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4DB" w:rsidRDefault="00A224DB" w:rsidP="00E17ED0">
      <w:pPr>
        <w:spacing w:after="0" w:line="360" w:lineRule="auto"/>
        <w:ind w:right="-142"/>
        <w:jc w:val="center"/>
        <w:rPr>
          <w:rFonts w:ascii="Palatino Linotype" w:eastAsiaTheme="minorEastAsia" w:hAnsi="Palatino Linotype"/>
          <w:b/>
          <w:sz w:val="24"/>
          <w:szCs w:val="24"/>
          <w:lang w:val="es-ES_tradnl" w:eastAsia="es-ES"/>
        </w:rPr>
      </w:pPr>
      <w:r w:rsidRPr="00E17ED0">
        <w:rPr>
          <w:rFonts w:ascii="Palatino Linotype" w:eastAsiaTheme="minorEastAsia" w:hAnsi="Palatino Linotype"/>
          <w:b/>
          <w:sz w:val="24"/>
          <w:szCs w:val="24"/>
          <w:lang w:val="es-ES_tradnl" w:eastAsia="es-ES"/>
        </w:rPr>
        <w:t>LÍNEAS ARGUMENTATIVAS</w:t>
      </w:r>
    </w:p>
    <w:p w:rsidR="00E17ED0" w:rsidRPr="00E17ED0" w:rsidRDefault="00E17ED0" w:rsidP="00E17ED0">
      <w:pPr>
        <w:spacing w:after="0" w:line="360" w:lineRule="auto"/>
        <w:ind w:right="-142"/>
        <w:rPr>
          <w:rFonts w:ascii="Palatino Linotype" w:eastAsiaTheme="minorEastAsia" w:hAnsi="Palatino Linotype"/>
          <w:b/>
          <w:sz w:val="24"/>
          <w:szCs w:val="24"/>
          <w:lang w:val="es-ES_tradnl" w:eastAsia="es-ES"/>
        </w:rPr>
      </w:pPr>
    </w:p>
    <w:p w:rsidR="00A224DB" w:rsidRPr="00E17ED0" w:rsidRDefault="00A224DB" w:rsidP="00E17ED0">
      <w:pPr>
        <w:spacing w:after="0" w:line="360" w:lineRule="auto"/>
        <w:jc w:val="both"/>
        <w:rPr>
          <w:rFonts w:ascii="Palatino Linotype" w:eastAsia="Arial Unicode MS" w:hAnsi="Palatino Linotype" w:cs="Arial"/>
          <w:sz w:val="24"/>
          <w:szCs w:val="24"/>
          <w:lang w:val="es-ES_tradnl" w:eastAsia="es-ES"/>
        </w:rPr>
      </w:pPr>
      <w:r w:rsidRPr="00E17ED0">
        <w:rPr>
          <w:rFonts w:ascii="Palatino Linotype" w:eastAsia="Arial Unicode MS" w:hAnsi="Palatino Linotype" w:cs="Arial"/>
          <w:b/>
          <w:sz w:val="24"/>
          <w:szCs w:val="24"/>
          <w:lang w:val="es-ES_tradnl" w:eastAsia="es-ES"/>
        </w:rPr>
        <w:t>DEBERES DE LAS AUTORIDADES</w:t>
      </w:r>
      <w:r w:rsidRPr="00E17ED0">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A224DB" w:rsidRPr="00E17ED0" w:rsidRDefault="00A224DB" w:rsidP="00E17ED0">
      <w:pPr>
        <w:spacing w:after="0" w:line="360" w:lineRule="auto"/>
        <w:jc w:val="both"/>
        <w:rPr>
          <w:rFonts w:ascii="Palatino Linotype" w:eastAsia="Arial Unicode MS" w:hAnsi="Palatino Linotype" w:cs="Arial"/>
          <w:b/>
          <w:sz w:val="24"/>
          <w:szCs w:val="24"/>
          <w:lang w:val="es-ES_tradnl" w:eastAsia="es-ES"/>
        </w:rPr>
      </w:pPr>
    </w:p>
    <w:p w:rsidR="00A224DB" w:rsidRPr="00E17ED0" w:rsidRDefault="00A224DB" w:rsidP="00E17ED0">
      <w:pPr>
        <w:spacing w:after="0" w:line="360" w:lineRule="auto"/>
        <w:jc w:val="both"/>
        <w:rPr>
          <w:rFonts w:ascii="Palatino Linotype" w:eastAsia="Arial Unicode MS" w:hAnsi="Palatino Linotype" w:cs="Arial"/>
          <w:sz w:val="24"/>
          <w:szCs w:val="24"/>
          <w:lang w:val="es-ES_tradnl" w:eastAsia="es-ES"/>
        </w:rPr>
      </w:pPr>
      <w:r w:rsidRPr="00E17ED0">
        <w:rPr>
          <w:rFonts w:ascii="Palatino Linotype" w:eastAsia="Arial Unicode MS" w:hAnsi="Palatino Linotype" w:cs="Arial"/>
          <w:b/>
          <w:sz w:val="24"/>
          <w:szCs w:val="24"/>
          <w:lang w:val="es-ES_tradnl" w:eastAsia="es-ES"/>
        </w:rPr>
        <w:t>NEGATIVA FICTA, NO EXISTE PLAZO PERENTORIO PARA INTERPONER EL RECURSO.</w:t>
      </w:r>
      <w:r w:rsidRPr="00E17ED0">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A224DB" w:rsidRPr="00E17ED0" w:rsidRDefault="00A224DB" w:rsidP="00E17ED0">
      <w:pPr>
        <w:spacing w:after="0" w:line="360" w:lineRule="auto"/>
        <w:contextualSpacing/>
        <w:jc w:val="both"/>
        <w:rPr>
          <w:rFonts w:ascii="Palatino Linotype" w:eastAsia="Calibri" w:hAnsi="Palatino Linotype" w:cs="Times New Roman"/>
          <w:b/>
          <w:sz w:val="24"/>
          <w:szCs w:val="24"/>
        </w:rPr>
      </w:pPr>
    </w:p>
    <w:p w:rsidR="00A224DB" w:rsidRPr="00E17ED0" w:rsidRDefault="00A224DB" w:rsidP="00E17ED0">
      <w:pPr>
        <w:spacing w:after="0" w:line="360" w:lineRule="auto"/>
        <w:contextualSpacing/>
        <w:jc w:val="both"/>
        <w:rPr>
          <w:rFonts w:ascii="Palatino Linotype" w:eastAsia="Times New Roman" w:hAnsi="Palatino Linotype" w:cs="Arial"/>
          <w:sz w:val="24"/>
          <w:szCs w:val="24"/>
          <w:lang w:val="es-ES_tradnl" w:eastAsia="es-MX"/>
        </w:rPr>
      </w:pPr>
      <w:r w:rsidRPr="00E17ED0">
        <w:rPr>
          <w:rFonts w:ascii="Palatino Linotype" w:eastAsia="Calibri" w:hAnsi="Palatino Linotype" w:cs="Times New Roman"/>
          <w:b/>
          <w:sz w:val="24"/>
          <w:szCs w:val="24"/>
        </w:rPr>
        <w:t>DE LAS RESPUESTAS INCOMPLETAS Y DEFICIENTES.</w:t>
      </w:r>
      <w:r w:rsidRPr="00E17ED0">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E17ED0">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A224DB" w:rsidRPr="00E17ED0" w:rsidRDefault="00A224DB" w:rsidP="00E17ED0">
      <w:pPr>
        <w:spacing w:after="0" w:line="360" w:lineRule="auto"/>
        <w:jc w:val="both"/>
        <w:rPr>
          <w:rFonts w:ascii="Palatino Linotype" w:eastAsia="Calibri" w:hAnsi="Palatino Linotype" w:cs="Times New Roman"/>
          <w:b/>
          <w:sz w:val="24"/>
          <w:szCs w:val="24"/>
          <w:lang w:val="es-ES_tradnl" w:eastAsia="es-ES"/>
        </w:rPr>
      </w:pPr>
    </w:p>
    <w:p w:rsidR="00E17ED0" w:rsidRPr="00E17ED0" w:rsidRDefault="00A224DB" w:rsidP="00E17ED0">
      <w:pPr>
        <w:spacing w:after="0" w:line="360" w:lineRule="auto"/>
        <w:jc w:val="both"/>
        <w:rPr>
          <w:rFonts w:ascii="Palatino Linotype" w:eastAsia="Calibri" w:hAnsi="Palatino Linotype" w:cs="Times New Roman"/>
          <w:sz w:val="24"/>
          <w:szCs w:val="24"/>
          <w:lang w:val="es-ES_tradnl" w:eastAsia="es-ES"/>
        </w:rPr>
      </w:pPr>
      <w:r w:rsidRPr="00E17ED0">
        <w:rPr>
          <w:rFonts w:ascii="Palatino Linotype" w:eastAsia="Calibri" w:hAnsi="Palatino Linotype" w:cs="Times New Roman"/>
          <w:b/>
          <w:sz w:val="24"/>
          <w:szCs w:val="24"/>
          <w:lang w:val="es-ES_tradnl" w:eastAsia="es-ES"/>
        </w:rPr>
        <w:t>DE LA GARANTÍA DE PROPORCIONAR LA INFORMACIÓN PÚBLICA GUBERNAMENTAL.</w:t>
      </w:r>
      <w:r w:rsidRPr="00E17ED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A224DB" w:rsidRPr="00E17ED0" w:rsidRDefault="00A224DB" w:rsidP="00E17ED0">
      <w:pPr>
        <w:spacing w:after="0" w:line="360" w:lineRule="auto"/>
        <w:ind w:right="-142"/>
        <w:jc w:val="center"/>
        <w:rPr>
          <w:rFonts w:ascii="Palatino Linotype" w:eastAsiaTheme="minorEastAsia" w:hAnsi="Palatino Linotype"/>
          <w:sz w:val="24"/>
          <w:szCs w:val="24"/>
          <w:lang w:val="es-ES_tradnl" w:eastAsia="es-ES"/>
        </w:rPr>
      </w:pPr>
      <w:r w:rsidRPr="00E17ED0">
        <w:rPr>
          <w:rFonts w:ascii="Palatino Linotype" w:eastAsiaTheme="minorEastAsia" w:hAnsi="Palatino Linotype"/>
          <w:b/>
          <w:sz w:val="24"/>
          <w:szCs w:val="24"/>
          <w:lang w:val="es-ES_tradnl" w:eastAsia="es-ES"/>
        </w:rPr>
        <w:lastRenderedPageBreak/>
        <w:t>Índice</w:t>
      </w:r>
      <w:r w:rsidRPr="00E17ED0">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A224DB" w:rsidRPr="00E17ED0" w:rsidRDefault="00A224DB" w:rsidP="00E17ED0">
          <w:pPr>
            <w:keepNext/>
            <w:keepLines/>
            <w:spacing w:after="0" w:line="360" w:lineRule="auto"/>
            <w:ind w:right="-142"/>
            <w:jc w:val="both"/>
            <w:rPr>
              <w:rFonts w:ascii="Palatino Linotype" w:eastAsiaTheme="majorEastAsia" w:hAnsi="Palatino Linotype" w:cstheme="majorBidi"/>
              <w:b/>
              <w:sz w:val="24"/>
              <w:szCs w:val="24"/>
              <w:lang w:eastAsia="es-MX"/>
            </w:rPr>
          </w:pPr>
        </w:p>
        <w:p w:rsidR="00884758" w:rsidRPr="00E17ED0" w:rsidRDefault="00A224DB" w:rsidP="00E17ED0">
          <w:pPr>
            <w:pStyle w:val="TDC1"/>
            <w:tabs>
              <w:tab w:val="right" w:leader="dot" w:pos="8779"/>
            </w:tabs>
            <w:spacing w:after="0" w:line="360" w:lineRule="auto"/>
            <w:jc w:val="both"/>
            <w:rPr>
              <w:rFonts w:ascii="Palatino Linotype" w:eastAsiaTheme="minorEastAsia" w:hAnsi="Palatino Linotype"/>
              <w:noProof/>
              <w:sz w:val="24"/>
              <w:szCs w:val="24"/>
              <w:lang w:eastAsia="es-MX"/>
            </w:rPr>
          </w:pPr>
          <w:r w:rsidRPr="00E17ED0">
            <w:rPr>
              <w:rFonts w:ascii="Palatino Linotype" w:eastAsiaTheme="minorEastAsia" w:hAnsi="Palatino Linotype"/>
              <w:b/>
              <w:sz w:val="24"/>
              <w:szCs w:val="24"/>
              <w:lang w:val="es-ES_tradnl" w:eastAsia="es-ES"/>
            </w:rPr>
            <w:fldChar w:fldCharType="begin"/>
          </w:r>
          <w:r w:rsidRPr="00E17ED0">
            <w:rPr>
              <w:rFonts w:ascii="Palatino Linotype" w:eastAsiaTheme="minorEastAsia" w:hAnsi="Palatino Linotype"/>
              <w:b/>
              <w:sz w:val="24"/>
              <w:szCs w:val="24"/>
              <w:lang w:val="es-ES_tradnl" w:eastAsia="es-ES"/>
            </w:rPr>
            <w:instrText xml:space="preserve"> TOC \o "1-3" \h \z \u </w:instrText>
          </w:r>
          <w:r w:rsidRPr="00E17ED0">
            <w:rPr>
              <w:rFonts w:ascii="Palatino Linotype" w:eastAsiaTheme="minorEastAsia" w:hAnsi="Palatino Linotype"/>
              <w:b/>
              <w:sz w:val="24"/>
              <w:szCs w:val="24"/>
              <w:lang w:val="es-ES_tradnl" w:eastAsia="es-ES"/>
            </w:rPr>
            <w:fldChar w:fldCharType="separate"/>
          </w:r>
          <w:hyperlink w:anchor="_Toc9515800" w:history="1">
            <w:r w:rsidR="00884758" w:rsidRPr="00E17ED0">
              <w:rPr>
                <w:rStyle w:val="Hipervnculo"/>
                <w:rFonts w:ascii="Palatino Linotype" w:eastAsiaTheme="majorEastAsia" w:hAnsi="Palatino Linotype" w:cstheme="majorBidi"/>
                <w:b/>
                <w:noProof/>
                <w:sz w:val="24"/>
                <w:szCs w:val="24"/>
              </w:rPr>
              <w:t>A N T E C E D E N T E S</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_Toc9515800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3</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1"/>
            <w:tabs>
              <w:tab w:val="right" w:leader="dot" w:pos="8779"/>
            </w:tabs>
            <w:spacing w:after="0" w:line="360" w:lineRule="auto"/>
            <w:jc w:val="both"/>
            <w:rPr>
              <w:rFonts w:ascii="Palatino Linotype" w:eastAsiaTheme="minorEastAsia" w:hAnsi="Palatino Linotype"/>
              <w:noProof/>
              <w:sz w:val="24"/>
              <w:szCs w:val="24"/>
              <w:lang w:eastAsia="es-MX"/>
            </w:rPr>
          </w:pPr>
          <w:hyperlink w:anchor="_Toc9515801" w:history="1">
            <w:r w:rsidR="00884758" w:rsidRPr="00E17ED0">
              <w:rPr>
                <w:rStyle w:val="Hipervnculo"/>
                <w:rFonts w:ascii="Palatino Linotype" w:eastAsiaTheme="majorEastAsia" w:hAnsi="Palatino Linotype" w:cstheme="majorBidi"/>
                <w:b/>
                <w:noProof/>
                <w:sz w:val="24"/>
                <w:szCs w:val="24"/>
              </w:rPr>
              <w:t>C O N S I D E R A N D O</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_Toc9515801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6</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2"/>
            <w:tabs>
              <w:tab w:val="right" w:leader="dot" w:pos="8779"/>
            </w:tabs>
            <w:spacing w:after="0" w:line="360" w:lineRule="auto"/>
            <w:ind w:left="0"/>
            <w:jc w:val="both"/>
            <w:rPr>
              <w:rFonts w:ascii="Palatino Linotype" w:eastAsiaTheme="minorEastAsia" w:hAnsi="Palatino Linotype"/>
              <w:noProof/>
              <w:sz w:val="24"/>
              <w:szCs w:val="24"/>
              <w:lang w:eastAsia="es-MX"/>
            </w:rPr>
          </w:pPr>
          <w:hyperlink w:anchor="_Toc9515802" w:history="1">
            <w:r w:rsidR="00884758" w:rsidRPr="00E17ED0">
              <w:rPr>
                <w:rStyle w:val="Hipervnculo"/>
                <w:rFonts w:ascii="Palatino Linotype" w:eastAsiaTheme="majorEastAsia" w:hAnsi="Palatino Linotype" w:cstheme="majorBidi"/>
                <w:b/>
                <w:noProof/>
                <w:sz w:val="24"/>
                <w:szCs w:val="24"/>
              </w:rPr>
              <w:t>PRIMERO. De la competencia</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_Toc9515802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6</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2"/>
            <w:tabs>
              <w:tab w:val="right" w:leader="dot" w:pos="8779"/>
            </w:tabs>
            <w:spacing w:after="0" w:line="360" w:lineRule="auto"/>
            <w:ind w:left="0"/>
            <w:jc w:val="both"/>
            <w:rPr>
              <w:rFonts w:ascii="Palatino Linotype" w:eastAsiaTheme="minorEastAsia" w:hAnsi="Palatino Linotype"/>
              <w:noProof/>
              <w:sz w:val="24"/>
              <w:szCs w:val="24"/>
              <w:lang w:eastAsia="es-MX"/>
            </w:rPr>
          </w:pPr>
          <w:hyperlink w:anchor="_Toc9515803" w:history="1">
            <w:r w:rsidR="00884758" w:rsidRPr="00E17ED0">
              <w:rPr>
                <w:rStyle w:val="Hipervnculo"/>
                <w:rFonts w:ascii="Palatino Linotype" w:eastAsiaTheme="majorEastAsia" w:hAnsi="Palatino Linotype" w:cstheme="majorBidi"/>
                <w:b/>
                <w:noProof/>
                <w:sz w:val="24"/>
                <w:szCs w:val="24"/>
              </w:rPr>
              <w:t>SEGUNDO. De la oportunidad y procedencia.</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_Toc9515803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7</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1"/>
            <w:tabs>
              <w:tab w:val="right" w:leader="dot" w:pos="8779"/>
            </w:tabs>
            <w:spacing w:after="0" w:line="360" w:lineRule="auto"/>
            <w:jc w:val="both"/>
            <w:rPr>
              <w:rFonts w:ascii="Palatino Linotype" w:eastAsiaTheme="minorEastAsia" w:hAnsi="Palatino Linotype"/>
              <w:noProof/>
              <w:sz w:val="24"/>
              <w:szCs w:val="24"/>
              <w:lang w:eastAsia="es-MX"/>
            </w:rPr>
          </w:pPr>
          <w:hyperlink w:anchor="_Toc9515804" w:history="1">
            <w:r w:rsidR="00884758" w:rsidRPr="00E17ED0">
              <w:rPr>
                <w:rStyle w:val="Hipervnculo"/>
                <w:rFonts w:ascii="Palatino Linotype" w:eastAsia="MS Mincho" w:hAnsi="Palatino Linotype" w:cstheme="majorBidi"/>
                <w:b/>
                <w:noProof/>
                <w:sz w:val="24"/>
                <w:szCs w:val="24"/>
                <w:lang w:val="es-ES_tradnl" w:eastAsia="es-ES"/>
              </w:rPr>
              <w:t>TERCERO. Del planteamiento de la Litis.</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_Toc9515804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10</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1"/>
            <w:tabs>
              <w:tab w:val="right" w:leader="dot" w:pos="8779"/>
            </w:tabs>
            <w:spacing w:after="0" w:line="360" w:lineRule="auto"/>
            <w:jc w:val="both"/>
            <w:rPr>
              <w:rFonts w:ascii="Palatino Linotype" w:eastAsiaTheme="minorEastAsia" w:hAnsi="Palatino Linotype"/>
              <w:noProof/>
              <w:sz w:val="24"/>
              <w:szCs w:val="24"/>
              <w:lang w:eastAsia="es-MX"/>
            </w:rPr>
          </w:pPr>
          <w:hyperlink w:anchor="_Toc9515805" w:history="1">
            <w:r w:rsidR="00884758" w:rsidRPr="00E17ED0">
              <w:rPr>
                <w:rStyle w:val="Hipervnculo"/>
                <w:rFonts w:ascii="Palatino Linotype" w:eastAsia="MS Gothic" w:hAnsi="Palatino Linotype" w:cstheme="majorBidi"/>
                <w:b/>
                <w:noProof/>
                <w:sz w:val="24"/>
                <w:szCs w:val="24"/>
                <w:lang w:val="es-ES_tradnl" w:eastAsia="es-ES"/>
              </w:rPr>
              <w:t>CUARTO. Del estudio y resolución del recurso de revisión.</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_Toc9515805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12</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1"/>
            <w:tabs>
              <w:tab w:val="left" w:pos="440"/>
              <w:tab w:val="right" w:leader="dot" w:pos="8779"/>
            </w:tabs>
            <w:spacing w:after="0" w:line="360" w:lineRule="auto"/>
            <w:jc w:val="both"/>
            <w:rPr>
              <w:rFonts w:ascii="Palatino Linotype" w:eastAsiaTheme="minorEastAsia" w:hAnsi="Palatino Linotype"/>
              <w:noProof/>
              <w:sz w:val="24"/>
              <w:szCs w:val="24"/>
              <w:lang w:eastAsia="es-MX"/>
            </w:rPr>
          </w:pPr>
          <w:hyperlink w:anchor="_Toc9515806" w:history="1">
            <w:r w:rsidR="00884758" w:rsidRPr="00E17ED0">
              <w:rPr>
                <w:rStyle w:val="Hipervnculo"/>
                <w:rFonts w:ascii="Palatino Linotype" w:hAnsi="Palatino Linotype"/>
                <w:b/>
                <w:i/>
                <w:noProof/>
                <w:sz w:val="24"/>
                <w:szCs w:val="24"/>
                <w:lang w:val="es-ES_tradnl" w:eastAsia="es-MX"/>
              </w:rPr>
              <w:t>I.</w:t>
            </w:r>
            <w:r w:rsidR="00884758" w:rsidRPr="00E17ED0">
              <w:rPr>
                <w:rFonts w:ascii="Palatino Linotype" w:eastAsiaTheme="minorEastAsia" w:hAnsi="Palatino Linotype"/>
                <w:noProof/>
                <w:sz w:val="24"/>
                <w:szCs w:val="24"/>
                <w:lang w:eastAsia="es-MX"/>
              </w:rPr>
              <w:tab/>
            </w:r>
            <w:r w:rsidR="00884758" w:rsidRPr="00E17ED0">
              <w:rPr>
                <w:rStyle w:val="Hipervnculo"/>
                <w:rFonts w:ascii="Palatino Linotype" w:eastAsia="MS Gothic" w:hAnsi="Palatino Linotype" w:cstheme="majorBidi"/>
                <w:b/>
                <w:i/>
                <w:noProof/>
                <w:sz w:val="24"/>
                <w:szCs w:val="24"/>
              </w:rPr>
              <w:t>El derecho de acceso a la información publica</w:t>
            </w:r>
            <w:r w:rsidR="00884758" w:rsidRPr="00E17ED0">
              <w:rPr>
                <w:rStyle w:val="Hipervnculo"/>
                <w:rFonts w:ascii="Palatino Linotype" w:eastAsia="MS Mincho" w:hAnsi="Palatino Linotype" w:cs="Arial"/>
                <w:b/>
                <w:i/>
                <w:noProof/>
                <w:sz w:val="24"/>
                <w:szCs w:val="24"/>
                <w:lang w:val="es-ES_tradnl" w:eastAsia="es-MX"/>
              </w:rPr>
              <w:t>.</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_Toc9515806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12</w:t>
            </w:r>
            <w:r w:rsidR="00884758" w:rsidRPr="00E17ED0">
              <w:rPr>
                <w:rFonts w:ascii="Palatino Linotype" w:hAnsi="Palatino Linotype"/>
                <w:noProof/>
                <w:webHidden/>
                <w:sz w:val="24"/>
                <w:szCs w:val="24"/>
              </w:rPr>
              <w:fldChar w:fldCharType="end"/>
            </w:r>
          </w:hyperlink>
        </w:p>
        <w:p w:rsidR="00E17ED0" w:rsidRDefault="008B69D9" w:rsidP="00E17ED0">
          <w:pPr>
            <w:pStyle w:val="TDC2"/>
            <w:tabs>
              <w:tab w:val="right" w:leader="dot" w:pos="8779"/>
            </w:tabs>
            <w:spacing w:after="0" w:line="360" w:lineRule="auto"/>
            <w:ind w:left="0"/>
            <w:jc w:val="both"/>
            <w:rPr>
              <w:rStyle w:val="Hipervnculo"/>
              <w:rFonts w:ascii="Palatino Linotype" w:eastAsia="MS Mincho" w:hAnsi="Palatino Linotype" w:cstheme="majorBidi"/>
              <w:b/>
              <w:i/>
              <w:noProof/>
              <w:sz w:val="24"/>
              <w:szCs w:val="24"/>
              <w:lang w:val="es-ES_tradnl" w:eastAsia="es-ES"/>
            </w:rPr>
          </w:pPr>
          <w:r w:rsidRPr="00E17ED0">
            <w:rPr>
              <w:rStyle w:val="Hipervnculo"/>
              <w:rFonts w:eastAsia="MS Mincho" w:cstheme="majorBidi"/>
              <w:b/>
              <w:i/>
              <w:lang w:val="es-ES_tradnl" w:eastAsia="es-ES"/>
            </w:rPr>
            <w:fldChar w:fldCharType="begin"/>
          </w:r>
          <w:r w:rsidRPr="00E17ED0">
            <w:rPr>
              <w:rStyle w:val="Hipervnculo"/>
              <w:rFonts w:ascii="Palatino Linotype" w:eastAsia="MS Mincho" w:hAnsi="Palatino Linotype" w:cstheme="majorBidi"/>
              <w:b/>
              <w:i/>
              <w:noProof/>
              <w:sz w:val="24"/>
              <w:szCs w:val="24"/>
              <w:lang w:val="es-ES_tradnl" w:eastAsia="es-ES"/>
            </w:rPr>
            <w:instrText xml:space="preserve"> HYPERLINK \l "_Toc9515807" </w:instrText>
          </w:r>
          <w:r w:rsidRPr="00E17ED0">
            <w:rPr>
              <w:rStyle w:val="Hipervnculo"/>
              <w:rFonts w:eastAsia="MS Mincho" w:cstheme="majorBidi"/>
              <w:b/>
              <w:i/>
              <w:lang w:val="es-ES_tradnl" w:eastAsia="es-ES"/>
            </w:rPr>
            <w:fldChar w:fldCharType="separate"/>
          </w:r>
          <w:r w:rsidR="00884758" w:rsidRPr="00E17ED0">
            <w:rPr>
              <w:rStyle w:val="Hipervnculo"/>
              <w:rFonts w:ascii="Palatino Linotype" w:eastAsia="MS Mincho" w:hAnsi="Palatino Linotype" w:cstheme="majorBidi"/>
              <w:b/>
              <w:i/>
              <w:noProof/>
              <w:sz w:val="24"/>
              <w:szCs w:val="24"/>
              <w:lang w:val="es-ES_tradnl" w:eastAsia="es-ES"/>
            </w:rPr>
            <w:t>II. De la posesión y administración de la i</w:t>
          </w:r>
          <w:r w:rsidR="00E17ED0">
            <w:rPr>
              <w:rStyle w:val="Hipervnculo"/>
              <w:rFonts w:ascii="Palatino Linotype" w:eastAsia="MS Mincho" w:hAnsi="Palatino Linotype" w:cstheme="majorBidi"/>
              <w:b/>
              <w:i/>
              <w:noProof/>
              <w:sz w:val="24"/>
              <w:szCs w:val="24"/>
              <w:lang w:val="es-ES_tradnl" w:eastAsia="es-ES"/>
            </w:rPr>
            <w:t>nformación, requerida al Sujeto</w:t>
          </w:r>
        </w:p>
        <w:p w:rsidR="00884758" w:rsidRPr="00E17ED0" w:rsidRDefault="00884758" w:rsidP="00E17ED0">
          <w:pPr>
            <w:pStyle w:val="TDC2"/>
            <w:tabs>
              <w:tab w:val="right" w:leader="dot" w:pos="8779"/>
            </w:tabs>
            <w:spacing w:after="0" w:line="360" w:lineRule="auto"/>
            <w:ind w:left="0"/>
            <w:jc w:val="both"/>
            <w:rPr>
              <w:rFonts w:ascii="Palatino Linotype" w:eastAsiaTheme="minorEastAsia" w:hAnsi="Palatino Linotype"/>
              <w:noProof/>
              <w:sz w:val="24"/>
              <w:szCs w:val="24"/>
              <w:lang w:eastAsia="es-MX"/>
            </w:rPr>
          </w:pPr>
          <w:r w:rsidRPr="00E17ED0">
            <w:rPr>
              <w:rStyle w:val="Hipervnculo"/>
              <w:rFonts w:ascii="Palatino Linotype" w:eastAsia="MS Mincho" w:hAnsi="Palatino Linotype" w:cstheme="majorBidi"/>
              <w:b/>
              <w:i/>
              <w:noProof/>
              <w:sz w:val="24"/>
              <w:szCs w:val="24"/>
              <w:lang w:val="es-ES_tradnl" w:eastAsia="es-ES"/>
            </w:rPr>
            <w:t>Obligado.</w:t>
          </w:r>
          <w:r w:rsidRPr="00E17ED0">
            <w:rPr>
              <w:rFonts w:ascii="Palatino Linotype" w:hAnsi="Palatino Linotype"/>
              <w:noProof/>
              <w:webHidden/>
              <w:sz w:val="24"/>
              <w:szCs w:val="24"/>
            </w:rPr>
            <w:tab/>
          </w:r>
          <w:r w:rsidRPr="00E17ED0">
            <w:rPr>
              <w:rFonts w:ascii="Palatino Linotype" w:hAnsi="Palatino Linotype"/>
              <w:noProof/>
              <w:webHidden/>
              <w:sz w:val="24"/>
              <w:szCs w:val="24"/>
            </w:rPr>
            <w:fldChar w:fldCharType="begin"/>
          </w:r>
          <w:r w:rsidRPr="00E17ED0">
            <w:rPr>
              <w:rFonts w:ascii="Palatino Linotype" w:hAnsi="Palatino Linotype"/>
              <w:noProof/>
              <w:webHidden/>
              <w:sz w:val="24"/>
              <w:szCs w:val="24"/>
            </w:rPr>
            <w:instrText xml:space="preserve"> PAGEREF _Toc9515807 \h </w:instrText>
          </w:r>
          <w:r w:rsidRPr="00E17ED0">
            <w:rPr>
              <w:rFonts w:ascii="Palatino Linotype" w:hAnsi="Palatino Linotype"/>
              <w:noProof/>
              <w:webHidden/>
              <w:sz w:val="24"/>
              <w:szCs w:val="24"/>
            </w:rPr>
          </w:r>
          <w:r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14</w:t>
          </w:r>
          <w:r w:rsidRPr="00E17ED0">
            <w:rPr>
              <w:rFonts w:ascii="Palatino Linotype" w:hAnsi="Palatino Linotype"/>
              <w:noProof/>
              <w:webHidden/>
              <w:sz w:val="24"/>
              <w:szCs w:val="24"/>
            </w:rPr>
            <w:fldChar w:fldCharType="end"/>
          </w:r>
          <w:r w:rsidR="008B69D9" w:rsidRPr="00E17ED0">
            <w:rPr>
              <w:rFonts w:ascii="Palatino Linotype" w:hAnsi="Palatino Linotype"/>
              <w:noProof/>
              <w:sz w:val="24"/>
              <w:szCs w:val="24"/>
            </w:rPr>
            <w:fldChar w:fldCharType="end"/>
          </w:r>
        </w:p>
        <w:p w:rsidR="00884758" w:rsidRPr="00E17ED0" w:rsidRDefault="00C223BD" w:rsidP="00E17ED0">
          <w:pPr>
            <w:pStyle w:val="TDC2"/>
            <w:tabs>
              <w:tab w:val="left" w:pos="660"/>
              <w:tab w:val="right" w:leader="dot" w:pos="8779"/>
            </w:tabs>
            <w:spacing w:after="0" w:line="360" w:lineRule="auto"/>
            <w:ind w:left="0"/>
            <w:jc w:val="both"/>
            <w:rPr>
              <w:rFonts w:ascii="Palatino Linotype" w:eastAsiaTheme="minorEastAsia" w:hAnsi="Palatino Linotype"/>
              <w:noProof/>
              <w:sz w:val="24"/>
              <w:szCs w:val="24"/>
              <w:lang w:eastAsia="es-MX"/>
            </w:rPr>
          </w:pPr>
          <w:hyperlink w:anchor="_Toc9515808" w:history="1">
            <w:r w:rsidR="00884758" w:rsidRPr="00E17ED0">
              <w:rPr>
                <w:rStyle w:val="Hipervnculo"/>
                <w:rFonts w:ascii="Palatino Linotype" w:eastAsia="MS Mincho" w:hAnsi="Palatino Linotype"/>
                <w:b/>
                <w:i/>
                <w:noProof/>
                <w:sz w:val="24"/>
                <w:szCs w:val="24"/>
                <w:lang w:val="es-ES_tradnl" w:eastAsia="es-ES"/>
              </w:rPr>
              <w:t>a)</w:t>
            </w:r>
            <w:r w:rsidR="00884758" w:rsidRPr="00E17ED0">
              <w:rPr>
                <w:rFonts w:ascii="Palatino Linotype" w:eastAsiaTheme="minorEastAsia" w:hAnsi="Palatino Linotype"/>
                <w:noProof/>
                <w:sz w:val="24"/>
                <w:szCs w:val="24"/>
                <w:lang w:eastAsia="es-MX"/>
              </w:rPr>
              <w:tab/>
            </w:r>
            <w:r w:rsidR="00884758" w:rsidRPr="00E17ED0">
              <w:rPr>
                <w:rStyle w:val="Hipervnculo"/>
                <w:rFonts w:ascii="Palatino Linotype" w:eastAsia="MS Mincho" w:hAnsi="Palatino Linotype"/>
                <w:b/>
                <w:i/>
                <w:noProof/>
                <w:sz w:val="24"/>
                <w:szCs w:val="24"/>
                <w:lang w:val="es-ES_tradnl" w:eastAsia="es-ES"/>
              </w:rPr>
              <w:t>Fuente obligacional del Sujeto Obligado.</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_Toc9515808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16</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2"/>
            <w:tabs>
              <w:tab w:val="left" w:pos="660"/>
              <w:tab w:val="right" w:leader="dot" w:pos="8779"/>
            </w:tabs>
            <w:spacing w:after="0" w:line="360" w:lineRule="auto"/>
            <w:ind w:left="0"/>
            <w:jc w:val="both"/>
            <w:rPr>
              <w:rFonts w:ascii="Palatino Linotype" w:eastAsiaTheme="minorEastAsia" w:hAnsi="Palatino Linotype"/>
              <w:noProof/>
              <w:sz w:val="24"/>
              <w:szCs w:val="24"/>
              <w:lang w:eastAsia="es-MX"/>
            </w:rPr>
          </w:pPr>
          <w:hyperlink w:anchor="_Toc9515809" w:history="1">
            <w:r w:rsidR="00884758" w:rsidRPr="00E17ED0">
              <w:rPr>
                <w:rStyle w:val="Hipervnculo"/>
                <w:rFonts w:ascii="Palatino Linotype" w:eastAsia="MS Mincho" w:hAnsi="Palatino Linotype"/>
                <w:b/>
                <w:i/>
                <w:noProof/>
                <w:sz w:val="24"/>
                <w:szCs w:val="24"/>
                <w:lang w:val="es-ES_tradnl" w:eastAsia="es-ES"/>
              </w:rPr>
              <w:t>b)</w:t>
            </w:r>
            <w:r w:rsidR="00884758" w:rsidRPr="00E17ED0">
              <w:rPr>
                <w:rFonts w:ascii="Palatino Linotype" w:eastAsiaTheme="minorEastAsia" w:hAnsi="Palatino Linotype"/>
                <w:noProof/>
                <w:sz w:val="24"/>
                <w:szCs w:val="24"/>
                <w:lang w:eastAsia="es-MX"/>
              </w:rPr>
              <w:tab/>
            </w:r>
            <w:r w:rsidR="00884758" w:rsidRPr="00E17ED0">
              <w:rPr>
                <w:rStyle w:val="Hipervnculo"/>
                <w:rFonts w:ascii="Palatino Linotype" w:eastAsia="MS Mincho" w:hAnsi="Palatino Linotype"/>
                <w:b/>
                <w:i/>
                <w:noProof/>
                <w:sz w:val="24"/>
                <w:szCs w:val="24"/>
                <w:lang w:val="es-ES_tradnl" w:eastAsia="es-ES"/>
              </w:rPr>
              <w:t>De la gestión documental de archivos</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_Toc9515809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22</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2"/>
            <w:tabs>
              <w:tab w:val="right" w:leader="dot" w:pos="8779"/>
            </w:tabs>
            <w:spacing w:after="0" w:line="360" w:lineRule="auto"/>
            <w:ind w:left="0"/>
            <w:jc w:val="both"/>
            <w:rPr>
              <w:rFonts w:ascii="Palatino Linotype" w:eastAsiaTheme="minorEastAsia" w:hAnsi="Palatino Linotype"/>
              <w:noProof/>
              <w:sz w:val="24"/>
              <w:szCs w:val="24"/>
              <w:lang w:eastAsia="es-MX"/>
            </w:rPr>
          </w:pPr>
          <w:hyperlink w:anchor="_Toc9515810" w:history="1">
            <w:r w:rsidR="00884758" w:rsidRPr="00E17ED0">
              <w:rPr>
                <w:rStyle w:val="Hipervnculo"/>
                <w:rFonts w:ascii="Palatino Linotype" w:eastAsia="MS Mincho" w:hAnsi="Palatino Linotype"/>
                <w:b/>
                <w:i/>
                <w:noProof/>
                <w:sz w:val="24"/>
                <w:szCs w:val="24"/>
                <w:lang w:val="es-ES_tradnl" w:eastAsia="es-ES"/>
              </w:rPr>
              <w:t>III. De la entrega de la información</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_Toc9515810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30</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1"/>
            <w:tabs>
              <w:tab w:val="right" w:leader="dot" w:pos="8779"/>
            </w:tabs>
            <w:spacing w:after="0" w:line="360" w:lineRule="auto"/>
            <w:jc w:val="both"/>
            <w:rPr>
              <w:rFonts w:ascii="Palatino Linotype" w:eastAsiaTheme="minorEastAsia" w:hAnsi="Palatino Linotype"/>
              <w:noProof/>
              <w:sz w:val="24"/>
              <w:szCs w:val="24"/>
              <w:lang w:eastAsia="es-MX"/>
            </w:rPr>
          </w:pPr>
          <w:hyperlink w:anchor="_Toc9515811" w:history="1">
            <w:r w:rsidR="00884758" w:rsidRPr="00E17ED0">
              <w:rPr>
                <w:rStyle w:val="Hipervnculo"/>
                <w:rFonts w:ascii="Palatino Linotype" w:eastAsia="MS Gothic" w:hAnsi="Palatino Linotype" w:cstheme="majorBidi"/>
                <w:b/>
                <w:noProof/>
                <w:sz w:val="24"/>
                <w:szCs w:val="24"/>
                <w:lang w:val="es-ES_tradnl"/>
              </w:rPr>
              <w:t>QUINTO. Vista a los órganos de control interno.</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_Toc9515811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36</w:t>
            </w:r>
            <w:r w:rsidR="00884758" w:rsidRPr="00E17ED0">
              <w:rPr>
                <w:rFonts w:ascii="Palatino Linotype" w:hAnsi="Palatino Linotype"/>
                <w:noProof/>
                <w:webHidden/>
                <w:sz w:val="24"/>
                <w:szCs w:val="24"/>
              </w:rPr>
              <w:fldChar w:fldCharType="end"/>
            </w:r>
          </w:hyperlink>
        </w:p>
        <w:p w:rsidR="00884758" w:rsidRPr="00E17ED0" w:rsidRDefault="00C223BD" w:rsidP="00E17ED0">
          <w:pPr>
            <w:pStyle w:val="TDC1"/>
            <w:tabs>
              <w:tab w:val="right" w:leader="dot" w:pos="8779"/>
            </w:tabs>
            <w:spacing w:after="0" w:line="360" w:lineRule="auto"/>
            <w:jc w:val="both"/>
            <w:rPr>
              <w:rFonts w:ascii="Palatino Linotype" w:eastAsiaTheme="minorEastAsia" w:hAnsi="Palatino Linotype"/>
              <w:noProof/>
              <w:sz w:val="24"/>
              <w:szCs w:val="24"/>
              <w:lang w:eastAsia="es-MX"/>
            </w:rPr>
          </w:pPr>
          <w:hyperlink w:anchor="_Toc9515812" w:history="1">
            <w:r w:rsidR="00884758" w:rsidRPr="00E17ED0">
              <w:rPr>
                <w:rStyle w:val="Hipervnculo"/>
                <w:rFonts w:ascii="Palatino Linotype" w:eastAsia="Calibri" w:hAnsi="Palatino Linotype" w:cstheme="majorBidi"/>
                <w:b/>
                <w:noProof/>
                <w:sz w:val="24"/>
                <w:szCs w:val="24"/>
                <w:lang w:val="es-ES" w:eastAsia="es-ES"/>
              </w:rPr>
              <w:t>R E S O L U T I V O S</w:t>
            </w:r>
            <w:r w:rsidR="00884758" w:rsidRPr="00E17ED0">
              <w:rPr>
                <w:rFonts w:ascii="Palatino Linotype" w:hAnsi="Palatino Linotype"/>
                <w:noProof/>
                <w:webHidden/>
                <w:sz w:val="24"/>
                <w:szCs w:val="24"/>
              </w:rPr>
              <w:tab/>
            </w:r>
            <w:r w:rsidR="00884758" w:rsidRPr="00E17ED0">
              <w:rPr>
                <w:rFonts w:ascii="Palatino Linotype" w:hAnsi="Palatino Linotype"/>
                <w:noProof/>
                <w:webHidden/>
                <w:sz w:val="24"/>
                <w:szCs w:val="24"/>
              </w:rPr>
              <w:fldChar w:fldCharType="begin"/>
            </w:r>
            <w:r w:rsidR="00884758" w:rsidRPr="00E17ED0">
              <w:rPr>
                <w:rFonts w:ascii="Palatino Linotype" w:hAnsi="Palatino Linotype"/>
                <w:noProof/>
                <w:webHidden/>
                <w:sz w:val="24"/>
                <w:szCs w:val="24"/>
              </w:rPr>
              <w:instrText xml:space="preserve"> PAGEREF _Toc9515812 \h </w:instrText>
            </w:r>
            <w:r w:rsidR="00884758" w:rsidRPr="00E17ED0">
              <w:rPr>
                <w:rFonts w:ascii="Palatino Linotype" w:hAnsi="Palatino Linotype"/>
                <w:noProof/>
                <w:webHidden/>
                <w:sz w:val="24"/>
                <w:szCs w:val="24"/>
              </w:rPr>
            </w:r>
            <w:r w:rsidR="00884758" w:rsidRPr="00E17ED0">
              <w:rPr>
                <w:rFonts w:ascii="Palatino Linotype" w:hAnsi="Palatino Linotype"/>
                <w:noProof/>
                <w:webHidden/>
                <w:sz w:val="24"/>
                <w:szCs w:val="24"/>
              </w:rPr>
              <w:fldChar w:fldCharType="separate"/>
            </w:r>
            <w:r w:rsidR="002F18F2">
              <w:rPr>
                <w:rFonts w:ascii="Palatino Linotype" w:hAnsi="Palatino Linotype"/>
                <w:noProof/>
                <w:webHidden/>
                <w:sz w:val="24"/>
                <w:szCs w:val="24"/>
              </w:rPr>
              <w:t>39</w:t>
            </w:r>
            <w:r w:rsidR="00884758" w:rsidRPr="00E17ED0">
              <w:rPr>
                <w:rFonts w:ascii="Palatino Linotype" w:hAnsi="Palatino Linotype"/>
                <w:noProof/>
                <w:webHidden/>
                <w:sz w:val="24"/>
                <w:szCs w:val="24"/>
              </w:rPr>
              <w:fldChar w:fldCharType="end"/>
            </w:r>
          </w:hyperlink>
        </w:p>
        <w:p w:rsidR="00A224DB" w:rsidRPr="00E17ED0" w:rsidRDefault="00A224DB" w:rsidP="00E17ED0">
          <w:pPr>
            <w:spacing w:after="0" w:line="360" w:lineRule="auto"/>
            <w:ind w:right="-142"/>
            <w:jc w:val="both"/>
            <w:rPr>
              <w:rFonts w:ascii="Palatino Linotype" w:eastAsiaTheme="minorEastAsia" w:hAnsi="Palatino Linotype"/>
              <w:bCs/>
              <w:sz w:val="24"/>
              <w:szCs w:val="24"/>
              <w:lang w:val="es-ES" w:eastAsia="es-ES"/>
            </w:rPr>
          </w:pPr>
          <w:r w:rsidRPr="00E17ED0">
            <w:rPr>
              <w:rFonts w:ascii="Palatino Linotype" w:eastAsiaTheme="minorEastAsia" w:hAnsi="Palatino Linotype"/>
              <w:b/>
              <w:bCs/>
              <w:sz w:val="24"/>
              <w:szCs w:val="24"/>
              <w:lang w:val="es-ES" w:eastAsia="es-ES"/>
            </w:rPr>
            <w:fldChar w:fldCharType="end"/>
          </w:r>
        </w:p>
      </w:sdtContent>
    </w:sdt>
    <w:p w:rsidR="00A224DB" w:rsidRPr="00E17ED0" w:rsidRDefault="00E17ED0" w:rsidP="00E17ED0">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88076</wp:posOffset>
                </wp:positionV>
                <wp:extent cx="5466404" cy="2081368"/>
                <wp:effectExtent l="19050" t="19050" r="20320" b="33655"/>
                <wp:wrapNone/>
                <wp:docPr id="1" name="Conector recto 1"/>
                <wp:cNvGraphicFramePr/>
                <a:graphic xmlns:a="http://schemas.openxmlformats.org/drawingml/2006/main">
                  <a:graphicData uri="http://schemas.microsoft.com/office/word/2010/wordprocessingShape">
                    <wps:wsp>
                      <wps:cNvCnPr/>
                      <wps:spPr>
                        <a:xfrm>
                          <a:off x="0" y="0"/>
                          <a:ext cx="5466404" cy="208136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CBDDD"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95pt" to="430.45pt,1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" strokecolor="#5b9bd5 [3204]" strokeweight="3pt">
                <v:stroke joinstyle="miter"/>
                <w10:wrap anchorx="margin"/>
              </v:line>
            </w:pict>
          </mc:Fallback>
        </mc:AlternateContent>
      </w:r>
    </w:p>
    <w:p w:rsidR="00A224DB" w:rsidRPr="00E17ED0" w:rsidRDefault="00A224DB" w:rsidP="00E17ED0">
      <w:pPr>
        <w:spacing w:after="0" w:line="360" w:lineRule="auto"/>
        <w:ind w:right="-142"/>
        <w:rPr>
          <w:rFonts w:ascii="Palatino Linotype" w:eastAsiaTheme="minorEastAsia" w:hAnsi="Palatino Linotype"/>
          <w:bCs/>
          <w:sz w:val="24"/>
          <w:szCs w:val="24"/>
          <w:lang w:val="es-ES" w:eastAsia="es-ES"/>
        </w:rPr>
      </w:pPr>
    </w:p>
    <w:p w:rsidR="00A224DB" w:rsidRPr="00E17ED0" w:rsidRDefault="00A224DB" w:rsidP="00E17ED0">
      <w:pPr>
        <w:spacing w:after="0" w:line="360" w:lineRule="auto"/>
        <w:ind w:right="-142"/>
        <w:rPr>
          <w:rFonts w:ascii="Palatino Linotype" w:eastAsiaTheme="minorEastAsia" w:hAnsi="Palatino Linotype"/>
          <w:bCs/>
          <w:sz w:val="24"/>
          <w:szCs w:val="24"/>
          <w:lang w:val="es-ES" w:eastAsia="es-ES"/>
        </w:rPr>
      </w:pPr>
    </w:p>
    <w:p w:rsidR="00A224DB" w:rsidRPr="00E17ED0" w:rsidRDefault="00A224DB" w:rsidP="00E17ED0">
      <w:pPr>
        <w:spacing w:after="0" w:line="360" w:lineRule="auto"/>
        <w:ind w:right="-142"/>
        <w:rPr>
          <w:rFonts w:ascii="Palatino Linotype" w:eastAsiaTheme="minorEastAsia" w:hAnsi="Palatino Linotype"/>
          <w:bCs/>
          <w:sz w:val="24"/>
          <w:szCs w:val="24"/>
          <w:lang w:val="es-ES" w:eastAsia="es-ES"/>
        </w:rPr>
      </w:pPr>
    </w:p>
    <w:p w:rsidR="00A224DB" w:rsidRPr="00E17ED0" w:rsidRDefault="00A224DB" w:rsidP="00E17ED0">
      <w:pPr>
        <w:spacing w:after="0" w:line="360" w:lineRule="auto"/>
        <w:ind w:right="-142"/>
        <w:rPr>
          <w:rFonts w:ascii="Palatino Linotype" w:eastAsiaTheme="minorEastAsia" w:hAnsi="Palatino Linotype"/>
          <w:bCs/>
          <w:sz w:val="24"/>
          <w:szCs w:val="24"/>
          <w:lang w:val="es-ES" w:eastAsia="es-ES"/>
        </w:rPr>
      </w:pPr>
    </w:p>
    <w:p w:rsidR="00A224DB" w:rsidRDefault="00A224DB" w:rsidP="00E17ED0">
      <w:pPr>
        <w:spacing w:after="0" w:line="360" w:lineRule="auto"/>
        <w:jc w:val="both"/>
        <w:rPr>
          <w:rFonts w:ascii="Palatino Linotype" w:eastAsiaTheme="minorEastAsia" w:hAnsi="Palatino Linotype"/>
          <w:sz w:val="24"/>
          <w:szCs w:val="24"/>
          <w:lang w:val="es-ES_tradnl" w:eastAsia="es-ES"/>
        </w:rPr>
      </w:pPr>
      <w:r w:rsidRPr="00E17ED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8F1581" w:rsidRPr="00E17ED0">
        <w:rPr>
          <w:rFonts w:ascii="Palatino Linotype" w:eastAsiaTheme="minorEastAsia" w:hAnsi="Palatino Linotype"/>
          <w:sz w:val="24"/>
          <w:szCs w:val="24"/>
          <w:lang w:val="es-ES_tradnl" w:eastAsia="es-ES"/>
        </w:rPr>
        <w:t xml:space="preserve">veintinueve (29) </w:t>
      </w:r>
      <w:r w:rsidRPr="00E17ED0">
        <w:rPr>
          <w:rFonts w:ascii="Palatino Linotype" w:eastAsiaTheme="minorEastAsia" w:hAnsi="Palatino Linotype"/>
          <w:sz w:val="24"/>
          <w:szCs w:val="24"/>
          <w:lang w:val="es-ES_tradnl" w:eastAsia="es-ES"/>
        </w:rPr>
        <w:t>de mayo de dos mil diecinueve.</w:t>
      </w:r>
    </w:p>
    <w:p w:rsidR="00E17ED0" w:rsidRPr="00E17ED0" w:rsidRDefault="00E17ED0" w:rsidP="00E17ED0">
      <w:pPr>
        <w:spacing w:after="0" w:line="360" w:lineRule="auto"/>
        <w:jc w:val="both"/>
        <w:rPr>
          <w:rFonts w:ascii="Palatino Linotype" w:eastAsiaTheme="minorEastAsia" w:hAnsi="Palatino Linotype"/>
          <w:sz w:val="24"/>
          <w:szCs w:val="24"/>
          <w:lang w:val="es-ES_tradnl" w:eastAsia="es-ES"/>
        </w:rPr>
      </w:pPr>
    </w:p>
    <w:p w:rsidR="00A224DB" w:rsidRDefault="00A224DB" w:rsidP="00E17ED0">
      <w:pPr>
        <w:spacing w:after="0" w:line="360" w:lineRule="auto"/>
        <w:jc w:val="both"/>
        <w:rPr>
          <w:rFonts w:ascii="Palatino Linotype" w:eastAsiaTheme="minorEastAsia" w:hAnsi="Palatino Linotype"/>
          <w:sz w:val="24"/>
          <w:szCs w:val="24"/>
          <w:lang w:val="es-ES_tradnl" w:eastAsia="es-ES"/>
        </w:rPr>
      </w:pPr>
      <w:r w:rsidRPr="00E17ED0">
        <w:rPr>
          <w:rFonts w:ascii="Palatino Linotype" w:eastAsiaTheme="minorEastAsia" w:hAnsi="Palatino Linotype"/>
          <w:b/>
          <w:sz w:val="24"/>
          <w:szCs w:val="24"/>
          <w:lang w:val="es-ES_tradnl" w:eastAsia="es-ES"/>
        </w:rPr>
        <w:t>VISTO</w:t>
      </w:r>
      <w:r w:rsidRPr="00E17ED0">
        <w:rPr>
          <w:rFonts w:ascii="Palatino Linotype" w:eastAsiaTheme="minorEastAsia" w:hAnsi="Palatino Linotype"/>
          <w:sz w:val="24"/>
          <w:szCs w:val="24"/>
          <w:lang w:val="es-ES_tradnl" w:eastAsia="es-ES"/>
        </w:rPr>
        <w:t xml:space="preserve"> el expediente electrónico formado con motivo del recurso de revisión </w:t>
      </w:r>
      <w:r w:rsidRPr="00E17ED0">
        <w:rPr>
          <w:rFonts w:ascii="Palatino Linotype" w:eastAsiaTheme="minorEastAsia" w:hAnsi="Palatino Linotype" w:cs="Arial"/>
          <w:b/>
          <w:bCs/>
          <w:sz w:val="24"/>
          <w:szCs w:val="24"/>
          <w:lang w:val="es-ES_tradnl" w:eastAsia="es-ES"/>
        </w:rPr>
        <w:t xml:space="preserve">01598/INFOEM/IP/RR/2019, </w:t>
      </w:r>
      <w:r w:rsidRPr="00E17ED0">
        <w:rPr>
          <w:rFonts w:ascii="Palatino Linotype" w:eastAsiaTheme="minorEastAsia" w:hAnsi="Palatino Linotype"/>
          <w:sz w:val="24"/>
          <w:szCs w:val="24"/>
          <w:lang w:val="es-ES_tradnl" w:eastAsia="es-ES"/>
        </w:rPr>
        <w:t>promovido por</w:t>
      </w:r>
      <w:r w:rsidRPr="00E17ED0">
        <w:rPr>
          <w:rFonts w:ascii="Palatino Linotype" w:eastAsiaTheme="minorEastAsia" w:hAnsi="Palatino Linotype"/>
          <w:b/>
          <w:sz w:val="24"/>
          <w:szCs w:val="24"/>
          <w:lang w:val="es-ES_tradnl" w:eastAsia="es-ES"/>
        </w:rPr>
        <w:t xml:space="preserve"> </w:t>
      </w:r>
      <w:r w:rsidR="008B31D1" w:rsidRPr="008B31D1">
        <w:rPr>
          <w:rFonts w:ascii="Palatino Linotype" w:eastAsiaTheme="minorEastAsia" w:hAnsi="Palatino Linotype"/>
          <w:b/>
          <w:sz w:val="24"/>
          <w:szCs w:val="24"/>
          <w:highlight w:val="black"/>
          <w:lang w:val="es-ES_tradnl" w:eastAsia="es-ES"/>
        </w:rPr>
        <w:t>--------------------------------------------</w:t>
      </w:r>
      <w:r w:rsidRPr="00E17ED0">
        <w:rPr>
          <w:rFonts w:ascii="Palatino Linotype" w:eastAsiaTheme="minorEastAsia" w:hAnsi="Palatino Linotype"/>
          <w:b/>
          <w:sz w:val="24"/>
          <w:szCs w:val="24"/>
          <w:lang w:val="es-ES_tradnl" w:eastAsia="es-ES"/>
        </w:rPr>
        <w:t xml:space="preserve"> </w:t>
      </w:r>
      <w:r w:rsidRPr="00E17ED0">
        <w:rPr>
          <w:rFonts w:ascii="Palatino Linotype" w:eastAsiaTheme="minorEastAsia" w:hAnsi="Palatino Linotype" w:cs="Arial"/>
          <w:sz w:val="24"/>
          <w:szCs w:val="24"/>
          <w:lang w:val="es-ES_tradnl" w:eastAsia="es-ES"/>
        </w:rPr>
        <w:t xml:space="preserve">en su calidad de </w:t>
      </w:r>
      <w:r w:rsidRPr="00E17ED0">
        <w:rPr>
          <w:rFonts w:ascii="Palatino Linotype" w:eastAsiaTheme="minorEastAsia" w:hAnsi="Palatino Linotype" w:cs="Arial"/>
          <w:b/>
          <w:sz w:val="24"/>
          <w:szCs w:val="24"/>
          <w:lang w:val="es-ES_tradnl" w:eastAsia="es-ES"/>
        </w:rPr>
        <w:t>RECURRENTE</w:t>
      </w:r>
      <w:r w:rsidRPr="00E17ED0">
        <w:rPr>
          <w:rFonts w:ascii="Palatino Linotype" w:eastAsiaTheme="minorEastAsia" w:hAnsi="Palatino Linotype" w:cs="Arial"/>
          <w:sz w:val="24"/>
          <w:szCs w:val="24"/>
          <w:lang w:val="es-ES_tradnl" w:eastAsia="es-ES"/>
        </w:rPr>
        <w:t xml:space="preserve">, en contra de la </w:t>
      </w:r>
      <w:r w:rsidR="00116A84" w:rsidRPr="00E17ED0">
        <w:rPr>
          <w:rFonts w:ascii="Palatino Linotype" w:eastAsiaTheme="minorEastAsia" w:hAnsi="Palatino Linotype" w:cs="Arial"/>
          <w:sz w:val="24"/>
          <w:szCs w:val="24"/>
          <w:lang w:val="es-ES_tradnl" w:eastAsia="es-ES"/>
        </w:rPr>
        <w:t xml:space="preserve">falta </w:t>
      </w:r>
      <w:r w:rsidRPr="00E17ED0">
        <w:rPr>
          <w:rFonts w:ascii="Palatino Linotype" w:eastAsiaTheme="minorEastAsia" w:hAnsi="Palatino Linotype" w:cs="Arial"/>
          <w:sz w:val="24"/>
          <w:szCs w:val="24"/>
          <w:lang w:val="es-ES_tradnl" w:eastAsia="es-ES"/>
        </w:rPr>
        <w:t xml:space="preserve">de respuesta del </w:t>
      </w:r>
      <w:r w:rsidRPr="00E17ED0">
        <w:rPr>
          <w:rFonts w:ascii="Palatino Linotype" w:eastAsiaTheme="minorEastAsia" w:hAnsi="Palatino Linotype" w:cs="Arial"/>
          <w:b/>
          <w:sz w:val="24"/>
          <w:szCs w:val="24"/>
          <w:lang w:val="es-ES_tradnl" w:eastAsia="es-ES"/>
        </w:rPr>
        <w:t xml:space="preserve">Ayuntamiento de Valle de Chalco Solidaridad </w:t>
      </w:r>
      <w:r w:rsidRPr="00E17ED0">
        <w:rPr>
          <w:rFonts w:ascii="Palatino Linotype" w:eastAsiaTheme="minorEastAsia" w:hAnsi="Palatino Linotype"/>
          <w:sz w:val="24"/>
          <w:szCs w:val="24"/>
          <w:lang w:val="es-ES_tradnl" w:eastAsia="es-ES"/>
        </w:rPr>
        <w:t>en lo sucesivo el</w:t>
      </w:r>
      <w:r w:rsidRPr="00E17ED0">
        <w:rPr>
          <w:rFonts w:ascii="Palatino Linotype" w:eastAsiaTheme="minorEastAsia" w:hAnsi="Palatino Linotype"/>
          <w:b/>
          <w:sz w:val="24"/>
          <w:szCs w:val="24"/>
          <w:lang w:val="es-ES_tradnl" w:eastAsia="es-ES"/>
        </w:rPr>
        <w:t xml:space="preserve"> SUJETO OBLIGADO, </w:t>
      </w:r>
      <w:r w:rsidRPr="00E17ED0">
        <w:rPr>
          <w:rFonts w:ascii="Palatino Linotype" w:eastAsiaTheme="minorEastAsia" w:hAnsi="Palatino Linotype"/>
          <w:sz w:val="24"/>
          <w:szCs w:val="24"/>
          <w:lang w:val="es-ES_tradnl" w:eastAsia="es-ES"/>
        </w:rPr>
        <w:t xml:space="preserve">se procede a dictar la presente resolución, con base en los siguientes: </w:t>
      </w:r>
    </w:p>
    <w:p w:rsidR="00E17ED0" w:rsidRPr="00E17ED0" w:rsidRDefault="00E17ED0" w:rsidP="00E17ED0">
      <w:pPr>
        <w:spacing w:after="0" w:line="360" w:lineRule="auto"/>
        <w:jc w:val="both"/>
        <w:rPr>
          <w:rFonts w:ascii="Palatino Linotype" w:eastAsiaTheme="minorEastAsia" w:hAnsi="Palatino Linotype"/>
          <w:sz w:val="24"/>
          <w:szCs w:val="24"/>
          <w:lang w:val="es-ES_tradnl" w:eastAsia="es-ES"/>
        </w:rPr>
      </w:pPr>
    </w:p>
    <w:p w:rsidR="00A224DB" w:rsidRPr="00E17ED0" w:rsidRDefault="00A224DB" w:rsidP="00E17ED0">
      <w:pPr>
        <w:keepNext/>
        <w:keepLines/>
        <w:spacing w:after="0" w:line="360" w:lineRule="auto"/>
        <w:ind w:right="-142"/>
        <w:jc w:val="center"/>
        <w:outlineLvl w:val="0"/>
        <w:rPr>
          <w:rFonts w:ascii="Palatino Linotype" w:eastAsiaTheme="majorEastAsia" w:hAnsi="Palatino Linotype" w:cstheme="majorBidi"/>
          <w:b/>
          <w:sz w:val="24"/>
          <w:szCs w:val="24"/>
        </w:rPr>
      </w:pPr>
      <w:bookmarkStart w:id="0" w:name="_Toc9515800"/>
      <w:r w:rsidRPr="00E17ED0">
        <w:rPr>
          <w:rFonts w:ascii="Palatino Linotype" w:eastAsiaTheme="majorEastAsia" w:hAnsi="Palatino Linotype" w:cstheme="majorBidi"/>
          <w:b/>
          <w:sz w:val="24"/>
          <w:szCs w:val="24"/>
        </w:rPr>
        <w:t>A N T E C E D E N T E S</w:t>
      </w:r>
      <w:bookmarkEnd w:id="0"/>
    </w:p>
    <w:p w:rsidR="00A224DB" w:rsidRPr="00E17ED0" w:rsidRDefault="00A224DB" w:rsidP="00E17ED0">
      <w:pPr>
        <w:keepNext/>
        <w:keepLines/>
        <w:spacing w:after="0" w:line="360" w:lineRule="auto"/>
        <w:ind w:right="-142"/>
        <w:jc w:val="center"/>
        <w:outlineLvl w:val="0"/>
        <w:rPr>
          <w:rFonts w:ascii="Palatino Linotype" w:eastAsiaTheme="majorEastAsia" w:hAnsi="Palatino Linotype" w:cstheme="majorBidi"/>
          <w:sz w:val="24"/>
          <w:szCs w:val="24"/>
        </w:rPr>
      </w:pPr>
    </w:p>
    <w:p w:rsidR="00A224DB" w:rsidRPr="00E17ED0" w:rsidRDefault="00A224DB" w:rsidP="00E17ED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17ED0">
        <w:rPr>
          <w:rFonts w:ascii="Palatino Linotype" w:eastAsia="Calibri" w:hAnsi="Palatino Linotype" w:cs="Arial"/>
          <w:sz w:val="24"/>
          <w:szCs w:val="24"/>
          <w:lang w:val="es-ES" w:eastAsia="es-ES"/>
        </w:rPr>
        <w:t xml:space="preserve">El día </w:t>
      </w:r>
      <w:r w:rsidR="00347E63" w:rsidRPr="00E17ED0">
        <w:rPr>
          <w:rFonts w:ascii="Palatino Linotype" w:eastAsia="Calibri" w:hAnsi="Palatino Linotype" w:cs="Arial"/>
          <w:b/>
          <w:sz w:val="24"/>
          <w:szCs w:val="24"/>
          <w:lang w:val="es-ES" w:eastAsia="es-ES"/>
        </w:rPr>
        <w:t>quince</w:t>
      </w:r>
      <w:r w:rsidRPr="00E17ED0">
        <w:rPr>
          <w:rFonts w:ascii="Palatino Linotype" w:eastAsia="Calibri" w:hAnsi="Palatino Linotype" w:cs="Arial"/>
          <w:b/>
          <w:sz w:val="24"/>
          <w:szCs w:val="24"/>
          <w:lang w:val="es-ES" w:eastAsia="es-ES"/>
        </w:rPr>
        <w:t xml:space="preserve"> (</w:t>
      </w:r>
      <w:r w:rsidR="00347E63" w:rsidRPr="00E17ED0">
        <w:rPr>
          <w:rFonts w:ascii="Palatino Linotype" w:eastAsia="Calibri" w:hAnsi="Palatino Linotype" w:cs="Arial"/>
          <w:b/>
          <w:sz w:val="24"/>
          <w:szCs w:val="24"/>
          <w:lang w:val="es-ES" w:eastAsia="es-ES"/>
        </w:rPr>
        <w:t>15</w:t>
      </w:r>
      <w:r w:rsidRPr="00E17ED0">
        <w:rPr>
          <w:rFonts w:ascii="Palatino Linotype" w:eastAsia="Calibri" w:hAnsi="Palatino Linotype" w:cs="Arial"/>
          <w:b/>
          <w:sz w:val="24"/>
          <w:szCs w:val="24"/>
          <w:lang w:val="es-ES" w:eastAsia="es-ES"/>
        </w:rPr>
        <w:t xml:space="preserve">) de </w:t>
      </w:r>
      <w:r w:rsidR="00347E63" w:rsidRPr="00E17ED0">
        <w:rPr>
          <w:rFonts w:ascii="Palatino Linotype" w:eastAsia="Calibri" w:hAnsi="Palatino Linotype" w:cs="Arial"/>
          <w:b/>
          <w:sz w:val="24"/>
          <w:szCs w:val="24"/>
          <w:lang w:val="es-ES" w:eastAsia="es-ES"/>
        </w:rPr>
        <w:t>febrero</w:t>
      </w:r>
      <w:r w:rsidRPr="00E17ED0">
        <w:rPr>
          <w:rFonts w:ascii="Palatino Linotype" w:eastAsia="Calibri" w:hAnsi="Palatino Linotype" w:cs="Arial"/>
          <w:sz w:val="24"/>
          <w:szCs w:val="24"/>
          <w:lang w:val="es-ES" w:eastAsia="es-ES"/>
        </w:rPr>
        <w:t xml:space="preserve"> de dos mil diecinueve,</w:t>
      </w:r>
      <w:r w:rsidRPr="00E17ED0">
        <w:rPr>
          <w:rFonts w:ascii="Palatino Linotype" w:eastAsia="Calibri" w:hAnsi="Palatino Linotype" w:cs="Times New Roman"/>
          <w:sz w:val="24"/>
          <w:szCs w:val="24"/>
          <w:lang w:val="es-ES" w:eastAsia="es-ES"/>
        </w:rPr>
        <w:t xml:space="preserve"> se</w:t>
      </w:r>
      <w:r w:rsidRPr="00E17ED0">
        <w:rPr>
          <w:rFonts w:ascii="Palatino Linotype" w:eastAsiaTheme="minorEastAsia" w:hAnsi="Palatino Linotype"/>
          <w:b/>
          <w:sz w:val="24"/>
          <w:szCs w:val="24"/>
          <w:lang w:val="es-ES_tradnl" w:eastAsia="es-ES"/>
        </w:rPr>
        <w:t xml:space="preserve"> </w:t>
      </w:r>
      <w:r w:rsidR="00347E63" w:rsidRPr="00E17ED0">
        <w:rPr>
          <w:rFonts w:ascii="Palatino Linotype" w:eastAsiaTheme="minorEastAsia" w:hAnsi="Palatino Linotype"/>
          <w:sz w:val="24"/>
          <w:szCs w:val="24"/>
          <w:lang w:val="es-ES_tradnl" w:eastAsia="es-ES"/>
        </w:rPr>
        <w:t>presentó</w:t>
      </w:r>
      <w:r w:rsidRPr="00E17ED0">
        <w:rPr>
          <w:rFonts w:ascii="Palatino Linotype" w:eastAsiaTheme="minorEastAsia" w:hAnsi="Palatino Linotype"/>
          <w:sz w:val="24"/>
          <w:szCs w:val="24"/>
          <w:lang w:val="es-ES_tradnl" w:eastAsia="es-ES"/>
        </w:rPr>
        <w:t xml:space="preserve"> </w:t>
      </w:r>
      <w:r w:rsidRPr="00E17ED0">
        <w:rPr>
          <w:rFonts w:ascii="Palatino Linotype" w:eastAsia="Calibri" w:hAnsi="Palatino Linotype" w:cs="Arial"/>
          <w:sz w:val="24"/>
          <w:szCs w:val="24"/>
          <w:lang w:val="es-ES" w:eastAsia="es-ES"/>
        </w:rPr>
        <w:t xml:space="preserve">ante el </w:t>
      </w:r>
      <w:r w:rsidRPr="00E17ED0">
        <w:rPr>
          <w:rFonts w:ascii="Palatino Linotype" w:eastAsia="Calibri" w:hAnsi="Palatino Linotype" w:cs="Arial"/>
          <w:b/>
          <w:sz w:val="24"/>
          <w:szCs w:val="24"/>
          <w:lang w:val="es-ES" w:eastAsia="es-ES"/>
        </w:rPr>
        <w:t>SUJETO OBLIGADO,</w:t>
      </w:r>
      <w:r w:rsidRPr="00E17ED0">
        <w:rPr>
          <w:rFonts w:ascii="Palatino Linotype" w:eastAsia="Calibri" w:hAnsi="Palatino Linotype" w:cs="Arial"/>
          <w:sz w:val="24"/>
          <w:szCs w:val="24"/>
          <w:lang w:val="es-ES_tradnl" w:eastAsia="es-ES"/>
        </w:rPr>
        <w:t xml:space="preserve"> vía </w:t>
      </w:r>
      <w:r w:rsidRPr="00E17ED0">
        <w:rPr>
          <w:rFonts w:ascii="Palatino Linotype" w:eastAsia="Calibri" w:hAnsi="Palatino Linotype" w:cs="Arial"/>
          <w:sz w:val="24"/>
          <w:szCs w:val="24"/>
          <w:lang w:val="es-ES" w:eastAsia="es-ES"/>
        </w:rPr>
        <w:t>Sistema de Acceso a la Info</w:t>
      </w:r>
      <w:r w:rsidR="00347E63" w:rsidRPr="00E17ED0">
        <w:rPr>
          <w:rFonts w:ascii="Palatino Linotype" w:eastAsia="Calibri" w:hAnsi="Palatino Linotype" w:cs="Arial"/>
          <w:sz w:val="24"/>
          <w:szCs w:val="24"/>
          <w:lang w:val="es-ES" w:eastAsia="es-ES"/>
        </w:rPr>
        <w:t>rmación Mexiquense (SAIMEX), la solicitud</w:t>
      </w:r>
      <w:r w:rsidRPr="00E17ED0">
        <w:rPr>
          <w:rFonts w:ascii="Palatino Linotype" w:eastAsia="Calibri" w:hAnsi="Palatino Linotype" w:cs="Arial"/>
          <w:sz w:val="24"/>
          <w:szCs w:val="24"/>
          <w:lang w:val="es-ES" w:eastAsia="es-ES"/>
        </w:rPr>
        <w:t xml:space="preserve"> de</w:t>
      </w:r>
      <w:r w:rsidR="00347E63" w:rsidRPr="00E17ED0">
        <w:rPr>
          <w:rFonts w:ascii="Palatino Linotype" w:eastAsia="Calibri" w:hAnsi="Palatino Linotype" w:cs="Arial"/>
          <w:sz w:val="24"/>
          <w:szCs w:val="24"/>
          <w:lang w:val="es-ES" w:eastAsia="es-ES"/>
        </w:rPr>
        <w:t xml:space="preserve"> información pública registrada con  el número</w:t>
      </w:r>
      <w:r w:rsidRPr="00E17ED0">
        <w:rPr>
          <w:rFonts w:ascii="Palatino Linotype" w:eastAsia="Calibri" w:hAnsi="Palatino Linotype" w:cs="Arial"/>
          <w:sz w:val="24"/>
          <w:szCs w:val="24"/>
          <w:lang w:val="es-ES" w:eastAsia="es-ES"/>
        </w:rPr>
        <w:t xml:space="preserve"> </w:t>
      </w:r>
      <w:r w:rsidR="00347E63" w:rsidRPr="00E17ED0">
        <w:rPr>
          <w:rFonts w:ascii="Palatino Linotype" w:eastAsia="Times New Roman" w:hAnsi="Palatino Linotype" w:cs="Arial"/>
          <w:b/>
          <w:sz w:val="24"/>
          <w:szCs w:val="24"/>
          <w:lang w:val="es-ES" w:eastAsia="es-ES"/>
        </w:rPr>
        <w:t>00134</w:t>
      </w:r>
      <w:r w:rsidRPr="00E17ED0">
        <w:rPr>
          <w:rFonts w:ascii="Palatino Linotype" w:eastAsia="Times New Roman" w:hAnsi="Palatino Linotype" w:cs="Arial"/>
          <w:b/>
          <w:sz w:val="24"/>
          <w:szCs w:val="24"/>
          <w:lang w:val="es-ES" w:eastAsia="es-ES"/>
        </w:rPr>
        <w:t xml:space="preserve">/VACHASO/IP/2019, </w:t>
      </w:r>
      <w:r w:rsidR="00347E63" w:rsidRPr="00E17ED0">
        <w:rPr>
          <w:rFonts w:ascii="Palatino Linotype" w:eastAsia="Calibri" w:hAnsi="Palatino Linotype" w:cs="Arial"/>
          <w:sz w:val="24"/>
          <w:szCs w:val="24"/>
          <w:lang w:val="es-ES" w:eastAsia="es-ES"/>
        </w:rPr>
        <w:t xml:space="preserve"> mediante la cual se requirió </w:t>
      </w:r>
      <w:r w:rsidRPr="00E17ED0">
        <w:rPr>
          <w:rFonts w:ascii="Palatino Linotype" w:eastAsia="Calibri" w:hAnsi="Palatino Linotype" w:cs="Arial"/>
          <w:sz w:val="24"/>
          <w:szCs w:val="24"/>
          <w:lang w:val="es-ES" w:eastAsia="es-ES"/>
        </w:rPr>
        <w:t>lo siguiente:</w:t>
      </w:r>
    </w:p>
    <w:p w:rsidR="00A224DB" w:rsidRPr="00E17ED0" w:rsidRDefault="00A224DB" w:rsidP="00E17ED0">
      <w:pPr>
        <w:spacing w:after="0" w:line="360" w:lineRule="auto"/>
        <w:ind w:right="-142"/>
        <w:contextualSpacing/>
        <w:jc w:val="both"/>
        <w:rPr>
          <w:rFonts w:ascii="Palatino Linotype" w:eastAsia="Calibri" w:hAnsi="Palatino Linotype" w:cs="Arial"/>
          <w:b/>
          <w:sz w:val="24"/>
          <w:szCs w:val="24"/>
          <w:lang w:val="es-ES" w:eastAsia="es-ES"/>
        </w:rPr>
      </w:pPr>
    </w:p>
    <w:p w:rsidR="00A224DB" w:rsidRPr="00E17ED0" w:rsidRDefault="00347E63" w:rsidP="00E17ED0">
      <w:pPr>
        <w:spacing w:after="0" w:line="360" w:lineRule="auto"/>
        <w:ind w:left="567" w:right="616"/>
        <w:jc w:val="both"/>
        <w:rPr>
          <w:rFonts w:ascii="Palatino Linotype" w:eastAsiaTheme="minorEastAsia" w:hAnsi="Palatino Linotype"/>
          <w:i/>
          <w:sz w:val="24"/>
          <w:szCs w:val="24"/>
          <w:lang w:val="es-ES_tradnl" w:eastAsia="es-ES"/>
        </w:rPr>
      </w:pPr>
      <w:r w:rsidRPr="00E17ED0">
        <w:rPr>
          <w:rFonts w:ascii="Palatino Linotype" w:eastAsia="Times New Roman" w:hAnsi="Palatino Linotype" w:cs="Times New Roman"/>
          <w:i/>
          <w:sz w:val="24"/>
          <w:szCs w:val="24"/>
          <w:lang w:eastAsia="es-MX"/>
        </w:rPr>
        <w:t xml:space="preserve"> </w:t>
      </w:r>
      <w:r w:rsidR="00A224DB" w:rsidRPr="00E17ED0">
        <w:rPr>
          <w:rFonts w:ascii="Palatino Linotype" w:eastAsia="Times New Roman" w:hAnsi="Palatino Linotype" w:cs="Times New Roman"/>
          <w:i/>
          <w:sz w:val="24"/>
          <w:szCs w:val="24"/>
          <w:lang w:eastAsia="es-MX"/>
        </w:rPr>
        <w:t>“</w:t>
      </w:r>
      <w:r w:rsidRPr="00E17ED0">
        <w:rPr>
          <w:rFonts w:ascii="Palatino Linotype" w:eastAsia="Times New Roman" w:hAnsi="Palatino Linotype" w:cs="Times New Roman"/>
          <w:i/>
          <w:sz w:val="24"/>
          <w:szCs w:val="24"/>
          <w:lang w:eastAsia="es-MX"/>
        </w:rPr>
        <w:t xml:space="preserve">De conformidad con los artículos 8° (octavo) de la Constitución Política de los Estados Unidos Mexicanos y 135 (ciento treinta y cinco) del Código de Procedimientos Administrativos del Estado de México, solicitó de manera respetuosa los siguientes: "Se solicita respetuosamente tanto a la </w:t>
      </w:r>
      <w:r w:rsidRPr="00E17ED0">
        <w:rPr>
          <w:rFonts w:ascii="Palatino Linotype" w:eastAsia="Times New Roman" w:hAnsi="Palatino Linotype" w:cs="Times New Roman"/>
          <w:b/>
          <w:i/>
          <w:sz w:val="24"/>
          <w:szCs w:val="24"/>
          <w:lang w:eastAsia="es-MX"/>
        </w:rPr>
        <w:t xml:space="preserve">Secretaria del </w:t>
      </w:r>
      <w:r w:rsidRPr="00E17ED0">
        <w:rPr>
          <w:rFonts w:ascii="Palatino Linotype" w:eastAsia="Times New Roman" w:hAnsi="Palatino Linotype" w:cs="Times New Roman"/>
          <w:b/>
          <w:i/>
          <w:sz w:val="24"/>
          <w:szCs w:val="24"/>
          <w:lang w:eastAsia="es-MX"/>
        </w:rPr>
        <w:lastRenderedPageBreak/>
        <w:t>H. Ayuntamiento</w:t>
      </w:r>
      <w:r w:rsidRPr="00E17ED0">
        <w:rPr>
          <w:rFonts w:ascii="Palatino Linotype" w:eastAsia="Times New Roman" w:hAnsi="Palatino Linotype" w:cs="Times New Roman"/>
          <w:i/>
          <w:sz w:val="24"/>
          <w:szCs w:val="24"/>
          <w:lang w:eastAsia="es-MX"/>
        </w:rPr>
        <w:t xml:space="preserve"> como a la </w:t>
      </w:r>
      <w:r w:rsidRPr="00E17ED0">
        <w:rPr>
          <w:rFonts w:ascii="Palatino Linotype" w:eastAsia="Times New Roman" w:hAnsi="Palatino Linotype" w:cs="Times New Roman"/>
          <w:b/>
          <w:i/>
          <w:sz w:val="24"/>
          <w:szCs w:val="24"/>
          <w:lang w:eastAsia="es-MX"/>
        </w:rPr>
        <w:t>Dirección de Desarrollo Urbano</w:t>
      </w:r>
      <w:r w:rsidRPr="00E17ED0">
        <w:rPr>
          <w:rFonts w:ascii="Palatino Linotype" w:eastAsia="Times New Roman" w:hAnsi="Palatino Linotype" w:cs="Times New Roman"/>
          <w:i/>
          <w:sz w:val="24"/>
          <w:szCs w:val="24"/>
          <w:lang w:eastAsia="es-MX"/>
        </w:rPr>
        <w:t xml:space="preserve">, ambos adscriptos a este H. Ayuntamiento toda la información que cuente disponible, clara, desglosada y detallada (en </w:t>
      </w:r>
      <w:r w:rsidRPr="00E17ED0">
        <w:rPr>
          <w:rFonts w:ascii="Palatino Linotype" w:eastAsia="Times New Roman" w:hAnsi="Palatino Linotype" w:cs="Times New Roman"/>
          <w:b/>
          <w:i/>
          <w:sz w:val="24"/>
          <w:szCs w:val="24"/>
          <w:lang w:eastAsia="es-MX"/>
        </w:rPr>
        <w:t>versión electrónica</w:t>
      </w:r>
      <w:r w:rsidRPr="00E17ED0">
        <w:rPr>
          <w:rFonts w:ascii="Palatino Linotype" w:eastAsia="Times New Roman" w:hAnsi="Palatino Linotype" w:cs="Times New Roman"/>
          <w:i/>
          <w:sz w:val="24"/>
          <w:szCs w:val="24"/>
          <w:lang w:eastAsia="es-MX"/>
        </w:rPr>
        <w:t xml:space="preserve"> y </w:t>
      </w:r>
      <w:r w:rsidRPr="00E17ED0">
        <w:rPr>
          <w:rFonts w:ascii="Palatino Linotype" w:eastAsia="Times New Roman" w:hAnsi="Palatino Linotype" w:cs="Times New Roman"/>
          <w:b/>
          <w:i/>
          <w:sz w:val="24"/>
          <w:szCs w:val="24"/>
          <w:lang w:eastAsia="es-MX"/>
        </w:rPr>
        <w:t xml:space="preserve">publica </w:t>
      </w:r>
      <w:r w:rsidRPr="00E17ED0">
        <w:rPr>
          <w:rFonts w:ascii="Palatino Linotype" w:eastAsia="Times New Roman" w:hAnsi="Palatino Linotype" w:cs="Times New Roman"/>
          <w:i/>
          <w:sz w:val="24"/>
          <w:szCs w:val="24"/>
          <w:lang w:eastAsia="es-MX"/>
        </w:rPr>
        <w:t xml:space="preserve">si es posible) </w:t>
      </w:r>
      <w:r w:rsidRPr="00E17ED0">
        <w:rPr>
          <w:rFonts w:ascii="Palatino Linotype" w:eastAsia="Times New Roman" w:hAnsi="Palatino Linotype" w:cs="Times New Roman"/>
          <w:b/>
          <w:i/>
          <w:sz w:val="24"/>
          <w:szCs w:val="24"/>
          <w:lang w:eastAsia="es-MX"/>
        </w:rPr>
        <w:t>del Bando Municipal de Policía y Buen Gobierno, así como del Plan de Desarrollo Municipal de los años 1994 a la fecha</w:t>
      </w:r>
      <w:r w:rsidR="00A224DB" w:rsidRPr="00E17ED0">
        <w:rPr>
          <w:rFonts w:ascii="Palatino Linotype" w:eastAsia="Times New Roman" w:hAnsi="Palatino Linotype" w:cs="Times New Roman"/>
          <w:i/>
          <w:sz w:val="24"/>
          <w:szCs w:val="24"/>
          <w:lang w:eastAsia="es-MX"/>
        </w:rPr>
        <w:t>.</w:t>
      </w:r>
      <w:r w:rsidR="00A224DB" w:rsidRPr="00E17ED0">
        <w:rPr>
          <w:rFonts w:ascii="Palatino Linotype" w:eastAsiaTheme="minorEastAsia" w:hAnsi="Palatino Linotype"/>
          <w:i/>
          <w:sz w:val="24"/>
          <w:szCs w:val="24"/>
          <w:lang w:val="es-ES_tradnl" w:eastAsia="es-ES"/>
        </w:rPr>
        <w:t>” (Sic)</w:t>
      </w:r>
    </w:p>
    <w:p w:rsidR="00A224DB" w:rsidRPr="00E17ED0" w:rsidRDefault="00A224DB" w:rsidP="00E17ED0">
      <w:pPr>
        <w:spacing w:after="0" w:line="360" w:lineRule="auto"/>
        <w:ind w:right="616"/>
        <w:jc w:val="both"/>
        <w:rPr>
          <w:rFonts w:ascii="Palatino Linotype" w:eastAsia="Times New Roman" w:hAnsi="Palatino Linotype" w:cs="Times New Roman"/>
          <w:i/>
          <w:sz w:val="24"/>
          <w:szCs w:val="24"/>
          <w:lang w:eastAsia="es-MX"/>
        </w:rPr>
      </w:pPr>
    </w:p>
    <w:p w:rsidR="00A224DB" w:rsidRPr="00E17ED0" w:rsidRDefault="00A224DB" w:rsidP="00E17ED0">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E17ED0">
        <w:rPr>
          <w:rFonts w:ascii="Palatino Linotype" w:eastAsia="Times New Roman" w:hAnsi="Palatino Linotype" w:cs="Arial"/>
          <w:sz w:val="24"/>
          <w:szCs w:val="24"/>
          <w:lang w:val="es-ES" w:eastAsia="es-ES"/>
        </w:rPr>
        <w:t>Señaló como modalidad de entrega de la información</w:t>
      </w:r>
      <w:r w:rsidRPr="00E17ED0">
        <w:rPr>
          <w:rFonts w:ascii="Palatino Linotype" w:eastAsia="Times New Roman" w:hAnsi="Palatino Linotype" w:cs="Arial"/>
          <w:b/>
          <w:sz w:val="24"/>
          <w:szCs w:val="24"/>
          <w:lang w:val="es-ES" w:eastAsia="es-ES"/>
        </w:rPr>
        <w:t>:</w:t>
      </w:r>
      <w:r w:rsidRPr="00E17ED0">
        <w:rPr>
          <w:rFonts w:ascii="Palatino Linotype" w:eastAsia="Times New Roman" w:hAnsi="Palatino Linotype" w:cs="Arial"/>
          <w:sz w:val="24"/>
          <w:szCs w:val="24"/>
          <w:lang w:val="es-ES" w:eastAsia="es-ES"/>
        </w:rPr>
        <w:t xml:space="preserve"> a través del </w:t>
      </w:r>
      <w:r w:rsidRPr="00E17ED0">
        <w:rPr>
          <w:rFonts w:ascii="Palatino Linotype" w:eastAsia="Times New Roman" w:hAnsi="Palatino Linotype" w:cs="Arial"/>
          <w:b/>
          <w:sz w:val="24"/>
          <w:szCs w:val="24"/>
          <w:lang w:val="es-ES" w:eastAsia="es-ES"/>
        </w:rPr>
        <w:t>SAIMEX</w:t>
      </w:r>
    </w:p>
    <w:p w:rsidR="00A224DB" w:rsidRPr="00E17ED0" w:rsidRDefault="00A224DB" w:rsidP="00E17ED0">
      <w:pPr>
        <w:spacing w:after="0" w:line="360" w:lineRule="auto"/>
        <w:ind w:right="-142"/>
        <w:contextualSpacing/>
        <w:jc w:val="both"/>
        <w:rPr>
          <w:rFonts w:ascii="Palatino Linotype" w:eastAsiaTheme="minorEastAsia" w:hAnsi="Palatino Linotype" w:cs="Arial"/>
          <w:i/>
          <w:sz w:val="24"/>
          <w:szCs w:val="24"/>
          <w:lang w:val="es-ES_tradnl" w:eastAsia="es-ES"/>
        </w:rPr>
      </w:pPr>
    </w:p>
    <w:p w:rsidR="00A224DB" w:rsidRPr="00E17ED0" w:rsidRDefault="00A224DB" w:rsidP="00E17ED0">
      <w:pPr>
        <w:numPr>
          <w:ilvl w:val="0"/>
          <w:numId w:val="2"/>
        </w:numPr>
        <w:spacing w:after="0" w:line="360" w:lineRule="auto"/>
        <w:ind w:left="0" w:firstLine="0"/>
        <w:contextualSpacing/>
        <w:jc w:val="both"/>
        <w:rPr>
          <w:rFonts w:ascii="Palatino Linotype" w:eastAsiaTheme="minorEastAsia" w:hAnsi="Palatino Linotype" w:cs="Arial"/>
          <w:i/>
          <w:sz w:val="24"/>
          <w:szCs w:val="24"/>
          <w:lang w:eastAsia="es-ES"/>
        </w:rPr>
      </w:pPr>
      <w:r w:rsidRPr="00E17ED0">
        <w:rPr>
          <w:rFonts w:ascii="Palatino Linotype" w:eastAsiaTheme="minorEastAsia" w:hAnsi="Palatino Linotype" w:cs="Arial"/>
          <w:sz w:val="24"/>
          <w:szCs w:val="24"/>
          <w:lang w:val="es-ES_tradnl" w:eastAsia="es-ES"/>
        </w:rPr>
        <w:t xml:space="preserve">El </w:t>
      </w:r>
      <w:r w:rsidRPr="00E17ED0">
        <w:rPr>
          <w:rFonts w:ascii="Palatino Linotype" w:eastAsiaTheme="minorEastAsia" w:hAnsi="Palatino Linotype" w:cs="Arial"/>
          <w:b/>
          <w:sz w:val="24"/>
          <w:szCs w:val="24"/>
          <w:lang w:val="es-ES_tradnl" w:eastAsia="es-ES"/>
        </w:rPr>
        <w:t>SUJETO OBLIGADO</w:t>
      </w:r>
      <w:r w:rsidR="00E22000" w:rsidRPr="00E17ED0">
        <w:rPr>
          <w:rFonts w:ascii="Palatino Linotype" w:eastAsiaTheme="minorEastAsia" w:hAnsi="Palatino Linotype" w:cs="Arial"/>
          <w:sz w:val="24"/>
          <w:szCs w:val="24"/>
          <w:lang w:val="es-ES_tradnl" w:eastAsia="es-ES"/>
        </w:rPr>
        <w:t xml:space="preserve"> fue omiso en emitir su respectiva respuesta a la solicitud de información presentada</w:t>
      </w:r>
      <w:r w:rsidRPr="00E17ED0">
        <w:rPr>
          <w:rFonts w:ascii="Palatino Linotype" w:eastAsiaTheme="minorEastAsia" w:hAnsi="Palatino Linotype" w:cs="Arial"/>
          <w:sz w:val="24"/>
          <w:szCs w:val="24"/>
          <w:lang w:val="es-ES_tradnl" w:eastAsia="es-ES"/>
        </w:rPr>
        <w:t xml:space="preserve"> por el particular</w:t>
      </w:r>
      <w:r w:rsidRPr="00E17ED0">
        <w:rPr>
          <w:rFonts w:ascii="Palatino Linotype" w:eastAsiaTheme="minorEastAsia" w:hAnsi="Palatino Linotype" w:cs="Arial"/>
          <w:b/>
          <w:sz w:val="24"/>
          <w:szCs w:val="24"/>
          <w:lang w:val="es-ES_tradnl" w:eastAsia="es-ES"/>
        </w:rPr>
        <w:t>.</w:t>
      </w:r>
    </w:p>
    <w:p w:rsidR="00A224DB" w:rsidRPr="00E17ED0" w:rsidRDefault="00A224DB" w:rsidP="00E17ED0">
      <w:pPr>
        <w:spacing w:after="0" w:line="360" w:lineRule="auto"/>
        <w:ind w:right="-142"/>
        <w:contextualSpacing/>
        <w:jc w:val="both"/>
        <w:rPr>
          <w:rFonts w:ascii="Palatino Linotype" w:eastAsiaTheme="minorEastAsia" w:hAnsi="Palatino Linotype" w:cs="Arial"/>
          <w:b/>
          <w:sz w:val="24"/>
          <w:szCs w:val="24"/>
          <w:lang w:val="es-ES_tradnl" w:eastAsia="es-ES"/>
        </w:rPr>
      </w:pPr>
    </w:p>
    <w:p w:rsidR="00A224DB" w:rsidRPr="00E17ED0" w:rsidRDefault="00A224DB" w:rsidP="00E17ED0">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17ED0">
        <w:rPr>
          <w:rFonts w:ascii="Palatino Linotype" w:eastAsiaTheme="minorEastAsia" w:hAnsi="Palatino Linotype" w:cs="Arial"/>
          <w:sz w:val="24"/>
          <w:szCs w:val="24"/>
          <w:lang w:val="es-ES_tradnl" w:eastAsia="es-ES"/>
        </w:rPr>
        <w:t xml:space="preserve"> </w:t>
      </w:r>
      <w:r w:rsidRPr="00E17ED0">
        <w:rPr>
          <w:rFonts w:ascii="Palatino Linotype" w:eastAsia="Calibri" w:hAnsi="Palatino Linotype" w:cs="Arial"/>
          <w:sz w:val="24"/>
          <w:szCs w:val="24"/>
          <w:lang w:val="es-AR" w:eastAsia="es-ES"/>
        </w:rPr>
        <w:t>El</w:t>
      </w:r>
      <w:r w:rsidRPr="00E17ED0">
        <w:rPr>
          <w:rFonts w:ascii="Palatino Linotype" w:eastAsia="Times New Roman" w:hAnsi="Palatino Linotype" w:cs="Arial"/>
          <w:sz w:val="24"/>
          <w:szCs w:val="24"/>
          <w:lang w:val="es-ES" w:eastAsia="es-ES"/>
        </w:rPr>
        <w:t xml:space="preserve"> día </w:t>
      </w:r>
      <w:r w:rsidR="00116A84" w:rsidRPr="00E17ED0">
        <w:rPr>
          <w:rFonts w:ascii="Palatino Linotype" w:eastAsia="Times New Roman" w:hAnsi="Palatino Linotype" w:cs="Arial"/>
          <w:b/>
          <w:sz w:val="24"/>
          <w:szCs w:val="24"/>
          <w:lang w:val="es-ES" w:eastAsia="es-ES"/>
        </w:rPr>
        <w:t>trece (13) de marzo</w:t>
      </w:r>
      <w:r w:rsidRPr="00E17ED0">
        <w:rPr>
          <w:rFonts w:ascii="Palatino Linotype" w:eastAsia="Times New Roman" w:hAnsi="Palatino Linotype" w:cs="Arial"/>
          <w:b/>
          <w:sz w:val="24"/>
          <w:szCs w:val="24"/>
          <w:lang w:val="es-ES" w:eastAsia="es-ES"/>
        </w:rPr>
        <w:t xml:space="preserve"> </w:t>
      </w:r>
      <w:r w:rsidRPr="00E17ED0">
        <w:rPr>
          <w:rFonts w:ascii="Palatino Linotype" w:eastAsia="Times New Roman" w:hAnsi="Palatino Linotype" w:cs="Arial"/>
          <w:sz w:val="24"/>
          <w:szCs w:val="24"/>
          <w:lang w:val="es-ES" w:eastAsia="es-ES"/>
        </w:rPr>
        <w:t>de dos mil diecinu</w:t>
      </w:r>
      <w:r w:rsidR="00116A84" w:rsidRPr="00E17ED0">
        <w:rPr>
          <w:rFonts w:ascii="Palatino Linotype" w:eastAsia="Times New Roman" w:hAnsi="Palatino Linotype" w:cs="Arial"/>
          <w:sz w:val="24"/>
          <w:szCs w:val="24"/>
          <w:lang w:val="es-ES" w:eastAsia="es-ES"/>
        </w:rPr>
        <w:t>eve, el particular interpuso el recurso de revisión, en contra de la</w:t>
      </w:r>
      <w:r w:rsidRPr="00E17ED0">
        <w:rPr>
          <w:rFonts w:ascii="Palatino Linotype" w:eastAsia="Times New Roman" w:hAnsi="Palatino Linotype" w:cs="Arial"/>
          <w:sz w:val="24"/>
          <w:szCs w:val="24"/>
          <w:lang w:val="es-ES" w:eastAsia="es-ES"/>
        </w:rPr>
        <w:t xml:space="preserve"> </w:t>
      </w:r>
      <w:r w:rsidR="00116A84" w:rsidRPr="00E17ED0">
        <w:rPr>
          <w:rFonts w:ascii="Palatino Linotype" w:eastAsia="Times New Roman" w:hAnsi="Palatino Linotype" w:cs="Arial"/>
          <w:sz w:val="24"/>
          <w:szCs w:val="24"/>
          <w:lang w:val="es-ES" w:eastAsia="es-ES"/>
        </w:rPr>
        <w:t>falta respuesta</w:t>
      </w:r>
      <w:r w:rsidRPr="00E17ED0">
        <w:rPr>
          <w:rFonts w:ascii="Palatino Linotype" w:eastAsia="Times New Roman" w:hAnsi="Palatino Linotype" w:cs="Arial"/>
          <w:sz w:val="24"/>
          <w:szCs w:val="24"/>
          <w:lang w:val="es-ES" w:eastAsia="es-ES"/>
        </w:rPr>
        <w:t>, señalando como:</w:t>
      </w:r>
      <w:bookmarkStart w:id="1" w:name="_Toc462307683"/>
      <w:bookmarkStart w:id="2" w:name="_Toc472427085"/>
      <w:bookmarkStart w:id="3" w:name="_Toc472500652"/>
    </w:p>
    <w:p w:rsidR="00A224DB" w:rsidRPr="00E17ED0" w:rsidRDefault="00A224DB" w:rsidP="00E17ED0">
      <w:pPr>
        <w:spacing w:after="0" w:line="360" w:lineRule="auto"/>
        <w:ind w:left="567" w:right="616"/>
        <w:contextualSpacing/>
        <w:jc w:val="both"/>
        <w:rPr>
          <w:rFonts w:ascii="Palatino Linotype" w:eastAsiaTheme="minorEastAsia" w:hAnsi="Palatino Linotype" w:cs="Arial"/>
          <w:i/>
          <w:sz w:val="24"/>
          <w:szCs w:val="24"/>
          <w:lang w:val="es-ES_tradnl" w:eastAsia="es-ES"/>
        </w:rPr>
      </w:pPr>
    </w:p>
    <w:p w:rsidR="00A224DB" w:rsidRPr="00E17ED0" w:rsidRDefault="00A224DB" w:rsidP="00E17ED0">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E17ED0">
        <w:rPr>
          <w:rFonts w:ascii="Palatino Linotype" w:eastAsiaTheme="majorEastAsia" w:hAnsi="Palatino Linotype" w:cstheme="majorBidi"/>
          <w:b/>
          <w:sz w:val="24"/>
          <w:szCs w:val="24"/>
          <w:lang w:val="es-ES" w:eastAsia="es-ES"/>
        </w:rPr>
        <w:t>Acto impugnado</w:t>
      </w:r>
      <w:r w:rsidRPr="00E17ED0">
        <w:rPr>
          <w:rFonts w:ascii="Palatino Linotype" w:eastAsiaTheme="majorEastAsia" w:hAnsi="Palatino Linotype" w:cstheme="majorBidi"/>
          <w:b/>
          <w:i/>
          <w:sz w:val="24"/>
          <w:szCs w:val="24"/>
          <w:lang w:val="es-ES" w:eastAsia="es-ES"/>
        </w:rPr>
        <w:t>:</w:t>
      </w:r>
      <w:bookmarkEnd w:id="1"/>
      <w:bookmarkEnd w:id="2"/>
      <w:bookmarkEnd w:id="3"/>
      <w:r w:rsidRPr="00E17ED0">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A224DB" w:rsidRPr="00E17ED0" w:rsidRDefault="00A224DB" w:rsidP="00E17ED0">
      <w:pPr>
        <w:spacing w:after="0" w:line="360" w:lineRule="auto"/>
        <w:ind w:left="567" w:right="616"/>
        <w:contextualSpacing/>
        <w:jc w:val="both"/>
        <w:rPr>
          <w:rFonts w:ascii="Palatino Linotype" w:eastAsiaTheme="majorEastAsia" w:hAnsi="Palatino Linotype" w:cstheme="majorBidi"/>
          <w:b/>
          <w:sz w:val="24"/>
          <w:szCs w:val="24"/>
          <w:lang w:val="es-ES" w:eastAsia="es-ES"/>
        </w:rPr>
      </w:pPr>
    </w:p>
    <w:p w:rsidR="00A224DB" w:rsidRPr="00E17ED0" w:rsidRDefault="00A224DB" w:rsidP="00E17ED0">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E17ED0">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116A84" w:rsidRPr="00E17ED0">
        <w:rPr>
          <w:rFonts w:ascii="Palatino Linotype" w:eastAsiaTheme="majorEastAsia" w:hAnsi="Palatino Linotype" w:cstheme="majorBidi"/>
          <w:i/>
          <w:sz w:val="24"/>
          <w:szCs w:val="24"/>
          <w:lang w:eastAsia="es-ES"/>
        </w:rPr>
        <w:t>Falta de respuesta a una solicitud de acceso a la información (sic</w:t>
      </w:r>
      <w:r w:rsidRPr="00E17ED0">
        <w:rPr>
          <w:rFonts w:ascii="Palatino Linotype" w:eastAsia="Calibri" w:hAnsi="Palatino Linotype" w:cs="Arial"/>
          <w:i/>
          <w:sz w:val="24"/>
          <w:szCs w:val="24"/>
          <w:lang w:val="es-ES" w:eastAsia="es-ES"/>
        </w:rPr>
        <w:t xml:space="preserve">); </w:t>
      </w:r>
      <w:r w:rsidRPr="00E17ED0">
        <w:rPr>
          <w:rFonts w:ascii="Palatino Linotype" w:eastAsia="Calibri" w:hAnsi="Palatino Linotype" w:cs="Arial"/>
          <w:sz w:val="24"/>
          <w:szCs w:val="24"/>
          <w:lang w:val="es-ES" w:eastAsia="es-ES"/>
        </w:rPr>
        <w:t xml:space="preserve">y como </w:t>
      </w:r>
    </w:p>
    <w:p w:rsidR="00A224DB" w:rsidRPr="00E17ED0" w:rsidRDefault="00A224DB" w:rsidP="00E17ED0">
      <w:pPr>
        <w:spacing w:after="0" w:line="360" w:lineRule="auto"/>
        <w:ind w:left="567" w:right="616"/>
        <w:contextualSpacing/>
        <w:jc w:val="both"/>
        <w:rPr>
          <w:rFonts w:ascii="Palatino Linotype" w:eastAsiaTheme="minorEastAsia" w:hAnsi="Palatino Linotype" w:cs="Arial"/>
          <w:i/>
          <w:sz w:val="24"/>
          <w:szCs w:val="24"/>
          <w:lang w:val="es-ES_tradnl" w:eastAsia="es-ES"/>
        </w:rPr>
      </w:pPr>
    </w:p>
    <w:p w:rsidR="00A224DB" w:rsidRPr="00E17ED0" w:rsidRDefault="00A224DB" w:rsidP="00E17ED0">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E17ED0">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E17ED0">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224DB" w:rsidRPr="00E17ED0" w:rsidRDefault="00116A84" w:rsidP="00E17ED0">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E17ED0">
        <w:rPr>
          <w:rFonts w:ascii="Palatino Linotype" w:eastAsiaTheme="majorEastAsia" w:hAnsi="Palatino Linotype" w:cstheme="majorBidi"/>
          <w:i/>
          <w:sz w:val="24"/>
          <w:szCs w:val="24"/>
          <w:lang w:eastAsia="es-ES"/>
        </w:rPr>
        <w:t xml:space="preserve">“El día quince de febrero del presente año presente una solicitud de información al sujeto obligado cuyo contenido se reproduce de manera íntegra: “De conformidad con los artículos 8° (octavo) de la Constitución Política de los </w:t>
      </w:r>
      <w:r w:rsidRPr="00E17ED0">
        <w:rPr>
          <w:rFonts w:ascii="Palatino Linotype" w:eastAsiaTheme="majorEastAsia" w:hAnsi="Palatino Linotype" w:cstheme="majorBidi"/>
          <w:i/>
          <w:sz w:val="24"/>
          <w:szCs w:val="24"/>
          <w:lang w:eastAsia="es-ES"/>
        </w:rPr>
        <w:lastRenderedPageBreak/>
        <w:t xml:space="preserve">Estados Unidos Mexicanos y 135 (ciento treinta y cinco) del Código de Procedimientos Administrativos del Estado de México, solicitó de manera respetuosa los siguientes: "Se solicita respetuosamente tanto a la Secretaria del H. Ayuntamiento como a la Dirección de Desarrollo Urbano, ambos adscriptos a este H. Ayuntamiento </w:t>
      </w:r>
      <w:r w:rsidRPr="00E17ED0">
        <w:rPr>
          <w:rFonts w:ascii="Palatino Linotype" w:eastAsiaTheme="majorEastAsia" w:hAnsi="Palatino Linotype" w:cstheme="majorBidi"/>
          <w:b/>
          <w:i/>
          <w:sz w:val="24"/>
          <w:szCs w:val="24"/>
          <w:lang w:eastAsia="es-ES"/>
        </w:rPr>
        <w:t xml:space="preserve">toda la información que cuente </w:t>
      </w:r>
      <w:r w:rsidRPr="00E17ED0">
        <w:rPr>
          <w:rFonts w:ascii="Palatino Linotype" w:eastAsiaTheme="majorEastAsia" w:hAnsi="Palatino Linotype" w:cstheme="majorBidi"/>
          <w:i/>
          <w:sz w:val="24"/>
          <w:szCs w:val="24"/>
          <w:lang w:eastAsia="es-ES"/>
        </w:rPr>
        <w:t xml:space="preserve">disponible, clara, desglosada y detallada (en versión electrónica y publica si es posible) </w:t>
      </w:r>
      <w:r w:rsidRPr="00E17ED0">
        <w:rPr>
          <w:rFonts w:ascii="Palatino Linotype" w:eastAsiaTheme="majorEastAsia" w:hAnsi="Palatino Linotype" w:cstheme="majorBidi"/>
          <w:b/>
          <w:i/>
          <w:sz w:val="24"/>
          <w:szCs w:val="24"/>
          <w:lang w:eastAsia="es-ES"/>
        </w:rPr>
        <w:t>del Bando Municipal de Policía y Buen Gobierno, así como del Plan de Desarrollo Municipal de los años 1994 a la fecha</w:t>
      </w:r>
      <w:r w:rsidRPr="00E17ED0">
        <w:rPr>
          <w:rFonts w:ascii="Palatino Linotype" w:eastAsiaTheme="majorEastAsia" w:hAnsi="Palatino Linotype" w:cstheme="majorBidi"/>
          <w:i/>
          <w:sz w:val="24"/>
          <w:szCs w:val="24"/>
          <w:lang w:eastAsia="es-ES"/>
        </w:rPr>
        <w:t>.”. El día seis de marzo del presente año venció el plazo para la entrega de la información solicitada por lo que presento en tiempo y forma el presente recurso de revisión</w:t>
      </w:r>
      <w:r w:rsidR="00A224DB" w:rsidRPr="00E17ED0">
        <w:rPr>
          <w:rFonts w:ascii="Palatino Linotype" w:eastAsiaTheme="majorEastAsia" w:hAnsi="Palatino Linotype" w:cstheme="majorBidi"/>
          <w:i/>
          <w:sz w:val="24"/>
          <w:szCs w:val="24"/>
          <w:lang w:val="es-ES" w:eastAsia="es-ES"/>
        </w:rPr>
        <w:t>”</w:t>
      </w:r>
      <w:r w:rsidRPr="00E17ED0">
        <w:rPr>
          <w:rFonts w:ascii="Palatino Linotype" w:eastAsiaTheme="majorEastAsia" w:hAnsi="Palatino Linotype" w:cstheme="majorBidi"/>
          <w:i/>
          <w:sz w:val="24"/>
          <w:szCs w:val="24"/>
          <w:lang w:val="es-ES" w:eastAsia="es-ES"/>
        </w:rPr>
        <w:t xml:space="preserve"> </w:t>
      </w:r>
      <w:r w:rsidR="00A224DB" w:rsidRPr="00E17ED0">
        <w:rPr>
          <w:rFonts w:ascii="Palatino Linotype" w:eastAsiaTheme="minorEastAsia" w:hAnsi="Palatino Linotype" w:cs="Arial"/>
          <w:i/>
          <w:sz w:val="24"/>
          <w:szCs w:val="24"/>
          <w:lang w:val="es-ES_tradnl" w:eastAsia="es-ES"/>
        </w:rPr>
        <w:t>(Sic)</w:t>
      </w:r>
    </w:p>
    <w:p w:rsidR="00A224DB" w:rsidRPr="00E17ED0" w:rsidRDefault="00A224DB" w:rsidP="00E17ED0">
      <w:pPr>
        <w:spacing w:after="0" w:line="360" w:lineRule="auto"/>
        <w:ind w:right="-142"/>
        <w:contextualSpacing/>
        <w:jc w:val="both"/>
        <w:rPr>
          <w:rFonts w:ascii="Palatino Linotype" w:eastAsiaTheme="minorEastAsia" w:hAnsi="Palatino Linotype" w:cs="Arial"/>
          <w:sz w:val="24"/>
          <w:szCs w:val="24"/>
          <w:lang w:val="es-ES_tradnl" w:eastAsia="es-ES"/>
        </w:rPr>
      </w:pPr>
    </w:p>
    <w:p w:rsidR="00A224DB" w:rsidRPr="00E17ED0" w:rsidRDefault="00A224DB" w:rsidP="00E17ED0">
      <w:pPr>
        <w:numPr>
          <w:ilvl w:val="0"/>
          <w:numId w:val="2"/>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E17ED0">
        <w:rPr>
          <w:rFonts w:ascii="Palatino Linotype" w:eastAsia="Times New Roman" w:hAnsi="Palatino Linotype" w:cs="Arial"/>
          <w:sz w:val="24"/>
          <w:szCs w:val="24"/>
          <w:lang w:val="es-ES" w:eastAsia="es-ES"/>
        </w:rPr>
        <w:t xml:space="preserve">Se registró el recurso de revisión bajo el número de expediente </w:t>
      </w:r>
      <w:r w:rsidRPr="00E17ED0">
        <w:rPr>
          <w:rFonts w:ascii="Palatino Linotype" w:eastAsiaTheme="minorEastAsia" w:hAnsi="Palatino Linotype" w:cs="Arial"/>
          <w:bCs/>
          <w:sz w:val="24"/>
          <w:szCs w:val="24"/>
          <w:lang w:val="es-ES_tradnl" w:eastAsia="es-ES"/>
        </w:rPr>
        <w:t xml:space="preserve">al rubro indicado, asimismo con fundamento en lo dispuesto por el </w:t>
      </w:r>
      <w:r w:rsidRPr="00E17ED0">
        <w:rPr>
          <w:rFonts w:ascii="Palatino Linotype" w:eastAsia="Calibri" w:hAnsi="Palatino Linotype" w:cs="Arial"/>
          <w:sz w:val="24"/>
          <w:szCs w:val="24"/>
          <w:lang w:val="es-ES" w:eastAsia="es-ES"/>
        </w:rPr>
        <w:t xml:space="preserve">artículo 185 fracción I de la </w:t>
      </w:r>
      <w:r w:rsidRPr="00E17ED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17ED0">
        <w:rPr>
          <w:rFonts w:ascii="Palatino Linotype" w:eastAsia="Times New Roman" w:hAnsi="Palatino Linotype" w:cs="Arial"/>
          <w:sz w:val="24"/>
          <w:szCs w:val="24"/>
          <w:lang w:val="es-ES" w:eastAsia="es-ES"/>
        </w:rPr>
        <w:t xml:space="preserve">se turnó al </w:t>
      </w:r>
      <w:r w:rsidRPr="00E17ED0">
        <w:rPr>
          <w:rFonts w:ascii="Palatino Linotype" w:eastAsia="Times New Roman" w:hAnsi="Palatino Linotype" w:cs="Arial"/>
          <w:b/>
          <w:sz w:val="24"/>
          <w:szCs w:val="24"/>
          <w:lang w:val="es-ES" w:eastAsia="es-ES"/>
        </w:rPr>
        <w:t xml:space="preserve">Comisionado José Guadalupe Luna Hernández, </w:t>
      </w:r>
      <w:r w:rsidRPr="00E17ED0">
        <w:rPr>
          <w:rFonts w:ascii="Palatino Linotype" w:eastAsia="Times New Roman" w:hAnsi="Palatino Linotype" w:cs="Arial"/>
          <w:sz w:val="24"/>
          <w:szCs w:val="24"/>
          <w:lang w:val="es-ES" w:eastAsia="es-ES"/>
        </w:rPr>
        <w:t xml:space="preserve">con el objeto de </w:t>
      </w:r>
      <w:r w:rsidRPr="00E17ED0">
        <w:rPr>
          <w:rFonts w:ascii="Palatino Linotype" w:eastAsia="Times New Roman" w:hAnsi="Palatino Linotype" w:cs="Arial"/>
          <w:sz w:val="24"/>
          <w:szCs w:val="24"/>
          <w:lang w:eastAsia="es-ES"/>
        </w:rPr>
        <w:t>su análisis.</w:t>
      </w:r>
    </w:p>
    <w:p w:rsidR="00A224DB" w:rsidRPr="00E17ED0" w:rsidRDefault="00A224DB" w:rsidP="00E17ED0">
      <w:pPr>
        <w:spacing w:after="0" w:line="360" w:lineRule="auto"/>
        <w:ind w:right="-142"/>
        <w:contextualSpacing/>
        <w:rPr>
          <w:rFonts w:ascii="Palatino Linotype" w:eastAsiaTheme="minorEastAsia" w:hAnsi="Palatino Linotype"/>
          <w:i/>
          <w:sz w:val="24"/>
          <w:szCs w:val="24"/>
          <w:lang w:val="es-ES_tradnl" w:eastAsia="es-ES"/>
        </w:rPr>
      </w:pPr>
    </w:p>
    <w:p w:rsidR="00A224DB" w:rsidRPr="00E17ED0" w:rsidRDefault="00A224DB" w:rsidP="00E17ED0">
      <w:pPr>
        <w:numPr>
          <w:ilvl w:val="0"/>
          <w:numId w:val="2"/>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E17ED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cinco </w:t>
      </w:r>
      <w:r w:rsidR="00B95419" w:rsidRPr="00E17ED0">
        <w:rPr>
          <w:rFonts w:ascii="Palatino Linotype" w:eastAsia="Calibri" w:hAnsi="Palatino Linotype" w:cs="Arial"/>
          <w:b/>
          <w:sz w:val="24"/>
          <w:szCs w:val="24"/>
          <w:lang w:val="es-ES" w:eastAsia="es-ES"/>
        </w:rPr>
        <w:t>veinte (20) de marzo</w:t>
      </w:r>
      <w:r w:rsidRPr="00E17ED0">
        <w:rPr>
          <w:rFonts w:ascii="Palatino Linotype" w:eastAsia="Calibri" w:hAnsi="Palatino Linotype" w:cs="Arial"/>
          <w:sz w:val="24"/>
          <w:szCs w:val="24"/>
          <w:lang w:val="es-ES" w:eastAsia="es-ES"/>
        </w:rPr>
        <w:t xml:space="preserve"> de dos mil diecinueve, puso a disposición de las partes el expediente electrónico </w:t>
      </w:r>
      <w:r w:rsidRPr="00E17ED0">
        <w:rPr>
          <w:rFonts w:ascii="Palatino Linotype" w:eastAsia="Calibri" w:hAnsi="Palatino Linotype" w:cs="Arial"/>
          <w:sz w:val="24"/>
          <w:szCs w:val="24"/>
          <w:lang w:val="es-ES_tradnl" w:eastAsia="es-ES"/>
        </w:rPr>
        <w:t xml:space="preserve">vía </w:t>
      </w:r>
      <w:r w:rsidRPr="00E17ED0">
        <w:rPr>
          <w:rFonts w:ascii="Palatino Linotype" w:eastAsia="Calibri" w:hAnsi="Palatino Linotype" w:cs="Arial"/>
          <w:sz w:val="24"/>
          <w:szCs w:val="24"/>
          <w:lang w:val="es-ES" w:eastAsia="es-ES"/>
        </w:rPr>
        <w:t xml:space="preserve">Sistema de Acceso a la Información Mexiquense </w:t>
      </w:r>
      <w:r w:rsidRPr="00E17ED0">
        <w:rPr>
          <w:rFonts w:ascii="Palatino Linotype" w:eastAsia="Calibri" w:hAnsi="Palatino Linotype" w:cs="Arial"/>
          <w:b/>
          <w:sz w:val="24"/>
          <w:szCs w:val="24"/>
          <w:lang w:val="es-ES" w:eastAsia="es-ES"/>
        </w:rPr>
        <w:t xml:space="preserve">SAIMEX </w:t>
      </w:r>
      <w:r w:rsidRPr="00E17ED0">
        <w:rPr>
          <w:rFonts w:ascii="Palatino Linotype" w:eastAsia="Calibri" w:hAnsi="Palatino Linotype" w:cs="Arial"/>
          <w:sz w:val="24"/>
          <w:szCs w:val="24"/>
          <w:lang w:val="es-ES" w:eastAsia="es-ES"/>
        </w:rPr>
        <w:t xml:space="preserve">a efecto de que en un plazo máximo de siete días manifestaran lo que a derecho </w:t>
      </w:r>
      <w:r w:rsidRPr="00E17ED0">
        <w:rPr>
          <w:rFonts w:ascii="Palatino Linotype" w:eastAsia="Calibri" w:hAnsi="Palatino Linotype" w:cs="Arial"/>
          <w:sz w:val="24"/>
          <w:szCs w:val="24"/>
          <w:lang w:val="es-ES" w:eastAsia="es-ES"/>
        </w:rPr>
        <w:lastRenderedPageBreak/>
        <w:t xml:space="preserve">convinieran, ofrecieran pruebas y alegatos según corresponda al caso concreto, de esta forma para que el </w:t>
      </w:r>
      <w:r w:rsidRPr="00E17ED0">
        <w:rPr>
          <w:rFonts w:ascii="Palatino Linotype" w:eastAsia="Calibri" w:hAnsi="Palatino Linotype" w:cs="Arial"/>
          <w:b/>
          <w:sz w:val="24"/>
          <w:szCs w:val="24"/>
          <w:lang w:val="es-ES" w:eastAsia="es-ES"/>
        </w:rPr>
        <w:t>SUJETO OBLIGADO</w:t>
      </w:r>
      <w:r w:rsidRPr="00E17ED0">
        <w:rPr>
          <w:rFonts w:ascii="Palatino Linotype" w:eastAsia="Calibri" w:hAnsi="Palatino Linotype" w:cs="Arial"/>
          <w:sz w:val="24"/>
          <w:szCs w:val="24"/>
          <w:lang w:val="es-ES" w:eastAsia="es-ES"/>
        </w:rPr>
        <w:t xml:space="preserve"> presentará el I</w:t>
      </w:r>
      <w:r w:rsidR="00B95419" w:rsidRPr="00E17ED0">
        <w:rPr>
          <w:rFonts w:ascii="Palatino Linotype" w:eastAsia="Calibri" w:hAnsi="Palatino Linotype" w:cs="Arial"/>
          <w:sz w:val="24"/>
          <w:szCs w:val="24"/>
          <w:lang w:val="es-ES" w:eastAsia="es-ES"/>
        </w:rPr>
        <w:t>nforme Justificado procedente, situación que no ocurrió.</w:t>
      </w:r>
    </w:p>
    <w:p w:rsidR="00B95419" w:rsidRPr="00E17ED0" w:rsidRDefault="00B95419" w:rsidP="00E17ED0">
      <w:pPr>
        <w:pStyle w:val="Prrafodelista"/>
        <w:spacing w:after="0" w:line="360" w:lineRule="auto"/>
        <w:rPr>
          <w:rFonts w:ascii="Palatino Linotype" w:eastAsiaTheme="minorEastAsia" w:hAnsi="Palatino Linotype"/>
          <w:i/>
          <w:sz w:val="24"/>
          <w:szCs w:val="24"/>
          <w:lang w:val="es-ES_tradnl" w:eastAsia="es-ES"/>
        </w:rPr>
      </w:pPr>
    </w:p>
    <w:p w:rsidR="00A224DB" w:rsidRPr="00E17ED0" w:rsidRDefault="00A224DB" w:rsidP="00E17ED0">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E17ED0">
        <w:rPr>
          <w:rFonts w:ascii="Palatino Linotype" w:eastAsiaTheme="minorEastAsia" w:hAnsi="Palatino Linotype"/>
          <w:sz w:val="24"/>
          <w:szCs w:val="24"/>
          <w:lang w:val="es-ES_tradnl" w:eastAsia="es-ES"/>
        </w:rPr>
        <w:t>El Comisionado Ponente decretó el cierre de instrucción</w:t>
      </w:r>
      <w:r w:rsidRPr="00E17ED0">
        <w:rPr>
          <w:rFonts w:ascii="Palatino Linotype" w:eastAsiaTheme="minorEastAsia" w:hAnsi="Palatino Linotype" w:cs="Arial"/>
          <w:sz w:val="24"/>
          <w:szCs w:val="24"/>
          <w:lang w:val="es-ES_tradnl" w:eastAsia="es-ES"/>
        </w:rPr>
        <w:t xml:space="preserve"> </w:t>
      </w:r>
      <w:r w:rsidRPr="00E17ED0">
        <w:rPr>
          <w:rFonts w:ascii="Palatino Linotype" w:eastAsiaTheme="minorEastAsia" w:hAnsi="Palatino Linotype"/>
          <w:sz w:val="24"/>
          <w:szCs w:val="24"/>
          <w:lang w:val="es-ES_tradnl" w:eastAsia="es-ES"/>
        </w:rPr>
        <w:t xml:space="preserve">mediante acuerdo de </w:t>
      </w:r>
      <w:r w:rsidR="00DA3778" w:rsidRPr="00E17ED0">
        <w:rPr>
          <w:rFonts w:ascii="Palatino Linotype" w:eastAsiaTheme="minorEastAsia" w:hAnsi="Palatino Linotype"/>
          <w:sz w:val="24"/>
          <w:szCs w:val="24"/>
          <w:lang w:val="es-ES_tradnl" w:eastAsia="es-ES"/>
        </w:rPr>
        <w:t>fecha doce (12</w:t>
      </w:r>
      <w:r w:rsidRPr="00E17ED0">
        <w:rPr>
          <w:rFonts w:ascii="Palatino Linotype" w:eastAsiaTheme="minorEastAsia" w:hAnsi="Palatino Linotype"/>
          <w:sz w:val="24"/>
          <w:szCs w:val="24"/>
          <w:lang w:val="es-ES_tradnl" w:eastAsia="es-ES"/>
        </w:rPr>
        <w:t xml:space="preserve">) de abril de dos mil diecinueve, </w:t>
      </w:r>
      <w:r w:rsidRPr="00E17ED0">
        <w:rPr>
          <w:rFonts w:ascii="Palatino Linotype" w:eastAsiaTheme="minorEastAsia" w:hAnsi="Palatino Linotype" w:cs="Arial"/>
          <w:sz w:val="24"/>
          <w:szCs w:val="24"/>
          <w:lang w:val="es-ES_tradnl" w:eastAsia="es-ES"/>
        </w:rPr>
        <w:t xml:space="preserve">por lo que, ordenó turnar el expediente a resolución; sin embargo, en fecha </w:t>
      </w:r>
      <w:r w:rsidR="002D2897" w:rsidRPr="00E17ED0">
        <w:rPr>
          <w:rFonts w:ascii="Palatino Linotype" w:eastAsiaTheme="minorEastAsia" w:hAnsi="Palatino Linotype" w:cs="Arial"/>
          <w:sz w:val="24"/>
          <w:szCs w:val="24"/>
          <w:lang w:val="es-ES_tradnl" w:eastAsia="es-ES"/>
        </w:rPr>
        <w:t>veintitrés</w:t>
      </w:r>
      <w:r w:rsidR="007E2D76" w:rsidRPr="00E17ED0">
        <w:rPr>
          <w:rFonts w:ascii="Palatino Linotype" w:eastAsiaTheme="minorEastAsia" w:hAnsi="Palatino Linotype" w:cs="Arial"/>
          <w:sz w:val="24"/>
          <w:szCs w:val="24"/>
          <w:lang w:val="es-ES_tradnl" w:eastAsia="es-ES"/>
        </w:rPr>
        <w:t xml:space="preserve"> (24</w:t>
      </w:r>
      <w:r w:rsidR="00DA3778" w:rsidRPr="00E17ED0">
        <w:rPr>
          <w:rFonts w:ascii="Palatino Linotype" w:eastAsiaTheme="minorEastAsia" w:hAnsi="Palatino Linotype" w:cs="Arial"/>
          <w:sz w:val="24"/>
          <w:szCs w:val="24"/>
          <w:lang w:val="es-ES_tradnl" w:eastAsia="es-ES"/>
        </w:rPr>
        <w:t xml:space="preserve">) de mayo de la presente anualidad </w:t>
      </w:r>
      <w:r w:rsidRPr="00E17ED0">
        <w:rPr>
          <w:rFonts w:ascii="Palatino Linotype" w:eastAsiaTheme="minorEastAsia" w:hAnsi="Palatino Linotype" w:cs="Arial"/>
          <w:sz w:val="24"/>
          <w:szCs w:val="24"/>
          <w:lang w:val="es-ES_tradnl" w:eastAsia="es-ES"/>
        </w:rPr>
        <w:t xml:space="preserve">se acordó la ampliación del plazo para efecto de emitir un mejor estudio del asunto,  por lo que no habiendo más que hacer constar, y - - - - - - - - - - - - - - - - - - - - - - - - - - - </w:t>
      </w:r>
    </w:p>
    <w:p w:rsidR="00A224DB" w:rsidRPr="00E17ED0" w:rsidRDefault="00A224DB" w:rsidP="00E17ED0">
      <w:pPr>
        <w:spacing w:after="0" w:line="360" w:lineRule="auto"/>
        <w:ind w:right="-142"/>
        <w:contextualSpacing/>
        <w:jc w:val="both"/>
        <w:rPr>
          <w:rFonts w:ascii="Palatino Linotype" w:eastAsia="Calibri" w:hAnsi="Palatino Linotype" w:cs="Arial"/>
          <w:sz w:val="24"/>
          <w:szCs w:val="24"/>
          <w:lang w:val="es-ES" w:eastAsia="es-ES"/>
        </w:rPr>
      </w:pPr>
    </w:p>
    <w:p w:rsidR="00A224DB" w:rsidRPr="00E17ED0" w:rsidRDefault="00A224DB" w:rsidP="00E17ED0">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9515801"/>
      <w:r w:rsidRPr="00E17ED0">
        <w:rPr>
          <w:rFonts w:ascii="Palatino Linotype" w:eastAsiaTheme="majorEastAsia" w:hAnsi="Palatino Linotype" w:cstheme="majorBidi"/>
          <w:b/>
          <w:sz w:val="24"/>
          <w:szCs w:val="24"/>
        </w:rPr>
        <w:t>C O N S I D E R A N D O</w:t>
      </w:r>
      <w:bookmarkEnd w:id="55"/>
      <w:r w:rsidRPr="00E17ED0">
        <w:rPr>
          <w:rFonts w:ascii="Palatino Linotype" w:eastAsiaTheme="majorEastAsia" w:hAnsi="Palatino Linotype" w:cstheme="majorBidi"/>
          <w:b/>
          <w:sz w:val="24"/>
          <w:szCs w:val="24"/>
        </w:rPr>
        <w:t xml:space="preserve"> </w:t>
      </w:r>
    </w:p>
    <w:p w:rsidR="00A224DB" w:rsidRPr="00E17ED0" w:rsidRDefault="00A224DB" w:rsidP="00E17ED0">
      <w:pPr>
        <w:spacing w:after="0" w:line="360" w:lineRule="auto"/>
        <w:ind w:right="-142"/>
        <w:rPr>
          <w:rFonts w:ascii="Palatino Linotype" w:eastAsiaTheme="minorEastAsia" w:hAnsi="Palatino Linotype"/>
          <w:sz w:val="24"/>
          <w:szCs w:val="24"/>
        </w:rPr>
      </w:pPr>
    </w:p>
    <w:p w:rsidR="00A224DB" w:rsidRPr="00E17ED0" w:rsidRDefault="00A224DB" w:rsidP="00E17ED0">
      <w:pPr>
        <w:keepNext/>
        <w:keepLines/>
        <w:spacing w:after="0" w:line="360" w:lineRule="auto"/>
        <w:ind w:right="-142"/>
        <w:outlineLvl w:val="1"/>
        <w:rPr>
          <w:rFonts w:ascii="Palatino Linotype" w:eastAsiaTheme="majorEastAsia" w:hAnsi="Palatino Linotype" w:cstheme="majorBidi"/>
          <w:b/>
          <w:sz w:val="24"/>
          <w:szCs w:val="24"/>
        </w:rPr>
      </w:pPr>
      <w:bookmarkStart w:id="56" w:name="_Toc9515802"/>
      <w:r w:rsidRPr="00E17ED0">
        <w:rPr>
          <w:rFonts w:ascii="Palatino Linotype" w:eastAsiaTheme="majorEastAsia" w:hAnsi="Palatino Linotype" w:cstheme="majorBidi"/>
          <w:b/>
          <w:sz w:val="24"/>
          <w:szCs w:val="24"/>
        </w:rPr>
        <w:t>PRIMERO. De la competencia</w:t>
      </w:r>
      <w:bookmarkEnd w:id="56"/>
    </w:p>
    <w:p w:rsidR="00A224DB" w:rsidRPr="00E17ED0" w:rsidRDefault="00A224DB" w:rsidP="00E17ED0">
      <w:pPr>
        <w:spacing w:after="0" w:line="360" w:lineRule="auto"/>
        <w:ind w:right="-142"/>
        <w:rPr>
          <w:rFonts w:ascii="Palatino Linotype" w:eastAsiaTheme="minorEastAsia" w:hAnsi="Palatino Linotype"/>
          <w:sz w:val="24"/>
          <w:szCs w:val="24"/>
        </w:rPr>
      </w:pPr>
    </w:p>
    <w:p w:rsidR="00A224DB" w:rsidRPr="00E17ED0" w:rsidRDefault="00A224DB" w:rsidP="00E17ED0">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E17ED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7ED0">
        <w:rPr>
          <w:rFonts w:ascii="Palatino Linotype" w:eastAsia="Calibri" w:hAnsi="Palatino Linotype" w:cs="Times New Roman"/>
          <w:b/>
          <w:sz w:val="24"/>
          <w:szCs w:val="24"/>
          <w:lang w:val="es-ES" w:eastAsia="es-ES"/>
        </w:rPr>
        <w:t>Constitución Política de los Estados Unidos Mexicanos</w:t>
      </w:r>
      <w:r w:rsidRPr="00E17ED0">
        <w:rPr>
          <w:rFonts w:ascii="Palatino Linotype" w:eastAsia="Calibri" w:hAnsi="Palatino Linotype" w:cs="Times New Roman"/>
          <w:sz w:val="24"/>
          <w:szCs w:val="24"/>
          <w:lang w:val="es-ES" w:eastAsia="es-ES"/>
        </w:rPr>
        <w:t xml:space="preserve">; 5, párrafos </w:t>
      </w:r>
      <w:r w:rsidRPr="00E17ED0">
        <w:rPr>
          <w:rFonts w:ascii="Palatino Linotype" w:eastAsiaTheme="minorEastAsia" w:hAnsi="Palatino Linotype" w:cs="Arial"/>
          <w:bCs/>
          <w:sz w:val="24"/>
          <w:szCs w:val="24"/>
          <w:lang w:val="es-ES" w:eastAsia="es-ES"/>
        </w:rPr>
        <w:t xml:space="preserve">vigésimo, vigésimo primero y vigésimo segundo </w:t>
      </w:r>
      <w:r w:rsidRPr="00E17ED0">
        <w:rPr>
          <w:rFonts w:ascii="Palatino Linotype" w:eastAsia="Calibri" w:hAnsi="Palatino Linotype" w:cs="Times New Roman"/>
          <w:sz w:val="24"/>
          <w:szCs w:val="24"/>
          <w:lang w:val="es-ES" w:eastAsia="es-ES"/>
        </w:rPr>
        <w:t xml:space="preserve">fracciones IV y V de la </w:t>
      </w:r>
      <w:r w:rsidRPr="00E17ED0">
        <w:rPr>
          <w:rFonts w:ascii="Palatino Linotype" w:eastAsia="Calibri" w:hAnsi="Palatino Linotype" w:cs="Times New Roman"/>
          <w:b/>
          <w:sz w:val="24"/>
          <w:szCs w:val="24"/>
          <w:lang w:val="es-ES" w:eastAsia="es-ES"/>
        </w:rPr>
        <w:t>Constitución Política del Estado Libre y Soberano de México</w:t>
      </w:r>
      <w:r w:rsidRPr="00E17ED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17ED0">
        <w:rPr>
          <w:rFonts w:ascii="Palatino Linotype" w:eastAsia="Calibri" w:hAnsi="Palatino Linotype" w:cs="Arial"/>
          <w:sz w:val="24"/>
          <w:szCs w:val="24"/>
          <w:lang w:val="es-ES" w:eastAsia="es-ES"/>
        </w:rPr>
        <w:t xml:space="preserve">de la </w:t>
      </w:r>
      <w:r w:rsidRPr="00E17ED0">
        <w:rPr>
          <w:rFonts w:ascii="Palatino Linotype" w:eastAsia="Calibri" w:hAnsi="Palatino Linotype" w:cs="Arial"/>
          <w:b/>
          <w:sz w:val="24"/>
          <w:szCs w:val="24"/>
          <w:lang w:val="es-ES" w:eastAsia="es-ES"/>
        </w:rPr>
        <w:t>Ley de Transparencia y Acceso a la Información Pública del Estado de México y Municipios</w:t>
      </w:r>
      <w:r w:rsidRPr="00E17ED0">
        <w:rPr>
          <w:rFonts w:ascii="Palatino Linotype" w:eastAsia="Calibri" w:hAnsi="Palatino Linotype" w:cs="Arial"/>
          <w:sz w:val="24"/>
          <w:szCs w:val="24"/>
          <w:lang w:val="es-ES" w:eastAsia="es-ES"/>
        </w:rPr>
        <w:t xml:space="preserve">; y 7, 9 </w:t>
      </w:r>
      <w:r w:rsidRPr="00E17ED0">
        <w:rPr>
          <w:rFonts w:ascii="Palatino Linotype" w:eastAsia="Calibri" w:hAnsi="Palatino Linotype" w:cs="Arial"/>
          <w:sz w:val="24"/>
          <w:szCs w:val="24"/>
          <w:lang w:val="es-ES" w:eastAsia="es-ES"/>
        </w:rPr>
        <w:lastRenderedPageBreak/>
        <w:t xml:space="preserve">fracciones I y XXIV, y 11 del </w:t>
      </w:r>
      <w:r w:rsidRPr="00E17ED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17ED0">
        <w:rPr>
          <w:rFonts w:ascii="Palatino Linotype" w:eastAsiaTheme="minorEastAsia" w:hAnsi="Palatino Linotype"/>
          <w:sz w:val="24"/>
          <w:szCs w:val="24"/>
          <w:lang w:val="es-ES_tradnl" w:eastAsia="es-ES"/>
        </w:rPr>
        <w:t>.</w:t>
      </w:r>
    </w:p>
    <w:p w:rsidR="00A224DB" w:rsidRPr="00E17ED0" w:rsidRDefault="00A224DB" w:rsidP="00E17ED0">
      <w:pPr>
        <w:spacing w:after="0" w:line="360" w:lineRule="auto"/>
        <w:ind w:right="-142"/>
        <w:jc w:val="both"/>
        <w:rPr>
          <w:rFonts w:ascii="Palatino Linotype" w:eastAsiaTheme="minorEastAsia" w:hAnsi="Palatino Linotype"/>
          <w:sz w:val="24"/>
          <w:szCs w:val="24"/>
          <w:lang w:val="es-ES_tradnl" w:eastAsia="es-ES"/>
        </w:rPr>
      </w:pPr>
    </w:p>
    <w:p w:rsidR="00A224DB" w:rsidRPr="00E17ED0" w:rsidRDefault="00A224DB" w:rsidP="00E17ED0">
      <w:pPr>
        <w:keepNext/>
        <w:keepLines/>
        <w:spacing w:after="0" w:line="360" w:lineRule="auto"/>
        <w:ind w:right="-142"/>
        <w:outlineLvl w:val="1"/>
        <w:rPr>
          <w:rFonts w:ascii="Palatino Linotype" w:eastAsiaTheme="majorEastAsia" w:hAnsi="Palatino Linotype" w:cstheme="majorBidi"/>
          <w:b/>
          <w:sz w:val="24"/>
          <w:szCs w:val="24"/>
        </w:rPr>
      </w:pPr>
      <w:bookmarkStart w:id="57" w:name="_Toc9515803"/>
      <w:r w:rsidRPr="00E17ED0">
        <w:rPr>
          <w:rFonts w:ascii="Palatino Linotype" w:eastAsiaTheme="majorEastAsia" w:hAnsi="Palatino Linotype" w:cstheme="majorBidi"/>
          <w:b/>
          <w:sz w:val="24"/>
          <w:szCs w:val="24"/>
        </w:rPr>
        <w:t>SEGUNDO. De la oportunidad y procedencia.</w:t>
      </w:r>
      <w:bookmarkEnd w:id="57"/>
    </w:p>
    <w:p w:rsidR="00A224DB" w:rsidRPr="00E17ED0" w:rsidRDefault="00A224DB" w:rsidP="00E17ED0">
      <w:pPr>
        <w:keepNext/>
        <w:keepLines/>
        <w:spacing w:after="0" w:line="360" w:lineRule="auto"/>
        <w:ind w:right="-142"/>
        <w:outlineLvl w:val="1"/>
        <w:rPr>
          <w:rFonts w:ascii="Palatino Linotype" w:eastAsiaTheme="majorEastAsia" w:hAnsi="Palatino Linotype" w:cstheme="majorBidi"/>
          <w:b/>
          <w:sz w:val="24"/>
          <w:szCs w:val="24"/>
        </w:rPr>
      </w:pPr>
    </w:p>
    <w:p w:rsidR="00A224DB" w:rsidRPr="00E17ED0" w:rsidRDefault="00A224DB" w:rsidP="00E17ED0">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17ED0">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E17ED0">
        <w:rPr>
          <w:rFonts w:ascii="Palatino Linotype" w:eastAsia="Calibri" w:hAnsi="Palatino Linotype" w:cs="Times New Roman"/>
          <w:b/>
          <w:sz w:val="24"/>
          <w:szCs w:val="24"/>
          <w:lang w:val="es-ES" w:eastAsia="es-ES"/>
        </w:rPr>
        <w:t xml:space="preserve">SUJETO OBLIGADO </w:t>
      </w:r>
      <w:r w:rsidRPr="00E17ED0">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224DB" w:rsidRPr="00E17ED0" w:rsidRDefault="00A224DB" w:rsidP="00E17ED0">
      <w:pPr>
        <w:spacing w:after="0" w:line="360" w:lineRule="auto"/>
        <w:contextualSpacing/>
        <w:rPr>
          <w:rFonts w:ascii="Palatino Linotype" w:eastAsia="Calibri" w:hAnsi="Palatino Linotype" w:cs="Times New Roman"/>
          <w:sz w:val="24"/>
          <w:szCs w:val="24"/>
          <w:lang w:val="es-ES" w:eastAsia="es-ES"/>
        </w:rPr>
      </w:pPr>
    </w:p>
    <w:p w:rsidR="00A224DB" w:rsidRPr="00E17ED0" w:rsidRDefault="00A224DB" w:rsidP="00E17ED0">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17ED0">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A224DB" w:rsidRPr="00E17ED0" w:rsidRDefault="00A224DB" w:rsidP="00E17ED0">
      <w:pPr>
        <w:spacing w:after="0" w:line="360" w:lineRule="auto"/>
        <w:contextualSpacing/>
        <w:rPr>
          <w:rFonts w:ascii="Palatino Linotype" w:eastAsia="Calibri" w:hAnsi="Palatino Linotype" w:cs="Times New Roman"/>
          <w:sz w:val="24"/>
          <w:szCs w:val="24"/>
          <w:lang w:val="es-ES" w:eastAsia="es-ES"/>
        </w:rPr>
      </w:pPr>
    </w:p>
    <w:p w:rsidR="00A224DB" w:rsidRPr="00E17ED0" w:rsidRDefault="00A224DB" w:rsidP="00E17ED0">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17ED0">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A224DB" w:rsidRPr="00E17ED0" w:rsidRDefault="00A224DB" w:rsidP="00E17ED0">
      <w:pPr>
        <w:spacing w:after="0" w:line="360" w:lineRule="auto"/>
        <w:contextualSpacing/>
        <w:jc w:val="both"/>
        <w:rPr>
          <w:rFonts w:ascii="Palatino Linotype" w:eastAsia="Calibri" w:hAnsi="Palatino Linotype" w:cs="Times New Roman"/>
          <w:sz w:val="24"/>
          <w:szCs w:val="24"/>
          <w:lang w:val="es-ES" w:eastAsia="es-ES"/>
        </w:rPr>
      </w:pPr>
    </w:p>
    <w:p w:rsidR="00A224DB" w:rsidRPr="00E17ED0" w:rsidRDefault="00A224DB" w:rsidP="00E17ED0">
      <w:pPr>
        <w:spacing w:after="0" w:line="360" w:lineRule="auto"/>
        <w:ind w:right="616"/>
        <w:contextualSpacing/>
        <w:jc w:val="center"/>
        <w:rPr>
          <w:rFonts w:ascii="Palatino Linotype" w:eastAsia="Calibri" w:hAnsi="Palatino Linotype" w:cs="Times New Roman"/>
          <w:i/>
          <w:sz w:val="24"/>
          <w:szCs w:val="24"/>
          <w:lang w:val="es-ES" w:eastAsia="es-ES"/>
        </w:rPr>
      </w:pPr>
      <w:r w:rsidRPr="00E17ED0">
        <w:rPr>
          <w:rFonts w:ascii="Palatino Linotype" w:eastAsia="Calibri" w:hAnsi="Palatino Linotype" w:cs="Times New Roman"/>
          <w:i/>
          <w:sz w:val="24"/>
          <w:szCs w:val="24"/>
          <w:lang w:val="es-ES" w:eastAsia="es-ES"/>
        </w:rPr>
        <w:t>“Criterio 0001-15</w:t>
      </w:r>
    </w:p>
    <w:p w:rsidR="00A224DB" w:rsidRPr="00E17ED0" w:rsidRDefault="00A224DB" w:rsidP="00E17ED0">
      <w:pPr>
        <w:spacing w:after="0" w:line="360" w:lineRule="auto"/>
        <w:ind w:left="567" w:right="616"/>
        <w:contextualSpacing/>
        <w:jc w:val="both"/>
        <w:rPr>
          <w:rFonts w:ascii="Palatino Linotype" w:eastAsia="Calibri" w:hAnsi="Palatino Linotype" w:cs="Times New Roman"/>
          <w:i/>
          <w:sz w:val="24"/>
          <w:szCs w:val="24"/>
          <w:lang w:val="es-ES" w:eastAsia="es-ES"/>
        </w:rPr>
      </w:pPr>
      <w:r w:rsidRPr="00E17ED0">
        <w:rPr>
          <w:rFonts w:ascii="Palatino Linotype" w:eastAsia="Calibri" w:hAnsi="Palatino Linotype" w:cs="Times New Roman"/>
          <w:b/>
          <w:i/>
          <w:sz w:val="24"/>
          <w:szCs w:val="24"/>
          <w:lang w:val="es-ES" w:eastAsia="es-ES"/>
        </w:rPr>
        <w:t>NEGATIVA FICTA. PLAZO PARA INTERPONER EL RECURSO DE REVISIÓN TRATÁNDOSE DE</w:t>
      </w:r>
      <w:r w:rsidRPr="00E17ED0">
        <w:rPr>
          <w:rFonts w:ascii="Palatino Linotype" w:eastAsia="Calibri" w:hAnsi="Palatino Linotype" w:cs="Times New Roman"/>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E17ED0">
        <w:rPr>
          <w:rFonts w:ascii="Palatino Linotype" w:eastAsia="Calibri" w:hAnsi="Palatino Linotype" w:cs="Times New Roman"/>
          <w:i/>
          <w:sz w:val="24"/>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224DB" w:rsidRPr="00E17ED0" w:rsidRDefault="00A224DB" w:rsidP="00E17ED0">
      <w:pPr>
        <w:spacing w:after="0" w:line="360" w:lineRule="auto"/>
        <w:contextualSpacing/>
        <w:jc w:val="both"/>
        <w:rPr>
          <w:rFonts w:ascii="Palatino Linotype" w:eastAsia="Calibri" w:hAnsi="Palatino Linotype" w:cs="Times New Roman"/>
          <w:sz w:val="24"/>
          <w:szCs w:val="24"/>
          <w:lang w:val="es-ES" w:eastAsia="es-ES"/>
        </w:rPr>
      </w:pPr>
    </w:p>
    <w:p w:rsidR="00A224DB" w:rsidRPr="00E17ED0" w:rsidRDefault="00A224DB" w:rsidP="00E17ED0">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17ED0">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A224DB" w:rsidRPr="00E17ED0" w:rsidRDefault="00A224DB" w:rsidP="00E17ED0">
      <w:pPr>
        <w:spacing w:after="0" w:line="360" w:lineRule="auto"/>
        <w:contextualSpacing/>
        <w:jc w:val="both"/>
        <w:rPr>
          <w:rFonts w:ascii="Palatino Linotype" w:eastAsia="Calibri" w:hAnsi="Palatino Linotype" w:cs="Times New Roman"/>
          <w:sz w:val="24"/>
          <w:szCs w:val="24"/>
          <w:lang w:val="es-ES" w:eastAsia="es-ES"/>
        </w:rPr>
      </w:pPr>
    </w:p>
    <w:p w:rsidR="00A224DB" w:rsidRPr="00E17ED0" w:rsidRDefault="00A224DB" w:rsidP="00E17ED0">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17ED0">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E17ED0">
        <w:rPr>
          <w:rFonts w:ascii="Palatino Linotype" w:eastAsia="Calibri" w:hAnsi="Palatino Linotype" w:cs="Times New Roman"/>
          <w:b/>
          <w:sz w:val="24"/>
          <w:szCs w:val="24"/>
          <w:lang w:val="es-ES" w:eastAsia="es-ES"/>
        </w:rPr>
        <w:t>SUJETO OBLIGADO.</w:t>
      </w:r>
    </w:p>
    <w:p w:rsidR="00A224DB" w:rsidRPr="00E17ED0" w:rsidRDefault="00A224DB" w:rsidP="00E17ED0">
      <w:pPr>
        <w:spacing w:after="0" w:line="360" w:lineRule="auto"/>
        <w:contextualSpacing/>
        <w:rPr>
          <w:rFonts w:ascii="Palatino Linotype" w:eastAsia="Calibri" w:hAnsi="Palatino Linotype" w:cs="Arial"/>
          <w:sz w:val="24"/>
          <w:szCs w:val="24"/>
          <w:lang w:val="es-ES_tradnl" w:eastAsia="es-ES"/>
        </w:rPr>
      </w:pPr>
    </w:p>
    <w:p w:rsidR="00A224DB" w:rsidRPr="00E17ED0" w:rsidRDefault="00A224DB" w:rsidP="00E17ED0">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17ED0">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A224DB" w:rsidRPr="00E17ED0" w:rsidRDefault="00A224DB" w:rsidP="00E17ED0">
      <w:pPr>
        <w:keepNext/>
        <w:keepLines/>
        <w:spacing w:after="0" w:line="360" w:lineRule="auto"/>
        <w:outlineLvl w:val="0"/>
        <w:rPr>
          <w:rFonts w:ascii="Palatino Linotype" w:eastAsia="MS Mincho" w:hAnsi="Palatino Linotype" w:cstheme="majorBidi"/>
          <w:b/>
          <w:sz w:val="24"/>
          <w:szCs w:val="24"/>
          <w:lang w:val="es-ES_tradnl" w:eastAsia="es-ES"/>
        </w:rPr>
      </w:pPr>
      <w:bookmarkStart w:id="58" w:name="_Toc2881747"/>
    </w:p>
    <w:p w:rsidR="00A224DB" w:rsidRPr="00E17ED0" w:rsidRDefault="00A224DB" w:rsidP="00E17ED0">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9515804"/>
      <w:r w:rsidRPr="00E17ED0">
        <w:rPr>
          <w:rFonts w:ascii="Palatino Linotype" w:eastAsia="MS Mincho" w:hAnsi="Palatino Linotype" w:cstheme="majorBidi"/>
          <w:b/>
          <w:sz w:val="24"/>
          <w:szCs w:val="24"/>
          <w:lang w:val="es-ES_tradnl" w:eastAsia="es-ES"/>
        </w:rPr>
        <w:t>TERCERO. Del planteamiento de la Litis.</w:t>
      </w:r>
      <w:bookmarkEnd w:id="58"/>
      <w:bookmarkEnd w:id="59"/>
    </w:p>
    <w:p w:rsidR="00A224DB" w:rsidRPr="00E17ED0" w:rsidRDefault="00A224DB" w:rsidP="00E17ED0">
      <w:pPr>
        <w:spacing w:after="0" w:line="360" w:lineRule="auto"/>
        <w:contextualSpacing/>
        <w:jc w:val="both"/>
        <w:rPr>
          <w:rFonts w:ascii="Palatino Linotype" w:eastAsia="Calibri" w:hAnsi="Palatino Linotype" w:cs="Arial"/>
          <w:b/>
          <w:sz w:val="24"/>
          <w:szCs w:val="24"/>
          <w:lang w:val="es-ES_tradnl" w:eastAsia="es-ES"/>
        </w:rPr>
      </w:pPr>
    </w:p>
    <w:p w:rsidR="00A224DB" w:rsidRPr="00E17ED0" w:rsidRDefault="00A224DB" w:rsidP="00E17ED0">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E17ED0">
        <w:rPr>
          <w:rFonts w:ascii="Palatino Linotype" w:eastAsia="MS Mincho" w:hAnsi="Palatino Linotype" w:cs="Arial"/>
          <w:sz w:val="24"/>
          <w:szCs w:val="24"/>
          <w:lang w:val="es-ES_tradnl" w:eastAsia="es-ES"/>
        </w:rPr>
        <w:t xml:space="preserve">De las constancias que obran en los expedientes de referencia, es de señalar que el </w:t>
      </w:r>
      <w:r w:rsidRPr="00E17ED0">
        <w:rPr>
          <w:rFonts w:ascii="Palatino Linotype" w:eastAsia="MS Mincho" w:hAnsi="Palatino Linotype" w:cs="Arial"/>
          <w:b/>
          <w:sz w:val="24"/>
          <w:szCs w:val="24"/>
          <w:lang w:val="es-ES_tradnl" w:eastAsia="es-ES"/>
        </w:rPr>
        <w:t>SUJETO OBLIGADO</w:t>
      </w:r>
      <w:r w:rsidR="00DA3778" w:rsidRPr="00E17ED0">
        <w:rPr>
          <w:rFonts w:ascii="Palatino Linotype" w:eastAsia="MS Mincho" w:hAnsi="Palatino Linotype" w:cs="Arial"/>
          <w:sz w:val="24"/>
          <w:szCs w:val="24"/>
          <w:lang w:val="es-ES_tradnl" w:eastAsia="es-ES"/>
        </w:rPr>
        <w:t xml:space="preserve"> no proporcionó respuesta a la solicitud</w:t>
      </w:r>
      <w:r w:rsidRPr="00E17ED0">
        <w:rPr>
          <w:rFonts w:ascii="Palatino Linotype" w:eastAsia="MS Mincho" w:hAnsi="Palatino Linotype" w:cs="Arial"/>
          <w:sz w:val="24"/>
          <w:szCs w:val="24"/>
          <w:lang w:val="es-ES_tradnl" w:eastAsia="es-ES"/>
        </w:rPr>
        <w:t xml:space="preserve"> de información; sin emb</w:t>
      </w:r>
      <w:r w:rsidR="00DA3778" w:rsidRPr="00E17ED0">
        <w:rPr>
          <w:rFonts w:ascii="Palatino Linotype" w:eastAsia="MS Mincho" w:hAnsi="Palatino Linotype" w:cs="Arial"/>
          <w:sz w:val="24"/>
          <w:szCs w:val="24"/>
          <w:lang w:val="es-ES_tradnl" w:eastAsia="es-ES"/>
        </w:rPr>
        <w:t>argo, el recurrente presentó su recurso</w:t>
      </w:r>
      <w:r w:rsidRPr="00E17ED0">
        <w:rPr>
          <w:rFonts w:ascii="Palatino Linotype" w:eastAsia="MS Mincho" w:hAnsi="Palatino Linotype" w:cs="Arial"/>
          <w:sz w:val="24"/>
          <w:szCs w:val="24"/>
          <w:lang w:val="es-ES_tradnl" w:eastAsia="es-ES"/>
        </w:rPr>
        <w:t xml:space="preserve"> de revisión mediante el cual señala como motivos de inconformi</w:t>
      </w:r>
      <w:r w:rsidR="00DA3778" w:rsidRPr="00E17ED0">
        <w:rPr>
          <w:rFonts w:ascii="Palatino Linotype" w:eastAsia="MS Mincho" w:hAnsi="Palatino Linotype" w:cs="Arial"/>
          <w:sz w:val="24"/>
          <w:szCs w:val="24"/>
          <w:lang w:val="es-ES_tradnl" w:eastAsia="es-ES"/>
        </w:rPr>
        <w:t>dad, la falta de respuesta a la solicitud</w:t>
      </w:r>
      <w:r w:rsidRPr="00E17ED0">
        <w:rPr>
          <w:rFonts w:ascii="Palatino Linotype" w:eastAsia="MS Mincho" w:hAnsi="Palatino Linotype" w:cs="Arial"/>
          <w:sz w:val="24"/>
          <w:szCs w:val="24"/>
          <w:lang w:val="es-ES_tradnl" w:eastAsia="es-ES"/>
        </w:rPr>
        <w:t xml:space="preserve"> de información.</w:t>
      </w:r>
    </w:p>
    <w:p w:rsidR="00A224DB" w:rsidRPr="00E17ED0" w:rsidRDefault="00A224DB" w:rsidP="00E17ED0">
      <w:pPr>
        <w:spacing w:after="0" w:line="360" w:lineRule="auto"/>
        <w:contextualSpacing/>
        <w:jc w:val="both"/>
        <w:rPr>
          <w:rFonts w:ascii="Palatino Linotype" w:hAnsi="Palatino Linotype" w:cs="Arial"/>
          <w:sz w:val="24"/>
          <w:szCs w:val="24"/>
          <w:lang w:val="es-ES_tradnl"/>
        </w:rPr>
      </w:pPr>
    </w:p>
    <w:p w:rsidR="00123D50" w:rsidRPr="00E17ED0" w:rsidRDefault="00DA3778" w:rsidP="00E17ED0">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17ED0">
        <w:rPr>
          <w:rFonts w:ascii="Palatino Linotype" w:hAnsi="Palatino Linotype" w:cs="Arial"/>
          <w:sz w:val="24"/>
          <w:szCs w:val="24"/>
          <w:lang w:val="es-ES_tradnl"/>
        </w:rPr>
        <w:t>En consecuencia, la Litis del presente asunto,</w:t>
      </w:r>
      <w:r w:rsidR="00A224DB" w:rsidRPr="00E17ED0">
        <w:rPr>
          <w:rFonts w:ascii="Palatino Linotype" w:hAnsi="Palatino Linotype" w:cs="Arial"/>
          <w:sz w:val="24"/>
          <w:szCs w:val="24"/>
          <w:lang w:val="es-ES_tradnl"/>
        </w:rPr>
        <w:t xml:space="preserve"> corresponde en demostrar </w:t>
      </w:r>
      <w:proofErr w:type="gramStart"/>
      <w:r w:rsidR="00A224DB" w:rsidRPr="00E17ED0">
        <w:rPr>
          <w:rFonts w:ascii="Palatino Linotype" w:hAnsi="Palatino Linotype" w:cs="Arial"/>
          <w:sz w:val="24"/>
          <w:szCs w:val="24"/>
          <w:lang w:val="es-ES_tradnl"/>
        </w:rPr>
        <w:t>si  el</w:t>
      </w:r>
      <w:proofErr w:type="gramEnd"/>
      <w:r w:rsidR="00A224DB" w:rsidRPr="00E17ED0">
        <w:rPr>
          <w:rFonts w:ascii="Palatino Linotype" w:hAnsi="Palatino Linotype" w:cs="Arial"/>
          <w:sz w:val="24"/>
          <w:szCs w:val="24"/>
          <w:lang w:val="es-ES_tradnl"/>
        </w:rPr>
        <w:t xml:space="preserve"> </w:t>
      </w:r>
      <w:r w:rsidR="00A224DB" w:rsidRPr="00E17ED0">
        <w:rPr>
          <w:rFonts w:ascii="Palatino Linotype" w:hAnsi="Palatino Linotype" w:cs="Arial"/>
          <w:b/>
          <w:sz w:val="24"/>
          <w:szCs w:val="24"/>
          <w:lang w:val="es-ES_tradnl"/>
        </w:rPr>
        <w:t>SUJETO OBLIGADO</w:t>
      </w:r>
      <w:r w:rsidR="00A224DB" w:rsidRPr="00E17ED0">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w:t>
      </w:r>
      <w:r w:rsidRPr="00E17ED0">
        <w:rPr>
          <w:rFonts w:ascii="Palatino Linotype" w:hAnsi="Palatino Linotype" w:cs="Arial"/>
          <w:sz w:val="24"/>
          <w:szCs w:val="24"/>
          <w:lang w:val="es-ES_tradnl"/>
        </w:rPr>
        <w:t xml:space="preserve"> ordenar la reparación de la afectación.</w:t>
      </w:r>
    </w:p>
    <w:p w:rsidR="00123D50" w:rsidRPr="00E17ED0" w:rsidRDefault="00123D50" w:rsidP="00E17ED0">
      <w:pPr>
        <w:pStyle w:val="Prrafodelista"/>
        <w:spacing w:after="0" w:line="360" w:lineRule="auto"/>
        <w:rPr>
          <w:rFonts w:ascii="Palatino Linotype" w:eastAsia="MS Mincho" w:hAnsi="Palatino Linotype" w:cs="Times New Roman"/>
          <w:sz w:val="24"/>
          <w:szCs w:val="24"/>
          <w:lang w:val="es-ES_tradnl" w:eastAsia="es-ES"/>
        </w:rPr>
      </w:pPr>
    </w:p>
    <w:p w:rsidR="00123D50" w:rsidRPr="00E17ED0" w:rsidRDefault="00123D50" w:rsidP="00E17ED0">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17ED0">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123D50" w:rsidRPr="00E17ED0" w:rsidRDefault="00123D50" w:rsidP="00E17ED0">
      <w:pPr>
        <w:spacing w:after="0" w:line="360" w:lineRule="auto"/>
        <w:ind w:right="49"/>
        <w:contextualSpacing/>
        <w:jc w:val="both"/>
        <w:rPr>
          <w:rFonts w:ascii="Palatino Linotype" w:eastAsia="MS Mincho" w:hAnsi="Palatino Linotype" w:cs="Times New Roman"/>
          <w:i/>
          <w:sz w:val="24"/>
          <w:szCs w:val="24"/>
          <w:lang w:val="es-ES_tradnl" w:eastAsia="es-ES"/>
        </w:rPr>
      </w:pPr>
    </w:p>
    <w:p w:rsidR="00123D50" w:rsidRPr="00E17ED0" w:rsidRDefault="00123D50" w:rsidP="00E17ED0">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b/>
          <w:i/>
          <w:sz w:val="24"/>
          <w:szCs w:val="24"/>
          <w:lang w:val="es-ES_tradnl" w:eastAsia="es-ES"/>
        </w:rPr>
        <w:t>QUEJA, RECURSO DE. LA OMISION DE RENDIR EL INFORME RESPECTIVO NO IMPIDE QUE SE RESUELVA</w:t>
      </w:r>
      <w:r w:rsidRPr="00E17ED0">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123D50" w:rsidRPr="00E17ED0" w:rsidRDefault="00123D50" w:rsidP="00E17ED0">
      <w:pPr>
        <w:spacing w:after="0" w:line="360" w:lineRule="auto"/>
        <w:ind w:right="49"/>
        <w:contextualSpacing/>
        <w:jc w:val="both"/>
        <w:rPr>
          <w:rFonts w:ascii="Palatino Linotype" w:eastAsia="MS Mincho" w:hAnsi="Palatino Linotype" w:cs="Times New Roman"/>
          <w:i/>
          <w:sz w:val="24"/>
          <w:szCs w:val="24"/>
          <w:lang w:val="es-ES_tradnl" w:eastAsia="es-ES"/>
        </w:rPr>
      </w:pPr>
    </w:p>
    <w:p w:rsidR="00A224DB" w:rsidRPr="00E17ED0" w:rsidRDefault="00123D50" w:rsidP="00E17ED0">
      <w:pPr>
        <w:pStyle w:val="Prrafodelista"/>
        <w:numPr>
          <w:ilvl w:val="0"/>
          <w:numId w:val="2"/>
        </w:numPr>
        <w:spacing w:after="0" w:line="360" w:lineRule="auto"/>
        <w:ind w:left="0" w:right="49" w:firstLine="0"/>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E17ED0">
        <w:rPr>
          <w:rFonts w:ascii="Palatino Linotype" w:eastAsia="MS Mincho" w:hAnsi="Palatino Linotype" w:cs="Times New Roman"/>
          <w:b/>
          <w:sz w:val="24"/>
          <w:szCs w:val="24"/>
          <w:lang w:val="es-ES_tradnl" w:eastAsia="es-ES"/>
        </w:rPr>
        <w:t>SUJETO OBLIGADO</w:t>
      </w:r>
      <w:r w:rsidRPr="00E17ED0">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123D50" w:rsidRPr="00E17ED0" w:rsidRDefault="00123D50" w:rsidP="00E17ED0">
      <w:pPr>
        <w:pStyle w:val="Prrafodelista"/>
        <w:spacing w:after="0" w:line="360" w:lineRule="auto"/>
        <w:rPr>
          <w:rFonts w:ascii="Palatino Linotype" w:eastAsia="MS Mincho" w:hAnsi="Palatino Linotype" w:cs="Arial"/>
          <w:sz w:val="24"/>
          <w:szCs w:val="24"/>
          <w:lang w:val="es-ES_tradnl" w:eastAsia="es-ES"/>
        </w:rPr>
      </w:pPr>
    </w:p>
    <w:p w:rsidR="00E17ED0" w:rsidRDefault="00A224DB" w:rsidP="00E17ED0">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E17ED0">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DA3778" w:rsidRPr="00E17ED0">
        <w:rPr>
          <w:rFonts w:ascii="Palatino Linotype" w:eastAsia="MS Mincho" w:hAnsi="Palatino Linotype" w:cs="Times New Roman"/>
          <w:b/>
          <w:sz w:val="24"/>
          <w:szCs w:val="24"/>
          <w:lang w:val="es-ES_tradnl" w:eastAsia="es-ES"/>
        </w:rPr>
        <w:t xml:space="preserve">fracción VII y </w:t>
      </w:r>
      <w:r w:rsidRPr="00E17ED0">
        <w:rPr>
          <w:rFonts w:ascii="Palatino Linotype" w:eastAsia="MS Mincho" w:hAnsi="Palatino Linotype" w:cs="Times New Roman"/>
          <w:b/>
          <w:sz w:val="24"/>
          <w:szCs w:val="24"/>
          <w:lang w:val="es-ES_tradnl" w:eastAsia="es-ES"/>
        </w:rPr>
        <w:t>XI del artículo 179 de la Ley de Transparencia y Acceso a la Información Pública del Estado de México y Municipio</w:t>
      </w:r>
      <w:r w:rsidRPr="00E17ED0">
        <w:rPr>
          <w:rFonts w:ascii="Palatino Linotype" w:eastAsia="MS Mincho" w:hAnsi="Palatino Linotype" w:cs="Times New Roman"/>
          <w:sz w:val="24"/>
          <w:szCs w:val="24"/>
          <w:lang w:val="es-ES_tradnl" w:eastAsia="es-ES"/>
        </w:rPr>
        <w:t>.</w:t>
      </w:r>
    </w:p>
    <w:p w:rsidR="00E17ED0" w:rsidRPr="00E17ED0" w:rsidRDefault="00E17ED0" w:rsidP="00E17ED0">
      <w:pPr>
        <w:spacing w:after="0" w:line="360" w:lineRule="auto"/>
        <w:ind w:right="49"/>
        <w:contextualSpacing/>
        <w:jc w:val="both"/>
        <w:rPr>
          <w:rFonts w:ascii="Palatino Linotype" w:eastAsia="MS Mincho" w:hAnsi="Palatino Linotype" w:cs="Arial"/>
          <w:sz w:val="24"/>
          <w:szCs w:val="24"/>
          <w:lang w:val="es-ES_tradnl" w:eastAsia="es-ES"/>
        </w:rPr>
      </w:pPr>
    </w:p>
    <w:p w:rsidR="00A224DB" w:rsidRPr="00E17ED0" w:rsidRDefault="00A224DB" w:rsidP="00E17ED0">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9515805"/>
      <w:r w:rsidRPr="00E17ED0">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A224DB" w:rsidRPr="00E17ED0" w:rsidRDefault="00A224DB" w:rsidP="00E17ED0">
      <w:pPr>
        <w:spacing w:after="0" w:line="360" w:lineRule="auto"/>
        <w:rPr>
          <w:rFonts w:ascii="Palatino Linotype" w:hAnsi="Palatino Linotype"/>
          <w:sz w:val="24"/>
          <w:szCs w:val="24"/>
          <w:lang w:val="es-ES_tradnl" w:eastAsia="es-ES"/>
        </w:rPr>
      </w:pPr>
    </w:p>
    <w:p w:rsidR="00A224DB" w:rsidRPr="00E17ED0" w:rsidRDefault="00A224DB" w:rsidP="00E17ED0">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9515806"/>
      <w:r w:rsidRPr="00E17ED0">
        <w:rPr>
          <w:rFonts w:ascii="Palatino Linotype" w:eastAsia="MS Gothic" w:hAnsi="Palatino Linotype" w:cstheme="majorBidi"/>
          <w:b/>
          <w:i/>
          <w:noProof/>
          <w:sz w:val="24"/>
          <w:szCs w:val="24"/>
        </w:rPr>
        <w:t>El derecho de acceso a la información publica</w:t>
      </w:r>
      <w:bookmarkEnd w:id="70"/>
      <w:r w:rsidRPr="00E17ED0">
        <w:rPr>
          <w:rFonts w:ascii="Palatino Linotype" w:eastAsia="MS Mincho" w:hAnsi="Palatino Linotype" w:cs="Arial"/>
          <w:b/>
          <w:i/>
          <w:sz w:val="24"/>
          <w:szCs w:val="24"/>
          <w:lang w:val="es-ES_tradnl" w:eastAsia="es-MX"/>
        </w:rPr>
        <w:t>.</w:t>
      </w:r>
      <w:bookmarkEnd w:id="71"/>
    </w:p>
    <w:p w:rsidR="00A224DB" w:rsidRPr="00E17ED0" w:rsidRDefault="00A224DB" w:rsidP="00E17ED0">
      <w:pPr>
        <w:spacing w:after="0" w:line="360" w:lineRule="auto"/>
        <w:contextualSpacing/>
        <w:rPr>
          <w:rFonts w:ascii="Palatino Linotype" w:eastAsia="MS Mincho" w:hAnsi="Palatino Linotype" w:cs="Arial"/>
          <w:sz w:val="24"/>
          <w:szCs w:val="24"/>
          <w:lang w:val="es-ES_tradnl" w:eastAsia="es-MX"/>
        </w:rPr>
      </w:pPr>
    </w:p>
    <w:p w:rsidR="00A224DB" w:rsidRPr="00E17ED0" w:rsidRDefault="00A224DB" w:rsidP="00E17ED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7ED0">
        <w:rPr>
          <w:rFonts w:ascii="Palatino Linotype" w:eastAsia="MS Mincho" w:hAnsi="Palatino Linotype" w:cs="Times New Roman"/>
          <w:sz w:val="24"/>
          <w:szCs w:val="24"/>
          <w:lang w:val="es-ES_tradnl" w:eastAsia="es-ES"/>
        </w:rPr>
        <w:t xml:space="preserve">De </w:t>
      </w:r>
      <w:r w:rsidRPr="00E17ED0">
        <w:rPr>
          <w:rFonts w:ascii="Palatino Linotype" w:eastAsia="Calibri" w:hAnsi="Palatino Linotype" w:cs="Arial"/>
          <w:sz w:val="24"/>
          <w:szCs w:val="24"/>
          <w:lang w:val="es-ES_tradnl" w:eastAsia="es-ES"/>
        </w:rPr>
        <w:t>acuerdo</w:t>
      </w:r>
      <w:r w:rsidRPr="00E17ED0">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A224DB" w:rsidRPr="00E17ED0" w:rsidRDefault="00A224DB" w:rsidP="00E17ED0">
      <w:pPr>
        <w:spacing w:after="0" w:line="360" w:lineRule="auto"/>
        <w:ind w:right="49"/>
        <w:contextualSpacing/>
        <w:jc w:val="both"/>
        <w:rPr>
          <w:rFonts w:ascii="Palatino Linotype" w:eastAsia="MS Mincho" w:hAnsi="Palatino Linotype" w:cs="Times New Roman"/>
          <w:sz w:val="24"/>
          <w:szCs w:val="24"/>
          <w:lang w:val="es-ES_tradnl" w:eastAsia="es-ES"/>
        </w:rPr>
      </w:pPr>
    </w:p>
    <w:p w:rsidR="00A224DB" w:rsidRPr="00E17ED0" w:rsidRDefault="00A224DB" w:rsidP="00E17ED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7ED0">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224DB" w:rsidRPr="00E17ED0" w:rsidRDefault="00A224DB" w:rsidP="00E17ED0">
      <w:pPr>
        <w:spacing w:after="0" w:line="360" w:lineRule="auto"/>
        <w:ind w:right="49"/>
        <w:contextualSpacing/>
        <w:jc w:val="both"/>
        <w:rPr>
          <w:rFonts w:ascii="Palatino Linotype" w:eastAsia="MS Mincho" w:hAnsi="Palatino Linotype" w:cs="Times New Roman"/>
          <w:sz w:val="24"/>
          <w:szCs w:val="24"/>
          <w:lang w:val="es-ES_tradnl" w:eastAsia="es-ES"/>
        </w:rPr>
      </w:pPr>
    </w:p>
    <w:p w:rsidR="00A224DB" w:rsidRPr="00E17ED0" w:rsidRDefault="00A224DB" w:rsidP="00E17ED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7ED0">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A224DB" w:rsidRPr="00E17ED0" w:rsidRDefault="00A224DB" w:rsidP="00E17ED0">
      <w:pPr>
        <w:spacing w:after="0" w:line="360" w:lineRule="auto"/>
        <w:contextualSpacing/>
        <w:rPr>
          <w:rFonts w:ascii="Palatino Linotype" w:eastAsia="MS Mincho" w:hAnsi="Palatino Linotype" w:cs="Times New Roman"/>
          <w:sz w:val="24"/>
          <w:szCs w:val="24"/>
          <w:lang w:val="es-ES_tradnl" w:eastAsia="es-ES"/>
        </w:rPr>
      </w:pPr>
    </w:p>
    <w:p w:rsidR="00A224DB" w:rsidRPr="00E17ED0" w:rsidRDefault="00A224DB" w:rsidP="00E17ED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7ED0">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E17ED0">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rsidR="00A224DB" w:rsidRPr="00E17ED0" w:rsidRDefault="00A224DB" w:rsidP="00E17ED0">
      <w:pPr>
        <w:spacing w:after="0" w:line="360" w:lineRule="auto"/>
        <w:ind w:right="34"/>
        <w:contextualSpacing/>
        <w:jc w:val="both"/>
        <w:rPr>
          <w:rFonts w:ascii="Palatino Linotype" w:eastAsia="MS Mincho" w:hAnsi="Palatino Linotype" w:cs="Times New Roman"/>
          <w:sz w:val="24"/>
          <w:szCs w:val="24"/>
          <w:lang w:val="es-ES_tradnl" w:eastAsia="es-ES"/>
        </w:rPr>
      </w:pPr>
    </w:p>
    <w:p w:rsidR="00A224DB" w:rsidRPr="00E17ED0" w:rsidRDefault="00A224DB" w:rsidP="00E17ED0">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17ED0">
        <w:rPr>
          <w:rFonts w:ascii="Palatino Linotype" w:eastAsia="MS Mincho" w:hAnsi="Palatino Linotype" w:cs="Times New Roman"/>
          <w:sz w:val="24"/>
          <w:szCs w:val="24"/>
          <w:lang w:val="es-ES_tradnl" w:eastAsia="es-ES"/>
        </w:rPr>
        <w:t>Derivado</w:t>
      </w:r>
      <w:r w:rsidRPr="00E17ED0">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w:t>
      </w:r>
      <w:r w:rsidR="00463FCC" w:rsidRPr="00E17ED0">
        <w:rPr>
          <w:rFonts w:ascii="Palatino Linotype" w:eastAsia="MS Mincho" w:hAnsi="Palatino Linotype" w:cs="Arial"/>
          <w:sz w:val="24"/>
          <w:szCs w:val="24"/>
          <w:lang w:val="es-ES_tradnl" w:eastAsia="es-ES"/>
        </w:rPr>
        <w:t>la misma es susceptible de ser entregada</w:t>
      </w:r>
      <w:r w:rsidRPr="00E17ED0">
        <w:rPr>
          <w:rFonts w:ascii="Palatino Linotype" w:eastAsia="MS Mincho" w:hAnsi="Palatino Linotype" w:cs="Arial"/>
          <w:sz w:val="24"/>
          <w:szCs w:val="24"/>
          <w:lang w:val="es-ES_tradnl" w:eastAsia="es-ES"/>
        </w:rPr>
        <w:t xml:space="preserve">.  </w:t>
      </w:r>
    </w:p>
    <w:p w:rsidR="00A224DB" w:rsidRPr="00E17ED0" w:rsidRDefault="00A224DB" w:rsidP="00E17ED0">
      <w:pPr>
        <w:keepNext/>
        <w:keepLines/>
        <w:spacing w:after="0" w:line="360" w:lineRule="auto"/>
        <w:outlineLvl w:val="1"/>
        <w:rPr>
          <w:rFonts w:ascii="Palatino Linotype" w:eastAsia="MS Mincho" w:hAnsi="Palatino Linotype" w:cstheme="majorBidi"/>
          <w:b/>
          <w:i/>
          <w:sz w:val="24"/>
          <w:szCs w:val="24"/>
          <w:lang w:val="es-ES_tradnl" w:eastAsia="es-ES"/>
        </w:rPr>
      </w:pPr>
    </w:p>
    <w:p w:rsidR="00A224DB" w:rsidRPr="00E17ED0" w:rsidRDefault="00597CEA" w:rsidP="00E17ED0">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9515807"/>
      <w:r w:rsidRPr="00E17ED0">
        <w:rPr>
          <w:rFonts w:ascii="Palatino Linotype" w:eastAsia="MS Mincho" w:hAnsi="Palatino Linotype" w:cstheme="majorBidi"/>
          <w:b/>
          <w:i/>
          <w:sz w:val="24"/>
          <w:szCs w:val="24"/>
          <w:lang w:val="es-ES_tradnl" w:eastAsia="es-ES"/>
        </w:rPr>
        <w:t>II</w:t>
      </w:r>
      <w:r w:rsidR="00A224DB" w:rsidRPr="00E17ED0">
        <w:rPr>
          <w:rFonts w:ascii="Palatino Linotype" w:eastAsia="MS Mincho" w:hAnsi="Palatino Linotype" w:cstheme="majorBidi"/>
          <w:b/>
          <w:i/>
          <w:sz w:val="24"/>
          <w:szCs w:val="24"/>
          <w:lang w:val="es-ES_tradnl" w:eastAsia="es-ES"/>
        </w:rPr>
        <w:t>. De la posesión y administración de la información</w:t>
      </w:r>
      <w:r w:rsidR="00463FCC" w:rsidRPr="00E17ED0">
        <w:rPr>
          <w:rFonts w:ascii="Palatino Linotype" w:eastAsia="MS Mincho" w:hAnsi="Palatino Linotype" w:cstheme="majorBidi"/>
          <w:b/>
          <w:i/>
          <w:sz w:val="24"/>
          <w:szCs w:val="24"/>
          <w:lang w:val="es-ES_tradnl" w:eastAsia="es-ES"/>
        </w:rPr>
        <w:t>,</w:t>
      </w:r>
      <w:r w:rsidR="00A224DB" w:rsidRPr="00E17ED0">
        <w:rPr>
          <w:rFonts w:ascii="Palatino Linotype" w:eastAsia="MS Mincho" w:hAnsi="Palatino Linotype" w:cstheme="majorBidi"/>
          <w:b/>
          <w:i/>
          <w:sz w:val="24"/>
          <w:szCs w:val="24"/>
          <w:lang w:val="es-ES_tradnl" w:eastAsia="es-ES"/>
        </w:rPr>
        <w:t xml:space="preserve"> requerida al Sujeto Obligado</w:t>
      </w:r>
      <w:r w:rsidR="00463FCC" w:rsidRPr="00E17ED0">
        <w:rPr>
          <w:rFonts w:ascii="Palatino Linotype" w:eastAsia="MS Mincho" w:hAnsi="Palatino Linotype" w:cstheme="majorBidi"/>
          <w:b/>
          <w:i/>
          <w:sz w:val="24"/>
          <w:szCs w:val="24"/>
          <w:lang w:val="es-ES_tradnl" w:eastAsia="es-ES"/>
        </w:rPr>
        <w:t>.</w:t>
      </w:r>
      <w:bookmarkEnd w:id="72"/>
    </w:p>
    <w:p w:rsidR="00A224DB" w:rsidRPr="00E17ED0" w:rsidRDefault="00A224DB"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9535BD" w:rsidRPr="00E17ED0" w:rsidRDefault="009535BD"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Previo al análisis de la competencia y atribuciones con que cuenta el </w:t>
      </w:r>
      <w:r w:rsidRPr="00E17ED0">
        <w:rPr>
          <w:rFonts w:ascii="Palatino Linotype" w:eastAsia="MS Mincho" w:hAnsi="Palatino Linotype" w:cstheme="majorBidi"/>
          <w:b/>
          <w:sz w:val="24"/>
          <w:szCs w:val="24"/>
          <w:lang w:val="es-ES_tradnl" w:eastAsia="es-ES"/>
        </w:rPr>
        <w:t>SUJETO OBLIGADO</w:t>
      </w:r>
      <w:r w:rsidRPr="00E17ED0">
        <w:rPr>
          <w:rFonts w:ascii="Palatino Linotype" w:eastAsia="MS Mincho" w:hAnsi="Palatino Linotype" w:cstheme="majorBidi"/>
          <w:sz w:val="24"/>
          <w:szCs w:val="24"/>
          <w:lang w:val="es-ES_tradnl" w:eastAsia="es-ES"/>
        </w:rPr>
        <w:t xml:space="preserve">, es de precisar que </w:t>
      </w:r>
      <w:r w:rsidR="00652B94" w:rsidRPr="00E17ED0">
        <w:rPr>
          <w:rFonts w:ascii="Palatino Linotype" w:eastAsia="MS Mincho" w:hAnsi="Palatino Linotype" w:cstheme="majorBidi"/>
          <w:sz w:val="24"/>
          <w:szCs w:val="24"/>
          <w:lang w:val="es-ES_tradnl" w:eastAsia="es-ES"/>
        </w:rPr>
        <w:t xml:space="preserve">de </w:t>
      </w:r>
      <w:r w:rsidRPr="00E17ED0">
        <w:rPr>
          <w:rFonts w:ascii="Palatino Linotype" w:eastAsia="MS Mincho" w:hAnsi="Palatino Linotype" w:cstheme="majorBidi"/>
          <w:sz w:val="24"/>
          <w:szCs w:val="24"/>
          <w:lang w:val="es-ES_tradnl" w:eastAsia="es-ES"/>
        </w:rPr>
        <w:t xml:space="preserve">la revisión realizada a cada una de las actuación realizada </w:t>
      </w:r>
      <w:r w:rsidR="00652B94" w:rsidRPr="00E17ED0">
        <w:rPr>
          <w:rFonts w:ascii="Palatino Linotype" w:eastAsia="MS Mincho" w:hAnsi="Palatino Linotype" w:cstheme="majorBidi"/>
          <w:sz w:val="24"/>
          <w:szCs w:val="24"/>
          <w:lang w:val="es-ES_tradnl" w:eastAsia="es-ES"/>
        </w:rPr>
        <w:t>dentro</w:t>
      </w:r>
      <w:r w:rsidRPr="00E17ED0">
        <w:rPr>
          <w:rFonts w:ascii="Palatino Linotype" w:eastAsia="MS Mincho" w:hAnsi="Palatino Linotype" w:cstheme="majorBidi"/>
          <w:sz w:val="24"/>
          <w:szCs w:val="24"/>
          <w:lang w:val="es-ES_tradnl" w:eastAsia="es-ES"/>
        </w:rPr>
        <w:t xml:space="preserve"> </w:t>
      </w:r>
      <w:r w:rsidR="00652B94" w:rsidRPr="00E17ED0">
        <w:rPr>
          <w:rFonts w:ascii="Palatino Linotype" w:eastAsia="MS Mincho" w:hAnsi="Palatino Linotype" w:cstheme="majorBidi"/>
          <w:sz w:val="24"/>
          <w:szCs w:val="24"/>
          <w:lang w:val="es-ES_tradnl" w:eastAsia="es-ES"/>
        </w:rPr>
        <w:t>d</w:t>
      </w:r>
      <w:r w:rsidRPr="00E17ED0">
        <w:rPr>
          <w:rFonts w:ascii="Palatino Linotype" w:eastAsia="MS Mincho" w:hAnsi="Palatino Linotype" w:cstheme="majorBidi"/>
          <w:sz w:val="24"/>
          <w:szCs w:val="24"/>
          <w:lang w:val="es-ES_tradnl" w:eastAsia="es-ES"/>
        </w:rPr>
        <w:t xml:space="preserve">el expediente electrónico del Sistema de Acceso a la </w:t>
      </w:r>
      <w:r w:rsidR="00652B94" w:rsidRPr="00E17ED0">
        <w:rPr>
          <w:rFonts w:ascii="Palatino Linotype" w:eastAsia="MS Mincho" w:hAnsi="Palatino Linotype" w:cstheme="majorBidi"/>
          <w:sz w:val="24"/>
          <w:szCs w:val="24"/>
          <w:lang w:val="es-ES_tradnl" w:eastAsia="es-ES"/>
        </w:rPr>
        <w:t>I</w:t>
      </w:r>
      <w:r w:rsidRPr="00E17ED0">
        <w:rPr>
          <w:rFonts w:ascii="Palatino Linotype" w:eastAsia="MS Mincho" w:hAnsi="Palatino Linotype" w:cstheme="majorBidi"/>
          <w:sz w:val="24"/>
          <w:szCs w:val="24"/>
          <w:lang w:val="es-ES_tradnl" w:eastAsia="es-ES"/>
        </w:rPr>
        <w:t xml:space="preserve">nformación </w:t>
      </w:r>
      <w:r w:rsidR="00652B94" w:rsidRPr="00E17ED0">
        <w:rPr>
          <w:rFonts w:ascii="Palatino Linotype" w:eastAsia="MS Mincho" w:hAnsi="Palatino Linotype" w:cstheme="majorBidi"/>
          <w:sz w:val="24"/>
          <w:szCs w:val="24"/>
          <w:lang w:val="es-ES_tradnl" w:eastAsia="es-ES"/>
        </w:rPr>
        <w:t>M</w:t>
      </w:r>
      <w:r w:rsidRPr="00E17ED0">
        <w:rPr>
          <w:rFonts w:ascii="Palatino Linotype" w:eastAsia="MS Mincho" w:hAnsi="Palatino Linotype" w:cstheme="majorBidi"/>
          <w:sz w:val="24"/>
          <w:szCs w:val="24"/>
          <w:lang w:val="es-ES_tradnl" w:eastAsia="es-ES"/>
        </w:rPr>
        <w:t>exiquense</w:t>
      </w:r>
      <w:r w:rsidR="00E22000" w:rsidRPr="00E17ED0">
        <w:rPr>
          <w:rFonts w:ascii="Palatino Linotype" w:eastAsia="MS Mincho" w:hAnsi="Palatino Linotype" w:cstheme="majorBidi"/>
          <w:sz w:val="24"/>
          <w:szCs w:val="24"/>
          <w:lang w:val="es-ES_tradnl" w:eastAsia="es-ES"/>
        </w:rPr>
        <w:t>, se observa</w:t>
      </w:r>
      <w:r w:rsidR="00652B94" w:rsidRPr="00E17ED0">
        <w:rPr>
          <w:rFonts w:ascii="Palatino Linotype" w:eastAsia="MS Mincho" w:hAnsi="Palatino Linotype" w:cstheme="majorBidi"/>
          <w:sz w:val="24"/>
          <w:szCs w:val="24"/>
          <w:lang w:val="es-ES_tradnl" w:eastAsia="es-ES"/>
        </w:rPr>
        <w:t xml:space="preserve"> en el apartado de requerimientos que el Servidor Público Habilitado de la Dirección de Desarrollo Urbano mediante oficio de fecha 22 de febrero informó lo siguiente:</w:t>
      </w:r>
    </w:p>
    <w:p w:rsidR="00652B94" w:rsidRPr="00E17ED0" w:rsidRDefault="00652B94" w:rsidP="00E17ED0">
      <w:pPr>
        <w:spacing w:after="0" w:line="360" w:lineRule="auto"/>
        <w:ind w:right="49"/>
        <w:contextualSpacing/>
        <w:jc w:val="center"/>
        <w:rPr>
          <w:rFonts w:ascii="Palatino Linotype" w:eastAsia="MS Mincho" w:hAnsi="Palatino Linotype" w:cstheme="majorBidi"/>
          <w:sz w:val="24"/>
          <w:szCs w:val="24"/>
          <w:lang w:val="es-ES_tradnl" w:eastAsia="es-ES"/>
        </w:rPr>
      </w:pPr>
      <w:r w:rsidRPr="00E17ED0">
        <w:rPr>
          <w:rFonts w:ascii="Palatino Linotype" w:hAnsi="Palatino Linotype"/>
          <w:noProof/>
          <w:sz w:val="24"/>
          <w:szCs w:val="24"/>
          <w:lang w:eastAsia="es-MX"/>
        </w:rPr>
        <w:lastRenderedPageBreak/>
        <w:drawing>
          <wp:inline distT="0" distB="0" distL="0" distR="0" wp14:anchorId="64C99349" wp14:editId="4AEBAC72">
            <wp:extent cx="4884880" cy="47898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781" t="14555" r="33539" b="11182"/>
                    <a:stretch/>
                  </pic:blipFill>
                  <pic:spPr bwMode="auto">
                    <a:xfrm>
                      <a:off x="0" y="0"/>
                      <a:ext cx="4928204" cy="4832286"/>
                    </a:xfrm>
                    <a:prstGeom prst="rect">
                      <a:avLst/>
                    </a:prstGeom>
                    <a:ln>
                      <a:noFill/>
                    </a:ln>
                    <a:extLst>
                      <a:ext uri="{53640926-AAD7-44D8-BBD7-CCE9431645EC}">
                        <a14:shadowObscured xmlns:a14="http://schemas.microsoft.com/office/drawing/2010/main"/>
                      </a:ext>
                    </a:extLst>
                  </pic:spPr>
                </pic:pic>
              </a:graphicData>
            </a:graphic>
          </wp:inline>
        </w:drawing>
      </w:r>
    </w:p>
    <w:p w:rsidR="006F4474" w:rsidRPr="00E17ED0" w:rsidRDefault="006F4474"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9535BD" w:rsidRPr="00E17ED0" w:rsidRDefault="00652B94"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De la información contenida en el oficio de referencia el </w:t>
      </w:r>
      <w:r w:rsidRPr="00E17ED0">
        <w:rPr>
          <w:rFonts w:ascii="Palatino Linotype" w:eastAsia="MS Mincho" w:hAnsi="Palatino Linotype" w:cstheme="majorBidi"/>
          <w:b/>
          <w:sz w:val="24"/>
          <w:szCs w:val="24"/>
          <w:lang w:val="es-ES_tradnl" w:eastAsia="es-ES"/>
        </w:rPr>
        <w:t>SUJETO OBLIGADO</w:t>
      </w:r>
      <w:r w:rsidRPr="00E17ED0">
        <w:rPr>
          <w:rFonts w:ascii="Palatino Linotype" w:eastAsia="MS Mincho" w:hAnsi="Palatino Linotype" w:cstheme="majorBidi"/>
          <w:sz w:val="24"/>
          <w:szCs w:val="24"/>
          <w:lang w:val="es-ES_tradnl" w:eastAsia="es-ES"/>
        </w:rPr>
        <w:t xml:space="preserve"> fue omiso en notificar al particular la respuesta que emitió LA Dirección de Desarrollo Urbano; sin embargo, de tal información se presume la existencia de la </w:t>
      </w:r>
      <w:r w:rsidR="00B5451F" w:rsidRPr="00E17ED0">
        <w:rPr>
          <w:rFonts w:ascii="Palatino Linotype" w:eastAsia="MS Mincho" w:hAnsi="Palatino Linotype" w:cstheme="majorBidi"/>
          <w:sz w:val="24"/>
          <w:szCs w:val="24"/>
          <w:lang w:val="es-ES_tradnl" w:eastAsia="es-ES"/>
        </w:rPr>
        <w:t>información</w:t>
      </w:r>
      <w:r w:rsidRPr="00E17ED0">
        <w:rPr>
          <w:rFonts w:ascii="Palatino Linotype" w:eastAsia="MS Mincho" w:hAnsi="Palatino Linotype" w:cstheme="majorBidi"/>
          <w:sz w:val="24"/>
          <w:szCs w:val="24"/>
          <w:lang w:val="es-ES_tradnl" w:eastAsia="es-ES"/>
        </w:rPr>
        <w:t xml:space="preserve"> </w:t>
      </w:r>
      <w:r w:rsidR="00B5451F" w:rsidRPr="00E17ED0">
        <w:rPr>
          <w:rFonts w:ascii="Palatino Linotype" w:eastAsia="MS Mincho" w:hAnsi="Palatino Linotype" w:cstheme="majorBidi"/>
          <w:sz w:val="24"/>
          <w:szCs w:val="24"/>
          <w:lang w:val="es-ES_tradnl" w:eastAsia="es-ES"/>
        </w:rPr>
        <w:t>relativa al Plan de Desarrollo Urbano Municipal del año 2005 a la fecha.</w:t>
      </w:r>
    </w:p>
    <w:p w:rsidR="00566F1C" w:rsidRPr="00E17ED0" w:rsidRDefault="00566F1C" w:rsidP="00E17ED0">
      <w:pPr>
        <w:pStyle w:val="Ttulo2"/>
        <w:numPr>
          <w:ilvl w:val="0"/>
          <w:numId w:val="21"/>
        </w:numPr>
        <w:spacing w:before="0" w:line="360" w:lineRule="auto"/>
        <w:rPr>
          <w:rFonts w:ascii="Palatino Linotype" w:eastAsia="MS Mincho" w:hAnsi="Palatino Linotype"/>
          <w:b/>
          <w:i/>
          <w:color w:val="auto"/>
          <w:sz w:val="24"/>
          <w:szCs w:val="24"/>
          <w:lang w:val="es-ES_tradnl" w:eastAsia="es-ES"/>
        </w:rPr>
      </w:pPr>
      <w:bookmarkStart w:id="73" w:name="_Toc9515808"/>
      <w:r w:rsidRPr="00E17ED0">
        <w:rPr>
          <w:rFonts w:ascii="Palatino Linotype" w:eastAsia="MS Mincho" w:hAnsi="Palatino Linotype"/>
          <w:b/>
          <w:i/>
          <w:color w:val="auto"/>
          <w:sz w:val="24"/>
          <w:szCs w:val="24"/>
          <w:lang w:val="es-ES_tradnl" w:eastAsia="es-ES"/>
        </w:rPr>
        <w:lastRenderedPageBreak/>
        <w:t>Fuente obligacional del Sujeto Obligado.</w:t>
      </w:r>
      <w:bookmarkEnd w:id="73"/>
    </w:p>
    <w:p w:rsidR="00566F1C" w:rsidRPr="00E17ED0" w:rsidRDefault="00566F1C"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276DBD" w:rsidRDefault="00762FF9"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La Constitución Política de los Estados Unidos México en su artículo 115 en su fracción II párrafo segundo y V inciso a) establece que los ayuntamientos tendrán facultades para aprobar, según las leyes en materia municipal expedidas por la legislaturas de los Estados, sus respectivos Bandos de Policía y Gobierno; asimismo están facultados para formular, aprobar y administrar</w:t>
      </w:r>
      <w:r w:rsidR="00276DBD" w:rsidRPr="00E17ED0">
        <w:rPr>
          <w:rFonts w:ascii="Palatino Linotype" w:eastAsia="MS Mincho" w:hAnsi="Palatino Linotype" w:cstheme="majorBidi"/>
          <w:sz w:val="24"/>
          <w:szCs w:val="24"/>
          <w:lang w:val="es-ES_tradnl" w:eastAsia="es-ES"/>
        </w:rPr>
        <w:t xml:space="preserve"> los planes de desarrollo urbano municipal.</w:t>
      </w:r>
    </w:p>
    <w:p w:rsidR="00E17ED0" w:rsidRPr="00E17ED0" w:rsidRDefault="00E17ED0"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276DBD" w:rsidRPr="00E17ED0" w:rsidRDefault="00276DBD" w:rsidP="00E17ED0">
      <w:pPr>
        <w:pStyle w:val="Prrafodelista"/>
        <w:spacing w:after="0" w:line="360" w:lineRule="auto"/>
        <w:ind w:left="567" w:right="616"/>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b/>
          <w:bCs/>
          <w:i/>
          <w:sz w:val="24"/>
          <w:szCs w:val="24"/>
          <w:lang w:val="es-ES_tradnl" w:eastAsia="es-ES"/>
        </w:rPr>
        <w:t>Artículo 115.</w:t>
      </w:r>
      <w:r w:rsidRPr="00E17ED0">
        <w:rPr>
          <w:rFonts w:ascii="Palatino Linotype" w:eastAsia="MS Mincho" w:hAnsi="Palatino Linotype" w:cstheme="majorBidi"/>
          <w:i/>
          <w:sz w:val="24"/>
          <w:szCs w:val="24"/>
          <w:lang w:val="es-ES_tradnl" w:eastAsia="es-ES"/>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276DBD" w:rsidRPr="00E17ED0" w:rsidRDefault="00276DBD" w:rsidP="00E17ED0">
      <w:pPr>
        <w:pStyle w:val="Prrafodelista"/>
        <w:spacing w:after="0" w:line="360" w:lineRule="auto"/>
        <w:ind w:left="567" w:right="616"/>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b/>
          <w:bCs/>
          <w:i/>
          <w:sz w:val="24"/>
          <w:szCs w:val="24"/>
          <w:lang w:val="es-ES_tradnl" w:eastAsia="es-ES"/>
        </w:rPr>
        <w:t>…</w:t>
      </w:r>
    </w:p>
    <w:p w:rsidR="00276DBD" w:rsidRPr="00E17ED0" w:rsidRDefault="00276DBD" w:rsidP="00E17ED0">
      <w:pPr>
        <w:pStyle w:val="Prrafodelista"/>
        <w:spacing w:after="0" w:line="360" w:lineRule="auto"/>
        <w:ind w:left="567" w:right="616"/>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bCs/>
          <w:i/>
          <w:sz w:val="24"/>
          <w:szCs w:val="24"/>
          <w:lang w:eastAsia="es-ES"/>
        </w:rPr>
        <w:t>II.      </w:t>
      </w:r>
      <w:r w:rsidRPr="00E17ED0">
        <w:rPr>
          <w:rFonts w:ascii="Palatino Linotype" w:eastAsia="MS Mincho" w:hAnsi="Palatino Linotype" w:cstheme="majorBidi"/>
          <w:i/>
          <w:sz w:val="24"/>
          <w:szCs w:val="24"/>
          <w:lang w:eastAsia="es-ES"/>
        </w:rPr>
        <w:t>Los municipios estarán investidos de personalidad jurídica y manejarán su patrimonio conforme a la ley.</w:t>
      </w:r>
    </w:p>
    <w:p w:rsidR="00276DBD" w:rsidRPr="00E17ED0" w:rsidRDefault="00276DBD" w:rsidP="00E17ED0">
      <w:pPr>
        <w:pStyle w:val="Prrafodelista"/>
        <w:spacing w:after="0" w:line="360" w:lineRule="auto"/>
        <w:ind w:left="567" w:right="616"/>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w:t>
      </w:r>
    </w:p>
    <w:p w:rsidR="00276DBD" w:rsidRPr="00E17ED0" w:rsidRDefault="00276DBD" w:rsidP="00E17ED0">
      <w:pPr>
        <w:pStyle w:val="Prrafodelista"/>
        <w:spacing w:after="0" w:line="360" w:lineRule="auto"/>
        <w:ind w:left="567" w:right="616"/>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Los ayuntamientos tendrán facultades para aprobar, de acuerdo con las leyes en materia municipal que deberán expedir las legislaturas de los Estados, los bandos de policía y gobierno</w:t>
      </w:r>
      <w:r w:rsidRPr="00E17ED0">
        <w:rPr>
          <w:rFonts w:ascii="Palatino Linotype" w:eastAsia="MS Mincho" w:hAnsi="Palatino Linotype" w:cstheme="majorBidi"/>
          <w:i/>
          <w:sz w:val="24"/>
          <w:szCs w:val="24"/>
          <w:lang w:eastAsia="es-ES"/>
        </w:rPr>
        <w:t xml:space="preserve">, los reglamentos, circulares y disposiciones administrativas de observancia general dentro de sus respectivas jurisdicciones, que organicen la administración pública municipal, regulen las </w:t>
      </w:r>
      <w:r w:rsidRPr="00E17ED0">
        <w:rPr>
          <w:rFonts w:ascii="Palatino Linotype" w:eastAsia="MS Mincho" w:hAnsi="Palatino Linotype" w:cstheme="majorBidi"/>
          <w:i/>
          <w:sz w:val="24"/>
          <w:szCs w:val="24"/>
          <w:lang w:eastAsia="es-ES"/>
        </w:rPr>
        <w:lastRenderedPageBreak/>
        <w:t>materias, procedimientos, funciones y servicios públicos de su competencia y aseguren la participación ciudadana y vecinal.</w:t>
      </w:r>
    </w:p>
    <w:p w:rsidR="00276DBD" w:rsidRPr="00E17ED0" w:rsidRDefault="00276DBD" w:rsidP="00E17ED0">
      <w:pPr>
        <w:pStyle w:val="Prrafodelista"/>
        <w:spacing w:after="0" w:line="360" w:lineRule="auto"/>
        <w:ind w:left="567" w:right="616"/>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w:t>
      </w:r>
    </w:p>
    <w:p w:rsidR="00276DBD" w:rsidRPr="00E17ED0" w:rsidRDefault="00276DBD" w:rsidP="00E17ED0">
      <w:pPr>
        <w:pStyle w:val="Prrafodelista"/>
        <w:spacing w:after="0" w:line="360" w:lineRule="auto"/>
        <w:ind w:left="567" w:right="616"/>
        <w:jc w:val="both"/>
        <w:rPr>
          <w:rFonts w:ascii="Palatino Linotype" w:eastAsia="MS Mincho" w:hAnsi="Palatino Linotype" w:cstheme="majorBidi"/>
          <w:i/>
          <w:sz w:val="24"/>
          <w:szCs w:val="24"/>
          <w:lang w:eastAsia="es-ES"/>
        </w:rPr>
      </w:pPr>
    </w:p>
    <w:p w:rsidR="00276DBD" w:rsidRPr="00E17ED0" w:rsidRDefault="00276DBD" w:rsidP="00E17ED0">
      <w:pPr>
        <w:pStyle w:val="Prrafodelista"/>
        <w:spacing w:after="0" w:line="360" w:lineRule="auto"/>
        <w:ind w:left="567" w:right="616"/>
        <w:rPr>
          <w:rFonts w:ascii="Palatino Linotype" w:eastAsia="MS Mincho" w:hAnsi="Palatino Linotype" w:cstheme="majorBidi"/>
          <w:i/>
          <w:sz w:val="24"/>
          <w:szCs w:val="24"/>
          <w:lang w:eastAsia="es-ES"/>
        </w:rPr>
      </w:pPr>
      <w:r w:rsidRPr="00E17ED0">
        <w:rPr>
          <w:rFonts w:ascii="Palatino Linotype" w:eastAsia="MS Mincho" w:hAnsi="Palatino Linotype" w:cstheme="majorBidi"/>
          <w:b/>
          <w:bCs/>
          <w:i/>
          <w:sz w:val="24"/>
          <w:szCs w:val="24"/>
          <w:lang w:eastAsia="es-ES"/>
        </w:rPr>
        <w:t>V</w:t>
      </w:r>
      <w:r w:rsidRPr="00E17ED0">
        <w:rPr>
          <w:rFonts w:ascii="Palatino Linotype" w:eastAsia="MS Mincho" w:hAnsi="Palatino Linotype" w:cstheme="majorBidi"/>
          <w:bCs/>
          <w:i/>
          <w:sz w:val="24"/>
          <w:szCs w:val="24"/>
          <w:lang w:eastAsia="es-ES"/>
        </w:rPr>
        <w:t>.      </w:t>
      </w:r>
      <w:r w:rsidRPr="00E17ED0">
        <w:rPr>
          <w:rFonts w:ascii="Palatino Linotype" w:eastAsia="MS Mincho" w:hAnsi="Palatino Linotype" w:cstheme="majorBidi"/>
          <w:b/>
          <w:i/>
          <w:sz w:val="24"/>
          <w:szCs w:val="24"/>
          <w:lang w:eastAsia="es-ES"/>
        </w:rPr>
        <w:t>Los Municipios</w:t>
      </w:r>
      <w:r w:rsidRPr="00E17ED0">
        <w:rPr>
          <w:rFonts w:ascii="Palatino Linotype" w:eastAsia="MS Mincho" w:hAnsi="Palatino Linotype" w:cstheme="majorBidi"/>
          <w:i/>
          <w:sz w:val="24"/>
          <w:szCs w:val="24"/>
          <w:lang w:eastAsia="es-ES"/>
        </w:rPr>
        <w:t xml:space="preserve">, en los términos de las leyes federales y Estatales relativas, </w:t>
      </w:r>
      <w:r w:rsidRPr="00E17ED0">
        <w:rPr>
          <w:rFonts w:ascii="Palatino Linotype" w:eastAsia="MS Mincho" w:hAnsi="Palatino Linotype" w:cstheme="majorBidi"/>
          <w:b/>
          <w:i/>
          <w:sz w:val="24"/>
          <w:szCs w:val="24"/>
          <w:lang w:eastAsia="es-ES"/>
        </w:rPr>
        <w:t>estarán facultados para</w:t>
      </w:r>
      <w:r w:rsidRPr="00E17ED0">
        <w:rPr>
          <w:rFonts w:ascii="Palatino Linotype" w:eastAsia="MS Mincho" w:hAnsi="Palatino Linotype" w:cstheme="majorBidi"/>
          <w:i/>
          <w:sz w:val="24"/>
          <w:szCs w:val="24"/>
          <w:lang w:eastAsia="es-ES"/>
        </w:rPr>
        <w:t>:</w:t>
      </w:r>
    </w:p>
    <w:p w:rsidR="00276DBD" w:rsidRPr="00E17ED0" w:rsidRDefault="00276DBD" w:rsidP="00E17ED0">
      <w:pPr>
        <w:pStyle w:val="Prrafodelista"/>
        <w:spacing w:after="0" w:line="360" w:lineRule="auto"/>
        <w:ind w:left="567" w:right="616"/>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w:t>
      </w:r>
    </w:p>
    <w:p w:rsidR="00276DBD" w:rsidRPr="00E17ED0" w:rsidRDefault="00276DBD" w:rsidP="00E17ED0">
      <w:pPr>
        <w:pStyle w:val="Prrafodelista"/>
        <w:numPr>
          <w:ilvl w:val="0"/>
          <w:numId w:val="20"/>
        </w:numPr>
        <w:spacing w:after="0" w:line="360" w:lineRule="auto"/>
        <w:ind w:right="616"/>
        <w:rPr>
          <w:rFonts w:ascii="Palatino Linotype" w:eastAsia="MS Mincho" w:hAnsi="Palatino Linotype" w:cstheme="majorBidi"/>
          <w:b/>
          <w:i/>
          <w:sz w:val="24"/>
          <w:szCs w:val="24"/>
          <w:lang w:eastAsia="es-ES"/>
        </w:rPr>
      </w:pPr>
      <w:r w:rsidRPr="00E17ED0">
        <w:rPr>
          <w:rFonts w:ascii="Palatino Linotype" w:eastAsia="MS Mincho" w:hAnsi="Palatino Linotype" w:cstheme="majorBidi"/>
          <w:b/>
          <w:i/>
          <w:sz w:val="24"/>
          <w:szCs w:val="24"/>
          <w:lang w:eastAsia="es-ES"/>
        </w:rPr>
        <w:t>Formular, aprobar</w:t>
      </w:r>
      <w:r w:rsidRPr="00E17ED0">
        <w:rPr>
          <w:rFonts w:ascii="Palatino Linotype" w:eastAsia="MS Mincho" w:hAnsi="Palatino Linotype" w:cstheme="majorBidi"/>
          <w:i/>
          <w:sz w:val="24"/>
          <w:szCs w:val="24"/>
          <w:lang w:eastAsia="es-ES"/>
        </w:rPr>
        <w:t xml:space="preserve"> y administrar la zonificación y </w:t>
      </w:r>
      <w:r w:rsidRPr="00E17ED0">
        <w:rPr>
          <w:rFonts w:ascii="Palatino Linotype" w:eastAsia="MS Mincho" w:hAnsi="Palatino Linotype" w:cstheme="majorBidi"/>
          <w:b/>
          <w:i/>
          <w:sz w:val="24"/>
          <w:szCs w:val="24"/>
          <w:lang w:eastAsia="es-ES"/>
        </w:rPr>
        <w:t>planes de desarrollo urbano municipal;</w:t>
      </w:r>
    </w:p>
    <w:p w:rsidR="00276DBD" w:rsidRPr="00E17ED0" w:rsidRDefault="00276DBD" w:rsidP="00E17ED0">
      <w:pPr>
        <w:spacing w:after="0" w:line="360" w:lineRule="auto"/>
        <w:ind w:left="567" w:right="616"/>
        <w:rPr>
          <w:rFonts w:ascii="Palatino Linotype" w:eastAsia="MS Mincho" w:hAnsi="Palatino Linotype" w:cstheme="majorBidi"/>
          <w:b/>
          <w:i/>
          <w:sz w:val="24"/>
          <w:szCs w:val="24"/>
          <w:lang w:eastAsia="es-ES"/>
        </w:rPr>
      </w:pPr>
      <w:r w:rsidRPr="00E17ED0">
        <w:rPr>
          <w:rFonts w:ascii="Palatino Linotype" w:eastAsia="MS Mincho" w:hAnsi="Palatino Linotype" w:cstheme="majorBidi"/>
          <w:b/>
          <w:i/>
          <w:sz w:val="24"/>
          <w:szCs w:val="24"/>
          <w:lang w:eastAsia="es-ES"/>
        </w:rPr>
        <w:t>…</w:t>
      </w:r>
    </w:p>
    <w:p w:rsidR="00762FF9" w:rsidRPr="00E17ED0" w:rsidRDefault="00762FF9"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9535BD" w:rsidRPr="00E17ED0" w:rsidRDefault="00075574"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Ahora bien, la Ley Orgánica Municipal del Estado de México </w:t>
      </w:r>
      <w:r w:rsidR="008A4170" w:rsidRPr="00E17ED0">
        <w:rPr>
          <w:rFonts w:ascii="Palatino Linotype" w:eastAsia="MS Mincho" w:hAnsi="Palatino Linotype" w:cstheme="majorBidi"/>
          <w:sz w:val="24"/>
          <w:szCs w:val="24"/>
          <w:lang w:val="es-ES_tradnl" w:eastAsia="es-ES"/>
        </w:rPr>
        <w:t>establece en su</w:t>
      </w:r>
      <w:r w:rsidRPr="00E17ED0">
        <w:rPr>
          <w:rFonts w:ascii="Palatino Linotype" w:eastAsia="MS Mincho" w:hAnsi="Palatino Linotype" w:cstheme="majorBidi"/>
          <w:sz w:val="24"/>
          <w:szCs w:val="24"/>
          <w:lang w:val="es-ES_tradnl" w:eastAsia="es-ES"/>
        </w:rPr>
        <w:t xml:space="preserve"> </w:t>
      </w:r>
      <w:proofErr w:type="spellStart"/>
      <w:r w:rsidRPr="00E17ED0">
        <w:rPr>
          <w:rFonts w:ascii="Palatino Linotype" w:eastAsia="MS Mincho" w:hAnsi="Palatino Linotype" w:cstheme="majorBidi"/>
          <w:sz w:val="24"/>
          <w:szCs w:val="24"/>
          <w:lang w:val="es-ES_tradnl" w:eastAsia="es-ES"/>
        </w:rPr>
        <w:t>Titulo</w:t>
      </w:r>
      <w:proofErr w:type="spellEnd"/>
      <w:r w:rsidRPr="00E17ED0">
        <w:rPr>
          <w:rFonts w:ascii="Palatino Linotype" w:eastAsia="MS Mincho" w:hAnsi="Palatino Linotype" w:cstheme="majorBidi"/>
          <w:sz w:val="24"/>
          <w:szCs w:val="24"/>
          <w:lang w:val="es-ES_tradnl" w:eastAsia="es-ES"/>
        </w:rPr>
        <w:t xml:space="preserve"> VI de la Reglamentación</w:t>
      </w:r>
      <w:r w:rsidR="00276DBD" w:rsidRPr="00E17ED0">
        <w:rPr>
          <w:rFonts w:ascii="Palatino Linotype" w:eastAsia="MS Mincho" w:hAnsi="Palatino Linotype" w:cstheme="majorBidi"/>
          <w:sz w:val="24"/>
          <w:szCs w:val="24"/>
          <w:lang w:val="es-ES_tradnl" w:eastAsia="es-ES"/>
        </w:rPr>
        <w:t xml:space="preserve"> Municipal, Capí</w:t>
      </w:r>
      <w:r w:rsidRPr="00E17ED0">
        <w:rPr>
          <w:rFonts w:ascii="Palatino Linotype" w:eastAsia="MS Mincho" w:hAnsi="Palatino Linotype" w:cstheme="majorBidi"/>
          <w:sz w:val="24"/>
          <w:szCs w:val="24"/>
          <w:lang w:val="es-ES_tradnl" w:eastAsia="es-ES"/>
        </w:rPr>
        <w:t>tulo Primero Del Bando y los Reglamentos</w:t>
      </w:r>
      <w:r w:rsidR="008A4170" w:rsidRPr="00E17ED0">
        <w:rPr>
          <w:rFonts w:ascii="Palatino Linotype" w:eastAsia="MS Mincho" w:hAnsi="Palatino Linotype" w:cstheme="majorBidi"/>
          <w:sz w:val="24"/>
          <w:szCs w:val="24"/>
          <w:lang w:val="es-ES_tradnl" w:eastAsia="es-ES"/>
        </w:rPr>
        <w:t>, artículos 160, 162, 163 y 165, lo correspondiente a:</w:t>
      </w:r>
    </w:p>
    <w:p w:rsidR="008A4170" w:rsidRPr="00E17ED0" w:rsidRDefault="008A4170" w:rsidP="00E17ED0">
      <w:pPr>
        <w:pStyle w:val="Prrafodelista"/>
        <w:spacing w:after="0" w:line="360" w:lineRule="auto"/>
        <w:rPr>
          <w:rFonts w:ascii="Palatino Linotype" w:eastAsia="MS Mincho" w:hAnsi="Palatino Linotype" w:cstheme="majorBidi"/>
          <w:sz w:val="24"/>
          <w:szCs w:val="24"/>
          <w:lang w:val="es-ES_tradnl" w:eastAsia="es-ES"/>
        </w:rPr>
      </w:pP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Artículo 160.-</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Los ayuntamientos expedirán el Bando Municipal</w:t>
      </w:r>
      <w:r w:rsidRPr="00E17ED0">
        <w:rPr>
          <w:rFonts w:ascii="Palatino Linotype" w:eastAsia="MS Mincho" w:hAnsi="Palatino Linotype" w:cstheme="majorBidi"/>
          <w:i/>
          <w:sz w:val="24"/>
          <w:szCs w:val="24"/>
          <w:lang w:eastAsia="es-ES"/>
        </w:rPr>
        <w:t xml:space="preserve"> y los presidentes municipales </w:t>
      </w:r>
      <w:r w:rsidRPr="00E17ED0">
        <w:rPr>
          <w:rFonts w:ascii="Palatino Linotype" w:eastAsia="MS Mincho" w:hAnsi="Palatino Linotype" w:cstheme="majorBidi"/>
          <w:b/>
          <w:i/>
          <w:sz w:val="24"/>
          <w:szCs w:val="24"/>
          <w:lang w:eastAsia="es-ES"/>
        </w:rPr>
        <w:t>lo promulgarán y difundirán en la Gaceta Municipal</w:t>
      </w:r>
      <w:r w:rsidRPr="00E17ED0">
        <w:rPr>
          <w:rFonts w:ascii="Palatino Linotype" w:eastAsia="MS Mincho" w:hAnsi="Palatino Linotype" w:cstheme="majorBidi"/>
          <w:i/>
          <w:sz w:val="24"/>
          <w:szCs w:val="24"/>
          <w:lang w:eastAsia="es-ES"/>
        </w:rPr>
        <w:t xml:space="preserve"> y en los </w:t>
      </w:r>
      <w:r w:rsidRPr="00E17ED0">
        <w:rPr>
          <w:rFonts w:ascii="Palatino Linotype" w:eastAsia="MS Mincho" w:hAnsi="Palatino Linotype" w:cstheme="majorBidi"/>
          <w:b/>
          <w:i/>
          <w:sz w:val="24"/>
          <w:szCs w:val="24"/>
          <w:lang w:eastAsia="es-ES"/>
        </w:rPr>
        <w:t>estrados de los Ayuntamientos</w:t>
      </w:r>
      <w:r w:rsidRPr="00E17ED0">
        <w:rPr>
          <w:rFonts w:ascii="Palatino Linotype" w:eastAsia="MS Mincho" w:hAnsi="Palatino Linotype" w:cstheme="majorBidi"/>
          <w:i/>
          <w:sz w:val="24"/>
          <w:szCs w:val="24"/>
          <w:lang w:eastAsia="es-ES"/>
        </w:rPr>
        <w:t xml:space="preserve">, así como por los </w:t>
      </w:r>
      <w:r w:rsidRPr="00E17ED0">
        <w:rPr>
          <w:rFonts w:ascii="Palatino Linotype" w:eastAsia="MS Mincho" w:hAnsi="Palatino Linotype" w:cstheme="majorBidi"/>
          <w:b/>
          <w:i/>
          <w:sz w:val="24"/>
          <w:szCs w:val="24"/>
          <w:lang w:eastAsia="es-ES"/>
        </w:rPr>
        <w:t>medios que estime conveniente</w:t>
      </w:r>
      <w:r w:rsidRPr="00E17ED0">
        <w:rPr>
          <w:rFonts w:ascii="Palatino Linotype" w:eastAsia="MS Mincho" w:hAnsi="Palatino Linotype" w:cstheme="majorBidi"/>
          <w:i/>
          <w:sz w:val="24"/>
          <w:szCs w:val="24"/>
          <w:lang w:eastAsia="es-ES"/>
        </w:rPr>
        <w:t xml:space="preserve">.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lastRenderedPageBreak/>
        <w:t>El 5 de febrero de cada año el presidente municipal</w:t>
      </w:r>
      <w:r w:rsidRPr="00E17ED0">
        <w:rPr>
          <w:rFonts w:ascii="Palatino Linotype" w:eastAsia="MS Mincho" w:hAnsi="Palatino Linotype" w:cstheme="majorBidi"/>
          <w:i/>
          <w:sz w:val="24"/>
          <w:szCs w:val="24"/>
          <w:lang w:eastAsia="es-ES"/>
        </w:rPr>
        <w:t xml:space="preserve"> acompañado de los demás miembros del ayuntamiento </w:t>
      </w:r>
      <w:r w:rsidRPr="00E17ED0">
        <w:rPr>
          <w:rFonts w:ascii="Palatino Linotype" w:eastAsia="MS Mincho" w:hAnsi="Palatino Linotype" w:cstheme="majorBidi"/>
          <w:b/>
          <w:i/>
          <w:sz w:val="24"/>
          <w:szCs w:val="24"/>
          <w:lang w:eastAsia="es-ES"/>
        </w:rPr>
        <w:t>en acto solemne dará publicidad al bando municipal o sus modificaciones</w:t>
      </w:r>
      <w:r w:rsidRPr="00E17ED0">
        <w:rPr>
          <w:rFonts w:ascii="Palatino Linotype" w:eastAsia="MS Mincho" w:hAnsi="Palatino Linotype" w:cstheme="majorBidi"/>
          <w:i/>
          <w:sz w:val="24"/>
          <w:szCs w:val="24"/>
          <w:lang w:eastAsia="es-ES"/>
        </w:rPr>
        <w:t xml:space="preserve">.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Artículo 162.-</w:t>
      </w:r>
      <w:r w:rsidRPr="00E17ED0">
        <w:rPr>
          <w:rFonts w:ascii="Palatino Linotype" w:eastAsia="MS Mincho" w:hAnsi="Palatino Linotype" w:cstheme="majorBidi"/>
          <w:i/>
          <w:sz w:val="24"/>
          <w:szCs w:val="24"/>
          <w:lang w:eastAsia="es-ES"/>
        </w:rPr>
        <w:t xml:space="preserve"> El Bando Municipal regulará al menos lo siguiente: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I. Nombre y escudo del municipio;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II. Territorio y organización territorial y administrativa del municipio;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III. Población del municipio;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IV. Gobierno Municipal, autoridades y organismos auxiliares del ayuntamiento;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V. Servicios públicos municipales;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V Bis. Los principios, acciones, estrategias y lineamientos bajo los cuales se regirá la política de mejora regulatoria;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V Ter. Los principios, acciones y lineamientos bajo los cuales se regirá la política de Gobierno Digital que se adoptará en el municipio.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VI. Desarrollo económico y bienestar social;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VII. Los principios del Programa Estratégico para lograr la equidad de género, así como las infracciones administrativas y sanciones que por éstas deban imponerse en el ámbito de su competencia.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VIII. Protección ecológica y mejoramiento del medio ambiente;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IX. En los municipios identificados como destinos turísticos, deberán incluir disposiciones que regulen la materia turística y, en su caso, el reglamento respectivo.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lastRenderedPageBreak/>
        <w:t xml:space="preserve">X. Actividad industrial, comercial y de servicios a cargo de los particulares; </w:t>
      </w:r>
    </w:p>
    <w:p w:rsidR="008A4170" w:rsidRPr="00E17ED0" w:rsidRDefault="008A4170" w:rsidP="00E17ED0">
      <w:pPr>
        <w:spacing w:after="0" w:line="360" w:lineRule="auto"/>
        <w:ind w:left="567" w:right="616"/>
        <w:contextualSpacing/>
        <w:jc w:val="both"/>
        <w:rPr>
          <w:rFonts w:ascii="Palatino Linotype" w:hAnsi="Palatino Linotype"/>
          <w:i/>
          <w:sz w:val="24"/>
          <w:szCs w:val="24"/>
        </w:rPr>
      </w:pPr>
      <w:r w:rsidRPr="00E17ED0">
        <w:rPr>
          <w:rFonts w:ascii="Palatino Linotype" w:eastAsia="MS Mincho" w:hAnsi="Palatino Linotype" w:cstheme="majorBidi"/>
          <w:i/>
          <w:sz w:val="24"/>
          <w:szCs w:val="24"/>
          <w:lang w:eastAsia="es-ES"/>
        </w:rPr>
        <w:t>XI. Infracciones, sanciones y recursos;</w:t>
      </w:r>
      <w:r w:rsidRPr="00E17ED0">
        <w:rPr>
          <w:rFonts w:ascii="Palatino Linotype" w:hAnsi="Palatino Linotype"/>
          <w:i/>
          <w:sz w:val="24"/>
          <w:szCs w:val="24"/>
        </w:rPr>
        <w:t xml:space="preserve">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XII. Las demás que se estimen necesarias.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Artículo 163.-</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El Bando Municipal podrá modificarse en cualquier tiempo</w:t>
      </w:r>
      <w:r w:rsidRPr="00E17ED0">
        <w:rPr>
          <w:rFonts w:ascii="Palatino Linotype" w:eastAsia="MS Mincho" w:hAnsi="Palatino Linotype" w:cstheme="majorBidi"/>
          <w:i/>
          <w:sz w:val="24"/>
          <w:szCs w:val="24"/>
          <w:lang w:eastAsia="es-ES"/>
        </w:rPr>
        <w:t xml:space="preserve">, siempre y cuando se cumplan los mismos requisitos de su aprobación y publicación. </w:t>
      </w: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eastAsia="es-ES"/>
        </w:rPr>
      </w:pPr>
    </w:p>
    <w:p w:rsidR="008A4170" w:rsidRPr="00E17ED0" w:rsidRDefault="008A4170" w:rsidP="00E17ED0">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b/>
          <w:i/>
          <w:sz w:val="24"/>
          <w:szCs w:val="24"/>
          <w:lang w:eastAsia="es-ES"/>
        </w:rPr>
        <w:t>Artículo 165.-</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Los Bandos</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sus reformas y adiciones</w:t>
      </w:r>
      <w:r w:rsidRPr="00E17ED0">
        <w:rPr>
          <w:rFonts w:ascii="Palatino Linotype" w:eastAsia="MS Mincho" w:hAnsi="Palatino Linotype" w:cstheme="majorBidi"/>
          <w:i/>
          <w:sz w:val="24"/>
          <w:szCs w:val="24"/>
          <w:lang w:eastAsia="es-ES"/>
        </w:rPr>
        <w:t xml:space="preserve">, así como los reglamentos municipales </w:t>
      </w:r>
      <w:r w:rsidRPr="00E17ED0">
        <w:rPr>
          <w:rFonts w:ascii="Palatino Linotype" w:eastAsia="MS Mincho" w:hAnsi="Palatino Linotype" w:cstheme="majorBidi"/>
          <w:b/>
          <w:i/>
          <w:sz w:val="24"/>
          <w:szCs w:val="24"/>
          <w:lang w:eastAsia="es-ES"/>
        </w:rPr>
        <w:t>deberán promulgarse estableciendo su obligatoriedad y vigencia y darse a la publicidad en la Gaceta Municipal y en los estrados de los ayuntamientos</w:t>
      </w:r>
      <w:r w:rsidRPr="00E17ED0">
        <w:rPr>
          <w:rFonts w:ascii="Palatino Linotype" w:eastAsia="MS Mincho" w:hAnsi="Palatino Linotype" w:cstheme="majorBidi"/>
          <w:i/>
          <w:sz w:val="24"/>
          <w:szCs w:val="24"/>
          <w:lang w:eastAsia="es-ES"/>
        </w:rPr>
        <w:t xml:space="preserve">, así como en los </w:t>
      </w:r>
      <w:r w:rsidRPr="00E17ED0">
        <w:rPr>
          <w:rFonts w:ascii="Palatino Linotype" w:eastAsia="MS Mincho" w:hAnsi="Palatino Linotype" w:cstheme="majorBidi"/>
          <w:b/>
          <w:i/>
          <w:sz w:val="24"/>
          <w:szCs w:val="24"/>
          <w:lang w:eastAsia="es-ES"/>
        </w:rPr>
        <w:t>medios que se estime conveniente</w:t>
      </w:r>
      <w:r w:rsidRPr="00E17ED0">
        <w:rPr>
          <w:rFonts w:ascii="Palatino Linotype" w:eastAsia="MS Mincho" w:hAnsi="Palatino Linotype" w:cstheme="majorBidi"/>
          <w:i/>
          <w:sz w:val="24"/>
          <w:szCs w:val="24"/>
          <w:lang w:eastAsia="es-ES"/>
        </w:rPr>
        <w:t>.</w:t>
      </w:r>
    </w:p>
    <w:p w:rsidR="00075574" w:rsidRPr="00E17ED0" w:rsidRDefault="00075574" w:rsidP="00E17ED0">
      <w:pPr>
        <w:pStyle w:val="Prrafodelista"/>
        <w:spacing w:after="0" w:line="360" w:lineRule="auto"/>
        <w:rPr>
          <w:rFonts w:ascii="Palatino Linotype" w:eastAsia="MS Mincho" w:hAnsi="Palatino Linotype" w:cstheme="majorBidi"/>
          <w:sz w:val="24"/>
          <w:szCs w:val="24"/>
          <w:lang w:val="es-ES_tradnl" w:eastAsia="es-ES"/>
        </w:rPr>
      </w:pPr>
    </w:p>
    <w:p w:rsidR="008A4170" w:rsidRPr="00E17ED0" w:rsidRDefault="00276DBD"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En cuanto a lo relativo al Plan de Desarrollo Municipal la Ley Orgánica de referencia establece en su Capítulo Quinto, en los </w:t>
      </w:r>
      <w:r w:rsidR="00B27F6A" w:rsidRPr="00E17ED0">
        <w:rPr>
          <w:rFonts w:ascii="Palatino Linotype" w:eastAsia="MS Mincho" w:hAnsi="Palatino Linotype" w:cstheme="majorBidi"/>
          <w:sz w:val="24"/>
          <w:szCs w:val="24"/>
          <w:lang w:val="es-ES_tradnl" w:eastAsia="es-ES"/>
        </w:rPr>
        <w:t>artículos</w:t>
      </w:r>
      <w:r w:rsidRPr="00E17ED0">
        <w:rPr>
          <w:rFonts w:ascii="Palatino Linotype" w:eastAsia="MS Mincho" w:hAnsi="Palatino Linotype" w:cstheme="majorBidi"/>
          <w:sz w:val="24"/>
          <w:szCs w:val="24"/>
          <w:lang w:val="es-ES_tradnl" w:eastAsia="es-ES"/>
        </w:rPr>
        <w:t xml:space="preserve"> 114, 115, 116, 121 y 122, lo relativo a su elaboración, aprobaci</w:t>
      </w:r>
      <w:r w:rsidR="00B27F6A" w:rsidRPr="00E17ED0">
        <w:rPr>
          <w:rFonts w:ascii="Palatino Linotype" w:eastAsia="MS Mincho" w:hAnsi="Palatino Linotype" w:cstheme="majorBidi"/>
          <w:sz w:val="24"/>
          <w:szCs w:val="24"/>
          <w:lang w:val="es-ES_tradnl" w:eastAsia="es-ES"/>
        </w:rPr>
        <w:t>ón y publicación, tal como se transcribe a continuación:</w:t>
      </w:r>
    </w:p>
    <w:p w:rsidR="00B27F6A" w:rsidRPr="00E17ED0" w:rsidRDefault="00B27F6A"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B27F6A" w:rsidRPr="00E17ED0" w:rsidRDefault="00B27F6A"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Artículo 114</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Cada ayuntamiento elaborará su plan de desarrollo municipal</w:t>
      </w:r>
      <w:r w:rsidRPr="00E17ED0">
        <w:rPr>
          <w:rFonts w:ascii="Palatino Linotype" w:eastAsia="MS Mincho" w:hAnsi="Palatino Linotype" w:cstheme="majorBidi"/>
          <w:i/>
          <w:sz w:val="24"/>
          <w:szCs w:val="24"/>
          <w:lang w:eastAsia="es-ES"/>
        </w:rPr>
        <w:t xml:space="preserve"> y los programas de trabajo necesarios para su ejecución en forma democrática y participativa. </w:t>
      </w:r>
    </w:p>
    <w:p w:rsidR="00B27F6A" w:rsidRPr="00E17ED0" w:rsidRDefault="00B27F6A" w:rsidP="00E17ED0">
      <w:pPr>
        <w:spacing w:after="0" w:line="360" w:lineRule="auto"/>
        <w:ind w:left="567" w:right="616"/>
        <w:contextualSpacing/>
        <w:jc w:val="both"/>
        <w:rPr>
          <w:rFonts w:ascii="Palatino Linotype" w:eastAsia="MS Mincho" w:hAnsi="Palatino Linotype" w:cstheme="majorBidi"/>
          <w:i/>
          <w:sz w:val="24"/>
          <w:szCs w:val="24"/>
          <w:lang w:eastAsia="es-ES"/>
        </w:rPr>
      </w:pPr>
    </w:p>
    <w:p w:rsidR="00B27F6A" w:rsidRPr="00E17ED0" w:rsidRDefault="00B27F6A"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Artículo 115.-</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La formulación, aprobación</w:t>
      </w:r>
      <w:r w:rsidRPr="00E17ED0">
        <w:rPr>
          <w:rFonts w:ascii="Palatino Linotype" w:eastAsia="MS Mincho" w:hAnsi="Palatino Linotype" w:cstheme="majorBidi"/>
          <w:i/>
          <w:sz w:val="24"/>
          <w:szCs w:val="24"/>
          <w:lang w:eastAsia="es-ES"/>
        </w:rPr>
        <w:t xml:space="preserve">, ejecución, control y evaluación del plan y programas municipales </w:t>
      </w:r>
      <w:r w:rsidRPr="00E17ED0">
        <w:rPr>
          <w:rFonts w:ascii="Palatino Linotype" w:eastAsia="MS Mincho" w:hAnsi="Palatino Linotype" w:cstheme="majorBidi"/>
          <w:b/>
          <w:i/>
          <w:sz w:val="24"/>
          <w:szCs w:val="24"/>
          <w:lang w:eastAsia="es-ES"/>
        </w:rPr>
        <w:t>estarán a cargo de los órganos, dependencias o servidores públicos que determinen los ayuntamientos</w:t>
      </w:r>
      <w:r w:rsidRPr="00E17ED0">
        <w:rPr>
          <w:rFonts w:ascii="Palatino Linotype" w:eastAsia="MS Mincho" w:hAnsi="Palatino Linotype" w:cstheme="majorBidi"/>
          <w:i/>
          <w:sz w:val="24"/>
          <w:szCs w:val="24"/>
          <w:lang w:eastAsia="es-ES"/>
        </w:rPr>
        <w:t xml:space="preserve">, conforme a las normas legales de la materia y las que cada cabildo determine. </w:t>
      </w:r>
    </w:p>
    <w:p w:rsidR="00B27F6A" w:rsidRPr="00E17ED0" w:rsidRDefault="00B27F6A" w:rsidP="00E17ED0">
      <w:pPr>
        <w:spacing w:after="0" w:line="360" w:lineRule="auto"/>
        <w:ind w:left="567" w:right="616"/>
        <w:contextualSpacing/>
        <w:jc w:val="both"/>
        <w:rPr>
          <w:rFonts w:ascii="Palatino Linotype" w:eastAsia="MS Mincho" w:hAnsi="Palatino Linotype" w:cstheme="majorBidi"/>
          <w:i/>
          <w:sz w:val="24"/>
          <w:szCs w:val="24"/>
          <w:lang w:eastAsia="es-ES"/>
        </w:rPr>
      </w:pPr>
    </w:p>
    <w:p w:rsidR="00B27F6A" w:rsidRPr="00E17ED0" w:rsidRDefault="00B27F6A" w:rsidP="00E17ED0">
      <w:pPr>
        <w:spacing w:after="0" w:line="360" w:lineRule="auto"/>
        <w:ind w:left="567" w:right="616"/>
        <w:contextualSpacing/>
        <w:jc w:val="both"/>
        <w:rPr>
          <w:rFonts w:ascii="Palatino Linotype" w:hAnsi="Palatino Linotype"/>
          <w:sz w:val="24"/>
          <w:szCs w:val="24"/>
        </w:rPr>
      </w:pPr>
      <w:r w:rsidRPr="00E17ED0">
        <w:rPr>
          <w:rFonts w:ascii="Palatino Linotype" w:eastAsia="MS Mincho" w:hAnsi="Palatino Linotype" w:cstheme="majorBidi"/>
          <w:i/>
          <w:sz w:val="24"/>
          <w:szCs w:val="24"/>
          <w:lang w:eastAsia="es-ES"/>
        </w:rPr>
        <w:t xml:space="preserve">Artículo 116.- </w:t>
      </w:r>
      <w:r w:rsidRPr="00E17ED0">
        <w:rPr>
          <w:rFonts w:ascii="Palatino Linotype" w:eastAsia="MS Mincho" w:hAnsi="Palatino Linotype" w:cstheme="majorBidi"/>
          <w:b/>
          <w:i/>
          <w:sz w:val="24"/>
          <w:szCs w:val="24"/>
          <w:lang w:eastAsia="es-ES"/>
        </w:rPr>
        <w:t>El Plan de Desarrollo Municipal deberá ser elaborado, aprobado y publicado, dentro de los primeros tres meses de la gestión municipal</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Su evaluación deberá realizarse anualmente</w:t>
      </w:r>
      <w:r w:rsidRPr="00E17ED0">
        <w:rPr>
          <w:rFonts w:ascii="Palatino Linotype" w:eastAsia="MS Mincho" w:hAnsi="Palatino Linotype" w:cstheme="majorBidi"/>
          <w:i/>
          <w:sz w:val="24"/>
          <w:szCs w:val="24"/>
          <w:lang w:eastAsia="es-ES"/>
        </w:rPr>
        <w:t>; y en caso de no hacerse se hará acreedor a las sanciones de las dependencias normativas en el ámbito de su competencia.</w:t>
      </w:r>
      <w:r w:rsidRPr="00E17ED0">
        <w:rPr>
          <w:rFonts w:ascii="Palatino Linotype" w:hAnsi="Palatino Linotype"/>
          <w:sz w:val="24"/>
          <w:szCs w:val="24"/>
        </w:rPr>
        <w:t xml:space="preserve"> </w:t>
      </w:r>
    </w:p>
    <w:p w:rsidR="00B27F6A" w:rsidRPr="00E17ED0" w:rsidRDefault="00B27F6A" w:rsidP="00E17ED0">
      <w:pPr>
        <w:spacing w:after="0" w:line="360" w:lineRule="auto"/>
        <w:ind w:left="567" w:right="616"/>
        <w:contextualSpacing/>
        <w:jc w:val="both"/>
        <w:rPr>
          <w:rFonts w:ascii="Palatino Linotype" w:hAnsi="Palatino Linotype"/>
          <w:sz w:val="24"/>
          <w:szCs w:val="24"/>
        </w:rPr>
      </w:pPr>
    </w:p>
    <w:p w:rsidR="00B27F6A" w:rsidRPr="00E17ED0" w:rsidRDefault="00B27F6A"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Artículo 121</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Los ayuntamientos publicarán su Plan de Desarrollo Municipal a través de la Gaceta Municipal y de los estrados de los Ayuntamientos durante el primer año de gestión y lo difundirán en forma extensa</w:t>
      </w:r>
      <w:r w:rsidRPr="00E17ED0">
        <w:rPr>
          <w:rFonts w:ascii="Palatino Linotype" w:eastAsia="MS Mincho" w:hAnsi="Palatino Linotype" w:cstheme="majorBidi"/>
          <w:i/>
          <w:sz w:val="24"/>
          <w:szCs w:val="24"/>
          <w:lang w:eastAsia="es-ES"/>
        </w:rPr>
        <w:t xml:space="preserve">. </w:t>
      </w:r>
    </w:p>
    <w:p w:rsidR="00B27F6A" w:rsidRPr="00E17ED0" w:rsidRDefault="00B27F6A" w:rsidP="00E17ED0">
      <w:pPr>
        <w:spacing w:after="0" w:line="360" w:lineRule="auto"/>
        <w:ind w:left="567" w:right="616"/>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Artículo 122.- </w:t>
      </w:r>
      <w:r w:rsidRPr="00E17ED0">
        <w:rPr>
          <w:rFonts w:ascii="Palatino Linotype" w:eastAsia="MS Mincho" w:hAnsi="Palatino Linotype" w:cstheme="majorBidi"/>
          <w:b/>
          <w:i/>
          <w:sz w:val="24"/>
          <w:szCs w:val="24"/>
          <w:lang w:eastAsia="es-ES"/>
        </w:rPr>
        <w:t>El Plan de Desarrollo</w:t>
      </w:r>
      <w:r w:rsidRPr="00E17ED0">
        <w:rPr>
          <w:rFonts w:ascii="Palatino Linotype" w:eastAsia="MS Mincho" w:hAnsi="Palatino Linotype" w:cstheme="majorBidi"/>
          <w:i/>
          <w:sz w:val="24"/>
          <w:szCs w:val="24"/>
          <w:lang w:eastAsia="es-ES"/>
        </w:rPr>
        <w:t xml:space="preserve"> y los programas que de éste se deriven, </w:t>
      </w:r>
      <w:r w:rsidRPr="00E17ED0">
        <w:rPr>
          <w:rFonts w:ascii="Palatino Linotype" w:eastAsia="MS Mincho" w:hAnsi="Palatino Linotype" w:cstheme="majorBidi"/>
          <w:b/>
          <w:i/>
          <w:sz w:val="24"/>
          <w:szCs w:val="24"/>
          <w:lang w:eastAsia="es-ES"/>
        </w:rPr>
        <w:t>serán obligatorios para las dependencias de la administración pública municipal, y en general para las entidades públicas de carácter municipal</w:t>
      </w:r>
      <w:r w:rsidRPr="00E17ED0">
        <w:rPr>
          <w:rFonts w:ascii="Palatino Linotype" w:eastAsia="MS Mincho" w:hAnsi="Palatino Linotype" w:cstheme="majorBidi"/>
          <w:i/>
          <w:sz w:val="24"/>
          <w:szCs w:val="24"/>
          <w:lang w:eastAsia="es-ES"/>
        </w:rPr>
        <w:t xml:space="preserve">. </w:t>
      </w:r>
    </w:p>
    <w:p w:rsidR="00B27F6A" w:rsidRPr="00E17ED0" w:rsidRDefault="00B27F6A" w:rsidP="00E17ED0">
      <w:pPr>
        <w:spacing w:after="0" w:line="360" w:lineRule="auto"/>
        <w:ind w:left="567" w:right="616"/>
        <w:contextualSpacing/>
        <w:jc w:val="both"/>
        <w:rPr>
          <w:rFonts w:ascii="Palatino Linotype" w:eastAsia="MS Mincho" w:hAnsi="Palatino Linotype" w:cstheme="majorBidi"/>
          <w:i/>
          <w:sz w:val="24"/>
          <w:szCs w:val="24"/>
          <w:lang w:eastAsia="es-ES"/>
        </w:rPr>
      </w:pPr>
    </w:p>
    <w:p w:rsidR="00B27F6A" w:rsidRPr="00E17ED0" w:rsidRDefault="00B27F6A" w:rsidP="00E17ED0">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b/>
          <w:i/>
          <w:sz w:val="24"/>
          <w:szCs w:val="24"/>
          <w:lang w:eastAsia="es-ES"/>
        </w:rPr>
        <w:lastRenderedPageBreak/>
        <w:t>Los planes</w:t>
      </w:r>
      <w:r w:rsidRPr="00E17ED0">
        <w:rPr>
          <w:rFonts w:ascii="Palatino Linotype" w:eastAsia="MS Mincho" w:hAnsi="Palatino Linotype" w:cstheme="majorBidi"/>
          <w:i/>
          <w:sz w:val="24"/>
          <w:szCs w:val="24"/>
          <w:lang w:eastAsia="es-ES"/>
        </w:rPr>
        <w:t xml:space="preserve"> y programas </w:t>
      </w:r>
      <w:r w:rsidRPr="00E17ED0">
        <w:rPr>
          <w:rFonts w:ascii="Palatino Linotype" w:eastAsia="MS Mincho" w:hAnsi="Palatino Linotype" w:cstheme="majorBidi"/>
          <w:b/>
          <w:i/>
          <w:sz w:val="24"/>
          <w:szCs w:val="24"/>
          <w:lang w:eastAsia="es-ES"/>
        </w:rPr>
        <w:t>podrán ser modificados o suspendidos siguiendo el mismo procedimiento que para su elaboración, aprobación y publicación</w:t>
      </w:r>
      <w:r w:rsidRPr="00E17ED0">
        <w:rPr>
          <w:rFonts w:ascii="Palatino Linotype" w:eastAsia="MS Mincho" w:hAnsi="Palatino Linotype" w:cstheme="majorBidi"/>
          <w:i/>
          <w:sz w:val="24"/>
          <w:szCs w:val="24"/>
          <w:lang w:eastAsia="es-ES"/>
        </w:rPr>
        <w:t>, cuando lo demande el interés social o lo requieran las circunstancias de tipo técnico o económico.</w:t>
      </w:r>
    </w:p>
    <w:p w:rsidR="008A4170" w:rsidRPr="00E17ED0" w:rsidRDefault="008A4170"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8A4170" w:rsidRPr="00E17ED0" w:rsidRDefault="00B27F6A"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De lo anteriormente expuesto, se puede observar que la información requerida al </w:t>
      </w:r>
      <w:r w:rsidRPr="00E17ED0">
        <w:rPr>
          <w:rFonts w:ascii="Palatino Linotype" w:eastAsia="MS Mincho" w:hAnsi="Palatino Linotype" w:cstheme="majorBidi"/>
          <w:b/>
          <w:sz w:val="24"/>
          <w:szCs w:val="24"/>
          <w:lang w:val="es-ES_tradnl" w:eastAsia="es-ES"/>
        </w:rPr>
        <w:t>SUJETO OBLIGADO</w:t>
      </w:r>
      <w:r w:rsidRPr="00E17ED0">
        <w:rPr>
          <w:rFonts w:ascii="Palatino Linotype" w:eastAsia="MS Mincho" w:hAnsi="Palatino Linotype" w:cstheme="majorBidi"/>
          <w:sz w:val="24"/>
          <w:szCs w:val="24"/>
          <w:lang w:val="es-ES_tradnl" w:eastAsia="es-ES"/>
        </w:rPr>
        <w:t xml:space="preserve"> corresponde a sus facultades, atribuciones y competencias</w:t>
      </w:r>
      <w:r w:rsidR="00CF3448" w:rsidRPr="00E17ED0">
        <w:rPr>
          <w:rFonts w:ascii="Palatino Linotype" w:eastAsia="MS Mincho" w:hAnsi="Palatino Linotype" w:cstheme="majorBidi"/>
          <w:sz w:val="24"/>
          <w:szCs w:val="24"/>
          <w:lang w:val="es-ES_tradnl" w:eastAsia="es-ES"/>
        </w:rPr>
        <w:t>, por lo tanto que</w:t>
      </w:r>
      <w:r w:rsidR="00443E28" w:rsidRPr="00E17ED0">
        <w:rPr>
          <w:rFonts w:ascii="Palatino Linotype" w:eastAsia="MS Mincho" w:hAnsi="Palatino Linotype" w:cstheme="majorBidi"/>
          <w:sz w:val="24"/>
          <w:szCs w:val="24"/>
          <w:lang w:val="es-ES_tradnl" w:eastAsia="es-ES"/>
        </w:rPr>
        <w:t>da</w:t>
      </w:r>
      <w:r w:rsidR="00CF3448" w:rsidRPr="00E17ED0">
        <w:rPr>
          <w:rFonts w:ascii="Palatino Linotype" w:eastAsia="MS Mincho" w:hAnsi="Palatino Linotype" w:cstheme="majorBidi"/>
          <w:sz w:val="24"/>
          <w:szCs w:val="24"/>
          <w:lang w:val="es-ES_tradnl" w:eastAsia="es-ES"/>
        </w:rPr>
        <w:t xml:space="preserve"> demostrado </w:t>
      </w:r>
      <w:r w:rsidR="00566F1C" w:rsidRPr="00E17ED0">
        <w:rPr>
          <w:rFonts w:ascii="Palatino Linotype" w:eastAsia="MS Mincho" w:hAnsi="Palatino Linotype" w:cstheme="majorBidi"/>
          <w:sz w:val="24"/>
          <w:szCs w:val="24"/>
          <w:lang w:val="es-ES_tradnl" w:eastAsia="es-ES"/>
        </w:rPr>
        <w:t>la fuente obligación par</w:t>
      </w:r>
      <w:r w:rsidR="00E22000" w:rsidRPr="00E17ED0">
        <w:rPr>
          <w:rFonts w:ascii="Palatino Linotype" w:eastAsia="MS Mincho" w:hAnsi="Palatino Linotype" w:cstheme="majorBidi"/>
          <w:sz w:val="24"/>
          <w:szCs w:val="24"/>
          <w:lang w:val="es-ES_tradnl" w:eastAsia="es-ES"/>
        </w:rPr>
        <w:t>a generar, poseer y administrar</w:t>
      </w:r>
      <w:r w:rsidR="00CF3448" w:rsidRPr="00E17ED0">
        <w:rPr>
          <w:rFonts w:ascii="Palatino Linotype" w:eastAsia="MS Mincho" w:hAnsi="Palatino Linotype" w:cstheme="majorBidi"/>
          <w:sz w:val="24"/>
          <w:szCs w:val="24"/>
          <w:lang w:val="es-ES_tradnl" w:eastAsia="es-ES"/>
        </w:rPr>
        <w:t xml:space="preserve"> la información</w:t>
      </w:r>
      <w:r w:rsidR="00566F1C" w:rsidRPr="00E17ED0">
        <w:rPr>
          <w:rFonts w:ascii="Palatino Linotype" w:eastAsia="MS Mincho" w:hAnsi="Palatino Linotype" w:cstheme="majorBidi"/>
          <w:sz w:val="24"/>
          <w:szCs w:val="24"/>
          <w:lang w:val="es-ES_tradnl" w:eastAsia="es-ES"/>
        </w:rPr>
        <w:t xml:space="preserve">, misma que </w:t>
      </w:r>
      <w:r w:rsidR="00CF3448" w:rsidRPr="00E17ED0">
        <w:rPr>
          <w:rFonts w:ascii="Palatino Linotype" w:eastAsia="MS Mincho" w:hAnsi="Palatino Linotype" w:cstheme="majorBidi"/>
          <w:sz w:val="24"/>
          <w:szCs w:val="24"/>
          <w:lang w:val="es-ES_tradnl" w:eastAsia="es-ES"/>
        </w:rPr>
        <w:t xml:space="preserve">debe obrar en </w:t>
      </w:r>
      <w:r w:rsidR="00566F1C" w:rsidRPr="00E17ED0">
        <w:rPr>
          <w:rFonts w:ascii="Palatino Linotype" w:eastAsia="MS Mincho" w:hAnsi="Palatino Linotype" w:cstheme="majorBidi"/>
          <w:sz w:val="24"/>
          <w:szCs w:val="24"/>
          <w:lang w:val="es-ES_tradnl" w:eastAsia="es-ES"/>
        </w:rPr>
        <w:t xml:space="preserve">sus </w:t>
      </w:r>
      <w:r w:rsidR="00CF3448" w:rsidRPr="00E17ED0">
        <w:rPr>
          <w:rFonts w:ascii="Palatino Linotype" w:eastAsia="MS Mincho" w:hAnsi="Palatino Linotype" w:cstheme="majorBidi"/>
          <w:sz w:val="24"/>
          <w:szCs w:val="24"/>
          <w:lang w:val="es-ES_tradnl" w:eastAsia="es-ES"/>
        </w:rPr>
        <w:t xml:space="preserve">archivos </w:t>
      </w:r>
      <w:r w:rsidR="00E22000" w:rsidRPr="00E17ED0">
        <w:rPr>
          <w:rFonts w:ascii="Palatino Linotype" w:eastAsia="MS Mincho" w:hAnsi="Palatino Linotype" w:cstheme="majorBidi"/>
          <w:sz w:val="24"/>
          <w:szCs w:val="24"/>
          <w:lang w:val="es-ES_tradnl" w:eastAsia="es-ES"/>
        </w:rPr>
        <w:t>documentales o electrónicos con que cuente.</w:t>
      </w:r>
    </w:p>
    <w:p w:rsidR="00443E28" w:rsidRPr="00E17ED0" w:rsidRDefault="00443E28"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8A4170" w:rsidRPr="00E17ED0" w:rsidRDefault="00443E28"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No obstante lo anterior, se precisa que el </w:t>
      </w:r>
      <w:r w:rsidRPr="00E17ED0">
        <w:rPr>
          <w:rFonts w:ascii="Palatino Linotype" w:eastAsia="MS Mincho" w:hAnsi="Palatino Linotype" w:cstheme="majorBidi"/>
          <w:b/>
          <w:sz w:val="24"/>
          <w:szCs w:val="24"/>
          <w:lang w:val="es-ES_tradnl" w:eastAsia="es-ES"/>
        </w:rPr>
        <w:t>SUJETO OBLIGADO</w:t>
      </w:r>
      <w:r w:rsidRPr="00E17ED0">
        <w:rPr>
          <w:rFonts w:ascii="Palatino Linotype" w:eastAsia="MS Mincho" w:hAnsi="Palatino Linotype" w:cstheme="majorBidi"/>
          <w:sz w:val="24"/>
          <w:szCs w:val="24"/>
          <w:lang w:val="es-ES_tradnl" w:eastAsia="es-ES"/>
        </w:rPr>
        <w:t xml:space="preserve"> se encuentra constreñido a documentar toda aquella información que derive del ejercicio de sus facultades, competencias o funciones, </w:t>
      </w:r>
      <w:r w:rsidR="00EB4E52" w:rsidRPr="00E17ED0">
        <w:rPr>
          <w:rFonts w:ascii="Palatino Linotype" w:eastAsia="MS Mincho" w:hAnsi="Palatino Linotype" w:cstheme="majorBidi"/>
          <w:sz w:val="24"/>
          <w:szCs w:val="24"/>
          <w:lang w:val="es-ES_tradnl" w:eastAsia="es-ES"/>
        </w:rPr>
        <w:t>lo que se conoce en materia de transparencia como trasparencia proactiva la de documentar su actuar y mantener actualizados sus sistemas de archivos, como de gestión documental, para que de esa forma el universo de la información se encuentra a disposición de cualquier particular que tenga el interés de conocerla.</w:t>
      </w:r>
      <w:r w:rsidR="00EB4E52" w:rsidRPr="00E17ED0">
        <w:rPr>
          <w:rStyle w:val="Refdenotaalpie"/>
          <w:rFonts w:ascii="Palatino Linotype" w:eastAsia="MS Mincho" w:hAnsi="Palatino Linotype" w:cstheme="majorBidi"/>
          <w:sz w:val="24"/>
          <w:szCs w:val="24"/>
          <w:lang w:val="es-ES_tradnl" w:eastAsia="es-ES"/>
        </w:rPr>
        <w:footnoteReference w:id="1"/>
      </w:r>
    </w:p>
    <w:p w:rsidR="00EB4E52" w:rsidRPr="00E17ED0" w:rsidRDefault="00EB4E52"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566F1C" w:rsidRPr="00E17ED0" w:rsidRDefault="00566F1C" w:rsidP="00E17ED0">
      <w:pPr>
        <w:pStyle w:val="Ttulo2"/>
        <w:numPr>
          <w:ilvl w:val="0"/>
          <w:numId w:val="20"/>
        </w:numPr>
        <w:spacing w:before="0" w:line="360" w:lineRule="auto"/>
        <w:rPr>
          <w:rFonts w:ascii="Palatino Linotype" w:eastAsia="MS Mincho" w:hAnsi="Palatino Linotype"/>
          <w:b/>
          <w:i/>
          <w:color w:val="auto"/>
          <w:sz w:val="24"/>
          <w:szCs w:val="24"/>
          <w:lang w:val="es-ES_tradnl" w:eastAsia="es-ES"/>
        </w:rPr>
      </w:pPr>
      <w:bookmarkStart w:id="74" w:name="_Toc9515809"/>
      <w:r w:rsidRPr="00E17ED0">
        <w:rPr>
          <w:rFonts w:ascii="Palatino Linotype" w:eastAsia="MS Mincho" w:hAnsi="Palatino Linotype"/>
          <w:b/>
          <w:i/>
          <w:color w:val="auto"/>
          <w:sz w:val="24"/>
          <w:szCs w:val="24"/>
          <w:lang w:val="es-ES_tradnl" w:eastAsia="es-ES"/>
        </w:rPr>
        <w:lastRenderedPageBreak/>
        <w:t>De la gestión documental de archivos</w:t>
      </w:r>
      <w:bookmarkEnd w:id="74"/>
      <w:r w:rsidRPr="00E17ED0">
        <w:rPr>
          <w:rFonts w:ascii="Palatino Linotype" w:eastAsia="MS Mincho" w:hAnsi="Palatino Linotype"/>
          <w:b/>
          <w:i/>
          <w:color w:val="auto"/>
          <w:sz w:val="24"/>
          <w:szCs w:val="24"/>
          <w:lang w:val="es-ES_tradnl" w:eastAsia="es-ES"/>
        </w:rPr>
        <w:t xml:space="preserve"> </w:t>
      </w:r>
    </w:p>
    <w:p w:rsidR="00443E28" w:rsidRPr="00E17ED0" w:rsidRDefault="00443E28"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9A1FA8" w:rsidRPr="00E17ED0" w:rsidRDefault="009A1FA8"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Ahora bien, la </w:t>
      </w:r>
      <w:r w:rsidRPr="00E17ED0">
        <w:rPr>
          <w:rFonts w:ascii="Palatino Linotype" w:eastAsia="MS Mincho" w:hAnsi="Palatino Linotype" w:cstheme="majorBidi"/>
          <w:b/>
          <w:sz w:val="24"/>
          <w:szCs w:val="24"/>
          <w:lang w:val="es-ES_tradnl" w:eastAsia="es-ES"/>
        </w:rPr>
        <w:t>Ley de Documentos Administrativos e Históricos del Estado de México</w:t>
      </w:r>
      <w:r w:rsidRPr="00E17ED0">
        <w:rPr>
          <w:rFonts w:ascii="Palatino Linotype" w:eastAsia="MS Mincho" w:hAnsi="Palatino Linotype" w:cstheme="majorBidi"/>
          <w:sz w:val="24"/>
          <w:szCs w:val="24"/>
          <w:lang w:val="es-ES_tradnl" w:eastAsia="es-ES"/>
        </w:rPr>
        <w:t xml:space="preserve">, establece en su artículo 8 que los documentos de </w:t>
      </w:r>
      <w:r w:rsidRPr="00E17ED0">
        <w:rPr>
          <w:rFonts w:ascii="Palatino Linotype" w:eastAsia="MS Mincho" w:hAnsi="Palatino Linotype" w:cstheme="majorBidi"/>
          <w:b/>
          <w:sz w:val="24"/>
          <w:szCs w:val="24"/>
          <w:lang w:val="es-ES_tradnl" w:eastAsia="es-ES"/>
        </w:rPr>
        <w:t>contenido administrativo importantes</w:t>
      </w:r>
      <w:r w:rsidRPr="00E17ED0">
        <w:rPr>
          <w:rFonts w:ascii="Palatino Linotype" w:eastAsia="MS Mincho" w:hAnsi="Palatino Linotype" w:cstheme="majorBidi"/>
          <w:sz w:val="24"/>
          <w:szCs w:val="24"/>
          <w:lang w:val="es-ES_tradnl" w:eastAsia="es-ES"/>
        </w:rPr>
        <w:t xml:space="preserve"> deberán de conservarse por un periodo de 20 años, por lo que </w:t>
      </w:r>
      <w:r w:rsidRPr="00E17ED0">
        <w:rPr>
          <w:rFonts w:ascii="Palatino Linotype" w:eastAsia="MS Mincho" w:hAnsi="Palatino Linotype" w:cstheme="majorBidi"/>
          <w:b/>
          <w:sz w:val="24"/>
          <w:szCs w:val="24"/>
          <w:lang w:val="es-ES_tradnl" w:eastAsia="es-ES"/>
        </w:rPr>
        <w:t>ningún documento puede ser destruido, a menos que por escrito lo determine la instancia facultada</w:t>
      </w:r>
      <w:r w:rsidRPr="00E17ED0">
        <w:rPr>
          <w:rFonts w:ascii="Palatino Linotype" w:eastAsia="MS Mincho" w:hAnsi="Palatino Linotype" w:cstheme="majorBidi"/>
          <w:sz w:val="24"/>
          <w:szCs w:val="24"/>
          <w:lang w:val="es-ES_tradnl" w:eastAsia="es-ES"/>
        </w:rPr>
        <w:t xml:space="preserve">; para tal </w:t>
      </w:r>
      <w:r w:rsidR="00ED06C1" w:rsidRPr="00E17ED0">
        <w:rPr>
          <w:rFonts w:ascii="Palatino Linotype" w:eastAsia="MS Mincho" w:hAnsi="Palatino Linotype" w:cstheme="majorBidi"/>
          <w:sz w:val="24"/>
          <w:szCs w:val="24"/>
          <w:lang w:val="es-ES_tradnl" w:eastAsia="es-ES"/>
        </w:rPr>
        <w:t>situación de ser caso,</w:t>
      </w:r>
      <w:r w:rsidRPr="00E17ED0">
        <w:rPr>
          <w:rFonts w:ascii="Palatino Linotype" w:eastAsia="MS Mincho" w:hAnsi="Palatino Linotype" w:cstheme="majorBidi"/>
          <w:sz w:val="24"/>
          <w:szCs w:val="24"/>
          <w:lang w:val="es-ES_tradnl" w:eastAsia="es-ES"/>
        </w:rPr>
        <w:t xml:space="preserve"> el </w:t>
      </w:r>
      <w:r w:rsidRPr="00E17ED0">
        <w:rPr>
          <w:rFonts w:ascii="Palatino Linotype" w:eastAsia="MS Mincho" w:hAnsi="Palatino Linotype" w:cstheme="majorBidi"/>
          <w:b/>
          <w:sz w:val="24"/>
          <w:szCs w:val="24"/>
          <w:lang w:val="es-ES_tradnl" w:eastAsia="es-ES"/>
        </w:rPr>
        <w:t>SUJETO OBLIGADO</w:t>
      </w:r>
      <w:r w:rsidRPr="00E17ED0">
        <w:rPr>
          <w:rFonts w:ascii="Palatino Linotype" w:eastAsia="MS Mincho" w:hAnsi="Palatino Linotype" w:cstheme="majorBidi"/>
          <w:sz w:val="24"/>
          <w:szCs w:val="24"/>
          <w:lang w:val="es-ES_tradnl" w:eastAsia="es-ES"/>
        </w:rPr>
        <w:t xml:space="preserve"> debió de haber realizado el procedimiento establecido por la normatividad aplicable.</w:t>
      </w:r>
    </w:p>
    <w:p w:rsidR="00D411BB" w:rsidRPr="00E17ED0" w:rsidRDefault="00D411BB"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ED06C1" w:rsidRPr="00E17ED0" w:rsidRDefault="00ED06C1"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Asimismo en los artículos 18 y 19 de la Ley antes referida establece lo correspondiente a los Archivos Municipales, lo cuales se integraran de documentos físicos y electrónicos que en cada trienio se hubieren generado, información que estará bajo la responsabilidad del Secretario del Ayuntamiento.</w:t>
      </w:r>
    </w:p>
    <w:p w:rsidR="00ED06C1" w:rsidRPr="00E17ED0" w:rsidRDefault="00ED06C1"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Artículo 18.</w:t>
      </w:r>
      <w:r w:rsidRPr="00E17ED0">
        <w:rPr>
          <w:rFonts w:ascii="Palatino Linotype" w:eastAsia="MS Mincho" w:hAnsi="Palatino Linotype" w:cstheme="majorBidi"/>
          <w:i/>
          <w:sz w:val="24"/>
          <w:szCs w:val="24"/>
          <w:lang w:eastAsia="es-ES"/>
        </w:rPr>
        <w:t xml:space="preserve"> El </w:t>
      </w:r>
      <w:r w:rsidRPr="00E17ED0">
        <w:rPr>
          <w:rFonts w:ascii="Palatino Linotype" w:eastAsia="MS Mincho" w:hAnsi="Palatino Linotype" w:cstheme="majorBidi"/>
          <w:b/>
          <w:i/>
          <w:sz w:val="24"/>
          <w:szCs w:val="24"/>
          <w:lang w:eastAsia="es-ES"/>
        </w:rPr>
        <w:t>Archivo Municipal se integrará por todos aquellos documentos físicos y electrónicos que en cada trienio se hubieren administrado</w:t>
      </w:r>
      <w:r w:rsidRPr="00E17ED0">
        <w:rPr>
          <w:rFonts w:ascii="Palatino Linotype" w:eastAsia="MS Mincho" w:hAnsi="Palatino Linotype" w:cstheme="majorBidi"/>
          <w:i/>
          <w:sz w:val="24"/>
          <w:szCs w:val="24"/>
          <w:lang w:eastAsia="es-ES"/>
        </w:rPr>
        <w:t xml:space="preserve">, así como de aquellos emitidos o que emitan el Poder Ejecutivo o cualquier otra autoridad y los particulares. </w:t>
      </w: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Artículo 19.-</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El Archivo Municipal estará bajo la responsabilidad del Secretario del Ayuntamiento</w:t>
      </w:r>
      <w:r w:rsidRPr="00E17ED0">
        <w:rPr>
          <w:rFonts w:ascii="Palatino Linotype" w:eastAsia="MS Mincho" w:hAnsi="Palatino Linotype" w:cstheme="majorBidi"/>
          <w:i/>
          <w:sz w:val="24"/>
          <w:szCs w:val="24"/>
          <w:lang w:eastAsia="es-ES"/>
        </w:rPr>
        <w:t xml:space="preserve"> y tendrá las siguientes funciones: </w:t>
      </w: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a) </w:t>
      </w:r>
      <w:r w:rsidRPr="00E17ED0">
        <w:rPr>
          <w:rFonts w:ascii="Palatino Linotype" w:eastAsia="MS Mincho" w:hAnsi="Palatino Linotype" w:cstheme="majorBidi"/>
          <w:b/>
          <w:i/>
          <w:sz w:val="24"/>
          <w:szCs w:val="24"/>
          <w:lang w:eastAsia="es-ES"/>
        </w:rPr>
        <w:t>Recibir la documentación física y electrónica</w:t>
      </w:r>
      <w:r w:rsidRPr="00E17ED0">
        <w:rPr>
          <w:rFonts w:ascii="Palatino Linotype" w:eastAsia="MS Mincho" w:hAnsi="Palatino Linotype" w:cstheme="majorBidi"/>
          <w:i/>
          <w:sz w:val="24"/>
          <w:szCs w:val="24"/>
          <w:lang w:eastAsia="es-ES"/>
        </w:rPr>
        <w:t xml:space="preserve">, procediendo a su organización y resguardo en los espacios e instrumentos tecnológicos que se destinen para tal efecto. </w:t>
      </w: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b) </w:t>
      </w:r>
      <w:r w:rsidRPr="00E17ED0">
        <w:rPr>
          <w:rFonts w:ascii="Palatino Linotype" w:eastAsia="MS Mincho" w:hAnsi="Palatino Linotype" w:cstheme="majorBidi"/>
          <w:b/>
          <w:i/>
          <w:sz w:val="24"/>
          <w:szCs w:val="24"/>
          <w:lang w:eastAsia="es-ES"/>
        </w:rPr>
        <w:t>Establecer una identificación, clasificación y catalogación de documentos</w:t>
      </w:r>
      <w:r w:rsidRPr="00E17ED0">
        <w:rPr>
          <w:rFonts w:ascii="Palatino Linotype" w:eastAsia="MS Mincho" w:hAnsi="Palatino Linotype" w:cstheme="majorBidi"/>
          <w:i/>
          <w:sz w:val="24"/>
          <w:szCs w:val="24"/>
          <w:lang w:eastAsia="es-ES"/>
        </w:rPr>
        <w:t xml:space="preserve"> a fin de que se proporcione el servicio de consulta con la debida oportunidad y eficacia. </w:t>
      </w: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ED06C1" w:rsidRPr="00E17ED0" w:rsidRDefault="00ED06C1" w:rsidP="00E17ED0">
      <w:pPr>
        <w:spacing w:after="0" w:line="360" w:lineRule="auto"/>
        <w:ind w:left="567" w:right="567"/>
        <w:contextualSpacing/>
        <w:jc w:val="both"/>
        <w:rPr>
          <w:rFonts w:ascii="Palatino Linotype" w:eastAsia="MS Mincho" w:hAnsi="Palatino Linotype" w:cstheme="majorBidi"/>
          <w:b/>
          <w:i/>
          <w:sz w:val="24"/>
          <w:szCs w:val="24"/>
          <w:lang w:eastAsia="es-ES"/>
        </w:rPr>
      </w:pPr>
      <w:r w:rsidRPr="00E17ED0">
        <w:rPr>
          <w:rFonts w:ascii="Palatino Linotype" w:eastAsia="MS Mincho" w:hAnsi="Palatino Linotype" w:cstheme="majorBidi"/>
          <w:i/>
          <w:sz w:val="24"/>
          <w:szCs w:val="24"/>
          <w:lang w:eastAsia="es-ES"/>
        </w:rPr>
        <w:t xml:space="preserve">c) </w:t>
      </w:r>
      <w:r w:rsidRPr="00E17ED0">
        <w:rPr>
          <w:rFonts w:ascii="Palatino Linotype" w:eastAsia="MS Mincho" w:hAnsi="Palatino Linotype" w:cstheme="majorBidi"/>
          <w:b/>
          <w:i/>
          <w:sz w:val="24"/>
          <w:szCs w:val="24"/>
          <w:lang w:eastAsia="es-ES"/>
        </w:rPr>
        <w:t xml:space="preserve">Establecerá nexos operativos con el Archivo General del Poder Ejecutivo y el Archivo Histórico del Estado, para efectos de clasificación, catalogación y depuración de documentos. </w:t>
      </w: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 xml:space="preserve">d) </w:t>
      </w:r>
      <w:r w:rsidRPr="00E17ED0">
        <w:rPr>
          <w:rFonts w:ascii="Palatino Linotype" w:eastAsia="MS Mincho" w:hAnsi="Palatino Linotype" w:cstheme="majorBidi"/>
          <w:b/>
          <w:i/>
          <w:sz w:val="24"/>
          <w:szCs w:val="24"/>
          <w:lang w:eastAsia="es-ES"/>
        </w:rPr>
        <w:t xml:space="preserve">Se procurará utilizar técnicas especializadas en </w:t>
      </w:r>
      <w:proofErr w:type="spellStart"/>
      <w:r w:rsidRPr="00E17ED0">
        <w:rPr>
          <w:rFonts w:ascii="Palatino Linotype" w:eastAsia="MS Mincho" w:hAnsi="Palatino Linotype" w:cstheme="majorBidi"/>
          <w:b/>
          <w:i/>
          <w:sz w:val="24"/>
          <w:szCs w:val="24"/>
          <w:lang w:eastAsia="es-ES"/>
        </w:rPr>
        <w:t>archivonomía</w:t>
      </w:r>
      <w:proofErr w:type="spellEnd"/>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en tecnologías</w:t>
      </w:r>
      <w:r w:rsidRPr="00E17ED0">
        <w:rPr>
          <w:rFonts w:ascii="Palatino Linotype" w:eastAsia="MS Mincho" w:hAnsi="Palatino Linotype" w:cstheme="majorBidi"/>
          <w:i/>
          <w:sz w:val="24"/>
          <w:szCs w:val="24"/>
          <w:lang w:eastAsia="es-ES"/>
        </w:rPr>
        <w:t xml:space="preserve"> de la información, en </w:t>
      </w:r>
      <w:r w:rsidRPr="00E17ED0">
        <w:rPr>
          <w:rFonts w:ascii="Palatino Linotype" w:eastAsia="MS Mincho" w:hAnsi="Palatino Linotype" w:cstheme="majorBidi"/>
          <w:b/>
          <w:i/>
          <w:sz w:val="24"/>
          <w:szCs w:val="24"/>
          <w:lang w:eastAsia="es-ES"/>
        </w:rPr>
        <w:t>reproducción</w:t>
      </w:r>
      <w:r w:rsidRPr="00E17ED0">
        <w:rPr>
          <w:rFonts w:ascii="Palatino Linotype" w:eastAsia="MS Mincho" w:hAnsi="Palatino Linotype" w:cstheme="majorBidi"/>
          <w:i/>
          <w:sz w:val="24"/>
          <w:szCs w:val="24"/>
          <w:lang w:eastAsia="es-ES"/>
        </w:rPr>
        <w:t xml:space="preserve"> y en </w:t>
      </w:r>
      <w:r w:rsidRPr="00E17ED0">
        <w:rPr>
          <w:rFonts w:ascii="Palatino Linotype" w:eastAsia="MS Mincho" w:hAnsi="Palatino Linotype" w:cstheme="majorBidi"/>
          <w:b/>
          <w:i/>
          <w:sz w:val="24"/>
          <w:szCs w:val="24"/>
          <w:lang w:eastAsia="es-ES"/>
        </w:rPr>
        <w:t>conservación de documentos</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u w:val="single"/>
          <w:lang w:eastAsia="es-ES"/>
        </w:rPr>
        <w:t>cuando éstos contengan materias de interés</w:t>
      </w:r>
      <w:r w:rsidRPr="00E17ED0">
        <w:rPr>
          <w:rFonts w:ascii="Palatino Linotype" w:eastAsia="MS Mincho" w:hAnsi="Palatino Linotype" w:cstheme="majorBidi"/>
          <w:i/>
          <w:sz w:val="24"/>
          <w:szCs w:val="24"/>
          <w:lang w:eastAsia="es-ES"/>
        </w:rPr>
        <w:t xml:space="preserve"> administrativo general, </w:t>
      </w:r>
      <w:r w:rsidRPr="00E17ED0">
        <w:rPr>
          <w:rFonts w:ascii="Palatino Linotype" w:eastAsia="MS Mincho" w:hAnsi="Palatino Linotype" w:cstheme="majorBidi"/>
          <w:b/>
          <w:i/>
          <w:sz w:val="24"/>
          <w:szCs w:val="24"/>
          <w:u w:val="single"/>
          <w:lang w:eastAsia="es-ES"/>
        </w:rPr>
        <w:t>histórico, institucional</w:t>
      </w:r>
      <w:r w:rsidRPr="00E17ED0">
        <w:rPr>
          <w:rFonts w:ascii="Palatino Linotype" w:eastAsia="MS Mincho" w:hAnsi="Palatino Linotype" w:cstheme="majorBidi"/>
          <w:i/>
          <w:sz w:val="24"/>
          <w:szCs w:val="24"/>
          <w:u w:val="single"/>
          <w:lang w:eastAsia="es-ES"/>
        </w:rPr>
        <w:t>,</w:t>
      </w:r>
      <w:r w:rsidRPr="00E17ED0">
        <w:rPr>
          <w:rFonts w:ascii="Palatino Linotype" w:eastAsia="MS Mincho" w:hAnsi="Palatino Linotype" w:cstheme="majorBidi"/>
          <w:i/>
          <w:sz w:val="24"/>
          <w:szCs w:val="24"/>
          <w:lang w:eastAsia="es-ES"/>
        </w:rPr>
        <w:t xml:space="preserve"> o bien, para efectos de seguridad, sustitución de documentos o facilidad de consulta. </w:t>
      </w: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e) Establecerá nexos de coordinación con el Archivo General del Poder Ejecutivo, para efecto de producir y publicar información de interés general.</w:t>
      </w:r>
    </w:p>
    <w:p w:rsidR="00ED06C1" w:rsidRPr="00E17ED0" w:rsidRDefault="00ED06C1" w:rsidP="00E17ED0">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566F1C" w:rsidRPr="00E17ED0" w:rsidRDefault="00730D1B"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lastRenderedPageBreak/>
        <w:t xml:space="preserve">Luego entonces, el </w:t>
      </w:r>
      <w:r w:rsidRPr="00E17ED0">
        <w:rPr>
          <w:rFonts w:ascii="Palatino Linotype" w:eastAsia="MS Mincho" w:hAnsi="Palatino Linotype" w:cstheme="majorBidi"/>
          <w:b/>
          <w:sz w:val="24"/>
          <w:szCs w:val="24"/>
          <w:lang w:val="es-ES_tradnl" w:eastAsia="es-ES"/>
        </w:rPr>
        <w:t>SUJETO OBLIGADO</w:t>
      </w:r>
      <w:r w:rsidRPr="00E17ED0">
        <w:rPr>
          <w:rFonts w:ascii="Palatino Linotype" w:eastAsia="MS Mincho" w:hAnsi="Palatino Linotype" w:cstheme="majorBidi"/>
          <w:sz w:val="24"/>
          <w:szCs w:val="24"/>
          <w:lang w:val="es-ES_tradnl" w:eastAsia="es-ES"/>
        </w:rPr>
        <w:t xml:space="preserve"> tiene a cargo la responsabilidad en materia de archivos, la conservación de sus propios archivos generados y administrados derivados de sus funciones, competencias y atribuciones con la que cuentan cada una de sus áreas administrativas que conforman en su conjunto al mismo.</w:t>
      </w:r>
    </w:p>
    <w:p w:rsidR="00730D1B" w:rsidRPr="00E17ED0" w:rsidRDefault="00730D1B"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730D1B" w:rsidRPr="00E17ED0" w:rsidRDefault="00730D1B"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No pasa desapercibido por este Órgano Garante que la información requerida por el particular, corresponde a información de suma relevancia, toda vez </w:t>
      </w:r>
      <w:r w:rsidR="00E22000" w:rsidRPr="00E17ED0">
        <w:rPr>
          <w:rFonts w:ascii="Palatino Linotype" w:eastAsia="MS Mincho" w:hAnsi="Palatino Linotype" w:cstheme="majorBidi"/>
          <w:sz w:val="24"/>
          <w:szCs w:val="24"/>
          <w:lang w:val="es-ES_tradnl" w:eastAsia="es-ES"/>
        </w:rPr>
        <w:t xml:space="preserve">que </w:t>
      </w:r>
      <w:r w:rsidRPr="00E17ED0">
        <w:rPr>
          <w:rFonts w:ascii="Palatino Linotype" w:eastAsia="MS Mincho" w:hAnsi="Palatino Linotype" w:cstheme="majorBidi"/>
          <w:sz w:val="24"/>
          <w:szCs w:val="24"/>
          <w:lang w:val="es-ES_tradnl" w:eastAsia="es-ES"/>
        </w:rPr>
        <w:t xml:space="preserve">se trata de documentales donde se plasmaron las </w:t>
      </w:r>
      <w:r w:rsidR="006D5762" w:rsidRPr="00E17ED0">
        <w:rPr>
          <w:rFonts w:ascii="Palatino Linotype" w:eastAsia="MS Mincho" w:hAnsi="Palatino Linotype" w:cstheme="majorBidi"/>
          <w:sz w:val="24"/>
          <w:szCs w:val="24"/>
          <w:lang w:val="es-ES_tradnl" w:eastAsia="es-ES"/>
        </w:rPr>
        <w:t xml:space="preserve">diversas </w:t>
      </w:r>
      <w:r w:rsidRPr="00E17ED0">
        <w:rPr>
          <w:rFonts w:ascii="Palatino Linotype" w:eastAsia="MS Mincho" w:hAnsi="Palatino Linotype" w:cstheme="majorBidi"/>
          <w:sz w:val="24"/>
          <w:szCs w:val="24"/>
          <w:lang w:val="es-ES_tradnl" w:eastAsia="es-ES"/>
        </w:rPr>
        <w:t>formas</w:t>
      </w:r>
      <w:r w:rsidR="006D5762" w:rsidRPr="00E17ED0">
        <w:rPr>
          <w:rFonts w:ascii="Palatino Linotype" w:eastAsia="MS Mincho" w:hAnsi="Palatino Linotype" w:cstheme="majorBidi"/>
          <w:sz w:val="24"/>
          <w:szCs w:val="24"/>
          <w:lang w:val="es-ES_tradnl" w:eastAsia="es-ES"/>
        </w:rPr>
        <w:t xml:space="preserve"> en que se reguló el buen funcionamiento de la Administración Pública Municipal, conforme fue transcurriendo los tiempos hasta la presente administración</w:t>
      </w:r>
      <w:r w:rsidR="00157A7E" w:rsidRPr="00E17ED0">
        <w:rPr>
          <w:rFonts w:ascii="Palatino Linotype" w:eastAsia="MS Mincho" w:hAnsi="Palatino Linotype" w:cstheme="majorBidi"/>
          <w:sz w:val="24"/>
          <w:szCs w:val="24"/>
          <w:lang w:val="es-ES_tradnl" w:eastAsia="es-ES"/>
        </w:rPr>
        <w:t xml:space="preserve"> actual</w:t>
      </w:r>
      <w:r w:rsidR="006D5762" w:rsidRPr="00E17ED0">
        <w:rPr>
          <w:rFonts w:ascii="Palatino Linotype" w:eastAsia="MS Mincho" w:hAnsi="Palatino Linotype" w:cstheme="majorBidi"/>
          <w:sz w:val="24"/>
          <w:szCs w:val="24"/>
          <w:lang w:val="es-ES_tradnl" w:eastAsia="es-ES"/>
        </w:rPr>
        <w:t>.</w:t>
      </w:r>
    </w:p>
    <w:p w:rsidR="00157A7E" w:rsidRPr="00E17ED0" w:rsidRDefault="00157A7E" w:rsidP="00E17ED0">
      <w:pPr>
        <w:pStyle w:val="Prrafodelista"/>
        <w:spacing w:after="0" w:line="360" w:lineRule="auto"/>
        <w:rPr>
          <w:rFonts w:ascii="Palatino Linotype" w:eastAsia="MS Mincho" w:hAnsi="Palatino Linotype" w:cstheme="majorBidi"/>
          <w:sz w:val="24"/>
          <w:szCs w:val="24"/>
          <w:lang w:val="es-ES_tradnl" w:eastAsia="es-ES"/>
        </w:rPr>
      </w:pPr>
    </w:p>
    <w:p w:rsidR="008D678A" w:rsidRPr="00E17ED0" w:rsidRDefault="008D678A"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De conformidad los Lineamientos para la Valoración, Selección y Baja de los Documentos, Expedientes y Series de Trámite Concluidos en los Archivos del Estado de México, mismos que son de observancia obligatoria para las Unidades Administrativas de los poderes del Estado y </w:t>
      </w:r>
      <w:r w:rsidR="00E22000" w:rsidRPr="00E17ED0">
        <w:rPr>
          <w:rFonts w:ascii="Palatino Linotype" w:eastAsia="MS Mincho" w:hAnsi="Palatino Linotype" w:cstheme="majorBidi"/>
          <w:sz w:val="24"/>
          <w:szCs w:val="24"/>
          <w:lang w:val="es-ES_tradnl" w:eastAsia="es-ES"/>
        </w:rPr>
        <w:t>Municipios</w:t>
      </w:r>
      <w:r w:rsidRPr="00E17ED0">
        <w:rPr>
          <w:rFonts w:ascii="Palatino Linotype" w:eastAsia="MS Mincho" w:hAnsi="Palatino Linotype" w:cstheme="majorBidi"/>
          <w:sz w:val="24"/>
          <w:szCs w:val="24"/>
          <w:lang w:val="es-ES_tradnl" w:eastAsia="es-ES"/>
        </w:rPr>
        <w:t xml:space="preserve">, </w:t>
      </w:r>
      <w:r w:rsidRPr="00E17ED0">
        <w:rPr>
          <w:rFonts w:ascii="Palatino Linotype" w:hAnsi="Palatino Linotype"/>
          <w:sz w:val="24"/>
          <w:szCs w:val="24"/>
        </w:rPr>
        <w:t xml:space="preserve"> </w:t>
      </w:r>
      <w:r w:rsidRPr="00E17ED0">
        <w:rPr>
          <w:rFonts w:ascii="Palatino Linotype" w:eastAsia="MS Mincho" w:hAnsi="Palatino Linotype" w:cstheme="majorBidi"/>
          <w:sz w:val="24"/>
          <w:szCs w:val="24"/>
          <w:lang w:eastAsia="es-ES"/>
        </w:rPr>
        <w:t xml:space="preserve">estos refieren en términos generales que, corresponde a la </w:t>
      </w:r>
      <w:r w:rsidRPr="00E17ED0">
        <w:rPr>
          <w:rFonts w:ascii="Palatino Linotype" w:eastAsia="MS Mincho" w:hAnsi="Palatino Linotype" w:cstheme="majorBidi"/>
          <w:b/>
          <w:sz w:val="24"/>
          <w:szCs w:val="24"/>
          <w:lang w:eastAsia="es-ES"/>
        </w:rPr>
        <w:t>Comisión Dictaminadora de Depuración de Documentos</w:t>
      </w:r>
      <w:r w:rsidRPr="00E17ED0">
        <w:rPr>
          <w:rFonts w:ascii="Palatino Linotype" w:eastAsia="MS Mincho" w:hAnsi="Palatino Linotype" w:cstheme="majorBidi"/>
          <w:sz w:val="24"/>
          <w:szCs w:val="24"/>
          <w:lang w:eastAsia="es-ES"/>
        </w:rPr>
        <w:t xml:space="preserve">, órgano responsable de </w:t>
      </w:r>
      <w:r w:rsidRPr="00E17ED0">
        <w:rPr>
          <w:rFonts w:ascii="Palatino Linotype" w:eastAsia="MS Mincho" w:hAnsi="Palatino Linotype" w:cstheme="majorBidi"/>
          <w:b/>
          <w:sz w:val="24"/>
          <w:szCs w:val="24"/>
          <w:lang w:eastAsia="es-ES"/>
        </w:rPr>
        <w:t>estudiar y determinar el valor de los documentos,</w:t>
      </w:r>
      <w:r w:rsidRPr="00E17ED0">
        <w:rPr>
          <w:rFonts w:ascii="Palatino Linotype" w:eastAsia="MS Mincho" w:hAnsi="Palatino Linotype" w:cstheme="majorBidi"/>
          <w:sz w:val="24"/>
          <w:szCs w:val="24"/>
          <w:lang w:eastAsia="es-ES"/>
        </w:rPr>
        <w:t xml:space="preserve"> expedientes y serie de trámite concluido existente en los archivos, así como establecer las políticas, criterios y procedimientos para realizar su selección, con la finalidad de que los documentos no sean destruidos sin un análisis de la </w:t>
      </w:r>
      <w:r w:rsidRPr="00E17ED0">
        <w:rPr>
          <w:rFonts w:ascii="Palatino Linotype" w:eastAsia="MS Mincho" w:hAnsi="Palatino Linotype" w:cstheme="majorBidi"/>
          <w:sz w:val="24"/>
          <w:szCs w:val="24"/>
          <w:lang w:eastAsia="es-ES"/>
        </w:rPr>
        <w:lastRenderedPageBreak/>
        <w:t>información que contienen, para mejor compresión se insertan las siguiente definiciones contenidas en el artículo 4 de los lineamientos en comento.</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i/>
          <w:sz w:val="24"/>
          <w:szCs w:val="24"/>
          <w:lang w:eastAsia="es-ES"/>
        </w:rPr>
        <w:t>…</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II. Acta de Baja:</w:t>
      </w:r>
      <w:r w:rsidRPr="00E17ED0">
        <w:rPr>
          <w:rFonts w:ascii="Palatino Linotype" w:eastAsia="MS Mincho" w:hAnsi="Palatino Linotype" w:cstheme="majorBidi"/>
          <w:i/>
          <w:sz w:val="24"/>
          <w:szCs w:val="24"/>
          <w:lang w:eastAsia="es-ES"/>
        </w:rPr>
        <w:t xml:space="preserve">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III. Acuerdo:</w:t>
      </w:r>
      <w:r w:rsidRPr="00E17ED0">
        <w:rPr>
          <w:rFonts w:ascii="Palatino Linotype" w:eastAsia="MS Mincho" w:hAnsi="Palatino Linotype" w:cstheme="majorBidi"/>
          <w:i/>
          <w:sz w:val="24"/>
          <w:szCs w:val="24"/>
          <w:lang w:eastAsia="es-ES"/>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E17ED0">
        <w:rPr>
          <w:rFonts w:ascii="Palatino Linotype" w:eastAsia="MS Mincho" w:hAnsi="Palatino Linotype" w:cstheme="majorBidi"/>
          <w:i/>
          <w:sz w:val="24"/>
          <w:szCs w:val="24"/>
          <w:lang w:eastAsia="es-ES"/>
        </w:rPr>
        <w:t>precaucional</w:t>
      </w:r>
      <w:proofErr w:type="spellEnd"/>
      <w:r w:rsidRPr="00E17ED0">
        <w:rPr>
          <w:rFonts w:ascii="Palatino Linotype" w:eastAsia="MS Mincho" w:hAnsi="Palatino Linotype" w:cstheme="majorBidi"/>
          <w:i/>
          <w:sz w:val="24"/>
          <w:szCs w:val="24"/>
          <w:lang w:eastAsia="es-ES"/>
        </w:rPr>
        <w:t xml:space="preserve"> ya prescribió en los Archivos de Concentración y que son resultantes del proceso de selección final. </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IV. Archivo:</w:t>
      </w:r>
      <w:r w:rsidRPr="00E17ED0">
        <w:rPr>
          <w:rFonts w:ascii="Palatino Linotype" w:eastAsia="MS Mincho" w:hAnsi="Palatino Linotype" w:cstheme="majorBidi"/>
          <w:i/>
          <w:sz w:val="24"/>
          <w:szCs w:val="24"/>
          <w:lang w:eastAsia="es-ES"/>
        </w:rPr>
        <w:t xml:space="preserve">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corno testimonio y fuente de información para los ciudadanos y la </w:t>
      </w:r>
      <w:r w:rsidRPr="00E17ED0">
        <w:rPr>
          <w:rFonts w:ascii="Palatino Linotype" w:eastAsia="MS Mincho" w:hAnsi="Palatino Linotype" w:cstheme="majorBidi"/>
          <w:i/>
          <w:sz w:val="24"/>
          <w:szCs w:val="24"/>
          <w:lang w:eastAsia="es-ES"/>
        </w:rPr>
        <w:lastRenderedPageBreak/>
        <w:t xml:space="preserve">investigación científica. Institución responsable de la recepción, tratamiento, inventario, conservación y difusión de documentos </w:t>
      </w:r>
      <w:proofErr w:type="spellStart"/>
      <w:r w:rsidRPr="00E17ED0">
        <w:rPr>
          <w:rFonts w:ascii="Palatino Linotype" w:eastAsia="MS Mincho" w:hAnsi="Palatino Linotype" w:cstheme="majorBidi"/>
          <w:i/>
          <w:sz w:val="24"/>
          <w:szCs w:val="24"/>
          <w:lang w:eastAsia="es-ES"/>
        </w:rPr>
        <w:t>expedientables</w:t>
      </w:r>
      <w:proofErr w:type="spellEnd"/>
      <w:r w:rsidRPr="00E17ED0">
        <w:rPr>
          <w:rFonts w:ascii="Palatino Linotype" w:eastAsia="MS Mincho" w:hAnsi="Palatino Linotype" w:cstheme="majorBidi"/>
          <w:i/>
          <w:sz w:val="24"/>
          <w:szCs w:val="24"/>
          <w:lang w:eastAsia="es-ES"/>
        </w:rPr>
        <w:t xml:space="preserve">. </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V.</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Archivo de Trámite:</w:t>
      </w:r>
      <w:r w:rsidRPr="00E17ED0">
        <w:rPr>
          <w:rFonts w:ascii="Palatino Linotype" w:eastAsia="MS Mincho" w:hAnsi="Palatino Linotype" w:cstheme="majorBidi"/>
          <w:i/>
          <w:sz w:val="24"/>
          <w:szCs w:val="24"/>
          <w:lang w:eastAsia="es-ES"/>
        </w:rPr>
        <w:t xml:space="preserv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 </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VI.</w:t>
      </w:r>
      <w:r w:rsidRPr="00E17ED0">
        <w:rPr>
          <w:rFonts w:ascii="Palatino Linotype" w:eastAsia="MS Mincho" w:hAnsi="Palatino Linotype" w:cstheme="majorBidi"/>
          <w:i/>
          <w:sz w:val="24"/>
          <w:szCs w:val="24"/>
          <w:lang w:eastAsia="es-ES"/>
        </w:rPr>
        <w:t xml:space="preserve"> </w:t>
      </w:r>
      <w:r w:rsidRPr="00E17ED0">
        <w:rPr>
          <w:rFonts w:ascii="Palatino Linotype" w:eastAsia="MS Mincho" w:hAnsi="Palatino Linotype" w:cstheme="majorBidi"/>
          <w:b/>
          <w:i/>
          <w:sz w:val="24"/>
          <w:szCs w:val="24"/>
          <w:lang w:eastAsia="es-ES"/>
        </w:rPr>
        <w:t>Archivo de Concentración:</w:t>
      </w:r>
      <w:r w:rsidRPr="00E17ED0">
        <w:rPr>
          <w:rFonts w:ascii="Palatino Linotype" w:eastAsia="MS Mincho" w:hAnsi="Palatino Linotype" w:cstheme="majorBidi"/>
          <w:i/>
          <w:sz w:val="24"/>
          <w:szCs w:val="24"/>
          <w:lang w:eastAsia="es-ES"/>
        </w:rPr>
        <w:t xml:space="preserve"> Conjunto organizado de expedientes de trámite concluido y cuya consulta es esporádica, los cuales han sido transferidos por un Archivo de Trámite para su conservación </w:t>
      </w:r>
      <w:proofErr w:type="spellStart"/>
      <w:r w:rsidRPr="00E17ED0">
        <w:rPr>
          <w:rFonts w:ascii="Palatino Linotype" w:eastAsia="MS Mincho" w:hAnsi="Palatino Linotype" w:cstheme="majorBidi"/>
          <w:i/>
          <w:sz w:val="24"/>
          <w:szCs w:val="24"/>
          <w:lang w:eastAsia="es-ES"/>
        </w:rPr>
        <w:t>precaucional</w:t>
      </w:r>
      <w:proofErr w:type="spellEnd"/>
      <w:r w:rsidRPr="00E17ED0">
        <w:rPr>
          <w:rFonts w:ascii="Palatino Linotype" w:eastAsia="MS Mincho" w:hAnsi="Palatino Linotype" w:cstheme="majorBidi"/>
          <w:i/>
          <w:sz w:val="24"/>
          <w:szCs w:val="24"/>
          <w:lang w:eastAsia="es-ES"/>
        </w:rPr>
        <w:t xml:space="preserve"> mientras concluye su utilidad administrativa, contable, legal o fiscal. Unidad responsable de la gestión de documentos cuya consulta es ocasional por parte de las Unidades Administrativas, y que permanecen en él hasta su destino final. </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VII. Archivo Histórico</w:t>
      </w:r>
      <w:r w:rsidRPr="00E17ED0">
        <w:rPr>
          <w:rFonts w:ascii="Palatino Linotype" w:eastAsia="MS Mincho" w:hAnsi="Palatino Linotype" w:cstheme="majorBidi"/>
          <w:i/>
          <w:sz w:val="24"/>
          <w:szCs w:val="24"/>
          <w:lang w:eastAsia="es-ES"/>
        </w:rPr>
        <w:t xml:space="preserve">: Conjunto organizado de expedientes conservados en forma permanente por el valor </w:t>
      </w:r>
      <w:proofErr w:type="spellStart"/>
      <w:r w:rsidRPr="00E17ED0">
        <w:rPr>
          <w:rFonts w:ascii="Palatino Linotype" w:eastAsia="MS Mincho" w:hAnsi="Palatino Linotype" w:cstheme="majorBidi"/>
          <w:i/>
          <w:sz w:val="24"/>
          <w:szCs w:val="24"/>
          <w:lang w:eastAsia="es-ES"/>
        </w:rPr>
        <w:t>científicocultural</w:t>
      </w:r>
      <w:proofErr w:type="spellEnd"/>
      <w:r w:rsidRPr="00E17ED0">
        <w:rPr>
          <w:rFonts w:ascii="Palatino Linotype" w:eastAsia="MS Mincho" w:hAnsi="Palatino Linotype" w:cstheme="majorBidi"/>
          <w:i/>
          <w:sz w:val="24"/>
          <w:szCs w:val="24"/>
          <w:lang w:eastAsia="es-ES"/>
        </w:rPr>
        <w:t xml:space="preserve"> de su información y que constituyen parte del Patrimonio Documental del Estado. Unidad responsable de recibir, administrar, organizar, describir, conservar y divulgar la memoria </w:t>
      </w:r>
      <w:r w:rsidRPr="00E17ED0">
        <w:rPr>
          <w:rFonts w:ascii="Palatino Linotype" w:eastAsia="MS Mincho" w:hAnsi="Palatino Linotype" w:cstheme="majorBidi"/>
          <w:i/>
          <w:sz w:val="24"/>
          <w:szCs w:val="24"/>
          <w:lang w:eastAsia="es-ES"/>
        </w:rPr>
        <w:lastRenderedPageBreak/>
        <w:t>documental institucional, así como la integrada por documentos o colecciones documentales facticias de relevancia para la historia del Estado de México.</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IX. Baja Documental</w:t>
      </w:r>
      <w:r w:rsidRPr="00E17ED0">
        <w:rPr>
          <w:rFonts w:ascii="Palatino Linotype" w:eastAsia="MS Mincho" w:hAnsi="Palatino Linotype" w:cstheme="majorBidi"/>
          <w:i/>
          <w:sz w:val="24"/>
          <w:szCs w:val="24"/>
          <w:lang w:eastAsia="es-ES"/>
        </w:rPr>
        <w:t>: Eliminación física de la documentación que haya prescrito en sus valores administrativos, legales, fiscales o contables, y que no contenga valores históricos, conforme a la normatividad emitida por la Comisión</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XII. Comisión</w:t>
      </w:r>
      <w:r w:rsidRPr="00E17ED0">
        <w:rPr>
          <w:rFonts w:ascii="Palatino Linotype" w:eastAsia="MS Mincho" w:hAnsi="Palatino Linotype" w:cstheme="majorBidi"/>
          <w:i/>
          <w:sz w:val="24"/>
          <w:szCs w:val="24"/>
          <w:lang w:eastAsia="es-ES"/>
        </w:rPr>
        <w:t>: Comisión Dictaminadora de Depuración de Documentos.</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XIII. Comité:</w:t>
      </w:r>
      <w:r w:rsidRPr="00E17ED0">
        <w:rPr>
          <w:rFonts w:ascii="Palatino Linotype" w:eastAsia="MS Mincho" w:hAnsi="Palatino Linotype" w:cstheme="majorBidi"/>
          <w:i/>
          <w:sz w:val="24"/>
          <w:szCs w:val="24"/>
          <w:lang w:eastAsia="es-ES"/>
        </w:rPr>
        <w:t xml:space="preserve"> Comité de Selección Documental. Órgano encargado de validar que la selección preliminar o final de los expedientes de trámite concluido se haya realizado con apego a lo establecido en la normatividad emitida por la Comisión.</w:t>
      </w: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p>
    <w:p w:rsidR="008D678A" w:rsidRPr="00E17ED0" w:rsidRDefault="008D678A" w:rsidP="00E17ED0">
      <w:pPr>
        <w:spacing w:after="0" w:line="360" w:lineRule="auto"/>
        <w:ind w:left="567" w:right="567"/>
        <w:contextualSpacing/>
        <w:jc w:val="both"/>
        <w:rPr>
          <w:rFonts w:ascii="Palatino Linotype" w:eastAsia="MS Mincho" w:hAnsi="Palatino Linotype" w:cstheme="majorBidi"/>
          <w:i/>
          <w:sz w:val="24"/>
          <w:szCs w:val="24"/>
          <w:lang w:eastAsia="es-ES"/>
        </w:rPr>
      </w:pPr>
      <w:r w:rsidRPr="00E17ED0">
        <w:rPr>
          <w:rFonts w:ascii="Palatino Linotype" w:eastAsia="MS Mincho" w:hAnsi="Palatino Linotype" w:cstheme="majorBidi"/>
          <w:b/>
          <w:i/>
          <w:sz w:val="24"/>
          <w:szCs w:val="24"/>
          <w:lang w:eastAsia="es-ES"/>
        </w:rPr>
        <w:t>XVII. Dictámenes de Valoración Documental</w:t>
      </w:r>
      <w:r w:rsidRPr="00E17ED0">
        <w:rPr>
          <w:rFonts w:ascii="Palatino Linotype" w:eastAsia="MS Mincho" w:hAnsi="Palatino Linotype" w:cstheme="majorBidi"/>
          <w:i/>
          <w:sz w:val="24"/>
          <w:szCs w:val="24"/>
          <w:lang w:eastAsia="es-ES"/>
        </w:rPr>
        <w:t>: Resoluciones que emite la Comisión en materia de valoración, selección y baja de los tipos o series documentales que existen en los Archivos de las Unidades Administrativas.</w:t>
      </w:r>
    </w:p>
    <w:p w:rsidR="008D678A" w:rsidRPr="00E17ED0" w:rsidRDefault="008D678A" w:rsidP="00E17ED0">
      <w:pPr>
        <w:spacing w:after="0" w:line="360" w:lineRule="auto"/>
        <w:rPr>
          <w:rFonts w:ascii="Palatino Linotype" w:eastAsia="MS Mincho" w:hAnsi="Palatino Linotype" w:cstheme="majorBidi"/>
          <w:sz w:val="24"/>
          <w:szCs w:val="24"/>
          <w:lang w:val="es-ES_tradnl" w:eastAsia="es-ES"/>
        </w:rPr>
      </w:pPr>
    </w:p>
    <w:p w:rsidR="008D678A" w:rsidRPr="00E17ED0" w:rsidRDefault="00E22000"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El artículo 5</w:t>
      </w:r>
      <w:r w:rsidR="00F80BD1" w:rsidRPr="00E17ED0">
        <w:rPr>
          <w:rFonts w:ascii="Palatino Linotype" w:eastAsia="MS Mincho" w:hAnsi="Palatino Linotype" w:cstheme="majorBidi"/>
          <w:sz w:val="24"/>
          <w:szCs w:val="24"/>
          <w:lang w:val="es-ES_tradnl" w:eastAsia="es-ES"/>
        </w:rPr>
        <w:t xml:space="preserve"> y 27 </w:t>
      </w:r>
      <w:r w:rsidR="008D678A" w:rsidRPr="00E17ED0">
        <w:rPr>
          <w:rFonts w:ascii="Palatino Linotype" w:eastAsia="MS Mincho" w:hAnsi="Palatino Linotype" w:cstheme="majorBidi"/>
          <w:sz w:val="24"/>
          <w:szCs w:val="24"/>
          <w:lang w:val="es-ES_tradnl" w:eastAsia="es-ES"/>
        </w:rPr>
        <w:t>de los Lineamiento</w:t>
      </w:r>
      <w:r w:rsidR="00F80BD1" w:rsidRPr="00E17ED0">
        <w:rPr>
          <w:rFonts w:ascii="Palatino Linotype" w:eastAsia="MS Mincho" w:hAnsi="Palatino Linotype" w:cstheme="majorBidi"/>
          <w:sz w:val="24"/>
          <w:szCs w:val="24"/>
          <w:lang w:val="es-ES_tradnl" w:eastAsia="es-ES"/>
        </w:rPr>
        <w:t>s</w:t>
      </w:r>
      <w:r w:rsidR="008D678A" w:rsidRPr="00E17ED0">
        <w:rPr>
          <w:rFonts w:ascii="Palatino Linotype" w:eastAsia="MS Mincho" w:hAnsi="Palatino Linotype" w:cstheme="majorBidi"/>
          <w:sz w:val="24"/>
          <w:szCs w:val="24"/>
          <w:lang w:val="es-ES_tradnl" w:eastAsia="es-ES"/>
        </w:rPr>
        <w:t xml:space="preserve"> en comento establece lo relativo a la forma en que se realizará la valoración, selección y baja de los documentos, expedientes y series de trámite conc</w:t>
      </w:r>
      <w:r w:rsidR="00F80BD1" w:rsidRPr="00E17ED0">
        <w:rPr>
          <w:rFonts w:ascii="Palatino Linotype" w:eastAsia="MS Mincho" w:hAnsi="Palatino Linotype" w:cstheme="majorBidi"/>
          <w:sz w:val="24"/>
          <w:szCs w:val="24"/>
          <w:lang w:val="es-ES_tradnl" w:eastAsia="es-ES"/>
        </w:rPr>
        <w:t>luido existentes en los archivo; as</w:t>
      </w:r>
      <w:r w:rsidR="00924548" w:rsidRPr="00E17ED0">
        <w:rPr>
          <w:rFonts w:ascii="Palatino Linotype" w:eastAsia="MS Mincho" w:hAnsi="Palatino Linotype" w:cstheme="majorBidi"/>
          <w:sz w:val="24"/>
          <w:szCs w:val="24"/>
          <w:lang w:val="es-ES_tradnl" w:eastAsia="es-ES"/>
        </w:rPr>
        <w:t>í como los plazo</w:t>
      </w:r>
      <w:r w:rsidR="00F80BD1" w:rsidRPr="00E17ED0">
        <w:rPr>
          <w:rFonts w:ascii="Palatino Linotype" w:eastAsia="MS Mincho" w:hAnsi="Palatino Linotype" w:cstheme="majorBidi"/>
          <w:sz w:val="24"/>
          <w:szCs w:val="24"/>
          <w:lang w:val="es-ES_tradnl" w:eastAsia="es-ES"/>
        </w:rPr>
        <w:t xml:space="preserve">s </w:t>
      </w:r>
      <w:r w:rsidR="00924548" w:rsidRPr="00E17ED0">
        <w:rPr>
          <w:rFonts w:ascii="Palatino Linotype" w:eastAsia="MS Mincho" w:hAnsi="Palatino Linotype" w:cstheme="majorBidi"/>
          <w:sz w:val="24"/>
          <w:szCs w:val="24"/>
          <w:lang w:val="es-ES_tradnl" w:eastAsia="es-ES"/>
        </w:rPr>
        <w:t>para la</w:t>
      </w:r>
      <w:r w:rsidR="00F80BD1" w:rsidRPr="00E17ED0">
        <w:rPr>
          <w:rFonts w:ascii="Palatino Linotype" w:eastAsia="MS Mincho" w:hAnsi="Palatino Linotype" w:cstheme="majorBidi"/>
          <w:sz w:val="24"/>
          <w:szCs w:val="24"/>
          <w:lang w:val="es-ES_tradnl" w:eastAsia="es-ES"/>
        </w:rPr>
        <w:t xml:space="preserve"> conservaci</w:t>
      </w:r>
      <w:r w:rsidR="00924548" w:rsidRPr="00E17ED0">
        <w:rPr>
          <w:rFonts w:ascii="Palatino Linotype" w:eastAsia="MS Mincho" w:hAnsi="Palatino Linotype" w:cstheme="majorBidi"/>
          <w:sz w:val="24"/>
          <w:szCs w:val="24"/>
          <w:lang w:val="es-ES_tradnl" w:eastAsia="es-ES"/>
        </w:rPr>
        <w:t xml:space="preserve">ón </w:t>
      </w:r>
      <w:proofErr w:type="spellStart"/>
      <w:r w:rsidR="00924548" w:rsidRPr="00E17ED0">
        <w:rPr>
          <w:rFonts w:ascii="Palatino Linotype" w:eastAsia="MS Mincho" w:hAnsi="Palatino Linotype" w:cstheme="majorBidi"/>
          <w:sz w:val="24"/>
          <w:szCs w:val="24"/>
          <w:lang w:val="es-ES_tradnl" w:eastAsia="es-ES"/>
        </w:rPr>
        <w:t>precauc</w:t>
      </w:r>
      <w:r w:rsidR="00F80BD1" w:rsidRPr="00E17ED0">
        <w:rPr>
          <w:rFonts w:ascii="Palatino Linotype" w:eastAsia="MS Mincho" w:hAnsi="Palatino Linotype" w:cstheme="majorBidi"/>
          <w:sz w:val="24"/>
          <w:szCs w:val="24"/>
          <w:lang w:val="es-ES_tradnl" w:eastAsia="es-ES"/>
        </w:rPr>
        <w:t>ional</w:t>
      </w:r>
      <w:proofErr w:type="spellEnd"/>
      <w:r w:rsidR="00F80BD1" w:rsidRPr="00E17ED0">
        <w:rPr>
          <w:rFonts w:ascii="Palatino Linotype" w:eastAsia="MS Mincho" w:hAnsi="Palatino Linotype" w:cstheme="majorBidi"/>
          <w:sz w:val="24"/>
          <w:szCs w:val="24"/>
          <w:lang w:val="es-ES_tradnl" w:eastAsia="es-ES"/>
        </w:rPr>
        <w:t>.</w:t>
      </w:r>
    </w:p>
    <w:p w:rsidR="00F80BD1" w:rsidRPr="00E17ED0" w:rsidRDefault="00F80BD1"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8D678A" w:rsidRDefault="00F80BD1" w:rsidP="00E17ED0">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b/>
          <w:i/>
          <w:sz w:val="24"/>
          <w:szCs w:val="24"/>
          <w:lang w:val="es-ES_tradnl" w:eastAsia="es-ES"/>
        </w:rPr>
        <w:lastRenderedPageBreak/>
        <w:t>Artículo 5.</w:t>
      </w:r>
      <w:r w:rsidRPr="00E17ED0">
        <w:rPr>
          <w:rFonts w:ascii="Palatino Linotype" w:eastAsia="MS Mincho" w:hAnsi="Palatino Linotype" w:cstheme="majorBidi"/>
          <w:i/>
          <w:sz w:val="24"/>
          <w:szCs w:val="24"/>
          <w:lang w:val="es-ES_tradnl" w:eastAsia="es-ES"/>
        </w:rPr>
        <w:t xml:space="preserve">  </w:t>
      </w:r>
      <w:r w:rsidRPr="00E17ED0">
        <w:rPr>
          <w:rFonts w:ascii="Palatino Linotype" w:eastAsia="MS Mincho" w:hAnsi="Palatino Linotype" w:cstheme="majorBidi"/>
          <w:b/>
          <w:i/>
          <w:sz w:val="24"/>
          <w:szCs w:val="24"/>
          <w:lang w:val="es-ES_tradnl" w:eastAsia="es-ES"/>
        </w:rPr>
        <w:t>La valoración, selección y baja de los documentos, expedientes y serien de trámite concluido existentes en los Archivos, se realizará</w:t>
      </w:r>
      <w:r w:rsidRPr="00E17ED0">
        <w:rPr>
          <w:rFonts w:ascii="Palatino Linotype" w:eastAsia="MS Mincho" w:hAnsi="Palatino Linotype" w:cstheme="majorBidi"/>
          <w:i/>
          <w:sz w:val="24"/>
          <w:szCs w:val="24"/>
          <w:lang w:val="es-ES_tradnl" w:eastAsia="es-ES"/>
        </w:rPr>
        <w:t xml:space="preserve"> tomado en consideración lo siguiente:</w:t>
      </w:r>
    </w:p>
    <w:p w:rsidR="00E17ED0" w:rsidRPr="00E17ED0" w:rsidRDefault="00E17ED0" w:rsidP="00E17ED0">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F80BD1" w:rsidRPr="00E17ED0" w:rsidRDefault="00F80BD1" w:rsidP="00E17ED0">
      <w:pPr>
        <w:pStyle w:val="Prrafodelista"/>
        <w:numPr>
          <w:ilvl w:val="0"/>
          <w:numId w:val="22"/>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b/>
          <w:i/>
          <w:sz w:val="24"/>
          <w:szCs w:val="24"/>
          <w:lang w:val="es-ES_tradnl" w:eastAsia="es-ES"/>
        </w:rPr>
        <w:t>El estudio y determinación de sus primarios y secundarios</w:t>
      </w:r>
      <w:r w:rsidRPr="00E17ED0">
        <w:rPr>
          <w:rFonts w:ascii="Palatino Linotype" w:eastAsia="MS Mincho" w:hAnsi="Palatino Linotype" w:cstheme="majorBidi"/>
          <w:i/>
          <w:sz w:val="24"/>
          <w:szCs w:val="24"/>
          <w:lang w:val="es-ES_tradnl" w:eastAsia="es-ES"/>
        </w:rPr>
        <w:t>;</w:t>
      </w:r>
    </w:p>
    <w:p w:rsidR="00F80BD1" w:rsidRPr="00E17ED0" w:rsidRDefault="00F80BD1" w:rsidP="00E17ED0">
      <w:pPr>
        <w:pStyle w:val="Prrafodelista"/>
        <w:numPr>
          <w:ilvl w:val="0"/>
          <w:numId w:val="22"/>
        </w:numPr>
        <w:spacing w:after="0" w:line="360" w:lineRule="auto"/>
        <w:ind w:left="1418" w:right="567" w:hanging="851"/>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i/>
          <w:sz w:val="24"/>
          <w:szCs w:val="24"/>
          <w:lang w:val="es-ES_tradnl" w:eastAsia="es-ES"/>
        </w:rPr>
        <w:t xml:space="preserve">La </w:t>
      </w:r>
      <w:r w:rsidRPr="00E17ED0">
        <w:rPr>
          <w:rFonts w:ascii="Palatino Linotype" w:eastAsia="MS Mincho" w:hAnsi="Palatino Linotype" w:cstheme="majorBidi"/>
          <w:b/>
          <w:i/>
          <w:sz w:val="24"/>
          <w:szCs w:val="24"/>
          <w:lang w:val="es-ES_tradnl" w:eastAsia="es-ES"/>
        </w:rPr>
        <w:t>utilidad e importancia para el despacho</w:t>
      </w:r>
      <w:r w:rsidRPr="00E17ED0">
        <w:rPr>
          <w:rFonts w:ascii="Palatino Linotype" w:eastAsia="MS Mincho" w:hAnsi="Palatino Linotype" w:cstheme="majorBidi"/>
          <w:i/>
          <w:sz w:val="24"/>
          <w:szCs w:val="24"/>
          <w:lang w:val="es-ES_tradnl" w:eastAsia="es-ES"/>
        </w:rPr>
        <w:t xml:space="preserve">; y el </w:t>
      </w:r>
      <w:r w:rsidRPr="00E17ED0">
        <w:rPr>
          <w:rFonts w:ascii="Palatino Linotype" w:eastAsia="MS Mincho" w:hAnsi="Palatino Linotype" w:cstheme="majorBidi"/>
          <w:b/>
          <w:i/>
          <w:sz w:val="24"/>
          <w:szCs w:val="24"/>
          <w:u w:val="single"/>
          <w:lang w:val="es-ES_tradnl" w:eastAsia="es-ES"/>
        </w:rPr>
        <w:t>cumplimiento de las funciones de transparencia, el acceso a la información pública y la rendición de cuentas</w:t>
      </w:r>
      <w:r w:rsidRPr="00E17ED0">
        <w:rPr>
          <w:rFonts w:ascii="Palatino Linotype" w:eastAsia="MS Mincho" w:hAnsi="Palatino Linotype" w:cstheme="majorBidi"/>
          <w:i/>
          <w:sz w:val="24"/>
          <w:szCs w:val="24"/>
          <w:lang w:val="es-ES_tradnl" w:eastAsia="es-ES"/>
        </w:rPr>
        <w:t>.</w:t>
      </w:r>
    </w:p>
    <w:p w:rsidR="00F80BD1" w:rsidRPr="00E17ED0" w:rsidRDefault="00F80BD1" w:rsidP="00E17ED0">
      <w:pPr>
        <w:pStyle w:val="Prrafodelista"/>
        <w:numPr>
          <w:ilvl w:val="0"/>
          <w:numId w:val="22"/>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b/>
          <w:i/>
          <w:sz w:val="24"/>
          <w:szCs w:val="24"/>
          <w:u w:val="single"/>
          <w:lang w:val="es-ES_tradnl" w:eastAsia="es-ES"/>
        </w:rPr>
        <w:t>La relevancia histórica</w:t>
      </w:r>
      <w:r w:rsidRPr="00E17ED0">
        <w:rPr>
          <w:rFonts w:ascii="Palatino Linotype" w:eastAsia="MS Mincho" w:hAnsi="Palatino Linotype" w:cstheme="majorBidi"/>
          <w:i/>
          <w:sz w:val="24"/>
          <w:szCs w:val="24"/>
          <w:lang w:val="es-ES_tradnl" w:eastAsia="es-ES"/>
        </w:rPr>
        <w:t>;</w:t>
      </w:r>
    </w:p>
    <w:p w:rsidR="00F80BD1" w:rsidRPr="00E17ED0" w:rsidRDefault="00F80BD1" w:rsidP="00E17ED0">
      <w:pPr>
        <w:pStyle w:val="Prrafodelista"/>
        <w:numPr>
          <w:ilvl w:val="0"/>
          <w:numId w:val="22"/>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i/>
          <w:sz w:val="24"/>
          <w:szCs w:val="24"/>
          <w:lang w:val="es-ES_tradnl" w:eastAsia="es-ES"/>
        </w:rPr>
        <w:t xml:space="preserve">La reunión de un máximo de información en el mínimo de documentos; y </w:t>
      </w:r>
    </w:p>
    <w:p w:rsidR="00F80BD1" w:rsidRPr="00E17ED0" w:rsidRDefault="00F80BD1" w:rsidP="00E17ED0">
      <w:pPr>
        <w:pStyle w:val="Prrafodelista"/>
        <w:numPr>
          <w:ilvl w:val="0"/>
          <w:numId w:val="22"/>
        </w:numPr>
        <w:spacing w:after="0" w:line="360" w:lineRule="auto"/>
        <w:ind w:left="567" w:right="567" w:firstLine="0"/>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i/>
          <w:sz w:val="24"/>
          <w:szCs w:val="24"/>
          <w:lang w:val="es-ES_tradnl" w:eastAsia="es-ES"/>
        </w:rPr>
        <w:t xml:space="preserve">            </w:t>
      </w:r>
      <w:r w:rsidRPr="00E17ED0">
        <w:rPr>
          <w:rFonts w:ascii="Palatino Linotype" w:eastAsia="MS Mincho" w:hAnsi="Palatino Linotype" w:cstheme="majorBidi"/>
          <w:b/>
          <w:i/>
          <w:sz w:val="24"/>
          <w:szCs w:val="24"/>
          <w:lang w:val="es-ES_tradnl" w:eastAsia="es-ES"/>
        </w:rPr>
        <w:t>La antigüedad</w:t>
      </w:r>
      <w:r w:rsidRPr="00E17ED0">
        <w:rPr>
          <w:rFonts w:ascii="Palatino Linotype" w:eastAsia="MS Mincho" w:hAnsi="Palatino Linotype" w:cstheme="majorBidi"/>
          <w:i/>
          <w:sz w:val="24"/>
          <w:szCs w:val="24"/>
          <w:lang w:val="es-ES_tradnl" w:eastAsia="es-ES"/>
        </w:rPr>
        <w:t xml:space="preserve"> y la frecuencia de uso.</w:t>
      </w:r>
    </w:p>
    <w:p w:rsidR="008D678A" w:rsidRPr="00E17ED0" w:rsidRDefault="008D678A"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924548" w:rsidRPr="00E17ED0" w:rsidRDefault="00924548" w:rsidP="00E17ED0">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E17ED0">
        <w:rPr>
          <w:rFonts w:ascii="Palatino Linotype" w:eastAsia="MS Mincho" w:hAnsi="Palatino Linotype" w:cstheme="majorBidi"/>
          <w:b/>
          <w:i/>
          <w:sz w:val="24"/>
          <w:szCs w:val="24"/>
          <w:lang w:val="es-ES_tradnl" w:eastAsia="es-ES"/>
        </w:rPr>
        <w:t>Artículo 27.-</w:t>
      </w:r>
      <w:r w:rsidRPr="00E17ED0">
        <w:rPr>
          <w:rFonts w:ascii="Palatino Linotype" w:eastAsia="MS Mincho" w:hAnsi="Palatino Linotype" w:cstheme="majorBidi"/>
          <w:i/>
          <w:sz w:val="24"/>
          <w:szCs w:val="24"/>
          <w:lang w:val="es-ES_tradnl" w:eastAsia="es-ES"/>
        </w:rPr>
        <w:t xml:space="preserve"> </w:t>
      </w:r>
      <w:r w:rsidRPr="00E17ED0">
        <w:rPr>
          <w:rFonts w:ascii="Palatino Linotype" w:eastAsia="MS Mincho" w:hAnsi="Palatino Linotype" w:cstheme="majorBidi"/>
          <w:b/>
          <w:i/>
          <w:sz w:val="24"/>
          <w:szCs w:val="24"/>
          <w:lang w:val="es-ES_tradnl" w:eastAsia="es-ES"/>
        </w:rPr>
        <w:t xml:space="preserve">Las Unidades Administrativas al realizar la transferencia de los expedientes de trámite concluido, señalarán en el Inventario correspondiente los plazos de </w:t>
      </w:r>
      <w:r w:rsidRPr="00E17ED0">
        <w:rPr>
          <w:rFonts w:ascii="Palatino Linotype" w:eastAsia="MS Mincho" w:hAnsi="Palatino Linotype" w:cstheme="majorBidi"/>
          <w:b/>
          <w:i/>
          <w:sz w:val="24"/>
          <w:szCs w:val="24"/>
          <w:u w:val="single"/>
          <w:lang w:val="es-ES_tradnl" w:eastAsia="es-ES"/>
        </w:rPr>
        <w:t xml:space="preserve">conservación </w:t>
      </w:r>
      <w:proofErr w:type="spellStart"/>
      <w:r w:rsidRPr="00E17ED0">
        <w:rPr>
          <w:rFonts w:ascii="Palatino Linotype" w:eastAsia="MS Mincho" w:hAnsi="Palatino Linotype" w:cstheme="majorBidi"/>
          <w:b/>
          <w:i/>
          <w:sz w:val="24"/>
          <w:szCs w:val="24"/>
          <w:u w:val="single"/>
          <w:lang w:val="es-ES_tradnl" w:eastAsia="es-ES"/>
        </w:rPr>
        <w:t>precaucional</w:t>
      </w:r>
      <w:proofErr w:type="spellEnd"/>
      <w:r w:rsidRPr="00E17ED0">
        <w:rPr>
          <w:rFonts w:ascii="Palatino Linotype" w:eastAsia="MS Mincho" w:hAnsi="Palatino Linotype" w:cstheme="majorBidi"/>
          <w:b/>
          <w:i/>
          <w:sz w:val="24"/>
          <w:szCs w:val="24"/>
          <w:lang w:val="es-ES_tradnl" w:eastAsia="es-ES"/>
        </w:rPr>
        <w:t xml:space="preserve"> de éstos en el Archivo de Concentración. Para determinar el plazo de Conservación </w:t>
      </w:r>
      <w:proofErr w:type="spellStart"/>
      <w:r w:rsidRPr="00E17ED0">
        <w:rPr>
          <w:rFonts w:ascii="Palatino Linotype" w:eastAsia="MS Mincho" w:hAnsi="Palatino Linotype" w:cstheme="majorBidi"/>
          <w:b/>
          <w:i/>
          <w:sz w:val="24"/>
          <w:szCs w:val="24"/>
          <w:lang w:val="es-ES_tradnl" w:eastAsia="es-ES"/>
        </w:rPr>
        <w:t>precaucional</w:t>
      </w:r>
      <w:proofErr w:type="spellEnd"/>
      <w:r w:rsidRPr="00E17ED0">
        <w:rPr>
          <w:rFonts w:ascii="Palatino Linotype" w:eastAsia="MS Mincho" w:hAnsi="Palatino Linotype" w:cstheme="majorBidi"/>
          <w:b/>
          <w:i/>
          <w:sz w:val="24"/>
          <w:szCs w:val="24"/>
          <w:lang w:val="es-ES_tradnl" w:eastAsia="es-ES"/>
        </w:rPr>
        <w:t xml:space="preserve"> </w:t>
      </w:r>
      <w:proofErr w:type="gramStart"/>
      <w:r w:rsidRPr="00E17ED0">
        <w:rPr>
          <w:rFonts w:ascii="Palatino Linotype" w:eastAsia="MS Mincho" w:hAnsi="Palatino Linotype" w:cstheme="majorBidi"/>
          <w:b/>
          <w:i/>
          <w:sz w:val="24"/>
          <w:szCs w:val="24"/>
          <w:lang w:val="es-ES_tradnl" w:eastAsia="es-ES"/>
        </w:rPr>
        <w:t xml:space="preserve">deberán  </w:t>
      </w:r>
      <w:r w:rsidRPr="00E17ED0">
        <w:rPr>
          <w:rFonts w:ascii="Palatino Linotype" w:eastAsia="MS Mincho" w:hAnsi="Palatino Linotype" w:cstheme="majorBidi"/>
          <w:b/>
          <w:i/>
          <w:sz w:val="24"/>
          <w:szCs w:val="24"/>
          <w:u w:val="single"/>
          <w:lang w:val="es-ES_tradnl" w:eastAsia="es-ES"/>
        </w:rPr>
        <w:t>considerar</w:t>
      </w:r>
      <w:proofErr w:type="gramEnd"/>
      <w:r w:rsidRPr="00E17ED0">
        <w:rPr>
          <w:rFonts w:ascii="Palatino Linotype" w:eastAsia="MS Mincho" w:hAnsi="Palatino Linotype" w:cstheme="majorBidi"/>
          <w:b/>
          <w:i/>
          <w:sz w:val="24"/>
          <w:szCs w:val="24"/>
          <w:u w:val="single"/>
          <w:lang w:val="es-ES_tradnl" w:eastAsia="es-ES"/>
        </w:rPr>
        <w:t xml:space="preserve"> el marco legal o administrativo bajo el cual se produjeron o recibieron los documentos</w:t>
      </w:r>
      <w:r w:rsidRPr="00E17ED0">
        <w:rPr>
          <w:rFonts w:ascii="Palatino Linotype" w:eastAsia="MS Mincho" w:hAnsi="Palatino Linotype" w:cstheme="majorBidi"/>
          <w:b/>
          <w:i/>
          <w:sz w:val="24"/>
          <w:szCs w:val="24"/>
          <w:lang w:val="es-ES_tradnl" w:eastAsia="es-ES"/>
        </w:rPr>
        <w:t xml:space="preserve"> y los siguientes periodos:</w:t>
      </w:r>
    </w:p>
    <w:p w:rsidR="00924548" w:rsidRPr="00E17ED0" w:rsidRDefault="00924548" w:rsidP="00E17ED0">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924548" w:rsidRPr="00E17ED0" w:rsidRDefault="00924548" w:rsidP="00E17ED0">
      <w:pPr>
        <w:numPr>
          <w:ilvl w:val="0"/>
          <w:numId w:val="23"/>
        </w:numPr>
        <w:spacing w:after="0" w:line="360" w:lineRule="auto"/>
        <w:ind w:left="993" w:right="567" w:hanging="426"/>
        <w:contextualSpacing/>
        <w:jc w:val="both"/>
        <w:rPr>
          <w:rFonts w:ascii="Palatino Linotype" w:eastAsia="MS Mincho" w:hAnsi="Palatino Linotype" w:cstheme="majorBidi"/>
          <w:b/>
          <w:i/>
          <w:sz w:val="24"/>
          <w:szCs w:val="24"/>
          <w:lang w:val="es-ES_tradnl" w:eastAsia="es-ES"/>
        </w:rPr>
      </w:pPr>
      <w:r w:rsidRPr="00E17ED0">
        <w:rPr>
          <w:rFonts w:ascii="Palatino Linotype" w:eastAsia="MS Mincho" w:hAnsi="Palatino Linotype" w:cstheme="majorBidi"/>
          <w:b/>
          <w:i/>
          <w:sz w:val="24"/>
          <w:szCs w:val="24"/>
          <w:lang w:val="es-ES_tradnl" w:eastAsia="es-ES"/>
        </w:rPr>
        <w:t>6 años para expedientes con información administrativa;</w:t>
      </w:r>
    </w:p>
    <w:p w:rsidR="00924548" w:rsidRPr="00E17ED0" w:rsidRDefault="00924548" w:rsidP="00E17ED0">
      <w:pPr>
        <w:numPr>
          <w:ilvl w:val="0"/>
          <w:numId w:val="23"/>
        </w:numPr>
        <w:spacing w:after="0" w:line="360" w:lineRule="auto"/>
        <w:ind w:left="993" w:right="567" w:hanging="426"/>
        <w:contextualSpacing/>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b/>
          <w:i/>
          <w:sz w:val="24"/>
          <w:szCs w:val="24"/>
          <w:lang w:val="es-ES_tradnl" w:eastAsia="es-ES"/>
        </w:rPr>
        <w:lastRenderedPageBreak/>
        <w:t>6 años como mínimo</w:t>
      </w:r>
      <w:r w:rsidRPr="00E17ED0">
        <w:rPr>
          <w:rFonts w:ascii="Palatino Linotype" w:eastAsia="MS Mincho" w:hAnsi="Palatino Linotype" w:cstheme="majorBidi"/>
          <w:i/>
          <w:sz w:val="24"/>
          <w:szCs w:val="24"/>
          <w:lang w:val="es-ES_tradnl" w:eastAsia="es-ES"/>
        </w:rPr>
        <w:t xml:space="preserve"> para expedientes con </w:t>
      </w:r>
      <w:r w:rsidRPr="00E17ED0">
        <w:rPr>
          <w:rFonts w:ascii="Palatino Linotype" w:eastAsia="MS Mincho" w:hAnsi="Palatino Linotype" w:cstheme="majorBidi"/>
          <w:b/>
          <w:i/>
          <w:sz w:val="24"/>
          <w:szCs w:val="24"/>
          <w:lang w:val="es-ES_tradnl" w:eastAsia="es-ES"/>
        </w:rPr>
        <w:t>información fiscal y presupuestal contable</w:t>
      </w:r>
      <w:r w:rsidRPr="00E17ED0">
        <w:rPr>
          <w:rFonts w:ascii="Palatino Linotype" w:eastAsia="MS Mincho" w:hAnsi="Palatino Linotype" w:cstheme="majorBidi"/>
          <w:i/>
          <w:sz w:val="24"/>
          <w:szCs w:val="24"/>
          <w:lang w:val="es-ES_tradnl" w:eastAsia="es-ES"/>
        </w:rPr>
        <w:t>;</w:t>
      </w:r>
    </w:p>
    <w:p w:rsidR="00924548" w:rsidRPr="00E17ED0" w:rsidRDefault="00924548" w:rsidP="00E17ED0">
      <w:pPr>
        <w:numPr>
          <w:ilvl w:val="0"/>
          <w:numId w:val="23"/>
        </w:numPr>
        <w:spacing w:after="0" w:line="360" w:lineRule="auto"/>
        <w:ind w:left="993" w:right="567" w:hanging="426"/>
        <w:contextualSpacing/>
        <w:jc w:val="both"/>
        <w:rPr>
          <w:rFonts w:ascii="Palatino Linotype" w:eastAsia="MS Mincho" w:hAnsi="Palatino Linotype" w:cstheme="majorBidi"/>
          <w:b/>
          <w:i/>
          <w:sz w:val="24"/>
          <w:szCs w:val="24"/>
          <w:lang w:val="es-ES_tradnl" w:eastAsia="es-ES"/>
        </w:rPr>
      </w:pPr>
      <w:r w:rsidRPr="00E17ED0">
        <w:rPr>
          <w:rFonts w:ascii="Palatino Linotype" w:eastAsia="MS Mincho" w:hAnsi="Palatino Linotype" w:cstheme="majorBidi"/>
          <w:b/>
          <w:i/>
          <w:sz w:val="24"/>
          <w:szCs w:val="24"/>
          <w:lang w:val="es-ES_tradnl" w:eastAsia="es-ES"/>
        </w:rPr>
        <w:t>12 años como mínimo para expedientes</w:t>
      </w:r>
      <w:r w:rsidRPr="00E17ED0">
        <w:rPr>
          <w:rFonts w:ascii="Palatino Linotype" w:eastAsia="MS Mincho" w:hAnsi="Palatino Linotype" w:cstheme="majorBidi"/>
          <w:i/>
          <w:sz w:val="24"/>
          <w:szCs w:val="24"/>
          <w:lang w:val="es-ES_tradnl" w:eastAsia="es-ES"/>
        </w:rPr>
        <w:t xml:space="preserve"> con información </w:t>
      </w:r>
      <w:r w:rsidRPr="00E17ED0">
        <w:rPr>
          <w:rFonts w:ascii="Palatino Linotype" w:eastAsia="MS Mincho" w:hAnsi="Palatino Linotype" w:cstheme="majorBidi"/>
          <w:b/>
          <w:i/>
          <w:sz w:val="24"/>
          <w:szCs w:val="24"/>
          <w:lang w:val="es-ES_tradnl" w:eastAsia="es-ES"/>
        </w:rPr>
        <w:t>jurídico-legal, obra pública y activo fijo; y</w:t>
      </w:r>
    </w:p>
    <w:p w:rsidR="00924548" w:rsidRPr="00E17ED0" w:rsidRDefault="00924548" w:rsidP="00E17ED0">
      <w:pPr>
        <w:numPr>
          <w:ilvl w:val="0"/>
          <w:numId w:val="23"/>
        </w:numPr>
        <w:spacing w:after="0" w:line="360" w:lineRule="auto"/>
        <w:ind w:left="993" w:right="567" w:hanging="426"/>
        <w:contextualSpacing/>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i/>
          <w:sz w:val="24"/>
          <w:szCs w:val="24"/>
          <w:lang w:val="es-ES_tradnl" w:eastAsia="es-ES"/>
        </w:rPr>
        <w:t xml:space="preserve">Cuanto en la legislación </w:t>
      </w:r>
      <w:r w:rsidRPr="00E17ED0">
        <w:rPr>
          <w:rFonts w:ascii="Palatino Linotype" w:eastAsia="MS Mincho" w:hAnsi="Palatino Linotype" w:cstheme="majorBidi"/>
          <w:b/>
          <w:i/>
          <w:sz w:val="24"/>
          <w:szCs w:val="24"/>
          <w:lang w:val="es-ES_tradnl" w:eastAsia="es-ES"/>
        </w:rPr>
        <w:t>se establezca periodos de conservación mayores a los señalados en las fracciones I, II y III,</w:t>
      </w:r>
      <w:r w:rsidRPr="00E17ED0">
        <w:rPr>
          <w:rFonts w:ascii="Palatino Linotype" w:eastAsia="MS Mincho" w:hAnsi="Palatino Linotype" w:cstheme="majorBidi"/>
          <w:i/>
          <w:sz w:val="24"/>
          <w:szCs w:val="24"/>
          <w:lang w:val="es-ES_tradnl" w:eastAsia="es-ES"/>
        </w:rPr>
        <w:t xml:space="preserve"> se considerarán los estipulados en dicha legislación </w:t>
      </w:r>
      <w:r w:rsidRPr="00E17ED0">
        <w:rPr>
          <w:rFonts w:ascii="Palatino Linotype" w:eastAsia="MS Mincho" w:hAnsi="Palatino Linotype" w:cstheme="majorBidi"/>
          <w:b/>
          <w:i/>
          <w:sz w:val="24"/>
          <w:szCs w:val="24"/>
          <w:lang w:val="es-ES_tradnl" w:eastAsia="es-ES"/>
        </w:rPr>
        <w:t>para efectos de realización del proceso de selección final</w:t>
      </w:r>
      <w:r w:rsidRPr="00E17ED0">
        <w:rPr>
          <w:rFonts w:ascii="Palatino Linotype" w:eastAsia="MS Mincho" w:hAnsi="Palatino Linotype" w:cstheme="majorBidi"/>
          <w:i/>
          <w:sz w:val="24"/>
          <w:szCs w:val="24"/>
          <w:lang w:val="es-ES_tradnl" w:eastAsia="es-ES"/>
        </w:rPr>
        <w:t>.</w:t>
      </w:r>
    </w:p>
    <w:p w:rsidR="008D678A" w:rsidRPr="00E17ED0" w:rsidRDefault="00924548" w:rsidP="00E17ED0">
      <w:pPr>
        <w:numPr>
          <w:ilvl w:val="0"/>
          <w:numId w:val="23"/>
        </w:numPr>
        <w:spacing w:after="0" w:line="360" w:lineRule="auto"/>
        <w:ind w:left="993" w:right="567" w:hanging="426"/>
        <w:contextualSpacing/>
        <w:jc w:val="both"/>
        <w:rPr>
          <w:rFonts w:ascii="Palatino Linotype" w:eastAsia="MS Mincho" w:hAnsi="Palatino Linotype" w:cstheme="majorBidi"/>
          <w:i/>
          <w:sz w:val="24"/>
          <w:szCs w:val="24"/>
          <w:lang w:val="es-ES_tradnl" w:eastAsia="es-ES"/>
        </w:rPr>
      </w:pPr>
      <w:r w:rsidRPr="00E17ED0">
        <w:rPr>
          <w:rFonts w:ascii="Palatino Linotype" w:eastAsia="MS Mincho" w:hAnsi="Palatino Linotype" w:cstheme="majorBidi"/>
          <w:i/>
          <w:sz w:val="24"/>
          <w:szCs w:val="24"/>
          <w:lang w:val="es-ES_tradnl" w:eastAsia="es-ES"/>
        </w:rPr>
        <w:t xml:space="preserve">Cuando las Unidades Administrativas no indiquen el plazo de conservación </w:t>
      </w:r>
      <w:proofErr w:type="spellStart"/>
      <w:r w:rsidRPr="00E17ED0">
        <w:rPr>
          <w:rFonts w:ascii="Palatino Linotype" w:eastAsia="MS Mincho" w:hAnsi="Palatino Linotype" w:cstheme="majorBidi"/>
          <w:i/>
          <w:sz w:val="24"/>
          <w:szCs w:val="24"/>
          <w:lang w:val="es-ES_tradnl" w:eastAsia="es-ES"/>
        </w:rPr>
        <w:t>precaucional</w:t>
      </w:r>
      <w:proofErr w:type="spellEnd"/>
      <w:r w:rsidRPr="00E17ED0">
        <w:rPr>
          <w:rFonts w:ascii="Palatino Linotype" w:eastAsia="MS Mincho" w:hAnsi="Palatino Linotype" w:cstheme="majorBidi"/>
          <w:i/>
          <w:sz w:val="24"/>
          <w:szCs w:val="24"/>
          <w:lang w:val="es-ES_tradnl" w:eastAsia="es-ES"/>
        </w:rPr>
        <w:t xml:space="preserve"> de sus expedientes en el Inventario correspondiente, los Archivos de Concentración podrán rechazar la transferencia de los expedientes.</w:t>
      </w:r>
    </w:p>
    <w:p w:rsidR="008D678A" w:rsidRPr="00E17ED0" w:rsidRDefault="008D678A"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8D678A" w:rsidRPr="00E17ED0" w:rsidRDefault="00924548"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Lo anterior es así que la información requerida es información que se encuentra bajo el supuesto de jurídico legal y obra pública, toda vez que el contenido del Bando Mun</w:t>
      </w:r>
      <w:r w:rsidR="00FC1CCE" w:rsidRPr="00E17ED0">
        <w:rPr>
          <w:rFonts w:ascii="Palatino Linotype" w:eastAsia="MS Mincho" w:hAnsi="Palatino Linotype" w:cstheme="majorBidi"/>
          <w:sz w:val="24"/>
          <w:szCs w:val="24"/>
          <w:lang w:val="es-ES_tradnl" w:eastAsia="es-ES"/>
        </w:rPr>
        <w:t>icipal se establece la normatividad</w:t>
      </w:r>
      <w:r w:rsidRPr="00E17ED0">
        <w:rPr>
          <w:rFonts w:ascii="Palatino Linotype" w:eastAsia="MS Mincho" w:hAnsi="Palatino Linotype" w:cstheme="majorBidi"/>
          <w:sz w:val="24"/>
          <w:szCs w:val="24"/>
          <w:lang w:val="es-ES_tradnl" w:eastAsia="es-ES"/>
        </w:rPr>
        <w:t xml:space="preserve"> bajo la cual se regirá el desempeño de la Administración Municipal, asimismo el Plan de Desarrollo Municipal debe estar acorde con dicha normativa.</w:t>
      </w:r>
    </w:p>
    <w:p w:rsidR="00924548" w:rsidRPr="00E17ED0" w:rsidRDefault="00924548"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157A7E" w:rsidRPr="00E17ED0" w:rsidRDefault="00157A7E"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Ahora bien, de acuerdo al contenido del catálogo de obligaciones de transparencia común </w:t>
      </w:r>
      <w:r w:rsidR="00AD2B0A" w:rsidRPr="00E17ED0">
        <w:rPr>
          <w:rFonts w:ascii="Palatino Linotype" w:eastAsia="MS Mincho" w:hAnsi="Palatino Linotype" w:cstheme="majorBidi"/>
          <w:sz w:val="24"/>
          <w:szCs w:val="24"/>
          <w:lang w:val="es-ES_tradnl" w:eastAsia="es-ES"/>
        </w:rPr>
        <w:t xml:space="preserve">establecidas en el artículo 92 de la Ley de Transparencia y Acceso a la Información Pública del Estado de México y Municipios, refiere en su </w:t>
      </w:r>
      <w:r w:rsidR="00AD2B0A" w:rsidRPr="00E17ED0">
        <w:rPr>
          <w:rFonts w:ascii="Palatino Linotype" w:eastAsia="MS Mincho" w:hAnsi="Palatino Linotype" w:cstheme="majorBidi"/>
          <w:sz w:val="24"/>
          <w:szCs w:val="24"/>
          <w:lang w:val="es-ES_tradnl" w:eastAsia="es-ES"/>
        </w:rPr>
        <w:lastRenderedPageBreak/>
        <w:t>fracción XLIX lo correspondiente al catálogo de disposición y guía de archivo documental.</w:t>
      </w:r>
    </w:p>
    <w:p w:rsidR="00FC1CCE" w:rsidRPr="00E17ED0" w:rsidRDefault="00FC1CCE" w:rsidP="00E17ED0">
      <w:pPr>
        <w:pStyle w:val="Prrafodelista"/>
        <w:spacing w:after="0" w:line="360" w:lineRule="auto"/>
        <w:rPr>
          <w:rFonts w:ascii="Palatino Linotype" w:eastAsia="MS Mincho" w:hAnsi="Palatino Linotype" w:cstheme="majorBidi"/>
          <w:sz w:val="24"/>
          <w:szCs w:val="24"/>
          <w:lang w:val="es-ES_tradnl" w:eastAsia="es-ES"/>
        </w:rPr>
      </w:pPr>
    </w:p>
    <w:p w:rsidR="00FC1CCE" w:rsidRPr="00E17ED0" w:rsidRDefault="00FC1CCE"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De acuerdo a los Lineamientos para la Organización y Conservación de archivos, emitidos por el Sistema Nacional de Transparencia, el numeral cuarto define como: </w:t>
      </w:r>
      <w:r w:rsidRPr="00E17ED0">
        <w:rPr>
          <w:rFonts w:ascii="Palatino Linotype" w:eastAsia="MS Mincho" w:hAnsi="Palatino Linotype" w:cstheme="majorBidi"/>
          <w:b/>
          <w:sz w:val="24"/>
          <w:szCs w:val="24"/>
          <w:lang w:val="es-ES_tradnl" w:eastAsia="es-ES"/>
        </w:rPr>
        <w:t>Catalogo de Disposición Documental:</w:t>
      </w:r>
      <w:r w:rsidRPr="00E17ED0">
        <w:rPr>
          <w:rFonts w:ascii="Palatino Linotype" w:eastAsia="MS Mincho" w:hAnsi="Palatino Linotype" w:cstheme="majorBidi"/>
          <w:sz w:val="24"/>
          <w:szCs w:val="24"/>
          <w:lang w:val="es-ES_tradnl" w:eastAsia="es-ES"/>
        </w:rPr>
        <w:t xml:space="preserve"> </w:t>
      </w:r>
      <w:r w:rsidRPr="00E17ED0">
        <w:rPr>
          <w:rFonts w:ascii="Palatino Linotype" w:eastAsia="MS Mincho" w:hAnsi="Palatino Linotype" w:cstheme="majorBidi"/>
          <w:sz w:val="24"/>
          <w:szCs w:val="24"/>
          <w:lang w:eastAsia="es-ES"/>
        </w:rPr>
        <w:t>El</w:t>
      </w:r>
      <w:r w:rsidRPr="00E17ED0">
        <w:rPr>
          <w:rFonts w:ascii="Palatino Linotype" w:eastAsia="MS Mincho" w:hAnsi="Palatino Linotype" w:cstheme="majorBidi"/>
          <w:sz w:val="24"/>
          <w:szCs w:val="24"/>
          <w:u w:val="single"/>
          <w:lang w:eastAsia="es-ES"/>
        </w:rPr>
        <w:t xml:space="preserve"> registro general y sistemático que establece los valores documentales, vigencia documental, los plazos de conservación y disposición documental</w:t>
      </w:r>
      <w:r w:rsidRPr="00E17ED0">
        <w:rPr>
          <w:rFonts w:ascii="Palatino Linotype" w:eastAsia="MS Mincho" w:hAnsi="Palatino Linotype" w:cstheme="majorBidi"/>
          <w:sz w:val="24"/>
          <w:szCs w:val="24"/>
          <w:lang w:eastAsia="es-ES"/>
        </w:rPr>
        <w:t>;</w:t>
      </w:r>
      <w:r w:rsidR="00D027F5" w:rsidRPr="00E17ED0">
        <w:rPr>
          <w:rFonts w:ascii="Palatino Linotype" w:eastAsia="MS Mincho" w:hAnsi="Palatino Linotype" w:cstheme="majorBidi"/>
          <w:sz w:val="24"/>
          <w:szCs w:val="24"/>
          <w:lang w:eastAsia="es-ES"/>
        </w:rPr>
        <w:t xml:space="preserve"> y como </w:t>
      </w:r>
      <w:r w:rsidR="00D027F5" w:rsidRPr="00E17ED0">
        <w:rPr>
          <w:rFonts w:ascii="Palatino Linotype" w:eastAsia="MS Mincho" w:hAnsi="Palatino Linotype" w:cstheme="majorBidi"/>
          <w:b/>
          <w:sz w:val="24"/>
          <w:szCs w:val="24"/>
          <w:lang w:eastAsia="es-ES"/>
        </w:rPr>
        <w:t>Guía de archivo documental:</w:t>
      </w:r>
      <w:r w:rsidR="00D027F5" w:rsidRPr="00E17ED0">
        <w:rPr>
          <w:rFonts w:ascii="Palatino Linotype" w:eastAsia="MS Mincho" w:hAnsi="Palatino Linotype" w:cstheme="majorBidi"/>
          <w:sz w:val="24"/>
          <w:szCs w:val="24"/>
          <w:lang w:eastAsia="es-ES"/>
        </w:rPr>
        <w:t xml:space="preserve"> El esquema que contiene la </w:t>
      </w:r>
      <w:r w:rsidR="00D027F5" w:rsidRPr="00E17ED0">
        <w:rPr>
          <w:rFonts w:ascii="Palatino Linotype" w:eastAsia="MS Mincho" w:hAnsi="Palatino Linotype" w:cstheme="majorBidi"/>
          <w:sz w:val="24"/>
          <w:szCs w:val="24"/>
          <w:u w:val="single"/>
          <w:lang w:eastAsia="es-ES"/>
        </w:rPr>
        <w:t>descripción general de la documentación contenida en las series documentales</w:t>
      </w:r>
      <w:r w:rsidR="00D027F5" w:rsidRPr="00E17ED0">
        <w:rPr>
          <w:rFonts w:ascii="Palatino Linotype" w:eastAsia="MS Mincho" w:hAnsi="Palatino Linotype" w:cstheme="majorBidi"/>
          <w:sz w:val="24"/>
          <w:szCs w:val="24"/>
          <w:lang w:eastAsia="es-ES"/>
        </w:rPr>
        <w:t>, de conformidad con el Cuadro general de clasificación archivística</w:t>
      </w:r>
    </w:p>
    <w:p w:rsidR="007F25DD" w:rsidRPr="00E17ED0" w:rsidRDefault="007F25DD" w:rsidP="00E17ED0">
      <w:pPr>
        <w:pStyle w:val="Prrafodelista"/>
        <w:spacing w:after="0" w:line="360" w:lineRule="auto"/>
        <w:rPr>
          <w:rFonts w:ascii="Palatino Linotype" w:eastAsia="MS Mincho" w:hAnsi="Palatino Linotype" w:cstheme="majorBidi"/>
          <w:sz w:val="24"/>
          <w:szCs w:val="24"/>
          <w:lang w:val="es-ES_tradnl" w:eastAsia="es-ES"/>
        </w:rPr>
      </w:pPr>
    </w:p>
    <w:p w:rsidR="00157A7E" w:rsidRPr="00E17ED0" w:rsidRDefault="00554DE0" w:rsidP="00E17ED0">
      <w:pPr>
        <w:pStyle w:val="Ttulo2"/>
        <w:spacing w:before="0" w:line="360" w:lineRule="auto"/>
        <w:rPr>
          <w:rFonts w:ascii="Palatino Linotype" w:eastAsia="MS Mincho" w:hAnsi="Palatino Linotype"/>
          <w:b/>
          <w:i/>
          <w:color w:val="auto"/>
          <w:sz w:val="24"/>
          <w:szCs w:val="24"/>
          <w:lang w:val="es-ES_tradnl" w:eastAsia="es-ES"/>
        </w:rPr>
      </w:pPr>
      <w:bookmarkStart w:id="75" w:name="_Toc9515810"/>
      <w:r w:rsidRPr="00E17ED0">
        <w:rPr>
          <w:rFonts w:ascii="Palatino Linotype" w:eastAsia="MS Mincho" w:hAnsi="Palatino Linotype"/>
          <w:b/>
          <w:i/>
          <w:color w:val="auto"/>
          <w:sz w:val="24"/>
          <w:szCs w:val="24"/>
          <w:lang w:val="es-ES_tradnl" w:eastAsia="es-ES"/>
        </w:rPr>
        <w:t>III</w:t>
      </w:r>
      <w:r w:rsidR="007F25DD" w:rsidRPr="00E17ED0">
        <w:rPr>
          <w:rFonts w:ascii="Palatino Linotype" w:eastAsia="MS Mincho" w:hAnsi="Palatino Linotype"/>
          <w:b/>
          <w:i/>
          <w:color w:val="auto"/>
          <w:sz w:val="24"/>
          <w:szCs w:val="24"/>
          <w:lang w:val="es-ES_tradnl" w:eastAsia="es-ES"/>
        </w:rPr>
        <w:t>. De la entrega de la información</w:t>
      </w:r>
      <w:bookmarkEnd w:id="75"/>
      <w:r w:rsidR="007F25DD" w:rsidRPr="00E17ED0">
        <w:rPr>
          <w:rFonts w:ascii="Palatino Linotype" w:eastAsia="MS Mincho" w:hAnsi="Palatino Linotype"/>
          <w:b/>
          <w:i/>
          <w:color w:val="auto"/>
          <w:sz w:val="24"/>
          <w:szCs w:val="24"/>
          <w:lang w:val="es-ES_tradnl" w:eastAsia="es-ES"/>
        </w:rPr>
        <w:t xml:space="preserve"> </w:t>
      </w:r>
    </w:p>
    <w:p w:rsidR="00924548" w:rsidRPr="00E17ED0" w:rsidRDefault="00924548"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625A98" w:rsidRPr="00E17ED0" w:rsidRDefault="00D027F5"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De lo anteriormente expuesto, queda claro que el </w:t>
      </w:r>
      <w:r w:rsidRPr="00E17ED0">
        <w:rPr>
          <w:rFonts w:ascii="Palatino Linotype" w:eastAsia="MS Mincho" w:hAnsi="Palatino Linotype" w:cstheme="majorBidi"/>
          <w:b/>
          <w:sz w:val="24"/>
          <w:szCs w:val="24"/>
          <w:lang w:val="es-ES_tradnl" w:eastAsia="es-ES"/>
        </w:rPr>
        <w:t>SUJETO OBLIGADO</w:t>
      </w:r>
      <w:r w:rsidRPr="00E17ED0">
        <w:rPr>
          <w:rFonts w:ascii="Palatino Linotype" w:eastAsia="MS Mincho" w:hAnsi="Palatino Linotype" w:cstheme="majorBidi"/>
          <w:sz w:val="24"/>
          <w:szCs w:val="24"/>
          <w:lang w:val="es-ES_tradnl" w:eastAsia="es-ES"/>
        </w:rPr>
        <w:t xml:space="preserve"> genera, posee y administra la información que le fue requerida, </w:t>
      </w:r>
      <w:r w:rsidR="00BD0484" w:rsidRPr="00E17ED0">
        <w:rPr>
          <w:rFonts w:ascii="Palatino Linotype" w:eastAsia="MS Mincho" w:hAnsi="Palatino Linotype" w:cstheme="majorBidi"/>
          <w:sz w:val="24"/>
          <w:szCs w:val="24"/>
          <w:lang w:val="es-ES_tradnl" w:eastAsia="es-ES"/>
        </w:rPr>
        <w:t>misma que se en</w:t>
      </w:r>
      <w:r w:rsidR="00625A98" w:rsidRPr="00E17ED0">
        <w:rPr>
          <w:rFonts w:ascii="Palatino Linotype" w:eastAsia="MS Mincho" w:hAnsi="Palatino Linotype" w:cstheme="majorBidi"/>
          <w:sz w:val="24"/>
          <w:szCs w:val="24"/>
          <w:lang w:val="es-ES_tradnl" w:eastAsia="es-ES"/>
        </w:rPr>
        <w:t>cuen</w:t>
      </w:r>
      <w:r w:rsidR="00BD0484" w:rsidRPr="00E17ED0">
        <w:rPr>
          <w:rFonts w:ascii="Palatino Linotype" w:eastAsia="MS Mincho" w:hAnsi="Palatino Linotype" w:cstheme="majorBidi"/>
          <w:sz w:val="24"/>
          <w:szCs w:val="24"/>
          <w:lang w:val="es-ES_tradnl" w:eastAsia="es-ES"/>
        </w:rPr>
        <w:t>tra bajo resguardo del Secretario del Ayuntamiento quien es el encargado del archivo municipal</w:t>
      </w:r>
      <w:r w:rsidR="00625A98" w:rsidRPr="00E17ED0">
        <w:rPr>
          <w:rFonts w:ascii="Palatino Linotype" w:eastAsia="MS Mincho" w:hAnsi="Palatino Linotype" w:cstheme="majorBidi"/>
          <w:sz w:val="24"/>
          <w:szCs w:val="24"/>
          <w:lang w:val="es-ES_tradnl" w:eastAsia="es-ES"/>
        </w:rPr>
        <w:t>,</w:t>
      </w:r>
      <w:r w:rsidR="00BD0484" w:rsidRPr="00E17ED0">
        <w:rPr>
          <w:rFonts w:ascii="Palatino Linotype" w:eastAsia="MS Mincho" w:hAnsi="Palatino Linotype" w:cstheme="majorBidi"/>
          <w:sz w:val="24"/>
          <w:szCs w:val="24"/>
          <w:lang w:val="es-ES_tradnl" w:eastAsia="es-ES"/>
        </w:rPr>
        <w:t xml:space="preserve"> </w:t>
      </w:r>
      <w:r w:rsidRPr="00E17ED0">
        <w:rPr>
          <w:rFonts w:ascii="Palatino Linotype" w:eastAsia="MS Mincho" w:hAnsi="Palatino Linotype" w:cstheme="majorBidi"/>
          <w:sz w:val="24"/>
          <w:szCs w:val="24"/>
          <w:lang w:val="es-ES_tradnl" w:eastAsia="es-ES"/>
        </w:rPr>
        <w:t>por lo tanto resulta viable ordenar la entrega de</w:t>
      </w:r>
      <w:r w:rsidR="003138FF" w:rsidRPr="00E17ED0">
        <w:rPr>
          <w:rFonts w:ascii="Palatino Linotype" w:eastAsia="MS Mincho" w:hAnsi="Palatino Linotype" w:cstheme="majorBidi"/>
          <w:sz w:val="24"/>
          <w:szCs w:val="24"/>
          <w:lang w:val="es-ES_tradnl" w:eastAsia="es-ES"/>
        </w:rPr>
        <w:t xml:space="preserve">l documento donde conste de manera enunciativa mas no limitativa las gacetas municipales en donde se publicó </w:t>
      </w:r>
      <w:r w:rsidRPr="00E17ED0">
        <w:rPr>
          <w:rFonts w:ascii="Palatino Linotype" w:eastAsia="MS Mincho" w:hAnsi="Palatino Linotype" w:cstheme="majorBidi"/>
          <w:sz w:val="24"/>
          <w:szCs w:val="24"/>
          <w:lang w:val="es-ES_tradnl" w:eastAsia="es-ES"/>
        </w:rPr>
        <w:t xml:space="preserve">la información relativa al Bando Municipal del año mil novecientos noventa y cuatro (1994) al cinco (5) de febrero de </w:t>
      </w:r>
      <w:r w:rsidR="003138FF" w:rsidRPr="00E17ED0">
        <w:rPr>
          <w:rFonts w:ascii="Palatino Linotype" w:eastAsia="MS Mincho" w:hAnsi="Palatino Linotype" w:cstheme="majorBidi"/>
          <w:sz w:val="24"/>
          <w:szCs w:val="24"/>
          <w:lang w:val="es-ES_tradnl" w:eastAsia="es-ES"/>
        </w:rPr>
        <w:t xml:space="preserve">año </w:t>
      </w:r>
      <w:r w:rsidRPr="00E17ED0">
        <w:rPr>
          <w:rFonts w:ascii="Palatino Linotype" w:eastAsia="MS Mincho" w:hAnsi="Palatino Linotype" w:cstheme="majorBidi"/>
          <w:sz w:val="24"/>
          <w:szCs w:val="24"/>
          <w:lang w:val="es-ES_tradnl" w:eastAsia="es-ES"/>
        </w:rPr>
        <w:t>dos mil diecinueve (2019)</w:t>
      </w:r>
      <w:r w:rsidR="003138FF" w:rsidRPr="00E17ED0">
        <w:rPr>
          <w:rFonts w:ascii="Palatino Linotype" w:eastAsia="MS Mincho" w:hAnsi="Palatino Linotype" w:cstheme="majorBidi"/>
          <w:sz w:val="24"/>
          <w:szCs w:val="24"/>
          <w:lang w:val="es-ES_tradnl" w:eastAsia="es-ES"/>
        </w:rPr>
        <w:t>.</w:t>
      </w:r>
    </w:p>
    <w:p w:rsidR="003138FF" w:rsidRPr="00E17ED0" w:rsidRDefault="003138FF"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924548" w:rsidRPr="00E17ED0" w:rsidRDefault="00BD0484"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Para la entrega del Plan de Desarrollo Municipal</w:t>
      </w:r>
      <w:r w:rsidR="003138FF" w:rsidRPr="00E17ED0">
        <w:rPr>
          <w:rFonts w:ascii="Palatino Linotype" w:eastAsia="MS Mincho" w:hAnsi="Palatino Linotype" w:cstheme="majorBidi"/>
          <w:sz w:val="24"/>
          <w:szCs w:val="24"/>
          <w:lang w:val="es-ES_tradnl" w:eastAsia="es-ES"/>
        </w:rPr>
        <w:t xml:space="preserve"> se podrá </w:t>
      </w:r>
      <w:r w:rsidR="00017971" w:rsidRPr="00E17ED0">
        <w:rPr>
          <w:rFonts w:ascii="Palatino Linotype" w:eastAsia="MS Mincho" w:hAnsi="Palatino Linotype" w:cstheme="majorBidi"/>
          <w:sz w:val="24"/>
          <w:szCs w:val="24"/>
          <w:lang w:val="es-ES_tradnl" w:eastAsia="es-ES"/>
        </w:rPr>
        <w:t>entregar</w:t>
      </w:r>
      <w:r w:rsidR="003138FF" w:rsidRPr="00E17ED0">
        <w:rPr>
          <w:rFonts w:ascii="Palatino Linotype" w:eastAsia="MS Mincho" w:hAnsi="Palatino Linotype" w:cstheme="majorBidi"/>
          <w:sz w:val="24"/>
          <w:szCs w:val="24"/>
          <w:lang w:val="es-ES_tradnl" w:eastAsia="es-ES"/>
        </w:rPr>
        <w:t xml:space="preserve"> de manera enunciativa mas no limitativa las gacetas municipales en donde se publicó</w:t>
      </w:r>
      <w:r w:rsidR="00017971" w:rsidRPr="00E17ED0">
        <w:rPr>
          <w:rFonts w:ascii="Palatino Linotype" w:eastAsia="MS Mincho" w:hAnsi="Palatino Linotype" w:cstheme="majorBidi"/>
          <w:sz w:val="24"/>
          <w:szCs w:val="24"/>
          <w:lang w:val="es-ES_tradnl" w:eastAsia="es-ES"/>
        </w:rPr>
        <w:t>,</w:t>
      </w:r>
      <w:r w:rsidR="00625A98" w:rsidRPr="00E17ED0">
        <w:rPr>
          <w:rFonts w:ascii="Palatino Linotype" w:eastAsia="MS Mincho" w:hAnsi="Palatino Linotype" w:cstheme="majorBidi"/>
          <w:sz w:val="24"/>
          <w:szCs w:val="24"/>
          <w:lang w:val="es-ES_tradnl" w:eastAsia="es-ES"/>
        </w:rPr>
        <w:t xml:space="preserve"> </w:t>
      </w:r>
      <w:r w:rsidRPr="00E17ED0">
        <w:rPr>
          <w:rFonts w:ascii="Palatino Linotype" w:eastAsia="MS Mincho" w:hAnsi="Palatino Linotype" w:cstheme="majorBidi"/>
          <w:sz w:val="24"/>
          <w:szCs w:val="24"/>
          <w:lang w:val="es-ES_tradnl" w:eastAsia="es-ES"/>
        </w:rPr>
        <w:t xml:space="preserve">a partir del año de mil novecientos noventa y cuatro (1994) al treinta y uno </w:t>
      </w:r>
      <w:r w:rsidR="00625A98" w:rsidRPr="00E17ED0">
        <w:rPr>
          <w:rFonts w:ascii="Palatino Linotype" w:eastAsia="MS Mincho" w:hAnsi="Palatino Linotype" w:cstheme="majorBidi"/>
          <w:sz w:val="24"/>
          <w:szCs w:val="24"/>
          <w:lang w:val="es-ES_tradnl" w:eastAsia="es-ES"/>
        </w:rPr>
        <w:t>(</w:t>
      </w:r>
      <w:r w:rsidRPr="00E17ED0">
        <w:rPr>
          <w:rFonts w:ascii="Palatino Linotype" w:eastAsia="MS Mincho" w:hAnsi="Palatino Linotype" w:cstheme="majorBidi"/>
          <w:sz w:val="24"/>
          <w:szCs w:val="24"/>
          <w:lang w:val="es-ES_tradnl" w:eastAsia="es-ES"/>
        </w:rPr>
        <w:t>31</w:t>
      </w:r>
      <w:r w:rsidR="00625A98" w:rsidRPr="00E17ED0">
        <w:rPr>
          <w:rFonts w:ascii="Palatino Linotype" w:eastAsia="MS Mincho" w:hAnsi="Palatino Linotype" w:cstheme="majorBidi"/>
          <w:sz w:val="24"/>
          <w:szCs w:val="24"/>
          <w:lang w:val="es-ES_tradnl" w:eastAsia="es-ES"/>
        </w:rPr>
        <w:t>) marzo de dos mil diecinueve (2019)</w:t>
      </w:r>
      <w:r w:rsidR="00017971" w:rsidRPr="00E17ED0">
        <w:rPr>
          <w:rFonts w:ascii="Palatino Linotype" w:eastAsia="MS Mincho" w:hAnsi="Palatino Linotype" w:cstheme="majorBidi"/>
          <w:sz w:val="24"/>
          <w:szCs w:val="24"/>
          <w:lang w:val="es-ES_tradnl" w:eastAsia="es-ES"/>
        </w:rPr>
        <w:t>,</w:t>
      </w:r>
      <w:r w:rsidR="00625A98" w:rsidRPr="00E17ED0">
        <w:rPr>
          <w:rFonts w:ascii="Palatino Linotype" w:eastAsia="MS Mincho" w:hAnsi="Palatino Linotype" w:cstheme="majorBidi"/>
          <w:sz w:val="24"/>
          <w:szCs w:val="24"/>
          <w:lang w:val="es-ES_tradnl" w:eastAsia="es-ES"/>
        </w:rPr>
        <w:t xml:space="preserve"> toda vez que de acuerdo a lo que la Ley establece en cuanto a la publicación del mismo, para la fecha del cumplimiento de la resolución la información ya debe estar publicado en gaceta municipal, estrados del ayuntamiento y de manera extensiva</w:t>
      </w:r>
      <w:r w:rsidR="00017971" w:rsidRPr="00E17ED0">
        <w:rPr>
          <w:rFonts w:ascii="Palatino Linotype" w:eastAsia="MS Mincho" w:hAnsi="Palatino Linotype" w:cstheme="majorBidi"/>
          <w:sz w:val="24"/>
          <w:szCs w:val="24"/>
          <w:lang w:val="es-ES_tradnl" w:eastAsia="es-ES"/>
        </w:rPr>
        <w:t xml:space="preserve"> el correspondiente al año (2019)</w:t>
      </w:r>
    </w:p>
    <w:p w:rsidR="00924548" w:rsidRPr="00E17ED0" w:rsidRDefault="00924548"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CC2B89" w:rsidRPr="00E17ED0" w:rsidRDefault="00625A98"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Ahora bien, el </w:t>
      </w:r>
      <w:r w:rsidRPr="00E17ED0">
        <w:rPr>
          <w:rFonts w:ascii="Palatino Linotype" w:eastAsia="MS Mincho" w:hAnsi="Palatino Linotype" w:cstheme="majorBidi"/>
          <w:b/>
          <w:sz w:val="24"/>
          <w:szCs w:val="24"/>
          <w:lang w:val="es-ES_tradnl" w:eastAsia="es-ES"/>
        </w:rPr>
        <w:t>SUJETO OBALIGADO</w:t>
      </w:r>
      <w:r w:rsidRPr="00E17ED0">
        <w:rPr>
          <w:rFonts w:ascii="Palatino Linotype" w:eastAsia="MS Mincho" w:hAnsi="Palatino Linotype" w:cstheme="majorBidi"/>
          <w:sz w:val="24"/>
          <w:szCs w:val="24"/>
          <w:lang w:val="es-ES_tradnl" w:eastAsia="es-ES"/>
        </w:rPr>
        <w:t xml:space="preserve"> deberá de realizar un búsqueda exhaustiva y razonable de la información en sus archivos documentales y electrónicos, </w:t>
      </w:r>
      <w:r w:rsidR="00CC2B89" w:rsidRPr="00E17ED0">
        <w:rPr>
          <w:rFonts w:ascii="Palatino Linotype" w:eastAsia="MS Mincho" w:hAnsi="Palatino Linotype" w:cstheme="majorBidi"/>
          <w:sz w:val="24"/>
          <w:szCs w:val="24"/>
          <w:lang w:val="es-ES_tradnl" w:eastAsia="es-ES"/>
        </w:rPr>
        <w:t xml:space="preserve">aplicando los criterios de búsqueda con que cuente como </w:t>
      </w:r>
      <w:r w:rsidR="00891D8F" w:rsidRPr="00E17ED0">
        <w:rPr>
          <w:rFonts w:ascii="Palatino Linotype" w:eastAsia="MS Mincho" w:hAnsi="Palatino Linotype" w:cstheme="majorBidi"/>
          <w:sz w:val="24"/>
          <w:szCs w:val="24"/>
          <w:lang w:val="es-ES_tradnl" w:eastAsia="es-ES"/>
        </w:rPr>
        <w:t xml:space="preserve">puede </w:t>
      </w:r>
      <w:r w:rsidR="00CC2B89" w:rsidRPr="00E17ED0">
        <w:rPr>
          <w:rFonts w:ascii="Palatino Linotype" w:eastAsia="MS Mincho" w:hAnsi="Palatino Linotype" w:cstheme="majorBidi"/>
          <w:sz w:val="24"/>
          <w:szCs w:val="24"/>
          <w:lang w:val="es-ES_tradnl" w:eastAsia="es-ES"/>
        </w:rPr>
        <w:t xml:space="preserve">ser mediante el Catalogo de disposición documental y la Guía de archivos, mismo que darán la pauta para saber el estado en que se encuentra la información como muy probablemente se encuentre </w:t>
      </w:r>
      <w:r w:rsidR="00891D8F" w:rsidRPr="00E17ED0">
        <w:rPr>
          <w:rFonts w:ascii="Palatino Linotype" w:eastAsia="MS Mincho" w:hAnsi="Palatino Linotype" w:cstheme="majorBidi"/>
          <w:sz w:val="24"/>
          <w:szCs w:val="24"/>
          <w:lang w:val="es-ES_tradnl" w:eastAsia="es-ES"/>
        </w:rPr>
        <w:t xml:space="preserve">bajo </w:t>
      </w:r>
      <w:r w:rsidR="00CC2B89" w:rsidRPr="00E17ED0">
        <w:rPr>
          <w:rFonts w:ascii="Palatino Linotype" w:eastAsia="MS Mincho" w:hAnsi="Palatino Linotype" w:cstheme="majorBidi"/>
          <w:sz w:val="24"/>
          <w:szCs w:val="24"/>
          <w:lang w:val="es-ES_tradnl" w:eastAsia="es-ES"/>
        </w:rPr>
        <w:t>en el supuesto de información histórica</w:t>
      </w:r>
      <w:r w:rsidR="00891D8F" w:rsidRPr="00E17ED0">
        <w:rPr>
          <w:rFonts w:ascii="Palatino Linotype" w:eastAsia="MS Mincho" w:hAnsi="Palatino Linotype" w:cstheme="majorBidi"/>
          <w:sz w:val="24"/>
          <w:szCs w:val="24"/>
          <w:lang w:val="es-ES_tradnl" w:eastAsia="es-ES"/>
        </w:rPr>
        <w:t>.</w:t>
      </w:r>
    </w:p>
    <w:p w:rsidR="00CC2B89" w:rsidRPr="00E17ED0" w:rsidRDefault="00CC2B89" w:rsidP="00E17ED0">
      <w:pPr>
        <w:spacing w:after="0" w:line="360" w:lineRule="auto"/>
        <w:ind w:right="49"/>
        <w:contextualSpacing/>
        <w:jc w:val="both"/>
        <w:rPr>
          <w:rFonts w:ascii="Palatino Linotype" w:eastAsia="MS Mincho" w:hAnsi="Palatino Linotype" w:cstheme="majorBidi"/>
          <w:sz w:val="24"/>
          <w:szCs w:val="24"/>
          <w:lang w:val="es-ES_tradnl" w:eastAsia="es-ES"/>
        </w:rPr>
      </w:pPr>
    </w:p>
    <w:p w:rsidR="003138FF" w:rsidRPr="00E17ED0" w:rsidRDefault="00891D8F"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theme="majorBidi"/>
          <w:sz w:val="24"/>
          <w:szCs w:val="24"/>
          <w:lang w:val="es-ES_tradnl" w:eastAsia="es-ES"/>
        </w:rPr>
        <w:t xml:space="preserve"> Luego entonces, deberá el </w:t>
      </w:r>
      <w:r w:rsidRPr="00E17ED0">
        <w:rPr>
          <w:rFonts w:ascii="Palatino Linotype" w:eastAsia="MS Mincho" w:hAnsi="Palatino Linotype" w:cstheme="majorBidi"/>
          <w:b/>
          <w:sz w:val="24"/>
          <w:szCs w:val="24"/>
          <w:lang w:val="es-ES_tradnl" w:eastAsia="es-ES"/>
        </w:rPr>
        <w:t>SUJETO OBLIGADO</w:t>
      </w:r>
      <w:r w:rsidRPr="00E17ED0">
        <w:rPr>
          <w:rFonts w:ascii="Palatino Linotype" w:eastAsia="MS Mincho" w:hAnsi="Palatino Linotype" w:cstheme="majorBidi"/>
          <w:sz w:val="24"/>
          <w:szCs w:val="24"/>
          <w:lang w:val="es-ES_tradnl" w:eastAsia="es-ES"/>
        </w:rPr>
        <w:t xml:space="preserve"> entregar la información requerida y para el caso de no contar con la totalidad de misma por no encontrarse en su archivo de concentración, este deberá de informa al particular en lugar donde se encuentra la información.</w:t>
      </w:r>
    </w:p>
    <w:p w:rsidR="003138FF" w:rsidRPr="00E17ED0" w:rsidRDefault="003138FF" w:rsidP="00E17ED0">
      <w:pPr>
        <w:pStyle w:val="Prrafodelista"/>
        <w:spacing w:after="0" w:line="360" w:lineRule="auto"/>
        <w:rPr>
          <w:rFonts w:ascii="Palatino Linotype" w:eastAsia="MS Mincho" w:hAnsi="Palatino Linotype" w:cs="Arial"/>
          <w:sz w:val="24"/>
          <w:szCs w:val="24"/>
          <w:lang w:val="es-ES_tradnl" w:eastAsia="es-ES"/>
        </w:rPr>
      </w:pPr>
    </w:p>
    <w:p w:rsidR="00A224DB" w:rsidRPr="00E17ED0" w:rsidRDefault="003138FF" w:rsidP="00E17ED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17ED0">
        <w:rPr>
          <w:rFonts w:ascii="Palatino Linotype" w:eastAsia="MS Mincho" w:hAnsi="Palatino Linotype" w:cs="Arial"/>
          <w:sz w:val="24"/>
          <w:szCs w:val="24"/>
          <w:lang w:val="es-ES_tradnl" w:eastAsia="es-ES"/>
        </w:rPr>
        <w:lastRenderedPageBreak/>
        <w:t>E</w:t>
      </w:r>
      <w:r w:rsidR="00A224DB" w:rsidRPr="00E17ED0">
        <w:rPr>
          <w:rFonts w:ascii="Palatino Linotype" w:eastAsia="MS Mincho" w:hAnsi="Palatino Linotype" w:cs="Arial"/>
          <w:sz w:val="24"/>
          <w:szCs w:val="24"/>
          <w:lang w:val="es-ES_tradnl" w:eastAsia="es-ES"/>
        </w:rPr>
        <w:t>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224DB" w:rsidRPr="00E17ED0" w:rsidRDefault="00A224DB" w:rsidP="00E17ED0">
      <w:pPr>
        <w:spacing w:after="0" w:line="360" w:lineRule="auto"/>
        <w:ind w:right="34"/>
        <w:contextualSpacing/>
        <w:jc w:val="both"/>
        <w:rPr>
          <w:rFonts w:ascii="Palatino Linotype" w:eastAsia="MS Mincho" w:hAnsi="Palatino Linotype" w:cs="Arial"/>
          <w:i/>
          <w:sz w:val="24"/>
          <w:szCs w:val="24"/>
          <w:lang w:val="es-ES_tradnl" w:eastAsia="es-ES"/>
        </w:rPr>
      </w:pPr>
    </w:p>
    <w:p w:rsidR="00A224DB" w:rsidRPr="00E17ED0" w:rsidRDefault="00A224DB" w:rsidP="00E17ED0">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sz w:val="24"/>
          <w:szCs w:val="24"/>
          <w:lang w:val="es-ES_tradnl" w:eastAsia="es-ES"/>
        </w:rPr>
        <w:t>En ese sentido, es importante señalar que toda la información que sea generada, posea</w:t>
      </w:r>
      <w:r w:rsidR="003138FF" w:rsidRPr="00E17ED0">
        <w:rPr>
          <w:rFonts w:ascii="Palatino Linotype" w:eastAsia="MS Mincho" w:hAnsi="Palatino Linotype" w:cs="Arial"/>
          <w:sz w:val="24"/>
          <w:szCs w:val="24"/>
          <w:lang w:val="es-ES_tradnl" w:eastAsia="es-ES"/>
        </w:rPr>
        <w:t>n</w:t>
      </w:r>
      <w:r w:rsidRPr="00E17ED0">
        <w:rPr>
          <w:rFonts w:ascii="Palatino Linotype" w:eastAsia="MS Mincho" w:hAnsi="Palatino Linotype" w:cs="Arial"/>
          <w:sz w:val="24"/>
          <w:szCs w:val="24"/>
          <w:lang w:val="es-ES_tradnl" w:eastAsia="es-ES"/>
        </w:rPr>
        <w:t xml:space="preserve"> y administre, </w:t>
      </w:r>
      <w:r w:rsidR="003138FF" w:rsidRPr="00E17ED0">
        <w:rPr>
          <w:rFonts w:ascii="Palatino Linotype" w:eastAsia="MS Mincho" w:hAnsi="Palatino Linotype" w:cs="Arial"/>
          <w:sz w:val="24"/>
          <w:szCs w:val="24"/>
          <w:lang w:val="es-ES_tradnl" w:eastAsia="es-ES"/>
        </w:rPr>
        <w:t xml:space="preserve">los Sujeto Obligado </w:t>
      </w:r>
      <w:r w:rsidRPr="00E17ED0">
        <w:rPr>
          <w:rFonts w:ascii="Palatino Linotype" w:eastAsia="MS Mincho" w:hAnsi="Palatino Linotype" w:cs="Arial"/>
          <w:sz w:val="24"/>
          <w:szCs w:val="24"/>
          <w:lang w:val="es-ES_tradnl" w:eastAsia="es-ES"/>
        </w:rPr>
        <w:t xml:space="preserve">es pública y accesible de manera permanente a cualquier persona, privilegiando el principio de máxima publicidad de la misma, por lo tanto esta debe ser proporcionada siempre y cuando se halle en los </w:t>
      </w:r>
      <w:proofErr w:type="gramStart"/>
      <w:r w:rsidRPr="00E17ED0">
        <w:rPr>
          <w:rFonts w:ascii="Palatino Linotype" w:eastAsia="MS Mincho" w:hAnsi="Palatino Linotype" w:cs="Arial"/>
          <w:sz w:val="24"/>
          <w:szCs w:val="24"/>
          <w:lang w:val="es-ES_tradnl" w:eastAsia="es-ES"/>
        </w:rPr>
        <w:t>archivos  documentales</w:t>
      </w:r>
      <w:proofErr w:type="gramEnd"/>
      <w:r w:rsidRPr="00E17ED0">
        <w:rPr>
          <w:rFonts w:ascii="Palatino Linotype" w:eastAsia="MS Mincho" w:hAnsi="Palatino Linotype" w:cs="Arial"/>
          <w:sz w:val="24"/>
          <w:szCs w:val="24"/>
          <w:lang w:val="es-ES_tradnl" w:eastAsia="es-ES"/>
        </w:rPr>
        <w:t xml:space="preserve"> y en las condiciones que se encuentre, la cual no podrá sufrir modificaciones o procesamiento, no presentarla conforme a los interés de los particulares.</w:t>
      </w:r>
    </w:p>
    <w:p w:rsidR="00A224DB" w:rsidRPr="00E17ED0" w:rsidRDefault="00A224DB" w:rsidP="00E17ED0">
      <w:pPr>
        <w:spacing w:after="0" w:line="360" w:lineRule="auto"/>
        <w:ind w:right="34"/>
        <w:contextualSpacing/>
        <w:jc w:val="both"/>
        <w:rPr>
          <w:rFonts w:ascii="Palatino Linotype" w:eastAsia="MS Mincho" w:hAnsi="Palatino Linotype" w:cs="Arial"/>
          <w:i/>
          <w:sz w:val="24"/>
          <w:szCs w:val="24"/>
          <w:lang w:val="es-ES_tradnl" w:eastAsia="es-ES"/>
        </w:rPr>
      </w:pPr>
    </w:p>
    <w:p w:rsidR="00A224DB" w:rsidRPr="00E17ED0" w:rsidRDefault="00A224DB" w:rsidP="00E17ED0">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E17ED0">
        <w:rPr>
          <w:rFonts w:ascii="Palatino Linotype" w:eastAsiaTheme="minorEastAsia" w:hAnsi="Palatino Linotype" w:cs="Arial"/>
          <w:sz w:val="24"/>
          <w:szCs w:val="24"/>
          <w:lang w:val="es-ES_tradnl" w:eastAsia="es-MX"/>
        </w:rPr>
        <w:t>De la misma forma, de acuerdo al contenido del artículo 160 de la Ley General de Transparencia y Acceso a la Información Pública que a la letra dispone:</w:t>
      </w:r>
    </w:p>
    <w:p w:rsidR="00A224DB" w:rsidRPr="00E17ED0" w:rsidRDefault="00A224DB" w:rsidP="00E17ED0">
      <w:pPr>
        <w:spacing w:after="0" w:line="360" w:lineRule="auto"/>
        <w:contextualSpacing/>
        <w:jc w:val="both"/>
        <w:rPr>
          <w:rFonts w:ascii="Palatino Linotype" w:eastAsiaTheme="minorEastAsia" w:hAnsi="Palatino Linotype" w:cs="Arial"/>
          <w:sz w:val="24"/>
          <w:szCs w:val="24"/>
          <w:lang w:val="es-ES_tradnl" w:eastAsia="es-MX"/>
        </w:rPr>
      </w:pPr>
    </w:p>
    <w:p w:rsidR="00A224DB" w:rsidRPr="00E17ED0" w:rsidRDefault="00A224DB" w:rsidP="00E17ED0">
      <w:pPr>
        <w:spacing w:after="0" w:line="360" w:lineRule="auto"/>
        <w:ind w:right="616"/>
        <w:contextualSpacing/>
        <w:jc w:val="both"/>
        <w:rPr>
          <w:rFonts w:ascii="Palatino Linotype" w:eastAsiaTheme="minorEastAsia" w:hAnsi="Palatino Linotype" w:cs="Arial"/>
          <w:i/>
          <w:sz w:val="24"/>
          <w:szCs w:val="24"/>
          <w:lang w:val="es-ES_tradnl" w:eastAsia="es-MX"/>
        </w:rPr>
      </w:pPr>
      <w:r w:rsidRPr="00E17ED0">
        <w:rPr>
          <w:rFonts w:ascii="Palatino Linotype" w:eastAsiaTheme="minorEastAsia" w:hAnsi="Palatino Linotype" w:cs="Arial"/>
          <w:b/>
          <w:i/>
          <w:sz w:val="24"/>
          <w:szCs w:val="24"/>
          <w:lang w:val="es-ES_tradnl" w:eastAsia="es-MX"/>
        </w:rPr>
        <w:t>Artículo 160.</w:t>
      </w:r>
      <w:r w:rsidRPr="00E17ED0">
        <w:rPr>
          <w:rFonts w:ascii="Palatino Linotype" w:eastAsiaTheme="minorEastAsia" w:hAnsi="Palatino Linotype" w:cs="Arial"/>
          <w:i/>
          <w:sz w:val="24"/>
          <w:szCs w:val="24"/>
          <w:lang w:val="es-ES_tradnl" w:eastAsia="es-MX"/>
        </w:rPr>
        <w:t xml:space="preserve"> Los sujetos obligados deberán otorgar acceso a los documentos que se encuentren en sus archivos o que estén obligados a documentar de acuerdo con sus </w:t>
      </w:r>
      <w:r w:rsidRPr="00E17ED0">
        <w:rPr>
          <w:rFonts w:ascii="Palatino Linotype" w:eastAsiaTheme="minorEastAsia" w:hAnsi="Palatino Linotype" w:cs="Arial"/>
          <w:i/>
          <w:sz w:val="24"/>
          <w:szCs w:val="24"/>
          <w:lang w:val="es-ES_tradnl" w:eastAsia="es-MX"/>
        </w:rPr>
        <w:lastRenderedPageBreak/>
        <w:t>facultades, competencias o funciones en el formato que el solicitante manifieste, de entre aquellos formatos existentes, conforme a las características físicas de la información o del lugar donde se encuentre así lo permita</w:t>
      </w:r>
    </w:p>
    <w:p w:rsidR="00A224DB" w:rsidRPr="00E17ED0" w:rsidRDefault="00A224DB" w:rsidP="00E17ED0">
      <w:pPr>
        <w:spacing w:after="0" w:line="360" w:lineRule="auto"/>
        <w:ind w:right="34"/>
        <w:contextualSpacing/>
        <w:jc w:val="both"/>
        <w:rPr>
          <w:rFonts w:ascii="Palatino Linotype" w:eastAsia="MS Mincho" w:hAnsi="Palatino Linotype" w:cs="Arial"/>
          <w:sz w:val="24"/>
          <w:szCs w:val="24"/>
          <w:lang w:val="es-ES_tradnl" w:eastAsia="es-ES"/>
        </w:rPr>
      </w:pPr>
    </w:p>
    <w:p w:rsidR="00A224DB" w:rsidRPr="00E17ED0" w:rsidRDefault="00A224DB" w:rsidP="00E17ED0">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17ED0">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A224DB" w:rsidRPr="00E17ED0" w:rsidRDefault="00A224DB" w:rsidP="00E17ED0">
      <w:pPr>
        <w:spacing w:after="0" w:line="360" w:lineRule="auto"/>
        <w:contextualSpacing/>
        <w:rPr>
          <w:rFonts w:ascii="Palatino Linotype" w:eastAsia="MS Mincho" w:hAnsi="Palatino Linotype" w:cs="Arial"/>
          <w:sz w:val="24"/>
          <w:szCs w:val="24"/>
          <w:lang w:val="es-ES_tradnl" w:eastAsia="es-ES"/>
        </w:rPr>
      </w:pPr>
    </w:p>
    <w:p w:rsidR="00A224DB" w:rsidRPr="00E17ED0" w:rsidRDefault="00A224DB" w:rsidP="00E17ED0">
      <w:pPr>
        <w:spacing w:after="0" w:line="360" w:lineRule="auto"/>
        <w:ind w:right="616"/>
        <w:contextualSpacing/>
        <w:jc w:val="center"/>
        <w:rPr>
          <w:rFonts w:ascii="Palatino Linotype" w:eastAsiaTheme="minorEastAsia" w:hAnsi="Palatino Linotype" w:cs="Arial"/>
          <w:b/>
          <w:i/>
          <w:sz w:val="24"/>
          <w:szCs w:val="24"/>
          <w:lang w:val="es-ES_tradnl" w:eastAsia="es-MX"/>
        </w:rPr>
      </w:pPr>
      <w:r w:rsidRPr="00E17ED0">
        <w:rPr>
          <w:rFonts w:ascii="Palatino Linotype" w:eastAsiaTheme="minorEastAsia" w:hAnsi="Palatino Linotype" w:cs="Arial"/>
          <w:b/>
          <w:i/>
          <w:sz w:val="24"/>
          <w:szCs w:val="24"/>
          <w:lang w:val="es-ES_tradnl" w:eastAsia="es-MX"/>
        </w:rPr>
        <w:t>“CRITERIO 0002-11</w:t>
      </w:r>
    </w:p>
    <w:p w:rsidR="00A224DB" w:rsidRPr="00E17ED0" w:rsidRDefault="00A224DB" w:rsidP="00E17ED0">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E17ED0">
        <w:rPr>
          <w:rFonts w:ascii="Palatino Linotype" w:eastAsiaTheme="minorEastAsia" w:hAnsi="Palatino Linotype" w:cs="Arial"/>
          <w:b/>
          <w:i/>
          <w:sz w:val="24"/>
          <w:szCs w:val="24"/>
          <w:lang w:val="es-ES_tradnl" w:eastAsia="es-MX"/>
        </w:rPr>
        <w:t>INFORMACIÓN PÚBLICA, CONCEPTO DE, EN MATERIA DE TRANSPARENCIA. INTERPRETACIÓN TEMÁTICA DE LOS ARTÍCULOS 2, FRACCIÓN V, XV, Y XVI, 3, 4, 11 Y 41.</w:t>
      </w:r>
      <w:r w:rsidRPr="00E17ED0">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224DB" w:rsidRPr="00E17ED0" w:rsidRDefault="00A224DB" w:rsidP="00E17ED0">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E17ED0">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A224DB" w:rsidRPr="00E17ED0" w:rsidRDefault="00A224DB" w:rsidP="00E17ED0">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E17ED0">
        <w:rPr>
          <w:rFonts w:ascii="Palatino Linotype" w:eastAsiaTheme="minorEastAsia" w:hAnsi="Palatino Linotype" w:cs="Arial"/>
          <w:i/>
          <w:sz w:val="24"/>
          <w:szCs w:val="24"/>
          <w:lang w:val="es-ES_tradnl" w:eastAsia="es-MX"/>
        </w:rPr>
        <w:lastRenderedPageBreak/>
        <w:t>1) Que se trate de información registrada en cualquier soporte documental, que en ejercicio de las atribuciones conferidas, sea generada por los Sujetos Obligados;</w:t>
      </w:r>
    </w:p>
    <w:p w:rsidR="00A224DB" w:rsidRPr="00E17ED0" w:rsidRDefault="00A224DB" w:rsidP="00E17ED0">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E17ED0">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A224DB" w:rsidRPr="00E17ED0" w:rsidRDefault="00A224DB" w:rsidP="00E17ED0">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E17ED0">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A224DB" w:rsidRPr="00E17ED0" w:rsidRDefault="00A224DB" w:rsidP="00E17ED0">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E17ED0">
        <w:rPr>
          <w:rFonts w:ascii="Palatino Linotype" w:eastAsiaTheme="minorEastAsia" w:hAnsi="Palatino Linotype" w:cs="Arial"/>
          <w:i/>
          <w:sz w:val="24"/>
          <w:szCs w:val="24"/>
          <w:lang w:val="es-ES_tradnl" w:eastAsia="es-MX"/>
        </w:rPr>
        <w:t>(Énfasis Añadido)</w:t>
      </w:r>
    </w:p>
    <w:p w:rsidR="00A224DB" w:rsidRPr="00E17ED0" w:rsidRDefault="00A224DB" w:rsidP="00E17ED0">
      <w:pPr>
        <w:spacing w:after="0" w:line="360" w:lineRule="auto"/>
        <w:ind w:right="616"/>
        <w:contextualSpacing/>
        <w:jc w:val="both"/>
        <w:rPr>
          <w:rFonts w:ascii="Palatino Linotype" w:eastAsiaTheme="minorEastAsia" w:hAnsi="Palatino Linotype" w:cs="Arial"/>
          <w:i/>
          <w:sz w:val="24"/>
          <w:szCs w:val="24"/>
          <w:lang w:val="es-ES_tradnl" w:eastAsia="es-MX"/>
        </w:rPr>
      </w:pPr>
    </w:p>
    <w:p w:rsidR="00A224DB" w:rsidRPr="00E17ED0" w:rsidRDefault="00A224DB" w:rsidP="00E17ED0">
      <w:pPr>
        <w:numPr>
          <w:ilvl w:val="0"/>
          <w:numId w:val="2"/>
        </w:numPr>
        <w:spacing w:after="0" w:line="360" w:lineRule="auto"/>
        <w:ind w:left="0" w:right="49" w:firstLine="0"/>
        <w:jc w:val="both"/>
        <w:rPr>
          <w:rFonts w:ascii="Palatino Linotype" w:eastAsia="MS Mincho" w:hAnsi="Palatino Linotype" w:cs="Arial"/>
          <w:sz w:val="24"/>
          <w:szCs w:val="24"/>
          <w:lang w:val="es-ES_tradnl" w:eastAsia="es-ES"/>
        </w:rPr>
      </w:pPr>
      <w:r w:rsidRPr="00E17ED0">
        <w:rPr>
          <w:rFonts w:ascii="Palatino Linotype" w:eastAsia="MS Mincho" w:hAnsi="Palatino Linotype" w:cs="Arial"/>
          <w:sz w:val="24"/>
          <w:szCs w:val="24"/>
          <w:lang w:val="es-ES_tradnl" w:eastAsia="es-ES"/>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A224DB" w:rsidRPr="00E17ED0" w:rsidRDefault="00A224DB" w:rsidP="00E17ED0">
      <w:pPr>
        <w:spacing w:after="0" w:line="360" w:lineRule="auto"/>
        <w:ind w:right="616"/>
        <w:jc w:val="both"/>
        <w:rPr>
          <w:rFonts w:ascii="Palatino Linotype" w:eastAsia="MS Mincho" w:hAnsi="Palatino Linotype" w:cs="Arial"/>
          <w:sz w:val="24"/>
          <w:szCs w:val="24"/>
          <w:lang w:val="es-ES_tradnl" w:eastAsia="es-ES"/>
        </w:rPr>
      </w:pP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b/>
          <w:i/>
          <w:sz w:val="24"/>
          <w:szCs w:val="24"/>
          <w:lang w:val="es-ES_tradnl" w:eastAsia="es-ES"/>
        </w:rPr>
        <w:t>“Artículo 3</w:t>
      </w:r>
      <w:r w:rsidRPr="00E17ED0">
        <w:rPr>
          <w:rFonts w:ascii="Palatino Linotype" w:eastAsia="MS Mincho" w:hAnsi="Palatino Linotype" w:cs="Arial"/>
          <w:i/>
          <w:sz w:val="24"/>
          <w:szCs w:val="24"/>
          <w:lang w:val="es-ES_tradnl" w:eastAsia="es-ES"/>
        </w:rPr>
        <w:t xml:space="preserve">. </w:t>
      </w:r>
      <w:r w:rsidRPr="00E17ED0">
        <w:rPr>
          <w:rFonts w:ascii="Palatino Linotype" w:eastAsia="MS Mincho" w:hAnsi="Palatino Linotype" w:cs="Arial"/>
          <w:b/>
          <w:i/>
          <w:sz w:val="24"/>
          <w:szCs w:val="24"/>
          <w:lang w:val="es-ES_tradnl" w:eastAsia="es-ES"/>
        </w:rPr>
        <w:t>Para los efectos de la presente Ley se entenderá por</w:t>
      </w:r>
      <w:r w:rsidRPr="00E17ED0">
        <w:rPr>
          <w:rFonts w:ascii="Palatino Linotype" w:eastAsia="MS Mincho" w:hAnsi="Palatino Linotype" w:cs="Arial"/>
          <w:i/>
          <w:sz w:val="24"/>
          <w:szCs w:val="24"/>
          <w:lang w:val="es-ES_tradnl" w:eastAsia="es-ES"/>
        </w:rPr>
        <w:t xml:space="preserve">: </w:t>
      </w: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i/>
          <w:sz w:val="24"/>
          <w:szCs w:val="24"/>
          <w:lang w:val="es-ES_tradnl" w:eastAsia="es-ES"/>
        </w:rPr>
        <w:t>…</w:t>
      </w: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b/>
          <w:i/>
          <w:sz w:val="24"/>
          <w:szCs w:val="24"/>
          <w:lang w:val="es-ES_tradnl" w:eastAsia="es-ES"/>
        </w:rPr>
        <w:lastRenderedPageBreak/>
        <w:t>XXXIX</w:t>
      </w:r>
      <w:r w:rsidRPr="00E17ED0">
        <w:rPr>
          <w:rFonts w:ascii="Palatino Linotype" w:eastAsia="MS Mincho" w:hAnsi="Palatino Linotype" w:cs="Arial"/>
          <w:i/>
          <w:sz w:val="24"/>
          <w:szCs w:val="24"/>
          <w:lang w:val="es-ES_tradnl" w:eastAsia="es-ES"/>
        </w:rPr>
        <w:t xml:space="preserve">. </w:t>
      </w:r>
      <w:r w:rsidRPr="00E17ED0">
        <w:rPr>
          <w:rFonts w:ascii="Palatino Linotype" w:eastAsia="MS Mincho" w:hAnsi="Palatino Linotype" w:cs="Arial"/>
          <w:b/>
          <w:i/>
          <w:sz w:val="24"/>
          <w:szCs w:val="24"/>
          <w:lang w:val="es-ES_tradnl" w:eastAsia="es-ES"/>
        </w:rPr>
        <w:t>Servidor público habilitado</w:t>
      </w:r>
      <w:r w:rsidRPr="00E17ED0">
        <w:rPr>
          <w:rFonts w:ascii="Palatino Linotype" w:eastAsia="MS Mincho" w:hAnsi="Palatino Linotype" w:cs="Arial"/>
          <w:i/>
          <w:sz w:val="24"/>
          <w:szCs w:val="24"/>
          <w:lang w:val="es-ES_tradnl"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i/>
          <w:sz w:val="24"/>
          <w:szCs w:val="24"/>
          <w:lang w:val="es-ES_tradnl" w:eastAsia="es-ES"/>
        </w:rPr>
        <w:t>…</w:t>
      </w: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b/>
          <w:i/>
          <w:sz w:val="24"/>
          <w:szCs w:val="24"/>
          <w:lang w:val="es-ES_tradnl" w:eastAsia="es-ES"/>
        </w:rPr>
        <w:t>Artículo 59</w:t>
      </w:r>
      <w:r w:rsidRPr="00E17ED0">
        <w:rPr>
          <w:rFonts w:ascii="Palatino Linotype" w:eastAsia="MS Mincho" w:hAnsi="Palatino Linotype" w:cs="Arial"/>
          <w:i/>
          <w:sz w:val="24"/>
          <w:szCs w:val="24"/>
          <w:lang w:val="es-ES_tradnl" w:eastAsia="es-ES"/>
        </w:rPr>
        <w:t xml:space="preserve">. </w:t>
      </w:r>
      <w:r w:rsidRPr="00E17ED0">
        <w:rPr>
          <w:rFonts w:ascii="Palatino Linotype" w:eastAsia="MS Mincho" w:hAnsi="Palatino Linotype" w:cs="Arial"/>
          <w:b/>
          <w:i/>
          <w:sz w:val="24"/>
          <w:szCs w:val="24"/>
          <w:lang w:val="es-ES_tradnl" w:eastAsia="es-ES"/>
        </w:rPr>
        <w:t>Los servidores públicos habilitados tendrán las funciones siguientes</w:t>
      </w:r>
      <w:r w:rsidRPr="00E17ED0">
        <w:rPr>
          <w:rFonts w:ascii="Palatino Linotype" w:eastAsia="MS Mincho" w:hAnsi="Palatino Linotype" w:cs="Arial"/>
          <w:i/>
          <w:sz w:val="24"/>
          <w:szCs w:val="24"/>
          <w:lang w:val="es-ES_tradnl" w:eastAsia="es-ES"/>
        </w:rPr>
        <w:t xml:space="preserve">: </w:t>
      </w: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b/>
          <w:i/>
          <w:sz w:val="24"/>
          <w:szCs w:val="24"/>
          <w:lang w:val="es-ES_tradnl" w:eastAsia="es-ES"/>
        </w:rPr>
        <w:t>I. Localizar la información que le solicite la Unidad de Transparencia</w:t>
      </w:r>
      <w:r w:rsidRPr="00E17ED0">
        <w:rPr>
          <w:rFonts w:ascii="Palatino Linotype" w:eastAsia="MS Mincho" w:hAnsi="Palatino Linotype" w:cs="Arial"/>
          <w:i/>
          <w:sz w:val="24"/>
          <w:szCs w:val="24"/>
          <w:lang w:val="es-ES_tradnl" w:eastAsia="es-ES"/>
        </w:rPr>
        <w:t xml:space="preserve">; </w:t>
      </w:r>
    </w:p>
    <w:p w:rsidR="00A224DB" w:rsidRPr="00E17ED0" w:rsidRDefault="00A224DB" w:rsidP="00E17ED0">
      <w:pPr>
        <w:spacing w:after="0" w:line="360" w:lineRule="auto"/>
        <w:ind w:right="616"/>
        <w:jc w:val="both"/>
        <w:rPr>
          <w:rFonts w:ascii="Palatino Linotype" w:eastAsia="MS Mincho" w:hAnsi="Palatino Linotype" w:cs="Arial"/>
          <w:b/>
          <w:i/>
          <w:sz w:val="24"/>
          <w:szCs w:val="24"/>
          <w:lang w:val="es-ES_tradnl" w:eastAsia="es-ES"/>
        </w:rPr>
      </w:pPr>
      <w:r w:rsidRPr="00E17ED0">
        <w:rPr>
          <w:rFonts w:ascii="Palatino Linotype" w:eastAsia="MS Mincho" w:hAnsi="Palatino Linotype" w:cs="Arial"/>
          <w:b/>
          <w:i/>
          <w:sz w:val="24"/>
          <w:szCs w:val="24"/>
          <w:lang w:val="es-ES_tradnl" w:eastAsia="es-ES"/>
        </w:rPr>
        <w:t xml:space="preserve">II. Proporcionar la información que obre en los archivos y que le sea solicitada por la Unidad de Transparencia; </w:t>
      </w:r>
    </w:p>
    <w:p w:rsidR="00A224DB" w:rsidRPr="00E17ED0" w:rsidRDefault="00A224DB" w:rsidP="00E17ED0">
      <w:pPr>
        <w:spacing w:after="0" w:line="360" w:lineRule="auto"/>
        <w:ind w:right="616"/>
        <w:jc w:val="both"/>
        <w:rPr>
          <w:rFonts w:ascii="Palatino Linotype" w:eastAsia="MS Mincho" w:hAnsi="Palatino Linotype" w:cs="Arial"/>
          <w:b/>
          <w:i/>
          <w:sz w:val="24"/>
          <w:szCs w:val="24"/>
          <w:lang w:val="es-ES_tradnl" w:eastAsia="es-ES"/>
        </w:rPr>
      </w:pPr>
      <w:r w:rsidRPr="00E17ED0">
        <w:rPr>
          <w:rFonts w:ascii="Palatino Linotype" w:eastAsia="MS Mincho" w:hAnsi="Palatino Linotype" w:cs="Arial"/>
          <w:b/>
          <w:i/>
          <w:sz w:val="24"/>
          <w:szCs w:val="24"/>
          <w:lang w:val="es-ES_tradnl" w:eastAsia="es-ES"/>
        </w:rPr>
        <w:t>III. Apoyar a la Unidad de Transparencia en lo que esta le solicite para el cumplimiento de sus funciones;</w:t>
      </w: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i/>
          <w:sz w:val="24"/>
          <w:szCs w:val="24"/>
          <w:lang w:val="es-ES_tradnl" w:eastAsia="es-ES"/>
        </w:rPr>
        <w:t>…”</w:t>
      </w:r>
    </w:p>
    <w:p w:rsidR="00A224DB" w:rsidRPr="00E17ED0" w:rsidRDefault="00A224DB" w:rsidP="00E17ED0">
      <w:pPr>
        <w:spacing w:after="0" w:line="360" w:lineRule="auto"/>
        <w:ind w:right="616"/>
        <w:jc w:val="both"/>
        <w:rPr>
          <w:rFonts w:ascii="Palatino Linotype" w:eastAsia="MS Mincho" w:hAnsi="Palatino Linotype" w:cs="Arial"/>
          <w:i/>
          <w:sz w:val="24"/>
          <w:szCs w:val="24"/>
          <w:lang w:val="es-ES_tradnl" w:eastAsia="es-ES"/>
        </w:rPr>
      </w:pPr>
      <w:r w:rsidRPr="00E17ED0">
        <w:rPr>
          <w:rFonts w:ascii="Palatino Linotype" w:eastAsia="MS Mincho" w:hAnsi="Palatino Linotype" w:cs="Arial"/>
          <w:i/>
          <w:sz w:val="24"/>
          <w:szCs w:val="24"/>
          <w:lang w:val="es-ES_tradnl" w:eastAsia="es-ES"/>
        </w:rPr>
        <w:t xml:space="preserve">(Énfasis añadido) </w:t>
      </w:r>
    </w:p>
    <w:p w:rsidR="00A224DB" w:rsidRPr="00E17ED0" w:rsidRDefault="00A224DB" w:rsidP="00E17ED0">
      <w:pPr>
        <w:spacing w:after="0" w:line="360" w:lineRule="auto"/>
        <w:ind w:right="616"/>
        <w:jc w:val="both"/>
        <w:rPr>
          <w:rFonts w:ascii="Palatino Linotype" w:eastAsia="MS Mincho" w:hAnsi="Palatino Linotype" w:cs="Arial"/>
          <w:b/>
          <w:i/>
          <w:sz w:val="24"/>
          <w:szCs w:val="24"/>
          <w:lang w:val="es-ES_tradnl" w:eastAsia="es-ES"/>
        </w:rPr>
      </w:pPr>
    </w:p>
    <w:p w:rsidR="00A224DB" w:rsidRPr="00E17ED0" w:rsidRDefault="00A224DB" w:rsidP="00E17ED0">
      <w:pPr>
        <w:numPr>
          <w:ilvl w:val="0"/>
          <w:numId w:val="2"/>
        </w:numPr>
        <w:spacing w:after="0" w:line="360" w:lineRule="auto"/>
        <w:ind w:left="0" w:firstLine="0"/>
        <w:jc w:val="both"/>
        <w:rPr>
          <w:rFonts w:ascii="Palatino Linotype" w:eastAsia="MS Mincho" w:hAnsi="Palatino Linotype" w:cs="Arial"/>
          <w:b/>
          <w:sz w:val="24"/>
          <w:szCs w:val="24"/>
          <w:lang w:val="es-ES_tradnl" w:eastAsia="es-ES"/>
        </w:rPr>
      </w:pPr>
      <w:r w:rsidRPr="00E17ED0">
        <w:rPr>
          <w:rFonts w:ascii="Palatino Linotype" w:eastAsia="MS Mincho" w:hAnsi="Palatino Linotype" w:cs="Arial"/>
          <w:sz w:val="24"/>
          <w:szCs w:val="24"/>
          <w:lang w:val="es-ES_tradnl" w:eastAsia="es-ES"/>
        </w:rPr>
        <w:t xml:space="preserve">Por otro lado, el artículo 162 de la Ley de la materia, establece 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E17ED0">
        <w:rPr>
          <w:rFonts w:ascii="Palatino Linotype" w:eastAsia="MS Mincho" w:hAnsi="Palatino Linotype" w:cs="Arial"/>
          <w:i/>
          <w:sz w:val="24"/>
          <w:szCs w:val="24"/>
          <w:lang w:val="es-ES_tradnl" w:eastAsia="es-ES"/>
        </w:rPr>
        <w:t xml:space="preserve">a todas las áreas competentes que cuenten con la información o </w:t>
      </w:r>
      <w:r w:rsidRPr="00E17ED0">
        <w:rPr>
          <w:rFonts w:ascii="Palatino Linotype" w:eastAsia="MS Mincho" w:hAnsi="Palatino Linotype" w:cs="Arial"/>
          <w:i/>
          <w:sz w:val="24"/>
          <w:szCs w:val="24"/>
          <w:lang w:val="es-ES_tradnl" w:eastAsia="es-ES"/>
        </w:rPr>
        <w:lastRenderedPageBreak/>
        <w:t xml:space="preserve">deban tenerla de acuerdo a sus facultades, competencias y funciones, </w:t>
      </w:r>
      <w:r w:rsidRPr="00E17ED0">
        <w:rPr>
          <w:rFonts w:ascii="Palatino Linotype" w:eastAsia="MS Mincho" w:hAnsi="Palatino Linotype" w:cs="Arial"/>
          <w:b/>
          <w:i/>
          <w:sz w:val="24"/>
          <w:szCs w:val="24"/>
          <w:u w:val="single"/>
          <w:lang w:val="es-ES_tradnl" w:eastAsia="es-ES"/>
        </w:rPr>
        <w:t>con el objeto de que realicen una búsqueda exhaustiva y razonable de la información solicitada</w:t>
      </w:r>
      <w:r w:rsidRPr="00E17ED0">
        <w:rPr>
          <w:rFonts w:ascii="Palatino Linotype" w:eastAsia="MS Mincho" w:hAnsi="Palatino Linotype" w:cs="Arial"/>
          <w:i/>
          <w:sz w:val="24"/>
          <w:szCs w:val="24"/>
          <w:lang w:val="es-ES_tradnl" w:eastAsia="es-ES"/>
        </w:rPr>
        <w:t xml:space="preserve">, </w:t>
      </w:r>
      <w:r w:rsidRPr="00E17ED0">
        <w:rPr>
          <w:rFonts w:ascii="Palatino Linotype" w:eastAsia="MS Mincho" w:hAnsi="Palatino Linotype" w:cs="Arial"/>
          <w:sz w:val="24"/>
          <w:szCs w:val="24"/>
          <w:lang w:val="es-ES_tradnl" w:eastAsia="es-ES"/>
        </w:rPr>
        <w:t>ya que hay diversas áreas administrativa en la cuales puede obrar la información solicitada; sin embargo, del análisis  realizado se aprecia que no</w:t>
      </w:r>
      <w:r w:rsidR="003138FF" w:rsidRPr="00E17ED0">
        <w:rPr>
          <w:rFonts w:ascii="Palatino Linotype" w:eastAsia="MS Mincho" w:hAnsi="Palatino Linotype" w:cs="Arial"/>
          <w:sz w:val="24"/>
          <w:szCs w:val="24"/>
          <w:lang w:val="es-ES_tradnl" w:eastAsia="es-ES"/>
        </w:rPr>
        <w:t xml:space="preserve"> se dio respuesta a la solicitud número 00134</w:t>
      </w:r>
      <w:r w:rsidRPr="00E17ED0">
        <w:rPr>
          <w:rFonts w:ascii="Palatino Linotype" w:eastAsia="MS Mincho" w:hAnsi="Palatino Linotype" w:cs="Arial"/>
          <w:sz w:val="24"/>
          <w:szCs w:val="24"/>
          <w:lang w:val="es-ES_tradnl" w:eastAsia="es-ES"/>
        </w:rPr>
        <w:t xml:space="preserve">/VACHASO/IP/2019 aunado a que la  Unidad de Transparencia no actuó de manera adecuada y conforme a derecho, ya que no remitió la solicitud de información a todas las administrativas que pudieran contar con la información. </w:t>
      </w:r>
    </w:p>
    <w:p w:rsidR="00644EDD" w:rsidRPr="00E17ED0" w:rsidRDefault="00884758" w:rsidP="00E17ED0">
      <w:pPr>
        <w:keepNext/>
        <w:keepLines/>
        <w:spacing w:after="0" w:line="360" w:lineRule="auto"/>
        <w:outlineLvl w:val="0"/>
        <w:rPr>
          <w:rFonts w:ascii="Palatino Linotype" w:eastAsia="MS Gothic" w:hAnsi="Palatino Linotype" w:cstheme="majorBidi"/>
          <w:b/>
          <w:sz w:val="24"/>
          <w:szCs w:val="24"/>
          <w:lang w:val="es-ES_tradnl"/>
        </w:rPr>
      </w:pPr>
      <w:bookmarkStart w:id="76" w:name="_Toc7696375"/>
      <w:bookmarkStart w:id="77" w:name="_Toc9515811"/>
      <w:bookmarkStart w:id="78" w:name="_Toc454968928"/>
      <w:bookmarkStart w:id="79" w:name="_Toc455743517"/>
      <w:bookmarkStart w:id="80" w:name="_Toc458016386"/>
      <w:bookmarkStart w:id="81" w:name="_Toc461555893"/>
      <w:bookmarkStart w:id="82" w:name="_Toc462307690"/>
      <w:bookmarkStart w:id="83" w:name="_Toc475005143"/>
      <w:bookmarkStart w:id="84" w:name="_Toc499659080"/>
      <w:bookmarkEnd w:id="60"/>
      <w:bookmarkEnd w:id="61"/>
      <w:bookmarkEnd w:id="62"/>
      <w:bookmarkEnd w:id="63"/>
      <w:bookmarkEnd w:id="64"/>
      <w:bookmarkEnd w:id="65"/>
      <w:bookmarkEnd w:id="66"/>
      <w:bookmarkEnd w:id="67"/>
      <w:r w:rsidRPr="00E17ED0">
        <w:rPr>
          <w:rFonts w:ascii="Palatino Linotype" w:eastAsia="MS Gothic" w:hAnsi="Palatino Linotype" w:cstheme="majorBidi"/>
          <w:b/>
          <w:sz w:val="24"/>
          <w:szCs w:val="24"/>
          <w:lang w:val="es-ES_tradnl"/>
        </w:rPr>
        <w:t>QUINTO</w:t>
      </w:r>
      <w:r w:rsidR="00644EDD" w:rsidRPr="00E17ED0">
        <w:rPr>
          <w:rFonts w:ascii="Palatino Linotype" w:eastAsia="MS Gothic" w:hAnsi="Palatino Linotype" w:cstheme="majorBidi"/>
          <w:b/>
          <w:sz w:val="24"/>
          <w:szCs w:val="24"/>
          <w:lang w:val="es-ES_tradnl"/>
        </w:rPr>
        <w:t>.</w:t>
      </w:r>
      <w:bookmarkStart w:id="85" w:name="_Toc486525259"/>
      <w:bookmarkStart w:id="86" w:name="_Toc503367745"/>
      <w:bookmarkStart w:id="87" w:name="_Toc509505058"/>
      <w:r w:rsidR="00644EDD" w:rsidRPr="00E17ED0">
        <w:rPr>
          <w:rFonts w:ascii="Palatino Linotype" w:eastAsia="MS Gothic" w:hAnsi="Palatino Linotype" w:cstheme="majorBidi"/>
          <w:b/>
          <w:sz w:val="24"/>
          <w:szCs w:val="24"/>
          <w:lang w:val="es-ES_tradnl"/>
        </w:rPr>
        <w:t xml:space="preserve"> Vista a los órganos de control interno</w:t>
      </w:r>
      <w:bookmarkEnd w:id="76"/>
      <w:bookmarkEnd w:id="85"/>
      <w:bookmarkEnd w:id="86"/>
      <w:bookmarkEnd w:id="87"/>
      <w:r w:rsidR="00644EDD" w:rsidRPr="00E17ED0">
        <w:rPr>
          <w:rFonts w:ascii="Palatino Linotype" w:eastAsia="MS Gothic" w:hAnsi="Palatino Linotype" w:cstheme="majorBidi"/>
          <w:b/>
          <w:sz w:val="24"/>
          <w:szCs w:val="24"/>
          <w:lang w:val="es-ES_tradnl"/>
        </w:rPr>
        <w:t>.</w:t>
      </w:r>
      <w:bookmarkEnd w:id="77"/>
    </w:p>
    <w:p w:rsidR="00644EDD" w:rsidRPr="00E17ED0" w:rsidRDefault="00644EDD" w:rsidP="00E17ED0">
      <w:pPr>
        <w:spacing w:after="0" w:line="360" w:lineRule="auto"/>
        <w:rPr>
          <w:rFonts w:ascii="Palatino Linotype" w:eastAsia="MS Mincho" w:hAnsi="Palatino Linotype" w:cs="Times New Roman"/>
          <w:sz w:val="12"/>
          <w:szCs w:val="24"/>
          <w:lang w:val="es-ES_tradnl"/>
        </w:rPr>
      </w:pPr>
    </w:p>
    <w:p w:rsidR="00644EDD" w:rsidRPr="00E17ED0" w:rsidRDefault="00644EDD" w:rsidP="00E17ED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7ED0">
        <w:rPr>
          <w:rFonts w:ascii="Palatino Linotype" w:eastAsia="MS Mincho" w:hAnsi="Palatino Linotype" w:cs="Times New Roman"/>
          <w:sz w:val="24"/>
          <w:szCs w:val="24"/>
          <w:lang w:val="es-ES_tradnl" w:eastAsia="es-ES"/>
        </w:rPr>
        <w:t xml:space="preserve">Es </w:t>
      </w:r>
      <w:r w:rsidRPr="00E17ED0">
        <w:rPr>
          <w:rFonts w:ascii="Palatino Linotype" w:eastAsia="Times New Roman" w:hAnsi="Palatino Linotype" w:cs="Arial"/>
          <w:sz w:val="24"/>
          <w:szCs w:val="24"/>
          <w:lang w:val="es-ES_tradnl" w:eastAsia="es-ES"/>
        </w:rPr>
        <w:t>necesario</w:t>
      </w:r>
      <w:r w:rsidRPr="00E17ED0">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E17ED0">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E17ED0">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644EDD" w:rsidRPr="00E17ED0" w:rsidRDefault="00644EDD" w:rsidP="00E17ED0">
      <w:pPr>
        <w:spacing w:after="0" w:line="360" w:lineRule="auto"/>
        <w:contextualSpacing/>
        <w:jc w:val="both"/>
        <w:rPr>
          <w:rFonts w:ascii="Palatino Linotype" w:eastAsia="MS Mincho" w:hAnsi="Palatino Linotype" w:cs="Times New Roman"/>
          <w:sz w:val="12"/>
          <w:szCs w:val="24"/>
          <w:lang w:val="es-ES_tradnl" w:eastAsia="es-ES"/>
        </w:rPr>
      </w:pPr>
    </w:p>
    <w:p w:rsidR="00644EDD" w:rsidRPr="00E17ED0" w:rsidRDefault="00644EDD" w:rsidP="00E17ED0">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7ED0">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644EDD" w:rsidRPr="00E17ED0" w:rsidRDefault="00644EDD" w:rsidP="00E17ED0">
      <w:pPr>
        <w:spacing w:after="0" w:line="360" w:lineRule="auto"/>
        <w:contextualSpacing/>
        <w:rPr>
          <w:rFonts w:ascii="Palatino Linotype" w:eastAsia="MS Mincho" w:hAnsi="Palatino Linotype" w:cs="Times New Roman"/>
          <w:noProof/>
          <w:sz w:val="24"/>
          <w:szCs w:val="24"/>
          <w:lang w:val="es-ES_tradnl" w:eastAsia="es-ES"/>
        </w:rPr>
      </w:pPr>
    </w:p>
    <w:p w:rsidR="00644EDD" w:rsidRPr="00E17ED0" w:rsidRDefault="00644EDD" w:rsidP="00E17ED0">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644EDD" w:rsidRPr="00E17ED0" w:rsidRDefault="00644EDD" w:rsidP="00E17ED0">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lastRenderedPageBreak/>
        <w:t>…</w:t>
      </w:r>
    </w:p>
    <w:p w:rsidR="00644EDD" w:rsidRPr="00E17ED0" w:rsidRDefault="00644EDD" w:rsidP="00E17ED0">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644EDD" w:rsidRPr="00E17ED0" w:rsidRDefault="00644EDD" w:rsidP="00E17ED0">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w:t>
      </w:r>
    </w:p>
    <w:p w:rsidR="00644EDD" w:rsidRPr="00E17ED0" w:rsidRDefault="00644EDD" w:rsidP="00E17ED0">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E17ED0">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E17ED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644EDD" w:rsidRPr="00E17ED0" w:rsidRDefault="00644EDD" w:rsidP="00E17ED0">
      <w:pPr>
        <w:tabs>
          <w:tab w:val="left" w:pos="66"/>
        </w:tabs>
        <w:spacing w:after="0" w:line="360" w:lineRule="auto"/>
        <w:contextualSpacing/>
        <w:jc w:val="both"/>
        <w:rPr>
          <w:rFonts w:ascii="Palatino Linotype" w:eastAsia="MS Mincho" w:hAnsi="Palatino Linotype" w:cs="Arial"/>
          <w:sz w:val="12"/>
          <w:szCs w:val="24"/>
          <w:lang w:val="es-ES_tradnl" w:eastAsia="es-ES"/>
        </w:rPr>
      </w:pPr>
    </w:p>
    <w:p w:rsidR="00644EDD" w:rsidRPr="00E17ED0" w:rsidRDefault="00644EDD" w:rsidP="00E17ED0">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44EDD" w:rsidRPr="00E17ED0" w:rsidRDefault="00644EDD" w:rsidP="00E17ED0">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644EDD" w:rsidRPr="00E17ED0" w:rsidRDefault="00644EDD" w:rsidP="00E17ED0">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w:t>
      </w:r>
    </w:p>
    <w:p w:rsidR="00644EDD" w:rsidRPr="00E17ED0" w:rsidRDefault="00644EDD" w:rsidP="00E17ED0">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b/>
          <w:i/>
          <w:sz w:val="24"/>
          <w:szCs w:val="24"/>
          <w:lang w:val="es-ES_tradnl" w:eastAsia="es-ES"/>
        </w:rPr>
        <w:lastRenderedPageBreak/>
        <w:t>I. Cualquier acto u omisión que provoque la suspensión o deficiencia en la atención de las solicitudes de información</w:t>
      </w:r>
      <w:r w:rsidRPr="00E17ED0">
        <w:rPr>
          <w:rFonts w:ascii="Palatino Linotype" w:eastAsia="MS Mincho" w:hAnsi="Palatino Linotype" w:cs="Times New Roman"/>
          <w:i/>
          <w:sz w:val="24"/>
          <w:szCs w:val="24"/>
          <w:lang w:val="es-ES_tradnl" w:eastAsia="es-ES"/>
        </w:rPr>
        <w:t>;</w:t>
      </w:r>
    </w:p>
    <w:p w:rsidR="00644EDD" w:rsidRPr="00E17ED0" w:rsidRDefault="00644EDD" w:rsidP="00E17ED0">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E17ED0">
        <w:rPr>
          <w:rFonts w:ascii="Palatino Linotype" w:eastAsia="MS Mincho" w:hAnsi="Palatino Linotype" w:cs="Times New Roman"/>
          <w:i/>
          <w:sz w:val="24"/>
          <w:szCs w:val="24"/>
          <w:lang w:val="es-ES_tradnl" w:eastAsia="es-ES"/>
        </w:rPr>
        <w:t>;</w:t>
      </w:r>
    </w:p>
    <w:p w:rsidR="00644EDD" w:rsidRPr="00E17ED0" w:rsidRDefault="00644EDD" w:rsidP="00E17ED0">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w:t>
      </w:r>
    </w:p>
    <w:p w:rsidR="00644EDD" w:rsidRPr="00E17ED0" w:rsidRDefault="00644EDD" w:rsidP="00E17ED0">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44EDD" w:rsidRDefault="00644EDD" w:rsidP="00E17ED0">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E17ED0">
        <w:rPr>
          <w:rFonts w:ascii="Palatino Linotype" w:eastAsia="MS Mincho" w:hAnsi="Palatino Linotype" w:cs="Times New Roman"/>
          <w:i/>
          <w:sz w:val="24"/>
          <w:szCs w:val="24"/>
          <w:lang w:val="es-ES_tradnl" w:eastAsia="es-ES"/>
        </w:rPr>
        <w:t>(Énfasis añadido)</w:t>
      </w:r>
    </w:p>
    <w:p w:rsidR="00E17ED0" w:rsidRPr="00E17ED0" w:rsidRDefault="00E17ED0" w:rsidP="00E17ED0">
      <w:pPr>
        <w:spacing w:after="0" w:line="360" w:lineRule="auto"/>
        <w:ind w:left="567" w:right="616"/>
        <w:contextualSpacing/>
        <w:jc w:val="both"/>
        <w:rPr>
          <w:rFonts w:ascii="Palatino Linotype" w:eastAsia="MS Mincho" w:hAnsi="Palatino Linotype" w:cs="Times New Roman"/>
          <w:i/>
          <w:sz w:val="12"/>
          <w:szCs w:val="24"/>
          <w:lang w:val="es-ES_tradnl" w:eastAsia="es-ES"/>
        </w:rPr>
      </w:pPr>
    </w:p>
    <w:p w:rsidR="00644EDD" w:rsidRPr="00E17ED0" w:rsidRDefault="00644EDD" w:rsidP="00E17ED0">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7ED0">
        <w:rPr>
          <w:rFonts w:ascii="Palatino Linotype" w:eastAsia="MS Mincho" w:hAnsi="Palatino Linotype" w:cs="Times New Roman"/>
          <w:sz w:val="24"/>
          <w:szCs w:val="24"/>
          <w:lang w:val="es-ES_tradnl" w:eastAsia="es-ES"/>
        </w:rPr>
        <w:t>Consecuentemente</w:t>
      </w:r>
      <w:r w:rsidRPr="00E17ED0">
        <w:rPr>
          <w:rFonts w:ascii="Palatino Linotype" w:eastAsia="MS Mincho" w:hAnsi="Palatino Linotype" w:cs="Arial"/>
          <w:color w:val="000000"/>
          <w:sz w:val="24"/>
          <w:szCs w:val="24"/>
          <w:lang w:val="es-ES_tradnl" w:eastAsia="es-ES"/>
        </w:rPr>
        <w:t xml:space="preserve">, en términos del artículo 179 fracciones VII y XI </w:t>
      </w:r>
      <w:r w:rsidRPr="00E17ED0">
        <w:rPr>
          <w:rFonts w:ascii="Palatino Linotype" w:eastAsia="MS Mincho" w:hAnsi="Palatino Linotype" w:cs="Times New Roman"/>
          <w:sz w:val="24"/>
          <w:szCs w:val="24"/>
          <w:lang w:val="es-ES_tradnl" w:eastAsia="es-ES"/>
        </w:rPr>
        <w:t xml:space="preserve">resultan </w:t>
      </w:r>
      <w:r w:rsidRPr="00E17ED0">
        <w:rPr>
          <w:rFonts w:ascii="Palatino Linotype" w:eastAsia="Times New Roman" w:hAnsi="Palatino Linotype" w:cs="Arial"/>
          <w:sz w:val="24"/>
          <w:szCs w:val="24"/>
          <w:lang w:val="es-ES_tradnl" w:eastAsia="es-ES"/>
        </w:rPr>
        <w:t>fundadas las</w:t>
      </w:r>
      <w:r w:rsidRPr="00E17ED0">
        <w:rPr>
          <w:rFonts w:ascii="Palatino Linotype" w:eastAsia="Times New Roman" w:hAnsi="Palatino Linotype" w:cs="Arial"/>
          <w:b/>
          <w:sz w:val="24"/>
          <w:szCs w:val="24"/>
          <w:lang w:val="es-ES_tradnl" w:eastAsia="es-ES"/>
        </w:rPr>
        <w:t xml:space="preserve"> </w:t>
      </w:r>
      <w:r w:rsidRPr="00E17ED0">
        <w:rPr>
          <w:rFonts w:ascii="Palatino Linotype" w:eastAsia="Times New Roman" w:hAnsi="Palatino Linotype" w:cs="Arial"/>
          <w:sz w:val="24"/>
          <w:szCs w:val="24"/>
          <w:lang w:val="es-ES_tradnl" w:eastAsia="es-ES"/>
        </w:rPr>
        <w:t xml:space="preserve">razones o motivos de inconformidad hechos valer por la recurrente </w:t>
      </w:r>
      <w:r w:rsidRPr="00E17ED0">
        <w:rPr>
          <w:rFonts w:ascii="Palatino Linotype" w:eastAsia="Calibri" w:hAnsi="Palatino Linotype" w:cs="Arial"/>
          <w:sz w:val="24"/>
          <w:szCs w:val="24"/>
          <w:lang w:val="es-ES_tradnl" w:eastAsia="es-ES"/>
        </w:rPr>
        <w:t xml:space="preserve">en el recurso de revisión en merito, </w:t>
      </w:r>
      <w:r w:rsidRPr="00E17ED0">
        <w:rPr>
          <w:rFonts w:ascii="Palatino Linotype" w:eastAsia="Calibri" w:hAnsi="Palatino Linotype" w:cs="Arial"/>
          <w:b/>
          <w:sz w:val="24"/>
          <w:szCs w:val="24"/>
          <w:lang w:val="es-ES_tradnl" w:eastAsia="es-ES"/>
        </w:rPr>
        <w:t>en razón de la negativa de la información solicitada así como de la falta de trámite de una solicita.</w:t>
      </w:r>
      <w:r w:rsidRPr="00E17ED0">
        <w:rPr>
          <w:rFonts w:ascii="Palatino Linotype" w:eastAsia="Calibri" w:hAnsi="Palatino Linotype" w:cs="Arial"/>
          <w:sz w:val="24"/>
          <w:szCs w:val="24"/>
          <w:lang w:val="es-ES_tradnl" w:eastAsia="es-ES"/>
        </w:rPr>
        <w:t xml:space="preserve"> </w:t>
      </w:r>
    </w:p>
    <w:p w:rsidR="00644EDD" w:rsidRPr="00E17ED0" w:rsidRDefault="00644EDD" w:rsidP="00E17ED0">
      <w:pPr>
        <w:tabs>
          <w:tab w:val="left" w:pos="0"/>
        </w:tabs>
        <w:spacing w:after="0" w:line="360" w:lineRule="auto"/>
        <w:contextualSpacing/>
        <w:jc w:val="both"/>
        <w:rPr>
          <w:rFonts w:ascii="Palatino Linotype" w:eastAsia="MS Mincho" w:hAnsi="Palatino Linotype" w:cs="Times New Roman"/>
          <w:sz w:val="12"/>
          <w:szCs w:val="24"/>
          <w:lang w:val="es-ES_tradnl" w:eastAsia="es-ES"/>
        </w:rPr>
      </w:pPr>
    </w:p>
    <w:p w:rsidR="00A224DB" w:rsidRDefault="00A224DB" w:rsidP="00E17ED0">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17ED0">
        <w:rPr>
          <w:rFonts w:ascii="Palatino Linotype" w:eastAsia="Times New Roman" w:hAnsi="Palatino Linotype" w:cs="Arial"/>
          <w:sz w:val="24"/>
          <w:szCs w:val="24"/>
          <w:lang w:val="es-ES_tradnl" w:eastAsia="es-ES"/>
        </w:rPr>
        <w:t>Finalmente</w:t>
      </w:r>
      <w:r w:rsidRPr="00E17ED0">
        <w:rPr>
          <w:rFonts w:ascii="Palatino Linotype" w:eastAsia="MS Mincho" w:hAnsi="Palatino Linotype" w:cs="Times New Roman"/>
          <w:sz w:val="24"/>
          <w:szCs w:val="24"/>
          <w:lang w:val="es-ES_tradnl" w:eastAsia="es-ES"/>
        </w:rPr>
        <w:t xml:space="preserve">, en términos del artículo 186 fracción IV este Pleno determina </w:t>
      </w:r>
      <w:r w:rsidRPr="00E17ED0">
        <w:rPr>
          <w:rFonts w:ascii="Palatino Linotype" w:eastAsia="MS Mincho" w:hAnsi="Palatino Linotype" w:cs="Times New Roman"/>
          <w:b/>
          <w:sz w:val="24"/>
          <w:szCs w:val="24"/>
          <w:lang w:val="es-ES_tradnl" w:eastAsia="es-ES"/>
        </w:rPr>
        <w:t>ORDENAR</w:t>
      </w:r>
      <w:r w:rsidRPr="00E17ED0">
        <w:rPr>
          <w:rFonts w:ascii="Palatino Linotype" w:eastAsia="MS Mincho" w:hAnsi="Palatino Linotype" w:cs="Times New Roman"/>
          <w:sz w:val="24"/>
          <w:szCs w:val="24"/>
          <w:lang w:val="es-ES_tradnl" w:eastAsia="es-ES"/>
        </w:rPr>
        <w:t xml:space="preserve"> la entrega de la info</w:t>
      </w:r>
      <w:r w:rsidR="003138FF" w:rsidRPr="00E17ED0">
        <w:rPr>
          <w:rFonts w:ascii="Palatino Linotype" w:eastAsia="MS Mincho" w:hAnsi="Palatino Linotype" w:cs="Times New Roman"/>
          <w:sz w:val="24"/>
          <w:szCs w:val="24"/>
          <w:lang w:val="es-ES_tradnl" w:eastAsia="es-ES"/>
        </w:rPr>
        <w:t>rmación que fue requerida en la solicitud</w:t>
      </w:r>
      <w:r w:rsidRPr="00E17ED0">
        <w:rPr>
          <w:rFonts w:ascii="Palatino Linotype" w:eastAsia="MS Mincho" w:hAnsi="Palatino Linotype" w:cs="Times New Roman"/>
          <w:sz w:val="24"/>
          <w:szCs w:val="24"/>
          <w:lang w:val="es-ES_tradnl" w:eastAsia="es-ES"/>
        </w:rPr>
        <w:t>, toda vez que hubo afectación al derecho de acceso a la información pública establecido constitucionalmente a favor del particular.</w:t>
      </w:r>
    </w:p>
    <w:p w:rsidR="00E17ED0" w:rsidRDefault="00E17ED0" w:rsidP="00E17ED0">
      <w:pPr>
        <w:pStyle w:val="Prrafodelista"/>
        <w:rPr>
          <w:rFonts w:ascii="Palatino Linotype" w:eastAsia="MS Mincho" w:hAnsi="Palatino Linotype" w:cs="Times New Roman"/>
          <w:sz w:val="24"/>
          <w:szCs w:val="24"/>
          <w:lang w:val="es-ES_tradnl" w:eastAsia="es-ES"/>
        </w:rPr>
      </w:pPr>
    </w:p>
    <w:p w:rsidR="00E17ED0" w:rsidRPr="00E17ED0" w:rsidRDefault="00E17ED0" w:rsidP="00E17ED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224DB" w:rsidRPr="00E17ED0" w:rsidRDefault="00A224DB" w:rsidP="00E17ED0">
      <w:pPr>
        <w:spacing w:after="0" w:line="360" w:lineRule="auto"/>
        <w:contextualSpacing/>
        <w:rPr>
          <w:rFonts w:ascii="Palatino Linotype" w:eastAsia="MS Mincho" w:hAnsi="Palatino Linotype" w:cs="Times New Roman"/>
          <w:sz w:val="24"/>
          <w:szCs w:val="24"/>
          <w:lang w:val="es-ES_tradnl" w:eastAsia="es-ES"/>
        </w:rPr>
      </w:pPr>
    </w:p>
    <w:p w:rsidR="00A224DB" w:rsidRPr="00E17ED0" w:rsidRDefault="00A224DB" w:rsidP="00E17ED0">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88" w:name="_Toc447183492"/>
      <w:bookmarkStart w:id="89" w:name="_Toc450120667"/>
      <w:bookmarkStart w:id="90" w:name="_Toc461555895"/>
      <w:bookmarkEnd w:id="78"/>
      <w:bookmarkEnd w:id="79"/>
      <w:bookmarkEnd w:id="80"/>
      <w:bookmarkEnd w:id="81"/>
      <w:bookmarkEnd w:id="82"/>
      <w:bookmarkEnd w:id="83"/>
      <w:bookmarkEnd w:id="84"/>
      <w:r w:rsidRPr="00E17ED0">
        <w:rPr>
          <w:rFonts w:ascii="Palatino Linotype" w:eastAsia="Calibri" w:hAnsi="Palatino Linotype" w:cstheme="majorBidi"/>
          <w:b/>
          <w:sz w:val="24"/>
          <w:szCs w:val="24"/>
          <w:lang w:val="es-ES" w:eastAsia="es-ES"/>
        </w:rPr>
        <w:lastRenderedPageBreak/>
        <w:tab/>
      </w:r>
      <w:bookmarkStart w:id="91" w:name="_Toc9515812"/>
      <w:r w:rsidRPr="00E17ED0">
        <w:rPr>
          <w:rFonts w:ascii="Palatino Linotype" w:eastAsia="Calibri" w:hAnsi="Palatino Linotype" w:cstheme="majorBidi"/>
          <w:b/>
          <w:sz w:val="24"/>
          <w:szCs w:val="24"/>
          <w:lang w:val="es-ES" w:eastAsia="es-ES"/>
        </w:rPr>
        <w:t>R E S O L U T I V O S</w:t>
      </w:r>
      <w:bookmarkEnd w:id="88"/>
      <w:bookmarkEnd w:id="89"/>
      <w:bookmarkEnd w:id="90"/>
      <w:bookmarkEnd w:id="91"/>
      <w:r w:rsidRPr="00E17ED0">
        <w:rPr>
          <w:rFonts w:ascii="Palatino Linotype" w:eastAsia="Calibri" w:hAnsi="Palatino Linotype" w:cstheme="majorBidi"/>
          <w:b/>
          <w:sz w:val="24"/>
          <w:szCs w:val="24"/>
          <w:lang w:val="es-ES" w:eastAsia="es-ES"/>
        </w:rPr>
        <w:t xml:space="preserve"> </w:t>
      </w:r>
    </w:p>
    <w:p w:rsidR="00A224DB" w:rsidRPr="00E17ED0" w:rsidRDefault="00A224DB" w:rsidP="00E17ED0">
      <w:pPr>
        <w:spacing w:after="0" w:line="360" w:lineRule="auto"/>
        <w:ind w:right="-142"/>
        <w:rPr>
          <w:rFonts w:ascii="Palatino Linotype" w:eastAsiaTheme="minorEastAsia" w:hAnsi="Palatino Linotype"/>
          <w:sz w:val="24"/>
          <w:szCs w:val="24"/>
          <w:lang w:val="es-ES" w:eastAsia="es-ES"/>
        </w:rPr>
      </w:pPr>
    </w:p>
    <w:p w:rsidR="00A224DB" w:rsidRDefault="00A224DB" w:rsidP="00E17ED0">
      <w:pPr>
        <w:spacing w:after="0" w:line="360" w:lineRule="auto"/>
        <w:ind w:right="49"/>
        <w:jc w:val="both"/>
        <w:rPr>
          <w:rFonts w:ascii="Palatino Linotype" w:hAnsi="Palatino Linotype" w:cs="Arial"/>
          <w:bCs/>
          <w:sz w:val="24"/>
          <w:szCs w:val="24"/>
          <w:lang w:eastAsia="es-MX"/>
        </w:rPr>
      </w:pPr>
      <w:r w:rsidRPr="00E17ED0">
        <w:rPr>
          <w:rFonts w:ascii="Palatino Linotype" w:eastAsia="Times New Roman" w:hAnsi="Palatino Linotype" w:cs="Arial"/>
          <w:b/>
          <w:sz w:val="24"/>
          <w:szCs w:val="24"/>
          <w:lang w:val="es-ES_tradnl" w:eastAsia="es-ES"/>
        </w:rPr>
        <w:t>PRIMERO</w:t>
      </w:r>
      <w:r w:rsidRPr="00E17ED0">
        <w:rPr>
          <w:rFonts w:ascii="Palatino Linotype" w:eastAsia="Times New Roman" w:hAnsi="Palatino Linotype" w:cs="Arial"/>
          <w:sz w:val="24"/>
          <w:szCs w:val="24"/>
          <w:lang w:val="es-ES" w:eastAsia="es-ES"/>
        </w:rPr>
        <w:t xml:space="preserve">. </w:t>
      </w:r>
      <w:r w:rsidR="00017971" w:rsidRPr="00E17ED0">
        <w:rPr>
          <w:rFonts w:ascii="Palatino Linotype" w:eastAsia="Times New Roman" w:hAnsi="Palatino Linotype" w:cs="Arial"/>
          <w:sz w:val="24"/>
          <w:szCs w:val="24"/>
        </w:rPr>
        <w:t>Resultan fundadas las</w:t>
      </w:r>
      <w:r w:rsidRPr="00E17ED0">
        <w:rPr>
          <w:rFonts w:ascii="Palatino Linotype" w:eastAsia="Times New Roman" w:hAnsi="Palatino Linotype" w:cs="Arial"/>
          <w:b/>
          <w:sz w:val="24"/>
          <w:szCs w:val="24"/>
        </w:rPr>
        <w:t xml:space="preserve"> </w:t>
      </w:r>
      <w:r w:rsidRPr="00E17ED0">
        <w:rPr>
          <w:rFonts w:ascii="Palatino Linotype" w:eastAsia="Times New Roman" w:hAnsi="Palatino Linotype" w:cs="Arial"/>
          <w:sz w:val="24"/>
          <w:szCs w:val="24"/>
          <w:lang w:val="es-ES"/>
        </w:rPr>
        <w:t xml:space="preserve">razones o motivos de inconformidad hechos valer </w:t>
      </w:r>
      <w:r w:rsidR="00017971" w:rsidRPr="00E17ED0">
        <w:rPr>
          <w:rFonts w:ascii="Palatino Linotype" w:eastAsia="Calibri" w:hAnsi="Palatino Linotype" w:cs="Arial"/>
          <w:sz w:val="24"/>
          <w:szCs w:val="24"/>
          <w:lang w:val="es-ES"/>
        </w:rPr>
        <w:t>en el recursos</w:t>
      </w:r>
      <w:r w:rsidRPr="00E17ED0">
        <w:rPr>
          <w:rFonts w:ascii="Palatino Linotype" w:eastAsia="Calibri" w:hAnsi="Palatino Linotype" w:cs="Arial"/>
          <w:sz w:val="24"/>
          <w:szCs w:val="24"/>
          <w:lang w:val="es-ES"/>
        </w:rPr>
        <w:t xml:space="preserve"> de revisión </w:t>
      </w:r>
      <w:r w:rsidR="00017971" w:rsidRPr="00E17ED0">
        <w:rPr>
          <w:rFonts w:ascii="Palatino Linotype" w:eastAsia="Calibri" w:hAnsi="Palatino Linotype" w:cs="Arial"/>
          <w:b/>
          <w:sz w:val="24"/>
          <w:szCs w:val="24"/>
          <w:lang w:val="es-ES"/>
        </w:rPr>
        <w:t>01598</w:t>
      </w:r>
      <w:r w:rsidRPr="00E17ED0">
        <w:rPr>
          <w:rFonts w:ascii="Palatino Linotype" w:hAnsi="Palatino Linotype" w:cs="Arial"/>
          <w:b/>
          <w:bCs/>
          <w:sz w:val="24"/>
          <w:szCs w:val="24"/>
        </w:rPr>
        <w:t>/INFOEM/IP/RR/2019</w:t>
      </w:r>
      <w:r w:rsidRPr="00E17ED0">
        <w:rPr>
          <w:rFonts w:ascii="Palatino Linotype" w:hAnsi="Palatino Linotype" w:cs="Arial"/>
          <w:b/>
          <w:bCs/>
          <w:sz w:val="24"/>
          <w:szCs w:val="24"/>
          <w:lang w:eastAsia="es-MX"/>
        </w:rPr>
        <w:t xml:space="preserve"> </w:t>
      </w:r>
      <w:r w:rsidRPr="00E17ED0">
        <w:rPr>
          <w:rFonts w:ascii="Palatino Linotype" w:hAnsi="Palatino Linotype" w:cs="Arial"/>
          <w:bCs/>
          <w:sz w:val="24"/>
          <w:szCs w:val="24"/>
          <w:lang w:eastAsia="es-MX"/>
        </w:rPr>
        <w:t xml:space="preserve">en términos del </w:t>
      </w:r>
      <w:r w:rsidRPr="00E17ED0">
        <w:rPr>
          <w:rFonts w:ascii="Palatino Linotype" w:hAnsi="Palatino Linotype" w:cs="Arial"/>
          <w:b/>
          <w:bCs/>
          <w:sz w:val="24"/>
          <w:szCs w:val="24"/>
          <w:lang w:eastAsia="es-MX"/>
        </w:rPr>
        <w:t xml:space="preserve">Considerando CUARTO </w:t>
      </w:r>
      <w:r w:rsidRPr="00E17ED0">
        <w:rPr>
          <w:rFonts w:ascii="Palatino Linotype" w:hAnsi="Palatino Linotype" w:cs="Arial"/>
          <w:bCs/>
          <w:sz w:val="24"/>
          <w:szCs w:val="24"/>
          <w:lang w:eastAsia="es-MX"/>
        </w:rPr>
        <w:t>de la presente resolución.</w:t>
      </w:r>
    </w:p>
    <w:p w:rsidR="00E17ED0" w:rsidRPr="00E17ED0" w:rsidRDefault="00E17ED0" w:rsidP="00E17ED0">
      <w:pPr>
        <w:spacing w:after="0" w:line="360" w:lineRule="auto"/>
        <w:ind w:right="49"/>
        <w:jc w:val="both"/>
        <w:rPr>
          <w:rFonts w:ascii="Palatino Linotype" w:eastAsia="Times New Roman" w:hAnsi="Palatino Linotype" w:cs="Arial"/>
          <w:sz w:val="24"/>
          <w:szCs w:val="24"/>
          <w:lang w:val="es-ES" w:eastAsia="es-ES"/>
        </w:rPr>
      </w:pPr>
    </w:p>
    <w:p w:rsidR="00A224DB" w:rsidRDefault="00A224DB" w:rsidP="00E17ED0">
      <w:pPr>
        <w:spacing w:after="0" w:line="360" w:lineRule="auto"/>
        <w:ind w:right="49"/>
        <w:jc w:val="both"/>
        <w:rPr>
          <w:rFonts w:ascii="Palatino Linotype" w:eastAsia="Calibri" w:hAnsi="Palatino Linotype" w:cs="Arial"/>
          <w:sz w:val="24"/>
          <w:szCs w:val="24"/>
          <w:lang w:val="es-ES" w:eastAsia="es-ES"/>
        </w:rPr>
      </w:pPr>
      <w:r w:rsidRPr="00E17ED0">
        <w:rPr>
          <w:rFonts w:ascii="Palatino Linotype" w:eastAsiaTheme="minorEastAsia" w:hAnsi="Palatino Linotype"/>
          <w:b/>
          <w:sz w:val="24"/>
          <w:szCs w:val="24"/>
          <w:lang w:val="es-ES_tradnl" w:eastAsia="es-ES"/>
        </w:rPr>
        <w:t>SEGUNDO.</w:t>
      </w:r>
      <w:r w:rsidRPr="00E17ED0">
        <w:rPr>
          <w:rFonts w:ascii="Palatino Linotype" w:eastAsiaTheme="majorEastAsia" w:hAnsi="Palatino Linotype" w:cstheme="majorBidi"/>
          <w:b/>
          <w:sz w:val="24"/>
          <w:szCs w:val="24"/>
          <w:lang w:val="es-ES_tradnl" w:eastAsia="es-ES"/>
        </w:rPr>
        <w:t xml:space="preserve"> </w:t>
      </w:r>
      <w:r w:rsidRPr="00E17ED0">
        <w:rPr>
          <w:rFonts w:ascii="Palatino Linotype" w:eastAsia="Calibri" w:hAnsi="Palatino Linotype" w:cs="Arial"/>
          <w:sz w:val="24"/>
          <w:szCs w:val="24"/>
          <w:lang w:val="es-ES" w:eastAsia="es-ES"/>
        </w:rPr>
        <w:t>Se</w:t>
      </w:r>
      <w:r w:rsidRPr="00E17ED0">
        <w:rPr>
          <w:rFonts w:ascii="Palatino Linotype" w:eastAsia="Calibri" w:hAnsi="Palatino Linotype" w:cs="Arial"/>
          <w:b/>
          <w:sz w:val="24"/>
          <w:szCs w:val="24"/>
          <w:lang w:val="es-ES" w:eastAsia="es-ES"/>
        </w:rPr>
        <w:t xml:space="preserve"> </w:t>
      </w:r>
      <w:r w:rsidRPr="00E17ED0">
        <w:rPr>
          <w:rFonts w:ascii="Palatino Linotype" w:eastAsiaTheme="minorEastAsia" w:hAnsi="Palatino Linotype"/>
          <w:b/>
          <w:bCs/>
          <w:sz w:val="24"/>
          <w:szCs w:val="24"/>
          <w:lang w:val="es-ES_tradnl" w:eastAsia="es-ES"/>
        </w:rPr>
        <w:t>ORDENA</w:t>
      </w:r>
      <w:r w:rsidRPr="00E17ED0">
        <w:rPr>
          <w:rFonts w:ascii="Palatino Linotype" w:eastAsia="Calibri" w:hAnsi="Palatino Linotype" w:cs="Arial"/>
          <w:sz w:val="24"/>
          <w:szCs w:val="24"/>
          <w:lang w:val="es-ES" w:eastAsia="es-ES"/>
        </w:rPr>
        <w:t xml:space="preserve"> al </w:t>
      </w:r>
      <w:r w:rsidRPr="00E17ED0">
        <w:rPr>
          <w:rFonts w:ascii="Palatino Linotype" w:hAnsi="Palatino Linotype"/>
          <w:b/>
          <w:sz w:val="24"/>
          <w:szCs w:val="24"/>
        </w:rPr>
        <w:t>Ayuntamiento de Valle de Chalco Solidaridad,</w:t>
      </w:r>
      <w:r w:rsidRPr="00E17ED0">
        <w:rPr>
          <w:rFonts w:ascii="Palatino Linotype" w:eastAsiaTheme="minorEastAsia" w:hAnsi="Palatino Linotype"/>
          <w:b/>
          <w:bCs/>
          <w:sz w:val="24"/>
          <w:szCs w:val="24"/>
          <w:lang w:val="es-ES_tradnl" w:eastAsia="es-ES"/>
        </w:rPr>
        <w:t xml:space="preserve"> </w:t>
      </w:r>
      <w:r w:rsidRPr="00E17ED0">
        <w:rPr>
          <w:rFonts w:ascii="Palatino Linotype" w:eastAsia="Calibri" w:hAnsi="Palatino Linotype" w:cs="Arial"/>
          <w:sz w:val="24"/>
          <w:szCs w:val="24"/>
          <w:lang w:val="es-ES" w:eastAsia="es-ES"/>
        </w:rPr>
        <w:t xml:space="preserve">entregar vía Sistema de Acceso a la Información Mexiquense </w:t>
      </w:r>
      <w:r w:rsidRPr="00E17ED0">
        <w:rPr>
          <w:rFonts w:ascii="Palatino Linotype" w:eastAsia="Calibri" w:hAnsi="Palatino Linotype" w:cs="Arial"/>
          <w:b/>
          <w:sz w:val="24"/>
          <w:szCs w:val="24"/>
          <w:lang w:val="es-ES" w:eastAsia="es-ES"/>
        </w:rPr>
        <w:t>(SAIMEX)</w:t>
      </w:r>
      <w:r w:rsidRPr="00E17ED0">
        <w:rPr>
          <w:rFonts w:ascii="Palatino Linotype" w:eastAsia="Calibri" w:hAnsi="Palatino Linotype" w:cs="Arial"/>
          <w:sz w:val="24"/>
          <w:szCs w:val="24"/>
          <w:lang w:val="es-ES" w:eastAsia="es-ES"/>
        </w:rPr>
        <w:t xml:space="preserve">, la siguiente información: </w:t>
      </w:r>
    </w:p>
    <w:p w:rsidR="00E17ED0" w:rsidRPr="00E17ED0" w:rsidRDefault="00E17ED0" w:rsidP="00E17ED0">
      <w:pPr>
        <w:spacing w:after="0" w:line="360" w:lineRule="auto"/>
        <w:ind w:right="49"/>
        <w:jc w:val="both"/>
        <w:rPr>
          <w:rFonts w:ascii="Palatino Linotype" w:eastAsia="Calibri" w:hAnsi="Palatino Linotype" w:cs="Arial"/>
          <w:sz w:val="24"/>
          <w:szCs w:val="24"/>
          <w:lang w:val="es-ES" w:eastAsia="es-ES"/>
        </w:rPr>
      </w:pPr>
    </w:p>
    <w:p w:rsidR="00A224DB" w:rsidRPr="00E17ED0" w:rsidRDefault="00C65934" w:rsidP="00E17ED0">
      <w:pPr>
        <w:numPr>
          <w:ilvl w:val="0"/>
          <w:numId w:val="19"/>
        </w:numPr>
        <w:spacing w:after="0" w:line="360" w:lineRule="auto"/>
        <w:ind w:left="567" w:right="49" w:firstLine="0"/>
        <w:contextualSpacing/>
        <w:jc w:val="both"/>
        <w:rPr>
          <w:rFonts w:ascii="Palatino Linotype" w:eastAsia="MS Mincho" w:hAnsi="Palatino Linotype" w:cstheme="majorBidi"/>
          <w:b/>
          <w:sz w:val="24"/>
          <w:szCs w:val="24"/>
          <w:lang w:val="es-ES_tradnl" w:eastAsia="es-ES"/>
        </w:rPr>
      </w:pPr>
      <w:r w:rsidRPr="00E17ED0">
        <w:rPr>
          <w:rFonts w:ascii="Palatino Linotype" w:eastAsia="MS Mincho" w:hAnsi="Palatino Linotype" w:cs="Arial"/>
          <w:b/>
          <w:sz w:val="24"/>
          <w:szCs w:val="24"/>
          <w:lang w:val="es-ES_tradnl" w:eastAsia="es-ES"/>
        </w:rPr>
        <w:t xml:space="preserve">Los </w:t>
      </w:r>
      <w:r w:rsidR="00017971" w:rsidRPr="00E17ED0">
        <w:rPr>
          <w:rFonts w:ascii="Palatino Linotype" w:eastAsia="MS Mincho" w:hAnsi="Palatino Linotype" w:cs="Arial"/>
          <w:b/>
          <w:sz w:val="24"/>
          <w:szCs w:val="24"/>
          <w:lang w:val="es-ES_tradnl" w:eastAsia="es-ES"/>
        </w:rPr>
        <w:t>Bando</w:t>
      </w:r>
      <w:r w:rsidRPr="00E17ED0">
        <w:rPr>
          <w:rFonts w:ascii="Palatino Linotype" w:eastAsia="MS Mincho" w:hAnsi="Palatino Linotype" w:cs="Arial"/>
          <w:b/>
          <w:sz w:val="24"/>
          <w:szCs w:val="24"/>
          <w:lang w:val="es-ES_tradnl" w:eastAsia="es-ES"/>
        </w:rPr>
        <w:t>s</w:t>
      </w:r>
      <w:r w:rsidR="00017971" w:rsidRPr="00E17ED0">
        <w:rPr>
          <w:rFonts w:ascii="Palatino Linotype" w:eastAsia="MS Mincho" w:hAnsi="Palatino Linotype" w:cs="Arial"/>
          <w:b/>
          <w:sz w:val="24"/>
          <w:szCs w:val="24"/>
          <w:lang w:val="es-ES_tradnl" w:eastAsia="es-ES"/>
        </w:rPr>
        <w:t xml:space="preserve"> Municipal</w:t>
      </w:r>
      <w:r w:rsidRPr="00E17ED0">
        <w:rPr>
          <w:rFonts w:ascii="Palatino Linotype" w:eastAsia="MS Mincho" w:hAnsi="Palatino Linotype" w:cs="Arial"/>
          <w:b/>
          <w:sz w:val="24"/>
          <w:szCs w:val="24"/>
          <w:lang w:val="es-ES_tradnl" w:eastAsia="es-ES"/>
        </w:rPr>
        <w:t>es</w:t>
      </w:r>
      <w:r w:rsidR="00017971" w:rsidRPr="00E17ED0">
        <w:rPr>
          <w:rFonts w:ascii="Palatino Linotype" w:eastAsia="MS Mincho" w:hAnsi="Palatino Linotype" w:cs="Arial"/>
          <w:b/>
          <w:sz w:val="24"/>
          <w:szCs w:val="24"/>
          <w:lang w:val="es-ES_tradnl" w:eastAsia="es-ES"/>
        </w:rPr>
        <w:t xml:space="preserve"> </w:t>
      </w:r>
      <w:r w:rsidRPr="00E17ED0">
        <w:rPr>
          <w:rFonts w:ascii="Palatino Linotype" w:eastAsia="MS Mincho" w:hAnsi="Palatino Linotype" w:cs="Arial"/>
          <w:b/>
          <w:sz w:val="24"/>
          <w:szCs w:val="24"/>
          <w:lang w:val="es-ES_tradnl" w:eastAsia="es-ES"/>
        </w:rPr>
        <w:t>emitidos desde el año 1994 al 2019; y</w:t>
      </w:r>
    </w:p>
    <w:p w:rsidR="00E17ED0" w:rsidRPr="00E17ED0" w:rsidRDefault="00E17ED0" w:rsidP="00E17ED0">
      <w:pPr>
        <w:spacing w:after="0" w:line="360" w:lineRule="auto"/>
        <w:ind w:left="567" w:right="49"/>
        <w:contextualSpacing/>
        <w:jc w:val="both"/>
        <w:rPr>
          <w:rFonts w:ascii="Palatino Linotype" w:eastAsia="MS Mincho" w:hAnsi="Palatino Linotype" w:cstheme="majorBidi"/>
          <w:b/>
          <w:sz w:val="24"/>
          <w:szCs w:val="24"/>
          <w:lang w:val="es-ES_tradnl" w:eastAsia="es-ES"/>
        </w:rPr>
      </w:pPr>
    </w:p>
    <w:p w:rsidR="00C65934" w:rsidRPr="00E17ED0" w:rsidRDefault="00C65934" w:rsidP="00E17ED0">
      <w:pPr>
        <w:numPr>
          <w:ilvl w:val="0"/>
          <w:numId w:val="19"/>
        </w:numPr>
        <w:spacing w:after="0" w:line="360" w:lineRule="auto"/>
        <w:ind w:left="567" w:right="49" w:firstLine="0"/>
        <w:contextualSpacing/>
        <w:jc w:val="both"/>
        <w:rPr>
          <w:rFonts w:ascii="Palatino Linotype" w:eastAsia="Calibri" w:hAnsi="Palatino Linotype" w:cs="Arial"/>
          <w:b/>
          <w:sz w:val="24"/>
          <w:szCs w:val="24"/>
          <w:lang w:val="es-ES" w:eastAsia="es-ES"/>
        </w:rPr>
      </w:pPr>
      <w:r w:rsidRPr="00E17ED0">
        <w:rPr>
          <w:rFonts w:ascii="Palatino Linotype" w:eastAsia="MS Mincho" w:hAnsi="Palatino Linotype" w:cstheme="majorBidi"/>
          <w:b/>
          <w:sz w:val="24"/>
          <w:szCs w:val="24"/>
          <w:lang w:val="es-ES_tradnl" w:eastAsia="es-ES"/>
        </w:rPr>
        <w:t xml:space="preserve">Los </w:t>
      </w:r>
      <w:r w:rsidR="00017971" w:rsidRPr="00E17ED0">
        <w:rPr>
          <w:rFonts w:ascii="Palatino Linotype" w:eastAsia="MS Mincho" w:hAnsi="Palatino Linotype" w:cstheme="majorBidi"/>
          <w:b/>
          <w:sz w:val="24"/>
          <w:szCs w:val="24"/>
          <w:lang w:val="es-ES_tradnl" w:eastAsia="es-ES"/>
        </w:rPr>
        <w:t>Plan</w:t>
      </w:r>
      <w:r w:rsidRPr="00E17ED0">
        <w:rPr>
          <w:rFonts w:ascii="Palatino Linotype" w:eastAsia="MS Mincho" w:hAnsi="Palatino Linotype" w:cstheme="majorBidi"/>
          <w:b/>
          <w:sz w:val="24"/>
          <w:szCs w:val="24"/>
          <w:lang w:val="es-ES_tradnl" w:eastAsia="es-ES"/>
        </w:rPr>
        <w:t>es</w:t>
      </w:r>
      <w:r w:rsidR="00017971" w:rsidRPr="00E17ED0">
        <w:rPr>
          <w:rFonts w:ascii="Palatino Linotype" w:eastAsia="MS Mincho" w:hAnsi="Palatino Linotype" w:cstheme="majorBidi"/>
          <w:b/>
          <w:sz w:val="24"/>
          <w:szCs w:val="24"/>
          <w:lang w:val="es-ES_tradnl" w:eastAsia="es-ES"/>
        </w:rPr>
        <w:t xml:space="preserve"> de Desarrollo Municipal </w:t>
      </w:r>
      <w:r w:rsidRPr="00E17ED0">
        <w:rPr>
          <w:rFonts w:ascii="Palatino Linotype" w:eastAsia="MS Mincho" w:hAnsi="Palatino Linotype" w:cstheme="majorBidi"/>
          <w:b/>
          <w:sz w:val="24"/>
          <w:szCs w:val="24"/>
          <w:lang w:val="es-ES_tradnl" w:eastAsia="es-ES"/>
        </w:rPr>
        <w:t>emitidos desde el año 1994 al 2019.</w:t>
      </w:r>
    </w:p>
    <w:p w:rsidR="00644EDD" w:rsidRPr="00E17ED0" w:rsidRDefault="00644EDD" w:rsidP="00E17ED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92" w:name="_Toc503891610"/>
      <w:bookmarkStart w:id="93" w:name="_Toc453696503"/>
      <w:bookmarkStart w:id="94" w:name="_Toc454301156"/>
      <w:bookmarkStart w:id="95" w:name="_Toc462653938"/>
      <w:bookmarkStart w:id="96" w:name="_Toc477891769"/>
      <w:bookmarkStart w:id="97" w:name="_Toc477891859"/>
      <w:bookmarkStart w:id="98" w:name="_Toc481576260"/>
      <w:bookmarkStart w:id="99" w:name="_Toc492590392"/>
    </w:p>
    <w:p w:rsidR="00A224DB" w:rsidRPr="00E17ED0" w:rsidRDefault="00A224DB" w:rsidP="00E17ED0">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17ED0">
        <w:rPr>
          <w:rFonts w:ascii="Palatino Linotype" w:eastAsia="Palatino Linotype" w:hAnsi="Palatino Linotype" w:cs="Palatino Linotype"/>
          <w:b/>
          <w:sz w:val="24"/>
          <w:szCs w:val="24"/>
          <w:lang w:val="es-ES_tradnl" w:eastAsia="es-ES"/>
        </w:rPr>
        <w:t xml:space="preserve">TERCERO. Notifíquese </w:t>
      </w:r>
      <w:r w:rsidRPr="00E17ED0">
        <w:rPr>
          <w:rFonts w:ascii="Palatino Linotype" w:eastAsia="Palatino Linotype" w:hAnsi="Palatino Linotype" w:cs="Palatino Linotype"/>
          <w:sz w:val="24"/>
          <w:szCs w:val="24"/>
          <w:lang w:val="es-ES_tradnl" w:eastAsia="es-ES"/>
        </w:rPr>
        <w:t xml:space="preserve">al Titular de la Unidad de Transparencia del </w:t>
      </w:r>
      <w:r w:rsidRPr="00E17ED0">
        <w:rPr>
          <w:rFonts w:ascii="Palatino Linotype" w:eastAsia="Palatino Linotype" w:hAnsi="Palatino Linotype" w:cs="Palatino Linotype"/>
          <w:b/>
          <w:sz w:val="24"/>
          <w:szCs w:val="24"/>
          <w:lang w:val="es-ES_tradnl" w:eastAsia="es-ES"/>
        </w:rPr>
        <w:t>SUJETO OBLIGADO</w:t>
      </w:r>
      <w:r w:rsidRPr="00E17ED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17ED0">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224DB" w:rsidRPr="00E17ED0" w:rsidRDefault="00A224DB" w:rsidP="00E17ED0">
      <w:pPr>
        <w:shd w:val="clear" w:color="auto" w:fill="FFFFFF"/>
        <w:spacing w:after="0" w:line="360" w:lineRule="auto"/>
        <w:jc w:val="both"/>
        <w:rPr>
          <w:rFonts w:ascii="Palatino Linotype" w:eastAsia="Times New Roman" w:hAnsi="Palatino Linotype" w:cs="Arial"/>
          <w:b/>
          <w:sz w:val="24"/>
          <w:szCs w:val="24"/>
          <w:lang w:val="es-ES_tradnl" w:eastAsia="es-ES"/>
        </w:rPr>
      </w:pPr>
    </w:p>
    <w:p w:rsidR="00A224DB" w:rsidRPr="00E17ED0" w:rsidRDefault="00A224DB" w:rsidP="00E17ED0">
      <w:pPr>
        <w:shd w:val="clear" w:color="auto" w:fill="FFFFFF"/>
        <w:spacing w:after="0" w:line="360" w:lineRule="auto"/>
        <w:jc w:val="both"/>
        <w:rPr>
          <w:rFonts w:ascii="Palatino Linotype" w:eastAsiaTheme="minorEastAsia" w:hAnsi="Palatino Linotype"/>
          <w:sz w:val="24"/>
          <w:szCs w:val="24"/>
          <w:lang w:val="es-ES_tradnl" w:eastAsia="es-ES"/>
        </w:rPr>
      </w:pPr>
      <w:r w:rsidRPr="00E17ED0">
        <w:rPr>
          <w:rFonts w:ascii="Palatino Linotype" w:eastAsia="Times New Roman" w:hAnsi="Palatino Linotype" w:cs="Arial"/>
          <w:b/>
          <w:sz w:val="24"/>
          <w:szCs w:val="24"/>
          <w:lang w:val="es-ES_tradnl" w:eastAsia="es-ES"/>
        </w:rPr>
        <w:lastRenderedPageBreak/>
        <w:t xml:space="preserve">CUARTO. </w:t>
      </w:r>
      <w:r w:rsidRPr="00E17ED0">
        <w:rPr>
          <w:rFonts w:ascii="Palatino Linotype" w:eastAsia="Times New Roman" w:hAnsi="Palatino Linotype" w:cs="Times New Roman"/>
          <w:b/>
          <w:bCs/>
          <w:sz w:val="24"/>
          <w:szCs w:val="24"/>
          <w:lang w:val="es-ES" w:eastAsia="es-ES"/>
        </w:rPr>
        <w:t>Notifíquese a</w:t>
      </w:r>
      <w:r w:rsidRPr="00E17ED0">
        <w:rPr>
          <w:rFonts w:ascii="Palatino Linotype" w:eastAsiaTheme="minorEastAsia" w:hAnsi="Palatino Linotype"/>
          <w:b/>
          <w:sz w:val="24"/>
          <w:szCs w:val="24"/>
          <w:lang w:val="es-ES_tradnl" w:eastAsia="es-ES"/>
        </w:rPr>
        <w:t xml:space="preserve"> </w:t>
      </w:r>
      <w:r w:rsidR="00EF3E86" w:rsidRPr="00EF3E86">
        <w:rPr>
          <w:rFonts w:ascii="Palatino Linotype" w:eastAsiaTheme="minorEastAsia" w:hAnsi="Palatino Linotype"/>
          <w:b/>
          <w:sz w:val="24"/>
          <w:szCs w:val="24"/>
          <w:highlight w:val="black"/>
          <w:lang w:val="es-ES_tradnl" w:eastAsia="es-ES"/>
        </w:rPr>
        <w:t>---------------------------------------------</w:t>
      </w:r>
      <w:r w:rsidR="00644EDD" w:rsidRPr="00E17ED0">
        <w:rPr>
          <w:rFonts w:ascii="Palatino Linotype" w:eastAsiaTheme="minorEastAsia" w:hAnsi="Palatino Linotype"/>
          <w:b/>
          <w:sz w:val="24"/>
          <w:szCs w:val="24"/>
          <w:lang w:val="es-ES_tradnl" w:eastAsia="es-ES"/>
        </w:rPr>
        <w:t xml:space="preserve"> </w:t>
      </w:r>
      <w:r w:rsidRPr="00E17ED0">
        <w:rPr>
          <w:rFonts w:ascii="Palatino Linotype" w:eastAsiaTheme="minorEastAsia" w:hAnsi="Palatino Linotype"/>
          <w:sz w:val="24"/>
          <w:szCs w:val="24"/>
          <w:lang w:val="es-ES_tradnl" w:eastAsia="es-ES"/>
        </w:rPr>
        <w:t xml:space="preserve">la presente resolución. </w:t>
      </w:r>
    </w:p>
    <w:p w:rsidR="00A224DB" w:rsidRPr="002F18F2" w:rsidRDefault="00A224DB" w:rsidP="00E17ED0">
      <w:pPr>
        <w:shd w:val="clear" w:color="auto" w:fill="FFFFFF"/>
        <w:spacing w:after="0" w:line="360" w:lineRule="auto"/>
        <w:jc w:val="both"/>
        <w:rPr>
          <w:rFonts w:ascii="Palatino Linotype" w:eastAsiaTheme="minorEastAsia" w:hAnsi="Palatino Linotype"/>
          <w:sz w:val="4"/>
          <w:szCs w:val="24"/>
          <w:lang w:val="es-ES_tradnl" w:eastAsia="es-ES"/>
        </w:rPr>
      </w:pPr>
    </w:p>
    <w:p w:rsidR="00A224DB" w:rsidRPr="00E17ED0" w:rsidRDefault="00A224DB" w:rsidP="00E17ED0">
      <w:pPr>
        <w:shd w:val="clear" w:color="auto" w:fill="FFFFFF"/>
        <w:spacing w:after="0" w:line="360" w:lineRule="auto"/>
        <w:jc w:val="both"/>
        <w:rPr>
          <w:rFonts w:ascii="Palatino Linotype" w:eastAsia="MS Mincho" w:hAnsi="Palatino Linotype" w:cs="Times New Roman"/>
          <w:sz w:val="24"/>
          <w:szCs w:val="24"/>
          <w:lang w:val="es-ES" w:eastAsia="es-ES"/>
        </w:rPr>
      </w:pPr>
      <w:r w:rsidRPr="00E17ED0">
        <w:rPr>
          <w:rFonts w:ascii="Palatino Linotype" w:eastAsia="MS Mincho" w:hAnsi="Palatino Linotype" w:cs="Times New Roman"/>
          <w:b/>
          <w:sz w:val="24"/>
          <w:szCs w:val="24"/>
          <w:lang w:eastAsia="es-ES"/>
        </w:rPr>
        <w:t>QUINTO.</w:t>
      </w:r>
      <w:r w:rsidRPr="00E17ED0">
        <w:rPr>
          <w:rFonts w:ascii="Palatino Linotype" w:eastAsia="MS Mincho" w:hAnsi="Palatino Linotype" w:cs="Times New Roman"/>
          <w:sz w:val="24"/>
          <w:szCs w:val="24"/>
          <w:lang w:eastAsia="es-ES"/>
        </w:rPr>
        <w:t xml:space="preserve"> </w:t>
      </w:r>
      <w:r w:rsidRPr="00E17ED0">
        <w:rPr>
          <w:rFonts w:ascii="Palatino Linotype" w:eastAsia="MS Mincho" w:hAnsi="Palatino Linotype" w:cs="Times New Roman"/>
          <w:sz w:val="24"/>
          <w:szCs w:val="24"/>
          <w:lang w:val="es-ES" w:eastAsia="es-ES"/>
        </w:rPr>
        <w:t xml:space="preserve">Se hace del conocimiento de </w:t>
      </w:r>
      <w:r w:rsidR="00EF3E86" w:rsidRPr="00EF3E86">
        <w:rPr>
          <w:rFonts w:ascii="Palatino Linotype" w:eastAsia="MS Mincho" w:hAnsi="Palatino Linotype" w:cs="Times New Roman"/>
          <w:b/>
          <w:sz w:val="24"/>
          <w:szCs w:val="24"/>
          <w:highlight w:val="black"/>
          <w:lang w:val="es-ES_tradnl" w:eastAsia="es-ES"/>
        </w:rPr>
        <w:t>-----------------------------------------</w:t>
      </w:r>
      <w:r w:rsidR="00644EDD" w:rsidRPr="00E17ED0">
        <w:rPr>
          <w:rFonts w:ascii="Palatino Linotype" w:eastAsia="MS Mincho" w:hAnsi="Palatino Linotype" w:cs="Times New Roman"/>
          <w:b/>
          <w:sz w:val="24"/>
          <w:szCs w:val="24"/>
          <w:lang w:val="es-ES_tradnl" w:eastAsia="es-ES"/>
        </w:rPr>
        <w:t xml:space="preserve"> </w:t>
      </w:r>
      <w:r w:rsidRPr="00E17ED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17ED0">
        <w:rPr>
          <w:rFonts w:ascii="Palatino Linotype" w:eastAsia="MS Mincho" w:hAnsi="Palatino Linotype" w:cs="Times New Roman"/>
          <w:bCs/>
          <w:sz w:val="24"/>
          <w:szCs w:val="24"/>
          <w:lang w:val="es-ES" w:eastAsia="es-ES"/>
        </w:rPr>
        <w:t>vía juicio de amparo</w:t>
      </w:r>
      <w:r w:rsidRPr="00E17ED0">
        <w:rPr>
          <w:rFonts w:ascii="Palatino Linotype" w:eastAsia="MS Mincho" w:hAnsi="Palatino Linotype" w:cs="Times New Roman"/>
          <w:sz w:val="24"/>
          <w:szCs w:val="24"/>
          <w:lang w:val="es-ES" w:eastAsia="es-ES"/>
        </w:rPr>
        <w:t> en los términos de las leyes aplicables.</w:t>
      </w:r>
    </w:p>
    <w:p w:rsidR="00A224DB" w:rsidRPr="002F18F2" w:rsidRDefault="00A224DB" w:rsidP="00E17ED0">
      <w:pPr>
        <w:shd w:val="clear" w:color="auto" w:fill="FFFFFF"/>
        <w:spacing w:after="0" w:line="360" w:lineRule="auto"/>
        <w:jc w:val="both"/>
        <w:rPr>
          <w:rFonts w:ascii="Palatino Linotype" w:eastAsia="MS Mincho" w:hAnsi="Palatino Linotype" w:cs="Times New Roman"/>
          <w:sz w:val="4"/>
          <w:szCs w:val="24"/>
          <w:lang w:val="es-ES" w:eastAsia="es-ES"/>
        </w:rPr>
      </w:pPr>
    </w:p>
    <w:p w:rsidR="00A224DB" w:rsidRDefault="00A224DB" w:rsidP="00E17ED0">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17ED0">
        <w:rPr>
          <w:rFonts w:ascii="Palatino Linotype" w:eastAsia="MS Mincho" w:hAnsi="Palatino Linotype" w:cs="Times New Roman"/>
          <w:b/>
          <w:sz w:val="24"/>
          <w:szCs w:val="24"/>
          <w:lang w:val="es-ES_tradnl" w:eastAsia="es-ES"/>
        </w:rPr>
        <w:t xml:space="preserve">SEXTO. </w:t>
      </w:r>
      <w:r w:rsidRPr="00E17ED0">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E17ED0">
        <w:rPr>
          <w:rFonts w:ascii="Palatino Linotype" w:eastAsia="MS Mincho" w:hAnsi="Palatino Linotype" w:cs="Times New Roman"/>
          <w:b/>
          <w:sz w:val="24"/>
          <w:szCs w:val="24"/>
          <w:lang w:val="es-ES_tradnl" w:eastAsia="es-ES"/>
        </w:rPr>
        <w:t xml:space="preserve"> </w:t>
      </w:r>
      <w:r w:rsidR="00884758" w:rsidRPr="00E17ED0">
        <w:rPr>
          <w:rFonts w:ascii="Palatino Linotype" w:eastAsia="MS Mincho" w:hAnsi="Palatino Linotype" w:cs="Times New Roman"/>
          <w:b/>
          <w:sz w:val="24"/>
          <w:szCs w:val="24"/>
          <w:lang w:val="es-ES_tradnl" w:eastAsia="es-ES"/>
        </w:rPr>
        <w:t>QUINTO</w:t>
      </w:r>
      <w:r w:rsidRPr="00E17ED0">
        <w:rPr>
          <w:rFonts w:ascii="Palatino Linotype" w:eastAsia="MS Mincho" w:hAnsi="Palatino Linotype" w:cs="Times New Roman"/>
          <w:sz w:val="24"/>
          <w:szCs w:val="24"/>
          <w:lang w:val="es-ES_tradnl" w:eastAsia="es-ES"/>
        </w:rPr>
        <w:t>.</w:t>
      </w:r>
    </w:p>
    <w:p w:rsidR="002F18F2" w:rsidRPr="002F18F2" w:rsidRDefault="002F18F2" w:rsidP="00E17ED0">
      <w:pPr>
        <w:shd w:val="clear" w:color="auto" w:fill="FFFFFF"/>
        <w:spacing w:after="0" w:line="360" w:lineRule="auto"/>
        <w:jc w:val="both"/>
        <w:rPr>
          <w:rFonts w:ascii="Palatino Linotype" w:eastAsia="MS Mincho" w:hAnsi="Palatino Linotype" w:cs="Times New Roman"/>
          <w:sz w:val="12"/>
          <w:szCs w:val="24"/>
          <w:lang w:val="es-ES_tradnl" w:eastAsia="es-ES"/>
        </w:rPr>
      </w:pPr>
    </w:p>
    <w:p w:rsidR="00A224DB" w:rsidRPr="002F18F2" w:rsidRDefault="00A224DB" w:rsidP="00E17ED0">
      <w:pPr>
        <w:shd w:val="clear" w:color="auto" w:fill="FFFFFF"/>
        <w:spacing w:after="0" w:line="360" w:lineRule="auto"/>
        <w:jc w:val="both"/>
        <w:rPr>
          <w:rFonts w:ascii="Palatino Linotype" w:eastAsia="MS Mincho" w:hAnsi="Palatino Linotype" w:cs="Times New Roman"/>
          <w:sz w:val="2"/>
          <w:szCs w:val="24"/>
          <w:lang w:val="es-ES" w:eastAsia="es-ES"/>
        </w:rPr>
      </w:pPr>
    </w:p>
    <w:bookmarkEnd w:id="92"/>
    <w:bookmarkEnd w:id="93"/>
    <w:bookmarkEnd w:id="94"/>
    <w:bookmarkEnd w:id="95"/>
    <w:bookmarkEnd w:id="96"/>
    <w:bookmarkEnd w:id="97"/>
    <w:bookmarkEnd w:id="98"/>
    <w:bookmarkEnd w:id="99"/>
    <w:p w:rsidR="00A224DB" w:rsidRPr="00E17ED0" w:rsidRDefault="00A224DB" w:rsidP="00E17ED0">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sidRPr="00E17ED0">
        <w:rPr>
          <w:rFonts w:ascii="Palatino Linotype" w:eastAsiaTheme="minorEastAsia" w:hAnsi="Palatino Linotype"/>
          <w:sz w:val="24"/>
          <w:szCs w:val="24"/>
          <w:lang w:val="es-ES_tradnl" w:eastAsia="es-ES"/>
        </w:rPr>
        <w:t>ASÍ LO RESUELVE, POR UNANIMIDAD DE VOTOS</w:t>
      </w:r>
      <w:r w:rsidR="002F18F2">
        <w:rPr>
          <w:rFonts w:ascii="Palatino Linotype" w:eastAsiaTheme="minorEastAsia" w:hAnsi="Palatino Linotype"/>
          <w:sz w:val="24"/>
          <w:szCs w:val="24"/>
          <w:lang w:val="es-ES_tradnl" w:eastAsia="es-ES"/>
        </w:rPr>
        <w:t xml:space="preserve"> DE LOS PRESENTES </w:t>
      </w:r>
      <w:r w:rsidRPr="00E17ED0">
        <w:rPr>
          <w:rFonts w:ascii="Palatino Linotype" w:eastAsiaTheme="minorEastAsia" w:hAnsi="Palatino Linotype"/>
          <w:sz w:val="24"/>
          <w:szCs w:val="24"/>
          <w:lang w:val="es-ES_tradnl" w:eastAsia="es-ES"/>
        </w:rPr>
        <w:t xml:space="preserve">, EL PLENO DEL INSTITUTO DE TRANSPARENCIA, ACCESO A LA INFORMACIÓN PÚBLICA Y PROTECCIÓN DE DATOS PERSONALES DEL ESTADO DE MÉXICO Y MUNICIPIOS, CONFORMADO POR LOS COMISIONADOS ZULEMA </w:t>
      </w:r>
      <w:r w:rsidR="002F18F2" w:rsidRPr="00E17ED0">
        <w:rPr>
          <w:rFonts w:ascii="Palatino Linotype" w:eastAsiaTheme="minorEastAsia" w:hAnsi="Palatino Linotype"/>
          <w:sz w:val="24"/>
          <w:szCs w:val="24"/>
          <w:lang w:val="es-ES_tradnl" w:eastAsia="es-ES"/>
        </w:rPr>
        <w:t>MARTÍNEZ</w:t>
      </w:r>
      <w:r w:rsidRPr="00E17ED0">
        <w:rPr>
          <w:rFonts w:ascii="Palatino Linotype" w:eastAsiaTheme="minorEastAsia" w:hAnsi="Palatino Linotype"/>
          <w:sz w:val="24"/>
          <w:szCs w:val="24"/>
          <w:lang w:val="es-ES_tradnl" w:eastAsia="es-ES"/>
        </w:rPr>
        <w:t xml:space="preserve"> </w:t>
      </w:r>
      <w:r w:rsidR="002F18F2" w:rsidRPr="00E17ED0">
        <w:rPr>
          <w:rFonts w:ascii="Palatino Linotype" w:eastAsiaTheme="minorEastAsia" w:hAnsi="Palatino Linotype"/>
          <w:sz w:val="24"/>
          <w:szCs w:val="24"/>
          <w:lang w:val="es-ES_tradnl" w:eastAsia="es-ES"/>
        </w:rPr>
        <w:t>SÁNCHEZ</w:t>
      </w:r>
      <w:r w:rsidRPr="00E17ED0">
        <w:rPr>
          <w:rFonts w:ascii="Palatino Linotype" w:eastAsiaTheme="minorEastAsia" w:hAnsi="Palatino Linotype"/>
          <w:sz w:val="24"/>
          <w:szCs w:val="24"/>
          <w:lang w:val="es-ES_tradnl" w:eastAsia="es-ES"/>
        </w:rPr>
        <w:t>; EVA ABAID YAPUR</w:t>
      </w:r>
      <w:r w:rsidR="002F18F2">
        <w:rPr>
          <w:rFonts w:ascii="Palatino Linotype" w:eastAsiaTheme="minorEastAsia" w:hAnsi="Palatino Linotype"/>
          <w:sz w:val="24"/>
          <w:szCs w:val="24"/>
          <w:lang w:val="es-ES_tradnl" w:eastAsia="es-ES"/>
        </w:rPr>
        <w:t xml:space="preserve"> CON AUSENCIA JUSTIFICADA</w:t>
      </w:r>
      <w:r w:rsidRPr="00E17ED0">
        <w:rPr>
          <w:rFonts w:ascii="Palatino Linotype" w:eastAsiaTheme="minorEastAsia" w:hAnsi="Palatino Linotype"/>
          <w:sz w:val="24"/>
          <w:szCs w:val="24"/>
          <w:lang w:val="es-ES_tradnl" w:eastAsia="es-ES"/>
        </w:rPr>
        <w:t>; JOSÉ GUADALUPE LUNA HERNÁNDEZ; JAVIER MARTÍNEZ CRUZ</w:t>
      </w:r>
      <w:r w:rsidR="002F18F2">
        <w:rPr>
          <w:rFonts w:ascii="Palatino Linotype" w:eastAsiaTheme="minorEastAsia" w:hAnsi="Palatino Linotype"/>
          <w:sz w:val="24"/>
          <w:szCs w:val="24"/>
          <w:lang w:val="es-ES_tradnl" w:eastAsia="es-ES"/>
        </w:rPr>
        <w:t xml:space="preserve"> AUSENTE EN VOTACIÓN</w:t>
      </w:r>
      <w:r w:rsidRPr="00E17ED0">
        <w:rPr>
          <w:rFonts w:ascii="Palatino Linotype" w:eastAsiaTheme="minorEastAsia" w:hAnsi="Palatino Linotype"/>
          <w:sz w:val="24"/>
          <w:szCs w:val="24"/>
          <w:lang w:val="es-ES_tradnl" w:eastAsia="es-ES"/>
        </w:rPr>
        <w:t xml:space="preserve"> Y LUIS GUSTA</w:t>
      </w:r>
      <w:r w:rsidR="00E17ED0">
        <w:rPr>
          <w:rFonts w:ascii="Palatino Linotype" w:eastAsiaTheme="minorEastAsia" w:hAnsi="Palatino Linotype"/>
          <w:sz w:val="24"/>
          <w:szCs w:val="24"/>
          <w:lang w:val="es-ES_tradnl" w:eastAsia="es-ES"/>
        </w:rPr>
        <w:t xml:space="preserve">VO PARRA NORIEGA; EN LA VIGÉSIMA </w:t>
      </w:r>
      <w:r w:rsidRPr="00E17ED0">
        <w:rPr>
          <w:rFonts w:ascii="Palatino Linotype" w:eastAsiaTheme="minorEastAsia" w:hAnsi="Palatino Linotype"/>
          <w:sz w:val="24"/>
          <w:szCs w:val="24"/>
          <w:lang w:val="es-ES_tradnl" w:eastAsia="es-ES"/>
        </w:rPr>
        <w:t xml:space="preserve">SESIÓN ORDINARIA CELEBRADA EL </w:t>
      </w:r>
      <w:r w:rsidR="00884758" w:rsidRPr="00E17ED0">
        <w:rPr>
          <w:rFonts w:ascii="Palatino Linotype" w:eastAsiaTheme="minorEastAsia" w:hAnsi="Palatino Linotype"/>
          <w:sz w:val="24"/>
          <w:szCs w:val="24"/>
          <w:lang w:val="es-ES_tradnl" w:eastAsia="es-ES"/>
        </w:rPr>
        <w:t xml:space="preserve">VEINTINUEVE </w:t>
      </w:r>
      <w:r w:rsidRPr="00E17ED0">
        <w:rPr>
          <w:rFonts w:ascii="Palatino Linotype" w:eastAsiaTheme="minorEastAsia" w:hAnsi="Palatino Linotype"/>
          <w:sz w:val="24"/>
          <w:szCs w:val="24"/>
          <w:lang w:val="es-ES_tradnl" w:eastAsia="es-ES"/>
        </w:rPr>
        <w:t>(2</w:t>
      </w:r>
      <w:r w:rsidR="00884758" w:rsidRPr="00E17ED0">
        <w:rPr>
          <w:rFonts w:ascii="Palatino Linotype" w:eastAsiaTheme="minorEastAsia" w:hAnsi="Palatino Linotype"/>
          <w:sz w:val="24"/>
          <w:szCs w:val="24"/>
          <w:lang w:val="es-ES_tradnl" w:eastAsia="es-ES"/>
        </w:rPr>
        <w:t>9</w:t>
      </w:r>
      <w:r w:rsidRPr="00E17ED0">
        <w:rPr>
          <w:rFonts w:ascii="Palatino Linotype" w:eastAsiaTheme="minorEastAsia" w:hAnsi="Palatino Linotype"/>
          <w:sz w:val="24"/>
          <w:szCs w:val="24"/>
          <w:lang w:val="es-ES_tradnl" w:eastAsia="es-ES"/>
        </w:rPr>
        <w:t xml:space="preserve">) DE </w:t>
      </w:r>
      <w:r w:rsidR="00884758" w:rsidRPr="00E17ED0">
        <w:rPr>
          <w:rFonts w:ascii="Palatino Linotype" w:eastAsiaTheme="minorEastAsia" w:hAnsi="Palatino Linotype"/>
          <w:sz w:val="24"/>
          <w:szCs w:val="24"/>
          <w:lang w:val="es-ES_tradnl" w:eastAsia="es-ES"/>
        </w:rPr>
        <w:t>MAYO</w:t>
      </w:r>
      <w:r w:rsidRPr="00E17ED0">
        <w:rPr>
          <w:rFonts w:ascii="Palatino Linotype" w:eastAsiaTheme="minorEastAsia" w:hAnsi="Palatino Linotype"/>
          <w:sz w:val="24"/>
          <w:szCs w:val="24"/>
          <w:lang w:val="es-ES_tradnl" w:eastAsia="es-ES"/>
        </w:rPr>
        <w:t xml:space="preserve"> DE DOS MIL DIECINUEVE, ANTE EL SECRETARIO TÉCNICO DEL PLENO ALEXIS TAPIA RAMÍREZ.</w:t>
      </w:r>
      <w:r w:rsidRPr="00E17ED0">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224DB" w:rsidRPr="00E17ED0" w:rsidTr="00A224DB">
        <w:trPr>
          <w:trHeight w:val="1168"/>
        </w:trPr>
        <w:tc>
          <w:tcPr>
            <w:tcW w:w="8697" w:type="dxa"/>
            <w:gridSpan w:val="2"/>
            <w:vAlign w:val="center"/>
          </w:tcPr>
          <w:p w:rsidR="00884758" w:rsidRPr="00E17ED0" w:rsidRDefault="00884758" w:rsidP="00E17ED0">
            <w:pPr>
              <w:spacing w:line="360" w:lineRule="auto"/>
              <w:ind w:right="49"/>
              <w:jc w:val="center"/>
              <w:rPr>
                <w:rFonts w:ascii="Palatino Linotype" w:eastAsiaTheme="minorEastAsia" w:hAnsi="Palatino Linotype" w:cs="Times New Roman"/>
                <w:b/>
              </w:rPr>
            </w:pPr>
          </w:p>
          <w:p w:rsidR="00884758" w:rsidRPr="00E17ED0" w:rsidRDefault="00884758" w:rsidP="00E17ED0">
            <w:pPr>
              <w:spacing w:line="360" w:lineRule="auto"/>
              <w:ind w:right="49"/>
              <w:jc w:val="center"/>
              <w:rPr>
                <w:rFonts w:ascii="Palatino Linotype" w:eastAsiaTheme="minorEastAsia" w:hAnsi="Palatino Linotype" w:cs="Times New Roman"/>
                <w:b/>
              </w:rPr>
            </w:pPr>
          </w:p>
          <w:p w:rsidR="00A224DB" w:rsidRPr="00E17ED0" w:rsidRDefault="00A224DB" w:rsidP="00E17ED0">
            <w:pPr>
              <w:spacing w:line="360" w:lineRule="auto"/>
              <w:ind w:right="49"/>
              <w:jc w:val="center"/>
              <w:rPr>
                <w:rFonts w:ascii="Palatino Linotype" w:eastAsiaTheme="minorEastAsia" w:hAnsi="Palatino Linotype" w:cs="Times New Roman"/>
                <w:b/>
              </w:rPr>
            </w:pPr>
            <w:r w:rsidRPr="00E17ED0">
              <w:rPr>
                <w:rFonts w:ascii="Palatino Linotype" w:eastAsiaTheme="minorEastAsia" w:hAnsi="Palatino Linotype" w:cs="Times New Roman"/>
                <w:b/>
              </w:rPr>
              <w:t>Zulema Martínez Sánchez</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Comisionada Presidenta</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(Rúbrica)</w:t>
            </w:r>
          </w:p>
        </w:tc>
      </w:tr>
      <w:tr w:rsidR="00A224DB" w:rsidRPr="00E17ED0" w:rsidTr="00A224DB">
        <w:trPr>
          <w:trHeight w:val="1395"/>
        </w:trPr>
        <w:tc>
          <w:tcPr>
            <w:tcW w:w="4348" w:type="dxa"/>
            <w:vAlign w:val="center"/>
          </w:tcPr>
          <w:p w:rsidR="00884758" w:rsidRDefault="00884758" w:rsidP="00E17ED0">
            <w:pPr>
              <w:spacing w:line="360" w:lineRule="auto"/>
              <w:ind w:right="49"/>
              <w:rPr>
                <w:rFonts w:ascii="Palatino Linotype" w:eastAsiaTheme="minorEastAsia" w:hAnsi="Palatino Linotype" w:cs="Times New Roman"/>
                <w:b/>
              </w:rPr>
            </w:pPr>
          </w:p>
          <w:p w:rsidR="00E17ED0" w:rsidRPr="00E17ED0" w:rsidRDefault="00E17ED0" w:rsidP="00E17ED0">
            <w:pPr>
              <w:spacing w:line="360" w:lineRule="auto"/>
              <w:ind w:right="49"/>
              <w:rPr>
                <w:rFonts w:ascii="Palatino Linotype" w:eastAsiaTheme="minorEastAsia" w:hAnsi="Palatino Linotype" w:cs="Times New Roman"/>
                <w:b/>
              </w:rPr>
            </w:pPr>
          </w:p>
          <w:p w:rsidR="00A224DB" w:rsidRPr="00E17ED0" w:rsidRDefault="00A224DB" w:rsidP="00E17ED0">
            <w:pPr>
              <w:spacing w:line="360" w:lineRule="auto"/>
              <w:ind w:right="49"/>
              <w:jc w:val="center"/>
              <w:rPr>
                <w:rFonts w:ascii="Palatino Linotype" w:eastAsiaTheme="minorEastAsia" w:hAnsi="Palatino Linotype" w:cs="Times New Roman"/>
                <w:b/>
              </w:rPr>
            </w:pPr>
            <w:r w:rsidRPr="00E17ED0">
              <w:rPr>
                <w:rFonts w:ascii="Palatino Linotype" w:eastAsiaTheme="minorEastAsia" w:hAnsi="Palatino Linotype" w:cs="Times New Roman"/>
                <w:b/>
              </w:rPr>
              <w:t xml:space="preserve">Eva </w:t>
            </w:r>
            <w:proofErr w:type="spellStart"/>
            <w:r w:rsidRPr="00E17ED0">
              <w:rPr>
                <w:rFonts w:ascii="Palatino Linotype" w:eastAsiaTheme="minorEastAsia" w:hAnsi="Palatino Linotype" w:cs="Times New Roman"/>
                <w:b/>
              </w:rPr>
              <w:t>Abaid</w:t>
            </w:r>
            <w:proofErr w:type="spellEnd"/>
            <w:r w:rsidRPr="00E17ED0">
              <w:rPr>
                <w:rFonts w:ascii="Palatino Linotype" w:eastAsiaTheme="minorEastAsia" w:hAnsi="Palatino Linotype" w:cs="Times New Roman"/>
                <w:b/>
              </w:rPr>
              <w:t xml:space="preserve"> </w:t>
            </w:r>
            <w:proofErr w:type="spellStart"/>
            <w:r w:rsidRPr="00E17ED0">
              <w:rPr>
                <w:rFonts w:ascii="Palatino Linotype" w:eastAsiaTheme="minorEastAsia" w:hAnsi="Palatino Linotype" w:cs="Times New Roman"/>
                <w:b/>
              </w:rPr>
              <w:t>Yapur</w:t>
            </w:r>
            <w:proofErr w:type="spellEnd"/>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Comisionada</w:t>
            </w:r>
          </w:p>
          <w:p w:rsidR="00A224DB" w:rsidRPr="00E17ED0" w:rsidRDefault="002F18F2" w:rsidP="00E17ED0">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A224DB" w:rsidRPr="00E17ED0">
              <w:rPr>
                <w:rFonts w:ascii="Palatino Linotype" w:eastAsiaTheme="minorEastAsia" w:hAnsi="Palatino Linotype" w:cs="Times New Roman"/>
              </w:rPr>
              <w:t>)</w:t>
            </w:r>
          </w:p>
        </w:tc>
        <w:tc>
          <w:tcPr>
            <w:tcW w:w="4349" w:type="dxa"/>
            <w:vAlign w:val="center"/>
          </w:tcPr>
          <w:p w:rsidR="00884758" w:rsidRDefault="00884758" w:rsidP="00E17ED0">
            <w:pPr>
              <w:spacing w:line="360" w:lineRule="auto"/>
              <w:ind w:right="49"/>
              <w:rPr>
                <w:rFonts w:ascii="Palatino Linotype" w:eastAsiaTheme="minorEastAsia" w:hAnsi="Palatino Linotype" w:cs="Times New Roman"/>
                <w:b/>
              </w:rPr>
            </w:pPr>
          </w:p>
          <w:p w:rsidR="00E17ED0" w:rsidRPr="00E17ED0" w:rsidRDefault="00E17ED0" w:rsidP="00E17ED0">
            <w:pPr>
              <w:spacing w:line="360" w:lineRule="auto"/>
              <w:ind w:right="49"/>
              <w:rPr>
                <w:rFonts w:ascii="Palatino Linotype" w:eastAsiaTheme="minorEastAsia" w:hAnsi="Palatino Linotype" w:cs="Times New Roman"/>
                <w:b/>
              </w:rPr>
            </w:pPr>
          </w:p>
          <w:p w:rsidR="00A224DB" w:rsidRPr="00E17ED0" w:rsidRDefault="00A224DB" w:rsidP="00E17ED0">
            <w:pPr>
              <w:spacing w:line="360" w:lineRule="auto"/>
              <w:ind w:right="49"/>
              <w:jc w:val="center"/>
              <w:rPr>
                <w:rFonts w:ascii="Palatino Linotype" w:eastAsiaTheme="minorEastAsia" w:hAnsi="Palatino Linotype" w:cs="Times New Roman"/>
                <w:b/>
              </w:rPr>
            </w:pPr>
            <w:r w:rsidRPr="00E17ED0">
              <w:rPr>
                <w:rFonts w:ascii="Palatino Linotype" w:eastAsiaTheme="minorEastAsia" w:hAnsi="Palatino Linotype" w:cs="Times New Roman"/>
                <w:b/>
              </w:rPr>
              <w:t>José Guadalupe Luna Hernández</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Comisionado</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(Rúbrica)</w:t>
            </w:r>
          </w:p>
        </w:tc>
      </w:tr>
      <w:tr w:rsidR="00A224DB" w:rsidRPr="00E17ED0" w:rsidTr="00A224DB">
        <w:trPr>
          <w:trHeight w:val="1451"/>
        </w:trPr>
        <w:tc>
          <w:tcPr>
            <w:tcW w:w="4348" w:type="dxa"/>
            <w:vAlign w:val="center"/>
          </w:tcPr>
          <w:p w:rsidR="00884758" w:rsidRDefault="00884758" w:rsidP="00E17ED0">
            <w:pPr>
              <w:spacing w:line="360" w:lineRule="auto"/>
              <w:ind w:right="49"/>
              <w:rPr>
                <w:rFonts w:ascii="Palatino Linotype" w:eastAsiaTheme="minorEastAsia" w:hAnsi="Palatino Linotype" w:cs="Times New Roman"/>
                <w:b/>
              </w:rPr>
            </w:pPr>
          </w:p>
          <w:p w:rsidR="00E17ED0" w:rsidRPr="00E17ED0" w:rsidRDefault="00E17ED0" w:rsidP="00E17ED0">
            <w:pPr>
              <w:spacing w:line="360" w:lineRule="auto"/>
              <w:ind w:right="49"/>
              <w:rPr>
                <w:rFonts w:ascii="Palatino Linotype" w:eastAsiaTheme="minorEastAsia" w:hAnsi="Palatino Linotype" w:cs="Times New Roman"/>
                <w:b/>
              </w:rPr>
            </w:pPr>
          </w:p>
          <w:p w:rsidR="00A224DB" w:rsidRPr="00E17ED0" w:rsidRDefault="00A224DB" w:rsidP="00E17ED0">
            <w:pPr>
              <w:spacing w:line="360" w:lineRule="auto"/>
              <w:ind w:right="49"/>
              <w:jc w:val="center"/>
              <w:rPr>
                <w:rFonts w:ascii="Palatino Linotype" w:eastAsiaTheme="minorEastAsia" w:hAnsi="Palatino Linotype" w:cs="Times New Roman"/>
                <w:b/>
              </w:rPr>
            </w:pPr>
            <w:r w:rsidRPr="00E17ED0">
              <w:rPr>
                <w:rFonts w:ascii="Palatino Linotype" w:eastAsiaTheme="minorEastAsia" w:hAnsi="Palatino Linotype" w:cs="Times New Roman"/>
                <w:b/>
              </w:rPr>
              <w:t>Javier Martínez Cruz</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Comisionado</w:t>
            </w:r>
          </w:p>
          <w:p w:rsidR="00A224DB" w:rsidRPr="00E17ED0" w:rsidRDefault="002F18F2" w:rsidP="00E17ED0">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(Ausente en Votación</w:t>
            </w:r>
            <w:r w:rsidR="00A224DB" w:rsidRPr="00E17ED0">
              <w:rPr>
                <w:rFonts w:ascii="Palatino Linotype" w:eastAsiaTheme="minorEastAsia" w:hAnsi="Palatino Linotype" w:cs="Times New Roman"/>
              </w:rPr>
              <w:t>)</w:t>
            </w:r>
          </w:p>
        </w:tc>
        <w:tc>
          <w:tcPr>
            <w:tcW w:w="4349" w:type="dxa"/>
            <w:vAlign w:val="center"/>
          </w:tcPr>
          <w:p w:rsidR="00884758" w:rsidRDefault="00884758" w:rsidP="00E17ED0">
            <w:pPr>
              <w:spacing w:line="360" w:lineRule="auto"/>
              <w:ind w:right="49"/>
              <w:rPr>
                <w:rFonts w:ascii="Palatino Linotype" w:eastAsiaTheme="minorEastAsia" w:hAnsi="Palatino Linotype" w:cs="Times New Roman"/>
                <w:b/>
              </w:rPr>
            </w:pPr>
          </w:p>
          <w:p w:rsidR="00E17ED0" w:rsidRPr="00E17ED0" w:rsidRDefault="00E17ED0" w:rsidP="00E17ED0">
            <w:pPr>
              <w:spacing w:line="360" w:lineRule="auto"/>
              <w:ind w:right="49"/>
              <w:rPr>
                <w:rFonts w:ascii="Palatino Linotype" w:eastAsiaTheme="minorEastAsia" w:hAnsi="Palatino Linotype" w:cs="Times New Roman"/>
                <w:b/>
              </w:rPr>
            </w:pPr>
          </w:p>
          <w:p w:rsidR="00A224DB" w:rsidRPr="00E17ED0" w:rsidRDefault="00A224DB" w:rsidP="00E17ED0">
            <w:pPr>
              <w:spacing w:line="360" w:lineRule="auto"/>
              <w:ind w:right="49"/>
              <w:jc w:val="center"/>
              <w:rPr>
                <w:rFonts w:ascii="Palatino Linotype" w:eastAsiaTheme="minorEastAsia" w:hAnsi="Palatino Linotype" w:cs="Times New Roman"/>
                <w:b/>
              </w:rPr>
            </w:pPr>
            <w:r w:rsidRPr="00E17ED0">
              <w:rPr>
                <w:rFonts w:ascii="Palatino Linotype" w:eastAsiaTheme="minorEastAsia" w:hAnsi="Palatino Linotype" w:cs="Times New Roman"/>
                <w:b/>
              </w:rPr>
              <w:t>Luis Gustavo Parra Noriega</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Comisionado</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(Rúbrica)</w:t>
            </w:r>
          </w:p>
        </w:tc>
      </w:tr>
      <w:tr w:rsidR="00A224DB" w:rsidRPr="00E17ED0" w:rsidTr="00A224DB">
        <w:trPr>
          <w:trHeight w:val="1263"/>
        </w:trPr>
        <w:tc>
          <w:tcPr>
            <w:tcW w:w="8697" w:type="dxa"/>
            <w:gridSpan w:val="2"/>
            <w:vAlign w:val="center"/>
          </w:tcPr>
          <w:p w:rsidR="00884758" w:rsidRDefault="00884758" w:rsidP="00E17ED0">
            <w:pPr>
              <w:spacing w:line="360" w:lineRule="auto"/>
              <w:ind w:right="49"/>
              <w:rPr>
                <w:rFonts w:ascii="Palatino Linotype" w:eastAsiaTheme="minorEastAsia" w:hAnsi="Palatino Linotype" w:cs="Times New Roman"/>
                <w:b/>
              </w:rPr>
            </w:pPr>
          </w:p>
          <w:p w:rsidR="00E17ED0" w:rsidRPr="00E17ED0" w:rsidRDefault="00E17ED0" w:rsidP="00E17ED0">
            <w:pPr>
              <w:spacing w:line="360" w:lineRule="auto"/>
              <w:ind w:right="49"/>
              <w:rPr>
                <w:rFonts w:ascii="Palatino Linotype" w:eastAsiaTheme="minorEastAsia" w:hAnsi="Palatino Linotype" w:cs="Times New Roman"/>
                <w:b/>
              </w:rPr>
            </w:pPr>
          </w:p>
          <w:p w:rsidR="00A224DB" w:rsidRPr="00E17ED0" w:rsidRDefault="00A224DB" w:rsidP="00E17ED0">
            <w:pPr>
              <w:spacing w:line="360" w:lineRule="auto"/>
              <w:ind w:right="49"/>
              <w:jc w:val="center"/>
              <w:rPr>
                <w:rFonts w:ascii="Palatino Linotype" w:eastAsiaTheme="minorEastAsia" w:hAnsi="Palatino Linotype" w:cs="Times New Roman"/>
                <w:b/>
              </w:rPr>
            </w:pPr>
            <w:r w:rsidRPr="00E17ED0">
              <w:rPr>
                <w:rFonts w:ascii="Palatino Linotype" w:eastAsiaTheme="minorEastAsia" w:hAnsi="Palatino Linotype" w:cs="Times New Roman"/>
                <w:b/>
              </w:rPr>
              <w:t>Alexis Tapia Ramírez</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Secretario Técnico del Pleno</w:t>
            </w:r>
          </w:p>
          <w:p w:rsidR="00A224DB" w:rsidRPr="00E17ED0" w:rsidRDefault="00A224DB" w:rsidP="00E17ED0">
            <w:pPr>
              <w:spacing w:line="360" w:lineRule="auto"/>
              <w:ind w:right="49"/>
              <w:jc w:val="center"/>
              <w:rPr>
                <w:rFonts w:ascii="Palatino Linotype" w:eastAsiaTheme="minorEastAsia" w:hAnsi="Palatino Linotype" w:cs="Times New Roman"/>
              </w:rPr>
            </w:pPr>
            <w:r w:rsidRPr="00E17ED0">
              <w:rPr>
                <w:rFonts w:ascii="Palatino Linotype" w:eastAsiaTheme="minorEastAsia" w:hAnsi="Palatino Linotype" w:cs="Times New Roman"/>
              </w:rPr>
              <w:t>(Rúbrica)</w:t>
            </w:r>
          </w:p>
        </w:tc>
      </w:tr>
    </w:tbl>
    <w:p w:rsidR="00A224DB" w:rsidRPr="00E17ED0" w:rsidRDefault="00A224DB" w:rsidP="00E17ED0">
      <w:pPr>
        <w:spacing w:after="0" w:line="360" w:lineRule="auto"/>
        <w:ind w:right="49"/>
        <w:jc w:val="both"/>
        <w:rPr>
          <w:rFonts w:ascii="Palatino Linotype" w:hAnsi="Palatino Linotype"/>
          <w:sz w:val="24"/>
          <w:szCs w:val="24"/>
        </w:rPr>
      </w:pPr>
      <w:r w:rsidRPr="00E17ED0">
        <w:rPr>
          <w:rFonts w:ascii="Palatino Linotype" w:eastAsia="Times New Roman" w:hAnsi="Palatino Linotype" w:cs="Arial"/>
          <w:sz w:val="24"/>
          <w:szCs w:val="24"/>
          <w:lang w:val="es-ES_tradnl" w:eastAsia="es-ES"/>
        </w:rPr>
        <w:t>Esta hoja corresponde</w:t>
      </w:r>
      <w:r w:rsidR="00884758" w:rsidRPr="00E17ED0">
        <w:rPr>
          <w:rFonts w:ascii="Palatino Linotype" w:eastAsia="Times New Roman" w:hAnsi="Palatino Linotype" w:cs="Arial"/>
          <w:sz w:val="24"/>
          <w:szCs w:val="24"/>
          <w:lang w:val="es-ES_tradnl" w:eastAsia="es-ES"/>
        </w:rPr>
        <w:t xml:space="preserve"> a la resolución de fecha veintinueve</w:t>
      </w:r>
      <w:r w:rsidRPr="00E17ED0">
        <w:rPr>
          <w:rFonts w:ascii="Palatino Linotype" w:eastAsia="Times New Roman" w:hAnsi="Palatino Linotype" w:cs="Arial"/>
          <w:sz w:val="24"/>
          <w:szCs w:val="24"/>
          <w:lang w:val="es-ES_tradnl" w:eastAsia="es-ES"/>
        </w:rPr>
        <w:t xml:space="preserve"> (</w:t>
      </w:r>
      <w:r w:rsidR="00884758" w:rsidRPr="00E17ED0">
        <w:rPr>
          <w:rFonts w:ascii="Palatino Linotype" w:eastAsia="Times New Roman" w:hAnsi="Palatino Linotype" w:cs="Arial"/>
          <w:sz w:val="24"/>
          <w:szCs w:val="24"/>
          <w:lang w:val="es-ES_tradnl" w:eastAsia="es-ES"/>
        </w:rPr>
        <w:t>29</w:t>
      </w:r>
      <w:r w:rsidRPr="00E17ED0">
        <w:rPr>
          <w:rFonts w:ascii="Palatino Linotype" w:eastAsia="Times New Roman" w:hAnsi="Palatino Linotype" w:cs="Arial"/>
          <w:sz w:val="24"/>
          <w:szCs w:val="24"/>
          <w:lang w:val="es-ES_tradnl" w:eastAsia="es-ES"/>
        </w:rPr>
        <w:t>) de</w:t>
      </w:r>
      <w:r w:rsidR="00884758" w:rsidRPr="00E17ED0">
        <w:rPr>
          <w:rFonts w:ascii="Palatino Linotype" w:eastAsia="Times New Roman" w:hAnsi="Palatino Linotype" w:cs="Arial"/>
          <w:sz w:val="24"/>
          <w:szCs w:val="24"/>
          <w:lang w:val="es-ES_tradnl" w:eastAsia="es-ES"/>
        </w:rPr>
        <w:t xml:space="preserve"> mayo d</w:t>
      </w:r>
      <w:r w:rsidRPr="00E17ED0">
        <w:rPr>
          <w:rFonts w:ascii="Palatino Linotype" w:eastAsia="Times New Roman" w:hAnsi="Palatino Linotype" w:cs="Arial"/>
          <w:sz w:val="24"/>
          <w:szCs w:val="24"/>
          <w:lang w:val="es-ES_tradnl" w:eastAsia="es-ES"/>
        </w:rPr>
        <w:t xml:space="preserve">e dos mil diecinueve, emitida en el recurso de revisión </w:t>
      </w:r>
      <w:r w:rsidR="00644EDD" w:rsidRPr="00E17ED0">
        <w:rPr>
          <w:rFonts w:ascii="Palatino Linotype" w:eastAsia="Times New Roman" w:hAnsi="Palatino Linotype" w:cs="Arial"/>
          <w:b/>
          <w:sz w:val="24"/>
          <w:szCs w:val="24"/>
          <w:lang w:val="es-ES_tradnl" w:eastAsia="es-ES"/>
        </w:rPr>
        <w:t>01598</w:t>
      </w:r>
      <w:r w:rsidR="00E17ED0">
        <w:rPr>
          <w:rFonts w:ascii="Palatino Linotype" w:eastAsia="Times New Roman" w:hAnsi="Palatino Linotype" w:cs="Arial"/>
          <w:b/>
          <w:sz w:val="24"/>
          <w:szCs w:val="24"/>
          <w:lang w:val="es-ES_tradnl" w:eastAsia="es-ES"/>
        </w:rPr>
        <w:t>/INFOEM/IP/RR/2019.</w:t>
      </w:r>
      <w:bookmarkStart w:id="100" w:name="_GoBack"/>
      <w:bookmarkEnd w:id="100"/>
    </w:p>
    <w:sectPr w:rsidR="00A224DB" w:rsidRPr="00E17ED0" w:rsidSect="00E17ED0">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F8" w:rsidRDefault="00A954F8" w:rsidP="00A224DB">
      <w:pPr>
        <w:spacing w:after="0" w:line="240" w:lineRule="auto"/>
      </w:pPr>
      <w:r>
        <w:separator/>
      </w:r>
    </w:p>
  </w:endnote>
  <w:endnote w:type="continuationSeparator" w:id="0">
    <w:p w:rsidR="00A954F8" w:rsidRDefault="00A954F8" w:rsidP="00A2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E22000" w:rsidRPr="00883450" w:rsidRDefault="00E2200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223BD">
              <w:rPr>
                <w:rFonts w:ascii="Palatino Linotype" w:hAnsi="Palatino Linotype"/>
                <w:b/>
                <w:bCs/>
                <w:noProof/>
                <w:szCs w:val="20"/>
              </w:rPr>
              <w:t>40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223BD">
              <w:rPr>
                <w:rFonts w:ascii="Palatino Linotype" w:hAnsi="Palatino Linotype"/>
                <w:b/>
                <w:bCs/>
                <w:noProof/>
                <w:szCs w:val="20"/>
              </w:rPr>
              <w:t>41</w:t>
            </w:r>
            <w:r w:rsidRPr="00883450">
              <w:rPr>
                <w:rFonts w:ascii="Palatino Linotype" w:hAnsi="Palatino Linotype"/>
                <w:b/>
                <w:bCs/>
                <w:szCs w:val="20"/>
              </w:rPr>
              <w:fldChar w:fldCharType="end"/>
            </w:r>
          </w:p>
        </w:sdtContent>
      </w:sdt>
    </w:sdtContent>
  </w:sdt>
  <w:p w:rsidR="00E22000" w:rsidRDefault="00E220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000" w:rsidRPr="00883450" w:rsidRDefault="00E22000" w:rsidP="00A224D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223BD" w:rsidRPr="00C223B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223BD" w:rsidRPr="00C223BD">
      <w:rPr>
        <w:rFonts w:ascii="Palatino Linotype" w:hAnsi="Palatino Linotype"/>
        <w:noProof/>
        <w:lang w:val="es-ES"/>
      </w:rPr>
      <w:t>41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F8" w:rsidRDefault="00A954F8" w:rsidP="00A224DB">
      <w:pPr>
        <w:spacing w:after="0" w:line="240" w:lineRule="auto"/>
      </w:pPr>
      <w:r>
        <w:separator/>
      </w:r>
    </w:p>
  </w:footnote>
  <w:footnote w:type="continuationSeparator" w:id="0">
    <w:p w:rsidR="00A954F8" w:rsidRDefault="00A954F8" w:rsidP="00A224DB">
      <w:pPr>
        <w:spacing w:after="0" w:line="240" w:lineRule="auto"/>
      </w:pPr>
      <w:r>
        <w:continuationSeparator/>
      </w:r>
    </w:p>
  </w:footnote>
  <w:footnote w:id="1">
    <w:p w:rsidR="00E22000" w:rsidRDefault="00E22000">
      <w:pPr>
        <w:pStyle w:val="Textonotapie"/>
      </w:pPr>
      <w:r>
        <w:rPr>
          <w:rStyle w:val="Refdenotaalpie"/>
        </w:rPr>
        <w:footnoteRef/>
      </w:r>
      <w:r>
        <w:t xml:space="preserve"> </w:t>
      </w:r>
      <w:r w:rsidRPr="00566F1C">
        <w:rPr>
          <w:sz w:val="16"/>
          <w:szCs w:val="16"/>
        </w:rPr>
        <w:t>Jorge Islas López, artículo18</w:t>
      </w:r>
      <w:proofErr w:type="gramStart"/>
      <w:r w:rsidRPr="00566F1C">
        <w:rPr>
          <w:sz w:val="16"/>
          <w:szCs w:val="16"/>
        </w:rPr>
        <w:t>,  Ley</w:t>
      </w:r>
      <w:proofErr w:type="gramEnd"/>
      <w:r w:rsidRPr="00566F1C">
        <w:rPr>
          <w:sz w:val="16"/>
          <w:szCs w:val="16"/>
        </w:rPr>
        <w:t xml:space="preserve"> General de Transparencia y Acceso a la Información Pública, Comentada.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000" w:rsidRDefault="00E22000">
    <w:pPr>
      <w:pStyle w:val="Encabezado"/>
    </w:pPr>
  </w:p>
  <w:p w:rsidR="00E22000" w:rsidRDefault="00E22000">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E22000" w:rsidRPr="00EF13C1" w:rsidTr="00A224DB">
      <w:trPr>
        <w:trHeight w:val="138"/>
      </w:trPr>
      <w:tc>
        <w:tcPr>
          <w:tcW w:w="2977" w:type="dxa"/>
          <w:vAlign w:val="center"/>
        </w:tcPr>
        <w:p w:rsidR="00E22000" w:rsidRPr="00EF13C1" w:rsidRDefault="00E22000" w:rsidP="00A224D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E22000" w:rsidRPr="00EF13C1" w:rsidRDefault="00E22000" w:rsidP="00A224DB">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01598/INFOEM/IP/RR/2019 </w:t>
          </w:r>
        </w:p>
      </w:tc>
    </w:tr>
    <w:tr w:rsidR="00E22000" w:rsidRPr="00EF13C1" w:rsidTr="00A224DB">
      <w:trPr>
        <w:gridAfter w:val="1"/>
        <w:wAfter w:w="142" w:type="dxa"/>
        <w:trHeight w:val="321"/>
      </w:trPr>
      <w:tc>
        <w:tcPr>
          <w:tcW w:w="2977" w:type="dxa"/>
          <w:vAlign w:val="center"/>
        </w:tcPr>
        <w:p w:rsidR="00E22000" w:rsidRPr="00EF13C1" w:rsidRDefault="00E22000" w:rsidP="00A224D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E22000" w:rsidRPr="00EF13C1" w:rsidRDefault="00E22000" w:rsidP="00A224DB">
          <w:pPr>
            <w:pStyle w:val="Encabezado"/>
            <w:ind w:right="-108"/>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E22000" w:rsidRPr="00EF13C1" w:rsidTr="00A224DB">
      <w:trPr>
        <w:trHeight w:val="321"/>
      </w:trPr>
      <w:tc>
        <w:tcPr>
          <w:tcW w:w="2977" w:type="dxa"/>
          <w:vAlign w:val="center"/>
        </w:tcPr>
        <w:p w:rsidR="00E22000" w:rsidRPr="00EF13C1" w:rsidRDefault="00E22000" w:rsidP="00A224D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E22000" w:rsidRPr="00EF13C1" w:rsidRDefault="00E22000" w:rsidP="00A224D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22000" w:rsidRDefault="00E22000" w:rsidP="00A224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000" w:rsidRDefault="00E22000" w:rsidP="00A224DB">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E22000" w:rsidRPr="00182113" w:rsidTr="00A224DB">
      <w:trPr>
        <w:trHeight w:val="138"/>
      </w:trPr>
      <w:tc>
        <w:tcPr>
          <w:tcW w:w="2532" w:type="dxa"/>
          <w:vAlign w:val="center"/>
        </w:tcPr>
        <w:p w:rsidR="00E22000" w:rsidRPr="00182113" w:rsidRDefault="00E22000" w:rsidP="00A224D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E22000" w:rsidRPr="00182113" w:rsidRDefault="00E22000" w:rsidP="00A224DB">
          <w:pPr>
            <w:pStyle w:val="Encabezado"/>
            <w:jc w:val="center"/>
            <w:rPr>
              <w:rFonts w:ascii="Palatino Linotype" w:hAnsi="Palatino Linotype"/>
              <w:b/>
              <w:sz w:val="22"/>
              <w:szCs w:val="22"/>
            </w:rPr>
          </w:pPr>
        </w:p>
      </w:tc>
      <w:tc>
        <w:tcPr>
          <w:tcW w:w="4536" w:type="dxa"/>
          <w:vAlign w:val="center"/>
        </w:tcPr>
        <w:p w:rsidR="00E22000" w:rsidRPr="005143E6" w:rsidRDefault="00E22000" w:rsidP="00A224DB">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01598/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E22000" w:rsidRPr="00182113" w:rsidTr="00A224DB">
      <w:trPr>
        <w:trHeight w:val="227"/>
      </w:trPr>
      <w:tc>
        <w:tcPr>
          <w:tcW w:w="2532" w:type="dxa"/>
          <w:vAlign w:val="center"/>
        </w:tcPr>
        <w:p w:rsidR="00E22000" w:rsidRPr="00182113" w:rsidRDefault="00E22000" w:rsidP="00A224DB">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E22000" w:rsidRPr="00182113" w:rsidRDefault="00E22000" w:rsidP="00A224DB">
          <w:pPr>
            <w:pStyle w:val="Encabezado"/>
            <w:jc w:val="center"/>
            <w:rPr>
              <w:rFonts w:ascii="Palatino Linotype" w:hAnsi="Palatino Linotype"/>
              <w:b/>
              <w:sz w:val="22"/>
              <w:szCs w:val="22"/>
            </w:rPr>
          </w:pPr>
        </w:p>
      </w:tc>
      <w:tc>
        <w:tcPr>
          <w:tcW w:w="4536" w:type="dxa"/>
          <w:vAlign w:val="center"/>
        </w:tcPr>
        <w:p w:rsidR="00E22000" w:rsidRPr="00182113" w:rsidRDefault="00E22000" w:rsidP="00EF3E86">
          <w:pPr>
            <w:pStyle w:val="Encabezado"/>
            <w:ind w:right="34"/>
            <w:rPr>
              <w:rFonts w:ascii="Palatino Linotype" w:hAnsi="Palatino Linotype"/>
              <w:b/>
              <w:sz w:val="22"/>
              <w:szCs w:val="22"/>
            </w:rPr>
          </w:pPr>
          <w:r>
            <w:rPr>
              <w:rFonts w:ascii="Palatino Linotype" w:hAnsi="Palatino Linotype"/>
              <w:b/>
              <w:sz w:val="22"/>
              <w:szCs w:val="22"/>
            </w:rPr>
            <w:t xml:space="preserve">                  </w:t>
          </w:r>
          <w:r w:rsidR="00EF3E86" w:rsidRPr="00EF3E86">
            <w:rPr>
              <w:rFonts w:ascii="Palatino Linotype" w:hAnsi="Palatino Linotype"/>
              <w:b/>
              <w:sz w:val="22"/>
              <w:szCs w:val="22"/>
              <w:highlight w:val="black"/>
            </w:rPr>
            <w:t>--------------------------------------------</w:t>
          </w:r>
        </w:p>
      </w:tc>
    </w:tr>
    <w:tr w:rsidR="00E22000" w:rsidRPr="00182113" w:rsidTr="00A224DB">
      <w:trPr>
        <w:trHeight w:val="232"/>
      </w:trPr>
      <w:tc>
        <w:tcPr>
          <w:tcW w:w="2532" w:type="dxa"/>
          <w:vAlign w:val="center"/>
        </w:tcPr>
        <w:p w:rsidR="00E22000" w:rsidRPr="00182113" w:rsidRDefault="00E22000" w:rsidP="00A224DB">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E22000" w:rsidRPr="00182113" w:rsidRDefault="00E22000" w:rsidP="00A224DB">
          <w:pPr>
            <w:pStyle w:val="Encabezado"/>
            <w:jc w:val="center"/>
            <w:rPr>
              <w:rFonts w:ascii="Palatino Linotype" w:hAnsi="Palatino Linotype"/>
              <w:b/>
              <w:sz w:val="22"/>
              <w:szCs w:val="22"/>
            </w:rPr>
          </w:pPr>
        </w:p>
      </w:tc>
      <w:tc>
        <w:tcPr>
          <w:tcW w:w="4536" w:type="dxa"/>
          <w:vAlign w:val="center"/>
        </w:tcPr>
        <w:p w:rsidR="00E22000" w:rsidRPr="00182113" w:rsidRDefault="00E22000" w:rsidP="00A224DB">
          <w:pPr>
            <w:pStyle w:val="Encabezado"/>
            <w:ind w:right="34"/>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E22000" w:rsidRPr="00182113" w:rsidTr="00A224DB">
      <w:trPr>
        <w:trHeight w:val="320"/>
      </w:trPr>
      <w:tc>
        <w:tcPr>
          <w:tcW w:w="2532" w:type="dxa"/>
          <w:vAlign w:val="center"/>
        </w:tcPr>
        <w:p w:rsidR="00E22000" w:rsidRPr="00182113" w:rsidRDefault="00E22000" w:rsidP="00A224DB">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E22000" w:rsidRPr="00182113" w:rsidRDefault="00E22000" w:rsidP="00A224DB">
          <w:pPr>
            <w:pStyle w:val="Encabezado"/>
            <w:jc w:val="center"/>
            <w:rPr>
              <w:rFonts w:ascii="Palatino Linotype" w:hAnsi="Palatino Linotype"/>
              <w:b/>
              <w:sz w:val="22"/>
              <w:szCs w:val="22"/>
            </w:rPr>
          </w:pPr>
        </w:p>
      </w:tc>
      <w:tc>
        <w:tcPr>
          <w:tcW w:w="4536" w:type="dxa"/>
          <w:vAlign w:val="center"/>
        </w:tcPr>
        <w:p w:rsidR="00E22000" w:rsidRPr="00182113" w:rsidRDefault="00E22000" w:rsidP="00A224DB">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E22000" w:rsidRDefault="00E220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0F4"/>
    <w:multiLevelType w:val="hybridMultilevel"/>
    <w:tmpl w:val="930E2A4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C03417"/>
    <w:multiLevelType w:val="hybridMultilevel"/>
    <w:tmpl w:val="E7C613CE"/>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6FD00AC"/>
    <w:multiLevelType w:val="hybridMultilevel"/>
    <w:tmpl w:val="9BB4EFD6"/>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FF26F3D6"/>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44095AF9"/>
    <w:multiLevelType w:val="hybridMultilevel"/>
    <w:tmpl w:val="C0D4061C"/>
    <w:lvl w:ilvl="0" w:tplc="4148C3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8714A83"/>
    <w:multiLevelType w:val="hybridMultilevel"/>
    <w:tmpl w:val="4F1EA7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87A4354"/>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2">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B0362A"/>
    <w:multiLevelType w:val="hybridMultilevel"/>
    <w:tmpl w:val="E7C613CE"/>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C310E9"/>
    <w:multiLevelType w:val="hybridMultilevel"/>
    <w:tmpl w:val="AE8E2D74"/>
    <w:lvl w:ilvl="0" w:tplc="5D04D9B6">
      <w:start w:val="1"/>
      <w:numFmt w:val="upp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4C4B6C"/>
    <w:multiLevelType w:val="hybridMultilevel"/>
    <w:tmpl w:val="308E0A1A"/>
    <w:lvl w:ilvl="0" w:tplc="0A604984">
      <w:start w:val="1"/>
      <w:numFmt w:val="upperLetter"/>
      <w:lvlText w:val="%1)"/>
      <w:lvlJc w:val="left"/>
      <w:pPr>
        <w:ind w:left="360" w:hanging="360"/>
      </w:pPr>
      <w:rPr>
        <w:rFonts w:ascii="Palatino Linotype" w:eastAsia="Times New Roman" w:hAnsi="Palatino Linotype" w:cs="Times New Roman"/>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E676BBD"/>
    <w:multiLevelType w:val="hybridMultilevel"/>
    <w:tmpl w:val="44E467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AC2EE8"/>
    <w:multiLevelType w:val="hybridMultilevel"/>
    <w:tmpl w:val="D8306A38"/>
    <w:lvl w:ilvl="0" w:tplc="B3FEB5CC">
      <w:start w:val="1"/>
      <w:numFmt w:val="lowerLetter"/>
      <w:lvlText w:val="%1)"/>
      <w:lvlJc w:val="left"/>
      <w:pPr>
        <w:ind w:left="1092" w:hanging="5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6A5C25D1"/>
    <w:multiLevelType w:val="hybridMultilevel"/>
    <w:tmpl w:val="7346C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6BC66F1"/>
    <w:multiLevelType w:val="hybridMultilevel"/>
    <w:tmpl w:val="9C304D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ACB2074"/>
    <w:multiLevelType w:val="hybridMultilevel"/>
    <w:tmpl w:val="E7C613CE"/>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15"/>
  </w:num>
  <w:num w:numId="5">
    <w:abstractNumId w:val="10"/>
  </w:num>
  <w:num w:numId="6">
    <w:abstractNumId w:val="11"/>
  </w:num>
  <w:num w:numId="7">
    <w:abstractNumId w:val="12"/>
  </w:num>
  <w:num w:numId="8">
    <w:abstractNumId w:val="3"/>
  </w:num>
  <w:num w:numId="9">
    <w:abstractNumId w:val="14"/>
  </w:num>
  <w:num w:numId="10">
    <w:abstractNumId w:val="1"/>
  </w:num>
  <w:num w:numId="11">
    <w:abstractNumId w:val="16"/>
  </w:num>
  <w:num w:numId="12">
    <w:abstractNumId w:val="22"/>
  </w:num>
  <w:num w:numId="13">
    <w:abstractNumId w:val="20"/>
  </w:num>
  <w:num w:numId="14">
    <w:abstractNumId w:val="21"/>
  </w:num>
  <w:num w:numId="15">
    <w:abstractNumId w:val="13"/>
  </w:num>
  <w:num w:numId="16">
    <w:abstractNumId w:val="9"/>
  </w:num>
  <w:num w:numId="17">
    <w:abstractNumId w:val="7"/>
  </w:num>
  <w:num w:numId="18">
    <w:abstractNumId w:val="8"/>
  </w:num>
  <w:num w:numId="19">
    <w:abstractNumId w:val="19"/>
  </w:num>
  <w:num w:numId="20">
    <w:abstractNumId w:val="17"/>
  </w:num>
  <w:num w:numId="21">
    <w:abstractNumId w:val="18"/>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DB"/>
    <w:rsid w:val="00017971"/>
    <w:rsid w:val="00075574"/>
    <w:rsid w:val="00116A84"/>
    <w:rsid w:val="00123D50"/>
    <w:rsid w:val="00157A7E"/>
    <w:rsid w:val="001836E1"/>
    <w:rsid w:val="00224AF5"/>
    <w:rsid w:val="00276DBD"/>
    <w:rsid w:val="002A484A"/>
    <w:rsid w:val="002D2897"/>
    <w:rsid w:val="002F18F2"/>
    <w:rsid w:val="003138FF"/>
    <w:rsid w:val="00314E02"/>
    <w:rsid w:val="00347E63"/>
    <w:rsid w:val="00407119"/>
    <w:rsid w:val="00443E28"/>
    <w:rsid w:val="00463FCC"/>
    <w:rsid w:val="00487DEB"/>
    <w:rsid w:val="00496B8E"/>
    <w:rsid w:val="004B0C5C"/>
    <w:rsid w:val="00554DE0"/>
    <w:rsid w:val="00566F1C"/>
    <w:rsid w:val="00597CEA"/>
    <w:rsid w:val="005C7462"/>
    <w:rsid w:val="00621282"/>
    <w:rsid w:val="00625A98"/>
    <w:rsid w:val="00644EDD"/>
    <w:rsid w:val="00652B94"/>
    <w:rsid w:val="006A6BE9"/>
    <w:rsid w:val="006D5762"/>
    <w:rsid w:val="006F4474"/>
    <w:rsid w:val="00730D1B"/>
    <w:rsid w:val="00762FF9"/>
    <w:rsid w:val="007C1B63"/>
    <w:rsid w:val="007E2D76"/>
    <w:rsid w:val="007F25DD"/>
    <w:rsid w:val="00856FC1"/>
    <w:rsid w:val="00862613"/>
    <w:rsid w:val="00877B3C"/>
    <w:rsid w:val="00881C7B"/>
    <w:rsid w:val="0088309B"/>
    <w:rsid w:val="00884758"/>
    <w:rsid w:val="00891D8F"/>
    <w:rsid w:val="008A4170"/>
    <w:rsid w:val="008B31D1"/>
    <w:rsid w:val="008B69D9"/>
    <w:rsid w:val="008D678A"/>
    <w:rsid w:val="008F1581"/>
    <w:rsid w:val="00924548"/>
    <w:rsid w:val="009535BD"/>
    <w:rsid w:val="009A1FA8"/>
    <w:rsid w:val="00A224DB"/>
    <w:rsid w:val="00A954F8"/>
    <w:rsid w:val="00AD2B0A"/>
    <w:rsid w:val="00B27F6A"/>
    <w:rsid w:val="00B5451F"/>
    <w:rsid w:val="00B95419"/>
    <w:rsid w:val="00BB54F6"/>
    <w:rsid w:val="00BD0484"/>
    <w:rsid w:val="00C223BD"/>
    <w:rsid w:val="00C65934"/>
    <w:rsid w:val="00CC2B89"/>
    <w:rsid w:val="00CF3448"/>
    <w:rsid w:val="00D027F5"/>
    <w:rsid w:val="00D411BB"/>
    <w:rsid w:val="00DA3778"/>
    <w:rsid w:val="00E17ED0"/>
    <w:rsid w:val="00E22000"/>
    <w:rsid w:val="00EB4B4C"/>
    <w:rsid w:val="00EB4E52"/>
    <w:rsid w:val="00ED06C1"/>
    <w:rsid w:val="00EF3E86"/>
    <w:rsid w:val="00F0061B"/>
    <w:rsid w:val="00F80BD1"/>
    <w:rsid w:val="00FC1C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369EC-9D1B-48A5-A412-6711EE70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22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22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4D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224DB"/>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A224DB"/>
  </w:style>
  <w:style w:type="paragraph" w:styleId="Encabezado">
    <w:name w:val="header"/>
    <w:basedOn w:val="Normal"/>
    <w:link w:val="EncabezadoCar"/>
    <w:uiPriority w:val="99"/>
    <w:unhideWhenUsed/>
    <w:rsid w:val="00A224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24DB"/>
  </w:style>
  <w:style w:type="paragraph" w:styleId="Piedepgina">
    <w:name w:val="footer"/>
    <w:basedOn w:val="Normal"/>
    <w:link w:val="PiedepginaCar"/>
    <w:uiPriority w:val="99"/>
    <w:unhideWhenUsed/>
    <w:rsid w:val="00A224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24DB"/>
  </w:style>
  <w:style w:type="table" w:styleId="Tablaconcuadrcula">
    <w:name w:val="Table Grid"/>
    <w:basedOn w:val="Tablanormal"/>
    <w:uiPriority w:val="39"/>
    <w:rsid w:val="00A224D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224D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A224DB"/>
    <w:rPr>
      <w:vertAlign w:val="superscript"/>
    </w:rPr>
  </w:style>
  <w:style w:type="paragraph" w:customStyle="1" w:styleId="Textonotapie1">
    <w:name w:val="Texto nota pie1"/>
    <w:basedOn w:val="Normal"/>
    <w:next w:val="Textonotapie"/>
    <w:unhideWhenUsed/>
    <w:rsid w:val="00A224DB"/>
    <w:pPr>
      <w:spacing w:after="0" w:line="240" w:lineRule="auto"/>
    </w:pPr>
    <w:rPr>
      <w:rFonts w:eastAsia="Cambria"/>
      <w:sz w:val="20"/>
      <w:szCs w:val="20"/>
    </w:rPr>
  </w:style>
  <w:style w:type="paragraph" w:customStyle="1" w:styleId="ADB1">
    <w:name w:val="ADB1"/>
    <w:basedOn w:val="Normal"/>
    <w:next w:val="Textonotapie"/>
    <w:uiPriority w:val="99"/>
    <w:unhideWhenUsed/>
    <w:qFormat/>
    <w:rsid w:val="00A224DB"/>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224D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224DB"/>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24DB"/>
    <w:pPr>
      <w:ind w:left="720"/>
      <w:contextualSpacing/>
    </w:pPr>
  </w:style>
  <w:style w:type="table" w:styleId="Tabladecuadrcula1clara-nfasis5">
    <w:name w:val="Grid Table 1 Light Accent 5"/>
    <w:basedOn w:val="Tablanormal"/>
    <w:uiPriority w:val="46"/>
    <w:rsid w:val="00A224DB"/>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A224D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A224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24DB"/>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24DB"/>
  </w:style>
  <w:style w:type="paragraph" w:styleId="TDC1">
    <w:name w:val="toc 1"/>
    <w:basedOn w:val="Normal"/>
    <w:next w:val="Normal"/>
    <w:autoRedefine/>
    <w:uiPriority w:val="39"/>
    <w:unhideWhenUsed/>
    <w:rsid w:val="00A224DB"/>
    <w:pPr>
      <w:spacing w:after="100"/>
    </w:pPr>
  </w:style>
  <w:style w:type="paragraph" w:styleId="TDC2">
    <w:name w:val="toc 2"/>
    <w:basedOn w:val="Normal"/>
    <w:next w:val="Normal"/>
    <w:autoRedefine/>
    <w:uiPriority w:val="39"/>
    <w:unhideWhenUsed/>
    <w:rsid w:val="00A224DB"/>
    <w:pPr>
      <w:spacing w:after="100"/>
      <w:ind w:left="220"/>
    </w:pPr>
  </w:style>
  <w:style w:type="character" w:styleId="Hipervnculo">
    <w:name w:val="Hyperlink"/>
    <w:basedOn w:val="Fuentedeprrafopredeter"/>
    <w:uiPriority w:val="99"/>
    <w:unhideWhenUsed/>
    <w:rsid w:val="00A224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84365">
      <w:bodyDiv w:val="1"/>
      <w:marLeft w:val="0"/>
      <w:marRight w:val="0"/>
      <w:marTop w:val="0"/>
      <w:marBottom w:val="0"/>
      <w:divBdr>
        <w:top w:val="none" w:sz="0" w:space="0" w:color="auto"/>
        <w:left w:val="none" w:sz="0" w:space="0" w:color="auto"/>
        <w:bottom w:val="none" w:sz="0" w:space="0" w:color="auto"/>
        <w:right w:val="none" w:sz="0" w:space="0" w:color="auto"/>
      </w:divBdr>
    </w:div>
    <w:div w:id="115024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BEDB-73D6-440A-B1D9-9F678E9A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41</Pages>
  <Words>7531</Words>
  <Characters>41421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2019-06-04T00:08:00Z</cp:lastPrinted>
  <dcterms:created xsi:type="dcterms:W3CDTF">2019-05-30T23:35:00Z</dcterms:created>
  <dcterms:modified xsi:type="dcterms:W3CDTF">2019-06-19T19:08:00Z</dcterms:modified>
</cp:coreProperties>
</file>