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F2EA5" w14:textId="77777777" w:rsidR="00F268C6" w:rsidRDefault="00F268C6" w:rsidP="003F3553">
      <w:pPr>
        <w:spacing w:line="360" w:lineRule="auto"/>
        <w:jc w:val="center"/>
        <w:rPr>
          <w:rFonts w:ascii="Palatino Linotype" w:hAnsi="Palatino Linotype"/>
          <w:b/>
        </w:rPr>
      </w:pPr>
      <w:r w:rsidRPr="003F3553">
        <w:rPr>
          <w:rFonts w:ascii="Palatino Linotype" w:hAnsi="Palatino Linotype"/>
          <w:b/>
        </w:rPr>
        <w:t>LÍNEAS ARGUMENTATIVAS</w:t>
      </w:r>
    </w:p>
    <w:p w14:paraId="54ED790A" w14:textId="77777777" w:rsidR="003F3553" w:rsidRPr="003F3553" w:rsidRDefault="003F3553" w:rsidP="003F3553">
      <w:pPr>
        <w:spacing w:line="360" w:lineRule="auto"/>
        <w:jc w:val="center"/>
        <w:rPr>
          <w:rFonts w:ascii="Palatino Linotype" w:hAnsi="Palatino Linotype"/>
          <w:b/>
        </w:rPr>
      </w:pPr>
    </w:p>
    <w:p w14:paraId="32DA7166" w14:textId="77777777" w:rsidR="00103D24" w:rsidRPr="003F3553" w:rsidRDefault="00103D24" w:rsidP="003F3553">
      <w:pPr>
        <w:spacing w:line="360" w:lineRule="auto"/>
        <w:jc w:val="both"/>
        <w:rPr>
          <w:rFonts w:ascii="Palatino Linotype" w:hAnsi="Palatino Linotype" w:cs="Arial"/>
        </w:rPr>
      </w:pPr>
      <w:r w:rsidRPr="003F3553">
        <w:rPr>
          <w:rFonts w:ascii="Palatino Linotype" w:hAnsi="Palatino Linotype"/>
          <w:b/>
        </w:rPr>
        <w:t>SOBRESEIMIENTO, RAZONES PARA SU ACTUALIZACIÓN.</w:t>
      </w:r>
      <w:r w:rsidRPr="003F3553">
        <w:rPr>
          <w:rFonts w:ascii="Palatino Linotype" w:hAnsi="Palatino Linotype"/>
        </w:rPr>
        <w:t xml:space="preserve"> Para que se actualice el sobreseimiento de un recurso de revisión, el SUJETO OBLIGADO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r w:rsidRPr="003F3553">
        <w:rPr>
          <w:rFonts w:ascii="Palatino Linotype" w:hAnsi="Palatino Linotype" w:cs="Arial"/>
        </w:rPr>
        <w:t xml:space="preserve">. </w:t>
      </w:r>
    </w:p>
    <w:p w14:paraId="013D1D51" w14:textId="54BB8BFE" w:rsidR="00103D24" w:rsidRPr="003F3553" w:rsidRDefault="003F3553" w:rsidP="003F3553">
      <w:pPr>
        <w:spacing w:line="360" w:lineRule="auto"/>
        <w:jc w:val="both"/>
        <w:rPr>
          <w:rFonts w:ascii="Palatino Linotype" w:eastAsia="Times New Roman" w:hAnsi="Palatino Linotype"/>
        </w:rPr>
      </w:pPr>
      <w:r w:rsidRPr="003F3553">
        <w:rPr>
          <w:rFonts w:ascii="Palatino Linotype" w:eastAsia="Times New Roman" w:hAnsi="Palatino Linotype"/>
          <w:noProof/>
          <w:lang w:val="es-MX" w:eastAsia="es-MX"/>
        </w:rPr>
        <mc:AlternateContent>
          <mc:Choice Requires="wps">
            <w:drawing>
              <wp:anchor distT="0" distB="0" distL="114300" distR="114300" simplePos="0" relativeHeight="251667456" behindDoc="0" locked="0" layoutInCell="1" allowOverlap="1" wp14:anchorId="038E300A" wp14:editId="3827F3B9">
                <wp:simplePos x="0" y="0"/>
                <wp:positionH relativeFrom="margin">
                  <wp:align>right</wp:align>
                </wp:positionH>
                <wp:positionV relativeFrom="paragraph">
                  <wp:posOffset>223958</wp:posOffset>
                </wp:positionV>
                <wp:extent cx="5458225" cy="4570799"/>
                <wp:effectExtent l="57150" t="38100" r="66675" b="96520"/>
                <wp:wrapNone/>
                <wp:docPr id="1" name="Conector recto 1"/>
                <wp:cNvGraphicFramePr/>
                <a:graphic xmlns:a="http://schemas.openxmlformats.org/drawingml/2006/main">
                  <a:graphicData uri="http://schemas.microsoft.com/office/word/2010/wordprocessingShape">
                    <wps:wsp>
                      <wps:cNvCnPr/>
                      <wps:spPr>
                        <a:xfrm>
                          <a:off x="0" y="0"/>
                          <a:ext cx="5458225" cy="457079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0772A" id="Conector recto 1"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8.6pt,17.65pt" to="808.4pt,3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" strokecolor="#4f81bd [3204]" strokeweight="3pt">
                <v:shadow on="t" color="black" opacity="24903f" origin=",.5" offset="0,.55556mm"/>
                <w10:wrap anchorx="margin"/>
              </v:line>
            </w:pict>
          </mc:Fallback>
        </mc:AlternateContent>
      </w:r>
    </w:p>
    <w:p w14:paraId="3F6A5F70" w14:textId="3E86CEE2" w:rsidR="00F268C6" w:rsidRPr="003F3553" w:rsidRDefault="00F268C6" w:rsidP="003F3553">
      <w:pPr>
        <w:tabs>
          <w:tab w:val="left" w:pos="0"/>
        </w:tabs>
        <w:spacing w:line="360" w:lineRule="auto"/>
        <w:jc w:val="both"/>
        <w:rPr>
          <w:rFonts w:ascii="Palatino Linotype" w:eastAsia="MS Mincho" w:hAnsi="Palatino Linotype" w:cs="Arial"/>
        </w:rPr>
      </w:pPr>
    </w:p>
    <w:p w14:paraId="6EDC2C31" w14:textId="77777777" w:rsidR="00F268C6" w:rsidRPr="003F3553" w:rsidRDefault="00F268C6" w:rsidP="003F3553">
      <w:pPr>
        <w:tabs>
          <w:tab w:val="left" w:pos="0"/>
        </w:tabs>
        <w:spacing w:line="360" w:lineRule="auto"/>
        <w:jc w:val="both"/>
        <w:rPr>
          <w:rFonts w:ascii="Palatino Linotype" w:eastAsia="MS Mincho" w:hAnsi="Palatino Linotype" w:cs="Arial"/>
        </w:rPr>
      </w:pPr>
    </w:p>
    <w:p w14:paraId="0F985235" w14:textId="77777777" w:rsidR="00F268C6" w:rsidRPr="003F3553" w:rsidRDefault="00F268C6" w:rsidP="003F3553">
      <w:pPr>
        <w:tabs>
          <w:tab w:val="left" w:pos="0"/>
        </w:tabs>
        <w:spacing w:line="360" w:lineRule="auto"/>
        <w:jc w:val="both"/>
        <w:rPr>
          <w:rFonts w:ascii="Palatino Linotype" w:eastAsia="MS Mincho" w:hAnsi="Palatino Linotype" w:cs="Arial"/>
        </w:rPr>
      </w:pPr>
    </w:p>
    <w:p w14:paraId="78C112EA" w14:textId="77777777" w:rsidR="003E4A5C" w:rsidRPr="003F3553" w:rsidRDefault="003E4A5C" w:rsidP="003F3553">
      <w:pPr>
        <w:tabs>
          <w:tab w:val="left" w:pos="0"/>
        </w:tabs>
        <w:spacing w:line="360" w:lineRule="auto"/>
        <w:jc w:val="both"/>
        <w:rPr>
          <w:rFonts w:ascii="Palatino Linotype" w:eastAsia="MS Mincho" w:hAnsi="Palatino Linotype" w:cs="Arial"/>
        </w:rPr>
      </w:pPr>
    </w:p>
    <w:p w14:paraId="209A55F0" w14:textId="77777777" w:rsidR="00103D24" w:rsidRPr="003F3553" w:rsidRDefault="00103D24" w:rsidP="003F3553">
      <w:pPr>
        <w:tabs>
          <w:tab w:val="left" w:pos="0"/>
          <w:tab w:val="left" w:pos="6450"/>
        </w:tabs>
        <w:spacing w:line="360" w:lineRule="auto"/>
        <w:jc w:val="both"/>
        <w:rPr>
          <w:rFonts w:ascii="Palatino Linotype" w:eastAsia="MS Mincho" w:hAnsi="Palatino Linotype" w:cs="Arial"/>
        </w:rPr>
      </w:pPr>
    </w:p>
    <w:p w14:paraId="5BDFA3CA" w14:textId="77777777" w:rsidR="00103D24" w:rsidRPr="003F3553" w:rsidRDefault="00103D24" w:rsidP="003F3553">
      <w:pPr>
        <w:tabs>
          <w:tab w:val="left" w:pos="0"/>
          <w:tab w:val="left" w:pos="6450"/>
        </w:tabs>
        <w:spacing w:line="360" w:lineRule="auto"/>
        <w:jc w:val="both"/>
        <w:rPr>
          <w:rFonts w:ascii="Palatino Linotype" w:eastAsia="MS Mincho" w:hAnsi="Palatino Linotype" w:cs="Arial"/>
        </w:rPr>
      </w:pPr>
    </w:p>
    <w:p w14:paraId="21FFA09B" w14:textId="47A735F3" w:rsidR="003E4A5C" w:rsidRPr="003F3553" w:rsidRDefault="004B5677" w:rsidP="003F3553">
      <w:pPr>
        <w:tabs>
          <w:tab w:val="left" w:pos="0"/>
          <w:tab w:val="left" w:pos="6450"/>
        </w:tabs>
        <w:spacing w:line="360" w:lineRule="auto"/>
        <w:jc w:val="both"/>
        <w:rPr>
          <w:rFonts w:ascii="Palatino Linotype" w:eastAsia="MS Mincho" w:hAnsi="Palatino Linotype" w:cs="Arial"/>
        </w:rPr>
      </w:pPr>
      <w:r w:rsidRPr="003F3553">
        <w:rPr>
          <w:rFonts w:ascii="Palatino Linotype" w:eastAsia="MS Mincho" w:hAnsi="Palatino Linotype" w:cs="Arial"/>
        </w:rPr>
        <w:tab/>
      </w:r>
    </w:p>
    <w:p w14:paraId="66C12F0D" w14:textId="77777777" w:rsidR="003E4A5C" w:rsidRPr="003F3553" w:rsidRDefault="003E4A5C" w:rsidP="003F3553">
      <w:pPr>
        <w:tabs>
          <w:tab w:val="left" w:pos="0"/>
        </w:tabs>
        <w:spacing w:line="360" w:lineRule="auto"/>
        <w:jc w:val="both"/>
        <w:rPr>
          <w:rFonts w:ascii="Palatino Linotype" w:eastAsia="MS Mincho" w:hAnsi="Palatino Linotype" w:cs="Arial"/>
        </w:rPr>
      </w:pPr>
    </w:p>
    <w:p w14:paraId="2D9B6C4A" w14:textId="77777777" w:rsidR="00103D24" w:rsidRPr="003F3553" w:rsidRDefault="00103D24" w:rsidP="003F3553">
      <w:pPr>
        <w:tabs>
          <w:tab w:val="left" w:pos="0"/>
        </w:tabs>
        <w:spacing w:line="360" w:lineRule="auto"/>
        <w:jc w:val="both"/>
        <w:rPr>
          <w:rFonts w:ascii="Palatino Linotype" w:eastAsia="MS Mincho" w:hAnsi="Palatino Linotype" w:cs="Arial"/>
        </w:rPr>
      </w:pPr>
    </w:p>
    <w:p w14:paraId="3E962441" w14:textId="77777777" w:rsidR="00103D24" w:rsidRPr="003F3553" w:rsidRDefault="00103D24" w:rsidP="003F3553">
      <w:pPr>
        <w:tabs>
          <w:tab w:val="left" w:pos="0"/>
        </w:tabs>
        <w:spacing w:line="360" w:lineRule="auto"/>
        <w:jc w:val="both"/>
        <w:rPr>
          <w:rFonts w:ascii="Palatino Linotype" w:eastAsia="MS Mincho" w:hAnsi="Palatino Linotype" w:cs="Arial"/>
        </w:rPr>
      </w:pPr>
    </w:p>
    <w:p w14:paraId="20F9B57F" w14:textId="77777777" w:rsidR="00103D24" w:rsidRPr="003F3553" w:rsidRDefault="00103D24" w:rsidP="003F3553">
      <w:pPr>
        <w:tabs>
          <w:tab w:val="left" w:pos="0"/>
        </w:tabs>
        <w:spacing w:line="360" w:lineRule="auto"/>
        <w:jc w:val="both"/>
        <w:rPr>
          <w:rFonts w:ascii="Palatino Linotype" w:eastAsia="MS Mincho" w:hAnsi="Palatino Linotype" w:cs="Arial"/>
        </w:rPr>
      </w:pPr>
    </w:p>
    <w:p w14:paraId="1C36F046" w14:textId="77777777" w:rsidR="003E4A5C" w:rsidRPr="003F3553" w:rsidRDefault="003E4A5C" w:rsidP="003F3553">
      <w:pPr>
        <w:tabs>
          <w:tab w:val="left" w:pos="0"/>
        </w:tabs>
        <w:spacing w:line="360" w:lineRule="auto"/>
        <w:jc w:val="both"/>
        <w:rPr>
          <w:rFonts w:ascii="Palatino Linotype" w:eastAsia="MS Mincho" w:hAnsi="Palatino Linotype" w:cs="Arial"/>
        </w:rPr>
      </w:pPr>
    </w:p>
    <w:p w14:paraId="31137936" w14:textId="302D1D0F" w:rsidR="00BC61B2" w:rsidRPr="003F3553" w:rsidRDefault="00A20B1F" w:rsidP="003F3553">
      <w:pPr>
        <w:tabs>
          <w:tab w:val="left" w:pos="0"/>
        </w:tabs>
        <w:spacing w:line="360" w:lineRule="auto"/>
        <w:jc w:val="center"/>
        <w:rPr>
          <w:rFonts w:ascii="Palatino Linotype" w:eastAsia="Times New Roman" w:hAnsi="Palatino Linotype" w:cs="Times New Roman"/>
          <w:b/>
          <w:u w:val="single"/>
        </w:rPr>
      </w:pPr>
      <w:r w:rsidRPr="003F3553">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3F3553" w:rsidRDefault="00763298" w:rsidP="003F3553">
          <w:pPr>
            <w:pStyle w:val="TtulodeTDC"/>
            <w:tabs>
              <w:tab w:val="left" w:pos="0"/>
            </w:tabs>
            <w:spacing w:before="0" w:line="360" w:lineRule="auto"/>
            <w:rPr>
              <w:szCs w:val="24"/>
            </w:rPr>
          </w:pPr>
        </w:p>
        <w:p w14:paraId="03351F7B" w14:textId="77777777" w:rsidR="00763298" w:rsidRPr="003F3553" w:rsidRDefault="00763298" w:rsidP="003F3553">
          <w:pPr>
            <w:pStyle w:val="TDC1"/>
            <w:spacing w:line="360" w:lineRule="auto"/>
            <w:rPr>
              <w:rFonts w:ascii="Palatino Linotype" w:hAnsi="Palatino Linotype"/>
              <w:noProof/>
              <w:lang w:val="es-MX" w:eastAsia="es-MX"/>
            </w:rPr>
          </w:pPr>
          <w:r w:rsidRPr="003F3553">
            <w:rPr>
              <w:rFonts w:ascii="Palatino Linotype" w:hAnsi="Palatino Linotype"/>
            </w:rPr>
            <w:fldChar w:fldCharType="begin"/>
          </w:r>
          <w:r w:rsidRPr="003F3553">
            <w:rPr>
              <w:rFonts w:ascii="Palatino Linotype" w:hAnsi="Palatino Linotype"/>
            </w:rPr>
            <w:instrText xml:space="preserve"> TOC \o "1-3" \h \z \u </w:instrText>
          </w:r>
          <w:r w:rsidRPr="003F3553">
            <w:rPr>
              <w:rFonts w:ascii="Palatino Linotype" w:hAnsi="Palatino Linotype"/>
            </w:rPr>
            <w:fldChar w:fldCharType="separate"/>
          </w:r>
          <w:hyperlink w:anchor="_Toc3385624" w:history="1">
            <w:r w:rsidRPr="003F3553">
              <w:rPr>
                <w:rStyle w:val="Hipervnculo"/>
                <w:rFonts w:ascii="Palatino Linotype" w:hAnsi="Palatino Linotype"/>
                <w:b/>
                <w:noProof/>
              </w:rPr>
              <w:t>ANTECEDENTES</w:t>
            </w:r>
            <w:r w:rsidRPr="003F3553">
              <w:rPr>
                <w:rFonts w:ascii="Palatino Linotype" w:hAnsi="Palatino Linotype"/>
                <w:noProof/>
                <w:webHidden/>
              </w:rPr>
              <w:tab/>
            </w:r>
            <w:r w:rsidRPr="003F3553">
              <w:rPr>
                <w:rFonts w:ascii="Palatino Linotype" w:hAnsi="Palatino Linotype"/>
                <w:noProof/>
                <w:webHidden/>
              </w:rPr>
              <w:fldChar w:fldCharType="begin"/>
            </w:r>
            <w:r w:rsidRPr="003F3553">
              <w:rPr>
                <w:rFonts w:ascii="Palatino Linotype" w:hAnsi="Palatino Linotype"/>
                <w:noProof/>
                <w:webHidden/>
              </w:rPr>
              <w:instrText xml:space="preserve"> PAGEREF _Toc3385624 \h </w:instrText>
            </w:r>
            <w:r w:rsidRPr="003F3553">
              <w:rPr>
                <w:rFonts w:ascii="Palatino Linotype" w:hAnsi="Palatino Linotype"/>
                <w:noProof/>
                <w:webHidden/>
              </w:rPr>
            </w:r>
            <w:r w:rsidRPr="003F3553">
              <w:rPr>
                <w:rFonts w:ascii="Palatino Linotype" w:hAnsi="Palatino Linotype"/>
                <w:noProof/>
                <w:webHidden/>
              </w:rPr>
              <w:fldChar w:fldCharType="separate"/>
            </w:r>
            <w:r w:rsidR="00100DEC">
              <w:rPr>
                <w:rFonts w:ascii="Palatino Linotype" w:hAnsi="Palatino Linotype"/>
                <w:noProof/>
                <w:webHidden/>
              </w:rPr>
              <w:t>3</w:t>
            </w:r>
            <w:r w:rsidRPr="003F3553">
              <w:rPr>
                <w:rFonts w:ascii="Palatino Linotype" w:hAnsi="Palatino Linotype"/>
                <w:noProof/>
                <w:webHidden/>
              </w:rPr>
              <w:fldChar w:fldCharType="end"/>
            </w:r>
          </w:hyperlink>
        </w:p>
        <w:p w14:paraId="280572B9" w14:textId="77777777" w:rsidR="00763298" w:rsidRPr="003F3553" w:rsidRDefault="005006A2" w:rsidP="003F3553">
          <w:pPr>
            <w:pStyle w:val="TDC1"/>
            <w:spacing w:line="360" w:lineRule="auto"/>
            <w:rPr>
              <w:rFonts w:ascii="Palatino Linotype" w:hAnsi="Palatino Linotype"/>
              <w:noProof/>
              <w:lang w:val="es-MX" w:eastAsia="es-MX"/>
            </w:rPr>
          </w:pPr>
          <w:hyperlink w:anchor="_Toc3385625" w:history="1">
            <w:r w:rsidR="00763298" w:rsidRPr="003F3553">
              <w:rPr>
                <w:rStyle w:val="Hipervnculo"/>
                <w:rFonts w:ascii="Palatino Linotype" w:hAnsi="Palatino Linotype"/>
                <w:b/>
                <w:noProof/>
              </w:rPr>
              <w:t>CONSIDERANDO</w:t>
            </w:r>
            <w:r w:rsidR="00763298" w:rsidRPr="003F3553">
              <w:rPr>
                <w:rFonts w:ascii="Palatino Linotype" w:hAnsi="Palatino Linotype"/>
                <w:noProof/>
                <w:webHidden/>
              </w:rPr>
              <w:tab/>
            </w:r>
            <w:r w:rsidR="00763298" w:rsidRPr="003F3553">
              <w:rPr>
                <w:rFonts w:ascii="Palatino Linotype" w:hAnsi="Palatino Linotype"/>
                <w:noProof/>
                <w:webHidden/>
              </w:rPr>
              <w:fldChar w:fldCharType="begin"/>
            </w:r>
            <w:r w:rsidR="00763298" w:rsidRPr="003F3553">
              <w:rPr>
                <w:rFonts w:ascii="Palatino Linotype" w:hAnsi="Palatino Linotype"/>
                <w:noProof/>
                <w:webHidden/>
              </w:rPr>
              <w:instrText xml:space="preserve"> PAGEREF _Toc3385625 \h </w:instrText>
            </w:r>
            <w:r w:rsidR="00763298" w:rsidRPr="003F3553">
              <w:rPr>
                <w:rFonts w:ascii="Palatino Linotype" w:hAnsi="Palatino Linotype"/>
                <w:noProof/>
                <w:webHidden/>
              </w:rPr>
            </w:r>
            <w:r w:rsidR="00763298" w:rsidRPr="003F3553">
              <w:rPr>
                <w:rFonts w:ascii="Palatino Linotype" w:hAnsi="Palatino Linotype"/>
                <w:noProof/>
                <w:webHidden/>
              </w:rPr>
              <w:fldChar w:fldCharType="separate"/>
            </w:r>
            <w:r w:rsidR="00100DEC">
              <w:rPr>
                <w:rFonts w:ascii="Palatino Linotype" w:hAnsi="Palatino Linotype"/>
                <w:noProof/>
                <w:webHidden/>
              </w:rPr>
              <w:t>6</w:t>
            </w:r>
            <w:r w:rsidR="00763298" w:rsidRPr="003F3553">
              <w:rPr>
                <w:rFonts w:ascii="Palatino Linotype" w:hAnsi="Palatino Linotype"/>
                <w:noProof/>
                <w:webHidden/>
              </w:rPr>
              <w:fldChar w:fldCharType="end"/>
            </w:r>
          </w:hyperlink>
        </w:p>
        <w:p w14:paraId="740EF028" w14:textId="77777777" w:rsidR="00763298" w:rsidRPr="003F3553" w:rsidRDefault="005006A2" w:rsidP="003F3553">
          <w:pPr>
            <w:pStyle w:val="TDC1"/>
            <w:spacing w:line="360" w:lineRule="auto"/>
            <w:rPr>
              <w:rStyle w:val="Hipervnculo"/>
              <w:rFonts w:ascii="Palatino Linotype" w:hAnsi="Palatino Linotype"/>
              <w:b/>
              <w:noProof/>
            </w:rPr>
          </w:pPr>
          <w:hyperlink w:anchor="_Toc3385626" w:history="1">
            <w:r w:rsidR="00763298" w:rsidRPr="003F3553">
              <w:rPr>
                <w:rStyle w:val="Hipervnculo"/>
                <w:rFonts w:ascii="Palatino Linotype" w:hAnsi="Palatino Linotype"/>
                <w:b/>
                <w:noProof/>
              </w:rPr>
              <w:t>PRIMERO. De la competencia</w:t>
            </w:r>
            <w:r w:rsidR="00763298" w:rsidRPr="003F3553">
              <w:rPr>
                <w:rStyle w:val="Hipervnculo"/>
                <w:rFonts w:ascii="Palatino Linotype" w:hAnsi="Palatino Linotype"/>
                <w:b/>
                <w:noProof/>
                <w:webHidden/>
              </w:rPr>
              <w:tab/>
            </w:r>
            <w:r w:rsidR="00763298" w:rsidRPr="003F3553">
              <w:rPr>
                <w:rStyle w:val="Hipervnculo"/>
                <w:rFonts w:ascii="Palatino Linotype" w:hAnsi="Palatino Linotype"/>
                <w:b/>
                <w:noProof/>
                <w:webHidden/>
              </w:rPr>
              <w:fldChar w:fldCharType="begin"/>
            </w:r>
            <w:r w:rsidR="00763298" w:rsidRPr="003F3553">
              <w:rPr>
                <w:rStyle w:val="Hipervnculo"/>
                <w:rFonts w:ascii="Palatino Linotype" w:hAnsi="Palatino Linotype"/>
                <w:b/>
                <w:noProof/>
                <w:webHidden/>
              </w:rPr>
              <w:instrText xml:space="preserve"> PAGEREF _Toc3385626 \h </w:instrText>
            </w:r>
            <w:r w:rsidR="00763298" w:rsidRPr="003F3553">
              <w:rPr>
                <w:rStyle w:val="Hipervnculo"/>
                <w:rFonts w:ascii="Palatino Linotype" w:hAnsi="Palatino Linotype"/>
                <w:b/>
                <w:noProof/>
                <w:webHidden/>
              </w:rPr>
            </w:r>
            <w:r w:rsidR="00763298" w:rsidRPr="003F3553">
              <w:rPr>
                <w:rStyle w:val="Hipervnculo"/>
                <w:rFonts w:ascii="Palatino Linotype" w:hAnsi="Palatino Linotype"/>
                <w:b/>
                <w:noProof/>
                <w:webHidden/>
              </w:rPr>
              <w:fldChar w:fldCharType="separate"/>
            </w:r>
            <w:r w:rsidR="00100DEC">
              <w:rPr>
                <w:rStyle w:val="Hipervnculo"/>
                <w:rFonts w:ascii="Palatino Linotype" w:hAnsi="Palatino Linotype"/>
                <w:b/>
                <w:noProof/>
                <w:webHidden/>
              </w:rPr>
              <w:t>6</w:t>
            </w:r>
            <w:r w:rsidR="00763298" w:rsidRPr="003F3553">
              <w:rPr>
                <w:rStyle w:val="Hipervnculo"/>
                <w:rFonts w:ascii="Palatino Linotype" w:hAnsi="Palatino Linotype"/>
                <w:b/>
                <w:noProof/>
                <w:webHidden/>
              </w:rPr>
              <w:fldChar w:fldCharType="end"/>
            </w:r>
          </w:hyperlink>
        </w:p>
        <w:p w14:paraId="7C203446" w14:textId="77777777" w:rsidR="00763298" w:rsidRPr="003F3553" w:rsidRDefault="005006A2" w:rsidP="003F3553">
          <w:pPr>
            <w:pStyle w:val="TDC1"/>
            <w:spacing w:line="360" w:lineRule="auto"/>
            <w:rPr>
              <w:rStyle w:val="Hipervnculo"/>
              <w:rFonts w:ascii="Palatino Linotype" w:hAnsi="Palatino Linotype"/>
              <w:b/>
              <w:noProof/>
            </w:rPr>
          </w:pPr>
          <w:hyperlink w:anchor="_Toc3385627" w:history="1">
            <w:r w:rsidR="00763298" w:rsidRPr="003F3553">
              <w:rPr>
                <w:rStyle w:val="Hipervnculo"/>
                <w:rFonts w:ascii="Palatino Linotype" w:hAnsi="Palatino Linotype"/>
                <w:b/>
                <w:noProof/>
              </w:rPr>
              <w:t>SEGUNDO. De la oportunidad y procedencia.</w:t>
            </w:r>
            <w:r w:rsidR="00763298" w:rsidRPr="003F3553">
              <w:rPr>
                <w:rStyle w:val="Hipervnculo"/>
                <w:rFonts w:ascii="Palatino Linotype" w:hAnsi="Palatino Linotype"/>
                <w:b/>
                <w:noProof/>
                <w:webHidden/>
              </w:rPr>
              <w:tab/>
            </w:r>
            <w:r w:rsidR="00763298" w:rsidRPr="003F3553">
              <w:rPr>
                <w:rStyle w:val="Hipervnculo"/>
                <w:rFonts w:ascii="Palatino Linotype" w:hAnsi="Palatino Linotype"/>
                <w:b/>
                <w:noProof/>
                <w:webHidden/>
              </w:rPr>
              <w:fldChar w:fldCharType="begin"/>
            </w:r>
            <w:r w:rsidR="00763298" w:rsidRPr="003F3553">
              <w:rPr>
                <w:rStyle w:val="Hipervnculo"/>
                <w:rFonts w:ascii="Palatino Linotype" w:hAnsi="Palatino Linotype"/>
                <w:b/>
                <w:noProof/>
                <w:webHidden/>
              </w:rPr>
              <w:instrText xml:space="preserve"> PAGEREF _Toc3385627 \h </w:instrText>
            </w:r>
            <w:r w:rsidR="00763298" w:rsidRPr="003F3553">
              <w:rPr>
                <w:rStyle w:val="Hipervnculo"/>
                <w:rFonts w:ascii="Palatino Linotype" w:hAnsi="Palatino Linotype"/>
                <w:b/>
                <w:noProof/>
                <w:webHidden/>
              </w:rPr>
            </w:r>
            <w:r w:rsidR="00763298" w:rsidRPr="003F3553">
              <w:rPr>
                <w:rStyle w:val="Hipervnculo"/>
                <w:rFonts w:ascii="Palatino Linotype" w:hAnsi="Palatino Linotype"/>
                <w:b/>
                <w:noProof/>
                <w:webHidden/>
              </w:rPr>
              <w:fldChar w:fldCharType="separate"/>
            </w:r>
            <w:r w:rsidR="00100DEC">
              <w:rPr>
                <w:rStyle w:val="Hipervnculo"/>
                <w:rFonts w:ascii="Palatino Linotype" w:hAnsi="Palatino Linotype"/>
                <w:b/>
                <w:noProof/>
                <w:webHidden/>
              </w:rPr>
              <w:t>6</w:t>
            </w:r>
            <w:r w:rsidR="00763298" w:rsidRPr="003F3553">
              <w:rPr>
                <w:rStyle w:val="Hipervnculo"/>
                <w:rFonts w:ascii="Palatino Linotype" w:hAnsi="Palatino Linotype"/>
                <w:b/>
                <w:noProof/>
                <w:webHidden/>
              </w:rPr>
              <w:fldChar w:fldCharType="end"/>
            </w:r>
          </w:hyperlink>
        </w:p>
        <w:p w14:paraId="7A826A78" w14:textId="77777777" w:rsidR="00763298" w:rsidRPr="003F3553" w:rsidRDefault="005006A2" w:rsidP="003F3553">
          <w:pPr>
            <w:pStyle w:val="TDC1"/>
            <w:spacing w:line="360" w:lineRule="auto"/>
            <w:rPr>
              <w:rFonts w:ascii="Palatino Linotype" w:hAnsi="Palatino Linotype"/>
              <w:noProof/>
              <w:lang w:val="es-MX" w:eastAsia="es-MX"/>
            </w:rPr>
          </w:pPr>
          <w:hyperlink w:anchor="_Toc3385628" w:history="1">
            <w:r w:rsidR="00763298" w:rsidRPr="003F3553">
              <w:rPr>
                <w:rStyle w:val="Hipervnculo"/>
                <w:rFonts w:ascii="Palatino Linotype" w:hAnsi="Palatino Linotype"/>
                <w:b/>
                <w:noProof/>
              </w:rPr>
              <w:t>TERCERO. De las causales del Sobreseimiento</w:t>
            </w:r>
            <w:r w:rsidR="00763298" w:rsidRPr="003F3553">
              <w:rPr>
                <w:rStyle w:val="Hipervnculo"/>
                <w:rFonts w:ascii="Palatino Linotype" w:eastAsia="Calibri" w:hAnsi="Palatino Linotype" w:cs="Times New Roman"/>
                <w:b/>
                <w:bCs/>
                <w:noProof/>
                <w:lang w:val="es-ES"/>
              </w:rPr>
              <w:t>.</w:t>
            </w:r>
            <w:r w:rsidR="00763298" w:rsidRPr="003F3553">
              <w:rPr>
                <w:rFonts w:ascii="Palatino Linotype" w:hAnsi="Palatino Linotype"/>
                <w:noProof/>
                <w:webHidden/>
              </w:rPr>
              <w:tab/>
            </w:r>
            <w:r w:rsidR="00763298" w:rsidRPr="003F3553">
              <w:rPr>
                <w:rFonts w:ascii="Palatino Linotype" w:hAnsi="Palatino Linotype"/>
                <w:noProof/>
                <w:webHidden/>
              </w:rPr>
              <w:fldChar w:fldCharType="begin"/>
            </w:r>
            <w:r w:rsidR="00763298" w:rsidRPr="003F3553">
              <w:rPr>
                <w:rFonts w:ascii="Palatino Linotype" w:hAnsi="Palatino Linotype"/>
                <w:noProof/>
                <w:webHidden/>
              </w:rPr>
              <w:instrText xml:space="preserve"> PAGEREF _Toc3385628 \h </w:instrText>
            </w:r>
            <w:r w:rsidR="00763298" w:rsidRPr="003F3553">
              <w:rPr>
                <w:rFonts w:ascii="Palatino Linotype" w:hAnsi="Palatino Linotype"/>
                <w:noProof/>
                <w:webHidden/>
              </w:rPr>
            </w:r>
            <w:r w:rsidR="00763298" w:rsidRPr="003F3553">
              <w:rPr>
                <w:rFonts w:ascii="Palatino Linotype" w:hAnsi="Palatino Linotype"/>
                <w:noProof/>
                <w:webHidden/>
              </w:rPr>
              <w:fldChar w:fldCharType="separate"/>
            </w:r>
            <w:r w:rsidR="00100DEC">
              <w:rPr>
                <w:rFonts w:ascii="Palatino Linotype" w:hAnsi="Palatino Linotype"/>
                <w:noProof/>
                <w:webHidden/>
              </w:rPr>
              <w:t>9</w:t>
            </w:r>
            <w:r w:rsidR="00763298" w:rsidRPr="003F3553">
              <w:rPr>
                <w:rFonts w:ascii="Palatino Linotype" w:hAnsi="Palatino Linotype"/>
                <w:noProof/>
                <w:webHidden/>
              </w:rPr>
              <w:fldChar w:fldCharType="end"/>
            </w:r>
          </w:hyperlink>
        </w:p>
        <w:p w14:paraId="783B8656" w14:textId="77777777" w:rsidR="00763298" w:rsidRPr="003F3553" w:rsidRDefault="005006A2" w:rsidP="003F3553">
          <w:pPr>
            <w:pStyle w:val="TDC1"/>
            <w:spacing w:line="360" w:lineRule="auto"/>
            <w:rPr>
              <w:rFonts w:ascii="Palatino Linotype" w:hAnsi="Palatino Linotype"/>
              <w:noProof/>
              <w:lang w:val="es-MX" w:eastAsia="es-MX"/>
            </w:rPr>
          </w:pPr>
          <w:hyperlink w:anchor="_Toc3385629" w:history="1">
            <w:r w:rsidR="00763298" w:rsidRPr="003F3553">
              <w:rPr>
                <w:rStyle w:val="Hipervnculo"/>
                <w:rFonts w:ascii="Palatino Linotype" w:eastAsia="Calibri" w:hAnsi="Palatino Linotype"/>
                <w:b/>
                <w:noProof/>
                <w:lang w:val="es-ES"/>
              </w:rPr>
              <w:t>R E S O L U T I V O S</w:t>
            </w:r>
            <w:r w:rsidR="00763298" w:rsidRPr="003F3553">
              <w:rPr>
                <w:rFonts w:ascii="Palatino Linotype" w:hAnsi="Palatino Linotype"/>
                <w:noProof/>
                <w:webHidden/>
              </w:rPr>
              <w:tab/>
            </w:r>
            <w:r w:rsidR="00763298" w:rsidRPr="003F3553">
              <w:rPr>
                <w:rFonts w:ascii="Palatino Linotype" w:hAnsi="Palatino Linotype"/>
                <w:noProof/>
                <w:webHidden/>
              </w:rPr>
              <w:fldChar w:fldCharType="begin"/>
            </w:r>
            <w:r w:rsidR="00763298" w:rsidRPr="003F3553">
              <w:rPr>
                <w:rFonts w:ascii="Palatino Linotype" w:hAnsi="Palatino Linotype"/>
                <w:noProof/>
                <w:webHidden/>
              </w:rPr>
              <w:instrText xml:space="preserve"> PAGEREF _Toc3385629 \h </w:instrText>
            </w:r>
            <w:r w:rsidR="00763298" w:rsidRPr="003F3553">
              <w:rPr>
                <w:rFonts w:ascii="Palatino Linotype" w:hAnsi="Palatino Linotype"/>
                <w:noProof/>
                <w:webHidden/>
              </w:rPr>
            </w:r>
            <w:r w:rsidR="00763298" w:rsidRPr="003F3553">
              <w:rPr>
                <w:rFonts w:ascii="Palatino Linotype" w:hAnsi="Palatino Linotype"/>
                <w:noProof/>
                <w:webHidden/>
              </w:rPr>
              <w:fldChar w:fldCharType="separate"/>
            </w:r>
            <w:r w:rsidR="00100DEC">
              <w:rPr>
                <w:rFonts w:ascii="Palatino Linotype" w:hAnsi="Palatino Linotype"/>
                <w:noProof/>
                <w:webHidden/>
              </w:rPr>
              <w:t>21</w:t>
            </w:r>
            <w:r w:rsidR="00763298" w:rsidRPr="003F3553">
              <w:rPr>
                <w:rFonts w:ascii="Palatino Linotype" w:hAnsi="Palatino Linotype"/>
                <w:noProof/>
                <w:webHidden/>
              </w:rPr>
              <w:fldChar w:fldCharType="end"/>
            </w:r>
          </w:hyperlink>
        </w:p>
        <w:p w14:paraId="7919DDDA" w14:textId="77777777" w:rsidR="003F3553" w:rsidRDefault="00763298" w:rsidP="003F3553">
          <w:pPr>
            <w:tabs>
              <w:tab w:val="left" w:pos="0"/>
            </w:tabs>
            <w:spacing w:line="360" w:lineRule="auto"/>
            <w:rPr>
              <w:rFonts w:ascii="Palatino Linotype" w:hAnsi="Palatino Linotype"/>
              <w:b/>
              <w:bCs/>
            </w:rPr>
          </w:pPr>
          <w:r w:rsidRPr="003F3553">
            <w:rPr>
              <w:rFonts w:ascii="Palatino Linotype" w:hAnsi="Palatino Linotype"/>
              <w:b/>
              <w:bCs/>
            </w:rPr>
            <w:fldChar w:fldCharType="end"/>
          </w:r>
        </w:p>
      </w:sdtContent>
    </w:sdt>
    <w:p w14:paraId="7060E76F" w14:textId="77777777" w:rsidR="003F3553" w:rsidRDefault="003F3553" w:rsidP="003F3553">
      <w:pPr>
        <w:tabs>
          <w:tab w:val="left" w:pos="0"/>
        </w:tabs>
        <w:spacing w:line="360" w:lineRule="auto"/>
        <w:rPr>
          <w:rFonts w:ascii="Palatino Linotype" w:hAnsi="Palatino Linotype"/>
        </w:rPr>
      </w:pPr>
    </w:p>
    <w:p w14:paraId="73F7F940" w14:textId="47F41015" w:rsidR="00662C69" w:rsidRPr="003F3553" w:rsidRDefault="009B11D6" w:rsidP="00100DEC">
      <w:pPr>
        <w:tabs>
          <w:tab w:val="left" w:pos="0"/>
        </w:tabs>
        <w:spacing w:line="360" w:lineRule="auto"/>
        <w:jc w:val="both"/>
        <w:rPr>
          <w:rFonts w:ascii="Palatino Linotype" w:hAnsi="Palatino Linotype"/>
        </w:rPr>
      </w:pPr>
      <w:r w:rsidRPr="003F3553">
        <w:rPr>
          <w:rFonts w:ascii="Palatino Linotype" w:hAnsi="Palatino Linotype"/>
        </w:rPr>
        <w:t>R</w:t>
      </w:r>
      <w:r w:rsidR="00662C69" w:rsidRPr="003F3553">
        <w:rPr>
          <w:rFonts w:ascii="Palatino Linotype" w:hAnsi="Palatino Linotype"/>
        </w:rPr>
        <w:t>esolución del Pleno del Instituto de Transparencia, Acceso a la Información Pública y Protección de Datos Personales del Estado de México y Mun</w:t>
      </w:r>
      <w:r w:rsidR="000D5A1D" w:rsidRPr="003F3553">
        <w:rPr>
          <w:rFonts w:ascii="Palatino Linotype" w:hAnsi="Palatino Linotype"/>
        </w:rPr>
        <w:t>icipios, con</w:t>
      </w:r>
      <w:r w:rsidR="00662C69" w:rsidRPr="003F3553">
        <w:rPr>
          <w:rFonts w:ascii="Palatino Linotype" w:hAnsi="Palatino Linotype"/>
        </w:rPr>
        <w:t xml:space="preserve"> </w:t>
      </w:r>
      <w:r w:rsidR="00485DB6" w:rsidRPr="003F3553">
        <w:rPr>
          <w:rFonts w:ascii="Palatino Linotype" w:hAnsi="Palatino Linotype"/>
        </w:rPr>
        <w:t xml:space="preserve">domicilio </w:t>
      </w:r>
      <w:r w:rsidR="00662C69" w:rsidRPr="003F3553">
        <w:rPr>
          <w:rFonts w:ascii="Palatino Linotype" w:hAnsi="Palatino Linotype"/>
        </w:rPr>
        <w:t xml:space="preserve">en Metepec, Estado de México; de </w:t>
      </w:r>
      <w:r w:rsidR="000D5A1D" w:rsidRPr="003F3553">
        <w:rPr>
          <w:rFonts w:ascii="Palatino Linotype" w:hAnsi="Palatino Linotype"/>
        </w:rPr>
        <w:t xml:space="preserve">fecha </w:t>
      </w:r>
      <w:r w:rsidR="00103D24" w:rsidRPr="003F3553">
        <w:rPr>
          <w:rFonts w:ascii="Palatino Linotype" w:hAnsi="Palatino Linotype"/>
        </w:rPr>
        <w:t>veintiuno</w:t>
      </w:r>
      <w:r w:rsidR="006B149F" w:rsidRPr="003F3553">
        <w:rPr>
          <w:rFonts w:ascii="Palatino Linotype" w:hAnsi="Palatino Linotype"/>
        </w:rPr>
        <w:t xml:space="preserve"> (</w:t>
      </w:r>
      <w:r w:rsidR="00F268C6" w:rsidRPr="003F3553">
        <w:rPr>
          <w:rFonts w:ascii="Palatino Linotype" w:hAnsi="Palatino Linotype"/>
        </w:rPr>
        <w:t>2</w:t>
      </w:r>
      <w:r w:rsidR="00103D24" w:rsidRPr="003F3553">
        <w:rPr>
          <w:rFonts w:ascii="Palatino Linotype" w:hAnsi="Palatino Linotype"/>
        </w:rPr>
        <w:t>1</w:t>
      </w:r>
      <w:r w:rsidR="006B149F" w:rsidRPr="003F3553">
        <w:rPr>
          <w:rFonts w:ascii="Palatino Linotype" w:hAnsi="Palatino Linotype"/>
        </w:rPr>
        <w:t xml:space="preserve">) de </w:t>
      </w:r>
      <w:r w:rsidR="00103D24" w:rsidRPr="003F3553">
        <w:rPr>
          <w:rFonts w:ascii="Palatino Linotype" w:hAnsi="Palatino Linotype"/>
        </w:rPr>
        <w:t>marzo</w:t>
      </w:r>
      <w:r w:rsidR="00F268C6" w:rsidRPr="003F3553">
        <w:rPr>
          <w:rFonts w:ascii="Palatino Linotype" w:hAnsi="Palatino Linotype"/>
        </w:rPr>
        <w:t xml:space="preserve"> </w:t>
      </w:r>
      <w:r w:rsidR="00B414A7" w:rsidRPr="003F3553">
        <w:rPr>
          <w:rFonts w:ascii="Palatino Linotype" w:hAnsi="Palatino Linotype"/>
        </w:rPr>
        <w:t>de dos mil diecinueve</w:t>
      </w:r>
      <w:r w:rsidR="00662C69" w:rsidRPr="003F3553">
        <w:rPr>
          <w:rFonts w:ascii="Palatino Linotype" w:hAnsi="Palatino Linotype"/>
        </w:rPr>
        <w:t>.</w:t>
      </w:r>
    </w:p>
    <w:p w14:paraId="5A51B5EC" w14:textId="77777777" w:rsidR="008A5A73" w:rsidRPr="003F3553" w:rsidRDefault="008A5A73" w:rsidP="003F3553">
      <w:pPr>
        <w:tabs>
          <w:tab w:val="left" w:pos="0"/>
          <w:tab w:val="left" w:pos="3465"/>
        </w:tabs>
        <w:spacing w:line="360" w:lineRule="auto"/>
        <w:jc w:val="both"/>
        <w:rPr>
          <w:rFonts w:ascii="Palatino Linotype" w:hAnsi="Palatino Linotype"/>
        </w:rPr>
      </w:pPr>
    </w:p>
    <w:p w14:paraId="02C1324E" w14:textId="2A6F18EA" w:rsidR="00662C69" w:rsidRPr="003F3553" w:rsidRDefault="00662C69" w:rsidP="003F3553">
      <w:pPr>
        <w:tabs>
          <w:tab w:val="left" w:pos="0"/>
        </w:tabs>
        <w:spacing w:line="360" w:lineRule="auto"/>
        <w:jc w:val="both"/>
        <w:rPr>
          <w:rFonts w:ascii="Palatino Linotype" w:hAnsi="Palatino Linotype"/>
        </w:rPr>
      </w:pPr>
      <w:r w:rsidRPr="003F3553">
        <w:rPr>
          <w:rFonts w:ascii="Palatino Linotype" w:hAnsi="Palatino Linotype"/>
          <w:b/>
        </w:rPr>
        <w:t>VISTO</w:t>
      </w:r>
      <w:r w:rsidRPr="003F3553">
        <w:rPr>
          <w:rFonts w:ascii="Palatino Linotype" w:hAnsi="Palatino Linotype"/>
        </w:rPr>
        <w:t xml:space="preserve"> el expediente electrónico for</w:t>
      </w:r>
      <w:r w:rsidR="00D37494" w:rsidRPr="003F3553">
        <w:rPr>
          <w:rFonts w:ascii="Palatino Linotype" w:hAnsi="Palatino Linotype"/>
        </w:rPr>
        <w:t>mado con motivo del</w:t>
      </w:r>
      <w:r w:rsidRPr="003F3553">
        <w:rPr>
          <w:rFonts w:ascii="Palatino Linotype" w:hAnsi="Palatino Linotype"/>
        </w:rPr>
        <w:t xml:space="preserve"> recurso de revisión </w:t>
      </w:r>
      <w:r w:rsidR="00F0190C" w:rsidRPr="003F3553">
        <w:rPr>
          <w:rFonts w:ascii="Palatino Linotype" w:hAnsi="Palatino Linotype"/>
          <w:b/>
          <w:bCs/>
        </w:rPr>
        <w:t>0</w:t>
      </w:r>
      <w:r w:rsidR="00103D24" w:rsidRPr="003F3553">
        <w:rPr>
          <w:rFonts w:ascii="Palatino Linotype" w:hAnsi="Palatino Linotype"/>
          <w:b/>
          <w:bCs/>
        </w:rPr>
        <w:t>0433</w:t>
      </w:r>
      <w:r w:rsidR="00100DEC">
        <w:rPr>
          <w:rFonts w:ascii="Palatino Linotype" w:hAnsi="Palatino Linotype"/>
          <w:b/>
          <w:bCs/>
        </w:rPr>
        <w:t>/INFOEM/IP/RR/2019</w:t>
      </w:r>
      <w:r w:rsidR="003E4A5C" w:rsidRPr="003F3553">
        <w:rPr>
          <w:rFonts w:ascii="Palatino Linotype" w:hAnsi="Palatino Linotype"/>
          <w:b/>
        </w:rPr>
        <w:t xml:space="preserve"> </w:t>
      </w:r>
      <w:r w:rsidRPr="003F3553">
        <w:rPr>
          <w:rFonts w:ascii="Palatino Linotype" w:hAnsi="Palatino Linotype"/>
        </w:rPr>
        <w:t xml:space="preserve">promovido por </w:t>
      </w:r>
      <w:r w:rsidR="00A70AF7" w:rsidRPr="00A70AF7">
        <w:rPr>
          <w:rFonts w:ascii="Palatino Linotype" w:hAnsi="Palatino Linotype"/>
          <w:b/>
          <w:highlight w:val="black"/>
        </w:rPr>
        <w:t>-----------------------------------------</w:t>
      </w:r>
      <w:r w:rsidR="00103D24" w:rsidRPr="00A70AF7">
        <w:rPr>
          <w:rFonts w:ascii="Palatino Linotype" w:hAnsi="Palatino Linotype"/>
          <w:b/>
          <w:highlight w:val="black"/>
        </w:rPr>
        <w:t xml:space="preserve"> </w:t>
      </w:r>
      <w:r w:rsidR="00A70AF7" w:rsidRPr="00A70AF7">
        <w:rPr>
          <w:rFonts w:ascii="Palatino Linotype" w:hAnsi="Palatino Linotype"/>
          <w:b/>
          <w:highlight w:val="black"/>
        </w:rPr>
        <w:t>-------------------------------------------</w:t>
      </w:r>
      <w:r w:rsidR="003E4A5C" w:rsidRPr="003F3553">
        <w:rPr>
          <w:rFonts w:ascii="Palatino Linotype" w:hAnsi="Palatino Linotype"/>
          <w:b/>
          <w:bCs/>
        </w:rPr>
        <w:t xml:space="preserve"> </w:t>
      </w:r>
      <w:r w:rsidRPr="003F3553">
        <w:rPr>
          <w:rFonts w:ascii="Palatino Linotype" w:hAnsi="Palatino Linotype" w:cs="Arial"/>
        </w:rPr>
        <w:t xml:space="preserve">en su </w:t>
      </w:r>
      <w:r w:rsidR="00D83C17" w:rsidRPr="003F3553">
        <w:rPr>
          <w:rFonts w:ascii="Palatino Linotype" w:hAnsi="Palatino Linotype" w:cs="Arial"/>
        </w:rPr>
        <w:t>calidad</w:t>
      </w:r>
      <w:r w:rsidRPr="003F3553">
        <w:rPr>
          <w:rFonts w:ascii="Palatino Linotype" w:hAnsi="Palatino Linotype" w:cs="Arial"/>
        </w:rPr>
        <w:t xml:space="preserve"> de </w:t>
      </w:r>
      <w:r w:rsidRPr="003F3553">
        <w:rPr>
          <w:rFonts w:ascii="Palatino Linotype" w:hAnsi="Palatino Linotype" w:cs="Arial"/>
          <w:b/>
        </w:rPr>
        <w:t>RECURRENTE</w:t>
      </w:r>
      <w:r w:rsidRPr="003F3553">
        <w:rPr>
          <w:rFonts w:ascii="Palatino Linotype" w:hAnsi="Palatino Linotype" w:cs="Arial"/>
        </w:rPr>
        <w:t xml:space="preserve">, en contra </w:t>
      </w:r>
      <w:r w:rsidR="000D5A1D" w:rsidRPr="003F3553">
        <w:rPr>
          <w:rFonts w:ascii="Palatino Linotype" w:hAnsi="Palatino Linotype" w:cs="Arial"/>
        </w:rPr>
        <w:t xml:space="preserve">de </w:t>
      </w:r>
      <w:r w:rsidR="00843908" w:rsidRPr="003F3553">
        <w:rPr>
          <w:rFonts w:ascii="Palatino Linotype" w:hAnsi="Palatino Linotype" w:cs="Arial"/>
        </w:rPr>
        <w:t>la respuesta del</w:t>
      </w:r>
      <w:r w:rsidR="00ED007B" w:rsidRPr="003F3553">
        <w:rPr>
          <w:rFonts w:ascii="Palatino Linotype" w:hAnsi="Palatino Linotype" w:cs="Arial"/>
        </w:rPr>
        <w:t xml:space="preserve"> </w:t>
      </w:r>
      <w:r w:rsidR="00103D24" w:rsidRPr="003F3553">
        <w:rPr>
          <w:rFonts w:ascii="Palatino Linotype" w:hAnsi="Palatino Linotype"/>
          <w:b/>
        </w:rPr>
        <w:t>Ayuntamiento de Chalco</w:t>
      </w:r>
      <w:r w:rsidR="003E4A5C" w:rsidRPr="003F3553">
        <w:rPr>
          <w:rFonts w:ascii="Palatino Linotype" w:hAnsi="Palatino Linotype"/>
          <w:b/>
          <w:bCs/>
        </w:rPr>
        <w:t xml:space="preserve"> </w:t>
      </w:r>
      <w:r w:rsidRPr="003F3553">
        <w:rPr>
          <w:rFonts w:ascii="Palatino Linotype" w:hAnsi="Palatino Linotype"/>
        </w:rPr>
        <w:t>en lo sucesivo el</w:t>
      </w:r>
      <w:r w:rsidRPr="003F3553">
        <w:rPr>
          <w:rFonts w:ascii="Palatino Linotype" w:hAnsi="Palatino Linotype"/>
          <w:b/>
        </w:rPr>
        <w:t xml:space="preserve"> SUJETO OBLIGADO, </w:t>
      </w:r>
      <w:r w:rsidRPr="003F3553">
        <w:rPr>
          <w:rFonts w:ascii="Palatino Linotype" w:hAnsi="Palatino Linotype"/>
        </w:rPr>
        <w:t>se procede a dictar la presente resolución, con base en los siguientes:</w:t>
      </w:r>
    </w:p>
    <w:p w14:paraId="0BBCF3EE" w14:textId="77777777" w:rsidR="008A5A73" w:rsidRPr="003F3553" w:rsidRDefault="008A5A73" w:rsidP="003F3553">
      <w:pPr>
        <w:tabs>
          <w:tab w:val="left" w:pos="0"/>
        </w:tabs>
        <w:spacing w:line="360" w:lineRule="auto"/>
        <w:jc w:val="both"/>
        <w:rPr>
          <w:rFonts w:ascii="Palatino Linotype" w:hAnsi="Palatino Linotype"/>
        </w:rPr>
      </w:pPr>
    </w:p>
    <w:p w14:paraId="769E1410" w14:textId="5740327F" w:rsidR="00587366" w:rsidRPr="003F3553" w:rsidRDefault="00662C69" w:rsidP="003F3553">
      <w:pPr>
        <w:pStyle w:val="Ttulo1"/>
        <w:tabs>
          <w:tab w:val="left" w:pos="0"/>
        </w:tabs>
        <w:spacing w:before="0" w:line="360" w:lineRule="auto"/>
        <w:jc w:val="center"/>
        <w:rPr>
          <w:b/>
          <w:szCs w:val="24"/>
        </w:rPr>
      </w:pPr>
      <w:bookmarkStart w:id="0" w:name="_Toc461555884"/>
      <w:bookmarkStart w:id="1" w:name="_Toc466371847"/>
      <w:bookmarkStart w:id="2" w:name="_Toc3385624"/>
      <w:r w:rsidRPr="003F3553">
        <w:rPr>
          <w:b/>
          <w:szCs w:val="24"/>
        </w:rPr>
        <w:lastRenderedPageBreak/>
        <w:t>ANTECEDENTES</w:t>
      </w:r>
      <w:bookmarkEnd w:id="0"/>
      <w:bookmarkEnd w:id="1"/>
      <w:bookmarkEnd w:id="2"/>
    </w:p>
    <w:p w14:paraId="468D1AB4" w14:textId="77777777" w:rsidR="008A5A73" w:rsidRPr="003F3553" w:rsidRDefault="008A5A73" w:rsidP="003F3553">
      <w:pPr>
        <w:tabs>
          <w:tab w:val="left" w:pos="0"/>
        </w:tabs>
        <w:spacing w:line="360" w:lineRule="auto"/>
        <w:rPr>
          <w:rFonts w:ascii="Palatino Linotype" w:hAnsi="Palatino Linotype"/>
          <w:lang w:eastAsia="en-US"/>
        </w:rPr>
      </w:pPr>
    </w:p>
    <w:p w14:paraId="402A4C0A" w14:textId="38FD0B19" w:rsidR="00D9392E" w:rsidRPr="003F3553" w:rsidRDefault="00D9392E" w:rsidP="003F3553">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3F3553">
        <w:rPr>
          <w:rFonts w:ascii="Palatino Linotype" w:eastAsia="Calibri" w:hAnsi="Palatino Linotype" w:cs="Arial"/>
        </w:rPr>
        <w:t xml:space="preserve">El </w:t>
      </w:r>
      <w:r w:rsidRPr="003F3553">
        <w:rPr>
          <w:rFonts w:ascii="Palatino Linotype" w:hAnsi="Palatino Linotype"/>
        </w:rPr>
        <w:t>día</w:t>
      </w:r>
      <w:r w:rsidRPr="003F3553">
        <w:rPr>
          <w:rFonts w:ascii="Palatino Linotype" w:eastAsia="Calibri" w:hAnsi="Palatino Linotype" w:cs="Arial"/>
        </w:rPr>
        <w:t xml:space="preserve"> </w:t>
      </w:r>
      <w:r w:rsidR="00103D24" w:rsidRPr="003F3553">
        <w:rPr>
          <w:rFonts w:ascii="Palatino Linotype" w:eastAsia="Calibri" w:hAnsi="Palatino Linotype" w:cs="Arial"/>
        </w:rPr>
        <w:t>veintinueve</w:t>
      </w:r>
      <w:r w:rsidR="0014400B" w:rsidRPr="003F3553">
        <w:rPr>
          <w:rFonts w:ascii="Palatino Linotype" w:eastAsia="Calibri" w:hAnsi="Palatino Linotype" w:cs="Arial"/>
        </w:rPr>
        <w:t xml:space="preserve"> </w:t>
      </w:r>
      <w:r w:rsidR="003E4A5C" w:rsidRPr="003F3553">
        <w:rPr>
          <w:rFonts w:ascii="Palatino Linotype" w:hAnsi="Palatino Linotype"/>
        </w:rPr>
        <w:t>(</w:t>
      </w:r>
      <w:r w:rsidR="00103D24" w:rsidRPr="003F3553">
        <w:rPr>
          <w:rFonts w:ascii="Palatino Linotype" w:hAnsi="Palatino Linotype"/>
        </w:rPr>
        <w:t>29</w:t>
      </w:r>
      <w:r w:rsidR="000035F6" w:rsidRPr="003F3553">
        <w:rPr>
          <w:rFonts w:ascii="Palatino Linotype" w:hAnsi="Palatino Linotype"/>
        </w:rPr>
        <w:t>)</w:t>
      </w:r>
      <w:r w:rsidR="00A53AF8" w:rsidRPr="003F3553">
        <w:rPr>
          <w:rFonts w:ascii="Palatino Linotype" w:hAnsi="Palatino Linotype"/>
        </w:rPr>
        <w:t xml:space="preserve"> de </w:t>
      </w:r>
      <w:r w:rsidR="00103D24" w:rsidRPr="003F3553">
        <w:rPr>
          <w:rFonts w:ascii="Palatino Linotype" w:hAnsi="Palatino Linotype"/>
        </w:rPr>
        <w:t>enero</w:t>
      </w:r>
      <w:r w:rsidR="00F8587B" w:rsidRPr="003F3553">
        <w:rPr>
          <w:rFonts w:ascii="Palatino Linotype" w:eastAsia="Calibri" w:hAnsi="Palatino Linotype" w:cs="Arial"/>
        </w:rPr>
        <w:t xml:space="preserve"> de dos mil dieci</w:t>
      </w:r>
      <w:r w:rsidR="00103D24" w:rsidRPr="003F3553">
        <w:rPr>
          <w:rFonts w:ascii="Palatino Linotype" w:eastAsia="Calibri" w:hAnsi="Palatino Linotype" w:cs="Arial"/>
        </w:rPr>
        <w:t>nueve</w:t>
      </w:r>
      <w:r w:rsidRPr="003F3553">
        <w:rPr>
          <w:rFonts w:ascii="Palatino Linotype" w:hAnsi="Palatino Linotype"/>
          <w:b/>
        </w:rPr>
        <w:t xml:space="preserve">, </w:t>
      </w:r>
      <w:r w:rsidRPr="003F3553">
        <w:rPr>
          <w:rFonts w:ascii="Palatino Linotype" w:eastAsia="Calibri" w:hAnsi="Palatino Linotype" w:cs="Arial"/>
        </w:rPr>
        <w:t xml:space="preserve">se presentó ante el </w:t>
      </w:r>
      <w:r w:rsidRPr="003F3553">
        <w:rPr>
          <w:rFonts w:ascii="Palatino Linotype" w:eastAsia="Calibri" w:hAnsi="Palatino Linotype" w:cs="Arial"/>
          <w:b/>
        </w:rPr>
        <w:t>SUJETO OBLIGADO</w:t>
      </w:r>
      <w:r w:rsidRPr="003F3553">
        <w:rPr>
          <w:rFonts w:ascii="Palatino Linotype" w:eastAsia="Calibri" w:hAnsi="Palatino Linotype" w:cs="Arial"/>
        </w:rPr>
        <w:t xml:space="preserve"> </w:t>
      </w:r>
      <w:r w:rsidR="00A53AF8" w:rsidRPr="003F3553">
        <w:rPr>
          <w:rFonts w:ascii="Palatino Linotype" w:eastAsia="Calibri" w:hAnsi="Palatino Linotype" w:cs="Arial"/>
        </w:rPr>
        <w:t xml:space="preserve">vía </w:t>
      </w:r>
      <w:r w:rsidR="00A53AF8" w:rsidRPr="003F3553">
        <w:rPr>
          <w:rFonts w:ascii="Palatino Linotype" w:eastAsia="Calibri" w:hAnsi="Palatino Linotype" w:cs="Arial"/>
          <w:lang w:val="es-ES"/>
        </w:rPr>
        <w:t>Sistema de Acceso a la Información Mexiquense (</w:t>
      </w:r>
      <w:r w:rsidR="00A53AF8" w:rsidRPr="003F3553">
        <w:rPr>
          <w:rFonts w:ascii="Palatino Linotype" w:eastAsia="Calibri" w:hAnsi="Palatino Linotype" w:cs="Arial"/>
          <w:b/>
          <w:lang w:val="es-ES"/>
        </w:rPr>
        <w:t>SAIMEX)</w:t>
      </w:r>
      <w:r w:rsidRPr="003F3553">
        <w:rPr>
          <w:rFonts w:ascii="Palatino Linotype" w:eastAsia="Calibri" w:hAnsi="Palatino Linotype" w:cs="Arial"/>
        </w:rPr>
        <w:t>, la solicitud de información pública registrada con el número</w:t>
      </w:r>
      <w:r w:rsidR="003E4A5C" w:rsidRPr="003F3553">
        <w:rPr>
          <w:rFonts w:ascii="Palatino Linotype" w:eastAsia="Calibri" w:hAnsi="Palatino Linotype" w:cs="Arial"/>
        </w:rPr>
        <w:t xml:space="preserve"> </w:t>
      </w:r>
      <w:r w:rsidR="00A7308C" w:rsidRPr="003F3553">
        <w:rPr>
          <w:rFonts w:ascii="Palatino Linotype" w:eastAsia="Times New Roman" w:hAnsi="Palatino Linotype" w:cs="Arial"/>
          <w:b/>
          <w:lang w:val="es-ES"/>
        </w:rPr>
        <w:t>00</w:t>
      </w:r>
      <w:r w:rsidR="0014400B" w:rsidRPr="003F3553">
        <w:rPr>
          <w:rFonts w:ascii="Palatino Linotype" w:eastAsia="Times New Roman" w:hAnsi="Palatino Linotype" w:cs="Arial"/>
          <w:b/>
          <w:lang w:val="es-ES"/>
        </w:rPr>
        <w:t>0</w:t>
      </w:r>
      <w:r w:rsidR="00103D24" w:rsidRPr="003F3553">
        <w:rPr>
          <w:rFonts w:ascii="Palatino Linotype" w:eastAsia="Times New Roman" w:hAnsi="Palatino Linotype" w:cs="Arial"/>
          <w:b/>
          <w:lang w:val="es-ES"/>
        </w:rPr>
        <w:t>31</w:t>
      </w:r>
      <w:r w:rsidR="00A7308C" w:rsidRPr="003F3553">
        <w:rPr>
          <w:rFonts w:ascii="Palatino Linotype" w:eastAsia="Times New Roman" w:hAnsi="Palatino Linotype" w:cs="Arial"/>
          <w:b/>
          <w:lang w:val="es-ES"/>
        </w:rPr>
        <w:t>/</w:t>
      </w:r>
      <w:r w:rsidR="00103D24" w:rsidRPr="003F3553">
        <w:rPr>
          <w:rFonts w:ascii="Palatino Linotype" w:eastAsia="Times New Roman" w:hAnsi="Palatino Linotype" w:cs="Arial"/>
          <w:b/>
          <w:lang w:val="es-ES"/>
        </w:rPr>
        <w:t>CHALCO</w:t>
      </w:r>
      <w:r w:rsidR="00A7308C" w:rsidRPr="003F3553">
        <w:rPr>
          <w:rFonts w:ascii="Palatino Linotype" w:eastAsia="Times New Roman" w:hAnsi="Palatino Linotype" w:cs="Arial"/>
          <w:b/>
          <w:lang w:val="es-ES"/>
        </w:rPr>
        <w:t>/IP/201</w:t>
      </w:r>
      <w:r w:rsidR="00103D24" w:rsidRPr="003F3553">
        <w:rPr>
          <w:rFonts w:ascii="Palatino Linotype" w:eastAsia="Times New Roman" w:hAnsi="Palatino Linotype" w:cs="Arial"/>
          <w:b/>
          <w:lang w:val="es-ES"/>
        </w:rPr>
        <w:t>9</w:t>
      </w:r>
      <w:r w:rsidR="00E17F3A" w:rsidRPr="003F3553">
        <w:rPr>
          <w:rFonts w:ascii="Palatino Linotype" w:eastAsia="Calibri" w:hAnsi="Palatino Linotype" w:cs="Arial"/>
        </w:rPr>
        <w:t>,</w:t>
      </w:r>
      <w:r w:rsidR="00FB54FB" w:rsidRPr="003F3553">
        <w:rPr>
          <w:rFonts w:ascii="Palatino Linotype" w:eastAsia="Calibri" w:hAnsi="Palatino Linotype" w:cs="Arial"/>
          <w:b/>
        </w:rPr>
        <w:t xml:space="preserve"> </w:t>
      </w:r>
      <w:r w:rsidRPr="003F3553">
        <w:rPr>
          <w:rFonts w:ascii="Palatino Linotype" w:eastAsia="Calibri" w:hAnsi="Palatino Linotype" w:cs="Arial"/>
        </w:rPr>
        <w:t>media</w:t>
      </w:r>
      <w:r w:rsidR="00FB54FB" w:rsidRPr="003F3553">
        <w:rPr>
          <w:rFonts w:ascii="Palatino Linotype" w:eastAsia="Calibri" w:hAnsi="Palatino Linotype" w:cs="Arial"/>
        </w:rPr>
        <w:t xml:space="preserve">nte la cual solicito: </w:t>
      </w:r>
      <w:r w:rsidR="003607B9" w:rsidRPr="003F3553">
        <w:rPr>
          <w:rFonts w:ascii="Palatino Linotype" w:eastAsia="Calibri" w:hAnsi="Palatino Linotype" w:cs="Arial"/>
        </w:rPr>
        <w:t xml:space="preserve">                                                                                                                                                                                                                                                                                                                                                                                                                                                                                                                                                                                                                                                                                                                                                                                                                                                                                                                                                                                                                                                                                                                                                                                                                                                                                                                                                                                                                                                                                                                                                                                                                                                                                                                                                                                                                                                                                                                                                                                                                                                                                                                                                                                                                                                                                                                                                                                                                                                                                                                                                                                                                                                                                                                                                                                                                                                                                                                                               </w:t>
      </w:r>
      <w:r w:rsidR="00FB54FB" w:rsidRPr="003F3553">
        <w:rPr>
          <w:rFonts w:ascii="Palatino Linotype" w:eastAsia="Calibri" w:hAnsi="Palatino Linotype" w:cs="Arial"/>
        </w:rPr>
        <w:t xml:space="preserve">                           </w:t>
      </w:r>
    </w:p>
    <w:p w14:paraId="1C4AB2C0" w14:textId="77777777" w:rsidR="00FB54FB" w:rsidRPr="003F3553" w:rsidRDefault="00FB54FB" w:rsidP="003F3553">
      <w:pPr>
        <w:pStyle w:val="Prrafodelista"/>
        <w:tabs>
          <w:tab w:val="left" w:pos="0"/>
        </w:tabs>
        <w:spacing w:line="360" w:lineRule="auto"/>
        <w:ind w:left="709" w:right="333"/>
        <w:jc w:val="both"/>
        <w:rPr>
          <w:rFonts w:ascii="Palatino Linotype" w:hAnsi="Palatino Linotype"/>
          <w:i/>
          <w:sz w:val="22"/>
        </w:rPr>
      </w:pPr>
    </w:p>
    <w:p w14:paraId="45EF49F8" w14:textId="69F77292" w:rsidR="001C34D6" w:rsidRPr="003F3553" w:rsidRDefault="001C34D6" w:rsidP="003F3553">
      <w:pPr>
        <w:pStyle w:val="Prrafodelista"/>
        <w:tabs>
          <w:tab w:val="left" w:pos="0"/>
        </w:tabs>
        <w:spacing w:line="360" w:lineRule="auto"/>
        <w:ind w:left="567" w:right="616"/>
        <w:jc w:val="both"/>
        <w:rPr>
          <w:rFonts w:ascii="Palatino Linotype" w:hAnsi="Palatino Linotype"/>
          <w:sz w:val="22"/>
        </w:rPr>
      </w:pPr>
      <w:r w:rsidRPr="003F3553">
        <w:rPr>
          <w:rFonts w:ascii="Palatino Linotype" w:hAnsi="Palatino Linotype"/>
          <w:i/>
          <w:sz w:val="22"/>
        </w:rPr>
        <w:t>“</w:t>
      </w:r>
      <w:r w:rsidR="00103D24" w:rsidRPr="003F3553">
        <w:rPr>
          <w:rFonts w:ascii="Palatino Linotype" w:hAnsi="Palatino Linotype"/>
          <w:i/>
          <w:sz w:val="22"/>
        </w:rPr>
        <w:t>Buenas tardes, por medio de la presente solicito copia simple digitalizada del atlas de riesgo de la administración 2016-2018.</w:t>
      </w:r>
      <w:r w:rsidR="003E4A5C" w:rsidRPr="003F3553">
        <w:rPr>
          <w:rFonts w:ascii="Palatino Linotype" w:hAnsi="Palatino Linotype"/>
          <w:i/>
          <w:sz w:val="22"/>
        </w:rPr>
        <w:t>”</w:t>
      </w:r>
      <w:r w:rsidRPr="003F3553">
        <w:rPr>
          <w:rFonts w:ascii="Palatino Linotype" w:hAnsi="Palatino Linotype"/>
          <w:sz w:val="22"/>
        </w:rPr>
        <w:t xml:space="preserve"> (Sic)</w:t>
      </w:r>
    </w:p>
    <w:p w14:paraId="282765A5" w14:textId="77777777" w:rsidR="00A7308C" w:rsidRPr="003F3553" w:rsidRDefault="00A7308C" w:rsidP="003F3553">
      <w:pPr>
        <w:pStyle w:val="Prrafodelista"/>
        <w:tabs>
          <w:tab w:val="left" w:pos="0"/>
        </w:tabs>
        <w:spacing w:line="360" w:lineRule="auto"/>
        <w:ind w:left="567" w:right="616"/>
        <w:jc w:val="both"/>
        <w:rPr>
          <w:rFonts w:ascii="Palatino Linotype" w:hAnsi="Palatino Linotype"/>
        </w:rPr>
      </w:pPr>
    </w:p>
    <w:p w14:paraId="7727518C" w14:textId="678D0797" w:rsidR="00A45546" w:rsidRPr="003F3553" w:rsidRDefault="00A8769A" w:rsidP="003F3553">
      <w:pPr>
        <w:pStyle w:val="Prrafodelista"/>
        <w:tabs>
          <w:tab w:val="left" w:pos="0"/>
        </w:tabs>
        <w:spacing w:line="360" w:lineRule="auto"/>
        <w:ind w:left="567"/>
        <w:jc w:val="both"/>
        <w:rPr>
          <w:rFonts w:ascii="Palatino Linotype" w:hAnsi="Palatino Linotype"/>
        </w:rPr>
      </w:pPr>
      <w:r w:rsidRPr="003F3553">
        <w:rPr>
          <w:rFonts w:ascii="Palatino Linotype" w:eastAsia="Times New Roman" w:hAnsi="Palatino Linotype" w:cs="Arial"/>
        </w:rPr>
        <w:t xml:space="preserve">Señaló </w:t>
      </w:r>
      <w:r w:rsidR="00750A80" w:rsidRPr="003F3553">
        <w:rPr>
          <w:rFonts w:ascii="Palatino Linotype" w:eastAsia="Times New Roman" w:hAnsi="Palatino Linotype" w:cs="Arial"/>
        </w:rPr>
        <w:t>como modalidad de entrega de información</w:t>
      </w:r>
      <w:r w:rsidR="00750A80" w:rsidRPr="003F3553">
        <w:rPr>
          <w:rFonts w:ascii="Palatino Linotype" w:eastAsia="Times New Roman" w:hAnsi="Palatino Linotype" w:cs="Arial"/>
          <w:b/>
        </w:rPr>
        <w:t>:</w:t>
      </w:r>
      <w:r w:rsidR="00750A80" w:rsidRPr="003F3553">
        <w:rPr>
          <w:rFonts w:ascii="Palatino Linotype" w:eastAsia="Times New Roman" w:hAnsi="Palatino Linotype" w:cs="Arial"/>
        </w:rPr>
        <w:t xml:space="preserve"> </w:t>
      </w:r>
      <w:r w:rsidR="007B30F3" w:rsidRPr="003F3553">
        <w:rPr>
          <w:rFonts w:ascii="Palatino Linotype" w:hAnsi="Palatino Linotype"/>
        </w:rPr>
        <w:t>A través de</w:t>
      </w:r>
      <w:r w:rsidR="00E83035" w:rsidRPr="003F3553">
        <w:rPr>
          <w:rFonts w:ascii="Palatino Linotype" w:hAnsi="Palatino Linotype"/>
        </w:rPr>
        <w:t>l</w:t>
      </w:r>
      <w:r w:rsidR="00A53AF8" w:rsidRPr="003F3553">
        <w:rPr>
          <w:rFonts w:ascii="Palatino Linotype" w:hAnsi="Palatino Linotype"/>
          <w:b/>
        </w:rPr>
        <w:t xml:space="preserve"> </w:t>
      </w:r>
      <w:r w:rsidR="00A7308C" w:rsidRPr="003F3553">
        <w:rPr>
          <w:rFonts w:ascii="Palatino Linotype" w:eastAsia="Times New Roman" w:hAnsi="Palatino Linotype" w:cs="Arial"/>
          <w:b/>
          <w:lang w:val="es-ES"/>
        </w:rPr>
        <w:t>SAIMEX</w:t>
      </w:r>
      <w:r w:rsidR="003E4A5C" w:rsidRPr="003F3553">
        <w:rPr>
          <w:rFonts w:ascii="Palatino Linotype" w:hAnsi="Palatino Linotype"/>
          <w:b/>
        </w:rPr>
        <w:t>.</w:t>
      </w:r>
    </w:p>
    <w:p w14:paraId="1A010198" w14:textId="77777777" w:rsidR="00E83035" w:rsidRPr="003F3553" w:rsidRDefault="00E83035" w:rsidP="003F3553">
      <w:pPr>
        <w:pStyle w:val="Prrafodelista"/>
        <w:tabs>
          <w:tab w:val="left" w:pos="0"/>
        </w:tabs>
        <w:spacing w:line="360" w:lineRule="auto"/>
        <w:jc w:val="both"/>
        <w:rPr>
          <w:rFonts w:ascii="Palatino Linotype" w:hAnsi="Palatino Linotype"/>
        </w:rPr>
      </w:pPr>
    </w:p>
    <w:p w14:paraId="26DD0B2C" w14:textId="600BCAE8" w:rsidR="00D870F1" w:rsidRPr="003F3553" w:rsidRDefault="00585F00" w:rsidP="003F3553">
      <w:pPr>
        <w:pStyle w:val="Prrafodelista"/>
        <w:numPr>
          <w:ilvl w:val="0"/>
          <w:numId w:val="1"/>
        </w:numPr>
        <w:tabs>
          <w:tab w:val="left" w:pos="0"/>
        </w:tabs>
        <w:spacing w:line="360" w:lineRule="auto"/>
        <w:ind w:left="0" w:right="49" w:firstLine="0"/>
        <w:jc w:val="both"/>
        <w:rPr>
          <w:rFonts w:ascii="Palatino Linotype" w:hAnsi="Palatino Linotype"/>
        </w:rPr>
      </w:pPr>
      <w:r w:rsidRPr="003F3553">
        <w:rPr>
          <w:rFonts w:ascii="Palatino Linotype" w:hAnsi="Palatino Linotype"/>
        </w:rPr>
        <w:t xml:space="preserve">El día </w:t>
      </w:r>
      <w:r w:rsidR="00AA09C3" w:rsidRPr="003F3553">
        <w:rPr>
          <w:rFonts w:ascii="Palatino Linotype" w:hAnsi="Palatino Linotype"/>
        </w:rPr>
        <w:t>uno</w:t>
      </w:r>
      <w:r w:rsidR="003E4A5C" w:rsidRPr="003F3553">
        <w:rPr>
          <w:rFonts w:ascii="Palatino Linotype" w:hAnsi="Palatino Linotype"/>
        </w:rPr>
        <w:t xml:space="preserve"> (</w:t>
      </w:r>
      <w:r w:rsidR="00AA09C3" w:rsidRPr="003F3553">
        <w:rPr>
          <w:rFonts w:ascii="Palatino Linotype" w:hAnsi="Palatino Linotype"/>
        </w:rPr>
        <w:t>01</w:t>
      </w:r>
      <w:r w:rsidR="0077381A" w:rsidRPr="003F3553">
        <w:rPr>
          <w:rFonts w:ascii="Palatino Linotype" w:hAnsi="Palatino Linotype"/>
        </w:rPr>
        <w:t xml:space="preserve">) de </w:t>
      </w:r>
      <w:r w:rsidR="00AA09C3" w:rsidRPr="003F3553">
        <w:rPr>
          <w:rFonts w:ascii="Palatino Linotype" w:hAnsi="Palatino Linotype"/>
        </w:rPr>
        <w:t>febrero</w:t>
      </w:r>
      <w:r w:rsidR="00FB54FB" w:rsidRPr="003F3553">
        <w:rPr>
          <w:rFonts w:ascii="Palatino Linotype" w:hAnsi="Palatino Linotype"/>
        </w:rPr>
        <w:t xml:space="preserve"> de dos mil dieci</w:t>
      </w:r>
      <w:r w:rsidR="00AA09C3" w:rsidRPr="003F3553">
        <w:rPr>
          <w:rFonts w:ascii="Palatino Linotype" w:hAnsi="Palatino Linotype"/>
        </w:rPr>
        <w:t>nueve</w:t>
      </w:r>
      <w:r w:rsidRPr="003F3553">
        <w:rPr>
          <w:rFonts w:ascii="Palatino Linotype" w:hAnsi="Palatino Linotype"/>
        </w:rPr>
        <w:t xml:space="preserve">, el </w:t>
      </w:r>
      <w:r w:rsidRPr="003F3553">
        <w:rPr>
          <w:rFonts w:ascii="Palatino Linotype" w:hAnsi="Palatino Linotype"/>
          <w:b/>
        </w:rPr>
        <w:t xml:space="preserve">SUJETO OBLIGADO </w:t>
      </w:r>
      <w:r w:rsidR="00AA09C3" w:rsidRPr="003F3553">
        <w:rPr>
          <w:rFonts w:ascii="Palatino Linotype" w:hAnsi="Palatino Linotype"/>
        </w:rPr>
        <w:t>respondió</w:t>
      </w:r>
      <w:r w:rsidR="00D870F1" w:rsidRPr="003F3553">
        <w:rPr>
          <w:rFonts w:ascii="Palatino Linotype" w:hAnsi="Palatino Linotype"/>
        </w:rPr>
        <w:t xml:space="preserve"> a la solicitud de información, en los siguientes términos: </w:t>
      </w:r>
    </w:p>
    <w:p w14:paraId="7DDD3CE7" w14:textId="77777777" w:rsidR="00D870F1" w:rsidRPr="003F3553" w:rsidRDefault="00D870F1" w:rsidP="003F3553">
      <w:pPr>
        <w:pStyle w:val="Prrafodelista"/>
        <w:tabs>
          <w:tab w:val="left" w:pos="0"/>
        </w:tabs>
        <w:spacing w:line="360" w:lineRule="auto"/>
        <w:ind w:left="284" w:right="34"/>
        <w:rPr>
          <w:rFonts w:ascii="Palatino Linotype" w:eastAsia="Times New Roman" w:hAnsi="Palatino Linotype" w:cs="Arial"/>
          <w:sz w:val="22"/>
        </w:rPr>
      </w:pPr>
    </w:p>
    <w:p w14:paraId="7048CAA2" w14:textId="544D49D1" w:rsidR="002F364F" w:rsidRPr="003F3553" w:rsidRDefault="00903F4F" w:rsidP="003F3553">
      <w:pPr>
        <w:pStyle w:val="Prrafodelista"/>
        <w:spacing w:line="360" w:lineRule="auto"/>
        <w:ind w:left="567" w:right="616"/>
        <w:jc w:val="both"/>
        <w:rPr>
          <w:rFonts w:ascii="Palatino Linotype" w:hAnsi="Palatino Linotype"/>
          <w:i/>
          <w:sz w:val="22"/>
        </w:rPr>
      </w:pPr>
      <w:r w:rsidRPr="003F3553">
        <w:rPr>
          <w:rFonts w:ascii="Palatino Linotype" w:hAnsi="Palatino Linotype"/>
          <w:i/>
          <w:sz w:val="22"/>
        </w:rPr>
        <w:t>“</w:t>
      </w:r>
      <w:r w:rsidR="00AA09C3" w:rsidRPr="003F3553">
        <w:rPr>
          <w:rFonts w:ascii="Palatino Linotype" w:hAnsi="Palatino Linotype"/>
          <w:i/>
          <w:color w:val="000000"/>
          <w:sz w:val="22"/>
        </w:rPr>
        <w:t>Buenas tardes, por medio de la presente solicito copia simple digitalizada del atlas de riesgo de la administración 2016-2018</w:t>
      </w:r>
      <w:proofErr w:type="gramStart"/>
      <w:r w:rsidR="00AA09C3" w:rsidRPr="003F3553">
        <w:rPr>
          <w:rFonts w:ascii="Palatino Linotype" w:hAnsi="Palatino Linotype"/>
          <w:i/>
          <w:color w:val="000000"/>
          <w:sz w:val="22"/>
        </w:rPr>
        <w:t>.</w:t>
      </w:r>
      <w:r w:rsidR="003E4A5C" w:rsidRPr="003F3553">
        <w:rPr>
          <w:rFonts w:ascii="Palatino Linotype" w:hAnsi="Palatino Linotype"/>
          <w:i/>
          <w:sz w:val="22"/>
        </w:rPr>
        <w:t>(</w:t>
      </w:r>
      <w:proofErr w:type="gramEnd"/>
      <w:r w:rsidR="003E4A5C" w:rsidRPr="003F3553">
        <w:rPr>
          <w:rFonts w:ascii="Palatino Linotype" w:hAnsi="Palatino Linotype"/>
          <w:i/>
          <w:sz w:val="22"/>
        </w:rPr>
        <w:t>Sic)</w:t>
      </w:r>
    </w:p>
    <w:p w14:paraId="0BD9C2BF" w14:textId="77777777" w:rsidR="00176D98" w:rsidRPr="003F3553" w:rsidRDefault="00176D98" w:rsidP="003F3553">
      <w:pPr>
        <w:spacing w:line="360" w:lineRule="auto"/>
        <w:rPr>
          <w:rFonts w:ascii="Palatino Linotype" w:hAnsi="Palatino Linotype" w:cs="Arial"/>
        </w:rPr>
      </w:pPr>
    </w:p>
    <w:p w14:paraId="1BDB340C" w14:textId="404612ED" w:rsidR="00D870F1" w:rsidRPr="003F3553" w:rsidRDefault="00585F00" w:rsidP="003F3553">
      <w:pPr>
        <w:pStyle w:val="Prrafodelista"/>
        <w:numPr>
          <w:ilvl w:val="0"/>
          <w:numId w:val="1"/>
        </w:numPr>
        <w:tabs>
          <w:tab w:val="left" w:pos="0"/>
        </w:tabs>
        <w:spacing w:line="360" w:lineRule="auto"/>
        <w:ind w:left="0" w:right="49" w:firstLine="0"/>
        <w:jc w:val="both"/>
        <w:rPr>
          <w:rFonts w:ascii="Palatino Linotype" w:hAnsi="Palatino Linotype"/>
        </w:rPr>
      </w:pPr>
      <w:r w:rsidRPr="003F3553">
        <w:rPr>
          <w:rFonts w:ascii="Palatino Linotype" w:eastAsia="Times New Roman" w:hAnsi="Palatino Linotype" w:cs="Arial"/>
        </w:rPr>
        <w:t xml:space="preserve">El día </w:t>
      </w:r>
      <w:r w:rsidR="001770B2" w:rsidRPr="003F3553">
        <w:rPr>
          <w:rFonts w:ascii="Palatino Linotype" w:eastAsia="Times New Roman" w:hAnsi="Palatino Linotype" w:cs="Arial"/>
        </w:rPr>
        <w:t>seis</w:t>
      </w:r>
      <w:r w:rsidR="003E4A5C" w:rsidRPr="003F3553">
        <w:rPr>
          <w:rFonts w:ascii="Palatino Linotype" w:eastAsia="Times New Roman" w:hAnsi="Palatino Linotype" w:cs="Arial"/>
        </w:rPr>
        <w:t xml:space="preserve"> (</w:t>
      </w:r>
      <w:r w:rsidR="001770B2" w:rsidRPr="003F3553">
        <w:rPr>
          <w:rFonts w:ascii="Palatino Linotype" w:eastAsia="Times New Roman" w:hAnsi="Palatino Linotype" w:cs="Arial"/>
        </w:rPr>
        <w:t>06</w:t>
      </w:r>
      <w:r w:rsidR="00BF2C41" w:rsidRPr="003F3553">
        <w:rPr>
          <w:rFonts w:ascii="Palatino Linotype" w:eastAsia="Times New Roman" w:hAnsi="Palatino Linotype" w:cs="Arial"/>
        </w:rPr>
        <w:t xml:space="preserve">) de </w:t>
      </w:r>
      <w:r w:rsidR="00AA09C3" w:rsidRPr="003F3553">
        <w:rPr>
          <w:rFonts w:ascii="Palatino Linotype" w:eastAsia="Times New Roman" w:hAnsi="Palatino Linotype" w:cs="Arial"/>
        </w:rPr>
        <w:t>febrero de dos mil diecinueve</w:t>
      </w:r>
      <w:r w:rsidR="00FA3B14" w:rsidRPr="003F3553">
        <w:rPr>
          <w:rFonts w:ascii="Palatino Linotype" w:eastAsia="Times New Roman" w:hAnsi="Palatino Linotype" w:cs="Arial"/>
        </w:rPr>
        <w:t xml:space="preserve"> el</w:t>
      </w:r>
      <w:r w:rsidR="007E4E68" w:rsidRPr="003F3553">
        <w:rPr>
          <w:rFonts w:ascii="Palatino Linotype" w:hAnsi="Palatino Linotype" w:cs="Arial"/>
        </w:rPr>
        <w:t xml:space="preserve"> particular</w:t>
      </w:r>
      <w:r w:rsidRPr="003F3553">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77777777" w:rsidR="00FA3B14" w:rsidRPr="003F3553" w:rsidRDefault="00FA3B14" w:rsidP="003F3553">
      <w:pPr>
        <w:pStyle w:val="Prrafodelista"/>
        <w:tabs>
          <w:tab w:val="left" w:pos="0"/>
        </w:tabs>
        <w:spacing w:line="360" w:lineRule="auto"/>
        <w:ind w:left="284" w:right="34"/>
        <w:jc w:val="both"/>
        <w:rPr>
          <w:rFonts w:ascii="Palatino Linotype" w:hAnsi="Palatino Linotype"/>
        </w:rPr>
      </w:pPr>
    </w:p>
    <w:p w14:paraId="5654E5A5" w14:textId="26A1B3D9" w:rsidR="00C208DE" w:rsidRPr="003F3553" w:rsidRDefault="00585F00" w:rsidP="003F3553">
      <w:pPr>
        <w:pStyle w:val="Prrafodelista"/>
        <w:numPr>
          <w:ilvl w:val="0"/>
          <w:numId w:val="28"/>
        </w:numPr>
        <w:tabs>
          <w:tab w:val="left" w:pos="0"/>
        </w:tabs>
        <w:spacing w:line="360" w:lineRule="auto"/>
        <w:ind w:right="616"/>
        <w:jc w:val="both"/>
        <w:rPr>
          <w:rFonts w:ascii="Palatino Linotype" w:eastAsia="Calibri" w:hAnsi="Palatino Linotype" w:cs="Arial"/>
        </w:rPr>
      </w:pPr>
      <w:bookmarkStart w:id="17" w:name="_Toc504377966"/>
      <w:r w:rsidRPr="003F3553">
        <w:rPr>
          <w:rFonts w:ascii="Palatino Linotype" w:eastAsia="Calibri" w:hAnsi="Palatino Linotype" w:cs="Arial"/>
          <w:b/>
        </w:rPr>
        <w:lastRenderedPageBreak/>
        <w:t>Acto impugnado</w:t>
      </w:r>
      <w:bookmarkEnd w:id="3"/>
      <w:r w:rsidR="00F95F7E" w:rsidRPr="003F3553">
        <w:rPr>
          <w:rFonts w:ascii="Palatino Linotype" w:eastAsia="Calibri" w:hAnsi="Palatino Linotype" w:cs="Arial"/>
        </w:rPr>
        <w:t>:</w:t>
      </w:r>
      <w:bookmarkEnd w:id="17"/>
      <w:r w:rsidR="00F95F7E" w:rsidRPr="003F3553">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3F3553">
        <w:rPr>
          <w:rFonts w:ascii="Palatino Linotype" w:eastAsia="Calibri" w:hAnsi="Palatino Linotype" w:cs="Arial"/>
          <w:i/>
        </w:rPr>
        <w:t>“</w:t>
      </w:r>
      <w:r w:rsidR="00AA09C3" w:rsidRPr="003F3553">
        <w:rPr>
          <w:rFonts w:ascii="Palatino Linotype" w:eastAsia="Calibri" w:hAnsi="Palatino Linotype" w:cs="Arial"/>
          <w:i/>
        </w:rPr>
        <w:t>Negativa de acceso a la información</w:t>
      </w:r>
      <w:r w:rsidR="001770B2" w:rsidRPr="003F3553">
        <w:rPr>
          <w:rFonts w:ascii="Palatino Linotype" w:eastAsia="Calibri" w:hAnsi="Palatino Linotype" w:cs="Arial"/>
          <w:i/>
        </w:rPr>
        <w:t>.</w:t>
      </w:r>
      <w:r w:rsidR="003E4A5C" w:rsidRPr="003F3553">
        <w:rPr>
          <w:rFonts w:ascii="Palatino Linotype" w:eastAsia="Calibri" w:hAnsi="Palatino Linotype" w:cs="Arial"/>
          <w:i/>
        </w:rPr>
        <w:t>” (Sic)</w:t>
      </w:r>
    </w:p>
    <w:p w14:paraId="63B20642" w14:textId="77777777" w:rsidR="006C0831" w:rsidRPr="003F3553" w:rsidRDefault="006C0831" w:rsidP="003F3553">
      <w:pPr>
        <w:pStyle w:val="Prrafodelista"/>
        <w:tabs>
          <w:tab w:val="left" w:pos="0"/>
        </w:tabs>
        <w:spacing w:line="360" w:lineRule="auto"/>
        <w:ind w:left="927" w:right="616"/>
        <w:jc w:val="both"/>
        <w:rPr>
          <w:rFonts w:ascii="Palatino Linotype" w:eastAsia="Calibri" w:hAnsi="Palatino Linotype" w:cs="Arial"/>
        </w:rPr>
      </w:pPr>
    </w:p>
    <w:p w14:paraId="26320EC9" w14:textId="5BEC7B4A" w:rsidR="003E4A5C" w:rsidRPr="003F3553" w:rsidRDefault="00585F00" w:rsidP="003F3553">
      <w:pPr>
        <w:pStyle w:val="Prrafodelista"/>
        <w:numPr>
          <w:ilvl w:val="0"/>
          <w:numId w:val="28"/>
        </w:numPr>
        <w:tabs>
          <w:tab w:val="left" w:pos="0"/>
        </w:tabs>
        <w:spacing w:line="360" w:lineRule="auto"/>
        <w:ind w:right="616"/>
        <w:jc w:val="both"/>
        <w:rPr>
          <w:rFonts w:ascii="Palatino Linotype" w:eastAsia="Calibri" w:hAnsi="Palatino Linotype" w:cs="Arial"/>
          <w:i/>
        </w:rPr>
      </w:pPr>
      <w:bookmarkStart w:id="32" w:name="_Toc504377967"/>
      <w:r w:rsidRPr="003F3553">
        <w:rPr>
          <w:rFonts w:ascii="Palatino Linotype" w:eastAsia="Calibri" w:hAnsi="Palatino Linotype" w:cs="Arial"/>
          <w:b/>
        </w:rPr>
        <w:t>Razones o Motivos de inconformidad</w:t>
      </w:r>
      <w:r w:rsidRPr="003F3553">
        <w:rPr>
          <w:rFonts w:ascii="Palatino Linotype" w:eastAsia="Calibri" w:hAnsi="Palatino Linotype" w:cs="Arial"/>
        </w:rPr>
        <w:t>:</w:t>
      </w:r>
      <w:bookmarkEnd w:id="18"/>
      <w:bookmarkEnd w:id="32"/>
      <w:r w:rsidRPr="003F3553">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3F3553">
        <w:rPr>
          <w:rFonts w:ascii="Palatino Linotype" w:eastAsia="Calibri" w:hAnsi="Palatino Linotype" w:cs="Arial"/>
          <w:i/>
        </w:rPr>
        <w:t>“</w:t>
      </w:r>
      <w:r w:rsidR="00AA09C3" w:rsidRPr="003F3553">
        <w:rPr>
          <w:rFonts w:ascii="Palatino Linotype" w:eastAsia="Calibri" w:hAnsi="Palatino Linotype" w:cs="Arial"/>
          <w:i/>
        </w:rPr>
        <w:t xml:space="preserve">Es de suma importancia recordar que el Derecho de Acceso a la Información, es un derecho humano, no se emitió respuesta, esto de acuerdo en lo dispuesto en el </w:t>
      </w:r>
      <w:proofErr w:type="spellStart"/>
      <w:r w:rsidR="00AA09C3" w:rsidRPr="003F3553">
        <w:rPr>
          <w:rFonts w:ascii="Palatino Linotype" w:eastAsia="Calibri" w:hAnsi="Palatino Linotype" w:cs="Arial"/>
          <w:i/>
        </w:rPr>
        <w:t>Articulo</w:t>
      </w:r>
      <w:proofErr w:type="spellEnd"/>
      <w:r w:rsidR="00AA09C3" w:rsidRPr="003F3553">
        <w:rPr>
          <w:rFonts w:ascii="Palatino Linotype" w:eastAsia="Calibri" w:hAnsi="Palatino Linotype" w:cs="Arial"/>
          <w:i/>
        </w:rPr>
        <w:t xml:space="preserve"> 222 fracción I, de la Ley de Transparencia y Acceso a la Información Pública del Estado y Municipios, es causa de responsabilidad Administrativa.</w:t>
      </w:r>
      <w:r w:rsidR="003E4A5C" w:rsidRPr="003F3553">
        <w:rPr>
          <w:rFonts w:ascii="Palatino Linotype" w:eastAsia="Calibri" w:hAnsi="Palatino Linotype" w:cs="Arial"/>
          <w:i/>
        </w:rPr>
        <w:t>” (Sic)</w:t>
      </w:r>
    </w:p>
    <w:p w14:paraId="7AD682F7" w14:textId="77777777" w:rsidR="006C0831" w:rsidRPr="003F3553" w:rsidRDefault="006C0831" w:rsidP="003F3553">
      <w:pPr>
        <w:pStyle w:val="Prrafodelista"/>
        <w:tabs>
          <w:tab w:val="left" w:pos="0"/>
        </w:tabs>
        <w:spacing w:line="360" w:lineRule="auto"/>
        <w:ind w:left="927" w:right="616"/>
        <w:jc w:val="both"/>
        <w:rPr>
          <w:rFonts w:ascii="Palatino Linotype" w:eastAsia="Calibri" w:hAnsi="Palatino Linotype" w:cs="Arial"/>
          <w:i/>
        </w:rPr>
      </w:pPr>
    </w:p>
    <w:p w14:paraId="14718D03" w14:textId="57A54E06" w:rsidR="00583389" w:rsidRPr="003F3553" w:rsidRDefault="00220DD2" w:rsidP="003F3553">
      <w:pPr>
        <w:pStyle w:val="Prrafodelista"/>
        <w:numPr>
          <w:ilvl w:val="0"/>
          <w:numId w:val="1"/>
        </w:numPr>
        <w:tabs>
          <w:tab w:val="left" w:pos="0"/>
        </w:tabs>
        <w:spacing w:line="360" w:lineRule="auto"/>
        <w:ind w:left="0" w:right="49" w:firstLine="0"/>
        <w:jc w:val="both"/>
        <w:rPr>
          <w:rFonts w:ascii="Palatino Linotype" w:hAnsi="Palatino Linotype"/>
          <w:i/>
        </w:rPr>
      </w:pPr>
      <w:r w:rsidRPr="003F3553">
        <w:rPr>
          <w:rFonts w:ascii="Palatino Linotype" w:eastAsia="Calibri" w:hAnsi="Palatino Linotype" w:cs="Arial"/>
        </w:rPr>
        <w:t xml:space="preserve">El </w:t>
      </w:r>
      <w:r w:rsidRPr="003F3553">
        <w:rPr>
          <w:rFonts w:ascii="Palatino Linotype" w:eastAsia="Calibri" w:hAnsi="Palatino Linotype" w:cs="Times New Roman"/>
        </w:rPr>
        <w:t>Comisionado</w:t>
      </w:r>
      <w:r w:rsidRPr="003F3553">
        <w:rPr>
          <w:rFonts w:ascii="Palatino Linotype" w:eastAsia="Calibri" w:hAnsi="Palatino Linotype" w:cs="Arial"/>
        </w:rPr>
        <w:t xml:space="preserve"> Ponente con fundamento en lo dispuesto por el artículo 185 fracción II de la ley de la materia, a través del acuerdo de admisión de fecha </w:t>
      </w:r>
      <w:r w:rsidR="00AA09C3" w:rsidRPr="003F3553">
        <w:rPr>
          <w:rFonts w:ascii="Palatino Linotype" w:eastAsia="Calibri" w:hAnsi="Palatino Linotype" w:cs="Arial"/>
        </w:rPr>
        <w:t>doce</w:t>
      </w:r>
      <w:r w:rsidR="00091508" w:rsidRPr="003F3553">
        <w:rPr>
          <w:rFonts w:ascii="Palatino Linotype" w:eastAsia="Calibri" w:hAnsi="Palatino Linotype" w:cs="Arial"/>
        </w:rPr>
        <w:t xml:space="preserve"> (</w:t>
      </w:r>
      <w:r w:rsidR="00AA09C3" w:rsidRPr="003F3553">
        <w:rPr>
          <w:rFonts w:ascii="Palatino Linotype" w:eastAsia="Calibri" w:hAnsi="Palatino Linotype" w:cs="Arial"/>
        </w:rPr>
        <w:t>12</w:t>
      </w:r>
      <w:r w:rsidR="00091508" w:rsidRPr="003F3553">
        <w:rPr>
          <w:rFonts w:ascii="Palatino Linotype" w:eastAsia="Calibri" w:hAnsi="Palatino Linotype" w:cs="Arial"/>
        </w:rPr>
        <w:t xml:space="preserve">) de </w:t>
      </w:r>
      <w:r w:rsidR="00AA09C3" w:rsidRPr="003F3553">
        <w:rPr>
          <w:rFonts w:ascii="Palatino Linotype" w:eastAsia="Calibri" w:hAnsi="Palatino Linotype" w:cs="Arial"/>
        </w:rPr>
        <w:t>febrero</w:t>
      </w:r>
      <w:r w:rsidR="007A4264" w:rsidRPr="003F3553">
        <w:rPr>
          <w:rFonts w:ascii="Palatino Linotype" w:eastAsia="Calibri" w:hAnsi="Palatino Linotype" w:cs="Arial"/>
        </w:rPr>
        <w:t xml:space="preserve"> </w:t>
      </w:r>
      <w:r w:rsidR="00FA3B14" w:rsidRPr="003F3553">
        <w:rPr>
          <w:rFonts w:ascii="Palatino Linotype" w:eastAsia="Calibri" w:hAnsi="Palatino Linotype" w:cs="Arial"/>
        </w:rPr>
        <w:t>de dos mil dieci</w:t>
      </w:r>
      <w:r w:rsidR="00AA09C3" w:rsidRPr="003F3553">
        <w:rPr>
          <w:rFonts w:ascii="Palatino Linotype" w:eastAsia="Calibri" w:hAnsi="Palatino Linotype" w:cs="Arial"/>
        </w:rPr>
        <w:t>nueve</w:t>
      </w:r>
      <w:r w:rsidRPr="003F3553">
        <w:rPr>
          <w:rFonts w:ascii="Palatino Linotype" w:eastAsia="Calibri" w:hAnsi="Palatino Linotype" w:cs="Arial"/>
        </w:rPr>
        <w:t xml:space="preserve">, puso a disposición de las partes el expediente electrónico vía Sistema de Acceso a la Información Mexiquense </w:t>
      </w:r>
      <w:r w:rsidRPr="003F3553">
        <w:rPr>
          <w:rFonts w:ascii="Palatino Linotype" w:eastAsia="Calibri" w:hAnsi="Palatino Linotype" w:cs="Arial"/>
          <w:b/>
        </w:rPr>
        <w:t xml:space="preserve">SAIMEX </w:t>
      </w:r>
      <w:r w:rsidRPr="003F3553">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3F3553">
        <w:rPr>
          <w:rFonts w:ascii="Palatino Linotype" w:eastAsia="Calibri" w:hAnsi="Palatino Linotype" w:cs="Arial"/>
          <w:b/>
        </w:rPr>
        <w:t>SUJETO OBLIGADO</w:t>
      </w:r>
      <w:r w:rsidRPr="003F3553">
        <w:rPr>
          <w:rFonts w:ascii="Palatino Linotype" w:eastAsia="Calibri" w:hAnsi="Palatino Linotype" w:cs="Arial"/>
        </w:rPr>
        <w:t xml:space="preserve"> presentará el Informe Justificado procedente.</w:t>
      </w:r>
    </w:p>
    <w:p w14:paraId="76865E16" w14:textId="77777777" w:rsidR="00583389" w:rsidRPr="003F3553" w:rsidRDefault="00583389" w:rsidP="003F3553">
      <w:pPr>
        <w:pStyle w:val="Prrafodelista"/>
        <w:tabs>
          <w:tab w:val="left" w:pos="0"/>
        </w:tabs>
        <w:spacing w:line="360" w:lineRule="auto"/>
        <w:ind w:left="142"/>
        <w:jc w:val="both"/>
        <w:rPr>
          <w:rFonts w:ascii="Palatino Linotype" w:hAnsi="Palatino Linotype"/>
          <w:i/>
        </w:rPr>
      </w:pPr>
    </w:p>
    <w:p w14:paraId="151E40AA" w14:textId="77777777" w:rsidR="00E21867" w:rsidRPr="003F3553" w:rsidRDefault="00AA09C3" w:rsidP="003F3553">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i/>
        </w:rPr>
      </w:pPr>
      <w:r w:rsidRPr="003F3553">
        <w:rPr>
          <w:rFonts w:ascii="Palatino Linotype" w:eastAsia="Calibri" w:hAnsi="Palatino Linotype" w:cs="Arial"/>
        </w:rPr>
        <w:t>El veintiuno</w:t>
      </w:r>
      <w:r w:rsidR="007A4264" w:rsidRPr="003F3553">
        <w:rPr>
          <w:rFonts w:ascii="Palatino Linotype" w:eastAsia="Calibri" w:hAnsi="Palatino Linotype" w:cs="Arial"/>
        </w:rPr>
        <w:t xml:space="preserve"> (</w:t>
      </w:r>
      <w:r w:rsidRPr="003F3553">
        <w:rPr>
          <w:rFonts w:ascii="Palatino Linotype" w:eastAsia="Calibri" w:hAnsi="Palatino Linotype" w:cs="Arial"/>
        </w:rPr>
        <w:t>21</w:t>
      </w:r>
      <w:r w:rsidR="007A4264" w:rsidRPr="003F3553">
        <w:rPr>
          <w:rFonts w:ascii="Palatino Linotype" w:eastAsia="Calibri" w:hAnsi="Palatino Linotype" w:cs="Arial"/>
        </w:rPr>
        <w:t xml:space="preserve">) de </w:t>
      </w:r>
      <w:r w:rsidRPr="003F3553">
        <w:rPr>
          <w:rFonts w:ascii="Palatino Linotype" w:eastAsia="Calibri" w:hAnsi="Palatino Linotype" w:cs="Arial"/>
        </w:rPr>
        <w:t>febrero</w:t>
      </w:r>
      <w:r w:rsidR="007A4264" w:rsidRPr="003F3553">
        <w:rPr>
          <w:rFonts w:ascii="Palatino Linotype" w:eastAsia="Calibri" w:hAnsi="Palatino Linotype" w:cs="Arial"/>
        </w:rPr>
        <w:t xml:space="preserve"> de dos mil diecinueve e</w:t>
      </w:r>
      <w:r w:rsidR="00585F00" w:rsidRPr="003F3553">
        <w:rPr>
          <w:rFonts w:ascii="Palatino Linotype" w:eastAsia="Calibri" w:hAnsi="Palatino Linotype" w:cs="Arial"/>
        </w:rPr>
        <w:t xml:space="preserve">l </w:t>
      </w:r>
      <w:r w:rsidR="00585F00" w:rsidRPr="003F3553">
        <w:rPr>
          <w:rFonts w:ascii="Palatino Linotype" w:eastAsia="Calibri" w:hAnsi="Palatino Linotype" w:cs="Arial"/>
          <w:b/>
        </w:rPr>
        <w:t>SUJETO OBLIGADO</w:t>
      </w:r>
      <w:r w:rsidR="00585F00" w:rsidRPr="003F3553">
        <w:rPr>
          <w:rFonts w:ascii="Palatino Linotype" w:eastAsia="Calibri" w:hAnsi="Palatino Linotype" w:cs="Arial"/>
        </w:rPr>
        <w:t xml:space="preserve"> p</w:t>
      </w:r>
      <w:r w:rsidR="007A4264" w:rsidRPr="003F3553">
        <w:rPr>
          <w:rFonts w:ascii="Palatino Linotype" w:eastAsia="Calibri" w:hAnsi="Palatino Linotype" w:cs="Arial"/>
        </w:rPr>
        <w:t xml:space="preserve">resentó el informe justificado consistente en </w:t>
      </w:r>
      <w:r w:rsidR="00E21867" w:rsidRPr="003F3553">
        <w:rPr>
          <w:rFonts w:ascii="Palatino Linotype" w:eastAsia="Calibri" w:hAnsi="Palatino Linotype" w:cs="Arial"/>
        </w:rPr>
        <w:t>los</w:t>
      </w:r>
      <w:r w:rsidR="007A4264" w:rsidRPr="003F3553">
        <w:rPr>
          <w:rFonts w:ascii="Palatino Linotype" w:eastAsia="Calibri" w:hAnsi="Palatino Linotype" w:cs="Arial"/>
        </w:rPr>
        <w:t xml:space="preserve"> archivo</w:t>
      </w:r>
      <w:r w:rsidR="00E21867" w:rsidRPr="003F3553">
        <w:rPr>
          <w:rFonts w:ascii="Palatino Linotype" w:eastAsia="Calibri" w:hAnsi="Palatino Linotype" w:cs="Arial"/>
        </w:rPr>
        <w:t>s</w:t>
      </w:r>
      <w:r w:rsidR="007A4264" w:rsidRPr="003F3553">
        <w:rPr>
          <w:rFonts w:ascii="Palatino Linotype" w:eastAsia="Calibri" w:hAnsi="Palatino Linotype" w:cs="Arial"/>
        </w:rPr>
        <w:t xml:space="preserve"> electrónico</w:t>
      </w:r>
      <w:r w:rsidR="00E21867" w:rsidRPr="003F3553">
        <w:rPr>
          <w:rFonts w:ascii="Palatino Linotype" w:eastAsia="Calibri" w:hAnsi="Palatino Linotype" w:cs="Arial"/>
        </w:rPr>
        <w:t>s</w:t>
      </w:r>
      <w:r w:rsidR="007A4264" w:rsidRPr="003F3553">
        <w:rPr>
          <w:rFonts w:ascii="Palatino Linotype" w:eastAsia="Calibri" w:hAnsi="Palatino Linotype" w:cs="Arial"/>
        </w:rPr>
        <w:t xml:space="preserve"> </w:t>
      </w:r>
      <w:r w:rsidR="00E21867" w:rsidRPr="003F3553">
        <w:rPr>
          <w:rFonts w:ascii="Palatino Linotype" w:eastAsia="Calibri" w:hAnsi="Palatino Linotype" w:cs="Arial"/>
        </w:rPr>
        <w:t xml:space="preserve">siguientes: </w:t>
      </w:r>
    </w:p>
    <w:p w14:paraId="50797C3D" w14:textId="77777777" w:rsidR="00E21867" w:rsidRPr="003F3553" w:rsidRDefault="00E21867" w:rsidP="003F3553">
      <w:pPr>
        <w:pStyle w:val="Prrafodelista"/>
        <w:spacing w:line="360" w:lineRule="auto"/>
        <w:rPr>
          <w:rFonts w:ascii="Palatino Linotype" w:eastAsia="Calibri" w:hAnsi="Palatino Linotype" w:cs="Arial"/>
        </w:rPr>
      </w:pPr>
    </w:p>
    <w:p w14:paraId="3D84886A" w14:textId="0BF37E08" w:rsidR="00F55856" w:rsidRPr="003F3553" w:rsidRDefault="00E21867" w:rsidP="003F3553">
      <w:pPr>
        <w:pStyle w:val="Prrafodelista"/>
        <w:numPr>
          <w:ilvl w:val="0"/>
          <w:numId w:val="47"/>
        </w:numPr>
        <w:tabs>
          <w:tab w:val="left" w:pos="0"/>
        </w:tabs>
        <w:spacing w:line="360" w:lineRule="auto"/>
        <w:ind w:right="49"/>
        <w:jc w:val="both"/>
        <w:rPr>
          <w:rFonts w:ascii="Palatino Linotype" w:eastAsia="MS Mincho" w:hAnsi="Palatino Linotype" w:cs="Times New Roman"/>
          <w:i/>
        </w:rPr>
      </w:pPr>
      <w:r w:rsidRPr="003F3553">
        <w:rPr>
          <w:rFonts w:ascii="Palatino Linotype" w:eastAsia="Calibri" w:hAnsi="Palatino Linotype" w:cs="Arial"/>
          <w:b/>
          <w:i/>
        </w:rPr>
        <w:t>INFORME JUSTIFICADO 433-2019.</w:t>
      </w:r>
      <w:r w:rsidR="00F55856" w:rsidRPr="003F3553">
        <w:rPr>
          <w:rFonts w:ascii="Palatino Linotype" w:eastAsia="Calibri" w:hAnsi="Palatino Linotype" w:cs="Arial"/>
          <w:b/>
          <w:i/>
        </w:rPr>
        <w:t xml:space="preserve">pdf: </w:t>
      </w:r>
      <w:r w:rsidR="00F55856" w:rsidRPr="003F3553">
        <w:rPr>
          <w:rFonts w:ascii="Palatino Linotype" w:eastAsia="Calibri" w:hAnsi="Palatino Linotype" w:cs="Arial"/>
        </w:rPr>
        <w:t xml:space="preserve">Escrito de fecha veinte (20) de febrero de dos mil diecinueve suscrito por la Titular de la Unidad de </w:t>
      </w:r>
      <w:r w:rsidR="00F55856" w:rsidRPr="003F3553">
        <w:rPr>
          <w:rFonts w:ascii="Palatino Linotype" w:eastAsia="Calibri" w:hAnsi="Palatino Linotype" w:cs="Arial"/>
        </w:rPr>
        <w:lastRenderedPageBreak/>
        <w:t xml:space="preserve">Transparencia </w:t>
      </w:r>
      <w:r w:rsidR="00B26C76" w:rsidRPr="003F3553">
        <w:rPr>
          <w:rFonts w:ascii="Palatino Linotype" w:eastAsia="Calibri" w:hAnsi="Palatino Linotype" w:cs="Arial"/>
        </w:rPr>
        <w:t xml:space="preserve">consistente en el informe justificado en el que hace referencia a la información remitida por el Servidor Público Habilitado. </w:t>
      </w:r>
    </w:p>
    <w:p w14:paraId="73D01C72" w14:textId="77777777" w:rsidR="003F3553" w:rsidRPr="003F3553" w:rsidRDefault="003F3553" w:rsidP="003F3553">
      <w:pPr>
        <w:pStyle w:val="Prrafodelista"/>
        <w:tabs>
          <w:tab w:val="left" w:pos="0"/>
        </w:tabs>
        <w:spacing w:line="360" w:lineRule="auto"/>
        <w:ind w:right="49"/>
        <w:jc w:val="both"/>
        <w:rPr>
          <w:rFonts w:ascii="Palatino Linotype" w:eastAsia="MS Mincho" w:hAnsi="Palatino Linotype" w:cs="Times New Roman"/>
          <w:i/>
        </w:rPr>
      </w:pPr>
    </w:p>
    <w:p w14:paraId="3BD5E672" w14:textId="603811EE" w:rsidR="007A4264" w:rsidRDefault="00B26C76" w:rsidP="003F3553">
      <w:pPr>
        <w:pStyle w:val="Prrafodelista"/>
        <w:numPr>
          <w:ilvl w:val="0"/>
          <w:numId w:val="47"/>
        </w:numPr>
        <w:tabs>
          <w:tab w:val="left" w:pos="0"/>
        </w:tabs>
        <w:spacing w:line="360" w:lineRule="auto"/>
        <w:ind w:right="49"/>
        <w:jc w:val="both"/>
        <w:rPr>
          <w:rFonts w:ascii="Palatino Linotype" w:eastAsia="Calibri" w:hAnsi="Palatino Linotype" w:cs="Arial"/>
        </w:rPr>
      </w:pPr>
      <w:r w:rsidRPr="003F3553">
        <w:rPr>
          <w:rFonts w:ascii="Palatino Linotype" w:eastAsia="Calibri" w:hAnsi="Palatino Linotype" w:cs="Arial"/>
          <w:b/>
          <w:i/>
        </w:rPr>
        <w:t>OFICIO GCH-UTAI-093-2019</w:t>
      </w:r>
      <w:r w:rsidR="00E21867" w:rsidRPr="003F3553">
        <w:rPr>
          <w:rFonts w:ascii="Palatino Linotype" w:eastAsia="Calibri" w:hAnsi="Palatino Linotype" w:cs="Arial"/>
          <w:b/>
          <w:i/>
        </w:rPr>
        <w:t>.</w:t>
      </w:r>
      <w:r w:rsidRPr="003F3553">
        <w:rPr>
          <w:rFonts w:ascii="Palatino Linotype" w:eastAsia="Calibri" w:hAnsi="Palatino Linotype" w:cs="Arial"/>
          <w:b/>
          <w:i/>
        </w:rPr>
        <w:t xml:space="preserve">pdf: </w:t>
      </w:r>
      <w:r w:rsidRPr="003F3553">
        <w:rPr>
          <w:rFonts w:ascii="Palatino Linotype" w:eastAsia="Calibri" w:hAnsi="Palatino Linotype" w:cs="Arial"/>
        </w:rPr>
        <w:t>Oficio número GCH/UTAI/093/2019 de fecha seis (seis) de febrero de 2019 suscrito por la Titular de la Unidad de Transparencia dirigido al Director de Protección Civil</w:t>
      </w:r>
      <w:r w:rsidR="00C96265" w:rsidRPr="003F3553">
        <w:rPr>
          <w:rFonts w:ascii="Palatino Linotype" w:eastAsia="Calibri" w:hAnsi="Palatino Linotype" w:cs="Arial"/>
        </w:rPr>
        <w:t xml:space="preserve"> mediante el cual le requirió atendiera la solicitud de información. </w:t>
      </w:r>
    </w:p>
    <w:p w14:paraId="11E03BB3" w14:textId="77777777" w:rsidR="003F3553" w:rsidRPr="003F3553" w:rsidRDefault="003F3553" w:rsidP="003F3553">
      <w:pPr>
        <w:tabs>
          <w:tab w:val="left" w:pos="0"/>
        </w:tabs>
        <w:spacing w:line="360" w:lineRule="auto"/>
        <w:ind w:right="49"/>
        <w:jc w:val="both"/>
        <w:rPr>
          <w:rFonts w:ascii="Palatino Linotype" w:eastAsia="Calibri" w:hAnsi="Palatino Linotype" w:cs="Arial"/>
        </w:rPr>
      </w:pPr>
    </w:p>
    <w:p w14:paraId="6214D21E" w14:textId="2755D840" w:rsidR="00C96265" w:rsidRDefault="00C96265" w:rsidP="003F3553">
      <w:pPr>
        <w:pStyle w:val="Prrafodelista"/>
        <w:numPr>
          <w:ilvl w:val="0"/>
          <w:numId w:val="47"/>
        </w:numPr>
        <w:tabs>
          <w:tab w:val="left" w:pos="0"/>
        </w:tabs>
        <w:spacing w:line="360" w:lineRule="auto"/>
        <w:ind w:right="49"/>
        <w:jc w:val="both"/>
        <w:rPr>
          <w:rFonts w:ascii="Palatino Linotype" w:eastAsia="Calibri" w:hAnsi="Palatino Linotype" w:cs="Arial"/>
        </w:rPr>
      </w:pPr>
      <w:r w:rsidRPr="003F3553">
        <w:rPr>
          <w:rFonts w:ascii="Palatino Linotype" w:eastAsia="Calibri" w:hAnsi="Palatino Linotype" w:cs="Arial"/>
          <w:b/>
          <w:i/>
        </w:rPr>
        <w:t xml:space="preserve">Atlas_de_Riesgo-Chalco_2016-2018.pdf: </w:t>
      </w:r>
      <w:r w:rsidRPr="003F3553">
        <w:rPr>
          <w:rFonts w:ascii="Palatino Linotype" w:eastAsia="Calibri" w:hAnsi="Palatino Linotype" w:cs="Arial"/>
        </w:rPr>
        <w:t>Se trata del atlas de riesgos del Municipio de Chalco 2016-2018.</w:t>
      </w:r>
    </w:p>
    <w:p w14:paraId="170781EB" w14:textId="77777777" w:rsidR="003F3553" w:rsidRPr="003F3553" w:rsidRDefault="003F3553" w:rsidP="003F3553">
      <w:pPr>
        <w:tabs>
          <w:tab w:val="left" w:pos="0"/>
        </w:tabs>
        <w:spacing w:line="360" w:lineRule="auto"/>
        <w:ind w:right="49"/>
        <w:jc w:val="both"/>
        <w:rPr>
          <w:rFonts w:ascii="Palatino Linotype" w:eastAsia="Calibri" w:hAnsi="Palatino Linotype" w:cs="Arial"/>
        </w:rPr>
      </w:pPr>
    </w:p>
    <w:p w14:paraId="65DF852E" w14:textId="28BE532C" w:rsidR="00C96265" w:rsidRPr="003F3553" w:rsidRDefault="00C96265" w:rsidP="003F3553">
      <w:pPr>
        <w:pStyle w:val="Prrafodelista"/>
        <w:numPr>
          <w:ilvl w:val="0"/>
          <w:numId w:val="47"/>
        </w:numPr>
        <w:tabs>
          <w:tab w:val="left" w:pos="0"/>
        </w:tabs>
        <w:spacing w:line="360" w:lineRule="auto"/>
        <w:ind w:right="49"/>
        <w:jc w:val="both"/>
        <w:rPr>
          <w:rFonts w:ascii="Palatino Linotype" w:eastAsia="Calibri" w:hAnsi="Palatino Linotype" w:cs="Arial"/>
          <w:i/>
        </w:rPr>
      </w:pPr>
      <w:r w:rsidRPr="003F3553">
        <w:rPr>
          <w:rFonts w:ascii="Palatino Linotype" w:eastAsia="Calibri" w:hAnsi="Palatino Linotype" w:cs="Arial"/>
          <w:b/>
          <w:i/>
        </w:rPr>
        <w:t xml:space="preserve">OFICIO GCH-DDPC-059.pdf: </w:t>
      </w:r>
      <w:r w:rsidRPr="003F3553">
        <w:rPr>
          <w:rFonts w:ascii="Palatino Linotype" w:eastAsia="Calibri" w:hAnsi="Palatino Linotype" w:cs="Arial"/>
        </w:rPr>
        <w:t xml:space="preserve">Oficio número GCH/DDPC/059/2019 </w:t>
      </w:r>
      <w:r w:rsidR="00F640B8" w:rsidRPr="003F3553">
        <w:rPr>
          <w:rFonts w:ascii="Palatino Linotype" w:eastAsia="Calibri" w:hAnsi="Palatino Linotype" w:cs="Arial"/>
        </w:rPr>
        <w:t>emitido por el Director de Protección Civil por medio del cual remite copia digitalizada del atlas de riesgo de la administración 2016-2018.</w:t>
      </w:r>
    </w:p>
    <w:p w14:paraId="28897DA0" w14:textId="77777777" w:rsidR="00F640B8" w:rsidRPr="003F3553" w:rsidRDefault="00F640B8" w:rsidP="003F3553">
      <w:pPr>
        <w:pStyle w:val="Prrafodelista"/>
        <w:tabs>
          <w:tab w:val="left" w:pos="0"/>
        </w:tabs>
        <w:spacing w:line="360" w:lineRule="auto"/>
        <w:ind w:right="49"/>
        <w:jc w:val="both"/>
        <w:rPr>
          <w:rFonts w:ascii="Palatino Linotype" w:eastAsia="Calibri" w:hAnsi="Palatino Linotype" w:cs="Arial"/>
          <w:b/>
          <w:i/>
        </w:rPr>
      </w:pPr>
    </w:p>
    <w:p w14:paraId="3DA53745" w14:textId="13C5A28D" w:rsidR="00F640B8" w:rsidRPr="003F3553" w:rsidRDefault="00F640B8" w:rsidP="003F3553">
      <w:pPr>
        <w:pStyle w:val="Prrafodelista"/>
        <w:tabs>
          <w:tab w:val="left" w:pos="0"/>
        </w:tabs>
        <w:spacing w:line="360" w:lineRule="auto"/>
        <w:ind w:right="49"/>
        <w:jc w:val="both"/>
        <w:rPr>
          <w:rFonts w:ascii="Palatino Linotype" w:eastAsia="Calibri" w:hAnsi="Palatino Linotype" w:cs="Arial"/>
        </w:rPr>
      </w:pPr>
      <w:r w:rsidRPr="003F3553">
        <w:rPr>
          <w:rFonts w:ascii="Palatino Linotype" w:eastAsia="Calibri" w:hAnsi="Palatino Linotype" w:cs="Arial"/>
        </w:rPr>
        <w:t xml:space="preserve">Documentos que por encontrarse en el supuesto jurídico establecido en la fracción III del artículo 185 de la Ley de Transparencia y Acceso a la Información Pública del Estado de México y Municipios, fueron puestos a la vista del </w:t>
      </w:r>
      <w:r w:rsidRPr="003F3553">
        <w:rPr>
          <w:rFonts w:ascii="Palatino Linotype" w:eastAsia="Calibri" w:hAnsi="Palatino Linotype" w:cs="Arial"/>
          <w:b/>
        </w:rPr>
        <w:t xml:space="preserve">RECURENTE </w:t>
      </w:r>
      <w:r w:rsidRPr="003F3553">
        <w:rPr>
          <w:rFonts w:ascii="Palatino Linotype" w:eastAsia="Calibri" w:hAnsi="Palatino Linotype" w:cs="Arial"/>
        </w:rPr>
        <w:t xml:space="preserve">quien NO presentó alegatos, medios de prueba o manifestaciones que a su derecho asistieran y convinieran. </w:t>
      </w:r>
    </w:p>
    <w:p w14:paraId="0F6994D0" w14:textId="77777777" w:rsidR="00F640B8" w:rsidRPr="003F3553" w:rsidRDefault="00F640B8" w:rsidP="003F3553">
      <w:pPr>
        <w:tabs>
          <w:tab w:val="left" w:pos="0"/>
        </w:tabs>
        <w:spacing w:line="360" w:lineRule="auto"/>
        <w:ind w:right="49"/>
        <w:jc w:val="both"/>
        <w:rPr>
          <w:rFonts w:ascii="Palatino Linotype" w:eastAsia="Calibri" w:hAnsi="Palatino Linotype" w:cs="Arial"/>
          <w:b/>
        </w:rPr>
      </w:pPr>
    </w:p>
    <w:p w14:paraId="6BEBCB2D" w14:textId="341C002F" w:rsidR="00A71BC1" w:rsidRPr="003F3553" w:rsidRDefault="008A72B7" w:rsidP="003F3553">
      <w:pPr>
        <w:pStyle w:val="Prrafodelista"/>
        <w:numPr>
          <w:ilvl w:val="0"/>
          <w:numId w:val="1"/>
        </w:numPr>
        <w:tabs>
          <w:tab w:val="left" w:pos="0"/>
        </w:tabs>
        <w:spacing w:line="360" w:lineRule="auto"/>
        <w:ind w:left="0" w:right="49" w:firstLine="0"/>
        <w:jc w:val="both"/>
        <w:rPr>
          <w:rFonts w:ascii="Palatino Linotype" w:hAnsi="Palatino Linotype"/>
        </w:rPr>
      </w:pPr>
      <w:r w:rsidRPr="003F3553">
        <w:rPr>
          <w:rFonts w:ascii="Palatino Linotype" w:eastAsia="Calibri" w:hAnsi="Palatino Linotype" w:cs="Arial"/>
        </w:rPr>
        <w:lastRenderedPageBreak/>
        <w:t>Consecutivamente</w:t>
      </w:r>
      <w:r w:rsidR="00A71BC1" w:rsidRPr="003F3553">
        <w:rPr>
          <w:rFonts w:ascii="Palatino Linotype" w:hAnsi="Palatino Linotype"/>
        </w:rPr>
        <w:t>, el Comisionado Ponente decretó el cierre de instru</w:t>
      </w:r>
      <w:r w:rsidR="00F640B8" w:rsidRPr="003F3553">
        <w:rPr>
          <w:rFonts w:ascii="Palatino Linotype" w:hAnsi="Palatino Linotype"/>
        </w:rPr>
        <w:t>cción mediante acuerdo de fecha veintiséis</w:t>
      </w:r>
      <w:r w:rsidR="00C3488E" w:rsidRPr="003F3553">
        <w:rPr>
          <w:rFonts w:ascii="Palatino Linotype" w:hAnsi="Palatino Linotype"/>
        </w:rPr>
        <w:t xml:space="preserve"> </w:t>
      </w:r>
      <w:r w:rsidR="004A125E" w:rsidRPr="003F3553">
        <w:rPr>
          <w:rFonts w:ascii="Palatino Linotype" w:hAnsi="Palatino Linotype"/>
        </w:rPr>
        <w:t>(</w:t>
      </w:r>
      <w:r w:rsidR="00C3488E" w:rsidRPr="003F3553">
        <w:rPr>
          <w:rFonts w:ascii="Palatino Linotype" w:hAnsi="Palatino Linotype"/>
        </w:rPr>
        <w:t>2</w:t>
      </w:r>
      <w:r w:rsidR="00F640B8" w:rsidRPr="003F3553">
        <w:rPr>
          <w:rFonts w:ascii="Palatino Linotype" w:hAnsi="Palatino Linotype"/>
        </w:rPr>
        <w:t>6</w:t>
      </w:r>
      <w:r w:rsidR="00C3488E" w:rsidRPr="003F3553">
        <w:rPr>
          <w:rFonts w:ascii="Palatino Linotype" w:hAnsi="Palatino Linotype"/>
        </w:rPr>
        <w:t>)</w:t>
      </w:r>
      <w:r w:rsidR="00A71BC1" w:rsidRPr="003F3553">
        <w:rPr>
          <w:rFonts w:ascii="Palatino Linotype" w:hAnsi="Palatino Linotype"/>
        </w:rPr>
        <w:t xml:space="preserve"> de </w:t>
      </w:r>
      <w:r w:rsidR="00F640B8" w:rsidRPr="003F3553">
        <w:rPr>
          <w:rFonts w:ascii="Palatino Linotype" w:hAnsi="Palatino Linotype"/>
        </w:rPr>
        <w:t>febrero</w:t>
      </w:r>
      <w:r w:rsidR="00A71BC1" w:rsidRPr="003F3553">
        <w:rPr>
          <w:rFonts w:ascii="Palatino Linotype" w:hAnsi="Palatino Linotype"/>
        </w:rPr>
        <w:t xml:space="preserve"> de </w:t>
      </w:r>
      <w:r w:rsidR="00C3488E" w:rsidRPr="003F3553">
        <w:rPr>
          <w:rFonts w:ascii="Palatino Linotype" w:hAnsi="Palatino Linotype"/>
        </w:rPr>
        <w:t>dos mil diecinueve</w:t>
      </w:r>
      <w:r w:rsidR="00A71BC1" w:rsidRPr="003F3553">
        <w:rPr>
          <w:rFonts w:ascii="Palatino Linotype" w:hAnsi="Palatino Linotype"/>
        </w:rPr>
        <w:t>, por lo que, ordenó turnar el expediente a resolución.</w:t>
      </w:r>
    </w:p>
    <w:p w14:paraId="4FDE6965" w14:textId="77777777" w:rsidR="00A71BC1" w:rsidRPr="003F3553" w:rsidRDefault="00A71BC1" w:rsidP="003F3553">
      <w:pPr>
        <w:pStyle w:val="Prrafodelista"/>
        <w:tabs>
          <w:tab w:val="left" w:pos="0"/>
        </w:tabs>
        <w:spacing w:line="360" w:lineRule="auto"/>
        <w:ind w:left="284" w:right="34"/>
        <w:jc w:val="both"/>
        <w:rPr>
          <w:rFonts w:ascii="Palatino Linotype" w:hAnsi="Palatino Linotype" w:cs="Arial"/>
        </w:rPr>
      </w:pPr>
    </w:p>
    <w:p w14:paraId="51E91971" w14:textId="77777777" w:rsidR="00585F00" w:rsidRPr="003F3553" w:rsidRDefault="00585F00" w:rsidP="003F3553">
      <w:pPr>
        <w:pStyle w:val="Ttulo1"/>
        <w:tabs>
          <w:tab w:val="left" w:pos="0"/>
        </w:tabs>
        <w:spacing w:before="0" w:line="360" w:lineRule="auto"/>
        <w:jc w:val="center"/>
        <w:rPr>
          <w:b/>
          <w:szCs w:val="24"/>
        </w:rPr>
      </w:pPr>
      <w:bookmarkStart w:id="33" w:name="_Toc491791302"/>
      <w:bookmarkStart w:id="34" w:name="_Toc3385625"/>
      <w:r w:rsidRPr="003F3553">
        <w:rPr>
          <w:b/>
          <w:szCs w:val="24"/>
        </w:rPr>
        <w:t>CONSIDERANDO</w:t>
      </w:r>
      <w:bookmarkEnd w:id="33"/>
      <w:bookmarkEnd w:id="34"/>
    </w:p>
    <w:p w14:paraId="7681ED66" w14:textId="77777777" w:rsidR="00585F00" w:rsidRPr="003F3553" w:rsidRDefault="00585F00" w:rsidP="003F3553">
      <w:pPr>
        <w:tabs>
          <w:tab w:val="left" w:pos="0"/>
        </w:tabs>
        <w:spacing w:line="360" w:lineRule="auto"/>
        <w:rPr>
          <w:rFonts w:ascii="Palatino Linotype" w:hAnsi="Palatino Linotype"/>
          <w:lang w:eastAsia="en-US"/>
        </w:rPr>
      </w:pPr>
    </w:p>
    <w:p w14:paraId="7DA2EB7E" w14:textId="77777777" w:rsidR="0032581C" w:rsidRPr="003F3553" w:rsidRDefault="0032581C" w:rsidP="003F3553">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3385626"/>
      <w:bookmarkStart w:id="38" w:name="_Toc511234456"/>
      <w:bookmarkStart w:id="39" w:name="_Toc466371865"/>
      <w:bookmarkStart w:id="40" w:name="_Toc466377653"/>
      <w:r w:rsidRPr="003F3553">
        <w:rPr>
          <w:rFonts w:ascii="Palatino Linotype" w:hAnsi="Palatino Linotype"/>
          <w:b/>
          <w:color w:val="auto"/>
          <w:sz w:val="24"/>
          <w:szCs w:val="24"/>
        </w:rPr>
        <w:t>PRIMERO. De la competencia</w:t>
      </w:r>
      <w:bookmarkEnd w:id="35"/>
      <w:bookmarkEnd w:id="36"/>
      <w:bookmarkEnd w:id="37"/>
    </w:p>
    <w:p w14:paraId="6E314099" w14:textId="77777777" w:rsidR="0032581C" w:rsidRPr="003F3553" w:rsidRDefault="0032581C" w:rsidP="003F3553">
      <w:pPr>
        <w:tabs>
          <w:tab w:val="left" w:pos="0"/>
        </w:tabs>
        <w:spacing w:line="360" w:lineRule="auto"/>
        <w:rPr>
          <w:rFonts w:ascii="Palatino Linotype" w:hAnsi="Palatino Linotype"/>
          <w:lang w:eastAsia="en-US"/>
        </w:rPr>
      </w:pPr>
    </w:p>
    <w:p w14:paraId="72882949" w14:textId="77777777" w:rsidR="0032581C" w:rsidRPr="003F3553" w:rsidRDefault="0032581C" w:rsidP="003F3553">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3F3553">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F3553">
        <w:rPr>
          <w:rFonts w:ascii="Palatino Linotype" w:eastAsia="Calibri" w:hAnsi="Palatino Linotype" w:cs="Times New Roman"/>
          <w:b/>
        </w:rPr>
        <w:t>Constitución Política de los Estados Unidos Mexicanos</w:t>
      </w:r>
      <w:r w:rsidRPr="003F3553">
        <w:rPr>
          <w:rFonts w:ascii="Palatino Linotype" w:eastAsia="Calibri" w:hAnsi="Palatino Linotype" w:cs="Times New Roman"/>
        </w:rPr>
        <w:t xml:space="preserve">; 5, párrafos vigésimo, vigésimo primero y vigésimo segundo fracciones IV y V de la </w:t>
      </w:r>
      <w:r w:rsidRPr="003F3553">
        <w:rPr>
          <w:rFonts w:ascii="Palatino Linotype" w:eastAsia="Calibri" w:hAnsi="Palatino Linotype" w:cs="Times New Roman"/>
          <w:b/>
        </w:rPr>
        <w:t>Constitución Política del Estado Libre y Soberano de México</w:t>
      </w:r>
      <w:r w:rsidRPr="003F3553">
        <w:rPr>
          <w:rFonts w:ascii="Palatino Linotype" w:eastAsia="Calibri" w:hAnsi="Palatino Linotype" w:cs="Times New Roman"/>
        </w:rPr>
        <w:t xml:space="preserve">; artículos 1, 2 fracción II, 13, 29, 36 fracciones I y II, 176, 178, 179, 181 párrafo tercero y 185 </w:t>
      </w:r>
      <w:r w:rsidRPr="003F3553">
        <w:rPr>
          <w:rFonts w:ascii="Palatino Linotype" w:eastAsia="Calibri" w:hAnsi="Palatino Linotype" w:cs="Arial"/>
        </w:rPr>
        <w:t xml:space="preserve">de la </w:t>
      </w:r>
      <w:r w:rsidRPr="003F3553">
        <w:rPr>
          <w:rFonts w:ascii="Palatino Linotype" w:eastAsia="Calibri" w:hAnsi="Palatino Linotype" w:cs="Arial"/>
          <w:b/>
        </w:rPr>
        <w:t>Ley de Transparencia y Acceso a la Información Pública del Estado de México y Municipios</w:t>
      </w:r>
      <w:r w:rsidRPr="003F3553">
        <w:rPr>
          <w:rFonts w:ascii="Palatino Linotype" w:eastAsia="Calibri" w:hAnsi="Palatino Linotype" w:cs="Arial"/>
        </w:rPr>
        <w:t xml:space="preserve">; y 10, 7, 9 fracciones I y XXIV, y 11 del </w:t>
      </w:r>
      <w:r w:rsidRPr="003F3553">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3F3553" w:rsidRDefault="0032581C" w:rsidP="003F3553">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3F3553" w:rsidRDefault="0032581C" w:rsidP="003F3553">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3385627"/>
      <w:r w:rsidRPr="003F3553">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3F3553" w:rsidRDefault="0032581C" w:rsidP="003F3553">
      <w:pPr>
        <w:tabs>
          <w:tab w:val="left" w:pos="0"/>
        </w:tabs>
        <w:spacing w:line="360" w:lineRule="auto"/>
        <w:rPr>
          <w:rFonts w:ascii="Palatino Linotype" w:hAnsi="Palatino Linotype"/>
          <w:lang w:eastAsia="en-US"/>
        </w:rPr>
      </w:pPr>
    </w:p>
    <w:p w14:paraId="4570AE9F" w14:textId="5060C09A" w:rsidR="0032581C" w:rsidRPr="003F3553" w:rsidRDefault="0032581C" w:rsidP="003F3553">
      <w:pPr>
        <w:pStyle w:val="Prrafodelista"/>
        <w:numPr>
          <w:ilvl w:val="0"/>
          <w:numId w:val="1"/>
        </w:numPr>
        <w:tabs>
          <w:tab w:val="left" w:pos="0"/>
        </w:tabs>
        <w:spacing w:line="360" w:lineRule="auto"/>
        <w:ind w:left="0" w:right="49" w:firstLine="0"/>
        <w:jc w:val="both"/>
        <w:rPr>
          <w:rFonts w:ascii="Palatino Linotype" w:eastAsia="Calibri" w:hAnsi="Palatino Linotype" w:cs="Arial"/>
          <w:i/>
        </w:rPr>
      </w:pPr>
      <w:r w:rsidRPr="003F3553">
        <w:rPr>
          <w:rFonts w:ascii="Palatino Linotype" w:eastAsia="Calibri" w:hAnsi="Palatino Linotype" w:cs="Arial"/>
        </w:rPr>
        <w:lastRenderedPageBreak/>
        <w:t xml:space="preserve">El medio de </w:t>
      </w:r>
      <w:r w:rsidRPr="003F3553">
        <w:rPr>
          <w:rFonts w:ascii="Palatino Linotype" w:eastAsia="Calibri" w:hAnsi="Palatino Linotype" w:cs="Times New Roman"/>
        </w:rPr>
        <w:t>impugnación</w:t>
      </w:r>
      <w:r w:rsidRPr="003F3553">
        <w:rPr>
          <w:rFonts w:ascii="Palatino Linotype" w:eastAsia="Calibri" w:hAnsi="Palatino Linotype" w:cs="Arial"/>
        </w:rPr>
        <w:t xml:space="preserve"> fue presentado a través del </w:t>
      </w:r>
      <w:r w:rsidRPr="003F3553">
        <w:rPr>
          <w:rFonts w:ascii="Palatino Linotype" w:eastAsia="Calibri" w:hAnsi="Palatino Linotype" w:cs="Arial"/>
          <w:b/>
        </w:rPr>
        <w:t>SAIMEX</w:t>
      </w:r>
      <w:r w:rsidRPr="003F355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3F3553">
        <w:rPr>
          <w:rFonts w:ascii="Palatino Linotype" w:eastAsia="Calibri" w:hAnsi="Palatino Linotype" w:cs="Arial"/>
          <w:b/>
        </w:rPr>
        <w:t>SUJETO OBLIGADO</w:t>
      </w:r>
      <w:r w:rsidRPr="003F3553">
        <w:rPr>
          <w:rFonts w:ascii="Palatino Linotype" w:eastAsia="Calibri" w:hAnsi="Palatino Linotype" w:cs="Arial"/>
        </w:rPr>
        <w:t xml:space="preserve"> entregó su respuesta el </w:t>
      </w:r>
      <w:r w:rsidR="00D317A8" w:rsidRPr="003F3553">
        <w:rPr>
          <w:rFonts w:ascii="Palatino Linotype" w:hAnsi="Palatino Linotype"/>
        </w:rPr>
        <w:t>uno</w:t>
      </w:r>
      <w:r w:rsidRPr="003F3553">
        <w:rPr>
          <w:rFonts w:ascii="Palatino Linotype" w:hAnsi="Palatino Linotype"/>
        </w:rPr>
        <w:t xml:space="preserve"> (</w:t>
      </w:r>
      <w:r w:rsidR="00D317A8" w:rsidRPr="003F3553">
        <w:rPr>
          <w:rFonts w:ascii="Palatino Linotype" w:hAnsi="Palatino Linotype"/>
        </w:rPr>
        <w:t>01</w:t>
      </w:r>
      <w:r w:rsidRPr="003F3553">
        <w:rPr>
          <w:rFonts w:ascii="Palatino Linotype" w:hAnsi="Palatino Linotype"/>
        </w:rPr>
        <w:t xml:space="preserve">) de </w:t>
      </w:r>
      <w:r w:rsidR="00D317A8" w:rsidRPr="003F3553">
        <w:rPr>
          <w:rFonts w:ascii="Palatino Linotype" w:hAnsi="Palatino Linotype"/>
        </w:rPr>
        <w:t>febrero</w:t>
      </w:r>
      <w:r w:rsidRPr="003F3553">
        <w:rPr>
          <w:rFonts w:ascii="Palatino Linotype" w:hAnsi="Palatino Linotype"/>
        </w:rPr>
        <w:t xml:space="preserve"> </w:t>
      </w:r>
      <w:r w:rsidR="00D317A8" w:rsidRPr="003F3553">
        <w:rPr>
          <w:rFonts w:ascii="Palatino Linotype" w:eastAsia="Calibri" w:hAnsi="Palatino Linotype" w:cs="Arial"/>
        </w:rPr>
        <w:t>de dos mil diecinueve</w:t>
      </w:r>
      <w:r w:rsidRPr="003F3553">
        <w:rPr>
          <w:rFonts w:ascii="Palatino Linotype" w:eastAsia="Calibri" w:hAnsi="Palatino Linotype" w:cs="Arial"/>
        </w:rPr>
        <w:t xml:space="preserve">, de tal forma que el plazo para interponer el recurso transcurrió del día </w:t>
      </w:r>
      <w:r w:rsidR="00D317A8" w:rsidRPr="003F3553">
        <w:rPr>
          <w:rFonts w:ascii="Palatino Linotype" w:eastAsia="Calibri" w:hAnsi="Palatino Linotype" w:cs="Arial"/>
        </w:rPr>
        <w:t>cinco</w:t>
      </w:r>
      <w:r w:rsidRPr="003F3553">
        <w:rPr>
          <w:rFonts w:ascii="Palatino Linotype" w:eastAsia="Calibri" w:hAnsi="Palatino Linotype" w:cs="Arial"/>
        </w:rPr>
        <w:t xml:space="preserve"> (</w:t>
      </w:r>
      <w:r w:rsidR="00D317A8" w:rsidRPr="003F3553">
        <w:rPr>
          <w:rFonts w:ascii="Palatino Linotype" w:eastAsia="Calibri" w:hAnsi="Palatino Linotype" w:cs="Arial"/>
        </w:rPr>
        <w:t>05</w:t>
      </w:r>
      <w:r w:rsidRPr="003F3553">
        <w:rPr>
          <w:rFonts w:ascii="Palatino Linotype" w:eastAsia="Calibri" w:hAnsi="Palatino Linotype" w:cs="Arial"/>
        </w:rPr>
        <w:t xml:space="preserve">) de </w:t>
      </w:r>
      <w:r w:rsidR="00D317A8" w:rsidRPr="003F3553">
        <w:rPr>
          <w:rFonts w:ascii="Palatino Linotype" w:eastAsia="Calibri" w:hAnsi="Palatino Linotype" w:cs="Arial"/>
        </w:rPr>
        <w:t>febrero</w:t>
      </w:r>
      <w:r w:rsidRPr="003F3553">
        <w:rPr>
          <w:rFonts w:ascii="Palatino Linotype" w:eastAsia="Calibri" w:hAnsi="Palatino Linotype" w:cs="Arial"/>
        </w:rPr>
        <w:t xml:space="preserve"> al </w:t>
      </w:r>
      <w:r w:rsidR="003B2420" w:rsidRPr="003F3553">
        <w:rPr>
          <w:rFonts w:ascii="Palatino Linotype" w:eastAsia="Calibri" w:hAnsi="Palatino Linotype" w:cs="Arial"/>
        </w:rPr>
        <w:t>veinticinco</w:t>
      </w:r>
      <w:r w:rsidRPr="003F3553">
        <w:rPr>
          <w:rFonts w:ascii="Palatino Linotype" w:eastAsia="Calibri" w:hAnsi="Palatino Linotype" w:cs="Arial"/>
        </w:rPr>
        <w:t xml:space="preserve"> (</w:t>
      </w:r>
      <w:r w:rsidR="003B2420" w:rsidRPr="003F3553">
        <w:rPr>
          <w:rFonts w:ascii="Palatino Linotype" w:eastAsia="Calibri" w:hAnsi="Palatino Linotype" w:cs="Arial"/>
        </w:rPr>
        <w:t>25</w:t>
      </w:r>
      <w:r w:rsidRPr="003F3553">
        <w:rPr>
          <w:rFonts w:ascii="Palatino Linotype" w:eastAsia="Calibri" w:hAnsi="Palatino Linotype" w:cs="Arial"/>
        </w:rPr>
        <w:t xml:space="preserve">) de </w:t>
      </w:r>
      <w:r w:rsidR="003B2420" w:rsidRPr="003F3553">
        <w:rPr>
          <w:rFonts w:ascii="Palatino Linotype" w:eastAsia="Calibri" w:hAnsi="Palatino Linotype" w:cs="Arial"/>
        </w:rPr>
        <w:t>febrero d</w:t>
      </w:r>
      <w:r w:rsidRPr="003F3553">
        <w:rPr>
          <w:rFonts w:ascii="Palatino Linotype" w:eastAsia="Calibri" w:hAnsi="Palatino Linotype" w:cs="Arial"/>
        </w:rPr>
        <w:t>e dos mil dieci</w:t>
      </w:r>
      <w:r w:rsidR="003B2420" w:rsidRPr="003F3553">
        <w:rPr>
          <w:rFonts w:ascii="Palatino Linotype" w:eastAsia="Calibri" w:hAnsi="Palatino Linotype" w:cs="Arial"/>
        </w:rPr>
        <w:t>nueve</w:t>
      </w:r>
      <w:r w:rsidRPr="003F3553">
        <w:rPr>
          <w:rFonts w:ascii="Palatino Linotype" w:eastAsia="Calibri" w:hAnsi="Palatino Linotype" w:cs="Arial"/>
        </w:rPr>
        <w:t>; por lo que al presentar su inconformidad el día</w:t>
      </w:r>
      <w:r w:rsidR="003B2420" w:rsidRPr="003F3553">
        <w:rPr>
          <w:rFonts w:ascii="Palatino Linotype" w:eastAsia="Calibri" w:hAnsi="Palatino Linotype" w:cs="Arial"/>
        </w:rPr>
        <w:t xml:space="preserve"> </w:t>
      </w:r>
      <w:r w:rsidR="00C87F81" w:rsidRPr="003F3553">
        <w:rPr>
          <w:rFonts w:ascii="Palatino Linotype" w:hAnsi="Palatino Linotype"/>
        </w:rPr>
        <w:t>seis</w:t>
      </w:r>
      <w:r w:rsidR="003B5D48" w:rsidRPr="003F3553">
        <w:rPr>
          <w:rFonts w:ascii="Palatino Linotype" w:hAnsi="Palatino Linotype"/>
        </w:rPr>
        <w:t xml:space="preserve"> (</w:t>
      </w:r>
      <w:r w:rsidR="00C87F81" w:rsidRPr="003F3553">
        <w:rPr>
          <w:rFonts w:ascii="Palatino Linotype" w:hAnsi="Palatino Linotype"/>
        </w:rPr>
        <w:t>06</w:t>
      </w:r>
      <w:r w:rsidRPr="003F3553">
        <w:rPr>
          <w:rFonts w:ascii="Palatino Linotype" w:hAnsi="Palatino Linotype"/>
        </w:rPr>
        <w:t xml:space="preserve">) de </w:t>
      </w:r>
      <w:r w:rsidR="003B2420" w:rsidRPr="003F3553">
        <w:rPr>
          <w:rFonts w:ascii="Palatino Linotype" w:hAnsi="Palatino Linotype"/>
        </w:rPr>
        <w:t>febrero</w:t>
      </w:r>
      <w:r w:rsidRPr="003F3553">
        <w:rPr>
          <w:rFonts w:ascii="Palatino Linotype" w:hAnsi="Palatino Linotype"/>
        </w:rPr>
        <w:t xml:space="preserve"> </w:t>
      </w:r>
      <w:r w:rsidRPr="003F3553">
        <w:rPr>
          <w:rFonts w:ascii="Palatino Linotype" w:eastAsia="Calibri" w:hAnsi="Palatino Linotype" w:cs="Arial"/>
        </w:rPr>
        <w:t>de dos mil dieci</w:t>
      </w:r>
      <w:r w:rsidR="003B2420" w:rsidRPr="003F3553">
        <w:rPr>
          <w:rFonts w:ascii="Palatino Linotype" w:eastAsia="Calibri" w:hAnsi="Palatino Linotype" w:cs="Arial"/>
        </w:rPr>
        <w:t>nueve</w:t>
      </w:r>
      <w:r w:rsidRPr="003F3553">
        <w:rPr>
          <w:rFonts w:ascii="Palatino Linotype" w:eastAsia="Calibri" w:hAnsi="Palatino Linotype" w:cs="Arial"/>
        </w:rPr>
        <w:t xml:space="preserve">, esto </w:t>
      </w:r>
      <w:r w:rsidRPr="003F3553">
        <w:rPr>
          <w:rFonts w:ascii="Palatino Linotype" w:hAnsi="Palatino Linotype" w:cs="Arial"/>
          <w:lang w:eastAsia="es-MX"/>
        </w:rPr>
        <w:t xml:space="preserve">es, dentro del término previsto. </w:t>
      </w:r>
    </w:p>
    <w:p w14:paraId="0EE7D72A" w14:textId="77777777" w:rsidR="0032581C" w:rsidRPr="003F3553" w:rsidRDefault="0032581C" w:rsidP="003F3553">
      <w:pPr>
        <w:pStyle w:val="Prrafodelista"/>
        <w:tabs>
          <w:tab w:val="left" w:pos="0"/>
        </w:tabs>
        <w:spacing w:line="360" w:lineRule="auto"/>
        <w:ind w:left="0" w:right="49"/>
        <w:jc w:val="both"/>
        <w:rPr>
          <w:rFonts w:ascii="Palatino Linotype" w:eastAsia="Calibri" w:hAnsi="Palatino Linotype" w:cs="Arial"/>
          <w:i/>
        </w:rPr>
      </w:pPr>
    </w:p>
    <w:p w14:paraId="7D95E904" w14:textId="77777777" w:rsidR="003B2420" w:rsidRPr="003F3553" w:rsidRDefault="003B2420" w:rsidP="003F3553">
      <w:pPr>
        <w:pStyle w:val="Prrafodelista"/>
        <w:numPr>
          <w:ilvl w:val="0"/>
          <w:numId w:val="1"/>
        </w:numPr>
        <w:tabs>
          <w:tab w:val="left" w:pos="0"/>
        </w:tabs>
        <w:spacing w:line="360" w:lineRule="auto"/>
        <w:ind w:left="0" w:right="49" w:firstLine="0"/>
        <w:jc w:val="both"/>
        <w:rPr>
          <w:rFonts w:ascii="Palatino Linotype" w:hAnsi="Palatino Linotype"/>
        </w:rPr>
      </w:pPr>
      <w:r w:rsidRPr="003F3553">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3F3553">
        <w:rPr>
          <w:rFonts w:ascii="Palatino Linotype" w:eastAsia="Calibri" w:hAnsi="Palatino Linotype" w:cs="Times New Roman"/>
          <w:b/>
          <w:lang w:val="es-ES"/>
        </w:rPr>
        <w:t xml:space="preserve">no proporciona su nombre completo para que sea </w:t>
      </w:r>
      <w:r w:rsidRPr="003F3553">
        <w:rPr>
          <w:rFonts w:ascii="Palatino Linotype" w:eastAsia="Calibri" w:hAnsi="Palatino Linotype" w:cs="Times New Roman"/>
          <w:b/>
          <w:u w:val="single"/>
          <w:lang w:val="es-ES"/>
        </w:rPr>
        <w:t>identificado</w:t>
      </w:r>
      <w:r w:rsidRPr="003F3553">
        <w:rPr>
          <w:rFonts w:ascii="Palatino Linotype" w:eastAsia="Calibri" w:hAnsi="Palatino Linotype" w:cs="Times New Roman"/>
          <w:b/>
          <w:lang w:val="es-ES"/>
        </w:rPr>
        <w:t>,</w:t>
      </w:r>
      <w:r w:rsidRPr="003F3553">
        <w:rPr>
          <w:rFonts w:ascii="Palatino Linotype" w:eastAsia="Calibri" w:hAnsi="Palatino Linotype" w:cs="Times New Roman"/>
          <w:lang w:val="es-ES"/>
        </w:rPr>
        <w:t xml:space="preserve"> ni se tiene la certeza sobre su identidad, sin embargo, es importante señalar también que </w:t>
      </w:r>
      <w:r w:rsidRPr="003F3553">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B192F84" w14:textId="77777777" w:rsidR="003B2420" w:rsidRPr="003F3553" w:rsidRDefault="003B2420" w:rsidP="003F3553">
      <w:pPr>
        <w:pStyle w:val="Prrafodelista"/>
        <w:spacing w:line="360" w:lineRule="auto"/>
        <w:rPr>
          <w:rFonts w:ascii="Palatino Linotype" w:eastAsia="Calibri" w:hAnsi="Palatino Linotype" w:cs="Times New Roman"/>
          <w:lang w:val="es-ES"/>
        </w:rPr>
      </w:pPr>
    </w:p>
    <w:p w14:paraId="1040DEE8" w14:textId="77777777" w:rsidR="003B2420" w:rsidRPr="003F3553" w:rsidRDefault="003B2420" w:rsidP="003F3553">
      <w:pPr>
        <w:pStyle w:val="Prrafodelista"/>
        <w:numPr>
          <w:ilvl w:val="0"/>
          <w:numId w:val="1"/>
        </w:numPr>
        <w:tabs>
          <w:tab w:val="left" w:pos="0"/>
        </w:tabs>
        <w:spacing w:line="360" w:lineRule="auto"/>
        <w:ind w:left="0" w:right="49" w:firstLine="0"/>
        <w:jc w:val="both"/>
        <w:rPr>
          <w:rFonts w:ascii="Palatino Linotype" w:hAnsi="Palatino Linotype"/>
        </w:rPr>
      </w:pPr>
      <w:r w:rsidRPr="003F3553">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3F3553">
        <w:rPr>
          <w:rFonts w:ascii="Palatino Linotype" w:hAnsi="Palatino Linotype" w:cs="Arial"/>
          <w:bCs/>
          <w:color w:val="222222"/>
          <w:lang w:val="es-ES"/>
        </w:rPr>
        <w:t xml:space="preserve">vigésimo, vigésimo primero y vigésimo segundo </w:t>
      </w:r>
      <w:r w:rsidRPr="003F3553">
        <w:rPr>
          <w:rFonts w:ascii="Palatino Linotype" w:eastAsia="Calibri" w:hAnsi="Palatino Linotype" w:cs="Times New Roman"/>
          <w:lang w:val="es-ES"/>
        </w:rPr>
        <w:t xml:space="preserve">fracciones IV y V de la </w:t>
      </w:r>
      <w:r w:rsidRPr="003F3553">
        <w:rPr>
          <w:rFonts w:ascii="Palatino Linotype" w:eastAsia="Calibri" w:hAnsi="Palatino Linotype" w:cs="Times New Roman"/>
          <w:lang w:val="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3B418D0" w14:textId="77777777" w:rsidR="003B2420" w:rsidRPr="003F3553" w:rsidRDefault="003B2420" w:rsidP="003F3553">
      <w:pPr>
        <w:pStyle w:val="Prrafodelista"/>
        <w:spacing w:line="360" w:lineRule="auto"/>
        <w:rPr>
          <w:rFonts w:ascii="Palatino Linotype" w:eastAsia="Calibri" w:hAnsi="Palatino Linotype" w:cs="Times New Roman"/>
          <w:lang w:val="es-ES"/>
        </w:rPr>
      </w:pPr>
    </w:p>
    <w:p w14:paraId="4F28B5AF" w14:textId="77777777" w:rsidR="003B2420" w:rsidRPr="003F3553" w:rsidRDefault="003B2420" w:rsidP="003F3553">
      <w:pPr>
        <w:pStyle w:val="Prrafodelista"/>
        <w:numPr>
          <w:ilvl w:val="0"/>
          <w:numId w:val="1"/>
        </w:numPr>
        <w:tabs>
          <w:tab w:val="left" w:pos="0"/>
        </w:tabs>
        <w:spacing w:line="360" w:lineRule="auto"/>
        <w:ind w:left="0" w:right="49" w:firstLine="0"/>
        <w:jc w:val="both"/>
        <w:rPr>
          <w:rFonts w:ascii="Palatino Linotype" w:hAnsi="Palatino Linotype"/>
        </w:rPr>
      </w:pPr>
      <w:r w:rsidRPr="003F3553">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7CED769" w14:textId="77777777" w:rsidR="003B2420" w:rsidRPr="003F3553" w:rsidRDefault="003B2420" w:rsidP="003F3553">
      <w:pPr>
        <w:pStyle w:val="Prrafodelista"/>
        <w:spacing w:line="360" w:lineRule="auto"/>
        <w:rPr>
          <w:rFonts w:ascii="Palatino Linotype" w:eastAsia="Calibri" w:hAnsi="Palatino Linotype" w:cs="Times New Roman"/>
          <w:lang w:val="es-ES"/>
        </w:rPr>
      </w:pPr>
    </w:p>
    <w:p w14:paraId="052AB303" w14:textId="77777777" w:rsidR="003B2420" w:rsidRPr="003F3553" w:rsidRDefault="003B2420" w:rsidP="003F3553">
      <w:pPr>
        <w:pStyle w:val="Prrafodelista"/>
        <w:numPr>
          <w:ilvl w:val="0"/>
          <w:numId w:val="1"/>
        </w:numPr>
        <w:tabs>
          <w:tab w:val="left" w:pos="0"/>
        </w:tabs>
        <w:spacing w:line="360" w:lineRule="auto"/>
        <w:ind w:left="0" w:right="49" w:firstLine="0"/>
        <w:jc w:val="both"/>
        <w:rPr>
          <w:rFonts w:ascii="Palatino Linotype" w:hAnsi="Palatino Linotype"/>
        </w:rPr>
      </w:pPr>
      <w:r w:rsidRPr="003F3553">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22221BA" w14:textId="77777777" w:rsidR="003B2420" w:rsidRPr="003F3553" w:rsidRDefault="003B2420" w:rsidP="003F3553">
      <w:pPr>
        <w:pStyle w:val="Prrafodelista"/>
        <w:spacing w:line="360" w:lineRule="auto"/>
        <w:rPr>
          <w:rFonts w:ascii="Palatino Linotype" w:eastAsia="Times New Roman" w:hAnsi="Palatino Linotype" w:cs="Arial"/>
          <w:lang w:val="es-ES"/>
        </w:rPr>
      </w:pPr>
    </w:p>
    <w:p w14:paraId="0274B9C9" w14:textId="77777777" w:rsidR="003B2420" w:rsidRPr="003F3553" w:rsidRDefault="003B2420" w:rsidP="003F3553">
      <w:pPr>
        <w:pStyle w:val="Prrafodelista"/>
        <w:numPr>
          <w:ilvl w:val="0"/>
          <w:numId w:val="1"/>
        </w:numPr>
        <w:tabs>
          <w:tab w:val="left" w:pos="0"/>
        </w:tabs>
        <w:spacing w:line="360" w:lineRule="auto"/>
        <w:ind w:left="0" w:right="49" w:firstLine="0"/>
        <w:jc w:val="both"/>
        <w:rPr>
          <w:rFonts w:ascii="Palatino Linotype" w:hAnsi="Palatino Linotype"/>
        </w:rPr>
      </w:pPr>
      <w:r w:rsidRPr="003F3553">
        <w:rPr>
          <w:rFonts w:ascii="Palatino Linotype" w:eastAsia="Times New Roman" w:hAnsi="Palatino Linotype" w:cs="Arial"/>
          <w:lang w:val="es-ES"/>
        </w:rPr>
        <w:lastRenderedPageBreak/>
        <w:t xml:space="preserve">Por lo que el nombre del solicitando y recurrente no puede ser considerado un requisito indispensable de </w:t>
      </w:r>
      <w:proofErr w:type="spellStart"/>
      <w:r w:rsidRPr="003F3553">
        <w:rPr>
          <w:rFonts w:ascii="Palatino Linotype" w:eastAsia="Times New Roman" w:hAnsi="Palatino Linotype" w:cs="Arial"/>
          <w:lang w:val="es-ES"/>
        </w:rPr>
        <w:t>procedibilidad</w:t>
      </w:r>
      <w:proofErr w:type="spellEnd"/>
      <w:r w:rsidRPr="003F3553">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3F3553">
        <w:rPr>
          <w:rFonts w:ascii="Palatino Linotype" w:eastAsia="Times New Roman" w:hAnsi="Palatino Linotype" w:cs="Arial"/>
          <w:lang w:val="es-ES"/>
        </w:rPr>
        <w:t>Resolutor</w:t>
      </w:r>
      <w:proofErr w:type="spellEnd"/>
      <w:r w:rsidRPr="003F3553">
        <w:rPr>
          <w:rFonts w:ascii="Palatino Linotype" w:eastAsia="Times New Roman" w:hAnsi="Palatino Linotype" w:cs="Arial"/>
          <w:lang w:val="es-ES"/>
        </w:rPr>
        <w:t>.</w:t>
      </w:r>
    </w:p>
    <w:p w14:paraId="6816A7D5" w14:textId="77777777" w:rsidR="003B2420" w:rsidRPr="003F3553" w:rsidRDefault="003B2420" w:rsidP="003F3553">
      <w:pPr>
        <w:pStyle w:val="Prrafodelista"/>
        <w:spacing w:line="360" w:lineRule="auto"/>
        <w:rPr>
          <w:rFonts w:ascii="Palatino Linotype" w:eastAsia="Calibri" w:hAnsi="Palatino Linotype" w:cs="Arial"/>
        </w:rPr>
      </w:pPr>
    </w:p>
    <w:p w14:paraId="6F363215" w14:textId="77777777" w:rsidR="0032581C" w:rsidRPr="003F3553" w:rsidRDefault="0032581C" w:rsidP="003F3553">
      <w:pPr>
        <w:pStyle w:val="Prrafodelista"/>
        <w:numPr>
          <w:ilvl w:val="0"/>
          <w:numId w:val="1"/>
        </w:numPr>
        <w:tabs>
          <w:tab w:val="left" w:pos="0"/>
        </w:tabs>
        <w:spacing w:line="360" w:lineRule="auto"/>
        <w:ind w:left="0" w:right="49" w:firstLine="0"/>
        <w:jc w:val="both"/>
        <w:rPr>
          <w:rFonts w:ascii="Palatino Linotype" w:hAnsi="Palatino Linotype" w:cs="Arial"/>
        </w:rPr>
      </w:pPr>
      <w:r w:rsidRPr="003F355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DA84DC2" w14:textId="77777777" w:rsidR="00137045" w:rsidRPr="003F3553" w:rsidRDefault="00137045" w:rsidP="003F3553">
      <w:pPr>
        <w:spacing w:line="360" w:lineRule="auto"/>
        <w:rPr>
          <w:rFonts w:ascii="Palatino Linotype" w:hAnsi="Palatino Linotype"/>
          <w:lang w:eastAsia="en-US"/>
        </w:rPr>
      </w:pPr>
      <w:bookmarkStart w:id="44" w:name="_Toc535334653"/>
    </w:p>
    <w:p w14:paraId="438F034F" w14:textId="77777777" w:rsidR="003B2420" w:rsidRPr="003F3553" w:rsidRDefault="00C87F81" w:rsidP="003F3553">
      <w:pPr>
        <w:pStyle w:val="Ttulo1"/>
        <w:spacing w:before="0" w:line="360" w:lineRule="auto"/>
        <w:rPr>
          <w:rFonts w:eastAsia="Calibri" w:cs="Times New Roman"/>
          <w:b/>
          <w:bCs/>
          <w:szCs w:val="24"/>
          <w:lang w:val="es-ES"/>
        </w:rPr>
      </w:pPr>
      <w:bookmarkStart w:id="45" w:name="_Toc3385628"/>
      <w:r w:rsidRPr="003F3553">
        <w:rPr>
          <w:b/>
          <w:szCs w:val="24"/>
        </w:rPr>
        <w:t>TERCERO</w:t>
      </w:r>
      <w:r w:rsidR="00137045" w:rsidRPr="003F3553">
        <w:rPr>
          <w:b/>
          <w:szCs w:val="24"/>
        </w:rPr>
        <w:t xml:space="preserve">. </w:t>
      </w:r>
      <w:bookmarkEnd w:id="44"/>
      <w:r w:rsidR="003B2420" w:rsidRPr="003F3553">
        <w:rPr>
          <w:b/>
          <w:szCs w:val="24"/>
        </w:rPr>
        <w:t>De las causales del Sobreseimiento</w:t>
      </w:r>
      <w:r w:rsidR="003B2420" w:rsidRPr="003F3553">
        <w:rPr>
          <w:rFonts w:eastAsia="Calibri" w:cs="Times New Roman"/>
          <w:b/>
          <w:bCs/>
          <w:szCs w:val="24"/>
          <w:lang w:val="es-ES"/>
        </w:rPr>
        <w:t>.</w:t>
      </w:r>
      <w:bookmarkEnd w:id="45"/>
      <w:r w:rsidR="003B2420" w:rsidRPr="003F3553">
        <w:rPr>
          <w:rFonts w:eastAsia="Calibri" w:cs="Times New Roman"/>
          <w:b/>
          <w:bCs/>
          <w:szCs w:val="24"/>
          <w:lang w:val="es-ES"/>
        </w:rPr>
        <w:t xml:space="preserve"> </w:t>
      </w:r>
    </w:p>
    <w:p w14:paraId="607EC451" w14:textId="77777777" w:rsidR="003B2420" w:rsidRPr="003F3553" w:rsidRDefault="003B2420" w:rsidP="003F3553">
      <w:pPr>
        <w:spacing w:line="360" w:lineRule="auto"/>
        <w:rPr>
          <w:rFonts w:ascii="Palatino Linotype" w:hAnsi="Palatino Linotype"/>
          <w:lang w:val="es-ES" w:eastAsia="en-US"/>
        </w:rPr>
      </w:pPr>
    </w:p>
    <w:p w14:paraId="348CA4A4" w14:textId="77777777" w:rsidR="003B2420" w:rsidRPr="003F3553" w:rsidRDefault="003B2420" w:rsidP="003F3553">
      <w:pPr>
        <w:pStyle w:val="Prrafodelista"/>
        <w:numPr>
          <w:ilvl w:val="0"/>
          <w:numId w:val="1"/>
        </w:numPr>
        <w:tabs>
          <w:tab w:val="left" w:pos="0"/>
        </w:tabs>
        <w:spacing w:line="360" w:lineRule="auto"/>
        <w:ind w:left="0" w:right="49" w:firstLine="0"/>
        <w:jc w:val="both"/>
        <w:rPr>
          <w:rFonts w:ascii="Palatino Linotype" w:hAnsi="Palatino Linotype" w:cs="Arial"/>
        </w:rPr>
      </w:pPr>
      <w:r w:rsidRPr="003F3553">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3F3553">
        <w:rPr>
          <w:rFonts w:ascii="Palatino Linotype" w:eastAsia="Calibri" w:hAnsi="Palatino Linotype" w:cs="Arial"/>
          <w:b/>
          <w:lang w:val="es-ES"/>
        </w:rPr>
        <w:t>Ley de Transparencia y Acceso a la Información Pública del Estado de México y Municipios</w:t>
      </w:r>
      <w:r w:rsidRPr="003F3553">
        <w:rPr>
          <w:rFonts w:ascii="Palatino Linotype" w:hAnsi="Palatino Linotype" w:cs="Arial"/>
        </w:rPr>
        <w:t xml:space="preserve"> y determinar la confirmación; revocación o modificación; </w:t>
      </w:r>
      <w:proofErr w:type="spellStart"/>
      <w:r w:rsidRPr="003F3553">
        <w:rPr>
          <w:rFonts w:ascii="Palatino Linotype" w:hAnsi="Palatino Linotype" w:cs="Arial"/>
        </w:rPr>
        <w:t>desechamiento</w:t>
      </w:r>
      <w:proofErr w:type="spellEnd"/>
      <w:r w:rsidRPr="003F3553">
        <w:rPr>
          <w:rFonts w:ascii="Palatino Linotype" w:hAnsi="Palatino Linotype" w:cs="Arial"/>
        </w:rPr>
        <w:t xml:space="preserve"> o sobreseimiento; y en su caso ordenar la entrega de la información, respecto a las respuestas o falta de ellas de los Sujetos Obligados. </w:t>
      </w:r>
    </w:p>
    <w:p w14:paraId="102954B8" w14:textId="77777777" w:rsidR="00575138" w:rsidRPr="003F3553" w:rsidRDefault="00575138" w:rsidP="003F3553">
      <w:pPr>
        <w:pStyle w:val="Prrafodelista"/>
        <w:tabs>
          <w:tab w:val="left" w:pos="0"/>
        </w:tabs>
        <w:spacing w:line="360" w:lineRule="auto"/>
        <w:ind w:left="0" w:right="49"/>
        <w:jc w:val="both"/>
        <w:rPr>
          <w:rFonts w:ascii="Palatino Linotype" w:hAnsi="Palatino Linotype" w:cs="Arial"/>
        </w:rPr>
      </w:pPr>
    </w:p>
    <w:p w14:paraId="56AFE670" w14:textId="542B0F06" w:rsidR="00575138" w:rsidRPr="003F3553" w:rsidRDefault="00575138" w:rsidP="003F3553">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3F3553">
        <w:rPr>
          <w:rFonts w:ascii="Palatino Linotype" w:eastAsia="Calibri" w:hAnsi="Palatino Linotype" w:cs="Times New Roman"/>
        </w:rPr>
        <w:lastRenderedPageBreak/>
        <w:t xml:space="preserve">De las constancias en el expediente al rubro indicado, se desprende que el particular requirió del </w:t>
      </w:r>
      <w:r w:rsidRPr="003F3553">
        <w:rPr>
          <w:rFonts w:ascii="Palatino Linotype" w:eastAsia="Calibri" w:hAnsi="Palatino Linotype" w:cs="Times New Roman"/>
          <w:b/>
        </w:rPr>
        <w:t xml:space="preserve">SUJETO OBLIGADO, </w:t>
      </w:r>
      <w:r w:rsidR="003720AB" w:rsidRPr="003F3553">
        <w:rPr>
          <w:rFonts w:ascii="Palatino Linotype" w:eastAsia="Calibri" w:hAnsi="Palatino Linotype" w:cs="Times New Roman"/>
          <w:u w:val="single"/>
        </w:rPr>
        <w:t>copia simple digitalizada del atlas de riesgo de la administración 2016-2018.</w:t>
      </w:r>
      <w:r w:rsidR="003720AB" w:rsidRPr="003F3553">
        <w:rPr>
          <w:rFonts w:ascii="Palatino Linotype" w:eastAsia="Calibri" w:hAnsi="Palatino Linotype" w:cs="Times New Roman"/>
        </w:rPr>
        <w:t xml:space="preserve"> </w:t>
      </w:r>
    </w:p>
    <w:p w14:paraId="352845E2" w14:textId="77777777" w:rsidR="00575138" w:rsidRPr="003F3553" w:rsidRDefault="00575138" w:rsidP="003F3553">
      <w:pPr>
        <w:pStyle w:val="Prrafodelista"/>
        <w:spacing w:line="360" w:lineRule="auto"/>
        <w:ind w:left="786"/>
        <w:jc w:val="both"/>
        <w:rPr>
          <w:rFonts w:ascii="Palatino Linotype" w:eastAsia="Calibri" w:hAnsi="Palatino Linotype" w:cs="Times New Roman"/>
        </w:rPr>
      </w:pPr>
    </w:p>
    <w:p w14:paraId="5A5334B5" w14:textId="5868C287" w:rsidR="00575138" w:rsidRPr="003F3553" w:rsidRDefault="003720AB" w:rsidP="003F3553">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3F3553">
        <w:rPr>
          <w:rFonts w:ascii="Palatino Linotype" w:eastAsia="Calibri" w:hAnsi="Palatino Linotype" w:cs="Times New Roman"/>
        </w:rPr>
        <w:t xml:space="preserve">En respuesta al requerimiento formulado por el </w:t>
      </w:r>
      <w:r w:rsidRPr="003F3553">
        <w:rPr>
          <w:rFonts w:ascii="Palatino Linotype" w:eastAsia="Calibri" w:hAnsi="Palatino Linotype" w:cs="Times New Roman"/>
          <w:b/>
        </w:rPr>
        <w:t>RECURRENTE</w:t>
      </w:r>
      <w:r w:rsidR="00D949F1" w:rsidRPr="003F3553">
        <w:rPr>
          <w:rFonts w:ascii="Palatino Linotype" w:eastAsia="Calibri" w:hAnsi="Palatino Linotype" w:cs="Times New Roman"/>
          <w:b/>
        </w:rPr>
        <w:t xml:space="preserve">, </w:t>
      </w:r>
      <w:r w:rsidR="00D949F1" w:rsidRPr="003F3553">
        <w:rPr>
          <w:rFonts w:ascii="Palatino Linotype" w:eastAsia="Calibri" w:hAnsi="Palatino Linotype" w:cs="Times New Roman"/>
        </w:rPr>
        <w:t xml:space="preserve">se observa que el </w:t>
      </w:r>
      <w:r w:rsidR="00D949F1" w:rsidRPr="003F3553">
        <w:rPr>
          <w:rFonts w:ascii="Palatino Linotype" w:eastAsia="Calibri" w:hAnsi="Palatino Linotype" w:cs="Times New Roman"/>
          <w:b/>
        </w:rPr>
        <w:t xml:space="preserve">Ayuntamiento de Chalco </w:t>
      </w:r>
      <w:r w:rsidR="00D949F1" w:rsidRPr="003F3553">
        <w:rPr>
          <w:rFonts w:ascii="Palatino Linotype" w:eastAsia="Calibri" w:hAnsi="Palatino Linotype" w:cs="Times New Roman"/>
        </w:rPr>
        <w:t xml:space="preserve">únicamente transcribió la solicitud de información. </w:t>
      </w:r>
    </w:p>
    <w:p w14:paraId="0E230D2C" w14:textId="77777777" w:rsidR="00D949F1" w:rsidRPr="003F3553" w:rsidRDefault="00D949F1" w:rsidP="003F3553">
      <w:pPr>
        <w:pStyle w:val="Prrafodelista"/>
        <w:spacing w:line="360" w:lineRule="auto"/>
        <w:rPr>
          <w:rFonts w:ascii="Palatino Linotype" w:eastAsia="Calibri" w:hAnsi="Palatino Linotype" w:cs="Times New Roman"/>
        </w:rPr>
      </w:pPr>
    </w:p>
    <w:p w14:paraId="5860A191" w14:textId="171FCF31" w:rsidR="00D949F1" w:rsidRPr="003F3553" w:rsidRDefault="00D949F1" w:rsidP="003F3553">
      <w:pPr>
        <w:pStyle w:val="Prrafodelista"/>
        <w:tabs>
          <w:tab w:val="left" w:pos="851"/>
        </w:tabs>
        <w:spacing w:line="360" w:lineRule="auto"/>
        <w:ind w:left="851" w:right="616"/>
        <w:jc w:val="both"/>
        <w:rPr>
          <w:rFonts w:ascii="Palatino Linotype" w:eastAsia="Calibri" w:hAnsi="Palatino Linotype" w:cs="Times New Roman"/>
          <w:i/>
          <w:sz w:val="22"/>
        </w:rPr>
      </w:pPr>
      <w:r w:rsidRPr="003F3553">
        <w:rPr>
          <w:rFonts w:ascii="Palatino Linotype" w:hAnsi="Palatino Linotype"/>
          <w:i/>
          <w:color w:val="000000"/>
          <w:sz w:val="22"/>
        </w:rPr>
        <w:t xml:space="preserve">“Buenas tardes, por medio de la presente solicito copia simple digitalizada del atlas de riesgo de la administración 2016-2018.” </w:t>
      </w:r>
      <w:r w:rsidRPr="003F3553">
        <w:rPr>
          <w:rFonts w:ascii="Palatino Linotype" w:hAnsi="Palatino Linotype"/>
          <w:color w:val="000000"/>
          <w:sz w:val="22"/>
        </w:rPr>
        <w:t>(Sic)</w:t>
      </w:r>
    </w:p>
    <w:p w14:paraId="63EE2F45" w14:textId="77777777" w:rsidR="00D949F1" w:rsidRPr="003F3553" w:rsidRDefault="00D949F1" w:rsidP="003F3553">
      <w:pPr>
        <w:pStyle w:val="Prrafodelista"/>
        <w:tabs>
          <w:tab w:val="left" w:pos="0"/>
        </w:tabs>
        <w:spacing w:line="360" w:lineRule="auto"/>
        <w:ind w:left="0" w:right="49"/>
        <w:jc w:val="both"/>
        <w:rPr>
          <w:rFonts w:ascii="Palatino Linotype" w:eastAsia="Calibri" w:hAnsi="Palatino Linotype" w:cs="Times New Roman"/>
        </w:rPr>
      </w:pPr>
    </w:p>
    <w:p w14:paraId="4519F006" w14:textId="04A73D83" w:rsidR="00575138" w:rsidRPr="003F3553" w:rsidRDefault="00B356B9" w:rsidP="003F3553">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3F3553">
        <w:rPr>
          <w:rFonts w:ascii="Palatino Linotype" w:hAnsi="Palatino Linotype" w:cs="Arial"/>
        </w:rPr>
        <w:t xml:space="preserve">Inconforme el particular con la respuesta del </w:t>
      </w:r>
      <w:r w:rsidRPr="003F3553">
        <w:rPr>
          <w:rFonts w:ascii="Palatino Linotype" w:hAnsi="Palatino Linotype" w:cs="Arial"/>
          <w:b/>
        </w:rPr>
        <w:t xml:space="preserve">SUJETO OBLIGADO </w:t>
      </w:r>
      <w:r w:rsidRPr="003F3553">
        <w:rPr>
          <w:rFonts w:ascii="Palatino Linotype" w:hAnsi="Palatino Linotype" w:cs="Arial"/>
        </w:rPr>
        <w:t xml:space="preserve">interpuso el presente recurso de revisión argumentando en las razones o motivos de inconformidad </w:t>
      </w:r>
      <w:r w:rsidR="00C40BE1" w:rsidRPr="003F3553">
        <w:rPr>
          <w:rFonts w:ascii="Palatino Linotype" w:hAnsi="Palatino Linotype" w:cs="Arial"/>
        </w:rPr>
        <w:t xml:space="preserve">que es de suma importancia recordar que el Derecho de Acceso a la información, es un derecho humano, y al no emitir respuesta, de acuerdo a lo dispuesto en el artículo 222 fracción I de la Ley de Transparencia y Acceso a la Información Pública del Estado de México y Municipios, es causa de responsabilidad administrativa. </w:t>
      </w:r>
    </w:p>
    <w:p w14:paraId="0F1A0214" w14:textId="77777777" w:rsidR="00575138" w:rsidRPr="003F3553" w:rsidRDefault="00575138" w:rsidP="003F3553">
      <w:pPr>
        <w:pStyle w:val="Prrafodelista"/>
        <w:spacing w:line="360" w:lineRule="auto"/>
        <w:rPr>
          <w:rFonts w:ascii="Palatino Linotype" w:eastAsia="Calibri" w:hAnsi="Palatino Linotype" w:cs="Times New Roman"/>
        </w:rPr>
      </w:pPr>
    </w:p>
    <w:p w14:paraId="3FE68594" w14:textId="64A4D3C0" w:rsidR="00CA4E33" w:rsidRPr="003F3553" w:rsidRDefault="00C40BE1" w:rsidP="003F3553">
      <w:pPr>
        <w:pStyle w:val="Prrafodelista"/>
        <w:numPr>
          <w:ilvl w:val="0"/>
          <w:numId w:val="1"/>
        </w:numPr>
        <w:tabs>
          <w:tab w:val="left" w:pos="0"/>
        </w:tabs>
        <w:spacing w:line="360" w:lineRule="auto"/>
        <w:ind w:left="0" w:right="49" w:firstLine="0"/>
        <w:jc w:val="both"/>
        <w:rPr>
          <w:rFonts w:ascii="Palatino Linotype" w:hAnsi="Palatino Linotype" w:cs="Arial"/>
        </w:rPr>
      </w:pPr>
      <w:r w:rsidRPr="003F3553">
        <w:rPr>
          <w:rFonts w:ascii="Palatino Linotype" w:hAnsi="Palatino Linotype" w:cs="Arial"/>
        </w:rPr>
        <w:t xml:space="preserve">Una vez interpuesto el recurso de revisión, el </w:t>
      </w:r>
      <w:r w:rsidRPr="003F3553">
        <w:rPr>
          <w:rFonts w:ascii="Palatino Linotype" w:hAnsi="Palatino Linotype" w:cs="Arial"/>
          <w:b/>
        </w:rPr>
        <w:t xml:space="preserve">SUJETO OBLIGADO </w:t>
      </w:r>
      <w:r w:rsidRPr="003F3553">
        <w:rPr>
          <w:rFonts w:ascii="Palatino Linotype" w:hAnsi="Palatino Linotype" w:cs="Arial"/>
        </w:rPr>
        <w:t xml:space="preserve">haciendo uso de su derecho rindió su informe justificado en el que manifestó que al momento de </w:t>
      </w:r>
      <w:proofErr w:type="spellStart"/>
      <w:r w:rsidRPr="003F3553">
        <w:rPr>
          <w:rFonts w:ascii="Palatino Linotype" w:hAnsi="Palatino Linotype" w:cs="Arial"/>
        </w:rPr>
        <w:t>accesar</w:t>
      </w:r>
      <w:proofErr w:type="spellEnd"/>
      <w:r w:rsidRPr="003F3553">
        <w:rPr>
          <w:rFonts w:ascii="Palatino Linotype" w:hAnsi="Palatino Linotype" w:cs="Arial"/>
        </w:rPr>
        <w:t xml:space="preserve"> a la plataforma del SAIMEX </w:t>
      </w:r>
      <w:r w:rsidR="00CA4E33" w:rsidRPr="003F3553">
        <w:rPr>
          <w:rFonts w:ascii="Palatino Linotype" w:hAnsi="Palatino Linotype" w:cs="Arial"/>
        </w:rPr>
        <w:t xml:space="preserve">para atender la solicitud y </w:t>
      </w:r>
      <w:r w:rsidR="00CA4E33" w:rsidRPr="003F3553">
        <w:rPr>
          <w:rFonts w:ascii="Palatino Linotype" w:hAnsi="Palatino Linotype" w:cs="Arial"/>
        </w:rPr>
        <w:lastRenderedPageBreak/>
        <w:t xml:space="preserve">cambiar el estatus eligió de manera errónea la opción “Respuesta a la solicitud”; apartado en el que se agregó el planteamiento formulado por el particular; texto que previamente había copiado para formular el requerimiento al Servidor Público Habilitado. </w:t>
      </w:r>
    </w:p>
    <w:p w14:paraId="225C6A8F" w14:textId="77777777" w:rsidR="00CA4E33" w:rsidRPr="003F3553" w:rsidRDefault="00CA4E33" w:rsidP="003F3553">
      <w:pPr>
        <w:pStyle w:val="Prrafodelista"/>
        <w:spacing w:line="360" w:lineRule="auto"/>
        <w:rPr>
          <w:rFonts w:ascii="Palatino Linotype" w:hAnsi="Palatino Linotype" w:cs="Arial"/>
        </w:rPr>
      </w:pPr>
    </w:p>
    <w:p w14:paraId="7324C4F5" w14:textId="4EF37B11" w:rsidR="00CA4E33" w:rsidRPr="003F3553" w:rsidRDefault="00CA4E33" w:rsidP="003F3553">
      <w:pPr>
        <w:pStyle w:val="Prrafodelista"/>
        <w:numPr>
          <w:ilvl w:val="0"/>
          <w:numId w:val="1"/>
        </w:numPr>
        <w:tabs>
          <w:tab w:val="left" w:pos="0"/>
        </w:tabs>
        <w:spacing w:line="360" w:lineRule="auto"/>
        <w:ind w:left="0" w:right="49" w:firstLine="0"/>
        <w:jc w:val="both"/>
        <w:rPr>
          <w:rFonts w:ascii="Palatino Linotype" w:hAnsi="Palatino Linotype" w:cs="Arial"/>
        </w:rPr>
      </w:pPr>
      <w:r w:rsidRPr="003F3553">
        <w:rPr>
          <w:rFonts w:ascii="Palatino Linotype" w:hAnsi="Palatino Linotype" w:cs="Arial"/>
        </w:rPr>
        <w:t xml:space="preserve">Es de señalar que aunado a la aclaración del error suscitado al momento de atender la solicitud de información, el </w:t>
      </w:r>
      <w:r w:rsidRPr="003F3553">
        <w:rPr>
          <w:rFonts w:ascii="Palatino Linotype" w:hAnsi="Palatino Linotype" w:cs="Arial"/>
          <w:b/>
        </w:rPr>
        <w:t xml:space="preserve">SUJETO OBLIGADO </w:t>
      </w:r>
      <w:r w:rsidRPr="003F3553">
        <w:rPr>
          <w:rFonts w:ascii="Palatino Linotype" w:hAnsi="Palatino Linotype" w:cs="Arial"/>
        </w:rPr>
        <w:t xml:space="preserve">remitió la respuesta proporcionada por el Director de Protección Civil, Servidor Público Habilitado, mediante la cual </w:t>
      </w:r>
      <w:r w:rsidRPr="003F3553">
        <w:rPr>
          <w:rFonts w:ascii="Palatino Linotype" w:hAnsi="Palatino Linotype" w:cs="Arial"/>
          <w:u w:val="single"/>
        </w:rPr>
        <w:t xml:space="preserve">entregó el atlas de riesgo de la administración </w:t>
      </w:r>
      <w:r w:rsidR="00260794" w:rsidRPr="003F3553">
        <w:rPr>
          <w:rFonts w:ascii="Palatino Linotype" w:hAnsi="Palatino Linotype" w:cs="Arial"/>
          <w:u w:val="single"/>
        </w:rPr>
        <w:t xml:space="preserve">pública 2016-2018; </w:t>
      </w:r>
      <w:r w:rsidR="00260794" w:rsidRPr="003F3553">
        <w:rPr>
          <w:rFonts w:ascii="Palatino Linotype" w:hAnsi="Palatino Linotype" w:cs="Arial"/>
        </w:rPr>
        <w:t xml:space="preserve">que de acuerdo a las constancias que obran en el Sistema de Acceso a la Información Mexiquense, el documento motivo del presente recurso de revisión se encuentra contenido en el archivo electrónico identificado como </w:t>
      </w:r>
      <w:r w:rsidR="00260794" w:rsidRPr="003F3553">
        <w:rPr>
          <w:rFonts w:ascii="Palatino Linotype" w:hAnsi="Palatino Linotype" w:cs="Arial"/>
          <w:b/>
          <w:i/>
        </w:rPr>
        <w:t xml:space="preserve">Atlas_de_Riesgo-Chalco_2016-2018.pdf, </w:t>
      </w:r>
      <w:r w:rsidR="003C1996" w:rsidRPr="003F3553">
        <w:rPr>
          <w:rFonts w:ascii="Palatino Linotype" w:hAnsi="Palatino Linotype" w:cs="Arial"/>
          <w:b/>
          <w:i/>
        </w:rPr>
        <w:t xml:space="preserve"> </w:t>
      </w:r>
      <w:r w:rsidR="003C1996" w:rsidRPr="003F3553">
        <w:rPr>
          <w:rFonts w:ascii="Palatino Linotype" w:hAnsi="Palatino Linotype" w:cs="Arial"/>
        </w:rPr>
        <w:t xml:space="preserve">el cual ya es del conocimiento del </w:t>
      </w:r>
      <w:r w:rsidR="003C1996" w:rsidRPr="003F3553">
        <w:rPr>
          <w:rFonts w:ascii="Palatino Linotype" w:hAnsi="Palatino Linotype" w:cs="Arial"/>
          <w:b/>
        </w:rPr>
        <w:t xml:space="preserve">RECURRENTE </w:t>
      </w:r>
      <w:r w:rsidR="003C1996" w:rsidRPr="003F3553">
        <w:rPr>
          <w:rFonts w:ascii="Palatino Linotype" w:hAnsi="Palatino Linotype" w:cs="Arial"/>
        </w:rPr>
        <w:t xml:space="preserve">y únicamente </w:t>
      </w:r>
      <w:r w:rsidR="00260794" w:rsidRPr="003F3553">
        <w:rPr>
          <w:rFonts w:ascii="Palatino Linotype" w:hAnsi="Palatino Linotype" w:cs="Arial"/>
        </w:rPr>
        <w:t xml:space="preserve"> </w:t>
      </w:r>
      <w:r w:rsidR="003C1996" w:rsidRPr="003F3553">
        <w:rPr>
          <w:rFonts w:ascii="Palatino Linotype" w:hAnsi="Palatino Linotype" w:cs="Arial"/>
        </w:rPr>
        <w:t xml:space="preserve">para efectos de ejemplificar se inserta la primera página. </w:t>
      </w:r>
    </w:p>
    <w:p w14:paraId="788C29A4" w14:textId="64A95177" w:rsidR="00CA4E33" w:rsidRPr="003F3553" w:rsidRDefault="003C1996" w:rsidP="003F3553">
      <w:pPr>
        <w:pStyle w:val="Prrafodelista"/>
        <w:tabs>
          <w:tab w:val="left" w:pos="0"/>
        </w:tabs>
        <w:spacing w:line="360" w:lineRule="auto"/>
        <w:ind w:left="0" w:right="49"/>
        <w:jc w:val="both"/>
        <w:rPr>
          <w:rFonts w:ascii="Palatino Linotype" w:hAnsi="Palatino Linotype" w:cs="Arial"/>
        </w:rPr>
      </w:pPr>
      <w:r w:rsidRPr="003F3553">
        <w:rPr>
          <w:rFonts w:ascii="Palatino Linotype" w:hAnsi="Palatino Linotype" w:cs="Arial"/>
          <w:noProof/>
          <w:lang w:val="es-MX" w:eastAsia="es-MX"/>
        </w:rPr>
        <mc:AlternateContent>
          <mc:Choice Requires="wps">
            <w:drawing>
              <wp:anchor distT="0" distB="0" distL="114300" distR="114300" simplePos="0" relativeHeight="251668480" behindDoc="0" locked="0" layoutInCell="1" allowOverlap="1" wp14:anchorId="4EA71BEB" wp14:editId="37EBF4BC">
                <wp:simplePos x="0" y="0"/>
                <wp:positionH relativeFrom="margin">
                  <wp:align>right</wp:align>
                </wp:positionH>
                <wp:positionV relativeFrom="paragraph">
                  <wp:posOffset>185654</wp:posOffset>
                </wp:positionV>
                <wp:extent cx="5478716" cy="3058245"/>
                <wp:effectExtent l="57150" t="38100" r="65405" b="85090"/>
                <wp:wrapNone/>
                <wp:docPr id="3" name="Conector recto 3"/>
                <wp:cNvGraphicFramePr/>
                <a:graphic xmlns:a="http://schemas.openxmlformats.org/drawingml/2006/main">
                  <a:graphicData uri="http://schemas.microsoft.com/office/word/2010/wordprocessingShape">
                    <wps:wsp>
                      <wps:cNvCnPr/>
                      <wps:spPr>
                        <a:xfrm>
                          <a:off x="0" y="0"/>
                          <a:ext cx="5478716" cy="305824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B7E48" id="Conector recto 3" o:spid="_x0000_s1026" style="position:absolute;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2pt,14.6pt" to="811.6pt,2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" strokecolor="#4f81bd [3204]" strokeweight="3pt">
                <v:shadow on="t" color="black" opacity="24903f" origin=",.5" offset="0,.55556mm"/>
                <w10:wrap anchorx="margin"/>
              </v:line>
            </w:pict>
          </mc:Fallback>
        </mc:AlternateContent>
      </w:r>
    </w:p>
    <w:p w14:paraId="530ADB20" w14:textId="77777777" w:rsidR="003C1996" w:rsidRPr="003F3553" w:rsidRDefault="003C1996" w:rsidP="003F3553">
      <w:pPr>
        <w:pStyle w:val="Prrafodelista"/>
        <w:tabs>
          <w:tab w:val="left" w:pos="0"/>
        </w:tabs>
        <w:spacing w:line="360" w:lineRule="auto"/>
        <w:ind w:left="0" w:right="49"/>
        <w:jc w:val="both"/>
        <w:rPr>
          <w:rFonts w:ascii="Palatino Linotype" w:hAnsi="Palatino Linotype" w:cs="Arial"/>
        </w:rPr>
      </w:pPr>
    </w:p>
    <w:p w14:paraId="62852D1F" w14:textId="77777777" w:rsidR="003C1996" w:rsidRPr="003F3553" w:rsidRDefault="003C1996" w:rsidP="003F3553">
      <w:pPr>
        <w:pStyle w:val="Prrafodelista"/>
        <w:tabs>
          <w:tab w:val="left" w:pos="0"/>
        </w:tabs>
        <w:spacing w:line="360" w:lineRule="auto"/>
        <w:ind w:left="0" w:right="49"/>
        <w:jc w:val="both"/>
        <w:rPr>
          <w:rFonts w:ascii="Palatino Linotype" w:hAnsi="Palatino Linotype" w:cs="Arial"/>
        </w:rPr>
      </w:pPr>
    </w:p>
    <w:p w14:paraId="5D5F82FC" w14:textId="2C299A22" w:rsidR="003C1996" w:rsidRPr="003F3553" w:rsidRDefault="003C1996" w:rsidP="003F3553">
      <w:pPr>
        <w:pStyle w:val="Prrafodelista"/>
        <w:tabs>
          <w:tab w:val="left" w:pos="0"/>
        </w:tabs>
        <w:spacing w:line="360" w:lineRule="auto"/>
        <w:ind w:left="0" w:right="49"/>
        <w:jc w:val="both"/>
        <w:rPr>
          <w:rFonts w:ascii="Palatino Linotype" w:hAnsi="Palatino Linotype" w:cs="Arial"/>
        </w:rPr>
      </w:pPr>
      <w:r w:rsidRPr="003F3553">
        <w:rPr>
          <w:rFonts w:ascii="Palatino Linotype" w:hAnsi="Palatino Linotype" w:cs="Arial"/>
          <w:noProof/>
          <w:lang w:val="es-MX" w:eastAsia="es-MX"/>
        </w:rPr>
        <w:lastRenderedPageBreak/>
        <w:drawing>
          <wp:inline distT="0" distB="0" distL="0" distR="0" wp14:anchorId="2A9BAF82" wp14:editId="72B019B9">
            <wp:extent cx="5610225" cy="4305300"/>
            <wp:effectExtent l="57150" t="57150" r="123825" b="1143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430530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8FB1006" w14:textId="77777777" w:rsidR="003C1996" w:rsidRPr="003F3553" w:rsidRDefault="003C1996" w:rsidP="003F3553">
      <w:pPr>
        <w:pStyle w:val="Prrafodelista"/>
        <w:tabs>
          <w:tab w:val="left" w:pos="0"/>
        </w:tabs>
        <w:spacing w:line="360" w:lineRule="auto"/>
        <w:ind w:left="0" w:right="49"/>
        <w:jc w:val="both"/>
        <w:rPr>
          <w:rFonts w:ascii="Palatino Linotype" w:hAnsi="Palatino Linotype" w:cs="Arial"/>
        </w:rPr>
      </w:pPr>
    </w:p>
    <w:p w14:paraId="7F7E4166" w14:textId="77777777" w:rsidR="003720AB" w:rsidRPr="003F3553" w:rsidRDefault="003720AB" w:rsidP="003F3553">
      <w:pPr>
        <w:pStyle w:val="Prrafodelista"/>
        <w:numPr>
          <w:ilvl w:val="0"/>
          <w:numId w:val="1"/>
        </w:numPr>
        <w:tabs>
          <w:tab w:val="left" w:pos="0"/>
        </w:tabs>
        <w:spacing w:line="360" w:lineRule="auto"/>
        <w:ind w:left="0" w:right="49" w:firstLine="0"/>
        <w:jc w:val="both"/>
        <w:rPr>
          <w:rFonts w:ascii="Palatino Linotype" w:hAnsi="Palatino Linotype" w:cs="Arial"/>
        </w:rPr>
      </w:pPr>
      <w:r w:rsidRPr="003F3553">
        <w:rPr>
          <w:rFonts w:ascii="Palatino Linotype" w:eastAsia="Calibri" w:hAnsi="Palatino Linotype" w:cs="Times New Roman"/>
        </w:rPr>
        <w:t xml:space="preserve">En este sentido </w:t>
      </w:r>
      <w:r w:rsidRPr="003F3553">
        <w:rPr>
          <w:rFonts w:ascii="Palatino Linotype" w:eastAsia="Times New Roman" w:hAnsi="Palatino Linotype" w:cs="Times New Roman"/>
          <w:bCs/>
          <w:lang w:eastAsia="es-MX"/>
        </w:rPr>
        <w:t>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7753F815" w14:textId="77777777" w:rsidR="003720AB" w:rsidRDefault="003720AB" w:rsidP="003F3553">
      <w:pPr>
        <w:pStyle w:val="Prrafodelista"/>
        <w:numPr>
          <w:ilvl w:val="0"/>
          <w:numId w:val="1"/>
        </w:numPr>
        <w:tabs>
          <w:tab w:val="left" w:pos="0"/>
        </w:tabs>
        <w:spacing w:line="360" w:lineRule="auto"/>
        <w:ind w:left="0" w:right="49" w:firstLine="0"/>
        <w:jc w:val="both"/>
        <w:rPr>
          <w:rFonts w:ascii="Palatino Linotype" w:eastAsia="Times New Roman" w:hAnsi="Palatino Linotype" w:cs="Arial"/>
          <w:bCs/>
          <w:lang w:eastAsia="es-MX"/>
        </w:rPr>
      </w:pPr>
      <w:r w:rsidRPr="003F3553">
        <w:rPr>
          <w:rFonts w:ascii="Palatino Linotype" w:eastAsia="Times New Roman" w:hAnsi="Palatino Linotype" w:cs="Arial"/>
          <w:bCs/>
          <w:lang w:eastAsia="es-MX"/>
        </w:rPr>
        <w:lastRenderedPageBreak/>
        <w:t>Sirviendo de apoyo a lo anterior por analogía, el criterio 31-10 emitido por el ahora Instituto Nacional de Transparencia, Acceso a la Información y Protección de Datos Personales, que a la letra dice:</w:t>
      </w:r>
    </w:p>
    <w:p w14:paraId="7218A51D" w14:textId="77777777" w:rsidR="003F3553" w:rsidRPr="003F3553" w:rsidRDefault="003F3553" w:rsidP="003F3553">
      <w:pPr>
        <w:pStyle w:val="Prrafodelista"/>
        <w:tabs>
          <w:tab w:val="left" w:pos="0"/>
        </w:tabs>
        <w:spacing w:line="360" w:lineRule="auto"/>
        <w:ind w:left="0" w:right="49"/>
        <w:jc w:val="both"/>
        <w:rPr>
          <w:rFonts w:ascii="Palatino Linotype" w:eastAsia="Times New Roman" w:hAnsi="Palatino Linotype" w:cs="Arial"/>
          <w:bCs/>
          <w:lang w:eastAsia="es-MX"/>
        </w:rPr>
      </w:pPr>
    </w:p>
    <w:p w14:paraId="7D5748BA" w14:textId="188E01B5" w:rsidR="003C1996" w:rsidRDefault="003720AB" w:rsidP="003F3553">
      <w:pPr>
        <w:spacing w:line="360" w:lineRule="auto"/>
        <w:ind w:left="567" w:right="616"/>
        <w:jc w:val="both"/>
        <w:rPr>
          <w:rFonts w:ascii="Palatino Linotype" w:eastAsia="Times New Roman" w:hAnsi="Palatino Linotype" w:cs="Arial"/>
          <w:bCs/>
          <w:i/>
          <w:iCs/>
          <w:lang w:eastAsia="es-MX"/>
        </w:rPr>
      </w:pPr>
      <w:r w:rsidRPr="003F3553">
        <w:rPr>
          <w:rFonts w:ascii="Palatino Linotype" w:eastAsia="Times New Roman" w:hAnsi="Palatino Linotype" w:cs="Arial"/>
          <w:bCs/>
          <w:i/>
          <w:iCs/>
          <w:lang w:eastAsia="es-MX"/>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6833B0D" w14:textId="77777777" w:rsidR="003F3553" w:rsidRPr="003F3553" w:rsidRDefault="003F3553" w:rsidP="003F3553">
      <w:pPr>
        <w:spacing w:line="360" w:lineRule="auto"/>
        <w:ind w:left="567" w:right="616"/>
        <w:jc w:val="both"/>
        <w:rPr>
          <w:rFonts w:ascii="Palatino Linotype" w:eastAsia="Times New Roman" w:hAnsi="Palatino Linotype" w:cs="Arial"/>
          <w:bCs/>
          <w:lang w:eastAsia="es-MX"/>
        </w:rPr>
      </w:pPr>
    </w:p>
    <w:p w14:paraId="500F67A5" w14:textId="77777777" w:rsidR="00B439F4" w:rsidRPr="003F3553" w:rsidRDefault="00B439F4" w:rsidP="003F3553">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3F3553">
        <w:rPr>
          <w:rFonts w:ascii="Palatino Linotype" w:eastAsia="Times New Roman" w:hAnsi="Palatino Linotype" w:cs="Arial"/>
          <w:bCs/>
          <w:lang w:eastAsia="es-MX"/>
        </w:rPr>
        <w:t>Así</w:t>
      </w:r>
      <w:r w:rsidRPr="003F3553">
        <w:rPr>
          <w:rFonts w:ascii="Palatino Linotype" w:hAnsi="Palatino Linotype" w:cs="Arial"/>
        </w:rPr>
        <w:t xml:space="preserve"> entonces de acuerdo a lo establecido en la fracción III  del artículo 192, de la </w:t>
      </w:r>
      <w:r w:rsidRPr="003F3553">
        <w:rPr>
          <w:rFonts w:ascii="Palatino Linotype" w:hAnsi="Palatino Linotype" w:cs="Arial"/>
          <w:b/>
        </w:rPr>
        <w:t xml:space="preserve">Ley de Transparencia y Acceso a la Información Pública del Estado de México y Municipios </w:t>
      </w:r>
      <w:r w:rsidRPr="003F3553">
        <w:rPr>
          <w:rFonts w:ascii="Palatino Linotype" w:hAnsi="Palatino Linotype" w:cs="Arial"/>
        </w:rPr>
        <w:t>vigente, que a la letra señala:</w:t>
      </w:r>
    </w:p>
    <w:p w14:paraId="7A07F8C8" w14:textId="77777777" w:rsidR="00B439F4" w:rsidRPr="003F3553" w:rsidRDefault="00B439F4" w:rsidP="003F3553">
      <w:pPr>
        <w:pStyle w:val="Prrafodelista"/>
        <w:spacing w:line="360" w:lineRule="auto"/>
        <w:ind w:left="426"/>
        <w:jc w:val="both"/>
        <w:rPr>
          <w:rFonts w:ascii="Palatino Linotype" w:eastAsia="Calibri" w:hAnsi="Palatino Linotype" w:cs="Times New Roman"/>
          <w:sz w:val="22"/>
        </w:rPr>
      </w:pPr>
    </w:p>
    <w:p w14:paraId="1EE01AAD" w14:textId="77777777" w:rsidR="00B439F4" w:rsidRPr="003F3553" w:rsidRDefault="00B439F4" w:rsidP="003F3553">
      <w:pPr>
        <w:pStyle w:val="Prrafodelista"/>
        <w:autoSpaceDE w:val="0"/>
        <w:autoSpaceDN w:val="0"/>
        <w:adjustRightInd w:val="0"/>
        <w:spacing w:line="360" w:lineRule="auto"/>
        <w:ind w:right="616"/>
        <w:jc w:val="both"/>
        <w:rPr>
          <w:rFonts w:ascii="Palatino Linotype" w:hAnsi="Palatino Linotype" w:cs="Arial"/>
          <w:i/>
          <w:sz w:val="22"/>
        </w:rPr>
      </w:pPr>
      <w:r w:rsidRPr="003F3553">
        <w:rPr>
          <w:rFonts w:ascii="Palatino Linotype" w:hAnsi="Palatino Linotype" w:cs="Arial"/>
          <w:b/>
          <w:bCs/>
          <w:i/>
          <w:sz w:val="22"/>
        </w:rPr>
        <w:t xml:space="preserve">“Artículo 192. </w:t>
      </w:r>
      <w:r w:rsidRPr="003F3553">
        <w:rPr>
          <w:rFonts w:ascii="Palatino Linotype" w:hAnsi="Palatino Linotype" w:cs="Arial"/>
          <w:i/>
          <w:sz w:val="22"/>
        </w:rPr>
        <w:t>El recurso será sobreseído, en todo o en parte, cuando una vez admitido, se actualicen alguno de los siguientes supuestos:</w:t>
      </w:r>
    </w:p>
    <w:p w14:paraId="166C28CE" w14:textId="77777777" w:rsidR="00B439F4" w:rsidRPr="003F3553" w:rsidRDefault="00B439F4" w:rsidP="003F3553">
      <w:pPr>
        <w:pStyle w:val="Prrafodelista"/>
        <w:autoSpaceDE w:val="0"/>
        <w:autoSpaceDN w:val="0"/>
        <w:adjustRightInd w:val="0"/>
        <w:spacing w:line="360" w:lineRule="auto"/>
        <w:ind w:right="616"/>
        <w:jc w:val="both"/>
        <w:rPr>
          <w:rFonts w:ascii="Palatino Linotype" w:hAnsi="Palatino Linotype" w:cs="Arial"/>
          <w:i/>
          <w:sz w:val="22"/>
        </w:rPr>
      </w:pPr>
      <w:r w:rsidRPr="003F3553">
        <w:rPr>
          <w:rFonts w:ascii="Palatino Linotype" w:hAnsi="Palatino Linotype" w:cs="Arial"/>
          <w:i/>
          <w:sz w:val="22"/>
        </w:rPr>
        <w:t>(…)</w:t>
      </w:r>
    </w:p>
    <w:p w14:paraId="4E662507" w14:textId="77777777" w:rsidR="00B439F4" w:rsidRPr="003F3553" w:rsidRDefault="00B439F4" w:rsidP="003F3553">
      <w:pPr>
        <w:pStyle w:val="Prrafodelista"/>
        <w:autoSpaceDE w:val="0"/>
        <w:autoSpaceDN w:val="0"/>
        <w:adjustRightInd w:val="0"/>
        <w:spacing w:line="360" w:lineRule="auto"/>
        <w:ind w:right="616"/>
        <w:jc w:val="both"/>
        <w:rPr>
          <w:rFonts w:ascii="Palatino Linotype" w:hAnsi="Palatino Linotype" w:cs="Arial"/>
          <w:b/>
          <w:i/>
          <w:sz w:val="22"/>
        </w:rPr>
      </w:pPr>
      <w:r w:rsidRPr="003F3553">
        <w:rPr>
          <w:rFonts w:ascii="Palatino Linotype" w:hAnsi="Palatino Linotype" w:cs="Arial"/>
          <w:b/>
          <w:bCs/>
          <w:i/>
          <w:sz w:val="22"/>
        </w:rPr>
        <w:t xml:space="preserve">III. </w:t>
      </w:r>
      <w:r w:rsidRPr="003F3553">
        <w:rPr>
          <w:rFonts w:ascii="Palatino Linotype" w:hAnsi="Palatino Linotype" w:cs="Arial"/>
          <w:b/>
          <w:i/>
          <w:sz w:val="22"/>
        </w:rPr>
        <w:t>El sujeto obligado responsable del acto lo modifique o revoque de tal manera que el recurso de revisión quede sin materia;”</w:t>
      </w:r>
    </w:p>
    <w:p w14:paraId="3FA74E3E" w14:textId="77777777" w:rsidR="00B439F4" w:rsidRPr="003F3553" w:rsidRDefault="00B439F4" w:rsidP="003F3553">
      <w:pPr>
        <w:pStyle w:val="Prrafodelista"/>
        <w:autoSpaceDE w:val="0"/>
        <w:autoSpaceDN w:val="0"/>
        <w:adjustRightInd w:val="0"/>
        <w:spacing w:line="360" w:lineRule="auto"/>
        <w:ind w:right="616"/>
        <w:jc w:val="both"/>
        <w:rPr>
          <w:rFonts w:ascii="Palatino Linotype" w:hAnsi="Palatino Linotype" w:cs="Arial"/>
          <w:b/>
          <w:i/>
        </w:rPr>
      </w:pPr>
    </w:p>
    <w:p w14:paraId="10716C0E" w14:textId="77777777" w:rsidR="00B439F4" w:rsidRPr="003F3553" w:rsidRDefault="00B439F4" w:rsidP="003F3553">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3F3553">
        <w:rPr>
          <w:rFonts w:ascii="Palatino Linotype" w:hAnsi="Palatino Linotype"/>
          <w:lang w:val="es-MX" w:eastAsia="en-US"/>
        </w:rPr>
        <w:t xml:space="preserve">Precisado lo anterior, </w:t>
      </w:r>
      <w:r w:rsidRPr="003F3553">
        <w:rPr>
          <w:rFonts w:ascii="Palatino Linotype" w:eastAsia="Batang" w:hAnsi="Palatino Linotype" w:cs="Arial"/>
        </w:rPr>
        <w:t xml:space="preserve">por lo que hace a las causas de sobreseimiento contenidas en </w:t>
      </w:r>
      <w:r w:rsidRPr="003F3553">
        <w:rPr>
          <w:rFonts w:ascii="Palatino Linotype" w:hAnsi="Palatino Linotype" w:cs="Arial"/>
        </w:rPr>
        <w:t xml:space="preserve">la fracción III del artículo 192 </w:t>
      </w:r>
      <w:r w:rsidRPr="003F3553">
        <w:rPr>
          <w:rFonts w:ascii="Palatino Linotype" w:eastAsia="Batang" w:hAnsi="Palatino Linotype" w:cs="Arial"/>
        </w:rPr>
        <w:t xml:space="preserve">de la </w:t>
      </w:r>
      <w:r w:rsidRPr="003F3553">
        <w:rPr>
          <w:rFonts w:ascii="Palatino Linotype" w:eastAsia="Batang" w:hAnsi="Palatino Linotype" w:cs="Arial"/>
          <w:b/>
        </w:rPr>
        <w:t>Ley de Transparencia y Acceso a la Información Pública del Estado de México y Municipios</w:t>
      </w:r>
      <w:r w:rsidRPr="003F3553">
        <w:rPr>
          <w:rFonts w:ascii="Palatino Linotype" w:eastAsia="Batang" w:hAnsi="Palatino Linotype" w:cs="Arial"/>
        </w:rPr>
        <w:t xml:space="preserve">, es oportuno señalar que estos requisitos privilegian la existencia de elementos de fondo, tales como el desistimiento o fallecimiento del </w:t>
      </w:r>
      <w:r w:rsidRPr="003F3553">
        <w:rPr>
          <w:rFonts w:ascii="Palatino Linotype" w:eastAsia="Batang" w:hAnsi="Palatino Linotype" w:cs="Arial"/>
          <w:b/>
        </w:rPr>
        <w:t>RECURRENTE</w:t>
      </w:r>
      <w:r w:rsidRPr="003F3553">
        <w:rPr>
          <w:rFonts w:ascii="Palatino Linotype" w:eastAsia="Batang" w:hAnsi="Palatino Linotype" w:cs="Arial"/>
        </w:rPr>
        <w:t xml:space="preserve"> o que el </w:t>
      </w:r>
      <w:r w:rsidRPr="003F3553">
        <w:rPr>
          <w:rFonts w:ascii="Palatino Linotype" w:eastAsia="Batang" w:hAnsi="Palatino Linotype" w:cs="Arial"/>
          <w:b/>
        </w:rPr>
        <w:t>SUJETO OBLIGADO</w:t>
      </w:r>
      <w:r w:rsidRPr="003F3553">
        <w:rPr>
          <w:rFonts w:ascii="Palatino Linotype" w:eastAsia="Batang" w:hAnsi="Palatino Linotype" w:cs="Arial"/>
        </w:rPr>
        <w:t xml:space="preserve"> </w:t>
      </w:r>
      <w:r w:rsidRPr="003F3553">
        <w:rPr>
          <w:rFonts w:ascii="Palatino Linotype" w:eastAsia="Batang" w:hAnsi="Palatino Linotype" w:cs="Arial"/>
          <w:b/>
          <w:u w:val="single"/>
        </w:rPr>
        <w:t>modifique o revoque el acto</w:t>
      </w:r>
      <w:r w:rsidRPr="003F3553">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6A4B0C28" w14:textId="77777777" w:rsidR="00B439F4" w:rsidRPr="003F3553" w:rsidRDefault="00B439F4" w:rsidP="003F3553">
      <w:pPr>
        <w:pStyle w:val="Prrafodelista"/>
        <w:spacing w:line="360" w:lineRule="auto"/>
        <w:ind w:left="426"/>
        <w:jc w:val="both"/>
        <w:rPr>
          <w:rFonts w:ascii="Palatino Linotype" w:eastAsia="Batang" w:hAnsi="Palatino Linotype" w:cs="Arial"/>
        </w:rPr>
      </w:pPr>
    </w:p>
    <w:p w14:paraId="5C1E47C6" w14:textId="77777777" w:rsidR="00B439F4" w:rsidRPr="003F3553" w:rsidRDefault="00B439F4" w:rsidP="003F3553">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3F3553">
        <w:rPr>
          <w:rFonts w:ascii="Palatino Linotype" w:eastAsia="Batang" w:hAnsi="Palatino Linotype" w:cs="Arial"/>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10B470B1" w14:textId="77777777" w:rsidR="00B439F4" w:rsidRPr="003F3553" w:rsidRDefault="00B439F4" w:rsidP="003F3553">
      <w:pPr>
        <w:pStyle w:val="Prrafodelista"/>
        <w:spacing w:line="360" w:lineRule="auto"/>
        <w:rPr>
          <w:rFonts w:ascii="Palatino Linotype" w:eastAsia="Batang" w:hAnsi="Palatino Linotype" w:cs="Arial"/>
        </w:rPr>
      </w:pPr>
    </w:p>
    <w:p w14:paraId="7553F024" w14:textId="77777777" w:rsidR="00B439F4" w:rsidRPr="003F3553" w:rsidRDefault="00B439F4" w:rsidP="003F3553">
      <w:pPr>
        <w:pStyle w:val="Prrafodelista"/>
        <w:autoSpaceDE w:val="0"/>
        <w:autoSpaceDN w:val="0"/>
        <w:adjustRightInd w:val="0"/>
        <w:spacing w:line="360" w:lineRule="auto"/>
        <w:ind w:right="616"/>
        <w:jc w:val="both"/>
        <w:rPr>
          <w:rFonts w:ascii="Palatino Linotype" w:eastAsia="Batang" w:hAnsi="Palatino Linotype" w:cs="Arial"/>
          <w:b/>
          <w:i/>
          <w:lang w:val="es-AR"/>
        </w:rPr>
      </w:pPr>
      <w:r w:rsidRPr="003F3553">
        <w:rPr>
          <w:rFonts w:ascii="Palatino Linotype" w:eastAsia="Batang" w:hAnsi="Palatino Linotype" w:cs="Arial"/>
          <w:b/>
          <w:i/>
          <w:lang w:val="es-AR"/>
        </w:rPr>
        <w:lastRenderedPageBreak/>
        <w:t>SOBRESEIMIENTO EN EL JUICIO DE AMPARO DIRECTO. IMPIDE EL ESTUDIO DE LAS VIOLACIONES PROCESALES PLANTEADAS EN LOS CONCEPTOS DE VIOLACIÓN.</w:t>
      </w:r>
    </w:p>
    <w:p w14:paraId="30309DF9" w14:textId="77777777" w:rsidR="00B439F4" w:rsidRPr="003F3553" w:rsidRDefault="00B439F4" w:rsidP="003F3553">
      <w:pPr>
        <w:pStyle w:val="Prrafodelista"/>
        <w:autoSpaceDE w:val="0"/>
        <w:autoSpaceDN w:val="0"/>
        <w:adjustRightInd w:val="0"/>
        <w:spacing w:line="360" w:lineRule="auto"/>
        <w:ind w:right="616"/>
        <w:jc w:val="both"/>
        <w:rPr>
          <w:rFonts w:ascii="Palatino Linotype" w:eastAsia="Batang" w:hAnsi="Palatino Linotype" w:cs="Arial"/>
          <w:i/>
          <w:lang w:val="es-AR"/>
        </w:rPr>
      </w:pPr>
      <w:r w:rsidRPr="003F3553">
        <w:rPr>
          <w:rFonts w:ascii="Palatino Linotype" w:eastAsia="Batang" w:hAnsi="Palatino Linotype" w:cs="Arial"/>
          <w:b/>
          <w:i/>
          <w:lang w:val="es-AR"/>
        </w:rPr>
        <w:t>El sobreseimiento</w:t>
      </w:r>
      <w:r w:rsidRPr="003F3553">
        <w:rPr>
          <w:rFonts w:ascii="Palatino Linotype" w:eastAsia="Batang" w:hAnsi="Palatino Linotype" w:cs="Arial"/>
          <w:i/>
          <w:lang w:val="es-AR"/>
        </w:rPr>
        <w:t xml:space="preserve"> en el juicio de amparo directo </w:t>
      </w:r>
      <w:r w:rsidRPr="003F3553">
        <w:rPr>
          <w:rFonts w:ascii="Palatino Linotype" w:eastAsia="Batang" w:hAnsi="Palatino Linotype" w:cs="Arial"/>
          <w:b/>
          <w:i/>
          <w:lang w:val="es-AR"/>
        </w:rPr>
        <w:t>provoca la terminación de la controversia planteada</w:t>
      </w:r>
      <w:r w:rsidRPr="003F3553">
        <w:rPr>
          <w:rFonts w:ascii="Palatino Linotype" w:eastAsia="Batang" w:hAnsi="Palatino Linotype" w:cs="Arial"/>
          <w:i/>
          <w:lang w:val="es-AR"/>
        </w:rPr>
        <w:t xml:space="preserve"> por el quejoso en la demanda de amparo</w:t>
      </w:r>
      <w:r w:rsidRPr="003F3553">
        <w:rPr>
          <w:rFonts w:ascii="Palatino Linotype" w:eastAsia="Batang" w:hAnsi="Palatino Linotype" w:cs="Arial"/>
          <w:b/>
          <w:i/>
          <w:lang w:val="es-AR"/>
        </w:rPr>
        <w:t>, sin hacer un pronunciamiento de fondo sobre la legalidad o ilegalidad de la sentencia reclamada</w:t>
      </w:r>
      <w:r w:rsidRPr="003F3553">
        <w:rPr>
          <w:rFonts w:ascii="Palatino Linotype" w:eastAsia="Batang" w:hAnsi="Palatino Linotype" w:cs="Arial"/>
          <w:i/>
          <w:lang w:val="es-AR"/>
        </w:rPr>
        <w:t xml:space="preserve">. </w:t>
      </w:r>
      <w:r w:rsidRPr="003F3553">
        <w:rPr>
          <w:rFonts w:ascii="Palatino Linotype" w:eastAsia="Batang" w:hAnsi="Palatino Linotype" w:cs="Arial"/>
          <w:b/>
          <w:i/>
          <w:lang w:val="es-AR"/>
        </w:rPr>
        <w:t xml:space="preserve">Por consiguiente, si al sobreseerse en el juicio de amparo </w:t>
      </w:r>
      <w:r w:rsidRPr="003F3553">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3F3553">
        <w:rPr>
          <w:rFonts w:ascii="Palatino Linotype" w:eastAsia="Batang" w:hAnsi="Palatino Linotype" w:cs="Arial"/>
          <w:i/>
          <w:lang w:val="es-AR"/>
        </w:rPr>
        <w:t>.</w:t>
      </w:r>
    </w:p>
    <w:p w14:paraId="54292DE6" w14:textId="77777777" w:rsidR="00B439F4" w:rsidRPr="003F3553" w:rsidRDefault="00B439F4" w:rsidP="003F3553">
      <w:pPr>
        <w:pStyle w:val="Prrafodelista"/>
        <w:autoSpaceDE w:val="0"/>
        <w:autoSpaceDN w:val="0"/>
        <w:adjustRightInd w:val="0"/>
        <w:spacing w:line="360" w:lineRule="auto"/>
        <w:ind w:right="616"/>
        <w:jc w:val="both"/>
        <w:rPr>
          <w:rFonts w:ascii="Palatino Linotype" w:eastAsia="Batang" w:hAnsi="Palatino Linotype" w:cs="Arial"/>
          <w:i/>
          <w:lang w:val="es-AR"/>
        </w:rPr>
      </w:pPr>
      <w:r w:rsidRPr="003F3553">
        <w:rPr>
          <w:rFonts w:ascii="Palatino Linotype" w:eastAsia="Batang" w:hAnsi="Palatino Linotype" w:cs="Arial"/>
          <w:i/>
          <w:lang w:val="es-AR"/>
        </w:rPr>
        <w:t>SÉPTIMO TRIBUNAL COLEGIADO EN MATERIA CIVIL DEL PRIMER CIRCUITO.</w:t>
      </w:r>
    </w:p>
    <w:p w14:paraId="4AD2C598" w14:textId="77777777" w:rsidR="00B439F4" w:rsidRPr="003F3553" w:rsidRDefault="00B439F4" w:rsidP="003F3553">
      <w:pPr>
        <w:pStyle w:val="Prrafodelista"/>
        <w:autoSpaceDE w:val="0"/>
        <w:autoSpaceDN w:val="0"/>
        <w:adjustRightInd w:val="0"/>
        <w:spacing w:line="360" w:lineRule="auto"/>
        <w:ind w:right="616"/>
        <w:jc w:val="both"/>
        <w:rPr>
          <w:rFonts w:ascii="Palatino Linotype" w:eastAsia="Batang" w:hAnsi="Palatino Linotype" w:cs="Arial"/>
          <w:i/>
          <w:lang w:val="es-AR"/>
        </w:rPr>
      </w:pPr>
      <w:r w:rsidRPr="003F3553">
        <w:rPr>
          <w:rFonts w:ascii="Palatino Linotype" w:eastAsia="Batang" w:hAnsi="Palatino Linotype" w:cs="Arial"/>
          <w:i/>
          <w:lang w:val="es-AR"/>
        </w:rPr>
        <w:t xml:space="preserve">Amparo directo 699/2008. Mariana Leticia González </w:t>
      </w:r>
      <w:proofErr w:type="spellStart"/>
      <w:r w:rsidRPr="003F3553">
        <w:rPr>
          <w:rFonts w:ascii="Palatino Linotype" w:eastAsia="Batang" w:hAnsi="Palatino Linotype" w:cs="Arial"/>
          <w:i/>
          <w:lang w:val="es-AR"/>
        </w:rPr>
        <w:t>Steele</w:t>
      </w:r>
      <w:proofErr w:type="spellEnd"/>
      <w:r w:rsidRPr="003F3553">
        <w:rPr>
          <w:rFonts w:ascii="Palatino Linotype" w:eastAsia="Batang" w:hAnsi="Palatino Linotype" w:cs="Arial"/>
          <w:i/>
          <w:lang w:val="es-AR"/>
        </w:rPr>
        <w:t>. 13 de noviembre de 2008. Unanimidad de votos. Ponente: Sara Judith Montalvo Trejo. Secretario: Arnulfo Mateos García.</w:t>
      </w:r>
    </w:p>
    <w:p w14:paraId="1F68278E" w14:textId="77777777" w:rsidR="000239FB" w:rsidRPr="003F3553" w:rsidRDefault="000239FB" w:rsidP="003F3553">
      <w:pPr>
        <w:pStyle w:val="Prrafodelista"/>
        <w:autoSpaceDE w:val="0"/>
        <w:autoSpaceDN w:val="0"/>
        <w:adjustRightInd w:val="0"/>
        <w:spacing w:line="360" w:lineRule="auto"/>
        <w:ind w:right="616"/>
        <w:jc w:val="both"/>
        <w:rPr>
          <w:rFonts w:ascii="Palatino Linotype" w:eastAsia="Batang" w:hAnsi="Palatino Linotype" w:cs="Arial"/>
          <w:i/>
          <w:lang w:val="es-AR"/>
        </w:rPr>
      </w:pPr>
    </w:p>
    <w:p w14:paraId="153C0D7D" w14:textId="77777777" w:rsidR="00B439F4" w:rsidRPr="003F3553" w:rsidRDefault="00B439F4" w:rsidP="003F3553">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3F3553">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3F3553">
        <w:rPr>
          <w:rFonts w:ascii="Palatino Linotype" w:eastAsia="Batang" w:hAnsi="Palatino Linotype" w:cs="Arial"/>
          <w:b/>
          <w:lang w:val="es-ES"/>
        </w:rPr>
        <w:t xml:space="preserve">192 </w:t>
      </w:r>
      <w:r w:rsidRPr="003F3553">
        <w:rPr>
          <w:rFonts w:ascii="Palatino Linotype" w:eastAsia="Batang" w:hAnsi="Palatino Linotype" w:cs="Arial"/>
          <w:lang w:val="es-ES"/>
        </w:rPr>
        <w:t xml:space="preserve">de la </w:t>
      </w:r>
      <w:r w:rsidRPr="003F3553">
        <w:rPr>
          <w:rFonts w:ascii="Palatino Linotype" w:eastAsia="Batang" w:hAnsi="Palatino Linotype" w:cs="Arial"/>
          <w:b/>
          <w:lang w:val="es-ES"/>
        </w:rPr>
        <w:t xml:space="preserve">Ley de Transparencia y Acceso a la Información Pública del </w:t>
      </w:r>
      <w:r w:rsidRPr="003F3553">
        <w:rPr>
          <w:rFonts w:ascii="Palatino Linotype" w:eastAsia="Batang" w:hAnsi="Palatino Linotype" w:cs="Arial"/>
          <w:b/>
          <w:lang w:val="es-ES"/>
        </w:rPr>
        <w:lastRenderedPageBreak/>
        <w:t>Estado de México y Municipios</w:t>
      </w:r>
      <w:r w:rsidRPr="003F3553">
        <w:rPr>
          <w:rFonts w:ascii="Palatino Linotype" w:eastAsia="Batang" w:hAnsi="Palatino Linotype" w:cs="Arial"/>
          <w:lang w:val="es-ES"/>
        </w:rPr>
        <w:t>, nos encontramos ante un sobreseimiento definitivo toda vez que pone fin al procedimiento sin entrar al estudio de fondo del mismo.</w:t>
      </w:r>
    </w:p>
    <w:p w14:paraId="3BDE312D" w14:textId="77777777" w:rsidR="00B439F4" w:rsidRPr="003F3553" w:rsidRDefault="00B439F4" w:rsidP="003F3553">
      <w:pPr>
        <w:pStyle w:val="Prrafodelista"/>
        <w:spacing w:line="360" w:lineRule="auto"/>
        <w:ind w:left="426"/>
        <w:jc w:val="both"/>
        <w:rPr>
          <w:rFonts w:ascii="Palatino Linotype" w:eastAsia="Batang" w:hAnsi="Palatino Linotype" w:cs="Arial"/>
          <w:lang w:val="es-ES"/>
        </w:rPr>
      </w:pPr>
    </w:p>
    <w:p w14:paraId="56117119" w14:textId="77777777" w:rsidR="00B439F4" w:rsidRPr="003F3553" w:rsidRDefault="00B439F4" w:rsidP="003F3553">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3F3553">
        <w:rPr>
          <w:rFonts w:ascii="Palatino Linotype" w:eastAsia="Batang" w:hAnsi="Palatino Linotype" w:cs="Arial"/>
          <w:lang w:val="es-ES"/>
        </w:rPr>
        <w:t>Para</w:t>
      </w:r>
      <w:r w:rsidRPr="003F3553">
        <w:rPr>
          <w:rFonts w:ascii="Palatino Linotype" w:eastAsia="Calibri" w:hAnsi="Palatino Linotype" w:cs="Arial"/>
          <w:lang w:val="es-ES"/>
        </w:rPr>
        <w:t xml:space="preserve"> los efectos de esta resolución, es oportuno precisar los alcances jurídicos de la </w:t>
      </w:r>
      <w:r w:rsidRPr="003F3553">
        <w:rPr>
          <w:rFonts w:ascii="Palatino Linotype" w:eastAsia="Calibri" w:hAnsi="Palatino Linotype" w:cs="Arial"/>
          <w:b/>
          <w:lang w:val="es-ES"/>
        </w:rPr>
        <w:t>fracción III</w:t>
      </w:r>
      <w:r w:rsidRPr="003F3553">
        <w:rPr>
          <w:rFonts w:ascii="Palatino Linotype" w:eastAsia="Calibri" w:hAnsi="Palatino Linotype" w:cs="Arial"/>
          <w:lang w:val="es-ES"/>
        </w:rPr>
        <w:t xml:space="preserve"> de la disposición legal transcrita. Así, procede el sobreseimiento del recurso de revisión cuando el </w:t>
      </w:r>
      <w:r w:rsidRPr="003F3553">
        <w:rPr>
          <w:rFonts w:ascii="Palatino Linotype" w:eastAsia="Calibri" w:hAnsi="Palatino Linotype" w:cs="Arial"/>
          <w:b/>
          <w:lang w:val="es-ES"/>
        </w:rPr>
        <w:t>SUJETO OBLIGADO</w:t>
      </w:r>
      <w:r w:rsidRPr="003F3553">
        <w:rPr>
          <w:rFonts w:ascii="Palatino Linotype" w:eastAsia="Calibri" w:hAnsi="Palatino Linotype" w:cs="Arial"/>
          <w:lang w:val="es-ES"/>
        </w:rPr>
        <w:t>:</w:t>
      </w:r>
    </w:p>
    <w:p w14:paraId="762CBF8B" w14:textId="77777777" w:rsidR="00B439F4" w:rsidRPr="003F3553" w:rsidRDefault="00B439F4" w:rsidP="003F3553">
      <w:pPr>
        <w:pStyle w:val="Prrafodelista"/>
        <w:spacing w:line="360" w:lineRule="auto"/>
        <w:ind w:left="0" w:right="51"/>
        <w:jc w:val="both"/>
        <w:rPr>
          <w:rFonts w:ascii="Palatino Linotype" w:eastAsia="Calibri" w:hAnsi="Palatino Linotype" w:cs="Arial"/>
          <w:lang w:val="es-ES"/>
        </w:rPr>
      </w:pPr>
    </w:p>
    <w:p w14:paraId="2DBD342E" w14:textId="77777777" w:rsidR="00B439F4" w:rsidRPr="003F3553" w:rsidRDefault="00B439F4" w:rsidP="003F3553">
      <w:pPr>
        <w:pStyle w:val="Prrafodelista"/>
        <w:numPr>
          <w:ilvl w:val="0"/>
          <w:numId w:val="32"/>
        </w:numPr>
        <w:spacing w:line="360" w:lineRule="auto"/>
        <w:ind w:left="360" w:right="51"/>
        <w:jc w:val="both"/>
        <w:rPr>
          <w:rFonts w:ascii="Palatino Linotype" w:eastAsia="Calibri" w:hAnsi="Palatino Linotype" w:cs="Arial"/>
          <w:lang w:val="es-ES"/>
        </w:rPr>
      </w:pPr>
      <w:r w:rsidRPr="003F3553">
        <w:rPr>
          <w:rFonts w:ascii="Palatino Linotype" w:eastAsia="Calibri" w:hAnsi="Palatino Linotype" w:cs="Arial"/>
          <w:b/>
          <w:lang w:val="es-ES"/>
        </w:rPr>
        <w:t>Modifique el acto impugnado:</w:t>
      </w:r>
      <w:r w:rsidRPr="003F3553">
        <w:rPr>
          <w:rFonts w:ascii="Palatino Linotype" w:eastAsia="Calibri" w:hAnsi="Palatino Linotype" w:cs="Arial"/>
          <w:lang w:val="es-ES"/>
        </w:rPr>
        <w:t xml:space="preserve"> Se actualiza cuando el </w:t>
      </w:r>
      <w:r w:rsidRPr="003F3553">
        <w:rPr>
          <w:rFonts w:ascii="Palatino Linotype" w:eastAsia="Calibri" w:hAnsi="Palatino Linotype" w:cs="Arial"/>
          <w:b/>
          <w:lang w:val="es-ES"/>
        </w:rPr>
        <w:t>SUJETO OBLIGADO</w:t>
      </w:r>
      <w:r w:rsidRPr="003F3553">
        <w:rPr>
          <w:rFonts w:ascii="Palatino Linotype" w:eastAsia="Calibri" w:hAnsi="Palatino Linotype" w:cs="Arial"/>
          <w:lang w:val="es-ES"/>
        </w:rPr>
        <w:t xml:space="preserve"> después de haber otorgado una respuesta y hasta antes de dictada la resolución del recurso de revisión, emite una diversa en la que subsane las deficiencias que hubiera tenido.</w:t>
      </w:r>
    </w:p>
    <w:p w14:paraId="4E8785C7" w14:textId="77777777" w:rsidR="00B439F4" w:rsidRPr="003F3553" w:rsidRDefault="00B439F4" w:rsidP="003F3553">
      <w:pPr>
        <w:pStyle w:val="Prrafodelista"/>
        <w:numPr>
          <w:ilvl w:val="0"/>
          <w:numId w:val="32"/>
        </w:numPr>
        <w:spacing w:line="360" w:lineRule="auto"/>
        <w:ind w:left="360" w:right="51"/>
        <w:jc w:val="both"/>
        <w:rPr>
          <w:rFonts w:ascii="Palatino Linotype" w:hAnsi="Palatino Linotype"/>
          <w:lang w:val="es-ES"/>
        </w:rPr>
      </w:pPr>
      <w:r w:rsidRPr="003F3553">
        <w:rPr>
          <w:rFonts w:ascii="Palatino Linotype" w:eastAsia="Calibri" w:hAnsi="Palatino Linotype" w:cs="Arial"/>
          <w:b/>
          <w:lang w:val="es-ES"/>
        </w:rPr>
        <w:t>Revoque</w:t>
      </w:r>
      <w:r w:rsidRPr="003F3553">
        <w:rPr>
          <w:rFonts w:ascii="Palatino Linotype" w:hAnsi="Palatino Linotype"/>
          <w:b/>
          <w:lang w:val="es-ES"/>
        </w:rPr>
        <w:t xml:space="preserve"> el acto impugnado:</w:t>
      </w:r>
      <w:r w:rsidRPr="003F3553">
        <w:rPr>
          <w:rFonts w:ascii="Palatino Linotype" w:hAnsi="Palatino Linotype"/>
          <w:lang w:val="es-ES"/>
        </w:rPr>
        <w:t xml:space="preserve"> En este supuesto, el </w:t>
      </w:r>
      <w:r w:rsidRPr="003F3553">
        <w:rPr>
          <w:rFonts w:ascii="Palatino Linotype" w:hAnsi="Palatino Linotype"/>
          <w:b/>
          <w:lang w:val="es-ES"/>
        </w:rPr>
        <w:t>SUJETO OBLIGADO</w:t>
      </w:r>
      <w:r w:rsidRPr="003F3553">
        <w:rPr>
          <w:rFonts w:ascii="Palatino Linotype" w:hAnsi="Palatino Linotype"/>
          <w:lang w:val="es-ES"/>
        </w:rPr>
        <w:t xml:space="preserve"> deja sin efectos la primera respuesta y en su lugar emite otra que satisfaga lo solicitado por el particular.</w:t>
      </w:r>
    </w:p>
    <w:p w14:paraId="4023FE8E" w14:textId="77777777" w:rsidR="00B439F4" w:rsidRPr="003F3553" w:rsidRDefault="00B439F4" w:rsidP="003F3553">
      <w:pPr>
        <w:pStyle w:val="Prrafodelista"/>
        <w:spacing w:line="360" w:lineRule="auto"/>
        <w:ind w:left="360" w:right="51"/>
        <w:jc w:val="both"/>
        <w:rPr>
          <w:rFonts w:ascii="Palatino Linotype" w:hAnsi="Palatino Linotype"/>
          <w:lang w:val="es-ES"/>
        </w:rPr>
      </w:pPr>
    </w:p>
    <w:p w14:paraId="3FE97091" w14:textId="77777777" w:rsidR="00B439F4" w:rsidRPr="003F3553" w:rsidRDefault="00B439F4" w:rsidP="003F3553">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3F3553">
        <w:rPr>
          <w:rFonts w:ascii="Palatino Linotype" w:eastAsia="Calibri" w:hAnsi="Palatino Linotype" w:cs="Arial"/>
          <w:lang w:val="es-ES"/>
        </w:rPr>
        <w:t xml:space="preserve">Las 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3F3553">
        <w:rPr>
          <w:rFonts w:ascii="Palatino Linotype" w:eastAsia="Calibri" w:hAnsi="Palatino Linotype" w:cs="Arial"/>
          <w:u w:val="single"/>
          <w:lang w:val="es-ES"/>
        </w:rPr>
        <w:t xml:space="preserve">cuando ha sido satisfecha la pretensión del </w:t>
      </w:r>
      <w:r w:rsidRPr="003F3553">
        <w:rPr>
          <w:rFonts w:ascii="Palatino Linotype" w:eastAsia="Calibri" w:hAnsi="Palatino Linotype" w:cs="Arial"/>
          <w:u w:val="single"/>
          <w:lang w:val="es-ES"/>
        </w:rPr>
        <w:lastRenderedPageBreak/>
        <w:t>particular</w:t>
      </w:r>
      <w:r w:rsidRPr="003F3553">
        <w:rPr>
          <w:rFonts w:ascii="Palatino Linotype" w:eastAsia="Calibri" w:hAnsi="Palatino Linotype" w:cs="Arial"/>
          <w:lang w:val="es-ES"/>
        </w:rPr>
        <w:t>, ya sea porque se hizo la entrega de la información solicitada o porque se completó la misma.</w:t>
      </w:r>
    </w:p>
    <w:p w14:paraId="7990427D" w14:textId="77777777" w:rsidR="00B439F4" w:rsidRPr="003F3553" w:rsidRDefault="00B439F4" w:rsidP="003F3553">
      <w:pPr>
        <w:pStyle w:val="Prrafodelista"/>
        <w:spacing w:line="360" w:lineRule="auto"/>
        <w:ind w:left="426"/>
        <w:jc w:val="both"/>
        <w:rPr>
          <w:rFonts w:ascii="Palatino Linotype" w:eastAsia="Calibri" w:hAnsi="Palatino Linotype" w:cs="Arial"/>
          <w:lang w:val="es-ES"/>
        </w:rPr>
      </w:pPr>
    </w:p>
    <w:p w14:paraId="2E53B11E" w14:textId="77777777" w:rsidR="00B439F4" w:rsidRPr="003F3553" w:rsidRDefault="00B439F4" w:rsidP="003F3553">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3F3553">
        <w:rPr>
          <w:rFonts w:ascii="Palatino Linotype" w:eastAsia="Calibri" w:hAnsi="Palatino Linotype" w:cs="Arial"/>
          <w:lang w:val="es-ES"/>
        </w:rPr>
        <w:t xml:space="preserve">En el presente asunto, este Pleno advierte que el </w:t>
      </w:r>
      <w:r w:rsidRPr="003F3553">
        <w:rPr>
          <w:rFonts w:ascii="Palatino Linotype" w:eastAsia="Times New Roman" w:hAnsi="Palatino Linotype" w:cs="Arial"/>
          <w:b/>
          <w:lang w:val="es-ES"/>
        </w:rPr>
        <w:t>SUJETO OBLIGADO</w:t>
      </w:r>
      <w:r w:rsidRPr="003F3553">
        <w:rPr>
          <w:rFonts w:ascii="Palatino Linotype" w:eastAsia="Calibri" w:hAnsi="Palatino Linotype" w:cs="Arial"/>
          <w:lang w:val="es-ES"/>
        </w:rPr>
        <w:t xml:space="preserve"> con la información enviada a este Órgano Garante, </w:t>
      </w:r>
      <w:r w:rsidRPr="003F3553">
        <w:rPr>
          <w:rFonts w:ascii="Palatino Linotype" w:eastAsia="Calibri" w:hAnsi="Palatino Linotype" w:cs="Arial"/>
          <w:b/>
          <w:lang w:val="es-ES"/>
        </w:rPr>
        <w:t>modifica</w:t>
      </w:r>
      <w:r w:rsidRPr="003F3553">
        <w:rPr>
          <w:rFonts w:ascii="Palatino Linotype" w:eastAsia="Calibri" w:hAnsi="Palatino Linotype" w:cs="Arial"/>
          <w:lang w:val="es-ES"/>
        </w:rPr>
        <w:t xml:space="preserve"> </w:t>
      </w:r>
      <w:r w:rsidRPr="003F3553">
        <w:rPr>
          <w:rFonts w:ascii="Palatino Linotype" w:eastAsia="Calibri" w:hAnsi="Palatino Linotype" w:cs="Arial"/>
          <w:u w:val="single"/>
          <w:lang w:val="es-ES"/>
        </w:rPr>
        <w:t>el acto que le dio origen al recurso de revisión, por lo que trae como consecuencia que el mismo quede sin materia</w:t>
      </w:r>
      <w:r w:rsidRPr="003F3553">
        <w:rPr>
          <w:rFonts w:ascii="Palatino Linotype" w:eastAsia="Calibri" w:hAnsi="Palatino Linotype" w:cs="Arial"/>
          <w:lang w:val="es-ES"/>
        </w:rPr>
        <w:t xml:space="preserve">, actualizándose de este modo, la hipótesis jurídica contenida en la </w:t>
      </w:r>
      <w:r w:rsidRPr="003F3553">
        <w:rPr>
          <w:rFonts w:ascii="Palatino Linotype" w:eastAsia="Calibri" w:hAnsi="Palatino Linotype" w:cs="Arial"/>
          <w:b/>
          <w:lang w:val="es-ES"/>
        </w:rPr>
        <w:t>fracción III</w:t>
      </w:r>
      <w:r w:rsidRPr="003F3553">
        <w:rPr>
          <w:rFonts w:ascii="Palatino Linotype" w:eastAsia="Calibri" w:hAnsi="Palatino Linotype" w:cs="Arial"/>
          <w:lang w:val="es-ES"/>
        </w:rPr>
        <w:t xml:space="preserve"> del citado artículo </w:t>
      </w:r>
      <w:r w:rsidRPr="003F3553">
        <w:rPr>
          <w:rFonts w:ascii="Palatino Linotype" w:eastAsia="Calibri" w:hAnsi="Palatino Linotype" w:cs="Arial"/>
          <w:b/>
          <w:lang w:val="es-ES"/>
        </w:rPr>
        <w:t>192</w:t>
      </w:r>
      <w:r w:rsidRPr="003F3553">
        <w:rPr>
          <w:rFonts w:ascii="Palatino Linotype" w:eastAsia="Calibri" w:hAnsi="Palatino Linotype" w:cs="Arial"/>
          <w:lang w:val="es-ES"/>
        </w:rPr>
        <w:t>.</w:t>
      </w:r>
    </w:p>
    <w:p w14:paraId="5BBEA18A" w14:textId="77777777" w:rsidR="00B439F4" w:rsidRPr="003F3553" w:rsidRDefault="00B439F4" w:rsidP="003F3553">
      <w:pPr>
        <w:pStyle w:val="Prrafodelista"/>
        <w:spacing w:line="360" w:lineRule="auto"/>
        <w:rPr>
          <w:rFonts w:ascii="Palatino Linotype" w:eastAsia="Calibri" w:hAnsi="Palatino Linotype" w:cs="Arial"/>
          <w:lang w:val="es-ES"/>
        </w:rPr>
      </w:pPr>
    </w:p>
    <w:p w14:paraId="3B481C93" w14:textId="77777777" w:rsidR="00B439F4" w:rsidRPr="003F3553" w:rsidRDefault="00B439F4" w:rsidP="003F3553">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3F3553">
        <w:rPr>
          <w:rFonts w:ascii="Palatino Linotype" w:eastAsia="Calibri" w:hAnsi="Palatino Linotype" w:cs="Arial"/>
          <w:lang w:val="es-ES"/>
        </w:rPr>
        <w:t xml:space="preserve">De este modo, cuando el </w:t>
      </w:r>
      <w:r w:rsidRPr="003F3553">
        <w:rPr>
          <w:rFonts w:ascii="Palatino Linotype" w:eastAsia="Calibri" w:hAnsi="Palatino Linotype" w:cs="Arial"/>
          <w:b/>
          <w:lang w:val="es-ES"/>
        </w:rPr>
        <w:t xml:space="preserve">SUJETO OBLIGADO, </w:t>
      </w:r>
      <w:r w:rsidRPr="003F3553">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el recurso de revisión que al efecto se haya interpuesto queda sin materia lo que imposibilita el estudio de fondo de la </w:t>
      </w:r>
      <w:proofErr w:type="spellStart"/>
      <w:r w:rsidRPr="003F3553">
        <w:rPr>
          <w:rFonts w:ascii="Palatino Linotype" w:eastAsia="Calibri" w:hAnsi="Palatino Linotype" w:cs="Arial"/>
          <w:i/>
          <w:lang w:val="es-ES"/>
        </w:rPr>
        <w:t>litis</w:t>
      </w:r>
      <w:proofErr w:type="spellEnd"/>
      <w:r w:rsidRPr="003F3553">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sidRPr="003F3553">
        <w:rPr>
          <w:rFonts w:ascii="Palatino Linotype" w:hAnsi="Palatino Linotype"/>
        </w:rPr>
        <w:t>.</w:t>
      </w:r>
    </w:p>
    <w:p w14:paraId="587D0D64" w14:textId="77777777" w:rsidR="00B439F4" w:rsidRPr="003F3553" w:rsidRDefault="00B439F4" w:rsidP="003F3553">
      <w:pPr>
        <w:pStyle w:val="Prrafodelista"/>
        <w:spacing w:line="360" w:lineRule="auto"/>
        <w:rPr>
          <w:rFonts w:ascii="Palatino Linotype" w:eastAsia="Calibri" w:hAnsi="Palatino Linotype" w:cs="Arial"/>
          <w:lang w:val="es-ES"/>
        </w:rPr>
      </w:pPr>
    </w:p>
    <w:p w14:paraId="507794F0" w14:textId="77777777" w:rsidR="00B439F4" w:rsidRPr="003F3553" w:rsidRDefault="00B439F4" w:rsidP="003F3553">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3F3553">
        <w:rPr>
          <w:rFonts w:ascii="Palatino Linotype" w:eastAsia="Calibri" w:hAnsi="Palatino Linotype" w:cs="Arial"/>
          <w:lang w:val="es-ES"/>
        </w:rPr>
        <w:t xml:space="preserve">Por lo tanto, para que se actualice el sobreseimiento de un recurso de revisión, el </w:t>
      </w:r>
      <w:r w:rsidRPr="003F3553">
        <w:rPr>
          <w:rFonts w:ascii="Palatino Linotype" w:eastAsia="Calibri" w:hAnsi="Palatino Linotype" w:cs="Arial"/>
          <w:b/>
          <w:lang w:val="es-ES"/>
        </w:rPr>
        <w:t>SUJETO OBLIGADO</w:t>
      </w:r>
      <w:r w:rsidRPr="003F3553">
        <w:rPr>
          <w:rFonts w:ascii="Palatino Linotype" w:eastAsia="Calibri" w:hAnsi="Palatino Linotype" w:cs="Arial"/>
          <w:lang w:val="es-ES"/>
        </w:rPr>
        <w:t xml:space="preserve"> puede entregar o completar la información al momento de rendir su </w:t>
      </w:r>
      <w:r w:rsidRPr="003F3553">
        <w:rPr>
          <w:rFonts w:ascii="Palatino Linotype" w:eastAsia="Calibri" w:hAnsi="Palatino Linotype" w:cs="Arial"/>
          <w:b/>
          <w:u w:val="single"/>
          <w:lang w:val="es-ES"/>
        </w:rPr>
        <w:t>informe de justificación</w:t>
      </w:r>
      <w:r w:rsidRPr="003F3553">
        <w:rPr>
          <w:rFonts w:ascii="Palatino Linotype" w:eastAsia="Calibri" w:hAnsi="Palatino Linotype" w:cs="Arial"/>
          <w:lang w:val="es-ES"/>
        </w:rPr>
        <w:t xml:space="preserve"> </w:t>
      </w:r>
      <w:r w:rsidRPr="003F3553">
        <w:rPr>
          <w:rFonts w:ascii="Palatino Linotype" w:hAnsi="Palatino Linotype"/>
          <w:b/>
          <w:u w:val="single"/>
        </w:rPr>
        <w:t>dentro de los siete días</w:t>
      </w:r>
      <w:r w:rsidRPr="003F3553">
        <w:rPr>
          <w:rFonts w:ascii="Palatino Linotype" w:hAnsi="Palatino Linotype"/>
        </w:rPr>
        <w:t xml:space="preserve"> previstos para manifestar lo que a su derecho convenga, lo anterior también puede ocurrir si entrega la información después de ese lapso pero antes del cierre de instrucción. </w:t>
      </w:r>
    </w:p>
    <w:p w14:paraId="16998C56" w14:textId="77777777" w:rsidR="00B439F4" w:rsidRPr="003F3553" w:rsidRDefault="00B439F4" w:rsidP="003F3553">
      <w:pPr>
        <w:pStyle w:val="Prrafodelista"/>
        <w:spacing w:line="360" w:lineRule="auto"/>
        <w:rPr>
          <w:rFonts w:ascii="Palatino Linotype" w:eastAsia="Calibri" w:hAnsi="Palatino Linotype" w:cs="Arial"/>
          <w:lang w:val="es-ES"/>
        </w:rPr>
      </w:pPr>
    </w:p>
    <w:p w14:paraId="1BA98E38" w14:textId="77777777" w:rsidR="00B439F4" w:rsidRPr="003F3553" w:rsidRDefault="00B439F4" w:rsidP="003F3553">
      <w:pPr>
        <w:pStyle w:val="Prrafodelista"/>
        <w:numPr>
          <w:ilvl w:val="0"/>
          <w:numId w:val="1"/>
        </w:numPr>
        <w:tabs>
          <w:tab w:val="left" w:pos="0"/>
        </w:tabs>
        <w:spacing w:line="360" w:lineRule="auto"/>
        <w:ind w:left="0" w:right="49" w:firstLine="0"/>
        <w:jc w:val="both"/>
        <w:rPr>
          <w:rFonts w:ascii="Palatino Linotype" w:hAnsi="Palatino Linotype"/>
        </w:rPr>
      </w:pPr>
      <w:r w:rsidRPr="003F3553">
        <w:rPr>
          <w:rFonts w:ascii="Palatino Linotype" w:eastAsia="Calibri" w:hAnsi="Palatino Linotype" w:cs="Arial"/>
          <w:lang w:val="es-ES"/>
        </w:rPr>
        <w:t>Finalmente</w:t>
      </w:r>
      <w:r w:rsidRPr="003F3553">
        <w:rPr>
          <w:rFonts w:ascii="Palatino Linotype" w:hAnsi="Palatino Linotype" w:cs="Arial"/>
          <w:lang w:val="es-CO"/>
        </w:rPr>
        <w:t xml:space="preserve"> en términos del artículo 186 fracción I este Pleno determina el </w:t>
      </w:r>
      <w:r w:rsidRPr="003F3553">
        <w:rPr>
          <w:rFonts w:ascii="Palatino Linotype" w:hAnsi="Palatino Linotype" w:cs="Arial"/>
          <w:b/>
          <w:lang w:val="es-CO"/>
        </w:rPr>
        <w:t xml:space="preserve">SOBRESEIMIENTO </w:t>
      </w:r>
      <w:r w:rsidRPr="003F3553">
        <w:rPr>
          <w:rFonts w:ascii="Palatino Linotype"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3DDD61BC" w14:textId="03E1DEBF" w:rsidR="004532C9" w:rsidRPr="003F3553" w:rsidRDefault="004532C9" w:rsidP="003F3553">
      <w:pPr>
        <w:pStyle w:val="Ttulo1"/>
        <w:spacing w:before="0" w:line="360" w:lineRule="auto"/>
        <w:rPr>
          <w:rFonts w:eastAsia="Calibri" w:cs="Times New Roman"/>
          <w:b/>
          <w:bCs/>
          <w:szCs w:val="24"/>
          <w:lang w:val="es-ES"/>
        </w:rPr>
      </w:pPr>
      <w:r w:rsidRPr="003F3553">
        <w:rPr>
          <w:b/>
          <w:szCs w:val="24"/>
        </w:rPr>
        <w:t>CUARTO. Vista al órgano de control interno</w:t>
      </w:r>
      <w:r w:rsidRPr="003F3553">
        <w:rPr>
          <w:rFonts w:eastAsia="Calibri" w:cs="Times New Roman"/>
          <w:b/>
          <w:bCs/>
          <w:szCs w:val="24"/>
          <w:lang w:val="es-ES"/>
        </w:rPr>
        <w:t xml:space="preserve">. </w:t>
      </w:r>
    </w:p>
    <w:p w14:paraId="7E902DB7" w14:textId="77777777" w:rsidR="004532C9" w:rsidRPr="003F3553" w:rsidRDefault="004532C9" w:rsidP="003F3553">
      <w:pPr>
        <w:pStyle w:val="Prrafodelista"/>
        <w:spacing w:line="360" w:lineRule="auto"/>
        <w:rPr>
          <w:rFonts w:ascii="Palatino Linotype" w:hAnsi="Palatino Linotype"/>
        </w:rPr>
      </w:pPr>
    </w:p>
    <w:p w14:paraId="364BF2FF" w14:textId="613A6661" w:rsidR="004532C9" w:rsidRPr="003F3553" w:rsidRDefault="004532C9" w:rsidP="003F3553">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3F3553">
        <w:rPr>
          <w:rFonts w:ascii="Palatino Linotype" w:eastAsia="Calibri" w:hAnsi="Palatino Linotype" w:cs="Arial"/>
          <w:lang w:val="es-ES"/>
        </w:rPr>
        <w:t xml:space="preserve">Ahora bien, en lo referente a lo manifestado por </w:t>
      </w:r>
      <w:r w:rsidRPr="003F3553">
        <w:rPr>
          <w:rFonts w:ascii="Palatino Linotype" w:eastAsia="Calibri" w:hAnsi="Palatino Linotype" w:cs="Arial"/>
          <w:b/>
          <w:lang w:val="es-ES"/>
        </w:rPr>
        <w:t xml:space="preserve">EL RECURRENTE </w:t>
      </w:r>
      <w:r w:rsidRPr="003F3553">
        <w:rPr>
          <w:rFonts w:ascii="Palatino Linotype" w:eastAsia="Calibri" w:hAnsi="Palatino Linotype" w:cs="Arial"/>
          <w:lang w:val="es-ES"/>
        </w:rPr>
        <w:t xml:space="preserve">en las razones y motivos de inconformidad en relación a que </w:t>
      </w:r>
      <w:r w:rsidRPr="003F3553">
        <w:rPr>
          <w:rFonts w:ascii="Palatino Linotype" w:eastAsia="Calibri" w:hAnsi="Palatino Linotype" w:cs="Arial"/>
          <w:b/>
          <w:i/>
          <w:lang w:val="es-ES"/>
        </w:rPr>
        <w:t>“</w:t>
      </w:r>
      <w:r w:rsidR="00C400E8" w:rsidRPr="003F3553">
        <w:rPr>
          <w:rFonts w:ascii="Palatino Linotype" w:eastAsia="Calibri" w:hAnsi="Palatino Linotype" w:cs="Arial"/>
          <w:b/>
          <w:i/>
          <w:lang w:val="es-ES"/>
        </w:rPr>
        <w:t xml:space="preserve">no se emitió respuesta, esto de acuerdo en lo dispuesto en el </w:t>
      </w:r>
      <w:proofErr w:type="spellStart"/>
      <w:r w:rsidR="00C400E8" w:rsidRPr="003F3553">
        <w:rPr>
          <w:rFonts w:ascii="Palatino Linotype" w:eastAsia="Calibri" w:hAnsi="Palatino Linotype" w:cs="Arial"/>
          <w:b/>
          <w:i/>
          <w:lang w:val="es-ES"/>
        </w:rPr>
        <w:t>Articulo</w:t>
      </w:r>
      <w:proofErr w:type="spellEnd"/>
      <w:r w:rsidR="00C400E8" w:rsidRPr="003F3553">
        <w:rPr>
          <w:rFonts w:ascii="Palatino Linotype" w:eastAsia="Calibri" w:hAnsi="Palatino Linotype" w:cs="Arial"/>
          <w:b/>
          <w:i/>
          <w:lang w:val="es-ES"/>
        </w:rPr>
        <w:t xml:space="preserve"> 222 fracción I, de la Ley de Transparencia y Acceso a la Información Pública del Estado y Municipios, es causa de responsabilidad Administrativa</w:t>
      </w:r>
      <w:proofErr w:type="gramStart"/>
      <w:r w:rsidRPr="003F3553">
        <w:rPr>
          <w:rFonts w:ascii="Palatino Linotype" w:eastAsia="Calibri" w:hAnsi="Palatino Linotype" w:cs="Arial"/>
          <w:b/>
          <w:i/>
          <w:lang w:val="es-ES"/>
        </w:rPr>
        <w:t>. ”</w:t>
      </w:r>
      <w:proofErr w:type="gramEnd"/>
      <w:r w:rsidRPr="003F3553">
        <w:rPr>
          <w:rFonts w:ascii="Palatino Linotype" w:eastAsia="Calibri" w:hAnsi="Palatino Linotype" w:cs="Arial"/>
          <w:b/>
          <w:i/>
          <w:lang w:val="es-ES"/>
        </w:rPr>
        <w:t xml:space="preserve"> (Sic) </w:t>
      </w:r>
    </w:p>
    <w:p w14:paraId="1AB5F6E2" w14:textId="77777777" w:rsidR="004532C9" w:rsidRPr="003F3553" w:rsidRDefault="004532C9" w:rsidP="003F3553">
      <w:pPr>
        <w:pStyle w:val="Prrafodelista"/>
        <w:spacing w:line="360" w:lineRule="auto"/>
        <w:rPr>
          <w:rFonts w:ascii="Palatino Linotype" w:eastAsia="Calibri" w:hAnsi="Palatino Linotype" w:cs="Arial"/>
          <w:lang w:val="es-ES"/>
        </w:rPr>
      </w:pPr>
    </w:p>
    <w:p w14:paraId="51CCFDAA" w14:textId="18767AAC" w:rsidR="004532C9" w:rsidRPr="003F3553" w:rsidRDefault="004532C9" w:rsidP="003F3553">
      <w:pPr>
        <w:pStyle w:val="Prrafodelista"/>
        <w:numPr>
          <w:ilvl w:val="0"/>
          <w:numId w:val="1"/>
        </w:numPr>
        <w:spacing w:line="360" w:lineRule="auto"/>
        <w:ind w:left="0" w:firstLine="0"/>
        <w:jc w:val="both"/>
        <w:rPr>
          <w:rFonts w:ascii="Palatino Linotype" w:eastAsia="Calibri" w:hAnsi="Palatino Linotype" w:cs="Arial"/>
          <w:lang w:val="es-ES"/>
        </w:rPr>
      </w:pPr>
      <w:r w:rsidRPr="003F3553">
        <w:rPr>
          <w:rFonts w:ascii="Palatino Linotype" w:eastAsia="Times New Roman" w:hAnsi="Palatino Linotype" w:cs="Arial"/>
        </w:rPr>
        <w:t>Es necesario resaltar que</w:t>
      </w:r>
      <w:r w:rsidR="00CD4D08" w:rsidRPr="003F3553">
        <w:rPr>
          <w:rFonts w:ascii="Palatino Linotype" w:eastAsia="Times New Roman" w:hAnsi="Palatino Linotype" w:cs="Arial"/>
        </w:rPr>
        <w:t xml:space="preserve"> tanto</w:t>
      </w:r>
      <w:r w:rsidRPr="003F3553">
        <w:rPr>
          <w:rFonts w:ascii="Palatino Linotype" w:eastAsia="Times New Roman" w:hAnsi="Palatino Linotype" w:cs="Arial"/>
        </w:rPr>
        <w:t xml:space="preserve"> el recurso de revisión como la presente resolución no son el medio para investigar y en su caso sancionar a servidores públicos por la omisión de la entrega de información pública gubernamental, sin embargo, atendiendo a los motivos de inconformidad, se dará vista al área competente para que en ejercicio de sus atribuciones realice las medidas pertinentes, por otro lado dejan a salvo los derechos del particular para que haga lo que a su derecho convenga. </w:t>
      </w:r>
    </w:p>
    <w:p w14:paraId="402C3A20" w14:textId="77777777" w:rsidR="004532C9" w:rsidRPr="003F3553" w:rsidRDefault="004532C9" w:rsidP="003F3553">
      <w:pPr>
        <w:pStyle w:val="Prrafodelista"/>
        <w:spacing w:line="360" w:lineRule="auto"/>
        <w:rPr>
          <w:rFonts w:ascii="Palatino Linotype" w:eastAsia="Calibri" w:hAnsi="Palatino Linotype" w:cs="Arial"/>
          <w:lang w:val="es-ES"/>
        </w:rPr>
      </w:pPr>
    </w:p>
    <w:p w14:paraId="7BBEAF85" w14:textId="77777777" w:rsidR="004532C9" w:rsidRPr="003F3553" w:rsidRDefault="004532C9" w:rsidP="003F3553">
      <w:pPr>
        <w:pStyle w:val="Prrafodelista"/>
        <w:numPr>
          <w:ilvl w:val="0"/>
          <w:numId w:val="1"/>
        </w:numPr>
        <w:spacing w:line="360" w:lineRule="auto"/>
        <w:ind w:left="0" w:firstLine="0"/>
        <w:jc w:val="both"/>
        <w:rPr>
          <w:rFonts w:ascii="Palatino Linotype" w:hAnsi="Palatino Linotype"/>
          <w:lang w:eastAsia="es-MX"/>
        </w:rPr>
      </w:pPr>
      <w:r w:rsidRPr="003F3553">
        <w:rPr>
          <w:rFonts w:ascii="Palatino Linotype" w:hAnsi="Palatino Linotype"/>
        </w:rPr>
        <w:lastRenderedPageBreak/>
        <w:t xml:space="preserve">En ese sentido es conveniente  señalar que en cumplimiento con </w:t>
      </w:r>
      <w:r w:rsidRPr="003F3553">
        <w:rPr>
          <w:rFonts w:ascii="Palatino Linotype" w:hAnsi="Palatino Linotype" w:cs="Arial"/>
        </w:rPr>
        <w:t>la fracción X, del artículo 36, de la Ley de Transparencia y Acceso a la Información Pública del Estado de México y Municipios, que establece:</w:t>
      </w:r>
    </w:p>
    <w:p w14:paraId="57A69BE5" w14:textId="77777777" w:rsidR="004532C9" w:rsidRPr="003F3553" w:rsidRDefault="004532C9" w:rsidP="003F3553">
      <w:pPr>
        <w:pStyle w:val="Prrafodelista"/>
        <w:spacing w:line="360" w:lineRule="auto"/>
        <w:ind w:left="0"/>
        <w:jc w:val="both"/>
        <w:rPr>
          <w:rFonts w:ascii="Palatino Linotype" w:hAnsi="Palatino Linotype"/>
          <w:lang w:eastAsia="es-MX"/>
        </w:rPr>
      </w:pPr>
    </w:p>
    <w:p w14:paraId="2DB7936F" w14:textId="77777777" w:rsidR="004532C9" w:rsidRPr="003F3553" w:rsidRDefault="004532C9" w:rsidP="003F3553">
      <w:pPr>
        <w:pStyle w:val="Prrafodelista"/>
        <w:spacing w:line="360" w:lineRule="auto"/>
        <w:ind w:right="1043"/>
        <w:jc w:val="both"/>
        <w:rPr>
          <w:rFonts w:ascii="Palatino Linotype" w:hAnsi="Palatino Linotype" w:cs="Arial"/>
          <w:i/>
          <w:sz w:val="22"/>
        </w:rPr>
      </w:pPr>
      <w:r w:rsidRPr="003F3553">
        <w:rPr>
          <w:rFonts w:ascii="Palatino Linotype" w:hAnsi="Palatino Linotype" w:cs="Arial"/>
          <w:bCs/>
          <w:i/>
          <w:sz w:val="22"/>
        </w:rPr>
        <w:t xml:space="preserve">“Artículo 36. </w:t>
      </w:r>
      <w:r w:rsidRPr="003F3553">
        <w:rPr>
          <w:rFonts w:ascii="Palatino Linotype" w:hAnsi="Palatino Linotype" w:cs="Arial"/>
          <w:i/>
          <w:sz w:val="22"/>
        </w:rPr>
        <w:t>El Instituto tendrá, en el ámbito de su competencia las siguientes atribuciones:</w:t>
      </w:r>
    </w:p>
    <w:p w14:paraId="769FCABC" w14:textId="77777777" w:rsidR="004532C9" w:rsidRPr="003F3553" w:rsidRDefault="004532C9" w:rsidP="003F3553">
      <w:pPr>
        <w:pStyle w:val="Prrafodelista"/>
        <w:spacing w:line="360" w:lineRule="auto"/>
        <w:ind w:right="1043"/>
        <w:jc w:val="both"/>
        <w:rPr>
          <w:rFonts w:ascii="Palatino Linotype" w:hAnsi="Palatino Linotype" w:cs="Arial"/>
          <w:i/>
          <w:sz w:val="22"/>
        </w:rPr>
      </w:pPr>
      <w:r w:rsidRPr="003F3553">
        <w:rPr>
          <w:rFonts w:ascii="Palatino Linotype" w:hAnsi="Palatino Linotype" w:cs="Arial"/>
          <w:i/>
          <w:sz w:val="22"/>
        </w:rPr>
        <w:t>(…)</w:t>
      </w:r>
    </w:p>
    <w:p w14:paraId="6B317E16" w14:textId="77777777" w:rsidR="004532C9" w:rsidRPr="003F3553" w:rsidRDefault="004532C9" w:rsidP="003F3553">
      <w:pPr>
        <w:pStyle w:val="Prrafodelista"/>
        <w:autoSpaceDE w:val="0"/>
        <w:autoSpaceDN w:val="0"/>
        <w:adjustRightInd w:val="0"/>
        <w:spacing w:line="360" w:lineRule="auto"/>
        <w:ind w:right="1043"/>
        <w:jc w:val="both"/>
        <w:rPr>
          <w:rFonts w:ascii="Palatino Linotype" w:hAnsi="Palatino Linotype" w:cs="Arial"/>
          <w:i/>
          <w:sz w:val="22"/>
        </w:rPr>
      </w:pPr>
      <w:r w:rsidRPr="003F3553">
        <w:rPr>
          <w:rFonts w:ascii="Palatino Linotype" w:hAnsi="Palatino Linotype" w:cs="Arial"/>
          <w:bCs/>
          <w:i/>
          <w:sz w:val="22"/>
        </w:rPr>
        <w:t xml:space="preserve">X. </w:t>
      </w:r>
      <w:r w:rsidRPr="003F3553">
        <w:rPr>
          <w:rFonts w:ascii="Palatino Linotype" w:hAnsi="Palatino Linotype" w:cs="Arial"/>
          <w:i/>
          <w:sz w:val="22"/>
        </w:rPr>
        <w:t xml:space="preserve">Hacer del conocimiento del órgano interno de control o equivalente de cada sujeto obligado las infracciones a esta Ley; </w:t>
      </w:r>
    </w:p>
    <w:p w14:paraId="64BF127E" w14:textId="77777777" w:rsidR="004532C9" w:rsidRPr="003F3553" w:rsidRDefault="004532C9" w:rsidP="003F3553">
      <w:pPr>
        <w:pStyle w:val="Prrafodelista"/>
        <w:spacing w:line="360" w:lineRule="auto"/>
        <w:ind w:right="1043"/>
        <w:jc w:val="both"/>
        <w:rPr>
          <w:rFonts w:ascii="Palatino Linotype" w:hAnsi="Palatino Linotype" w:cs="Arial"/>
          <w:bCs/>
          <w:i/>
          <w:sz w:val="22"/>
        </w:rPr>
      </w:pPr>
      <w:r w:rsidRPr="003F3553">
        <w:rPr>
          <w:rFonts w:ascii="Palatino Linotype" w:hAnsi="Palatino Linotype" w:cs="Arial"/>
          <w:i/>
          <w:sz w:val="22"/>
        </w:rPr>
        <w:t>(…)</w:t>
      </w:r>
      <w:r w:rsidRPr="003F3553">
        <w:rPr>
          <w:rFonts w:ascii="Palatino Linotype" w:hAnsi="Palatino Linotype" w:cs="Arial"/>
          <w:bCs/>
          <w:i/>
          <w:sz w:val="22"/>
        </w:rPr>
        <w:t>"</w:t>
      </w:r>
    </w:p>
    <w:p w14:paraId="11355966" w14:textId="77777777" w:rsidR="004532C9" w:rsidRPr="003F3553" w:rsidRDefault="004532C9" w:rsidP="003F3553">
      <w:pPr>
        <w:pStyle w:val="Prrafodelista"/>
        <w:spacing w:line="360" w:lineRule="auto"/>
        <w:ind w:right="1043"/>
        <w:jc w:val="both"/>
        <w:rPr>
          <w:rFonts w:ascii="Palatino Linotype" w:hAnsi="Palatino Linotype" w:cs="Arial"/>
          <w:i/>
        </w:rPr>
      </w:pPr>
    </w:p>
    <w:p w14:paraId="46B34791" w14:textId="77777777" w:rsidR="004532C9" w:rsidRDefault="004532C9" w:rsidP="003F3553">
      <w:pPr>
        <w:pStyle w:val="Prrafodelista"/>
        <w:numPr>
          <w:ilvl w:val="0"/>
          <w:numId w:val="1"/>
        </w:numPr>
        <w:spacing w:line="360" w:lineRule="auto"/>
        <w:ind w:left="0" w:firstLine="0"/>
        <w:jc w:val="both"/>
        <w:rPr>
          <w:rFonts w:ascii="Palatino Linotype" w:eastAsia="MS Mincho" w:hAnsi="Palatino Linotype" w:cs="Arial"/>
        </w:rPr>
      </w:pPr>
      <w:r w:rsidRPr="003F3553">
        <w:rPr>
          <w:rFonts w:ascii="Palatino Linotype" w:hAnsi="Palatino Linotype"/>
        </w:rPr>
        <w:t xml:space="preserve">Asimismo, este Pleno hará del conocimiento del órgano de control de este Instituto de las infracciones en que el </w:t>
      </w:r>
      <w:r w:rsidRPr="003F3553">
        <w:rPr>
          <w:rFonts w:ascii="Palatino Linotype" w:hAnsi="Palatino Linotype"/>
          <w:b/>
        </w:rPr>
        <w:t>SUJETO OBLIGADO</w:t>
      </w:r>
      <w:r w:rsidRPr="003F3553">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3F3553">
        <w:rPr>
          <w:rFonts w:ascii="Palatino Linotype" w:eastAsia="MS Mincho" w:hAnsi="Palatino Linotype" w:cs="Arial"/>
        </w:rPr>
        <w:t>en la Ley de Transparencia Acceso a la Información Pública del Estado de México y Municipios específicamente en sus artículos190,  222 y 223 que señalan lo siguiente:</w:t>
      </w:r>
    </w:p>
    <w:p w14:paraId="637D42C1" w14:textId="77777777" w:rsidR="003F3553" w:rsidRPr="003F3553" w:rsidRDefault="003F3553" w:rsidP="003F3553">
      <w:pPr>
        <w:pStyle w:val="Prrafodelista"/>
        <w:spacing w:line="360" w:lineRule="auto"/>
        <w:ind w:left="0"/>
        <w:jc w:val="both"/>
        <w:rPr>
          <w:rFonts w:ascii="Palatino Linotype" w:eastAsia="MS Mincho" w:hAnsi="Palatino Linotype" w:cs="Arial"/>
        </w:rPr>
      </w:pPr>
    </w:p>
    <w:p w14:paraId="6DB3F532" w14:textId="77777777" w:rsidR="004532C9" w:rsidRPr="003F3553" w:rsidRDefault="004532C9" w:rsidP="003F3553">
      <w:pPr>
        <w:spacing w:line="360" w:lineRule="auto"/>
        <w:ind w:left="567" w:right="567"/>
        <w:contextualSpacing/>
        <w:jc w:val="both"/>
        <w:rPr>
          <w:rFonts w:ascii="Palatino Linotype" w:hAnsi="Palatino Linotype"/>
          <w:i/>
        </w:rPr>
      </w:pPr>
      <w:r w:rsidRPr="003F3553">
        <w:rPr>
          <w:rFonts w:ascii="Palatino Linotype" w:hAnsi="Palatino Linotype"/>
          <w:i/>
        </w:rPr>
        <w:t xml:space="preserve">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w:t>
      </w:r>
      <w:r w:rsidRPr="003F3553">
        <w:rPr>
          <w:rFonts w:ascii="Palatino Linotype" w:hAnsi="Palatino Linotype"/>
          <w:i/>
        </w:rPr>
        <w:lastRenderedPageBreak/>
        <w:t>del órgano de control interno de la instancia competente para que éste inicie, en su caso, el procedimiento de responsabilidad respectivo, cuyo resultado deberá de ser informado al Instituto.</w:t>
      </w:r>
    </w:p>
    <w:p w14:paraId="2BD2684A" w14:textId="77777777" w:rsidR="004532C9" w:rsidRPr="003F3553" w:rsidRDefault="004532C9" w:rsidP="003F3553">
      <w:pPr>
        <w:spacing w:line="360" w:lineRule="auto"/>
        <w:ind w:left="567" w:right="567"/>
        <w:contextualSpacing/>
        <w:jc w:val="both"/>
        <w:rPr>
          <w:rFonts w:ascii="Palatino Linotype" w:hAnsi="Palatino Linotype"/>
          <w:i/>
        </w:rPr>
      </w:pPr>
    </w:p>
    <w:p w14:paraId="41F7B2BA" w14:textId="77777777" w:rsidR="004532C9" w:rsidRPr="003F3553" w:rsidRDefault="004532C9" w:rsidP="003F3553">
      <w:pPr>
        <w:spacing w:line="360" w:lineRule="auto"/>
        <w:ind w:left="567" w:right="567"/>
        <w:contextualSpacing/>
        <w:jc w:val="both"/>
        <w:rPr>
          <w:rFonts w:ascii="Palatino Linotype" w:hAnsi="Palatino Linotype"/>
          <w:i/>
        </w:rPr>
      </w:pPr>
      <w:r w:rsidRPr="003F3553">
        <w:rPr>
          <w:rFonts w:ascii="Palatino Linotype" w:hAnsi="Palatino Linotype"/>
          <w:i/>
        </w:rPr>
        <w:t xml:space="preserve">Artículo 222. Son causas de responsabilidad administrativa de los servidores </w:t>
      </w:r>
      <w:bookmarkStart w:id="46" w:name="_GoBack"/>
      <w:bookmarkEnd w:id="46"/>
      <w:r w:rsidRPr="003F3553">
        <w:rPr>
          <w:rFonts w:ascii="Palatino Linotype" w:hAnsi="Palatino Linotype"/>
          <w:i/>
        </w:rPr>
        <w:t>públicos de los sujetos obligados, por incumplimiento de las obligaciones establecidas en la materia de la presente Ley, las siguientes:</w:t>
      </w:r>
    </w:p>
    <w:p w14:paraId="56906D39" w14:textId="77777777" w:rsidR="004532C9" w:rsidRPr="003F3553" w:rsidRDefault="004532C9" w:rsidP="003F3553">
      <w:pPr>
        <w:spacing w:line="360" w:lineRule="auto"/>
        <w:ind w:left="567" w:right="567"/>
        <w:contextualSpacing/>
        <w:jc w:val="both"/>
        <w:rPr>
          <w:rFonts w:ascii="Palatino Linotype" w:hAnsi="Palatino Linotype"/>
          <w:i/>
        </w:rPr>
      </w:pPr>
      <w:r w:rsidRPr="003F3553">
        <w:rPr>
          <w:rFonts w:ascii="Palatino Linotype" w:hAnsi="Palatino Linotype"/>
          <w:i/>
        </w:rPr>
        <w:t>…</w:t>
      </w:r>
    </w:p>
    <w:p w14:paraId="7DBB13DF" w14:textId="77777777" w:rsidR="004532C9" w:rsidRPr="003F3553" w:rsidRDefault="004532C9" w:rsidP="003F3553">
      <w:pPr>
        <w:spacing w:line="360" w:lineRule="auto"/>
        <w:ind w:left="567" w:right="567"/>
        <w:contextualSpacing/>
        <w:jc w:val="both"/>
        <w:rPr>
          <w:rFonts w:ascii="Palatino Linotype" w:hAnsi="Palatino Linotype"/>
          <w:i/>
        </w:rPr>
      </w:pPr>
      <w:r w:rsidRPr="003F3553">
        <w:rPr>
          <w:rFonts w:ascii="Palatino Linotype" w:hAnsi="Palatino Linotype"/>
          <w:i/>
        </w:rPr>
        <w:t>I. Cualquier acto u omisión que provoque la suspensión o deficiencia en la atención de las solicitudes de información;</w:t>
      </w:r>
    </w:p>
    <w:p w14:paraId="0CF64EFF" w14:textId="77777777" w:rsidR="004532C9" w:rsidRPr="003F3553" w:rsidRDefault="004532C9" w:rsidP="003F3553">
      <w:pPr>
        <w:spacing w:line="360" w:lineRule="auto"/>
        <w:ind w:left="567" w:right="567"/>
        <w:contextualSpacing/>
        <w:jc w:val="both"/>
        <w:rPr>
          <w:rFonts w:ascii="Palatino Linotype" w:hAnsi="Palatino Linotype"/>
          <w:i/>
        </w:rPr>
      </w:pPr>
      <w:r w:rsidRPr="003F3553">
        <w:rPr>
          <w:rFonts w:ascii="Palatino Linotype" w:hAnsi="Palatino Linotype"/>
          <w:i/>
        </w:rPr>
        <w:t>II. La falta de respuesta a las solicitudes de información en los plazos señalados en la normatividad aplicable;</w:t>
      </w:r>
    </w:p>
    <w:p w14:paraId="60413F36" w14:textId="77777777" w:rsidR="004532C9" w:rsidRPr="003F3553" w:rsidRDefault="004532C9" w:rsidP="003F3553">
      <w:pPr>
        <w:spacing w:line="360" w:lineRule="auto"/>
        <w:ind w:left="567" w:right="567"/>
        <w:contextualSpacing/>
        <w:jc w:val="both"/>
        <w:rPr>
          <w:rFonts w:ascii="Palatino Linotype" w:hAnsi="Palatino Linotype"/>
          <w:i/>
        </w:rPr>
      </w:pPr>
      <w:r w:rsidRPr="003F3553">
        <w:rPr>
          <w:rFonts w:ascii="Palatino Linotype" w:hAnsi="Palatino Linotype"/>
          <w:i/>
        </w:rPr>
        <w:t>…</w:t>
      </w:r>
    </w:p>
    <w:p w14:paraId="0E5C1B4E" w14:textId="144CCD63" w:rsidR="004532C9" w:rsidRPr="003F3553" w:rsidRDefault="004532C9" w:rsidP="003F3553">
      <w:pPr>
        <w:spacing w:line="360" w:lineRule="auto"/>
        <w:ind w:left="567" w:right="567"/>
        <w:contextualSpacing/>
        <w:jc w:val="both"/>
        <w:rPr>
          <w:rFonts w:ascii="Palatino Linotype" w:hAnsi="Palatino Linotype"/>
          <w:i/>
        </w:rPr>
      </w:pPr>
      <w:r w:rsidRPr="003F3553">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61700B95" w14:textId="77777777" w:rsidR="00CD4D08" w:rsidRPr="003F3553" w:rsidRDefault="00CD4D08" w:rsidP="003F3553">
      <w:pPr>
        <w:spacing w:line="360" w:lineRule="auto"/>
        <w:ind w:left="567" w:right="567"/>
        <w:contextualSpacing/>
        <w:jc w:val="both"/>
        <w:rPr>
          <w:rFonts w:ascii="Palatino Linotype" w:hAnsi="Palatino Linotype"/>
          <w:i/>
        </w:rPr>
      </w:pPr>
    </w:p>
    <w:p w14:paraId="6DFAE647" w14:textId="77777777" w:rsidR="0073321B" w:rsidRPr="003F3553" w:rsidRDefault="0073321B" w:rsidP="003F3553">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3F3553">
        <w:rPr>
          <w:rFonts w:ascii="Palatino Linotype" w:eastAsia="MS Mincho" w:hAnsi="Palatino Linotype" w:cstheme="majorBidi"/>
        </w:rPr>
        <w:t xml:space="preserve">Por </w:t>
      </w:r>
      <w:r w:rsidRPr="003F3553">
        <w:rPr>
          <w:rFonts w:ascii="Palatino Linotype" w:hAnsi="Palatino Linotype" w:cs="Arial"/>
          <w:lang w:eastAsia="es-MX"/>
        </w:rPr>
        <w:t>lo</w:t>
      </w:r>
      <w:r w:rsidRPr="003F3553">
        <w:rPr>
          <w:rFonts w:ascii="Palatino Linotype" w:eastAsia="MS Mincho" w:hAnsi="Palatino Linotype" w:cstheme="majorBidi"/>
        </w:rPr>
        <w:t xml:space="preserve"> anteriormente expuesto y fundado este </w:t>
      </w:r>
      <w:r w:rsidRPr="003F3553">
        <w:rPr>
          <w:rFonts w:ascii="Palatino Linotype" w:eastAsia="MS Mincho" w:hAnsi="Palatino Linotype" w:cstheme="majorBidi"/>
          <w:b/>
        </w:rPr>
        <w:t>ÓRGANO GARANTE</w:t>
      </w:r>
      <w:r w:rsidRPr="003F3553">
        <w:rPr>
          <w:rFonts w:ascii="Palatino Linotype" w:eastAsia="MS Mincho" w:hAnsi="Palatino Linotype" w:cstheme="majorBidi"/>
        </w:rPr>
        <w:t xml:space="preserve"> emite los siguientes:</w:t>
      </w:r>
    </w:p>
    <w:p w14:paraId="32E337D5" w14:textId="77777777" w:rsidR="00CD4D08" w:rsidRPr="003F3553" w:rsidRDefault="00CD4D08" w:rsidP="003F3553">
      <w:pPr>
        <w:spacing w:line="360" w:lineRule="auto"/>
        <w:ind w:right="567"/>
        <w:contextualSpacing/>
        <w:jc w:val="both"/>
        <w:rPr>
          <w:rFonts w:ascii="Palatino Linotype" w:hAnsi="Palatino Linotype"/>
          <w:i/>
        </w:rPr>
      </w:pPr>
    </w:p>
    <w:p w14:paraId="4342ADFB" w14:textId="77777777" w:rsidR="00A345A3" w:rsidRPr="003F3553" w:rsidRDefault="00A345A3" w:rsidP="003F3553">
      <w:pPr>
        <w:pStyle w:val="Ttulo1"/>
        <w:spacing w:before="0" w:line="360" w:lineRule="auto"/>
        <w:jc w:val="center"/>
        <w:rPr>
          <w:rFonts w:eastAsia="Calibri"/>
          <w:b/>
          <w:szCs w:val="24"/>
          <w:lang w:val="es-ES" w:eastAsia="es-ES"/>
        </w:rPr>
      </w:pPr>
      <w:bookmarkStart w:id="47" w:name="_Toc504500693"/>
      <w:bookmarkStart w:id="48" w:name="_Toc534742545"/>
      <w:bookmarkStart w:id="49" w:name="_Toc3385629"/>
      <w:r w:rsidRPr="003F3553">
        <w:rPr>
          <w:rFonts w:eastAsia="Calibri"/>
          <w:b/>
          <w:szCs w:val="24"/>
          <w:lang w:val="es-ES" w:eastAsia="es-ES"/>
        </w:rPr>
        <w:lastRenderedPageBreak/>
        <w:t>R E S O L U T I V O S</w:t>
      </w:r>
      <w:bookmarkEnd w:id="47"/>
      <w:bookmarkEnd w:id="48"/>
      <w:bookmarkEnd w:id="49"/>
      <w:r w:rsidRPr="003F3553">
        <w:rPr>
          <w:rFonts w:eastAsia="Calibri"/>
          <w:b/>
          <w:szCs w:val="24"/>
          <w:lang w:val="es-ES" w:eastAsia="es-ES"/>
        </w:rPr>
        <w:t xml:space="preserve"> </w:t>
      </w:r>
    </w:p>
    <w:p w14:paraId="70193EA3" w14:textId="77777777" w:rsidR="00A345A3" w:rsidRPr="003F3553" w:rsidRDefault="00A345A3" w:rsidP="003F3553">
      <w:pPr>
        <w:spacing w:line="360" w:lineRule="auto"/>
        <w:rPr>
          <w:rFonts w:ascii="Palatino Linotype" w:hAnsi="Palatino Linotype"/>
          <w:lang w:val="es-ES"/>
        </w:rPr>
      </w:pPr>
    </w:p>
    <w:p w14:paraId="5D0AB3E1" w14:textId="7DFA71D1" w:rsidR="001E0685" w:rsidRPr="003F3553" w:rsidRDefault="001E0685" w:rsidP="003F3553">
      <w:pPr>
        <w:pStyle w:val="Sinespaciado"/>
        <w:spacing w:line="360" w:lineRule="auto"/>
        <w:jc w:val="both"/>
        <w:rPr>
          <w:rFonts w:ascii="Palatino Linotype" w:hAnsi="Palatino Linotype"/>
        </w:rPr>
      </w:pPr>
      <w:r w:rsidRPr="003F3553">
        <w:rPr>
          <w:rFonts w:ascii="Palatino Linotype" w:hAnsi="Palatino Linotype"/>
          <w:b/>
        </w:rPr>
        <w:t xml:space="preserve">PRIMERO. </w:t>
      </w:r>
      <w:r w:rsidRPr="003F3553">
        <w:rPr>
          <w:rFonts w:ascii="Palatino Linotype" w:hAnsi="Palatino Linotype"/>
        </w:rPr>
        <w:t xml:space="preserve">Se </w:t>
      </w:r>
      <w:r w:rsidRPr="003F3553">
        <w:rPr>
          <w:rFonts w:ascii="Palatino Linotype" w:hAnsi="Palatino Linotype"/>
          <w:b/>
        </w:rPr>
        <w:t>SOBRESEE</w:t>
      </w:r>
      <w:r w:rsidRPr="003F3553">
        <w:rPr>
          <w:rFonts w:ascii="Palatino Linotype" w:hAnsi="Palatino Linotype"/>
        </w:rPr>
        <w:t xml:space="preserve"> el recurso de revisión número </w:t>
      </w:r>
      <w:r w:rsidRPr="003F3553">
        <w:rPr>
          <w:rFonts w:ascii="Palatino Linotype" w:hAnsi="Palatino Linotype"/>
          <w:b/>
        </w:rPr>
        <w:t>00433/INFOEM/IP/RR/2019</w:t>
      </w:r>
      <w:r w:rsidRPr="003F3553">
        <w:rPr>
          <w:rFonts w:ascii="Palatino Linotype" w:hAnsi="Palatino Linotype"/>
        </w:rPr>
        <w:t xml:space="preserve">, porque al modificar la respuesta el recurso de revisión quedó sin materia en términos del considerando </w:t>
      </w:r>
      <w:r w:rsidRPr="003F3553">
        <w:rPr>
          <w:rFonts w:ascii="Palatino Linotype" w:hAnsi="Palatino Linotype"/>
          <w:b/>
        </w:rPr>
        <w:t>TERCERO</w:t>
      </w:r>
      <w:r w:rsidRPr="003F3553">
        <w:rPr>
          <w:rFonts w:ascii="Palatino Linotype" w:hAnsi="Palatino Linotype"/>
        </w:rPr>
        <w:t xml:space="preserve"> de la presente resolución.</w:t>
      </w:r>
    </w:p>
    <w:p w14:paraId="7EA3A05E" w14:textId="77777777" w:rsidR="001E0685" w:rsidRPr="003F3553" w:rsidRDefault="001E0685" w:rsidP="003F3553">
      <w:pPr>
        <w:pStyle w:val="Sinespaciado"/>
        <w:spacing w:line="360" w:lineRule="auto"/>
        <w:jc w:val="both"/>
        <w:rPr>
          <w:rFonts w:ascii="Palatino Linotype" w:hAnsi="Palatino Linotype"/>
        </w:rPr>
      </w:pPr>
    </w:p>
    <w:p w14:paraId="664C29FC" w14:textId="77777777" w:rsidR="001E0685" w:rsidRPr="003F3553" w:rsidRDefault="001E0685" w:rsidP="003F3553">
      <w:pPr>
        <w:pStyle w:val="Sinespaciado"/>
        <w:spacing w:line="360" w:lineRule="auto"/>
        <w:jc w:val="both"/>
        <w:rPr>
          <w:rFonts w:ascii="Palatino Linotype" w:eastAsia="Calibri" w:hAnsi="Palatino Linotype" w:cs="Arial"/>
          <w:b/>
          <w:bCs/>
          <w:lang w:val="es-ES"/>
        </w:rPr>
      </w:pPr>
      <w:r w:rsidRPr="003F3553">
        <w:rPr>
          <w:rFonts w:ascii="Palatino Linotype" w:eastAsia="Calibri" w:hAnsi="Palatino Linotype" w:cs="Arial"/>
          <w:b/>
          <w:bCs/>
          <w:lang w:val="es-ES"/>
        </w:rPr>
        <w:t xml:space="preserve">SEGUNDO. REMÍTASE </w:t>
      </w:r>
      <w:r w:rsidRPr="003F3553">
        <w:rPr>
          <w:rFonts w:ascii="Palatino Linotype" w:eastAsia="Calibri" w:hAnsi="Palatino Linotype" w:cs="Arial"/>
          <w:bCs/>
          <w:lang w:val="es-ES"/>
        </w:rPr>
        <w:t xml:space="preserve">a través del Sistema de Acceso a la Información Mexiquense </w:t>
      </w:r>
      <w:r w:rsidRPr="003F3553">
        <w:rPr>
          <w:rFonts w:ascii="Palatino Linotype" w:eastAsia="Calibri" w:hAnsi="Palatino Linotype" w:cs="Arial"/>
          <w:b/>
          <w:bCs/>
          <w:lang w:val="es-ES"/>
        </w:rPr>
        <w:t xml:space="preserve">(SAIMEX) </w:t>
      </w:r>
      <w:r w:rsidRPr="003F3553">
        <w:rPr>
          <w:rFonts w:ascii="Palatino Linotype" w:eastAsia="Calibri" w:hAnsi="Palatino Linotype" w:cs="Arial"/>
          <w:bCs/>
          <w:lang w:val="es-ES"/>
        </w:rPr>
        <w:t>la presente resolución al Titular de la Unidad de Transparencia del</w:t>
      </w:r>
      <w:r w:rsidRPr="003F3553">
        <w:rPr>
          <w:rFonts w:ascii="Palatino Linotype" w:eastAsia="Calibri" w:hAnsi="Palatino Linotype" w:cs="Arial"/>
          <w:b/>
          <w:bCs/>
          <w:lang w:val="es-ES"/>
        </w:rPr>
        <w:t xml:space="preserve"> SUJETO OBLIGADO. </w:t>
      </w:r>
    </w:p>
    <w:p w14:paraId="12F3A1DC" w14:textId="77777777" w:rsidR="001E0685" w:rsidRPr="003F3553" w:rsidRDefault="001E0685" w:rsidP="003F3553">
      <w:pPr>
        <w:pStyle w:val="Sinespaciado"/>
        <w:spacing w:line="360" w:lineRule="auto"/>
        <w:jc w:val="both"/>
        <w:rPr>
          <w:rFonts w:ascii="Palatino Linotype" w:eastAsia="Calibri" w:hAnsi="Palatino Linotype" w:cs="Arial"/>
          <w:b/>
          <w:bCs/>
          <w:lang w:val="es-ES"/>
        </w:rPr>
      </w:pPr>
    </w:p>
    <w:p w14:paraId="27952B52" w14:textId="73574DC6" w:rsidR="001E0685" w:rsidRPr="003F3553" w:rsidRDefault="001E0685" w:rsidP="003F3553">
      <w:pPr>
        <w:pStyle w:val="Sinespaciado"/>
        <w:spacing w:line="360" w:lineRule="auto"/>
        <w:jc w:val="both"/>
        <w:rPr>
          <w:rFonts w:ascii="Palatino Linotype" w:eastAsia="Times New Roman" w:hAnsi="Palatino Linotype" w:cs="Times New Roman"/>
          <w:color w:val="222222"/>
          <w:lang w:val="es-ES" w:eastAsia="es-MX"/>
        </w:rPr>
      </w:pPr>
      <w:r w:rsidRPr="003F3553">
        <w:rPr>
          <w:rFonts w:ascii="Palatino Linotype" w:eastAsia="Times New Roman" w:hAnsi="Palatino Linotype" w:cs="Arial"/>
          <w:b/>
        </w:rPr>
        <w:t xml:space="preserve">TERCERO. </w:t>
      </w:r>
      <w:r w:rsidRPr="003F3553">
        <w:rPr>
          <w:rFonts w:ascii="Palatino Linotype" w:eastAsia="Times New Roman" w:hAnsi="Palatino Linotype" w:cs="Times New Roman"/>
          <w:b/>
          <w:bCs/>
          <w:color w:val="222222"/>
          <w:lang w:val="es-ES"/>
        </w:rPr>
        <w:t xml:space="preserve">Notifíquese </w:t>
      </w:r>
      <w:r w:rsidRPr="003F3553">
        <w:rPr>
          <w:rFonts w:ascii="Palatino Linotype" w:eastAsia="Times New Roman" w:hAnsi="Palatino Linotype" w:cs="Times New Roman"/>
          <w:bCs/>
          <w:color w:val="222222"/>
          <w:lang w:val="es-ES"/>
        </w:rPr>
        <w:t xml:space="preserve">a </w:t>
      </w:r>
      <w:r w:rsidR="00A70AF7" w:rsidRPr="00A70AF7">
        <w:rPr>
          <w:rFonts w:ascii="Palatino Linotype" w:hAnsi="Palatino Linotype"/>
          <w:b/>
          <w:highlight w:val="black"/>
        </w:rPr>
        <w:t>---------------------------------------------------------</w:t>
      </w:r>
      <w:r w:rsidRPr="00A70AF7">
        <w:rPr>
          <w:rFonts w:ascii="Palatino Linotype" w:hAnsi="Palatino Linotype"/>
          <w:b/>
          <w:highlight w:val="black"/>
        </w:rPr>
        <w:t xml:space="preserve"> </w:t>
      </w:r>
      <w:r w:rsidR="00A70AF7" w:rsidRPr="00A70AF7">
        <w:rPr>
          <w:rFonts w:ascii="Palatino Linotype" w:hAnsi="Palatino Linotype"/>
          <w:b/>
          <w:highlight w:val="black"/>
        </w:rPr>
        <w:t>------------------------------------------</w:t>
      </w:r>
      <w:r w:rsidRPr="003F3553">
        <w:rPr>
          <w:rFonts w:ascii="Palatino Linotype" w:hAnsi="Palatino Linotype"/>
          <w:b/>
        </w:rPr>
        <w:t xml:space="preserve"> </w:t>
      </w:r>
      <w:r w:rsidRPr="003F3553">
        <w:rPr>
          <w:rFonts w:ascii="Palatino Linotype" w:eastAsia="Times New Roman" w:hAnsi="Palatino Linotype" w:cs="Times New Roman"/>
          <w:color w:val="222222"/>
          <w:lang w:val="es-ES" w:eastAsia="es-MX"/>
        </w:rPr>
        <w:t xml:space="preserve">la presente resolución. </w:t>
      </w:r>
    </w:p>
    <w:p w14:paraId="20ABBDAF" w14:textId="77777777" w:rsidR="001E0685" w:rsidRPr="003F3553" w:rsidRDefault="001E0685" w:rsidP="003F3553">
      <w:pPr>
        <w:pStyle w:val="Sinespaciado"/>
        <w:spacing w:line="360" w:lineRule="auto"/>
        <w:jc w:val="both"/>
        <w:rPr>
          <w:rFonts w:ascii="Palatino Linotype" w:eastAsia="Times New Roman" w:hAnsi="Palatino Linotype" w:cs="Times New Roman"/>
          <w:color w:val="222222"/>
          <w:lang w:val="es-ES" w:eastAsia="es-MX"/>
        </w:rPr>
      </w:pPr>
    </w:p>
    <w:p w14:paraId="7798B4B1" w14:textId="0FC7AA82" w:rsidR="001E0685" w:rsidRPr="003F3553" w:rsidRDefault="001E0685" w:rsidP="003F3553">
      <w:pPr>
        <w:pStyle w:val="Sinespaciado"/>
        <w:spacing w:line="360" w:lineRule="auto"/>
        <w:jc w:val="both"/>
        <w:rPr>
          <w:rFonts w:ascii="Palatino Linotype" w:eastAsia="Times New Roman" w:hAnsi="Palatino Linotype" w:cs="Times New Roman"/>
          <w:color w:val="222222"/>
          <w:lang w:val="es-ES" w:eastAsia="es-MX"/>
        </w:rPr>
      </w:pPr>
      <w:r w:rsidRPr="003F3553">
        <w:rPr>
          <w:rFonts w:ascii="Palatino Linotype" w:hAnsi="Palatino Linotype"/>
          <w:b/>
        </w:rPr>
        <w:t>CUARTO.</w:t>
      </w:r>
      <w:r w:rsidRPr="003F3553">
        <w:rPr>
          <w:rFonts w:ascii="Palatino Linotype" w:eastAsia="Times New Roman" w:hAnsi="Palatino Linotype" w:cs="Times New Roman"/>
          <w:color w:val="222222"/>
          <w:lang w:val="es-ES" w:eastAsia="es-MX"/>
        </w:rPr>
        <w:t xml:space="preserve"> Se hace del conocimiento de</w:t>
      </w:r>
      <w:r w:rsidRPr="003F3553">
        <w:rPr>
          <w:rFonts w:ascii="Palatino Linotype" w:hAnsi="Palatino Linotype"/>
          <w:b/>
        </w:rPr>
        <w:t xml:space="preserve"> </w:t>
      </w:r>
      <w:r w:rsidR="00A70AF7" w:rsidRPr="00A70AF7">
        <w:rPr>
          <w:rFonts w:ascii="Palatino Linotype" w:hAnsi="Palatino Linotype"/>
          <w:b/>
          <w:highlight w:val="black"/>
        </w:rPr>
        <w:t>---------------------------------------------</w:t>
      </w:r>
      <w:r w:rsidR="00B439F4" w:rsidRPr="00A70AF7">
        <w:rPr>
          <w:rFonts w:ascii="Palatino Linotype" w:hAnsi="Palatino Linotype"/>
          <w:b/>
          <w:highlight w:val="black"/>
        </w:rPr>
        <w:t xml:space="preserve"> </w:t>
      </w:r>
      <w:r w:rsidR="00A70AF7" w:rsidRPr="00A70AF7">
        <w:rPr>
          <w:rFonts w:ascii="Palatino Linotype" w:hAnsi="Palatino Linotype"/>
          <w:b/>
          <w:highlight w:val="black"/>
        </w:rPr>
        <w:t>----------------------------------------</w:t>
      </w:r>
      <w:r w:rsidR="00B439F4" w:rsidRPr="003F3553">
        <w:rPr>
          <w:rFonts w:ascii="Palatino Linotype" w:hAnsi="Palatino Linotype"/>
          <w:b/>
        </w:rPr>
        <w:t xml:space="preserve"> </w:t>
      </w:r>
      <w:r w:rsidRPr="003F3553">
        <w:rPr>
          <w:rFonts w:ascii="Palatino Linotype" w:eastAsia="Times New Roman" w:hAnsi="Palatino Linotype" w:cs="Times New Roman"/>
          <w:color w:val="222222"/>
          <w:lang w:eastAsia="es-MX"/>
        </w:rPr>
        <w:t>que,</w:t>
      </w:r>
      <w:r w:rsidRPr="003F3553">
        <w:rPr>
          <w:rFonts w:ascii="Palatino Linotype" w:eastAsia="Times New Roman" w:hAnsi="Palatino Linotype" w:cs="Arial"/>
          <w:b/>
          <w:lang w:val="es-ES"/>
        </w:rPr>
        <w:t xml:space="preserve"> </w:t>
      </w:r>
      <w:r w:rsidRPr="003F3553">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3F3553">
        <w:rPr>
          <w:rFonts w:ascii="Palatino Linotype" w:eastAsia="Times New Roman" w:hAnsi="Palatino Linotype" w:cs="Times New Roman"/>
          <w:bCs/>
          <w:color w:val="222222"/>
          <w:lang w:val="es-ES" w:eastAsia="es-MX"/>
        </w:rPr>
        <w:t>vía juicio de amparo</w:t>
      </w:r>
      <w:r w:rsidRPr="003F3553">
        <w:rPr>
          <w:rFonts w:ascii="Palatino Linotype" w:eastAsia="Times New Roman" w:hAnsi="Palatino Linotype" w:cs="Times New Roman"/>
          <w:color w:val="222222"/>
          <w:lang w:val="es-ES" w:eastAsia="es-MX"/>
        </w:rPr>
        <w:t xml:space="preserve"> en los términos de las leyes aplicables.</w:t>
      </w:r>
    </w:p>
    <w:p w14:paraId="4EA70CA6" w14:textId="77777777" w:rsidR="0073321B" w:rsidRPr="003F3553" w:rsidRDefault="0073321B" w:rsidP="003F3553">
      <w:pPr>
        <w:pStyle w:val="Sinespaciado"/>
        <w:spacing w:line="360" w:lineRule="auto"/>
        <w:jc w:val="both"/>
        <w:rPr>
          <w:rFonts w:ascii="Palatino Linotype" w:eastAsia="Times New Roman" w:hAnsi="Palatino Linotype" w:cs="Times New Roman"/>
          <w:color w:val="222222"/>
          <w:lang w:val="es-ES" w:eastAsia="es-MX"/>
        </w:rPr>
      </w:pPr>
    </w:p>
    <w:p w14:paraId="54BF7EB8" w14:textId="77777777" w:rsidR="003F3553" w:rsidRDefault="003F3553" w:rsidP="003F3553">
      <w:pPr>
        <w:spacing w:line="360" w:lineRule="auto"/>
        <w:jc w:val="both"/>
        <w:rPr>
          <w:rFonts w:ascii="Palatino Linotype" w:eastAsia="MS Mincho" w:hAnsi="Palatino Linotype" w:cs="Times New Roman"/>
          <w:b/>
        </w:rPr>
      </w:pPr>
    </w:p>
    <w:p w14:paraId="5D0B398C" w14:textId="77777777" w:rsidR="003F3553" w:rsidRDefault="003F3553" w:rsidP="003F3553">
      <w:pPr>
        <w:spacing w:line="360" w:lineRule="auto"/>
        <w:jc w:val="both"/>
        <w:rPr>
          <w:rFonts w:ascii="Palatino Linotype" w:eastAsia="MS Mincho" w:hAnsi="Palatino Linotype" w:cs="Times New Roman"/>
          <w:b/>
        </w:rPr>
      </w:pPr>
    </w:p>
    <w:p w14:paraId="12AB8727" w14:textId="77777777" w:rsidR="003F3553" w:rsidRDefault="003F3553" w:rsidP="003F3553">
      <w:pPr>
        <w:spacing w:line="360" w:lineRule="auto"/>
        <w:jc w:val="both"/>
        <w:rPr>
          <w:rFonts w:ascii="Palatino Linotype" w:eastAsia="MS Mincho" w:hAnsi="Palatino Linotype" w:cs="Times New Roman"/>
          <w:b/>
        </w:rPr>
      </w:pPr>
    </w:p>
    <w:p w14:paraId="79D76607" w14:textId="4B0868AB" w:rsidR="0073321B" w:rsidRPr="003F3553" w:rsidRDefault="0073321B" w:rsidP="003F3553">
      <w:pPr>
        <w:spacing w:line="360" w:lineRule="auto"/>
        <w:jc w:val="both"/>
        <w:rPr>
          <w:rFonts w:ascii="Palatino Linotype" w:eastAsia="MS Mincho" w:hAnsi="Palatino Linotype" w:cs="Times New Roman"/>
        </w:rPr>
      </w:pPr>
      <w:r w:rsidRPr="003F3553">
        <w:rPr>
          <w:rFonts w:ascii="Palatino Linotype" w:eastAsia="MS Mincho" w:hAnsi="Palatino Linotype" w:cs="Times New Roman"/>
          <w:b/>
        </w:rPr>
        <w:t xml:space="preserve">QUINTO. </w:t>
      </w:r>
      <w:r w:rsidRPr="003F3553">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3F3553">
        <w:rPr>
          <w:rFonts w:ascii="Palatino Linotype" w:eastAsia="MS Mincho" w:hAnsi="Palatino Linotype" w:cs="Times New Roman"/>
          <w:b/>
        </w:rPr>
        <w:t>Considerando CUARTO</w:t>
      </w:r>
      <w:r w:rsidRPr="003F3553">
        <w:rPr>
          <w:rFonts w:ascii="Palatino Linotype" w:eastAsia="MS Mincho" w:hAnsi="Palatino Linotype" w:cs="Times New Roman"/>
        </w:rPr>
        <w:t>.</w:t>
      </w:r>
    </w:p>
    <w:p w14:paraId="57721546" w14:textId="77777777" w:rsidR="0073321B" w:rsidRPr="003F3553" w:rsidRDefault="0073321B" w:rsidP="003F3553">
      <w:pPr>
        <w:spacing w:line="360" w:lineRule="auto"/>
        <w:jc w:val="both"/>
        <w:rPr>
          <w:rFonts w:ascii="Palatino Linotype" w:eastAsia="MS Mincho" w:hAnsi="Palatino Linotype" w:cs="Times New Roman"/>
          <w:lang w:val="es-ES"/>
        </w:rPr>
      </w:pPr>
    </w:p>
    <w:bookmarkEnd w:id="38"/>
    <w:p w14:paraId="663BC45B" w14:textId="3D5F1C15" w:rsidR="009157E2" w:rsidRPr="003F3553" w:rsidRDefault="009157E2" w:rsidP="003F3553">
      <w:pPr>
        <w:tabs>
          <w:tab w:val="left" w:pos="0"/>
        </w:tabs>
        <w:spacing w:line="360" w:lineRule="auto"/>
        <w:ind w:right="49"/>
        <w:jc w:val="both"/>
        <w:rPr>
          <w:rFonts w:ascii="Palatino Linotype" w:hAnsi="Palatino Linotype" w:cs="Arial"/>
        </w:rPr>
      </w:pPr>
      <w:r w:rsidRPr="003F3553">
        <w:rPr>
          <w:rFonts w:ascii="Palatino Linotype" w:hAnsi="Palatino Linotype" w:cs="Arial"/>
        </w:rPr>
        <w:t>ASÍ LO RESUELVE, POR UNANIMIDAD DE VOTOS, EL PLENO DEL</w:t>
      </w:r>
      <w:r w:rsidRPr="003F3553">
        <w:rPr>
          <w:rFonts w:ascii="Palatino Linotype" w:eastAsia="Arial Unicode MS" w:hAnsi="Palatino Linotype" w:cs="Arial"/>
        </w:rPr>
        <w:t xml:space="preserve"> INSTITUTO DE TRANSPARENCIA, ACCESO A LA INFORMACIÓN PÚBLICA Y PROTECCIÓN DE DATOS PERSONALES DEL ESTADO DE MÉXICO Y MUNICIPIOS</w:t>
      </w:r>
      <w:r w:rsidRPr="003F3553">
        <w:rPr>
          <w:rFonts w:ascii="Palatino Linotype" w:hAnsi="Palatino Linotype" w:cs="Arial"/>
        </w:rPr>
        <w:t xml:space="preserve">, CONFORMADO POR LOS COMISIONADOS ZULEMA MARTÍNEZ </w:t>
      </w:r>
      <w:r w:rsidR="00D70F0E" w:rsidRPr="003F3553">
        <w:rPr>
          <w:rFonts w:ascii="Palatino Linotype" w:hAnsi="Palatino Linotype" w:cs="Arial"/>
        </w:rPr>
        <w:t>SÁNCHEZ; EVA ABAID YAPUR; JOSÉ GUADALUPE LUNA HERNÁNDEZ; JAVIER MARTÍNEZ</w:t>
      </w:r>
      <w:r w:rsidR="003F3553">
        <w:rPr>
          <w:rFonts w:ascii="Palatino Linotype" w:hAnsi="Palatino Linotype" w:cs="Arial"/>
        </w:rPr>
        <w:t xml:space="preserve"> CRUZ</w:t>
      </w:r>
      <w:r w:rsidR="00D70F0E" w:rsidRPr="003F3553">
        <w:rPr>
          <w:rFonts w:ascii="Palatino Linotype" w:hAnsi="Palatino Linotype" w:cs="Arial"/>
        </w:rPr>
        <w:t xml:space="preserve"> Y LUIS GUSTAVO PARRA NORIEGA</w:t>
      </w:r>
      <w:r w:rsidR="00A345A3" w:rsidRPr="003F3553">
        <w:rPr>
          <w:rFonts w:ascii="Palatino Linotype" w:hAnsi="Palatino Linotype" w:cs="Arial"/>
        </w:rPr>
        <w:t xml:space="preserve">; EN LA </w:t>
      </w:r>
      <w:r w:rsidR="00100DEC">
        <w:rPr>
          <w:rFonts w:ascii="Palatino Linotype" w:hAnsi="Palatino Linotype" w:cs="Arial"/>
        </w:rPr>
        <w:t>DÉ</w:t>
      </w:r>
      <w:r w:rsidR="00B439F4" w:rsidRPr="003F3553">
        <w:rPr>
          <w:rFonts w:ascii="Palatino Linotype" w:hAnsi="Palatino Linotype" w:cs="Arial"/>
        </w:rPr>
        <w:t>CIMO PRIMERA</w:t>
      </w:r>
      <w:r w:rsidR="00D70F0E" w:rsidRPr="003F3553">
        <w:rPr>
          <w:rFonts w:ascii="Palatino Linotype" w:hAnsi="Palatino Linotype" w:cs="Arial"/>
        </w:rPr>
        <w:t xml:space="preserve"> SESIÓN </w:t>
      </w:r>
      <w:r w:rsidR="00A345A3" w:rsidRPr="003F3553">
        <w:rPr>
          <w:rFonts w:ascii="Palatino Linotype" w:hAnsi="Palatino Linotype" w:cs="Arial"/>
        </w:rPr>
        <w:t xml:space="preserve">ORDINARIA CELEBRADA EL </w:t>
      </w:r>
      <w:r w:rsidR="00B439F4" w:rsidRPr="003F3553">
        <w:rPr>
          <w:rFonts w:ascii="Palatino Linotype" w:hAnsi="Palatino Linotype" w:cs="Arial"/>
        </w:rPr>
        <w:t>VEINTIUNO</w:t>
      </w:r>
      <w:r w:rsidR="00F77BB6" w:rsidRPr="003F3553">
        <w:rPr>
          <w:rFonts w:ascii="Palatino Linotype" w:hAnsi="Palatino Linotype" w:cs="Arial"/>
        </w:rPr>
        <w:t xml:space="preserve"> DE </w:t>
      </w:r>
      <w:r w:rsidR="00B439F4" w:rsidRPr="003F3553">
        <w:rPr>
          <w:rFonts w:ascii="Palatino Linotype" w:hAnsi="Palatino Linotype" w:cs="Arial"/>
        </w:rPr>
        <w:t>MARZO</w:t>
      </w:r>
      <w:r w:rsidR="00D70F0E" w:rsidRPr="003F3553">
        <w:rPr>
          <w:rFonts w:ascii="Palatino Linotype" w:hAnsi="Palatino Linotype" w:cs="Arial"/>
        </w:rPr>
        <w:t xml:space="preserve"> DE DOS MIL DIECINUEVE, ANTE EL SECRETARIO TÉCNICO </w:t>
      </w:r>
      <w:r w:rsidRPr="003F3553">
        <w:rPr>
          <w:rFonts w:ascii="Palatino Linotype" w:hAnsi="Palatino Linotype" w:cs="Arial"/>
        </w:rPr>
        <w:t xml:space="preserve">DEL PLENO, </w:t>
      </w:r>
      <w:r w:rsidRPr="003F3553">
        <w:rPr>
          <w:rFonts w:ascii="Palatino Linotype" w:hAnsi="Palatino Linotype"/>
        </w:rPr>
        <w:t>ALEXIS TAPIA RAMÍREZ</w:t>
      </w:r>
      <w:r w:rsidRPr="003F3553">
        <w:rPr>
          <w:rFonts w:ascii="Palatino Linotype" w:hAnsi="Palatino Linotype" w:cs="Arial"/>
        </w:rPr>
        <w:t>.</w:t>
      </w:r>
    </w:p>
    <w:p w14:paraId="4A380E72" w14:textId="00DE7721" w:rsidR="001105B5" w:rsidRPr="003F3553" w:rsidRDefault="003F3553" w:rsidP="003F3553">
      <w:pPr>
        <w:tabs>
          <w:tab w:val="left" w:pos="0"/>
        </w:tabs>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9504" behindDoc="0" locked="0" layoutInCell="1" allowOverlap="1" wp14:anchorId="718CCEB4" wp14:editId="357E86D6">
                <wp:simplePos x="0" y="0"/>
                <wp:positionH relativeFrom="column">
                  <wp:posOffset>141626</wp:posOffset>
                </wp:positionH>
                <wp:positionV relativeFrom="paragraph">
                  <wp:posOffset>60847</wp:posOffset>
                </wp:positionV>
                <wp:extent cx="5294300" cy="2574151"/>
                <wp:effectExtent l="57150" t="38100" r="59055" b="93345"/>
                <wp:wrapNone/>
                <wp:docPr id="4" name="Conector recto 4"/>
                <wp:cNvGraphicFramePr/>
                <a:graphic xmlns:a="http://schemas.openxmlformats.org/drawingml/2006/main">
                  <a:graphicData uri="http://schemas.microsoft.com/office/word/2010/wordprocessingShape">
                    <wps:wsp>
                      <wps:cNvCnPr/>
                      <wps:spPr>
                        <a:xfrm>
                          <a:off x="0" y="0"/>
                          <a:ext cx="5294300" cy="2574151"/>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8361B6A" id="Conector recto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1.15pt,4.8pt" to="428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" strokecolor="#4f81bd [3204]" strokeweight="3pt">
                <v:shadow on="t" color="black" opacity="24903f" origin=",.5" offset="0,.55556mm"/>
              </v:line>
            </w:pict>
          </mc:Fallback>
        </mc:AlternateContent>
      </w:r>
    </w:p>
    <w:p w14:paraId="62AA673C" w14:textId="77777777" w:rsidR="00F77BB6" w:rsidRPr="003F3553" w:rsidRDefault="00F77BB6" w:rsidP="003F3553">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3F3553" w14:paraId="605AB817" w14:textId="77777777" w:rsidTr="00E45562">
        <w:trPr>
          <w:jc w:val="center"/>
        </w:trPr>
        <w:tc>
          <w:tcPr>
            <w:tcW w:w="9918" w:type="dxa"/>
            <w:gridSpan w:val="2"/>
          </w:tcPr>
          <w:p w14:paraId="089F96A1" w14:textId="77777777" w:rsidR="009157E2" w:rsidRDefault="009157E2" w:rsidP="003F3553">
            <w:pPr>
              <w:tabs>
                <w:tab w:val="left" w:pos="0"/>
              </w:tabs>
              <w:spacing w:line="360" w:lineRule="auto"/>
              <w:jc w:val="center"/>
              <w:rPr>
                <w:rFonts w:ascii="Palatino Linotype" w:hAnsi="Palatino Linotype" w:cs="Arial"/>
                <w:b/>
              </w:rPr>
            </w:pPr>
          </w:p>
          <w:p w14:paraId="5776C891" w14:textId="77777777" w:rsidR="003F3553" w:rsidRDefault="003F3553" w:rsidP="003F3553">
            <w:pPr>
              <w:tabs>
                <w:tab w:val="left" w:pos="0"/>
              </w:tabs>
              <w:spacing w:line="360" w:lineRule="auto"/>
              <w:jc w:val="center"/>
              <w:rPr>
                <w:rFonts w:ascii="Palatino Linotype" w:hAnsi="Palatino Linotype" w:cs="Arial"/>
                <w:b/>
              </w:rPr>
            </w:pPr>
          </w:p>
          <w:p w14:paraId="02F95672" w14:textId="77777777" w:rsidR="003F3553" w:rsidRDefault="003F3553" w:rsidP="003F3553">
            <w:pPr>
              <w:tabs>
                <w:tab w:val="left" w:pos="0"/>
              </w:tabs>
              <w:spacing w:line="360" w:lineRule="auto"/>
              <w:jc w:val="center"/>
              <w:rPr>
                <w:rFonts w:ascii="Palatino Linotype" w:hAnsi="Palatino Linotype" w:cs="Arial"/>
                <w:b/>
              </w:rPr>
            </w:pPr>
          </w:p>
          <w:p w14:paraId="64EC3523" w14:textId="77777777" w:rsidR="003F3553" w:rsidRDefault="003F3553" w:rsidP="003F3553">
            <w:pPr>
              <w:tabs>
                <w:tab w:val="left" w:pos="0"/>
              </w:tabs>
              <w:spacing w:line="360" w:lineRule="auto"/>
              <w:rPr>
                <w:rFonts w:ascii="Palatino Linotype" w:hAnsi="Palatino Linotype" w:cs="Arial"/>
                <w:b/>
              </w:rPr>
            </w:pPr>
          </w:p>
          <w:p w14:paraId="520793A9" w14:textId="77777777" w:rsidR="003F3553" w:rsidRPr="003F3553" w:rsidRDefault="003F3553" w:rsidP="003F3553">
            <w:pPr>
              <w:tabs>
                <w:tab w:val="left" w:pos="0"/>
              </w:tabs>
              <w:spacing w:line="360" w:lineRule="auto"/>
              <w:rPr>
                <w:rFonts w:ascii="Palatino Linotype" w:hAnsi="Palatino Linotype" w:cs="Arial"/>
                <w:b/>
              </w:rPr>
            </w:pPr>
          </w:p>
          <w:p w14:paraId="519F7680" w14:textId="77777777" w:rsidR="003F3553" w:rsidRDefault="003F3553" w:rsidP="003F3553">
            <w:pPr>
              <w:tabs>
                <w:tab w:val="left" w:pos="0"/>
              </w:tabs>
              <w:spacing w:line="360" w:lineRule="auto"/>
              <w:jc w:val="center"/>
              <w:rPr>
                <w:rFonts w:ascii="Palatino Linotype" w:hAnsi="Palatino Linotype" w:cs="Arial"/>
                <w:b/>
              </w:rPr>
            </w:pPr>
          </w:p>
          <w:p w14:paraId="6D624526" w14:textId="77777777" w:rsidR="009157E2" w:rsidRPr="003F3553" w:rsidRDefault="009157E2" w:rsidP="003F3553">
            <w:pPr>
              <w:tabs>
                <w:tab w:val="left" w:pos="0"/>
              </w:tabs>
              <w:spacing w:line="360" w:lineRule="auto"/>
              <w:jc w:val="center"/>
              <w:rPr>
                <w:rFonts w:ascii="Palatino Linotype" w:hAnsi="Palatino Linotype" w:cs="Arial"/>
                <w:b/>
              </w:rPr>
            </w:pPr>
            <w:r w:rsidRPr="003F3553">
              <w:rPr>
                <w:rFonts w:ascii="Palatino Linotype" w:hAnsi="Palatino Linotype" w:cs="Arial"/>
                <w:b/>
              </w:rPr>
              <w:t>Zulema Martínez Sánchez</w:t>
            </w:r>
          </w:p>
          <w:p w14:paraId="6E03B884" w14:textId="77777777" w:rsidR="009157E2" w:rsidRPr="003F3553" w:rsidRDefault="009157E2" w:rsidP="003F3553">
            <w:pPr>
              <w:tabs>
                <w:tab w:val="left" w:pos="0"/>
              </w:tabs>
              <w:spacing w:line="360" w:lineRule="auto"/>
              <w:jc w:val="center"/>
              <w:rPr>
                <w:rFonts w:ascii="Palatino Linotype" w:hAnsi="Palatino Linotype" w:cs="Arial"/>
                <w:b/>
              </w:rPr>
            </w:pPr>
            <w:r w:rsidRPr="003F3553">
              <w:rPr>
                <w:rFonts w:ascii="Palatino Linotype" w:hAnsi="Palatino Linotype" w:cs="Arial"/>
              </w:rPr>
              <w:t>Comisionada Presidenta</w:t>
            </w:r>
          </w:p>
          <w:p w14:paraId="1FCA8795" w14:textId="498EACE3" w:rsidR="009157E2" w:rsidRPr="003F3553" w:rsidRDefault="009157E2" w:rsidP="003F3553">
            <w:pPr>
              <w:tabs>
                <w:tab w:val="left" w:pos="0"/>
              </w:tabs>
              <w:spacing w:line="360" w:lineRule="auto"/>
              <w:jc w:val="center"/>
              <w:rPr>
                <w:rFonts w:ascii="Palatino Linotype" w:hAnsi="Palatino Linotype" w:cs="Arial"/>
                <w:b/>
              </w:rPr>
            </w:pPr>
            <w:r w:rsidRPr="003F3553">
              <w:rPr>
                <w:rFonts w:ascii="Palatino Linotype" w:hAnsi="Palatino Linotype" w:cs="Arial"/>
                <w:b/>
              </w:rPr>
              <w:t>(R</w:t>
            </w:r>
            <w:r w:rsidR="0073321B" w:rsidRPr="003F3553">
              <w:rPr>
                <w:rFonts w:ascii="Palatino Linotype" w:hAnsi="Palatino Linotype" w:cs="Arial"/>
                <w:b/>
              </w:rPr>
              <w:t>úbrica</w:t>
            </w:r>
            <w:r w:rsidRPr="003F3553">
              <w:rPr>
                <w:rFonts w:ascii="Palatino Linotype" w:hAnsi="Palatino Linotype" w:cs="Arial"/>
                <w:b/>
              </w:rPr>
              <w:t xml:space="preserve">) </w:t>
            </w:r>
          </w:p>
          <w:p w14:paraId="79698686" w14:textId="77777777" w:rsidR="00F77BB6" w:rsidRPr="003F3553" w:rsidRDefault="00F77BB6" w:rsidP="003F3553">
            <w:pPr>
              <w:tabs>
                <w:tab w:val="left" w:pos="0"/>
              </w:tabs>
              <w:spacing w:line="360" w:lineRule="auto"/>
              <w:rPr>
                <w:rFonts w:ascii="Palatino Linotype" w:hAnsi="Palatino Linotype" w:cs="Arial"/>
                <w:b/>
              </w:rPr>
            </w:pPr>
          </w:p>
        </w:tc>
      </w:tr>
      <w:tr w:rsidR="009157E2" w:rsidRPr="003F3553" w14:paraId="50EE6E98" w14:textId="77777777" w:rsidTr="00E45562">
        <w:trPr>
          <w:jc w:val="center"/>
        </w:trPr>
        <w:tc>
          <w:tcPr>
            <w:tcW w:w="4905" w:type="dxa"/>
          </w:tcPr>
          <w:p w14:paraId="13553C79" w14:textId="77777777" w:rsidR="009157E2" w:rsidRPr="003F3553" w:rsidRDefault="009157E2" w:rsidP="003F3553">
            <w:pPr>
              <w:tabs>
                <w:tab w:val="left" w:pos="0"/>
              </w:tabs>
              <w:spacing w:line="360" w:lineRule="auto"/>
              <w:jc w:val="center"/>
              <w:rPr>
                <w:rFonts w:ascii="Palatino Linotype" w:hAnsi="Palatino Linotype" w:cs="Arial"/>
                <w:b/>
              </w:rPr>
            </w:pPr>
            <w:r w:rsidRPr="003F3553">
              <w:rPr>
                <w:rFonts w:ascii="Palatino Linotype" w:hAnsi="Palatino Linotype" w:cs="Arial"/>
                <w:b/>
              </w:rPr>
              <w:lastRenderedPageBreak/>
              <w:t xml:space="preserve">Eva </w:t>
            </w:r>
            <w:proofErr w:type="spellStart"/>
            <w:r w:rsidRPr="003F3553">
              <w:rPr>
                <w:rFonts w:ascii="Palatino Linotype" w:hAnsi="Palatino Linotype" w:cs="Arial"/>
                <w:b/>
              </w:rPr>
              <w:t>Abaid</w:t>
            </w:r>
            <w:proofErr w:type="spellEnd"/>
            <w:r w:rsidRPr="003F3553">
              <w:rPr>
                <w:rFonts w:ascii="Palatino Linotype" w:hAnsi="Palatino Linotype" w:cs="Arial"/>
                <w:b/>
              </w:rPr>
              <w:t xml:space="preserve"> </w:t>
            </w:r>
            <w:proofErr w:type="spellStart"/>
            <w:r w:rsidRPr="003F3553">
              <w:rPr>
                <w:rFonts w:ascii="Palatino Linotype" w:hAnsi="Palatino Linotype" w:cs="Arial"/>
                <w:b/>
              </w:rPr>
              <w:t>Yapur</w:t>
            </w:r>
            <w:proofErr w:type="spellEnd"/>
          </w:p>
          <w:p w14:paraId="47FDB9EF" w14:textId="77777777" w:rsidR="009157E2" w:rsidRPr="003F3553" w:rsidRDefault="009157E2" w:rsidP="003F3553">
            <w:pPr>
              <w:tabs>
                <w:tab w:val="left" w:pos="0"/>
              </w:tabs>
              <w:spacing w:line="360" w:lineRule="auto"/>
              <w:jc w:val="center"/>
              <w:rPr>
                <w:rFonts w:ascii="Palatino Linotype" w:hAnsi="Palatino Linotype" w:cs="Arial"/>
              </w:rPr>
            </w:pPr>
            <w:r w:rsidRPr="003F3553">
              <w:rPr>
                <w:rFonts w:ascii="Palatino Linotype" w:hAnsi="Palatino Linotype" w:cs="Arial"/>
              </w:rPr>
              <w:t>Comisionada</w:t>
            </w:r>
          </w:p>
          <w:p w14:paraId="6BD2E6B4" w14:textId="0F990A2D" w:rsidR="009157E2" w:rsidRPr="003F3553" w:rsidRDefault="0073321B" w:rsidP="003F3553">
            <w:pPr>
              <w:tabs>
                <w:tab w:val="left" w:pos="0"/>
              </w:tabs>
              <w:spacing w:line="360" w:lineRule="auto"/>
              <w:jc w:val="center"/>
              <w:rPr>
                <w:rFonts w:ascii="Palatino Linotype" w:hAnsi="Palatino Linotype" w:cs="Arial"/>
                <w:b/>
              </w:rPr>
            </w:pPr>
            <w:r w:rsidRPr="003F3553">
              <w:rPr>
                <w:rFonts w:ascii="Palatino Linotype" w:hAnsi="Palatino Linotype" w:cs="Arial"/>
                <w:b/>
              </w:rPr>
              <w:t>(Rúbrica</w:t>
            </w:r>
            <w:r w:rsidR="009157E2" w:rsidRPr="003F3553">
              <w:rPr>
                <w:rFonts w:ascii="Palatino Linotype" w:hAnsi="Palatino Linotype" w:cs="Arial"/>
                <w:b/>
              </w:rPr>
              <w:t>)</w:t>
            </w:r>
          </w:p>
        </w:tc>
        <w:tc>
          <w:tcPr>
            <w:tcW w:w="5013" w:type="dxa"/>
          </w:tcPr>
          <w:p w14:paraId="14E98247" w14:textId="77777777" w:rsidR="009157E2" w:rsidRPr="003F3553" w:rsidRDefault="009157E2" w:rsidP="003F3553">
            <w:pPr>
              <w:tabs>
                <w:tab w:val="left" w:pos="0"/>
              </w:tabs>
              <w:spacing w:line="360" w:lineRule="auto"/>
              <w:jc w:val="center"/>
              <w:rPr>
                <w:rFonts w:ascii="Palatino Linotype" w:hAnsi="Palatino Linotype" w:cs="Arial"/>
                <w:b/>
              </w:rPr>
            </w:pPr>
            <w:r w:rsidRPr="003F3553">
              <w:rPr>
                <w:rFonts w:ascii="Palatino Linotype" w:hAnsi="Palatino Linotype" w:cs="Arial"/>
                <w:b/>
              </w:rPr>
              <w:t>José Guadalupe Luna Hernández</w:t>
            </w:r>
          </w:p>
          <w:p w14:paraId="5D378D12" w14:textId="77777777" w:rsidR="009157E2" w:rsidRPr="003F3553" w:rsidRDefault="009157E2" w:rsidP="003F3553">
            <w:pPr>
              <w:tabs>
                <w:tab w:val="left" w:pos="0"/>
              </w:tabs>
              <w:spacing w:line="360" w:lineRule="auto"/>
              <w:jc w:val="center"/>
              <w:rPr>
                <w:rFonts w:ascii="Palatino Linotype" w:hAnsi="Palatino Linotype" w:cs="Arial"/>
              </w:rPr>
            </w:pPr>
            <w:r w:rsidRPr="003F3553">
              <w:rPr>
                <w:rFonts w:ascii="Palatino Linotype" w:hAnsi="Palatino Linotype" w:cs="Arial"/>
              </w:rPr>
              <w:t>Comisionado</w:t>
            </w:r>
          </w:p>
          <w:p w14:paraId="372BDCFB" w14:textId="00E7A113" w:rsidR="009157E2" w:rsidRPr="003F3553" w:rsidRDefault="0073321B" w:rsidP="003F3553">
            <w:pPr>
              <w:tabs>
                <w:tab w:val="left" w:pos="0"/>
              </w:tabs>
              <w:spacing w:line="360" w:lineRule="auto"/>
              <w:jc w:val="center"/>
              <w:rPr>
                <w:rFonts w:ascii="Palatino Linotype" w:hAnsi="Palatino Linotype" w:cs="Arial"/>
                <w:b/>
              </w:rPr>
            </w:pPr>
            <w:r w:rsidRPr="003F3553">
              <w:rPr>
                <w:rFonts w:ascii="Palatino Linotype" w:hAnsi="Palatino Linotype" w:cs="Arial"/>
                <w:b/>
              </w:rPr>
              <w:t>(Rúbrica</w:t>
            </w:r>
            <w:r w:rsidR="009157E2" w:rsidRPr="003F3553">
              <w:rPr>
                <w:rFonts w:ascii="Palatino Linotype" w:hAnsi="Palatino Linotype" w:cs="Arial"/>
                <w:b/>
              </w:rPr>
              <w:t>)</w:t>
            </w:r>
          </w:p>
          <w:p w14:paraId="28C9632D" w14:textId="77777777" w:rsidR="009157E2" w:rsidRPr="003F3553" w:rsidRDefault="009157E2" w:rsidP="003F3553">
            <w:pPr>
              <w:tabs>
                <w:tab w:val="left" w:pos="0"/>
              </w:tabs>
              <w:spacing w:line="360" w:lineRule="auto"/>
              <w:jc w:val="center"/>
              <w:rPr>
                <w:rFonts w:ascii="Palatino Linotype" w:hAnsi="Palatino Linotype" w:cs="Arial"/>
                <w:b/>
              </w:rPr>
            </w:pPr>
          </w:p>
        </w:tc>
      </w:tr>
      <w:tr w:rsidR="009157E2" w:rsidRPr="003F3553" w14:paraId="4B3FD288" w14:textId="77777777" w:rsidTr="00E45562">
        <w:trPr>
          <w:jc w:val="center"/>
        </w:trPr>
        <w:tc>
          <w:tcPr>
            <w:tcW w:w="4905" w:type="dxa"/>
          </w:tcPr>
          <w:p w14:paraId="11A09C58" w14:textId="77777777" w:rsidR="008805A2" w:rsidRPr="003F3553" w:rsidRDefault="008805A2" w:rsidP="003F3553">
            <w:pPr>
              <w:tabs>
                <w:tab w:val="left" w:pos="0"/>
              </w:tabs>
              <w:spacing w:line="360" w:lineRule="auto"/>
              <w:rPr>
                <w:rFonts w:ascii="Palatino Linotype" w:hAnsi="Palatino Linotype" w:cs="Arial"/>
                <w:b/>
              </w:rPr>
            </w:pPr>
          </w:p>
          <w:p w14:paraId="783A1423" w14:textId="77777777" w:rsidR="009157E2" w:rsidRPr="003F3553" w:rsidRDefault="009157E2" w:rsidP="003F3553">
            <w:pPr>
              <w:tabs>
                <w:tab w:val="left" w:pos="0"/>
              </w:tabs>
              <w:spacing w:line="360" w:lineRule="auto"/>
              <w:jc w:val="center"/>
              <w:rPr>
                <w:rFonts w:ascii="Palatino Linotype" w:hAnsi="Palatino Linotype" w:cs="Arial"/>
                <w:b/>
              </w:rPr>
            </w:pPr>
            <w:r w:rsidRPr="003F3553">
              <w:rPr>
                <w:rFonts w:ascii="Palatino Linotype" w:hAnsi="Palatino Linotype" w:cs="Arial"/>
                <w:b/>
              </w:rPr>
              <w:t>Javier Martínez Cruz</w:t>
            </w:r>
          </w:p>
          <w:p w14:paraId="672380BE" w14:textId="77777777" w:rsidR="009157E2" w:rsidRPr="003F3553" w:rsidRDefault="009157E2" w:rsidP="003F3553">
            <w:pPr>
              <w:tabs>
                <w:tab w:val="left" w:pos="0"/>
              </w:tabs>
              <w:spacing w:line="360" w:lineRule="auto"/>
              <w:jc w:val="center"/>
              <w:rPr>
                <w:rFonts w:ascii="Palatino Linotype" w:hAnsi="Palatino Linotype" w:cs="Arial"/>
              </w:rPr>
            </w:pPr>
            <w:r w:rsidRPr="003F3553">
              <w:rPr>
                <w:rFonts w:ascii="Palatino Linotype" w:hAnsi="Palatino Linotype" w:cs="Arial"/>
              </w:rPr>
              <w:t>Comisionado</w:t>
            </w:r>
          </w:p>
          <w:p w14:paraId="580EE6F1" w14:textId="2746EC1C" w:rsidR="009157E2" w:rsidRPr="003F3553" w:rsidRDefault="0073321B" w:rsidP="003F3553">
            <w:pPr>
              <w:tabs>
                <w:tab w:val="left" w:pos="0"/>
              </w:tabs>
              <w:spacing w:line="360" w:lineRule="auto"/>
              <w:jc w:val="center"/>
              <w:rPr>
                <w:rFonts w:ascii="Palatino Linotype" w:hAnsi="Palatino Linotype" w:cs="Arial"/>
                <w:b/>
              </w:rPr>
            </w:pPr>
            <w:r w:rsidRPr="003F3553">
              <w:rPr>
                <w:rFonts w:ascii="Palatino Linotype" w:hAnsi="Palatino Linotype" w:cs="Arial"/>
                <w:b/>
              </w:rPr>
              <w:t>(Rúbrica</w:t>
            </w:r>
            <w:r w:rsidR="009157E2" w:rsidRPr="003F3553">
              <w:rPr>
                <w:rFonts w:ascii="Palatino Linotype" w:hAnsi="Palatino Linotype" w:cs="Arial"/>
                <w:b/>
              </w:rPr>
              <w:t>)</w:t>
            </w:r>
          </w:p>
        </w:tc>
        <w:tc>
          <w:tcPr>
            <w:tcW w:w="5013" w:type="dxa"/>
          </w:tcPr>
          <w:p w14:paraId="25F5F22D" w14:textId="77777777" w:rsidR="008805A2" w:rsidRPr="003F3553" w:rsidRDefault="008805A2" w:rsidP="003F3553">
            <w:pPr>
              <w:tabs>
                <w:tab w:val="left" w:pos="0"/>
              </w:tabs>
              <w:spacing w:line="360" w:lineRule="auto"/>
              <w:rPr>
                <w:rFonts w:ascii="Palatino Linotype" w:hAnsi="Palatino Linotype" w:cs="Arial"/>
                <w:b/>
              </w:rPr>
            </w:pPr>
          </w:p>
          <w:p w14:paraId="00338DFF" w14:textId="77777777" w:rsidR="009157E2" w:rsidRPr="003F3553" w:rsidRDefault="009157E2" w:rsidP="003F3553">
            <w:pPr>
              <w:tabs>
                <w:tab w:val="left" w:pos="0"/>
              </w:tabs>
              <w:spacing w:line="360" w:lineRule="auto"/>
              <w:jc w:val="center"/>
              <w:rPr>
                <w:rFonts w:ascii="Palatino Linotype" w:hAnsi="Palatino Linotype" w:cs="Arial"/>
                <w:b/>
              </w:rPr>
            </w:pPr>
            <w:r w:rsidRPr="003F3553">
              <w:rPr>
                <w:rFonts w:ascii="Palatino Linotype" w:hAnsi="Palatino Linotype" w:cs="Arial"/>
                <w:b/>
              </w:rPr>
              <w:t>Luis Gustavo Parra Noriega</w:t>
            </w:r>
          </w:p>
          <w:p w14:paraId="54DB2582" w14:textId="77777777" w:rsidR="009157E2" w:rsidRPr="003F3553" w:rsidRDefault="009157E2" w:rsidP="003F3553">
            <w:pPr>
              <w:tabs>
                <w:tab w:val="left" w:pos="0"/>
              </w:tabs>
              <w:spacing w:line="360" w:lineRule="auto"/>
              <w:jc w:val="center"/>
              <w:rPr>
                <w:rFonts w:ascii="Palatino Linotype" w:hAnsi="Palatino Linotype" w:cs="Arial"/>
              </w:rPr>
            </w:pPr>
            <w:r w:rsidRPr="003F3553">
              <w:rPr>
                <w:rFonts w:ascii="Palatino Linotype" w:hAnsi="Palatino Linotype" w:cs="Arial"/>
              </w:rPr>
              <w:t>Comisionado</w:t>
            </w:r>
          </w:p>
          <w:p w14:paraId="763ADD11" w14:textId="72A22EEA" w:rsidR="009157E2" w:rsidRPr="003F3553" w:rsidRDefault="0073321B" w:rsidP="003F3553">
            <w:pPr>
              <w:tabs>
                <w:tab w:val="left" w:pos="0"/>
              </w:tabs>
              <w:spacing w:line="360" w:lineRule="auto"/>
              <w:jc w:val="center"/>
              <w:rPr>
                <w:rFonts w:ascii="Palatino Linotype" w:hAnsi="Palatino Linotype" w:cs="Arial"/>
                <w:b/>
              </w:rPr>
            </w:pPr>
            <w:r w:rsidRPr="003F3553">
              <w:rPr>
                <w:rFonts w:ascii="Palatino Linotype" w:hAnsi="Palatino Linotype" w:cs="Arial"/>
                <w:b/>
              </w:rPr>
              <w:t>(Rúbrica</w:t>
            </w:r>
            <w:r w:rsidR="009157E2" w:rsidRPr="003F3553">
              <w:rPr>
                <w:rFonts w:ascii="Palatino Linotype" w:hAnsi="Palatino Linotype" w:cs="Arial"/>
                <w:b/>
              </w:rPr>
              <w:t>)</w:t>
            </w:r>
          </w:p>
        </w:tc>
      </w:tr>
      <w:tr w:rsidR="009157E2" w:rsidRPr="003F3553" w14:paraId="65A2A8C5" w14:textId="77777777" w:rsidTr="00E45562">
        <w:trPr>
          <w:jc w:val="center"/>
        </w:trPr>
        <w:tc>
          <w:tcPr>
            <w:tcW w:w="9918" w:type="dxa"/>
            <w:gridSpan w:val="2"/>
          </w:tcPr>
          <w:p w14:paraId="6B8808CC" w14:textId="77777777" w:rsidR="00166F03" w:rsidRPr="003F3553" w:rsidRDefault="00166F03" w:rsidP="003F3553">
            <w:pPr>
              <w:tabs>
                <w:tab w:val="left" w:pos="0"/>
              </w:tabs>
              <w:spacing w:line="360" w:lineRule="auto"/>
              <w:rPr>
                <w:rFonts w:ascii="Palatino Linotype" w:hAnsi="Palatino Linotype" w:cs="Arial"/>
                <w:b/>
              </w:rPr>
            </w:pPr>
          </w:p>
          <w:p w14:paraId="0D246BC2" w14:textId="77777777" w:rsidR="009157E2" w:rsidRPr="003F3553" w:rsidRDefault="009157E2" w:rsidP="003F3553">
            <w:pPr>
              <w:tabs>
                <w:tab w:val="left" w:pos="0"/>
              </w:tabs>
              <w:spacing w:line="360" w:lineRule="auto"/>
              <w:jc w:val="center"/>
              <w:rPr>
                <w:rFonts w:ascii="Palatino Linotype" w:hAnsi="Palatino Linotype" w:cs="Arial"/>
                <w:b/>
              </w:rPr>
            </w:pPr>
            <w:r w:rsidRPr="003F3553">
              <w:rPr>
                <w:rFonts w:ascii="Palatino Linotype" w:hAnsi="Palatino Linotype" w:cs="Arial"/>
                <w:b/>
              </w:rPr>
              <w:t>Alexis Tapia Ramírez</w:t>
            </w:r>
          </w:p>
          <w:p w14:paraId="4946B270" w14:textId="77777777" w:rsidR="009157E2" w:rsidRPr="003F3553" w:rsidRDefault="009157E2" w:rsidP="003F3553">
            <w:pPr>
              <w:tabs>
                <w:tab w:val="left" w:pos="0"/>
              </w:tabs>
              <w:spacing w:line="360" w:lineRule="auto"/>
              <w:jc w:val="center"/>
              <w:rPr>
                <w:rFonts w:ascii="Palatino Linotype" w:hAnsi="Palatino Linotype" w:cs="Arial"/>
              </w:rPr>
            </w:pPr>
            <w:r w:rsidRPr="003F3553">
              <w:rPr>
                <w:rFonts w:ascii="Palatino Linotype" w:hAnsi="Palatino Linotype" w:cs="Arial"/>
              </w:rPr>
              <w:t>Secretario Técnico del Pleno</w:t>
            </w:r>
          </w:p>
          <w:p w14:paraId="78C5CBBE" w14:textId="2D1E9A9B" w:rsidR="00E45562" w:rsidRPr="003F3553" w:rsidRDefault="0073321B" w:rsidP="003F3553">
            <w:pPr>
              <w:tabs>
                <w:tab w:val="left" w:pos="0"/>
              </w:tabs>
              <w:spacing w:line="360" w:lineRule="auto"/>
              <w:jc w:val="center"/>
              <w:rPr>
                <w:rFonts w:ascii="Palatino Linotype" w:hAnsi="Palatino Linotype" w:cs="Arial"/>
                <w:b/>
              </w:rPr>
            </w:pPr>
            <w:r w:rsidRPr="003F3553">
              <w:rPr>
                <w:rFonts w:ascii="Palatino Linotype" w:hAnsi="Palatino Linotype" w:cs="Arial"/>
                <w:b/>
              </w:rPr>
              <w:t>(Rúbrica</w:t>
            </w:r>
            <w:r w:rsidR="009157E2" w:rsidRPr="003F3553">
              <w:rPr>
                <w:rFonts w:ascii="Palatino Linotype" w:hAnsi="Palatino Linotype" w:cs="Arial"/>
                <w:b/>
              </w:rPr>
              <w:t>)</w:t>
            </w:r>
          </w:p>
          <w:p w14:paraId="38385F09" w14:textId="0513CFB1" w:rsidR="00E45562" w:rsidRPr="003F3553" w:rsidRDefault="00E45562" w:rsidP="003F3553">
            <w:pPr>
              <w:tabs>
                <w:tab w:val="left" w:pos="0"/>
              </w:tabs>
              <w:spacing w:line="360" w:lineRule="auto"/>
              <w:jc w:val="center"/>
              <w:rPr>
                <w:rFonts w:ascii="Palatino Linotype" w:hAnsi="Palatino Linotype" w:cs="Arial"/>
                <w:b/>
              </w:rPr>
            </w:pPr>
          </w:p>
        </w:tc>
      </w:tr>
    </w:tbl>
    <w:p w14:paraId="24986A6A" w14:textId="1742FB83" w:rsidR="00E45562" w:rsidRPr="003F3553" w:rsidRDefault="009157E2" w:rsidP="003F3553">
      <w:pPr>
        <w:tabs>
          <w:tab w:val="left" w:pos="0"/>
        </w:tabs>
        <w:spacing w:line="360" w:lineRule="auto"/>
        <w:jc w:val="both"/>
        <w:rPr>
          <w:rFonts w:ascii="Palatino Linotype" w:hAnsi="Palatino Linotype" w:cs="Arial"/>
          <w:i/>
        </w:rPr>
      </w:pPr>
      <w:r w:rsidRPr="003F3553">
        <w:rPr>
          <w:rFonts w:ascii="Palatino Linotype" w:hAnsi="Palatino Linotype" w:cs="Arial"/>
        </w:rPr>
        <w:t xml:space="preserve">Esta hoja corresponde a la resolución de fecha </w:t>
      </w:r>
      <w:r w:rsidR="00B439F4" w:rsidRPr="003F3553">
        <w:rPr>
          <w:rFonts w:ascii="Palatino Linotype" w:hAnsi="Palatino Linotype" w:cs="Arial"/>
        </w:rPr>
        <w:t>veintiuno</w:t>
      </w:r>
      <w:r w:rsidR="00A82CBB" w:rsidRPr="003F3553">
        <w:rPr>
          <w:rFonts w:ascii="Palatino Linotype" w:hAnsi="Palatino Linotype" w:cs="Arial"/>
        </w:rPr>
        <w:t xml:space="preserve"> </w:t>
      </w:r>
      <w:r w:rsidR="00137045" w:rsidRPr="003F3553">
        <w:rPr>
          <w:rFonts w:ascii="Palatino Linotype" w:hAnsi="Palatino Linotype" w:cs="Arial"/>
        </w:rPr>
        <w:t>(</w:t>
      </w:r>
      <w:r w:rsidR="00F77BB6" w:rsidRPr="003F3553">
        <w:rPr>
          <w:rFonts w:ascii="Palatino Linotype" w:hAnsi="Palatino Linotype" w:cs="Arial"/>
        </w:rPr>
        <w:t>2</w:t>
      </w:r>
      <w:r w:rsidR="00B439F4" w:rsidRPr="003F3553">
        <w:rPr>
          <w:rFonts w:ascii="Palatino Linotype" w:hAnsi="Palatino Linotype" w:cs="Arial"/>
        </w:rPr>
        <w:t>1</w:t>
      </w:r>
      <w:r w:rsidR="00137045" w:rsidRPr="003F3553">
        <w:rPr>
          <w:rFonts w:ascii="Palatino Linotype" w:hAnsi="Palatino Linotype" w:cs="Arial"/>
        </w:rPr>
        <w:t xml:space="preserve">) </w:t>
      </w:r>
      <w:r w:rsidR="00A82CBB" w:rsidRPr="003F3553">
        <w:rPr>
          <w:rFonts w:ascii="Palatino Linotype" w:hAnsi="Palatino Linotype" w:cs="Arial"/>
        </w:rPr>
        <w:t xml:space="preserve">de </w:t>
      </w:r>
      <w:r w:rsidR="00B439F4" w:rsidRPr="003F3553">
        <w:rPr>
          <w:rFonts w:ascii="Palatino Linotype" w:hAnsi="Palatino Linotype" w:cs="Arial"/>
        </w:rPr>
        <w:t>marzo</w:t>
      </w:r>
      <w:r w:rsidR="00A82CBB" w:rsidRPr="003F3553">
        <w:rPr>
          <w:rFonts w:ascii="Palatino Linotype" w:hAnsi="Palatino Linotype" w:cs="Arial"/>
        </w:rPr>
        <w:t xml:space="preserve"> de dos mil diecinueve</w:t>
      </w:r>
      <w:r w:rsidRPr="003F3553">
        <w:rPr>
          <w:rFonts w:ascii="Palatino Linotype" w:hAnsi="Palatino Linotype" w:cs="Arial"/>
        </w:rPr>
        <w:t xml:space="preserve">, emitida en el recurso de revisión </w:t>
      </w:r>
      <w:r w:rsidRPr="002B2B78">
        <w:rPr>
          <w:rFonts w:ascii="Palatino Linotype" w:hAnsi="Palatino Linotype" w:cs="Arial"/>
          <w:bCs/>
        </w:rPr>
        <w:t>0</w:t>
      </w:r>
      <w:r w:rsidR="00B439F4" w:rsidRPr="002B2B78">
        <w:rPr>
          <w:rFonts w:ascii="Palatino Linotype" w:hAnsi="Palatino Linotype" w:cs="Arial"/>
          <w:bCs/>
        </w:rPr>
        <w:t>0433</w:t>
      </w:r>
      <w:r w:rsidRPr="002B2B78">
        <w:rPr>
          <w:rFonts w:ascii="Palatino Linotype" w:hAnsi="Palatino Linotype" w:cs="Arial"/>
          <w:bCs/>
        </w:rPr>
        <w:t>/INFOEM/IP/RR/201</w:t>
      </w:r>
      <w:r w:rsidR="00B439F4" w:rsidRPr="002B2B78">
        <w:rPr>
          <w:rFonts w:ascii="Palatino Linotype" w:hAnsi="Palatino Linotype" w:cs="Arial"/>
          <w:bCs/>
        </w:rPr>
        <w:t>9</w:t>
      </w:r>
      <w:r w:rsidRPr="002B2B78">
        <w:rPr>
          <w:rFonts w:ascii="Palatino Linotype" w:hAnsi="Palatino Linotype" w:cs="Arial"/>
          <w:bCs/>
        </w:rPr>
        <w:t>.</w:t>
      </w:r>
      <w:bookmarkEnd w:id="39"/>
      <w:bookmarkEnd w:id="40"/>
    </w:p>
    <w:sectPr w:rsidR="00E45562" w:rsidRPr="003F3553" w:rsidSect="003F3553">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0B86A" w14:textId="77777777" w:rsidR="00696B79" w:rsidRDefault="00696B79" w:rsidP="00587366">
      <w:r>
        <w:separator/>
      </w:r>
    </w:p>
  </w:endnote>
  <w:endnote w:type="continuationSeparator" w:id="0">
    <w:p w14:paraId="03DC92CE" w14:textId="77777777" w:rsidR="00696B79" w:rsidRDefault="00696B7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3645A7" w:rsidRPr="00883450" w:rsidRDefault="003645A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006A2">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006A2">
              <w:rPr>
                <w:rFonts w:ascii="Palatino Linotype" w:hAnsi="Palatino Linotype"/>
                <w:b/>
                <w:bCs/>
                <w:noProof/>
                <w:sz w:val="22"/>
                <w:szCs w:val="20"/>
              </w:rPr>
              <w:t>23</w:t>
            </w:r>
            <w:r w:rsidRPr="00883450">
              <w:rPr>
                <w:rFonts w:ascii="Palatino Linotype" w:hAnsi="Palatino Linotype"/>
                <w:b/>
                <w:bCs/>
                <w:sz w:val="22"/>
                <w:szCs w:val="20"/>
              </w:rPr>
              <w:fldChar w:fldCharType="end"/>
            </w:r>
          </w:p>
        </w:sdtContent>
      </w:sdt>
    </w:sdtContent>
  </w:sdt>
  <w:p w14:paraId="6243EC1B" w14:textId="77777777" w:rsidR="003645A7" w:rsidRDefault="003645A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645A7" w:rsidRPr="00883450" w:rsidRDefault="003645A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006A2" w:rsidRPr="005006A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006A2" w:rsidRPr="005006A2">
      <w:rPr>
        <w:rFonts w:ascii="Palatino Linotype" w:hAnsi="Palatino Linotype"/>
        <w:noProof/>
        <w:sz w:val="22"/>
        <w:szCs w:val="22"/>
        <w:lang w:val="es-ES"/>
      </w:rPr>
      <w:t>23</w:t>
    </w:r>
    <w:r w:rsidRPr="00883450">
      <w:rPr>
        <w:rFonts w:ascii="Palatino Linotype" w:hAnsi="Palatino Linotype"/>
        <w:sz w:val="22"/>
        <w:szCs w:val="22"/>
      </w:rPr>
      <w:fldChar w:fldCharType="end"/>
    </w:r>
  </w:p>
  <w:p w14:paraId="5F5C4865" w14:textId="77777777" w:rsidR="003645A7" w:rsidRPr="00883450" w:rsidRDefault="003645A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DE44A" w14:textId="77777777" w:rsidR="00696B79" w:rsidRDefault="00696B79" w:rsidP="00587366">
      <w:r>
        <w:separator/>
      </w:r>
    </w:p>
  </w:footnote>
  <w:footnote w:type="continuationSeparator" w:id="0">
    <w:p w14:paraId="1904AC42" w14:textId="77777777" w:rsidR="00696B79" w:rsidRDefault="00696B79"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645A7" w:rsidRDefault="003645A7" w:rsidP="001C6012">
    <w:pPr>
      <w:pStyle w:val="Encabezado"/>
      <w:tabs>
        <w:tab w:val="clear" w:pos="4252"/>
        <w:tab w:val="clear" w:pos="8504"/>
        <w:tab w:val="left" w:pos="8460"/>
      </w:tabs>
    </w:pPr>
    <w:r>
      <w:tab/>
    </w:r>
  </w:p>
  <w:p w14:paraId="64F5F23E" w14:textId="390690E5" w:rsidR="003645A7" w:rsidRDefault="003645A7">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645A7" w:rsidRPr="00674A46" w14:paraId="07F2896E" w14:textId="77777777" w:rsidTr="00F3586F">
      <w:trPr>
        <w:trHeight w:val="138"/>
      </w:trPr>
      <w:tc>
        <w:tcPr>
          <w:tcW w:w="3544" w:type="dxa"/>
          <w:vAlign w:val="center"/>
        </w:tcPr>
        <w:p w14:paraId="4A5B1974" w14:textId="3B2AB4E0" w:rsidR="003645A7" w:rsidRPr="00674A46" w:rsidRDefault="003645A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776FF51" w:rsidR="003645A7" w:rsidRPr="0017265D" w:rsidRDefault="003645A7" w:rsidP="00103D24">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103D24">
            <w:rPr>
              <w:rFonts w:ascii="Palatino Linotype" w:hAnsi="Palatino Linotype" w:cs="Arial"/>
              <w:b/>
              <w:bCs/>
              <w:sz w:val="22"/>
              <w:szCs w:val="22"/>
              <w:lang w:eastAsia="es-MX"/>
            </w:rPr>
            <w:t>0433</w:t>
          </w:r>
          <w:r w:rsidRPr="00ED007B">
            <w:rPr>
              <w:rFonts w:ascii="Palatino Linotype" w:hAnsi="Palatino Linotype" w:cs="Arial"/>
              <w:b/>
              <w:bCs/>
              <w:sz w:val="22"/>
              <w:szCs w:val="22"/>
              <w:lang w:eastAsia="es-MX"/>
            </w:rPr>
            <w:t>/INFOEM/IP/RR/201</w:t>
          </w:r>
          <w:r w:rsidR="00103D24">
            <w:rPr>
              <w:rFonts w:ascii="Palatino Linotype" w:hAnsi="Palatino Linotype" w:cs="Arial"/>
              <w:b/>
              <w:bCs/>
              <w:sz w:val="22"/>
              <w:szCs w:val="22"/>
              <w:lang w:eastAsia="es-MX"/>
            </w:rPr>
            <w:t>9</w:t>
          </w:r>
        </w:p>
      </w:tc>
    </w:tr>
    <w:tr w:rsidR="003645A7" w:rsidRPr="00674A46" w14:paraId="1B5D8690" w14:textId="77777777" w:rsidTr="00F3586F">
      <w:trPr>
        <w:trHeight w:val="233"/>
      </w:trPr>
      <w:tc>
        <w:tcPr>
          <w:tcW w:w="3544" w:type="dxa"/>
          <w:vAlign w:val="center"/>
        </w:tcPr>
        <w:p w14:paraId="3903F2C6" w14:textId="35D57A2C" w:rsidR="003645A7" w:rsidRPr="00674A46" w:rsidRDefault="003645A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7B24F3A" w:rsidR="003645A7" w:rsidRPr="00B75F20" w:rsidRDefault="00103D24" w:rsidP="00877086">
          <w:pPr>
            <w:pStyle w:val="Encabezado"/>
            <w:jc w:val="both"/>
            <w:rPr>
              <w:rFonts w:ascii="Palatino Linotype" w:hAnsi="Palatino Linotype"/>
              <w:b/>
              <w:sz w:val="22"/>
              <w:szCs w:val="22"/>
            </w:rPr>
          </w:pPr>
          <w:r>
            <w:rPr>
              <w:rFonts w:ascii="Palatino Linotype" w:hAnsi="Palatino Linotype"/>
              <w:b/>
              <w:sz w:val="22"/>
              <w:szCs w:val="22"/>
            </w:rPr>
            <w:t>Ayuntamiento de Chalco</w:t>
          </w:r>
        </w:p>
      </w:tc>
    </w:tr>
    <w:tr w:rsidR="003645A7" w:rsidRPr="00674A46" w14:paraId="095EB01B" w14:textId="77777777" w:rsidTr="00F3586F">
      <w:trPr>
        <w:trHeight w:val="321"/>
      </w:trPr>
      <w:tc>
        <w:tcPr>
          <w:tcW w:w="3544" w:type="dxa"/>
          <w:vAlign w:val="center"/>
        </w:tcPr>
        <w:p w14:paraId="6E000A51" w14:textId="25DCC1C7" w:rsidR="003645A7" w:rsidRPr="00674A46" w:rsidRDefault="003645A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645A7" w:rsidRPr="00674A46" w:rsidRDefault="003645A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3645A7" w:rsidRDefault="003645A7"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645A7" w:rsidRDefault="003645A7"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645A7" w:rsidRPr="00674A46" w14:paraId="0A3256F2" w14:textId="77777777" w:rsidTr="00F3586F">
      <w:trPr>
        <w:trHeight w:val="138"/>
      </w:trPr>
      <w:tc>
        <w:tcPr>
          <w:tcW w:w="3261" w:type="dxa"/>
          <w:vAlign w:val="center"/>
        </w:tcPr>
        <w:p w14:paraId="3D80769D" w14:textId="316F11F8" w:rsidR="003645A7" w:rsidRPr="00674A46" w:rsidRDefault="003645A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6CC8F72" w:rsidR="003645A7" w:rsidRPr="00674A46" w:rsidRDefault="00103D24" w:rsidP="00103D24">
          <w:pPr>
            <w:pStyle w:val="Encabezado"/>
            <w:rPr>
              <w:rFonts w:ascii="Palatino Linotype" w:hAnsi="Palatino Linotype"/>
              <w:b/>
              <w:sz w:val="22"/>
              <w:szCs w:val="22"/>
            </w:rPr>
          </w:pPr>
          <w:r>
            <w:rPr>
              <w:rFonts w:ascii="Palatino Linotype" w:hAnsi="Palatino Linotype" w:cs="Arial"/>
              <w:b/>
              <w:bCs/>
              <w:sz w:val="22"/>
              <w:szCs w:val="22"/>
              <w:lang w:eastAsia="es-MX"/>
            </w:rPr>
            <w:t>00433</w:t>
          </w:r>
          <w:r w:rsidR="003645A7">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3645A7" w:rsidRPr="00B75F20" w14:paraId="128C8B3C" w14:textId="77777777" w:rsidTr="00F3586F">
      <w:trPr>
        <w:trHeight w:val="233"/>
      </w:trPr>
      <w:tc>
        <w:tcPr>
          <w:tcW w:w="3261" w:type="dxa"/>
          <w:vAlign w:val="center"/>
        </w:tcPr>
        <w:p w14:paraId="483E3371" w14:textId="66B1BC74" w:rsidR="003645A7" w:rsidRPr="00674A46" w:rsidRDefault="003645A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473E204" w:rsidR="003645A7" w:rsidRPr="00A70AF7" w:rsidRDefault="00A70AF7" w:rsidP="00F0190C">
          <w:pPr>
            <w:pStyle w:val="Encabezado"/>
            <w:ind w:right="234"/>
            <w:rPr>
              <w:rFonts w:ascii="Palatino Linotype" w:hAnsi="Palatino Linotype"/>
              <w:b/>
              <w:sz w:val="22"/>
              <w:szCs w:val="22"/>
              <w:highlight w:val="black"/>
            </w:rPr>
          </w:pPr>
          <w:r w:rsidRPr="00A70AF7">
            <w:rPr>
              <w:rFonts w:ascii="Palatino Linotype" w:hAnsi="Palatino Linotype"/>
              <w:b/>
              <w:sz w:val="22"/>
              <w:szCs w:val="22"/>
              <w:highlight w:val="black"/>
            </w:rPr>
            <w:t>--------------------------------------------------------------------------------------------------</w:t>
          </w:r>
        </w:p>
      </w:tc>
    </w:tr>
    <w:tr w:rsidR="003645A7" w:rsidRPr="00674A46" w14:paraId="41BE0704" w14:textId="77777777" w:rsidTr="00F3586F">
      <w:trPr>
        <w:trHeight w:val="321"/>
      </w:trPr>
      <w:tc>
        <w:tcPr>
          <w:tcW w:w="3261" w:type="dxa"/>
          <w:vAlign w:val="center"/>
        </w:tcPr>
        <w:p w14:paraId="34C64148" w14:textId="10C6C8A9" w:rsidR="003645A7" w:rsidRPr="00674A46" w:rsidRDefault="003645A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F65FA21" w:rsidR="003645A7" w:rsidRPr="00674A46" w:rsidRDefault="00103D24"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Chalco</w:t>
          </w:r>
        </w:p>
      </w:tc>
    </w:tr>
    <w:tr w:rsidR="003645A7" w:rsidRPr="00674A46" w14:paraId="0C8B6193" w14:textId="77777777" w:rsidTr="00F3586F">
      <w:trPr>
        <w:trHeight w:val="321"/>
      </w:trPr>
      <w:tc>
        <w:tcPr>
          <w:tcW w:w="3261" w:type="dxa"/>
          <w:vAlign w:val="center"/>
        </w:tcPr>
        <w:p w14:paraId="321FFAFF" w14:textId="40E5A678" w:rsidR="003645A7" w:rsidRPr="00674A46" w:rsidRDefault="003645A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645A7" w:rsidRPr="00674A46" w:rsidRDefault="003645A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645A7" w:rsidRDefault="003645A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F08BA"/>
    <w:multiLevelType w:val="hybridMultilevel"/>
    <w:tmpl w:val="69CA04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912D2F"/>
    <w:multiLevelType w:val="hybridMultilevel"/>
    <w:tmpl w:val="546041D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07AA261C"/>
    <w:multiLevelType w:val="hybridMultilevel"/>
    <w:tmpl w:val="908842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2F78ED"/>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082F14"/>
    <w:multiLevelType w:val="hybridMultilevel"/>
    <w:tmpl w:val="BAE8D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442663F"/>
    <w:multiLevelType w:val="hybridMultilevel"/>
    <w:tmpl w:val="E97CFCD6"/>
    <w:lvl w:ilvl="0" w:tplc="A3022BE4">
      <w:start w:val="10"/>
      <w:numFmt w:val="decimal"/>
      <w:lvlText w:val="%1."/>
      <w:lvlJc w:val="left"/>
      <w:pPr>
        <w:ind w:left="518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972169"/>
    <w:multiLevelType w:val="hybridMultilevel"/>
    <w:tmpl w:val="95BA8062"/>
    <w:lvl w:ilvl="0" w:tplc="943C4CC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451222"/>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6C41B46"/>
    <w:multiLevelType w:val="hybridMultilevel"/>
    <w:tmpl w:val="E0D6EB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CA3CE6"/>
    <w:multiLevelType w:val="hybridMultilevel"/>
    <w:tmpl w:val="5BA2F13C"/>
    <w:lvl w:ilvl="0" w:tplc="BB66A9CA">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nsid w:val="217A6DD5"/>
    <w:multiLevelType w:val="hybridMultilevel"/>
    <w:tmpl w:val="CBAC31C0"/>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39E19F6"/>
    <w:multiLevelType w:val="hybridMultilevel"/>
    <w:tmpl w:val="79F05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54E6693"/>
    <w:multiLevelType w:val="hybridMultilevel"/>
    <w:tmpl w:val="E67EFAE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nsid w:val="2DDC0C69"/>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F83661F"/>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9F5EBC"/>
    <w:multiLevelType w:val="hybridMultilevel"/>
    <w:tmpl w:val="44284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5DF5E7F"/>
    <w:multiLevelType w:val="hybridMultilevel"/>
    <w:tmpl w:val="357050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618077A"/>
    <w:multiLevelType w:val="hybridMultilevel"/>
    <w:tmpl w:val="EDAC9D8C"/>
    <w:lvl w:ilvl="0" w:tplc="080A001B">
      <w:start w:val="1"/>
      <w:numFmt w:val="low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3B892B1C"/>
    <w:multiLevelType w:val="hybridMultilevel"/>
    <w:tmpl w:val="1A66020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nsid w:val="41EF3C87"/>
    <w:multiLevelType w:val="hybridMultilevel"/>
    <w:tmpl w:val="B09CC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25325B4"/>
    <w:multiLevelType w:val="hybridMultilevel"/>
    <w:tmpl w:val="08DADB8E"/>
    <w:lvl w:ilvl="0" w:tplc="70D4E7D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6">
    <w:nsid w:val="4A485D8A"/>
    <w:multiLevelType w:val="hybridMultilevel"/>
    <w:tmpl w:val="EDAC9D8C"/>
    <w:lvl w:ilvl="0" w:tplc="080A001B">
      <w:start w:val="1"/>
      <w:numFmt w:val="low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nsid w:val="4FAF3612"/>
    <w:multiLevelType w:val="hybridMultilevel"/>
    <w:tmpl w:val="C17C2B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06745E2"/>
    <w:multiLevelType w:val="hybridMultilevel"/>
    <w:tmpl w:val="2C1486D0"/>
    <w:lvl w:ilvl="0" w:tplc="436618DC">
      <w:start w:val="1"/>
      <w:numFmt w:val="upperLetter"/>
      <w:lvlText w:val="%1."/>
      <w:lvlJc w:val="left"/>
      <w:pPr>
        <w:ind w:left="4613" w:hanging="360"/>
      </w:pPr>
      <w:rPr>
        <w:rFonts w:eastAsiaTheme="majorEastAsia" w:hint="default"/>
      </w:rPr>
    </w:lvl>
    <w:lvl w:ilvl="1" w:tplc="0C0A0019" w:tentative="1">
      <w:start w:val="1"/>
      <w:numFmt w:val="lowerLetter"/>
      <w:lvlText w:val="%2."/>
      <w:lvlJc w:val="left"/>
      <w:pPr>
        <w:ind w:left="5333" w:hanging="360"/>
      </w:pPr>
    </w:lvl>
    <w:lvl w:ilvl="2" w:tplc="0C0A001B" w:tentative="1">
      <w:start w:val="1"/>
      <w:numFmt w:val="lowerRoman"/>
      <w:lvlText w:val="%3."/>
      <w:lvlJc w:val="right"/>
      <w:pPr>
        <w:ind w:left="6053" w:hanging="180"/>
      </w:pPr>
    </w:lvl>
    <w:lvl w:ilvl="3" w:tplc="0C0A000F" w:tentative="1">
      <w:start w:val="1"/>
      <w:numFmt w:val="decimal"/>
      <w:lvlText w:val="%4."/>
      <w:lvlJc w:val="left"/>
      <w:pPr>
        <w:ind w:left="6773" w:hanging="360"/>
      </w:pPr>
    </w:lvl>
    <w:lvl w:ilvl="4" w:tplc="0C0A0019" w:tentative="1">
      <w:start w:val="1"/>
      <w:numFmt w:val="lowerLetter"/>
      <w:lvlText w:val="%5."/>
      <w:lvlJc w:val="left"/>
      <w:pPr>
        <w:ind w:left="7493" w:hanging="360"/>
      </w:pPr>
    </w:lvl>
    <w:lvl w:ilvl="5" w:tplc="0C0A001B" w:tentative="1">
      <w:start w:val="1"/>
      <w:numFmt w:val="lowerRoman"/>
      <w:lvlText w:val="%6."/>
      <w:lvlJc w:val="right"/>
      <w:pPr>
        <w:ind w:left="8213" w:hanging="180"/>
      </w:pPr>
    </w:lvl>
    <w:lvl w:ilvl="6" w:tplc="0C0A000F" w:tentative="1">
      <w:start w:val="1"/>
      <w:numFmt w:val="decimal"/>
      <w:lvlText w:val="%7."/>
      <w:lvlJc w:val="left"/>
      <w:pPr>
        <w:ind w:left="8933" w:hanging="360"/>
      </w:pPr>
    </w:lvl>
    <w:lvl w:ilvl="7" w:tplc="0C0A0019" w:tentative="1">
      <w:start w:val="1"/>
      <w:numFmt w:val="lowerLetter"/>
      <w:lvlText w:val="%8."/>
      <w:lvlJc w:val="left"/>
      <w:pPr>
        <w:ind w:left="9653" w:hanging="360"/>
      </w:pPr>
    </w:lvl>
    <w:lvl w:ilvl="8" w:tplc="0C0A001B" w:tentative="1">
      <w:start w:val="1"/>
      <w:numFmt w:val="lowerRoman"/>
      <w:lvlText w:val="%9."/>
      <w:lvlJc w:val="right"/>
      <w:pPr>
        <w:ind w:left="10373" w:hanging="180"/>
      </w:pPr>
    </w:lvl>
  </w:abstractNum>
  <w:abstractNum w:abstractNumId="29">
    <w:nsid w:val="50B629CF"/>
    <w:multiLevelType w:val="hybridMultilevel"/>
    <w:tmpl w:val="103647D2"/>
    <w:lvl w:ilvl="0" w:tplc="B30AF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127180A"/>
    <w:multiLevelType w:val="hybridMultilevel"/>
    <w:tmpl w:val="767043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3290075"/>
    <w:multiLevelType w:val="hybridMultilevel"/>
    <w:tmpl w:val="92183444"/>
    <w:lvl w:ilvl="0" w:tplc="D264D846">
      <w:start w:val="1"/>
      <w:numFmt w:val="upperRoman"/>
      <w:lvlText w:val="%1."/>
      <w:lvlJc w:val="left"/>
      <w:pPr>
        <w:ind w:left="1146" w:hanging="7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2">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3">
    <w:nsid w:val="55DA5904"/>
    <w:multiLevelType w:val="hybridMultilevel"/>
    <w:tmpl w:val="357050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5E27DA4"/>
    <w:multiLevelType w:val="hybridMultilevel"/>
    <w:tmpl w:val="F29E2D82"/>
    <w:lvl w:ilvl="0" w:tplc="8B20D2C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5">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14551D7"/>
    <w:multiLevelType w:val="hybridMultilevel"/>
    <w:tmpl w:val="A68E40FA"/>
    <w:lvl w:ilvl="0" w:tplc="120EF8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14E46B2"/>
    <w:multiLevelType w:val="hybridMultilevel"/>
    <w:tmpl w:val="357050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4B128A1"/>
    <w:multiLevelType w:val="hybridMultilevel"/>
    <w:tmpl w:val="69CA04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5EF5235"/>
    <w:multiLevelType w:val="hybridMultilevel"/>
    <w:tmpl w:val="7B90D6BC"/>
    <w:lvl w:ilvl="0" w:tplc="080A0017">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0">
    <w:nsid w:val="6C5721C6"/>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6D355A44"/>
    <w:multiLevelType w:val="hybridMultilevel"/>
    <w:tmpl w:val="48C2AD9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2">
    <w:nsid w:val="6DDE360D"/>
    <w:multiLevelType w:val="hybridMultilevel"/>
    <w:tmpl w:val="C33C54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3">
    <w:nsid w:val="72E45B53"/>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3C06CE4"/>
    <w:multiLevelType w:val="hybridMultilevel"/>
    <w:tmpl w:val="6B484738"/>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5">
    <w:nsid w:val="73DE59CA"/>
    <w:multiLevelType w:val="hybridMultilevel"/>
    <w:tmpl w:val="12C456EE"/>
    <w:lvl w:ilvl="0" w:tplc="3BBAD468">
      <w:start w:val="7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6764FF8"/>
    <w:multiLevelType w:val="hybridMultilevel"/>
    <w:tmpl w:val="69CA04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2"/>
  </w:num>
  <w:num w:numId="3">
    <w:abstractNumId w:val="28"/>
  </w:num>
  <w:num w:numId="4">
    <w:abstractNumId w:val="32"/>
  </w:num>
  <w:num w:numId="5">
    <w:abstractNumId w:val="7"/>
  </w:num>
  <w:num w:numId="6">
    <w:abstractNumId w:val="40"/>
  </w:num>
  <w:num w:numId="7">
    <w:abstractNumId w:val="41"/>
  </w:num>
  <w:num w:numId="8">
    <w:abstractNumId w:val="36"/>
  </w:num>
  <w:num w:numId="9">
    <w:abstractNumId w:val="42"/>
  </w:num>
  <w:num w:numId="10">
    <w:abstractNumId w:val="33"/>
  </w:num>
  <w:num w:numId="11">
    <w:abstractNumId w:val="46"/>
  </w:num>
  <w:num w:numId="12">
    <w:abstractNumId w:val="20"/>
  </w:num>
  <w:num w:numId="13">
    <w:abstractNumId w:val="29"/>
  </w:num>
  <w:num w:numId="14">
    <w:abstractNumId w:val="10"/>
  </w:num>
  <w:num w:numId="15">
    <w:abstractNumId w:val="16"/>
  </w:num>
  <w:num w:numId="16">
    <w:abstractNumId w:val="38"/>
  </w:num>
  <w:num w:numId="17">
    <w:abstractNumId w:val="8"/>
  </w:num>
  <w:num w:numId="18">
    <w:abstractNumId w:val="19"/>
  </w:num>
  <w:num w:numId="19">
    <w:abstractNumId w:val="37"/>
  </w:num>
  <w:num w:numId="20">
    <w:abstractNumId w:val="26"/>
  </w:num>
  <w:num w:numId="21">
    <w:abstractNumId w:val="0"/>
  </w:num>
  <w:num w:numId="22">
    <w:abstractNumId w:val="43"/>
  </w:num>
  <w:num w:numId="23">
    <w:abstractNumId w:val="14"/>
  </w:num>
  <w:num w:numId="24">
    <w:abstractNumId w:val="45"/>
  </w:num>
  <w:num w:numId="25">
    <w:abstractNumId w:val="11"/>
  </w:num>
  <w:num w:numId="26">
    <w:abstractNumId w:val="44"/>
  </w:num>
  <w:num w:numId="27">
    <w:abstractNumId w:val="23"/>
  </w:num>
  <w:num w:numId="28">
    <w:abstractNumId w:val="21"/>
  </w:num>
  <w:num w:numId="29">
    <w:abstractNumId w:val="12"/>
  </w:num>
  <w:num w:numId="30">
    <w:abstractNumId w:val="30"/>
  </w:num>
  <w:num w:numId="31">
    <w:abstractNumId w:val="1"/>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24"/>
  </w:num>
  <w:num w:numId="35">
    <w:abstractNumId w:val="6"/>
  </w:num>
  <w:num w:numId="36">
    <w:abstractNumId w:val="39"/>
  </w:num>
  <w:num w:numId="37">
    <w:abstractNumId w:val="13"/>
  </w:num>
  <w:num w:numId="38">
    <w:abstractNumId w:val="31"/>
  </w:num>
  <w:num w:numId="39">
    <w:abstractNumId w:val="2"/>
  </w:num>
  <w:num w:numId="40">
    <w:abstractNumId w:val="5"/>
  </w:num>
  <w:num w:numId="41">
    <w:abstractNumId w:val="35"/>
  </w:num>
  <w:num w:numId="42">
    <w:abstractNumId w:val="3"/>
  </w:num>
  <w:num w:numId="43">
    <w:abstractNumId w:val="15"/>
  </w:num>
  <w:num w:numId="44">
    <w:abstractNumId w:val="27"/>
  </w:num>
  <w:num w:numId="45">
    <w:abstractNumId w:val="9"/>
  </w:num>
  <w:num w:numId="46">
    <w:abstractNumId w:val="4"/>
  </w:num>
  <w:num w:numId="4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384D"/>
    <w:rsid w:val="000239FB"/>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F93"/>
    <w:rsid w:val="000967AE"/>
    <w:rsid w:val="000A24C0"/>
    <w:rsid w:val="000A2A67"/>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54C3"/>
    <w:rsid w:val="000E6436"/>
    <w:rsid w:val="000E64FE"/>
    <w:rsid w:val="000E77B8"/>
    <w:rsid w:val="000F063C"/>
    <w:rsid w:val="000F2EDD"/>
    <w:rsid w:val="000F34CB"/>
    <w:rsid w:val="000F34DE"/>
    <w:rsid w:val="000F3501"/>
    <w:rsid w:val="000F37A8"/>
    <w:rsid w:val="000F3CB2"/>
    <w:rsid w:val="000F5D21"/>
    <w:rsid w:val="000F6D7E"/>
    <w:rsid w:val="00100187"/>
    <w:rsid w:val="00100DDD"/>
    <w:rsid w:val="00100DEC"/>
    <w:rsid w:val="0010268C"/>
    <w:rsid w:val="00102D65"/>
    <w:rsid w:val="00103888"/>
    <w:rsid w:val="00103D24"/>
    <w:rsid w:val="001069CE"/>
    <w:rsid w:val="00107499"/>
    <w:rsid w:val="00107557"/>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49D8"/>
    <w:rsid w:val="001352E5"/>
    <w:rsid w:val="0013673A"/>
    <w:rsid w:val="00137045"/>
    <w:rsid w:val="00140D44"/>
    <w:rsid w:val="001436BB"/>
    <w:rsid w:val="0014400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4959"/>
    <w:rsid w:val="00286E44"/>
    <w:rsid w:val="002871EB"/>
    <w:rsid w:val="002879B1"/>
    <w:rsid w:val="00290622"/>
    <w:rsid w:val="00293AAD"/>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B78"/>
    <w:rsid w:val="002B2F59"/>
    <w:rsid w:val="002B32AD"/>
    <w:rsid w:val="002B3688"/>
    <w:rsid w:val="002B4061"/>
    <w:rsid w:val="002B4D21"/>
    <w:rsid w:val="002B4E9C"/>
    <w:rsid w:val="002B504F"/>
    <w:rsid w:val="002B5560"/>
    <w:rsid w:val="002B577D"/>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1AA3"/>
    <w:rsid w:val="00322A7D"/>
    <w:rsid w:val="00323895"/>
    <w:rsid w:val="0032464F"/>
    <w:rsid w:val="00325208"/>
    <w:rsid w:val="0032581C"/>
    <w:rsid w:val="00327829"/>
    <w:rsid w:val="00327D79"/>
    <w:rsid w:val="00330239"/>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29EE"/>
    <w:rsid w:val="003641F0"/>
    <w:rsid w:val="003643B3"/>
    <w:rsid w:val="003645A7"/>
    <w:rsid w:val="003646AC"/>
    <w:rsid w:val="00364ECD"/>
    <w:rsid w:val="003656E5"/>
    <w:rsid w:val="00365AD3"/>
    <w:rsid w:val="003672CE"/>
    <w:rsid w:val="00370BB1"/>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963"/>
    <w:rsid w:val="003B7421"/>
    <w:rsid w:val="003B7EC4"/>
    <w:rsid w:val="003C0D68"/>
    <w:rsid w:val="003C1996"/>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553"/>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06A2"/>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6B04"/>
    <w:rsid w:val="00557ECD"/>
    <w:rsid w:val="00560638"/>
    <w:rsid w:val="00561C03"/>
    <w:rsid w:val="005624C3"/>
    <w:rsid w:val="00562702"/>
    <w:rsid w:val="00562B0A"/>
    <w:rsid w:val="00562CCE"/>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60B4"/>
    <w:rsid w:val="0062651D"/>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B79"/>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6271"/>
    <w:rsid w:val="006F729B"/>
    <w:rsid w:val="006F7E87"/>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1F1F"/>
    <w:rsid w:val="0073321B"/>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BE4"/>
    <w:rsid w:val="00840559"/>
    <w:rsid w:val="008421F7"/>
    <w:rsid w:val="00843153"/>
    <w:rsid w:val="00843908"/>
    <w:rsid w:val="008444BC"/>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4712"/>
    <w:rsid w:val="009A5191"/>
    <w:rsid w:val="009A6119"/>
    <w:rsid w:val="009A7CCB"/>
    <w:rsid w:val="009B063C"/>
    <w:rsid w:val="009B0F5C"/>
    <w:rsid w:val="009B11D6"/>
    <w:rsid w:val="009B2EE9"/>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7975"/>
    <w:rsid w:val="009F090D"/>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7A7F"/>
    <w:rsid w:val="00A3276A"/>
    <w:rsid w:val="00A32FAD"/>
    <w:rsid w:val="00A33705"/>
    <w:rsid w:val="00A33D3A"/>
    <w:rsid w:val="00A345A3"/>
    <w:rsid w:val="00A348A1"/>
    <w:rsid w:val="00A349D2"/>
    <w:rsid w:val="00A35492"/>
    <w:rsid w:val="00A36E2B"/>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21A5"/>
    <w:rsid w:val="00A64036"/>
    <w:rsid w:val="00A67428"/>
    <w:rsid w:val="00A67CD8"/>
    <w:rsid w:val="00A70260"/>
    <w:rsid w:val="00A70AF7"/>
    <w:rsid w:val="00A70CF3"/>
    <w:rsid w:val="00A7155E"/>
    <w:rsid w:val="00A71BC1"/>
    <w:rsid w:val="00A71E76"/>
    <w:rsid w:val="00A7308C"/>
    <w:rsid w:val="00A73752"/>
    <w:rsid w:val="00A74EDE"/>
    <w:rsid w:val="00A75396"/>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7382"/>
    <w:rsid w:val="00AB2744"/>
    <w:rsid w:val="00AB274F"/>
    <w:rsid w:val="00AB2D31"/>
    <w:rsid w:val="00AB5D9C"/>
    <w:rsid w:val="00AB5F30"/>
    <w:rsid w:val="00AB6BE3"/>
    <w:rsid w:val="00AC0FF4"/>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F04"/>
    <w:rsid w:val="00AE3B0B"/>
    <w:rsid w:val="00AE3FC3"/>
    <w:rsid w:val="00AE567C"/>
    <w:rsid w:val="00AE5853"/>
    <w:rsid w:val="00AE69CC"/>
    <w:rsid w:val="00AE7935"/>
    <w:rsid w:val="00AF149D"/>
    <w:rsid w:val="00AF1F04"/>
    <w:rsid w:val="00AF3D59"/>
    <w:rsid w:val="00AF47BE"/>
    <w:rsid w:val="00AF623F"/>
    <w:rsid w:val="00AF6794"/>
    <w:rsid w:val="00B016F7"/>
    <w:rsid w:val="00B02BDD"/>
    <w:rsid w:val="00B055B9"/>
    <w:rsid w:val="00B059CC"/>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D0D"/>
    <w:rsid w:val="00B47D39"/>
    <w:rsid w:val="00B50663"/>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EEA"/>
    <w:rsid w:val="00BA4F66"/>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4D38"/>
    <w:rsid w:val="00BE545A"/>
    <w:rsid w:val="00BE5E11"/>
    <w:rsid w:val="00BE6C95"/>
    <w:rsid w:val="00BE74FA"/>
    <w:rsid w:val="00BE75D9"/>
    <w:rsid w:val="00BF0A54"/>
    <w:rsid w:val="00BF0F1C"/>
    <w:rsid w:val="00BF1B7F"/>
    <w:rsid w:val="00BF2A79"/>
    <w:rsid w:val="00BF2C41"/>
    <w:rsid w:val="00BF3A65"/>
    <w:rsid w:val="00BF5FEC"/>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7332"/>
    <w:rsid w:val="00C07C81"/>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1869"/>
    <w:rsid w:val="00CA2022"/>
    <w:rsid w:val="00CA20C8"/>
    <w:rsid w:val="00CA306F"/>
    <w:rsid w:val="00CA4E33"/>
    <w:rsid w:val="00CA781C"/>
    <w:rsid w:val="00CA78E1"/>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5346"/>
    <w:rsid w:val="00D57066"/>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BEE"/>
    <w:rsid w:val="00DA3A4F"/>
    <w:rsid w:val="00DA42C0"/>
    <w:rsid w:val="00DA52A2"/>
    <w:rsid w:val="00DA61FD"/>
    <w:rsid w:val="00DA6E45"/>
    <w:rsid w:val="00DA7AD9"/>
    <w:rsid w:val="00DA7B56"/>
    <w:rsid w:val="00DA7E2F"/>
    <w:rsid w:val="00DB0C0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867"/>
    <w:rsid w:val="00E21F52"/>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3BF0"/>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0A77D-03EE-4D22-A0DC-D9ACBA176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23</Pages>
  <Words>4314</Words>
  <Characters>23730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2019-03-25T19:42:00Z</cp:lastPrinted>
  <dcterms:created xsi:type="dcterms:W3CDTF">2019-03-14T17:32:00Z</dcterms:created>
  <dcterms:modified xsi:type="dcterms:W3CDTF">2019-04-24T18:04:00Z</dcterms:modified>
</cp:coreProperties>
</file>