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CB5" w:rsidRDefault="00EE5CB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307CD9">
        <w:rPr>
          <w:rFonts w:ascii="Palatino Linotype" w:eastAsia="Times New Roman" w:hAnsi="Palatino Linotype" w:cs="Arial"/>
          <w:color w:val="000000"/>
          <w:sz w:val="24"/>
          <w:szCs w:val="24"/>
          <w:lang w:eastAsia="es-MX"/>
        </w:rPr>
        <w:t>cinco de junio de dos mil diecinueve</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E94BA2">
        <w:rPr>
          <w:rFonts w:ascii="Palatino Linotype" w:hAnsi="Palatino Linotype" w:cs="Arial"/>
          <w:b/>
          <w:bCs/>
          <w:sz w:val="24"/>
          <w:lang w:eastAsia="es-MX"/>
        </w:rPr>
        <w:t>01895</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E94BA2" w:rsidRPr="00E94BA2">
        <w:rPr>
          <w:rFonts w:ascii="Palatino Linotype" w:hAnsi="Palatino Linotype" w:cs="Arial"/>
          <w:b/>
          <w:sz w:val="24"/>
          <w:szCs w:val="24"/>
        </w:rPr>
        <w:t>Ayuntamiento de Juchitepec</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E94BA2">
        <w:rPr>
          <w:rFonts w:ascii="Palatino Linotype" w:hAnsi="Palatino Linotype" w:cs="Arial"/>
          <w:sz w:val="24"/>
        </w:rPr>
        <w:t>veintiuno</w:t>
      </w:r>
      <w:r w:rsidR="00CF53DF">
        <w:rPr>
          <w:rFonts w:ascii="Palatino Linotype" w:hAnsi="Palatino Linotype" w:cs="Arial"/>
          <w:sz w:val="24"/>
        </w:rPr>
        <w:t xml:space="preserve"> d</w:t>
      </w:r>
      <w:r w:rsidR="00DA598F">
        <w:rPr>
          <w:rFonts w:ascii="Palatino Linotype" w:hAnsi="Palatino Linotype" w:cs="Arial"/>
          <w:sz w:val="24"/>
        </w:rPr>
        <w:t>e febrero</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E94BA2" w:rsidRPr="00E94BA2">
        <w:rPr>
          <w:rFonts w:ascii="Palatino Linotype" w:hAnsi="Palatino Linotype" w:cs="Arial"/>
          <w:b/>
          <w:sz w:val="24"/>
        </w:rPr>
        <w:t>00037/JUCHITE/IP/2019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E94BA2" w:rsidRPr="00E94BA2">
        <w:rPr>
          <w:rFonts w:ascii="Palatino Linotype" w:hAnsi="Palatino Linotype"/>
          <w:i/>
          <w:color w:val="000000"/>
        </w:rPr>
        <w:t xml:space="preserve">Solicito la ficha curricular del Presidente Municipal, del Secretario del Ayuntamiento, Tesorero, Director de Obras Públicas, Director de Desarrollo Económico, Coordinador General Municipal de Mejora Regulatoria, Ecología, </w:t>
      </w:r>
      <w:r w:rsidR="00E94BA2" w:rsidRPr="00E94BA2">
        <w:rPr>
          <w:rFonts w:ascii="Palatino Linotype" w:hAnsi="Palatino Linotype"/>
          <w:i/>
          <w:color w:val="000000"/>
        </w:rPr>
        <w:lastRenderedPageBreak/>
        <w:t>Desarrollo Urbano, y Protección Civil, así como su documentó probatorio del grado de estudios (Título Profesional, Certificado o Cédula Profesional)</w:t>
      </w:r>
      <w:r w:rsidR="00DC12D8" w:rsidRPr="00DC12D8">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41F41" w:rsidRDefault="00E15E85" w:rsidP="0050780F">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E94BA2">
        <w:rPr>
          <w:rFonts w:ascii="Palatino Linotype" w:hAnsi="Palatino Linotype" w:cs="Arial"/>
          <w:sz w:val="24"/>
        </w:rPr>
        <w:t xml:space="preserve">trece </w:t>
      </w:r>
      <w:r w:rsidR="0050780F">
        <w:rPr>
          <w:rFonts w:ascii="Palatino Linotype" w:hAnsi="Palatino Linotype" w:cs="Arial"/>
          <w:sz w:val="24"/>
        </w:rPr>
        <w:t>de marzo</w:t>
      </w:r>
      <w:r w:rsidR="00DA598F">
        <w:rPr>
          <w:rFonts w:ascii="Palatino Linotype" w:hAnsi="Palatino Linotype" w:cs="Arial"/>
          <w:sz w:val="24"/>
        </w:rPr>
        <w:t xml:space="preserve"> de los corrientes dio respuesta a la solicitud de información adjuntando para tal efecto </w:t>
      </w:r>
      <w:r w:rsidR="00940EBE">
        <w:rPr>
          <w:rFonts w:ascii="Palatino Linotype" w:hAnsi="Palatino Linotype" w:cs="Arial"/>
          <w:sz w:val="24"/>
        </w:rPr>
        <w:t>el documento denominado</w:t>
      </w:r>
      <w:r w:rsidR="0050780F">
        <w:rPr>
          <w:rFonts w:ascii="Palatino Linotype" w:hAnsi="Palatino Linotype" w:cs="Arial"/>
          <w:sz w:val="24"/>
        </w:rPr>
        <w:t xml:space="preserve"> </w:t>
      </w:r>
      <w:r w:rsidR="00E94BA2" w:rsidRPr="00E94BA2">
        <w:rPr>
          <w:rFonts w:ascii="Palatino Linotype" w:hAnsi="Palatino Linotype" w:cs="Arial"/>
          <w:sz w:val="24"/>
        </w:rPr>
        <w:t>Admin0037.pdf</w:t>
      </w:r>
      <w:r w:rsidR="00DA598F">
        <w:rPr>
          <w:rFonts w:ascii="Palatino Linotype" w:hAnsi="Palatino Linotype" w:cs="Arial"/>
          <w:sz w:val="24"/>
        </w:rPr>
        <w:t xml:space="preserve">, </w:t>
      </w:r>
      <w:r w:rsidR="00940EBE">
        <w:rPr>
          <w:rFonts w:ascii="Palatino Linotype" w:hAnsi="Palatino Linotype" w:cs="Arial"/>
          <w:sz w:val="24"/>
        </w:rPr>
        <w:t>el cual se tiene por reproducido</w:t>
      </w:r>
      <w:r w:rsidR="00DA598F">
        <w:rPr>
          <w:rFonts w:ascii="Palatino Linotype" w:hAnsi="Palatino Linotype" w:cs="Arial"/>
          <w:sz w:val="24"/>
        </w:rPr>
        <w:t xml:space="preserve"> al ser del conocimiento de las partes y en obvio de reproducciones ociosas.</w:t>
      </w:r>
    </w:p>
    <w:p w:rsidR="00E94BA2" w:rsidRPr="00E94BA2" w:rsidRDefault="00E94BA2" w:rsidP="00E94BA2">
      <w:pPr>
        <w:spacing w:before="240" w:line="360" w:lineRule="auto"/>
        <w:ind w:left="708"/>
        <w:jc w:val="both"/>
        <w:rPr>
          <w:rFonts w:ascii="Palatino Linotype" w:hAnsi="Palatino Linotype" w:cs="Arial"/>
          <w:i/>
          <w:sz w:val="24"/>
        </w:rPr>
      </w:pPr>
      <w:r w:rsidRPr="00E94BA2">
        <w:rPr>
          <w:rFonts w:ascii="Palatino Linotype" w:hAnsi="Palatino Linotype" w:cs="Arial"/>
          <w:i/>
          <w:sz w:val="24"/>
        </w:rPr>
        <w:t>Buenas tardes, por favor vea el archivo adjunto. Quedo en usted para cualquier duda o aclaración.</w:t>
      </w:r>
    </w:p>
    <w:p w:rsidR="00E94BA2" w:rsidRPr="00E94BA2" w:rsidRDefault="00E94BA2" w:rsidP="00E94BA2">
      <w:pPr>
        <w:spacing w:before="240" w:line="360" w:lineRule="auto"/>
        <w:ind w:left="708"/>
        <w:jc w:val="both"/>
        <w:rPr>
          <w:rFonts w:ascii="Palatino Linotype" w:hAnsi="Palatino Linotype" w:cs="Arial"/>
          <w:i/>
          <w:sz w:val="24"/>
        </w:rPr>
      </w:pPr>
      <w:r w:rsidRPr="00E94BA2">
        <w:rPr>
          <w:rFonts w:ascii="Palatino Linotype" w:hAnsi="Palatino Linotype" w:cs="Arial"/>
          <w:i/>
          <w:sz w:val="24"/>
        </w:rPr>
        <w:t>ATENTAMENTE</w:t>
      </w:r>
    </w:p>
    <w:p w:rsidR="00E94BA2" w:rsidRDefault="00E94BA2" w:rsidP="00E94BA2">
      <w:pPr>
        <w:spacing w:before="240" w:line="360" w:lineRule="auto"/>
        <w:ind w:left="708"/>
        <w:jc w:val="both"/>
        <w:rPr>
          <w:rFonts w:ascii="Palatino Linotype" w:hAnsi="Palatino Linotype" w:cs="Arial"/>
          <w:i/>
          <w:sz w:val="24"/>
        </w:rPr>
      </w:pPr>
      <w:r w:rsidRPr="00E94BA2">
        <w:rPr>
          <w:rFonts w:ascii="Palatino Linotype" w:hAnsi="Palatino Linotype" w:cs="Arial"/>
          <w:i/>
          <w:sz w:val="24"/>
        </w:rPr>
        <w:t>Joseph Lloyd Selkow Garcia</w:t>
      </w:r>
    </w:p>
    <w:p w:rsidR="00E15E85" w:rsidRPr="00441A94" w:rsidRDefault="00E15E85" w:rsidP="00E94BA2">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E94BA2">
        <w:rPr>
          <w:rFonts w:ascii="Palatino Linotype" w:hAnsi="Palatino Linotype" w:cs="Arial"/>
          <w:sz w:val="24"/>
          <w:szCs w:val="24"/>
        </w:rPr>
        <w:t>veintiuno</w:t>
      </w:r>
      <w:r w:rsidR="00940EBE">
        <w:rPr>
          <w:rFonts w:ascii="Palatino Linotype" w:hAnsi="Palatino Linotype" w:cs="Arial"/>
          <w:sz w:val="24"/>
          <w:szCs w:val="24"/>
        </w:rPr>
        <w:t xml:space="preserve"> </w:t>
      </w:r>
      <w:r w:rsidR="0050780F">
        <w:rPr>
          <w:rFonts w:ascii="Palatino Linotype" w:hAnsi="Palatino Linotype" w:cs="Arial"/>
          <w:sz w:val="24"/>
          <w:szCs w:val="24"/>
        </w:rPr>
        <w:t>de marzo</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E94BA2">
        <w:rPr>
          <w:rFonts w:ascii="Palatino Linotype" w:hAnsi="Palatino Linotype" w:cs="Arial"/>
          <w:b/>
          <w:bCs/>
          <w:sz w:val="24"/>
          <w:szCs w:val="24"/>
          <w:lang w:eastAsia="es-MX"/>
        </w:rPr>
        <w:t>01895</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DA598F" w:rsidRDefault="00DA598F"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E94BA2" w:rsidRPr="00E94BA2">
        <w:rPr>
          <w:rFonts w:ascii="Palatino Linotype" w:hAnsi="Palatino Linotype"/>
          <w:i/>
          <w:color w:val="000000"/>
        </w:rPr>
        <w:t>No se estrego la información solicitada</w:t>
      </w:r>
      <w:r w:rsidR="00E94BA2">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9F6268" w:rsidRDefault="009F6268"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E94BA2" w:rsidRPr="00E94BA2">
        <w:rPr>
          <w:rFonts w:ascii="Palatino Linotype" w:hAnsi="Palatino Linotype" w:cs="Arial"/>
          <w:i/>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Artículo 92 VII.</w:t>
      </w:r>
      <w:r w:rsidR="00E94BA2" w:rsidRPr="00E94BA2">
        <w:rPr>
          <w:rFonts w:ascii="Palatino Linotype" w:hAnsi="Palatino Linotype" w:cs="Arial"/>
          <w:i/>
        </w:rPr>
        <w:tab/>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00940EBE" w:rsidRPr="00940EBE">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E94BA2">
        <w:rPr>
          <w:rFonts w:ascii="Palatino Linotype" w:hAnsi="Palatino Linotype" w:cs="Arial"/>
          <w:sz w:val="24"/>
          <w:szCs w:val="24"/>
        </w:rPr>
        <w:t>veintisiete</w:t>
      </w:r>
      <w:r w:rsidR="001E5993">
        <w:rPr>
          <w:rFonts w:ascii="Palatino Linotype" w:hAnsi="Palatino Linotype" w:cs="Arial"/>
          <w:sz w:val="24"/>
          <w:szCs w:val="24"/>
        </w:rPr>
        <w:t xml:space="preserve"> de</w:t>
      </w:r>
      <w:r w:rsidR="00DA598F">
        <w:rPr>
          <w:rFonts w:ascii="Palatino Linotype" w:hAnsi="Palatino Linotype" w:cs="Arial"/>
          <w:sz w:val="24"/>
          <w:szCs w:val="24"/>
        </w:rPr>
        <w:t xml:space="preserve"> marzo</w:t>
      </w:r>
      <w:r w:rsidR="00D41F41">
        <w:rPr>
          <w:rFonts w:ascii="Palatino Linotype" w:hAnsi="Palatino Linotype" w:cs="Arial"/>
          <w:sz w:val="24"/>
          <w:szCs w:val="24"/>
        </w:rPr>
        <w:t xml:space="preserve"> </w:t>
      </w:r>
      <w:r>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E94BA2" w:rsidRDefault="00E94BA2"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E94BA2">
        <w:rPr>
          <w:rFonts w:ascii="Palatino Linotype" w:hAnsi="Palatino Linotype" w:cs="Arial"/>
          <w:sz w:val="24"/>
          <w:szCs w:val="24"/>
        </w:rPr>
        <w:t xml:space="preserve">fue omiso en presentar </w:t>
      </w:r>
      <w:r w:rsidR="001E5993">
        <w:rPr>
          <w:rFonts w:ascii="Palatino Linotype" w:hAnsi="Palatino Linotype" w:cs="Arial"/>
          <w:sz w:val="24"/>
          <w:szCs w:val="24"/>
        </w:rPr>
        <w:t>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E94BA2">
        <w:rPr>
          <w:rFonts w:ascii="Palatino Linotype" w:hAnsi="Palatino Linotype" w:cs="Arial"/>
          <w:sz w:val="24"/>
          <w:szCs w:val="24"/>
        </w:rPr>
        <w:t xml:space="preserve">ocho </w:t>
      </w:r>
      <w:r w:rsidR="001E5993">
        <w:rPr>
          <w:rFonts w:ascii="Palatino Linotype" w:hAnsi="Palatino Linotype" w:cs="Arial"/>
          <w:sz w:val="24"/>
          <w:szCs w:val="24"/>
        </w:rPr>
        <w:t>de abril</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AE2701" w:rsidRDefault="00AE2701" w:rsidP="00AE27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Pr>
          <w:rFonts w:ascii="Palatino Linotype" w:hAnsi="Palatino Linotype" w:cs="Arial"/>
          <w:sz w:val="24"/>
          <w:szCs w:val="24"/>
        </w:rPr>
        <w:t>veinte de mayo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940EBE" w:rsidRDefault="00940EBE"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D41F41">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w:t>
      </w:r>
      <w:r w:rsidRPr="00025A37">
        <w:rPr>
          <w:rFonts w:ascii="Palatino Linotype" w:hAnsi="Palatino Linotype" w:cs="Arial"/>
          <w:sz w:val="24"/>
        </w:rPr>
        <w:lastRenderedPageBreak/>
        <w:t xml:space="preserve">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1E5993" w:rsidRDefault="001E5993" w:rsidP="00E15E85">
      <w:pPr>
        <w:pStyle w:val="Prrafodelista"/>
        <w:autoSpaceDE w:val="0"/>
        <w:autoSpaceDN w:val="0"/>
        <w:adjustRightInd w:val="0"/>
        <w:spacing w:before="240" w:after="160"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D15363" w:rsidRPr="00985E6C" w:rsidRDefault="00985E6C" w:rsidP="00D22632">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en primer término es de mencionar que el hoy recurrente tuvo a bien solicitar información en el tenor siguiente:</w:t>
      </w:r>
    </w:p>
    <w:p w:rsidR="00E94BA2" w:rsidRDefault="00E94BA2" w:rsidP="00E94BA2">
      <w:pPr>
        <w:pStyle w:val="Prrafodelista"/>
        <w:numPr>
          <w:ilvl w:val="0"/>
          <w:numId w:val="26"/>
        </w:numPr>
        <w:spacing w:before="240" w:line="360" w:lineRule="auto"/>
        <w:jc w:val="both"/>
        <w:rPr>
          <w:rFonts w:ascii="Palatino Linotype" w:hAnsi="Palatino Linotype"/>
        </w:rPr>
      </w:pPr>
      <w:r>
        <w:rPr>
          <w:rFonts w:ascii="Palatino Linotype" w:hAnsi="Palatino Linotype"/>
        </w:rPr>
        <w:t>F</w:t>
      </w:r>
      <w:r w:rsidRPr="00E94BA2">
        <w:rPr>
          <w:rFonts w:ascii="Palatino Linotype" w:hAnsi="Palatino Linotype"/>
        </w:rPr>
        <w:t xml:space="preserve">icha curricular </w:t>
      </w:r>
      <w:r>
        <w:rPr>
          <w:rFonts w:ascii="Palatino Linotype" w:hAnsi="Palatino Linotype"/>
        </w:rPr>
        <w:t xml:space="preserve">y </w:t>
      </w:r>
      <w:r w:rsidRPr="00E94BA2">
        <w:rPr>
          <w:rFonts w:ascii="Palatino Linotype" w:hAnsi="Palatino Linotype"/>
        </w:rPr>
        <w:t>documentó probatorio del grado de estudios (Título Profesional, Certificado o Cédula Profesional)</w:t>
      </w:r>
      <w:r>
        <w:rPr>
          <w:rFonts w:ascii="Palatino Linotype" w:hAnsi="Palatino Linotype"/>
        </w:rPr>
        <w:t xml:space="preserve"> </w:t>
      </w:r>
      <w:r w:rsidRPr="008C77BD">
        <w:rPr>
          <w:rFonts w:ascii="Palatino Linotype" w:hAnsi="Palatino Linotype"/>
          <w:lang w:eastAsia="es-MX"/>
        </w:rPr>
        <w:t>de los siguientes Servidores Públicos</w:t>
      </w:r>
      <w:r>
        <w:rPr>
          <w:rFonts w:ascii="Palatino Linotype" w:hAnsi="Palatino Linotype"/>
          <w:lang w:eastAsia="es-MX"/>
        </w:rPr>
        <w:t>:</w:t>
      </w:r>
    </w:p>
    <w:p w:rsidR="00E94BA2" w:rsidRDefault="00E94BA2" w:rsidP="00E94BA2">
      <w:pPr>
        <w:pStyle w:val="Prrafodelista"/>
        <w:numPr>
          <w:ilvl w:val="1"/>
          <w:numId w:val="26"/>
        </w:numPr>
        <w:spacing w:line="360" w:lineRule="auto"/>
        <w:jc w:val="both"/>
        <w:rPr>
          <w:rFonts w:ascii="Palatino Linotype" w:eastAsiaTheme="minorHAnsi" w:hAnsi="Palatino Linotype"/>
          <w:lang w:eastAsia="es-MX"/>
        </w:rPr>
      </w:pPr>
      <w:r>
        <w:rPr>
          <w:rFonts w:ascii="Palatino Linotype" w:eastAsiaTheme="minorHAnsi" w:hAnsi="Palatino Linotype"/>
          <w:lang w:eastAsia="es-MX"/>
        </w:rPr>
        <w:t>Presidente Municipal;</w:t>
      </w:r>
    </w:p>
    <w:p w:rsidR="00E94BA2" w:rsidRDefault="00E94BA2" w:rsidP="00E94BA2">
      <w:pPr>
        <w:pStyle w:val="Prrafodelista"/>
        <w:numPr>
          <w:ilvl w:val="1"/>
          <w:numId w:val="26"/>
        </w:numPr>
        <w:spacing w:line="360" w:lineRule="auto"/>
        <w:jc w:val="both"/>
        <w:rPr>
          <w:rFonts w:ascii="Palatino Linotype" w:eastAsiaTheme="minorHAnsi" w:hAnsi="Palatino Linotype"/>
          <w:lang w:eastAsia="es-MX"/>
        </w:rPr>
      </w:pPr>
      <w:r>
        <w:rPr>
          <w:rFonts w:ascii="Palatino Linotype" w:eastAsiaTheme="minorHAnsi" w:hAnsi="Palatino Linotype"/>
          <w:lang w:eastAsia="es-MX"/>
        </w:rPr>
        <w:t xml:space="preserve"> Secretario del Ayuntamiento;</w:t>
      </w:r>
    </w:p>
    <w:p w:rsidR="00E94BA2" w:rsidRDefault="00E94BA2" w:rsidP="00E94BA2">
      <w:pPr>
        <w:pStyle w:val="Prrafodelista"/>
        <w:numPr>
          <w:ilvl w:val="1"/>
          <w:numId w:val="26"/>
        </w:numPr>
        <w:spacing w:line="360" w:lineRule="auto"/>
        <w:jc w:val="both"/>
        <w:rPr>
          <w:rFonts w:ascii="Palatino Linotype" w:eastAsiaTheme="minorHAnsi" w:hAnsi="Palatino Linotype"/>
          <w:lang w:eastAsia="es-MX"/>
        </w:rPr>
      </w:pPr>
      <w:r>
        <w:rPr>
          <w:rFonts w:ascii="Palatino Linotype" w:eastAsiaTheme="minorHAnsi" w:hAnsi="Palatino Linotype"/>
          <w:lang w:eastAsia="es-MX"/>
        </w:rPr>
        <w:lastRenderedPageBreak/>
        <w:t>Tesorero;</w:t>
      </w:r>
    </w:p>
    <w:p w:rsidR="00E94BA2" w:rsidRDefault="00E94BA2" w:rsidP="00E94BA2">
      <w:pPr>
        <w:pStyle w:val="Prrafodelista"/>
        <w:numPr>
          <w:ilvl w:val="1"/>
          <w:numId w:val="26"/>
        </w:numPr>
        <w:spacing w:line="360" w:lineRule="auto"/>
        <w:jc w:val="both"/>
        <w:rPr>
          <w:rFonts w:ascii="Palatino Linotype" w:eastAsiaTheme="minorHAnsi" w:hAnsi="Palatino Linotype"/>
          <w:lang w:eastAsia="es-MX"/>
        </w:rPr>
      </w:pPr>
      <w:r>
        <w:rPr>
          <w:rFonts w:ascii="Palatino Linotype" w:eastAsiaTheme="minorHAnsi" w:hAnsi="Palatino Linotype"/>
          <w:lang w:eastAsia="es-MX"/>
        </w:rPr>
        <w:t>Director de Obras Públicas;</w:t>
      </w:r>
    </w:p>
    <w:p w:rsidR="00E94BA2" w:rsidRDefault="00E94BA2" w:rsidP="00E94BA2">
      <w:pPr>
        <w:pStyle w:val="Prrafodelista"/>
        <w:numPr>
          <w:ilvl w:val="1"/>
          <w:numId w:val="26"/>
        </w:numPr>
        <w:spacing w:line="360" w:lineRule="auto"/>
        <w:jc w:val="both"/>
        <w:rPr>
          <w:rFonts w:ascii="Palatino Linotype" w:eastAsiaTheme="minorHAnsi" w:hAnsi="Palatino Linotype"/>
          <w:lang w:eastAsia="es-MX"/>
        </w:rPr>
      </w:pPr>
      <w:r w:rsidRPr="008C77BD">
        <w:rPr>
          <w:rFonts w:ascii="Palatino Linotype" w:eastAsiaTheme="minorHAnsi" w:hAnsi="Palatino Linotype"/>
          <w:lang w:eastAsia="es-MX"/>
        </w:rPr>
        <w:t xml:space="preserve"> D</w:t>
      </w:r>
      <w:r>
        <w:rPr>
          <w:rFonts w:ascii="Palatino Linotype" w:eastAsiaTheme="minorHAnsi" w:hAnsi="Palatino Linotype"/>
          <w:lang w:eastAsia="es-MX"/>
        </w:rPr>
        <w:t>irector de Desarrollo Económico;</w:t>
      </w:r>
    </w:p>
    <w:p w:rsidR="00E94BA2" w:rsidRPr="008C77BD" w:rsidRDefault="00E94BA2" w:rsidP="00E94BA2">
      <w:pPr>
        <w:pStyle w:val="Prrafodelista"/>
        <w:numPr>
          <w:ilvl w:val="1"/>
          <w:numId w:val="26"/>
        </w:numPr>
        <w:spacing w:line="360" w:lineRule="auto"/>
        <w:ind w:right="141"/>
        <w:jc w:val="both"/>
        <w:rPr>
          <w:rFonts w:ascii="Palatino Linotype" w:hAnsi="Palatino Linotype"/>
          <w:lang w:eastAsia="es-MX"/>
        </w:rPr>
      </w:pPr>
      <w:r w:rsidRPr="008C77BD">
        <w:rPr>
          <w:rFonts w:ascii="Palatino Linotype" w:eastAsiaTheme="minorHAnsi" w:hAnsi="Palatino Linotype"/>
          <w:lang w:eastAsia="es-MX"/>
        </w:rPr>
        <w:t xml:space="preserve"> Coordinador General Municipal </w:t>
      </w:r>
      <w:r>
        <w:rPr>
          <w:rFonts w:ascii="Palatino Linotype" w:eastAsiaTheme="minorHAnsi" w:hAnsi="Palatino Linotype"/>
          <w:lang w:eastAsia="es-MX"/>
        </w:rPr>
        <w:t>de Mejora Regulatoria;</w:t>
      </w:r>
    </w:p>
    <w:p w:rsidR="00E94BA2" w:rsidRPr="008C77BD" w:rsidRDefault="00E94BA2" w:rsidP="00E94BA2">
      <w:pPr>
        <w:pStyle w:val="Prrafodelista"/>
        <w:numPr>
          <w:ilvl w:val="1"/>
          <w:numId w:val="26"/>
        </w:numPr>
        <w:spacing w:line="360" w:lineRule="auto"/>
        <w:ind w:right="141"/>
        <w:jc w:val="both"/>
        <w:rPr>
          <w:rFonts w:ascii="Palatino Linotype" w:hAnsi="Palatino Linotype"/>
          <w:lang w:eastAsia="es-MX"/>
        </w:rPr>
      </w:pPr>
      <w:r>
        <w:rPr>
          <w:rFonts w:ascii="Palatino Linotype" w:eastAsiaTheme="minorHAnsi" w:hAnsi="Palatino Linotype"/>
          <w:lang w:eastAsia="es-MX"/>
        </w:rPr>
        <w:t xml:space="preserve"> Ecología;</w:t>
      </w:r>
    </w:p>
    <w:p w:rsidR="00E94BA2" w:rsidRPr="008C77BD" w:rsidRDefault="00E94BA2" w:rsidP="00E94BA2">
      <w:pPr>
        <w:pStyle w:val="Prrafodelista"/>
        <w:numPr>
          <w:ilvl w:val="1"/>
          <w:numId w:val="26"/>
        </w:numPr>
        <w:spacing w:line="360" w:lineRule="auto"/>
        <w:ind w:right="141"/>
        <w:jc w:val="both"/>
        <w:rPr>
          <w:rFonts w:ascii="Palatino Linotype" w:hAnsi="Palatino Linotype"/>
          <w:lang w:eastAsia="es-MX"/>
        </w:rPr>
      </w:pPr>
      <w:r>
        <w:rPr>
          <w:rFonts w:ascii="Palatino Linotype" w:eastAsiaTheme="minorHAnsi" w:hAnsi="Palatino Linotype"/>
          <w:lang w:eastAsia="es-MX"/>
        </w:rPr>
        <w:t xml:space="preserve"> Desarrollo Urbano;</w:t>
      </w:r>
      <w:r w:rsidRPr="008C77BD">
        <w:rPr>
          <w:rFonts w:ascii="Palatino Linotype" w:eastAsiaTheme="minorHAnsi" w:hAnsi="Palatino Linotype"/>
          <w:lang w:eastAsia="es-MX"/>
        </w:rPr>
        <w:t xml:space="preserve"> </w:t>
      </w:r>
      <w:r>
        <w:rPr>
          <w:rFonts w:ascii="Palatino Linotype" w:eastAsiaTheme="minorHAnsi" w:hAnsi="Palatino Linotype"/>
          <w:lang w:eastAsia="es-MX"/>
        </w:rPr>
        <w:t>y</w:t>
      </w:r>
    </w:p>
    <w:p w:rsidR="00E94BA2" w:rsidRPr="008C77BD" w:rsidRDefault="00E94BA2" w:rsidP="00E94BA2">
      <w:pPr>
        <w:pStyle w:val="Prrafodelista"/>
        <w:numPr>
          <w:ilvl w:val="1"/>
          <w:numId w:val="26"/>
        </w:numPr>
        <w:spacing w:line="360" w:lineRule="auto"/>
        <w:ind w:right="141"/>
        <w:jc w:val="both"/>
        <w:rPr>
          <w:rFonts w:ascii="Palatino Linotype" w:hAnsi="Palatino Linotype"/>
          <w:lang w:eastAsia="es-MX"/>
        </w:rPr>
      </w:pPr>
      <w:r>
        <w:rPr>
          <w:rFonts w:ascii="Palatino Linotype" w:eastAsiaTheme="minorHAnsi" w:hAnsi="Palatino Linotype"/>
          <w:lang w:eastAsia="es-MX"/>
        </w:rPr>
        <w:t>Protección Civil.</w:t>
      </w:r>
    </w:p>
    <w:p w:rsidR="00940EBE" w:rsidRDefault="00DE6EF1" w:rsidP="00E94BA2">
      <w:pPr>
        <w:spacing w:before="240" w:line="360" w:lineRule="auto"/>
        <w:jc w:val="both"/>
        <w:rPr>
          <w:rFonts w:ascii="Palatino Linotype" w:hAnsi="Palatino Linotype"/>
        </w:rPr>
      </w:pPr>
      <w:r>
        <w:rPr>
          <w:rFonts w:ascii="Palatino Linotype" w:hAnsi="Palatino Linotype"/>
        </w:rPr>
        <w:t>Atento a la solicitud de información, el sujeto obligado emitió respuesta aludiendo que la información a la cual se pretende acceder es información considerada como confidencial, por lo que no se estaba imposibilitado de entregar.</w:t>
      </w:r>
    </w:p>
    <w:p w:rsidR="00DE6EF1" w:rsidRDefault="00DE6EF1" w:rsidP="00E94BA2">
      <w:pPr>
        <w:spacing w:before="240" w:line="360" w:lineRule="auto"/>
        <w:jc w:val="both"/>
        <w:rPr>
          <w:rFonts w:ascii="Palatino Linotype" w:hAnsi="Palatino Linotype"/>
        </w:rPr>
      </w:pPr>
      <w:r w:rsidRPr="00DE6EF1">
        <w:rPr>
          <w:rFonts w:ascii="Palatino Linotype" w:hAnsi="Palatino Linotype"/>
          <w:noProof/>
          <w:lang w:eastAsia="es-MX"/>
        </w:rPr>
        <w:drawing>
          <wp:inline distT="0" distB="0" distL="0" distR="0">
            <wp:extent cx="5760720" cy="28400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840002"/>
                    </a:xfrm>
                    <a:prstGeom prst="rect">
                      <a:avLst/>
                    </a:prstGeom>
                    <a:noFill/>
                    <a:ln>
                      <a:noFill/>
                    </a:ln>
                  </pic:spPr>
                </pic:pic>
              </a:graphicData>
            </a:graphic>
          </wp:inline>
        </w:drawing>
      </w:r>
    </w:p>
    <w:p w:rsidR="00DE6EF1" w:rsidRPr="00AE1180" w:rsidRDefault="00DE6EF1" w:rsidP="00E94BA2">
      <w:pPr>
        <w:spacing w:before="240" w:line="360" w:lineRule="auto"/>
        <w:jc w:val="both"/>
        <w:rPr>
          <w:rFonts w:ascii="Palatino Linotype" w:hAnsi="Palatino Linotype"/>
          <w:sz w:val="24"/>
        </w:rPr>
      </w:pPr>
      <w:r w:rsidRPr="00AE1180">
        <w:rPr>
          <w:rFonts w:ascii="Palatino Linotype" w:hAnsi="Palatino Linotype"/>
          <w:sz w:val="24"/>
        </w:rPr>
        <w:t xml:space="preserve">En ese tenor es de mencionar en primer término, que no se remite el acuerdo de clasificación en donde se funde y motive la versión pública, en segundo lugar  la apreciación por parte del sujeto obligado es incorrecta, toda vez que como lo señala la </w:t>
      </w:r>
      <w:r w:rsidRPr="00AE1180">
        <w:rPr>
          <w:rFonts w:ascii="Palatino Linotype" w:hAnsi="Palatino Linotype"/>
          <w:sz w:val="24"/>
        </w:rPr>
        <w:lastRenderedPageBreak/>
        <w:t>Ley de Transparencia Local en su diverso 92 fracción XXI, es una obligación común de transparencia poner a disposición del recurrente de manera permanente y actualizada, la información curricular, desde jefe de departamento o equivalente, hasta el titular del sujeto obligado.</w:t>
      </w:r>
    </w:p>
    <w:p w:rsidR="00DE6EF1" w:rsidRDefault="00DE6EF1" w:rsidP="00AE1180">
      <w:pPr>
        <w:spacing w:before="240" w:line="360" w:lineRule="auto"/>
        <w:ind w:left="708"/>
        <w:jc w:val="both"/>
        <w:rPr>
          <w:rFonts w:ascii="Palatino Linotype" w:hAnsi="Palatino Linotype"/>
          <w:i/>
        </w:rPr>
      </w:pPr>
      <w:r w:rsidRPr="00AE118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E1180" w:rsidRPr="00AE1180" w:rsidRDefault="00AE1180" w:rsidP="00AE1180">
      <w:pPr>
        <w:spacing w:before="240" w:line="360" w:lineRule="auto"/>
        <w:ind w:left="708"/>
        <w:jc w:val="both"/>
        <w:rPr>
          <w:rFonts w:ascii="Palatino Linotype" w:hAnsi="Palatino Linotype"/>
          <w:i/>
        </w:rPr>
      </w:pPr>
      <w:r>
        <w:rPr>
          <w:rFonts w:ascii="Palatino Linotype" w:hAnsi="Palatino Linotype"/>
          <w:i/>
        </w:rPr>
        <w:t>…..</w:t>
      </w:r>
    </w:p>
    <w:p w:rsidR="00DE6EF1" w:rsidRDefault="00DE6EF1" w:rsidP="00AE1180">
      <w:pPr>
        <w:spacing w:before="240" w:line="360" w:lineRule="auto"/>
        <w:ind w:left="708"/>
        <w:jc w:val="both"/>
        <w:rPr>
          <w:rFonts w:ascii="Palatino Linotype" w:hAnsi="Palatino Linotype"/>
          <w:i/>
        </w:rPr>
      </w:pPr>
      <w:r w:rsidRPr="00AE1180">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rsidR="00AE1180" w:rsidRPr="00AE1180" w:rsidRDefault="00AE1180" w:rsidP="00AE1180">
      <w:pPr>
        <w:spacing w:before="240" w:line="360" w:lineRule="auto"/>
        <w:ind w:left="708"/>
        <w:jc w:val="both"/>
        <w:rPr>
          <w:rFonts w:ascii="Palatino Linotype" w:hAnsi="Palatino Linotype"/>
          <w:i/>
        </w:rPr>
      </w:pPr>
      <w:r>
        <w:rPr>
          <w:rFonts w:ascii="Palatino Linotype" w:hAnsi="Palatino Linotype"/>
          <w:i/>
        </w:rPr>
        <w:t>……..</w:t>
      </w:r>
    </w:p>
    <w:p w:rsidR="00AE1180" w:rsidRPr="008A5D92" w:rsidRDefault="00AE1180" w:rsidP="00AE1180">
      <w:pPr>
        <w:spacing w:line="360" w:lineRule="auto"/>
        <w:jc w:val="both"/>
        <w:rPr>
          <w:rFonts w:ascii="Palatino Linotype" w:eastAsia="Arial Unicode MS" w:hAnsi="Palatino Linotype" w:cs="Arial"/>
          <w:b/>
          <w:sz w:val="24"/>
        </w:rPr>
      </w:pPr>
      <w:r w:rsidRPr="008A5D92">
        <w:rPr>
          <w:rFonts w:ascii="Palatino Linotype" w:hAnsi="Palatino Linotype" w:cs="Arial"/>
          <w:color w:val="000000"/>
          <w:sz w:val="24"/>
          <w:lang w:val="es-ES_tradnl"/>
        </w:rPr>
        <w:t xml:space="preserve">Por consiguiente, </w:t>
      </w:r>
      <w:r w:rsidRPr="008A5D92">
        <w:rPr>
          <w:rFonts w:ascii="Palatino Linotype" w:hAnsi="Palatino Linotype" w:cs="Arial"/>
          <w:sz w:val="24"/>
        </w:rPr>
        <w:t>es importante señalar que el artículo 4, párrafo segundo de la Ley de Transparencia y Acceso a la Información Pública del Estado de México y Municipios, dispone:</w:t>
      </w:r>
    </w:p>
    <w:p w:rsidR="00AE1180" w:rsidRPr="008A5D92" w:rsidRDefault="00AE1180" w:rsidP="00AE1180">
      <w:pPr>
        <w:ind w:left="851" w:right="902"/>
        <w:jc w:val="both"/>
        <w:rPr>
          <w:rFonts w:ascii="Palatino Linotype" w:hAnsi="Palatino Linotype" w:cs="Arial"/>
          <w:sz w:val="2"/>
        </w:rPr>
      </w:pP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rPr>
        <w:t>“</w:t>
      </w:r>
      <w:r w:rsidRPr="008A5D92">
        <w:rPr>
          <w:rFonts w:ascii="Palatino Linotype" w:hAnsi="Palatino Linotype" w:cs="Arial"/>
          <w:b/>
          <w:i/>
          <w:color w:val="000000"/>
        </w:rPr>
        <w:t xml:space="preserve">Artículo 4. </w:t>
      </w:r>
      <w:r w:rsidRPr="008A5D92">
        <w:rPr>
          <w:rFonts w:ascii="Palatino Linotype" w:hAnsi="Palatino Linotype" w:cs="Arial"/>
          <w:i/>
          <w:color w:val="000000"/>
        </w:rPr>
        <w:t xml:space="preserve">… </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8A5D92">
        <w:rPr>
          <w:rFonts w:ascii="Palatino Linotype" w:hAnsi="Palatino Linotype" w:cs="Arial"/>
          <w:i/>
          <w:color w:val="000000"/>
        </w:rPr>
        <w:lastRenderedPageBreak/>
        <w:t>por razones de interés público, en los términos de las causas legítimas y estrictamente necesarias previstas por esta Ley.</w:t>
      </w:r>
    </w:p>
    <w:p w:rsidR="00AE1180" w:rsidRPr="008A5D92" w:rsidRDefault="00AE1180" w:rsidP="00AE1180">
      <w:pPr>
        <w:ind w:left="851" w:right="902"/>
        <w:jc w:val="both"/>
        <w:rPr>
          <w:rFonts w:ascii="Palatino Linotype" w:hAnsi="Palatino Linotype" w:cs="Arial"/>
          <w:i/>
        </w:rPr>
      </w:pPr>
      <w:r w:rsidRPr="008A5D92">
        <w:rPr>
          <w:rFonts w:ascii="Palatino Linotype" w:hAnsi="Palatino Linotype" w:cs="Arial"/>
          <w:i/>
          <w:color w:val="000000"/>
        </w:rPr>
        <w:t xml:space="preserve">( </w:t>
      </w:r>
      <w:r w:rsidRPr="008A5D92">
        <w:rPr>
          <w:rFonts w:ascii="Palatino Linotype" w:hAnsi="Palatino Linotype" w:cs="Arial"/>
          <w:i/>
        </w:rPr>
        <w:t>...)”</w:t>
      </w:r>
    </w:p>
    <w:p w:rsidR="00AE1180" w:rsidRPr="008A5D92" w:rsidRDefault="00AE1180" w:rsidP="00AE1180">
      <w:pPr>
        <w:ind w:left="851" w:right="902"/>
        <w:jc w:val="both"/>
        <w:rPr>
          <w:rFonts w:ascii="Palatino Linotype" w:hAnsi="Palatino Linotype" w:cs="Arial"/>
          <w:sz w:val="14"/>
        </w:rPr>
      </w:pPr>
    </w:p>
    <w:p w:rsidR="00AE1180" w:rsidRPr="008A5D92" w:rsidRDefault="00AE1180" w:rsidP="00AE1180">
      <w:pPr>
        <w:spacing w:line="360" w:lineRule="auto"/>
        <w:jc w:val="both"/>
        <w:rPr>
          <w:rFonts w:ascii="Palatino Linotype" w:hAnsi="Palatino Linotype" w:cs="Arial"/>
          <w:i/>
          <w:sz w:val="24"/>
        </w:rPr>
      </w:pPr>
      <w:r w:rsidRPr="008A5D92">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AE1180" w:rsidRPr="008A5D92" w:rsidRDefault="00AE1180" w:rsidP="00AE1180">
      <w:pPr>
        <w:spacing w:line="360" w:lineRule="auto"/>
        <w:jc w:val="both"/>
        <w:rPr>
          <w:rFonts w:ascii="Palatino Linotype" w:hAnsi="Palatino Linotype" w:cs="Arial"/>
          <w:sz w:val="24"/>
        </w:rPr>
      </w:pPr>
      <w:r w:rsidRPr="008A5D92">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E1180" w:rsidRPr="008A5D92" w:rsidRDefault="00AE1180" w:rsidP="00AE1180">
      <w:pPr>
        <w:ind w:left="567" w:right="567"/>
        <w:jc w:val="both"/>
        <w:rPr>
          <w:rFonts w:ascii="Palatino Linotype" w:hAnsi="Palatino Linotype" w:cs="Arial"/>
          <w:i/>
        </w:rPr>
      </w:pPr>
      <w:r w:rsidRPr="008A5D92">
        <w:rPr>
          <w:rFonts w:ascii="Palatino Linotype" w:hAnsi="Palatino Linotype" w:cs="Arial"/>
          <w:i/>
        </w:rPr>
        <w:t>“</w:t>
      </w:r>
      <w:r w:rsidRPr="008A5D92">
        <w:rPr>
          <w:rFonts w:ascii="Palatino Linotype" w:hAnsi="Palatino Linotype" w:cs="Arial"/>
          <w:b/>
          <w:i/>
          <w:color w:val="000000"/>
        </w:rPr>
        <w:t>Artículo 12.</w:t>
      </w:r>
      <w:r w:rsidRPr="008A5D9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AE1180" w:rsidRPr="008A5D92" w:rsidRDefault="00AE1180" w:rsidP="00AE1180">
      <w:pPr>
        <w:ind w:left="567" w:right="567"/>
        <w:jc w:val="both"/>
        <w:rPr>
          <w:rFonts w:ascii="Palatino Linotype" w:hAnsi="Palatino Linotype" w:cs="Arial"/>
          <w:i/>
          <w:color w:val="000000"/>
          <w:sz w:val="2"/>
        </w:rPr>
      </w:pPr>
    </w:p>
    <w:p w:rsidR="00AE1180" w:rsidRPr="008A5D92" w:rsidRDefault="00AE1180" w:rsidP="00AE1180">
      <w:pPr>
        <w:ind w:left="567" w:right="567"/>
        <w:jc w:val="both"/>
        <w:rPr>
          <w:rFonts w:ascii="Palatino Linotype" w:hAnsi="Palatino Linotype" w:cs="Arial"/>
          <w:i/>
        </w:rPr>
      </w:pPr>
      <w:r w:rsidRPr="008A5D92">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A5D92">
        <w:rPr>
          <w:rFonts w:ascii="Palatino Linotype" w:hAnsi="Palatino Linotype" w:cs="Arial"/>
          <w:i/>
        </w:rPr>
        <w:t>”</w:t>
      </w:r>
    </w:p>
    <w:p w:rsidR="00AE1180" w:rsidRPr="00AE1180" w:rsidRDefault="00AE1180" w:rsidP="00AE1180">
      <w:pPr>
        <w:spacing w:line="360" w:lineRule="auto"/>
        <w:jc w:val="both"/>
        <w:rPr>
          <w:rFonts w:ascii="Palatino Linotype" w:hAnsi="Palatino Linotype" w:cs="Arial"/>
          <w:color w:val="000000"/>
          <w:sz w:val="24"/>
        </w:rPr>
      </w:pPr>
      <w:r w:rsidRPr="008A5D9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8A5D92">
        <w:rPr>
          <w:rFonts w:ascii="Palatino Linotype" w:hAnsi="Palatino Linotype" w:cs="Arial"/>
          <w:b/>
          <w:color w:val="000000"/>
          <w:sz w:val="24"/>
        </w:rPr>
        <w:t xml:space="preserve"> </w:t>
      </w:r>
      <w:r w:rsidRPr="008A5D92">
        <w:rPr>
          <w:rFonts w:ascii="Palatino Linotype" w:hAnsi="Palatino Linotype" w:cs="Arial"/>
          <w:color w:val="000000"/>
          <w:sz w:val="24"/>
        </w:rPr>
        <w:t xml:space="preserve">no tienen el deber de generar, poseer o administrar la información pública con el grado de detalle solicitado; esto es, que no tienen el deber </w:t>
      </w:r>
      <w:r w:rsidRPr="008A5D92">
        <w:rPr>
          <w:rFonts w:ascii="Palatino Linotype" w:hAnsi="Palatino Linotype" w:cs="Arial"/>
          <w:color w:val="000000"/>
          <w:sz w:val="24"/>
        </w:rPr>
        <w:lastRenderedPageBreak/>
        <w:t xml:space="preserve">de generar un documento </w:t>
      </w:r>
      <w:r w:rsidRPr="008A5D92">
        <w:rPr>
          <w:rFonts w:ascii="Palatino Linotype" w:hAnsi="Palatino Linotype" w:cs="Arial"/>
          <w:i/>
          <w:color w:val="000000"/>
          <w:sz w:val="24"/>
        </w:rPr>
        <w:t>ad hoc</w:t>
      </w:r>
      <w:r w:rsidRPr="008A5D92">
        <w:rPr>
          <w:rFonts w:ascii="Palatino Linotype" w:hAnsi="Palatino Linotype" w:cs="Arial"/>
          <w:color w:val="000000"/>
          <w:sz w:val="24"/>
        </w:rPr>
        <w:t>, para satisfacer el derecho de acceso a la información pública.</w:t>
      </w:r>
    </w:p>
    <w:p w:rsidR="00AE1180" w:rsidRPr="008A5D92" w:rsidRDefault="00AE1180" w:rsidP="00AE1180">
      <w:pPr>
        <w:spacing w:line="360" w:lineRule="auto"/>
        <w:jc w:val="both"/>
        <w:rPr>
          <w:rFonts w:ascii="Palatino Linotype" w:hAnsi="Palatino Linotype"/>
          <w:b/>
          <w:bCs/>
          <w:color w:val="000000"/>
          <w:sz w:val="24"/>
        </w:rPr>
      </w:pPr>
      <w:r w:rsidRPr="008A5D92">
        <w:rPr>
          <w:rFonts w:ascii="Palatino Linotype" w:hAnsi="Palatino Linotype" w:cs="Arial"/>
          <w:color w:val="000000"/>
          <w:sz w:val="24"/>
        </w:rPr>
        <w:t xml:space="preserve">Como apoyo a lo anterior, es aplicable el Criterio 03-17, emitido por </w:t>
      </w:r>
      <w:r w:rsidRPr="008A5D92">
        <w:rPr>
          <w:rFonts w:ascii="Palatino Linotype" w:eastAsia="Arial Unicode MS" w:hAnsi="Palatino Linotype" w:cs="Arial"/>
          <w:color w:val="000000"/>
          <w:sz w:val="24"/>
        </w:rPr>
        <w:t>el Instituto Nacional de Transparencia, Acceso a la Información y Protección de Datos Personales,</w:t>
      </w:r>
      <w:r w:rsidRPr="008A5D92">
        <w:rPr>
          <w:rFonts w:ascii="Palatino Linotype" w:hAnsi="Palatino Linotype"/>
          <w:bCs/>
          <w:color w:val="000000"/>
          <w:sz w:val="24"/>
        </w:rPr>
        <w:t xml:space="preserve"> que dice:</w:t>
      </w:r>
      <w:r w:rsidRPr="008A5D92">
        <w:rPr>
          <w:rFonts w:ascii="Palatino Linotype" w:hAnsi="Palatino Linotype"/>
          <w:b/>
          <w:bCs/>
          <w:color w:val="000000"/>
          <w:sz w:val="24"/>
        </w:rPr>
        <w:t xml:space="preserve"> </w:t>
      </w:r>
    </w:p>
    <w:p w:rsidR="00AE1180" w:rsidRPr="008A5D92" w:rsidRDefault="00AE1180" w:rsidP="00AE1180">
      <w:pPr>
        <w:ind w:left="851" w:right="850"/>
        <w:jc w:val="both"/>
        <w:rPr>
          <w:rFonts w:ascii="Palatino Linotype" w:hAnsi="Palatino Linotype" w:cs="Arial"/>
          <w:color w:val="000000"/>
          <w:sz w:val="2"/>
        </w:rPr>
      </w:pP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No existe obligación de elaborar documentos ad hoc para atender las solicitudes de acceso a la información.</w:t>
      </w:r>
      <w:r w:rsidRPr="008A5D9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E1180" w:rsidRPr="008A5D92" w:rsidRDefault="00AE1180" w:rsidP="00AE1180">
      <w:pPr>
        <w:ind w:left="567" w:right="567"/>
        <w:jc w:val="both"/>
        <w:rPr>
          <w:rFonts w:ascii="Palatino Linotype" w:hAnsi="Palatino Linotype" w:cs="Arial"/>
          <w:i/>
          <w:color w:val="000000"/>
          <w:sz w:val="2"/>
        </w:rPr>
      </w:pP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t xml:space="preserve">Resoluciones: </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AE1180" w:rsidRPr="008A5D92" w:rsidRDefault="00AE1180" w:rsidP="00AE1180">
      <w:pPr>
        <w:jc w:val="both"/>
        <w:rPr>
          <w:rFonts w:ascii="Palatino Linotype" w:hAnsi="Palatino Linotype" w:cs="Arial"/>
          <w:sz w:val="16"/>
        </w:rPr>
      </w:pPr>
    </w:p>
    <w:p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8A5D92">
        <w:rPr>
          <w:rFonts w:ascii="Palatino Linotype" w:hAnsi="Palatino Linotype" w:cs="Arial"/>
          <w:sz w:val="24"/>
        </w:rPr>
        <w:t>generen</w:t>
      </w:r>
      <w:r w:rsidRPr="008A5D92">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E1180" w:rsidRPr="008A5D92" w:rsidRDefault="00AE1180" w:rsidP="00AE1180">
      <w:pPr>
        <w:spacing w:line="360" w:lineRule="auto"/>
        <w:jc w:val="both"/>
        <w:rPr>
          <w:rFonts w:ascii="Palatino Linotype" w:hAnsi="Palatino Linotype" w:cs="Arial"/>
          <w:color w:val="000000" w:themeColor="text1"/>
          <w:sz w:val="6"/>
        </w:rPr>
      </w:pPr>
    </w:p>
    <w:p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lastRenderedPageBreak/>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rsidR="00AE1180" w:rsidRPr="008A5D92" w:rsidRDefault="00AE1180" w:rsidP="00AE1180">
      <w:pPr>
        <w:ind w:left="851" w:right="902"/>
        <w:jc w:val="both"/>
        <w:rPr>
          <w:rFonts w:ascii="Palatino Linotype" w:hAnsi="Palatino Linotype" w:cs="Arial"/>
          <w:i/>
          <w:color w:val="000000"/>
          <w:sz w:val="6"/>
        </w:rPr>
      </w:pP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rsidR="00AE1180" w:rsidRPr="008A5D92" w:rsidRDefault="00AE1180" w:rsidP="00AE1180">
      <w:pPr>
        <w:ind w:left="851" w:right="902"/>
        <w:jc w:val="both"/>
        <w:rPr>
          <w:rFonts w:ascii="Palatino Linotype" w:hAnsi="Palatino Linotype" w:cs="Arial"/>
          <w:sz w:val="10"/>
        </w:rPr>
      </w:pPr>
    </w:p>
    <w:p w:rsidR="00AE1180" w:rsidRPr="008A5D92" w:rsidRDefault="00AE1180" w:rsidP="00AE1180">
      <w:pPr>
        <w:autoSpaceDE w:val="0"/>
        <w:autoSpaceDN w:val="0"/>
        <w:adjustRightInd w:val="0"/>
        <w:spacing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rsidR="00AE1180" w:rsidRPr="008A5D92" w:rsidRDefault="00AE1180" w:rsidP="00AE1180">
      <w:pPr>
        <w:ind w:left="567" w:right="567"/>
        <w:jc w:val="both"/>
        <w:rPr>
          <w:rFonts w:ascii="Palatino Linotype" w:hAnsi="Palatino Linotype" w:cs="Arial"/>
          <w:sz w:val="2"/>
        </w:rPr>
      </w:pPr>
    </w:p>
    <w:p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lang w:eastAsia="es-MX"/>
        </w:rPr>
        <w:lastRenderedPageBreak/>
        <w:t>“</w:t>
      </w:r>
      <w:r w:rsidRPr="008A5D92">
        <w:rPr>
          <w:rFonts w:ascii="Palatino Linotype" w:hAnsi="Palatino Linotype" w:cs="Arial"/>
          <w:b/>
          <w:i/>
          <w:lang w:eastAsia="es-MX"/>
        </w:rPr>
        <w:t>CRITERIO 0002-11</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AE1180" w:rsidRPr="00AE1180" w:rsidRDefault="00AE1180" w:rsidP="00AE1180">
      <w:pPr>
        <w:tabs>
          <w:tab w:val="left" w:pos="851"/>
        </w:tabs>
        <w:ind w:left="567" w:right="567"/>
        <w:jc w:val="right"/>
        <w:rPr>
          <w:rFonts w:ascii="Palatino Linotype" w:hAnsi="Palatino Linotype" w:cs="Arial"/>
          <w:i/>
          <w:sz w:val="20"/>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rsidR="00AE1180" w:rsidRDefault="00AE1180" w:rsidP="00AE1180">
      <w:pPr>
        <w:spacing w:line="360" w:lineRule="auto"/>
        <w:jc w:val="both"/>
        <w:rPr>
          <w:rFonts w:ascii="Palatino Linotype" w:hAnsi="Palatino Linotype" w:cs="Arial"/>
          <w:sz w:val="24"/>
        </w:rPr>
      </w:pPr>
      <w:r>
        <w:rPr>
          <w:rFonts w:ascii="Palatino Linotype" w:hAnsi="Palatino Linotype" w:cs="Arial"/>
          <w:sz w:val="24"/>
        </w:rPr>
        <w:t xml:space="preserve">Ahora bien, respecto de la información referente a la Ficha Curricular de los servidores públicos descritos anteriormente </w:t>
      </w:r>
      <w:r w:rsidRPr="00FC2528">
        <w:rPr>
          <w:rFonts w:ascii="Palatino Linotype" w:hAnsi="Palatino Linotype" w:cs="Arial"/>
          <w:sz w:val="24"/>
        </w:rPr>
        <w:t>(Presidente Municipal; del Secretario del Ayuntamiento; del Tesorero Municipal; del Director de Obras Públicas; del Director de Desarrollo Económico; del Titular de la Comisión Municipal de Mejora Regulatoria; del Director de Ecología; del Director de Desarrollo Urbano; y del Director de Protección Civil y Bomberos).</w:t>
      </w:r>
      <w:r>
        <w:rPr>
          <w:rFonts w:ascii="Palatino Linotype" w:hAnsi="Palatino Linotype" w:cs="Arial"/>
          <w:sz w:val="24"/>
        </w:rPr>
        <w:t xml:space="preserve">, se desprende que el Sujeto Obligado no colmó la solicitud de información, ya que dicho documento sirve para </w:t>
      </w:r>
      <w:r w:rsidRPr="00CF66E3">
        <w:rPr>
          <w:rFonts w:ascii="Palatino Linotype" w:hAnsi="Palatino Linotype" w:cs="Arial"/>
          <w:sz w:val="24"/>
        </w:rPr>
        <w:t>observe la trayectoria académica, profesional y experiencia laboral de los servidores públicos</w:t>
      </w:r>
      <w:r>
        <w:rPr>
          <w:rFonts w:ascii="Palatino Linotype" w:hAnsi="Palatino Linotype" w:cs="Arial"/>
          <w:sz w:val="24"/>
        </w:rPr>
        <w:t xml:space="preserve">; por lo que </w:t>
      </w:r>
      <w:r w:rsidRPr="00CF66E3">
        <w:rPr>
          <w:rFonts w:ascii="Palatino Linotype" w:hAnsi="Palatino Linotype" w:cs="Arial"/>
          <w:sz w:val="24"/>
        </w:rPr>
        <w:t xml:space="preserve">se deberá tomar en consideración su conocimiento, profesión, vocación y experiencia relacionada con </w:t>
      </w:r>
      <w:r>
        <w:rPr>
          <w:rFonts w:ascii="Palatino Linotype" w:hAnsi="Palatino Linotype" w:cs="Arial"/>
          <w:sz w:val="24"/>
        </w:rPr>
        <w:t>el puesto que ostentan en el Ayuntamiento de Juchitepec</w:t>
      </w:r>
      <w:r w:rsidRPr="00CF66E3">
        <w:rPr>
          <w:rFonts w:ascii="Palatino Linotype" w:hAnsi="Palatino Linotype" w:cs="Arial"/>
          <w:sz w:val="24"/>
        </w:rPr>
        <w:t xml:space="preserve">; información documental que el </w:t>
      </w:r>
      <w:r w:rsidRPr="00CF66E3">
        <w:rPr>
          <w:rFonts w:ascii="Palatino Linotype" w:hAnsi="Palatino Linotype" w:cs="Arial"/>
          <w:b/>
          <w:sz w:val="24"/>
        </w:rPr>
        <w:t>Sujeto Obligado</w:t>
      </w:r>
      <w:r w:rsidRPr="00CF66E3">
        <w:rPr>
          <w:rFonts w:ascii="Palatino Linotype" w:hAnsi="Palatino Linotype" w:cs="Arial"/>
          <w:sz w:val="24"/>
        </w:rPr>
        <w:t xml:space="preserve"> debe poseer y en su caso generar, toda vez que </w:t>
      </w:r>
      <w:r>
        <w:rPr>
          <w:rFonts w:ascii="Palatino Linotype" w:hAnsi="Palatino Linotype" w:cs="Arial"/>
          <w:sz w:val="24"/>
        </w:rPr>
        <w:lastRenderedPageBreak/>
        <w:t xml:space="preserve">mediante su respuesta </w:t>
      </w:r>
      <w:r w:rsidRPr="00CF66E3">
        <w:rPr>
          <w:rFonts w:ascii="Palatino Linotype" w:hAnsi="Palatino Linotype" w:cs="Arial"/>
          <w:sz w:val="24"/>
        </w:rPr>
        <w:t xml:space="preserve">refiere sus </w:t>
      </w:r>
      <w:r>
        <w:rPr>
          <w:rFonts w:ascii="Palatino Linotype" w:hAnsi="Palatino Linotype" w:cs="Arial"/>
          <w:sz w:val="24"/>
        </w:rPr>
        <w:t>nombres</w:t>
      </w:r>
      <w:r w:rsidRPr="00CF66E3">
        <w:rPr>
          <w:rFonts w:ascii="Palatino Linotype" w:hAnsi="Palatino Linotype" w:cs="Arial"/>
          <w:sz w:val="24"/>
        </w:rPr>
        <w:t xml:space="preserve">, </w:t>
      </w:r>
      <w:r>
        <w:rPr>
          <w:rFonts w:ascii="Palatino Linotype" w:hAnsi="Palatino Linotype" w:cs="Arial"/>
          <w:sz w:val="24"/>
        </w:rPr>
        <w:t>cargos, área de adscripción y perfil académico</w:t>
      </w:r>
      <w:r w:rsidRPr="00CF66E3">
        <w:rPr>
          <w:rFonts w:ascii="Palatino Linotype" w:hAnsi="Palatino Linotype" w:cs="Arial"/>
          <w:sz w:val="24"/>
        </w:rPr>
        <w:t xml:space="preserve">, por lo que aunado a que dicha información debe ser publica y accesible de manera permanente </w:t>
      </w:r>
      <w:r>
        <w:rPr>
          <w:rFonts w:ascii="Palatino Linotype" w:hAnsi="Palatino Linotype" w:cs="Arial"/>
          <w:sz w:val="24"/>
        </w:rPr>
        <w:t>a cualquier persona.</w:t>
      </w:r>
    </w:p>
    <w:p w:rsidR="00AE1180" w:rsidRPr="00AC44D4" w:rsidRDefault="00AE1180" w:rsidP="00AE1180">
      <w:pPr>
        <w:spacing w:line="360" w:lineRule="auto"/>
        <w:jc w:val="both"/>
        <w:rPr>
          <w:rFonts w:ascii="Palatino Linotype" w:eastAsia="Calibri" w:hAnsi="Palatino Linotype"/>
          <w:sz w:val="24"/>
        </w:rPr>
      </w:pPr>
      <w:r>
        <w:rPr>
          <w:rFonts w:ascii="Palatino Linotype" w:hAnsi="Palatino Linotype" w:cs="Arial"/>
          <w:sz w:val="24"/>
        </w:rPr>
        <w:t xml:space="preserve">Bajo tal tesitura, como ya se menciono dicha informaicon deberá de ser publicada en términos del numeral 92 fraccion XXI de la Ley de la materia </w:t>
      </w:r>
      <w:r w:rsidRPr="00AC44D4">
        <w:rPr>
          <w:rFonts w:ascii="Palatino Linotype" w:hAnsi="Palatino Linotype"/>
          <w:bCs/>
          <w:sz w:val="24"/>
          <w:lang w:eastAsia="es-MX"/>
        </w:rPr>
        <w:t xml:space="preserve">Información que deberá ser publicada en atención a los </w:t>
      </w:r>
      <w:r w:rsidRPr="00AC44D4">
        <w:rPr>
          <w:rFonts w:ascii="Palatino Linotype" w:hAnsi="Palatino Linotype"/>
          <w:i/>
          <w:sz w:val="24"/>
        </w:rPr>
        <w:t>“</w:t>
      </w:r>
      <w:r w:rsidRPr="00AC44D4">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Pr>
          <w:rFonts w:ascii="Palatino Linotype" w:eastAsia="Calibri" w:hAnsi="Palatino Linotype"/>
          <w:sz w:val="24"/>
        </w:rPr>
        <w:t xml:space="preserve">, que en su </w:t>
      </w:r>
      <w:r w:rsidRPr="00AC44D4">
        <w:rPr>
          <w:rFonts w:ascii="Palatino Linotype" w:eastAsia="Calibri" w:hAnsi="Palatino Linotype"/>
          <w:i/>
          <w:sz w:val="24"/>
        </w:rPr>
        <w:t>“Anexo I”</w:t>
      </w:r>
      <w:r>
        <w:rPr>
          <w:rFonts w:ascii="Palatino Linotype" w:eastAsia="Calibri" w:hAnsi="Palatino Linotype"/>
          <w:sz w:val="24"/>
        </w:rPr>
        <w:t xml:space="preserve">, </w:t>
      </w:r>
      <w:r w:rsidRPr="00AC44D4">
        <w:rPr>
          <w:rFonts w:ascii="Palatino Linotype" w:eastAsia="Calibri" w:hAnsi="Palatino Linotype"/>
          <w:sz w:val="24"/>
        </w:rPr>
        <w:t>relacionado con artículo 70</w:t>
      </w:r>
      <w:r>
        <w:rPr>
          <w:rFonts w:ascii="Palatino Linotype" w:eastAsia="Calibri" w:hAnsi="Palatino Linotype"/>
          <w:sz w:val="24"/>
        </w:rPr>
        <w:t>,</w:t>
      </w:r>
      <w:r w:rsidRPr="00AC44D4">
        <w:rPr>
          <w:rFonts w:ascii="Palatino Linotype" w:eastAsia="Calibri" w:hAnsi="Palatino Linotype"/>
          <w:sz w:val="24"/>
        </w:rPr>
        <w:t xml:space="preserve"> de la Ley General de Transparencia, de forma análoga prevé en su fracción XVII</w:t>
      </w:r>
      <w:r>
        <w:rPr>
          <w:rFonts w:ascii="Palatino Linotype" w:eastAsia="Calibri" w:hAnsi="Palatino Linotype"/>
          <w:sz w:val="24"/>
        </w:rPr>
        <w:t>,</w:t>
      </w:r>
      <w:r w:rsidRPr="00AC44D4">
        <w:rPr>
          <w:rFonts w:ascii="Palatino Linotype" w:eastAsia="Calibri" w:hAnsi="Palatino Linotype"/>
          <w:sz w:val="24"/>
        </w:rPr>
        <w:t xml:space="preserve"> la información curricular; respecto de la cual define la forma y criterios en que deberá ser publicada por los Sujetos Obligados, que en lo que al presente estudio interesa establece en sus “Criterios sustantivos de contenido” 1 a 12 la información siguiente: </w:t>
      </w:r>
    </w:p>
    <w:p w:rsidR="00AE1180" w:rsidRDefault="00AE1180" w:rsidP="00AE1180">
      <w:pPr>
        <w:pStyle w:val="Sinespaciado"/>
        <w:rPr>
          <w:rFonts w:eastAsia="Calibri"/>
        </w:rPr>
      </w:pPr>
    </w:p>
    <w:p w:rsidR="00AE1180" w:rsidRDefault="00AE1180" w:rsidP="00AE1180">
      <w:pPr>
        <w:spacing w:after="0" w:line="240" w:lineRule="auto"/>
        <w:ind w:left="1985" w:right="900" w:hanging="1134"/>
        <w:jc w:val="both"/>
        <w:rPr>
          <w:rFonts w:ascii="Palatino Linotype" w:eastAsia="Calibri" w:hAnsi="Palatino Linotype"/>
          <w:i/>
        </w:rPr>
      </w:pPr>
      <w:r>
        <w:rPr>
          <w:rFonts w:ascii="Palatino Linotype" w:eastAsia="Calibri" w:hAnsi="Palatino Linotype"/>
          <w:i/>
        </w:rPr>
        <w:t>“</w:t>
      </w:r>
      <w:r w:rsidRPr="00E10BA5">
        <w:rPr>
          <w:rFonts w:ascii="Palatino Linotype" w:eastAsia="Calibri" w:hAnsi="Palatino Linotype"/>
          <w:b/>
          <w:i/>
        </w:rPr>
        <w:t>Criterio 1</w:t>
      </w:r>
      <w:r w:rsidRPr="006A3A45">
        <w:rPr>
          <w:rFonts w:ascii="Palatino Linotype" w:eastAsia="Calibri" w:hAnsi="Palatino Linotype"/>
          <w:i/>
        </w:rPr>
        <w:t xml:space="preserve"> Clave o nivel del puesto (de acuerdo con el catálogo que regule la actividad del sujeto obligado)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1843" w:right="900" w:hanging="992"/>
        <w:jc w:val="both"/>
        <w:rPr>
          <w:rFonts w:ascii="Palatino Linotype" w:eastAsia="Calibri" w:hAnsi="Palatino Linotype"/>
          <w:i/>
        </w:rPr>
      </w:pPr>
      <w:r w:rsidRPr="00E10BA5">
        <w:rPr>
          <w:rFonts w:ascii="Palatino Linotype" w:eastAsia="Calibri" w:hAnsi="Palatino Linotype"/>
          <w:b/>
          <w:i/>
        </w:rPr>
        <w:t>Criterio 2</w:t>
      </w:r>
      <w:r w:rsidRPr="006A3A45">
        <w:rPr>
          <w:rFonts w:ascii="Palatino Linotype" w:eastAsia="Calibri" w:hAnsi="Palatino Linotype"/>
          <w:i/>
        </w:rPr>
        <w:t xml:space="preserve"> Denominación del puesto en la estructura orgánica (de acuerdo con el catálogo de claves y niveles)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851" w:right="900"/>
        <w:jc w:val="both"/>
        <w:rPr>
          <w:rFonts w:ascii="Palatino Linotype" w:eastAsia="Calibri" w:hAnsi="Palatino Linotype"/>
          <w:i/>
        </w:rPr>
      </w:pPr>
      <w:r w:rsidRPr="00E10BA5">
        <w:rPr>
          <w:rFonts w:ascii="Palatino Linotype" w:eastAsia="Calibri" w:hAnsi="Palatino Linotype"/>
          <w:b/>
          <w:i/>
        </w:rPr>
        <w:t>Criterio 3</w:t>
      </w:r>
      <w:r w:rsidRPr="006A3A45">
        <w:rPr>
          <w:rFonts w:ascii="Palatino Linotype" w:eastAsia="Calibri" w:hAnsi="Palatino Linotype"/>
          <w:i/>
        </w:rPr>
        <w:t xml:space="preserve"> Denominación del cargo, empleo, comisión o nombramiento otorgado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1843" w:right="900" w:hanging="992"/>
        <w:jc w:val="both"/>
        <w:rPr>
          <w:rFonts w:ascii="Palatino Linotype" w:eastAsia="Calibri" w:hAnsi="Palatino Linotype"/>
          <w:i/>
        </w:rPr>
      </w:pPr>
      <w:r w:rsidRPr="00E10BA5">
        <w:rPr>
          <w:rFonts w:ascii="Palatino Linotype" w:eastAsia="Calibri" w:hAnsi="Palatino Linotype"/>
          <w:b/>
          <w:i/>
        </w:rPr>
        <w:t>Criterio 4</w:t>
      </w:r>
      <w:r w:rsidRPr="006A3A45">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1843" w:right="900" w:hanging="992"/>
        <w:jc w:val="both"/>
        <w:rPr>
          <w:rFonts w:ascii="Palatino Linotype" w:eastAsia="Calibri" w:hAnsi="Palatino Linotype"/>
          <w:i/>
        </w:rPr>
      </w:pPr>
      <w:r w:rsidRPr="00E10BA5">
        <w:rPr>
          <w:rFonts w:ascii="Palatino Linotype" w:eastAsia="Calibri" w:hAnsi="Palatino Linotype"/>
          <w:b/>
          <w:i/>
        </w:rPr>
        <w:t>Criterio 5</w:t>
      </w:r>
      <w:r w:rsidRPr="006A3A45">
        <w:rPr>
          <w:rFonts w:ascii="Palatino Linotype" w:eastAsia="Calibri" w:hAnsi="Palatino Linotype"/>
          <w:i/>
        </w:rPr>
        <w:t xml:space="preserve"> Área o unidad administrativa de adscripción (de acuerdo con el catálogo de unidades administrativas o puestos del sujeto obligado)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851" w:right="900"/>
        <w:jc w:val="both"/>
        <w:rPr>
          <w:rFonts w:ascii="Palatino Linotype" w:eastAsia="Calibri" w:hAnsi="Palatino Linotype"/>
          <w:i/>
        </w:rPr>
      </w:pPr>
      <w:r w:rsidRPr="006A3A45">
        <w:rPr>
          <w:rFonts w:ascii="Palatino Linotype" w:eastAsia="Calibri" w:hAnsi="Palatino Linotype"/>
          <w:i/>
        </w:rPr>
        <w:t xml:space="preserve">Respecto a la información curricular del (la) servidor(a) público(a) y/o persona que desempeñe un empleo, cargo o comisión en el sujeto obligado se deberá publicar: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1985" w:right="900" w:hanging="1134"/>
        <w:jc w:val="both"/>
        <w:rPr>
          <w:rFonts w:ascii="Palatino Linotype" w:eastAsia="Calibri" w:hAnsi="Palatino Linotype"/>
          <w:i/>
        </w:rPr>
      </w:pPr>
      <w:r w:rsidRPr="00E10BA5">
        <w:rPr>
          <w:rFonts w:ascii="Palatino Linotype" w:eastAsia="Calibri" w:hAnsi="Palatino Linotype"/>
          <w:b/>
          <w:i/>
        </w:rPr>
        <w:t>Criterio 6</w:t>
      </w:r>
      <w:r w:rsidRPr="006A3A45">
        <w:rPr>
          <w:rFonts w:ascii="Palatino Linotype" w:eastAsia="Calibri" w:hAnsi="Palatino Linotype"/>
          <w:i/>
        </w:rPr>
        <w:t xml:space="preserve"> Escolaridad (nivel máximo de estudios): Ninguno / Primaria / Secundaria / Bachillerato / Carrera técnica / Licenciatura / Maestría / Doctorado / Posdoctorado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1985" w:right="900" w:hanging="1134"/>
        <w:jc w:val="both"/>
        <w:rPr>
          <w:rFonts w:ascii="Palatino Linotype" w:eastAsia="Calibri" w:hAnsi="Palatino Linotype"/>
          <w:i/>
        </w:rPr>
      </w:pPr>
      <w:r w:rsidRPr="00E10BA5">
        <w:rPr>
          <w:rFonts w:ascii="Palatino Linotype" w:eastAsia="Calibri" w:hAnsi="Palatino Linotype"/>
          <w:b/>
          <w:i/>
        </w:rPr>
        <w:t>Criterio 7</w:t>
      </w:r>
      <w:r w:rsidRPr="006A3A45">
        <w:rPr>
          <w:rFonts w:ascii="Palatino Linotype" w:eastAsia="Calibri" w:hAnsi="Palatino Linotype"/>
          <w:i/>
        </w:rPr>
        <w:t xml:space="preserve"> Carrera genérica, en su caso </w:t>
      </w:r>
    </w:p>
    <w:p w:rsidR="00AE1180" w:rsidRDefault="00AE1180" w:rsidP="00AE1180">
      <w:pPr>
        <w:spacing w:after="0" w:line="240" w:lineRule="auto"/>
        <w:ind w:left="1985" w:right="900" w:hanging="1134"/>
        <w:jc w:val="both"/>
        <w:rPr>
          <w:rFonts w:ascii="Palatino Linotype" w:eastAsia="Calibri" w:hAnsi="Palatino Linotype"/>
          <w:i/>
        </w:rPr>
      </w:pPr>
    </w:p>
    <w:p w:rsidR="00AE1180" w:rsidRDefault="00AE1180" w:rsidP="00AE1180">
      <w:pPr>
        <w:spacing w:after="0" w:line="240" w:lineRule="auto"/>
        <w:ind w:left="851" w:right="900"/>
        <w:jc w:val="both"/>
        <w:rPr>
          <w:rFonts w:ascii="Palatino Linotype" w:eastAsia="Calibri" w:hAnsi="Palatino Linotype"/>
          <w:i/>
        </w:rPr>
      </w:pPr>
      <w:r w:rsidRPr="006A3A45">
        <w:rPr>
          <w:rFonts w:ascii="Palatino Linotype" w:eastAsia="Calibri" w:hAnsi="Palatino Linotype"/>
          <w:i/>
        </w:rPr>
        <w:t>Respecto de la experiencia laboral especificar los tres últimos empleos, en donde se indique:</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851" w:right="900"/>
        <w:jc w:val="both"/>
        <w:rPr>
          <w:rFonts w:ascii="Palatino Linotype" w:eastAsia="Calibri" w:hAnsi="Palatino Linotype"/>
          <w:i/>
        </w:rPr>
      </w:pPr>
      <w:r w:rsidRPr="00E10BA5">
        <w:rPr>
          <w:rFonts w:ascii="Palatino Linotype" w:eastAsia="Calibri" w:hAnsi="Palatino Linotype"/>
          <w:b/>
          <w:i/>
        </w:rPr>
        <w:t>Criterio 8</w:t>
      </w:r>
      <w:r w:rsidRPr="00E10BA5">
        <w:rPr>
          <w:rFonts w:ascii="Palatino Linotype" w:eastAsia="Calibri" w:hAnsi="Palatino Linotype"/>
          <w:i/>
        </w:rPr>
        <w:t xml:space="preserve"> Periodo (mes/año inicio, mes/año conclusión)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851" w:right="900"/>
        <w:jc w:val="both"/>
        <w:rPr>
          <w:rFonts w:ascii="Palatino Linotype" w:eastAsia="Calibri" w:hAnsi="Palatino Linotype"/>
          <w:i/>
        </w:rPr>
      </w:pPr>
      <w:r w:rsidRPr="00E10BA5">
        <w:rPr>
          <w:rFonts w:ascii="Palatino Linotype" w:eastAsia="Calibri" w:hAnsi="Palatino Linotype"/>
          <w:b/>
          <w:i/>
        </w:rPr>
        <w:t>Criterio 9</w:t>
      </w:r>
      <w:r w:rsidRPr="00E10BA5">
        <w:rPr>
          <w:rFonts w:ascii="Palatino Linotype" w:eastAsia="Calibri" w:hAnsi="Palatino Linotype"/>
          <w:i/>
        </w:rPr>
        <w:t xml:space="preserve"> Denominación de la institución o empresa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851" w:right="900"/>
        <w:jc w:val="both"/>
        <w:rPr>
          <w:rFonts w:ascii="Palatino Linotype" w:eastAsia="Calibri" w:hAnsi="Palatino Linotype"/>
          <w:i/>
        </w:rPr>
      </w:pPr>
      <w:r w:rsidRPr="00E10BA5">
        <w:rPr>
          <w:rFonts w:ascii="Palatino Linotype" w:eastAsia="Calibri" w:hAnsi="Palatino Linotype"/>
          <w:b/>
          <w:i/>
        </w:rPr>
        <w:t>Criterio 10</w:t>
      </w:r>
      <w:r w:rsidRPr="00E10BA5">
        <w:rPr>
          <w:rFonts w:ascii="Palatino Linotype" w:eastAsia="Calibri" w:hAnsi="Palatino Linotype"/>
          <w:i/>
        </w:rPr>
        <w:t xml:space="preserve"> Cargo o puesto desempeñado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851" w:right="900"/>
        <w:jc w:val="both"/>
        <w:rPr>
          <w:rFonts w:ascii="Palatino Linotype" w:eastAsia="Calibri" w:hAnsi="Palatino Linotype"/>
          <w:i/>
        </w:rPr>
      </w:pPr>
      <w:r w:rsidRPr="00E10BA5">
        <w:rPr>
          <w:rFonts w:ascii="Palatino Linotype" w:eastAsia="Calibri" w:hAnsi="Palatino Linotype"/>
          <w:b/>
          <w:i/>
        </w:rPr>
        <w:t>Criterio 11</w:t>
      </w:r>
      <w:r w:rsidRPr="00E10BA5">
        <w:rPr>
          <w:rFonts w:ascii="Palatino Linotype" w:eastAsia="Calibri" w:hAnsi="Palatino Linotype"/>
          <w:i/>
        </w:rPr>
        <w:t xml:space="preserve"> Campo de experiencia </w:t>
      </w:r>
    </w:p>
    <w:p w:rsidR="00AE1180" w:rsidRDefault="00AE1180" w:rsidP="00AE1180">
      <w:pPr>
        <w:spacing w:after="0" w:line="240" w:lineRule="auto"/>
        <w:ind w:left="851" w:right="900"/>
        <w:jc w:val="both"/>
        <w:rPr>
          <w:rFonts w:ascii="Palatino Linotype" w:eastAsia="Calibri" w:hAnsi="Palatino Linotype"/>
          <w:i/>
        </w:rPr>
      </w:pPr>
    </w:p>
    <w:p w:rsidR="00AE1180" w:rsidRDefault="00AE1180" w:rsidP="00AE1180">
      <w:pPr>
        <w:spacing w:after="0" w:line="240" w:lineRule="auto"/>
        <w:ind w:left="1985" w:right="900" w:hanging="1134"/>
        <w:jc w:val="both"/>
        <w:rPr>
          <w:rFonts w:ascii="Palatino Linotype" w:eastAsia="Calibri" w:hAnsi="Palatino Linotype"/>
          <w:i/>
        </w:rPr>
      </w:pPr>
      <w:r w:rsidRPr="00E10BA5">
        <w:rPr>
          <w:rFonts w:ascii="Palatino Linotype" w:eastAsia="Calibri" w:hAnsi="Palatino Linotype"/>
          <w:b/>
          <w:i/>
        </w:rPr>
        <w:t>Criterio 12</w:t>
      </w:r>
      <w:r w:rsidRPr="00E10BA5">
        <w:rPr>
          <w:rFonts w:ascii="Palatino Linotype" w:eastAsia="Calibri" w:hAnsi="Palatino Linotype"/>
          <w:i/>
        </w:rPr>
        <w:t xml:space="preserve"> Hipervínculo al documento que contenga la información relativa a la trayectoria</w:t>
      </w:r>
      <w:r>
        <w:rPr>
          <w:rStyle w:val="Refdenotaalpie"/>
          <w:rFonts w:ascii="Palatino Linotype" w:eastAsia="Calibri" w:hAnsi="Palatino Linotype"/>
          <w:i/>
        </w:rPr>
        <w:footnoteReference w:customMarkFollows="1" w:id="2"/>
        <w:t>37</w:t>
      </w:r>
      <w:r>
        <w:rPr>
          <w:rFonts w:ascii="Palatino Linotype" w:eastAsia="Calibri" w:hAnsi="Palatino Linotype"/>
          <w:i/>
        </w:rPr>
        <w:t xml:space="preserve"> </w:t>
      </w:r>
      <w:r w:rsidRPr="00E10BA5">
        <w:rPr>
          <w:rFonts w:ascii="Palatino Linotype" w:eastAsia="Calibri" w:hAnsi="Palatino Linotype"/>
          <w:i/>
        </w:rPr>
        <w:t>del (la) servidor(a) público(a), que deberá contener, además de los datos mencionados en los criterios anteriores, los siguientes: trayectoria académica, profesional o laboral que acredite su capacidad; y habilidades o pericia para ocupar el cargo público</w:t>
      </w:r>
    </w:p>
    <w:p w:rsidR="00AE1180" w:rsidRDefault="00AE1180" w:rsidP="00AE1180">
      <w:pPr>
        <w:pStyle w:val="Sinespaciado"/>
      </w:pPr>
    </w:p>
    <w:p w:rsidR="00AE1180" w:rsidRDefault="00AE1180" w:rsidP="00AE1180">
      <w:pPr>
        <w:pStyle w:val="Sinespaciado"/>
      </w:pPr>
    </w:p>
    <w:p w:rsidR="00AE1180" w:rsidRPr="006B6D9E" w:rsidRDefault="00AE1180" w:rsidP="00AE1180">
      <w:pPr>
        <w:spacing w:line="360" w:lineRule="auto"/>
        <w:ind w:right="334"/>
        <w:jc w:val="both"/>
        <w:rPr>
          <w:rFonts w:ascii="Palatino Linotype" w:hAnsi="Palatino Linotype"/>
          <w:sz w:val="24"/>
          <w:szCs w:val="24"/>
        </w:rPr>
      </w:pPr>
      <w:r w:rsidRPr="006B6D9E">
        <w:rPr>
          <w:rFonts w:ascii="Palatino Linotype" w:hAnsi="Palatino Linotype" w:cs="Arial"/>
          <w:sz w:val="24"/>
          <w:szCs w:val="24"/>
        </w:rPr>
        <w:t xml:space="preserve">Ahora bien, si no cuentan con dicho soporte documental en el que se observe la trayectoria académica, profesional y experiencia laboral de los servidores públicos referidos, </w:t>
      </w:r>
      <w:r w:rsidRPr="006B6D9E">
        <w:rPr>
          <w:rFonts w:ascii="Palatino Linotype" w:hAnsi="Palatino Linotype"/>
          <w:sz w:val="24"/>
          <w:szCs w:val="24"/>
        </w:rPr>
        <w:t xml:space="preserve">cabe mencionar que puede satisfacerse, de manera enunciativa y no limitativa, con el </w:t>
      </w:r>
      <w:r w:rsidRPr="006B6D9E">
        <w:rPr>
          <w:rFonts w:ascii="Palatino Linotype" w:hAnsi="Palatino Linotype"/>
          <w:i/>
          <w:sz w:val="24"/>
          <w:szCs w:val="24"/>
        </w:rPr>
        <w:t>Curriculum Vitae</w:t>
      </w:r>
      <w:r w:rsidRPr="006B6D9E">
        <w:rPr>
          <w:rFonts w:ascii="Palatino Linotype" w:hAnsi="Palatino Linotype"/>
          <w:sz w:val="24"/>
          <w:szCs w:val="24"/>
        </w:rPr>
        <w:t xml:space="preserve"> de cada Servidor P</w:t>
      </w:r>
      <w:r>
        <w:rPr>
          <w:rFonts w:ascii="Palatino Linotype" w:hAnsi="Palatino Linotype"/>
          <w:sz w:val="24"/>
          <w:szCs w:val="24"/>
        </w:rPr>
        <w:t xml:space="preserve">úblico referidos en la solicitud </w:t>
      </w:r>
      <w:r>
        <w:rPr>
          <w:rFonts w:ascii="Palatino Linotype" w:hAnsi="Palatino Linotype"/>
          <w:sz w:val="24"/>
          <w:szCs w:val="24"/>
        </w:rPr>
        <w:lastRenderedPageBreak/>
        <w:t>de información</w:t>
      </w:r>
      <w:r w:rsidRPr="006B6D9E">
        <w:rPr>
          <w:rFonts w:ascii="Palatino Linotype" w:hAnsi="Palatino Linotype"/>
          <w:sz w:val="24"/>
          <w:szCs w:val="24"/>
        </w:rPr>
        <w:t xml:space="preserve">, </w:t>
      </w:r>
      <w:r>
        <w:rPr>
          <w:rFonts w:ascii="Palatino Linotype" w:hAnsi="Palatino Linotype"/>
          <w:sz w:val="24"/>
          <w:szCs w:val="24"/>
        </w:rPr>
        <w:t>documentos</w:t>
      </w:r>
      <w:r w:rsidRPr="006B6D9E">
        <w:rPr>
          <w:rFonts w:ascii="Palatino Linotype" w:hAnsi="Palatino Linotype"/>
          <w:sz w:val="24"/>
          <w:szCs w:val="24"/>
        </w:rPr>
        <w:t xml:space="preserve"> que en todo caso</w:t>
      </w:r>
      <w:r>
        <w:rPr>
          <w:rFonts w:ascii="Palatino Linotype" w:hAnsi="Palatino Linotype"/>
          <w:sz w:val="24"/>
          <w:szCs w:val="24"/>
        </w:rPr>
        <w:t>,</w:t>
      </w:r>
      <w:r w:rsidRPr="006B6D9E">
        <w:rPr>
          <w:rFonts w:ascii="Palatino Linotype" w:hAnsi="Palatino Linotype"/>
          <w:sz w:val="24"/>
          <w:szCs w:val="24"/>
        </w:rPr>
        <w:t xml:space="preserve"> debe pr</w:t>
      </w:r>
      <w:r>
        <w:rPr>
          <w:rFonts w:ascii="Palatino Linotype" w:hAnsi="Palatino Linotype"/>
          <w:sz w:val="24"/>
          <w:szCs w:val="24"/>
        </w:rPr>
        <w:t>oporcionarse en versión pública.</w:t>
      </w:r>
    </w:p>
    <w:p w:rsidR="00AE1180" w:rsidRPr="001273C5" w:rsidRDefault="00AE1180" w:rsidP="00AE1180">
      <w:pPr>
        <w:spacing w:line="360" w:lineRule="auto"/>
        <w:ind w:right="334"/>
        <w:jc w:val="both"/>
        <w:rPr>
          <w:rFonts w:ascii="Palatino Linotype" w:hAnsi="Palatino Linotype"/>
          <w:sz w:val="16"/>
        </w:rPr>
      </w:pPr>
    </w:p>
    <w:p w:rsidR="00AE1180" w:rsidRPr="006B6D9E" w:rsidRDefault="00AE1180" w:rsidP="00AE1180">
      <w:pPr>
        <w:spacing w:line="360" w:lineRule="auto"/>
        <w:ind w:right="334"/>
        <w:jc w:val="both"/>
        <w:rPr>
          <w:rFonts w:ascii="Palatino Linotype" w:hAnsi="Palatino Linotype"/>
          <w:sz w:val="24"/>
        </w:rPr>
      </w:pPr>
      <w:r w:rsidRPr="006B6D9E">
        <w:rPr>
          <w:rFonts w:ascii="Palatino Linotype" w:hAnsi="Palatino Linotype"/>
          <w:sz w:val="24"/>
        </w:rPr>
        <w:t xml:space="preserve">Lo 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rsidR="00AE1180" w:rsidRDefault="00AE1180" w:rsidP="00AE1180">
      <w:pPr>
        <w:ind w:left="851" w:right="901"/>
        <w:jc w:val="both"/>
        <w:rPr>
          <w:rFonts w:ascii="Palatino Linotype" w:hAnsi="Palatino Linotype"/>
          <w:b/>
          <w:i/>
        </w:rPr>
      </w:pPr>
      <w:r w:rsidRPr="0062463B">
        <w:rPr>
          <w:rFonts w:ascii="Palatino Linotype" w:hAnsi="Palatino Linotype"/>
          <w:i/>
        </w:rPr>
        <w:t>“</w:t>
      </w:r>
      <w:r>
        <w:rPr>
          <w:rFonts w:ascii="Palatino Linotype" w:hAnsi="Palatino Linotype"/>
          <w:b/>
          <w:i/>
        </w:rPr>
        <w:t>Criterio 3/09.</w:t>
      </w:r>
    </w:p>
    <w:p w:rsidR="00AE1180" w:rsidRPr="001273C5" w:rsidRDefault="00AE1180" w:rsidP="00AE1180">
      <w:pPr>
        <w:ind w:left="851" w:right="901"/>
        <w:jc w:val="both"/>
        <w:rPr>
          <w:rFonts w:ascii="Palatino Linotype" w:hAnsi="Palatino Linotype"/>
          <w:i/>
        </w:rPr>
      </w:pPr>
      <w:r w:rsidRPr="001273C5">
        <w:rPr>
          <w:rFonts w:ascii="Palatino Linotype" w:hAnsi="Palatino Linotype"/>
          <w:b/>
          <w:i/>
        </w:rPr>
        <w:t xml:space="preserve">Curriculum Vitae de servidores públicos. Es obligación de los sujetos obligados otorgar acceso a versiones públicas de los mismos ante una solicitud de acceso. </w:t>
      </w:r>
      <w:r w:rsidRPr="001273C5">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6340E5">
        <w:rPr>
          <w:rFonts w:ascii="Palatino Linotype" w:hAnsi="Palatino Linotype"/>
          <w:i/>
          <w:u w:val="single"/>
        </w:rPr>
        <w:t>tratándose del curriculum vitae de un servidor público</w:t>
      </w:r>
      <w:r w:rsidRPr="001273C5">
        <w:rPr>
          <w:rFonts w:ascii="Palatino Linotype" w:hAnsi="Palatino Linotype"/>
          <w:i/>
        </w:rPr>
        <w:t xml:space="preserve">, </w:t>
      </w:r>
      <w:r w:rsidRPr="006340E5">
        <w:rPr>
          <w:rFonts w:ascii="Palatino Linotype" w:hAnsi="Palatino Linotype"/>
          <w:i/>
          <w:u w:val="single"/>
        </w:rPr>
        <w:t>una de las formas en que los ciudadanos pueden evaluar sus aptitudes para desempeñar el cargo público que le ha sido encomendado,</w:t>
      </w:r>
      <w:r w:rsidRPr="001273C5">
        <w:rPr>
          <w:rFonts w:ascii="Palatino Linotype" w:hAnsi="Palatino Linotype"/>
          <w:i/>
        </w:rPr>
        <w:t xml:space="preserve"> </w:t>
      </w:r>
      <w:r w:rsidRPr="006340E5">
        <w:rPr>
          <w:rFonts w:ascii="Palatino Linotype" w:hAnsi="Palatino Linotype"/>
          <w:i/>
          <w:u w:val="single"/>
        </w:rPr>
        <w:t>es mediante la publicidad de ciertos datos de los ahí contenidos</w:t>
      </w:r>
      <w:r w:rsidRPr="001273C5">
        <w:rPr>
          <w:rFonts w:ascii="Palatino Linotype" w:hAnsi="Palatino Linotype"/>
          <w:i/>
        </w:rPr>
        <w:t xml:space="preserve">. En esa tesitura, entre los datos personales del curriculum vitae de un servidor público susceptibles de hacerse del conocimiento público, ante una solicitud de acceso, </w:t>
      </w:r>
      <w:r w:rsidRPr="006340E5">
        <w:rPr>
          <w:rFonts w:ascii="Palatino Linotype" w:hAnsi="Palatino Linotype"/>
          <w:i/>
          <w:u w:val="single"/>
        </w:rPr>
        <w:t>se encuentran los relativos a su trayectoria académica, profesional, laboral, así como todos aquellos que acrediten su capacidad, habilidades o pericia para ocupar el cargo público</w:t>
      </w:r>
      <w:r w:rsidRPr="001273C5">
        <w:rPr>
          <w:rFonts w:ascii="Palatino Linotype" w:hAnsi="Palatino Linotype"/>
          <w:i/>
        </w:rPr>
        <w:t xml:space="preserve">. </w:t>
      </w:r>
    </w:p>
    <w:p w:rsidR="00AE1180" w:rsidRPr="001273C5" w:rsidRDefault="00AE1180" w:rsidP="00AE1180">
      <w:pPr>
        <w:pStyle w:val="Sinespaciado"/>
      </w:pPr>
    </w:p>
    <w:p w:rsidR="00AE1180" w:rsidRPr="001273C5" w:rsidRDefault="00AE1180" w:rsidP="00AE1180">
      <w:pPr>
        <w:spacing w:after="0"/>
        <w:ind w:left="851" w:right="899"/>
        <w:jc w:val="both"/>
        <w:rPr>
          <w:rFonts w:ascii="Palatino Linotype" w:hAnsi="Palatino Linotype"/>
          <w:b/>
          <w:i/>
        </w:rPr>
      </w:pPr>
      <w:r w:rsidRPr="001273C5">
        <w:rPr>
          <w:rFonts w:ascii="Palatino Linotype" w:hAnsi="Palatino Linotype"/>
          <w:b/>
          <w:i/>
        </w:rPr>
        <w:t xml:space="preserve">Expedientes: </w:t>
      </w:r>
    </w:p>
    <w:p w:rsidR="00AE1180" w:rsidRPr="001273C5" w:rsidRDefault="00AE1180" w:rsidP="00AE1180">
      <w:pPr>
        <w:spacing w:after="0"/>
        <w:ind w:left="851" w:right="899"/>
        <w:jc w:val="both"/>
        <w:rPr>
          <w:rFonts w:ascii="Palatino Linotype" w:hAnsi="Palatino Linotype"/>
          <w:i/>
        </w:rPr>
      </w:pPr>
      <w:r w:rsidRPr="001273C5">
        <w:rPr>
          <w:rFonts w:ascii="Palatino Linotype" w:hAnsi="Palatino Linotype"/>
          <w:i/>
        </w:rPr>
        <w:lastRenderedPageBreak/>
        <w:t xml:space="preserve">2653/08 Secretaría de Gobernación – Alonso Lujambio Irazábal </w:t>
      </w:r>
    </w:p>
    <w:p w:rsidR="00AE1180" w:rsidRPr="001273C5" w:rsidRDefault="00AE1180" w:rsidP="00AE1180">
      <w:pPr>
        <w:spacing w:after="0"/>
        <w:ind w:left="851" w:right="899"/>
        <w:jc w:val="both"/>
        <w:rPr>
          <w:rFonts w:ascii="Palatino Linotype" w:hAnsi="Palatino Linotype"/>
          <w:i/>
        </w:rPr>
      </w:pPr>
      <w:r w:rsidRPr="001273C5">
        <w:rPr>
          <w:rFonts w:ascii="Palatino Linotype" w:hAnsi="Palatino Linotype"/>
          <w:i/>
        </w:rPr>
        <w:t xml:space="preserve">5154/08 Secretaría de la Función Pública – María Marván Laborde </w:t>
      </w:r>
    </w:p>
    <w:p w:rsidR="00AE1180" w:rsidRPr="001273C5" w:rsidRDefault="00AE1180" w:rsidP="00AE1180">
      <w:pPr>
        <w:spacing w:after="0"/>
        <w:ind w:left="851" w:right="899"/>
        <w:jc w:val="both"/>
        <w:rPr>
          <w:rFonts w:ascii="Palatino Linotype" w:hAnsi="Palatino Linotype"/>
          <w:i/>
        </w:rPr>
      </w:pPr>
      <w:r w:rsidRPr="001273C5">
        <w:rPr>
          <w:rFonts w:ascii="Palatino Linotype" w:hAnsi="Palatino Linotype"/>
          <w:i/>
        </w:rPr>
        <w:t xml:space="preserve">2214/08 Procuraduría General de la República – María Marván Laborde </w:t>
      </w:r>
    </w:p>
    <w:p w:rsidR="00AE1180" w:rsidRPr="001273C5" w:rsidRDefault="00AE1180" w:rsidP="00AE1180">
      <w:pPr>
        <w:spacing w:after="0"/>
        <w:ind w:left="851" w:right="899"/>
        <w:jc w:val="both"/>
        <w:rPr>
          <w:rFonts w:ascii="Palatino Linotype" w:hAnsi="Palatino Linotype"/>
          <w:i/>
        </w:rPr>
      </w:pPr>
      <w:r w:rsidRPr="001273C5">
        <w:rPr>
          <w:rFonts w:ascii="Palatino Linotype" w:hAnsi="Palatino Linotype"/>
          <w:i/>
        </w:rPr>
        <w:t xml:space="preserve">1377/09 Instituto Nacional de Migración – Juan Pablo Guerrero Amparán </w:t>
      </w:r>
    </w:p>
    <w:p w:rsidR="00AE1180" w:rsidRPr="001273C5" w:rsidRDefault="00AE1180" w:rsidP="00AE1180">
      <w:pPr>
        <w:spacing w:before="240"/>
        <w:ind w:left="851" w:right="899"/>
        <w:jc w:val="both"/>
        <w:rPr>
          <w:rFonts w:ascii="Palatino Linotype" w:hAnsi="Palatino Linotype"/>
          <w:i/>
        </w:rPr>
      </w:pPr>
      <w:r w:rsidRPr="001273C5">
        <w:rPr>
          <w:rFonts w:ascii="Palatino Linotype" w:hAnsi="Palatino Linotype"/>
          <w:i/>
        </w:rPr>
        <w:t>2128/09 Comisión Nacional del Agua – Jacqueline Peschard Mariscal</w:t>
      </w:r>
      <w:r>
        <w:rPr>
          <w:rFonts w:ascii="Palatino Linotype" w:hAnsi="Palatino Linotype"/>
          <w:i/>
        </w:rPr>
        <w:t>”</w:t>
      </w:r>
      <w:r w:rsidRPr="001273C5">
        <w:rPr>
          <w:rFonts w:ascii="Palatino Linotype" w:hAnsi="Palatino Linotype"/>
          <w:i/>
        </w:rPr>
        <w:t xml:space="preserve">              </w:t>
      </w:r>
    </w:p>
    <w:p w:rsidR="00AE1180" w:rsidRDefault="00AE1180" w:rsidP="00AE1180">
      <w:pPr>
        <w:spacing w:before="240" w:line="360" w:lineRule="auto"/>
        <w:jc w:val="both"/>
        <w:rPr>
          <w:rFonts w:ascii="Palatino Linotype" w:hAnsi="Palatino Linotype" w:cs="Arial"/>
          <w:sz w:val="24"/>
        </w:rPr>
      </w:pPr>
      <w:r>
        <w:rPr>
          <w:rFonts w:ascii="Palatino Linotype" w:hAnsi="Palatino Linotype" w:cs="Arial"/>
          <w:sz w:val="24"/>
        </w:rPr>
        <w:t xml:space="preserve">Finalmente, es importante mencionar que el </w:t>
      </w:r>
      <w:r w:rsidRPr="00540B83">
        <w:rPr>
          <w:rFonts w:ascii="Palatino Linotype" w:hAnsi="Palatino Linotype" w:cs="Arial"/>
          <w:b/>
          <w:sz w:val="24"/>
        </w:rPr>
        <w:t>Sujeto Obligado</w:t>
      </w:r>
      <w:r>
        <w:rPr>
          <w:rFonts w:ascii="Palatino Linotype" w:hAnsi="Palatino Linotype" w:cs="Arial"/>
          <w:sz w:val="24"/>
        </w:rPr>
        <w:t xml:space="preserve">, deberá remitir de manera completa conforme a lo estipulado en el </w:t>
      </w:r>
      <w:r w:rsidRPr="00540B83">
        <w:rPr>
          <w:rFonts w:ascii="Palatino Linotype" w:hAnsi="Palatino Linotype" w:cs="Arial"/>
          <w:sz w:val="24"/>
        </w:rPr>
        <w:t>“Anexo I”</w:t>
      </w:r>
      <w:r>
        <w:rPr>
          <w:rFonts w:ascii="Palatino Linotype" w:hAnsi="Palatino Linotype" w:cs="Arial"/>
          <w:sz w:val="24"/>
        </w:rPr>
        <w:t xml:space="preserve"> de los </w:t>
      </w:r>
      <w:r w:rsidRPr="00540B83">
        <w:rPr>
          <w:rFonts w:ascii="Palatino Linotype" w:hAnsi="Palatino Linotype" w:cs="Arial"/>
          <w:sz w:val="24"/>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 </w:t>
      </w:r>
      <w:r>
        <w:rPr>
          <w:rFonts w:ascii="Palatino Linotype" w:hAnsi="Palatino Linotype" w:cs="Arial"/>
          <w:sz w:val="24"/>
        </w:rPr>
        <w:t>la información faltante de las Fichas Curriculares que nos ocupan.</w:t>
      </w:r>
    </w:p>
    <w:p w:rsidR="00AE1180" w:rsidRDefault="00AE1180" w:rsidP="00AE1180">
      <w:pPr>
        <w:spacing w:line="360" w:lineRule="auto"/>
        <w:jc w:val="both"/>
        <w:rPr>
          <w:rFonts w:ascii="Palatino Linotype" w:hAnsi="Palatino Linotype" w:cs="Arial"/>
          <w:sz w:val="24"/>
        </w:rPr>
      </w:pPr>
      <w:r w:rsidRPr="008A5D92">
        <w:rPr>
          <w:rFonts w:ascii="Palatino Linotype" w:hAnsi="Palatino Linotype" w:cs="Arial"/>
          <w:sz w:val="24"/>
        </w:rPr>
        <w:t>En segundo lugar, respecto al</w:t>
      </w:r>
      <w:r>
        <w:rPr>
          <w:rFonts w:ascii="Palatino Linotype" w:hAnsi="Palatino Linotype" w:cs="Arial"/>
          <w:sz w:val="24"/>
        </w:rPr>
        <w:t xml:space="preserve"> </w:t>
      </w:r>
      <w:r w:rsidRPr="006B6D9E">
        <w:rPr>
          <w:rFonts w:ascii="Palatino Linotype" w:hAnsi="Palatino Linotype" w:cs="Arial"/>
          <w:sz w:val="24"/>
        </w:rPr>
        <w:t>documentó probatorio del grado de estudios (Título Profesional, Certificado o Cédula Profesional)</w:t>
      </w:r>
      <w:r>
        <w:rPr>
          <w:rFonts w:ascii="Palatino Linotype" w:hAnsi="Palatino Linotype" w:cs="Arial"/>
          <w:sz w:val="24"/>
        </w:rPr>
        <w:t>, de los multicitados servidores públicos</w:t>
      </w:r>
      <w:r w:rsidRPr="008A5D92">
        <w:rPr>
          <w:rFonts w:ascii="Palatino Linotype" w:hAnsi="Palatino Linotype" w:cs="Arial"/>
          <w:sz w:val="24"/>
        </w:rPr>
        <w:t xml:space="preserve">, el </w:t>
      </w:r>
      <w:r w:rsidRPr="006B6D9E">
        <w:rPr>
          <w:rFonts w:ascii="Palatino Linotype" w:hAnsi="Palatino Linotype" w:cs="Arial"/>
          <w:b/>
          <w:sz w:val="24"/>
        </w:rPr>
        <w:t>Sujeto Obligado</w:t>
      </w:r>
      <w:r w:rsidRPr="008A5D92">
        <w:rPr>
          <w:rFonts w:ascii="Palatino Linotype" w:hAnsi="Palatino Linotype" w:cs="Arial"/>
          <w:sz w:val="24"/>
        </w:rPr>
        <w:t xml:space="preserve"> fue omiso </w:t>
      </w:r>
      <w:r w:rsidR="00634239">
        <w:rPr>
          <w:rFonts w:ascii="Palatino Linotype" w:hAnsi="Palatino Linotype" w:cs="Arial"/>
          <w:sz w:val="24"/>
        </w:rPr>
        <w:t>en remitirlos señalando que eran clasificados como confidenciales, sin embargo como ya se mencionó en párrafos precedentes, la información curricular respecto de los servidores públicos multicitados es de carácter público, empero, el sujeto obligado deberá de remitirlos en versión publica, protegiendo aquellos datos personales que pudieran causar un perjuicio.</w:t>
      </w:r>
    </w:p>
    <w:p w:rsidR="00634239" w:rsidRDefault="00634239" w:rsidP="00634239">
      <w:pPr>
        <w:spacing w:before="240" w:line="360" w:lineRule="auto"/>
        <w:jc w:val="both"/>
        <w:rPr>
          <w:rFonts w:ascii="Palatino Linotype" w:eastAsia="Calibri" w:hAnsi="Palatino Linotype" w:cs="Tahoma"/>
          <w:bCs/>
          <w:sz w:val="24"/>
        </w:rPr>
      </w:pPr>
      <w:r w:rsidRPr="00032985">
        <w:rPr>
          <w:rFonts w:ascii="Palatino Linotype" w:eastAsia="Calibri" w:hAnsi="Palatino Linotype" w:cs="Tahoma"/>
          <w:bCs/>
          <w:sz w:val="24"/>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w:t>
      </w:r>
      <w:r w:rsidRPr="00032985">
        <w:rPr>
          <w:rFonts w:ascii="Palatino Linotype" w:eastAsia="Calibri" w:hAnsi="Palatino Linotype" w:cs="Tahoma"/>
          <w:bCs/>
          <w:sz w:val="24"/>
        </w:rPr>
        <w:lastRenderedPageBreak/>
        <w:t>personales. En este sentido, cualquier información que por sí sola o relacionada con otra permita hacer identificable a una persona, es un dato personal, susceptible de ser clasificado.</w:t>
      </w:r>
    </w:p>
    <w:p w:rsidR="00634239" w:rsidRPr="00B805B4" w:rsidRDefault="00634239" w:rsidP="00634239">
      <w:pPr>
        <w:pStyle w:val="Prrafodelista"/>
        <w:shd w:val="clear" w:color="auto" w:fill="FFFFFF" w:themeFill="background1"/>
        <w:spacing w:before="240" w:after="160"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634239" w:rsidRPr="00B805B4" w:rsidRDefault="00634239" w:rsidP="00634239">
      <w:pPr>
        <w:pStyle w:val="Prrafodelista"/>
        <w:shd w:val="clear" w:color="auto" w:fill="FFFFFF" w:themeFill="background1"/>
        <w:spacing w:before="240" w:after="160"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De tal suerte, las instituciones públicas tienen la doble responsabilidad, por un lado de proteger los datos personales y por otro, darles publicidad cuando la relevancia de esos datos sea de interés público.</w:t>
      </w:r>
    </w:p>
    <w:p w:rsidR="00634239" w:rsidRPr="00B805B4" w:rsidRDefault="00634239" w:rsidP="00634239">
      <w:pPr>
        <w:pStyle w:val="Prrafodelista"/>
        <w:shd w:val="clear" w:color="auto" w:fill="FFFFFF" w:themeFill="background1"/>
        <w:spacing w:before="240" w:after="160"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634239" w:rsidRPr="00B805B4" w:rsidRDefault="00634239" w:rsidP="00634239">
      <w:pPr>
        <w:pStyle w:val="Prrafodelista"/>
        <w:shd w:val="clear" w:color="auto" w:fill="FFFFFF" w:themeFill="background1"/>
        <w:spacing w:before="240" w:after="160"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 xml:space="preserve">Dada la complejidad de la información cuando involucra datos personales, pudiera pensarse que se trata de dos derechos en colisión; por un lado, la garantía individual de conocer sobre el ejercicio de atribuciones de servidores públicos así como de </w:t>
      </w:r>
      <w:r w:rsidRPr="00B805B4">
        <w:rPr>
          <w:rFonts w:ascii="Palatino Linotype" w:eastAsia="Calibri" w:hAnsi="Palatino Linotype" w:cs="Tahoma"/>
          <w:bCs/>
          <w:lang w:eastAsia="en-US"/>
        </w:rPr>
        <w:lastRenderedPageBreak/>
        <w:t>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634239" w:rsidRPr="00B805B4" w:rsidRDefault="00634239" w:rsidP="00634239">
      <w:pPr>
        <w:pStyle w:val="Prrafodelista"/>
        <w:shd w:val="clear" w:color="auto" w:fill="FFFFFF" w:themeFill="background1"/>
        <w:spacing w:before="240" w:after="160"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634239" w:rsidRPr="00187F8B" w:rsidRDefault="00634239" w:rsidP="00634239">
      <w:pPr>
        <w:pStyle w:val="Prrafodelista"/>
        <w:spacing w:before="240" w:after="160" w:line="360" w:lineRule="auto"/>
        <w:ind w:left="0" w:right="49"/>
        <w:contextualSpacing/>
        <w:jc w:val="both"/>
        <w:rPr>
          <w:rFonts w:ascii="Palatino Linotype" w:eastAsia="MS Mincho" w:hAnsi="Palatino Linotype" w:cs="Arial"/>
        </w:rPr>
      </w:pPr>
      <w:r>
        <w:rPr>
          <w:rFonts w:ascii="Palatino Linotype" w:hAnsi="Palatino Linotype" w:cs="Arial"/>
        </w:rPr>
        <w:t xml:space="preserve">Por lo anterior, </w:t>
      </w:r>
      <w:r w:rsidRPr="007C751C">
        <w:rPr>
          <w:rFonts w:ascii="Palatino Linotype" w:eastAsia="Calibri" w:hAnsi="Palatino Linotype" w:cs="Arial"/>
          <w:color w:val="000000"/>
          <w:lang w:val="es-MX" w:eastAsia="en-US"/>
        </w:rPr>
        <w:t xml:space="preserve">es necesario precisar que el </w:t>
      </w:r>
      <w:r w:rsidRPr="00032985">
        <w:rPr>
          <w:rFonts w:ascii="Palatino Linotype" w:eastAsia="Calibri" w:hAnsi="Palatino Linotype" w:cs="Arial"/>
          <w:b/>
          <w:lang w:val="es-MX" w:eastAsia="en-US"/>
        </w:rPr>
        <w:t>Título Profesional</w:t>
      </w:r>
      <w:r w:rsidRPr="007C751C">
        <w:rPr>
          <w:rFonts w:ascii="Palatino Linotype" w:eastAsia="Calibri" w:hAnsi="Palatino Linotype" w:cs="Arial"/>
          <w:lang w:val="es-MX" w:eastAsia="en-US"/>
        </w:rPr>
        <w:t xml:space="preserve"> es el documento expedido por instituciones del Estado o descentralizadas, y por </w:t>
      </w:r>
      <w:r w:rsidRPr="00633523">
        <w:rPr>
          <w:rFonts w:ascii="Palatino Linotype" w:eastAsia="Calibri" w:hAnsi="Palatino Linotype" w:cs="Arial"/>
          <w:lang w:val="es-MX" w:eastAsia="en-US"/>
        </w:rPr>
        <w:t xml:space="preserve">instituciones particulares que tenga reconocimiento de validez oficial de estudios, a favor de la persona que haya concluido los estudios correspondientes o demostrado tener los conocimientos necesarios de conformidad con la legislación aplicable y </w:t>
      </w:r>
      <w:r w:rsidRPr="00633523">
        <w:rPr>
          <w:rFonts w:ascii="Palatino Linotype" w:hAnsi="Palatino Linotype" w:cs="Arial"/>
        </w:rPr>
        <w:t xml:space="preserve">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w:t>
      </w:r>
      <w:r w:rsidRPr="00633523">
        <w:rPr>
          <w:rFonts w:ascii="Palatino Linotype" w:hAnsi="Palatino Linotype" w:cs="Arial"/>
        </w:rPr>
        <w:lastRenderedPageBreak/>
        <w:t xml:space="preserve">actividades y atribuciones que se deriven de este. Elementos indispensables y necesarios para que se encuentre en condiciones plenas de ejercer, de </w:t>
      </w:r>
      <w:r>
        <w:rPr>
          <w:rFonts w:ascii="Palatino Linotype" w:hAnsi="Palatino Linotype" w:cs="Arial"/>
        </w:rPr>
        <w:t xml:space="preserve">manera informada, su derecho a </w:t>
      </w:r>
      <w:r w:rsidRPr="00633523">
        <w:rPr>
          <w:rFonts w:ascii="Palatino Linotype" w:hAnsi="Palatino Linotype" w:cs="Arial"/>
        </w:rPr>
        <w:t xml:space="preserve">la libertad de expresión y, en su caso, el control constitucional popular de los actos de gobierno. </w:t>
      </w:r>
    </w:p>
    <w:p w:rsidR="00634239" w:rsidRPr="00032985" w:rsidRDefault="00634239" w:rsidP="00634239">
      <w:pPr>
        <w:spacing w:before="240" w:line="360" w:lineRule="auto"/>
        <w:ind w:right="49"/>
        <w:contextualSpacing/>
        <w:jc w:val="both"/>
        <w:rPr>
          <w:rFonts w:ascii="Palatino Linotype" w:eastAsia="Times New Roman" w:hAnsi="Palatino Linotype" w:cs="Arial"/>
          <w:sz w:val="24"/>
          <w:lang w:val="es-ES"/>
        </w:rPr>
      </w:pPr>
      <w:r w:rsidRPr="00032985">
        <w:rPr>
          <w:rFonts w:ascii="Palatino Linotype" w:eastAsia="Times New Roman" w:hAnsi="Palatino Linotype" w:cs="Arial"/>
          <w:sz w:val="24"/>
          <w:lang w:val="es-ES"/>
        </w:rPr>
        <w:t xml:space="preserve">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rsidR="00634239" w:rsidRDefault="00634239" w:rsidP="00634239">
      <w:pPr>
        <w:pStyle w:val="Prrafodelista"/>
        <w:spacing w:before="240" w:after="160"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Ahora bien, es de precisar que para obtener la </w:t>
      </w:r>
      <w:r w:rsidRPr="00032985">
        <w:rPr>
          <w:rFonts w:ascii="Palatino Linotype" w:hAnsi="Palatino Linotype" w:cs="Arial"/>
          <w:b/>
          <w:color w:val="000000" w:themeColor="text1"/>
          <w:u w:val="single"/>
        </w:rPr>
        <w:t>Cédula Profesional</w:t>
      </w:r>
      <w:r w:rsidRPr="00556AC4">
        <w:rPr>
          <w:rFonts w:ascii="Palatino Linotype" w:hAnsi="Palatino Linotype" w:cs="Arial"/>
          <w:color w:val="000000" w:themeColor="text1"/>
        </w:rPr>
        <w:t xml:space="preserve">, se requiere que; </w:t>
      </w:r>
    </w:p>
    <w:p w:rsidR="00634239" w:rsidRDefault="00634239" w:rsidP="00634239">
      <w:pPr>
        <w:pStyle w:val="Prrafodelista"/>
        <w:spacing w:before="240" w:after="160"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a)</w:t>
      </w:r>
      <w:r w:rsidRPr="00556AC4">
        <w:rPr>
          <w:rFonts w:ascii="Palatino Linotype" w:hAnsi="Palatino Linotype" w:cs="Arial"/>
          <w:color w:val="000000" w:themeColor="text1"/>
        </w:rPr>
        <w:t xml:space="preserve"> </w:t>
      </w:r>
      <w:r>
        <w:rPr>
          <w:rFonts w:ascii="Palatino Linotype" w:hAnsi="Palatino Linotype" w:cs="Arial"/>
          <w:color w:val="000000" w:themeColor="text1"/>
        </w:rPr>
        <w:t>E</w:t>
      </w:r>
      <w:r w:rsidRPr="00556AC4">
        <w:rPr>
          <w:rFonts w:ascii="Palatino Linotype" w:hAnsi="Palatino Linotype" w:cs="Arial"/>
          <w:color w:val="000000" w:themeColor="text1"/>
        </w:rPr>
        <w:t xml:space="preserve">l particular haya concluido sus estudios y; </w:t>
      </w:r>
    </w:p>
    <w:p w:rsidR="00634239" w:rsidRPr="00634239" w:rsidRDefault="00634239" w:rsidP="00634239">
      <w:pPr>
        <w:pStyle w:val="Prrafodelista"/>
        <w:spacing w:before="240" w:after="160"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b)</w:t>
      </w:r>
      <w:r w:rsidRPr="00556AC4">
        <w:rPr>
          <w:rFonts w:ascii="Palatino Linotype" w:hAnsi="Palatino Linotype" w:cs="Arial"/>
          <w:color w:val="000000" w:themeColor="text1"/>
        </w:rPr>
        <w:t xml:space="preserve"> </w:t>
      </w:r>
      <w:r>
        <w:rPr>
          <w:rFonts w:ascii="Palatino Linotype" w:hAnsi="Palatino Linotype" w:cs="Arial"/>
          <w:color w:val="000000" w:themeColor="text1"/>
        </w:rPr>
        <w:t>R</w:t>
      </w:r>
      <w:r w:rsidRPr="00556AC4">
        <w:rPr>
          <w:rFonts w:ascii="Palatino Linotype" w:hAnsi="Palatino Linotype" w:cs="Arial"/>
          <w:color w:val="000000" w:themeColor="text1"/>
        </w:rPr>
        <w:t>ealizar el trámite correspondiente para su obtención, por lo que dentro de este trámite se llevan a cabo una serie de pasos de carácter personal como l</w:t>
      </w:r>
      <w:r>
        <w:rPr>
          <w:rFonts w:ascii="Palatino Linotype" w:hAnsi="Palatino Linotype" w:cs="Arial"/>
          <w:color w:val="000000" w:themeColor="text1"/>
        </w:rPr>
        <w:t xml:space="preserve">o es; </w:t>
      </w:r>
      <w:r w:rsidRPr="00556AC4">
        <w:rPr>
          <w:rFonts w:ascii="Palatino Linotype" w:hAnsi="Palatino Linotype" w:cs="Arial"/>
          <w:color w:val="000000" w:themeColor="text1"/>
        </w:rPr>
        <w:t xml:space="preserve">llenar la solicitud correspondiente, asistir a una cita, proceder al pago de derechos, entre otros. </w:t>
      </w:r>
    </w:p>
    <w:p w:rsidR="00634239" w:rsidRDefault="00634239" w:rsidP="00634239">
      <w:pPr>
        <w:pStyle w:val="Prrafodelista"/>
        <w:spacing w:before="240" w:after="160"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De lo cual se puede advertir que, en razón a que es un trámite personal y es generado de manera voluntaria y a solicitud del particular, ésta pudo haber </w:t>
      </w:r>
      <w:r w:rsidRPr="00556AC4">
        <w:rPr>
          <w:rFonts w:ascii="Palatino Linotype" w:hAnsi="Palatino Linotype" w:cs="Arial"/>
          <w:b/>
          <w:color w:val="000000" w:themeColor="text1"/>
          <w:u w:val="single"/>
        </w:rPr>
        <w:t>sido o no entregada</w:t>
      </w:r>
      <w:r w:rsidRPr="00556AC4">
        <w:rPr>
          <w:rFonts w:ascii="Palatino Linotype" w:hAnsi="Palatino Linotype" w:cs="Arial"/>
          <w:color w:val="000000" w:themeColor="text1"/>
        </w:rPr>
        <w:t xml:space="preserve"> por el particular ahora servidor público al </w:t>
      </w:r>
      <w:r w:rsidRPr="00556AC4">
        <w:rPr>
          <w:rFonts w:ascii="Palatino Linotype" w:hAnsi="Palatino Linotype" w:cs="Arial"/>
          <w:b/>
          <w:color w:val="000000" w:themeColor="text1"/>
        </w:rPr>
        <w:t>Sujeto Obligado</w:t>
      </w:r>
      <w:r w:rsidRPr="00556AC4">
        <w:rPr>
          <w:rFonts w:ascii="Palatino Linotype" w:hAnsi="Palatino Linotype" w:cs="Arial"/>
          <w:color w:val="000000" w:themeColor="text1"/>
        </w:rPr>
        <w:t xml:space="preserve">, por lo que existe la posibilidad de que este documento </w:t>
      </w:r>
      <w:r w:rsidRPr="00556AC4">
        <w:rPr>
          <w:rFonts w:ascii="Palatino Linotype" w:hAnsi="Palatino Linotype" w:cs="Arial"/>
          <w:b/>
          <w:color w:val="000000" w:themeColor="text1"/>
          <w:u w:val="single"/>
        </w:rPr>
        <w:t>se encuentre o no</w:t>
      </w:r>
      <w:r w:rsidRPr="00556AC4">
        <w:rPr>
          <w:rFonts w:ascii="Palatino Linotype" w:hAnsi="Palatino Linotype" w:cs="Arial"/>
          <w:color w:val="000000" w:themeColor="text1"/>
        </w:rPr>
        <w:t xml:space="preserve">, dentro de sus archivos. Por otro lado, atendiendo a que la normatividad especifica de manera precisa cuáles son los requisitos que se requieren para: a) ingresar al servicio público y b) para ocupar un determinado cargo público; que para el segundo caso, se señala que es indispensable contar con determinados documentos, en el caso concreto, ya sea con el título profesional o, (incluso) con la cédula profesional y por ende debió haber sido </w:t>
      </w:r>
      <w:r w:rsidRPr="00556AC4">
        <w:rPr>
          <w:rFonts w:ascii="Palatino Linotype" w:hAnsi="Palatino Linotype" w:cs="Arial"/>
          <w:color w:val="000000" w:themeColor="text1"/>
        </w:rPr>
        <w:lastRenderedPageBreak/>
        <w:t>entregada al organismo, institución y/o administració</w:t>
      </w:r>
      <w:r>
        <w:rPr>
          <w:rFonts w:ascii="Palatino Linotype" w:hAnsi="Palatino Linotype" w:cs="Arial"/>
          <w:color w:val="000000" w:themeColor="text1"/>
        </w:rPr>
        <w:t xml:space="preserve">n pública a la cual se ingresó, </w:t>
      </w:r>
      <w:r w:rsidRPr="00540B83">
        <w:rPr>
          <w:rFonts w:ascii="Palatino Linotype" w:hAnsi="Palatino Linotype" w:cs="Arial"/>
          <w:color w:val="000000" w:themeColor="text1"/>
        </w:rPr>
        <w:t>toda vez que para ostentar ciertos cargos dentro de la administración pública, es obligación de los Sujetos Obligados poseer los documentos necesarios que den cumplimiento a los requisitos previstos por l</w:t>
      </w:r>
      <w:r>
        <w:rPr>
          <w:rFonts w:ascii="Palatino Linotype" w:hAnsi="Palatino Linotype" w:cs="Arial"/>
          <w:color w:val="000000" w:themeColor="text1"/>
        </w:rPr>
        <w:t>as normatividades.</w:t>
      </w:r>
    </w:p>
    <w:p w:rsidR="00634239" w:rsidRPr="00634239" w:rsidRDefault="00634239" w:rsidP="00634239">
      <w:pPr>
        <w:tabs>
          <w:tab w:val="left" w:pos="709"/>
        </w:tabs>
        <w:spacing w:before="240" w:line="360" w:lineRule="auto"/>
        <w:jc w:val="both"/>
        <w:rPr>
          <w:rFonts w:ascii="Palatino Linotype" w:hAnsi="Palatino Linotype" w:cs="Arial"/>
          <w:sz w:val="24"/>
          <w:szCs w:val="23"/>
        </w:rPr>
      </w:pPr>
      <w:r w:rsidRPr="00063549">
        <w:rPr>
          <w:rFonts w:ascii="Palatino Linotype" w:hAnsi="Palatino Linotype" w:cs="Arial"/>
          <w:sz w:val="24"/>
          <w:szCs w:val="23"/>
        </w:rPr>
        <w:t xml:space="preserve">En conclusión, el </w:t>
      </w:r>
      <w:r w:rsidRPr="00063549">
        <w:rPr>
          <w:rFonts w:ascii="Palatino Linotype" w:hAnsi="Palatino Linotype" w:cs="Arial"/>
          <w:b/>
          <w:i/>
          <w:sz w:val="24"/>
          <w:szCs w:val="23"/>
        </w:rPr>
        <w:t>Currículum Vitae</w:t>
      </w:r>
      <w:r w:rsidRPr="00063549">
        <w:rPr>
          <w:rFonts w:ascii="Palatino Linotype" w:hAnsi="Palatino Linotype" w:cs="Arial"/>
          <w:sz w:val="24"/>
          <w:szCs w:val="23"/>
        </w:rPr>
        <w:t xml:space="preserve"> no es un documento oficial como lo es el Título o Cédula Profesional; sin embargo, los cargos públicos en los que sea indispensable contar con un grado de estudios como Licenciatura o Maestría, en obviedad de circunstancias se debe contar con Título o Cédula Profesional, por lo que NO es procedente restringir el acceso a la fotografía en el currículum vitae, cuando el dato personal tiene el carácter de público en otros documentos como lo son el Título o Cédula Profesional, mismos que indudablemente deben obrar en los archivos de los Sujetos Obligados por ser inherentes e indispensables para el desempeño de los cargos públicos.</w:t>
      </w:r>
    </w:p>
    <w:p w:rsidR="00634239" w:rsidRPr="00063549" w:rsidRDefault="00634239" w:rsidP="00634239">
      <w:pPr>
        <w:tabs>
          <w:tab w:val="left" w:pos="709"/>
        </w:tabs>
        <w:spacing w:before="240" w:line="360" w:lineRule="auto"/>
        <w:jc w:val="both"/>
        <w:rPr>
          <w:rFonts w:ascii="Palatino Linotype" w:hAnsi="Palatino Linotype" w:cs="Arial"/>
          <w:sz w:val="24"/>
          <w:szCs w:val="23"/>
        </w:rPr>
      </w:pPr>
      <w:r w:rsidRPr="00063549">
        <w:rPr>
          <w:rFonts w:ascii="Palatino Linotype" w:hAnsi="Palatino Linotype" w:cs="Arial"/>
          <w:sz w:val="24"/>
          <w:szCs w:val="23"/>
        </w:rPr>
        <w:t>Ya que toda la información en posesión de cualquier sujeto obligado es pública, existen excepciones establecidas en los artículos 91 y 143, de la Ley de Transparencia y Acceso a la Información Pública del Estado de México y Municipios.</w:t>
      </w:r>
    </w:p>
    <w:p w:rsidR="00634239" w:rsidRPr="00063549" w:rsidRDefault="00634239" w:rsidP="00634239">
      <w:pPr>
        <w:pStyle w:val="Sinespaciado"/>
        <w:spacing w:before="240" w:after="160" w:line="360" w:lineRule="auto"/>
        <w:rPr>
          <w:szCs w:val="23"/>
        </w:rPr>
      </w:pPr>
    </w:p>
    <w:p w:rsidR="00634239" w:rsidRPr="00634239" w:rsidRDefault="00634239" w:rsidP="00634239">
      <w:pPr>
        <w:tabs>
          <w:tab w:val="left" w:pos="709"/>
        </w:tabs>
        <w:spacing w:before="240" w:line="360" w:lineRule="auto"/>
        <w:jc w:val="both"/>
        <w:rPr>
          <w:rFonts w:ascii="Palatino Linotype" w:hAnsi="Palatino Linotype" w:cs="Arial"/>
          <w:sz w:val="24"/>
          <w:szCs w:val="23"/>
        </w:rPr>
      </w:pPr>
      <w:r w:rsidRPr="00063549">
        <w:rPr>
          <w:rFonts w:ascii="Palatino Linotype" w:hAnsi="Palatino Linotype" w:cs="Arial"/>
          <w:sz w:val="24"/>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634239" w:rsidRPr="00063549" w:rsidRDefault="00634239" w:rsidP="00634239">
      <w:pPr>
        <w:tabs>
          <w:tab w:val="left" w:pos="709"/>
        </w:tabs>
        <w:spacing w:before="240" w:line="360" w:lineRule="auto"/>
        <w:jc w:val="both"/>
        <w:rPr>
          <w:rFonts w:ascii="Palatino Linotype" w:hAnsi="Palatino Linotype" w:cs="Arial"/>
          <w:sz w:val="24"/>
          <w:szCs w:val="23"/>
        </w:rPr>
      </w:pPr>
      <w:r w:rsidRPr="00063549">
        <w:rPr>
          <w:rFonts w:ascii="Palatino Linotype" w:hAnsi="Palatino Linotype" w:cs="Arial"/>
          <w:sz w:val="24"/>
          <w:szCs w:val="23"/>
        </w:rPr>
        <w:lastRenderedPageBreak/>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rsidR="00634239" w:rsidRPr="00634239" w:rsidRDefault="00634239" w:rsidP="00634239">
      <w:pPr>
        <w:tabs>
          <w:tab w:val="left" w:pos="709"/>
        </w:tabs>
        <w:spacing w:before="240" w:line="360" w:lineRule="auto"/>
        <w:jc w:val="both"/>
        <w:rPr>
          <w:rFonts w:ascii="Palatino Linotype" w:hAnsi="Palatino Linotype" w:cs="Arial"/>
          <w:sz w:val="24"/>
          <w:szCs w:val="23"/>
        </w:rPr>
      </w:pPr>
      <w:r w:rsidRPr="00063549">
        <w:rPr>
          <w:rFonts w:ascii="Palatino Linotype" w:hAnsi="Palatino Linotype" w:cs="Arial"/>
          <w:sz w:val="24"/>
          <w:szCs w:val="23"/>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rsidR="00634239" w:rsidRPr="00634239" w:rsidRDefault="00634239" w:rsidP="00634239">
      <w:pPr>
        <w:tabs>
          <w:tab w:val="left" w:pos="709"/>
        </w:tabs>
        <w:spacing w:before="240" w:line="360" w:lineRule="auto"/>
        <w:jc w:val="both"/>
        <w:rPr>
          <w:rFonts w:ascii="Palatino Linotype" w:hAnsi="Palatino Linotype"/>
          <w:sz w:val="24"/>
          <w:szCs w:val="23"/>
        </w:rPr>
      </w:pPr>
      <w:r w:rsidRPr="00063549">
        <w:rPr>
          <w:rFonts w:ascii="Palatino Linotype" w:hAnsi="Palatino Linotype"/>
          <w:sz w:val="24"/>
          <w:szCs w:val="23"/>
        </w:rPr>
        <w:t xml:space="preserve">En estos casos, debe corroborar una conexión patente entre </w:t>
      </w:r>
      <w:r w:rsidRPr="00063549">
        <w:rPr>
          <w:rFonts w:ascii="Palatino Linotype" w:hAnsi="Palatino Linotype"/>
          <w:b/>
          <w:sz w:val="24"/>
          <w:szCs w:val="23"/>
        </w:rPr>
        <w:t>la información confidencial y un tema de interés público</w:t>
      </w:r>
      <w:r w:rsidRPr="00063549">
        <w:rPr>
          <w:rFonts w:ascii="Palatino Linotype" w:hAnsi="Palatino Linotype"/>
          <w:sz w:val="24"/>
          <w:szCs w:val="23"/>
        </w:rPr>
        <w:t xml:space="preserve">. La </w:t>
      </w:r>
      <w:r w:rsidRPr="00063549">
        <w:rPr>
          <w:rFonts w:ascii="Palatino Linotype" w:eastAsia="Times New Roman" w:hAnsi="Palatino Linotype" w:cs="Arial"/>
          <w:color w:val="000000"/>
          <w:sz w:val="24"/>
          <w:szCs w:val="23"/>
        </w:rPr>
        <w:t xml:space="preserve">fecha y lugar de nacimiento, edad, domicilio, teléfono, correo electrónico y </w:t>
      </w:r>
      <w:r w:rsidRPr="00063549">
        <w:rPr>
          <w:rFonts w:ascii="Palatino Linotype" w:hAnsi="Palatino Linotype"/>
          <w:sz w:val="24"/>
          <w:szCs w:val="23"/>
        </w:rPr>
        <w:t xml:space="preserve">fotografía de un servidor público contenidos en un currículum vitae son datos personales susceptibles de ser clasificados como confidenciales. </w:t>
      </w:r>
    </w:p>
    <w:p w:rsidR="00634239" w:rsidRPr="00634239" w:rsidRDefault="00634239" w:rsidP="00634239">
      <w:pPr>
        <w:tabs>
          <w:tab w:val="left" w:pos="709"/>
        </w:tabs>
        <w:spacing w:before="240" w:line="360" w:lineRule="auto"/>
        <w:jc w:val="both"/>
        <w:rPr>
          <w:rFonts w:ascii="Palatino Linotype" w:hAnsi="Palatino Linotype"/>
          <w:sz w:val="24"/>
          <w:szCs w:val="23"/>
        </w:rPr>
      </w:pPr>
      <w:r w:rsidRPr="00063549">
        <w:rPr>
          <w:rFonts w:ascii="Palatino Linotype" w:hAnsi="Palatino Linotype"/>
          <w:sz w:val="24"/>
          <w:szCs w:val="23"/>
        </w:rPr>
        <w:t>El interés público que existe, radica en que ésta medida permite identificar la relación que tiene la persona que aparece en la fotografía con la experiencia tanto laboral como académica. Lo que además permitirá identificar si la persona titular del currículum vitae es quien brinda sus servicios al Sujeto Obligado.</w:t>
      </w:r>
    </w:p>
    <w:p w:rsidR="00634239" w:rsidRPr="00634239" w:rsidRDefault="00634239" w:rsidP="00634239">
      <w:pPr>
        <w:tabs>
          <w:tab w:val="left" w:pos="709"/>
        </w:tabs>
        <w:spacing w:before="240" w:line="360" w:lineRule="auto"/>
        <w:jc w:val="both"/>
        <w:rPr>
          <w:rFonts w:ascii="Palatino Linotype" w:hAnsi="Palatino Linotype"/>
          <w:sz w:val="24"/>
          <w:szCs w:val="23"/>
        </w:rPr>
      </w:pPr>
      <w:r w:rsidRPr="00063549">
        <w:rPr>
          <w:rFonts w:ascii="Palatino Linotype" w:eastAsia="Times New Roman" w:hAnsi="Palatino Linotype" w:cs="Arial"/>
          <w:color w:val="000000"/>
          <w:sz w:val="24"/>
          <w:szCs w:val="23"/>
        </w:rPr>
        <w:lastRenderedPageBreak/>
        <w:t>Como ya se ha señalado, el interés público consiste en que las personas, conozcan si la trayectoria académica y profesional que se encuentra inmersa dentro del currículum vitae que se solicitó, corresponde a las personas que se encuentran laborando en la</w:t>
      </w:r>
      <w:r w:rsidRPr="00063549">
        <w:rPr>
          <w:sz w:val="24"/>
          <w:szCs w:val="23"/>
        </w:rPr>
        <w:t xml:space="preserve"> </w:t>
      </w:r>
      <w:r w:rsidRPr="00063549">
        <w:rPr>
          <w:rFonts w:ascii="Palatino Linotype" w:eastAsia="Times New Roman" w:hAnsi="Palatino Linotype" w:cs="Arial"/>
          <w:color w:val="000000"/>
          <w:sz w:val="24"/>
          <w:szCs w:val="23"/>
        </w:rPr>
        <w:t>administración pública municipal.</w:t>
      </w:r>
    </w:p>
    <w:p w:rsidR="00634239" w:rsidRPr="00634239" w:rsidRDefault="00634239" w:rsidP="00634239">
      <w:pPr>
        <w:tabs>
          <w:tab w:val="left" w:pos="709"/>
        </w:tabs>
        <w:spacing w:before="240" w:line="360" w:lineRule="auto"/>
        <w:jc w:val="both"/>
        <w:rPr>
          <w:rFonts w:ascii="Palatino Linotype" w:hAnsi="Palatino Linotype"/>
          <w:sz w:val="24"/>
          <w:szCs w:val="23"/>
        </w:rPr>
      </w:pPr>
      <w:r w:rsidRPr="00063549">
        <w:rPr>
          <w:rFonts w:ascii="Palatino Linotype" w:hAnsi="Palatino Linotype" w:cs="Arial"/>
          <w:sz w:val="24"/>
          <w:szCs w:val="23"/>
        </w:rPr>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rsidR="00634239" w:rsidRPr="00063549" w:rsidRDefault="00634239" w:rsidP="00634239">
      <w:pPr>
        <w:tabs>
          <w:tab w:val="left" w:pos="709"/>
        </w:tabs>
        <w:spacing w:before="240" w:line="360" w:lineRule="auto"/>
        <w:jc w:val="both"/>
        <w:rPr>
          <w:rFonts w:ascii="Palatino Linotype" w:hAnsi="Palatino Linotype" w:cs="Arial"/>
          <w:sz w:val="24"/>
          <w:szCs w:val="23"/>
        </w:rPr>
      </w:pPr>
      <w:r w:rsidRPr="00063549">
        <w:rPr>
          <w:rFonts w:ascii="Palatino Linotype" w:hAnsi="Palatino Linotype" w:cs="Arial"/>
          <w:sz w:val="24"/>
          <w:szCs w:val="23"/>
        </w:rPr>
        <w:t>Lo anterior, en razón de que los cargos que ostentan los servidores públicos antes mencionados, encuadran en las obligaciones de transparencia inmersas en el artículo 92, fracción XXI, de la Ley en la materia, en donde estipula que la información curricular, desde el nivel de jefe de departamento o equivalente, hasta el titular de los sujeto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políticas y demás información señalada en el artículo antes señalado.</w:t>
      </w:r>
    </w:p>
    <w:p w:rsidR="00634239" w:rsidRDefault="00634239" w:rsidP="00634239">
      <w:pPr>
        <w:tabs>
          <w:tab w:val="left" w:pos="709"/>
        </w:tabs>
        <w:spacing w:before="240" w:line="360" w:lineRule="auto"/>
        <w:jc w:val="both"/>
        <w:rPr>
          <w:rFonts w:ascii="Palatino Linotype" w:hAnsi="Palatino Linotype" w:cs="Arial"/>
          <w:sz w:val="24"/>
          <w:szCs w:val="23"/>
        </w:rPr>
      </w:pPr>
      <w:r w:rsidRPr="00063549">
        <w:rPr>
          <w:rFonts w:ascii="Palatino Linotype" w:hAnsi="Palatino Linotype" w:cs="Arial"/>
          <w:sz w:val="24"/>
          <w:szCs w:val="23"/>
        </w:rPr>
        <w:t xml:space="preserve">De la misma forma, es de señalar que el currículum vitae no cuenta con validez oficial a diferencia del Título o Cédula Profesional, sin embargo, los cargos públicos en los que sea indispensable contar con un grado de estudios como Licenciatura o Maestría, en obviedad de circunstancias se debe contar Título o Cédula Profesional, por lo que NO es procedente restringir el acceso a la fotografía en el currículum vitae, cuando ese mismo dato personal tiene el carácter de público en otros documentos como lo son el </w:t>
      </w:r>
      <w:r w:rsidRPr="00063549">
        <w:rPr>
          <w:rFonts w:ascii="Palatino Linotype" w:hAnsi="Palatino Linotype" w:cs="Arial"/>
          <w:sz w:val="24"/>
          <w:szCs w:val="23"/>
        </w:rPr>
        <w:lastRenderedPageBreak/>
        <w:t>Título o Cédula Profesional, mismos que indudablemente deben obrar en los archivos de los Sujetos Obligados por ser inherentes e indispensables para el desempeño de los cargos públicos, en ese sentido, todos los Sujetos Obligados deben adoptar criterios firmes y unificados para dar cumplimiento al Derecho de Acceso a la Información, es decir, si la fotografía de los servidores públicos tiene el carácter de público en el Titulo y la Cédula profesional, éste mismo dato personal debe ser público en todos los documentos en que se encuentre.</w:t>
      </w:r>
    </w:p>
    <w:p w:rsidR="00634239" w:rsidRPr="00634239" w:rsidRDefault="00634239" w:rsidP="00634239">
      <w:pPr>
        <w:tabs>
          <w:tab w:val="left" w:pos="709"/>
        </w:tabs>
        <w:spacing w:before="240" w:line="360" w:lineRule="auto"/>
        <w:jc w:val="both"/>
        <w:rPr>
          <w:rFonts w:ascii="Palatino Linotype" w:hAnsi="Palatino Linotype" w:cs="Arial"/>
          <w:sz w:val="24"/>
          <w:szCs w:val="23"/>
        </w:rPr>
      </w:pPr>
      <w:r w:rsidRPr="00063549">
        <w:rPr>
          <w:rFonts w:ascii="Palatino Linotype" w:hAnsi="Palatino Linotype" w:cs="Arial"/>
          <w:sz w:val="24"/>
          <w:szCs w:val="23"/>
        </w:rPr>
        <w:t>Es así que bajo las razones antes plasmadas se considera que la fotografía de los cargos</w:t>
      </w:r>
      <w:r>
        <w:rPr>
          <w:rFonts w:ascii="Palatino Linotype" w:hAnsi="Palatino Linotype" w:cs="Arial"/>
          <w:sz w:val="24"/>
          <w:szCs w:val="23"/>
        </w:rPr>
        <w:t xml:space="preserve"> públicos antes descritos en la solicitud de información </w:t>
      </w:r>
      <w:r w:rsidRPr="00063549">
        <w:rPr>
          <w:rFonts w:ascii="Palatino Linotype" w:hAnsi="Palatino Linotype" w:cs="Arial"/>
          <w:sz w:val="24"/>
          <w:szCs w:val="23"/>
        </w:rPr>
        <w:t>debe ser pública, toda vez que no afecta la esfera más íntima de su privacidad, así como su trayectoria académica y laboral.</w:t>
      </w:r>
    </w:p>
    <w:p w:rsidR="00634239" w:rsidRPr="00540B83" w:rsidRDefault="00634239" w:rsidP="00634239">
      <w:pPr>
        <w:pStyle w:val="Prrafodelista"/>
        <w:spacing w:before="240" w:after="160" w:line="360" w:lineRule="auto"/>
        <w:ind w:left="0" w:right="49"/>
        <w:contextualSpacing/>
        <w:jc w:val="both"/>
        <w:rPr>
          <w:rFonts w:ascii="Palatino Linotype" w:hAnsi="Palatino Linotype" w:cs="Arial"/>
          <w:color w:val="000000" w:themeColor="text1"/>
        </w:rPr>
      </w:pPr>
      <w:r w:rsidRPr="00540B83">
        <w:rPr>
          <w:rFonts w:ascii="Palatino Linotype" w:hAnsi="Palatino Linotype"/>
          <w:bCs/>
          <w:lang w:eastAsia="es-MX"/>
        </w:rPr>
        <w:t xml:space="preserve">Ahora bien, por cuanto a la información que en todo caso el </w:t>
      </w:r>
      <w:r w:rsidRPr="00540B83">
        <w:rPr>
          <w:rFonts w:ascii="Palatino Linotype" w:hAnsi="Palatino Linotype"/>
          <w:b/>
          <w:bCs/>
          <w:lang w:eastAsia="es-MX"/>
        </w:rPr>
        <w:t>Sujeto Obligado</w:t>
      </w:r>
      <w:r w:rsidRPr="00540B83">
        <w:rPr>
          <w:rFonts w:ascii="Palatino Linotype" w:hAnsi="Palatino Linotype"/>
          <w:bCs/>
          <w:lang w:eastAsia="es-MX"/>
        </w:rPr>
        <w:t xml:space="preserve"> entregará al particular, deberá expedirla en versión pública conforme a lo siguiente.</w:t>
      </w:r>
    </w:p>
    <w:p w:rsidR="00BF2F26" w:rsidRDefault="00BF2F26" w:rsidP="00BF2F26">
      <w:pPr>
        <w:pStyle w:val="Prrafodelista"/>
        <w:tabs>
          <w:tab w:val="left" w:pos="709"/>
        </w:tabs>
        <w:spacing w:before="240" w:line="360" w:lineRule="auto"/>
        <w:ind w:left="720" w:right="51"/>
        <w:jc w:val="both"/>
        <w:rPr>
          <w:rFonts w:ascii="Palatino Linotype" w:eastAsia="Calibri" w:hAnsi="Palatino Linotype" w:cs="Arial"/>
        </w:rPr>
      </w:pPr>
    </w:p>
    <w:p w:rsidR="00793FB4" w:rsidRDefault="00793FB4" w:rsidP="00793FB4">
      <w:pPr>
        <w:pStyle w:val="Prrafodelista"/>
        <w:numPr>
          <w:ilvl w:val="0"/>
          <w:numId w:val="28"/>
        </w:numPr>
        <w:tabs>
          <w:tab w:val="left" w:pos="709"/>
        </w:tabs>
        <w:spacing w:before="240" w:line="360" w:lineRule="auto"/>
        <w:ind w:right="51"/>
        <w:jc w:val="both"/>
        <w:rPr>
          <w:rFonts w:ascii="Palatino Linotype" w:eastAsia="Calibri" w:hAnsi="Palatino Linotype" w:cs="Arial"/>
          <w:b/>
          <w:sz w:val="28"/>
        </w:rPr>
      </w:pPr>
      <w:r w:rsidRPr="00BF2F26">
        <w:rPr>
          <w:rFonts w:ascii="Palatino Linotype" w:eastAsia="Calibri" w:hAnsi="Palatino Linotype" w:cs="Arial"/>
          <w:b/>
          <w:sz w:val="28"/>
        </w:rPr>
        <w:t>De la versión pública.</w:t>
      </w:r>
    </w:p>
    <w:p w:rsidR="00BF2F26" w:rsidRPr="00BF2F26" w:rsidRDefault="00BF2F26" w:rsidP="00BF2F26">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 xml:space="preserve">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w:t>
      </w:r>
      <w:r w:rsidRPr="00BF2F26">
        <w:rPr>
          <w:rFonts w:ascii="Palatino Linotype" w:eastAsia="Calibri" w:hAnsi="Palatino Linotype" w:cs="Arial"/>
          <w:sz w:val="24"/>
        </w:rPr>
        <w:lastRenderedPageBreak/>
        <w:t>información pública tiene como limitante el respeto a la intimidad, a la vida privada de las personas o por cuestiones de orden público y seguridad.</w:t>
      </w:r>
    </w:p>
    <w:p w:rsidR="00BF2F26" w:rsidRPr="00BF2F26" w:rsidRDefault="00BF2F26" w:rsidP="00BF2F26">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BF2F26" w:rsidRPr="00BF2F26" w:rsidRDefault="00BF2F26" w:rsidP="00BF2F26">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rsidR="00BF2F26" w:rsidRPr="00BF2F26" w:rsidRDefault="00BF2F26" w:rsidP="00BF2F26">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793FB4" w:rsidRPr="00793FB4" w:rsidRDefault="00793FB4" w:rsidP="00793FB4">
      <w:pPr>
        <w:pStyle w:val="Prrafodelista"/>
        <w:tabs>
          <w:tab w:val="left" w:pos="709"/>
        </w:tabs>
        <w:spacing w:before="240" w:line="360" w:lineRule="auto"/>
        <w:ind w:left="720" w:right="51"/>
        <w:jc w:val="both"/>
        <w:rPr>
          <w:rFonts w:ascii="Palatino Linotype" w:eastAsia="Calibri" w:hAnsi="Palatino Linotype" w:cs="Arial"/>
        </w:rPr>
      </w:pPr>
    </w:p>
    <w:p w:rsidR="00A459D0" w:rsidRDefault="002C42B8" w:rsidP="00A459D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w:t>
      </w:r>
      <w:r w:rsidR="00A459D0">
        <w:rPr>
          <w:rFonts w:ascii="Palatino Linotype" w:hAnsi="Palatino Linotype"/>
          <w:sz w:val="24"/>
          <w:szCs w:val="24"/>
        </w:rPr>
        <w:t>n consecuencia y en mérito</w:t>
      </w:r>
      <w:r w:rsidR="00A459D0" w:rsidRPr="00410726">
        <w:rPr>
          <w:rFonts w:ascii="Palatino Linotype" w:hAnsi="Palatino Linotype"/>
          <w:sz w:val="24"/>
          <w:szCs w:val="24"/>
        </w:rPr>
        <w:t xml:space="preserve"> de lo expuesto en líneas anteriores, resultan </w:t>
      </w:r>
      <w:r w:rsidR="000F0611">
        <w:rPr>
          <w:rFonts w:ascii="Palatino Linotype" w:hAnsi="Palatino Linotype"/>
          <w:sz w:val="24"/>
          <w:szCs w:val="24"/>
        </w:rPr>
        <w:t xml:space="preserve"> fundadas</w:t>
      </w:r>
      <w:r w:rsidR="00A459D0">
        <w:rPr>
          <w:rFonts w:ascii="Palatino Linotype" w:hAnsi="Palatino Linotype"/>
          <w:sz w:val="24"/>
          <w:szCs w:val="24"/>
        </w:rPr>
        <w:t xml:space="preserve"> la</w:t>
      </w:r>
      <w:r w:rsidR="00A459D0" w:rsidRPr="00410726">
        <w:rPr>
          <w:rFonts w:ascii="Palatino Linotype" w:hAnsi="Palatino Linotype"/>
          <w:sz w:val="24"/>
          <w:szCs w:val="24"/>
        </w:rPr>
        <w:t xml:space="preserve">s </w:t>
      </w:r>
      <w:r w:rsidR="00A459D0">
        <w:rPr>
          <w:rFonts w:ascii="Palatino Linotype" w:hAnsi="Palatino Linotype"/>
          <w:sz w:val="24"/>
          <w:szCs w:val="24"/>
        </w:rPr>
        <w:t xml:space="preserve">razones o </w:t>
      </w:r>
      <w:r w:rsidR="00A459D0" w:rsidRPr="00410726">
        <w:rPr>
          <w:rFonts w:ascii="Palatino Linotype" w:hAnsi="Palatino Linotype"/>
          <w:sz w:val="24"/>
          <w:szCs w:val="24"/>
        </w:rPr>
        <w:t xml:space="preserve">motivos de inconformidad que arguye </w:t>
      </w:r>
      <w:r w:rsidR="00A459D0">
        <w:rPr>
          <w:rFonts w:ascii="Palatino Linotype" w:hAnsi="Palatino Linotype"/>
          <w:sz w:val="24"/>
          <w:szCs w:val="24"/>
        </w:rPr>
        <w:t>El Recurrente</w:t>
      </w:r>
      <w:r w:rsidR="00A459D0" w:rsidRPr="00410726">
        <w:rPr>
          <w:rFonts w:ascii="Palatino Linotype" w:hAnsi="Palatino Linotype"/>
          <w:sz w:val="24"/>
          <w:szCs w:val="24"/>
        </w:rPr>
        <w:t xml:space="preserve"> en su medio de impugnación que fue materia de estudio, por ello </w:t>
      </w:r>
      <w:r w:rsidR="00A459D0">
        <w:rPr>
          <w:rFonts w:ascii="Palatino Linotype" w:hAnsi="Palatino Linotype" w:cs="Arial"/>
          <w:b/>
          <w:sz w:val="24"/>
        </w:rPr>
        <w:t>con fundamento en la</w:t>
      </w:r>
      <w:r>
        <w:rPr>
          <w:rFonts w:ascii="Palatino Linotype" w:hAnsi="Palatino Linotype" w:cs="Arial"/>
          <w:b/>
          <w:sz w:val="24"/>
        </w:rPr>
        <w:t xml:space="preserve"> </w:t>
      </w:r>
      <w:r w:rsidR="00BF2F26">
        <w:rPr>
          <w:rFonts w:ascii="Palatino Linotype" w:hAnsi="Palatino Linotype" w:cs="Arial"/>
          <w:b/>
          <w:sz w:val="24"/>
        </w:rPr>
        <w:lastRenderedPageBreak/>
        <w:t xml:space="preserve">primera </w:t>
      </w:r>
      <w:r w:rsidR="0025319F">
        <w:rPr>
          <w:rFonts w:ascii="Palatino Linotype" w:hAnsi="Palatino Linotype" w:cs="Arial"/>
          <w:b/>
          <w:sz w:val="24"/>
        </w:rPr>
        <w:t xml:space="preserve">hipótesis de la </w:t>
      </w:r>
      <w:r>
        <w:rPr>
          <w:rFonts w:ascii="Palatino Linotype" w:hAnsi="Palatino Linotype" w:cs="Arial"/>
          <w:b/>
          <w:sz w:val="24"/>
        </w:rPr>
        <w:t>fracción II</w:t>
      </w:r>
      <w:r w:rsidR="0025319F">
        <w:rPr>
          <w:rFonts w:ascii="Palatino Linotype" w:hAnsi="Palatino Linotype" w:cs="Arial"/>
          <w:b/>
          <w:sz w:val="24"/>
        </w:rPr>
        <w:t>I</w:t>
      </w:r>
      <w:r>
        <w:rPr>
          <w:rFonts w:ascii="Palatino Linotype" w:hAnsi="Palatino Linotype" w:cs="Arial"/>
          <w:b/>
          <w:sz w:val="24"/>
        </w:rPr>
        <w:t xml:space="preserve"> </w:t>
      </w:r>
      <w:r w:rsidR="00A459D0">
        <w:rPr>
          <w:rFonts w:ascii="Palatino Linotype" w:hAnsi="Palatino Linotype" w:cs="Arial"/>
          <w:b/>
          <w:sz w:val="24"/>
        </w:rPr>
        <w:t>del</w:t>
      </w:r>
      <w:r w:rsidR="00A459D0" w:rsidRPr="00344BA4">
        <w:rPr>
          <w:rFonts w:ascii="Palatino Linotype" w:hAnsi="Palatino Linotype" w:cs="Arial"/>
          <w:b/>
          <w:sz w:val="24"/>
        </w:rPr>
        <w:t xml:space="preserve"> artículo 186, </w:t>
      </w:r>
      <w:r w:rsidR="00A459D0" w:rsidRPr="00A34889">
        <w:rPr>
          <w:rFonts w:ascii="Palatino Linotype" w:hAnsi="Palatino Linotype" w:cs="Arial"/>
          <w:sz w:val="24"/>
        </w:rPr>
        <w:t xml:space="preserve">de la Ley de Transparencia y Acceso a la Información Pública del Estado de México y Municipios, se </w:t>
      </w:r>
      <w:r w:rsidR="00BF2F26">
        <w:rPr>
          <w:rFonts w:ascii="Palatino Linotype" w:hAnsi="Palatino Linotype" w:cs="Arial"/>
          <w:b/>
          <w:sz w:val="24"/>
        </w:rPr>
        <w:t>Revoca</w:t>
      </w:r>
      <w:r w:rsidR="0025319F">
        <w:rPr>
          <w:rFonts w:ascii="Palatino Linotype" w:hAnsi="Palatino Linotype" w:cs="Arial"/>
          <w:b/>
          <w:sz w:val="24"/>
        </w:rPr>
        <w:t xml:space="preserve"> </w:t>
      </w:r>
      <w:r w:rsidR="00A459D0">
        <w:rPr>
          <w:rFonts w:ascii="Palatino Linotype" w:hAnsi="Palatino Linotype" w:cs="Arial"/>
          <w:sz w:val="24"/>
        </w:rPr>
        <w:t xml:space="preserve">la respuesta del sujeto obligado a la solicitud de información con número de folio </w:t>
      </w:r>
      <w:r w:rsidR="00BF2F26" w:rsidRPr="00E94BA2">
        <w:rPr>
          <w:rFonts w:ascii="Palatino Linotype" w:hAnsi="Palatino Linotype" w:cs="Arial"/>
          <w:b/>
          <w:sz w:val="24"/>
        </w:rPr>
        <w:t>00037/JUCHITE/IP/2019</w:t>
      </w:r>
      <w:r w:rsidR="00A459D0">
        <w:rPr>
          <w:rFonts w:ascii="Palatino Linotype" w:hAnsi="Palatino Linotype"/>
          <w:sz w:val="24"/>
          <w:szCs w:val="24"/>
        </w:rPr>
        <w:t xml:space="preserve">, </w:t>
      </w:r>
      <w:r w:rsidR="00A459D0" w:rsidRPr="00410726">
        <w:rPr>
          <w:rFonts w:ascii="Palatino Linotype" w:hAnsi="Palatino Linotype"/>
          <w:sz w:val="24"/>
          <w:szCs w:val="24"/>
        </w:rPr>
        <w:t>que ha sido materia del presente fallo.</w:t>
      </w:r>
    </w:p>
    <w:p w:rsidR="00702AB3" w:rsidRDefault="00A459D0" w:rsidP="000C4D36">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BF2F26" w:rsidRDefault="00BF2F26" w:rsidP="000C4D36">
      <w:pPr>
        <w:tabs>
          <w:tab w:val="left" w:pos="8931"/>
        </w:tabs>
        <w:spacing w:before="240" w:line="360" w:lineRule="auto"/>
        <w:ind w:right="51"/>
        <w:jc w:val="both"/>
        <w:rPr>
          <w:rFonts w:ascii="Palatino Linotype" w:eastAsia="Times New Roman" w:hAnsi="Palatino Linotype"/>
          <w:b/>
          <w:bCs/>
          <w:spacing w:val="60"/>
          <w:sz w:val="28"/>
          <w:lang w:val="es-ES_tradnl"/>
        </w:rPr>
      </w:pPr>
    </w:p>
    <w:p w:rsidR="00A459D0" w:rsidRDefault="00A459D0" w:rsidP="00A459D0">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BF2F26" w:rsidRPr="008A5D92" w:rsidRDefault="00BF2F26" w:rsidP="00BF2F26">
      <w:pPr>
        <w:autoSpaceDE w:val="0"/>
        <w:autoSpaceDN w:val="0"/>
        <w:adjustRightInd w:val="0"/>
        <w:spacing w:after="0" w:line="360" w:lineRule="auto"/>
        <w:ind w:right="49"/>
        <w:jc w:val="both"/>
        <w:rPr>
          <w:rFonts w:ascii="Palatino Linotype" w:hAnsi="Palatino Linotype" w:cs="Arial"/>
          <w:sz w:val="24"/>
          <w:szCs w:val="24"/>
        </w:rPr>
      </w:pPr>
      <w:r w:rsidRPr="008A5D92">
        <w:rPr>
          <w:rFonts w:ascii="Palatino Linotype" w:hAnsi="Palatino Linotype" w:cs="Arial"/>
          <w:b/>
          <w:sz w:val="28"/>
          <w:szCs w:val="28"/>
          <w:lang w:val="es-ES_tradnl"/>
        </w:rPr>
        <w:t>PRIMERO.</w:t>
      </w:r>
      <w:r w:rsidRPr="008A5D92">
        <w:rPr>
          <w:rFonts w:ascii="Palatino Linotype" w:hAnsi="Palatino Linotype" w:cs="Arial"/>
          <w:sz w:val="24"/>
          <w:szCs w:val="24"/>
          <w:lang w:val="es-ES_tradnl"/>
        </w:rPr>
        <w:t xml:space="preserve"> </w:t>
      </w:r>
      <w:r w:rsidRPr="008A5D92">
        <w:rPr>
          <w:rFonts w:ascii="Palatino Linotype" w:hAnsi="Palatino Linotype" w:cs="Arial"/>
          <w:sz w:val="24"/>
          <w:szCs w:val="24"/>
        </w:rPr>
        <w:t>Se</w:t>
      </w:r>
      <w:r w:rsidRPr="008A5D92">
        <w:rPr>
          <w:rFonts w:ascii="Palatino Linotype" w:hAnsi="Palatino Linotype" w:cs="Arial"/>
          <w:b/>
          <w:sz w:val="24"/>
          <w:szCs w:val="24"/>
        </w:rPr>
        <w:t xml:space="preserve"> </w:t>
      </w:r>
      <w:r>
        <w:rPr>
          <w:rFonts w:ascii="Palatino Linotype" w:hAnsi="Palatino Linotype" w:cs="Arial"/>
          <w:b/>
          <w:sz w:val="24"/>
          <w:szCs w:val="24"/>
        </w:rPr>
        <w:t>REVOCA</w:t>
      </w:r>
      <w:r w:rsidRPr="008A5D92">
        <w:rPr>
          <w:rFonts w:ascii="Palatino Linotype" w:hAnsi="Palatino Linotype" w:cs="Arial"/>
          <w:b/>
          <w:sz w:val="24"/>
          <w:szCs w:val="24"/>
        </w:rPr>
        <w:t xml:space="preserve"> </w:t>
      </w:r>
      <w:r w:rsidRPr="008A5D92">
        <w:rPr>
          <w:rFonts w:ascii="Palatino Linotype" w:eastAsia="Arial Unicode MS" w:hAnsi="Palatino Linotype" w:cs="Arial"/>
          <w:sz w:val="24"/>
          <w:szCs w:val="24"/>
        </w:rPr>
        <w:t xml:space="preserve">la respuesta entregada por </w:t>
      </w:r>
      <w:r w:rsidRPr="008A5D92">
        <w:rPr>
          <w:rFonts w:ascii="Palatino Linotype" w:eastAsia="Arial Unicode MS" w:hAnsi="Palatino Linotype" w:cs="Arial"/>
          <w:b/>
          <w:sz w:val="24"/>
          <w:szCs w:val="24"/>
        </w:rPr>
        <w:t xml:space="preserve">El Sujeto Obligado </w:t>
      </w:r>
      <w:r w:rsidRPr="008A5D92">
        <w:rPr>
          <w:rFonts w:ascii="Palatino Linotype" w:eastAsia="Arial Unicode MS" w:hAnsi="Palatino Linotype" w:cs="Arial"/>
          <w:sz w:val="24"/>
          <w:szCs w:val="24"/>
        </w:rPr>
        <w:t xml:space="preserve">a la solicitud de información número </w:t>
      </w:r>
      <w:r w:rsidRPr="00E94BA2">
        <w:rPr>
          <w:rFonts w:ascii="Palatino Linotype" w:hAnsi="Palatino Linotype" w:cs="Arial"/>
          <w:b/>
          <w:sz w:val="24"/>
        </w:rPr>
        <w:t>00037/JUCHITE/IP/2019</w:t>
      </w:r>
      <w:r w:rsidRPr="008A5D92">
        <w:rPr>
          <w:rFonts w:ascii="Palatino Linotype" w:hAnsi="Palatino Linotype" w:cs="Arial"/>
          <w:sz w:val="24"/>
          <w:szCs w:val="24"/>
        </w:rPr>
        <w:t xml:space="preserve">, por resultar fundados los motivos de inconformidad vertidos por </w:t>
      </w:r>
      <w:r>
        <w:rPr>
          <w:rFonts w:ascii="Palatino Linotype" w:hAnsi="Palatino Linotype" w:cs="Arial"/>
          <w:b/>
          <w:sz w:val="24"/>
          <w:szCs w:val="24"/>
        </w:rPr>
        <w:t xml:space="preserve">El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en términos del Considerando </w:t>
      </w:r>
      <w:r>
        <w:rPr>
          <w:rFonts w:ascii="Palatino Linotype" w:hAnsi="Palatino Linotype" w:cs="Arial"/>
          <w:b/>
          <w:sz w:val="24"/>
          <w:szCs w:val="24"/>
        </w:rPr>
        <w:t xml:space="preserve">CUARTO </w:t>
      </w:r>
      <w:r w:rsidRPr="008A5D92">
        <w:rPr>
          <w:rFonts w:ascii="Palatino Linotype" w:hAnsi="Palatino Linotype" w:cs="Arial"/>
          <w:sz w:val="24"/>
          <w:szCs w:val="24"/>
        </w:rPr>
        <w:t>de ésta resolución.</w:t>
      </w:r>
    </w:p>
    <w:p w:rsidR="00BF2F26" w:rsidRPr="008A5D92" w:rsidRDefault="00BF2F26" w:rsidP="00BF2F26">
      <w:pPr>
        <w:autoSpaceDE w:val="0"/>
        <w:autoSpaceDN w:val="0"/>
        <w:adjustRightInd w:val="0"/>
        <w:spacing w:after="0" w:line="360" w:lineRule="auto"/>
        <w:ind w:right="49"/>
        <w:jc w:val="both"/>
        <w:rPr>
          <w:rFonts w:ascii="Palatino Linotype" w:hAnsi="Palatino Linotype" w:cs="Arial"/>
          <w:sz w:val="24"/>
          <w:szCs w:val="24"/>
        </w:rPr>
      </w:pPr>
    </w:p>
    <w:p w:rsidR="00DD06D5" w:rsidRPr="008A5D92" w:rsidRDefault="00BF2F26" w:rsidP="00DD06D5">
      <w:pPr>
        <w:autoSpaceDE w:val="0"/>
        <w:autoSpaceDN w:val="0"/>
        <w:adjustRightInd w:val="0"/>
        <w:spacing w:after="0" w:line="360" w:lineRule="auto"/>
        <w:ind w:right="49"/>
        <w:jc w:val="both"/>
        <w:rPr>
          <w:rFonts w:ascii="Palatino Linotype" w:hAnsi="Palatino Linotype" w:cs="Arial"/>
          <w:sz w:val="24"/>
          <w:szCs w:val="24"/>
        </w:rPr>
      </w:pPr>
      <w:r w:rsidRPr="008A5D92">
        <w:rPr>
          <w:rFonts w:ascii="Palatino Linotype" w:hAnsi="Palatino Linotype" w:cs="Arial"/>
          <w:b/>
          <w:sz w:val="28"/>
          <w:szCs w:val="28"/>
        </w:rPr>
        <w:t>SEGUNDO.</w:t>
      </w:r>
      <w:r w:rsidRPr="008A5D92">
        <w:rPr>
          <w:rFonts w:ascii="Palatino Linotype" w:hAnsi="Palatino Linotype" w:cs="Arial"/>
          <w:sz w:val="24"/>
          <w:szCs w:val="24"/>
        </w:rPr>
        <w:t xml:space="preserve"> Se </w:t>
      </w:r>
      <w:r w:rsidRPr="008A5D92">
        <w:rPr>
          <w:rFonts w:ascii="Palatino Linotype" w:hAnsi="Palatino Linotype" w:cs="Arial"/>
          <w:b/>
          <w:sz w:val="24"/>
          <w:szCs w:val="24"/>
        </w:rPr>
        <w:t>ORDENA</w:t>
      </w:r>
      <w:r w:rsidRPr="008A5D92">
        <w:rPr>
          <w:rFonts w:ascii="Palatino Linotype" w:hAnsi="Palatino Linotype" w:cs="Arial"/>
          <w:sz w:val="24"/>
          <w:szCs w:val="24"/>
        </w:rPr>
        <w:t xml:space="preserve"> </w:t>
      </w:r>
      <w:r w:rsidR="00DD06D5" w:rsidRPr="008A5D92">
        <w:rPr>
          <w:rFonts w:ascii="Palatino Linotype" w:hAnsi="Palatino Linotype" w:cs="Arial"/>
          <w:sz w:val="24"/>
          <w:szCs w:val="24"/>
        </w:rPr>
        <w:t xml:space="preserve">al </w:t>
      </w:r>
      <w:r w:rsidR="00DD06D5" w:rsidRPr="008A5D92">
        <w:rPr>
          <w:rFonts w:ascii="Palatino Linotype" w:hAnsi="Palatino Linotype" w:cs="Arial"/>
          <w:b/>
          <w:sz w:val="24"/>
          <w:szCs w:val="24"/>
        </w:rPr>
        <w:t>Sujeto Obligado</w:t>
      </w:r>
      <w:r w:rsidR="00DD06D5" w:rsidRPr="008A5D92">
        <w:rPr>
          <w:rFonts w:ascii="Palatino Linotype" w:hAnsi="Palatino Linotype" w:cs="Arial"/>
          <w:sz w:val="24"/>
          <w:szCs w:val="24"/>
        </w:rPr>
        <w:t xml:space="preserve"> haga entrega a </w:t>
      </w:r>
      <w:r w:rsidR="00DD06D5">
        <w:rPr>
          <w:rFonts w:ascii="Palatino Linotype" w:hAnsi="Palatino Linotype" w:cs="Arial"/>
          <w:b/>
          <w:sz w:val="24"/>
          <w:szCs w:val="24"/>
        </w:rPr>
        <w:t>El</w:t>
      </w:r>
      <w:r w:rsidR="00DD06D5" w:rsidRPr="008A5D92">
        <w:rPr>
          <w:rFonts w:ascii="Palatino Linotype" w:hAnsi="Palatino Linotype" w:cs="Arial"/>
          <w:sz w:val="24"/>
          <w:szCs w:val="24"/>
        </w:rPr>
        <w:t xml:space="preserve"> </w:t>
      </w:r>
      <w:r w:rsidR="00DD06D5" w:rsidRPr="008A5D92">
        <w:rPr>
          <w:rFonts w:ascii="Palatino Linotype" w:hAnsi="Palatino Linotype" w:cs="Arial"/>
          <w:b/>
          <w:sz w:val="24"/>
          <w:szCs w:val="24"/>
        </w:rPr>
        <w:t>Recurrente</w:t>
      </w:r>
      <w:r w:rsidR="00DD06D5" w:rsidRPr="008A5D92">
        <w:rPr>
          <w:rFonts w:ascii="Palatino Linotype" w:hAnsi="Palatino Linotype" w:cs="Arial"/>
          <w:sz w:val="24"/>
          <w:szCs w:val="24"/>
        </w:rPr>
        <w:t xml:space="preserve"> a través del </w:t>
      </w:r>
      <w:r w:rsidR="00DD06D5" w:rsidRPr="008A5D92">
        <w:rPr>
          <w:rFonts w:ascii="Palatino Linotype" w:hAnsi="Palatino Linotype" w:cs="Arial"/>
          <w:b/>
          <w:sz w:val="24"/>
          <w:szCs w:val="24"/>
        </w:rPr>
        <w:t>SAIMEX</w:t>
      </w:r>
      <w:r w:rsidR="00DD06D5" w:rsidRPr="008A5D92">
        <w:rPr>
          <w:rFonts w:ascii="Palatino Linotype" w:hAnsi="Palatino Linotype" w:cs="Arial"/>
          <w:sz w:val="24"/>
          <w:szCs w:val="24"/>
        </w:rPr>
        <w:t>, en versión pública, la siguiente información:</w:t>
      </w:r>
    </w:p>
    <w:p w:rsidR="00DD06D5" w:rsidRPr="00C7023F" w:rsidRDefault="00DD06D5" w:rsidP="00DD06D5">
      <w:pPr>
        <w:autoSpaceDE w:val="0"/>
        <w:autoSpaceDN w:val="0"/>
        <w:adjustRightInd w:val="0"/>
        <w:spacing w:after="0" w:line="360" w:lineRule="auto"/>
        <w:ind w:right="49"/>
        <w:jc w:val="both"/>
        <w:rPr>
          <w:rFonts w:ascii="Palatino Linotype" w:hAnsi="Palatino Linotype" w:cs="Arial"/>
          <w:sz w:val="2"/>
          <w:szCs w:val="24"/>
        </w:rPr>
      </w:pPr>
    </w:p>
    <w:p w:rsidR="00DD06D5" w:rsidRPr="00DD06D5" w:rsidRDefault="00DD06D5" w:rsidP="00DD06D5">
      <w:pPr>
        <w:pStyle w:val="Prrafodelista"/>
        <w:numPr>
          <w:ilvl w:val="0"/>
          <w:numId w:val="30"/>
        </w:numPr>
        <w:spacing w:before="240" w:after="360" w:line="360" w:lineRule="auto"/>
        <w:contextualSpacing/>
        <w:jc w:val="both"/>
        <w:rPr>
          <w:rFonts w:ascii="Palatino Linotype" w:hAnsi="Palatino Linotype"/>
          <w:i/>
          <w:lang w:eastAsia="es-MX"/>
        </w:rPr>
      </w:pPr>
      <w:r w:rsidRPr="00DD06D5">
        <w:rPr>
          <w:rFonts w:ascii="Palatino Linotype" w:hAnsi="Palatino Linotype"/>
          <w:i/>
          <w:lang w:eastAsia="es-MX"/>
        </w:rPr>
        <w:t xml:space="preserve">Ficha curricular, de los servidores públicos que ostentan los cargos referidos en la solicitud de información </w:t>
      </w:r>
      <w:r w:rsidRPr="00DD06D5">
        <w:rPr>
          <w:rFonts w:ascii="Palatino Linotype" w:eastAsia="Arial Unicode MS" w:hAnsi="Palatino Linotype" w:cs="Arial"/>
          <w:i/>
        </w:rPr>
        <w:t xml:space="preserve">número </w:t>
      </w:r>
      <w:r w:rsidRPr="00DD06D5">
        <w:rPr>
          <w:rFonts w:ascii="Palatino Linotype" w:hAnsi="Palatino Linotype" w:cs="Arial"/>
          <w:b/>
          <w:i/>
        </w:rPr>
        <w:t>00037/JUCHITE/IP/2019</w:t>
      </w:r>
      <w:r w:rsidRPr="00DD06D5">
        <w:rPr>
          <w:rFonts w:ascii="Palatino Linotype" w:hAnsi="Palatino Linotype"/>
          <w:i/>
          <w:lang w:eastAsia="es-MX"/>
        </w:rPr>
        <w:t>.</w:t>
      </w:r>
    </w:p>
    <w:p w:rsidR="00DD06D5" w:rsidRPr="00DD06D5" w:rsidRDefault="00DD06D5" w:rsidP="00DD06D5">
      <w:pPr>
        <w:pStyle w:val="Prrafodelista"/>
        <w:spacing w:before="240" w:after="360" w:line="360" w:lineRule="auto"/>
        <w:ind w:left="1003"/>
        <w:contextualSpacing/>
        <w:jc w:val="both"/>
        <w:rPr>
          <w:rFonts w:ascii="Palatino Linotype" w:hAnsi="Palatino Linotype"/>
          <w:i/>
          <w:sz w:val="16"/>
          <w:lang w:eastAsia="es-MX"/>
        </w:rPr>
      </w:pPr>
    </w:p>
    <w:p w:rsidR="00DD06D5" w:rsidRPr="00DD06D5" w:rsidRDefault="00DD06D5" w:rsidP="00DD06D5">
      <w:pPr>
        <w:pStyle w:val="Prrafodelista"/>
        <w:numPr>
          <w:ilvl w:val="0"/>
          <w:numId w:val="30"/>
        </w:numPr>
        <w:spacing w:line="360" w:lineRule="auto"/>
        <w:contextualSpacing/>
        <w:jc w:val="both"/>
        <w:rPr>
          <w:rFonts w:ascii="Palatino Linotype" w:hAnsi="Palatino Linotype"/>
          <w:i/>
          <w:lang w:eastAsia="es-MX"/>
        </w:rPr>
      </w:pPr>
      <w:r w:rsidRPr="00DD06D5">
        <w:rPr>
          <w:rFonts w:ascii="Palatino Linotype" w:hAnsi="Palatino Linotype" w:cs="Arial"/>
          <w:i/>
        </w:rPr>
        <w:t xml:space="preserve">Documentos probatorios del último grado de estudios, de los servidores públicos que ostentan los cargos </w:t>
      </w:r>
      <w:r w:rsidRPr="00DD06D5">
        <w:rPr>
          <w:rFonts w:ascii="Palatino Linotype" w:hAnsi="Palatino Linotype"/>
          <w:i/>
          <w:lang w:eastAsia="es-MX"/>
        </w:rPr>
        <w:t xml:space="preserve">referidos en la solicitud de información </w:t>
      </w:r>
      <w:r w:rsidRPr="00DD06D5">
        <w:rPr>
          <w:rFonts w:ascii="Palatino Linotype" w:eastAsia="Arial Unicode MS" w:hAnsi="Palatino Linotype" w:cs="Arial"/>
          <w:i/>
        </w:rPr>
        <w:t xml:space="preserve">número </w:t>
      </w:r>
      <w:r w:rsidRPr="00DD06D5">
        <w:rPr>
          <w:rFonts w:ascii="Palatino Linotype" w:hAnsi="Palatino Linotype" w:cs="Arial"/>
          <w:b/>
          <w:i/>
        </w:rPr>
        <w:t>00037/JUCHITE/IP/2019</w:t>
      </w:r>
      <w:r w:rsidRPr="00DD06D5">
        <w:rPr>
          <w:rFonts w:ascii="Palatino Linotype" w:hAnsi="Palatino Linotype"/>
          <w:i/>
          <w:lang w:eastAsia="es-MX"/>
        </w:rPr>
        <w:t>.</w:t>
      </w:r>
    </w:p>
    <w:p w:rsidR="00DD06D5" w:rsidRPr="00C7023F" w:rsidRDefault="00DD06D5" w:rsidP="00DD06D5">
      <w:pPr>
        <w:spacing w:after="0" w:line="360" w:lineRule="auto"/>
        <w:jc w:val="both"/>
        <w:rPr>
          <w:rFonts w:ascii="Palatino Linotype" w:hAnsi="Palatino Linotype" w:cs="Arial"/>
          <w:sz w:val="2"/>
        </w:rPr>
      </w:pPr>
    </w:p>
    <w:p w:rsidR="00DD06D5" w:rsidRPr="00226C42" w:rsidRDefault="00DD06D5" w:rsidP="00DD06D5">
      <w:pPr>
        <w:spacing w:after="0" w:line="240" w:lineRule="auto"/>
        <w:ind w:left="993" w:right="425"/>
        <w:jc w:val="both"/>
        <w:rPr>
          <w:rFonts w:ascii="Palatino Linotype" w:hAnsi="Palatino Linotype" w:cs="Arial"/>
          <w:i/>
          <w:sz w:val="10"/>
        </w:rPr>
      </w:pPr>
    </w:p>
    <w:p w:rsidR="00DD06D5" w:rsidRPr="008A5D92" w:rsidRDefault="00DD06D5" w:rsidP="00DD06D5">
      <w:pPr>
        <w:spacing w:after="0" w:line="240" w:lineRule="auto"/>
        <w:ind w:left="993" w:right="425"/>
        <w:jc w:val="both"/>
        <w:rPr>
          <w:rFonts w:ascii="Palatino Linotype" w:hAnsi="Palatino Linotype" w:cs="Arial"/>
          <w:i/>
        </w:rPr>
      </w:pPr>
      <w:r>
        <w:rPr>
          <w:rFonts w:ascii="Palatino Linotype" w:hAnsi="Palatino Linotype" w:cs="Arial"/>
          <w:i/>
        </w:rPr>
        <w:t>Para efecto de lo anterior</w:t>
      </w:r>
      <w:r w:rsidRPr="008A5D92">
        <w:rPr>
          <w:rFonts w:ascii="Palatino Linotype" w:hAnsi="Palatino Linotype" w:cs="Arial"/>
          <w:i/>
        </w:rPr>
        <w:t xml:space="preserve">, se deberá emitir el acuerdo de clasificación que la respalde, en términos de lo señalado en el Considerando Cuarto y en los artículos 49, fracción VIII, </w:t>
      </w:r>
      <w:r w:rsidRPr="008A5D92">
        <w:rPr>
          <w:rFonts w:ascii="Palatino Linotype" w:hAnsi="Palatino Linotype" w:cs="Arial"/>
          <w:i/>
        </w:rPr>
        <w:lastRenderedPageBreak/>
        <w:t>132, fracción II, de la Ley de Transparencia y Acceso a la Información Pública del Estado de México y Municipios y demás normatividades aplicables.</w:t>
      </w:r>
    </w:p>
    <w:p w:rsidR="00BF2F26" w:rsidRPr="008A5D92" w:rsidRDefault="00BF2F26" w:rsidP="00DD06D5">
      <w:pPr>
        <w:autoSpaceDE w:val="0"/>
        <w:autoSpaceDN w:val="0"/>
        <w:adjustRightInd w:val="0"/>
        <w:spacing w:after="0" w:line="360" w:lineRule="auto"/>
        <w:ind w:right="49"/>
        <w:jc w:val="both"/>
        <w:rPr>
          <w:rFonts w:ascii="Palatino Linotype" w:hAnsi="Palatino Linotype" w:cs="Arial"/>
          <w:i/>
          <w:sz w:val="24"/>
        </w:rPr>
      </w:pPr>
    </w:p>
    <w:p w:rsidR="00BF2F26" w:rsidRPr="00C9020A" w:rsidRDefault="00BF2F26" w:rsidP="00BF2F26">
      <w:pPr>
        <w:autoSpaceDE w:val="0"/>
        <w:autoSpaceDN w:val="0"/>
        <w:adjustRightInd w:val="0"/>
        <w:spacing w:after="0" w:line="360" w:lineRule="auto"/>
        <w:ind w:right="49"/>
        <w:jc w:val="both"/>
        <w:rPr>
          <w:rFonts w:ascii="Palatino Linotype" w:hAnsi="Palatino Linotype" w:cs="Arial"/>
          <w:sz w:val="24"/>
          <w:szCs w:val="28"/>
          <w:lang w:val="es-ES_tradnl"/>
        </w:rPr>
      </w:pPr>
      <w:r w:rsidRPr="008A5D92">
        <w:rPr>
          <w:rFonts w:ascii="Palatino Linotype" w:hAnsi="Palatino Linotype" w:cs="Arial"/>
          <w:b/>
          <w:sz w:val="28"/>
          <w:szCs w:val="28"/>
          <w:lang w:val="es-ES_tradnl"/>
        </w:rPr>
        <w:t xml:space="preserve">TERCERO. </w:t>
      </w:r>
      <w:r w:rsidRPr="008A5D92">
        <w:rPr>
          <w:rFonts w:ascii="Palatino Linotype" w:hAnsi="Palatino Linotype" w:cs="Arial"/>
          <w:b/>
          <w:sz w:val="24"/>
          <w:szCs w:val="28"/>
          <w:lang w:val="es-ES_tradnl"/>
        </w:rPr>
        <w:t>NOTIFÍQUESE</w:t>
      </w:r>
      <w:r w:rsidRPr="008A5D92">
        <w:rPr>
          <w:rFonts w:ascii="Palatino Linotype" w:hAnsi="Palatino Linotype" w:cs="Arial"/>
          <w:b/>
          <w:sz w:val="28"/>
          <w:szCs w:val="28"/>
          <w:lang w:val="es-ES_tradnl"/>
        </w:rPr>
        <w:t xml:space="preserve"> </w:t>
      </w:r>
      <w:r w:rsidRPr="008A5D92">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BF2F26" w:rsidRDefault="00BF2F26" w:rsidP="00BF2F26">
      <w:pPr>
        <w:autoSpaceDE w:val="0"/>
        <w:autoSpaceDN w:val="0"/>
        <w:adjustRightInd w:val="0"/>
        <w:spacing w:after="0" w:line="360" w:lineRule="auto"/>
        <w:ind w:right="49"/>
        <w:jc w:val="both"/>
        <w:rPr>
          <w:rFonts w:ascii="Palatino Linotype" w:hAnsi="Palatino Linotype" w:cs="Arial"/>
          <w:sz w:val="24"/>
          <w:szCs w:val="24"/>
        </w:rPr>
      </w:pPr>
      <w:r w:rsidRPr="008A5D92">
        <w:rPr>
          <w:rFonts w:ascii="Palatino Linotype" w:hAnsi="Palatino Linotype" w:cs="Arial"/>
          <w:b/>
          <w:sz w:val="28"/>
          <w:szCs w:val="28"/>
        </w:rPr>
        <w:t>CUARTO.</w:t>
      </w:r>
      <w:r w:rsidRPr="008A5D92">
        <w:rPr>
          <w:rFonts w:ascii="Palatino Linotype" w:hAnsi="Palatino Linotype" w:cs="Arial"/>
          <w:b/>
          <w:sz w:val="24"/>
          <w:szCs w:val="24"/>
        </w:rPr>
        <w:t xml:space="preserve"> NOTIFÍQUESE</w:t>
      </w:r>
      <w:r w:rsidRPr="008A5D92">
        <w:rPr>
          <w:rFonts w:ascii="Palatino Linotype" w:hAnsi="Palatino Linotype" w:cs="Arial"/>
          <w:sz w:val="24"/>
          <w:szCs w:val="24"/>
        </w:rPr>
        <w:t xml:space="preserve"> a </w:t>
      </w:r>
      <w:r>
        <w:rPr>
          <w:rFonts w:ascii="Palatino Linotype" w:hAnsi="Palatino Linotype" w:cs="Arial"/>
          <w:b/>
          <w:sz w:val="24"/>
          <w:szCs w:val="24"/>
        </w:rPr>
        <w:t>El</w:t>
      </w:r>
      <w:r w:rsidRPr="008A5D92">
        <w:rPr>
          <w:rFonts w:ascii="Palatino Linotype" w:hAnsi="Palatino Linotype" w:cs="Arial"/>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307CD9" w:rsidRPr="008A5D92" w:rsidRDefault="00307CD9" w:rsidP="00BF2F26">
      <w:pPr>
        <w:autoSpaceDE w:val="0"/>
        <w:autoSpaceDN w:val="0"/>
        <w:adjustRightInd w:val="0"/>
        <w:spacing w:after="0" w:line="360" w:lineRule="auto"/>
        <w:ind w:right="49"/>
        <w:jc w:val="both"/>
        <w:rPr>
          <w:rFonts w:ascii="Palatino Linotype" w:hAnsi="Palatino Linotype" w:cs="Arial"/>
          <w:sz w:val="24"/>
          <w:szCs w:val="24"/>
        </w:rPr>
      </w:pPr>
    </w:p>
    <w:p w:rsidR="00307CD9" w:rsidRDefault="00307CD9" w:rsidP="00307CD9">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w:t>
      </w:r>
      <w:r>
        <w:rPr>
          <w:rFonts w:ascii="Palatino Linotype" w:hAnsi="Palatino Linotype" w:cs="Arial"/>
          <w:sz w:val="24"/>
          <w:szCs w:val="24"/>
        </w:rPr>
        <w:t xml:space="preserve">EMITIENDO VOTO PARTICULAR </w:t>
      </w:r>
      <w:r>
        <w:rPr>
          <w:rFonts w:ascii="Palatino Linotype" w:hAnsi="Palatino Linotype" w:cs="Arial"/>
          <w:sz w:val="24"/>
          <w:szCs w:val="24"/>
        </w:rPr>
        <w:t>Y LUIS GUSTAVO PARRA NORIEGA, EN LA VIGÉSIMO PRIMERA SESIÓN ORDINARIA CELEBRADA EL CINCO DE JUNIO DE DOS MIL DIECINUEVE, ANTE EL SECRETARIO TÉCNICO DEL PLENO, ALEXIS TAPIA RAMÍREZ.--------------------------------------------------------------------------------------------------</w:t>
      </w:r>
      <w:r>
        <w:rPr>
          <w:rFonts w:ascii="Palatino Linotype" w:hAnsi="Palatino Linotype" w:cs="Arial"/>
          <w:sz w:val="24"/>
          <w:szCs w:val="24"/>
        </w:rPr>
        <w:t>--------------------------------------------------------------------------</w:t>
      </w:r>
      <w:bookmarkStart w:id="0" w:name="_GoBack"/>
      <w:bookmarkEnd w:id="0"/>
    </w:p>
    <w:p w:rsidR="00307CD9" w:rsidRDefault="00307CD9" w:rsidP="00307CD9">
      <w:pPr>
        <w:spacing w:after="0" w:line="360" w:lineRule="auto"/>
        <w:jc w:val="both"/>
        <w:rPr>
          <w:rFonts w:ascii="Palatino Linotype" w:hAnsi="Palatino Linotype" w:cs="Arial"/>
          <w:sz w:val="24"/>
          <w:szCs w:val="24"/>
        </w:rPr>
      </w:pPr>
    </w:p>
    <w:p w:rsidR="00307CD9" w:rsidRDefault="00307CD9" w:rsidP="00307CD9">
      <w:pPr>
        <w:spacing w:after="0" w:line="360" w:lineRule="auto"/>
        <w:jc w:val="both"/>
        <w:rPr>
          <w:rFonts w:ascii="Palatino Linotype" w:hAnsi="Palatino Linotype"/>
        </w:rPr>
      </w:pPr>
    </w:p>
    <w:p w:rsidR="00307CD9" w:rsidRDefault="00307CD9" w:rsidP="00307CD9">
      <w:pPr>
        <w:spacing w:after="0" w:line="360" w:lineRule="auto"/>
        <w:jc w:val="both"/>
        <w:rPr>
          <w:rFonts w:ascii="Palatino Linotype" w:hAnsi="Palatino Linotype"/>
        </w:rPr>
      </w:pPr>
    </w:p>
    <w:p w:rsidR="00307CD9" w:rsidRDefault="00307CD9" w:rsidP="00307CD9">
      <w:pPr>
        <w:spacing w:before="240"/>
        <w:jc w:val="both"/>
        <w:rPr>
          <w:rFonts w:ascii="Palatino Linotype" w:hAnsi="Palatino Linotype"/>
        </w:rPr>
      </w:pPr>
      <w:r>
        <w:rPr>
          <w:noProof/>
          <w:lang w:eastAsia="es-MX"/>
        </w:rPr>
        <mc:AlternateContent>
          <mc:Choice Requires="wps">
            <w:drawing>
              <wp:anchor distT="45720" distB="45720" distL="114300" distR="114300" simplePos="0" relativeHeight="251659264" behindDoc="0" locked="0" layoutInCell="1" allowOverlap="1">
                <wp:simplePos x="0" y="0"/>
                <wp:positionH relativeFrom="page">
                  <wp:align>center</wp:align>
                </wp:positionH>
                <wp:positionV relativeFrom="paragraph">
                  <wp:posOffset>67310</wp:posOffset>
                </wp:positionV>
                <wp:extent cx="2924810" cy="914400"/>
                <wp:effectExtent l="0" t="0" r="635"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914400"/>
                        </a:xfrm>
                        <a:prstGeom prst="rect">
                          <a:avLst/>
                        </a:prstGeom>
                        <a:solidFill>
                          <a:srgbClr val="FFFFFF"/>
                        </a:solidFill>
                        <a:ln w="9525">
                          <a:noFill/>
                          <a:miter lim="800000"/>
                          <a:headEnd/>
                          <a:tailEnd/>
                        </a:ln>
                      </wps:spPr>
                      <wps:txbx>
                        <w:txbxContent>
                          <w:p w:rsidR="00307CD9" w:rsidRDefault="00307CD9" w:rsidP="00307CD9">
                            <w:pPr>
                              <w:spacing w:line="240" w:lineRule="auto"/>
                              <w:jc w:val="center"/>
                              <w:rPr>
                                <w:rFonts w:ascii="Palatino Linotype" w:hAnsi="Palatino Linotype"/>
                                <w:sz w:val="24"/>
                                <w:szCs w:val="24"/>
                              </w:rPr>
                            </w:pPr>
                            <w:r>
                              <w:rPr>
                                <w:rFonts w:ascii="Palatino Linotype" w:hAnsi="Palatino Linotype"/>
                                <w:b/>
                                <w:sz w:val="24"/>
                                <w:szCs w:val="24"/>
                              </w:rPr>
                              <w:t>Zulema Martínez Sánchez</w:t>
                            </w:r>
                          </w:p>
                          <w:p w:rsidR="00307CD9" w:rsidRDefault="00307CD9" w:rsidP="00307CD9">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0;margin-top:5.3pt;width:230.3pt;height:1in;z-index:251659264;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yfIQIAACIEAAAOAAAAZHJzL2Uyb0RvYy54bWysU9Fu2yAUfZ+0f0C8L3asZG2sOFWXLtOk&#10;rpvU7QMw4BgNuAxI7O7rd8FpGnVv0/yAwPfew7nnHtY3o9HkKH1QYBs6n5WUSMtBKLtv6I/vu3fX&#10;lITIrGAarGzokwz0ZvP2zXpwtaygBy2kJwhiQz24hvYxurooAu+lYWEGTloMduANi3j0+0J4NiC6&#10;0UVVlu+LAbxwHrgMAf/eTUG6yfhdJ3n82nVBRqIbitxiXn1e27QWmzWr9565XvETDfYPLAxTFi89&#10;Q92xyMjBq7+gjOIeAnRxxsEU0HWKy9wDdjMvX3Xz2DMncy8oTnBnmcL/g+UPx2+eKNHQFSWWGRzR&#10;9sCEByIkiXKMQFZJpMGFGnMfHWbH8QOMOOzccHD3wH8GYmHbM7uXt97D0EsmkOQ8VRYXpRNOSCDt&#10;8AUE3sYOETLQ2HmTFERNCKLjsJ7OA0IehOPPqlosrqolJRxjq/liUeYJFqx+rnY+xE8SDEmbhno0&#10;QEZnx/sQExtWP6ekywJoJXZK63zw+3arPTkyNMsuf7mBV2nakgFvXyKPVGUh1WcfGRXRzFqZhl6X&#10;6ZvsldT4aEVOiUzpaY9MtD3JkxSZtIljO2Ji0qwF8YRCeZhMi48MNz3435QMaNiGhl8H5iUl+rNF&#10;sbMc6PB8WCyvKlTQX0baywizHKEaGimZttuYX8XU0S0OpVNZrxcmJ65oxCzj6dEkp1+ec9bL0978&#10;AQAA//8DAFBLAwQUAAYACAAAACEAHdeohtsAAAAHAQAADwAAAGRycy9kb3ducmV2LnhtbEyPzWrD&#10;MBCE74W+g9hCb42ckDrFtRxCwLTgU34eQLbWP9haGUtx3Lfv5tTedmeW2W/S/WIHMePkO0cK1qsI&#10;BFLlTEeNguslf/sA4YMmowdHqOAHPeyz56dUJ8bd6YTzOTSCQ8gnWkEbwphI6asWrfYrNyKxV7vJ&#10;6sDr1Egz6TuH20FuoiiWVnfEH1o94rHFqj/frILvosrrTWHrOfRr2xen8iuvd0q9viyHTxABl/B3&#10;DA98RoeMmUp3I+PFoICLBFajGAS72/gxlCy8b2OQWSr/82e/AAAA//8DAFBLAQItABQABgAIAAAA&#10;IQC2gziS/gAAAOEBAAATAAAAAAAAAAAAAAAAAAAAAABbQ29udGVudF9UeXBlc10ueG1sUEsBAi0A&#10;FAAGAAgAAAAhADj9If/WAAAAlAEAAAsAAAAAAAAAAAAAAAAALwEAAF9yZWxzLy5yZWxzUEsBAi0A&#10;FAAGAAgAAAAhAC+HTJ8hAgAAIgQAAA4AAAAAAAAAAAAAAAAALgIAAGRycy9lMm9Eb2MueG1sUEsB&#10;Ai0AFAAGAAgAAAAhAB3XqIbbAAAABwEAAA8AAAAAAAAAAAAAAAAAewQAAGRycy9kb3ducmV2Lnht&#10;bFBLBQYAAAAABAAEAPMAAACDBQAAAAA=&#10;" stroked="f">
                <v:textbox>
                  <w:txbxContent>
                    <w:p w:rsidR="00307CD9" w:rsidRDefault="00307CD9" w:rsidP="00307CD9">
                      <w:pPr>
                        <w:spacing w:line="240" w:lineRule="auto"/>
                        <w:jc w:val="center"/>
                        <w:rPr>
                          <w:rFonts w:ascii="Palatino Linotype" w:hAnsi="Palatino Linotype"/>
                          <w:sz w:val="24"/>
                          <w:szCs w:val="24"/>
                        </w:rPr>
                      </w:pPr>
                      <w:r>
                        <w:rPr>
                          <w:rFonts w:ascii="Palatino Linotype" w:hAnsi="Palatino Linotype"/>
                          <w:b/>
                          <w:sz w:val="24"/>
                          <w:szCs w:val="24"/>
                        </w:rPr>
                        <w:t>Zulema Martínez Sánchez</w:t>
                      </w:r>
                    </w:p>
                    <w:p w:rsidR="00307CD9" w:rsidRDefault="00307CD9" w:rsidP="00307CD9">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pPr>
                        <w:spacing w:line="240" w:lineRule="auto"/>
                        <w:jc w:val="center"/>
                        <w:rPr>
                          <w:rFonts w:ascii="Palatino Linotype" w:hAnsi="Palatino Linotype"/>
                          <w:sz w:val="24"/>
                          <w:szCs w:val="24"/>
                        </w:rPr>
                      </w:pPr>
                    </w:p>
                  </w:txbxContent>
                </v:textbox>
                <w10:wrap type="square" anchorx="page"/>
              </v:shape>
            </w:pict>
          </mc:Fallback>
        </mc:AlternateContent>
      </w:r>
    </w:p>
    <w:p w:rsidR="00307CD9" w:rsidRDefault="00307CD9" w:rsidP="00307CD9">
      <w:pPr>
        <w:spacing w:before="240"/>
        <w:jc w:val="both"/>
        <w:rPr>
          <w:rFonts w:ascii="Palatino Linotype" w:hAnsi="Palatino Linotype"/>
        </w:rPr>
      </w:pPr>
    </w:p>
    <w:p w:rsidR="00307CD9" w:rsidRDefault="00307CD9" w:rsidP="00307CD9">
      <w:pPr>
        <w:spacing w:before="240"/>
        <w:jc w:val="center"/>
        <w:rPr>
          <w:rFonts w:ascii="Palatino Linotype" w:hAnsi="Palatino Linotype"/>
        </w:rPr>
      </w:pPr>
    </w:p>
    <w:p w:rsidR="00307CD9" w:rsidRDefault="00307CD9" w:rsidP="00307CD9">
      <w:pPr>
        <w:spacing w:before="240"/>
        <w:rPr>
          <w:rFonts w:ascii="Palatino Linotype" w:hAnsi="Palatino Linotype"/>
          <w:b/>
        </w:rPr>
      </w:pPr>
    </w:p>
    <w:p w:rsidR="00307CD9" w:rsidRDefault="00307CD9" w:rsidP="00307CD9">
      <w:pPr>
        <w:spacing w:before="240"/>
        <w:rPr>
          <w:rFonts w:ascii="Palatino Linotype" w:hAnsi="Palatino Linotype"/>
          <w:b/>
        </w:rPr>
      </w:pPr>
    </w:p>
    <w:p w:rsidR="00307CD9" w:rsidRDefault="00307CD9" w:rsidP="00307CD9">
      <w:pPr>
        <w:spacing w:before="240"/>
        <w:rPr>
          <w:rFonts w:ascii="Palatino Linotype" w:hAnsi="Palatino Linotype"/>
          <w:b/>
        </w:rPr>
      </w:pPr>
      <w:r>
        <w:rPr>
          <w:noProof/>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20955</wp:posOffset>
                </wp:positionV>
                <wp:extent cx="1943100" cy="995045"/>
                <wp:effectExtent l="0" t="0" r="19050" b="14605"/>
                <wp:wrapNone/>
                <wp:docPr id="8" name="Cuadro de texto 8"/>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7CD9" w:rsidRDefault="00307CD9" w:rsidP="00307CD9">
                            <w:pPr>
                              <w:jc w:val="center"/>
                              <w:rPr>
                                <w:rFonts w:ascii="Palatino Linotype" w:hAnsi="Palatino Linotype"/>
                                <w:b/>
                                <w:sz w:val="24"/>
                                <w:szCs w:val="24"/>
                              </w:rPr>
                            </w:pPr>
                            <w:r>
                              <w:rPr>
                                <w:rFonts w:ascii="Palatino Linotype" w:hAnsi="Palatino Linotype"/>
                                <w:b/>
                                <w:sz w:val="24"/>
                                <w:szCs w:val="24"/>
                              </w:rPr>
                              <w:t>Eva Abaid Yapur</w:t>
                            </w:r>
                          </w:p>
                          <w:p w:rsidR="00307CD9" w:rsidRDefault="00307CD9" w:rsidP="00307CD9">
                            <w:pPr>
                              <w:jc w:val="center"/>
                              <w:rPr>
                                <w:rFonts w:ascii="Palatino Linotype" w:hAnsi="Palatino Linotype"/>
                                <w:sz w:val="24"/>
                                <w:szCs w:val="24"/>
                              </w:rPr>
                            </w:pPr>
                            <w:r>
                              <w:rPr>
                                <w:rFonts w:ascii="Palatino Linotype" w:hAnsi="Palatino Linotype"/>
                                <w:sz w:val="24"/>
                                <w:szCs w:val="24"/>
                              </w:rPr>
                              <w:t>Comisionada</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7"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09lwIAAMAFAAAOAAAAZHJzL2Uyb0RvYy54bWysVEtvGyEQvlfqf0Dcm7UdJ42trCPXkatK&#10;URI1qXLGLNiowFDA3nV/fQd2/UpzSdXL7sB8M8x887i+aYwmG+GDAlvS/lmPEmE5VMouS/rjef7p&#10;ipIQma2YBitKuhWB3kw+friu3VgMYAW6Ep6gExvGtSvpKkY3LorAV8KwcAZOWFRK8IZFPPplUXlW&#10;o3eji0Gvd1nU4CvngYsQ8Pa2VdJJ9i+l4PFByiAi0SXF2GL++vxdpG8xuWbjpWdupXgXBvuHKAxT&#10;Fh/du7plkZG1V3+5Mop7CCDjGQdTgJSKi5wDZtPvvcrmacWcyLkgOcHtaQr/zy2/3zx6oqqSYqEs&#10;M1ii2ZpVHkglSBRNBHKVSKpdGCP2ySE6Nl+gwWLv7gNeptwb6U36Y1YE9Uj3dk8xeiI8GY2G5/0e&#10;qjjqRqPhsJ9rUBysnQ/xqwBDklBSjyXMzLLNXYgYCUJ3kPRYAK2qudI6H1LbiJn2ZMOw4DrmGNHi&#10;BKUtqUt6eX7Ry45PdLnxDh4Wyzc8oD9t03MiN1gXVmKoZSJLcatFwmj7XUgkOBPyRoyMc2H3cWZ0&#10;QknM6D2GHf4Q1XuM2zzQIr8MNu6NjbLgW5ZOqa1+7oiRLR4Lc5R3EmOzaHJn7RtlAdUW+8dDO4bB&#10;8bnCIt+xEB+Zx7nDvsBdEh/wIzVgkaCTKFmB//3WfcLjOKCWkhrnuKTh15p5QYn+ZnFQRv3hMA1+&#10;PgwvPg/w4I81i2ONXZsZYOf0cWs5nsWEj3onSg/mBVfONL2KKmY5vl3SuBNnsd0uuLK4mE4zCEfd&#10;sXhnnxxPrhPLqYWfmxfmXdfnadbuYTfxbPyq3VtssrQwXUeQKs9C4rllteMf10QekW6lpT10fM6o&#10;w+Kd/AEAAP//AwBQSwMEFAAGAAgAAAAhAJA7ZwzaAAAABgEAAA8AAABkcnMvZG93bnJldi54bWxM&#10;j0FLw0AUhO+C/2F5gje7qymhpNmUoIiggli99PaafSbB7NuQ3bbpv/d50uMww8w35Wb2gzrSFPvA&#10;Fm4XBhRxE1zPrYXPj8ebFaiYkB0OgcnCmSJsqsuLEgsXTvxOx21qlZRwLNBCl9JYaB2bjjzGRRiJ&#10;xfsKk8ckcmq1m/Ak5X7Qd8bk2mPPstDhSPcdNd/bg7fwvNzhQ5Ze6Jx4fqvrp9W4jK/WXl/N9RpU&#10;ojn9heEXX9ChEqZ9OLCLarAgR5KFLAMlZmZy0XtJ5caArkr9H7/6AQAA//8DAFBLAQItABQABgAI&#10;AAAAIQC2gziS/gAAAOEBAAATAAAAAAAAAAAAAAAAAAAAAABbQ29udGVudF9UeXBlc10ueG1sUEsB&#10;Ai0AFAAGAAgAAAAhADj9If/WAAAAlAEAAAsAAAAAAAAAAAAAAAAALwEAAF9yZWxzLy5yZWxzUEsB&#10;Ai0AFAAGAAgAAAAhAJZDvT2XAgAAwAUAAA4AAAAAAAAAAAAAAAAALgIAAGRycy9lMm9Eb2MueG1s&#10;UEsBAi0AFAAGAAgAAAAhAJA7ZwzaAAAABgEAAA8AAAAAAAAAAAAAAAAA8QQAAGRycy9kb3ducmV2&#10;LnhtbFBLBQYAAAAABAAEAPMAAAD4BQAAAAA=&#10;" fillcolor="white [3201]" strokecolor="white [3212]" strokeweight=".5pt">
                <v:textbox>
                  <w:txbxContent>
                    <w:p w:rsidR="00307CD9" w:rsidRDefault="00307CD9" w:rsidP="00307CD9">
                      <w:pPr>
                        <w:jc w:val="center"/>
                        <w:rPr>
                          <w:rFonts w:ascii="Palatino Linotype" w:hAnsi="Palatino Linotype"/>
                          <w:b/>
                          <w:sz w:val="24"/>
                          <w:szCs w:val="24"/>
                        </w:rPr>
                      </w:pPr>
                      <w:r>
                        <w:rPr>
                          <w:rFonts w:ascii="Palatino Linotype" w:hAnsi="Palatino Linotype"/>
                          <w:b/>
                          <w:sz w:val="24"/>
                          <w:szCs w:val="24"/>
                        </w:rPr>
                        <w:t>Eva Abaid Yapur</w:t>
                      </w:r>
                    </w:p>
                    <w:p w:rsidR="00307CD9" w:rsidRDefault="00307CD9" w:rsidP="00307CD9">
                      <w:pPr>
                        <w:jc w:val="center"/>
                        <w:rPr>
                          <w:rFonts w:ascii="Palatino Linotype" w:hAnsi="Palatino Linotype"/>
                          <w:sz w:val="24"/>
                          <w:szCs w:val="24"/>
                        </w:rPr>
                      </w:pPr>
                      <w:r>
                        <w:rPr>
                          <w:rFonts w:ascii="Palatino Linotype" w:hAnsi="Palatino Linotype"/>
                          <w:sz w:val="24"/>
                          <w:szCs w:val="24"/>
                        </w:rPr>
                        <w:t>Comisionada</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pPr>
                        <w:jc w:val="center"/>
                      </w:pPr>
                    </w:p>
                  </w:txbxContent>
                </v:textbox>
                <w10:wrap anchorx="margin"/>
              </v:shape>
            </w:pict>
          </mc:Fallback>
        </mc:AlternateContent>
      </w:r>
      <w:r>
        <w:rPr>
          <w:noProof/>
          <w:lang w:eastAsia="es-MX"/>
        </w:rPr>
        <mc:AlternateContent>
          <mc:Choice Requires="wps">
            <w:drawing>
              <wp:anchor distT="0" distB="0" distL="114300" distR="114300" simplePos="0" relativeHeight="251663360" behindDoc="0" locked="0" layoutInCell="1" allowOverlap="1">
                <wp:simplePos x="0" y="0"/>
                <wp:positionH relativeFrom="page">
                  <wp:posOffset>-3105150</wp:posOffset>
                </wp:positionH>
                <wp:positionV relativeFrom="paragraph">
                  <wp:posOffset>2041525</wp:posOffset>
                </wp:positionV>
                <wp:extent cx="2133600" cy="943610"/>
                <wp:effectExtent l="0" t="0" r="19050" b="27940"/>
                <wp:wrapNone/>
                <wp:docPr id="3" name="Cuadro de texto 3"/>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7CD9" w:rsidRDefault="00307CD9" w:rsidP="00307CD9">
                            <w:pPr>
                              <w:spacing w:line="240" w:lineRule="auto"/>
                              <w:jc w:val="center"/>
                              <w:rPr>
                                <w:rFonts w:ascii="Palatino Linotype" w:hAnsi="Palatino Linotype"/>
                                <w:sz w:val="24"/>
                                <w:szCs w:val="24"/>
                              </w:rPr>
                            </w:pPr>
                            <w:r>
                              <w:rPr>
                                <w:rFonts w:ascii="Palatino Linotype" w:hAnsi="Palatino Linotype"/>
                                <w:b/>
                                <w:sz w:val="24"/>
                                <w:szCs w:val="24"/>
                              </w:rPr>
                              <w:t>Javier Martínez Cruz</w:t>
                            </w:r>
                          </w:p>
                          <w:p w:rsidR="00307CD9" w:rsidRDefault="00307CD9" w:rsidP="00307CD9">
                            <w:pPr>
                              <w:spacing w:line="240" w:lineRule="auto"/>
                              <w:jc w:val="center"/>
                              <w:rPr>
                                <w:rFonts w:ascii="Palatino Linotype" w:hAnsi="Palatino Linotype"/>
                                <w:sz w:val="24"/>
                                <w:szCs w:val="24"/>
                              </w:rPr>
                            </w:pPr>
                            <w:r>
                              <w:rPr>
                                <w:rFonts w:ascii="Palatino Linotype" w:hAnsi="Palatino Linotype"/>
                                <w:sz w:val="24"/>
                                <w:szCs w:val="24"/>
                              </w:rPr>
                              <w:t>Comisionado</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8" type="#_x0000_t202" style="position:absolute;margin-left:-244.5pt;margin-top:160.75pt;width:168pt;height:74.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VCmQ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yJ&#10;ZQZLtNyyygOpBImiiUDGiaTahRliHxyiY/MZGix2fx/wMuXeSG/SH7MiqEe69weK0RPheDkajsfT&#10;Aao46i4m4+kw16A4Wjsf4hcBhiShpB5LmJllu9sQMRKE9pD0WACtqhuldT6kthFL7cmOYcF1zDGi&#10;xTOUtqQu6XR8PsiOn+ly4x09rNaveEB/2qbnRG6wLqzEUMtEluJei4TR9ruQSHAm5JUYGefCHuLM&#10;6ISSmNFbDDv8Maq3GLd5oEV+GWw8GBtlwbcsPae2+tkTI1s8FuYk7yTGZtXkzhr1jbKCao/946Ed&#10;w+D4jcIi37IQ75nHucO+wF0S7/AjNWCRoJMo2YD//dp9wuM4oJaSGue4pOHXlnlBif5qcVAuhpNJ&#10;Gvx8mJx/HOHBn2pWpxq7NUvAzhni1nI8iwkfdS9KD+YJV84ivYoqZjm+XdLYi8vYbhdcWVwsFhmE&#10;o+5YvLUPjifXieXUwo/NE/Ou6/M0a9+gn3g2e9HuLTZZWlhsI0iVZyHx3LLa8Y9rIo9It9LSHjo9&#10;Z9Rx8c7/AAAA//8DAFBLAwQUAAYACAAAACEA/rj+JOMAAAANAQAADwAAAGRycy9kb3ducmV2Lnht&#10;bEyPQU+DQBCF7yb+h82YeKMLhSoiQ0M0xkRNjG0v3rbsCER2lrDblv5715Me37yXN98r17MZxJEm&#10;11tGSBYxCOLG6p5bhN32KcpBOK9Yq8EyIZzJwbq6vChVoe2JP+i48a0IJewKhdB5PxZSuqYjo9zC&#10;jsTB+7KTUT7IqZV6UqdQbga5jOMbaVTP4UOnRnroqPneHAzCS/apHlP/SmfP83tdP+dj5t4Qr6/m&#10;+h6Ep9n/heEXP6BDFZj29sDaiQEhyvK7MMYjpMtkBSJEomSVhtMeIbuNE5BVKf+vqH4AAAD//wMA&#10;UEsBAi0AFAAGAAgAAAAhALaDOJL+AAAA4QEAABMAAAAAAAAAAAAAAAAAAAAAAFtDb250ZW50X1R5&#10;cGVzXS54bWxQSwECLQAUAAYACAAAACEAOP0h/9YAAACUAQAACwAAAAAAAAAAAAAAAAAvAQAAX3Jl&#10;bHMvLnJlbHNQSwECLQAUAAYACAAAACEAHoZ1QpkCAADABQAADgAAAAAAAAAAAAAAAAAuAgAAZHJz&#10;L2Uyb0RvYy54bWxQSwECLQAUAAYACAAAACEA/rj+JOMAAAANAQAADwAAAAAAAAAAAAAAAADzBAAA&#10;ZHJzL2Rvd25yZXYueG1sUEsFBgAAAAAEAAQA8wAAAAMGAAAAAA==&#10;" fillcolor="white [3201]" strokecolor="white [3212]" strokeweight=".5pt">
                <v:textbox>
                  <w:txbxContent>
                    <w:p w:rsidR="00307CD9" w:rsidRDefault="00307CD9" w:rsidP="00307CD9">
                      <w:pPr>
                        <w:spacing w:line="240" w:lineRule="auto"/>
                        <w:jc w:val="center"/>
                        <w:rPr>
                          <w:rFonts w:ascii="Palatino Linotype" w:hAnsi="Palatino Linotype"/>
                          <w:sz w:val="24"/>
                          <w:szCs w:val="24"/>
                        </w:rPr>
                      </w:pPr>
                      <w:r>
                        <w:rPr>
                          <w:rFonts w:ascii="Palatino Linotype" w:hAnsi="Palatino Linotype"/>
                          <w:b/>
                          <w:sz w:val="24"/>
                          <w:szCs w:val="24"/>
                        </w:rPr>
                        <w:t>Javier Martínez Cruz</w:t>
                      </w:r>
                    </w:p>
                    <w:p w:rsidR="00307CD9" w:rsidRDefault="00307CD9" w:rsidP="00307CD9">
                      <w:pPr>
                        <w:spacing w:line="240" w:lineRule="auto"/>
                        <w:jc w:val="center"/>
                        <w:rPr>
                          <w:rFonts w:ascii="Palatino Linotype" w:hAnsi="Palatino Linotype"/>
                          <w:sz w:val="24"/>
                          <w:szCs w:val="24"/>
                        </w:rPr>
                      </w:pPr>
                      <w:r>
                        <w:rPr>
                          <w:rFonts w:ascii="Palatino Linotype" w:hAnsi="Palatino Linotype"/>
                          <w:sz w:val="24"/>
                          <w:szCs w:val="24"/>
                        </w:rPr>
                        <w:t>Comisionado</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txbxContent>
                </v:textbox>
                <w10:wrap anchorx="page"/>
              </v:shape>
            </w:pict>
          </mc:Fallback>
        </mc:AlternateContent>
      </w:r>
      <w:r>
        <w:rPr>
          <w:noProof/>
          <w:lang w:eastAsia="es-MX"/>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11430</wp:posOffset>
                </wp:positionV>
                <wp:extent cx="2543175" cy="936625"/>
                <wp:effectExtent l="0" t="0" r="28575" b="15875"/>
                <wp:wrapNone/>
                <wp:docPr id="1" name="Cuadro de texto 1"/>
                <wp:cNvGraphicFramePr/>
                <a:graphic xmlns:a="http://schemas.openxmlformats.org/drawingml/2006/main">
                  <a:graphicData uri="http://schemas.microsoft.com/office/word/2010/wordprocessingShape">
                    <wps:wsp>
                      <wps:cNvSpPr txBox="1"/>
                      <wps:spPr>
                        <a:xfrm>
                          <a:off x="0" y="0"/>
                          <a:ext cx="2543175" cy="9359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7CD9" w:rsidRDefault="00307CD9" w:rsidP="00307CD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07CD9" w:rsidRDefault="00307CD9" w:rsidP="00307CD9">
                            <w:pPr>
                              <w:spacing w:line="240" w:lineRule="auto"/>
                              <w:jc w:val="center"/>
                              <w:rPr>
                                <w:rFonts w:ascii="Palatino Linotype" w:hAnsi="Palatino Linotype"/>
                                <w:sz w:val="24"/>
                                <w:szCs w:val="24"/>
                              </w:rPr>
                            </w:pPr>
                            <w:r>
                              <w:rPr>
                                <w:rFonts w:ascii="Palatino Linotype" w:hAnsi="Palatino Linotype"/>
                                <w:sz w:val="24"/>
                                <w:szCs w:val="24"/>
                              </w:rPr>
                              <w:t>Comisionado</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29" type="#_x0000_t202" style="position:absolute;margin-left:149.05pt;margin-top:.9pt;width:200.25pt;height:73.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2slwIAAMAFAAAOAAAAZHJzL2Uyb0RvYy54bWysVEtvGyEQvlfqf0Dcm/Uzqa2sI9dRqkpR&#10;EjWpcsYs2KjAUMDedX99B3b9SJpLql52gfnm9c3j8qoxmmyFDwpsSftnPUqE5VApuyrpj6ebT58p&#10;CZHZimmwoqQ7EejV7OOHy9pNxQDWoCvhCRqxYVq7kq5jdNOiCHwtDAtn4IRFoQRvWMSrXxWVZzVa&#10;N7oY9HrnRQ2+ch64CAFfr1shnWX7Ugoe76UMIhJdUowt5q/P32X6FrNLNl155taKd2Gwf4jCMGXR&#10;6cHUNYuMbLz6y5RR3EMAGc84mAKkVFzkHDCbfu9VNo9r5kTOBckJ7kBT+H9m+d32wRNVYe0oscxg&#10;iRYbVnkglSBRNBFIP5FUuzBF7KNDdGy+QJMUuveAjyn3RnqT/pgVQTnSvTtQjJYIx8fBeDTsX4wp&#10;4SibDMeTSa5BcdR2PsSvAgxJh5J6LGFmlm1vQ0SPCN1DkrMAWlU3Sut8SW0jFtqTLcOC65hjRI0X&#10;KG1JXdLz4biXDb+Q5cY7Wliu3rCA9rRN7kRusC6sxFDLRD7FnRYJo+13IZHgTMgbMTLOhT3EmdEJ&#10;JTGj9yh2+GNU71Fu80CN7BlsPCgbZcG3LL2ktvq5J0a2eCzMSd7pGJtlkztruG+UJVQ77B8P7RgG&#10;x28UFvmWhfjAPM4dtgzukniPH6kBiwTdiZI1+N9vvSc8jgNKKalxjksafm2YF5TobxYHZdIfjdLg&#10;58tofDHAiz+VLE8ldmMWgJ2Dw4DR5WPCR70/Sg/mGVfOPHlFEbMcfZc07o+L2G4XXFlczOcZhKPu&#10;WLy1j44n04nl1MJPzTPzruvzNGt3sJ94Nn3V7i02aVqYbyJIlWch8dyy2vGPayKPSLfS0h46vWfU&#10;cfHO/gAAAP//AwBQSwMEFAAGAAgAAAAhAOx9WkvbAAAABgEAAA8AAABkcnMvZG93bnJldi54bWxM&#10;j0FLw0AQhe+C/2EZwZvd1UZpYzYlKCJoQay9eJtmxySYnQ3ZbZv+e8eTHt+84b3vFavJ9+pAY+wC&#10;W7ieGVDEdXAdNxa2H09XC1AxITvsA5OFE0VYlednBeYuHPmdDpvUKAnhmKOFNqUh1zrWLXmMszAQ&#10;i/cVRo9J5NhoN+JRwn2vb4y50x47loYWB3poqf7e7L2Fl+wTH+fplU6Jp7eqel4MWVxbe3kxVfeg&#10;Ek3p7xl+8QUdSmHahT27qHoLMiTJVfDFzIy5BbUTnS3noMtC/8cvfwAAAP//AwBQSwECLQAUAAYA&#10;CAAAACEAtoM4kv4AAADhAQAAEwAAAAAAAAAAAAAAAAAAAAAAW0NvbnRlbnRfVHlwZXNdLnhtbFBL&#10;AQItABQABgAIAAAAIQA4/SH/1gAAAJQBAAALAAAAAAAAAAAAAAAAAC8BAABfcmVscy8ucmVsc1BL&#10;AQItABQABgAIAAAAIQB0TS2slwIAAMAFAAAOAAAAAAAAAAAAAAAAAC4CAABkcnMvZTJvRG9jLnht&#10;bFBLAQItABQABgAIAAAAIQDsfVpL2wAAAAYBAAAPAAAAAAAAAAAAAAAAAPEEAABkcnMvZG93bnJl&#10;di54bWxQSwUGAAAAAAQABADzAAAA+QUAAAAA&#10;" fillcolor="white [3201]" strokecolor="white [3212]" strokeweight=".5pt">
                <v:textbox>
                  <w:txbxContent>
                    <w:p w:rsidR="00307CD9" w:rsidRDefault="00307CD9" w:rsidP="00307CD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07CD9" w:rsidRDefault="00307CD9" w:rsidP="00307CD9">
                      <w:pPr>
                        <w:spacing w:line="240" w:lineRule="auto"/>
                        <w:jc w:val="center"/>
                        <w:rPr>
                          <w:rFonts w:ascii="Palatino Linotype" w:hAnsi="Palatino Linotype"/>
                          <w:sz w:val="24"/>
                          <w:szCs w:val="24"/>
                        </w:rPr>
                      </w:pPr>
                      <w:r>
                        <w:rPr>
                          <w:rFonts w:ascii="Palatino Linotype" w:hAnsi="Palatino Linotype"/>
                          <w:sz w:val="24"/>
                          <w:szCs w:val="24"/>
                        </w:rPr>
                        <w:t>Comisionado</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pPr>
                        <w:spacing w:line="240" w:lineRule="auto"/>
                        <w:jc w:val="center"/>
                        <w:rPr>
                          <w:rFonts w:ascii="Palatino Linotype" w:hAnsi="Palatino Linotype"/>
                          <w:sz w:val="24"/>
                          <w:szCs w:val="24"/>
                        </w:rPr>
                      </w:pPr>
                    </w:p>
                  </w:txbxContent>
                </v:textbox>
                <w10:wrap anchorx="margin"/>
              </v:shape>
            </w:pict>
          </mc:Fallback>
        </mc:AlternateContent>
      </w:r>
    </w:p>
    <w:p w:rsidR="00307CD9" w:rsidRDefault="00307CD9" w:rsidP="00307CD9">
      <w:pPr>
        <w:spacing w:before="240"/>
        <w:rPr>
          <w:rFonts w:ascii="Palatino Linotype" w:hAnsi="Palatino Linotype"/>
          <w:b/>
        </w:rPr>
      </w:pPr>
    </w:p>
    <w:p w:rsidR="00307CD9" w:rsidRDefault="00307CD9" w:rsidP="00307CD9">
      <w:pPr>
        <w:spacing w:before="240"/>
        <w:rPr>
          <w:rFonts w:ascii="Palatino Linotype" w:hAnsi="Palatino Linotype"/>
          <w:b/>
        </w:rPr>
      </w:pPr>
    </w:p>
    <w:p w:rsidR="00307CD9" w:rsidRPr="00B93570" w:rsidRDefault="00307CD9" w:rsidP="00307CD9">
      <w:pPr>
        <w:spacing w:before="240"/>
        <w:rPr>
          <w:rFonts w:ascii="Palatino Linotype" w:hAnsi="Palatino Linotype"/>
          <w:b/>
          <w:sz w:val="18"/>
          <w:szCs w:val="18"/>
        </w:rPr>
      </w:pPr>
    </w:p>
    <w:p w:rsidR="00307CD9" w:rsidRPr="00B93570" w:rsidRDefault="00307CD9" w:rsidP="00307CD9">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45D2A58E" wp14:editId="3D261340">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7CD9" w:rsidRPr="00EF2FC0" w:rsidRDefault="00307CD9" w:rsidP="00307CD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307CD9" w:rsidRPr="00EF2FC0" w:rsidRDefault="00307CD9" w:rsidP="00307CD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A58E" id="Cuadro de texto 4" o:spid="_x0000_s1030" type="#_x0000_t202" style="position:absolute;margin-left:358.05pt;margin-top:19.05pt;width:168pt;height:74.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Y3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puusroFWUO2xfzy0Yxgc&#10;v1FY5FsW4j3zOHfYF7hL4h1+pAYsEnQSJRvwv1+7T3gcB9RSUuMclzT82jIvKNFfLQ7KxXAySYOf&#10;D5PzjyM8+FPN6lRjt2YJ2DlD3FqOZzHho+5F6cE84cpZpFdRxSzHt0sae3EZ2+2CK4uLxSKDcNQd&#10;i7f2wfHkOrGcWvixeWLedX2eZu0b9BPPZi/avcUmSwuLbQSp8iwknltWO/5xTeQR6VZa2kOn54w6&#10;Lt75HwA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K8FpjeXAgAAwAUAAA4AAAAAAAAAAAAAAAAALgIAAGRycy9lMm9E&#10;b2MueG1sUEsBAi0AFAAGAAgAAAAhAJ+tRp7gAAAACwEAAA8AAAAAAAAAAAAAAAAA8QQAAGRycy9k&#10;b3ducmV2LnhtbFBLBQYAAAAABAAEAPMAAAD+BQAAAAA=&#10;" fillcolor="white [3201]" strokecolor="white [3212]" strokeweight=".5pt">
                <v:textbox>
                  <w:txbxContent>
                    <w:p w:rsidR="00307CD9" w:rsidRPr="00EF2FC0" w:rsidRDefault="00307CD9" w:rsidP="00307CD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307CD9" w:rsidRPr="00EF2FC0" w:rsidRDefault="00307CD9" w:rsidP="00307CD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78BD4FD8" wp14:editId="11AD0A42">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7CD9" w:rsidRPr="00EF2FC0" w:rsidRDefault="00307CD9" w:rsidP="00307CD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07CD9" w:rsidRPr="00EF2FC0" w:rsidRDefault="00307CD9" w:rsidP="00307CD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D4FD8" id="Cuadro de texto 2" o:spid="_x0000_s1031" type="#_x0000_t202" style="position:absolute;margin-left:85.5pt;margin-top:18.25pt;width:168pt;height:74.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oTmA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ed8oK6j22D8e2jEM&#10;jt8oLPItC/GeeZw77AvcJfEOP1IDFgk6iZIN+N+v3Sc8jgNqKalxjksafm2ZF5TorxYH5WI4maTB&#10;z4fJ+ccRHvypZnWqsVuzBOycIW4tx7OY8FH3ovRgnnDlLNKrqGKW49sljb24jO12wZXFxWKRQTjq&#10;jsVb++B4cp1YTi382Dwx77o+T7P2DfqJZ7MX7d5ik6WFxTaCVHkWEs8tqx3/uCbyiHQrLe2h03NG&#10;HRfv/A8AAAD//wMAUEsDBBQABgAIAAAAIQCRfBt53wAAAAoBAAAPAAAAZHJzL2Rvd25yZXYueG1s&#10;TI9BS8NAEIXvgv9hGcGb3cQ2bYjZlKCIoAWx9tLbNhmTYHY2ZKdt+u8dT3p88x5vvpevJ9erE46h&#10;82QgnkWgkCpfd9QY2H0+36WgAluqbe8JDVwwwLq4vsptVvszfeBpy42SEgqZNdAyD5nWoWrR2TDz&#10;A5J4X350lkWOja5He5Zy1+v7KFpqZzuSD60d8LHF6nt7dAZeF3v7NOc3vDBN72X5kg6LsDHm9mYq&#10;H0AxTvwXhl98QYdCmA7+SHVQvehVLFvYwHyZgJJAEq3kcBAnTWLQRa7/Tyh+AAAA//8DAFBLAQIt&#10;ABQABgAIAAAAIQC2gziS/gAAAOEBAAATAAAAAAAAAAAAAAAAAAAAAABbQ29udGVudF9UeXBlc10u&#10;eG1sUEsBAi0AFAAGAAgAAAAhADj9If/WAAAAlAEAAAsAAAAAAAAAAAAAAAAALwEAAF9yZWxzLy5y&#10;ZWxzUEsBAi0AFAAGAAgAAAAhAGSbKhOYAgAAwAUAAA4AAAAAAAAAAAAAAAAALgIAAGRycy9lMm9E&#10;b2MueG1sUEsBAi0AFAAGAAgAAAAhAJF8G3nfAAAACgEAAA8AAAAAAAAAAAAAAAAA8gQAAGRycy9k&#10;b3ducmV2LnhtbFBLBQYAAAAABAAEAPMAAAD+BQAAAAA=&#10;" fillcolor="white [3201]" strokecolor="white [3212]" strokeweight=".5pt">
                <v:textbox>
                  <w:txbxContent>
                    <w:p w:rsidR="00307CD9" w:rsidRPr="00EF2FC0" w:rsidRDefault="00307CD9" w:rsidP="00307CD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07CD9" w:rsidRPr="00EF2FC0" w:rsidRDefault="00307CD9" w:rsidP="00307CD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(Rúbrica).</w:t>
                      </w:r>
                    </w:p>
                    <w:p w:rsidR="00307CD9" w:rsidRDefault="00307CD9" w:rsidP="00307CD9"/>
                  </w:txbxContent>
                </v:textbox>
                <w10:wrap anchorx="page"/>
              </v:shape>
            </w:pict>
          </mc:Fallback>
        </mc:AlternateContent>
      </w:r>
    </w:p>
    <w:p w:rsidR="00307CD9" w:rsidRDefault="00307CD9" w:rsidP="00307CD9">
      <w:pPr>
        <w:spacing w:before="240"/>
        <w:rPr>
          <w:rFonts w:ascii="Palatino Linotype" w:hAnsi="Palatino Linotype"/>
          <w:b/>
        </w:rPr>
      </w:pPr>
    </w:p>
    <w:p w:rsidR="00307CD9" w:rsidRDefault="00307CD9" w:rsidP="00307CD9">
      <w:pPr>
        <w:spacing w:before="240"/>
        <w:rPr>
          <w:rFonts w:ascii="Palatino Linotype" w:hAnsi="Palatino Linotype"/>
          <w:b/>
        </w:rPr>
      </w:pPr>
    </w:p>
    <w:p w:rsidR="00307CD9" w:rsidRDefault="00307CD9" w:rsidP="00307CD9">
      <w:pPr>
        <w:spacing w:before="240"/>
        <w:rPr>
          <w:rFonts w:ascii="Palatino Linotype" w:hAnsi="Palatino Linotype" w:cs="Arial"/>
          <w:szCs w:val="20"/>
        </w:rPr>
      </w:pPr>
    </w:p>
    <w:p w:rsidR="00307CD9" w:rsidRDefault="00307CD9" w:rsidP="00307CD9">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366F31F6" wp14:editId="62DC75BE">
                <wp:simplePos x="0" y="0"/>
                <wp:positionH relativeFrom="page">
                  <wp:posOffset>2416175</wp:posOffset>
                </wp:positionH>
                <wp:positionV relativeFrom="paragraph">
                  <wp:posOffset>247207</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7CD9" w:rsidRPr="007F6133" w:rsidRDefault="00307CD9" w:rsidP="00307CD9">
                            <w:pPr>
                              <w:jc w:val="center"/>
                              <w:rPr>
                                <w:rFonts w:ascii="Palatino Linotype" w:hAnsi="Palatino Linotype"/>
                                <w:b/>
                                <w:sz w:val="24"/>
                                <w:szCs w:val="24"/>
                              </w:rPr>
                            </w:pPr>
                            <w:r w:rsidRPr="00B86F1F">
                              <w:rPr>
                                <w:rFonts w:ascii="Palatino Linotype" w:hAnsi="Palatino Linotype"/>
                                <w:b/>
                                <w:sz w:val="24"/>
                                <w:szCs w:val="24"/>
                              </w:rPr>
                              <w:t>Alexis Tapia Ramírez</w:t>
                            </w:r>
                          </w:p>
                          <w:p w:rsidR="00307CD9" w:rsidRDefault="00307CD9" w:rsidP="00307CD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307CD9" w:rsidRDefault="00307CD9" w:rsidP="00307CD9">
                            <w:pPr>
                              <w:jc w:val="center"/>
                              <w:rPr>
                                <w:rFonts w:ascii="Palatino Linotype" w:hAnsi="Palatino Linotype"/>
                                <w:sz w:val="24"/>
                                <w:szCs w:val="24"/>
                              </w:rPr>
                            </w:pPr>
                          </w:p>
                          <w:p w:rsidR="00307CD9" w:rsidRPr="00EF2FC0" w:rsidRDefault="00307CD9" w:rsidP="00307CD9">
                            <w:pPr>
                              <w:jc w:val="center"/>
                              <w:rPr>
                                <w:rFonts w:ascii="Palatino Linotype" w:hAnsi="Palatino Linotype"/>
                                <w:sz w:val="24"/>
                                <w:szCs w:val="24"/>
                              </w:rPr>
                            </w:pPr>
                          </w:p>
                          <w:p w:rsidR="00307CD9" w:rsidRDefault="00307CD9" w:rsidP="00307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F31F6" id="Cuadro de texto 24" o:spid="_x0000_s1032" type="#_x0000_t202" style="position:absolute;margin-left:190.25pt;margin-top:19.45pt;width:248.25pt;height:74.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13R0R94AAAAKAQAADwAAAGRycy9kb3ducmV2Lnht&#10;bEyPwUrDQBCG74LvsIzgzW601awxmxIUEVQQay+9TZMxCWZnQ3bbpm/v9KS3Gebjn+/Pl5Pr1Z7G&#10;0Hm2cD1LQBFXvu64sbD+er4yoEJErrH3TBaOFGBZnJ/lmNX+wJ+0X8VGSQiHDC20MQ6Z1qFqyWGY&#10;+YFYbt9+dBhlHRtdj3iQcNfrmyS50w47lg8tDvTYUvWz2jkLr4sNPs3jGx0jTx9l+WKGRXi39vJi&#10;Kh9ARZriHwwnfVGHQpy2fsd1UL2FuUluBT0N96AEMGkq5bZCGpOCLnL9v0LxCwAA//8DAFBLAQIt&#10;ABQABgAIAAAAIQC2gziS/gAAAOEBAAATAAAAAAAAAAAAAAAAAAAAAABbQ29udGVudF9UeXBlc10u&#10;eG1sUEsBAi0AFAAGAAgAAAAhADj9If/WAAAAlAEAAAsAAAAAAAAAAAAAAAAALwEAAF9yZWxzLy5y&#10;ZWxzUEsBAi0AFAAGAAgAAAAhAOORiP6ZAgAAwgUAAA4AAAAAAAAAAAAAAAAALgIAAGRycy9lMm9E&#10;b2MueG1sUEsBAi0AFAAGAAgAAAAhANd0dEfeAAAACgEAAA8AAAAAAAAAAAAAAAAA8wQAAGRycy9k&#10;b3ducmV2LnhtbFBLBQYAAAAABAAEAPMAAAD+BQAAAAA=&#10;" fillcolor="white [3201]" strokecolor="white [3212]" strokeweight=".5pt">
                <v:textbox>
                  <w:txbxContent>
                    <w:p w:rsidR="00307CD9" w:rsidRPr="007F6133" w:rsidRDefault="00307CD9" w:rsidP="00307CD9">
                      <w:pPr>
                        <w:jc w:val="center"/>
                        <w:rPr>
                          <w:rFonts w:ascii="Palatino Linotype" w:hAnsi="Palatino Linotype"/>
                          <w:b/>
                          <w:sz w:val="24"/>
                          <w:szCs w:val="24"/>
                        </w:rPr>
                      </w:pPr>
                      <w:r w:rsidRPr="00B86F1F">
                        <w:rPr>
                          <w:rFonts w:ascii="Palatino Linotype" w:hAnsi="Palatino Linotype"/>
                          <w:b/>
                          <w:sz w:val="24"/>
                          <w:szCs w:val="24"/>
                        </w:rPr>
                        <w:t>Alexis Tapia Ramírez</w:t>
                      </w:r>
                    </w:p>
                    <w:p w:rsidR="00307CD9" w:rsidRDefault="00307CD9" w:rsidP="00307CD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07CD9" w:rsidRDefault="00307CD9" w:rsidP="00307CD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307CD9" w:rsidRDefault="00307CD9" w:rsidP="00307CD9">
                      <w:pPr>
                        <w:jc w:val="center"/>
                        <w:rPr>
                          <w:rFonts w:ascii="Palatino Linotype" w:hAnsi="Palatino Linotype"/>
                          <w:sz w:val="24"/>
                          <w:szCs w:val="24"/>
                        </w:rPr>
                      </w:pPr>
                    </w:p>
                    <w:p w:rsidR="00307CD9" w:rsidRPr="00EF2FC0" w:rsidRDefault="00307CD9" w:rsidP="00307CD9">
                      <w:pPr>
                        <w:jc w:val="center"/>
                        <w:rPr>
                          <w:rFonts w:ascii="Palatino Linotype" w:hAnsi="Palatino Linotype"/>
                          <w:sz w:val="24"/>
                          <w:szCs w:val="24"/>
                        </w:rPr>
                      </w:pPr>
                    </w:p>
                    <w:p w:rsidR="00307CD9" w:rsidRDefault="00307CD9" w:rsidP="00307CD9"/>
                  </w:txbxContent>
                </v:textbox>
                <w10:wrap anchorx="page"/>
              </v:shape>
            </w:pict>
          </mc:Fallback>
        </mc:AlternateContent>
      </w:r>
    </w:p>
    <w:p w:rsidR="00307CD9" w:rsidRDefault="00307CD9" w:rsidP="00307CD9">
      <w:pPr>
        <w:spacing w:before="240"/>
        <w:rPr>
          <w:rFonts w:ascii="Palatino Linotype" w:hAnsi="Palatino Linotype" w:cs="Arial"/>
          <w:sz w:val="18"/>
          <w:szCs w:val="18"/>
        </w:rPr>
      </w:pPr>
    </w:p>
    <w:p w:rsidR="00307CD9" w:rsidRDefault="00307CD9" w:rsidP="00307CD9">
      <w:pPr>
        <w:spacing w:before="240"/>
        <w:jc w:val="both"/>
        <w:rPr>
          <w:rFonts w:ascii="Palatino Linotype" w:hAnsi="Palatino Linotype" w:cs="Arial"/>
          <w:sz w:val="18"/>
          <w:szCs w:val="18"/>
        </w:rPr>
      </w:pPr>
    </w:p>
    <w:p w:rsidR="00307CD9" w:rsidRDefault="00307CD9" w:rsidP="00307CD9">
      <w:pPr>
        <w:spacing w:before="240" w:line="240" w:lineRule="auto"/>
        <w:jc w:val="both"/>
        <w:rPr>
          <w:rFonts w:ascii="Palatino Linotype" w:hAnsi="Palatino Linotype" w:cs="Arial"/>
          <w:sz w:val="14"/>
          <w:szCs w:val="14"/>
        </w:rPr>
      </w:pPr>
    </w:p>
    <w:p w:rsidR="00307CD9" w:rsidRPr="002052F6" w:rsidRDefault="00307CD9" w:rsidP="00307CD9">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cinco de junio</w:t>
      </w:r>
      <w:r w:rsidRPr="00F33B3C">
        <w:rPr>
          <w:rFonts w:ascii="Palatino Linotype" w:hAnsi="Palatino Linotype" w:cs="Arial"/>
          <w:sz w:val="16"/>
          <w:szCs w:val="16"/>
        </w:rPr>
        <w:t xml:space="preserve"> </w:t>
      </w:r>
      <w:r>
        <w:rPr>
          <w:rFonts w:ascii="Palatino Linotype" w:hAnsi="Palatino Linotype" w:cs="Arial"/>
          <w:sz w:val="16"/>
          <w:szCs w:val="16"/>
        </w:rPr>
        <w:t>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01895</w:t>
      </w:r>
      <w:r>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307CD9" w:rsidRPr="00F33B3C" w:rsidRDefault="00307CD9" w:rsidP="00307CD9">
      <w:pPr>
        <w:spacing w:after="0"/>
        <w:rPr>
          <w:sz w:val="16"/>
        </w:rPr>
      </w:pPr>
      <w:r w:rsidRPr="00F33B3C">
        <w:rPr>
          <w:sz w:val="16"/>
        </w:rPr>
        <w:t>ZMS/OSAM/MAEM</w:t>
      </w:r>
    </w:p>
    <w:p w:rsidR="00DD13E2" w:rsidRDefault="00DD13E2" w:rsidP="00A459D0">
      <w:pPr>
        <w:spacing w:after="0" w:line="360" w:lineRule="auto"/>
        <w:jc w:val="both"/>
      </w:pPr>
    </w:p>
    <w:sectPr w:rsidR="00DD13E2" w:rsidSect="00E15E85">
      <w:headerReference w:type="default" r:id="rId8"/>
      <w:footerReference w:type="default" r:id="rId9"/>
      <w:headerReference w:type="first" r:id="rId10"/>
      <w:footerReference w:type="first" r:id="rId1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C08" w:rsidRDefault="009D4C08" w:rsidP="00E15E85">
      <w:pPr>
        <w:spacing w:after="0" w:line="240" w:lineRule="auto"/>
      </w:pPr>
      <w:r>
        <w:separator/>
      </w:r>
    </w:p>
  </w:endnote>
  <w:endnote w:type="continuationSeparator" w:id="0">
    <w:p w:rsidR="009D4C08" w:rsidRDefault="009D4C0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07CD9">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07CD9">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07CD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07CD9">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C08" w:rsidRDefault="009D4C08" w:rsidP="00E15E85">
      <w:pPr>
        <w:spacing w:after="0" w:line="240" w:lineRule="auto"/>
      </w:pPr>
      <w:r>
        <w:separator/>
      </w:r>
    </w:p>
  </w:footnote>
  <w:footnote w:type="continuationSeparator" w:id="0">
    <w:p w:rsidR="009D4C08" w:rsidRDefault="009D4C08"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E1180" w:rsidRDefault="00AE1180" w:rsidP="00AE1180">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D56BC3" w:rsidRDefault="00E94B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01895</w:t>
          </w:r>
          <w:r w:rsidR="00D41F41">
            <w:rPr>
              <w:rFonts w:ascii="Palatino Linotype" w:hAnsi="Palatino Linotype" w:cs="Arial"/>
              <w:bCs/>
              <w:sz w:val="24"/>
              <w:lang w:eastAsia="es-MX"/>
            </w:rPr>
            <w:t>/INFOEM/IP/RR/2019</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E94BA2" w:rsidP="00E15E85">
          <w:pPr>
            <w:spacing w:after="120" w:line="256" w:lineRule="auto"/>
            <w:ind w:left="-486" w:right="214" w:firstLine="284"/>
            <w:jc w:val="right"/>
            <w:rPr>
              <w:rFonts w:ascii="Palatino Linotype" w:hAnsi="Palatino Linotype" w:cs="Arial"/>
              <w:szCs w:val="20"/>
            </w:rPr>
          </w:pPr>
          <w:r w:rsidRPr="00E94BA2">
            <w:rPr>
              <w:rFonts w:ascii="Palatino Linotype" w:hAnsi="Palatino Linotype" w:cs="Arial"/>
              <w:szCs w:val="20"/>
            </w:rPr>
            <w:t>Ayuntamiento de Juchitepec</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B4142F" w:rsidRDefault="00E94B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01895</w:t>
          </w:r>
          <w:r w:rsidR="00D41F41">
            <w:rPr>
              <w:rFonts w:ascii="Palatino Linotype" w:hAnsi="Palatino Linotype" w:cs="Arial"/>
              <w:bCs/>
              <w:sz w:val="24"/>
              <w:lang w:eastAsia="es-MX"/>
            </w:rPr>
            <w:t>/INFOEM/IP/RR/2019</w:t>
          </w:r>
        </w:p>
      </w:tc>
    </w:tr>
    <w:tr w:rsidR="00E15E85" w:rsidTr="005F32D2">
      <w:trPr>
        <w:trHeight w:val="196"/>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rsidR="00E15E85" w:rsidRPr="00F06FED" w:rsidRDefault="00E15E85" w:rsidP="00E15E85">
          <w:pPr>
            <w:spacing w:after="120" w:line="256" w:lineRule="auto"/>
            <w:ind w:left="-486" w:right="214" w:firstLine="567"/>
            <w:jc w:val="right"/>
            <w:rPr>
              <w:rFonts w:ascii="Palatino Linotype" w:hAnsi="Palatino Linotype" w:cs="Arial"/>
            </w:rPr>
          </w:pP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E94BA2" w:rsidP="0015550A">
          <w:pPr>
            <w:spacing w:after="120" w:line="256" w:lineRule="auto"/>
            <w:ind w:left="-495" w:right="214" w:firstLine="567"/>
            <w:jc w:val="right"/>
            <w:rPr>
              <w:rFonts w:ascii="Palatino Linotype" w:hAnsi="Palatino Linotype" w:cs="Arial"/>
              <w:szCs w:val="20"/>
            </w:rPr>
          </w:pPr>
          <w:r w:rsidRPr="00E94BA2">
            <w:rPr>
              <w:rFonts w:ascii="Palatino Linotype" w:hAnsi="Palatino Linotype" w:cs="Arial"/>
              <w:szCs w:val="20"/>
            </w:rPr>
            <w:t>Ayuntamiento de Juchitepec</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157DB9"/>
    <w:multiLevelType w:val="hybridMultilevel"/>
    <w:tmpl w:val="18640776"/>
    <w:numStyleLink w:val="Estiloimportado2"/>
  </w:abstractNum>
  <w:abstractNum w:abstractNumId="2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6"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8"/>
  </w:num>
  <w:num w:numId="3">
    <w:abstractNumId w:val="22"/>
  </w:num>
  <w:num w:numId="4">
    <w:abstractNumId w:val="19"/>
  </w:num>
  <w:num w:numId="5">
    <w:abstractNumId w:val="24"/>
  </w:num>
  <w:num w:numId="6">
    <w:abstractNumId w:val="9"/>
  </w:num>
  <w:num w:numId="7">
    <w:abstractNumId w:val="27"/>
  </w:num>
  <w:num w:numId="8">
    <w:abstractNumId w:val="20"/>
  </w:num>
  <w:num w:numId="9">
    <w:abstractNumId w:val="15"/>
  </w:num>
  <w:num w:numId="10">
    <w:abstractNumId w:val="26"/>
  </w:num>
  <w:num w:numId="11">
    <w:abstractNumId w:val="5"/>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1"/>
  </w:num>
  <w:num w:numId="16">
    <w:abstractNumId w:val="13"/>
  </w:num>
  <w:num w:numId="17">
    <w:abstractNumId w:val="16"/>
  </w:num>
  <w:num w:numId="18">
    <w:abstractNumId w:val="1"/>
  </w:num>
  <w:num w:numId="19">
    <w:abstractNumId w:val="21"/>
  </w:num>
  <w:num w:numId="20">
    <w:abstractNumId w:val="17"/>
  </w:num>
  <w:num w:numId="21">
    <w:abstractNumId w:val="12"/>
  </w:num>
  <w:num w:numId="22">
    <w:abstractNumId w:val="10"/>
  </w:num>
  <w:num w:numId="23">
    <w:abstractNumId w:val="4"/>
  </w:num>
  <w:num w:numId="24">
    <w:abstractNumId w:val="6"/>
  </w:num>
  <w:num w:numId="25">
    <w:abstractNumId w:val="28"/>
  </w:num>
  <w:num w:numId="26">
    <w:abstractNumId w:val="18"/>
  </w:num>
  <w:num w:numId="27">
    <w:abstractNumId w:val="0"/>
  </w:num>
  <w:num w:numId="28">
    <w:abstractNumId w:val="23"/>
  </w:num>
  <w:num w:numId="29">
    <w:abstractNumId w:val="2"/>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6643"/>
    <w:rsid w:val="00082DF3"/>
    <w:rsid w:val="000B00E1"/>
    <w:rsid w:val="000B3319"/>
    <w:rsid w:val="000C4D36"/>
    <w:rsid w:val="000C59EE"/>
    <w:rsid w:val="000D5294"/>
    <w:rsid w:val="000D7FDC"/>
    <w:rsid w:val="000F019E"/>
    <w:rsid w:val="000F0611"/>
    <w:rsid w:val="0011750A"/>
    <w:rsid w:val="0012266D"/>
    <w:rsid w:val="00125254"/>
    <w:rsid w:val="00130D58"/>
    <w:rsid w:val="0015550A"/>
    <w:rsid w:val="00171BD5"/>
    <w:rsid w:val="0018251E"/>
    <w:rsid w:val="00183623"/>
    <w:rsid w:val="001A32DE"/>
    <w:rsid w:val="001B066D"/>
    <w:rsid w:val="001B3E5E"/>
    <w:rsid w:val="001C28D0"/>
    <w:rsid w:val="001C3E01"/>
    <w:rsid w:val="001C3F41"/>
    <w:rsid w:val="001C7069"/>
    <w:rsid w:val="001E5993"/>
    <w:rsid w:val="002052F6"/>
    <w:rsid w:val="00207283"/>
    <w:rsid w:val="00217E99"/>
    <w:rsid w:val="00223C2F"/>
    <w:rsid w:val="00224181"/>
    <w:rsid w:val="00233D51"/>
    <w:rsid w:val="0024055C"/>
    <w:rsid w:val="0025319F"/>
    <w:rsid w:val="00253C58"/>
    <w:rsid w:val="00260563"/>
    <w:rsid w:val="002606F0"/>
    <w:rsid w:val="0026534C"/>
    <w:rsid w:val="002677ED"/>
    <w:rsid w:val="00272144"/>
    <w:rsid w:val="00287512"/>
    <w:rsid w:val="002902D7"/>
    <w:rsid w:val="00294D34"/>
    <w:rsid w:val="002A1820"/>
    <w:rsid w:val="002A30B2"/>
    <w:rsid w:val="002A6F17"/>
    <w:rsid w:val="002B144D"/>
    <w:rsid w:val="002B1A4F"/>
    <w:rsid w:val="002C42B8"/>
    <w:rsid w:val="002C5AC2"/>
    <w:rsid w:val="002C6BFF"/>
    <w:rsid w:val="003011A8"/>
    <w:rsid w:val="003034F4"/>
    <w:rsid w:val="00307CD9"/>
    <w:rsid w:val="00313FE3"/>
    <w:rsid w:val="003160E8"/>
    <w:rsid w:val="00317B8A"/>
    <w:rsid w:val="00330A95"/>
    <w:rsid w:val="003341B0"/>
    <w:rsid w:val="00334E11"/>
    <w:rsid w:val="00337B49"/>
    <w:rsid w:val="00342A59"/>
    <w:rsid w:val="0034696E"/>
    <w:rsid w:val="003470B1"/>
    <w:rsid w:val="003474F2"/>
    <w:rsid w:val="00357BFC"/>
    <w:rsid w:val="00385299"/>
    <w:rsid w:val="0039084D"/>
    <w:rsid w:val="00394CC7"/>
    <w:rsid w:val="003B465B"/>
    <w:rsid w:val="003B5697"/>
    <w:rsid w:val="003C5897"/>
    <w:rsid w:val="003E2AE6"/>
    <w:rsid w:val="00411827"/>
    <w:rsid w:val="00415ED7"/>
    <w:rsid w:val="0042378C"/>
    <w:rsid w:val="004254FE"/>
    <w:rsid w:val="00437C82"/>
    <w:rsid w:val="004867DE"/>
    <w:rsid w:val="00492244"/>
    <w:rsid w:val="004A2BFB"/>
    <w:rsid w:val="004A4E4D"/>
    <w:rsid w:val="004C3693"/>
    <w:rsid w:val="004D2991"/>
    <w:rsid w:val="004E271B"/>
    <w:rsid w:val="004E6DB3"/>
    <w:rsid w:val="004F05B2"/>
    <w:rsid w:val="0050780F"/>
    <w:rsid w:val="00511AC9"/>
    <w:rsid w:val="0051435E"/>
    <w:rsid w:val="00527856"/>
    <w:rsid w:val="00527C6A"/>
    <w:rsid w:val="005329E8"/>
    <w:rsid w:val="005733EB"/>
    <w:rsid w:val="0057576D"/>
    <w:rsid w:val="0058641D"/>
    <w:rsid w:val="005A7D62"/>
    <w:rsid w:val="005D17CF"/>
    <w:rsid w:val="005E601C"/>
    <w:rsid w:val="005F27DF"/>
    <w:rsid w:val="005F32D2"/>
    <w:rsid w:val="00611799"/>
    <w:rsid w:val="00614FDD"/>
    <w:rsid w:val="00616784"/>
    <w:rsid w:val="00624C9F"/>
    <w:rsid w:val="00631B59"/>
    <w:rsid w:val="00634239"/>
    <w:rsid w:val="00653B08"/>
    <w:rsid w:val="00654533"/>
    <w:rsid w:val="00654B56"/>
    <w:rsid w:val="00673CFD"/>
    <w:rsid w:val="006B2E10"/>
    <w:rsid w:val="006C1A4F"/>
    <w:rsid w:val="006D27AC"/>
    <w:rsid w:val="006F2EA8"/>
    <w:rsid w:val="00702AB3"/>
    <w:rsid w:val="00707CD8"/>
    <w:rsid w:val="00712DB8"/>
    <w:rsid w:val="0071620F"/>
    <w:rsid w:val="007222CB"/>
    <w:rsid w:val="00732C05"/>
    <w:rsid w:val="00755099"/>
    <w:rsid w:val="0077680C"/>
    <w:rsid w:val="0079194D"/>
    <w:rsid w:val="00793344"/>
    <w:rsid w:val="00793FB4"/>
    <w:rsid w:val="007A0267"/>
    <w:rsid w:val="007A1EFA"/>
    <w:rsid w:val="007C1445"/>
    <w:rsid w:val="007D276C"/>
    <w:rsid w:val="007D48FA"/>
    <w:rsid w:val="007E2959"/>
    <w:rsid w:val="00834F4B"/>
    <w:rsid w:val="0084425F"/>
    <w:rsid w:val="00845C1C"/>
    <w:rsid w:val="00871B5D"/>
    <w:rsid w:val="00872278"/>
    <w:rsid w:val="00873EF8"/>
    <w:rsid w:val="00875499"/>
    <w:rsid w:val="00881D0D"/>
    <w:rsid w:val="008904FC"/>
    <w:rsid w:val="008A12F6"/>
    <w:rsid w:val="008B34EC"/>
    <w:rsid w:val="008C2D55"/>
    <w:rsid w:val="008E0DD2"/>
    <w:rsid w:val="008E0E21"/>
    <w:rsid w:val="008E5141"/>
    <w:rsid w:val="008F7A52"/>
    <w:rsid w:val="009050B2"/>
    <w:rsid w:val="00940EBE"/>
    <w:rsid w:val="00943223"/>
    <w:rsid w:val="00944134"/>
    <w:rsid w:val="0094613F"/>
    <w:rsid w:val="00956134"/>
    <w:rsid w:val="00963155"/>
    <w:rsid w:val="0097286C"/>
    <w:rsid w:val="00976A80"/>
    <w:rsid w:val="00980401"/>
    <w:rsid w:val="009838CD"/>
    <w:rsid w:val="00985E6C"/>
    <w:rsid w:val="00991CC2"/>
    <w:rsid w:val="00992273"/>
    <w:rsid w:val="00994336"/>
    <w:rsid w:val="00997030"/>
    <w:rsid w:val="009A0459"/>
    <w:rsid w:val="009B76BF"/>
    <w:rsid w:val="009C75A5"/>
    <w:rsid w:val="009D4C08"/>
    <w:rsid w:val="009E3B36"/>
    <w:rsid w:val="009F30E4"/>
    <w:rsid w:val="009F6268"/>
    <w:rsid w:val="009F7948"/>
    <w:rsid w:val="00A253C5"/>
    <w:rsid w:val="00A401A6"/>
    <w:rsid w:val="00A447F3"/>
    <w:rsid w:val="00A459D0"/>
    <w:rsid w:val="00A70873"/>
    <w:rsid w:val="00A70BE5"/>
    <w:rsid w:val="00A75D74"/>
    <w:rsid w:val="00A863D6"/>
    <w:rsid w:val="00A92C85"/>
    <w:rsid w:val="00A948EF"/>
    <w:rsid w:val="00AA2CB1"/>
    <w:rsid w:val="00AA4538"/>
    <w:rsid w:val="00AA5258"/>
    <w:rsid w:val="00AC1215"/>
    <w:rsid w:val="00AC1D50"/>
    <w:rsid w:val="00AE1180"/>
    <w:rsid w:val="00AE2701"/>
    <w:rsid w:val="00AE6C3B"/>
    <w:rsid w:val="00B020D7"/>
    <w:rsid w:val="00B052B4"/>
    <w:rsid w:val="00B10B28"/>
    <w:rsid w:val="00B11FA7"/>
    <w:rsid w:val="00B12DA8"/>
    <w:rsid w:val="00B13C8E"/>
    <w:rsid w:val="00B17A1D"/>
    <w:rsid w:val="00B20422"/>
    <w:rsid w:val="00B252F9"/>
    <w:rsid w:val="00B258A2"/>
    <w:rsid w:val="00B34A6D"/>
    <w:rsid w:val="00B355AB"/>
    <w:rsid w:val="00B43530"/>
    <w:rsid w:val="00B44BB1"/>
    <w:rsid w:val="00B50BD7"/>
    <w:rsid w:val="00B51395"/>
    <w:rsid w:val="00B51AF4"/>
    <w:rsid w:val="00B54578"/>
    <w:rsid w:val="00B57A54"/>
    <w:rsid w:val="00B67466"/>
    <w:rsid w:val="00B74369"/>
    <w:rsid w:val="00B86E3B"/>
    <w:rsid w:val="00BA225C"/>
    <w:rsid w:val="00BA2458"/>
    <w:rsid w:val="00BA2908"/>
    <w:rsid w:val="00BA68FA"/>
    <w:rsid w:val="00BC1280"/>
    <w:rsid w:val="00BC1A30"/>
    <w:rsid w:val="00BC1C0A"/>
    <w:rsid w:val="00BC4EF7"/>
    <w:rsid w:val="00BD652F"/>
    <w:rsid w:val="00BF2F26"/>
    <w:rsid w:val="00C06006"/>
    <w:rsid w:val="00C13508"/>
    <w:rsid w:val="00C16071"/>
    <w:rsid w:val="00C203E8"/>
    <w:rsid w:val="00C25BA8"/>
    <w:rsid w:val="00C546B6"/>
    <w:rsid w:val="00C56A1E"/>
    <w:rsid w:val="00C56C4E"/>
    <w:rsid w:val="00C6478B"/>
    <w:rsid w:val="00C64C22"/>
    <w:rsid w:val="00C66E70"/>
    <w:rsid w:val="00C80AEF"/>
    <w:rsid w:val="00CA3C0C"/>
    <w:rsid w:val="00CD55BD"/>
    <w:rsid w:val="00CF53DF"/>
    <w:rsid w:val="00D120B9"/>
    <w:rsid w:val="00D12C9D"/>
    <w:rsid w:val="00D15363"/>
    <w:rsid w:val="00D22632"/>
    <w:rsid w:val="00D24D84"/>
    <w:rsid w:val="00D27526"/>
    <w:rsid w:val="00D405E6"/>
    <w:rsid w:val="00D41F41"/>
    <w:rsid w:val="00D55CE4"/>
    <w:rsid w:val="00D56BC3"/>
    <w:rsid w:val="00D67629"/>
    <w:rsid w:val="00D70FE3"/>
    <w:rsid w:val="00D8485C"/>
    <w:rsid w:val="00D9010D"/>
    <w:rsid w:val="00D95936"/>
    <w:rsid w:val="00DA598F"/>
    <w:rsid w:val="00DB584E"/>
    <w:rsid w:val="00DB731A"/>
    <w:rsid w:val="00DC12D8"/>
    <w:rsid w:val="00DC3B85"/>
    <w:rsid w:val="00DC4C5B"/>
    <w:rsid w:val="00DC6685"/>
    <w:rsid w:val="00DD06D5"/>
    <w:rsid w:val="00DD13E2"/>
    <w:rsid w:val="00DE6EF1"/>
    <w:rsid w:val="00E10DEE"/>
    <w:rsid w:val="00E158AD"/>
    <w:rsid w:val="00E15E85"/>
    <w:rsid w:val="00E221C1"/>
    <w:rsid w:val="00E30AF5"/>
    <w:rsid w:val="00E34874"/>
    <w:rsid w:val="00E34FA5"/>
    <w:rsid w:val="00E372DA"/>
    <w:rsid w:val="00E44464"/>
    <w:rsid w:val="00E44BBB"/>
    <w:rsid w:val="00E819A2"/>
    <w:rsid w:val="00E8593B"/>
    <w:rsid w:val="00E85DB7"/>
    <w:rsid w:val="00E87E34"/>
    <w:rsid w:val="00E92E34"/>
    <w:rsid w:val="00E94BA2"/>
    <w:rsid w:val="00E95D7C"/>
    <w:rsid w:val="00EA0D06"/>
    <w:rsid w:val="00EA4B96"/>
    <w:rsid w:val="00EB2D51"/>
    <w:rsid w:val="00EB551F"/>
    <w:rsid w:val="00EC601F"/>
    <w:rsid w:val="00EC7EDE"/>
    <w:rsid w:val="00ED007C"/>
    <w:rsid w:val="00ED3DC4"/>
    <w:rsid w:val="00ED466F"/>
    <w:rsid w:val="00ED6532"/>
    <w:rsid w:val="00EE5CB5"/>
    <w:rsid w:val="00EF2AE9"/>
    <w:rsid w:val="00F342A1"/>
    <w:rsid w:val="00F433DC"/>
    <w:rsid w:val="00F72E4A"/>
    <w:rsid w:val="00F812A0"/>
    <w:rsid w:val="00F9756D"/>
    <w:rsid w:val="00FA1E45"/>
    <w:rsid w:val="00FC2F6B"/>
    <w:rsid w:val="00FD04A9"/>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3309</TotalTime>
  <Pages>28</Pages>
  <Words>6650</Words>
  <Characters>36578</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36</cp:revision>
  <cp:lastPrinted>2019-03-20T18:29:00Z</cp:lastPrinted>
  <dcterms:created xsi:type="dcterms:W3CDTF">2018-11-30T01:49:00Z</dcterms:created>
  <dcterms:modified xsi:type="dcterms:W3CDTF">2019-06-07T03:01:00Z</dcterms:modified>
</cp:coreProperties>
</file>