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22" w:rsidRDefault="00414E22" w:rsidP="0014447C">
      <w:pPr>
        <w:pStyle w:val="Sinespaciado"/>
        <w:spacing w:line="360" w:lineRule="auto"/>
        <w:jc w:val="both"/>
        <w:rPr>
          <w:rFonts w:ascii="Palatino Linotype" w:hAnsi="Palatino Linotype"/>
          <w:sz w:val="24"/>
          <w:szCs w:val="24"/>
          <w:lang w:eastAsia="es-MX"/>
        </w:rPr>
      </w:pPr>
    </w:p>
    <w:p w:rsidR="00414E22" w:rsidRDefault="00414E22" w:rsidP="0014447C">
      <w:pPr>
        <w:pStyle w:val="Sinespaciado"/>
        <w:spacing w:line="360" w:lineRule="auto"/>
        <w:jc w:val="both"/>
        <w:rPr>
          <w:rFonts w:ascii="Palatino Linotype" w:hAnsi="Palatino Linotype"/>
          <w:sz w:val="24"/>
          <w:szCs w:val="24"/>
          <w:lang w:eastAsia="es-MX"/>
        </w:rPr>
      </w:pPr>
    </w:p>
    <w:p w:rsidR="00414E22" w:rsidRDefault="00414E22"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42CBE">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EC511A">
        <w:rPr>
          <w:rFonts w:ascii="Palatino Linotype" w:hAnsi="Palatino Linotype"/>
          <w:b/>
          <w:bCs/>
          <w:sz w:val="24"/>
          <w:szCs w:val="24"/>
          <w:lang w:eastAsia="es-MX"/>
        </w:rPr>
        <w:t>10875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C863CA">
        <w:rPr>
          <w:rFonts w:ascii="Palatino Linotype" w:hAnsi="Palatino Linotype"/>
          <w:sz w:val="24"/>
          <w:szCs w:val="24"/>
        </w:rPr>
        <w:t xml:space="preserve">                   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EC511A">
        <w:rPr>
          <w:rFonts w:ascii="Palatino Linotype" w:hAnsi="Palatino Linotype" w:cs="Arial"/>
          <w:b/>
          <w:sz w:val="24"/>
          <w:szCs w:val="24"/>
        </w:rPr>
        <w:t>Ayuntamiento de Isidro Fabela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00517/ISIFABE</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414E22">
        <w:rPr>
          <w:rFonts w:ascii="Palatino Linotype" w:eastAsia="Times New Roman" w:hAnsi="Palatino Linotype" w:cs="Times New Roman"/>
          <w:i/>
          <w:sz w:val="24"/>
          <w:szCs w:val="24"/>
          <w:lang w:val="es-ES_tradnl" w:eastAsia="es-ES"/>
        </w:rPr>
        <w:t>Solicito los comprobantes de gastos que ha realizado el presidente municipal en lo que va del año.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038F7">
        <w:rPr>
          <w:rFonts w:ascii="Palatino Linotype" w:hAnsi="Palatino Linotype"/>
          <w:sz w:val="24"/>
          <w:szCs w:val="24"/>
        </w:rPr>
        <w:t>dieciocho</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B038F7">
        <w:rPr>
          <w:rFonts w:ascii="Palatino Linotype" w:hAnsi="Palatino Linotype"/>
          <w:b/>
          <w:bCs/>
          <w:sz w:val="24"/>
          <w:szCs w:val="24"/>
          <w:lang w:eastAsia="es-MX"/>
        </w:rPr>
        <w:t>10875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B038F7" w:rsidRPr="00B038F7">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B038F7" w:rsidRPr="00B038F7">
        <w:rPr>
          <w:rFonts w:ascii="Palatino Linotype" w:hAnsi="Palatino Linotype" w:cs="Arial"/>
          <w:i/>
        </w:rPr>
        <w:t>No atendieron mi solicitud</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B038F7">
        <w:rPr>
          <w:rFonts w:ascii="Palatino Linotype" w:hAnsi="Palatino Linotype"/>
          <w:sz w:val="24"/>
          <w:szCs w:val="24"/>
        </w:rPr>
        <w:t>nueve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B038F7"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171FF0BE" wp14:editId="6F9539DA">
            <wp:extent cx="5746750" cy="172402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519" r="29398" b="59435"/>
                    <a:stretch/>
                  </pic:blipFill>
                  <pic:spPr bwMode="auto">
                    <a:xfrm>
                      <a:off x="0" y="0"/>
                      <a:ext cx="5746750" cy="1724025"/>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038F7">
        <w:rPr>
          <w:rFonts w:ascii="Palatino Linotype" w:hAnsi="Palatino Linotype"/>
          <w:sz w:val="24"/>
          <w:szCs w:val="24"/>
        </w:rPr>
        <w:t>tres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D00FA4"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038F7">
        <w:rPr>
          <w:rFonts w:ascii="Palatino Linotype" w:hAnsi="Palatino Linotype"/>
          <w:sz w:val="24"/>
          <w:szCs w:val="24"/>
        </w:rPr>
        <w:t>tres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w:t>
      </w:r>
      <w:r w:rsidR="0065519D" w:rsidRPr="0065519D">
        <w:rPr>
          <w:rFonts w:ascii="Palatino Linotype" w:hAnsi="Palatino Linotype"/>
          <w:sz w:val="24"/>
          <w:szCs w:val="24"/>
        </w:rPr>
        <w:lastRenderedPageBreak/>
        <w:t xml:space="preserve">Acceso a la Información Pública del Estado de México y Municipios </w:t>
      </w:r>
      <w:r w:rsidR="0065519D" w:rsidRPr="00D00FA4">
        <w:rPr>
          <w:rFonts w:ascii="Palatino Linotype" w:hAnsi="Palatino Linotype"/>
          <w:sz w:val="24"/>
          <w:szCs w:val="24"/>
        </w:rPr>
        <w:t xml:space="preserve">por </w:t>
      </w:r>
      <w:r w:rsidR="00D00FA4" w:rsidRPr="00D00FA4">
        <w:rPr>
          <w:rFonts w:ascii="Palatino Linotype" w:hAnsi="Palatino Linotype"/>
          <w:sz w:val="24"/>
          <w:szCs w:val="24"/>
        </w:rPr>
        <w:t>un plazo de quince días hábiles, 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00FA4" w:rsidRPr="00257DF4" w:rsidRDefault="00D00FA4" w:rsidP="00D00FA4">
      <w:pPr>
        <w:pStyle w:val="Sinespaciado"/>
        <w:spacing w:line="360" w:lineRule="auto"/>
        <w:jc w:val="both"/>
        <w:rPr>
          <w:rFonts w:ascii="Palatino Linotype" w:hAnsi="Palatino Linotype"/>
          <w:sz w:val="20"/>
          <w:szCs w:val="24"/>
        </w:rPr>
      </w:pPr>
    </w:p>
    <w:p w:rsidR="0065519D" w:rsidRPr="00D00FA4" w:rsidRDefault="00D00FA4" w:rsidP="00D00FA4">
      <w:pPr>
        <w:pStyle w:val="Sinespaciado"/>
        <w:spacing w:line="360" w:lineRule="auto"/>
        <w:jc w:val="both"/>
        <w:rPr>
          <w:rFonts w:ascii="Palatino Linotype" w:hAnsi="Palatino Linotype"/>
          <w:sz w:val="24"/>
          <w:szCs w:val="24"/>
        </w:rPr>
      </w:pPr>
      <w:r w:rsidRPr="00D00FA4">
        <w:rPr>
          <w:rFonts w:ascii="Palatino Linotype" w:hAnsi="Palatino Linotype"/>
          <w:sz w:val="24"/>
          <w:szCs w:val="24"/>
        </w:rPr>
        <w:t>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Default="00423C27" w:rsidP="00541B17">
      <w:pPr>
        <w:pStyle w:val="Sinespaciado"/>
        <w:spacing w:line="360" w:lineRule="auto"/>
        <w:jc w:val="both"/>
        <w:rPr>
          <w:rFonts w:ascii="Palatino Linotype" w:hAnsi="Palatino Linotype"/>
          <w:sz w:val="24"/>
          <w:szCs w:val="24"/>
        </w:rPr>
      </w:pPr>
    </w:p>
    <w:p w:rsidR="00B038F7" w:rsidRDefault="00B038F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lastRenderedPageBreak/>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FC6862">
        <w:rPr>
          <w:rFonts w:ascii="Palatino Linotype" w:hAnsi="Palatino Linotype"/>
          <w:sz w:val="24"/>
          <w:szCs w:val="24"/>
        </w:rPr>
        <w:lastRenderedPageBreak/>
        <w:t>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FC6862">
        <w:rPr>
          <w:rFonts w:ascii="Palatino Linotype" w:hAnsi="Palatino Linotype"/>
          <w:sz w:val="24"/>
          <w:szCs w:val="24"/>
        </w:rPr>
        <w:lastRenderedPageBreak/>
        <w:t>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w:t>
      </w:r>
      <w:r w:rsidRPr="00FC6862">
        <w:rPr>
          <w:rFonts w:ascii="Palatino Linotype" w:hAnsi="Palatino Linotype"/>
          <w:sz w:val="24"/>
          <w:szCs w:val="24"/>
        </w:rPr>
        <w:lastRenderedPageBreak/>
        <w:t>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los </w:t>
      </w:r>
      <w:r w:rsidR="001806E8">
        <w:rPr>
          <w:rFonts w:ascii="Palatino Linotype" w:hAnsi="Palatino Linotype" w:cstheme="minorHAnsi"/>
          <w:sz w:val="24"/>
          <w:szCs w:val="24"/>
        </w:rPr>
        <w:t>comprobantes de gastos que ha realizado el Presidente Municipal en lo que va del año,</w:t>
      </w:r>
      <w:r w:rsidRPr="00FC6862">
        <w:rPr>
          <w:rFonts w:ascii="Palatino Linotype" w:hAnsi="Palatino Linotype" w:cstheme="minorHAnsi"/>
          <w:sz w:val="24"/>
          <w:szCs w:val="24"/>
        </w:rPr>
        <w:t xml:space="preserve"> por lo que debe considerarse únicamente el comprendido entre </w:t>
      </w:r>
      <w:r w:rsidR="001806E8">
        <w:rPr>
          <w:rFonts w:ascii="Palatino Linotype" w:hAnsi="Palatino Linotype" w:cstheme="minorHAnsi"/>
          <w:sz w:val="24"/>
          <w:szCs w:val="24"/>
        </w:rPr>
        <w:t>el primero de enero al veintiséis de noviembre de dos mil diecinueve.</w:t>
      </w:r>
      <w:r w:rsidRPr="00FC6862">
        <w:rPr>
          <w:rFonts w:ascii="Palatino Linotype" w:hAnsi="Palatino Linotype" w:cstheme="minorHAnsi"/>
          <w:sz w:val="24"/>
          <w:szCs w:val="24"/>
        </w:rPr>
        <w:t xml:space="preserve">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lastRenderedPageBreak/>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 Los procedimientos de acceso a la información pública, de acceso, corrección y supresión de datos personales, así como los recursos de revisión derivados de los </w:t>
      </w:r>
      <w:r w:rsidRPr="00FC6862">
        <w:rPr>
          <w:rFonts w:ascii="Palatino Linotype" w:hAnsi="Palatino Linotype"/>
          <w:i/>
          <w:sz w:val="24"/>
          <w:szCs w:val="24"/>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FC6862">
        <w:rPr>
          <w:rFonts w:ascii="Palatino Linotype" w:hAnsi="Palatino Linotype"/>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sujetos obligados se negara a colaborar con la Unidad de Transparencia, esta dará </w:t>
      </w:r>
      <w:r w:rsidRPr="00FC6862">
        <w:rPr>
          <w:rFonts w:ascii="Palatino Linotype" w:hAnsi="Palatino Linotype" w:cs="Arial"/>
          <w:sz w:val="24"/>
          <w:szCs w:val="24"/>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Excepcionalmente, el plazo referido en el párrafo anterior podrá ampliarse hasta por siete días hábiles más, siempre y cuando existan razones fundadas y motivadas, las </w:t>
      </w:r>
      <w:r w:rsidRPr="00FC6862">
        <w:rPr>
          <w:rFonts w:ascii="Palatino Linotype" w:hAnsi="Palatino Linotype"/>
          <w:i/>
          <w:sz w:val="24"/>
          <w:szCs w:val="24"/>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w:t>
      </w:r>
      <w:r w:rsidRPr="00FC6862">
        <w:rPr>
          <w:rFonts w:ascii="Palatino Linotype" w:eastAsia="Calibri" w:hAnsi="Palatino Linotype"/>
          <w:sz w:val="24"/>
          <w:szCs w:val="24"/>
        </w:rPr>
        <w:lastRenderedPageBreak/>
        <w:t>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FC6862">
        <w:rPr>
          <w:rFonts w:ascii="Palatino Linotype" w:hAnsi="Palatino Linotype" w:cs="Arial"/>
          <w:sz w:val="24"/>
          <w:szCs w:val="24"/>
        </w:rPr>
        <w:lastRenderedPageBreak/>
        <w:t>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FC6862">
        <w:rPr>
          <w:rFonts w:ascii="Palatino Linotype" w:hAnsi="Palatino Linotype" w:cs="Arial"/>
          <w:sz w:val="24"/>
          <w:szCs w:val="24"/>
        </w:rPr>
        <w:lastRenderedPageBreak/>
        <w:t xml:space="preserve">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FC6862">
        <w:rPr>
          <w:rFonts w:ascii="Palatino Linotype" w:eastAsia="Calibri" w:hAnsi="Palatino Linotype" w:cs="Arial"/>
          <w:sz w:val="24"/>
          <w:szCs w:val="24"/>
        </w:rPr>
        <w:lastRenderedPageBreak/>
        <w:t>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xml:space="preserve">, los Comités de </w:t>
      </w:r>
      <w:r w:rsidRPr="00FC6862">
        <w:rPr>
          <w:rFonts w:ascii="Palatino Linotype" w:hAnsi="Palatino Linotype"/>
          <w:sz w:val="24"/>
          <w:szCs w:val="24"/>
        </w:rPr>
        <w:lastRenderedPageBreak/>
        <w:t>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lastRenderedPageBreak/>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w:t>
      </w:r>
      <w:r w:rsidRPr="00FC6862">
        <w:rPr>
          <w:rFonts w:ascii="Palatino Linotype" w:hAnsi="Palatino Linotype"/>
          <w:sz w:val="24"/>
          <w:szCs w:val="24"/>
        </w:rPr>
        <w:lastRenderedPageBreak/>
        <w:t xml:space="preserve">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w:t>
      </w:r>
      <w:r w:rsidRPr="00FC6862">
        <w:rPr>
          <w:rFonts w:ascii="Palatino Linotype" w:hAnsi="Palatino Linotype" w:cs="Arial"/>
          <w:sz w:val="24"/>
          <w:szCs w:val="24"/>
        </w:rPr>
        <w:lastRenderedPageBreak/>
        <w:t>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FC6862">
        <w:rPr>
          <w:rFonts w:ascii="Palatino Linotype" w:hAnsi="Palatino Linotype"/>
          <w:bCs/>
          <w:i/>
          <w:iCs/>
          <w:sz w:val="24"/>
          <w:szCs w:val="24"/>
          <w:lang w:val="es-ES"/>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1A0EDE" w:rsidRPr="001A0EDE">
        <w:rPr>
          <w:rFonts w:ascii="Palatino Linotype" w:hAnsi="Palatino Linotype"/>
          <w:b/>
          <w:bCs/>
          <w:color w:val="000000" w:themeColor="text1"/>
          <w:sz w:val="24"/>
          <w:szCs w:val="24"/>
        </w:rPr>
        <w:t>00517/ISIFABE/IP/2019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lastRenderedPageBreak/>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350442" w:rsidRPr="005418B7" w:rsidRDefault="00FC6862" w:rsidP="00350442">
      <w:pPr>
        <w:pStyle w:val="Sinespaciado"/>
        <w:spacing w:line="360" w:lineRule="auto"/>
        <w:jc w:val="both"/>
        <w:rPr>
          <w:rFonts w:ascii="Palatino Linotype" w:hAnsi="Palatino Linotype" w:cstheme="minorHAnsi"/>
          <w:color w:val="222222"/>
          <w:sz w:val="24"/>
          <w:szCs w:val="24"/>
          <w:lang w:eastAsia="es-ES_tradnl"/>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5418B7" w:rsidRPr="005418B7">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5418B7" w:rsidRPr="00350442" w:rsidRDefault="005418B7"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w:t>
      </w:r>
      <w:r w:rsidR="00F91340" w:rsidRPr="0014447C">
        <w:rPr>
          <w:rFonts w:ascii="Palatino Linotype" w:hAnsi="Palatino Linotype"/>
          <w:sz w:val="24"/>
          <w:szCs w:val="24"/>
        </w:rPr>
        <w:lastRenderedPageBreak/>
        <w:t xml:space="preserve">MARTÍNEZ CRUZ </w:t>
      </w:r>
      <w:r w:rsidR="00342CBE">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342CBE">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342CBE">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2B7D12" w:rsidRPr="002B7D12">
        <w:rPr>
          <w:rFonts w:ascii="Palatino Linotype" w:hAnsi="Palatino Linotype"/>
          <w:sz w:val="24"/>
          <w:szCs w:val="24"/>
        </w:rPr>
        <w:t xml:space="preserve"> </w:t>
      </w:r>
      <w:r w:rsidR="002B7D12">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776EF5">
        <w:rPr>
          <w:rFonts w:ascii="Palatino Linotype" w:hAnsi="Palatino Linotype"/>
          <w:sz w:val="24"/>
          <w:szCs w:val="24"/>
        </w:rPr>
        <w:t>------------------------------</w:t>
      </w:r>
      <w:r w:rsidR="002B7D12">
        <w:rPr>
          <w:rFonts w:ascii="Palatino Linotype" w:hAnsi="Palatino Linotype"/>
          <w:sz w:val="24"/>
          <w:szCs w:val="24"/>
        </w:rPr>
        <w:t>------------------------------------</w:t>
      </w:r>
      <w:r w:rsidR="007E5D94">
        <w:rPr>
          <w:rFonts w:ascii="Palatino Linotype" w:hAnsi="Palatino Linotype"/>
          <w:sz w:val="24"/>
          <w:szCs w:val="24"/>
        </w:rPr>
        <w:t>--------------------------------------------------------------------------------------------------------------------------------------------------------------</w:t>
      </w:r>
      <w:r w:rsidR="00342CB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342CBE">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7E5D94">
        <w:rPr>
          <w:rFonts w:ascii="Palatino Linotype" w:hAnsi="Palatino Linotype"/>
          <w:bCs/>
          <w:sz w:val="16"/>
          <w:szCs w:val="16"/>
          <w:lang w:eastAsia="es-MX"/>
        </w:rPr>
        <w:t>10875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42C" w:rsidRDefault="005D642C" w:rsidP="007E2E80">
      <w:pPr>
        <w:spacing w:after="0" w:line="240" w:lineRule="auto"/>
      </w:pPr>
      <w:r>
        <w:separator/>
      </w:r>
    </w:p>
  </w:endnote>
  <w:endnote w:type="continuationSeparator" w:id="0">
    <w:p w:rsidR="005D642C" w:rsidRDefault="005D642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63C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63CA">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63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63CA">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42C" w:rsidRDefault="005D642C" w:rsidP="007E2E80">
      <w:pPr>
        <w:spacing w:after="0" w:line="240" w:lineRule="auto"/>
      </w:pPr>
      <w:r>
        <w:separator/>
      </w:r>
    </w:p>
  </w:footnote>
  <w:footnote w:type="continuationSeparator" w:id="0">
    <w:p w:rsidR="005D642C" w:rsidRDefault="005D642C"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EC511A"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010875</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EC511A"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Isidro Fabela</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82243B" w:rsidRDefault="008224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EC511A"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10875</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C863CA" w:rsidP="00212498">
          <w:pPr>
            <w:spacing w:after="120" w:line="256" w:lineRule="auto"/>
            <w:ind w:left="208" w:right="214"/>
            <w:jc w:val="right"/>
            <w:rPr>
              <w:rFonts w:ascii="Palatino Linotype" w:hAnsi="Palatino Linotype" w:cs="Arial"/>
            </w:rPr>
          </w:pPr>
          <w:r>
            <w:rPr>
              <w:rFonts w:ascii="Palatino Linotype" w:hAnsi="Palatino Linotype" w:cs="Arial"/>
            </w:rPr>
            <w:t>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EC511A"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Isidro Fabela</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35AD"/>
    <w:rsid w:val="003255F3"/>
    <w:rsid w:val="00326D4D"/>
    <w:rsid w:val="00327932"/>
    <w:rsid w:val="00330BBC"/>
    <w:rsid w:val="00336EDF"/>
    <w:rsid w:val="00337468"/>
    <w:rsid w:val="00342CBE"/>
    <w:rsid w:val="0034396B"/>
    <w:rsid w:val="00350442"/>
    <w:rsid w:val="00357EF6"/>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8B7"/>
    <w:rsid w:val="00541B17"/>
    <w:rsid w:val="005421C7"/>
    <w:rsid w:val="00542206"/>
    <w:rsid w:val="005436F5"/>
    <w:rsid w:val="005448FA"/>
    <w:rsid w:val="005533C9"/>
    <w:rsid w:val="005641F9"/>
    <w:rsid w:val="00566699"/>
    <w:rsid w:val="00567C71"/>
    <w:rsid w:val="005733EB"/>
    <w:rsid w:val="0057534D"/>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D642C"/>
    <w:rsid w:val="005E3A32"/>
    <w:rsid w:val="005E3C5C"/>
    <w:rsid w:val="005E3E34"/>
    <w:rsid w:val="005E3F88"/>
    <w:rsid w:val="005E6F4D"/>
    <w:rsid w:val="005E7805"/>
    <w:rsid w:val="00600575"/>
    <w:rsid w:val="00600D67"/>
    <w:rsid w:val="006023A0"/>
    <w:rsid w:val="0060633A"/>
    <w:rsid w:val="006110C1"/>
    <w:rsid w:val="006146E7"/>
    <w:rsid w:val="006149F1"/>
    <w:rsid w:val="00614AB1"/>
    <w:rsid w:val="00617D1A"/>
    <w:rsid w:val="00617F07"/>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51B0"/>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0FFE"/>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863CA"/>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AA1"/>
    <w:rsid w:val="00E41B1E"/>
    <w:rsid w:val="00E426C9"/>
    <w:rsid w:val="00E42930"/>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D066-47D0-41AD-A670-C7B0661B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9294</Words>
  <Characters>51119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2020-04-10T19:10:00Z</dcterms:created>
  <dcterms:modified xsi:type="dcterms:W3CDTF">2020-04-28T06:00:00Z</dcterms:modified>
</cp:coreProperties>
</file>