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B0CE" w14:textId="77777777" w:rsidR="008D145B" w:rsidRPr="00CF4833" w:rsidRDefault="008D145B" w:rsidP="00CF4833">
      <w:pPr>
        <w:tabs>
          <w:tab w:val="left" w:pos="0"/>
        </w:tabs>
        <w:spacing w:line="360" w:lineRule="auto"/>
        <w:jc w:val="center"/>
        <w:rPr>
          <w:rFonts w:ascii="Palatino Linotype" w:hAnsi="Palatino Linotype"/>
          <w:b/>
        </w:rPr>
      </w:pPr>
    </w:p>
    <w:p w14:paraId="099D30B1" w14:textId="77777777" w:rsidR="008D145B" w:rsidRPr="00CF4833" w:rsidRDefault="008D145B" w:rsidP="00CF4833">
      <w:pPr>
        <w:tabs>
          <w:tab w:val="left" w:pos="0"/>
        </w:tabs>
        <w:spacing w:line="360" w:lineRule="auto"/>
        <w:jc w:val="center"/>
        <w:rPr>
          <w:rFonts w:ascii="Palatino Linotype" w:hAnsi="Palatino Linotype"/>
          <w:b/>
        </w:rPr>
      </w:pPr>
      <w:r w:rsidRPr="00CF4833">
        <w:rPr>
          <w:rFonts w:ascii="Palatino Linotype" w:hAnsi="Palatino Linotype"/>
          <w:b/>
        </w:rPr>
        <w:t>LÍNEAS ARGUMENTATIVAS.</w:t>
      </w:r>
    </w:p>
    <w:p w14:paraId="6E619CF6" w14:textId="77777777" w:rsidR="008D145B" w:rsidRPr="00CF4833" w:rsidRDefault="008D145B" w:rsidP="00CF4833">
      <w:pPr>
        <w:tabs>
          <w:tab w:val="left" w:pos="0"/>
        </w:tabs>
        <w:spacing w:line="360" w:lineRule="auto"/>
        <w:jc w:val="center"/>
        <w:rPr>
          <w:rFonts w:ascii="Palatino Linotype" w:hAnsi="Palatino Linotype"/>
          <w:b/>
        </w:rPr>
      </w:pPr>
    </w:p>
    <w:p w14:paraId="034AE6C4" w14:textId="77777777" w:rsidR="00CF4833" w:rsidRDefault="00CF4833" w:rsidP="00CF4833">
      <w:pPr>
        <w:spacing w:line="360" w:lineRule="auto"/>
        <w:jc w:val="both"/>
        <w:rPr>
          <w:rFonts w:ascii="Palatino Linotype" w:eastAsia="Arial Unicode MS" w:hAnsi="Palatino Linotype" w:cs="Arial"/>
        </w:rPr>
      </w:pPr>
      <w:r w:rsidRPr="003E585E">
        <w:rPr>
          <w:rFonts w:ascii="Palatino Linotype" w:eastAsia="Arial Unicode MS" w:hAnsi="Palatino Linotype" w:cs="Arial"/>
          <w:b/>
        </w:rPr>
        <w:t>DEBERES DE LAS AUTORIDADES</w:t>
      </w:r>
      <w:r w:rsidRPr="003E585E">
        <w:rPr>
          <w:rFonts w:ascii="Palatino Linotype" w:eastAsia="Arial Unicode MS" w:hAnsi="Palatino Linotype" w:cs="Arial"/>
        </w:rPr>
        <w:t>. El derecho de acceso a la información pública es un derecho humano constitucionalmente reconocido</w:t>
      </w:r>
      <w:r>
        <w:rPr>
          <w:rFonts w:ascii="Palatino Linotype" w:eastAsia="Arial Unicode MS" w:hAnsi="Palatino Linotype" w:cs="Arial"/>
        </w:rPr>
        <w:t>. T</w:t>
      </w:r>
      <w:r w:rsidRPr="003E585E">
        <w:rPr>
          <w:rFonts w:ascii="Palatino Linotype" w:eastAsia="Arial Unicode MS" w:hAnsi="Palatino Linotype" w:cs="Arial"/>
        </w:rPr>
        <w:t>odas las autoridades en el ámbito de sus competencias tienen la obligación de respetarlo, protegerlo y garantizarlo.</w:t>
      </w:r>
    </w:p>
    <w:p w14:paraId="6B83AE8A" w14:textId="77777777" w:rsidR="00CF4833" w:rsidRDefault="00CF4833" w:rsidP="00CF4833">
      <w:pPr>
        <w:spacing w:line="360" w:lineRule="auto"/>
        <w:jc w:val="both"/>
        <w:rPr>
          <w:rFonts w:ascii="Palatino Linotype" w:eastAsia="Arial Unicode MS" w:hAnsi="Palatino Linotype" w:cs="Arial"/>
        </w:rPr>
      </w:pPr>
    </w:p>
    <w:p w14:paraId="35CBCCF6" w14:textId="77777777" w:rsidR="00CF4833" w:rsidRDefault="00CF4833" w:rsidP="00CF4833">
      <w:pPr>
        <w:spacing w:line="360" w:lineRule="auto"/>
        <w:jc w:val="both"/>
        <w:rPr>
          <w:rFonts w:ascii="Palatino Linotype" w:eastAsia="Arial Unicode MS" w:hAnsi="Palatino Linotype" w:cs="Arial"/>
        </w:rPr>
      </w:pPr>
      <w:r w:rsidRPr="00B85136">
        <w:rPr>
          <w:rFonts w:ascii="Palatino Linotype" w:eastAsia="Arial Unicode MS" w:hAnsi="Palatino Linotype" w:cs="Arial"/>
          <w:b/>
        </w:rPr>
        <w:t xml:space="preserve">DERECHO DE ACCESO A LA INFORMACIÓN PÚBLICA. </w:t>
      </w:r>
      <w:r w:rsidRPr="00B85136">
        <w:rPr>
          <w:rFonts w:ascii="Palatino Linotype" w:eastAsia="Arial Unicode MS" w:hAnsi="Palatino Linotype" w:cs="Arial"/>
        </w:rPr>
        <w:t>El derecho de acceso a la información pública se satisface en aquellos casos en que se atienda cada punto de la solicitud de información, haciendo entrega del soporte documental en que conste la información requerida.</w:t>
      </w:r>
    </w:p>
    <w:p w14:paraId="6682C844" w14:textId="77777777" w:rsidR="00CF4833" w:rsidRPr="003E585E" w:rsidRDefault="00CF4833" w:rsidP="00CF4833">
      <w:pPr>
        <w:spacing w:line="360" w:lineRule="auto"/>
        <w:jc w:val="both"/>
        <w:rPr>
          <w:rFonts w:ascii="Palatino Linotype" w:eastAsia="Times New Roman" w:hAnsi="Palatino Linotype" w:cs="Arial"/>
          <w:color w:val="000000"/>
          <w:lang w:val="es-ES" w:eastAsia="es-MX"/>
        </w:rPr>
      </w:pPr>
    </w:p>
    <w:p w14:paraId="4249BCCF" w14:textId="1FA9E3BA" w:rsidR="00CF4833" w:rsidRDefault="00862ADF" w:rsidP="00CF4833">
      <w:pPr>
        <w:spacing w:line="360" w:lineRule="auto"/>
        <w:jc w:val="both"/>
        <w:rPr>
          <w:rFonts w:ascii="Palatino Linotype" w:eastAsia="Calibri" w:hAnsi="Palatino Linotype" w:cs="Times New Roman"/>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53921369" wp14:editId="0EEF150C">
                <wp:simplePos x="0" y="0"/>
                <wp:positionH relativeFrom="column">
                  <wp:posOffset>22761</wp:posOffset>
                </wp:positionH>
                <wp:positionV relativeFrom="paragraph">
                  <wp:posOffset>887632</wp:posOffset>
                </wp:positionV>
                <wp:extent cx="5961185" cy="2971800"/>
                <wp:effectExtent l="76200" t="57150" r="59055" b="95250"/>
                <wp:wrapNone/>
                <wp:docPr id="1" name="Conector recto 1"/>
                <wp:cNvGraphicFramePr/>
                <a:graphic xmlns:a="http://schemas.openxmlformats.org/drawingml/2006/main">
                  <a:graphicData uri="http://schemas.microsoft.com/office/word/2010/wordprocessingShape">
                    <wps:wsp>
                      <wps:cNvCnPr/>
                      <wps:spPr>
                        <a:xfrm flipH="1" flipV="1">
                          <a:off x="0" y="0"/>
                          <a:ext cx="5961185" cy="2971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52D96"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69.9pt" to="471.2pt,3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" strokecolor="#4f81bd [3204]" strokeweight="3pt">
                <v:shadow on="t" color="black" opacity="24903f" origin=",.5" offset="0,.55556mm"/>
              </v:line>
            </w:pict>
          </mc:Fallback>
        </mc:AlternateContent>
      </w:r>
      <w:r w:rsidR="00CF4833" w:rsidRPr="003E585E">
        <w:rPr>
          <w:rFonts w:ascii="Palatino Linotype" w:eastAsia="Calibri" w:hAnsi="Palatino Linotype" w:cs="Times New Roman"/>
          <w:b/>
        </w:rPr>
        <w:t>DE LA GARANTÍA DE PROPORCIONAR LA INFORMACIÓN PÚBLICA GUBERNAMENTAL.</w:t>
      </w:r>
      <w:r w:rsidR="00CF4833" w:rsidRPr="003E585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C36F046" w14:textId="77777777" w:rsidR="003E4A5C" w:rsidRPr="00CF4833" w:rsidRDefault="003E4A5C" w:rsidP="00CF4833">
      <w:pPr>
        <w:tabs>
          <w:tab w:val="left" w:pos="0"/>
        </w:tabs>
        <w:spacing w:line="360" w:lineRule="auto"/>
        <w:jc w:val="both"/>
        <w:rPr>
          <w:rFonts w:ascii="Palatino Linotype" w:eastAsia="MS Mincho" w:hAnsi="Palatino Linotype" w:cs="Arial"/>
        </w:rPr>
      </w:pPr>
    </w:p>
    <w:p w14:paraId="2794AFCC" w14:textId="77777777" w:rsidR="008D145B" w:rsidRPr="00CF4833" w:rsidRDefault="008D145B" w:rsidP="00CF4833">
      <w:pPr>
        <w:tabs>
          <w:tab w:val="left" w:pos="0"/>
        </w:tabs>
        <w:spacing w:line="360" w:lineRule="auto"/>
        <w:jc w:val="both"/>
        <w:rPr>
          <w:rFonts w:ascii="Palatino Linotype" w:eastAsia="MS Mincho" w:hAnsi="Palatino Linotype" w:cs="Arial"/>
        </w:rPr>
      </w:pPr>
    </w:p>
    <w:p w14:paraId="0E28DA3D" w14:textId="77777777" w:rsidR="008D145B" w:rsidRPr="00CF4833" w:rsidRDefault="008D145B" w:rsidP="00CF4833">
      <w:pPr>
        <w:tabs>
          <w:tab w:val="left" w:pos="0"/>
        </w:tabs>
        <w:spacing w:line="360" w:lineRule="auto"/>
        <w:jc w:val="both"/>
        <w:rPr>
          <w:rFonts w:ascii="Palatino Linotype" w:eastAsia="MS Mincho" w:hAnsi="Palatino Linotype" w:cs="Arial"/>
        </w:rPr>
      </w:pPr>
    </w:p>
    <w:p w14:paraId="5F80924A" w14:textId="77777777" w:rsidR="008D145B" w:rsidRDefault="008D145B" w:rsidP="00CF4833">
      <w:pPr>
        <w:tabs>
          <w:tab w:val="left" w:pos="0"/>
        </w:tabs>
        <w:spacing w:line="360" w:lineRule="auto"/>
        <w:jc w:val="both"/>
        <w:rPr>
          <w:rFonts w:ascii="Palatino Linotype" w:eastAsia="MS Mincho" w:hAnsi="Palatino Linotype" w:cs="Arial"/>
        </w:rPr>
      </w:pPr>
    </w:p>
    <w:p w14:paraId="480BC276" w14:textId="77777777" w:rsidR="00862ADF" w:rsidRDefault="00862ADF" w:rsidP="00CF4833">
      <w:pPr>
        <w:tabs>
          <w:tab w:val="left" w:pos="0"/>
        </w:tabs>
        <w:spacing w:line="360" w:lineRule="auto"/>
        <w:jc w:val="both"/>
        <w:rPr>
          <w:rFonts w:ascii="Palatino Linotype" w:eastAsia="MS Mincho" w:hAnsi="Palatino Linotype" w:cs="Arial"/>
        </w:rPr>
      </w:pPr>
    </w:p>
    <w:p w14:paraId="063014FE" w14:textId="77777777" w:rsidR="00862ADF" w:rsidRDefault="00862ADF" w:rsidP="00CF4833">
      <w:pPr>
        <w:tabs>
          <w:tab w:val="left" w:pos="0"/>
        </w:tabs>
        <w:spacing w:line="360" w:lineRule="auto"/>
        <w:jc w:val="both"/>
        <w:rPr>
          <w:rFonts w:ascii="Palatino Linotype" w:eastAsia="MS Mincho" w:hAnsi="Palatino Linotype" w:cs="Arial"/>
        </w:rPr>
      </w:pPr>
    </w:p>
    <w:p w14:paraId="7DA20BDE" w14:textId="77777777" w:rsidR="00862ADF" w:rsidRDefault="00862ADF" w:rsidP="00CF4833">
      <w:pPr>
        <w:tabs>
          <w:tab w:val="left" w:pos="0"/>
        </w:tabs>
        <w:spacing w:line="360" w:lineRule="auto"/>
        <w:jc w:val="both"/>
        <w:rPr>
          <w:rFonts w:ascii="Palatino Linotype" w:eastAsia="MS Mincho" w:hAnsi="Palatino Linotype" w:cs="Arial"/>
        </w:rPr>
      </w:pPr>
    </w:p>
    <w:p w14:paraId="4CAE3B4F" w14:textId="77777777" w:rsidR="00862ADF" w:rsidRPr="00862ADF" w:rsidRDefault="00862ADF" w:rsidP="00862ADF">
      <w:pPr>
        <w:tabs>
          <w:tab w:val="left" w:pos="0"/>
        </w:tabs>
        <w:spacing w:line="360" w:lineRule="auto"/>
        <w:jc w:val="both"/>
        <w:rPr>
          <w:rFonts w:ascii="Palatino Linotype" w:eastAsia="MS Mincho" w:hAnsi="Palatino Linotype" w:cs="Arial"/>
        </w:rPr>
      </w:pPr>
    </w:p>
    <w:p w14:paraId="59D7C935" w14:textId="77777777" w:rsidR="00B5432E" w:rsidRPr="00CF4833" w:rsidRDefault="00B5432E" w:rsidP="00CF4833">
      <w:pPr>
        <w:tabs>
          <w:tab w:val="left" w:pos="0"/>
        </w:tabs>
        <w:spacing w:line="360" w:lineRule="auto"/>
        <w:jc w:val="both"/>
        <w:rPr>
          <w:rFonts w:ascii="Palatino Linotype" w:eastAsia="MS Mincho" w:hAnsi="Palatino Linotype" w:cs="Arial"/>
        </w:rPr>
      </w:pPr>
    </w:p>
    <w:p w14:paraId="2872DEBD" w14:textId="03EDB58F" w:rsidR="00B5432E" w:rsidRPr="005F2A2E" w:rsidRDefault="00A20B1F" w:rsidP="005F2A2E">
      <w:pPr>
        <w:tabs>
          <w:tab w:val="left" w:pos="142"/>
        </w:tabs>
        <w:spacing w:line="360" w:lineRule="auto"/>
        <w:jc w:val="center"/>
        <w:rPr>
          <w:rFonts w:ascii="Palatino Linotype" w:eastAsia="Times New Roman" w:hAnsi="Palatino Linotype" w:cs="Times New Roman"/>
          <w:b/>
          <w:u w:val="single"/>
        </w:rPr>
      </w:pPr>
      <w:r w:rsidRPr="005F2A2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243265" w:rsidRDefault="00DA7E2F" w:rsidP="00862ADF">
          <w:pPr>
            <w:pStyle w:val="TtulodeTDC"/>
            <w:tabs>
              <w:tab w:val="left" w:pos="142"/>
            </w:tabs>
            <w:spacing w:line="360" w:lineRule="auto"/>
            <w:rPr>
              <w:szCs w:val="24"/>
            </w:rPr>
          </w:pPr>
        </w:p>
        <w:p w14:paraId="5F82532F" w14:textId="3436595B" w:rsidR="00243265" w:rsidRPr="00243265" w:rsidRDefault="00DA7E2F" w:rsidP="00862ADF">
          <w:pPr>
            <w:pStyle w:val="TDC1"/>
            <w:spacing w:before="240" w:line="360" w:lineRule="auto"/>
            <w:rPr>
              <w:sz w:val="22"/>
              <w:szCs w:val="22"/>
              <w:lang w:val="es-MX" w:eastAsia="es-MX"/>
            </w:rPr>
          </w:pPr>
          <w:r w:rsidRPr="00243265">
            <w:fldChar w:fldCharType="begin"/>
          </w:r>
          <w:r w:rsidRPr="00243265">
            <w:instrText xml:space="preserve"> TOC \o "1-3" \h \z \u </w:instrText>
          </w:r>
          <w:r w:rsidRPr="00243265">
            <w:fldChar w:fldCharType="separate"/>
          </w:r>
          <w:hyperlink w:anchor="_Toc26955639" w:history="1">
            <w:r w:rsidR="00243265" w:rsidRPr="00243265">
              <w:rPr>
                <w:rStyle w:val="Hipervnculo"/>
                <w:b/>
              </w:rPr>
              <w:t>ANTECEDENTES</w:t>
            </w:r>
            <w:r w:rsidR="00243265" w:rsidRPr="00243265">
              <w:rPr>
                <w:webHidden/>
              </w:rPr>
              <w:tab/>
            </w:r>
            <w:r w:rsidR="00243265" w:rsidRPr="00243265">
              <w:rPr>
                <w:webHidden/>
              </w:rPr>
              <w:fldChar w:fldCharType="begin"/>
            </w:r>
            <w:r w:rsidR="00243265" w:rsidRPr="00243265">
              <w:rPr>
                <w:webHidden/>
              </w:rPr>
              <w:instrText xml:space="preserve"> PAGEREF _Toc26955639 \h </w:instrText>
            </w:r>
            <w:r w:rsidR="00243265" w:rsidRPr="00243265">
              <w:rPr>
                <w:webHidden/>
              </w:rPr>
            </w:r>
            <w:r w:rsidR="00243265" w:rsidRPr="00243265">
              <w:rPr>
                <w:webHidden/>
              </w:rPr>
              <w:fldChar w:fldCharType="separate"/>
            </w:r>
            <w:r w:rsidR="00FE6F5A">
              <w:rPr>
                <w:webHidden/>
              </w:rPr>
              <w:t>3</w:t>
            </w:r>
            <w:r w:rsidR="00243265" w:rsidRPr="00243265">
              <w:rPr>
                <w:webHidden/>
              </w:rPr>
              <w:fldChar w:fldCharType="end"/>
            </w:r>
          </w:hyperlink>
        </w:p>
        <w:p w14:paraId="25BE1774" w14:textId="1679179B" w:rsidR="00243265" w:rsidRPr="00243265" w:rsidRDefault="00646E5B" w:rsidP="00862ADF">
          <w:pPr>
            <w:pStyle w:val="TDC1"/>
            <w:spacing w:before="240" w:line="360" w:lineRule="auto"/>
            <w:rPr>
              <w:sz w:val="22"/>
              <w:szCs w:val="22"/>
              <w:lang w:val="es-MX" w:eastAsia="es-MX"/>
            </w:rPr>
          </w:pPr>
          <w:hyperlink w:anchor="_Toc26955640" w:history="1">
            <w:r w:rsidR="00243265" w:rsidRPr="00243265">
              <w:rPr>
                <w:rStyle w:val="Hipervnculo"/>
                <w:b/>
              </w:rPr>
              <w:t>CONSIDERANDO</w:t>
            </w:r>
            <w:r w:rsidR="00243265" w:rsidRPr="00243265">
              <w:rPr>
                <w:webHidden/>
              </w:rPr>
              <w:tab/>
            </w:r>
            <w:r w:rsidR="00243265" w:rsidRPr="00243265">
              <w:rPr>
                <w:webHidden/>
              </w:rPr>
              <w:fldChar w:fldCharType="begin"/>
            </w:r>
            <w:r w:rsidR="00243265" w:rsidRPr="00243265">
              <w:rPr>
                <w:webHidden/>
              </w:rPr>
              <w:instrText xml:space="preserve"> PAGEREF _Toc26955640 \h </w:instrText>
            </w:r>
            <w:r w:rsidR="00243265" w:rsidRPr="00243265">
              <w:rPr>
                <w:webHidden/>
              </w:rPr>
            </w:r>
            <w:r w:rsidR="00243265" w:rsidRPr="00243265">
              <w:rPr>
                <w:webHidden/>
              </w:rPr>
              <w:fldChar w:fldCharType="separate"/>
            </w:r>
            <w:r w:rsidR="00FE6F5A">
              <w:rPr>
                <w:webHidden/>
              </w:rPr>
              <w:t>8</w:t>
            </w:r>
            <w:r w:rsidR="00243265" w:rsidRPr="00243265">
              <w:rPr>
                <w:webHidden/>
              </w:rPr>
              <w:fldChar w:fldCharType="end"/>
            </w:r>
          </w:hyperlink>
        </w:p>
        <w:p w14:paraId="08968DC4" w14:textId="750250C9" w:rsidR="00243265" w:rsidRPr="00243265" w:rsidRDefault="00646E5B" w:rsidP="00862ADF">
          <w:pPr>
            <w:pStyle w:val="TDC2"/>
            <w:spacing w:before="240" w:line="360" w:lineRule="auto"/>
            <w:ind w:left="0"/>
            <w:rPr>
              <w:rFonts w:ascii="Palatino Linotype" w:hAnsi="Palatino Linotype"/>
              <w:noProof/>
              <w:sz w:val="22"/>
              <w:szCs w:val="22"/>
              <w:lang w:val="es-MX" w:eastAsia="es-MX"/>
            </w:rPr>
          </w:pPr>
          <w:hyperlink w:anchor="_Toc26955641" w:history="1">
            <w:r w:rsidR="00243265" w:rsidRPr="00243265">
              <w:rPr>
                <w:rStyle w:val="Hipervnculo"/>
                <w:rFonts w:ascii="Palatino Linotype" w:hAnsi="Palatino Linotype"/>
                <w:b/>
                <w:noProof/>
              </w:rPr>
              <w:t>PRIMERO. De la competencia</w:t>
            </w:r>
            <w:r w:rsidR="00243265" w:rsidRPr="00243265">
              <w:rPr>
                <w:rFonts w:ascii="Palatino Linotype" w:hAnsi="Palatino Linotype"/>
                <w:noProof/>
                <w:webHidden/>
              </w:rPr>
              <w:tab/>
            </w:r>
            <w:r w:rsidR="00243265" w:rsidRPr="00243265">
              <w:rPr>
                <w:rFonts w:ascii="Palatino Linotype" w:hAnsi="Palatino Linotype"/>
                <w:noProof/>
                <w:webHidden/>
              </w:rPr>
              <w:fldChar w:fldCharType="begin"/>
            </w:r>
            <w:r w:rsidR="00243265" w:rsidRPr="00243265">
              <w:rPr>
                <w:rFonts w:ascii="Palatino Linotype" w:hAnsi="Palatino Linotype"/>
                <w:noProof/>
                <w:webHidden/>
              </w:rPr>
              <w:instrText xml:space="preserve"> PAGEREF _Toc26955641 \h </w:instrText>
            </w:r>
            <w:r w:rsidR="00243265" w:rsidRPr="00243265">
              <w:rPr>
                <w:rFonts w:ascii="Palatino Linotype" w:hAnsi="Palatino Linotype"/>
                <w:noProof/>
                <w:webHidden/>
              </w:rPr>
            </w:r>
            <w:r w:rsidR="00243265" w:rsidRPr="00243265">
              <w:rPr>
                <w:rFonts w:ascii="Palatino Linotype" w:hAnsi="Palatino Linotype"/>
                <w:noProof/>
                <w:webHidden/>
              </w:rPr>
              <w:fldChar w:fldCharType="separate"/>
            </w:r>
            <w:r w:rsidR="00FE6F5A">
              <w:rPr>
                <w:rFonts w:ascii="Palatino Linotype" w:hAnsi="Palatino Linotype"/>
                <w:noProof/>
                <w:webHidden/>
              </w:rPr>
              <w:t>8</w:t>
            </w:r>
            <w:r w:rsidR="00243265" w:rsidRPr="00243265">
              <w:rPr>
                <w:rFonts w:ascii="Palatino Linotype" w:hAnsi="Palatino Linotype"/>
                <w:noProof/>
                <w:webHidden/>
              </w:rPr>
              <w:fldChar w:fldCharType="end"/>
            </w:r>
          </w:hyperlink>
        </w:p>
        <w:p w14:paraId="12C95CC4" w14:textId="2E68DA55" w:rsidR="00243265" w:rsidRPr="00243265" w:rsidRDefault="00646E5B" w:rsidP="00862ADF">
          <w:pPr>
            <w:pStyle w:val="TDC2"/>
            <w:spacing w:before="240" w:line="360" w:lineRule="auto"/>
            <w:ind w:left="0"/>
            <w:rPr>
              <w:rFonts w:ascii="Palatino Linotype" w:hAnsi="Palatino Linotype"/>
              <w:noProof/>
              <w:sz w:val="22"/>
              <w:szCs w:val="22"/>
              <w:lang w:val="es-MX" w:eastAsia="es-MX"/>
            </w:rPr>
          </w:pPr>
          <w:hyperlink w:anchor="_Toc26955642" w:history="1">
            <w:r w:rsidR="00243265" w:rsidRPr="00243265">
              <w:rPr>
                <w:rStyle w:val="Hipervnculo"/>
                <w:rFonts w:ascii="Palatino Linotype" w:hAnsi="Palatino Linotype"/>
                <w:b/>
                <w:noProof/>
              </w:rPr>
              <w:t>SEGUNDO. De la oportunidad y procedencia.</w:t>
            </w:r>
            <w:r w:rsidR="00243265" w:rsidRPr="00243265">
              <w:rPr>
                <w:rFonts w:ascii="Palatino Linotype" w:hAnsi="Palatino Linotype"/>
                <w:noProof/>
                <w:webHidden/>
              </w:rPr>
              <w:tab/>
            </w:r>
            <w:r w:rsidR="00243265" w:rsidRPr="00243265">
              <w:rPr>
                <w:rFonts w:ascii="Palatino Linotype" w:hAnsi="Palatino Linotype"/>
                <w:noProof/>
                <w:webHidden/>
              </w:rPr>
              <w:fldChar w:fldCharType="begin"/>
            </w:r>
            <w:r w:rsidR="00243265" w:rsidRPr="00243265">
              <w:rPr>
                <w:rFonts w:ascii="Palatino Linotype" w:hAnsi="Palatino Linotype"/>
                <w:noProof/>
                <w:webHidden/>
              </w:rPr>
              <w:instrText xml:space="preserve"> PAGEREF _Toc26955642 \h </w:instrText>
            </w:r>
            <w:r w:rsidR="00243265" w:rsidRPr="00243265">
              <w:rPr>
                <w:rFonts w:ascii="Palatino Linotype" w:hAnsi="Palatino Linotype"/>
                <w:noProof/>
                <w:webHidden/>
              </w:rPr>
            </w:r>
            <w:r w:rsidR="00243265" w:rsidRPr="00243265">
              <w:rPr>
                <w:rFonts w:ascii="Palatino Linotype" w:hAnsi="Palatino Linotype"/>
                <w:noProof/>
                <w:webHidden/>
              </w:rPr>
              <w:fldChar w:fldCharType="separate"/>
            </w:r>
            <w:r w:rsidR="00FE6F5A">
              <w:rPr>
                <w:rFonts w:ascii="Palatino Linotype" w:hAnsi="Palatino Linotype"/>
                <w:noProof/>
                <w:webHidden/>
              </w:rPr>
              <w:t>8</w:t>
            </w:r>
            <w:r w:rsidR="00243265" w:rsidRPr="00243265">
              <w:rPr>
                <w:rFonts w:ascii="Palatino Linotype" w:hAnsi="Palatino Linotype"/>
                <w:noProof/>
                <w:webHidden/>
              </w:rPr>
              <w:fldChar w:fldCharType="end"/>
            </w:r>
          </w:hyperlink>
        </w:p>
        <w:p w14:paraId="51F88665" w14:textId="4F19B64B" w:rsidR="00243265" w:rsidRPr="00243265" w:rsidRDefault="00646E5B" w:rsidP="00862ADF">
          <w:pPr>
            <w:pStyle w:val="TDC2"/>
            <w:spacing w:before="240" w:line="360" w:lineRule="auto"/>
            <w:ind w:left="0"/>
            <w:rPr>
              <w:rFonts w:ascii="Palatino Linotype" w:hAnsi="Palatino Linotype"/>
              <w:noProof/>
              <w:sz w:val="22"/>
              <w:szCs w:val="22"/>
              <w:lang w:val="es-MX" w:eastAsia="es-MX"/>
            </w:rPr>
          </w:pPr>
          <w:hyperlink w:anchor="_Toc26955643" w:history="1">
            <w:r w:rsidR="00243265" w:rsidRPr="00243265">
              <w:rPr>
                <w:rStyle w:val="Hipervnculo"/>
                <w:rFonts w:ascii="Palatino Linotype" w:hAnsi="Palatino Linotype"/>
                <w:b/>
                <w:noProof/>
              </w:rPr>
              <w:t>TERCERO. Planteamiento de la Litis</w:t>
            </w:r>
            <w:r w:rsidR="00243265" w:rsidRPr="00243265">
              <w:rPr>
                <w:rFonts w:ascii="Palatino Linotype" w:hAnsi="Palatino Linotype"/>
                <w:noProof/>
                <w:webHidden/>
              </w:rPr>
              <w:tab/>
            </w:r>
            <w:r w:rsidR="00243265" w:rsidRPr="00243265">
              <w:rPr>
                <w:rFonts w:ascii="Palatino Linotype" w:hAnsi="Palatino Linotype"/>
                <w:noProof/>
                <w:webHidden/>
              </w:rPr>
              <w:fldChar w:fldCharType="begin"/>
            </w:r>
            <w:r w:rsidR="00243265" w:rsidRPr="00243265">
              <w:rPr>
                <w:rFonts w:ascii="Palatino Linotype" w:hAnsi="Palatino Linotype"/>
                <w:noProof/>
                <w:webHidden/>
              </w:rPr>
              <w:instrText xml:space="preserve"> PAGEREF _Toc26955643 \h </w:instrText>
            </w:r>
            <w:r w:rsidR="00243265" w:rsidRPr="00243265">
              <w:rPr>
                <w:rFonts w:ascii="Palatino Linotype" w:hAnsi="Palatino Linotype"/>
                <w:noProof/>
                <w:webHidden/>
              </w:rPr>
            </w:r>
            <w:r w:rsidR="00243265" w:rsidRPr="00243265">
              <w:rPr>
                <w:rFonts w:ascii="Palatino Linotype" w:hAnsi="Palatino Linotype"/>
                <w:noProof/>
                <w:webHidden/>
              </w:rPr>
              <w:fldChar w:fldCharType="separate"/>
            </w:r>
            <w:r w:rsidR="00FE6F5A">
              <w:rPr>
                <w:rFonts w:ascii="Palatino Linotype" w:hAnsi="Palatino Linotype"/>
                <w:noProof/>
                <w:webHidden/>
              </w:rPr>
              <w:t>9</w:t>
            </w:r>
            <w:r w:rsidR="00243265" w:rsidRPr="00243265">
              <w:rPr>
                <w:rFonts w:ascii="Palatino Linotype" w:hAnsi="Palatino Linotype"/>
                <w:noProof/>
                <w:webHidden/>
              </w:rPr>
              <w:fldChar w:fldCharType="end"/>
            </w:r>
          </w:hyperlink>
        </w:p>
        <w:p w14:paraId="4648BD90" w14:textId="328F3321" w:rsidR="00243265" w:rsidRPr="00243265" w:rsidRDefault="00646E5B" w:rsidP="00862ADF">
          <w:pPr>
            <w:pStyle w:val="TDC2"/>
            <w:spacing w:before="240" w:line="360" w:lineRule="auto"/>
            <w:ind w:left="0"/>
            <w:rPr>
              <w:rFonts w:ascii="Palatino Linotype" w:hAnsi="Palatino Linotype"/>
              <w:noProof/>
              <w:sz w:val="22"/>
              <w:szCs w:val="22"/>
              <w:lang w:val="es-MX" w:eastAsia="es-MX"/>
            </w:rPr>
          </w:pPr>
          <w:hyperlink w:anchor="_Toc26955644" w:history="1">
            <w:r w:rsidR="00243265" w:rsidRPr="00243265">
              <w:rPr>
                <w:rStyle w:val="Hipervnculo"/>
                <w:rFonts w:ascii="Palatino Linotype" w:hAnsi="Palatino Linotype"/>
                <w:b/>
                <w:noProof/>
              </w:rPr>
              <w:t>CUARTO. Estudio y resolución del asunto</w:t>
            </w:r>
            <w:bookmarkStart w:id="0" w:name="_GoBack"/>
            <w:bookmarkEnd w:id="0"/>
            <w:r w:rsidR="00243265" w:rsidRPr="00243265">
              <w:rPr>
                <w:rFonts w:ascii="Palatino Linotype" w:hAnsi="Palatino Linotype"/>
                <w:noProof/>
                <w:webHidden/>
              </w:rPr>
              <w:tab/>
            </w:r>
            <w:r w:rsidR="00243265" w:rsidRPr="00243265">
              <w:rPr>
                <w:rFonts w:ascii="Palatino Linotype" w:hAnsi="Palatino Linotype"/>
                <w:noProof/>
                <w:webHidden/>
              </w:rPr>
              <w:fldChar w:fldCharType="begin"/>
            </w:r>
            <w:r w:rsidR="00243265" w:rsidRPr="00243265">
              <w:rPr>
                <w:rFonts w:ascii="Palatino Linotype" w:hAnsi="Palatino Linotype"/>
                <w:noProof/>
                <w:webHidden/>
              </w:rPr>
              <w:instrText xml:space="preserve"> PAGEREF _Toc26955644 \h </w:instrText>
            </w:r>
            <w:r w:rsidR="00243265" w:rsidRPr="00243265">
              <w:rPr>
                <w:rFonts w:ascii="Palatino Linotype" w:hAnsi="Palatino Linotype"/>
                <w:noProof/>
                <w:webHidden/>
              </w:rPr>
            </w:r>
            <w:r w:rsidR="00243265" w:rsidRPr="00243265">
              <w:rPr>
                <w:rFonts w:ascii="Palatino Linotype" w:hAnsi="Palatino Linotype"/>
                <w:noProof/>
                <w:webHidden/>
              </w:rPr>
              <w:fldChar w:fldCharType="separate"/>
            </w:r>
            <w:r w:rsidR="00FE6F5A">
              <w:rPr>
                <w:rFonts w:ascii="Palatino Linotype" w:hAnsi="Palatino Linotype"/>
                <w:noProof/>
                <w:webHidden/>
              </w:rPr>
              <w:t>10</w:t>
            </w:r>
            <w:r w:rsidR="00243265" w:rsidRPr="00243265">
              <w:rPr>
                <w:rFonts w:ascii="Palatino Linotype" w:hAnsi="Palatino Linotype"/>
                <w:noProof/>
                <w:webHidden/>
              </w:rPr>
              <w:fldChar w:fldCharType="end"/>
            </w:r>
          </w:hyperlink>
        </w:p>
        <w:p w14:paraId="6F9D143A" w14:textId="6C03B230" w:rsidR="00243265" w:rsidRPr="00243265" w:rsidRDefault="00646E5B" w:rsidP="00862ADF">
          <w:pPr>
            <w:pStyle w:val="TDC1"/>
            <w:spacing w:before="240" w:line="360" w:lineRule="auto"/>
            <w:rPr>
              <w:sz w:val="22"/>
              <w:szCs w:val="22"/>
              <w:lang w:val="es-MX" w:eastAsia="es-MX"/>
            </w:rPr>
          </w:pPr>
          <w:hyperlink w:anchor="_Toc26955645" w:history="1">
            <w:r w:rsidR="00243265" w:rsidRPr="00243265">
              <w:rPr>
                <w:rStyle w:val="Hipervnculo"/>
                <w:b/>
              </w:rPr>
              <w:t>I. De la fuente obligacional</w:t>
            </w:r>
            <w:r w:rsidR="00243265" w:rsidRPr="00243265">
              <w:rPr>
                <w:webHidden/>
              </w:rPr>
              <w:tab/>
            </w:r>
            <w:r w:rsidR="00243265" w:rsidRPr="00243265">
              <w:rPr>
                <w:webHidden/>
              </w:rPr>
              <w:fldChar w:fldCharType="begin"/>
            </w:r>
            <w:r w:rsidR="00243265" w:rsidRPr="00243265">
              <w:rPr>
                <w:webHidden/>
              </w:rPr>
              <w:instrText xml:space="preserve"> PAGEREF _Toc26955645 \h </w:instrText>
            </w:r>
            <w:r w:rsidR="00243265" w:rsidRPr="00243265">
              <w:rPr>
                <w:webHidden/>
              </w:rPr>
            </w:r>
            <w:r w:rsidR="00243265" w:rsidRPr="00243265">
              <w:rPr>
                <w:webHidden/>
              </w:rPr>
              <w:fldChar w:fldCharType="separate"/>
            </w:r>
            <w:r w:rsidR="00FE6F5A">
              <w:rPr>
                <w:webHidden/>
              </w:rPr>
              <w:t>11</w:t>
            </w:r>
            <w:r w:rsidR="00243265" w:rsidRPr="00243265">
              <w:rPr>
                <w:webHidden/>
              </w:rPr>
              <w:fldChar w:fldCharType="end"/>
            </w:r>
          </w:hyperlink>
        </w:p>
        <w:p w14:paraId="781DE9E1" w14:textId="6342A543" w:rsidR="00243265" w:rsidRPr="00243265" w:rsidRDefault="00646E5B" w:rsidP="00862ADF">
          <w:pPr>
            <w:pStyle w:val="TDC1"/>
            <w:spacing w:before="240" w:line="360" w:lineRule="auto"/>
            <w:rPr>
              <w:sz w:val="22"/>
              <w:szCs w:val="22"/>
              <w:lang w:val="es-MX" w:eastAsia="es-MX"/>
            </w:rPr>
          </w:pPr>
          <w:hyperlink w:anchor="_Toc26955646" w:history="1">
            <w:r w:rsidR="00243265" w:rsidRPr="00243265">
              <w:rPr>
                <w:rStyle w:val="Hipervnculo"/>
                <w:rFonts w:eastAsia="MS Gothic" w:cstheme="majorBidi"/>
                <w:b/>
              </w:rPr>
              <w:t>II. De la búsqueda exhaustiva y razonable.</w:t>
            </w:r>
            <w:r w:rsidR="00243265" w:rsidRPr="00243265">
              <w:rPr>
                <w:webHidden/>
              </w:rPr>
              <w:tab/>
            </w:r>
            <w:r w:rsidR="00243265" w:rsidRPr="00243265">
              <w:rPr>
                <w:webHidden/>
              </w:rPr>
              <w:fldChar w:fldCharType="begin"/>
            </w:r>
            <w:r w:rsidR="00243265" w:rsidRPr="00243265">
              <w:rPr>
                <w:webHidden/>
              </w:rPr>
              <w:instrText xml:space="preserve"> PAGEREF _Toc26955646 \h </w:instrText>
            </w:r>
            <w:r w:rsidR="00243265" w:rsidRPr="00243265">
              <w:rPr>
                <w:webHidden/>
              </w:rPr>
            </w:r>
            <w:r w:rsidR="00243265" w:rsidRPr="00243265">
              <w:rPr>
                <w:webHidden/>
              </w:rPr>
              <w:fldChar w:fldCharType="separate"/>
            </w:r>
            <w:r w:rsidR="00FE6F5A">
              <w:rPr>
                <w:webHidden/>
              </w:rPr>
              <w:t>21</w:t>
            </w:r>
            <w:r w:rsidR="00243265" w:rsidRPr="00243265">
              <w:rPr>
                <w:webHidden/>
              </w:rPr>
              <w:fldChar w:fldCharType="end"/>
            </w:r>
          </w:hyperlink>
        </w:p>
        <w:p w14:paraId="2EA263D6" w14:textId="09A951A7" w:rsidR="00243265" w:rsidRPr="00243265" w:rsidRDefault="00646E5B" w:rsidP="00862ADF">
          <w:pPr>
            <w:pStyle w:val="TDC1"/>
            <w:spacing w:before="240" w:line="360" w:lineRule="auto"/>
            <w:rPr>
              <w:sz w:val="22"/>
              <w:szCs w:val="22"/>
              <w:lang w:val="es-MX" w:eastAsia="es-MX"/>
            </w:rPr>
          </w:pPr>
          <w:hyperlink w:anchor="_Toc26955647" w:history="1">
            <w:r w:rsidR="00243265" w:rsidRPr="00243265">
              <w:rPr>
                <w:rStyle w:val="Hipervnculo"/>
                <w:rFonts w:cs="Times New Roman"/>
                <w:b/>
                <w:lang w:eastAsia="es-ES_tradnl"/>
              </w:rPr>
              <w:t xml:space="preserve">QUINTO. </w:t>
            </w:r>
            <w:r w:rsidR="00243265" w:rsidRPr="00243265">
              <w:rPr>
                <w:rStyle w:val="Hipervnculo"/>
                <w:b/>
              </w:rPr>
              <w:t xml:space="preserve"> De la elaboración de la versión pública.</w:t>
            </w:r>
            <w:r w:rsidR="00243265" w:rsidRPr="00243265">
              <w:rPr>
                <w:webHidden/>
              </w:rPr>
              <w:tab/>
            </w:r>
            <w:r w:rsidR="00243265" w:rsidRPr="00243265">
              <w:rPr>
                <w:webHidden/>
              </w:rPr>
              <w:fldChar w:fldCharType="begin"/>
            </w:r>
            <w:r w:rsidR="00243265" w:rsidRPr="00243265">
              <w:rPr>
                <w:webHidden/>
              </w:rPr>
              <w:instrText xml:space="preserve"> PAGEREF _Toc26955647 \h </w:instrText>
            </w:r>
            <w:r w:rsidR="00243265" w:rsidRPr="00243265">
              <w:rPr>
                <w:webHidden/>
              </w:rPr>
            </w:r>
            <w:r w:rsidR="00243265" w:rsidRPr="00243265">
              <w:rPr>
                <w:webHidden/>
              </w:rPr>
              <w:fldChar w:fldCharType="separate"/>
            </w:r>
            <w:r w:rsidR="00FE6F5A">
              <w:rPr>
                <w:webHidden/>
              </w:rPr>
              <w:t>23</w:t>
            </w:r>
            <w:r w:rsidR="00243265" w:rsidRPr="00243265">
              <w:rPr>
                <w:webHidden/>
              </w:rPr>
              <w:fldChar w:fldCharType="end"/>
            </w:r>
          </w:hyperlink>
        </w:p>
        <w:p w14:paraId="26DCCF67" w14:textId="41BE09AC" w:rsidR="00243265" w:rsidRPr="00243265" w:rsidRDefault="00862ADF" w:rsidP="00862ADF">
          <w:pPr>
            <w:pStyle w:val="TDC1"/>
            <w:spacing w:before="240" w:line="360" w:lineRule="auto"/>
            <w:rPr>
              <w:sz w:val="22"/>
              <w:szCs w:val="22"/>
              <w:lang w:val="es-MX" w:eastAsia="es-MX"/>
            </w:rPr>
          </w:pPr>
          <w:r>
            <w:rPr>
              <w:b/>
              <w:color w:val="0000FF" w:themeColor="hyperlink"/>
              <w:u w:val="single"/>
              <w:lang w:val="es-MX" w:eastAsia="es-MX"/>
            </w:rPr>
            <mc:AlternateContent>
              <mc:Choice Requires="wps">
                <w:drawing>
                  <wp:anchor distT="0" distB="0" distL="114300" distR="114300" simplePos="0" relativeHeight="251660288" behindDoc="0" locked="0" layoutInCell="1" allowOverlap="1" wp14:anchorId="3285DFA1" wp14:editId="2BD3CCAE">
                    <wp:simplePos x="0" y="0"/>
                    <wp:positionH relativeFrom="column">
                      <wp:posOffset>-3615</wp:posOffset>
                    </wp:positionH>
                    <wp:positionV relativeFrom="paragraph">
                      <wp:posOffset>444987</wp:posOffset>
                    </wp:positionV>
                    <wp:extent cx="5961087" cy="2329913"/>
                    <wp:effectExtent l="76200" t="57150" r="40005" b="89535"/>
                    <wp:wrapNone/>
                    <wp:docPr id="2" name="Conector recto 2"/>
                    <wp:cNvGraphicFramePr/>
                    <a:graphic xmlns:a="http://schemas.openxmlformats.org/drawingml/2006/main">
                      <a:graphicData uri="http://schemas.microsoft.com/office/word/2010/wordprocessingShape">
                        <wps:wsp>
                          <wps:cNvCnPr/>
                          <wps:spPr>
                            <a:xfrm flipH="1" flipV="1">
                              <a:off x="0" y="0"/>
                              <a:ext cx="5961087" cy="232991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DDFDF"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5.05pt" to="469.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" strokecolor="#4f81bd [3204]" strokeweight="3pt">
                    <v:shadow on="t" color="black" opacity="24903f" origin=",.5" offset="0,.55556mm"/>
                  </v:line>
                </w:pict>
              </mc:Fallback>
            </mc:AlternateContent>
          </w:r>
          <w:hyperlink w:anchor="_Toc26955648" w:history="1">
            <w:r w:rsidR="00243265" w:rsidRPr="00243265">
              <w:rPr>
                <w:rStyle w:val="Hipervnculo"/>
                <w:b/>
              </w:rPr>
              <w:t>RESOLUTIVOS</w:t>
            </w:r>
            <w:r w:rsidR="00243265" w:rsidRPr="00243265">
              <w:rPr>
                <w:webHidden/>
              </w:rPr>
              <w:tab/>
            </w:r>
            <w:r w:rsidR="00243265" w:rsidRPr="00243265">
              <w:rPr>
                <w:webHidden/>
              </w:rPr>
              <w:fldChar w:fldCharType="begin"/>
            </w:r>
            <w:r w:rsidR="00243265" w:rsidRPr="00243265">
              <w:rPr>
                <w:webHidden/>
              </w:rPr>
              <w:instrText xml:space="preserve"> PAGEREF _Toc26955648 \h </w:instrText>
            </w:r>
            <w:r w:rsidR="00243265" w:rsidRPr="00243265">
              <w:rPr>
                <w:webHidden/>
              </w:rPr>
            </w:r>
            <w:r w:rsidR="00243265" w:rsidRPr="00243265">
              <w:rPr>
                <w:webHidden/>
              </w:rPr>
              <w:fldChar w:fldCharType="separate"/>
            </w:r>
            <w:r w:rsidR="00FE6F5A">
              <w:rPr>
                <w:webHidden/>
              </w:rPr>
              <w:t>28</w:t>
            </w:r>
            <w:r w:rsidR="00243265" w:rsidRPr="00243265">
              <w:rPr>
                <w:webHidden/>
              </w:rPr>
              <w:fldChar w:fldCharType="end"/>
            </w:r>
          </w:hyperlink>
        </w:p>
        <w:p w14:paraId="34B46DE8" w14:textId="000D60EA" w:rsidR="00B5432E" w:rsidRPr="00CF4833" w:rsidRDefault="00DA7E2F" w:rsidP="00862ADF">
          <w:pPr>
            <w:tabs>
              <w:tab w:val="left" w:pos="142"/>
            </w:tabs>
            <w:spacing w:before="240" w:line="360" w:lineRule="auto"/>
            <w:rPr>
              <w:rFonts w:ascii="Palatino Linotype" w:hAnsi="Palatino Linotype"/>
            </w:rPr>
          </w:pPr>
          <w:r w:rsidRPr="00243265">
            <w:rPr>
              <w:rFonts w:ascii="Palatino Linotype" w:hAnsi="Palatino Linotype"/>
              <w:b/>
              <w:bCs/>
            </w:rPr>
            <w:fldChar w:fldCharType="end"/>
          </w:r>
        </w:p>
      </w:sdtContent>
    </w:sdt>
    <w:p w14:paraId="5B191B9C" w14:textId="77777777" w:rsidR="005F2A2E" w:rsidRDefault="005F2A2E" w:rsidP="00862ADF">
      <w:pPr>
        <w:tabs>
          <w:tab w:val="left" w:pos="0"/>
          <w:tab w:val="left" w:pos="3465"/>
        </w:tabs>
        <w:spacing w:before="240" w:line="360" w:lineRule="auto"/>
        <w:jc w:val="both"/>
        <w:rPr>
          <w:rFonts w:ascii="Palatino Linotype" w:hAnsi="Palatino Linotype"/>
        </w:rPr>
      </w:pPr>
    </w:p>
    <w:p w14:paraId="0CA1B73B" w14:textId="77777777" w:rsidR="005F2A2E" w:rsidRDefault="005F2A2E" w:rsidP="00CF4833">
      <w:pPr>
        <w:tabs>
          <w:tab w:val="left" w:pos="0"/>
          <w:tab w:val="left" w:pos="3465"/>
        </w:tabs>
        <w:spacing w:line="360" w:lineRule="auto"/>
        <w:jc w:val="both"/>
        <w:rPr>
          <w:rFonts w:ascii="Palatino Linotype" w:hAnsi="Palatino Linotype"/>
        </w:rPr>
      </w:pPr>
    </w:p>
    <w:p w14:paraId="7D560485" w14:textId="77777777" w:rsidR="005F2A2E" w:rsidRDefault="005F2A2E" w:rsidP="00CF4833">
      <w:pPr>
        <w:tabs>
          <w:tab w:val="left" w:pos="0"/>
          <w:tab w:val="left" w:pos="3465"/>
        </w:tabs>
        <w:spacing w:line="360" w:lineRule="auto"/>
        <w:jc w:val="both"/>
        <w:rPr>
          <w:rFonts w:ascii="Palatino Linotype" w:hAnsi="Palatino Linotype"/>
        </w:rPr>
      </w:pPr>
    </w:p>
    <w:p w14:paraId="12609FEE" w14:textId="77777777" w:rsidR="005F2A2E" w:rsidRDefault="005F2A2E" w:rsidP="00CF4833">
      <w:pPr>
        <w:tabs>
          <w:tab w:val="left" w:pos="0"/>
          <w:tab w:val="left" w:pos="3465"/>
        </w:tabs>
        <w:spacing w:line="360" w:lineRule="auto"/>
        <w:jc w:val="both"/>
        <w:rPr>
          <w:rFonts w:ascii="Palatino Linotype" w:hAnsi="Palatino Linotype"/>
        </w:rPr>
      </w:pPr>
    </w:p>
    <w:p w14:paraId="73F7F940" w14:textId="6B0ECA6B" w:rsidR="00662C69" w:rsidRPr="00CF4833" w:rsidRDefault="009B11D6" w:rsidP="00CF4833">
      <w:pPr>
        <w:tabs>
          <w:tab w:val="left" w:pos="0"/>
          <w:tab w:val="left" w:pos="3465"/>
        </w:tabs>
        <w:spacing w:line="360" w:lineRule="auto"/>
        <w:jc w:val="both"/>
        <w:rPr>
          <w:rFonts w:ascii="Palatino Linotype" w:hAnsi="Palatino Linotype"/>
        </w:rPr>
      </w:pPr>
      <w:r w:rsidRPr="00CF4833">
        <w:rPr>
          <w:rFonts w:ascii="Palatino Linotype" w:hAnsi="Palatino Linotype"/>
        </w:rPr>
        <w:lastRenderedPageBreak/>
        <w:t>R</w:t>
      </w:r>
      <w:r w:rsidR="00662C69" w:rsidRPr="00CF4833">
        <w:rPr>
          <w:rFonts w:ascii="Palatino Linotype" w:hAnsi="Palatino Linotype"/>
        </w:rPr>
        <w:t>esolución del Pleno del Instituto de Transparencia, Acceso a la Información Pública y Protección de Datos Personales del Estado de México y Mun</w:t>
      </w:r>
      <w:r w:rsidR="000D5A1D" w:rsidRPr="00CF4833">
        <w:rPr>
          <w:rFonts w:ascii="Palatino Linotype" w:hAnsi="Palatino Linotype"/>
        </w:rPr>
        <w:t>icipios, con</w:t>
      </w:r>
      <w:r w:rsidR="00662C69" w:rsidRPr="00CF4833">
        <w:rPr>
          <w:rFonts w:ascii="Palatino Linotype" w:hAnsi="Palatino Linotype"/>
        </w:rPr>
        <w:t xml:space="preserve"> </w:t>
      </w:r>
      <w:r w:rsidR="00485DB6" w:rsidRPr="00CF4833">
        <w:rPr>
          <w:rFonts w:ascii="Palatino Linotype" w:hAnsi="Palatino Linotype"/>
        </w:rPr>
        <w:t xml:space="preserve">domicilio </w:t>
      </w:r>
      <w:r w:rsidR="00662C69" w:rsidRPr="00CF4833">
        <w:rPr>
          <w:rFonts w:ascii="Palatino Linotype" w:hAnsi="Palatino Linotype"/>
        </w:rPr>
        <w:t xml:space="preserve">en Metepec, Estado de México; </w:t>
      </w:r>
      <w:r w:rsidR="00662C69" w:rsidRPr="00862ADF">
        <w:rPr>
          <w:rFonts w:ascii="Palatino Linotype" w:hAnsi="Palatino Linotype"/>
        </w:rPr>
        <w:t xml:space="preserve">de </w:t>
      </w:r>
      <w:r w:rsidR="00862ADF">
        <w:rPr>
          <w:rFonts w:ascii="Palatino Linotype" w:hAnsi="Palatino Linotype"/>
        </w:rPr>
        <w:t>fecha dieciocho</w:t>
      </w:r>
      <w:r w:rsidR="005F2A2E" w:rsidRPr="00862ADF">
        <w:rPr>
          <w:rFonts w:ascii="Palatino Linotype" w:hAnsi="Palatino Linotype"/>
        </w:rPr>
        <w:t xml:space="preserve"> (</w:t>
      </w:r>
      <w:r w:rsidR="002438BC" w:rsidRPr="00862ADF">
        <w:rPr>
          <w:rFonts w:ascii="Palatino Linotype" w:hAnsi="Palatino Linotype"/>
        </w:rPr>
        <w:t>18</w:t>
      </w:r>
      <w:r w:rsidR="006B149F" w:rsidRPr="00862ADF">
        <w:rPr>
          <w:rFonts w:ascii="Palatino Linotype" w:hAnsi="Palatino Linotype"/>
        </w:rPr>
        <w:t xml:space="preserve">) de </w:t>
      </w:r>
      <w:r w:rsidR="002438BC" w:rsidRPr="00862ADF">
        <w:rPr>
          <w:rFonts w:ascii="Palatino Linotype" w:hAnsi="Palatino Linotype"/>
        </w:rPr>
        <w:t xml:space="preserve">diciembre </w:t>
      </w:r>
      <w:r w:rsidR="00B414A7" w:rsidRPr="00862ADF">
        <w:rPr>
          <w:rFonts w:ascii="Palatino Linotype" w:hAnsi="Palatino Linotype"/>
        </w:rPr>
        <w:t>de dos mil diecinueve</w:t>
      </w:r>
      <w:r w:rsidR="00662C69" w:rsidRPr="00862ADF">
        <w:rPr>
          <w:rFonts w:ascii="Palatino Linotype" w:hAnsi="Palatino Linotype"/>
        </w:rPr>
        <w:t>.</w:t>
      </w:r>
    </w:p>
    <w:p w14:paraId="5A51B5EC" w14:textId="77777777" w:rsidR="008A5A73" w:rsidRPr="00CF4833" w:rsidRDefault="008A5A73" w:rsidP="00CF4833">
      <w:pPr>
        <w:tabs>
          <w:tab w:val="left" w:pos="0"/>
          <w:tab w:val="left" w:pos="3465"/>
        </w:tabs>
        <w:spacing w:line="360" w:lineRule="auto"/>
        <w:jc w:val="both"/>
        <w:rPr>
          <w:rFonts w:ascii="Palatino Linotype" w:hAnsi="Palatino Linotype"/>
        </w:rPr>
      </w:pPr>
    </w:p>
    <w:p w14:paraId="02C1324E" w14:textId="596DF32A" w:rsidR="00662C69" w:rsidRPr="00CF4833" w:rsidRDefault="00662C69" w:rsidP="00CF4833">
      <w:pPr>
        <w:tabs>
          <w:tab w:val="left" w:pos="0"/>
        </w:tabs>
        <w:spacing w:line="360" w:lineRule="auto"/>
        <w:jc w:val="both"/>
        <w:rPr>
          <w:rFonts w:ascii="Palatino Linotype" w:hAnsi="Palatino Linotype"/>
        </w:rPr>
      </w:pPr>
      <w:r w:rsidRPr="00CF4833">
        <w:rPr>
          <w:rFonts w:ascii="Palatino Linotype" w:hAnsi="Palatino Linotype"/>
          <w:b/>
        </w:rPr>
        <w:t>VISTO</w:t>
      </w:r>
      <w:r w:rsidR="008B0942" w:rsidRPr="00CF4833">
        <w:rPr>
          <w:rFonts w:ascii="Palatino Linotype" w:hAnsi="Palatino Linotype"/>
        </w:rPr>
        <w:t xml:space="preserve"> el </w:t>
      </w:r>
      <w:r w:rsidRPr="00CF4833">
        <w:rPr>
          <w:rFonts w:ascii="Palatino Linotype" w:hAnsi="Palatino Linotype"/>
        </w:rPr>
        <w:t>expediente electrónico for</w:t>
      </w:r>
      <w:r w:rsidR="00D37494" w:rsidRPr="00CF4833">
        <w:rPr>
          <w:rFonts w:ascii="Palatino Linotype" w:hAnsi="Palatino Linotype"/>
        </w:rPr>
        <w:t>mado con motivo del</w:t>
      </w:r>
      <w:r w:rsidR="008B0942" w:rsidRPr="00CF4833">
        <w:rPr>
          <w:rFonts w:ascii="Palatino Linotype" w:hAnsi="Palatino Linotype"/>
        </w:rPr>
        <w:t xml:space="preserve"> recurso</w:t>
      </w:r>
      <w:r w:rsidRPr="00CF4833">
        <w:rPr>
          <w:rFonts w:ascii="Palatino Linotype" w:hAnsi="Palatino Linotype"/>
        </w:rPr>
        <w:t xml:space="preserve"> de revisión </w:t>
      </w:r>
      <w:r w:rsidR="00D71D6A" w:rsidRPr="00CF4833">
        <w:rPr>
          <w:rFonts w:ascii="Palatino Linotype" w:hAnsi="Palatino Linotype"/>
          <w:b/>
        </w:rPr>
        <w:t>0</w:t>
      </w:r>
      <w:r w:rsidR="003C61C0">
        <w:rPr>
          <w:rFonts w:ascii="Palatino Linotype" w:hAnsi="Palatino Linotype"/>
          <w:b/>
        </w:rPr>
        <w:t>8018</w:t>
      </w:r>
      <w:r w:rsidR="00016FDE" w:rsidRPr="00CF4833">
        <w:rPr>
          <w:rFonts w:ascii="Palatino Linotype" w:hAnsi="Palatino Linotype"/>
          <w:b/>
        </w:rPr>
        <w:t>/INFOEM/IP/RR/2019</w:t>
      </w:r>
      <w:r w:rsidR="00D71D6A" w:rsidRPr="00CF4833">
        <w:rPr>
          <w:rFonts w:ascii="Palatino Linotype" w:hAnsi="Palatino Linotype"/>
          <w:b/>
        </w:rPr>
        <w:t xml:space="preserve">, </w:t>
      </w:r>
      <w:r w:rsidRPr="00CF4833">
        <w:rPr>
          <w:rFonts w:ascii="Palatino Linotype" w:hAnsi="Palatino Linotype"/>
        </w:rPr>
        <w:t xml:space="preserve">promovido por </w:t>
      </w:r>
      <w:r w:rsidR="003C61C0">
        <w:rPr>
          <w:rFonts w:ascii="Palatino Linotype" w:hAnsi="Palatino Linotype"/>
          <w:b/>
        </w:rPr>
        <w:t>una persona usuaria del Sistema de Acceso a la Información Mexiquense (SAIMEX) que no proporcionó nombre ni algún otro medio de identificación</w:t>
      </w:r>
      <w:r w:rsidR="003C61C0">
        <w:rPr>
          <w:rFonts w:ascii="Palatino Linotype" w:hAnsi="Palatino Linotype"/>
          <w:bCs/>
        </w:rPr>
        <w:t xml:space="preserve">, por lo que en lo sucesivo se identificará </w:t>
      </w:r>
      <w:r w:rsidRPr="00CF4833">
        <w:rPr>
          <w:rFonts w:ascii="Palatino Linotype" w:hAnsi="Palatino Linotype" w:cs="Arial"/>
        </w:rPr>
        <w:t xml:space="preserve">en su </w:t>
      </w:r>
      <w:r w:rsidR="00D83C17" w:rsidRPr="00CF4833">
        <w:rPr>
          <w:rFonts w:ascii="Palatino Linotype" w:hAnsi="Palatino Linotype" w:cs="Arial"/>
        </w:rPr>
        <w:t>calidad</w:t>
      </w:r>
      <w:r w:rsidRPr="00CF4833">
        <w:rPr>
          <w:rFonts w:ascii="Palatino Linotype" w:hAnsi="Palatino Linotype" w:cs="Arial"/>
        </w:rPr>
        <w:t xml:space="preserve"> de </w:t>
      </w:r>
      <w:r w:rsidRPr="00CF4833">
        <w:rPr>
          <w:rFonts w:ascii="Palatino Linotype" w:hAnsi="Palatino Linotype" w:cs="Arial"/>
          <w:b/>
        </w:rPr>
        <w:t>RECURRENTE</w:t>
      </w:r>
      <w:r w:rsidRPr="00CF4833">
        <w:rPr>
          <w:rFonts w:ascii="Palatino Linotype" w:hAnsi="Palatino Linotype" w:cs="Arial"/>
        </w:rPr>
        <w:t xml:space="preserve">, en contra </w:t>
      </w:r>
      <w:r w:rsidR="000D5A1D" w:rsidRPr="00CF4833">
        <w:rPr>
          <w:rFonts w:ascii="Palatino Linotype" w:hAnsi="Palatino Linotype" w:cs="Arial"/>
        </w:rPr>
        <w:t xml:space="preserve">de </w:t>
      </w:r>
      <w:r w:rsidR="008B0942" w:rsidRPr="00CF4833">
        <w:rPr>
          <w:rFonts w:ascii="Palatino Linotype" w:hAnsi="Palatino Linotype" w:cs="Arial"/>
        </w:rPr>
        <w:t xml:space="preserve">la </w:t>
      </w:r>
      <w:r w:rsidR="00016FDE" w:rsidRPr="00CF4833">
        <w:rPr>
          <w:rFonts w:ascii="Palatino Linotype" w:hAnsi="Palatino Linotype" w:cs="Arial"/>
        </w:rPr>
        <w:t xml:space="preserve">respuesta del </w:t>
      </w:r>
      <w:r w:rsidR="00016FDE" w:rsidRPr="00CF4833">
        <w:rPr>
          <w:rFonts w:ascii="Palatino Linotype" w:hAnsi="Palatino Linotype" w:cs="Arial"/>
          <w:b/>
        </w:rPr>
        <w:t xml:space="preserve">Ayuntamiento de </w:t>
      </w:r>
      <w:r w:rsidR="008B0942" w:rsidRPr="00CF4833">
        <w:rPr>
          <w:rFonts w:ascii="Palatino Linotype" w:hAnsi="Palatino Linotype" w:cs="Arial"/>
          <w:b/>
        </w:rPr>
        <w:t xml:space="preserve">Toluca </w:t>
      </w:r>
      <w:r w:rsidRPr="00CF4833">
        <w:rPr>
          <w:rFonts w:ascii="Palatino Linotype" w:hAnsi="Palatino Linotype"/>
        </w:rPr>
        <w:t>en lo sucesivo el</w:t>
      </w:r>
      <w:r w:rsidRPr="00CF4833">
        <w:rPr>
          <w:rFonts w:ascii="Palatino Linotype" w:hAnsi="Palatino Linotype"/>
          <w:b/>
        </w:rPr>
        <w:t xml:space="preserve"> SUJETO OBLIGADO, </w:t>
      </w:r>
      <w:r w:rsidRPr="00CF4833">
        <w:rPr>
          <w:rFonts w:ascii="Palatino Linotype" w:hAnsi="Palatino Linotype"/>
        </w:rPr>
        <w:t>se procede a dictar la presente resolución, con base en los siguientes:</w:t>
      </w:r>
    </w:p>
    <w:p w14:paraId="0BBCF3EE" w14:textId="77777777" w:rsidR="008A5A73" w:rsidRPr="00CF4833" w:rsidRDefault="008A5A73" w:rsidP="00CF4833">
      <w:pPr>
        <w:tabs>
          <w:tab w:val="left" w:pos="0"/>
        </w:tabs>
        <w:spacing w:line="360" w:lineRule="auto"/>
        <w:jc w:val="both"/>
        <w:rPr>
          <w:rFonts w:ascii="Palatino Linotype" w:hAnsi="Palatino Linotype"/>
        </w:rPr>
      </w:pPr>
    </w:p>
    <w:p w14:paraId="769E1410" w14:textId="12E96FEE" w:rsidR="00587366" w:rsidRPr="00CF4833" w:rsidRDefault="00662C69" w:rsidP="00CF4833">
      <w:pPr>
        <w:pStyle w:val="Ttulo1"/>
        <w:tabs>
          <w:tab w:val="left" w:pos="0"/>
        </w:tabs>
        <w:spacing w:before="0" w:line="360" w:lineRule="auto"/>
        <w:jc w:val="center"/>
        <w:rPr>
          <w:b/>
          <w:szCs w:val="24"/>
        </w:rPr>
      </w:pPr>
      <w:bookmarkStart w:id="1" w:name="_Toc461555884"/>
      <w:bookmarkStart w:id="2" w:name="_Toc466371847"/>
      <w:bookmarkStart w:id="3" w:name="_Toc26955639"/>
      <w:r w:rsidRPr="00CF4833">
        <w:rPr>
          <w:b/>
          <w:szCs w:val="24"/>
        </w:rPr>
        <w:t>ANTECEDENTES</w:t>
      </w:r>
      <w:bookmarkEnd w:id="1"/>
      <w:bookmarkEnd w:id="2"/>
      <w:bookmarkEnd w:id="3"/>
    </w:p>
    <w:p w14:paraId="468D1AB4" w14:textId="77777777" w:rsidR="008A5A73" w:rsidRPr="00CF4833" w:rsidRDefault="008A5A73" w:rsidP="00CF4833">
      <w:pPr>
        <w:tabs>
          <w:tab w:val="left" w:pos="0"/>
        </w:tabs>
        <w:spacing w:line="360" w:lineRule="auto"/>
        <w:rPr>
          <w:rFonts w:ascii="Palatino Linotype" w:hAnsi="Palatino Linotype"/>
          <w:lang w:eastAsia="en-US"/>
        </w:rPr>
      </w:pPr>
    </w:p>
    <w:p w14:paraId="7DA38752" w14:textId="71A7BD54" w:rsidR="006F5626" w:rsidRPr="00CF4833" w:rsidRDefault="008B0942" w:rsidP="00CF483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CF4833">
        <w:rPr>
          <w:rFonts w:ascii="Palatino Linotype" w:eastAsia="Calibri" w:hAnsi="Palatino Linotype" w:cs="Arial"/>
        </w:rPr>
        <w:t xml:space="preserve">En fecha </w:t>
      </w:r>
      <w:r w:rsidR="003C61C0">
        <w:rPr>
          <w:rFonts w:ascii="Palatino Linotype" w:eastAsia="Calibri" w:hAnsi="Palatino Linotype" w:cs="Arial"/>
        </w:rPr>
        <w:t>diecinueve (19</w:t>
      </w:r>
      <w:r w:rsidRPr="00CF4833">
        <w:rPr>
          <w:rFonts w:ascii="Palatino Linotype" w:eastAsia="Calibri" w:hAnsi="Palatino Linotype" w:cs="Arial"/>
        </w:rPr>
        <w:t xml:space="preserve">) de </w:t>
      </w:r>
      <w:r w:rsidR="0061508B">
        <w:rPr>
          <w:rFonts w:ascii="Palatino Linotype" w:eastAsia="Calibri" w:hAnsi="Palatino Linotype" w:cs="Arial"/>
        </w:rPr>
        <w:t>septiembre</w:t>
      </w:r>
      <w:r w:rsidR="00F8587B" w:rsidRPr="00CF4833">
        <w:rPr>
          <w:rFonts w:ascii="Palatino Linotype" w:eastAsia="Calibri" w:hAnsi="Palatino Linotype" w:cs="Arial"/>
        </w:rPr>
        <w:t xml:space="preserve"> de dos mil dieci</w:t>
      </w:r>
      <w:r w:rsidR="00016FDE" w:rsidRPr="00CF4833">
        <w:rPr>
          <w:rFonts w:ascii="Palatino Linotype" w:eastAsia="Calibri" w:hAnsi="Palatino Linotype" w:cs="Arial"/>
        </w:rPr>
        <w:t>nueve</w:t>
      </w:r>
      <w:r w:rsidR="00D9392E" w:rsidRPr="00CF4833">
        <w:rPr>
          <w:rFonts w:ascii="Palatino Linotype" w:hAnsi="Palatino Linotype"/>
          <w:b/>
        </w:rPr>
        <w:t xml:space="preserve">, </w:t>
      </w:r>
      <w:r w:rsidR="00D9392E" w:rsidRPr="00CF4833">
        <w:rPr>
          <w:rFonts w:ascii="Palatino Linotype" w:eastAsia="Calibri" w:hAnsi="Palatino Linotype" w:cs="Arial"/>
        </w:rPr>
        <w:t>se present</w:t>
      </w:r>
      <w:r w:rsidRPr="00CF4833">
        <w:rPr>
          <w:rFonts w:ascii="Palatino Linotype" w:eastAsia="Calibri" w:hAnsi="Palatino Linotype" w:cs="Arial"/>
        </w:rPr>
        <w:t>ó</w:t>
      </w:r>
      <w:r w:rsidR="00D9392E" w:rsidRPr="00CF4833">
        <w:rPr>
          <w:rFonts w:ascii="Palatino Linotype" w:eastAsia="Calibri" w:hAnsi="Palatino Linotype" w:cs="Arial"/>
        </w:rPr>
        <w:t xml:space="preserve"> ante el </w:t>
      </w:r>
      <w:r w:rsidR="00D9392E" w:rsidRPr="00CF4833">
        <w:rPr>
          <w:rFonts w:ascii="Palatino Linotype" w:eastAsia="Calibri" w:hAnsi="Palatino Linotype" w:cs="Arial"/>
          <w:b/>
        </w:rPr>
        <w:t>SUJETO OBLIGADO</w:t>
      </w:r>
      <w:r w:rsidR="00D9392E" w:rsidRPr="00CF4833">
        <w:rPr>
          <w:rFonts w:ascii="Palatino Linotype" w:eastAsia="Calibri" w:hAnsi="Palatino Linotype" w:cs="Arial"/>
        </w:rPr>
        <w:t xml:space="preserve"> </w:t>
      </w:r>
      <w:r w:rsidR="00A53AF8" w:rsidRPr="00CF4833">
        <w:rPr>
          <w:rFonts w:ascii="Palatino Linotype" w:eastAsia="Calibri" w:hAnsi="Palatino Linotype" w:cs="Arial"/>
        </w:rPr>
        <w:t xml:space="preserve">vía </w:t>
      </w:r>
      <w:r w:rsidR="00A53AF8" w:rsidRPr="00CF4833">
        <w:rPr>
          <w:rFonts w:ascii="Palatino Linotype" w:eastAsia="Calibri" w:hAnsi="Palatino Linotype" w:cs="Arial"/>
          <w:lang w:val="es-ES"/>
        </w:rPr>
        <w:t>Sistema de Acceso a la Información Mexiquense (</w:t>
      </w:r>
      <w:r w:rsidR="00A53AF8" w:rsidRPr="00CF4833">
        <w:rPr>
          <w:rFonts w:ascii="Palatino Linotype" w:eastAsia="Calibri" w:hAnsi="Palatino Linotype" w:cs="Arial"/>
          <w:b/>
          <w:lang w:val="es-ES"/>
        </w:rPr>
        <w:t>SAIMEX)</w:t>
      </w:r>
      <w:r w:rsidR="00D9392E" w:rsidRPr="00CF4833">
        <w:rPr>
          <w:rFonts w:ascii="Palatino Linotype" w:eastAsia="Calibri" w:hAnsi="Palatino Linotype" w:cs="Arial"/>
        </w:rPr>
        <w:t xml:space="preserve">, la solicitud de información pública registrada con </w:t>
      </w:r>
      <w:r w:rsidRPr="00CF4833">
        <w:rPr>
          <w:rFonts w:ascii="Palatino Linotype" w:eastAsia="Calibri" w:hAnsi="Palatino Linotype" w:cs="Arial"/>
        </w:rPr>
        <w:t>el</w:t>
      </w:r>
      <w:r w:rsidR="00D9392E" w:rsidRPr="00CF4833">
        <w:rPr>
          <w:rFonts w:ascii="Palatino Linotype" w:eastAsia="Calibri" w:hAnsi="Palatino Linotype" w:cs="Arial"/>
        </w:rPr>
        <w:t xml:space="preserve"> número</w:t>
      </w:r>
      <w:r w:rsidR="003E4A5C" w:rsidRPr="00CF4833">
        <w:rPr>
          <w:rFonts w:ascii="Palatino Linotype" w:eastAsia="Calibri" w:hAnsi="Palatino Linotype" w:cs="Arial"/>
        </w:rPr>
        <w:t xml:space="preserve"> </w:t>
      </w:r>
      <w:r w:rsidR="00D71D6A" w:rsidRPr="00CF4833">
        <w:rPr>
          <w:rFonts w:ascii="Palatino Linotype" w:eastAsia="Calibri" w:hAnsi="Palatino Linotype" w:cs="Arial"/>
          <w:b/>
          <w:bCs/>
        </w:rPr>
        <w:t>0</w:t>
      </w:r>
      <w:r w:rsidR="003C61C0">
        <w:rPr>
          <w:rFonts w:ascii="Palatino Linotype" w:eastAsia="Calibri" w:hAnsi="Palatino Linotype" w:cs="Arial"/>
          <w:b/>
          <w:bCs/>
        </w:rPr>
        <w:t>1866</w:t>
      </w:r>
      <w:r w:rsidR="00D71D6A" w:rsidRPr="00CF4833">
        <w:rPr>
          <w:rFonts w:ascii="Palatino Linotype" w:eastAsia="Calibri" w:hAnsi="Palatino Linotype" w:cs="Arial"/>
          <w:b/>
          <w:bCs/>
        </w:rPr>
        <w:t>/</w:t>
      </w:r>
      <w:r w:rsidRPr="00CF4833">
        <w:rPr>
          <w:rFonts w:ascii="Palatino Linotype" w:eastAsia="Calibri" w:hAnsi="Palatino Linotype" w:cs="Arial"/>
          <w:b/>
          <w:bCs/>
        </w:rPr>
        <w:t>TOLUCA</w:t>
      </w:r>
      <w:r w:rsidR="00016FDE" w:rsidRPr="00CF4833">
        <w:rPr>
          <w:rFonts w:ascii="Palatino Linotype" w:eastAsia="Calibri" w:hAnsi="Palatino Linotype" w:cs="Arial"/>
          <w:b/>
          <w:bCs/>
        </w:rPr>
        <w:t>/</w:t>
      </w:r>
      <w:r w:rsidR="00D71D6A" w:rsidRPr="00CF4833">
        <w:rPr>
          <w:rFonts w:ascii="Palatino Linotype" w:eastAsia="Calibri" w:hAnsi="Palatino Linotype" w:cs="Arial"/>
          <w:b/>
          <w:bCs/>
        </w:rPr>
        <w:t>IP/201</w:t>
      </w:r>
      <w:r w:rsidR="00016FDE" w:rsidRPr="00CF4833">
        <w:rPr>
          <w:rFonts w:ascii="Palatino Linotype" w:eastAsia="Calibri" w:hAnsi="Palatino Linotype" w:cs="Arial"/>
          <w:b/>
          <w:bCs/>
        </w:rPr>
        <w:t>9</w:t>
      </w:r>
      <w:r w:rsidRPr="00CF4833">
        <w:rPr>
          <w:rFonts w:ascii="Palatino Linotype" w:eastAsia="Calibri" w:hAnsi="Palatino Linotype" w:cs="Arial"/>
          <w:b/>
          <w:bCs/>
        </w:rPr>
        <w:t xml:space="preserve"> </w:t>
      </w:r>
      <w:r w:rsidR="00D9392E" w:rsidRPr="00CF4833">
        <w:rPr>
          <w:rFonts w:ascii="Palatino Linotype" w:eastAsia="Calibri" w:hAnsi="Palatino Linotype" w:cs="Arial"/>
        </w:rPr>
        <w:t>media</w:t>
      </w:r>
      <w:r w:rsidR="00FB54FB" w:rsidRPr="00CF4833">
        <w:rPr>
          <w:rFonts w:ascii="Palatino Linotype" w:eastAsia="Calibri" w:hAnsi="Palatino Linotype" w:cs="Arial"/>
        </w:rPr>
        <w:t>nte la cual</w:t>
      </w:r>
      <w:r w:rsidR="00413FC3" w:rsidRPr="00CF4833">
        <w:rPr>
          <w:rFonts w:ascii="Palatino Linotype" w:eastAsia="Calibri" w:hAnsi="Palatino Linotype" w:cs="Arial"/>
        </w:rPr>
        <w:t xml:space="preserve"> se</w:t>
      </w:r>
      <w:r w:rsidR="00FB54FB" w:rsidRPr="00CF4833">
        <w:rPr>
          <w:rFonts w:ascii="Palatino Linotype" w:eastAsia="Calibri" w:hAnsi="Palatino Linotype" w:cs="Arial"/>
        </w:rPr>
        <w:t xml:space="preserve"> </w:t>
      </w:r>
      <w:r w:rsidR="0094693B" w:rsidRPr="00CF4833">
        <w:rPr>
          <w:rFonts w:ascii="Palatino Linotype" w:eastAsia="Calibri" w:hAnsi="Palatino Linotype" w:cs="Arial"/>
        </w:rPr>
        <w:t>requirió lo siguiente</w:t>
      </w:r>
      <w:r w:rsidR="00FB54FB" w:rsidRPr="00CF4833">
        <w:rPr>
          <w:rFonts w:ascii="Palatino Linotype" w:eastAsia="Calibri" w:hAnsi="Palatino Linotype" w:cs="Arial"/>
        </w:rPr>
        <w:t xml:space="preserve">: </w:t>
      </w:r>
      <w:r w:rsidR="003607B9" w:rsidRPr="00CF4833">
        <w:rPr>
          <w:rFonts w:ascii="Palatino Linotype" w:eastAsia="Calibri" w:hAnsi="Palatino Linotype" w:cs="Arial"/>
        </w:rPr>
        <w:t xml:space="preserve">        </w:t>
      </w:r>
    </w:p>
    <w:p w14:paraId="4C28F2F4" w14:textId="77777777" w:rsidR="006F5626" w:rsidRPr="00CF4833" w:rsidRDefault="006F5626" w:rsidP="00CF4833">
      <w:pPr>
        <w:pStyle w:val="Prrafodelista"/>
        <w:tabs>
          <w:tab w:val="left" w:pos="0"/>
          <w:tab w:val="left" w:pos="426"/>
        </w:tabs>
        <w:spacing w:line="360" w:lineRule="auto"/>
        <w:ind w:left="0" w:right="49"/>
        <w:jc w:val="both"/>
        <w:rPr>
          <w:rFonts w:ascii="Palatino Linotype" w:eastAsia="Calibri" w:hAnsi="Palatino Linotype" w:cs="Arial"/>
        </w:rPr>
      </w:pPr>
      <w:bookmarkStart w:id="4" w:name="_Hlk26893101"/>
    </w:p>
    <w:p w14:paraId="1C71FE35" w14:textId="25D17C8F" w:rsidR="003C7422" w:rsidRPr="00CF4833" w:rsidRDefault="003C61C0" w:rsidP="00CF4833">
      <w:pPr>
        <w:pStyle w:val="Prrafodelista"/>
        <w:tabs>
          <w:tab w:val="left" w:pos="426"/>
        </w:tabs>
        <w:spacing w:line="360" w:lineRule="auto"/>
        <w:ind w:left="567" w:right="616"/>
        <w:jc w:val="both"/>
        <w:rPr>
          <w:rFonts w:ascii="Palatino Linotype" w:eastAsia="Calibri" w:hAnsi="Palatino Linotype" w:cs="Arial"/>
          <w:i/>
          <w:sz w:val="22"/>
        </w:rPr>
      </w:pPr>
      <w:r>
        <w:rPr>
          <w:rFonts w:ascii="Palatino Linotype" w:eastAsia="Calibri" w:hAnsi="Palatino Linotype" w:cs="Arial"/>
          <w:i/>
          <w:sz w:val="22"/>
        </w:rPr>
        <w:t>“</w:t>
      </w:r>
      <w:r w:rsidRPr="003C61C0">
        <w:rPr>
          <w:rFonts w:ascii="Palatino Linotype" w:eastAsia="Calibri" w:hAnsi="Palatino Linotype" w:cs="Arial"/>
          <w:i/>
          <w:sz w:val="22"/>
        </w:rPr>
        <w:t xml:space="preserve">SOLICITO LA CONTRATO, EXPEDIENTE, DE LA COMPRA DE CHALECOS REFERENTE A PROTECCIÓN CIVIL, LAS LISTAS FIRMADAS DEL PERSONAL POR PARTE DE ADQUISICIONES DEL AYUNTAMIENTO, AL QUE SE LE ENTREGARON, PERSONAL QUE EL DÍA DEL EVENTO DE PROTECCIÓN CIVIL EN SIMULACRO NACIONAL EN EL SOCALZO DE TOLUCA, PORTO ESTOS UNIFORMES, YA QUE AL DEPENDENCIA NO SE DIO ABASTO, INFORME DE LAS </w:t>
      </w:r>
      <w:r w:rsidRPr="003C61C0">
        <w:rPr>
          <w:rFonts w:ascii="Palatino Linotype" w:eastAsia="Calibri" w:hAnsi="Palatino Linotype" w:cs="Arial"/>
          <w:i/>
          <w:sz w:val="22"/>
        </w:rPr>
        <w:lastRenderedPageBreak/>
        <w:t>AUTORIZACIONES CORRESPONDIENTES PARA CERRAR LAS CALLES DURANTE ESE LAPSO DE TIEMPO</w:t>
      </w:r>
      <w:r w:rsidR="006F5626" w:rsidRPr="00CF4833">
        <w:rPr>
          <w:rFonts w:ascii="Palatino Linotype" w:eastAsia="Calibri" w:hAnsi="Palatino Linotype" w:cs="Arial"/>
          <w:i/>
          <w:sz w:val="22"/>
        </w:rPr>
        <w:t>”. (Sic)</w:t>
      </w:r>
      <w:r w:rsidR="003607B9" w:rsidRPr="00CF4833">
        <w:rPr>
          <w:rFonts w:ascii="Palatino Linotype" w:eastAsia="Calibri" w:hAnsi="Palatino Linotype" w:cs="Arial"/>
          <w:i/>
          <w:sz w:val="22"/>
        </w:rPr>
        <w:t xml:space="preserve">                                                                                                                                                                                                                                                                                                                                                                                                                                                                                                                                                                                                                                                                                                                                                                                                                                                                                                                                                                                                                                                                                                                                                                                                                                                                                                                                                                                                                                                                                                                                                                                                                                                                                                                                                                                                                                                                                                                                                                                                                                                                                                                                                                                                                                                                                                                                                                                                                                                                                                                                                                                                                                                                                                                                                                                                                                                                                                                              </w:t>
      </w:r>
      <w:r w:rsidR="00FB54FB" w:rsidRPr="00CF4833">
        <w:rPr>
          <w:rFonts w:ascii="Palatino Linotype" w:eastAsia="Calibri" w:hAnsi="Palatino Linotype" w:cs="Arial"/>
          <w:i/>
          <w:sz w:val="22"/>
        </w:rPr>
        <w:t xml:space="preserve">                           </w:t>
      </w:r>
    </w:p>
    <w:bookmarkEnd w:id="4"/>
    <w:p w14:paraId="65BE091A" w14:textId="77777777" w:rsidR="008B0942" w:rsidRPr="00CF4833" w:rsidRDefault="008B0942" w:rsidP="00CF4833">
      <w:pPr>
        <w:pStyle w:val="Prrafodelista"/>
        <w:tabs>
          <w:tab w:val="left" w:pos="0"/>
        </w:tabs>
        <w:spacing w:line="360" w:lineRule="auto"/>
        <w:ind w:left="567"/>
        <w:jc w:val="both"/>
        <w:rPr>
          <w:rFonts w:ascii="Palatino Linotype" w:hAnsi="Palatino Linotype"/>
          <w:b/>
          <w:i/>
          <w:color w:val="000000" w:themeColor="text1"/>
          <w:sz w:val="22"/>
          <w:szCs w:val="22"/>
        </w:rPr>
      </w:pPr>
    </w:p>
    <w:p w14:paraId="7727518C" w14:textId="7AB4F015" w:rsidR="00A45546" w:rsidRPr="00CF4833" w:rsidRDefault="00A8769A" w:rsidP="00CF4833">
      <w:pPr>
        <w:pStyle w:val="Prrafodelista"/>
        <w:tabs>
          <w:tab w:val="left" w:pos="0"/>
        </w:tabs>
        <w:spacing w:line="360" w:lineRule="auto"/>
        <w:ind w:left="0"/>
        <w:jc w:val="both"/>
        <w:rPr>
          <w:rFonts w:ascii="Palatino Linotype" w:hAnsi="Palatino Linotype"/>
        </w:rPr>
      </w:pPr>
      <w:r w:rsidRPr="00CF4833">
        <w:rPr>
          <w:rFonts w:ascii="Palatino Linotype" w:eastAsia="Times New Roman" w:hAnsi="Palatino Linotype" w:cs="Arial"/>
        </w:rPr>
        <w:t xml:space="preserve">Señaló </w:t>
      </w:r>
      <w:r w:rsidR="00750A80" w:rsidRPr="00CF4833">
        <w:rPr>
          <w:rFonts w:ascii="Palatino Linotype" w:eastAsia="Times New Roman" w:hAnsi="Palatino Linotype" w:cs="Arial"/>
        </w:rPr>
        <w:t>como modalidad de entrega de información</w:t>
      </w:r>
      <w:r w:rsidR="00750A80" w:rsidRPr="00CF4833">
        <w:rPr>
          <w:rFonts w:ascii="Palatino Linotype" w:eastAsia="Times New Roman" w:hAnsi="Palatino Linotype" w:cs="Arial"/>
          <w:b/>
        </w:rPr>
        <w:t>:</w:t>
      </w:r>
      <w:r w:rsidR="00750A80" w:rsidRPr="00CF4833">
        <w:rPr>
          <w:rFonts w:ascii="Palatino Linotype" w:eastAsia="Times New Roman" w:hAnsi="Palatino Linotype" w:cs="Arial"/>
        </w:rPr>
        <w:t xml:space="preserve"> </w:t>
      </w:r>
      <w:r w:rsidR="007B30F3" w:rsidRPr="00CF4833">
        <w:rPr>
          <w:rFonts w:ascii="Palatino Linotype" w:hAnsi="Palatino Linotype"/>
        </w:rPr>
        <w:t>A través de</w:t>
      </w:r>
      <w:r w:rsidR="00E83035" w:rsidRPr="00CF4833">
        <w:rPr>
          <w:rFonts w:ascii="Palatino Linotype" w:hAnsi="Palatino Linotype"/>
        </w:rPr>
        <w:t>l</w:t>
      </w:r>
      <w:r w:rsidR="00A53AF8" w:rsidRPr="00CF4833">
        <w:rPr>
          <w:rFonts w:ascii="Palatino Linotype" w:hAnsi="Palatino Linotype"/>
          <w:b/>
        </w:rPr>
        <w:t xml:space="preserve"> </w:t>
      </w:r>
      <w:r w:rsidR="003C7422" w:rsidRPr="00CF4833">
        <w:rPr>
          <w:rFonts w:ascii="Palatino Linotype" w:hAnsi="Palatino Linotype"/>
          <w:b/>
        </w:rPr>
        <w:t>SAIMEX</w:t>
      </w:r>
      <w:r w:rsidR="003E4A5C" w:rsidRPr="00CF4833">
        <w:rPr>
          <w:rFonts w:ascii="Palatino Linotype" w:hAnsi="Palatino Linotype"/>
          <w:b/>
        </w:rPr>
        <w:t>.</w:t>
      </w:r>
    </w:p>
    <w:p w14:paraId="6D9F2CA5" w14:textId="77777777" w:rsidR="00626133" w:rsidRPr="00AE78E8" w:rsidRDefault="00626133" w:rsidP="00626133">
      <w:pPr>
        <w:pStyle w:val="Prrafodelista"/>
        <w:tabs>
          <w:tab w:val="left" w:pos="0"/>
          <w:tab w:val="left" w:pos="426"/>
        </w:tabs>
        <w:spacing w:line="360" w:lineRule="auto"/>
        <w:ind w:left="0" w:right="49"/>
        <w:jc w:val="both"/>
        <w:rPr>
          <w:rFonts w:ascii="Palatino Linotype" w:hAnsi="Palatino Linotype"/>
          <w:i/>
        </w:rPr>
      </w:pPr>
    </w:p>
    <w:p w14:paraId="0E21B3F6" w14:textId="44031687" w:rsidR="0094693B" w:rsidRDefault="00AE24A3" w:rsidP="00CF483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hAnsi="Palatino Linotype"/>
        </w:rPr>
        <w:t xml:space="preserve">En </w:t>
      </w:r>
      <w:r w:rsidR="006F5626" w:rsidRPr="00CF4833">
        <w:rPr>
          <w:rFonts w:ascii="Palatino Linotype" w:hAnsi="Palatino Linotype"/>
        </w:rPr>
        <w:t xml:space="preserve">fecha </w:t>
      </w:r>
      <w:r w:rsidR="003C61C0">
        <w:rPr>
          <w:rFonts w:ascii="Palatino Linotype" w:hAnsi="Palatino Linotype"/>
        </w:rPr>
        <w:t>diez</w:t>
      </w:r>
      <w:r w:rsidR="006F5626" w:rsidRPr="00CF4833">
        <w:rPr>
          <w:rFonts w:ascii="Palatino Linotype" w:hAnsi="Palatino Linotype"/>
        </w:rPr>
        <w:t xml:space="preserve"> (</w:t>
      </w:r>
      <w:r w:rsidR="003C61C0">
        <w:rPr>
          <w:rFonts w:ascii="Palatino Linotype" w:hAnsi="Palatino Linotype"/>
        </w:rPr>
        <w:t>10</w:t>
      </w:r>
      <w:r w:rsidR="006F5626" w:rsidRPr="00CF4833">
        <w:rPr>
          <w:rFonts w:ascii="Palatino Linotype" w:hAnsi="Palatino Linotype"/>
        </w:rPr>
        <w:t xml:space="preserve">) de </w:t>
      </w:r>
      <w:r w:rsidR="003C61C0">
        <w:rPr>
          <w:rFonts w:ascii="Palatino Linotype" w:hAnsi="Palatino Linotype"/>
        </w:rPr>
        <w:t>octubre</w:t>
      </w:r>
      <w:r w:rsidR="006F5626" w:rsidRPr="00CF4833">
        <w:rPr>
          <w:rFonts w:ascii="Palatino Linotype" w:hAnsi="Palatino Linotype"/>
        </w:rPr>
        <w:t xml:space="preserve"> de dos mil diecinueve el </w:t>
      </w:r>
      <w:r w:rsidR="006F5626" w:rsidRPr="00CF4833">
        <w:rPr>
          <w:rFonts w:ascii="Palatino Linotype" w:hAnsi="Palatino Linotype"/>
          <w:b/>
        </w:rPr>
        <w:t>Sujeto Obligado</w:t>
      </w:r>
      <w:r w:rsidR="006F5626" w:rsidRPr="00CF4833">
        <w:rPr>
          <w:rFonts w:ascii="Palatino Linotype" w:hAnsi="Palatino Linotype"/>
        </w:rPr>
        <w:t xml:space="preserve"> proporcionó respuesta respecto de la solicitud de información, en razón de lo siguiente: </w:t>
      </w:r>
    </w:p>
    <w:tbl>
      <w:tblPr>
        <w:tblW w:w="9087" w:type="dxa"/>
        <w:tblCellSpacing w:w="0" w:type="dxa"/>
        <w:tblCellMar>
          <w:left w:w="0" w:type="dxa"/>
          <w:right w:w="0" w:type="dxa"/>
        </w:tblCellMar>
        <w:tblLook w:val="04A0" w:firstRow="1" w:lastRow="0" w:firstColumn="1" w:lastColumn="0" w:noHBand="0" w:noVBand="1"/>
      </w:tblPr>
      <w:tblGrid>
        <w:gridCol w:w="9087"/>
      </w:tblGrid>
      <w:tr w:rsidR="003C61C0" w:rsidRPr="003C61C0" w14:paraId="10BF564B" w14:textId="77777777" w:rsidTr="003C61C0">
        <w:trPr>
          <w:trHeight w:val="300"/>
          <w:tblCellSpacing w:w="0" w:type="dxa"/>
        </w:trPr>
        <w:tc>
          <w:tcPr>
            <w:tcW w:w="9087" w:type="dxa"/>
            <w:vAlign w:val="center"/>
            <w:hideMark/>
          </w:tcPr>
          <w:p w14:paraId="42DF6F58" w14:textId="77777777" w:rsidR="003C61C0" w:rsidRPr="003C61C0" w:rsidRDefault="003C61C0" w:rsidP="003C61C0">
            <w:pPr>
              <w:spacing w:line="360" w:lineRule="auto"/>
              <w:jc w:val="right"/>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Toluca, México a 10 de Octubre de 2019</w:t>
            </w:r>
          </w:p>
        </w:tc>
      </w:tr>
      <w:tr w:rsidR="003C61C0" w:rsidRPr="003C61C0" w14:paraId="4CC06C19" w14:textId="77777777" w:rsidTr="003C61C0">
        <w:trPr>
          <w:trHeight w:val="300"/>
          <w:tblCellSpacing w:w="0" w:type="dxa"/>
        </w:trPr>
        <w:tc>
          <w:tcPr>
            <w:tcW w:w="9087" w:type="dxa"/>
            <w:vAlign w:val="center"/>
          </w:tcPr>
          <w:p w14:paraId="0D74968E" w14:textId="77777777" w:rsidR="003C61C0" w:rsidRPr="003C61C0" w:rsidRDefault="003C61C0" w:rsidP="003C61C0">
            <w:pPr>
              <w:spacing w:line="360" w:lineRule="auto"/>
              <w:jc w:val="right"/>
              <w:rPr>
                <w:rFonts w:ascii="Palatino Linotype" w:eastAsia="Times New Roman" w:hAnsi="Palatino Linotype" w:cs="Times New Roman"/>
                <w:sz w:val="22"/>
                <w:szCs w:val="22"/>
                <w:lang w:val="es-MX" w:eastAsia="es-MX"/>
              </w:rPr>
            </w:pPr>
          </w:p>
        </w:tc>
      </w:tr>
      <w:tr w:rsidR="003C61C0" w:rsidRPr="003C61C0" w14:paraId="131C41EB" w14:textId="77777777" w:rsidTr="003C61C0">
        <w:trPr>
          <w:trHeight w:val="300"/>
          <w:tblCellSpacing w:w="0" w:type="dxa"/>
        </w:trPr>
        <w:tc>
          <w:tcPr>
            <w:tcW w:w="9087" w:type="dxa"/>
            <w:vAlign w:val="center"/>
            <w:hideMark/>
          </w:tcPr>
          <w:p w14:paraId="175E2E20" w14:textId="77777777" w:rsidR="003C61C0" w:rsidRPr="003C61C0" w:rsidRDefault="003C61C0" w:rsidP="003C61C0">
            <w:pPr>
              <w:spacing w:line="360" w:lineRule="auto"/>
              <w:jc w:val="right"/>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Nombre del solicitante:</w:t>
            </w:r>
          </w:p>
        </w:tc>
      </w:tr>
      <w:tr w:rsidR="003C61C0" w:rsidRPr="003C61C0" w14:paraId="739D2B97" w14:textId="77777777" w:rsidTr="003C61C0">
        <w:trPr>
          <w:trHeight w:val="300"/>
          <w:tblCellSpacing w:w="0" w:type="dxa"/>
        </w:trPr>
        <w:tc>
          <w:tcPr>
            <w:tcW w:w="9087" w:type="dxa"/>
            <w:vAlign w:val="center"/>
            <w:hideMark/>
          </w:tcPr>
          <w:p w14:paraId="3E198201" w14:textId="77777777" w:rsidR="003C61C0" w:rsidRPr="003C61C0" w:rsidRDefault="003C61C0" w:rsidP="003C61C0">
            <w:pPr>
              <w:spacing w:line="360" w:lineRule="auto"/>
              <w:jc w:val="right"/>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Folio de la solicitud: 01866/TOLUCA/IP/2019</w:t>
            </w:r>
          </w:p>
        </w:tc>
      </w:tr>
      <w:tr w:rsidR="003C61C0" w:rsidRPr="003C61C0" w14:paraId="2168FB1A" w14:textId="77777777" w:rsidTr="003C61C0">
        <w:trPr>
          <w:trHeight w:val="450"/>
          <w:tblCellSpacing w:w="0" w:type="dxa"/>
        </w:trPr>
        <w:tc>
          <w:tcPr>
            <w:tcW w:w="9087" w:type="dxa"/>
            <w:vAlign w:val="center"/>
            <w:hideMark/>
          </w:tcPr>
          <w:p w14:paraId="6F9E27C7" w14:textId="77777777" w:rsidR="003C61C0" w:rsidRPr="003C61C0" w:rsidRDefault="003C61C0" w:rsidP="003C61C0">
            <w:pPr>
              <w:spacing w:line="360" w:lineRule="auto"/>
              <w:jc w:val="right"/>
              <w:rPr>
                <w:rFonts w:ascii="Palatino Linotype" w:eastAsia="Times New Roman" w:hAnsi="Palatino Linotype" w:cs="Times New Roman"/>
                <w:sz w:val="22"/>
                <w:szCs w:val="22"/>
                <w:lang w:val="es-MX" w:eastAsia="es-MX"/>
              </w:rPr>
            </w:pPr>
          </w:p>
        </w:tc>
      </w:tr>
      <w:tr w:rsidR="003C61C0" w:rsidRPr="003C61C0" w14:paraId="6860FBF5" w14:textId="77777777" w:rsidTr="003C61C0">
        <w:trPr>
          <w:trHeight w:val="150"/>
          <w:tblCellSpacing w:w="0" w:type="dxa"/>
        </w:trPr>
        <w:tc>
          <w:tcPr>
            <w:tcW w:w="9087" w:type="dxa"/>
            <w:vAlign w:val="center"/>
            <w:hideMark/>
          </w:tcPr>
          <w:p w14:paraId="5375C705" w14:textId="77777777" w:rsidR="003C61C0" w:rsidRPr="003C61C0" w:rsidRDefault="003C61C0" w:rsidP="003C61C0">
            <w:pPr>
              <w:spacing w:line="360" w:lineRule="auto"/>
              <w:jc w:val="both"/>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C61C0" w:rsidRPr="003C61C0" w14:paraId="2B9AC0C7" w14:textId="77777777" w:rsidTr="003C61C0">
        <w:trPr>
          <w:trHeight w:val="375"/>
          <w:tblCellSpacing w:w="0" w:type="dxa"/>
        </w:trPr>
        <w:tc>
          <w:tcPr>
            <w:tcW w:w="9087" w:type="dxa"/>
            <w:vAlign w:val="center"/>
            <w:hideMark/>
          </w:tcPr>
          <w:p w14:paraId="6BAECA7B" w14:textId="77777777" w:rsidR="003C61C0" w:rsidRPr="003C61C0" w:rsidRDefault="003C61C0" w:rsidP="003C61C0">
            <w:pPr>
              <w:spacing w:line="360" w:lineRule="auto"/>
              <w:rPr>
                <w:rFonts w:ascii="Palatino Linotype" w:eastAsia="Times New Roman" w:hAnsi="Palatino Linotype" w:cs="Times New Roman"/>
                <w:sz w:val="22"/>
                <w:szCs w:val="22"/>
                <w:lang w:val="es-MX" w:eastAsia="es-MX"/>
              </w:rPr>
            </w:pPr>
          </w:p>
        </w:tc>
      </w:tr>
      <w:tr w:rsidR="003C61C0" w:rsidRPr="003C61C0" w14:paraId="09D4379E" w14:textId="77777777" w:rsidTr="003C61C0">
        <w:trPr>
          <w:trHeight w:val="150"/>
          <w:tblCellSpacing w:w="0" w:type="dxa"/>
        </w:trPr>
        <w:tc>
          <w:tcPr>
            <w:tcW w:w="9087" w:type="dxa"/>
            <w:vAlign w:val="center"/>
            <w:hideMark/>
          </w:tcPr>
          <w:p w14:paraId="6AE261F0" w14:textId="77777777" w:rsidR="003C61C0" w:rsidRPr="003C61C0" w:rsidRDefault="003C61C0" w:rsidP="003C61C0">
            <w:pPr>
              <w:spacing w:line="360" w:lineRule="auto"/>
              <w:jc w:val="both"/>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 xml:space="preserve">Con fundamento en los artículos 4, 7, 23 fracción lV, 53 fracciones ll, lV y V de la Ley de Transparencia y Acceso a la Información Pública del Estado de México y Municipios, y en atención a su solicitud 01866/TOLUCA/IP/2019 mediante la cual requiere: “SOLICITO LA CONTRATO, EXPEDIENTE, DE LA COMPRA DE CHALECOS REFERENTE A PROTECCIÓN CIVIL, LAS LISTAS FIRMADAS DEL PERSONAL POR PARTE DE ADQUISICIONES DEL AYUNTAMIENTO, AL QUE SE LE ENTREGARON, PERSONAL QUE EL DÍA DEL EVENTO DE PROTECCIÓN CIVIL EN SIMULACRO NACIONAL EN EL SOCALZO DE TOLUCA, PORTO ESTOS UNIFORMES, YA QUE AL DEPENDENCIA NO SE DIO ABASTO, INFORME DE LAS AUTORIZACIONES CORRESPONDIENTES PARA CERRAR LAS CALLES DURANTE ESE LAPSO DE TIEMPO.”Sic Al respecto, se adjunta </w:t>
            </w:r>
            <w:r w:rsidRPr="003C61C0">
              <w:rPr>
                <w:rFonts w:ascii="Palatino Linotype" w:eastAsia="Times New Roman" w:hAnsi="Palatino Linotype" w:cs="Times New Roman"/>
                <w:sz w:val="22"/>
                <w:szCs w:val="22"/>
                <w:lang w:val="es-MX" w:eastAsia="es-MX"/>
              </w:rPr>
              <w:lastRenderedPageBreak/>
              <w:t>respuesta emitida por la Direcciòn General de Administraciòn y la Secretaría del Ayuntamiento. Sin más por el momento reciba un cordial saludo.</w:t>
            </w:r>
          </w:p>
        </w:tc>
      </w:tr>
      <w:tr w:rsidR="003C61C0" w:rsidRPr="003C61C0" w14:paraId="29320A78" w14:textId="77777777" w:rsidTr="003C61C0">
        <w:trPr>
          <w:trHeight w:val="150"/>
          <w:tblCellSpacing w:w="0" w:type="dxa"/>
        </w:trPr>
        <w:tc>
          <w:tcPr>
            <w:tcW w:w="9087" w:type="dxa"/>
            <w:vAlign w:val="center"/>
            <w:hideMark/>
          </w:tcPr>
          <w:p w14:paraId="1C9A0DB2" w14:textId="77777777" w:rsidR="003C61C0" w:rsidRDefault="003C61C0" w:rsidP="003C61C0">
            <w:pPr>
              <w:spacing w:line="360" w:lineRule="auto"/>
              <w:jc w:val="center"/>
              <w:rPr>
                <w:rFonts w:ascii="Palatino Linotype" w:eastAsia="Times New Roman" w:hAnsi="Palatino Linotype" w:cs="Times New Roman"/>
                <w:sz w:val="22"/>
                <w:szCs w:val="22"/>
                <w:lang w:val="es-MX" w:eastAsia="es-MX"/>
              </w:rPr>
            </w:pPr>
          </w:p>
          <w:p w14:paraId="6C4EE19C" w14:textId="73ABB05E" w:rsidR="003C61C0" w:rsidRPr="003C61C0" w:rsidRDefault="003C61C0" w:rsidP="003C61C0">
            <w:pPr>
              <w:spacing w:line="360" w:lineRule="auto"/>
              <w:jc w:val="center"/>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ATENTAMENTE</w:t>
            </w:r>
          </w:p>
        </w:tc>
      </w:tr>
      <w:tr w:rsidR="003C61C0" w:rsidRPr="003C61C0" w14:paraId="471F4011" w14:textId="77777777" w:rsidTr="003C61C0">
        <w:trPr>
          <w:trHeight w:val="225"/>
          <w:tblCellSpacing w:w="0" w:type="dxa"/>
        </w:trPr>
        <w:tc>
          <w:tcPr>
            <w:tcW w:w="9087" w:type="dxa"/>
            <w:vAlign w:val="center"/>
            <w:hideMark/>
          </w:tcPr>
          <w:p w14:paraId="7FC86D8A" w14:textId="77777777" w:rsidR="003C61C0" w:rsidRPr="003C61C0" w:rsidRDefault="003C61C0" w:rsidP="003C61C0">
            <w:pPr>
              <w:spacing w:line="360" w:lineRule="auto"/>
              <w:jc w:val="center"/>
              <w:rPr>
                <w:rFonts w:ascii="Palatino Linotype" w:eastAsia="Times New Roman" w:hAnsi="Palatino Linotype" w:cs="Times New Roman"/>
                <w:sz w:val="22"/>
                <w:szCs w:val="22"/>
                <w:lang w:val="es-MX" w:eastAsia="es-MX"/>
              </w:rPr>
            </w:pPr>
          </w:p>
        </w:tc>
      </w:tr>
      <w:tr w:rsidR="003C61C0" w:rsidRPr="003C61C0" w14:paraId="638FADBE" w14:textId="77777777" w:rsidTr="003C61C0">
        <w:trPr>
          <w:trHeight w:val="150"/>
          <w:tblCellSpacing w:w="0" w:type="dxa"/>
        </w:trPr>
        <w:tc>
          <w:tcPr>
            <w:tcW w:w="9087" w:type="dxa"/>
            <w:vAlign w:val="center"/>
            <w:hideMark/>
          </w:tcPr>
          <w:p w14:paraId="14E9AC9D" w14:textId="77777777" w:rsidR="003C61C0" w:rsidRPr="003C61C0" w:rsidRDefault="003C61C0" w:rsidP="003C61C0">
            <w:pPr>
              <w:spacing w:line="360" w:lineRule="auto"/>
              <w:jc w:val="center"/>
              <w:rPr>
                <w:rFonts w:ascii="Palatino Linotype" w:eastAsia="Times New Roman" w:hAnsi="Palatino Linotype" w:cs="Times New Roman"/>
                <w:sz w:val="22"/>
                <w:szCs w:val="22"/>
                <w:lang w:val="es-MX" w:eastAsia="es-MX"/>
              </w:rPr>
            </w:pPr>
            <w:r w:rsidRPr="003C61C0">
              <w:rPr>
                <w:rFonts w:ascii="Palatino Linotype" w:eastAsia="Times New Roman" w:hAnsi="Palatino Linotype" w:cs="Times New Roman"/>
                <w:sz w:val="22"/>
                <w:szCs w:val="22"/>
                <w:lang w:val="es-MX" w:eastAsia="es-MX"/>
              </w:rPr>
              <w:t>MTRA. LORENA NAVARRETE CASTAÑEDA</w:t>
            </w:r>
          </w:p>
        </w:tc>
      </w:tr>
    </w:tbl>
    <w:p w14:paraId="63193AC6" w14:textId="6B78A368" w:rsidR="0094693B" w:rsidRPr="00CF4833" w:rsidRDefault="0094693B" w:rsidP="00CF4833">
      <w:pPr>
        <w:pStyle w:val="Prrafodelista"/>
        <w:tabs>
          <w:tab w:val="left" w:pos="0"/>
          <w:tab w:val="left" w:pos="426"/>
        </w:tabs>
        <w:spacing w:line="360" w:lineRule="auto"/>
        <w:ind w:left="0" w:right="49"/>
        <w:jc w:val="both"/>
        <w:rPr>
          <w:rFonts w:ascii="Palatino Linotype" w:hAnsi="Palatino Linotype"/>
        </w:rPr>
      </w:pPr>
    </w:p>
    <w:p w14:paraId="072B4AC8" w14:textId="0323773E" w:rsidR="00390955" w:rsidRDefault="00C62FAB" w:rsidP="0039095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F4833">
        <w:rPr>
          <w:rFonts w:ascii="Palatino Linotype" w:hAnsi="Palatino Linotype"/>
        </w:rPr>
        <w:t>Asimismo,</w:t>
      </w:r>
      <w:r w:rsidR="006F5626" w:rsidRPr="00CF4833">
        <w:rPr>
          <w:rFonts w:ascii="Palatino Linotype" w:hAnsi="Palatino Linotype"/>
        </w:rPr>
        <w:t xml:space="preserve"> anexó </w:t>
      </w:r>
      <w:r>
        <w:rPr>
          <w:rFonts w:ascii="Palatino Linotype" w:hAnsi="Palatino Linotype"/>
        </w:rPr>
        <w:t xml:space="preserve">dos </w:t>
      </w:r>
      <w:r w:rsidR="006F5626" w:rsidRPr="00CF4833">
        <w:rPr>
          <w:rFonts w:ascii="Palatino Linotype" w:hAnsi="Palatino Linotype"/>
        </w:rPr>
        <w:t xml:space="preserve">archivos a la misma, los cuales serán descritos a continuación; </w:t>
      </w:r>
    </w:p>
    <w:p w14:paraId="02A226F2" w14:textId="77777777" w:rsidR="00390955" w:rsidRPr="00390955" w:rsidRDefault="00390955" w:rsidP="00390955">
      <w:pPr>
        <w:pStyle w:val="Prrafodelista"/>
        <w:tabs>
          <w:tab w:val="left" w:pos="0"/>
          <w:tab w:val="left" w:pos="426"/>
        </w:tabs>
        <w:spacing w:line="360" w:lineRule="auto"/>
        <w:ind w:left="0" w:right="49"/>
        <w:jc w:val="both"/>
        <w:rPr>
          <w:rFonts w:ascii="Palatino Linotype" w:hAnsi="Palatino Linotype"/>
        </w:rPr>
      </w:pPr>
    </w:p>
    <w:p w14:paraId="28DC6EB0" w14:textId="7CD25B67" w:rsidR="00EB5589" w:rsidRPr="003C61C0" w:rsidRDefault="003C61C0" w:rsidP="00EB5589">
      <w:pPr>
        <w:pStyle w:val="Prrafodelista"/>
        <w:tabs>
          <w:tab w:val="left" w:pos="0"/>
          <w:tab w:val="left" w:pos="426"/>
        </w:tabs>
        <w:spacing w:line="360" w:lineRule="auto"/>
        <w:ind w:right="616"/>
        <w:jc w:val="both"/>
        <w:rPr>
          <w:rFonts w:ascii="Palatino Linotype" w:hAnsi="Palatino Linotype"/>
          <w:bCs/>
        </w:rPr>
      </w:pPr>
      <w:bookmarkStart w:id="5" w:name="_Hlk26270248"/>
      <w:r>
        <w:rPr>
          <w:rFonts w:ascii="Palatino Linotype" w:hAnsi="Palatino Linotype"/>
          <w:b/>
        </w:rPr>
        <w:t xml:space="preserve">saimex 1866.pdf. </w:t>
      </w:r>
      <w:r>
        <w:rPr>
          <w:rFonts w:ascii="Palatino Linotype" w:hAnsi="Palatino Linotype"/>
          <w:bCs/>
        </w:rPr>
        <w:t xml:space="preserve">Archivo en formato PDF, cuyo contenido versa en un oficio de fecha veintisiete (27) de septiembre de dos mil diecinueve, signado por el Jefe de Departamento de Programación de Comités, mediante el cual hace del conocimiento del Servidor Público Habilitado de la Dirección General de Administración que una vez realizada una búsqueda exhaustiva y razonable en los archivos de la Dirección de Recursos Materiales a la fecha el expediente de compra se encuentra en proceso de integración. </w:t>
      </w:r>
    </w:p>
    <w:p w14:paraId="07800881" w14:textId="77777777" w:rsidR="003C61C0" w:rsidRDefault="003C61C0" w:rsidP="00EB5589">
      <w:pPr>
        <w:pStyle w:val="Prrafodelista"/>
        <w:tabs>
          <w:tab w:val="left" w:pos="0"/>
          <w:tab w:val="left" w:pos="426"/>
        </w:tabs>
        <w:spacing w:line="360" w:lineRule="auto"/>
        <w:ind w:right="616"/>
        <w:jc w:val="both"/>
        <w:rPr>
          <w:rFonts w:ascii="Palatino Linotype" w:hAnsi="Palatino Linotype"/>
          <w:b/>
        </w:rPr>
      </w:pPr>
    </w:p>
    <w:p w14:paraId="32CBC098" w14:textId="04614140" w:rsidR="003C61C0" w:rsidRDefault="003C61C0" w:rsidP="00EB5589">
      <w:pPr>
        <w:pStyle w:val="Prrafodelista"/>
        <w:tabs>
          <w:tab w:val="left" w:pos="0"/>
          <w:tab w:val="left" w:pos="426"/>
        </w:tabs>
        <w:spacing w:line="360" w:lineRule="auto"/>
        <w:ind w:right="616"/>
        <w:jc w:val="both"/>
        <w:rPr>
          <w:rFonts w:ascii="Palatino Linotype" w:hAnsi="Palatino Linotype"/>
          <w:bCs/>
        </w:rPr>
      </w:pPr>
      <w:r>
        <w:rPr>
          <w:rFonts w:ascii="Palatino Linotype" w:hAnsi="Palatino Linotype"/>
          <w:b/>
        </w:rPr>
        <w:t xml:space="preserve">Anexo Saimex 1866.pdf. </w:t>
      </w:r>
      <w:r>
        <w:rPr>
          <w:rFonts w:ascii="Palatino Linotype" w:hAnsi="Palatino Linotype"/>
          <w:bCs/>
        </w:rPr>
        <w:t>Archivo en formato PDF, cuyo contenido versa en un oficio de fecha cuatro (04) de octubre de dos mil diecinueve, por medio del</w:t>
      </w:r>
      <w:r w:rsidR="00741BB7">
        <w:rPr>
          <w:rFonts w:ascii="Palatino Linotype" w:hAnsi="Palatino Linotype"/>
          <w:bCs/>
        </w:rPr>
        <w:t xml:space="preserve"> cual el Coordinador Municipal de Protección Civil y Bomberos, hace del conocimiento del Secretario del Ayuntamiento que:</w:t>
      </w:r>
    </w:p>
    <w:p w14:paraId="2210F571" w14:textId="77777777" w:rsidR="00741BB7" w:rsidRPr="00741BB7" w:rsidRDefault="00741BB7" w:rsidP="00EB5589">
      <w:pPr>
        <w:pStyle w:val="Prrafodelista"/>
        <w:tabs>
          <w:tab w:val="left" w:pos="0"/>
          <w:tab w:val="left" w:pos="426"/>
        </w:tabs>
        <w:spacing w:line="360" w:lineRule="auto"/>
        <w:ind w:right="616"/>
        <w:jc w:val="both"/>
        <w:rPr>
          <w:rFonts w:ascii="Palatino Linotype" w:hAnsi="Palatino Linotype"/>
          <w:b/>
        </w:rPr>
      </w:pPr>
    </w:p>
    <w:p w14:paraId="0905E9A5" w14:textId="4A263769" w:rsidR="00741BB7" w:rsidRPr="00741BB7" w:rsidRDefault="00741BB7" w:rsidP="00741BB7">
      <w:pPr>
        <w:pStyle w:val="Prrafodelista"/>
        <w:numPr>
          <w:ilvl w:val="0"/>
          <w:numId w:val="37"/>
        </w:numPr>
        <w:tabs>
          <w:tab w:val="left" w:pos="0"/>
          <w:tab w:val="left" w:pos="426"/>
        </w:tabs>
        <w:spacing w:line="360" w:lineRule="auto"/>
        <w:ind w:right="616"/>
        <w:jc w:val="both"/>
        <w:rPr>
          <w:rFonts w:ascii="Palatino Linotype" w:hAnsi="Palatino Linotype"/>
          <w:b/>
          <w:sz w:val="22"/>
          <w:szCs w:val="22"/>
        </w:rPr>
      </w:pPr>
      <w:r w:rsidRPr="00741BB7">
        <w:rPr>
          <w:rFonts w:ascii="Palatino Linotype" w:hAnsi="Palatino Linotype"/>
          <w:b/>
          <w:sz w:val="22"/>
          <w:szCs w:val="22"/>
        </w:rPr>
        <w:t xml:space="preserve">La Coordinación Municipal de Protección Civil y Bomberos, no tiene la atribución de contar con contratos o expedientes relativos a la compra de chalecos. </w:t>
      </w:r>
    </w:p>
    <w:p w14:paraId="37288DFD" w14:textId="3873D967" w:rsidR="00741BB7" w:rsidRPr="00741BB7" w:rsidRDefault="00741BB7" w:rsidP="00741BB7">
      <w:pPr>
        <w:pStyle w:val="Prrafodelista"/>
        <w:numPr>
          <w:ilvl w:val="0"/>
          <w:numId w:val="37"/>
        </w:numPr>
        <w:tabs>
          <w:tab w:val="left" w:pos="0"/>
          <w:tab w:val="left" w:pos="426"/>
        </w:tabs>
        <w:spacing w:line="360" w:lineRule="auto"/>
        <w:ind w:right="616"/>
        <w:jc w:val="both"/>
        <w:rPr>
          <w:rFonts w:ascii="Palatino Linotype" w:hAnsi="Palatino Linotype"/>
          <w:b/>
          <w:sz w:val="22"/>
          <w:szCs w:val="22"/>
        </w:rPr>
      </w:pPr>
      <w:r w:rsidRPr="00741BB7">
        <w:rPr>
          <w:rFonts w:ascii="Palatino Linotype" w:hAnsi="Palatino Linotype"/>
          <w:b/>
          <w:sz w:val="22"/>
          <w:szCs w:val="22"/>
        </w:rPr>
        <w:lastRenderedPageBreak/>
        <w:t xml:space="preserve">Que la Coordinación Municipal de Protección Civil y Bomberos no cuenta con las listas firmadas del personal por parte de adquisiciones del Ayuntamiento al que se le entregaron los chalecos. </w:t>
      </w:r>
    </w:p>
    <w:p w14:paraId="4F681D95" w14:textId="4E7C939D" w:rsidR="00741BB7" w:rsidRPr="00741BB7" w:rsidRDefault="00741BB7" w:rsidP="00741BB7">
      <w:pPr>
        <w:pStyle w:val="Prrafodelista"/>
        <w:numPr>
          <w:ilvl w:val="0"/>
          <w:numId w:val="37"/>
        </w:numPr>
        <w:tabs>
          <w:tab w:val="left" w:pos="0"/>
          <w:tab w:val="left" w:pos="426"/>
        </w:tabs>
        <w:spacing w:line="360" w:lineRule="auto"/>
        <w:ind w:right="616"/>
        <w:jc w:val="both"/>
        <w:rPr>
          <w:rFonts w:ascii="Palatino Linotype" w:hAnsi="Palatino Linotype"/>
          <w:b/>
          <w:sz w:val="22"/>
          <w:szCs w:val="22"/>
        </w:rPr>
      </w:pPr>
      <w:r w:rsidRPr="00741BB7">
        <w:rPr>
          <w:rFonts w:ascii="Palatino Linotype" w:hAnsi="Palatino Linotype"/>
          <w:b/>
          <w:sz w:val="22"/>
          <w:szCs w:val="22"/>
        </w:rPr>
        <w:t xml:space="preserve">Respecto al personal que asistió el día del evento de protección civil, se comunica que la Coordinación Municipal, capacitó a los brigadistas de las Unidades Internas de Protección Civil de Palacio Municipal y de los edificios A, B, C y D, mismos que atendieron el simulacro nacional y portaron los chalecos mencionados. </w:t>
      </w:r>
    </w:p>
    <w:p w14:paraId="7596AC3A" w14:textId="26D5AE82" w:rsidR="00741BB7" w:rsidRPr="00741BB7" w:rsidRDefault="00741BB7" w:rsidP="00741BB7">
      <w:pPr>
        <w:pStyle w:val="Prrafodelista"/>
        <w:numPr>
          <w:ilvl w:val="0"/>
          <w:numId w:val="37"/>
        </w:numPr>
        <w:tabs>
          <w:tab w:val="left" w:pos="0"/>
          <w:tab w:val="left" w:pos="426"/>
        </w:tabs>
        <w:spacing w:line="360" w:lineRule="auto"/>
        <w:ind w:right="616"/>
        <w:jc w:val="both"/>
        <w:rPr>
          <w:rFonts w:ascii="Palatino Linotype" w:hAnsi="Palatino Linotype"/>
          <w:b/>
          <w:sz w:val="22"/>
          <w:szCs w:val="22"/>
        </w:rPr>
      </w:pPr>
      <w:r w:rsidRPr="00741BB7">
        <w:rPr>
          <w:rFonts w:ascii="Palatino Linotype" w:hAnsi="Palatino Linotype"/>
          <w:b/>
          <w:sz w:val="22"/>
          <w:szCs w:val="22"/>
        </w:rPr>
        <w:t xml:space="preserve">En cuanto hace a las autorizaciones para cerrar las calles, se señala que la Coordinación Municipal no proporcionó ninguna autorización al respecto. </w:t>
      </w:r>
    </w:p>
    <w:bookmarkEnd w:id="5"/>
    <w:p w14:paraId="43393A5A" w14:textId="13758BF8" w:rsidR="00C62FAB" w:rsidRPr="00C62FAB" w:rsidRDefault="00C62FAB" w:rsidP="00C62FAB">
      <w:pPr>
        <w:tabs>
          <w:tab w:val="left" w:pos="0"/>
          <w:tab w:val="left" w:pos="426"/>
        </w:tabs>
        <w:spacing w:line="360" w:lineRule="auto"/>
        <w:ind w:right="616"/>
        <w:jc w:val="both"/>
        <w:rPr>
          <w:rFonts w:ascii="Palatino Linotype" w:hAnsi="Palatino Linotype"/>
          <w:b/>
        </w:rPr>
      </w:pPr>
    </w:p>
    <w:p w14:paraId="09854943" w14:textId="630205BD" w:rsidR="0065333D" w:rsidRPr="00EB5589" w:rsidRDefault="0094693B" w:rsidP="00C62FA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F4833">
        <w:rPr>
          <w:rFonts w:ascii="Palatino Linotype" w:eastAsia="Times New Roman" w:hAnsi="Palatino Linotype" w:cs="Arial"/>
        </w:rPr>
        <w:t>En ese sentido, el</w:t>
      </w:r>
      <w:r w:rsidR="00585F00" w:rsidRPr="00CF4833">
        <w:rPr>
          <w:rFonts w:ascii="Palatino Linotype" w:eastAsia="Times New Roman" w:hAnsi="Palatino Linotype" w:cs="Arial"/>
        </w:rPr>
        <w:t xml:space="preserve"> </w:t>
      </w:r>
      <w:r w:rsidR="00741BB7">
        <w:rPr>
          <w:rFonts w:ascii="Palatino Linotype" w:eastAsia="Times New Roman" w:hAnsi="Palatino Linotype" w:cs="Arial"/>
        </w:rPr>
        <w:t>quince</w:t>
      </w:r>
      <w:r w:rsidR="000D5DFD" w:rsidRPr="00CF4833">
        <w:rPr>
          <w:rFonts w:ascii="Palatino Linotype" w:eastAsia="Times New Roman" w:hAnsi="Palatino Linotype" w:cs="Arial"/>
        </w:rPr>
        <w:t xml:space="preserve"> (</w:t>
      </w:r>
      <w:r w:rsidR="00741BB7">
        <w:rPr>
          <w:rFonts w:ascii="Palatino Linotype" w:eastAsia="Times New Roman" w:hAnsi="Palatino Linotype" w:cs="Arial"/>
        </w:rPr>
        <w:t>15</w:t>
      </w:r>
      <w:r w:rsidR="000D5DFD" w:rsidRPr="00CF4833">
        <w:rPr>
          <w:rFonts w:ascii="Palatino Linotype" w:eastAsia="Times New Roman" w:hAnsi="Palatino Linotype" w:cs="Arial"/>
        </w:rPr>
        <w:t xml:space="preserve">) </w:t>
      </w:r>
      <w:r w:rsidRPr="00CF4833">
        <w:rPr>
          <w:rFonts w:ascii="Palatino Linotype" w:eastAsia="Times New Roman" w:hAnsi="Palatino Linotype" w:cs="Arial"/>
        </w:rPr>
        <w:t xml:space="preserve">de </w:t>
      </w:r>
      <w:r w:rsidR="00EB5589">
        <w:rPr>
          <w:rFonts w:ascii="Palatino Linotype" w:eastAsia="Times New Roman" w:hAnsi="Palatino Linotype" w:cs="Arial"/>
        </w:rPr>
        <w:t>octubre</w:t>
      </w:r>
      <w:r w:rsidRPr="00CF4833">
        <w:rPr>
          <w:rFonts w:ascii="Palatino Linotype" w:eastAsia="Times New Roman" w:hAnsi="Palatino Linotype" w:cs="Arial"/>
        </w:rPr>
        <w:t xml:space="preserve"> </w:t>
      </w:r>
      <w:r w:rsidR="00EB5589">
        <w:rPr>
          <w:rFonts w:ascii="Palatino Linotype" w:eastAsia="Times New Roman" w:hAnsi="Palatino Linotype" w:cs="Arial"/>
        </w:rPr>
        <w:t>de</w:t>
      </w:r>
      <w:r w:rsidRPr="00CF4833">
        <w:rPr>
          <w:rFonts w:ascii="Palatino Linotype" w:eastAsia="Times New Roman" w:hAnsi="Palatino Linotype" w:cs="Arial"/>
        </w:rPr>
        <w:t xml:space="preserve"> dos mil diecinueve</w:t>
      </w:r>
      <w:r w:rsidR="00764542" w:rsidRPr="00CF4833">
        <w:rPr>
          <w:rFonts w:ascii="Palatino Linotype" w:eastAsia="Times New Roman" w:hAnsi="Palatino Linotype" w:cs="Arial"/>
        </w:rPr>
        <w:t>,</w:t>
      </w:r>
      <w:r w:rsidR="00FA3B14" w:rsidRPr="00CF4833">
        <w:rPr>
          <w:rFonts w:ascii="Palatino Linotype" w:eastAsia="Times New Roman" w:hAnsi="Palatino Linotype" w:cs="Arial"/>
        </w:rPr>
        <w:t xml:space="preserve"> el</w:t>
      </w:r>
      <w:r w:rsidR="007E4E68" w:rsidRPr="00CF4833">
        <w:rPr>
          <w:rFonts w:ascii="Palatino Linotype" w:hAnsi="Palatino Linotype" w:cs="Arial"/>
        </w:rPr>
        <w:t xml:space="preserve"> particular</w:t>
      </w:r>
      <w:r w:rsidR="00585F00" w:rsidRPr="00CF4833">
        <w:rPr>
          <w:rFonts w:ascii="Palatino Linotype" w:eastAsia="Times New Roman" w:hAnsi="Palatino Linotype" w:cs="Arial"/>
        </w:rPr>
        <w:t xml:space="preserve"> interpuso </w:t>
      </w:r>
      <w:r w:rsidR="0094491E" w:rsidRPr="00CF4833">
        <w:rPr>
          <w:rFonts w:ascii="Palatino Linotype" w:eastAsia="Times New Roman" w:hAnsi="Palatino Linotype" w:cs="Arial"/>
        </w:rPr>
        <w:t xml:space="preserve">el </w:t>
      </w:r>
      <w:r w:rsidR="00585F00" w:rsidRPr="00CF4833">
        <w:rPr>
          <w:rFonts w:ascii="Palatino Linotype" w:eastAsia="Times New Roman" w:hAnsi="Palatino Linotype" w:cs="Arial"/>
        </w:rPr>
        <w:t>recurso de revisión</w:t>
      </w:r>
      <w:r w:rsidR="00CD6530" w:rsidRPr="00CF4833">
        <w:rPr>
          <w:rFonts w:ascii="Palatino Linotype" w:eastAsia="Times New Roman" w:hAnsi="Palatino Linotype" w:cs="Arial"/>
        </w:rPr>
        <w:t xml:space="preserve"> en mérito</w:t>
      </w:r>
      <w:r w:rsidR="0094491E" w:rsidRPr="00CF4833">
        <w:rPr>
          <w:rFonts w:ascii="Palatino Linotype" w:eastAsia="Times New Roman" w:hAnsi="Palatino Linotype" w:cs="Arial"/>
        </w:rPr>
        <w:t xml:space="preserve">, en contra de la </w:t>
      </w:r>
      <w:r w:rsidR="00585F00" w:rsidRPr="00CF4833">
        <w:rPr>
          <w:rFonts w:ascii="Palatino Linotype" w:eastAsia="Times New Roman" w:hAnsi="Palatino Linotype" w:cs="Arial"/>
        </w:rPr>
        <w:t xml:space="preserve">respuesta </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r w:rsidR="0094491E" w:rsidRPr="00CF4833">
        <w:rPr>
          <w:rFonts w:ascii="Palatino Linotype" w:eastAsia="Times New Roman" w:hAnsi="Palatino Linotype" w:cs="Arial"/>
        </w:rPr>
        <w:t xml:space="preserve">a la solicitud de información, al tenor de lo siguiente; </w:t>
      </w:r>
    </w:p>
    <w:p w14:paraId="083AFF43" w14:textId="77777777" w:rsidR="00EB5589" w:rsidRPr="00C62FAB" w:rsidRDefault="00EB5589" w:rsidP="00EB5589">
      <w:pPr>
        <w:pStyle w:val="Prrafodelista"/>
        <w:tabs>
          <w:tab w:val="left" w:pos="0"/>
          <w:tab w:val="left" w:pos="426"/>
        </w:tabs>
        <w:spacing w:line="360" w:lineRule="auto"/>
        <w:ind w:left="0" w:right="49"/>
        <w:jc w:val="both"/>
        <w:rPr>
          <w:rFonts w:ascii="Palatino Linotype" w:hAnsi="Palatino Linotype"/>
        </w:rPr>
      </w:pPr>
    </w:p>
    <w:p w14:paraId="5654E5A5" w14:textId="2172211F" w:rsidR="00C208DE" w:rsidRPr="00CF4833" w:rsidRDefault="00585F00" w:rsidP="00EB5589">
      <w:pPr>
        <w:pStyle w:val="Prrafodelista"/>
        <w:numPr>
          <w:ilvl w:val="0"/>
          <w:numId w:val="2"/>
        </w:numPr>
        <w:tabs>
          <w:tab w:val="left" w:pos="709"/>
        </w:tabs>
        <w:spacing w:line="360" w:lineRule="auto"/>
        <w:ind w:left="993" w:right="616"/>
        <w:jc w:val="both"/>
        <w:rPr>
          <w:rFonts w:ascii="Palatino Linotype" w:eastAsia="Calibri" w:hAnsi="Palatino Linotype" w:cs="Arial"/>
          <w:szCs w:val="22"/>
        </w:rPr>
      </w:pPr>
      <w:bookmarkStart w:id="20" w:name="_Toc504377966"/>
      <w:r w:rsidRPr="00CF4833">
        <w:rPr>
          <w:rFonts w:ascii="Palatino Linotype" w:eastAsia="Calibri" w:hAnsi="Palatino Linotype" w:cs="Arial"/>
          <w:b/>
          <w:szCs w:val="22"/>
        </w:rPr>
        <w:t>Acto impugnado</w:t>
      </w:r>
      <w:bookmarkEnd w:id="6"/>
      <w:r w:rsidR="00F95F7E" w:rsidRPr="00CF4833">
        <w:rPr>
          <w:rFonts w:ascii="Palatino Linotype" w:eastAsia="Calibri" w:hAnsi="Palatino Linotype" w:cs="Arial"/>
          <w:szCs w:val="22"/>
        </w:rPr>
        <w:t>:</w:t>
      </w:r>
      <w:bookmarkEnd w:id="20"/>
      <w:r w:rsidR="00F95F7E" w:rsidRPr="00CF4833">
        <w:rPr>
          <w:rFonts w:ascii="Palatino Linotype" w:eastAsia="Calibri" w:hAnsi="Palatino Linotype" w:cs="Arial"/>
          <w:szCs w:val="22"/>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003E4A5C" w:rsidRPr="00CF4833">
        <w:rPr>
          <w:rFonts w:ascii="Palatino Linotype" w:eastAsia="Calibri" w:hAnsi="Palatino Linotype" w:cs="Arial"/>
          <w:i/>
          <w:sz w:val="22"/>
          <w:szCs w:val="22"/>
        </w:rPr>
        <w:t>“</w:t>
      </w:r>
      <w:r w:rsidR="00741BB7" w:rsidRPr="00741BB7">
        <w:rPr>
          <w:rFonts w:ascii="Palatino Linotype" w:eastAsia="Calibri" w:hAnsi="Palatino Linotype" w:cs="Arial"/>
          <w:i/>
          <w:sz w:val="22"/>
          <w:szCs w:val="22"/>
        </w:rPr>
        <w:t>respuesta</w:t>
      </w:r>
      <w:r w:rsidR="00741BB7">
        <w:rPr>
          <w:rFonts w:ascii="Palatino Linotype" w:eastAsia="Calibri" w:hAnsi="Palatino Linotype" w:cs="Arial"/>
          <w:i/>
          <w:sz w:val="22"/>
          <w:szCs w:val="22"/>
        </w:rPr>
        <w:t xml:space="preserve">” </w:t>
      </w:r>
      <w:r w:rsidR="003E4A5C" w:rsidRPr="008A3FBC">
        <w:rPr>
          <w:rFonts w:ascii="Palatino Linotype" w:eastAsia="Calibri" w:hAnsi="Palatino Linotype" w:cs="Arial"/>
          <w:i/>
          <w:sz w:val="22"/>
          <w:szCs w:val="22"/>
        </w:rPr>
        <w:t>(Sic)</w:t>
      </w:r>
    </w:p>
    <w:p w14:paraId="0A290C5F" w14:textId="77777777" w:rsidR="0094491E" w:rsidRPr="00CF4833" w:rsidRDefault="0094491E" w:rsidP="00EB5589">
      <w:pPr>
        <w:pStyle w:val="Prrafodelista"/>
        <w:tabs>
          <w:tab w:val="left" w:pos="709"/>
        </w:tabs>
        <w:spacing w:line="360" w:lineRule="auto"/>
        <w:ind w:left="993" w:right="616"/>
        <w:jc w:val="both"/>
        <w:rPr>
          <w:rFonts w:ascii="Palatino Linotype" w:eastAsia="Calibri" w:hAnsi="Palatino Linotype" w:cs="Arial"/>
          <w:szCs w:val="22"/>
        </w:rPr>
      </w:pPr>
    </w:p>
    <w:p w14:paraId="2133CA08" w14:textId="53F0E8C5" w:rsidR="000D5DFD" w:rsidRPr="00EB5589" w:rsidRDefault="00585F00" w:rsidP="00EB5589">
      <w:pPr>
        <w:pStyle w:val="Prrafodelista"/>
        <w:numPr>
          <w:ilvl w:val="0"/>
          <w:numId w:val="2"/>
        </w:numPr>
        <w:tabs>
          <w:tab w:val="left" w:pos="709"/>
        </w:tabs>
        <w:spacing w:line="360" w:lineRule="auto"/>
        <w:ind w:left="993" w:right="616"/>
        <w:jc w:val="both"/>
        <w:rPr>
          <w:rFonts w:ascii="Palatino Linotype" w:eastAsia="Calibri" w:hAnsi="Palatino Linotype" w:cs="Arial"/>
          <w:i/>
          <w:szCs w:val="22"/>
        </w:rPr>
      </w:pPr>
      <w:bookmarkStart w:id="35" w:name="_Toc504377967"/>
      <w:r w:rsidRPr="00CF4833">
        <w:rPr>
          <w:rFonts w:ascii="Palatino Linotype" w:eastAsia="Calibri" w:hAnsi="Palatino Linotype" w:cs="Arial"/>
          <w:b/>
          <w:szCs w:val="22"/>
        </w:rPr>
        <w:t>Razones o Motivos de inconformidad</w:t>
      </w:r>
      <w:r w:rsidRPr="00CF4833">
        <w:rPr>
          <w:rFonts w:ascii="Palatino Linotype" w:eastAsia="Calibri" w:hAnsi="Palatino Linotype" w:cs="Arial"/>
          <w:szCs w:val="22"/>
        </w:rPr>
        <w:t>:</w:t>
      </w:r>
      <w:bookmarkEnd w:id="21"/>
      <w:bookmarkEnd w:id="35"/>
      <w:r w:rsidRPr="00CF4833">
        <w:rPr>
          <w:rFonts w:ascii="Palatino Linotype" w:eastAsia="Calibri" w:hAnsi="Palatino Linotype" w:cs="Arial"/>
          <w:szCs w:val="22"/>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003E4A5C" w:rsidRPr="00CF4833">
        <w:rPr>
          <w:rFonts w:ascii="Palatino Linotype" w:eastAsia="Calibri" w:hAnsi="Palatino Linotype" w:cs="Arial"/>
          <w:i/>
          <w:sz w:val="22"/>
          <w:szCs w:val="22"/>
        </w:rPr>
        <w:t>“</w:t>
      </w:r>
      <w:bookmarkStart w:id="36" w:name="_Hlk26894621"/>
      <w:r w:rsidR="00741BB7" w:rsidRPr="00741BB7">
        <w:rPr>
          <w:rFonts w:ascii="Palatino Linotype" w:eastAsia="Calibri" w:hAnsi="Palatino Linotype" w:cs="Arial"/>
          <w:i/>
          <w:sz w:val="22"/>
          <w:szCs w:val="22"/>
        </w:rPr>
        <w:t xml:space="preserve">SOLICITE CONTRATO, EXPEDIENTE, DE LA COMPRA DE CHALECOS REFERENTE A PROTECCIÓN CIVIL, LAS LISTAS FIRMADAS DEL PERSONAL POR PARTE DE ADQUISICIONES DEL AYUNTAMIENTO, AL QUE SE LE ENTREGARON, PERSONAL QUE EL DÍA DEL EVENTO DE PROTECCIÓN CIVIL EN SIMULACRO NACIONAL EN EL SOCALZO DE TOLUCA, PORTO ESTOS UNIFORMES, YA QUE AL DEPENDENCIA NO SE DIO ABASTO, INFORME DE LAS AUTORIZACIONES CORRESPONDIENTES PARA CERRAR LAS CALLES DURANTE ESE LAPSO DE TIEMPO. Y LA RESPUESTA ES QUE NO TENGO </w:t>
      </w:r>
      <w:r w:rsidR="00741BB7" w:rsidRPr="00741BB7">
        <w:rPr>
          <w:rFonts w:ascii="Palatino Linotype" w:eastAsia="Calibri" w:hAnsi="Palatino Linotype" w:cs="Arial"/>
          <w:i/>
          <w:sz w:val="22"/>
          <w:szCs w:val="22"/>
        </w:rPr>
        <w:lastRenderedPageBreak/>
        <w:t>NADA. DE PARTE DE BOMBEROS, PERO EL RESPONSABLE ES PROTECCION CIVIL, Y COMO ES QUE EN ADMINISTRACIÓN NO TENGAN A QUIEN SE ENTREGA ENTONCES PUEDO IR A QUE ME DEN MI ASI COMO ASI?, BUENO ESTA EN PROCESO, PERO DEBERÍAN DE MANDAR LO QUE TENGAN Y DEPUES LA INF, COMPLETA. YA PASARON MUSHOS DIAS</w:t>
      </w:r>
      <w:r w:rsidR="00741BB7">
        <w:rPr>
          <w:rFonts w:ascii="Palatino Linotype" w:eastAsia="Calibri" w:hAnsi="Palatino Linotype" w:cs="Arial"/>
          <w:i/>
          <w:sz w:val="22"/>
          <w:szCs w:val="22"/>
        </w:rPr>
        <w:t>”</w:t>
      </w:r>
      <w:r w:rsidR="00EB5589" w:rsidRPr="00EB5589">
        <w:rPr>
          <w:rFonts w:ascii="Palatino Linotype" w:eastAsia="Calibri" w:hAnsi="Palatino Linotype" w:cs="Arial"/>
          <w:i/>
          <w:sz w:val="22"/>
          <w:szCs w:val="22"/>
        </w:rPr>
        <w:t>.</w:t>
      </w:r>
      <w:r w:rsidR="0065333D" w:rsidRPr="00CF4833">
        <w:rPr>
          <w:rFonts w:ascii="Palatino Linotype" w:eastAsia="Calibri" w:hAnsi="Palatino Linotype" w:cs="Arial"/>
          <w:i/>
          <w:sz w:val="22"/>
          <w:szCs w:val="22"/>
        </w:rPr>
        <w:t xml:space="preserve"> </w:t>
      </w:r>
      <w:r w:rsidR="008A3FBC">
        <w:rPr>
          <w:rFonts w:ascii="Palatino Linotype" w:eastAsia="Calibri" w:hAnsi="Palatino Linotype" w:cs="Arial"/>
          <w:i/>
          <w:sz w:val="22"/>
          <w:szCs w:val="22"/>
        </w:rPr>
        <w:t>(Sic)</w:t>
      </w:r>
    </w:p>
    <w:p w14:paraId="1B0B4004" w14:textId="77777777" w:rsidR="00EB5589" w:rsidRPr="00EB5589" w:rsidRDefault="00EB5589" w:rsidP="00EB5589">
      <w:pPr>
        <w:pStyle w:val="Prrafodelista"/>
        <w:tabs>
          <w:tab w:val="left" w:pos="709"/>
        </w:tabs>
        <w:spacing w:line="360" w:lineRule="auto"/>
        <w:ind w:left="567" w:right="616"/>
        <w:jc w:val="both"/>
        <w:rPr>
          <w:rFonts w:ascii="Palatino Linotype" w:eastAsia="Calibri" w:hAnsi="Palatino Linotype" w:cs="Arial"/>
          <w:i/>
          <w:szCs w:val="22"/>
        </w:rPr>
      </w:pPr>
    </w:p>
    <w:bookmarkEnd w:id="36"/>
    <w:p w14:paraId="14718D03" w14:textId="67536ABB" w:rsidR="00583389" w:rsidRPr="00CF4833" w:rsidRDefault="00220DD2" w:rsidP="00CF483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F4833">
        <w:rPr>
          <w:rFonts w:ascii="Palatino Linotype" w:eastAsia="Calibri" w:hAnsi="Palatino Linotype" w:cs="Arial"/>
        </w:rPr>
        <w:t xml:space="preserve">El </w:t>
      </w:r>
      <w:r w:rsidRPr="00CF4833">
        <w:rPr>
          <w:rFonts w:ascii="Palatino Linotype" w:eastAsia="Calibri" w:hAnsi="Palatino Linotype" w:cs="Times New Roman"/>
        </w:rPr>
        <w:t>Comisionado</w:t>
      </w:r>
      <w:r w:rsidRPr="00CF4833">
        <w:rPr>
          <w:rFonts w:ascii="Palatino Linotype" w:eastAsia="Calibri" w:hAnsi="Palatino Linotype" w:cs="Arial"/>
        </w:rPr>
        <w:t xml:space="preserve"> Ponente con fundamento en lo dispuesto por el artículo 185 fracción II de la ley de la materia, a través de</w:t>
      </w:r>
      <w:r w:rsidR="00CA5560" w:rsidRPr="00CF4833">
        <w:rPr>
          <w:rFonts w:ascii="Palatino Linotype" w:eastAsia="Calibri" w:hAnsi="Palatino Linotype" w:cs="Arial"/>
        </w:rPr>
        <w:t xml:space="preserve"> </w:t>
      </w:r>
      <w:r w:rsidRPr="00CF4833">
        <w:rPr>
          <w:rFonts w:ascii="Palatino Linotype" w:eastAsia="Calibri" w:hAnsi="Palatino Linotype" w:cs="Arial"/>
        </w:rPr>
        <w:t>l</w:t>
      </w:r>
      <w:r w:rsidR="00CA5560" w:rsidRPr="00CF4833">
        <w:rPr>
          <w:rFonts w:ascii="Palatino Linotype" w:eastAsia="Calibri" w:hAnsi="Palatino Linotype" w:cs="Arial"/>
        </w:rPr>
        <w:t>os</w:t>
      </w:r>
      <w:r w:rsidRPr="00CF4833">
        <w:rPr>
          <w:rFonts w:ascii="Palatino Linotype" w:eastAsia="Calibri" w:hAnsi="Palatino Linotype" w:cs="Arial"/>
        </w:rPr>
        <w:t xml:space="preserve"> acuerdo</w:t>
      </w:r>
      <w:r w:rsidR="00CA5560" w:rsidRPr="00CF4833">
        <w:rPr>
          <w:rFonts w:ascii="Palatino Linotype" w:eastAsia="Calibri" w:hAnsi="Palatino Linotype" w:cs="Arial"/>
        </w:rPr>
        <w:t>s</w:t>
      </w:r>
      <w:r w:rsidRPr="00CF4833">
        <w:rPr>
          <w:rFonts w:ascii="Palatino Linotype" w:eastAsia="Calibri" w:hAnsi="Palatino Linotype" w:cs="Arial"/>
        </w:rPr>
        <w:t xml:space="preserve"> de admisión de fecha </w:t>
      </w:r>
      <w:r w:rsidR="005D7265">
        <w:rPr>
          <w:rFonts w:ascii="Palatino Linotype" w:eastAsia="Calibri" w:hAnsi="Palatino Linotype" w:cs="Arial"/>
        </w:rPr>
        <w:t>veintiuno</w:t>
      </w:r>
      <w:r w:rsidR="00CA5560" w:rsidRPr="00CF4833">
        <w:rPr>
          <w:rFonts w:ascii="Palatino Linotype" w:eastAsia="Calibri" w:hAnsi="Palatino Linotype" w:cs="Arial"/>
        </w:rPr>
        <w:t xml:space="preserve"> (</w:t>
      </w:r>
      <w:r w:rsidR="005D7265">
        <w:rPr>
          <w:rFonts w:ascii="Palatino Linotype" w:eastAsia="Calibri" w:hAnsi="Palatino Linotype" w:cs="Arial"/>
        </w:rPr>
        <w:t>21</w:t>
      </w:r>
      <w:r w:rsidR="00CA5560" w:rsidRPr="00CF4833">
        <w:rPr>
          <w:rFonts w:ascii="Palatino Linotype" w:eastAsia="Calibri" w:hAnsi="Palatino Linotype" w:cs="Arial"/>
        </w:rPr>
        <w:t xml:space="preserve">) </w:t>
      </w:r>
      <w:r w:rsidR="00091508" w:rsidRPr="00CF4833">
        <w:rPr>
          <w:rFonts w:ascii="Palatino Linotype" w:eastAsia="Calibri" w:hAnsi="Palatino Linotype" w:cs="Arial"/>
        </w:rPr>
        <w:t xml:space="preserve">de </w:t>
      </w:r>
      <w:r w:rsidR="00EB5589">
        <w:rPr>
          <w:rFonts w:ascii="Palatino Linotype" w:eastAsia="Calibri" w:hAnsi="Palatino Linotype" w:cs="Arial"/>
        </w:rPr>
        <w:t>octubre</w:t>
      </w:r>
      <w:r w:rsidR="00D03870" w:rsidRPr="00CF4833">
        <w:rPr>
          <w:rFonts w:ascii="Palatino Linotype" w:eastAsia="Calibri" w:hAnsi="Palatino Linotype" w:cs="Arial"/>
        </w:rPr>
        <w:t xml:space="preserve"> </w:t>
      </w:r>
      <w:r w:rsidR="00FA3B14" w:rsidRPr="00CF4833">
        <w:rPr>
          <w:rFonts w:ascii="Palatino Linotype" w:eastAsia="Calibri" w:hAnsi="Palatino Linotype" w:cs="Arial"/>
        </w:rPr>
        <w:t>de dos mil dieci</w:t>
      </w:r>
      <w:r w:rsidR="00A465DD" w:rsidRPr="00CF4833">
        <w:rPr>
          <w:rFonts w:ascii="Palatino Linotype" w:eastAsia="Calibri" w:hAnsi="Palatino Linotype" w:cs="Arial"/>
        </w:rPr>
        <w:t>nueve</w:t>
      </w:r>
      <w:r w:rsidRPr="00CF4833">
        <w:rPr>
          <w:rFonts w:ascii="Palatino Linotype" w:eastAsia="Calibri" w:hAnsi="Palatino Linotype" w:cs="Arial"/>
        </w:rPr>
        <w:t xml:space="preserve">, puso a disposición de las partes </w:t>
      </w:r>
      <w:r w:rsidR="00351202" w:rsidRPr="00CF4833">
        <w:rPr>
          <w:rFonts w:ascii="Palatino Linotype" w:eastAsia="Calibri" w:hAnsi="Palatino Linotype" w:cs="Arial"/>
        </w:rPr>
        <w:t>los</w:t>
      </w:r>
      <w:r w:rsidRPr="00CF4833">
        <w:rPr>
          <w:rFonts w:ascii="Palatino Linotype" w:eastAsia="Calibri" w:hAnsi="Palatino Linotype" w:cs="Arial"/>
        </w:rPr>
        <w:t xml:space="preserve"> expediente</w:t>
      </w:r>
      <w:r w:rsidR="00351202" w:rsidRPr="00CF4833">
        <w:rPr>
          <w:rFonts w:ascii="Palatino Linotype" w:eastAsia="Calibri" w:hAnsi="Palatino Linotype" w:cs="Arial"/>
        </w:rPr>
        <w:t>s</w:t>
      </w:r>
      <w:r w:rsidRPr="00CF4833">
        <w:rPr>
          <w:rFonts w:ascii="Palatino Linotype" w:eastAsia="Calibri" w:hAnsi="Palatino Linotype" w:cs="Arial"/>
        </w:rPr>
        <w:t xml:space="preserve"> electrónico</w:t>
      </w:r>
      <w:r w:rsidR="00351202" w:rsidRPr="00CF4833">
        <w:rPr>
          <w:rFonts w:ascii="Palatino Linotype" w:eastAsia="Calibri" w:hAnsi="Palatino Linotype" w:cs="Arial"/>
        </w:rPr>
        <w:t>s</w:t>
      </w:r>
      <w:r w:rsidRPr="00CF4833">
        <w:rPr>
          <w:rFonts w:ascii="Palatino Linotype" w:eastAsia="Calibri" w:hAnsi="Palatino Linotype" w:cs="Arial"/>
        </w:rPr>
        <w:t xml:space="preserve"> vía Sistema de Acceso a la Información Mexiquense </w:t>
      </w:r>
      <w:r w:rsidR="00351202" w:rsidRPr="00CF4833">
        <w:rPr>
          <w:rFonts w:ascii="Palatino Linotype" w:eastAsia="Calibri" w:hAnsi="Palatino Linotype" w:cs="Arial"/>
        </w:rPr>
        <w:t>(</w:t>
      </w:r>
      <w:r w:rsidRPr="00CF4833">
        <w:rPr>
          <w:rFonts w:ascii="Palatino Linotype" w:eastAsia="Calibri" w:hAnsi="Palatino Linotype" w:cs="Arial"/>
          <w:b/>
        </w:rPr>
        <w:t>SAIMEX</w:t>
      </w:r>
      <w:r w:rsidR="00351202" w:rsidRPr="00CF4833">
        <w:rPr>
          <w:rFonts w:ascii="Palatino Linotype" w:eastAsia="Calibri" w:hAnsi="Palatino Linotype" w:cs="Arial"/>
          <w:b/>
        </w:rPr>
        <w:t>),</w:t>
      </w:r>
      <w:r w:rsidRPr="00CF4833">
        <w:rPr>
          <w:rFonts w:ascii="Palatino Linotype" w:eastAsia="Calibri" w:hAnsi="Palatino Linotype" w:cs="Arial"/>
          <w:b/>
        </w:rPr>
        <w:t xml:space="preserve"> </w:t>
      </w:r>
      <w:r w:rsidRPr="00CF4833">
        <w:rPr>
          <w:rFonts w:ascii="Palatino Linotype" w:eastAsia="Calibri" w:hAnsi="Palatino Linotype" w:cs="Arial"/>
        </w:rPr>
        <w:t>a efecto de que en un plazo máximo de siete días manifestaran lo que a su derecho convinieran, ofrecieran pruebas y alegatos según cor</w:t>
      </w:r>
      <w:r w:rsidR="00A465DD" w:rsidRPr="00CF4833">
        <w:rPr>
          <w:rFonts w:ascii="Palatino Linotype" w:eastAsia="Calibri" w:hAnsi="Palatino Linotype" w:cs="Arial"/>
        </w:rPr>
        <w:t xml:space="preserve">responda a los casos concretos; asimismo, para que </w:t>
      </w:r>
      <w:r w:rsidRPr="00CF4833">
        <w:rPr>
          <w:rFonts w:ascii="Palatino Linotype" w:eastAsia="Calibri" w:hAnsi="Palatino Linotype" w:cs="Arial"/>
        </w:rPr>
        <w:t xml:space="preserve">el </w:t>
      </w:r>
      <w:r w:rsidRPr="00CF4833">
        <w:rPr>
          <w:rFonts w:ascii="Palatino Linotype" w:eastAsia="Calibri" w:hAnsi="Palatino Linotype" w:cs="Arial"/>
          <w:b/>
        </w:rPr>
        <w:t>SUJETO OBLIGADO</w:t>
      </w:r>
      <w:r w:rsidRPr="00CF4833">
        <w:rPr>
          <w:rFonts w:ascii="Palatino Linotype" w:eastAsia="Calibri" w:hAnsi="Palatino Linotype" w:cs="Arial"/>
        </w:rPr>
        <w:t xml:space="preserve"> presentará el Informe Justificado procedente.</w:t>
      </w:r>
    </w:p>
    <w:p w14:paraId="76865E16" w14:textId="77777777" w:rsidR="00583389" w:rsidRPr="00CF4833" w:rsidRDefault="00583389" w:rsidP="00CF4833">
      <w:pPr>
        <w:pStyle w:val="Prrafodelista"/>
        <w:tabs>
          <w:tab w:val="left" w:pos="0"/>
        </w:tabs>
        <w:spacing w:line="360" w:lineRule="auto"/>
        <w:ind w:left="142"/>
        <w:jc w:val="both"/>
        <w:rPr>
          <w:rFonts w:ascii="Palatino Linotype" w:hAnsi="Palatino Linotype"/>
          <w:i/>
        </w:rPr>
      </w:pPr>
    </w:p>
    <w:p w14:paraId="3B1AB485" w14:textId="2D34B95D" w:rsidR="009B44DB" w:rsidRPr="002438BC" w:rsidRDefault="00DD535A" w:rsidP="009B44DB">
      <w:pPr>
        <w:pStyle w:val="Prrafodelista"/>
        <w:numPr>
          <w:ilvl w:val="0"/>
          <w:numId w:val="1"/>
        </w:numPr>
        <w:tabs>
          <w:tab w:val="left" w:pos="0"/>
          <w:tab w:val="left" w:pos="426"/>
        </w:tabs>
        <w:spacing w:line="360" w:lineRule="auto"/>
        <w:ind w:left="0" w:right="49" w:firstLine="0"/>
        <w:jc w:val="both"/>
        <w:rPr>
          <w:rFonts w:ascii="Palatino Linotype" w:hAnsi="Palatino Linotype"/>
          <w:b/>
          <w:bCs/>
        </w:rPr>
      </w:pPr>
      <w:r w:rsidRPr="00CF4833">
        <w:rPr>
          <w:rFonts w:ascii="Palatino Linotype" w:eastAsia="Calibri" w:hAnsi="Palatino Linotype" w:cs="Arial"/>
        </w:rPr>
        <w:t xml:space="preserve">En fecha </w:t>
      </w:r>
      <w:r w:rsidR="00946A07">
        <w:rPr>
          <w:rFonts w:ascii="Palatino Linotype" w:eastAsia="Calibri" w:hAnsi="Palatino Linotype" w:cs="Arial"/>
        </w:rPr>
        <w:t>treinta</w:t>
      </w:r>
      <w:r w:rsidR="00DD203A" w:rsidRPr="00CF4833">
        <w:rPr>
          <w:rFonts w:ascii="Palatino Linotype" w:eastAsia="Calibri" w:hAnsi="Palatino Linotype" w:cs="Times New Roman"/>
        </w:rPr>
        <w:t xml:space="preserve"> (</w:t>
      </w:r>
      <w:r w:rsidR="00946A07">
        <w:rPr>
          <w:rFonts w:ascii="Palatino Linotype" w:eastAsia="Calibri" w:hAnsi="Palatino Linotype" w:cs="Times New Roman"/>
        </w:rPr>
        <w:t>30</w:t>
      </w:r>
      <w:r w:rsidR="00091508" w:rsidRPr="00CF4833">
        <w:rPr>
          <w:rFonts w:ascii="Palatino Linotype" w:eastAsia="Calibri" w:hAnsi="Palatino Linotype" w:cs="Times New Roman"/>
        </w:rPr>
        <w:t xml:space="preserve">) de </w:t>
      </w:r>
      <w:r w:rsidR="00EB5589">
        <w:rPr>
          <w:rFonts w:ascii="Palatino Linotype" w:eastAsia="Calibri" w:hAnsi="Palatino Linotype" w:cs="Times New Roman"/>
        </w:rPr>
        <w:t>octubre</w:t>
      </w:r>
      <w:r w:rsidR="00AC489E" w:rsidRPr="00CF4833">
        <w:rPr>
          <w:rFonts w:ascii="Palatino Linotype" w:eastAsia="Calibri" w:hAnsi="Palatino Linotype" w:cs="Arial"/>
        </w:rPr>
        <w:t xml:space="preserve"> </w:t>
      </w:r>
      <w:r w:rsidR="00EB5589">
        <w:rPr>
          <w:rFonts w:ascii="Palatino Linotype" w:eastAsia="Calibri" w:hAnsi="Palatino Linotype" w:cs="Arial"/>
        </w:rPr>
        <w:t>de</w:t>
      </w:r>
      <w:r w:rsidR="00FA3B14" w:rsidRPr="00CF4833">
        <w:rPr>
          <w:rFonts w:ascii="Palatino Linotype" w:eastAsia="Calibri" w:hAnsi="Palatino Linotype" w:cs="Arial"/>
        </w:rPr>
        <w:t xml:space="preserve"> dos mil dieci</w:t>
      </w:r>
      <w:r w:rsidR="00A465DD" w:rsidRPr="00CF4833">
        <w:rPr>
          <w:rFonts w:ascii="Palatino Linotype" w:eastAsia="Calibri" w:hAnsi="Palatino Linotype" w:cs="Arial"/>
        </w:rPr>
        <w:t>nueve</w:t>
      </w:r>
      <w:r w:rsidR="00585F00" w:rsidRPr="00CF4833">
        <w:rPr>
          <w:rFonts w:ascii="Palatino Linotype" w:eastAsia="Calibri" w:hAnsi="Palatino Linotype" w:cs="Arial"/>
        </w:rPr>
        <w:t xml:space="preserve">, el </w:t>
      </w:r>
      <w:r w:rsidR="00585F00" w:rsidRPr="00CF4833">
        <w:rPr>
          <w:rFonts w:ascii="Palatino Linotype" w:eastAsia="Calibri" w:hAnsi="Palatino Linotype" w:cs="Arial"/>
          <w:b/>
        </w:rPr>
        <w:t>SUJETO OBLIGADO</w:t>
      </w:r>
      <w:r w:rsidR="00585F00" w:rsidRPr="00CF4833">
        <w:rPr>
          <w:rFonts w:ascii="Palatino Linotype" w:eastAsia="Calibri" w:hAnsi="Palatino Linotype" w:cs="Arial"/>
        </w:rPr>
        <w:t xml:space="preserve"> presentó su informe justificado</w:t>
      </w:r>
      <w:r w:rsidRPr="00CF4833">
        <w:rPr>
          <w:rFonts w:ascii="Palatino Linotype" w:eastAsia="Calibri" w:hAnsi="Palatino Linotype" w:cs="Arial"/>
        </w:rPr>
        <w:t xml:space="preserve"> a través de</w:t>
      </w:r>
      <w:r w:rsidR="00EB5589">
        <w:rPr>
          <w:rFonts w:ascii="Palatino Linotype" w:eastAsia="Calibri" w:hAnsi="Palatino Linotype" w:cs="Arial"/>
        </w:rPr>
        <w:t xml:space="preserve"> dos archivos los cuales se pusieron a la vista del particular</w:t>
      </w:r>
      <w:r w:rsidR="009B44DB">
        <w:rPr>
          <w:rFonts w:ascii="Palatino Linotype" w:eastAsia="Calibri" w:hAnsi="Palatino Linotype" w:cs="Arial"/>
        </w:rPr>
        <w:t xml:space="preserve"> y los cuales serán estudiados en el cuerpo de la presente </w:t>
      </w:r>
      <w:r w:rsidR="009B44DB" w:rsidRPr="002438BC">
        <w:rPr>
          <w:rFonts w:ascii="Palatino Linotype" w:eastAsia="Calibri" w:hAnsi="Palatino Linotype" w:cs="Arial"/>
        </w:rPr>
        <w:t xml:space="preserve">resolución. </w:t>
      </w:r>
    </w:p>
    <w:p w14:paraId="3938482E" w14:textId="5D87BAEB" w:rsidR="00946A07" w:rsidRPr="002438BC" w:rsidRDefault="009B44DB" w:rsidP="009B44DB">
      <w:pPr>
        <w:pStyle w:val="Prrafodelista"/>
        <w:tabs>
          <w:tab w:val="left" w:pos="0"/>
          <w:tab w:val="left" w:pos="426"/>
        </w:tabs>
        <w:spacing w:line="360" w:lineRule="auto"/>
        <w:ind w:left="0" w:right="49"/>
        <w:jc w:val="both"/>
        <w:rPr>
          <w:rFonts w:ascii="Palatino Linotype" w:hAnsi="Palatino Linotype"/>
          <w:b/>
          <w:bCs/>
        </w:rPr>
      </w:pPr>
      <w:r w:rsidRPr="002438BC">
        <w:rPr>
          <w:rFonts w:ascii="Palatino Linotype" w:hAnsi="Palatino Linotype"/>
          <w:b/>
          <w:bCs/>
        </w:rPr>
        <w:t xml:space="preserve"> </w:t>
      </w:r>
    </w:p>
    <w:p w14:paraId="1C4F5EF2" w14:textId="70221B78" w:rsidR="00311763" w:rsidRPr="002438BC" w:rsidRDefault="008A72B7" w:rsidP="0031176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438BC">
        <w:rPr>
          <w:rFonts w:ascii="Palatino Linotype" w:eastAsia="Calibri" w:hAnsi="Palatino Linotype" w:cs="Arial"/>
        </w:rPr>
        <w:t>Consecutivamente</w:t>
      </w:r>
      <w:r w:rsidR="00A71BC1" w:rsidRPr="002438BC">
        <w:rPr>
          <w:rFonts w:ascii="Palatino Linotype" w:hAnsi="Palatino Linotype"/>
        </w:rPr>
        <w:t xml:space="preserve">, </w:t>
      </w:r>
      <w:r w:rsidR="005B08B7" w:rsidRPr="002438BC">
        <w:rPr>
          <w:rFonts w:ascii="Palatino Linotype" w:hAnsi="Palatino Linotype"/>
        </w:rPr>
        <w:t xml:space="preserve">el Comisionado Ponente decretó </w:t>
      </w:r>
      <w:r w:rsidR="00B35E66" w:rsidRPr="002438BC">
        <w:rPr>
          <w:rFonts w:ascii="Palatino Linotype" w:hAnsi="Palatino Linotype"/>
        </w:rPr>
        <w:t>el cierre</w:t>
      </w:r>
      <w:r w:rsidR="00A71BC1" w:rsidRPr="002438BC">
        <w:rPr>
          <w:rFonts w:ascii="Palatino Linotype" w:hAnsi="Palatino Linotype"/>
        </w:rPr>
        <w:t xml:space="preserve"> de instrucción mediante acuerdo de fecha</w:t>
      </w:r>
      <w:r w:rsidR="005F2A2E" w:rsidRPr="002438BC">
        <w:rPr>
          <w:rFonts w:ascii="Palatino Linotype" w:hAnsi="Palatino Linotype"/>
        </w:rPr>
        <w:t xml:space="preserve"> nueve</w:t>
      </w:r>
      <w:r w:rsidR="00497BA9" w:rsidRPr="002438BC">
        <w:rPr>
          <w:rFonts w:ascii="Palatino Linotype" w:hAnsi="Palatino Linotype"/>
        </w:rPr>
        <w:t xml:space="preserve"> </w:t>
      </w:r>
      <w:r w:rsidR="004A125E" w:rsidRPr="002438BC">
        <w:rPr>
          <w:rFonts w:ascii="Palatino Linotype" w:hAnsi="Palatino Linotype"/>
        </w:rPr>
        <w:t>(</w:t>
      </w:r>
      <w:r w:rsidR="005F2A2E" w:rsidRPr="002438BC">
        <w:rPr>
          <w:rFonts w:ascii="Palatino Linotype" w:hAnsi="Palatino Linotype"/>
        </w:rPr>
        <w:t>09</w:t>
      </w:r>
      <w:r w:rsidR="00E442D0" w:rsidRPr="002438BC">
        <w:rPr>
          <w:rFonts w:ascii="Palatino Linotype" w:hAnsi="Palatino Linotype"/>
        </w:rPr>
        <w:t>)</w:t>
      </w:r>
      <w:r w:rsidR="00A71BC1" w:rsidRPr="002438BC">
        <w:rPr>
          <w:rFonts w:ascii="Palatino Linotype" w:hAnsi="Palatino Linotype"/>
        </w:rPr>
        <w:t xml:space="preserve"> de</w:t>
      </w:r>
      <w:r w:rsidR="00785409" w:rsidRPr="002438BC">
        <w:rPr>
          <w:rFonts w:ascii="Palatino Linotype" w:hAnsi="Palatino Linotype"/>
        </w:rPr>
        <w:t xml:space="preserve"> </w:t>
      </w:r>
      <w:r w:rsidR="005F2A2E" w:rsidRPr="002438BC">
        <w:rPr>
          <w:rFonts w:ascii="Palatino Linotype" w:hAnsi="Palatino Linotype"/>
        </w:rPr>
        <w:t xml:space="preserve">octubre </w:t>
      </w:r>
      <w:r w:rsidR="00A71BC1" w:rsidRPr="002438BC">
        <w:rPr>
          <w:rFonts w:ascii="Palatino Linotype" w:hAnsi="Palatino Linotype"/>
        </w:rPr>
        <w:t>de la presente anuali</w:t>
      </w:r>
      <w:r w:rsidR="003921CC" w:rsidRPr="002438BC">
        <w:rPr>
          <w:rFonts w:ascii="Palatino Linotype" w:hAnsi="Palatino Linotype"/>
        </w:rPr>
        <w:t xml:space="preserve">dad, por lo que </w:t>
      </w:r>
      <w:r w:rsidR="005B08B7" w:rsidRPr="002438BC">
        <w:rPr>
          <w:rFonts w:ascii="Palatino Linotype" w:hAnsi="Palatino Linotype"/>
        </w:rPr>
        <w:t xml:space="preserve">ordenó turnar </w:t>
      </w:r>
      <w:r w:rsidR="00B35E66" w:rsidRPr="002438BC">
        <w:rPr>
          <w:rFonts w:ascii="Palatino Linotype" w:hAnsi="Palatino Linotype"/>
        </w:rPr>
        <w:t>el expediente</w:t>
      </w:r>
      <w:r w:rsidR="00785409" w:rsidRPr="002438BC">
        <w:rPr>
          <w:rFonts w:ascii="Palatino Linotype" w:hAnsi="Palatino Linotype"/>
        </w:rPr>
        <w:t xml:space="preserve"> a resolución, en misma fecha con fundamento en el </w:t>
      </w:r>
      <w:r w:rsidR="00A71BC1" w:rsidRPr="002438BC">
        <w:rPr>
          <w:rFonts w:ascii="Palatino Linotype" w:hAnsi="Palatino Linotype"/>
        </w:rPr>
        <w:t>artículo 181 tercer párrafo de la Ley de Transparencia y Acceso a la</w:t>
      </w:r>
      <w:r w:rsidR="00A71BC1" w:rsidRPr="002438BC">
        <w:rPr>
          <w:rFonts w:ascii="Palatino Linotype" w:hAnsi="Palatino Linotype"/>
        </w:rPr>
        <w:br/>
        <w:t>Información Pública del Estado de México y Municipios, se noti</w:t>
      </w:r>
      <w:r w:rsidR="002F364F" w:rsidRPr="002438BC">
        <w:rPr>
          <w:rFonts w:ascii="Palatino Linotype" w:hAnsi="Palatino Linotype"/>
        </w:rPr>
        <w:t>ficó que el</w:t>
      </w:r>
      <w:r w:rsidR="002F364F" w:rsidRPr="002438BC">
        <w:rPr>
          <w:rFonts w:ascii="Palatino Linotype" w:hAnsi="Palatino Linotype"/>
        </w:rPr>
        <w:br/>
        <w:t>plazo de treinta (</w:t>
      </w:r>
      <w:r w:rsidR="005B08B7" w:rsidRPr="002438BC">
        <w:rPr>
          <w:rFonts w:ascii="Palatino Linotype" w:hAnsi="Palatino Linotype"/>
        </w:rPr>
        <w:t>30</w:t>
      </w:r>
      <w:r w:rsidR="00A71BC1" w:rsidRPr="002438BC">
        <w:rPr>
          <w:rFonts w:ascii="Palatino Linotype" w:hAnsi="Palatino Linotype"/>
        </w:rPr>
        <w:t>) días para resolver el recurso de revisión, sería ampli</w:t>
      </w:r>
      <w:r w:rsidR="002F364F" w:rsidRPr="002438BC">
        <w:rPr>
          <w:rFonts w:ascii="Palatino Linotype" w:hAnsi="Palatino Linotype"/>
        </w:rPr>
        <w:t xml:space="preserve">ado por un </w:t>
      </w:r>
      <w:r w:rsidR="002F364F" w:rsidRPr="002438BC">
        <w:rPr>
          <w:rFonts w:ascii="Palatino Linotype" w:hAnsi="Palatino Linotype"/>
        </w:rPr>
        <w:lastRenderedPageBreak/>
        <w:t>periodo de quince (</w:t>
      </w:r>
      <w:r w:rsidR="005B08B7" w:rsidRPr="002438BC">
        <w:rPr>
          <w:rFonts w:ascii="Palatino Linotype" w:hAnsi="Palatino Linotype"/>
        </w:rPr>
        <w:t>15</w:t>
      </w:r>
      <w:r w:rsidR="00A71BC1" w:rsidRPr="002438BC">
        <w:rPr>
          <w:rFonts w:ascii="Palatino Linotype" w:hAnsi="Palatino Linotype"/>
        </w:rPr>
        <w:t>) días hábiles adicionales, debido a la naturaleza,</w:t>
      </w:r>
      <w:r w:rsidR="00A71BC1" w:rsidRPr="002438BC">
        <w:rPr>
          <w:rFonts w:ascii="Palatino Linotype" w:hAnsi="Palatino Linotype"/>
        </w:rPr>
        <w:br/>
        <w:t>complejidad del asunto y para un mejor estudio.</w:t>
      </w:r>
    </w:p>
    <w:p w14:paraId="51E91971" w14:textId="77777777" w:rsidR="00585F00" w:rsidRPr="00CF4833" w:rsidRDefault="00585F00" w:rsidP="00CF4833">
      <w:pPr>
        <w:pStyle w:val="Ttulo1"/>
        <w:tabs>
          <w:tab w:val="left" w:pos="0"/>
        </w:tabs>
        <w:spacing w:before="0" w:line="360" w:lineRule="auto"/>
        <w:jc w:val="center"/>
        <w:rPr>
          <w:b/>
          <w:szCs w:val="24"/>
        </w:rPr>
      </w:pPr>
      <w:bookmarkStart w:id="37" w:name="_Toc491791302"/>
      <w:bookmarkStart w:id="38" w:name="_Toc26955640"/>
      <w:r w:rsidRPr="00CF4833">
        <w:rPr>
          <w:b/>
          <w:szCs w:val="24"/>
        </w:rPr>
        <w:t>CONSIDERANDO</w:t>
      </w:r>
      <w:bookmarkEnd w:id="37"/>
      <w:bookmarkEnd w:id="38"/>
    </w:p>
    <w:p w14:paraId="7681ED66" w14:textId="77777777" w:rsidR="00585F00" w:rsidRPr="00CF4833" w:rsidRDefault="00585F00" w:rsidP="00CF4833">
      <w:pPr>
        <w:tabs>
          <w:tab w:val="left" w:pos="0"/>
        </w:tabs>
        <w:spacing w:line="360" w:lineRule="auto"/>
        <w:rPr>
          <w:rFonts w:ascii="Palatino Linotype" w:hAnsi="Palatino Linotype"/>
          <w:lang w:eastAsia="en-US"/>
        </w:rPr>
      </w:pPr>
    </w:p>
    <w:p w14:paraId="717D4ABA" w14:textId="5FD09C9F" w:rsidR="00585F00" w:rsidRPr="00CF4833" w:rsidRDefault="00585F00" w:rsidP="00CF4833">
      <w:pPr>
        <w:pStyle w:val="Ttulo2"/>
        <w:tabs>
          <w:tab w:val="left" w:pos="0"/>
        </w:tabs>
        <w:spacing w:before="0" w:line="360" w:lineRule="auto"/>
        <w:rPr>
          <w:rFonts w:ascii="Palatino Linotype" w:hAnsi="Palatino Linotype"/>
          <w:b/>
          <w:color w:val="auto"/>
          <w:sz w:val="24"/>
          <w:szCs w:val="24"/>
        </w:rPr>
      </w:pPr>
      <w:bookmarkStart w:id="39" w:name="_Toc491791303"/>
      <w:bookmarkStart w:id="40" w:name="_Toc26955641"/>
      <w:r w:rsidRPr="00CF4833">
        <w:rPr>
          <w:rFonts w:ascii="Palatino Linotype" w:hAnsi="Palatino Linotype"/>
          <w:b/>
          <w:color w:val="auto"/>
          <w:sz w:val="24"/>
          <w:szCs w:val="24"/>
        </w:rPr>
        <w:t>PRIMERO. De la competencia</w:t>
      </w:r>
      <w:bookmarkEnd w:id="39"/>
      <w:bookmarkEnd w:id="40"/>
    </w:p>
    <w:p w14:paraId="6EA8B854" w14:textId="77777777" w:rsidR="00585F00" w:rsidRPr="00CF4833" w:rsidRDefault="00585F00" w:rsidP="00CF4833">
      <w:pPr>
        <w:tabs>
          <w:tab w:val="left" w:pos="0"/>
        </w:tabs>
        <w:spacing w:line="360" w:lineRule="auto"/>
        <w:rPr>
          <w:rFonts w:ascii="Palatino Linotype" w:hAnsi="Palatino Linotype"/>
          <w:lang w:eastAsia="en-US"/>
        </w:rPr>
      </w:pPr>
    </w:p>
    <w:p w14:paraId="59B46AF8" w14:textId="40CD7192" w:rsidR="00585F00" w:rsidRPr="00CF4833" w:rsidRDefault="00585F00" w:rsidP="00CF483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F483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F4833">
        <w:rPr>
          <w:rFonts w:ascii="Palatino Linotype" w:eastAsia="Calibri" w:hAnsi="Palatino Linotype" w:cs="Times New Roman"/>
          <w:b/>
        </w:rPr>
        <w:t>Constitución Política de los Estados Unidos Mexicanos</w:t>
      </w:r>
      <w:r w:rsidRPr="00CF4833">
        <w:rPr>
          <w:rFonts w:ascii="Palatino Linotype" w:eastAsia="Calibri" w:hAnsi="Palatino Linotype" w:cs="Times New Roman"/>
        </w:rPr>
        <w:t>; 5, párrafos vigésimo</w:t>
      </w:r>
      <w:r w:rsidR="008E117D">
        <w:rPr>
          <w:rFonts w:ascii="Palatino Linotype" w:eastAsia="Calibri" w:hAnsi="Palatino Linotype" w:cs="Times New Roman"/>
        </w:rPr>
        <w:t xml:space="preserve"> segundo</w:t>
      </w:r>
      <w:r w:rsidRPr="00CF4833">
        <w:rPr>
          <w:rFonts w:ascii="Palatino Linotype" w:eastAsia="Calibri" w:hAnsi="Palatino Linotype" w:cs="Times New Roman"/>
        </w:rPr>
        <w:t xml:space="preserve">, vigésimo </w:t>
      </w:r>
      <w:r w:rsidR="008E117D">
        <w:rPr>
          <w:rFonts w:ascii="Palatino Linotype" w:eastAsia="Calibri" w:hAnsi="Palatino Linotype" w:cs="Times New Roman"/>
        </w:rPr>
        <w:t>tercero</w:t>
      </w:r>
      <w:r w:rsidRPr="00CF4833">
        <w:rPr>
          <w:rFonts w:ascii="Palatino Linotype" w:eastAsia="Calibri" w:hAnsi="Palatino Linotype" w:cs="Times New Roman"/>
        </w:rPr>
        <w:t xml:space="preserve"> y vigésimo </w:t>
      </w:r>
      <w:r w:rsidR="008E117D">
        <w:rPr>
          <w:rFonts w:ascii="Palatino Linotype" w:eastAsia="Calibri" w:hAnsi="Palatino Linotype" w:cs="Times New Roman"/>
        </w:rPr>
        <w:t>cuarto</w:t>
      </w:r>
      <w:r w:rsidRPr="00CF4833">
        <w:rPr>
          <w:rFonts w:ascii="Palatino Linotype" w:eastAsia="Calibri" w:hAnsi="Palatino Linotype" w:cs="Times New Roman"/>
        </w:rPr>
        <w:t xml:space="preserve"> fracciones IV y V de la </w:t>
      </w:r>
      <w:r w:rsidRPr="00CF4833">
        <w:rPr>
          <w:rFonts w:ascii="Palatino Linotype" w:eastAsia="Calibri" w:hAnsi="Palatino Linotype" w:cs="Times New Roman"/>
          <w:b/>
        </w:rPr>
        <w:t>Constitución Política del Estado Libre y Soberano de México</w:t>
      </w:r>
      <w:r w:rsidRPr="00CF4833">
        <w:rPr>
          <w:rFonts w:ascii="Palatino Linotype" w:eastAsia="Calibri" w:hAnsi="Palatino Linotype" w:cs="Times New Roman"/>
        </w:rPr>
        <w:t xml:space="preserve">; artículos 1, 2 fracción II, 13, 29, 36 fracciones I y II, 176, 178, 179, 181 párrafo tercero y 185 </w:t>
      </w:r>
      <w:r w:rsidRPr="00CF4833">
        <w:rPr>
          <w:rFonts w:ascii="Palatino Linotype" w:eastAsia="Calibri" w:hAnsi="Palatino Linotype" w:cs="Arial"/>
        </w:rPr>
        <w:t xml:space="preserve">de la </w:t>
      </w:r>
      <w:r w:rsidRPr="00CF4833">
        <w:rPr>
          <w:rFonts w:ascii="Palatino Linotype" w:eastAsia="Calibri" w:hAnsi="Palatino Linotype" w:cs="Arial"/>
          <w:b/>
        </w:rPr>
        <w:t>Ley de Transparencia y Acceso a la Información Pública del Estado de México y Municipios</w:t>
      </w:r>
      <w:r w:rsidRPr="00CF4833">
        <w:rPr>
          <w:rFonts w:ascii="Palatino Linotype" w:eastAsia="Calibri" w:hAnsi="Palatino Linotype" w:cs="Arial"/>
        </w:rPr>
        <w:t xml:space="preserve">; y 10, 7, 9 fracciones I y XXIV, y 11 del </w:t>
      </w:r>
      <w:r w:rsidRPr="00CF483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CF4833" w:rsidRDefault="001F5AF8" w:rsidP="00CF483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CF4833" w:rsidRDefault="00585F00" w:rsidP="00CF4833">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26955642"/>
      <w:r w:rsidRPr="00CF4833">
        <w:rPr>
          <w:rFonts w:ascii="Palatino Linotype" w:hAnsi="Palatino Linotype"/>
          <w:b/>
          <w:color w:val="auto"/>
          <w:sz w:val="24"/>
          <w:szCs w:val="24"/>
        </w:rPr>
        <w:t>SEGUNDO. De la oportunidad y procedencia.</w:t>
      </w:r>
      <w:bookmarkEnd w:id="41"/>
      <w:bookmarkEnd w:id="42"/>
    </w:p>
    <w:p w14:paraId="01C2847E" w14:textId="77777777" w:rsidR="003B6963" w:rsidRPr="00CF4833" w:rsidRDefault="003B6963" w:rsidP="00CF4833">
      <w:pPr>
        <w:tabs>
          <w:tab w:val="left" w:pos="0"/>
        </w:tabs>
        <w:spacing w:line="360" w:lineRule="auto"/>
        <w:rPr>
          <w:rFonts w:ascii="Palatino Linotype" w:hAnsi="Palatino Linotype"/>
          <w:lang w:eastAsia="en-US"/>
        </w:rPr>
      </w:pPr>
    </w:p>
    <w:p w14:paraId="5144BC77" w14:textId="53BA907F" w:rsidR="00785409" w:rsidRPr="005B661E" w:rsidRDefault="00785409" w:rsidP="00CF4833">
      <w:pPr>
        <w:numPr>
          <w:ilvl w:val="0"/>
          <w:numId w:val="1"/>
        </w:numPr>
        <w:spacing w:line="360" w:lineRule="auto"/>
        <w:ind w:left="0" w:right="49" w:firstLine="0"/>
        <w:contextualSpacing/>
        <w:jc w:val="both"/>
        <w:rPr>
          <w:rFonts w:ascii="Palatino Linotype" w:hAnsi="Palatino Linotype"/>
        </w:rPr>
      </w:pPr>
      <w:r w:rsidRPr="00CF4833">
        <w:rPr>
          <w:rFonts w:ascii="Palatino Linotype" w:eastAsia="Calibri" w:hAnsi="Palatino Linotype" w:cs="Arial"/>
        </w:rPr>
        <w:t xml:space="preserve">El medio de impugnación fue presentado a través del </w:t>
      </w:r>
      <w:r w:rsidRPr="00CF4833">
        <w:rPr>
          <w:rFonts w:ascii="Palatino Linotype" w:eastAsia="Calibri" w:hAnsi="Palatino Linotype" w:cs="Arial"/>
          <w:b/>
        </w:rPr>
        <w:t>SAIMEX,</w:t>
      </w:r>
      <w:r w:rsidRPr="00CF483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F4833">
        <w:rPr>
          <w:rFonts w:ascii="Palatino Linotype" w:eastAsia="Calibri" w:hAnsi="Palatino Linotype" w:cs="Arial"/>
          <w:b/>
        </w:rPr>
        <w:t>SUJETO OBLIGADO</w:t>
      </w:r>
      <w:r w:rsidRPr="00CF4833">
        <w:rPr>
          <w:rFonts w:ascii="Palatino Linotype" w:eastAsia="Calibri" w:hAnsi="Palatino Linotype" w:cs="Arial"/>
        </w:rPr>
        <w:t xml:space="preserve"> entregó respuesta el día </w:t>
      </w:r>
      <w:r w:rsidR="009B44DB">
        <w:rPr>
          <w:rFonts w:ascii="Palatino Linotype" w:eastAsia="Calibri" w:hAnsi="Palatino Linotype" w:cs="Arial"/>
        </w:rPr>
        <w:t>diez</w:t>
      </w:r>
      <w:r w:rsidR="00F376B2" w:rsidRPr="00CF4833">
        <w:rPr>
          <w:rFonts w:ascii="Palatino Linotype" w:eastAsia="Calibri" w:hAnsi="Palatino Linotype" w:cs="Arial"/>
        </w:rPr>
        <w:t xml:space="preserve"> (</w:t>
      </w:r>
      <w:r w:rsidR="009B44DB">
        <w:rPr>
          <w:rFonts w:ascii="Palatino Linotype" w:eastAsia="Calibri" w:hAnsi="Palatino Linotype" w:cs="Arial"/>
        </w:rPr>
        <w:t>10</w:t>
      </w:r>
      <w:r w:rsidRPr="00CF4833">
        <w:rPr>
          <w:rFonts w:ascii="Palatino Linotype" w:eastAsia="Calibri" w:hAnsi="Palatino Linotype" w:cs="Arial"/>
        </w:rPr>
        <w:t xml:space="preserve">) de </w:t>
      </w:r>
      <w:r w:rsidR="009B44DB">
        <w:rPr>
          <w:rFonts w:ascii="Palatino Linotype" w:eastAsia="Calibri" w:hAnsi="Palatino Linotype" w:cs="Arial"/>
        </w:rPr>
        <w:t>octubre</w:t>
      </w:r>
      <w:r w:rsidRPr="00CF4833">
        <w:rPr>
          <w:rFonts w:ascii="Palatino Linotype" w:eastAsia="Calibri" w:hAnsi="Palatino Linotype" w:cs="Arial"/>
        </w:rPr>
        <w:t xml:space="preserve"> de dos mil diecinueve, </w:t>
      </w:r>
      <w:r w:rsidRPr="00CF4833">
        <w:rPr>
          <w:rFonts w:ascii="Palatino Linotype" w:hAnsi="Palatino Linotype" w:cs="Arial"/>
        </w:rPr>
        <w:t xml:space="preserve">de tal forma que el plazo para interponer el recurso transcurrió del día </w:t>
      </w:r>
      <w:r w:rsidR="008E117D">
        <w:rPr>
          <w:rFonts w:ascii="Palatino Linotype" w:hAnsi="Palatino Linotype" w:cs="Arial"/>
        </w:rPr>
        <w:t>veinticuatro</w:t>
      </w:r>
      <w:r w:rsidR="00F376B2" w:rsidRPr="00CF4833">
        <w:rPr>
          <w:rFonts w:ascii="Palatino Linotype" w:hAnsi="Palatino Linotype" w:cs="Arial"/>
        </w:rPr>
        <w:t xml:space="preserve"> (2</w:t>
      </w:r>
      <w:r w:rsidR="008E117D">
        <w:rPr>
          <w:rFonts w:ascii="Palatino Linotype" w:hAnsi="Palatino Linotype" w:cs="Arial"/>
        </w:rPr>
        <w:t>4</w:t>
      </w:r>
      <w:r w:rsidRPr="00CF4833">
        <w:rPr>
          <w:rFonts w:ascii="Palatino Linotype" w:hAnsi="Palatino Linotype" w:cs="Arial"/>
        </w:rPr>
        <w:t xml:space="preserve">) de </w:t>
      </w:r>
      <w:r w:rsidR="008E117D">
        <w:rPr>
          <w:rFonts w:ascii="Palatino Linotype" w:hAnsi="Palatino Linotype" w:cs="Arial"/>
        </w:rPr>
        <w:t>septiembre</w:t>
      </w:r>
      <w:r w:rsidRPr="00CF4833">
        <w:rPr>
          <w:rFonts w:ascii="Palatino Linotype" w:hAnsi="Palatino Linotype" w:cs="Arial"/>
        </w:rPr>
        <w:t xml:space="preserve"> al </w:t>
      </w:r>
      <w:r w:rsidR="008E117D">
        <w:rPr>
          <w:rFonts w:ascii="Palatino Linotype" w:hAnsi="Palatino Linotype" w:cs="Arial"/>
        </w:rPr>
        <w:t xml:space="preserve">catorce </w:t>
      </w:r>
      <w:r w:rsidR="00F376B2" w:rsidRPr="00CF4833">
        <w:rPr>
          <w:rFonts w:ascii="Palatino Linotype" w:hAnsi="Palatino Linotype" w:cs="Arial"/>
        </w:rPr>
        <w:t>(</w:t>
      </w:r>
      <w:r w:rsidR="008E117D">
        <w:rPr>
          <w:rFonts w:ascii="Palatino Linotype" w:hAnsi="Palatino Linotype" w:cs="Arial"/>
        </w:rPr>
        <w:t>14</w:t>
      </w:r>
      <w:r w:rsidRPr="00CF4833">
        <w:rPr>
          <w:rFonts w:ascii="Palatino Linotype" w:hAnsi="Palatino Linotype" w:cs="Arial"/>
        </w:rPr>
        <w:t xml:space="preserve">) de </w:t>
      </w:r>
      <w:r w:rsidR="008E117D">
        <w:rPr>
          <w:rFonts w:ascii="Palatino Linotype" w:hAnsi="Palatino Linotype" w:cs="Arial"/>
        </w:rPr>
        <w:lastRenderedPageBreak/>
        <w:t>octubre</w:t>
      </w:r>
      <w:r w:rsidRPr="00CF4833">
        <w:rPr>
          <w:rFonts w:ascii="Palatino Linotype" w:hAnsi="Palatino Linotype" w:cs="Arial"/>
        </w:rPr>
        <w:t xml:space="preserve"> </w:t>
      </w:r>
      <w:r w:rsidR="008E117D">
        <w:rPr>
          <w:rFonts w:ascii="Palatino Linotype" w:hAnsi="Palatino Linotype" w:cs="Arial"/>
        </w:rPr>
        <w:t xml:space="preserve">de </w:t>
      </w:r>
      <w:r w:rsidRPr="00CF4833">
        <w:rPr>
          <w:rFonts w:ascii="Palatino Linotype" w:hAnsi="Palatino Linotype" w:cs="Arial"/>
        </w:rPr>
        <w:t xml:space="preserve">dos mil diecinueve; en consecuencia, presentó su inconformidad el día </w:t>
      </w:r>
      <w:r w:rsidR="008E117D">
        <w:rPr>
          <w:rFonts w:ascii="Palatino Linotype" w:hAnsi="Palatino Linotype" w:cs="Arial"/>
        </w:rPr>
        <w:t xml:space="preserve">tres </w:t>
      </w:r>
      <w:r w:rsidRPr="00CF4833">
        <w:rPr>
          <w:rFonts w:ascii="Palatino Linotype" w:hAnsi="Palatino Linotype" w:cs="Arial"/>
        </w:rPr>
        <w:t>(0</w:t>
      </w:r>
      <w:r w:rsidR="008E117D">
        <w:rPr>
          <w:rFonts w:ascii="Palatino Linotype" w:hAnsi="Palatino Linotype" w:cs="Arial"/>
        </w:rPr>
        <w:t>3</w:t>
      </w:r>
      <w:r w:rsidRPr="00CF4833">
        <w:rPr>
          <w:rFonts w:ascii="Palatino Linotype" w:hAnsi="Palatino Linotype" w:cs="Arial"/>
        </w:rPr>
        <w:t xml:space="preserve">) de </w:t>
      </w:r>
      <w:r w:rsidR="008E117D">
        <w:rPr>
          <w:rFonts w:ascii="Palatino Linotype" w:hAnsi="Palatino Linotype" w:cs="Arial"/>
        </w:rPr>
        <w:t>octubre</w:t>
      </w:r>
      <w:r w:rsidRPr="00CF4833">
        <w:rPr>
          <w:rFonts w:ascii="Palatino Linotype" w:hAnsi="Palatino Linotype" w:cs="Arial"/>
        </w:rPr>
        <w:t xml:space="preserve"> de dos mil diecinueve, por lo que se encuentra dentro de los márgenes temporales previstos en el artículo 178 de la </w:t>
      </w:r>
      <w:r w:rsidRPr="00CF4833">
        <w:rPr>
          <w:rFonts w:ascii="Palatino Linotype" w:hAnsi="Palatino Linotype" w:cs="Arial"/>
          <w:b/>
        </w:rPr>
        <w:t xml:space="preserve">Ley de Transparencia y Acceso a la Información Pública del Estado de México y Municipios </w:t>
      </w:r>
      <w:r w:rsidRPr="00CF4833">
        <w:rPr>
          <w:rFonts w:ascii="Palatino Linotype" w:hAnsi="Palatino Linotype" w:cs="Arial"/>
        </w:rPr>
        <w:t xml:space="preserve">vigente. </w:t>
      </w:r>
    </w:p>
    <w:p w14:paraId="575FAC7C" w14:textId="77777777" w:rsidR="005B661E" w:rsidRPr="00CF4833" w:rsidRDefault="005B661E" w:rsidP="005B661E">
      <w:pPr>
        <w:spacing w:line="360" w:lineRule="auto"/>
        <w:ind w:right="49"/>
        <w:contextualSpacing/>
        <w:jc w:val="both"/>
        <w:rPr>
          <w:rFonts w:ascii="Palatino Linotype" w:hAnsi="Palatino Linotype"/>
        </w:rPr>
      </w:pPr>
    </w:p>
    <w:p w14:paraId="54FF07A8" w14:textId="77777777" w:rsidR="00785409" w:rsidRPr="00CF4833" w:rsidRDefault="00785409" w:rsidP="00CF4833">
      <w:pPr>
        <w:numPr>
          <w:ilvl w:val="0"/>
          <w:numId w:val="1"/>
        </w:numPr>
        <w:spacing w:line="360" w:lineRule="auto"/>
        <w:ind w:left="0" w:right="49" w:firstLine="0"/>
        <w:contextualSpacing/>
        <w:jc w:val="both"/>
        <w:rPr>
          <w:rFonts w:ascii="Palatino Linotype" w:hAnsi="Palatino Linotype"/>
        </w:rPr>
      </w:pPr>
      <w:r w:rsidRPr="00CF483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1EF792" w14:textId="77777777" w:rsidR="00546058" w:rsidRPr="00CF4833" w:rsidRDefault="00546058" w:rsidP="00CF4833">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CF4833" w:rsidRDefault="00574F63" w:rsidP="00CF4833">
      <w:pPr>
        <w:pStyle w:val="Ttulo2"/>
        <w:tabs>
          <w:tab w:val="left" w:pos="0"/>
        </w:tabs>
        <w:spacing w:before="0" w:line="360" w:lineRule="auto"/>
        <w:rPr>
          <w:rFonts w:ascii="Palatino Linotype" w:hAnsi="Palatino Linotype"/>
          <w:b/>
          <w:color w:val="auto"/>
          <w:sz w:val="24"/>
          <w:szCs w:val="24"/>
        </w:rPr>
      </w:pPr>
      <w:bookmarkStart w:id="43" w:name="_Toc26955643"/>
      <w:bookmarkStart w:id="44" w:name="_Toc466371865"/>
      <w:bookmarkStart w:id="45" w:name="_Toc466377653"/>
      <w:r w:rsidRPr="00CF4833">
        <w:rPr>
          <w:rFonts w:ascii="Palatino Linotype" w:hAnsi="Palatino Linotype"/>
          <w:b/>
          <w:color w:val="auto"/>
          <w:sz w:val="24"/>
          <w:szCs w:val="24"/>
        </w:rPr>
        <w:t>TERCERO. Planteamiento de la Litis</w:t>
      </w:r>
      <w:bookmarkEnd w:id="43"/>
    </w:p>
    <w:p w14:paraId="7700CED9" w14:textId="77777777" w:rsidR="008A5A73" w:rsidRPr="00CF4833" w:rsidRDefault="008A5A73" w:rsidP="00CF4833">
      <w:pPr>
        <w:spacing w:line="360" w:lineRule="auto"/>
        <w:rPr>
          <w:rFonts w:ascii="Palatino Linotype" w:hAnsi="Palatino Linotype"/>
          <w:lang w:eastAsia="en-US"/>
        </w:rPr>
      </w:pPr>
    </w:p>
    <w:p w14:paraId="0B75BC66" w14:textId="748E36EC" w:rsidR="003D5099" w:rsidRPr="00CF4833" w:rsidRDefault="00F376B2" w:rsidP="00CF483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F4833">
        <w:rPr>
          <w:rFonts w:ascii="Palatino Linotype" w:hAnsi="Palatino Linotype" w:cs="Arial"/>
        </w:rPr>
        <w:t>De los archivos que obran en el expediente electrónico del Sistema de Acceso a la Información Mexiquense (</w:t>
      </w:r>
      <w:r w:rsidR="00790B80" w:rsidRPr="00CF4833">
        <w:rPr>
          <w:rFonts w:ascii="Palatino Linotype" w:hAnsi="Palatino Linotype" w:cs="Arial"/>
        </w:rPr>
        <w:t>SAIMEX), se tiene</w:t>
      </w:r>
      <w:r w:rsidR="00B14670">
        <w:rPr>
          <w:rFonts w:ascii="Palatino Linotype" w:hAnsi="Palatino Linotype" w:cs="Arial"/>
        </w:rPr>
        <w:t xml:space="preserve"> que el particular requirió del </w:t>
      </w:r>
      <w:r w:rsidR="00B14670" w:rsidRPr="00B14670">
        <w:rPr>
          <w:rFonts w:ascii="Palatino Linotype" w:hAnsi="Palatino Linotype" w:cs="Arial"/>
          <w:b/>
        </w:rPr>
        <w:t>Sujeto Obligado</w:t>
      </w:r>
      <w:r w:rsidR="00B14670">
        <w:rPr>
          <w:rFonts w:ascii="Palatino Linotype" w:hAnsi="Palatino Linotype" w:cs="Arial"/>
        </w:rPr>
        <w:t>, la información relativa a</w:t>
      </w:r>
      <w:r w:rsidR="00790B80" w:rsidRPr="00CF4833">
        <w:rPr>
          <w:rFonts w:ascii="Palatino Linotype" w:hAnsi="Palatino Linotype" w:cs="Arial"/>
        </w:rPr>
        <w:t xml:space="preserve">:  </w:t>
      </w:r>
    </w:p>
    <w:p w14:paraId="3B66B464" w14:textId="77777777" w:rsidR="00B7478E" w:rsidRPr="00CF4833" w:rsidRDefault="00B7478E" w:rsidP="00CF4833">
      <w:pPr>
        <w:spacing w:line="360" w:lineRule="auto"/>
        <w:jc w:val="both"/>
        <w:rPr>
          <w:rFonts w:ascii="Palatino Linotype" w:eastAsia="Calibri" w:hAnsi="Palatino Linotype" w:cs="Arial"/>
          <w:sz w:val="20"/>
        </w:rPr>
      </w:pPr>
    </w:p>
    <w:p w14:paraId="697F9EDA" w14:textId="77777777" w:rsidR="00122A15" w:rsidRPr="00A369B2" w:rsidRDefault="00122A15" w:rsidP="00122A15"/>
    <w:p w14:paraId="5FFDFA51" w14:textId="77777777" w:rsidR="00122A15" w:rsidRPr="00122A15" w:rsidRDefault="00122A15" w:rsidP="00122A15">
      <w:pPr>
        <w:pStyle w:val="Prrafodelista"/>
        <w:numPr>
          <w:ilvl w:val="0"/>
          <w:numId w:val="38"/>
        </w:numPr>
        <w:spacing w:line="360" w:lineRule="auto"/>
        <w:ind w:left="567" w:right="616" w:firstLine="0"/>
        <w:jc w:val="both"/>
        <w:rPr>
          <w:rFonts w:ascii="Palatino Linotype" w:hAnsi="Palatino Linotype"/>
          <w:b/>
          <w:bCs/>
          <w:iCs/>
          <w:sz w:val="22"/>
          <w:szCs w:val="22"/>
        </w:rPr>
      </w:pPr>
      <w:bookmarkStart w:id="46" w:name="_Hlk26945437"/>
      <w:r w:rsidRPr="00122A15">
        <w:rPr>
          <w:rFonts w:ascii="Palatino Linotype" w:hAnsi="Palatino Linotype"/>
          <w:b/>
          <w:bCs/>
          <w:iCs/>
          <w:sz w:val="22"/>
          <w:szCs w:val="22"/>
        </w:rPr>
        <w:t>El contrato, expediente, de la compra de chalecos referente a protección civil</w:t>
      </w:r>
    </w:p>
    <w:p w14:paraId="2D78EF8F" w14:textId="761060E8" w:rsidR="00122A15" w:rsidRPr="00122A15" w:rsidRDefault="00122A15" w:rsidP="00122A15">
      <w:pPr>
        <w:pStyle w:val="Prrafodelista"/>
        <w:numPr>
          <w:ilvl w:val="0"/>
          <w:numId w:val="38"/>
        </w:numPr>
        <w:spacing w:line="360" w:lineRule="auto"/>
        <w:ind w:left="567" w:right="616" w:firstLine="0"/>
        <w:jc w:val="both"/>
        <w:rPr>
          <w:rFonts w:ascii="Palatino Linotype" w:hAnsi="Palatino Linotype"/>
          <w:b/>
          <w:bCs/>
          <w:iCs/>
          <w:sz w:val="22"/>
          <w:szCs w:val="22"/>
        </w:rPr>
      </w:pPr>
      <w:r w:rsidRPr="00122A15">
        <w:rPr>
          <w:rFonts w:ascii="Palatino Linotype" w:hAnsi="Palatino Linotype"/>
          <w:b/>
          <w:bCs/>
          <w:iCs/>
          <w:sz w:val="22"/>
          <w:szCs w:val="22"/>
        </w:rPr>
        <w:t>Las listas firmadas del personal por parte de adquisiciones del ayuntamiento al que se le entregaron</w:t>
      </w:r>
      <w:r>
        <w:rPr>
          <w:rFonts w:ascii="Palatino Linotype" w:hAnsi="Palatino Linotype"/>
          <w:b/>
          <w:bCs/>
          <w:iCs/>
          <w:sz w:val="22"/>
          <w:szCs w:val="22"/>
        </w:rPr>
        <w:t>.</w:t>
      </w:r>
    </w:p>
    <w:p w14:paraId="138B1DA3" w14:textId="6D62AD79" w:rsidR="00122A15" w:rsidRPr="00122A15" w:rsidRDefault="00122A15" w:rsidP="00122A15">
      <w:pPr>
        <w:pStyle w:val="Prrafodelista"/>
        <w:numPr>
          <w:ilvl w:val="0"/>
          <w:numId w:val="38"/>
        </w:numPr>
        <w:spacing w:line="360" w:lineRule="auto"/>
        <w:ind w:left="567" w:right="616" w:firstLine="0"/>
        <w:jc w:val="both"/>
        <w:rPr>
          <w:rFonts w:ascii="Palatino Linotype" w:hAnsi="Palatino Linotype"/>
          <w:b/>
          <w:bCs/>
          <w:iCs/>
          <w:sz w:val="22"/>
          <w:szCs w:val="22"/>
        </w:rPr>
      </w:pPr>
      <w:r w:rsidRPr="00122A15">
        <w:rPr>
          <w:rFonts w:ascii="Palatino Linotype" w:hAnsi="Palatino Linotype"/>
          <w:b/>
          <w:bCs/>
          <w:iCs/>
          <w:sz w:val="22"/>
          <w:szCs w:val="22"/>
        </w:rPr>
        <w:t>Personal que el día del evento de protección civil en simulacro nacional en el socalzo de Toluca portó estos uniformes, ya que la dependencia no se dio abasto</w:t>
      </w:r>
      <w:r>
        <w:rPr>
          <w:rFonts w:ascii="Palatino Linotype" w:hAnsi="Palatino Linotype"/>
          <w:b/>
          <w:bCs/>
          <w:iCs/>
          <w:sz w:val="22"/>
          <w:szCs w:val="22"/>
        </w:rPr>
        <w:t>.</w:t>
      </w:r>
    </w:p>
    <w:p w14:paraId="5AFCC424" w14:textId="77777777" w:rsidR="00122A15" w:rsidRPr="00122A15" w:rsidRDefault="00122A15" w:rsidP="00122A15">
      <w:pPr>
        <w:pStyle w:val="Prrafodelista"/>
        <w:numPr>
          <w:ilvl w:val="0"/>
          <w:numId w:val="38"/>
        </w:numPr>
        <w:spacing w:line="360" w:lineRule="auto"/>
        <w:ind w:left="567" w:right="616" w:firstLine="0"/>
        <w:jc w:val="both"/>
        <w:rPr>
          <w:rFonts w:ascii="Palatino Linotype" w:hAnsi="Palatino Linotype"/>
          <w:b/>
          <w:bCs/>
          <w:iCs/>
          <w:sz w:val="22"/>
          <w:szCs w:val="22"/>
        </w:rPr>
      </w:pPr>
      <w:r w:rsidRPr="00122A15">
        <w:rPr>
          <w:rFonts w:ascii="Palatino Linotype" w:hAnsi="Palatino Linotype"/>
          <w:b/>
          <w:bCs/>
          <w:iCs/>
          <w:sz w:val="22"/>
          <w:szCs w:val="22"/>
        </w:rPr>
        <w:t xml:space="preserve">Informe de las autorizaciones correspondientes para cerrar las calles durante ese lapso de tiempo. </w:t>
      </w:r>
    </w:p>
    <w:bookmarkEnd w:id="46"/>
    <w:p w14:paraId="644C4989" w14:textId="77777777" w:rsidR="00122A15" w:rsidRPr="005F2A2E" w:rsidRDefault="00122A15" w:rsidP="00122A15">
      <w:pPr>
        <w:pStyle w:val="Prrafodelista"/>
        <w:spacing w:line="360" w:lineRule="auto"/>
        <w:ind w:right="616"/>
        <w:jc w:val="both"/>
        <w:rPr>
          <w:rFonts w:ascii="Palatino Linotype" w:hAnsi="Palatino Linotype"/>
          <w:b/>
          <w:bCs/>
          <w:sz w:val="22"/>
          <w:szCs w:val="22"/>
        </w:rPr>
      </w:pPr>
    </w:p>
    <w:p w14:paraId="70B4ABEE" w14:textId="7062B332" w:rsidR="00F50AE0" w:rsidRDefault="00B14670" w:rsidP="00B73E8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22A15">
        <w:rPr>
          <w:rFonts w:ascii="Palatino Linotype" w:hAnsi="Palatino Linotype" w:cs="Arial"/>
        </w:rPr>
        <w:lastRenderedPageBreak/>
        <w:t xml:space="preserve">El </w:t>
      </w:r>
      <w:r w:rsidRPr="00122A15">
        <w:rPr>
          <w:rFonts w:ascii="Palatino Linotype" w:hAnsi="Palatino Linotype" w:cs="Arial"/>
          <w:b/>
        </w:rPr>
        <w:t>Sujeto Obligado</w:t>
      </w:r>
      <w:r w:rsidRPr="00122A15">
        <w:rPr>
          <w:rFonts w:ascii="Palatino Linotype" w:hAnsi="Palatino Linotype" w:cs="Arial"/>
        </w:rPr>
        <w:t xml:space="preserve"> en respuesta </w:t>
      </w:r>
      <w:r w:rsidR="004152A1" w:rsidRPr="00122A15">
        <w:rPr>
          <w:rFonts w:ascii="Palatino Linotype" w:hAnsi="Palatino Linotype" w:cs="Arial"/>
        </w:rPr>
        <w:t>señaló que</w:t>
      </w:r>
      <w:r w:rsidR="00122A15">
        <w:rPr>
          <w:rFonts w:ascii="Palatino Linotype" w:hAnsi="Palatino Linotype" w:cs="Arial"/>
        </w:rPr>
        <w:t xml:space="preserve"> derivado de una búsqueda exhaustiva y razonable en los archivos de la Dirección de Recursos Materiales el expediente de compra se encuentra en proceso de integración. Asimismo, la Coordinación Municipal de Protección Civil y Bomberos, señaló que no tiene la atribución de contar con los contratos o expedientes relativos a la compra de chalecos, ni con las listas firmadas del personal por parte de adquisiciones del ayuntamiento, asimismo refirió que respecto al personal que asistió al evento de protección civil, los brigadistas de las Unidades Internas de Protección Civil de Palacio Municipal y de los edificios A, B, C y D, que atendieron el simulacro nacional y portaron los chalecos mencionados, fueron capacitados por la Coordinación Municipal de Protección Civil. </w:t>
      </w:r>
    </w:p>
    <w:p w14:paraId="16271443" w14:textId="77777777" w:rsidR="00122A15" w:rsidRPr="00CF4833" w:rsidRDefault="00122A15" w:rsidP="00122A15">
      <w:pPr>
        <w:pStyle w:val="Prrafodelista"/>
        <w:tabs>
          <w:tab w:val="left" w:pos="0"/>
          <w:tab w:val="left" w:pos="426"/>
        </w:tabs>
        <w:spacing w:line="360" w:lineRule="auto"/>
        <w:ind w:left="0" w:right="49"/>
        <w:jc w:val="both"/>
        <w:rPr>
          <w:rFonts w:ascii="Palatino Linotype" w:hAnsi="Palatino Linotype" w:cs="Arial"/>
        </w:rPr>
      </w:pPr>
    </w:p>
    <w:p w14:paraId="209078E5" w14:textId="12074A85" w:rsidR="00E30C5B" w:rsidRPr="00CF4833" w:rsidRDefault="00122A15" w:rsidP="00CF483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Derivado de lo anterior, el particular se inconformó medularmente porque la información era incompleta, en actos posteriores el </w:t>
      </w:r>
      <w:r>
        <w:rPr>
          <w:rFonts w:ascii="Palatino Linotype" w:hAnsi="Palatino Linotype" w:cs="Arial"/>
          <w:b/>
          <w:bCs/>
        </w:rPr>
        <w:t xml:space="preserve">Sujeto Obligado </w:t>
      </w:r>
      <w:r>
        <w:rPr>
          <w:rFonts w:ascii="Palatino Linotype" w:hAnsi="Palatino Linotype" w:cs="Arial"/>
        </w:rPr>
        <w:t xml:space="preserve">remitió su informe justificado, en el cual señaló proporcionó el organigrama de la administración municipal de Toluca 2019-2021, ratificando su respuesta inicial. </w:t>
      </w:r>
    </w:p>
    <w:p w14:paraId="0243DECF" w14:textId="77777777" w:rsidR="00BB5B08" w:rsidRPr="00CF4833" w:rsidRDefault="00BB5B08" w:rsidP="00CF4833">
      <w:pPr>
        <w:pStyle w:val="Prrafodelista"/>
        <w:tabs>
          <w:tab w:val="left" w:pos="0"/>
          <w:tab w:val="left" w:pos="426"/>
        </w:tabs>
        <w:spacing w:line="360" w:lineRule="auto"/>
        <w:ind w:left="0" w:right="49"/>
        <w:jc w:val="both"/>
        <w:rPr>
          <w:rFonts w:ascii="Palatino Linotype" w:hAnsi="Palatino Linotype" w:cs="Arial"/>
        </w:rPr>
      </w:pPr>
    </w:p>
    <w:p w14:paraId="48F4D0BB" w14:textId="07B0CD44" w:rsidR="0066011D" w:rsidRDefault="00BB5B08" w:rsidP="00CF483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F4833">
        <w:rPr>
          <w:rFonts w:ascii="Palatino Linotype" w:hAnsi="Palatino Linotype" w:cs="Arial"/>
        </w:rPr>
        <w:t>De</w:t>
      </w:r>
      <w:r w:rsidRPr="00CF4833">
        <w:rPr>
          <w:rFonts w:ascii="Palatino Linotype" w:hAnsi="Palatino Linotype" w:cs="Arial"/>
          <w:lang w:eastAsia="es-MX"/>
        </w:rPr>
        <w:t xml:space="preserve"> tal manera que la Litis que ocupa a este recurso, se </w:t>
      </w:r>
      <w:r w:rsidRPr="00CF4833">
        <w:rPr>
          <w:rFonts w:ascii="Palatino Linotype" w:eastAsia="Calibri" w:hAnsi="Palatino Linotype" w:cs="Arial"/>
        </w:rPr>
        <w:t xml:space="preserve">circunscribe a determinar si </w:t>
      </w:r>
      <w:r w:rsidRPr="00CF4833">
        <w:rPr>
          <w:rFonts w:ascii="Palatino Linotype" w:hAnsi="Palatino Linotype" w:cs="Arial"/>
          <w:lang w:eastAsia="es-MX"/>
        </w:rPr>
        <w:t xml:space="preserve">el </w:t>
      </w:r>
      <w:r w:rsidR="00FA0FB3" w:rsidRPr="00CF4833">
        <w:rPr>
          <w:rFonts w:ascii="Palatino Linotype" w:hAnsi="Palatino Linotype" w:cs="Arial"/>
          <w:b/>
          <w:lang w:eastAsia="es-MX"/>
        </w:rPr>
        <w:t>Sujeto Obligado</w:t>
      </w:r>
      <w:r w:rsidR="00FA0FB3" w:rsidRPr="00CF4833">
        <w:rPr>
          <w:rFonts w:ascii="Palatino Linotype" w:hAnsi="Palatino Linotype" w:cs="Arial"/>
          <w:lang w:eastAsia="es-MX"/>
        </w:rPr>
        <w:t xml:space="preserve"> </w:t>
      </w:r>
      <w:r w:rsidR="00FA0FB3">
        <w:rPr>
          <w:rFonts w:ascii="Palatino Linotype" w:hAnsi="Palatino Linotype" w:cs="Arial"/>
          <w:lang w:eastAsia="es-MX"/>
        </w:rPr>
        <w:t>colmó de manera eficiente el derecho de acceso a la información</w:t>
      </w:r>
      <w:bookmarkStart w:id="47" w:name="_Toc529263621"/>
      <w:bookmarkStart w:id="48" w:name="_Toc530650937"/>
      <w:r w:rsidR="00122A15">
        <w:rPr>
          <w:rFonts w:ascii="Palatino Linotype" w:hAnsi="Palatino Linotype" w:cs="Arial"/>
          <w:lang w:eastAsia="es-MX"/>
        </w:rPr>
        <w:t xml:space="preserve"> o en caos contrario, ordenar la entrega de la información solicitada. </w:t>
      </w:r>
    </w:p>
    <w:p w14:paraId="0D4114AE" w14:textId="77777777" w:rsidR="00122A15" w:rsidRPr="00FA0FB3" w:rsidRDefault="00122A15" w:rsidP="00122A15">
      <w:pPr>
        <w:pStyle w:val="Prrafodelista"/>
        <w:tabs>
          <w:tab w:val="left" w:pos="0"/>
          <w:tab w:val="left" w:pos="426"/>
        </w:tabs>
        <w:spacing w:line="360" w:lineRule="auto"/>
        <w:ind w:left="0" w:right="49"/>
        <w:jc w:val="both"/>
        <w:rPr>
          <w:rFonts w:ascii="Palatino Linotype" w:hAnsi="Palatino Linotype" w:cs="Arial"/>
        </w:rPr>
      </w:pPr>
    </w:p>
    <w:p w14:paraId="158DA4ED" w14:textId="75FCE246" w:rsidR="00C833ED" w:rsidRPr="00CF4833" w:rsidRDefault="00FE737F" w:rsidP="00CF4833">
      <w:pPr>
        <w:pStyle w:val="Ttulo2"/>
        <w:tabs>
          <w:tab w:val="left" w:pos="0"/>
        </w:tabs>
        <w:spacing w:before="0" w:line="360" w:lineRule="auto"/>
        <w:rPr>
          <w:rFonts w:ascii="Palatino Linotype" w:hAnsi="Palatino Linotype"/>
          <w:b/>
          <w:color w:val="auto"/>
          <w:sz w:val="24"/>
          <w:szCs w:val="24"/>
        </w:rPr>
      </w:pPr>
      <w:bookmarkStart w:id="49" w:name="_Toc26955644"/>
      <w:r w:rsidRPr="00CF4833">
        <w:rPr>
          <w:rFonts w:ascii="Palatino Linotype" w:hAnsi="Palatino Linotype"/>
          <w:b/>
          <w:color w:val="auto"/>
          <w:sz w:val="24"/>
          <w:szCs w:val="24"/>
        </w:rPr>
        <w:t>CUARTO.</w:t>
      </w:r>
      <w:bookmarkStart w:id="50" w:name="_Toc515462773"/>
      <w:r w:rsidRPr="00CF4833">
        <w:rPr>
          <w:rFonts w:ascii="Palatino Linotype" w:hAnsi="Palatino Linotype"/>
          <w:b/>
          <w:color w:val="auto"/>
          <w:sz w:val="24"/>
          <w:szCs w:val="24"/>
        </w:rPr>
        <w:t xml:space="preserve"> Estudio y resolución del asunto</w:t>
      </w:r>
      <w:bookmarkEnd w:id="47"/>
      <w:bookmarkEnd w:id="48"/>
      <w:bookmarkEnd w:id="49"/>
      <w:bookmarkEnd w:id="50"/>
    </w:p>
    <w:p w14:paraId="018190E5" w14:textId="77777777" w:rsidR="00C833ED" w:rsidRPr="00CF4833" w:rsidRDefault="00C833ED" w:rsidP="00CF4833">
      <w:pPr>
        <w:spacing w:line="360" w:lineRule="auto"/>
        <w:rPr>
          <w:rFonts w:ascii="Palatino Linotype" w:hAnsi="Palatino Linotype"/>
          <w:lang w:eastAsia="en-US"/>
        </w:rPr>
      </w:pPr>
    </w:p>
    <w:p w14:paraId="50883CB4" w14:textId="77777777" w:rsidR="00C833ED" w:rsidRPr="00CF4833" w:rsidRDefault="00C833ED" w:rsidP="00CF4833">
      <w:pPr>
        <w:pStyle w:val="Prrafodelista"/>
        <w:numPr>
          <w:ilvl w:val="0"/>
          <w:numId w:val="1"/>
        </w:numPr>
        <w:spacing w:line="360" w:lineRule="auto"/>
        <w:ind w:left="0" w:firstLine="0"/>
        <w:jc w:val="both"/>
        <w:rPr>
          <w:rFonts w:ascii="Palatino Linotype" w:eastAsia="MS Mincho" w:hAnsi="Palatino Linotype" w:cs="Arial"/>
          <w:i/>
        </w:rPr>
      </w:pPr>
      <w:r w:rsidRPr="00CF4833">
        <w:rPr>
          <w:rFonts w:ascii="Palatino Linotype" w:hAnsi="Palatino Linotype" w:cs="Arial"/>
        </w:rPr>
        <w:t xml:space="preserve">Derivado del Planteamiento de la Litis, se procede a analizar el contenido íntegro de las actuaciones que obran en el expediente electrónico y con ello, este Órgano Garante </w:t>
      </w:r>
      <w:r w:rsidRPr="00CF4833">
        <w:rPr>
          <w:rFonts w:ascii="Palatino Linotype" w:hAnsi="Palatino Linotype" w:cs="Arial"/>
        </w:rPr>
        <w:lastRenderedPageBreak/>
        <w:t xml:space="preserve">dicte la resolución correspondiente, tomando en consideración los elementos aportados por las partes y apegándose en todo momento al principio de máxima publicidad, de acuerdo con lo establecido en el artículo 8 de la </w:t>
      </w:r>
      <w:r w:rsidRPr="00CF4833">
        <w:rPr>
          <w:rFonts w:ascii="Palatino Linotype" w:eastAsia="Calibri" w:hAnsi="Palatino Linotype" w:cs="Arial"/>
          <w:lang w:val="es-ES"/>
        </w:rPr>
        <w:t>Ley de Transparencia y Acceso a la Información Pública del Estado de México y Municipios</w:t>
      </w:r>
      <w:r w:rsidRPr="00CF4833">
        <w:rPr>
          <w:rFonts w:ascii="Palatino Linotype" w:eastAsia="Times New Roman" w:hAnsi="Palatino Linotype" w:cs="Arial"/>
          <w:lang w:val="es-ES" w:eastAsia="es-MX"/>
        </w:rPr>
        <w:t>.</w:t>
      </w:r>
    </w:p>
    <w:p w14:paraId="208E4CCA" w14:textId="77777777" w:rsidR="00C833ED" w:rsidRPr="00CF4833" w:rsidRDefault="00C833ED" w:rsidP="00CF4833">
      <w:pPr>
        <w:spacing w:line="360" w:lineRule="auto"/>
        <w:rPr>
          <w:rFonts w:ascii="Palatino Linotype" w:hAnsi="Palatino Linotype"/>
          <w:lang w:eastAsia="en-US"/>
        </w:rPr>
      </w:pPr>
    </w:p>
    <w:p w14:paraId="331CFA37" w14:textId="4BE3CFD3" w:rsidR="00C55A2F" w:rsidRPr="00CF4833" w:rsidRDefault="00016F08" w:rsidP="00CF4833">
      <w:pPr>
        <w:pStyle w:val="Ttulo1"/>
        <w:spacing w:before="0" w:line="360" w:lineRule="auto"/>
        <w:rPr>
          <w:b/>
        </w:rPr>
      </w:pPr>
      <w:bookmarkStart w:id="51" w:name="_Toc26955645"/>
      <w:r w:rsidRPr="00CF4833">
        <w:rPr>
          <w:b/>
        </w:rPr>
        <w:t>I. De la fuente obligacional</w:t>
      </w:r>
      <w:bookmarkEnd w:id="51"/>
    </w:p>
    <w:p w14:paraId="7DA89C34" w14:textId="77777777" w:rsidR="00016F08" w:rsidRPr="00CF4833" w:rsidRDefault="00016F08" w:rsidP="00CF4833">
      <w:pPr>
        <w:spacing w:line="360" w:lineRule="auto"/>
        <w:rPr>
          <w:rFonts w:ascii="Palatino Linotype" w:hAnsi="Palatino Linotype"/>
          <w:lang w:eastAsia="en-US"/>
        </w:rPr>
      </w:pPr>
    </w:p>
    <w:p w14:paraId="33B909F9" w14:textId="77777777" w:rsidR="006A5BEC" w:rsidRPr="00CF4833" w:rsidRDefault="006A5BEC" w:rsidP="00CF483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CF4833">
        <w:rPr>
          <w:rFonts w:ascii="Palatino Linotype" w:hAnsi="Palatino Linotype" w:cs="Arial"/>
          <w:lang w:eastAsia="es-MX"/>
        </w:rPr>
        <w:t>Resulta</w:t>
      </w:r>
      <w:r w:rsidRPr="00CF4833">
        <w:rPr>
          <w:rFonts w:ascii="Palatino Linotype" w:hAnsi="Palatino Linotype"/>
        </w:rPr>
        <w:t xml:space="preserve"> </w:t>
      </w:r>
      <w:r w:rsidRPr="00CF4833">
        <w:rPr>
          <w:rFonts w:ascii="Palatino Linotype" w:hAnsi="Palatino Linotype" w:cs="Arial"/>
        </w:rPr>
        <w:t>necesario</w:t>
      </w:r>
      <w:r w:rsidRPr="00CF483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CF4833">
        <w:rPr>
          <w:rFonts w:ascii="Palatino Linotype" w:hAnsi="Palatino Linotype" w:cs="Arial"/>
          <w:lang w:eastAsia="es-MX"/>
        </w:rPr>
        <w:t>artículo</w:t>
      </w:r>
      <w:r w:rsidRPr="00CF483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CAFF83" w14:textId="77777777" w:rsidR="006A5BEC" w:rsidRPr="00CF4833" w:rsidRDefault="006A5BEC" w:rsidP="00CF4833">
      <w:pPr>
        <w:pStyle w:val="Prrafodelista"/>
        <w:tabs>
          <w:tab w:val="left" w:pos="0"/>
        </w:tabs>
        <w:spacing w:line="360" w:lineRule="auto"/>
        <w:ind w:left="0"/>
        <w:jc w:val="both"/>
        <w:rPr>
          <w:rFonts w:ascii="Palatino Linotype" w:eastAsia="MS Mincho" w:hAnsi="Palatino Linotype" w:cs="Arial"/>
          <w:i/>
        </w:rPr>
      </w:pPr>
    </w:p>
    <w:p w14:paraId="40FF2AFC" w14:textId="33E3FECB" w:rsidR="00FE737F" w:rsidRPr="00CF4833" w:rsidRDefault="00C55A2F" w:rsidP="00CF483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CF4833">
        <w:rPr>
          <w:rFonts w:ascii="Palatino Linotype" w:hAnsi="Palatino Linotype" w:cs="Arial"/>
        </w:rPr>
        <w:t xml:space="preserve">Derivado del planteamiento de la Litis, se procede a analizar el contenido íntegro de </w:t>
      </w:r>
      <w:r w:rsidR="00FA0FB3" w:rsidRPr="00CF4833">
        <w:rPr>
          <w:rFonts w:ascii="Palatino Linotype" w:hAnsi="Palatino Linotype" w:cs="Arial"/>
        </w:rPr>
        <w:t>las actuaciones</w:t>
      </w:r>
      <w:r w:rsidRPr="00CF4833">
        <w:rPr>
          <w:rFonts w:ascii="Palatino Linotype" w:eastAsia="Calibri" w:hAnsi="Palatino Linotype" w:cs="Arial"/>
          <w:lang w:val="es-MX" w:eastAsia="en-US"/>
        </w:rPr>
        <w:t xml:space="preserve">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F4833">
        <w:rPr>
          <w:rFonts w:ascii="Palatino Linotype" w:eastAsia="Calibri" w:hAnsi="Palatino Linotype" w:cs="Arial"/>
          <w:lang w:val="es-ES" w:eastAsia="en-US"/>
        </w:rPr>
        <w:t>Ley de Transparencia y Acceso a la Información Pública del Estado de México y Municipios</w:t>
      </w:r>
      <w:r w:rsidRPr="00CF4833">
        <w:rPr>
          <w:rFonts w:ascii="Palatino Linotype" w:eastAsia="Times New Roman" w:hAnsi="Palatino Linotype" w:cs="Arial"/>
          <w:lang w:val="es-ES" w:eastAsia="es-MX"/>
        </w:rPr>
        <w:t>.</w:t>
      </w:r>
    </w:p>
    <w:p w14:paraId="6943F7CB" w14:textId="77777777" w:rsidR="00C833ED" w:rsidRPr="00CF4833" w:rsidRDefault="00C833ED" w:rsidP="00CF4833">
      <w:pPr>
        <w:pStyle w:val="Prrafodelista"/>
        <w:tabs>
          <w:tab w:val="left" w:pos="0"/>
          <w:tab w:val="left" w:pos="426"/>
        </w:tabs>
        <w:spacing w:line="360" w:lineRule="auto"/>
        <w:ind w:left="0"/>
        <w:jc w:val="both"/>
        <w:rPr>
          <w:rFonts w:ascii="Palatino Linotype" w:eastAsia="MS Mincho" w:hAnsi="Palatino Linotype" w:cs="Arial"/>
        </w:rPr>
      </w:pPr>
    </w:p>
    <w:p w14:paraId="0814EA76" w14:textId="45176051" w:rsidR="00205353" w:rsidRDefault="00C833ED" w:rsidP="0020535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CF4833">
        <w:rPr>
          <w:rFonts w:ascii="Palatino Linotype" w:eastAsia="MS Mincho" w:hAnsi="Palatino Linotype" w:cs="Arial"/>
        </w:rPr>
        <w:t xml:space="preserve">Para proceder el análisis del presente asunto, es menester recapitular que de lo que requirió el particular </w:t>
      </w:r>
      <w:r w:rsidR="00205353">
        <w:rPr>
          <w:rFonts w:ascii="Palatino Linotype" w:eastAsia="MS Mincho" w:hAnsi="Palatino Linotype" w:cs="Arial"/>
        </w:rPr>
        <w:t xml:space="preserve">conocer del Ayuntamiento de Toluca, lo cual versa en lo siguiente: </w:t>
      </w:r>
    </w:p>
    <w:p w14:paraId="2CF56C45" w14:textId="77777777" w:rsidR="00205353" w:rsidRPr="00205353" w:rsidRDefault="00205353" w:rsidP="00205353">
      <w:pPr>
        <w:pStyle w:val="Prrafodelista"/>
        <w:tabs>
          <w:tab w:val="left" w:pos="0"/>
          <w:tab w:val="left" w:pos="426"/>
        </w:tabs>
        <w:spacing w:line="360" w:lineRule="auto"/>
        <w:ind w:left="0"/>
        <w:jc w:val="both"/>
        <w:rPr>
          <w:rFonts w:ascii="Palatino Linotype" w:eastAsia="MS Mincho" w:hAnsi="Palatino Linotype" w:cs="Arial"/>
        </w:rPr>
      </w:pPr>
    </w:p>
    <w:p w14:paraId="1BED30A9" w14:textId="77777777" w:rsidR="00205353" w:rsidRPr="00122A15" w:rsidRDefault="00205353" w:rsidP="00205353">
      <w:pPr>
        <w:pStyle w:val="Prrafodelista"/>
        <w:numPr>
          <w:ilvl w:val="0"/>
          <w:numId w:val="39"/>
        </w:numPr>
        <w:spacing w:line="360" w:lineRule="auto"/>
        <w:ind w:left="851" w:right="616"/>
        <w:jc w:val="both"/>
        <w:rPr>
          <w:rFonts w:ascii="Palatino Linotype" w:hAnsi="Palatino Linotype"/>
          <w:b/>
          <w:bCs/>
          <w:iCs/>
          <w:sz w:val="22"/>
          <w:szCs w:val="22"/>
        </w:rPr>
      </w:pPr>
      <w:r w:rsidRPr="00122A15">
        <w:rPr>
          <w:rFonts w:ascii="Palatino Linotype" w:hAnsi="Palatino Linotype"/>
          <w:b/>
          <w:bCs/>
          <w:iCs/>
          <w:sz w:val="22"/>
          <w:szCs w:val="22"/>
        </w:rPr>
        <w:t>El contrato, expediente, de la compra de chalecos referente a protección civil</w:t>
      </w:r>
    </w:p>
    <w:p w14:paraId="757079F0" w14:textId="77777777" w:rsidR="00205353" w:rsidRPr="00122A15" w:rsidRDefault="00205353" w:rsidP="00205353">
      <w:pPr>
        <w:pStyle w:val="Prrafodelista"/>
        <w:numPr>
          <w:ilvl w:val="0"/>
          <w:numId w:val="39"/>
        </w:numPr>
        <w:spacing w:line="360" w:lineRule="auto"/>
        <w:ind w:left="851" w:right="616"/>
        <w:jc w:val="both"/>
        <w:rPr>
          <w:rFonts w:ascii="Palatino Linotype" w:hAnsi="Palatino Linotype"/>
          <w:b/>
          <w:bCs/>
          <w:iCs/>
          <w:sz w:val="22"/>
          <w:szCs w:val="22"/>
        </w:rPr>
      </w:pPr>
      <w:r w:rsidRPr="00122A15">
        <w:rPr>
          <w:rFonts w:ascii="Palatino Linotype" w:hAnsi="Palatino Linotype"/>
          <w:b/>
          <w:bCs/>
          <w:iCs/>
          <w:sz w:val="22"/>
          <w:szCs w:val="22"/>
        </w:rPr>
        <w:t xml:space="preserve">Las listas firmadas del personal por parte de adquisiciones del ayuntamiento al que se le entregaron, </w:t>
      </w:r>
    </w:p>
    <w:p w14:paraId="7702F561" w14:textId="77777777" w:rsidR="00205353" w:rsidRPr="00122A15" w:rsidRDefault="00205353" w:rsidP="00205353">
      <w:pPr>
        <w:pStyle w:val="Prrafodelista"/>
        <w:numPr>
          <w:ilvl w:val="0"/>
          <w:numId w:val="39"/>
        </w:numPr>
        <w:spacing w:line="360" w:lineRule="auto"/>
        <w:ind w:left="851" w:right="616"/>
        <w:jc w:val="both"/>
        <w:rPr>
          <w:rFonts w:ascii="Palatino Linotype" w:hAnsi="Palatino Linotype"/>
          <w:b/>
          <w:bCs/>
          <w:iCs/>
          <w:sz w:val="22"/>
          <w:szCs w:val="22"/>
        </w:rPr>
      </w:pPr>
      <w:r w:rsidRPr="00122A15">
        <w:rPr>
          <w:rFonts w:ascii="Palatino Linotype" w:hAnsi="Palatino Linotype"/>
          <w:b/>
          <w:bCs/>
          <w:iCs/>
          <w:sz w:val="22"/>
          <w:szCs w:val="22"/>
        </w:rPr>
        <w:t>Personal que el día del evento de protección civil en simulacro nacional en el socalzo de Toluca portó estos uniformes, ya que la dependencia no se dio abasto</w:t>
      </w:r>
    </w:p>
    <w:p w14:paraId="7072C8AF" w14:textId="13F6B7C2" w:rsidR="00FA0FB3" w:rsidRPr="00205353" w:rsidRDefault="00205353" w:rsidP="00205353">
      <w:pPr>
        <w:pStyle w:val="Prrafodelista"/>
        <w:numPr>
          <w:ilvl w:val="0"/>
          <w:numId w:val="39"/>
        </w:numPr>
        <w:spacing w:line="360" w:lineRule="auto"/>
        <w:ind w:left="851" w:right="616"/>
        <w:jc w:val="both"/>
        <w:rPr>
          <w:rFonts w:ascii="Palatino Linotype" w:hAnsi="Palatino Linotype"/>
          <w:b/>
          <w:bCs/>
          <w:iCs/>
          <w:sz w:val="22"/>
          <w:szCs w:val="22"/>
        </w:rPr>
      </w:pPr>
      <w:r w:rsidRPr="00122A15">
        <w:rPr>
          <w:rFonts w:ascii="Palatino Linotype" w:hAnsi="Palatino Linotype"/>
          <w:b/>
          <w:bCs/>
          <w:iCs/>
          <w:sz w:val="22"/>
          <w:szCs w:val="22"/>
        </w:rPr>
        <w:t xml:space="preserve">Informe de las autorizaciones correspondientes para cerrar las calles durante ese lapso de tiempo. </w:t>
      </w:r>
    </w:p>
    <w:p w14:paraId="6C73D59D" w14:textId="1FB6A056" w:rsidR="00205353" w:rsidRDefault="00205353" w:rsidP="00CF4833">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52" w:name="_Toc511234456"/>
    </w:p>
    <w:p w14:paraId="4C4CE714" w14:textId="70D94A71" w:rsidR="00205353" w:rsidRPr="00205353" w:rsidRDefault="00205353"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Es entonces que del punto referido con el numeral </w:t>
      </w:r>
      <w:r>
        <w:rPr>
          <w:rFonts w:ascii="Palatino Linotype" w:eastAsia="Times New Roman" w:hAnsi="Palatino Linotype" w:cs="Arial"/>
          <w:b/>
          <w:bCs/>
          <w:color w:val="000000"/>
        </w:rPr>
        <w:t>1) El contrato, expediente de la compra de chalecos de protección civil</w:t>
      </w:r>
      <w:r>
        <w:rPr>
          <w:rFonts w:ascii="Palatino Linotype" w:eastAsia="Times New Roman" w:hAnsi="Palatino Linotype" w:cs="Arial"/>
          <w:color w:val="000000"/>
        </w:rPr>
        <w:t xml:space="preserve">, el </w:t>
      </w:r>
      <w:r>
        <w:rPr>
          <w:rFonts w:ascii="Palatino Linotype" w:eastAsia="Times New Roman" w:hAnsi="Palatino Linotype" w:cs="Arial"/>
          <w:b/>
          <w:bCs/>
          <w:color w:val="000000"/>
        </w:rPr>
        <w:t xml:space="preserve">Sujeto Obligado </w:t>
      </w:r>
      <w:r>
        <w:rPr>
          <w:rFonts w:ascii="Palatino Linotype" w:eastAsia="Times New Roman" w:hAnsi="Palatino Linotype" w:cs="Arial"/>
          <w:color w:val="000000"/>
        </w:rPr>
        <w:t>en respuesta refirió que a la fecha (</w:t>
      </w:r>
      <w:r w:rsidR="0061508B">
        <w:rPr>
          <w:rFonts w:ascii="Palatino Linotype" w:eastAsia="Times New Roman" w:hAnsi="Palatino Linotype" w:cs="Arial"/>
          <w:color w:val="000000"/>
        </w:rPr>
        <w:t>diecinueve (19) de septiembre de dos mil diecinueve</w:t>
      </w:r>
      <w:r>
        <w:rPr>
          <w:rFonts w:ascii="Palatino Linotype" w:eastAsia="Times New Roman" w:hAnsi="Palatino Linotype" w:cs="Arial"/>
          <w:color w:val="000000"/>
        </w:rPr>
        <w:t>) el expediente de compra se enc</w:t>
      </w:r>
      <w:r w:rsidR="0061508B">
        <w:rPr>
          <w:rFonts w:ascii="Palatino Linotype" w:eastAsia="Times New Roman" w:hAnsi="Palatino Linotype" w:cs="Arial"/>
          <w:color w:val="000000"/>
        </w:rPr>
        <w:t>o</w:t>
      </w:r>
      <w:r>
        <w:rPr>
          <w:rFonts w:ascii="Palatino Linotype" w:eastAsia="Times New Roman" w:hAnsi="Palatino Linotype" w:cs="Arial"/>
          <w:color w:val="000000"/>
        </w:rPr>
        <w:t>ntr</w:t>
      </w:r>
      <w:r w:rsidR="0061508B">
        <w:rPr>
          <w:rFonts w:ascii="Palatino Linotype" w:eastAsia="Times New Roman" w:hAnsi="Palatino Linotype" w:cs="Arial"/>
          <w:color w:val="000000"/>
        </w:rPr>
        <w:t>aba</w:t>
      </w:r>
      <w:r>
        <w:rPr>
          <w:rFonts w:ascii="Palatino Linotype" w:eastAsia="Times New Roman" w:hAnsi="Palatino Linotype" w:cs="Arial"/>
          <w:color w:val="000000"/>
        </w:rPr>
        <w:t xml:space="preserve"> en proceso de integración. </w:t>
      </w:r>
    </w:p>
    <w:p w14:paraId="2FC2E337" w14:textId="77777777" w:rsidR="00205353" w:rsidRDefault="00205353" w:rsidP="00205353">
      <w:pPr>
        <w:pStyle w:val="Prrafodelista"/>
        <w:spacing w:line="360" w:lineRule="auto"/>
        <w:ind w:left="0" w:right="49"/>
        <w:jc w:val="both"/>
        <w:rPr>
          <w:rFonts w:ascii="Palatino Linotype" w:eastAsia="Times New Roman" w:hAnsi="Palatino Linotype" w:cs="Arial"/>
          <w:color w:val="000000"/>
        </w:rPr>
      </w:pPr>
    </w:p>
    <w:p w14:paraId="4F5E2079" w14:textId="005232EB" w:rsidR="00E15E2E" w:rsidRPr="00E15E2E" w:rsidRDefault="00205353"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En primer término, </w:t>
      </w:r>
      <w:r w:rsidR="00E15E2E">
        <w:rPr>
          <w:rFonts w:ascii="Palatino Linotype" w:eastAsia="Times New Roman" w:hAnsi="Palatino Linotype" w:cs="Arial"/>
          <w:color w:val="000000"/>
        </w:rPr>
        <w:t>es de precisar a lo que se refiere la palabra “</w:t>
      </w:r>
      <w:r w:rsidR="00E15E2E">
        <w:rPr>
          <w:rFonts w:ascii="Palatino Linotype" w:eastAsia="Times New Roman" w:hAnsi="Palatino Linotype" w:cs="Arial"/>
          <w:b/>
          <w:bCs/>
          <w:color w:val="000000"/>
        </w:rPr>
        <w:t xml:space="preserve">Expediente” </w:t>
      </w:r>
      <w:r w:rsidR="00E15E2E">
        <w:rPr>
          <w:rFonts w:ascii="Palatino Linotype" w:eastAsia="Times New Roman" w:hAnsi="Palatino Linotype" w:cs="Arial"/>
          <w:color w:val="000000"/>
        </w:rPr>
        <w:t xml:space="preserve">siendo que la Enciclopedia Jurídica lo define como: reunión de documentos, escritos de procedimientos y fallos, relativos a un asunto jurídico. De ello se advierte que el expediente es el conjunto de todos los documentos que derivaron de la celebración de un determinado asunto jurídico en el presente caso, del procedimiento por medio del cual se adquirieron los chalecos de protección civil, ahora bien, del término referido, se entiende que el contrato es un documento que debe estar inmerso dentro del expediente conformado por la compra de dichos chalecos. </w:t>
      </w:r>
    </w:p>
    <w:p w14:paraId="49228546" w14:textId="77777777" w:rsidR="00E15E2E" w:rsidRDefault="00E15E2E" w:rsidP="00E15E2E">
      <w:pPr>
        <w:pStyle w:val="Prrafodelista"/>
        <w:spacing w:line="360" w:lineRule="auto"/>
        <w:ind w:left="0" w:right="49"/>
        <w:jc w:val="both"/>
        <w:rPr>
          <w:rFonts w:ascii="Palatino Linotype" w:eastAsia="Times New Roman" w:hAnsi="Palatino Linotype" w:cs="Arial"/>
          <w:color w:val="000000"/>
        </w:rPr>
      </w:pPr>
    </w:p>
    <w:p w14:paraId="74C72FE9" w14:textId="15DA9F7B" w:rsidR="00205353" w:rsidRDefault="00E15E2E"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Asimismo, es menester referir </w:t>
      </w:r>
      <w:r w:rsidR="00205353">
        <w:rPr>
          <w:rFonts w:ascii="Palatino Linotype" w:eastAsia="Times New Roman" w:hAnsi="Palatino Linotype" w:cs="Arial"/>
          <w:color w:val="000000"/>
        </w:rPr>
        <w:t xml:space="preserve">que el </w:t>
      </w:r>
      <w:r w:rsidR="00205353">
        <w:rPr>
          <w:rFonts w:ascii="Palatino Linotype" w:eastAsia="Times New Roman" w:hAnsi="Palatino Linotype" w:cs="Arial"/>
          <w:b/>
          <w:bCs/>
          <w:color w:val="000000"/>
        </w:rPr>
        <w:t xml:space="preserve">Sujeto Obligado </w:t>
      </w:r>
      <w:r w:rsidR="00205353">
        <w:rPr>
          <w:rFonts w:ascii="Palatino Linotype" w:eastAsia="Times New Roman" w:hAnsi="Palatino Linotype" w:cs="Arial"/>
          <w:color w:val="000000"/>
        </w:rPr>
        <w:t xml:space="preserve">no proporcionó mayores elementos a su respuesta, únicamente </w:t>
      </w:r>
      <w:r>
        <w:rPr>
          <w:rFonts w:ascii="Palatino Linotype" w:eastAsia="Times New Roman" w:hAnsi="Palatino Linotype" w:cs="Arial"/>
          <w:color w:val="000000"/>
        </w:rPr>
        <w:t>mencionó</w:t>
      </w:r>
      <w:r w:rsidR="00205353">
        <w:rPr>
          <w:rFonts w:ascii="Palatino Linotype" w:eastAsia="Times New Roman" w:hAnsi="Palatino Linotype" w:cs="Arial"/>
          <w:color w:val="000000"/>
        </w:rPr>
        <w:t xml:space="preserve"> que el expediente relativo a la compra de chalecos, al veintisiete (27) de septiembre de dos mil diecinueve, estaba en proceso de integración</w:t>
      </w:r>
      <w:r w:rsidR="00205353" w:rsidRPr="00205353">
        <w:rPr>
          <w:rFonts w:ascii="Palatino Linotype" w:eastAsia="Times New Roman" w:hAnsi="Palatino Linotype" w:cs="Arial"/>
          <w:color w:val="000000"/>
        </w:rPr>
        <w:t xml:space="preserve">, </w:t>
      </w:r>
      <w:r w:rsidR="00205353">
        <w:rPr>
          <w:rFonts w:ascii="Palatino Linotype" w:eastAsia="Times New Roman" w:hAnsi="Palatino Linotype" w:cs="Arial"/>
          <w:color w:val="000000"/>
        </w:rPr>
        <w:t xml:space="preserve">por lo que es menester referir lo siguiente: </w:t>
      </w:r>
    </w:p>
    <w:p w14:paraId="252A91FA" w14:textId="77777777" w:rsidR="00205353" w:rsidRDefault="00205353" w:rsidP="00205353">
      <w:pPr>
        <w:pStyle w:val="Prrafodelista"/>
        <w:spacing w:line="360" w:lineRule="auto"/>
        <w:ind w:left="0" w:right="49"/>
        <w:jc w:val="both"/>
        <w:rPr>
          <w:rFonts w:ascii="Palatino Linotype" w:eastAsia="Times New Roman" w:hAnsi="Palatino Linotype" w:cs="Arial"/>
          <w:color w:val="000000"/>
        </w:rPr>
      </w:pPr>
    </w:p>
    <w:p w14:paraId="65DB916C" w14:textId="522AB828" w:rsidR="00205353" w:rsidRPr="0099392C" w:rsidRDefault="0099392C"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9392C">
        <w:rPr>
          <w:rFonts w:ascii="Palatino Linotype" w:eastAsia="Times New Roman" w:hAnsi="Palatino Linotype" w:cs="Arial"/>
          <w:color w:val="000000"/>
        </w:rPr>
        <w:t>De acuerdo con la Ley de Contratación Pública del Estado de México y Municipios,</w:t>
      </w:r>
      <w:r>
        <w:rPr>
          <w:rFonts w:ascii="Palatino Linotype" w:eastAsia="Times New Roman" w:hAnsi="Palatino Linotype" w:cs="Arial"/>
          <w:color w:val="000000"/>
        </w:rPr>
        <w:t xml:space="preserve"> </w:t>
      </w:r>
      <w:r w:rsidRPr="0099392C">
        <w:rPr>
          <w:rFonts w:ascii="Palatino Linotype" w:eastAsia="Times New Roman" w:hAnsi="Palatino Linotype" w:cs="Arial"/>
          <w:color w:val="000000"/>
        </w:rPr>
        <w:t>en sus artículos 26 y 27 establecen que:</w:t>
      </w:r>
    </w:p>
    <w:p w14:paraId="5A2E5278" w14:textId="78448BDC" w:rsidR="0099392C" w:rsidRPr="0099392C" w:rsidRDefault="0099392C" w:rsidP="0099392C">
      <w:pPr>
        <w:pStyle w:val="Prrafodelista"/>
        <w:spacing w:line="360" w:lineRule="auto"/>
        <w:ind w:left="567" w:right="616"/>
        <w:jc w:val="both"/>
        <w:rPr>
          <w:rFonts w:ascii="Palatino Linotype" w:eastAsia="Times New Roman" w:hAnsi="Palatino Linotype" w:cs="Arial"/>
          <w:color w:val="000000"/>
          <w:sz w:val="22"/>
          <w:szCs w:val="22"/>
        </w:rPr>
      </w:pPr>
    </w:p>
    <w:p w14:paraId="275E280F" w14:textId="77802728" w:rsidR="0099392C" w:rsidRPr="0099392C" w:rsidRDefault="0099392C" w:rsidP="0099392C">
      <w:pPr>
        <w:pStyle w:val="Prrafodelista"/>
        <w:spacing w:line="360" w:lineRule="auto"/>
        <w:ind w:left="567" w:right="616"/>
        <w:jc w:val="both"/>
        <w:rPr>
          <w:rFonts w:ascii="Palatino Linotype" w:hAnsi="Palatino Linotype"/>
          <w:i/>
          <w:iCs/>
          <w:sz w:val="22"/>
          <w:szCs w:val="22"/>
        </w:rPr>
      </w:pPr>
      <w:r w:rsidRPr="0099392C">
        <w:rPr>
          <w:rFonts w:ascii="Palatino Linotype" w:hAnsi="Palatino Linotype"/>
          <w:i/>
          <w:iCs/>
          <w:sz w:val="22"/>
          <w:szCs w:val="22"/>
        </w:rPr>
        <w:t>“Artículo 26.- Las adquisiciones, arrendamientos y servicios se adjudicarán a través de licitaciones públicas, mediante convocatoria pública”.</w:t>
      </w:r>
    </w:p>
    <w:p w14:paraId="70D3B028" w14:textId="77777777" w:rsidR="0099392C" w:rsidRPr="0099392C" w:rsidRDefault="0099392C" w:rsidP="0099392C">
      <w:pPr>
        <w:pStyle w:val="Prrafodelista"/>
        <w:spacing w:line="360" w:lineRule="auto"/>
        <w:ind w:left="567" w:right="616"/>
        <w:jc w:val="both"/>
        <w:rPr>
          <w:rFonts w:ascii="Palatino Linotype" w:hAnsi="Palatino Linotype"/>
          <w:i/>
          <w:iCs/>
          <w:sz w:val="22"/>
          <w:szCs w:val="22"/>
        </w:rPr>
      </w:pPr>
    </w:p>
    <w:p w14:paraId="195A0CE1" w14:textId="2FC6E003" w:rsidR="0099392C" w:rsidRDefault="0099392C" w:rsidP="0099392C">
      <w:pPr>
        <w:pStyle w:val="Prrafodelista"/>
        <w:spacing w:line="360" w:lineRule="auto"/>
        <w:ind w:left="567" w:right="616"/>
        <w:jc w:val="both"/>
        <w:rPr>
          <w:rFonts w:ascii="Palatino Linotype" w:hAnsi="Palatino Linotype"/>
          <w:i/>
          <w:iCs/>
          <w:sz w:val="22"/>
          <w:szCs w:val="22"/>
        </w:rPr>
      </w:pPr>
      <w:r w:rsidRPr="0099392C">
        <w:rPr>
          <w:rFonts w:ascii="Palatino Linotype" w:hAnsi="Palatino Linotype"/>
          <w:i/>
          <w:iCs/>
          <w:sz w:val="22"/>
          <w:szCs w:val="22"/>
        </w:rPr>
        <w:t>“Artículo 27.- La Secretaría, las entidades, los tribunales administrativos y los ayuntamientos podrán adjudicar adquisiciones, arrendamientos y servicios, mediante las excepciones al procedimiento de licitación que a continuación se señalan:</w:t>
      </w:r>
    </w:p>
    <w:p w14:paraId="7B8CAF2C" w14:textId="77777777" w:rsidR="0099392C" w:rsidRPr="0099392C" w:rsidRDefault="0099392C" w:rsidP="0099392C">
      <w:pPr>
        <w:pStyle w:val="Prrafodelista"/>
        <w:spacing w:line="360" w:lineRule="auto"/>
        <w:ind w:left="567" w:right="616"/>
        <w:jc w:val="both"/>
        <w:rPr>
          <w:rFonts w:ascii="Palatino Linotype" w:hAnsi="Palatino Linotype"/>
          <w:i/>
          <w:iCs/>
          <w:sz w:val="22"/>
          <w:szCs w:val="22"/>
        </w:rPr>
      </w:pPr>
    </w:p>
    <w:p w14:paraId="35CDB5DE" w14:textId="77777777" w:rsidR="0099392C" w:rsidRPr="0099392C" w:rsidRDefault="0099392C" w:rsidP="0099392C">
      <w:pPr>
        <w:pStyle w:val="Prrafodelista"/>
        <w:spacing w:line="360" w:lineRule="auto"/>
        <w:ind w:left="567" w:right="616"/>
        <w:jc w:val="both"/>
        <w:rPr>
          <w:rFonts w:ascii="Palatino Linotype" w:hAnsi="Palatino Linotype"/>
          <w:i/>
          <w:iCs/>
          <w:sz w:val="22"/>
          <w:szCs w:val="22"/>
        </w:rPr>
      </w:pPr>
      <w:r w:rsidRPr="0099392C">
        <w:rPr>
          <w:rFonts w:ascii="Palatino Linotype" w:hAnsi="Palatino Linotype"/>
          <w:i/>
          <w:iCs/>
          <w:sz w:val="22"/>
          <w:szCs w:val="22"/>
        </w:rPr>
        <w:t xml:space="preserve"> I. Invitación restringida. </w:t>
      </w:r>
    </w:p>
    <w:p w14:paraId="78B67AF1" w14:textId="2EACC9FD" w:rsidR="0099392C" w:rsidRPr="0099392C" w:rsidRDefault="0099392C" w:rsidP="0099392C">
      <w:pPr>
        <w:pStyle w:val="Prrafodelista"/>
        <w:spacing w:line="360" w:lineRule="auto"/>
        <w:ind w:left="567" w:right="616"/>
        <w:jc w:val="both"/>
        <w:rPr>
          <w:rFonts w:ascii="Palatino Linotype" w:hAnsi="Palatino Linotype"/>
          <w:i/>
          <w:iCs/>
          <w:sz w:val="22"/>
          <w:szCs w:val="22"/>
        </w:rPr>
      </w:pPr>
      <w:r w:rsidRPr="0099392C">
        <w:rPr>
          <w:rFonts w:ascii="Palatino Linotype" w:hAnsi="Palatino Linotype"/>
          <w:i/>
          <w:iCs/>
          <w:sz w:val="22"/>
          <w:szCs w:val="22"/>
        </w:rPr>
        <w:t>II. Adjudicación directa”</w:t>
      </w:r>
    </w:p>
    <w:p w14:paraId="62588155" w14:textId="77777777" w:rsidR="00205353" w:rsidRDefault="00205353" w:rsidP="00205353">
      <w:pPr>
        <w:pStyle w:val="Prrafodelista"/>
        <w:spacing w:line="360" w:lineRule="auto"/>
        <w:ind w:left="0" w:right="49"/>
        <w:jc w:val="both"/>
        <w:rPr>
          <w:rFonts w:ascii="Palatino Linotype" w:eastAsia="Times New Roman" w:hAnsi="Palatino Linotype" w:cs="Arial"/>
          <w:color w:val="000000"/>
        </w:rPr>
      </w:pPr>
    </w:p>
    <w:p w14:paraId="125D5E93" w14:textId="214CADCD" w:rsidR="0099392C" w:rsidRDefault="0099392C"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Es entonces que se tiene que las adquisiciones, arrendamiento y servicios, son adjudicados principalmente mediante la figura jurídica de Licitación Pública, no obstante, existen dos figuras más, las cuales forman parte de las excepciones la Licitación, que como se refirió son: Invitación Restringida y la Adjudicación Directa. </w:t>
      </w:r>
    </w:p>
    <w:p w14:paraId="35765CC4" w14:textId="77777777" w:rsidR="0099392C" w:rsidRDefault="0099392C" w:rsidP="0099392C">
      <w:pPr>
        <w:pStyle w:val="Prrafodelista"/>
        <w:spacing w:line="360" w:lineRule="auto"/>
        <w:ind w:left="0" w:right="49"/>
        <w:jc w:val="both"/>
        <w:rPr>
          <w:rFonts w:ascii="Palatino Linotype" w:eastAsia="Times New Roman" w:hAnsi="Palatino Linotype" w:cs="Arial"/>
          <w:color w:val="000000"/>
        </w:rPr>
      </w:pPr>
    </w:p>
    <w:p w14:paraId="1BE5F4DA" w14:textId="2726CBCF" w:rsidR="0099392C" w:rsidRDefault="0099392C"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lastRenderedPageBreak/>
        <w:t xml:space="preserve">De igual forma es conveniente señalar que, estas tres figuras son reguladas por la Ley de Contratación Pública del Estado de México, y forman parte de las obligaciones de transparencia de los </w:t>
      </w:r>
      <w:r>
        <w:rPr>
          <w:rFonts w:ascii="Palatino Linotype" w:eastAsia="Times New Roman" w:hAnsi="Palatino Linotype" w:cs="Arial"/>
          <w:b/>
          <w:bCs/>
          <w:color w:val="000000"/>
        </w:rPr>
        <w:t xml:space="preserve">Sujetos Obligados </w:t>
      </w:r>
      <w:r>
        <w:rPr>
          <w:rFonts w:ascii="Palatino Linotype" w:eastAsia="Times New Roman" w:hAnsi="Palatino Linotype" w:cs="Arial"/>
          <w:color w:val="000000"/>
        </w:rPr>
        <w:t>en términos del artículo 92 fracción XXIX de la Ley de Transparencia y Acceso a la Información Pública del Estado de México y Municipios que a la letra señala:</w:t>
      </w:r>
    </w:p>
    <w:p w14:paraId="0A31CB13" w14:textId="16658551" w:rsidR="0099392C" w:rsidRDefault="0099392C" w:rsidP="0099392C">
      <w:pPr>
        <w:spacing w:line="360" w:lineRule="auto"/>
        <w:ind w:right="49"/>
        <w:jc w:val="both"/>
        <w:rPr>
          <w:rFonts w:ascii="Palatino Linotype" w:eastAsia="Times New Roman" w:hAnsi="Palatino Linotype" w:cs="Arial"/>
          <w:color w:val="000000"/>
        </w:rPr>
      </w:pPr>
    </w:p>
    <w:p w14:paraId="4FB821FB" w14:textId="02968B3E"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w:t>
      </w:r>
      <w:r w:rsidRPr="00E15E2E">
        <w:rPr>
          <w:rFonts w:ascii="Palatino Linotype" w:hAnsi="Palatino Linotype"/>
          <w:b/>
          <w:bCs/>
          <w:i/>
          <w:iCs/>
          <w:sz w:val="22"/>
          <w:szCs w:val="22"/>
        </w:rPr>
        <w:t>Artículo 92.</w:t>
      </w:r>
      <w:r w:rsidRPr="00E15E2E">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8640F6" w14:textId="49F25A6F" w:rsidR="0099392C" w:rsidRPr="00E15E2E" w:rsidRDefault="0099392C" w:rsidP="0099392C">
      <w:pPr>
        <w:spacing w:line="360" w:lineRule="auto"/>
        <w:ind w:left="567" w:right="616"/>
        <w:jc w:val="both"/>
        <w:rPr>
          <w:rFonts w:ascii="Palatino Linotype" w:eastAsia="Times New Roman" w:hAnsi="Palatino Linotype" w:cs="Arial"/>
          <w:i/>
          <w:iCs/>
          <w:color w:val="000000"/>
          <w:sz w:val="22"/>
          <w:szCs w:val="22"/>
        </w:rPr>
      </w:pPr>
      <w:r w:rsidRPr="00E15E2E">
        <w:rPr>
          <w:rFonts w:ascii="Palatino Linotype" w:hAnsi="Palatino Linotype"/>
          <w:i/>
          <w:iCs/>
          <w:sz w:val="22"/>
          <w:szCs w:val="22"/>
        </w:rPr>
        <w:t>[…]</w:t>
      </w:r>
    </w:p>
    <w:p w14:paraId="2E2EBEAF" w14:textId="71841E5A"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48D4E37" w14:textId="6BFE86FE" w:rsidR="0099392C" w:rsidRPr="00E15E2E" w:rsidRDefault="0099392C" w:rsidP="0099392C">
      <w:pPr>
        <w:spacing w:line="360" w:lineRule="auto"/>
        <w:ind w:left="567" w:right="616"/>
        <w:jc w:val="both"/>
        <w:rPr>
          <w:rFonts w:ascii="Palatino Linotype" w:hAnsi="Palatino Linotype"/>
          <w:i/>
          <w:iCs/>
          <w:sz w:val="22"/>
          <w:szCs w:val="22"/>
        </w:rPr>
      </w:pPr>
    </w:p>
    <w:p w14:paraId="65818123"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a) De licitaciones públicas o procedimientos de invitación restringida: </w:t>
      </w:r>
    </w:p>
    <w:p w14:paraId="2EBA140D" w14:textId="77777777" w:rsidR="0099392C" w:rsidRPr="00E15E2E" w:rsidRDefault="0099392C" w:rsidP="0099392C">
      <w:pPr>
        <w:spacing w:line="360" w:lineRule="auto"/>
        <w:ind w:left="567" w:right="616"/>
        <w:jc w:val="both"/>
        <w:rPr>
          <w:rFonts w:ascii="Palatino Linotype" w:hAnsi="Palatino Linotype"/>
          <w:i/>
          <w:iCs/>
          <w:sz w:val="22"/>
          <w:szCs w:val="22"/>
        </w:rPr>
      </w:pPr>
    </w:p>
    <w:p w14:paraId="1DB1011C"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 La convocatoria o invitación emitida, así como los fundamentos legales aplicados para llevarla a cabo; </w:t>
      </w:r>
    </w:p>
    <w:p w14:paraId="304B1CFA"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2) Los nombres de los participantes o invitados; </w:t>
      </w:r>
    </w:p>
    <w:p w14:paraId="343A905D"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3) El nombre del ganador y las razones que lo justifican; </w:t>
      </w:r>
    </w:p>
    <w:p w14:paraId="1BE9E1D5"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4) El área solicitante y la responsable de su ejecución; </w:t>
      </w:r>
    </w:p>
    <w:p w14:paraId="13753A1B"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5) Las convocatorias e invitaciones emitidas; </w:t>
      </w:r>
    </w:p>
    <w:p w14:paraId="078016E2"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6) Los dictámenes y fallo de adjudicación; </w:t>
      </w:r>
    </w:p>
    <w:p w14:paraId="41324025"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lastRenderedPageBreak/>
        <w:t xml:space="preserve">7) El contrato y, en su caso, sus anexos; </w:t>
      </w:r>
    </w:p>
    <w:p w14:paraId="37A07400"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8) Los mecanismos de vigilancia y supervisión, incluyendo en su caso, los estudios de impacto urbano y ambiental, según corresponda; </w:t>
      </w:r>
    </w:p>
    <w:p w14:paraId="0203DCF1"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9) La partida presupuestal, de conformidad con el clasificador por objeto del gasto, en el caso de ser aplicable; </w:t>
      </w:r>
    </w:p>
    <w:p w14:paraId="4D4F06B3"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10) Origen de los recursos especificando si son federales, estatales o municipales, así como el tipo de fondo de participación o aportación respectiva; </w:t>
      </w:r>
    </w:p>
    <w:p w14:paraId="61821DD8"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11) Los convenios modificatorios que, en su caso, sean firmados, precisando el objeto y la fecha de celebración; </w:t>
      </w:r>
    </w:p>
    <w:p w14:paraId="7411323A"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12) Los informes de avance físico y financiero sobre las obras o servicios contratados; </w:t>
      </w:r>
    </w:p>
    <w:p w14:paraId="738619BE" w14:textId="0232B763"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13) El convenio de terminación; y </w:t>
      </w:r>
    </w:p>
    <w:p w14:paraId="250CCF26"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14) El finiquito. </w:t>
      </w:r>
    </w:p>
    <w:p w14:paraId="2B51F50D" w14:textId="77777777" w:rsidR="0099392C" w:rsidRPr="00E15E2E" w:rsidRDefault="0099392C" w:rsidP="0099392C">
      <w:pPr>
        <w:spacing w:line="360" w:lineRule="auto"/>
        <w:ind w:left="567" w:right="616"/>
        <w:jc w:val="both"/>
        <w:rPr>
          <w:rFonts w:ascii="Palatino Linotype" w:hAnsi="Palatino Linotype"/>
          <w:b/>
          <w:bCs/>
          <w:i/>
          <w:iCs/>
          <w:sz w:val="22"/>
          <w:szCs w:val="22"/>
        </w:rPr>
      </w:pPr>
    </w:p>
    <w:p w14:paraId="3E80D34E" w14:textId="77777777" w:rsidR="0099392C" w:rsidRPr="00E15E2E" w:rsidRDefault="0099392C" w:rsidP="0099392C">
      <w:pPr>
        <w:spacing w:line="360" w:lineRule="auto"/>
        <w:ind w:left="567" w:right="616"/>
        <w:jc w:val="both"/>
        <w:rPr>
          <w:rFonts w:ascii="Palatino Linotype" w:hAnsi="Palatino Linotype"/>
          <w:b/>
          <w:bCs/>
          <w:i/>
          <w:iCs/>
          <w:sz w:val="22"/>
          <w:szCs w:val="22"/>
        </w:rPr>
      </w:pPr>
      <w:r w:rsidRPr="00E15E2E">
        <w:rPr>
          <w:rFonts w:ascii="Palatino Linotype" w:hAnsi="Palatino Linotype"/>
          <w:b/>
          <w:bCs/>
          <w:i/>
          <w:iCs/>
          <w:sz w:val="22"/>
          <w:szCs w:val="22"/>
        </w:rPr>
        <w:t xml:space="preserve">B) De las adjudicaciones directas: </w:t>
      </w:r>
    </w:p>
    <w:p w14:paraId="2FFC8456" w14:textId="77777777" w:rsidR="0099392C" w:rsidRPr="00E15E2E" w:rsidRDefault="0099392C" w:rsidP="0099392C">
      <w:pPr>
        <w:spacing w:line="360" w:lineRule="auto"/>
        <w:ind w:left="567" w:right="616"/>
        <w:jc w:val="both"/>
        <w:rPr>
          <w:rFonts w:ascii="Palatino Linotype" w:hAnsi="Palatino Linotype"/>
          <w:i/>
          <w:iCs/>
          <w:sz w:val="22"/>
          <w:szCs w:val="22"/>
        </w:rPr>
      </w:pPr>
    </w:p>
    <w:p w14:paraId="5A29DB94"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1) La propuesta enviada por el participante;</w:t>
      </w:r>
    </w:p>
    <w:p w14:paraId="2D29E56D"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2) Los motivos y fundamentos legales aplicados para llevarla a cabo;</w:t>
      </w:r>
    </w:p>
    <w:p w14:paraId="460F98F8"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3) La autorización del ejercicio de la opción; </w:t>
      </w:r>
    </w:p>
    <w:p w14:paraId="57ED7E5B"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4) En su caso, las cotizaciones consideradas, especificando los nombres de los proveedores y sus montos; </w:t>
      </w:r>
    </w:p>
    <w:p w14:paraId="44387D47"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5) El nombre de la persona física o jurídica colectiva adjudicada; </w:t>
      </w:r>
    </w:p>
    <w:p w14:paraId="7723A36B"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6) La unidad administrativa solicitante y la responsable de su ejecución; </w:t>
      </w:r>
    </w:p>
    <w:p w14:paraId="37DFD1B5"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7) El número, fecha, el monto del contrato y el plazo de entrega o de ejecución de los servicios u obra; </w:t>
      </w:r>
    </w:p>
    <w:p w14:paraId="706B20A0"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8) Los mecanismos de vigilancia y supervisión, incluyendo, en su caso, los estudios de impacto urbano y ambiental, según corresponda; </w:t>
      </w:r>
    </w:p>
    <w:p w14:paraId="2BBA245F"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9) Los informes de avance sobre las obras o servicios contratados; </w:t>
      </w:r>
    </w:p>
    <w:p w14:paraId="12B3E120" w14:textId="77777777"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lastRenderedPageBreak/>
        <w:t xml:space="preserve">10) El convenio de terminación; y </w:t>
      </w:r>
    </w:p>
    <w:p w14:paraId="1E8DB796" w14:textId="26D640E5" w:rsidR="0099392C" w:rsidRPr="00E15E2E"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 xml:space="preserve">11) El finiquito”. </w:t>
      </w:r>
    </w:p>
    <w:p w14:paraId="6EBF383B" w14:textId="69031E44" w:rsidR="0099392C" w:rsidRDefault="0099392C" w:rsidP="0099392C">
      <w:pPr>
        <w:spacing w:line="360" w:lineRule="auto"/>
        <w:ind w:left="567" w:right="616"/>
        <w:jc w:val="both"/>
        <w:rPr>
          <w:rFonts w:ascii="Palatino Linotype" w:hAnsi="Palatino Linotype"/>
          <w:i/>
          <w:iCs/>
          <w:sz w:val="22"/>
          <w:szCs w:val="22"/>
        </w:rPr>
      </w:pPr>
      <w:r w:rsidRPr="00E15E2E">
        <w:rPr>
          <w:rFonts w:ascii="Palatino Linotype" w:hAnsi="Palatino Linotype"/>
          <w:i/>
          <w:iCs/>
          <w:sz w:val="22"/>
          <w:szCs w:val="22"/>
        </w:rPr>
        <w:t>[…]</w:t>
      </w:r>
    </w:p>
    <w:p w14:paraId="2B544A44" w14:textId="77777777" w:rsidR="003E383F" w:rsidRDefault="003E383F" w:rsidP="003E383F">
      <w:pPr>
        <w:pStyle w:val="Prrafodelista"/>
        <w:spacing w:line="360" w:lineRule="auto"/>
        <w:ind w:left="0" w:right="49"/>
        <w:jc w:val="both"/>
        <w:rPr>
          <w:rFonts w:ascii="Palatino Linotype" w:eastAsia="Times New Roman" w:hAnsi="Palatino Linotype" w:cs="Arial"/>
          <w:color w:val="000000"/>
        </w:rPr>
      </w:pPr>
    </w:p>
    <w:p w14:paraId="3A21F255" w14:textId="5D4489AB" w:rsidR="0099392C" w:rsidRDefault="003E383F"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Una vez acotado lo anterior,</w:t>
      </w:r>
      <w:r w:rsidR="00B773C6">
        <w:rPr>
          <w:rFonts w:ascii="Palatino Linotype" w:eastAsia="Times New Roman" w:hAnsi="Palatino Linotype" w:cs="Arial"/>
          <w:color w:val="000000"/>
        </w:rPr>
        <w:t xml:space="preserve"> y atendiendo a que la información relativa a la adquisición de bienes o servicios es de naturaleza pública, pues representan una obligación de transparencia,</w:t>
      </w:r>
      <w:r>
        <w:rPr>
          <w:rFonts w:ascii="Palatino Linotype" w:eastAsia="Times New Roman" w:hAnsi="Palatino Linotype" w:cs="Arial"/>
          <w:color w:val="000000"/>
        </w:rPr>
        <w:t xml:space="preserve"> </w:t>
      </w:r>
      <w:r w:rsidR="00FB13F9">
        <w:rPr>
          <w:rFonts w:ascii="Palatino Linotype" w:eastAsia="Times New Roman" w:hAnsi="Palatino Linotype" w:cs="Arial"/>
          <w:color w:val="000000"/>
        </w:rPr>
        <w:t xml:space="preserve">se determina ordenar la entrega de los documentos que integren el expediente relativo a la compra de chalecos a la fecha de la solicitud de información, es decir al </w:t>
      </w:r>
      <w:r w:rsidR="00B773C6">
        <w:rPr>
          <w:rFonts w:ascii="Palatino Linotype" w:eastAsia="Times New Roman" w:hAnsi="Palatino Linotype" w:cs="Arial"/>
          <w:color w:val="000000"/>
        </w:rPr>
        <w:t xml:space="preserve">diecinueve (19) de septiembre de dos mil diecinueve. </w:t>
      </w:r>
      <w:r w:rsidR="00FB13F9">
        <w:rPr>
          <w:rFonts w:ascii="Palatino Linotype" w:eastAsia="Times New Roman" w:hAnsi="Palatino Linotype" w:cs="Arial"/>
          <w:color w:val="000000"/>
        </w:rPr>
        <w:t xml:space="preserve"> </w:t>
      </w:r>
    </w:p>
    <w:p w14:paraId="669C0D5F" w14:textId="77777777" w:rsidR="00B73E8D" w:rsidRPr="00297587" w:rsidRDefault="00B73E8D" w:rsidP="00B73E8D">
      <w:pPr>
        <w:spacing w:line="360" w:lineRule="auto"/>
        <w:ind w:right="49"/>
        <w:contextualSpacing/>
        <w:jc w:val="both"/>
        <w:rPr>
          <w:rFonts w:ascii="Palatino Linotype" w:eastAsia="MS Mincho" w:hAnsi="Palatino Linotype" w:cs="Times New Roman"/>
        </w:rPr>
      </w:pPr>
    </w:p>
    <w:p w14:paraId="48818D80" w14:textId="2DFDB2E5" w:rsidR="00205353" w:rsidRPr="00FB13F9" w:rsidRDefault="00B73E8D"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B13F9">
        <w:rPr>
          <w:rFonts w:ascii="Palatino Linotype" w:eastAsia="Times New Roman" w:hAnsi="Palatino Linotype" w:cs="Arial"/>
          <w:color w:val="000000"/>
        </w:rPr>
        <w:t xml:space="preserve">En cuanto hace al </w:t>
      </w:r>
      <w:r w:rsidRPr="00FB13F9">
        <w:rPr>
          <w:rFonts w:ascii="Palatino Linotype" w:eastAsia="Times New Roman" w:hAnsi="Palatino Linotype" w:cs="Arial"/>
          <w:b/>
          <w:bCs/>
          <w:color w:val="000000"/>
        </w:rPr>
        <w:t xml:space="preserve">punto referido con el numeral 2) Las listas firmadas del personal por parte de adquisiciones del ayuntamiento al que se le entregaron. </w:t>
      </w:r>
    </w:p>
    <w:p w14:paraId="78C4D541" w14:textId="77777777" w:rsidR="00FB13F9" w:rsidRPr="00FB13F9" w:rsidRDefault="00FB13F9" w:rsidP="00FB13F9">
      <w:pPr>
        <w:pStyle w:val="Prrafodelista"/>
        <w:spacing w:line="360" w:lineRule="auto"/>
        <w:ind w:left="0" w:right="49"/>
        <w:jc w:val="both"/>
        <w:rPr>
          <w:rFonts w:ascii="Palatino Linotype" w:eastAsia="Times New Roman" w:hAnsi="Palatino Linotype" w:cs="Arial"/>
          <w:color w:val="000000"/>
        </w:rPr>
      </w:pPr>
    </w:p>
    <w:p w14:paraId="0515617D" w14:textId="177DF29D" w:rsidR="00FB13F9" w:rsidRDefault="00FB13F9"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El </w:t>
      </w:r>
      <w:r>
        <w:rPr>
          <w:rFonts w:ascii="Palatino Linotype" w:eastAsia="Times New Roman" w:hAnsi="Palatino Linotype" w:cs="Arial"/>
          <w:b/>
          <w:bCs/>
          <w:color w:val="000000"/>
        </w:rPr>
        <w:t xml:space="preserve">Sujeto Obligado </w:t>
      </w:r>
      <w:r>
        <w:rPr>
          <w:rFonts w:ascii="Palatino Linotype" w:eastAsia="Times New Roman" w:hAnsi="Palatino Linotype" w:cs="Arial"/>
          <w:color w:val="000000"/>
        </w:rPr>
        <w:t xml:space="preserve">en respuesta señaló que la Coordinación Municipal de Protección Civil y Bomberos, no cuenta con las listas firmadas del personal por parte de adquisiciones del Ayuntamiento al que se le entregaron los chalecos. </w:t>
      </w:r>
    </w:p>
    <w:p w14:paraId="55D14242" w14:textId="77777777" w:rsidR="00FB13F9" w:rsidRDefault="00FB13F9" w:rsidP="00FB13F9">
      <w:pPr>
        <w:pStyle w:val="Prrafodelista"/>
        <w:spacing w:line="360" w:lineRule="auto"/>
        <w:ind w:left="0" w:right="49"/>
        <w:jc w:val="both"/>
        <w:rPr>
          <w:rFonts w:ascii="Palatino Linotype" w:eastAsia="Times New Roman" w:hAnsi="Palatino Linotype" w:cs="Arial"/>
          <w:color w:val="000000"/>
        </w:rPr>
      </w:pPr>
    </w:p>
    <w:p w14:paraId="65049BEF" w14:textId="1FC27B3D" w:rsidR="00CC7705" w:rsidRDefault="00CC7705"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En primer término, cabe señalar que el ejercicio del derecho de acceso a la información, prevé la posibilidad de que los recurrentes puedan ejercer su derecho sin necesidad de acudir a un especialista que los represente durante la sustanciación del procedimiento, de tal forma es que, como se puede observar el recurrente pidió de manera específica las listas firmadas por parte de adquisiciones del ayuntamiento al que se entregaron los chalecos. </w:t>
      </w:r>
    </w:p>
    <w:p w14:paraId="02FE8EA8" w14:textId="77777777" w:rsidR="00CC7705" w:rsidRDefault="00CC7705" w:rsidP="00CC7705">
      <w:pPr>
        <w:pStyle w:val="Prrafodelista"/>
        <w:spacing w:line="360" w:lineRule="auto"/>
        <w:ind w:left="0" w:right="49"/>
        <w:jc w:val="both"/>
        <w:rPr>
          <w:rFonts w:ascii="Palatino Linotype" w:eastAsia="Times New Roman" w:hAnsi="Palatino Linotype" w:cs="Arial"/>
          <w:color w:val="000000"/>
        </w:rPr>
      </w:pPr>
    </w:p>
    <w:p w14:paraId="385DF977" w14:textId="28B2B0EB" w:rsidR="00CC7705" w:rsidRPr="00CC7705" w:rsidRDefault="00CC7705"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lastRenderedPageBreak/>
        <w:t xml:space="preserve">Por lo que, de lo anterior, se advierte que, si bien solicitó las listas de un” área” específica, también lo es que su objetivo principal es conocer el documento donde conste el nombre del personal que recibió los chalecos, por lo que en suplencia de la solicitud del particular, es propio mencionar lo que establece el Reglamento de Cabildo del Ayuntamiento de Toluca, ya que prevé que existen otras áreas que pudieran tener dicha información. </w:t>
      </w:r>
    </w:p>
    <w:p w14:paraId="7B38411B" w14:textId="77777777" w:rsidR="00CC7705" w:rsidRDefault="00CC7705" w:rsidP="00CC7705">
      <w:pPr>
        <w:pStyle w:val="Prrafodelista"/>
        <w:spacing w:line="360" w:lineRule="auto"/>
        <w:ind w:left="0" w:right="49"/>
        <w:jc w:val="both"/>
        <w:rPr>
          <w:rFonts w:ascii="Palatino Linotype" w:eastAsia="Times New Roman" w:hAnsi="Palatino Linotype" w:cs="Arial"/>
          <w:color w:val="000000"/>
        </w:rPr>
      </w:pPr>
    </w:p>
    <w:p w14:paraId="474771AC" w14:textId="452A0466" w:rsidR="0061508B" w:rsidRDefault="00FB13F9"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Por ello, es menester precisar </w:t>
      </w:r>
      <w:r w:rsidR="0061508B">
        <w:rPr>
          <w:rFonts w:ascii="Palatino Linotype" w:eastAsia="Times New Roman" w:hAnsi="Palatino Linotype" w:cs="Arial"/>
          <w:color w:val="000000"/>
        </w:rPr>
        <w:t xml:space="preserve">que de acuerdo con lo establecido por el Reglamento de Cabildo del Honorable Ayuntamiento de Toluca el artículo 3.43 fracción VII, establece: </w:t>
      </w:r>
    </w:p>
    <w:p w14:paraId="2497CB5E" w14:textId="6BDACEFD" w:rsidR="0061508B" w:rsidRDefault="0061508B" w:rsidP="0061508B">
      <w:pPr>
        <w:spacing w:line="360" w:lineRule="auto"/>
        <w:ind w:right="49"/>
        <w:jc w:val="both"/>
        <w:rPr>
          <w:rFonts w:ascii="Palatino Linotype" w:eastAsia="Times New Roman" w:hAnsi="Palatino Linotype" w:cs="Arial"/>
          <w:color w:val="000000"/>
        </w:rPr>
      </w:pPr>
    </w:p>
    <w:p w14:paraId="4443AB22" w14:textId="6D52C874" w:rsidR="0061508B" w:rsidRPr="00B773C6" w:rsidRDefault="00B773C6" w:rsidP="0061508B">
      <w:pPr>
        <w:spacing w:line="360" w:lineRule="auto"/>
        <w:ind w:left="567" w:right="616"/>
        <w:jc w:val="both"/>
        <w:rPr>
          <w:rFonts w:ascii="Palatino Linotype" w:hAnsi="Palatino Linotype"/>
          <w:i/>
          <w:iCs/>
          <w:sz w:val="22"/>
          <w:szCs w:val="22"/>
        </w:rPr>
      </w:pPr>
      <w:r>
        <w:rPr>
          <w:rFonts w:ascii="Palatino Linotype" w:hAnsi="Palatino Linotype"/>
          <w:i/>
          <w:iCs/>
          <w:sz w:val="22"/>
          <w:szCs w:val="22"/>
        </w:rPr>
        <w:t>“</w:t>
      </w:r>
      <w:r w:rsidR="0061508B" w:rsidRPr="00B773C6">
        <w:rPr>
          <w:rFonts w:ascii="Palatino Linotype" w:hAnsi="Palatino Linotype"/>
          <w:b/>
          <w:bCs/>
          <w:i/>
          <w:iCs/>
          <w:sz w:val="22"/>
          <w:szCs w:val="22"/>
        </w:rPr>
        <w:t>Artículo 3.43</w:t>
      </w:r>
      <w:r w:rsidR="0061508B" w:rsidRPr="00B773C6">
        <w:rPr>
          <w:rFonts w:ascii="Palatino Linotype" w:hAnsi="Palatino Linotype"/>
          <w:i/>
          <w:iCs/>
          <w:sz w:val="22"/>
          <w:szCs w:val="22"/>
        </w:rPr>
        <w:t xml:space="preserve"> La o el titular de la Dirección General de Administración, tiene las siguientes atribuciones:</w:t>
      </w:r>
    </w:p>
    <w:p w14:paraId="01D8DC68" w14:textId="6EE5A622" w:rsidR="0061508B" w:rsidRPr="00B773C6" w:rsidRDefault="0061508B" w:rsidP="0061508B">
      <w:pPr>
        <w:spacing w:line="360" w:lineRule="auto"/>
        <w:ind w:left="567" w:right="616"/>
        <w:jc w:val="both"/>
        <w:rPr>
          <w:rFonts w:ascii="Palatino Linotype" w:hAnsi="Palatino Linotype"/>
          <w:i/>
          <w:iCs/>
          <w:sz w:val="22"/>
          <w:szCs w:val="22"/>
        </w:rPr>
      </w:pPr>
      <w:r w:rsidRPr="00B773C6">
        <w:rPr>
          <w:rFonts w:ascii="Palatino Linotype" w:hAnsi="Palatino Linotype"/>
          <w:i/>
          <w:iCs/>
          <w:sz w:val="22"/>
          <w:szCs w:val="22"/>
        </w:rPr>
        <w:t>[…]</w:t>
      </w:r>
    </w:p>
    <w:p w14:paraId="646AD5EE" w14:textId="243417C4" w:rsidR="00B73E8D" w:rsidRPr="00B773C6" w:rsidRDefault="0061508B" w:rsidP="0061508B">
      <w:pPr>
        <w:spacing w:line="360" w:lineRule="auto"/>
        <w:ind w:left="567" w:right="616"/>
        <w:jc w:val="both"/>
        <w:rPr>
          <w:rFonts w:ascii="Palatino Linotype" w:eastAsia="Times New Roman" w:hAnsi="Palatino Linotype" w:cs="Arial"/>
          <w:i/>
          <w:iCs/>
          <w:color w:val="000000"/>
          <w:sz w:val="22"/>
          <w:szCs w:val="22"/>
        </w:rPr>
      </w:pPr>
      <w:r w:rsidRPr="00B773C6">
        <w:rPr>
          <w:rFonts w:ascii="Palatino Linotype" w:hAnsi="Palatino Linotype"/>
          <w:i/>
          <w:iCs/>
          <w:sz w:val="22"/>
          <w:szCs w:val="22"/>
        </w:rPr>
        <w:t>VII. Intervenir, vigilar y dar el seguimiento correspondiente a todos los procedimientos de adquisición, arrendamiento de inmuebles, contratación de servicios y aquellos procedimientos de enajenación y subasta de bienes, conforme a los lineamientos establecidos en la ley y reglamento correspondiente;</w:t>
      </w:r>
    </w:p>
    <w:p w14:paraId="18A66163" w14:textId="298DCD3D" w:rsidR="0061508B" w:rsidRPr="00B773C6" w:rsidRDefault="0061508B" w:rsidP="0061508B">
      <w:pPr>
        <w:pStyle w:val="Prrafodelista"/>
        <w:spacing w:line="360" w:lineRule="auto"/>
        <w:ind w:left="567" w:right="616"/>
        <w:jc w:val="both"/>
        <w:rPr>
          <w:rFonts w:ascii="Palatino Linotype" w:eastAsia="Times New Roman" w:hAnsi="Palatino Linotype" w:cs="Arial"/>
          <w:i/>
          <w:iCs/>
          <w:color w:val="000000"/>
          <w:sz w:val="22"/>
          <w:szCs w:val="22"/>
        </w:rPr>
      </w:pPr>
      <w:r w:rsidRPr="00B773C6">
        <w:rPr>
          <w:rFonts w:ascii="Palatino Linotype" w:eastAsia="Times New Roman" w:hAnsi="Palatino Linotype" w:cs="Arial"/>
          <w:i/>
          <w:iCs/>
          <w:color w:val="000000"/>
          <w:sz w:val="22"/>
          <w:szCs w:val="22"/>
        </w:rPr>
        <w:t>[…]</w:t>
      </w:r>
      <w:r w:rsidR="00B773C6">
        <w:rPr>
          <w:rFonts w:ascii="Palatino Linotype" w:eastAsia="Times New Roman" w:hAnsi="Palatino Linotype" w:cs="Arial"/>
          <w:i/>
          <w:iCs/>
          <w:color w:val="000000"/>
          <w:sz w:val="22"/>
          <w:szCs w:val="22"/>
        </w:rPr>
        <w:t xml:space="preserve">” </w:t>
      </w:r>
    </w:p>
    <w:p w14:paraId="33858460" w14:textId="77777777" w:rsidR="0061508B" w:rsidRDefault="0061508B" w:rsidP="00B73E8D">
      <w:pPr>
        <w:pStyle w:val="Prrafodelista"/>
        <w:spacing w:line="360" w:lineRule="auto"/>
        <w:ind w:left="0" w:right="49"/>
        <w:jc w:val="both"/>
        <w:rPr>
          <w:rFonts w:ascii="Palatino Linotype" w:eastAsia="Times New Roman" w:hAnsi="Palatino Linotype" w:cs="Arial"/>
          <w:color w:val="000000"/>
        </w:rPr>
      </w:pPr>
    </w:p>
    <w:p w14:paraId="44B729F7" w14:textId="1B0A9D91" w:rsidR="0061508B" w:rsidRDefault="0061508B"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Asimismo, el artículo 3.46 del referido Reglamento señala que:</w:t>
      </w:r>
    </w:p>
    <w:p w14:paraId="014B8C36" w14:textId="77777777" w:rsidR="0061508B" w:rsidRPr="00B773C6" w:rsidRDefault="0061508B" w:rsidP="0061508B">
      <w:pPr>
        <w:pStyle w:val="Prrafodelista"/>
        <w:spacing w:line="360" w:lineRule="auto"/>
        <w:ind w:left="0" w:right="49"/>
        <w:jc w:val="both"/>
        <w:rPr>
          <w:rFonts w:ascii="Palatino Linotype" w:eastAsia="Times New Roman" w:hAnsi="Palatino Linotype" w:cs="Arial"/>
          <w:i/>
          <w:iCs/>
          <w:color w:val="000000"/>
        </w:rPr>
      </w:pPr>
    </w:p>
    <w:p w14:paraId="29118590" w14:textId="599B5511" w:rsidR="0061508B" w:rsidRPr="00B773C6" w:rsidRDefault="0061508B" w:rsidP="0061508B">
      <w:pPr>
        <w:pStyle w:val="Prrafodelista"/>
        <w:spacing w:line="360" w:lineRule="auto"/>
        <w:ind w:left="567" w:right="616"/>
        <w:jc w:val="both"/>
        <w:rPr>
          <w:rFonts w:ascii="Palatino Linotype" w:hAnsi="Palatino Linotype"/>
          <w:i/>
          <w:iCs/>
          <w:sz w:val="22"/>
          <w:szCs w:val="22"/>
        </w:rPr>
      </w:pPr>
      <w:r w:rsidRPr="00B773C6">
        <w:rPr>
          <w:rFonts w:ascii="Palatino Linotype" w:hAnsi="Palatino Linotype"/>
          <w:b/>
          <w:bCs/>
          <w:i/>
          <w:iCs/>
          <w:sz w:val="22"/>
          <w:szCs w:val="22"/>
        </w:rPr>
        <w:t>“Artículo 3.46.</w:t>
      </w:r>
      <w:r w:rsidRPr="00B773C6">
        <w:rPr>
          <w:rFonts w:ascii="Palatino Linotype" w:hAnsi="Palatino Linotype"/>
          <w:i/>
          <w:iCs/>
          <w:sz w:val="22"/>
          <w:szCs w:val="22"/>
        </w:rPr>
        <w:t xml:space="preserve"> La o el titular de la Dirección de Recursos Materiales cuenta con las siguientes atribuciones:</w:t>
      </w:r>
    </w:p>
    <w:p w14:paraId="6D4DE58B" w14:textId="5A04CD37" w:rsidR="0061508B" w:rsidRPr="00B773C6" w:rsidRDefault="0061508B" w:rsidP="0061508B">
      <w:pPr>
        <w:pStyle w:val="Prrafodelista"/>
        <w:spacing w:line="360" w:lineRule="auto"/>
        <w:ind w:left="567" w:right="616"/>
        <w:jc w:val="both"/>
        <w:rPr>
          <w:rFonts w:ascii="Palatino Linotype" w:hAnsi="Palatino Linotype"/>
          <w:i/>
          <w:iCs/>
          <w:sz w:val="22"/>
          <w:szCs w:val="22"/>
        </w:rPr>
      </w:pPr>
      <w:r w:rsidRPr="00B773C6">
        <w:rPr>
          <w:rFonts w:ascii="Palatino Linotype" w:hAnsi="Palatino Linotype"/>
          <w:i/>
          <w:iCs/>
          <w:sz w:val="22"/>
          <w:szCs w:val="22"/>
        </w:rPr>
        <w:t>[…]</w:t>
      </w:r>
    </w:p>
    <w:p w14:paraId="29C4C58E" w14:textId="226B3C0D" w:rsidR="0061508B" w:rsidRPr="00B773C6" w:rsidRDefault="0061508B" w:rsidP="0061508B">
      <w:pPr>
        <w:pStyle w:val="Prrafodelista"/>
        <w:spacing w:line="360" w:lineRule="auto"/>
        <w:ind w:left="567" w:right="616"/>
        <w:jc w:val="both"/>
        <w:rPr>
          <w:rFonts w:ascii="Palatino Linotype" w:hAnsi="Palatino Linotype"/>
          <w:i/>
          <w:iCs/>
          <w:sz w:val="22"/>
          <w:szCs w:val="22"/>
        </w:rPr>
      </w:pPr>
      <w:r w:rsidRPr="00B773C6">
        <w:rPr>
          <w:rFonts w:ascii="Palatino Linotype" w:hAnsi="Palatino Linotype"/>
          <w:i/>
          <w:iCs/>
          <w:sz w:val="22"/>
          <w:szCs w:val="22"/>
        </w:rPr>
        <w:t xml:space="preserve">VII. Llevar a cabo los trámites administrativos respectivos para la integración de los comités de adquisiciones y servicios, y arrendamientos, y adquisición y enajenación de bienes </w:t>
      </w:r>
      <w:r w:rsidRPr="00B773C6">
        <w:rPr>
          <w:rFonts w:ascii="Palatino Linotype" w:hAnsi="Palatino Linotype"/>
          <w:i/>
          <w:iCs/>
          <w:sz w:val="22"/>
          <w:szCs w:val="22"/>
        </w:rPr>
        <w:lastRenderedPageBreak/>
        <w:t>inmuebles, así mismo, deberá integrar los expedientes los temas a tratar por parte de cada comité;</w:t>
      </w:r>
    </w:p>
    <w:p w14:paraId="06EB957E" w14:textId="2ABCC96D" w:rsidR="0061508B" w:rsidRPr="00B773C6" w:rsidRDefault="0061508B" w:rsidP="0061508B">
      <w:pPr>
        <w:pStyle w:val="Prrafodelista"/>
        <w:spacing w:line="360" w:lineRule="auto"/>
        <w:ind w:left="567" w:right="616"/>
        <w:jc w:val="both"/>
        <w:rPr>
          <w:rFonts w:ascii="Palatino Linotype" w:hAnsi="Palatino Linotype"/>
          <w:i/>
          <w:iCs/>
          <w:sz w:val="22"/>
          <w:szCs w:val="22"/>
        </w:rPr>
      </w:pPr>
      <w:r w:rsidRPr="00B773C6">
        <w:rPr>
          <w:rFonts w:ascii="Palatino Linotype" w:hAnsi="Palatino Linotype"/>
          <w:i/>
          <w:iCs/>
          <w:sz w:val="22"/>
          <w:szCs w:val="22"/>
        </w:rPr>
        <w:t>[…]</w:t>
      </w:r>
    </w:p>
    <w:p w14:paraId="27881605" w14:textId="40E4C810" w:rsidR="0061508B" w:rsidRPr="00B773C6" w:rsidRDefault="0061508B" w:rsidP="0061508B">
      <w:pPr>
        <w:pStyle w:val="Prrafodelista"/>
        <w:spacing w:line="360" w:lineRule="auto"/>
        <w:ind w:left="567" w:right="616"/>
        <w:jc w:val="both"/>
        <w:rPr>
          <w:rFonts w:ascii="Palatino Linotype" w:hAnsi="Palatino Linotype"/>
          <w:i/>
          <w:iCs/>
          <w:sz w:val="22"/>
          <w:szCs w:val="22"/>
        </w:rPr>
      </w:pPr>
      <w:r w:rsidRPr="00B773C6">
        <w:rPr>
          <w:rFonts w:ascii="Palatino Linotype" w:hAnsi="Palatino Linotype"/>
          <w:i/>
          <w:iCs/>
          <w:sz w:val="22"/>
          <w:szCs w:val="22"/>
        </w:rPr>
        <w:t>IX. Controlar y vigilar el manejo y operación del almacén municipal, estableciendo un sistema estricto de recepción, resguardo y entrega de materiales, bienes y suministros, así como implementar periódicamente la elaboración de inventarios;</w:t>
      </w:r>
    </w:p>
    <w:p w14:paraId="23DBE123" w14:textId="4DA26AD5" w:rsidR="0061508B" w:rsidRPr="00B773C6" w:rsidRDefault="0061508B" w:rsidP="0061508B">
      <w:pPr>
        <w:pStyle w:val="Prrafodelista"/>
        <w:spacing w:line="360" w:lineRule="auto"/>
        <w:ind w:left="567" w:right="616"/>
        <w:jc w:val="both"/>
        <w:rPr>
          <w:rFonts w:ascii="Palatino Linotype" w:eastAsia="Times New Roman" w:hAnsi="Palatino Linotype" w:cs="Arial"/>
          <w:i/>
          <w:iCs/>
          <w:color w:val="000000"/>
          <w:sz w:val="22"/>
          <w:szCs w:val="22"/>
        </w:rPr>
      </w:pPr>
      <w:r w:rsidRPr="00B773C6">
        <w:rPr>
          <w:rFonts w:ascii="Palatino Linotype" w:hAnsi="Palatino Linotype"/>
          <w:i/>
          <w:iCs/>
          <w:sz w:val="22"/>
          <w:szCs w:val="22"/>
        </w:rPr>
        <w:t>[…]</w:t>
      </w:r>
    </w:p>
    <w:p w14:paraId="1DCA72AD" w14:textId="77777777" w:rsidR="0061508B" w:rsidRDefault="0061508B" w:rsidP="0061508B">
      <w:pPr>
        <w:pStyle w:val="Prrafodelista"/>
        <w:spacing w:line="360" w:lineRule="auto"/>
        <w:ind w:left="0" w:right="49"/>
        <w:jc w:val="both"/>
        <w:rPr>
          <w:rFonts w:ascii="Palatino Linotype" w:eastAsia="Times New Roman" w:hAnsi="Palatino Linotype" w:cs="Arial"/>
          <w:color w:val="000000"/>
        </w:rPr>
      </w:pPr>
    </w:p>
    <w:p w14:paraId="17572583" w14:textId="3FD53653" w:rsidR="0061508B" w:rsidRPr="0061508B" w:rsidRDefault="0061508B"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De lo anterior, se colige que si bien, el documento que dé cuenta a las </w:t>
      </w:r>
      <w:r w:rsidRPr="0061508B">
        <w:rPr>
          <w:rFonts w:ascii="Palatino Linotype" w:eastAsia="Times New Roman" w:hAnsi="Palatino Linotype" w:cs="Arial"/>
          <w:b/>
          <w:bCs/>
          <w:color w:val="000000"/>
        </w:rPr>
        <w:t>listas firmadas del personal por parte de adquisiciones del ayuntamiento al que se le entregaron</w:t>
      </w:r>
      <w:r>
        <w:rPr>
          <w:rFonts w:ascii="Palatino Linotype" w:eastAsia="Times New Roman" w:hAnsi="Palatino Linotype" w:cs="Arial"/>
          <w:b/>
          <w:bCs/>
          <w:color w:val="000000"/>
        </w:rPr>
        <w:t xml:space="preserve"> </w:t>
      </w:r>
      <w:r w:rsidR="00CC7705">
        <w:rPr>
          <w:rFonts w:ascii="Palatino Linotype" w:eastAsia="Times New Roman" w:hAnsi="Palatino Linotype" w:cs="Arial"/>
          <w:b/>
          <w:bCs/>
          <w:color w:val="000000"/>
        </w:rPr>
        <w:t xml:space="preserve">los chalecos </w:t>
      </w:r>
      <w:r>
        <w:rPr>
          <w:rFonts w:ascii="Palatino Linotype" w:eastAsia="Times New Roman" w:hAnsi="Palatino Linotype" w:cs="Arial"/>
          <w:color w:val="000000"/>
        </w:rPr>
        <w:t xml:space="preserve">puede que no se encuentren en posesión de la Coordinación Municipal de Protección Civil y Bomberos, si puede obrar en los archivos de otras áreas que como se refirió de manera enunciativa más no limitativa, pudieran ser la </w:t>
      </w:r>
      <w:r w:rsidRPr="0061508B">
        <w:rPr>
          <w:rFonts w:ascii="Palatino Linotype" w:hAnsi="Palatino Linotype"/>
        </w:rPr>
        <w:t>Dirección General de Administración o la Dirección de Recursos Materiales</w:t>
      </w:r>
      <w:r w:rsidR="00B773C6">
        <w:rPr>
          <w:rFonts w:ascii="Palatino Linotype" w:hAnsi="Palatino Linotype"/>
        </w:rPr>
        <w:t xml:space="preserve">, por lo que es pertinente ordenar una nueva búsqueda exhaustiva en las áreas en las que pudiera obrar la información y ordenar la entrega de ésta. </w:t>
      </w:r>
    </w:p>
    <w:p w14:paraId="4FDB768E" w14:textId="77777777" w:rsidR="0061508B" w:rsidRDefault="0061508B" w:rsidP="0061508B">
      <w:pPr>
        <w:pStyle w:val="Prrafodelista"/>
        <w:spacing w:line="360" w:lineRule="auto"/>
        <w:ind w:left="0" w:right="49"/>
        <w:jc w:val="both"/>
        <w:rPr>
          <w:rFonts w:ascii="Palatino Linotype" w:eastAsia="Times New Roman" w:hAnsi="Palatino Linotype" w:cs="Arial"/>
          <w:color w:val="000000"/>
        </w:rPr>
      </w:pPr>
    </w:p>
    <w:p w14:paraId="7B16EB49" w14:textId="311F42EC" w:rsidR="00205353" w:rsidRPr="00B73E8D" w:rsidRDefault="00B73E8D"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Por cuanto hace al punto referido con el numeral </w:t>
      </w:r>
      <w:r>
        <w:rPr>
          <w:rFonts w:ascii="Palatino Linotype" w:eastAsia="Times New Roman" w:hAnsi="Palatino Linotype" w:cs="Arial"/>
          <w:b/>
          <w:bCs/>
          <w:color w:val="000000"/>
        </w:rPr>
        <w:t xml:space="preserve">3) Personal que el día del evento de Protección Civil, en el simulacro nacional en el sócalo de Toluca portó los uniformes, ya que la dependencia no se dio abasto. </w:t>
      </w:r>
    </w:p>
    <w:p w14:paraId="710734ED" w14:textId="77777777" w:rsidR="00B73E8D" w:rsidRDefault="00B73E8D" w:rsidP="00B73E8D">
      <w:pPr>
        <w:pStyle w:val="Prrafodelista"/>
        <w:spacing w:line="360" w:lineRule="auto"/>
        <w:ind w:left="0" w:right="49"/>
        <w:jc w:val="both"/>
        <w:rPr>
          <w:rFonts w:ascii="Palatino Linotype" w:eastAsia="Times New Roman" w:hAnsi="Palatino Linotype" w:cs="Arial"/>
          <w:color w:val="000000"/>
        </w:rPr>
      </w:pPr>
    </w:p>
    <w:p w14:paraId="64B36CA4" w14:textId="55924AF1" w:rsidR="00205353" w:rsidRDefault="00B73E8D"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En respuesta el </w:t>
      </w:r>
      <w:r>
        <w:rPr>
          <w:rFonts w:ascii="Palatino Linotype" w:eastAsia="Times New Roman" w:hAnsi="Palatino Linotype" w:cs="Arial"/>
          <w:b/>
          <w:bCs/>
          <w:color w:val="000000"/>
        </w:rPr>
        <w:t xml:space="preserve">Sujeto Obligado </w:t>
      </w:r>
      <w:r>
        <w:rPr>
          <w:rFonts w:ascii="Palatino Linotype" w:eastAsia="Times New Roman" w:hAnsi="Palatino Linotype" w:cs="Arial"/>
          <w:color w:val="000000"/>
        </w:rPr>
        <w:t xml:space="preserve">señaló en respuesta que respecto al personal que asistió el día del evento de protección civil, la Coordinación Municipal de Protección Civil y Bomberos </w:t>
      </w:r>
      <w:r w:rsidR="008F0F86">
        <w:rPr>
          <w:rFonts w:ascii="Palatino Linotype" w:eastAsia="Times New Roman" w:hAnsi="Palatino Linotype" w:cs="Arial"/>
          <w:color w:val="000000"/>
        </w:rPr>
        <w:t xml:space="preserve">capacitó a los brigadistas de las Unidades Internas de Protección Civil de </w:t>
      </w:r>
      <w:r w:rsidR="008F0F86">
        <w:rPr>
          <w:rFonts w:ascii="Palatino Linotype" w:eastAsia="Times New Roman" w:hAnsi="Palatino Linotype" w:cs="Arial"/>
          <w:color w:val="000000"/>
        </w:rPr>
        <w:lastRenderedPageBreak/>
        <w:t xml:space="preserve">Palacio Municipal y de los edificios A, B, C y D, mismos que atendieron el simulacro nacional y portaron los chalecos, lo cual reiteró en informe justificado. </w:t>
      </w:r>
    </w:p>
    <w:p w14:paraId="4C66EB08" w14:textId="77777777" w:rsidR="008F0F86" w:rsidRDefault="008F0F86" w:rsidP="008F0F86">
      <w:pPr>
        <w:pStyle w:val="Prrafodelista"/>
        <w:spacing w:line="360" w:lineRule="auto"/>
        <w:ind w:left="0" w:right="49"/>
        <w:jc w:val="both"/>
        <w:rPr>
          <w:rFonts w:ascii="Palatino Linotype" w:eastAsia="Times New Roman" w:hAnsi="Palatino Linotype" w:cs="Arial"/>
          <w:color w:val="000000"/>
        </w:rPr>
      </w:pPr>
    </w:p>
    <w:p w14:paraId="2450BF16" w14:textId="4E3C53F6" w:rsidR="00205353" w:rsidRDefault="008F0F86"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De lo anterior, se advierte que toda vez que el particular requirió qué personal había portado los uniformes el día del evento y el </w:t>
      </w:r>
      <w:r>
        <w:rPr>
          <w:rFonts w:ascii="Palatino Linotype" w:eastAsia="Times New Roman" w:hAnsi="Palatino Linotype" w:cs="Arial"/>
          <w:b/>
          <w:bCs/>
          <w:color w:val="000000"/>
        </w:rPr>
        <w:t xml:space="preserve">Sujeto Obligado </w:t>
      </w:r>
      <w:r>
        <w:rPr>
          <w:rFonts w:ascii="Palatino Linotype" w:eastAsia="Times New Roman" w:hAnsi="Palatino Linotype" w:cs="Arial"/>
          <w:color w:val="000000"/>
        </w:rPr>
        <w:t xml:space="preserve">al haberlo referido, se encuentra por </w:t>
      </w:r>
      <w:r>
        <w:rPr>
          <w:rFonts w:ascii="Palatino Linotype" w:eastAsia="Times New Roman" w:hAnsi="Palatino Linotype" w:cs="Arial"/>
          <w:b/>
          <w:bCs/>
          <w:color w:val="000000"/>
        </w:rPr>
        <w:t xml:space="preserve">colmado </w:t>
      </w:r>
      <w:r>
        <w:rPr>
          <w:rFonts w:ascii="Palatino Linotype" w:eastAsia="Times New Roman" w:hAnsi="Palatino Linotype" w:cs="Arial"/>
          <w:color w:val="000000"/>
        </w:rPr>
        <w:t xml:space="preserve">el presente punto. </w:t>
      </w:r>
    </w:p>
    <w:p w14:paraId="454623C2" w14:textId="77777777" w:rsidR="008F0F86" w:rsidRDefault="008F0F86" w:rsidP="008F0F86">
      <w:pPr>
        <w:pStyle w:val="Prrafodelista"/>
        <w:spacing w:line="360" w:lineRule="auto"/>
        <w:ind w:left="0" w:right="49"/>
        <w:jc w:val="both"/>
        <w:rPr>
          <w:rFonts w:ascii="Palatino Linotype" w:eastAsia="Times New Roman" w:hAnsi="Palatino Linotype" w:cs="Arial"/>
          <w:color w:val="000000"/>
        </w:rPr>
      </w:pPr>
    </w:p>
    <w:p w14:paraId="5C012567" w14:textId="77777777" w:rsidR="008F0F86" w:rsidRPr="008F0F86" w:rsidRDefault="008F0F86"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En cuanto hace al punto referido con el </w:t>
      </w:r>
      <w:r>
        <w:rPr>
          <w:rFonts w:ascii="Palatino Linotype" w:eastAsia="Times New Roman" w:hAnsi="Palatino Linotype" w:cs="Arial"/>
          <w:b/>
          <w:bCs/>
          <w:color w:val="000000"/>
        </w:rPr>
        <w:t>numeral 4) Informe de las autorizaciones correspondientes para cerrar las calles durante ese lapso de tiempo.</w:t>
      </w:r>
    </w:p>
    <w:p w14:paraId="572B0A7E" w14:textId="77777777" w:rsidR="008F0F86" w:rsidRDefault="008F0F86" w:rsidP="008F0F86">
      <w:pPr>
        <w:pStyle w:val="Prrafodelista"/>
        <w:spacing w:line="360" w:lineRule="auto"/>
        <w:ind w:left="0" w:right="49"/>
        <w:jc w:val="both"/>
        <w:rPr>
          <w:rFonts w:ascii="Palatino Linotype" w:eastAsia="Times New Roman" w:hAnsi="Palatino Linotype" w:cs="Arial"/>
          <w:color w:val="000000"/>
        </w:rPr>
      </w:pPr>
    </w:p>
    <w:p w14:paraId="32C60C46" w14:textId="73F39342" w:rsidR="008F0F86" w:rsidRDefault="008F0F86"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El </w:t>
      </w:r>
      <w:r>
        <w:rPr>
          <w:rFonts w:ascii="Palatino Linotype" w:eastAsia="Times New Roman" w:hAnsi="Palatino Linotype" w:cs="Arial"/>
          <w:b/>
          <w:bCs/>
          <w:color w:val="000000"/>
        </w:rPr>
        <w:t xml:space="preserve">Sujeto Obligado </w:t>
      </w:r>
      <w:r>
        <w:rPr>
          <w:rFonts w:ascii="Palatino Linotype" w:eastAsia="Times New Roman" w:hAnsi="Palatino Linotype" w:cs="Arial"/>
          <w:color w:val="000000"/>
        </w:rPr>
        <w:t xml:space="preserve">a través del oficio signado por el Coordinador Municipal de Protección Civil y Bomberos, señaló que dicha información corresponde a otra área independiente de la Secretaría del Ayuntamiento. </w:t>
      </w:r>
    </w:p>
    <w:p w14:paraId="62653DD7" w14:textId="77777777" w:rsidR="008F0F86" w:rsidRPr="008F0F86" w:rsidRDefault="008F0F86" w:rsidP="008F0F86">
      <w:pPr>
        <w:pStyle w:val="Prrafodelista"/>
        <w:spacing w:line="360" w:lineRule="auto"/>
        <w:ind w:left="0" w:right="49"/>
        <w:jc w:val="both"/>
        <w:rPr>
          <w:rFonts w:ascii="Palatino Linotype" w:eastAsia="Times New Roman" w:hAnsi="Palatino Linotype" w:cs="Arial"/>
          <w:color w:val="000000"/>
        </w:rPr>
      </w:pPr>
    </w:p>
    <w:p w14:paraId="14490C20" w14:textId="5E643696" w:rsidR="004A2B6E" w:rsidRDefault="004A2B6E"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En primer término, es menester precisar que la Ley de Eventos del Estado de México, establece en su artículo 9 que:</w:t>
      </w:r>
    </w:p>
    <w:p w14:paraId="458EF780" w14:textId="77777777" w:rsidR="004A2B6E" w:rsidRDefault="004A2B6E" w:rsidP="004A2B6E">
      <w:pPr>
        <w:pStyle w:val="Prrafodelista"/>
        <w:spacing w:line="360" w:lineRule="auto"/>
        <w:ind w:left="0" w:right="49"/>
        <w:jc w:val="both"/>
        <w:rPr>
          <w:rFonts w:ascii="Palatino Linotype" w:eastAsia="Times New Roman" w:hAnsi="Palatino Linotype" w:cs="Arial"/>
          <w:color w:val="000000"/>
        </w:rPr>
      </w:pPr>
    </w:p>
    <w:p w14:paraId="715A031B" w14:textId="77777777" w:rsidR="004A2B6E" w:rsidRPr="00243265" w:rsidRDefault="004A2B6E" w:rsidP="004A2B6E">
      <w:pPr>
        <w:pStyle w:val="Prrafodelista"/>
        <w:spacing w:line="360" w:lineRule="auto"/>
        <w:ind w:left="567" w:right="616"/>
        <w:jc w:val="both"/>
        <w:rPr>
          <w:rFonts w:ascii="Palatino Linotype" w:hAnsi="Palatino Linotype"/>
          <w:i/>
          <w:iCs/>
          <w:sz w:val="22"/>
          <w:szCs w:val="22"/>
        </w:rPr>
      </w:pPr>
      <w:r w:rsidRPr="00243265">
        <w:rPr>
          <w:rFonts w:ascii="Palatino Linotype" w:hAnsi="Palatino Linotype"/>
          <w:b/>
          <w:bCs/>
          <w:i/>
          <w:iCs/>
          <w:sz w:val="22"/>
          <w:szCs w:val="22"/>
        </w:rPr>
        <w:t>Artículo 9.</w:t>
      </w:r>
      <w:r w:rsidRPr="00243265">
        <w:rPr>
          <w:rFonts w:ascii="Palatino Linotype" w:hAnsi="Palatino Linotype"/>
          <w:i/>
          <w:iCs/>
          <w:sz w:val="22"/>
          <w:szCs w:val="22"/>
        </w:rPr>
        <w:t xml:space="preserve"> Son atribuciones de los municipios:</w:t>
      </w:r>
    </w:p>
    <w:p w14:paraId="252FA6C6" w14:textId="6406BCDC" w:rsidR="004A2B6E" w:rsidRPr="00243265" w:rsidRDefault="004A2B6E" w:rsidP="004A2B6E">
      <w:pPr>
        <w:pStyle w:val="Prrafodelista"/>
        <w:spacing w:line="360" w:lineRule="auto"/>
        <w:ind w:left="567" w:right="616"/>
        <w:jc w:val="both"/>
        <w:rPr>
          <w:rFonts w:ascii="Palatino Linotype" w:hAnsi="Palatino Linotype"/>
          <w:i/>
          <w:iCs/>
          <w:sz w:val="22"/>
          <w:szCs w:val="22"/>
        </w:rPr>
      </w:pPr>
      <w:r w:rsidRPr="00243265">
        <w:rPr>
          <w:rFonts w:ascii="Palatino Linotype" w:hAnsi="Palatino Linotype"/>
          <w:i/>
          <w:iCs/>
          <w:sz w:val="22"/>
          <w:szCs w:val="22"/>
        </w:rPr>
        <w:t xml:space="preserve"> I. Expedir las autorizaciones para eventos públicos de bajo riesgo, conforme al Apéndice II, del Reglamento del Libro Sexto del Código Administrativo del Estado de México, denominado "Listado de Generadores de Mediano y Bajo Riesgo", observando las disposiciones que para el efecto se emitan.</w:t>
      </w:r>
    </w:p>
    <w:p w14:paraId="433CA537" w14:textId="6B40BB2F" w:rsidR="004A2B6E" w:rsidRPr="00243265" w:rsidRDefault="004A2B6E" w:rsidP="004A2B6E">
      <w:pPr>
        <w:pStyle w:val="Prrafodelista"/>
        <w:spacing w:line="360" w:lineRule="auto"/>
        <w:ind w:left="567" w:right="616"/>
        <w:jc w:val="both"/>
        <w:rPr>
          <w:rFonts w:ascii="Palatino Linotype" w:hAnsi="Palatino Linotype"/>
          <w:i/>
          <w:iCs/>
          <w:sz w:val="22"/>
          <w:szCs w:val="22"/>
        </w:rPr>
      </w:pPr>
      <w:r w:rsidRPr="00243265">
        <w:rPr>
          <w:rFonts w:ascii="Palatino Linotype" w:hAnsi="Palatino Linotype"/>
          <w:i/>
          <w:iCs/>
          <w:sz w:val="22"/>
          <w:szCs w:val="22"/>
        </w:rPr>
        <w:t>[…]</w:t>
      </w:r>
    </w:p>
    <w:p w14:paraId="1ECD0388" w14:textId="3D857CBA" w:rsidR="004A2B6E" w:rsidRDefault="004A2B6E" w:rsidP="004A2B6E">
      <w:pPr>
        <w:pStyle w:val="Prrafodelista"/>
        <w:spacing w:line="360" w:lineRule="auto"/>
        <w:ind w:left="567" w:right="616"/>
        <w:jc w:val="both"/>
        <w:rPr>
          <w:rFonts w:ascii="Palatino Linotype" w:hAnsi="Palatino Linotype"/>
          <w:i/>
          <w:iCs/>
          <w:sz w:val="22"/>
          <w:szCs w:val="22"/>
        </w:rPr>
      </w:pPr>
      <w:r w:rsidRPr="00243265">
        <w:rPr>
          <w:rFonts w:ascii="Palatino Linotype" w:hAnsi="Palatino Linotype"/>
          <w:i/>
          <w:iCs/>
          <w:sz w:val="22"/>
          <w:szCs w:val="22"/>
        </w:rPr>
        <w:lastRenderedPageBreak/>
        <w:t>III. Expedir su catálogo de eventos públicos, especificando las diferentes denominaciones y modalidades, licencias y autorizaciones requeridas para cada tipo de evento, así como las reglas, condiciones y prohibiciones que considere conveniente imponer.</w:t>
      </w:r>
    </w:p>
    <w:p w14:paraId="450ECA94" w14:textId="77777777" w:rsidR="00243265" w:rsidRPr="00243265" w:rsidRDefault="00243265" w:rsidP="004A2B6E">
      <w:pPr>
        <w:pStyle w:val="Prrafodelista"/>
        <w:spacing w:line="360" w:lineRule="auto"/>
        <w:ind w:left="567" w:right="616"/>
        <w:jc w:val="both"/>
        <w:rPr>
          <w:rFonts w:ascii="Palatino Linotype" w:hAnsi="Palatino Linotype"/>
          <w:i/>
          <w:iCs/>
          <w:sz w:val="22"/>
          <w:szCs w:val="22"/>
        </w:rPr>
      </w:pPr>
    </w:p>
    <w:p w14:paraId="2509A74C" w14:textId="54AD37F8" w:rsidR="00EA69AA" w:rsidRDefault="008F0F86"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Cabe señalar que el Bando Municipal del Municipio de Toluca 2019, </w:t>
      </w:r>
      <w:r w:rsidR="00EA69AA">
        <w:rPr>
          <w:rFonts w:ascii="Palatino Linotype" w:eastAsia="Times New Roman" w:hAnsi="Palatino Linotype" w:cs="Arial"/>
          <w:color w:val="000000"/>
        </w:rPr>
        <w:t xml:space="preserve">en su artículo 78, fracción VIII “De las atribuciones en materia de tránsito y vialidad” se establecen las de: </w:t>
      </w:r>
    </w:p>
    <w:p w14:paraId="1080CB33" w14:textId="77777777" w:rsidR="00EA69AA" w:rsidRDefault="00EA69AA" w:rsidP="00EA69AA">
      <w:pPr>
        <w:pStyle w:val="Prrafodelista"/>
        <w:spacing w:line="360" w:lineRule="auto"/>
        <w:ind w:left="0" w:right="49"/>
        <w:jc w:val="both"/>
        <w:rPr>
          <w:rFonts w:ascii="Palatino Linotype" w:eastAsia="Times New Roman" w:hAnsi="Palatino Linotype" w:cs="Arial"/>
          <w:color w:val="000000"/>
        </w:rPr>
      </w:pPr>
    </w:p>
    <w:p w14:paraId="6F202E82" w14:textId="1EF64B93" w:rsidR="00EA69AA" w:rsidRPr="00CC7705" w:rsidRDefault="00EA69AA" w:rsidP="00EA69AA">
      <w:pPr>
        <w:pStyle w:val="Prrafodelista"/>
        <w:spacing w:line="360" w:lineRule="auto"/>
        <w:ind w:left="567" w:right="616"/>
        <w:jc w:val="both"/>
        <w:rPr>
          <w:rFonts w:ascii="Palatino Linotype" w:hAnsi="Palatino Linotype"/>
          <w:i/>
          <w:iCs/>
          <w:sz w:val="22"/>
          <w:szCs w:val="22"/>
        </w:rPr>
      </w:pPr>
      <w:r w:rsidRPr="00CC7705">
        <w:rPr>
          <w:rFonts w:ascii="Palatino Linotype" w:hAnsi="Palatino Linotype"/>
          <w:b/>
          <w:bCs/>
          <w:i/>
          <w:iCs/>
          <w:sz w:val="22"/>
          <w:szCs w:val="22"/>
        </w:rPr>
        <w:t>Artículo 78</w:t>
      </w:r>
      <w:r w:rsidRPr="00CC7705">
        <w:rPr>
          <w:rFonts w:ascii="Palatino Linotype" w:hAnsi="Palatino Linotype"/>
          <w:i/>
          <w:iCs/>
          <w:sz w:val="22"/>
          <w:szCs w:val="22"/>
        </w:rPr>
        <w:t>. Son atribuciones de las autoridades municipales en materia de tránsito y vialidad las siguientes:</w:t>
      </w:r>
    </w:p>
    <w:p w14:paraId="69BE07D0" w14:textId="1CD33786" w:rsidR="00EA69AA" w:rsidRPr="00CC7705" w:rsidRDefault="00EA69AA" w:rsidP="00EA69AA">
      <w:pPr>
        <w:pStyle w:val="Prrafodelista"/>
        <w:spacing w:line="360" w:lineRule="auto"/>
        <w:ind w:left="567" w:right="616"/>
        <w:jc w:val="both"/>
        <w:rPr>
          <w:rFonts w:ascii="Palatino Linotype" w:eastAsia="Times New Roman" w:hAnsi="Palatino Linotype" w:cs="Arial"/>
          <w:i/>
          <w:iCs/>
          <w:color w:val="000000"/>
          <w:sz w:val="22"/>
          <w:szCs w:val="22"/>
        </w:rPr>
      </w:pPr>
      <w:r w:rsidRPr="00CC7705">
        <w:rPr>
          <w:rFonts w:ascii="Palatino Linotype" w:eastAsia="Times New Roman" w:hAnsi="Palatino Linotype" w:cs="Arial"/>
          <w:i/>
          <w:iCs/>
          <w:color w:val="000000"/>
          <w:sz w:val="22"/>
          <w:szCs w:val="22"/>
        </w:rPr>
        <w:t>[…]</w:t>
      </w:r>
    </w:p>
    <w:p w14:paraId="4C78F0D3" w14:textId="77777777" w:rsidR="004A2B6E" w:rsidRDefault="00EA69AA" w:rsidP="00EA69AA">
      <w:pPr>
        <w:pStyle w:val="Prrafodelista"/>
        <w:spacing w:line="360" w:lineRule="auto"/>
        <w:ind w:left="567" w:right="616"/>
        <w:jc w:val="both"/>
        <w:rPr>
          <w:rFonts w:ascii="Palatino Linotype" w:hAnsi="Palatino Linotype"/>
          <w:i/>
          <w:iCs/>
          <w:sz w:val="22"/>
          <w:szCs w:val="22"/>
        </w:rPr>
      </w:pPr>
      <w:r w:rsidRPr="00CC7705">
        <w:rPr>
          <w:rFonts w:ascii="Palatino Linotype" w:hAnsi="Palatino Linotype"/>
          <w:i/>
          <w:iCs/>
          <w:sz w:val="22"/>
          <w:szCs w:val="22"/>
        </w:rPr>
        <w:t xml:space="preserve">VIII. Emitir visto bueno para la ocupación temporal de la vía pública municipal por cualquier objeto u obstáculo para fines comerciales, deportivos, publicitarios, sociales, ejecución de maniobras, recorridos o caravanas; la autorización del uso de la vía pública para realizar carreras atléticas deberá solicitarse con al menos 30 días de anticipación y su visto bueno estará supeditado a la ruta y el horario que para tal efecto disponga la Subdirección de Tránsito y Vialidad; en ningún caso podrán autorizarse dos eventos deportivos que impliquen el uso de la vía pública el mismo día, salvo que ambos se realicen en el mismo lugar, hora y fecha; todo visto bueno emitido por esta autoridad podrá ser revocado en cualquier momento por incumplimiento a la ley o por afectación a terceros; </w:t>
      </w:r>
    </w:p>
    <w:p w14:paraId="30B3C0F9" w14:textId="6D14A7DE" w:rsidR="00EA69AA" w:rsidRDefault="00EA69AA" w:rsidP="00EA69AA">
      <w:pPr>
        <w:pStyle w:val="Prrafodelista"/>
        <w:spacing w:line="360" w:lineRule="auto"/>
        <w:ind w:left="567" w:right="616"/>
        <w:jc w:val="both"/>
        <w:rPr>
          <w:rFonts w:ascii="Palatino Linotype" w:hAnsi="Palatino Linotype"/>
          <w:i/>
          <w:iCs/>
          <w:sz w:val="22"/>
          <w:szCs w:val="22"/>
        </w:rPr>
      </w:pPr>
      <w:r w:rsidRPr="00CC7705">
        <w:rPr>
          <w:rFonts w:ascii="Palatino Linotype" w:hAnsi="Palatino Linotype"/>
          <w:i/>
          <w:iCs/>
          <w:sz w:val="22"/>
          <w:szCs w:val="22"/>
        </w:rPr>
        <w:t>IX. Coordinar e informar las rutas de los eventos que se realicen dentro del territorio municipal, garantizando en todo momento los derechos de los ciudadanos;</w:t>
      </w:r>
    </w:p>
    <w:p w14:paraId="0663C29A" w14:textId="77777777" w:rsidR="00CC7705" w:rsidRPr="00CC7705" w:rsidRDefault="00CC7705" w:rsidP="00EA69AA">
      <w:pPr>
        <w:pStyle w:val="Prrafodelista"/>
        <w:spacing w:line="360" w:lineRule="auto"/>
        <w:ind w:left="567" w:right="616"/>
        <w:jc w:val="both"/>
        <w:rPr>
          <w:rFonts w:ascii="Palatino Linotype" w:eastAsia="Times New Roman" w:hAnsi="Palatino Linotype" w:cs="Arial"/>
          <w:i/>
          <w:iCs/>
          <w:color w:val="000000"/>
          <w:sz w:val="22"/>
          <w:szCs w:val="22"/>
        </w:rPr>
      </w:pPr>
    </w:p>
    <w:p w14:paraId="3E74F683" w14:textId="0AB38164" w:rsidR="008F0F86" w:rsidRDefault="004A2B6E"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Por lo anterior, se tiene que </w:t>
      </w:r>
      <w:r w:rsidR="00C24ED7">
        <w:rPr>
          <w:rFonts w:ascii="Palatino Linotype" w:eastAsia="Times New Roman" w:hAnsi="Palatino Linotype" w:cs="Arial"/>
          <w:color w:val="000000"/>
        </w:rPr>
        <w:t xml:space="preserve">como se señaló de manera enunciativa más no limitativa las autoridades municipales en materia de tránsito y vialidad pudieran poseer la información relativa a las autorizaciones </w:t>
      </w:r>
      <w:r w:rsidR="00EF2BC7">
        <w:rPr>
          <w:rFonts w:ascii="Palatino Linotype" w:eastAsia="Times New Roman" w:hAnsi="Palatino Linotype" w:cs="Arial"/>
          <w:color w:val="000000"/>
        </w:rPr>
        <w:t>que se expiden para cerrar las calles du</w:t>
      </w:r>
      <w:r w:rsidR="00525816">
        <w:rPr>
          <w:rFonts w:ascii="Palatino Linotype" w:eastAsia="Times New Roman" w:hAnsi="Palatino Linotype" w:cs="Arial"/>
          <w:color w:val="000000"/>
        </w:rPr>
        <w:t xml:space="preserve">rante </w:t>
      </w:r>
      <w:r w:rsidR="00525816">
        <w:rPr>
          <w:rFonts w:ascii="Palatino Linotype" w:eastAsia="Times New Roman" w:hAnsi="Palatino Linotype" w:cs="Arial"/>
          <w:color w:val="000000"/>
        </w:rPr>
        <w:lastRenderedPageBreak/>
        <w:t>la realización del evento</w:t>
      </w:r>
      <w:r w:rsidR="00EF2BC7">
        <w:rPr>
          <w:rFonts w:ascii="Palatino Linotype" w:eastAsia="Times New Roman" w:hAnsi="Palatino Linotype" w:cs="Arial"/>
          <w:color w:val="000000"/>
        </w:rPr>
        <w:t xml:space="preserve">, por lo que resulta imprescindible ordenar la realización de una búsqueda exhaustiva y razonable en las áreas que pudieran poseer la información solicitada y entregar la misma. </w:t>
      </w:r>
    </w:p>
    <w:p w14:paraId="5150E6B4" w14:textId="77777777" w:rsidR="00EF2BC7" w:rsidRDefault="00EF2BC7" w:rsidP="00EF2BC7">
      <w:pPr>
        <w:pStyle w:val="Prrafodelista"/>
        <w:spacing w:line="360" w:lineRule="auto"/>
        <w:ind w:left="0" w:right="49"/>
        <w:jc w:val="both"/>
        <w:rPr>
          <w:rFonts w:ascii="Palatino Linotype" w:eastAsia="Times New Roman" w:hAnsi="Palatino Linotype" w:cs="Arial"/>
          <w:color w:val="000000"/>
        </w:rPr>
      </w:pPr>
    </w:p>
    <w:p w14:paraId="3C801893" w14:textId="71A0996D" w:rsidR="00EF2BC7" w:rsidRPr="00C266E0" w:rsidRDefault="00243265" w:rsidP="00EF2BC7">
      <w:pPr>
        <w:keepNext/>
        <w:keepLines/>
        <w:spacing w:line="360" w:lineRule="auto"/>
        <w:outlineLvl w:val="0"/>
        <w:rPr>
          <w:rFonts w:ascii="Palatino Linotype" w:eastAsia="MS Gothic" w:hAnsi="Palatino Linotype" w:cstheme="majorBidi"/>
          <w:b/>
        </w:rPr>
      </w:pPr>
      <w:bookmarkStart w:id="53" w:name="_Toc26955646"/>
      <w:r>
        <w:rPr>
          <w:rFonts w:ascii="Palatino Linotype" w:eastAsia="MS Gothic" w:hAnsi="Palatino Linotype" w:cstheme="majorBidi"/>
          <w:b/>
        </w:rPr>
        <w:t>II.</w:t>
      </w:r>
      <w:r w:rsidR="00EF2BC7" w:rsidRPr="00C266E0">
        <w:rPr>
          <w:rFonts w:ascii="Palatino Linotype" w:eastAsia="MS Gothic" w:hAnsi="Palatino Linotype" w:cstheme="majorBidi"/>
          <w:b/>
        </w:rPr>
        <w:t xml:space="preserve"> De la búsqueda exhaustiva y razonable.</w:t>
      </w:r>
      <w:bookmarkEnd w:id="53"/>
      <w:r w:rsidR="00EF2BC7" w:rsidRPr="00C266E0">
        <w:rPr>
          <w:rFonts w:ascii="Palatino Linotype" w:eastAsia="MS Gothic" w:hAnsi="Palatino Linotype" w:cstheme="majorBidi"/>
          <w:b/>
        </w:rPr>
        <w:t xml:space="preserve">  </w:t>
      </w:r>
    </w:p>
    <w:p w14:paraId="193B95A6" w14:textId="77777777" w:rsidR="00EF2BC7" w:rsidRDefault="00EF2BC7" w:rsidP="00EF2BC7">
      <w:pPr>
        <w:spacing w:line="360" w:lineRule="auto"/>
        <w:ind w:right="49"/>
        <w:contextualSpacing/>
        <w:jc w:val="both"/>
        <w:rPr>
          <w:rFonts w:ascii="Palatino Linotype" w:eastAsia="MS Mincho" w:hAnsi="Palatino Linotype" w:cs="Times New Roman"/>
        </w:rPr>
      </w:pPr>
    </w:p>
    <w:p w14:paraId="1DE8B768" w14:textId="27AF5D09" w:rsidR="00EF2BC7" w:rsidRDefault="00EF2BC7" w:rsidP="00EF2BC7">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t xml:space="preserve">Si bien es cierto que los actos de autoridad cuentan a su favor con la presunción de legitimidad, también lo es que cualquier restricción a los derechos humanos debe cumplir con un estándar de legalidad. </w:t>
      </w:r>
    </w:p>
    <w:p w14:paraId="0D90ED5A" w14:textId="77777777" w:rsidR="00EF2BC7" w:rsidRPr="005F21E9" w:rsidRDefault="00EF2BC7" w:rsidP="00EF2BC7">
      <w:pPr>
        <w:spacing w:line="360" w:lineRule="auto"/>
        <w:ind w:right="49"/>
        <w:contextualSpacing/>
        <w:jc w:val="both"/>
        <w:rPr>
          <w:rFonts w:ascii="Palatino Linotype" w:eastAsia="MS Mincho" w:hAnsi="Palatino Linotype" w:cs="Times New Roman"/>
        </w:rPr>
      </w:pPr>
    </w:p>
    <w:p w14:paraId="03D0C9CE" w14:textId="77777777" w:rsidR="00EF2BC7" w:rsidRDefault="00EF2BC7" w:rsidP="00EF2BC7">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t xml:space="preserve">Por esta razón, es que no basta que los servidores públicos, respondan por escrito que realizaron una búsqueda exhaustiva y razonable, sino que se requiere que aporten elementos que le den certeza al recurrente de que realmente se realizó la búsqueda bajo esos parámetros. Ahora bien, para acreditar lo anterior, los servidores públicos deben emplear y describir en sus respuestas, el uso de los instrumentos de control archivístico como; el cuadro de clasificación archivística, el catálogo de disposición documental y las guías generales de transferencia y de baja. </w:t>
      </w:r>
    </w:p>
    <w:p w14:paraId="7BDAA013" w14:textId="77777777" w:rsidR="00EF2BC7" w:rsidRPr="00C266E0" w:rsidRDefault="00EF2BC7" w:rsidP="00EF2BC7">
      <w:pPr>
        <w:spacing w:line="360" w:lineRule="auto"/>
        <w:ind w:right="49"/>
        <w:contextualSpacing/>
        <w:jc w:val="both"/>
        <w:rPr>
          <w:rFonts w:ascii="Palatino Linotype" w:eastAsia="MS Mincho" w:hAnsi="Palatino Linotype" w:cs="Times New Roman"/>
        </w:rPr>
      </w:pPr>
    </w:p>
    <w:p w14:paraId="0D3BFA9B" w14:textId="77777777" w:rsidR="00EF2BC7" w:rsidRDefault="00EF2BC7" w:rsidP="00EF2BC7">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t>Una obligación toral que impone la Ley de Transparencia y Acceso a la Información del Estado de México y Municipios a las Unidades de Transparencia, se encuentra establecida en el artículo 162, el cual a la letra establece que;</w:t>
      </w:r>
    </w:p>
    <w:p w14:paraId="5109CFF8" w14:textId="77777777" w:rsidR="00EF2BC7" w:rsidRPr="005F21E9" w:rsidRDefault="00EF2BC7" w:rsidP="00EF2BC7">
      <w:pPr>
        <w:pStyle w:val="Prrafodelista"/>
        <w:tabs>
          <w:tab w:val="left" w:pos="8222"/>
        </w:tabs>
        <w:spacing w:line="360" w:lineRule="auto"/>
        <w:ind w:left="360" w:right="567"/>
        <w:jc w:val="both"/>
        <w:rPr>
          <w:rFonts w:ascii="Palatino Linotype" w:hAnsi="Palatino Linotype"/>
          <w:i/>
          <w:iCs/>
          <w:sz w:val="22"/>
          <w:szCs w:val="22"/>
        </w:rPr>
      </w:pPr>
    </w:p>
    <w:p w14:paraId="007C37C3" w14:textId="77777777" w:rsidR="00EF2BC7" w:rsidRPr="005F21E9" w:rsidRDefault="00EF2BC7" w:rsidP="00EF2BC7">
      <w:pPr>
        <w:pStyle w:val="Prrafodelista"/>
        <w:tabs>
          <w:tab w:val="left" w:pos="8222"/>
        </w:tabs>
        <w:spacing w:line="360" w:lineRule="auto"/>
        <w:ind w:left="567" w:right="567"/>
        <w:jc w:val="both"/>
        <w:rPr>
          <w:rFonts w:ascii="Palatino Linotype" w:hAnsi="Palatino Linotype"/>
          <w:i/>
          <w:iCs/>
          <w:sz w:val="22"/>
          <w:szCs w:val="22"/>
        </w:rPr>
      </w:pPr>
      <w:r w:rsidRPr="005F21E9">
        <w:rPr>
          <w:rFonts w:ascii="Palatino Linotype" w:hAnsi="Palatino Linotype"/>
          <w:i/>
          <w:iCs/>
          <w:sz w:val="22"/>
          <w:szCs w:val="22"/>
        </w:rPr>
        <w:t>“</w:t>
      </w:r>
      <w:r w:rsidRPr="005F21E9">
        <w:rPr>
          <w:rFonts w:ascii="Palatino Linotype" w:hAnsi="Palatino Linotype"/>
          <w:b/>
          <w:bCs/>
          <w:i/>
          <w:iCs/>
          <w:sz w:val="22"/>
          <w:szCs w:val="22"/>
        </w:rPr>
        <w:t>Artículo 162.</w:t>
      </w:r>
      <w:r w:rsidRPr="005F21E9">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w:t>
      </w:r>
      <w:r w:rsidRPr="005F21E9">
        <w:rPr>
          <w:rFonts w:ascii="Palatino Linotype" w:hAnsi="Palatino Linotype"/>
          <w:i/>
          <w:iCs/>
          <w:sz w:val="22"/>
          <w:szCs w:val="22"/>
        </w:rPr>
        <w:lastRenderedPageBreak/>
        <w:t>facultades, competencias y funciones, con el objeto de que realicen una búsqueda exhaustiva y razonable de la información solicitada”.</w:t>
      </w:r>
    </w:p>
    <w:p w14:paraId="3873DF13" w14:textId="77777777" w:rsidR="00EF2BC7" w:rsidRPr="00C266E0" w:rsidRDefault="00EF2BC7" w:rsidP="00EF2BC7">
      <w:pPr>
        <w:spacing w:line="360" w:lineRule="auto"/>
        <w:ind w:right="49"/>
        <w:contextualSpacing/>
        <w:jc w:val="both"/>
        <w:rPr>
          <w:rFonts w:ascii="Palatino Linotype" w:eastAsia="MS Mincho" w:hAnsi="Palatino Linotype" w:cs="Times New Roman"/>
        </w:rPr>
      </w:pPr>
    </w:p>
    <w:p w14:paraId="07D85E18" w14:textId="2D32B9AC" w:rsidR="00EF2BC7" w:rsidRPr="00EF2BC7" w:rsidRDefault="00EF2BC7" w:rsidP="00EF2BC7">
      <w:pPr>
        <w:numPr>
          <w:ilvl w:val="0"/>
          <w:numId w:val="1"/>
        </w:numPr>
        <w:spacing w:line="360" w:lineRule="auto"/>
        <w:ind w:left="0" w:right="49" w:firstLine="0"/>
        <w:contextualSpacing/>
        <w:jc w:val="both"/>
        <w:rPr>
          <w:rFonts w:ascii="Palatino Linotype" w:eastAsia="MS Mincho" w:hAnsi="Palatino Linotype" w:cs="Times New Roman"/>
        </w:rPr>
      </w:pPr>
      <w:r w:rsidRPr="00EF2BC7">
        <w:rPr>
          <w:rFonts w:ascii="Palatino Linotype" w:eastAsia="MS Mincho" w:hAnsi="Palatino Linotype" w:cs="Times New Roman"/>
        </w:rPr>
        <w:t xml:space="preserve">En ese tenor, primeramente, es de observarse que el </w:t>
      </w:r>
      <w:r w:rsidRPr="00EF2BC7">
        <w:rPr>
          <w:rFonts w:ascii="Palatino Linotype" w:eastAsia="MS Mincho" w:hAnsi="Palatino Linotype" w:cs="Times New Roman"/>
          <w:b/>
          <w:bCs/>
        </w:rPr>
        <w:t xml:space="preserve">Sujeto Obligado </w:t>
      </w:r>
      <w:r w:rsidRPr="00EF2BC7">
        <w:rPr>
          <w:rFonts w:ascii="Palatino Linotype" w:eastAsia="MS Mincho" w:hAnsi="Palatino Linotype" w:cs="Times New Roman"/>
        </w:rPr>
        <w:t>no turnó a todas las áreas competentes la información requerida</w:t>
      </w:r>
      <w:r>
        <w:rPr>
          <w:rFonts w:ascii="Palatino Linotype" w:eastAsia="MS Mincho" w:hAnsi="Palatino Linotype" w:cs="Times New Roman"/>
        </w:rPr>
        <w:t xml:space="preserve">, por lo que </w:t>
      </w:r>
      <w:r w:rsidRPr="00EF2BC7">
        <w:rPr>
          <w:rFonts w:ascii="Palatino Linotype" w:hAnsi="Palatino Linotype" w:cs="Arial"/>
          <w:color w:val="000000" w:themeColor="text1"/>
        </w:rPr>
        <w:t xml:space="preserve">es de referir que es obligación de las autoridades documentar todo acto que se derive del ejercicio de sus facultades, competencias o </w:t>
      </w:r>
      <w:r w:rsidRPr="00EF2BC7">
        <w:rPr>
          <w:rFonts w:ascii="Palatino Linotype" w:eastAsia="Calibri" w:hAnsi="Palatino Linotype" w:cs="Arial"/>
          <w:b/>
        </w:rPr>
        <w:t>funciones</w:t>
      </w:r>
      <w:r w:rsidRPr="00B177BA">
        <w:rPr>
          <w:rStyle w:val="Refdenotaalpie"/>
          <w:rFonts w:ascii="Palatino Linotype" w:eastAsia="Calibri" w:hAnsi="Palatino Linotype" w:cs="Arial"/>
        </w:rPr>
        <w:footnoteReference w:id="1"/>
      </w:r>
      <w:r w:rsidRPr="00EF2BC7">
        <w:rPr>
          <w:rFonts w:ascii="Palatino Linotype" w:eastAsia="Calibri" w:hAnsi="Palatino Linotype" w:cs="Arial"/>
        </w:rPr>
        <w:t xml:space="preserve">, y posteriormente deben tener una adecuada y ordenada conservación de sus archivos, implementando instrumentos que ayuden a la eficaz y rápida localización de la información que le sea solicitada, tal y como lo son los instrumentos de control y consulta archivística, los cuales ayudan a organizar, conservar y por supuesto a localizar de manera expedita cualquier información. </w:t>
      </w:r>
    </w:p>
    <w:p w14:paraId="129E7D84" w14:textId="77777777" w:rsidR="00EF2BC7" w:rsidRPr="00C70D0B" w:rsidRDefault="00EF2BC7" w:rsidP="00EF2BC7">
      <w:pPr>
        <w:pStyle w:val="Prrafodelista"/>
        <w:spacing w:line="360" w:lineRule="auto"/>
        <w:ind w:left="0"/>
        <w:jc w:val="both"/>
        <w:rPr>
          <w:rFonts w:ascii="Palatino Linotype" w:hAnsi="Palatino Linotype" w:cs="Arial"/>
          <w:color w:val="000000" w:themeColor="text1"/>
        </w:rPr>
      </w:pPr>
    </w:p>
    <w:p w14:paraId="2AD3B1F2" w14:textId="24E6F352" w:rsidR="00EF2BC7" w:rsidRDefault="00EF2BC7" w:rsidP="00EF2BC7">
      <w:pPr>
        <w:pStyle w:val="Prrafodelista"/>
        <w:numPr>
          <w:ilvl w:val="0"/>
          <w:numId w:val="1"/>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De igual forma, es necesario señalar que, en materia del derecho de acceso a la información pública, todas las autoridades se ven impuestas al supremo mandato constitucional consistente en la promoción, respeto, protección y </w:t>
      </w:r>
      <w:r>
        <w:rPr>
          <w:rFonts w:ascii="Palatino Linotype" w:hAnsi="Palatino Linotype" w:cs="Arial"/>
          <w:b/>
          <w:bCs/>
          <w:color w:val="000000" w:themeColor="text1"/>
        </w:rPr>
        <w:t>garantía de los derechos humanos</w:t>
      </w:r>
      <w:r w:rsidRPr="00C70D0B">
        <w:rPr>
          <w:rFonts w:ascii="Palatino Linotype" w:hAnsi="Palatino Linotype" w:cs="Arial"/>
          <w:color w:val="000000" w:themeColor="text1"/>
        </w:rPr>
        <w:t>,</w:t>
      </w:r>
      <w:r>
        <w:rPr>
          <w:rFonts w:ascii="Palatino Linotype" w:hAnsi="Palatino Linotype" w:cs="Arial"/>
          <w:b/>
          <w:bCs/>
          <w:color w:val="000000" w:themeColor="text1"/>
        </w:rPr>
        <w:t xml:space="preserve"> </w:t>
      </w:r>
      <w:r>
        <w:rPr>
          <w:rFonts w:ascii="Palatino Linotype" w:hAnsi="Palatino Linotype" w:cs="Arial"/>
          <w:color w:val="000000" w:themeColor="text1"/>
        </w:rPr>
        <w:t>y cualquier esfuerzo por garantizarlo, refrenda el compromiso de la autoridad con este aspecto toral de la reforma constitucional del diez de junio de dos mil once.</w:t>
      </w:r>
    </w:p>
    <w:p w14:paraId="4223B353" w14:textId="77777777" w:rsidR="00862ADF" w:rsidRPr="00EF2BC7" w:rsidRDefault="00862ADF" w:rsidP="00862ADF">
      <w:pPr>
        <w:pStyle w:val="Prrafodelista"/>
        <w:spacing w:line="360" w:lineRule="auto"/>
        <w:ind w:left="0"/>
        <w:jc w:val="both"/>
        <w:rPr>
          <w:rFonts w:ascii="Palatino Linotype" w:hAnsi="Palatino Linotype" w:cs="Arial"/>
          <w:color w:val="000000" w:themeColor="text1"/>
        </w:rPr>
      </w:pPr>
    </w:p>
    <w:p w14:paraId="3DA2B1C3" w14:textId="06D496BE" w:rsidR="00EF2BC7" w:rsidRPr="00EF2BC7" w:rsidRDefault="00EF2BC7" w:rsidP="005F70FC">
      <w:pPr>
        <w:pStyle w:val="Prrafodelista"/>
        <w:numPr>
          <w:ilvl w:val="0"/>
          <w:numId w:val="1"/>
        </w:numPr>
        <w:spacing w:line="360" w:lineRule="auto"/>
        <w:ind w:left="0" w:right="49" w:firstLine="0"/>
        <w:jc w:val="both"/>
        <w:rPr>
          <w:rFonts w:ascii="Palatino Linotype" w:eastAsia="MS Mincho" w:hAnsi="Palatino Linotype" w:cs="Times New Roman"/>
        </w:rPr>
      </w:pPr>
      <w:r w:rsidRPr="00EF2BC7">
        <w:rPr>
          <w:rFonts w:ascii="Palatino Linotype" w:hAnsi="Palatino Linotype" w:cs="Arial"/>
          <w:color w:val="000000" w:themeColor="text1"/>
        </w:rPr>
        <w:t xml:space="preserve">Es así que, en el oficio remitido en respuesta por la Titular de la Unidad de Transparencia, se limita a emitir respuesta simple, lisa y llana, manifestando </w:t>
      </w:r>
      <w:r>
        <w:rPr>
          <w:rFonts w:ascii="Palatino Linotype" w:hAnsi="Palatino Linotype" w:cs="Arial"/>
          <w:color w:val="000000" w:themeColor="text1"/>
        </w:rPr>
        <w:t xml:space="preserve">por una parte la Dirección General de Administración que una vez realizada una búsqueda exhaustiva y razonable en los archivos de la Dirección de Recursos Materiales, el expediente de compra se encuentra en proceso de integración, y por otra parte que la </w:t>
      </w:r>
      <w:r>
        <w:rPr>
          <w:rFonts w:ascii="Palatino Linotype" w:hAnsi="Palatino Linotype" w:cs="Arial"/>
          <w:color w:val="000000" w:themeColor="text1"/>
        </w:rPr>
        <w:lastRenderedPageBreak/>
        <w:t xml:space="preserve">Coordinación Municipal del Protección Civil y Bomberos, no cuenta con atribuciones para conocer la mayoría de la información, por lo que, esta respuesta no permite que se colme el derecho de acceso del particular, sino que deja en estado de incertidumbre al solicitante ya que no se prevé que área es la que pudiera haber generado dicha información. </w:t>
      </w:r>
    </w:p>
    <w:p w14:paraId="4F95CFCB" w14:textId="77777777" w:rsidR="00EF2BC7" w:rsidRPr="00EF2BC7" w:rsidRDefault="00EF2BC7" w:rsidP="00EF2BC7">
      <w:pPr>
        <w:pStyle w:val="Prrafodelista"/>
        <w:spacing w:line="360" w:lineRule="auto"/>
        <w:ind w:left="0" w:right="49"/>
        <w:jc w:val="both"/>
        <w:rPr>
          <w:rFonts w:ascii="Palatino Linotype" w:eastAsia="MS Mincho" w:hAnsi="Palatino Linotype" w:cs="Times New Roman"/>
        </w:rPr>
      </w:pPr>
    </w:p>
    <w:p w14:paraId="258A5C9C" w14:textId="77777777" w:rsidR="00EF2BC7" w:rsidRPr="008A024C" w:rsidRDefault="00EF2BC7" w:rsidP="00EF2BC7">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hAnsi="Palatino Linotype" w:cs="Arial"/>
          <w:color w:val="000000" w:themeColor="text1"/>
        </w:rPr>
        <w:t xml:space="preserve">Es por ello que para dar cabal cumplimiento a la búsqueda exhaustiva y razonable aludida por el </w:t>
      </w:r>
      <w:r>
        <w:rPr>
          <w:rFonts w:ascii="Palatino Linotype" w:hAnsi="Palatino Linotype" w:cs="Arial"/>
          <w:b/>
          <w:bCs/>
          <w:color w:val="000000" w:themeColor="text1"/>
        </w:rPr>
        <w:t xml:space="preserve">Sujeto Obligado </w:t>
      </w:r>
      <w:r>
        <w:rPr>
          <w:rFonts w:ascii="Palatino Linotype" w:hAnsi="Palatino Linotype" w:cs="Arial"/>
          <w:color w:val="000000" w:themeColor="text1"/>
        </w:rPr>
        <w:t xml:space="preserve">se deben turnar a todas y cada una de las áreas que pudieran poseer la información e indicar de manera clara y </w:t>
      </w:r>
      <w:r w:rsidRPr="008A024C">
        <w:rPr>
          <w:rFonts w:ascii="Palatino Linotype" w:hAnsi="Palatino Linotype" w:cs="Arial"/>
          <w:b/>
          <w:bCs/>
          <w:color w:val="000000" w:themeColor="text1"/>
        </w:rPr>
        <w:t>precisa los instrumentos de control y consulta utilizados en la búsqueda exhaustiva y razonable de la información</w:t>
      </w:r>
      <w:r>
        <w:rPr>
          <w:rFonts w:ascii="Palatino Linotype" w:hAnsi="Palatino Linotype" w:cs="Arial"/>
          <w:color w:val="000000" w:themeColor="text1"/>
        </w:rPr>
        <w:t>, para poder estar en posibilidad de determinar que realmente la información no obra en su acervo documental</w:t>
      </w:r>
    </w:p>
    <w:p w14:paraId="480F8D2F" w14:textId="77777777" w:rsidR="00EF2BC7" w:rsidRPr="008A024C" w:rsidRDefault="00EF2BC7" w:rsidP="00EF2BC7">
      <w:pPr>
        <w:pStyle w:val="Prrafodelista"/>
        <w:spacing w:line="360" w:lineRule="auto"/>
        <w:ind w:left="0" w:right="49"/>
        <w:jc w:val="both"/>
        <w:rPr>
          <w:rFonts w:ascii="Palatino Linotype" w:eastAsia="MS Mincho" w:hAnsi="Palatino Linotype" w:cs="Times New Roman"/>
        </w:rPr>
      </w:pPr>
    </w:p>
    <w:p w14:paraId="3C31C268" w14:textId="72119994" w:rsidR="00205353" w:rsidRPr="00EF2BC7" w:rsidRDefault="00EF2BC7" w:rsidP="009F4F90">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EF2BC7">
        <w:rPr>
          <w:rFonts w:ascii="Palatino Linotype" w:hAnsi="Palatino Linotype" w:cs="Arial"/>
          <w:color w:val="000000" w:themeColor="text1"/>
        </w:rPr>
        <w:t xml:space="preserve">Es por todo lo anterior, que es procedente </w:t>
      </w:r>
      <w:r w:rsidRPr="00EF2BC7">
        <w:rPr>
          <w:rFonts w:ascii="Palatino Linotype" w:hAnsi="Palatino Linotype" w:cs="Arial"/>
          <w:b/>
          <w:color w:val="000000" w:themeColor="text1"/>
        </w:rPr>
        <w:t>ORDENAR</w:t>
      </w:r>
      <w:r w:rsidRPr="00EF2BC7">
        <w:rPr>
          <w:rFonts w:ascii="Palatino Linotype" w:hAnsi="Palatino Linotype" w:cs="Arial"/>
          <w:color w:val="000000" w:themeColor="text1"/>
        </w:rPr>
        <w:t xml:space="preserve"> al </w:t>
      </w:r>
      <w:r w:rsidRPr="00EF2BC7">
        <w:rPr>
          <w:rFonts w:ascii="Palatino Linotype" w:hAnsi="Palatino Linotype" w:cs="Arial"/>
          <w:b/>
          <w:color w:val="000000" w:themeColor="text1"/>
        </w:rPr>
        <w:t>Sujeto Obligado</w:t>
      </w:r>
      <w:r w:rsidRPr="00EF2BC7">
        <w:rPr>
          <w:rFonts w:ascii="Palatino Linotype" w:hAnsi="Palatino Linotype" w:cs="Arial"/>
          <w:color w:val="000000" w:themeColor="text1"/>
        </w:rPr>
        <w:t xml:space="preserve"> realice una nueva búsqueda exhaustiva y razonable en todas y cada una de las áreas que pudieran poseer, administrar y generar la información solicitada.</w:t>
      </w:r>
    </w:p>
    <w:p w14:paraId="7416CDE5" w14:textId="77777777" w:rsidR="00EF2BC7" w:rsidRPr="00EF2BC7" w:rsidRDefault="00EF2BC7" w:rsidP="00EF2BC7">
      <w:pPr>
        <w:pStyle w:val="Prrafodelista"/>
        <w:spacing w:line="360" w:lineRule="auto"/>
        <w:ind w:left="0"/>
        <w:jc w:val="both"/>
        <w:rPr>
          <w:rFonts w:ascii="Palatino Linotype" w:eastAsia="MS Mincho" w:hAnsi="Palatino Linotype" w:cs="Arial"/>
          <w:color w:val="000000" w:themeColor="text1"/>
          <w:lang w:val="es-MX"/>
        </w:rPr>
      </w:pPr>
    </w:p>
    <w:p w14:paraId="6ED578BC" w14:textId="77777777" w:rsidR="00E02041" w:rsidRPr="00BB20C3" w:rsidRDefault="00E02041" w:rsidP="00E02041">
      <w:pPr>
        <w:pStyle w:val="Ttulo1"/>
        <w:spacing w:before="0" w:line="360" w:lineRule="auto"/>
        <w:rPr>
          <w:b/>
          <w:color w:val="000000" w:themeColor="text1"/>
          <w:szCs w:val="24"/>
        </w:rPr>
      </w:pPr>
      <w:bookmarkStart w:id="54" w:name="_Toc521949107"/>
      <w:bookmarkStart w:id="55" w:name="_Toc522209067"/>
      <w:bookmarkStart w:id="56" w:name="_Toc523908140"/>
      <w:bookmarkStart w:id="57" w:name="_Toc11834466"/>
      <w:bookmarkStart w:id="58" w:name="_Toc17923819"/>
      <w:bookmarkStart w:id="59" w:name="_Toc26955647"/>
      <w:r w:rsidRPr="00F757B8">
        <w:rPr>
          <w:rFonts w:cs="Times New Roman"/>
          <w:b/>
          <w:color w:val="000000" w:themeColor="text1"/>
          <w:szCs w:val="24"/>
          <w:lang w:eastAsia="es-ES_tradnl"/>
        </w:rPr>
        <w:t xml:space="preserve">QUINTO. </w:t>
      </w:r>
      <w:r w:rsidRPr="00F757B8">
        <w:rPr>
          <w:b/>
          <w:color w:val="000000" w:themeColor="text1"/>
          <w:szCs w:val="24"/>
        </w:rPr>
        <w:t xml:space="preserve"> De la elaboración de la versión pública</w:t>
      </w:r>
      <w:bookmarkEnd w:id="54"/>
      <w:bookmarkEnd w:id="55"/>
      <w:bookmarkEnd w:id="56"/>
      <w:r>
        <w:rPr>
          <w:b/>
          <w:color w:val="000000" w:themeColor="text1"/>
          <w:szCs w:val="24"/>
        </w:rPr>
        <w:t>.</w:t>
      </w:r>
      <w:bookmarkEnd w:id="57"/>
      <w:bookmarkEnd w:id="58"/>
      <w:bookmarkEnd w:id="59"/>
      <w:r>
        <w:rPr>
          <w:b/>
          <w:color w:val="000000" w:themeColor="text1"/>
          <w:szCs w:val="24"/>
        </w:rPr>
        <w:t xml:space="preserve"> </w:t>
      </w:r>
    </w:p>
    <w:p w14:paraId="0E85C999" w14:textId="77777777" w:rsidR="00E02041" w:rsidRPr="00925857" w:rsidRDefault="00E02041" w:rsidP="00E02041">
      <w:pPr>
        <w:pStyle w:val="Prrafodelista"/>
        <w:tabs>
          <w:tab w:val="left" w:pos="426"/>
        </w:tabs>
        <w:spacing w:line="360" w:lineRule="auto"/>
        <w:ind w:left="0"/>
        <w:jc w:val="both"/>
        <w:rPr>
          <w:rFonts w:ascii="Palatino Linotype" w:eastAsia="MS Mincho" w:hAnsi="Palatino Linotype" w:cs="Arial"/>
          <w:color w:val="000000" w:themeColor="text1"/>
        </w:rPr>
      </w:pPr>
    </w:p>
    <w:p w14:paraId="3D93AB74" w14:textId="77777777" w:rsidR="00E02041" w:rsidRPr="00D92794" w:rsidRDefault="00E02041" w:rsidP="00862AD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D92794">
        <w:rPr>
          <w:rFonts w:ascii="Palatino Linotype" w:eastAsia="Times New Roman" w:hAnsi="Palatino Linotype" w:cs="Arial"/>
          <w:color w:val="000000"/>
        </w:rPr>
        <w:t>Debe destacarse que, debido a la naturaleza de la información solicitada</w:t>
      </w:r>
      <w:r w:rsidRPr="00D92794">
        <w:rPr>
          <w:rFonts w:ascii="Palatino Linotype" w:eastAsia="Times New Roman" w:hAnsi="Palatino Linotype" w:cs="Arial"/>
          <w:b/>
          <w:color w:val="000000"/>
        </w:rPr>
        <w:t xml:space="preserve">, </w:t>
      </w:r>
      <w:r w:rsidRPr="00D92794">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w:t>
      </w:r>
      <w:r w:rsidRPr="00D92794">
        <w:rPr>
          <w:rFonts w:ascii="Palatino Linotype" w:eastAsia="Times New Roman" w:hAnsi="Palatino Linotype" w:cs="Arial"/>
          <w:color w:val="000000"/>
        </w:rPr>
        <w:lastRenderedPageBreak/>
        <w:t xml:space="preserve">personales aun tratándose de servidores públicos y en su caso generar la </w:t>
      </w:r>
      <w:r w:rsidRPr="00D92794">
        <w:rPr>
          <w:rFonts w:ascii="Palatino Linotype" w:eastAsia="Times New Roman" w:hAnsi="Palatino Linotype" w:cs="Arial"/>
          <w:b/>
          <w:color w:val="000000"/>
          <w:u w:val="single"/>
        </w:rPr>
        <w:t>versión pública</w:t>
      </w:r>
      <w:r w:rsidRPr="00D92794">
        <w:rPr>
          <w:rFonts w:ascii="Palatino Linotype" w:eastAsia="Times New Roman" w:hAnsi="Palatino Linotype" w:cs="Arial"/>
          <w:color w:val="000000"/>
        </w:rPr>
        <w:t xml:space="preserve"> del documento por las consideraciones que se estimen pertinentes.</w:t>
      </w:r>
    </w:p>
    <w:p w14:paraId="652555CF" w14:textId="77777777" w:rsidR="00E02041" w:rsidRDefault="00E02041" w:rsidP="00E02041">
      <w:pPr>
        <w:pStyle w:val="Prrafodelista"/>
        <w:tabs>
          <w:tab w:val="left" w:pos="0"/>
        </w:tabs>
        <w:spacing w:line="360" w:lineRule="auto"/>
        <w:ind w:left="0" w:right="49"/>
        <w:jc w:val="both"/>
        <w:rPr>
          <w:rFonts w:ascii="Palatino Linotype" w:eastAsia="MS Mincho" w:hAnsi="Palatino Linotype" w:cs="Times New Roman"/>
          <w:lang w:val="es-ES"/>
        </w:rPr>
      </w:pPr>
    </w:p>
    <w:p w14:paraId="6459C9C7" w14:textId="77777777" w:rsidR="00E02041" w:rsidRPr="00D92794" w:rsidRDefault="00E02041" w:rsidP="00862ADF">
      <w:pPr>
        <w:numPr>
          <w:ilvl w:val="0"/>
          <w:numId w:val="1"/>
        </w:numPr>
        <w:spacing w:line="360" w:lineRule="auto"/>
        <w:ind w:left="0" w:right="49" w:firstLine="0"/>
        <w:contextualSpacing/>
        <w:jc w:val="both"/>
        <w:rPr>
          <w:rFonts w:ascii="Palatino Linotype" w:eastAsia="Times New Roman" w:hAnsi="Palatino Linotype" w:cs="Arial"/>
          <w:color w:val="000000"/>
        </w:rPr>
      </w:pPr>
      <w:r w:rsidRPr="00D92794">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92794">
        <w:rPr>
          <w:rFonts w:ascii="Palatino Linotype" w:eastAsia="Times New Roman" w:hAnsi="Palatino Linotype" w:cs="Arial"/>
          <w:b/>
          <w:color w:val="000000"/>
        </w:rPr>
        <w:t>Sujetos Obligados</w:t>
      </w:r>
      <w:r w:rsidRPr="00D92794">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39EC07E" w14:textId="77777777" w:rsidR="00E02041" w:rsidRDefault="00E02041" w:rsidP="00E02041">
      <w:pPr>
        <w:spacing w:line="360" w:lineRule="auto"/>
        <w:ind w:right="49"/>
        <w:contextualSpacing/>
        <w:jc w:val="both"/>
        <w:rPr>
          <w:rFonts w:ascii="Palatino Linotype" w:eastAsia="Times New Roman" w:hAnsi="Palatino Linotype" w:cs="Arial"/>
          <w:color w:val="000000"/>
        </w:rPr>
      </w:pPr>
    </w:p>
    <w:tbl>
      <w:tblPr>
        <w:tblStyle w:val="Tablanormal11"/>
        <w:tblW w:w="0" w:type="auto"/>
        <w:tblLook w:val="04A0" w:firstRow="1" w:lastRow="0" w:firstColumn="1" w:lastColumn="0" w:noHBand="0" w:noVBand="1"/>
      </w:tblPr>
      <w:tblGrid>
        <w:gridCol w:w="1838"/>
        <w:gridCol w:w="6990"/>
      </w:tblGrid>
      <w:tr w:rsidR="00E02041" w14:paraId="0485D43C" w14:textId="77777777" w:rsidTr="00E02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C4B7C83" w14:textId="77777777" w:rsidR="00E02041" w:rsidRPr="00B55932" w:rsidRDefault="00E02041" w:rsidP="00B73E8D">
            <w:pPr>
              <w:spacing w:line="360" w:lineRule="auto"/>
              <w:rPr>
                <w:sz w:val="20"/>
                <w:szCs w:val="20"/>
              </w:rPr>
            </w:pPr>
            <w:r w:rsidRPr="00B55932">
              <w:rPr>
                <w:rFonts w:ascii="Palatino Linotype" w:hAnsi="Palatino Linotype" w:cstheme="majorBidi"/>
                <w:sz w:val="20"/>
                <w:szCs w:val="20"/>
              </w:rPr>
              <w:t>a) Requisitos previos.</w:t>
            </w:r>
          </w:p>
        </w:tc>
        <w:tc>
          <w:tcPr>
            <w:tcW w:w="6990" w:type="dxa"/>
            <w:hideMark/>
          </w:tcPr>
          <w:p w14:paraId="56F48627" w14:textId="77777777" w:rsidR="00E02041" w:rsidRPr="00B55932" w:rsidRDefault="00E02041" w:rsidP="00B73E8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DCB7AD4" w14:textId="77777777" w:rsidR="00E02041" w:rsidRPr="00B55932" w:rsidRDefault="00E02041" w:rsidP="00B73E8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0234101B" w14:textId="77777777" w:rsidR="00E02041" w:rsidRPr="00B55932" w:rsidRDefault="00E02041" w:rsidP="00B73E8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225A7D4E" w14:textId="77777777" w:rsidR="00E02041" w:rsidRPr="00B55932" w:rsidRDefault="00E02041" w:rsidP="00B73E8D">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B55932">
              <w:rPr>
                <w:rFonts w:ascii="Palatino Linotype" w:eastAsia="Times New Roman" w:hAnsi="Palatino Linotype" w:cs="Arial"/>
                <w:color w:val="000000"/>
                <w:sz w:val="20"/>
                <w:szCs w:val="20"/>
                <w:u w:val="single"/>
              </w:rPr>
              <w:t>no se puede hacer un acuerdo para clasificar de manera general todos los documentos de un expediente o área, sin</w:t>
            </w:r>
            <w:r w:rsidRPr="00B55932">
              <w:rPr>
                <w:rFonts w:ascii="Palatino Linotype" w:eastAsia="Times New Roman"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02041" w14:paraId="47717796" w14:textId="77777777" w:rsidTr="00E0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D2BC370" w14:textId="77777777" w:rsidR="00E02041" w:rsidRPr="00B55932" w:rsidRDefault="00E02041" w:rsidP="00B73E8D">
            <w:pPr>
              <w:spacing w:line="360" w:lineRule="auto"/>
              <w:rPr>
                <w:sz w:val="20"/>
                <w:szCs w:val="20"/>
              </w:rPr>
            </w:pPr>
            <w:r w:rsidRPr="00B55932">
              <w:rPr>
                <w:rFonts w:ascii="Palatino Linotype" w:hAnsi="Palatino Linotype" w:cstheme="majorBidi"/>
                <w:sz w:val="20"/>
                <w:szCs w:val="20"/>
              </w:rPr>
              <w:lastRenderedPageBreak/>
              <w:t>b) Supuestos de clasificación.</w:t>
            </w:r>
          </w:p>
        </w:tc>
        <w:tc>
          <w:tcPr>
            <w:tcW w:w="6990" w:type="dxa"/>
            <w:hideMark/>
          </w:tcPr>
          <w:p w14:paraId="32F557A9"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930BC2C"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DAFAC4B" w14:textId="77777777" w:rsidR="00E02041" w:rsidRPr="00B55932" w:rsidRDefault="00E02041" w:rsidP="00B73E8D">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 xml:space="preserve">El </w:t>
            </w:r>
            <w:r w:rsidRPr="00B55932">
              <w:rPr>
                <w:rFonts w:ascii="Palatino Linotype" w:eastAsia="Times New Roman" w:hAnsi="Palatino Linotype" w:cs="Arial"/>
                <w:b/>
                <w:color w:val="000000"/>
                <w:sz w:val="20"/>
                <w:szCs w:val="20"/>
              </w:rPr>
              <w:t>Sujeto Obligado</w:t>
            </w:r>
            <w:r w:rsidRPr="00B5593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02041" w14:paraId="2DDF5DB6" w14:textId="77777777" w:rsidTr="00E02041">
        <w:tc>
          <w:tcPr>
            <w:cnfStyle w:val="001000000000" w:firstRow="0" w:lastRow="0" w:firstColumn="1" w:lastColumn="0" w:oddVBand="0" w:evenVBand="0" w:oddHBand="0" w:evenHBand="0" w:firstRowFirstColumn="0" w:firstRowLastColumn="0" w:lastRowFirstColumn="0" w:lastRowLastColumn="0"/>
            <w:tcW w:w="1838" w:type="dxa"/>
            <w:hideMark/>
          </w:tcPr>
          <w:p w14:paraId="67059420" w14:textId="77777777" w:rsidR="00E02041" w:rsidRPr="00B55932" w:rsidRDefault="00E02041" w:rsidP="00B73E8D">
            <w:pPr>
              <w:spacing w:line="360" w:lineRule="auto"/>
              <w:rPr>
                <w:sz w:val="20"/>
                <w:szCs w:val="20"/>
              </w:rPr>
            </w:pPr>
            <w:r w:rsidRPr="00B55932">
              <w:rPr>
                <w:rFonts w:ascii="Palatino Linotype" w:hAnsi="Palatino Linotype" w:cstheme="majorBidi"/>
                <w:sz w:val="20"/>
                <w:szCs w:val="20"/>
              </w:rPr>
              <w:t>c) Formalidades para emitir el acuerdo de clasificación.</w:t>
            </w:r>
          </w:p>
        </w:tc>
        <w:tc>
          <w:tcPr>
            <w:tcW w:w="6990" w:type="dxa"/>
            <w:hideMark/>
          </w:tcPr>
          <w:p w14:paraId="5C107946" w14:textId="77777777" w:rsidR="00E02041" w:rsidRPr="00B55932" w:rsidRDefault="00E02041" w:rsidP="00B73E8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7F09509C" w14:textId="77777777" w:rsidR="00E02041" w:rsidRPr="00B55932" w:rsidRDefault="00E02041" w:rsidP="00B73E8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Es necesario que </w:t>
            </w:r>
            <w:r w:rsidRPr="00B55932">
              <w:rPr>
                <w:rFonts w:ascii="Palatino Linotype" w:eastAsia="Times New Roman" w:hAnsi="Palatino Linotype" w:cs="Arial"/>
                <w:b/>
                <w:color w:val="000000"/>
                <w:sz w:val="20"/>
                <w:szCs w:val="20"/>
                <w:u w:val="single"/>
              </w:rPr>
              <w:t>el acto reúna con los requisitos elementales</w:t>
            </w:r>
            <w:r w:rsidRPr="00B55932">
              <w:rPr>
                <w:rFonts w:ascii="Palatino Linotype" w:eastAsia="Times New Roman" w:hAnsi="Palatino Linotype" w:cs="Arial"/>
                <w:color w:val="000000"/>
                <w:sz w:val="20"/>
                <w:szCs w:val="20"/>
              </w:rPr>
              <w:t>, entre ellos, que la autoridad que va a emitir el acto de autoridad sea la legalmente facultada para ello.</w:t>
            </w:r>
          </w:p>
          <w:p w14:paraId="23667D3D" w14:textId="77777777" w:rsidR="00E02041" w:rsidRPr="00B55932" w:rsidRDefault="00E02041" w:rsidP="00B73E8D">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02041" w14:paraId="10D97F67" w14:textId="77777777" w:rsidTr="00E0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1ACCB5" w14:textId="77777777" w:rsidR="00E02041" w:rsidRPr="00B55932" w:rsidRDefault="00E02041" w:rsidP="00B73E8D">
            <w:pPr>
              <w:spacing w:line="360" w:lineRule="auto"/>
              <w:rPr>
                <w:b w:val="0"/>
                <w:sz w:val="20"/>
                <w:szCs w:val="20"/>
              </w:rPr>
            </w:pPr>
          </w:p>
          <w:p w14:paraId="382C216F" w14:textId="77777777" w:rsidR="00E02041" w:rsidRPr="00B55932" w:rsidRDefault="00E02041" w:rsidP="00B73E8D">
            <w:pPr>
              <w:spacing w:line="360" w:lineRule="auto"/>
              <w:jc w:val="both"/>
              <w:rPr>
                <w:b w:val="0"/>
                <w:sz w:val="20"/>
                <w:szCs w:val="20"/>
              </w:rPr>
            </w:pPr>
            <w:r w:rsidRPr="00B55932">
              <w:rPr>
                <w:rFonts w:ascii="Palatino Linotype" w:eastAsia="Times New Roman" w:hAnsi="Palatino Linotype" w:cs="Arial"/>
                <w:color w:val="000000"/>
                <w:sz w:val="20"/>
                <w:szCs w:val="20"/>
              </w:rPr>
              <w:t xml:space="preserve">d) Requisitos de fondo del acuerdo de clasificación. </w:t>
            </w:r>
          </w:p>
        </w:tc>
        <w:tc>
          <w:tcPr>
            <w:tcW w:w="6990" w:type="dxa"/>
            <w:hideMark/>
          </w:tcPr>
          <w:p w14:paraId="100B6589"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5932">
              <w:rPr>
                <w:rFonts w:ascii="Palatino Linotype" w:eastAsia="Times New Roman" w:hAnsi="Palatino Linotype" w:cs="Arial"/>
                <w:b/>
                <w:color w:val="000000"/>
                <w:sz w:val="20"/>
                <w:szCs w:val="20"/>
              </w:rPr>
              <w:t>Sujetos Obligados</w:t>
            </w:r>
            <w:r w:rsidRPr="00B55932">
              <w:rPr>
                <w:rFonts w:ascii="Palatino Linotype" w:eastAsia="Times New Roman" w:hAnsi="Palatino Linotype" w:cs="Arial"/>
                <w:color w:val="000000"/>
                <w:sz w:val="20"/>
                <w:szCs w:val="20"/>
              </w:rPr>
              <w:t xml:space="preserve">, por lo que deberán fundar y motivar debidamente la clasificación. </w:t>
            </w:r>
          </w:p>
          <w:p w14:paraId="2042F3D1"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De lo anterior, se desprende que para una correcta </w:t>
            </w:r>
            <w:r w:rsidRPr="00B55932">
              <w:rPr>
                <w:rFonts w:ascii="Palatino Linotype" w:eastAsia="Times New Roman" w:hAnsi="Palatino Linotype" w:cs="Arial"/>
                <w:b/>
                <w:color w:val="000000"/>
                <w:sz w:val="20"/>
                <w:szCs w:val="20"/>
              </w:rPr>
              <w:t>clasificación total o parcial</w:t>
            </w:r>
            <w:r w:rsidRPr="00B55932">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90517F"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293544C"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915B550" w14:textId="77777777" w:rsidR="00E02041" w:rsidRPr="00B55932" w:rsidRDefault="00E02041" w:rsidP="00B73E8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Ahora bien, </w:t>
            </w:r>
            <w:r w:rsidRPr="00B55932">
              <w:rPr>
                <w:rFonts w:ascii="Palatino Linotype" w:eastAsia="Times New Roman" w:hAnsi="Palatino Linotype" w:cs="Arial"/>
                <w:b/>
                <w:color w:val="000000"/>
                <w:sz w:val="20"/>
                <w:szCs w:val="20"/>
                <w:u w:val="single"/>
              </w:rPr>
              <w:t>para cada caso además de fundar y motivar</w:t>
            </w:r>
            <w:r w:rsidRPr="00B55932">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B55932">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02041" w14:paraId="2273F79A" w14:textId="77777777" w:rsidTr="00E02041">
        <w:tc>
          <w:tcPr>
            <w:cnfStyle w:val="001000000000" w:firstRow="0" w:lastRow="0" w:firstColumn="1" w:lastColumn="0" w:oddVBand="0" w:evenVBand="0" w:oddHBand="0" w:evenHBand="0" w:firstRowFirstColumn="0" w:firstRowLastColumn="0" w:lastRowFirstColumn="0" w:lastRowLastColumn="0"/>
            <w:tcW w:w="1838" w:type="dxa"/>
          </w:tcPr>
          <w:p w14:paraId="02F954E2" w14:textId="77777777" w:rsidR="00E02041" w:rsidRPr="00B55932" w:rsidRDefault="00E02041" w:rsidP="00B73E8D">
            <w:pPr>
              <w:spacing w:line="360" w:lineRule="auto"/>
              <w:ind w:right="49"/>
              <w:jc w:val="both"/>
              <w:rPr>
                <w:rFonts w:ascii="Palatino Linotype" w:eastAsia="Times New Roman" w:hAnsi="Palatino Linotype" w:cs="Arial"/>
                <w:color w:val="000000"/>
                <w:sz w:val="20"/>
                <w:szCs w:val="20"/>
              </w:rPr>
            </w:pPr>
            <w:r w:rsidRPr="00B55932">
              <w:rPr>
                <w:rFonts w:ascii="Palatino Linotype" w:eastAsia="MS Gothic" w:hAnsi="Palatino Linotype" w:cs="Times New Roman"/>
                <w:sz w:val="20"/>
                <w:szCs w:val="20"/>
              </w:rPr>
              <w:lastRenderedPageBreak/>
              <w:t xml:space="preserve">e) Condiciones especiales de la clasificación de la información como confidencial. </w:t>
            </w:r>
          </w:p>
          <w:p w14:paraId="323A1A00" w14:textId="77777777" w:rsidR="00E02041" w:rsidRPr="00B55932" w:rsidRDefault="00E02041" w:rsidP="00B73E8D">
            <w:pPr>
              <w:spacing w:line="360" w:lineRule="auto"/>
              <w:rPr>
                <w:sz w:val="20"/>
                <w:szCs w:val="20"/>
              </w:rPr>
            </w:pPr>
          </w:p>
        </w:tc>
        <w:tc>
          <w:tcPr>
            <w:tcW w:w="6990" w:type="dxa"/>
            <w:hideMark/>
          </w:tcPr>
          <w:p w14:paraId="7A0438CE" w14:textId="77777777" w:rsidR="00E02041" w:rsidRPr="00B55932" w:rsidRDefault="00E02041" w:rsidP="00B73E8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F0440A2" w14:textId="77777777" w:rsidR="00E02041" w:rsidRPr="00B55932" w:rsidRDefault="00E02041" w:rsidP="00B73E8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303BD4" w14:textId="77777777" w:rsidR="00E02041" w:rsidRPr="00B55932" w:rsidRDefault="00E02041" w:rsidP="00B73E8D">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069E6E0" w14:textId="77777777" w:rsidR="00C9544D" w:rsidRPr="00CF4833" w:rsidRDefault="00C9544D" w:rsidP="00CF483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4EFA7A" w14:textId="5C18E740" w:rsidR="00174736" w:rsidRPr="00862ADF" w:rsidRDefault="00862ADF" w:rsidP="00CF483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61312" behindDoc="0" locked="0" layoutInCell="1" allowOverlap="1" wp14:anchorId="426C6CA6" wp14:editId="2E28D052">
                <wp:simplePos x="0" y="0"/>
                <wp:positionH relativeFrom="column">
                  <wp:posOffset>-3615</wp:posOffset>
                </wp:positionH>
                <wp:positionV relativeFrom="paragraph">
                  <wp:posOffset>611065</wp:posOffset>
                </wp:positionV>
                <wp:extent cx="5987562" cy="3666393"/>
                <wp:effectExtent l="76200" t="57150" r="51435" b="86995"/>
                <wp:wrapNone/>
                <wp:docPr id="3" name="Conector recto 3"/>
                <wp:cNvGraphicFramePr/>
                <a:graphic xmlns:a="http://schemas.openxmlformats.org/drawingml/2006/main">
                  <a:graphicData uri="http://schemas.microsoft.com/office/word/2010/wordprocessingShape">
                    <wps:wsp>
                      <wps:cNvCnPr/>
                      <wps:spPr>
                        <a:xfrm flipH="1" flipV="1">
                          <a:off x="0" y="0"/>
                          <a:ext cx="5987562" cy="366639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78DF0D"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3pt,48.1pt" to="471.15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" strokecolor="#4f81bd [3204]" strokeweight="3pt">
                <v:shadow on="t" color="black" opacity="24903f" origin=",.5" offset="0,.55556mm"/>
              </v:line>
            </w:pict>
          </mc:Fallback>
        </mc:AlternateContent>
      </w:r>
      <w:r w:rsidR="00174736" w:rsidRPr="00CF4833">
        <w:rPr>
          <w:rFonts w:ascii="Palatino Linotype" w:eastAsia="MS Mincho" w:hAnsi="Palatino Linotype" w:cstheme="majorBidi"/>
        </w:rPr>
        <w:t xml:space="preserve">Por </w:t>
      </w:r>
      <w:r w:rsidR="00174736" w:rsidRPr="00CF4833">
        <w:rPr>
          <w:rFonts w:ascii="Palatino Linotype" w:hAnsi="Palatino Linotype" w:cs="Arial"/>
          <w:lang w:eastAsia="es-MX"/>
        </w:rPr>
        <w:t>lo</w:t>
      </w:r>
      <w:r w:rsidR="00174736" w:rsidRPr="00CF4833">
        <w:rPr>
          <w:rFonts w:ascii="Palatino Linotype" w:eastAsia="MS Mincho" w:hAnsi="Palatino Linotype" w:cstheme="majorBidi"/>
        </w:rPr>
        <w:t xml:space="preserve"> anteriormente expuesto y fundado este </w:t>
      </w:r>
      <w:r w:rsidR="00174736" w:rsidRPr="00CF4833">
        <w:rPr>
          <w:rFonts w:ascii="Palatino Linotype" w:eastAsia="MS Mincho" w:hAnsi="Palatino Linotype" w:cstheme="majorBidi"/>
          <w:b/>
        </w:rPr>
        <w:t>ÓRGANO GARANTE</w:t>
      </w:r>
      <w:r w:rsidR="00174736" w:rsidRPr="00CF4833">
        <w:rPr>
          <w:rFonts w:ascii="Palatino Linotype" w:eastAsia="MS Mincho" w:hAnsi="Palatino Linotype" w:cstheme="majorBidi"/>
        </w:rPr>
        <w:t xml:space="preserve"> emite los siguientes:</w:t>
      </w:r>
    </w:p>
    <w:p w14:paraId="4670DB99"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72A56687"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4E5B431A"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1E2A123E"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4F0A872D"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61F09B18"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667AC813"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0F5A715F"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1BBC15A4" w14:textId="77777777" w:rsidR="00862ADF" w:rsidRDefault="00862ADF" w:rsidP="00862ADF">
      <w:pPr>
        <w:tabs>
          <w:tab w:val="left" w:pos="0"/>
          <w:tab w:val="left" w:pos="426"/>
        </w:tabs>
        <w:spacing w:line="360" w:lineRule="auto"/>
        <w:ind w:right="49"/>
        <w:contextualSpacing/>
        <w:jc w:val="both"/>
        <w:rPr>
          <w:rFonts w:ascii="Palatino Linotype" w:eastAsia="MS Mincho" w:hAnsi="Palatino Linotype" w:cstheme="majorBidi"/>
        </w:rPr>
      </w:pPr>
    </w:p>
    <w:p w14:paraId="1996FD09" w14:textId="77777777" w:rsidR="00862ADF" w:rsidRPr="00CF4833" w:rsidRDefault="00862ADF" w:rsidP="00862ADF">
      <w:pPr>
        <w:tabs>
          <w:tab w:val="left" w:pos="0"/>
          <w:tab w:val="left" w:pos="426"/>
        </w:tabs>
        <w:spacing w:line="360" w:lineRule="auto"/>
        <w:ind w:right="49"/>
        <w:contextualSpacing/>
        <w:jc w:val="both"/>
        <w:rPr>
          <w:rFonts w:ascii="Palatino Linotype" w:eastAsia="MS Mincho" w:hAnsi="Palatino Linotype" w:cs="Arial"/>
          <w:i/>
        </w:rPr>
      </w:pPr>
    </w:p>
    <w:p w14:paraId="1EB308E2" w14:textId="77777777" w:rsidR="00174736" w:rsidRPr="00CF4833" w:rsidRDefault="00174736" w:rsidP="00CF4833">
      <w:pPr>
        <w:tabs>
          <w:tab w:val="left" w:pos="0"/>
        </w:tabs>
        <w:spacing w:line="360" w:lineRule="auto"/>
        <w:ind w:right="49"/>
        <w:contextualSpacing/>
        <w:jc w:val="both"/>
        <w:rPr>
          <w:rFonts w:ascii="Palatino Linotype" w:eastAsia="MS Mincho" w:hAnsi="Palatino Linotype" w:cs="Arial"/>
          <w:i/>
          <w:sz w:val="14"/>
        </w:rPr>
      </w:pPr>
    </w:p>
    <w:p w14:paraId="5568893D" w14:textId="77777777" w:rsidR="00174736" w:rsidRPr="00CF4833" w:rsidRDefault="00174736" w:rsidP="00CF4833">
      <w:pPr>
        <w:pStyle w:val="Ttulo1"/>
        <w:tabs>
          <w:tab w:val="left" w:pos="0"/>
        </w:tabs>
        <w:spacing w:before="0" w:line="360" w:lineRule="auto"/>
        <w:jc w:val="center"/>
        <w:rPr>
          <w:b/>
          <w:szCs w:val="24"/>
        </w:rPr>
      </w:pPr>
      <w:bookmarkStart w:id="60" w:name="_Toc4013571"/>
      <w:bookmarkStart w:id="61" w:name="_Toc26955648"/>
      <w:r w:rsidRPr="00CF4833">
        <w:rPr>
          <w:b/>
          <w:szCs w:val="24"/>
        </w:rPr>
        <w:lastRenderedPageBreak/>
        <w:t>RESOLUTIVOS</w:t>
      </w:r>
      <w:bookmarkEnd w:id="60"/>
      <w:bookmarkEnd w:id="61"/>
    </w:p>
    <w:p w14:paraId="2665B969" w14:textId="77777777" w:rsidR="00174736" w:rsidRPr="00CF4833" w:rsidRDefault="00174736" w:rsidP="00CF4833">
      <w:pPr>
        <w:spacing w:line="360" w:lineRule="auto"/>
        <w:rPr>
          <w:rFonts w:ascii="Palatino Linotype" w:hAnsi="Palatino Linotype"/>
          <w:lang w:eastAsia="en-US"/>
        </w:rPr>
      </w:pPr>
    </w:p>
    <w:p w14:paraId="44364C24" w14:textId="7BA680F4" w:rsidR="00DA4483" w:rsidRPr="00CF4833" w:rsidRDefault="00DA4483" w:rsidP="00CF4833">
      <w:pPr>
        <w:spacing w:line="360" w:lineRule="auto"/>
        <w:jc w:val="both"/>
        <w:rPr>
          <w:rFonts w:ascii="Palatino Linotype" w:hAnsi="Palatino Linotype" w:cs="Arial"/>
          <w:bCs/>
        </w:rPr>
      </w:pPr>
      <w:r w:rsidRPr="00CF4833">
        <w:rPr>
          <w:rFonts w:ascii="Palatino Linotype" w:eastAsia="Times New Roman" w:hAnsi="Palatino Linotype" w:cs="Arial"/>
          <w:b/>
        </w:rPr>
        <w:t xml:space="preserve">PRIMERO. </w:t>
      </w:r>
      <w:r w:rsidRPr="00CF4833">
        <w:rPr>
          <w:rFonts w:ascii="Palatino Linotype" w:eastAsia="Times New Roman" w:hAnsi="Palatino Linotype" w:cs="Arial"/>
        </w:rPr>
        <w:t>Resultan fundadas las</w:t>
      </w:r>
      <w:r w:rsidRPr="00CF4833">
        <w:rPr>
          <w:rFonts w:ascii="Palatino Linotype" w:eastAsia="Times New Roman" w:hAnsi="Palatino Linotype" w:cs="Arial"/>
          <w:b/>
        </w:rPr>
        <w:t xml:space="preserve"> </w:t>
      </w:r>
      <w:r w:rsidRPr="00CF4833">
        <w:rPr>
          <w:rFonts w:ascii="Palatino Linotype" w:eastAsia="Times New Roman" w:hAnsi="Palatino Linotype" w:cs="Arial"/>
          <w:lang w:val="es-ES"/>
        </w:rPr>
        <w:t xml:space="preserve">razones o motivos de inconformidad hechos valer </w:t>
      </w:r>
      <w:r w:rsidRPr="00CF4833">
        <w:rPr>
          <w:rFonts w:ascii="Palatino Linotype" w:eastAsia="Calibri" w:hAnsi="Palatino Linotype" w:cs="Arial"/>
          <w:lang w:val="es-ES"/>
        </w:rPr>
        <w:t xml:space="preserve">en el recurso de revisión </w:t>
      </w:r>
      <w:r w:rsidRPr="00CF4833">
        <w:rPr>
          <w:rFonts w:ascii="Palatino Linotype" w:hAnsi="Palatino Linotype" w:cs="Arial"/>
          <w:b/>
          <w:bCs/>
        </w:rPr>
        <w:t>0</w:t>
      </w:r>
      <w:r w:rsidR="00EF2BC7">
        <w:rPr>
          <w:rFonts w:ascii="Palatino Linotype" w:hAnsi="Palatino Linotype" w:cs="Arial"/>
          <w:b/>
          <w:bCs/>
        </w:rPr>
        <w:t>8018</w:t>
      </w:r>
      <w:r w:rsidRPr="00CF4833">
        <w:rPr>
          <w:rFonts w:ascii="Palatino Linotype" w:hAnsi="Palatino Linotype" w:cs="Arial"/>
          <w:b/>
          <w:bCs/>
        </w:rPr>
        <w:t>/INFOEM/IP/RR/</w:t>
      </w:r>
      <w:r w:rsidR="00E02041" w:rsidRPr="00CF4833">
        <w:rPr>
          <w:rFonts w:ascii="Palatino Linotype" w:hAnsi="Palatino Linotype" w:cs="Arial"/>
          <w:b/>
          <w:bCs/>
        </w:rPr>
        <w:t>2019</w:t>
      </w:r>
      <w:r w:rsidR="00E02041" w:rsidRPr="00E02041">
        <w:rPr>
          <w:rFonts w:ascii="Palatino Linotype" w:hAnsi="Palatino Linotype" w:cs="Arial"/>
        </w:rPr>
        <w:t>, en</w:t>
      </w:r>
      <w:r w:rsidRPr="00CF4833">
        <w:rPr>
          <w:rFonts w:ascii="Palatino Linotype" w:hAnsi="Palatino Linotype" w:cs="Arial"/>
          <w:bCs/>
        </w:rPr>
        <w:t xml:space="preserve"> términos de</w:t>
      </w:r>
      <w:r w:rsidR="00E02041">
        <w:rPr>
          <w:rFonts w:ascii="Palatino Linotype" w:hAnsi="Palatino Linotype" w:cs="Arial"/>
          <w:bCs/>
        </w:rPr>
        <w:t xml:space="preserve"> </w:t>
      </w:r>
      <w:r w:rsidRPr="00CF4833">
        <w:rPr>
          <w:rFonts w:ascii="Palatino Linotype" w:hAnsi="Palatino Linotype" w:cs="Arial"/>
          <w:bCs/>
        </w:rPr>
        <w:t>l</w:t>
      </w:r>
      <w:r w:rsidR="00E02041">
        <w:rPr>
          <w:rFonts w:ascii="Palatino Linotype" w:hAnsi="Palatino Linotype" w:cs="Arial"/>
          <w:bCs/>
        </w:rPr>
        <w:t>os</w:t>
      </w:r>
      <w:r w:rsidRPr="00CF4833">
        <w:rPr>
          <w:rFonts w:ascii="Palatino Linotype" w:hAnsi="Palatino Linotype" w:cs="Arial"/>
          <w:bCs/>
        </w:rPr>
        <w:t xml:space="preserve"> </w:t>
      </w:r>
      <w:r w:rsidRPr="00CF4833">
        <w:rPr>
          <w:rFonts w:ascii="Palatino Linotype" w:hAnsi="Palatino Linotype" w:cs="Arial"/>
          <w:b/>
          <w:bCs/>
        </w:rPr>
        <w:t>Considerando</w:t>
      </w:r>
      <w:r w:rsidR="00E02041">
        <w:rPr>
          <w:rFonts w:ascii="Palatino Linotype" w:hAnsi="Palatino Linotype" w:cs="Arial"/>
          <w:b/>
          <w:bCs/>
        </w:rPr>
        <w:t>s</w:t>
      </w:r>
      <w:r w:rsidRPr="00CF4833">
        <w:rPr>
          <w:rFonts w:ascii="Palatino Linotype" w:hAnsi="Palatino Linotype" w:cs="Arial"/>
          <w:bCs/>
        </w:rPr>
        <w:t xml:space="preserve"> </w:t>
      </w:r>
      <w:r w:rsidRPr="00CF4833">
        <w:rPr>
          <w:rFonts w:ascii="Palatino Linotype" w:hAnsi="Palatino Linotype" w:cs="Arial"/>
          <w:b/>
          <w:bCs/>
        </w:rPr>
        <w:t xml:space="preserve">CUARTO </w:t>
      </w:r>
      <w:r w:rsidR="00E02041">
        <w:rPr>
          <w:rFonts w:ascii="Palatino Linotype" w:hAnsi="Palatino Linotype" w:cs="Arial"/>
          <w:b/>
          <w:bCs/>
        </w:rPr>
        <w:t xml:space="preserve">y QUINTO </w:t>
      </w:r>
      <w:r w:rsidRPr="00CF4833">
        <w:rPr>
          <w:rFonts w:ascii="Palatino Linotype" w:hAnsi="Palatino Linotype" w:cs="Arial"/>
          <w:bCs/>
        </w:rPr>
        <w:t>de la presente resolución.</w:t>
      </w:r>
    </w:p>
    <w:p w14:paraId="356F0422" w14:textId="77777777" w:rsidR="00DA4483" w:rsidRPr="00CF4833" w:rsidRDefault="00DA4483" w:rsidP="00CF4833">
      <w:pPr>
        <w:spacing w:line="360" w:lineRule="auto"/>
        <w:jc w:val="both"/>
        <w:rPr>
          <w:rFonts w:ascii="Palatino Linotype" w:eastAsia="Times New Roman" w:hAnsi="Palatino Linotype" w:cs="Times New Roman"/>
        </w:rPr>
      </w:pPr>
    </w:p>
    <w:p w14:paraId="123B2D5A" w14:textId="0F61BD6F" w:rsidR="00DA4483" w:rsidRPr="00CF4833" w:rsidRDefault="00DA4483" w:rsidP="00CF4833">
      <w:pPr>
        <w:spacing w:line="360" w:lineRule="auto"/>
        <w:jc w:val="both"/>
        <w:rPr>
          <w:rFonts w:ascii="Palatino Linotype" w:hAnsi="Palatino Linotype" w:cs="Arial"/>
          <w:bCs/>
        </w:rPr>
      </w:pPr>
      <w:bookmarkStart w:id="62" w:name="_Toc477891768"/>
      <w:bookmarkStart w:id="63" w:name="_Toc477891858"/>
      <w:bookmarkStart w:id="64" w:name="_Toc481576259"/>
      <w:bookmarkStart w:id="65" w:name="_Toc492590391"/>
      <w:bookmarkStart w:id="66" w:name="_Toc462653937"/>
      <w:bookmarkStart w:id="67" w:name="_Toc453696502"/>
      <w:bookmarkStart w:id="68" w:name="_Toc454301155"/>
      <w:r w:rsidRPr="00CF4833">
        <w:rPr>
          <w:rFonts w:ascii="Palatino Linotype" w:hAnsi="Palatino Linotype"/>
          <w:b/>
        </w:rPr>
        <w:t>SEGUNDO.</w:t>
      </w:r>
      <w:r w:rsidRPr="00CF4833">
        <w:rPr>
          <w:rStyle w:val="Ttulo2Car"/>
          <w:rFonts w:ascii="Palatino Linotype" w:hAnsi="Palatino Linotype"/>
          <w:b/>
        </w:rPr>
        <w:t xml:space="preserve"> </w:t>
      </w:r>
      <w:bookmarkEnd w:id="62"/>
      <w:bookmarkEnd w:id="63"/>
      <w:bookmarkEnd w:id="64"/>
      <w:bookmarkEnd w:id="65"/>
      <w:bookmarkEnd w:id="66"/>
      <w:bookmarkEnd w:id="67"/>
      <w:bookmarkEnd w:id="68"/>
      <w:r w:rsidRPr="00CF4833">
        <w:rPr>
          <w:rFonts w:ascii="Palatino Linotype" w:eastAsia="Calibri" w:hAnsi="Palatino Linotype" w:cs="Arial"/>
          <w:lang w:val="es-ES"/>
        </w:rPr>
        <w:t>Se</w:t>
      </w:r>
      <w:r w:rsidRPr="00CF4833">
        <w:rPr>
          <w:rFonts w:ascii="Palatino Linotype" w:eastAsia="Calibri" w:hAnsi="Palatino Linotype" w:cs="Arial"/>
          <w:b/>
          <w:lang w:val="es-ES"/>
        </w:rPr>
        <w:t xml:space="preserve"> MODIFICA </w:t>
      </w:r>
      <w:r w:rsidRPr="00CF4833">
        <w:rPr>
          <w:rFonts w:ascii="Palatino Linotype" w:eastAsia="Calibri" w:hAnsi="Palatino Linotype" w:cs="Arial"/>
          <w:lang w:val="es-ES"/>
        </w:rPr>
        <w:t xml:space="preserve">la respuesta emitida por el </w:t>
      </w:r>
      <w:r w:rsidRPr="00CF4833">
        <w:rPr>
          <w:rFonts w:ascii="Palatino Linotype" w:hAnsi="Palatino Linotype" w:cs="Arial"/>
          <w:b/>
        </w:rPr>
        <w:t>Ayuntamiento de Toluca</w:t>
      </w:r>
      <w:r w:rsidRPr="00CF4833">
        <w:rPr>
          <w:rFonts w:ascii="Palatino Linotype" w:eastAsia="Calibri" w:hAnsi="Palatino Linotype" w:cs="Arial"/>
          <w:lang w:val="es-ES"/>
        </w:rPr>
        <w:t xml:space="preserve"> y se</w:t>
      </w:r>
      <w:r w:rsidRPr="00CF4833">
        <w:rPr>
          <w:rFonts w:ascii="Palatino Linotype" w:eastAsia="Calibri" w:hAnsi="Palatino Linotype" w:cs="Arial"/>
          <w:b/>
          <w:lang w:val="es-ES"/>
        </w:rPr>
        <w:t xml:space="preserve"> ORDENA </w:t>
      </w:r>
      <w:r w:rsidRPr="00CF4833">
        <w:rPr>
          <w:rFonts w:ascii="Palatino Linotype" w:eastAsia="Times New Roman" w:hAnsi="Palatino Linotype" w:cs="Arial"/>
          <w:lang w:val="es-ES"/>
        </w:rPr>
        <w:t>entregar vía Sistema de Acceso a la Información Mexiquense (SAIMEX)</w:t>
      </w:r>
      <w:r w:rsidR="00E02041">
        <w:rPr>
          <w:rFonts w:ascii="Palatino Linotype" w:eastAsia="Times New Roman" w:hAnsi="Palatino Linotype" w:cs="Arial"/>
          <w:b/>
          <w:lang w:val="es-ES"/>
        </w:rPr>
        <w:t xml:space="preserve">, </w:t>
      </w:r>
      <w:r w:rsidR="00E02041" w:rsidRPr="00525816">
        <w:rPr>
          <w:rFonts w:ascii="Palatino Linotype" w:eastAsia="Times New Roman" w:hAnsi="Palatino Linotype" w:cs="Arial"/>
          <w:lang w:val="es-ES"/>
        </w:rPr>
        <w:t>previa búsqueda exhaustiva y razonabl</w:t>
      </w:r>
      <w:r w:rsidR="00E02041" w:rsidRPr="00525816">
        <w:rPr>
          <w:rFonts w:ascii="Palatino Linotype" w:eastAsia="Times New Roman" w:hAnsi="Palatino Linotype" w:cs="Arial"/>
          <w:bCs/>
          <w:lang w:val="es-ES"/>
        </w:rPr>
        <w:t xml:space="preserve">e, </w:t>
      </w:r>
      <w:r w:rsidR="00E02041" w:rsidRPr="00525816">
        <w:rPr>
          <w:rFonts w:ascii="Palatino Linotype" w:eastAsia="Times New Roman" w:hAnsi="Palatino Linotype" w:cs="Arial"/>
          <w:lang w:val="es-ES"/>
        </w:rPr>
        <w:t xml:space="preserve">de ser procedente </w:t>
      </w:r>
      <w:r w:rsidRPr="00525816">
        <w:rPr>
          <w:rFonts w:ascii="Palatino Linotype" w:eastAsia="Times New Roman" w:hAnsi="Palatino Linotype" w:cs="Arial"/>
          <w:lang w:val="es-ES"/>
        </w:rPr>
        <w:t>en versión pública, la siguiente</w:t>
      </w:r>
      <w:r w:rsidRPr="00CF4833">
        <w:rPr>
          <w:rFonts w:ascii="Palatino Linotype" w:eastAsia="Times New Roman" w:hAnsi="Palatino Linotype" w:cs="Arial"/>
          <w:lang w:val="es-ES"/>
        </w:rPr>
        <w:t xml:space="preserve"> </w:t>
      </w:r>
      <w:r w:rsidRPr="00CF4833">
        <w:rPr>
          <w:rFonts w:ascii="Palatino Linotype" w:hAnsi="Palatino Linotype" w:cs="Arial"/>
          <w:bCs/>
        </w:rPr>
        <w:t>información:</w:t>
      </w:r>
    </w:p>
    <w:p w14:paraId="7EFE64FD" w14:textId="77777777" w:rsidR="00DA4483" w:rsidRPr="00CF4833" w:rsidRDefault="00DA4483" w:rsidP="00CF4833">
      <w:pPr>
        <w:spacing w:line="360" w:lineRule="auto"/>
        <w:jc w:val="both"/>
        <w:rPr>
          <w:rFonts w:ascii="Palatino Linotype" w:hAnsi="Palatino Linotype" w:cs="Arial"/>
          <w:bCs/>
        </w:rPr>
      </w:pPr>
    </w:p>
    <w:p w14:paraId="1ECAAFA7" w14:textId="68342D98" w:rsidR="00E02041" w:rsidRDefault="00EF2BC7" w:rsidP="00EF2BC7">
      <w:pPr>
        <w:pStyle w:val="Prrafodelista"/>
        <w:numPr>
          <w:ilvl w:val="0"/>
          <w:numId w:val="42"/>
        </w:numPr>
        <w:autoSpaceDE w:val="0"/>
        <w:autoSpaceDN w:val="0"/>
        <w:adjustRightInd w:val="0"/>
        <w:spacing w:line="360" w:lineRule="auto"/>
        <w:ind w:left="993" w:right="567"/>
        <w:jc w:val="both"/>
        <w:rPr>
          <w:rFonts w:ascii="Palatino Linotype" w:eastAsia="Calibri" w:hAnsi="Palatino Linotype" w:cs="Arial"/>
          <w:b/>
          <w:sz w:val="22"/>
          <w:lang w:val="es-ES"/>
        </w:rPr>
      </w:pPr>
      <w:r>
        <w:rPr>
          <w:rFonts w:ascii="Palatino Linotype" w:eastAsia="Calibri" w:hAnsi="Palatino Linotype" w:cs="Arial"/>
          <w:b/>
          <w:sz w:val="22"/>
          <w:lang w:val="es-ES"/>
        </w:rPr>
        <w:t>Documentos que integran el expediente relativo a la compra de chalecos de Protección Civil</w:t>
      </w:r>
      <w:r w:rsidR="00525816">
        <w:rPr>
          <w:rFonts w:ascii="Palatino Linotype" w:eastAsia="Calibri" w:hAnsi="Palatino Linotype" w:cs="Arial"/>
          <w:b/>
          <w:sz w:val="22"/>
          <w:lang w:val="es-ES"/>
        </w:rPr>
        <w:t xml:space="preserve">, </w:t>
      </w:r>
      <w:r>
        <w:rPr>
          <w:rFonts w:ascii="Palatino Linotype" w:eastAsia="Calibri" w:hAnsi="Palatino Linotype" w:cs="Arial"/>
          <w:b/>
          <w:sz w:val="22"/>
          <w:lang w:val="es-ES"/>
        </w:rPr>
        <w:t xml:space="preserve"> al diecinueve (19) de septiembre de dos mil diecinueve</w:t>
      </w:r>
      <w:r w:rsidR="00525816">
        <w:rPr>
          <w:rFonts w:ascii="Palatino Linotype" w:eastAsia="Calibri" w:hAnsi="Palatino Linotype" w:cs="Arial"/>
          <w:b/>
          <w:sz w:val="22"/>
          <w:lang w:val="es-ES"/>
        </w:rPr>
        <w:t>;</w:t>
      </w:r>
    </w:p>
    <w:p w14:paraId="42E6CD2F" w14:textId="15105BAD" w:rsidR="009524F4" w:rsidRDefault="009524F4" w:rsidP="00EF2BC7">
      <w:pPr>
        <w:pStyle w:val="Prrafodelista"/>
        <w:numPr>
          <w:ilvl w:val="0"/>
          <w:numId w:val="42"/>
        </w:numPr>
        <w:autoSpaceDE w:val="0"/>
        <w:autoSpaceDN w:val="0"/>
        <w:adjustRightInd w:val="0"/>
        <w:spacing w:line="360" w:lineRule="auto"/>
        <w:ind w:left="993" w:right="567"/>
        <w:jc w:val="both"/>
        <w:rPr>
          <w:rFonts w:ascii="Palatino Linotype" w:eastAsia="Calibri" w:hAnsi="Palatino Linotype" w:cs="Arial"/>
          <w:b/>
          <w:sz w:val="22"/>
          <w:lang w:val="es-ES"/>
        </w:rPr>
      </w:pPr>
      <w:r>
        <w:rPr>
          <w:rFonts w:ascii="Palatino Linotype" w:eastAsia="Calibri" w:hAnsi="Palatino Linotype" w:cs="Arial"/>
          <w:b/>
          <w:sz w:val="22"/>
          <w:lang w:val="es-ES"/>
        </w:rPr>
        <w:t xml:space="preserve">Documento </w:t>
      </w:r>
      <w:r w:rsidR="0004507E">
        <w:rPr>
          <w:rFonts w:ascii="Palatino Linotype" w:eastAsia="Calibri" w:hAnsi="Palatino Linotype" w:cs="Arial"/>
          <w:b/>
          <w:sz w:val="22"/>
          <w:lang w:val="es-ES"/>
        </w:rPr>
        <w:t xml:space="preserve">(s) </w:t>
      </w:r>
      <w:r>
        <w:rPr>
          <w:rFonts w:ascii="Palatino Linotype" w:eastAsia="Calibri" w:hAnsi="Palatino Linotype" w:cs="Arial"/>
          <w:b/>
          <w:sz w:val="22"/>
          <w:lang w:val="es-ES"/>
        </w:rPr>
        <w:t>donde consten las listas firmadas por el personal adscrito al Sujeto Obligado al que le hayan entregado lo</w:t>
      </w:r>
      <w:r w:rsidR="00525816">
        <w:rPr>
          <w:rFonts w:ascii="Palatino Linotype" w:eastAsia="Calibri" w:hAnsi="Palatino Linotype" w:cs="Arial"/>
          <w:b/>
          <w:sz w:val="22"/>
          <w:lang w:val="es-ES"/>
        </w:rPr>
        <w:t>s chalecos de Protección Civil o documento en donde conste el nombre de los servidores públicos que recibieron los chalecos.</w:t>
      </w:r>
    </w:p>
    <w:p w14:paraId="64A6DD95" w14:textId="6D9AE7A5" w:rsidR="009524F4" w:rsidRDefault="009524F4" w:rsidP="00EF2BC7">
      <w:pPr>
        <w:pStyle w:val="Prrafodelista"/>
        <w:numPr>
          <w:ilvl w:val="0"/>
          <w:numId w:val="42"/>
        </w:numPr>
        <w:autoSpaceDE w:val="0"/>
        <w:autoSpaceDN w:val="0"/>
        <w:adjustRightInd w:val="0"/>
        <w:spacing w:line="360" w:lineRule="auto"/>
        <w:ind w:left="993" w:right="567"/>
        <w:jc w:val="both"/>
        <w:rPr>
          <w:rFonts w:ascii="Palatino Linotype" w:eastAsia="Calibri" w:hAnsi="Palatino Linotype" w:cs="Arial"/>
          <w:b/>
          <w:sz w:val="22"/>
          <w:lang w:val="es-ES"/>
        </w:rPr>
      </w:pPr>
      <w:r>
        <w:rPr>
          <w:rFonts w:ascii="Palatino Linotype" w:eastAsia="Calibri" w:hAnsi="Palatino Linotype" w:cs="Arial"/>
          <w:b/>
          <w:sz w:val="22"/>
          <w:lang w:val="es-ES"/>
        </w:rPr>
        <w:t xml:space="preserve">Documento (s) donde consten las autorizaciones para cerrar las calles durante la realización del evento. </w:t>
      </w:r>
    </w:p>
    <w:p w14:paraId="6AB585BF" w14:textId="77777777" w:rsidR="009524F4" w:rsidRPr="00CF4833" w:rsidRDefault="009524F4" w:rsidP="009524F4">
      <w:pPr>
        <w:pStyle w:val="Prrafodelista"/>
        <w:autoSpaceDE w:val="0"/>
        <w:autoSpaceDN w:val="0"/>
        <w:adjustRightInd w:val="0"/>
        <w:spacing w:line="360" w:lineRule="auto"/>
        <w:ind w:left="993" w:right="567"/>
        <w:jc w:val="both"/>
        <w:rPr>
          <w:rFonts w:ascii="Palatino Linotype" w:eastAsia="Calibri" w:hAnsi="Palatino Linotype" w:cs="Arial"/>
          <w:b/>
          <w:sz w:val="22"/>
          <w:lang w:val="es-ES"/>
        </w:rPr>
      </w:pPr>
    </w:p>
    <w:p w14:paraId="272F0524" w14:textId="4952BA7C" w:rsidR="00DA4483" w:rsidRPr="00CF4833" w:rsidRDefault="00DA4483" w:rsidP="00CF4833">
      <w:pPr>
        <w:spacing w:line="360" w:lineRule="auto"/>
        <w:jc w:val="both"/>
        <w:rPr>
          <w:rFonts w:ascii="Palatino Linotype" w:eastAsia="Calibri" w:hAnsi="Palatino Linotype" w:cs="Arial"/>
          <w:lang w:val="es-ES"/>
        </w:rPr>
      </w:pPr>
      <w:r w:rsidRPr="00CF483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CF4833">
        <w:rPr>
          <w:rFonts w:ascii="Palatino Linotype" w:eastAsia="Calibri" w:hAnsi="Palatino Linotype" w:cs="Arial"/>
        </w:rPr>
        <w:lastRenderedPageBreak/>
        <w:t xml:space="preserve">documental respectivo objeto de las versiones públicas que se formulen y se ponga a disposición </w:t>
      </w:r>
      <w:r w:rsidR="00752C2C" w:rsidRPr="00CF4833">
        <w:rPr>
          <w:rFonts w:ascii="Palatino Linotype" w:eastAsia="Calibri" w:hAnsi="Palatino Linotype" w:cs="Arial"/>
        </w:rPr>
        <w:t xml:space="preserve">del </w:t>
      </w:r>
      <w:r w:rsidR="00752C2C" w:rsidRPr="00CF4833">
        <w:rPr>
          <w:rFonts w:ascii="Palatino Linotype" w:eastAsia="Calibri" w:hAnsi="Palatino Linotype" w:cs="Arial"/>
          <w:b/>
        </w:rPr>
        <w:t>RECURRENTE.</w:t>
      </w:r>
      <w:r w:rsidR="00752C2C" w:rsidRPr="00CF4833">
        <w:rPr>
          <w:rFonts w:ascii="Palatino Linotype" w:eastAsia="Calibri" w:hAnsi="Palatino Linotype" w:cs="Arial"/>
        </w:rPr>
        <w:t xml:space="preserve"> </w:t>
      </w:r>
    </w:p>
    <w:p w14:paraId="51E50ABF" w14:textId="77777777" w:rsidR="00DA4483" w:rsidRPr="00CF4833" w:rsidRDefault="00DA4483" w:rsidP="00CF4833">
      <w:pPr>
        <w:spacing w:line="360" w:lineRule="auto"/>
        <w:jc w:val="both"/>
        <w:rPr>
          <w:rFonts w:ascii="Palatino Linotype" w:eastAsia="Calibri" w:hAnsi="Palatino Linotype" w:cs="Arial"/>
          <w:lang w:val="es-ES"/>
        </w:rPr>
      </w:pPr>
    </w:p>
    <w:p w14:paraId="5ADA24F7" w14:textId="77777777" w:rsidR="00DA4483" w:rsidRPr="00CF4833" w:rsidRDefault="00DA4483" w:rsidP="00CF4833">
      <w:pPr>
        <w:tabs>
          <w:tab w:val="left" w:pos="8080"/>
        </w:tabs>
        <w:spacing w:line="360" w:lineRule="auto"/>
        <w:ind w:right="49"/>
        <w:contextualSpacing/>
        <w:jc w:val="both"/>
        <w:rPr>
          <w:rFonts w:ascii="Palatino Linotype" w:eastAsia="Palatino Linotype" w:hAnsi="Palatino Linotype" w:cs="Palatino Linotype"/>
          <w:b/>
        </w:rPr>
      </w:pPr>
      <w:bookmarkStart w:id="69" w:name="_Toc460947013"/>
      <w:r w:rsidRPr="00CF4833">
        <w:rPr>
          <w:rFonts w:ascii="Palatino Linotype" w:eastAsia="Palatino Linotype" w:hAnsi="Palatino Linotype" w:cs="Palatino Linotype"/>
          <w:b/>
        </w:rPr>
        <w:t xml:space="preserve">TERCERO. Notifíquese </w:t>
      </w:r>
      <w:r w:rsidRPr="00CF4833">
        <w:rPr>
          <w:rFonts w:ascii="Palatino Linotype" w:eastAsia="Palatino Linotype" w:hAnsi="Palatino Linotype" w:cs="Palatino Linotype"/>
        </w:rPr>
        <w:t xml:space="preserve">al Titular de la Unidad de Transparencia del </w:t>
      </w:r>
      <w:r w:rsidRPr="00CF4833">
        <w:rPr>
          <w:rFonts w:ascii="Palatino Linotype" w:eastAsia="Palatino Linotype" w:hAnsi="Palatino Linotype" w:cs="Palatino Linotype"/>
          <w:b/>
        </w:rPr>
        <w:t>SUJETO OBLIGADO</w:t>
      </w:r>
      <w:r w:rsidRPr="00CF483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F483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C900ED" w14:textId="77777777" w:rsidR="00DA4483" w:rsidRPr="00CF4833" w:rsidRDefault="00DA4483" w:rsidP="00CF4833">
      <w:pPr>
        <w:shd w:val="clear" w:color="auto" w:fill="FFFFFF"/>
        <w:spacing w:line="360" w:lineRule="auto"/>
        <w:jc w:val="both"/>
        <w:rPr>
          <w:rFonts w:ascii="Palatino Linotype" w:eastAsia="Times New Roman" w:hAnsi="Palatino Linotype" w:cs="Arial"/>
          <w:b/>
        </w:rPr>
      </w:pPr>
    </w:p>
    <w:p w14:paraId="23358534" w14:textId="07542956" w:rsidR="00DA4483" w:rsidRPr="00CF4833" w:rsidRDefault="00DA4483" w:rsidP="00CF4833">
      <w:pPr>
        <w:shd w:val="clear" w:color="auto" w:fill="FFFFFF"/>
        <w:spacing w:line="360" w:lineRule="auto"/>
        <w:jc w:val="both"/>
        <w:rPr>
          <w:rFonts w:ascii="Palatino Linotype" w:hAnsi="Palatino Linotype"/>
        </w:rPr>
      </w:pPr>
      <w:r w:rsidRPr="00CF4833">
        <w:rPr>
          <w:rFonts w:ascii="Palatino Linotype" w:eastAsia="Times New Roman" w:hAnsi="Palatino Linotype" w:cs="Arial"/>
          <w:b/>
        </w:rPr>
        <w:t xml:space="preserve">CUARTO. </w:t>
      </w:r>
      <w:r w:rsidRPr="00CF4833">
        <w:rPr>
          <w:rFonts w:ascii="Palatino Linotype" w:eastAsia="Times New Roman" w:hAnsi="Palatino Linotype" w:cs="Times New Roman"/>
          <w:b/>
          <w:bCs/>
          <w:color w:val="222222"/>
          <w:lang w:val="es-ES"/>
        </w:rPr>
        <w:t>Notifíquese</w:t>
      </w:r>
      <w:r w:rsidRPr="00AE78E8">
        <w:rPr>
          <w:rFonts w:ascii="Palatino Linotype" w:eastAsia="Times New Roman" w:hAnsi="Palatino Linotype" w:cs="Times New Roman"/>
          <w:bCs/>
          <w:color w:val="222222"/>
          <w:lang w:val="es-ES"/>
        </w:rPr>
        <w:t xml:space="preserve"> a</w:t>
      </w:r>
      <w:r w:rsidR="00525816">
        <w:rPr>
          <w:rFonts w:ascii="Palatino Linotype" w:hAnsi="Palatino Linotype"/>
          <w:b/>
        </w:rPr>
        <w:t>l RECURRENTE</w:t>
      </w:r>
      <w:r w:rsidR="009524F4">
        <w:rPr>
          <w:rFonts w:ascii="Palatino Linotype" w:hAnsi="Palatino Linotype"/>
          <w:b/>
          <w:szCs w:val="22"/>
        </w:rPr>
        <w:t xml:space="preserve">  </w:t>
      </w:r>
      <w:r w:rsidR="00752C2C" w:rsidRPr="00CF4833">
        <w:rPr>
          <w:rFonts w:ascii="Palatino Linotype" w:hAnsi="Palatino Linotype"/>
        </w:rPr>
        <w:t>la presente resolución.</w:t>
      </w:r>
    </w:p>
    <w:p w14:paraId="5743CE2B" w14:textId="77777777" w:rsidR="00DA4483" w:rsidRPr="00CF4833" w:rsidRDefault="00DA4483" w:rsidP="00CF4833">
      <w:pPr>
        <w:shd w:val="clear" w:color="auto" w:fill="FFFFFF"/>
        <w:spacing w:line="360" w:lineRule="auto"/>
        <w:jc w:val="both"/>
        <w:rPr>
          <w:rFonts w:ascii="Palatino Linotype" w:hAnsi="Palatino Linotype"/>
        </w:rPr>
      </w:pPr>
    </w:p>
    <w:bookmarkEnd w:id="69"/>
    <w:p w14:paraId="5F491CE3" w14:textId="183F152A" w:rsidR="00DA4483" w:rsidRPr="00CF4833" w:rsidRDefault="00DA4483" w:rsidP="00CF4833">
      <w:pPr>
        <w:spacing w:line="360" w:lineRule="auto"/>
        <w:jc w:val="both"/>
        <w:rPr>
          <w:rFonts w:ascii="Palatino Linotype" w:eastAsia="MS Mincho" w:hAnsi="Palatino Linotype" w:cs="Times New Roman"/>
          <w:lang w:val="es-ES"/>
        </w:rPr>
      </w:pPr>
      <w:r w:rsidRPr="00CF4833">
        <w:rPr>
          <w:rFonts w:ascii="Palatino Linotype" w:eastAsia="MS Mincho" w:hAnsi="Palatino Linotype" w:cs="Times New Roman"/>
          <w:b/>
          <w:lang w:val="es-MX"/>
        </w:rPr>
        <w:t>QUINTO.</w:t>
      </w:r>
      <w:r w:rsidRPr="00CF4833">
        <w:rPr>
          <w:rFonts w:ascii="Palatino Linotype" w:eastAsia="MS Mincho" w:hAnsi="Palatino Linotype" w:cs="Times New Roman"/>
          <w:lang w:val="es-MX"/>
        </w:rPr>
        <w:t xml:space="preserve"> </w:t>
      </w:r>
      <w:r w:rsidRPr="00CF4833">
        <w:rPr>
          <w:rFonts w:ascii="Palatino Linotype" w:eastAsia="MS Mincho" w:hAnsi="Palatino Linotype" w:cs="Times New Roman"/>
          <w:lang w:val="es-ES"/>
        </w:rPr>
        <w:t>Se hace del conocimiento de</w:t>
      </w:r>
      <w:r w:rsidR="00525816">
        <w:rPr>
          <w:rFonts w:ascii="Palatino Linotype" w:eastAsia="MS Mincho" w:hAnsi="Palatino Linotype" w:cs="Times New Roman"/>
          <w:lang w:val="es-ES"/>
        </w:rPr>
        <w:t xml:space="preserve">l </w:t>
      </w:r>
      <w:r w:rsidR="00525816" w:rsidRPr="00525816">
        <w:rPr>
          <w:rFonts w:ascii="Palatino Linotype" w:eastAsia="MS Mincho" w:hAnsi="Palatino Linotype" w:cs="Times New Roman"/>
          <w:b/>
          <w:lang w:val="es-ES"/>
        </w:rPr>
        <w:t>RECURRENTE</w:t>
      </w:r>
      <w:r w:rsidR="009524F4" w:rsidRPr="00525816">
        <w:rPr>
          <w:rFonts w:ascii="Palatino Linotype" w:eastAsia="MS Mincho" w:hAnsi="Palatino Linotype" w:cs="Times New Roman"/>
          <w:b/>
          <w:bCs/>
          <w:lang w:val="es-ES"/>
        </w:rPr>
        <w:t xml:space="preserve"> </w:t>
      </w:r>
      <w:r w:rsidR="00E02041" w:rsidRPr="009524F4">
        <w:rPr>
          <w:rFonts w:ascii="Palatino Linotype" w:hAnsi="Palatino Linotype"/>
          <w:bCs/>
          <w:szCs w:val="22"/>
        </w:rPr>
        <w:t>que</w:t>
      </w:r>
      <w:r w:rsidRPr="00CF4833">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CF4833">
        <w:rPr>
          <w:rFonts w:ascii="Palatino Linotype" w:eastAsia="MS Mincho" w:hAnsi="Palatino Linotype" w:cs="Times New Roman"/>
          <w:bCs/>
          <w:lang w:val="es-ES"/>
        </w:rPr>
        <w:t>vía juicio de amparo</w:t>
      </w:r>
      <w:r w:rsidRPr="00CF4833">
        <w:rPr>
          <w:rFonts w:ascii="Palatino Linotype" w:eastAsia="MS Mincho" w:hAnsi="Palatino Linotype" w:cs="Times New Roman"/>
          <w:lang w:val="es-ES"/>
        </w:rPr>
        <w:t> en los términos de las leyes aplicables.</w:t>
      </w:r>
    </w:p>
    <w:p w14:paraId="6138B8F0" w14:textId="77777777" w:rsidR="00174736" w:rsidRDefault="00174736" w:rsidP="00CF4833">
      <w:pPr>
        <w:autoSpaceDE w:val="0"/>
        <w:autoSpaceDN w:val="0"/>
        <w:adjustRightInd w:val="0"/>
        <w:spacing w:line="360" w:lineRule="auto"/>
        <w:ind w:right="49"/>
        <w:jc w:val="both"/>
        <w:rPr>
          <w:rFonts w:ascii="Palatino Linotype" w:eastAsia="MS Mincho" w:hAnsi="Palatino Linotype" w:cs="Times New Roman"/>
        </w:rPr>
      </w:pPr>
    </w:p>
    <w:p w14:paraId="6ECC94FB" w14:textId="77777777" w:rsidR="00862ADF" w:rsidRDefault="00862ADF" w:rsidP="00CF4833">
      <w:pPr>
        <w:autoSpaceDE w:val="0"/>
        <w:autoSpaceDN w:val="0"/>
        <w:adjustRightInd w:val="0"/>
        <w:spacing w:line="360" w:lineRule="auto"/>
        <w:ind w:right="49"/>
        <w:jc w:val="both"/>
        <w:rPr>
          <w:rFonts w:ascii="Palatino Linotype" w:eastAsia="MS Mincho" w:hAnsi="Palatino Linotype" w:cs="Times New Roman"/>
        </w:rPr>
      </w:pPr>
    </w:p>
    <w:p w14:paraId="397C4E0E" w14:textId="77777777" w:rsidR="00862ADF" w:rsidRDefault="00862ADF" w:rsidP="00CF4833">
      <w:pPr>
        <w:autoSpaceDE w:val="0"/>
        <w:autoSpaceDN w:val="0"/>
        <w:adjustRightInd w:val="0"/>
        <w:spacing w:line="360" w:lineRule="auto"/>
        <w:ind w:right="49"/>
        <w:jc w:val="both"/>
        <w:rPr>
          <w:rFonts w:ascii="Palatino Linotype" w:eastAsia="MS Mincho" w:hAnsi="Palatino Linotype" w:cs="Times New Roman"/>
        </w:rPr>
      </w:pPr>
    </w:p>
    <w:p w14:paraId="70CB4613" w14:textId="77777777" w:rsidR="00862ADF" w:rsidRDefault="00862ADF" w:rsidP="00CF4833">
      <w:pPr>
        <w:autoSpaceDE w:val="0"/>
        <w:autoSpaceDN w:val="0"/>
        <w:adjustRightInd w:val="0"/>
        <w:spacing w:line="360" w:lineRule="auto"/>
        <w:ind w:right="49"/>
        <w:jc w:val="both"/>
        <w:rPr>
          <w:rFonts w:ascii="Palatino Linotype" w:eastAsia="MS Mincho" w:hAnsi="Palatino Linotype" w:cs="Times New Roman"/>
        </w:rPr>
      </w:pPr>
    </w:p>
    <w:p w14:paraId="414C42AF" w14:textId="77777777" w:rsidR="00862ADF" w:rsidRDefault="00862ADF" w:rsidP="00CF4833">
      <w:pPr>
        <w:autoSpaceDE w:val="0"/>
        <w:autoSpaceDN w:val="0"/>
        <w:adjustRightInd w:val="0"/>
        <w:spacing w:line="360" w:lineRule="auto"/>
        <w:ind w:right="49"/>
        <w:jc w:val="both"/>
        <w:rPr>
          <w:rFonts w:ascii="Palatino Linotype" w:eastAsia="MS Mincho" w:hAnsi="Palatino Linotype" w:cs="Times New Roman"/>
        </w:rPr>
      </w:pPr>
    </w:p>
    <w:p w14:paraId="25A7101D" w14:textId="77777777" w:rsidR="00862ADF" w:rsidRDefault="00862ADF" w:rsidP="00CF4833">
      <w:pPr>
        <w:autoSpaceDE w:val="0"/>
        <w:autoSpaceDN w:val="0"/>
        <w:adjustRightInd w:val="0"/>
        <w:spacing w:line="360" w:lineRule="auto"/>
        <w:ind w:right="49"/>
        <w:jc w:val="both"/>
        <w:rPr>
          <w:rFonts w:ascii="Palatino Linotype" w:eastAsia="MS Mincho" w:hAnsi="Palatino Linotype" w:cs="Times New Roman"/>
        </w:rPr>
      </w:pPr>
    </w:p>
    <w:p w14:paraId="1521E887" w14:textId="77777777" w:rsidR="00862ADF" w:rsidRPr="00CF4833" w:rsidRDefault="00862ADF" w:rsidP="00CF4833">
      <w:pPr>
        <w:autoSpaceDE w:val="0"/>
        <w:autoSpaceDN w:val="0"/>
        <w:adjustRightInd w:val="0"/>
        <w:spacing w:line="360" w:lineRule="auto"/>
        <w:ind w:right="49"/>
        <w:jc w:val="both"/>
        <w:rPr>
          <w:rFonts w:ascii="Palatino Linotype" w:eastAsia="MS Mincho" w:hAnsi="Palatino Linotype" w:cs="Times New Roman"/>
        </w:rPr>
      </w:pPr>
    </w:p>
    <w:p w14:paraId="581BB517" w14:textId="3DBF7C2A" w:rsidR="00174736" w:rsidRPr="00CF4833" w:rsidRDefault="00174736" w:rsidP="00CF4833">
      <w:pPr>
        <w:tabs>
          <w:tab w:val="left" w:pos="0"/>
        </w:tabs>
        <w:spacing w:line="360" w:lineRule="auto"/>
        <w:ind w:right="49"/>
        <w:jc w:val="both"/>
        <w:rPr>
          <w:rFonts w:ascii="Palatino Linotype" w:hAnsi="Palatino Linotype" w:cs="Arial"/>
        </w:rPr>
      </w:pPr>
      <w:r w:rsidRPr="00CF4833">
        <w:rPr>
          <w:rFonts w:ascii="Palatino Linotype" w:hAnsi="Palatino Linotype" w:cs="Arial"/>
        </w:rPr>
        <w:lastRenderedPageBreak/>
        <w:t xml:space="preserve">ASÍ </w:t>
      </w:r>
      <w:r w:rsidRPr="00862ADF">
        <w:rPr>
          <w:rFonts w:ascii="Palatino Linotype" w:hAnsi="Palatino Linotype" w:cs="Arial"/>
        </w:rPr>
        <w:t>LO RESUELVE, POR UNANIMIDAD DE VOTOS, EL PLENO DEL</w:t>
      </w:r>
      <w:r w:rsidRPr="00862ADF">
        <w:rPr>
          <w:rFonts w:ascii="Palatino Linotype" w:eastAsia="Arial Unicode MS" w:hAnsi="Palatino Linotype" w:cs="Arial"/>
        </w:rPr>
        <w:t xml:space="preserve"> INSTITUTO DE TRANSPARENCIA, ACCESO A LA INFORMACIÓN PÚBLICA Y PROTECCIÓN DE DATOS PERSONALES DEL ESTADO DE MÉXICO Y MUNICIPIOS</w:t>
      </w:r>
      <w:r w:rsidRPr="00862ADF">
        <w:rPr>
          <w:rFonts w:ascii="Palatino Linotype" w:hAnsi="Palatino Linotype" w:cs="Arial"/>
        </w:rPr>
        <w:t>, CONFORMADO POR LOS COMISIONADOS ZULEMA MARTÍNEZ SÁN</w:t>
      </w:r>
      <w:r w:rsidR="00FE6F5A">
        <w:rPr>
          <w:rFonts w:ascii="Palatino Linotype" w:hAnsi="Palatino Linotype" w:cs="Arial"/>
        </w:rPr>
        <w:t>CHEZ</w:t>
      </w:r>
      <w:r w:rsidRPr="00862ADF">
        <w:rPr>
          <w:rFonts w:ascii="Palatino Linotype" w:hAnsi="Palatino Linotype" w:cs="Arial"/>
        </w:rPr>
        <w:t>; EVA ABAID YAPUR; JOSÉ GUADALUPE LUNA HERNÁNDEZ; JAVIER MARTÍNEZ</w:t>
      </w:r>
      <w:r w:rsidR="00862ADF">
        <w:rPr>
          <w:rFonts w:ascii="Palatino Linotype" w:hAnsi="Palatino Linotype" w:cs="Arial"/>
        </w:rPr>
        <w:t xml:space="preserve"> CRUZ</w:t>
      </w:r>
      <w:r w:rsidRPr="00862ADF">
        <w:rPr>
          <w:rFonts w:ascii="Palatino Linotype" w:hAnsi="Palatino Linotype" w:cs="Arial"/>
        </w:rPr>
        <w:t xml:space="preserve"> Y LUIS GUST</w:t>
      </w:r>
      <w:r w:rsidR="00862ADF">
        <w:rPr>
          <w:rFonts w:ascii="Palatino Linotype" w:hAnsi="Palatino Linotype" w:cs="Arial"/>
        </w:rPr>
        <w:t xml:space="preserve">AVO PARRA NORIEGA; EN LA CUADRAGÉSIMA </w:t>
      </w:r>
      <w:r w:rsidR="00FE6F5A">
        <w:rPr>
          <w:rFonts w:ascii="Palatino Linotype" w:hAnsi="Palatino Linotype" w:cs="Arial"/>
        </w:rPr>
        <w:t>SÉPTIMA</w:t>
      </w:r>
      <w:r w:rsidRPr="00862ADF">
        <w:rPr>
          <w:rFonts w:ascii="Palatino Linotype" w:hAnsi="Palatino Linotype" w:cs="Arial"/>
        </w:rPr>
        <w:t xml:space="preserve"> SESIÓN ORDINARIA CELEBRADA EL</w:t>
      </w:r>
      <w:r w:rsidR="00FE6F5A">
        <w:rPr>
          <w:rFonts w:ascii="Palatino Linotype" w:hAnsi="Palatino Linotype" w:cs="Arial"/>
        </w:rPr>
        <w:t xml:space="preserve"> DIECIOCHO</w:t>
      </w:r>
      <w:r w:rsidRPr="00862ADF">
        <w:rPr>
          <w:rFonts w:ascii="Palatino Linotype" w:hAnsi="Palatino Linotype" w:cs="Arial"/>
        </w:rPr>
        <w:t xml:space="preserve"> </w:t>
      </w:r>
      <w:r w:rsidR="00FE6F5A">
        <w:rPr>
          <w:rFonts w:ascii="Palatino Linotype" w:hAnsi="Palatino Linotype" w:cs="Arial"/>
        </w:rPr>
        <w:t xml:space="preserve"> DE DICIEMBRE </w:t>
      </w:r>
      <w:r w:rsidRPr="00862ADF">
        <w:rPr>
          <w:rFonts w:ascii="Palatino Linotype" w:hAnsi="Palatino Linotype" w:cs="Arial"/>
        </w:rPr>
        <w:t xml:space="preserve">DE DOS MIL DIECINUEVE, ANTE EL SECRETARIO TÉCNICO DEL PLENO, </w:t>
      </w:r>
      <w:r w:rsidRPr="00862ADF">
        <w:rPr>
          <w:rFonts w:ascii="Palatino Linotype" w:hAnsi="Palatino Linotype"/>
        </w:rPr>
        <w:t>ALEXIS TAPIA RAMÍREZ</w:t>
      </w:r>
      <w:r w:rsidRPr="00862ADF">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174736" w:rsidRPr="00CF4833" w14:paraId="1CEF3F05" w14:textId="77777777" w:rsidTr="007E2427">
        <w:trPr>
          <w:jc w:val="center"/>
        </w:trPr>
        <w:tc>
          <w:tcPr>
            <w:tcW w:w="9351" w:type="dxa"/>
            <w:gridSpan w:val="2"/>
          </w:tcPr>
          <w:p w14:paraId="39FF0E65" w14:textId="77777777" w:rsidR="00174736" w:rsidRPr="00CF4833" w:rsidRDefault="00174736" w:rsidP="00CF4833">
            <w:pPr>
              <w:tabs>
                <w:tab w:val="left" w:pos="0"/>
              </w:tabs>
              <w:spacing w:line="360" w:lineRule="auto"/>
              <w:jc w:val="center"/>
              <w:rPr>
                <w:rFonts w:ascii="Palatino Linotype" w:hAnsi="Palatino Linotype" w:cs="Arial"/>
                <w:b/>
              </w:rPr>
            </w:pPr>
          </w:p>
          <w:p w14:paraId="08D806C5" w14:textId="77777777" w:rsidR="00174736" w:rsidRPr="00CF4833" w:rsidRDefault="00174736" w:rsidP="00CF4833">
            <w:pPr>
              <w:tabs>
                <w:tab w:val="left" w:pos="0"/>
              </w:tabs>
              <w:spacing w:line="360" w:lineRule="auto"/>
              <w:jc w:val="center"/>
              <w:rPr>
                <w:rFonts w:ascii="Palatino Linotype" w:hAnsi="Palatino Linotype" w:cs="Arial"/>
                <w:b/>
              </w:rPr>
            </w:pPr>
          </w:p>
          <w:p w14:paraId="62887161" w14:textId="77777777" w:rsidR="00174736" w:rsidRDefault="00174736" w:rsidP="00CF4833">
            <w:pPr>
              <w:tabs>
                <w:tab w:val="left" w:pos="0"/>
              </w:tabs>
              <w:spacing w:line="360" w:lineRule="auto"/>
              <w:jc w:val="center"/>
              <w:rPr>
                <w:rFonts w:ascii="Palatino Linotype" w:hAnsi="Palatino Linotype" w:cs="Arial"/>
                <w:b/>
              </w:rPr>
            </w:pPr>
          </w:p>
          <w:p w14:paraId="760B3A29" w14:textId="77777777" w:rsidR="00FE6F5A" w:rsidRPr="00CF4833" w:rsidRDefault="00FE6F5A" w:rsidP="00CF4833">
            <w:pPr>
              <w:tabs>
                <w:tab w:val="left" w:pos="0"/>
              </w:tabs>
              <w:spacing w:line="360" w:lineRule="auto"/>
              <w:jc w:val="center"/>
              <w:rPr>
                <w:rFonts w:ascii="Palatino Linotype" w:hAnsi="Palatino Linotype" w:cs="Arial"/>
                <w:b/>
              </w:rPr>
            </w:pPr>
          </w:p>
          <w:p w14:paraId="277290D3"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Zulema Martínez Sánchez</w:t>
            </w:r>
          </w:p>
          <w:p w14:paraId="712AA86B"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rPr>
              <w:t>Comisionada Presidenta</w:t>
            </w:r>
          </w:p>
          <w:p w14:paraId="0C8C12CD"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 xml:space="preserve">(RÚBRICA) </w:t>
            </w:r>
          </w:p>
          <w:p w14:paraId="74B9F4BF" w14:textId="77777777" w:rsidR="00174736" w:rsidRPr="00CF4833" w:rsidRDefault="00174736" w:rsidP="00CF4833">
            <w:pPr>
              <w:tabs>
                <w:tab w:val="left" w:pos="0"/>
              </w:tabs>
              <w:spacing w:line="360" w:lineRule="auto"/>
              <w:rPr>
                <w:rFonts w:ascii="Palatino Linotype" w:hAnsi="Palatino Linotype" w:cs="Arial"/>
                <w:b/>
              </w:rPr>
            </w:pPr>
          </w:p>
        </w:tc>
      </w:tr>
      <w:tr w:rsidR="00174736" w:rsidRPr="00CF4833" w14:paraId="423C527D" w14:textId="77777777" w:rsidTr="007E2427">
        <w:trPr>
          <w:jc w:val="center"/>
        </w:trPr>
        <w:tc>
          <w:tcPr>
            <w:tcW w:w="4338" w:type="dxa"/>
          </w:tcPr>
          <w:p w14:paraId="21517191" w14:textId="77777777" w:rsidR="00174736" w:rsidRDefault="00174736" w:rsidP="00CF4833">
            <w:pPr>
              <w:tabs>
                <w:tab w:val="left" w:pos="0"/>
              </w:tabs>
              <w:spacing w:line="360" w:lineRule="auto"/>
              <w:rPr>
                <w:rFonts w:ascii="Palatino Linotype" w:hAnsi="Palatino Linotype" w:cs="Arial"/>
                <w:b/>
              </w:rPr>
            </w:pPr>
          </w:p>
          <w:p w14:paraId="05CC9B5A" w14:textId="77777777" w:rsidR="00FE6F5A" w:rsidRPr="00CF4833" w:rsidRDefault="00FE6F5A" w:rsidP="00CF4833">
            <w:pPr>
              <w:tabs>
                <w:tab w:val="left" w:pos="0"/>
              </w:tabs>
              <w:spacing w:line="360" w:lineRule="auto"/>
              <w:rPr>
                <w:rFonts w:ascii="Palatino Linotype" w:hAnsi="Palatino Linotype" w:cs="Arial"/>
                <w:b/>
              </w:rPr>
            </w:pPr>
          </w:p>
          <w:p w14:paraId="4C7E9DD8" w14:textId="77777777" w:rsidR="00174736" w:rsidRPr="00CF4833" w:rsidRDefault="00174736" w:rsidP="00CF4833">
            <w:pPr>
              <w:tabs>
                <w:tab w:val="left" w:pos="0"/>
              </w:tabs>
              <w:spacing w:line="360" w:lineRule="auto"/>
              <w:jc w:val="center"/>
              <w:rPr>
                <w:rFonts w:ascii="Palatino Linotype" w:hAnsi="Palatino Linotype" w:cs="Arial"/>
                <w:b/>
              </w:rPr>
            </w:pPr>
          </w:p>
          <w:p w14:paraId="307A3CF7"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Eva Abaid Yapur</w:t>
            </w:r>
          </w:p>
          <w:p w14:paraId="5C818CDF" w14:textId="77777777" w:rsidR="00174736" w:rsidRPr="00CF4833" w:rsidRDefault="00174736" w:rsidP="00CF4833">
            <w:pPr>
              <w:tabs>
                <w:tab w:val="left" w:pos="0"/>
              </w:tabs>
              <w:spacing w:line="360" w:lineRule="auto"/>
              <w:jc w:val="center"/>
              <w:rPr>
                <w:rFonts w:ascii="Palatino Linotype" w:hAnsi="Palatino Linotype" w:cs="Arial"/>
              </w:rPr>
            </w:pPr>
            <w:r w:rsidRPr="00CF4833">
              <w:rPr>
                <w:rFonts w:ascii="Palatino Linotype" w:hAnsi="Palatino Linotype" w:cs="Arial"/>
              </w:rPr>
              <w:t>Comisionada</w:t>
            </w:r>
          </w:p>
          <w:p w14:paraId="7106293D"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(RÚBRICA)</w:t>
            </w:r>
          </w:p>
        </w:tc>
        <w:tc>
          <w:tcPr>
            <w:tcW w:w="5013" w:type="dxa"/>
          </w:tcPr>
          <w:p w14:paraId="14690E63" w14:textId="77777777" w:rsidR="00174736" w:rsidRPr="00CF4833" w:rsidRDefault="00174736" w:rsidP="00CF4833">
            <w:pPr>
              <w:tabs>
                <w:tab w:val="left" w:pos="0"/>
              </w:tabs>
              <w:spacing w:line="360" w:lineRule="auto"/>
              <w:jc w:val="center"/>
              <w:rPr>
                <w:rFonts w:ascii="Palatino Linotype" w:hAnsi="Palatino Linotype" w:cs="Arial"/>
                <w:b/>
              </w:rPr>
            </w:pPr>
          </w:p>
          <w:p w14:paraId="1D599DF2" w14:textId="77777777" w:rsidR="00174736" w:rsidRDefault="00174736" w:rsidP="00CF4833">
            <w:pPr>
              <w:tabs>
                <w:tab w:val="left" w:pos="0"/>
              </w:tabs>
              <w:spacing w:line="360" w:lineRule="auto"/>
              <w:rPr>
                <w:rFonts w:ascii="Palatino Linotype" w:hAnsi="Palatino Linotype" w:cs="Arial"/>
                <w:b/>
              </w:rPr>
            </w:pPr>
          </w:p>
          <w:p w14:paraId="27C32E1B" w14:textId="77777777" w:rsidR="00FE6F5A" w:rsidRPr="00CF4833" w:rsidRDefault="00FE6F5A" w:rsidP="00CF4833">
            <w:pPr>
              <w:tabs>
                <w:tab w:val="left" w:pos="0"/>
              </w:tabs>
              <w:spacing w:line="360" w:lineRule="auto"/>
              <w:rPr>
                <w:rFonts w:ascii="Palatino Linotype" w:hAnsi="Palatino Linotype" w:cs="Arial"/>
                <w:b/>
              </w:rPr>
            </w:pPr>
          </w:p>
          <w:p w14:paraId="120D0650"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José Guadalupe Luna Hernández</w:t>
            </w:r>
          </w:p>
          <w:p w14:paraId="18B7E3C9" w14:textId="77777777" w:rsidR="00174736" w:rsidRPr="00CF4833" w:rsidRDefault="00174736" w:rsidP="00CF4833">
            <w:pPr>
              <w:tabs>
                <w:tab w:val="left" w:pos="0"/>
              </w:tabs>
              <w:spacing w:line="360" w:lineRule="auto"/>
              <w:jc w:val="center"/>
              <w:rPr>
                <w:rFonts w:ascii="Palatino Linotype" w:hAnsi="Palatino Linotype" w:cs="Arial"/>
              </w:rPr>
            </w:pPr>
            <w:r w:rsidRPr="00CF4833">
              <w:rPr>
                <w:rFonts w:ascii="Palatino Linotype" w:hAnsi="Palatino Linotype" w:cs="Arial"/>
              </w:rPr>
              <w:t>Comisionado</w:t>
            </w:r>
          </w:p>
          <w:p w14:paraId="61AA5CC0"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(RÚBRICA)</w:t>
            </w:r>
          </w:p>
          <w:p w14:paraId="5FB51D92" w14:textId="77777777" w:rsidR="00174736" w:rsidRPr="00CF4833" w:rsidRDefault="00174736" w:rsidP="00CF4833">
            <w:pPr>
              <w:tabs>
                <w:tab w:val="left" w:pos="0"/>
              </w:tabs>
              <w:spacing w:line="360" w:lineRule="auto"/>
              <w:jc w:val="center"/>
              <w:rPr>
                <w:rFonts w:ascii="Palatino Linotype" w:hAnsi="Palatino Linotype" w:cs="Arial"/>
                <w:b/>
              </w:rPr>
            </w:pPr>
          </w:p>
        </w:tc>
      </w:tr>
      <w:tr w:rsidR="00174736" w:rsidRPr="00CF4833" w14:paraId="285691A0" w14:textId="77777777" w:rsidTr="007E2427">
        <w:trPr>
          <w:jc w:val="center"/>
        </w:trPr>
        <w:tc>
          <w:tcPr>
            <w:tcW w:w="4338" w:type="dxa"/>
          </w:tcPr>
          <w:p w14:paraId="1F356732" w14:textId="77777777" w:rsidR="00174736" w:rsidRPr="00CF4833" w:rsidRDefault="00174736" w:rsidP="00CF4833">
            <w:pPr>
              <w:tabs>
                <w:tab w:val="left" w:pos="0"/>
              </w:tabs>
              <w:spacing w:line="360" w:lineRule="auto"/>
              <w:jc w:val="center"/>
              <w:rPr>
                <w:rFonts w:ascii="Palatino Linotype" w:hAnsi="Palatino Linotype" w:cs="Arial"/>
                <w:b/>
              </w:rPr>
            </w:pPr>
          </w:p>
          <w:p w14:paraId="5EC49E36" w14:textId="77777777" w:rsidR="00174736" w:rsidRPr="00CF4833" w:rsidRDefault="00174736" w:rsidP="00CF4833">
            <w:pPr>
              <w:tabs>
                <w:tab w:val="left" w:pos="0"/>
              </w:tabs>
              <w:spacing w:line="360" w:lineRule="auto"/>
              <w:jc w:val="center"/>
              <w:rPr>
                <w:rFonts w:ascii="Palatino Linotype" w:hAnsi="Palatino Linotype" w:cs="Arial"/>
                <w:b/>
              </w:rPr>
            </w:pPr>
          </w:p>
          <w:p w14:paraId="37F66E89" w14:textId="77777777" w:rsidR="00174736" w:rsidRDefault="00174736" w:rsidP="00CF4833">
            <w:pPr>
              <w:tabs>
                <w:tab w:val="left" w:pos="0"/>
              </w:tabs>
              <w:spacing w:line="360" w:lineRule="auto"/>
              <w:jc w:val="center"/>
              <w:rPr>
                <w:rFonts w:ascii="Palatino Linotype" w:hAnsi="Palatino Linotype" w:cs="Arial"/>
                <w:b/>
              </w:rPr>
            </w:pPr>
          </w:p>
          <w:p w14:paraId="1824A8A6" w14:textId="77777777" w:rsidR="00FE6F5A" w:rsidRPr="00CF4833" w:rsidRDefault="00FE6F5A" w:rsidP="00CF4833">
            <w:pPr>
              <w:tabs>
                <w:tab w:val="left" w:pos="0"/>
              </w:tabs>
              <w:spacing w:line="360" w:lineRule="auto"/>
              <w:jc w:val="center"/>
              <w:rPr>
                <w:rFonts w:ascii="Palatino Linotype" w:hAnsi="Palatino Linotype" w:cs="Arial"/>
                <w:b/>
              </w:rPr>
            </w:pPr>
          </w:p>
          <w:p w14:paraId="03FB4D59"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Javier Martínez Cruz</w:t>
            </w:r>
          </w:p>
          <w:p w14:paraId="5AD2FF0F" w14:textId="77777777" w:rsidR="00174736" w:rsidRPr="00CF4833" w:rsidRDefault="00174736" w:rsidP="00CF4833">
            <w:pPr>
              <w:tabs>
                <w:tab w:val="left" w:pos="0"/>
              </w:tabs>
              <w:spacing w:line="360" w:lineRule="auto"/>
              <w:jc w:val="center"/>
              <w:rPr>
                <w:rFonts w:ascii="Palatino Linotype" w:hAnsi="Palatino Linotype" w:cs="Arial"/>
              </w:rPr>
            </w:pPr>
            <w:r w:rsidRPr="00CF4833">
              <w:rPr>
                <w:rFonts w:ascii="Palatino Linotype" w:hAnsi="Palatino Linotype" w:cs="Arial"/>
              </w:rPr>
              <w:t>Comisionado</w:t>
            </w:r>
          </w:p>
          <w:p w14:paraId="6B8FD756"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(RÚBRICA)</w:t>
            </w:r>
          </w:p>
        </w:tc>
        <w:tc>
          <w:tcPr>
            <w:tcW w:w="5013" w:type="dxa"/>
          </w:tcPr>
          <w:p w14:paraId="0844E5DF" w14:textId="77777777" w:rsidR="00174736" w:rsidRPr="00CF4833" w:rsidRDefault="00174736" w:rsidP="00CF4833">
            <w:pPr>
              <w:tabs>
                <w:tab w:val="left" w:pos="0"/>
              </w:tabs>
              <w:spacing w:line="360" w:lineRule="auto"/>
              <w:jc w:val="center"/>
              <w:rPr>
                <w:rFonts w:ascii="Palatino Linotype" w:hAnsi="Palatino Linotype" w:cs="Arial"/>
                <w:b/>
              </w:rPr>
            </w:pPr>
          </w:p>
          <w:p w14:paraId="56335794" w14:textId="77777777" w:rsidR="00174736" w:rsidRPr="00CF4833" w:rsidRDefault="00174736" w:rsidP="00CF4833">
            <w:pPr>
              <w:tabs>
                <w:tab w:val="left" w:pos="0"/>
              </w:tabs>
              <w:spacing w:line="360" w:lineRule="auto"/>
              <w:jc w:val="center"/>
              <w:rPr>
                <w:rFonts w:ascii="Palatino Linotype" w:hAnsi="Palatino Linotype" w:cs="Arial"/>
                <w:b/>
              </w:rPr>
            </w:pPr>
          </w:p>
          <w:p w14:paraId="0AB3B21E" w14:textId="77777777" w:rsidR="00174736" w:rsidRDefault="00174736" w:rsidP="00CF4833">
            <w:pPr>
              <w:tabs>
                <w:tab w:val="left" w:pos="0"/>
              </w:tabs>
              <w:spacing w:line="360" w:lineRule="auto"/>
              <w:jc w:val="center"/>
              <w:rPr>
                <w:rFonts w:ascii="Palatino Linotype" w:hAnsi="Palatino Linotype" w:cs="Arial"/>
                <w:b/>
              </w:rPr>
            </w:pPr>
          </w:p>
          <w:p w14:paraId="4D50EA0F" w14:textId="77777777" w:rsidR="00FE6F5A" w:rsidRPr="00CF4833" w:rsidRDefault="00FE6F5A" w:rsidP="00CF4833">
            <w:pPr>
              <w:tabs>
                <w:tab w:val="left" w:pos="0"/>
              </w:tabs>
              <w:spacing w:line="360" w:lineRule="auto"/>
              <w:jc w:val="center"/>
              <w:rPr>
                <w:rFonts w:ascii="Palatino Linotype" w:hAnsi="Palatino Linotype" w:cs="Arial"/>
                <w:b/>
              </w:rPr>
            </w:pPr>
          </w:p>
          <w:p w14:paraId="2AC4EB36"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Luis Gustavo Parra Noriega</w:t>
            </w:r>
          </w:p>
          <w:p w14:paraId="5F8046F0" w14:textId="77777777" w:rsidR="00174736" w:rsidRPr="00CF4833" w:rsidRDefault="00174736" w:rsidP="00CF4833">
            <w:pPr>
              <w:tabs>
                <w:tab w:val="left" w:pos="0"/>
              </w:tabs>
              <w:spacing w:line="360" w:lineRule="auto"/>
              <w:jc w:val="center"/>
              <w:rPr>
                <w:rFonts w:ascii="Palatino Linotype" w:hAnsi="Palatino Linotype" w:cs="Arial"/>
              </w:rPr>
            </w:pPr>
            <w:r w:rsidRPr="00CF4833">
              <w:rPr>
                <w:rFonts w:ascii="Palatino Linotype" w:hAnsi="Palatino Linotype" w:cs="Arial"/>
              </w:rPr>
              <w:t>Comisionado</w:t>
            </w:r>
          </w:p>
          <w:p w14:paraId="572E5A99" w14:textId="77777777" w:rsidR="00174736" w:rsidRPr="00CF4833" w:rsidRDefault="00174736" w:rsidP="00CF4833">
            <w:pPr>
              <w:tabs>
                <w:tab w:val="left" w:pos="0"/>
              </w:tabs>
              <w:spacing w:line="360" w:lineRule="auto"/>
              <w:jc w:val="center"/>
              <w:rPr>
                <w:rFonts w:ascii="Palatino Linotype" w:hAnsi="Palatino Linotype" w:cs="Arial"/>
                <w:b/>
              </w:rPr>
            </w:pPr>
            <w:r w:rsidRPr="00CF4833">
              <w:rPr>
                <w:rFonts w:ascii="Palatino Linotype" w:hAnsi="Palatino Linotype" w:cs="Arial"/>
                <w:b/>
              </w:rPr>
              <w:t>(RÚBRICA)</w:t>
            </w:r>
          </w:p>
        </w:tc>
      </w:tr>
      <w:tr w:rsidR="00174736" w:rsidRPr="00FE6F5A" w14:paraId="513AE974" w14:textId="77777777" w:rsidTr="007E2427">
        <w:trPr>
          <w:trHeight w:val="2063"/>
          <w:jc w:val="center"/>
        </w:trPr>
        <w:tc>
          <w:tcPr>
            <w:tcW w:w="9351" w:type="dxa"/>
            <w:gridSpan w:val="2"/>
          </w:tcPr>
          <w:p w14:paraId="1C1D6C23" w14:textId="77777777" w:rsidR="00174736" w:rsidRPr="00CF4833" w:rsidRDefault="00174736" w:rsidP="00CF4833">
            <w:pPr>
              <w:tabs>
                <w:tab w:val="left" w:pos="0"/>
              </w:tabs>
              <w:spacing w:line="360" w:lineRule="auto"/>
              <w:jc w:val="center"/>
              <w:rPr>
                <w:rFonts w:ascii="Palatino Linotype" w:hAnsi="Palatino Linotype" w:cs="Arial"/>
                <w:b/>
                <w:sz w:val="22"/>
              </w:rPr>
            </w:pPr>
          </w:p>
          <w:p w14:paraId="2FCA395B" w14:textId="77777777" w:rsidR="00174736" w:rsidRPr="00CF4833" w:rsidRDefault="00174736" w:rsidP="00CF4833">
            <w:pPr>
              <w:tabs>
                <w:tab w:val="left" w:pos="0"/>
              </w:tabs>
              <w:spacing w:line="360" w:lineRule="auto"/>
              <w:rPr>
                <w:rFonts w:ascii="Palatino Linotype" w:hAnsi="Palatino Linotype" w:cs="Arial"/>
                <w:b/>
                <w:sz w:val="22"/>
              </w:rPr>
            </w:pPr>
          </w:p>
          <w:p w14:paraId="7C072C33" w14:textId="77777777" w:rsidR="00174736" w:rsidRDefault="00174736" w:rsidP="00CF4833">
            <w:pPr>
              <w:tabs>
                <w:tab w:val="left" w:pos="0"/>
              </w:tabs>
              <w:spacing w:line="360" w:lineRule="auto"/>
              <w:rPr>
                <w:rFonts w:ascii="Palatino Linotype" w:hAnsi="Palatino Linotype" w:cs="Arial"/>
                <w:b/>
                <w:sz w:val="22"/>
              </w:rPr>
            </w:pPr>
          </w:p>
          <w:p w14:paraId="34301AFD" w14:textId="77777777" w:rsidR="00FE6F5A" w:rsidRPr="00CF4833" w:rsidRDefault="00FE6F5A" w:rsidP="00CF4833">
            <w:pPr>
              <w:tabs>
                <w:tab w:val="left" w:pos="0"/>
              </w:tabs>
              <w:spacing w:line="360" w:lineRule="auto"/>
              <w:rPr>
                <w:rFonts w:ascii="Palatino Linotype" w:hAnsi="Palatino Linotype" w:cs="Arial"/>
                <w:b/>
                <w:sz w:val="22"/>
              </w:rPr>
            </w:pPr>
          </w:p>
          <w:p w14:paraId="3A37A00E" w14:textId="77777777" w:rsidR="00174736" w:rsidRPr="00FE6F5A" w:rsidRDefault="00174736" w:rsidP="00CF4833">
            <w:pPr>
              <w:tabs>
                <w:tab w:val="left" w:pos="0"/>
              </w:tabs>
              <w:spacing w:line="360" w:lineRule="auto"/>
              <w:jc w:val="center"/>
              <w:rPr>
                <w:rFonts w:ascii="Palatino Linotype" w:hAnsi="Palatino Linotype" w:cs="Arial"/>
                <w:b/>
                <w:sz w:val="22"/>
              </w:rPr>
            </w:pPr>
            <w:r w:rsidRPr="00FE6F5A">
              <w:rPr>
                <w:rFonts w:ascii="Palatino Linotype" w:hAnsi="Palatino Linotype" w:cs="Arial"/>
                <w:b/>
                <w:sz w:val="22"/>
              </w:rPr>
              <w:t>Alexis Tapia Ramírez</w:t>
            </w:r>
          </w:p>
          <w:p w14:paraId="030418EC" w14:textId="77777777" w:rsidR="00174736" w:rsidRPr="00FE6F5A" w:rsidRDefault="00174736" w:rsidP="00CF4833">
            <w:pPr>
              <w:tabs>
                <w:tab w:val="left" w:pos="0"/>
              </w:tabs>
              <w:spacing w:line="360" w:lineRule="auto"/>
              <w:jc w:val="center"/>
              <w:rPr>
                <w:rFonts w:ascii="Palatino Linotype" w:hAnsi="Palatino Linotype" w:cs="Arial"/>
                <w:sz w:val="22"/>
              </w:rPr>
            </w:pPr>
            <w:r w:rsidRPr="00FE6F5A">
              <w:rPr>
                <w:rFonts w:ascii="Palatino Linotype" w:hAnsi="Palatino Linotype" w:cs="Arial"/>
                <w:sz w:val="22"/>
              </w:rPr>
              <w:t>Secretario Técnico del Pleno</w:t>
            </w:r>
          </w:p>
          <w:p w14:paraId="4F3CD56C" w14:textId="77777777" w:rsidR="00174736" w:rsidRPr="00FE6F5A" w:rsidRDefault="00174736" w:rsidP="00CF4833">
            <w:pPr>
              <w:tabs>
                <w:tab w:val="left" w:pos="0"/>
              </w:tabs>
              <w:spacing w:line="360" w:lineRule="auto"/>
              <w:jc w:val="center"/>
              <w:rPr>
                <w:rFonts w:ascii="Palatino Linotype" w:hAnsi="Palatino Linotype" w:cs="Arial"/>
                <w:b/>
                <w:sz w:val="22"/>
              </w:rPr>
            </w:pPr>
            <w:r w:rsidRPr="00FE6F5A">
              <w:rPr>
                <w:rFonts w:ascii="Palatino Linotype" w:hAnsi="Palatino Linotype" w:cs="Arial"/>
                <w:b/>
                <w:sz w:val="22"/>
              </w:rPr>
              <w:t>(RÚBRICA)</w:t>
            </w:r>
          </w:p>
          <w:p w14:paraId="1570817F" w14:textId="77777777" w:rsidR="00174736" w:rsidRPr="00FE6F5A" w:rsidRDefault="00174736" w:rsidP="00CF4833">
            <w:pPr>
              <w:tabs>
                <w:tab w:val="left" w:pos="0"/>
              </w:tabs>
              <w:spacing w:line="360" w:lineRule="auto"/>
              <w:jc w:val="center"/>
              <w:rPr>
                <w:rFonts w:ascii="Palatino Linotype" w:hAnsi="Palatino Linotype" w:cs="Arial"/>
                <w:b/>
                <w:sz w:val="22"/>
              </w:rPr>
            </w:pPr>
          </w:p>
          <w:p w14:paraId="6BD47935" w14:textId="77777777" w:rsidR="00FE6F5A" w:rsidRPr="00FE6F5A" w:rsidRDefault="00FE6F5A" w:rsidP="00CF4833">
            <w:pPr>
              <w:tabs>
                <w:tab w:val="left" w:pos="0"/>
              </w:tabs>
              <w:spacing w:line="360" w:lineRule="auto"/>
              <w:jc w:val="center"/>
              <w:rPr>
                <w:rFonts w:ascii="Palatino Linotype" w:hAnsi="Palatino Linotype" w:cs="Arial"/>
                <w:b/>
                <w:sz w:val="22"/>
              </w:rPr>
            </w:pPr>
          </w:p>
        </w:tc>
      </w:tr>
    </w:tbl>
    <w:p w14:paraId="5C1AE314" w14:textId="77777777" w:rsidR="00174736" w:rsidRPr="00FE6F5A" w:rsidRDefault="00174736" w:rsidP="00CF4833">
      <w:pPr>
        <w:tabs>
          <w:tab w:val="left" w:pos="0"/>
        </w:tabs>
        <w:spacing w:line="360" w:lineRule="auto"/>
        <w:jc w:val="both"/>
        <w:rPr>
          <w:rFonts w:ascii="Palatino Linotype" w:hAnsi="Palatino Linotype" w:cs="Arial"/>
          <w:sz w:val="22"/>
        </w:rPr>
      </w:pPr>
    </w:p>
    <w:p w14:paraId="24986A6A" w14:textId="689621E1" w:rsidR="00E45562" w:rsidRPr="00CF4833" w:rsidRDefault="00174736" w:rsidP="00CF4833">
      <w:pPr>
        <w:tabs>
          <w:tab w:val="left" w:pos="0"/>
        </w:tabs>
        <w:spacing w:line="360" w:lineRule="auto"/>
        <w:jc w:val="both"/>
        <w:rPr>
          <w:rFonts w:ascii="Palatino Linotype" w:eastAsia="MS Mincho" w:hAnsi="Palatino Linotype" w:cs="Arial"/>
          <w:b/>
          <w:i/>
        </w:rPr>
      </w:pPr>
      <w:r w:rsidRPr="00FE6F5A">
        <w:rPr>
          <w:rFonts w:ascii="Palatino Linotype" w:hAnsi="Palatino Linotype" w:cs="Arial"/>
          <w:sz w:val="22"/>
        </w:rPr>
        <w:t>Esta hoja corresponde</w:t>
      </w:r>
      <w:r w:rsidR="00FE6F5A">
        <w:rPr>
          <w:rFonts w:ascii="Palatino Linotype" w:hAnsi="Palatino Linotype" w:cs="Arial"/>
          <w:sz w:val="22"/>
        </w:rPr>
        <w:t xml:space="preserve"> a la resolución de fecha dieciocho de diciembre</w:t>
      </w:r>
      <w:r w:rsidRPr="00FE6F5A">
        <w:rPr>
          <w:rFonts w:ascii="Palatino Linotype" w:hAnsi="Palatino Linotype" w:cs="Arial"/>
          <w:sz w:val="22"/>
        </w:rPr>
        <w:t xml:space="preserve"> de</w:t>
      </w:r>
      <w:r w:rsidR="00FE6F5A">
        <w:rPr>
          <w:rFonts w:ascii="Palatino Linotype" w:hAnsi="Palatino Linotype" w:cs="Arial"/>
          <w:sz w:val="22"/>
        </w:rPr>
        <w:t xml:space="preserve"> dos mil diecinueve, emitida en el</w:t>
      </w:r>
      <w:r w:rsidRPr="00FE6F5A">
        <w:rPr>
          <w:rFonts w:ascii="Palatino Linotype" w:hAnsi="Palatino Linotype" w:cs="Arial"/>
          <w:sz w:val="22"/>
        </w:rPr>
        <w:t xml:space="preserve"> recurso de revisión</w:t>
      </w:r>
      <w:r w:rsidR="00893E2E" w:rsidRPr="00FE6F5A">
        <w:rPr>
          <w:rFonts w:ascii="Palatino Linotype" w:hAnsi="Palatino Linotype" w:cs="Arial"/>
          <w:sz w:val="22"/>
        </w:rPr>
        <w:t xml:space="preserve"> </w:t>
      </w:r>
      <w:r w:rsidR="00FE6F5A" w:rsidRPr="00FE6F5A">
        <w:rPr>
          <w:rFonts w:ascii="Palatino Linotype" w:hAnsi="Palatino Linotype" w:cs="Arial"/>
          <w:b/>
          <w:bCs/>
          <w:sz w:val="22"/>
        </w:rPr>
        <w:t>08018</w:t>
      </w:r>
      <w:r w:rsidRPr="00FE6F5A">
        <w:rPr>
          <w:rFonts w:ascii="Palatino Linotype" w:hAnsi="Palatino Linotype" w:cs="Arial"/>
          <w:b/>
          <w:bCs/>
          <w:sz w:val="22"/>
        </w:rPr>
        <w:t>/INFOEM/IP/RR/2019</w:t>
      </w:r>
      <w:bookmarkEnd w:id="44"/>
      <w:bookmarkEnd w:id="45"/>
      <w:bookmarkEnd w:id="52"/>
      <w:r w:rsidR="00FE6F5A" w:rsidRPr="00FE6F5A">
        <w:rPr>
          <w:rFonts w:ascii="Palatino Linotype" w:hAnsi="Palatino Linotype" w:cs="Arial"/>
          <w:b/>
          <w:bCs/>
          <w:sz w:val="22"/>
        </w:rPr>
        <w:t>.</w:t>
      </w:r>
    </w:p>
    <w:sectPr w:rsidR="00E45562" w:rsidRPr="00CF4833" w:rsidSect="00862ADF">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A1489" w14:textId="77777777" w:rsidR="00646E5B" w:rsidRDefault="00646E5B" w:rsidP="00587366">
      <w:r>
        <w:separator/>
      </w:r>
    </w:p>
  </w:endnote>
  <w:endnote w:type="continuationSeparator" w:id="0">
    <w:p w14:paraId="2D6315E5" w14:textId="77777777" w:rsidR="00646E5B" w:rsidRDefault="00646E5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73E8D" w:rsidRPr="00883450" w:rsidRDefault="00B73E8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6F5A">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6F5A">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B73E8D" w:rsidRDefault="00B73E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73E8D" w:rsidRPr="00883450" w:rsidRDefault="00B73E8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6F5A" w:rsidRPr="00FE6F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6F5A" w:rsidRPr="00FE6F5A">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B73E8D" w:rsidRPr="00883450" w:rsidRDefault="00B73E8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7F34A" w14:textId="77777777" w:rsidR="00646E5B" w:rsidRDefault="00646E5B" w:rsidP="00587366">
      <w:r>
        <w:separator/>
      </w:r>
    </w:p>
  </w:footnote>
  <w:footnote w:type="continuationSeparator" w:id="0">
    <w:p w14:paraId="461F0980" w14:textId="77777777" w:rsidR="00646E5B" w:rsidRDefault="00646E5B" w:rsidP="00587366">
      <w:r>
        <w:continuationSeparator/>
      </w:r>
    </w:p>
  </w:footnote>
  <w:footnote w:id="1">
    <w:p w14:paraId="29D231B0" w14:textId="77777777" w:rsidR="00EF2BC7" w:rsidRPr="00F76CD7" w:rsidRDefault="00EF2BC7" w:rsidP="00EF2BC7">
      <w:pPr>
        <w:autoSpaceDE w:val="0"/>
        <w:autoSpaceDN w:val="0"/>
        <w:adjustRightInd w:val="0"/>
        <w:jc w:val="both"/>
        <w:rPr>
          <w:sz w:val="20"/>
          <w:szCs w:val="20"/>
        </w:rPr>
      </w:pPr>
      <w:r w:rsidRPr="00F76CD7">
        <w:rPr>
          <w:rStyle w:val="Refdenotaalpie"/>
          <w:sz w:val="20"/>
          <w:szCs w:val="20"/>
        </w:rPr>
        <w:footnoteRef/>
      </w:r>
      <w:r w:rsidRPr="00F76CD7">
        <w:rPr>
          <w:sz w:val="20"/>
          <w:szCs w:val="20"/>
        </w:rPr>
        <w:t xml:space="preserve"> </w:t>
      </w:r>
      <w:r>
        <w:rPr>
          <w:sz w:val="20"/>
          <w:szCs w:val="20"/>
        </w:rPr>
        <w:t>Fracción I, apartado A, Artículo 6º, Constitución Política de los Estados Unidos Mexicanos.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73E8D" w:rsidRDefault="00B73E8D" w:rsidP="001C6012">
    <w:pPr>
      <w:pStyle w:val="Encabezado"/>
      <w:tabs>
        <w:tab w:val="clear" w:pos="4252"/>
        <w:tab w:val="clear" w:pos="8504"/>
        <w:tab w:val="left" w:pos="8460"/>
      </w:tabs>
    </w:pPr>
    <w:r>
      <w:tab/>
    </w:r>
  </w:p>
  <w:p w14:paraId="64F5F23E" w14:textId="390690E5" w:rsidR="00B73E8D" w:rsidRDefault="00B73E8D">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73E8D" w:rsidRPr="00674A46" w14:paraId="07F2896E" w14:textId="77777777" w:rsidTr="008A5A73">
      <w:trPr>
        <w:trHeight w:val="138"/>
      </w:trPr>
      <w:tc>
        <w:tcPr>
          <w:tcW w:w="3544" w:type="dxa"/>
          <w:vAlign w:val="center"/>
        </w:tcPr>
        <w:p w14:paraId="4A5B1974" w14:textId="3B2AB4E0" w:rsidR="00B73E8D" w:rsidRPr="00674A46" w:rsidRDefault="00B73E8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A9BA8FC" w:rsidR="00B73E8D" w:rsidRPr="0017265D" w:rsidRDefault="00B73E8D" w:rsidP="006515F1">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8018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73E8D" w:rsidRPr="00674A46" w14:paraId="1B5D8690" w14:textId="77777777" w:rsidTr="008A5A73">
      <w:trPr>
        <w:trHeight w:val="233"/>
      </w:trPr>
      <w:tc>
        <w:tcPr>
          <w:tcW w:w="3544" w:type="dxa"/>
          <w:vAlign w:val="center"/>
        </w:tcPr>
        <w:p w14:paraId="3903F2C6" w14:textId="35D57A2C" w:rsidR="00B73E8D" w:rsidRPr="00674A46" w:rsidRDefault="00B73E8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12B7F1" w:rsidR="00B73E8D" w:rsidRPr="00B75F20" w:rsidRDefault="00B73E8D" w:rsidP="00850653">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B73E8D" w:rsidRPr="00674A46" w14:paraId="095EB01B" w14:textId="77777777" w:rsidTr="008A5A73">
      <w:trPr>
        <w:trHeight w:val="321"/>
      </w:trPr>
      <w:tc>
        <w:tcPr>
          <w:tcW w:w="3544" w:type="dxa"/>
          <w:vAlign w:val="center"/>
        </w:tcPr>
        <w:p w14:paraId="6E000A51" w14:textId="25DCC1C7" w:rsidR="00B73E8D" w:rsidRPr="00674A46" w:rsidRDefault="00B73E8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73E8D" w:rsidRPr="00674A46" w:rsidRDefault="00B73E8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73E8D" w:rsidRDefault="00B73E8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73E8D" w:rsidRDefault="00B73E8D"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73E8D" w:rsidRPr="00674A46" w14:paraId="0A3256F2" w14:textId="77777777" w:rsidTr="008A5A73">
      <w:trPr>
        <w:trHeight w:val="138"/>
      </w:trPr>
      <w:tc>
        <w:tcPr>
          <w:tcW w:w="3261" w:type="dxa"/>
          <w:vAlign w:val="center"/>
        </w:tcPr>
        <w:p w14:paraId="3D80769D" w14:textId="316F11F8" w:rsidR="00B73E8D" w:rsidRPr="00674A46" w:rsidRDefault="00B73E8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BB0D963" w:rsidR="00B73E8D" w:rsidRPr="00674A46" w:rsidRDefault="00B73E8D" w:rsidP="008B0942">
          <w:pPr>
            <w:pStyle w:val="Encabezado"/>
            <w:rPr>
              <w:rFonts w:ascii="Palatino Linotype" w:hAnsi="Palatino Linotype"/>
              <w:b/>
              <w:sz w:val="22"/>
              <w:szCs w:val="22"/>
            </w:rPr>
          </w:pPr>
          <w:r>
            <w:rPr>
              <w:rFonts w:ascii="Palatino Linotype" w:hAnsi="Palatino Linotype" w:cs="Arial"/>
              <w:b/>
              <w:bCs/>
              <w:sz w:val="22"/>
              <w:szCs w:val="22"/>
              <w:lang w:eastAsia="es-MX"/>
            </w:rPr>
            <w:t>08018/INFOEM/IP/RR/2019</w:t>
          </w:r>
        </w:p>
      </w:tc>
    </w:tr>
    <w:tr w:rsidR="00B73E8D" w:rsidRPr="00B75F20" w14:paraId="128C8B3C" w14:textId="77777777" w:rsidTr="008A5A73">
      <w:trPr>
        <w:trHeight w:val="233"/>
      </w:trPr>
      <w:tc>
        <w:tcPr>
          <w:tcW w:w="3261" w:type="dxa"/>
          <w:vAlign w:val="center"/>
        </w:tcPr>
        <w:p w14:paraId="483E3371" w14:textId="66B1BC74" w:rsidR="00B73E8D" w:rsidRPr="00674A46" w:rsidRDefault="00B73E8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A90815B" w:rsidR="00B73E8D" w:rsidRPr="00B75F20" w:rsidRDefault="00B73E8D" w:rsidP="00D71D6A">
          <w:pPr>
            <w:pStyle w:val="Encabezado"/>
            <w:ind w:right="234"/>
            <w:rPr>
              <w:rFonts w:ascii="Palatino Linotype" w:hAnsi="Palatino Linotype"/>
              <w:b/>
              <w:sz w:val="22"/>
              <w:szCs w:val="22"/>
            </w:rPr>
          </w:pPr>
        </w:p>
      </w:tc>
    </w:tr>
    <w:tr w:rsidR="00B73E8D" w:rsidRPr="00674A46" w14:paraId="41BE0704" w14:textId="77777777" w:rsidTr="008A5A73">
      <w:trPr>
        <w:trHeight w:val="321"/>
      </w:trPr>
      <w:tc>
        <w:tcPr>
          <w:tcW w:w="3261" w:type="dxa"/>
          <w:vAlign w:val="center"/>
        </w:tcPr>
        <w:p w14:paraId="34C64148" w14:textId="10C6C8A9" w:rsidR="00B73E8D" w:rsidRPr="00674A46" w:rsidRDefault="00B73E8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70B122" w:rsidR="00B73E8D" w:rsidRPr="00674A46" w:rsidRDefault="00B73E8D" w:rsidP="008B0942">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B73E8D" w:rsidRPr="00674A46" w14:paraId="0C8B6193" w14:textId="77777777" w:rsidTr="008A5A73">
      <w:trPr>
        <w:trHeight w:val="321"/>
      </w:trPr>
      <w:tc>
        <w:tcPr>
          <w:tcW w:w="3261" w:type="dxa"/>
          <w:vAlign w:val="center"/>
        </w:tcPr>
        <w:p w14:paraId="321FFAFF" w14:textId="40E5A678" w:rsidR="00B73E8D" w:rsidRPr="00674A46" w:rsidRDefault="00B73E8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73E8D" w:rsidRPr="00674A46" w:rsidRDefault="00B73E8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73E8D" w:rsidRDefault="00B73E8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22A"/>
    <w:multiLevelType w:val="hybridMultilevel"/>
    <w:tmpl w:val="46F4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85992"/>
    <w:multiLevelType w:val="hybridMultilevel"/>
    <w:tmpl w:val="F10A958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47C1CC8"/>
    <w:multiLevelType w:val="hybridMultilevel"/>
    <w:tmpl w:val="CAE8B6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BD1BD7"/>
    <w:multiLevelType w:val="hybridMultilevel"/>
    <w:tmpl w:val="916430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DAC0201"/>
    <w:multiLevelType w:val="hybridMultilevel"/>
    <w:tmpl w:val="258EFE28"/>
    <w:lvl w:ilvl="0" w:tplc="A1E8D102">
      <w:start w:val="1"/>
      <w:numFmt w:val="decimal"/>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E4A34B4"/>
    <w:multiLevelType w:val="hybridMultilevel"/>
    <w:tmpl w:val="34A291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F3152C9"/>
    <w:multiLevelType w:val="hybridMultilevel"/>
    <w:tmpl w:val="6DC6AB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1346EA5"/>
    <w:multiLevelType w:val="hybridMultilevel"/>
    <w:tmpl w:val="E9AC034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A3A84"/>
    <w:multiLevelType w:val="hybridMultilevel"/>
    <w:tmpl w:val="22CEA3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94952"/>
    <w:multiLevelType w:val="hybridMultilevel"/>
    <w:tmpl w:val="90C2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D61F54"/>
    <w:multiLevelType w:val="hybridMultilevel"/>
    <w:tmpl w:val="02E08E48"/>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13" w15:restartNumberingAfterBreak="0">
    <w:nsid w:val="2CC40C15"/>
    <w:multiLevelType w:val="hybridMultilevel"/>
    <w:tmpl w:val="87F8D3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D112E0A"/>
    <w:multiLevelType w:val="hybridMultilevel"/>
    <w:tmpl w:val="C7883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7551EC"/>
    <w:multiLevelType w:val="hybridMultilevel"/>
    <w:tmpl w:val="AA389AD6"/>
    <w:lvl w:ilvl="0" w:tplc="080A0017">
      <w:start w:val="1"/>
      <w:numFmt w:val="lowerLetter"/>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6" w15:restartNumberingAfterBreak="0">
    <w:nsid w:val="33AC1027"/>
    <w:multiLevelType w:val="hybridMultilevel"/>
    <w:tmpl w:val="D2AE00D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900A3EDA"/>
    <w:lvl w:ilvl="0" w:tplc="269A6166">
      <w:start w:val="1"/>
      <w:numFmt w:val="decimal"/>
      <w:lvlText w:val="%1."/>
      <w:lvlJc w:val="left"/>
      <w:pPr>
        <w:ind w:left="234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E1143606">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54307FB"/>
    <w:multiLevelType w:val="hybridMultilevel"/>
    <w:tmpl w:val="96F853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8B5995"/>
    <w:multiLevelType w:val="hybridMultilevel"/>
    <w:tmpl w:val="EB443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3AF87E67"/>
    <w:multiLevelType w:val="hybridMultilevel"/>
    <w:tmpl w:val="22CEA3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3949A2"/>
    <w:multiLevelType w:val="hybridMultilevel"/>
    <w:tmpl w:val="23F4C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1E14D3"/>
    <w:multiLevelType w:val="hybridMultilevel"/>
    <w:tmpl w:val="21EA5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607CDF"/>
    <w:multiLevelType w:val="hybridMultilevel"/>
    <w:tmpl w:val="7F7C5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77408B"/>
    <w:multiLevelType w:val="hybridMultilevel"/>
    <w:tmpl w:val="9D28A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6C3DD6"/>
    <w:multiLevelType w:val="hybridMultilevel"/>
    <w:tmpl w:val="FF76EFD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A72B93"/>
    <w:multiLevelType w:val="hybridMultilevel"/>
    <w:tmpl w:val="1276967A"/>
    <w:lvl w:ilvl="0" w:tplc="CE26247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15227CD"/>
    <w:multiLevelType w:val="hybridMultilevel"/>
    <w:tmpl w:val="18A62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122DB8"/>
    <w:multiLevelType w:val="hybridMultilevel"/>
    <w:tmpl w:val="670EFB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B1011B"/>
    <w:multiLevelType w:val="hybridMultilevel"/>
    <w:tmpl w:val="38882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E63C3D"/>
    <w:multiLevelType w:val="hybridMultilevel"/>
    <w:tmpl w:val="6C4C2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26"/>
  </w:num>
  <w:num w:numId="4">
    <w:abstractNumId w:val="29"/>
  </w:num>
  <w:num w:numId="5">
    <w:abstractNumId w:val="19"/>
  </w:num>
  <w:num w:numId="6">
    <w:abstractNumId w:val="39"/>
  </w:num>
  <w:num w:numId="7">
    <w:abstractNumId w:val="9"/>
  </w:num>
  <w:num w:numId="8">
    <w:abstractNumId w:val="1"/>
  </w:num>
  <w:num w:numId="9">
    <w:abstractNumId w:val="27"/>
  </w:num>
  <w:num w:numId="10">
    <w:abstractNumId w:val="20"/>
  </w:num>
  <w:num w:numId="11">
    <w:abstractNumId w:val="5"/>
  </w:num>
  <w:num w:numId="12">
    <w:abstractNumId w:val="33"/>
  </w:num>
  <w:num w:numId="13">
    <w:abstractNumId w:val="35"/>
  </w:num>
  <w:num w:numId="14">
    <w:abstractNumId w:val="32"/>
  </w:num>
  <w:num w:numId="15">
    <w:abstractNumId w:val="11"/>
  </w:num>
  <w:num w:numId="16">
    <w:abstractNumId w:val="12"/>
  </w:num>
  <w:num w:numId="17">
    <w:abstractNumId w:val="14"/>
  </w:num>
  <w:num w:numId="18">
    <w:abstractNumId w:val="28"/>
  </w:num>
  <w:num w:numId="19">
    <w:abstractNumId w:val="8"/>
  </w:num>
  <w:num w:numId="20">
    <w:abstractNumId w:val="40"/>
  </w:num>
  <w:num w:numId="21">
    <w:abstractNumId w:val="7"/>
  </w:num>
  <w:num w:numId="22">
    <w:abstractNumId w:val="13"/>
  </w:num>
  <w:num w:numId="23">
    <w:abstractNumId w:val="34"/>
  </w:num>
  <w:num w:numId="24">
    <w:abstractNumId w:val="4"/>
  </w:num>
  <w:num w:numId="25">
    <w:abstractNumId w:val="21"/>
  </w:num>
  <w:num w:numId="26">
    <w:abstractNumId w:val="31"/>
  </w:num>
  <w:num w:numId="27">
    <w:abstractNumId w:val="0"/>
  </w:num>
  <w:num w:numId="28">
    <w:abstractNumId w:val="41"/>
  </w:num>
  <w:num w:numId="29">
    <w:abstractNumId w:val="25"/>
  </w:num>
  <w:num w:numId="30">
    <w:abstractNumId w:val="38"/>
  </w:num>
  <w:num w:numId="31">
    <w:abstractNumId w:val="3"/>
  </w:num>
  <w:num w:numId="32">
    <w:abstractNumId w:val="6"/>
  </w:num>
  <w:num w:numId="33">
    <w:abstractNumId w:val="37"/>
  </w:num>
  <w:num w:numId="34">
    <w:abstractNumId w:val="23"/>
  </w:num>
  <w:num w:numId="35">
    <w:abstractNumId w:val="16"/>
  </w:num>
  <w:num w:numId="36">
    <w:abstractNumId w:val="2"/>
  </w:num>
  <w:num w:numId="37">
    <w:abstractNumId w:val="36"/>
  </w:num>
  <w:num w:numId="38">
    <w:abstractNumId w:val="24"/>
  </w:num>
  <w:num w:numId="39">
    <w:abstractNumId w:val="10"/>
  </w:num>
  <w:num w:numId="40">
    <w:abstractNumId w:val="17"/>
  </w:num>
  <w:num w:numId="41">
    <w:abstractNumId w:val="30"/>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6F08"/>
    <w:rsid w:val="00016FDE"/>
    <w:rsid w:val="000179E3"/>
    <w:rsid w:val="00017D04"/>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0951"/>
    <w:rsid w:val="0004109C"/>
    <w:rsid w:val="0004144F"/>
    <w:rsid w:val="00041672"/>
    <w:rsid w:val="0004193F"/>
    <w:rsid w:val="00042380"/>
    <w:rsid w:val="000439C9"/>
    <w:rsid w:val="000444FF"/>
    <w:rsid w:val="0004507E"/>
    <w:rsid w:val="000452B4"/>
    <w:rsid w:val="0004686A"/>
    <w:rsid w:val="000468E2"/>
    <w:rsid w:val="00050466"/>
    <w:rsid w:val="00051DBD"/>
    <w:rsid w:val="0005237C"/>
    <w:rsid w:val="000529B0"/>
    <w:rsid w:val="00052A3C"/>
    <w:rsid w:val="00053402"/>
    <w:rsid w:val="00053ABC"/>
    <w:rsid w:val="00054A03"/>
    <w:rsid w:val="000567CE"/>
    <w:rsid w:val="00056828"/>
    <w:rsid w:val="00056A79"/>
    <w:rsid w:val="0005727E"/>
    <w:rsid w:val="00060B80"/>
    <w:rsid w:val="00061344"/>
    <w:rsid w:val="00061BC7"/>
    <w:rsid w:val="00061CE1"/>
    <w:rsid w:val="00061FA9"/>
    <w:rsid w:val="0006262D"/>
    <w:rsid w:val="00062648"/>
    <w:rsid w:val="00062CB7"/>
    <w:rsid w:val="000631D9"/>
    <w:rsid w:val="0006407E"/>
    <w:rsid w:val="00064249"/>
    <w:rsid w:val="00064A37"/>
    <w:rsid w:val="00064B95"/>
    <w:rsid w:val="00065C1C"/>
    <w:rsid w:val="00070338"/>
    <w:rsid w:val="0007192E"/>
    <w:rsid w:val="00072226"/>
    <w:rsid w:val="00072930"/>
    <w:rsid w:val="000730E1"/>
    <w:rsid w:val="00073684"/>
    <w:rsid w:val="00075BD2"/>
    <w:rsid w:val="000763CC"/>
    <w:rsid w:val="0007671D"/>
    <w:rsid w:val="00077844"/>
    <w:rsid w:val="000800AC"/>
    <w:rsid w:val="000804E7"/>
    <w:rsid w:val="00080561"/>
    <w:rsid w:val="00080946"/>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477"/>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1D5D"/>
    <w:rsid w:val="000C2E5F"/>
    <w:rsid w:val="000C2E71"/>
    <w:rsid w:val="000C3423"/>
    <w:rsid w:val="000C3861"/>
    <w:rsid w:val="000C39F4"/>
    <w:rsid w:val="000C476C"/>
    <w:rsid w:val="000C4A8E"/>
    <w:rsid w:val="000C5A04"/>
    <w:rsid w:val="000C5AF7"/>
    <w:rsid w:val="000C73CE"/>
    <w:rsid w:val="000D009C"/>
    <w:rsid w:val="000D0855"/>
    <w:rsid w:val="000D1B4C"/>
    <w:rsid w:val="000D1E0F"/>
    <w:rsid w:val="000D30C4"/>
    <w:rsid w:val="000D3275"/>
    <w:rsid w:val="000D5445"/>
    <w:rsid w:val="000D5A1D"/>
    <w:rsid w:val="000D5DFD"/>
    <w:rsid w:val="000D6FCD"/>
    <w:rsid w:val="000D7369"/>
    <w:rsid w:val="000D7BDE"/>
    <w:rsid w:val="000D7D8F"/>
    <w:rsid w:val="000E07DC"/>
    <w:rsid w:val="000E11C3"/>
    <w:rsid w:val="000E1CA1"/>
    <w:rsid w:val="000E1DFA"/>
    <w:rsid w:val="000E24F6"/>
    <w:rsid w:val="000E2665"/>
    <w:rsid w:val="000E2E43"/>
    <w:rsid w:val="000E54C3"/>
    <w:rsid w:val="000E6436"/>
    <w:rsid w:val="000E64FE"/>
    <w:rsid w:val="000E77B8"/>
    <w:rsid w:val="000F063C"/>
    <w:rsid w:val="000F2EDD"/>
    <w:rsid w:val="000F2FED"/>
    <w:rsid w:val="000F31C5"/>
    <w:rsid w:val="000F34CB"/>
    <w:rsid w:val="000F34DE"/>
    <w:rsid w:val="000F3501"/>
    <w:rsid w:val="000F37A8"/>
    <w:rsid w:val="000F3CB2"/>
    <w:rsid w:val="000F5D21"/>
    <w:rsid w:val="000F6D7E"/>
    <w:rsid w:val="000F7B62"/>
    <w:rsid w:val="00100187"/>
    <w:rsid w:val="00100DDD"/>
    <w:rsid w:val="00101CFB"/>
    <w:rsid w:val="0010268C"/>
    <w:rsid w:val="00102D65"/>
    <w:rsid w:val="00103888"/>
    <w:rsid w:val="001039A5"/>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1D1"/>
    <w:rsid w:val="00121571"/>
    <w:rsid w:val="00121D9D"/>
    <w:rsid w:val="00122A15"/>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368BE"/>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6BF3"/>
    <w:rsid w:val="001572B1"/>
    <w:rsid w:val="00160508"/>
    <w:rsid w:val="00160599"/>
    <w:rsid w:val="00161658"/>
    <w:rsid w:val="00163078"/>
    <w:rsid w:val="0016349A"/>
    <w:rsid w:val="00163780"/>
    <w:rsid w:val="00163B1F"/>
    <w:rsid w:val="00163E3D"/>
    <w:rsid w:val="00163FDC"/>
    <w:rsid w:val="001648EE"/>
    <w:rsid w:val="00164B65"/>
    <w:rsid w:val="001660BC"/>
    <w:rsid w:val="00166794"/>
    <w:rsid w:val="00170D28"/>
    <w:rsid w:val="00171D55"/>
    <w:rsid w:val="0017265D"/>
    <w:rsid w:val="00173DDB"/>
    <w:rsid w:val="00174509"/>
    <w:rsid w:val="00174736"/>
    <w:rsid w:val="0017653A"/>
    <w:rsid w:val="001775DF"/>
    <w:rsid w:val="00177CA5"/>
    <w:rsid w:val="00181E9E"/>
    <w:rsid w:val="0018435D"/>
    <w:rsid w:val="001854A8"/>
    <w:rsid w:val="001854E7"/>
    <w:rsid w:val="00185F07"/>
    <w:rsid w:val="00190999"/>
    <w:rsid w:val="0019100C"/>
    <w:rsid w:val="0019160F"/>
    <w:rsid w:val="00191BAC"/>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1B46"/>
    <w:rsid w:val="001F26D5"/>
    <w:rsid w:val="001F2FC5"/>
    <w:rsid w:val="001F4299"/>
    <w:rsid w:val="001F4746"/>
    <w:rsid w:val="001F492B"/>
    <w:rsid w:val="001F5AF8"/>
    <w:rsid w:val="001F5F65"/>
    <w:rsid w:val="001F653D"/>
    <w:rsid w:val="001F783F"/>
    <w:rsid w:val="001F7BCB"/>
    <w:rsid w:val="001F7DE2"/>
    <w:rsid w:val="0020074D"/>
    <w:rsid w:val="002021CB"/>
    <w:rsid w:val="002031F3"/>
    <w:rsid w:val="002035BF"/>
    <w:rsid w:val="00203F45"/>
    <w:rsid w:val="00205055"/>
    <w:rsid w:val="00205353"/>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545"/>
    <w:rsid w:val="002217BA"/>
    <w:rsid w:val="00221E74"/>
    <w:rsid w:val="00223507"/>
    <w:rsid w:val="0022353C"/>
    <w:rsid w:val="00224A30"/>
    <w:rsid w:val="0022584F"/>
    <w:rsid w:val="00225E04"/>
    <w:rsid w:val="0022739B"/>
    <w:rsid w:val="00227443"/>
    <w:rsid w:val="00230170"/>
    <w:rsid w:val="00230434"/>
    <w:rsid w:val="002305CF"/>
    <w:rsid w:val="00232469"/>
    <w:rsid w:val="002345FF"/>
    <w:rsid w:val="00234A2F"/>
    <w:rsid w:val="002350A0"/>
    <w:rsid w:val="00237611"/>
    <w:rsid w:val="002376C6"/>
    <w:rsid w:val="00237777"/>
    <w:rsid w:val="0024022A"/>
    <w:rsid w:val="00241FD2"/>
    <w:rsid w:val="00243265"/>
    <w:rsid w:val="002438BC"/>
    <w:rsid w:val="00244476"/>
    <w:rsid w:val="00244798"/>
    <w:rsid w:val="00244D17"/>
    <w:rsid w:val="00244DAA"/>
    <w:rsid w:val="00246BC2"/>
    <w:rsid w:val="002474CE"/>
    <w:rsid w:val="00247D29"/>
    <w:rsid w:val="00250670"/>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3E2E"/>
    <w:rsid w:val="0027430D"/>
    <w:rsid w:val="00274F7F"/>
    <w:rsid w:val="0027557F"/>
    <w:rsid w:val="00275F61"/>
    <w:rsid w:val="002760D8"/>
    <w:rsid w:val="00277125"/>
    <w:rsid w:val="00277A35"/>
    <w:rsid w:val="00280994"/>
    <w:rsid w:val="00281E82"/>
    <w:rsid w:val="002820D5"/>
    <w:rsid w:val="00282686"/>
    <w:rsid w:val="0028330C"/>
    <w:rsid w:val="00283927"/>
    <w:rsid w:val="00284007"/>
    <w:rsid w:val="00284959"/>
    <w:rsid w:val="00284B01"/>
    <w:rsid w:val="00286E44"/>
    <w:rsid w:val="002871EB"/>
    <w:rsid w:val="002879B1"/>
    <w:rsid w:val="00290622"/>
    <w:rsid w:val="00293AAD"/>
    <w:rsid w:val="002951D4"/>
    <w:rsid w:val="002953A9"/>
    <w:rsid w:val="002A07F4"/>
    <w:rsid w:val="002A229B"/>
    <w:rsid w:val="002A2974"/>
    <w:rsid w:val="002A2DA5"/>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516"/>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3B"/>
    <w:rsid w:val="002D59F1"/>
    <w:rsid w:val="002D669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17E"/>
    <w:rsid w:val="002F287A"/>
    <w:rsid w:val="002F2A37"/>
    <w:rsid w:val="002F364F"/>
    <w:rsid w:val="002F3672"/>
    <w:rsid w:val="002F70CB"/>
    <w:rsid w:val="002F72FA"/>
    <w:rsid w:val="002F7D2A"/>
    <w:rsid w:val="003007E0"/>
    <w:rsid w:val="0030150B"/>
    <w:rsid w:val="00301B41"/>
    <w:rsid w:val="00301D47"/>
    <w:rsid w:val="003030B1"/>
    <w:rsid w:val="00303717"/>
    <w:rsid w:val="00304013"/>
    <w:rsid w:val="00304137"/>
    <w:rsid w:val="003046AA"/>
    <w:rsid w:val="003049F3"/>
    <w:rsid w:val="00305F6D"/>
    <w:rsid w:val="00306048"/>
    <w:rsid w:val="003064B8"/>
    <w:rsid w:val="00306E28"/>
    <w:rsid w:val="00307227"/>
    <w:rsid w:val="00307A6C"/>
    <w:rsid w:val="00307D7B"/>
    <w:rsid w:val="003105D0"/>
    <w:rsid w:val="003105D6"/>
    <w:rsid w:val="00310D66"/>
    <w:rsid w:val="003116A6"/>
    <w:rsid w:val="00311763"/>
    <w:rsid w:val="00312733"/>
    <w:rsid w:val="00312D8C"/>
    <w:rsid w:val="0031317E"/>
    <w:rsid w:val="003136E1"/>
    <w:rsid w:val="00313A7C"/>
    <w:rsid w:val="0031434A"/>
    <w:rsid w:val="00316065"/>
    <w:rsid w:val="00316B6F"/>
    <w:rsid w:val="003170F6"/>
    <w:rsid w:val="00317883"/>
    <w:rsid w:val="00317EFF"/>
    <w:rsid w:val="003208D6"/>
    <w:rsid w:val="00321AA3"/>
    <w:rsid w:val="00322A7D"/>
    <w:rsid w:val="00323895"/>
    <w:rsid w:val="00324167"/>
    <w:rsid w:val="0032464F"/>
    <w:rsid w:val="00324670"/>
    <w:rsid w:val="00325208"/>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42A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2910"/>
    <w:rsid w:val="0037428A"/>
    <w:rsid w:val="00374A4E"/>
    <w:rsid w:val="00374BE8"/>
    <w:rsid w:val="00375B32"/>
    <w:rsid w:val="003762FD"/>
    <w:rsid w:val="00377CC8"/>
    <w:rsid w:val="003805A3"/>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0955"/>
    <w:rsid w:val="00390F52"/>
    <w:rsid w:val="00391233"/>
    <w:rsid w:val="0039193E"/>
    <w:rsid w:val="00391ADA"/>
    <w:rsid w:val="00391CFC"/>
    <w:rsid w:val="00391F80"/>
    <w:rsid w:val="003921CC"/>
    <w:rsid w:val="00392CDB"/>
    <w:rsid w:val="003931A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6D21"/>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1C0"/>
    <w:rsid w:val="003C6BD8"/>
    <w:rsid w:val="003C7282"/>
    <w:rsid w:val="003C7422"/>
    <w:rsid w:val="003C788C"/>
    <w:rsid w:val="003D00D5"/>
    <w:rsid w:val="003D0758"/>
    <w:rsid w:val="003D181D"/>
    <w:rsid w:val="003D20C4"/>
    <w:rsid w:val="003D3475"/>
    <w:rsid w:val="003D3777"/>
    <w:rsid w:val="003D3C1A"/>
    <w:rsid w:val="003D415B"/>
    <w:rsid w:val="003D4188"/>
    <w:rsid w:val="003D46D0"/>
    <w:rsid w:val="003D5099"/>
    <w:rsid w:val="003D55AE"/>
    <w:rsid w:val="003D577C"/>
    <w:rsid w:val="003E00D1"/>
    <w:rsid w:val="003E05AF"/>
    <w:rsid w:val="003E08E5"/>
    <w:rsid w:val="003E383F"/>
    <w:rsid w:val="003E3C26"/>
    <w:rsid w:val="003E42AA"/>
    <w:rsid w:val="003E4A5C"/>
    <w:rsid w:val="003E4AC2"/>
    <w:rsid w:val="003E5259"/>
    <w:rsid w:val="003E5E39"/>
    <w:rsid w:val="003E6057"/>
    <w:rsid w:val="003E60C5"/>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28DE"/>
    <w:rsid w:val="0040401D"/>
    <w:rsid w:val="00406134"/>
    <w:rsid w:val="00406EED"/>
    <w:rsid w:val="00407166"/>
    <w:rsid w:val="00412E24"/>
    <w:rsid w:val="00413903"/>
    <w:rsid w:val="00413B40"/>
    <w:rsid w:val="00413DAD"/>
    <w:rsid w:val="00413FC3"/>
    <w:rsid w:val="00414836"/>
    <w:rsid w:val="00414C36"/>
    <w:rsid w:val="00415050"/>
    <w:rsid w:val="004152A1"/>
    <w:rsid w:val="00415638"/>
    <w:rsid w:val="004158FF"/>
    <w:rsid w:val="00415C57"/>
    <w:rsid w:val="00416727"/>
    <w:rsid w:val="00416C88"/>
    <w:rsid w:val="0042068A"/>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256C"/>
    <w:rsid w:val="00453BB4"/>
    <w:rsid w:val="00453E1C"/>
    <w:rsid w:val="00456110"/>
    <w:rsid w:val="00456317"/>
    <w:rsid w:val="00456348"/>
    <w:rsid w:val="0046105E"/>
    <w:rsid w:val="004613B1"/>
    <w:rsid w:val="00461513"/>
    <w:rsid w:val="0046220E"/>
    <w:rsid w:val="0046231E"/>
    <w:rsid w:val="0046283C"/>
    <w:rsid w:val="004635E2"/>
    <w:rsid w:val="00464688"/>
    <w:rsid w:val="00464CB6"/>
    <w:rsid w:val="0046566E"/>
    <w:rsid w:val="0046696C"/>
    <w:rsid w:val="0047025A"/>
    <w:rsid w:val="0047081C"/>
    <w:rsid w:val="00470A0C"/>
    <w:rsid w:val="00470B36"/>
    <w:rsid w:val="00471B63"/>
    <w:rsid w:val="00472092"/>
    <w:rsid w:val="00472C41"/>
    <w:rsid w:val="00473115"/>
    <w:rsid w:val="0047443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97BA9"/>
    <w:rsid w:val="004A0411"/>
    <w:rsid w:val="004A125E"/>
    <w:rsid w:val="004A14BE"/>
    <w:rsid w:val="004A14F7"/>
    <w:rsid w:val="004A1821"/>
    <w:rsid w:val="004A2B6E"/>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3DB5"/>
    <w:rsid w:val="004B5677"/>
    <w:rsid w:val="004B58EA"/>
    <w:rsid w:val="004B5B76"/>
    <w:rsid w:val="004B73EF"/>
    <w:rsid w:val="004C08BA"/>
    <w:rsid w:val="004C108E"/>
    <w:rsid w:val="004C1729"/>
    <w:rsid w:val="004C1CA2"/>
    <w:rsid w:val="004C20F2"/>
    <w:rsid w:val="004C251E"/>
    <w:rsid w:val="004C3928"/>
    <w:rsid w:val="004C3F25"/>
    <w:rsid w:val="004C525E"/>
    <w:rsid w:val="004C5D75"/>
    <w:rsid w:val="004C6235"/>
    <w:rsid w:val="004C67E2"/>
    <w:rsid w:val="004C6AE8"/>
    <w:rsid w:val="004C7166"/>
    <w:rsid w:val="004C7A27"/>
    <w:rsid w:val="004D0490"/>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D6DA7"/>
    <w:rsid w:val="004E11D8"/>
    <w:rsid w:val="004E27E7"/>
    <w:rsid w:val="004E2B07"/>
    <w:rsid w:val="004E3C72"/>
    <w:rsid w:val="004E3E66"/>
    <w:rsid w:val="004E4879"/>
    <w:rsid w:val="004E551A"/>
    <w:rsid w:val="004E5988"/>
    <w:rsid w:val="004E65CD"/>
    <w:rsid w:val="004E6E3A"/>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CFA"/>
    <w:rsid w:val="00507C08"/>
    <w:rsid w:val="00507D18"/>
    <w:rsid w:val="0051016E"/>
    <w:rsid w:val="005105D4"/>
    <w:rsid w:val="00510AE1"/>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319E"/>
    <w:rsid w:val="00523CE0"/>
    <w:rsid w:val="005248B4"/>
    <w:rsid w:val="005248B9"/>
    <w:rsid w:val="005255D3"/>
    <w:rsid w:val="005257BD"/>
    <w:rsid w:val="00525816"/>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058"/>
    <w:rsid w:val="00546FBD"/>
    <w:rsid w:val="00547237"/>
    <w:rsid w:val="005501C8"/>
    <w:rsid w:val="005504D3"/>
    <w:rsid w:val="00551A9B"/>
    <w:rsid w:val="00551DF7"/>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67FF6"/>
    <w:rsid w:val="00571419"/>
    <w:rsid w:val="005733D4"/>
    <w:rsid w:val="00573423"/>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22"/>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61E"/>
    <w:rsid w:val="005B6802"/>
    <w:rsid w:val="005B6ADF"/>
    <w:rsid w:val="005B773D"/>
    <w:rsid w:val="005B7C5D"/>
    <w:rsid w:val="005C1A74"/>
    <w:rsid w:val="005C2E4E"/>
    <w:rsid w:val="005C3294"/>
    <w:rsid w:val="005C347F"/>
    <w:rsid w:val="005C42D3"/>
    <w:rsid w:val="005C5787"/>
    <w:rsid w:val="005C5875"/>
    <w:rsid w:val="005C5F6A"/>
    <w:rsid w:val="005C6F55"/>
    <w:rsid w:val="005C79D8"/>
    <w:rsid w:val="005D27DD"/>
    <w:rsid w:val="005D337F"/>
    <w:rsid w:val="005D3493"/>
    <w:rsid w:val="005D3DD3"/>
    <w:rsid w:val="005D3F92"/>
    <w:rsid w:val="005D3FD2"/>
    <w:rsid w:val="005D622E"/>
    <w:rsid w:val="005D6B00"/>
    <w:rsid w:val="005D7265"/>
    <w:rsid w:val="005E11D5"/>
    <w:rsid w:val="005E1572"/>
    <w:rsid w:val="005E2296"/>
    <w:rsid w:val="005E22BC"/>
    <w:rsid w:val="005E3456"/>
    <w:rsid w:val="005E34D4"/>
    <w:rsid w:val="005E3AE2"/>
    <w:rsid w:val="005E3F63"/>
    <w:rsid w:val="005E3FDE"/>
    <w:rsid w:val="005E55F2"/>
    <w:rsid w:val="005E5F08"/>
    <w:rsid w:val="005E68FC"/>
    <w:rsid w:val="005E7017"/>
    <w:rsid w:val="005F0A4A"/>
    <w:rsid w:val="005F1540"/>
    <w:rsid w:val="005F15DB"/>
    <w:rsid w:val="005F2A2E"/>
    <w:rsid w:val="005F3A30"/>
    <w:rsid w:val="005F487C"/>
    <w:rsid w:val="005F523C"/>
    <w:rsid w:val="005F53A4"/>
    <w:rsid w:val="005F5FBF"/>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7049"/>
    <w:rsid w:val="00607B16"/>
    <w:rsid w:val="00607F0A"/>
    <w:rsid w:val="00611B94"/>
    <w:rsid w:val="00611F49"/>
    <w:rsid w:val="0061496C"/>
    <w:rsid w:val="00614DFF"/>
    <w:rsid w:val="0061508B"/>
    <w:rsid w:val="006158DE"/>
    <w:rsid w:val="00617125"/>
    <w:rsid w:val="00617813"/>
    <w:rsid w:val="00620176"/>
    <w:rsid w:val="00620358"/>
    <w:rsid w:val="006206CC"/>
    <w:rsid w:val="0062072F"/>
    <w:rsid w:val="00620812"/>
    <w:rsid w:val="00622B06"/>
    <w:rsid w:val="006237B4"/>
    <w:rsid w:val="006260B4"/>
    <w:rsid w:val="00626133"/>
    <w:rsid w:val="00626821"/>
    <w:rsid w:val="0062706B"/>
    <w:rsid w:val="00627163"/>
    <w:rsid w:val="0062768A"/>
    <w:rsid w:val="0063265C"/>
    <w:rsid w:val="0063278F"/>
    <w:rsid w:val="00634476"/>
    <w:rsid w:val="00634878"/>
    <w:rsid w:val="006349FE"/>
    <w:rsid w:val="006402AE"/>
    <w:rsid w:val="00640A7F"/>
    <w:rsid w:val="00640DE4"/>
    <w:rsid w:val="00641315"/>
    <w:rsid w:val="006417BF"/>
    <w:rsid w:val="006422EA"/>
    <w:rsid w:val="006434B9"/>
    <w:rsid w:val="006436FA"/>
    <w:rsid w:val="0064393B"/>
    <w:rsid w:val="00644375"/>
    <w:rsid w:val="00644A5C"/>
    <w:rsid w:val="00646378"/>
    <w:rsid w:val="00646A08"/>
    <w:rsid w:val="00646E5B"/>
    <w:rsid w:val="00647413"/>
    <w:rsid w:val="00650392"/>
    <w:rsid w:val="006505AC"/>
    <w:rsid w:val="0065061D"/>
    <w:rsid w:val="00651230"/>
    <w:rsid w:val="006515F1"/>
    <w:rsid w:val="006521F7"/>
    <w:rsid w:val="0065333D"/>
    <w:rsid w:val="0065355A"/>
    <w:rsid w:val="00653E8D"/>
    <w:rsid w:val="0065715E"/>
    <w:rsid w:val="00657670"/>
    <w:rsid w:val="006577D6"/>
    <w:rsid w:val="00657DBF"/>
    <w:rsid w:val="00657DE0"/>
    <w:rsid w:val="00657E92"/>
    <w:rsid w:val="0066011D"/>
    <w:rsid w:val="006613EB"/>
    <w:rsid w:val="006622E4"/>
    <w:rsid w:val="006629C2"/>
    <w:rsid w:val="00662C68"/>
    <w:rsid w:val="00662C69"/>
    <w:rsid w:val="0066307E"/>
    <w:rsid w:val="00663CC7"/>
    <w:rsid w:val="0066458B"/>
    <w:rsid w:val="00664805"/>
    <w:rsid w:val="00665881"/>
    <w:rsid w:val="00666467"/>
    <w:rsid w:val="00666A19"/>
    <w:rsid w:val="006718FB"/>
    <w:rsid w:val="00671F23"/>
    <w:rsid w:val="0067201A"/>
    <w:rsid w:val="006720F3"/>
    <w:rsid w:val="00672942"/>
    <w:rsid w:val="00673695"/>
    <w:rsid w:val="00674701"/>
    <w:rsid w:val="00674A46"/>
    <w:rsid w:val="006752B0"/>
    <w:rsid w:val="006753D3"/>
    <w:rsid w:val="00676959"/>
    <w:rsid w:val="00676B32"/>
    <w:rsid w:val="00676C6B"/>
    <w:rsid w:val="00676E9D"/>
    <w:rsid w:val="00680497"/>
    <w:rsid w:val="00680F25"/>
    <w:rsid w:val="0068158A"/>
    <w:rsid w:val="00682E8C"/>
    <w:rsid w:val="006831E7"/>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303"/>
    <w:rsid w:val="00693427"/>
    <w:rsid w:val="006945C7"/>
    <w:rsid w:val="00694C00"/>
    <w:rsid w:val="006958A7"/>
    <w:rsid w:val="00695A49"/>
    <w:rsid w:val="00695F94"/>
    <w:rsid w:val="0069612B"/>
    <w:rsid w:val="006964F5"/>
    <w:rsid w:val="00696EF8"/>
    <w:rsid w:val="006A0497"/>
    <w:rsid w:val="006A1047"/>
    <w:rsid w:val="006A1FD1"/>
    <w:rsid w:val="006A2A2F"/>
    <w:rsid w:val="006A2CF3"/>
    <w:rsid w:val="006A2D04"/>
    <w:rsid w:val="006A2D34"/>
    <w:rsid w:val="006A2EDE"/>
    <w:rsid w:val="006A3D7A"/>
    <w:rsid w:val="006A438E"/>
    <w:rsid w:val="006A53A9"/>
    <w:rsid w:val="006A5AB6"/>
    <w:rsid w:val="006A5BEC"/>
    <w:rsid w:val="006A7305"/>
    <w:rsid w:val="006A7B4F"/>
    <w:rsid w:val="006B004E"/>
    <w:rsid w:val="006B0198"/>
    <w:rsid w:val="006B02AE"/>
    <w:rsid w:val="006B0A37"/>
    <w:rsid w:val="006B0D54"/>
    <w:rsid w:val="006B12E8"/>
    <w:rsid w:val="006B13FB"/>
    <w:rsid w:val="006B149F"/>
    <w:rsid w:val="006B1810"/>
    <w:rsid w:val="006B1C19"/>
    <w:rsid w:val="006B1F06"/>
    <w:rsid w:val="006B2EF8"/>
    <w:rsid w:val="006B336C"/>
    <w:rsid w:val="006B4074"/>
    <w:rsid w:val="006B4BEC"/>
    <w:rsid w:val="006B5FE4"/>
    <w:rsid w:val="006B7A58"/>
    <w:rsid w:val="006C073C"/>
    <w:rsid w:val="006C26B3"/>
    <w:rsid w:val="006C2E34"/>
    <w:rsid w:val="006C2FEE"/>
    <w:rsid w:val="006C4971"/>
    <w:rsid w:val="006C50C2"/>
    <w:rsid w:val="006C5484"/>
    <w:rsid w:val="006C563A"/>
    <w:rsid w:val="006C5842"/>
    <w:rsid w:val="006C58DF"/>
    <w:rsid w:val="006C5AE3"/>
    <w:rsid w:val="006C6AF7"/>
    <w:rsid w:val="006C6E1A"/>
    <w:rsid w:val="006C713B"/>
    <w:rsid w:val="006D27EF"/>
    <w:rsid w:val="006D499E"/>
    <w:rsid w:val="006D4DA2"/>
    <w:rsid w:val="006D518B"/>
    <w:rsid w:val="006D52D1"/>
    <w:rsid w:val="006E013D"/>
    <w:rsid w:val="006E1056"/>
    <w:rsid w:val="006E1475"/>
    <w:rsid w:val="006E3145"/>
    <w:rsid w:val="006E3985"/>
    <w:rsid w:val="006E3A2A"/>
    <w:rsid w:val="006E3C4C"/>
    <w:rsid w:val="006E4168"/>
    <w:rsid w:val="006E4BD4"/>
    <w:rsid w:val="006E4E2A"/>
    <w:rsid w:val="006E53B0"/>
    <w:rsid w:val="006E5950"/>
    <w:rsid w:val="006E6AD9"/>
    <w:rsid w:val="006E6B65"/>
    <w:rsid w:val="006E6C14"/>
    <w:rsid w:val="006E7113"/>
    <w:rsid w:val="006E7637"/>
    <w:rsid w:val="006E7CC5"/>
    <w:rsid w:val="006F1E31"/>
    <w:rsid w:val="006F21C6"/>
    <w:rsid w:val="006F2B0A"/>
    <w:rsid w:val="006F2C12"/>
    <w:rsid w:val="006F2F92"/>
    <w:rsid w:val="006F3DC6"/>
    <w:rsid w:val="006F5626"/>
    <w:rsid w:val="006F59BE"/>
    <w:rsid w:val="006F6271"/>
    <w:rsid w:val="006F729B"/>
    <w:rsid w:val="006F7E87"/>
    <w:rsid w:val="0070160E"/>
    <w:rsid w:val="00702547"/>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F1F"/>
    <w:rsid w:val="007332BB"/>
    <w:rsid w:val="00734BB2"/>
    <w:rsid w:val="0073505D"/>
    <w:rsid w:val="007351D1"/>
    <w:rsid w:val="007352FD"/>
    <w:rsid w:val="00735B1A"/>
    <w:rsid w:val="007365AD"/>
    <w:rsid w:val="0073797C"/>
    <w:rsid w:val="0074007F"/>
    <w:rsid w:val="0074154B"/>
    <w:rsid w:val="00741BB7"/>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2C2C"/>
    <w:rsid w:val="0075440D"/>
    <w:rsid w:val="0075491A"/>
    <w:rsid w:val="00754EF8"/>
    <w:rsid w:val="007556A8"/>
    <w:rsid w:val="0075604A"/>
    <w:rsid w:val="0075650E"/>
    <w:rsid w:val="00756FD0"/>
    <w:rsid w:val="00757995"/>
    <w:rsid w:val="00760BD1"/>
    <w:rsid w:val="007612B3"/>
    <w:rsid w:val="007615C6"/>
    <w:rsid w:val="00761C9B"/>
    <w:rsid w:val="007623A5"/>
    <w:rsid w:val="00763861"/>
    <w:rsid w:val="00764032"/>
    <w:rsid w:val="007644E6"/>
    <w:rsid w:val="00764542"/>
    <w:rsid w:val="007652EA"/>
    <w:rsid w:val="00765D96"/>
    <w:rsid w:val="0076630F"/>
    <w:rsid w:val="007665D7"/>
    <w:rsid w:val="00766E0C"/>
    <w:rsid w:val="007674F3"/>
    <w:rsid w:val="00767CD2"/>
    <w:rsid w:val="00770859"/>
    <w:rsid w:val="007721A1"/>
    <w:rsid w:val="0077374A"/>
    <w:rsid w:val="0077381A"/>
    <w:rsid w:val="007740B2"/>
    <w:rsid w:val="00774A5F"/>
    <w:rsid w:val="00774DFD"/>
    <w:rsid w:val="007753FA"/>
    <w:rsid w:val="0077544D"/>
    <w:rsid w:val="007764C8"/>
    <w:rsid w:val="00777AAD"/>
    <w:rsid w:val="00777B16"/>
    <w:rsid w:val="0078079A"/>
    <w:rsid w:val="00781A54"/>
    <w:rsid w:val="00781E15"/>
    <w:rsid w:val="00784885"/>
    <w:rsid w:val="00785409"/>
    <w:rsid w:val="007860B9"/>
    <w:rsid w:val="007867FB"/>
    <w:rsid w:val="00786AE8"/>
    <w:rsid w:val="00790B80"/>
    <w:rsid w:val="007914E4"/>
    <w:rsid w:val="00791BE3"/>
    <w:rsid w:val="00791DC2"/>
    <w:rsid w:val="00791E58"/>
    <w:rsid w:val="00792364"/>
    <w:rsid w:val="00794673"/>
    <w:rsid w:val="00794BC3"/>
    <w:rsid w:val="00795F6F"/>
    <w:rsid w:val="00796251"/>
    <w:rsid w:val="00796946"/>
    <w:rsid w:val="00796BFE"/>
    <w:rsid w:val="007A0692"/>
    <w:rsid w:val="007A082B"/>
    <w:rsid w:val="007A1303"/>
    <w:rsid w:val="007A17AA"/>
    <w:rsid w:val="007A22E2"/>
    <w:rsid w:val="007A2C90"/>
    <w:rsid w:val="007A493E"/>
    <w:rsid w:val="007A5C3E"/>
    <w:rsid w:val="007A65E0"/>
    <w:rsid w:val="007A70B9"/>
    <w:rsid w:val="007A7602"/>
    <w:rsid w:val="007A7683"/>
    <w:rsid w:val="007B02B9"/>
    <w:rsid w:val="007B0DF2"/>
    <w:rsid w:val="007B1AED"/>
    <w:rsid w:val="007B26B2"/>
    <w:rsid w:val="007B2B63"/>
    <w:rsid w:val="007B30F3"/>
    <w:rsid w:val="007B439C"/>
    <w:rsid w:val="007B694D"/>
    <w:rsid w:val="007B753F"/>
    <w:rsid w:val="007C0013"/>
    <w:rsid w:val="007C094A"/>
    <w:rsid w:val="007C0CBC"/>
    <w:rsid w:val="007C217F"/>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B60"/>
    <w:rsid w:val="007D7EF3"/>
    <w:rsid w:val="007E2035"/>
    <w:rsid w:val="007E2427"/>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001"/>
    <w:rsid w:val="00802152"/>
    <w:rsid w:val="008027C1"/>
    <w:rsid w:val="00802B62"/>
    <w:rsid w:val="00802FD6"/>
    <w:rsid w:val="008039C2"/>
    <w:rsid w:val="00803E89"/>
    <w:rsid w:val="008046E4"/>
    <w:rsid w:val="00804D47"/>
    <w:rsid w:val="008055FF"/>
    <w:rsid w:val="008058EB"/>
    <w:rsid w:val="00806D2D"/>
    <w:rsid w:val="00806E81"/>
    <w:rsid w:val="00807771"/>
    <w:rsid w:val="00810F94"/>
    <w:rsid w:val="00811876"/>
    <w:rsid w:val="00812794"/>
    <w:rsid w:val="00813690"/>
    <w:rsid w:val="0081626A"/>
    <w:rsid w:val="008164F7"/>
    <w:rsid w:val="008167F5"/>
    <w:rsid w:val="008168C5"/>
    <w:rsid w:val="0081794B"/>
    <w:rsid w:val="00817D8E"/>
    <w:rsid w:val="008200A3"/>
    <w:rsid w:val="00820BF2"/>
    <w:rsid w:val="00821A12"/>
    <w:rsid w:val="00821D8E"/>
    <w:rsid w:val="00822045"/>
    <w:rsid w:val="00824C4E"/>
    <w:rsid w:val="008252B1"/>
    <w:rsid w:val="00825F72"/>
    <w:rsid w:val="008320FF"/>
    <w:rsid w:val="00833E4C"/>
    <w:rsid w:val="00834028"/>
    <w:rsid w:val="00834D56"/>
    <w:rsid w:val="0083555E"/>
    <w:rsid w:val="00836224"/>
    <w:rsid w:val="00836DC1"/>
    <w:rsid w:val="00837B71"/>
    <w:rsid w:val="00837BE4"/>
    <w:rsid w:val="00840559"/>
    <w:rsid w:val="0084178F"/>
    <w:rsid w:val="008421F7"/>
    <w:rsid w:val="008423B6"/>
    <w:rsid w:val="00843153"/>
    <w:rsid w:val="00843908"/>
    <w:rsid w:val="008444BC"/>
    <w:rsid w:val="008449B4"/>
    <w:rsid w:val="00845D12"/>
    <w:rsid w:val="00845ED1"/>
    <w:rsid w:val="00846713"/>
    <w:rsid w:val="00846AC8"/>
    <w:rsid w:val="00846CCC"/>
    <w:rsid w:val="008473FA"/>
    <w:rsid w:val="00847830"/>
    <w:rsid w:val="00850653"/>
    <w:rsid w:val="00851A81"/>
    <w:rsid w:val="00851E7B"/>
    <w:rsid w:val="00851F4C"/>
    <w:rsid w:val="008523BA"/>
    <w:rsid w:val="00852B26"/>
    <w:rsid w:val="00853121"/>
    <w:rsid w:val="0085480B"/>
    <w:rsid w:val="00854E4C"/>
    <w:rsid w:val="008560F4"/>
    <w:rsid w:val="00860A1E"/>
    <w:rsid w:val="00860B95"/>
    <w:rsid w:val="00860FE6"/>
    <w:rsid w:val="00861115"/>
    <w:rsid w:val="00861622"/>
    <w:rsid w:val="00861D0D"/>
    <w:rsid w:val="0086256E"/>
    <w:rsid w:val="00862ADF"/>
    <w:rsid w:val="00863632"/>
    <w:rsid w:val="008636A2"/>
    <w:rsid w:val="00865AD3"/>
    <w:rsid w:val="008662C0"/>
    <w:rsid w:val="008670E5"/>
    <w:rsid w:val="00867B8C"/>
    <w:rsid w:val="0087038F"/>
    <w:rsid w:val="00870EAB"/>
    <w:rsid w:val="0087153F"/>
    <w:rsid w:val="00871BA6"/>
    <w:rsid w:val="00872266"/>
    <w:rsid w:val="0087288C"/>
    <w:rsid w:val="0087334A"/>
    <w:rsid w:val="00873454"/>
    <w:rsid w:val="00873FB5"/>
    <w:rsid w:val="0087459A"/>
    <w:rsid w:val="00875167"/>
    <w:rsid w:val="00876FAC"/>
    <w:rsid w:val="00877086"/>
    <w:rsid w:val="00877D16"/>
    <w:rsid w:val="00877E0E"/>
    <w:rsid w:val="008811AA"/>
    <w:rsid w:val="00881572"/>
    <w:rsid w:val="00882510"/>
    <w:rsid w:val="00882AB3"/>
    <w:rsid w:val="00882FEA"/>
    <w:rsid w:val="00883450"/>
    <w:rsid w:val="0088398C"/>
    <w:rsid w:val="00885C6E"/>
    <w:rsid w:val="008870CB"/>
    <w:rsid w:val="0089031E"/>
    <w:rsid w:val="0089067B"/>
    <w:rsid w:val="00891381"/>
    <w:rsid w:val="00893E2E"/>
    <w:rsid w:val="0089412A"/>
    <w:rsid w:val="00894B33"/>
    <w:rsid w:val="00896532"/>
    <w:rsid w:val="00896AD4"/>
    <w:rsid w:val="008974A5"/>
    <w:rsid w:val="008A015E"/>
    <w:rsid w:val="008A0A26"/>
    <w:rsid w:val="008A0ACE"/>
    <w:rsid w:val="008A232D"/>
    <w:rsid w:val="008A2E23"/>
    <w:rsid w:val="008A2F75"/>
    <w:rsid w:val="008A3D9B"/>
    <w:rsid w:val="008A3FBC"/>
    <w:rsid w:val="008A460C"/>
    <w:rsid w:val="008A4966"/>
    <w:rsid w:val="008A52F3"/>
    <w:rsid w:val="008A5456"/>
    <w:rsid w:val="008A59AC"/>
    <w:rsid w:val="008A5A73"/>
    <w:rsid w:val="008A6CCE"/>
    <w:rsid w:val="008A72B7"/>
    <w:rsid w:val="008A7F7D"/>
    <w:rsid w:val="008B0942"/>
    <w:rsid w:val="008B0D49"/>
    <w:rsid w:val="008B1A5A"/>
    <w:rsid w:val="008B2D26"/>
    <w:rsid w:val="008B36A3"/>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50B6"/>
    <w:rsid w:val="008C5D40"/>
    <w:rsid w:val="008C659C"/>
    <w:rsid w:val="008C6F34"/>
    <w:rsid w:val="008C7108"/>
    <w:rsid w:val="008C7981"/>
    <w:rsid w:val="008D02A3"/>
    <w:rsid w:val="008D0DE6"/>
    <w:rsid w:val="008D145B"/>
    <w:rsid w:val="008D1529"/>
    <w:rsid w:val="008D1C98"/>
    <w:rsid w:val="008D1D54"/>
    <w:rsid w:val="008D22D8"/>
    <w:rsid w:val="008D24C6"/>
    <w:rsid w:val="008D2BCD"/>
    <w:rsid w:val="008D3231"/>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7D"/>
    <w:rsid w:val="008E11CC"/>
    <w:rsid w:val="008E1B8F"/>
    <w:rsid w:val="008E266A"/>
    <w:rsid w:val="008E2CBF"/>
    <w:rsid w:val="008E4034"/>
    <w:rsid w:val="008E414C"/>
    <w:rsid w:val="008E5D47"/>
    <w:rsid w:val="008E625D"/>
    <w:rsid w:val="008E6676"/>
    <w:rsid w:val="008E7D60"/>
    <w:rsid w:val="008F0F86"/>
    <w:rsid w:val="008F12E6"/>
    <w:rsid w:val="008F154D"/>
    <w:rsid w:val="008F1558"/>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2FB3"/>
    <w:rsid w:val="0092488A"/>
    <w:rsid w:val="00924F14"/>
    <w:rsid w:val="00925C68"/>
    <w:rsid w:val="00930BCC"/>
    <w:rsid w:val="00930E55"/>
    <w:rsid w:val="009315B0"/>
    <w:rsid w:val="009316E9"/>
    <w:rsid w:val="00931924"/>
    <w:rsid w:val="00932354"/>
    <w:rsid w:val="0093416D"/>
    <w:rsid w:val="00934215"/>
    <w:rsid w:val="00935346"/>
    <w:rsid w:val="00936B46"/>
    <w:rsid w:val="00941D44"/>
    <w:rsid w:val="0094424D"/>
    <w:rsid w:val="0094491E"/>
    <w:rsid w:val="00944BAE"/>
    <w:rsid w:val="009457AE"/>
    <w:rsid w:val="009458CD"/>
    <w:rsid w:val="00945A61"/>
    <w:rsid w:val="00945BAD"/>
    <w:rsid w:val="0094693B"/>
    <w:rsid w:val="00946A07"/>
    <w:rsid w:val="00946D27"/>
    <w:rsid w:val="00950154"/>
    <w:rsid w:val="00950470"/>
    <w:rsid w:val="00950A03"/>
    <w:rsid w:val="00951E78"/>
    <w:rsid w:val="009524F4"/>
    <w:rsid w:val="00953054"/>
    <w:rsid w:val="00953A04"/>
    <w:rsid w:val="009541DD"/>
    <w:rsid w:val="0095465F"/>
    <w:rsid w:val="009548C1"/>
    <w:rsid w:val="00955323"/>
    <w:rsid w:val="009563A5"/>
    <w:rsid w:val="00956868"/>
    <w:rsid w:val="0095765F"/>
    <w:rsid w:val="0096032F"/>
    <w:rsid w:val="009606E6"/>
    <w:rsid w:val="00961B83"/>
    <w:rsid w:val="00962F40"/>
    <w:rsid w:val="00963968"/>
    <w:rsid w:val="009657C2"/>
    <w:rsid w:val="009657F8"/>
    <w:rsid w:val="00970F70"/>
    <w:rsid w:val="00971056"/>
    <w:rsid w:val="00971588"/>
    <w:rsid w:val="0097208E"/>
    <w:rsid w:val="0097252B"/>
    <w:rsid w:val="00972668"/>
    <w:rsid w:val="009727B4"/>
    <w:rsid w:val="009729B2"/>
    <w:rsid w:val="00972C36"/>
    <w:rsid w:val="00974907"/>
    <w:rsid w:val="009774F0"/>
    <w:rsid w:val="00980FE9"/>
    <w:rsid w:val="00982DBD"/>
    <w:rsid w:val="009830D3"/>
    <w:rsid w:val="00983B8F"/>
    <w:rsid w:val="009846B5"/>
    <w:rsid w:val="009849F0"/>
    <w:rsid w:val="009858E1"/>
    <w:rsid w:val="0098595E"/>
    <w:rsid w:val="00986073"/>
    <w:rsid w:val="00990464"/>
    <w:rsid w:val="009909DD"/>
    <w:rsid w:val="00990EE2"/>
    <w:rsid w:val="009916D2"/>
    <w:rsid w:val="0099197E"/>
    <w:rsid w:val="0099229C"/>
    <w:rsid w:val="00993714"/>
    <w:rsid w:val="0099392C"/>
    <w:rsid w:val="009943C4"/>
    <w:rsid w:val="00995C9F"/>
    <w:rsid w:val="00996436"/>
    <w:rsid w:val="00996FB1"/>
    <w:rsid w:val="0099752D"/>
    <w:rsid w:val="00997A68"/>
    <w:rsid w:val="009A0461"/>
    <w:rsid w:val="009A12A7"/>
    <w:rsid w:val="009A28A2"/>
    <w:rsid w:val="009A4033"/>
    <w:rsid w:val="009A4712"/>
    <w:rsid w:val="009A5191"/>
    <w:rsid w:val="009A5ADB"/>
    <w:rsid w:val="009A6119"/>
    <w:rsid w:val="009A7CCB"/>
    <w:rsid w:val="009B036E"/>
    <w:rsid w:val="009B063C"/>
    <w:rsid w:val="009B069D"/>
    <w:rsid w:val="009B0F5C"/>
    <w:rsid w:val="009B11D6"/>
    <w:rsid w:val="009B21B8"/>
    <w:rsid w:val="009B2EE9"/>
    <w:rsid w:val="009B3757"/>
    <w:rsid w:val="009B44DB"/>
    <w:rsid w:val="009B4676"/>
    <w:rsid w:val="009B475C"/>
    <w:rsid w:val="009B4864"/>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232B"/>
    <w:rsid w:val="009D2384"/>
    <w:rsid w:val="009D2BEE"/>
    <w:rsid w:val="009D3240"/>
    <w:rsid w:val="009D3A6E"/>
    <w:rsid w:val="009D3D2F"/>
    <w:rsid w:val="009D4647"/>
    <w:rsid w:val="009D4D0A"/>
    <w:rsid w:val="009D61D9"/>
    <w:rsid w:val="009D624D"/>
    <w:rsid w:val="009D6AD6"/>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6D91"/>
    <w:rsid w:val="009F7BB0"/>
    <w:rsid w:val="00A0010E"/>
    <w:rsid w:val="00A0059D"/>
    <w:rsid w:val="00A00D50"/>
    <w:rsid w:val="00A021FC"/>
    <w:rsid w:val="00A02B5C"/>
    <w:rsid w:val="00A036C5"/>
    <w:rsid w:val="00A037D8"/>
    <w:rsid w:val="00A03AD2"/>
    <w:rsid w:val="00A041F5"/>
    <w:rsid w:val="00A042C9"/>
    <w:rsid w:val="00A052CF"/>
    <w:rsid w:val="00A07D84"/>
    <w:rsid w:val="00A07E7D"/>
    <w:rsid w:val="00A10336"/>
    <w:rsid w:val="00A10CE2"/>
    <w:rsid w:val="00A12870"/>
    <w:rsid w:val="00A13811"/>
    <w:rsid w:val="00A14AE3"/>
    <w:rsid w:val="00A16CB1"/>
    <w:rsid w:val="00A16DF1"/>
    <w:rsid w:val="00A17977"/>
    <w:rsid w:val="00A17A17"/>
    <w:rsid w:val="00A20308"/>
    <w:rsid w:val="00A209A9"/>
    <w:rsid w:val="00A20A8A"/>
    <w:rsid w:val="00A20B1F"/>
    <w:rsid w:val="00A20CFD"/>
    <w:rsid w:val="00A235D0"/>
    <w:rsid w:val="00A24E56"/>
    <w:rsid w:val="00A26D00"/>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1EE"/>
    <w:rsid w:val="00A4434D"/>
    <w:rsid w:val="00A44D08"/>
    <w:rsid w:val="00A45039"/>
    <w:rsid w:val="00A454E0"/>
    <w:rsid w:val="00A45546"/>
    <w:rsid w:val="00A4585A"/>
    <w:rsid w:val="00A459D6"/>
    <w:rsid w:val="00A45B12"/>
    <w:rsid w:val="00A45DAE"/>
    <w:rsid w:val="00A462D5"/>
    <w:rsid w:val="00A465DD"/>
    <w:rsid w:val="00A46F7C"/>
    <w:rsid w:val="00A471A7"/>
    <w:rsid w:val="00A474FB"/>
    <w:rsid w:val="00A47815"/>
    <w:rsid w:val="00A47A11"/>
    <w:rsid w:val="00A502EF"/>
    <w:rsid w:val="00A50B8A"/>
    <w:rsid w:val="00A51B6B"/>
    <w:rsid w:val="00A51F40"/>
    <w:rsid w:val="00A52516"/>
    <w:rsid w:val="00A53AF8"/>
    <w:rsid w:val="00A5717B"/>
    <w:rsid w:val="00A572BC"/>
    <w:rsid w:val="00A57A00"/>
    <w:rsid w:val="00A60038"/>
    <w:rsid w:val="00A61049"/>
    <w:rsid w:val="00A621A5"/>
    <w:rsid w:val="00A63F5B"/>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2D52"/>
    <w:rsid w:val="00A83FF6"/>
    <w:rsid w:val="00A85104"/>
    <w:rsid w:val="00A8561B"/>
    <w:rsid w:val="00A8620F"/>
    <w:rsid w:val="00A8653F"/>
    <w:rsid w:val="00A86AAB"/>
    <w:rsid w:val="00A8769A"/>
    <w:rsid w:val="00A90824"/>
    <w:rsid w:val="00A91A89"/>
    <w:rsid w:val="00A92EC0"/>
    <w:rsid w:val="00A92EED"/>
    <w:rsid w:val="00A97364"/>
    <w:rsid w:val="00A9772B"/>
    <w:rsid w:val="00A97D3C"/>
    <w:rsid w:val="00AA0660"/>
    <w:rsid w:val="00AA0EE5"/>
    <w:rsid w:val="00AA0FDF"/>
    <w:rsid w:val="00AA1E0F"/>
    <w:rsid w:val="00AA2DC4"/>
    <w:rsid w:val="00AA3875"/>
    <w:rsid w:val="00AA404A"/>
    <w:rsid w:val="00AA40DC"/>
    <w:rsid w:val="00AA6228"/>
    <w:rsid w:val="00AA6805"/>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215"/>
    <w:rsid w:val="00AC78A1"/>
    <w:rsid w:val="00AD0569"/>
    <w:rsid w:val="00AD0B3C"/>
    <w:rsid w:val="00AD1CC0"/>
    <w:rsid w:val="00AD22B5"/>
    <w:rsid w:val="00AD3DB4"/>
    <w:rsid w:val="00AD498E"/>
    <w:rsid w:val="00AD4C0A"/>
    <w:rsid w:val="00AD5D95"/>
    <w:rsid w:val="00AD5ECA"/>
    <w:rsid w:val="00AD69A6"/>
    <w:rsid w:val="00AD6F04"/>
    <w:rsid w:val="00AD79F6"/>
    <w:rsid w:val="00AE24A3"/>
    <w:rsid w:val="00AE30F3"/>
    <w:rsid w:val="00AE3B0B"/>
    <w:rsid w:val="00AE567C"/>
    <w:rsid w:val="00AE5853"/>
    <w:rsid w:val="00AE6078"/>
    <w:rsid w:val="00AE69CC"/>
    <w:rsid w:val="00AE78E8"/>
    <w:rsid w:val="00AE7935"/>
    <w:rsid w:val="00AF149D"/>
    <w:rsid w:val="00AF1F04"/>
    <w:rsid w:val="00AF3D59"/>
    <w:rsid w:val="00AF47BE"/>
    <w:rsid w:val="00AF61CE"/>
    <w:rsid w:val="00AF623F"/>
    <w:rsid w:val="00AF6794"/>
    <w:rsid w:val="00AF7C1F"/>
    <w:rsid w:val="00B016F7"/>
    <w:rsid w:val="00B02BDD"/>
    <w:rsid w:val="00B055B9"/>
    <w:rsid w:val="00B059CC"/>
    <w:rsid w:val="00B07AE7"/>
    <w:rsid w:val="00B10171"/>
    <w:rsid w:val="00B11CB2"/>
    <w:rsid w:val="00B138BB"/>
    <w:rsid w:val="00B13D85"/>
    <w:rsid w:val="00B1414A"/>
    <w:rsid w:val="00B14670"/>
    <w:rsid w:val="00B15685"/>
    <w:rsid w:val="00B15BD0"/>
    <w:rsid w:val="00B16296"/>
    <w:rsid w:val="00B16FCC"/>
    <w:rsid w:val="00B1786A"/>
    <w:rsid w:val="00B206D8"/>
    <w:rsid w:val="00B21C9A"/>
    <w:rsid w:val="00B21D13"/>
    <w:rsid w:val="00B23627"/>
    <w:rsid w:val="00B23909"/>
    <w:rsid w:val="00B24217"/>
    <w:rsid w:val="00B25BF3"/>
    <w:rsid w:val="00B26C35"/>
    <w:rsid w:val="00B312C7"/>
    <w:rsid w:val="00B316B9"/>
    <w:rsid w:val="00B32E58"/>
    <w:rsid w:val="00B335A2"/>
    <w:rsid w:val="00B34371"/>
    <w:rsid w:val="00B35313"/>
    <w:rsid w:val="00B35E66"/>
    <w:rsid w:val="00B36666"/>
    <w:rsid w:val="00B37104"/>
    <w:rsid w:val="00B37A97"/>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32E"/>
    <w:rsid w:val="00B54441"/>
    <w:rsid w:val="00B54A5F"/>
    <w:rsid w:val="00B54F3B"/>
    <w:rsid w:val="00B55D68"/>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3E8D"/>
    <w:rsid w:val="00B7421A"/>
    <w:rsid w:val="00B7472E"/>
    <w:rsid w:val="00B7478E"/>
    <w:rsid w:val="00B749E1"/>
    <w:rsid w:val="00B75267"/>
    <w:rsid w:val="00B75473"/>
    <w:rsid w:val="00B75BBD"/>
    <w:rsid w:val="00B75F20"/>
    <w:rsid w:val="00B762FD"/>
    <w:rsid w:val="00B77139"/>
    <w:rsid w:val="00B773C6"/>
    <w:rsid w:val="00B773FE"/>
    <w:rsid w:val="00B803F4"/>
    <w:rsid w:val="00B80585"/>
    <w:rsid w:val="00B808A4"/>
    <w:rsid w:val="00B80BB7"/>
    <w:rsid w:val="00B81371"/>
    <w:rsid w:val="00B81570"/>
    <w:rsid w:val="00B81C70"/>
    <w:rsid w:val="00B821C3"/>
    <w:rsid w:val="00B828A7"/>
    <w:rsid w:val="00B8341D"/>
    <w:rsid w:val="00B83E2E"/>
    <w:rsid w:val="00B83FF0"/>
    <w:rsid w:val="00B8419C"/>
    <w:rsid w:val="00B84371"/>
    <w:rsid w:val="00B84B6C"/>
    <w:rsid w:val="00B85EA6"/>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B08"/>
    <w:rsid w:val="00BB5CA9"/>
    <w:rsid w:val="00BB6662"/>
    <w:rsid w:val="00BC0361"/>
    <w:rsid w:val="00BC0CE4"/>
    <w:rsid w:val="00BC1EF1"/>
    <w:rsid w:val="00BC2018"/>
    <w:rsid w:val="00BC260A"/>
    <w:rsid w:val="00BC2D03"/>
    <w:rsid w:val="00BC30BF"/>
    <w:rsid w:val="00BC3150"/>
    <w:rsid w:val="00BC463F"/>
    <w:rsid w:val="00BC4F95"/>
    <w:rsid w:val="00BC596F"/>
    <w:rsid w:val="00BC61B2"/>
    <w:rsid w:val="00BC6C2E"/>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0D1"/>
    <w:rsid w:val="00BF1B7F"/>
    <w:rsid w:val="00BF2A79"/>
    <w:rsid w:val="00BF2C41"/>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4ED7"/>
    <w:rsid w:val="00C252F4"/>
    <w:rsid w:val="00C25BFC"/>
    <w:rsid w:val="00C268B5"/>
    <w:rsid w:val="00C26D3F"/>
    <w:rsid w:val="00C276A3"/>
    <w:rsid w:val="00C27836"/>
    <w:rsid w:val="00C27ABF"/>
    <w:rsid w:val="00C315FB"/>
    <w:rsid w:val="00C317BD"/>
    <w:rsid w:val="00C32AEA"/>
    <w:rsid w:val="00C32B1A"/>
    <w:rsid w:val="00C32E86"/>
    <w:rsid w:val="00C3315E"/>
    <w:rsid w:val="00C33279"/>
    <w:rsid w:val="00C33803"/>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A2F"/>
    <w:rsid w:val="00C55FE8"/>
    <w:rsid w:val="00C5634D"/>
    <w:rsid w:val="00C56396"/>
    <w:rsid w:val="00C61307"/>
    <w:rsid w:val="00C6220B"/>
    <w:rsid w:val="00C622AE"/>
    <w:rsid w:val="00C6286F"/>
    <w:rsid w:val="00C62D19"/>
    <w:rsid w:val="00C62FAB"/>
    <w:rsid w:val="00C63CF2"/>
    <w:rsid w:val="00C648FC"/>
    <w:rsid w:val="00C65DBA"/>
    <w:rsid w:val="00C663BE"/>
    <w:rsid w:val="00C66CD8"/>
    <w:rsid w:val="00C66F26"/>
    <w:rsid w:val="00C70508"/>
    <w:rsid w:val="00C711D3"/>
    <w:rsid w:val="00C71858"/>
    <w:rsid w:val="00C722C5"/>
    <w:rsid w:val="00C72EEB"/>
    <w:rsid w:val="00C73228"/>
    <w:rsid w:val="00C73C34"/>
    <w:rsid w:val="00C744AE"/>
    <w:rsid w:val="00C74781"/>
    <w:rsid w:val="00C75F93"/>
    <w:rsid w:val="00C80034"/>
    <w:rsid w:val="00C809E6"/>
    <w:rsid w:val="00C80E55"/>
    <w:rsid w:val="00C82032"/>
    <w:rsid w:val="00C82553"/>
    <w:rsid w:val="00C8322A"/>
    <w:rsid w:val="00C833ED"/>
    <w:rsid w:val="00C83EA7"/>
    <w:rsid w:val="00C84557"/>
    <w:rsid w:val="00C84559"/>
    <w:rsid w:val="00C8456F"/>
    <w:rsid w:val="00C85EC8"/>
    <w:rsid w:val="00C862C4"/>
    <w:rsid w:val="00C86B34"/>
    <w:rsid w:val="00C924D7"/>
    <w:rsid w:val="00C94989"/>
    <w:rsid w:val="00C9544D"/>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03E"/>
    <w:rsid w:val="00CB0101"/>
    <w:rsid w:val="00CB12C8"/>
    <w:rsid w:val="00CB3524"/>
    <w:rsid w:val="00CB3C69"/>
    <w:rsid w:val="00CB479F"/>
    <w:rsid w:val="00CB57BF"/>
    <w:rsid w:val="00CB6DE3"/>
    <w:rsid w:val="00CB786D"/>
    <w:rsid w:val="00CB7FE7"/>
    <w:rsid w:val="00CC033C"/>
    <w:rsid w:val="00CC2DE4"/>
    <w:rsid w:val="00CC360E"/>
    <w:rsid w:val="00CC46A9"/>
    <w:rsid w:val="00CC48D6"/>
    <w:rsid w:val="00CC76D0"/>
    <w:rsid w:val="00CC7705"/>
    <w:rsid w:val="00CD221B"/>
    <w:rsid w:val="00CD296A"/>
    <w:rsid w:val="00CD2CE6"/>
    <w:rsid w:val="00CD32AB"/>
    <w:rsid w:val="00CD3D8C"/>
    <w:rsid w:val="00CD4DB2"/>
    <w:rsid w:val="00CD5543"/>
    <w:rsid w:val="00CD5CAA"/>
    <w:rsid w:val="00CD6530"/>
    <w:rsid w:val="00CD6808"/>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4833"/>
    <w:rsid w:val="00CF5F6B"/>
    <w:rsid w:val="00CF6A5A"/>
    <w:rsid w:val="00CF6EB2"/>
    <w:rsid w:val="00CF7FE1"/>
    <w:rsid w:val="00D00126"/>
    <w:rsid w:val="00D00230"/>
    <w:rsid w:val="00D00809"/>
    <w:rsid w:val="00D02C1D"/>
    <w:rsid w:val="00D0341A"/>
    <w:rsid w:val="00D03870"/>
    <w:rsid w:val="00D049BE"/>
    <w:rsid w:val="00D05039"/>
    <w:rsid w:val="00D051F8"/>
    <w:rsid w:val="00D0700D"/>
    <w:rsid w:val="00D07227"/>
    <w:rsid w:val="00D12C5F"/>
    <w:rsid w:val="00D12D70"/>
    <w:rsid w:val="00D12EE7"/>
    <w:rsid w:val="00D1373C"/>
    <w:rsid w:val="00D147D4"/>
    <w:rsid w:val="00D15162"/>
    <w:rsid w:val="00D17702"/>
    <w:rsid w:val="00D17C3D"/>
    <w:rsid w:val="00D225CB"/>
    <w:rsid w:val="00D2273A"/>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68CF"/>
    <w:rsid w:val="00D47265"/>
    <w:rsid w:val="00D472EB"/>
    <w:rsid w:val="00D4793C"/>
    <w:rsid w:val="00D53F55"/>
    <w:rsid w:val="00D55346"/>
    <w:rsid w:val="00D57066"/>
    <w:rsid w:val="00D6143E"/>
    <w:rsid w:val="00D614CF"/>
    <w:rsid w:val="00D614F1"/>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7CE"/>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23F1"/>
    <w:rsid w:val="00DA3A4F"/>
    <w:rsid w:val="00DA3FEB"/>
    <w:rsid w:val="00DA42C0"/>
    <w:rsid w:val="00DA4483"/>
    <w:rsid w:val="00DA46BF"/>
    <w:rsid w:val="00DA52A2"/>
    <w:rsid w:val="00DA5E98"/>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C7FEC"/>
    <w:rsid w:val="00DD203A"/>
    <w:rsid w:val="00DD3C18"/>
    <w:rsid w:val="00DD4849"/>
    <w:rsid w:val="00DD4CD3"/>
    <w:rsid w:val="00DD535A"/>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2041"/>
    <w:rsid w:val="00E02D86"/>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2E"/>
    <w:rsid w:val="00E15E7E"/>
    <w:rsid w:val="00E16412"/>
    <w:rsid w:val="00E165DD"/>
    <w:rsid w:val="00E16B67"/>
    <w:rsid w:val="00E17F3A"/>
    <w:rsid w:val="00E2069C"/>
    <w:rsid w:val="00E21F52"/>
    <w:rsid w:val="00E227C3"/>
    <w:rsid w:val="00E22843"/>
    <w:rsid w:val="00E22EC7"/>
    <w:rsid w:val="00E244F5"/>
    <w:rsid w:val="00E24C79"/>
    <w:rsid w:val="00E25E89"/>
    <w:rsid w:val="00E26881"/>
    <w:rsid w:val="00E26C1E"/>
    <w:rsid w:val="00E26DFE"/>
    <w:rsid w:val="00E2713B"/>
    <w:rsid w:val="00E30C5B"/>
    <w:rsid w:val="00E30D49"/>
    <w:rsid w:val="00E314C5"/>
    <w:rsid w:val="00E31ABA"/>
    <w:rsid w:val="00E324FC"/>
    <w:rsid w:val="00E3289D"/>
    <w:rsid w:val="00E32DDF"/>
    <w:rsid w:val="00E33108"/>
    <w:rsid w:val="00E34706"/>
    <w:rsid w:val="00E35EA3"/>
    <w:rsid w:val="00E37290"/>
    <w:rsid w:val="00E37AE3"/>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28D2"/>
    <w:rsid w:val="00E54E89"/>
    <w:rsid w:val="00E54F6E"/>
    <w:rsid w:val="00E556FC"/>
    <w:rsid w:val="00E55EB2"/>
    <w:rsid w:val="00E56C13"/>
    <w:rsid w:val="00E601CE"/>
    <w:rsid w:val="00E602CF"/>
    <w:rsid w:val="00E60719"/>
    <w:rsid w:val="00E61EE8"/>
    <w:rsid w:val="00E62441"/>
    <w:rsid w:val="00E63823"/>
    <w:rsid w:val="00E63879"/>
    <w:rsid w:val="00E64036"/>
    <w:rsid w:val="00E64EF0"/>
    <w:rsid w:val="00E66EE6"/>
    <w:rsid w:val="00E71633"/>
    <w:rsid w:val="00E72689"/>
    <w:rsid w:val="00E72CBD"/>
    <w:rsid w:val="00E730AA"/>
    <w:rsid w:val="00E7321D"/>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E1B"/>
    <w:rsid w:val="00E969D2"/>
    <w:rsid w:val="00EA0CA1"/>
    <w:rsid w:val="00EA0DB8"/>
    <w:rsid w:val="00EA3249"/>
    <w:rsid w:val="00EA3C59"/>
    <w:rsid w:val="00EA3D83"/>
    <w:rsid w:val="00EA5118"/>
    <w:rsid w:val="00EA69AA"/>
    <w:rsid w:val="00EA7A8D"/>
    <w:rsid w:val="00EB08C0"/>
    <w:rsid w:val="00EB0DF0"/>
    <w:rsid w:val="00EB1A2C"/>
    <w:rsid w:val="00EB2B92"/>
    <w:rsid w:val="00EB3B26"/>
    <w:rsid w:val="00EB40DC"/>
    <w:rsid w:val="00EB4A41"/>
    <w:rsid w:val="00EB53DE"/>
    <w:rsid w:val="00EB5589"/>
    <w:rsid w:val="00EB5A5B"/>
    <w:rsid w:val="00EB5EF2"/>
    <w:rsid w:val="00EB721C"/>
    <w:rsid w:val="00EB743F"/>
    <w:rsid w:val="00EC064C"/>
    <w:rsid w:val="00EC0BFA"/>
    <w:rsid w:val="00EC115D"/>
    <w:rsid w:val="00EC156C"/>
    <w:rsid w:val="00EC2222"/>
    <w:rsid w:val="00EC239D"/>
    <w:rsid w:val="00EC3328"/>
    <w:rsid w:val="00EC34A9"/>
    <w:rsid w:val="00EC3934"/>
    <w:rsid w:val="00EC3BEB"/>
    <w:rsid w:val="00EC3C4B"/>
    <w:rsid w:val="00EC47A3"/>
    <w:rsid w:val="00EC4EE3"/>
    <w:rsid w:val="00EC6179"/>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F03E7"/>
    <w:rsid w:val="00EF0539"/>
    <w:rsid w:val="00EF1AD7"/>
    <w:rsid w:val="00EF21BA"/>
    <w:rsid w:val="00EF2BC7"/>
    <w:rsid w:val="00EF2E2B"/>
    <w:rsid w:val="00EF34D2"/>
    <w:rsid w:val="00EF34EE"/>
    <w:rsid w:val="00EF3C2F"/>
    <w:rsid w:val="00EF3F14"/>
    <w:rsid w:val="00EF4C26"/>
    <w:rsid w:val="00EF545E"/>
    <w:rsid w:val="00EF5AF1"/>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657"/>
    <w:rsid w:val="00F158B6"/>
    <w:rsid w:val="00F160E5"/>
    <w:rsid w:val="00F17FAE"/>
    <w:rsid w:val="00F21705"/>
    <w:rsid w:val="00F231FC"/>
    <w:rsid w:val="00F23AEF"/>
    <w:rsid w:val="00F24811"/>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C7A"/>
    <w:rsid w:val="00F37296"/>
    <w:rsid w:val="00F376B2"/>
    <w:rsid w:val="00F40C05"/>
    <w:rsid w:val="00F40E86"/>
    <w:rsid w:val="00F4175D"/>
    <w:rsid w:val="00F42168"/>
    <w:rsid w:val="00F425B3"/>
    <w:rsid w:val="00F42DF9"/>
    <w:rsid w:val="00F437C6"/>
    <w:rsid w:val="00F44427"/>
    <w:rsid w:val="00F44C2C"/>
    <w:rsid w:val="00F44C78"/>
    <w:rsid w:val="00F452C0"/>
    <w:rsid w:val="00F459E6"/>
    <w:rsid w:val="00F46070"/>
    <w:rsid w:val="00F50AE0"/>
    <w:rsid w:val="00F5309E"/>
    <w:rsid w:val="00F53C70"/>
    <w:rsid w:val="00F5433C"/>
    <w:rsid w:val="00F55B53"/>
    <w:rsid w:val="00F55D7B"/>
    <w:rsid w:val="00F5630D"/>
    <w:rsid w:val="00F606B7"/>
    <w:rsid w:val="00F60C62"/>
    <w:rsid w:val="00F6156F"/>
    <w:rsid w:val="00F63D0A"/>
    <w:rsid w:val="00F63F1D"/>
    <w:rsid w:val="00F645AF"/>
    <w:rsid w:val="00F64A45"/>
    <w:rsid w:val="00F64B7F"/>
    <w:rsid w:val="00F66BC9"/>
    <w:rsid w:val="00F67946"/>
    <w:rsid w:val="00F67DE8"/>
    <w:rsid w:val="00F70082"/>
    <w:rsid w:val="00F7286D"/>
    <w:rsid w:val="00F72B99"/>
    <w:rsid w:val="00F72CCD"/>
    <w:rsid w:val="00F72E9F"/>
    <w:rsid w:val="00F739E9"/>
    <w:rsid w:val="00F73BEE"/>
    <w:rsid w:val="00F73C2F"/>
    <w:rsid w:val="00F75FD0"/>
    <w:rsid w:val="00F77557"/>
    <w:rsid w:val="00F81136"/>
    <w:rsid w:val="00F81283"/>
    <w:rsid w:val="00F81620"/>
    <w:rsid w:val="00F82323"/>
    <w:rsid w:val="00F827AD"/>
    <w:rsid w:val="00F84240"/>
    <w:rsid w:val="00F8429B"/>
    <w:rsid w:val="00F84B61"/>
    <w:rsid w:val="00F85237"/>
    <w:rsid w:val="00F85395"/>
    <w:rsid w:val="00F8564F"/>
    <w:rsid w:val="00F8587B"/>
    <w:rsid w:val="00F859BD"/>
    <w:rsid w:val="00F87DAE"/>
    <w:rsid w:val="00F9000A"/>
    <w:rsid w:val="00F9002A"/>
    <w:rsid w:val="00F90CC8"/>
    <w:rsid w:val="00F94E43"/>
    <w:rsid w:val="00F95F7E"/>
    <w:rsid w:val="00F965B4"/>
    <w:rsid w:val="00F97AFE"/>
    <w:rsid w:val="00FA0128"/>
    <w:rsid w:val="00FA0FB3"/>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13F9"/>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2AA"/>
    <w:rsid w:val="00FD38A5"/>
    <w:rsid w:val="00FD4B65"/>
    <w:rsid w:val="00FD5D3B"/>
    <w:rsid w:val="00FD6729"/>
    <w:rsid w:val="00FD7EFE"/>
    <w:rsid w:val="00FE192F"/>
    <w:rsid w:val="00FE2025"/>
    <w:rsid w:val="00FE2D9D"/>
    <w:rsid w:val="00FE3280"/>
    <w:rsid w:val="00FE3479"/>
    <w:rsid w:val="00FE40DC"/>
    <w:rsid w:val="00FE4790"/>
    <w:rsid w:val="00FE49E3"/>
    <w:rsid w:val="00FE4E1B"/>
    <w:rsid w:val="00FE6F5A"/>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F4833"/>
    <w:pPr>
      <w:tabs>
        <w:tab w:val="right" w:leader="dot" w:pos="8828"/>
      </w:tabs>
      <w:spacing w:line="276" w:lineRule="auto"/>
      <w:jc w:val="both"/>
    </w:pPr>
    <w:rPr>
      <w:rFonts w:ascii="Palatino Linotype" w:hAnsi="Palatino Linotype"/>
      <w:noProof/>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 w:type="character" w:customStyle="1" w:styleId="UnresolvedMention">
    <w:name w:val="Unresolved Mention"/>
    <w:basedOn w:val="Fuentedeprrafopredeter"/>
    <w:uiPriority w:val="99"/>
    <w:semiHidden/>
    <w:unhideWhenUsed/>
    <w:rsid w:val="00760BD1"/>
    <w:rPr>
      <w:color w:val="605E5C"/>
      <w:shd w:val="clear" w:color="auto" w:fill="E1DFDD"/>
    </w:rPr>
  </w:style>
  <w:style w:type="paragraph" w:styleId="Lista">
    <w:name w:val="List"/>
    <w:basedOn w:val="Normal"/>
    <w:uiPriority w:val="99"/>
    <w:unhideWhenUsed/>
    <w:rsid w:val="00FA0FB3"/>
    <w:pPr>
      <w:ind w:left="283" w:hanging="283"/>
      <w:contextualSpacing/>
    </w:pPr>
  </w:style>
  <w:style w:type="paragraph" w:styleId="Lista2">
    <w:name w:val="List 2"/>
    <w:basedOn w:val="Normal"/>
    <w:uiPriority w:val="99"/>
    <w:unhideWhenUsed/>
    <w:rsid w:val="00FA0FB3"/>
    <w:pPr>
      <w:ind w:left="566" w:hanging="283"/>
      <w:contextualSpacing/>
    </w:pPr>
  </w:style>
  <w:style w:type="paragraph" w:styleId="Sangradetextonormal">
    <w:name w:val="Body Text Indent"/>
    <w:basedOn w:val="Normal"/>
    <w:link w:val="SangradetextonormalCar"/>
    <w:uiPriority w:val="99"/>
    <w:semiHidden/>
    <w:unhideWhenUsed/>
    <w:rsid w:val="00FA0FB3"/>
    <w:pPr>
      <w:spacing w:after="120"/>
      <w:ind w:left="283"/>
    </w:pPr>
  </w:style>
  <w:style w:type="character" w:customStyle="1" w:styleId="SangradetextonormalCar">
    <w:name w:val="Sangría de texto normal Car"/>
    <w:basedOn w:val="Fuentedeprrafopredeter"/>
    <w:link w:val="Sangradetextonormal"/>
    <w:uiPriority w:val="99"/>
    <w:semiHidden/>
    <w:rsid w:val="00FA0FB3"/>
  </w:style>
  <w:style w:type="paragraph" w:styleId="Textoindependienteprimerasangra2">
    <w:name w:val="Body Text First Indent 2"/>
    <w:basedOn w:val="Sangradetextonormal"/>
    <w:link w:val="Textoindependienteprimerasangra2Car"/>
    <w:uiPriority w:val="99"/>
    <w:unhideWhenUsed/>
    <w:rsid w:val="00FA0FB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A0FB3"/>
  </w:style>
  <w:style w:type="table" w:styleId="Cuadrculadetablaclara">
    <w:name w:val="Grid Table Light"/>
    <w:basedOn w:val="Tablanormal"/>
    <w:uiPriority w:val="40"/>
    <w:rsid w:val="00E020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29443396">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67781294">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9845763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1059740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15255047">
      <w:bodyDiv w:val="1"/>
      <w:marLeft w:val="0"/>
      <w:marRight w:val="0"/>
      <w:marTop w:val="0"/>
      <w:marBottom w:val="0"/>
      <w:divBdr>
        <w:top w:val="none" w:sz="0" w:space="0" w:color="auto"/>
        <w:left w:val="none" w:sz="0" w:space="0" w:color="auto"/>
        <w:bottom w:val="none" w:sz="0" w:space="0" w:color="auto"/>
        <w:right w:val="none" w:sz="0" w:space="0" w:color="auto"/>
      </w:divBdr>
    </w:div>
    <w:div w:id="2045985587">
      <w:bodyDiv w:val="1"/>
      <w:marLeft w:val="0"/>
      <w:marRight w:val="0"/>
      <w:marTop w:val="0"/>
      <w:marBottom w:val="0"/>
      <w:divBdr>
        <w:top w:val="none" w:sz="0" w:space="0" w:color="auto"/>
        <w:left w:val="none" w:sz="0" w:space="0" w:color="auto"/>
        <w:bottom w:val="none" w:sz="0" w:space="0" w:color="auto"/>
        <w:right w:val="none" w:sz="0" w:space="0" w:color="auto"/>
      </w:divBdr>
    </w:div>
    <w:div w:id="21451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CA58-3485-4FCB-BA77-C004D336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6943</Words>
  <Characters>38187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 INFOEM</cp:lastModifiedBy>
  <cp:revision>2</cp:revision>
  <cp:lastPrinted>2019-03-28T16:14:00Z</cp:lastPrinted>
  <dcterms:created xsi:type="dcterms:W3CDTF">2019-12-19T18:15:00Z</dcterms:created>
  <dcterms:modified xsi:type="dcterms:W3CDTF">2019-12-19T18:15:00Z</dcterms:modified>
</cp:coreProperties>
</file>