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5B96C512" w:rsidR="00F20CAD" w:rsidRPr="00367B21" w:rsidRDefault="005C6B31" w:rsidP="00367B21">
      <w:pPr>
        <w:tabs>
          <w:tab w:val="center" w:pos="4394"/>
          <w:tab w:val="left" w:pos="6735"/>
        </w:tabs>
        <w:spacing w:line="360" w:lineRule="auto"/>
        <w:rPr>
          <w:rFonts w:ascii="Palatino Linotype" w:hAnsi="Palatino Linotype"/>
          <w:b/>
        </w:rPr>
      </w:pPr>
      <w:r w:rsidRPr="00367B21">
        <w:rPr>
          <w:rFonts w:ascii="Palatino Linotype" w:hAnsi="Palatino Linotype"/>
          <w:b/>
        </w:rPr>
        <w:t xml:space="preserve"> </w:t>
      </w:r>
      <w:r w:rsidR="00426092" w:rsidRPr="00367B21">
        <w:rPr>
          <w:rFonts w:ascii="Palatino Linotype" w:hAnsi="Palatino Linotype"/>
          <w:b/>
        </w:rPr>
        <w:tab/>
      </w:r>
      <w:r w:rsidR="005B118B" w:rsidRPr="00367B21">
        <w:rPr>
          <w:rFonts w:ascii="Palatino Linotype" w:hAnsi="Palatino Linotype"/>
          <w:b/>
        </w:rPr>
        <w:t xml:space="preserve">LÍNEAS </w:t>
      </w:r>
      <w:r w:rsidR="00777013" w:rsidRPr="00367B21">
        <w:rPr>
          <w:rFonts w:ascii="Palatino Linotype" w:hAnsi="Palatino Linotype"/>
          <w:b/>
        </w:rPr>
        <w:t>ARGUMENTATIVAS.</w:t>
      </w:r>
    </w:p>
    <w:p w14:paraId="2127B493" w14:textId="77777777" w:rsidR="003E5558" w:rsidRDefault="003E5558" w:rsidP="00367B21">
      <w:pPr>
        <w:tabs>
          <w:tab w:val="center" w:pos="4394"/>
          <w:tab w:val="left" w:pos="6735"/>
        </w:tabs>
        <w:spacing w:line="360" w:lineRule="auto"/>
        <w:rPr>
          <w:rFonts w:ascii="Palatino Linotype" w:hAnsi="Palatino Linotype"/>
          <w:b/>
          <w:sz w:val="8"/>
        </w:rPr>
      </w:pPr>
    </w:p>
    <w:p w14:paraId="6A0954AB" w14:textId="77777777" w:rsidR="00367B21" w:rsidRPr="00367B21" w:rsidRDefault="00367B21" w:rsidP="00367B21">
      <w:pPr>
        <w:tabs>
          <w:tab w:val="center" w:pos="4394"/>
          <w:tab w:val="left" w:pos="6735"/>
        </w:tabs>
        <w:spacing w:line="360" w:lineRule="auto"/>
        <w:rPr>
          <w:rFonts w:ascii="Palatino Linotype" w:hAnsi="Palatino Linotype"/>
          <w:b/>
          <w:sz w:val="8"/>
        </w:rPr>
      </w:pPr>
    </w:p>
    <w:p w14:paraId="61C4D34E" w14:textId="6348ECFA" w:rsidR="00777013" w:rsidRDefault="00777013" w:rsidP="00367B21">
      <w:pPr>
        <w:spacing w:line="360" w:lineRule="auto"/>
        <w:contextualSpacing/>
        <w:jc w:val="both"/>
        <w:rPr>
          <w:rFonts w:ascii="Palatino Linotype" w:eastAsia="Times New Roman" w:hAnsi="Palatino Linotype"/>
        </w:rPr>
      </w:pPr>
      <w:r w:rsidRPr="00367B21">
        <w:rPr>
          <w:rFonts w:ascii="Palatino Linotype" w:eastAsia="Times New Roman" w:hAnsi="Palatino Linotype"/>
          <w:b/>
        </w:rPr>
        <w:t>DEBERES DE LAS AUTORIDADES.</w:t>
      </w:r>
      <w:r w:rsidRPr="00367B21">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030209CE" w14:textId="77777777" w:rsidR="00367B21" w:rsidRPr="00367B21" w:rsidRDefault="00367B21" w:rsidP="00367B21">
      <w:pPr>
        <w:spacing w:line="360" w:lineRule="auto"/>
        <w:contextualSpacing/>
        <w:jc w:val="both"/>
        <w:rPr>
          <w:rFonts w:ascii="Palatino Linotype" w:eastAsia="Times New Roman" w:hAnsi="Palatino Linotype"/>
        </w:rPr>
      </w:pPr>
    </w:p>
    <w:p w14:paraId="2731837A" w14:textId="77777777" w:rsidR="00FB1F4A" w:rsidRPr="00367B21" w:rsidRDefault="00FB1F4A" w:rsidP="00367B21">
      <w:pPr>
        <w:spacing w:line="360" w:lineRule="auto"/>
        <w:contextualSpacing/>
        <w:jc w:val="both"/>
        <w:rPr>
          <w:rFonts w:ascii="Palatino Linotype" w:eastAsia="Times New Roman" w:hAnsi="Palatino Linotype"/>
          <w:sz w:val="8"/>
        </w:rPr>
      </w:pPr>
    </w:p>
    <w:p w14:paraId="5CA62E11" w14:textId="2F15BFE1" w:rsidR="006540A5" w:rsidRDefault="009A61AE" w:rsidP="00367B21">
      <w:pPr>
        <w:spacing w:line="360" w:lineRule="auto"/>
        <w:contextualSpacing/>
        <w:jc w:val="both"/>
        <w:rPr>
          <w:rFonts w:ascii="Palatino Linotype" w:eastAsia="Times New Roman" w:hAnsi="Palatino Linotype"/>
        </w:rPr>
      </w:pPr>
      <w:r w:rsidRPr="00367B21">
        <w:rPr>
          <w:rFonts w:ascii="Palatino Linotype" w:eastAsia="Times New Roman" w:hAnsi="Palatino Linotype"/>
          <w:b/>
        </w:rPr>
        <w:t>RESPUESTAS IMPRECISAS O INCOMPLETAS, DEBER DE REPARACIÓN.</w:t>
      </w:r>
      <w:r w:rsidRPr="00367B21">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03EC39C" w14:textId="77777777" w:rsidR="00367B21" w:rsidRPr="00367B21" w:rsidRDefault="00367B21" w:rsidP="00367B21">
      <w:pPr>
        <w:spacing w:line="360" w:lineRule="auto"/>
        <w:contextualSpacing/>
        <w:jc w:val="both"/>
        <w:rPr>
          <w:rFonts w:ascii="Palatino Linotype" w:eastAsia="Times New Roman" w:hAnsi="Palatino Linotype"/>
        </w:rPr>
      </w:pPr>
    </w:p>
    <w:p w14:paraId="49C52227" w14:textId="77777777" w:rsidR="00997B48" w:rsidRPr="00367B21" w:rsidRDefault="00997B48" w:rsidP="00367B21">
      <w:pPr>
        <w:spacing w:line="360" w:lineRule="auto"/>
        <w:contextualSpacing/>
        <w:jc w:val="both"/>
        <w:rPr>
          <w:rFonts w:ascii="Palatino Linotype" w:eastAsia="Times New Roman" w:hAnsi="Palatino Linotype"/>
          <w:sz w:val="12"/>
        </w:rPr>
      </w:pPr>
    </w:p>
    <w:p w14:paraId="481D2994" w14:textId="77777777" w:rsidR="00997B48" w:rsidRPr="00367B21" w:rsidRDefault="00997B48" w:rsidP="00367B21">
      <w:pPr>
        <w:spacing w:line="360" w:lineRule="auto"/>
        <w:jc w:val="both"/>
        <w:rPr>
          <w:rFonts w:ascii="Palatino Linotype" w:eastAsia="MS Mincho" w:hAnsi="Palatino Linotype" w:cs="Times New Roman"/>
          <w:b/>
        </w:rPr>
      </w:pPr>
      <w:r w:rsidRPr="00367B21">
        <w:rPr>
          <w:rFonts w:ascii="Palatino Linotype" w:eastAsia="MS Mincho" w:hAnsi="Palatino Linotype" w:cs="Times New Roman"/>
          <w:b/>
        </w:rPr>
        <w:t xml:space="preserve">INFORMACIÓN CONFIDENCIAL, CLASIFICACIÓN DE LA. </w:t>
      </w:r>
      <w:r w:rsidRPr="00367B21">
        <w:rPr>
          <w:rFonts w:ascii="Palatino Linotype" w:eastAsia="MS Mincho" w:hAnsi="Palatino Linotype" w:cs="Times New Roman"/>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1D0ED95" w14:textId="77777777" w:rsidR="00997B48" w:rsidRPr="00367B21" w:rsidRDefault="00997B48" w:rsidP="00367B21">
      <w:pPr>
        <w:spacing w:line="360" w:lineRule="auto"/>
        <w:contextualSpacing/>
        <w:jc w:val="both"/>
        <w:rPr>
          <w:rFonts w:ascii="Palatino Linotype" w:hAnsi="Palatino Linotype" w:cs="Arial"/>
          <w:sz w:val="12"/>
        </w:rPr>
      </w:pPr>
    </w:p>
    <w:p w14:paraId="6737264C" w14:textId="77777777" w:rsidR="00997B48" w:rsidRDefault="00997B48" w:rsidP="00367B21">
      <w:pPr>
        <w:spacing w:line="360" w:lineRule="auto"/>
        <w:contextualSpacing/>
        <w:jc w:val="both"/>
        <w:rPr>
          <w:rFonts w:ascii="Palatino Linotype" w:hAnsi="Palatino Linotype" w:cs="Arial"/>
        </w:rPr>
      </w:pPr>
      <w:r w:rsidRPr="00367B21">
        <w:rPr>
          <w:rFonts w:ascii="Palatino Linotype" w:hAnsi="Palatino Linotype" w:cs="Arial"/>
          <w:b/>
        </w:rPr>
        <w:lastRenderedPageBreak/>
        <w:t>VERSIONES PÚBLICAS, DE LA ELABORACIÓN DE LAS</w:t>
      </w:r>
      <w:r w:rsidRPr="00367B21">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02E2EBC1" w14:textId="77777777" w:rsidR="00367B21" w:rsidRPr="00367B21" w:rsidRDefault="00367B21" w:rsidP="00367B21">
      <w:pPr>
        <w:spacing w:line="360" w:lineRule="auto"/>
        <w:contextualSpacing/>
        <w:jc w:val="both"/>
        <w:rPr>
          <w:rFonts w:ascii="Palatino Linotype" w:hAnsi="Palatino Linotype" w:cs="Arial"/>
        </w:rPr>
      </w:pPr>
    </w:p>
    <w:p w14:paraId="3B16585B" w14:textId="77777777" w:rsidR="009E2D04" w:rsidRPr="00367B21" w:rsidRDefault="009E2D04" w:rsidP="00367B21">
      <w:pPr>
        <w:spacing w:line="360" w:lineRule="auto"/>
        <w:contextualSpacing/>
        <w:jc w:val="both"/>
        <w:rPr>
          <w:rFonts w:ascii="Palatino Linotype" w:eastAsia="Times New Roman" w:hAnsi="Palatino Linotype"/>
          <w:sz w:val="2"/>
        </w:rPr>
      </w:pPr>
    </w:p>
    <w:p w14:paraId="1547DBB1" w14:textId="77777777" w:rsidR="00367B21" w:rsidRDefault="00FB1F4A" w:rsidP="00367B21">
      <w:pPr>
        <w:spacing w:line="360" w:lineRule="auto"/>
        <w:jc w:val="both"/>
        <w:rPr>
          <w:rFonts w:ascii="Palatino Linotype" w:eastAsia="MS Mincho" w:hAnsi="Palatino Linotype" w:cs="Arial"/>
          <w:noProof/>
          <w:color w:val="000000" w:themeColor="text1"/>
          <w:lang w:val="es-MX"/>
        </w:rPr>
      </w:pPr>
      <w:r w:rsidRPr="00367B21">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367B21">
        <w:rPr>
          <w:rFonts w:ascii="Palatino Linotype" w:eastAsia="MS Mincho" w:hAnsi="Palatino Linotype" w:cs="Arial"/>
          <w:noProof/>
          <w:color w:val="000000" w:themeColor="text1"/>
          <w:lang w:val="es-MX"/>
        </w:rPr>
        <w:t>. L</w:t>
      </w:r>
      <w:r w:rsidRPr="00367B21">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367B21">
        <w:rPr>
          <w:rFonts w:ascii="Palatino Linotype" w:eastAsia="MS Mincho" w:hAnsi="Palatino Linotype" w:cs="Arial"/>
          <w:noProof/>
          <w:color w:val="000000" w:themeColor="text1"/>
          <w:lang w:val="es-MX"/>
        </w:rPr>
        <w:t xml:space="preserve"> </w:t>
      </w:r>
    </w:p>
    <w:p w14:paraId="737B7AA2" w14:textId="77777777" w:rsidR="00367B21" w:rsidRDefault="00367B21" w:rsidP="00367B21">
      <w:pPr>
        <w:spacing w:line="360" w:lineRule="auto"/>
        <w:jc w:val="both"/>
        <w:rPr>
          <w:rFonts w:ascii="Palatino Linotype" w:eastAsia="MS Mincho" w:hAnsi="Palatino Linotype" w:cs="Arial"/>
          <w:noProof/>
          <w:color w:val="000000" w:themeColor="text1"/>
          <w:lang w:val="es-MX"/>
        </w:rPr>
      </w:pPr>
    </w:p>
    <w:p w14:paraId="49961AB8" w14:textId="00C3D2D2" w:rsidR="00097E58" w:rsidRDefault="00FB1F4A" w:rsidP="00367B21">
      <w:pPr>
        <w:spacing w:line="360" w:lineRule="auto"/>
        <w:jc w:val="both"/>
        <w:rPr>
          <w:rFonts w:ascii="Palatino Linotype" w:eastAsia="Times New Roman" w:hAnsi="Palatino Linotype" w:cs="Arial"/>
          <w:noProof/>
          <w:color w:val="000000" w:themeColor="text1"/>
          <w:lang w:val="es-MX"/>
        </w:rPr>
      </w:pPr>
      <w:r w:rsidRPr="00367B21">
        <w:rPr>
          <w:rFonts w:ascii="Palatino Linotype" w:eastAsia="Times New Roman" w:hAnsi="Palatino Linotype" w:cs="Arial"/>
          <w:noProof/>
          <w:color w:val="000000" w:themeColor="text1"/>
          <w:lang w:val="es-MX"/>
        </w:rPr>
        <w:lastRenderedPageBreak/>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w:t>
      </w:r>
      <w:r w:rsidR="009C2DB4" w:rsidRPr="00367B21">
        <w:rPr>
          <w:rFonts w:ascii="Palatino Linotype" w:eastAsia="Times New Roman" w:hAnsi="Palatino Linotype" w:cs="Arial"/>
          <w:noProof/>
          <w:color w:val="000000" w:themeColor="text1"/>
          <w:lang w:val="es-MX"/>
        </w:rPr>
        <w:t>s particulares.</w:t>
      </w:r>
    </w:p>
    <w:p w14:paraId="567AF870" w14:textId="1C629C27" w:rsidR="00367B21" w:rsidRDefault="00367B21" w:rsidP="00367B21">
      <w:pPr>
        <w:spacing w:line="360" w:lineRule="auto"/>
        <w:jc w:val="both"/>
        <w:rPr>
          <w:rFonts w:ascii="Palatino Linotype" w:eastAsia="Times New Roman" w:hAnsi="Palatino Linotype" w:cs="Arial"/>
          <w:noProof/>
          <w:color w:val="000000" w:themeColor="text1"/>
          <w:lang w:val="es-MX"/>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68480" behindDoc="0" locked="0" layoutInCell="1" allowOverlap="1" wp14:anchorId="0E0D462F" wp14:editId="39032CF9">
                <wp:simplePos x="0" y="0"/>
                <wp:positionH relativeFrom="column">
                  <wp:posOffset>19199</wp:posOffset>
                </wp:positionH>
                <wp:positionV relativeFrom="paragraph">
                  <wp:posOffset>238060</wp:posOffset>
                </wp:positionV>
                <wp:extent cx="5578867" cy="5435029"/>
                <wp:effectExtent l="57150" t="38100" r="60325" b="89535"/>
                <wp:wrapNone/>
                <wp:docPr id="2" name="Conector recto 2"/>
                <wp:cNvGraphicFramePr/>
                <a:graphic xmlns:a="http://schemas.openxmlformats.org/drawingml/2006/main">
                  <a:graphicData uri="http://schemas.microsoft.com/office/word/2010/wordprocessingShape">
                    <wps:wsp>
                      <wps:cNvCnPr/>
                      <wps:spPr>
                        <a:xfrm>
                          <a:off x="0" y="0"/>
                          <a:ext cx="5578867" cy="5435029"/>
                        </a:xfrm>
                        <a:prstGeom prst="line">
                          <a:avLst/>
                        </a:prstGeom>
                        <a:ln w="381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6E0513"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pt,18.75pt" to="440.8pt,4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" strokecolor="#4f81bd [3204]" strokeweight="3pt">
                <v:shadow on="t" color="black" opacity="24903f" origin=",.5" offset="0,.55556mm"/>
              </v:line>
            </w:pict>
          </mc:Fallback>
        </mc:AlternateContent>
      </w:r>
    </w:p>
    <w:p w14:paraId="4699CC85"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631C8978"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58D2A645"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24419191"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027A1BC1"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218777CF"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650BF89F"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174DD3FD"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1FCA5DCA"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317CCFCC"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1C3C8E8B"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5A351E45"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42D72A9D"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538A91F1" w14:textId="77777777" w:rsidR="00367B21" w:rsidRDefault="00367B21" w:rsidP="00367B21">
      <w:pPr>
        <w:spacing w:line="360" w:lineRule="auto"/>
        <w:jc w:val="both"/>
        <w:rPr>
          <w:rFonts w:ascii="Palatino Linotype" w:eastAsia="Times New Roman" w:hAnsi="Palatino Linotype" w:cs="Arial"/>
          <w:noProof/>
          <w:color w:val="000000" w:themeColor="text1"/>
          <w:lang w:val="es-MX"/>
        </w:rPr>
      </w:pPr>
    </w:p>
    <w:p w14:paraId="060D9A47" w14:textId="77777777" w:rsidR="00367B21" w:rsidRPr="00367B21" w:rsidRDefault="00367B21" w:rsidP="00367B21">
      <w:pPr>
        <w:spacing w:line="360" w:lineRule="auto"/>
        <w:jc w:val="both"/>
        <w:rPr>
          <w:rFonts w:ascii="Palatino Linotype" w:eastAsia="Times New Roman" w:hAnsi="Palatino Linotype" w:cs="Arial"/>
          <w:noProof/>
          <w:color w:val="000000" w:themeColor="text1"/>
          <w:lang w:val="es-MX"/>
        </w:rPr>
      </w:pPr>
    </w:p>
    <w:p w14:paraId="5C6AEE9C" w14:textId="294D36BB" w:rsidR="007C37D2" w:rsidRPr="00367B21" w:rsidRDefault="00474A9F" w:rsidP="00367B21">
      <w:pPr>
        <w:spacing w:line="360" w:lineRule="auto"/>
        <w:jc w:val="center"/>
        <w:rPr>
          <w:rFonts w:ascii="Palatino Linotype" w:hAnsi="Palatino Linotype"/>
          <w:color w:val="000000" w:themeColor="text1"/>
        </w:rPr>
      </w:pPr>
      <w:r w:rsidRPr="00367B21">
        <w:rPr>
          <w:rFonts w:ascii="Palatino Linotype" w:hAnsi="Palatino Linotype"/>
          <w:b/>
          <w:color w:val="000000" w:themeColor="text1"/>
        </w:rPr>
        <w:lastRenderedPageBreak/>
        <w:t>ÍNDICE</w:t>
      </w:r>
      <w:r w:rsidRPr="00367B21">
        <w:rPr>
          <w:rFonts w:ascii="Palatino Linotype" w:hAnsi="Palatino Linotype"/>
          <w:color w:val="000000" w:themeColor="text1"/>
        </w:rPr>
        <w:t>.</w:t>
      </w:r>
    </w:p>
    <w:p w14:paraId="12396007" w14:textId="77777777" w:rsidR="00474A9F" w:rsidRPr="00367B21" w:rsidRDefault="00474A9F" w:rsidP="00367B21">
      <w:pPr>
        <w:spacing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18BE246C" w14:textId="77777777" w:rsidR="003E5558" w:rsidRPr="00367B21" w:rsidRDefault="00B828E4" w:rsidP="00F01B23">
          <w:pPr>
            <w:pStyle w:val="TDC1"/>
            <w:spacing w:line="360" w:lineRule="auto"/>
            <w:jc w:val="both"/>
            <w:rPr>
              <w:rFonts w:ascii="Palatino Linotype" w:hAnsi="Palatino Linotype"/>
              <w:noProof/>
              <w:lang w:val="es-MX" w:eastAsia="es-MX"/>
            </w:rPr>
          </w:pPr>
          <w:r w:rsidRPr="00367B21">
            <w:rPr>
              <w:rFonts w:ascii="Palatino Linotype" w:hAnsi="Palatino Linotype"/>
              <w:color w:val="000000" w:themeColor="text1"/>
            </w:rPr>
            <w:fldChar w:fldCharType="begin"/>
          </w:r>
          <w:r w:rsidRPr="00367B21">
            <w:rPr>
              <w:rFonts w:ascii="Palatino Linotype" w:hAnsi="Palatino Linotype"/>
              <w:color w:val="000000" w:themeColor="text1"/>
            </w:rPr>
            <w:instrText xml:space="preserve"> TOC \o "1-3" \h \z \u </w:instrText>
          </w:r>
          <w:r w:rsidRPr="00367B21">
            <w:rPr>
              <w:rFonts w:ascii="Palatino Linotype" w:hAnsi="Palatino Linotype"/>
              <w:color w:val="000000" w:themeColor="text1"/>
            </w:rPr>
            <w:fldChar w:fldCharType="separate"/>
          </w:r>
          <w:hyperlink w:anchor="_Toc7735891" w:history="1">
            <w:r w:rsidR="003E5558" w:rsidRPr="00367B21">
              <w:rPr>
                <w:rStyle w:val="Hipervnculo"/>
                <w:rFonts w:ascii="Palatino Linotype" w:hAnsi="Palatino Linotype"/>
                <w:b/>
                <w:noProof/>
              </w:rPr>
              <w:t>ANTECEDENTES</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_Toc7735891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6</w:t>
            </w:r>
            <w:r w:rsidR="003E5558" w:rsidRPr="00367B21">
              <w:rPr>
                <w:rFonts w:ascii="Palatino Linotype" w:hAnsi="Palatino Linotype"/>
                <w:noProof/>
                <w:webHidden/>
              </w:rPr>
              <w:fldChar w:fldCharType="end"/>
            </w:r>
          </w:hyperlink>
        </w:p>
        <w:p w14:paraId="51880851" w14:textId="77777777" w:rsidR="003E5558" w:rsidRPr="00367B21" w:rsidRDefault="00711D5D" w:rsidP="00F01B23">
          <w:pPr>
            <w:pStyle w:val="TDC2"/>
            <w:tabs>
              <w:tab w:val="left" w:pos="880"/>
              <w:tab w:val="right" w:leader="dot" w:pos="8779"/>
            </w:tabs>
            <w:spacing w:line="360" w:lineRule="auto"/>
            <w:jc w:val="both"/>
            <w:rPr>
              <w:rFonts w:ascii="Palatino Linotype" w:hAnsi="Palatino Linotype"/>
              <w:noProof/>
              <w:lang w:val="es-MX" w:eastAsia="es-MX"/>
            </w:rPr>
          </w:pPr>
          <w:hyperlink w:anchor="_Toc7735892" w:history="1">
            <w:r w:rsidR="003E5558" w:rsidRPr="00367B21">
              <w:rPr>
                <w:rStyle w:val="Hipervnculo"/>
                <w:rFonts w:ascii="Palatino Linotype" w:eastAsia="Times New Roman" w:hAnsi="Palatino Linotype" w:cs="Times New Roman"/>
                <w:b/>
                <w:noProof/>
                <w:lang w:val="es-ES"/>
              </w:rPr>
              <w:t>a)</w:t>
            </w:r>
            <w:r w:rsidR="003E5558" w:rsidRPr="00367B21">
              <w:rPr>
                <w:rFonts w:ascii="Palatino Linotype" w:hAnsi="Palatino Linotype"/>
                <w:noProof/>
                <w:lang w:val="es-MX" w:eastAsia="es-MX"/>
              </w:rPr>
              <w:tab/>
            </w:r>
            <w:r w:rsidR="003E5558" w:rsidRPr="00367B21">
              <w:rPr>
                <w:rStyle w:val="Hipervnculo"/>
                <w:rFonts w:ascii="Palatino Linotype" w:hAnsi="Palatino Linotype"/>
                <w:b/>
                <w:noProof/>
              </w:rPr>
              <w:t>Acto impugnado: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_Toc7735892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9</w:t>
            </w:r>
            <w:r w:rsidR="003E5558" w:rsidRPr="00367B21">
              <w:rPr>
                <w:rFonts w:ascii="Palatino Linotype" w:hAnsi="Palatino Linotype"/>
                <w:noProof/>
                <w:webHidden/>
              </w:rPr>
              <w:fldChar w:fldCharType="end"/>
            </w:r>
          </w:hyperlink>
        </w:p>
        <w:p w14:paraId="6AB3F765" w14:textId="77777777" w:rsidR="003E5558" w:rsidRPr="00367B21" w:rsidRDefault="00711D5D" w:rsidP="00F01B23">
          <w:pPr>
            <w:pStyle w:val="TDC2"/>
            <w:tabs>
              <w:tab w:val="left" w:pos="880"/>
              <w:tab w:val="right" w:leader="dot" w:pos="8779"/>
            </w:tabs>
            <w:spacing w:line="360" w:lineRule="auto"/>
            <w:jc w:val="both"/>
            <w:rPr>
              <w:rFonts w:ascii="Palatino Linotype" w:hAnsi="Palatino Linotype"/>
              <w:noProof/>
              <w:lang w:val="es-MX" w:eastAsia="es-MX"/>
            </w:rPr>
          </w:pPr>
          <w:hyperlink w:anchor="_Toc7735893" w:history="1">
            <w:r w:rsidR="003E5558" w:rsidRPr="00367B21">
              <w:rPr>
                <w:rStyle w:val="Hipervnculo"/>
                <w:rFonts w:ascii="Palatino Linotype" w:eastAsia="Times New Roman" w:hAnsi="Palatino Linotype" w:cs="Times New Roman"/>
                <w:b/>
                <w:noProof/>
                <w:lang w:val="es-ES"/>
              </w:rPr>
              <w:t>b)</w:t>
            </w:r>
            <w:r w:rsidR="003E5558" w:rsidRPr="00367B21">
              <w:rPr>
                <w:rFonts w:ascii="Palatino Linotype" w:hAnsi="Palatino Linotype"/>
                <w:noProof/>
                <w:lang w:val="es-MX" w:eastAsia="es-MX"/>
              </w:rPr>
              <w:tab/>
            </w:r>
            <w:r w:rsidR="003E5558" w:rsidRPr="00367B21">
              <w:rPr>
                <w:rStyle w:val="Hipervnculo"/>
                <w:rFonts w:ascii="Palatino Linotype" w:hAnsi="Palatino Linotype"/>
                <w:b/>
                <w:noProof/>
              </w:rPr>
              <w:t>Razones o Motivos de inconformidad:</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_Toc7735893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9</w:t>
            </w:r>
            <w:r w:rsidR="003E5558" w:rsidRPr="00367B21">
              <w:rPr>
                <w:rFonts w:ascii="Palatino Linotype" w:hAnsi="Palatino Linotype"/>
                <w:noProof/>
                <w:webHidden/>
              </w:rPr>
              <w:fldChar w:fldCharType="end"/>
            </w:r>
          </w:hyperlink>
        </w:p>
        <w:p w14:paraId="1526D415"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894" w:history="1">
            <w:r w:rsidR="003E5558" w:rsidRPr="00367B21">
              <w:rPr>
                <w:rStyle w:val="Hipervnculo"/>
                <w:rFonts w:ascii="Palatino Linotype" w:hAnsi="Palatino Linotype"/>
                <w:b/>
                <w:noProof/>
              </w:rPr>
              <w:t>CONSIDERANDO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_Toc7735894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12</w:t>
            </w:r>
            <w:r w:rsidR="003E5558" w:rsidRPr="00367B21">
              <w:rPr>
                <w:rFonts w:ascii="Palatino Linotype" w:hAnsi="Palatino Linotype"/>
                <w:noProof/>
                <w:webHidden/>
              </w:rPr>
              <w:fldChar w:fldCharType="end"/>
            </w:r>
          </w:hyperlink>
        </w:p>
        <w:p w14:paraId="0DA2DCCF" w14:textId="77777777" w:rsidR="003E5558" w:rsidRPr="00367B21" w:rsidRDefault="00711D5D" w:rsidP="00F01B23">
          <w:pPr>
            <w:pStyle w:val="TDC2"/>
            <w:tabs>
              <w:tab w:val="right" w:leader="dot" w:pos="8779"/>
            </w:tabs>
            <w:spacing w:line="360" w:lineRule="auto"/>
            <w:jc w:val="both"/>
            <w:rPr>
              <w:rFonts w:ascii="Palatino Linotype" w:hAnsi="Palatino Linotype"/>
              <w:noProof/>
              <w:lang w:val="es-MX" w:eastAsia="es-MX"/>
            </w:rPr>
          </w:pPr>
          <w:hyperlink w:anchor="_Toc7735895" w:history="1">
            <w:r w:rsidR="003E5558" w:rsidRPr="00367B21">
              <w:rPr>
                <w:rStyle w:val="Hipervnculo"/>
                <w:rFonts w:ascii="Palatino Linotype" w:hAnsi="Palatino Linotype"/>
                <w:b/>
                <w:noProof/>
              </w:rPr>
              <w:t>PRIMERO. De la competencia</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_Toc7735895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12</w:t>
            </w:r>
            <w:r w:rsidR="003E5558" w:rsidRPr="00367B21">
              <w:rPr>
                <w:rFonts w:ascii="Palatino Linotype" w:hAnsi="Palatino Linotype"/>
                <w:noProof/>
                <w:webHidden/>
              </w:rPr>
              <w:fldChar w:fldCharType="end"/>
            </w:r>
          </w:hyperlink>
        </w:p>
        <w:p w14:paraId="3BFDA700" w14:textId="77777777" w:rsidR="003E5558" w:rsidRPr="00367B21" w:rsidRDefault="00711D5D" w:rsidP="00F01B23">
          <w:pPr>
            <w:pStyle w:val="TDC2"/>
            <w:tabs>
              <w:tab w:val="right" w:leader="dot" w:pos="8779"/>
            </w:tabs>
            <w:spacing w:line="360" w:lineRule="auto"/>
            <w:jc w:val="both"/>
            <w:rPr>
              <w:rFonts w:ascii="Palatino Linotype" w:hAnsi="Palatino Linotype"/>
              <w:noProof/>
              <w:lang w:val="es-MX" w:eastAsia="es-MX"/>
            </w:rPr>
          </w:pPr>
          <w:hyperlink w:anchor="_Toc7735896" w:history="1">
            <w:r w:rsidR="003E5558" w:rsidRPr="00367B21">
              <w:rPr>
                <w:rStyle w:val="Hipervnculo"/>
                <w:rFonts w:ascii="Palatino Linotype" w:hAnsi="Palatino Linotype"/>
                <w:b/>
                <w:noProof/>
              </w:rPr>
              <w:t>SEGUNDO. De la oportunidad y procedibilidad.</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_Toc7735896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12</w:t>
            </w:r>
            <w:r w:rsidR="003E5558" w:rsidRPr="00367B21">
              <w:rPr>
                <w:rFonts w:ascii="Palatino Linotype" w:hAnsi="Palatino Linotype"/>
                <w:noProof/>
                <w:webHidden/>
              </w:rPr>
              <w:fldChar w:fldCharType="end"/>
            </w:r>
          </w:hyperlink>
        </w:p>
        <w:p w14:paraId="0CFC6E84" w14:textId="77777777" w:rsidR="003E5558" w:rsidRPr="00367B21" w:rsidRDefault="00711D5D" w:rsidP="00F01B23">
          <w:pPr>
            <w:pStyle w:val="TDC2"/>
            <w:tabs>
              <w:tab w:val="right" w:leader="dot" w:pos="8779"/>
            </w:tabs>
            <w:spacing w:line="360" w:lineRule="auto"/>
            <w:jc w:val="both"/>
            <w:rPr>
              <w:rFonts w:ascii="Palatino Linotype" w:hAnsi="Palatino Linotype"/>
              <w:noProof/>
              <w:lang w:val="es-MX" w:eastAsia="es-MX"/>
            </w:rPr>
          </w:pPr>
          <w:hyperlink w:anchor="_Toc7735897" w:history="1">
            <w:r w:rsidR="003E5558" w:rsidRPr="00367B21">
              <w:rPr>
                <w:rStyle w:val="Hipervnculo"/>
                <w:rFonts w:ascii="Palatino Linotype" w:hAnsi="Palatino Linotype"/>
                <w:b/>
                <w:noProof/>
              </w:rPr>
              <w:t xml:space="preserve">TERCERO. Del planteamiento de la </w:t>
            </w:r>
            <w:r w:rsidR="003E5558" w:rsidRPr="00367B21">
              <w:rPr>
                <w:rStyle w:val="Hipervnculo"/>
                <w:rFonts w:ascii="Palatino Linotype" w:hAnsi="Palatino Linotype"/>
                <w:b/>
                <w:i/>
                <w:noProof/>
              </w:rPr>
              <w:t>Litis.</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_Toc7735897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13</w:t>
            </w:r>
            <w:r w:rsidR="003E5558" w:rsidRPr="00367B21">
              <w:rPr>
                <w:rFonts w:ascii="Palatino Linotype" w:hAnsi="Palatino Linotype"/>
                <w:noProof/>
                <w:webHidden/>
              </w:rPr>
              <w:fldChar w:fldCharType="end"/>
            </w:r>
          </w:hyperlink>
        </w:p>
        <w:p w14:paraId="4B286451"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898" w:history="1">
            <w:r w:rsidR="003E5558" w:rsidRPr="00367B21">
              <w:rPr>
                <w:rStyle w:val="Hipervnculo"/>
                <w:rFonts w:ascii="Palatino Linotype" w:hAnsi="Palatino Linotype"/>
                <w:b/>
                <w:noProof/>
              </w:rPr>
              <w:t>CUARTO. Del estudio y resolución del asunto.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_Toc7735898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15</w:t>
            </w:r>
            <w:r w:rsidR="003E5558" w:rsidRPr="00367B21">
              <w:rPr>
                <w:rFonts w:ascii="Palatino Linotype" w:hAnsi="Palatino Linotype"/>
                <w:noProof/>
                <w:webHidden/>
              </w:rPr>
              <w:fldChar w:fldCharType="end"/>
            </w:r>
          </w:hyperlink>
        </w:p>
        <w:p w14:paraId="679D5143"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899" w:history="1">
            <w:r w:rsidR="003E5558" w:rsidRPr="00367B21">
              <w:rPr>
                <w:rStyle w:val="Hipervnculo"/>
                <w:rFonts w:ascii="Palatino Linotype" w:hAnsi="Palatino Linotype"/>
                <w:b/>
                <w:noProof/>
              </w:rPr>
              <w:t>I. Del deber de las autoridades de promover, respetar, proteger, y garantizar el derecho de acceso a la información pública.</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_Toc7735899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15</w:t>
            </w:r>
            <w:r w:rsidR="003E5558" w:rsidRPr="00367B21">
              <w:rPr>
                <w:rFonts w:ascii="Palatino Linotype" w:hAnsi="Palatino Linotype"/>
                <w:noProof/>
                <w:webHidden/>
              </w:rPr>
              <w:fldChar w:fldCharType="end"/>
            </w:r>
          </w:hyperlink>
        </w:p>
        <w:p w14:paraId="19436F61"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0" w:history="1">
            <w:r w:rsidR="003E5558" w:rsidRPr="00367B21">
              <w:rPr>
                <w:rStyle w:val="Hipervnculo"/>
                <w:rFonts w:ascii="Palatino Linotype" w:hAnsi="Palatino Linotype"/>
                <w:b/>
                <w:noProof/>
              </w:rPr>
              <w:t>I.</w:t>
            </w:r>
            <w:r w:rsidR="003E5558" w:rsidRPr="00367B21">
              <w:rPr>
                <w:rFonts w:ascii="Palatino Linotype" w:hAnsi="Palatino Linotype"/>
                <w:noProof/>
                <w:lang w:val="es-MX" w:eastAsia="es-MX"/>
              </w:rPr>
              <w:tab/>
            </w:r>
            <w:r w:rsidR="003E5558" w:rsidRPr="00367B21">
              <w:rPr>
                <w:rStyle w:val="Hipervnculo"/>
                <w:rFonts w:ascii="Palatino Linotype" w:hAnsi="Palatino Linotype"/>
                <w:b/>
                <w:noProof/>
              </w:rPr>
              <w:t>De la información solicitada y la puesta a disposición por parte del Sujeto Obligado.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_Toc7735900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17</w:t>
            </w:r>
            <w:r w:rsidR="003E5558" w:rsidRPr="00367B21">
              <w:rPr>
                <w:rFonts w:ascii="Palatino Linotype" w:hAnsi="Palatino Linotype"/>
                <w:noProof/>
                <w:webHidden/>
              </w:rPr>
              <w:fldChar w:fldCharType="end"/>
            </w:r>
          </w:hyperlink>
        </w:p>
        <w:p w14:paraId="4B148F44"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1" w:history="1">
            <w:r w:rsidR="003E5558" w:rsidRPr="00367B21">
              <w:rPr>
                <w:rStyle w:val="Hipervnculo"/>
                <w:rFonts w:ascii="Palatino Linotype" w:hAnsi="Palatino Linotype"/>
                <w:b/>
                <w:noProof/>
              </w:rPr>
              <w:t>II.</w:t>
            </w:r>
            <w:r w:rsidR="003E5558" w:rsidRPr="00367B21">
              <w:rPr>
                <w:rFonts w:ascii="Palatino Linotype" w:hAnsi="Palatino Linotype"/>
                <w:noProof/>
                <w:lang w:val="es-MX" w:eastAsia="es-MX"/>
              </w:rPr>
              <w:tab/>
            </w:r>
            <w:r w:rsidR="003E5558" w:rsidRPr="00367B21">
              <w:rPr>
                <w:rStyle w:val="Hipervnculo"/>
                <w:rFonts w:ascii="Palatino Linotype" w:hAnsi="Palatino Linotype"/>
                <w:b/>
                <w:noProof/>
              </w:rPr>
              <w:t>De la obligación de proporcionar el nombre de los servidores públicos referidos en la solicitud de información.</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_Toc7735901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25</w:t>
            </w:r>
            <w:r w:rsidR="003E5558" w:rsidRPr="00367B21">
              <w:rPr>
                <w:rFonts w:ascii="Palatino Linotype" w:hAnsi="Palatino Linotype"/>
                <w:noProof/>
                <w:webHidden/>
              </w:rPr>
              <w:fldChar w:fldCharType="end"/>
            </w:r>
          </w:hyperlink>
        </w:p>
        <w:p w14:paraId="6EC8F1ED" w14:textId="77777777" w:rsidR="003E5558" w:rsidRPr="00367B21" w:rsidRDefault="00711D5D" w:rsidP="00F01B23">
          <w:pPr>
            <w:pStyle w:val="TDC1"/>
            <w:tabs>
              <w:tab w:val="left" w:pos="660"/>
            </w:tabs>
            <w:spacing w:line="360" w:lineRule="auto"/>
            <w:jc w:val="both"/>
            <w:rPr>
              <w:rFonts w:ascii="Palatino Linotype" w:hAnsi="Palatino Linotype"/>
              <w:noProof/>
              <w:lang w:val="es-MX" w:eastAsia="es-MX"/>
            </w:rPr>
          </w:pPr>
          <w:hyperlink w:anchor="_Toc7735902" w:history="1">
            <w:r w:rsidR="003E5558" w:rsidRPr="00367B21">
              <w:rPr>
                <w:rStyle w:val="Hipervnculo"/>
                <w:rFonts w:ascii="Palatino Linotype" w:hAnsi="Palatino Linotype"/>
                <w:b/>
                <w:noProof/>
              </w:rPr>
              <w:t>III.</w:t>
            </w:r>
            <w:r w:rsidR="003E5558" w:rsidRPr="00367B21">
              <w:rPr>
                <w:rFonts w:ascii="Palatino Linotype" w:hAnsi="Palatino Linotype"/>
                <w:noProof/>
                <w:lang w:val="es-MX" w:eastAsia="es-MX"/>
              </w:rPr>
              <w:tab/>
            </w:r>
            <w:r w:rsidR="003E5558" w:rsidRPr="00367B21">
              <w:rPr>
                <w:rStyle w:val="Hipervnculo"/>
                <w:rFonts w:ascii="Palatino Linotype" w:hAnsi="Palatino Linotype"/>
                <w:b/>
                <w:noProof/>
              </w:rPr>
              <w:t>De la información curricular de los servidores públicos referidos en la solicitud de información.</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_Toc7735902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27</w:t>
            </w:r>
            <w:r w:rsidR="003E5558" w:rsidRPr="00367B21">
              <w:rPr>
                <w:rFonts w:ascii="Palatino Linotype" w:hAnsi="Palatino Linotype"/>
                <w:noProof/>
                <w:webHidden/>
              </w:rPr>
              <w:fldChar w:fldCharType="end"/>
            </w:r>
          </w:hyperlink>
        </w:p>
        <w:p w14:paraId="2DF60337" w14:textId="77777777" w:rsidR="003E5558" w:rsidRPr="00367B21" w:rsidRDefault="00711D5D" w:rsidP="00F01B23">
          <w:pPr>
            <w:pStyle w:val="TDC1"/>
            <w:tabs>
              <w:tab w:val="left" w:pos="660"/>
            </w:tabs>
            <w:spacing w:line="360" w:lineRule="auto"/>
            <w:jc w:val="both"/>
            <w:rPr>
              <w:rFonts w:ascii="Palatino Linotype" w:hAnsi="Palatino Linotype"/>
              <w:noProof/>
              <w:lang w:val="es-MX" w:eastAsia="es-MX"/>
            </w:rPr>
          </w:pPr>
          <w:hyperlink w:anchor="_Toc7735903" w:history="1">
            <w:r w:rsidR="003E5558" w:rsidRPr="00367B21">
              <w:rPr>
                <w:rStyle w:val="Hipervnculo"/>
                <w:rFonts w:ascii="Palatino Linotype" w:eastAsia="Times New Roman" w:hAnsi="Palatino Linotype" w:cs="Times New Roman"/>
                <w:b/>
                <w:noProof/>
              </w:rPr>
              <w:t>IV.</w:t>
            </w:r>
            <w:r w:rsidR="003E5558" w:rsidRPr="00367B21">
              <w:rPr>
                <w:rFonts w:ascii="Palatino Linotype" w:hAnsi="Palatino Linotype"/>
                <w:noProof/>
                <w:lang w:val="es-MX" w:eastAsia="es-MX"/>
              </w:rPr>
              <w:tab/>
            </w:r>
            <w:r w:rsidR="003E5558" w:rsidRPr="00367B21">
              <w:rPr>
                <w:rStyle w:val="Hipervnculo"/>
                <w:rFonts w:ascii="Palatino Linotype" w:eastAsia="Times New Roman" w:hAnsi="Palatino Linotype" w:cs="Times New Roman"/>
                <w:b/>
                <w:noProof/>
              </w:rPr>
              <w:t>Cédula profesional y título profesional de todos los directores, subdirectores, jefes, coordinadores e integrantes del ayuntamiento.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_Toc7735903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36</w:t>
            </w:r>
            <w:r w:rsidR="003E5558" w:rsidRPr="00367B21">
              <w:rPr>
                <w:rFonts w:ascii="Palatino Linotype" w:hAnsi="Palatino Linotype"/>
                <w:noProof/>
                <w:webHidden/>
              </w:rPr>
              <w:fldChar w:fldCharType="end"/>
            </w:r>
          </w:hyperlink>
        </w:p>
        <w:p w14:paraId="51E62108"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4" w:history="1">
            <w:r w:rsidR="003E5558" w:rsidRPr="00367B21">
              <w:rPr>
                <w:rStyle w:val="Hipervnculo"/>
                <w:rFonts w:ascii="Palatino Linotype" w:eastAsia="Times New Roman" w:hAnsi="Palatino Linotype" w:cs="Times New Roman"/>
                <w:b/>
                <w:noProof/>
              </w:rPr>
              <w:t>a)</w:t>
            </w:r>
            <w:r w:rsidR="003E5558" w:rsidRPr="00367B21">
              <w:rPr>
                <w:rFonts w:ascii="Palatino Linotype" w:hAnsi="Palatino Linotype"/>
                <w:noProof/>
                <w:lang w:val="es-MX" w:eastAsia="es-MX"/>
              </w:rPr>
              <w:tab/>
            </w:r>
            <w:r w:rsidR="003E5558" w:rsidRPr="00367B21">
              <w:rPr>
                <w:rStyle w:val="Hipervnculo"/>
                <w:rFonts w:ascii="Palatino Linotype" w:eastAsia="Times New Roman" w:hAnsi="Palatino Linotype" w:cs="Times New Roman"/>
                <w:b/>
                <w:noProof/>
              </w:rPr>
              <w:t>Del título y cédula profesional.</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_Toc7735904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39</w:t>
            </w:r>
            <w:r w:rsidR="003E5558" w:rsidRPr="00367B21">
              <w:rPr>
                <w:rFonts w:ascii="Palatino Linotype" w:hAnsi="Palatino Linotype"/>
                <w:noProof/>
                <w:webHidden/>
              </w:rPr>
              <w:fldChar w:fldCharType="end"/>
            </w:r>
          </w:hyperlink>
        </w:p>
        <w:p w14:paraId="048E17C3"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5" w:history="1">
            <w:r w:rsidR="003E5558" w:rsidRPr="00367B21">
              <w:rPr>
                <w:rStyle w:val="Hipervnculo"/>
                <w:rFonts w:ascii="Palatino Linotype" w:eastAsia="Times New Roman" w:hAnsi="Palatino Linotype" w:cs="Times New Roman"/>
                <w:b/>
                <w:noProof/>
              </w:rPr>
              <w:t>V.</w:t>
            </w:r>
            <w:r w:rsidR="003E5558" w:rsidRPr="00367B21">
              <w:rPr>
                <w:rFonts w:ascii="Palatino Linotype" w:hAnsi="Palatino Linotype"/>
                <w:noProof/>
                <w:lang w:val="es-MX" w:eastAsia="es-MX"/>
              </w:rPr>
              <w:tab/>
            </w:r>
            <w:r w:rsidR="003E5558" w:rsidRPr="00367B21">
              <w:rPr>
                <w:rStyle w:val="Hipervnculo"/>
                <w:rFonts w:ascii="Palatino Linotype" w:hAnsi="Palatino Linotype" w:cs="Arial"/>
                <w:b/>
                <w:noProof/>
              </w:rPr>
              <w:t>Documento donde conste la percepción quincenal por pago de nómina, dietas, pago de honorarios, gratificaciones o equivalentes de todos los directores, subdirectores, jefes, coordinadores e integrantes del ayuntamiento.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_Toc7735905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42</w:t>
            </w:r>
            <w:r w:rsidR="003E5558" w:rsidRPr="00367B21">
              <w:rPr>
                <w:rFonts w:ascii="Palatino Linotype" w:hAnsi="Palatino Linotype"/>
                <w:noProof/>
                <w:webHidden/>
              </w:rPr>
              <w:fldChar w:fldCharType="end"/>
            </w:r>
          </w:hyperlink>
        </w:p>
        <w:p w14:paraId="5A323DE0" w14:textId="77777777" w:rsidR="003E5558" w:rsidRPr="00367B21" w:rsidRDefault="00711D5D" w:rsidP="00F01B23">
          <w:pPr>
            <w:pStyle w:val="TDC1"/>
            <w:tabs>
              <w:tab w:val="left" w:pos="660"/>
            </w:tabs>
            <w:spacing w:line="360" w:lineRule="auto"/>
            <w:jc w:val="both"/>
            <w:rPr>
              <w:rFonts w:ascii="Palatino Linotype" w:hAnsi="Palatino Linotype"/>
              <w:noProof/>
              <w:lang w:val="es-MX" w:eastAsia="es-MX"/>
            </w:rPr>
          </w:pPr>
          <w:hyperlink w:anchor="_Toc7735906" w:history="1">
            <w:r w:rsidR="003E5558" w:rsidRPr="00367B21">
              <w:rPr>
                <w:rStyle w:val="Hipervnculo"/>
                <w:rFonts w:ascii="Palatino Linotype" w:hAnsi="Palatino Linotype" w:cs="Arial"/>
                <w:b/>
                <w:noProof/>
              </w:rPr>
              <w:t>VI.</w:t>
            </w:r>
            <w:r w:rsidR="003E5558" w:rsidRPr="00367B21">
              <w:rPr>
                <w:rFonts w:ascii="Palatino Linotype" w:hAnsi="Palatino Linotype"/>
                <w:noProof/>
                <w:lang w:val="es-MX" w:eastAsia="es-MX"/>
              </w:rPr>
              <w:tab/>
            </w:r>
            <w:r w:rsidR="003E5558" w:rsidRPr="00367B21">
              <w:rPr>
                <w:rStyle w:val="Hipervnculo"/>
                <w:rFonts w:ascii="Palatino Linotype" w:hAnsi="Palatino Linotype" w:cs="Arial"/>
                <w:b/>
                <w:noProof/>
              </w:rPr>
              <w:t>Recibos de nómina, por concepto de aguinaldo, prima vacacional y quincena de los servidores públicos que durante la administración 2016-2018 ocuparon el cargo de directores, subdirectores, jefes, coordinadores e integrantes del ayuntamiento.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_Toc7735906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45</w:t>
            </w:r>
            <w:r w:rsidR="003E5558" w:rsidRPr="00367B21">
              <w:rPr>
                <w:rFonts w:ascii="Palatino Linotype" w:hAnsi="Palatino Linotype"/>
                <w:noProof/>
                <w:webHidden/>
              </w:rPr>
              <w:fldChar w:fldCharType="end"/>
            </w:r>
          </w:hyperlink>
        </w:p>
        <w:p w14:paraId="547C9064"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7" w:history="1">
            <w:r w:rsidR="003E5558" w:rsidRPr="00367B21">
              <w:rPr>
                <w:rStyle w:val="Hipervnculo"/>
                <w:rFonts w:ascii="Palatino Linotype" w:hAnsi="Palatino Linotype" w:cs="Times New Roman"/>
                <w:b/>
                <w:noProof/>
                <w:lang w:eastAsia="es-ES_tradnl"/>
              </w:rPr>
              <w:t xml:space="preserve">QUINTO. </w:t>
            </w:r>
            <w:r w:rsidR="003E5558" w:rsidRPr="00367B21">
              <w:rPr>
                <w:rStyle w:val="Hipervnculo"/>
                <w:rFonts w:ascii="Palatino Linotype" w:hAnsi="Palatino Linotype"/>
                <w:b/>
                <w:noProof/>
              </w:rPr>
              <w:t xml:space="preserve"> De la elaboración de la versión pública y el acuerdo de clasificación como información confidencial.</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_Toc7735907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48</w:t>
            </w:r>
            <w:r w:rsidR="003E5558" w:rsidRPr="00367B21">
              <w:rPr>
                <w:rFonts w:ascii="Palatino Linotype" w:hAnsi="Palatino Linotype"/>
                <w:noProof/>
                <w:webHidden/>
              </w:rPr>
              <w:fldChar w:fldCharType="end"/>
            </w:r>
          </w:hyperlink>
        </w:p>
        <w:p w14:paraId="49BC3A3F"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8" w:history="1">
            <w:r w:rsidR="003E5558" w:rsidRPr="00367B21">
              <w:rPr>
                <w:rStyle w:val="Hipervnculo"/>
                <w:rFonts w:ascii="Palatino Linotype" w:hAnsi="Palatino Linotype"/>
                <w:b/>
                <w:noProof/>
              </w:rPr>
              <w:t>a) Requisitos previos.</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_Toc7735908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50</w:t>
            </w:r>
            <w:r w:rsidR="003E5558" w:rsidRPr="00367B21">
              <w:rPr>
                <w:rFonts w:ascii="Palatino Linotype" w:hAnsi="Palatino Linotype"/>
                <w:noProof/>
                <w:webHidden/>
              </w:rPr>
              <w:fldChar w:fldCharType="end"/>
            </w:r>
          </w:hyperlink>
        </w:p>
        <w:p w14:paraId="55136EA2" w14:textId="77777777" w:rsidR="003E5558" w:rsidRPr="00367B21" w:rsidRDefault="00711D5D" w:rsidP="00F01B23">
          <w:pPr>
            <w:pStyle w:val="TDC1"/>
            <w:spacing w:line="360" w:lineRule="auto"/>
            <w:jc w:val="both"/>
            <w:rPr>
              <w:rFonts w:ascii="Palatino Linotype" w:hAnsi="Palatino Linotype"/>
              <w:noProof/>
              <w:lang w:val="es-MX" w:eastAsia="es-MX"/>
            </w:rPr>
          </w:pPr>
          <w:hyperlink w:anchor="_Toc7735909" w:history="1">
            <w:r w:rsidR="003E5558" w:rsidRPr="00367B21">
              <w:rPr>
                <w:rStyle w:val="Hipervnculo"/>
                <w:rFonts w:ascii="Palatino Linotype" w:hAnsi="Palatino Linotype"/>
                <w:b/>
                <w:noProof/>
              </w:rPr>
              <w:t>b)</w:t>
            </w:r>
            <w:r w:rsidR="003E5558" w:rsidRPr="00367B21">
              <w:rPr>
                <w:rFonts w:ascii="Palatino Linotype" w:hAnsi="Palatino Linotype"/>
                <w:noProof/>
                <w:lang w:val="es-MX" w:eastAsia="es-MX"/>
              </w:rPr>
              <w:tab/>
            </w:r>
            <w:r w:rsidR="003E5558" w:rsidRPr="00367B21">
              <w:rPr>
                <w:rStyle w:val="Hipervnculo"/>
                <w:rFonts w:ascii="Palatino Linotype" w:hAnsi="Palatino Linotype" w:cs="Times New Roman"/>
                <w:b/>
                <w:noProof/>
                <w:lang w:eastAsia="es-ES_tradnl"/>
              </w:rPr>
              <w:t>Supuestos de Clasificación</w:t>
            </w:r>
            <w:r w:rsidR="003E5558" w:rsidRPr="00367B21">
              <w:rPr>
                <w:rStyle w:val="Hipervnculo"/>
                <w:rFonts w:ascii="Palatino Linotype" w:hAnsi="Palatino Linotype"/>
                <w:b/>
                <w:noProof/>
              </w:rPr>
              <w:t>.</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_Toc7735909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52</w:t>
            </w:r>
            <w:r w:rsidR="003E5558" w:rsidRPr="00367B21">
              <w:rPr>
                <w:rFonts w:ascii="Palatino Linotype" w:hAnsi="Palatino Linotype"/>
                <w:noProof/>
                <w:webHidden/>
              </w:rPr>
              <w:fldChar w:fldCharType="end"/>
            </w:r>
          </w:hyperlink>
        </w:p>
        <w:p w14:paraId="65881E55" w14:textId="77777777" w:rsidR="003E5558" w:rsidRPr="00367B21" w:rsidRDefault="00711D5D" w:rsidP="00F01B23">
          <w:pPr>
            <w:pStyle w:val="TDC2"/>
            <w:tabs>
              <w:tab w:val="left" w:pos="660"/>
              <w:tab w:val="right" w:leader="dot" w:pos="8779"/>
            </w:tabs>
            <w:spacing w:line="360" w:lineRule="auto"/>
            <w:jc w:val="both"/>
            <w:rPr>
              <w:rFonts w:ascii="Palatino Linotype" w:hAnsi="Palatino Linotype"/>
              <w:noProof/>
              <w:lang w:val="es-MX" w:eastAsia="es-MX"/>
            </w:rPr>
          </w:pPr>
          <w:hyperlink w:anchor="_Toc7735910" w:history="1">
            <w:r w:rsidR="003E5558" w:rsidRPr="00367B21">
              <w:rPr>
                <w:rStyle w:val="Hipervnculo"/>
                <w:rFonts w:ascii="Palatino Linotype" w:hAnsi="Palatino Linotype"/>
                <w:b/>
                <w:noProof/>
              </w:rPr>
              <w:t>c)</w:t>
            </w:r>
            <w:r w:rsidR="003E5558" w:rsidRPr="00367B21">
              <w:rPr>
                <w:rFonts w:ascii="Palatino Linotype" w:hAnsi="Palatino Linotype"/>
                <w:noProof/>
                <w:lang w:val="es-MX" w:eastAsia="es-MX"/>
              </w:rPr>
              <w:tab/>
            </w:r>
            <w:r w:rsidR="003E5558" w:rsidRPr="00367B21">
              <w:rPr>
                <w:rStyle w:val="Hipervnculo"/>
                <w:rFonts w:ascii="Palatino Linotype" w:hAnsi="Palatino Linotype"/>
                <w:b/>
                <w:noProof/>
              </w:rPr>
              <w:t>De la clasificación de la información concerniente a los servidores públicos de la Dirección de Seguridad Pública del Ayuntamiento o su equivalente.</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_Toc7735910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60</w:t>
            </w:r>
            <w:r w:rsidR="003E5558" w:rsidRPr="00367B21">
              <w:rPr>
                <w:rFonts w:ascii="Palatino Linotype" w:hAnsi="Palatino Linotype"/>
                <w:noProof/>
                <w:webHidden/>
              </w:rPr>
              <w:fldChar w:fldCharType="end"/>
            </w:r>
          </w:hyperlink>
        </w:p>
        <w:p w14:paraId="320088C8" w14:textId="77777777" w:rsidR="003E5558" w:rsidRPr="00367B21" w:rsidRDefault="00711D5D" w:rsidP="00F01B23">
          <w:pPr>
            <w:pStyle w:val="TDC2"/>
            <w:tabs>
              <w:tab w:val="right" w:leader="dot" w:pos="8779"/>
            </w:tabs>
            <w:spacing w:line="360" w:lineRule="auto"/>
            <w:jc w:val="both"/>
            <w:rPr>
              <w:rFonts w:ascii="Palatino Linotype" w:hAnsi="Palatino Linotype"/>
              <w:noProof/>
              <w:lang w:val="es-MX" w:eastAsia="es-MX"/>
            </w:rPr>
          </w:pPr>
          <w:hyperlink w:anchor="_Toc7735911" w:history="1">
            <w:r w:rsidR="003E5558" w:rsidRPr="00367B21">
              <w:rPr>
                <w:rStyle w:val="Hipervnculo"/>
                <w:rFonts w:ascii="Palatino Linotype" w:hAnsi="Palatino Linotype"/>
                <w:b/>
                <w:noProof/>
              </w:rPr>
              <w:t>SEXTO. Vista al Órgano de Control Interno.</w:t>
            </w:r>
            <w:r w:rsidR="003E5558" w:rsidRPr="00367B21">
              <w:rPr>
                <w:rFonts w:ascii="Palatino Linotype" w:hAnsi="Palatino Linotype"/>
                <w:noProof/>
                <w:webHidden/>
              </w:rPr>
              <w:tab/>
            </w:r>
            <w:r w:rsidR="003E5558" w:rsidRPr="00367B21">
              <w:rPr>
                <w:rFonts w:ascii="Palatino Linotype" w:hAnsi="Palatino Linotype"/>
                <w:noProof/>
                <w:webHidden/>
              </w:rPr>
              <w:fldChar w:fldCharType="begin"/>
            </w:r>
            <w:r w:rsidR="003E5558" w:rsidRPr="00367B21">
              <w:rPr>
                <w:rFonts w:ascii="Palatino Linotype" w:hAnsi="Palatino Linotype"/>
                <w:noProof/>
                <w:webHidden/>
              </w:rPr>
              <w:instrText xml:space="preserve"> PAGEREF _Toc7735911 \h </w:instrText>
            </w:r>
            <w:r w:rsidR="003E5558" w:rsidRPr="00367B21">
              <w:rPr>
                <w:rFonts w:ascii="Palatino Linotype" w:hAnsi="Palatino Linotype"/>
                <w:noProof/>
                <w:webHidden/>
              </w:rPr>
            </w:r>
            <w:r w:rsidR="003E5558" w:rsidRPr="00367B21">
              <w:rPr>
                <w:rFonts w:ascii="Palatino Linotype" w:hAnsi="Palatino Linotype"/>
                <w:noProof/>
                <w:webHidden/>
              </w:rPr>
              <w:fldChar w:fldCharType="separate"/>
            </w:r>
            <w:r w:rsidR="00F01B23">
              <w:rPr>
                <w:rFonts w:ascii="Palatino Linotype" w:hAnsi="Palatino Linotype"/>
                <w:noProof/>
                <w:webHidden/>
              </w:rPr>
              <w:t>62</w:t>
            </w:r>
            <w:r w:rsidR="003E5558" w:rsidRPr="00367B21">
              <w:rPr>
                <w:rFonts w:ascii="Palatino Linotype" w:hAnsi="Palatino Linotype"/>
                <w:noProof/>
                <w:webHidden/>
              </w:rPr>
              <w:fldChar w:fldCharType="end"/>
            </w:r>
          </w:hyperlink>
        </w:p>
        <w:p w14:paraId="76E7481D" w14:textId="49E11F2D" w:rsidR="00E500A3" w:rsidRPr="00367B21" w:rsidRDefault="00B828E4" w:rsidP="00367B21">
          <w:pPr>
            <w:spacing w:line="360" w:lineRule="auto"/>
            <w:rPr>
              <w:rFonts w:ascii="Palatino Linotype" w:hAnsi="Palatino Linotype"/>
              <w:color w:val="000000" w:themeColor="text1"/>
            </w:rPr>
          </w:pPr>
          <w:r w:rsidRPr="00367B21">
            <w:rPr>
              <w:rFonts w:ascii="Palatino Linotype" w:hAnsi="Palatino Linotype"/>
              <w:b/>
              <w:bCs/>
              <w:color w:val="000000" w:themeColor="text1"/>
              <w:lang w:val="es-ES"/>
            </w:rPr>
            <w:fldChar w:fldCharType="end"/>
          </w:r>
        </w:p>
      </w:sdtContent>
    </w:sdt>
    <w:p w14:paraId="21C66E02" w14:textId="77777777" w:rsidR="00E500A3" w:rsidRPr="00367B21" w:rsidRDefault="00E500A3" w:rsidP="00367B21">
      <w:pPr>
        <w:spacing w:line="360" w:lineRule="auto"/>
        <w:jc w:val="both"/>
        <w:rPr>
          <w:rFonts w:ascii="Palatino Linotype" w:hAnsi="Palatino Linotype"/>
          <w:color w:val="000000" w:themeColor="text1"/>
        </w:rPr>
      </w:pPr>
    </w:p>
    <w:p w14:paraId="7A90298A" w14:textId="56E6B36D" w:rsidR="00AE1EB3" w:rsidRPr="00367B21" w:rsidRDefault="009B11D6" w:rsidP="00367B21">
      <w:pPr>
        <w:spacing w:line="360" w:lineRule="auto"/>
        <w:jc w:val="both"/>
        <w:rPr>
          <w:rFonts w:ascii="Palatino Linotype" w:hAnsi="Palatino Linotype"/>
          <w:color w:val="000000" w:themeColor="text1"/>
        </w:rPr>
      </w:pPr>
      <w:r w:rsidRPr="00367B21">
        <w:rPr>
          <w:rFonts w:ascii="Palatino Linotype" w:hAnsi="Palatino Linotype"/>
          <w:color w:val="000000" w:themeColor="text1"/>
        </w:rPr>
        <w:lastRenderedPageBreak/>
        <w:t>R</w:t>
      </w:r>
      <w:r w:rsidR="00662C69" w:rsidRPr="00367B21">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367B21">
        <w:rPr>
          <w:rFonts w:ascii="Palatino Linotype" w:hAnsi="Palatino Linotype"/>
          <w:color w:val="000000" w:themeColor="text1"/>
        </w:rPr>
        <w:t>fecha</w:t>
      </w:r>
      <w:r w:rsidR="00367B21">
        <w:rPr>
          <w:rFonts w:ascii="Palatino Linotype" w:hAnsi="Palatino Linotype"/>
          <w:color w:val="000000" w:themeColor="text1"/>
        </w:rPr>
        <w:t xml:space="preserve"> nueve</w:t>
      </w:r>
      <w:r w:rsidR="00F574EA" w:rsidRPr="00367B21">
        <w:rPr>
          <w:rFonts w:ascii="Palatino Linotype" w:hAnsi="Palatino Linotype"/>
          <w:color w:val="000000" w:themeColor="text1"/>
        </w:rPr>
        <w:t xml:space="preserve"> </w:t>
      </w:r>
      <w:r w:rsidR="009E71F2" w:rsidRPr="00367B21">
        <w:rPr>
          <w:rFonts w:ascii="Palatino Linotype" w:hAnsi="Palatino Linotype"/>
          <w:color w:val="000000" w:themeColor="text1"/>
        </w:rPr>
        <w:t>(</w:t>
      </w:r>
      <w:r w:rsidR="00367B21">
        <w:rPr>
          <w:rFonts w:ascii="Palatino Linotype" w:hAnsi="Palatino Linotype"/>
          <w:color w:val="000000" w:themeColor="text1"/>
        </w:rPr>
        <w:t>09</w:t>
      </w:r>
      <w:r w:rsidR="009A61AE" w:rsidRPr="00367B21">
        <w:rPr>
          <w:rFonts w:ascii="Palatino Linotype" w:hAnsi="Palatino Linotype"/>
          <w:color w:val="000000" w:themeColor="text1"/>
        </w:rPr>
        <w:t>)</w:t>
      </w:r>
      <w:r w:rsidR="009E71F2" w:rsidRPr="00367B21">
        <w:rPr>
          <w:rFonts w:ascii="Palatino Linotype" w:hAnsi="Palatino Linotype"/>
          <w:color w:val="000000" w:themeColor="text1"/>
        </w:rPr>
        <w:t xml:space="preserve"> </w:t>
      </w:r>
      <w:r w:rsidR="004F180C" w:rsidRPr="00367B21">
        <w:rPr>
          <w:rFonts w:ascii="Palatino Linotype" w:hAnsi="Palatino Linotype"/>
          <w:color w:val="000000" w:themeColor="text1"/>
        </w:rPr>
        <w:t>de</w:t>
      </w:r>
      <w:r w:rsidR="00367B21">
        <w:rPr>
          <w:rFonts w:ascii="Palatino Linotype" w:hAnsi="Palatino Linotype"/>
          <w:color w:val="000000" w:themeColor="text1"/>
        </w:rPr>
        <w:t xml:space="preserve"> mayo</w:t>
      </w:r>
      <w:r w:rsidR="007C5C50" w:rsidRPr="00367B21">
        <w:rPr>
          <w:rFonts w:ascii="Palatino Linotype" w:hAnsi="Palatino Linotype"/>
          <w:color w:val="000000" w:themeColor="text1"/>
        </w:rPr>
        <w:t xml:space="preserve"> </w:t>
      </w:r>
      <w:r w:rsidR="00662C69" w:rsidRPr="00367B21">
        <w:rPr>
          <w:rFonts w:ascii="Palatino Linotype" w:hAnsi="Palatino Linotype"/>
          <w:color w:val="000000" w:themeColor="text1"/>
        </w:rPr>
        <w:t xml:space="preserve">de dos mil </w:t>
      </w:r>
      <w:r w:rsidR="000A2F40" w:rsidRPr="00367B21">
        <w:rPr>
          <w:rFonts w:ascii="Palatino Linotype" w:hAnsi="Palatino Linotype"/>
          <w:color w:val="000000" w:themeColor="text1"/>
        </w:rPr>
        <w:t>diecinueve</w:t>
      </w:r>
      <w:r w:rsidR="009573B2" w:rsidRPr="00367B21">
        <w:rPr>
          <w:rFonts w:ascii="Palatino Linotype" w:hAnsi="Palatino Linotype"/>
          <w:color w:val="000000" w:themeColor="text1"/>
        </w:rPr>
        <w:t>.</w:t>
      </w:r>
    </w:p>
    <w:p w14:paraId="23981F53" w14:textId="77777777" w:rsidR="00097E58" w:rsidRPr="00367B21" w:rsidRDefault="00097E58" w:rsidP="00367B21">
      <w:pPr>
        <w:spacing w:line="360" w:lineRule="auto"/>
        <w:jc w:val="both"/>
        <w:rPr>
          <w:rFonts w:ascii="Palatino Linotype" w:hAnsi="Palatino Linotype"/>
          <w:color w:val="000000" w:themeColor="text1"/>
        </w:rPr>
      </w:pPr>
    </w:p>
    <w:p w14:paraId="2EE2D6CC" w14:textId="5CCDEE0D" w:rsidR="004D7B67" w:rsidRDefault="00F56DBA" w:rsidP="00367B21">
      <w:pPr>
        <w:spacing w:line="360" w:lineRule="auto"/>
        <w:jc w:val="both"/>
        <w:rPr>
          <w:rFonts w:ascii="Palatino Linotype" w:hAnsi="Palatino Linotype"/>
          <w:color w:val="000000" w:themeColor="text1"/>
        </w:rPr>
      </w:pPr>
      <w:r w:rsidRPr="00367B21">
        <w:rPr>
          <w:rFonts w:ascii="Palatino Linotype" w:hAnsi="Palatino Linotype"/>
          <w:b/>
          <w:color w:val="000000" w:themeColor="text1"/>
        </w:rPr>
        <w:t>VISTO</w:t>
      </w:r>
      <w:r w:rsidRPr="00367B21">
        <w:rPr>
          <w:rFonts w:ascii="Palatino Linotype" w:hAnsi="Palatino Linotype"/>
          <w:color w:val="000000" w:themeColor="text1"/>
        </w:rPr>
        <w:t xml:space="preserve"> el expediente electrónico formado con motivo del recurso de revisión </w:t>
      </w:r>
      <w:r w:rsidR="00127248" w:rsidRPr="00367B21">
        <w:rPr>
          <w:rFonts w:ascii="Palatino Linotype" w:hAnsi="Palatino Linotype" w:cs="Arial"/>
          <w:b/>
          <w:bCs/>
          <w:color w:val="000000" w:themeColor="text1"/>
        </w:rPr>
        <w:t>01093</w:t>
      </w:r>
      <w:r w:rsidR="00FA0EE3" w:rsidRPr="00367B21">
        <w:rPr>
          <w:rFonts w:ascii="Palatino Linotype" w:hAnsi="Palatino Linotype" w:cs="Arial"/>
          <w:b/>
          <w:bCs/>
          <w:color w:val="000000" w:themeColor="text1"/>
        </w:rPr>
        <w:t>/INFOEM/IP/RR/201</w:t>
      </w:r>
      <w:r w:rsidR="00F574EA" w:rsidRPr="00367B21">
        <w:rPr>
          <w:rFonts w:ascii="Palatino Linotype" w:hAnsi="Palatino Linotype" w:cs="Arial"/>
          <w:b/>
          <w:bCs/>
          <w:color w:val="000000" w:themeColor="text1"/>
        </w:rPr>
        <w:t>9</w:t>
      </w:r>
      <w:r w:rsidRPr="00367B21">
        <w:rPr>
          <w:rFonts w:ascii="Palatino Linotype" w:hAnsi="Palatino Linotype" w:cs="Arial"/>
          <w:b/>
          <w:bCs/>
          <w:color w:val="000000" w:themeColor="text1"/>
        </w:rPr>
        <w:t xml:space="preserve">, </w:t>
      </w:r>
      <w:r w:rsidRPr="00367B21">
        <w:rPr>
          <w:rFonts w:ascii="Palatino Linotype" w:hAnsi="Palatino Linotype"/>
          <w:color w:val="000000" w:themeColor="text1"/>
        </w:rPr>
        <w:t>promovido por</w:t>
      </w:r>
      <w:r w:rsidR="0075394A" w:rsidRPr="00367B21">
        <w:rPr>
          <w:rFonts w:ascii="Palatino Linotype" w:hAnsi="Palatino Linotype"/>
          <w:color w:val="000000" w:themeColor="text1"/>
        </w:rPr>
        <w:t xml:space="preserve"> </w:t>
      </w:r>
      <w:r w:rsidR="00D01B75" w:rsidRPr="00D01B75">
        <w:rPr>
          <w:rFonts w:ascii="Palatino Linotype" w:hAnsi="Palatino Linotype"/>
          <w:b/>
          <w:color w:val="000000" w:themeColor="text1"/>
          <w:highlight w:val="black"/>
        </w:rPr>
        <w:t>-----------------------------------</w:t>
      </w:r>
      <w:r w:rsidR="0075394A" w:rsidRPr="00367B21">
        <w:rPr>
          <w:rFonts w:ascii="Palatino Linotype" w:hAnsi="Palatino Linotype"/>
          <w:b/>
          <w:color w:val="000000" w:themeColor="text1"/>
        </w:rPr>
        <w:t xml:space="preserve">, </w:t>
      </w:r>
      <w:r w:rsidR="0075394A" w:rsidRPr="00367B21">
        <w:rPr>
          <w:rFonts w:ascii="Palatino Linotype" w:hAnsi="Palatino Linotype"/>
          <w:color w:val="000000" w:themeColor="text1"/>
        </w:rPr>
        <w:t xml:space="preserve">en su calidad de </w:t>
      </w:r>
      <w:r w:rsidR="0075394A" w:rsidRPr="00367B21">
        <w:rPr>
          <w:rFonts w:ascii="Palatino Linotype" w:hAnsi="Palatino Linotype"/>
          <w:b/>
          <w:color w:val="000000" w:themeColor="text1"/>
        </w:rPr>
        <w:t>RECURRENTE</w:t>
      </w:r>
      <w:r w:rsidR="00127248" w:rsidRPr="00367B21">
        <w:rPr>
          <w:rFonts w:ascii="Palatino Linotype" w:hAnsi="Palatino Linotype"/>
          <w:color w:val="000000" w:themeColor="text1"/>
        </w:rPr>
        <w:t xml:space="preserve">, en contra </w:t>
      </w:r>
      <w:r w:rsidR="0075394A" w:rsidRPr="00367B21">
        <w:rPr>
          <w:rFonts w:ascii="Palatino Linotype" w:hAnsi="Palatino Linotype"/>
          <w:color w:val="000000" w:themeColor="text1"/>
        </w:rPr>
        <w:t xml:space="preserve">de </w:t>
      </w:r>
      <w:r w:rsidR="00127248" w:rsidRPr="00367B21">
        <w:rPr>
          <w:rFonts w:ascii="Palatino Linotype" w:hAnsi="Palatino Linotype"/>
          <w:color w:val="000000" w:themeColor="text1"/>
        </w:rPr>
        <w:t xml:space="preserve">la </w:t>
      </w:r>
      <w:r w:rsidR="0075394A" w:rsidRPr="00367B21">
        <w:rPr>
          <w:rFonts w:ascii="Palatino Linotype" w:hAnsi="Palatino Linotype"/>
          <w:color w:val="000000" w:themeColor="text1"/>
        </w:rPr>
        <w:t xml:space="preserve">respuesta del </w:t>
      </w:r>
      <w:r w:rsidR="00C80017" w:rsidRPr="00367B21">
        <w:rPr>
          <w:rFonts w:ascii="Palatino Linotype" w:hAnsi="Palatino Linotype"/>
          <w:b/>
          <w:color w:val="000000" w:themeColor="text1"/>
        </w:rPr>
        <w:t xml:space="preserve">Ayuntamiento </w:t>
      </w:r>
      <w:r w:rsidR="00127248" w:rsidRPr="00367B21">
        <w:rPr>
          <w:rFonts w:ascii="Palatino Linotype" w:hAnsi="Palatino Linotype"/>
          <w:b/>
          <w:color w:val="000000" w:themeColor="text1"/>
        </w:rPr>
        <w:t>Texcoco</w:t>
      </w:r>
      <w:r w:rsidR="0075394A" w:rsidRPr="00367B21">
        <w:rPr>
          <w:rFonts w:ascii="Palatino Linotype" w:hAnsi="Palatino Linotype"/>
          <w:b/>
          <w:color w:val="000000" w:themeColor="text1"/>
        </w:rPr>
        <w:t xml:space="preserve"> </w:t>
      </w:r>
      <w:r w:rsidR="0075394A" w:rsidRPr="00367B21">
        <w:rPr>
          <w:rFonts w:ascii="Palatino Linotype" w:hAnsi="Palatino Linotype"/>
          <w:color w:val="000000" w:themeColor="text1"/>
        </w:rPr>
        <w:t xml:space="preserve">en lo sucesivo el </w:t>
      </w:r>
      <w:r w:rsidR="0075394A" w:rsidRPr="00367B21">
        <w:rPr>
          <w:rFonts w:ascii="Palatino Linotype" w:hAnsi="Palatino Linotype"/>
          <w:b/>
          <w:color w:val="000000" w:themeColor="text1"/>
        </w:rPr>
        <w:t xml:space="preserve">SUJETO OBLIGADO, </w:t>
      </w:r>
      <w:r w:rsidR="0075394A" w:rsidRPr="00367B21">
        <w:rPr>
          <w:rFonts w:ascii="Palatino Linotype" w:hAnsi="Palatino Linotype"/>
          <w:color w:val="000000" w:themeColor="text1"/>
        </w:rPr>
        <w:t xml:space="preserve"> se procede a dictar la presente resolución, con base en los siguientes:  </w:t>
      </w:r>
      <w:r w:rsidR="000A2F40" w:rsidRPr="00367B21">
        <w:rPr>
          <w:rFonts w:ascii="Palatino Linotype" w:hAnsi="Palatino Linotype"/>
          <w:color w:val="000000" w:themeColor="text1"/>
        </w:rPr>
        <w:t xml:space="preserve"> </w:t>
      </w:r>
    </w:p>
    <w:p w14:paraId="66681C6C" w14:textId="77777777" w:rsidR="00367B21" w:rsidRPr="00367B21" w:rsidRDefault="00367B21" w:rsidP="00367B21">
      <w:pPr>
        <w:spacing w:line="360" w:lineRule="auto"/>
        <w:jc w:val="both"/>
        <w:rPr>
          <w:rFonts w:ascii="Palatino Linotype" w:hAnsi="Palatino Linotype"/>
          <w:color w:val="000000" w:themeColor="text1"/>
        </w:rPr>
      </w:pPr>
    </w:p>
    <w:p w14:paraId="769E1410" w14:textId="5740327F" w:rsidR="00587366" w:rsidRPr="00367B21" w:rsidRDefault="00662C69" w:rsidP="00367B21">
      <w:pPr>
        <w:pStyle w:val="Ttulo1"/>
        <w:spacing w:before="0" w:line="360" w:lineRule="auto"/>
        <w:jc w:val="center"/>
        <w:rPr>
          <w:rFonts w:ascii="Palatino Linotype" w:hAnsi="Palatino Linotype"/>
          <w:b/>
          <w:color w:val="000000" w:themeColor="text1"/>
          <w:sz w:val="24"/>
          <w:szCs w:val="24"/>
        </w:rPr>
      </w:pPr>
      <w:bookmarkStart w:id="0" w:name="_Toc515555218"/>
      <w:bookmarkStart w:id="1" w:name="_Toc7735891"/>
      <w:r w:rsidRPr="00367B21">
        <w:rPr>
          <w:rFonts w:ascii="Palatino Linotype" w:hAnsi="Palatino Linotype"/>
          <w:b/>
          <w:color w:val="000000" w:themeColor="text1"/>
          <w:sz w:val="24"/>
          <w:szCs w:val="24"/>
        </w:rPr>
        <w:t>ANTECEDENTES</w:t>
      </w:r>
      <w:bookmarkEnd w:id="0"/>
      <w:bookmarkEnd w:id="1"/>
    </w:p>
    <w:p w14:paraId="6EF01D14" w14:textId="77777777" w:rsidR="00583131" w:rsidRPr="00367B21" w:rsidRDefault="00583131" w:rsidP="00367B21">
      <w:pPr>
        <w:spacing w:line="360" w:lineRule="auto"/>
        <w:rPr>
          <w:rFonts w:ascii="Palatino Linotype" w:hAnsi="Palatino Linotype"/>
          <w:lang w:val="es-MX" w:eastAsia="en-US"/>
        </w:rPr>
      </w:pPr>
    </w:p>
    <w:p w14:paraId="7607B784" w14:textId="1FDB5386" w:rsidR="004D7B67" w:rsidRPr="00367B21" w:rsidRDefault="0075394A" w:rsidP="00367B21">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367B21">
        <w:rPr>
          <w:rFonts w:ascii="Palatino Linotype" w:eastAsia="Calibri" w:hAnsi="Palatino Linotype" w:cs="Arial"/>
          <w:color w:val="000000" w:themeColor="text1"/>
          <w:lang w:val="es-ES"/>
        </w:rPr>
        <w:t xml:space="preserve">El día </w:t>
      </w:r>
      <w:r w:rsidR="00127248" w:rsidRPr="00367B21">
        <w:rPr>
          <w:rFonts w:ascii="Palatino Linotype" w:eastAsia="Calibri" w:hAnsi="Palatino Linotype" w:cs="Arial"/>
          <w:color w:val="000000" w:themeColor="text1"/>
          <w:lang w:val="es-ES"/>
        </w:rPr>
        <w:t>cinco</w:t>
      </w:r>
      <w:r w:rsidR="007258A0" w:rsidRPr="00367B21">
        <w:rPr>
          <w:rFonts w:ascii="Palatino Linotype" w:eastAsia="Calibri" w:hAnsi="Palatino Linotype" w:cs="Arial"/>
          <w:color w:val="000000" w:themeColor="text1"/>
          <w:lang w:val="es-ES"/>
        </w:rPr>
        <w:t xml:space="preserve"> </w:t>
      </w:r>
      <w:r w:rsidR="00A13811" w:rsidRPr="00367B21">
        <w:rPr>
          <w:rFonts w:ascii="Palatino Linotype" w:eastAsia="Calibri" w:hAnsi="Palatino Linotype" w:cs="Arial"/>
          <w:color w:val="000000" w:themeColor="text1"/>
          <w:lang w:val="es-ES"/>
        </w:rPr>
        <w:t>(</w:t>
      </w:r>
      <w:r w:rsidR="00127248" w:rsidRPr="00367B21">
        <w:rPr>
          <w:rFonts w:ascii="Palatino Linotype" w:eastAsia="Calibri" w:hAnsi="Palatino Linotype" w:cs="Arial"/>
          <w:color w:val="000000" w:themeColor="text1"/>
          <w:lang w:val="es-ES"/>
        </w:rPr>
        <w:t>05) de febrero</w:t>
      </w:r>
      <w:r w:rsidR="007258A0" w:rsidRPr="00367B21">
        <w:rPr>
          <w:rFonts w:ascii="Palatino Linotype" w:eastAsia="Calibri" w:hAnsi="Palatino Linotype" w:cs="Arial"/>
          <w:color w:val="000000" w:themeColor="text1"/>
          <w:lang w:val="es-ES"/>
        </w:rPr>
        <w:t xml:space="preserve"> </w:t>
      </w:r>
      <w:r w:rsidR="00AB274F" w:rsidRPr="00367B21">
        <w:rPr>
          <w:rFonts w:ascii="Palatino Linotype" w:eastAsia="Calibri" w:hAnsi="Palatino Linotype" w:cs="Arial"/>
          <w:color w:val="000000" w:themeColor="text1"/>
          <w:lang w:val="es-ES"/>
        </w:rPr>
        <w:t xml:space="preserve">de </w:t>
      </w:r>
      <w:r w:rsidR="00DB4BEF" w:rsidRPr="00367B21">
        <w:rPr>
          <w:rFonts w:ascii="Palatino Linotype" w:eastAsia="Calibri" w:hAnsi="Palatino Linotype" w:cs="Arial"/>
          <w:color w:val="000000" w:themeColor="text1"/>
          <w:lang w:val="es-ES"/>
        </w:rPr>
        <w:t xml:space="preserve">dos mil </w:t>
      </w:r>
      <w:r w:rsidR="009573B2" w:rsidRPr="00367B21">
        <w:rPr>
          <w:rFonts w:ascii="Palatino Linotype" w:eastAsia="Calibri" w:hAnsi="Palatino Linotype" w:cs="Arial"/>
          <w:color w:val="000000" w:themeColor="text1"/>
          <w:lang w:val="es-ES"/>
        </w:rPr>
        <w:t>dieci</w:t>
      </w:r>
      <w:r w:rsidR="007258A0" w:rsidRPr="00367B21">
        <w:rPr>
          <w:rFonts w:ascii="Palatino Linotype" w:eastAsia="Calibri" w:hAnsi="Palatino Linotype" w:cs="Arial"/>
          <w:color w:val="000000" w:themeColor="text1"/>
          <w:lang w:val="es-ES"/>
        </w:rPr>
        <w:t xml:space="preserve">nueve se </w:t>
      </w:r>
      <w:r w:rsidR="008F54B7" w:rsidRPr="00367B21">
        <w:rPr>
          <w:rFonts w:ascii="Palatino Linotype" w:hAnsi="Palatino Linotype"/>
          <w:color w:val="000000" w:themeColor="text1"/>
        </w:rPr>
        <w:t>presentó</w:t>
      </w:r>
      <w:r w:rsidR="007237BF" w:rsidRPr="00367B21">
        <w:rPr>
          <w:rFonts w:ascii="Palatino Linotype" w:hAnsi="Palatino Linotype"/>
          <w:b/>
          <w:color w:val="000000" w:themeColor="text1"/>
        </w:rPr>
        <w:t xml:space="preserve"> </w:t>
      </w:r>
      <w:r w:rsidR="003116A6" w:rsidRPr="00367B21">
        <w:rPr>
          <w:rFonts w:ascii="Palatino Linotype" w:eastAsia="Calibri" w:hAnsi="Palatino Linotype" w:cs="Arial"/>
          <w:color w:val="000000" w:themeColor="text1"/>
          <w:lang w:val="es-ES"/>
        </w:rPr>
        <w:t xml:space="preserve">ante el </w:t>
      </w:r>
      <w:r w:rsidR="003116A6" w:rsidRPr="00367B21">
        <w:rPr>
          <w:rFonts w:ascii="Palatino Linotype" w:eastAsia="Calibri" w:hAnsi="Palatino Linotype" w:cs="Arial"/>
          <w:b/>
          <w:color w:val="000000" w:themeColor="text1"/>
          <w:lang w:val="es-ES"/>
        </w:rPr>
        <w:t>SUJETO OBLIGADO</w:t>
      </w:r>
      <w:r w:rsidR="003116A6" w:rsidRPr="00367B21">
        <w:rPr>
          <w:rFonts w:ascii="Palatino Linotype" w:eastAsia="Calibri" w:hAnsi="Palatino Linotype" w:cs="Arial"/>
          <w:color w:val="000000" w:themeColor="text1"/>
        </w:rPr>
        <w:t xml:space="preserve"> vía</w:t>
      </w:r>
      <w:r w:rsidR="00DB4BEF" w:rsidRPr="00367B21">
        <w:rPr>
          <w:rFonts w:ascii="Palatino Linotype" w:eastAsia="Calibri" w:hAnsi="Palatino Linotype" w:cs="Arial"/>
          <w:color w:val="000000" w:themeColor="text1"/>
        </w:rPr>
        <w:t xml:space="preserve"> </w:t>
      </w:r>
      <w:r w:rsidR="00DB4BEF" w:rsidRPr="00367B21">
        <w:rPr>
          <w:rFonts w:ascii="Palatino Linotype" w:eastAsia="Calibri" w:hAnsi="Palatino Linotype" w:cs="Arial"/>
          <w:color w:val="000000" w:themeColor="text1"/>
          <w:lang w:val="es-ES"/>
        </w:rPr>
        <w:t xml:space="preserve">Sistema de Acceso a la Información Mexiquense </w:t>
      </w:r>
      <w:r w:rsidR="00DB4BEF" w:rsidRPr="00367B21">
        <w:rPr>
          <w:rFonts w:ascii="Palatino Linotype" w:eastAsia="Calibri" w:hAnsi="Palatino Linotype" w:cs="Arial"/>
          <w:b/>
          <w:color w:val="000000" w:themeColor="text1"/>
          <w:lang w:val="es-ES"/>
        </w:rPr>
        <w:t>SAIMEX</w:t>
      </w:r>
      <w:r w:rsidR="00DB4BEF" w:rsidRPr="00367B21">
        <w:rPr>
          <w:rFonts w:ascii="Palatino Linotype" w:eastAsia="Calibri" w:hAnsi="Palatino Linotype" w:cs="Arial"/>
          <w:color w:val="000000" w:themeColor="text1"/>
          <w:lang w:val="es-ES"/>
        </w:rPr>
        <w:t>, la solicitud de información pública registrada con el número</w:t>
      </w:r>
      <w:r w:rsidR="00EE7429" w:rsidRPr="00367B21">
        <w:rPr>
          <w:rFonts w:ascii="Palatino Linotype" w:eastAsia="Calibri" w:hAnsi="Palatino Linotype" w:cs="Arial"/>
          <w:b/>
          <w:color w:val="000000" w:themeColor="text1"/>
          <w:lang w:val="es-ES"/>
        </w:rPr>
        <w:t xml:space="preserve"> </w:t>
      </w:r>
      <w:r w:rsidR="00EE7429" w:rsidRPr="00367B21">
        <w:rPr>
          <w:rFonts w:ascii="Palatino Linotype" w:eastAsia="Calibri" w:hAnsi="Palatino Linotype" w:cs="Arial"/>
          <w:b/>
          <w:bCs/>
          <w:color w:val="000000" w:themeColor="text1"/>
        </w:rPr>
        <w:t>000</w:t>
      </w:r>
      <w:r w:rsidR="00956FF4" w:rsidRPr="00367B21">
        <w:rPr>
          <w:rFonts w:ascii="Palatino Linotype" w:eastAsia="Calibri" w:hAnsi="Palatino Linotype" w:cs="Arial"/>
          <w:b/>
          <w:bCs/>
          <w:color w:val="000000" w:themeColor="text1"/>
        </w:rPr>
        <w:t>1</w:t>
      </w:r>
      <w:r w:rsidR="00DA5A30" w:rsidRPr="00367B21">
        <w:rPr>
          <w:rFonts w:ascii="Palatino Linotype" w:eastAsia="Calibri" w:hAnsi="Palatino Linotype" w:cs="Arial"/>
          <w:b/>
          <w:bCs/>
          <w:color w:val="000000" w:themeColor="text1"/>
        </w:rPr>
        <w:t>4/TEXCOCO</w:t>
      </w:r>
      <w:r w:rsidR="00EE7429" w:rsidRPr="00367B21">
        <w:rPr>
          <w:rFonts w:ascii="Palatino Linotype" w:eastAsia="Calibri" w:hAnsi="Palatino Linotype" w:cs="Arial"/>
          <w:b/>
          <w:bCs/>
          <w:color w:val="000000" w:themeColor="text1"/>
        </w:rPr>
        <w:t>/IP/2019</w:t>
      </w:r>
      <w:r w:rsidR="007258A0" w:rsidRPr="00367B21">
        <w:rPr>
          <w:rFonts w:ascii="Palatino Linotype" w:eastAsia="Calibri" w:hAnsi="Palatino Linotype" w:cs="Arial"/>
          <w:color w:val="000000" w:themeColor="text1"/>
          <w:lang w:val="es-ES"/>
        </w:rPr>
        <w:t>, mediante la</w:t>
      </w:r>
      <w:r w:rsidR="00761992" w:rsidRPr="00367B21">
        <w:rPr>
          <w:rFonts w:ascii="Palatino Linotype" w:eastAsia="Calibri" w:hAnsi="Palatino Linotype" w:cs="Arial"/>
          <w:color w:val="000000" w:themeColor="text1"/>
          <w:lang w:val="es-ES"/>
        </w:rPr>
        <w:t xml:space="preserve"> cual</w:t>
      </w:r>
      <w:r w:rsidR="007258A0" w:rsidRPr="00367B21">
        <w:rPr>
          <w:rFonts w:ascii="Palatino Linotype" w:eastAsia="Calibri" w:hAnsi="Palatino Linotype" w:cs="Arial"/>
          <w:color w:val="000000" w:themeColor="text1"/>
          <w:lang w:val="es-ES"/>
        </w:rPr>
        <w:t xml:space="preserve"> se </w:t>
      </w:r>
      <w:r w:rsidR="00BA7170" w:rsidRPr="00367B21">
        <w:rPr>
          <w:rFonts w:ascii="Palatino Linotype" w:eastAsia="Calibri" w:hAnsi="Palatino Linotype" w:cs="Arial"/>
          <w:color w:val="000000" w:themeColor="text1"/>
          <w:lang w:val="es-ES"/>
        </w:rPr>
        <w:t>solicitó</w:t>
      </w:r>
      <w:r w:rsidR="00DB4BEF" w:rsidRPr="00367B21">
        <w:rPr>
          <w:rFonts w:ascii="Palatino Linotype" w:eastAsia="Calibri" w:hAnsi="Palatino Linotype" w:cs="Arial"/>
          <w:color w:val="000000" w:themeColor="text1"/>
          <w:lang w:val="es-ES"/>
        </w:rPr>
        <w:t>:</w:t>
      </w:r>
    </w:p>
    <w:p w14:paraId="43175358" w14:textId="77777777" w:rsidR="00367B21" w:rsidRPr="00367B21" w:rsidRDefault="00367B21" w:rsidP="00367B21">
      <w:pPr>
        <w:pStyle w:val="Prrafodelista"/>
        <w:spacing w:line="360" w:lineRule="auto"/>
        <w:ind w:left="284"/>
        <w:jc w:val="both"/>
        <w:rPr>
          <w:rFonts w:ascii="Palatino Linotype" w:eastAsia="Calibri" w:hAnsi="Palatino Linotype" w:cs="Arial"/>
          <w:i/>
          <w:color w:val="000000" w:themeColor="text1"/>
          <w:lang w:val="es-ES"/>
        </w:rPr>
      </w:pPr>
    </w:p>
    <w:p w14:paraId="3712AE41" w14:textId="1779DAD9" w:rsidR="00956FF4" w:rsidRPr="00367B21" w:rsidRDefault="00DA5A30" w:rsidP="00367B21">
      <w:pPr>
        <w:pStyle w:val="Prrafodelista"/>
        <w:spacing w:line="360" w:lineRule="auto"/>
        <w:ind w:left="567" w:right="567"/>
        <w:jc w:val="both"/>
        <w:rPr>
          <w:rFonts w:ascii="Palatino Linotype" w:hAnsi="Palatino Linotype"/>
          <w:i/>
          <w:color w:val="000000"/>
        </w:rPr>
      </w:pPr>
      <w:r w:rsidRPr="00367B21">
        <w:rPr>
          <w:rFonts w:ascii="Palatino Linotype" w:hAnsi="Palatino Linotype"/>
          <w:i/>
          <w:color w:val="000000"/>
        </w:rPr>
        <w:t xml:space="preserve">“1) NOMBRE COMPLETO DE TODOS LOS </w:t>
      </w:r>
      <w:r w:rsidRPr="00367B21">
        <w:rPr>
          <w:rFonts w:ascii="Palatino Linotype" w:hAnsi="Palatino Linotype"/>
          <w:b/>
          <w:i/>
          <w:color w:val="000000"/>
        </w:rPr>
        <w:t>DIRECTORES, SUBDIRECTORES, JEFES, COORDINADORES E INTEGRENTES DEL AYUNTAMIENTO.</w:t>
      </w:r>
      <w:r w:rsidRPr="00367B21">
        <w:rPr>
          <w:rFonts w:ascii="Palatino Linotype" w:hAnsi="Palatino Linotype"/>
          <w:i/>
          <w:color w:val="000000"/>
        </w:rPr>
        <w:t xml:space="preserve"> 2) CURRÍCULO DE TODOS LOS DIRECTORES, SUBDIRECTORES, JEFES, COORDINADORES E INTEGRENTES DEL </w:t>
      </w:r>
      <w:r w:rsidRPr="00367B21">
        <w:rPr>
          <w:rFonts w:ascii="Palatino Linotype" w:hAnsi="Palatino Linotype"/>
          <w:i/>
          <w:color w:val="000000"/>
        </w:rPr>
        <w:lastRenderedPageBreak/>
        <w:t xml:space="preserve">AYUNTAMIENTO. 3) CÉDULA PROFESIONAL Y TÍTULO PROFESIONAL DE TODOS LOS DIRECTORES, SUBDIRECTORES, JEFES, COORDINADORES E INTEGRENTES DEL AYUNTAMIENTO. 4) PERCEPCIÓN QUINCENAL POR PAGO DE NÓMINA, DIETAS, PAGO DE HONORARIOS, GRATIFICACIONES O EQUIVALENTES DE TODOS LOS DIRECTORES, SUBDIRECTORES, JEFES, COORDINADORES E INTEGRENTES DEL AYUNTAMIENTO. 5) RECIBOS DE NÓMINA, POR CONCEPTO DE AGUINALDO, PRIMA VACACIONAL Y QUINCENA DE LOS SERVIDORES PÚBLICOS QUE DURANTE LA ADMINISTRACIÓN 2016-2018 OCUPARON EL CARGO DE DIRECTORES, SUBDIRECTORES, JEFES, COORDINADORES E INTEGRENTES DEL AYUNTAMIENTO”. </w:t>
      </w:r>
    </w:p>
    <w:p w14:paraId="46968505" w14:textId="77777777" w:rsidR="00DA5A30" w:rsidRPr="00367B21" w:rsidRDefault="00DA5A30" w:rsidP="00367B21">
      <w:pPr>
        <w:pStyle w:val="Prrafodelista"/>
        <w:spacing w:line="360" w:lineRule="auto"/>
        <w:ind w:right="34"/>
        <w:jc w:val="both"/>
        <w:rPr>
          <w:rFonts w:ascii="Palatino Linotype" w:hAnsi="Palatino Linotype"/>
          <w:b/>
          <w:i/>
          <w:color w:val="000000" w:themeColor="text1"/>
        </w:rPr>
      </w:pPr>
    </w:p>
    <w:p w14:paraId="5ED2E19F" w14:textId="1871978D" w:rsidR="009A61AE" w:rsidRPr="00367B21" w:rsidRDefault="005F1C39" w:rsidP="00367B21">
      <w:pPr>
        <w:pStyle w:val="Prrafodelista"/>
        <w:numPr>
          <w:ilvl w:val="0"/>
          <w:numId w:val="1"/>
        </w:numPr>
        <w:spacing w:line="360" w:lineRule="auto"/>
        <w:ind w:left="0" w:right="34" w:firstLine="0"/>
        <w:jc w:val="both"/>
        <w:rPr>
          <w:rFonts w:ascii="Palatino Linotype" w:hAnsi="Palatino Linotype"/>
          <w:b/>
          <w:i/>
          <w:color w:val="000000" w:themeColor="text1"/>
        </w:rPr>
      </w:pPr>
      <w:r w:rsidRPr="00367B21">
        <w:rPr>
          <w:rFonts w:ascii="Palatino Linotype" w:eastAsia="Calibri" w:hAnsi="Palatino Linotype" w:cs="Arial"/>
          <w:color w:val="000000" w:themeColor="text1"/>
          <w:lang w:val="es-AR"/>
        </w:rPr>
        <w:t xml:space="preserve">Se </w:t>
      </w:r>
      <w:r w:rsidR="006668DC" w:rsidRPr="00367B21">
        <w:rPr>
          <w:rFonts w:ascii="Palatino Linotype" w:eastAsia="Calibri" w:hAnsi="Palatino Linotype" w:cs="Arial"/>
          <w:color w:val="000000" w:themeColor="text1"/>
          <w:lang w:val="es-AR"/>
        </w:rPr>
        <w:t xml:space="preserve">hace constar que se </w:t>
      </w:r>
      <w:r w:rsidR="00BB7BCB" w:rsidRPr="00367B21">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367B21">
        <w:rPr>
          <w:rFonts w:ascii="Palatino Linotype" w:eastAsia="Calibri" w:hAnsi="Palatino Linotype" w:cs="Arial"/>
          <w:b/>
          <w:color w:val="000000" w:themeColor="text1"/>
          <w:lang w:val="es-AR"/>
        </w:rPr>
        <w:t>(SAIMEX</w:t>
      </w:r>
      <w:r w:rsidR="00EF13FE" w:rsidRPr="00367B21">
        <w:rPr>
          <w:rFonts w:ascii="Palatino Linotype" w:eastAsia="Calibri" w:hAnsi="Palatino Linotype" w:cs="Arial"/>
          <w:b/>
          <w:color w:val="000000" w:themeColor="text1"/>
          <w:lang w:val="es-AR"/>
        </w:rPr>
        <w:t>)</w:t>
      </w:r>
      <w:r w:rsidR="00EF13FE" w:rsidRPr="00367B21">
        <w:rPr>
          <w:rFonts w:ascii="Palatino Linotype" w:eastAsia="Calibri" w:hAnsi="Palatino Linotype" w:cs="Arial"/>
          <w:color w:val="000000" w:themeColor="text1"/>
          <w:lang w:val="es-AR"/>
        </w:rPr>
        <w:t>.</w:t>
      </w:r>
    </w:p>
    <w:p w14:paraId="25633CA9" w14:textId="77777777" w:rsidR="00256EB1" w:rsidRPr="00367B21" w:rsidRDefault="00256EB1" w:rsidP="00367B21">
      <w:pPr>
        <w:spacing w:line="360" w:lineRule="auto"/>
        <w:ind w:right="34"/>
        <w:jc w:val="both"/>
        <w:rPr>
          <w:rFonts w:ascii="Palatino Linotype" w:hAnsi="Palatino Linotype"/>
          <w:b/>
          <w:i/>
          <w:color w:val="000000" w:themeColor="text1"/>
        </w:rPr>
      </w:pPr>
    </w:p>
    <w:p w14:paraId="6B1AD677" w14:textId="55CE6CDE" w:rsidR="00256EB1" w:rsidRPr="00367B21" w:rsidRDefault="00256EB1" w:rsidP="00367B21">
      <w:pPr>
        <w:pStyle w:val="Prrafodelista"/>
        <w:numPr>
          <w:ilvl w:val="0"/>
          <w:numId w:val="1"/>
        </w:numPr>
        <w:spacing w:line="360" w:lineRule="auto"/>
        <w:ind w:left="0" w:right="34" w:firstLine="0"/>
        <w:jc w:val="both"/>
        <w:rPr>
          <w:rFonts w:ascii="Palatino Linotype" w:hAnsi="Palatino Linotype"/>
          <w:b/>
          <w:i/>
          <w:color w:val="000000" w:themeColor="text1"/>
        </w:rPr>
      </w:pPr>
      <w:r w:rsidRPr="00367B21">
        <w:rPr>
          <w:rFonts w:ascii="Palatino Linotype" w:hAnsi="Palatino Linotype"/>
          <w:color w:val="000000" w:themeColor="text1"/>
        </w:rPr>
        <w:t>E</w:t>
      </w:r>
      <w:r w:rsidR="00A12D58" w:rsidRPr="00367B21">
        <w:rPr>
          <w:rFonts w:ascii="Palatino Linotype" w:hAnsi="Palatino Linotype"/>
          <w:color w:val="000000" w:themeColor="text1"/>
        </w:rPr>
        <w:t>n fecha</w:t>
      </w:r>
      <w:r w:rsidR="00DA5A30" w:rsidRPr="00367B21">
        <w:rPr>
          <w:rFonts w:ascii="Palatino Linotype" w:hAnsi="Palatino Linotype"/>
          <w:color w:val="000000" w:themeColor="text1"/>
        </w:rPr>
        <w:t xml:space="preserve"> veinticinco</w:t>
      </w:r>
      <w:r w:rsidR="00111226" w:rsidRPr="00367B21">
        <w:rPr>
          <w:rFonts w:ascii="Palatino Linotype" w:hAnsi="Palatino Linotype"/>
          <w:color w:val="000000" w:themeColor="text1"/>
        </w:rPr>
        <w:t xml:space="preserve"> (2</w:t>
      </w:r>
      <w:r w:rsidR="00DA5A30" w:rsidRPr="00367B21">
        <w:rPr>
          <w:rFonts w:ascii="Palatino Linotype" w:hAnsi="Palatino Linotype"/>
          <w:color w:val="000000" w:themeColor="text1"/>
        </w:rPr>
        <w:t>5</w:t>
      </w:r>
      <w:r w:rsidR="00121627" w:rsidRPr="00367B21">
        <w:rPr>
          <w:rFonts w:ascii="Palatino Linotype" w:hAnsi="Palatino Linotype"/>
          <w:color w:val="000000" w:themeColor="text1"/>
        </w:rPr>
        <w:t>) de</w:t>
      </w:r>
      <w:r w:rsidR="007258A0" w:rsidRPr="00367B21">
        <w:rPr>
          <w:rFonts w:ascii="Palatino Linotype" w:hAnsi="Palatino Linotype"/>
          <w:color w:val="000000" w:themeColor="text1"/>
        </w:rPr>
        <w:t xml:space="preserve"> </w:t>
      </w:r>
      <w:r w:rsidR="00DA5A30" w:rsidRPr="00367B21">
        <w:rPr>
          <w:rFonts w:ascii="Palatino Linotype" w:hAnsi="Palatino Linotype"/>
          <w:color w:val="000000" w:themeColor="text1"/>
        </w:rPr>
        <w:t xml:space="preserve">febrero </w:t>
      </w:r>
      <w:r w:rsidRPr="00367B21">
        <w:rPr>
          <w:rFonts w:ascii="Palatino Linotype" w:hAnsi="Palatino Linotype"/>
          <w:color w:val="000000" w:themeColor="text1"/>
        </w:rPr>
        <w:t>del año dos mil dieci</w:t>
      </w:r>
      <w:r w:rsidR="007D703F" w:rsidRPr="00367B21">
        <w:rPr>
          <w:rFonts w:ascii="Palatino Linotype" w:hAnsi="Palatino Linotype"/>
          <w:color w:val="000000" w:themeColor="text1"/>
        </w:rPr>
        <w:t>nueve</w:t>
      </w:r>
      <w:r w:rsidRPr="00367B21">
        <w:rPr>
          <w:rFonts w:ascii="Palatino Linotype" w:hAnsi="Palatino Linotype"/>
          <w:color w:val="000000" w:themeColor="text1"/>
        </w:rPr>
        <w:t xml:space="preserve">, el </w:t>
      </w:r>
      <w:r w:rsidRPr="00367B21">
        <w:rPr>
          <w:rFonts w:ascii="Palatino Linotype" w:hAnsi="Palatino Linotype"/>
          <w:b/>
          <w:color w:val="000000" w:themeColor="text1"/>
        </w:rPr>
        <w:t>SUJETO OBLIGADO</w:t>
      </w:r>
      <w:r w:rsidR="007D703F" w:rsidRPr="00367B21">
        <w:rPr>
          <w:rFonts w:ascii="Palatino Linotype" w:hAnsi="Palatino Linotype"/>
          <w:b/>
          <w:color w:val="000000" w:themeColor="text1"/>
        </w:rPr>
        <w:t xml:space="preserve"> </w:t>
      </w:r>
      <w:r w:rsidRPr="00367B21">
        <w:rPr>
          <w:rFonts w:ascii="Palatino Linotype" w:hAnsi="Palatino Linotype"/>
          <w:color w:val="000000" w:themeColor="text1"/>
        </w:rPr>
        <w:t xml:space="preserve">emitió su respectiva respuesta a la solicitud de información presentada, a través del escrito siguiente: </w:t>
      </w:r>
    </w:p>
    <w:p w14:paraId="2E17C76D" w14:textId="77777777" w:rsidR="00274B63" w:rsidRPr="00367B21" w:rsidRDefault="00274B63" w:rsidP="00367B21">
      <w:pPr>
        <w:spacing w:line="360" w:lineRule="auto"/>
        <w:ind w:right="34"/>
        <w:jc w:val="both"/>
        <w:rPr>
          <w:rFonts w:ascii="Palatino Linotype" w:hAnsi="Palatino Linotype"/>
          <w:b/>
          <w:i/>
          <w:color w:val="000000" w:themeColor="text1"/>
        </w:rPr>
      </w:pPr>
    </w:p>
    <w:p w14:paraId="4B115AE8" w14:textId="77777777" w:rsidR="00274B63" w:rsidRPr="00367B21" w:rsidRDefault="00274B63" w:rsidP="00367B21">
      <w:pPr>
        <w:spacing w:line="360" w:lineRule="auto"/>
        <w:ind w:right="34"/>
        <w:jc w:val="both"/>
        <w:rPr>
          <w:rFonts w:ascii="Palatino Linotype" w:hAnsi="Palatino Linotype"/>
          <w:b/>
          <w:i/>
          <w:color w:val="000000" w:themeColor="text1"/>
        </w:rPr>
      </w:pPr>
    </w:p>
    <w:p w14:paraId="73D94674" w14:textId="77777777" w:rsidR="00274B63" w:rsidRPr="00367B21" w:rsidRDefault="00274B63" w:rsidP="00367B21">
      <w:pPr>
        <w:spacing w:line="360" w:lineRule="auto"/>
        <w:ind w:right="34"/>
        <w:jc w:val="both"/>
        <w:rPr>
          <w:rFonts w:ascii="Palatino Linotype" w:hAnsi="Palatino Linotype"/>
          <w:b/>
          <w:i/>
          <w:color w:val="000000" w:themeColor="text1"/>
        </w:rPr>
      </w:pPr>
    </w:p>
    <w:p w14:paraId="73AC5183" w14:textId="77777777" w:rsidR="00256EB1" w:rsidRPr="00367B21" w:rsidRDefault="00256EB1" w:rsidP="00367B21">
      <w:pPr>
        <w:pStyle w:val="Prrafodelista"/>
        <w:spacing w:line="360" w:lineRule="auto"/>
        <w:ind w:left="567" w:right="567"/>
        <w:jc w:val="both"/>
        <w:rPr>
          <w:rFonts w:ascii="Palatino Linotype" w:hAnsi="Palatino Linotype"/>
          <w:b/>
          <w:i/>
          <w:color w:val="000000" w:themeColor="text1"/>
        </w:rPr>
      </w:pPr>
    </w:p>
    <w:tbl>
      <w:tblPr>
        <w:tblW w:w="8789" w:type="dxa"/>
        <w:tblCellSpacing w:w="0" w:type="dxa"/>
        <w:tblCellMar>
          <w:left w:w="0" w:type="dxa"/>
          <w:right w:w="0" w:type="dxa"/>
        </w:tblCellMar>
        <w:tblLook w:val="04A0" w:firstRow="1" w:lastRow="0" w:firstColumn="1" w:lastColumn="0" w:noHBand="0" w:noVBand="1"/>
      </w:tblPr>
      <w:tblGrid>
        <w:gridCol w:w="8789"/>
      </w:tblGrid>
      <w:tr w:rsidR="009B4C26" w:rsidRPr="00367B21" w14:paraId="4072DC53" w14:textId="77777777" w:rsidTr="009B4C26">
        <w:trPr>
          <w:trHeight w:val="300"/>
          <w:tblCellSpacing w:w="0" w:type="dxa"/>
        </w:trPr>
        <w:tc>
          <w:tcPr>
            <w:tcW w:w="8789" w:type="dxa"/>
            <w:vAlign w:val="center"/>
            <w:hideMark/>
          </w:tcPr>
          <w:p w14:paraId="33FE5E42" w14:textId="77777777" w:rsidR="009B4C26" w:rsidRPr="00367B21" w:rsidRDefault="009B4C26" w:rsidP="00367B21">
            <w:pPr>
              <w:spacing w:line="360" w:lineRule="auto"/>
              <w:jc w:val="right"/>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Texcoco, México a 25 de Febrero de 2019</w:t>
            </w:r>
          </w:p>
        </w:tc>
      </w:tr>
      <w:tr w:rsidR="009B4C26" w:rsidRPr="00367B21" w14:paraId="3CA85BE8" w14:textId="77777777" w:rsidTr="009B4C26">
        <w:trPr>
          <w:trHeight w:val="300"/>
          <w:tblCellSpacing w:w="0" w:type="dxa"/>
        </w:trPr>
        <w:tc>
          <w:tcPr>
            <w:tcW w:w="8789" w:type="dxa"/>
            <w:vAlign w:val="center"/>
            <w:hideMark/>
          </w:tcPr>
          <w:p w14:paraId="117B2789" w14:textId="7F7C87B7" w:rsidR="009B4C26" w:rsidRPr="00367B21" w:rsidRDefault="009B4C26" w:rsidP="00D01B75">
            <w:pPr>
              <w:spacing w:line="360" w:lineRule="auto"/>
              <w:jc w:val="right"/>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 xml:space="preserve">Nombre del solicitante: </w:t>
            </w:r>
            <w:r w:rsidR="00D01B75" w:rsidRPr="00D01B75">
              <w:rPr>
                <w:rFonts w:ascii="Palatino Linotype" w:eastAsia="Times New Roman" w:hAnsi="Palatino Linotype" w:cs="Times New Roman"/>
                <w:i/>
                <w:highlight w:val="black"/>
                <w:lang w:val="es-MX" w:eastAsia="es-MX"/>
              </w:rPr>
              <w:t>-----------------</w:t>
            </w:r>
            <w:r w:rsidR="00D01B75">
              <w:rPr>
                <w:rFonts w:ascii="Palatino Linotype" w:eastAsia="Times New Roman" w:hAnsi="Palatino Linotype" w:cs="Times New Roman"/>
                <w:i/>
                <w:highlight w:val="black"/>
                <w:lang w:val="es-MX" w:eastAsia="es-MX"/>
              </w:rPr>
              <w:t>------------------------------</w:t>
            </w:r>
            <w:r w:rsidR="00D01B75" w:rsidRPr="00D01B75">
              <w:rPr>
                <w:rFonts w:ascii="Palatino Linotype" w:eastAsia="Times New Roman" w:hAnsi="Palatino Linotype" w:cs="Times New Roman"/>
                <w:i/>
                <w:highlight w:val="black"/>
                <w:lang w:val="es-MX" w:eastAsia="es-MX"/>
              </w:rPr>
              <w:t>-</w:t>
            </w:r>
            <w:r w:rsidR="00D01B75">
              <w:rPr>
                <w:rFonts w:ascii="Palatino Linotype" w:eastAsia="Times New Roman" w:hAnsi="Palatino Linotype" w:cs="Times New Roman"/>
                <w:i/>
                <w:lang w:val="es-MX" w:eastAsia="es-MX"/>
              </w:rPr>
              <w:t>-</w:t>
            </w:r>
          </w:p>
        </w:tc>
      </w:tr>
      <w:tr w:rsidR="009B4C26" w:rsidRPr="00367B21" w14:paraId="5B95426D" w14:textId="77777777" w:rsidTr="009B4C26">
        <w:trPr>
          <w:trHeight w:val="300"/>
          <w:tblCellSpacing w:w="0" w:type="dxa"/>
        </w:trPr>
        <w:tc>
          <w:tcPr>
            <w:tcW w:w="8789" w:type="dxa"/>
            <w:vAlign w:val="center"/>
            <w:hideMark/>
          </w:tcPr>
          <w:p w14:paraId="21DAA268" w14:textId="77777777" w:rsidR="009B4C26" w:rsidRPr="00367B21" w:rsidRDefault="009B4C26" w:rsidP="00367B21">
            <w:pPr>
              <w:spacing w:line="360" w:lineRule="auto"/>
              <w:jc w:val="right"/>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Folio de la solicitud: 00014/TEXCOCO/IP/2019</w:t>
            </w:r>
          </w:p>
        </w:tc>
      </w:tr>
      <w:tr w:rsidR="009B4C26" w:rsidRPr="00367B21" w14:paraId="239F0836" w14:textId="77777777" w:rsidTr="009B4C26">
        <w:trPr>
          <w:trHeight w:val="450"/>
          <w:tblCellSpacing w:w="0" w:type="dxa"/>
        </w:trPr>
        <w:tc>
          <w:tcPr>
            <w:tcW w:w="8789" w:type="dxa"/>
            <w:vAlign w:val="center"/>
            <w:hideMark/>
          </w:tcPr>
          <w:p w14:paraId="082236DA" w14:textId="77777777" w:rsidR="009B4C26" w:rsidRPr="00367B21" w:rsidRDefault="009B4C26" w:rsidP="00367B21">
            <w:pPr>
              <w:spacing w:line="360" w:lineRule="auto"/>
              <w:jc w:val="right"/>
              <w:rPr>
                <w:rFonts w:ascii="Palatino Linotype" w:eastAsia="Times New Roman" w:hAnsi="Palatino Linotype" w:cs="Times New Roman"/>
                <w:i/>
                <w:lang w:val="es-MX" w:eastAsia="es-MX"/>
              </w:rPr>
            </w:pPr>
          </w:p>
        </w:tc>
      </w:tr>
      <w:tr w:rsidR="009B4C26" w:rsidRPr="00367B21" w14:paraId="64E39F15" w14:textId="77777777" w:rsidTr="009B4C26">
        <w:trPr>
          <w:trHeight w:val="150"/>
          <w:tblCellSpacing w:w="0" w:type="dxa"/>
        </w:trPr>
        <w:tc>
          <w:tcPr>
            <w:tcW w:w="8789" w:type="dxa"/>
            <w:vAlign w:val="center"/>
            <w:hideMark/>
          </w:tcPr>
          <w:p w14:paraId="270AD03E" w14:textId="77777777" w:rsidR="009B4C26" w:rsidRPr="00367B21" w:rsidRDefault="009B4C26" w:rsidP="00367B21">
            <w:pPr>
              <w:spacing w:line="360" w:lineRule="auto"/>
              <w:jc w:val="both"/>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B4C26" w:rsidRPr="00367B21" w14:paraId="350B59F2" w14:textId="77777777" w:rsidTr="009B4C26">
        <w:trPr>
          <w:trHeight w:val="375"/>
          <w:tblCellSpacing w:w="0" w:type="dxa"/>
        </w:trPr>
        <w:tc>
          <w:tcPr>
            <w:tcW w:w="8789" w:type="dxa"/>
            <w:vAlign w:val="center"/>
            <w:hideMark/>
          </w:tcPr>
          <w:p w14:paraId="0B5ACA30" w14:textId="77777777" w:rsidR="009B4C26" w:rsidRPr="00367B21" w:rsidRDefault="009B4C26" w:rsidP="00367B21">
            <w:pPr>
              <w:spacing w:line="360" w:lineRule="auto"/>
              <w:rPr>
                <w:rFonts w:ascii="Palatino Linotype" w:eastAsia="Times New Roman" w:hAnsi="Palatino Linotype" w:cs="Times New Roman"/>
                <w:i/>
                <w:lang w:val="es-MX" w:eastAsia="es-MX"/>
              </w:rPr>
            </w:pPr>
          </w:p>
        </w:tc>
      </w:tr>
      <w:tr w:rsidR="009B4C26" w:rsidRPr="00367B21" w14:paraId="337D0CD4" w14:textId="77777777" w:rsidTr="009B4C26">
        <w:trPr>
          <w:trHeight w:val="150"/>
          <w:tblCellSpacing w:w="0" w:type="dxa"/>
        </w:trPr>
        <w:tc>
          <w:tcPr>
            <w:tcW w:w="8789" w:type="dxa"/>
            <w:vAlign w:val="center"/>
            <w:hideMark/>
          </w:tcPr>
          <w:p w14:paraId="0F866FD6" w14:textId="77777777" w:rsidR="009B4C26" w:rsidRPr="00367B21" w:rsidRDefault="009B4C26" w:rsidP="00367B21">
            <w:pPr>
              <w:spacing w:line="360" w:lineRule="auto"/>
              <w:jc w:val="both"/>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POR MEDIO DE LA PRESENTE Y EN RELACIÓN A SU SOLICITUD DE INFORMACIÓN UNA VEZ TURNADA AL ÁREA CORRESPONDIENTE NOS REMITEN LA SIGUIENTE INFORMACIÓN QUE ANEXO EN ARCHIVO PDF.</w:t>
            </w:r>
          </w:p>
        </w:tc>
      </w:tr>
      <w:tr w:rsidR="009B4C26" w:rsidRPr="00367B21" w14:paraId="4DE70976" w14:textId="77777777" w:rsidTr="009B4C26">
        <w:trPr>
          <w:trHeight w:val="375"/>
          <w:tblCellSpacing w:w="0" w:type="dxa"/>
        </w:trPr>
        <w:tc>
          <w:tcPr>
            <w:tcW w:w="8789" w:type="dxa"/>
            <w:vAlign w:val="center"/>
            <w:hideMark/>
          </w:tcPr>
          <w:p w14:paraId="5F6201AC" w14:textId="77777777" w:rsidR="009B4C26" w:rsidRPr="00367B21" w:rsidRDefault="009B4C26" w:rsidP="00367B21">
            <w:pPr>
              <w:spacing w:line="360" w:lineRule="auto"/>
              <w:rPr>
                <w:rFonts w:ascii="Palatino Linotype" w:eastAsia="Times New Roman" w:hAnsi="Palatino Linotype" w:cs="Times New Roman"/>
                <w:i/>
                <w:lang w:val="es-MX" w:eastAsia="es-MX"/>
              </w:rPr>
            </w:pPr>
          </w:p>
        </w:tc>
      </w:tr>
      <w:tr w:rsidR="009B4C26" w:rsidRPr="00367B21" w14:paraId="71B3BC54" w14:textId="77777777" w:rsidTr="009B4C26">
        <w:trPr>
          <w:trHeight w:val="150"/>
          <w:tblCellSpacing w:w="0" w:type="dxa"/>
        </w:trPr>
        <w:tc>
          <w:tcPr>
            <w:tcW w:w="8789" w:type="dxa"/>
            <w:vAlign w:val="center"/>
            <w:hideMark/>
          </w:tcPr>
          <w:p w14:paraId="3362D5E0" w14:textId="77777777" w:rsidR="009B4C26" w:rsidRPr="00367B21" w:rsidRDefault="009B4C26" w:rsidP="00367B21">
            <w:pPr>
              <w:spacing w:line="360" w:lineRule="auto"/>
              <w:jc w:val="center"/>
              <w:rPr>
                <w:rFonts w:ascii="Palatino Linotype" w:eastAsia="Times New Roman" w:hAnsi="Palatino Linotype" w:cs="Times New Roman"/>
                <w:i/>
                <w:lang w:val="es-MX" w:eastAsia="es-MX"/>
              </w:rPr>
            </w:pPr>
          </w:p>
        </w:tc>
      </w:tr>
      <w:tr w:rsidR="009B4C26" w:rsidRPr="00367B21" w14:paraId="777DCE62" w14:textId="77777777" w:rsidTr="009B4C26">
        <w:trPr>
          <w:trHeight w:val="150"/>
          <w:tblCellSpacing w:w="0" w:type="dxa"/>
        </w:trPr>
        <w:tc>
          <w:tcPr>
            <w:tcW w:w="8789" w:type="dxa"/>
            <w:vAlign w:val="center"/>
            <w:hideMark/>
          </w:tcPr>
          <w:p w14:paraId="174CC712" w14:textId="77777777" w:rsidR="009B4C26" w:rsidRPr="00367B21" w:rsidRDefault="009B4C26" w:rsidP="00367B21">
            <w:pPr>
              <w:spacing w:line="360" w:lineRule="auto"/>
              <w:rPr>
                <w:rFonts w:ascii="Palatino Linotype" w:eastAsia="Times New Roman" w:hAnsi="Palatino Linotype" w:cs="Times New Roman"/>
                <w:i/>
                <w:lang w:val="es-MX" w:eastAsia="es-MX"/>
              </w:rPr>
            </w:pPr>
          </w:p>
        </w:tc>
      </w:tr>
      <w:tr w:rsidR="009B4C26" w:rsidRPr="00367B21" w14:paraId="7502A24D" w14:textId="77777777" w:rsidTr="009B4C26">
        <w:trPr>
          <w:trHeight w:val="150"/>
          <w:tblCellSpacing w:w="0" w:type="dxa"/>
        </w:trPr>
        <w:tc>
          <w:tcPr>
            <w:tcW w:w="8789" w:type="dxa"/>
            <w:vAlign w:val="center"/>
            <w:hideMark/>
          </w:tcPr>
          <w:p w14:paraId="3063856E" w14:textId="77777777" w:rsidR="009B4C26" w:rsidRPr="00367B21" w:rsidRDefault="009B4C26" w:rsidP="00367B21">
            <w:pPr>
              <w:spacing w:line="360" w:lineRule="auto"/>
              <w:jc w:val="center"/>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ATENTAMENTE</w:t>
            </w:r>
          </w:p>
        </w:tc>
      </w:tr>
      <w:tr w:rsidR="009B4C26" w:rsidRPr="00367B21" w14:paraId="45810B8A" w14:textId="77777777" w:rsidTr="009B4C26">
        <w:trPr>
          <w:trHeight w:val="225"/>
          <w:tblCellSpacing w:w="0" w:type="dxa"/>
        </w:trPr>
        <w:tc>
          <w:tcPr>
            <w:tcW w:w="8789" w:type="dxa"/>
            <w:vAlign w:val="center"/>
            <w:hideMark/>
          </w:tcPr>
          <w:p w14:paraId="01195FE9" w14:textId="77777777" w:rsidR="009B4C26" w:rsidRPr="00367B21" w:rsidRDefault="009B4C26" w:rsidP="00367B21">
            <w:pPr>
              <w:spacing w:line="360" w:lineRule="auto"/>
              <w:jc w:val="center"/>
              <w:rPr>
                <w:rFonts w:ascii="Palatino Linotype" w:eastAsia="Times New Roman" w:hAnsi="Palatino Linotype" w:cs="Times New Roman"/>
                <w:i/>
                <w:lang w:val="es-MX" w:eastAsia="es-MX"/>
              </w:rPr>
            </w:pPr>
          </w:p>
        </w:tc>
      </w:tr>
      <w:tr w:rsidR="009B4C26" w:rsidRPr="00367B21" w14:paraId="7F955C2A" w14:textId="77777777" w:rsidTr="009B4C26">
        <w:trPr>
          <w:trHeight w:val="80"/>
          <w:tblCellSpacing w:w="0" w:type="dxa"/>
        </w:trPr>
        <w:tc>
          <w:tcPr>
            <w:tcW w:w="8789" w:type="dxa"/>
            <w:vAlign w:val="center"/>
            <w:hideMark/>
          </w:tcPr>
          <w:p w14:paraId="02A4992F" w14:textId="77777777" w:rsidR="009B4C26" w:rsidRPr="00367B21" w:rsidRDefault="009B4C26" w:rsidP="00367B21">
            <w:pPr>
              <w:spacing w:line="360" w:lineRule="auto"/>
              <w:jc w:val="center"/>
              <w:rPr>
                <w:rFonts w:ascii="Palatino Linotype" w:eastAsia="Times New Roman" w:hAnsi="Palatino Linotype" w:cs="Times New Roman"/>
                <w:i/>
                <w:lang w:val="es-MX" w:eastAsia="es-MX"/>
              </w:rPr>
            </w:pPr>
            <w:r w:rsidRPr="00367B21">
              <w:rPr>
                <w:rFonts w:ascii="Palatino Linotype" w:eastAsia="Times New Roman" w:hAnsi="Palatino Linotype" w:cs="Times New Roman"/>
                <w:i/>
                <w:lang w:val="es-MX" w:eastAsia="es-MX"/>
              </w:rPr>
              <w:t>LISSETH ELENA CEDEÑO PÉREZ</w:t>
            </w:r>
          </w:p>
        </w:tc>
      </w:tr>
    </w:tbl>
    <w:p w14:paraId="6CDE7D21" w14:textId="77777777" w:rsidR="00256EB1" w:rsidRPr="00367B21" w:rsidRDefault="00256EB1" w:rsidP="00367B21">
      <w:pPr>
        <w:pStyle w:val="Prrafodelista"/>
        <w:spacing w:line="360" w:lineRule="auto"/>
        <w:ind w:left="284" w:right="34"/>
        <w:jc w:val="both"/>
        <w:rPr>
          <w:rFonts w:ascii="Palatino Linotype" w:hAnsi="Palatino Linotype"/>
          <w:b/>
          <w:i/>
          <w:color w:val="000000" w:themeColor="text1"/>
        </w:rPr>
      </w:pPr>
    </w:p>
    <w:p w14:paraId="15D0CAA6" w14:textId="6A0A7025" w:rsidR="001C0729" w:rsidRPr="00367B21" w:rsidRDefault="00121627" w:rsidP="00367B21">
      <w:pPr>
        <w:pStyle w:val="Prrafodelista"/>
        <w:numPr>
          <w:ilvl w:val="0"/>
          <w:numId w:val="1"/>
        </w:numPr>
        <w:spacing w:line="360" w:lineRule="auto"/>
        <w:ind w:left="0" w:firstLine="0"/>
        <w:jc w:val="both"/>
        <w:rPr>
          <w:rFonts w:ascii="Palatino Linotype" w:hAnsi="Palatino Linotype"/>
          <w:b/>
          <w:i/>
          <w:color w:val="000000" w:themeColor="text1"/>
        </w:rPr>
      </w:pPr>
      <w:r w:rsidRPr="00367B21">
        <w:rPr>
          <w:rFonts w:ascii="Palatino Linotype" w:hAnsi="Palatino Linotype"/>
          <w:color w:val="000000" w:themeColor="text1"/>
        </w:rPr>
        <w:t>A</w:t>
      </w:r>
      <w:r w:rsidR="00D76A9F" w:rsidRPr="00367B21">
        <w:rPr>
          <w:rFonts w:ascii="Palatino Linotype" w:hAnsi="Palatino Linotype"/>
          <w:color w:val="000000" w:themeColor="text1"/>
        </w:rPr>
        <w:t xml:space="preserve"> dicha respuesta se anexó</w:t>
      </w:r>
      <w:r w:rsidR="00C80017" w:rsidRPr="00367B21">
        <w:rPr>
          <w:rFonts w:ascii="Palatino Linotype" w:hAnsi="Palatino Linotype"/>
          <w:color w:val="000000" w:themeColor="text1"/>
        </w:rPr>
        <w:t xml:space="preserve"> </w:t>
      </w:r>
      <w:r w:rsidR="00D76A9F" w:rsidRPr="00367B21">
        <w:rPr>
          <w:rFonts w:ascii="Palatino Linotype" w:hAnsi="Palatino Linotype"/>
          <w:color w:val="000000" w:themeColor="text1"/>
        </w:rPr>
        <w:t>un (01</w:t>
      </w:r>
      <w:r w:rsidR="002048A8" w:rsidRPr="00367B21">
        <w:rPr>
          <w:rFonts w:ascii="Palatino Linotype" w:hAnsi="Palatino Linotype"/>
          <w:color w:val="000000" w:themeColor="text1"/>
        </w:rPr>
        <w:t xml:space="preserve">) </w:t>
      </w:r>
      <w:r w:rsidRPr="00367B21">
        <w:rPr>
          <w:rFonts w:ascii="Palatino Linotype" w:hAnsi="Palatino Linotype"/>
          <w:color w:val="000000" w:themeColor="text1"/>
        </w:rPr>
        <w:t>a</w:t>
      </w:r>
      <w:r w:rsidR="0035346E" w:rsidRPr="00367B21">
        <w:rPr>
          <w:rFonts w:ascii="Palatino Linotype" w:hAnsi="Palatino Linotype"/>
          <w:color w:val="000000" w:themeColor="text1"/>
        </w:rPr>
        <w:t>rchivo electrónico</w:t>
      </w:r>
      <w:r w:rsidR="00D76A9F" w:rsidRPr="00367B21">
        <w:rPr>
          <w:rFonts w:ascii="Palatino Linotype" w:hAnsi="Palatino Linotype"/>
          <w:color w:val="000000" w:themeColor="text1"/>
        </w:rPr>
        <w:t xml:space="preserve"> denominado 00014</w:t>
      </w:r>
      <w:r w:rsidR="00147CB1" w:rsidRPr="00367B21">
        <w:rPr>
          <w:rFonts w:ascii="Palatino Linotype" w:hAnsi="Palatino Linotype"/>
          <w:color w:val="000000" w:themeColor="text1"/>
        </w:rPr>
        <w:t xml:space="preserve"> ip000.pdf, </w:t>
      </w:r>
      <w:r w:rsidR="00D76A9F" w:rsidRPr="00367B21">
        <w:rPr>
          <w:rFonts w:ascii="Palatino Linotype" w:hAnsi="Palatino Linotype"/>
          <w:color w:val="000000" w:themeColor="text1"/>
        </w:rPr>
        <w:t>el cual</w:t>
      </w:r>
      <w:r w:rsidR="00111226" w:rsidRPr="00367B21">
        <w:rPr>
          <w:rFonts w:ascii="Palatino Linotype" w:hAnsi="Palatino Linotype"/>
          <w:color w:val="000000" w:themeColor="text1"/>
        </w:rPr>
        <w:t xml:space="preserve"> </w:t>
      </w:r>
      <w:r w:rsidR="00D76A9F" w:rsidRPr="00367B21">
        <w:rPr>
          <w:rFonts w:ascii="Palatino Linotype" w:hAnsi="Palatino Linotype"/>
          <w:color w:val="000000" w:themeColor="text1"/>
        </w:rPr>
        <w:t xml:space="preserve">contiene la siguiente información: </w:t>
      </w:r>
    </w:p>
    <w:p w14:paraId="0CDFD7F4" w14:textId="77777777" w:rsidR="001C0729" w:rsidRPr="00367B21" w:rsidRDefault="001C0729" w:rsidP="00367B21">
      <w:pPr>
        <w:pStyle w:val="Prrafodelista"/>
        <w:spacing w:line="360" w:lineRule="auto"/>
        <w:ind w:left="0"/>
        <w:jc w:val="both"/>
        <w:rPr>
          <w:rFonts w:ascii="Palatino Linotype" w:hAnsi="Palatino Linotype"/>
          <w:b/>
          <w:i/>
          <w:color w:val="000000" w:themeColor="text1"/>
        </w:rPr>
      </w:pPr>
    </w:p>
    <w:p w14:paraId="51CC7984" w14:textId="5A09D317" w:rsidR="00147CB1" w:rsidRPr="00367B21" w:rsidRDefault="00147CB1" w:rsidP="00367B21">
      <w:pPr>
        <w:pStyle w:val="Prrafodelista"/>
        <w:numPr>
          <w:ilvl w:val="3"/>
          <w:numId w:val="9"/>
        </w:numPr>
        <w:spacing w:line="360" w:lineRule="auto"/>
        <w:ind w:left="567" w:right="567" w:firstLine="0"/>
        <w:jc w:val="both"/>
        <w:rPr>
          <w:rFonts w:ascii="Palatino Linotype" w:hAnsi="Palatino Linotype"/>
          <w:b/>
          <w:i/>
          <w:color w:val="000000" w:themeColor="text1"/>
        </w:rPr>
      </w:pPr>
      <w:r w:rsidRPr="00367B21">
        <w:rPr>
          <w:rFonts w:ascii="Palatino Linotype" w:hAnsi="Palatino Linotype"/>
          <w:b/>
          <w:color w:val="000000" w:themeColor="text1"/>
        </w:rPr>
        <w:lastRenderedPageBreak/>
        <w:t xml:space="preserve">00014 ip000.pdf. </w:t>
      </w:r>
      <w:r w:rsidRPr="00367B21">
        <w:rPr>
          <w:rFonts w:ascii="Palatino Linotype" w:hAnsi="Palatino Linotype"/>
          <w:color w:val="000000" w:themeColor="text1"/>
        </w:rPr>
        <w:t xml:space="preserve">Documento en formato PDF, el cual contiene un escrito que refiere que atendiendo a la solicitud de información se señala que ésta puede ser consultada en diversas ligas electrónicas dentro del portal de internet, así mismo especifica que respecto a los recibos de nómina, se ponen a disposición del particular en la oficina de recursos humanos, y para tal efecto señala el domicilio de esta. </w:t>
      </w:r>
    </w:p>
    <w:p w14:paraId="78C51F5D" w14:textId="77777777" w:rsidR="00147CB1" w:rsidRPr="00367B21" w:rsidRDefault="00147CB1" w:rsidP="00367B21">
      <w:pPr>
        <w:pStyle w:val="Prrafodelista"/>
        <w:spacing w:line="360" w:lineRule="auto"/>
        <w:ind w:left="567"/>
        <w:jc w:val="both"/>
        <w:rPr>
          <w:rFonts w:ascii="Palatino Linotype" w:hAnsi="Palatino Linotype"/>
          <w:b/>
          <w:i/>
          <w:color w:val="000000" w:themeColor="text1"/>
        </w:rPr>
      </w:pPr>
    </w:p>
    <w:p w14:paraId="127B1A18" w14:textId="7AC0A57F" w:rsidR="00146F00" w:rsidRPr="00367B21" w:rsidRDefault="00DB4BEF" w:rsidP="00367B21">
      <w:pPr>
        <w:pStyle w:val="Prrafodelista"/>
        <w:numPr>
          <w:ilvl w:val="0"/>
          <w:numId w:val="1"/>
        </w:numPr>
        <w:spacing w:line="360" w:lineRule="auto"/>
        <w:ind w:left="0" w:firstLine="0"/>
        <w:jc w:val="both"/>
        <w:rPr>
          <w:rFonts w:ascii="Palatino Linotype" w:hAnsi="Palatino Linotype"/>
          <w:b/>
          <w:i/>
          <w:color w:val="000000" w:themeColor="text1"/>
        </w:rPr>
      </w:pPr>
      <w:r w:rsidRPr="00367B21">
        <w:rPr>
          <w:rFonts w:ascii="Palatino Linotype" w:eastAsia="Times New Roman" w:hAnsi="Palatino Linotype" w:cs="Arial"/>
          <w:color w:val="000000" w:themeColor="text1"/>
          <w:lang w:val="es-ES"/>
        </w:rPr>
        <w:t xml:space="preserve">El </w:t>
      </w:r>
      <w:r w:rsidR="00687918" w:rsidRPr="00367B21">
        <w:rPr>
          <w:rFonts w:ascii="Palatino Linotype" w:eastAsia="Times New Roman" w:hAnsi="Palatino Linotype" w:cs="Arial"/>
          <w:color w:val="000000" w:themeColor="text1"/>
          <w:lang w:val="es-ES"/>
        </w:rPr>
        <w:t xml:space="preserve">día </w:t>
      </w:r>
      <w:r w:rsidR="00A22497" w:rsidRPr="00367B21">
        <w:rPr>
          <w:rFonts w:ascii="Palatino Linotype" w:eastAsia="Times New Roman" w:hAnsi="Palatino Linotype" w:cs="Arial"/>
          <w:color w:val="000000" w:themeColor="text1"/>
          <w:lang w:val="es-ES"/>
        </w:rPr>
        <w:t>veintiséis</w:t>
      </w:r>
      <w:r w:rsidR="005C7E0D" w:rsidRPr="00367B21">
        <w:rPr>
          <w:rFonts w:ascii="Palatino Linotype" w:eastAsia="Times New Roman" w:hAnsi="Palatino Linotype" w:cs="Arial"/>
          <w:color w:val="000000" w:themeColor="text1"/>
          <w:lang w:val="es-ES"/>
        </w:rPr>
        <w:t xml:space="preserve"> </w:t>
      </w:r>
      <w:r w:rsidR="00D85885" w:rsidRPr="00367B21">
        <w:rPr>
          <w:rFonts w:ascii="Palatino Linotype" w:eastAsia="Times New Roman" w:hAnsi="Palatino Linotype" w:cs="Arial"/>
          <w:color w:val="000000" w:themeColor="text1"/>
          <w:lang w:val="es-ES"/>
        </w:rPr>
        <w:t>(</w:t>
      </w:r>
      <w:r w:rsidR="00A22497" w:rsidRPr="00367B21">
        <w:rPr>
          <w:rFonts w:ascii="Palatino Linotype" w:eastAsia="Times New Roman" w:hAnsi="Palatino Linotype" w:cs="Arial"/>
          <w:color w:val="000000" w:themeColor="text1"/>
          <w:lang w:val="es-ES"/>
        </w:rPr>
        <w:t>2</w:t>
      </w:r>
      <w:r w:rsidR="00687918" w:rsidRPr="00367B21">
        <w:rPr>
          <w:rFonts w:ascii="Palatino Linotype" w:eastAsia="Times New Roman" w:hAnsi="Palatino Linotype" w:cs="Arial"/>
          <w:color w:val="000000" w:themeColor="text1"/>
          <w:lang w:val="es-ES"/>
        </w:rPr>
        <w:t>6</w:t>
      </w:r>
      <w:r w:rsidR="00D85885" w:rsidRPr="00367B21">
        <w:rPr>
          <w:rFonts w:ascii="Palatino Linotype" w:eastAsia="Times New Roman" w:hAnsi="Palatino Linotype" w:cs="Arial"/>
          <w:color w:val="000000" w:themeColor="text1"/>
          <w:lang w:val="es-ES"/>
        </w:rPr>
        <w:t xml:space="preserve">) </w:t>
      </w:r>
      <w:r w:rsidR="00BE3B4D" w:rsidRPr="00367B21">
        <w:rPr>
          <w:rFonts w:ascii="Palatino Linotype" w:eastAsia="Times New Roman" w:hAnsi="Palatino Linotype" w:cs="Arial"/>
          <w:color w:val="000000" w:themeColor="text1"/>
          <w:lang w:val="es-ES"/>
        </w:rPr>
        <w:t>de</w:t>
      </w:r>
      <w:r w:rsidR="00687918" w:rsidRPr="00367B21">
        <w:rPr>
          <w:rFonts w:ascii="Palatino Linotype" w:eastAsia="Times New Roman" w:hAnsi="Palatino Linotype" w:cs="Arial"/>
          <w:color w:val="000000" w:themeColor="text1"/>
          <w:lang w:val="es-ES"/>
        </w:rPr>
        <w:t xml:space="preserve"> febrero </w:t>
      </w:r>
      <w:r w:rsidR="00B212D0" w:rsidRPr="00367B21">
        <w:rPr>
          <w:rFonts w:ascii="Palatino Linotype" w:eastAsia="Times New Roman" w:hAnsi="Palatino Linotype" w:cs="Arial"/>
          <w:color w:val="000000" w:themeColor="text1"/>
          <w:lang w:val="es-ES"/>
        </w:rPr>
        <w:t>de dos mil diecinueve</w:t>
      </w:r>
      <w:r w:rsidR="004A4881" w:rsidRPr="00367B21">
        <w:rPr>
          <w:rFonts w:ascii="Palatino Linotype" w:eastAsia="Times New Roman" w:hAnsi="Palatino Linotype" w:cs="Arial"/>
          <w:color w:val="000000" w:themeColor="text1"/>
          <w:lang w:val="es-ES"/>
        </w:rPr>
        <w:t xml:space="preserve">, estando en tiempo y forma el particular, </w:t>
      </w:r>
      <w:r w:rsidRPr="00367B21">
        <w:rPr>
          <w:rFonts w:ascii="Palatino Linotype" w:eastAsia="Times New Roman" w:hAnsi="Palatino Linotype" w:cs="Arial"/>
          <w:color w:val="000000" w:themeColor="text1"/>
          <w:lang w:val="es-ES"/>
        </w:rPr>
        <w:t>interpuso</w:t>
      </w:r>
      <w:r w:rsidR="009316E9" w:rsidRPr="00367B21">
        <w:rPr>
          <w:rFonts w:ascii="Palatino Linotype" w:eastAsia="Times New Roman" w:hAnsi="Palatino Linotype" w:cs="Arial"/>
          <w:color w:val="000000" w:themeColor="text1"/>
          <w:lang w:val="es-ES"/>
        </w:rPr>
        <w:t xml:space="preserve"> </w:t>
      </w:r>
      <w:r w:rsidRPr="00367B21">
        <w:rPr>
          <w:rFonts w:ascii="Palatino Linotype" w:eastAsia="Times New Roman" w:hAnsi="Palatino Linotype" w:cs="Arial"/>
          <w:color w:val="000000" w:themeColor="text1"/>
          <w:lang w:val="es-ES"/>
        </w:rPr>
        <w:t>recurso de revisión</w:t>
      </w:r>
      <w:r w:rsidR="00EC455A" w:rsidRPr="00367B21">
        <w:rPr>
          <w:rFonts w:ascii="Palatino Linotype" w:eastAsia="Times New Roman" w:hAnsi="Palatino Linotype" w:cs="Arial"/>
          <w:color w:val="000000" w:themeColor="text1"/>
          <w:lang w:val="es-ES"/>
        </w:rPr>
        <w:t xml:space="preserve"> </w:t>
      </w:r>
      <w:r w:rsidR="009316E9" w:rsidRPr="00367B21">
        <w:rPr>
          <w:rFonts w:ascii="Palatino Linotype" w:eastAsia="Times New Roman" w:hAnsi="Palatino Linotype" w:cs="Arial"/>
          <w:color w:val="000000" w:themeColor="text1"/>
          <w:lang w:val="es-ES"/>
        </w:rPr>
        <w:t xml:space="preserve">en contra de la respuesta anteriormente </w:t>
      </w:r>
      <w:r w:rsidR="009E4942" w:rsidRPr="00367B21">
        <w:rPr>
          <w:rFonts w:ascii="Palatino Linotype" w:eastAsia="Times New Roman" w:hAnsi="Palatino Linotype" w:cs="Arial"/>
          <w:color w:val="000000" w:themeColor="text1"/>
          <w:lang w:val="es-ES"/>
        </w:rPr>
        <w:t>referida</w:t>
      </w:r>
      <w:r w:rsidR="009316E9" w:rsidRPr="00367B21">
        <w:rPr>
          <w:rFonts w:ascii="Palatino Linotype" w:eastAsia="Times New Roman" w:hAnsi="Palatino Linotype" w:cs="Arial"/>
          <w:color w:val="000000" w:themeColor="text1"/>
          <w:lang w:val="es-ES"/>
        </w:rPr>
        <w:t xml:space="preserve">, </w:t>
      </w:r>
      <w:r w:rsidR="002B2A2E" w:rsidRPr="00367B21">
        <w:rPr>
          <w:rFonts w:ascii="Palatino Linotype" w:eastAsia="Times New Roman" w:hAnsi="Palatino Linotype" w:cs="Arial"/>
          <w:color w:val="000000" w:themeColor="text1"/>
          <w:lang w:val="es-ES"/>
        </w:rPr>
        <w:t xml:space="preserve">señalando </w:t>
      </w:r>
      <w:r w:rsidR="009E4942" w:rsidRPr="00367B21">
        <w:rPr>
          <w:rFonts w:ascii="Palatino Linotype" w:eastAsia="Times New Roman" w:hAnsi="Palatino Linotype" w:cs="Arial"/>
          <w:color w:val="000000" w:themeColor="text1"/>
          <w:lang w:val="es-ES"/>
        </w:rPr>
        <w:t>como</w:t>
      </w:r>
      <w:r w:rsidR="00146F00" w:rsidRPr="00367B21">
        <w:rPr>
          <w:rFonts w:ascii="Palatino Linotype" w:eastAsia="Times New Roman" w:hAnsi="Palatino Linotype" w:cs="Arial"/>
          <w:color w:val="000000" w:themeColor="text1"/>
          <w:lang w:val="es-ES"/>
        </w:rPr>
        <w:t>:</w:t>
      </w:r>
    </w:p>
    <w:p w14:paraId="501B534C" w14:textId="77777777" w:rsidR="002F7DEA" w:rsidRPr="00367B21" w:rsidRDefault="002F7DEA" w:rsidP="00367B21">
      <w:pPr>
        <w:pStyle w:val="Prrafodelista"/>
        <w:spacing w:line="360" w:lineRule="auto"/>
        <w:ind w:left="284"/>
        <w:jc w:val="both"/>
        <w:rPr>
          <w:rFonts w:ascii="Palatino Linotype" w:hAnsi="Palatino Linotype"/>
          <w:b/>
          <w:i/>
          <w:color w:val="000000" w:themeColor="text1"/>
        </w:rPr>
      </w:pPr>
    </w:p>
    <w:p w14:paraId="56526F1A" w14:textId="77777777" w:rsidR="00097E58" w:rsidRPr="00367B21" w:rsidRDefault="009E4942" w:rsidP="00367B21">
      <w:pPr>
        <w:pStyle w:val="Prrafodelista"/>
        <w:numPr>
          <w:ilvl w:val="0"/>
          <w:numId w:val="2"/>
        </w:numPr>
        <w:spacing w:line="360" w:lineRule="auto"/>
        <w:ind w:left="567" w:right="567" w:firstLine="0"/>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704991"/>
      <w:bookmarkStart w:id="25" w:name="_Toc5708061"/>
      <w:bookmarkStart w:id="26" w:name="_Toc5708226"/>
      <w:bookmarkStart w:id="27" w:name="_Toc5711914"/>
      <w:bookmarkStart w:id="28" w:name="_Toc7735892"/>
      <w:bookmarkStart w:id="29" w:name="_Toc483411550"/>
      <w:r w:rsidRPr="00367B21">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FE49E3" w:rsidRPr="00367B21">
        <w:rPr>
          <w:rStyle w:val="Ttulo2Car"/>
          <w:rFonts w:ascii="Palatino Linotype" w:hAnsi="Palatino Linotype"/>
          <w:b/>
          <w:color w:val="000000" w:themeColor="text1"/>
          <w:sz w:val="24"/>
          <w:szCs w:val="24"/>
        </w:rPr>
        <w:t xml:space="preserve"> </w:t>
      </w:r>
      <w:r w:rsidR="00E727B7" w:rsidRPr="00367B21">
        <w:rPr>
          <w:rFonts w:ascii="Palatino Linotype" w:hAnsi="Palatino Linotype"/>
          <w:i/>
          <w:color w:val="000000" w:themeColor="text1"/>
        </w:rPr>
        <w:t>“</w:t>
      </w:r>
      <w:r w:rsidR="00A22497" w:rsidRPr="00367B21">
        <w:rPr>
          <w:rFonts w:ascii="Palatino Linotype" w:hAnsi="Palatino Linotype"/>
          <w:i/>
          <w:color w:val="000000" w:themeColor="text1"/>
        </w:rPr>
        <w:t>LA RESPUESTA DEL SUJETO OBLIGADO</w:t>
      </w:r>
      <w:r w:rsidR="004A4881" w:rsidRPr="00367B21">
        <w:rPr>
          <w:rFonts w:ascii="Palatino Linotype" w:hAnsi="Palatino Linotype"/>
          <w:i/>
          <w:color w:val="000000" w:themeColor="text1"/>
        </w:rPr>
        <w:t>.</w:t>
      </w:r>
      <w:r w:rsidR="004433A7" w:rsidRPr="00367B21">
        <w:rPr>
          <w:rFonts w:ascii="Palatino Linotype" w:hAnsi="Palatino Linotype"/>
          <w:i/>
          <w:color w:val="000000" w:themeColor="text1"/>
        </w:rPr>
        <w:t>”</w:t>
      </w:r>
      <w:r w:rsidR="00687918" w:rsidRPr="00367B21">
        <w:rPr>
          <w:rFonts w:ascii="Palatino Linotype" w:hAnsi="Palatino Linotype"/>
          <w:color w:val="000000" w:themeColor="text1"/>
        </w:rPr>
        <w:t xml:space="preserve"> </w:t>
      </w:r>
    </w:p>
    <w:p w14:paraId="45AA859E" w14:textId="337D2A1D" w:rsidR="00146F00" w:rsidRPr="00367B21" w:rsidRDefault="004433A7" w:rsidP="00367B21">
      <w:pPr>
        <w:pStyle w:val="Prrafodelista"/>
        <w:spacing w:line="360" w:lineRule="auto"/>
        <w:ind w:left="567" w:right="567"/>
        <w:jc w:val="both"/>
        <w:rPr>
          <w:rFonts w:ascii="Palatino Linotype" w:hAnsi="Palatino Linotype"/>
          <w:color w:val="000000" w:themeColor="text1"/>
        </w:rPr>
      </w:pPr>
      <w:r w:rsidRPr="00367B21">
        <w:rPr>
          <w:rFonts w:ascii="Palatino Linotype" w:hAnsi="Palatino Linotype"/>
          <w:color w:val="000000" w:themeColor="text1"/>
        </w:rPr>
        <w:t>(Sic)</w:t>
      </w:r>
      <w:bookmarkEnd w:id="29"/>
    </w:p>
    <w:p w14:paraId="63C56310" w14:textId="77777777" w:rsidR="00097E58" w:rsidRPr="00367B21" w:rsidRDefault="00097E58" w:rsidP="00367B21">
      <w:pPr>
        <w:pStyle w:val="Prrafodelista"/>
        <w:spacing w:line="360" w:lineRule="auto"/>
        <w:ind w:left="567" w:right="567"/>
        <w:jc w:val="both"/>
        <w:rPr>
          <w:rFonts w:ascii="Palatino Linotype" w:eastAsia="Times New Roman" w:hAnsi="Palatino Linotype" w:cs="Times New Roman"/>
          <w:i/>
          <w:color w:val="000000" w:themeColor="text1"/>
          <w:lang w:val="es-ES" w:eastAsia="en-US"/>
        </w:rPr>
      </w:pPr>
    </w:p>
    <w:p w14:paraId="02E352D9" w14:textId="65B85EEB" w:rsidR="00A22497" w:rsidRPr="00367B21" w:rsidRDefault="00097E58" w:rsidP="00367B21">
      <w:pPr>
        <w:pStyle w:val="Prrafodelista"/>
        <w:numPr>
          <w:ilvl w:val="0"/>
          <w:numId w:val="2"/>
        </w:numPr>
        <w:spacing w:line="360" w:lineRule="auto"/>
        <w:ind w:left="567" w:right="567" w:firstLine="0"/>
        <w:jc w:val="both"/>
        <w:rPr>
          <w:rFonts w:ascii="Palatino Linotype" w:eastAsia="Times New Roman" w:hAnsi="Palatino Linotype" w:cs="Times New Roman"/>
          <w:i/>
          <w:color w:val="000000" w:themeColor="text1"/>
          <w:lang w:val="es-ES" w:eastAsia="en-US"/>
        </w:rPr>
      </w:pPr>
      <w:bookmarkStart w:id="30" w:name="_Toc7735893"/>
      <w:r w:rsidRPr="00367B21">
        <w:rPr>
          <w:rStyle w:val="Ttulo2Car"/>
          <w:rFonts w:ascii="Palatino Linotype" w:hAnsi="Palatino Linotype"/>
          <w:b/>
          <w:color w:val="000000" w:themeColor="text1"/>
          <w:sz w:val="24"/>
          <w:szCs w:val="24"/>
        </w:rPr>
        <w:t>Razones o Motivos de inconformidad:</w:t>
      </w:r>
      <w:bookmarkEnd w:id="30"/>
      <w:r w:rsidRPr="00367B21">
        <w:rPr>
          <w:rFonts w:ascii="Palatino Linotype" w:hAnsi="Palatino Linotype"/>
          <w:b/>
          <w:color w:val="000000" w:themeColor="text1"/>
        </w:rPr>
        <w:t xml:space="preserve"> </w:t>
      </w:r>
      <w:r w:rsidRPr="00367B21">
        <w:rPr>
          <w:rFonts w:ascii="Palatino Linotype" w:hAnsi="Palatino Linotype"/>
          <w:i/>
          <w:color w:val="000000" w:themeColor="text1"/>
        </w:rPr>
        <w:t>“</w:t>
      </w:r>
      <w:r w:rsidRPr="00367B21">
        <w:rPr>
          <w:rFonts w:ascii="Palatino Linotype" w:hAnsi="Palatino Linotype"/>
          <w:i/>
          <w:color w:val="000000"/>
        </w:rPr>
        <w:t xml:space="preserve">LA RESPUESTA DEL SUJETO OBLIGADO NO ES CONGRUENTE, PUES COMO FUNCIONARIOS PÚBLICOS SE ENCUENTRAN OBLIGADOS A PROPORCIONAR EL NOMBRE DE QUIENES INTEGRAN LAS ADMINISTRACIONES PÚBLICAS, SOBRE TODO SI LO QUE SE PIDIÓ FUE INFORMACIÓN CLARA Y PRECISA, NO SE PIDIERON LAS VÍNCULOS O LIGAS ELECTRÓNICAS DONDE PUDIÉRAMOS SUPUESTAMENTE ACCESAR A ESA INFORMACIÓN, </w:t>
      </w:r>
      <w:r w:rsidRPr="00367B21">
        <w:rPr>
          <w:rFonts w:ascii="Palatino Linotype" w:hAnsi="Palatino Linotype"/>
          <w:i/>
          <w:color w:val="000000"/>
        </w:rPr>
        <w:lastRenderedPageBreak/>
        <w:t>PARTICULARMENTE PORQUE LA INFORMACIÓN QUE EL SUJETO OBLIGADO SUBE AL SISTEMA IPOMEX NO SE HAYA ACTUALIZADA, ESTÁ INCOMPLETA ADEMÁS QUE NO SATISFACE LA SOLICITUD DE INFORMACIÓN RESPECTO A LOS DOCUMENTOS PETICIONADOS, PUES EL SUJETO OBLIGADO NO PUEDE EXCUSARSE AL ADUCIR QUE NO SE ENCUENTRA CON DICHA INFORMACIÓN O ME REQUIERA A PRESENTARME ANTE SUS OFICINAS, PUES LA INFORMACIÓN PÚBLICA DEBE SER PROPORCIONADA POR LA VÍA EN QUE SE PIDIÓ, LO QUE RESULTA OBLIGATORIO PARA DICHO SUJETO OBLIGADO</w:t>
      </w:r>
      <w:r w:rsidRPr="00367B21">
        <w:rPr>
          <w:rFonts w:ascii="Palatino Linotype" w:hAnsi="Palatino Linotype"/>
          <w:i/>
          <w:color w:val="000000" w:themeColor="text1"/>
        </w:rPr>
        <w:t>“. (Sic)</w:t>
      </w:r>
    </w:p>
    <w:p w14:paraId="1E2FAEF7" w14:textId="77777777" w:rsidR="00367B21" w:rsidRPr="00367B21" w:rsidRDefault="00367B21" w:rsidP="00367B21">
      <w:pPr>
        <w:pStyle w:val="Prrafodelista"/>
        <w:spacing w:line="360" w:lineRule="auto"/>
        <w:ind w:left="567" w:right="567"/>
        <w:jc w:val="both"/>
        <w:rPr>
          <w:rFonts w:ascii="Palatino Linotype" w:eastAsia="Times New Roman" w:hAnsi="Palatino Linotype" w:cs="Times New Roman"/>
          <w:i/>
          <w:color w:val="000000" w:themeColor="text1"/>
          <w:lang w:val="es-ES" w:eastAsia="en-US"/>
        </w:rPr>
      </w:pPr>
    </w:p>
    <w:p w14:paraId="6E571BB8" w14:textId="452766F8" w:rsidR="006D52D1" w:rsidRPr="00367B21" w:rsidRDefault="007E5278" w:rsidP="00367B21">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367B21">
        <w:rPr>
          <w:rFonts w:ascii="Palatino Linotype" w:eastAsia="Times New Roman" w:hAnsi="Palatino Linotype" w:cs="Arial"/>
          <w:color w:val="000000" w:themeColor="text1"/>
          <w:lang w:val="es-ES"/>
        </w:rPr>
        <w:t xml:space="preserve">Se </w:t>
      </w:r>
      <w:r w:rsidR="002E74CE" w:rsidRPr="00367B21">
        <w:rPr>
          <w:rFonts w:ascii="Palatino Linotype" w:eastAsia="Times New Roman" w:hAnsi="Palatino Linotype" w:cs="Arial"/>
          <w:color w:val="000000" w:themeColor="text1"/>
          <w:lang w:val="es-ES"/>
        </w:rPr>
        <w:t xml:space="preserve">registró el recurso de revisión </w:t>
      </w:r>
      <w:r w:rsidR="00F85237" w:rsidRPr="00367B21">
        <w:rPr>
          <w:rFonts w:ascii="Palatino Linotype" w:eastAsia="Times New Roman" w:hAnsi="Palatino Linotype" w:cs="Arial"/>
          <w:color w:val="000000" w:themeColor="text1"/>
          <w:lang w:val="es-ES"/>
        </w:rPr>
        <w:t xml:space="preserve">bajo el número de </w:t>
      </w:r>
      <w:r w:rsidR="00F85237" w:rsidRPr="00367B21">
        <w:rPr>
          <w:rFonts w:ascii="Palatino Linotype" w:eastAsia="Times New Roman" w:hAnsi="Palatino Linotype" w:cs="Arial"/>
          <w:b/>
          <w:color w:val="000000" w:themeColor="text1"/>
          <w:lang w:val="es-ES"/>
        </w:rPr>
        <w:t>expediente</w:t>
      </w:r>
      <w:r w:rsidR="00F85237" w:rsidRPr="00367B21">
        <w:rPr>
          <w:rFonts w:ascii="Palatino Linotype" w:eastAsia="Times New Roman" w:hAnsi="Palatino Linotype" w:cs="Arial"/>
          <w:color w:val="000000" w:themeColor="text1"/>
          <w:lang w:val="es-ES"/>
        </w:rPr>
        <w:t xml:space="preserve"> </w:t>
      </w:r>
      <w:r w:rsidR="00F85237" w:rsidRPr="00367B21">
        <w:rPr>
          <w:rFonts w:ascii="Palatino Linotype" w:hAnsi="Palatino Linotype" w:cs="Arial"/>
          <w:bCs/>
          <w:color w:val="000000" w:themeColor="text1"/>
        </w:rPr>
        <w:t xml:space="preserve">al rubro indicado, asimismo </w:t>
      </w:r>
      <w:r w:rsidR="005B7C5D" w:rsidRPr="00367B21">
        <w:rPr>
          <w:rFonts w:ascii="Palatino Linotype" w:hAnsi="Palatino Linotype" w:cs="Arial"/>
          <w:bCs/>
          <w:color w:val="000000" w:themeColor="text1"/>
        </w:rPr>
        <w:t xml:space="preserve">con fundamento en lo dispuesto por el </w:t>
      </w:r>
      <w:r w:rsidR="005B7C5D" w:rsidRPr="00367B21">
        <w:rPr>
          <w:rFonts w:ascii="Palatino Linotype" w:eastAsia="Calibri" w:hAnsi="Palatino Linotype" w:cs="Arial"/>
          <w:color w:val="000000" w:themeColor="text1"/>
          <w:lang w:val="es-ES"/>
        </w:rPr>
        <w:t xml:space="preserve">artículo 185 fracción I de la </w:t>
      </w:r>
      <w:r w:rsidR="005B7C5D" w:rsidRPr="00367B21">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367B21">
        <w:rPr>
          <w:rFonts w:ascii="Palatino Linotype" w:eastAsia="Times New Roman" w:hAnsi="Palatino Linotype" w:cs="Arial"/>
          <w:color w:val="000000" w:themeColor="text1"/>
          <w:lang w:val="es-ES"/>
        </w:rPr>
        <w:t>se turnó al</w:t>
      </w:r>
      <w:r w:rsidR="00EC455A" w:rsidRPr="00367B21">
        <w:rPr>
          <w:rFonts w:ascii="Palatino Linotype" w:eastAsia="Times New Roman" w:hAnsi="Palatino Linotype" w:cs="Arial"/>
          <w:color w:val="000000" w:themeColor="text1"/>
          <w:lang w:val="es-ES"/>
        </w:rPr>
        <w:t xml:space="preserve"> </w:t>
      </w:r>
      <w:r w:rsidR="00EC455A" w:rsidRPr="00367B21">
        <w:rPr>
          <w:rFonts w:ascii="Palatino Linotype" w:eastAsia="Times New Roman" w:hAnsi="Palatino Linotype" w:cs="Arial"/>
          <w:b/>
          <w:color w:val="000000" w:themeColor="text1"/>
          <w:lang w:val="es-ES"/>
        </w:rPr>
        <w:t xml:space="preserve">Comisionado José Guadalupe Luna Hernández </w:t>
      </w:r>
      <w:r w:rsidR="005B7C5D" w:rsidRPr="00367B21">
        <w:rPr>
          <w:rFonts w:ascii="Palatino Linotype" w:eastAsia="Times New Roman" w:hAnsi="Palatino Linotype" w:cs="Arial"/>
          <w:color w:val="000000" w:themeColor="text1"/>
          <w:lang w:val="es-ES"/>
        </w:rPr>
        <w:t xml:space="preserve">con el objeto de </w:t>
      </w:r>
      <w:r w:rsidRPr="00367B21">
        <w:rPr>
          <w:rFonts w:ascii="Palatino Linotype" w:eastAsia="Times New Roman" w:hAnsi="Palatino Linotype" w:cs="Arial"/>
          <w:color w:val="000000" w:themeColor="text1"/>
          <w:lang w:val="es-MX"/>
        </w:rPr>
        <w:t>su análisis.</w:t>
      </w:r>
    </w:p>
    <w:p w14:paraId="11032560" w14:textId="77777777" w:rsidR="006D52D1" w:rsidRPr="00367B21" w:rsidRDefault="006D52D1" w:rsidP="00367B21">
      <w:pPr>
        <w:pStyle w:val="Prrafodelista"/>
        <w:spacing w:line="360" w:lineRule="auto"/>
        <w:ind w:left="0"/>
        <w:rPr>
          <w:rFonts w:ascii="Palatino Linotype" w:eastAsia="Calibri" w:hAnsi="Palatino Linotype" w:cs="Arial"/>
          <w:color w:val="000000" w:themeColor="text1"/>
          <w:lang w:val="es-ES"/>
        </w:rPr>
      </w:pPr>
    </w:p>
    <w:p w14:paraId="0838F647" w14:textId="1B1E54BF" w:rsidR="004A4881" w:rsidRPr="00367B21" w:rsidRDefault="00FE49E3" w:rsidP="00367B21">
      <w:pPr>
        <w:pStyle w:val="Prrafodelista"/>
        <w:numPr>
          <w:ilvl w:val="0"/>
          <w:numId w:val="1"/>
        </w:numPr>
        <w:spacing w:line="360" w:lineRule="auto"/>
        <w:ind w:left="0" w:firstLine="0"/>
        <w:jc w:val="both"/>
        <w:rPr>
          <w:rFonts w:ascii="Palatino Linotype" w:hAnsi="Palatino Linotype"/>
          <w:i/>
          <w:color w:val="000000" w:themeColor="text1"/>
        </w:rPr>
      </w:pPr>
      <w:r w:rsidRPr="00367B21">
        <w:rPr>
          <w:rFonts w:ascii="Palatino Linotype" w:eastAsia="Calibri" w:hAnsi="Palatino Linotype" w:cs="Arial"/>
          <w:color w:val="000000" w:themeColor="text1"/>
          <w:lang w:val="es-ES"/>
        </w:rPr>
        <w:t xml:space="preserve">El </w:t>
      </w:r>
      <w:r w:rsidR="0004686A" w:rsidRPr="00367B21">
        <w:rPr>
          <w:rFonts w:ascii="Palatino Linotype" w:eastAsia="Calibri" w:hAnsi="Palatino Linotype" w:cs="Arial"/>
          <w:color w:val="000000" w:themeColor="text1"/>
          <w:lang w:val="es-ES"/>
        </w:rPr>
        <w:t xml:space="preserve">Comisionado Ponente con fundamento en lo dispuesto por el </w:t>
      </w:r>
      <w:r w:rsidR="009A20BA" w:rsidRPr="00367B21">
        <w:rPr>
          <w:rFonts w:ascii="Palatino Linotype" w:eastAsia="Calibri" w:hAnsi="Palatino Linotype" w:cs="Arial"/>
          <w:color w:val="000000" w:themeColor="text1"/>
          <w:lang w:val="es-ES"/>
        </w:rPr>
        <w:t>artículo 185 fracción II de la L</w:t>
      </w:r>
      <w:r w:rsidR="0004686A" w:rsidRPr="00367B21">
        <w:rPr>
          <w:rFonts w:ascii="Palatino Linotype" w:eastAsia="Calibri" w:hAnsi="Palatino Linotype" w:cs="Arial"/>
          <w:color w:val="000000" w:themeColor="text1"/>
          <w:lang w:val="es-ES"/>
        </w:rPr>
        <w:t xml:space="preserve">ey de la materia, a través del </w:t>
      </w:r>
      <w:r w:rsidR="00B81371" w:rsidRPr="00367B21">
        <w:rPr>
          <w:rFonts w:ascii="Palatino Linotype" w:eastAsia="Calibri" w:hAnsi="Palatino Linotype" w:cs="Arial"/>
          <w:color w:val="000000" w:themeColor="text1"/>
          <w:lang w:val="es-ES"/>
        </w:rPr>
        <w:t xml:space="preserve">acuerdo </w:t>
      </w:r>
      <w:r w:rsidR="00F147C6" w:rsidRPr="00367B21">
        <w:rPr>
          <w:rFonts w:ascii="Palatino Linotype" w:eastAsia="Calibri" w:hAnsi="Palatino Linotype" w:cs="Arial"/>
          <w:color w:val="000000" w:themeColor="text1"/>
          <w:lang w:val="es-ES"/>
        </w:rPr>
        <w:t xml:space="preserve">de admisión </w:t>
      </w:r>
      <w:r w:rsidR="00310B04" w:rsidRPr="00367B21">
        <w:rPr>
          <w:rFonts w:ascii="Palatino Linotype" w:eastAsia="Calibri" w:hAnsi="Palatino Linotype" w:cs="Arial"/>
          <w:color w:val="000000" w:themeColor="text1"/>
          <w:lang w:val="es-ES"/>
        </w:rPr>
        <w:t>de</w:t>
      </w:r>
      <w:r w:rsidR="004A4881" w:rsidRPr="00367B21">
        <w:rPr>
          <w:rFonts w:ascii="Palatino Linotype" w:eastAsia="Calibri" w:hAnsi="Palatino Linotype" w:cs="Arial"/>
          <w:color w:val="000000" w:themeColor="text1"/>
          <w:lang w:val="es-ES"/>
        </w:rPr>
        <w:t xml:space="preserve"> </w:t>
      </w:r>
      <w:r w:rsidR="000E6CDB" w:rsidRPr="00367B21">
        <w:rPr>
          <w:rFonts w:ascii="Palatino Linotype" w:eastAsia="Calibri" w:hAnsi="Palatino Linotype" w:cs="Arial"/>
          <w:color w:val="000000" w:themeColor="text1"/>
          <w:lang w:val="es-ES"/>
        </w:rPr>
        <w:t xml:space="preserve">cinco </w:t>
      </w:r>
      <w:r w:rsidR="0036073F" w:rsidRPr="00367B21">
        <w:rPr>
          <w:rFonts w:ascii="Palatino Linotype" w:eastAsia="Calibri" w:hAnsi="Palatino Linotype" w:cs="Arial"/>
          <w:color w:val="000000" w:themeColor="text1"/>
          <w:lang w:val="es-ES"/>
        </w:rPr>
        <w:t>(</w:t>
      </w:r>
      <w:r w:rsidR="000E6CDB" w:rsidRPr="00367B21">
        <w:rPr>
          <w:rFonts w:ascii="Palatino Linotype" w:eastAsia="Calibri" w:hAnsi="Palatino Linotype" w:cs="Arial"/>
          <w:color w:val="000000" w:themeColor="text1"/>
          <w:lang w:val="es-ES"/>
        </w:rPr>
        <w:t>05</w:t>
      </w:r>
      <w:r w:rsidR="0036073F" w:rsidRPr="00367B21">
        <w:rPr>
          <w:rFonts w:ascii="Palatino Linotype" w:eastAsia="Calibri" w:hAnsi="Palatino Linotype" w:cs="Arial"/>
          <w:color w:val="000000" w:themeColor="text1"/>
          <w:lang w:val="es-ES"/>
        </w:rPr>
        <w:t xml:space="preserve">) </w:t>
      </w:r>
      <w:r w:rsidR="00325D61" w:rsidRPr="00367B21">
        <w:rPr>
          <w:rFonts w:ascii="Palatino Linotype" w:eastAsia="Calibri" w:hAnsi="Palatino Linotype" w:cs="Arial"/>
          <w:color w:val="000000" w:themeColor="text1"/>
          <w:lang w:val="es-ES"/>
        </w:rPr>
        <w:t>de</w:t>
      </w:r>
      <w:r w:rsidR="000E6CDB" w:rsidRPr="00367B21">
        <w:rPr>
          <w:rFonts w:ascii="Palatino Linotype" w:eastAsia="Calibri" w:hAnsi="Palatino Linotype" w:cs="Arial"/>
          <w:color w:val="000000" w:themeColor="text1"/>
          <w:lang w:val="es-ES"/>
        </w:rPr>
        <w:t xml:space="preserve"> marzo </w:t>
      </w:r>
      <w:r w:rsidR="00325D61" w:rsidRPr="00367B21">
        <w:rPr>
          <w:rFonts w:ascii="Palatino Linotype" w:eastAsia="Calibri" w:hAnsi="Palatino Linotype" w:cs="Arial"/>
          <w:color w:val="000000" w:themeColor="text1"/>
          <w:lang w:val="es-ES"/>
        </w:rPr>
        <w:t>de dos mil diecinueve</w:t>
      </w:r>
      <w:r w:rsidR="00473924" w:rsidRPr="00367B21">
        <w:rPr>
          <w:rFonts w:ascii="Palatino Linotype" w:eastAsia="Calibri" w:hAnsi="Palatino Linotype" w:cs="Arial"/>
          <w:color w:val="000000" w:themeColor="text1"/>
          <w:lang w:val="es-ES"/>
        </w:rPr>
        <w:t xml:space="preserve">, </w:t>
      </w:r>
      <w:r w:rsidR="00B81371" w:rsidRPr="00367B21">
        <w:rPr>
          <w:rFonts w:ascii="Palatino Linotype" w:eastAsia="Calibri" w:hAnsi="Palatino Linotype" w:cs="Arial"/>
          <w:color w:val="000000" w:themeColor="text1"/>
          <w:lang w:val="es-ES"/>
        </w:rPr>
        <w:t xml:space="preserve">puso a </w:t>
      </w:r>
      <w:r w:rsidR="00875167" w:rsidRPr="00367B21">
        <w:rPr>
          <w:rFonts w:ascii="Palatino Linotype" w:eastAsia="Calibri" w:hAnsi="Palatino Linotype" w:cs="Arial"/>
          <w:color w:val="000000" w:themeColor="text1"/>
          <w:lang w:val="es-ES"/>
        </w:rPr>
        <w:t>disposición</w:t>
      </w:r>
      <w:r w:rsidR="00B81371" w:rsidRPr="00367B21">
        <w:rPr>
          <w:rFonts w:ascii="Palatino Linotype" w:eastAsia="Calibri" w:hAnsi="Palatino Linotype" w:cs="Arial"/>
          <w:color w:val="000000" w:themeColor="text1"/>
          <w:lang w:val="es-ES"/>
        </w:rPr>
        <w:t xml:space="preserve"> de las partes el expediente electrónico </w:t>
      </w:r>
      <w:r w:rsidR="00B81371" w:rsidRPr="00367B21">
        <w:rPr>
          <w:rFonts w:ascii="Palatino Linotype" w:eastAsia="Calibri" w:hAnsi="Palatino Linotype" w:cs="Arial"/>
          <w:color w:val="000000" w:themeColor="text1"/>
        </w:rPr>
        <w:t xml:space="preserve">vía </w:t>
      </w:r>
      <w:r w:rsidR="00B81371" w:rsidRPr="00367B21">
        <w:rPr>
          <w:rFonts w:ascii="Palatino Linotype" w:eastAsia="Calibri" w:hAnsi="Palatino Linotype" w:cs="Arial"/>
          <w:color w:val="000000" w:themeColor="text1"/>
          <w:lang w:val="es-ES"/>
        </w:rPr>
        <w:t xml:space="preserve">Sistema de Acceso a la Información Mexiquense </w:t>
      </w:r>
      <w:r w:rsidR="00B81371" w:rsidRPr="00367B21">
        <w:rPr>
          <w:rFonts w:ascii="Palatino Linotype" w:eastAsia="Calibri" w:hAnsi="Palatino Linotype" w:cs="Arial"/>
          <w:b/>
          <w:color w:val="000000" w:themeColor="text1"/>
          <w:lang w:val="es-ES"/>
        </w:rPr>
        <w:t xml:space="preserve">SAIMEX </w:t>
      </w:r>
      <w:r w:rsidR="00B81371" w:rsidRPr="00367B21">
        <w:rPr>
          <w:rFonts w:ascii="Palatino Linotype" w:eastAsia="Calibri" w:hAnsi="Palatino Linotype" w:cs="Arial"/>
          <w:color w:val="000000" w:themeColor="text1"/>
          <w:lang w:val="es-ES"/>
        </w:rPr>
        <w:t xml:space="preserve">a efecto de que en un plazo máximo de siete días </w:t>
      </w:r>
      <w:r w:rsidR="00875167" w:rsidRPr="00367B21">
        <w:rPr>
          <w:rFonts w:ascii="Palatino Linotype" w:eastAsia="Calibri" w:hAnsi="Palatino Linotype" w:cs="Arial"/>
          <w:color w:val="000000" w:themeColor="text1"/>
          <w:lang w:val="es-ES"/>
        </w:rPr>
        <w:t>manifestaran</w:t>
      </w:r>
      <w:r w:rsidR="00B81371" w:rsidRPr="00367B21">
        <w:rPr>
          <w:rFonts w:ascii="Palatino Linotype" w:eastAsia="Calibri" w:hAnsi="Palatino Linotype" w:cs="Arial"/>
          <w:color w:val="000000" w:themeColor="text1"/>
          <w:lang w:val="es-ES"/>
        </w:rPr>
        <w:t xml:space="preserve"> lo que a derecho conviniera</w:t>
      </w:r>
      <w:r w:rsidR="00875167" w:rsidRPr="00367B21">
        <w:rPr>
          <w:rFonts w:ascii="Palatino Linotype" w:eastAsia="Calibri" w:hAnsi="Palatino Linotype" w:cs="Arial"/>
          <w:color w:val="000000" w:themeColor="text1"/>
          <w:lang w:val="es-ES"/>
        </w:rPr>
        <w:t>n</w:t>
      </w:r>
      <w:r w:rsidR="00032493" w:rsidRPr="00367B21">
        <w:rPr>
          <w:rFonts w:ascii="Palatino Linotype" w:eastAsia="Calibri" w:hAnsi="Palatino Linotype" w:cs="Arial"/>
          <w:color w:val="000000" w:themeColor="text1"/>
          <w:lang w:val="es-ES"/>
        </w:rPr>
        <w:t>,</w:t>
      </w:r>
      <w:r w:rsidR="00B81371" w:rsidRPr="00367B21">
        <w:rPr>
          <w:rFonts w:ascii="Palatino Linotype" w:eastAsia="Calibri" w:hAnsi="Palatino Linotype" w:cs="Arial"/>
          <w:color w:val="000000" w:themeColor="text1"/>
          <w:lang w:val="es-ES"/>
        </w:rPr>
        <w:t xml:space="preserve"> </w:t>
      </w:r>
      <w:r w:rsidR="00875167" w:rsidRPr="00367B21">
        <w:rPr>
          <w:rFonts w:ascii="Palatino Linotype" w:eastAsia="Calibri" w:hAnsi="Palatino Linotype" w:cs="Arial"/>
          <w:color w:val="000000" w:themeColor="text1"/>
          <w:lang w:val="es-ES"/>
        </w:rPr>
        <w:lastRenderedPageBreak/>
        <w:t>ofrecieran pruebas y alegatos según correspond</w:t>
      </w:r>
      <w:r w:rsidR="00C15817" w:rsidRPr="00367B21">
        <w:rPr>
          <w:rFonts w:ascii="Palatino Linotype" w:eastAsia="Calibri" w:hAnsi="Palatino Linotype" w:cs="Arial"/>
          <w:color w:val="000000" w:themeColor="text1"/>
          <w:lang w:val="es-ES"/>
        </w:rPr>
        <w:t>iese</w:t>
      </w:r>
      <w:r w:rsidR="00875167" w:rsidRPr="00367B21">
        <w:rPr>
          <w:rFonts w:ascii="Palatino Linotype" w:eastAsia="Calibri" w:hAnsi="Palatino Linotype" w:cs="Arial"/>
          <w:color w:val="000000" w:themeColor="text1"/>
          <w:lang w:val="es-ES"/>
        </w:rPr>
        <w:t xml:space="preserve"> al caso concreto, </w:t>
      </w:r>
      <w:r w:rsidR="00C15817" w:rsidRPr="00367B21">
        <w:rPr>
          <w:rFonts w:ascii="Palatino Linotype" w:eastAsia="Calibri" w:hAnsi="Palatino Linotype" w:cs="Arial"/>
          <w:color w:val="000000" w:themeColor="text1"/>
          <w:lang w:val="es-ES"/>
        </w:rPr>
        <w:t>de é</w:t>
      </w:r>
      <w:r w:rsidR="00F147C6" w:rsidRPr="00367B21">
        <w:rPr>
          <w:rFonts w:ascii="Palatino Linotype" w:eastAsia="Calibri" w:hAnsi="Palatino Linotype" w:cs="Arial"/>
          <w:color w:val="000000" w:themeColor="text1"/>
          <w:lang w:val="es-ES"/>
        </w:rPr>
        <w:t>sta forma</w:t>
      </w:r>
      <w:r w:rsidR="00875167" w:rsidRPr="00367B21">
        <w:rPr>
          <w:rFonts w:ascii="Palatino Linotype" w:eastAsia="Calibri" w:hAnsi="Palatino Linotype" w:cs="Arial"/>
          <w:color w:val="000000" w:themeColor="text1"/>
          <w:lang w:val="es-ES"/>
        </w:rPr>
        <w:t xml:space="preserve"> para que el </w:t>
      </w:r>
      <w:r w:rsidR="000E6CDB" w:rsidRPr="00367B21">
        <w:rPr>
          <w:rFonts w:ascii="Palatino Linotype" w:eastAsia="Calibri" w:hAnsi="Palatino Linotype" w:cs="Arial"/>
          <w:b/>
          <w:color w:val="000000" w:themeColor="text1"/>
          <w:lang w:val="es-ES"/>
        </w:rPr>
        <w:t>Sujeto Obligado</w:t>
      </w:r>
      <w:r w:rsidR="000E6CDB" w:rsidRPr="00367B21">
        <w:rPr>
          <w:rFonts w:ascii="Palatino Linotype" w:eastAsia="Calibri" w:hAnsi="Palatino Linotype" w:cs="Arial"/>
          <w:color w:val="000000" w:themeColor="text1"/>
          <w:lang w:val="es-ES"/>
        </w:rPr>
        <w:t xml:space="preserve"> </w:t>
      </w:r>
      <w:r w:rsidR="00B81371" w:rsidRPr="00367B21">
        <w:rPr>
          <w:rFonts w:ascii="Palatino Linotype" w:eastAsia="Calibri" w:hAnsi="Palatino Linotype" w:cs="Arial"/>
          <w:color w:val="000000" w:themeColor="text1"/>
          <w:lang w:val="es-ES"/>
        </w:rPr>
        <w:t>pre</w:t>
      </w:r>
      <w:r w:rsidR="007D25F5" w:rsidRPr="00367B21">
        <w:rPr>
          <w:rFonts w:ascii="Palatino Linotype" w:eastAsia="Calibri" w:hAnsi="Palatino Linotype" w:cs="Arial"/>
          <w:color w:val="000000" w:themeColor="text1"/>
          <w:lang w:val="es-ES"/>
        </w:rPr>
        <w:t>sentara</w:t>
      </w:r>
      <w:r w:rsidR="00B81371" w:rsidRPr="00367B21">
        <w:rPr>
          <w:rFonts w:ascii="Palatino Linotype" w:eastAsia="Calibri" w:hAnsi="Palatino Linotype" w:cs="Arial"/>
          <w:color w:val="000000" w:themeColor="text1"/>
          <w:lang w:val="es-ES"/>
        </w:rPr>
        <w:t xml:space="preserve"> el Informe Justificado</w:t>
      </w:r>
      <w:r w:rsidR="00875167" w:rsidRPr="00367B21">
        <w:rPr>
          <w:rFonts w:ascii="Palatino Linotype" w:eastAsia="Calibri" w:hAnsi="Palatino Linotype" w:cs="Arial"/>
          <w:color w:val="000000" w:themeColor="text1"/>
          <w:lang w:val="es-ES"/>
        </w:rPr>
        <w:t xml:space="preserve"> procedente</w:t>
      </w:r>
      <w:r w:rsidR="00325D61" w:rsidRPr="00367B21">
        <w:rPr>
          <w:rFonts w:ascii="Palatino Linotype" w:eastAsia="Calibri" w:hAnsi="Palatino Linotype" w:cs="Arial"/>
          <w:color w:val="000000" w:themeColor="text1"/>
          <w:lang w:val="es-ES"/>
        </w:rPr>
        <w:t>.</w:t>
      </w:r>
    </w:p>
    <w:p w14:paraId="760A1331" w14:textId="77777777" w:rsidR="00687918" w:rsidRPr="00367B21" w:rsidRDefault="00687918" w:rsidP="00367B21">
      <w:pPr>
        <w:pStyle w:val="Prrafodelista"/>
        <w:spacing w:line="360" w:lineRule="auto"/>
        <w:rPr>
          <w:rFonts w:ascii="Palatino Linotype" w:hAnsi="Palatino Linotype"/>
          <w:i/>
          <w:color w:val="000000" w:themeColor="text1"/>
        </w:rPr>
      </w:pPr>
    </w:p>
    <w:p w14:paraId="6D732973" w14:textId="75CC9A01" w:rsidR="00687918" w:rsidRPr="00367B21" w:rsidRDefault="00687918" w:rsidP="00367B21">
      <w:pPr>
        <w:pStyle w:val="Prrafodelista"/>
        <w:numPr>
          <w:ilvl w:val="0"/>
          <w:numId w:val="1"/>
        </w:numPr>
        <w:spacing w:line="360" w:lineRule="auto"/>
        <w:ind w:left="0" w:firstLine="0"/>
        <w:jc w:val="both"/>
        <w:rPr>
          <w:rFonts w:ascii="Palatino Linotype" w:hAnsi="Palatino Linotype"/>
          <w:i/>
          <w:color w:val="000000" w:themeColor="text1"/>
        </w:rPr>
      </w:pPr>
      <w:r w:rsidRPr="00367B21">
        <w:rPr>
          <w:rFonts w:ascii="Palatino Linotype" w:hAnsi="Palatino Linotype"/>
          <w:color w:val="000000" w:themeColor="text1"/>
        </w:rPr>
        <w:t>E</w:t>
      </w:r>
      <w:r w:rsidR="000E6CDB" w:rsidRPr="00367B21">
        <w:rPr>
          <w:rFonts w:ascii="Palatino Linotype" w:hAnsi="Palatino Linotype"/>
          <w:color w:val="000000" w:themeColor="text1"/>
        </w:rPr>
        <w:t>n fecha trece (13) de marzo del presente año e</w:t>
      </w:r>
      <w:r w:rsidRPr="00367B21">
        <w:rPr>
          <w:rFonts w:ascii="Palatino Linotype" w:hAnsi="Palatino Linotype"/>
          <w:color w:val="000000" w:themeColor="text1"/>
        </w:rPr>
        <w:t xml:space="preserve">l </w:t>
      </w:r>
      <w:r w:rsidR="000E6CDB" w:rsidRPr="00367B21">
        <w:rPr>
          <w:rFonts w:ascii="Palatino Linotype" w:hAnsi="Palatino Linotype"/>
          <w:b/>
          <w:color w:val="000000" w:themeColor="text1"/>
        </w:rPr>
        <w:t>Sujeto Obligado</w:t>
      </w:r>
      <w:r w:rsidRPr="00367B21">
        <w:rPr>
          <w:rFonts w:ascii="Palatino Linotype" w:hAnsi="Palatino Linotype"/>
          <w:color w:val="000000" w:themeColor="text1"/>
        </w:rPr>
        <w:t xml:space="preserve"> rindió</w:t>
      </w:r>
      <w:r w:rsidR="000E6CDB" w:rsidRPr="00367B21">
        <w:rPr>
          <w:rFonts w:ascii="Palatino Linotype" w:hAnsi="Palatino Linotype"/>
          <w:color w:val="000000" w:themeColor="text1"/>
        </w:rPr>
        <w:t xml:space="preserve"> su  informe justificado, el cual no se puso a la vista por contener datos susceptibles de ser protegidos, por otro lado, el particular no realizó manifestaciones. </w:t>
      </w:r>
      <w:r w:rsidRPr="00367B21">
        <w:rPr>
          <w:rFonts w:ascii="Palatino Linotype" w:hAnsi="Palatino Linotype"/>
          <w:b/>
          <w:color w:val="000000" w:themeColor="text1"/>
        </w:rPr>
        <w:t xml:space="preserve"> </w:t>
      </w:r>
    </w:p>
    <w:p w14:paraId="7BB8B6D0" w14:textId="77777777" w:rsidR="009E2D04" w:rsidRPr="00367B21" w:rsidRDefault="009E2D04" w:rsidP="00367B21">
      <w:pPr>
        <w:pStyle w:val="Prrafodelista"/>
        <w:spacing w:line="360" w:lineRule="auto"/>
        <w:rPr>
          <w:rFonts w:ascii="Palatino Linotype" w:hAnsi="Palatino Linotype"/>
          <w:i/>
          <w:color w:val="000000" w:themeColor="text1"/>
        </w:rPr>
      </w:pPr>
    </w:p>
    <w:p w14:paraId="65E8448F" w14:textId="7FEE7BB4" w:rsidR="006668DC" w:rsidRPr="00367B21" w:rsidRDefault="00350DEA" w:rsidP="00367B21">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367B21">
        <w:rPr>
          <w:rFonts w:ascii="Palatino Linotype" w:hAnsi="Palatino Linotype"/>
          <w:color w:val="000000" w:themeColor="text1"/>
        </w:rPr>
        <w:t>El Comisionado Ponente decretó el cierre de instrucción mediante</w:t>
      </w:r>
      <w:r w:rsidR="0074708D" w:rsidRPr="00367B21">
        <w:rPr>
          <w:rFonts w:ascii="Palatino Linotype" w:hAnsi="Palatino Linotype"/>
          <w:color w:val="000000" w:themeColor="text1"/>
        </w:rPr>
        <w:t xml:space="preserve"> acuerdo de fecha </w:t>
      </w:r>
      <w:r w:rsidR="000B560C" w:rsidRPr="00367B21">
        <w:rPr>
          <w:rFonts w:ascii="Palatino Linotype" w:hAnsi="Palatino Linotype"/>
          <w:color w:val="000000" w:themeColor="text1"/>
        </w:rPr>
        <w:t>dos (02</w:t>
      </w:r>
      <w:r w:rsidR="00EE777E" w:rsidRPr="00367B21">
        <w:rPr>
          <w:rFonts w:ascii="Palatino Linotype" w:hAnsi="Palatino Linotype"/>
          <w:color w:val="000000" w:themeColor="text1"/>
        </w:rPr>
        <w:t>) de</w:t>
      </w:r>
      <w:r w:rsidR="002E629B" w:rsidRPr="00367B21">
        <w:rPr>
          <w:rFonts w:ascii="Palatino Linotype" w:hAnsi="Palatino Linotype"/>
          <w:color w:val="000000" w:themeColor="text1"/>
        </w:rPr>
        <w:t xml:space="preserve"> </w:t>
      </w:r>
      <w:r w:rsidR="000B560C" w:rsidRPr="00367B21">
        <w:rPr>
          <w:rFonts w:ascii="Palatino Linotype" w:hAnsi="Palatino Linotype"/>
          <w:color w:val="000000" w:themeColor="text1"/>
        </w:rPr>
        <w:t>mayo</w:t>
      </w:r>
      <w:r w:rsidR="002E629B" w:rsidRPr="00367B21">
        <w:rPr>
          <w:rFonts w:ascii="Palatino Linotype" w:hAnsi="Palatino Linotype"/>
          <w:color w:val="000000" w:themeColor="text1"/>
        </w:rPr>
        <w:t xml:space="preserve"> del año dos mil diecinueve, por lo que</w:t>
      </w:r>
      <w:r w:rsidRPr="00367B21">
        <w:rPr>
          <w:rFonts w:ascii="Palatino Linotype" w:hAnsi="Palatino Linotype"/>
          <w:color w:val="000000" w:themeColor="text1"/>
        </w:rPr>
        <w:t xml:space="preserve"> ordenó tur</w:t>
      </w:r>
      <w:r w:rsidR="000B560C" w:rsidRPr="00367B21">
        <w:rPr>
          <w:rFonts w:ascii="Palatino Linotype" w:hAnsi="Palatino Linotype"/>
          <w:color w:val="000000" w:themeColor="text1"/>
        </w:rPr>
        <w:t xml:space="preserve">nar el expediente a resolución. </w:t>
      </w:r>
    </w:p>
    <w:p w14:paraId="6FB7F993" w14:textId="77777777" w:rsidR="000B560C" w:rsidRPr="00367B21" w:rsidRDefault="000B560C" w:rsidP="00367B21">
      <w:pPr>
        <w:pStyle w:val="Prrafodelista"/>
        <w:tabs>
          <w:tab w:val="left" w:pos="709"/>
        </w:tabs>
        <w:spacing w:line="360" w:lineRule="auto"/>
        <w:ind w:left="0"/>
        <w:jc w:val="both"/>
        <w:rPr>
          <w:rFonts w:ascii="Palatino Linotype" w:hAnsi="Palatino Linotype"/>
          <w:b/>
          <w:color w:val="000000" w:themeColor="text1"/>
          <w:highlight w:val="yellow"/>
        </w:rPr>
      </w:pPr>
    </w:p>
    <w:p w14:paraId="16B0F213" w14:textId="63D4171A" w:rsidR="00367B21" w:rsidRDefault="00FF2938" w:rsidP="00367B21">
      <w:pPr>
        <w:pStyle w:val="Prrafodelista"/>
        <w:numPr>
          <w:ilvl w:val="0"/>
          <w:numId w:val="1"/>
        </w:numPr>
        <w:spacing w:line="360" w:lineRule="auto"/>
        <w:ind w:left="0" w:firstLine="0"/>
        <w:jc w:val="both"/>
        <w:rPr>
          <w:rFonts w:ascii="Palatino Linotype" w:hAnsi="Palatino Linotype"/>
        </w:rPr>
      </w:pPr>
      <w:r w:rsidRPr="00367B21">
        <w:rPr>
          <w:rFonts w:ascii="Palatino Linotype" w:eastAsia="Calibri" w:hAnsi="Palatino Linotype" w:cs="Arial"/>
          <w:color w:val="000000" w:themeColor="text1"/>
        </w:rPr>
        <w:t xml:space="preserve">El día </w:t>
      </w:r>
      <w:r w:rsidR="000B560C" w:rsidRPr="00367B21">
        <w:rPr>
          <w:rFonts w:ascii="Palatino Linotype" w:eastAsia="Calibri" w:hAnsi="Palatino Linotype" w:cs="Arial"/>
          <w:color w:val="000000" w:themeColor="text1"/>
        </w:rPr>
        <w:t>tres (03</w:t>
      </w:r>
      <w:r w:rsidR="009B359C" w:rsidRPr="00367B21">
        <w:rPr>
          <w:rFonts w:ascii="Palatino Linotype" w:eastAsia="Calibri" w:hAnsi="Palatino Linotype" w:cs="Arial"/>
          <w:color w:val="000000" w:themeColor="text1"/>
        </w:rPr>
        <w:t>) de</w:t>
      </w:r>
      <w:r w:rsidRPr="00367B21">
        <w:rPr>
          <w:rFonts w:ascii="Palatino Linotype" w:eastAsia="Calibri" w:hAnsi="Palatino Linotype" w:cs="Arial"/>
          <w:color w:val="000000" w:themeColor="text1"/>
        </w:rPr>
        <w:t xml:space="preserve"> </w:t>
      </w:r>
      <w:r w:rsidR="000B560C" w:rsidRPr="00367B21">
        <w:rPr>
          <w:rFonts w:ascii="Palatino Linotype" w:eastAsia="Calibri" w:hAnsi="Palatino Linotype" w:cs="Arial"/>
          <w:color w:val="000000" w:themeColor="text1"/>
        </w:rPr>
        <w:t>mayo</w:t>
      </w:r>
      <w:r w:rsidRPr="00367B21">
        <w:rPr>
          <w:rFonts w:ascii="Palatino Linotype" w:eastAsia="Calibri" w:hAnsi="Palatino Linotype" w:cs="Arial"/>
          <w:color w:val="000000" w:themeColor="text1"/>
        </w:rPr>
        <w:t xml:space="preserve"> </w:t>
      </w:r>
      <w:r w:rsidR="000B560C" w:rsidRPr="00367B21">
        <w:rPr>
          <w:rFonts w:ascii="Palatino Linotype" w:eastAsia="Calibri" w:hAnsi="Palatino Linotype" w:cs="Arial"/>
          <w:color w:val="000000" w:themeColor="text1"/>
        </w:rPr>
        <w:t xml:space="preserve">del presente año </w:t>
      </w:r>
      <w:r w:rsidR="006668DC" w:rsidRPr="00367B21">
        <w:rPr>
          <w:rFonts w:ascii="Palatino Linotype" w:eastAsia="Calibri" w:hAnsi="Palatino Linotype" w:cs="Arial"/>
          <w:color w:val="000000" w:themeColor="text1"/>
        </w:rPr>
        <w:t>con fundamento en el artículo 181 tercer párrafo de la </w:t>
      </w:r>
      <w:r w:rsidR="006668DC" w:rsidRPr="00367B21">
        <w:rPr>
          <w:rFonts w:ascii="Palatino Linotype" w:eastAsia="Calibri" w:hAnsi="Palatino Linotype" w:cs="Arial"/>
          <w:b/>
          <w:bCs/>
          <w:color w:val="000000" w:themeColor="text1"/>
        </w:rPr>
        <w:t>Ley de Transparencia y Acceso a la Información Pública del Estado de México y Municipios, </w:t>
      </w:r>
      <w:r w:rsidR="006668DC" w:rsidRPr="00367B21">
        <w:rPr>
          <w:rFonts w:ascii="Palatino Linotype" w:eastAsia="Calibri" w:hAnsi="Palatino Linotype" w:cs="Arial"/>
          <w:color w:val="000000" w:themeColor="text1"/>
        </w:rPr>
        <w:t>se notificó que el pl</w:t>
      </w:r>
      <w:r w:rsidR="002E629B" w:rsidRPr="00367B21">
        <w:rPr>
          <w:rFonts w:ascii="Palatino Linotype" w:eastAsia="Calibri" w:hAnsi="Palatino Linotype" w:cs="Arial"/>
          <w:color w:val="000000" w:themeColor="text1"/>
        </w:rPr>
        <w:t>azo de 30 días para resolver el recurso de revisión, serían ampliado</w:t>
      </w:r>
      <w:r w:rsidR="006668DC" w:rsidRPr="00367B21">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1032A437" w14:textId="77777777" w:rsidR="00367B21" w:rsidRPr="00367B21" w:rsidRDefault="00367B21" w:rsidP="00367B21">
      <w:pPr>
        <w:pStyle w:val="Prrafodelista"/>
        <w:rPr>
          <w:rFonts w:ascii="Palatino Linotype" w:hAnsi="Palatino Linotype"/>
        </w:rPr>
      </w:pPr>
    </w:p>
    <w:p w14:paraId="5A873615" w14:textId="77777777" w:rsidR="00367B21" w:rsidRDefault="00367B21" w:rsidP="00367B21">
      <w:pPr>
        <w:pStyle w:val="Prrafodelista"/>
        <w:spacing w:line="360" w:lineRule="auto"/>
        <w:ind w:left="0"/>
        <w:jc w:val="both"/>
        <w:rPr>
          <w:rFonts w:ascii="Palatino Linotype" w:hAnsi="Palatino Linotype"/>
        </w:rPr>
      </w:pPr>
    </w:p>
    <w:p w14:paraId="119F666A" w14:textId="77777777" w:rsidR="00367B21" w:rsidRPr="00367B21" w:rsidRDefault="00367B21" w:rsidP="00367B21">
      <w:pPr>
        <w:pStyle w:val="Prrafodelista"/>
        <w:spacing w:line="360" w:lineRule="auto"/>
        <w:ind w:left="0"/>
        <w:jc w:val="both"/>
        <w:rPr>
          <w:rFonts w:ascii="Palatino Linotype" w:hAnsi="Palatino Linotype"/>
        </w:rPr>
      </w:pPr>
    </w:p>
    <w:p w14:paraId="10731595" w14:textId="4600921C" w:rsidR="008200A3" w:rsidRPr="00367B21" w:rsidRDefault="007C0013" w:rsidP="00367B21">
      <w:pPr>
        <w:pStyle w:val="Ttulo1"/>
        <w:spacing w:before="0" w:line="360" w:lineRule="auto"/>
        <w:jc w:val="center"/>
        <w:rPr>
          <w:rFonts w:ascii="Palatino Linotype" w:hAnsi="Palatino Linotype"/>
          <w:b/>
          <w:color w:val="000000" w:themeColor="text1"/>
          <w:sz w:val="24"/>
          <w:szCs w:val="24"/>
        </w:rPr>
      </w:pPr>
      <w:bookmarkStart w:id="31" w:name="_Toc7735894"/>
      <w:r w:rsidRPr="00367B21">
        <w:rPr>
          <w:rFonts w:ascii="Palatino Linotype" w:hAnsi="Palatino Linotype"/>
          <w:b/>
          <w:color w:val="000000" w:themeColor="text1"/>
          <w:sz w:val="24"/>
          <w:szCs w:val="24"/>
        </w:rPr>
        <w:lastRenderedPageBreak/>
        <w:t>CONSIDERANDO</w:t>
      </w:r>
      <w:bookmarkEnd w:id="31"/>
    </w:p>
    <w:p w14:paraId="12458F84" w14:textId="77777777" w:rsidR="00367B21" w:rsidRDefault="00367B21" w:rsidP="00367B21">
      <w:pPr>
        <w:pStyle w:val="Ttulo2"/>
        <w:spacing w:before="0" w:line="360" w:lineRule="auto"/>
        <w:rPr>
          <w:rFonts w:ascii="Palatino Linotype" w:eastAsiaTheme="minorEastAsia" w:hAnsi="Palatino Linotype" w:cstheme="minorBidi"/>
          <w:color w:val="000000" w:themeColor="text1"/>
          <w:sz w:val="24"/>
          <w:szCs w:val="24"/>
        </w:rPr>
      </w:pPr>
      <w:bookmarkStart w:id="32" w:name="_Toc7735895"/>
    </w:p>
    <w:p w14:paraId="629A5BE2" w14:textId="56C3E7D5" w:rsidR="007C0013" w:rsidRPr="00367B21" w:rsidRDefault="007C0013" w:rsidP="00367B21">
      <w:pPr>
        <w:pStyle w:val="Ttulo2"/>
        <w:spacing w:before="0" w:line="360" w:lineRule="auto"/>
        <w:rPr>
          <w:rFonts w:ascii="Palatino Linotype" w:hAnsi="Palatino Linotype"/>
          <w:b/>
          <w:color w:val="000000" w:themeColor="text1"/>
          <w:sz w:val="24"/>
          <w:szCs w:val="24"/>
        </w:rPr>
      </w:pPr>
      <w:r w:rsidRPr="00367B21">
        <w:rPr>
          <w:rFonts w:ascii="Palatino Linotype" w:hAnsi="Palatino Linotype"/>
          <w:b/>
          <w:color w:val="000000" w:themeColor="text1"/>
          <w:sz w:val="24"/>
          <w:szCs w:val="24"/>
        </w:rPr>
        <w:t>PRIMERO. De la competencia</w:t>
      </w:r>
      <w:bookmarkEnd w:id="32"/>
    </w:p>
    <w:p w14:paraId="1575EF18" w14:textId="77777777" w:rsidR="00576B10" w:rsidRPr="00367B21" w:rsidRDefault="00576B10" w:rsidP="00367B21">
      <w:pPr>
        <w:spacing w:line="360" w:lineRule="auto"/>
        <w:rPr>
          <w:rFonts w:ascii="Palatino Linotype" w:hAnsi="Palatino Linotype"/>
          <w:lang w:val="es-MX" w:eastAsia="en-US"/>
        </w:rPr>
      </w:pPr>
    </w:p>
    <w:p w14:paraId="133175CA" w14:textId="0A275415" w:rsidR="0036610C" w:rsidRPr="00367B21" w:rsidRDefault="0036610C" w:rsidP="00367B21">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367B21">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67B21">
        <w:rPr>
          <w:rFonts w:ascii="Palatino Linotype" w:eastAsia="Calibri" w:hAnsi="Palatino Linotype" w:cs="Times New Roman"/>
          <w:b/>
          <w:color w:val="000000" w:themeColor="text1"/>
          <w:lang w:val="es-ES"/>
        </w:rPr>
        <w:t>Constitución Política de los Estados Unidos Mexicanos</w:t>
      </w:r>
      <w:r w:rsidRPr="00367B21">
        <w:rPr>
          <w:rFonts w:ascii="Palatino Linotype" w:eastAsia="Calibri" w:hAnsi="Palatino Linotype" w:cs="Times New Roman"/>
          <w:color w:val="000000" w:themeColor="text1"/>
          <w:lang w:val="es-ES"/>
        </w:rPr>
        <w:t xml:space="preserve">; 5, párrafos vigésimo, vigésimo primero y vigésimo segundo fracciones IV y V de la </w:t>
      </w:r>
      <w:r w:rsidRPr="00367B21">
        <w:rPr>
          <w:rFonts w:ascii="Palatino Linotype" w:eastAsia="Calibri" w:hAnsi="Palatino Linotype" w:cs="Times New Roman"/>
          <w:b/>
          <w:color w:val="000000" w:themeColor="text1"/>
          <w:lang w:val="es-ES"/>
        </w:rPr>
        <w:t>Constitución Política del Estado Libre y Soberano de México</w:t>
      </w:r>
      <w:r w:rsidRPr="00367B21">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367B21">
        <w:rPr>
          <w:rFonts w:ascii="Palatino Linotype" w:eastAsia="Calibri" w:hAnsi="Palatino Linotype" w:cs="Times New Roman"/>
          <w:b/>
          <w:color w:val="000000" w:themeColor="text1"/>
          <w:lang w:val="es-ES"/>
        </w:rPr>
        <w:t>Ley de Transparencia y Acceso a la Información Pública del Estado de México y Municipios</w:t>
      </w:r>
      <w:r w:rsidRPr="00367B21">
        <w:rPr>
          <w:rFonts w:ascii="Palatino Linotype" w:eastAsia="Calibri" w:hAnsi="Palatino Linotype" w:cs="Times New Roman"/>
          <w:color w:val="000000" w:themeColor="text1"/>
          <w:lang w:val="es-ES"/>
        </w:rPr>
        <w:t xml:space="preserve">; y 10, 7, 9 fracciones I y XXIV, y 11 del </w:t>
      </w:r>
      <w:r w:rsidRPr="00367B21">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367B21" w:rsidRDefault="00C14439" w:rsidP="00367B21">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367B21" w:rsidRDefault="007C0013" w:rsidP="00367B21">
      <w:pPr>
        <w:pStyle w:val="Ttulo2"/>
        <w:spacing w:before="0" w:line="360" w:lineRule="auto"/>
        <w:rPr>
          <w:rFonts w:ascii="Palatino Linotype" w:hAnsi="Palatino Linotype"/>
          <w:b/>
          <w:color w:val="000000" w:themeColor="text1"/>
          <w:sz w:val="24"/>
          <w:szCs w:val="24"/>
        </w:rPr>
      </w:pPr>
      <w:bookmarkStart w:id="33" w:name="_Toc7735896"/>
      <w:r w:rsidRPr="00367B21">
        <w:rPr>
          <w:rFonts w:ascii="Palatino Linotype" w:hAnsi="Palatino Linotype"/>
          <w:b/>
          <w:color w:val="000000" w:themeColor="text1"/>
          <w:sz w:val="24"/>
          <w:szCs w:val="24"/>
        </w:rPr>
        <w:t xml:space="preserve">SEGUNDO. De la oportunidad y </w:t>
      </w:r>
      <w:proofErr w:type="spellStart"/>
      <w:r w:rsidRPr="00367B21">
        <w:rPr>
          <w:rFonts w:ascii="Palatino Linotype" w:hAnsi="Palatino Linotype"/>
          <w:b/>
          <w:color w:val="000000" w:themeColor="text1"/>
          <w:sz w:val="24"/>
          <w:szCs w:val="24"/>
        </w:rPr>
        <w:t>procedibilidad</w:t>
      </w:r>
      <w:proofErr w:type="spellEnd"/>
      <w:r w:rsidRPr="00367B21">
        <w:rPr>
          <w:rFonts w:ascii="Palatino Linotype" w:hAnsi="Palatino Linotype"/>
          <w:b/>
          <w:color w:val="000000" w:themeColor="text1"/>
          <w:sz w:val="24"/>
          <w:szCs w:val="24"/>
        </w:rPr>
        <w:t>.</w:t>
      </w:r>
      <w:bookmarkEnd w:id="33"/>
    </w:p>
    <w:p w14:paraId="5C30656A" w14:textId="77777777" w:rsidR="007B7762" w:rsidRPr="00367B21" w:rsidRDefault="007B7762" w:rsidP="00367B21">
      <w:pPr>
        <w:spacing w:line="360" w:lineRule="auto"/>
        <w:rPr>
          <w:rFonts w:ascii="Palatino Linotype" w:hAnsi="Palatino Linotype"/>
          <w:lang w:val="es-MX" w:eastAsia="en-US"/>
        </w:rPr>
      </w:pPr>
    </w:p>
    <w:p w14:paraId="1C246B8F" w14:textId="02D6D4D3" w:rsidR="007B7762" w:rsidRPr="00367B21" w:rsidRDefault="007B7762" w:rsidP="00367B21">
      <w:pPr>
        <w:numPr>
          <w:ilvl w:val="0"/>
          <w:numId w:val="1"/>
        </w:numPr>
        <w:tabs>
          <w:tab w:val="left" w:pos="0"/>
        </w:tabs>
        <w:spacing w:line="360" w:lineRule="auto"/>
        <w:ind w:left="0" w:right="49" w:firstLine="0"/>
        <w:contextualSpacing/>
        <w:jc w:val="both"/>
        <w:rPr>
          <w:rFonts w:ascii="Palatino Linotype" w:eastAsia="Calibri" w:hAnsi="Palatino Linotype" w:cs="Arial"/>
        </w:rPr>
      </w:pPr>
      <w:r w:rsidRPr="00367B21">
        <w:rPr>
          <w:rFonts w:ascii="Palatino Linotype" w:eastAsia="Calibri" w:hAnsi="Palatino Linotype" w:cs="Arial"/>
        </w:rPr>
        <w:t xml:space="preserve">El medio de impugnación fue presentado a través del </w:t>
      </w:r>
      <w:r w:rsidRPr="00367B21">
        <w:rPr>
          <w:rFonts w:ascii="Palatino Linotype" w:eastAsia="Calibri" w:hAnsi="Palatino Linotype" w:cs="Arial"/>
          <w:b/>
        </w:rPr>
        <w:t>SAIMEX,</w:t>
      </w:r>
      <w:r w:rsidRPr="00367B21">
        <w:rPr>
          <w:rFonts w:ascii="Palatino Linotype" w:eastAsia="Calibri" w:hAnsi="Palatino Linotype" w:cs="Arial"/>
        </w:rPr>
        <w:t xml:space="preserve"> en el formato previamente aprobado para tal efecto y dentro del plazo legal de quince días hábiles otorgados; siendo así que el </w:t>
      </w:r>
      <w:r w:rsidRPr="00367B21">
        <w:rPr>
          <w:rFonts w:ascii="Palatino Linotype" w:eastAsia="Calibri" w:hAnsi="Palatino Linotype" w:cs="Arial"/>
          <w:b/>
        </w:rPr>
        <w:t>SUJETO OBLIGADO</w:t>
      </w:r>
      <w:r w:rsidRPr="00367B21">
        <w:rPr>
          <w:rFonts w:ascii="Palatino Linotype" w:eastAsia="Calibri" w:hAnsi="Palatino Linotype" w:cs="Arial"/>
        </w:rPr>
        <w:t xml:space="preserve"> emitió respuesta el día </w:t>
      </w:r>
      <w:r w:rsidR="000E6CDB" w:rsidRPr="00367B21">
        <w:rPr>
          <w:rFonts w:ascii="Palatino Linotype" w:eastAsia="Calibri" w:hAnsi="Palatino Linotype" w:cs="Arial"/>
        </w:rPr>
        <w:t>veinticinco</w:t>
      </w:r>
      <w:r w:rsidRPr="00367B21">
        <w:rPr>
          <w:rFonts w:ascii="Palatino Linotype" w:eastAsia="Calibri" w:hAnsi="Palatino Linotype" w:cs="Arial"/>
        </w:rPr>
        <w:t xml:space="preserve"> (</w:t>
      </w:r>
      <w:r w:rsidR="000E6CDB" w:rsidRPr="00367B21">
        <w:rPr>
          <w:rFonts w:ascii="Palatino Linotype" w:eastAsia="Calibri" w:hAnsi="Palatino Linotype" w:cs="Arial"/>
        </w:rPr>
        <w:t>25</w:t>
      </w:r>
      <w:r w:rsidRPr="00367B21">
        <w:rPr>
          <w:rFonts w:ascii="Palatino Linotype" w:eastAsia="Calibri" w:hAnsi="Palatino Linotype" w:cs="Arial"/>
        </w:rPr>
        <w:t xml:space="preserve">) de </w:t>
      </w:r>
      <w:r w:rsidR="000E6CDB" w:rsidRPr="00367B21">
        <w:rPr>
          <w:rFonts w:ascii="Palatino Linotype" w:eastAsia="Calibri" w:hAnsi="Palatino Linotype" w:cs="Arial"/>
        </w:rPr>
        <w:t>febrero</w:t>
      </w:r>
      <w:r w:rsidRPr="00367B21">
        <w:rPr>
          <w:rFonts w:ascii="Palatino Linotype" w:eastAsia="Calibri" w:hAnsi="Palatino Linotype" w:cs="Arial"/>
        </w:rPr>
        <w:t xml:space="preserve"> de dos mil diecinueve, de tal forma que el plazo para </w:t>
      </w:r>
      <w:r w:rsidRPr="00367B21">
        <w:rPr>
          <w:rFonts w:ascii="Palatino Linotype" w:eastAsia="Calibri" w:hAnsi="Palatino Linotype" w:cs="Arial"/>
        </w:rPr>
        <w:lastRenderedPageBreak/>
        <w:t xml:space="preserve">interponer el recurso de revisión transcurrió del día </w:t>
      </w:r>
      <w:r w:rsidR="000E6CDB" w:rsidRPr="00367B21">
        <w:rPr>
          <w:rFonts w:ascii="Palatino Linotype" w:eastAsia="Calibri" w:hAnsi="Palatino Linotype" w:cs="Arial"/>
        </w:rPr>
        <w:t>veintiséis</w:t>
      </w:r>
      <w:r w:rsidRPr="00367B21">
        <w:rPr>
          <w:rFonts w:ascii="Palatino Linotype" w:eastAsia="Calibri" w:hAnsi="Palatino Linotype" w:cs="Arial"/>
        </w:rPr>
        <w:t xml:space="preserve"> (</w:t>
      </w:r>
      <w:r w:rsidR="000E6CDB" w:rsidRPr="00367B21">
        <w:rPr>
          <w:rFonts w:ascii="Palatino Linotype" w:eastAsia="Calibri" w:hAnsi="Palatino Linotype" w:cs="Arial"/>
        </w:rPr>
        <w:t>26</w:t>
      </w:r>
      <w:r w:rsidRPr="00367B21">
        <w:rPr>
          <w:rFonts w:ascii="Palatino Linotype" w:eastAsia="Calibri" w:hAnsi="Palatino Linotype" w:cs="Arial"/>
        </w:rPr>
        <w:t xml:space="preserve">) de </w:t>
      </w:r>
      <w:r w:rsidR="000E6CDB" w:rsidRPr="00367B21">
        <w:rPr>
          <w:rFonts w:ascii="Palatino Linotype" w:eastAsia="Calibri" w:hAnsi="Palatino Linotype" w:cs="Arial"/>
        </w:rPr>
        <w:t>febrero</w:t>
      </w:r>
      <w:r w:rsidRPr="00367B21">
        <w:rPr>
          <w:rFonts w:ascii="Palatino Linotype" w:eastAsia="Calibri" w:hAnsi="Palatino Linotype" w:cs="Arial"/>
        </w:rPr>
        <w:t xml:space="preserve"> </w:t>
      </w:r>
      <w:r w:rsidR="008D19AE" w:rsidRPr="00367B21">
        <w:rPr>
          <w:rFonts w:ascii="Palatino Linotype" w:eastAsia="Calibri" w:hAnsi="Palatino Linotype" w:cs="Arial"/>
        </w:rPr>
        <w:t xml:space="preserve">al </w:t>
      </w:r>
      <w:r w:rsidR="00870CDE" w:rsidRPr="00367B21">
        <w:rPr>
          <w:rFonts w:ascii="Palatino Linotype" w:eastAsia="Calibri" w:hAnsi="Palatino Linotype" w:cs="Arial"/>
        </w:rPr>
        <w:t>veinte</w:t>
      </w:r>
      <w:r w:rsidR="008D19AE" w:rsidRPr="00367B21">
        <w:rPr>
          <w:rFonts w:ascii="Palatino Linotype" w:eastAsia="Calibri" w:hAnsi="Palatino Linotype" w:cs="Arial"/>
        </w:rPr>
        <w:t xml:space="preserve"> </w:t>
      </w:r>
      <w:r w:rsidRPr="00367B21">
        <w:rPr>
          <w:rFonts w:ascii="Palatino Linotype" w:eastAsia="Calibri" w:hAnsi="Palatino Linotype" w:cs="Arial"/>
        </w:rPr>
        <w:t>(</w:t>
      </w:r>
      <w:r w:rsidR="00870CDE" w:rsidRPr="00367B21">
        <w:rPr>
          <w:rFonts w:ascii="Palatino Linotype" w:eastAsia="Calibri" w:hAnsi="Palatino Linotype" w:cs="Arial"/>
        </w:rPr>
        <w:t>20</w:t>
      </w:r>
      <w:r w:rsidRPr="00367B21">
        <w:rPr>
          <w:rFonts w:ascii="Palatino Linotype" w:eastAsia="Calibri" w:hAnsi="Palatino Linotype" w:cs="Arial"/>
        </w:rPr>
        <w:t>) de</w:t>
      </w:r>
      <w:r w:rsidR="00870CDE" w:rsidRPr="00367B21">
        <w:rPr>
          <w:rFonts w:ascii="Palatino Linotype" w:eastAsia="Calibri" w:hAnsi="Palatino Linotype" w:cs="Arial"/>
        </w:rPr>
        <w:t xml:space="preserve"> marzo</w:t>
      </w:r>
      <w:r w:rsidR="008D19AE" w:rsidRPr="00367B21">
        <w:rPr>
          <w:rFonts w:ascii="Palatino Linotype" w:eastAsia="Calibri" w:hAnsi="Palatino Linotype" w:cs="Arial"/>
        </w:rPr>
        <w:t xml:space="preserve"> </w:t>
      </w:r>
      <w:r w:rsidRPr="00367B21">
        <w:rPr>
          <w:rFonts w:ascii="Palatino Linotype" w:eastAsia="Calibri" w:hAnsi="Palatino Linotype" w:cs="Arial"/>
        </w:rPr>
        <w:t xml:space="preserve">de dos mil diecinueve, en consecuencia, si la parte </w:t>
      </w:r>
      <w:r w:rsidRPr="00367B21">
        <w:rPr>
          <w:rFonts w:ascii="Palatino Linotype" w:eastAsia="Calibri" w:hAnsi="Palatino Linotype" w:cs="Arial"/>
          <w:b/>
        </w:rPr>
        <w:t>RECURRENTE</w:t>
      </w:r>
      <w:r w:rsidRPr="00367B21">
        <w:rPr>
          <w:rFonts w:ascii="Palatino Linotype" w:eastAsia="Calibri" w:hAnsi="Palatino Linotype" w:cs="Arial"/>
        </w:rPr>
        <w:t xml:space="preserve"> presentó su inconformidad el día</w:t>
      </w:r>
      <w:r w:rsidR="008D19AE" w:rsidRPr="00367B21">
        <w:rPr>
          <w:rFonts w:ascii="Palatino Linotype" w:eastAsia="Calibri" w:hAnsi="Palatino Linotype" w:cs="Arial"/>
        </w:rPr>
        <w:t xml:space="preserve"> </w:t>
      </w:r>
      <w:r w:rsidR="00870CDE" w:rsidRPr="00367B21">
        <w:rPr>
          <w:rFonts w:ascii="Palatino Linotype" w:eastAsia="Calibri" w:hAnsi="Palatino Linotype" w:cs="Arial"/>
        </w:rPr>
        <w:t>veintiséis (2</w:t>
      </w:r>
      <w:r w:rsidR="008D19AE" w:rsidRPr="00367B21">
        <w:rPr>
          <w:rFonts w:ascii="Palatino Linotype" w:eastAsia="Calibri" w:hAnsi="Palatino Linotype" w:cs="Arial"/>
        </w:rPr>
        <w:t xml:space="preserve">6) de febrero </w:t>
      </w:r>
      <w:r w:rsidRPr="00367B21">
        <w:rPr>
          <w:rFonts w:ascii="Palatino Linotype" w:eastAsia="Calibri" w:hAnsi="Palatino Linotype" w:cs="Arial"/>
        </w:rPr>
        <w:t xml:space="preserve">de dos mil diecinueve, se encuentra dentro de los márgenes temporales previstos en el artículo 178 de la Ley de Transparencia y Acceso a la Información Pública del Estado de México y Municipios. En ese sentido, no existiendo causas de </w:t>
      </w:r>
      <w:proofErr w:type="spellStart"/>
      <w:r w:rsidRPr="00367B21">
        <w:rPr>
          <w:rFonts w:ascii="Palatino Linotype" w:eastAsia="Calibri" w:hAnsi="Palatino Linotype" w:cs="Arial"/>
        </w:rPr>
        <w:t>desechamiento</w:t>
      </w:r>
      <w:proofErr w:type="spellEnd"/>
      <w:r w:rsidRPr="00367B21">
        <w:rPr>
          <w:rFonts w:ascii="Palatino Linotype" w:eastAsia="Calibri" w:hAnsi="Palatino Linotype" w:cs="Arial"/>
        </w:rPr>
        <w:t xml:space="preserve"> por extemporaneidad, el recurso de revisión que ho</w:t>
      </w:r>
      <w:r w:rsidR="00097E58" w:rsidRPr="00367B21">
        <w:rPr>
          <w:rFonts w:ascii="Palatino Linotype" w:eastAsia="Calibri" w:hAnsi="Palatino Linotype" w:cs="Arial"/>
        </w:rPr>
        <w:t>y nos ocupa, resulta procedente.</w:t>
      </w:r>
    </w:p>
    <w:p w14:paraId="2AEDE0D3" w14:textId="77777777" w:rsidR="00097E58" w:rsidRPr="00367B21" w:rsidRDefault="00097E58" w:rsidP="00367B21">
      <w:pPr>
        <w:tabs>
          <w:tab w:val="left" w:pos="0"/>
        </w:tabs>
        <w:spacing w:line="360" w:lineRule="auto"/>
        <w:ind w:right="49"/>
        <w:contextualSpacing/>
        <w:jc w:val="both"/>
        <w:rPr>
          <w:rFonts w:ascii="Palatino Linotype" w:eastAsia="Calibri" w:hAnsi="Palatino Linotype" w:cs="Arial"/>
        </w:rPr>
      </w:pPr>
    </w:p>
    <w:p w14:paraId="3C3F1C60" w14:textId="77777777" w:rsidR="007B7762" w:rsidRPr="00367B21" w:rsidRDefault="007B7762" w:rsidP="00367B21">
      <w:pPr>
        <w:numPr>
          <w:ilvl w:val="0"/>
          <w:numId w:val="1"/>
        </w:numPr>
        <w:tabs>
          <w:tab w:val="left" w:pos="0"/>
        </w:tabs>
        <w:spacing w:line="360" w:lineRule="auto"/>
        <w:ind w:left="0" w:right="49" w:firstLine="0"/>
        <w:contextualSpacing/>
        <w:jc w:val="both"/>
        <w:rPr>
          <w:rFonts w:ascii="Palatino Linotype" w:hAnsi="Palatino Linotype" w:cs="Arial"/>
        </w:rPr>
      </w:pPr>
      <w:r w:rsidRPr="00367B2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F45BAB9" w14:textId="77777777" w:rsidR="005C7E0D" w:rsidRPr="00367B21" w:rsidRDefault="005C7E0D" w:rsidP="00367B21">
      <w:pPr>
        <w:spacing w:line="360" w:lineRule="auto"/>
        <w:rPr>
          <w:rFonts w:ascii="Palatino Linotype" w:hAnsi="Palatino Linotype"/>
          <w:lang w:val="es-MX" w:eastAsia="en-US"/>
        </w:rPr>
      </w:pPr>
    </w:p>
    <w:p w14:paraId="0E213F0D" w14:textId="77777777" w:rsidR="0013417A" w:rsidRPr="00367B21" w:rsidRDefault="0013417A" w:rsidP="00367B21">
      <w:pPr>
        <w:pStyle w:val="Ttulo2"/>
        <w:spacing w:before="0" w:line="360" w:lineRule="auto"/>
        <w:rPr>
          <w:rFonts w:ascii="Palatino Linotype" w:hAnsi="Palatino Linotype"/>
          <w:b/>
          <w:i/>
          <w:color w:val="auto"/>
          <w:sz w:val="24"/>
          <w:szCs w:val="24"/>
        </w:rPr>
      </w:pPr>
      <w:bookmarkStart w:id="34" w:name="_Toc503862490"/>
      <w:bookmarkStart w:id="35" w:name="_Toc509403241"/>
      <w:bookmarkStart w:id="36" w:name="_Toc521536227"/>
      <w:bookmarkStart w:id="37" w:name="_Toc7735897"/>
      <w:r w:rsidRPr="00367B21">
        <w:rPr>
          <w:rFonts w:ascii="Palatino Linotype" w:hAnsi="Palatino Linotype"/>
          <w:b/>
          <w:color w:val="auto"/>
          <w:sz w:val="24"/>
          <w:szCs w:val="24"/>
        </w:rPr>
        <w:t xml:space="preserve">TERCERO. </w:t>
      </w:r>
      <w:bookmarkEnd w:id="34"/>
      <w:bookmarkEnd w:id="35"/>
      <w:r w:rsidRPr="00367B21">
        <w:rPr>
          <w:rFonts w:ascii="Palatino Linotype" w:hAnsi="Palatino Linotype"/>
          <w:b/>
          <w:color w:val="auto"/>
          <w:sz w:val="24"/>
          <w:szCs w:val="24"/>
        </w:rPr>
        <w:t xml:space="preserve">Del planteamiento de la </w:t>
      </w:r>
      <w:r w:rsidRPr="00367B21">
        <w:rPr>
          <w:rFonts w:ascii="Palatino Linotype" w:hAnsi="Palatino Linotype"/>
          <w:b/>
          <w:i/>
          <w:color w:val="auto"/>
          <w:sz w:val="24"/>
          <w:szCs w:val="24"/>
        </w:rPr>
        <w:t>Litis.</w:t>
      </w:r>
      <w:bookmarkEnd w:id="36"/>
      <w:bookmarkEnd w:id="37"/>
    </w:p>
    <w:p w14:paraId="50D99ACE" w14:textId="77777777" w:rsidR="0013417A" w:rsidRPr="00367B21" w:rsidRDefault="0013417A" w:rsidP="00367B21">
      <w:pPr>
        <w:spacing w:line="360" w:lineRule="auto"/>
        <w:jc w:val="both"/>
        <w:rPr>
          <w:rFonts w:ascii="Palatino Linotype" w:hAnsi="Palatino Linotype"/>
        </w:rPr>
      </w:pPr>
    </w:p>
    <w:p w14:paraId="601D6794" w14:textId="79CF1A4F" w:rsidR="0013417A" w:rsidRPr="00367B21" w:rsidRDefault="00005B21" w:rsidP="00367B21">
      <w:pPr>
        <w:pStyle w:val="Prrafodelista"/>
        <w:numPr>
          <w:ilvl w:val="0"/>
          <w:numId w:val="1"/>
        </w:numPr>
        <w:tabs>
          <w:tab w:val="left" w:pos="709"/>
        </w:tabs>
        <w:spacing w:line="360" w:lineRule="auto"/>
        <w:ind w:left="0" w:hanging="1"/>
        <w:jc w:val="both"/>
        <w:rPr>
          <w:rFonts w:ascii="Palatino Linotype" w:hAnsi="Palatino Linotype"/>
        </w:rPr>
      </w:pPr>
      <w:r w:rsidRPr="00367B21">
        <w:rPr>
          <w:rFonts w:ascii="Palatino Linotype" w:hAnsi="Palatino Linotype"/>
          <w:lang w:val="es-MX"/>
        </w:rPr>
        <w:t>El</w:t>
      </w:r>
      <w:r w:rsidR="0013417A" w:rsidRPr="00367B21">
        <w:rPr>
          <w:rFonts w:ascii="Palatino Linotype" w:hAnsi="Palatino Linotype"/>
          <w:lang w:val="es-MX"/>
        </w:rPr>
        <w:t xml:space="preserve"> particular, mediante </w:t>
      </w:r>
      <w:r w:rsidR="002E60A2" w:rsidRPr="00367B21">
        <w:rPr>
          <w:rFonts w:ascii="Palatino Linotype" w:hAnsi="Palatino Linotype"/>
          <w:lang w:val="es-MX"/>
        </w:rPr>
        <w:t>su so</w:t>
      </w:r>
      <w:r w:rsidR="00143332" w:rsidRPr="00367B21">
        <w:rPr>
          <w:rFonts w:ascii="Palatino Linotype" w:hAnsi="Palatino Linotype"/>
          <w:lang w:val="es-MX"/>
        </w:rPr>
        <w:t>licitud</w:t>
      </w:r>
      <w:r w:rsidR="002E60A2" w:rsidRPr="00367B21">
        <w:rPr>
          <w:rFonts w:ascii="Palatino Linotype" w:hAnsi="Palatino Linotype"/>
          <w:lang w:val="es-MX"/>
        </w:rPr>
        <w:t xml:space="preserve"> </w:t>
      </w:r>
      <w:r w:rsidR="00F84995" w:rsidRPr="00367B21">
        <w:rPr>
          <w:rFonts w:ascii="Palatino Linotype" w:hAnsi="Palatino Linotype"/>
          <w:lang w:val="es-MX"/>
        </w:rPr>
        <w:t>de infor</w:t>
      </w:r>
      <w:r w:rsidR="00D01F70" w:rsidRPr="00367B21">
        <w:rPr>
          <w:rFonts w:ascii="Palatino Linotype" w:hAnsi="Palatino Linotype"/>
          <w:lang w:val="es-MX"/>
        </w:rPr>
        <w:t xml:space="preserve">mación, esencialmente requirió del </w:t>
      </w:r>
      <w:r w:rsidR="00FC5AE0" w:rsidRPr="00367B21">
        <w:rPr>
          <w:rFonts w:ascii="Palatino Linotype" w:hAnsi="Palatino Linotype"/>
          <w:b/>
          <w:lang w:val="es-MX"/>
        </w:rPr>
        <w:t xml:space="preserve">Ayuntamiento de </w:t>
      </w:r>
      <w:r w:rsidR="00870CDE" w:rsidRPr="00367B21">
        <w:rPr>
          <w:rFonts w:ascii="Palatino Linotype" w:hAnsi="Palatino Linotype"/>
          <w:b/>
          <w:lang w:val="es-MX"/>
        </w:rPr>
        <w:t>Texcoco</w:t>
      </w:r>
      <w:r w:rsidR="0013417A" w:rsidRPr="00367B21">
        <w:rPr>
          <w:rFonts w:ascii="Palatino Linotype" w:hAnsi="Palatino Linotype"/>
          <w:lang w:val="es-MX"/>
        </w:rPr>
        <w:t>, la siguiente información:</w:t>
      </w:r>
    </w:p>
    <w:p w14:paraId="42F23203" w14:textId="77777777" w:rsidR="00780F1F" w:rsidRPr="00367B21" w:rsidRDefault="00780F1F" w:rsidP="00367B21">
      <w:pPr>
        <w:pStyle w:val="Prrafodelista"/>
        <w:tabs>
          <w:tab w:val="left" w:pos="709"/>
        </w:tabs>
        <w:spacing w:line="360" w:lineRule="auto"/>
        <w:ind w:left="567" w:right="567"/>
        <w:jc w:val="both"/>
        <w:rPr>
          <w:rFonts w:ascii="Palatino Linotype" w:hAnsi="Palatino Linotype"/>
          <w:highlight w:val="yellow"/>
        </w:rPr>
      </w:pPr>
    </w:p>
    <w:p w14:paraId="21717A40" w14:textId="0AFF590E" w:rsidR="00CD387D" w:rsidRPr="00367B21" w:rsidRDefault="00CD387D" w:rsidP="00367B21">
      <w:pPr>
        <w:pStyle w:val="Prrafodelista"/>
        <w:numPr>
          <w:ilvl w:val="0"/>
          <w:numId w:val="31"/>
        </w:numPr>
        <w:spacing w:line="360" w:lineRule="auto"/>
        <w:ind w:left="567" w:firstLine="0"/>
        <w:jc w:val="both"/>
        <w:rPr>
          <w:rFonts w:ascii="Palatino Linotype" w:hAnsi="Palatino Linotype"/>
        </w:rPr>
      </w:pPr>
      <w:r w:rsidRPr="00367B21">
        <w:rPr>
          <w:rFonts w:ascii="Palatino Linotype" w:hAnsi="Palatino Linotype"/>
        </w:rPr>
        <w:t xml:space="preserve">Nombre completo de todos los directores, subdirectores, jefes, coordinadores e integrantes del ayuntamiento. </w:t>
      </w:r>
    </w:p>
    <w:p w14:paraId="17614E23" w14:textId="77777777" w:rsidR="00CD387D" w:rsidRPr="00367B21" w:rsidRDefault="00CD387D" w:rsidP="00367B21">
      <w:pPr>
        <w:pStyle w:val="Prrafodelista"/>
        <w:spacing w:line="360" w:lineRule="auto"/>
        <w:ind w:left="567"/>
        <w:jc w:val="both"/>
        <w:rPr>
          <w:rFonts w:ascii="Palatino Linotype" w:hAnsi="Palatino Linotype"/>
        </w:rPr>
      </w:pPr>
    </w:p>
    <w:p w14:paraId="196BAB44" w14:textId="437EDDAE" w:rsidR="00CD387D" w:rsidRPr="00367B21" w:rsidRDefault="00CD387D" w:rsidP="00367B21">
      <w:pPr>
        <w:pStyle w:val="Prrafodelista"/>
        <w:numPr>
          <w:ilvl w:val="0"/>
          <w:numId w:val="31"/>
        </w:numPr>
        <w:spacing w:line="360" w:lineRule="auto"/>
        <w:ind w:left="567" w:firstLine="0"/>
        <w:jc w:val="both"/>
        <w:rPr>
          <w:rFonts w:ascii="Palatino Linotype" w:hAnsi="Palatino Linotype"/>
        </w:rPr>
      </w:pPr>
      <w:r w:rsidRPr="00367B21">
        <w:rPr>
          <w:rFonts w:ascii="Palatino Linotype" w:hAnsi="Palatino Linotype"/>
        </w:rPr>
        <w:t xml:space="preserve">Currículo de todos los directores, subdirectores, jefes, coordinadores e integrantes del ayuntamiento. </w:t>
      </w:r>
    </w:p>
    <w:p w14:paraId="69BE458B" w14:textId="77777777" w:rsidR="00CD387D" w:rsidRPr="00367B21" w:rsidRDefault="00CD387D" w:rsidP="00367B21">
      <w:pPr>
        <w:spacing w:line="360" w:lineRule="auto"/>
        <w:ind w:left="567"/>
        <w:jc w:val="both"/>
        <w:rPr>
          <w:rFonts w:ascii="Palatino Linotype" w:hAnsi="Palatino Linotype"/>
        </w:rPr>
      </w:pPr>
    </w:p>
    <w:p w14:paraId="52960427" w14:textId="17007CAA" w:rsidR="00CD387D" w:rsidRPr="00367B21" w:rsidRDefault="00CD387D" w:rsidP="00367B21">
      <w:pPr>
        <w:pStyle w:val="Prrafodelista"/>
        <w:numPr>
          <w:ilvl w:val="0"/>
          <w:numId w:val="31"/>
        </w:numPr>
        <w:spacing w:line="360" w:lineRule="auto"/>
        <w:ind w:left="567" w:firstLine="0"/>
        <w:jc w:val="both"/>
        <w:rPr>
          <w:rFonts w:ascii="Palatino Linotype" w:hAnsi="Palatino Linotype"/>
        </w:rPr>
      </w:pPr>
      <w:r w:rsidRPr="00367B21">
        <w:rPr>
          <w:rFonts w:ascii="Palatino Linotype" w:hAnsi="Palatino Linotype"/>
        </w:rPr>
        <w:t xml:space="preserve">Cédula profesional y título profesional de todos los directores, subdirectores, jefes, coordinadores e integrantes del ayuntamiento. </w:t>
      </w:r>
    </w:p>
    <w:p w14:paraId="4CCAB14C" w14:textId="77777777" w:rsidR="00CD387D" w:rsidRPr="00367B21" w:rsidRDefault="00CD387D" w:rsidP="00367B21">
      <w:pPr>
        <w:pStyle w:val="Prrafodelista"/>
        <w:spacing w:line="360" w:lineRule="auto"/>
        <w:ind w:left="567"/>
        <w:jc w:val="both"/>
        <w:rPr>
          <w:rFonts w:ascii="Palatino Linotype" w:hAnsi="Palatino Linotype"/>
        </w:rPr>
      </w:pPr>
    </w:p>
    <w:p w14:paraId="73D05FB8" w14:textId="19CB011C" w:rsidR="00CD387D" w:rsidRPr="00367B21" w:rsidRDefault="00CD387D" w:rsidP="00367B21">
      <w:pPr>
        <w:pStyle w:val="Prrafodelista"/>
        <w:numPr>
          <w:ilvl w:val="0"/>
          <w:numId w:val="31"/>
        </w:numPr>
        <w:spacing w:line="360" w:lineRule="auto"/>
        <w:ind w:left="567" w:firstLine="0"/>
        <w:jc w:val="both"/>
        <w:rPr>
          <w:rFonts w:ascii="Palatino Linotype" w:hAnsi="Palatino Linotype"/>
        </w:rPr>
      </w:pPr>
      <w:r w:rsidRPr="00367B21">
        <w:rPr>
          <w:rFonts w:ascii="Palatino Linotype" w:hAnsi="Palatino Linotype"/>
        </w:rPr>
        <w:t xml:space="preserve">Percepción quincenal por pago de nómina, dietas, pago de honorarios, gratificaciones o equivalentes de todos los directores, subdirectores, jefes, coordinadores e integrantes del ayuntamiento. </w:t>
      </w:r>
    </w:p>
    <w:p w14:paraId="5167ABFA" w14:textId="77777777" w:rsidR="00CD387D" w:rsidRPr="00367B21" w:rsidRDefault="00CD387D" w:rsidP="00367B21">
      <w:pPr>
        <w:pStyle w:val="Prrafodelista"/>
        <w:spacing w:line="360" w:lineRule="auto"/>
        <w:ind w:left="567"/>
        <w:rPr>
          <w:rFonts w:ascii="Palatino Linotype" w:hAnsi="Palatino Linotype"/>
        </w:rPr>
      </w:pPr>
    </w:p>
    <w:p w14:paraId="4CDB6292" w14:textId="7AFB48E9" w:rsidR="00CD387D" w:rsidRPr="00367B21" w:rsidRDefault="00CD387D" w:rsidP="00367B21">
      <w:pPr>
        <w:pStyle w:val="Prrafodelista"/>
        <w:numPr>
          <w:ilvl w:val="0"/>
          <w:numId w:val="31"/>
        </w:numPr>
        <w:spacing w:line="360" w:lineRule="auto"/>
        <w:ind w:left="567" w:firstLine="0"/>
        <w:jc w:val="both"/>
        <w:rPr>
          <w:rFonts w:ascii="Palatino Linotype" w:hAnsi="Palatino Linotype"/>
        </w:rPr>
      </w:pPr>
      <w:r w:rsidRPr="00367B21">
        <w:rPr>
          <w:rFonts w:ascii="Palatino Linotype" w:hAnsi="Palatino Linotype"/>
        </w:rPr>
        <w:t>Recibos de nómina, por concepto de aguinaldo, prima vacacional y quincena de los servidores públicos que durante la administración 2016-2018 ocuparon el cargo de directores, subdirectores, jefes, coordinadores e integrantes del ayuntamiento.</w:t>
      </w:r>
    </w:p>
    <w:p w14:paraId="2E121799" w14:textId="77777777" w:rsidR="009D3CF3" w:rsidRPr="00367B21" w:rsidRDefault="009D3CF3" w:rsidP="00367B21">
      <w:pPr>
        <w:spacing w:line="360" w:lineRule="auto"/>
        <w:ind w:right="567"/>
        <w:jc w:val="both"/>
        <w:rPr>
          <w:rFonts w:ascii="Palatino Linotype" w:hAnsi="Palatino Linotype"/>
          <w:b/>
        </w:rPr>
      </w:pPr>
    </w:p>
    <w:p w14:paraId="533E82DF" w14:textId="3B05C336" w:rsidR="00A929F7" w:rsidRPr="00367B21" w:rsidRDefault="00A929F7" w:rsidP="00367B21">
      <w:pPr>
        <w:numPr>
          <w:ilvl w:val="0"/>
          <w:numId w:val="1"/>
        </w:numPr>
        <w:spacing w:line="360" w:lineRule="auto"/>
        <w:ind w:left="0" w:firstLine="0"/>
        <w:jc w:val="both"/>
        <w:rPr>
          <w:rFonts w:ascii="Palatino Linotype" w:hAnsi="Palatino Linotype"/>
        </w:rPr>
      </w:pPr>
      <w:r w:rsidRPr="00367B21">
        <w:rPr>
          <w:rFonts w:ascii="Palatino Linotype" w:hAnsi="Palatino Linotype"/>
        </w:rPr>
        <w:t xml:space="preserve">En su respuesta el </w:t>
      </w:r>
      <w:r w:rsidRPr="00367B21">
        <w:rPr>
          <w:rFonts w:ascii="Palatino Linotype" w:hAnsi="Palatino Linotype"/>
          <w:b/>
        </w:rPr>
        <w:t>Sujeto Obligado</w:t>
      </w:r>
      <w:r w:rsidRPr="00367B21">
        <w:rPr>
          <w:rFonts w:ascii="Palatino Linotype" w:hAnsi="Palatino Linotype"/>
        </w:rPr>
        <w:t xml:space="preserve"> remiti</w:t>
      </w:r>
      <w:r w:rsidR="004B3322" w:rsidRPr="00367B21">
        <w:rPr>
          <w:rFonts w:ascii="Palatino Linotype" w:hAnsi="Palatino Linotype"/>
        </w:rPr>
        <w:t>ó un archivo en el cual señaló</w:t>
      </w:r>
      <w:r w:rsidRPr="00367B21">
        <w:rPr>
          <w:rFonts w:ascii="Palatino Linotype" w:hAnsi="Palatino Linotype"/>
        </w:rPr>
        <w:t xml:space="preserve"> que con respecto a los diversos puntos de la solicitud de informaci</w:t>
      </w:r>
      <w:r w:rsidR="004B3322" w:rsidRPr="00367B21">
        <w:rPr>
          <w:rFonts w:ascii="Palatino Linotype" w:hAnsi="Palatino Linotype"/>
        </w:rPr>
        <w:t>ón el particular puede consultar diversas ligas electrónicas, las cuales remiten a la</w:t>
      </w:r>
      <w:r w:rsidR="00541F34" w:rsidRPr="00367B21">
        <w:rPr>
          <w:rFonts w:ascii="Palatino Linotype" w:hAnsi="Palatino Linotype"/>
        </w:rPr>
        <w:t xml:space="preserve"> Plataforma de Información Pública de Oficio Mexiquense (IPOMEX), en cuanto hace a los recibos de nómina y en razón a la cantidad y debido a los tiempos, la autoridad </w:t>
      </w:r>
      <w:r w:rsidR="004B3322" w:rsidRPr="00367B21">
        <w:rPr>
          <w:rFonts w:ascii="Palatino Linotype" w:hAnsi="Palatino Linotype"/>
        </w:rPr>
        <w:t xml:space="preserve">le </w:t>
      </w:r>
      <w:r w:rsidR="00541F34" w:rsidRPr="00367B21">
        <w:rPr>
          <w:rFonts w:ascii="Palatino Linotype" w:hAnsi="Palatino Linotype"/>
        </w:rPr>
        <w:t xml:space="preserve">indicó </w:t>
      </w:r>
      <w:r w:rsidR="004B3322" w:rsidRPr="00367B21">
        <w:rPr>
          <w:rFonts w:ascii="Palatino Linotype" w:hAnsi="Palatino Linotype"/>
        </w:rPr>
        <w:t xml:space="preserve">al particular la dirección de sus oficinas donde pueden ser consultados. </w:t>
      </w:r>
    </w:p>
    <w:p w14:paraId="4E74986F" w14:textId="77777777" w:rsidR="00541F34" w:rsidRPr="00367B21" w:rsidRDefault="00541F34" w:rsidP="00367B21">
      <w:pPr>
        <w:spacing w:line="360" w:lineRule="auto"/>
        <w:jc w:val="both"/>
        <w:rPr>
          <w:rFonts w:ascii="Palatino Linotype" w:hAnsi="Palatino Linotype"/>
        </w:rPr>
      </w:pPr>
    </w:p>
    <w:p w14:paraId="202F96FB" w14:textId="66458446" w:rsidR="00A929F7" w:rsidRPr="00367B21" w:rsidRDefault="004B3322" w:rsidP="00367B21">
      <w:pPr>
        <w:numPr>
          <w:ilvl w:val="0"/>
          <w:numId w:val="1"/>
        </w:numPr>
        <w:spacing w:line="360" w:lineRule="auto"/>
        <w:ind w:left="0" w:firstLine="0"/>
        <w:jc w:val="both"/>
        <w:rPr>
          <w:rFonts w:ascii="Palatino Linotype" w:hAnsi="Palatino Linotype"/>
        </w:rPr>
      </w:pPr>
      <w:r w:rsidRPr="00367B21">
        <w:rPr>
          <w:rFonts w:ascii="Palatino Linotype" w:hAnsi="Palatino Linotype"/>
        </w:rPr>
        <w:t xml:space="preserve">Es por ello, que el particular se inconformó, señalando que el </w:t>
      </w:r>
      <w:r w:rsidRPr="00367B21">
        <w:rPr>
          <w:rFonts w:ascii="Palatino Linotype" w:hAnsi="Palatino Linotype"/>
          <w:b/>
        </w:rPr>
        <w:t>Sujeto Obligado</w:t>
      </w:r>
      <w:r w:rsidRPr="00367B21">
        <w:rPr>
          <w:rFonts w:ascii="Palatino Linotype" w:hAnsi="Palatino Linotype"/>
        </w:rPr>
        <w:t xml:space="preserve"> no es congruente, ya que como funcionarios públicos deben de proporcionar la información, asimismo señaló que éste había pedido información clara y precisa, no ligas electr</w:t>
      </w:r>
      <w:r w:rsidR="003472AA" w:rsidRPr="00367B21">
        <w:rPr>
          <w:rFonts w:ascii="Palatino Linotype" w:hAnsi="Palatino Linotype"/>
        </w:rPr>
        <w:t xml:space="preserve">ónicas, por otro lado que la información que se encontraba en el portal, estaba incompleta. </w:t>
      </w:r>
    </w:p>
    <w:p w14:paraId="0F71357F" w14:textId="057E7C7E" w:rsidR="00ED64D3" w:rsidRPr="00367B21" w:rsidRDefault="00ED64D3" w:rsidP="00367B21">
      <w:pPr>
        <w:spacing w:line="360" w:lineRule="auto"/>
        <w:jc w:val="both"/>
        <w:rPr>
          <w:rFonts w:ascii="Palatino Linotype" w:hAnsi="Palatino Linotype"/>
        </w:rPr>
      </w:pPr>
    </w:p>
    <w:p w14:paraId="744B8048" w14:textId="378B4FD7" w:rsidR="005E75D2" w:rsidRPr="00367B21" w:rsidRDefault="00030FEF" w:rsidP="00367B21">
      <w:pPr>
        <w:numPr>
          <w:ilvl w:val="0"/>
          <w:numId w:val="1"/>
        </w:numPr>
        <w:spacing w:line="360" w:lineRule="auto"/>
        <w:ind w:left="0" w:firstLine="0"/>
        <w:jc w:val="both"/>
        <w:rPr>
          <w:rFonts w:ascii="Palatino Linotype" w:hAnsi="Palatino Linotype"/>
        </w:rPr>
      </w:pPr>
      <w:r w:rsidRPr="00367B21">
        <w:rPr>
          <w:rFonts w:ascii="Palatino Linotype" w:hAnsi="Palatino Linotype"/>
        </w:rPr>
        <w:t xml:space="preserve">En dichas condiciones el </w:t>
      </w:r>
      <w:r w:rsidR="0013417A" w:rsidRPr="00367B21">
        <w:rPr>
          <w:rFonts w:ascii="Palatino Linotype" w:hAnsi="Palatino Linotype"/>
        </w:rPr>
        <w:t xml:space="preserve">presente recurso de revisión se circunscribe a determinar si el </w:t>
      </w:r>
      <w:r w:rsidR="003472AA" w:rsidRPr="00367B21">
        <w:rPr>
          <w:rFonts w:ascii="Palatino Linotype" w:hAnsi="Palatino Linotype"/>
          <w:b/>
        </w:rPr>
        <w:t>Sujeto Obligado</w:t>
      </w:r>
      <w:r w:rsidR="003472AA" w:rsidRPr="00367B21">
        <w:rPr>
          <w:rFonts w:ascii="Palatino Linotype" w:hAnsi="Palatino Linotype"/>
        </w:rPr>
        <w:t xml:space="preserve"> </w:t>
      </w:r>
      <w:r w:rsidR="00B61272" w:rsidRPr="00367B21">
        <w:rPr>
          <w:rFonts w:ascii="Palatino Linotype" w:hAnsi="Palatino Linotype"/>
        </w:rPr>
        <w:t>con su</w:t>
      </w:r>
      <w:r w:rsidR="0013417A" w:rsidRPr="00367B21">
        <w:rPr>
          <w:rFonts w:ascii="Palatino Linotype" w:hAnsi="Palatino Linotype"/>
        </w:rPr>
        <w:t xml:space="preserve"> </w:t>
      </w:r>
      <w:r w:rsidR="00415AD1" w:rsidRPr="00367B21">
        <w:rPr>
          <w:rFonts w:ascii="Palatino Linotype" w:hAnsi="Palatino Linotype"/>
        </w:rPr>
        <w:t>respuesta a la solicitud</w:t>
      </w:r>
      <w:r w:rsidR="0013417A" w:rsidRPr="00367B21">
        <w:rPr>
          <w:rFonts w:ascii="Palatino Linotype" w:hAnsi="Palatino Linotype"/>
        </w:rPr>
        <w:t xml:space="preserve"> satisface el derecho de acceso a la información o por el </w:t>
      </w:r>
      <w:r w:rsidR="00982F3B" w:rsidRPr="00367B21">
        <w:rPr>
          <w:rFonts w:ascii="Palatino Linotype" w:hAnsi="Palatino Linotype"/>
        </w:rPr>
        <w:t>contrario actualiza la</w:t>
      </w:r>
      <w:r w:rsidR="004239B3" w:rsidRPr="00367B21">
        <w:rPr>
          <w:rFonts w:ascii="Palatino Linotype" w:hAnsi="Palatino Linotype"/>
        </w:rPr>
        <w:t>s</w:t>
      </w:r>
      <w:r w:rsidR="00982F3B" w:rsidRPr="00367B21">
        <w:rPr>
          <w:rFonts w:ascii="Palatino Linotype" w:hAnsi="Palatino Linotype"/>
        </w:rPr>
        <w:t xml:space="preserve"> causal</w:t>
      </w:r>
      <w:r w:rsidR="004239B3" w:rsidRPr="00367B21">
        <w:rPr>
          <w:rFonts w:ascii="Palatino Linotype" w:hAnsi="Palatino Linotype"/>
        </w:rPr>
        <w:t>es</w:t>
      </w:r>
      <w:r w:rsidR="00982F3B" w:rsidRPr="00367B21">
        <w:rPr>
          <w:rFonts w:ascii="Palatino Linotype" w:hAnsi="Palatino Linotype"/>
        </w:rPr>
        <w:t xml:space="preserve"> de procedencia prevista</w:t>
      </w:r>
      <w:r w:rsidR="004239B3" w:rsidRPr="00367B21">
        <w:rPr>
          <w:rFonts w:ascii="Palatino Linotype" w:hAnsi="Palatino Linotype"/>
        </w:rPr>
        <w:t>s</w:t>
      </w:r>
      <w:r w:rsidR="0013417A" w:rsidRPr="00367B21">
        <w:rPr>
          <w:rFonts w:ascii="Palatino Linotype" w:hAnsi="Palatino Linotype"/>
        </w:rPr>
        <w:t xml:space="preserve"> en el</w:t>
      </w:r>
      <w:r w:rsidR="00415AD1" w:rsidRPr="00367B21">
        <w:rPr>
          <w:rFonts w:ascii="Palatino Linotype" w:hAnsi="Palatino Linotype"/>
        </w:rPr>
        <w:t xml:space="preserve"> artículo 179 </w:t>
      </w:r>
      <w:r w:rsidR="004239B3" w:rsidRPr="00367B21">
        <w:rPr>
          <w:rFonts w:ascii="Palatino Linotype" w:hAnsi="Palatino Linotype"/>
        </w:rPr>
        <w:t>fracciones</w:t>
      </w:r>
      <w:r w:rsidR="00524767" w:rsidRPr="00367B21">
        <w:rPr>
          <w:rFonts w:ascii="Palatino Linotype" w:hAnsi="Palatino Linotype"/>
        </w:rPr>
        <w:t xml:space="preserve"> V</w:t>
      </w:r>
      <w:r w:rsidR="004239B3" w:rsidRPr="00367B21">
        <w:rPr>
          <w:rFonts w:ascii="Palatino Linotype" w:hAnsi="Palatino Linotype"/>
        </w:rPr>
        <w:t xml:space="preserve"> y VI</w:t>
      </w:r>
      <w:r w:rsidR="003472AA" w:rsidRPr="00367B21">
        <w:rPr>
          <w:rFonts w:ascii="Palatino Linotype" w:hAnsi="Palatino Linotype"/>
        </w:rPr>
        <w:t>I</w:t>
      </w:r>
      <w:r w:rsidR="004239B3" w:rsidRPr="00367B21">
        <w:rPr>
          <w:rFonts w:ascii="Palatino Linotype" w:hAnsi="Palatino Linotype"/>
        </w:rPr>
        <w:t xml:space="preserve"> </w:t>
      </w:r>
      <w:r w:rsidR="0013417A" w:rsidRPr="00367B21">
        <w:rPr>
          <w:rFonts w:ascii="Palatino Linotype" w:hAnsi="Palatino Linotype"/>
        </w:rPr>
        <w:t xml:space="preserve">de la Ley de Transparencia y Acceso a la Información del Estado de México y Municipios. </w:t>
      </w:r>
    </w:p>
    <w:p w14:paraId="6862385E" w14:textId="77777777" w:rsidR="00576B10" w:rsidRPr="00367B21" w:rsidRDefault="00576B10" w:rsidP="00367B21">
      <w:pPr>
        <w:spacing w:line="360" w:lineRule="auto"/>
        <w:jc w:val="both"/>
        <w:rPr>
          <w:rFonts w:ascii="Palatino Linotype" w:hAnsi="Palatino Linotype"/>
        </w:rPr>
      </w:pPr>
    </w:p>
    <w:p w14:paraId="69938EAA" w14:textId="5CD4F390" w:rsidR="00ED64D3" w:rsidRPr="00367B21" w:rsidRDefault="00277410" w:rsidP="00367B21">
      <w:pPr>
        <w:pStyle w:val="Ttulo1"/>
        <w:spacing w:before="0" w:line="360" w:lineRule="auto"/>
        <w:rPr>
          <w:rFonts w:ascii="Palatino Linotype" w:hAnsi="Palatino Linotype"/>
          <w:b/>
          <w:color w:val="auto"/>
          <w:sz w:val="24"/>
          <w:szCs w:val="24"/>
        </w:rPr>
      </w:pPr>
      <w:bookmarkStart w:id="38" w:name="_Toc453696499"/>
      <w:bookmarkStart w:id="39" w:name="_Toc454301152"/>
      <w:bookmarkStart w:id="40" w:name="_Toc7735898"/>
      <w:r w:rsidRPr="00367B21">
        <w:rPr>
          <w:rFonts w:ascii="Palatino Linotype" w:hAnsi="Palatino Linotype"/>
          <w:b/>
          <w:color w:val="000000" w:themeColor="text1"/>
          <w:sz w:val="24"/>
          <w:szCs w:val="24"/>
        </w:rPr>
        <w:t xml:space="preserve">CUARTO. </w:t>
      </w:r>
      <w:r w:rsidRPr="00367B21">
        <w:rPr>
          <w:rFonts w:ascii="Palatino Linotype" w:hAnsi="Palatino Linotype"/>
          <w:b/>
          <w:color w:val="auto"/>
          <w:sz w:val="24"/>
          <w:szCs w:val="24"/>
        </w:rPr>
        <w:t>Del estudio y resolución del asunto</w:t>
      </w:r>
      <w:bookmarkEnd w:id="38"/>
      <w:bookmarkEnd w:id="39"/>
      <w:r w:rsidR="00AE0F40" w:rsidRPr="00367B21">
        <w:rPr>
          <w:rFonts w:ascii="Palatino Linotype" w:hAnsi="Palatino Linotype"/>
          <w:b/>
          <w:color w:val="auto"/>
          <w:sz w:val="24"/>
          <w:szCs w:val="24"/>
        </w:rPr>
        <w:t>.</w:t>
      </w:r>
      <w:bookmarkEnd w:id="40"/>
    </w:p>
    <w:p w14:paraId="5E0B1247" w14:textId="77777777" w:rsidR="006D77A9" w:rsidRPr="00367B21" w:rsidRDefault="006D77A9" w:rsidP="00367B21">
      <w:pPr>
        <w:spacing w:line="360" w:lineRule="auto"/>
        <w:rPr>
          <w:rFonts w:ascii="Palatino Linotype" w:hAnsi="Palatino Linotype"/>
          <w:b/>
          <w:color w:val="000000" w:themeColor="text1"/>
          <w:lang w:val="es-MX" w:eastAsia="en-US"/>
        </w:rPr>
      </w:pPr>
    </w:p>
    <w:p w14:paraId="69C906E1" w14:textId="4E4B6459" w:rsidR="006D77A9" w:rsidRPr="00367B21" w:rsidRDefault="00B307B8" w:rsidP="00367B21">
      <w:pPr>
        <w:pStyle w:val="Ttulo1"/>
        <w:spacing w:before="0" w:line="360" w:lineRule="auto"/>
        <w:rPr>
          <w:rFonts w:ascii="Palatino Linotype" w:hAnsi="Palatino Linotype"/>
          <w:b/>
          <w:color w:val="000000" w:themeColor="text1"/>
          <w:sz w:val="24"/>
          <w:szCs w:val="24"/>
        </w:rPr>
      </w:pPr>
      <w:bookmarkStart w:id="41" w:name="_Toc7735899"/>
      <w:r w:rsidRPr="00367B21">
        <w:rPr>
          <w:rFonts w:ascii="Palatino Linotype" w:hAnsi="Palatino Linotype"/>
          <w:b/>
          <w:color w:val="000000" w:themeColor="text1"/>
          <w:sz w:val="24"/>
          <w:szCs w:val="24"/>
        </w:rPr>
        <w:t xml:space="preserve">I. </w:t>
      </w:r>
      <w:r w:rsidR="006D77A9" w:rsidRPr="00367B21">
        <w:rPr>
          <w:rFonts w:ascii="Palatino Linotype" w:hAnsi="Palatino Linotype"/>
          <w:b/>
          <w:color w:val="000000" w:themeColor="text1"/>
          <w:sz w:val="24"/>
          <w:szCs w:val="24"/>
        </w:rPr>
        <w:t>Del deber de las autoridades de promover, respetar, proteger, y garantizar el derecho de acceso a la información pública.</w:t>
      </w:r>
      <w:bookmarkEnd w:id="41"/>
      <w:r w:rsidR="006D77A9" w:rsidRPr="00367B21">
        <w:rPr>
          <w:rFonts w:ascii="Palatino Linotype" w:hAnsi="Palatino Linotype"/>
          <w:b/>
          <w:color w:val="000000" w:themeColor="text1"/>
          <w:sz w:val="24"/>
          <w:szCs w:val="24"/>
        </w:rPr>
        <w:t xml:space="preserve"> </w:t>
      </w:r>
    </w:p>
    <w:p w14:paraId="7643F32E" w14:textId="77777777" w:rsidR="006D77A9" w:rsidRPr="00367B21" w:rsidRDefault="006D77A9" w:rsidP="00367B21">
      <w:pPr>
        <w:pStyle w:val="Prrafodelista"/>
        <w:spacing w:line="360" w:lineRule="auto"/>
        <w:ind w:left="1080"/>
        <w:rPr>
          <w:rFonts w:ascii="Palatino Linotype" w:hAnsi="Palatino Linotype"/>
          <w:b/>
          <w:lang w:val="es-MX" w:eastAsia="en-US"/>
        </w:rPr>
      </w:pPr>
    </w:p>
    <w:p w14:paraId="70CEA65C" w14:textId="77777777" w:rsidR="00515BA2" w:rsidRPr="00367B21" w:rsidRDefault="00515BA2" w:rsidP="00367B21">
      <w:pPr>
        <w:pStyle w:val="Prrafodelista"/>
        <w:numPr>
          <w:ilvl w:val="0"/>
          <w:numId w:val="1"/>
        </w:numPr>
        <w:spacing w:line="360" w:lineRule="auto"/>
        <w:ind w:left="0" w:firstLine="0"/>
        <w:jc w:val="both"/>
        <w:rPr>
          <w:rFonts w:ascii="Palatino Linotype" w:hAnsi="Palatino Linotype" w:cs="Arial"/>
          <w:lang w:val="es-MX"/>
        </w:rPr>
      </w:pPr>
      <w:r w:rsidRPr="00367B21">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367B21">
        <w:rPr>
          <w:rFonts w:ascii="Palatino Linotype" w:hAnsi="Palatino Linotype" w:cs="Arial"/>
          <w:lang w:val="es-MX"/>
        </w:rPr>
        <w:lastRenderedPageBreak/>
        <w:t xml:space="preserve">Política de los Estados Unidos Mexicanos y en el artículo quinto de la Particular del Estado de México, por lo que al respecto el </w:t>
      </w:r>
      <w:r w:rsidRPr="00367B21">
        <w:rPr>
          <w:rFonts w:ascii="Palatino Linotype" w:hAnsi="Palatino Linotype" w:cs="Arial"/>
          <w:b/>
          <w:lang w:val="es-MX"/>
        </w:rPr>
        <w:t>SUJETO OBLIGADO</w:t>
      </w:r>
      <w:r w:rsidRPr="00367B21">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67B21">
        <w:rPr>
          <w:rFonts w:ascii="Palatino Linotype" w:hAnsi="Palatino Linotype" w:cs="Arial"/>
          <w:b/>
          <w:lang w:val="es-MX"/>
        </w:rPr>
        <w:t xml:space="preserve">Constitución Política de los Estados Unidos Mexicanos </w:t>
      </w:r>
      <w:r w:rsidRPr="00367B21">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367B21" w:rsidRDefault="00515BA2" w:rsidP="00367B21">
      <w:pPr>
        <w:pStyle w:val="Prrafodelista"/>
        <w:spacing w:line="360" w:lineRule="auto"/>
        <w:ind w:left="927"/>
        <w:jc w:val="both"/>
        <w:rPr>
          <w:rFonts w:ascii="Palatino Linotype" w:hAnsi="Palatino Linotype" w:cs="Arial"/>
          <w:lang w:val="es-MX"/>
        </w:rPr>
      </w:pPr>
    </w:p>
    <w:p w14:paraId="696D537D" w14:textId="77777777" w:rsidR="00515BA2" w:rsidRPr="00367B21" w:rsidRDefault="00515BA2" w:rsidP="00367B21">
      <w:pPr>
        <w:pStyle w:val="Prrafodelista"/>
        <w:numPr>
          <w:ilvl w:val="0"/>
          <w:numId w:val="1"/>
        </w:numPr>
        <w:spacing w:line="360" w:lineRule="auto"/>
        <w:ind w:left="0" w:firstLine="0"/>
        <w:jc w:val="both"/>
        <w:rPr>
          <w:rFonts w:ascii="Palatino Linotype" w:hAnsi="Palatino Linotype" w:cs="Arial"/>
          <w:lang w:val="es-MX"/>
        </w:rPr>
      </w:pPr>
      <w:r w:rsidRPr="00367B21">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w:t>
      </w:r>
      <w:r w:rsidRPr="00367B21">
        <w:rPr>
          <w:rFonts w:ascii="Palatino Linotype" w:hAnsi="Palatino Linotype" w:cs="Arial"/>
          <w:lang w:val="es-MX"/>
        </w:rPr>
        <w:lastRenderedPageBreak/>
        <w:t>pueblos, sin lo cual la verdad languidecería y la participación en el gobierno permanecería fragmentada.</w:t>
      </w:r>
    </w:p>
    <w:p w14:paraId="2228D9D9" w14:textId="77777777" w:rsidR="00515BA2" w:rsidRPr="00367B21" w:rsidRDefault="00515BA2" w:rsidP="00367B21">
      <w:pPr>
        <w:pStyle w:val="Prrafodelista"/>
        <w:spacing w:line="360" w:lineRule="auto"/>
        <w:ind w:left="927"/>
        <w:jc w:val="both"/>
        <w:rPr>
          <w:rFonts w:ascii="Palatino Linotype" w:hAnsi="Palatino Linotype" w:cs="Arial"/>
          <w:lang w:val="es-MX"/>
        </w:rPr>
      </w:pPr>
    </w:p>
    <w:p w14:paraId="49800DB3" w14:textId="79E706D8" w:rsidR="00515BA2" w:rsidRPr="00367B21" w:rsidRDefault="00515BA2" w:rsidP="00367B21">
      <w:pPr>
        <w:pStyle w:val="Prrafodelista"/>
        <w:numPr>
          <w:ilvl w:val="0"/>
          <w:numId w:val="1"/>
        </w:numPr>
        <w:spacing w:line="360" w:lineRule="auto"/>
        <w:ind w:left="0" w:firstLine="0"/>
        <w:jc w:val="both"/>
        <w:rPr>
          <w:rFonts w:ascii="Palatino Linotype" w:hAnsi="Palatino Linotype" w:cs="Arial"/>
          <w:lang w:val="es-MX"/>
        </w:rPr>
      </w:pPr>
      <w:r w:rsidRPr="00367B21">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07A8C8F" w14:textId="77777777" w:rsidR="00BE1DB4" w:rsidRPr="00367B21" w:rsidRDefault="00BE1DB4" w:rsidP="00367B21">
      <w:pPr>
        <w:pStyle w:val="Prrafodelista"/>
        <w:spacing w:line="360" w:lineRule="auto"/>
        <w:ind w:left="0"/>
        <w:jc w:val="both"/>
        <w:rPr>
          <w:rFonts w:ascii="Palatino Linotype" w:hAnsi="Palatino Linotype" w:cs="Arial"/>
          <w:lang w:val="es-MX"/>
        </w:rPr>
      </w:pPr>
    </w:p>
    <w:p w14:paraId="37C4FCF1" w14:textId="5D404143" w:rsidR="003472AA" w:rsidRPr="00367B21" w:rsidRDefault="003472AA" w:rsidP="00367B21">
      <w:pPr>
        <w:pStyle w:val="Ttulo1"/>
        <w:numPr>
          <w:ilvl w:val="0"/>
          <w:numId w:val="25"/>
        </w:numPr>
        <w:spacing w:before="0" w:line="360" w:lineRule="auto"/>
        <w:ind w:left="0" w:firstLine="0"/>
        <w:jc w:val="both"/>
        <w:rPr>
          <w:rFonts w:ascii="Palatino Linotype" w:hAnsi="Palatino Linotype"/>
          <w:b/>
          <w:color w:val="000000" w:themeColor="text1"/>
          <w:sz w:val="24"/>
          <w:szCs w:val="24"/>
        </w:rPr>
      </w:pPr>
      <w:bookmarkStart w:id="42" w:name="_Toc7735900"/>
      <w:r w:rsidRPr="00367B21">
        <w:rPr>
          <w:rFonts w:ascii="Palatino Linotype" w:hAnsi="Palatino Linotype"/>
          <w:b/>
          <w:color w:val="000000" w:themeColor="text1"/>
          <w:sz w:val="24"/>
          <w:szCs w:val="24"/>
        </w:rPr>
        <w:t>De la información solicitada y la puesta a disposición por parte del Sujeto Obligado.</w:t>
      </w:r>
      <w:bookmarkEnd w:id="42"/>
      <w:r w:rsidRPr="00367B21">
        <w:rPr>
          <w:rFonts w:ascii="Palatino Linotype" w:hAnsi="Palatino Linotype"/>
          <w:b/>
          <w:color w:val="000000" w:themeColor="text1"/>
          <w:sz w:val="24"/>
          <w:szCs w:val="24"/>
        </w:rPr>
        <w:t xml:space="preserve"> </w:t>
      </w:r>
    </w:p>
    <w:p w14:paraId="18B67565" w14:textId="77777777" w:rsidR="006D77A9" w:rsidRPr="00367B21" w:rsidRDefault="006D77A9" w:rsidP="00367B21">
      <w:pPr>
        <w:spacing w:line="360" w:lineRule="auto"/>
        <w:rPr>
          <w:rFonts w:ascii="Palatino Linotype" w:hAnsi="Palatino Linotype" w:cs="Arial"/>
          <w:lang w:val="es-MX"/>
        </w:rPr>
      </w:pPr>
    </w:p>
    <w:p w14:paraId="3CA848D6" w14:textId="55AED5F1" w:rsidR="003472AA" w:rsidRPr="00367B21" w:rsidRDefault="006D77A9" w:rsidP="00367B21">
      <w:pPr>
        <w:numPr>
          <w:ilvl w:val="0"/>
          <w:numId w:val="1"/>
        </w:numPr>
        <w:spacing w:line="360" w:lineRule="auto"/>
        <w:ind w:left="0" w:firstLine="0"/>
        <w:contextualSpacing/>
        <w:jc w:val="both"/>
        <w:rPr>
          <w:rFonts w:ascii="Palatino Linotype" w:hAnsi="Palatino Linotype" w:cs="Arial"/>
          <w:lang w:val="es-MX"/>
        </w:rPr>
      </w:pPr>
      <w:r w:rsidRPr="00367B21">
        <w:rPr>
          <w:rFonts w:ascii="Palatino Linotype" w:hAnsi="Palatino Linotype" w:cs="Arial"/>
          <w:lang w:val="es-MX"/>
        </w:rPr>
        <w:t xml:space="preserve">En el caso concreto que nos ocupa analizar, el particular </w:t>
      </w:r>
      <w:r w:rsidR="003472AA" w:rsidRPr="00367B21">
        <w:rPr>
          <w:rFonts w:ascii="Palatino Linotype" w:hAnsi="Palatino Linotype" w:cs="Arial"/>
          <w:lang w:val="es-MX"/>
        </w:rPr>
        <w:t xml:space="preserve">de manera puntual </w:t>
      </w:r>
      <w:r w:rsidRPr="00367B21">
        <w:rPr>
          <w:rFonts w:ascii="Palatino Linotype" w:hAnsi="Palatino Linotype" w:cs="Arial"/>
          <w:lang w:val="es-MX"/>
        </w:rPr>
        <w:t>requirió</w:t>
      </w:r>
      <w:r w:rsidR="003472AA" w:rsidRPr="00367B21">
        <w:rPr>
          <w:rFonts w:ascii="Palatino Linotype" w:hAnsi="Palatino Linotype" w:cs="Arial"/>
          <w:lang w:val="es-MX"/>
        </w:rPr>
        <w:t xml:space="preserve"> conocer</w:t>
      </w:r>
      <w:r w:rsidRPr="00367B21">
        <w:rPr>
          <w:rFonts w:ascii="Palatino Linotype" w:hAnsi="Palatino Linotype" w:cs="Arial"/>
          <w:lang w:val="es-MX"/>
        </w:rPr>
        <w:t xml:space="preserve"> del </w:t>
      </w:r>
      <w:r w:rsidR="003472AA" w:rsidRPr="00367B21">
        <w:rPr>
          <w:rFonts w:ascii="Palatino Linotype" w:hAnsi="Palatino Linotype" w:cs="Arial"/>
          <w:b/>
          <w:lang w:val="es-MX"/>
        </w:rPr>
        <w:t>Ayuntamiento de Texcoco</w:t>
      </w:r>
      <w:r w:rsidR="003472AA" w:rsidRPr="00367B21">
        <w:rPr>
          <w:rFonts w:ascii="Palatino Linotype" w:hAnsi="Palatino Linotype" w:cs="Arial"/>
          <w:lang w:val="es-MX"/>
        </w:rPr>
        <w:t xml:space="preserve"> lo siguiente: </w:t>
      </w:r>
    </w:p>
    <w:p w14:paraId="4FD192C7" w14:textId="77777777" w:rsidR="003472AA" w:rsidRPr="00367B21" w:rsidRDefault="003472AA" w:rsidP="00367B21">
      <w:pPr>
        <w:spacing w:line="360" w:lineRule="auto"/>
        <w:ind w:left="567" w:right="567"/>
        <w:contextualSpacing/>
        <w:jc w:val="both"/>
        <w:rPr>
          <w:rFonts w:ascii="Palatino Linotype" w:hAnsi="Palatino Linotype" w:cs="Arial"/>
          <w:lang w:val="es-MX"/>
        </w:rPr>
      </w:pPr>
    </w:p>
    <w:p w14:paraId="7ECDA99A" w14:textId="77777777" w:rsidR="00AE1FBF" w:rsidRPr="00367B21" w:rsidRDefault="00AE1FBF" w:rsidP="00367B21">
      <w:pPr>
        <w:spacing w:line="360" w:lineRule="auto"/>
        <w:ind w:left="567" w:right="567"/>
        <w:jc w:val="both"/>
        <w:rPr>
          <w:rFonts w:ascii="Palatino Linotype" w:hAnsi="Palatino Linotype"/>
        </w:rPr>
      </w:pPr>
      <w:r w:rsidRPr="00367B21">
        <w:rPr>
          <w:rFonts w:ascii="Palatino Linotype" w:hAnsi="Palatino Linotype"/>
        </w:rPr>
        <w:t xml:space="preserve">1) Nombre completo de todos los directores, subdirectores, jefes, coordinadores e integrantes del ayuntamiento. </w:t>
      </w:r>
    </w:p>
    <w:p w14:paraId="32F07EC5" w14:textId="77777777" w:rsidR="00AE1FBF" w:rsidRPr="00367B21" w:rsidRDefault="00AE1FBF" w:rsidP="00367B21">
      <w:pPr>
        <w:spacing w:line="360" w:lineRule="auto"/>
        <w:ind w:left="567" w:right="567"/>
        <w:jc w:val="both"/>
        <w:rPr>
          <w:rFonts w:ascii="Palatino Linotype" w:hAnsi="Palatino Linotype"/>
        </w:rPr>
      </w:pPr>
      <w:r w:rsidRPr="00367B21">
        <w:rPr>
          <w:rFonts w:ascii="Palatino Linotype" w:hAnsi="Palatino Linotype"/>
        </w:rPr>
        <w:t xml:space="preserve">2) Currículo de todos los directores, subdirectores, jefes, coordinadores e integrantes del ayuntamiento. </w:t>
      </w:r>
    </w:p>
    <w:p w14:paraId="4F3C0EED" w14:textId="77777777" w:rsidR="00AE1FBF" w:rsidRPr="00367B21" w:rsidRDefault="00AE1FBF" w:rsidP="00367B21">
      <w:pPr>
        <w:spacing w:line="360" w:lineRule="auto"/>
        <w:ind w:left="567" w:right="567"/>
        <w:jc w:val="both"/>
        <w:rPr>
          <w:rFonts w:ascii="Palatino Linotype" w:hAnsi="Palatino Linotype"/>
        </w:rPr>
      </w:pPr>
      <w:r w:rsidRPr="00367B21">
        <w:rPr>
          <w:rFonts w:ascii="Palatino Linotype" w:hAnsi="Palatino Linotype"/>
        </w:rPr>
        <w:t xml:space="preserve">3) Cédula profesional y título profesional de todos los directores, subdirectores, jefes, coordinadores e integrantes del ayuntamiento. </w:t>
      </w:r>
    </w:p>
    <w:p w14:paraId="4E157F40" w14:textId="77777777" w:rsidR="00AE1FBF" w:rsidRPr="00367B21" w:rsidRDefault="00AE1FBF" w:rsidP="00367B21">
      <w:pPr>
        <w:spacing w:line="360" w:lineRule="auto"/>
        <w:ind w:left="567" w:right="567"/>
        <w:jc w:val="both"/>
        <w:rPr>
          <w:rFonts w:ascii="Palatino Linotype" w:hAnsi="Palatino Linotype"/>
        </w:rPr>
      </w:pPr>
      <w:r w:rsidRPr="00367B21">
        <w:rPr>
          <w:rFonts w:ascii="Palatino Linotype" w:hAnsi="Palatino Linotype"/>
        </w:rPr>
        <w:lastRenderedPageBreak/>
        <w:t xml:space="preserve">4) Percepción quincenal por pago de nómina, dietas, pago de honorarios, gratificaciones o equivalentes de todos los directores, subdirectores, jefes, coordinadores e integrantes del ayuntamiento. </w:t>
      </w:r>
    </w:p>
    <w:p w14:paraId="29BF9C55" w14:textId="77777777" w:rsidR="00AE1FBF" w:rsidRPr="00367B21" w:rsidRDefault="00AE1FBF" w:rsidP="00367B21">
      <w:pPr>
        <w:spacing w:line="360" w:lineRule="auto"/>
        <w:ind w:left="567" w:right="567"/>
        <w:jc w:val="both"/>
        <w:rPr>
          <w:rFonts w:ascii="Palatino Linotype" w:hAnsi="Palatino Linotype"/>
        </w:rPr>
      </w:pPr>
      <w:r w:rsidRPr="00367B21">
        <w:rPr>
          <w:rFonts w:ascii="Palatino Linotype" w:hAnsi="Palatino Linotype"/>
        </w:rPr>
        <w:t>5) Recibos de nómina, por concepto de aguinaldo, prima vacacional y quincena de los servidores públicos que durante la administración 2016-2018 ocuparon el cargo de directores, subdirectores, jefes, coordinadores e integrantes del ayuntamiento.</w:t>
      </w:r>
    </w:p>
    <w:p w14:paraId="28334EF8" w14:textId="77777777" w:rsidR="003472AA" w:rsidRPr="00367B21" w:rsidRDefault="003472AA" w:rsidP="00367B21">
      <w:pPr>
        <w:spacing w:line="360" w:lineRule="auto"/>
        <w:contextualSpacing/>
        <w:jc w:val="both"/>
        <w:rPr>
          <w:rFonts w:ascii="Palatino Linotype" w:hAnsi="Palatino Linotype" w:cs="Arial"/>
          <w:lang w:val="es-MX"/>
        </w:rPr>
      </w:pPr>
    </w:p>
    <w:p w14:paraId="4C199D5E" w14:textId="7EB8A527" w:rsidR="00485210" w:rsidRPr="00367B21" w:rsidRDefault="00C638B1" w:rsidP="00367B21">
      <w:pPr>
        <w:pStyle w:val="Prrafodelista"/>
        <w:numPr>
          <w:ilvl w:val="0"/>
          <w:numId w:val="1"/>
        </w:numPr>
        <w:spacing w:line="360" w:lineRule="auto"/>
        <w:ind w:left="0" w:firstLine="0"/>
        <w:jc w:val="both"/>
        <w:rPr>
          <w:rFonts w:ascii="Palatino Linotype" w:hAnsi="Palatino Linotype" w:cs="Arial"/>
          <w:i/>
          <w:lang w:val="es-MX"/>
        </w:rPr>
      </w:pPr>
      <w:r w:rsidRPr="00367B21">
        <w:rPr>
          <w:rFonts w:ascii="Palatino Linotype" w:hAnsi="Palatino Linotype" w:cs="Arial"/>
          <w:lang w:val="es-MX"/>
        </w:rPr>
        <w:t xml:space="preserve">Por lo anterior, es conveniente iniciar con el análisis de cada una de las respuestas emitidas por el </w:t>
      </w:r>
      <w:r w:rsidRPr="00367B21">
        <w:rPr>
          <w:rFonts w:ascii="Palatino Linotype" w:hAnsi="Palatino Linotype" w:cs="Arial"/>
          <w:b/>
          <w:lang w:val="es-MX"/>
        </w:rPr>
        <w:t>Sujeto Obligado</w:t>
      </w:r>
      <w:r w:rsidR="000C642D" w:rsidRPr="00367B21">
        <w:rPr>
          <w:rFonts w:ascii="Palatino Linotype" w:hAnsi="Palatino Linotype" w:cs="Arial"/>
          <w:lang w:val="es-MX"/>
        </w:rPr>
        <w:t xml:space="preserve"> acorde con</w:t>
      </w:r>
      <w:r w:rsidR="00485210" w:rsidRPr="00367B21">
        <w:rPr>
          <w:rFonts w:ascii="Palatino Linotype" w:hAnsi="Palatino Linotype" w:cs="Arial"/>
          <w:lang w:val="es-MX"/>
        </w:rPr>
        <w:t xml:space="preserve"> lo solicitado por el particular, no sin antes mencionar que</w:t>
      </w:r>
      <w:r w:rsidR="00485210" w:rsidRPr="00367B21">
        <w:rPr>
          <w:rFonts w:ascii="Palatino Linotype" w:hAnsi="Palatino Linotype"/>
        </w:rPr>
        <w:t xml:space="preserve"> deriv</w:t>
      </w:r>
      <w:r w:rsidR="000C642D" w:rsidRPr="00367B21">
        <w:rPr>
          <w:rFonts w:ascii="Palatino Linotype" w:hAnsi="Palatino Linotype"/>
        </w:rPr>
        <w:t>ado de que la autoridad obligada</w:t>
      </w:r>
      <w:r w:rsidR="00485210" w:rsidRPr="00367B21">
        <w:rPr>
          <w:rFonts w:ascii="Palatino Linotype" w:eastAsia="Calibri" w:hAnsi="Palatino Linotype" w:cs="Arial"/>
          <w:bCs/>
          <w:lang w:val="es-ES"/>
        </w:rPr>
        <w:t xml:space="preserve"> no niega la existencia de la información solicitada, sino por el contrario, al</w:t>
      </w:r>
      <w:r w:rsidR="00485210" w:rsidRPr="00367B21">
        <w:rPr>
          <w:rFonts w:ascii="Palatino Linotype" w:eastAsia="Times New Roman" w:hAnsi="Palatino Linotype" w:cs="Arial"/>
          <w:lang w:val="es-ES" w:eastAsia="es-MX"/>
        </w:rPr>
        <w:t xml:space="preserve">  emitir </w:t>
      </w:r>
      <w:r w:rsidR="000C642D" w:rsidRPr="00367B21">
        <w:rPr>
          <w:rFonts w:ascii="Palatino Linotype" w:eastAsia="Times New Roman" w:hAnsi="Palatino Linotype" w:cs="Arial"/>
          <w:lang w:val="es-ES" w:eastAsia="es-MX"/>
        </w:rPr>
        <w:t xml:space="preserve">una </w:t>
      </w:r>
      <w:r w:rsidR="00485210" w:rsidRPr="00367B21">
        <w:rPr>
          <w:rFonts w:ascii="Palatino Linotype" w:eastAsia="Times New Roman" w:hAnsi="Palatino Linotype" w:cs="Arial"/>
          <w:lang w:val="es-ES" w:eastAsia="es-MX"/>
        </w:rPr>
        <w:t>respuesta a la solicitud de acceso a la información</w:t>
      </w:r>
      <w:r w:rsidR="0074272D" w:rsidRPr="00367B21">
        <w:rPr>
          <w:rFonts w:ascii="Palatino Linotype" w:eastAsia="Times New Roman" w:hAnsi="Palatino Linotype" w:cs="Arial"/>
          <w:lang w:val="es-ES" w:eastAsia="es-MX"/>
        </w:rPr>
        <w:t xml:space="preserve"> y señalar diversas ligas electrónicas donde pudiese ser posible su consulta, se </w:t>
      </w:r>
      <w:r w:rsidR="00485210" w:rsidRPr="00367B21">
        <w:rPr>
          <w:rFonts w:ascii="Palatino Linotype" w:eastAsia="Times New Roman" w:hAnsi="Palatino Linotype" w:cs="Arial"/>
          <w:lang w:val="es-ES" w:eastAsia="es-MX"/>
        </w:rPr>
        <w:t>asevera su existe</w:t>
      </w:r>
      <w:r w:rsidR="0074272D" w:rsidRPr="00367B21">
        <w:rPr>
          <w:rFonts w:ascii="Palatino Linotype" w:eastAsia="Times New Roman" w:hAnsi="Palatino Linotype" w:cs="Arial"/>
          <w:lang w:val="es-ES" w:eastAsia="es-MX"/>
        </w:rPr>
        <w:t xml:space="preserve">ncia </w:t>
      </w:r>
      <w:r w:rsidR="00485210" w:rsidRPr="00367B21">
        <w:rPr>
          <w:rFonts w:ascii="Palatino Linotype" w:eastAsia="Times New Roman" w:hAnsi="Palatino Linotype" w:cs="Arial"/>
          <w:lang w:val="es-ES" w:eastAsia="es-MX"/>
        </w:rPr>
        <w:t>por lo que el estudio de la naturaleza jurídica de la información solicitada,</w:t>
      </w:r>
      <w:r w:rsidR="0074272D" w:rsidRPr="00367B21">
        <w:rPr>
          <w:rFonts w:ascii="Palatino Linotype" w:eastAsia="Times New Roman" w:hAnsi="Palatino Linotype" w:cs="Arial"/>
          <w:lang w:val="es-ES" w:eastAsia="es-MX"/>
        </w:rPr>
        <w:t xml:space="preserve"> en el caso concreto, se obvia.</w:t>
      </w:r>
    </w:p>
    <w:p w14:paraId="36588704" w14:textId="77777777" w:rsidR="0074272D" w:rsidRPr="00367B21" w:rsidRDefault="0074272D" w:rsidP="00367B21">
      <w:pPr>
        <w:pStyle w:val="Prrafodelista"/>
        <w:spacing w:line="360" w:lineRule="auto"/>
        <w:ind w:left="0"/>
        <w:jc w:val="both"/>
        <w:rPr>
          <w:rFonts w:ascii="Palatino Linotype" w:hAnsi="Palatino Linotype" w:cs="Arial"/>
          <w:i/>
          <w:lang w:val="es-MX"/>
        </w:rPr>
      </w:pPr>
    </w:p>
    <w:p w14:paraId="686873B7" w14:textId="36F152B2" w:rsidR="00AE1FBF" w:rsidRPr="00367B21" w:rsidRDefault="0074272D" w:rsidP="00367B21">
      <w:pPr>
        <w:pStyle w:val="Prrafodelista"/>
        <w:numPr>
          <w:ilvl w:val="0"/>
          <w:numId w:val="1"/>
        </w:numPr>
        <w:spacing w:line="360" w:lineRule="auto"/>
        <w:ind w:left="0" w:firstLine="0"/>
        <w:jc w:val="both"/>
        <w:rPr>
          <w:rFonts w:ascii="Palatino Linotype" w:eastAsia="Times New Roman" w:hAnsi="Palatino Linotype" w:cs="Arial"/>
          <w:b/>
          <w:lang w:val="es-ES"/>
        </w:rPr>
      </w:pPr>
      <w:r w:rsidRPr="00367B21">
        <w:rPr>
          <w:rFonts w:ascii="Palatino Linotype" w:hAnsi="Palatino Linotype"/>
        </w:rPr>
        <w:t>Lo</w:t>
      </w:r>
      <w:r w:rsidRPr="00367B21">
        <w:rPr>
          <w:rFonts w:ascii="Palatino Linotype" w:eastAsia="Times New Roman" w:hAnsi="Palatino Linotype" w:cs="Arial"/>
          <w:lang w:val="es-ES" w:eastAsia="es-MX"/>
        </w:rPr>
        <w:t xml:space="preserve"> anterior es así, ya que el estudio enunciado tiene por objeto determinar si el</w:t>
      </w:r>
      <w:r w:rsidRPr="00367B21">
        <w:rPr>
          <w:rFonts w:ascii="Palatino Linotype" w:eastAsia="Times New Roman" w:hAnsi="Palatino Linotype" w:cs="Arial"/>
          <w:b/>
          <w:lang w:val="es-ES" w:eastAsia="es-MX"/>
        </w:rPr>
        <w:t xml:space="preserve"> Sujeto Obligado</w:t>
      </w:r>
      <w:r w:rsidRPr="00367B21">
        <w:rPr>
          <w:rFonts w:ascii="Palatino Linotype" w:eastAsia="Times New Roman" w:hAnsi="Palatino Linotype" w:cs="Arial"/>
          <w:lang w:val="es-ES" w:eastAsia="es-MX"/>
        </w:rPr>
        <w:t xml:space="preserve"> genera, posee o administra  la información solicitada; sin embargo, en aquellos casos en que éste la asume, ello es que efectivamente está en su poder; por consiguiente, sería ocioso y a nada práctico nos conduciría su estudio, ya que, se insiste, la información públic</w:t>
      </w:r>
      <w:r w:rsidR="000A3CCF" w:rsidRPr="00367B21">
        <w:rPr>
          <w:rFonts w:ascii="Palatino Linotype" w:eastAsia="Times New Roman" w:hAnsi="Palatino Linotype" w:cs="Arial"/>
          <w:lang w:val="es-ES" w:eastAsia="es-MX"/>
        </w:rPr>
        <w:t xml:space="preserve">a solicitada fue asumida por la autoridad. </w:t>
      </w:r>
    </w:p>
    <w:p w14:paraId="25C3ED04" w14:textId="77777777" w:rsidR="00AE1FBF" w:rsidRPr="00367B21" w:rsidRDefault="00AE1FBF" w:rsidP="00367B21">
      <w:pPr>
        <w:pStyle w:val="Prrafodelista"/>
        <w:spacing w:line="360" w:lineRule="auto"/>
        <w:ind w:left="0"/>
        <w:jc w:val="both"/>
        <w:rPr>
          <w:rFonts w:ascii="Palatino Linotype" w:eastAsia="Times New Roman" w:hAnsi="Palatino Linotype" w:cs="Arial"/>
          <w:b/>
          <w:lang w:val="es-ES"/>
        </w:rPr>
      </w:pPr>
    </w:p>
    <w:p w14:paraId="6170ED73" w14:textId="1C9027A9" w:rsidR="00367B21" w:rsidRPr="00367B21" w:rsidRDefault="006B1FBE" w:rsidP="00367B21">
      <w:pPr>
        <w:pStyle w:val="Prrafodelista"/>
        <w:numPr>
          <w:ilvl w:val="0"/>
          <w:numId w:val="1"/>
        </w:numPr>
        <w:spacing w:line="360" w:lineRule="auto"/>
        <w:ind w:left="0" w:firstLine="0"/>
        <w:jc w:val="both"/>
        <w:rPr>
          <w:rFonts w:ascii="Palatino Linotype" w:eastAsia="Times New Roman" w:hAnsi="Palatino Linotype" w:cs="Arial"/>
          <w:b/>
          <w:lang w:val="es-ES"/>
        </w:rPr>
      </w:pPr>
      <w:r w:rsidRPr="00367B21">
        <w:rPr>
          <w:rFonts w:ascii="Palatino Linotype" w:hAnsi="Palatino Linotype" w:cs="Arial"/>
          <w:lang w:val="es-MX"/>
        </w:rPr>
        <w:t>No obstante</w:t>
      </w:r>
      <w:r w:rsidR="003C6CCC" w:rsidRPr="00367B21">
        <w:rPr>
          <w:rFonts w:ascii="Palatino Linotype" w:hAnsi="Palatino Linotype" w:cs="Arial"/>
          <w:lang w:val="es-MX"/>
        </w:rPr>
        <w:t xml:space="preserve">, </w:t>
      </w:r>
      <w:r w:rsidR="00EE2BE7" w:rsidRPr="00367B21">
        <w:rPr>
          <w:rFonts w:ascii="Palatino Linotype" w:hAnsi="Palatino Linotype" w:cs="Arial"/>
          <w:lang w:val="es-MX"/>
        </w:rPr>
        <w:t xml:space="preserve">lo conducente en el presente es verificar si la información que remitió el </w:t>
      </w:r>
      <w:r w:rsidR="00AE1FBF" w:rsidRPr="00367B21">
        <w:rPr>
          <w:rFonts w:ascii="Palatino Linotype" w:hAnsi="Palatino Linotype" w:cs="Arial"/>
          <w:b/>
          <w:lang w:val="es-MX"/>
        </w:rPr>
        <w:t xml:space="preserve">Sujeto Obligado </w:t>
      </w:r>
      <w:r w:rsidR="00EE2BE7" w:rsidRPr="00367B21">
        <w:rPr>
          <w:rFonts w:ascii="Palatino Linotype" w:hAnsi="Palatino Linotype" w:cs="Arial"/>
          <w:lang w:val="es-MX"/>
        </w:rPr>
        <w:t xml:space="preserve">es suficiente para colmar el derecho de acceso a la información accionado por la parte </w:t>
      </w:r>
      <w:r w:rsidR="00EE2BE7" w:rsidRPr="00367B21">
        <w:rPr>
          <w:rFonts w:ascii="Palatino Linotype" w:hAnsi="Palatino Linotype" w:cs="Arial"/>
          <w:b/>
          <w:lang w:val="es-MX"/>
        </w:rPr>
        <w:t>RECURRENTE</w:t>
      </w:r>
      <w:r w:rsidR="00DC26B5" w:rsidRPr="00367B21">
        <w:rPr>
          <w:rFonts w:ascii="Palatino Linotype" w:hAnsi="Palatino Linotype" w:cs="Arial"/>
          <w:lang w:val="es-MX"/>
        </w:rPr>
        <w:t xml:space="preserve">. </w:t>
      </w:r>
      <w:r w:rsidR="00EE2BE7" w:rsidRPr="00367B21">
        <w:rPr>
          <w:rFonts w:ascii="Palatino Linotype" w:hAnsi="Palatino Linotype" w:cs="Arial"/>
          <w:lang w:val="es-MX"/>
        </w:rPr>
        <w:t xml:space="preserve">Por ello este Pleno </w:t>
      </w:r>
      <w:r w:rsidR="00EE2BE7" w:rsidRPr="00367B21">
        <w:rPr>
          <w:rFonts w:ascii="Palatino Linotype" w:eastAsia="Calibri" w:hAnsi="Palatino Linotype" w:cs="Times New Roman"/>
          <w:lang w:val="es-ES" w:eastAsia="en-US"/>
        </w:rPr>
        <w:t xml:space="preserve">considera necesario </w:t>
      </w:r>
      <w:r w:rsidR="00EE2BE7" w:rsidRPr="00367B21">
        <w:rPr>
          <w:rFonts w:ascii="Palatino Linotype" w:eastAsia="Calibri" w:hAnsi="Palatino Linotype" w:cs="Arial"/>
          <w:lang w:val="es-ES" w:eastAsia="en-US"/>
        </w:rPr>
        <w:t xml:space="preserve">mencionar que por cuestiones de técnica jurídica, así como para determinar si </w:t>
      </w:r>
      <w:r w:rsidR="00EE2BE7" w:rsidRPr="00367B21">
        <w:rPr>
          <w:rFonts w:ascii="Palatino Linotype" w:eastAsia="Calibri" w:hAnsi="Palatino Linotype" w:cs="Times New Roman"/>
          <w:lang w:val="es-ES" w:eastAsia="en-US"/>
        </w:rPr>
        <w:t>la informació</w:t>
      </w:r>
      <w:r w:rsidR="002133C8" w:rsidRPr="00367B21">
        <w:rPr>
          <w:rFonts w:ascii="Palatino Linotype" w:eastAsia="Calibri" w:hAnsi="Palatino Linotype" w:cs="Times New Roman"/>
          <w:lang w:val="es-ES" w:eastAsia="en-US"/>
        </w:rPr>
        <w:t xml:space="preserve">n emitida </w:t>
      </w:r>
      <w:r w:rsidR="00EE2BE7" w:rsidRPr="00367B21">
        <w:rPr>
          <w:rFonts w:ascii="Palatino Linotype" w:eastAsia="Calibri" w:hAnsi="Palatino Linotype" w:cs="Times New Roman"/>
          <w:lang w:val="es-ES" w:eastAsia="en-US"/>
        </w:rPr>
        <w:t xml:space="preserve">por </w:t>
      </w:r>
      <w:r w:rsidR="00AE1FBF" w:rsidRPr="00367B21">
        <w:rPr>
          <w:rFonts w:ascii="Palatino Linotype" w:eastAsia="Calibri" w:hAnsi="Palatino Linotype" w:cs="Times New Roman"/>
          <w:lang w:val="es-ES" w:eastAsia="en-US"/>
        </w:rPr>
        <w:t xml:space="preserve">la autoridad, </w:t>
      </w:r>
      <w:r w:rsidR="00EE2BE7" w:rsidRPr="00367B21">
        <w:rPr>
          <w:rFonts w:ascii="Palatino Linotype" w:eastAsia="Calibri" w:hAnsi="Palatino Linotype" w:cs="Times New Roman"/>
          <w:lang w:val="es-ES" w:eastAsia="en-US"/>
        </w:rPr>
        <w:t xml:space="preserve">atendió de manera puntual a todos y cada uno de los </w:t>
      </w:r>
      <w:r w:rsidR="006A3021" w:rsidRPr="00367B21">
        <w:rPr>
          <w:rFonts w:ascii="Palatino Linotype" w:eastAsia="Calibri" w:hAnsi="Palatino Linotype" w:cs="Times New Roman"/>
          <w:lang w:val="es-ES" w:eastAsia="en-US"/>
        </w:rPr>
        <w:t>requerimientos formulados por la parte</w:t>
      </w:r>
      <w:r w:rsidR="00EE2BE7" w:rsidRPr="00367B21">
        <w:rPr>
          <w:rFonts w:ascii="Palatino Linotype" w:eastAsia="Calibri" w:hAnsi="Palatino Linotype" w:cs="Times New Roman"/>
          <w:lang w:val="es-ES" w:eastAsia="en-US"/>
        </w:rPr>
        <w:t xml:space="preserve"> recurrente, </w:t>
      </w:r>
      <w:r w:rsidR="00EE2BE7" w:rsidRPr="00367B21">
        <w:rPr>
          <w:rFonts w:ascii="Palatino Linotype" w:eastAsia="Calibri" w:hAnsi="Palatino Linotype" w:cs="Times New Roman"/>
          <w:color w:val="000000"/>
          <w:lang w:val="es-ES" w:eastAsia="en-US"/>
        </w:rPr>
        <w:t>se considera pertinente elaborar un cuadro de análisis, mismo que se inserta a continuación:</w:t>
      </w:r>
    </w:p>
    <w:p w14:paraId="14541637" w14:textId="77777777" w:rsidR="00367B21" w:rsidRPr="00367B21" w:rsidRDefault="00367B21" w:rsidP="00367B21">
      <w:pPr>
        <w:pStyle w:val="Prrafodelista"/>
        <w:rPr>
          <w:rFonts w:ascii="Palatino Linotype" w:eastAsia="Times New Roman" w:hAnsi="Palatino Linotype" w:cs="Arial"/>
          <w:b/>
          <w:lang w:val="es-ES"/>
        </w:rPr>
      </w:pPr>
    </w:p>
    <w:p w14:paraId="614E4FB1" w14:textId="77777777" w:rsidR="00367B21" w:rsidRPr="00367B21" w:rsidRDefault="00367B21" w:rsidP="00367B21">
      <w:pPr>
        <w:pStyle w:val="Prrafodelista"/>
        <w:spacing w:line="360" w:lineRule="auto"/>
        <w:ind w:left="0"/>
        <w:jc w:val="both"/>
        <w:rPr>
          <w:rFonts w:ascii="Palatino Linotype" w:eastAsia="Times New Roman" w:hAnsi="Palatino Linotype" w:cs="Arial"/>
          <w:b/>
          <w:lang w:val="es-ES"/>
        </w:rPr>
      </w:pPr>
    </w:p>
    <w:tbl>
      <w:tblPr>
        <w:tblStyle w:val="Tablaconcuadrcula21"/>
        <w:tblW w:w="9822" w:type="dxa"/>
        <w:tblInd w:w="-5" w:type="dxa"/>
        <w:tblLayout w:type="fixed"/>
        <w:tblCellMar>
          <w:left w:w="70" w:type="dxa"/>
          <w:right w:w="70" w:type="dxa"/>
        </w:tblCellMar>
        <w:tblLook w:val="0000" w:firstRow="0" w:lastRow="0" w:firstColumn="0" w:lastColumn="0" w:noHBand="0" w:noVBand="0"/>
      </w:tblPr>
      <w:tblGrid>
        <w:gridCol w:w="889"/>
        <w:gridCol w:w="2513"/>
        <w:gridCol w:w="3686"/>
        <w:gridCol w:w="2734"/>
      </w:tblGrid>
      <w:tr w:rsidR="00484233" w:rsidRPr="00367B21" w14:paraId="11B9A5B9" w14:textId="6D7F73CD" w:rsidTr="00AE1FBF">
        <w:trPr>
          <w:trHeight w:val="825"/>
        </w:trPr>
        <w:tc>
          <w:tcPr>
            <w:tcW w:w="9822" w:type="dxa"/>
            <w:gridSpan w:val="4"/>
          </w:tcPr>
          <w:p w14:paraId="3E2FD0F3" w14:textId="77777777" w:rsidR="00DC26B5" w:rsidRPr="00367B21" w:rsidRDefault="00DC26B5" w:rsidP="00367B21">
            <w:pPr>
              <w:spacing w:line="360" w:lineRule="auto"/>
              <w:jc w:val="center"/>
              <w:rPr>
                <w:rFonts w:ascii="Palatino Linotype" w:hAnsi="Palatino Linotype" w:cs="Arial"/>
                <w:b/>
                <w:sz w:val="24"/>
                <w:szCs w:val="24"/>
              </w:rPr>
            </w:pPr>
          </w:p>
          <w:p w14:paraId="4D8A60E1" w14:textId="65ACD27B" w:rsidR="00484233" w:rsidRPr="00367B21" w:rsidRDefault="00AE1FBF" w:rsidP="00367B21">
            <w:pPr>
              <w:spacing w:line="360" w:lineRule="auto"/>
              <w:jc w:val="center"/>
              <w:rPr>
                <w:rFonts w:ascii="Palatino Linotype" w:hAnsi="Palatino Linotype" w:cs="Arial"/>
                <w:b/>
                <w:sz w:val="24"/>
                <w:szCs w:val="24"/>
              </w:rPr>
            </w:pPr>
            <w:r w:rsidRPr="00367B21">
              <w:rPr>
                <w:rFonts w:ascii="Palatino Linotype" w:hAnsi="Palatino Linotype" w:cs="Arial"/>
                <w:b/>
                <w:sz w:val="24"/>
                <w:szCs w:val="24"/>
              </w:rPr>
              <w:t>Solicitud 00014</w:t>
            </w:r>
            <w:r w:rsidR="00484233" w:rsidRPr="00367B21">
              <w:rPr>
                <w:rFonts w:ascii="Palatino Linotype" w:hAnsi="Palatino Linotype" w:cs="Arial"/>
                <w:b/>
                <w:sz w:val="24"/>
                <w:szCs w:val="24"/>
              </w:rPr>
              <w:t>/</w:t>
            </w:r>
            <w:r w:rsidRPr="00367B21">
              <w:rPr>
                <w:rFonts w:ascii="Palatino Linotype" w:hAnsi="Palatino Linotype" w:cs="Arial"/>
                <w:b/>
                <w:sz w:val="24"/>
                <w:szCs w:val="24"/>
              </w:rPr>
              <w:t>TEXCOCO</w:t>
            </w:r>
            <w:r w:rsidR="00484233" w:rsidRPr="00367B21">
              <w:rPr>
                <w:rFonts w:ascii="Palatino Linotype" w:hAnsi="Palatino Linotype" w:cs="Arial"/>
                <w:b/>
                <w:sz w:val="24"/>
                <w:szCs w:val="24"/>
              </w:rPr>
              <w:t>/IP/2019</w:t>
            </w:r>
          </w:p>
        </w:tc>
      </w:tr>
      <w:tr w:rsidR="00BF5666" w:rsidRPr="00367B21" w14:paraId="1532D98C" w14:textId="77777777" w:rsidTr="00367B21">
        <w:tblPrEx>
          <w:tblCellMar>
            <w:left w:w="108" w:type="dxa"/>
            <w:right w:w="108" w:type="dxa"/>
          </w:tblCellMar>
          <w:tblLook w:val="04A0" w:firstRow="1" w:lastRow="0" w:firstColumn="1" w:lastColumn="0" w:noHBand="0" w:noVBand="1"/>
        </w:tblPrEx>
        <w:trPr>
          <w:trHeight w:val="582"/>
        </w:trPr>
        <w:tc>
          <w:tcPr>
            <w:tcW w:w="889" w:type="dxa"/>
            <w:shd w:val="clear" w:color="auto" w:fill="DBDBDB"/>
          </w:tcPr>
          <w:p w14:paraId="7767BE84" w14:textId="77777777" w:rsidR="00BF5666" w:rsidRPr="00367B21" w:rsidRDefault="00BF5666" w:rsidP="00367B21">
            <w:pPr>
              <w:spacing w:line="360" w:lineRule="auto"/>
              <w:rPr>
                <w:rFonts w:ascii="Palatino Linotype" w:hAnsi="Palatino Linotype" w:cs="Times New Roman"/>
                <w:sz w:val="24"/>
                <w:szCs w:val="24"/>
              </w:rPr>
            </w:pPr>
          </w:p>
          <w:p w14:paraId="6204CCA8" w14:textId="77777777" w:rsidR="00BF5666" w:rsidRPr="00367B21" w:rsidRDefault="00BF5666" w:rsidP="00367B21">
            <w:pPr>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Número</w:t>
            </w:r>
          </w:p>
        </w:tc>
        <w:tc>
          <w:tcPr>
            <w:tcW w:w="2513" w:type="dxa"/>
            <w:shd w:val="clear" w:color="auto" w:fill="DBDBDB"/>
          </w:tcPr>
          <w:p w14:paraId="6D2C28DD" w14:textId="77777777" w:rsidR="00BF5666" w:rsidRPr="00367B21" w:rsidRDefault="00BF5666" w:rsidP="00367B21">
            <w:pPr>
              <w:spacing w:line="360" w:lineRule="auto"/>
              <w:jc w:val="center"/>
              <w:rPr>
                <w:rFonts w:ascii="Palatino Linotype" w:hAnsi="Palatino Linotype" w:cs="Times New Roman"/>
                <w:sz w:val="24"/>
                <w:szCs w:val="24"/>
              </w:rPr>
            </w:pPr>
          </w:p>
          <w:p w14:paraId="52288C56" w14:textId="77777777" w:rsidR="00BF5666" w:rsidRPr="00367B21" w:rsidRDefault="00BF5666" w:rsidP="00367B21">
            <w:pPr>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Información Requerida:</w:t>
            </w:r>
          </w:p>
        </w:tc>
        <w:tc>
          <w:tcPr>
            <w:tcW w:w="3686" w:type="dxa"/>
            <w:shd w:val="clear" w:color="auto" w:fill="DBDBDB"/>
          </w:tcPr>
          <w:p w14:paraId="789CA85D" w14:textId="77777777" w:rsidR="00BF5666" w:rsidRPr="00367B21" w:rsidRDefault="00BF5666" w:rsidP="00367B21">
            <w:pPr>
              <w:spacing w:line="360" w:lineRule="auto"/>
              <w:jc w:val="center"/>
              <w:rPr>
                <w:rFonts w:ascii="Palatino Linotype" w:hAnsi="Palatino Linotype" w:cs="Times New Roman"/>
                <w:sz w:val="24"/>
                <w:szCs w:val="24"/>
              </w:rPr>
            </w:pPr>
          </w:p>
          <w:p w14:paraId="2CF3F1EB" w14:textId="77777777" w:rsidR="00BF5666" w:rsidRPr="00367B21" w:rsidRDefault="00BF5666" w:rsidP="00367B21">
            <w:pPr>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 xml:space="preserve">Información entregada en respuesta: </w:t>
            </w:r>
          </w:p>
        </w:tc>
        <w:tc>
          <w:tcPr>
            <w:tcW w:w="2734" w:type="dxa"/>
            <w:shd w:val="clear" w:color="auto" w:fill="D9D9D9" w:themeFill="background1" w:themeFillShade="D9"/>
          </w:tcPr>
          <w:p w14:paraId="639D2EE6" w14:textId="77777777" w:rsidR="00BF5666" w:rsidRPr="00367B21" w:rsidRDefault="00BF5666" w:rsidP="00367B21">
            <w:pPr>
              <w:spacing w:line="360" w:lineRule="auto"/>
              <w:jc w:val="center"/>
              <w:rPr>
                <w:rFonts w:ascii="Palatino Linotype" w:hAnsi="Palatino Linotype" w:cs="Times New Roman"/>
                <w:sz w:val="24"/>
                <w:szCs w:val="24"/>
              </w:rPr>
            </w:pPr>
          </w:p>
          <w:p w14:paraId="201D0AC5" w14:textId="77777777" w:rsidR="00BF5666" w:rsidRPr="00367B21" w:rsidRDefault="00BF5666" w:rsidP="00367B21">
            <w:pPr>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 xml:space="preserve">¿Satisface la solicitud? </w:t>
            </w:r>
          </w:p>
        </w:tc>
      </w:tr>
      <w:tr w:rsidR="00BF5666" w:rsidRPr="00367B21" w14:paraId="5459525A" w14:textId="77777777" w:rsidTr="00367B21">
        <w:tblPrEx>
          <w:tblCellMar>
            <w:left w:w="108" w:type="dxa"/>
            <w:right w:w="108" w:type="dxa"/>
          </w:tblCellMar>
          <w:tblLook w:val="04A0" w:firstRow="1" w:lastRow="0" w:firstColumn="1" w:lastColumn="0" w:noHBand="0" w:noVBand="1"/>
        </w:tblPrEx>
        <w:trPr>
          <w:trHeight w:val="635"/>
        </w:trPr>
        <w:tc>
          <w:tcPr>
            <w:tcW w:w="889" w:type="dxa"/>
            <w:shd w:val="clear" w:color="auto" w:fill="auto"/>
          </w:tcPr>
          <w:p w14:paraId="5AD08941" w14:textId="77777777" w:rsidR="00BF5666" w:rsidRPr="00367B21" w:rsidRDefault="00BF5666" w:rsidP="00367B21">
            <w:pPr>
              <w:tabs>
                <w:tab w:val="left" w:pos="1627"/>
              </w:tabs>
              <w:spacing w:line="360" w:lineRule="auto"/>
              <w:rPr>
                <w:rFonts w:ascii="Palatino Linotype" w:hAnsi="Palatino Linotype" w:cs="Times New Roman"/>
                <w:b/>
                <w:sz w:val="24"/>
                <w:szCs w:val="24"/>
              </w:rPr>
            </w:pPr>
          </w:p>
          <w:p w14:paraId="0D2E61B3" w14:textId="77777777" w:rsidR="00BF5666" w:rsidRPr="00367B21" w:rsidRDefault="00BF5666" w:rsidP="00367B21">
            <w:pPr>
              <w:tabs>
                <w:tab w:val="left" w:pos="1627"/>
              </w:tabs>
              <w:spacing w:line="360" w:lineRule="auto"/>
              <w:jc w:val="center"/>
              <w:rPr>
                <w:rFonts w:ascii="Palatino Linotype" w:hAnsi="Palatino Linotype" w:cs="Times New Roman"/>
                <w:b/>
                <w:sz w:val="24"/>
                <w:szCs w:val="24"/>
              </w:rPr>
            </w:pPr>
          </w:p>
          <w:p w14:paraId="4766D6C2" w14:textId="77777777" w:rsidR="00BF5666" w:rsidRPr="00367B21" w:rsidRDefault="00BF5666" w:rsidP="00367B21">
            <w:pPr>
              <w:tabs>
                <w:tab w:val="left" w:pos="1627"/>
              </w:tabs>
              <w:spacing w:line="360" w:lineRule="auto"/>
              <w:jc w:val="center"/>
              <w:rPr>
                <w:rFonts w:ascii="Palatino Linotype" w:hAnsi="Palatino Linotype" w:cs="Times New Roman"/>
                <w:b/>
                <w:sz w:val="24"/>
                <w:szCs w:val="24"/>
              </w:rPr>
            </w:pPr>
            <w:r w:rsidRPr="00367B21">
              <w:rPr>
                <w:rFonts w:ascii="Palatino Linotype" w:hAnsi="Palatino Linotype" w:cs="Times New Roman"/>
                <w:b/>
                <w:sz w:val="24"/>
                <w:szCs w:val="24"/>
              </w:rPr>
              <w:t>1</w:t>
            </w:r>
          </w:p>
        </w:tc>
        <w:tc>
          <w:tcPr>
            <w:tcW w:w="2513" w:type="dxa"/>
            <w:shd w:val="clear" w:color="auto" w:fill="auto"/>
          </w:tcPr>
          <w:p w14:paraId="242DA4BD" w14:textId="6413CD42" w:rsidR="00AE1FBF" w:rsidRPr="00367B21" w:rsidRDefault="00AE1FBF" w:rsidP="00367B21">
            <w:pPr>
              <w:spacing w:line="360" w:lineRule="auto"/>
              <w:contextualSpacing/>
              <w:jc w:val="both"/>
              <w:rPr>
                <w:rFonts w:ascii="Palatino Linotype" w:eastAsia="Times New Roman" w:hAnsi="Palatino Linotype" w:cs="Times New Roman"/>
                <w:color w:val="000000"/>
                <w:sz w:val="24"/>
                <w:szCs w:val="24"/>
              </w:rPr>
            </w:pPr>
            <w:r w:rsidRPr="00367B21">
              <w:rPr>
                <w:rFonts w:ascii="Palatino Linotype" w:eastAsia="Times New Roman" w:hAnsi="Palatino Linotype" w:cs="Times New Roman"/>
                <w:color w:val="000000"/>
                <w:sz w:val="24"/>
                <w:szCs w:val="24"/>
              </w:rPr>
              <w:t xml:space="preserve">Nombre completo de todos los directores, subdirectores, jefes, coordinadores e integrantes del ayuntamiento. </w:t>
            </w:r>
          </w:p>
          <w:p w14:paraId="4F49BC4C" w14:textId="423C73A7" w:rsidR="00BF5666" w:rsidRPr="00367B21" w:rsidRDefault="00BF5666" w:rsidP="00367B21">
            <w:pPr>
              <w:spacing w:line="360" w:lineRule="auto"/>
              <w:contextualSpacing/>
              <w:jc w:val="both"/>
              <w:rPr>
                <w:rFonts w:ascii="Palatino Linotype" w:eastAsia="Times New Roman" w:hAnsi="Palatino Linotype" w:cs="Times New Roman"/>
                <w:color w:val="000000"/>
                <w:sz w:val="24"/>
                <w:szCs w:val="24"/>
              </w:rPr>
            </w:pPr>
          </w:p>
        </w:tc>
        <w:tc>
          <w:tcPr>
            <w:tcW w:w="3686" w:type="dxa"/>
            <w:shd w:val="clear" w:color="auto" w:fill="auto"/>
          </w:tcPr>
          <w:p w14:paraId="21E0FC40" w14:textId="77777777" w:rsidR="00AE1FBF" w:rsidRPr="00367B21" w:rsidRDefault="00AE1FBF" w:rsidP="00367B21">
            <w:pPr>
              <w:spacing w:line="360" w:lineRule="auto"/>
              <w:jc w:val="both"/>
              <w:rPr>
                <w:rFonts w:ascii="Palatino Linotype" w:hAnsi="Palatino Linotype" w:cs="Times New Roman"/>
                <w:sz w:val="24"/>
                <w:szCs w:val="24"/>
              </w:rPr>
            </w:pPr>
            <w:r w:rsidRPr="00367B21">
              <w:rPr>
                <w:rFonts w:ascii="Palatino Linotype" w:hAnsi="Palatino Linotype" w:cs="Times New Roman"/>
                <w:sz w:val="24"/>
                <w:szCs w:val="24"/>
              </w:rPr>
              <w:lastRenderedPageBreak/>
              <w:t xml:space="preserve">El </w:t>
            </w:r>
            <w:r w:rsidRPr="00367B21">
              <w:rPr>
                <w:rFonts w:ascii="Palatino Linotype" w:hAnsi="Palatino Linotype" w:cs="Times New Roman"/>
                <w:b/>
                <w:sz w:val="24"/>
                <w:szCs w:val="24"/>
              </w:rPr>
              <w:t>Sujeto Obligado</w:t>
            </w:r>
            <w:r w:rsidRPr="00367B21">
              <w:rPr>
                <w:rFonts w:ascii="Palatino Linotype" w:hAnsi="Palatino Linotype" w:cs="Times New Roman"/>
                <w:sz w:val="24"/>
                <w:szCs w:val="24"/>
              </w:rPr>
              <w:t xml:space="preserve"> proporcionó la siguiente liga electrónica de </w:t>
            </w:r>
            <w:proofErr w:type="spellStart"/>
            <w:r w:rsidRPr="00367B21">
              <w:rPr>
                <w:rFonts w:ascii="Palatino Linotype" w:hAnsi="Palatino Linotype" w:cs="Times New Roman"/>
                <w:sz w:val="24"/>
                <w:szCs w:val="24"/>
              </w:rPr>
              <w:t>Ipomex</w:t>
            </w:r>
            <w:proofErr w:type="spellEnd"/>
            <w:r w:rsidRPr="00367B21">
              <w:rPr>
                <w:rFonts w:ascii="Palatino Linotype" w:hAnsi="Palatino Linotype" w:cs="Times New Roman"/>
                <w:sz w:val="24"/>
                <w:szCs w:val="24"/>
              </w:rPr>
              <w:t xml:space="preserve"> que corresponde al apartado del artículo 92 fracción VII:</w:t>
            </w:r>
          </w:p>
          <w:p w14:paraId="4F39E3EA" w14:textId="77777777" w:rsidR="00AE1FBF" w:rsidRPr="00367B21" w:rsidRDefault="00AE1FBF" w:rsidP="00367B21">
            <w:pPr>
              <w:spacing w:line="360" w:lineRule="auto"/>
              <w:jc w:val="both"/>
              <w:rPr>
                <w:rFonts w:ascii="Palatino Linotype" w:hAnsi="Palatino Linotype" w:cs="Times New Roman"/>
                <w:sz w:val="24"/>
                <w:szCs w:val="24"/>
              </w:rPr>
            </w:pPr>
          </w:p>
          <w:p w14:paraId="7AE9587A" w14:textId="77777777" w:rsidR="00AE1FBF" w:rsidRPr="00367B21" w:rsidRDefault="00AE1FBF" w:rsidP="00367B21">
            <w:pPr>
              <w:spacing w:line="360" w:lineRule="auto"/>
              <w:jc w:val="both"/>
              <w:rPr>
                <w:rFonts w:ascii="Palatino Linotype" w:hAnsi="Palatino Linotype" w:cs="Times New Roman"/>
                <w:sz w:val="24"/>
                <w:szCs w:val="24"/>
              </w:rPr>
            </w:pPr>
            <w:r w:rsidRPr="00367B21">
              <w:rPr>
                <w:rFonts w:ascii="Palatino Linotype" w:hAnsi="Palatino Linotype" w:cs="Times New Roman"/>
                <w:sz w:val="24"/>
                <w:szCs w:val="24"/>
              </w:rPr>
              <w:lastRenderedPageBreak/>
              <w:t xml:space="preserve">https://www.ipomex.org. </w:t>
            </w:r>
            <w:proofErr w:type="gramStart"/>
            <w:r w:rsidRPr="00367B21">
              <w:rPr>
                <w:rFonts w:ascii="Palatino Linotype" w:hAnsi="Palatino Linotype" w:cs="Times New Roman"/>
                <w:sz w:val="24"/>
                <w:szCs w:val="24"/>
              </w:rPr>
              <w:t>mx/ipo3/</w:t>
            </w:r>
            <w:proofErr w:type="spellStart"/>
            <w:r w:rsidRPr="00367B21">
              <w:rPr>
                <w:rFonts w:ascii="Palatino Linotype" w:hAnsi="Palatino Linotype" w:cs="Times New Roman"/>
                <w:sz w:val="24"/>
                <w:szCs w:val="24"/>
              </w:rPr>
              <w:t>lgt</w:t>
            </w:r>
            <w:proofErr w:type="spellEnd"/>
            <w:r w:rsidRPr="00367B21">
              <w:rPr>
                <w:rFonts w:ascii="Palatino Linotype" w:hAnsi="Palatino Linotype" w:cs="Times New Roman"/>
                <w:sz w:val="24"/>
                <w:szCs w:val="24"/>
              </w:rPr>
              <w:t>/i</w:t>
            </w:r>
            <w:proofErr w:type="gramEnd"/>
            <w:r w:rsidRPr="00367B21">
              <w:rPr>
                <w:rFonts w:ascii="Palatino Linotype" w:hAnsi="Palatino Linotype" w:cs="Times New Roman"/>
                <w:sz w:val="24"/>
                <w:szCs w:val="24"/>
              </w:rPr>
              <w:t xml:space="preserve"> </w:t>
            </w:r>
            <w:proofErr w:type="spellStart"/>
            <w:r w:rsidRPr="00367B21">
              <w:rPr>
                <w:rFonts w:ascii="Palatino Linotype" w:hAnsi="Palatino Linotype" w:cs="Times New Roman"/>
                <w:sz w:val="24"/>
                <w:szCs w:val="24"/>
              </w:rPr>
              <w:t>nd</w:t>
            </w:r>
            <w:proofErr w:type="spellEnd"/>
            <w:r w:rsidRPr="00367B21">
              <w:rPr>
                <w:rFonts w:ascii="Palatino Linotype" w:hAnsi="Palatino Linotype" w:cs="Times New Roman"/>
                <w:sz w:val="24"/>
                <w:szCs w:val="24"/>
              </w:rPr>
              <w:t xml:space="preserve"> ice/TEXCOCO/art_ 92_ vi i/0. Web</w:t>
            </w:r>
          </w:p>
          <w:p w14:paraId="02DB593C" w14:textId="77777777" w:rsidR="00BF5666" w:rsidRPr="00367B21" w:rsidRDefault="00BF5666" w:rsidP="00367B21">
            <w:pPr>
              <w:spacing w:line="360" w:lineRule="auto"/>
              <w:jc w:val="both"/>
              <w:rPr>
                <w:rFonts w:ascii="Palatino Linotype" w:hAnsi="Palatino Linotype" w:cs="Times New Roman"/>
                <w:sz w:val="24"/>
                <w:szCs w:val="24"/>
              </w:rPr>
            </w:pPr>
          </w:p>
          <w:p w14:paraId="33FB07D9" w14:textId="703E51E1" w:rsidR="00BF5666" w:rsidRPr="00367B21" w:rsidRDefault="00BF5666" w:rsidP="00367B21">
            <w:pPr>
              <w:spacing w:line="360" w:lineRule="auto"/>
              <w:ind w:hanging="107"/>
              <w:jc w:val="center"/>
              <w:rPr>
                <w:rFonts w:ascii="Palatino Linotype" w:hAnsi="Palatino Linotype" w:cs="Times New Roman"/>
                <w:sz w:val="24"/>
                <w:szCs w:val="24"/>
              </w:rPr>
            </w:pPr>
          </w:p>
          <w:p w14:paraId="4068DA63" w14:textId="77777777" w:rsidR="00BF5666" w:rsidRPr="00367B21" w:rsidRDefault="00BF5666" w:rsidP="00367B21">
            <w:pPr>
              <w:spacing w:line="360" w:lineRule="auto"/>
              <w:ind w:hanging="107"/>
              <w:jc w:val="both"/>
              <w:rPr>
                <w:rFonts w:ascii="Palatino Linotype" w:hAnsi="Palatino Linotype" w:cs="Times New Roman"/>
                <w:sz w:val="24"/>
                <w:szCs w:val="24"/>
              </w:rPr>
            </w:pPr>
          </w:p>
        </w:tc>
        <w:tc>
          <w:tcPr>
            <w:tcW w:w="2734" w:type="dxa"/>
          </w:tcPr>
          <w:p w14:paraId="2A318A3B" w14:textId="77777777" w:rsidR="00BF5666" w:rsidRPr="00367B21" w:rsidRDefault="00BF5666" w:rsidP="00367B21">
            <w:pPr>
              <w:spacing w:line="360" w:lineRule="auto"/>
              <w:rPr>
                <w:rFonts w:ascii="Palatino Linotype" w:hAnsi="Palatino Linotype" w:cs="Times New Roman"/>
                <w:sz w:val="24"/>
                <w:szCs w:val="24"/>
              </w:rPr>
            </w:pPr>
          </w:p>
          <w:p w14:paraId="0A06A762" w14:textId="77777777" w:rsidR="007438CF" w:rsidRPr="00367B21" w:rsidRDefault="007438CF" w:rsidP="00367B21">
            <w:pPr>
              <w:spacing w:line="360" w:lineRule="auto"/>
              <w:rPr>
                <w:rFonts w:ascii="Palatino Linotype" w:hAnsi="Palatino Linotype" w:cs="Times New Roman"/>
                <w:sz w:val="24"/>
                <w:szCs w:val="24"/>
              </w:rPr>
            </w:pPr>
          </w:p>
          <w:p w14:paraId="4990D572" w14:textId="6BEF9EE4" w:rsidR="00BF5666" w:rsidRPr="00367B21" w:rsidRDefault="00AB0E8D" w:rsidP="00367B21">
            <w:pPr>
              <w:tabs>
                <w:tab w:val="left" w:pos="930"/>
                <w:tab w:val="center" w:pos="1026"/>
              </w:tabs>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NO</w:t>
            </w:r>
          </w:p>
        </w:tc>
      </w:tr>
      <w:tr w:rsidR="00BF5666" w:rsidRPr="00367B21" w14:paraId="2D67830E" w14:textId="77777777" w:rsidTr="00367B21">
        <w:tblPrEx>
          <w:tblCellMar>
            <w:left w:w="108" w:type="dxa"/>
            <w:right w:w="108" w:type="dxa"/>
          </w:tblCellMar>
          <w:tblLook w:val="04A0" w:firstRow="1" w:lastRow="0" w:firstColumn="1" w:lastColumn="0" w:noHBand="0" w:noVBand="1"/>
        </w:tblPrEx>
        <w:trPr>
          <w:trHeight w:val="1540"/>
        </w:trPr>
        <w:tc>
          <w:tcPr>
            <w:tcW w:w="889" w:type="dxa"/>
            <w:shd w:val="clear" w:color="auto" w:fill="auto"/>
          </w:tcPr>
          <w:p w14:paraId="01B91BAB" w14:textId="77777777" w:rsidR="00BF5666" w:rsidRPr="00367B21" w:rsidRDefault="00BF5666" w:rsidP="00367B21">
            <w:pPr>
              <w:tabs>
                <w:tab w:val="left" w:pos="1627"/>
              </w:tabs>
              <w:spacing w:line="360" w:lineRule="auto"/>
              <w:jc w:val="center"/>
              <w:rPr>
                <w:rFonts w:ascii="Palatino Linotype" w:hAnsi="Palatino Linotype" w:cs="Times New Roman"/>
                <w:b/>
                <w:sz w:val="24"/>
                <w:szCs w:val="24"/>
              </w:rPr>
            </w:pPr>
            <w:r w:rsidRPr="00367B21">
              <w:rPr>
                <w:rFonts w:ascii="Palatino Linotype" w:hAnsi="Palatino Linotype" w:cs="Times New Roman"/>
                <w:b/>
                <w:sz w:val="24"/>
                <w:szCs w:val="24"/>
              </w:rPr>
              <w:lastRenderedPageBreak/>
              <w:t>2</w:t>
            </w:r>
          </w:p>
        </w:tc>
        <w:tc>
          <w:tcPr>
            <w:tcW w:w="2513" w:type="dxa"/>
            <w:shd w:val="clear" w:color="auto" w:fill="auto"/>
          </w:tcPr>
          <w:p w14:paraId="3C23616B" w14:textId="74906F89" w:rsidR="00AE1FBF" w:rsidRPr="00367B21" w:rsidRDefault="00AE1FBF" w:rsidP="00367B21">
            <w:pPr>
              <w:spacing w:line="360" w:lineRule="auto"/>
              <w:contextualSpacing/>
              <w:jc w:val="both"/>
              <w:rPr>
                <w:rFonts w:ascii="Palatino Linotype" w:eastAsia="Times New Roman" w:hAnsi="Palatino Linotype" w:cs="Times New Roman"/>
                <w:color w:val="000000"/>
                <w:sz w:val="24"/>
                <w:szCs w:val="24"/>
              </w:rPr>
            </w:pPr>
            <w:r w:rsidRPr="00367B21">
              <w:rPr>
                <w:rFonts w:ascii="Palatino Linotype" w:eastAsia="Times New Roman" w:hAnsi="Palatino Linotype" w:cs="Times New Roman"/>
                <w:color w:val="000000"/>
                <w:sz w:val="24"/>
                <w:szCs w:val="24"/>
              </w:rPr>
              <w:t xml:space="preserve">Currículo de todos los directores, subdirectores, jefes, coordinadores e integrantes del ayuntamiento. </w:t>
            </w:r>
          </w:p>
          <w:p w14:paraId="356721D9" w14:textId="2ECAFB9C" w:rsidR="00BF5666" w:rsidRPr="00367B21" w:rsidRDefault="00BF5666" w:rsidP="00367B21">
            <w:pPr>
              <w:spacing w:line="360" w:lineRule="auto"/>
              <w:contextualSpacing/>
              <w:jc w:val="both"/>
              <w:rPr>
                <w:rFonts w:ascii="Palatino Linotype" w:eastAsia="Times New Roman" w:hAnsi="Palatino Linotype" w:cs="Times New Roman"/>
                <w:color w:val="000000"/>
                <w:sz w:val="24"/>
                <w:szCs w:val="24"/>
              </w:rPr>
            </w:pPr>
          </w:p>
        </w:tc>
        <w:tc>
          <w:tcPr>
            <w:tcW w:w="3686" w:type="dxa"/>
            <w:shd w:val="clear" w:color="auto" w:fill="auto"/>
          </w:tcPr>
          <w:p w14:paraId="2C1C8EA4" w14:textId="77777777" w:rsidR="00AE1FBF" w:rsidRPr="00367B21" w:rsidRDefault="00AE1FBF" w:rsidP="00367B21">
            <w:pPr>
              <w:spacing w:line="360" w:lineRule="auto"/>
              <w:jc w:val="both"/>
              <w:rPr>
                <w:rFonts w:ascii="Palatino Linotype" w:hAnsi="Palatino Linotype" w:cs="Times New Roman"/>
                <w:sz w:val="24"/>
                <w:szCs w:val="24"/>
              </w:rPr>
            </w:pPr>
            <w:r w:rsidRPr="00367B21">
              <w:rPr>
                <w:rFonts w:ascii="Palatino Linotype" w:hAnsi="Palatino Linotype" w:cs="Times New Roman"/>
                <w:sz w:val="24"/>
                <w:szCs w:val="24"/>
              </w:rPr>
              <w:t xml:space="preserve">El </w:t>
            </w:r>
            <w:r w:rsidRPr="00367B21">
              <w:rPr>
                <w:rFonts w:ascii="Palatino Linotype" w:hAnsi="Palatino Linotype" w:cs="Times New Roman"/>
                <w:b/>
                <w:sz w:val="24"/>
                <w:szCs w:val="24"/>
              </w:rPr>
              <w:t>Sujeto Obligado</w:t>
            </w:r>
            <w:r w:rsidRPr="00367B21">
              <w:rPr>
                <w:rFonts w:ascii="Palatino Linotype" w:hAnsi="Palatino Linotype" w:cs="Times New Roman"/>
                <w:sz w:val="24"/>
                <w:szCs w:val="24"/>
              </w:rPr>
              <w:t xml:space="preserve"> proporcionó la siguiente liga electrónica de </w:t>
            </w:r>
            <w:proofErr w:type="spellStart"/>
            <w:r w:rsidRPr="00367B21">
              <w:rPr>
                <w:rFonts w:ascii="Palatino Linotype" w:hAnsi="Palatino Linotype" w:cs="Times New Roman"/>
                <w:sz w:val="24"/>
                <w:szCs w:val="24"/>
              </w:rPr>
              <w:t>Ipomex</w:t>
            </w:r>
            <w:proofErr w:type="spellEnd"/>
            <w:r w:rsidRPr="00367B21">
              <w:rPr>
                <w:rFonts w:ascii="Palatino Linotype" w:hAnsi="Palatino Linotype" w:cs="Times New Roman"/>
                <w:sz w:val="24"/>
                <w:szCs w:val="24"/>
              </w:rPr>
              <w:t xml:space="preserve"> que corresponde al apartado del artículo 92 fracción XXI:</w:t>
            </w:r>
          </w:p>
          <w:p w14:paraId="5E98FF4B" w14:textId="77777777" w:rsidR="00AE1FBF" w:rsidRPr="00367B21" w:rsidRDefault="00AE1FBF" w:rsidP="00367B21">
            <w:pPr>
              <w:spacing w:line="360" w:lineRule="auto"/>
              <w:jc w:val="both"/>
              <w:rPr>
                <w:rFonts w:ascii="Palatino Linotype" w:hAnsi="Palatino Linotype" w:cs="Times New Roman"/>
                <w:sz w:val="24"/>
                <w:szCs w:val="24"/>
              </w:rPr>
            </w:pPr>
          </w:p>
          <w:p w14:paraId="2E86D8A8" w14:textId="77777777" w:rsidR="00AE1FBF" w:rsidRPr="00367B21" w:rsidRDefault="00AE1FBF" w:rsidP="00367B21">
            <w:pPr>
              <w:spacing w:line="360" w:lineRule="auto"/>
              <w:jc w:val="both"/>
              <w:rPr>
                <w:rFonts w:ascii="Palatino Linotype" w:hAnsi="Palatino Linotype" w:cs="Times New Roman"/>
                <w:sz w:val="24"/>
                <w:szCs w:val="24"/>
              </w:rPr>
            </w:pPr>
            <w:r w:rsidRPr="00367B21">
              <w:rPr>
                <w:rFonts w:ascii="Palatino Linotype" w:hAnsi="Palatino Linotype" w:cs="Times New Roman"/>
                <w:sz w:val="24"/>
                <w:szCs w:val="24"/>
              </w:rPr>
              <w:t>https://www.ipomex.org.mx/ipo3/lgt/indice/TEXCOCO/art_92_xxi.web</w:t>
            </w:r>
          </w:p>
          <w:p w14:paraId="08C2E9D6" w14:textId="2D22D39A" w:rsidR="00BF5666" w:rsidRPr="00367B21" w:rsidRDefault="00BF5666" w:rsidP="00367B21">
            <w:pPr>
              <w:spacing w:line="360" w:lineRule="auto"/>
              <w:jc w:val="both"/>
              <w:rPr>
                <w:rFonts w:ascii="Palatino Linotype" w:hAnsi="Palatino Linotype" w:cs="Times New Roman"/>
                <w:sz w:val="24"/>
                <w:szCs w:val="24"/>
              </w:rPr>
            </w:pPr>
          </w:p>
        </w:tc>
        <w:tc>
          <w:tcPr>
            <w:tcW w:w="2734" w:type="dxa"/>
          </w:tcPr>
          <w:p w14:paraId="0EBFD2C7" w14:textId="77777777" w:rsidR="00BF5666" w:rsidRPr="00367B21" w:rsidRDefault="00BF5666" w:rsidP="00367B21">
            <w:pPr>
              <w:spacing w:line="360" w:lineRule="auto"/>
              <w:rPr>
                <w:rFonts w:ascii="Palatino Linotype" w:hAnsi="Palatino Linotype" w:cs="Times New Roman"/>
                <w:sz w:val="24"/>
                <w:szCs w:val="24"/>
              </w:rPr>
            </w:pPr>
          </w:p>
          <w:p w14:paraId="0C2A2AD2" w14:textId="77777777" w:rsidR="002640EA" w:rsidRPr="00367B21" w:rsidRDefault="002640EA" w:rsidP="00367B21">
            <w:pPr>
              <w:spacing w:line="360" w:lineRule="auto"/>
              <w:rPr>
                <w:rFonts w:ascii="Palatino Linotype" w:hAnsi="Palatino Linotype" w:cs="Times New Roman"/>
                <w:sz w:val="24"/>
                <w:szCs w:val="24"/>
              </w:rPr>
            </w:pPr>
          </w:p>
          <w:p w14:paraId="3C5009CF" w14:textId="105C5CE8" w:rsidR="00BF5666" w:rsidRPr="00367B21" w:rsidRDefault="00A026CC" w:rsidP="00367B21">
            <w:pPr>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 xml:space="preserve">NO </w:t>
            </w:r>
          </w:p>
          <w:p w14:paraId="7005E678" w14:textId="047278F7" w:rsidR="007438CF" w:rsidRPr="00367B21" w:rsidRDefault="007438CF" w:rsidP="00367B21">
            <w:pPr>
              <w:spacing w:line="360" w:lineRule="auto"/>
              <w:jc w:val="center"/>
              <w:rPr>
                <w:rFonts w:ascii="Palatino Linotype" w:hAnsi="Palatino Linotype" w:cs="Times New Roman"/>
                <w:sz w:val="24"/>
                <w:szCs w:val="24"/>
              </w:rPr>
            </w:pPr>
          </w:p>
        </w:tc>
      </w:tr>
      <w:tr w:rsidR="00BF5666" w:rsidRPr="00367B21" w14:paraId="53EAF735" w14:textId="77777777" w:rsidTr="00367B21">
        <w:tblPrEx>
          <w:tblCellMar>
            <w:left w:w="108" w:type="dxa"/>
            <w:right w:w="108" w:type="dxa"/>
          </w:tblCellMar>
          <w:tblLook w:val="04A0" w:firstRow="1" w:lastRow="0" w:firstColumn="1" w:lastColumn="0" w:noHBand="0" w:noVBand="1"/>
        </w:tblPrEx>
        <w:trPr>
          <w:trHeight w:val="1337"/>
        </w:trPr>
        <w:tc>
          <w:tcPr>
            <w:tcW w:w="889" w:type="dxa"/>
            <w:shd w:val="clear" w:color="auto" w:fill="auto"/>
          </w:tcPr>
          <w:p w14:paraId="771B747E" w14:textId="77777777" w:rsidR="00BF5666" w:rsidRPr="00367B21" w:rsidRDefault="00BF5666" w:rsidP="00367B21">
            <w:pPr>
              <w:tabs>
                <w:tab w:val="left" w:pos="1627"/>
              </w:tabs>
              <w:spacing w:line="360" w:lineRule="auto"/>
              <w:jc w:val="center"/>
              <w:rPr>
                <w:rFonts w:ascii="Palatino Linotype" w:hAnsi="Palatino Linotype" w:cs="Times New Roman"/>
                <w:b/>
                <w:sz w:val="24"/>
                <w:szCs w:val="24"/>
              </w:rPr>
            </w:pPr>
            <w:r w:rsidRPr="00367B21">
              <w:rPr>
                <w:rFonts w:ascii="Palatino Linotype" w:hAnsi="Palatino Linotype" w:cs="Times New Roman"/>
                <w:b/>
                <w:sz w:val="24"/>
                <w:szCs w:val="24"/>
              </w:rPr>
              <w:t>3</w:t>
            </w:r>
          </w:p>
        </w:tc>
        <w:tc>
          <w:tcPr>
            <w:tcW w:w="2513" w:type="dxa"/>
            <w:shd w:val="clear" w:color="auto" w:fill="auto"/>
          </w:tcPr>
          <w:p w14:paraId="488D7B50" w14:textId="0BED817E" w:rsidR="00BF5666" w:rsidRPr="00367B21" w:rsidRDefault="00AE1FBF" w:rsidP="00367B21">
            <w:pPr>
              <w:spacing w:line="360" w:lineRule="auto"/>
              <w:contextualSpacing/>
              <w:jc w:val="both"/>
              <w:rPr>
                <w:rFonts w:ascii="Palatino Linotype" w:eastAsia="Times New Roman" w:hAnsi="Palatino Linotype" w:cs="Times New Roman"/>
                <w:color w:val="000000"/>
                <w:sz w:val="24"/>
                <w:szCs w:val="24"/>
              </w:rPr>
            </w:pPr>
            <w:r w:rsidRPr="00367B21">
              <w:rPr>
                <w:rFonts w:ascii="Palatino Linotype" w:eastAsia="Times New Roman" w:hAnsi="Palatino Linotype" w:cs="Times New Roman"/>
                <w:color w:val="000000"/>
                <w:sz w:val="24"/>
                <w:szCs w:val="24"/>
                <w:lang w:val="es-ES_tradnl"/>
              </w:rPr>
              <w:t xml:space="preserve">Cédula profesional y título profesional de todos los directores, subdirectores, jefes, coordinadores e </w:t>
            </w:r>
            <w:r w:rsidRPr="00367B21">
              <w:rPr>
                <w:rFonts w:ascii="Palatino Linotype" w:eastAsia="Times New Roman" w:hAnsi="Palatino Linotype" w:cs="Times New Roman"/>
                <w:color w:val="000000"/>
                <w:sz w:val="24"/>
                <w:szCs w:val="24"/>
                <w:lang w:val="es-ES_tradnl"/>
              </w:rPr>
              <w:lastRenderedPageBreak/>
              <w:t>integrantes del ayuntamiento.</w:t>
            </w:r>
          </w:p>
        </w:tc>
        <w:tc>
          <w:tcPr>
            <w:tcW w:w="3686" w:type="dxa"/>
            <w:shd w:val="clear" w:color="auto" w:fill="auto"/>
          </w:tcPr>
          <w:p w14:paraId="450C8727" w14:textId="77777777" w:rsidR="00AE1FBF" w:rsidRPr="00367B21" w:rsidRDefault="00AE1FBF" w:rsidP="00367B21">
            <w:pPr>
              <w:spacing w:line="360" w:lineRule="auto"/>
              <w:jc w:val="both"/>
              <w:rPr>
                <w:rFonts w:ascii="Palatino Linotype" w:hAnsi="Palatino Linotype" w:cs="Times New Roman"/>
                <w:sz w:val="24"/>
                <w:szCs w:val="24"/>
              </w:rPr>
            </w:pPr>
            <w:r w:rsidRPr="00367B21">
              <w:rPr>
                <w:rFonts w:ascii="Palatino Linotype" w:hAnsi="Palatino Linotype" w:cs="Times New Roman"/>
                <w:sz w:val="24"/>
                <w:szCs w:val="24"/>
              </w:rPr>
              <w:lastRenderedPageBreak/>
              <w:t xml:space="preserve">El </w:t>
            </w:r>
            <w:r w:rsidRPr="00367B21">
              <w:rPr>
                <w:rFonts w:ascii="Palatino Linotype" w:hAnsi="Palatino Linotype" w:cs="Times New Roman"/>
                <w:b/>
                <w:sz w:val="24"/>
                <w:szCs w:val="24"/>
              </w:rPr>
              <w:t>Sujeto Obligado</w:t>
            </w:r>
            <w:r w:rsidRPr="00367B21">
              <w:rPr>
                <w:rFonts w:ascii="Palatino Linotype" w:hAnsi="Palatino Linotype" w:cs="Times New Roman"/>
                <w:sz w:val="24"/>
                <w:szCs w:val="24"/>
              </w:rPr>
              <w:t xml:space="preserve"> señaló que de acuerdo con el artículo 47 título tercero capítulo 1 de la ley del trabajo de los servidores públicos del estado y municipios </w:t>
            </w:r>
            <w:r w:rsidRPr="00367B21">
              <w:rPr>
                <w:rFonts w:ascii="Palatino Linotype" w:hAnsi="Palatino Linotype" w:cs="Times New Roman"/>
                <w:sz w:val="24"/>
                <w:szCs w:val="24"/>
              </w:rPr>
              <w:lastRenderedPageBreak/>
              <w:t>no cuenta con esa información de forma detallada y general.</w:t>
            </w:r>
          </w:p>
          <w:p w14:paraId="53425C10" w14:textId="0ADE4953" w:rsidR="00BF5666" w:rsidRPr="00367B21" w:rsidRDefault="00BF5666" w:rsidP="00367B21">
            <w:pPr>
              <w:spacing w:line="360" w:lineRule="auto"/>
              <w:jc w:val="both"/>
              <w:rPr>
                <w:rFonts w:ascii="Palatino Linotype" w:hAnsi="Palatino Linotype" w:cs="Times New Roman"/>
                <w:sz w:val="24"/>
                <w:szCs w:val="24"/>
              </w:rPr>
            </w:pPr>
          </w:p>
        </w:tc>
        <w:tc>
          <w:tcPr>
            <w:tcW w:w="2734" w:type="dxa"/>
          </w:tcPr>
          <w:p w14:paraId="64310DC7" w14:textId="77777777" w:rsidR="00BF5666" w:rsidRPr="00367B21" w:rsidRDefault="00BF5666" w:rsidP="00367B21">
            <w:pPr>
              <w:spacing w:line="360" w:lineRule="auto"/>
              <w:rPr>
                <w:rFonts w:ascii="Palatino Linotype" w:hAnsi="Palatino Linotype" w:cs="Times New Roman"/>
                <w:sz w:val="24"/>
                <w:szCs w:val="24"/>
              </w:rPr>
            </w:pPr>
          </w:p>
          <w:p w14:paraId="48EA801B" w14:textId="77777777" w:rsidR="00BF5666" w:rsidRPr="00367B21" w:rsidRDefault="00BF5666" w:rsidP="00367B21">
            <w:pPr>
              <w:spacing w:line="360" w:lineRule="auto"/>
              <w:jc w:val="center"/>
              <w:rPr>
                <w:rFonts w:ascii="Palatino Linotype" w:hAnsi="Palatino Linotype" w:cs="Times New Roman"/>
                <w:sz w:val="24"/>
                <w:szCs w:val="24"/>
              </w:rPr>
            </w:pPr>
          </w:p>
          <w:p w14:paraId="251EAB67" w14:textId="3DC850EE" w:rsidR="008938DD" w:rsidRPr="00367B21" w:rsidRDefault="00AB0E8D" w:rsidP="00367B21">
            <w:pPr>
              <w:spacing w:line="360" w:lineRule="auto"/>
              <w:jc w:val="center"/>
              <w:rPr>
                <w:rFonts w:ascii="Palatino Linotype" w:hAnsi="Palatino Linotype" w:cs="Times New Roman"/>
                <w:sz w:val="24"/>
                <w:szCs w:val="24"/>
              </w:rPr>
            </w:pPr>
            <w:r w:rsidRPr="00367B21">
              <w:rPr>
                <w:rFonts w:ascii="Palatino Linotype" w:hAnsi="Palatino Linotype" w:cs="Times New Roman"/>
                <w:sz w:val="24"/>
                <w:szCs w:val="24"/>
              </w:rPr>
              <w:t>NO</w:t>
            </w:r>
          </w:p>
          <w:p w14:paraId="67416C77" w14:textId="3E5DC70B" w:rsidR="00BF5666" w:rsidRPr="00367B21" w:rsidRDefault="00BF5666" w:rsidP="00367B21">
            <w:pPr>
              <w:spacing w:line="360" w:lineRule="auto"/>
              <w:jc w:val="center"/>
              <w:rPr>
                <w:rFonts w:ascii="Palatino Linotype" w:hAnsi="Palatino Linotype" w:cs="Times New Roman"/>
                <w:sz w:val="24"/>
                <w:szCs w:val="24"/>
              </w:rPr>
            </w:pPr>
          </w:p>
        </w:tc>
      </w:tr>
      <w:tr w:rsidR="00BF5666" w:rsidRPr="00367B21" w14:paraId="68D906C9" w14:textId="0EE8B711" w:rsidTr="00367B21">
        <w:trPr>
          <w:trHeight w:val="675"/>
        </w:trPr>
        <w:tc>
          <w:tcPr>
            <w:tcW w:w="889" w:type="dxa"/>
          </w:tcPr>
          <w:p w14:paraId="17350A4E" w14:textId="43408349" w:rsidR="00BF5666" w:rsidRPr="00367B21" w:rsidRDefault="00BF5666" w:rsidP="00367B21">
            <w:pPr>
              <w:spacing w:line="360" w:lineRule="auto"/>
              <w:jc w:val="center"/>
              <w:rPr>
                <w:rFonts w:ascii="Palatino Linotype" w:hAnsi="Palatino Linotype" w:cs="Arial"/>
                <w:sz w:val="24"/>
                <w:szCs w:val="24"/>
              </w:rPr>
            </w:pPr>
            <w:r w:rsidRPr="00367B21">
              <w:rPr>
                <w:rFonts w:ascii="Palatino Linotype" w:hAnsi="Palatino Linotype" w:cs="Arial"/>
                <w:sz w:val="24"/>
                <w:szCs w:val="24"/>
              </w:rPr>
              <w:lastRenderedPageBreak/>
              <w:t>4</w:t>
            </w:r>
          </w:p>
        </w:tc>
        <w:tc>
          <w:tcPr>
            <w:tcW w:w="2513" w:type="dxa"/>
          </w:tcPr>
          <w:p w14:paraId="42DB5B92" w14:textId="4FACF944" w:rsidR="00BF5666" w:rsidRPr="00367B21" w:rsidRDefault="00AE1FBF" w:rsidP="00367B21">
            <w:pPr>
              <w:spacing w:line="360" w:lineRule="auto"/>
              <w:jc w:val="both"/>
              <w:rPr>
                <w:rFonts w:ascii="Palatino Linotype" w:hAnsi="Palatino Linotype" w:cs="Arial"/>
                <w:sz w:val="24"/>
                <w:szCs w:val="24"/>
              </w:rPr>
            </w:pPr>
            <w:r w:rsidRPr="00367B21">
              <w:rPr>
                <w:rFonts w:ascii="Palatino Linotype" w:hAnsi="Palatino Linotype" w:cs="Arial"/>
                <w:sz w:val="24"/>
                <w:szCs w:val="24"/>
                <w:lang w:val="es-ES_tradnl"/>
              </w:rPr>
              <w:t>Percepción quincenal por pago de nómina, dietas, pago de honorarios, gratificaciones o equivalentes de todos los directores, subdirectores, jefes, coordinadores e integrantes del ayuntamiento.</w:t>
            </w:r>
          </w:p>
        </w:tc>
        <w:tc>
          <w:tcPr>
            <w:tcW w:w="3686" w:type="dxa"/>
          </w:tcPr>
          <w:p w14:paraId="1160483C" w14:textId="77777777" w:rsidR="00AE1FBF" w:rsidRPr="00367B21" w:rsidRDefault="00AE1FBF" w:rsidP="00367B21">
            <w:pPr>
              <w:spacing w:line="360" w:lineRule="auto"/>
              <w:jc w:val="both"/>
              <w:rPr>
                <w:rFonts w:ascii="Palatino Linotype" w:hAnsi="Palatino Linotype" w:cs="Arial"/>
                <w:sz w:val="24"/>
                <w:szCs w:val="24"/>
              </w:rPr>
            </w:pPr>
            <w:r w:rsidRPr="00367B21">
              <w:rPr>
                <w:rFonts w:ascii="Palatino Linotype" w:hAnsi="Palatino Linotype" w:cs="Arial"/>
                <w:sz w:val="24"/>
                <w:szCs w:val="24"/>
              </w:rPr>
              <w:t xml:space="preserve">El </w:t>
            </w:r>
            <w:r w:rsidRPr="00367B21">
              <w:rPr>
                <w:rFonts w:ascii="Palatino Linotype" w:hAnsi="Palatino Linotype" w:cs="Arial"/>
                <w:b/>
                <w:sz w:val="24"/>
                <w:szCs w:val="24"/>
              </w:rPr>
              <w:t>Sujeto Obligado</w:t>
            </w:r>
            <w:r w:rsidRPr="00367B21">
              <w:rPr>
                <w:rFonts w:ascii="Palatino Linotype" w:hAnsi="Palatino Linotype" w:cs="Arial"/>
                <w:sz w:val="24"/>
                <w:szCs w:val="24"/>
              </w:rPr>
              <w:t xml:space="preserve"> proporcionó la siguiente liga electrónica de </w:t>
            </w:r>
            <w:proofErr w:type="spellStart"/>
            <w:r w:rsidRPr="00367B21">
              <w:rPr>
                <w:rFonts w:ascii="Palatino Linotype" w:hAnsi="Palatino Linotype" w:cs="Arial"/>
                <w:sz w:val="24"/>
                <w:szCs w:val="24"/>
              </w:rPr>
              <w:t>Ipomex</w:t>
            </w:r>
            <w:proofErr w:type="spellEnd"/>
            <w:r w:rsidRPr="00367B21">
              <w:rPr>
                <w:rFonts w:ascii="Palatino Linotype" w:hAnsi="Palatino Linotype" w:cs="Arial"/>
                <w:sz w:val="24"/>
                <w:szCs w:val="24"/>
              </w:rPr>
              <w:t xml:space="preserve"> que corresponde al apartado del artículo 92 Fracción VIII:</w:t>
            </w:r>
          </w:p>
          <w:p w14:paraId="35BFF30D" w14:textId="77777777" w:rsidR="00AE1FBF" w:rsidRPr="00367B21" w:rsidRDefault="00AE1FBF" w:rsidP="00367B21">
            <w:pPr>
              <w:spacing w:line="360" w:lineRule="auto"/>
              <w:jc w:val="both"/>
              <w:rPr>
                <w:rFonts w:ascii="Palatino Linotype" w:hAnsi="Palatino Linotype" w:cs="Arial"/>
                <w:sz w:val="24"/>
                <w:szCs w:val="24"/>
              </w:rPr>
            </w:pPr>
          </w:p>
          <w:p w14:paraId="598A6EF1" w14:textId="18431B9B" w:rsidR="00324A2E" w:rsidRPr="00367B21" w:rsidRDefault="00711D5D" w:rsidP="00367B21">
            <w:pPr>
              <w:spacing w:line="360" w:lineRule="auto"/>
              <w:jc w:val="both"/>
              <w:rPr>
                <w:rFonts w:ascii="Palatino Linotype" w:hAnsi="Palatino Linotype" w:cs="Arial"/>
                <w:sz w:val="24"/>
                <w:szCs w:val="24"/>
                <w:lang w:val="es-ES_tradnl"/>
              </w:rPr>
            </w:pPr>
            <w:hyperlink r:id="rId8" w:history="1">
              <w:r w:rsidR="00AB0E8D" w:rsidRPr="00367B21">
                <w:rPr>
                  <w:rStyle w:val="Hipervnculo"/>
                  <w:rFonts w:ascii="Palatino Linotype" w:hAnsi="Palatino Linotype" w:cs="Arial"/>
                  <w:color w:val="auto"/>
                  <w:sz w:val="24"/>
                  <w:szCs w:val="24"/>
                  <w:lang w:val="es-ES_tradnl"/>
                </w:rPr>
                <w:t>https://www.ipomex.org.mx/ipo3/lgt/indice/TEXCOCO/art_92_viii/O.web</w:t>
              </w:r>
            </w:hyperlink>
          </w:p>
          <w:p w14:paraId="5E271FC7" w14:textId="1FDBF79E" w:rsidR="00AB0E8D" w:rsidRPr="00367B21" w:rsidRDefault="00AB0E8D" w:rsidP="00367B21">
            <w:pPr>
              <w:spacing w:line="360" w:lineRule="auto"/>
              <w:jc w:val="both"/>
              <w:rPr>
                <w:rFonts w:ascii="Palatino Linotype" w:hAnsi="Palatino Linotype" w:cs="Arial"/>
                <w:sz w:val="24"/>
                <w:szCs w:val="24"/>
              </w:rPr>
            </w:pPr>
          </w:p>
        </w:tc>
        <w:tc>
          <w:tcPr>
            <w:tcW w:w="2734" w:type="dxa"/>
          </w:tcPr>
          <w:p w14:paraId="10C3D148" w14:textId="65FE4BD2" w:rsidR="00324A2E" w:rsidRPr="00367B21" w:rsidRDefault="00AB0E8D" w:rsidP="00367B21">
            <w:pPr>
              <w:spacing w:line="360" w:lineRule="auto"/>
              <w:jc w:val="center"/>
              <w:rPr>
                <w:rFonts w:ascii="Palatino Linotype" w:hAnsi="Palatino Linotype" w:cs="Arial"/>
                <w:sz w:val="24"/>
                <w:szCs w:val="24"/>
              </w:rPr>
            </w:pPr>
            <w:r w:rsidRPr="00367B21">
              <w:rPr>
                <w:rFonts w:ascii="Palatino Linotype" w:hAnsi="Palatino Linotype" w:cs="Arial"/>
                <w:sz w:val="24"/>
                <w:szCs w:val="24"/>
              </w:rPr>
              <w:t>NO</w:t>
            </w:r>
          </w:p>
        </w:tc>
      </w:tr>
      <w:tr w:rsidR="00AE1FBF" w:rsidRPr="00367B21" w14:paraId="32A9D955" w14:textId="77777777" w:rsidTr="00367B21">
        <w:trPr>
          <w:trHeight w:val="675"/>
        </w:trPr>
        <w:tc>
          <w:tcPr>
            <w:tcW w:w="889" w:type="dxa"/>
          </w:tcPr>
          <w:p w14:paraId="29CBD15A" w14:textId="0A550082" w:rsidR="00AE1FBF" w:rsidRPr="00367B21" w:rsidRDefault="00AE1FBF" w:rsidP="00367B21">
            <w:pPr>
              <w:spacing w:line="360" w:lineRule="auto"/>
              <w:rPr>
                <w:rFonts w:ascii="Palatino Linotype" w:hAnsi="Palatino Linotype" w:cs="Arial"/>
                <w:sz w:val="24"/>
                <w:szCs w:val="24"/>
              </w:rPr>
            </w:pPr>
            <w:r w:rsidRPr="00367B21">
              <w:rPr>
                <w:rFonts w:ascii="Palatino Linotype" w:hAnsi="Palatino Linotype" w:cs="Arial"/>
                <w:sz w:val="24"/>
                <w:szCs w:val="24"/>
              </w:rPr>
              <w:t>5</w:t>
            </w:r>
          </w:p>
        </w:tc>
        <w:tc>
          <w:tcPr>
            <w:tcW w:w="2513" w:type="dxa"/>
          </w:tcPr>
          <w:p w14:paraId="0B2B4509" w14:textId="0261E3A6" w:rsidR="00AE1FBF" w:rsidRPr="00367B21" w:rsidRDefault="00AE1FBF" w:rsidP="00367B21">
            <w:pPr>
              <w:spacing w:line="360" w:lineRule="auto"/>
              <w:jc w:val="both"/>
              <w:rPr>
                <w:rFonts w:ascii="Palatino Linotype" w:hAnsi="Palatino Linotype" w:cs="Arial"/>
                <w:sz w:val="24"/>
                <w:szCs w:val="24"/>
              </w:rPr>
            </w:pPr>
            <w:r w:rsidRPr="00367B21">
              <w:rPr>
                <w:rFonts w:ascii="Palatino Linotype" w:hAnsi="Palatino Linotype" w:cs="Arial"/>
                <w:sz w:val="24"/>
                <w:szCs w:val="24"/>
                <w:lang w:val="es-ES_tradnl"/>
              </w:rPr>
              <w:t xml:space="preserve">Recibos de nómina, por concepto de aguinaldo, prima vacacional y quincena de los servidores públicos que durante la administración 2016-2018 ocuparon el </w:t>
            </w:r>
            <w:r w:rsidRPr="00367B21">
              <w:rPr>
                <w:rFonts w:ascii="Palatino Linotype" w:hAnsi="Palatino Linotype" w:cs="Arial"/>
                <w:sz w:val="24"/>
                <w:szCs w:val="24"/>
                <w:lang w:val="es-ES_tradnl"/>
              </w:rPr>
              <w:lastRenderedPageBreak/>
              <w:t>cargo de directores, subdirectores, jefes, coordinadores e integrantes del ayuntamiento.</w:t>
            </w:r>
          </w:p>
        </w:tc>
        <w:tc>
          <w:tcPr>
            <w:tcW w:w="3686" w:type="dxa"/>
          </w:tcPr>
          <w:p w14:paraId="16042DDC" w14:textId="63E14BE9" w:rsidR="00AE1FBF" w:rsidRPr="00367B21" w:rsidRDefault="00AE1FBF" w:rsidP="00367B21">
            <w:pPr>
              <w:spacing w:line="360" w:lineRule="auto"/>
              <w:jc w:val="both"/>
              <w:rPr>
                <w:rFonts w:ascii="Palatino Linotype" w:hAnsi="Palatino Linotype" w:cs="Arial"/>
                <w:sz w:val="24"/>
                <w:szCs w:val="24"/>
              </w:rPr>
            </w:pPr>
            <w:r w:rsidRPr="00367B21">
              <w:rPr>
                <w:rFonts w:ascii="Palatino Linotype" w:hAnsi="Palatino Linotype" w:cs="Arial"/>
                <w:sz w:val="24"/>
                <w:szCs w:val="24"/>
                <w:lang w:val="es-ES_tradnl"/>
              </w:rPr>
              <w:lastRenderedPageBreak/>
              <w:t xml:space="preserve">El </w:t>
            </w:r>
            <w:r w:rsidRPr="00367B21">
              <w:rPr>
                <w:rFonts w:ascii="Palatino Linotype" w:hAnsi="Palatino Linotype" w:cs="Arial"/>
                <w:b/>
                <w:sz w:val="24"/>
                <w:szCs w:val="24"/>
                <w:lang w:val="es-ES_tradnl"/>
              </w:rPr>
              <w:t>Sujeto Obligado</w:t>
            </w:r>
            <w:r w:rsidRPr="00367B21">
              <w:rPr>
                <w:rFonts w:ascii="Palatino Linotype" w:hAnsi="Palatino Linotype" w:cs="Arial"/>
                <w:sz w:val="24"/>
                <w:szCs w:val="24"/>
                <w:lang w:val="es-ES_tradnl"/>
              </w:rPr>
              <w:t xml:space="preserve"> señaló que debido a los tiempos y a la cantidad de información requerida y con fundamento en los artículos 158 y 164 de la ley de trasparencia y acceso a la información pública del Edo. </w:t>
            </w:r>
            <w:proofErr w:type="gramStart"/>
            <w:r w:rsidRPr="00367B21">
              <w:rPr>
                <w:rFonts w:ascii="Palatino Linotype" w:hAnsi="Palatino Linotype" w:cs="Arial"/>
                <w:sz w:val="24"/>
                <w:szCs w:val="24"/>
                <w:lang w:val="es-ES_tradnl"/>
              </w:rPr>
              <w:t>de</w:t>
            </w:r>
            <w:proofErr w:type="gramEnd"/>
            <w:r w:rsidRPr="00367B21">
              <w:rPr>
                <w:rFonts w:ascii="Palatino Linotype" w:hAnsi="Palatino Linotype" w:cs="Arial"/>
                <w:sz w:val="24"/>
                <w:szCs w:val="24"/>
                <w:lang w:val="es-ES_tradnl"/>
              </w:rPr>
              <w:t xml:space="preserve"> México y Municipios se pone a </w:t>
            </w:r>
            <w:r w:rsidRPr="00367B21">
              <w:rPr>
                <w:rFonts w:ascii="Palatino Linotype" w:hAnsi="Palatino Linotype" w:cs="Arial"/>
                <w:sz w:val="24"/>
                <w:szCs w:val="24"/>
                <w:lang w:val="es-ES_tradnl"/>
              </w:rPr>
              <w:lastRenderedPageBreak/>
              <w:t>disposición los recibos en la oficina de recursos humanos ubicada en el interior del Palacio Municipal de Texcoco segundo piso con dirección NEZAHUALCOYOTL #11 O Col. Centro TEXCOCO EDO. DE MEX</w:t>
            </w:r>
          </w:p>
        </w:tc>
        <w:tc>
          <w:tcPr>
            <w:tcW w:w="2734" w:type="dxa"/>
          </w:tcPr>
          <w:p w14:paraId="395FFE41" w14:textId="67AF97B8" w:rsidR="00AE1FBF" w:rsidRPr="00367B21" w:rsidRDefault="00AB0E8D" w:rsidP="00367B21">
            <w:pPr>
              <w:spacing w:line="360" w:lineRule="auto"/>
              <w:jc w:val="center"/>
              <w:rPr>
                <w:rFonts w:ascii="Palatino Linotype" w:hAnsi="Palatino Linotype" w:cs="Arial"/>
                <w:sz w:val="24"/>
                <w:szCs w:val="24"/>
              </w:rPr>
            </w:pPr>
            <w:r w:rsidRPr="00367B21">
              <w:rPr>
                <w:rFonts w:ascii="Palatino Linotype" w:hAnsi="Palatino Linotype" w:cs="Arial"/>
                <w:sz w:val="24"/>
                <w:szCs w:val="24"/>
              </w:rPr>
              <w:lastRenderedPageBreak/>
              <w:t xml:space="preserve">NO </w:t>
            </w:r>
          </w:p>
        </w:tc>
      </w:tr>
    </w:tbl>
    <w:p w14:paraId="03039269" w14:textId="77777777" w:rsidR="00165F33" w:rsidRPr="00367B21" w:rsidRDefault="00165F33" w:rsidP="00367B21">
      <w:pPr>
        <w:spacing w:line="360" w:lineRule="auto"/>
        <w:rPr>
          <w:rFonts w:ascii="Palatino Linotype" w:hAnsi="Palatino Linotype" w:cs="Times New Roman"/>
          <w:lang w:eastAsia="es-ES_tradnl"/>
        </w:rPr>
      </w:pPr>
    </w:p>
    <w:p w14:paraId="1BE01F36" w14:textId="2E209011" w:rsidR="00710E21" w:rsidRPr="00367B21" w:rsidRDefault="00AB0E8D" w:rsidP="00367B21">
      <w:pPr>
        <w:pStyle w:val="Prrafodelista"/>
        <w:numPr>
          <w:ilvl w:val="0"/>
          <w:numId w:val="1"/>
        </w:numPr>
        <w:spacing w:line="360" w:lineRule="auto"/>
        <w:ind w:left="0" w:firstLine="0"/>
        <w:jc w:val="both"/>
        <w:rPr>
          <w:rFonts w:ascii="Palatino Linotype" w:hAnsi="Palatino Linotype" w:cs="Arial"/>
          <w:b/>
          <w:lang w:val="es-MX"/>
        </w:rPr>
      </w:pPr>
      <w:r w:rsidRPr="00367B21">
        <w:rPr>
          <w:rFonts w:ascii="Palatino Linotype" w:hAnsi="Palatino Linotype" w:cs="Arial"/>
          <w:lang w:val="es-MX"/>
        </w:rPr>
        <w:t>P</w:t>
      </w:r>
      <w:r w:rsidR="00165F33" w:rsidRPr="00367B21">
        <w:rPr>
          <w:rFonts w:ascii="Palatino Linotype" w:hAnsi="Palatino Linotype" w:cs="Arial"/>
          <w:lang w:val="es-MX"/>
        </w:rPr>
        <w:t xml:space="preserve">untualizado lo anterior, resulta evidente para este </w:t>
      </w:r>
      <w:proofErr w:type="spellStart"/>
      <w:r w:rsidR="00165F33" w:rsidRPr="00367B21">
        <w:rPr>
          <w:rFonts w:ascii="Palatino Linotype" w:hAnsi="Palatino Linotype" w:cs="Arial"/>
          <w:lang w:val="es-MX"/>
        </w:rPr>
        <w:t>resolutor</w:t>
      </w:r>
      <w:proofErr w:type="spellEnd"/>
      <w:r w:rsidR="00165F33" w:rsidRPr="00367B21">
        <w:rPr>
          <w:rFonts w:ascii="Palatino Linotype" w:hAnsi="Palatino Linotype" w:cs="Arial"/>
          <w:lang w:val="es-MX"/>
        </w:rPr>
        <w:t xml:space="preserve"> que las razones o motivos de inconformidad aducidos por el particular resultan</w:t>
      </w:r>
      <w:r w:rsidR="003D79E1" w:rsidRPr="00367B21">
        <w:rPr>
          <w:rFonts w:ascii="Palatino Linotype" w:hAnsi="Palatino Linotype" w:cs="Arial"/>
          <w:lang w:val="es-MX"/>
        </w:rPr>
        <w:t xml:space="preserve"> fundados, </w:t>
      </w:r>
      <w:r w:rsidR="00E71231" w:rsidRPr="00367B21">
        <w:rPr>
          <w:rFonts w:ascii="Palatino Linotype" w:hAnsi="Palatino Linotype" w:cs="Arial"/>
          <w:lang w:val="es-MX"/>
        </w:rPr>
        <w:t>en razón de que</w:t>
      </w:r>
      <w:r w:rsidR="00223E5A" w:rsidRPr="00367B21">
        <w:rPr>
          <w:rFonts w:ascii="Palatino Linotype" w:hAnsi="Palatino Linotype" w:cs="Arial"/>
          <w:lang w:val="es-MX"/>
        </w:rPr>
        <w:t xml:space="preserve"> en efecto</w:t>
      </w:r>
      <w:r w:rsidR="00E71231" w:rsidRPr="00367B21">
        <w:rPr>
          <w:rFonts w:ascii="Palatino Linotype" w:hAnsi="Palatino Linotype" w:cs="Arial"/>
          <w:lang w:val="es-MX"/>
        </w:rPr>
        <w:t xml:space="preserve">: </w:t>
      </w:r>
      <w:r w:rsidR="003D79E1" w:rsidRPr="00367B21">
        <w:rPr>
          <w:rFonts w:ascii="Palatino Linotype" w:hAnsi="Palatino Linotype" w:cs="Arial"/>
          <w:lang w:val="es-MX"/>
        </w:rPr>
        <w:t xml:space="preserve">no se entregaron </w:t>
      </w:r>
      <w:r w:rsidR="00962E38" w:rsidRPr="00367B21">
        <w:rPr>
          <w:rFonts w:ascii="Palatino Linotype" w:hAnsi="Palatino Linotype" w:cs="Arial"/>
          <w:lang w:val="es-MX"/>
        </w:rPr>
        <w:t>las documentales en donde consista la información relativa a los; nombres</w:t>
      </w:r>
      <w:r w:rsidR="004F067B" w:rsidRPr="00367B21">
        <w:rPr>
          <w:rFonts w:ascii="Palatino Linotype" w:hAnsi="Palatino Linotype" w:cs="Arial"/>
          <w:lang w:val="es-MX"/>
        </w:rPr>
        <w:t xml:space="preserve"> completos, </w:t>
      </w:r>
      <w:proofErr w:type="spellStart"/>
      <w:r w:rsidR="004F067B" w:rsidRPr="00367B21">
        <w:rPr>
          <w:rFonts w:ascii="Palatino Linotype" w:hAnsi="Palatino Linotype" w:cs="Arial"/>
          <w:lang w:val="es-MX"/>
        </w:rPr>
        <w:t>curriculum</w:t>
      </w:r>
      <w:proofErr w:type="spellEnd"/>
      <w:r w:rsidR="004F067B" w:rsidRPr="00367B21">
        <w:rPr>
          <w:rFonts w:ascii="Palatino Linotype" w:hAnsi="Palatino Linotype" w:cs="Arial"/>
          <w:lang w:val="es-MX"/>
        </w:rPr>
        <w:t>, cédula profesional y título profesional, la percepción quincenal por pago de nómina, así como los recibos de nómina</w:t>
      </w:r>
      <w:r w:rsidR="00962E38" w:rsidRPr="00367B21">
        <w:rPr>
          <w:rFonts w:ascii="Palatino Linotype" w:hAnsi="Palatino Linotype" w:cs="Arial"/>
          <w:lang w:val="es-MX"/>
        </w:rPr>
        <w:t xml:space="preserve"> de todos los directores, subdirectores, jefes, coordinadores e integr</w:t>
      </w:r>
      <w:r w:rsidR="004F067B" w:rsidRPr="00367B21">
        <w:rPr>
          <w:rFonts w:ascii="Palatino Linotype" w:hAnsi="Palatino Linotype" w:cs="Arial"/>
          <w:lang w:val="es-MX"/>
        </w:rPr>
        <w:t>antes del ayuntamiento, ni tampoco se orientó al particular de manera adecuada respecto de cómo podía obtener la información a través de las ligas electrónicas proporcionadas, aunado a que ellas arrojaban a páginas donde no se podía vislumbrar la información</w:t>
      </w:r>
      <w:r w:rsidR="00710E21" w:rsidRPr="00367B21">
        <w:rPr>
          <w:rFonts w:ascii="Palatino Linotype" w:hAnsi="Palatino Linotype" w:cs="Arial"/>
          <w:lang w:val="es-MX"/>
        </w:rPr>
        <w:t>.</w:t>
      </w:r>
    </w:p>
    <w:p w14:paraId="7234F171" w14:textId="77777777" w:rsidR="00A21FEF" w:rsidRPr="00367B21" w:rsidRDefault="00A21FEF" w:rsidP="00367B21">
      <w:pPr>
        <w:pStyle w:val="Prrafodelista"/>
        <w:spacing w:line="360" w:lineRule="auto"/>
        <w:ind w:left="142"/>
        <w:jc w:val="both"/>
        <w:rPr>
          <w:rFonts w:ascii="Palatino Linotype" w:hAnsi="Palatino Linotype" w:cs="Arial"/>
          <w:b/>
          <w:lang w:val="es-MX"/>
        </w:rPr>
      </w:pPr>
    </w:p>
    <w:p w14:paraId="271F2A64" w14:textId="55FAC2EA" w:rsidR="00A21FEF" w:rsidRPr="00367B21" w:rsidRDefault="00A21FEF"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color w:val="000000" w:themeColor="text1"/>
        </w:rPr>
        <w:t xml:space="preserve">En otro sentido, es pertinente señalar </w:t>
      </w:r>
      <w:r w:rsidR="00576B10" w:rsidRPr="00367B21">
        <w:rPr>
          <w:rFonts w:ascii="Palatino Linotype" w:hAnsi="Palatino Linotype" w:cs="Arial"/>
          <w:color w:val="000000" w:themeColor="text1"/>
        </w:rPr>
        <w:t>que en el caso de que el particular no indique</w:t>
      </w:r>
      <w:r w:rsidR="000A3CCF" w:rsidRPr="00367B21">
        <w:rPr>
          <w:rFonts w:ascii="Palatino Linotype" w:hAnsi="Palatino Linotype" w:cs="Arial"/>
          <w:color w:val="000000" w:themeColor="text1"/>
        </w:rPr>
        <w:t xml:space="preserve"> </w:t>
      </w:r>
      <w:r w:rsidRPr="00367B21">
        <w:rPr>
          <w:rFonts w:ascii="Palatino Linotype" w:hAnsi="Palatino Linotype" w:cs="Arial"/>
          <w:color w:val="000000" w:themeColor="text1"/>
        </w:rPr>
        <w:t>un documento en específico</w:t>
      </w:r>
      <w:r w:rsidRPr="00367B21">
        <w:rPr>
          <w:rFonts w:ascii="Palatino Linotype" w:hAnsi="Palatino Linotype" w:cs="Arial"/>
        </w:rPr>
        <w:t xml:space="preserve">, el </w:t>
      </w:r>
      <w:r w:rsidRPr="00367B21">
        <w:rPr>
          <w:rFonts w:ascii="Palatino Linotype" w:hAnsi="Palatino Linotype" w:cs="Arial"/>
          <w:b/>
        </w:rPr>
        <w:t xml:space="preserve">Sujeto Obligado </w:t>
      </w:r>
      <w:r w:rsidRPr="00367B21">
        <w:rPr>
          <w:rFonts w:ascii="Palatino Linotype" w:hAnsi="Palatino Linotype" w:cs="Arial"/>
        </w:rPr>
        <w:t xml:space="preserve">deberá de darle una expresión documental a las solicitudes de información, </w:t>
      </w:r>
      <w:r w:rsidRPr="00367B21">
        <w:rPr>
          <w:rFonts w:ascii="Palatino Linotype" w:eastAsia="MS Mincho" w:hAnsi="Palatino Linotype" w:cs="Times New Roman"/>
        </w:rPr>
        <w:t xml:space="preserve">de conformidad con el  </w:t>
      </w:r>
      <w:r w:rsidRPr="00367B21">
        <w:rPr>
          <w:rFonts w:ascii="Palatino Linotype" w:eastAsia="MS Mincho" w:hAnsi="Palatino Linotype" w:cs="Times New Roman"/>
        </w:rPr>
        <w:lastRenderedPageBreak/>
        <w:t xml:space="preserve">criterio 28/10, emitido por el entonces Instituto Federal de Acceso a la Información Pública y Protección de Datos Personales, mismo que menciona lo siguiente:  </w:t>
      </w:r>
    </w:p>
    <w:p w14:paraId="71AA06EE" w14:textId="77777777" w:rsidR="00A21FEF" w:rsidRPr="00367B21" w:rsidRDefault="00A21FEF" w:rsidP="00367B21">
      <w:pPr>
        <w:pStyle w:val="Prrafodelista"/>
        <w:spacing w:line="360" w:lineRule="auto"/>
        <w:ind w:left="0"/>
        <w:jc w:val="both"/>
        <w:rPr>
          <w:rFonts w:ascii="Palatino Linotype" w:hAnsi="Palatino Linotype" w:cs="Arial"/>
        </w:rPr>
      </w:pPr>
    </w:p>
    <w:p w14:paraId="22D8D90A"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i/>
        </w:rPr>
        <w:t>“</w:t>
      </w:r>
      <w:r w:rsidRPr="00367B21">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367B21">
        <w:rPr>
          <w:rFonts w:ascii="Palatino Linotype" w:eastAsia="MS Mincho" w:hAnsi="Palatino Linotype" w:cs="Times New Roman"/>
          <w:i/>
        </w:rPr>
        <w:t xml:space="preserve">. La Ley Federal de Transparencia y Acceso a la Información Pública Gubernamental tiene por objeto </w:t>
      </w:r>
      <w:proofErr w:type="spellStart"/>
      <w:r w:rsidRPr="00367B21">
        <w:rPr>
          <w:rFonts w:ascii="Palatino Linotype" w:eastAsia="MS Mincho" w:hAnsi="Palatino Linotype" w:cs="Times New Roman"/>
          <w:i/>
        </w:rPr>
        <w:t>objeto</w:t>
      </w:r>
      <w:proofErr w:type="spellEnd"/>
      <w:r w:rsidRPr="00367B21">
        <w:rPr>
          <w:rFonts w:ascii="Palatino Linotype" w:eastAsia="MS Mincho" w:hAnsi="Palatino Linotype" w:cs="Times New Roman"/>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367B21">
        <w:rPr>
          <w:rFonts w:ascii="Palatino Linotype" w:eastAsia="MS Mincho" w:hAnsi="Palatino Linotype" w:cs="Times New Roman"/>
        </w:rPr>
        <w:t>Sic</w:t>
      </w:r>
      <w:r w:rsidRPr="00367B21">
        <w:rPr>
          <w:rFonts w:ascii="Palatino Linotype" w:eastAsia="MS Mincho" w:hAnsi="Palatino Linotype" w:cs="Times New Roman"/>
          <w:i/>
        </w:rPr>
        <w:t>).</w:t>
      </w:r>
    </w:p>
    <w:p w14:paraId="740B22C8"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p>
    <w:p w14:paraId="0A49D816" w14:textId="3366FD5F"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i/>
        </w:rPr>
        <w:t>(Énfasis añadido)</w:t>
      </w:r>
    </w:p>
    <w:p w14:paraId="10145F88" w14:textId="77777777" w:rsidR="00576B10" w:rsidRPr="00367B21" w:rsidRDefault="00576B10" w:rsidP="00367B21">
      <w:pPr>
        <w:spacing w:line="360" w:lineRule="auto"/>
        <w:ind w:left="567" w:right="616"/>
        <w:contextualSpacing/>
        <w:jc w:val="both"/>
        <w:rPr>
          <w:rFonts w:ascii="Palatino Linotype" w:eastAsia="MS Mincho" w:hAnsi="Palatino Linotype" w:cs="Times New Roman"/>
          <w:i/>
        </w:rPr>
      </w:pPr>
    </w:p>
    <w:p w14:paraId="4DF38C13" w14:textId="77777777" w:rsidR="00A21FEF" w:rsidRPr="00367B21" w:rsidRDefault="00A21FEF" w:rsidP="00367B21">
      <w:pPr>
        <w:numPr>
          <w:ilvl w:val="0"/>
          <w:numId w:val="1"/>
        </w:numPr>
        <w:spacing w:line="360" w:lineRule="auto"/>
        <w:ind w:left="0" w:firstLine="0"/>
        <w:contextualSpacing/>
        <w:jc w:val="both"/>
        <w:rPr>
          <w:rFonts w:ascii="Palatino Linotype" w:eastAsia="MS Mincho" w:hAnsi="Palatino Linotype" w:cs="Times New Roman"/>
        </w:rPr>
      </w:pPr>
      <w:r w:rsidRPr="00367B21">
        <w:rPr>
          <w:rFonts w:ascii="Palatino Linotype" w:eastAsia="MS Mincho" w:hAnsi="Palatino Linotype" w:cs="Times New Roman"/>
          <w:lang w:val="es-ES"/>
        </w:rPr>
        <w:t xml:space="preserve">Robustece lo anterior </w:t>
      </w:r>
      <w:r w:rsidRPr="00367B21">
        <w:rPr>
          <w:rFonts w:ascii="Palatino Linotype" w:eastAsia="MS Mincho" w:hAnsi="Palatino Linotype" w:cs="Times New Roman"/>
        </w:rPr>
        <w:t>el criterio orientador 16/17 emitido de igual forma por el Instituto Nacional de Transparencia, Acceso a la Información y Protección de Datos Personales que a la literalidad prevé:</w:t>
      </w:r>
    </w:p>
    <w:p w14:paraId="135184B4" w14:textId="77777777" w:rsidR="00A21FEF" w:rsidRPr="00367B21" w:rsidRDefault="00A21FEF" w:rsidP="00367B21">
      <w:pPr>
        <w:spacing w:line="360" w:lineRule="auto"/>
        <w:contextualSpacing/>
        <w:jc w:val="both"/>
        <w:rPr>
          <w:rFonts w:ascii="Palatino Linotype" w:eastAsia="MS Mincho" w:hAnsi="Palatino Linotype" w:cs="Times New Roman"/>
        </w:rPr>
      </w:pPr>
    </w:p>
    <w:p w14:paraId="395CB207"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b/>
          <w:i/>
        </w:rPr>
        <w:t>“Expresión documental</w:t>
      </w:r>
      <w:r w:rsidRPr="00367B21">
        <w:rPr>
          <w:rFonts w:ascii="Palatino Linotype" w:eastAsia="MS Mincho" w:hAnsi="Palatino Linotype" w:cs="Times New Roman"/>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42678B5"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p>
    <w:p w14:paraId="42F17A24"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i/>
        </w:rPr>
        <w:t>Resoluciones:</w:t>
      </w:r>
    </w:p>
    <w:p w14:paraId="44E78E5F"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i/>
        </w:rPr>
        <w:t>•</w:t>
      </w:r>
      <w:r w:rsidRPr="00367B21">
        <w:rPr>
          <w:rFonts w:ascii="Palatino Linotype" w:eastAsia="MS Mincho" w:hAnsi="Palatino Linotype" w:cs="Times New Roman"/>
          <w:i/>
        </w:rPr>
        <w:tab/>
        <w:t xml:space="preserve">RRA 0774/16. Secretaría de Salud. 31 de agosto de 2016. Por unanimidad. Comisionada Ponente María Patricia </w:t>
      </w:r>
      <w:proofErr w:type="spellStart"/>
      <w:r w:rsidRPr="00367B21">
        <w:rPr>
          <w:rFonts w:ascii="Palatino Linotype" w:eastAsia="MS Mincho" w:hAnsi="Palatino Linotype" w:cs="Times New Roman"/>
          <w:i/>
        </w:rPr>
        <w:t>Kurczyn</w:t>
      </w:r>
      <w:proofErr w:type="spellEnd"/>
      <w:r w:rsidRPr="00367B21">
        <w:rPr>
          <w:rFonts w:ascii="Palatino Linotype" w:eastAsia="MS Mincho" w:hAnsi="Palatino Linotype" w:cs="Times New Roman"/>
          <w:i/>
        </w:rPr>
        <w:t xml:space="preserve"> Villalobos.</w:t>
      </w:r>
    </w:p>
    <w:p w14:paraId="024D9D72"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i/>
        </w:rPr>
        <w:t>•</w:t>
      </w:r>
      <w:r w:rsidRPr="00367B21">
        <w:rPr>
          <w:rFonts w:ascii="Palatino Linotype" w:eastAsia="MS Mincho" w:hAnsi="Palatino Linotype" w:cs="Times New Roman"/>
          <w:i/>
        </w:rPr>
        <w:tab/>
        <w:t xml:space="preserve">RRA 0143/17. Universidad Autónoma Agraria Antonio Narro. 22 de febrero de 2017. Por unanimidad. Comisionado Ponente Oscar Mauricio Guerra Ford. </w:t>
      </w:r>
    </w:p>
    <w:p w14:paraId="769DC41A" w14:textId="77777777" w:rsidR="00A21FEF" w:rsidRPr="00367B21" w:rsidRDefault="00A21FEF" w:rsidP="00367B21">
      <w:pPr>
        <w:spacing w:line="360" w:lineRule="auto"/>
        <w:ind w:left="567" w:right="616"/>
        <w:contextualSpacing/>
        <w:jc w:val="both"/>
        <w:rPr>
          <w:rFonts w:ascii="Palatino Linotype" w:eastAsia="MS Mincho" w:hAnsi="Palatino Linotype" w:cs="Times New Roman"/>
          <w:i/>
        </w:rPr>
      </w:pPr>
      <w:r w:rsidRPr="00367B21">
        <w:rPr>
          <w:rFonts w:ascii="Palatino Linotype" w:eastAsia="MS Mincho" w:hAnsi="Palatino Linotype" w:cs="Times New Roman"/>
          <w:i/>
        </w:rPr>
        <w:t>•</w:t>
      </w:r>
      <w:r w:rsidRPr="00367B21">
        <w:rPr>
          <w:rFonts w:ascii="Palatino Linotype" w:eastAsia="MS Mincho" w:hAnsi="Palatino Linotype" w:cs="Times New Roman"/>
          <w:i/>
        </w:rPr>
        <w:tab/>
        <w:t>RRA 0540/17. Secretaría de Economía. 08 de marzo del 2017. Por unanimidad. Comisionado Ponente Francisco Javier Acuña Llamas.</w:t>
      </w:r>
    </w:p>
    <w:p w14:paraId="39BB594A" w14:textId="77777777" w:rsidR="000A3CCF" w:rsidRPr="00367B21" w:rsidRDefault="000A3CCF" w:rsidP="00367B21">
      <w:pPr>
        <w:spacing w:line="360" w:lineRule="auto"/>
        <w:ind w:right="616"/>
        <w:contextualSpacing/>
        <w:jc w:val="both"/>
        <w:rPr>
          <w:rFonts w:ascii="Palatino Linotype" w:eastAsia="MS Mincho" w:hAnsi="Palatino Linotype" w:cs="Times New Roman"/>
          <w:i/>
        </w:rPr>
      </w:pPr>
    </w:p>
    <w:p w14:paraId="3CD92A34" w14:textId="357B0B3B" w:rsidR="00A21FEF" w:rsidRPr="00367B21" w:rsidRDefault="00A21FEF" w:rsidP="00367B21">
      <w:pPr>
        <w:pStyle w:val="Prrafodelista"/>
        <w:numPr>
          <w:ilvl w:val="0"/>
          <w:numId w:val="1"/>
        </w:numPr>
        <w:spacing w:line="360" w:lineRule="auto"/>
        <w:ind w:left="0" w:firstLine="142"/>
        <w:jc w:val="both"/>
        <w:rPr>
          <w:rFonts w:ascii="Palatino Linotype" w:hAnsi="Palatino Linotype" w:cs="Arial"/>
          <w:b/>
          <w:lang w:val="es-MX"/>
        </w:rPr>
      </w:pPr>
      <w:r w:rsidRPr="00367B21">
        <w:rPr>
          <w:rFonts w:ascii="Palatino Linotype" w:hAnsi="Palatino Linotype" w:cs="Arial"/>
          <w:lang w:val="es-MX"/>
        </w:rPr>
        <w:lastRenderedPageBreak/>
        <w:t>Por otro lado, toda vez que el solicitante requirió obtener información concerniente a los directores, subdirectores, jefes, coordinadores e integrantes d</w:t>
      </w:r>
      <w:r w:rsidR="000A3CCF" w:rsidRPr="00367B21">
        <w:rPr>
          <w:rFonts w:ascii="Palatino Linotype" w:hAnsi="Palatino Linotype" w:cs="Arial"/>
          <w:lang w:val="es-MX"/>
        </w:rPr>
        <w:t>el ayuntamiento, es pertinente mencionar</w:t>
      </w:r>
      <w:r w:rsidRPr="00367B21">
        <w:rPr>
          <w:rFonts w:ascii="Palatino Linotype" w:hAnsi="Palatino Linotype" w:cs="Arial"/>
          <w:lang w:val="es-MX"/>
        </w:rPr>
        <w:t xml:space="preserve"> que de acuerdo con el Bando Municipal de Texcoco 2019, en su art</w:t>
      </w:r>
      <w:r w:rsidR="008874FE" w:rsidRPr="00367B21">
        <w:rPr>
          <w:rFonts w:ascii="Palatino Linotype" w:hAnsi="Palatino Linotype" w:cs="Arial"/>
          <w:lang w:val="es-MX"/>
        </w:rPr>
        <w:t xml:space="preserve">ículo 20 señala lo siguiente. </w:t>
      </w:r>
    </w:p>
    <w:p w14:paraId="33BD6286" w14:textId="77777777" w:rsidR="008874FE" w:rsidRPr="00367B21" w:rsidRDefault="008874FE" w:rsidP="00367B21">
      <w:pPr>
        <w:pStyle w:val="Prrafodelista"/>
        <w:spacing w:line="360" w:lineRule="auto"/>
        <w:ind w:left="142"/>
        <w:jc w:val="both"/>
        <w:rPr>
          <w:rFonts w:ascii="Palatino Linotype" w:hAnsi="Palatino Linotype" w:cs="Arial"/>
          <w:b/>
          <w:lang w:val="es-MX"/>
        </w:rPr>
      </w:pPr>
    </w:p>
    <w:p w14:paraId="1F5C7013" w14:textId="5D66226E" w:rsidR="008874FE" w:rsidRPr="00367B21" w:rsidRDefault="008874FE" w:rsidP="00367B21">
      <w:pPr>
        <w:pStyle w:val="Prrafodelista"/>
        <w:spacing w:line="360" w:lineRule="auto"/>
        <w:ind w:left="567" w:right="567"/>
        <w:jc w:val="both"/>
        <w:rPr>
          <w:rFonts w:ascii="Palatino Linotype" w:hAnsi="Palatino Linotype"/>
          <w:i/>
        </w:rPr>
      </w:pPr>
      <w:r w:rsidRPr="00367B21">
        <w:rPr>
          <w:rFonts w:ascii="Palatino Linotype" w:hAnsi="Palatino Linotype"/>
          <w:i/>
        </w:rPr>
        <w:t xml:space="preserve">“Artículo 20.- El Ayuntamiento es el Órgano de Gobierno deliberante que funciona de manera colegiada, </w:t>
      </w:r>
      <w:r w:rsidRPr="00367B21">
        <w:rPr>
          <w:rFonts w:ascii="Palatino Linotype" w:hAnsi="Palatino Linotype"/>
          <w:b/>
          <w:i/>
        </w:rPr>
        <w:t>compuesto por una Presidenta Municipal como Jefa de Asamblea, un Síndico, siete Regidores y Regidoras electos por el principio de mayoría relativa y seis Regidores y Regidora</w:t>
      </w:r>
      <w:r w:rsidRPr="00367B21">
        <w:rPr>
          <w:rFonts w:ascii="Palatino Linotype" w:hAnsi="Palatino Linotype"/>
          <w:i/>
        </w:rPr>
        <w:t xml:space="preserve">s de representación proporcional, tal como lo establece la ley en la materia”. </w:t>
      </w:r>
    </w:p>
    <w:p w14:paraId="3243BE7D" w14:textId="77777777" w:rsidR="008874FE" w:rsidRPr="00367B21" w:rsidRDefault="008874FE" w:rsidP="00367B21">
      <w:pPr>
        <w:pStyle w:val="Prrafodelista"/>
        <w:spacing w:line="360" w:lineRule="auto"/>
        <w:ind w:left="567" w:right="567"/>
        <w:jc w:val="both"/>
        <w:rPr>
          <w:rFonts w:ascii="Palatino Linotype" w:hAnsi="Palatino Linotype"/>
        </w:rPr>
      </w:pPr>
    </w:p>
    <w:p w14:paraId="1BF5A829" w14:textId="684D846F" w:rsidR="008874FE" w:rsidRPr="00367B21" w:rsidRDefault="008874FE" w:rsidP="00367B21">
      <w:pPr>
        <w:pStyle w:val="Prrafodelista"/>
        <w:numPr>
          <w:ilvl w:val="0"/>
          <w:numId w:val="1"/>
        </w:numPr>
        <w:spacing w:line="360" w:lineRule="auto"/>
        <w:ind w:left="0" w:firstLine="0"/>
        <w:jc w:val="both"/>
        <w:rPr>
          <w:rFonts w:ascii="Palatino Linotype" w:hAnsi="Palatino Linotype" w:cs="Arial"/>
          <w:lang w:val="es-MX"/>
        </w:rPr>
      </w:pPr>
      <w:r w:rsidRPr="00367B21">
        <w:rPr>
          <w:rFonts w:ascii="Palatino Linotype" w:hAnsi="Palatino Linotype" w:cs="Arial"/>
          <w:lang w:val="es-MX"/>
        </w:rPr>
        <w:t xml:space="preserve">De lo que se colige que el Ayuntamiento de Texcoco, está integrado por la </w:t>
      </w:r>
      <w:r w:rsidRPr="00367B21">
        <w:rPr>
          <w:rFonts w:ascii="Palatino Linotype" w:hAnsi="Palatino Linotype" w:cs="Arial"/>
          <w:b/>
          <w:lang w:val="es-MX"/>
        </w:rPr>
        <w:t>Presidenta Municipal, un Sindico, siete Regidores o Regidoras</w:t>
      </w:r>
      <w:r w:rsidRPr="00367B21">
        <w:rPr>
          <w:rFonts w:ascii="Palatino Linotype" w:hAnsi="Palatino Linotype" w:cs="Arial"/>
          <w:lang w:val="es-MX"/>
        </w:rPr>
        <w:t xml:space="preserve"> de representación proporcional, atento a ello, se procede al estudio de cada uno de los puntos que enumera la solicitud del información;</w:t>
      </w:r>
    </w:p>
    <w:p w14:paraId="4C6AA914" w14:textId="77777777" w:rsidR="000A3CCF" w:rsidRPr="00367B21" w:rsidRDefault="000A3CCF" w:rsidP="00367B21">
      <w:pPr>
        <w:pStyle w:val="Prrafodelista"/>
        <w:spacing w:line="360" w:lineRule="auto"/>
        <w:ind w:left="0"/>
        <w:jc w:val="both"/>
        <w:rPr>
          <w:rFonts w:ascii="Palatino Linotype" w:hAnsi="Palatino Linotype" w:cs="Arial"/>
          <w:lang w:val="es-MX"/>
        </w:rPr>
      </w:pPr>
    </w:p>
    <w:p w14:paraId="0F59A3BA" w14:textId="4CEEFB3A" w:rsidR="00710E21" w:rsidRPr="00367B21" w:rsidRDefault="00710E21" w:rsidP="00367B21">
      <w:pPr>
        <w:pStyle w:val="Ttulo1"/>
        <w:numPr>
          <w:ilvl w:val="0"/>
          <w:numId w:val="25"/>
        </w:numPr>
        <w:spacing w:before="0" w:line="360" w:lineRule="auto"/>
        <w:ind w:left="0" w:firstLine="0"/>
        <w:jc w:val="both"/>
        <w:rPr>
          <w:rFonts w:ascii="Palatino Linotype" w:hAnsi="Palatino Linotype"/>
          <w:b/>
          <w:color w:val="000000" w:themeColor="text1"/>
          <w:sz w:val="24"/>
          <w:szCs w:val="24"/>
        </w:rPr>
      </w:pPr>
      <w:bookmarkStart w:id="43" w:name="_Toc7735901"/>
      <w:r w:rsidRPr="00367B21">
        <w:rPr>
          <w:rFonts w:ascii="Palatino Linotype" w:hAnsi="Palatino Linotype"/>
          <w:b/>
          <w:color w:val="000000" w:themeColor="text1"/>
          <w:sz w:val="24"/>
          <w:szCs w:val="24"/>
        </w:rPr>
        <w:t>De la obligación de proporcionar el nombre de</w:t>
      </w:r>
      <w:r w:rsidR="007A6B0A" w:rsidRPr="00367B21">
        <w:rPr>
          <w:rFonts w:ascii="Palatino Linotype" w:hAnsi="Palatino Linotype"/>
          <w:b/>
          <w:color w:val="000000" w:themeColor="text1"/>
          <w:sz w:val="24"/>
          <w:szCs w:val="24"/>
        </w:rPr>
        <w:t xml:space="preserve"> los servidores públicos referidos en la solicitud de información.</w:t>
      </w:r>
      <w:bookmarkEnd w:id="43"/>
      <w:r w:rsidR="007A6B0A" w:rsidRPr="00367B21">
        <w:rPr>
          <w:rFonts w:ascii="Palatino Linotype" w:hAnsi="Palatino Linotype"/>
          <w:b/>
          <w:color w:val="000000" w:themeColor="text1"/>
          <w:sz w:val="24"/>
          <w:szCs w:val="24"/>
        </w:rPr>
        <w:t xml:space="preserve"> </w:t>
      </w:r>
    </w:p>
    <w:p w14:paraId="5B5FACF1" w14:textId="77777777" w:rsidR="00844CEE" w:rsidRPr="00367B21" w:rsidRDefault="00844CEE" w:rsidP="00367B21">
      <w:pPr>
        <w:spacing w:line="360" w:lineRule="auto"/>
        <w:rPr>
          <w:rFonts w:ascii="Palatino Linotype" w:hAnsi="Palatino Linotype"/>
          <w:lang w:val="es-ES"/>
        </w:rPr>
      </w:pPr>
    </w:p>
    <w:p w14:paraId="5820D6FA" w14:textId="6471B023" w:rsidR="00D242EE" w:rsidRDefault="00710E21" w:rsidP="00367B21">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lang w:val="es-MX"/>
        </w:rPr>
      </w:pPr>
      <w:r w:rsidRPr="00367B21">
        <w:rPr>
          <w:rFonts w:ascii="Palatino Linotype" w:eastAsia="Calibri" w:hAnsi="Palatino Linotype" w:cs="Times New Roman"/>
        </w:rPr>
        <w:t>En principio, es de referir que esta Ponencia procedi</w:t>
      </w:r>
      <w:r w:rsidR="00D242EE" w:rsidRPr="00367B21">
        <w:rPr>
          <w:rFonts w:ascii="Palatino Linotype" w:eastAsia="Calibri" w:hAnsi="Palatino Linotype" w:cs="Times New Roman"/>
        </w:rPr>
        <w:t xml:space="preserve">ó a acceder a la liga electrónica que el </w:t>
      </w:r>
      <w:r w:rsidR="00D242EE" w:rsidRPr="00367B21">
        <w:rPr>
          <w:rFonts w:ascii="Palatino Linotype" w:eastAsia="Calibri" w:hAnsi="Palatino Linotype" w:cs="Times New Roman"/>
          <w:b/>
        </w:rPr>
        <w:t>Sujeto Obligado</w:t>
      </w:r>
      <w:r w:rsidR="00D242EE" w:rsidRPr="00367B21">
        <w:rPr>
          <w:rFonts w:ascii="Palatino Linotype" w:eastAsia="Calibri" w:hAnsi="Palatino Linotype" w:cs="Times New Roman"/>
        </w:rPr>
        <w:t xml:space="preserve"> proporcionó en su respuesta relativa al punto número uno de la solicitud de información que consistía en el nombre completo de </w:t>
      </w:r>
      <w:r w:rsidR="00D242EE" w:rsidRPr="00367B21">
        <w:rPr>
          <w:rFonts w:ascii="Palatino Linotype" w:eastAsia="Calibri" w:hAnsi="Palatino Linotype" w:cs="Times New Roman"/>
        </w:rPr>
        <w:lastRenderedPageBreak/>
        <w:t xml:space="preserve">todos los directores, subdirectores, jefes, coordinadores e integrantes del ayuntamiento, siendo la siguiente: </w:t>
      </w:r>
      <w:r w:rsidR="00D242EE" w:rsidRPr="00367B21">
        <w:rPr>
          <w:rFonts w:ascii="Palatino Linotype" w:eastAsia="Calibri" w:hAnsi="Palatino Linotype" w:cs="Times New Roman"/>
          <w:b/>
          <w:i/>
          <w:lang w:val="es-MX"/>
        </w:rPr>
        <w:t>https://www.ipomex.org. mx/ipo3/</w:t>
      </w:r>
      <w:proofErr w:type="spellStart"/>
      <w:r w:rsidR="00D242EE" w:rsidRPr="00367B21">
        <w:rPr>
          <w:rFonts w:ascii="Palatino Linotype" w:eastAsia="Calibri" w:hAnsi="Palatino Linotype" w:cs="Times New Roman"/>
          <w:b/>
          <w:i/>
          <w:lang w:val="es-MX"/>
        </w:rPr>
        <w:t>lgt</w:t>
      </w:r>
      <w:proofErr w:type="spellEnd"/>
      <w:r w:rsidR="00D242EE" w:rsidRPr="00367B21">
        <w:rPr>
          <w:rFonts w:ascii="Palatino Linotype" w:eastAsia="Calibri" w:hAnsi="Palatino Linotype" w:cs="Times New Roman"/>
          <w:b/>
          <w:i/>
          <w:lang w:val="es-MX"/>
        </w:rPr>
        <w:t xml:space="preserve">/i </w:t>
      </w:r>
      <w:proofErr w:type="spellStart"/>
      <w:r w:rsidR="00D242EE" w:rsidRPr="00367B21">
        <w:rPr>
          <w:rFonts w:ascii="Palatino Linotype" w:eastAsia="Calibri" w:hAnsi="Palatino Linotype" w:cs="Times New Roman"/>
          <w:b/>
          <w:i/>
          <w:lang w:val="es-MX"/>
        </w:rPr>
        <w:t>nd</w:t>
      </w:r>
      <w:proofErr w:type="spellEnd"/>
      <w:r w:rsidR="00D242EE" w:rsidRPr="00367B21">
        <w:rPr>
          <w:rFonts w:ascii="Palatino Linotype" w:eastAsia="Calibri" w:hAnsi="Palatino Linotype" w:cs="Times New Roman"/>
          <w:b/>
          <w:i/>
          <w:lang w:val="es-MX"/>
        </w:rPr>
        <w:t xml:space="preserve"> ice/TEXCOCO/art_ 92_ vi i/0.</w:t>
      </w:r>
      <w:r w:rsidR="00D242EE" w:rsidRPr="00367B21">
        <w:rPr>
          <w:rFonts w:ascii="Palatino Linotype" w:eastAsia="Calibri" w:hAnsi="Palatino Linotype" w:cs="Times New Roman"/>
          <w:i/>
          <w:lang w:val="es-MX"/>
        </w:rPr>
        <w:t xml:space="preserve"> </w:t>
      </w:r>
      <w:r w:rsidR="00D242EE" w:rsidRPr="00367B21">
        <w:rPr>
          <w:rFonts w:ascii="Palatino Linotype" w:eastAsia="Calibri" w:hAnsi="Palatino Linotype" w:cs="Times New Roman"/>
          <w:b/>
          <w:i/>
          <w:lang w:val="es-MX"/>
        </w:rPr>
        <w:t>Web</w:t>
      </w:r>
      <w:r w:rsidR="00D242EE" w:rsidRPr="00367B21">
        <w:rPr>
          <w:rFonts w:ascii="Palatino Linotype" w:eastAsia="Calibri" w:hAnsi="Palatino Linotype" w:cs="Times New Roman"/>
          <w:i/>
          <w:lang w:val="es-MX"/>
        </w:rPr>
        <w:t xml:space="preserve"> </w:t>
      </w:r>
      <w:r w:rsidR="00D242EE" w:rsidRPr="00367B21">
        <w:rPr>
          <w:rFonts w:ascii="Palatino Linotype" w:eastAsia="Calibri" w:hAnsi="Palatino Linotype" w:cs="Times New Roman"/>
          <w:lang w:val="es-MX"/>
        </w:rPr>
        <w:t xml:space="preserve">y de la cual, se obtuvo como resultado lo visualizado en la siguiente imagen: </w:t>
      </w:r>
    </w:p>
    <w:p w14:paraId="5161207B" w14:textId="77777777" w:rsidR="00367B21" w:rsidRPr="00367B21" w:rsidRDefault="00367B21" w:rsidP="00367B21">
      <w:pPr>
        <w:pStyle w:val="Prrafodelista"/>
        <w:tabs>
          <w:tab w:val="left" w:pos="851"/>
        </w:tabs>
        <w:spacing w:line="360" w:lineRule="auto"/>
        <w:ind w:left="0" w:right="49"/>
        <w:jc w:val="both"/>
        <w:rPr>
          <w:rFonts w:ascii="Palatino Linotype" w:eastAsia="Calibri" w:hAnsi="Palatino Linotype" w:cs="Times New Roman"/>
          <w:lang w:val="es-MX"/>
        </w:rPr>
      </w:pPr>
    </w:p>
    <w:p w14:paraId="1EADBD02" w14:textId="77777777" w:rsidR="00D242EE" w:rsidRPr="00367B21" w:rsidRDefault="00D242EE" w:rsidP="00367B21">
      <w:pPr>
        <w:pStyle w:val="Prrafodelista"/>
        <w:tabs>
          <w:tab w:val="left" w:pos="851"/>
        </w:tabs>
        <w:spacing w:line="360" w:lineRule="auto"/>
        <w:ind w:left="0" w:right="49"/>
        <w:jc w:val="both"/>
        <w:rPr>
          <w:rFonts w:ascii="Palatino Linotype" w:eastAsia="Calibri" w:hAnsi="Palatino Linotype" w:cs="Times New Roman"/>
          <w:lang w:val="es-MX"/>
        </w:rPr>
      </w:pPr>
    </w:p>
    <w:p w14:paraId="20A9AA4A" w14:textId="0728BDF6" w:rsidR="00D242EE" w:rsidRDefault="00D242EE" w:rsidP="00367B21">
      <w:pPr>
        <w:pStyle w:val="Prrafodelista"/>
        <w:tabs>
          <w:tab w:val="left" w:pos="851"/>
        </w:tabs>
        <w:spacing w:line="360" w:lineRule="auto"/>
        <w:ind w:left="0" w:right="49"/>
        <w:jc w:val="both"/>
        <w:rPr>
          <w:rFonts w:ascii="Palatino Linotype" w:eastAsia="Calibri" w:hAnsi="Palatino Linotype" w:cs="Times New Roman"/>
        </w:rPr>
      </w:pPr>
      <w:r w:rsidRPr="00367B21">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476A6E0E" wp14:editId="7B4EF22E">
                <wp:simplePos x="0" y="0"/>
                <wp:positionH relativeFrom="column">
                  <wp:posOffset>986790</wp:posOffset>
                </wp:positionH>
                <wp:positionV relativeFrom="paragraph">
                  <wp:posOffset>-2539</wp:posOffset>
                </wp:positionV>
                <wp:extent cx="3781425" cy="266700"/>
                <wp:effectExtent l="57150" t="38100" r="85725" b="95250"/>
                <wp:wrapNone/>
                <wp:docPr id="3" name="Rectángulo 3"/>
                <wp:cNvGraphicFramePr/>
                <a:graphic xmlns:a="http://schemas.openxmlformats.org/drawingml/2006/main">
                  <a:graphicData uri="http://schemas.microsoft.com/office/word/2010/wordprocessingShape">
                    <wps:wsp>
                      <wps:cNvSpPr/>
                      <wps:spPr>
                        <a:xfrm>
                          <a:off x="0" y="0"/>
                          <a:ext cx="3781425" cy="2667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309AC" id="Rectángulo 3" o:spid="_x0000_s1026" style="position:absolute;margin-left:77.7pt;margin-top:-.2pt;width:297.7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" filled="f" strokecolor="#c00000" strokeweight="3pt">
                <v:shadow on="t" color="black" opacity="22937f" origin=",.5" offset="0,.63889mm"/>
              </v:rect>
            </w:pict>
          </mc:Fallback>
        </mc:AlternateContent>
      </w:r>
      <w:r w:rsidRPr="00367B21">
        <w:rPr>
          <w:rFonts w:ascii="Palatino Linotype" w:hAnsi="Palatino Linotype"/>
          <w:noProof/>
          <w:lang w:val="es-MX" w:eastAsia="es-MX"/>
        </w:rPr>
        <w:drawing>
          <wp:inline distT="0" distB="0" distL="0" distR="0" wp14:anchorId="798D2386" wp14:editId="6DFB5CE4">
            <wp:extent cx="5429250" cy="434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619" r="56992" b="12925"/>
                    <a:stretch/>
                  </pic:blipFill>
                  <pic:spPr bwMode="auto">
                    <a:xfrm>
                      <a:off x="0" y="0"/>
                      <a:ext cx="5429250" cy="4343400"/>
                    </a:xfrm>
                    <a:prstGeom prst="rect">
                      <a:avLst/>
                    </a:prstGeom>
                    <a:ln>
                      <a:noFill/>
                    </a:ln>
                    <a:extLst>
                      <a:ext uri="{53640926-AAD7-44D8-BBD7-CCE9431645EC}">
                        <a14:shadowObscured xmlns:a14="http://schemas.microsoft.com/office/drawing/2010/main"/>
                      </a:ext>
                    </a:extLst>
                  </pic:spPr>
                </pic:pic>
              </a:graphicData>
            </a:graphic>
          </wp:inline>
        </w:drawing>
      </w:r>
    </w:p>
    <w:p w14:paraId="1627F005" w14:textId="77777777" w:rsidR="00367B21" w:rsidRPr="00367B21" w:rsidRDefault="00367B21" w:rsidP="00367B21">
      <w:pPr>
        <w:pStyle w:val="Prrafodelista"/>
        <w:tabs>
          <w:tab w:val="left" w:pos="851"/>
        </w:tabs>
        <w:spacing w:line="360" w:lineRule="auto"/>
        <w:ind w:left="0" w:right="49"/>
        <w:jc w:val="both"/>
        <w:rPr>
          <w:rFonts w:ascii="Palatino Linotype" w:eastAsia="Calibri" w:hAnsi="Palatino Linotype" w:cs="Times New Roman"/>
        </w:rPr>
      </w:pPr>
    </w:p>
    <w:p w14:paraId="0F76ED57" w14:textId="465D6F4C" w:rsidR="001D6744" w:rsidRPr="00367B21" w:rsidRDefault="007F53E9" w:rsidP="00367B21">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367B21">
        <w:rPr>
          <w:rFonts w:ascii="Palatino Linotype" w:eastAsia="Calibri" w:hAnsi="Palatino Linotype" w:cs="Times New Roman"/>
        </w:rPr>
        <w:lastRenderedPageBreak/>
        <w:t xml:space="preserve">Del mismo </w:t>
      </w:r>
      <w:r w:rsidR="00F93352" w:rsidRPr="00367B21">
        <w:rPr>
          <w:rFonts w:ascii="Palatino Linotype" w:eastAsia="Calibri" w:hAnsi="Palatino Linotype" w:cs="Times New Roman"/>
        </w:rPr>
        <w:t>modo, es de precisar</w:t>
      </w:r>
      <w:r w:rsidRPr="00367B21">
        <w:rPr>
          <w:rFonts w:ascii="Palatino Linotype" w:eastAsia="Calibri" w:hAnsi="Palatino Linotype" w:cs="Times New Roman"/>
        </w:rPr>
        <w:t xml:space="preserve"> que en Informe Justificado, el </w:t>
      </w:r>
      <w:r w:rsidRPr="00367B21">
        <w:rPr>
          <w:rFonts w:ascii="Palatino Linotype" w:eastAsia="Calibri" w:hAnsi="Palatino Linotype" w:cs="Times New Roman"/>
          <w:b/>
        </w:rPr>
        <w:t xml:space="preserve">Sujeto Obligado </w:t>
      </w:r>
      <w:r w:rsidRPr="00367B21">
        <w:rPr>
          <w:rFonts w:ascii="Palatino Linotype" w:eastAsia="Calibri" w:hAnsi="Palatino Linotype" w:cs="Times New Roman"/>
        </w:rPr>
        <w:t>remitió una tabla en la cual se señaló que respecto a este punto, se anexaba un PDF</w:t>
      </w:r>
      <w:r w:rsidR="001D6744" w:rsidRPr="00367B21">
        <w:rPr>
          <w:rFonts w:ascii="Palatino Linotype" w:eastAsia="Calibri" w:hAnsi="Palatino Linotype" w:cs="Times New Roman"/>
        </w:rPr>
        <w:t xml:space="preserve"> donde pudiera</w:t>
      </w:r>
      <w:r w:rsidRPr="00367B21">
        <w:rPr>
          <w:rFonts w:ascii="Palatino Linotype" w:eastAsia="Calibri" w:hAnsi="Palatino Linotype" w:cs="Times New Roman"/>
        </w:rPr>
        <w:t xml:space="preserve"> consultar la información solicitada, siendo que efectivame</w:t>
      </w:r>
      <w:r w:rsidR="001D6744" w:rsidRPr="00367B21">
        <w:rPr>
          <w:rFonts w:ascii="Palatino Linotype" w:eastAsia="Calibri" w:hAnsi="Palatino Linotype" w:cs="Times New Roman"/>
        </w:rPr>
        <w:t xml:space="preserve">nte en el archivo proporcionado </w:t>
      </w:r>
      <w:r w:rsidRPr="00367B21">
        <w:rPr>
          <w:rFonts w:ascii="Palatino Linotype" w:eastAsia="Calibri" w:hAnsi="Palatino Linotype" w:cs="Times New Roman"/>
        </w:rPr>
        <w:t>por la autoridad</w:t>
      </w:r>
      <w:r w:rsidR="001D6744" w:rsidRPr="00367B21">
        <w:rPr>
          <w:rFonts w:ascii="Palatino Linotype" w:eastAsia="Calibri" w:hAnsi="Palatino Linotype" w:cs="Times New Roman"/>
        </w:rPr>
        <w:t xml:space="preserve">, el cual corresponde a la “nómina general” remitida al Órgano Superior de Finalización del Estado de México (OSFEM), </w:t>
      </w:r>
      <w:r w:rsidR="00F93352" w:rsidRPr="00367B21">
        <w:rPr>
          <w:rFonts w:ascii="Palatino Linotype" w:eastAsia="Calibri" w:hAnsi="Palatino Linotype" w:cs="Times New Roman"/>
        </w:rPr>
        <w:t xml:space="preserve">se señalan los nombres </w:t>
      </w:r>
      <w:r w:rsidRPr="00367B21">
        <w:rPr>
          <w:rFonts w:ascii="Palatino Linotype" w:eastAsia="Calibri" w:hAnsi="Palatino Linotype" w:cs="Times New Roman"/>
        </w:rPr>
        <w:t xml:space="preserve">completos de todos los servidores públicos adscritos al Ayuntamiento de Texcoco, sin embargo, se dejaron a la vista más datos que eran susceptibles de ser protegidos, y por ello la información proporcionada mediante esta etapa procesal, no se hizo del conocimiento del particular. </w:t>
      </w:r>
    </w:p>
    <w:p w14:paraId="78A1AAB0" w14:textId="77777777" w:rsidR="00576B10" w:rsidRPr="00367B21" w:rsidRDefault="00576B10" w:rsidP="00367B21">
      <w:pPr>
        <w:pStyle w:val="Prrafodelista"/>
        <w:tabs>
          <w:tab w:val="left" w:pos="851"/>
        </w:tabs>
        <w:spacing w:line="360" w:lineRule="auto"/>
        <w:ind w:left="0" w:right="49"/>
        <w:jc w:val="both"/>
        <w:rPr>
          <w:rFonts w:ascii="Palatino Linotype" w:eastAsia="Calibri" w:hAnsi="Palatino Linotype" w:cs="Times New Roman"/>
        </w:rPr>
      </w:pPr>
    </w:p>
    <w:p w14:paraId="09839D7D" w14:textId="6C5EACC6" w:rsidR="00F93352" w:rsidRDefault="001D6744" w:rsidP="00367B21">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367B21">
        <w:rPr>
          <w:rFonts w:ascii="Palatino Linotype" w:eastAsia="Calibri" w:hAnsi="Palatino Linotype" w:cs="Times New Roman"/>
        </w:rPr>
        <w:t xml:space="preserve">De lo que se advierte que, con el archivo remitido por el </w:t>
      </w:r>
      <w:r w:rsidRPr="00367B21">
        <w:rPr>
          <w:rFonts w:ascii="Palatino Linotype" w:eastAsia="Calibri" w:hAnsi="Palatino Linotype" w:cs="Times New Roman"/>
          <w:b/>
        </w:rPr>
        <w:t xml:space="preserve">Sujeto Obligado </w:t>
      </w:r>
      <w:r w:rsidRPr="00367B21">
        <w:rPr>
          <w:rFonts w:ascii="Palatino Linotype" w:eastAsia="Calibri" w:hAnsi="Palatino Linotype" w:cs="Times New Roman"/>
        </w:rPr>
        <w:t xml:space="preserve">en su Informe Justificado puede dar cabal </w:t>
      </w:r>
      <w:r w:rsidR="007E0C12" w:rsidRPr="00367B21">
        <w:rPr>
          <w:rFonts w:ascii="Palatino Linotype" w:eastAsia="Calibri" w:hAnsi="Palatino Linotype" w:cs="Times New Roman"/>
        </w:rPr>
        <w:t xml:space="preserve">cumplimiento a este punto de la solicitud de información, siempre y cuando el mismo sea proporcionado en versión pública para conocimiento del particular. </w:t>
      </w:r>
    </w:p>
    <w:p w14:paraId="071726B6" w14:textId="77777777" w:rsidR="00367B21" w:rsidRPr="00367B21" w:rsidRDefault="00367B21" w:rsidP="00367B21">
      <w:pPr>
        <w:pStyle w:val="Prrafodelista"/>
        <w:tabs>
          <w:tab w:val="left" w:pos="851"/>
        </w:tabs>
        <w:spacing w:line="360" w:lineRule="auto"/>
        <w:ind w:left="0" w:right="49"/>
        <w:jc w:val="both"/>
        <w:rPr>
          <w:rFonts w:ascii="Palatino Linotype" w:eastAsia="Calibri" w:hAnsi="Palatino Linotype" w:cs="Times New Roman"/>
        </w:rPr>
      </w:pPr>
    </w:p>
    <w:p w14:paraId="3166D57E" w14:textId="5FCAB87D" w:rsidR="007E0C12" w:rsidRPr="00367B21" w:rsidRDefault="007A6B0A" w:rsidP="00367B21">
      <w:pPr>
        <w:pStyle w:val="Ttulo1"/>
        <w:numPr>
          <w:ilvl w:val="0"/>
          <w:numId w:val="25"/>
        </w:numPr>
        <w:spacing w:before="0" w:line="360" w:lineRule="auto"/>
        <w:ind w:left="0" w:firstLine="0"/>
        <w:jc w:val="both"/>
        <w:rPr>
          <w:rFonts w:ascii="Palatino Linotype" w:hAnsi="Palatino Linotype"/>
          <w:b/>
          <w:color w:val="000000" w:themeColor="text1"/>
          <w:sz w:val="24"/>
          <w:szCs w:val="24"/>
        </w:rPr>
      </w:pPr>
      <w:bookmarkStart w:id="44" w:name="_Toc7735902"/>
      <w:r w:rsidRPr="00367B21">
        <w:rPr>
          <w:rFonts w:ascii="Palatino Linotype" w:hAnsi="Palatino Linotype"/>
          <w:b/>
          <w:color w:val="000000" w:themeColor="text1"/>
          <w:sz w:val="24"/>
          <w:szCs w:val="24"/>
        </w:rPr>
        <w:t>De la información curricular de los servidores públicos referidos en la solicitud de información.</w:t>
      </w:r>
      <w:bookmarkEnd w:id="44"/>
      <w:r w:rsidRPr="00367B21">
        <w:rPr>
          <w:rFonts w:ascii="Palatino Linotype" w:hAnsi="Palatino Linotype"/>
          <w:b/>
          <w:color w:val="000000" w:themeColor="text1"/>
          <w:sz w:val="24"/>
          <w:szCs w:val="24"/>
        </w:rPr>
        <w:t xml:space="preserve"> </w:t>
      </w:r>
    </w:p>
    <w:p w14:paraId="406D9CD7" w14:textId="77777777" w:rsidR="00710E21" w:rsidRPr="00367B21" w:rsidRDefault="00710E21" w:rsidP="00367B21">
      <w:pPr>
        <w:pStyle w:val="Prrafodelista"/>
        <w:tabs>
          <w:tab w:val="left" w:pos="851"/>
        </w:tabs>
        <w:spacing w:line="360" w:lineRule="auto"/>
        <w:ind w:left="0" w:right="49"/>
        <w:jc w:val="both"/>
        <w:rPr>
          <w:rFonts w:ascii="Palatino Linotype" w:eastAsia="Calibri" w:hAnsi="Palatino Linotype" w:cs="Times New Roman"/>
        </w:rPr>
      </w:pPr>
    </w:p>
    <w:p w14:paraId="511912F2" w14:textId="20BCDEAB" w:rsidR="007E0C12" w:rsidRPr="00367B21" w:rsidRDefault="007A6B0A" w:rsidP="00367B21">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367B21">
        <w:rPr>
          <w:rFonts w:ascii="Palatino Linotype" w:eastAsia="Calibri" w:hAnsi="Palatino Linotype" w:cs="Times New Roman"/>
        </w:rPr>
        <w:t xml:space="preserve">El </w:t>
      </w:r>
      <w:r w:rsidRPr="00367B21">
        <w:rPr>
          <w:rFonts w:ascii="Palatino Linotype" w:eastAsia="Calibri" w:hAnsi="Palatino Linotype" w:cs="Times New Roman"/>
          <w:b/>
        </w:rPr>
        <w:t>Sujeto Obligado</w:t>
      </w:r>
      <w:r w:rsidRPr="00367B21">
        <w:rPr>
          <w:rFonts w:ascii="Palatino Linotype" w:eastAsia="Calibri" w:hAnsi="Palatino Linotype" w:cs="Times New Roman"/>
        </w:rPr>
        <w:t xml:space="preserve"> en respuesta a este punto de la solicitud proporcionó una liga electrónica, la cual nos remite al Portal de Información Pública de Oficio Mexiquense (IPOMEX), tal y como se observa en la siguiente imagen:  </w:t>
      </w:r>
    </w:p>
    <w:p w14:paraId="08B71AF2" w14:textId="77777777" w:rsidR="007A6B0A" w:rsidRPr="00367B21" w:rsidRDefault="007A6B0A" w:rsidP="00367B21">
      <w:pPr>
        <w:pStyle w:val="Prrafodelista"/>
        <w:tabs>
          <w:tab w:val="left" w:pos="851"/>
        </w:tabs>
        <w:spacing w:line="360" w:lineRule="auto"/>
        <w:ind w:left="0" w:right="49"/>
        <w:jc w:val="both"/>
        <w:rPr>
          <w:rFonts w:ascii="Palatino Linotype" w:hAnsi="Palatino Linotype"/>
          <w:noProof/>
          <w:lang w:val="es-MX" w:eastAsia="es-MX"/>
        </w:rPr>
      </w:pPr>
    </w:p>
    <w:p w14:paraId="1BA850CB" w14:textId="233036F1" w:rsidR="00367B21" w:rsidRPr="00367B21" w:rsidRDefault="007A6B0A" w:rsidP="00367B21">
      <w:pPr>
        <w:pStyle w:val="Prrafodelista"/>
        <w:tabs>
          <w:tab w:val="left" w:pos="851"/>
        </w:tabs>
        <w:spacing w:line="360" w:lineRule="auto"/>
        <w:ind w:left="0" w:right="49"/>
        <w:jc w:val="both"/>
        <w:rPr>
          <w:rFonts w:ascii="Palatino Linotype" w:eastAsia="Calibri" w:hAnsi="Palatino Linotype" w:cs="Times New Roman"/>
        </w:rPr>
      </w:pPr>
      <w:r w:rsidRPr="00367B21">
        <w:rPr>
          <w:rFonts w:ascii="Palatino Linotype" w:hAnsi="Palatino Linotype"/>
          <w:noProof/>
          <w:lang w:val="es-MX" w:eastAsia="es-MX"/>
        </w:rPr>
        <w:drawing>
          <wp:inline distT="0" distB="0" distL="0" distR="0" wp14:anchorId="6DBA9D64" wp14:editId="65BE4FE5">
            <wp:extent cx="5638800" cy="3648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63" t="9406" r="21492" b="34769"/>
                    <a:stretch/>
                  </pic:blipFill>
                  <pic:spPr bwMode="auto">
                    <a:xfrm>
                      <a:off x="0" y="0"/>
                      <a:ext cx="5638800" cy="3648075"/>
                    </a:xfrm>
                    <a:prstGeom prst="rect">
                      <a:avLst/>
                    </a:prstGeom>
                    <a:ln>
                      <a:noFill/>
                    </a:ln>
                    <a:extLst>
                      <a:ext uri="{53640926-AAD7-44D8-BBD7-CCE9431645EC}">
                        <a14:shadowObscured xmlns:a14="http://schemas.microsoft.com/office/drawing/2010/main"/>
                      </a:ext>
                    </a:extLst>
                  </pic:spPr>
                </pic:pic>
              </a:graphicData>
            </a:graphic>
          </wp:inline>
        </w:drawing>
      </w:r>
    </w:p>
    <w:p w14:paraId="6D1E0A4F" w14:textId="77777777" w:rsidR="00576B10" w:rsidRPr="00367B21" w:rsidRDefault="00576B10" w:rsidP="00367B21">
      <w:pPr>
        <w:pStyle w:val="Prrafodelista"/>
        <w:tabs>
          <w:tab w:val="left" w:pos="851"/>
        </w:tabs>
        <w:spacing w:line="360" w:lineRule="auto"/>
        <w:ind w:left="0" w:right="49"/>
        <w:jc w:val="both"/>
        <w:rPr>
          <w:rFonts w:ascii="Palatino Linotype" w:eastAsia="Calibri" w:hAnsi="Palatino Linotype" w:cs="Times New Roman"/>
        </w:rPr>
      </w:pPr>
    </w:p>
    <w:p w14:paraId="35260845" w14:textId="797E27BD" w:rsidR="00A026CC" w:rsidRPr="00367B21" w:rsidRDefault="00A026CC" w:rsidP="00367B21">
      <w:pPr>
        <w:pStyle w:val="Prrafodelista"/>
        <w:numPr>
          <w:ilvl w:val="0"/>
          <w:numId w:val="1"/>
        </w:numPr>
        <w:tabs>
          <w:tab w:val="left" w:pos="851"/>
        </w:tabs>
        <w:spacing w:line="360" w:lineRule="auto"/>
        <w:ind w:left="0" w:right="49" w:firstLine="0"/>
        <w:jc w:val="both"/>
        <w:rPr>
          <w:rFonts w:ascii="Palatino Linotype" w:hAnsi="Palatino Linotype"/>
        </w:rPr>
      </w:pPr>
      <w:r w:rsidRPr="00367B21">
        <w:rPr>
          <w:rFonts w:ascii="Palatino Linotype" w:hAnsi="Palatino Linotype"/>
        </w:rPr>
        <w:t>Empero a ello, esta Ponencia considera necesario precisar que la simple referencia de la fuente de la información, no satisface el requerimiento del solicitante, en razón de que de acuerdo con los Principios en Materia de Transparencia y Acceso a la Información Pública establecen que la entrega de la información se deberá garantizar de manera accesible, ac</w:t>
      </w:r>
      <w:r w:rsidR="009F0ECE" w:rsidRPr="00367B21">
        <w:rPr>
          <w:rFonts w:ascii="Palatino Linotype" w:hAnsi="Palatino Linotype"/>
        </w:rPr>
        <w:t xml:space="preserve">tualizada, completa, congruente, de igual forma, el artículo 161 de la Ley de Transparencia Estatal, señala que cuando la información ya esté disponible en algún medio electrónico, la fuente proporcionada por el </w:t>
      </w:r>
      <w:r w:rsidR="009F0ECE" w:rsidRPr="00367B21">
        <w:rPr>
          <w:rFonts w:ascii="Palatino Linotype" w:hAnsi="Palatino Linotype"/>
          <w:b/>
        </w:rPr>
        <w:t>Sujeto Obligado</w:t>
      </w:r>
      <w:r w:rsidR="009F0ECE" w:rsidRPr="00367B21">
        <w:rPr>
          <w:rFonts w:ascii="Palatino Linotype" w:hAnsi="Palatino Linotype"/>
        </w:rPr>
        <w:t xml:space="preserve"> deberá ser precisa y concreta y no </w:t>
      </w:r>
      <w:r w:rsidR="009F0ECE" w:rsidRPr="00367B21">
        <w:rPr>
          <w:rFonts w:ascii="Palatino Linotype" w:hAnsi="Palatino Linotype"/>
        </w:rPr>
        <w:lastRenderedPageBreak/>
        <w:t xml:space="preserve">debe implicar que el solicitante realice una búsqueda en toda la información que se encuentre disponible. </w:t>
      </w:r>
    </w:p>
    <w:p w14:paraId="3CCCC525" w14:textId="77777777" w:rsidR="009F0ECE" w:rsidRPr="00367B21" w:rsidRDefault="009F0ECE" w:rsidP="00367B21">
      <w:pPr>
        <w:pStyle w:val="Prrafodelista"/>
        <w:tabs>
          <w:tab w:val="left" w:pos="851"/>
        </w:tabs>
        <w:spacing w:line="360" w:lineRule="auto"/>
        <w:ind w:left="0" w:right="49"/>
        <w:jc w:val="both"/>
        <w:rPr>
          <w:rFonts w:ascii="Palatino Linotype" w:hAnsi="Palatino Linotype"/>
        </w:rPr>
      </w:pPr>
    </w:p>
    <w:p w14:paraId="151A3D68" w14:textId="650DE3CA" w:rsidR="00BA509F" w:rsidRDefault="00CA7983" w:rsidP="00367B21">
      <w:pPr>
        <w:pStyle w:val="Prrafodelista"/>
        <w:numPr>
          <w:ilvl w:val="0"/>
          <w:numId w:val="1"/>
        </w:numPr>
        <w:tabs>
          <w:tab w:val="left" w:pos="851"/>
        </w:tabs>
        <w:spacing w:line="360" w:lineRule="auto"/>
        <w:ind w:left="0" w:right="49" w:firstLine="0"/>
        <w:jc w:val="both"/>
        <w:rPr>
          <w:rFonts w:ascii="Palatino Linotype" w:hAnsi="Palatino Linotype"/>
        </w:rPr>
      </w:pPr>
      <w:r w:rsidRPr="00367B21">
        <w:rPr>
          <w:rFonts w:ascii="Palatino Linotype" w:hAnsi="Palatino Linotype"/>
        </w:rPr>
        <w:t xml:space="preserve">Asimismo, en actos posteriores como lo es su informe justificado el </w:t>
      </w:r>
      <w:r w:rsidRPr="00367B21">
        <w:rPr>
          <w:rFonts w:ascii="Palatino Linotype" w:hAnsi="Palatino Linotype"/>
          <w:b/>
        </w:rPr>
        <w:t>Sujeto Obligado</w:t>
      </w:r>
      <w:r w:rsidRPr="00367B21">
        <w:rPr>
          <w:rFonts w:ascii="Palatino Linotype" w:hAnsi="Palatino Linotype"/>
        </w:rPr>
        <w:t xml:space="preserve"> atendiendo a este requerimiento señaló que únicamente se les pide currículo a los mandos medios y superiores, y proporcionó una liga electrónica que remite al Ejer</w:t>
      </w:r>
      <w:r w:rsidR="00A04E56" w:rsidRPr="00367B21">
        <w:rPr>
          <w:rFonts w:ascii="Palatino Linotype" w:hAnsi="Palatino Linotype"/>
        </w:rPr>
        <w:t>cicio 2018 (se anexa la siguiente imagen para su conocimiento)</w:t>
      </w:r>
      <w:r w:rsidR="00F93352" w:rsidRPr="00367B21">
        <w:rPr>
          <w:rFonts w:ascii="Palatino Linotype" w:hAnsi="Palatino Linotype"/>
        </w:rPr>
        <w:t>.</w:t>
      </w:r>
    </w:p>
    <w:p w14:paraId="0BB88210" w14:textId="77777777" w:rsidR="00367B21" w:rsidRPr="00367B21" w:rsidRDefault="00367B21" w:rsidP="00367B21">
      <w:pPr>
        <w:pStyle w:val="Prrafodelista"/>
        <w:tabs>
          <w:tab w:val="left" w:pos="851"/>
        </w:tabs>
        <w:spacing w:line="360" w:lineRule="auto"/>
        <w:ind w:left="0" w:right="49"/>
        <w:jc w:val="both"/>
        <w:rPr>
          <w:rFonts w:ascii="Palatino Linotype" w:hAnsi="Palatino Linotype"/>
        </w:rPr>
      </w:pPr>
    </w:p>
    <w:p w14:paraId="193D86F3" w14:textId="77777777" w:rsidR="00F93352" w:rsidRPr="00367B21" w:rsidRDefault="00F93352" w:rsidP="00367B21">
      <w:pPr>
        <w:pStyle w:val="Prrafodelista"/>
        <w:tabs>
          <w:tab w:val="left" w:pos="851"/>
        </w:tabs>
        <w:spacing w:line="360" w:lineRule="auto"/>
        <w:ind w:left="0" w:right="49"/>
        <w:jc w:val="both"/>
        <w:rPr>
          <w:rFonts w:ascii="Palatino Linotype" w:hAnsi="Palatino Linotype"/>
        </w:rPr>
      </w:pPr>
    </w:p>
    <w:p w14:paraId="36270A50" w14:textId="56E60E39" w:rsidR="00A04E56" w:rsidRPr="00367B21" w:rsidRDefault="00F93352" w:rsidP="00367B21">
      <w:pPr>
        <w:pStyle w:val="Prrafodelista"/>
        <w:tabs>
          <w:tab w:val="left" w:pos="851"/>
        </w:tabs>
        <w:spacing w:line="360" w:lineRule="auto"/>
        <w:ind w:left="0" w:right="49"/>
        <w:jc w:val="center"/>
        <w:rPr>
          <w:rFonts w:ascii="Palatino Linotype" w:hAnsi="Palatino Linotype"/>
        </w:rPr>
      </w:pPr>
      <w:r w:rsidRPr="00367B21">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52BC7659" wp14:editId="77ED1298">
                <wp:simplePos x="0" y="0"/>
                <wp:positionH relativeFrom="column">
                  <wp:posOffset>758190</wp:posOffset>
                </wp:positionH>
                <wp:positionV relativeFrom="paragraph">
                  <wp:posOffset>1311910</wp:posOffset>
                </wp:positionV>
                <wp:extent cx="847725" cy="0"/>
                <wp:effectExtent l="38100" t="38100" r="66675" b="95250"/>
                <wp:wrapNone/>
                <wp:docPr id="8" name="Conector recto 8"/>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A131AEB" id="Conector recto 8"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7pt,103.3pt" to="126.4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" strokecolor="#4f81bd [3204]" strokeweight="2pt">
                <v:shadow on="t" color="black" opacity="24903f" origin=",.5" offset="0,.55556mm"/>
              </v:line>
            </w:pict>
          </mc:Fallback>
        </mc:AlternateContent>
      </w:r>
      <w:r w:rsidR="00A04E56" w:rsidRPr="00367B21">
        <w:rPr>
          <w:rFonts w:ascii="Palatino Linotype" w:hAnsi="Palatino Linotype"/>
          <w:noProof/>
          <w:lang w:val="es-MX" w:eastAsia="es-MX"/>
        </w:rPr>
        <w:drawing>
          <wp:inline distT="0" distB="0" distL="0" distR="0" wp14:anchorId="3333AE0C" wp14:editId="7489F263">
            <wp:extent cx="5143500" cy="3990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86" t="9710" r="22005" b="7159"/>
                    <a:stretch/>
                  </pic:blipFill>
                  <pic:spPr bwMode="auto">
                    <a:xfrm>
                      <a:off x="0" y="0"/>
                      <a:ext cx="5143500" cy="3990975"/>
                    </a:xfrm>
                    <a:prstGeom prst="rect">
                      <a:avLst/>
                    </a:prstGeom>
                    <a:ln>
                      <a:noFill/>
                    </a:ln>
                    <a:extLst>
                      <a:ext uri="{53640926-AAD7-44D8-BBD7-CCE9431645EC}">
                        <a14:shadowObscured xmlns:a14="http://schemas.microsoft.com/office/drawing/2010/main"/>
                      </a:ext>
                    </a:extLst>
                  </pic:spPr>
                </pic:pic>
              </a:graphicData>
            </a:graphic>
          </wp:inline>
        </w:drawing>
      </w:r>
    </w:p>
    <w:p w14:paraId="4264EEB2" w14:textId="77777777" w:rsidR="00A026CC" w:rsidRPr="00367B21" w:rsidRDefault="00A026CC" w:rsidP="00367B21">
      <w:pPr>
        <w:pStyle w:val="Prrafodelista"/>
        <w:tabs>
          <w:tab w:val="left" w:pos="851"/>
        </w:tabs>
        <w:spacing w:line="360" w:lineRule="auto"/>
        <w:ind w:left="0" w:right="49"/>
        <w:jc w:val="both"/>
        <w:rPr>
          <w:rFonts w:ascii="Palatino Linotype" w:hAnsi="Palatino Linotype"/>
        </w:rPr>
      </w:pPr>
    </w:p>
    <w:p w14:paraId="448DEAAF" w14:textId="7FF4A996" w:rsidR="00332DEB" w:rsidRPr="00367B21" w:rsidRDefault="00F55DB1" w:rsidP="00367B21">
      <w:pPr>
        <w:pStyle w:val="Prrafodelista"/>
        <w:numPr>
          <w:ilvl w:val="0"/>
          <w:numId w:val="1"/>
        </w:numPr>
        <w:tabs>
          <w:tab w:val="left" w:pos="851"/>
        </w:tabs>
        <w:spacing w:line="360" w:lineRule="auto"/>
        <w:ind w:left="0" w:right="49" w:firstLine="0"/>
        <w:jc w:val="both"/>
        <w:rPr>
          <w:rFonts w:ascii="Palatino Linotype" w:hAnsi="Palatino Linotype"/>
        </w:rPr>
      </w:pPr>
      <w:r w:rsidRPr="00367B21">
        <w:rPr>
          <w:rFonts w:ascii="Palatino Linotype" w:eastAsia="Calibri" w:hAnsi="Palatino Linotype" w:cs="Times New Roman"/>
        </w:rPr>
        <w:t xml:space="preserve">Sin embargo, </w:t>
      </w:r>
      <w:r w:rsidR="00685266" w:rsidRPr="00367B21">
        <w:rPr>
          <w:rFonts w:ascii="Palatino Linotype" w:eastAsia="Calibri" w:hAnsi="Palatino Linotype" w:cs="Times New Roman"/>
        </w:rPr>
        <w:t>es menester señalar que</w:t>
      </w:r>
      <w:r w:rsidR="00607B9D" w:rsidRPr="00367B21">
        <w:rPr>
          <w:rFonts w:ascii="Palatino Linotype" w:eastAsia="Calibri" w:hAnsi="Palatino Linotype" w:cs="Times New Roman"/>
        </w:rPr>
        <w:t xml:space="preserve">: a) la liga electrónica que contiene mayores registros en el Portal de IPOMEX, es la relativa al ejercicio 2018, por lo tanto no se puede considerar actual, siendo que existe otro apartado que corresponde al ejercicio 2019 y; b) Si bien la liga </w:t>
      </w:r>
      <w:r w:rsidR="00685266" w:rsidRPr="00367B21">
        <w:rPr>
          <w:rFonts w:ascii="Palatino Linotype" w:eastAsia="Calibri" w:hAnsi="Palatino Linotype" w:cs="Times New Roman"/>
        </w:rPr>
        <w:t xml:space="preserve">electrónica referida </w:t>
      </w:r>
      <w:r w:rsidR="00607B9D" w:rsidRPr="00367B21">
        <w:rPr>
          <w:rFonts w:ascii="Palatino Linotype" w:eastAsia="Calibri" w:hAnsi="Palatino Linotype" w:cs="Times New Roman"/>
        </w:rPr>
        <w:t xml:space="preserve">en respuesta </w:t>
      </w:r>
      <w:r w:rsidR="00685266" w:rsidRPr="00367B21">
        <w:rPr>
          <w:rFonts w:ascii="Palatino Linotype" w:eastAsia="Calibri" w:hAnsi="Palatino Linotype" w:cs="Times New Roman"/>
        </w:rPr>
        <w:t xml:space="preserve">por el </w:t>
      </w:r>
      <w:r w:rsidR="00685266" w:rsidRPr="00367B21">
        <w:rPr>
          <w:rFonts w:ascii="Palatino Linotype" w:eastAsia="Calibri" w:hAnsi="Palatino Linotype" w:cs="Times New Roman"/>
          <w:b/>
        </w:rPr>
        <w:t>Sujeto Obligado</w:t>
      </w:r>
      <w:r w:rsidR="00607B9D" w:rsidRPr="00367B21">
        <w:rPr>
          <w:rFonts w:ascii="Palatino Linotype" w:eastAsia="Calibri" w:hAnsi="Palatino Linotype" w:cs="Times New Roman"/>
        </w:rPr>
        <w:t xml:space="preserve"> </w:t>
      </w:r>
      <w:r w:rsidR="00685266" w:rsidRPr="00367B21">
        <w:rPr>
          <w:rFonts w:ascii="Palatino Linotype" w:eastAsia="Calibri" w:hAnsi="Palatino Linotype" w:cs="Times New Roman"/>
        </w:rPr>
        <w:t>nos remite al apartado de “Información curricular y sanciones administrativas” de su portal de IPOMEX</w:t>
      </w:r>
      <w:r w:rsidR="00607B9D" w:rsidRPr="00367B21">
        <w:rPr>
          <w:rFonts w:ascii="Palatino Linotype" w:eastAsia="Calibri" w:hAnsi="Palatino Linotype" w:cs="Times New Roman"/>
        </w:rPr>
        <w:t xml:space="preserve"> relativa al</w:t>
      </w:r>
      <w:r w:rsidR="00685266" w:rsidRPr="00367B21">
        <w:rPr>
          <w:rFonts w:ascii="Palatino Linotype" w:eastAsia="Calibri" w:hAnsi="Palatino Linotype" w:cs="Times New Roman"/>
        </w:rPr>
        <w:t xml:space="preserve"> ejercicio 2019</w:t>
      </w:r>
      <w:r w:rsidR="00607B9D" w:rsidRPr="00367B21">
        <w:rPr>
          <w:rFonts w:ascii="Palatino Linotype" w:eastAsia="Calibri" w:hAnsi="Palatino Linotype" w:cs="Times New Roman"/>
        </w:rPr>
        <w:t>, ésta únicamente contiene</w:t>
      </w:r>
      <w:r w:rsidR="0023595F" w:rsidRPr="00367B21">
        <w:rPr>
          <w:rFonts w:ascii="Palatino Linotype" w:eastAsia="Calibri" w:hAnsi="Palatino Linotype" w:cs="Times New Roman"/>
        </w:rPr>
        <w:t xml:space="preserve"> un total de 20 registros</w:t>
      </w:r>
      <w:r w:rsidR="00F93352" w:rsidRPr="00367B21">
        <w:rPr>
          <w:rFonts w:ascii="Palatino Linotype" w:eastAsia="Calibri" w:hAnsi="Palatino Linotype" w:cs="Times New Roman"/>
        </w:rPr>
        <w:t>, que de su estudio se advirtió</w:t>
      </w:r>
      <w:r w:rsidR="00685266" w:rsidRPr="00367B21">
        <w:rPr>
          <w:rFonts w:ascii="Palatino Linotype" w:eastAsia="Calibri" w:hAnsi="Palatino Linotype" w:cs="Times New Roman"/>
        </w:rPr>
        <w:t xml:space="preserve"> que no cuenta con el total de la información qu</w:t>
      </w:r>
      <w:r w:rsidR="00607B9D" w:rsidRPr="00367B21">
        <w:rPr>
          <w:rFonts w:ascii="Palatino Linotype" w:eastAsia="Calibri" w:hAnsi="Palatino Linotype" w:cs="Times New Roman"/>
        </w:rPr>
        <w:t>e el solicitante desea conocer</w:t>
      </w:r>
    </w:p>
    <w:p w14:paraId="6EABF1F4" w14:textId="77777777" w:rsidR="00685266" w:rsidRPr="00367B21" w:rsidRDefault="00685266" w:rsidP="00367B21">
      <w:pPr>
        <w:pStyle w:val="Prrafodelista"/>
        <w:tabs>
          <w:tab w:val="left" w:pos="851"/>
        </w:tabs>
        <w:spacing w:line="360" w:lineRule="auto"/>
        <w:ind w:left="0" w:right="49"/>
        <w:jc w:val="both"/>
        <w:rPr>
          <w:rFonts w:ascii="Palatino Linotype" w:hAnsi="Palatino Linotype"/>
        </w:rPr>
      </w:pPr>
    </w:p>
    <w:p w14:paraId="510609E7" w14:textId="52561667" w:rsidR="009E2D04" w:rsidRPr="00367B21" w:rsidRDefault="00913DE9" w:rsidP="00367B21">
      <w:pPr>
        <w:pStyle w:val="Prrafodelista"/>
        <w:numPr>
          <w:ilvl w:val="0"/>
          <w:numId w:val="1"/>
        </w:numPr>
        <w:tabs>
          <w:tab w:val="left" w:pos="851"/>
        </w:tabs>
        <w:spacing w:line="360" w:lineRule="auto"/>
        <w:ind w:left="0" w:right="49" w:firstLine="0"/>
        <w:jc w:val="both"/>
        <w:rPr>
          <w:rFonts w:ascii="Palatino Linotype" w:hAnsi="Palatino Linotype"/>
        </w:rPr>
      </w:pPr>
      <w:r w:rsidRPr="00367B21">
        <w:rPr>
          <w:rFonts w:ascii="Palatino Linotype" w:eastAsia="Times New Roman" w:hAnsi="Palatino Linotype" w:cs="Arial"/>
          <w:lang w:val="es-ES" w:eastAsia="es-MX"/>
        </w:rPr>
        <w:t>Una vez acotado lo anterior,</w:t>
      </w:r>
      <w:r w:rsidR="001C4C90" w:rsidRPr="00367B21">
        <w:rPr>
          <w:rFonts w:ascii="Palatino Linotype" w:eastAsia="Times New Roman" w:hAnsi="Palatino Linotype" w:cs="Arial"/>
          <w:lang w:val="es-ES" w:eastAsia="es-MX"/>
        </w:rPr>
        <w:t xml:space="preserve"> es necesario precisar que</w:t>
      </w:r>
      <w:r w:rsidR="00E54AB8" w:rsidRPr="00367B21">
        <w:rPr>
          <w:rFonts w:ascii="Palatino Linotype" w:eastAsia="Times New Roman" w:hAnsi="Palatino Linotype" w:cs="Arial"/>
          <w:lang w:val="es-ES" w:eastAsia="es-MX"/>
        </w:rPr>
        <w:t xml:space="preserve"> la información solicitada es susceptible de encontrase en su posesión ya que</w:t>
      </w:r>
      <w:r w:rsidR="00EB1B69" w:rsidRPr="00367B21">
        <w:rPr>
          <w:rFonts w:ascii="Palatino Linotype" w:eastAsia="Times New Roman" w:hAnsi="Palatino Linotype" w:cs="Arial"/>
          <w:lang w:val="es-ES" w:eastAsia="es-MX"/>
        </w:rPr>
        <w:t xml:space="preserve"> la</w:t>
      </w:r>
      <w:r w:rsidR="00E54AB8" w:rsidRPr="00367B21">
        <w:rPr>
          <w:rFonts w:ascii="Palatino Linotype" w:eastAsia="Times New Roman" w:hAnsi="Palatino Linotype" w:cs="Arial"/>
          <w:lang w:val="es-ES" w:eastAsia="es-MX"/>
        </w:rPr>
        <w:t xml:space="preserve"> </w:t>
      </w:r>
      <w:r w:rsidR="009E2D04" w:rsidRPr="00367B21">
        <w:rPr>
          <w:rFonts w:ascii="Palatino Linotype" w:eastAsia="Calibri" w:hAnsi="Palatino Linotype" w:cs="Arial"/>
          <w:lang w:val="es-ES"/>
        </w:rPr>
        <w:t>relación laboral entre los municipios y los servidores públicos</w:t>
      </w:r>
      <w:r w:rsidR="00FF2938" w:rsidRPr="00367B21">
        <w:rPr>
          <w:rFonts w:ascii="Palatino Linotype" w:eastAsia="Calibri" w:hAnsi="Palatino Linotype" w:cs="Arial"/>
          <w:lang w:val="es-ES"/>
        </w:rPr>
        <w:t xml:space="preserve"> que laboran en ellos</w:t>
      </w:r>
      <w:r w:rsidR="009E2D04" w:rsidRPr="00367B21">
        <w:rPr>
          <w:rFonts w:ascii="Palatino Linotype" w:eastAsia="Calibri" w:hAnsi="Palatino Linotype" w:cs="Arial"/>
          <w:lang w:val="es-ES"/>
        </w:rPr>
        <w:t xml:space="preserve">, se encuentra regulada por la  Ley del Trabajo de los Servidores Públicos del Estado de México y Municipios de conformidad con el artículo 1 párrafo primero como a continuación se observa: </w:t>
      </w:r>
    </w:p>
    <w:p w14:paraId="6FB6B38A" w14:textId="77777777" w:rsidR="009E2D04" w:rsidRPr="00367B21" w:rsidRDefault="009E2D04" w:rsidP="00367B21">
      <w:pPr>
        <w:spacing w:line="360" w:lineRule="auto"/>
        <w:rPr>
          <w:rFonts w:ascii="Palatino Linotype" w:eastAsia="MS Gothic" w:hAnsi="Palatino Linotype" w:cs="Times New Roman"/>
          <w:b/>
        </w:rPr>
      </w:pPr>
    </w:p>
    <w:p w14:paraId="12340C88" w14:textId="4FA0191F" w:rsidR="000A3142" w:rsidRPr="00367B21" w:rsidRDefault="009E2D04" w:rsidP="00367B21">
      <w:pPr>
        <w:spacing w:line="360" w:lineRule="auto"/>
        <w:ind w:left="567" w:right="616"/>
        <w:contextualSpacing/>
        <w:jc w:val="both"/>
        <w:rPr>
          <w:rFonts w:ascii="Palatino Linotype" w:eastAsia="MS Gothic" w:hAnsi="Palatino Linotype" w:cs="Times New Roman"/>
          <w:i/>
        </w:rPr>
      </w:pPr>
      <w:r w:rsidRPr="00367B21">
        <w:rPr>
          <w:rFonts w:ascii="Palatino Linotype" w:eastAsia="MS Gothic" w:hAnsi="Palatino Linotype" w:cs="Times New Roman"/>
          <w:i/>
        </w:rPr>
        <w:t>“</w:t>
      </w:r>
      <w:r w:rsidRPr="00367B21">
        <w:rPr>
          <w:rFonts w:ascii="Palatino Linotype" w:eastAsia="MS Gothic" w:hAnsi="Palatino Linotype" w:cs="Times New Roman"/>
          <w:b/>
          <w:i/>
        </w:rPr>
        <w:t>ARTÍCULO 1</w:t>
      </w:r>
      <w:r w:rsidRPr="00367B21">
        <w:rPr>
          <w:rFonts w:ascii="Palatino Linotype" w:eastAsia="MS Gothic" w:hAnsi="Palatino Linotype" w:cs="Times New Roman"/>
          <w:i/>
        </w:rPr>
        <w:t xml:space="preserve">.- Ésta ley es de orden público e interés social y </w:t>
      </w:r>
      <w:r w:rsidRPr="00367B21">
        <w:rPr>
          <w:rFonts w:ascii="Palatino Linotype" w:eastAsia="MS Gothic" w:hAnsi="Palatino Linotype" w:cs="Times New Roman"/>
          <w:b/>
          <w:i/>
        </w:rPr>
        <w:t>tiene por objeto regular las relaciones de trabajo, comprendidas entre los poderes públicos del Estado y los Municipios y sus respectivos servidores públicos</w:t>
      </w:r>
      <w:r w:rsidRPr="00367B21">
        <w:rPr>
          <w:rFonts w:ascii="Palatino Linotype" w:eastAsia="MS Gothic" w:hAnsi="Palatino Linotype" w:cs="Times New Roman"/>
          <w:i/>
        </w:rPr>
        <w:t>.”</w:t>
      </w:r>
    </w:p>
    <w:p w14:paraId="71D181BD" w14:textId="37D05D82" w:rsidR="000A3142" w:rsidRPr="00367B21" w:rsidRDefault="000A3142" w:rsidP="00367B21">
      <w:pPr>
        <w:spacing w:line="360" w:lineRule="auto"/>
        <w:ind w:left="567" w:right="616"/>
        <w:contextualSpacing/>
        <w:jc w:val="both"/>
        <w:rPr>
          <w:rFonts w:ascii="Palatino Linotype" w:eastAsia="MS Gothic" w:hAnsi="Palatino Linotype" w:cs="Times New Roman"/>
          <w:i/>
        </w:rPr>
      </w:pPr>
      <w:r w:rsidRPr="00367B21">
        <w:rPr>
          <w:rFonts w:ascii="Palatino Linotype" w:eastAsia="MS Gothic" w:hAnsi="Palatino Linotype" w:cs="Times New Roman"/>
          <w:i/>
        </w:rPr>
        <w:t>…</w:t>
      </w:r>
    </w:p>
    <w:p w14:paraId="18931AB8" w14:textId="77777777" w:rsidR="009E2D04" w:rsidRPr="00367B21" w:rsidRDefault="009E2D04" w:rsidP="00367B21">
      <w:pPr>
        <w:spacing w:line="360" w:lineRule="auto"/>
        <w:ind w:right="616"/>
        <w:contextualSpacing/>
        <w:jc w:val="both"/>
        <w:rPr>
          <w:rFonts w:ascii="Palatino Linotype" w:eastAsia="MS Gothic" w:hAnsi="Palatino Linotype" w:cs="Times New Roman"/>
          <w:i/>
        </w:rPr>
      </w:pPr>
    </w:p>
    <w:p w14:paraId="5E74D251" w14:textId="77777777" w:rsidR="009E2D04" w:rsidRPr="00367B21" w:rsidRDefault="009E2D04" w:rsidP="00367B21">
      <w:pPr>
        <w:spacing w:line="360" w:lineRule="auto"/>
        <w:ind w:left="567" w:right="616"/>
        <w:contextualSpacing/>
        <w:jc w:val="both"/>
        <w:rPr>
          <w:rFonts w:ascii="Palatino Linotype" w:eastAsia="MS Gothic" w:hAnsi="Palatino Linotype" w:cs="Times New Roman"/>
          <w:i/>
        </w:rPr>
      </w:pPr>
      <w:r w:rsidRPr="00367B21">
        <w:rPr>
          <w:rFonts w:ascii="Palatino Linotype" w:eastAsia="MS Gothic" w:hAnsi="Palatino Linotype" w:cs="Times New Roman"/>
          <w:i/>
        </w:rPr>
        <w:t>(Énfasis añadido)</w:t>
      </w:r>
    </w:p>
    <w:p w14:paraId="42B56696" w14:textId="77777777" w:rsidR="009E2D04" w:rsidRPr="00367B21" w:rsidRDefault="009E2D04" w:rsidP="00367B21">
      <w:pPr>
        <w:spacing w:line="360" w:lineRule="auto"/>
        <w:rPr>
          <w:rFonts w:ascii="Palatino Linotype" w:eastAsia="Calibri" w:hAnsi="Palatino Linotype" w:cs="Arial"/>
          <w:lang w:val="es-ES"/>
        </w:rPr>
      </w:pPr>
    </w:p>
    <w:p w14:paraId="1A7B9B90" w14:textId="059081C5" w:rsidR="009E2D04" w:rsidRPr="00367B21" w:rsidRDefault="00E54AB8" w:rsidP="00367B21">
      <w:pPr>
        <w:pStyle w:val="Prrafodelista"/>
        <w:numPr>
          <w:ilvl w:val="0"/>
          <w:numId w:val="1"/>
        </w:numPr>
        <w:spacing w:line="360" w:lineRule="auto"/>
        <w:ind w:left="0" w:firstLine="0"/>
        <w:jc w:val="both"/>
        <w:rPr>
          <w:rFonts w:ascii="Palatino Linotype" w:eastAsia="MS Gothic" w:hAnsi="Palatino Linotype" w:cs="Times New Roman"/>
          <w:b/>
        </w:rPr>
      </w:pPr>
      <w:r w:rsidRPr="00367B21">
        <w:rPr>
          <w:rFonts w:ascii="Palatino Linotype" w:eastAsia="Calibri" w:hAnsi="Palatino Linotype" w:cs="Arial"/>
          <w:lang w:val="es-ES"/>
        </w:rPr>
        <w:t xml:space="preserve">En ese sentido de conformidad con el artículo </w:t>
      </w:r>
      <w:r w:rsidR="000A3142" w:rsidRPr="00367B21">
        <w:rPr>
          <w:rFonts w:ascii="Palatino Linotype" w:eastAsia="Calibri" w:hAnsi="Palatino Linotype" w:cs="Arial"/>
          <w:lang w:val="es-ES"/>
        </w:rPr>
        <w:t xml:space="preserve">5 de la Ley anteriormente citada, </w:t>
      </w:r>
      <w:r w:rsidR="009E2D04" w:rsidRPr="00367B21">
        <w:rPr>
          <w:rFonts w:ascii="Palatino Linotype" w:eastAsia="Calibri" w:hAnsi="Palatino Linotype" w:cs="Arial"/>
          <w:lang w:val="es-ES"/>
        </w:rPr>
        <w:t>dicha relación de trabajo se entiende establecida mediante nombramiento, formato único de movimiento de personal, contrato o por cualquier otro acto que tenga como consecuencia la pre</w:t>
      </w:r>
      <w:r w:rsidR="004D4B7C" w:rsidRPr="00367B21">
        <w:rPr>
          <w:rFonts w:ascii="Palatino Linotype" w:eastAsia="Calibri" w:hAnsi="Palatino Linotype" w:cs="Arial"/>
          <w:lang w:val="es-ES"/>
        </w:rPr>
        <w:t>stación personal subordinada de un</w:t>
      </w:r>
      <w:r w:rsidR="009E2D04" w:rsidRPr="00367B21">
        <w:rPr>
          <w:rFonts w:ascii="Palatino Linotype" w:eastAsia="Calibri" w:hAnsi="Palatino Linotype" w:cs="Arial"/>
          <w:lang w:val="es-ES"/>
        </w:rPr>
        <w:t xml:space="preserve"> servicio y la percepció</w:t>
      </w:r>
      <w:r w:rsidR="000A3142" w:rsidRPr="00367B21">
        <w:rPr>
          <w:rFonts w:ascii="Palatino Linotype" w:eastAsia="Calibri" w:hAnsi="Palatino Linotype" w:cs="Arial"/>
          <w:lang w:val="es-ES"/>
        </w:rPr>
        <w:t xml:space="preserve">n de un sueldo, como a continuación se </w:t>
      </w:r>
      <w:r w:rsidR="00853746" w:rsidRPr="00367B21">
        <w:rPr>
          <w:rFonts w:ascii="Palatino Linotype" w:eastAsia="Calibri" w:hAnsi="Palatino Linotype" w:cs="Arial"/>
          <w:lang w:val="es-ES"/>
        </w:rPr>
        <w:t>observa</w:t>
      </w:r>
      <w:r w:rsidR="000A3142" w:rsidRPr="00367B21">
        <w:rPr>
          <w:rFonts w:ascii="Palatino Linotype" w:eastAsia="Calibri" w:hAnsi="Palatino Linotype" w:cs="Arial"/>
          <w:lang w:val="es-ES"/>
        </w:rPr>
        <w:t>:</w:t>
      </w:r>
    </w:p>
    <w:p w14:paraId="681AE563" w14:textId="77777777" w:rsidR="00F93352" w:rsidRPr="00367B21" w:rsidRDefault="00F93352" w:rsidP="00367B21">
      <w:pPr>
        <w:pStyle w:val="Prrafodelista"/>
        <w:spacing w:line="360" w:lineRule="auto"/>
        <w:ind w:left="0"/>
        <w:jc w:val="both"/>
        <w:rPr>
          <w:rFonts w:ascii="Palatino Linotype" w:eastAsia="MS Gothic" w:hAnsi="Palatino Linotype" w:cs="Times New Roman"/>
          <w:b/>
        </w:rPr>
      </w:pPr>
    </w:p>
    <w:p w14:paraId="130BB4B0" w14:textId="77777777" w:rsidR="009E2D04" w:rsidRPr="00367B21" w:rsidRDefault="009E2D04" w:rsidP="00367B21">
      <w:pPr>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b/>
          <w:i/>
          <w:lang w:val="es-ES"/>
        </w:rPr>
        <w:t>“ARTÍCULO 5.-</w:t>
      </w:r>
      <w:r w:rsidRPr="00367B21">
        <w:rPr>
          <w:rFonts w:ascii="Palatino Linotype" w:eastAsia="Calibri" w:hAnsi="Palatino Linotype" w:cs="Arial"/>
          <w:i/>
          <w:lang w:val="es-ES"/>
        </w:rPr>
        <w:t xml:space="preserve"> La relación de trabajo entre las instituciones públicas y sus servidores públicos se entiende establecida mediante </w:t>
      </w:r>
      <w:r w:rsidRPr="00367B21">
        <w:rPr>
          <w:rFonts w:ascii="Palatino Linotype" w:eastAsia="Calibri" w:hAnsi="Palatino Linotype" w:cs="Arial"/>
          <w:b/>
          <w:i/>
          <w:lang w:val="es-ES"/>
        </w:rPr>
        <w:t xml:space="preserve">nombramiento, formato único de movimiento de personal, contrato o por cualquier otro acto que tenga como consecuencia la prestación personal subordinada del servicio y la percepción de un sueldo. </w:t>
      </w:r>
      <w:r w:rsidRPr="00367B21">
        <w:rPr>
          <w:rFonts w:ascii="Palatino Linotype" w:eastAsia="Calibri" w:hAnsi="Palatino Linotype" w:cs="Arial"/>
          <w:i/>
          <w:lang w:val="es-ES"/>
        </w:rPr>
        <w:t>Para los efectos de esta ley, las instituciones públicas estarán representadas por sus titulares.”</w:t>
      </w:r>
    </w:p>
    <w:p w14:paraId="6ADEF794" w14:textId="77777777" w:rsidR="00F93352" w:rsidRPr="00367B21" w:rsidRDefault="00F93352" w:rsidP="00367B21">
      <w:pPr>
        <w:spacing w:line="360" w:lineRule="auto"/>
        <w:ind w:left="567" w:right="616"/>
        <w:jc w:val="both"/>
        <w:rPr>
          <w:rFonts w:ascii="Palatino Linotype" w:eastAsia="Calibri" w:hAnsi="Palatino Linotype" w:cs="Arial"/>
          <w:i/>
          <w:lang w:val="es-ES"/>
        </w:rPr>
      </w:pPr>
    </w:p>
    <w:p w14:paraId="431F8174" w14:textId="17E260B8" w:rsidR="009E2D04" w:rsidRPr="00367B21" w:rsidRDefault="00E54AB8" w:rsidP="00367B21">
      <w:pPr>
        <w:numPr>
          <w:ilvl w:val="0"/>
          <w:numId w:val="1"/>
        </w:numPr>
        <w:spacing w:line="360" w:lineRule="auto"/>
        <w:ind w:left="0" w:firstLine="0"/>
        <w:contextualSpacing/>
        <w:jc w:val="both"/>
        <w:rPr>
          <w:rFonts w:ascii="Palatino Linotype" w:eastAsia="Calibri" w:hAnsi="Palatino Linotype" w:cs="Segoe UI"/>
          <w:lang w:val="es-ES"/>
        </w:rPr>
      </w:pPr>
      <w:r w:rsidRPr="00367B21">
        <w:rPr>
          <w:rFonts w:ascii="Palatino Linotype" w:eastAsia="Calibri" w:hAnsi="Palatino Linotype" w:cs="Arial"/>
          <w:lang w:val="es-ES"/>
        </w:rPr>
        <w:t>Así y para tal efecto</w:t>
      </w:r>
      <w:r w:rsidR="00B00624" w:rsidRPr="00367B21">
        <w:rPr>
          <w:rFonts w:ascii="Palatino Linotype" w:eastAsia="Calibri" w:hAnsi="Palatino Linotype" w:cs="Arial"/>
          <w:lang w:val="es-ES"/>
        </w:rPr>
        <w:t xml:space="preserve">, las personas que </w:t>
      </w:r>
      <w:r w:rsidR="009E2D04" w:rsidRPr="00367B21">
        <w:rPr>
          <w:rFonts w:ascii="Palatino Linotype" w:eastAsia="Calibri" w:hAnsi="Palatino Linotype" w:cs="Arial"/>
          <w:lang w:val="es-ES"/>
        </w:rPr>
        <w:t xml:space="preserve">ingresan al servicio público, deben de cumplir ciertos requisitos, de los cuales se </w:t>
      </w:r>
      <w:r w:rsidR="001C3012" w:rsidRPr="00367B21">
        <w:rPr>
          <w:rFonts w:ascii="Palatino Linotype" w:eastAsia="Calibri" w:hAnsi="Palatino Linotype" w:cs="Arial"/>
          <w:lang w:val="es-ES"/>
        </w:rPr>
        <w:t xml:space="preserve">pudiera </w:t>
      </w:r>
      <w:r w:rsidR="009E2D04" w:rsidRPr="00367B21">
        <w:rPr>
          <w:rFonts w:ascii="Palatino Linotype" w:eastAsia="Calibri" w:hAnsi="Palatino Linotype" w:cs="Arial"/>
          <w:lang w:val="es-ES"/>
        </w:rPr>
        <w:t xml:space="preserve">desprender la información </w:t>
      </w:r>
      <w:r w:rsidR="00077ECE" w:rsidRPr="00367B21">
        <w:rPr>
          <w:rFonts w:ascii="Palatino Linotype" w:eastAsia="Calibri" w:hAnsi="Palatino Linotype" w:cs="Arial"/>
          <w:lang w:val="es-ES"/>
        </w:rPr>
        <w:t xml:space="preserve">curricular </w:t>
      </w:r>
      <w:r w:rsidR="009E2D04" w:rsidRPr="00367B21">
        <w:rPr>
          <w:rFonts w:ascii="Palatino Linotype" w:eastAsia="Calibri" w:hAnsi="Palatino Linotype" w:cs="Arial"/>
          <w:lang w:val="es-ES"/>
        </w:rPr>
        <w:t xml:space="preserve">solicitada, </w:t>
      </w:r>
      <w:r w:rsidR="001C3012" w:rsidRPr="00367B21">
        <w:rPr>
          <w:rFonts w:ascii="Palatino Linotype" w:eastAsia="Calibri" w:hAnsi="Palatino Linotype" w:cs="Arial"/>
          <w:lang w:val="es-ES"/>
        </w:rPr>
        <w:t xml:space="preserve">dichos requisitos </w:t>
      </w:r>
      <w:r w:rsidR="009E2D04" w:rsidRPr="00367B21">
        <w:rPr>
          <w:rFonts w:ascii="Palatino Linotype" w:eastAsia="Calibri" w:hAnsi="Palatino Linotype" w:cs="Arial"/>
          <w:lang w:val="es-ES"/>
        </w:rPr>
        <w:t>se encuentran establecidos en el artículo 47 de la Ley del Trabajo de los Servidores Públicos del Estado y Municipios, que menciona lo siguiente:</w:t>
      </w:r>
    </w:p>
    <w:p w14:paraId="635EC5BB" w14:textId="77777777" w:rsidR="00A51320" w:rsidRPr="00367B21" w:rsidRDefault="00A51320" w:rsidP="00367B21">
      <w:pPr>
        <w:spacing w:line="360" w:lineRule="auto"/>
        <w:contextualSpacing/>
        <w:jc w:val="both"/>
        <w:rPr>
          <w:rFonts w:ascii="Palatino Linotype" w:eastAsia="Calibri" w:hAnsi="Palatino Linotype" w:cs="Segoe UI"/>
          <w:lang w:val="es-ES"/>
        </w:rPr>
      </w:pPr>
    </w:p>
    <w:p w14:paraId="2AB61DDA"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lastRenderedPageBreak/>
        <w:t>“</w:t>
      </w:r>
      <w:r w:rsidRPr="00367B21">
        <w:rPr>
          <w:rFonts w:ascii="Palatino Linotype" w:eastAsia="Calibri" w:hAnsi="Palatino Linotype" w:cs="Arial"/>
          <w:b/>
          <w:i/>
          <w:lang w:val="es-ES"/>
        </w:rPr>
        <w:t>ARTÍCULO 47</w:t>
      </w:r>
      <w:r w:rsidRPr="00367B21">
        <w:rPr>
          <w:rFonts w:ascii="Palatino Linotype" w:eastAsia="Calibri" w:hAnsi="Palatino Linotype" w:cs="Arial"/>
          <w:i/>
          <w:lang w:val="es-ES"/>
        </w:rPr>
        <w:t xml:space="preserve">. Para ingresar al servicio público se requiere: </w:t>
      </w:r>
    </w:p>
    <w:p w14:paraId="27A3FE73"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b/>
          <w:i/>
          <w:lang w:val="es-ES"/>
        </w:rPr>
      </w:pPr>
      <w:r w:rsidRPr="00367B21">
        <w:rPr>
          <w:rFonts w:ascii="Palatino Linotype" w:eastAsia="Calibri" w:hAnsi="Palatino Linotype" w:cs="Arial"/>
          <w:b/>
          <w:i/>
          <w:lang w:val="es-ES"/>
        </w:rPr>
        <w:t xml:space="preserve">I. Presentar una solicitud utilizando la forma oficial que se autorice por la institución pública o dependencia correspondiente; </w:t>
      </w:r>
    </w:p>
    <w:p w14:paraId="59655BD7"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II. Ser de nacionalidad mexicana, con la excepción prevista en el artículo 17 de la presente ley; </w:t>
      </w:r>
    </w:p>
    <w:p w14:paraId="20812DAF"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III. Estar en pleno ejercicio de sus derechos civiles y políticos, en su caso; </w:t>
      </w:r>
    </w:p>
    <w:p w14:paraId="16C25F9A"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IV. Acreditar, cuando proceda, el cumplimiento de la Ley del Servicio Militar Nacional; </w:t>
      </w:r>
    </w:p>
    <w:p w14:paraId="39DA664C"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V. Derogada. </w:t>
      </w:r>
    </w:p>
    <w:p w14:paraId="0A9332CD"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VI. No haber sido separado anteriormente del servicio por las causas previstas en la fracción V del artículo 89 y en el artículo 93 de la presente ley; </w:t>
      </w:r>
    </w:p>
    <w:p w14:paraId="4C1096FF"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VII. Tener buena salud, lo que se comprobará con los certificados médicos correspondientes, en la forma en que se establezca en cada institución pública; </w:t>
      </w:r>
    </w:p>
    <w:p w14:paraId="337D9B24"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VIII. Cumplir con los requisitos que se establezcan para los diferentes puestos; </w:t>
      </w:r>
    </w:p>
    <w:p w14:paraId="74B57A22"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IX. Acreditar por medio de los exámenes correspondientes los conocimientos y aptitudes necesarios para el desempeño del puesto; y </w:t>
      </w:r>
    </w:p>
    <w:p w14:paraId="711B642F"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X. No estar inhabilitado para el ejercicio del servicio público. </w:t>
      </w:r>
    </w:p>
    <w:p w14:paraId="42DF4667"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XI. Presentar certificado expedido por la Unidad del Registro de Deudores Alimentarios Morosos en el que conste, si se encuentra inscrito o no en el mismo. </w:t>
      </w:r>
    </w:p>
    <w:p w14:paraId="0A9CA37B" w14:textId="77777777" w:rsidR="009E2D04" w:rsidRPr="00367B21" w:rsidRDefault="009E2D04"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 xml:space="preserve">La institución o dependencia que reciba un certificado en que conste que la persona que se incorpora al servicio público se encuentra inscrito el Registro de </w:t>
      </w:r>
      <w:r w:rsidRPr="00367B21">
        <w:rPr>
          <w:rFonts w:ascii="Palatino Linotype" w:eastAsia="Calibri" w:hAnsi="Palatino Linotype" w:cs="Arial"/>
          <w:i/>
          <w:lang w:val="es-ES"/>
        </w:rPr>
        <w:lastRenderedPageBreak/>
        <w:t>Deudores Alimentarios Morosos deberá dar aviso al juez de conocimiento de dicha circunstancia, para los efectos legales a que haya lugar.”</w:t>
      </w:r>
    </w:p>
    <w:p w14:paraId="06CCE932" w14:textId="07E6501F" w:rsidR="00F93352" w:rsidRDefault="00A32A03" w:rsidP="00367B21">
      <w:pPr>
        <w:tabs>
          <w:tab w:val="left" w:pos="7513"/>
        </w:tabs>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(Énfasis añadido)</w:t>
      </w:r>
    </w:p>
    <w:p w14:paraId="299C600C" w14:textId="77777777" w:rsidR="00367B21" w:rsidRPr="00367B21" w:rsidRDefault="00367B21" w:rsidP="00367B21">
      <w:pPr>
        <w:tabs>
          <w:tab w:val="left" w:pos="7513"/>
        </w:tabs>
        <w:spacing w:line="360" w:lineRule="auto"/>
        <w:ind w:left="567" w:right="616"/>
        <w:jc w:val="both"/>
        <w:rPr>
          <w:rFonts w:ascii="Palatino Linotype" w:eastAsia="Calibri" w:hAnsi="Palatino Linotype" w:cs="Arial"/>
          <w:i/>
          <w:lang w:val="es-ES"/>
        </w:rPr>
      </w:pPr>
    </w:p>
    <w:p w14:paraId="00C67A7F" w14:textId="727EC007" w:rsidR="006B6634" w:rsidRPr="00367B21" w:rsidRDefault="006B6634" w:rsidP="00367B21">
      <w:pPr>
        <w:numPr>
          <w:ilvl w:val="0"/>
          <w:numId w:val="1"/>
        </w:numPr>
        <w:spacing w:line="360" w:lineRule="auto"/>
        <w:ind w:left="0" w:firstLine="0"/>
        <w:contextualSpacing/>
        <w:jc w:val="both"/>
        <w:rPr>
          <w:rFonts w:ascii="Palatino Linotype" w:eastAsia="Calibri" w:hAnsi="Palatino Linotype" w:cs="Arial"/>
          <w:lang w:val="es-ES"/>
        </w:rPr>
      </w:pPr>
      <w:r w:rsidRPr="00367B21">
        <w:rPr>
          <w:rFonts w:ascii="Palatino Linotype" w:eastAsia="Calibri" w:hAnsi="Palatino Linotype" w:cs="Arial"/>
          <w:lang w:val="es-ES"/>
        </w:rPr>
        <w:t xml:space="preserve">En ese orden de ideas es </w:t>
      </w:r>
      <w:r w:rsidR="00A310BF" w:rsidRPr="00367B21">
        <w:rPr>
          <w:rFonts w:ascii="Palatino Linotype" w:eastAsia="Calibri" w:hAnsi="Palatino Linotype" w:cs="Arial"/>
          <w:lang w:val="es-ES"/>
        </w:rPr>
        <w:t xml:space="preserve">posible advertir </w:t>
      </w:r>
      <w:r w:rsidRPr="00367B21">
        <w:rPr>
          <w:rFonts w:ascii="Palatino Linotype" w:eastAsia="Calibri" w:hAnsi="Palatino Linotype" w:cs="Arial"/>
          <w:lang w:val="es-ES"/>
        </w:rPr>
        <w:t xml:space="preserve">que </w:t>
      </w:r>
      <w:r w:rsidR="00A310BF" w:rsidRPr="00367B21">
        <w:rPr>
          <w:rFonts w:ascii="Palatino Linotype" w:eastAsia="Calibri" w:hAnsi="Palatino Linotype" w:cs="Arial"/>
          <w:lang w:val="es-ES"/>
        </w:rPr>
        <w:t>si</w:t>
      </w:r>
      <w:r w:rsidR="001C3012" w:rsidRPr="00367B21">
        <w:rPr>
          <w:rFonts w:ascii="Palatino Linotype" w:eastAsia="Calibri" w:hAnsi="Palatino Linotype" w:cs="Arial"/>
          <w:lang w:val="es-ES"/>
        </w:rPr>
        <w:t xml:space="preserve"> bien</w:t>
      </w:r>
      <w:r w:rsidR="00077ECE" w:rsidRPr="00367B21">
        <w:rPr>
          <w:rFonts w:ascii="Palatino Linotype" w:eastAsia="Calibri" w:hAnsi="Palatino Linotype" w:cs="Arial"/>
          <w:lang w:val="es-ES"/>
        </w:rPr>
        <w:t xml:space="preserve"> es cierto</w:t>
      </w:r>
      <w:r w:rsidR="001C3012" w:rsidRPr="00367B21">
        <w:rPr>
          <w:rFonts w:ascii="Palatino Linotype" w:eastAsia="Calibri" w:hAnsi="Palatino Linotype" w:cs="Arial"/>
          <w:lang w:val="es-ES"/>
        </w:rPr>
        <w:t xml:space="preserve"> </w:t>
      </w:r>
      <w:r w:rsidR="00E35D09" w:rsidRPr="00367B21">
        <w:rPr>
          <w:rFonts w:ascii="Palatino Linotype" w:eastAsia="Calibri" w:hAnsi="Palatino Linotype" w:cs="Arial"/>
          <w:lang w:val="es-ES"/>
        </w:rPr>
        <w:t xml:space="preserve">la ley no exige la entrega del </w:t>
      </w:r>
      <w:proofErr w:type="spellStart"/>
      <w:r w:rsidR="00E35D09" w:rsidRPr="00367B21">
        <w:rPr>
          <w:rFonts w:ascii="Palatino Linotype" w:eastAsia="Calibri" w:hAnsi="Palatino Linotype" w:cs="Arial"/>
          <w:lang w:val="es-ES"/>
        </w:rPr>
        <w:t>curruculum</w:t>
      </w:r>
      <w:proofErr w:type="spellEnd"/>
      <w:r w:rsidR="00E35D09" w:rsidRPr="00367B21">
        <w:rPr>
          <w:rFonts w:ascii="Palatino Linotype" w:eastAsia="Calibri" w:hAnsi="Palatino Linotype" w:cs="Arial"/>
          <w:lang w:val="es-ES"/>
        </w:rPr>
        <w:t xml:space="preserve"> v</w:t>
      </w:r>
      <w:r w:rsidR="001C3012" w:rsidRPr="00367B21">
        <w:rPr>
          <w:rFonts w:ascii="Palatino Linotype" w:eastAsia="Calibri" w:hAnsi="Palatino Linotype" w:cs="Arial"/>
          <w:lang w:val="es-ES"/>
        </w:rPr>
        <w:t xml:space="preserve">itae, </w:t>
      </w:r>
      <w:r w:rsidR="001C4C90" w:rsidRPr="00367B21">
        <w:rPr>
          <w:rFonts w:ascii="Palatino Linotype" w:eastAsia="Calibri" w:hAnsi="Palatino Linotype" w:cs="Arial"/>
          <w:lang w:val="es-ES"/>
        </w:rPr>
        <w:t>también lo es que</w:t>
      </w:r>
      <w:r w:rsidR="001C3012" w:rsidRPr="00367B21">
        <w:rPr>
          <w:rFonts w:ascii="Palatino Linotype" w:eastAsia="Calibri" w:hAnsi="Palatino Linotype" w:cs="Arial"/>
          <w:lang w:val="es-ES"/>
        </w:rPr>
        <w:t xml:space="preserve"> contempla la entrega de una solicitud de </w:t>
      </w:r>
      <w:r w:rsidR="009D6F34" w:rsidRPr="00367B21">
        <w:rPr>
          <w:rFonts w:ascii="Palatino Linotype" w:eastAsia="Calibri" w:hAnsi="Palatino Linotype" w:cs="Arial"/>
          <w:lang w:val="es-ES"/>
        </w:rPr>
        <w:t>empleo</w:t>
      </w:r>
      <w:r w:rsidR="00B00624" w:rsidRPr="00367B21">
        <w:rPr>
          <w:rFonts w:ascii="Palatino Linotype" w:eastAsia="Calibri" w:hAnsi="Palatino Linotype" w:cs="Arial"/>
          <w:lang w:val="es-ES"/>
        </w:rPr>
        <w:t xml:space="preserve">, </w:t>
      </w:r>
      <w:r w:rsidR="00954C68" w:rsidRPr="00367B21">
        <w:rPr>
          <w:rFonts w:ascii="Palatino Linotype" w:eastAsia="Calibri" w:hAnsi="Palatino Linotype" w:cs="Arial"/>
          <w:lang w:val="es-ES"/>
        </w:rPr>
        <w:t xml:space="preserve">por lo que </w:t>
      </w:r>
      <w:r w:rsidR="00EB1B69" w:rsidRPr="00367B21">
        <w:rPr>
          <w:rFonts w:ascii="Palatino Linotype" w:eastAsia="Calibri" w:hAnsi="Palatino Linotype" w:cs="Arial"/>
          <w:lang w:val="es-ES"/>
        </w:rPr>
        <w:t>es posible determinar que</w:t>
      </w:r>
      <w:r w:rsidR="009E2D04" w:rsidRPr="00367B21">
        <w:rPr>
          <w:rFonts w:ascii="Palatino Linotype" w:eastAsia="Calibri" w:hAnsi="Palatino Linotype" w:cs="Arial"/>
          <w:lang w:val="es-ES"/>
        </w:rPr>
        <w:t>, tanto la solicitud de empleo com</w:t>
      </w:r>
      <w:r w:rsidR="00954C68" w:rsidRPr="00367B21">
        <w:rPr>
          <w:rFonts w:ascii="Palatino Linotype" w:eastAsia="Calibri" w:hAnsi="Palatino Linotype" w:cs="Arial"/>
          <w:lang w:val="es-ES"/>
        </w:rPr>
        <w:t>o el currículum vítae contienen</w:t>
      </w:r>
      <w:r w:rsidR="009E2D04" w:rsidRPr="00367B21">
        <w:rPr>
          <w:rFonts w:ascii="Palatino Linotype" w:eastAsia="Calibri" w:hAnsi="Palatino Linotype" w:cs="Arial"/>
          <w:lang w:val="es-ES"/>
        </w:rPr>
        <w:t xml:space="preserve"> información relacionada con </w:t>
      </w:r>
      <w:r w:rsidR="00FF2938" w:rsidRPr="00367B21">
        <w:rPr>
          <w:rFonts w:ascii="Palatino Linotype" w:eastAsia="Calibri" w:hAnsi="Palatino Linotype" w:cs="Arial"/>
          <w:lang w:val="es-ES"/>
        </w:rPr>
        <w:t xml:space="preserve">la </w:t>
      </w:r>
      <w:r w:rsidR="009E2D04" w:rsidRPr="00367B21">
        <w:rPr>
          <w:rFonts w:ascii="Palatino Linotype" w:eastAsia="Calibri" w:hAnsi="Palatino Linotype" w:cs="Arial"/>
          <w:lang w:val="es-ES"/>
        </w:rPr>
        <w:t>tra</w:t>
      </w:r>
      <w:r w:rsidR="00FF2938" w:rsidRPr="00367B21">
        <w:rPr>
          <w:rFonts w:ascii="Palatino Linotype" w:eastAsia="Calibri" w:hAnsi="Palatino Linotype" w:cs="Arial"/>
          <w:lang w:val="es-ES"/>
        </w:rPr>
        <w:t xml:space="preserve">yectoria académica, profesional y </w:t>
      </w:r>
      <w:r w:rsidR="000F2D94" w:rsidRPr="00367B21">
        <w:rPr>
          <w:rFonts w:ascii="Palatino Linotype" w:eastAsia="Calibri" w:hAnsi="Palatino Linotype" w:cs="Arial"/>
          <w:lang w:val="es-ES"/>
        </w:rPr>
        <w:t xml:space="preserve"> laboral, que acredita</w:t>
      </w:r>
      <w:r w:rsidR="009E2D04" w:rsidRPr="00367B21">
        <w:rPr>
          <w:rFonts w:ascii="Palatino Linotype" w:eastAsia="Calibri" w:hAnsi="Palatino Linotype" w:cs="Arial"/>
          <w:lang w:val="es-ES"/>
        </w:rPr>
        <w:t xml:space="preserve"> </w:t>
      </w:r>
      <w:r w:rsidR="00FF2938" w:rsidRPr="00367B21">
        <w:rPr>
          <w:rFonts w:ascii="Palatino Linotype" w:eastAsia="Calibri" w:hAnsi="Palatino Linotype" w:cs="Arial"/>
          <w:lang w:val="es-ES"/>
        </w:rPr>
        <w:t xml:space="preserve">la </w:t>
      </w:r>
      <w:r w:rsidR="009E2D04" w:rsidRPr="00367B21">
        <w:rPr>
          <w:rFonts w:ascii="Palatino Linotype" w:eastAsia="Calibri" w:hAnsi="Palatino Linotype" w:cs="Arial"/>
          <w:lang w:val="es-ES"/>
        </w:rPr>
        <w:t>capacidad, habilidades o pericia</w:t>
      </w:r>
      <w:r w:rsidR="00FF2938" w:rsidRPr="00367B21">
        <w:rPr>
          <w:rFonts w:ascii="Palatino Linotype" w:eastAsia="Calibri" w:hAnsi="Palatino Linotype" w:cs="Arial"/>
          <w:lang w:val="es-ES"/>
        </w:rPr>
        <w:t xml:space="preserve"> de una persona para ocupar un</w:t>
      </w:r>
      <w:r w:rsidR="009E2D04" w:rsidRPr="00367B21">
        <w:rPr>
          <w:rFonts w:ascii="Palatino Linotype" w:eastAsia="Calibri" w:hAnsi="Palatino Linotype" w:cs="Arial"/>
          <w:lang w:val="es-ES"/>
        </w:rPr>
        <w:t xml:space="preserve"> cargo</w:t>
      </w:r>
      <w:r w:rsidR="00A310BF" w:rsidRPr="00367B21">
        <w:rPr>
          <w:rFonts w:ascii="Palatino Linotype" w:eastAsia="Calibri" w:hAnsi="Palatino Linotype" w:cs="Arial"/>
          <w:lang w:val="es-ES"/>
        </w:rPr>
        <w:t>, puesto o comisión</w:t>
      </w:r>
      <w:r w:rsidR="009E2D04" w:rsidRPr="00367B21">
        <w:rPr>
          <w:rFonts w:ascii="Palatino Linotype" w:eastAsia="Calibri" w:hAnsi="Palatino Linotype" w:cs="Arial"/>
          <w:lang w:val="es-ES"/>
        </w:rPr>
        <w:t>.</w:t>
      </w:r>
      <w:r w:rsidR="007D126F" w:rsidRPr="00367B21">
        <w:rPr>
          <w:rFonts w:ascii="Palatino Linotype" w:eastAsia="Calibri" w:hAnsi="Palatino Linotype" w:cs="Arial"/>
          <w:lang w:val="es-ES"/>
        </w:rPr>
        <w:t xml:space="preserve"> </w:t>
      </w:r>
    </w:p>
    <w:p w14:paraId="7A7C91BB" w14:textId="77777777" w:rsidR="006B6634" w:rsidRPr="00367B21" w:rsidRDefault="006B6634" w:rsidP="00367B21">
      <w:pPr>
        <w:spacing w:line="360" w:lineRule="auto"/>
        <w:contextualSpacing/>
        <w:jc w:val="both"/>
        <w:rPr>
          <w:rFonts w:ascii="Palatino Linotype" w:eastAsia="Calibri" w:hAnsi="Palatino Linotype" w:cs="Arial"/>
          <w:lang w:val="es-ES"/>
        </w:rPr>
      </w:pPr>
    </w:p>
    <w:p w14:paraId="0C66A17E" w14:textId="5955F868" w:rsidR="009E2D04" w:rsidRPr="00367B21" w:rsidRDefault="009E2D04" w:rsidP="00367B21">
      <w:pPr>
        <w:numPr>
          <w:ilvl w:val="0"/>
          <w:numId w:val="1"/>
        </w:numPr>
        <w:spacing w:line="360" w:lineRule="auto"/>
        <w:ind w:left="0" w:firstLine="0"/>
        <w:contextualSpacing/>
        <w:jc w:val="both"/>
        <w:rPr>
          <w:rFonts w:ascii="Palatino Linotype" w:eastAsia="Calibri" w:hAnsi="Palatino Linotype" w:cs="Arial"/>
          <w:lang w:val="es-ES"/>
        </w:rPr>
      </w:pPr>
      <w:r w:rsidRPr="00367B21">
        <w:rPr>
          <w:rFonts w:ascii="Palatino Linotype" w:eastAsia="Calibri" w:hAnsi="Palatino Linotype" w:cs="Arial"/>
          <w:lang w:val="es-ES"/>
        </w:rPr>
        <w:t>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1C5EEC05" w14:textId="77777777" w:rsidR="007D126F" w:rsidRPr="00367B21" w:rsidRDefault="007D126F" w:rsidP="00367B21">
      <w:pPr>
        <w:spacing w:line="360" w:lineRule="auto"/>
        <w:contextualSpacing/>
        <w:jc w:val="both"/>
        <w:rPr>
          <w:rFonts w:ascii="Palatino Linotype" w:eastAsia="Calibri" w:hAnsi="Palatino Linotype" w:cs="Arial"/>
          <w:lang w:val="es-ES"/>
        </w:rPr>
      </w:pPr>
    </w:p>
    <w:p w14:paraId="46023437" w14:textId="00913AFC" w:rsidR="009E2D04" w:rsidRPr="00367B21" w:rsidRDefault="009E2D04" w:rsidP="00367B21">
      <w:pPr>
        <w:spacing w:line="360" w:lineRule="auto"/>
        <w:ind w:left="567" w:right="616"/>
        <w:jc w:val="both"/>
        <w:rPr>
          <w:rFonts w:ascii="Palatino Linotype" w:eastAsia="Calibri" w:hAnsi="Palatino Linotype" w:cs="Arial"/>
          <w:i/>
          <w:lang w:val="es-ES"/>
        </w:rPr>
      </w:pPr>
      <w:r w:rsidRPr="00367B21">
        <w:rPr>
          <w:rFonts w:ascii="Palatino Linotype" w:eastAsia="Calibri" w:hAnsi="Palatino Linotype" w:cs="Arial"/>
          <w:i/>
          <w:lang w:val="es-ES"/>
        </w:rPr>
        <w:t>“</w:t>
      </w:r>
      <w:proofErr w:type="spellStart"/>
      <w:r w:rsidRPr="00367B21">
        <w:rPr>
          <w:rFonts w:ascii="Palatino Linotype" w:eastAsia="Calibri" w:hAnsi="Palatino Linotype" w:cs="Arial"/>
          <w:b/>
          <w:i/>
          <w:lang w:val="es-ES"/>
        </w:rPr>
        <w:t>Curriculum</w:t>
      </w:r>
      <w:proofErr w:type="spellEnd"/>
      <w:r w:rsidRPr="00367B21">
        <w:rPr>
          <w:rFonts w:ascii="Palatino Linotype" w:eastAsia="Calibri" w:hAnsi="Palatino Linotype" w:cs="Arial"/>
          <w:b/>
          <w:i/>
          <w:lang w:val="es-ES"/>
        </w:rPr>
        <w:t xml:space="preserve"> Vitae de servidores públicos. Es obligación de los sujetos obligados otorgar acceso a versiones públicas de los mismos ante una </w:t>
      </w:r>
      <w:r w:rsidRPr="00367B21">
        <w:rPr>
          <w:rFonts w:ascii="Palatino Linotype" w:eastAsia="Calibri" w:hAnsi="Palatino Linotype" w:cs="Arial"/>
          <w:b/>
          <w:i/>
          <w:lang w:val="es-ES"/>
        </w:rPr>
        <w:lastRenderedPageBreak/>
        <w:t xml:space="preserve">solicitud de acceso. </w:t>
      </w:r>
      <w:r w:rsidRPr="00367B21">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67B21">
        <w:rPr>
          <w:rFonts w:ascii="Palatino Linotype" w:eastAsia="Calibri" w:hAnsi="Palatino Linotype" w:cs="Arial"/>
          <w:i/>
          <w:lang w:val="es-ES"/>
        </w:rPr>
        <w:t>curriculum</w:t>
      </w:r>
      <w:proofErr w:type="spellEnd"/>
      <w:r w:rsidRPr="00367B21">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67B21">
        <w:rPr>
          <w:rFonts w:ascii="Palatino Linotype" w:eastAsia="Calibri" w:hAnsi="Palatino Linotype" w:cs="Arial"/>
          <w:i/>
          <w:lang w:val="es-ES"/>
        </w:rPr>
        <w:t>curriculum</w:t>
      </w:r>
      <w:proofErr w:type="spellEnd"/>
      <w:r w:rsidRPr="00367B21">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7E1AE386" w14:textId="77777777" w:rsidR="00F93352" w:rsidRPr="00367B21" w:rsidRDefault="00F93352" w:rsidP="00367B21">
      <w:pPr>
        <w:spacing w:line="360" w:lineRule="auto"/>
        <w:ind w:left="567" w:right="616"/>
        <w:jc w:val="both"/>
        <w:rPr>
          <w:rFonts w:ascii="Palatino Linotype" w:eastAsia="Calibri" w:hAnsi="Palatino Linotype" w:cs="Arial"/>
          <w:i/>
          <w:lang w:val="es-ES"/>
        </w:rPr>
      </w:pPr>
    </w:p>
    <w:p w14:paraId="58C1C0B9" w14:textId="3BCDCC5A" w:rsidR="00A51320" w:rsidRPr="00367B21" w:rsidRDefault="009E2D04" w:rsidP="00367B21">
      <w:pPr>
        <w:numPr>
          <w:ilvl w:val="0"/>
          <w:numId w:val="1"/>
        </w:numPr>
        <w:spacing w:line="360" w:lineRule="auto"/>
        <w:ind w:left="0" w:firstLine="0"/>
        <w:contextualSpacing/>
        <w:jc w:val="both"/>
        <w:rPr>
          <w:rFonts w:ascii="Palatino Linotype" w:eastAsia="Calibri" w:hAnsi="Palatino Linotype" w:cs="Arial"/>
          <w:lang w:val="es-ES"/>
        </w:rPr>
      </w:pPr>
      <w:r w:rsidRPr="00367B21">
        <w:rPr>
          <w:rFonts w:ascii="Palatino Linotype" w:eastAsia="Calibri" w:hAnsi="Palatino Linotype" w:cs="Arial"/>
          <w:lang w:val="es-ES"/>
        </w:rPr>
        <w:t xml:space="preserve">En relación con lo anterior también es importante mencionar que es una obligación de transparencia común para el </w:t>
      </w:r>
      <w:r w:rsidRPr="00367B21">
        <w:rPr>
          <w:rFonts w:ascii="Palatino Linotype" w:eastAsia="Calibri" w:hAnsi="Palatino Linotype" w:cs="Arial"/>
          <w:b/>
          <w:lang w:val="es-ES"/>
        </w:rPr>
        <w:t>Sujeto Obligado</w:t>
      </w:r>
      <w:r w:rsidRPr="00367B21">
        <w:rPr>
          <w:rFonts w:ascii="Palatino Linotype" w:eastAsia="Calibri" w:hAnsi="Palatino Linotype" w:cs="Arial"/>
          <w:lang w:val="es-ES"/>
        </w:rPr>
        <w:t xml:space="preserve"> poner a disposición del </w:t>
      </w:r>
      <w:r w:rsidRPr="00367B21">
        <w:rPr>
          <w:rFonts w:ascii="Palatino Linotype" w:eastAsia="Calibri" w:hAnsi="Palatino Linotype" w:cs="Arial"/>
          <w:lang w:val="es-ES"/>
        </w:rPr>
        <w:lastRenderedPageBreak/>
        <w:t xml:space="preserve">público en su portal de Información </w:t>
      </w:r>
      <w:r w:rsidR="00853746" w:rsidRPr="00367B21">
        <w:rPr>
          <w:rFonts w:ascii="Palatino Linotype" w:eastAsia="Calibri" w:hAnsi="Palatino Linotype" w:cs="Arial"/>
          <w:lang w:val="es-ES"/>
        </w:rPr>
        <w:t>Pública</w:t>
      </w:r>
      <w:r w:rsidRPr="00367B21">
        <w:rPr>
          <w:rFonts w:ascii="Palatino Linotype" w:eastAsia="Calibri" w:hAnsi="Palatino Linotype" w:cs="Arial"/>
          <w:lang w:val="es-ES"/>
        </w:rPr>
        <w:t xml:space="preserve"> de Oficio Mexiquense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61256BA4" w14:textId="77777777" w:rsidR="00913DE9" w:rsidRPr="00367B21" w:rsidRDefault="00913DE9" w:rsidP="00367B21">
      <w:pPr>
        <w:spacing w:line="360" w:lineRule="auto"/>
        <w:contextualSpacing/>
        <w:jc w:val="both"/>
        <w:rPr>
          <w:rFonts w:ascii="Palatino Linotype" w:eastAsia="Calibri" w:hAnsi="Palatino Linotype" w:cs="Arial"/>
          <w:lang w:val="es-ES"/>
        </w:rPr>
      </w:pPr>
    </w:p>
    <w:p w14:paraId="77BA74D2" w14:textId="77777777" w:rsidR="009E2D04" w:rsidRPr="00367B21" w:rsidRDefault="009E2D04" w:rsidP="00367B21">
      <w:pPr>
        <w:spacing w:line="360" w:lineRule="auto"/>
        <w:ind w:left="567" w:right="616"/>
        <w:jc w:val="both"/>
        <w:rPr>
          <w:rFonts w:ascii="Palatino Linotype" w:eastAsia="Calibri" w:hAnsi="Palatino Linotype" w:cs="Arial"/>
          <w:i/>
          <w:lang w:val="es-MX"/>
        </w:rPr>
      </w:pPr>
      <w:r w:rsidRPr="00367B21">
        <w:rPr>
          <w:rFonts w:ascii="Palatino Linotype" w:eastAsia="Calibri" w:hAnsi="Palatino Linotype" w:cs="Arial"/>
          <w:b/>
          <w:bCs/>
          <w:i/>
          <w:lang w:val="es-MX"/>
        </w:rPr>
        <w:t xml:space="preserve">“Artículo 92. </w:t>
      </w:r>
      <w:r w:rsidRPr="00367B21">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208B42" w14:textId="77777777" w:rsidR="009E2D04" w:rsidRPr="00367B21" w:rsidRDefault="009E2D04" w:rsidP="00367B21">
      <w:pPr>
        <w:spacing w:line="360" w:lineRule="auto"/>
        <w:ind w:left="567" w:right="616"/>
        <w:jc w:val="both"/>
        <w:rPr>
          <w:rFonts w:ascii="Palatino Linotype" w:eastAsia="Calibri" w:hAnsi="Palatino Linotype" w:cs="Arial"/>
          <w:i/>
          <w:lang w:val="es-MX"/>
        </w:rPr>
      </w:pPr>
      <w:r w:rsidRPr="00367B21">
        <w:rPr>
          <w:rFonts w:ascii="Palatino Linotype" w:eastAsia="Calibri" w:hAnsi="Palatino Linotype" w:cs="Arial"/>
          <w:i/>
          <w:lang w:val="es-MX"/>
        </w:rPr>
        <w:t>(…)</w:t>
      </w:r>
    </w:p>
    <w:p w14:paraId="739F4F56" w14:textId="41B39180" w:rsidR="00913DE9" w:rsidRPr="00367B21" w:rsidRDefault="009E2D04" w:rsidP="00367B21">
      <w:pPr>
        <w:spacing w:line="360" w:lineRule="auto"/>
        <w:ind w:left="567" w:right="616"/>
        <w:jc w:val="both"/>
        <w:rPr>
          <w:rFonts w:ascii="Palatino Linotype" w:eastAsia="Calibri" w:hAnsi="Palatino Linotype" w:cs="Arial"/>
          <w:i/>
          <w:lang w:val="es-MX"/>
        </w:rPr>
      </w:pPr>
      <w:r w:rsidRPr="00367B21">
        <w:rPr>
          <w:rFonts w:ascii="Palatino Linotype" w:eastAsia="Calibri" w:hAnsi="Palatino Linotype" w:cs="Arial"/>
          <w:b/>
          <w:bCs/>
          <w:i/>
          <w:lang w:val="es-MX"/>
        </w:rPr>
        <w:t xml:space="preserve">XXI. </w:t>
      </w:r>
      <w:r w:rsidRPr="00367B21">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14:paraId="68978D01" w14:textId="77777777" w:rsidR="00F93352" w:rsidRPr="00367B21" w:rsidRDefault="00F93352" w:rsidP="00367B21">
      <w:pPr>
        <w:spacing w:line="360" w:lineRule="auto"/>
        <w:ind w:left="567" w:right="616"/>
        <w:jc w:val="both"/>
        <w:rPr>
          <w:rFonts w:ascii="Palatino Linotype" w:eastAsia="Calibri" w:hAnsi="Palatino Linotype" w:cs="Arial"/>
          <w:i/>
          <w:lang w:val="es-MX"/>
        </w:rPr>
      </w:pPr>
    </w:p>
    <w:p w14:paraId="7FDE188A" w14:textId="25702791" w:rsidR="009E2D04" w:rsidRPr="00367B21" w:rsidRDefault="006B6634" w:rsidP="00367B21">
      <w:pPr>
        <w:numPr>
          <w:ilvl w:val="0"/>
          <w:numId w:val="1"/>
        </w:numPr>
        <w:spacing w:line="360" w:lineRule="auto"/>
        <w:ind w:left="0" w:firstLine="0"/>
        <w:contextualSpacing/>
        <w:jc w:val="both"/>
        <w:rPr>
          <w:rFonts w:ascii="Palatino Linotype" w:eastAsia="Calibri" w:hAnsi="Palatino Linotype" w:cs="Arial"/>
          <w:lang w:val="es-ES"/>
        </w:rPr>
      </w:pPr>
      <w:r w:rsidRPr="00367B21">
        <w:rPr>
          <w:rFonts w:ascii="Palatino Linotype" w:eastAsia="Calibri" w:hAnsi="Palatino Linotype" w:cs="Arial"/>
          <w:lang w:val="es-ES"/>
        </w:rPr>
        <w:t xml:space="preserve">Expuesto lo anterior se hace patente la necesidad de precisar que si bien de conformidad con el dispositivo legal antes citado </w:t>
      </w:r>
      <w:r w:rsidR="009E2D04" w:rsidRPr="00367B21">
        <w:rPr>
          <w:rFonts w:ascii="Palatino Linotype" w:eastAsia="Calibri" w:hAnsi="Palatino Linotype" w:cs="Arial"/>
          <w:lang w:val="es-ES"/>
        </w:rPr>
        <w:t>solamente están constreñidos a tener la información curricular desde el nivel de jefe de departamento o equivalente, es decir, dentro de la administración municipal de</w:t>
      </w:r>
      <w:r w:rsidR="00A51320" w:rsidRPr="00367B21">
        <w:rPr>
          <w:rFonts w:ascii="Palatino Linotype" w:eastAsia="Calibri" w:hAnsi="Palatino Linotype" w:cs="Arial"/>
          <w:lang w:val="es-ES"/>
        </w:rPr>
        <w:t xml:space="preserve"> </w:t>
      </w:r>
      <w:r w:rsidR="00913DE9" w:rsidRPr="00367B21">
        <w:rPr>
          <w:rFonts w:ascii="Palatino Linotype" w:eastAsia="Calibri" w:hAnsi="Palatino Linotype" w:cs="Arial"/>
          <w:lang w:val="es-ES"/>
        </w:rPr>
        <w:t>Texcoco</w:t>
      </w:r>
      <w:r w:rsidR="009E2D04" w:rsidRPr="00367B21">
        <w:rPr>
          <w:rFonts w:ascii="Palatino Linotype" w:eastAsia="Calibri" w:hAnsi="Palatino Linotype" w:cs="Arial"/>
          <w:lang w:val="es-ES"/>
        </w:rPr>
        <w:t xml:space="preserve">, pudieren haber servidores públicos que no cuenten con algún documento que contenga </w:t>
      </w:r>
      <w:r w:rsidR="009E2D04" w:rsidRPr="00367B21">
        <w:rPr>
          <w:rFonts w:ascii="Palatino Linotype" w:eastAsia="Calibri" w:hAnsi="Palatino Linotype" w:cs="Arial"/>
          <w:lang w:val="es-ES"/>
        </w:rPr>
        <w:lastRenderedPageBreak/>
        <w:t>información curricular por ostentar cargos d</w:t>
      </w:r>
      <w:r w:rsidR="00FF2938" w:rsidRPr="00367B21">
        <w:rPr>
          <w:rFonts w:ascii="Palatino Linotype" w:eastAsia="Calibri" w:hAnsi="Palatino Linotype" w:cs="Arial"/>
          <w:lang w:val="es-ES"/>
        </w:rPr>
        <w:t xml:space="preserve">e elección popular, </w:t>
      </w:r>
      <w:r w:rsidR="009E2D04" w:rsidRPr="00367B21">
        <w:rPr>
          <w:rFonts w:ascii="Palatino Linotype" w:eastAsia="Calibri" w:hAnsi="Palatino Linotype" w:cs="Arial"/>
          <w:lang w:val="es-ES"/>
        </w:rPr>
        <w:t xml:space="preserve">es menester de los sujetos obligados darle a las solicitudes de información una expresión documental.  </w:t>
      </w:r>
    </w:p>
    <w:p w14:paraId="19094CFC" w14:textId="77777777" w:rsidR="00F93352" w:rsidRPr="00367B21" w:rsidRDefault="00F93352" w:rsidP="00367B21">
      <w:pPr>
        <w:spacing w:line="360" w:lineRule="auto"/>
        <w:contextualSpacing/>
        <w:jc w:val="both"/>
        <w:rPr>
          <w:rFonts w:ascii="Palatino Linotype" w:eastAsia="Calibri" w:hAnsi="Palatino Linotype" w:cs="Arial"/>
          <w:lang w:val="es-ES"/>
        </w:rPr>
      </w:pPr>
    </w:p>
    <w:p w14:paraId="1CC026BC" w14:textId="2E020EC3" w:rsidR="00913DE9" w:rsidRPr="00367B21" w:rsidRDefault="00913DE9" w:rsidP="00367B21">
      <w:pPr>
        <w:pStyle w:val="Prrafodelista"/>
        <w:numPr>
          <w:ilvl w:val="0"/>
          <w:numId w:val="1"/>
        </w:numPr>
        <w:spacing w:line="360" w:lineRule="auto"/>
        <w:ind w:left="0" w:firstLine="0"/>
        <w:jc w:val="both"/>
        <w:rPr>
          <w:rFonts w:ascii="Palatino Linotype" w:eastAsia="Calibri" w:hAnsi="Palatino Linotype" w:cs="Arial"/>
          <w:lang w:val="es-MX"/>
        </w:rPr>
      </w:pPr>
      <w:r w:rsidRPr="00367B21">
        <w:rPr>
          <w:rFonts w:ascii="Palatino Linotype" w:eastAsia="Calibri" w:hAnsi="Palatino Linotype" w:cs="Arial"/>
          <w:lang w:val="es-MX"/>
        </w:rPr>
        <w:t>Es así, en el caso de que</w:t>
      </w:r>
      <w:r w:rsidR="00A51320" w:rsidRPr="00367B21">
        <w:rPr>
          <w:rFonts w:ascii="Palatino Linotype" w:eastAsia="Calibri" w:hAnsi="Palatino Linotype" w:cs="Arial"/>
          <w:lang w:val="es-MX"/>
        </w:rPr>
        <w:t xml:space="preserve"> específicamente </w:t>
      </w:r>
      <w:r w:rsidRPr="00367B21">
        <w:rPr>
          <w:rFonts w:ascii="Palatino Linotype" w:eastAsia="Calibri" w:hAnsi="Palatino Linotype" w:cs="Arial"/>
          <w:lang w:val="es-MX"/>
        </w:rPr>
        <w:t xml:space="preserve">el </w:t>
      </w:r>
      <w:r w:rsidRPr="00367B21">
        <w:rPr>
          <w:rFonts w:ascii="Palatino Linotype" w:eastAsia="Calibri" w:hAnsi="Palatino Linotype" w:cs="Arial"/>
          <w:b/>
          <w:lang w:val="es-MX"/>
        </w:rPr>
        <w:t xml:space="preserve">Sujeto Obligado </w:t>
      </w:r>
      <w:r w:rsidRPr="00367B21">
        <w:rPr>
          <w:rFonts w:ascii="Palatino Linotype" w:eastAsia="Calibri" w:hAnsi="Palatino Linotype" w:cs="Arial"/>
          <w:lang w:val="es-MX"/>
        </w:rPr>
        <w:t xml:space="preserve">no cuente </w:t>
      </w:r>
      <w:r w:rsidR="00A51320" w:rsidRPr="00367B21">
        <w:rPr>
          <w:rFonts w:ascii="Palatino Linotype" w:eastAsia="Calibri" w:hAnsi="Palatino Linotype" w:cs="Arial"/>
          <w:lang w:val="es-MX"/>
        </w:rPr>
        <w:t>con el currículum vitae</w:t>
      </w:r>
      <w:r w:rsidR="00954C68" w:rsidRPr="00367B21">
        <w:rPr>
          <w:rFonts w:ascii="Palatino Linotype" w:eastAsia="Calibri" w:hAnsi="Palatino Linotype" w:cs="Arial"/>
          <w:lang w:val="es-MX"/>
        </w:rPr>
        <w:t xml:space="preserve"> de algún servidor público solicitado</w:t>
      </w:r>
      <w:r w:rsidR="00A51320" w:rsidRPr="00367B21">
        <w:rPr>
          <w:rFonts w:ascii="Palatino Linotype" w:eastAsia="Calibri" w:hAnsi="Palatino Linotype" w:cs="Arial"/>
          <w:lang w:val="es-MX"/>
        </w:rPr>
        <w:t xml:space="preserve">, </w:t>
      </w:r>
      <w:r w:rsidR="00B76014" w:rsidRPr="00367B21">
        <w:rPr>
          <w:rFonts w:ascii="Palatino Linotype" w:eastAsia="Calibri" w:hAnsi="Palatino Linotype" w:cs="Arial"/>
          <w:lang w:val="es-MX"/>
        </w:rPr>
        <w:t xml:space="preserve">deberá darle una </w:t>
      </w:r>
      <w:r w:rsidR="00A51320" w:rsidRPr="00367B21">
        <w:rPr>
          <w:rFonts w:ascii="Palatino Linotype" w:eastAsia="Calibri" w:hAnsi="Palatino Linotype" w:cs="Arial"/>
          <w:lang w:val="es-MX"/>
        </w:rPr>
        <w:t>expresión documental</w:t>
      </w:r>
      <w:r w:rsidR="00B76014" w:rsidRPr="00367B21">
        <w:rPr>
          <w:rFonts w:ascii="Palatino Linotype" w:eastAsia="Calibri" w:hAnsi="Palatino Linotype" w:cs="Arial"/>
          <w:lang w:val="es-MX"/>
        </w:rPr>
        <w:t xml:space="preserve"> al </w:t>
      </w:r>
      <w:r w:rsidR="00A51320" w:rsidRPr="00367B21">
        <w:rPr>
          <w:rFonts w:ascii="Palatino Linotype" w:eastAsia="Calibri" w:hAnsi="Palatino Linotype" w:cs="Arial"/>
          <w:lang w:val="es-MX"/>
        </w:rPr>
        <w:t>requerimiento de la parte recurrente y satisfacer plenamente el derecho de acceso a la información pública, por lo que es dable ordenar el</w:t>
      </w:r>
      <w:r w:rsidR="00853746" w:rsidRPr="00367B21">
        <w:rPr>
          <w:rFonts w:ascii="Palatino Linotype" w:eastAsia="Calibri" w:hAnsi="Palatino Linotype" w:cs="Arial"/>
          <w:lang w:val="es-MX"/>
        </w:rPr>
        <w:t xml:space="preserve"> currí</w:t>
      </w:r>
      <w:r w:rsidR="00B85D9D" w:rsidRPr="00367B21">
        <w:rPr>
          <w:rFonts w:ascii="Palatino Linotype" w:eastAsia="Calibri" w:hAnsi="Palatino Linotype" w:cs="Arial"/>
          <w:lang w:val="es-MX"/>
        </w:rPr>
        <w:t>culum vitae, s</w:t>
      </w:r>
      <w:r w:rsidR="00A51320" w:rsidRPr="00367B21">
        <w:rPr>
          <w:rFonts w:ascii="Palatino Linotype" w:eastAsia="Calibri" w:hAnsi="Palatino Linotype" w:cs="Arial"/>
          <w:lang w:val="es-MX"/>
        </w:rPr>
        <w:t xml:space="preserve">olicitud de empleo o documento análogo </w:t>
      </w:r>
      <w:r w:rsidR="006B6634" w:rsidRPr="00367B21">
        <w:rPr>
          <w:rFonts w:ascii="Palatino Linotype" w:eastAsia="Calibri" w:hAnsi="Palatino Linotype" w:cs="Arial"/>
          <w:lang w:val="es-MX"/>
        </w:rPr>
        <w:t xml:space="preserve">donde conste la información curricular </w:t>
      </w:r>
      <w:r w:rsidR="00A51320" w:rsidRPr="00367B21">
        <w:rPr>
          <w:rFonts w:ascii="Palatino Linotype" w:eastAsia="Calibri" w:hAnsi="Palatino Linotype" w:cs="Arial"/>
          <w:lang w:val="es-MX"/>
        </w:rPr>
        <w:t>de</w:t>
      </w:r>
      <w:r w:rsidRPr="00367B21">
        <w:rPr>
          <w:rFonts w:ascii="Palatino Linotype" w:eastAsia="Calibri" w:hAnsi="Palatino Linotype" w:cs="Arial"/>
          <w:lang w:val="es-MX"/>
        </w:rPr>
        <w:t xml:space="preserve"> </w:t>
      </w:r>
      <w:r w:rsidR="006A0544" w:rsidRPr="00367B21">
        <w:rPr>
          <w:rFonts w:ascii="Palatino Linotype" w:eastAsia="Calibri" w:hAnsi="Palatino Linotype" w:cs="Arial"/>
          <w:lang w:val="es-MX"/>
        </w:rPr>
        <w:t xml:space="preserve">todos los directores, subdirectores, coordinadores e integrantes del ayuntamiento. </w:t>
      </w:r>
    </w:p>
    <w:p w14:paraId="14DB2F6C" w14:textId="77777777" w:rsidR="00F93352" w:rsidRPr="00367B21" w:rsidRDefault="00F93352" w:rsidP="00367B21">
      <w:pPr>
        <w:pStyle w:val="Prrafodelista"/>
        <w:spacing w:line="360" w:lineRule="auto"/>
        <w:ind w:left="0"/>
        <w:jc w:val="both"/>
        <w:rPr>
          <w:rFonts w:ascii="Palatino Linotype" w:eastAsia="Calibri" w:hAnsi="Palatino Linotype" w:cs="Arial"/>
          <w:lang w:val="es-MX"/>
        </w:rPr>
      </w:pPr>
    </w:p>
    <w:p w14:paraId="001A23FF" w14:textId="4E46BD24" w:rsidR="00BD2BDB" w:rsidRPr="00367B21" w:rsidRDefault="00BD2BDB" w:rsidP="00367B21">
      <w:pPr>
        <w:pStyle w:val="Ttulo1"/>
        <w:numPr>
          <w:ilvl w:val="0"/>
          <w:numId w:val="25"/>
        </w:numPr>
        <w:spacing w:before="0" w:line="360" w:lineRule="auto"/>
        <w:ind w:left="0" w:firstLine="0"/>
        <w:jc w:val="both"/>
        <w:rPr>
          <w:rFonts w:ascii="Palatino Linotype" w:eastAsia="Times New Roman" w:hAnsi="Palatino Linotype" w:cs="Times New Roman"/>
          <w:b/>
          <w:color w:val="000000"/>
          <w:sz w:val="24"/>
          <w:szCs w:val="24"/>
          <w:lang w:val="es-ES_tradnl"/>
        </w:rPr>
      </w:pPr>
      <w:bookmarkStart w:id="45" w:name="_Toc7735903"/>
      <w:r w:rsidRPr="00367B21">
        <w:rPr>
          <w:rFonts w:ascii="Palatino Linotype" w:eastAsia="Times New Roman" w:hAnsi="Palatino Linotype" w:cs="Times New Roman"/>
          <w:b/>
          <w:color w:val="000000"/>
          <w:sz w:val="24"/>
          <w:szCs w:val="24"/>
          <w:lang w:val="es-ES_tradnl"/>
        </w:rPr>
        <w:t>Cédula profesional y título profesional de todos los directores, subdirectores, jefes, coordinadores e integrantes del ayuntamiento.</w:t>
      </w:r>
      <w:bookmarkEnd w:id="45"/>
    </w:p>
    <w:p w14:paraId="43FC98C1" w14:textId="77777777" w:rsidR="00F93352" w:rsidRPr="00367B21" w:rsidRDefault="00F93352" w:rsidP="00367B21">
      <w:pPr>
        <w:spacing w:line="360" w:lineRule="auto"/>
        <w:rPr>
          <w:rFonts w:ascii="Palatino Linotype" w:hAnsi="Palatino Linotype"/>
          <w:lang w:eastAsia="en-US"/>
        </w:rPr>
      </w:pPr>
    </w:p>
    <w:p w14:paraId="51351F8A" w14:textId="2F1D9433" w:rsidR="00B85D9D" w:rsidRPr="00367B21" w:rsidRDefault="00633523" w:rsidP="00367B21">
      <w:pPr>
        <w:pStyle w:val="Prrafodelista"/>
        <w:numPr>
          <w:ilvl w:val="0"/>
          <w:numId w:val="1"/>
        </w:numPr>
        <w:spacing w:line="360" w:lineRule="auto"/>
        <w:ind w:left="0" w:firstLine="0"/>
        <w:jc w:val="both"/>
        <w:rPr>
          <w:rFonts w:ascii="Palatino Linotype" w:eastAsia="MS Mincho" w:hAnsi="Palatino Linotype" w:cs="Arial"/>
        </w:rPr>
      </w:pPr>
      <w:r w:rsidRPr="00367B21">
        <w:rPr>
          <w:rFonts w:ascii="Palatino Linotype" w:eastAsia="Calibri" w:hAnsi="Palatino Linotype" w:cs="Arial"/>
          <w:lang w:val="es-MX"/>
        </w:rPr>
        <w:t>Subsecuentemente con</w:t>
      </w:r>
      <w:r w:rsidR="00697300" w:rsidRPr="00367B21">
        <w:rPr>
          <w:rFonts w:ascii="Palatino Linotype" w:eastAsia="Calibri" w:hAnsi="Palatino Linotype" w:cs="Arial"/>
          <w:lang w:val="es-MX"/>
        </w:rPr>
        <w:t xml:space="preserve"> lo que respecta al requerimiento marcado con el punto número 3, consistente en acceder </w:t>
      </w:r>
      <w:r w:rsidR="00697300" w:rsidRPr="00367B21">
        <w:rPr>
          <w:rFonts w:ascii="Palatino Linotype" w:eastAsia="Calibri" w:hAnsi="Palatino Linotype" w:cs="Arial"/>
          <w:i/>
          <w:lang w:val="es-MX"/>
        </w:rPr>
        <w:t xml:space="preserve">a </w:t>
      </w:r>
      <w:r w:rsidR="00BD2BDB" w:rsidRPr="00367B21">
        <w:rPr>
          <w:rFonts w:ascii="Palatino Linotype" w:eastAsia="Calibri" w:hAnsi="Palatino Linotype" w:cs="Arial"/>
          <w:i/>
          <w:lang w:val="es-MX"/>
        </w:rPr>
        <w:t xml:space="preserve">las cédulas profesionales y  </w:t>
      </w:r>
      <w:r w:rsidR="00697300" w:rsidRPr="00367B21">
        <w:rPr>
          <w:rFonts w:ascii="Palatino Linotype" w:eastAsia="Calibri" w:hAnsi="Palatino Linotype" w:cs="Arial"/>
          <w:i/>
          <w:lang w:val="es-MX"/>
        </w:rPr>
        <w:t xml:space="preserve">títulos académicos de </w:t>
      </w:r>
      <w:r w:rsidR="00BD2BDB" w:rsidRPr="00367B21">
        <w:rPr>
          <w:rFonts w:ascii="Palatino Linotype" w:eastAsia="Calibri" w:hAnsi="Palatino Linotype" w:cs="Arial"/>
          <w:i/>
          <w:lang w:val="es-MX"/>
        </w:rPr>
        <w:t>todos los directores, subdirectores, jefes, coordinadores e integrantes del ayuntamiento</w:t>
      </w:r>
      <w:r w:rsidR="00F93352" w:rsidRPr="00367B21">
        <w:rPr>
          <w:rFonts w:ascii="Palatino Linotype" w:eastAsia="Calibri" w:hAnsi="Palatino Linotype" w:cs="Arial"/>
          <w:i/>
          <w:lang w:val="es-MX"/>
        </w:rPr>
        <w:t>,</w:t>
      </w:r>
      <w:r w:rsidR="00BD2BDB" w:rsidRPr="00367B21">
        <w:rPr>
          <w:rFonts w:ascii="Palatino Linotype" w:eastAsia="Calibri" w:hAnsi="Palatino Linotype" w:cs="Arial"/>
          <w:i/>
          <w:lang w:val="es-MX"/>
        </w:rPr>
        <w:t xml:space="preserve"> </w:t>
      </w:r>
      <w:r w:rsidR="00697300" w:rsidRPr="00367B21">
        <w:rPr>
          <w:rFonts w:ascii="Palatino Linotype" w:eastAsia="Calibri" w:hAnsi="Palatino Linotype" w:cs="Arial"/>
          <w:lang w:val="es-MX"/>
        </w:rPr>
        <w:t xml:space="preserve">el </w:t>
      </w:r>
      <w:r w:rsidR="00BD2BDB" w:rsidRPr="00367B21">
        <w:rPr>
          <w:rFonts w:ascii="Palatino Linotype" w:eastAsia="Calibri" w:hAnsi="Palatino Linotype" w:cs="Arial"/>
          <w:b/>
          <w:lang w:val="es-MX"/>
        </w:rPr>
        <w:t>Sujeto Obligado</w:t>
      </w:r>
      <w:r w:rsidR="00BD2BDB" w:rsidRPr="00367B21">
        <w:rPr>
          <w:rFonts w:ascii="Palatino Linotype" w:eastAsia="Calibri" w:hAnsi="Palatino Linotype" w:cs="Arial"/>
          <w:lang w:val="es-MX"/>
        </w:rPr>
        <w:t xml:space="preserve"> precisó que de acuerdo con el artículo 47 título tercero, capítulo 1 de la Ley del Trabajo de los Servidores públicos del Estado y Municipios, no cuenta con la información de forma detallada y general, por lo que atendiendo al precepto legal hecho valer por el </w:t>
      </w:r>
      <w:r w:rsidR="00BD2BDB" w:rsidRPr="00367B21">
        <w:rPr>
          <w:rFonts w:ascii="Palatino Linotype" w:eastAsia="Calibri" w:hAnsi="Palatino Linotype" w:cs="Arial"/>
          <w:b/>
          <w:lang w:val="es-MX"/>
        </w:rPr>
        <w:t xml:space="preserve">Sujeto Obligado </w:t>
      </w:r>
      <w:r w:rsidR="00BD2BDB" w:rsidRPr="00367B21">
        <w:rPr>
          <w:rFonts w:ascii="Palatino Linotype" w:eastAsia="Calibri" w:hAnsi="Palatino Linotype" w:cs="Arial"/>
          <w:lang w:val="es-MX"/>
        </w:rPr>
        <w:t xml:space="preserve">en el cual se establece que:  </w:t>
      </w:r>
    </w:p>
    <w:p w14:paraId="3FD789FC" w14:textId="77777777" w:rsidR="00BD2BDB" w:rsidRPr="00367B21" w:rsidRDefault="00BD2BDB" w:rsidP="00367B21">
      <w:pPr>
        <w:pStyle w:val="Prrafodelista"/>
        <w:spacing w:line="360" w:lineRule="auto"/>
        <w:ind w:left="0"/>
        <w:jc w:val="both"/>
        <w:rPr>
          <w:rFonts w:ascii="Palatino Linotype" w:eastAsia="MS Mincho" w:hAnsi="Palatino Linotype" w:cs="Arial"/>
        </w:rPr>
      </w:pPr>
    </w:p>
    <w:p w14:paraId="4AD55BB8" w14:textId="2B99AF96" w:rsidR="00BD2BDB" w:rsidRPr="00367B21" w:rsidRDefault="00576B10" w:rsidP="00367B21">
      <w:pPr>
        <w:pStyle w:val="Prrafodelista"/>
        <w:spacing w:line="360" w:lineRule="auto"/>
        <w:ind w:left="567" w:right="567"/>
        <w:jc w:val="both"/>
        <w:rPr>
          <w:rFonts w:ascii="Palatino Linotype" w:hAnsi="Palatino Linotype"/>
          <w:i/>
        </w:rPr>
      </w:pPr>
      <w:r w:rsidRPr="00367B21">
        <w:rPr>
          <w:rFonts w:ascii="Palatino Linotype" w:hAnsi="Palatino Linotype"/>
          <w:i/>
        </w:rPr>
        <w:lastRenderedPageBreak/>
        <w:t>“</w:t>
      </w:r>
      <w:r w:rsidR="00BD2BDB" w:rsidRPr="00367B21">
        <w:rPr>
          <w:rFonts w:ascii="Palatino Linotype" w:hAnsi="Palatino Linotype"/>
          <w:i/>
        </w:rPr>
        <w:t xml:space="preserve">ARTÍCULO 47. Para ingresar al servicio público se requiere: </w:t>
      </w:r>
    </w:p>
    <w:p w14:paraId="21641356" w14:textId="34AD29F6" w:rsidR="00BD2BDB" w:rsidRPr="00367B21" w:rsidRDefault="00BD2BDB" w:rsidP="00367B21">
      <w:pPr>
        <w:spacing w:line="360" w:lineRule="auto"/>
        <w:ind w:left="567" w:right="567"/>
        <w:jc w:val="both"/>
        <w:rPr>
          <w:rFonts w:ascii="Palatino Linotype" w:hAnsi="Palatino Linotype"/>
          <w:i/>
        </w:rPr>
      </w:pPr>
      <w:r w:rsidRPr="00367B21">
        <w:rPr>
          <w:rFonts w:ascii="Palatino Linotype" w:hAnsi="Palatino Linotype"/>
          <w:i/>
        </w:rPr>
        <w:t xml:space="preserve">I. Presentar una solicitud utilizando la forma oficial que se autorice por la institución pública o dependencia correspondiente; </w:t>
      </w:r>
    </w:p>
    <w:p w14:paraId="21FC8D5B" w14:textId="77777777"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II. Ser de nacionalidad mexicana, con la excepción prevista en el artículo 17 de la presente ley; </w:t>
      </w:r>
    </w:p>
    <w:p w14:paraId="32B4FC83" w14:textId="77777777"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III. Estar en pleno ejercicio de sus derechos civiles y políticos, en su caso;</w:t>
      </w:r>
    </w:p>
    <w:p w14:paraId="2C21FDA0" w14:textId="77777777" w:rsidR="00F4003C" w:rsidRPr="00367B21" w:rsidRDefault="00F4003C" w:rsidP="00367B21">
      <w:pPr>
        <w:spacing w:line="360" w:lineRule="auto"/>
        <w:ind w:left="567"/>
        <w:rPr>
          <w:rFonts w:ascii="Palatino Linotype" w:hAnsi="Palatino Linotype"/>
          <w:i/>
        </w:rPr>
      </w:pPr>
      <w:r w:rsidRPr="00367B21">
        <w:rPr>
          <w:rFonts w:ascii="Palatino Linotype" w:hAnsi="Palatino Linotype"/>
          <w:i/>
        </w:rPr>
        <w:t xml:space="preserve"> IV. </w:t>
      </w:r>
      <w:r w:rsidR="00BD2BDB" w:rsidRPr="00367B21">
        <w:rPr>
          <w:rFonts w:ascii="Palatino Linotype" w:hAnsi="Palatino Linotype"/>
          <w:i/>
        </w:rPr>
        <w:t xml:space="preserve">Acreditar, cuando proceda, el cumplimiento de la Ley del Servicio Militar Nacional; </w:t>
      </w:r>
    </w:p>
    <w:p w14:paraId="36134985" w14:textId="2F0BB1CD"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V. Derogada. </w:t>
      </w:r>
    </w:p>
    <w:p w14:paraId="6EB0D4AB" w14:textId="77777777"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VI. No haber sido separado anteriormente del servicio por las causas previstas en el artículo 93 de la presente ley; </w:t>
      </w:r>
    </w:p>
    <w:p w14:paraId="55333636" w14:textId="77777777"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VII. Tener buena salud, lo que se comprobará con los certificados médicos correspondientes, en la forma en que se establezca en cada institución pública; </w:t>
      </w:r>
    </w:p>
    <w:p w14:paraId="0D5C589E" w14:textId="77777777" w:rsidR="00F4003C" w:rsidRPr="00367B21" w:rsidRDefault="00BD2BDB" w:rsidP="00367B21">
      <w:pPr>
        <w:spacing w:line="360" w:lineRule="auto"/>
        <w:ind w:left="567"/>
        <w:rPr>
          <w:rFonts w:ascii="Palatino Linotype" w:hAnsi="Palatino Linotype"/>
          <w:b/>
          <w:i/>
        </w:rPr>
      </w:pPr>
      <w:r w:rsidRPr="00367B21">
        <w:rPr>
          <w:rFonts w:ascii="Palatino Linotype" w:hAnsi="Palatino Linotype"/>
          <w:b/>
          <w:i/>
        </w:rPr>
        <w:t xml:space="preserve">VIII. Cumplir con los requisitos que se establezcan para los diferentes puestos; </w:t>
      </w:r>
    </w:p>
    <w:p w14:paraId="58AA43E3" w14:textId="77777777"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IX. Acreditar por medio de los exámenes correspondientes los conocimientos y aptitudes necesarios para el desempeño del puesto; y </w:t>
      </w:r>
    </w:p>
    <w:p w14:paraId="3F97733B" w14:textId="77777777" w:rsidR="00F4003C"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X. No estar inhabilitado para el ejercicio del servicio público. </w:t>
      </w:r>
    </w:p>
    <w:p w14:paraId="41F1DCD7" w14:textId="4783EA20" w:rsidR="00576B10" w:rsidRPr="00367B21" w:rsidRDefault="00BD2BDB" w:rsidP="00367B21">
      <w:pPr>
        <w:spacing w:line="360" w:lineRule="auto"/>
        <w:ind w:left="567"/>
        <w:rPr>
          <w:rFonts w:ascii="Palatino Linotype" w:hAnsi="Palatino Linotype"/>
          <w:i/>
        </w:rPr>
      </w:pPr>
      <w:r w:rsidRPr="00367B21">
        <w:rPr>
          <w:rFonts w:ascii="Palatino Linotype" w:hAnsi="Palatino Linotype"/>
          <w:i/>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w:t>
      </w:r>
      <w:r w:rsidRPr="00367B21">
        <w:rPr>
          <w:rFonts w:ascii="Palatino Linotype" w:hAnsi="Palatino Linotype"/>
          <w:i/>
        </w:rPr>
        <w:lastRenderedPageBreak/>
        <w:t>Alimentarios Morosos deberá dar aviso al juez de conocimiento de dicha circunstancia, para los e</w:t>
      </w:r>
      <w:r w:rsidR="00576B10" w:rsidRPr="00367B21">
        <w:rPr>
          <w:rFonts w:ascii="Palatino Linotype" w:hAnsi="Palatino Linotype"/>
          <w:i/>
        </w:rPr>
        <w:t xml:space="preserve">fectos legales a que haya lugar”. </w:t>
      </w:r>
    </w:p>
    <w:p w14:paraId="728BE6C9" w14:textId="77777777" w:rsidR="00F93352" w:rsidRPr="00367B21" w:rsidRDefault="00F93352" w:rsidP="00367B21">
      <w:pPr>
        <w:spacing w:line="360" w:lineRule="auto"/>
        <w:ind w:left="567"/>
        <w:rPr>
          <w:rFonts w:ascii="Palatino Linotype" w:hAnsi="Palatino Linotype"/>
        </w:rPr>
      </w:pPr>
    </w:p>
    <w:p w14:paraId="1B86954C" w14:textId="30177D0B" w:rsidR="00BA509F" w:rsidRPr="00367B21" w:rsidRDefault="00F93352" w:rsidP="00367B21">
      <w:pPr>
        <w:pStyle w:val="Prrafodelista"/>
        <w:numPr>
          <w:ilvl w:val="0"/>
          <w:numId w:val="1"/>
        </w:numPr>
        <w:spacing w:line="360" w:lineRule="auto"/>
        <w:ind w:left="0" w:right="49" w:firstLine="0"/>
        <w:jc w:val="both"/>
        <w:rPr>
          <w:rFonts w:ascii="Palatino Linotype" w:eastAsia="MS Mincho" w:hAnsi="Palatino Linotype" w:cs="Arial"/>
        </w:rPr>
      </w:pPr>
      <w:r w:rsidRPr="00367B21">
        <w:rPr>
          <w:rFonts w:ascii="Palatino Linotype" w:eastAsia="MS Mincho" w:hAnsi="Palatino Linotype" w:cs="Arial"/>
        </w:rPr>
        <w:t>Coligiendo que</w:t>
      </w:r>
      <w:r w:rsidR="00F4003C" w:rsidRPr="00367B21">
        <w:rPr>
          <w:rFonts w:ascii="Palatino Linotype" w:eastAsia="MS Mincho" w:hAnsi="Palatino Linotype" w:cs="Arial"/>
        </w:rPr>
        <w:t xml:space="preserve">, si bien el artículo 47 de la Ley del Trabajo de los Servidores Públicos del Estado de México y Municipios, no establece de manera puntual como requisito para ingresar al servicio público, el contar y en su caso proporcionar la cédula profesional o el título académico de los servidores públicos, si señala en su fracción VIII que se deben de cumplir con los requisitos que se establezcan para los diferentes puestos. </w:t>
      </w:r>
    </w:p>
    <w:p w14:paraId="2344AE27" w14:textId="77777777" w:rsidR="00556AC4" w:rsidRPr="00367B21" w:rsidRDefault="00556AC4" w:rsidP="00367B21">
      <w:pPr>
        <w:pStyle w:val="Prrafodelista"/>
        <w:spacing w:line="360" w:lineRule="auto"/>
        <w:ind w:left="0" w:right="49"/>
        <w:jc w:val="both"/>
        <w:rPr>
          <w:rFonts w:ascii="Palatino Linotype" w:eastAsia="MS Mincho" w:hAnsi="Palatino Linotype" w:cs="Arial"/>
        </w:rPr>
      </w:pPr>
    </w:p>
    <w:p w14:paraId="7C8F5F37" w14:textId="450DEC4E" w:rsidR="00556AC4" w:rsidRPr="00367B21" w:rsidRDefault="00556AC4" w:rsidP="00367B21">
      <w:pPr>
        <w:pStyle w:val="Prrafodelista"/>
        <w:numPr>
          <w:ilvl w:val="0"/>
          <w:numId w:val="1"/>
        </w:numPr>
        <w:spacing w:line="360" w:lineRule="auto"/>
        <w:ind w:left="0" w:right="49" w:firstLine="0"/>
        <w:jc w:val="both"/>
        <w:rPr>
          <w:rFonts w:ascii="Palatino Linotype" w:eastAsia="MS Mincho" w:hAnsi="Palatino Linotype" w:cs="Arial"/>
        </w:rPr>
      </w:pPr>
      <w:r w:rsidRPr="00367B21">
        <w:rPr>
          <w:rFonts w:ascii="Palatino Linotype" w:eastAsia="MS Mincho" w:hAnsi="Palatino Linotype" w:cs="Arial"/>
        </w:rPr>
        <w:t xml:space="preserve">El </w:t>
      </w:r>
      <w:r w:rsidRPr="00367B21">
        <w:rPr>
          <w:rFonts w:ascii="Palatino Linotype" w:eastAsia="MS Mincho" w:hAnsi="Palatino Linotype" w:cs="Arial"/>
          <w:b/>
        </w:rPr>
        <w:t>Sujeto Obligado</w:t>
      </w:r>
      <w:r w:rsidRPr="00367B21">
        <w:rPr>
          <w:rFonts w:ascii="Palatino Linotype" w:eastAsia="MS Mincho" w:hAnsi="Palatino Linotype" w:cs="Arial"/>
        </w:rPr>
        <w:t xml:space="preserve"> vía informe justificado, señaló que de acuerdo con los artículos 8 y 9 de la Ley de Protección de Datos Personales del Estado de México y Municipios, no se cuenta con los consentimientos de los titulares para publicar sus cédulas profesionales, así como sus títulos profesionales. </w:t>
      </w:r>
    </w:p>
    <w:p w14:paraId="290050E7" w14:textId="77777777" w:rsidR="00556AC4" w:rsidRPr="00367B21" w:rsidRDefault="00556AC4" w:rsidP="00367B21">
      <w:pPr>
        <w:pStyle w:val="Prrafodelista"/>
        <w:spacing w:line="360" w:lineRule="auto"/>
        <w:rPr>
          <w:rFonts w:ascii="Palatino Linotype" w:eastAsia="MS Mincho" w:hAnsi="Palatino Linotype" w:cs="Arial"/>
        </w:rPr>
      </w:pPr>
    </w:p>
    <w:p w14:paraId="422F3B3C" w14:textId="28E37A0C" w:rsidR="00556AC4" w:rsidRPr="00367B21" w:rsidRDefault="00556AC4" w:rsidP="00367B21">
      <w:pPr>
        <w:pStyle w:val="Prrafodelista"/>
        <w:numPr>
          <w:ilvl w:val="0"/>
          <w:numId w:val="1"/>
        </w:numPr>
        <w:spacing w:line="360" w:lineRule="auto"/>
        <w:ind w:left="0" w:right="49" w:firstLine="0"/>
        <w:jc w:val="both"/>
        <w:rPr>
          <w:rFonts w:ascii="Palatino Linotype" w:eastAsia="MS Mincho" w:hAnsi="Palatino Linotype" w:cs="Arial"/>
        </w:rPr>
      </w:pPr>
      <w:r w:rsidRPr="00367B21">
        <w:rPr>
          <w:rFonts w:ascii="Palatino Linotype" w:eastAsia="MS Mincho" w:hAnsi="Palatino Linotype" w:cs="Arial"/>
        </w:rPr>
        <w:t xml:space="preserve">Sin embargo, se </w:t>
      </w:r>
      <w:r w:rsidR="008211E9" w:rsidRPr="00367B21">
        <w:rPr>
          <w:rFonts w:ascii="Palatino Linotype" w:eastAsia="MS Mincho" w:hAnsi="Palatino Linotype" w:cs="Arial"/>
        </w:rPr>
        <w:t>precisa que por un lado, de acuerdo con el artículo 32 de la Ley Orgánica Municipal, se desprende que para ocupar ciertos cargos dentro de la administración municipal, se requiere contar con el título profesional, siendo a manera de ejemplo para el cas</w:t>
      </w:r>
      <w:r w:rsidR="00CD0B98" w:rsidRPr="00367B21">
        <w:rPr>
          <w:rFonts w:ascii="Palatino Linotype" w:eastAsia="MS Mincho" w:hAnsi="Palatino Linotype" w:cs="Arial"/>
        </w:rPr>
        <w:t>o</w:t>
      </w:r>
      <w:r w:rsidR="008211E9" w:rsidRPr="00367B21">
        <w:rPr>
          <w:rFonts w:ascii="Palatino Linotype" w:eastAsia="MS Mincho" w:hAnsi="Palatino Linotype" w:cs="Arial"/>
        </w:rPr>
        <w:t xml:space="preserve"> del </w:t>
      </w:r>
      <w:r w:rsidR="00297E1B" w:rsidRPr="00367B21">
        <w:rPr>
          <w:rFonts w:ascii="Palatino Linotype" w:eastAsia="MS Mincho" w:hAnsi="Palatino Linotype" w:cs="Arial"/>
        </w:rPr>
        <w:t xml:space="preserve">Tesorero, </w:t>
      </w:r>
      <w:r w:rsidR="008211E9" w:rsidRPr="00367B21">
        <w:rPr>
          <w:rFonts w:ascii="Palatino Linotype" w:eastAsia="MS Mincho" w:hAnsi="Palatino Linotype" w:cs="Arial"/>
        </w:rPr>
        <w:t>Director de Obras Públicas, Director de Desarrollo Económico, Coordinador de Mejora Regulatoria, Ecología o su Equivalente, Desarrollo Urbano o su equivalente, Titulares d</w:t>
      </w:r>
      <w:r w:rsidR="00297E1B" w:rsidRPr="00367B21">
        <w:rPr>
          <w:rFonts w:ascii="Palatino Linotype" w:eastAsia="MS Mincho" w:hAnsi="Palatino Linotype" w:cs="Arial"/>
        </w:rPr>
        <w:t xml:space="preserve">e las Unidades </w:t>
      </w:r>
      <w:r w:rsidR="00297E1B" w:rsidRPr="00367B21">
        <w:rPr>
          <w:rFonts w:ascii="Palatino Linotype" w:eastAsia="MS Mincho" w:hAnsi="Palatino Linotype" w:cs="Arial"/>
        </w:rPr>
        <w:lastRenderedPageBreak/>
        <w:t>Administrativas, como es el caso del Contralor</w:t>
      </w:r>
      <w:r w:rsidR="00625B1B" w:rsidRPr="00367B21">
        <w:rPr>
          <w:rFonts w:ascii="Palatino Linotype" w:eastAsia="MS Mincho" w:hAnsi="Palatino Linotype" w:cs="Arial"/>
        </w:rPr>
        <w:t xml:space="preserve"> Interno Municipal</w:t>
      </w:r>
      <w:r w:rsidR="00297E1B" w:rsidRPr="00367B21">
        <w:rPr>
          <w:rFonts w:ascii="Palatino Linotype" w:eastAsia="MS Mincho" w:hAnsi="Palatino Linotype" w:cs="Arial"/>
        </w:rPr>
        <w:t xml:space="preserve">, </w:t>
      </w:r>
      <w:r w:rsidR="008211E9" w:rsidRPr="00367B21">
        <w:rPr>
          <w:rFonts w:ascii="Palatino Linotype" w:eastAsia="MS Mincho" w:hAnsi="Palatino Linotype" w:cs="Arial"/>
        </w:rPr>
        <w:t xml:space="preserve">Protección Civil y de los Organismos Auxiliares. </w:t>
      </w:r>
    </w:p>
    <w:p w14:paraId="1AD78914" w14:textId="77777777" w:rsidR="008851DA" w:rsidRPr="00367B21" w:rsidRDefault="008851DA" w:rsidP="00367B21">
      <w:pPr>
        <w:pStyle w:val="Prrafodelista"/>
        <w:spacing w:line="360" w:lineRule="auto"/>
        <w:rPr>
          <w:rFonts w:ascii="Palatino Linotype" w:eastAsia="MS Mincho" w:hAnsi="Palatino Linotype" w:cs="Arial"/>
        </w:rPr>
      </w:pPr>
    </w:p>
    <w:p w14:paraId="21B0E896" w14:textId="34FA443B" w:rsidR="008851DA" w:rsidRPr="00367B21" w:rsidRDefault="008851DA" w:rsidP="00367B21">
      <w:pPr>
        <w:pStyle w:val="Prrafodelista"/>
        <w:numPr>
          <w:ilvl w:val="0"/>
          <w:numId w:val="1"/>
        </w:numPr>
        <w:spacing w:line="360" w:lineRule="auto"/>
        <w:ind w:left="0" w:right="49" w:firstLine="0"/>
        <w:jc w:val="both"/>
        <w:rPr>
          <w:rFonts w:ascii="Palatino Linotype" w:eastAsia="MS Mincho" w:hAnsi="Palatino Linotype" w:cs="Arial"/>
        </w:rPr>
      </w:pPr>
      <w:r w:rsidRPr="00367B21">
        <w:rPr>
          <w:rFonts w:ascii="Palatino Linotype" w:eastAsia="MS Mincho" w:hAnsi="Palatino Linotype" w:cs="Arial"/>
        </w:rPr>
        <w:t>Lo cual al ser un requisito indispensable</w:t>
      </w:r>
      <w:r w:rsidR="00123D69" w:rsidRPr="00367B21">
        <w:rPr>
          <w:rFonts w:ascii="Palatino Linotype" w:eastAsia="MS Mincho" w:hAnsi="Palatino Linotype" w:cs="Arial"/>
        </w:rPr>
        <w:t xml:space="preserve"> y estar previsto en la Ley, </w:t>
      </w:r>
      <w:r w:rsidR="00B50D14" w:rsidRPr="00367B21">
        <w:rPr>
          <w:rFonts w:ascii="Palatino Linotype" w:eastAsia="MS Mincho" w:hAnsi="Palatino Linotype" w:cs="Arial"/>
        </w:rPr>
        <w:t xml:space="preserve">el que </w:t>
      </w:r>
      <w:r w:rsidR="00123D69" w:rsidRPr="00367B21">
        <w:rPr>
          <w:rFonts w:ascii="Palatino Linotype" w:eastAsia="MS Mincho" w:hAnsi="Palatino Linotype" w:cs="Arial"/>
        </w:rPr>
        <w:t xml:space="preserve">para </w:t>
      </w:r>
      <w:r w:rsidRPr="00367B21">
        <w:rPr>
          <w:rFonts w:ascii="Palatino Linotype" w:eastAsia="MS Mincho" w:hAnsi="Palatino Linotype" w:cs="Arial"/>
        </w:rPr>
        <w:t xml:space="preserve">ostentar un cargo dentro de la administración municipal </w:t>
      </w:r>
      <w:r w:rsidR="00123D69" w:rsidRPr="00367B21">
        <w:rPr>
          <w:rFonts w:ascii="Palatino Linotype" w:eastAsia="MS Mincho" w:hAnsi="Palatino Linotype" w:cs="Arial"/>
        </w:rPr>
        <w:t xml:space="preserve">se debe </w:t>
      </w:r>
      <w:r w:rsidRPr="00367B21">
        <w:rPr>
          <w:rFonts w:ascii="Palatino Linotype" w:eastAsia="MS Mincho" w:hAnsi="Palatino Linotype" w:cs="Arial"/>
        </w:rPr>
        <w:t xml:space="preserve">entregar el título </w:t>
      </w:r>
      <w:r w:rsidR="00B50D14" w:rsidRPr="00367B21">
        <w:rPr>
          <w:rFonts w:ascii="Palatino Linotype" w:eastAsia="MS Mincho" w:hAnsi="Palatino Linotype" w:cs="Arial"/>
        </w:rPr>
        <w:t xml:space="preserve">o el documento </w:t>
      </w:r>
      <w:r w:rsidRPr="00367B21">
        <w:rPr>
          <w:rFonts w:ascii="Palatino Linotype" w:eastAsia="MS Mincho" w:hAnsi="Palatino Linotype" w:cs="Arial"/>
        </w:rPr>
        <w:t xml:space="preserve">que avale estudios determinados, </w:t>
      </w:r>
      <w:r w:rsidR="00B50D14" w:rsidRPr="00367B21">
        <w:rPr>
          <w:rFonts w:ascii="Palatino Linotype" w:eastAsia="MS Mincho" w:hAnsi="Palatino Linotype" w:cs="Arial"/>
        </w:rPr>
        <w:t xml:space="preserve">este documento </w:t>
      </w:r>
      <w:r w:rsidRPr="00367B21">
        <w:rPr>
          <w:rFonts w:ascii="Palatino Linotype" w:eastAsia="MS Mincho" w:hAnsi="Palatino Linotype" w:cs="Arial"/>
        </w:rPr>
        <w:t>es netamente de naturaleza pública y de total acceso a los particulare</w:t>
      </w:r>
      <w:r w:rsidR="00B50D14" w:rsidRPr="00367B21">
        <w:rPr>
          <w:rFonts w:ascii="Palatino Linotype" w:eastAsia="MS Mincho" w:hAnsi="Palatino Linotype" w:cs="Arial"/>
        </w:rPr>
        <w:t xml:space="preserve">s. </w:t>
      </w:r>
    </w:p>
    <w:p w14:paraId="703C4B7C" w14:textId="77777777" w:rsidR="00F93352" w:rsidRPr="00367B21" w:rsidRDefault="00F93352" w:rsidP="00367B21">
      <w:pPr>
        <w:pStyle w:val="Prrafodelista"/>
        <w:spacing w:line="360" w:lineRule="auto"/>
        <w:ind w:left="0" w:right="49"/>
        <w:jc w:val="both"/>
        <w:rPr>
          <w:rFonts w:ascii="Palatino Linotype" w:eastAsia="MS Mincho" w:hAnsi="Palatino Linotype" w:cs="Arial"/>
          <w:highlight w:val="yellow"/>
        </w:rPr>
      </w:pPr>
    </w:p>
    <w:p w14:paraId="08763849" w14:textId="6BE3DCF8" w:rsidR="007C751C" w:rsidRPr="00367B21" w:rsidRDefault="007C751C" w:rsidP="00367B21">
      <w:pPr>
        <w:pStyle w:val="Ttulo1"/>
        <w:numPr>
          <w:ilvl w:val="0"/>
          <w:numId w:val="34"/>
        </w:numPr>
        <w:spacing w:before="0" w:line="360" w:lineRule="auto"/>
        <w:jc w:val="both"/>
        <w:rPr>
          <w:rFonts w:ascii="Palatino Linotype" w:eastAsia="Times New Roman" w:hAnsi="Palatino Linotype" w:cs="Times New Roman"/>
          <w:b/>
          <w:color w:val="000000"/>
          <w:sz w:val="24"/>
          <w:szCs w:val="24"/>
          <w:lang w:val="es-ES_tradnl"/>
        </w:rPr>
      </w:pPr>
      <w:bookmarkStart w:id="46" w:name="_Toc7735904"/>
      <w:r w:rsidRPr="00367B21">
        <w:rPr>
          <w:rFonts w:ascii="Palatino Linotype" w:eastAsia="Times New Roman" w:hAnsi="Palatino Linotype" w:cs="Times New Roman"/>
          <w:b/>
          <w:color w:val="000000"/>
          <w:sz w:val="24"/>
          <w:szCs w:val="24"/>
          <w:lang w:val="es-ES_tradnl"/>
        </w:rPr>
        <w:t>Del título y cédula profesional.</w:t>
      </w:r>
      <w:bookmarkEnd w:id="46"/>
      <w:r w:rsidRPr="00367B21">
        <w:rPr>
          <w:rFonts w:ascii="Palatino Linotype" w:eastAsia="Times New Roman" w:hAnsi="Palatino Linotype" w:cs="Times New Roman"/>
          <w:b/>
          <w:color w:val="000000"/>
          <w:sz w:val="24"/>
          <w:szCs w:val="24"/>
          <w:lang w:val="es-ES_tradnl"/>
        </w:rPr>
        <w:t xml:space="preserve"> </w:t>
      </w:r>
    </w:p>
    <w:p w14:paraId="1024D642" w14:textId="77777777" w:rsidR="00F93352" w:rsidRPr="00367B21" w:rsidRDefault="00F93352" w:rsidP="00367B21">
      <w:pPr>
        <w:spacing w:line="360" w:lineRule="auto"/>
        <w:rPr>
          <w:rFonts w:ascii="Palatino Linotype" w:hAnsi="Palatino Linotype"/>
          <w:lang w:eastAsia="en-US"/>
        </w:rPr>
      </w:pPr>
    </w:p>
    <w:p w14:paraId="31338457" w14:textId="0A5CB5A3" w:rsidR="00A20DDC" w:rsidRPr="00367B21" w:rsidRDefault="008851DA" w:rsidP="00367B21">
      <w:pPr>
        <w:pStyle w:val="Prrafodelista"/>
        <w:numPr>
          <w:ilvl w:val="0"/>
          <w:numId w:val="1"/>
        </w:numPr>
        <w:spacing w:line="360" w:lineRule="auto"/>
        <w:ind w:left="0" w:right="49" w:firstLine="0"/>
        <w:jc w:val="both"/>
        <w:rPr>
          <w:rFonts w:ascii="Palatino Linotype" w:eastAsia="MS Mincho" w:hAnsi="Palatino Linotype" w:cs="Arial"/>
        </w:rPr>
      </w:pPr>
      <w:r w:rsidRPr="00367B21">
        <w:rPr>
          <w:rFonts w:ascii="Palatino Linotype" w:eastAsia="MS Mincho" w:hAnsi="Palatino Linotype" w:cs="Arial"/>
        </w:rPr>
        <w:t xml:space="preserve">En ese sentido, </w:t>
      </w:r>
      <w:r w:rsidR="00F4003C" w:rsidRPr="00367B21">
        <w:rPr>
          <w:rFonts w:ascii="Palatino Linotype" w:eastAsia="Calibri" w:hAnsi="Palatino Linotype" w:cs="Arial"/>
          <w:color w:val="000000"/>
          <w:lang w:val="es-MX" w:eastAsia="en-US"/>
        </w:rPr>
        <w:t>es necesario precisar que</w:t>
      </w:r>
      <w:r w:rsidR="00E56E49" w:rsidRPr="00367B21">
        <w:rPr>
          <w:rFonts w:ascii="Palatino Linotype" w:eastAsia="Calibri" w:hAnsi="Palatino Linotype" w:cs="Arial"/>
          <w:color w:val="000000"/>
          <w:lang w:val="es-MX" w:eastAsia="en-US"/>
        </w:rPr>
        <w:t xml:space="preserve"> el </w:t>
      </w:r>
      <w:r w:rsidR="00E56E49" w:rsidRPr="00367B21">
        <w:rPr>
          <w:rFonts w:ascii="Palatino Linotype" w:eastAsia="Calibri" w:hAnsi="Palatino Linotype" w:cs="Arial"/>
          <w:lang w:val="es-MX" w:eastAsia="en-US"/>
        </w:rPr>
        <w:t>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w:t>
      </w:r>
      <w:r w:rsidR="00632386" w:rsidRPr="00367B21">
        <w:rPr>
          <w:rFonts w:ascii="Palatino Linotype" w:eastAsia="Calibri" w:hAnsi="Palatino Linotype" w:cs="Arial"/>
          <w:lang w:val="es-MX" w:eastAsia="en-US"/>
        </w:rPr>
        <w:t xml:space="preserve"> y </w:t>
      </w:r>
      <w:r w:rsidR="00632386" w:rsidRPr="00367B21">
        <w:rPr>
          <w:rFonts w:ascii="Palatino Linotype" w:eastAsia="Times New Roman" w:hAnsi="Palatino Linotype" w:cs="Arial"/>
          <w:lang w:val="es-ES"/>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w:t>
      </w:r>
      <w:r w:rsidR="00632386" w:rsidRPr="00367B21">
        <w:rPr>
          <w:rFonts w:ascii="Palatino Linotype" w:eastAsia="Times New Roman" w:hAnsi="Palatino Linotype" w:cs="Arial"/>
          <w:lang w:val="es-ES"/>
        </w:rPr>
        <w:lastRenderedPageBreak/>
        <w:t xml:space="preserve">derecho a  la libertad de expresión y, en su caso, el control constitucional popular de los actos de gobierno. </w:t>
      </w:r>
    </w:p>
    <w:p w14:paraId="52E9EE8E" w14:textId="77777777" w:rsidR="00187F8B" w:rsidRPr="00367B21" w:rsidRDefault="00187F8B" w:rsidP="00367B21">
      <w:pPr>
        <w:pStyle w:val="Prrafodelista"/>
        <w:spacing w:line="360" w:lineRule="auto"/>
        <w:ind w:left="0" w:right="49"/>
        <w:jc w:val="both"/>
        <w:rPr>
          <w:rFonts w:ascii="Palatino Linotype" w:eastAsia="MS Mincho" w:hAnsi="Palatino Linotype" w:cs="Arial"/>
        </w:rPr>
      </w:pPr>
    </w:p>
    <w:p w14:paraId="34F2F2ED" w14:textId="46B9B06F" w:rsidR="007C751C" w:rsidRPr="00367B21" w:rsidRDefault="007C751C" w:rsidP="00367B21">
      <w:pPr>
        <w:numPr>
          <w:ilvl w:val="0"/>
          <w:numId w:val="1"/>
        </w:numPr>
        <w:spacing w:line="360" w:lineRule="auto"/>
        <w:ind w:left="0" w:right="49" w:firstLine="0"/>
        <w:contextualSpacing/>
        <w:jc w:val="both"/>
        <w:rPr>
          <w:rFonts w:ascii="Palatino Linotype" w:eastAsia="Times New Roman" w:hAnsi="Palatino Linotype" w:cs="Arial"/>
          <w:lang w:val="es-ES"/>
        </w:rPr>
      </w:pPr>
      <w:r w:rsidRPr="00367B21">
        <w:rPr>
          <w:rFonts w:ascii="Palatino Linotype" w:eastAsia="Times New Roman" w:hAnsi="Palatino Linotype" w:cs="Arial"/>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14:paraId="675E50ED" w14:textId="77777777" w:rsidR="007C751C" w:rsidRPr="00367B21" w:rsidRDefault="007C751C" w:rsidP="00367B21">
      <w:pPr>
        <w:spacing w:line="360" w:lineRule="auto"/>
        <w:rPr>
          <w:rFonts w:ascii="Palatino Linotype" w:eastAsia="Times New Roman" w:hAnsi="Palatino Linotype" w:cs="Arial"/>
          <w:lang w:val="es-ES"/>
        </w:rPr>
      </w:pPr>
    </w:p>
    <w:p w14:paraId="516B57A3" w14:textId="38B0A20D" w:rsidR="00BA509F" w:rsidRPr="00367B21" w:rsidRDefault="00BA509F" w:rsidP="00367B21">
      <w:pPr>
        <w:pStyle w:val="Prrafodelista"/>
        <w:numPr>
          <w:ilvl w:val="0"/>
          <w:numId w:val="1"/>
        </w:numPr>
        <w:spacing w:line="360" w:lineRule="auto"/>
        <w:ind w:left="0" w:right="49" w:firstLine="0"/>
        <w:jc w:val="both"/>
        <w:rPr>
          <w:rFonts w:ascii="Palatino Linotype" w:hAnsi="Palatino Linotype" w:cs="Arial"/>
          <w:color w:val="000000" w:themeColor="text1"/>
        </w:rPr>
      </w:pPr>
      <w:r w:rsidRPr="00367B21">
        <w:rPr>
          <w:rFonts w:ascii="Palatino Linotype" w:hAnsi="Palatino Linotype" w:cs="Arial"/>
          <w:color w:val="000000" w:themeColor="text1"/>
        </w:rPr>
        <w:t xml:space="preserve">Ahora bien, </w:t>
      </w:r>
      <w:r w:rsidR="00633523" w:rsidRPr="00367B21">
        <w:rPr>
          <w:rFonts w:ascii="Palatino Linotype" w:hAnsi="Palatino Linotype" w:cs="Arial"/>
          <w:color w:val="000000" w:themeColor="text1"/>
        </w:rPr>
        <w:t xml:space="preserve">es de precisar que </w:t>
      </w:r>
      <w:r w:rsidRPr="00367B21">
        <w:rPr>
          <w:rFonts w:ascii="Palatino Linotype" w:hAnsi="Palatino Linotype" w:cs="Arial"/>
          <w:color w:val="000000" w:themeColor="text1"/>
        </w:rPr>
        <w:t xml:space="preserve">para obtener la cédula profesional, se requiere que; a) el particular haya concluido sus estudios y; b) realizar el trámite correspondiente para su obtención, por lo que dentro de este trámite se llevan a cabo una serie de pasos de carácter personal como lo es;  llenar la solicitud correspondiente, asistir a una cita, proceder al pago de derechos, entre otros. De lo cual se puede advertir que, en razón a que es un trámite personal </w:t>
      </w:r>
      <w:r w:rsidR="00633523" w:rsidRPr="00367B21">
        <w:rPr>
          <w:rFonts w:ascii="Palatino Linotype" w:hAnsi="Palatino Linotype" w:cs="Arial"/>
          <w:color w:val="000000" w:themeColor="text1"/>
        </w:rPr>
        <w:t xml:space="preserve">y es generado de manera voluntaria y a solicitud del particular, ésta </w:t>
      </w:r>
      <w:r w:rsidRPr="00367B21">
        <w:rPr>
          <w:rFonts w:ascii="Palatino Linotype" w:hAnsi="Palatino Linotype" w:cs="Arial"/>
          <w:color w:val="000000" w:themeColor="text1"/>
        </w:rPr>
        <w:t xml:space="preserve">pudo haber </w:t>
      </w:r>
      <w:r w:rsidR="00633523" w:rsidRPr="00367B21">
        <w:rPr>
          <w:rFonts w:ascii="Palatino Linotype" w:hAnsi="Palatino Linotype" w:cs="Arial"/>
          <w:b/>
          <w:color w:val="000000" w:themeColor="text1"/>
          <w:u w:val="single"/>
        </w:rPr>
        <w:t>sido o no entregada</w:t>
      </w:r>
      <w:r w:rsidR="00633523" w:rsidRPr="00367B21">
        <w:rPr>
          <w:rFonts w:ascii="Palatino Linotype" w:hAnsi="Palatino Linotype" w:cs="Arial"/>
          <w:color w:val="000000" w:themeColor="text1"/>
        </w:rPr>
        <w:t xml:space="preserve"> por el particular </w:t>
      </w:r>
      <w:r w:rsidRPr="00367B21">
        <w:rPr>
          <w:rFonts w:ascii="Palatino Linotype" w:hAnsi="Palatino Linotype" w:cs="Arial"/>
          <w:color w:val="000000" w:themeColor="text1"/>
        </w:rPr>
        <w:t xml:space="preserve">ahora servidor público al </w:t>
      </w:r>
      <w:r w:rsidRPr="00367B21">
        <w:rPr>
          <w:rFonts w:ascii="Palatino Linotype" w:hAnsi="Palatino Linotype" w:cs="Arial"/>
          <w:b/>
          <w:color w:val="000000" w:themeColor="text1"/>
        </w:rPr>
        <w:t>Sujeto Obligado</w:t>
      </w:r>
      <w:r w:rsidRPr="00367B21">
        <w:rPr>
          <w:rFonts w:ascii="Palatino Linotype" w:hAnsi="Palatino Linotype" w:cs="Arial"/>
          <w:color w:val="000000" w:themeColor="text1"/>
        </w:rPr>
        <w:t xml:space="preserve">, por lo que existe la posibilidad de que este documento </w:t>
      </w:r>
      <w:r w:rsidRPr="00367B21">
        <w:rPr>
          <w:rFonts w:ascii="Palatino Linotype" w:hAnsi="Palatino Linotype" w:cs="Arial"/>
          <w:b/>
          <w:color w:val="000000" w:themeColor="text1"/>
          <w:u w:val="single"/>
        </w:rPr>
        <w:t>se encuentre o no</w:t>
      </w:r>
      <w:r w:rsidRPr="00367B21">
        <w:rPr>
          <w:rFonts w:ascii="Palatino Linotype" w:hAnsi="Palatino Linotype" w:cs="Arial"/>
          <w:color w:val="000000" w:themeColor="text1"/>
        </w:rPr>
        <w:t xml:space="preserve">, dentro de sus archivos. Por otro lado, atendiendo a que la normatividad especifica de manera precisa cuáles son los requisitos que se requieren para: a) ingresar al servicio público y b) para ocupar un determinado cargo público; </w:t>
      </w:r>
      <w:r w:rsidR="00556AC4" w:rsidRPr="00367B21">
        <w:rPr>
          <w:rFonts w:ascii="Palatino Linotype" w:hAnsi="Palatino Linotype" w:cs="Arial"/>
          <w:color w:val="000000" w:themeColor="text1"/>
        </w:rPr>
        <w:t xml:space="preserve">que </w:t>
      </w:r>
      <w:r w:rsidRPr="00367B21">
        <w:rPr>
          <w:rFonts w:ascii="Palatino Linotype" w:hAnsi="Palatino Linotype" w:cs="Arial"/>
          <w:color w:val="000000" w:themeColor="text1"/>
        </w:rPr>
        <w:t xml:space="preserve">para el segundo caso, se señala que es indispensable contar con determinados documentos, en el caso concreto, ya sea con el título profesional o, (incluso) con la cédula profesional y por ende debió haber </w:t>
      </w:r>
      <w:r w:rsidRPr="00367B21">
        <w:rPr>
          <w:rFonts w:ascii="Palatino Linotype" w:hAnsi="Palatino Linotype" w:cs="Arial"/>
          <w:color w:val="000000" w:themeColor="text1"/>
        </w:rPr>
        <w:lastRenderedPageBreak/>
        <w:t xml:space="preserve">sido entregada al organismo, institución y/o administración pública a la cual se ingresó. </w:t>
      </w:r>
    </w:p>
    <w:p w14:paraId="0D981DDC" w14:textId="77777777" w:rsidR="00BA509F" w:rsidRPr="00367B21" w:rsidRDefault="00BA509F" w:rsidP="00367B21">
      <w:pPr>
        <w:spacing w:line="360" w:lineRule="auto"/>
        <w:rPr>
          <w:rFonts w:ascii="Palatino Linotype" w:hAnsi="Palatino Linotype" w:cs="Arial"/>
          <w:color w:val="000000" w:themeColor="text1"/>
        </w:rPr>
      </w:pPr>
    </w:p>
    <w:p w14:paraId="5B323FFE" w14:textId="2DCC3FAA" w:rsidR="00B50D14" w:rsidRPr="00367B21" w:rsidRDefault="00BA509F" w:rsidP="00367B21">
      <w:pPr>
        <w:pStyle w:val="Prrafodelista"/>
        <w:numPr>
          <w:ilvl w:val="0"/>
          <w:numId w:val="1"/>
        </w:numPr>
        <w:spacing w:line="360" w:lineRule="auto"/>
        <w:ind w:left="0" w:right="49" w:firstLine="0"/>
        <w:jc w:val="both"/>
        <w:rPr>
          <w:rFonts w:ascii="Palatino Linotype" w:hAnsi="Palatino Linotype" w:cs="Arial"/>
          <w:color w:val="000000" w:themeColor="text1"/>
        </w:rPr>
      </w:pPr>
      <w:r w:rsidRPr="00367B21">
        <w:rPr>
          <w:rFonts w:ascii="Palatino Linotype" w:hAnsi="Palatino Linotype" w:cs="Arial"/>
          <w:color w:val="000000" w:themeColor="text1"/>
        </w:rPr>
        <w:t xml:space="preserve">No se soslaya que para ostentar determinados cargos públicos dentro de la administración municipal, </w:t>
      </w:r>
      <w:r w:rsidRPr="00367B21">
        <w:rPr>
          <w:rFonts w:ascii="Palatino Linotype" w:hAnsi="Palatino Linotype" w:cs="Arial"/>
          <w:b/>
          <w:color w:val="000000" w:themeColor="text1"/>
        </w:rPr>
        <w:t>no es indispensable</w:t>
      </w:r>
      <w:r w:rsidRPr="00367B21">
        <w:rPr>
          <w:rFonts w:ascii="Palatino Linotype" w:hAnsi="Palatino Linotype" w:cs="Arial"/>
          <w:color w:val="000000" w:themeColor="text1"/>
        </w:rPr>
        <w:t xml:space="preserve"> acreditar un cierto grado académico, por lo que el </w:t>
      </w:r>
      <w:r w:rsidRPr="00367B21">
        <w:rPr>
          <w:rFonts w:ascii="Palatino Linotype" w:hAnsi="Palatino Linotype" w:cs="Arial"/>
          <w:b/>
          <w:color w:val="000000" w:themeColor="text1"/>
        </w:rPr>
        <w:t>Sujeto Obligado</w:t>
      </w:r>
      <w:r w:rsidRPr="00367B21">
        <w:rPr>
          <w:rFonts w:ascii="Palatino Linotype" w:hAnsi="Palatino Linotype" w:cs="Arial"/>
          <w:color w:val="000000" w:themeColor="text1"/>
        </w:rPr>
        <w:t xml:space="preserve"> deberá precisar las razones y motivos de manera fundada y motivada, el por qué determinados servidores públicos, no cuentan con el título o cédula profesional en relación al cargo que ostentan. </w:t>
      </w:r>
    </w:p>
    <w:p w14:paraId="3B482856" w14:textId="77777777" w:rsidR="00556AC4" w:rsidRPr="00367B21" w:rsidRDefault="00556AC4" w:rsidP="00367B21">
      <w:pPr>
        <w:spacing w:line="360" w:lineRule="auto"/>
        <w:ind w:right="49"/>
        <w:jc w:val="both"/>
        <w:rPr>
          <w:rFonts w:ascii="Palatino Linotype" w:hAnsi="Palatino Linotype" w:cs="Arial"/>
          <w:color w:val="000000" w:themeColor="text1"/>
        </w:rPr>
      </w:pPr>
    </w:p>
    <w:p w14:paraId="3DE9BC2A" w14:textId="7FE3DBC2" w:rsidR="006F1731" w:rsidRPr="00367B21" w:rsidRDefault="00632386" w:rsidP="00367B21">
      <w:pPr>
        <w:numPr>
          <w:ilvl w:val="0"/>
          <w:numId w:val="1"/>
        </w:numPr>
        <w:spacing w:line="360" w:lineRule="auto"/>
        <w:ind w:left="0" w:right="49" w:firstLine="0"/>
        <w:contextualSpacing/>
        <w:jc w:val="both"/>
        <w:rPr>
          <w:rFonts w:ascii="Palatino Linotype" w:eastAsia="Times New Roman" w:hAnsi="Palatino Linotype" w:cs="Arial"/>
          <w:lang w:val="es-ES"/>
        </w:rPr>
      </w:pPr>
      <w:r w:rsidRPr="00367B21">
        <w:rPr>
          <w:rFonts w:ascii="Palatino Linotype" w:eastAsia="Times New Roman" w:hAnsi="Palatino Linotype" w:cs="Arial"/>
          <w:lang w:val="es-ES"/>
        </w:rPr>
        <w:t xml:space="preserve">Expuesto lo anterior, </w:t>
      </w:r>
      <w:r w:rsidR="008C3A2C" w:rsidRPr="00367B21">
        <w:rPr>
          <w:rFonts w:ascii="Palatino Linotype" w:eastAsia="Times New Roman" w:hAnsi="Palatino Linotype" w:cs="Arial"/>
          <w:lang w:val="es-ES"/>
        </w:rPr>
        <w:t xml:space="preserve">este </w:t>
      </w:r>
      <w:r w:rsidR="00576B10" w:rsidRPr="00367B21">
        <w:rPr>
          <w:rFonts w:ascii="Palatino Linotype" w:eastAsia="Times New Roman" w:hAnsi="Palatino Linotype" w:cs="Arial"/>
          <w:lang w:val="es-ES"/>
        </w:rPr>
        <w:t>Órgano G</w:t>
      </w:r>
      <w:r w:rsidR="008C3A2C" w:rsidRPr="00367B21">
        <w:rPr>
          <w:rFonts w:ascii="Palatino Linotype" w:eastAsia="Times New Roman" w:hAnsi="Palatino Linotype" w:cs="Arial"/>
          <w:lang w:val="es-ES"/>
        </w:rPr>
        <w:t>arante considera viable</w:t>
      </w:r>
      <w:r w:rsidR="00856EDC" w:rsidRPr="00367B21">
        <w:rPr>
          <w:rFonts w:ascii="Palatino Linotype" w:eastAsia="Times New Roman" w:hAnsi="Palatino Linotype" w:cs="Arial"/>
          <w:lang w:val="es-ES"/>
        </w:rPr>
        <w:t xml:space="preserve"> previo a una búsqueda exhaustiva y razonable, </w:t>
      </w:r>
      <w:r w:rsidRPr="00367B21">
        <w:rPr>
          <w:rFonts w:ascii="Palatino Linotype" w:eastAsia="Times New Roman" w:hAnsi="Palatino Linotype" w:cs="Arial"/>
          <w:lang w:val="es-ES"/>
        </w:rPr>
        <w:t xml:space="preserve">la entrega del título profesional </w:t>
      </w:r>
      <w:r w:rsidR="00B50D14" w:rsidRPr="00367B21">
        <w:rPr>
          <w:rFonts w:ascii="Palatino Linotype" w:eastAsia="Times New Roman" w:hAnsi="Palatino Linotype" w:cs="Arial"/>
          <w:lang w:val="es-ES"/>
        </w:rPr>
        <w:t xml:space="preserve">y la cédula profesional </w:t>
      </w:r>
      <w:r w:rsidR="00DD1B05" w:rsidRPr="00367B21">
        <w:rPr>
          <w:rFonts w:ascii="Palatino Linotype" w:eastAsia="Times New Roman" w:hAnsi="Palatino Linotype" w:cs="Arial"/>
          <w:lang w:val="es-ES"/>
        </w:rPr>
        <w:t>-</w:t>
      </w:r>
      <w:r w:rsidR="00B50D14" w:rsidRPr="00367B21">
        <w:rPr>
          <w:rFonts w:ascii="Palatino Linotype" w:eastAsia="Times New Roman" w:hAnsi="Palatino Linotype" w:cs="Arial"/>
          <w:lang w:val="es-ES"/>
        </w:rPr>
        <w:t xml:space="preserve">en caso de que obre en los archivos del </w:t>
      </w:r>
      <w:r w:rsidR="00B50D14" w:rsidRPr="00367B21">
        <w:rPr>
          <w:rFonts w:ascii="Palatino Linotype" w:eastAsia="Times New Roman" w:hAnsi="Palatino Linotype" w:cs="Arial"/>
          <w:b/>
          <w:lang w:val="es-ES"/>
        </w:rPr>
        <w:t>Sujeto Obligado</w:t>
      </w:r>
      <w:r w:rsidR="00DD1B05" w:rsidRPr="00367B21">
        <w:rPr>
          <w:rFonts w:ascii="Palatino Linotype" w:eastAsia="Times New Roman" w:hAnsi="Palatino Linotype" w:cs="Arial"/>
          <w:lang w:val="es-ES"/>
        </w:rPr>
        <w:t>-</w:t>
      </w:r>
      <w:r w:rsidR="00856EDC" w:rsidRPr="00367B21">
        <w:rPr>
          <w:rFonts w:ascii="Palatino Linotype" w:eastAsia="Times New Roman" w:hAnsi="Palatino Linotype" w:cs="Arial"/>
          <w:lang w:val="es-ES"/>
        </w:rPr>
        <w:t xml:space="preserve"> </w:t>
      </w:r>
      <w:r w:rsidR="00DD1B05" w:rsidRPr="00367B21">
        <w:rPr>
          <w:rFonts w:ascii="Palatino Linotype" w:eastAsia="Times New Roman" w:hAnsi="Palatino Linotype" w:cs="Arial"/>
          <w:lang w:val="es-ES"/>
        </w:rPr>
        <w:t xml:space="preserve">de todos los directores, subdirectores, jefes, coordinadores e integrantes el ayuntamiento, en caso de que no sean administrados o poseídos por </w:t>
      </w:r>
      <w:r w:rsidR="00856EDC" w:rsidRPr="00367B21">
        <w:rPr>
          <w:rFonts w:ascii="Palatino Linotype" w:eastAsia="Times New Roman" w:hAnsi="Palatino Linotype" w:cs="Arial"/>
          <w:lang w:val="es-ES"/>
        </w:rPr>
        <w:t>la autoridad obligada, ésta deberá de señalar de manera clara y precisa las razones o motivos por las cuales la información no cuenta con dichos documentos, toda vez que para ostentar ciertos cargos de</w:t>
      </w:r>
      <w:r w:rsidR="007F2F73" w:rsidRPr="00367B21">
        <w:rPr>
          <w:rFonts w:ascii="Palatino Linotype" w:eastAsia="Times New Roman" w:hAnsi="Palatino Linotype" w:cs="Arial"/>
          <w:lang w:val="es-ES"/>
        </w:rPr>
        <w:t>ntro de</w:t>
      </w:r>
      <w:r w:rsidR="00856EDC" w:rsidRPr="00367B21">
        <w:rPr>
          <w:rFonts w:ascii="Palatino Linotype" w:eastAsia="Times New Roman" w:hAnsi="Palatino Linotype" w:cs="Arial"/>
          <w:lang w:val="es-ES"/>
        </w:rPr>
        <w:t xml:space="preserve"> la administración pública, es obligación de los </w:t>
      </w:r>
      <w:r w:rsidR="00856EDC" w:rsidRPr="00367B21">
        <w:rPr>
          <w:rFonts w:ascii="Palatino Linotype" w:eastAsia="Times New Roman" w:hAnsi="Palatino Linotype" w:cs="Arial"/>
          <w:b/>
          <w:lang w:val="es-ES"/>
        </w:rPr>
        <w:t>Sujetos Obligados</w:t>
      </w:r>
      <w:r w:rsidR="00856EDC" w:rsidRPr="00367B21">
        <w:rPr>
          <w:rFonts w:ascii="Palatino Linotype" w:eastAsia="Times New Roman" w:hAnsi="Palatino Linotype" w:cs="Arial"/>
          <w:lang w:val="es-ES"/>
        </w:rPr>
        <w:t xml:space="preserve"> poseer los documentos necesarios que den cumplimiento a los requisitos previstos por las normatividades. </w:t>
      </w:r>
    </w:p>
    <w:p w14:paraId="4B35A080" w14:textId="77777777" w:rsidR="007F2F73" w:rsidRPr="00367B21" w:rsidRDefault="007F2F73" w:rsidP="00367B21">
      <w:pPr>
        <w:spacing w:line="360" w:lineRule="auto"/>
        <w:ind w:right="49"/>
        <w:contextualSpacing/>
        <w:jc w:val="both"/>
        <w:rPr>
          <w:rFonts w:ascii="Palatino Linotype" w:eastAsia="Times New Roman" w:hAnsi="Palatino Linotype" w:cs="Arial"/>
          <w:lang w:val="es-ES"/>
        </w:rPr>
      </w:pPr>
    </w:p>
    <w:p w14:paraId="64B2A790" w14:textId="13BFE7E0" w:rsidR="007F2F73" w:rsidRPr="00367B21" w:rsidRDefault="007F2F73" w:rsidP="00367B21">
      <w:pPr>
        <w:pStyle w:val="Ttulo1"/>
        <w:numPr>
          <w:ilvl w:val="0"/>
          <w:numId w:val="25"/>
        </w:numPr>
        <w:spacing w:before="0" w:line="360" w:lineRule="auto"/>
        <w:ind w:left="0" w:firstLine="0"/>
        <w:jc w:val="both"/>
        <w:rPr>
          <w:rFonts w:ascii="Palatino Linotype" w:eastAsia="Times New Roman" w:hAnsi="Palatino Linotype" w:cs="Times New Roman"/>
          <w:b/>
          <w:color w:val="auto"/>
          <w:sz w:val="24"/>
          <w:szCs w:val="24"/>
          <w:lang w:val="es-ES_tradnl"/>
        </w:rPr>
      </w:pPr>
      <w:bookmarkStart w:id="47" w:name="_Toc7735905"/>
      <w:r w:rsidRPr="00367B21">
        <w:rPr>
          <w:rFonts w:ascii="Palatino Linotype" w:hAnsi="Palatino Linotype" w:cs="Arial"/>
          <w:b/>
          <w:color w:val="auto"/>
          <w:sz w:val="24"/>
          <w:szCs w:val="24"/>
          <w:lang w:val="es-ES_tradnl"/>
        </w:rPr>
        <w:lastRenderedPageBreak/>
        <w:t>Documento donde conste la percepción quincenal por pago de nómina, dietas, pago de honorarios, gratificaciones o equivalentes de todos los directores, subdirectores, jefes, coordinadores e integrantes del ayuntamiento.</w:t>
      </w:r>
      <w:bookmarkEnd w:id="47"/>
      <w:r w:rsidRPr="00367B21">
        <w:rPr>
          <w:rFonts w:ascii="Palatino Linotype" w:hAnsi="Palatino Linotype" w:cs="Arial"/>
          <w:b/>
          <w:color w:val="auto"/>
          <w:sz w:val="24"/>
          <w:szCs w:val="24"/>
          <w:lang w:val="es-ES_tradnl"/>
        </w:rPr>
        <w:t xml:space="preserve"> </w:t>
      </w:r>
    </w:p>
    <w:p w14:paraId="34D3389F" w14:textId="77777777" w:rsidR="007F2F73" w:rsidRPr="00367B21" w:rsidRDefault="007F2F73" w:rsidP="00367B21">
      <w:pPr>
        <w:tabs>
          <w:tab w:val="left" w:pos="567"/>
        </w:tabs>
        <w:spacing w:line="360" w:lineRule="auto"/>
        <w:ind w:right="49"/>
        <w:contextualSpacing/>
        <w:jc w:val="both"/>
        <w:rPr>
          <w:rFonts w:ascii="Palatino Linotype" w:eastAsia="Calibri" w:hAnsi="Palatino Linotype" w:cs="Arial"/>
          <w:color w:val="000000"/>
          <w:lang w:val="es-MX" w:eastAsia="en-US"/>
        </w:rPr>
      </w:pPr>
    </w:p>
    <w:p w14:paraId="61C72A4E" w14:textId="428DA61D" w:rsidR="007F2F73" w:rsidRPr="00367B21" w:rsidRDefault="007F2F73" w:rsidP="00367B21">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rPr>
      </w:pPr>
      <w:r w:rsidRPr="00367B21">
        <w:rPr>
          <w:rFonts w:ascii="Palatino Linotype" w:hAnsi="Palatino Linotype"/>
          <w:lang w:val="es-ES"/>
        </w:rPr>
        <w:t>Por</w:t>
      </w:r>
      <w:r w:rsidR="006F1731" w:rsidRPr="00367B21">
        <w:rPr>
          <w:rFonts w:ascii="Palatino Linotype" w:hAnsi="Palatino Linotype"/>
          <w:lang w:val="es-ES"/>
        </w:rPr>
        <w:t xml:space="preserve"> cuanto hace al punto </w:t>
      </w:r>
      <w:r w:rsidR="0032513D" w:rsidRPr="00367B21">
        <w:rPr>
          <w:rFonts w:ascii="Palatino Linotype" w:hAnsi="Palatino Linotype"/>
          <w:lang w:val="es-ES"/>
        </w:rPr>
        <w:t>cuatro (0</w:t>
      </w:r>
      <w:r w:rsidR="006F1731" w:rsidRPr="00367B21">
        <w:rPr>
          <w:rFonts w:ascii="Palatino Linotype" w:hAnsi="Palatino Linotype"/>
          <w:lang w:val="es-ES"/>
        </w:rPr>
        <w:t>4</w:t>
      </w:r>
      <w:r w:rsidR="0032513D" w:rsidRPr="00367B21">
        <w:rPr>
          <w:rFonts w:ascii="Palatino Linotype" w:hAnsi="Palatino Linotype"/>
          <w:lang w:val="es-ES"/>
        </w:rPr>
        <w:t>)</w:t>
      </w:r>
      <w:r w:rsidR="006F1731" w:rsidRPr="00367B21">
        <w:rPr>
          <w:rFonts w:ascii="Palatino Linotype" w:hAnsi="Palatino Linotype"/>
          <w:lang w:val="es-ES"/>
        </w:rPr>
        <w:t xml:space="preserve"> de la solicitud</w:t>
      </w:r>
      <w:r w:rsidR="00A57E00" w:rsidRPr="00367B21">
        <w:rPr>
          <w:rFonts w:ascii="Palatino Linotype" w:hAnsi="Palatino Linotype"/>
          <w:lang w:val="es-ES"/>
        </w:rPr>
        <w:t>,</w:t>
      </w:r>
      <w:r w:rsidR="006F1731" w:rsidRPr="00367B21">
        <w:rPr>
          <w:rFonts w:ascii="Palatino Linotype" w:hAnsi="Palatino Linotype"/>
          <w:lang w:val="es-ES"/>
        </w:rPr>
        <w:t xml:space="preserve"> el </w:t>
      </w:r>
      <w:r w:rsidR="00D33E76" w:rsidRPr="00367B21">
        <w:rPr>
          <w:rFonts w:ascii="Palatino Linotype" w:hAnsi="Palatino Linotype"/>
          <w:lang w:val="es-ES"/>
        </w:rPr>
        <w:t>particular requiere tener acceso a la nómina de todos los directores, subdirectores, jefes, coordinadores,</w:t>
      </w:r>
      <w:r w:rsidR="006855B0" w:rsidRPr="00367B21">
        <w:rPr>
          <w:rFonts w:ascii="Palatino Linotype" w:hAnsi="Palatino Linotype"/>
          <w:lang w:val="es-ES"/>
        </w:rPr>
        <w:t xml:space="preserve"> e integrantes del ayuntamiento, siendo que para tal efecto el </w:t>
      </w:r>
      <w:r w:rsidR="006855B0" w:rsidRPr="00367B21">
        <w:rPr>
          <w:rFonts w:ascii="Palatino Linotype" w:hAnsi="Palatino Linotype"/>
          <w:b/>
          <w:lang w:val="es-ES"/>
        </w:rPr>
        <w:t>Sujeto Obligado</w:t>
      </w:r>
      <w:r w:rsidR="006855B0" w:rsidRPr="00367B21">
        <w:rPr>
          <w:rFonts w:ascii="Palatino Linotype" w:hAnsi="Palatino Linotype"/>
          <w:lang w:val="es-ES"/>
        </w:rPr>
        <w:t xml:space="preserve"> en respuesta proporcionó la siguiente liga electrónica, </w:t>
      </w:r>
      <w:hyperlink r:id="rId12" w:history="1">
        <w:r w:rsidR="006855B0" w:rsidRPr="00367B21">
          <w:rPr>
            <w:rStyle w:val="Hipervnculo"/>
            <w:rFonts w:ascii="Palatino Linotype" w:hAnsi="Palatino Linotype"/>
          </w:rPr>
          <w:t>https://www.ipomex.org.mx/ipo3/lgt/indice/TEXCOCO/art_92_viii/O.web</w:t>
        </w:r>
      </w:hyperlink>
      <w:r w:rsidR="006855B0" w:rsidRPr="00367B21">
        <w:rPr>
          <w:rFonts w:ascii="Palatino Linotype" w:hAnsi="Palatino Linotype"/>
        </w:rPr>
        <w:t xml:space="preserve"> de la cual una vez que esta Ponencia procedió a verificar su contenido, se advierte lo siguiente. </w:t>
      </w:r>
    </w:p>
    <w:p w14:paraId="47520DAD" w14:textId="77777777" w:rsidR="00C403EF" w:rsidRPr="00367B21" w:rsidRDefault="00C403EF" w:rsidP="00367B21">
      <w:pPr>
        <w:pStyle w:val="Prrafodelista"/>
        <w:spacing w:line="360" w:lineRule="auto"/>
        <w:rPr>
          <w:rFonts w:ascii="Palatino Linotype" w:eastAsia="MS Mincho" w:hAnsi="Palatino Linotype" w:cs="Times New Roman"/>
        </w:rPr>
      </w:pPr>
    </w:p>
    <w:p w14:paraId="19DD58D4" w14:textId="6372AF04" w:rsidR="006855B0" w:rsidRPr="00367B21" w:rsidRDefault="006855B0" w:rsidP="00367B21">
      <w:pPr>
        <w:spacing w:line="360" w:lineRule="auto"/>
        <w:jc w:val="center"/>
        <w:rPr>
          <w:rFonts w:ascii="Palatino Linotype" w:hAnsi="Palatino Linotype" w:cs="Arial"/>
        </w:rPr>
      </w:pPr>
      <w:r w:rsidRPr="00367B21">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06103633" wp14:editId="1A371A1C">
                <wp:simplePos x="0" y="0"/>
                <wp:positionH relativeFrom="column">
                  <wp:posOffset>1239149</wp:posOffset>
                </wp:positionH>
                <wp:positionV relativeFrom="paragraph">
                  <wp:posOffset>2291151</wp:posOffset>
                </wp:positionV>
                <wp:extent cx="2562225" cy="361950"/>
                <wp:effectExtent l="57150" t="38100" r="85725" b="95250"/>
                <wp:wrapNone/>
                <wp:docPr id="7" name="Rectángulo 7"/>
                <wp:cNvGraphicFramePr/>
                <a:graphic xmlns:a="http://schemas.openxmlformats.org/drawingml/2006/main">
                  <a:graphicData uri="http://schemas.microsoft.com/office/word/2010/wordprocessingShape">
                    <wps:wsp>
                      <wps:cNvSpPr/>
                      <wps:spPr>
                        <a:xfrm>
                          <a:off x="0" y="0"/>
                          <a:ext cx="2562225" cy="3619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5CBE8" id="Rectángulo 7" o:spid="_x0000_s1026" style="position:absolute;margin-left:97.55pt;margin-top:180.4pt;width:201.7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" filled="f" strokecolor="#c00000" strokeweight="3pt">
                <v:shadow on="t" color="black" opacity="22937f" origin=",.5" offset="0,.63889mm"/>
              </v:rect>
            </w:pict>
          </mc:Fallback>
        </mc:AlternateContent>
      </w:r>
      <w:r w:rsidRPr="00367B21">
        <w:rPr>
          <w:rFonts w:ascii="Palatino Linotype" w:hAnsi="Palatino Linotype"/>
          <w:noProof/>
          <w:lang w:val="es-MX" w:eastAsia="es-MX"/>
        </w:rPr>
        <w:drawing>
          <wp:inline distT="0" distB="0" distL="0" distR="0" wp14:anchorId="775A56E7" wp14:editId="48FB5257">
            <wp:extent cx="4191694" cy="3051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75" t="9406" r="22346" b="43568"/>
                    <a:stretch/>
                  </pic:blipFill>
                  <pic:spPr bwMode="auto">
                    <a:xfrm>
                      <a:off x="0" y="0"/>
                      <a:ext cx="4192842" cy="3052261"/>
                    </a:xfrm>
                    <a:prstGeom prst="rect">
                      <a:avLst/>
                    </a:prstGeom>
                    <a:ln>
                      <a:noFill/>
                    </a:ln>
                    <a:extLst>
                      <a:ext uri="{53640926-AAD7-44D8-BBD7-CCE9431645EC}">
                        <a14:shadowObscured xmlns:a14="http://schemas.microsoft.com/office/drawing/2010/main"/>
                      </a:ext>
                    </a:extLst>
                  </pic:spPr>
                </pic:pic>
              </a:graphicData>
            </a:graphic>
          </wp:inline>
        </w:drawing>
      </w:r>
    </w:p>
    <w:p w14:paraId="7EE03601" w14:textId="2267C741" w:rsidR="006855B0" w:rsidRPr="00367B21" w:rsidRDefault="002C4FC4"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lastRenderedPageBreak/>
        <w:t xml:space="preserve">Respecto a la información remitida por el </w:t>
      </w:r>
      <w:r w:rsidRPr="00367B21">
        <w:rPr>
          <w:rFonts w:ascii="Palatino Linotype" w:hAnsi="Palatino Linotype" w:cs="Arial"/>
          <w:b/>
        </w:rPr>
        <w:t>Sujeto Obligado</w:t>
      </w:r>
      <w:r w:rsidRPr="00367B21">
        <w:rPr>
          <w:rFonts w:ascii="Palatino Linotype" w:hAnsi="Palatino Linotype" w:cs="Arial"/>
        </w:rPr>
        <w:t xml:space="preserve"> mediante informe justificado, se tiene que este anexó un archivo en formato PDF en donde refirió que se puede consultar la información, de nombre “NOMINA GENERAL DICIEMBRE 2018 SOLICITUD 00014. </w:t>
      </w:r>
      <w:proofErr w:type="spellStart"/>
      <w:r w:rsidRPr="00367B21">
        <w:rPr>
          <w:rFonts w:ascii="Palatino Linotype" w:hAnsi="Palatino Linotype" w:cs="Arial"/>
        </w:rPr>
        <w:t>pdf</w:t>
      </w:r>
      <w:proofErr w:type="spellEnd"/>
      <w:r w:rsidRPr="00367B21">
        <w:rPr>
          <w:rFonts w:ascii="Palatino Linotype" w:hAnsi="Palatino Linotype" w:cs="Arial"/>
        </w:rPr>
        <w:t xml:space="preserve">” </w:t>
      </w:r>
      <w:r w:rsidR="00D90AFE" w:rsidRPr="00367B21">
        <w:rPr>
          <w:rFonts w:ascii="Palatino Linotype" w:hAnsi="Palatino Linotype" w:cs="Arial"/>
        </w:rPr>
        <w:t xml:space="preserve">el cual contiene diecinueve (19) fojas relativa a la “Nómina General” enviada al Órgano Superior de Fiscalización del Estado de México (OSFEM), concerniente a la primera quincena de diciembre de dos mil dieciocho (2018) y la cual contiene los días pagados, la categoría, el nombre completo, el sueldo bruto, deducciones y sueldo neto de mil doscientos treinta y dos (1232) servidores públicos adscritos al Ayuntamiento de Texcoco. </w:t>
      </w:r>
    </w:p>
    <w:p w14:paraId="0253CD07" w14:textId="77777777" w:rsidR="00D90AFE" w:rsidRPr="00367B21" w:rsidRDefault="00D90AFE" w:rsidP="00367B21">
      <w:pPr>
        <w:pStyle w:val="Prrafodelista"/>
        <w:spacing w:line="360" w:lineRule="auto"/>
        <w:ind w:left="0"/>
        <w:jc w:val="both"/>
        <w:rPr>
          <w:rFonts w:ascii="Palatino Linotype" w:hAnsi="Palatino Linotype" w:cs="Arial"/>
        </w:rPr>
      </w:pPr>
    </w:p>
    <w:p w14:paraId="67B9360F" w14:textId="46CEBE6A" w:rsidR="00363A44" w:rsidRPr="00367B21" w:rsidRDefault="00CB5C54"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t xml:space="preserve">Del estudio realizado de las documentales proporcionadas por el </w:t>
      </w:r>
      <w:r w:rsidRPr="00367B21">
        <w:rPr>
          <w:rFonts w:ascii="Palatino Linotype" w:hAnsi="Palatino Linotype" w:cs="Arial"/>
          <w:b/>
        </w:rPr>
        <w:t>Sujeto Obligado</w:t>
      </w:r>
      <w:r w:rsidRPr="00367B21">
        <w:rPr>
          <w:rFonts w:ascii="Palatino Linotype" w:hAnsi="Palatino Linotype" w:cs="Arial"/>
        </w:rPr>
        <w:t xml:space="preserve">, se desprende que este dejó visible datos susceptibles de ser protegidos tal y como los relativos a los servidores públicos que desempeñan sus labores en el área de seguridad pública y que derivado de la puesta a disposición de la información, se ponga en riesgo a los mismo, en razón a las funciones encomendadas por el artículo 21 párrafo noveno de la Constitución Política de los Estados Unidos Mexicanos, de las cuales se desprende entre otras; la prevención de los delitos, investigación y persecución. </w:t>
      </w:r>
    </w:p>
    <w:p w14:paraId="4E260CA4" w14:textId="77777777" w:rsidR="00650A3E" w:rsidRPr="00367B21" w:rsidRDefault="00650A3E" w:rsidP="00367B21">
      <w:pPr>
        <w:spacing w:line="360" w:lineRule="auto"/>
        <w:rPr>
          <w:rFonts w:ascii="Palatino Linotype" w:hAnsi="Palatino Linotype" w:cs="Arial"/>
        </w:rPr>
      </w:pPr>
    </w:p>
    <w:p w14:paraId="1FE28063" w14:textId="29C8A189" w:rsidR="00650A3E" w:rsidRPr="00367B21" w:rsidRDefault="00650A3E"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t xml:space="preserve">Es por ello que no se duda de las facultades, atribuciones, ni competencias del </w:t>
      </w:r>
      <w:r w:rsidRPr="00367B21">
        <w:rPr>
          <w:rFonts w:ascii="Palatino Linotype" w:hAnsi="Palatino Linotype" w:cs="Arial"/>
          <w:b/>
        </w:rPr>
        <w:t>Sujeto Obligado</w:t>
      </w:r>
      <w:r w:rsidRPr="00367B21">
        <w:rPr>
          <w:rFonts w:ascii="Palatino Linotype" w:hAnsi="Palatino Linotype" w:cs="Arial"/>
        </w:rPr>
        <w:t xml:space="preserve"> para generar, poseer y administrar la información solicitada, primero porque a) Lo relativo a la nómina general de la primera quincena de </w:t>
      </w:r>
      <w:r w:rsidRPr="00367B21">
        <w:rPr>
          <w:rFonts w:ascii="Palatino Linotype" w:hAnsi="Palatino Linotype" w:cs="Arial"/>
        </w:rPr>
        <w:lastRenderedPageBreak/>
        <w:t>diciembre del año dos mil dieciocho, fue remitida por el Sujeto Obligado a través de su informe justificado y; b) En razón de que la Ley de Fiscalización Superior del Estado de México prevé que las Tesorerías Municipales y la Secretaría de Finanzas de manera mensual enviarán para su análisis al Órgano Superior de Fiscalización del Estado de México el documento denominado “Informe Mensual” establecido en los Lineamientos para la Integración del Informe Mensual 2019. Asimismo, la Ley de Fiscalización del Estado, en su artículo 32 párrafo segundo establece que:</w:t>
      </w:r>
    </w:p>
    <w:p w14:paraId="4F6409D1" w14:textId="77777777" w:rsidR="00650A3E" w:rsidRPr="00367B21" w:rsidRDefault="00650A3E" w:rsidP="00367B21">
      <w:pPr>
        <w:pStyle w:val="Prrafodelista"/>
        <w:spacing w:line="360" w:lineRule="auto"/>
        <w:rPr>
          <w:rFonts w:ascii="Palatino Linotype" w:hAnsi="Palatino Linotype" w:cs="Arial"/>
        </w:rPr>
      </w:pPr>
    </w:p>
    <w:p w14:paraId="4BD96513" w14:textId="77777777" w:rsidR="00650A3E" w:rsidRPr="00367B21" w:rsidRDefault="00650A3E" w:rsidP="00367B21">
      <w:pPr>
        <w:pStyle w:val="Prrafodelista"/>
        <w:tabs>
          <w:tab w:val="left" w:pos="7797"/>
        </w:tabs>
        <w:autoSpaceDE w:val="0"/>
        <w:autoSpaceDN w:val="0"/>
        <w:adjustRightInd w:val="0"/>
        <w:spacing w:line="360" w:lineRule="auto"/>
        <w:ind w:left="567" w:right="616"/>
        <w:jc w:val="both"/>
        <w:rPr>
          <w:rFonts w:ascii="Palatino Linotype" w:hAnsi="Palatino Linotype" w:cs="Bookman Old Style"/>
          <w:b/>
          <w:i/>
        </w:rPr>
      </w:pPr>
      <w:r w:rsidRPr="00367B21">
        <w:rPr>
          <w:rFonts w:ascii="Palatino Linotype" w:hAnsi="Palatino Linotype" w:cs="Bookman Old Style"/>
          <w:b/>
          <w:i/>
        </w:rPr>
        <w:t>“Articulo 32.-</w:t>
      </w:r>
    </w:p>
    <w:p w14:paraId="6E07750C" w14:textId="77777777" w:rsidR="00650A3E" w:rsidRPr="00367B21" w:rsidRDefault="00650A3E" w:rsidP="00367B21">
      <w:pPr>
        <w:pStyle w:val="Prrafodelista"/>
        <w:autoSpaceDE w:val="0"/>
        <w:autoSpaceDN w:val="0"/>
        <w:adjustRightInd w:val="0"/>
        <w:spacing w:line="360" w:lineRule="auto"/>
        <w:ind w:left="567" w:right="616"/>
        <w:jc w:val="both"/>
        <w:rPr>
          <w:rFonts w:ascii="Palatino Linotype" w:hAnsi="Palatino Linotype" w:cs="Bookman Old Style"/>
          <w:i/>
        </w:rPr>
      </w:pPr>
      <w:r w:rsidRPr="00367B21">
        <w:rPr>
          <w:rFonts w:ascii="Palatino Linotype" w:hAnsi="Palatino Linotype" w:cs="Bookman Old Style"/>
          <w:i/>
        </w:rPr>
        <w:t>(…)</w:t>
      </w:r>
    </w:p>
    <w:p w14:paraId="2F2243D3" w14:textId="77777777" w:rsidR="00650A3E" w:rsidRPr="00367B21" w:rsidRDefault="00650A3E" w:rsidP="00367B21">
      <w:pPr>
        <w:pStyle w:val="Prrafodelista"/>
        <w:autoSpaceDE w:val="0"/>
        <w:autoSpaceDN w:val="0"/>
        <w:adjustRightInd w:val="0"/>
        <w:spacing w:line="360" w:lineRule="auto"/>
        <w:ind w:left="567" w:right="616"/>
        <w:jc w:val="both"/>
        <w:rPr>
          <w:rFonts w:ascii="Palatino Linotype" w:hAnsi="Palatino Linotype" w:cs="Bookman Old Style"/>
          <w:b/>
          <w:i/>
          <w:u w:val="single"/>
        </w:rPr>
      </w:pPr>
      <w:r w:rsidRPr="00367B21">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367B21">
        <w:rPr>
          <w:rFonts w:ascii="Palatino Linotype" w:hAnsi="Palatino Linotype" w:cs="Bookman Old Style"/>
          <w:b/>
          <w:i/>
        </w:rPr>
        <w:t>los informes mensuales</w:t>
      </w:r>
      <w:r w:rsidRPr="00367B21">
        <w:rPr>
          <w:rFonts w:ascii="Palatino Linotype" w:hAnsi="Palatino Linotype" w:cs="Bookman Old Style"/>
          <w:i/>
        </w:rPr>
        <w:t xml:space="preserve"> los deberán </w:t>
      </w:r>
      <w:r w:rsidRPr="00367B21">
        <w:rPr>
          <w:rFonts w:ascii="Palatino Linotype" w:hAnsi="Palatino Linotype" w:cs="Bookman Old Style"/>
          <w:b/>
          <w:i/>
          <w:u w:val="single"/>
        </w:rPr>
        <w:t>presentar dentro de los veinte días posteriores al término del mes correspondiente.”</w:t>
      </w:r>
    </w:p>
    <w:p w14:paraId="745637A3" w14:textId="77777777" w:rsidR="00650A3E" w:rsidRPr="00367B21" w:rsidRDefault="00650A3E" w:rsidP="00367B21">
      <w:pPr>
        <w:autoSpaceDE w:val="0"/>
        <w:autoSpaceDN w:val="0"/>
        <w:adjustRightInd w:val="0"/>
        <w:spacing w:line="360" w:lineRule="auto"/>
        <w:ind w:right="616"/>
        <w:jc w:val="both"/>
        <w:rPr>
          <w:rFonts w:ascii="Palatino Linotype" w:hAnsi="Palatino Linotype" w:cs="Bookman Old Style"/>
          <w:b/>
          <w:i/>
          <w:u w:val="single"/>
        </w:rPr>
      </w:pPr>
    </w:p>
    <w:p w14:paraId="5310FF7C" w14:textId="65B56B30" w:rsidR="00650A3E" w:rsidRPr="00367B21" w:rsidRDefault="00650A3E"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t xml:space="preserve">Vale destacar que el recurrente no señaló temporalidad de la cual requiere la información, en consecuencia se ordena entregar la correspondiente al mes anterior a la presentación de la solicitud es decir del periodo comprendido a las dos quincenas de enero, puesto que la solicitud de información se presentó el cinco (05)  de febrero del dos mil diecinueve, </w:t>
      </w:r>
      <w:r w:rsidR="00616D76" w:rsidRPr="00367B21">
        <w:rPr>
          <w:rFonts w:ascii="Palatino Linotype" w:hAnsi="Palatino Linotype" w:cs="Arial"/>
        </w:rPr>
        <w:t>y a esa fecha aún no se generaba</w:t>
      </w:r>
      <w:r w:rsidRPr="00367B21">
        <w:rPr>
          <w:rFonts w:ascii="Palatino Linotype" w:hAnsi="Palatino Linotype" w:cs="Arial"/>
        </w:rPr>
        <w:t xml:space="preserve"> la información concerniente a la primera quincena del mes de febrero del presente año. </w:t>
      </w:r>
    </w:p>
    <w:p w14:paraId="7371A79B" w14:textId="77777777" w:rsidR="00187F8B" w:rsidRPr="00367B21" w:rsidRDefault="00187F8B" w:rsidP="00367B21">
      <w:pPr>
        <w:pStyle w:val="Prrafodelista"/>
        <w:spacing w:line="360" w:lineRule="auto"/>
        <w:ind w:left="0"/>
        <w:jc w:val="both"/>
        <w:rPr>
          <w:rFonts w:ascii="Palatino Linotype" w:hAnsi="Palatino Linotype" w:cs="Arial"/>
        </w:rPr>
      </w:pPr>
    </w:p>
    <w:p w14:paraId="38C1E7E6" w14:textId="408AA402" w:rsidR="0032513D" w:rsidRPr="00367B21" w:rsidRDefault="0032513D" w:rsidP="00367B21">
      <w:pPr>
        <w:pStyle w:val="Ttulo1"/>
        <w:numPr>
          <w:ilvl w:val="0"/>
          <w:numId w:val="25"/>
        </w:numPr>
        <w:spacing w:before="0" w:line="360" w:lineRule="auto"/>
        <w:ind w:left="0" w:firstLine="0"/>
        <w:jc w:val="both"/>
        <w:rPr>
          <w:rFonts w:ascii="Palatino Linotype" w:hAnsi="Palatino Linotype" w:cs="Arial"/>
          <w:b/>
          <w:color w:val="auto"/>
          <w:sz w:val="24"/>
          <w:szCs w:val="24"/>
          <w:lang w:val="es-ES_tradnl"/>
        </w:rPr>
      </w:pPr>
      <w:bookmarkStart w:id="48" w:name="_Toc7735906"/>
      <w:r w:rsidRPr="00367B21">
        <w:rPr>
          <w:rFonts w:ascii="Palatino Linotype" w:hAnsi="Palatino Linotype" w:cs="Arial"/>
          <w:b/>
          <w:color w:val="auto"/>
          <w:sz w:val="24"/>
          <w:szCs w:val="24"/>
          <w:lang w:val="es-ES_tradnl"/>
        </w:rPr>
        <w:t>R</w:t>
      </w:r>
      <w:r w:rsidR="00363A44" w:rsidRPr="00367B21">
        <w:rPr>
          <w:rFonts w:ascii="Palatino Linotype" w:hAnsi="Palatino Linotype" w:cs="Arial"/>
          <w:b/>
          <w:color w:val="auto"/>
          <w:sz w:val="24"/>
          <w:szCs w:val="24"/>
          <w:lang w:val="es-ES_tradnl"/>
        </w:rPr>
        <w:t>ecib</w:t>
      </w:r>
      <w:r w:rsidRPr="00367B21">
        <w:rPr>
          <w:rFonts w:ascii="Palatino Linotype" w:hAnsi="Palatino Linotype" w:cs="Arial"/>
          <w:b/>
          <w:color w:val="auto"/>
          <w:sz w:val="24"/>
          <w:szCs w:val="24"/>
          <w:lang w:val="es-ES_tradnl"/>
        </w:rPr>
        <w:t>os de nómina, por concepto de aguinaldo, prima vacacional y quincena de los servidores públicos que durante la administración 2016-2018 ocuparon el cargo de directores, subdirectores, jefes, coordinadores e integrantes del ayuntamiento.</w:t>
      </w:r>
      <w:bookmarkEnd w:id="48"/>
    </w:p>
    <w:p w14:paraId="58405D01" w14:textId="77777777" w:rsidR="0032513D" w:rsidRPr="00367B21" w:rsidRDefault="0032513D" w:rsidP="00367B21">
      <w:pPr>
        <w:spacing w:line="360" w:lineRule="auto"/>
        <w:rPr>
          <w:rFonts w:ascii="Palatino Linotype" w:hAnsi="Palatino Linotype"/>
          <w:lang w:eastAsia="en-US"/>
        </w:rPr>
      </w:pPr>
    </w:p>
    <w:p w14:paraId="383CE03A" w14:textId="2D0661C7" w:rsidR="0032513D" w:rsidRPr="00367B21" w:rsidRDefault="0032513D"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t xml:space="preserve">Finalmente, en cuanto hace a </w:t>
      </w:r>
      <w:r w:rsidR="00DA18FA" w:rsidRPr="00367B21">
        <w:rPr>
          <w:rFonts w:ascii="Palatino Linotype" w:hAnsi="Palatino Linotype" w:cs="Arial"/>
        </w:rPr>
        <w:t xml:space="preserve">este punto el </w:t>
      </w:r>
      <w:r w:rsidR="00DA18FA" w:rsidRPr="00367B21">
        <w:rPr>
          <w:rFonts w:ascii="Palatino Linotype" w:hAnsi="Palatino Linotype" w:cs="Arial"/>
          <w:b/>
        </w:rPr>
        <w:t>Sujeto Obligado</w:t>
      </w:r>
      <w:r w:rsidR="00DA18FA" w:rsidRPr="00367B21">
        <w:rPr>
          <w:rFonts w:ascii="Palatino Linotype" w:hAnsi="Palatino Linotype" w:cs="Arial"/>
        </w:rPr>
        <w:t xml:space="preserve"> en respuesta señaló que debido a los tiempos y a la cantidad de información requerida y de conformidad con los artículos 158 y 164 de la Ley de Transparencia y Acceso a la Información Pública del Estado de México y Municipios se ponían a disposición los recibos de nómina en la oficina de recursos humanos del </w:t>
      </w:r>
      <w:r w:rsidR="00DA18FA" w:rsidRPr="00367B21">
        <w:rPr>
          <w:rFonts w:ascii="Palatino Linotype" w:hAnsi="Palatino Linotype" w:cs="Arial"/>
          <w:b/>
        </w:rPr>
        <w:t>Sujeto Obligado.</w:t>
      </w:r>
      <w:r w:rsidR="00DA18FA" w:rsidRPr="00367B21">
        <w:rPr>
          <w:rFonts w:ascii="Palatino Linotype" w:hAnsi="Palatino Linotype" w:cs="Arial"/>
        </w:rPr>
        <w:t xml:space="preserve"> </w:t>
      </w:r>
    </w:p>
    <w:p w14:paraId="1272D1D0" w14:textId="77777777" w:rsidR="0032513D" w:rsidRPr="00367B21" w:rsidRDefault="0032513D" w:rsidP="00367B21">
      <w:pPr>
        <w:pStyle w:val="Prrafodelista"/>
        <w:spacing w:line="360" w:lineRule="auto"/>
        <w:ind w:left="0"/>
        <w:jc w:val="both"/>
        <w:rPr>
          <w:rFonts w:ascii="Palatino Linotype" w:hAnsi="Palatino Linotype" w:cs="Arial"/>
        </w:rPr>
      </w:pPr>
    </w:p>
    <w:p w14:paraId="4946A982" w14:textId="713D7FBF" w:rsidR="00A471D2" w:rsidRPr="00367B21" w:rsidRDefault="00616D76"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t>Es necesario precisar que</w:t>
      </w:r>
      <w:r w:rsidR="00A471D2" w:rsidRPr="00367B21">
        <w:rPr>
          <w:rFonts w:ascii="Palatino Linotype" w:hAnsi="Palatino Linotype" w:cs="Arial"/>
        </w:rPr>
        <w:t>, tratándose de servidores públicos de los Municipios de la Ley del Trabajo de los Servidores Públicos del Estado de México y Municipios, en su artículo 220-</w:t>
      </w:r>
      <w:r w:rsidR="00A471D2" w:rsidRPr="00367B21">
        <w:rPr>
          <w:rFonts w:ascii="Palatino Linotype" w:eastAsia="MS Mincho" w:hAnsi="Palatino Linotype" w:cs="Times New Roman"/>
        </w:rPr>
        <w:t>K fracciones IV y último párrafo, establecen lo siguiente:</w:t>
      </w:r>
    </w:p>
    <w:p w14:paraId="011DFE27" w14:textId="77777777" w:rsidR="00A471D2" w:rsidRPr="00367B21" w:rsidRDefault="00A471D2" w:rsidP="00367B21">
      <w:pPr>
        <w:pStyle w:val="Prrafodelista"/>
        <w:spacing w:line="360" w:lineRule="auto"/>
        <w:rPr>
          <w:rFonts w:ascii="Palatino Linotype" w:hAnsi="Palatino Linotype" w:cs="Arial"/>
        </w:rPr>
      </w:pPr>
    </w:p>
    <w:p w14:paraId="69F1C235"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r w:rsidRPr="00367B21">
        <w:rPr>
          <w:rFonts w:ascii="Palatino Linotype" w:eastAsia="Times New Roman" w:hAnsi="Palatino Linotype"/>
          <w:b/>
          <w:bCs/>
          <w:i/>
        </w:rPr>
        <w:t>“ARTÍCULO 220 K</w:t>
      </w:r>
      <w:r w:rsidRPr="00367B21">
        <w:rPr>
          <w:rFonts w:ascii="Palatino Linotype" w:eastAsia="Times New Roman" w:hAnsi="Palatino Linotype"/>
          <w:bCs/>
          <w:i/>
        </w:rPr>
        <w:t>.- La institución o dependencia pública tiene la obligación de conservar y exhibir en el proceso los documentos que a continuación se precisan:</w:t>
      </w:r>
    </w:p>
    <w:p w14:paraId="7AB46229"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r w:rsidRPr="00367B21">
        <w:rPr>
          <w:rFonts w:ascii="Palatino Linotype" w:eastAsia="Times New Roman" w:hAnsi="Palatino Linotype"/>
          <w:bCs/>
          <w:i/>
        </w:rPr>
        <w:t>…</w:t>
      </w:r>
    </w:p>
    <w:p w14:paraId="7526C936"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p>
    <w:p w14:paraId="6C020271"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
          <w:bCs/>
          <w:i/>
        </w:rPr>
      </w:pPr>
      <w:r w:rsidRPr="00367B21">
        <w:rPr>
          <w:rFonts w:ascii="Palatino Linotype" w:eastAsia="Times New Roman" w:hAnsi="Palatino Linotype"/>
          <w:b/>
          <w:bCs/>
          <w:i/>
        </w:rPr>
        <w:lastRenderedPageBreak/>
        <w:t>IV</w:t>
      </w:r>
      <w:r w:rsidRPr="00367B21">
        <w:rPr>
          <w:rFonts w:ascii="Palatino Linotype" w:eastAsia="Times New Roman" w:hAnsi="Palatino Linotype"/>
          <w:bCs/>
          <w:i/>
        </w:rPr>
        <w:t xml:space="preserve">. </w:t>
      </w:r>
      <w:r w:rsidRPr="00367B21">
        <w:rPr>
          <w:rFonts w:ascii="Palatino Linotype" w:eastAsia="Times New Roman"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2424A390"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u w:val="single"/>
        </w:rPr>
      </w:pPr>
    </w:p>
    <w:p w14:paraId="2CA37E31"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r w:rsidRPr="00367B21">
        <w:rPr>
          <w:rFonts w:ascii="Palatino Linotype" w:eastAsia="Times New Roman" w:hAnsi="Palatino Linotype"/>
          <w:bCs/>
          <w:i/>
        </w:rPr>
        <w:t xml:space="preserve">Los documentos señalados en la fracción I de este artículo, deberán conservarse mientras dure la relación laboral y hasta un año después; los señalados por las fracciones </w:t>
      </w:r>
      <w:r w:rsidRPr="00367B21">
        <w:rPr>
          <w:rFonts w:ascii="Palatino Linotype" w:eastAsia="Times New Roman" w:hAnsi="Palatino Linotype"/>
          <w:b/>
          <w:bCs/>
          <w:i/>
        </w:rPr>
        <w:t>II, III, IV durante el último año y un año después de que se extinga la relación laboral,</w:t>
      </w:r>
      <w:r w:rsidRPr="00367B21">
        <w:rPr>
          <w:rFonts w:ascii="Palatino Linotype" w:eastAsia="Times New Roman" w:hAnsi="Palatino Linotype"/>
          <w:bCs/>
          <w:i/>
        </w:rPr>
        <w:t xml:space="preserve"> y los mencionados en la fracción V, conforme lo señalen las leyes que los rijan.</w:t>
      </w:r>
    </w:p>
    <w:p w14:paraId="172CDE18"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r w:rsidRPr="00367B21">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F50EC5A"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r w:rsidRPr="00367B21">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14:paraId="4E8803EC" w14:textId="77777777"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p>
    <w:p w14:paraId="5441F342" w14:textId="75EE96C2" w:rsidR="00A471D2" w:rsidRPr="00367B21" w:rsidRDefault="00A471D2" w:rsidP="00367B21">
      <w:pPr>
        <w:pStyle w:val="Prrafodelista"/>
        <w:tabs>
          <w:tab w:val="left" w:pos="8080"/>
          <w:tab w:val="left" w:pos="8789"/>
        </w:tabs>
        <w:spacing w:line="360" w:lineRule="auto"/>
        <w:ind w:left="567" w:right="616"/>
        <w:jc w:val="both"/>
        <w:rPr>
          <w:rFonts w:ascii="Palatino Linotype" w:eastAsia="Times New Roman" w:hAnsi="Palatino Linotype"/>
          <w:bCs/>
          <w:i/>
        </w:rPr>
      </w:pPr>
      <w:r w:rsidRPr="00367B21">
        <w:rPr>
          <w:rFonts w:ascii="Palatino Linotype" w:eastAsia="Times New Roman" w:hAnsi="Palatino Linotype"/>
          <w:bCs/>
          <w:i/>
        </w:rPr>
        <w:t>(Énfasis añadido)</w:t>
      </w:r>
    </w:p>
    <w:p w14:paraId="36E1C023" w14:textId="77777777" w:rsidR="00A471D2" w:rsidRPr="00367B21" w:rsidRDefault="00A471D2" w:rsidP="00367B21">
      <w:pPr>
        <w:pStyle w:val="Prrafodelista"/>
        <w:spacing w:line="360" w:lineRule="auto"/>
        <w:rPr>
          <w:rFonts w:ascii="Palatino Linotype" w:hAnsi="Palatino Linotype" w:cs="Arial"/>
        </w:rPr>
      </w:pPr>
    </w:p>
    <w:p w14:paraId="5D1A88BC" w14:textId="4016AD05" w:rsidR="00A471D2" w:rsidRPr="00367B21" w:rsidRDefault="00A471D2" w:rsidP="00367B21">
      <w:pPr>
        <w:pStyle w:val="Prrafodelista"/>
        <w:numPr>
          <w:ilvl w:val="0"/>
          <w:numId w:val="1"/>
        </w:numPr>
        <w:spacing w:line="360" w:lineRule="auto"/>
        <w:ind w:left="0" w:firstLine="0"/>
        <w:jc w:val="both"/>
        <w:rPr>
          <w:rFonts w:ascii="Palatino Linotype" w:hAnsi="Palatino Linotype" w:cs="Arial"/>
          <w:b/>
          <w:u w:val="single"/>
        </w:rPr>
      </w:pPr>
      <w:r w:rsidRPr="00367B21">
        <w:rPr>
          <w:rFonts w:ascii="Palatino Linotype" w:hAnsi="Palatino Linotype" w:cs="Arial"/>
        </w:rPr>
        <w:lastRenderedPageBreak/>
        <w:t>Por lo que, de lo anterior se concluye que los servidores públicos tie</w:t>
      </w:r>
      <w:r w:rsidR="00F65B97" w:rsidRPr="00367B21">
        <w:rPr>
          <w:rFonts w:ascii="Palatino Linotype" w:hAnsi="Palatino Linotype" w:cs="Arial"/>
        </w:rPr>
        <w:t xml:space="preserve">nen el derecho de recibir remuneraciones por el desempeño de un empleo, el cual abarca sueldo, compensaciones, gratificaciones, primas, comisiones, prestaciones en especie y cualquier otra percepción entregada. De lo cual se advierte que toda institución pública o dependencia pública del Estado de México, </w:t>
      </w:r>
      <w:r w:rsidR="00F65B97" w:rsidRPr="00367B21">
        <w:rPr>
          <w:rFonts w:ascii="Palatino Linotype" w:hAnsi="Palatino Linotype" w:cs="Arial"/>
          <w:b/>
          <w:u w:val="single"/>
        </w:rPr>
        <w:t xml:space="preserve">debe conservar la documentación relativa a cualquier prestación legal. </w:t>
      </w:r>
    </w:p>
    <w:p w14:paraId="693E09C7" w14:textId="77777777" w:rsidR="00F65B97" w:rsidRPr="00367B21" w:rsidRDefault="00F65B97" w:rsidP="00367B21">
      <w:pPr>
        <w:pStyle w:val="Prrafodelista"/>
        <w:spacing w:line="360" w:lineRule="auto"/>
        <w:ind w:left="0"/>
        <w:jc w:val="both"/>
        <w:rPr>
          <w:rFonts w:ascii="Palatino Linotype" w:hAnsi="Palatino Linotype" w:cs="Arial"/>
        </w:rPr>
      </w:pPr>
    </w:p>
    <w:p w14:paraId="59E7C9A4" w14:textId="49F10B5A" w:rsidR="0032513D" w:rsidRPr="00367B21" w:rsidRDefault="00F65B97" w:rsidP="00367B21">
      <w:pPr>
        <w:pStyle w:val="Prrafodelista"/>
        <w:numPr>
          <w:ilvl w:val="0"/>
          <w:numId w:val="1"/>
        </w:numPr>
        <w:spacing w:line="360" w:lineRule="auto"/>
        <w:ind w:left="0" w:firstLine="0"/>
        <w:jc w:val="both"/>
        <w:rPr>
          <w:rFonts w:ascii="Palatino Linotype" w:hAnsi="Palatino Linotype" w:cs="Arial"/>
        </w:rPr>
      </w:pPr>
      <w:r w:rsidRPr="00367B21">
        <w:rPr>
          <w:rFonts w:ascii="Palatino Linotype" w:hAnsi="Palatino Linotype" w:cs="Arial"/>
        </w:rPr>
        <w:t>Del mismo modo,</w:t>
      </w:r>
      <w:r w:rsidR="00DA18FA" w:rsidRPr="00367B21">
        <w:rPr>
          <w:rFonts w:ascii="Palatino Linotype" w:hAnsi="Palatino Linotype" w:cs="Arial"/>
        </w:rPr>
        <w:t xml:space="preserve"> la autoridad al haber señalado que se ponían a disposición del particular </w:t>
      </w:r>
      <w:r w:rsidR="00363A44" w:rsidRPr="00367B21">
        <w:rPr>
          <w:rFonts w:ascii="Palatino Linotype" w:hAnsi="Palatino Linotype" w:cs="Arial"/>
        </w:rPr>
        <w:t>los recibos de nómina de mane</w:t>
      </w:r>
      <w:r w:rsidR="00213FD2" w:rsidRPr="00367B21">
        <w:rPr>
          <w:rFonts w:ascii="Palatino Linotype" w:hAnsi="Palatino Linotype" w:cs="Arial"/>
        </w:rPr>
        <w:t xml:space="preserve">ra presencial, admitió poseer toda la información requerida por el solicitante, sin embargo, no pasa desapercibido para esta Ponencia que tanto en respuesta como en informe justificado, el </w:t>
      </w:r>
      <w:r w:rsidR="00213FD2" w:rsidRPr="00367B21">
        <w:rPr>
          <w:rFonts w:ascii="Palatino Linotype" w:hAnsi="Palatino Linotype" w:cs="Arial"/>
          <w:b/>
        </w:rPr>
        <w:t>Sujeto Obligado</w:t>
      </w:r>
      <w:r w:rsidR="00213FD2" w:rsidRPr="00367B21">
        <w:rPr>
          <w:rFonts w:ascii="Palatino Linotype" w:hAnsi="Palatino Linotype" w:cs="Arial"/>
        </w:rPr>
        <w:t xml:space="preserve"> </w:t>
      </w:r>
      <w:r w:rsidR="00187F8B" w:rsidRPr="00367B21">
        <w:rPr>
          <w:rFonts w:ascii="Palatino Linotype" w:hAnsi="Palatino Linotype" w:cs="Arial"/>
        </w:rPr>
        <w:t xml:space="preserve">mencionó </w:t>
      </w:r>
      <w:r w:rsidR="00213FD2" w:rsidRPr="00367B21">
        <w:rPr>
          <w:rFonts w:ascii="Palatino Linotype" w:hAnsi="Palatino Linotype" w:cs="Arial"/>
        </w:rPr>
        <w:t xml:space="preserve">que debido a la cantidad de información la cual sobrepasa las capacidades </w:t>
      </w:r>
      <w:r w:rsidR="00E535BA" w:rsidRPr="00367B21">
        <w:rPr>
          <w:rFonts w:ascii="Palatino Linotype" w:hAnsi="Palatino Linotype" w:cs="Arial"/>
        </w:rPr>
        <w:t xml:space="preserve">administrativas y humanas, este podrá cambiar la modalidad de entrega de la información. </w:t>
      </w:r>
    </w:p>
    <w:p w14:paraId="77D33E89" w14:textId="77777777" w:rsidR="00E535BA" w:rsidRPr="00367B21" w:rsidRDefault="00E535BA" w:rsidP="00367B21">
      <w:pPr>
        <w:pStyle w:val="Prrafodelista"/>
        <w:spacing w:line="360" w:lineRule="auto"/>
        <w:rPr>
          <w:rFonts w:ascii="Palatino Linotype" w:hAnsi="Palatino Linotype" w:cs="Arial"/>
        </w:rPr>
      </w:pPr>
    </w:p>
    <w:p w14:paraId="6285F652" w14:textId="01190797" w:rsidR="00187F8B" w:rsidRPr="00367B21" w:rsidRDefault="00BB20C3" w:rsidP="00367B21">
      <w:pPr>
        <w:pStyle w:val="Prrafodelista"/>
        <w:numPr>
          <w:ilvl w:val="0"/>
          <w:numId w:val="1"/>
        </w:numPr>
        <w:spacing w:line="360" w:lineRule="auto"/>
        <w:ind w:left="0" w:firstLine="0"/>
        <w:jc w:val="both"/>
        <w:rPr>
          <w:rFonts w:ascii="Palatino Linotype" w:hAnsi="Palatino Linotype" w:cs="Arial"/>
          <w:b/>
        </w:rPr>
      </w:pPr>
      <w:r w:rsidRPr="00367B21">
        <w:rPr>
          <w:rFonts w:ascii="Palatino Linotype" w:hAnsi="Palatino Linotype" w:cs="Arial"/>
        </w:rPr>
        <w:t>No obstante,</w:t>
      </w:r>
      <w:r w:rsidR="00E535BA" w:rsidRPr="00367B21">
        <w:rPr>
          <w:rFonts w:ascii="Palatino Linotype" w:hAnsi="Palatino Linotype" w:cs="Arial"/>
        </w:rPr>
        <w:t xml:space="preserve"> esta Ponencia no tiene la certeza de lo dicho por el</w:t>
      </w:r>
      <w:r w:rsidR="00E535BA" w:rsidRPr="00367B21">
        <w:rPr>
          <w:rFonts w:ascii="Palatino Linotype" w:hAnsi="Palatino Linotype" w:cs="Arial"/>
          <w:b/>
        </w:rPr>
        <w:t xml:space="preserve"> Sujeto Obligado</w:t>
      </w:r>
      <w:r w:rsidR="00E535BA" w:rsidRPr="00367B21">
        <w:rPr>
          <w:rFonts w:ascii="Palatino Linotype" w:hAnsi="Palatino Linotype" w:cs="Arial"/>
        </w:rPr>
        <w:t xml:space="preserve">, precisando que éste tampoco cumplió con el procedimiento idóneo </w:t>
      </w:r>
      <w:r w:rsidR="00BC7C10" w:rsidRPr="00367B21">
        <w:rPr>
          <w:rFonts w:ascii="Palatino Linotype" w:hAnsi="Palatino Linotype" w:cs="Arial"/>
        </w:rPr>
        <w:t>que evidenciara que efectivamente la información poseída por éste sobrepasa las capacidades técnicas del Sistema de Acceso a la Información Pública (SAIMEX) y en consecuencia fuese pertinente y necesario el cambio de modalidad de entrega de la información, por lo que</w:t>
      </w:r>
      <w:r w:rsidR="00187F8B" w:rsidRPr="00367B21">
        <w:rPr>
          <w:rFonts w:ascii="Palatino Linotype" w:hAnsi="Palatino Linotype" w:cs="Arial"/>
        </w:rPr>
        <w:t xml:space="preserve"> al no tener los elementos suficientes para realizar el cambio de modalidad</w:t>
      </w:r>
      <w:r w:rsidR="00BC7C10" w:rsidRPr="00367B21">
        <w:rPr>
          <w:rFonts w:ascii="Palatino Linotype" w:hAnsi="Palatino Linotype" w:cs="Arial"/>
        </w:rPr>
        <w:t xml:space="preserve"> es procedente la entrega vía SAIMEX</w:t>
      </w:r>
      <w:r w:rsidR="00650A3E" w:rsidRPr="00367B21">
        <w:rPr>
          <w:rFonts w:ascii="Palatino Linotype" w:hAnsi="Palatino Linotype" w:cs="Arial"/>
        </w:rPr>
        <w:t xml:space="preserve">, en versión pública </w:t>
      </w:r>
      <w:r w:rsidR="00BC7C10" w:rsidRPr="00367B21">
        <w:rPr>
          <w:rFonts w:ascii="Palatino Linotype" w:hAnsi="Palatino Linotype" w:cs="Arial"/>
        </w:rPr>
        <w:t xml:space="preserve">de la </w:t>
      </w:r>
      <w:r w:rsidR="00BC7C10" w:rsidRPr="00367B21">
        <w:rPr>
          <w:rFonts w:ascii="Palatino Linotype" w:hAnsi="Palatino Linotype" w:cs="Arial"/>
        </w:rPr>
        <w:lastRenderedPageBreak/>
        <w:t xml:space="preserve">información relativa a los; </w:t>
      </w:r>
      <w:r w:rsidR="00BC7C10" w:rsidRPr="00367B21">
        <w:rPr>
          <w:rFonts w:ascii="Palatino Linotype" w:hAnsi="Palatino Linotype" w:cs="Arial"/>
          <w:b/>
        </w:rPr>
        <w:t>Recibos de nómina</w:t>
      </w:r>
      <w:r w:rsidR="00A471D2" w:rsidRPr="00367B21">
        <w:rPr>
          <w:rFonts w:ascii="Palatino Linotype" w:hAnsi="Palatino Linotype" w:cs="Arial"/>
          <w:b/>
        </w:rPr>
        <w:t xml:space="preserve"> de los directores, subdirectores, jefes, coordinadores e integrantes del ayuntamiento</w:t>
      </w:r>
      <w:r w:rsidR="00BC7C10" w:rsidRPr="00367B21">
        <w:rPr>
          <w:rFonts w:ascii="Palatino Linotype" w:hAnsi="Palatino Linotype" w:cs="Arial"/>
          <w:b/>
        </w:rPr>
        <w:t xml:space="preserve">, por concepto de aguinaldo, prima vacacional y quincena de los servidores públicos </w:t>
      </w:r>
      <w:r w:rsidR="00A471D2" w:rsidRPr="00367B21">
        <w:rPr>
          <w:rFonts w:ascii="Palatino Linotype" w:hAnsi="Palatino Linotype" w:cs="Arial"/>
          <w:b/>
        </w:rPr>
        <w:t>del periodo relativo a la administración 2016-2018.</w:t>
      </w:r>
    </w:p>
    <w:p w14:paraId="16E822A6" w14:textId="77777777" w:rsidR="00187F8B" w:rsidRPr="00367B21" w:rsidRDefault="00187F8B" w:rsidP="00367B21">
      <w:pPr>
        <w:pStyle w:val="Prrafodelista"/>
        <w:spacing w:line="360" w:lineRule="auto"/>
        <w:ind w:left="0"/>
        <w:jc w:val="both"/>
        <w:rPr>
          <w:rFonts w:ascii="Palatino Linotype" w:hAnsi="Palatino Linotype" w:cs="Arial"/>
          <w:b/>
        </w:rPr>
      </w:pPr>
    </w:p>
    <w:p w14:paraId="14912DBB" w14:textId="3844D990" w:rsidR="00303092" w:rsidRPr="00367B21" w:rsidRDefault="009C2DB4" w:rsidP="00367B21">
      <w:pPr>
        <w:pStyle w:val="Ttulo1"/>
        <w:spacing w:before="0" w:line="360" w:lineRule="auto"/>
        <w:rPr>
          <w:rFonts w:ascii="Palatino Linotype" w:hAnsi="Palatino Linotype"/>
          <w:b/>
          <w:color w:val="000000" w:themeColor="text1"/>
          <w:sz w:val="24"/>
          <w:szCs w:val="24"/>
        </w:rPr>
      </w:pPr>
      <w:bookmarkStart w:id="49" w:name="_Toc521949107"/>
      <w:bookmarkStart w:id="50" w:name="_Toc522209067"/>
      <w:bookmarkStart w:id="51" w:name="_Toc523908140"/>
      <w:bookmarkStart w:id="52" w:name="_Toc7735907"/>
      <w:r w:rsidRPr="00367B21">
        <w:rPr>
          <w:rFonts w:ascii="Palatino Linotype" w:hAnsi="Palatino Linotype" w:cs="Times New Roman"/>
          <w:b/>
          <w:color w:val="000000" w:themeColor="text1"/>
          <w:sz w:val="24"/>
          <w:szCs w:val="24"/>
          <w:lang w:eastAsia="es-ES_tradnl"/>
        </w:rPr>
        <w:t xml:space="preserve">QUINTO. </w:t>
      </w:r>
      <w:r w:rsidR="008D221F" w:rsidRPr="00367B21">
        <w:rPr>
          <w:rFonts w:ascii="Palatino Linotype" w:hAnsi="Palatino Linotype"/>
          <w:b/>
          <w:color w:val="000000" w:themeColor="text1"/>
          <w:sz w:val="24"/>
          <w:szCs w:val="24"/>
        </w:rPr>
        <w:t xml:space="preserve"> De la elaboración de la versión pública y el acuerdo de clasificación como información confidencial.</w:t>
      </w:r>
      <w:bookmarkEnd w:id="49"/>
      <w:bookmarkEnd w:id="50"/>
      <w:bookmarkEnd w:id="51"/>
      <w:bookmarkEnd w:id="52"/>
    </w:p>
    <w:p w14:paraId="204F07B8"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B0810BE" w14:textId="54ACC3AF"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hAnsi="Palatino Linotype" w:cs="Arial"/>
          <w:b/>
          <w:color w:val="000000" w:themeColor="text1"/>
        </w:rPr>
      </w:pPr>
      <w:r w:rsidRPr="00367B21">
        <w:rPr>
          <w:rFonts w:ascii="Palatino Linotype" w:hAnsi="Palatino Linotype" w:cs="Arial"/>
          <w:color w:val="000000" w:themeColor="text1"/>
        </w:rPr>
        <w:t xml:space="preserve">Es necesario señalar que el </w:t>
      </w:r>
      <w:r w:rsidRPr="00367B21">
        <w:rPr>
          <w:rFonts w:ascii="Palatino Linotype" w:hAnsi="Palatino Linotype" w:cs="Arial"/>
          <w:b/>
          <w:color w:val="000000" w:themeColor="text1"/>
        </w:rPr>
        <w:t>Sujeto Obligado</w:t>
      </w:r>
      <w:r w:rsidRPr="00367B21">
        <w:rPr>
          <w:rFonts w:ascii="Palatino Linotype" w:hAnsi="Palatino Linotype" w:cs="Arial"/>
          <w:color w:val="000000" w:themeColor="text1"/>
        </w:rPr>
        <w:t xml:space="preserve"> deberá elaborar la versión pública de los documentos que entregará en cumplimiento a esta resolución</w:t>
      </w:r>
      <w:r w:rsidRPr="00367B21">
        <w:rPr>
          <w:rFonts w:ascii="Palatino Linotype" w:hAnsi="Palatino Linotype" w:cs="Arial"/>
          <w:b/>
          <w:color w:val="000000" w:themeColor="text1"/>
        </w:rPr>
        <w:t xml:space="preserve">. </w:t>
      </w:r>
      <w:r w:rsidRPr="00367B21">
        <w:rPr>
          <w:rFonts w:ascii="Palatino Linotype" w:eastAsia="MS Mincho" w:hAnsi="Palatino Linotype" w:cs="Arial"/>
          <w:color w:val="000000" w:themeColor="text1"/>
          <w:lang w:val="es-MX"/>
        </w:rPr>
        <w:t xml:space="preserve">Por lo que debido a que, en los documentos que se ordenan, se pueden advertir datos personales de carácter confidencial como lo son (fecha y lugar de nacimiento, domicilio particular, Clave Única de Registro de Población, Registro Federal de Contribuyentes, folio o número de credenciales para votar, teléfonos particular, calificaciones o promedios generales, </w:t>
      </w:r>
      <w:proofErr w:type="spellStart"/>
      <w:r w:rsidRPr="00367B21">
        <w:rPr>
          <w:rFonts w:ascii="Palatino Linotype" w:eastAsia="MS Mincho" w:hAnsi="Palatino Linotype" w:cs="Arial"/>
          <w:color w:val="000000" w:themeColor="text1"/>
          <w:lang w:val="es-MX"/>
        </w:rPr>
        <w:t>etc</w:t>
      </w:r>
      <w:proofErr w:type="spellEnd"/>
      <w:r w:rsidRPr="00367B21">
        <w:rPr>
          <w:rFonts w:ascii="Palatino Linotype" w:eastAsia="MS Mincho" w:hAnsi="Palatino Linotype" w:cs="Arial"/>
          <w:color w:val="000000" w:themeColor="text1"/>
          <w:lang w:val="es-MX"/>
        </w:rPr>
        <w:t xml:space="preserve">); por lo que </w:t>
      </w:r>
      <w:r w:rsidRPr="00367B21">
        <w:rPr>
          <w:rFonts w:ascii="Palatino Linotype" w:eastAsia="MS Mincho" w:hAnsi="Palatino Linotype" w:cs="Arial"/>
          <w:b/>
          <w:color w:val="000000" w:themeColor="text1"/>
          <w:u w:val="single"/>
          <w:lang w:val="es-MX"/>
        </w:rPr>
        <w:t>se deberá proceder a realizar la versión pública que deberá guardar sustento en el Acuerdo de Clasificación que para tal efecto emita el Comité de Transparencia</w:t>
      </w:r>
      <w:r w:rsidRPr="00367B21">
        <w:rPr>
          <w:rFonts w:ascii="Palatino Linotype" w:eastAsia="MS Mincho" w:hAnsi="Palatino Linotype" w:cs="Arial"/>
          <w:color w:val="000000" w:themeColor="text1"/>
          <w:lang w:val="es-MX"/>
        </w:rPr>
        <w:t xml:space="preserve"> del </w:t>
      </w:r>
      <w:r w:rsidRPr="00367B21">
        <w:rPr>
          <w:rFonts w:ascii="Palatino Linotype" w:eastAsia="MS Mincho" w:hAnsi="Palatino Linotype" w:cs="Arial"/>
          <w:b/>
          <w:color w:val="000000" w:themeColor="text1"/>
          <w:lang w:val="es-MX"/>
        </w:rPr>
        <w:t>Sujeto Obligado</w:t>
      </w:r>
      <w:r w:rsidRPr="00367B21">
        <w:rPr>
          <w:rFonts w:ascii="Palatino Linotype" w:eastAsia="MS Mincho" w:hAnsi="Palatino Linotype" w:cs="Arial"/>
          <w:color w:val="000000" w:themeColor="text1"/>
          <w:lang w:val="es-MX"/>
        </w:rPr>
        <w:t>, en el que se deberá fundar y motivar las razones por las cuales determinados datos se eliminan, suprimen o testen.</w:t>
      </w:r>
    </w:p>
    <w:p w14:paraId="4F7712E7"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61D0581"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Entonces, al destacarse que debido a la naturaleza de la información solicitada, pudiera obrar datos personales susceptibles de protegerse, y toda vez que este </w:t>
      </w:r>
      <w:r w:rsidRPr="00367B21">
        <w:rPr>
          <w:rFonts w:ascii="Palatino Linotype" w:hAnsi="Palatino Linotype" w:cs="Arial"/>
          <w:color w:val="000000" w:themeColor="text1"/>
        </w:rPr>
        <w:lastRenderedPageBreak/>
        <w:t xml:space="preserve">Instituto de Transparencia, Acceso a la Información Pública y Protección de Datos Personales del Estado de México tiene el deber de velar por la protección de los datos personales de particular e incluso aun tratándose de servidores públicos y, en su caso generar la </w:t>
      </w:r>
      <w:r w:rsidRPr="00367B21">
        <w:rPr>
          <w:rFonts w:ascii="Palatino Linotype" w:hAnsi="Palatino Linotype" w:cs="Arial"/>
          <w:b/>
          <w:color w:val="000000" w:themeColor="text1"/>
          <w:u w:val="single"/>
        </w:rPr>
        <w:t>versión pública</w:t>
      </w:r>
      <w:r w:rsidRPr="00367B21">
        <w:rPr>
          <w:rFonts w:ascii="Palatino Linotype" w:hAnsi="Palatino Linotype" w:cs="Arial"/>
          <w:color w:val="000000" w:themeColor="text1"/>
        </w:rPr>
        <w:t xml:space="preserve"> de los documentos por las circunstancias que se estimen pertinentes, se debe generar el acuerdo de clasificación en atención a las consideraciones que se establecen en este apartado.</w:t>
      </w:r>
    </w:p>
    <w:p w14:paraId="4268FAAF"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065D6BA"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67B21">
        <w:rPr>
          <w:rFonts w:ascii="Palatino Linotype" w:hAnsi="Palatino Linotype"/>
          <w:vertAlign w:val="superscript"/>
        </w:rPr>
        <w:footnoteReference w:id="1"/>
      </w:r>
      <w:r w:rsidRPr="00367B21">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367B21">
        <w:rPr>
          <w:rFonts w:ascii="Palatino Linotype" w:hAnsi="Palatino Linotype" w:cs="Arial"/>
          <w:color w:val="000000" w:themeColor="text1"/>
        </w:rPr>
        <w:lastRenderedPageBreak/>
        <w:t>preservar.</w:t>
      </w:r>
      <w:r w:rsidRPr="00367B21">
        <w:rPr>
          <w:rFonts w:ascii="Palatino Linotype" w:hAnsi="Palatino Linotype"/>
          <w:vertAlign w:val="superscript"/>
        </w:rPr>
        <w:footnoteReference w:id="2"/>
      </w:r>
      <w:r w:rsidRPr="00367B21">
        <w:rPr>
          <w:rFonts w:ascii="Palatino Linotype" w:hAnsi="Palatino Linotype" w:cs="Arial"/>
          <w:color w:val="000000" w:themeColor="text1"/>
        </w:rPr>
        <w:t xml:space="preserve"> En este caso, la clasificación total o parcial de la información es un supuesto que tanto la </w:t>
      </w:r>
      <w:r w:rsidRPr="00367B21">
        <w:rPr>
          <w:rFonts w:ascii="Palatino Linotype" w:hAnsi="Palatino Linotype" w:cs="Arial"/>
          <w:b/>
          <w:color w:val="000000" w:themeColor="text1"/>
        </w:rPr>
        <w:t>Ley General de Transparencia y Acceso a la Información Pública</w:t>
      </w:r>
      <w:r w:rsidRPr="00367B21">
        <w:rPr>
          <w:rFonts w:ascii="Palatino Linotype" w:hAnsi="Palatino Linotype" w:cs="Arial"/>
          <w:color w:val="000000" w:themeColor="text1"/>
        </w:rPr>
        <w:t xml:space="preserve">, en adelante, la </w:t>
      </w:r>
      <w:r w:rsidRPr="00367B21">
        <w:rPr>
          <w:rFonts w:ascii="Palatino Linotype" w:hAnsi="Palatino Linotype" w:cs="Arial"/>
          <w:b/>
          <w:color w:val="000000" w:themeColor="text1"/>
        </w:rPr>
        <w:t>Ley General</w:t>
      </w:r>
      <w:r w:rsidRPr="00367B21">
        <w:rPr>
          <w:rFonts w:ascii="Palatino Linotype" w:hAnsi="Palatino Linotype" w:cs="Arial"/>
          <w:color w:val="000000" w:themeColor="text1"/>
        </w:rPr>
        <w:t xml:space="preserve">, como la </w:t>
      </w:r>
      <w:r w:rsidRPr="00367B21">
        <w:rPr>
          <w:rFonts w:ascii="Palatino Linotype" w:hAnsi="Palatino Linotype" w:cs="Arial"/>
          <w:b/>
          <w:color w:val="000000" w:themeColor="text1"/>
        </w:rPr>
        <w:t>Ley de Transparencia y Acceso a la Información Pública del Estado de México y Municipios</w:t>
      </w:r>
      <w:r w:rsidRPr="00367B21">
        <w:rPr>
          <w:rFonts w:ascii="Palatino Linotype" w:hAnsi="Palatino Linotype" w:cs="Arial"/>
          <w:color w:val="000000" w:themeColor="text1"/>
        </w:rPr>
        <w:t xml:space="preserve">, en adelante, la </w:t>
      </w:r>
      <w:r w:rsidRPr="00367B21">
        <w:rPr>
          <w:rFonts w:ascii="Palatino Linotype" w:hAnsi="Palatino Linotype" w:cs="Arial"/>
          <w:b/>
          <w:color w:val="000000" w:themeColor="text1"/>
        </w:rPr>
        <w:t>Ley Estatal</w:t>
      </w:r>
      <w:r w:rsidRPr="00367B21">
        <w:rPr>
          <w:rFonts w:ascii="Palatino Linotype" w:hAnsi="Palatino Linotype" w:cs="Arial"/>
          <w:color w:val="000000" w:themeColor="text1"/>
        </w:rPr>
        <w:t>, establecen, y agotar el procedimiento legalmente establecido, es precisamente lo que permite acreditar el cumplimiento de los otros dos requisitos.</w:t>
      </w:r>
    </w:p>
    <w:p w14:paraId="6DEB7E86"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E61DC87"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B561F02"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1F03BDD" w14:textId="77777777" w:rsidR="00F757B8" w:rsidRPr="00367B21" w:rsidRDefault="00F757B8" w:rsidP="00367B21">
      <w:pPr>
        <w:pStyle w:val="Ttulo1"/>
        <w:spacing w:before="0" w:line="360" w:lineRule="auto"/>
        <w:rPr>
          <w:rFonts w:ascii="Palatino Linotype" w:hAnsi="Palatino Linotype"/>
          <w:b/>
          <w:color w:val="auto"/>
          <w:sz w:val="24"/>
          <w:szCs w:val="24"/>
        </w:rPr>
      </w:pPr>
      <w:bookmarkStart w:id="53" w:name="_Toc2107448"/>
      <w:bookmarkStart w:id="54" w:name="_Toc1489381"/>
      <w:bookmarkStart w:id="55" w:name="_Toc5829853"/>
      <w:bookmarkStart w:id="56" w:name="_Toc7735908"/>
      <w:r w:rsidRPr="00367B21">
        <w:rPr>
          <w:rFonts w:ascii="Palatino Linotype" w:hAnsi="Palatino Linotype"/>
          <w:b/>
          <w:color w:val="auto"/>
          <w:sz w:val="24"/>
          <w:szCs w:val="24"/>
        </w:rPr>
        <w:t>a) Requisitos previos.</w:t>
      </w:r>
      <w:bookmarkEnd w:id="53"/>
      <w:bookmarkEnd w:id="54"/>
      <w:bookmarkEnd w:id="55"/>
      <w:bookmarkEnd w:id="56"/>
    </w:p>
    <w:p w14:paraId="7835403C"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DEE2B6C"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rPr>
        <w:t xml:space="preserve">Los </w:t>
      </w:r>
      <w:r w:rsidRPr="00367B21">
        <w:rPr>
          <w:rFonts w:ascii="Palatino Linotype" w:hAnsi="Palatino Linotype" w:cs="Arial"/>
          <w:b/>
          <w:color w:val="000000"/>
        </w:rPr>
        <w:t>artículos 122 y 100 de la Ley Estatal y de la Ley General</w:t>
      </w:r>
      <w:r w:rsidRPr="00367B21">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w:t>
      </w:r>
      <w:r w:rsidRPr="00367B21">
        <w:rPr>
          <w:rFonts w:ascii="Palatino Linotype" w:hAnsi="Palatino Linotype" w:cs="Arial"/>
          <w:color w:val="000000"/>
        </w:rPr>
        <w:lastRenderedPageBreak/>
        <w:t xml:space="preserve">administran la información y los que </w:t>
      </w:r>
      <w:r w:rsidRPr="00367B21">
        <w:rPr>
          <w:rFonts w:ascii="Palatino Linotype" w:hAnsi="Palatino Linotype" w:cs="Arial"/>
          <w:b/>
          <w:color w:val="000000"/>
        </w:rPr>
        <w:t>PROPONEN</w:t>
      </w:r>
      <w:r w:rsidRPr="00367B21">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clasificar (contrato, licencia, póliza, entre otros), señalando el supuesto de clasificación (confidencialidad o reserva).</w:t>
      </w:r>
    </w:p>
    <w:p w14:paraId="25048EC0"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E51E49"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Además, se debe señalar el procedimiento, de los tres que establecen los </w:t>
      </w:r>
      <w:r w:rsidRPr="00367B21">
        <w:rPr>
          <w:rFonts w:ascii="Palatino Linotype" w:hAnsi="Palatino Linotype" w:cs="Arial"/>
          <w:b/>
          <w:color w:val="000000" w:themeColor="text1"/>
        </w:rPr>
        <w:t>artículos 132 y 106 de la Ley Estatal y General</w:t>
      </w:r>
      <w:r w:rsidRPr="00367B21">
        <w:rPr>
          <w:rFonts w:ascii="Palatino Linotype" w:hAnsi="Palatino Linotype" w:cs="Arial"/>
          <w:color w:val="000000" w:themeColor="text1"/>
        </w:rPr>
        <w:t xml:space="preserve">, </w:t>
      </w:r>
      <w:r w:rsidRPr="00367B21">
        <w:rPr>
          <w:rFonts w:ascii="Palatino Linotype" w:hAnsi="Palatino Linotype" w:cs="Arial"/>
          <w:color w:val="000000"/>
        </w:rPr>
        <w:t>respectivamente</w:t>
      </w:r>
      <w:r w:rsidRPr="00367B2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C7BBC0"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37A7770"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367B21">
        <w:rPr>
          <w:rFonts w:ascii="Palatino Linotype" w:hAnsi="Palatino Linotype" w:cs="Arial"/>
          <w:b/>
          <w:color w:val="000000" w:themeColor="text1"/>
        </w:rPr>
        <w:t>artículos 134 y 108 de la Ley Estatal y de la Ley General</w:t>
      </w:r>
      <w:r w:rsidRPr="00367B21">
        <w:rPr>
          <w:rFonts w:ascii="Palatino Linotype" w:hAnsi="Palatino Linotype" w:cs="Arial"/>
          <w:color w:val="000000" w:themeColor="text1"/>
        </w:rPr>
        <w:t xml:space="preserve">, respectivamente, esto es, </w:t>
      </w:r>
      <w:r w:rsidRPr="00367B21">
        <w:rPr>
          <w:rFonts w:ascii="Palatino Linotype" w:hAnsi="Palatino Linotype" w:cs="Arial"/>
          <w:b/>
          <w:color w:val="000000" w:themeColor="text1"/>
          <w:u w:val="single"/>
        </w:rPr>
        <w:t xml:space="preserve">no se puede hacer un acuerdo para clasificar de manera general todos los documentos de un expediente o área,  </w:t>
      </w:r>
      <w:r w:rsidRPr="00367B21">
        <w:rPr>
          <w:rFonts w:ascii="Palatino Linotype" w:hAnsi="Palatino Linotype" w:cs="Arial"/>
          <w:color w:val="000000" w:themeColor="text1"/>
        </w:rPr>
        <w:t xml:space="preserve">sin individualizar su análisis y </w:t>
      </w:r>
      <w:r w:rsidRPr="00367B21">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54AD2CBB"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731BA7C" w14:textId="6A6F8E26" w:rsidR="003E5558" w:rsidRPr="00367B21" w:rsidRDefault="003E5558" w:rsidP="00367B21">
      <w:pPr>
        <w:pStyle w:val="Ttulo1"/>
        <w:numPr>
          <w:ilvl w:val="0"/>
          <w:numId w:val="34"/>
        </w:numPr>
        <w:spacing w:before="0" w:line="360" w:lineRule="auto"/>
        <w:ind w:left="0" w:firstLine="0"/>
        <w:rPr>
          <w:rFonts w:ascii="Palatino Linotype" w:hAnsi="Palatino Linotype"/>
          <w:b/>
          <w:color w:val="000000" w:themeColor="text1"/>
          <w:sz w:val="24"/>
          <w:szCs w:val="24"/>
        </w:rPr>
      </w:pPr>
      <w:bookmarkStart w:id="57" w:name="_Toc7735909"/>
      <w:r w:rsidRPr="00367B21">
        <w:rPr>
          <w:rFonts w:ascii="Palatino Linotype" w:hAnsi="Palatino Linotype" w:cs="Times New Roman"/>
          <w:b/>
          <w:color w:val="000000" w:themeColor="text1"/>
          <w:sz w:val="24"/>
          <w:szCs w:val="24"/>
          <w:lang w:eastAsia="es-ES_tradnl"/>
        </w:rPr>
        <w:lastRenderedPageBreak/>
        <w:t>Supuestos de Clasificación</w:t>
      </w:r>
      <w:r w:rsidRPr="00367B21">
        <w:rPr>
          <w:rFonts w:ascii="Palatino Linotype" w:hAnsi="Palatino Linotype"/>
          <w:b/>
          <w:color w:val="000000" w:themeColor="text1"/>
          <w:sz w:val="24"/>
          <w:szCs w:val="24"/>
        </w:rPr>
        <w:t>.</w:t>
      </w:r>
      <w:bookmarkEnd w:id="57"/>
    </w:p>
    <w:p w14:paraId="4C44D07E"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B6E8065"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294046F5"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1EEFB8C"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08C44EAA"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834FBD4"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Cs/>
          <w:i/>
          <w:color w:val="000000" w:themeColor="text1"/>
          <w:lang w:val="es-MX"/>
        </w:rPr>
        <w:t xml:space="preserve">“I. </w:t>
      </w:r>
      <w:r w:rsidRPr="00367B21">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53ADE947"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p>
    <w:p w14:paraId="51DB2CE5"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Cs/>
          <w:i/>
          <w:color w:val="000000" w:themeColor="text1"/>
          <w:lang w:val="es-MX"/>
        </w:rPr>
        <w:t xml:space="preserve">II. </w:t>
      </w:r>
      <w:r w:rsidRPr="00367B21">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05640CE"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p>
    <w:p w14:paraId="68010316"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Cs/>
          <w:i/>
          <w:color w:val="000000" w:themeColor="text1"/>
          <w:lang w:val="es-MX"/>
        </w:rPr>
        <w:t xml:space="preserve">III. </w:t>
      </w:r>
      <w:r w:rsidRPr="00367B21">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9E0648C"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p>
    <w:p w14:paraId="007E0483"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i/>
          <w:color w:val="000000" w:themeColor="text1"/>
          <w:lang w:val="es-MX"/>
        </w:rPr>
        <w:lastRenderedPageBreak/>
        <w:t xml:space="preserve">La información confidencial no estará sujeta a temporalidad alguna y sólo podrán tener acceso a ella los titulares de la misma, sus representantes y los servidores públicos facultados para ello. </w:t>
      </w:r>
    </w:p>
    <w:p w14:paraId="7D7FCB29"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p>
    <w:p w14:paraId="2AA1DF3B"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1EFD98B4"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1D7E2B3"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Mientras que los </w:t>
      </w:r>
      <w:r w:rsidRPr="00367B21">
        <w:rPr>
          <w:rFonts w:ascii="Palatino Linotype" w:hAnsi="Palatino Linotype" w:cs="Arial"/>
          <w:b/>
          <w:color w:val="000000" w:themeColor="text1"/>
        </w:rPr>
        <w:t>artículos 130 y 105 de la Ley Estatal y de la Ley General</w:t>
      </w:r>
      <w:r w:rsidRPr="00367B21">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2208E12"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5F7265A"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Como consecuencia de lo anterior, el sujeto obligado debe identificar claramente el tipo de información y hacer un juicio de subsunción o encaje</w:t>
      </w:r>
      <w:r w:rsidRPr="00367B21">
        <w:rPr>
          <w:rFonts w:ascii="Palatino Linotype" w:hAnsi="Palatino Linotype"/>
          <w:vertAlign w:val="superscript"/>
        </w:rPr>
        <w:footnoteReference w:id="3"/>
      </w:r>
      <w:r w:rsidRPr="00367B21">
        <w:rPr>
          <w:rFonts w:ascii="Palatino Linotype" w:hAnsi="Palatino Linotype" w:cs="Arial"/>
          <w:color w:val="000000" w:themeColor="text1"/>
        </w:rPr>
        <w:t xml:space="preserve"> para </w:t>
      </w:r>
      <w:r w:rsidRPr="00367B21">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3587250F"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A58C8A"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El Comité de Transparencia, según lo dispuesto en los </w:t>
      </w:r>
      <w:r w:rsidRPr="00367B21">
        <w:rPr>
          <w:rFonts w:ascii="Palatino Linotype" w:hAnsi="Palatino Linotype" w:cs="Arial"/>
          <w:b/>
          <w:color w:val="000000" w:themeColor="text1"/>
        </w:rPr>
        <w:t>artículos 128 y 103 de la Ley Estatal y de la Ley General</w:t>
      </w:r>
      <w:r w:rsidRPr="00367B21">
        <w:rPr>
          <w:rFonts w:ascii="Palatino Linotype" w:hAnsi="Palatino Linotype" w:cs="Arial"/>
          <w:color w:val="000000" w:themeColor="text1"/>
        </w:rPr>
        <w:t xml:space="preserve">, respectivamente, y la </w:t>
      </w:r>
      <w:r w:rsidRPr="00367B21">
        <w:rPr>
          <w:rFonts w:ascii="Palatino Linotype" w:hAnsi="Palatino Linotype" w:cs="Arial"/>
          <w:b/>
          <w:color w:val="000000" w:themeColor="text1"/>
        </w:rPr>
        <w:t>fracción III del numeral Segundo de los Lineamientos generales en materia de clasificación y desclasificación de la información</w:t>
      </w:r>
      <w:r w:rsidRPr="00367B21">
        <w:rPr>
          <w:rFonts w:ascii="Palatino Linotype" w:hAnsi="Palatino Linotype" w:cs="Arial"/>
          <w:color w:val="000000" w:themeColor="text1"/>
        </w:rPr>
        <w:t xml:space="preserve">, así como para la elaboración de versiones públicas, en adelante los </w:t>
      </w:r>
      <w:r w:rsidRPr="00367B21">
        <w:rPr>
          <w:rFonts w:ascii="Palatino Linotype" w:hAnsi="Palatino Linotype" w:cs="Arial"/>
          <w:b/>
          <w:color w:val="000000" w:themeColor="text1"/>
        </w:rPr>
        <w:t>Lineamientos Generales</w:t>
      </w:r>
      <w:r w:rsidRPr="00367B21">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160D46AE"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65D2BB3"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367B21">
        <w:rPr>
          <w:rFonts w:ascii="Palatino Linotype" w:hAnsi="Palatino Linotype" w:cs="Arial"/>
          <w:b/>
          <w:color w:val="000000" w:themeColor="text1"/>
          <w:u w:val="single"/>
        </w:rPr>
        <w:t>el acto reúna con los requisitos elementales</w:t>
      </w:r>
      <w:r w:rsidRPr="00367B21">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367B21">
        <w:rPr>
          <w:rFonts w:ascii="Palatino Linotype" w:hAnsi="Palatino Linotype" w:cs="Arial"/>
          <w:b/>
          <w:color w:val="000000" w:themeColor="text1"/>
        </w:rPr>
        <w:t>el artículo 45 de la Ley Estatal</w:t>
      </w:r>
      <w:r w:rsidRPr="00367B21">
        <w:rPr>
          <w:rFonts w:ascii="Palatino Linotype" w:hAnsi="Palatino Linotype" w:cs="Arial"/>
          <w:color w:val="000000" w:themeColor="text1"/>
        </w:rPr>
        <w:t xml:space="preserve">, claramente señala que el Comité de Transparencia, </w:t>
      </w:r>
      <w:r w:rsidRPr="00367B21">
        <w:rPr>
          <w:rFonts w:ascii="Palatino Linotype" w:hAnsi="Palatino Linotype" w:cs="Arial"/>
          <w:color w:val="000000" w:themeColor="text1"/>
        </w:rPr>
        <w:lastRenderedPageBreak/>
        <w:t xml:space="preserve">legalmente facultado para emitir el acuerdo de clasificación, </w:t>
      </w:r>
      <w:r w:rsidRPr="00367B21">
        <w:rPr>
          <w:rFonts w:ascii="Palatino Linotype" w:hAnsi="Palatino Linotype" w:cs="Arial"/>
          <w:color w:val="000000" w:themeColor="text1"/>
          <w:u w:val="single"/>
        </w:rPr>
        <w:t>se integra por el Titular de la Unidad de Transparencia, el responsable del área coordinadora de archivos y el titular del órgano interno de control y el servidor público encargado de la protección de datos personales</w:t>
      </w:r>
      <w:r w:rsidRPr="00367B21">
        <w:rPr>
          <w:rFonts w:ascii="Palatino Linotype" w:hAnsi="Palatino Linotype" w:cs="Arial"/>
          <w:color w:val="000000" w:themeColor="text1"/>
        </w:rPr>
        <w:t>; integrado siempre por un número impar y que no debe de existir dependencia jerárquica entre sus integrantes. Cualquier otra composición del Comité puede generar vicios de legalidad de origen en el acto que restringe un derecho humano.</w:t>
      </w:r>
    </w:p>
    <w:p w14:paraId="0F622522"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337382F"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8732AB5"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53A2E1B"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367B21">
        <w:rPr>
          <w:rFonts w:ascii="Palatino Linotype" w:hAnsi="Palatino Linotype" w:cs="Arial"/>
          <w:b/>
          <w:color w:val="000000" w:themeColor="text1"/>
        </w:rPr>
        <w:t xml:space="preserve">artículos 131 y 105 segundo párrafo de la Ley Estatal y de la Ley General </w:t>
      </w:r>
      <w:r w:rsidRPr="00367B21">
        <w:rPr>
          <w:rFonts w:ascii="Palatino Linotype" w:hAnsi="Palatino Linotype" w:cs="Arial"/>
          <w:color w:val="000000" w:themeColor="text1"/>
        </w:rPr>
        <w:t xml:space="preserve">respectivamente, y el </w:t>
      </w:r>
      <w:r w:rsidRPr="00367B21">
        <w:rPr>
          <w:rFonts w:ascii="Palatino Linotype" w:hAnsi="Palatino Linotype" w:cs="Arial"/>
          <w:b/>
          <w:color w:val="000000" w:themeColor="text1"/>
        </w:rPr>
        <w:t xml:space="preserve">lineamiento </w:t>
      </w:r>
      <w:r w:rsidRPr="00367B21">
        <w:rPr>
          <w:rFonts w:ascii="Palatino Linotype" w:hAnsi="Palatino Linotype" w:cs="Arial"/>
          <w:b/>
          <w:color w:val="000000" w:themeColor="text1"/>
        </w:rPr>
        <w:lastRenderedPageBreak/>
        <w:t>sexagésimo segundo de los Lineamientos Generales</w:t>
      </w:r>
      <w:r w:rsidRPr="00367B21">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14079F2C"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3721AE7"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De lo anterior, se desprende que para una correcta </w:t>
      </w:r>
      <w:r w:rsidRPr="00367B21">
        <w:rPr>
          <w:rFonts w:ascii="Palatino Linotype" w:hAnsi="Palatino Linotype" w:cs="Arial"/>
          <w:b/>
          <w:color w:val="000000" w:themeColor="text1"/>
        </w:rPr>
        <w:t>clasificación total o parcial</w:t>
      </w:r>
      <w:r w:rsidRPr="00367B2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B7EC112"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8C1AF5F"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367B21">
        <w:rPr>
          <w:rFonts w:ascii="Palatino Linotype" w:hAnsi="Palatino Linotype" w:cs="Arial"/>
          <w:color w:val="000000" w:themeColor="text1"/>
        </w:rPr>
        <w:lastRenderedPageBreak/>
        <w:t>del análisis de las pruebas, lo cual se debe exteriorizar en una argumentación o juicio de hecho....”</w:t>
      </w:r>
    </w:p>
    <w:p w14:paraId="1971B591"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4F3E4A"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Por su parte, el intérprete judicial del país ha establecido una jurisprudencia respecto a qué debe entenderse por fundamentación y motivación</w:t>
      </w:r>
      <w:r w:rsidRPr="00367B21">
        <w:rPr>
          <w:rFonts w:ascii="Palatino Linotype" w:hAnsi="Palatino Linotype"/>
          <w:vertAlign w:val="superscript"/>
        </w:rPr>
        <w:footnoteReference w:id="4"/>
      </w:r>
      <w:r w:rsidRPr="00367B21">
        <w:rPr>
          <w:rFonts w:ascii="Palatino Linotype" w:hAnsi="Palatino Linotype" w:cs="Arial"/>
          <w:color w:val="000000" w:themeColor="text1"/>
        </w:rPr>
        <w:t>, en los siguientes términos:</w:t>
      </w:r>
    </w:p>
    <w:p w14:paraId="0D1562B8"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1EBE853" w14:textId="445B3B83"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
          <w:i/>
          <w:color w:val="000000" w:themeColor="text1"/>
          <w:lang w:val="es-MX"/>
        </w:rPr>
        <w:t>FUNDAMENTACIÓN Y MOTIVACIÓN.</w:t>
      </w:r>
      <w:r w:rsidRPr="00367B21">
        <w:rPr>
          <w:rFonts w:ascii="Palatino Linotype" w:hAnsi="Palatino Linotype" w:cs="Arial"/>
          <w:i/>
          <w:color w:val="000000" w:themeColor="text1"/>
          <w:lang w:val="es-MX"/>
        </w:rPr>
        <w:t xml:space="preserve"> La </w:t>
      </w:r>
      <w:r w:rsidRPr="00367B21">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67B21">
        <w:rPr>
          <w:rFonts w:ascii="Palatino Linotype" w:hAnsi="Palatino Linotype" w:cs="Arial"/>
          <w:i/>
          <w:color w:val="000000" w:themeColor="text1"/>
          <w:lang w:val="es-MX"/>
        </w:rPr>
        <w:t>.</w:t>
      </w:r>
    </w:p>
    <w:p w14:paraId="4B6E6486" w14:textId="77777777" w:rsidR="005F6793" w:rsidRPr="00367B21" w:rsidRDefault="005F6793" w:rsidP="00367B21">
      <w:pPr>
        <w:spacing w:line="360" w:lineRule="auto"/>
        <w:ind w:right="616"/>
        <w:jc w:val="both"/>
        <w:rPr>
          <w:rFonts w:ascii="Palatino Linotype" w:hAnsi="Palatino Linotype" w:cs="Arial"/>
          <w:i/>
          <w:color w:val="000000" w:themeColor="text1"/>
          <w:lang w:val="es-MX"/>
        </w:rPr>
      </w:pPr>
    </w:p>
    <w:p w14:paraId="723C6F12"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37E0B37"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580F241"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EDA8713"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07CA71D"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0923DAC1"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F8BE213"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Ahora bien, </w:t>
      </w:r>
      <w:r w:rsidRPr="00367B21">
        <w:rPr>
          <w:rFonts w:ascii="Palatino Linotype" w:hAnsi="Palatino Linotype" w:cs="Arial"/>
          <w:b/>
          <w:color w:val="000000" w:themeColor="text1"/>
          <w:u w:val="single"/>
        </w:rPr>
        <w:t>para cada caso además de fundar y motivar</w:t>
      </w:r>
      <w:r w:rsidRPr="00367B21">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367B21">
        <w:rPr>
          <w:rFonts w:ascii="Palatino Linotype" w:hAnsi="Palatino Linotype"/>
          <w:vertAlign w:val="superscript"/>
        </w:rPr>
        <w:footnoteReference w:id="5"/>
      </w:r>
      <w:r w:rsidRPr="00367B21">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w:t>
      </w:r>
      <w:r w:rsidRPr="00367B21">
        <w:rPr>
          <w:rFonts w:ascii="Palatino Linotype" w:hAnsi="Palatino Linotype" w:cs="Arial"/>
          <w:color w:val="000000" w:themeColor="text1"/>
        </w:rPr>
        <w:lastRenderedPageBreak/>
        <w:t xml:space="preserve">confidenciales mediante una versión pública que deje a la vista los datos que ofrezcan la información requerida. </w:t>
      </w:r>
    </w:p>
    <w:p w14:paraId="746CC313"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B849762"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367B2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78B0383B"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B6A2107"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Los </w:t>
      </w:r>
      <w:r w:rsidRPr="00367B21">
        <w:rPr>
          <w:rFonts w:ascii="Palatino Linotype" w:hAnsi="Palatino Linotype" w:cs="Arial"/>
          <w:b/>
          <w:color w:val="000000" w:themeColor="text1"/>
        </w:rPr>
        <w:t>artículos 148 y 120 de la Ley Estatal y de la Ley General</w:t>
      </w:r>
      <w:r w:rsidRPr="00367B21">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5181CB1B"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B59A22C" w14:textId="77777777" w:rsidR="00F757B8" w:rsidRPr="00367B21" w:rsidRDefault="00F757B8" w:rsidP="00367B21">
      <w:pPr>
        <w:spacing w:line="360" w:lineRule="auto"/>
        <w:ind w:left="567" w:right="616"/>
        <w:jc w:val="both"/>
        <w:rPr>
          <w:rFonts w:ascii="Palatino Linotype" w:hAnsi="Palatino Linotype" w:cs="Arial"/>
          <w:bCs/>
          <w:i/>
          <w:color w:val="000000" w:themeColor="text1"/>
          <w:lang w:val="es-MX"/>
        </w:rPr>
      </w:pPr>
      <w:r w:rsidRPr="00367B21">
        <w:rPr>
          <w:rFonts w:ascii="Palatino Linotype" w:hAnsi="Palatino Linotype" w:cs="Arial"/>
          <w:bCs/>
          <w:i/>
          <w:color w:val="000000" w:themeColor="text1"/>
          <w:lang w:val="es-MX"/>
        </w:rPr>
        <w:t>I.</w:t>
      </w:r>
      <w:r w:rsidRPr="00367B21">
        <w:rPr>
          <w:rFonts w:ascii="Palatino Linotype" w:hAnsi="Palatino Linotype" w:cs="Arial"/>
          <w:i/>
          <w:color w:val="000000" w:themeColor="text1"/>
          <w:lang w:val="es-MX"/>
        </w:rPr>
        <w:t xml:space="preserve"> La información se encuentre en registros públicos o fuentes de acceso público;</w:t>
      </w:r>
    </w:p>
    <w:p w14:paraId="38AF6A3F" w14:textId="77777777" w:rsidR="00F757B8" w:rsidRPr="00367B21" w:rsidRDefault="00F757B8" w:rsidP="00367B21">
      <w:pPr>
        <w:spacing w:line="360" w:lineRule="auto"/>
        <w:ind w:left="567" w:right="616"/>
        <w:jc w:val="both"/>
        <w:rPr>
          <w:rFonts w:ascii="Palatino Linotype" w:hAnsi="Palatino Linotype" w:cs="Arial"/>
          <w:bCs/>
          <w:i/>
          <w:color w:val="000000" w:themeColor="text1"/>
          <w:lang w:val="es-MX"/>
        </w:rPr>
      </w:pPr>
      <w:r w:rsidRPr="00367B21">
        <w:rPr>
          <w:rFonts w:ascii="Palatino Linotype" w:hAnsi="Palatino Linotype" w:cs="Arial"/>
          <w:bCs/>
          <w:i/>
          <w:color w:val="000000" w:themeColor="text1"/>
          <w:lang w:val="es-MX"/>
        </w:rPr>
        <w:t xml:space="preserve">II. </w:t>
      </w:r>
      <w:r w:rsidRPr="00367B21">
        <w:rPr>
          <w:rFonts w:ascii="Palatino Linotype" w:hAnsi="Palatino Linotype" w:cs="Arial"/>
          <w:i/>
          <w:color w:val="000000" w:themeColor="text1"/>
          <w:lang w:val="es-MX"/>
        </w:rPr>
        <w:t>Por Ley tenga el carácter de pública;</w:t>
      </w:r>
    </w:p>
    <w:p w14:paraId="3C8BBAE5"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Cs/>
          <w:i/>
          <w:color w:val="000000" w:themeColor="text1"/>
          <w:lang w:val="es-MX"/>
        </w:rPr>
        <w:t xml:space="preserve">III. </w:t>
      </w:r>
      <w:r w:rsidRPr="00367B21">
        <w:rPr>
          <w:rFonts w:ascii="Palatino Linotype" w:hAnsi="Palatino Linotype" w:cs="Arial"/>
          <w:i/>
          <w:color w:val="000000" w:themeColor="text1"/>
          <w:lang w:val="es-MX"/>
        </w:rPr>
        <w:t xml:space="preserve">Exista una orden judicial; </w:t>
      </w:r>
    </w:p>
    <w:p w14:paraId="578DAC05" w14:textId="77777777"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Cs/>
          <w:i/>
          <w:color w:val="000000" w:themeColor="text1"/>
          <w:lang w:val="es-MX"/>
        </w:rPr>
        <w:t xml:space="preserve">IV. </w:t>
      </w:r>
      <w:r w:rsidRPr="00367B21">
        <w:rPr>
          <w:rFonts w:ascii="Palatino Linotype" w:hAnsi="Palatino Linotype" w:cs="Arial"/>
          <w:i/>
          <w:color w:val="000000" w:themeColor="text1"/>
          <w:lang w:val="es-MX"/>
        </w:rPr>
        <w:t xml:space="preserve">Por razones de seguridad pública, o para proteger los derechos de terceros, se requiera su publicación; o </w:t>
      </w:r>
    </w:p>
    <w:p w14:paraId="2134FAFA" w14:textId="7B06D97E" w:rsidR="00F757B8" w:rsidRPr="00367B21" w:rsidRDefault="00F757B8" w:rsidP="00367B21">
      <w:pPr>
        <w:spacing w:line="360" w:lineRule="auto"/>
        <w:ind w:left="567" w:right="616"/>
        <w:jc w:val="both"/>
        <w:rPr>
          <w:rFonts w:ascii="Palatino Linotype" w:hAnsi="Palatino Linotype" w:cs="Arial"/>
          <w:i/>
          <w:color w:val="000000" w:themeColor="text1"/>
          <w:lang w:val="es-MX"/>
        </w:rPr>
      </w:pPr>
      <w:r w:rsidRPr="00367B21">
        <w:rPr>
          <w:rFonts w:ascii="Palatino Linotype" w:hAnsi="Palatino Linotype" w:cs="Arial"/>
          <w:bCs/>
          <w:i/>
          <w:color w:val="000000" w:themeColor="text1"/>
          <w:lang w:val="es-MX"/>
        </w:rPr>
        <w:t xml:space="preserve">V. </w:t>
      </w:r>
      <w:r w:rsidRPr="00367B21">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w:t>
      </w:r>
      <w:r w:rsidRPr="00367B21">
        <w:rPr>
          <w:rFonts w:ascii="Palatino Linotype" w:hAnsi="Palatino Linotype" w:cs="Arial"/>
          <w:i/>
          <w:color w:val="000000" w:themeColor="text1"/>
          <w:lang w:val="es-MX"/>
        </w:rPr>
        <w:lastRenderedPageBreak/>
        <w:t xml:space="preserve">interinstitucionales, siempre y cuando la información se utilice para el ejercicio de facultades propias de los mismos. </w:t>
      </w:r>
    </w:p>
    <w:p w14:paraId="65134B22" w14:textId="77777777" w:rsidR="005F6793" w:rsidRPr="00367B21" w:rsidRDefault="005F6793" w:rsidP="00367B21">
      <w:pPr>
        <w:spacing w:line="360" w:lineRule="auto"/>
        <w:ind w:left="567" w:right="616"/>
        <w:jc w:val="both"/>
        <w:rPr>
          <w:rFonts w:ascii="Palatino Linotype" w:hAnsi="Palatino Linotype" w:cs="Arial"/>
          <w:i/>
          <w:color w:val="000000" w:themeColor="text1"/>
          <w:lang w:val="es-MX"/>
        </w:rPr>
      </w:pPr>
    </w:p>
    <w:p w14:paraId="088D0EE2"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680A136"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0418042" w14:textId="18CDAA15"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BE22829" w14:textId="77777777" w:rsidR="00F757B8" w:rsidRPr="00367B21" w:rsidRDefault="00F757B8" w:rsidP="00367B21">
      <w:pPr>
        <w:spacing w:line="360" w:lineRule="auto"/>
        <w:rPr>
          <w:rFonts w:ascii="Palatino Linotype" w:eastAsia="MS Mincho" w:hAnsi="Palatino Linotype" w:cs="Arial"/>
          <w:color w:val="000000" w:themeColor="text1"/>
          <w:lang w:val="es-MX"/>
        </w:rPr>
      </w:pPr>
    </w:p>
    <w:p w14:paraId="6E2B91F8" w14:textId="7832B882" w:rsidR="00F757B8" w:rsidRPr="00367B21" w:rsidRDefault="00F757B8" w:rsidP="00367B21">
      <w:pPr>
        <w:pStyle w:val="Ttulo2"/>
        <w:numPr>
          <w:ilvl w:val="0"/>
          <w:numId w:val="2"/>
        </w:numPr>
        <w:spacing w:before="0" w:line="360" w:lineRule="auto"/>
        <w:ind w:left="0" w:firstLine="0"/>
        <w:jc w:val="both"/>
        <w:rPr>
          <w:rFonts w:ascii="Palatino Linotype" w:hAnsi="Palatino Linotype"/>
          <w:b/>
          <w:color w:val="auto"/>
          <w:sz w:val="24"/>
          <w:szCs w:val="24"/>
        </w:rPr>
      </w:pPr>
      <w:bookmarkStart w:id="58" w:name="_Toc5829855"/>
      <w:bookmarkStart w:id="59" w:name="_Toc7735910"/>
      <w:r w:rsidRPr="00367B21">
        <w:rPr>
          <w:rFonts w:ascii="Palatino Linotype" w:hAnsi="Palatino Linotype"/>
          <w:b/>
          <w:color w:val="auto"/>
          <w:sz w:val="24"/>
          <w:szCs w:val="24"/>
        </w:rPr>
        <w:t>De la clasificación de la información concerniente a los servidores públicos de la Dirección de Seguridad Pública del Ayuntamiento o su equivalente.</w:t>
      </w:r>
      <w:bookmarkEnd w:id="58"/>
      <w:bookmarkEnd w:id="59"/>
      <w:r w:rsidRPr="00367B21">
        <w:rPr>
          <w:rFonts w:ascii="Palatino Linotype" w:hAnsi="Palatino Linotype"/>
          <w:b/>
          <w:color w:val="auto"/>
          <w:sz w:val="24"/>
          <w:szCs w:val="24"/>
        </w:rPr>
        <w:t xml:space="preserve"> </w:t>
      </w:r>
    </w:p>
    <w:p w14:paraId="188BD893" w14:textId="77777777" w:rsidR="00F757B8" w:rsidRPr="00367B21" w:rsidRDefault="00F757B8" w:rsidP="00367B21">
      <w:pPr>
        <w:spacing w:line="360" w:lineRule="auto"/>
        <w:rPr>
          <w:rFonts w:ascii="Palatino Linotype" w:hAnsi="Palatino Linotype"/>
          <w:lang w:eastAsia="en-US"/>
        </w:rPr>
      </w:pPr>
    </w:p>
    <w:p w14:paraId="7DEFB0B5" w14:textId="77777777" w:rsidR="0019139B"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eastAsia="MS Mincho" w:hAnsi="Palatino Linotype" w:cs="Arial"/>
          <w:color w:val="000000" w:themeColor="text1"/>
          <w:lang w:val="es-MX"/>
        </w:rPr>
        <w:t xml:space="preserve">Por otro lado, si derivado de los documentos </w:t>
      </w:r>
      <w:r w:rsidR="0019139B" w:rsidRPr="00367B21">
        <w:rPr>
          <w:rFonts w:ascii="Palatino Linotype" w:eastAsia="MS Mincho" w:hAnsi="Palatino Linotype" w:cs="Arial"/>
          <w:color w:val="000000" w:themeColor="text1"/>
          <w:lang w:val="es-MX"/>
        </w:rPr>
        <w:t xml:space="preserve">que el particular entregará para dar atención a la solicitud de información, como lo fue la nómina general que en informe justificado proporcionó el </w:t>
      </w:r>
      <w:r w:rsidR="0019139B" w:rsidRPr="00367B21">
        <w:rPr>
          <w:rFonts w:ascii="Palatino Linotype" w:eastAsia="MS Mincho" w:hAnsi="Palatino Linotype" w:cs="Arial"/>
          <w:b/>
          <w:color w:val="000000" w:themeColor="text1"/>
          <w:lang w:val="es-MX"/>
        </w:rPr>
        <w:t>Sujeto Obligado</w:t>
      </w:r>
      <w:r w:rsidR="0019139B" w:rsidRPr="00367B21">
        <w:rPr>
          <w:rFonts w:ascii="Palatino Linotype" w:eastAsia="MS Mincho" w:hAnsi="Palatino Linotype" w:cs="Arial"/>
          <w:color w:val="000000" w:themeColor="text1"/>
          <w:lang w:val="es-MX"/>
        </w:rPr>
        <w:t>,</w:t>
      </w:r>
      <w:r w:rsidRPr="00367B21">
        <w:rPr>
          <w:rFonts w:ascii="Palatino Linotype" w:eastAsia="MS Mincho" w:hAnsi="Palatino Linotype" w:cs="Arial"/>
          <w:color w:val="000000" w:themeColor="text1"/>
          <w:lang w:val="es-MX"/>
        </w:rPr>
        <w:t xml:space="preserve"> y dentro de</w:t>
      </w:r>
      <w:r w:rsidR="0019139B" w:rsidRPr="00367B21">
        <w:rPr>
          <w:rFonts w:ascii="Palatino Linotype" w:eastAsia="MS Mincho" w:hAnsi="Palatino Linotype" w:cs="Arial"/>
          <w:color w:val="000000" w:themeColor="text1"/>
          <w:lang w:val="es-MX"/>
        </w:rPr>
        <w:t xml:space="preserve"> </w:t>
      </w:r>
      <w:r w:rsidRPr="00367B21">
        <w:rPr>
          <w:rFonts w:ascii="Palatino Linotype" w:eastAsia="MS Mincho" w:hAnsi="Palatino Linotype" w:cs="Arial"/>
          <w:color w:val="000000" w:themeColor="text1"/>
          <w:lang w:val="es-MX"/>
        </w:rPr>
        <w:t>l</w:t>
      </w:r>
      <w:r w:rsidR="0019139B" w:rsidRPr="00367B21">
        <w:rPr>
          <w:rFonts w:ascii="Palatino Linotype" w:eastAsia="MS Mincho" w:hAnsi="Palatino Linotype" w:cs="Arial"/>
          <w:color w:val="000000" w:themeColor="text1"/>
          <w:lang w:val="es-MX"/>
        </w:rPr>
        <w:t>a misma</w:t>
      </w:r>
      <w:r w:rsidRPr="00367B21">
        <w:rPr>
          <w:rFonts w:ascii="Palatino Linotype" w:eastAsia="MS Mincho" w:hAnsi="Palatino Linotype" w:cs="Arial"/>
          <w:color w:val="000000" w:themeColor="text1"/>
          <w:lang w:val="es-MX"/>
        </w:rPr>
        <w:t xml:space="preserve"> se encuentra </w:t>
      </w:r>
      <w:r w:rsidR="0019139B" w:rsidRPr="00367B21">
        <w:rPr>
          <w:rFonts w:ascii="Palatino Linotype" w:eastAsia="MS Mincho" w:hAnsi="Palatino Linotype" w:cs="Arial"/>
          <w:color w:val="000000" w:themeColor="text1"/>
          <w:lang w:val="es-MX"/>
        </w:rPr>
        <w:t xml:space="preserve">información relativa a los servidores públicos adscritos a la </w:t>
      </w:r>
      <w:r w:rsidR="0019139B" w:rsidRPr="00367B21">
        <w:rPr>
          <w:rFonts w:ascii="Palatino Linotype" w:eastAsia="MS Mincho" w:hAnsi="Palatino Linotype" w:cs="Arial"/>
          <w:b/>
          <w:color w:val="000000" w:themeColor="text1"/>
          <w:lang w:val="es-MX"/>
        </w:rPr>
        <w:t xml:space="preserve">Dirección General de Seguridad Pública y Movilidad, </w:t>
      </w:r>
      <w:r w:rsidRPr="00367B21">
        <w:rPr>
          <w:rFonts w:ascii="Palatino Linotype" w:eastAsia="MS Mincho" w:hAnsi="Palatino Linotype" w:cs="Arial"/>
          <w:color w:val="000000" w:themeColor="text1"/>
          <w:lang w:val="es-MX"/>
        </w:rPr>
        <w:t xml:space="preserve">que derivado de la puesta a disposición de la información, se ponga en riesgo a los integrantes en razón a las </w:t>
      </w:r>
      <w:r w:rsidRPr="00367B21">
        <w:rPr>
          <w:rFonts w:ascii="Palatino Linotype" w:eastAsia="MS Mincho" w:hAnsi="Palatino Linotype" w:cs="Arial"/>
          <w:color w:val="000000" w:themeColor="text1"/>
          <w:lang w:val="es-MX"/>
        </w:rPr>
        <w:lastRenderedPageBreak/>
        <w:t xml:space="preserve">funciones encomendadas en términos del artículo 21 párrafo noveno de la Constitución Política de los Estados unidos Mexicanos, de las cuales se desprende entre otras; la prevención de los delitos, investigación y persecución. </w:t>
      </w:r>
    </w:p>
    <w:p w14:paraId="12F3222A" w14:textId="77777777" w:rsidR="0019139B" w:rsidRPr="00367B21" w:rsidRDefault="0019139B"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8002E15" w14:textId="6F5B0C48"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eastAsia="MS Mincho" w:hAnsi="Palatino Linotype" w:cs="Arial"/>
          <w:color w:val="000000" w:themeColor="text1"/>
          <w:lang w:val="es-MX"/>
        </w:rPr>
        <w:t xml:space="preserve">El Sujeto Obligado deberá proteger los datos de los servidores  públicos que integran dicha Dirección, por lo que, para tal efecto deberá </w:t>
      </w:r>
      <w:r w:rsidRPr="00367B21">
        <w:rPr>
          <w:rFonts w:ascii="Palatino Linotype" w:eastAsia="MS Mincho" w:hAnsi="Palatino Linotype" w:cs="Arial"/>
          <w:b/>
          <w:color w:val="000000" w:themeColor="text1"/>
          <w:lang w:val="es-MX"/>
        </w:rPr>
        <w:t>entregar</w:t>
      </w:r>
      <w:r w:rsidRPr="00367B21">
        <w:rPr>
          <w:rFonts w:ascii="Palatino Linotype" w:eastAsia="MS Mincho" w:hAnsi="Palatino Linotype" w:cs="Arial"/>
          <w:color w:val="000000" w:themeColor="text1"/>
          <w:lang w:val="es-MX"/>
        </w:rPr>
        <w:t xml:space="preserve"> la información de manera </w:t>
      </w:r>
      <w:r w:rsidRPr="00367B21">
        <w:rPr>
          <w:rFonts w:ascii="Palatino Linotype" w:eastAsia="MS Mincho" w:hAnsi="Palatino Linotype" w:cs="Arial"/>
          <w:b/>
          <w:color w:val="000000" w:themeColor="text1"/>
          <w:lang w:val="es-MX"/>
        </w:rPr>
        <w:t xml:space="preserve">disociada, </w:t>
      </w:r>
      <w:r w:rsidRPr="00367B21">
        <w:rPr>
          <w:rFonts w:ascii="Palatino Linotype" w:eastAsia="MS Mincho" w:hAnsi="Palatino Linotype" w:cs="Arial"/>
          <w:color w:val="000000" w:themeColor="text1"/>
          <w:lang w:val="es-MX"/>
        </w:rPr>
        <w:t xml:space="preserve">es decir, los datos personales de los policías no pueden asociarse a sus titulares, ni permitir por su estructura, contenido o grado de desagregación, la identificación individual de los mismos, tal y como lo establece el artículo 4, fracción XVI, de la Ley de Protección de Datos Personales en Posesión de Sujetos Obligados del Estado de México y Municipios, que refiere. </w:t>
      </w:r>
    </w:p>
    <w:p w14:paraId="1472706A" w14:textId="77777777" w:rsidR="0019139B" w:rsidRPr="00367B21" w:rsidRDefault="0019139B"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9F4BBB0" w14:textId="77777777" w:rsidR="00F757B8" w:rsidRPr="00367B21" w:rsidRDefault="00F757B8" w:rsidP="00367B2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r w:rsidRPr="00367B21">
        <w:rPr>
          <w:rFonts w:ascii="Palatino Linotype" w:eastAsia="MS Mincho" w:hAnsi="Palatino Linotype" w:cs="Arial"/>
          <w:b/>
          <w:color w:val="000000" w:themeColor="text1"/>
          <w:lang w:val="es-MX"/>
        </w:rPr>
        <w:t xml:space="preserve">“Artículo 4.- </w:t>
      </w:r>
      <w:r w:rsidRPr="00367B21">
        <w:rPr>
          <w:rFonts w:ascii="Palatino Linotype" w:eastAsia="MS Mincho" w:hAnsi="Palatino Linotype" w:cs="Arial"/>
          <w:color w:val="000000" w:themeColor="text1"/>
          <w:lang w:val="es-MX"/>
        </w:rPr>
        <w:t xml:space="preserve">Para los efectos de esta Ley se entenderá por: </w:t>
      </w:r>
    </w:p>
    <w:p w14:paraId="4CD12388" w14:textId="77777777" w:rsidR="00F757B8" w:rsidRPr="00367B21" w:rsidRDefault="00F757B8" w:rsidP="00367B2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r w:rsidRPr="00367B21">
        <w:rPr>
          <w:rFonts w:ascii="Palatino Linotype" w:eastAsia="MS Mincho" w:hAnsi="Palatino Linotype" w:cs="Arial"/>
          <w:b/>
          <w:color w:val="000000" w:themeColor="text1"/>
          <w:lang w:val="es-MX"/>
        </w:rPr>
        <w:t>…</w:t>
      </w:r>
    </w:p>
    <w:p w14:paraId="0E4CF505" w14:textId="77777777" w:rsidR="00F757B8" w:rsidRPr="00367B21" w:rsidRDefault="00F757B8" w:rsidP="00367B2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r w:rsidRPr="00367B21">
        <w:rPr>
          <w:rFonts w:ascii="Palatino Linotype" w:eastAsia="MS Mincho" w:hAnsi="Palatino Linotype" w:cs="Arial"/>
          <w:b/>
          <w:color w:val="000000" w:themeColor="text1"/>
          <w:lang w:val="es-MX"/>
        </w:rPr>
        <w:t xml:space="preserve">XVI. Disociación: al procedimiento por el que los datos personales no pueden asociarse a la o el titular, ni permitir por su estructura, contenido o grado de desagregación, la identificación individual del mismo. </w:t>
      </w:r>
    </w:p>
    <w:p w14:paraId="396087C6" w14:textId="77777777" w:rsidR="00F757B8" w:rsidRPr="00367B21" w:rsidRDefault="00F757B8" w:rsidP="00367B2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p>
    <w:p w14:paraId="4745914B"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eastAsia="MS Mincho" w:hAnsi="Palatino Linotype" w:cs="Arial"/>
          <w:color w:val="000000" w:themeColor="text1"/>
          <w:lang w:val="es-MX"/>
        </w:rPr>
        <w:t xml:space="preserve">Dejando intacto el rubro de percepciones que por su naturaleza conciernen a la ciudadanía por referirse a recursos de carácter público; circunstancia que nada afecta al derecho tutelado por este Órgano Garante, sino más bien reafirma su </w:t>
      </w:r>
      <w:r w:rsidRPr="00367B21">
        <w:rPr>
          <w:rFonts w:ascii="Palatino Linotype" w:eastAsia="MS Mincho" w:hAnsi="Palatino Linotype" w:cs="Arial"/>
          <w:color w:val="000000" w:themeColor="text1"/>
          <w:lang w:val="es-MX"/>
        </w:rPr>
        <w:lastRenderedPageBreak/>
        <w:t xml:space="preserve">compromiso con la rendición de cuentas del Estado y la protección a grupos vulnerables de acuerdo al cargo de Seguridad Municipal, en términos de lo antes expuesto y llevando a cabo el procedimiento ya enunciado. </w:t>
      </w:r>
    </w:p>
    <w:p w14:paraId="52E3C655" w14:textId="77777777" w:rsidR="00F757B8" w:rsidRPr="00367B21" w:rsidRDefault="00F757B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73C8DCA" w14:textId="77777777" w:rsidR="00F757B8" w:rsidRPr="00367B21" w:rsidRDefault="00F757B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eastAsia="MS Mincho" w:hAnsi="Palatino Linotype" w:cs="Arial"/>
          <w:color w:val="000000" w:themeColor="text1"/>
          <w:lang w:val="es-MX"/>
        </w:rPr>
        <w:t xml:space="preserve">Por ende, en el presente caso el </w:t>
      </w:r>
      <w:r w:rsidRPr="00367B21">
        <w:rPr>
          <w:rFonts w:ascii="Palatino Linotype" w:eastAsia="MS Mincho" w:hAnsi="Palatino Linotype" w:cs="Arial"/>
          <w:b/>
          <w:color w:val="000000" w:themeColor="text1"/>
          <w:lang w:val="es-MX"/>
        </w:rPr>
        <w:t>Sujeto Obligado</w:t>
      </w:r>
      <w:r w:rsidRPr="00367B21">
        <w:rPr>
          <w:rFonts w:ascii="Palatino Linotype" w:eastAsia="MS Mincho" w:hAnsi="Palatino Linotype" w:cs="Arial"/>
          <w:color w:val="000000" w:themeColor="text1"/>
          <w:lang w:val="es-MX"/>
        </w:rPr>
        <w:t xml:space="preserve"> sólo podrá testar los datos referidos con antelación, clasificación que tiene que efectuar mediante las formalidades de la Ley impone. </w:t>
      </w:r>
    </w:p>
    <w:p w14:paraId="64A4078F" w14:textId="77777777" w:rsidR="003E5558" w:rsidRPr="00367B21" w:rsidRDefault="003E5558" w:rsidP="00367B21">
      <w:pPr>
        <w:pStyle w:val="Prrafodelista"/>
        <w:spacing w:line="360" w:lineRule="auto"/>
        <w:rPr>
          <w:rFonts w:ascii="Palatino Linotype" w:eastAsia="MS Mincho" w:hAnsi="Palatino Linotype" w:cs="Arial"/>
          <w:color w:val="000000" w:themeColor="text1"/>
          <w:lang w:val="es-MX"/>
        </w:rPr>
      </w:pPr>
    </w:p>
    <w:p w14:paraId="759D465B" w14:textId="77777777" w:rsidR="003E5558" w:rsidRPr="00367B21" w:rsidRDefault="003E5558" w:rsidP="00367B21">
      <w:pPr>
        <w:pStyle w:val="Ttulo2"/>
        <w:spacing w:before="0" w:line="360" w:lineRule="auto"/>
        <w:rPr>
          <w:rFonts w:ascii="Palatino Linotype" w:hAnsi="Palatino Linotype"/>
          <w:b/>
          <w:color w:val="auto"/>
          <w:sz w:val="24"/>
          <w:szCs w:val="24"/>
        </w:rPr>
      </w:pPr>
      <w:bookmarkStart w:id="60" w:name="_Toc2107452"/>
      <w:bookmarkStart w:id="61" w:name="_Toc1489385"/>
      <w:bookmarkStart w:id="62" w:name="_Toc512536001"/>
      <w:bookmarkStart w:id="63" w:name="_Toc513638545"/>
      <w:bookmarkStart w:id="64" w:name="_Toc516055979"/>
      <w:bookmarkStart w:id="65" w:name="_Toc523493237"/>
      <w:bookmarkStart w:id="66" w:name="_Toc525153925"/>
      <w:bookmarkStart w:id="67" w:name="_Toc5829856"/>
      <w:bookmarkStart w:id="68" w:name="_Toc7735911"/>
      <w:r w:rsidRPr="00367B21">
        <w:rPr>
          <w:rFonts w:ascii="Palatino Linotype" w:hAnsi="Palatino Linotype"/>
          <w:b/>
          <w:color w:val="auto"/>
          <w:sz w:val="24"/>
          <w:szCs w:val="24"/>
        </w:rPr>
        <w:t>SEXTO. Vista al Órgano de Control Interno.</w:t>
      </w:r>
      <w:bookmarkEnd w:id="60"/>
      <w:bookmarkEnd w:id="61"/>
      <w:bookmarkEnd w:id="62"/>
      <w:bookmarkEnd w:id="63"/>
      <w:bookmarkEnd w:id="64"/>
      <w:bookmarkEnd w:id="65"/>
      <w:bookmarkEnd w:id="66"/>
      <w:bookmarkEnd w:id="67"/>
      <w:bookmarkEnd w:id="68"/>
    </w:p>
    <w:p w14:paraId="2DA0FF21"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4686863" w14:textId="77777777" w:rsidR="003E5558" w:rsidRPr="00367B21" w:rsidRDefault="003E555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367B21">
        <w:rPr>
          <w:rFonts w:ascii="Palatino Linotype" w:hAnsi="Palatino Linotype"/>
          <w:u w:val="single"/>
        </w:rPr>
        <w:t>por las omisiones detectadas y atribuibles</w:t>
      </w:r>
      <w:r w:rsidRPr="00367B21">
        <w:rPr>
          <w:rFonts w:ascii="Palatino Linotype" w:hAnsi="Palatino Linotype"/>
          <w:i/>
        </w:rPr>
        <w:t xml:space="preserve"> </w:t>
      </w:r>
      <w:r w:rsidRPr="00367B21">
        <w:rPr>
          <w:rFonts w:ascii="Palatino Linotype" w:hAnsi="Palatino Linotype"/>
        </w:rPr>
        <w:t xml:space="preserve">al </w:t>
      </w:r>
      <w:r w:rsidRPr="00367B21">
        <w:rPr>
          <w:rFonts w:ascii="Palatino Linotype" w:hAnsi="Palatino Linotype"/>
          <w:b/>
        </w:rPr>
        <w:t>Sujeto Obligado</w:t>
      </w:r>
      <w:r w:rsidRPr="00367B21">
        <w:rPr>
          <w:rFonts w:ascii="Palatino Linotype" w:hAnsi="Palatino Linotype"/>
        </w:rPr>
        <w:t>.</w:t>
      </w:r>
    </w:p>
    <w:p w14:paraId="047957D0"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E2A82BB" w14:textId="77777777" w:rsidR="003E5558" w:rsidRPr="00367B21" w:rsidRDefault="003E555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rPr>
        <w:t xml:space="preserve">Por ello, es conveniente señalar la </w:t>
      </w:r>
      <w:r w:rsidRPr="00367B21">
        <w:rPr>
          <w:rFonts w:ascii="Palatino Linotype" w:hAnsi="Palatino Linotype"/>
          <w:b/>
        </w:rPr>
        <w:t>fracción X, del artículo 36, de la Ley de Transparencia y Acceso a la Información Pública del Estado de México y Municipios</w:t>
      </w:r>
      <w:r w:rsidRPr="00367B21">
        <w:rPr>
          <w:rFonts w:ascii="Palatino Linotype" w:hAnsi="Palatino Linotype"/>
        </w:rPr>
        <w:t>, que establece:</w:t>
      </w:r>
    </w:p>
    <w:p w14:paraId="7FE6144D"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8A5BC0B" w14:textId="77777777" w:rsidR="003E5558" w:rsidRPr="00367B21" w:rsidRDefault="003E5558" w:rsidP="00367B21">
      <w:pPr>
        <w:spacing w:line="360" w:lineRule="auto"/>
        <w:ind w:left="567" w:right="616"/>
        <w:jc w:val="both"/>
        <w:rPr>
          <w:rFonts w:ascii="Palatino Linotype" w:hAnsi="Palatino Linotype"/>
          <w:i/>
        </w:rPr>
      </w:pPr>
      <w:r w:rsidRPr="00367B21">
        <w:rPr>
          <w:rFonts w:ascii="Palatino Linotype" w:hAnsi="Palatino Linotype"/>
          <w:b/>
          <w:i/>
        </w:rPr>
        <w:lastRenderedPageBreak/>
        <w:t>“Artículo 36.</w:t>
      </w:r>
      <w:r w:rsidRPr="00367B21">
        <w:rPr>
          <w:rFonts w:ascii="Palatino Linotype" w:hAnsi="Palatino Linotype"/>
          <w:i/>
        </w:rPr>
        <w:t xml:space="preserve"> El Instituto tendrá, en el ámbito de su competencia, las siguientes atribuciones:</w:t>
      </w:r>
    </w:p>
    <w:p w14:paraId="492BC564" w14:textId="77777777" w:rsidR="003E5558" w:rsidRPr="00367B21" w:rsidRDefault="003E5558" w:rsidP="00367B21">
      <w:pPr>
        <w:spacing w:line="360" w:lineRule="auto"/>
        <w:ind w:left="567" w:right="616"/>
        <w:jc w:val="both"/>
        <w:rPr>
          <w:rFonts w:ascii="Palatino Linotype" w:hAnsi="Palatino Linotype"/>
          <w:i/>
        </w:rPr>
      </w:pPr>
      <w:r w:rsidRPr="00367B21">
        <w:rPr>
          <w:rFonts w:ascii="Palatino Linotype" w:hAnsi="Palatino Linotype"/>
          <w:i/>
        </w:rPr>
        <w:t>(…)</w:t>
      </w:r>
    </w:p>
    <w:p w14:paraId="2F406D8A" w14:textId="77777777" w:rsidR="003E5558" w:rsidRPr="00367B21" w:rsidRDefault="003E5558" w:rsidP="00367B21">
      <w:pPr>
        <w:spacing w:line="360" w:lineRule="auto"/>
        <w:ind w:left="567" w:right="616"/>
        <w:jc w:val="both"/>
        <w:rPr>
          <w:rFonts w:ascii="Palatino Linotype" w:hAnsi="Palatino Linotype"/>
          <w:b/>
          <w:i/>
        </w:rPr>
      </w:pPr>
      <w:r w:rsidRPr="00367B21">
        <w:rPr>
          <w:rFonts w:ascii="Palatino Linotype" w:hAnsi="Palatino Linotype"/>
          <w:b/>
          <w:i/>
        </w:rPr>
        <w:t xml:space="preserve">X. Hacer del conocimiento del órgano de control interno o equivalente de cada Sujeto Obligado las infracciones a esta Ley; </w:t>
      </w:r>
    </w:p>
    <w:p w14:paraId="55B7034D" w14:textId="77777777" w:rsidR="003E5558" w:rsidRPr="00367B21" w:rsidRDefault="003E5558" w:rsidP="00367B21">
      <w:pPr>
        <w:spacing w:line="360" w:lineRule="auto"/>
        <w:ind w:left="567" w:right="616"/>
        <w:jc w:val="both"/>
        <w:rPr>
          <w:rFonts w:ascii="Palatino Linotype" w:hAnsi="Palatino Linotype"/>
          <w:i/>
        </w:rPr>
      </w:pPr>
      <w:r w:rsidRPr="00367B21">
        <w:rPr>
          <w:rFonts w:ascii="Palatino Linotype" w:hAnsi="Palatino Linotype"/>
          <w:i/>
        </w:rPr>
        <w:t>(…)”</w:t>
      </w:r>
    </w:p>
    <w:p w14:paraId="69067557" w14:textId="77777777" w:rsidR="003E5558" w:rsidRPr="00367B21" w:rsidRDefault="003E5558" w:rsidP="00367B21">
      <w:pPr>
        <w:spacing w:line="360" w:lineRule="auto"/>
        <w:ind w:left="567" w:right="616"/>
        <w:jc w:val="both"/>
        <w:rPr>
          <w:rFonts w:ascii="Palatino Linotype" w:hAnsi="Palatino Linotype"/>
          <w:i/>
        </w:rPr>
      </w:pPr>
    </w:p>
    <w:p w14:paraId="37D078AD" w14:textId="77777777" w:rsidR="003E5558" w:rsidRPr="00367B21" w:rsidRDefault="003E5558" w:rsidP="00367B21">
      <w:pPr>
        <w:spacing w:line="360" w:lineRule="auto"/>
        <w:ind w:left="567" w:right="616"/>
        <w:jc w:val="both"/>
        <w:rPr>
          <w:rFonts w:ascii="Palatino Linotype" w:hAnsi="Palatino Linotype"/>
        </w:rPr>
      </w:pPr>
      <w:r w:rsidRPr="00367B21">
        <w:rPr>
          <w:rFonts w:ascii="Palatino Linotype" w:hAnsi="Palatino Linotype"/>
        </w:rPr>
        <w:t>(Énfasis añadido)</w:t>
      </w:r>
    </w:p>
    <w:p w14:paraId="53B2582B"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BED42DB" w14:textId="77777777" w:rsidR="003E5558" w:rsidRPr="00367B21" w:rsidRDefault="003E555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hAnsi="Palatino Linotype"/>
        </w:rPr>
        <w:t xml:space="preserve">Asimismo, este Pleno hará del conocimiento al Órgano de Control Interno de este Instituto las infracciones en que el </w:t>
      </w:r>
      <w:r w:rsidRPr="00367B21">
        <w:rPr>
          <w:rFonts w:ascii="Palatino Linotype" w:hAnsi="Palatino Linotype"/>
          <w:b/>
        </w:rPr>
        <w:t>Sujeto Obligado</w:t>
      </w:r>
      <w:r w:rsidRPr="00367B21">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367B21">
        <w:rPr>
          <w:rFonts w:ascii="Palatino Linotype" w:eastAsia="MS Mincho" w:hAnsi="Palatino Linotype" w:cs="Arial"/>
        </w:rPr>
        <w:t xml:space="preserve">en la </w:t>
      </w:r>
      <w:r w:rsidRPr="00367B21">
        <w:rPr>
          <w:rFonts w:ascii="Palatino Linotype" w:eastAsia="MS Mincho" w:hAnsi="Palatino Linotype" w:cs="Arial"/>
          <w:b/>
        </w:rPr>
        <w:t>Ley de Transparencia Acceso a la Información Pública del Estado de México y Municipios específicamente en sus artículos 190 y 223,</w:t>
      </w:r>
      <w:r w:rsidRPr="00367B21">
        <w:rPr>
          <w:rFonts w:ascii="Palatino Linotype" w:eastAsia="MS Mincho" w:hAnsi="Palatino Linotype" w:cs="Arial"/>
        </w:rPr>
        <w:t xml:space="preserve"> que señalan lo siguiente:</w:t>
      </w:r>
    </w:p>
    <w:p w14:paraId="582AD893"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EC3538B" w14:textId="77777777" w:rsidR="003E5558" w:rsidRPr="00367B21" w:rsidRDefault="003E5558" w:rsidP="00367B21">
      <w:pPr>
        <w:tabs>
          <w:tab w:val="left" w:pos="567"/>
        </w:tabs>
        <w:spacing w:line="360" w:lineRule="auto"/>
        <w:ind w:left="567" w:right="616"/>
        <w:jc w:val="both"/>
        <w:rPr>
          <w:rFonts w:ascii="Palatino Linotype" w:eastAsiaTheme="minorHAnsi" w:hAnsi="Palatino Linotype"/>
          <w:i/>
        </w:rPr>
      </w:pPr>
      <w:r w:rsidRPr="00367B21">
        <w:rPr>
          <w:rFonts w:ascii="Palatino Linotype" w:hAnsi="Palatino Linotype"/>
          <w:i/>
        </w:rPr>
        <w:t>“</w:t>
      </w:r>
      <w:r w:rsidRPr="00367B21">
        <w:rPr>
          <w:rFonts w:ascii="Palatino Linotype" w:hAnsi="Palatino Linotype"/>
          <w:b/>
          <w:i/>
        </w:rPr>
        <w:t>Artículo 190.</w:t>
      </w:r>
      <w:r w:rsidRPr="00367B21">
        <w:rPr>
          <w:rFonts w:ascii="Palatino Linotype" w:hAnsi="Palatino Linotype"/>
          <w:i/>
        </w:rPr>
        <w:t xml:space="preserve"> </w:t>
      </w:r>
      <w:r w:rsidRPr="00367B21">
        <w:rPr>
          <w:rFonts w:ascii="Palatino Linotype" w:hAnsi="Palatino Linotype"/>
          <w:i/>
          <w:u w:val="single"/>
        </w:rPr>
        <w:t>Cuando el Instituto determine durante la sustanciación del recurso de revisión que pudo haberse incurrido en una probable responsabilidad por el incumplimiento a las obligaciones</w:t>
      </w:r>
      <w:r w:rsidRPr="00367B21">
        <w:rPr>
          <w:rFonts w:ascii="Palatino Linotype" w:hAnsi="Palatino Linotype"/>
          <w:i/>
        </w:rPr>
        <w:t xml:space="preserve"> previstas en esta Ley y las demás disposiciones jurídicas aplicables en la materia, </w:t>
      </w:r>
      <w:r w:rsidRPr="00367B21">
        <w:rPr>
          <w:rFonts w:ascii="Palatino Linotype" w:hAnsi="Palatino Linotype"/>
          <w:i/>
          <w:u w:val="single"/>
        </w:rPr>
        <w:t xml:space="preserve">deberá hacerlo del conocimiento del órgano de control interno </w:t>
      </w:r>
      <w:r w:rsidRPr="00367B21">
        <w:rPr>
          <w:rFonts w:ascii="Palatino Linotype" w:hAnsi="Palatino Linotype"/>
          <w:i/>
        </w:rPr>
        <w:t xml:space="preserve">de la instancia competente para que éste inicie, en </w:t>
      </w:r>
      <w:r w:rsidRPr="00367B21">
        <w:rPr>
          <w:rFonts w:ascii="Palatino Linotype" w:hAnsi="Palatino Linotype"/>
          <w:i/>
        </w:rPr>
        <w:lastRenderedPageBreak/>
        <w:t>su caso, el procedimiento de responsabilidad respectivo, cuyo resultado deberá de ser informado al Instituto.</w:t>
      </w:r>
    </w:p>
    <w:p w14:paraId="2668FB07" w14:textId="77777777" w:rsidR="003E5558" w:rsidRPr="00367B21" w:rsidRDefault="003E5558" w:rsidP="00367B21">
      <w:pPr>
        <w:tabs>
          <w:tab w:val="left" w:pos="567"/>
        </w:tabs>
        <w:spacing w:line="360" w:lineRule="auto"/>
        <w:ind w:left="567" w:right="616"/>
        <w:jc w:val="both"/>
        <w:rPr>
          <w:rFonts w:ascii="Palatino Linotype" w:hAnsi="Palatino Linotype"/>
          <w:i/>
        </w:rPr>
      </w:pPr>
    </w:p>
    <w:p w14:paraId="2472F504" w14:textId="77777777" w:rsidR="003E5558" w:rsidRPr="00367B21" w:rsidRDefault="003E5558" w:rsidP="00367B21">
      <w:pPr>
        <w:tabs>
          <w:tab w:val="left" w:pos="567"/>
        </w:tabs>
        <w:spacing w:line="360" w:lineRule="auto"/>
        <w:ind w:left="567" w:right="616"/>
        <w:jc w:val="both"/>
        <w:rPr>
          <w:rFonts w:ascii="Palatino Linotype" w:hAnsi="Palatino Linotype"/>
          <w:i/>
          <w:u w:val="single"/>
        </w:rPr>
      </w:pPr>
      <w:r w:rsidRPr="00367B21">
        <w:rPr>
          <w:rFonts w:ascii="Palatino Linotype" w:hAnsi="Palatino Linotype"/>
          <w:b/>
          <w:i/>
        </w:rPr>
        <w:t>Artículo 223.</w:t>
      </w:r>
      <w:r w:rsidRPr="00367B21">
        <w:rPr>
          <w:rFonts w:ascii="Palatino Linotype" w:hAnsi="Palatino Linotype"/>
          <w:i/>
        </w:rPr>
        <w:t xml:space="preserve"> </w:t>
      </w:r>
      <w:r w:rsidRPr="00367B21">
        <w:rPr>
          <w:rFonts w:ascii="Palatino Linotype" w:hAnsi="Palatino Linotype"/>
          <w:i/>
          <w:u w:val="single"/>
        </w:rPr>
        <w:t>El Instituto dará vista a la Contraloría Interna y Órgano de Control y Vigilancia</w:t>
      </w:r>
      <w:r w:rsidRPr="00367B21">
        <w:rPr>
          <w:rFonts w:ascii="Palatino Linotype" w:hAnsi="Palatino Linotype"/>
          <w:i/>
        </w:rPr>
        <w:t xml:space="preserve"> en términos de la Ley de Responsabilidades de los Servidores Públicos del Estado y Municipios, </w:t>
      </w:r>
      <w:r w:rsidRPr="00367B21">
        <w:rPr>
          <w:rFonts w:ascii="Palatino Linotype" w:hAnsi="Palatino Linotype"/>
          <w:i/>
          <w:u w:val="single"/>
        </w:rPr>
        <w:t>para que determine el grado de responsabilidad de quienes incumplan con las obligaciones de la presente Ley.</w:t>
      </w:r>
      <w:r w:rsidRPr="00367B21">
        <w:rPr>
          <w:rFonts w:ascii="Palatino Linotype" w:hAnsi="Palatino Linotype"/>
          <w:i/>
        </w:rPr>
        <w:t>”</w:t>
      </w:r>
    </w:p>
    <w:p w14:paraId="692E5A24" w14:textId="77777777" w:rsidR="003E5558" w:rsidRPr="00367B21" w:rsidRDefault="003E5558" w:rsidP="00367B21">
      <w:pPr>
        <w:tabs>
          <w:tab w:val="left" w:pos="567"/>
        </w:tabs>
        <w:spacing w:line="360" w:lineRule="auto"/>
        <w:ind w:left="567" w:right="616"/>
        <w:jc w:val="both"/>
        <w:rPr>
          <w:rFonts w:ascii="Palatino Linotype" w:hAnsi="Palatino Linotype"/>
          <w:i/>
        </w:rPr>
      </w:pPr>
    </w:p>
    <w:p w14:paraId="3245000E" w14:textId="77777777" w:rsidR="003E5558" w:rsidRPr="00367B21" w:rsidRDefault="003E5558" w:rsidP="00367B21">
      <w:pPr>
        <w:tabs>
          <w:tab w:val="left" w:pos="567"/>
        </w:tabs>
        <w:spacing w:line="360" w:lineRule="auto"/>
        <w:ind w:left="567" w:right="616"/>
        <w:jc w:val="both"/>
        <w:rPr>
          <w:rFonts w:ascii="Palatino Linotype" w:hAnsi="Palatino Linotype"/>
        </w:rPr>
      </w:pPr>
      <w:r w:rsidRPr="00367B21">
        <w:rPr>
          <w:rFonts w:ascii="Palatino Linotype" w:hAnsi="Palatino Linotype"/>
        </w:rPr>
        <w:t>(Énfasis añadido)</w:t>
      </w:r>
    </w:p>
    <w:p w14:paraId="1C1FDEEC"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DA5D126" w14:textId="3503C154" w:rsidR="003E5558" w:rsidRPr="00367B21" w:rsidRDefault="003E555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eastAsia="Calibri" w:hAnsi="Palatino Linotype" w:cs="Arial"/>
          <w:color w:val="000000"/>
          <w:lang w:eastAsia="es-MX"/>
        </w:rPr>
        <w:t xml:space="preserve">Lo anterior, en razón de que, si bien es cierto el </w:t>
      </w:r>
      <w:r w:rsidRPr="00367B21">
        <w:rPr>
          <w:rFonts w:ascii="Palatino Linotype" w:eastAsia="Calibri" w:hAnsi="Palatino Linotype" w:cs="Arial"/>
          <w:b/>
          <w:color w:val="000000"/>
          <w:lang w:eastAsia="es-MX"/>
        </w:rPr>
        <w:t>Sujeto Obligado</w:t>
      </w:r>
      <w:r w:rsidRPr="00367B21">
        <w:rPr>
          <w:rFonts w:ascii="Palatino Linotype" w:eastAsia="Calibri" w:hAnsi="Palatino Linotype" w:cs="Arial"/>
          <w:color w:val="000000"/>
          <w:lang w:eastAsia="es-MX"/>
        </w:rPr>
        <w:t xml:space="preserve"> proporcionó información a través de su informe justificado con la finalidad de dar atención a la solicitud de información, también lo es que, dentro de la información vertida se encuentra información susceptible de ser clasificada, misma que debió ser protegida, situación que no ocurrió. </w:t>
      </w:r>
    </w:p>
    <w:p w14:paraId="3D557C17" w14:textId="77777777" w:rsidR="003E5558" w:rsidRPr="00367B21" w:rsidRDefault="003E5558" w:rsidP="00367B2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3865DAB" w14:textId="77777777" w:rsidR="003E5558" w:rsidRPr="00367B21" w:rsidRDefault="003E5558" w:rsidP="00367B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367B21">
        <w:rPr>
          <w:rFonts w:ascii="Palatino Linotype" w:eastAsia="Calibri" w:hAnsi="Palatino Linotype" w:cs="Arial"/>
          <w:color w:val="000000"/>
          <w:lang w:eastAsia="es-MX"/>
        </w:rPr>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367B21">
        <w:rPr>
          <w:rFonts w:ascii="Palatino Linotype" w:eastAsia="MS Mincho" w:hAnsi="Palatino Linotype" w:cs="Arial"/>
        </w:rPr>
        <w:t xml:space="preserve">cuando este órgano determine durante la sustanciación del recurso de revisión que pudo haberse incurrido en una probable responsabilidad por el incumplimiento a las obligaciones previstas en esta Ley y las demás disposiciones </w:t>
      </w:r>
      <w:r w:rsidRPr="00367B21">
        <w:rPr>
          <w:rFonts w:ascii="Palatino Linotype" w:eastAsia="MS Mincho" w:hAnsi="Palatino Linotype" w:cs="Arial"/>
        </w:rPr>
        <w:lastRenderedPageBreak/>
        <w:t>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2A56776" w14:textId="77777777" w:rsidR="003E5558" w:rsidRPr="00367B21" w:rsidRDefault="003E5558" w:rsidP="00367B21">
      <w:pPr>
        <w:tabs>
          <w:tab w:val="left" w:pos="0"/>
        </w:tabs>
        <w:spacing w:line="360" w:lineRule="auto"/>
        <w:ind w:right="49"/>
        <w:contextualSpacing/>
        <w:jc w:val="both"/>
        <w:rPr>
          <w:rFonts w:ascii="Palatino Linotype" w:eastAsia="MS Mincho" w:hAnsi="Palatino Linotype" w:cs="Arial"/>
          <w:i/>
        </w:rPr>
      </w:pPr>
    </w:p>
    <w:p w14:paraId="6A31DFB6" w14:textId="3DC18396" w:rsidR="005F6793" w:rsidRPr="00367B21" w:rsidRDefault="003E5558" w:rsidP="00367B21">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367B21">
        <w:rPr>
          <w:rFonts w:ascii="Palatino Linotype" w:eastAsia="MS Mincho" w:hAnsi="Palatino Linotype" w:cstheme="majorBidi"/>
        </w:rPr>
        <w:t xml:space="preserve">Por </w:t>
      </w:r>
      <w:r w:rsidRPr="00367B21">
        <w:rPr>
          <w:rFonts w:ascii="Palatino Linotype" w:hAnsi="Palatino Linotype" w:cs="Arial"/>
          <w:lang w:eastAsia="es-MX"/>
        </w:rPr>
        <w:t>lo</w:t>
      </w:r>
      <w:r w:rsidRPr="00367B21">
        <w:rPr>
          <w:rFonts w:ascii="Palatino Linotype" w:eastAsia="MS Mincho" w:hAnsi="Palatino Linotype" w:cstheme="majorBidi"/>
        </w:rPr>
        <w:t xml:space="preserve"> anteriormente expuesto y fundado este </w:t>
      </w:r>
      <w:r w:rsidRPr="00367B21">
        <w:rPr>
          <w:rFonts w:ascii="Palatino Linotype" w:eastAsia="MS Mincho" w:hAnsi="Palatino Linotype" w:cstheme="majorBidi"/>
          <w:b/>
        </w:rPr>
        <w:t>ÓRGANO GARANTE</w:t>
      </w:r>
      <w:r w:rsidRPr="00367B21">
        <w:rPr>
          <w:rFonts w:ascii="Palatino Linotype" w:eastAsia="MS Mincho" w:hAnsi="Palatino Linotype" w:cstheme="majorBidi"/>
        </w:rPr>
        <w:t xml:space="preserve"> emite los siguientes:</w:t>
      </w:r>
    </w:p>
    <w:p w14:paraId="16604461" w14:textId="46678DC9" w:rsidR="005F6793" w:rsidRDefault="00F01B23" w:rsidP="00367B21">
      <w:pPr>
        <w:pStyle w:val="Prrafodelista"/>
        <w:spacing w:line="360" w:lineRule="auto"/>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9504" behindDoc="0" locked="0" layoutInCell="1" allowOverlap="1" wp14:anchorId="0DB731B6" wp14:editId="57E8E186">
                <wp:simplePos x="0" y="0"/>
                <wp:positionH relativeFrom="margin">
                  <wp:align>left</wp:align>
                </wp:positionH>
                <wp:positionV relativeFrom="paragraph">
                  <wp:posOffset>21918</wp:posOffset>
                </wp:positionV>
                <wp:extent cx="5506934" cy="5393804"/>
                <wp:effectExtent l="57150" t="38100" r="74930" b="92710"/>
                <wp:wrapNone/>
                <wp:docPr id="9" name="Conector recto 9"/>
                <wp:cNvGraphicFramePr/>
                <a:graphic xmlns:a="http://schemas.openxmlformats.org/drawingml/2006/main">
                  <a:graphicData uri="http://schemas.microsoft.com/office/word/2010/wordprocessingShape">
                    <wps:wsp>
                      <wps:cNvCnPr/>
                      <wps:spPr>
                        <a:xfrm>
                          <a:off x="0" y="0"/>
                          <a:ext cx="5506934" cy="539380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F6D1E" id="Conector recto 9"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433.6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" strokecolor="#4f81bd [3204]" strokeweight="3pt">
                <v:shadow on="t" color="black" opacity="24903f" origin=",.5" offset="0,.55556mm"/>
                <w10:wrap anchorx="margin"/>
              </v:line>
            </w:pict>
          </mc:Fallback>
        </mc:AlternateContent>
      </w:r>
    </w:p>
    <w:p w14:paraId="4D4E0001" w14:textId="77777777" w:rsidR="00F01B23" w:rsidRDefault="00F01B23" w:rsidP="00367B21">
      <w:pPr>
        <w:pStyle w:val="Prrafodelista"/>
        <w:spacing w:line="360" w:lineRule="auto"/>
        <w:rPr>
          <w:rFonts w:ascii="Palatino Linotype" w:hAnsi="Palatino Linotype"/>
          <w:color w:val="000000" w:themeColor="text1"/>
        </w:rPr>
      </w:pPr>
    </w:p>
    <w:p w14:paraId="44630719" w14:textId="77777777" w:rsidR="00F01B23" w:rsidRDefault="00F01B23" w:rsidP="00367B21">
      <w:pPr>
        <w:pStyle w:val="Prrafodelista"/>
        <w:spacing w:line="360" w:lineRule="auto"/>
        <w:rPr>
          <w:rFonts w:ascii="Palatino Linotype" w:hAnsi="Palatino Linotype"/>
          <w:color w:val="000000" w:themeColor="text1"/>
        </w:rPr>
      </w:pPr>
    </w:p>
    <w:p w14:paraId="261410AB" w14:textId="77777777" w:rsidR="00F01B23" w:rsidRDefault="00F01B23" w:rsidP="00367B21">
      <w:pPr>
        <w:pStyle w:val="Prrafodelista"/>
        <w:spacing w:line="360" w:lineRule="auto"/>
        <w:rPr>
          <w:rFonts w:ascii="Palatino Linotype" w:hAnsi="Palatino Linotype"/>
          <w:color w:val="000000" w:themeColor="text1"/>
        </w:rPr>
      </w:pPr>
    </w:p>
    <w:p w14:paraId="6AD027A4" w14:textId="77777777" w:rsidR="00F01B23" w:rsidRDefault="00F01B23" w:rsidP="00367B21">
      <w:pPr>
        <w:pStyle w:val="Prrafodelista"/>
        <w:spacing w:line="360" w:lineRule="auto"/>
        <w:rPr>
          <w:rFonts w:ascii="Palatino Linotype" w:hAnsi="Palatino Linotype"/>
          <w:color w:val="000000" w:themeColor="text1"/>
        </w:rPr>
      </w:pPr>
    </w:p>
    <w:p w14:paraId="4E8DAF45" w14:textId="77777777" w:rsidR="00F01B23" w:rsidRDefault="00F01B23" w:rsidP="00367B21">
      <w:pPr>
        <w:pStyle w:val="Prrafodelista"/>
        <w:spacing w:line="360" w:lineRule="auto"/>
        <w:rPr>
          <w:rFonts w:ascii="Palatino Linotype" w:hAnsi="Palatino Linotype"/>
          <w:color w:val="000000" w:themeColor="text1"/>
        </w:rPr>
      </w:pPr>
    </w:p>
    <w:p w14:paraId="2C89CB1A" w14:textId="77777777" w:rsidR="00F01B23" w:rsidRDefault="00F01B23" w:rsidP="00367B21">
      <w:pPr>
        <w:pStyle w:val="Prrafodelista"/>
        <w:spacing w:line="360" w:lineRule="auto"/>
        <w:rPr>
          <w:rFonts w:ascii="Palatino Linotype" w:hAnsi="Palatino Linotype"/>
          <w:color w:val="000000" w:themeColor="text1"/>
        </w:rPr>
      </w:pPr>
    </w:p>
    <w:p w14:paraId="3D41608A" w14:textId="77777777" w:rsidR="00F01B23" w:rsidRDefault="00F01B23" w:rsidP="00367B21">
      <w:pPr>
        <w:pStyle w:val="Prrafodelista"/>
        <w:spacing w:line="360" w:lineRule="auto"/>
        <w:rPr>
          <w:rFonts w:ascii="Palatino Linotype" w:hAnsi="Palatino Linotype"/>
          <w:color w:val="000000" w:themeColor="text1"/>
        </w:rPr>
      </w:pPr>
    </w:p>
    <w:p w14:paraId="10215B89" w14:textId="77777777" w:rsidR="00F01B23" w:rsidRDefault="00F01B23" w:rsidP="00367B21">
      <w:pPr>
        <w:pStyle w:val="Prrafodelista"/>
        <w:spacing w:line="360" w:lineRule="auto"/>
        <w:rPr>
          <w:rFonts w:ascii="Palatino Linotype" w:hAnsi="Palatino Linotype"/>
          <w:color w:val="000000" w:themeColor="text1"/>
        </w:rPr>
      </w:pPr>
    </w:p>
    <w:p w14:paraId="6AC16298" w14:textId="77777777" w:rsidR="00F01B23" w:rsidRDefault="00F01B23" w:rsidP="00367B21">
      <w:pPr>
        <w:pStyle w:val="Prrafodelista"/>
        <w:spacing w:line="360" w:lineRule="auto"/>
        <w:rPr>
          <w:rFonts w:ascii="Palatino Linotype" w:hAnsi="Palatino Linotype"/>
          <w:color w:val="000000" w:themeColor="text1"/>
        </w:rPr>
      </w:pPr>
    </w:p>
    <w:p w14:paraId="17F05A88" w14:textId="77777777" w:rsidR="00F01B23" w:rsidRDefault="00F01B23" w:rsidP="00367B21">
      <w:pPr>
        <w:pStyle w:val="Prrafodelista"/>
        <w:spacing w:line="360" w:lineRule="auto"/>
        <w:rPr>
          <w:rFonts w:ascii="Palatino Linotype" w:hAnsi="Palatino Linotype"/>
          <w:color w:val="000000" w:themeColor="text1"/>
        </w:rPr>
      </w:pPr>
    </w:p>
    <w:p w14:paraId="7ACDC9CD" w14:textId="77777777" w:rsidR="00F01B23" w:rsidRDefault="00F01B23" w:rsidP="00367B21">
      <w:pPr>
        <w:pStyle w:val="Prrafodelista"/>
        <w:spacing w:line="360" w:lineRule="auto"/>
        <w:rPr>
          <w:rFonts w:ascii="Palatino Linotype" w:hAnsi="Palatino Linotype"/>
          <w:color w:val="000000" w:themeColor="text1"/>
        </w:rPr>
      </w:pPr>
    </w:p>
    <w:p w14:paraId="43C3B8BB" w14:textId="77777777" w:rsidR="00F01B23" w:rsidRDefault="00F01B23" w:rsidP="00367B21">
      <w:pPr>
        <w:pStyle w:val="Prrafodelista"/>
        <w:spacing w:line="360" w:lineRule="auto"/>
        <w:rPr>
          <w:rFonts w:ascii="Palatino Linotype" w:hAnsi="Palatino Linotype"/>
          <w:color w:val="000000" w:themeColor="text1"/>
        </w:rPr>
      </w:pPr>
    </w:p>
    <w:p w14:paraId="4692B021" w14:textId="77777777" w:rsidR="00F01B23" w:rsidRDefault="00F01B23" w:rsidP="00367B21">
      <w:pPr>
        <w:pStyle w:val="Prrafodelista"/>
        <w:spacing w:line="360" w:lineRule="auto"/>
        <w:rPr>
          <w:rFonts w:ascii="Palatino Linotype" w:hAnsi="Palatino Linotype"/>
          <w:color w:val="000000" w:themeColor="text1"/>
        </w:rPr>
      </w:pPr>
    </w:p>
    <w:p w14:paraId="047BC5CC" w14:textId="77777777" w:rsidR="00F01B23" w:rsidRPr="00367B21" w:rsidRDefault="00F01B23" w:rsidP="00367B21">
      <w:pPr>
        <w:pStyle w:val="Prrafodelista"/>
        <w:spacing w:line="360" w:lineRule="auto"/>
        <w:rPr>
          <w:rFonts w:ascii="Palatino Linotype" w:hAnsi="Palatino Linotype"/>
          <w:color w:val="000000" w:themeColor="text1"/>
        </w:rPr>
      </w:pPr>
    </w:p>
    <w:p w14:paraId="33C15923" w14:textId="47C533C3" w:rsidR="0019139B" w:rsidRPr="00367B21" w:rsidRDefault="0019139B" w:rsidP="00367B21">
      <w:pPr>
        <w:spacing w:line="360" w:lineRule="auto"/>
        <w:contextualSpacing/>
        <w:jc w:val="center"/>
        <w:rPr>
          <w:rFonts w:ascii="Palatino Linotype" w:hAnsi="Palatino Linotype"/>
          <w:b/>
          <w:color w:val="000000" w:themeColor="text1"/>
        </w:rPr>
      </w:pPr>
      <w:r w:rsidRPr="00367B21">
        <w:rPr>
          <w:rFonts w:ascii="Palatino Linotype" w:hAnsi="Palatino Linotype"/>
          <w:b/>
          <w:color w:val="000000" w:themeColor="text1"/>
        </w:rPr>
        <w:lastRenderedPageBreak/>
        <w:t>R E S O L U T I V O S</w:t>
      </w:r>
    </w:p>
    <w:p w14:paraId="735F8B24" w14:textId="77777777" w:rsidR="0019139B" w:rsidRPr="00367B21" w:rsidRDefault="0019139B" w:rsidP="00367B21">
      <w:pPr>
        <w:spacing w:line="360" w:lineRule="auto"/>
        <w:contextualSpacing/>
        <w:jc w:val="center"/>
        <w:rPr>
          <w:rFonts w:ascii="Palatino Linotype" w:hAnsi="Palatino Linotype"/>
          <w:b/>
          <w:color w:val="000000" w:themeColor="text1"/>
        </w:rPr>
      </w:pPr>
    </w:p>
    <w:p w14:paraId="64B93A16" w14:textId="26840EFC" w:rsidR="0019139B" w:rsidRPr="00367B21" w:rsidRDefault="0019139B" w:rsidP="00367B21">
      <w:pPr>
        <w:spacing w:line="360" w:lineRule="auto"/>
        <w:jc w:val="both"/>
        <w:rPr>
          <w:rFonts w:ascii="Palatino Linotype" w:hAnsi="Palatino Linotype" w:cs="Arial"/>
          <w:bCs/>
          <w:lang w:eastAsia="es-MX"/>
        </w:rPr>
      </w:pPr>
      <w:r w:rsidRPr="00367B21">
        <w:rPr>
          <w:rFonts w:ascii="Palatino Linotype" w:eastAsia="Times New Roman" w:hAnsi="Palatino Linotype" w:cs="Arial"/>
          <w:b/>
        </w:rPr>
        <w:t xml:space="preserve">PRIMERO. </w:t>
      </w:r>
      <w:r w:rsidRPr="00367B21">
        <w:rPr>
          <w:rFonts w:ascii="Palatino Linotype" w:eastAsia="Times New Roman" w:hAnsi="Palatino Linotype" w:cs="Arial"/>
        </w:rPr>
        <w:t>Resultan fundadas las</w:t>
      </w:r>
      <w:r w:rsidRPr="00367B21">
        <w:rPr>
          <w:rFonts w:ascii="Palatino Linotype" w:eastAsia="Times New Roman" w:hAnsi="Palatino Linotype" w:cs="Arial"/>
          <w:b/>
        </w:rPr>
        <w:t xml:space="preserve"> </w:t>
      </w:r>
      <w:r w:rsidRPr="00367B21">
        <w:rPr>
          <w:rFonts w:ascii="Palatino Linotype" w:eastAsia="Times New Roman" w:hAnsi="Palatino Linotype" w:cs="Arial"/>
          <w:lang w:val="es-ES"/>
        </w:rPr>
        <w:t xml:space="preserve">razones o motivos de inconformidad hechos valer </w:t>
      </w:r>
      <w:r w:rsidRPr="00367B21">
        <w:rPr>
          <w:rFonts w:ascii="Palatino Linotype" w:eastAsia="Calibri" w:hAnsi="Palatino Linotype" w:cs="Arial"/>
          <w:lang w:val="es-ES"/>
        </w:rPr>
        <w:t xml:space="preserve">en el recurso de revisión </w:t>
      </w:r>
      <w:r w:rsidRPr="00367B21">
        <w:rPr>
          <w:rFonts w:ascii="Palatino Linotype" w:hAnsi="Palatino Linotype" w:cs="Arial"/>
          <w:b/>
          <w:bCs/>
        </w:rPr>
        <w:t>01093/INFOEM/IP/RR/2019</w:t>
      </w:r>
      <w:r w:rsidRPr="00367B21">
        <w:rPr>
          <w:rFonts w:ascii="Palatino Linotype" w:hAnsi="Palatino Linotype" w:cs="Arial"/>
          <w:b/>
          <w:bCs/>
          <w:lang w:eastAsia="es-MX"/>
        </w:rPr>
        <w:t xml:space="preserve"> </w:t>
      </w:r>
      <w:r w:rsidRPr="00367B21">
        <w:rPr>
          <w:rFonts w:ascii="Palatino Linotype" w:hAnsi="Palatino Linotype" w:cs="Arial"/>
          <w:bCs/>
          <w:lang w:eastAsia="es-MX"/>
        </w:rPr>
        <w:t xml:space="preserve">en términos de los </w:t>
      </w:r>
      <w:r w:rsidRPr="00367B21">
        <w:rPr>
          <w:rFonts w:ascii="Palatino Linotype" w:hAnsi="Palatino Linotype" w:cs="Arial"/>
          <w:b/>
          <w:bCs/>
          <w:lang w:eastAsia="es-MX"/>
        </w:rPr>
        <w:t xml:space="preserve">Considerandos CUARTO y QUINTO </w:t>
      </w:r>
      <w:r w:rsidRPr="00367B21">
        <w:rPr>
          <w:rFonts w:ascii="Palatino Linotype" w:hAnsi="Palatino Linotype" w:cs="Arial"/>
          <w:bCs/>
          <w:lang w:eastAsia="es-MX"/>
        </w:rPr>
        <w:t>de la presente resolución.</w:t>
      </w:r>
    </w:p>
    <w:p w14:paraId="16DF98F2" w14:textId="77777777" w:rsidR="00BB20C3" w:rsidRPr="00367B21" w:rsidRDefault="00BB20C3" w:rsidP="00367B21">
      <w:pPr>
        <w:spacing w:line="360" w:lineRule="auto"/>
        <w:jc w:val="both"/>
        <w:rPr>
          <w:rFonts w:ascii="Palatino Linotype" w:hAnsi="Palatino Linotype" w:cs="Arial"/>
          <w:bCs/>
          <w:lang w:eastAsia="es-MX"/>
        </w:rPr>
      </w:pPr>
    </w:p>
    <w:p w14:paraId="5FE7B6FE" w14:textId="576424E2" w:rsidR="0019139B" w:rsidRPr="00367B21" w:rsidRDefault="0019139B" w:rsidP="00367B21">
      <w:pPr>
        <w:spacing w:line="360" w:lineRule="auto"/>
        <w:jc w:val="both"/>
        <w:rPr>
          <w:rFonts w:ascii="Palatino Linotype" w:eastAsia="Calibri" w:hAnsi="Palatino Linotype" w:cs="Arial"/>
          <w:lang w:val="es-ES"/>
        </w:rPr>
      </w:pPr>
      <w:r w:rsidRPr="00367B21">
        <w:rPr>
          <w:rFonts w:ascii="Palatino Linotype" w:hAnsi="Palatino Linotype"/>
          <w:b/>
        </w:rPr>
        <w:t>SEGUNDO.</w:t>
      </w:r>
      <w:r w:rsidRPr="00367B21">
        <w:rPr>
          <w:rStyle w:val="Ttulo2Car"/>
          <w:rFonts w:ascii="Palatino Linotype" w:hAnsi="Palatino Linotype"/>
          <w:b/>
          <w:sz w:val="24"/>
          <w:szCs w:val="24"/>
        </w:rPr>
        <w:t xml:space="preserve"> </w:t>
      </w:r>
      <w:r w:rsidRPr="00367B21">
        <w:rPr>
          <w:rFonts w:ascii="Palatino Linotype" w:eastAsia="Calibri" w:hAnsi="Palatino Linotype" w:cs="Arial"/>
          <w:lang w:val="es-ES"/>
        </w:rPr>
        <w:t>Se</w:t>
      </w:r>
      <w:r w:rsidRPr="00367B21">
        <w:rPr>
          <w:rFonts w:ascii="Palatino Linotype" w:eastAsia="Calibri" w:hAnsi="Palatino Linotype" w:cs="Arial"/>
          <w:b/>
          <w:lang w:val="es-ES"/>
        </w:rPr>
        <w:t xml:space="preserve"> REVOCA </w:t>
      </w:r>
      <w:r w:rsidRPr="00367B21">
        <w:rPr>
          <w:rFonts w:ascii="Palatino Linotype" w:eastAsia="Calibri" w:hAnsi="Palatino Linotype" w:cs="Arial"/>
          <w:lang w:val="es-ES"/>
        </w:rPr>
        <w:t>la respuesta emitida por el</w:t>
      </w:r>
      <w:r w:rsidRPr="00367B21">
        <w:rPr>
          <w:rFonts w:ascii="Palatino Linotype" w:eastAsia="Calibri" w:hAnsi="Palatino Linotype" w:cs="Arial"/>
          <w:b/>
          <w:lang w:val="es-ES"/>
        </w:rPr>
        <w:t xml:space="preserve"> </w:t>
      </w:r>
      <w:r w:rsidRPr="00367B21">
        <w:rPr>
          <w:rFonts w:ascii="Palatino Linotype" w:hAnsi="Palatino Linotype" w:cs="Arial"/>
          <w:b/>
        </w:rPr>
        <w:t xml:space="preserve">Ayuntamiento de Texcoco </w:t>
      </w:r>
      <w:r w:rsidRPr="00367B21">
        <w:rPr>
          <w:rFonts w:ascii="Palatino Linotype" w:hAnsi="Palatino Linotype"/>
          <w:bCs/>
        </w:rPr>
        <w:t>y se</w:t>
      </w:r>
      <w:r w:rsidRPr="00367B21">
        <w:rPr>
          <w:rFonts w:ascii="Palatino Linotype" w:hAnsi="Palatino Linotype"/>
          <w:b/>
          <w:bCs/>
        </w:rPr>
        <w:t xml:space="preserve"> ORDENA</w:t>
      </w:r>
      <w:r w:rsidRPr="00367B21">
        <w:rPr>
          <w:rFonts w:ascii="Palatino Linotype" w:eastAsia="Times New Roman" w:hAnsi="Palatino Linotype" w:cs="Arial"/>
          <w:lang w:val="es-ES"/>
        </w:rPr>
        <w:t xml:space="preserve"> </w:t>
      </w:r>
      <w:r w:rsidRPr="00367B21">
        <w:rPr>
          <w:rFonts w:ascii="Palatino Linotype" w:eastAsia="Calibri" w:hAnsi="Palatino Linotype" w:cs="Arial"/>
          <w:lang w:val="es-ES"/>
        </w:rPr>
        <w:t xml:space="preserve">entregar vía Sistema de Acceso a la Información Mexiquense </w:t>
      </w:r>
      <w:r w:rsidRPr="00367B21">
        <w:rPr>
          <w:rFonts w:ascii="Palatino Linotype" w:eastAsia="Calibri" w:hAnsi="Palatino Linotype" w:cs="Arial"/>
          <w:b/>
          <w:lang w:val="es-ES"/>
        </w:rPr>
        <w:t xml:space="preserve">(SAIMEX), </w:t>
      </w:r>
      <w:r w:rsidRPr="00367B21">
        <w:rPr>
          <w:rFonts w:ascii="Palatino Linotype" w:eastAsia="Calibri" w:hAnsi="Palatino Linotype" w:cs="Arial"/>
          <w:lang w:val="es-ES"/>
        </w:rPr>
        <w:t>en versión pública, la siguiente información:</w:t>
      </w:r>
    </w:p>
    <w:p w14:paraId="7317998A" w14:textId="77777777" w:rsidR="0019139B" w:rsidRPr="00367B21" w:rsidRDefault="0019139B" w:rsidP="00367B21">
      <w:pPr>
        <w:spacing w:line="360" w:lineRule="auto"/>
        <w:jc w:val="both"/>
        <w:rPr>
          <w:rFonts w:ascii="Palatino Linotype" w:eastAsia="Calibri" w:hAnsi="Palatino Linotype" w:cs="Arial"/>
          <w:lang w:val="es-ES"/>
        </w:rPr>
      </w:pPr>
    </w:p>
    <w:p w14:paraId="01BF3A1C" w14:textId="41287E7E" w:rsidR="0019139B" w:rsidRPr="00367B21" w:rsidRDefault="0019139B" w:rsidP="00367B21">
      <w:pPr>
        <w:pStyle w:val="Prrafodelista"/>
        <w:numPr>
          <w:ilvl w:val="0"/>
          <w:numId w:val="39"/>
        </w:numPr>
        <w:spacing w:line="360" w:lineRule="auto"/>
        <w:ind w:left="567" w:right="567" w:firstLine="0"/>
        <w:jc w:val="both"/>
        <w:rPr>
          <w:rFonts w:ascii="Palatino Linotype" w:hAnsi="Palatino Linotype"/>
          <w:b/>
        </w:rPr>
      </w:pPr>
      <w:r w:rsidRPr="00367B21">
        <w:rPr>
          <w:rFonts w:ascii="Palatino Linotype" w:hAnsi="Palatino Linotype"/>
          <w:b/>
        </w:rPr>
        <w:t>Documento donde conste e</w:t>
      </w:r>
      <w:r w:rsidR="002B3334" w:rsidRPr="00367B21">
        <w:rPr>
          <w:rFonts w:ascii="Palatino Linotype" w:hAnsi="Palatino Linotype"/>
          <w:b/>
        </w:rPr>
        <w:t xml:space="preserve">l nombre completo de todos los </w:t>
      </w:r>
      <w:r w:rsidR="00037AE6" w:rsidRPr="00367B21">
        <w:rPr>
          <w:rFonts w:ascii="Palatino Linotype" w:hAnsi="Palatino Linotype"/>
          <w:b/>
        </w:rPr>
        <w:t>servidores públ</w:t>
      </w:r>
      <w:r w:rsidR="00E500A3" w:rsidRPr="00367B21">
        <w:rPr>
          <w:rFonts w:ascii="Palatino Linotype" w:hAnsi="Palatino Linotype"/>
          <w:b/>
        </w:rPr>
        <w:t>icos referidos en la solicitud;</w:t>
      </w:r>
    </w:p>
    <w:p w14:paraId="6B6A2A9B" w14:textId="77777777" w:rsidR="0019139B" w:rsidRPr="00367B21" w:rsidRDefault="0019139B" w:rsidP="00367B21">
      <w:pPr>
        <w:pStyle w:val="Prrafodelista"/>
        <w:spacing w:line="360" w:lineRule="auto"/>
        <w:ind w:left="927" w:right="567"/>
        <w:jc w:val="both"/>
        <w:rPr>
          <w:rFonts w:ascii="Palatino Linotype" w:hAnsi="Palatino Linotype"/>
          <w:b/>
        </w:rPr>
      </w:pPr>
    </w:p>
    <w:p w14:paraId="55BAF336" w14:textId="38E8509C" w:rsidR="0019405B" w:rsidRPr="00367B21" w:rsidRDefault="00037AE6" w:rsidP="00367B21">
      <w:pPr>
        <w:pStyle w:val="Prrafodelista"/>
        <w:numPr>
          <w:ilvl w:val="0"/>
          <w:numId w:val="39"/>
        </w:numPr>
        <w:spacing w:line="360" w:lineRule="auto"/>
        <w:ind w:left="567" w:right="567" w:firstLine="0"/>
        <w:jc w:val="both"/>
        <w:rPr>
          <w:rFonts w:ascii="Palatino Linotype" w:hAnsi="Palatino Linotype"/>
          <w:b/>
        </w:rPr>
      </w:pPr>
      <w:proofErr w:type="spellStart"/>
      <w:r w:rsidRPr="00367B21">
        <w:rPr>
          <w:rFonts w:ascii="Palatino Linotype" w:hAnsi="Palatino Linotype"/>
          <w:b/>
        </w:rPr>
        <w:t>Curriculum</w:t>
      </w:r>
      <w:proofErr w:type="spellEnd"/>
      <w:r w:rsidRPr="00367B21">
        <w:rPr>
          <w:rFonts w:ascii="Palatino Linotype" w:hAnsi="Palatino Linotype"/>
          <w:b/>
        </w:rPr>
        <w:t xml:space="preserve"> Vitae, solicitud de empleo</w:t>
      </w:r>
      <w:r w:rsidR="00953905" w:rsidRPr="00367B21">
        <w:rPr>
          <w:rFonts w:ascii="Palatino Linotype" w:hAnsi="Palatino Linotype"/>
          <w:b/>
        </w:rPr>
        <w:t xml:space="preserve"> o documento análogo </w:t>
      </w:r>
      <w:r w:rsidRPr="00367B21">
        <w:rPr>
          <w:rFonts w:ascii="Palatino Linotype" w:hAnsi="Palatino Linotype"/>
          <w:b/>
        </w:rPr>
        <w:t>de los servidores públicos referidos en la solicitud</w:t>
      </w:r>
      <w:r w:rsidR="00E500A3" w:rsidRPr="00367B21">
        <w:rPr>
          <w:rFonts w:ascii="Palatino Linotype" w:hAnsi="Palatino Linotype"/>
          <w:b/>
        </w:rPr>
        <w:t>;</w:t>
      </w:r>
      <w:r w:rsidRPr="00367B21">
        <w:rPr>
          <w:rFonts w:ascii="Palatino Linotype" w:hAnsi="Palatino Linotype"/>
          <w:b/>
        </w:rPr>
        <w:t xml:space="preserve"> </w:t>
      </w:r>
    </w:p>
    <w:p w14:paraId="4A490FFC" w14:textId="77777777" w:rsidR="0019139B" w:rsidRPr="00367B21" w:rsidRDefault="0019139B" w:rsidP="00367B21">
      <w:pPr>
        <w:spacing w:line="360" w:lineRule="auto"/>
        <w:ind w:right="567"/>
        <w:jc w:val="both"/>
        <w:rPr>
          <w:rFonts w:ascii="Palatino Linotype" w:hAnsi="Palatino Linotype"/>
          <w:b/>
        </w:rPr>
      </w:pPr>
    </w:p>
    <w:p w14:paraId="421E50EF" w14:textId="59BF236E" w:rsidR="0019139B" w:rsidRPr="00367B21" w:rsidRDefault="0019139B" w:rsidP="00367B21">
      <w:pPr>
        <w:pStyle w:val="Prrafodelista"/>
        <w:numPr>
          <w:ilvl w:val="0"/>
          <w:numId w:val="39"/>
        </w:numPr>
        <w:spacing w:line="360" w:lineRule="auto"/>
        <w:ind w:left="567" w:right="567" w:firstLine="0"/>
        <w:jc w:val="both"/>
        <w:rPr>
          <w:rFonts w:ascii="Palatino Linotype" w:hAnsi="Palatino Linotype"/>
          <w:b/>
        </w:rPr>
      </w:pPr>
      <w:r w:rsidRPr="00367B21">
        <w:rPr>
          <w:rFonts w:ascii="Palatino Linotype" w:hAnsi="Palatino Linotype"/>
          <w:b/>
        </w:rPr>
        <w:t>C</w:t>
      </w:r>
      <w:r w:rsidR="002B3334" w:rsidRPr="00367B21">
        <w:rPr>
          <w:rFonts w:ascii="Palatino Linotype" w:hAnsi="Palatino Linotype"/>
          <w:b/>
        </w:rPr>
        <w:t xml:space="preserve">édula profesional de todos los </w:t>
      </w:r>
      <w:r w:rsidR="00F60EBF" w:rsidRPr="00367B21">
        <w:rPr>
          <w:rFonts w:ascii="Palatino Linotype" w:hAnsi="Palatino Linotype"/>
          <w:b/>
        </w:rPr>
        <w:t xml:space="preserve">servidores públicos referidos en la solicitud de información; </w:t>
      </w:r>
    </w:p>
    <w:p w14:paraId="105D2A15" w14:textId="77777777" w:rsidR="00953905" w:rsidRPr="00367B21" w:rsidRDefault="00953905" w:rsidP="00367B21">
      <w:pPr>
        <w:pStyle w:val="Prrafodelista"/>
        <w:spacing w:line="360" w:lineRule="auto"/>
        <w:ind w:left="927" w:right="567"/>
        <w:jc w:val="both"/>
        <w:rPr>
          <w:rFonts w:ascii="Palatino Linotype" w:hAnsi="Palatino Linotype"/>
          <w:b/>
        </w:rPr>
      </w:pPr>
    </w:p>
    <w:p w14:paraId="6572F1A7" w14:textId="3F360C12" w:rsidR="00953905" w:rsidRPr="00367B21" w:rsidRDefault="00953905" w:rsidP="00367B21">
      <w:pPr>
        <w:pStyle w:val="Prrafodelista"/>
        <w:numPr>
          <w:ilvl w:val="0"/>
          <w:numId w:val="39"/>
        </w:numPr>
        <w:spacing w:line="360" w:lineRule="auto"/>
        <w:ind w:left="567" w:right="567" w:firstLine="0"/>
        <w:jc w:val="both"/>
        <w:rPr>
          <w:rFonts w:ascii="Palatino Linotype" w:hAnsi="Palatino Linotype"/>
          <w:b/>
        </w:rPr>
      </w:pPr>
      <w:r w:rsidRPr="00F01B23">
        <w:rPr>
          <w:rFonts w:ascii="Palatino Linotype" w:hAnsi="Palatino Linotype"/>
          <w:b/>
        </w:rPr>
        <w:t xml:space="preserve">Título profesional del </w:t>
      </w:r>
      <w:r w:rsidR="00FD7E8C" w:rsidRPr="00F01B23">
        <w:rPr>
          <w:rFonts w:ascii="Palatino Linotype" w:hAnsi="Palatino Linotype"/>
          <w:b/>
        </w:rPr>
        <w:t>Tesorero,</w:t>
      </w:r>
      <w:r w:rsidR="007F3A14" w:rsidRPr="00F01B23">
        <w:rPr>
          <w:rFonts w:ascii="Palatino Linotype" w:hAnsi="Palatino Linotype"/>
          <w:b/>
        </w:rPr>
        <w:t xml:space="preserve"> Contralor</w:t>
      </w:r>
      <w:r w:rsidR="00FD7E8C" w:rsidRPr="00F01B23">
        <w:rPr>
          <w:rFonts w:ascii="Palatino Linotype" w:hAnsi="Palatino Linotype"/>
          <w:b/>
        </w:rPr>
        <w:t xml:space="preserve"> Interno Municipal</w:t>
      </w:r>
      <w:r w:rsidR="007F3A14" w:rsidRPr="00F01B23">
        <w:rPr>
          <w:rFonts w:ascii="Palatino Linotype" w:hAnsi="Palatino Linotype"/>
          <w:b/>
        </w:rPr>
        <w:t>,</w:t>
      </w:r>
      <w:r w:rsidR="007F3A14" w:rsidRPr="00367B21">
        <w:rPr>
          <w:rFonts w:ascii="Palatino Linotype" w:hAnsi="Palatino Linotype"/>
          <w:b/>
        </w:rPr>
        <w:t xml:space="preserve"> </w:t>
      </w:r>
      <w:r w:rsidRPr="00367B21">
        <w:rPr>
          <w:rFonts w:ascii="Palatino Linotype" w:hAnsi="Palatino Linotype"/>
          <w:b/>
        </w:rPr>
        <w:t xml:space="preserve">Director </w:t>
      </w:r>
      <w:r w:rsidR="00DA6AB3" w:rsidRPr="00367B21">
        <w:rPr>
          <w:rFonts w:ascii="Palatino Linotype" w:hAnsi="Palatino Linotype"/>
          <w:b/>
        </w:rPr>
        <w:t xml:space="preserve">de Obras Públicas, Director de Desarrollo Económico, Coordinador General Municipal de Mejora Regulatoria, </w:t>
      </w:r>
      <w:r w:rsidR="0019405B" w:rsidRPr="00367B21">
        <w:rPr>
          <w:rFonts w:ascii="Palatino Linotype" w:hAnsi="Palatino Linotype"/>
          <w:b/>
        </w:rPr>
        <w:t xml:space="preserve">Director de </w:t>
      </w:r>
      <w:r w:rsidR="0019405B" w:rsidRPr="00367B21">
        <w:rPr>
          <w:rFonts w:ascii="Palatino Linotype" w:hAnsi="Palatino Linotype"/>
          <w:b/>
        </w:rPr>
        <w:lastRenderedPageBreak/>
        <w:t xml:space="preserve">Desarrollo Urbano y </w:t>
      </w:r>
      <w:r w:rsidR="00DA6AB3" w:rsidRPr="00367B21">
        <w:rPr>
          <w:rFonts w:ascii="Palatino Linotype" w:hAnsi="Palatino Linotype"/>
          <w:b/>
        </w:rPr>
        <w:t>Ecolog</w:t>
      </w:r>
      <w:r w:rsidR="0019405B" w:rsidRPr="00367B21">
        <w:rPr>
          <w:rFonts w:ascii="Palatino Linotype" w:hAnsi="Palatino Linotype"/>
          <w:b/>
        </w:rPr>
        <w:t>ía</w:t>
      </w:r>
      <w:r w:rsidR="00DA6AB3" w:rsidRPr="00367B21">
        <w:rPr>
          <w:rFonts w:ascii="Palatino Linotype" w:hAnsi="Palatino Linotype"/>
          <w:b/>
        </w:rPr>
        <w:t>, Titulares de las Unidades Administrativas, Director de Protección Civil y Bomberos</w:t>
      </w:r>
      <w:r w:rsidR="0019405B" w:rsidRPr="00367B21">
        <w:rPr>
          <w:rFonts w:ascii="Palatino Linotype" w:hAnsi="Palatino Linotype"/>
          <w:b/>
        </w:rPr>
        <w:t xml:space="preserve"> y</w:t>
      </w:r>
      <w:r w:rsidR="00DA6AB3" w:rsidRPr="00367B21">
        <w:rPr>
          <w:rFonts w:ascii="Palatino Linotype" w:hAnsi="Palatino Linotype"/>
          <w:b/>
        </w:rPr>
        <w:t xml:space="preserve"> Titular de la Defensoría</w:t>
      </w:r>
      <w:r w:rsidR="00E500A3" w:rsidRPr="00367B21">
        <w:rPr>
          <w:rFonts w:ascii="Palatino Linotype" w:hAnsi="Palatino Linotype"/>
          <w:b/>
        </w:rPr>
        <w:t xml:space="preserve"> Municipal de Derechos Humanos;</w:t>
      </w:r>
    </w:p>
    <w:p w14:paraId="6F9427D9" w14:textId="77777777" w:rsidR="00F60EBF" w:rsidRPr="00367B21" w:rsidRDefault="00F60EBF" w:rsidP="00367B21">
      <w:pPr>
        <w:pStyle w:val="Prrafodelista"/>
        <w:spacing w:line="360" w:lineRule="auto"/>
        <w:ind w:left="567" w:right="567"/>
        <w:jc w:val="both"/>
        <w:rPr>
          <w:rFonts w:ascii="Palatino Linotype" w:hAnsi="Palatino Linotype"/>
          <w:b/>
        </w:rPr>
      </w:pPr>
    </w:p>
    <w:p w14:paraId="0937D86D" w14:textId="6C8129CD" w:rsidR="0019139B" w:rsidRPr="00367B21" w:rsidRDefault="00F60EBF" w:rsidP="00367B21">
      <w:pPr>
        <w:pStyle w:val="Prrafodelista"/>
        <w:numPr>
          <w:ilvl w:val="0"/>
          <w:numId w:val="39"/>
        </w:numPr>
        <w:spacing w:line="360" w:lineRule="auto"/>
        <w:ind w:left="567" w:right="567" w:firstLine="0"/>
        <w:jc w:val="both"/>
        <w:rPr>
          <w:rFonts w:ascii="Palatino Linotype" w:hAnsi="Palatino Linotype"/>
          <w:b/>
        </w:rPr>
      </w:pPr>
      <w:r w:rsidRPr="00367B21">
        <w:rPr>
          <w:rFonts w:ascii="Palatino Linotype" w:hAnsi="Palatino Linotype"/>
          <w:b/>
        </w:rPr>
        <w:t>Título profesional o documento análogo de todos los servidores públicos referidos en la solicitud de información a excepción d</w:t>
      </w:r>
      <w:r w:rsidR="00EC39AE" w:rsidRPr="00367B21">
        <w:rPr>
          <w:rFonts w:ascii="Palatino Linotype" w:hAnsi="Palatino Linotype"/>
          <w:b/>
        </w:rPr>
        <w:t>e los referidos en el inciso d</w:t>
      </w:r>
      <w:r w:rsidR="00E500A3" w:rsidRPr="00367B21">
        <w:rPr>
          <w:rFonts w:ascii="Palatino Linotype" w:hAnsi="Palatino Linotype"/>
          <w:b/>
        </w:rPr>
        <w:t>);</w:t>
      </w:r>
    </w:p>
    <w:p w14:paraId="59C1303A" w14:textId="77777777" w:rsidR="00F60EBF" w:rsidRPr="00367B21" w:rsidRDefault="00F60EBF" w:rsidP="00367B21">
      <w:pPr>
        <w:pStyle w:val="Prrafodelista"/>
        <w:spacing w:line="360" w:lineRule="auto"/>
        <w:ind w:left="567" w:right="567"/>
        <w:jc w:val="both"/>
        <w:rPr>
          <w:rFonts w:ascii="Palatino Linotype" w:hAnsi="Palatino Linotype"/>
          <w:b/>
        </w:rPr>
      </w:pPr>
    </w:p>
    <w:p w14:paraId="2EEEEC8C" w14:textId="67B0E2B3" w:rsidR="0019139B" w:rsidRPr="00367B21" w:rsidRDefault="0019139B" w:rsidP="00367B21">
      <w:pPr>
        <w:pStyle w:val="Prrafodelista"/>
        <w:numPr>
          <w:ilvl w:val="0"/>
          <w:numId w:val="39"/>
        </w:numPr>
        <w:spacing w:line="360" w:lineRule="auto"/>
        <w:ind w:left="567" w:right="567" w:firstLine="0"/>
        <w:jc w:val="both"/>
        <w:rPr>
          <w:rFonts w:ascii="Palatino Linotype" w:hAnsi="Palatino Linotype"/>
          <w:b/>
        </w:rPr>
      </w:pPr>
      <w:r w:rsidRPr="00367B21">
        <w:rPr>
          <w:rFonts w:ascii="Palatino Linotype" w:hAnsi="Palatino Linotype"/>
          <w:b/>
        </w:rPr>
        <w:t xml:space="preserve">Nómina </w:t>
      </w:r>
      <w:r w:rsidR="00EC39AE" w:rsidRPr="00367B21">
        <w:rPr>
          <w:rFonts w:ascii="Palatino Linotype" w:hAnsi="Palatino Linotype"/>
          <w:b/>
        </w:rPr>
        <w:t>General de la primera y segunda quincena</w:t>
      </w:r>
      <w:r w:rsidR="0019405B" w:rsidRPr="00367B21">
        <w:rPr>
          <w:rFonts w:ascii="Palatino Linotype" w:hAnsi="Palatino Linotype"/>
          <w:b/>
        </w:rPr>
        <w:t xml:space="preserve"> de enero del dos mil diecinueve donde conste lo relativo a </w:t>
      </w:r>
      <w:r w:rsidR="00114C15" w:rsidRPr="00367B21">
        <w:rPr>
          <w:rFonts w:ascii="Palatino Linotype" w:hAnsi="Palatino Linotype"/>
          <w:b/>
        </w:rPr>
        <w:t>los Directores, Subdirectores, Jefes, C</w:t>
      </w:r>
      <w:r w:rsidRPr="00367B21">
        <w:rPr>
          <w:rFonts w:ascii="Palatino Linotype" w:hAnsi="Palatino Linotype"/>
          <w:b/>
        </w:rPr>
        <w:t xml:space="preserve">oordinadores </w:t>
      </w:r>
      <w:r w:rsidR="00E500A3" w:rsidRPr="00367B21">
        <w:rPr>
          <w:rFonts w:ascii="Palatino Linotype" w:hAnsi="Palatino Linotype"/>
          <w:b/>
        </w:rPr>
        <w:t>e integrantes del Ayuntamiento; y</w:t>
      </w:r>
    </w:p>
    <w:p w14:paraId="3C9138F4" w14:textId="77777777" w:rsidR="00114C15" w:rsidRPr="00367B21" w:rsidRDefault="00114C15" w:rsidP="00367B21">
      <w:pPr>
        <w:pStyle w:val="Prrafodelista"/>
        <w:spacing w:line="360" w:lineRule="auto"/>
        <w:ind w:left="567" w:right="567"/>
        <w:jc w:val="both"/>
        <w:rPr>
          <w:rFonts w:ascii="Palatino Linotype" w:hAnsi="Palatino Linotype"/>
          <w:b/>
        </w:rPr>
      </w:pPr>
    </w:p>
    <w:p w14:paraId="2CC521C6" w14:textId="3E203FD7" w:rsidR="0019139B" w:rsidRPr="00367B21" w:rsidRDefault="00114C15" w:rsidP="00367B21">
      <w:pPr>
        <w:pStyle w:val="Prrafodelista"/>
        <w:numPr>
          <w:ilvl w:val="0"/>
          <w:numId w:val="39"/>
        </w:numPr>
        <w:spacing w:line="360" w:lineRule="auto"/>
        <w:ind w:left="567" w:right="567" w:firstLine="0"/>
        <w:jc w:val="both"/>
        <w:rPr>
          <w:rFonts w:ascii="Palatino Linotype" w:hAnsi="Palatino Linotype" w:cs="Arial"/>
          <w:b/>
        </w:rPr>
      </w:pPr>
      <w:r w:rsidRPr="00367B21">
        <w:rPr>
          <w:rFonts w:ascii="Palatino Linotype" w:hAnsi="Palatino Linotype" w:cs="Arial"/>
          <w:b/>
        </w:rPr>
        <w:t>Recibos de nómina de los Directores, Subdirectores, Jefes, Coordinadores e i</w:t>
      </w:r>
      <w:r w:rsidR="0019139B" w:rsidRPr="00367B21">
        <w:rPr>
          <w:rFonts w:ascii="Palatino Linotype" w:hAnsi="Palatino Linotype" w:cs="Arial"/>
          <w:b/>
        </w:rPr>
        <w:t>ntegrantes del ayuntamiento, por concepto de aguinaldo, prima vacacional y quincena de los servidores públicos adscritos a la administración 2016-2018.</w:t>
      </w:r>
    </w:p>
    <w:p w14:paraId="262FFC8D" w14:textId="77777777" w:rsidR="0019139B" w:rsidRPr="00367B21" w:rsidRDefault="0019139B" w:rsidP="00367B21">
      <w:pPr>
        <w:pStyle w:val="Prrafodelista"/>
        <w:spacing w:line="360" w:lineRule="auto"/>
        <w:ind w:right="757"/>
        <w:jc w:val="both"/>
        <w:rPr>
          <w:rFonts w:ascii="Palatino Linotype" w:hAnsi="Palatino Linotype" w:cs="Arial"/>
          <w:b/>
          <w:lang w:eastAsia="es-MX"/>
        </w:rPr>
      </w:pPr>
    </w:p>
    <w:p w14:paraId="3E3A05BB" w14:textId="22957CC7" w:rsidR="00F2668D" w:rsidRPr="00367B21" w:rsidRDefault="0019139B" w:rsidP="00367B21">
      <w:pPr>
        <w:spacing w:line="360" w:lineRule="auto"/>
        <w:jc w:val="both"/>
        <w:rPr>
          <w:rFonts w:ascii="Palatino Linotype" w:eastAsia="Calibri" w:hAnsi="Palatino Linotype" w:cs="Arial"/>
          <w:lang w:val="es-ES"/>
        </w:rPr>
      </w:pPr>
      <w:r w:rsidRPr="00367B2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367B21">
        <w:rPr>
          <w:rFonts w:ascii="Palatino Linotype" w:eastAsia="Calibri" w:hAnsi="Palatino Linotype" w:cs="Arial"/>
        </w:rPr>
        <w:lastRenderedPageBreak/>
        <w:t>eliminen dentro del soporte documental respectivo objeto de las versiones públicas que se formulen y se ponga a disposición de</w:t>
      </w:r>
      <w:r w:rsidR="007F05D6" w:rsidRPr="00367B21">
        <w:rPr>
          <w:rFonts w:ascii="Palatino Linotype" w:hAnsi="Palatino Linotype"/>
        </w:rPr>
        <w:t xml:space="preserve">l </w:t>
      </w:r>
      <w:r w:rsidR="00E500A3" w:rsidRPr="00367B21">
        <w:rPr>
          <w:rFonts w:ascii="Palatino Linotype" w:hAnsi="Palatino Linotype"/>
          <w:b/>
        </w:rPr>
        <w:t>RECURRENTE.</w:t>
      </w:r>
    </w:p>
    <w:p w14:paraId="0854F4A5" w14:textId="77777777" w:rsidR="00F2668D" w:rsidRPr="00367B21" w:rsidRDefault="00F2668D" w:rsidP="00367B21">
      <w:pPr>
        <w:tabs>
          <w:tab w:val="left" w:pos="8080"/>
        </w:tabs>
        <w:spacing w:line="360" w:lineRule="auto"/>
        <w:ind w:right="49"/>
        <w:jc w:val="both"/>
        <w:rPr>
          <w:rFonts w:ascii="Palatino Linotype" w:eastAsia="Palatino Linotype" w:hAnsi="Palatino Linotype" w:cs="Palatino Linotype"/>
          <w:lang w:val="es-ES"/>
        </w:rPr>
      </w:pPr>
    </w:p>
    <w:p w14:paraId="693956A5" w14:textId="2DB49750" w:rsidR="00E500A3" w:rsidRPr="00367B21" w:rsidRDefault="00E500A3" w:rsidP="00367B21">
      <w:pPr>
        <w:tabs>
          <w:tab w:val="left" w:pos="8080"/>
        </w:tabs>
        <w:spacing w:line="360" w:lineRule="auto"/>
        <w:ind w:right="49"/>
        <w:jc w:val="both"/>
        <w:rPr>
          <w:rFonts w:ascii="Palatino Linotype" w:eastAsia="Palatino Linotype" w:hAnsi="Palatino Linotype" w:cs="Palatino Linotype"/>
          <w:lang w:val="es-ES"/>
        </w:rPr>
      </w:pPr>
      <w:r w:rsidRPr="00367B21">
        <w:rPr>
          <w:rFonts w:ascii="Palatino Linotype" w:eastAsia="Palatino Linotype" w:hAnsi="Palatino Linotype" w:cs="Palatino Linotype"/>
          <w:lang w:val="es-ES"/>
        </w:rPr>
        <w:t xml:space="preserve">Para el caso de que la información señalada en el </w:t>
      </w:r>
      <w:r w:rsidRPr="00367B21">
        <w:rPr>
          <w:rFonts w:ascii="Palatino Linotype" w:eastAsia="Palatino Linotype" w:hAnsi="Palatino Linotype" w:cs="Palatino Linotype"/>
          <w:b/>
          <w:lang w:val="es-ES"/>
        </w:rPr>
        <w:t>inciso d)</w:t>
      </w:r>
      <w:r w:rsidRPr="00367B21">
        <w:rPr>
          <w:rFonts w:ascii="Palatino Linotype" w:eastAsia="Palatino Linotype" w:hAnsi="Palatino Linotype" w:cs="Palatino Linotype"/>
          <w:lang w:val="es-ES"/>
        </w:rPr>
        <w:t xml:space="preserve"> no sea localizada, el </w:t>
      </w:r>
      <w:r w:rsidRPr="00367B21">
        <w:rPr>
          <w:rFonts w:ascii="Palatino Linotype" w:eastAsia="Palatino Linotype" w:hAnsi="Palatino Linotype" w:cs="Palatino Linotype"/>
          <w:b/>
          <w:lang w:val="es-ES"/>
        </w:rPr>
        <w:t>SUJETO OBLIGADO</w:t>
      </w:r>
      <w:r w:rsidRPr="00367B21">
        <w:rPr>
          <w:rFonts w:ascii="Palatino Linotype" w:eastAsia="Palatino Linotype" w:hAnsi="Palatino Linotype" w:cs="Palatino Linotype"/>
          <w:lang w:val="es-ES"/>
        </w:rPr>
        <w:t xml:space="preserve"> deberá emitir el Acuerdo sustente la declaratoria de Inexistencia en el términos del artículo 170</w:t>
      </w:r>
      <w:r w:rsidRPr="00367B21">
        <w:rPr>
          <w:rFonts w:ascii="Palatino Linotype" w:eastAsia="Palatino Linotype" w:hAnsi="Palatino Linotype" w:cs="Palatino Linotype"/>
        </w:rPr>
        <w:t xml:space="preserve"> de la Ley de Transparencia y Acceso a la Información Pública del Estado de México y Municipios.</w:t>
      </w:r>
    </w:p>
    <w:p w14:paraId="5182CFD6" w14:textId="77777777" w:rsidR="00E500A3" w:rsidRPr="00367B21" w:rsidRDefault="00E500A3" w:rsidP="00367B21">
      <w:pPr>
        <w:tabs>
          <w:tab w:val="left" w:pos="8080"/>
        </w:tabs>
        <w:spacing w:line="360" w:lineRule="auto"/>
        <w:ind w:right="49"/>
        <w:jc w:val="both"/>
        <w:rPr>
          <w:rFonts w:ascii="Palatino Linotype" w:eastAsia="Palatino Linotype" w:hAnsi="Palatino Linotype" w:cs="Palatino Linotype"/>
          <w:lang w:val="es-ES"/>
        </w:rPr>
      </w:pPr>
    </w:p>
    <w:p w14:paraId="4310031B" w14:textId="22826DF2" w:rsidR="007F05D6" w:rsidRPr="00367B21" w:rsidRDefault="007F05D6" w:rsidP="00367B21">
      <w:pPr>
        <w:tabs>
          <w:tab w:val="left" w:pos="8080"/>
        </w:tabs>
        <w:spacing w:line="360" w:lineRule="auto"/>
        <w:ind w:right="49"/>
        <w:jc w:val="both"/>
        <w:rPr>
          <w:rFonts w:ascii="Palatino Linotype" w:eastAsia="Palatino Linotype" w:hAnsi="Palatino Linotype" w:cs="Palatino Linotype"/>
          <w:lang w:val="es-ES"/>
        </w:rPr>
      </w:pPr>
      <w:r w:rsidRPr="00367B21">
        <w:rPr>
          <w:rFonts w:ascii="Palatino Linotype" w:eastAsia="Palatino Linotype" w:hAnsi="Palatino Linotype" w:cs="Palatino Linotype"/>
          <w:lang w:val="es-ES"/>
        </w:rPr>
        <w:t xml:space="preserve">Para el caso de que el </w:t>
      </w:r>
      <w:r w:rsidRPr="00367B21">
        <w:rPr>
          <w:rFonts w:ascii="Palatino Linotype" w:eastAsia="Palatino Linotype" w:hAnsi="Palatino Linotype" w:cs="Palatino Linotype"/>
          <w:b/>
          <w:lang w:val="es-ES"/>
        </w:rPr>
        <w:t>SUJETO OBLIGADO</w:t>
      </w:r>
      <w:r w:rsidRPr="00367B21">
        <w:rPr>
          <w:rFonts w:ascii="Palatino Linotype" w:eastAsia="Palatino Linotype" w:hAnsi="Palatino Linotype" w:cs="Palatino Linotype"/>
          <w:lang w:val="es-ES"/>
        </w:rPr>
        <w:t xml:space="preserve"> no cuente con la información </w:t>
      </w:r>
      <w:r w:rsidR="00EC489B" w:rsidRPr="00367B21">
        <w:rPr>
          <w:rFonts w:ascii="Palatino Linotype" w:eastAsia="Palatino Linotype" w:hAnsi="Palatino Linotype" w:cs="Palatino Linotype"/>
          <w:lang w:val="es-ES"/>
        </w:rPr>
        <w:t>referida en los</w:t>
      </w:r>
      <w:r w:rsidRPr="00367B21">
        <w:rPr>
          <w:rFonts w:ascii="Palatino Linotype" w:eastAsia="Palatino Linotype" w:hAnsi="Palatino Linotype" w:cs="Palatino Linotype"/>
          <w:lang w:val="es-ES"/>
        </w:rPr>
        <w:t xml:space="preserve"> inicio</w:t>
      </w:r>
      <w:r w:rsidR="00EC489B" w:rsidRPr="00367B21">
        <w:rPr>
          <w:rFonts w:ascii="Palatino Linotype" w:eastAsia="Palatino Linotype" w:hAnsi="Palatino Linotype" w:cs="Palatino Linotype"/>
          <w:lang w:val="es-ES"/>
        </w:rPr>
        <w:t>s</w:t>
      </w:r>
      <w:r w:rsidRPr="00367B21">
        <w:rPr>
          <w:rFonts w:ascii="Palatino Linotype" w:eastAsia="Palatino Linotype" w:hAnsi="Palatino Linotype" w:cs="Palatino Linotype"/>
          <w:lang w:val="es-ES"/>
        </w:rPr>
        <w:t xml:space="preserve"> </w:t>
      </w:r>
      <w:r w:rsidRPr="00367B21">
        <w:rPr>
          <w:rFonts w:ascii="Palatino Linotype" w:eastAsia="Palatino Linotype" w:hAnsi="Palatino Linotype" w:cs="Palatino Linotype"/>
          <w:b/>
          <w:lang w:val="es-ES"/>
        </w:rPr>
        <w:t>“c)</w:t>
      </w:r>
      <w:r w:rsidR="00767996" w:rsidRPr="00367B21">
        <w:rPr>
          <w:rFonts w:ascii="Palatino Linotype" w:eastAsia="Palatino Linotype" w:hAnsi="Palatino Linotype" w:cs="Palatino Linotype"/>
          <w:b/>
          <w:lang w:val="es-ES"/>
        </w:rPr>
        <w:t xml:space="preserve"> y e)</w:t>
      </w:r>
      <w:r w:rsidRPr="00367B21">
        <w:rPr>
          <w:rFonts w:ascii="Palatino Linotype" w:eastAsia="Palatino Linotype" w:hAnsi="Palatino Linotype" w:cs="Palatino Linotype"/>
          <w:b/>
          <w:lang w:val="es-ES"/>
        </w:rPr>
        <w:t>”</w:t>
      </w:r>
      <w:r w:rsidRPr="00367B21">
        <w:rPr>
          <w:rFonts w:ascii="Palatino Linotype" w:eastAsia="Palatino Linotype" w:hAnsi="Palatino Linotype" w:cs="Palatino Linotype"/>
          <w:lang w:val="es-ES"/>
        </w:rPr>
        <w:t>, éste deberá de manifestar de manera precisa y clara las razones que expliquen las causas por las que no se cuente con la información requerida.</w:t>
      </w:r>
    </w:p>
    <w:p w14:paraId="1C966410" w14:textId="77777777" w:rsidR="007F05D6" w:rsidRPr="00367B21" w:rsidRDefault="007F05D6" w:rsidP="00367B21">
      <w:pPr>
        <w:tabs>
          <w:tab w:val="left" w:pos="8080"/>
        </w:tabs>
        <w:spacing w:line="360" w:lineRule="auto"/>
        <w:ind w:right="49"/>
        <w:contextualSpacing/>
        <w:jc w:val="both"/>
        <w:rPr>
          <w:rFonts w:ascii="Palatino Linotype" w:eastAsia="Palatino Linotype" w:hAnsi="Palatino Linotype" w:cs="Palatino Linotype"/>
          <w:b/>
        </w:rPr>
      </w:pPr>
    </w:p>
    <w:p w14:paraId="56C16F76" w14:textId="77777777" w:rsidR="0019139B" w:rsidRPr="00367B21" w:rsidRDefault="0019139B" w:rsidP="00367B21">
      <w:pPr>
        <w:tabs>
          <w:tab w:val="left" w:pos="8080"/>
        </w:tabs>
        <w:spacing w:line="360" w:lineRule="auto"/>
        <w:ind w:right="49"/>
        <w:contextualSpacing/>
        <w:jc w:val="both"/>
        <w:rPr>
          <w:rFonts w:ascii="Palatino Linotype" w:eastAsia="Palatino Linotype" w:hAnsi="Palatino Linotype" w:cs="Palatino Linotype"/>
          <w:b/>
        </w:rPr>
      </w:pPr>
      <w:r w:rsidRPr="00367B21">
        <w:rPr>
          <w:rFonts w:ascii="Palatino Linotype" w:eastAsia="Palatino Linotype" w:hAnsi="Palatino Linotype" w:cs="Palatino Linotype"/>
          <w:b/>
        </w:rPr>
        <w:t xml:space="preserve">TERCERO. Notifíquese </w:t>
      </w:r>
      <w:r w:rsidRPr="00367B21">
        <w:rPr>
          <w:rFonts w:ascii="Palatino Linotype" w:eastAsia="Palatino Linotype" w:hAnsi="Palatino Linotype" w:cs="Palatino Linotype"/>
        </w:rPr>
        <w:t xml:space="preserve">al Titular de la Unidad de Transparencia del </w:t>
      </w:r>
      <w:r w:rsidRPr="00367B21">
        <w:rPr>
          <w:rFonts w:ascii="Palatino Linotype" w:eastAsia="Palatino Linotype" w:hAnsi="Palatino Linotype" w:cs="Palatino Linotype"/>
          <w:b/>
        </w:rPr>
        <w:t>SUJETO OBLIGADO</w:t>
      </w:r>
      <w:r w:rsidRPr="00367B2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67B2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5DDDBB5" w14:textId="77777777" w:rsidR="0019139B" w:rsidRPr="00367B21" w:rsidRDefault="0019139B" w:rsidP="00367B21">
      <w:pPr>
        <w:shd w:val="clear" w:color="auto" w:fill="FFFFFF"/>
        <w:spacing w:line="360" w:lineRule="auto"/>
        <w:jc w:val="both"/>
        <w:rPr>
          <w:rFonts w:ascii="Palatino Linotype" w:eastAsia="Times New Roman" w:hAnsi="Palatino Linotype" w:cs="Arial"/>
          <w:b/>
        </w:rPr>
      </w:pPr>
    </w:p>
    <w:p w14:paraId="3B42806D" w14:textId="4DD29A8B" w:rsidR="0019139B" w:rsidRPr="00367B21" w:rsidRDefault="0019139B" w:rsidP="00367B21">
      <w:pPr>
        <w:shd w:val="clear" w:color="auto" w:fill="FFFFFF"/>
        <w:spacing w:line="360" w:lineRule="auto"/>
        <w:jc w:val="both"/>
        <w:rPr>
          <w:rFonts w:ascii="Palatino Linotype" w:hAnsi="Palatino Linotype"/>
        </w:rPr>
      </w:pPr>
      <w:r w:rsidRPr="00367B21">
        <w:rPr>
          <w:rFonts w:ascii="Palatino Linotype" w:eastAsia="Times New Roman" w:hAnsi="Palatino Linotype" w:cs="Arial"/>
          <w:b/>
        </w:rPr>
        <w:t xml:space="preserve">CUARTO. </w:t>
      </w:r>
      <w:r w:rsidRPr="00367B21">
        <w:rPr>
          <w:rFonts w:ascii="Palatino Linotype" w:eastAsia="Times New Roman" w:hAnsi="Palatino Linotype" w:cs="Times New Roman"/>
          <w:b/>
          <w:bCs/>
          <w:color w:val="222222"/>
          <w:lang w:val="es-ES"/>
        </w:rPr>
        <w:t>Notifíquese a</w:t>
      </w:r>
      <w:r w:rsidR="007F05D6" w:rsidRPr="00367B21">
        <w:rPr>
          <w:rFonts w:ascii="Palatino Linotype" w:hAnsi="Palatino Linotype"/>
          <w:b/>
        </w:rPr>
        <w:t xml:space="preserve"> </w:t>
      </w:r>
      <w:r w:rsidR="00D01B75" w:rsidRPr="00D01B75">
        <w:rPr>
          <w:rFonts w:ascii="Palatino Linotype" w:hAnsi="Palatino Linotype"/>
          <w:b/>
          <w:highlight w:val="black"/>
        </w:rPr>
        <w:t>----------------------------------------</w:t>
      </w:r>
      <w:r w:rsidR="007F05D6" w:rsidRPr="00367B21">
        <w:rPr>
          <w:rFonts w:ascii="Palatino Linotype" w:hAnsi="Palatino Linotype"/>
          <w:b/>
        </w:rPr>
        <w:t xml:space="preserve"> </w:t>
      </w:r>
      <w:r w:rsidRPr="00367B21">
        <w:rPr>
          <w:rFonts w:ascii="Palatino Linotype" w:hAnsi="Palatino Linotype"/>
        </w:rPr>
        <w:t>la presente resolución</w:t>
      </w:r>
      <w:r w:rsidR="007F05D6" w:rsidRPr="00367B21">
        <w:rPr>
          <w:rFonts w:ascii="Palatino Linotype" w:hAnsi="Palatino Linotype"/>
        </w:rPr>
        <w:t>.</w:t>
      </w:r>
    </w:p>
    <w:p w14:paraId="0145AEFE" w14:textId="77777777" w:rsidR="0019139B" w:rsidRPr="00367B21" w:rsidRDefault="0019139B" w:rsidP="00367B21">
      <w:pPr>
        <w:shd w:val="clear" w:color="auto" w:fill="FFFFFF"/>
        <w:spacing w:line="360" w:lineRule="auto"/>
        <w:jc w:val="both"/>
        <w:rPr>
          <w:rFonts w:ascii="Palatino Linotype" w:hAnsi="Palatino Linotype"/>
        </w:rPr>
      </w:pPr>
    </w:p>
    <w:p w14:paraId="6956EE22" w14:textId="2AF87565" w:rsidR="0019139B" w:rsidRPr="00367B21" w:rsidRDefault="0019139B" w:rsidP="00367B21">
      <w:pPr>
        <w:shd w:val="clear" w:color="auto" w:fill="FFFFFF"/>
        <w:spacing w:line="360" w:lineRule="auto"/>
        <w:jc w:val="both"/>
        <w:rPr>
          <w:rFonts w:ascii="Palatino Linotype" w:eastAsia="MS Mincho" w:hAnsi="Palatino Linotype" w:cs="Times New Roman"/>
          <w:lang w:val="es-ES"/>
        </w:rPr>
      </w:pPr>
      <w:r w:rsidRPr="00367B21">
        <w:rPr>
          <w:rFonts w:ascii="Palatino Linotype" w:eastAsia="MS Mincho" w:hAnsi="Palatino Linotype" w:cs="Times New Roman"/>
          <w:b/>
          <w:lang w:val="es-MX"/>
        </w:rPr>
        <w:lastRenderedPageBreak/>
        <w:t>QUINTO.</w:t>
      </w:r>
      <w:r w:rsidRPr="00367B21">
        <w:rPr>
          <w:rFonts w:ascii="Palatino Linotype" w:eastAsia="MS Mincho" w:hAnsi="Palatino Linotype" w:cs="Times New Roman"/>
          <w:lang w:val="es-MX"/>
        </w:rPr>
        <w:t xml:space="preserve"> </w:t>
      </w:r>
      <w:r w:rsidRPr="00367B21">
        <w:rPr>
          <w:rFonts w:ascii="Palatino Linotype" w:eastAsia="MS Mincho" w:hAnsi="Palatino Linotype" w:cs="Times New Roman"/>
          <w:lang w:val="es-ES"/>
        </w:rPr>
        <w:t xml:space="preserve">Se hace del conocimiento de </w:t>
      </w:r>
      <w:r w:rsidR="00D01B75" w:rsidRPr="00D01B75">
        <w:rPr>
          <w:rFonts w:ascii="Palatino Linotype" w:hAnsi="Palatino Linotype"/>
          <w:b/>
          <w:highlight w:val="black"/>
        </w:rPr>
        <w:t>--------------------------------------</w:t>
      </w:r>
      <w:r w:rsidR="007F05D6" w:rsidRPr="00367B21">
        <w:rPr>
          <w:rFonts w:ascii="Palatino Linotype" w:hAnsi="Palatino Linotype"/>
          <w:b/>
        </w:rPr>
        <w:t xml:space="preserve"> </w:t>
      </w:r>
      <w:r w:rsidRPr="00367B2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67B21">
        <w:rPr>
          <w:rFonts w:ascii="Palatino Linotype" w:eastAsia="MS Mincho" w:hAnsi="Palatino Linotype" w:cs="Times New Roman"/>
          <w:bCs/>
          <w:lang w:val="es-ES"/>
        </w:rPr>
        <w:t>vía juicio de amparo</w:t>
      </w:r>
      <w:r w:rsidRPr="00367B21">
        <w:rPr>
          <w:rFonts w:ascii="Palatino Linotype" w:eastAsia="MS Mincho" w:hAnsi="Palatino Linotype" w:cs="Times New Roman"/>
          <w:lang w:val="es-ES"/>
        </w:rPr>
        <w:t> en los términos de las leyes aplicables.</w:t>
      </w:r>
    </w:p>
    <w:p w14:paraId="46FA8078" w14:textId="77777777" w:rsidR="0019139B" w:rsidRPr="00367B21" w:rsidRDefault="0019139B" w:rsidP="00367B21">
      <w:pPr>
        <w:shd w:val="clear" w:color="auto" w:fill="FFFFFF"/>
        <w:spacing w:line="360" w:lineRule="auto"/>
        <w:jc w:val="both"/>
        <w:rPr>
          <w:rFonts w:ascii="Palatino Linotype" w:eastAsia="MS Mincho" w:hAnsi="Palatino Linotype" w:cs="Times New Roman"/>
          <w:lang w:val="es-ES"/>
        </w:rPr>
      </w:pPr>
    </w:p>
    <w:p w14:paraId="5D325F14" w14:textId="70765968" w:rsidR="007F05D6" w:rsidRPr="00367B21" w:rsidRDefault="0019139B" w:rsidP="00367B21">
      <w:pPr>
        <w:spacing w:line="360" w:lineRule="auto"/>
        <w:jc w:val="both"/>
        <w:rPr>
          <w:rFonts w:ascii="Palatino Linotype" w:eastAsia="MS Mincho" w:hAnsi="Palatino Linotype" w:cs="Times New Roman"/>
        </w:rPr>
      </w:pPr>
      <w:r w:rsidRPr="00367B21">
        <w:rPr>
          <w:rFonts w:ascii="Palatino Linotype" w:eastAsia="MS Mincho" w:hAnsi="Palatino Linotype" w:cs="Times New Roman"/>
          <w:b/>
        </w:rPr>
        <w:t xml:space="preserve">SEXTO. </w:t>
      </w:r>
      <w:r w:rsidRPr="00367B21">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67B21">
        <w:rPr>
          <w:rFonts w:ascii="Palatino Linotype" w:eastAsia="MS Mincho" w:hAnsi="Palatino Linotype" w:cs="Times New Roman"/>
          <w:b/>
        </w:rPr>
        <w:t>Considerando SEXTO</w:t>
      </w:r>
      <w:r w:rsidRPr="00367B21">
        <w:rPr>
          <w:rFonts w:ascii="Palatino Linotype" w:eastAsia="MS Mincho" w:hAnsi="Palatino Linotype" w:cs="Times New Roman"/>
        </w:rPr>
        <w:t>.</w:t>
      </w:r>
    </w:p>
    <w:p w14:paraId="0750CE24" w14:textId="77777777" w:rsidR="007F05D6" w:rsidRPr="00367B21" w:rsidRDefault="007F05D6" w:rsidP="00367B21">
      <w:pPr>
        <w:spacing w:line="360" w:lineRule="auto"/>
        <w:jc w:val="both"/>
        <w:rPr>
          <w:rFonts w:ascii="Palatino Linotype" w:eastAsia="MS Mincho" w:hAnsi="Palatino Linotype" w:cs="Times New Roman"/>
        </w:rPr>
      </w:pPr>
    </w:p>
    <w:p w14:paraId="389A2C69" w14:textId="53C83BA2" w:rsidR="00260059" w:rsidRPr="00367B21" w:rsidRDefault="00260059" w:rsidP="00367B21">
      <w:pPr>
        <w:spacing w:line="360" w:lineRule="auto"/>
        <w:jc w:val="both"/>
        <w:rPr>
          <w:rFonts w:ascii="Palatino Linotype" w:hAnsi="Palatino Linotype" w:cs="Arial"/>
          <w:color w:val="000000" w:themeColor="text1"/>
        </w:rPr>
      </w:pPr>
      <w:r w:rsidRPr="00367B21">
        <w:rPr>
          <w:rFonts w:ascii="Palatino Linotype" w:hAnsi="Palatino Linotype"/>
          <w:color w:val="000000" w:themeColor="text1"/>
        </w:rPr>
        <w:t>ASÍ LO RESUELVE</w:t>
      </w:r>
      <w:r w:rsidRPr="00F01B23">
        <w:rPr>
          <w:rFonts w:ascii="Palatino Linotype" w:hAnsi="Palatino Linotype"/>
          <w:color w:val="000000" w:themeColor="text1"/>
        </w:rPr>
        <w:t>, POR UNANIMIDAD DE VOTOS,</w:t>
      </w:r>
      <w:r w:rsidRPr="00367B21">
        <w:rPr>
          <w:rFonts w:ascii="Palatino Linotype" w:hAnsi="Palatino Linotype"/>
          <w:color w:val="000000" w:themeColor="text1"/>
        </w:rPr>
        <w:t xml:space="preserve"> EL PLENO DEL INSTITUTO DE TRANSPARENCIA, ACCESO A LA INFORMACIÓN PÚBLICA Y PROTECCIÓN DE DATOS PERSONALES DEL ESTADO DE MÉXICO Y MUNICIPIOS, CONFORMADO</w:t>
      </w:r>
      <w:bookmarkStart w:id="69" w:name="_GoBack"/>
      <w:bookmarkEnd w:id="69"/>
      <w:r w:rsidRPr="00367B21">
        <w:rPr>
          <w:rFonts w:ascii="Palatino Linotype" w:hAnsi="Palatino Linotype"/>
          <w:color w:val="000000" w:themeColor="text1"/>
        </w:rPr>
        <w:t xml:space="preserve"> POR LOS COMISIONADOS ZULEMA MARTÍNEZ SÁNCHEZ, EVA ABAID YAPUR;</w:t>
      </w:r>
      <w:r w:rsidR="00C75E4D" w:rsidRPr="00367B21">
        <w:rPr>
          <w:rFonts w:ascii="Palatino Linotype" w:hAnsi="Palatino Linotype"/>
          <w:color w:val="000000" w:themeColor="text1"/>
        </w:rPr>
        <w:t xml:space="preserve"> JOSÉ GUADALUPE LUNA HERNÁNDEZ; </w:t>
      </w:r>
      <w:r w:rsidRPr="00367B21">
        <w:rPr>
          <w:rFonts w:ascii="Palatino Linotype" w:hAnsi="Palatino Linotype"/>
          <w:color w:val="000000" w:themeColor="text1"/>
        </w:rPr>
        <w:t>JAVIER MARTÍNEZ CRUZ</w:t>
      </w:r>
      <w:r w:rsidR="00F01B23">
        <w:rPr>
          <w:rFonts w:ascii="Palatino Linotype" w:hAnsi="Palatino Linotype"/>
          <w:color w:val="000000" w:themeColor="text1"/>
        </w:rPr>
        <w:t xml:space="preserve"> EMITIENDO VOTO PARTICULAR</w:t>
      </w:r>
      <w:r w:rsidR="00C75E4D" w:rsidRPr="00367B21">
        <w:rPr>
          <w:rFonts w:ascii="Palatino Linotype" w:hAnsi="Palatino Linotype"/>
          <w:color w:val="000000" w:themeColor="text1"/>
        </w:rPr>
        <w:t xml:space="preserve"> Y LUIS GUSTAVO PARRA NORIEGA</w:t>
      </w:r>
      <w:r w:rsidRPr="00367B21">
        <w:rPr>
          <w:rFonts w:ascii="Palatino Linotype" w:hAnsi="Palatino Linotype"/>
          <w:color w:val="000000" w:themeColor="text1"/>
        </w:rPr>
        <w:t xml:space="preserve">; EN </w:t>
      </w:r>
      <w:r w:rsidR="00F01B23">
        <w:rPr>
          <w:rFonts w:ascii="Palatino Linotype" w:hAnsi="Palatino Linotype"/>
          <w:color w:val="000000" w:themeColor="text1"/>
        </w:rPr>
        <w:t>LA DECIMA</w:t>
      </w:r>
      <w:r w:rsidR="00C75E4D" w:rsidRPr="00F01B23">
        <w:rPr>
          <w:rFonts w:ascii="Palatino Linotype" w:hAnsi="Palatino Linotype"/>
          <w:color w:val="000000" w:themeColor="text1"/>
        </w:rPr>
        <w:t xml:space="preserve"> SÉPTIMA </w:t>
      </w:r>
      <w:r w:rsidRPr="00F01B23">
        <w:rPr>
          <w:rFonts w:ascii="Palatino Linotype" w:hAnsi="Palatino Linotype"/>
          <w:color w:val="000000" w:themeColor="text1"/>
        </w:rPr>
        <w:t>SESIÓN</w:t>
      </w:r>
      <w:r w:rsidRPr="00367B21">
        <w:rPr>
          <w:rFonts w:ascii="Palatino Linotype" w:hAnsi="Palatino Linotype"/>
          <w:color w:val="000000" w:themeColor="text1"/>
        </w:rPr>
        <w:t xml:space="preserve"> ORDINARIA CELEBRAD</w:t>
      </w:r>
      <w:r w:rsidR="00F01B23">
        <w:rPr>
          <w:rFonts w:ascii="Palatino Linotype" w:hAnsi="Palatino Linotype"/>
          <w:color w:val="000000" w:themeColor="text1"/>
        </w:rPr>
        <w:t>A EL NUEVE (09) DE MAYO</w:t>
      </w:r>
      <w:r w:rsidR="00A75C7E" w:rsidRPr="00F01B23">
        <w:rPr>
          <w:rFonts w:ascii="Palatino Linotype" w:hAnsi="Palatino Linotype"/>
          <w:color w:val="000000" w:themeColor="text1"/>
        </w:rPr>
        <w:t xml:space="preserve"> </w:t>
      </w:r>
      <w:r w:rsidR="00F01B23">
        <w:rPr>
          <w:rFonts w:ascii="Palatino Linotype" w:hAnsi="Palatino Linotype"/>
          <w:color w:val="000000" w:themeColor="text1"/>
        </w:rPr>
        <w:t>DE DOS MIL DIECINUEVE</w:t>
      </w:r>
      <w:r w:rsidRPr="00F01B23">
        <w:rPr>
          <w:rFonts w:ascii="Palatino Linotype" w:hAnsi="Palatino Linotype"/>
          <w:color w:val="000000" w:themeColor="text1"/>
        </w:rPr>
        <w:t>,</w:t>
      </w:r>
      <w:r w:rsidRPr="00367B21">
        <w:rPr>
          <w:rFonts w:ascii="Palatino Linotype" w:hAnsi="Palatino Linotype"/>
          <w:color w:val="000000" w:themeColor="text1"/>
        </w:rPr>
        <w:t xml:space="preserve"> ANTE EL SECRETARIO TÉCNICO DEL PLENO ALEXIS TAPIA RAMÍREZ.</w:t>
      </w:r>
      <w:r w:rsidRPr="00367B21">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367B21" w14:paraId="7ED23201" w14:textId="77777777" w:rsidTr="00C75E4D">
        <w:trPr>
          <w:trHeight w:val="1807"/>
        </w:trPr>
        <w:tc>
          <w:tcPr>
            <w:tcW w:w="8779" w:type="dxa"/>
            <w:gridSpan w:val="2"/>
            <w:vAlign w:val="center"/>
          </w:tcPr>
          <w:p w14:paraId="0E3DA532" w14:textId="77777777" w:rsidR="00260059" w:rsidRPr="00367B21" w:rsidRDefault="00260059" w:rsidP="00367B21">
            <w:pPr>
              <w:spacing w:line="360" w:lineRule="auto"/>
              <w:rPr>
                <w:rFonts w:ascii="Palatino Linotype" w:hAnsi="Palatino Linotype" w:cs="Times New Roman"/>
                <w:b/>
                <w:color w:val="000000" w:themeColor="text1"/>
              </w:rPr>
            </w:pPr>
          </w:p>
          <w:p w14:paraId="4901662A" w14:textId="77777777" w:rsidR="00F01B23" w:rsidRDefault="00F01B23" w:rsidP="00367B21">
            <w:pPr>
              <w:spacing w:line="360" w:lineRule="auto"/>
              <w:jc w:val="center"/>
              <w:rPr>
                <w:rFonts w:ascii="Palatino Linotype" w:hAnsi="Palatino Linotype" w:cs="Times New Roman"/>
                <w:b/>
                <w:color w:val="000000" w:themeColor="text1"/>
              </w:rPr>
            </w:pPr>
          </w:p>
          <w:p w14:paraId="55B937E4" w14:textId="77777777" w:rsidR="00F01B23" w:rsidRDefault="00F01B23" w:rsidP="00367B21">
            <w:pPr>
              <w:spacing w:line="360" w:lineRule="auto"/>
              <w:jc w:val="center"/>
              <w:rPr>
                <w:rFonts w:ascii="Palatino Linotype" w:hAnsi="Palatino Linotype" w:cs="Times New Roman"/>
                <w:b/>
                <w:color w:val="000000" w:themeColor="text1"/>
              </w:rPr>
            </w:pPr>
          </w:p>
          <w:p w14:paraId="6DF71779" w14:textId="77777777" w:rsidR="00260059" w:rsidRPr="00367B21" w:rsidRDefault="00260059" w:rsidP="00367B21">
            <w:pPr>
              <w:spacing w:line="360" w:lineRule="auto"/>
              <w:jc w:val="center"/>
              <w:rPr>
                <w:rFonts w:ascii="Palatino Linotype" w:hAnsi="Palatino Linotype" w:cs="Times New Roman"/>
                <w:b/>
                <w:color w:val="000000" w:themeColor="text1"/>
              </w:rPr>
            </w:pPr>
            <w:r w:rsidRPr="00367B21">
              <w:rPr>
                <w:rFonts w:ascii="Palatino Linotype" w:hAnsi="Palatino Linotype" w:cs="Times New Roman"/>
                <w:b/>
                <w:color w:val="000000" w:themeColor="text1"/>
              </w:rPr>
              <w:t>Zulema Martínez Sánchez</w:t>
            </w:r>
          </w:p>
          <w:p w14:paraId="59619295" w14:textId="77777777" w:rsidR="00260059" w:rsidRPr="00367B21" w:rsidRDefault="00260059"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Comisionada Presidenta</w:t>
            </w:r>
          </w:p>
          <w:p w14:paraId="3B4C7285" w14:textId="5343BFD1" w:rsidR="00C75E4D" w:rsidRPr="00367B21" w:rsidRDefault="00C75E4D"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 xml:space="preserve">(Rúbrica) </w:t>
            </w:r>
          </w:p>
        </w:tc>
      </w:tr>
      <w:tr w:rsidR="00260059" w:rsidRPr="00367B21" w14:paraId="76A6C257" w14:textId="77777777" w:rsidTr="00C75E4D">
        <w:trPr>
          <w:trHeight w:val="2156"/>
        </w:trPr>
        <w:tc>
          <w:tcPr>
            <w:tcW w:w="4392" w:type="dxa"/>
            <w:vAlign w:val="center"/>
          </w:tcPr>
          <w:p w14:paraId="37D6D5FA" w14:textId="77777777" w:rsidR="00260059" w:rsidRPr="00367B21" w:rsidRDefault="00260059" w:rsidP="00F01B23">
            <w:pPr>
              <w:spacing w:line="360" w:lineRule="auto"/>
              <w:rPr>
                <w:rFonts w:ascii="Palatino Linotype" w:hAnsi="Palatino Linotype" w:cs="Times New Roman"/>
                <w:b/>
                <w:color w:val="000000" w:themeColor="text1"/>
              </w:rPr>
            </w:pPr>
          </w:p>
          <w:p w14:paraId="47DBAAC4" w14:textId="77777777" w:rsidR="00260059" w:rsidRPr="00367B21" w:rsidRDefault="00260059" w:rsidP="00367B21">
            <w:pPr>
              <w:spacing w:line="360" w:lineRule="auto"/>
              <w:jc w:val="center"/>
              <w:rPr>
                <w:rFonts w:ascii="Palatino Linotype" w:hAnsi="Palatino Linotype" w:cs="Times New Roman"/>
                <w:b/>
                <w:color w:val="000000" w:themeColor="text1"/>
              </w:rPr>
            </w:pPr>
            <w:r w:rsidRPr="00367B21">
              <w:rPr>
                <w:rFonts w:ascii="Palatino Linotype" w:hAnsi="Palatino Linotype" w:cs="Times New Roman"/>
                <w:b/>
                <w:color w:val="000000" w:themeColor="text1"/>
              </w:rPr>
              <w:t xml:space="preserve">Eva </w:t>
            </w:r>
            <w:proofErr w:type="spellStart"/>
            <w:r w:rsidRPr="00367B21">
              <w:rPr>
                <w:rFonts w:ascii="Palatino Linotype" w:hAnsi="Palatino Linotype" w:cs="Times New Roman"/>
                <w:b/>
                <w:color w:val="000000" w:themeColor="text1"/>
              </w:rPr>
              <w:t>Abaid</w:t>
            </w:r>
            <w:proofErr w:type="spellEnd"/>
            <w:r w:rsidRPr="00367B21">
              <w:rPr>
                <w:rFonts w:ascii="Palatino Linotype" w:hAnsi="Palatino Linotype" w:cs="Times New Roman"/>
                <w:b/>
                <w:color w:val="000000" w:themeColor="text1"/>
              </w:rPr>
              <w:t xml:space="preserve"> </w:t>
            </w:r>
            <w:proofErr w:type="spellStart"/>
            <w:r w:rsidRPr="00367B21">
              <w:rPr>
                <w:rFonts w:ascii="Palatino Linotype" w:hAnsi="Palatino Linotype" w:cs="Times New Roman"/>
                <w:b/>
                <w:color w:val="000000" w:themeColor="text1"/>
              </w:rPr>
              <w:t>Yapur</w:t>
            </w:r>
            <w:proofErr w:type="spellEnd"/>
          </w:p>
          <w:p w14:paraId="03218B7E" w14:textId="77777777" w:rsidR="00260059" w:rsidRPr="00367B21" w:rsidRDefault="00260059"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Comisionada</w:t>
            </w:r>
          </w:p>
          <w:p w14:paraId="5132FDF7" w14:textId="1277BA61" w:rsidR="00005B21" w:rsidRPr="00367B21" w:rsidRDefault="00005B21"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(Rúbrica)</w:t>
            </w:r>
          </w:p>
        </w:tc>
        <w:tc>
          <w:tcPr>
            <w:tcW w:w="4387" w:type="dxa"/>
            <w:vAlign w:val="center"/>
          </w:tcPr>
          <w:p w14:paraId="2EFDF2B9" w14:textId="77777777" w:rsidR="00260059" w:rsidRPr="00367B21" w:rsidRDefault="00260059" w:rsidP="00F01B23">
            <w:pPr>
              <w:spacing w:line="360" w:lineRule="auto"/>
              <w:rPr>
                <w:rFonts w:ascii="Palatino Linotype" w:hAnsi="Palatino Linotype" w:cs="Times New Roman"/>
                <w:b/>
                <w:color w:val="000000" w:themeColor="text1"/>
              </w:rPr>
            </w:pPr>
          </w:p>
          <w:p w14:paraId="5F557F11" w14:textId="77777777" w:rsidR="00260059" w:rsidRPr="00367B21" w:rsidRDefault="00260059" w:rsidP="00367B21">
            <w:pPr>
              <w:spacing w:line="360" w:lineRule="auto"/>
              <w:jc w:val="center"/>
              <w:rPr>
                <w:rFonts w:ascii="Palatino Linotype" w:hAnsi="Palatino Linotype" w:cs="Times New Roman"/>
                <w:b/>
                <w:color w:val="000000" w:themeColor="text1"/>
              </w:rPr>
            </w:pPr>
            <w:r w:rsidRPr="00367B21">
              <w:rPr>
                <w:rFonts w:ascii="Palatino Linotype" w:hAnsi="Palatino Linotype" w:cs="Times New Roman"/>
                <w:b/>
                <w:color w:val="000000" w:themeColor="text1"/>
              </w:rPr>
              <w:t>José Guadalupe Luna Hernández</w:t>
            </w:r>
          </w:p>
          <w:p w14:paraId="1635C580" w14:textId="77777777" w:rsidR="00260059" w:rsidRPr="00367B21" w:rsidRDefault="00260059"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Comisionado</w:t>
            </w:r>
          </w:p>
          <w:p w14:paraId="6DF8A389" w14:textId="51651501" w:rsidR="00005B21" w:rsidRPr="00367B21" w:rsidRDefault="00005B21"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(Rúbrica)</w:t>
            </w:r>
          </w:p>
        </w:tc>
      </w:tr>
      <w:tr w:rsidR="00005B21" w:rsidRPr="00367B21" w14:paraId="0D35ED16" w14:textId="2BBAFEDC" w:rsidTr="00C75E4D">
        <w:trPr>
          <w:trHeight w:val="2244"/>
        </w:trPr>
        <w:tc>
          <w:tcPr>
            <w:tcW w:w="4392" w:type="dxa"/>
            <w:vAlign w:val="center"/>
          </w:tcPr>
          <w:p w14:paraId="14497789" w14:textId="77777777" w:rsidR="00005B21" w:rsidRPr="00367B21" w:rsidRDefault="00005B21" w:rsidP="00367B21">
            <w:pPr>
              <w:spacing w:line="360" w:lineRule="auto"/>
              <w:rPr>
                <w:rFonts w:ascii="Palatino Linotype" w:hAnsi="Palatino Linotype" w:cs="Times New Roman"/>
                <w:b/>
                <w:color w:val="000000" w:themeColor="text1"/>
              </w:rPr>
            </w:pPr>
          </w:p>
          <w:p w14:paraId="617B8C59" w14:textId="77777777" w:rsidR="00005B21" w:rsidRPr="00367B21" w:rsidRDefault="00005B21" w:rsidP="00367B21">
            <w:pPr>
              <w:spacing w:line="360" w:lineRule="auto"/>
              <w:jc w:val="center"/>
              <w:rPr>
                <w:rFonts w:ascii="Palatino Linotype" w:hAnsi="Palatino Linotype" w:cs="Times New Roman"/>
                <w:b/>
                <w:color w:val="000000" w:themeColor="text1"/>
              </w:rPr>
            </w:pPr>
            <w:r w:rsidRPr="00367B21">
              <w:rPr>
                <w:rFonts w:ascii="Palatino Linotype" w:hAnsi="Palatino Linotype" w:cs="Times New Roman"/>
                <w:b/>
                <w:color w:val="000000" w:themeColor="text1"/>
              </w:rPr>
              <w:t>Javier Martínez Cruz</w:t>
            </w:r>
          </w:p>
          <w:p w14:paraId="3DA56E2E" w14:textId="77777777" w:rsidR="00005B21" w:rsidRPr="00367B21" w:rsidRDefault="00005B21"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Comisionado</w:t>
            </w:r>
          </w:p>
          <w:p w14:paraId="5BC41A68" w14:textId="7AB81599" w:rsidR="00005B21" w:rsidRPr="00367B21" w:rsidRDefault="00005B21"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(Rúbrica)</w:t>
            </w:r>
          </w:p>
        </w:tc>
        <w:tc>
          <w:tcPr>
            <w:tcW w:w="4387" w:type="dxa"/>
            <w:vAlign w:val="center"/>
          </w:tcPr>
          <w:p w14:paraId="54970DC1" w14:textId="77777777" w:rsidR="00005B21" w:rsidRPr="00367B21" w:rsidRDefault="00005B21" w:rsidP="00367B21">
            <w:pPr>
              <w:spacing w:line="360" w:lineRule="auto"/>
              <w:rPr>
                <w:rFonts w:ascii="Palatino Linotype" w:hAnsi="Palatino Linotype" w:cs="Times New Roman"/>
                <w:color w:val="000000" w:themeColor="text1"/>
              </w:rPr>
            </w:pPr>
          </w:p>
          <w:p w14:paraId="2DE3B43C" w14:textId="138638B7" w:rsidR="00005B21" w:rsidRPr="00367B21" w:rsidRDefault="00005B21" w:rsidP="00367B21">
            <w:pPr>
              <w:spacing w:line="360" w:lineRule="auto"/>
              <w:jc w:val="center"/>
              <w:rPr>
                <w:rFonts w:ascii="Palatino Linotype" w:hAnsi="Palatino Linotype" w:cs="Times New Roman"/>
                <w:b/>
                <w:color w:val="000000" w:themeColor="text1"/>
              </w:rPr>
            </w:pPr>
            <w:r w:rsidRPr="00367B21">
              <w:rPr>
                <w:rFonts w:ascii="Palatino Linotype" w:hAnsi="Palatino Linotype" w:cs="Times New Roman"/>
                <w:b/>
                <w:color w:val="000000" w:themeColor="text1"/>
              </w:rPr>
              <w:t xml:space="preserve">Luis Gustavo Parra Noriega </w:t>
            </w:r>
          </w:p>
          <w:p w14:paraId="4FBB3F9F" w14:textId="77777777" w:rsidR="00005B21" w:rsidRPr="00367B21" w:rsidRDefault="00005B21"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 xml:space="preserve">Comisionado  </w:t>
            </w:r>
          </w:p>
          <w:p w14:paraId="3FD00E52" w14:textId="420B1159" w:rsidR="00005B21" w:rsidRPr="00367B21" w:rsidRDefault="00005B21" w:rsidP="00367B2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(Rúbrica)</w:t>
            </w:r>
          </w:p>
        </w:tc>
      </w:tr>
      <w:tr w:rsidR="00260059" w:rsidRPr="00367B21" w14:paraId="3869187B" w14:textId="77777777" w:rsidTr="00C75E4D">
        <w:trPr>
          <w:trHeight w:val="1953"/>
        </w:trPr>
        <w:tc>
          <w:tcPr>
            <w:tcW w:w="8779" w:type="dxa"/>
            <w:gridSpan w:val="2"/>
            <w:vAlign w:val="center"/>
          </w:tcPr>
          <w:p w14:paraId="68D52EA5" w14:textId="77777777" w:rsidR="00260059" w:rsidRPr="00367B21" w:rsidRDefault="00260059" w:rsidP="00367B21">
            <w:pPr>
              <w:spacing w:line="360" w:lineRule="auto"/>
              <w:jc w:val="center"/>
              <w:rPr>
                <w:rFonts w:ascii="Palatino Linotype" w:hAnsi="Palatino Linotype" w:cs="Times New Roman"/>
                <w:b/>
                <w:color w:val="000000" w:themeColor="text1"/>
              </w:rPr>
            </w:pPr>
          </w:p>
          <w:p w14:paraId="1327CABB" w14:textId="77777777" w:rsidR="00260059" w:rsidRPr="00AA6BE1" w:rsidRDefault="00260059" w:rsidP="00367B21">
            <w:pPr>
              <w:spacing w:line="360" w:lineRule="auto"/>
              <w:rPr>
                <w:rFonts w:ascii="Palatino Linotype" w:hAnsi="Palatino Linotype" w:cs="Times New Roman"/>
                <w:b/>
                <w:color w:val="000000" w:themeColor="text1"/>
                <w:sz w:val="2"/>
              </w:rPr>
            </w:pPr>
          </w:p>
          <w:p w14:paraId="789931F6" w14:textId="77777777" w:rsidR="00260059" w:rsidRPr="00367B21" w:rsidRDefault="00260059" w:rsidP="00367B21">
            <w:pPr>
              <w:spacing w:line="360" w:lineRule="auto"/>
              <w:jc w:val="center"/>
              <w:rPr>
                <w:rFonts w:ascii="Palatino Linotype" w:hAnsi="Palatino Linotype" w:cs="Times New Roman"/>
                <w:b/>
                <w:color w:val="000000" w:themeColor="text1"/>
              </w:rPr>
            </w:pPr>
            <w:r w:rsidRPr="00367B21">
              <w:rPr>
                <w:rFonts w:ascii="Palatino Linotype" w:hAnsi="Palatino Linotype" w:cs="Times New Roman"/>
                <w:b/>
                <w:color w:val="000000" w:themeColor="text1"/>
              </w:rPr>
              <w:t>Alexis Tapia Ramírez</w:t>
            </w:r>
          </w:p>
          <w:p w14:paraId="76868B08" w14:textId="77777777" w:rsidR="00AA6BE1" w:rsidRDefault="00260059" w:rsidP="00AA6BE1">
            <w:pPr>
              <w:spacing w:line="360" w:lineRule="auto"/>
              <w:jc w:val="center"/>
              <w:rPr>
                <w:rFonts w:ascii="Palatino Linotype" w:hAnsi="Palatino Linotype" w:cs="Times New Roman"/>
                <w:color w:val="000000" w:themeColor="text1"/>
              </w:rPr>
            </w:pPr>
            <w:r w:rsidRPr="00367B21">
              <w:rPr>
                <w:rFonts w:ascii="Palatino Linotype" w:hAnsi="Palatino Linotype" w:cs="Times New Roman"/>
                <w:color w:val="000000" w:themeColor="text1"/>
              </w:rPr>
              <w:t>Secretario Técnico del Pleno</w:t>
            </w:r>
          </w:p>
          <w:p w14:paraId="281E95E4" w14:textId="24108DB7" w:rsidR="00AA6BE1" w:rsidRPr="00367B21" w:rsidRDefault="00AA6BE1" w:rsidP="00AA6BE1">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C50B736" w14:textId="77777777" w:rsidR="00C75E4D" w:rsidRPr="00F01B23" w:rsidRDefault="00C75E4D" w:rsidP="00367B21">
      <w:pPr>
        <w:spacing w:line="360" w:lineRule="auto"/>
        <w:jc w:val="both"/>
        <w:rPr>
          <w:rFonts w:ascii="Palatino Linotype" w:eastAsia="Times New Roman" w:hAnsi="Palatino Linotype" w:cs="Arial"/>
          <w:color w:val="000000" w:themeColor="text1"/>
          <w:sz w:val="12"/>
        </w:rPr>
      </w:pPr>
    </w:p>
    <w:p w14:paraId="5CD2FED7" w14:textId="0CA93E50" w:rsidR="00840559" w:rsidRPr="00367B21" w:rsidRDefault="00260059" w:rsidP="00367B21">
      <w:pPr>
        <w:spacing w:line="360" w:lineRule="auto"/>
        <w:jc w:val="both"/>
        <w:rPr>
          <w:rFonts w:ascii="Palatino Linotype" w:eastAsia="Calibri" w:hAnsi="Palatino Linotype" w:cs="Arial"/>
          <w:b/>
          <w:color w:val="000000" w:themeColor="text1"/>
        </w:rPr>
      </w:pPr>
      <w:r w:rsidRPr="00367B21">
        <w:rPr>
          <w:rFonts w:ascii="Palatino Linotype" w:eastAsia="Times New Roman" w:hAnsi="Palatino Linotype" w:cs="Arial"/>
          <w:color w:val="000000" w:themeColor="text1"/>
        </w:rPr>
        <w:t>Esta hoja</w:t>
      </w:r>
      <w:r w:rsidR="00AC24EE" w:rsidRPr="00367B21">
        <w:rPr>
          <w:rFonts w:ascii="Palatino Linotype" w:eastAsia="Times New Roman" w:hAnsi="Palatino Linotype" w:cs="Arial"/>
          <w:color w:val="000000" w:themeColor="text1"/>
        </w:rPr>
        <w:t xml:space="preserve"> correspo</w:t>
      </w:r>
      <w:r w:rsidR="007C0FD8" w:rsidRPr="00367B21">
        <w:rPr>
          <w:rFonts w:ascii="Palatino Linotype" w:eastAsia="Times New Roman" w:hAnsi="Palatino Linotype" w:cs="Arial"/>
          <w:color w:val="000000" w:themeColor="text1"/>
        </w:rPr>
        <w:t>nde</w:t>
      </w:r>
      <w:r w:rsidR="00F01B23">
        <w:rPr>
          <w:rFonts w:ascii="Palatino Linotype" w:eastAsia="Times New Roman" w:hAnsi="Palatino Linotype" w:cs="Arial"/>
          <w:color w:val="000000" w:themeColor="text1"/>
        </w:rPr>
        <w:t xml:space="preserve"> a la resolución de </w:t>
      </w:r>
      <w:r w:rsidR="00F01B23" w:rsidRPr="00F01B23">
        <w:rPr>
          <w:rFonts w:ascii="Palatino Linotype" w:eastAsia="Times New Roman" w:hAnsi="Palatino Linotype" w:cs="Arial"/>
          <w:color w:val="000000" w:themeColor="text1"/>
        </w:rPr>
        <w:t xml:space="preserve">nueve </w:t>
      </w:r>
      <w:r w:rsidR="007C0FD8" w:rsidRPr="00F01B23">
        <w:rPr>
          <w:rFonts w:ascii="Palatino Linotype" w:eastAsia="Times New Roman" w:hAnsi="Palatino Linotype" w:cs="Arial"/>
          <w:color w:val="000000" w:themeColor="text1"/>
        </w:rPr>
        <w:t xml:space="preserve"> </w:t>
      </w:r>
      <w:r w:rsidR="00F01B23" w:rsidRPr="00F01B23">
        <w:rPr>
          <w:rFonts w:ascii="Palatino Linotype" w:eastAsia="Times New Roman" w:hAnsi="Palatino Linotype" w:cs="Arial"/>
          <w:color w:val="000000" w:themeColor="text1"/>
        </w:rPr>
        <w:t>(09</w:t>
      </w:r>
      <w:r w:rsidR="00A75C7E" w:rsidRPr="00F01B23">
        <w:rPr>
          <w:rFonts w:ascii="Palatino Linotype" w:eastAsia="Times New Roman" w:hAnsi="Palatino Linotype" w:cs="Arial"/>
          <w:color w:val="000000" w:themeColor="text1"/>
        </w:rPr>
        <w:t>) de</w:t>
      </w:r>
      <w:r w:rsidR="00F01B23" w:rsidRPr="00F01B23">
        <w:rPr>
          <w:rFonts w:ascii="Palatino Linotype" w:eastAsia="Times New Roman" w:hAnsi="Palatino Linotype" w:cs="Arial"/>
          <w:color w:val="000000" w:themeColor="text1"/>
        </w:rPr>
        <w:t xml:space="preserve"> mayo </w:t>
      </w:r>
      <w:r w:rsidR="00005B21" w:rsidRPr="00F01B23">
        <w:rPr>
          <w:rFonts w:ascii="Palatino Linotype" w:eastAsia="Times New Roman" w:hAnsi="Palatino Linotype" w:cs="Arial"/>
          <w:color w:val="000000" w:themeColor="text1"/>
        </w:rPr>
        <w:t xml:space="preserve"> </w:t>
      </w:r>
      <w:r w:rsidR="007C0FD8" w:rsidRPr="00F01B23">
        <w:rPr>
          <w:rFonts w:ascii="Palatino Linotype" w:eastAsia="Times New Roman" w:hAnsi="Palatino Linotype" w:cs="Arial"/>
          <w:color w:val="000000" w:themeColor="text1"/>
        </w:rPr>
        <w:t>de dos mil diecinueve,</w:t>
      </w:r>
      <w:r w:rsidRPr="00367B21">
        <w:rPr>
          <w:rFonts w:ascii="Palatino Linotype" w:eastAsia="Times New Roman" w:hAnsi="Palatino Linotype" w:cs="Arial"/>
          <w:color w:val="000000" w:themeColor="text1"/>
        </w:rPr>
        <w:t xml:space="preserve"> emitida en el recurso de revisión </w:t>
      </w:r>
      <w:r w:rsidR="00F01B23">
        <w:rPr>
          <w:rFonts w:ascii="Palatino Linotype" w:eastAsia="Times New Roman" w:hAnsi="Palatino Linotype" w:cs="Arial"/>
          <w:b/>
          <w:color w:val="000000" w:themeColor="text1"/>
        </w:rPr>
        <w:t>01093</w:t>
      </w:r>
      <w:r w:rsidR="00AC24EE" w:rsidRPr="00367B21">
        <w:rPr>
          <w:rFonts w:ascii="Palatino Linotype" w:eastAsia="Times New Roman" w:hAnsi="Palatino Linotype" w:cs="Arial"/>
          <w:b/>
          <w:color w:val="000000" w:themeColor="text1"/>
        </w:rPr>
        <w:t>/INFOEM/IP/RR/2019</w:t>
      </w:r>
      <w:r w:rsidRPr="00367B21">
        <w:rPr>
          <w:rFonts w:ascii="Palatino Linotype" w:eastAsia="Times New Roman" w:hAnsi="Palatino Linotype" w:cs="Arial"/>
          <w:b/>
          <w:color w:val="000000" w:themeColor="text1"/>
        </w:rPr>
        <w:t>.</w:t>
      </w:r>
    </w:p>
    <w:sectPr w:rsidR="00840559" w:rsidRPr="00367B21" w:rsidSect="00367B21">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7FB77" w14:textId="77777777" w:rsidR="004B2BD4" w:rsidRDefault="004B2BD4" w:rsidP="00587366">
      <w:r>
        <w:separator/>
      </w:r>
    </w:p>
  </w:endnote>
  <w:endnote w:type="continuationSeparator" w:id="0">
    <w:p w14:paraId="04101DBE" w14:textId="77777777" w:rsidR="004B2BD4" w:rsidRDefault="004B2BD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367B21" w:rsidRPr="00883450" w:rsidRDefault="00367B2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11D5D">
              <w:rPr>
                <w:rFonts w:ascii="Palatino Linotype" w:hAnsi="Palatino Linotype"/>
                <w:b/>
                <w:bCs/>
                <w:noProof/>
                <w:sz w:val="22"/>
                <w:szCs w:val="20"/>
              </w:rPr>
              <w:t>70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11D5D">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77777777" w:rsidR="00367B21" w:rsidRDefault="00367B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67B21" w:rsidRPr="00883450" w:rsidRDefault="00367B2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11D5D" w:rsidRPr="00711D5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11D5D" w:rsidRPr="00711D5D">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77777777" w:rsidR="00367B21" w:rsidRPr="00883450" w:rsidRDefault="00367B2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B4DE8" w14:textId="77777777" w:rsidR="004B2BD4" w:rsidRDefault="004B2BD4" w:rsidP="00587366">
      <w:r>
        <w:separator/>
      </w:r>
    </w:p>
  </w:footnote>
  <w:footnote w:type="continuationSeparator" w:id="0">
    <w:p w14:paraId="3D26AF38" w14:textId="77777777" w:rsidR="004B2BD4" w:rsidRDefault="004B2BD4" w:rsidP="00587366">
      <w:r>
        <w:continuationSeparator/>
      </w:r>
    </w:p>
  </w:footnote>
  <w:footnote w:id="1">
    <w:p w14:paraId="391828DE" w14:textId="77777777" w:rsidR="00367B21" w:rsidRDefault="00367B21" w:rsidP="00F757B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6EE4A61C" w14:textId="77777777" w:rsidR="00367B21" w:rsidRDefault="00367B21" w:rsidP="00F757B8">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14:paraId="54C57BBA" w14:textId="77777777" w:rsidR="00367B21" w:rsidRDefault="00367B21" w:rsidP="00F757B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37287CA4" w14:textId="77777777" w:rsidR="00367B21" w:rsidRDefault="00367B21" w:rsidP="00F757B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4272E6" w14:textId="77777777" w:rsidR="00367B21" w:rsidRDefault="00367B21" w:rsidP="00F757B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3EBACB" w14:textId="77777777" w:rsidR="00367B21" w:rsidRDefault="00367B21" w:rsidP="00F757B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7090E465" w14:textId="77777777" w:rsidR="00367B21" w:rsidRDefault="00367B21" w:rsidP="00F757B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14:paraId="0196F10E" w14:textId="77777777" w:rsidR="00367B21" w:rsidRDefault="00367B21" w:rsidP="00F757B8">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16AA4B07" w14:textId="77777777" w:rsidR="00367B21" w:rsidRDefault="00367B21" w:rsidP="00F757B8">
      <w:pPr>
        <w:pStyle w:val="Textonotapie"/>
        <w:jc w:val="both"/>
        <w:rPr>
          <w:rFonts w:ascii="Palatino Linotype" w:hAnsi="Palatino Linotype"/>
          <w:sz w:val="18"/>
        </w:rPr>
      </w:pPr>
      <w:r>
        <w:rPr>
          <w:rFonts w:ascii="Palatino Linotype" w:hAnsi="Palatino Linotype"/>
          <w:sz w:val="18"/>
        </w:rPr>
        <w:t xml:space="preserve"> (…)</w:t>
      </w:r>
    </w:p>
    <w:p w14:paraId="1E0D1414" w14:textId="77777777" w:rsidR="00367B21" w:rsidRDefault="00367B21" w:rsidP="00F757B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367B21" w:rsidRDefault="00367B21">
    <w:pPr>
      <w:pStyle w:val="Encabezado"/>
    </w:pPr>
    <w:r>
      <w:tab/>
    </w:r>
    <w:r>
      <w:tab/>
    </w:r>
  </w:p>
  <w:p w14:paraId="64F5F23E" w14:textId="390690E5" w:rsidR="00367B21" w:rsidRDefault="00367B21">
    <w:pPr>
      <w:pStyle w:val="Encabezado"/>
    </w:pPr>
  </w:p>
  <w:tbl>
    <w:tblPr>
      <w:tblStyle w:val="Tablaconcuadrcula"/>
      <w:tblW w:w="6378" w:type="dxa"/>
      <w:tblInd w:w="2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67B21" w:rsidRPr="00E1705A" w14:paraId="07F2896E" w14:textId="77777777" w:rsidTr="00870CDE">
      <w:trPr>
        <w:trHeight w:val="138"/>
      </w:trPr>
      <w:tc>
        <w:tcPr>
          <w:tcW w:w="2552" w:type="dxa"/>
          <w:vAlign w:val="center"/>
        </w:tcPr>
        <w:p w14:paraId="4A5B1974" w14:textId="77777777" w:rsidR="00367B21" w:rsidRPr="00E1705A" w:rsidRDefault="00367B21"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16F353AE" w:rsidR="00367B21" w:rsidRPr="00E1705A" w:rsidRDefault="00367B21" w:rsidP="009573B2">
          <w:pPr>
            <w:pStyle w:val="Encabezado"/>
            <w:rPr>
              <w:rFonts w:ascii="Palatino Linotype" w:hAnsi="Palatino Linotype"/>
              <w:b/>
              <w:sz w:val="22"/>
              <w:szCs w:val="22"/>
            </w:rPr>
          </w:pPr>
          <w:r>
            <w:rPr>
              <w:rFonts w:ascii="Palatino Linotype" w:hAnsi="Palatino Linotype" w:cs="Arial"/>
              <w:b/>
              <w:bCs/>
              <w:sz w:val="22"/>
              <w:szCs w:val="22"/>
              <w:lang w:eastAsia="es-MX"/>
            </w:rPr>
            <w:t>01093/INFOEM/IP/RR/2019</w:t>
          </w:r>
        </w:p>
      </w:tc>
    </w:tr>
    <w:tr w:rsidR="00367B21" w:rsidRPr="00E1705A" w14:paraId="095EB01B" w14:textId="77777777" w:rsidTr="00870CDE">
      <w:trPr>
        <w:trHeight w:val="321"/>
      </w:trPr>
      <w:tc>
        <w:tcPr>
          <w:tcW w:w="2552" w:type="dxa"/>
          <w:vAlign w:val="center"/>
        </w:tcPr>
        <w:p w14:paraId="6E000A51" w14:textId="4DA3E277" w:rsidR="00367B21" w:rsidRPr="00E1705A" w:rsidRDefault="00367B21"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7586AEA8" w:rsidR="00367B21" w:rsidRPr="00E1705A" w:rsidRDefault="00367B21" w:rsidP="00870CDE">
          <w:pPr>
            <w:pStyle w:val="Encabezado"/>
            <w:rPr>
              <w:rFonts w:ascii="Palatino Linotype" w:hAnsi="Palatino Linotype"/>
              <w:b/>
              <w:sz w:val="22"/>
              <w:szCs w:val="22"/>
            </w:rPr>
          </w:pPr>
          <w:r>
            <w:rPr>
              <w:rFonts w:ascii="Palatino Linotype" w:hAnsi="Palatino Linotype"/>
              <w:b/>
              <w:sz w:val="22"/>
              <w:szCs w:val="22"/>
            </w:rPr>
            <w:t>Ayuntamiento de Texcoco</w:t>
          </w:r>
        </w:p>
      </w:tc>
    </w:tr>
    <w:tr w:rsidR="00367B21" w:rsidRPr="00E1705A" w14:paraId="14F3CE0D" w14:textId="77777777" w:rsidTr="00870CDE">
      <w:trPr>
        <w:trHeight w:val="321"/>
      </w:trPr>
      <w:tc>
        <w:tcPr>
          <w:tcW w:w="2552" w:type="dxa"/>
          <w:vAlign w:val="center"/>
        </w:tcPr>
        <w:p w14:paraId="12248485" w14:textId="2D643AEB" w:rsidR="00367B21" w:rsidRPr="00E1705A" w:rsidRDefault="00367B21"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367B21" w:rsidRPr="00E1705A" w:rsidRDefault="00367B21"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367B21" w:rsidRDefault="00367B21" w:rsidP="009D0E66">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67B21" w:rsidRDefault="00367B21" w:rsidP="000B5D79">
    <w:pPr>
      <w:pStyle w:val="Encabezado"/>
      <w:tabs>
        <w:tab w:val="clear" w:pos="4252"/>
        <w:tab w:val="clear" w:pos="8504"/>
        <w:tab w:val="left" w:pos="3103"/>
      </w:tabs>
    </w:pPr>
    <w:r>
      <w:tab/>
    </w:r>
    <w:r>
      <w:tab/>
    </w:r>
  </w:p>
  <w:tbl>
    <w:tblPr>
      <w:tblStyle w:val="Tablaconcuadrcula"/>
      <w:tblW w:w="6163" w:type="dxa"/>
      <w:tblInd w:w="2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11"/>
    </w:tblGrid>
    <w:tr w:rsidR="00367B21" w:rsidRPr="00182113" w14:paraId="665387B4" w14:textId="77777777" w:rsidTr="00367B21">
      <w:trPr>
        <w:trHeight w:val="138"/>
      </w:trPr>
      <w:tc>
        <w:tcPr>
          <w:tcW w:w="2552" w:type="dxa"/>
          <w:vAlign w:val="center"/>
        </w:tcPr>
        <w:p w14:paraId="01509DD6" w14:textId="77777777" w:rsidR="00367B21" w:rsidRPr="005B118B" w:rsidRDefault="00367B21"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11" w:type="dxa"/>
          <w:vAlign w:val="center"/>
        </w:tcPr>
        <w:p w14:paraId="4FAE21CD" w14:textId="55D43846" w:rsidR="00367B21" w:rsidRPr="005B118B" w:rsidRDefault="00367B21" w:rsidP="00CC360E">
          <w:pPr>
            <w:pStyle w:val="Encabezado"/>
            <w:rPr>
              <w:rFonts w:ascii="Palatino Linotype" w:hAnsi="Palatino Linotype"/>
              <w:b/>
              <w:sz w:val="22"/>
              <w:szCs w:val="22"/>
            </w:rPr>
          </w:pPr>
          <w:r>
            <w:rPr>
              <w:rFonts w:ascii="Palatino Linotype" w:hAnsi="Palatino Linotype" w:cs="Arial"/>
              <w:b/>
              <w:bCs/>
              <w:sz w:val="22"/>
              <w:szCs w:val="22"/>
              <w:lang w:eastAsia="es-MX"/>
            </w:rPr>
            <w:t>01093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367B21" w:rsidRPr="00182113" w14:paraId="78C9F2F4" w14:textId="77777777" w:rsidTr="00367B21">
      <w:trPr>
        <w:trHeight w:val="227"/>
      </w:trPr>
      <w:tc>
        <w:tcPr>
          <w:tcW w:w="2552" w:type="dxa"/>
          <w:vAlign w:val="center"/>
        </w:tcPr>
        <w:p w14:paraId="2D89FED3" w14:textId="77777777" w:rsidR="00367B21" w:rsidRPr="005B118B" w:rsidRDefault="00367B21" w:rsidP="000B5D79">
          <w:pPr>
            <w:rPr>
              <w:rFonts w:ascii="Palatino Linotype" w:hAnsi="Palatino Linotype"/>
              <w:b/>
              <w:sz w:val="22"/>
              <w:szCs w:val="22"/>
            </w:rPr>
          </w:pPr>
          <w:r w:rsidRPr="005B118B">
            <w:rPr>
              <w:rFonts w:ascii="Palatino Linotype" w:hAnsi="Palatino Linotype"/>
              <w:b/>
              <w:sz w:val="22"/>
              <w:szCs w:val="22"/>
            </w:rPr>
            <w:t>Recurrente:</w:t>
          </w:r>
        </w:p>
      </w:tc>
      <w:tc>
        <w:tcPr>
          <w:tcW w:w="3611" w:type="dxa"/>
          <w:vAlign w:val="center"/>
        </w:tcPr>
        <w:p w14:paraId="36D086A3" w14:textId="0ED02D33" w:rsidR="00367B21" w:rsidRPr="005B118B" w:rsidRDefault="00D01B75" w:rsidP="000B5D79">
          <w:pPr>
            <w:pStyle w:val="Encabezado"/>
            <w:rPr>
              <w:rFonts w:ascii="Palatino Linotype" w:hAnsi="Palatino Linotype"/>
              <w:b/>
              <w:sz w:val="22"/>
              <w:szCs w:val="22"/>
            </w:rPr>
          </w:pPr>
          <w:r w:rsidRPr="00D01B75">
            <w:rPr>
              <w:rFonts w:ascii="Palatino Linotype" w:hAnsi="Palatino Linotype"/>
              <w:b/>
              <w:sz w:val="22"/>
              <w:szCs w:val="22"/>
              <w:highlight w:val="black"/>
            </w:rPr>
            <w:t>------------------------------------</w:t>
          </w:r>
        </w:p>
      </w:tc>
    </w:tr>
    <w:tr w:rsidR="00367B21" w:rsidRPr="00182113" w14:paraId="1A862673" w14:textId="77777777" w:rsidTr="00367B21">
      <w:trPr>
        <w:trHeight w:val="232"/>
      </w:trPr>
      <w:tc>
        <w:tcPr>
          <w:tcW w:w="2552" w:type="dxa"/>
          <w:vAlign w:val="center"/>
        </w:tcPr>
        <w:p w14:paraId="767A6F60" w14:textId="77777777" w:rsidR="00367B21" w:rsidRPr="005B118B" w:rsidRDefault="00367B21"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11" w:type="dxa"/>
          <w:vAlign w:val="center"/>
        </w:tcPr>
        <w:p w14:paraId="3FC8EF03" w14:textId="67416EDB" w:rsidR="00367B21" w:rsidRPr="005B118B" w:rsidRDefault="00367B21" w:rsidP="00870CDE">
          <w:pPr>
            <w:pStyle w:val="Encabezado"/>
            <w:rPr>
              <w:rFonts w:ascii="Palatino Linotype" w:hAnsi="Palatino Linotype"/>
              <w:b/>
              <w:sz w:val="22"/>
              <w:szCs w:val="22"/>
            </w:rPr>
          </w:pPr>
          <w:r>
            <w:rPr>
              <w:rFonts w:ascii="Palatino Linotype" w:hAnsi="Palatino Linotype"/>
              <w:b/>
              <w:sz w:val="22"/>
              <w:szCs w:val="22"/>
            </w:rPr>
            <w:t>Ayuntamiento de Texcoco</w:t>
          </w:r>
        </w:p>
      </w:tc>
    </w:tr>
    <w:tr w:rsidR="00367B21" w:rsidRPr="00182113" w14:paraId="4416531B" w14:textId="77777777" w:rsidTr="00367B21">
      <w:trPr>
        <w:trHeight w:val="320"/>
      </w:trPr>
      <w:tc>
        <w:tcPr>
          <w:tcW w:w="2552" w:type="dxa"/>
          <w:vAlign w:val="center"/>
        </w:tcPr>
        <w:p w14:paraId="277DD3E2" w14:textId="77777777" w:rsidR="00367B21" w:rsidRPr="005B118B" w:rsidRDefault="00367B21"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11" w:type="dxa"/>
          <w:vAlign w:val="center"/>
        </w:tcPr>
        <w:p w14:paraId="3BD70CE4" w14:textId="6CC25E0A" w:rsidR="00367B21" w:rsidRPr="005B118B" w:rsidRDefault="00367B21"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367B21" w:rsidRDefault="00367B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4E0D"/>
    <w:multiLevelType w:val="hybridMultilevel"/>
    <w:tmpl w:val="0A98CC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082E02"/>
    <w:multiLevelType w:val="hybridMultilevel"/>
    <w:tmpl w:val="553A06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727FF0"/>
    <w:multiLevelType w:val="hybridMultilevel"/>
    <w:tmpl w:val="8A7C54E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DE3991"/>
    <w:multiLevelType w:val="hybridMultilevel"/>
    <w:tmpl w:val="5FD00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DA5C79"/>
    <w:multiLevelType w:val="hybridMultilevel"/>
    <w:tmpl w:val="DB2A9C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2D902AC6"/>
    <w:multiLevelType w:val="hybridMultilevel"/>
    <w:tmpl w:val="5296ACA8"/>
    <w:lvl w:ilvl="0" w:tplc="40C2E79A">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E511D2"/>
    <w:multiLevelType w:val="hybridMultilevel"/>
    <w:tmpl w:val="C48CE640"/>
    <w:lvl w:ilvl="0" w:tplc="05A252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4317490"/>
    <w:multiLevelType w:val="hybridMultilevel"/>
    <w:tmpl w:val="48EC01FA"/>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813700"/>
    <w:multiLevelType w:val="hybridMultilevel"/>
    <w:tmpl w:val="A73E61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3B5A2462"/>
    <w:multiLevelType w:val="hybridMultilevel"/>
    <w:tmpl w:val="11BCBC6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0">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B278F4"/>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D92142"/>
    <w:multiLevelType w:val="hybridMultilevel"/>
    <w:tmpl w:val="490CBD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5">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8A5B31"/>
    <w:multiLevelType w:val="hybridMultilevel"/>
    <w:tmpl w:val="908CB8F0"/>
    <w:lvl w:ilvl="0" w:tplc="2BC2370E">
      <w:start w:val="1"/>
      <w:numFmt w:val="lowerLetter"/>
      <w:lvlText w:val="%1)"/>
      <w:lvlJc w:val="left"/>
      <w:pPr>
        <w:ind w:left="720" w:hanging="360"/>
      </w:pPr>
      <w:rPr>
        <w:rFonts w:cs="Aria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6129A7"/>
    <w:multiLevelType w:val="hybridMultilevel"/>
    <w:tmpl w:val="ABF2DC88"/>
    <w:lvl w:ilvl="0" w:tplc="53BCCD6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DE4BF9"/>
    <w:multiLevelType w:val="hybridMultilevel"/>
    <w:tmpl w:val="B718A1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32"/>
  </w:num>
  <w:num w:numId="3">
    <w:abstractNumId w:val="24"/>
  </w:num>
  <w:num w:numId="4">
    <w:abstractNumId w:val="5"/>
  </w:num>
  <w:num w:numId="5">
    <w:abstractNumId w:val="33"/>
  </w:num>
  <w:num w:numId="6">
    <w:abstractNumId w:val="18"/>
  </w:num>
  <w:num w:numId="7">
    <w:abstractNumId w:val="19"/>
  </w:num>
  <w:num w:numId="8">
    <w:abstractNumId w:val="17"/>
  </w:num>
  <w:num w:numId="9">
    <w:abstractNumId w:val="13"/>
  </w:num>
  <w:num w:numId="10">
    <w:abstractNumId w:val="30"/>
  </w:num>
  <w:num w:numId="11">
    <w:abstractNumId w:val="28"/>
  </w:num>
  <w:num w:numId="12">
    <w:abstractNumId w:val="29"/>
  </w:num>
  <w:num w:numId="13">
    <w:abstractNumId w:val="25"/>
  </w:num>
  <w:num w:numId="14">
    <w:abstractNumId w:val="38"/>
  </w:num>
  <w:num w:numId="15">
    <w:abstractNumId w:val="31"/>
  </w:num>
  <w:num w:numId="16">
    <w:abstractNumId w:val="34"/>
  </w:num>
  <w:num w:numId="17">
    <w:abstractNumId w:val="7"/>
  </w:num>
  <w:num w:numId="18">
    <w:abstractNumId w:val="36"/>
  </w:num>
  <w:num w:numId="19">
    <w:abstractNumId w:val="3"/>
  </w:num>
  <w:num w:numId="20">
    <w:abstractNumId w:val="14"/>
  </w:num>
  <w:num w:numId="21">
    <w:abstractNumId w:val="21"/>
  </w:num>
  <w:num w:numId="22">
    <w:abstractNumId w:val="20"/>
  </w:num>
  <w:num w:numId="23">
    <w:abstractNumId w:val="37"/>
  </w:num>
  <w:num w:numId="24">
    <w:abstractNumId w:val="2"/>
  </w:num>
  <w:num w:numId="25">
    <w:abstractNumId w:val="10"/>
  </w:num>
  <w:num w:numId="26">
    <w:abstractNumId w:val="9"/>
  </w:num>
  <w:num w:numId="27">
    <w:abstractNumId w:val="8"/>
  </w:num>
  <w:num w:numId="28">
    <w:abstractNumId w:val="26"/>
  </w:num>
  <w:num w:numId="29">
    <w:abstractNumId w:val="23"/>
  </w:num>
  <w:num w:numId="30">
    <w:abstractNumId w:val="6"/>
  </w:num>
  <w:num w:numId="31">
    <w:abstractNumId w:val="1"/>
  </w:num>
  <w:num w:numId="32">
    <w:abstractNumId w:val="0"/>
  </w:num>
  <w:num w:numId="33">
    <w:abstractNumId w:val="11"/>
  </w:num>
  <w:num w:numId="34">
    <w:abstractNumId w:val="35"/>
  </w:num>
  <w:num w:numId="35">
    <w:abstractNumId w:val="22"/>
  </w:num>
  <w:num w:numId="36">
    <w:abstractNumId w:val="4"/>
  </w:num>
  <w:num w:numId="37">
    <w:abstractNumId w:val="16"/>
  </w:num>
  <w:num w:numId="38">
    <w:abstractNumId w:val="27"/>
  </w:num>
  <w:num w:numId="3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characterSpacingControl w:val="doNotCompress"/>
  <w:hdrShapeDefaults>
    <o:shapedefaults v:ext="edit" spidmax="10241">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6C6"/>
    <w:rsid w:val="000139AE"/>
    <w:rsid w:val="00014338"/>
    <w:rsid w:val="00017C15"/>
    <w:rsid w:val="00026255"/>
    <w:rsid w:val="00027522"/>
    <w:rsid w:val="0003063D"/>
    <w:rsid w:val="00030C45"/>
    <w:rsid w:val="00030FEF"/>
    <w:rsid w:val="00031591"/>
    <w:rsid w:val="00032493"/>
    <w:rsid w:val="00032C51"/>
    <w:rsid w:val="00033D4C"/>
    <w:rsid w:val="00037AE6"/>
    <w:rsid w:val="000404A1"/>
    <w:rsid w:val="00040668"/>
    <w:rsid w:val="00041B68"/>
    <w:rsid w:val="00041C8D"/>
    <w:rsid w:val="00041F82"/>
    <w:rsid w:val="000438D9"/>
    <w:rsid w:val="00043F63"/>
    <w:rsid w:val="000440F1"/>
    <w:rsid w:val="00044837"/>
    <w:rsid w:val="00044E5C"/>
    <w:rsid w:val="00045391"/>
    <w:rsid w:val="0004686A"/>
    <w:rsid w:val="000468E2"/>
    <w:rsid w:val="00046B6C"/>
    <w:rsid w:val="00047CD2"/>
    <w:rsid w:val="000526D9"/>
    <w:rsid w:val="00052AC4"/>
    <w:rsid w:val="00052E5A"/>
    <w:rsid w:val="00054A06"/>
    <w:rsid w:val="000568A9"/>
    <w:rsid w:val="00056A79"/>
    <w:rsid w:val="00061041"/>
    <w:rsid w:val="00064A1E"/>
    <w:rsid w:val="00064B95"/>
    <w:rsid w:val="000660E0"/>
    <w:rsid w:val="000702DD"/>
    <w:rsid w:val="00071E0B"/>
    <w:rsid w:val="00073BB0"/>
    <w:rsid w:val="00077450"/>
    <w:rsid w:val="0007788B"/>
    <w:rsid w:val="00077ECE"/>
    <w:rsid w:val="000800AC"/>
    <w:rsid w:val="00082F9E"/>
    <w:rsid w:val="0008542A"/>
    <w:rsid w:val="0009065C"/>
    <w:rsid w:val="00090A45"/>
    <w:rsid w:val="00093278"/>
    <w:rsid w:val="0009482B"/>
    <w:rsid w:val="00096045"/>
    <w:rsid w:val="00097E58"/>
    <w:rsid w:val="000A2F40"/>
    <w:rsid w:val="000A3142"/>
    <w:rsid w:val="000A357C"/>
    <w:rsid w:val="000A3CCF"/>
    <w:rsid w:val="000A487A"/>
    <w:rsid w:val="000A5750"/>
    <w:rsid w:val="000A77ED"/>
    <w:rsid w:val="000B146E"/>
    <w:rsid w:val="000B1620"/>
    <w:rsid w:val="000B301D"/>
    <w:rsid w:val="000B5050"/>
    <w:rsid w:val="000B54DF"/>
    <w:rsid w:val="000B560C"/>
    <w:rsid w:val="000B5D79"/>
    <w:rsid w:val="000C10B9"/>
    <w:rsid w:val="000C2BB9"/>
    <w:rsid w:val="000C4503"/>
    <w:rsid w:val="000C4A8E"/>
    <w:rsid w:val="000C5889"/>
    <w:rsid w:val="000C5A04"/>
    <w:rsid w:val="000C642D"/>
    <w:rsid w:val="000D0BA7"/>
    <w:rsid w:val="000D5C91"/>
    <w:rsid w:val="000D5CD5"/>
    <w:rsid w:val="000D63C5"/>
    <w:rsid w:val="000D6E20"/>
    <w:rsid w:val="000D792E"/>
    <w:rsid w:val="000E1E25"/>
    <w:rsid w:val="000E2091"/>
    <w:rsid w:val="000E32EF"/>
    <w:rsid w:val="000E5B59"/>
    <w:rsid w:val="000E6CDB"/>
    <w:rsid w:val="000E7EC3"/>
    <w:rsid w:val="000F287A"/>
    <w:rsid w:val="000F2D94"/>
    <w:rsid w:val="000F50F9"/>
    <w:rsid w:val="000F52A3"/>
    <w:rsid w:val="0010128D"/>
    <w:rsid w:val="001024E9"/>
    <w:rsid w:val="0010274A"/>
    <w:rsid w:val="0010336E"/>
    <w:rsid w:val="001053E4"/>
    <w:rsid w:val="00110A12"/>
    <w:rsid w:val="00111226"/>
    <w:rsid w:val="00111446"/>
    <w:rsid w:val="001119EC"/>
    <w:rsid w:val="001126D7"/>
    <w:rsid w:val="00112B02"/>
    <w:rsid w:val="00113A8A"/>
    <w:rsid w:val="00114C15"/>
    <w:rsid w:val="001157E0"/>
    <w:rsid w:val="0012006D"/>
    <w:rsid w:val="001201D7"/>
    <w:rsid w:val="00121627"/>
    <w:rsid w:val="00123D69"/>
    <w:rsid w:val="00124152"/>
    <w:rsid w:val="0012670D"/>
    <w:rsid w:val="001268AA"/>
    <w:rsid w:val="00127248"/>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47CB1"/>
    <w:rsid w:val="00151919"/>
    <w:rsid w:val="00152A0E"/>
    <w:rsid w:val="0015466E"/>
    <w:rsid w:val="00155908"/>
    <w:rsid w:val="00156030"/>
    <w:rsid w:val="0015793E"/>
    <w:rsid w:val="001648EE"/>
    <w:rsid w:val="00164B65"/>
    <w:rsid w:val="00165F33"/>
    <w:rsid w:val="00166794"/>
    <w:rsid w:val="001703B9"/>
    <w:rsid w:val="0017229A"/>
    <w:rsid w:val="00175A64"/>
    <w:rsid w:val="001775DF"/>
    <w:rsid w:val="00180865"/>
    <w:rsid w:val="00181280"/>
    <w:rsid w:val="0018612D"/>
    <w:rsid w:val="00187D0F"/>
    <w:rsid w:val="00187F8B"/>
    <w:rsid w:val="00190881"/>
    <w:rsid w:val="001912C3"/>
    <w:rsid w:val="0019139B"/>
    <w:rsid w:val="001917EA"/>
    <w:rsid w:val="0019244D"/>
    <w:rsid w:val="001937D1"/>
    <w:rsid w:val="0019405B"/>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012"/>
    <w:rsid w:val="001C312C"/>
    <w:rsid w:val="001C4C80"/>
    <w:rsid w:val="001C4C90"/>
    <w:rsid w:val="001C5037"/>
    <w:rsid w:val="001C67B0"/>
    <w:rsid w:val="001C6FB4"/>
    <w:rsid w:val="001C79FA"/>
    <w:rsid w:val="001D4579"/>
    <w:rsid w:val="001D5739"/>
    <w:rsid w:val="001D5ECE"/>
    <w:rsid w:val="001D6744"/>
    <w:rsid w:val="001E1B3E"/>
    <w:rsid w:val="001E25C4"/>
    <w:rsid w:val="001E3398"/>
    <w:rsid w:val="001E36BB"/>
    <w:rsid w:val="001E548D"/>
    <w:rsid w:val="001E6DFD"/>
    <w:rsid w:val="001E6E03"/>
    <w:rsid w:val="001E787B"/>
    <w:rsid w:val="001E7B44"/>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3FD2"/>
    <w:rsid w:val="00215985"/>
    <w:rsid w:val="002172AF"/>
    <w:rsid w:val="002179AC"/>
    <w:rsid w:val="002209C1"/>
    <w:rsid w:val="002217BA"/>
    <w:rsid w:val="00222E79"/>
    <w:rsid w:val="00223E5A"/>
    <w:rsid w:val="002242F7"/>
    <w:rsid w:val="00225D7F"/>
    <w:rsid w:val="002263B9"/>
    <w:rsid w:val="00233AE5"/>
    <w:rsid w:val="002345FF"/>
    <w:rsid w:val="0023544C"/>
    <w:rsid w:val="0023595F"/>
    <w:rsid w:val="0023701C"/>
    <w:rsid w:val="0024215F"/>
    <w:rsid w:val="00242B6E"/>
    <w:rsid w:val="0024481A"/>
    <w:rsid w:val="00245246"/>
    <w:rsid w:val="00246ABA"/>
    <w:rsid w:val="002519B8"/>
    <w:rsid w:val="00254AA4"/>
    <w:rsid w:val="00254C58"/>
    <w:rsid w:val="00256EB1"/>
    <w:rsid w:val="00260059"/>
    <w:rsid w:val="00261001"/>
    <w:rsid w:val="002640EA"/>
    <w:rsid w:val="00264D91"/>
    <w:rsid w:val="00265433"/>
    <w:rsid w:val="002665BD"/>
    <w:rsid w:val="00267805"/>
    <w:rsid w:val="002723A7"/>
    <w:rsid w:val="00272DDF"/>
    <w:rsid w:val="00273648"/>
    <w:rsid w:val="00273786"/>
    <w:rsid w:val="0027430D"/>
    <w:rsid w:val="00274B63"/>
    <w:rsid w:val="002750D7"/>
    <w:rsid w:val="00276F80"/>
    <w:rsid w:val="00277410"/>
    <w:rsid w:val="00280ACC"/>
    <w:rsid w:val="00281586"/>
    <w:rsid w:val="002836F5"/>
    <w:rsid w:val="0028402F"/>
    <w:rsid w:val="00284D62"/>
    <w:rsid w:val="00285036"/>
    <w:rsid w:val="00286DCE"/>
    <w:rsid w:val="002871DB"/>
    <w:rsid w:val="0029063F"/>
    <w:rsid w:val="0029064D"/>
    <w:rsid w:val="002924F3"/>
    <w:rsid w:val="00295016"/>
    <w:rsid w:val="0029617F"/>
    <w:rsid w:val="002964D0"/>
    <w:rsid w:val="00297E1B"/>
    <w:rsid w:val="002A1959"/>
    <w:rsid w:val="002A5E20"/>
    <w:rsid w:val="002A6696"/>
    <w:rsid w:val="002A6900"/>
    <w:rsid w:val="002B085C"/>
    <w:rsid w:val="002B2A2E"/>
    <w:rsid w:val="002B3334"/>
    <w:rsid w:val="002B3575"/>
    <w:rsid w:val="002B6C67"/>
    <w:rsid w:val="002C0800"/>
    <w:rsid w:val="002C3D6F"/>
    <w:rsid w:val="002C47ED"/>
    <w:rsid w:val="002C4FC4"/>
    <w:rsid w:val="002C7064"/>
    <w:rsid w:val="002C7268"/>
    <w:rsid w:val="002D0B00"/>
    <w:rsid w:val="002D19C1"/>
    <w:rsid w:val="002D1A38"/>
    <w:rsid w:val="002D373C"/>
    <w:rsid w:val="002D3E3F"/>
    <w:rsid w:val="002D4C09"/>
    <w:rsid w:val="002D648A"/>
    <w:rsid w:val="002D7B77"/>
    <w:rsid w:val="002E0F2E"/>
    <w:rsid w:val="002E1442"/>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3092"/>
    <w:rsid w:val="00303717"/>
    <w:rsid w:val="00304123"/>
    <w:rsid w:val="00305D1E"/>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4A2E"/>
    <w:rsid w:val="0032513D"/>
    <w:rsid w:val="00325D61"/>
    <w:rsid w:val="003261C4"/>
    <w:rsid w:val="003279B0"/>
    <w:rsid w:val="00331248"/>
    <w:rsid w:val="00331A21"/>
    <w:rsid w:val="00332994"/>
    <w:rsid w:val="00332DEB"/>
    <w:rsid w:val="0033395E"/>
    <w:rsid w:val="00333BE8"/>
    <w:rsid w:val="00333CD5"/>
    <w:rsid w:val="00334850"/>
    <w:rsid w:val="0033527F"/>
    <w:rsid w:val="00337522"/>
    <w:rsid w:val="0033787C"/>
    <w:rsid w:val="0033795F"/>
    <w:rsid w:val="00340753"/>
    <w:rsid w:val="00342C19"/>
    <w:rsid w:val="00343B0D"/>
    <w:rsid w:val="0034560B"/>
    <w:rsid w:val="00345D0F"/>
    <w:rsid w:val="003472AA"/>
    <w:rsid w:val="003472B3"/>
    <w:rsid w:val="003477AE"/>
    <w:rsid w:val="00347C10"/>
    <w:rsid w:val="00350DEA"/>
    <w:rsid w:val="0035346E"/>
    <w:rsid w:val="003553FE"/>
    <w:rsid w:val="003567ED"/>
    <w:rsid w:val="0036073F"/>
    <w:rsid w:val="00363A44"/>
    <w:rsid w:val="003646B1"/>
    <w:rsid w:val="00365ABF"/>
    <w:rsid w:val="0036610C"/>
    <w:rsid w:val="00367B21"/>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7F49"/>
    <w:rsid w:val="003C3DCD"/>
    <w:rsid w:val="003C5056"/>
    <w:rsid w:val="003C6CCC"/>
    <w:rsid w:val="003C7282"/>
    <w:rsid w:val="003D3371"/>
    <w:rsid w:val="003D46D0"/>
    <w:rsid w:val="003D4A6F"/>
    <w:rsid w:val="003D79E1"/>
    <w:rsid w:val="003E2043"/>
    <w:rsid w:val="003E381E"/>
    <w:rsid w:val="003E5020"/>
    <w:rsid w:val="003E5558"/>
    <w:rsid w:val="003F01CF"/>
    <w:rsid w:val="003F15DB"/>
    <w:rsid w:val="003F2702"/>
    <w:rsid w:val="003F421D"/>
    <w:rsid w:val="003F4487"/>
    <w:rsid w:val="003F4D46"/>
    <w:rsid w:val="003F5E7E"/>
    <w:rsid w:val="003F70CA"/>
    <w:rsid w:val="003F7A05"/>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6092"/>
    <w:rsid w:val="00426D7C"/>
    <w:rsid w:val="004273F5"/>
    <w:rsid w:val="00430202"/>
    <w:rsid w:val="004304C0"/>
    <w:rsid w:val="00432B72"/>
    <w:rsid w:val="00433016"/>
    <w:rsid w:val="004342F1"/>
    <w:rsid w:val="00434EB9"/>
    <w:rsid w:val="0043690E"/>
    <w:rsid w:val="00437419"/>
    <w:rsid w:val="00440A7E"/>
    <w:rsid w:val="004414D8"/>
    <w:rsid w:val="004414F5"/>
    <w:rsid w:val="00441BD1"/>
    <w:rsid w:val="004433A7"/>
    <w:rsid w:val="00444336"/>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722C"/>
    <w:rsid w:val="00477646"/>
    <w:rsid w:val="00481921"/>
    <w:rsid w:val="00481A7B"/>
    <w:rsid w:val="00481BE5"/>
    <w:rsid w:val="00484233"/>
    <w:rsid w:val="00484798"/>
    <w:rsid w:val="00484EE5"/>
    <w:rsid w:val="00484FF9"/>
    <w:rsid w:val="00485210"/>
    <w:rsid w:val="00487B2C"/>
    <w:rsid w:val="00490ACE"/>
    <w:rsid w:val="00491A61"/>
    <w:rsid w:val="00491C96"/>
    <w:rsid w:val="00492FE8"/>
    <w:rsid w:val="00493894"/>
    <w:rsid w:val="004948AE"/>
    <w:rsid w:val="00496359"/>
    <w:rsid w:val="004972B8"/>
    <w:rsid w:val="0049774F"/>
    <w:rsid w:val="0049780F"/>
    <w:rsid w:val="004A0992"/>
    <w:rsid w:val="004A2BF5"/>
    <w:rsid w:val="004A43EF"/>
    <w:rsid w:val="004A4881"/>
    <w:rsid w:val="004A4D7D"/>
    <w:rsid w:val="004A5401"/>
    <w:rsid w:val="004A5F59"/>
    <w:rsid w:val="004A6BCE"/>
    <w:rsid w:val="004A7D9C"/>
    <w:rsid w:val="004B1405"/>
    <w:rsid w:val="004B293C"/>
    <w:rsid w:val="004B2BD4"/>
    <w:rsid w:val="004B2FF6"/>
    <w:rsid w:val="004B3322"/>
    <w:rsid w:val="004B408C"/>
    <w:rsid w:val="004B45D3"/>
    <w:rsid w:val="004B49EB"/>
    <w:rsid w:val="004B4DD8"/>
    <w:rsid w:val="004C037C"/>
    <w:rsid w:val="004C128A"/>
    <w:rsid w:val="004C29E4"/>
    <w:rsid w:val="004C3F98"/>
    <w:rsid w:val="004C3FD4"/>
    <w:rsid w:val="004C6E5A"/>
    <w:rsid w:val="004D04CB"/>
    <w:rsid w:val="004D257A"/>
    <w:rsid w:val="004D2B48"/>
    <w:rsid w:val="004D4B7C"/>
    <w:rsid w:val="004D78A7"/>
    <w:rsid w:val="004D7B67"/>
    <w:rsid w:val="004D7E02"/>
    <w:rsid w:val="004E0611"/>
    <w:rsid w:val="004E1AAF"/>
    <w:rsid w:val="004E34F7"/>
    <w:rsid w:val="004E5180"/>
    <w:rsid w:val="004F067B"/>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2D15"/>
    <w:rsid w:val="00524767"/>
    <w:rsid w:val="00526F27"/>
    <w:rsid w:val="005308AB"/>
    <w:rsid w:val="00531946"/>
    <w:rsid w:val="00535E71"/>
    <w:rsid w:val="00541F34"/>
    <w:rsid w:val="00542B3A"/>
    <w:rsid w:val="00544EC9"/>
    <w:rsid w:val="0054677E"/>
    <w:rsid w:val="00551F27"/>
    <w:rsid w:val="00552011"/>
    <w:rsid w:val="005520BF"/>
    <w:rsid w:val="00555B34"/>
    <w:rsid w:val="00556AC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76B10"/>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37BE"/>
    <w:rsid w:val="005B6696"/>
    <w:rsid w:val="005B7C5D"/>
    <w:rsid w:val="005C1A74"/>
    <w:rsid w:val="005C1F52"/>
    <w:rsid w:val="005C3294"/>
    <w:rsid w:val="005C3EA6"/>
    <w:rsid w:val="005C459D"/>
    <w:rsid w:val="005C6B31"/>
    <w:rsid w:val="005C6F55"/>
    <w:rsid w:val="005C7E0D"/>
    <w:rsid w:val="005D1341"/>
    <w:rsid w:val="005D27DD"/>
    <w:rsid w:val="005D28D1"/>
    <w:rsid w:val="005D3493"/>
    <w:rsid w:val="005D7288"/>
    <w:rsid w:val="005E0ECF"/>
    <w:rsid w:val="005E52F5"/>
    <w:rsid w:val="005E6027"/>
    <w:rsid w:val="005E75D2"/>
    <w:rsid w:val="005E7DBB"/>
    <w:rsid w:val="005F00F4"/>
    <w:rsid w:val="005F1C39"/>
    <w:rsid w:val="005F1EC1"/>
    <w:rsid w:val="005F3241"/>
    <w:rsid w:val="005F52F5"/>
    <w:rsid w:val="005F5F55"/>
    <w:rsid w:val="005F62B2"/>
    <w:rsid w:val="005F676D"/>
    <w:rsid w:val="005F6793"/>
    <w:rsid w:val="005F715E"/>
    <w:rsid w:val="006005C1"/>
    <w:rsid w:val="00602995"/>
    <w:rsid w:val="00602C69"/>
    <w:rsid w:val="00602CBB"/>
    <w:rsid w:val="00604010"/>
    <w:rsid w:val="00604626"/>
    <w:rsid w:val="00604AC3"/>
    <w:rsid w:val="0060639F"/>
    <w:rsid w:val="006071D8"/>
    <w:rsid w:val="00607B9D"/>
    <w:rsid w:val="00612B6E"/>
    <w:rsid w:val="00616D76"/>
    <w:rsid w:val="006200BA"/>
    <w:rsid w:val="00620292"/>
    <w:rsid w:val="00620C3A"/>
    <w:rsid w:val="00622B06"/>
    <w:rsid w:val="006236CE"/>
    <w:rsid w:val="00625B1B"/>
    <w:rsid w:val="0063096E"/>
    <w:rsid w:val="00631A39"/>
    <w:rsid w:val="00632386"/>
    <w:rsid w:val="006334E4"/>
    <w:rsid w:val="00633523"/>
    <w:rsid w:val="00635307"/>
    <w:rsid w:val="00641055"/>
    <w:rsid w:val="00643FFF"/>
    <w:rsid w:val="00644015"/>
    <w:rsid w:val="006451F4"/>
    <w:rsid w:val="006465D2"/>
    <w:rsid w:val="00646A08"/>
    <w:rsid w:val="00647A04"/>
    <w:rsid w:val="00650A3E"/>
    <w:rsid w:val="006513FD"/>
    <w:rsid w:val="00653532"/>
    <w:rsid w:val="00653773"/>
    <w:rsid w:val="006540A5"/>
    <w:rsid w:val="006569F7"/>
    <w:rsid w:val="00657DEC"/>
    <w:rsid w:val="0066099D"/>
    <w:rsid w:val="00660DAF"/>
    <w:rsid w:val="0066255A"/>
    <w:rsid w:val="00662C69"/>
    <w:rsid w:val="00664C1C"/>
    <w:rsid w:val="006668DC"/>
    <w:rsid w:val="00667A80"/>
    <w:rsid w:val="00672268"/>
    <w:rsid w:val="00673A73"/>
    <w:rsid w:val="00683948"/>
    <w:rsid w:val="00683DBE"/>
    <w:rsid w:val="00685266"/>
    <w:rsid w:val="006855B0"/>
    <w:rsid w:val="00687410"/>
    <w:rsid w:val="00687779"/>
    <w:rsid w:val="00687918"/>
    <w:rsid w:val="006879A6"/>
    <w:rsid w:val="00687EDA"/>
    <w:rsid w:val="006920A9"/>
    <w:rsid w:val="006925D9"/>
    <w:rsid w:val="00693427"/>
    <w:rsid w:val="00694362"/>
    <w:rsid w:val="006965C3"/>
    <w:rsid w:val="00696EF8"/>
    <w:rsid w:val="00697300"/>
    <w:rsid w:val="006A0544"/>
    <w:rsid w:val="006A0E68"/>
    <w:rsid w:val="006A153F"/>
    <w:rsid w:val="006A3021"/>
    <w:rsid w:val="006A3A72"/>
    <w:rsid w:val="006A6003"/>
    <w:rsid w:val="006A79F8"/>
    <w:rsid w:val="006B0198"/>
    <w:rsid w:val="006B12E8"/>
    <w:rsid w:val="006B1FBE"/>
    <w:rsid w:val="006B3BF5"/>
    <w:rsid w:val="006B4A20"/>
    <w:rsid w:val="006B5641"/>
    <w:rsid w:val="006B6634"/>
    <w:rsid w:val="006C1A3C"/>
    <w:rsid w:val="006C2A0E"/>
    <w:rsid w:val="006C50C2"/>
    <w:rsid w:val="006C563A"/>
    <w:rsid w:val="006C643E"/>
    <w:rsid w:val="006C68C6"/>
    <w:rsid w:val="006D1AB5"/>
    <w:rsid w:val="006D27D8"/>
    <w:rsid w:val="006D27EF"/>
    <w:rsid w:val="006D2D9A"/>
    <w:rsid w:val="006D52D1"/>
    <w:rsid w:val="006D77A9"/>
    <w:rsid w:val="006E0969"/>
    <w:rsid w:val="006E1056"/>
    <w:rsid w:val="006E297B"/>
    <w:rsid w:val="006E32BA"/>
    <w:rsid w:val="006E515B"/>
    <w:rsid w:val="006E5ECE"/>
    <w:rsid w:val="006E67F0"/>
    <w:rsid w:val="006F0179"/>
    <w:rsid w:val="006F1731"/>
    <w:rsid w:val="006F1ED7"/>
    <w:rsid w:val="006F2C12"/>
    <w:rsid w:val="006F2C6A"/>
    <w:rsid w:val="006F2ED6"/>
    <w:rsid w:val="006F2F92"/>
    <w:rsid w:val="006F619D"/>
    <w:rsid w:val="006F66D1"/>
    <w:rsid w:val="006F7CA6"/>
    <w:rsid w:val="00700EAB"/>
    <w:rsid w:val="00702E2D"/>
    <w:rsid w:val="00702EF0"/>
    <w:rsid w:val="00703374"/>
    <w:rsid w:val="00703672"/>
    <w:rsid w:val="00703A62"/>
    <w:rsid w:val="00703D40"/>
    <w:rsid w:val="00704381"/>
    <w:rsid w:val="00704712"/>
    <w:rsid w:val="00704BF2"/>
    <w:rsid w:val="00707096"/>
    <w:rsid w:val="00710E21"/>
    <w:rsid w:val="00711B2B"/>
    <w:rsid w:val="00711D5D"/>
    <w:rsid w:val="00711F33"/>
    <w:rsid w:val="00713082"/>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1966"/>
    <w:rsid w:val="0074272D"/>
    <w:rsid w:val="00742974"/>
    <w:rsid w:val="007438CF"/>
    <w:rsid w:val="00743B61"/>
    <w:rsid w:val="0074708D"/>
    <w:rsid w:val="007479C2"/>
    <w:rsid w:val="00747C65"/>
    <w:rsid w:val="00750A80"/>
    <w:rsid w:val="0075151E"/>
    <w:rsid w:val="0075265E"/>
    <w:rsid w:val="0075394A"/>
    <w:rsid w:val="0075416E"/>
    <w:rsid w:val="0075440D"/>
    <w:rsid w:val="00754C6D"/>
    <w:rsid w:val="00755DFC"/>
    <w:rsid w:val="0075650E"/>
    <w:rsid w:val="00757316"/>
    <w:rsid w:val="00757995"/>
    <w:rsid w:val="00760242"/>
    <w:rsid w:val="00761992"/>
    <w:rsid w:val="00763BA6"/>
    <w:rsid w:val="00765665"/>
    <w:rsid w:val="00767996"/>
    <w:rsid w:val="00772077"/>
    <w:rsid w:val="00774DFD"/>
    <w:rsid w:val="00776AF5"/>
    <w:rsid w:val="00777013"/>
    <w:rsid w:val="00777A1A"/>
    <w:rsid w:val="00780F1F"/>
    <w:rsid w:val="00783650"/>
    <w:rsid w:val="00786A90"/>
    <w:rsid w:val="007911DC"/>
    <w:rsid w:val="007914E4"/>
    <w:rsid w:val="0079761F"/>
    <w:rsid w:val="007A0863"/>
    <w:rsid w:val="007A1303"/>
    <w:rsid w:val="007A1F76"/>
    <w:rsid w:val="007A6B0A"/>
    <w:rsid w:val="007A7EF7"/>
    <w:rsid w:val="007B06AA"/>
    <w:rsid w:val="007B30F3"/>
    <w:rsid w:val="007B3E8D"/>
    <w:rsid w:val="007B453F"/>
    <w:rsid w:val="007B52FE"/>
    <w:rsid w:val="007B53A4"/>
    <w:rsid w:val="007B55C1"/>
    <w:rsid w:val="007B70C5"/>
    <w:rsid w:val="007B7762"/>
    <w:rsid w:val="007C0013"/>
    <w:rsid w:val="007C0FD8"/>
    <w:rsid w:val="007C2559"/>
    <w:rsid w:val="007C2A76"/>
    <w:rsid w:val="007C2A87"/>
    <w:rsid w:val="007C2D96"/>
    <w:rsid w:val="007C32A1"/>
    <w:rsid w:val="007C3417"/>
    <w:rsid w:val="007C37D2"/>
    <w:rsid w:val="007C503B"/>
    <w:rsid w:val="007C5872"/>
    <w:rsid w:val="007C5C50"/>
    <w:rsid w:val="007C5DF8"/>
    <w:rsid w:val="007C751C"/>
    <w:rsid w:val="007D02F7"/>
    <w:rsid w:val="007D126F"/>
    <w:rsid w:val="007D151A"/>
    <w:rsid w:val="007D25F5"/>
    <w:rsid w:val="007D6C08"/>
    <w:rsid w:val="007D703F"/>
    <w:rsid w:val="007D709E"/>
    <w:rsid w:val="007D7EF3"/>
    <w:rsid w:val="007E0C12"/>
    <w:rsid w:val="007E30E1"/>
    <w:rsid w:val="007E4B68"/>
    <w:rsid w:val="007E5278"/>
    <w:rsid w:val="007E5B30"/>
    <w:rsid w:val="007E6383"/>
    <w:rsid w:val="007E68E3"/>
    <w:rsid w:val="007F041D"/>
    <w:rsid w:val="007F05D6"/>
    <w:rsid w:val="007F09AF"/>
    <w:rsid w:val="007F2F73"/>
    <w:rsid w:val="007F3A14"/>
    <w:rsid w:val="007F3E90"/>
    <w:rsid w:val="007F53E9"/>
    <w:rsid w:val="007F6A33"/>
    <w:rsid w:val="007F6CD9"/>
    <w:rsid w:val="007F6F0F"/>
    <w:rsid w:val="007F78C6"/>
    <w:rsid w:val="007F7B9E"/>
    <w:rsid w:val="008061A9"/>
    <w:rsid w:val="00806BD3"/>
    <w:rsid w:val="00812291"/>
    <w:rsid w:val="00814B6C"/>
    <w:rsid w:val="008167F5"/>
    <w:rsid w:val="00820091"/>
    <w:rsid w:val="008200A3"/>
    <w:rsid w:val="008211E9"/>
    <w:rsid w:val="008257FE"/>
    <w:rsid w:val="00826660"/>
    <w:rsid w:val="0083026A"/>
    <w:rsid w:val="0083163C"/>
    <w:rsid w:val="00833002"/>
    <w:rsid w:val="008370E5"/>
    <w:rsid w:val="008400CC"/>
    <w:rsid w:val="00840559"/>
    <w:rsid w:val="00843588"/>
    <w:rsid w:val="00844CEE"/>
    <w:rsid w:val="00846EB8"/>
    <w:rsid w:val="008473FA"/>
    <w:rsid w:val="00847700"/>
    <w:rsid w:val="008515F8"/>
    <w:rsid w:val="008519DF"/>
    <w:rsid w:val="008523BA"/>
    <w:rsid w:val="00853002"/>
    <w:rsid w:val="00853746"/>
    <w:rsid w:val="00854EBA"/>
    <w:rsid w:val="008560F4"/>
    <w:rsid w:val="00856EDC"/>
    <w:rsid w:val="0086244C"/>
    <w:rsid w:val="00864611"/>
    <w:rsid w:val="00864E61"/>
    <w:rsid w:val="00870CDE"/>
    <w:rsid w:val="00872EE9"/>
    <w:rsid w:val="00874488"/>
    <w:rsid w:val="00874D59"/>
    <w:rsid w:val="0087515C"/>
    <w:rsid w:val="00875167"/>
    <w:rsid w:val="00880639"/>
    <w:rsid w:val="00883450"/>
    <w:rsid w:val="008847C8"/>
    <w:rsid w:val="008851DA"/>
    <w:rsid w:val="0088655E"/>
    <w:rsid w:val="008874FE"/>
    <w:rsid w:val="008927AE"/>
    <w:rsid w:val="00892D91"/>
    <w:rsid w:val="00893753"/>
    <w:rsid w:val="008938DD"/>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3A2C"/>
    <w:rsid w:val="008C41A7"/>
    <w:rsid w:val="008C4816"/>
    <w:rsid w:val="008C517B"/>
    <w:rsid w:val="008C549F"/>
    <w:rsid w:val="008C5699"/>
    <w:rsid w:val="008C67D3"/>
    <w:rsid w:val="008D02A3"/>
    <w:rsid w:val="008D19AE"/>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155A"/>
    <w:rsid w:val="00903AE9"/>
    <w:rsid w:val="00905768"/>
    <w:rsid w:val="009058EC"/>
    <w:rsid w:val="00906137"/>
    <w:rsid w:val="009069BD"/>
    <w:rsid w:val="009071FE"/>
    <w:rsid w:val="00910B85"/>
    <w:rsid w:val="00911A46"/>
    <w:rsid w:val="00911F7B"/>
    <w:rsid w:val="00912296"/>
    <w:rsid w:val="009136EF"/>
    <w:rsid w:val="00913DE9"/>
    <w:rsid w:val="009148A0"/>
    <w:rsid w:val="00914B56"/>
    <w:rsid w:val="00915778"/>
    <w:rsid w:val="009164DD"/>
    <w:rsid w:val="00917747"/>
    <w:rsid w:val="00917EFE"/>
    <w:rsid w:val="00920304"/>
    <w:rsid w:val="00922877"/>
    <w:rsid w:val="00930A12"/>
    <w:rsid w:val="009316E9"/>
    <w:rsid w:val="00931874"/>
    <w:rsid w:val="0093243C"/>
    <w:rsid w:val="00940E57"/>
    <w:rsid w:val="00941409"/>
    <w:rsid w:val="0094254C"/>
    <w:rsid w:val="00942DB3"/>
    <w:rsid w:val="0094362A"/>
    <w:rsid w:val="00945309"/>
    <w:rsid w:val="00945704"/>
    <w:rsid w:val="00951D15"/>
    <w:rsid w:val="00953905"/>
    <w:rsid w:val="00953E8D"/>
    <w:rsid w:val="00954C68"/>
    <w:rsid w:val="0095513F"/>
    <w:rsid w:val="00955339"/>
    <w:rsid w:val="009563A5"/>
    <w:rsid w:val="00956FF4"/>
    <w:rsid w:val="009573B2"/>
    <w:rsid w:val="009606E6"/>
    <w:rsid w:val="00962E38"/>
    <w:rsid w:val="00962F40"/>
    <w:rsid w:val="00965C4A"/>
    <w:rsid w:val="00965D68"/>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86BB3"/>
    <w:rsid w:val="00992F53"/>
    <w:rsid w:val="009942EC"/>
    <w:rsid w:val="009974ED"/>
    <w:rsid w:val="0099752D"/>
    <w:rsid w:val="00997B48"/>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4C26"/>
    <w:rsid w:val="009B6F16"/>
    <w:rsid w:val="009B7441"/>
    <w:rsid w:val="009B7CAF"/>
    <w:rsid w:val="009C2DB4"/>
    <w:rsid w:val="009C6C96"/>
    <w:rsid w:val="009C7114"/>
    <w:rsid w:val="009D0AAC"/>
    <w:rsid w:val="009D0E66"/>
    <w:rsid w:val="009D1620"/>
    <w:rsid w:val="009D1B5E"/>
    <w:rsid w:val="009D2E57"/>
    <w:rsid w:val="009D3BF0"/>
    <w:rsid w:val="009D3CF3"/>
    <w:rsid w:val="009D3F79"/>
    <w:rsid w:val="009D49B8"/>
    <w:rsid w:val="009D4B4D"/>
    <w:rsid w:val="009D61D9"/>
    <w:rsid w:val="009D6F34"/>
    <w:rsid w:val="009D731C"/>
    <w:rsid w:val="009E2D04"/>
    <w:rsid w:val="009E3101"/>
    <w:rsid w:val="009E4942"/>
    <w:rsid w:val="009E6B37"/>
    <w:rsid w:val="009E71F2"/>
    <w:rsid w:val="009F0ECE"/>
    <w:rsid w:val="009F40D4"/>
    <w:rsid w:val="009F50DE"/>
    <w:rsid w:val="009F6BE1"/>
    <w:rsid w:val="009F728F"/>
    <w:rsid w:val="009F7BB0"/>
    <w:rsid w:val="00A026CC"/>
    <w:rsid w:val="00A04E56"/>
    <w:rsid w:val="00A05CF7"/>
    <w:rsid w:val="00A07D84"/>
    <w:rsid w:val="00A11AF8"/>
    <w:rsid w:val="00A12D58"/>
    <w:rsid w:val="00A13811"/>
    <w:rsid w:val="00A14ECC"/>
    <w:rsid w:val="00A20DDC"/>
    <w:rsid w:val="00A21FEF"/>
    <w:rsid w:val="00A22497"/>
    <w:rsid w:val="00A23406"/>
    <w:rsid w:val="00A235D0"/>
    <w:rsid w:val="00A247D7"/>
    <w:rsid w:val="00A26007"/>
    <w:rsid w:val="00A2603D"/>
    <w:rsid w:val="00A274EA"/>
    <w:rsid w:val="00A310BF"/>
    <w:rsid w:val="00A3221A"/>
    <w:rsid w:val="00A3276A"/>
    <w:rsid w:val="00A32A03"/>
    <w:rsid w:val="00A3367B"/>
    <w:rsid w:val="00A349D2"/>
    <w:rsid w:val="00A369C4"/>
    <w:rsid w:val="00A369F7"/>
    <w:rsid w:val="00A37F67"/>
    <w:rsid w:val="00A462D5"/>
    <w:rsid w:val="00A463AD"/>
    <w:rsid w:val="00A46653"/>
    <w:rsid w:val="00A471D2"/>
    <w:rsid w:val="00A51320"/>
    <w:rsid w:val="00A518CE"/>
    <w:rsid w:val="00A5309D"/>
    <w:rsid w:val="00A531D9"/>
    <w:rsid w:val="00A56536"/>
    <w:rsid w:val="00A572BC"/>
    <w:rsid w:val="00A575AA"/>
    <w:rsid w:val="00A57E00"/>
    <w:rsid w:val="00A57ECB"/>
    <w:rsid w:val="00A63D4F"/>
    <w:rsid w:val="00A6482F"/>
    <w:rsid w:val="00A654EC"/>
    <w:rsid w:val="00A65537"/>
    <w:rsid w:val="00A66C2D"/>
    <w:rsid w:val="00A67E2D"/>
    <w:rsid w:val="00A70CF3"/>
    <w:rsid w:val="00A718D1"/>
    <w:rsid w:val="00A74434"/>
    <w:rsid w:val="00A75262"/>
    <w:rsid w:val="00A75C7E"/>
    <w:rsid w:val="00A81889"/>
    <w:rsid w:val="00A82724"/>
    <w:rsid w:val="00A82BDD"/>
    <w:rsid w:val="00A8620F"/>
    <w:rsid w:val="00A8769A"/>
    <w:rsid w:val="00A91395"/>
    <w:rsid w:val="00A929F7"/>
    <w:rsid w:val="00A92E7B"/>
    <w:rsid w:val="00A941D3"/>
    <w:rsid w:val="00A94F0D"/>
    <w:rsid w:val="00A96236"/>
    <w:rsid w:val="00A96A8F"/>
    <w:rsid w:val="00AA0660"/>
    <w:rsid w:val="00AA0FCE"/>
    <w:rsid w:val="00AA2CFD"/>
    <w:rsid w:val="00AA3938"/>
    <w:rsid w:val="00AA412B"/>
    <w:rsid w:val="00AA594C"/>
    <w:rsid w:val="00AA6228"/>
    <w:rsid w:val="00AA65CD"/>
    <w:rsid w:val="00AA69A4"/>
    <w:rsid w:val="00AA6BE1"/>
    <w:rsid w:val="00AA7194"/>
    <w:rsid w:val="00AB0605"/>
    <w:rsid w:val="00AB0E8D"/>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1FBF"/>
    <w:rsid w:val="00AE2603"/>
    <w:rsid w:val="00AE2C6E"/>
    <w:rsid w:val="00AE2F13"/>
    <w:rsid w:val="00AE47F9"/>
    <w:rsid w:val="00AE550B"/>
    <w:rsid w:val="00AE7FC4"/>
    <w:rsid w:val="00AF1F04"/>
    <w:rsid w:val="00AF4C3E"/>
    <w:rsid w:val="00AF6E32"/>
    <w:rsid w:val="00AF6E5C"/>
    <w:rsid w:val="00AF7C72"/>
    <w:rsid w:val="00B00624"/>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07B8"/>
    <w:rsid w:val="00B312C7"/>
    <w:rsid w:val="00B3242C"/>
    <w:rsid w:val="00B324A3"/>
    <w:rsid w:val="00B335B9"/>
    <w:rsid w:val="00B42C1C"/>
    <w:rsid w:val="00B436D6"/>
    <w:rsid w:val="00B44916"/>
    <w:rsid w:val="00B44CF8"/>
    <w:rsid w:val="00B50B84"/>
    <w:rsid w:val="00B50D14"/>
    <w:rsid w:val="00B53A6E"/>
    <w:rsid w:val="00B540CE"/>
    <w:rsid w:val="00B54A5F"/>
    <w:rsid w:val="00B560C1"/>
    <w:rsid w:val="00B5631A"/>
    <w:rsid w:val="00B56599"/>
    <w:rsid w:val="00B61272"/>
    <w:rsid w:val="00B619D6"/>
    <w:rsid w:val="00B623D4"/>
    <w:rsid w:val="00B64B0F"/>
    <w:rsid w:val="00B64C56"/>
    <w:rsid w:val="00B65382"/>
    <w:rsid w:val="00B66079"/>
    <w:rsid w:val="00B6639E"/>
    <w:rsid w:val="00B71823"/>
    <w:rsid w:val="00B7260C"/>
    <w:rsid w:val="00B72DA3"/>
    <w:rsid w:val="00B73838"/>
    <w:rsid w:val="00B738F8"/>
    <w:rsid w:val="00B747F1"/>
    <w:rsid w:val="00B76014"/>
    <w:rsid w:val="00B81371"/>
    <w:rsid w:val="00B82180"/>
    <w:rsid w:val="00B828E4"/>
    <w:rsid w:val="00B82C49"/>
    <w:rsid w:val="00B841EA"/>
    <w:rsid w:val="00B85265"/>
    <w:rsid w:val="00B8584B"/>
    <w:rsid w:val="00B85D9D"/>
    <w:rsid w:val="00B86FF4"/>
    <w:rsid w:val="00B87497"/>
    <w:rsid w:val="00B87964"/>
    <w:rsid w:val="00B90005"/>
    <w:rsid w:val="00B90BE1"/>
    <w:rsid w:val="00B9201C"/>
    <w:rsid w:val="00B94925"/>
    <w:rsid w:val="00B94DFC"/>
    <w:rsid w:val="00B96B39"/>
    <w:rsid w:val="00B974B4"/>
    <w:rsid w:val="00BA0547"/>
    <w:rsid w:val="00BA25D9"/>
    <w:rsid w:val="00BA509F"/>
    <w:rsid w:val="00BA7170"/>
    <w:rsid w:val="00BB028A"/>
    <w:rsid w:val="00BB1153"/>
    <w:rsid w:val="00BB20C3"/>
    <w:rsid w:val="00BB3156"/>
    <w:rsid w:val="00BB3227"/>
    <w:rsid w:val="00BB4943"/>
    <w:rsid w:val="00BB5111"/>
    <w:rsid w:val="00BB6662"/>
    <w:rsid w:val="00BB7129"/>
    <w:rsid w:val="00BB7BCB"/>
    <w:rsid w:val="00BC01AB"/>
    <w:rsid w:val="00BC10E6"/>
    <w:rsid w:val="00BC3150"/>
    <w:rsid w:val="00BC6E49"/>
    <w:rsid w:val="00BC755B"/>
    <w:rsid w:val="00BC7C10"/>
    <w:rsid w:val="00BD06EE"/>
    <w:rsid w:val="00BD1729"/>
    <w:rsid w:val="00BD1B67"/>
    <w:rsid w:val="00BD1EA2"/>
    <w:rsid w:val="00BD23A9"/>
    <w:rsid w:val="00BD2826"/>
    <w:rsid w:val="00BD2BDB"/>
    <w:rsid w:val="00BD385D"/>
    <w:rsid w:val="00BD5CA8"/>
    <w:rsid w:val="00BD5D7D"/>
    <w:rsid w:val="00BE00FA"/>
    <w:rsid w:val="00BE0C95"/>
    <w:rsid w:val="00BE1DB4"/>
    <w:rsid w:val="00BE3B4D"/>
    <w:rsid w:val="00BE7363"/>
    <w:rsid w:val="00BF3F34"/>
    <w:rsid w:val="00BF44DF"/>
    <w:rsid w:val="00BF5666"/>
    <w:rsid w:val="00BF6D83"/>
    <w:rsid w:val="00BF6F10"/>
    <w:rsid w:val="00C036E7"/>
    <w:rsid w:val="00C100D9"/>
    <w:rsid w:val="00C10CB5"/>
    <w:rsid w:val="00C14439"/>
    <w:rsid w:val="00C15817"/>
    <w:rsid w:val="00C20AD3"/>
    <w:rsid w:val="00C2139F"/>
    <w:rsid w:val="00C260B5"/>
    <w:rsid w:val="00C274ED"/>
    <w:rsid w:val="00C3172F"/>
    <w:rsid w:val="00C35AE8"/>
    <w:rsid w:val="00C360C1"/>
    <w:rsid w:val="00C403EF"/>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38B1"/>
    <w:rsid w:val="00C65B57"/>
    <w:rsid w:val="00C66200"/>
    <w:rsid w:val="00C6726B"/>
    <w:rsid w:val="00C743ED"/>
    <w:rsid w:val="00C75816"/>
    <w:rsid w:val="00C75E4D"/>
    <w:rsid w:val="00C80017"/>
    <w:rsid w:val="00C80A90"/>
    <w:rsid w:val="00C820CB"/>
    <w:rsid w:val="00C850BE"/>
    <w:rsid w:val="00C85551"/>
    <w:rsid w:val="00C9043C"/>
    <w:rsid w:val="00C91DA6"/>
    <w:rsid w:val="00C928F3"/>
    <w:rsid w:val="00C9339E"/>
    <w:rsid w:val="00C9351F"/>
    <w:rsid w:val="00C9545D"/>
    <w:rsid w:val="00C9692A"/>
    <w:rsid w:val="00CA3D68"/>
    <w:rsid w:val="00CA41C2"/>
    <w:rsid w:val="00CA63B1"/>
    <w:rsid w:val="00CA7229"/>
    <w:rsid w:val="00CA77CD"/>
    <w:rsid w:val="00CA7983"/>
    <w:rsid w:val="00CB0611"/>
    <w:rsid w:val="00CB0CEF"/>
    <w:rsid w:val="00CB5A51"/>
    <w:rsid w:val="00CB5C54"/>
    <w:rsid w:val="00CB64AC"/>
    <w:rsid w:val="00CC06A9"/>
    <w:rsid w:val="00CC1625"/>
    <w:rsid w:val="00CC2A7A"/>
    <w:rsid w:val="00CC2F5B"/>
    <w:rsid w:val="00CC3030"/>
    <w:rsid w:val="00CC360E"/>
    <w:rsid w:val="00CC37DB"/>
    <w:rsid w:val="00CC4244"/>
    <w:rsid w:val="00CC5F91"/>
    <w:rsid w:val="00CC665B"/>
    <w:rsid w:val="00CC7A47"/>
    <w:rsid w:val="00CD0B98"/>
    <w:rsid w:val="00CD13B0"/>
    <w:rsid w:val="00CD387D"/>
    <w:rsid w:val="00CD3B29"/>
    <w:rsid w:val="00CD51CF"/>
    <w:rsid w:val="00CD69AB"/>
    <w:rsid w:val="00CD6E86"/>
    <w:rsid w:val="00CD76D4"/>
    <w:rsid w:val="00CD7893"/>
    <w:rsid w:val="00CE7E6A"/>
    <w:rsid w:val="00CF01E7"/>
    <w:rsid w:val="00CF377E"/>
    <w:rsid w:val="00CF3DE0"/>
    <w:rsid w:val="00CF7205"/>
    <w:rsid w:val="00D007E0"/>
    <w:rsid w:val="00D00822"/>
    <w:rsid w:val="00D00999"/>
    <w:rsid w:val="00D00C90"/>
    <w:rsid w:val="00D01B75"/>
    <w:rsid w:val="00D01F70"/>
    <w:rsid w:val="00D031A9"/>
    <w:rsid w:val="00D04AC9"/>
    <w:rsid w:val="00D06EE0"/>
    <w:rsid w:val="00D07FEA"/>
    <w:rsid w:val="00D10A5C"/>
    <w:rsid w:val="00D1140D"/>
    <w:rsid w:val="00D116AB"/>
    <w:rsid w:val="00D2020B"/>
    <w:rsid w:val="00D23431"/>
    <w:rsid w:val="00D23940"/>
    <w:rsid w:val="00D2414B"/>
    <w:rsid w:val="00D242EE"/>
    <w:rsid w:val="00D24785"/>
    <w:rsid w:val="00D26D03"/>
    <w:rsid w:val="00D2734A"/>
    <w:rsid w:val="00D309FA"/>
    <w:rsid w:val="00D33B85"/>
    <w:rsid w:val="00D33E76"/>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1FD"/>
    <w:rsid w:val="00D56514"/>
    <w:rsid w:val="00D57F8F"/>
    <w:rsid w:val="00D6042D"/>
    <w:rsid w:val="00D610AA"/>
    <w:rsid w:val="00D6372E"/>
    <w:rsid w:val="00D65068"/>
    <w:rsid w:val="00D65FA1"/>
    <w:rsid w:val="00D7011A"/>
    <w:rsid w:val="00D72821"/>
    <w:rsid w:val="00D7291A"/>
    <w:rsid w:val="00D7312E"/>
    <w:rsid w:val="00D7343A"/>
    <w:rsid w:val="00D73B0B"/>
    <w:rsid w:val="00D745BB"/>
    <w:rsid w:val="00D76A9F"/>
    <w:rsid w:val="00D83C17"/>
    <w:rsid w:val="00D8568B"/>
    <w:rsid w:val="00D85885"/>
    <w:rsid w:val="00D875C7"/>
    <w:rsid w:val="00D87652"/>
    <w:rsid w:val="00D90AFE"/>
    <w:rsid w:val="00D91780"/>
    <w:rsid w:val="00D943F1"/>
    <w:rsid w:val="00D9644F"/>
    <w:rsid w:val="00D969D3"/>
    <w:rsid w:val="00D96F34"/>
    <w:rsid w:val="00D97019"/>
    <w:rsid w:val="00D9771E"/>
    <w:rsid w:val="00DA077D"/>
    <w:rsid w:val="00DA18FA"/>
    <w:rsid w:val="00DA2967"/>
    <w:rsid w:val="00DA2D0E"/>
    <w:rsid w:val="00DA4F3C"/>
    <w:rsid w:val="00DA5674"/>
    <w:rsid w:val="00DA5A30"/>
    <w:rsid w:val="00DA6AB3"/>
    <w:rsid w:val="00DB30CB"/>
    <w:rsid w:val="00DB357E"/>
    <w:rsid w:val="00DB496E"/>
    <w:rsid w:val="00DB4BEF"/>
    <w:rsid w:val="00DB6CCF"/>
    <w:rsid w:val="00DC1ABE"/>
    <w:rsid w:val="00DC26B5"/>
    <w:rsid w:val="00DC33E3"/>
    <w:rsid w:val="00DC3B0B"/>
    <w:rsid w:val="00DC4E2D"/>
    <w:rsid w:val="00DC6AEA"/>
    <w:rsid w:val="00DC779D"/>
    <w:rsid w:val="00DD1B05"/>
    <w:rsid w:val="00DD2C43"/>
    <w:rsid w:val="00DD672D"/>
    <w:rsid w:val="00DE3129"/>
    <w:rsid w:val="00DE33A5"/>
    <w:rsid w:val="00DE7185"/>
    <w:rsid w:val="00DE77B7"/>
    <w:rsid w:val="00DF27B2"/>
    <w:rsid w:val="00DF6136"/>
    <w:rsid w:val="00E0008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E75"/>
    <w:rsid w:val="00E30F93"/>
    <w:rsid w:val="00E311E0"/>
    <w:rsid w:val="00E316A4"/>
    <w:rsid w:val="00E32DDF"/>
    <w:rsid w:val="00E345AE"/>
    <w:rsid w:val="00E3473A"/>
    <w:rsid w:val="00E35BAB"/>
    <w:rsid w:val="00E35D09"/>
    <w:rsid w:val="00E42780"/>
    <w:rsid w:val="00E43ABE"/>
    <w:rsid w:val="00E445BD"/>
    <w:rsid w:val="00E449BA"/>
    <w:rsid w:val="00E45C03"/>
    <w:rsid w:val="00E500A3"/>
    <w:rsid w:val="00E503D5"/>
    <w:rsid w:val="00E509F5"/>
    <w:rsid w:val="00E5243D"/>
    <w:rsid w:val="00E527F8"/>
    <w:rsid w:val="00E531E8"/>
    <w:rsid w:val="00E535BA"/>
    <w:rsid w:val="00E54AB8"/>
    <w:rsid w:val="00E5595E"/>
    <w:rsid w:val="00E56E49"/>
    <w:rsid w:val="00E6095F"/>
    <w:rsid w:val="00E61F8B"/>
    <w:rsid w:val="00E6241E"/>
    <w:rsid w:val="00E62DEE"/>
    <w:rsid w:val="00E63879"/>
    <w:rsid w:val="00E64282"/>
    <w:rsid w:val="00E71231"/>
    <w:rsid w:val="00E727B7"/>
    <w:rsid w:val="00E730AA"/>
    <w:rsid w:val="00E73BC0"/>
    <w:rsid w:val="00E74685"/>
    <w:rsid w:val="00E76415"/>
    <w:rsid w:val="00E767B1"/>
    <w:rsid w:val="00E76F52"/>
    <w:rsid w:val="00E854B7"/>
    <w:rsid w:val="00E87D3E"/>
    <w:rsid w:val="00E92503"/>
    <w:rsid w:val="00E9564E"/>
    <w:rsid w:val="00E97547"/>
    <w:rsid w:val="00E977BA"/>
    <w:rsid w:val="00EA2ABB"/>
    <w:rsid w:val="00EA45AB"/>
    <w:rsid w:val="00EA6F76"/>
    <w:rsid w:val="00EB1A3B"/>
    <w:rsid w:val="00EB1B69"/>
    <w:rsid w:val="00EB21A5"/>
    <w:rsid w:val="00EB295D"/>
    <w:rsid w:val="00EB40DC"/>
    <w:rsid w:val="00EC3934"/>
    <w:rsid w:val="00EC393C"/>
    <w:rsid w:val="00EC39AE"/>
    <w:rsid w:val="00EC39C8"/>
    <w:rsid w:val="00EC455A"/>
    <w:rsid w:val="00EC489B"/>
    <w:rsid w:val="00EC4F97"/>
    <w:rsid w:val="00EC5D48"/>
    <w:rsid w:val="00EC6983"/>
    <w:rsid w:val="00EC6F13"/>
    <w:rsid w:val="00EC7352"/>
    <w:rsid w:val="00ED3ABA"/>
    <w:rsid w:val="00ED64D3"/>
    <w:rsid w:val="00ED7B32"/>
    <w:rsid w:val="00EE107C"/>
    <w:rsid w:val="00EE1412"/>
    <w:rsid w:val="00EE23EF"/>
    <w:rsid w:val="00EE25CD"/>
    <w:rsid w:val="00EE2BE7"/>
    <w:rsid w:val="00EE3C47"/>
    <w:rsid w:val="00EE3E9C"/>
    <w:rsid w:val="00EE41A1"/>
    <w:rsid w:val="00EE7429"/>
    <w:rsid w:val="00EE777E"/>
    <w:rsid w:val="00EF0894"/>
    <w:rsid w:val="00EF13FE"/>
    <w:rsid w:val="00EF1797"/>
    <w:rsid w:val="00EF1B54"/>
    <w:rsid w:val="00EF1BA3"/>
    <w:rsid w:val="00EF329C"/>
    <w:rsid w:val="00EF3E01"/>
    <w:rsid w:val="00EF4C7C"/>
    <w:rsid w:val="00EF4E9A"/>
    <w:rsid w:val="00EF503F"/>
    <w:rsid w:val="00EF66AC"/>
    <w:rsid w:val="00F01B23"/>
    <w:rsid w:val="00F0299B"/>
    <w:rsid w:val="00F0329D"/>
    <w:rsid w:val="00F038B7"/>
    <w:rsid w:val="00F04044"/>
    <w:rsid w:val="00F045A1"/>
    <w:rsid w:val="00F046C8"/>
    <w:rsid w:val="00F10D54"/>
    <w:rsid w:val="00F12160"/>
    <w:rsid w:val="00F1279C"/>
    <w:rsid w:val="00F147C6"/>
    <w:rsid w:val="00F17F29"/>
    <w:rsid w:val="00F204A1"/>
    <w:rsid w:val="00F20B3F"/>
    <w:rsid w:val="00F20CAD"/>
    <w:rsid w:val="00F251A9"/>
    <w:rsid w:val="00F25BAE"/>
    <w:rsid w:val="00F2668D"/>
    <w:rsid w:val="00F2706D"/>
    <w:rsid w:val="00F27C1E"/>
    <w:rsid w:val="00F32BDB"/>
    <w:rsid w:val="00F37CFE"/>
    <w:rsid w:val="00F4003C"/>
    <w:rsid w:val="00F41563"/>
    <w:rsid w:val="00F445F3"/>
    <w:rsid w:val="00F47D3F"/>
    <w:rsid w:val="00F55DB1"/>
    <w:rsid w:val="00F56DBA"/>
    <w:rsid w:val="00F5720B"/>
    <w:rsid w:val="00F574EA"/>
    <w:rsid w:val="00F60655"/>
    <w:rsid w:val="00F60C62"/>
    <w:rsid w:val="00F60EBF"/>
    <w:rsid w:val="00F65B97"/>
    <w:rsid w:val="00F66361"/>
    <w:rsid w:val="00F67946"/>
    <w:rsid w:val="00F679CA"/>
    <w:rsid w:val="00F71B09"/>
    <w:rsid w:val="00F7228F"/>
    <w:rsid w:val="00F72F45"/>
    <w:rsid w:val="00F73266"/>
    <w:rsid w:val="00F739E9"/>
    <w:rsid w:val="00F757B8"/>
    <w:rsid w:val="00F77CE3"/>
    <w:rsid w:val="00F835ED"/>
    <w:rsid w:val="00F84541"/>
    <w:rsid w:val="00F84995"/>
    <w:rsid w:val="00F85237"/>
    <w:rsid w:val="00F85279"/>
    <w:rsid w:val="00F85F15"/>
    <w:rsid w:val="00F86F7A"/>
    <w:rsid w:val="00F87655"/>
    <w:rsid w:val="00F9000A"/>
    <w:rsid w:val="00F908F0"/>
    <w:rsid w:val="00F925F9"/>
    <w:rsid w:val="00F92D06"/>
    <w:rsid w:val="00F9311B"/>
    <w:rsid w:val="00F931D5"/>
    <w:rsid w:val="00F93352"/>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471D"/>
    <w:rsid w:val="00FB52F9"/>
    <w:rsid w:val="00FB5396"/>
    <w:rsid w:val="00FB6B73"/>
    <w:rsid w:val="00FC34B2"/>
    <w:rsid w:val="00FC5AE0"/>
    <w:rsid w:val="00FC76C6"/>
    <w:rsid w:val="00FC7E40"/>
    <w:rsid w:val="00FD0544"/>
    <w:rsid w:val="00FD1976"/>
    <w:rsid w:val="00FD221F"/>
    <w:rsid w:val="00FD4D94"/>
    <w:rsid w:val="00FD5CA6"/>
    <w:rsid w:val="00FD6B60"/>
    <w:rsid w:val="00FD7591"/>
    <w:rsid w:val="00FD7935"/>
    <w:rsid w:val="00FD7DEA"/>
    <w:rsid w:val="00FD7E8C"/>
    <w:rsid w:val="00FE04EF"/>
    <w:rsid w:val="00FE2025"/>
    <w:rsid w:val="00FE3A9D"/>
    <w:rsid w:val="00FE3ADE"/>
    <w:rsid w:val="00FE49E3"/>
    <w:rsid w:val="00FE6CDD"/>
    <w:rsid w:val="00FE7168"/>
    <w:rsid w:val="00FE7E0D"/>
    <w:rsid w:val="00FE7E54"/>
    <w:rsid w:val="00FE7E79"/>
    <w:rsid w:val="00FF231A"/>
    <w:rsid w:val="00FF2938"/>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A32A03"/>
    <w:pPr>
      <w:tabs>
        <w:tab w:val="right" w:leader="dot" w:pos="8779"/>
      </w:tabs>
      <w:spacing w:after="100"/>
      <w:ind w:left="284" w:hanging="284"/>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1033087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XCOCO/art_92_viii/O.web"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TEXCOCO/art_92_viii/O.we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80011-8D53-4669-A076-A545C4B2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70</Pages>
  <Words>12405</Words>
  <Characters>68229</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2019-05-08T17:09:00Z</cp:lastPrinted>
  <dcterms:created xsi:type="dcterms:W3CDTF">2019-05-14T00:12:00Z</dcterms:created>
  <dcterms:modified xsi:type="dcterms:W3CDTF">2019-05-23T17:53:00Z</dcterms:modified>
</cp:coreProperties>
</file>