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1B4CD9" w:rsidRDefault="00A2780F" w:rsidP="00183C32">
      <w:pPr>
        <w:spacing w:before="100" w:beforeAutospacing="1" w:after="100" w:afterAutospacing="1" w:line="360" w:lineRule="auto"/>
        <w:jc w:val="both"/>
        <w:rPr>
          <w:rFonts w:ascii="Palatino Linotype" w:hAnsi="Palatino Linotype"/>
        </w:rPr>
      </w:pPr>
      <w:r w:rsidRPr="001B4CD9">
        <w:rPr>
          <w:rFonts w:ascii="Palatino Linotype" w:hAnsi="Palatino Linotype"/>
        </w:rPr>
        <w:t>Resolución</w:t>
      </w:r>
      <w:r w:rsidR="00D730A4" w:rsidRPr="001B4CD9">
        <w:rPr>
          <w:rFonts w:ascii="Palatino Linotype" w:hAnsi="Palatino Linotype"/>
        </w:rPr>
        <w:t xml:space="preserve"> </w:t>
      </w:r>
      <w:r w:rsidRPr="001B4CD9">
        <w:rPr>
          <w:rFonts w:ascii="Palatino Linotype" w:hAnsi="Palatino Linotype"/>
        </w:rPr>
        <w:t>del</w:t>
      </w:r>
      <w:r w:rsidR="00D730A4" w:rsidRPr="001B4CD9">
        <w:rPr>
          <w:rFonts w:ascii="Palatino Linotype" w:hAnsi="Palatino Linotype"/>
        </w:rPr>
        <w:t xml:space="preserve"> </w:t>
      </w:r>
      <w:r w:rsidRPr="001B4CD9">
        <w:rPr>
          <w:rFonts w:ascii="Palatino Linotype" w:hAnsi="Palatino Linotype"/>
        </w:rPr>
        <w:t>Pleno</w:t>
      </w:r>
      <w:r w:rsidR="00D730A4" w:rsidRPr="001B4CD9">
        <w:rPr>
          <w:rFonts w:ascii="Palatino Linotype" w:hAnsi="Palatino Linotype"/>
        </w:rPr>
        <w:t xml:space="preserve"> </w:t>
      </w:r>
      <w:r w:rsidRPr="001B4CD9">
        <w:rPr>
          <w:rFonts w:ascii="Palatino Linotype" w:hAnsi="Palatino Linotype"/>
        </w:rPr>
        <w:t>del</w:t>
      </w:r>
      <w:r w:rsidR="00D730A4" w:rsidRPr="001B4CD9">
        <w:rPr>
          <w:rFonts w:ascii="Palatino Linotype" w:hAnsi="Palatino Linotype"/>
        </w:rPr>
        <w:t xml:space="preserve"> </w:t>
      </w:r>
      <w:r w:rsidRPr="001B4CD9">
        <w:rPr>
          <w:rFonts w:ascii="Palatino Linotype" w:hAnsi="Palatino Linotype"/>
        </w:rPr>
        <w:t>Instituto</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Transparencia,</w:t>
      </w:r>
      <w:r w:rsidR="00D730A4" w:rsidRPr="001B4CD9">
        <w:rPr>
          <w:rFonts w:ascii="Palatino Linotype" w:hAnsi="Palatino Linotype"/>
        </w:rPr>
        <w:t xml:space="preserve"> </w:t>
      </w:r>
      <w:r w:rsidRPr="001B4CD9">
        <w:rPr>
          <w:rFonts w:ascii="Palatino Linotype" w:hAnsi="Palatino Linotype"/>
        </w:rPr>
        <w:t>Acceso</w:t>
      </w:r>
      <w:r w:rsidR="00D730A4" w:rsidRPr="001B4CD9">
        <w:rPr>
          <w:rFonts w:ascii="Palatino Linotype" w:hAnsi="Palatino Linotype"/>
        </w:rPr>
        <w:t xml:space="preserve"> </w:t>
      </w:r>
      <w:r w:rsidRPr="001B4CD9">
        <w:rPr>
          <w:rFonts w:ascii="Palatino Linotype" w:hAnsi="Palatino Linotype"/>
        </w:rPr>
        <w:t>a</w:t>
      </w:r>
      <w:r w:rsidR="00D730A4" w:rsidRPr="001B4CD9">
        <w:rPr>
          <w:rFonts w:ascii="Palatino Linotype" w:hAnsi="Palatino Linotype"/>
        </w:rPr>
        <w:t xml:space="preserve"> </w:t>
      </w:r>
      <w:r w:rsidRPr="001B4CD9">
        <w:rPr>
          <w:rFonts w:ascii="Palatino Linotype" w:hAnsi="Palatino Linotype"/>
        </w:rPr>
        <w:t>la</w:t>
      </w:r>
      <w:r w:rsidR="00D730A4" w:rsidRPr="001B4CD9">
        <w:rPr>
          <w:rFonts w:ascii="Palatino Linotype" w:hAnsi="Palatino Linotype"/>
        </w:rPr>
        <w:t xml:space="preserve"> </w:t>
      </w:r>
      <w:r w:rsidRPr="001B4CD9">
        <w:rPr>
          <w:rFonts w:ascii="Palatino Linotype" w:hAnsi="Palatino Linotype"/>
        </w:rPr>
        <w:t>Información</w:t>
      </w:r>
      <w:r w:rsidR="00D730A4" w:rsidRPr="001B4CD9">
        <w:rPr>
          <w:rFonts w:ascii="Palatino Linotype" w:hAnsi="Palatino Linotype"/>
        </w:rPr>
        <w:t xml:space="preserve"> </w:t>
      </w:r>
      <w:r w:rsidRPr="001B4CD9">
        <w:rPr>
          <w:rFonts w:ascii="Palatino Linotype" w:hAnsi="Palatino Linotype"/>
        </w:rPr>
        <w:t>Pública</w:t>
      </w:r>
      <w:r w:rsidR="00D730A4" w:rsidRPr="001B4CD9">
        <w:rPr>
          <w:rFonts w:ascii="Palatino Linotype" w:hAnsi="Palatino Linotype"/>
        </w:rPr>
        <w:t xml:space="preserve"> </w:t>
      </w:r>
      <w:r w:rsidRPr="001B4CD9">
        <w:rPr>
          <w:rFonts w:ascii="Palatino Linotype" w:hAnsi="Palatino Linotype"/>
        </w:rPr>
        <w:t>y</w:t>
      </w:r>
      <w:r w:rsidR="00D730A4" w:rsidRPr="001B4CD9">
        <w:rPr>
          <w:rFonts w:ascii="Palatino Linotype" w:hAnsi="Palatino Linotype"/>
        </w:rPr>
        <w:t xml:space="preserve"> </w:t>
      </w:r>
      <w:r w:rsidRPr="001B4CD9">
        <w:rPr>
          <w:rFonts w:ascii="Palatino Linotype" w:hAnsi="Palatino Linotype"/>
        </w:rPr>
        <w:t>Protección</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Datos</w:t>
      </w:r>
      <w:r w:rsidR="00D730A4" w:rsidRPr="001B4CD9">
        <w:rPr>
          <w:rFonts w:ascii="Palatino Linotype" w:hAnsi="Palatino Linotype"/>
        </w:rPr>
        <w:t xml:space="preserve"> </w:t>
      </w:r>
      <w:r w:rsidRPr="001B4CD9">
        <w:rPr>
          <w:rFonts w:ascii="Palatino Linotype" w:hAnsi="Palatino Linotype"/>
        </w:rPr>
        <w:t>Personales</w:t>
      </w:r>
      <w:r w:rsidR="00D730A4" w:rsidRPr="001B4CD9">
        <w:rPr>
          <w:rFonts w:ascii="Palatino Linotype" w:hAnsi="Palatino Linotype"/>
        </w:rPr>
        <w:t xml:space="preserve"> </w:t>
      </w:r>
      <w:r w:rsidRPr="001B4CD9">
        <w:rPr>
          <w:rFonts w:ascii="Palatino Linotype" w:hAnsi="Palatino Linotype"/>
        </w:rPr>
        <w:t>del</w:t>
      </w:r>
      <w:r w:rsidR="00D730A4" w:rsidRPr="001B4CD9">
        <w:rPr>
          <w:rFonts w:ascii="Palatino Linotype" w:hAnsi="Palatino Linotype"/>
        </w:rPr>
        <w:t xml:space="preserve"> </w:t>
      </w:r>
      <w:r w:rsidRPr="001B4CD9">
        <w:rPr>
          <w:rFonts w:ascii="Palatino Linotype" w:hAnsi="Palatino Linotype"/>
        </w:rPr>
        <w:t>Estado</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México</w:t>
      </w:r>
      <w:r w:rsidR="00D730A4" w:rsidRPr="001B4CD9">
        <w:rPr>
          <w:rFonts w:ascii="Palatino Linotype" w:hAnsi="Palatino Linotype"/>
        </w:rPr>
        <w:t xml:space="preserve"> </w:t>
      </w:r>
      <w:r w:rsidRPr="001B4CD9">
        <w:rPr>
          <w:rFonts w:ascii="Palatino Linotype" w:hAnsi="Palatino Linotype"/>
        </w:rPr>
        <w:t>y</w:t>
      </w:r>
      <w:r w:rsidR="00D730A4" w:rsidRPr="001B4CD9">
        <w:rPr>
          <w:rFonts w:ascii="Palatino Linotype" w:hAnsi="Palatino Linotype"/>
        </w:rPr>
        <w:t xml:space="preserve"> </w:t>
      </w:r>
      <w:r w:rsidRPr="001B4CD9">
        <w:rPr>
          <w:rFonts w:ascii="Palatino Linotype" w:hAnsi="Palatino Linotype"/>
        </w:rPr>
        <w:t>Municipios,</w:t>
      </w:r>
      <w:r w:rsidR="00D730A4" w:rsidRPr="001B4CD9">
        <w:rPr>
          <w:rFonts w:ascii="Palatino Linotype" w:hAnsi="Palatino Linotype"/>
        </w:rPr>
        <w:t xml:space="preserve"> </w:t>
      </w:r>
      <w:r w:rsidRPr="001B4CD9">
        <w:rPr>
          <w:rFonts w:ascii="Palatino Linotype" w:hAnsi="Palatino Linotype"/>
        </w:rPr>
        <w:t>con</w:t>
      </w:r>
      <w:r w:rsidR="00D730A4" w:rsidRPr="001B4CD9">
        <w:rPr>
          <w:rFonts w:ascii="Palatino Linotype" w:hAnsi="Palatino Linotype"/>
        </w:rPr>
        <w:t xml:space="preserve"> </w:t>
      </w:r>
      <w:r w:rsidRPr="001B4CD9">
        <w:rPr>
          <w:rFonts w:ascii="Palatino Linotype" w:hAnsi="Palatino Linotype"/>
        </w:rPr>
        <w:t>domicilio</w:t>
      </w:r>
      <w:r w:rsidR="00D730A4" w:rsidRPr="001B4CD9">
        <w:rPr>
          <w:rFonts w:ascii="Palatino Linotype" w:hAnsi="Palatino Linotype"/>
        </w:rPr>
        <w:t xml:space="preserve"> </w:t>
      </w:r>
      <w:r w:rsidRPr="001B4CD9">
        <w:rPr>
          <w:rFonts w:ascii="Palatino Linotype" w:hAnsi="Palatino Linotype"/>
        </w:rPr>
        <w:t>en</w:t>
      </w:r>
      <w:r w:rsidR="00D730A4" w:rsidRPr="001B4CD9">
        <w:rPr>
          <w:rFonts w:ascii="Palatino Linotype" w:hAnsi="Palatino Linotype"/>
        </w:rPr>
        <w:t xml:space="preserve"> </w:t>
      </w:r>
      <w:r w:rsidRPr="001B4CD9">
        <w:rPr>
          <w:rFonts w:ascii="Palatino Linotype" w:hAnsi="Palatino Linotype"/>
        </w:rPr>
        <w:t>Metepec,</w:t>
      </w:r>
      <w:r w:rsidR="00D730A4" w:rsidRPr="001B4CD9">
        <w:rPr>
          <w:rFonts w:ascii="Palatino Linotype" w:hAnsi="Palatino Linotype"/>
        </w:rPr>
        <w:t xml:space="preserve"> </w:t>
      </w:r>
      <w:r w:rsidRPr="001B4CD9">
        <w:rPr>
          <w:rFonts w:ascii="Palatino Linotype" w:hAnsi="Palatino Linotype"/>
        </w:rPr>
        <w:t>Estado</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México,</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0071273A" w:rsidRPr="001B4CD9">
        <w:rPr>
          <w:rFonts w:ascii="Palatino Linotype" w:hAnsi="Palatino Linotype"/>
        </w:rPr>
        <w:t xml:space="preserve">fecha </w:t>
      </w:r>
      <w:r w:rsidR="0094730A" w:rsidRPr="001B4CD9">
        <w:rPr>
          <w:rFonts w:ascii="Palatino Linotype" w:hAnsi="Palatino Linotype" w:cs="Arial"/>
          <w:szCs w:val="22"/>
          <w:lang w:val="es-ES"/>
        </w:rPr>
        <w:t>dos de octubre</w:t>
      </w:r>
      <w:r w:rsidR="00581ACC" w:rsidRPr="001B4CD9">
        <w:rPr>
          <w:rFonts w:ascii="Palatino Linotype" w:hAnsi="Palatino Linotype"/>
        </w:rPr>
        <w:t xml:space="preserve"> de dos mil diecinueve</w:t>
      </w:r>
      <w:r w:rsidRPr="001B4CD9">
        <w:rPr>
          <w:rFonts w:ascii="Palatino Linotype" w:hAnsi="Palatino Linotype"/>
        </w:rPr>
        <w:t>.</w:t>
      </w:r>
    </w:p>
    <w:p w:rsidR="00F413DE" w:rsidRPr="001B4CD9" w:rsidRDefault="00F413DE" w:rsidP="00183C32">
      <w:pPr>
        <w:spacing w:before="100" w:beforeAutospacing="1" w:after="100" w:afterAutospacing="1" w:line="360" w:lineRule="auto"/>
        <w:jc w:val="both"/>
        <w:rPr>
          <w:rFonts w:ascii="Palatino Linotype" w:hAnsi="Palatino Linotype"/>
        </w:rPr>
      </w:pPr>
      <w:r w:rsidRPr="001B4CD9">
        <w:rPr>
          <w:rFonts w:ascii="Palatino Linotype" w:hAnsi="Palatino Linotype"/>
          <w:b/>
        </w:rPr>
        <w:t>VISTO</w:t>
      </w:r>
      <w:r w:rsidR="00D730A4" w:rsidRPr="001B4CD9">
        <w:rPr>
          <w:rFonts w:ascii="Palatino Linotype" w:hAnsi="Palatino Linotype"/>
        </w:rPr>
        <w:t xml:space="preserve"> </w:t>
      </w:r>
      <w:r w:rsidR="00DD5205" w:rsidRPr="001B4CD9">
        <w:rPr>
          <w:rFonts w:ascii="Palatino Linotype" w:hAnsi="Palatino Linotype"/>
        </w:rPr>
        <w:t>el</w:t>
      </w:r>
      <w:r w:rsidR="00D730A4" w:rsidRPr="001B4CD9">
        <w:rPr>
          <w:rFonts w:ascii="Palatino Linotype" w:hAnsi="Palatino Linotype"/>
        </w:rPr>
        <w:t xml:space="preserve"> </w:t>
      </w:r>
      <w:r w:rsidRPr="001B4CD9">
        <w:rPr>
          <w:rFonts w:ascii="Palatino Linotype" w:hAnsi="Palatino Linotype"/>
        </w:rPr>
        <w:t>expediente</w:t>
      </w:r>
      <w:r w:rsidR="00D730A4" w:rsidRPr="001B4CD9">
        <w:rPr>
          <w:rFonts w:ascii="Palatino Linotype" w:hAnsi="Palatino Linotype"/>
        </w:rPr>
        <w:t xml:space="preserve"> </w:t>
      </w:r>
      <w:r w:rsidRPr="001B4CD9">
        <w:rPr>
          <w:rFonts w:ascii="Palatino Linotype" w:hAnsi="Palatino Linotype"/>
        </w:rPr>
        <w:t>formado</w:t>
      </w:r>
      <w:r w:rsidR="00D730A4" w:rsidRPr="001B4CD9">
        <w:rPr>
          <w:rFonts w:ascii="Palatino Linotype" w:hAnsi="Palatino Linotype"/>
        </w:rPr>
        <w:t xml:space="preserve"> </w:t>
      </w:r>
      <w:r w:rsidRPr="001B4CD9">
        <w:rPr>
          <w:rFonts w:ascii="Palatino Linotype" w:hAnsi="Palatino Linotype"/>
        </w:rPr>
        <w:t>con</w:t>
      </w:r>
      <w:r w:rsidR="00D730A4" w:rsidRPr="001B4CD9">
        <w:rPr>
          <w:rFonts w:ascii="Palatino Linotype" w:hAnsi="Palatino Linotype"/>
        </w:rPr>
        <w:t xml:space="preserve"> </w:t>
      </w:r>
      <w:r w:rsidRPr="001B4CD9">
        <w:rPr>
          <w:rFonts w:ascii="Palatino Linotype" w:hAnsi="Palatino Linotype"/>
        </w:rPr>
        <w:t>m</w:t>
      </w:r>
      <w:bookmarkStart w:id="0" w:name="_GoBack"/>
      <w:bookmarkEnd w:id="0"/>
      <w:r w:rsidRPr="001B4CD9">
        <w:rPr>
          <w:rFonts w:ascii="Palatino Linotype" w:hAnsi="Palatino Linotype"/>
        </w:rPr>
        <w:t>otivo</w:t>
      </w:r>
      <w:r w:rsidR="00D730A4" w:rsidRPr="001B4CD9">
        <w:rPr>
          <w:rFonts w:ascii="Palatino Linotype" w:hAnsi="Palatino Linotype"/>
        </w:rPr>
        <w:t xml:space="preserve"> </w:t>
      </w:r>
      <w:r w:rsidRPr="001B4CD9">
        <w:rPr>
          <w:rFonts w:ascii="Palatino Linotype" w:hAnsi="Palatino Linotype"/>
        </w:rPr>
        <w:t>de</w:t>
      </w:r>
      <w:r w:rsidR="00DD5205" w:rsidRPr="001B4CD9">
        <w:rPr>
          <w:rFonts w:ascii="Palatino Linotype" w:hAnsi="Palatino Linotype"/>
        </w:rPr>
        <w:t>l</w:t>
      </w:r>
      <w:r w:rsidR="00D730A4" w:rsidRPr="001B4CD9">
        <w:rPr>
          <w:rFonts w:ascii="Palatino Linotype" w:hAnsi="Palatino Linotype"/>
        </w:rPr>
        <w:t xml:space="preserve"> </w:t>
      </w:r>
      <w:r w:rsidRPr="001B4CD9">
        <w:rPr>
          <w:rFonts w:ascii="Palatino Linotype" w:hAnsi="Palatino Linotype"/>
        </w:rPr>
        <w:t>recurso</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revisión</w:t>
      </w:r>
      <w:r w:rsidR="006E63B8" w:rsidRPr="001B4CD9">
        <w:rPr>
          <w:rFonts w:ascii="Palatino Linotype" w:hAnsi="Palatino Linotype"/>
        </w:rPr>
        <w:t xml:space="preserve"> </w:t>
      </w:r>
      <w:r w:rsidR="0094730A" w:rsidRPr="001B4CD9">
        <w:rPr>
          <w:rFonts w:ascii="Palatino Linotype" w:hAnsi="Palatino Linotype"/>
          <w:b/>
        </w:rPr>
        <w:t>06582</w:t>
      </w:r>
      <w:r w:rsidR="00693255" w:rsidRPr="001B4CD9">
        <w:rPr>
          <w:rFonts w:ascii="Palatino Linotype" w:hAnsi="Palatino Linotype"/>
          <w:b/>
        </w:rPr>
        <w:t>/INFOEM/IP/RR/2019</w:t>
      </w:r>
      <w:r w:rsidRPr="001B4CD9">
        <w:rPr>
          <w:rFonts w:ascii="Palatino Linotype" w:hAnsi="Palatino Linotype"/>
        </w:rPr>
        <w:t>,</w:t>
      </w:r>
      <w:r w:rsidR="00D730A4" w:rsidRPr="001B4CD9">
        <w:rPr>
          <w:rFonts w:ascii="Palatino Linotype" w:hAnsi="Palatino Linotype"/>
        </w:rPr>
        <w:t xml:space="preserve"> </w:t>
      </w:r>
      <w:r w:rsidRPr="001B4CD9">
        <w:rPr>
          <w:rFonts w:ascii="Palatino Linotype" w:hAnsi="Palatino Linotype"/>
        </w:rPr>
        <w:t>promovido</w:t>
      </w:r>
      <w:r w:rsidR="00D730A4" w:rsidRPr="001B4CD9">
        <w:rPr>
          <w:rFonts w:ascii="Palatino Linotype" w:hAnsi="Palatino Linotype"/>
        </w:rPr>
        <w:t xml:space="preserve"> </w:t>
      </w:r>
      <w:r w:rsidRPr="001B4CD9">
        <w:rPr>
          <w:rFonts w:ascii="Palatino Linotype" w:hAnsi="Palatino Linotype"/>
        </w:rPr>
        <w:t>por</w:t>
      </w:r>
      <w:r w:rsidR="00997E3E" w:rsidRPr="001B4CD9">
        <w:rPr>
          <w:rFonts w:ascii="Palatino Linotype" w:hAnsi="Palatino Linotype"/>
        </w:rPr>
        <w:t xml:space="preserve"> </w:t>
      </w:r>
      <w:r w:rsidR="0094730A" w:rsidRPr="001B4CD9">
        <w:rPr>
          <w:rFonts w:ascii="Palatino Linotype" w:hAnsi="Palatino Linotype"/>
        </w:rPr>
        <w:t>el</w:t>
      </w:r>
      <w:r w:rsidR="001D261E" w:rsidRPr="001B4CD9">
        <w:rPr>
          <w:rFonts w:ascii="Palatino Linotype" w:hAnsi="Palatino Linotype"/>
        </w:rPr>
        <w:t xml:space="preserve"> C. </w:t>
      </w:r>
      <w:r w:rsidR="00BF3C2E">
        <w:rPr>
          <w:rFonts w:ascii="Palatino Linotype" w:hAnsi="Palatino Linotype"/>
          <w:b/>
        </w:rPr>
        <w:t>XXXXXXXXXXXX XXXXXXXX XXXXXX</w:t>
      </w:r>
      <w:r w:rsidR="00E6045D" w:rsidRPr="001B4CD9">
        <w:rPr>
          <w:rFonts w:ascii="Palatino Linotype" w:hAnsi="Palatino Linotype" w:cs="Arial"/>
        </w:rPr>
        <w:t>, en lo sucesivo</w:t>
      </w:r>
      <w:r w:rsidR="00E6045D" w:rsidRPr="001B4CD9">
        <w:rPr>
          <w:rFonts w:ascii="Palatino Linotype" w:hAnsi="Palatino Linotype" w:cs="Arial"/>
          <w:b/>
        </w:rPr>
        <w:t xml:space="preserve"> </w:t>
      </w:r>
      <w:r w:rsidR="0094730A" w:rsidRPr="001B4CD9">
        <w:rPr>
          <w:rFonts w:ascii="Palatino Linotype" w:hAnsi="Palatino Linotype" w:cs="Arial"/>
          <w:b/>
        </w:rPr>
        <w:t>EL</w:t>
      </w:r>
      <w:r w:rsidR="00917599" w:rsidRPr="001B4CD9">
        <w:rPr>
          <w:rFonts w:ascii="Palatino Linotype" w:hAnsi="Palatino Linotype" w:cs="Arial"/>
          <w:b/>
        </w:rPr>
        <w:t xml:space="preserve"> RECURRENTE</w:t>
      </w:r>
      <w:r w:rsidRPr="001B4CD9">
        <w:rPr>
          <w:rFonts w:ascii="Palatino Linotype" w:hAnsi="Palatino Linotype"/>
        </w:rPr>
        <w:t>,</w:t>
      </w:r>
      <w:r w:rsidR="00D730A4" w:rsidRPr="001B4CD9">
        <w:rPr>
          <w:rFonts w:ascii="Palatino Linotype" w:hAnsi="Palatino Linotype"/>
        </w:rPr>
        <w:t xml:space="preserve"> </w:t>
      </w:r>
      <w:r w:rsidRPr="001B4CD9">
        <w:rPr>
          <w:rFonts w:ascii="Palatino Linotype" w:hAnsi="Palatino Linotype"/>
        </w:rPr>
        <w:t>en</w:t>
      </w:r>
      <w:r w:rsidR="00D730A4" w:rsidRPr="001B4CD9">
        <w:rPr>
          <w:rFonts w:ascii="Palatino Linotype" w:hAnsi="Palatino Linotype"/>
        </w:rPr>
        <w:t xml:space="preserve"> </w:t>
      </w:r>
      <w:r w:rsidRPr="001B4CD9">
        <w:rPr>
          <w:rFonts w:ascii="Palatino Linotype" w:hAnsi="Palatino Linotype"/>
        </w:rPr>
        <w:t>contra</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la</w:t>
      </w:r>
      <w:r w:rsidR="00D730A4" w:rsidRPr="001B4CD9">
        <w:rPr>
          <w:rFonts w:ascii="Palatino Linotype" w:hAnsi="Palatino Linotype"/>
        </w:rPr>
        <w:t xml:space="preserve"> </w:t>
      </w:r>
      <w:r w:rsidR="00917599" w:rsidRPr="001B4CD9">
        <w:rPr>
          <w:rFonts w:ascii="Palatino Linotype" w:hAnsi="Palatino Linotype"/>
        </w:rPr>
        <w:t xml:space="preserve">falta de </w:t>
      </w:r>
      <w:r w:rsidRPr="001B4CD9">
        <w:rPr>
          <w:rFonts w:ascii="Palatino Linotype" w:hAnsi="Palatino Linotype"/>
        </w:rPr>
        <w:t>respuesta</w:t>
      </w:r>
      <w:r w:rsidR="00D730A4" w:rsidRPr="001B4CD9">
        <w:rPr>
          <w:rFonts w:ascii="Palatino Linotype" w:hAnsi="Palatino Linotype"/>
        </w:rPr>
        <w:t xml:space="preserve"> </w:t>
      </w:r>
      <w:r w:rsidR="00917599" w:rsidRPr="001B4CD9">
        <w:rPr>
          <w:rFonts w:ascii="Palatino Linotype" w:hAnsi="Palatino Linotype"/>
        </w:rPr>
        <w:t>en que incurre</w:t>
      </w:r>
      <w:r w:rsidR="00D730A4" w:rsidRPr="001B4CD9">
        <w:rPr>
          <w:rFonts w:ascii="Palatino Linotype" w:hAnsi="Palatino Linotype"/>
        </w:rPr>
        <w:t xml:space="preserve"> </w:t>
      </w:r>
      <w:r w:rsidR="00D4232A" w:rsidRPr="001B4CD9">
        <w:rPr>
          <w:rFonts w:ascii="Palatino Linotype" w:hAnsi="Palatino Linotype"/>
        </w:rPr>
        <w:t>el</w:t>
      </w:r>
      <w:r w:rsidR="00693255" w:rsidRPr="001B4CD9">
        <w:rPr>
          <w:rFonts w:ascii="Palatino Linotype" w:hAnsi="Palatino Linotype"/>
        </w:rPr>
        <w:t xml:space="preserve"> </w:t>
      </w:r>
      <w:r w:rsidR="00917599" w:rsidRPr="001B4CD9">
        <w:rPr>
          <w:rFonts w:ascii="Palatino Linotype" w:hAnsi="Palatino Linotype"/>
          <w:b/>
        </w:rPr>
        <w:t xml:space="preserve">Ayuntamiento de </w:t>
      </w:r>
      <w:r w:rsidR="0094730A" w:rsidRPr="001B4CD9">
        <w:rPr>
          <w:rFonts w:ascii="Palatino Linotype" w:hAnsi="Palatino Linotype"/>
          <w:b/>
        </w:rPr>
        <w:t>Naucalpan de Juárez</w:t>
      </w:r>
      <w:r w:rsidR="00A16FDA" w:rsidRPr="001B4CD9">
        <w:rPr>
          <w:rFonts w:ascii="Palatino Linotype" w:hAnsi="Palatino Linotype"/>
          <w:b/>
        </w:rPr>
        <w:t>,</w:t>
      </w:r>
      <w:r w:rsidR="00D730A4" w:rsidRPr="001B4CD9">
        <w:rPr>
          <w:rFonts w:ascii="Palatino Linotype" w:hAnsi="Palatino Linotype"/>
        </w:rPr>
        <w:t xml:space="preserve"> </w:t>
      </w:r>
      <w:r w:rsidRPr="001B4CD9">
        <w:rPr>
          <w:rFonts w:ascii="Palatino Linotype" w:hAnsi="Palatino Linotype"/>
        </w:rPr>
        <w:t>en</w:t>
      </w:r>
      <w:r w:rsidR="00D730A4" w:rsidRPr="001B4CD9">
        <w:rPr>
          <w:rFonts w:ascii="Palatino Linotype" w:hAnsi="Palatino Linotype"/>
        </w:rPr>
        <w:t xml:space="preserve"> </w:t>
      </w:r>
      <w:r w:rsidRPr="001B4CD9">
        <w:rPr>
          <w:rFonts w:ascii="Palatino Linotype" w:hAnsi="Palatino Linotype"/>
        </w:rPr>
        <w:t>lo</w:t>
      </w:r>
      <w:r w:rsidR="00D730A4" w:rsidRPr="001B4CD9">
        <w:rPr>
          <w:rFonts w:ascii="Palatino Linotype" w:hAnsi="Palatino Linotype"/>
        </w:rPr>
        <w:t xml:space="preserve"> </w:t>
      </w:r>
      <w:r w:rsidRPr="001B4CD9">
        <w:rPr>
          <w:rFonts w:ascii="Palatino Linotype" w:hAnsi="Palatino Linotype"/>
        </w:rPr>
        <w:t>sucesivo</w:t>
      </w:r>
      <w:r w:rsidR="00D730A4" w:rsidRPr="001B4CD9">
        <w:rPr>
          <w:rFonts w:ascii="Palatino Linotype" w:hAnsi="Palatino Linotype"/>
        </w:rPr>
        <w:t xml:space="preserve"> </w:t>
      </w:r>
      <w:r w:rsidRPr="001B4CD9">
        <w:rPr>
          <w:rFonts w:ascii="Palatino Linotype" w:hAnsi="Palatino Linotype"/>
          <w:b/>
        </w:rPr>
        <w:t>EL</w:t>
      </w:r>
      <w:r w:rsidR="00D730A4" w:rsidRPr="001B4CD9">
        <w:rPr>
          <w:rFonts w:ascii="Palatino Linotype" w:hAnsi="Palatino Linotype"/>
          <w:b/>
        </w:rPr>
        <w:t xml:space="preserve"> </w:t>
      </w:r>
      <w:r w:rsidRPr="001B4CD9">
        <w:rPr>
          <w:rFonts w:ascii="Palatino Linotype" w:hAnsi="Palatino Linotype"/>
          <w:b/>
        </w:rPr>
        <w:t>SUJETO</w:t>
      </w:r>
      <w:r w:rsidR="00D730A4" w:rsidRPr="001B4CD9">
        <w:rPr>
          <w:rFonts w:ascii="Palatino Linotype" w:hAnsi="Palatino Linotype"/>
          <w:b/>
        </w:rPr>
        <w:t xml:space="preserve"> </w:t>
      </w:r>
      <w:r w:rsidRPr="001B4CD9">
        <w:rPr>
          <w:rFonts w:ascii="Palatino Linotype" w:hAnsi="Palatino Linotype"/>
          <w:b/>
        </w:rPr>
        <w:t>OBLIGADO</w:t>
      </w:r>
      <w:r w:rsidRPr="001B4CD9">
        <w:rPr>
          <w:rFonts w:ascii="Palatino Linotype" w:hAnsi="Palatino Linotype"/>
        </w:rPr>
        <w:t>,</w:t>
      </w:r>
      <w:r w:rsidR="00D730A4" w:rsidRPr="001B4CD9">
        <w:rPr>
          <w:rFonts w:ascii="Palatino Linotype" w:hAnsi="Palatino Linotype"/>
        </w:rPr>
        <w:t xml:space="preserve"> </w:t>
      </w:r>
      <w:r w:rsidRPr="001B4CD9">
        <w:rPr>
          <w:rFonts w:ascii="Palatino Linotype" w:hAnsi="Palatino Linotype"/>
        </w:rPr>
        <w:t>se</w:t>
      </w:r>
      <w:r w:rsidR="00D730A4" w:rsidRPr="001B4CD9">
        <w:rPr>
          <w:rFonts w:ascii="Palatino Linotype" w:hAnsi="Palatino Linotype"/>
        </w:rPr>
        <w:t xml:space="preserve"> </w:t>
      </w:r>
      <w:r w:rsidRPr="001B4CD9">
        <w:rPr>
          <w:rFonts w:ascii="Palatino Linotype" w:hAnsi="Palatino Linotype"/>
        </w:rPr>
        <w:t>procede</w:t>
      </w:r>
      <w:r w:rsidR="00D730A4" w:rsidRPr="001B4CD9">
        <w:rPr>
          <w:rFonts w:ascii="Palatino Linotype" w:hAnsi="Palatino Linotype"/>
        </w:rPr>
        <w:t xml:space="preserve"> </w:t>
      </w:r>
      <w:r w:rsidRPr="001B4CD9">
        <w:rPr>
          <w:rFonts w:ascii="Palatino Linotype" w:hAnsi="Palatino Linotype"/>
        </w:rPr>
        <w:t>a</w:t>
      </w:r>
      <w:r w:rsidR="00D730A4" w:rsidRPr="001B4CD9">
        <w:rPr>
          <w:rFonts w:ascii="Palatino Linotype" w:hAnsi="Palatino Linotype"/>
        </w:rPr>
        <w:t xml:space="preserve"> </w:t>
      </w:r>
      <w:r w:rsidRPr="001B4CD9">
        <w:rPr>
          <w:rFonts w:ascii="Palatino Linotype" w:hAnsi="Palatino Linotype"/>
        </w:rPr>
        <w:t>dictar</w:t>
      </w:r>
      <w:r w:rsidR="00D730A4" w:rsidRPr="001B4CD9">
        <w:rPr>
          <w:rFonts w:ascii="Palatino Linotype" w:hAnsi="Palatino Linotype"/>
        </w:rPr>
        <w:t xml:space="preserve"> </w:t>
      </w:r>
      <w:r w:rsidRPr="001B4CD9">
        <w:rPr>
          <w:rFonts w:ascii="Palatino Linotype" w:hAnsi="Palatino Linotype"/>
        </w:rPr>
        <w:t>la</w:t>
      </w:r>
      <w:r w:rsidR="00D730A4" w:rsidRPr="001B4CD9">
        <w:rPr>
          <w:rFonts w:ascii="Palatino Linotype" w:hAnsi="Palatino Linotype"/>
        </w:rPr>
        <w:t xml:space="preserve"> </w:t>
      </w:r>
      <w:r w:rsidRPr="001B4CD9">
        <w:rPr>
          <w:rFonts w:ascii="Palatino Linotype" w:hAnsi="Palatino Linotype"/>
        </w:rPr>
        <w:t>presente</w:t>
      </w:r>
      <w:r w:rsidR="00D730A4" w:rsidRPr="001B4CD9">
        <w:rPr>
          <w:rFonts w:ascii="Palatino Linotype" w:hAnsi="Palatino Linotype"/>
        </w:rPr>
        <w:t xml:space="preserve"> </w:t>
      </w:r>
      <w:r w:rsidRPr="001B4CD9">
        <w:rPr>
          <w:rFonts w:ascii="Palatino Linotype" w:hAnsi="Palatino Linotype"/>
        </w:rPr>
        <w:t>resolución</w:t>
      </w:r>
      <w:r w:rsidR="00D730A4" w:rsidRPr="001B4CD9">
        <w:rPr>
          <w:rFonts w:ascii="Palatino Linotype" w:hAnsi="Palatino Linotype"/>
        </w:rPr>
        <w:t xml:space="preserve"> </w:t>
      </w:r>
      <w:r w:rsidRPr="001B4CD9">
        <w:rPr>
          <w:rFonts w:ascii="Palatino Linotype" w:hAnsi="Palatino Linotype"/>
        </w:rPr>
        <w:t>con</w:t>
      </w:r>
      <w:r w:rsidR="00D730A4" w:rsidRPr="001B4CD9">
        <w:rPr>
          <w:rFonts w:ascii="Palatino Linotype" w:hAnsi="Palatino Linotype"/>
        </w:rPr>
        <w:t xml:space="preserve"> </w:t>
      </w:r>
      <w:r w:rsidRPr="001B4CD9">
        <w:rPr>
          <w:rFonts w:ascii="Palatino Linotype" w:hAnsi="Palatino Linotype"/>
        </w:rPr>
        <w:t>base</w:t>
      </w:r>
      <w:r w:rsidR="00D730A4" w:rsidRPr="001B4CD9">
        <w:rPr>
          <w:rFonts w:ascii="Palatino Linotype" w:hAnsi="Palatino Linotype"/>
        </w:rPr>
        <w:t xml:space="preserve"> </w:t>
      </w:r>
      <w:r w:rsidRPr="001B4CD9">
        <w:rPr>
          <w:rFonts w:ascii="Palatino Linotype" w:hAnsi="Palatino Linotype"/>
        </w:rPr>
        <w:t>en</w:t>
      </w:r>
      <w:r w:rsidR="00D730A4" w:rsidRPr="001B4CD9">
        <w:rPr>
          <w:rFonts w:ascii="Palatino Linotype" w:hAnsi="Palatino Linotype"/>
        </w:rPr>
        <w:t xml:space="preserve"> </w:t>
      </w:r>
      <w:r w:rsidRPr="001B4CD9">
        <w:rPr>
          <w:rFonts w:ascii="Palatino Linotype" w:hAnsi="Palatino Linotype"/>
        </w:rPr>
        <w:t>lo</w:t>
      </w:r>
      <w:r w:rsidR="00D730A4" w:rsidRPr="001B4CD9">
        <w:rPr>
          <w:rFonts w:ascii="Palatino Linotype" w:hAnsi="Palatino Linotype"/>
        </w:rPr>
        <w:t xml:space="preserve"> </w:t>
      </w:r>
      <w:r w:rsidRPr="001B4CD9">
        <w:rPr>
          <w:rFonts w:ascii="Palatino Linotype" w:hAnsi="Palatino Linotype"/>
        </w:rPr>
        <w:t>siguiente:</w:t>
      </w:r>
      <w:r w:rsidR="00D730A4" w:rsidRPr="001B4CD9">
        <w:rPr>
          <w:rFonts w:ascii="Palatino Linotype" w:hAnsi="Palatino Linotype"/>
        </w:rPr>
        <w:t xml:space="preserve"> </w:t>
      </w:r>
    </w:p>
    <w:p w:rsidR="00A2780F" w:rsidRPr="001B4CD9" w:rsidRDefault="00A2780F" w:rsidP="00183C32">
      <w:pPr>
        <w:spacing w:before="100" w:beforeAutospacing="1" w:after="100" w:afterAutospacing="1" w:line="360" w:lineRule="auto"/>
        <w:jc w:val="center"/>
        <w:rPr>
          <w:rFonts w:ascii="Palatino Linotype" w:hAnsi="Palatino Linotype"/>
          <w:b/>
          <w:bCs/>
          <w:spacing w:val="60"/>
          <w:sz w:val="28"/>
        </w:rPr>
      </w:pPr>
      <w:r w:rsidRPr="001B4CD9">
        <w:rPr>
          <w:rFonts w:ascii="Palatino Linotype" w:hAnsi="Palatino Linotype"/>
          <w:b/>
          <w:bCs/>
          <w:spacing w:val="60"/>
          <w:sz w:val="28"/>
        </w:rPr>
        <w:t>RESULTANDO</w:t>
      </w:r>
    </w:p>
    <w:p w:rsidR="00345471" w:rsidRPr="001B4CD9"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1B4CD9">
        <w:rPr>
          <w:rFonts w:ascii="Palatino Linotype" w:hAnsi="Palatino Linotype"/>
        </w:rPr>
        <w:t>En</w:t>
      </w:r>
      <w:r w:rsidR="00D730A4" w:rsidRPr="001B4CD9">
        <w:rPr>
          <w:rFonts w:ascii="Palatino Linotype" w:hAnsi="Palatino Linotype"/>
        </w:rPr>
        <w:t xml:space="preserve"> </w:t>
      </w:r>
      <w:r w:rsidRPr="001B4CD9">
        <w:rPr>
          <w:rFonts w:ascii="Palatino Linotype" w:hAnsi="Palatino Linotype" w:cs="Arial"/>
        </w:rPr>
        <w:t>fecha</w:t>
      </w:r>
      <w:r w:rsidR="00D730A4" w:rsidRPr="001B4CD9">
        <w:rPr>
          <w:rFonts w:ascii="Palatino Linotype" w:hAnsi="Palatino Linotype"/>
        </w:rPr>
        <w:t xml:space="preserve"> </w:t>
      </w:r>
      <w:r w:rsidR="00C17310" w:rsidRPr="001B4CD9">
        <w:rPr>
          <w:rFonts w:ascii="Palatino Linotype" w:hAnsi="Palatino Linotype"/>
        </w:rPr>
        <w:t>cuatro de julio</w:t>
      </w:r>
      <w:r w:rsidR="00A16FDA" w:rsidRPr="001B4CD9">
        <w:rPr>
          <w:rFonts w:ascii="Palatino Linotype" w:hAnsi="Palatino Linotype"/>
        </w:rPr>
        <w:t xml:space="preserve"> </w:t>
      </w:r>
      <w:r w:rsidR="00693255" w:rsidRPr="001B4CD9">
        <w:rPr>
          <w:rFonts w:ascii="Palatino Linotype" w:hAnsi="Palatino Linotype"/>
        </w:rPr>
        <w:t>de dos mil diecinueve</w:t>
      </w:r>
      <w:r w:rsidRPr="001B4CD9">
        <w:rPr>
          <w:rFonts w:ascii="Palatino Linotype" w:hAnsi="Palatino Linotype"/>
        </w:rPr>
        <w:t>,</w:t>
      </w:r>
      <w:r w:rsidR="00D730A4" w:rsidRPr="001B4CD9">
        <w:rPr>
          <w:rFonts w:ascii="Palatino Linotype" w:hAnsi="Palatino Linotype"/>
        </w:rPr>
        <w:t xml:space="preserve"> </w:t>
      </w:r>
      <w:r w:rsidR="0094730A" w:rsidRPr="001B4CD9">
        <w:rPr>
          <w:rFonts w:ascii="Palatino Linotype" w:hAnsi="Palatino Linotype" w:cs="Arial"/>
          <w:b/>
        </w:rPr>
        <w:t>EL RECURRENTE</w:t>
      </w:r>
      <w:r w:rsidR="007554C2" w:rsidRPr="001B4CD9">
        <w:rPr>
          <w:rFonts w:ascii="Palatino Linotype" w:hAnsi="Palatino Linotype"/>
        </w:rPr>
        <w:t xml:space="preserve"> </w:t>
      </w:r>
      <w:r w:rsidRPr="001B4CD9">
        <w:rPr>
          <w:rFonts w:ascii="Palatino Linotype" w:hAnsi="Palatino Linotype"/>
        </w:rPr>
        <w:t>presentó</w:t>
      </w:r>
      <w:r w:rsidR="00D730A4" w:rsidRPr="001B4CD9">
        <w:rPr>
          <w:rFonts w:ascii="Palatino Linotype" w:hAnsi="Palatino Linotype"/>
        </w:rPr>
        <w:t xml:space="preserve"> </w:t>
      </w:r>
      <w:r w:rsidR="00442E4B" w:rsidRPr="001B4CD9">
        <w:rPr>
          <w:rFonts w:ascii="Palatino Linotype" w:hAnsi="Palatino Linotype" w:cs="Arial"/>
        </w:rPr>
        <w:t xml:space="preserve">a través </w:t>
      </w:r>
      <w:r w:rsidR="004E5D3C" w:rsidRPr="001B4CD9">
        <w:rPr>
          <w:rFonts w:ascii="Palatino Linotype" w:hAnsi="Palatino Linotype" w:cs="Arial"/>
        </w:rPr>
        <w:t>d</w:t>
      </w:r>
      <w:r w:rsidR="00442E4B" w:rsidRPr="001B4CD9">
        <w:rPr>
          <w:rFonts w:ascii="Palatino Linotype" w:hAnsi="Palatino Linotype" w:cs="Arial"/>
        </w:rPr>
        <w:t xml:space="preserve">el Sistema de Acceso a la Información Mexiquense, en lo subsecuente </w:t>
      </w:r>
      <w:r w:rsidR="00442E4B" w:rsidRPr="001B4CD9">
        <w:rPr>
          <w:rFonts w:ascii="Palatino Linotype" w:hAnsi="Palatino Linotype" w:cs="Arial"/>
          <w:b/>
        </w:rPr>
        <w:t>EL SAIMEX,</w:t>
      </w:r>
      <w:r w:rsidR="00D730A4" w:rsidRPr="001B4CD9">
        <w:rPr>
          <w:rFonts w:ascii="Palatino Linotype" w:hAnsi="Palatino Linotype"/>
        </w:rPr>
        <w:t xml:space="preserve"> </w:t>
      </w:r>
      <w:r w:rsidRPr="001B4CD9">
        <w:rPr>
          <w:rFonts w:ascii="Palatino Linotype" w:hAnsi="Palatino Linotype"/>
        </w:rPr>
        <w:t>ante</w:t>
      </w:r>
      <w:r w:rsidR="00D730A4" w:rsidRPr="001B4CD9">
        <w:rPr>
          <w:rFonts w:ascii="Palatino Linotype" w:hAnsi="Palatino Linotype"/>
        </w:rPr>
        <w:t xml:space="preserve"> </w:t>
      </w:r>
      <w:r w:rsidRPr="001B4CD9">
        <w:rPr>
          <w:rFonts w:ascii="Palatino Linotype" w:hAnsi="Palatino Linotype"/>
          <w:b/>
        </w:rPr>
        <w:t>EL</w:t>
      </w:r>
      <w:r w:rsidR="00D730A4" w:rsidRPr="001B4CD9">
        <w:rPr>
          <w:rFonts w:ascii="Palatino Linotype" w:hAnsi="Palatino Linotype"/>
          <w:b/>
        </w:rPr>
        <w:t xml:space="preserve"> </w:t>
      </w:r>
      <w:r w:rsidRPr="001B4CD9">
        <w:rPr>
          <w:rFonts w:ascii="Palatino Linotype" w:hAnsi="Palatino Linotype"/>
          <w:b/>
        </w:rPr>
        <w:t>SUJETO</w:t>
      </w:r>
      <w:r w:rsidR="00D730A4" w:rsidRPr="001B4CD9">
        <w:rPr>
          <w:rFonts w:ascii="Palatino Linotype" w:hAnsi="Palatino Linotype"/>
          <w:b/>
        </w:rPr>
        <w:t xml:space="preserve"> </w:t>
      </w:r>
      <w:r w:rsidRPr="001B4CD9">
        <w:rPr>
          <w:rFonts w:ascii="Palatino Linotype" w:hAnsi="Palatino Linotype"/>
          <w:b/>
        </w:rPr>
        <w:t>OBLIGADO</w:t>
      </w:r>
      <w:r w:rsidRPr="001B4CD9">
        <w:rPr>
          <w:rFonts w:ascii="Palatino Linotype" w:hAnsi="Palatino Linotype"/>
        </w:rPr>
        <w:t>,</w:t>
      </w:r>
      <w:r w:rsidR="00D730A4" w:rsidRPr="001B4CD9">
        <w:rPr>
          <w:rFonts w:ascii="Palatino Linotype" w:hAnsi="Palatino Linotype"/>
        </w:rPr>
        <w:t xml:space="preserve"> </w:t>
      </w:r>
      <w:r w:rsidRPr="001B4CD9">
        <w:rPr>
          <w:rFonts w:ascii="Palatino Linotype" w:hAnsi="Palatino Linotype"/>
        </w:rPr>
        <w:t>la</w:t>
      </w:r>
      <w:r w:rsidR="00D730A4" w:rsidRPr="001B4CD9">
        <w:rPr>
          <w:rFonts w:ascii="Palatino Linotype" w:hAnsi="Palatino Linotype"/>
        </w:rPr>
        <w:t xml:space="preserve"> </w:t>
      </w:r>
      <w:r w:rsidRPr="001B4CD9">
        <w:rPr>
          <w:rFonts w:ascii="Palatino Linotype" w:hAnsi="Palatino Linotype"/>
        </w:rPr>
        <w:t>solicitud</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acceso</w:t>
      </w:r>
      <w:r w:rsidR="00D730A4" w:rsidRPr="001B4CD9">
        <w:rPr>
          <w:rFonts w:ascii="Palatino Linotype" w:hAnsi="Palatino Linotype"/>
        </w:rPr>
        <w:t xml:space="preserve"> </w:t>
      </w:r>
      <w:r w:rsidRPr="001B4CD9">
        <w:rPr>
          <w:rFonts w:ascii="Palatino Linotype" w:hAnsi="Palatino Linotype"/>
        </w:rPr>
        <w:t>a</w:t>
      </w:r>
      <w:r w:rsidR="00D730A4" w:rsidRPr="001B4CD9">
        <w:rPr>
          <w:rFonts w:ascii="Palatino Linotype" w:hAnsi="Palatino Linotype"/>
        </w:rPr>
        <w:t xml:space="preserve"> </w:t>
      </w:r>
      <w:r w:rsidRPr="001B4CD9">
        <w:rPr>
          <w:rFonts w:ascii="Palatino Linotype" w:hAnsi="Palatino Linotype"/>
        </w:rPr>
        <w:t>la</w:t>
      </w:r>
      <w:r w:rsidR="00D730A4" w:rsidRPr="001B4CD9">
        <w:rPr>
          <w:rFonts w:ascii="Palatino Linotype" w:hAnsi="Palatino Linotype"/>
        </w:rPr>
        <w:t xml:space="preserve"> </w:t>
      </w:r>
      <w:r w:rsidRPr="001B4CD9">
        <w:rPr>
          <w:rFonts w:ascii="Palatino Linotype" w:hAnsi="Palatino Linotype"/>
        </w:rPr>
        <w:t>información</w:t>
      </w:r>
      <w:r w:rsidR="00D730A4" w:rsidRPr="001B4CD9">
        <w:rPr>
          <w:rFonts w:ascii="Palatino Linotype" w:hAnsi="Palatino Linotype"/>
        </w:rPr>
        <w:t xml:space="preserve"> </w:t>
      </w:r>
      <w:r w:rsidRPr="001B4CD9">
        <w:rPr>
          <w:rFonts w:ascii="Palatino Linotype" w:hAnsi="Palatino Linotype"/>
        </w:rPr>
        <w:t>pública,</w:t>
      </w:r>
      <w:r w:rsidR="00D730A4" w:rsidRPr="001B4CD9">
        <w:rPr>
          <w:rFonts w:ascii="Palatino Linotype" w:hAnsi="Palatino Linotype"/>
        </w:rPr>
        <w:t xml:space="preserve"> </w:t>
      </w:r>
      <w:r w:rsidR="00345471" w:rsidRPr="001B4CD9">
        <w:rPr>
          <w:rFonts w:ascii="Palatino Linotype" w:hAnsi="Palatino Linotype"/>
        </w:rPr>
        <w:t xml:space="preserve">a la que se le asignó el número </w:t>
      </w:r>
      <w:r w:rsidR="0094730A" w:rsidRPr="001B4CD9">
        <w:rPr>
          <w:rFonts w:ascii="Palatino Linotype" w:hAnsi="Palatino Linotype"/>
          <w:b/>
          <w:bCs/>
        </w:rPr>
        <w:t>00460/NAUCALPA</w:t>
      </w:r>
      <w:r w:rsidR="00693255" w:rsidRPr="001B4CD9">
        <w:rPr>
          <w:rFonts w:ascii="Palatino Linotype" w:hAnsi="Palatino Linotype"/>
          <w:b/>
          <w:bCs/>
        </w:rPr>
        <w:t>/IP/2019</w:t>
      </w:r>
      <w:r w:rsidR="00345471" w:rsidRPr="001B4CD9">
        <w:rPr>
          <w:rFonts w:ascii="Palatino Linotype" w:hAnsi="Palatino Linotype"/>
        </w:rPr>
        <w:t xml:space="preserve">, </w:t>
      </w:r>
      <w:r w:rsidR="00002897" w:rsidRPr="001B4CD9">
        <w:rPr>
          <w:rFonts w:ascii="Palatino Linotype" w:hAnsi="Palatino Linotype"/>
        </w:rPr>
        <w:t>mediante la cual requirió por dicha vía:</w:t>
      </w:r>
    </w:p>
    <w:p w:rsidR="008264CD" w:rsidRPr="001B4CD9" w:rsidRDefault="00A327E0" w:rsidP="008264CD">
      <w:pPr>
        <w:spacing w:before="100" w:beforeAutospacing="1" w:after="100" w:afterAutospacing="1"/>
        <w:ind w:left="709" w:right="709"/>
        <w:jc w:val="both"/>
        <w:rPr>
          <w:rFonts w:ascii="Palatino Linotype" w:hAnsi="Palatino Linotype"/>
          <w:sz w:val="22"/>
          <w:szCs w:val="22"/>
        </w:rPr>
      </w:pPr>
      <w:r w:rsidRPr="001B4CD9">
        <w:rPr>
          <w:rFonts w:ascii="Palatino Linotype" w:hAnsi="Palatino Linotype" w:cs="Arial"/>
          <w:i/>
          <w:sz w:val="22"/>
          <w:szCs w:val="22"/>
        </w:rPr>
        <w:t>“</w:t>
      </w:r>
      <w:r w:rsidR="00C17310" w:rsidRPr="001B4CD9">
        <w:rPr>
          <w:rFonts w:ascii="Palatino Linotype" w:hAnsi="Palatino Linotype" w:cs="Arial"/>
          <w:i/>
          <w:sz w:val="22"/>
          <w:szCs w:val="22"/>
        </w:rPr>
        <w:t xml:space="preserve">A) Que se me informe si existe en la actualidad una campaña de regularización de construcciones realizadas sin la licencia de construcción correspondiente, por parte de la Dirección de Desarrollo Urbano. A.1) Que se me informe los requisitos para acceder a la misma, y si se puede acceder a la misma con contrato de donación notariado. A.2) Que se me informe cuál es el beneficio de acceder a dicha campaña. A.3) Acuerdo de cabildo o documento jurídico que señale los requisitos y beneficios de dicha campaña; o bien B) En caso de que no existe campaña alguna, que se me informe si existen planes de </w:t>
      </w:r>
      <w:proofErr w:type="spellStart"/>
      <w:r w:rsidR="00C17310" w:rsidRPr="001B4CD9">
        <w:rPr>
          <w:rFonts w:ascii="Palatino Linotype" w:hAnsi="Palatino Linotype" w:cs="Arial"/>
          <w:i/>
          <w:sz w:val="22"/>
          <w:szCs w:val="22"/>
        </w:rPr>
        <w:t>aperturar</w:t>
      </w:r>
      <w:proofErr w:type="spellEnd"/>
      <w:r w:rsidR="00C17310" w:rsidRPr="001B4CD9">
        <w:rPr>
          <w:rFonts w:ascii="Palatino Linotype" w:hAnsi="Palatino Linotype" w:cs="Arial"/>
          <w:i/>
          <w:sz w:val="22"/>
          <w:szCs w:val="22"/>
        </w:rPr>
        <w:t xml:space="preserve"> una campaña durante este año.</w:t>
      </w:r>
      <w:r w:rsidRPr="001B4CD9">
        <w:rPr>
          <w:rFonts w:ascii="Palatino Linotype" w:hAnsi="Palatino Linotype" w:cs="Arial"/>
          <w:i/>
          <w:sz w:val="22"/>
          <w:szCs w:val="22"/>
        </w:rPr>
        <w:t>”</w:t>
      </w:r>
      <w:r w:rsidR="00D730A4" w:rsidRPr="001B4CD9">
        <w:rPr>
          <w:rFonts w:ascii="Palatino Linotype" w:hAnsi="Palatino Linotype" w:cs="Arial"/>
          <w:i/>
          <w:sz w:val="22"/>
          <w:szCs w:val="22"/>
        </w:rPr>
        <w:t xml:space="preserve"> </w:t>
      </w:r>
      <w:r w:rsidRPr="001B4CD9">
        <w:rPr>
          <w:rFonts w:ascii="Palatino Linotype" w:hAnsi="Palatino Linotype"/>
          <w:sz w:val="22"/>
          <w:szCs w:val="22"/>
        </w:rPr>
        <w:t>(Sic)</w:t>
      </w:r>
      <w:bookmarkStart w:id="1" w:name="_Ref516764469"/>
      <w:bookmarkStart w:id="2" w:name="_Ref531692384"/>
    </w:p>
    <w:p w:rsidR="00C96432" w:rsidRPr="001B4CD9" w:rsidRDefault="008264CD" w:rsidP="00C17310">
      <w:pPr>
        <w:pStyle w:val="Prrafodelista"/>
        <w:numPr>
          <w:ilvl w:val="0"/>
          <w:numId w:val="4"/>
        </w:numPr>
        <w:spacing w:before="100" w:beforeAutospacing="1" w:after="100" w:afterAutospacing="1" w:line="360" w:lineRule="auto"/>
        <w:ind w:left="0" w:firstLine="0"/>
        <w:jc w:val="both"/>
        <w:rPr>
          <w:rFonts w:ascii="Palatino Linotype" w:hAnsi="Palatino Linotype" w:cs="Arial"/>
        </w:rPr>
      </w:pPr>
      <w:r w:rsidRPr="001B4CD9">
        <w:rPr>
          <w:rFonts w:ascii="Palatino Linotype" w:hAnsi="Palatino Linotype" w:cs="Arial"/>
          <w:szCs w:val="20"/>
        </w:rPr>
        <w:lastRenderedPageBreak/>
        <w:t xml:space="preserve">De las constancias que obran en el expediente electrónico del </w:t>
      </w:r>
      <w:r w:rsidRPr="001B4CD9">
        <w:rPr>
          <w:rFonts w:ascii="Palatino Linotype" w:hAnsi="Palatino Linotype" w:cs="Arial"/>
          <w:b/>
          <w:szCs w:val="20"/>
        </w:rPr>
        <w:t>SAIMEX</w:t>
      </w:r>
      <w:r w:rsidRPr="001B4CD9">
        <w:rPr>
          <w:rFonts w:ascii="Palatino Linotype" w:hAnsi="Palatino Linotype" w:cs="Arial"/>
          <w:szCs w:val="20"/>
        </w:rPr>
        <w:t xml:space="preserve">, </w:t>
      </w:r>
      <w:r w:rsidR="00C17310" w:rsidRPr="001B4CD9">
        <w:rPr>
          <w:rFonts w:ascii="Palatino Linotype" w:hAnsi="Palatino Linotype" w:cs="Arial"/>
          <w:szCs w:val="20"/>
        </w:rPr>
        <w:t xml:space="preserve">se advierte que, el día cuatro de julio </w:t>
      </w:r>
      <w:r w:rsidR="00C96432" w:rsidRPr="001B4CD9">
        <w:rPr>
          <w:rFonts w:ascii="Palatino Linotype" w:hAnsi="Palatino Linotype" w:cs="Arial"/>
          <w:szCs w:val="20"/>
        </w:rPr>
        <w:t xml:space="preserve">de dos mil diecinueve, el Titular de la Unidad de Transparencia del </w:t>
      </w:r>
      <w:r w:rsidR="00C96432" w:rsidRPr="001B4CD9">
        <w:rPr>
          <w:rFonts w:ascii="Palatino Linotype" w:hAnsi="Palatino Linotype" w:cs="Arial"/>
          <w:b/>
          <w:szCs w:val="20"/>
        </w:rPr>
        <w:t>SUJETO OBLIGADO</w:t>
      </w:r>
      <w:r w:rsidR="00C96432" w:rsidRPr="001B4CD9">
        <w:rPr>
          <w:rFonts w:ascii="Palatino Linotype" w:hAnsi="Palatino Linotype" w:cs="Arial"/>
          <w:szCs w:val="20"/>
        </w:rPr>
        <w:t xml:space="preserve">, mediante </w:t>
      </w:r>
      <w:r w:rsidR="00C17310" w:rsidRPr="001B4CD9">
        <w:rPr>
          <w:rFonts w:ascii="Palatino Linotype" w:hAnsi="Palatino Linotype" w:cs="Arial"/>
          <w:szCs w:val="20"/>
        </w:rPr>
        <w:t>el</w:t>
      </w:r>
      <w:r w:rsidR="00C96432" w:rsidRPr="001B4CD9">
        <w:rPr>
          <w:rFonts w:ascii="Palatino Linotype" w:hAnsi="Palatino Linotype" w:cs="Arial"/>
          <w:szCs w:val="20"/>
        </w:rPr>
        <w:t xml:space="preserve"> folio número </w:t>
      </w:r>
      <w:r w:rsidR="0094730A" w:rsidRPr="001B4CD9">
        <w:rPr>
          <w:rFonts w:ascii="Palatino Linotype" w:hAnsi="Palatino Linotype"/>
          <w:b/>
          <w:bCs/>
        </w:rPr>
        <w:t>00460/NAUCALPA</w:t>
      </w:r>
      <w:r w:rsidR="0019431B" w:rsidRPr="001B4CD9">
        <w:rPr>
          <w:rFonts w:ascii="Palatino Linotype" w:hAnsi="Palatino Linotype"/>
          <w:b/>
          <w:bCs/>
        </w:rPr>
        <w:t xml:space="preserve">/IP/2019/TSP/001 </w:t>
      </w:r>
      <w:r w:rsidR="00C96432" w:rsidRPr="001B4CD9">
        <w:rPr>
          <w:rFonts w:ascii="Palatino Linotype" w:hAnsi="Palatino Linotype"/>
          <w:bCs/>
        </w:rPr>
        <w:t xml:space="preserve">turnó los requerimientos de información </w:t>
      </w:r>
      <w:r w:rsidR="00C17310" w:rsidRPr="001B4CD9">
        <w:rPr>
          <w:rFonts w:ascii="Palatino Linotype" w:hAnsi="Palatino Linotype"/>
          <w:bCs/>
        </w:rPr>
        <w:t>al Secretario de Planeación Urbana y Obras Públicas</w:t>
      </w:r>
      <w:r w:rsidR="006F40B1" w:rsidRPr="001B4CD9">
        <w:rPr>
          <w:rFonts w:ascii="Palatino Linotype" w:hAnsi="Palatino Linotype" w:cs="Arial"/>
        </w:rPr>
        <w:t>, en su calidad de Servidor</w:t>
      </w:r>
      <w:r w:rsidR="00D4232A" w:rsidRPr="001B4CD9">
        <w:rPr>
          <w:rFonts w:ascii="Palatino Linotype" w:hAnsi="Palatino Linotype" w:cs="Arial"/>
        </w:rPr>
        <w:t xml:space="preserve"> Público</w:t>
      </w:r>
      <w:r w:rsidR="006F40B1" w:rsidRPr="001B4CD9">
        <w:rPr>
          <w:rFonts w:ascii="Palatino Linotype" w:hAnsi="Palatino Linotype" w:cs="Arial"/>
        </w:rPr>
        <w:t xml:space="preserve"> Habilitado</w:t>
      </w:r>
      <w:r w:rsidR="006F40B1" w:rsidRPr="001B4CD9">
        <w:rPr>
          <w:rStyle w:val="Refdenotaalpie"/>
          <w:rFonts w:ascii="Palatino Linotype" w:hAnsi="Palatino Linotype" w:cs="Arial"/>
        </w:rPr>
        <w:footnoteReference w:id="1"/>
      </w:r>
      <w:r w:rsidR="006F40B1" w:rsidRPr="001B4CD9">
        <w:rPr>
          <w:rFonts w:ascii="Palatino Linotype" w:hAnsi="Palatino Linotype" w:cs="Arial"/>
        </w:rPr>
        <w:t>, a fin de colmar la solicitud de acceso a la información; tal y como, puedo advertirse en la imagen siguiente:</w:t>
      </w:r>
    </w:p>
    <w:p w:rsidR="006F40B1" w:rsidRPr="001B4CD9" w:rsidRDefault="00C17310" w:rsidP="006F40B1">
      <w:pPr>
        <w:pStyle w:val="Prrafodelista"/>
        <w:tabs>
          <w:tab w:val="left" w:pos="709"/>
        </w:tabs>
        <w:spacing w:before="100" w:beforeAutospacing="1" w:after="100" w:afterAutospacing="1" w:line="360" w:lineRule="auto"/>
        <w:ind w:left="0"/>
        <w:jc w:val="both"/>
        <w:rPr>
          <w:rFonts w:ascii="Palatino Linotype" w:hAnsi="Palatino Linotype" w:cs="Arial"/>
        </w:rPr>
      </w:pPr>
      <w:r w:rsidRPr="001B4CD9">
        <w:rPr>
          <w:noProof/>
          <w:lang w:eastAsia="es-MX"/>
        </w:rPr>
        <w:drawing>
          <wp:inline distT="0" distB="0" distL="0" distR="0" wp14:anchorId="678150EC" wp14:editId="49D157A3">
            <wp:extent cx="5772150" cy="857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62" t="26895" r="17443" b="63750"/>
                    <a:stretch/>
                  </pic:blipFill>
                  <pic:spPr bwMode="auto">
                    <a:xfrm>
                      <a:off x="0" y="0"/>
                      <a:ext cx="5772150" cy="857250"/>
                    </a:xfrm>
                    <a:prstGeom prst="rect">
                      <a:avLst/>
                    </a:prstGeom>
                    <a:ln>
                      <a:noFill/>
                    </a:ln>
                    <a:extLst>
                      <a:ext uri="{53640926-AAD7-44D8-BBD7-CCE9431645EC}">
                        <a14:shadowObscured xmlns:a14="http://schemas.microsoft.com/office/drawing/2010/main"/>
                      </a:ext>
                    </a:extLst>
                  </pic:spPr>
                </pic:pic>
              </a:graphicData>
            </a:graphic>
          </wp:inline>
        </w:drawing>
      </w:r>
    </w:p>
    <w:p w:rsidR="006A4ACC" w:rsidRPr="001B4CD9" w:rsidRDefault="006A4ACC" w:rsidP="006A4ACC">
      <w:pPr>
        <w:pStyle w:val="Prrafodelista"/>
        <w:numPr>
          <w:ilvl w:val="0"/>
          <w:numId w:val="4"/>
        </w:numPr>
        <w:tabs>
          <w:tab w:val="left" w:pos="709"/>
        </w:tabs>
        <w:spacing w:before="240" w:after="100" w:afterAutospacing="1" w:line="360" w:lineRule="auto"/>
        <w:ind w:left="0" w:firstLine="0"/>
        <w:jc w:val="both"/>
        <w:rPr>
          <w:rFonts w:ascii="Palatino Linotype" w:hAnsi="Palatino Linotype" w:cs="Arial"/>
        </w:rPr>
      </w:pPr>
      <w:r w:rsidRPr="001B4CD9">
        <w:rPr>
          <w:rFonts w:ascii="Palatino Linotype" w:hAnsi="Palatino Linotype" w:cs="Arial"/>
        </w:rPr>
        <w:t xml:space="preserve">De las constancias que integran el expediente electrónico del </w:t>
      </w:r>
      <w:r w:rsidRPr="001B4CD9">
        <w:rPr>
          <w:rFonts w:ascii="Palatino Linotype" w:hAnsi="Palatino Linotype" w:cs="Arial"/>
          <w:b/>
        </w:rPr>
        <w:t>SAIMEX</w:t>
      </w:r>
      <w:r w:rsidRPr="001B4CD9">
        <w:rPr>
          <w:rFonts w:ascii="Palatino Linotype" w:hAnsi="Palatino Linotype" w:cs="Arial"/>
        </w:rPr>
        <w:t xml:space="preserve">, se advierte que </w:t>
      </w:r>
      <w:r w:rsidRPr="001B4CD9">
        <w:rPr>
          <w:rFonts w:ascii="Palatino Linotype" w:hAnsi="Palatino Linotype" w:cs="Arial"/>
          <w:b/>
        </w:rPr>
        <w:t>EL SUJETO OBLIGADO</w:t>
      </w:r>
      <w:r w:rsidRPr="001B4CD9">
        <w:rPr>
          <w:rFonts w:ascii="Palatino Linotype" w:hAnsi="Palatino Linotype" w:cs="Arial"/>
        </w:rPr>
        <w:t xml:space="preserve"> no d</w:t>
      </w:r>
      <w:r w:rsidR="00654828" w:rsidRPr="001B4CD9">
        <w:rPr>
          <w:rFonts w:ascii="Palatino Linotype" w:hAnsi="Palatino Linotype" w:cs="Arial"/>
        </w:rPr>
        <w:t xml:space="preserve">io respuesta a la </w:t>
      </w:r>
      <w:r w:rsidR="00654828" w:rsidRPr="001B4CD9">
        <w:rPr>
          <w:rFonts w:ascii="Palatino Linotype" w:hAnsi="Palatino Linotype"/>
        </w:rPr>
        <w:t>solicitud</w:t>
      </w:r>
      <w:r w:rsidR="00654828" w:rsidRPr="001B4CD9">
        <w:rPr>
          <w:rFonts w:ascii="Palatino Linotype" w:hAnsi="Palatino Linotype" w:cs="Arial"/>
        </w:rPr>
        <w:t xml:space="preserve"> de </w:t>
      </w:r>
      <w:r w:rsidR="00654828" w:rsidRPr="001B4CD9">
        <w:rPr>
          <w:rFonts w:ascii="Palatino Linotype" w:hAnsi="Palatino Linotype"/>
        </w:rPr>
        <w:t>acceso</w:t>
      </w:r>
      <w:r w:rsidR="00654828" w:rsidRPr="001B4CD9">
        <w:rPr>
          <w:rFonts w:ascii="Palatino Linotype" w:hAnsi="Palatino Linotype" w:cs="Arial"/>
        </w:rPr>
        <w:t xml:space="preserve"> a la información pública</w:t>
      </w:r>
      <w:r w:rsidRPr="001B4CD9">
        <w:rPr>
          <w:rFonts w:ascii="Palatino Linotype" w:hAnsi="Palatino Linotype" w:cs="Arial"/>
        </w:rPr>
        <w:t>.</w:t>
      </w:r>
    </w:p>
    <w:p w:rsidR="009E60DA" w:rsidRPr="001B4CD9" w:rsidRDefault="009E60DA" w:rsidP="00621262">
      <w:pPr>
        <w:pStyle w:val="Prrafodelista"/>
        <w:widowControl w:val="0"/>
        <w:numPr>
          <w:ilvl w:val="0"/>
          <w:numId w:val="5"/>
        </w:numPr>
        <w:tabs>
          <w:tab w:val="left" w:pos="0"/>
        </w:tabs>
        <w:autoSpaceDE w:val="0"/>
        <w:autoSpaceDN w:val="0"/>
        <w:adjustRightInd w:val="0"/>
        <w:spacing w:before="240" w:after="100" w:afterAutospacing="1" w:line="360" w:lineRule="auto"/>
        <w:ind w:left="0" w:firstLine="0"/>
        <w:jc w:val="both"/>
        <w:rPr>
          <w:rFonts w:ascii="Palatino Linotype" w:hAnsi="Palatino Linotype" w:cs="Arial"/>
        </w:rPr>
      </w:pPr>
      <w:bookmarkStart w:id="3" w:name="_Ref507070922"/>
      <w:bookmarkEnd w:id="1"/>
      <w:bookmarkEnd w:id="2"/>
      <w:r w:rsidRPr="001B4CD9">
        <w:rPr>
          <w:rFonts w:ascii="Palatino Linotype" w:hAnsi="Palatino Linotype"/>
        </w:rPr>
        <w:t>Inconforme con la</w:t>
      </w:r>
      <w:r w:rsidR="006A4ACC" w:rsidRPr="001B4CD9">
        <w:rPr>
          <w:rFonts w:ascii="Palatino Linotype" w:hAnsi="Palatino Linotype"/>
        </w:rPr>
        <w:t xml:space="preserve"> falta de</w:t>
      </w:r>
      <w:r w:rsidRPr="001B4CD9">
        <w:rPr>
          <w:rFonts w:ascii="Palatino Linotype" w:hAnsi="Palatino Linotype"/>
        </w:rPr>
        <w:t xml:space="preserve"> </w:t>
      </w:r>
      <w:r w:rsidR="00BD250A" w:rsidRPr="001B4CD9">
        <w:rPr>
          <w:rFonts w:ascii="Palatino Linotype" w:hAnsi="Palatino Linotype"/>
        </w:rPr>
        <w:t>respuesta</w:t>
      </w:r>
      <w:r w:rsidRPr="001B4CD9">
        <w:rPr>
          <w:rFonts w:ascii="Palatino Linotype" w:hAnsi="Palatino Linotype"/>
        </w:rPr>
        <w:t xml:space="preserve"> del </w:t>
      </w:r>
      <w:r w:rsidRPr="001B4CD9">
        <w:rPr>
          <w:rFonts w:ascii="Palatino Linotype" w:hAnsi="Palatino Linotype"/>
          <w:b/>
        </w:rPr>
        <w:t>SUJETO OBLIGADO</w:t>
      </w:r>
      <w:r w:rsidRPr="001B4CD9">
        <w:rPr>
          <w:rFonts w:ascii="Palatino Linotype" w:hAnsi="Palatino Linotype"/>
        </w:rPr>
        <w:t xml:space="preserve">, en fecha </w:t>
      </w:r>
      <w:r w:rsidR="00C17310" w:rsidRPr="001B4CD9">
        <w:rPr>
          <w:rFonts w:ascii="Palatino Linotype" w:hAnsi="Palatino Linotype"/>
        </w:rPr>
        <w:t>doce de agosto</w:t>
      </w:r>
      <w:r w:rsidR="00693255" w:rsidRPr="001B4CD9">
        <w:rPr>
          <w:rFonts w:ascii="Palatino Linotype" w:hAnsi="Palatino Linotype"/>
        </w:rPr>
        <w:t xml:space="preserve"> de dos mil diecinueve</w:t>
      </w:r>
      <w:r w:rsidRPr="001B4CD9">
        <w:rPr>
          <w:rFonts w:ascii="Palatino Linotype" w:hAnsi="Palatino Linotype"/>
        </w:rPr>
        <w:t xml:space="preserve">, </w:t>
      </w:r>
      <w:r w:rsidR="0094730A" w:rsidRPr="001B4CD9">
        <w:rPr>
          <w:rFonts w:ascii="Palatino Linotype" w:hAnsi="Palatino Linotype" w:cs="Arial"/>
          <w:b/>
        </w:rPr>
        <w:t>EL RECURRENTE</w:t>
      </w:r>
      <w:r w:rsidRPr="001B4CD9">
        <w:rPr>
          <w:rFonts w:ascii="Palatino Linotype" w:hAnsi="Palatino Linotype"/>
        </w:rPr>
        <w:t>, a través del</w:t>
      </w:r>
      <w:r w:rsidRPr="001B4CD9">
        <w:rPr>
          <w:rFonts w:ascii="Palatino Linotype" w:hAnsi="Palatino Linotype"/>
          <w:b/>
        </w:rPr>
        <w:t xml:space="preserve"> SAIMEX, </w:t>
      </w:r>
      <w:r w:rsidRPr="001B4CD9">
        <w:rPr>
          <w:rFonts w:ascii="Palatino Linotype" w:hAnsi="Palatino Linotype"/>
        </w:rPr>
        <w:t xml:space="preserve">interpuso el recurso de revisión objeto del </w:t>
      </w:r>
      <w:r w:rsidRPr="001B4CD9">
        <w:rPr>
          <w:rFonts w:ascii="Palatino Linotype" w:hAnsi="Palatino Linotype" w:cs="Arial"/>
        </w:rPr>
        <w:t>presente</w:t>
      </w:r>
      <w:r w:rsidRPr="001B4CD9">
        <w:rPr>
          <w:rFonts w:ascii="Palatino Linotype" w:hAnsi="Palatino Linotype"/>
        </w:rPr>
        <w:t xml:space="preserve"> estudio, al que se le asignó el </w:t>
      </w:r>
      <w:r w:rsidRPr="001B4CD9">
        <w:rPr>
          <w:rFonts w:ascii="Palatino Linotype" w:hAnsi="Palatino Linotype" w:cs="Arial"/>
        </w:rPr>
        <w:t xml:space="preserve">número </w:t>
      </w:r>
      <w:r w:rsidR="00B97199" w:rsidRPr="001B4CD9">
        <w:rPr>
          <w:rFonts w:ascii="Palatino Linotype" w:hAnsi="Palatino Linotype" w:cs="Arial"/>
        </w:rPr>
        <w:t>al rubro citado</w:t>
      </w:r>
      <w:r w:rsidRPr="001B4CD9">
        <w:rPr>
          <w:rFonts w:ascii="Palatino Linotype" w:hAnsi="Palatino Linotype" w:cs="Arial"/>
        </w:rPr>
        <w:t>, en el que señaló como acto impugnado, lo siguiente:</w:t>
      </w:r>
      <w:bookmarkEnd w:id="3"/>
    </w:p>
    <w:p w:rsidR="009E60DA" w:rsidRPr="001B4CD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1B4CD9">
        <w:rPr>
          <w:rFonts w:ascii="Palatino Linotype" w:hAnsi="Palatino Linotype" w:cs="Arial"/>
          <w:i/>
          <w:sz w:val="22"/>
          <w:szCs w:val="22"/>
          <w:lang w:eastAsia="es-MX"/>
        </w:rPr>
        <w:t>“</w:t>
      </w:r>
      <w:r w:rsidR="00C17310" w:rsidRPr="001B4CD9">
        <w:rPr>
          <w:rFonts w:ascii="Palatino Linotype" w:hAnsi="Palatino Linotype" w:cs="Arial"/>
          <w:i/>
          <w:sz w:val="22"/>
          <w:szCs w:val="22"/>
        </w:rPr>
        <w:t>La omisión a dar respuesta a la solicitud.</w:t>
      </w:r>
      <w:r w:rsidRPr="001B4CD9">
        <w:rPr>
          <w:rFonts w:ascii="Palatino Linotype" w:hAnsi="Palatino Linotype" w:cs="Arial"/>
          <w:i/>
          <w:sz w:val="22"/>
          <w:szCs w:val="22"/>
          <w:lang w:eastAsia="es-MX"/>
        </w:rPr>
        <w:t xml:space="preserve">” </w:t>
      </w:r>
      <w:r w:rsidRPr="001B4CD9">
        <w:rPr>
          <w:rFonts w:ascii="Palatino Linotype" w:hAnsi="Palatino Linotype" w:cs="Arial"/>
          <w:sz w:val="22"/>
          <w:szCs w:val="22"/>
          <w:lang w:eastAsia="es-MX"/>
        </w:rPr>
        <w:t>(Sic)</w:t>
      </w:r>
    </w:p>
    <w:p w:rsidR="009E60DA" w:rsidRPr="001B4CD9" w:rsidRDefault="009E60DA" w:rsidP="00183C32">
      <w:pPr>
        <w:pStyle w:val="Prrafodelista"/>
        <w:spacing w:before="100" w:beforeAutospacing="1" w:after="100" w:afterAutospacing="1" w:line="360" w:lineRule="auto"/>
        <w:ind w:left="0"/>
        <w:jc w:val="both"/>
        <w:rPr>
          <w:rFonts w:ascii="Palatino Linotype" w:hAnsi="Palatino Linotype"/>
        </w:rPr>
      </w:pPr>
      <w:r w:rsidRPr="001B4CD9">
        <w:rPr>
          <w:rFonts w:ascii="Palatino Linotype" w:hAnsi="Palatino Linotype" w:cs="Arial"/>
        </w:rPr>
        <w:lastRenderedPageBreak/>
        <w:t>Asimismo</w:t>
      </w:r>
      <w:r w:rsidRPr="001B4CD9">
        <w:rPr>
          <w:rFonts w:ascii="Palatino Linotype" w:hAnsi="Palatino Linotype"/>
        </w:rPr>
        <w:t xml:space="preserve">, </w:t>
      </w:r>
      <w:r w:rsidR="0094730A" w:rsidRPr="001B4CD9">
        <w:rPr>
          <w:rFonts w:ascii="Palatino Linotype" w:hAnsi="Palatino Linotype" w:cs="Arial"/>
          <w:b/>
        </w:rPr>
        <w:t>EL RECURRENTE</w:t>
      </w:r>
      <w:r w:rsidRPr="001B4CD9">
        <w:rPr>
          <w:rFonts w:ascii="Palatino Linotype" w:hAnsi="Palatino Linotype" w:cs="Arial"/>
          <w:b/>
        </w:rPr>
        <w:t xml:space="preserve"> </w:t>
      </w:r>
      <w:r w:rsidRPr="001B4CD9">
        <w:rPr>
          <w:rFonts w:ascii="Palatino Linotype" w:hAnsi="Palatino Linotype"/>
        </w:rPr>
        <w:t>indicó como razones o motivos de inconformidad:</w:t>
      </w:r>
    </w:p>
    <w:p w:rsidR="009E60DA" w:rsidRPr="001B4CD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1B4CD9">
        <w:rPr>
          <w:rFonts w:ascii="Palatino Linotype" w:hAnsi="Palatino Linotype" w:cs="Arial"/>
          <w:i/>
          <w:sz w:val="22"/>
          <w:szCs w:val="22"/>
          <w:lang w:eastAsia="es-MX"/>
        </w:rPr>
        <w:t>“</w:t>
      </w:r>
      <w:r w:rsidR="00C17310" w:rsidRPr="001B4CD9">
        <w:rPr>
          <w:rFonts w:ascii="Palatino Linotype" w:hAnsi="Palatino Linotype" w:cs="Arial"/>
          <w:i/>
          <w:sz w:val="22"/>
          <w:szCs w:val="22"/>
        </w:rPr>
        <w:t>Causa agravio a mi persona la omisión impugnada, en virtud de que requerí información existente y que obra en los archivos del sujeto obligado, por lo que conforme a Derecho procedía que emitieran una respuesta formal a mi planteamiento entregando la información requerida, o bien, declarando formalmente su inexistencia, previo desahogo formal del procedimiento de búsqueda previsto en la ley de la materia. Sin embargo, en el caso la autoridad obligada no realizó actuación alguna, por lo que procede conforme a derecho ordenar al sujeto obligado a actuar en dicho sentido</w:t>
      </w:r>
      <w:r w:rsidR="00383BC7" w:rsidRPr="001B4CD9">
        <w:rPr>
          <w:rFonts w:ascii="Palatino Linotype" w:hAnsi="Palatino Linotype" w:cs="Arial"/>
          <w:i/>
          <w:sz w:val="22"/>
          <w:szCs w:val="22"/>
        </w:rPr>
        <w:t>.</w:t>
      </w:r>
      <w:r w:rsidRPr="001B4CD9">
        <w:rPr>
          <w:rFonts w:ascii="Palatino Linotype" w:hAnsi="Palatino Linotype" w:cs="Arial"/>
          <w:i/>
          <w:sz w:val="22"/>
          <w:szCs w:val="22"/>
          <w:lang w:eastAsia="es-MX"/>
        </w:rPr>
        <w:t xml:space="preserve">” </w:t>
      </w:r>
      <w:r w:rsidRPr="001B4CD9">
        <w:rPr>
          <w:rFonts w:ascii="Palatino Linotype" w:hAnsi="Palatino Linotype" w:cs="Arial"/>
          <w:sz w:val="22"/>
          <w:szCs w:val="22"/>
          <w:lang w:eastAsia="es-MX"/>
        </w:rPr>
        <w:t>(Sic)</w:t>
      </w:r>
    </w:p>
    <w:p w:rsidR="00D73FD7" w:rsidRPr="001B4CD9" w:rsidRDefault="00D903C5"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1B4CD9">
        <w:rPr>
          <w:rFonts w:ascii="Palatino Linotype" w:hAnsi="Palatino Linotype" w:cs="Arial"/>
        </w:rPr>
        <w:t xml:space="preserve">En fecha </w:t>
      </w:r>
      <w:r w:rsidR="00C17310" w:rsidRPr="001B4CD9">
        <w:rPr>
          <w:rFonts w:ascii="Palatino Linotype" w:hAnsi="Palatino Linotype"/>
        </w:rPr>
        <w:t>doce de agosto</w:t>
      </w:r>
      <w:r w:rsidR="00E76963" w:rsidRPr="001B4CD9">
        <w:rPr>
          <w:rFonts w:ascii="Palatino Linotype" w:hAnsi="Palatino Linotype"/>
        </w:rPr>
        <w:t xml:space="preserve"> </w:t>
      </w:r>
      <w:r w:rsidR="00B97199" w:rsidRPr="001B4CD9">
        <w:rPr>
          <w:rFonts w:ascii="Palatino Linotype" w:hAnsi="Palatino Linotype"/>
        </w:rPr>
        <w:t>de dos mil diecinueve</w:t>
      </w:r>
      <w:r w:rsidRPr="001B4CD9">
        <w:rPr>
          <w:rFonts w:ascii="Palatino Linotype" w:hAnsi="Palatino Linotype" w:cs="Arial"/>
        </w:rPr>
        <w:t>, e</w:t>
      </w:r>
      <w:r w:rsidR="00D73FD7" w:rsidRPr="001B4CD9">
        <w:rPr>
          <w:rFonts w:ascii="Palatino Linotype" w:hAnsi="Palatino Linotype" w:cs="Arial"/>
        </w:rPr>
        <w:t>l</w:t>
      </w:r>
      <w:r w:rsidR="00D730A4" w:rsidRPr="001B4CD9">
        <w:rPr>
          <w:rFonts w:ascii="Palatino Linotype" w:hAnsi="Palatino Linotype" w:cs="Arial"/>
        </w:rPr>
        <w:t xml:space="preserve"> </w:t>
      </w:r>
      <w:r w:rsidR="00D73FD7" w:rsidRPr="001B4CD9">
        <w:rPr>
          <w:rFonts w:ascii="Palatino Linotype" w:hAnsi="Palatino Linotype" w:cs="Arial"/>
        </w:rPr>
        <w:t>recurso</w:t>
      </w:r>
      <w:r w:rsidR="00D730A4" w:rsidRPr="001B4CD9">
        <w:rPr>
          <w:rFonts w:ascii="Palatino Linotype" w:hAnsi="Palatino Linotype" w:cs="Arial"/>
        </w:rPr>
        <w:t xml:space="preserve"> </w:t>
      </w:r>
      <w:r w:rsidR="00D73FD7" w:rsidRPr="001B4CD9">
        <w:rPr>
          <w:rFonts w:ascii="Palatino Linotype" w:hAnsi="Palatino Linotype" w:cs="Arial"/>
        </w:rPr>
        <w:t>de</w:t>
      </w:r>
      <w:r w:rsidR="00D730A4" w:rsidRPr="001B4CD9">
        <w:rPr>
          <w:rFonts w:ascii="Palatino Linotype" w:hAnsi="Palatino Linotype" w:cs="Arial"/>
        </w:rPr>
        <w:t xml:space="preserve"> </w:t>
      </w:r>
      <w:r w:rsidR="00D73FD7" w:rsidRPr="001B4CD9">
        <w:rPr>
          <w:rFonts w:ascii="Palatino Linotype" w:hAnsi="Palatino Linotype" w:cs="Arial"/>
        </w:rPr>
        <w:t>que</w:t>
      </w:r>
      <w:r w:rsidR="00D730A4" w:rsidRPr="001B4CD9">
        <w:rPr>
          <w:rFonts w:ascii="Palatino Linotype" w:hAnsi="Palatino Linotype" w:cs="Arial"/>
        </w:rPr>
        <w:t xml:space="preserve"> </w:t>
      </w:r>
      <w:r w:rsidR="00D73FD7" w:rsidRPr="001B4CD9">
        <w:rPr>
          <w:rFonts w:ascii="Palatino Linotype" w:hAnsi="Palatino Linotype" w:cs="Arial"/>
        </w:rPr>
        <w:t>se</w:t>
      </w:r>
      <w:r w:rsidR="00D730A4" w:rsidRPr="001B4CD9">
        <w:rPr>
          <w:rFonts w:ascii="Palatino Linotype" w:hAnsi="Palatino Linotype" w:cs="Arial"/>
        </w:rPr>
        <w:t xml:space="preserve"> </w:t>
      </w:r>
      <w:r w:rsidR="00D73FD7" w:rsidRPr="001B4CD9">
        <w:rPr>
          <w:rFonts w:ascii="Palatino Linotype" w:hAnsi="Palatino Linotype" w:cs="Arial"/>
        </w:rPr>
        <w:t>trata</w:t>
      </w:r>
      <w:r w:rsidR="00D730A4" w:rsidRPr="001B4CD9">
        <w:rPr>
          <w:rFonts w:ascii="Palatino Linotype" w:hAnsi="Palatino Linotype" w:cs="Arial"/>
        </w:rPr>
        <w:t xml:space="preserve"> </w:t>
      </w:r>
      <w:r w:rsidR="00D73FD7" w:rsidRPr="001B4CD9">
        <w:rPr>
          <w:rFonts w:ascii="Palatino Linotype" w:hAnsi="Palatino Linotype" w:cs="Arial"/>
        </w:rPr>
        <w:t>se</w:t>
      </w:r>
      <w:r w:rsidR="00D730A4" w:rsidRPr="001B4CD9">
        <w:rPr>
          <w:rFonts w:ascii="Palatino Linotype" w:hAnsi="Palatino Linotype" w:cs="Arial"/>
        </w:rPr>
        <w:t xml:space="preserve"> </w:t>
      </w:r>
      <w:r w:rsidR="00D73FD7" w:rsidRPr="001B4CD9">
        <w:rPr>
          <w:rFonts w:ascii="Palatino Linotype" w:hAnsi="Palatino Linotype" w:cs="Arial"/>
        </w:rPr>
        <w:t>envió</w:t>
      </w:r>
      <w:r w:rsidR="00D730A4" w:rsidRPr="001B4CD9">
        <w:rPr>
          <w:rFonts w:ascii="Palatino Linotype" w:hAnsi="Palatino Linotype" w:cs="Arial"/>
        </w:rPr>
        <w:t xml:space="preserve"> </w:t>
      </w:r>
      <w:r w:rsidR="00D73FD7" w:rsidRPr="001B4CD9">
        <w:rPr>
          <w:rFonts w:ascii="Palatino Linotype" w:hAnsi="Palatino Linotype" w:cs="Arial"/>
        </w:rPr>
        <w:t>electrónicamente</w:t>
      </w:r>
      <w:r w:rsidR="00D730A4" w:rsidRPr="001B4CD9">
        <w:rPr>
          <w:rFonts w:ascii="Palatino Linotype" w:hAnsi="Palatino Linotype" w:cs="Arial"/>
        </w:rPr>
        <w:t xml:space="preserve"> </w:t>
      </w:r>
      <w:r w:rsidR="00D73FD7" w:rsidRPr="001B4CD9">
        <w:rPr>
          <w:rFonts w:ascii="Palatino Linotype" w:hAnsi="Palatino Linotype" w:cs="Arial"/>
        </w:rPr>
        <w:t>al</w:t>
      </w:r>
      <w:r w:rsidR="00D730A4" w:rsidRPr="001B4CD9">
        <w:rPr>
          <w:rFonts w:ascii="Palatino Linotype" w:hAnsi="Palatino Linotype" w:cs="Arial"/>
        </w:rPr>
        <w:t xml:space="preserve"> </w:t>
      </w:r>
      <w:r w:rsidR="00D73FD7" w:rsidRPr="001B4CD9">
        <w:rPr>
          <w:rFonts w:ascii="Palatino Linotype" w:hAnsi="Palatino Linotype" w:cs="Arial"/>
        </w:rPr>
        <w:t>Instituto</w:t>
      </w:r>
      <w:r w:rsidR="00D730A4" w:rsidRPr="001B4CD9">
        <w:rPr>
          <w:rFonts w:ascii="Palatino Linotype" w:hAnsi="Palatino Linotype" w:cs="Arial"/>
        </w:rPr>
        <w:t xml:space="preserve"> </w:t>
      </w:r>
      <w:r w:rsidR="00D73FD7" w:rsidRPr="001B4CD9">
        <w:rPr>
          <w:rFonts w:ascii="Palatino Linotype" w:hAnsi="Palatino Linotype" w:cs="Arial"/>
        </w:rPr>
        <w:t>de</w:t>
      </w:r>
      <w:r w:rsidR="00D730A4" w:rsidRPr="001B4CD9">
        <w:rPr>
          <w:rFonts w:ascii="Palatino Linotype" w:hAnsi="Palatino Linotype" w:cs="Arial"/>
        </w:rPr>
        <w:t xml:space="preserve"> </w:t>
      </w:r>
      <w:r w:rsidR="00D73FD7" w:rsidRPr="001B4CD9">
        <w:rPr>
          <w:rFonts w:ascii="Palatino Linotype" w:hAnsi="Palatino Linotype" w:cs="Arial"/>
        </w:rPr>
        <w:t>Transparencia,</w:t>
      </w:r>
      <w:r w:rsidR="00D730A4" w:rsidRPr="001B4CD9">
        <w:rPr>
          <w:rFonts w:ascii="Palatino Linotype" w:hAnsi="Palatino Linotype" w:cs="Arial"/>
        </w:rPr>
        <w:t xml:space="preserve"> </w:t>
      </w:r>
      <w:r w:rsidR="00D73FD7" w:rsidRPr="001B4CD9">
        <w:rPr>
          <w:rFonts w:ascii="Palatino Linotype" w:hAnsi="Palatino Linotype" w:cs="Arial"/>
        </w:rPr>
        <w:t>Acceso</w:t>
      </w:r>
      <w:r w:rsidR="00D730A4" w:rsidRPr="001B4CD9">
        <w:rPr>
          <w:rFonts w:ascii="Palatino Linotype" w:hAnsi="Palatino Linotype" w:cs="Arial"/>
        </w:rPr>
        <w:t xml:space="preserve"> </w:t>
      </w:r>
      <w:r w:rsidR="00D73FD7" w:rsidRPr="001B4CD9">
        <w:rPr>
          <w:rFonts w:ascii="Palatino Linotype" w:hAnsi="Palatino Linotype" w:cs="Arial"/>
        </w:rPr>
        <w:t>a</w:t>
      </w:r>
      <w:r w:rsidR="00D730A4" w:rsidRPr="001B4CD9">
        <w:rPr>
          <w:rFonts w:ascii="Palatino Linotype" w:hAnsi="Palatino Linotype" w:cs="Arial"/>
        </w:rPr>
        <w:t xml:space="preserve"> </w:t>
      </w:r>
      <w:r w:rsidR="00D73FD7" w:rsidRPr="001B4CD9">
        <w:rPr>
          <w:rFonts w:ascii="Palatino Linotype" w:hAnsi="Palatino Linotype" w:cs="Arial"/>
        </w:rPr>
        <w:t>la</w:t>
      </w:r>
      <w:r w:rsidR="00D730A4" w:rsidRPr="001B4CD9">
        <w:rPr>
          <w:rFonts w:ascii="Palatino Linotype" w:hAnsi="Palatino Linotype" w:cs="Arial"/>
        </w:rPr>
        <w:t xml:space="preserve"> </w:t>
      </w:r>
      <w:r w:rsidR="00D73FD7" w:rsidRPr="001B4CD9">
        <w:rPr>
          <w:rFonts w:ascii="Palatino Linotype" w:hAnsi="Palatino Linotype" w:cs="Arial"/>
        </w:rPr>
        <w:t>Información</w:t>
      </w:r>
      <w:r w:rsidR="00D730A4" w:rsidRPr="001B4CD9">
        <w:rPr>
          <w:rFonts w:ascii="Palatino Linotype" w:hAnsi="Palatino Linotype" w:cs="Arial"/>
        </w:rPr>
        <w:t xml:space="preserve"> </w:t>
      </w:r>
      <w:r w:rsidR="00D73FD7" w:rsidRPr="001B4CD9">
        <w:rPr>
          <w:rFonts w:ascii="Palatino Linotype" w:hAnsi="Palatino Linotype" w:cs="Arial"/>
        </w:rPr>
        <w:t>Pública</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y</w:t>
      </w:r>
      <w:r w:rsidR="00D730A4" w:rsidRPr="001B4CD9">
        <w:rPr>
          <w:rFonts w:ascii="Palatino Linotype" w:hAnsi="Palatino Linotype" w:cs="Arial"/>
          <w:lang w:val="es-ES_tradnl"/>
        </w:rPr>
        <w:t xml:space="preserve"> </w:t>
      </w:r>
      <w:r w:rsidR="00D73FD7" w:rsidRPr="001B4CD9">
        <w:rPr>
          <w:rFonts w:ascii="Palatino Linotype" w:hAnsi="Palatino Linotype" w:cs="Arial"/>
        </w:rPr>
        <w:t>Protección</w:t>
      </w:r>
      <w:r w:rsidR="00D730A4" w:rsidRPr="001B4CD9">
        <w:rPr>
          <w:rFonts w:ascii="Palatino Linotype" w:hAnsi="Palatino Linotype" w:cs="Arial"/>
          <w:lang w:val="es-ES_tradnl"/>
        </w:rPr>
        <w:t xml:space="preserve"> </w:t>
      </w:r>
      <w:r w:rsidR="00D73FD7" w:rsidRPr="001B4CD9">
        <w:rPr>
          <w:rFonts w:ascii="Palatino Linotype" w:hAnsi="Palatino Linotype" w:cs="Arial"/>
        </w:rPr>
        <w:t>de</w:t>
      </w:r>
      <w:r w:rsidR="00D730A4" w:rsidRPr="001B4CD9">
        <w:rPr>
          <w:rFonts w:ascii="Palatino Linotype" w:hAnsi="Palatino Linotype" w:cs="Arial"/>
          <w:lang w:val="es-ES_tradnl"/>
        </w:rPr>
        <w:t xml:space="preserve"> </w:t>
      </w:r>
      <w:r w:rsidR="00D73FD7" w:rsidRPr="001B4CD9">
        <w:rPr>
          <w:rFonts w:ascii="Palatino Linotype" w:hAnsi="Palatino Linotype"/>
        </w:rPr>
        <w:t>Datos</w:t>
      </w:r>
      <w:r w:rsidR="00D730A4" w:rsidRPr="001B4CD9">
        <w:rPr>
          <w:rFonts w:ascii="Palatino Linotype" w:hAnsi="Palatino Linotype" w:cs="Arial"/>
          <w:lang w:val="es-ES_tradnl"/>
        </w:rPr>
        <w:t xml:space="preserve"> </w:t>
      </w:r>
      <w:r w:rsidR="00D73FD7" w:rsidRPr="001B4CD9">
        <w:rPr>
          <w:rFonts w:ascii="Palatino Linotype" w:hAnsi="Palatino Linotype" w:cs="Arial"/>
        </w:rPr>
        <w:t>Personales</w:t>
      </w:r>
      <w:r w:rsidR="00D730A4" w:rsidRPr="001B4CD9">
        <w:rPr>
          <w:rFonts w:ascii="Palatino Linotype" w:hAnsi="Palatino Linotype" w:cs="Arial"/>
          <w:lang w:val="es-ES_tradnl"/>
        </w:rPr>
        <w:t xml:space="preserve"> </w:t>
      </w:r>
      <w:r w:rsidR="00D73FD7" w:rsidRPr="001B4CD9">
        <w:rPr>
          <w:rFonts w:ascii="Palatino Linotype" w:hAnsi="Palatino Linotype" w:cs="Arial"/>
        </w:rPr>
        <w:t>del</w:t>
      </w:r>
      <w:r w:rsidR="00D730A4" w:rsidRPr="001B4CD9">
        <w:rPr>
          <w:rFonts w:ascii="Palatino Linotype" w:hAnsi="Palatino Linotype" w:cs="Arial"/>
          <w:lang w:val="es-ES_tradnl"/>
        </w:rPr>
        <w:t xml:space="preserve"> </w:t>
      </w:r>
      <w:r w:rsidR="00D73FD7" w:rsidRPr="001B4CD9">
        <w:rPr>
          <w:rFonts w:ascii="Palatino Linotype" w:hAnsi="Palatino Linotype"/>
        </w:rPr>
        <w:t>Estado</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de</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México</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y</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Municipios</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y</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con</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fundamento</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en</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el</w:t>
      </w:r>
      <w:r w:rsidR="00D730A4" w:rsidRPr="001B4CD9">
        <w:rPr>
          <w:rFonts w:ascii="Palatino Linotype" w:hAnsi="Palatino Linotype" w:cs="Arial"/>
          <w:lang w:val="es-ES_tradnl"/>
        </w:rPr>
        <w:t xml:space="preserve"> </w:t>
      </w:r>
      <w:r w:rsidR="00D73FD7" w:rsidRPr="001B4CD9">
        <w:rPr>
          <w:rFonts w:ascii="Palatino Linotype" w:hAnsi="Palatino Linotype" w:cs="Arial"/>
        </w:rPr>
        <w:t>artículo</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185</w:t>
      </w:r>
      <w:r w:rsidR="0071273A" w:rsidRPr="001B4CD9">
        <w:rPr>
          <w:rFonts w:ascii="Palatino Linotype" w:hAnsi="Palatino Linotype" w:cs="Arial"/>
          <w:lang w:val="es-ES_tradnl"/>
        </w:rPr>
        <w:t>,</w:t>
      </w:r>
      <w:r w:rsidR="00D730A4" w:rsidRPr="001B4CD9">
        <w:rPr>
          <w:rFonts w:ascii="Palatino Linotype" w:hAnsi="Palatino Linotype" w:cs="Arial"/>
          <w:lang w:val="es-ES_tradnl"/>
        </w:rPr>
        <w:t xml:space="preserve"> </w:t>
      </w:r>
      <w:r w:rsidR="00D73FD7" w:rsidRPr="001B4CD9">
        <w:rPr>
          <w:rFonts w:ascii="Palatino Linotype" w:hAnsi="Palatino Linotype" w:cs="Arial"/>
        </w:rPr>
        <w:t>fracción</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I</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de</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la</w:t>
      </w:r>
      <w:r w:rsidR="00D730A4" w:rsidRPr="001B4CD9">
        <w:rPr>
          <w:rFonts w:ascii="Palatino Linotype" w:hAnsi="Palatino Linotype" w:cs="Arial"/>
          <w:lang w:val="es-ES_tradnl"/>
        </w:rPr>
        <w:t xml:space="preserve"> </w:t>
      </w:r>
      <w:r w:rsidR="00D73FD7" w:rsidRPr="001B4CD9">
        <w:rPr>
          <w:rFonts w:ascii="Palatino Linotype" w:hAnsi="Palatino Linotype"/>
        </w:rPr>
        <w:t>Ley</w:t>
      </w:r>
      <w:r w:rsidR="00D730A4" w:rsidRPr="001B4CD9">
        <w:rPr>
          <w:rFonts w:ascii="Palatino Linotype" w:hAnsi="Palatino Linotype"/>
        </w:rPr>
        <w:t xml:space="preserve"> </w:t>
      </w:r>
      <w:r w:rsidR="00D73FD7" w:rsidRPr="001B4CD9">
        <w:rPr>
          <w:rFonts w:ascii="Palatino Linotype" w:hAnsi="Palatino Linotype"/>
        </w:rPr>
        <w:t>de</w:t>
      </w:r>
      <w:r w:rsidR="00D730A4" w:rsidRPr="001B4CD9">
        <w:rPr>
          <w:rFonts w:ascii="Palatino Linotype" w:hAnsi="Palatino Linotype"/>
        </w:rPr>
        <w:t xml:space="preserve"> </w:t>
      </w:r>
      <w:r w:rsidR="00D73FD7" w:rsidRPr="001B4CD9">
        <w:rPr>
          <w:rFonts w:ascii="Palatino Linotype" w:hAnsi="Palatino Linotype"/>
        </w:rPr>
        <w:t>Transparencia</w:t>
      </w:r>
      <w:r w:rsidR="00D730A4" w:rsidRPr="001B4CD9">
        <w:rPr>
          <w:rFonts w:ascii="Palatino Linotype" w:hAnsi="Palatino Linotype"/>
        </w:rPr>
        <w:t xml:space="preserve"> </w:t>
      </w:r>
      <w:r w:rsidR="00D73FD7" w:rsidRPr="001B4CD9">
        <w:rPr>
          <w:rFonts w:ascii="Palatino Linotype" w:hAnsi="Palatino Linotype"/>
        </w:rPr>
        <w:t>y</w:t>
      </w:r>
      <w:r w:rsidR="00D730A4" w:rsidRPr="001B4CD9">
        <w:rPr>
          <w:rFonts w:ascii="Palatino Linotype" w:hAnsi="Palatino Linotype"/>
        </w:rPr>
        <w:t xml:space="preserve"> </w:t>
      </w:r>
      <w:r w:rsidR="00D73FD7" w:rsidRPr="001B4CD9">
        <w:rPr>
          <w:rFonts w:ascii="Palatino Linotype" w:hAnsi="Palatino Linotype"/>
        </w:rPr>
        <w:t>Acceso</w:t>
      </w:r>
      <w:r w:rsidR="00D730A4" w:rsidRPr="001B4CD9">
        <w:rPr>
          <w:rFonts w:ascii="Palatino Linotype" w:hAnsi="Palatino Linotype"/>
        </w:rPr>
        <w:t xml:space="preserve"> </w:t>
      </w:r>
      <w:r w:rsidR="00D73FD7" w:rsidRPr="001B4CD9">
        <w:rPr>
          <w:rFonts w:ascii="Palatino Linotype" w:hAnsi="Palatino Linotype"/>
        </w:rPr>
        <w:t>a</w:t>
      </w:r>
      <w:r w:rsidR="00D730A4" w:rsidRPr="001B4CD9">
        <w:rPr>
          <w:rFonts w:ascii="Palatino Linotype" w:hAnsi="Palatino Linotype"/>
        </w:rPr>
        <w:t xml:space="preserve"> </w:t>
      </w:r>
      <w:r w:rsidR="00D73FD7" w:rsidRPr="001B4CD9">
        <w:rPr>
          <w:rFonts w:ascii="Palatino Linotype" w:hAnsi="Palatino Linotype"/>
        </w:rPr>
        <w:t>la</w:t>
      </w:r>
      <w:r w:rsidR="00D730A4" w:rsidRPr="001B4CD9">
        <w:rPr>
          <w:rFonts w:ascii="Palatino Linotype" w:hAnsi="Palatino Linotype"/>
        </w:rPr>
        <w:t xml:space="preserve"> </w:t>
      </w:r>
      <w:r w:rsidR="00D73FD7" w:rsidRPr="001B4CD9">
        <w:rPr>
          <w:rFonts w:ascii="Palatino Linotype" w:hAnsi="Palatino Linotype"/>
        </w:rPr>
        <w:t>Información</w:t>
      </w:r>
      <w:r w:rsidR="00D730A4" w:rsidRPr="001B4CD9">
        <w:rPr>
          <w:rFonts w:ascii="Palatino Linotype" w:hAnsi="Palatino Linotype"/>
        </w:rPr>
        <w:t xml:space="preserve"> </w:t>
      </w:r>
      <w:r w:rsidR="00D73FD7" w:rsidRPr="001B4CD9">
        <w:rPr>
          <w:rFonts w:ascii="Palatino Linotype" w:hAnsi="Palatino Linotype"/>
        </w:rPr>
        <w:t>Pública</w:t>
      </w:r>
      <w:r w:rsidR="00D730A4" w:rsidRPr="001B4CD9">
        <w:rPr>
          <w:rFonts w:ascii="Palatino Linotype" w:hAnsi="Palatino Linotype"/>
        </w:rPr>
        <w:t xml:space="preserve"> </w:t>
      </w:r>
      <w:r w:rsidR="00D73FD7" w:rsidRPr="001B4CD9">
        <w:rPr>
          <w:rFonts w:ascii="Palatino Linotype" w:hAnsi="Palatino Linotype"/>
        </w:rPr>
        <w:t>del</w:t>
      </w:r>
      <w:r w:rsidR="00D730A4" w:rsidRPr="001B4CD9">
        <w:rPr>
          <w:rFonts w:ascii="Palatino Linotype" w:hAnsi="Palatino Linotype"/>
        </w:rPr>
        <w:t xml:space="preserve"> </w:t>
      </w:r>
      <w:r w:rsidR="00D73FD7" w:rsidRPr="001B4CD9">
        <w:rPr>
          <w:rFonts w:ascii="Palatino Linotype" w:hAnsi="Palatino Linotype"/>
        </w:rPr>
        <w:t>Estado</w:t>
      </w:r>
      <w:r w:rsidR="00D730A4" w:rsidRPr="001B4CD9">
        <w:rPr>
          <w:rFonts w:ascii="Palatino Linotype" w:hAnsi="Palatino Linotype"/>
        </w:rPr>
        <w:t xml:space="preserve"> </w:t>
      </w:r>
      <w:r w:rsidR="00D73FD7" w:rsidRPr="001B4CD9">
        <w:rPr>
          <w:rFonts w:ascii="Palatino Linotype" w:hAnsi="Palatino Linotype"/>
        </w:rPr>
        <w:t>de</w:t>
      </w:r>
      <w:r w:rsidR="00D730A4" w:rsidRPr="001B4CD9">
        <w:rPr>
          <w:rFonts w:ascii="Palatino Linotype" w:hAnsi="Palatino Linotype"/>
        </w:rPr>
        <w:t xml:space="preserve"> </w:t>
      </w:r>
      <w:r w:rsidR="00D73FD7" w:rsidRPr="001B4CD9">
        <w:rPr>
          <w:rFonts w:ascii="Palatino Linotype" w:hAnsi="Palatino Linotype"/>
        </w:rPr>
        <w:t>México</w:t>
      </w:r>
      <w:r w:rsidR="00D730A4" w:rsidRPr="001B4CD9">
        <w:rPr>
          <w:rFonts w:ascii="Palatino Linotype" w:hAnsi="Palatino Linotype"/>
        </w:rPr>
        <w:t xml:space="preserve"> </w:t>
      </w:r>
      <w:r w:rsidR="00D73FD7" w:rsidRPr="001B4CD9">
        <w:rPr>
          <w:rFonts w:ascii="Palatino Linotype" w:hAnsi="Palatino Linotype"/>
        </w:rPr>
        <w:t>y</w:t>
      </w:r>
      <w:r w:rsidR="00D730A4" w:rsidRPr="001B4CD9">
        <w:rPr>
          <w:rFonts w:ascii="Palatino Linotype" w:hAnsi="Palatino Linotype"/>
        </w:rPr>
        <w:t xml:space="preserve"> </w:t>
      </w:r>
      <w:r w:rsidR="00D73FD7" w:rsidRPr="001B4CD9">
        <w:rPr>
          <w:rFonts w:ascii="Palatino Linotype" w:hAnsi="Palatino Linotype"/>
        </w:rPr>
        <w:t>Municipios</w:t>
      </w:r>
      <w:r w:rsidR="00D73FD7" w:rsidRPr="001B4CD9">
        <w:rPr>
          <w:rFonts w:ascii="Palatino Linotype" w:hAnsi="Palatino Linotype" w:cs="Arial"/>
          <w:lang w:val="es-ES_tradnl"/>
        </w:rPr>
        <w:t>,</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se</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turnó,</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a</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través</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del</w:t>
      </w:r>
      <w:r w:rsidR="00D730A4" w:rsidRPr="001B4CD9">
        <w:rPr>
          <w:rFonts w:ascii="Palatino Linotype" w:eastAsia="Arial Unicode MS" w:hAnsi="Palatino Linotype" w:cs="Arial"/>
          <w:lang w:val="es-ES_tradnl"/>
        </w:rPr>
        <w:t xml:space="preserve"> </w:t>
      </w:r>
      <w:r w:rsidR="00D73FD7" w:rsidRPr="001B4CD9">
        <w:rPr>
          <w:rFonts w:ascii="Palatino Linotype" w:eastAsia="Arial Unicode MS" w:hAnsi="Palatino Linotype" w:cs="Arial"/>
          <w:b/>
          <w:lang w:val="es-ES_tradnl"/>
        </w:rPr>
        <w:t>SAIMEX</w:t>
      </w:r>
      <w:r w:rsidR="00D73FD7" w:rsidRPr="001B4CD9">
        <w:rPr>
          <w:rFonts w:ascii="Palatino Linotype" w:hAnsi="Palatino Linotype"/>
        </w:rPr>
        <w:t>,</w:t>
      </w:r>
      <w:r w:rsidR="00D730A4" w:rsidRPr="001B4CD9">
        <w:rPr>
          <w:rFonts w:ascii="Palatino Linotype" w:hAnsi="Palatino Linotype"/>
        </w:rPr>
        <w:t xml:space="preserve"> </w:t>
      </w:r>
      <w:r w:rsidR="00D73FD7" w:rsidRPr="001B4CD9">
        <w:rPr>
          <w:rFonts w:ascii="Palatino Linotype" w:hAnsi="Palatino Linotype"/>
        </w:rPr>
        <w:t>a</w:t>
      </w:r>
      <w:r w:rsidR="00D730A4" w:rsidRPr="001B4CD9">
        <w:rPr>
          <w:rFonts w:ascii="Palatino Linotype" w:hAnsi="Palatino Linotype"/>
        </w:rPr>
        <w:t xml:space="preserve"> </w:t>
      </w:r>
      <w:r w:rsidR="00D73FD7" w:rsidRPr="001B4CD9">
        <w:rPr>
          <w:rFonts w:ascii="Palatino Linotype" w:hAnsi="Palatino Linotype"/>
        </w:rPr>
        <w:t>la</w:t>
      </w:r>
      <w:r w:rsidR="00D730A4" w:rsidRPr="001B4CD9">
        <w:rPr>
          <w:rFonts w:ascii="Palatino Linotype" w:hAnsi="Palatino Linotype"/>
        </w:rPr>
        <w:t xml:space="preserve"> </w:t>
      </w:r>
      <w:r w:rsidR="00D73FD7" w:rsidRPr="001B4CD9">
        <w:rPr>
          <w:rFonts w:ascii="Palatino Linotype" w:hAnsi="Palatino Linotype" w:cs="Arial"/>
          <w:lang w:val="es-ES_tradnl"/>
        </w:rPr>
        <w:t>Comisionada</w:t>
      </w:r>
      <w:r w:rsidR="00D730A4" w:rsidRPr="001B4CD9">
        <w:rPr>
          <w:rFonts w:ascii="Palatino Linotype" w:hAnsi="Palatino Linotype" w:cs="Arial"/>
          <w:lang w:val="es-ES_tradnl"/>
        </w:rPr>
        <w:t xml:space="preserve"> </w:t>
      </w:r>
      <w:r w:rsidR="00D73FD7" w:rsidRPr="001B4CD9">
        <w:rPr>
          <w:rFonts w:ascii="Palatino Linotype" w:hAnsi="Palatino Linotype" w:cs="Arial"/>
          <w:b/>
          <w:lang w:val="es-ES_tradnl"/>
        </w:rPr>
        <w:t>EVA</w:t>
      </w:r>
      <w:r w:rsidR="00D730A4" w:rsidRPr="001B4CD9">
        <w:rPr>
          <w:rFonts w:ascii="Palatino Linotype" w:hAnsi="Palatino Linotype" w:cs="Arial"/>
          <w:b/>
          <w:lang w:val="es-ES_tradnl"/>
        </w:rPr>
        <w:t xml:space="preserve"> </w:t>
      </w:r>
      <w:r w:rsidR="00D73FD7" w:rsidRPr="001B4CD9">
        <w:rPr>
          <w:rFonts w:ascii="Palatino Linotype" w:hAnsi="Palatino Linotype" w:cs="Arial"/>
          <w:b/>
          <w:lang w:val="es-ES_tradnl"/>
        </w:rPr>
        <w:t>ABAID</w:t>
      </w:r>
      <w:r w:rsidR="00D730A4" w:rsidRPr="001B4CD9">
        <w:rPr>
          <w:rFonts w:ascii="Palatino Linotype" w:hAnsi="Palatino Linotype" w:cs="Arial"/>
          <w:b/>
          <w:lang w:val="es-ES_tradnl"/>
        </w:rPr>
        <w:t xml:space="preserve"> </w:t>
      </w:r>
      <w:r w:rsidR="00D73FD7" w:rsidRPr="001B4CD9">
        <w:rPr>
          <w:rFonts w:ascii="Palatino Linotype" w:hAnsi="Palatino Linotype" w:cs="Arial"/>
          <w:b/>
          <w:lang w:val="es-ES_tradnl"/>
        </w:rPr>
        <w:t>YAPUR</w:t>
      </w:r>
      <w:r w:rsidR="00D73FD7" w:rsidRPr="001B4CD9">
        <w:rPr>
          <w:rFonts w:ascii="Palatino Linotype" w:hAnsi="Palatino Linotype" w:cs="Arial"/>
          <w:lang w:val="es-ES_tradnl"/>
        </w:rPr>
        <w:t>,</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a</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efecto</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de</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que</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decretara</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su</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admisión</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o</w:t>
      </w:r>
      <w:r w:rsidR="00D730A4" w:rsidRPr="001B4CD9">
        <w:rPr>
          <w:rFonts w:ascii="Palatino Linotype" w:hAnsi="Palatino Linotype" w:cs="Arial"/>
          <w:lang w:val="es-ES_tradnl"/>
        </w:rPr>
        <w:t xml:space="preserve"> </w:t>
      </w:r>
      <w:r w:rsidR="00D73FD7" w:rsidRPr="001B4CD9">
        <w:rPr>
          <w:rFonts w:ascii="Palatino Linotype" w:hAnsi="Palatino Linotype" w:cs="Arial"/>
          <w:lang w:val="es-ES_tradnl"/>
        </w:rPr>
        <w:t>desechamiento.</w:t>
      </w:r>
    </w:p>
    <w:p w:rsidR="001E38B1" w:rsidRPr="001B4CD9" w:rsidRDefault="00AB1847"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B4CD9">
        <w:rPr>
          <w:rFonts w:ascii="Palatino Linotype" w:hAnsi="Palatino Linotype" w:cs="Arial"/>
        </w:rPr>
        <w:t>E</w:t>
      </w:r>
      <w:r w:rsidR="004B3947" w:rsidRPr="001B4CD9">
        <w:rPr>
          <w:rFonts w:ascii="Palatino Linotype" w:hAnsi="Palatino Linotype" w:cs="Arial"/>
        </w:rPr>
        <w:t>n</w:t>
      </w:r>
      <w:r w:rsidR="00D730A4" w:rsidRPr="001B4CD9">
        <w:rPr>
          <w:rFonts w:ascii="Palatino Linotype" w:hAnsi="Palatino Linotype" w:cs="Arial"/>
        </w:rPr>
        <w:t xml:space="preserve"> </w:t>
      </w:r>
      <w:r w:rsidR="004B3947" w:rsidRPr="001B4CD9">
        <w:rPr>
          <w:rFonts w:ascii="Palatino Linotype" w:hAnsi="Palatino Linotype" w:cs="Arial"/>
        </w:rPr>
        <w:t>fecha</w:t>
      </w:r>
      <w:r w:rsidR="00D730A4" w:rsidRPr="001B4CD9">
        <w:rPr>
          <w:rFonts w:ascii="Palatino Linotype" w:hAnsi="Palatino Linotype" w:cs="Arial"/>
        </w:rPr>
        <w:t xml:space="preserve"> </w:t>
      </w:r>
      <w:r w:rsidR="0019431B" w:rsidRPr="001B4CD9">
        <w:rPr>
          <w:rFonts w:ascii="Palatino Linotype" w:hAnsi="Palatino Linotype"/>
        </w:rPr>
        <w:t>d</w:t>
      </w:r>
      <w:r w:rsidR="00C17310" w:rsidRPr="001B4CD9">
        <w:rPr>
          <w:rFonts w:ascii="Palatino Linotype" w:hAnsi="Palatino Linotype"/>
        </w:rPr>
        <w:t>ieciséis</w:t>
      </w:r>
      <w:r w:rsidR="0019431B" w:rsidRPr="001B4CD9">
        <w:rPr>
          <w:rFonts w:ascii="Palatino Linotype" w:hAnsi="Palatino Linotype"/>
        </w:rPr>
        <w:t xml:space="preserve"> de agosto</w:t>
      </w:r>
      <w:r w:rsidR="0036655E" w:rsidRPr="001B4CD9">
        <w:rPr>
          <w:rFonts w:ascii="Palatino Linotype" w:hAnsi="Palatino Linotype"/>
        </w:rPr>
        <w:t xml:space="preserve"> </w:t>
      </w:r>
      <w:r w:rsidR="00B97199" w:rsidRPr="001B4CD9">
        <w:rPr>
          <w:rFonts w:ascii="Palatino Linotype" w:hAnsi="Palatino Linotype"/>
        </w:rPr>
        <w:t>de dos mil diecinueve</w:t>
      </w:r>
      <w:r w:rsidRPr="001B4CD9">
        <w:rPr>
          <w:rFonts w:ascii="Palatino Linotype" w:hAnsi="Palatino Linotype" w:cs="Arial"/>
        </w:rPr>
        <w:t>,</w:t>
      </w:r>
      <w:r w:rsidR="00D730A4" w:rsidRPr="001B4CD9">
        <w:rPr>
          <w:rFonts w:ascii="Palatino Linotype" w:hAnsi="Palatino Linotype" w:cs="Arial"/>
        </w:rPr>
        <w:t xml:space="preserve"> </w:t>
      </w:r>
      <w:r w:rsidRPr="001B4CD9">
        <w:rPr>
          <w:rFonts w:ascii="Palatino Linotype" w:hAnsi="Palatino Linotype" w:cs="Arial"/>
        </w:rPr>
        <w:t>atento</w:t>
      </w:r>
      <w:r w:rsidR="00D730A4" w:rsidRPr="001B4CD9">
        <w:rPr>
          <w:rFonts w:ascii="Palatino Linotype" w:hAnsi="Palatino Linotype" w:cs="Arial"/>
        </w:rPr>
        <w:t xml:space="preserve"> </w:t>
      </w:r>
      <w:r w:rsidRPr="001B4CD9">
        <w:rPr>
          <w:rFonts w:ascii="Palatino Linotype" w:hAnsi="Palatino Linotype" w:cs="Arial"/>
        </w:rPr>
        <w:t>a</w:t>
      </w:r>
      <w:r w:rsidR="00D730A4" w:rsidRPr="001B4CD9">
        <w:rPr>
          <w:rFonts w:ascii="Palatino Linotype" w:hAnsi="Palatino Linotype" w:cs="Arial"/>
        </w:rPr>
        <w:t xml:space="preserve"> </w:t>
      </w:r>
      <w:r w:rsidRPr="001B4CD9">
        <w:rPr>
          <w:rFonts w:ascii="Palatino Linotype" w:hAnsi="Palatino Linotype" w:cs="Arial"/>
        </w:rPr>
        <w:t>lo</w:t>
      </w:r>
      <w:r w:rsidR="00D730A4" w:rsidRPr="001B4CD9">
        <w:rPr>
          <w:rFonts w:ascii="Palatino Linotype" w:hAnsi="Palatino Linotype" w:cs="Arial"/>
        </w:rPr>
        <w:t xml:space="preserve"> </w:t>
      </w:r>
      <w:r w:rsidRPr="001B4CD9">
        <w:rPr>
          <w:rFonts w:ascii="Palatino Linotype" w:hAnsi="Palatino Linotype" w:cs="Arial"/>
        </w:rPr>
        <w:t>dispuesto</w:t>
      </w:r>
      <w:r w:rsidR="00D730A4" w:rsidRPr="001B4CD9">
        <w:rPr>
          <w:rFonts w:ascii="Palatino Linotype" w:hAnsi="Palatino Linotype" w:cs="Arial"/>
        </w:rPr>
        <w:t xml:space="preserve"> </w:t>
      </w:r>
      <w:r w:rsidRPr="001B4CD9">
        <w:rPr>
          <w:rFonts w:ascii="Palatino Linotype" w:hAnsi="Palatino Linotype" w:cs="Arial"/>
        </w:rPr>
        <w:t>en</w:t>
      </w:r>
      <w:r w:rsidR="00D730A4" w:rsidRPr="001B4CD9">
        <w:rPr>
          <w:rFonts w:ascii="Palatino Linotype" w:hAnsi="Palatino Linotype" w:cs="Arial"/>
        </w:rPr>
        <w:t xml:space="preserve"> </w:t>
      </w:r>
      <w:r w:rsidRPr="001B4CD9">
        <w:rPr>
          <w:rFonts w:ascii="Palatino Linotype" w:hAnsi="Palatino Linotype" w:cs="Arial"/>
        </w:rPr>
        <w:t>el</w:t>
      </w:r>
      <w:r w:rsidR="00D730A4" w:rsidRPr="001B4CD9">
        <w:rPr>
          <w:rFonts w:ascii="Palatino Linotype" w:hAnsi="Palatino Linotype" w:cs="Arial"/>
        </w:rPr>
        <w:t xml:space="preserve"> </w:t>
      </w:r>
      <w:r w:rsidRPr="001B4CD9">
        <w:rPr>
          <w:rFonts w:ascii="Palatino Linotype" w:hAnsi="Palatino Linotype" w:cs="Arial"/>
        </w:rPr>
        <w:t>artículo</w:t>
      </w:r>
      <w:r w:rsidR="00D730A4" w:rsidRPr="001B4CD9">
        <w:rPr>
          <w:rFonts w:ascii="Palatino Linotype" w:hAnsi="Palatino Linotype" w:cs="Arial"/>
        </w:rPr>
        <w:t xml:space="preserve"> </w:t>
      </w:r>
      <w:r w:rsidRPr="001B4CD9">
        <w:rPr>
          <w:rFonts w:ascii="Palatino Linotype" w:hAnsi="Palatino Linotype" w:cs="Arial"/>
        </w:rPr>
        <w:t>185</w:t>
      </w:r>
      <w:r w:rsidR="0071273A" w:rsidRPr="001B4CD9">
        <w:rPr>
          <w:rFonts w:ascii="Palatino Linotype" w:hAnsi="Palatino Linotype" w:cs="Arial"/>
        </w:rPr>
        <w:t>,</w:t>
      </w:r>
      <w:r w:rsidR="00D730A4" w:rsidRPr="001B4CD9">
        <w:rPr>
          <w:rFonts w:ascii="Palatino Linotype" w:hAnsi="Palatino Linotype" w:cs="Arial"/>
        </w:rPr>
        <w:t xml:space="preserve"> </w:t>
      </w:r>
      <w:r w:rsidRPr="001B4CD9">
        <w:rPr>
          <w:rFonts w:ascii="Palatino Linotype" w:hAnsi="Palatino Linotype" w:cs="Arial"/>
        </w:rPr>
        <w:t>fracciones</w:t>
      </w:r>
      <w:r w:rsidR="00D730A4" w:rsidRPr="001B4CD9">
        <w:rPr>
          <w:rFonts w:ascii="Palatino Linotype" w:hAnsi="Palatino Linotype" w:cs="Arial"/>
        </w:rPr>
        <w:t xml:space="preserve"> </w:t>
      </w:r>
      <w:r w:rsidRPr="001B4CD9">
        <w:rPr>
          <w:rFonts w:ascii="Palatino Linotype" w:hAnsi="Palatino Linotype" w:cs="Arial"/>
        </w:rPr>
        <w:t>I,</w:t>
      </w:r>
      <w:r w:rsidR="00D730A4" w:rsidRPr="001B4CD9">
        <w:rPr>
          <w:rFonts w:ascii="Palatino Linotype" w:hAnsi="Palatino Linotype" w:cs="Arial"/>
        </w:rPr>
        <w:t xml:space="preserve"> </w:t>
      </w:r>
      <w:r w:rsidRPr="001B4CD9">
        <w:rPr>
          <w:rFonts w:ascii="Palatino Linotype" w:hAnsi="Palatino Linotype" w:cs="Arial"/>
        </w:rPr>
        <w:t>II</w:t>
      </w:r>
      <w:r w:rsidR="00D730A4" w:rsidRPr="001B4CD9">
        <w:rPr>
          <w:rFonts w:ascii="Palatino Linotype" w:hAnsi="Palatino Linotype" w:cs="Arial"/>
        </w:rPr>
        <w:t xml:space="preserve"> </w:t>
      </w:r>
      <w:r w:rsidRPr="001B4CD9">
        <w:rPr>
          <w:rFonts w:ascii="Palatino Linotype" w:hAnsi="Palatino Linotype" w:cs="Arial"/>
        </w:rPr>
        <w:t>y</w:t>
      </w:r>
      <w:r w:rsidR="00D730A4" w:rsidRPr="001B4CD9">
        <w:rPr>
          <w:rFonts w:ascii="Palatino Linotype" w:hAnsi="Palatino Linotype" w:cs="Arial"/>
        </w:rPr>
        <w:t xml:space="preserve"> </w:t>
      </w:r>
      <w:r w:rsidRPr="001B4CD9">
        <w:rPr>
          <w:rFonts w:ascii="Palatino Linotype" w:hAnsi="Palatino Linotype" w:cs="Arial"/>
        </w:rPr>
        <w:t>IV</w:t>
      </w:r>
      <w:r w:rsidR="0071273A" w:rsidRPr="001B4CD9">
        <w:rPr>
          <w:rFonts w:ascii="Palatino Linotype" w:hAnsi="Palatino Linotype" w:cs="Arial"/>
        </w:rPr>
        <w:t>,</w:t>
      </w:r>
      <w:r w:rsidR="00D730A4" w:rsidRPr="001B4CD9">
        <w:rPr>
          <w:rFonts w:ascii="Palatino Linotype" w:hAnsi="Palatino Linotype" w:cs="Arial"/>
        </w:rPr>
        <w:t xml:space="preserve"> </w:t>
      </w:r>
      <w:r w:rsidRPr="001B4CD9">
        <w:rPr>
          <w:rFonts w:ascii="Palatino Linotype" w:hAnsi="Palatino Linotype" w:cs="Arial"/>
        </w:rPr>
        <w:t>de</w:t>
      </w:r>
      <w:r w:rsidR="00D730A4" w:rsidRPr="001B4CD9">
        <w:rPr>
          <w:rFonts w:ascii="Palatino Linotype" w:hAnsi="Palatino Linotype" w:cs="Arial"/>
        </w:rPr>
        <w:t xml:space="preserve"> </w:t>
      </w:r>
      <w:r w:rsidRPr="001B4CD9">
        <w:rPr>
          <w:rFonts w:ascii="Palatino Linotype" w:hAnsi="Palatino Linotype" w:cs="Arial"/>
        </w:rPr>
        <w:t>la</w:t>
      </w:r>
      <w:r w:rsidR="00D730A4" w:rsidRPr="001B4CD9">
        <w:rPr>
          <w:rFonts w:ascii="Palatino Linotype" w:hAnsi="Palatino Linotype" w:cs="Arial"/>
        </w:rPr>
        <w:t xml:space="preserve"> </w:t>
      </w:r>
      <w:r w:rsidRPr="001B4CD9">
        <w:rPr>
          <w:rFonts w:ascii="Palatino Linotype" w:hAnsi="Palatino Linotype"/>
        </w:rPr>
        <w:t>Ley</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Transparencia</w:t>
      </w:r>
      <w:r w:rsidR="00D730A4" w:rsidRPr="001B4CD9">
        <w:rPr>
          <w:rFonts w:ascii="Palatino Linotype" w:hAnsi="Palatino Linotype"/>
        </w:rPr>
        <w:t xml:space="preserve"> </w:t>
      </w:r>
      <w:r w:rsidRPr="001B4CD9">
        <w:rPr>
          <w:rFonts w:ascii="Palatino Linotype" w:hAnsi="Palatino Linotype"/>
        </w:rPr>
        <w:t>y</w:t>
      </w:r>
      <w:r w:rsidR="00D730A4" w:rsidRPr="001B4CD9">
        <w:rPr>
          <w:rFonts w:ascii="Palatino Linotype" w:hAnsi="Palatino Linotype"/>
        </w:rPr>
        <w:t xml:space="preserve"> </w:t>
      </w:r>
      <w:r w:rsidRPr="001B4CD9">
        <w:rPr>
          <w:rFonts w:ascii="Palatino Linotype" w:hAnsi="Palatino Linotype"/>
        </w:rPr>
        <w:t>Acceso</w:t>
      </w:r>
      <w:r w:rsidR="00D730A4" w:rsidRPr="001B4CD9">
        <w:rPr>
          <w:rFonts w:ascii="Palatino Linotype" w:hAnsi="Palatino Linotype"/>
        </w:rPr>
        <w:t xml:space="preserve"> </w:t>
      </w:r>
      <w:r w:rsidRPr="001B4CD9">
        <w:rPr>
          <w:rFonts w:ascii="Palatino Linotype" w:hAnsi="Palatino Linotype"/>
        </w:rPr>
        <w:t>a</w:t>
      </w:r>
      <w:r w:rsidR="00D730A4" w:rsidRPr="001B4CD9">
        <w:rPr>
          <w:rFonts w:ascii="Palatino Linotype" w:hAnsi="Palatino Linotype"/>
        </w:rPr>
        <w:t xml:space="preserve"> </w:t>
      </w:r>
      <w:r w:rsidRPr="001B4CD9">
        <w:rPr>
          <w:rFonts w:ascii="Palatino Linotype" w:hAnsi="Palatino Linotype"/>
        </w:rPr>
        <w:t>la</w:t>
      </w:r>
      <w:r w:rsidR="00D730A4" w:rsidRPr="001B4CD9">
        <w:rPr>
          <w:rFonts w:ascii="Palatino Linotype" w:hAnsi="Palatino Linotype"/>
        </w:rPr>
        <w:t xml:space="preserve"> </w:t>
      </w:r>
      <w:r w:rsidRPr="001B4CD9">
        <w:rPr>
          <w:rFonts w:ascii="Palatino Linotype" w:hAnsi="Palatino Linotype"/>
        </w:rPr>
        <w:t>Información</w:t>
      </w:r>
      <w:r w:rsidR="00D730A4" w:rsidRPr="001B4CD9">
        <w:rPr>
          <w:rFonts w:ascii="Palatino Linotype" w:hAnsi="Palatino Linotype"/>
        </w:rPr>
        <w:t xml:space="preserve"> </w:t>
      </w:r>
      <w:r w:rsidRPr="001B4CD9">
        <w:rPr>
          <w:rFonts w:ascii="Palatino Linotype" w:hAnsi="Palatino Linotype"/>
        </w:rPr>
        <w:t>Pública</w:t>
      </w:r>
      <w:r w:rsidR="00D730A4" w:rsidRPr="001B4CD9">
        <w:rPr>
          <w:rFonts w:ascii="Palatino Linotype" w:hAnsi="Palatino Linotype"/>
        </w:rPr>
        <w:t xml:space="preserve"> </w:t>
      </w:r>
      <w:r w:rsidRPr="001B4CD9">
        <w:rPr>
          <w:rFonts w:ascii="Palatino Linotype" w:hAnsi="Palatino Linotype"/>
        </w:rPr>
        <w:t>del</w:t>
      </w:r>
      <w:r w:rsidR="00D730A4" w:rsidRPr="001B4CD9">
        <w:rPr>
          <w:rFonts w:ascii="Palatino Linotype" w:hAnsi="Palatino Linotype"/>
        </w:rPr>
        <w:t xml:space="preserve"> </w:t>
      </w:r>
      <w:r w:rsidRPr="001B4CD9">
        <w:rPr>
          <w:rFonts w:ascii="Palatino Linotype" w:hAnsi="Palatino Linotype" w:cs="Arial"/>
        </w:rPr>
        <w:t>Estado</w:t>
      </w:r>
      <w:r w:rsidR="00D730A4" w:rsidRPr="001B4CD9">
        <w:rPr>
          <w:rFonts w:ascii="Palatino Linotype" w:hAnsi="Palatino Linotype"/>
        </w:rPr>
        <w:t xml:space="preserve"> </w:t>
      </w:r>
      <w:r w:rsidRPr="001B4CD9">
        <w:rPr>
          <w:rFonts w:ascii="Palatino Linotype" w:hAnsi="Palatino Linotype"/>
        </w:rPr>
        <w:t>de</w:t>
      </w:r>
      <w:r w:rsidR="00D730A4" w:rsidRPr="001B4CD9">
        <w:rPr>
          <w:rFonts w:ascii="Palatino Linotype" w:hAnsi="Palatino Linotype"/>
        </w:rPr>
        <w:t xml:space="preserve"> </w:t>
      </w:r>
      <w:r w:rsidRPr="001B4CD9">
        <w:rPr>
          <w:rFonts w:ascii="Palatino Linotype" w:hAnsi="Palatino Linotype"/>
        </w:rPr>
        <w:t>México</w:t>
      </w:r>
      <w:r w:rsidR="00D730A4" w:rsidRPr="001B4CD9">
        <w:rPr>
          <w:rFonts w:ascii="Palatino Linotype" w:hAnsi="Palatino Linotype"/>
        </w:rPr>
        <w:t xml:space="preserve"> </w:t>
      </w:r>
      <w:r w:rsidRPr="001B4CD9">
        <w:rPr>
          <w:rFonts w:ascii="Palatino Linotype" w:hAnsi="Palatino Linotype"/>
        </w:rPr>
        <w:t>y</w:t>
      </w:r>
      <w:r w:rsidR="00D730A4" w:rsidRPr="001B4CD9">
        <w:rPr>
          <w:rFonts w:ascii="Palatino Linotype" w:hAnsi="Palatino Linotype"/>
        </w:rPr>
        <w:t xml:space="preserve"> </w:t>
      </w:r>
      <w:r w:rsidRPr="001B4CD9">
        <w:rPr>
          <w:rFonts w:ascii="Palatino Linotype" w:hAnsi="Palatino Linotype" w:cs="Arial"/>
          <w:lang w:val="es-ES_tradnl"/>
        </w:rPr>
        <w:t>Municipios</w:t>
      </w:r>
      <w:r w:rsidRPr="001B4CD9">
        <w:rPr>
          <w:rFonts w:ascii="Palatino Linotype" w:hAnsi="Palatino Linotype"/>
        </w:rPr>
        <w:t>,</w:t>
      </w:r>
      <w:r w:rsidR="00D730A4" w:rsidRPr="001B4CD9">
        <w:rPr>
          <w:rFonts w:ascii="Palatino Linotype" w:hAnsi="Palatino Linotype"/>
        </w:rPr>
        <w:t xml:space="preserve"> </w:t>
      </w:r>
      <w:r w:rsidR="009012A7" w:rsidRPr="001B4CD9">
        <w:rPr>
          <w:rFonts w:ascii="Palatino Linotype" w:hAnsi="Palatino Linotype"/>
        </w:rPr>
        <w:t>se</w:t>
      </w:r>
      <w:r w:rsidR="00D730A4" w:rsidRPr="001B4CD9">
        <w:rPr>
          <w:rFonts w:ascii="Palatino Linotype" w:hAnsi="Palatino Linotype"/>
        </w:rPr>
        <w:t xml:space="preserve"> </w:t>
      </w:r>
      <w:r w:rsidRPr="001B4CD9">
        <w:rPr>
          <w:rFonts w:ascii="Palatino Linotype" w:hAnsi="Palatino Linotype"/>
        </w:rPr>
        <w:t>a</w:t>
      </w:r>
      <w:r w:rsidRPr="001B4CD9">
        <w:rPr>
          <w:rFonts w:ascii="Palatino Linotype" w:hAnsi="Palatino Linotype" w:cs="Arial"/>
        </w:rPr>
        <w:t>cordó</w:t>
      </w:r>
      <w:r w:rsidR="00D730A4" w:rsidRPr="001B4CD9">
        <w:rPr>
          <w:rFonts w:ascii="Palatino Linotype" w:hAnsi="Palatino Linotype" w:cs="Arial"/>
        </w:rPr>
        <w:t xml:space="preserve"> </w:t>
      </w:r>
      <w:r w:rsidRPr="001B4CD9">
        <w:rPr>
          <w:rFonts w:ascii="Palatino Linotype" w:hAnsi="Palatino Linotype" w:cs="Arial"/>
        </w:rPr>
        <w:t>la</w:t>
      </w:r>
      <w:r w:rsidR="00D730A4" w:rsidRPr="001B4CD9">
        <w:rPr>
          <w:rFonts w:ascii="Palatino Linotype" w:hAnsi="Palatino Linotype" w:cs="Arial"/>
        </w:rPr>
        <w:t xml:space="preserve"> </w:t>
      </w:r>
      <w:r w:rsidRPr="001B4CD9">
        <w:rPr>
          <w:rFonts w:ascii="Palatino Linotype" w:hAnsi="Palatino Linotype" w:cs="Arial"/>
        </w:rPr>
        <w:t>admisión</w:t>
      </w:r>
      <w:r w:rsidR="00D730A4" w:rsidRPr="001B4CD9">
        <w:rPr>
          <w:rFonts w:ascii="Palatino Linotype" w:hAnsi="Palatino Linotype" w:cs="Arial"/>
        </w:rPr>
        <w:t xml:space="preserve"> </w:t>
      </w:r>
      <w:r w:rsidRPr="001B4CD9">
        <w:rPr>
          <w:rFonts w:ascii="Palatino Linotype" w:hAnsi="Palatino Linotype" w:cs="Arial"/>
        </w:rPr>
        <w:t>a</w:t>
      </w:r>
      <w:r w:rsidR="00D730A4" w:rsidRPr="001B4CD9">
        <w:rPr>
          <w:rFonts w:ascii="Palatino Linotype" w:hAnsi="Palatino Linotype" w:cs="Arial"/>
        </w:rPr>
        <w:t xml:space="preserve"> </w:t>
      </w:r>
      <w:r w:rsidRPr="001B4CD9">
        <w:rPr>
          <w:rFonts w:ascii="Palatino Linotype" w:hAnsi="Palatino Linotype" w:cs="Arial"/>
        </w:rPr>
        <w:t>trámite</w:t>
      </w:r>
      <w:r w:rsidR="00D730A4" w:rsidRPr="001B4CD9">
        <w:rPr>
          <w:rFonts w:ascii="Palatino Linotype" w:hAnsi="Palatino Linotype" w:cs="Arial"/>
        </w:rPr>
        <w:t xml:space="preserve"> </w:t>
      </w:r>
      <w:r w:rsidRPr="001B4CD9">
        <w:rPr>
          <w:rFonts w:ascii="Palatino Linotype" w:hAnsi="Palatino Linotype" w:cs="Arial"/>
        </w:rPr>
        <w:t>de</w:t>
      </w:r>
      <w:r w:rsidR="00943778" w:rsidRPr="001B4CD9">
        <w:rPr>
          <w:rFonts w:ascii="Palatino Linotype" w:hAnsi="Palatino Linotype" w:cs="Arial"/>
        </w:rPr>
        <w:t>l</w:t>
      </w:r>
      <w:r w:rsidR="00D730A4" w:rsidRPr="001B4CD9">
        <w:rPr>
          <w:rFonts w:ascii="Palatino Linotype" w:hAnsi="Palatino Linotype" w:cs="Arial"/>
        </w:rPr>
        <w:t xml:space="preserve"> </w:t>
      </w:r>
      <w:r w:rsidRPr="001B4CD9">
        <w:rPr>
          <w:rFonts w:ascii="Palatino Linotype" w:hAnsi="Palatino Linotype" w:cs="Arial"/>
        </w:rPr>
        <w:t>referido</w:t>
      </w:r>
      <w:r w:rsidR="00D730A4" w:rsidRPr="001B4CD9">
        <w:rPr>
          <w:rFonts w:ascii="Palatino Linotype" w:hAnsi="Palatino Linotype" w:cs="Arial"/>
        </w:rPr>
        <w:t xml:space="preserve"> </w:t>
      </w:r>
      <w:r w:rsidRPr="001B4CD9">
        <w:rPr>
          <w:rFonts w:ascii="Palatino Linotype" w:hAnsi="Palatino Linotype" w:cs="Arial"/>
        </w:rPr>
        <w:t>recurso</w:t>
      </w:r>
      <w:r w:rsidR="00D730A4" w:rsidRPr="001B4CD9">
        <w:rPr>
          <w:rFonts w:ascii="Palatino Linotype" w:hAnsi="Palatino Linotype" w:cs="Arial"/>
        </w:rPr>
        <w:t xml:space="preserve"> </w:t>
      </w:r>
      <w:r w:rsidRPr="001B4CD9">
        <w:rPr>
          <w:rFonts w:ascii="Palatino Linotype" w:hAnsi="Palatino Linotype" w:cs="Arial"/>
        </w:rPr>
        <w:t>de</w:t>
      </w:r>
      <w:r w:rsidR="00D730A4" w:rsidRPr="001B4CD9">
        <w:rPr>
          <w:rFonts w:ascii="Palatino Linotype" w:hAnsi="Palatino Linotype" w:cs="Arial"/>
        </w:rPr>
        <w:t xml:space="preserve"> </w:t>
      </w:r>
      <w:r w:rsidRPr="001B4CD9">
        <w:rPr>
          <w:rFonts w:ascii="Palatino Linotype" w:hAnsi="Palatino Linotype" w:cs="Arial"/>
          <w:lang w:val="es-ES_tradnl"/>
        </w:rPr>
        <w:t>revisión</w:t>
      </w:r>
      <w:r w:rsidR="0036655E" w:rsidRPr="001B4CD9">
        <w:rPr>
          <w:rFonts w:ascii="Palatino Linotype" w:hAnsi="Palatino Linotype" w:cs="Arial"/>
          <w:lang w:val="es-ES_tradnl"/>
        </w:rPr>
        <w:t>;</w:t>
      </w:r>
      <w:r w:rsidR="00D730A4" w:rsidRPr="001B4CD9">
        <w:rPr>
          <w:rFonts w:ascii="Palatino Linotype" w:hAnsi="Palatino Linotype" w:cs="Arial"/>
        </w:rPr>
        <w:t xml:space="preserve"> </w:t>
      </w:r>
      <w:r w:rsidRPr="001B4CD9">
        <w:rPr>
          <w:rFonts w:ascii="Palatino Linotype" w:hAnsi="Palatino Linotype" w:cs="Arial"/>
        </w:rPr>
        <w:t>así</w:t>
      </w:r>
      <w:r w:rsidR="00D730A4" w:rsidRPr="001B4CD9">
        <w:rPr>
          <w:rFonts w:ascii="Palatino Linotype" w:hAnsi="Palatino Linotype" w:cs="Arial"/>
        </w:rPr>
        <w:t xml:space="preserve"> </w:t>
      </w:r>
      <w:r w:rsidRPr="001B4CD9">
        <w:rPr>
          <w:rFonts w:ascii="Palatino Linotype" w:hAnsi="Palatino Linotype" w:cs="Arial"/>
        </w:rPr>
        <w:t>como</w:t>
      </w:r>
      <w:r w:rsidR="0036655E" w:rsidRPr="001B4CD9">
        <w:rPr>
          <w:rFonts w:ascii="Palatino Linotype" w:hAnsi="Palatino Linotype" w:cs="Arial"/>
        </w:rPr>
        <w:t>,</w:t>
      </w:r>
      <w:r w:rsidR="00D730A4" w:rsidRPr="001B4CD9">
        <w:rPr>
          <w:rFonts w:ascii="Palatino Linotype" w:hAnsi="Palatino Linotype" w:cs="Arial"/>
        </w:rPr>
        <w:t xml:space="preserve"> </w:t>
      </w:r>
      <w:r w:rsidRPr="001B4CD9">
        <w:rPr>
          <w:rFonts w:ascii="Palatino Linotype" w:hAnsi="Palatino Linotype" w:cs="Arial"/>
        </w:rPr>
        <w:t>la</w:t>
      </w:r>
      <w:r w:rsidR="00D730A4" w:rsidRPr="001B4CD9">
        <w:rPr>
          <w:rFonts w:ascii="Palatino Linotype" w:hAnsi="Palatino Linotype" w:cs="Arial"/>
        </w:rPr>
        <w:t xml:space="preserve"> </w:t>
      </w:r>
      <w:r w:rsidRPr="001B4CD9">
        <w:rPr>
          <w:rFonts w:ascii="Palatino Linotype" w:hAnsi="Palatino Linotype" w:cs="Arial"/>
          <w:lang w:val="es-ES_tradnl"/>
        </w:rPr>
        <w:t>integración</w:t>
      </w:r>
      <w:r w:rsidR="00D730A4" w:rsidRPr="001B4CD9">
        <w:rPr>
          <w:rFonts w:ascii="Palatino Linotype" w:hAnsi="Palatino Linotype" w:cs="Arial"/>
        </w:rPr>
        <w:t xml:space="preserve"> </w:t>
      </w:r>
      <w:r w:rsidRPr="001B4CD9">
        <w:rPr>
          <w:rFonts w:ascii="Palatino Linotype" w:hAnsi="Palatino Linotype" w:cs="Arial"/>
        </w:rPr>
        <w:t>de</w:t>
      </w:r>
      <w:r w:rsidR="00943778" w:rsidRPr="001B4CD9">
        <w:rPr>
          <w:rFonts w:ascii="Palatino Linotype" w:hAnsi="Palatino Linotype" w:cs="Arial"/>
        </w:rPr>
        <w:t>l</w:t>
      </w:r>
      <w:r w:rsidR="00D730A4" w:rsidRPr="001B4CD9">
        <w:rPr>
          <w:rFonts w:ascii="Palatino Linotype" w:hAnsi="Palatino Linotype" w:cs="Arial"/>
        </w:rPr>
        <w:t xml:space="preserve"> </w:t>
      </w:r>
      <w:r w:rsidRPr="001B4CD9">
        <w:rPr>
          <w:rFonts w:ascii="Palatino Linotype" w:hAnsi="Palatino Linotype" w:cs="Arial"/>
        </w:rPr>
        <w:t>expediente</w:t>
      </w:r>
      <w:r w:rsidR="00D730A4" w:rsidRPr="001B4CD9">
        <w:rPr>
          <w:rFonts w:ascii="Palatino Linotype" w:hAnsi="Palatino Linotype" w:cs="Arial"/>
        </w:rPr>
        <w:t xml:space="preserve"> </w:t>
      </w:r>
      <w:r w:rsidRPr="001B4CD9">
        <w:rPr>
          <w:rFonts w:ascii="Palatino Linotype" w:hAnsi="Palatino Linotype" w:cs="Arial"/>
        </w:rPr>
        <w:t>respectivo,</w:t>
      </w:r>
      <w:r w:rsidR="00D730A4" w:rsidRPr="001B4CD9">
        <w:rPr>
          <w:rFonts w:ascii="Palatino Linotype" w:hAnsi="Palatino Linotype" w:cs="Arial"/>
        </w:rPr>
        <w:t xml:space="preserve"> </w:t>
      </w:r>
      <w:r w:rsidRPr="001B4CD9">
        <w:rPr>
          <w:rFonts w:ascii="Palatino Linotype" w:hAnsi="Palatino Linotype" w:cs="Arial"/>
        </w:rPr>
        <w:t>mismo</w:t>
      </w:r>
      <w:r w:rsidR="00D730A4" w:rsidRPr="001B4CD9">
        <w:rPr>
          <w:rFonts w:ascii="Palatino Linotype" w:hAnsi="Palatino Linotype" w:cs="Arial"/>
        </w:rPr>
        <w:t xml:space="preserve"> </w:t>
      </w:r>
      <w:r w:rsidRPr="001B4CD9">
        <w:rPr>
          <w:rFonts w:ascii="Palatino Linotype" w:hAnsi="Palatino Linotype" w:cs="Arial"/>
        </w:rPr>
        <w:t>que</w:t>
      </w:r>
      <w:r w:rsidR="00D730A4" w:rsidRPr="001B4CD9">
        <w:rPr>
          <w:rFonts w:ascii="Palatino Linotype" w:hAnsi="Palatino Linotype" w:cs="Arial"/>
        </w:rPr>
        <w:t xml:space="preserve"> </w:t>
      </w:r>
      <w:r w:rsidRPr="001B4CD9">
        <w:rPr>
          <w:rFonts w:ascii="Palatino Linotype" w:hAnsi="Palatino Linotype" w:cs="Arial"/>
        </w:rPr>
        <w:t>se</w:t>
      </w:r>
      <w:r w:rsidR="00D730A4" w:rsidRPr="001B4CD9">
        <w:rPr>
          <w:rFonts w:ascii="Palatino Linotype" w:hAnsi="Palatino Linotype" w:cs="Arial"/>
        </w:rPr>
        <w:t xml:space="preserve"> </w:t>
      </w:r>
      <w:r w:rsidRPr="001B4CD9">
        <w:rPr>
          <w:rFonts w:ascii="Palatino Linotype" w:hAnsi="Palatino Linotype" w:cs="Arial"/>
        </w:rPr>
        <w:t>pus</w:t>
      </w:r>
      <w:r w:rsidR="00943778" w:rsidRPr="001B4CD9">
        <w:rPr>
          <w:rFonts w:ascii="Palatino Linotype" w:hAnsi="Palatino Linotype" w:cs="Arial"/>
        </w:rPr>
        <w:t>o</w:t>
      </w:r>
      <w:r w:rsidR="00D730A4" w:rsidRPr="001B4CD9">
        <w:rPr>
          <w:rFonts w:ascii="Palatino Linotype" w:hAnsi="Palatino Linotype" w:cs="Arial"/>
        </w:rPr>
        <w:t xml:space="preserve"> </w:t>
      </w:r>
      <w:r w:rsidRPr="001B4CD9">
        <w:rPr>
          <w:rFonts w:ascii="Palatino Linotype" w:hAnsi="Palatino Linotype" w:cs="Arial"/>
        </w:rPr>
        <w:t>a</w:t>
      </w:r>
      <w:r w:rsidR="00D730A4" w:rsidRPr="001B4CD9">
        <w:rPr>
          <w:rFonts w:ascii="Palatino Linotype" w:hAnsi="Palatino Linotype" w:cs="Arial"/>
        </w:rPr>
        <w:t xml:space="preserve"> </w:t>
      </w:r>
      <w:r w:rsidRPr="001B4CD9">
        <w:rPr>
          <w:rFonts w:ascii="Palatino Linotype" w:hAnsi="Palatino Linotype" w:cs="Arial"/>
        </w:rPr>
        <w:t>disposición</w:t>
      </w:r>
      <w:r w:rsidR="00D730A4" w:rsidRPr="001B4CD9">
        <w:rPr>
          <w:rFonts w:ascii="Palatino Linotype" w:hAnsi="Palatino Linotype" w:cs="Arial"/>
        </w:rPr>
        <w:t xml:space="preserve"> </w:t>
      </w:r>
      <w:r w:rsidRPr="001B4CD9">
        <w:rPr>
          <w:rFonts w:ascii="Palatino Linotype" w:hAnsi="Palatino Linotype" w:cs="Arial"/>
        </w:rPr>
        <w:t>de</w:t>
      </w:r>
      <w:r w:rsidR="00D730A4" w:rsidRPr="001B4CD9">
        <w:rPr>
          <w:rFonts w:ascii="Palatino Linotype" w:hAnsi="Palatino Linotype" w:cs="Arial"/>
        </w:rPr>
        <w:t xml:space="preserve"> </w:t>
      </w:r>
      <w:r w:rsidRPr="001B4CD9">
        <w:rPr>
          <w:rFonts w:ascii="Palatino Linotype" w:hAnsi="Palatino Linotype" w:cs="Arial"/>
        </w:rPr>
        <w:t>las</w:t>
      </w:r>
      <w:r w:rsidR="00D730A4" w:rsidRPr="001B4CD9">
        <w:rPr>
          <w:rFonts w:ascii="Palatino Linotype" w:hAnsi="Palatino Linotype" w:cs="Arial"/>
        </w:rPr>
        <w:t xml:space="preserve"> </w:t>
      </w:r>
      <w:r w:rsidRPr="001B4CD9">
        <w:rPr>
          <w:rFonts w:ascii="Palatino Linotype" w:hAnsi="Palatino Linotype" w:cs="Arial"/>
        </w:rPr>
        <w:t>partes,</w:t>
      </w:r>
      <w:r w:rsidR="00D730A4" w:rsidRPr="001B4CD9">
        <w:rPr>
          <w:rFonts w:ascii="Palatino Linotype" w:hAnsi="Palatino Linotype" w:cs="Arial"/>
        </w:rPr>
        <w:t xml:space="preserve"> </w:t>
      </w:r>
      <w:r w:rsidRPr="001B4CD9">
        <w:rPr>
          <w:rFonts w:ascii="Palatino Linotype" w:hAnsi="Palatino Linotype" w:cs="Arial"/>
        </w:rPr>
        <w:t>para</w:t>
      </w:r>
      <w:r w:rsidR="00D730A4" w:rsidRPr="001B4CD9">
        <w:rPr>
          <w:rFonts w:ascii="Palatino Linotype" w:hAnsi="Palatino Linotype" w:cs="Arial"/>
        </w:rPr>
        <w:t xml:space="preserve"> </w:t>
      </w:r>
      <w:r w:rsidRPr="001B4CD9">
        <w:rPr>
          <w:rFonts w:ascii="Palatino Linotype" w:hAnsi="Palatino Linotype" w:cs="Arial"/>
        </w:rPr>
        <w:t>que</w:t>
      </w:r>
      <w:r w:rsidR="00D730A4" w:rsidRPr="001B4CD9">
        <w:rPr>
          <w:rFonts w:ascii="Palatino Linotype" w:hAnsi="Palatino Linotype" w:cs="Arial"/>
        </w:rPr>
        <w:t xml:space="preserve"> </w:t>
      </w:r>
      <w:r w:rsidRPr="001B4CD9">
        <w:rPr>
          <w:rFonts w:ascii="Palatino Linotype" w:hAnsi="Palatino Linotype" w:cs="Arial"/>
        </w:rPr>
        <w:t>en</w:t>
      </w:r>
      <w:r w:rsidR="00D730A4" w:rsidRPr="001B4CD9">
        <w:rPr>
          <w:rFonts w:ascii="Palatino Linotype" w:hAnsi="Palatino Linotype" w:cs="Arial"/>
        </w:rPr>
        <w:t xml:space="preserve"> </w:t>
      </w:r>
      <w:r w:rsidR="00E70A61" w:rsidRPr="001B4CD9">
        <w:rPr>
          <w:rFonts w:ascii="Palatino Linotype" w:hAnsi="Palatino Linotype" w:cs="Arial"/>
        </w:rPr>
        <w:t>el</w:t>
      </w:r>
      <w:r w:rsidR="00D730A4" w:rsidRPr="001B4CD9">
        <w:rPr>
          <w:rFonts w:ascii="Palatino Linotype" w:hAnsi="Palatino Linotype" w:cs="Arial"/>
        </w:rPr>
        <w:t xml:space="preserve"> </w:t>
      </w:r>
      <w:r w:rsidRPr="001B4CD9">
        <w:rPr>
          <w:rFonts w:ascii="Palatino Linotype" w:hAnsi="Palatino Linotype" w:cs="Arial"/>
        </w:rPr>
        <w:t>plazo</w:t>
      </w:r>
      <w:r w:rsidR="00D730A4" w:rsidRPr="001B4CD9">
        <w:rPr>
          <w:rFonts w:ascii="Palatino Linotype" w:hAnsi="Palatino Linotype" w:cs="Arial"/>
        </w:rPr>
        <w:t xml:space="preserve"> </w:t>
      </w:r>
      <w:r w:rsidRPr="001B4CD9">
        <w:rPr>
          <w:rFonts w:ascii="Palatino Linotype" w:hAnsi="Palatino Linotype" w:cs="Arial"/>
        </w:rPr>
        <w:t>máximo</w:t>
      </w:r>
      <w:r w:rsidR="00D730A4" w:rsidRPr="001B4CD9">
        <w:rPr>
          <w:rFonts w:ascii="Palatino Linotype" w:hAnsi="Palatino Linotype" w:cs="Arial"/>
        </w:rPr>
        <w:t xml:space="preserve"> </w:t>
      </w:r>
      <w:r w:rsidRPr="001B4CD9">
        <w:rPr>
          <w:rFonts w:ascii="Palatino Linotype" w:hAnsi="Palatino Linotype" w:cs="Arial"/>
        </w:rPr>
        <w:t>de</w:t>
      </w:r>
      <w:r w:rsidR="00D730A4" w:rsidRPr="001B4CD9">
        <w:rPr>
          <w:rFonts w:ascii="Palatino Linotype" w:hAnsi="Palatino Linotype" w:cs="Arial"/>
        </w:rPr>
        <w:t xml:space="preserve"> </w:t>
      </w:r>
      <w:r w:rsidRPr="001B4CD9">
        <w:rPr>
          <w:rFonts w:ascii="Palatino Linotype" w:hAnsi="Palatino Linotype" w:cs="Arial"/>
        </w:rPr>
        <w:t>siete</w:t>
      </w:r>
      <w:r w:rsidR="00D730A4" w:rsidRPr="001B4CD9">
        <w:rPr>
          <w:rFonts w:ascii="Palatino Linotype" w:hAnsi="Palatino Linotype" w:cs="Arial"/>
        </w:rPr>
        <w:t xml:space="preserve"> </w:t>
      </w:r>
      <w:r w:rsidRPr="001B4CD9">
        <w:rPr>
          <w:rFonts w:ascii="Palatino Linotype" w:hAnsi="Palatino Linotype" w:cs="Arial"/>
        </w:rPr>
        <w:t>días</w:t>
      </w:r>
      <w:r w:rsidR="00D730A4" w:rsidRPr="001B4CD9">
        <w:rPr>
          <w:rFonts w:ascii="Palatino Linotype" w:hAnsi="Palatino Linotype" w:cs="Arial"/>
        </w:rPr>
        <w:t xml:space="preserve"> </w:t>
      </w:r>
      <w:r w:rsidRPr="001B4CD9">
        <w:rPr>
          <w:rFonts w:ascii="Palatino Linotype" w:hAnsi="Palatino Linotype" w:cs="Arial"/>
        </w:rPr>
        <w:t>hábiles</w:t>
      </w:r>
      <w:r w:rsidR="0025472A" w:rsidRPr="001B4CD9">
        <w:rPr>
          <w:rFonts w:ascii="Palatino Linotype" w:hAnsi="Palatino Linotype" w:cs="Arial"/>
        </w:rPr>
        <w:t>,</w:t>
      </w:r>
      <w:r w:rsidR="00D730A4" w:rsidRPr="001B4CD9">
        <w:rPr>
          <w:rFonts w:ascii="Palatino Linotype" w:hAnsi="Palatino Linotype" w:cs="Arial"/>
        </w:rPr>
        <w:t xml:space="preserve"> </w:t>
      </w:r>
      <w:r w:rsidR="0094730A" w:rsidRPr="001B4CD9">
        <w:rPr>
          <w:rFonts w:ascii="Palatino Linotype" w:hAnsi="Palatino Linotype" w:cs="Arial"/>
          <w:b/>
        </w:rPr>
        <w:t>EL RECURRENTE</w:t>
      </w:r>
      <w:r w:rsidR="00D730A4" w:rsidRPr="001B4CD9">
        <w:rPr>
          <w:rFonts w:ascii="Palatino Linotype" w:hAnsi="Palatino Linotype" w:cs="Arial"/>
        </w:rPr>
        <w:t xml:space="preserve"> </w:t>
      </w:r>
      <w:r w:rsidR="0025472A" w:rsidRPr="001B4CD9">
        <w:rPr>
          <w:rFonts w:ascii="Palatino Linotype" w:hAnsi="Palatino Linotype" w:cs="Arial"/>
        </w:rPr>
        <w:t>realizara</w:t>
      </w:r>
      <w:r w:rsidR="00D730A4" w:rsidRPr="001B4CD9">
        <w:rPr>
          <w:rFonts w:ascii="Palatino Linotype" w:hAnsi="Palatino Linotype" w:cs="Arial"/>
        </w:rPr>
        <w:t xml:space="preserve"> </w:t>
      </w:r>
      <w:r w:rsidRPr="001B4CD9">
        <w:rPr>
          <w:rFonts w:ascii="Palatino Linotype" w:hAnsi="Palatino Linotype" w:cs="Arial"/>
        </w:rPr>
        <w:t>manifestaciones</w:t>
      </w:r>
      <w:r w:rsidR="00AD2090" w:rsidRPr="001B4CD9">
        <w:rPr>
          <w:rFonts w:ascii="Palatino Linotype" w:hAnsi="Palatino Linotype" w:cs="Arial"/>
        </w:rPr>
        <w:t>,</w:t>
      </w:r>
      <w:r w:rsidR="00D730A4" w:rsidRPr="001B4CD9">
        <w:rPr>
          <w:rFonts w:ascii="Palatino Linotype" w:hAnsi="Palatino Linotype" w:cs="Arial"/>
        </w:rPr>
        <w:t xml:space="preserve"> </w:t>
      </w:r>
      <w:r w:rsidR="00E70A61" w:rsidRPr="001B4CD9">
        <w:rPr>
          <w:rFonts w:ascii="Palatino Linotype" w:hAnsi="Palatino Linotype" w:cs="Arial"/>
        </w:rPr>
        <w:t>alegatos</w:t>
      </w:r>
      <w:r w:rsidR="00D730A4" w:rsidRPr="001B4CD9">
        <w:rPr>
          <w:rFonts w:ascii="Palatino Linotype" w:hAnsi="Palatino Linotype" w:cs="Arial"/>
        </w:rPr>
        <w:t xml:space="preserve"> </w:t>
      </w:r>
      <w:r w:rsidR="00AD2090" w:rsidRPr="001B4CD9">
        <w:rPr>
          <w:rFonts w:ascii="Palatino Linotype" w:hAnsi="Palatino Linotype" w:cs="Arial"/>
        </w:rPr>
        <w:t>y</w:t>
      </w:r>
      <w:r w:rsidR="00D730A4" w:rsidRPr="001B4CD9">
        <w:rPr>
          <w:rFonts w:ascii="Palatino Linotype" w:hAnsi="Palatino Linotype" w:cs="Arial"/>
        </w:rPr>
        <w:t xml:space="preserve"> </w:t>
      </w:r>
      <w:r w:rsidR="004E5727" w:rsidRPr="001B4CD9">
        <w:rPr>
          <w:rFonts w:ascii="Palatino Linotype" w:hAnsi="Palatino Linotype" w:cs="Arial"/>
        </w:rPr>
        <w:t>ofrec</w:t>
      </w:r>
      <w:r w:rsidR="0025472A" w:rsidRPr="001B4CD9">
        <w:rPr>
          <w:rFonts w:ascii="Palatino Linotype" w:hAnsi="Palatino Linotype" w:cs="Arial"/>
        </w:rPr>
        <w:t>iera</w:t>
      </w:r>
      <w:r w:rsidR="00D730A4" w:rsidRPr="001B4CD9">
        <w:rPr>
          <w:rFonts w:ascii="Palatino Linotype" w:hAnsi="Palatino Linotype" w:cs="Arial"/>
        </w:rPr>
        <w:t xml:space="preserve"> </w:t>
      </w:r>
      <w:r w:rsidR="004E5727" w:rsidRPr="001B4CD9">
        <w:rPr>
          <w:rFonts w:ascii="Palatino Linotype" w:hAnsi="Palatino Linotype" w:cs="Arial"/>
        </w:rPr>
        <w:t>las</w:t>
      </w:r>
      <w:r w:rsidR="00D730A4" w:rsidRPr="001B4CD9">
        <w:rPr>
          <w:rFonts w:ascii="Palatino Linotype" w:hAnsi="Palatino Linotype" w:cs="Arial"/>
        </w:rPr>
        <w:t xml:space="preserve"> </w:t>
      </w:r>
      <w:r w:rsidR="004E5727" w:rsidRPr="001B4CD9">
        <w:rPr>
          <w:rFonts w:ascii="Palatino Linotype" w:hAnsi="Palatino Linotype" w:cs="Arial"/>
        </w:rPr>
        <w:t>pruebas</w:t>
      </w:r>
      <w:r w:rsidR="00D730A4" w:rsidRPr="001B4CD9">
        <w:rPr>
          <w:rFonts w:ascii="Palatino Linotype" w:hAnsi="Palatino Linotype" w:cs="Arial"/>
        </w:rPr>
        <w:t xml:space="preserve"> </w:t>
      </w:r>
      <w:r w:rsidR="00E70A61" w:rsidRPr="001B4CD9">
        <w:rPr>
          <w:rFonts w:ascii="Palatino Linotype" w:hAnsi="Palatino Linotype" w:cs="Arial"/>
        </w:rPr>
        <w:t>que</w:t>
      </w:r>
      <w:r w:rsidR="00D730A4" w:rsidRPr="001B4CD9">
        <w:rPr>
          <w:rFonts w:ascii="Palatino Linotype" w:hAnsi="Palatino Linotype" w:cs="Arial"/>
        </w:rPr>
        <w:t xml:space="preserve"> </w:t>
      </w:r>
      <w:r w:rsidR="00E70A61" w:rsidRPr="001B4CD9">
        <w:rPr>
          <w:rFonts w:ascii="Palatino Linotype" w:hAnsi="Palatino Linotype" w:cs="Arial"/>
        </w:rPr>
        <w:t>a</w:t>
      </w:r>
      <w:r w:rsidR="00D730A4" w:rsidRPr="001B4CD9">
        <w:rPr>
          <w:rFonts w:ascii="Palatino Linotype" w:hAnsi="Palatino Linotype" w:cs="Arial"/>
        </w:rPr>
        <w:t xml:space="preserve"> </w:t>
      </w:r>
      <w:r w:rsidR="00E70A61" w:rsidRPr="001B4CD9">
        <w:rPr>
          <w:rFonts w:ascii="Palatino Linotype" w:hAnsi="Palatino Linotype" w:cs="Arial"/>
        </w:rPr>
        <w:t>su</w:t>
      </w:r>
      <w:r w:rsidR="00D730A4" w:rsidRPr="001B4CD9">
        <w:rPr>
          <w:rFonts w:ascii="Palatino Linotype" w:hAnsi="Palatino Linotype" w:cs="Arial"/>
        </w:rPr>
        <w:t xml:space="preserve"> </w:t>
      </w:r>
      <w:r w:rsidR="00E70A61" w:rsidRPr="001B4CD9">
        <w:rPr>
          <w:rFonts w:ascii="Palatino Linotype" w:hAnsi="Palatino Linotype" w:cs="Arial"/>
        </w:rPr>
        <w:t>derecho</w:t>
      </w:r>
      <w:r w:rsidR="00D730A4" w:rsidRPr="001B4CD9">
        <w:rPr>
          <w:rFonts w:ascii="Palatino Linotype" w:hAnsi="Palatino Linotype" w:cs="Arial"/>
        </w:rPr>
        <w:t xml:space="preserve"> </w:t>
      </w:r>
      <w:r w:rsidR="00E70A61" w:rsidRPr="001B4CD9">
        <w:rPr>
          <w:rFonts w:ascii="Palatino Linotype" w:hAnsi="Palatino Linotype" w:cs="Arial"/>
          <w:lang w:val="es-ES_tradnl"/>
        </w:rPr>
        <w:t>conviniera</w:t>
      </w:r>
      <w:r w:rsidR="00D730A4" w:rsidRPr="001B4CD9">
        <w:rPr>
          <w:rFonts w:ascii="Palatino Linotype" w:hAnsi="Palatino Linotype" w:cs="Arial"/>
        </w:rPr>
        <w:t xml:space="preserve"> </w:t>
      </w:r>
      <w:r w:rsidR="0025472A" w:rsidRPr="001B4CD9">
        <w:rPr>
          <w:rFonts w:ascii="Palatino Linotype" w:hAnsi="Palatino Linotype" w:cs="Arial"/>
        </w:rPr>
        <w:t>y,</w:t>
      </w:r>
      <w:r w:rsidR="00D730A4" w:rsidRPr="001B4CD9">
        <w:rPr>
          <w:rFonts w:ascii="Palatino Linotype" w:hAnsi="Palatino Linotype" w:cs="Arial"/>
        </w:rPr>
        <w:t xml:space="preserve"> </w:t>
      </w:r>
      <w:r w:rsidR="0025472A" w:rsidRPr="001B4CD9">
        <w:rPr>
          <w:rFonts w:ascii="Palatino Linotype" w:hAnsi="Palatino Linotype" w:cs="Arial"/>
        </w:rPr>
        <w:t>en</w:t>
      </w:r>
      <w:r w:rsidR="00D730A4" w:rsidRPr="001B4CD9">
        <w:rPr>
          <w:rFonts w:ascii="Palatino Linotype" w:hAnsi="Palatino Linotype" w:cs="Arial"/>
        </w:rPr>
        <w:t xml:space="preserve"> </w:t>
      </w:r>
      <w:r w:rsidR="0025472A" w:rsidRPr="001B4CD9">
        <w:rPr>
          <w:rFonts w:ascii="Palatino Linotype" w:hAnsi="Palatino Linotype" w:cs="Arial"/>
        </w:rPr>
        <w:t>el</w:t>
      </w:r>
      <w:r w:rsidR="00D730A4" w:rsidRPr="001B4CD9">
        <w:rPr>
          <w:rFonts w:ascii="Palatino Linotype" w:hAnsi="Palatino Linotype" w:cs="Arial"/>
        </w:rPr>
        <w:t xml:space="preserve"> </w:t>
      </w:r>
      <w:r w:rsidR="0025472A" w:rsidRPr="001B4CD9">
        <w:rPr>
          <w:rFonts w:ascii="Palatino Linotype" w:hAnsi="Palatino Linotype" w:cs="Arial"/>
        </w:rPr>
        <w:t>caso</w:t>
      </w:r>
      <w:r w:rsidR="00D730A4" w:rsidRPr="001B4CD9">
        <w:rPr>
          <w:rFonts w:ascii="Palatino Linotype" w:hAnsi="Palatino Linotype" w:cs="Arial"/>
        </w:rPr>
        <w:t xml:space="preserve"> </w:t>
      </w:r>
      <w:r w:rsidR="0025472A" w:rsidRPr="001B4CD9">
        <w:rPr>
          <w:rFonts w:ascii="Palatino Linotype" w:hAnsi="Palatino Linotype" w:cs="Arial"/>
        </w:rPr>
        <w:t>del</w:t>
      </w:r>
      <w:r w:rsidR="00D730A4" w:rsidRPr="001B4CD9">
        <w:rPr>
          <w:rFonts w:ascii="Palatino Linotype" w:hAnsi="Palatino Linotype" w:cs="Arial"/>
          <w:b/>
        </w:rPr>
        <w:t xml:space="preserve"> </w:t>
      </w:r>
      <w:r w:rsidR="0025472A" w:rsidRPr="001B4CD9">
        <w:rPr>
          <w:rFonts w:ascii="Palatino Linotype" w:hAnsi="Palatino Linotype" w:cs="Arial"/>
          <w:b/>
        </w:rPr>
        <w:t>SUJETO</w:t>
      </w:r>
      <w:r w:rsidR="00D730A4" w:rsidRPr="001B4CD9">
        <w:rPr>
          <w:rFonts w:ascii="Palatino Linotype" w:hAnsi="Palatino Linotype" w:cs="Arial"/>
          <w:b/>
        </w:rPr>
        <w:t xml:space="preserve"> </w:t>
      </w:r>
      <w:r w:rsidR="0025472A" w:rsidRPr="001B4CD9">
        <w:rPr>
          <w:rFonts w:ascii="Palatino Linotype" w:hAnsi="Palatino Linotype" w:cs="Arial"/>
          <w:b/>
        </w:rPr>
        <w:t>OBLIGADO</w:t>
      </w:r>
      <w:r w:rsidR="00D73FD7" w:rsidRPr="001B4CD9">
        <w:rPr>
          <w:rFonts w:ascii="Palatino Linotype" w:hAnsi="Palatino Linotype" w:cs="Arial"/>
        </w:rPr>
        <w:t>,</w:t>
      </w:r>
      <w:r w:rsidR="00D730A4" w:rsidRPr="001B4CD9">
        <w:rPr>
          <w:rFonts w:ascii="Palatino Linotype" w:hAnsi="Palatino Linotype" w:cs="Arial"/>
        </w:rPr>
        <w:t xml:space="preserve"> </w:t>
      </w:r>
      <w:r w:rsidR="00D73FD7" w:rsidRPr="001B4CD9">
        <w:rPr>
          <w:rFonts w:ascii="Palatino Linotype" w:hAnsi="Palatino Linotype" w:cs="Arial"/>
        </w:rPr>
        <w:t>para</w:t>
      </w:r>
      <w:r w:rsidR="00D730A4" w:rsidRPr="001B4CD9">
        <w:rPr>
          <w:rFonts w:ascii="Palatino Linotype" w:hAnsi="Palatino Linotype" w:cs="Arial"/>
        </w:rPr>
        <w:t xml:space="preserve"> </w:t>
      </w:r>
      <w:r w:rsidR="00D73FD7" w:rsidRPr="001B4CD9">
        <w:rPr>
          <w:rFonts w:ascii="Palatino Linotype" w:hAnsi="Palatino Linotype" w:cs="Arial"/>
        </w:rPr>
        <w:t>que</w:t>
      </w:r>
      <w:r w:rsidR="00D730A4" w:rsidRPr="001B4CD9">
        <w:rPr>
          <w:rFonts w:ascii="Palatino Linotype" w:hAnsi="Palatino Linotype" w:cs="Arial"/>
        </w:rPr>
        <w:t xml:space="preserve"> </w:t>
      </w:r>
      <w:r w:rsidR="0025472A" w:rsidRPr="001B4CD9">
        <w:rPr>
          <w:rFonts w:ascii="Palatino Linotype" w:hAnsi="Palatino Linotype" w:cs="Arial"/>
        </w:rPr>
        <w:t>exhibiera</w:t>
      </w:r>
      <w:r w:rsidR="00D730A4" w:rsidRPr="001B4CD9">
        <w:rPr>
          <w:rFonts w:ascii="Palatino Linotype" w:hAnsi="Palatino Linotype" w:cs="Arial"/>
        </w:rPr>
        <w:t xml:space="preserve"> </w:t>
      </w:r>
      <w:r w:rsidR="001E38B1" w:rsidRPr="001B4CD9">
        <w:rPr>
          <w:rFonts w:ascii="Palatino Linotype" w:hAnsi="Palatino Linotype" w:cs="Arial"/>
        </w:rPr>
        <w:t>el</w:t>
      </w:r>
      <w:r w:rsidR="00D730A4" w:rsidRPr="001B4CD9">
        <w:rPr>
          <w:rFonts w:ascii="Palatino Linotype" w:hAnsi="Palatino Linotype" w:cs="Arial"/>
        </w:rPr>
        <w:t xml:space="preserve"> </w:t>
      </w:r>
      <w:r w:rsidR="001B2536" w:rsidRPr="001B4CD9">
        <w:rPr>
          <w:rFonts w:ascii="Palatino Linotype" w:hAnsi="Palatino Linotype" w:cs="Arial"/>
        </w:rPr>
        <w:t>Informe</w:t>
      </w:r>
      <w:r w:rsidR="00D730A4" w:rsidRPr="001B4CD9">
        <w:rPr>
          <w:rFonts w:ascii="Palatino Linotype" w:hAnsi="Palatino Linotype" w:cs="Arial"/>
        </w:rPr>
        <w:t xml:space="preserve"> </w:t>
      </w:r>
      <w:r w:rsidR="001B2536" w:rsidRPr="001B4CD9">
        <w:rPr>
          <w:rFonts w:ascii="Palatino Linotype" w:hAnsi="Palatino Linotype" w:cs="Arial"/>
        </w:rPr>
        <w:t>Justificado</w:t>
      </w:r>
      <w:r w:rsidR="00D730A4" w:rsidRPr="001B4CD9">
        <w:rPr>
          <w:rFonts w:ascii="Palatino Linotype" w:hAnsi="Palatino Linotype" w:cs="Arial"/>
        </w:rPr>
        <w:t xml:space="preserve"> </w:t>
      </w:r>
      <w:r w:rsidR="0015612E" w:rsidRPr="001B4CD9">
        <w:rPr>
          <w:rFonts w:ascii="Palatino Linotype" w:hAnsi="Palatino Linotype" w:cs="Arial"/>
        </w:rPr>
        <w:t>correspondiente</w:t>
      </w:r>
      <w:r w:rsidRPr="001B4CD9">
        <w:rPr>
          <w:rFonts w:ascii="Palatino Linotype" w:hAnsi="Palatino Linotype" w:cs="Arial"/>
        </w:rPr>
        <w:t>.</w:t>
      </w:r>
    </w:p>
    <w:p w:rsidR="002D1993" w:rsidRPr="001B4CD9" w:rsidRDefault="00AB27D9" w:rsidP="00EE73F1">
      <w:pPr>
        <w:pStyle w:val="Prrafodelista"/>
        <w:numPr>
          <w:ilvl w:val="0"/>
          <w:numId w:val="5"/>
        </w:numPr>
        <w:spacing w:before="240" w:after="240" w:line="360" w:lineRule="auto"/>
        <w:ind w:left="0" w:firstLine="0"/>
        <w:jc w:val="both"/>
        <w:rPr>
          <w:rFonts w:ascii="Palatino Linotype" w:hAnsi="Palatino Linotype" w:cs="Arial"/>
        </w:rPr>
      </w:pPr>
      <w:r w:rsidRPr="001B4CD9">
        <w:rPr>
          <w:rFonts w:ascii="Palatino Linotype" w:hAnsi="Palatino Linotype" w:cs="Arial"/>
        </w:rPr>
        <w:lastRenderedPageBreak/>
        <w:t xml:space="preserve">De las constancias que obran en el </w:t>
      </w:r>
      <w:r w:rsidRPr="001B4CD9">
        <w:rPr>
          <w:rFonts w:ascii="Palatino Linotype" w:hAnsi="Palatino Linotype" w:cs="Arial"/>
          <w:b/>
        </w:rPr>
        <w:t>SAIMEX</w:t>
      </w:r>
      <w:r w:rsidRPr="001B4CD9">
        <w:rPr>
          <w:rFonts w:ascii="Palatino Linotype" w:hAnsi="Palatino Linotype" w:cs="Arial"/>
        </w:rPr>
        <w:t>, se desprende que</w:t>
      </w:r>
      <w:r w:rsidR="004E5D3C" w:rsidRPr="001B4CD9">
        <w:rPr>
          <w:rFonts w:ascii="Palatino Linotype" w:hAnsi="Palatino Linotype" w:cs="Arial"/>
        </w:rPr>
        <w:t xml:space="preserve"> </w:t>
      </w:r>
      <w:r w:rsidR="00B97199" w:rsidRPr="001B4CD9">
        <w:rPr>
          <w:rFonts w:ascii="Palatino Linotype" w:hAnsi="Palatino Linotype" w:cs="Arial"/>
          <w:b/>
        </w:rPr>
        <w:t>EL</w:t>
      </w:r>
      <w:r w:rsidR="00861E88" w:rsidRPr="001B4CD9">
        <w:rPr>
          <w:rFonts w:ascii="Palatino Linotype" w:hAnsi="Palatino Linotype" w:cs="Arial"/>
          <w:b/>
        </w:rPr>
        <w:t xml:space="preserve"> SUJETO OBLIGADO</w:t>
      </w:r>
      <w:r w:rsidR="00E76963" w:rsidRPr="001B4CD9">
        <w:rPr>
          <w:rFonts w:ascii="Palatino Linotype" w:hAnsi="Palatino Linotype" w:cs="Arial"/>
          <w:b/>
        </w:rPr>
        <w:t xml:space="preserve"> </w:t>
      </w:r>
      <w:r w:rsidR="004E5D3C" w:rsidRPr="001B4CD9">
        <w:rPr>
          <w:rFonts w:ascii="Palatino Linotype" w:hAnsi="Palatino Linotype" w:cs="Arial"/>
        </w:rPr>
        <w:t>no r</w:t>
      </w:r>
      <w:r w:rsidR="00305693" w:rsidRPr="001B4CD9">
        <w:rPr>
          <w:rFonts w:ascii="Palatino Linotype" w:hAnsi="Palatino Linotype" w:cs="Arial"/>
        </w:rPr>
        <w:t>indió su</w:t>
      </w:r>
      <w:r w:rsidRPr="001B4CD9">
        <w:rPr>
          <w:rFonts w:ascii="Palatino Linotype" w:hAnsi="Palatino Linotype" w:cs="Arial"/>
        </w:rPr>
        <w:t xml:space="preserve"> Informe Justificado</w:t>
      </w:r>
      <w:r w:rsidR="004E5D3C" w:rsidRPr="001B4CD9">
        <w:rPr>
          <w:rFonts w:ascii="Palatino Linotype" w:hAnsi="Palatino Linotype" w:cs="Arial"/>
        </w:rPr>
        <w:t xml:space="preserve">; por su parte, </w:t>
      </w:r>
      <w:r w:rsidR="0094730A" w:rsidRPr="001B4CD9">
        <w:rPr>
          <w:rFonts w:ascii="Palatino Linotype" w:hAnsi="Palatino Linotype" w:cs="Arial"/>
          <w:b/>
        </w:rPr>
        <w:t>EL RECURRENTE</w:t>
      </w:r>
      <w:r w:rsidR="002D1993" w:rsidRPr="001B4CD9">
        <w:rPr>
          <w:rFonts w:ascii="Palatino Linotype" w:hAnsi="Palatino Linotype" w:cs="Arial"/>
        </w:rPr>
        <w:t xml:space="preserve"> no presentó manifestaciones, alegatos ni ofreció los medios de prueba que a su derecho convinieran.</w:t>
      </w:r>
    </w:p>
    <w:p w:rsidR="002D1993" w:rsidRPr="001B4CD9"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1B4CD9">
        <w:rPr>
          <w:rFonts w:ascii="Palatino Linotype" w:hAnsi="Palatino Linotype" w:cs="Arial"/>
        </w:rPr>
        <w:t>Una</w:t>
      </w:r>
      <w:r w:rsidR="00D730A4" w:rsidRPr="001B4CD9">
        <w:rPr>
          <w:rFonts w:ascii="Palatino Linotype" w:hAnsi="Palatino Linotype" w:cs="Arial"/>
        </w:rPr>
        <w:t xml:space="preserve"> </w:t>
      </w:r>
      <w:r w:rsidRPr="001B4CD9">
        <w:rPr>
          <w:rFonts w:ascii="Palatino Linotype" w:hAnsi="Palatino Linotype" w:cs="Arial"/>
        </w:rPr>
        <w:t>vez</w:t>
      </w:r>
      <w:r w:rsidR="00D730A4" w:rsidRPr="001B4CD9">
        <w:rPr>
          <w:rFonts w:ascii="Palatino Linotype" w:hAnsi="Palatino Linotype" w:cs="Arial"/>
        </w:rPr>
        <w:t xml:space="preserve"> </w:t>
      </w:r>
      <w:r w:rsidRPr="001B4CD9">
        <w:rPr>
          <w:rFonts w:ascii="Palatino Linotype" w:hAnsi="Palatino Linotype" w:cs="Arial"/>
          <w:color w:val="000000" w:themeColor="text1"/>
        </w:rPr>
        <w:t>a</w:t>
      </w:r>
      <w:r w:rsidR="00FF3111" w:rsidRPr="001B4CD9">
        <w:rPr>
          <w:rFonts w:ascii="Palatino Linotype" w:hAnsi="Palatino Linotype" w:cs="Arial"/>
          <w:color w:val="000000" w:themeColor="text1"/>
        </w:rPr>
        <w:t>nalizado</w:t>
      </w:r>
      <w:r w:rsidR="00D730A4" w:rsidRPr="001B4CD9">
        <w:rPr>
          <w:rFonts w:ascii="Palatino Linotype" w:hAnsi="Palatino Linotype" w:cs="Arial"/>
        </w:rPr>
        <w:t xml:space="preserve"> </w:t>
      </w:r>
      <w:r w:rsidR="00FF3111" w:rsidRPr="001B4CD9">
        <w:rPr>
          <w:rFonts w:ascii="Palatino Linotype" w:hAnsi="Palatino Linotype" w:cs="Arial"/>
        </w:rPr>
        <w:t>el</w:t>
      </w:r>
      <w:r w:rsidR="00D730A4" w:rsidRPr="001B4CD9">
        <w:rPr>
          <w:rFonts w:ascii="Palatino Linotype" w:hAnsi="Palatino Linotype" w:cs="Arial"/>
        </w:rPr>
        <w:t xml:space="preserve"> </w:t>
      </w:r>
      <w:r w:rsidR="00FF3111" w:rsidRPr="001B4CD9">
        <w:rPr>
          <w:rFonts w:ascii="Palatino Linotype" w:hAnsi="Palatino Linotype" w:cs="Arial"/>
        </w:rPr>
        <w:t>estado</w:t>
      </w:r>
      <w:r w:rsidR="00D730A4" w:rsidRPr="001B4CD9">
        <w:rPr>
          <w:rFonts w:ascii="Palatino Linotype" w:hAnsi="Palatino Linotype" w:cs="Arial"/>
        </w:rPr>
        <w:t xml:space="preserve"> </w:t>
      </w:r>
      <w:r w:rsidR="00FF3111" w:rsidRPr="001B4CD9">
        <w:rPr>
          <w:rFonts w:ascii="Palatino Linotype" w:hAnsi="Palatino Linotype" w:cs="Arial"/>
        </w:rPr>
        <w:t>procesal</w:t>
      </w:r>
      <w:r w:rsidR="00D730A4" w:rsidRPr="001B4CD9">
        <w:rPr>
          <w:rFonts w:ascii="Palatino Linotype" w:hAnsi="Palatino Linotype" w:cs="Arial"/>
        </w:rPr>
        <w:t xml:space="preserve"> </w:t>
      </w:r>
      <w:r w:rsidR="00FF3111" w:rsidRPr="001B4CD9">
        <w:rPr>
          <w:rFonts w:ascii="Palatino Linotype" w:hAnsi="Palatino Linotype" w:cs="Arial"/>
        </w:rPr>
        <w:t>que</w:t>
      </w:r>
      <w:r w:rsidR="00D730A4" w:rsidRPr="001B4CD9">
        <w:rPr>
          <w:rFonts w:ascii="Palatino Linotype" w:hAnsi="Palatino Linotype" w:cs="Arial"/>
        </w:rPr>
        <w:t xml:space="preserve"> </w:t>
      </w:r>
      <w:r w:rsidR="00FF3111" w:rsidRPr="001B4CD9">
        <w:rPr>
          <w:rFonts w:ascii="Palatino Linotype" w:hAnsi="Palatino Linotype" w:cs="Arial"/>
        </w:rPr>
        <w:t>guarda</w:t>
      </w:r>
      <w:r w:rsidR="00577264" w:rsidRPr="001B4CD9">
        <w:rPr>
          <w:rFonts w:ascii="Palatino Linotype" w:hAnsi="Palatino Linotype" w:cs="Arial"/>
        </w:rPr>
        <w:t>ba</w:t>
      </w:r>
      <w:r w:rsidR="00D730A4" w:rsidRPr="001B4CD9">
        <w:rPr>
          <w:rFonts w:ascii="Palatino Linotype" w:hAnsi="Palatino Linotype" w:cs="Arial"/>
        </w:rPr>
        <w:t xml:space="preserve"> </w:t>
      </w:r>
      <w:r w:rsidR="00FF3111" w:rsidRPr="001B4CD9">
        <w:rPr>
          <w:rFonts w:ascii="Palatino Linotype" w:hAnsi="Palatino Linotype" w:cs="Arial"/>
        </w:rPr>
        <w:t>el</w:t>
      </w:r>
      <w:r w:rsidR="00D730A4" w:rsidRPr="001B4CD9">
        <w:rPr>
          <w:rFonts w:ascii="Palatino Linotype" w:hAnsi="Palatino Linotype" w:cs="Arial"/>
        </w:rPr>
        <w:t xml:space="preserve"> </w:t>
      </w:r>
      <w:r w:rsidR="00FF3111" w:rsidRPr="001B4CD9">
        <w:rPr>
          <w:rFonts w:ascii="Palatino Linotype" w:hAnsi="Palatino Linotype" w:cs="Arial"/>
        </w:rPr>
        <w:t>expediente,</w:t>
      </w:r>
      <w:r w:rsidR="00D730A4" w:rsidRPr="001B4CD9">
        <w:rPr>
          <w:rFonts w:ascii="Palatino Linotype" w:hAnsi="Palatino Linotype" w:cs="Arial"/>
        </w:rPr>
        <w:t xml:space="preserve"> </w:t>
      </w:r>
      <w:r w:rsidR="00FF3111" w:rsidRPr="001B4CD9">
        <w:rPr>
          <w:rFonts w:ascii="Palatino Linotype" w:hAnsi="Palatino Linotype" w:cs="Arial"/>
        </w:rPr>
        <w:t>en</w:t>
      </w:r>
      <w:r w:rsidR="00D730A4" w:rsidRPr="001B4CD9">
        <w:rPr>
          <w:rFonts w:ascii="Palatino Linotype" w:hAnsi="Palatino Linotype" w:cs="Arial"/>
        </w:rPr>
        <w:t xml:space="preserve"> </w:t>
      </w:r>
      <w:r w:rsidR="00FF3111" w:rsidRPr="001B4CD9">
        <w:rPr>
          <w:rFonts w:ascii="Palatino Linotype" w:hAnsi="Palatino Linotype" w:cs="Arial"/>
        </w:rPr>
        <w:t>fecha</w:t>
      </w:r>
      <w:r w:rsidR="00D730A4" w:rsidRPr="001B4CD9">
        <w:rPr>
          <w:rFonts w:ascii="Palatino Linotype" w:hAnsi="Palatino Linotype" w:cs="Arial"/>
        </w:rPr>
        <w:t xml:space="preserve"> </w:t>
      </w:r>
      <w:r w:rsidR="00C17310" w:rsidRPr="001B4CD9">
        <w:rPr>
          <w:rFonts w:ascii="Palatino Linotype" w:hAnsi="Palatino Linotype" w:cs="Arial"/>
        </w:rPr>
        <w:t>treinta</w:t>
      </w:r>
      <w:r w:rsidR="00383BC7" w:rsidRPr="001B4CD9">
        <w:rPr>
          <w:rFonts w:ascii="Palatino Linotype" w:hAnsi="Palatino Linotype" w:cs="Arial"/>
        </w:rPr>
        <w:t xml:space="preserve"> de agosto</w:t>
      </w:r>
      <w:r w:rsidR="00B97199" w:rsidRPr="001B4CD9">
        <w:rPr>
          <w:rFonts w:ascii="Palatino Linotype" w:hAnsi="Palatino Linotype" w:cs="Arial"/>
        </w:rPr>
        <w:t xml:space="preserve"> de dos mil diecinueve</w:t>
      </w:r>
      <w:r w:rsidR="00FF3111" w:rsidRPr="001B4CD9">
        <w:rPr>
          <w:rFonts w:ascii="Palatino Linotype" w:hAnsi="Palatino Linotype" w:cs="Arial"/>
        </w:rPr>
        <w:t>,</w:t>
      </w:r>
      <w:r w:rsidR="00D730A4" w:rsidRPr="001B4CD9">
        <w:rPr>
          <w:rFonts w:ascii="Palatino Linotype" w:hAnsi="Palatino Linotype" w:cs="Arial"/>
        </w:rPr>
        <w:t xml:space="preserve"> </w:t>
      </w:r>
      <w:r w:rsidR="00FF3111" w:rsidRPr="001B4CD9">
        <w:rPr>
          <w:rFonts w:ascii="Palatino Linotype" w:hAnsi="Palatino Linotype" w:cs="Arial"/>
        </w:rPr>
        <w:t>la</w:t>
      </w:r>
      <w:r w:rsidR="00D730A4" w:rsidRPr="001B4CD9">
        <w:rPr>
          <w:rFonts w:ascii="Palatino Linotype" w:hAnsi="Palatino Linotype" w:cs="Arial"/>
        </w:rPr>
        <w:t xml:space="preserve"> </w:t>
      </w:r>
      <w:r w:rsidR="00FF3111" w:rsidRPr="001B4CD9">
        <w:rPr>
          <w:rFonts w:ascii="Palatino Linotype" w:hAnsi="Palatino Linotype" w:cs="Arial"/>
        </w:rPr>
        <w:t>Comisionada</w:t>
      </w:r>
      <w:r w:rsidR="00D730A4" w:rsidRPr="001B4CD9">
        <w:rPr>
          <w:rFonts w:ascii="Palatino Linotype" w:hAnsi="Palatino Linotype" w:cs="Arial"/>
        </w:rPr>
        <w:t xml:space="preserve"> </w:t>
      </w:r>
      <w:r w:rsidR="00FF3111" w:rsidRPr="001B4CD9">
        <w:rPr>
          <w:rFonts w:ascii="Palatino Linotype" w:hAnsi="Palatino Linotype" w:cs="Arial"/>
        </w:rPr>
        <w:t>Ponente</w:t>
      </w:r>
      <w:r w:rsidR="00D730A4" w:rsidRPr="001B4CD9">
        <w:rPr>
          <w:rFonts w:ascii="Palatino Linotype" w:hAnsi="Palatino Linotype" w:cs="Arial"/>
        </w:rPr>
        <w:t xml:space="preserve"> </w:t>
      </w:r>
      <w:r w:rsidR="00FF3111" w:rsidRPr="001B4CD9">
        <w:rPr>
          <w:rFonts w:ascii="Palatino Linotype" w:hAnsi="Palatino Linotype" w:cs="Arial"/>
        </w:rPr>
        <w:t>acordó</w:t>
      </w:r>
      <w:r w:rsidR="00D730A4" w:rsidRPr="001B4CD9">
        <w:rPr>
          <w:rFonts w:ascii="Palatino Linotype" w:hAnsi="Palatino Linotype" w:cs="Arial"/>
        </w:rPr>
        <w:t xml:space="preserve"> </w:t>
      </w:r>
      <w:r w:rsidR="00FF3111" w:rsidRPr="001B4CD9">
        <w:rPr>
          <w:rFonts w:ascii="Palatino Linotype" w:hAnsi="Palatino Linotype" w:cs="Arial"/>
        </w:rPr>
        <w:t>el</w:t>
      </w:r>
      <w:r w:rsidR="00D730A4" w:rsidRPr="001B4CD9">
        <w:rPr>
          <w:rFonts w:ascii="Palatino Linotype" w:hAnsi="Palatino Linotype" w:cs="Arial"/>
        </w:rPr>
        <w:t xml:space="preserve"> </w:t>
      </w:r>
      <w:r w:rsidR="00FF3111" w:rsidRPr="001B4CD9">
        <w:rPr>
          <w:rFonts w:ascii="Palatino Linotype" w:hAnsi="Palatino Linotype" w:cs="Arial"/>
        </w:rPr>
        <w:t>cierre</w:t>
      </w:r>
      <w:r w:rsidR="00D730A4" w:rsidRPr="001B4CD9">
        <w:rPr>
          <w:rFonts w:ascii="Palatino Linotype" w:hAnsi="Palatino Linotype" w:cs="Arial"/>
        </w:rPr>
        <w:t xml:space="preserve"> </w:t>
      </w:r>
      <w:r w:rsidR="00FF3111" w:rsidRPr="001B4CD9">
        <w:rPr>
          <w:rFonts w:ascii="Palatino Linotype" w:hAnsi="Palatino Linotype" w:cs="Arial"/>
        </w:rPr>
        <w:t>de</w:t>
      </w:r>
      <w:r w:rsidR="00D730A4" w:rsidRPr="001B4CD9">
        <w:rPr>
          <w:rFonts w:ascii="Palatino Linotype" w:hAnsi="Palatino Linotype" w:cs="Arial"/>
        </w:rPr>
        <w:t xml:space="preserve"> </w:t>
      </w:r>
      <w:r w:rsidR="00FF3111" w:rsidRPr="001B4CD9">
        <w:rPr>
          <w:rFonts w:ascii="Palatino Linotype" w:hAnsi="Palatino Linotype" w:cs="Arial"/>
        </w:rPr>
        <w:t>instrucción</w:t>
      </w:r>
      <w:r w:rsidR="00AB27D9" w:rsidRPr="001B4CD9">
        <w:rPr>
          <w:rFonts w:ascii="Palatino Linotype" w:hAnsi="Palatino Linotype" w:cs="Arial"/>
        </w:rPr>
        <w:t>;</w:t>
      </w:r>
      <w:r w:rsidR="00D730A4" w:rsidRPr="001B4CD9">
        <w:rPr>
          <w:rFonts w:ascii="Palatino Linotype" w:hAnsi="Palatino Linotype" w:cs="Arial"/>
        </w:rPr>
        <w:t xml:space="preserve"> </w:t>
      </w:r>
      <w:r w:rsidR="00FF3111" w:rsidRPr="001B4CD9">
        <w:rPr>
          <w:rFonts w:ascii="Palatino Linotype" w:hAnsi="Palatino Linotype" w:cs="Arial"/>
        </w:rPr>
        <w:t>así</w:t>
      </w:r>
      <w:r w:rsidR="00D730A4" w:rsidRPr="001B4CD9">
        <w:rPr>
          <w:rFonts w:ascii="Palatino Linotype" w:hAnsi="Palatino Linotype" w:cs="Arial"/>
        </w:rPr>
        <w:t xml:space="preserve"> </w:t>
      </w:r>
      <w:r w:rsidR="00FF3111" w:rsidRPr="001B4CD9">
        <w:rPr>
          <w:rFonts w:ascii="Palatino Linotype" w:hAnsi="Palatino Linotype" w:cs="Arial"/>
          <w:lang w:val="es-ES_tradnl"/>
        </w:rPr>
        <w:t>como</w:t>
      </w:r>
      <w:r w:rsidR="00AB27D9" w:rsidRPr="001B4CD9">
        <w:rPr>
          <w:rFonts w:ascii="Palatino Linotype" w:hAnsi="Palatino Linotype" w:cs="Arial"/>
          <w:lang w:val="es-ES_tradnl"/>
        </w:rPr>
        <w:t>,</w:t>
      </w:r>
      <w:r w:rsidR="00D730A4" w:rsidRPr="001B4CD9">
        <w:rPr>
          <w:rFonts w:ascii="Palatino Linotype" w:hAnsi="Palatino Linotype" w:cs="Arial"/>
        </w:rPr>
        <w:t xml:space="preserve"> </w:t>
      </w:r>
      <w:r w:rsidR="00FF3111" w:rsidRPr="001B4CD9">
        <w:rPr>
          <w:rFonts w:ascii="Palatino Linotype" w:hAnsi="Palatino Linotype" w:cs="Arial"/>
        </w:rPr>
        <w:t>la</w:t>
      </w:r>
      <w:r w:rsidR="00D730A4" w:rsidRPr="001B4CD9">
        <w:rPr>
          <w:rFonts w:ascii="Palatino Linotype" w:hAnsi="Palatino Linotype" w:cs="Arial"/>
        </w:rPr>
        <w:t xml:space="preserve"> </w:t>
      </w:r>
      <w:r w:rsidR="00FF3111" w:rsidRPr="001B4CD9">
        <w:rPr>
          <w:rFonts w:ascii="Palatino Linotype" w:hAnsi="Palatino Linotype" w:cs="Arial"/>
        </w:rPr>
        <w:t>remisión</w:t>
      </w:r>
      <w:r w:rsidR="00D730A4" w:rsidRPr="001B4CD9">
        <w:rPr>
          <w:rFonts w:ascii="Palatino Linotype" w:hAnsi="Palatino Linotype" w:cs="Arial"/>
        </w:rPr>
        <w:t xml:space="preserve"> </w:t>
      </w:r>
      <w:r w:rsidR="00FF3111" w:rsidRPr="001B4CD9">
        <w:rPr>
          <w:rFonts w:ascii="Palatino Linotype" w:hAnsi="Palatino Linotype" w:cs="Arial"/>
        </w:rPr>
        <w:t>del</w:t>
      </w:r>
      <w:r w:rsidR="00D730A4" w:rsidRPr="001B4CD9">
        <w:rPr>
          <w:rFonts w:ascii="Palatino Linotype" w:hAnsi="Palatino Linotype" w:cs="Arial"/>
        </w:rPr>
        <w:t xml:space="preserve"> </w:t>
      </w:r>
      <w:r w:rsidR="00FF3111" w:rsidRPr="001B4CD9">
        <w:rPr>
          <w:rFonts w:ascii="Palatino Linotype" w:hAnsi="Palatino Linotype" w:cs="Arial"/>
        </w:rPr>
        <w:t>mismo</w:t>
      </w:r>
      <w:r w:rsidR="00D730A4" w:rsidRPr="001B4CD9">
        <w:rPr>
          <w:rFonts w:ascii="Palatino Linotype" w:hAnsi="Palatino Linotype" w:cs="Arial"/>
        </w:rPr>
        <w:t xml:space="preserve"> </w:t>
      </w:r>
      <w:r w:rsidR="00FF3111" w:rsidRPr="001B4CD9">
        <w:rPr>
          <w:rFonts w:ascii="Palatino Linotype" w:hAnsi="Palatino Linotype" w:cs="Arial"/>
        </w:rPr>
        <w:t>a</w:t>
      </w:r>
      <w:r w:rsidR="00D730A4" w:rsidRPr="001B4CD9">
        <w:rPr>
          <w:rFonts w:ascii="Palatino Linotype" w:hAnsi="Palatino Linotype" w:cs="Arial"/>
        </w:rPr>
        <w:t xml:space="preserve"> </w:t>
      </w:r>
      <w:r w:rsidR="00FF3111" w:rsidRPr="001B4CD9">
        <w:rPr>
          <w:rFonts w:ascii="Palatino Linotype" w:hAnsi="Palatino Linotype" w:cs="Arial"/>
        </w:rPr>
        <w:t>efecto</w:t>
      </w:r>
      <w:r w:rsidR="00D730A4" w:rsidRPr="001B4CD9">
        <w:rPr>
          <w:rFonts w:ascii="Palatino Linotype" w:hAnsi="Palatino Linotype" w:cs="Arial"/>
        </w:rPr>
        <w:t xml:space="preserve"> </w:t>
      </w:r>
      <w:r w:rsidR="00FF3111" w:rsidRPr="001B4CD9">
        <w:rPr>
          <w:rFonts w:ascii="Palatino Linotype" w:hAnsi="Palatino Linotype" w:cs="Arial"/>
          <w:lang w:val="es-ES_tradnl"/>
        </w:rPr>
        <w:t>de</w:t>
      </w:r>
      <w:r w:rsidR="00D730A4" w:rsidRPr="001B4CD9">
        <w:rPr>
          <w:rFonts w:ascii="Palatino Linotype" w:hAnsi="Palatino Linotype" w:cs="Arial"/>
        </w:rPr>
        <w:t xml:space="preserve"> </w:t>
      </w:r>
      <w:r w:rsidR="00FF3111" w:rsidRPr="001B4CD9">
        <w:rPr>
          <w:rFonts w:ascii="Palatino Linotype" w:hAnsi="Palatino Linotype" w:cs="Arial"/>
        </w:rPr>
        <w:t>ser</w:t>
      </w:r>
      <w:r w:rsidR="00D730A4" w:rsidRPr="001B4CD9">
        <w:rPr>
          <w:rFonts w:ascii="Palatino Linotype" w:hAnsi="Palatino Linotype" w:cs="Arial"/>
        </w:rPr>
        <w:t xml:space="preserve"> </w:t>
      </w:r>
      <w:r w:rsidR="00FF3111" w:rsidRPr="001B4CD9">
        <w:rPr>
          <w:rFonts w:ascii="Palatino Linotype" w:hAnsi="Palatino Linotype" w:cs="Arial"/>
        </w:rPr>
        <w:t>resuelto,</w:t>
      </w:r>
      <w:r w:rsidR="00D730A4" w:rsidRPr="001B4CD9">
        <w:rPr>
          <w:rFonts w:ascii="Palatino Linotype" w:hAnsi="Palatino Linotype" w:cs="Arial"/>
        </w:rPr>
        <w:t xml:space="preserve"> </w:t>
      </w:r>
      <w:r w:rsidR="00FF3111" w:rsidRPr="001B4CD9">
        <w:rPr>
          <w:rFonts w:ascii="Palatino Linotype" w:hAnsi="Palatino Linotype" w:cs="Arial"/>
        </w:rPr>
        <w:t>de</w:t>
      </w:r>
      <w:r w:rsidR="00D730A4" w:rsidRPr="001B4CD9">
        <w:rPr>
          <w:rFonts w:ascii="Palatino Linotype" w:hAnsi="Palatino Linotype" w:cs="Arial"/>
        </w:rPr>
        <w:t xml:space="preserve"> </w:t>
      </w:r>
      <w:r w:rsidR="00FF3111" w:rsidRPr="001B4CD9">
        <w:rPr>
          <w:rFonts w:ascii="Palatino Linotype" w:hAnsi="Palatino Linotype" w:cs="Arial"/>
        </w:rPr>
        <w:t>conformidad</w:t>
      </w:r>
      <w:r w:rsidR="00D730A4" w:rsidRPr="001B4CD9">
        <w:rPr>
          <w:rFonts w:ascii="Palatino Linotype" w:hAnsi="Palatino Linotype" w:cs="Arial"/>
        </w:rPr>
        <w:t xml:space="preserve"> </w:t>
      </w:r>
      <w:r w:rsidR="00FF3111" w:rsidRPr="001B4CD9">
        <w:rPr>
          <w:rFonts w:ascii="Palatino Linotype" w:hAnsi="Palatino Linotype" w:cs="Arial"/>
        </w:rPr>
        <w:t>con</w:t>
      </w:r>
      <w:r w:rsidR="00D730A4" w:rsidRPr="001B4CD9">
        <w:rPr>
          <w:rFonts w:ascii="Palatino Linotype" w:hAnsi="Palatino Linotype" w:cs="Arial"/>
        </w:rPr>
        <w:t xml:space="preserve"> </w:t>
      </w:r>
      <w:r w:rsidR="00FF3111" w:rsidRPr="001B4CD9">
        <w:rPr>
          <w:rFonts w:ascii="Palatino Linotype" w:hAnsi="Palatino Linotype" w:cs="Arial"/>
        </w:rPr>
        <w:t>lo</w:t>
      </w:r>
      <w:r w:rsidR="00D730A4" w:rsidRPr="001B4CD9">
        <w:rPr>
          <w:rFonts w:ascii="Palatino Linotype" w:hAnsi="Palatino Linotype" w:cs="Arial"/>
        </w:rPr>
        <w:t xml:space="preserve"> </w:t>
      </w:r>
      <w:r w:rsidR="00FF3111" w:rsidRPr="001B4CD9">
        <w:rPr>
          <w:rFonts w:ascii="Palatino Linotype" w:hAnsi="Palatino Linotype" w:cs="Arial"/>
        </w:rPr>
        <w:t>establecido</w:t>
      </w:r>
      <w:r w:rsidR="00D730A4" w:rsidRPr="001B4CD9">
        <w:rPr>
          <w:rFonts w:ascii="Palatino Linotype" w:hAnsi="Palatino Linotype" w:cs="Arial"/>
        </w:rPr>
        <w:t xml:space="preserve"> </w:t>
      </w:r>
      <w:r w:rsidR="00FF3111" w:rsidRPr="001B4CD9">
        <w:rPr>
          <w:rFonts w:ascii="Palatino Linotype" w:hAnsi="Palatino Linotype" w:cs="Arial"/>
        </w:rPr>
        <w:t>en</w:t>
      </w:r>
      <w:r w:rsidR="00D730A4" w:rsidRPr="001B4CD9">
        <w:rPr>
          <w:rFonts w:ascii="Palatino Linotype" w:hAnsi="Palatino Linotype" w:cs="Arial"/>
        </w:rPr>
        <w:t xml:space="preserve"> </w:t>
      </w:r>
      <w:r w:rsidR="00FF3111" w:rsidRPr="001B4CD9">
        <w:rPr>
          <w:rFonts w:ascii="Palatino Linotype" w:hAnsi="Palatino Linotype" w:cs="Arial"/>
        </w:rPr>
        <w:t>el</w:t>
      </w:r>
      <w:r w:rsidR="00D730A4" w:rsidRPr="001B4CD9">
        <w:rPr>
          <w:rFonts w:ascii="Palatino Linotype" w:hAnsi="Palatino Linotype" w:cs="Arial"/>
        </w:rPr>
        <w:t xml:space="preserve"> </w:t>
      </w:r>
      <w:r w:rsidR="00FF3111" w:rsidRPr="001B4CD9">
        <w:rPr>
          <w:rFonts w:ascii="Palatino Linotype" w:hAnsi="Palatino Linotype" w:cs="Arial"/>
        </w:rPr>
        <w:t>artículo</w:t>
      </w:r>
      <w:r w:rsidR="00D730A4" w:rsidRPr="001B4CD9">
        <w:rPr>
          <w:rFonts w:ascii="Palatino Linotype" w:hAnsi="Palatino Linotype" w:cs="Arial"/>
        </w:rPr>
        <w:t xml:space="preserve"> </w:t>
      </w:r>
      <w:r w:rsidR="00FF3111" w:rsidRPr="001B4CD9">
        <w:rPr>
          <w:rFonts w:ascii="Palatino Linotype" w:hAnsi="Palatino Linotype" w:cs="Arial"/>
        </w:rPr>
        <w:t>185</w:t>
      </w:r>
      <w:r w:rsidR="006F1530" w:rsidRPr="001B4CD9">
        <w:rPr>
          <w:rFonts w:ascii="Palatino Linotype" w:hAnsi="Palatino Linotype" w:cs="Arial"/>
        </w:rPr>
        <w:t>,</w:t>
      </w:r>
      <w:r w:rsidR="00D730A4" w:rsidRPr="001B4CD9">
        <w:rPr>
          <w:rFonts w:ascii="Palatino Linotype" w:hAnsi="Palatino Linotype" w:cs="Arial"/>
        </w:rPr>
        <w:t xml:space="preserve"> </w:t>
      </w:r>
      <w:r w:rsidR="00FF3111" w:rsidRPr="001B4CD9">
        <w:rPr>
          <w:rFonts w:ascii="Palatino Linotype" w:hAnsi="Palatino Linotype" w:cs="Arial"/>
        </w:rPr>
        <w:t>fracciones</w:t>
      </w:r>
      <w:r w:rsidR="00D730A4" w:rsidRPr="001B4CD9">
        <w:rPr>
          <w:rFonts w:ascii="Palatino Linotype" w:hAnsi="Palatino Linotype" w:cs="Arial"/>
        </w:rPr>
        <w:t xml:space="preserve"> </w:t>
      </w:r>
      <w:r w:rsidR="00FF3111" w:rsidRPr="001B4CD9">
        <w:rPr>
          <w:rFonts w:ascii="Palatino Linotype" w:hAnsi="Palatino Linotype" w:cs="Arial"/>
        </w:rPr>
        <w:t>VI</w:t>
      </w:r>
      <w:r w:rsidR="00D730A4" w:rsidRPr="001B4CD9">
        <w:rPr>
          <w:rFonts w:ascii="Palatino Linotype" w:hAnsi="Palatino Linotype" w:cs="Arial"/>
        </w:rPr>
        <w:t xml:space="preserve"> </w:t>
      </w:r>
      <w:r w:rsidR="00FF3111" w:rsidRPr="001B4CD9">
        <w:rPr>
          <w:rFonts w:ascii="Palatino Linotype" w:hAnsi="Palatino Linotype" w:cs="Arial"/>
        </w:rPr>
        <w:t>y</w:t>
      </w:r>
      <w:r w:rsidR="00D730A4" w:rsidRPr="001B4CD9">
        <w:rPr>
          <w:rFonts w:ascii="Palatino Linotype" w:hAnsi="Palatino Linotype" w:cs="Arial"/>
        </w:rPr>
        <w:t xml:space="preserve"> </w:t>
      </w:r>
      <w:r w:rsidR="00FF3111" w:rsidRPr="001B4CD9">
        <w:rPr>
          <w:rFonts w:ascii="Palatino Linotype" w:hAnsi="Palatino Linotype" w:cs="Arial"/>
        </w:rPr>
        <w:t>VIII</w:t>
      </w:r>
      <w:r w:rsidR="00D730A4" w:rsidRPr="001B4CD9">
        <w:rPr>
          <w:rFonts w:ascii="Palatino Linotype" w:hAnsi="Palatino Linotype" w:cs="Arial"/>
        </w:rPr>
        <w:t xml:space="preserve"> </w:t>
      </w:r>
      <w:r w:rsidR="00FF3111" w:rsidRPr="001B4CD9">
        <w:rPr>
          <w:rFonts w:ascii="Palatino Linotype" w:hAnsi="Palatino Linotype" w:cs="Arial"/>
        </w:rPr>
        <w:t>de</w:t>
      </w:r>
      <w:r w:rsidR="00D730A4" w:rsidRPr="001B4CD9">
        <w:rPr>
          <w:rFonts w:ascii="Palatino Linotype" w:hAnsi="Palatino Linotype" w:cs="Arial"/>
        </w:rPr>
        <w:t xml:space="preserve"> </w:t>
      </w:r>
      <w:r w:rsidR="00FF3111" w:rsidRPr="001B4CD9">
        <w:rPr>
          <w:rFonts w:ascii="Palatino Linotype" w:hAnsi="Palatino Linotype" w:cs="Arial"/>
        </w:rPr>
        <w:t>la</w:t>
      </w:r>
      <w:r w:rsidR="00D730A4" w:rsidRPr="001B4CD9">
        <w:rPr>
          <w:rFonts w:ascii="Palatino Linotype" w:hAnsi="Palatino Linotype" w:cs="Arial"/>
        </w:rPr>
        <w:t xml:space="preserve"> </w:t>
      </w:r>
      <w:r w:rsidR="00FF3111" w:rsidRPr="001B4CD9">
        <w:rPr>
          <w:rFonts w:ascii="Palatino Linotype" w:hAnsi="Palatino Linotype" w:cs="Arial"/>
        </w:rPr>
        <w:t>Ley</w:t>
      </w:r>
      <w:r w:rsidR="00D730A4" w:rsidRPr="001B4CD9">
        <w:rPr>
          <w:rFonts w:ascii="Palatino Linotype" w:hAnsi="Palatino Linotype" w:cs="Arial"/>
        </w:rPr>
        <w:t xml:space="preserve"> </w:t>
      </w:r>
      <w:r w:rsidR="00FF3111" w:rsidRPr="001B4CD9">
        <w:rPr>
          <w:rFonts w:ascii="Palatino Linotype" w:hAnsi="Palatino Linotype" w:cs="Arial"/>
        </w:rPr>
        <w:t>de</w:t>
      </w:r>
      <w:r w:rsidR="00D730A4" w:rsidRPr="001B4CD9">
        <w:rPr>
          <w:rFonts w:ascii="Palatino Linotype" w:hAnsi="Palatino Linotype" w:cs="Arial"/>
        </w:rPr>
        <w:t xml:space="preserve"> </w:t>
      </w:r>
      <w:r w:rsidR="00FF3111" w:rsidRPr="001B4CD9">
        <w:rPr>
          <w:rFonts w:ascii="Palatino Linotype" w:hAnsi="Palatino Linotype" w:cs="Arial"/>
        </w:rPr>
        <w:t>Transparencia</w:t>
      </w:r>
      <w:r w:rsidR="00D730A4" w:rsidRPr="001B4CD9">
        <w:rPr>
          <w:rFonts w:ascii="Palatino Linotype" w:hAnsi="Palatino Linotype" w:cs="Arial"/>
        </w:rPr>
        <w:t xml:space="preserve"> </w:t>
      </w:r>
      <w:r w:rsidR="00FF3111" w:rsidRPr="001B4CD9">
        <w:rPr>
          <w:rFonts w:ascii="Palatino Linotype" w:hAnsi="Palatino Linotype" w:cs="Arial"/>
        </w:rPr>
        <w:t>y</w:t>
      </w:r>
      <w:r w:rsidR="00D730A4" w:rsidRPr="001B4CD9">
        <w:rPr>
          <w:rFonts w:ascii="Palatino Linotype" w:hAnsi="Palatino Linotype" w:cs="Arial"/>
        </w:rPr>
        <w:t xml:space="preserve"> </w:t>
      </w:r>
      <w:r w:rsidR="00FF3111" w:rsidRPr="001B4CD9">
        <w:rPr>
          <w:rFonts w:ascii="Palatino Linotype" w:hAnsi="Palatino Linotype" w:cs="Arial"/>
        </w:rPr>
        <w:t>Acceso</w:t>
      </w:r>
      <w:r w:rsidR="00D730A4" w:rsidRPr="001B4CD9">
        <w:rPr>
          <w:rFonts w:ascii="Palatino Linotype" w:hAnsi="Palatino Linotype" w:cs="Arial"/>
        </w:rPr>
        <w:t xml:space="preserve"> </w:t>
      </w:r>
      <w:r w:rsidR="00FF3111" w:rsidRPr="001B4CD9">
        <w:rPr>
          <w:rFonts w:ascii="Palatino Linotype" w:hAnsi="Palatino Linotype" w:cs="Arial"/>
        </w:rPr>
        <w:t>a</w:t>
      </w:r>
      <w:r w:rsidR="00D730A4" w:rsidRPr="001B4CD9">
        <w:rPr>
          <w:rFonts w:ascii="Palatino Linotype" w:hAnsi="Palatino Linotype" w:cs="Arial"/>
        </w:rPr>
        <w:t xml:space="preserve"> </w:t>
      </w:r>
      <w:r w:rsidR="00FF3111" w:rsidRPr="001B4CD9">
        <w:rPr>
          <w:rFonts w:ascii="Palatino Linotype" w:hAnsi="Palatino Linotype" w:cs="Arial"/>
        </w:rPr>
        <w:t>la</w:t>
      </w:r>
      <w:r w:rsidR="00D730A4" w:rsidRPr="001B4CD9">
        <w:rPr>
          <w:rFonts w:ascii="Palatino Linotype" w:hAnsi="Palatino Linotype" w:cs="Arial"/>
        </w:rPr>
        <w:t xml:space="preserve"> </w:t>
      </w:r>
      <w:r w:rsidR="00FF3111" w:rsidRPr="001B4CD9">
        <w:rPr>
          <w:rFonts w:ascii="Palatino Linotype" w:hAnsi="Palatino Linotype" w:cs="Arial"/>
        </w:rPr>
        <w:t>Información</w:t>
      </w:r>
      <w:r w:rsidR="00D730A4" w:rsidRPr="001B4CD9">
        <w:rPr>
          <w:rFonts w:ascii="Palatino Linotype" w:hAnsi="Palatino Linotype" w:cs="Arial"/>
        </w:rPr>
        <w:t xml:space="preserve"> </w:t>
      </w:r>
      <w:r w:rsidR="00FF3111" w:rsidRPr="001B4CD9">
        <w:rPr>
          <w:rFonts w:ascii="Palatino Linotype" w:hAnsi="Palatino Linotype" w:cs="Arial"/>
        </w:rPr>
        <w:t>Pública</w:t>
      </w:r>
      <w:r w:rsidR="00D730A4" w:rsidRPr="001B4CD9">
        <w:rPr>
          <w:rFonts w:ascii="Palatino Linotype" w:hAnsi="Palatino Linotype" w:cs="Arial"/>
        </w:rPr>
        <w:t xml:space="preserve"> </w:t>
      </w:r>
      <w:r w:rsidR="00FF3111" w:rsidRPr="001B4CD9">
        <w:rPr>
          <w:rFonts w:ascii="Palatino Linotype" w:hAnsi="Palatino Linotype" w:cs="Arial"/>
        </w:rPr>
        <w:t>del</w:t>
      </w:r>
      <w:r w:rsidR="00D730A4" w:rsidRPr="001B4CD9">
        <w:rPr>
          <w:rFonts w:ascii="Palatino Linotype" w:hAnsi="Palatino Linotype" w:cs="Arial"/>
        </w:rPr>
        <w:t xml:space="preserve"> </w:t>
      </w:r>
      <w:r w:rsidR="00FF3111" w:rsidRPr="001B4CD9">
        <w:rPr>
          <w:rFonts w:ascii="Palatino Linotype" w:hAnsi="Palatino Linotype" w:cs="Arial"/>
        </w:rPr>
        <w:t>Estado</w:t>
      </w:r>
      <w:r w:rsidR="00D730A4" w:rsidRPr="001B4CD9">
        <w:rPr>
          <w:rFonts w:ascii="Palatino Linotype" w:hAnsi="Palatino Linotype" w:cs="Arial"/>
        </w:rPr>
        <w:t xml:space="preserve"> </w:t>
      </w:r>
      <w:r w:rsidR="00FF3111" w:rsidRPr="001B4CD9">
        <w:rPr>
          <w:rFonts w:ascii="Palatino Linotype" w:hAnsi="Palatino Linotype" w:cs="Arial"/>
        </w:rPr>
        <w:t>de</w:t>
      </w:r>
      <w:r w:rsidR="00D730A4" w:rsidRPr="001B4CD9">
        <w:rPr>
          <w:rFonts w:ascii="Palatino Linotype" w:hAnsi="Palatino Linotype" w:cs="Arial"/>
        </w:rPr>
        <w:t xml:space="preserve"> </w:t>
      </w:r>
      <w:r w:rsidR="00FF3111" w:rsidRPr="001B4CD9">
        <w:rPr>
          <w:rFonts w:ascii="Palatino Linotype" w:hAnsi="Palatino Linotype" w:cs="Arial"/>
        </w:rPr>
        <w:t>México</w:t>
      </w:r>
      <w:r w:rsidR="00D730A4" w:rsidRPr="001B4CD9">
        <w:rPr>
          <w:rFonts w:ascii="Palatino Linotype" w:hAnsi="Palatino Linotype" w:cs="Arial"/>
        </w:rPr>
        <w:t xml:space="preserve"> </w:t>
      </w:r>
      <w:r w:rsidR="00FF3111" w:rsidRPr="001B4CD9">
        <w:rPr>
          <w:rFonts w:ascii="Palatino Linotype" w:hAnsi="Palatino Linotype" w:cs="Arial"/>
        </w:rPr>
        <w:t>y</w:t>
      </w:r>
      <w:r w:rsidR="00D730A4" w:rsidRPr="001B4CD9">
        <w:rPr>
          <w:rFonts w:ascii="Palatino Linotype" w:hAnsi="Palatino Linotype" w:cs="Arial"/>
        </w:rPr>
        <w:t xml:space="preserve"> </w:t>
      </w:r>
      <w:r w:rsidR="00FF3111" w:rsidRPr="001B4CD9">
        <w:rPr>
          <w:rFonts w:ascii="Palatino Linotype" w:hAnsi="Palatino Linotype" w:cs="Arial"/>
        </w:rPr>
        <w:t>Municipios</w:t>
      </w:r>
      <w:r w:rsidR="00147A5E" w:rsidRPr="001B4CD9">
        <w:rPr>
          <w:rFonts w:ascii="Palatino Linotype" w:hAnsi="Palatino Linotype" w:cs="Arial"/>
        </w:rPr>
        <w:t>.</w:t>
      </w:r>
    </w:p>
    <w:p w:rsidR="00FF3111" w:rsidRPr="001B4CD9" w:rsidRDefault="002D1993" w:rsidP="002D1993">
      <w:pPr>
        <w:pStyle w:val="Prrafodelista"/>
        <w:numPr>
          <w:ilvl w:val="0"/>
          <w:numId w:val="4"/>
        </w:numPr>
        <w:spacing w:before="240" w:after="240" w:line="360" w:lineRule="auto"/>
        <w:ind w:left="0" w:firstLine="0"/>
        <w:jc w:val="both"/>
        <w:rPr>
          <w:rFonts w:ascii="Palatino Linotype" w:hAnsi="Palatino Linotype"/>
        </w:rPr>
      </w:pPr>
      <w:r w:rsidRPr="001B4CD9">
        <w:rPr>
          <w:rFonts w:ascii="Palatino Linotype" w:eastAsia="Calibri" w:hAnsi="Palatino Linotype"/>
          <w:szCs w:val="22"/>
          <w:lang w:eastAsia="en-US"/>
        </w:rPr>
        <w:t xml:space="preserve">En fecha </w:t>
      </w:r>
      <w:r w:rsidR="00C17310" w:rsidRPr="001B4CD9">
        <w:rPr>
          <w:rFonts w:ascii="Palatino Linotype" w:eastAsia="Calibri" w:hAnsi="Palatino Linotype"/>
          <w:szCs w:val="22"/>
          <w:lang w:eastAsia="en-US"/>
        </w:rPr>
        <w:t>treinta</w:t>
      </w:r>
      <w:r w:rsidR="00383BC7" w:rsidRPr="001B4CD9">
        <w:rPr>
          <w:rFonts w:ascii="Palatino Linotype" w:eastAsia="Calibri" w:hAnsi="Palatino Linotype"/>
          <w:szCs w:val="22"/>
          <w:lang w:eastAsia="en-US"/>
        </w:rPr>
        <w:t xml:space="preserve"> de septiembre</w:t>
      </w:r>
      <w:r w:rsidRPr="001B4CD9">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6D5B72" w:rsidRPr="001B4CD9">
        <w:rPr>
          <w:rFonts w:ascii="Palatino Linotype" w:eastAsia="Calibri" w:hAnsi="Palatino Linotype"/>
          <w:szCs w:val="22"/>
          <w:lang w:eastAsia="en-US"/>
        </w:rPr>
        <w:t>y,</w:t>
      </w:r>
    </w:p>
    <w:p w:rsidR="004B4CB8" w:rsidRPr="001B4CD9"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1B4CD9">
        <w:rPr>
          <w:rFonts w:ascii="Palatino Linotype" w:hAnsi="Palatino Linotype"/>
          <w:b/>
          <w:bCs/>
          <w:spacing w:val="60"/>
          <w:sz w:val="28"/>
        </w:rPr>
        <w:t>CONSIDERANDO</w:t>
      </w:r>
    </w:p>
    <w:p w:rsidR="00BE201E" w:rsidRPr="001B4CD9"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1B4CD9">
        <w:rPr>
          <w:rFonts w:ascii="Palatino Linotype" w:hAnsi="Palatino Linotype"/>
          <w:b/>
        </w:rPr>
        <w:t>Competencia</w:t>
      </w:r>
      <w:r w:rsidRPr="001B4CD9">
        <w:rPr>
          <w:rFonts w:ascii="Palatino Linotype" w:hAnsi="Palatino Linotype"/>
        </w:rPr>
        <w:t>.</w:t>
      </w:r>
      <w:r w:rsidR="00D730A4" w:rsidRPr="001B4CD9">
        <w:rPr>
          <w:rFonts w:ascii="Palatino Linotype" w:hAnsi="Palatino Linotype"/>
          <w:b/>
        </w:rPr>
        <w:t xml:space="preserve"> </w:t>
      </w:r>
      <w:r w:rsidR="00BE201E" w:rsidRPr="001B4CD9">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1B4CD9">
        <w:rPr>
          <w:rFonts w:ascii="Palatino Linotype" w:hAnsi="Palatino Linotype"/>
        </w:rPr>
        <w:t xml:space="preserve"> segundo</w:t>
      </w:r>
      <w:r w:rsidR="00BE201E" w:rsidRPr="001B4CD9">
        <w:rPr>
          <w:rFonts w:ascii="Palatino Linotype" w:hAnsi="Palatino Linotype"/>
        </w:rPr>
        <w:t xml:space="preserve">, vigésimo </w:t>
      </w:r>
      <w:r w:rsidR="00E06DEA" w:rsidRPr="001B4CD9">
        <w:rPr>
          <w:rFonts w:ascii="Palatino Linotype" w:hAnsi="Palatino Linotype"/>
        </w:rPr>
        <w:t>tercero</w:t>
      </w:r>
      <w:r w:rsidR="00BE201E" w:rsidRPr="001B4CD9">
        <w:rPr>
          <w:rFonts w:ascii="Palatino Linotype" w:hAnsi="Palatino Linotype"/>
        </w:rPr>
        <w:t xml:space="preserve"> y vigésimo </w:t>
      </w:r>
      <w:r w:rsidR="00E06DEA" w:rsidRPr="001B4CD9">
        <w:rPr>
          <w:rFonts w:ascii="Palatino Linotype" w:hAnsi="Palatino Linotype"/>
        </w:rPr>
        <w:t>cuarto</w:t>
      </w:r>
      <w:r w:rsidR="00BE201E" w:rsidRPr="001B4CD9">
        <w:rPr>
          <w:rFonts w:ascii="Palatino Linotype" w:hAnsi="Palatino Linotype"/>
        </w:rPr>
        <w:t xml:space="preserve">, fracciones IV y V, de la Constitución Política del Estado Libre y Soberano de México; los artículos </w:t>
      </w:r>
      <w:r w:rsidR="00BE201E" w:rsidRPr="001B4CD9">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1B4CD9">
        <w:rPr>
          <w:rFonts w:ascii="Palatino Linotype" w:hAnsi="Palatino Linotype" w:cs="Arial"/>
        </w:rPr>
        <w:t>.</w:t>
      </w:r>
    </w:p>
    <w:p w:rsidR="0034196C" w:rsidRPr="001B4CD9"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B4CD9">
        <w:rPr>
          <w:rFonts w:ascii="Palatino Linotype" w:hAnsi="Palatino Linotype" w:cs="Arial"/>
          <w:b/>
        </w:rPr>
        <w:t xml:space="preserve"> </w:t>
      </w:r>
      <w:r w:rsidR="0034196C" w:rsidRPr="001B4CD9">
        <w:rPr>
          <w:rFonts w:ascii="Palatino Linotype" w:hAnsi="Palatino Linotype" w:cs="Arial"/>
          <w:b/>
        </w:rPr>
        <w:t>Interés.</w:t>
      </w:r>
      <w:r w:rsidR="00D730A4" w:rsidRPr="001B4CD9">
        <w:rPr>
          <w:rFonts w:ascii="Palatino Linotype" w:hAnsi="Palatino Linotype" w:cs="Arial"/>
        </w:rPr>
        <w:t xml:space="preserve"> </w:t>
      </w:r>
      <w:r w:rsidR="0034196C" w:rsidRPr="001B4CD9">
        <w:rPr>
          <w:rFonts w:ascii="Palatino Linotype" w:hAnsi="Palatino Linotype" w:cs="Arial"/>
        </w:rPr>
        <w:t>El</w:t>
      </w:r>
      <w:r w:rsidR="00D730A4" w:rsidRPr="001B4CD9">
        <w:rPr>
          <w:rFonts w:ascii="Palatino Linotype" w:hAnsi="Palatino Linotype" w:cs="Arial"/>
        </w:rPr>
        <w:t xml:space="preserve"> </w:t>
      </w:r>
      <w:r w:rsidR="0034196C" w:rsidRPr="001B4CD9">
        <w:rPr>
          <w:rFonts w:ascii="Palatino Linotype" w:hAnsi="Palatino Linotype"/>
        </w:rPr>
        <w:t>recurso</w:t>
      </w:r>
      <w:r w:rsidR="00D730A4" w:rsidRPr="001B4CD9">
        <w:rPr>
          <w:rFonts w:ascii="Palatino Linotype" w:hAnsi="Palatino Linotype" w:cs="Arial"/>
        </w:rPr>
        <w:t xml:space="preserve"> </w:t>
      </w:r>
      <w:r w:rsidR="0034196C" w:rsidRPr="001B4CD9">
        <w:rPr>
          <w:rFonts w:ascii="Palatino Linotype" w:hAnsi="Palatino Linotype" w:cs="Arial"/>
        </w:rPr>
        <w:t>de</w:t>
      </w:r>
      <w:r w:rsidR="00D730A4" w:rsidRPr="001B4CD9">
        <w:rPr>
          <w:rFonts w:ascii="Palatino Linotype" w:hAnsi="Palatino Linotype" w:cs="Arial"/>
        </w:rPr>
        <w:t xml:space="preserve"> </w:t>
      </w:r>
      <w:r w:rsidR="0034196C" w:rsidRPr="001B4CD9">
        <w:rPr>
          <w:rFonts w:ascii="Palatino Linotype" w:hAnsi="Palatino Linotype" w:cs="Arial"/>
        </w:rPr>
        <w:t>revisión</w:t>
      </w:r>
      <w:r w:rsidR="00D730A4" w:rsidRPr="001B4CD9">
        <w:rPr>
          <w:rFonts w:ascii="Palatino Linotype" w:hAnsi="Palatino Linotype" w:cs="Arial"/>
        </w:rPr>
        <w:t xml:space="preserve"> </w:t>
      </w:r>
      <w:r w:rsidR="0034196C" w:rsidRPr="001B4CD9">
        <w:rPr>
          <w:rFonts w:ascii="Palatino Linotype" w:hAnsi="Palatino Linotype" w:cs="Arial"/>
        </w:rPr>
        <w:t>fue</w:t>
      </w:r>
      <w:r w:rsidR="00D730A4" w:rsidRPr="001B4CD9">
        <w:rPr>
          <w:rFonts w:ascii="Palatino Linotype" w:hAnsi="Palatino Linotype" w:cs="Arial"/>
        </w:rPr>
        <w:t xml:space="preserve"> </w:t>
      </w:r>
      <w:r w:rsidR="0034196C" w:rsidRPr="001B4CD9">
        <w:rPr>
          <w:rFonts w:ascii="Palatino Linotype" w:hAnsi="Palatino Linotype"/>
        </w:rPr>
        <w:t>interpuesto</w:t>
      </w:r>
      <w:r w:rsidR="00D730A4" w:rsidRPr="001B4CD9">
        <w:rPr>
          <w:rFonts w:ascii="Palatino Linotype" w:hAnsi="Palatino Linotype" w:cs="Arial"/>
        </w:rPr>
        <w:t xml:space="preserve"> </w:t>
      </w:r>
      <w:r w:rsidR="0034196C" w:rsidRPr="001B4CD9">
        <w:rPr>
          <w:rFonts w:ascii="Palatino Linotype" w:hAnsi="Palatino Linotype" w:cs="Arial"/>
        </w:rPr>
        <w:t>por</w:t>
      </w:r>
      <w:r w:rsidR="00D730A4" w:rsidRPr="001B4CD9">
        <w:rPr>
          <w:rFonts w:ascii="Palatino Linotype" w:hAnsi="Palatino Linotype" w:cs="Arial"/>
        </w:rPr>
        <w:t xml:space="preserve"> </w:t>
      </w:r>
      <w:r w:rsidR="0034196C" w:rsidRPr="001B4CD9">
        <w:rPr>
          <w:rFonts w:ascii="Palatino Linotype" w:hAnsi="Palatino Linotype" w:cs="Arial"/>
        </w:rPr>
        <w:t>parte</w:t>
      </w:r>
      <w:r w:rsidR="00D730A4" w:rsidRPr="001B4CD9">
        <w:rPr>
          <w:rFonts w:ascii="Palatino Linotype" w:hAnsi="Palatino Linotype" w:cs="Arial"/>
        </w:rPr>
        <w:t xml:space="preserve"> </w:t>
      </w:r>
      <w:r w:rsidR="0034196C" w:rsidRPr="001B4CD9">
        <w:rPr>
          <w:rFonts w:ascii="Palatino Linotype" w:hAnsi="Palatino Linotype" w:cs="Arial"/>
        </w:rPr>
        <w:t>legítima</w:t>
      </w:r>
      <w:r w:rsidR="00D730A4" w:rsidRPr="001B4CD9">
        <w:rPr>
          <w:rFonts w:ascii="Palatino Linotype" w:hAnsi="Palatino Linotype" w:cs="Arial"/>
        </w:rPr>
        <w:t xml:space="preserve"> </w:t>
      </w:r>
      <w:r w:rsidR="0034196C" w:rsidRPr="001B4CD9">
        <w:rPr>
          <w:rFonts w:ascii="Palatino Linotype" w:hAnsi="Palatino Linotype" w:cs="Arial"/>
        </w:rPr>
        <w:t>en</w:t>
      </w:r>
      <w:r w:rsidR="00D730A4" w:rsidRPr="001B4CD9">
        <w:rPr>
          <w:rFonts w:ascii="Palatino Linotype" w:hAnsi="Palatino Linotype" w:cs="Arial"/>
        </w:rPr>
        <w:t xml:space="preserve"> </w:t>
      </w:r>
      <w:r w:rsidR="0034196C" w:rsidRPr="001B4CD9">
        <w:rPr>
          <w:rFonts w:ascii="Palatino Linotype" w:hAnsi="Palatino Linotype" w:cs="Arial"/>
        </w:rPr>
        <w:t>atención</w:t>
      </w:r>
      <w:r w:rsidR="00D730A4" w:rsidRPr="001B4CD9">
        <w:rPr>
          <w:rFonts w:ascii="Palatino Linotype" w:hAnsi="Palatino Linotype" w:cs="Arial"/>
        </w:rPr>
        <w:t xml:space="preserve"> </w:t>
      </w:r>
      <w:r w:rsidR="0034196C" w:rsidRPr="001B4CD9">
        <w:rPr>
          <w:rFonts w:ascii="Palatino Linotype" w:hAnsi="Palatino Linotype" w:cs="Arial"/>
        </w:rPr>
        <w:t>a</w:t>
      </w:r>
      <w:r w:rsidR="00D730A4" w:rsidRPr="001B4CD9">
        <w:rPr>
          <w:rFonts w:ascii="Palatino Linotype" w:hAnsi="Palatino Linotype" w:cs="Arial"/>
        </w:rPr>
        <w:t xml:space="preserve"> </w:t>
      </w:r>
      <w:r w:rsidR="0034196C" w:rsidRPr="001B4CD9">
        <w:rPr>
          <w:rFonts w:ascii="Palatino Linotype" w:hAnsi="Palatino Linotype" w:cs="Arial"/>
        </w:rPr>
        <w:t>que</w:t>
      </w:r>
      <w:r w:rsidR="00D730A4" w:rsidRPr="001B4CD9">
        <w:rPr>
          <w:rFonts w:ascii="Palatino Linotype" w:hAnsi="Palatino Linotype" w:cs="Arial"/>
        </w:rPr>
        <w:t xml:space="preserve"> </w:t>
      </w:r>
      <w:r w:rsidR="0034196C" w:rsidRPr="001B4CD9">
        <w:rPr>
          <w:rFonts w:ascii="Palatino Linotype" w:hAnsi="Palatino Linotype" w:cs="Arial"/>
        </w:rPr>
        <w:t>fue</w:t>
      </w:r>
      <w:r w:rsidR="00D730A4" w:rsidRPr="001B4CD9">
        <w:rPr>
          <w:rFonts w:ascii="Palatino Linotype" w:hAnsi="Palatino Linotype" w:cs="Arial"/>
        </w:rPr>
        <w:t xml:space="preserve"> </w:t>
      </w:r>
      <w:r w:rsidR="0034196C" w:rsidRPr="001B4CD9">
        <w:rPr>
          <w:rFonts w:ascii="Palatino Linotype" w:hAnsi="Palatino Linotype"/>
        </w:rPr>
        <w:t>presentado</w:t>
      </w:r>
      <w:r w:rsidR="00D730A4" w:rsidRPr="001B4CD9">
        <w:rPr>
          <w:rFonts w:ascii="Palatino Linotype" w:hAnsi="Palatino Linotype" w:cs="Arial"/>
        </w:rPr>
        <w:t xml:space="preserve"> </w:t>
      </w:r>
      <w:r w:rsidR="0034196C" w:rsidRPr="001B4CD9">
        <w:rPr>
          <w:rFonts w:ascii="Palatino Linotype" w:hAnsi="Palatino Linotype" w:cs="Arial"/>
        </w:rPr>
        <w:t>por</w:t>
      </w:r>
      <w:r w:rsidR="00D730A4" w:rsidRPr="001B4CD9">
        <w:rPr>
          <w:rFonts w:ascii="Palatino Linotype" w:hAnsi="Palatino Linotype" w:cs="Arial"/>
        </w:rPr>
        <w:t xml:space="preserve"> </w:t>
      </w:r>
      <w:r w:rsidR="0094730A" w:rsidRPr="001B4CD9">
        <w:rPr>
          <w:rFonts w:ascii="Palatino Linotype" w:hAnsi="Palatino Linotype" w:cs="Arial"/>
          <w:b/>
        </w:rPr>
        <w:t>EL RECURRENTE</w:t>
      </w:r>
      <w:r w:rsidR="0034196C" w:rsidRPr="001B4CD9">
        <w:rPr>
          <w:rFonts w:ascii="Palatino Linotype" w:hAnsi="Palatino Linotype" w:cs="Arial"/>
          <w:snapToGrid w:val="0"/>
        </w:rPr>
        <w:t>,</w:t>
      </w:r>
      <w:r w:rsidR="00D730A4" w:rsidRPr="001B4CD9">
        <w:rPr>
          <w:rFonts w:ascii="Palatino Linotype" w:hAnsi="Palatino Linotype" w:cs="Arial"/>
          <w:snapToGrid w:val="0"/>
        </w:rPr>
        <w:t xml:space="preserve"> </w:t>
      </w:r>
      <w:r w:rsidR="0034196C" w:rsidRPr="001B4CD9">
        <w:rPr>
          <w:rFonts w:ascii="Palatino Linotype" w:hAnsi="Palatino Linotype" w:cs="Arial"/>
        </w:rPr>
        <w:t>quien</w:t>
      </w:r>
      <w:r w:rsidR="00D730A4" w:rsidRPr="001B4CD9">
        <w:rPr>
          <w:rFonts w:ascii="Palatino Linotype" w:hAnsi="Palatino Linotype" w:cs="Arial"/>
          <w:snapToGrid w:val="0"/>
        </w:rPr>
        <w:t xml:space="preserve"> </w:t>
      </w:r>
      <w:r w:rsidR="0034196C" w:rsidRPr="001B4CD9">
        <w:rPr>
          <w:rFonts w:ascii="Palatino Linotype" w:hAnsi="Palatino Linotype"/>
        </w:rPr>
        <w:t>formuló</w:t>
      </w:r>
      <w:r w:rsidR="00D730A4" w:rsidRPr="001B4CD9">
        <w:rPr>
          <w:rFonts w:ascii="Palatino Linotype" w:hAnsi="Palatino Linotype" w:cs="Arial"/>
          <w:snapToGrid w:val="0"/>
        </w:rPr>
        <w:t xml:space="preserve"> </w:t>
      </w:r>
      <w:r w:rsidR="0034196C" w:rsidRPr="001B4CD9">
        <w:rPr>
          <w:rFonts w:ascii="Palatino Linotype" w:hAnsi="Palatino Linotype" w:cs="Arial"/>
          <w:snapToGrid w:val="0"/>
        </w:rPr>
        <w:t>la</w:t>
      </w:r>
      <w:r w:rsidR="00D730A4" w:rsidRPr="001B4CD9">
        <w:rPr>
          <w:rFonts w:ascii="Palatino Linotype" w:hAnsi="Palatino Linotype" w:cs="Arial"/>
          <w:snapToGrid w:val="0"/>
        </w:rPr>
        <w:t xml:space="preserve"> </w:t>
      </w:r>
      <w:r w:rsidR="0034196C" w:rsidRPr="001B4CD9">
        <w:rPr>
          <w:rFonts w:ascii="Palatino Linotype" w:hAnsi="Palatino Linotype" w:cs="Arial"/>
        </w:rPr>
        <w:t>solicitud</w:t>
      </w:r>
      <w:r w:rsidR="00D730A4" w:rsidRPr="001B4CD9">
        <w:rPr>
          <w:rFonts w:ascii="Palatino Linotype" w:hAnsi="Palatino Linotype" w:cs="Arial"/>
          <w:snapToGrid w:val="0"/>
        </w:rPr>
        <w:t xml:space="preserve"> </w:t>
      </w:r>
      <w:r w:rsidR="0034196C" w:rsidRPr="001B4CD9">
        <w:rPr>
          <w:rFonts w:ascii="Palatino Linotype" w:hAnsi="Palatino Linotype" w:cs="Arial"/>
          <w:snapToGrid w:val="0"/>
        </w:rPr>
        <w:t>de</w:t>
      </w:r>
      <w:r w:rsidR="00D730A4" w:rsidRPr="001B4CD9">
        <w:rPr>
          <w:rFonts w:ascii="Palatino Linotype" w:hAnsi="Palatino Linotype" w:cs="Arial"/>
          <w:snapToGrid w:val="0"/>
        </w:rPr>
        <w:t xml:space="preserve"> </w:t>
      </w:r>
      <w:r w:rsidR="0034196C" w:rsidRPr="001B4CD9">
        <w:rPr>
          <w:rFonts w:ascii="Palatino Linotype" w:hAnsi="Palatino Linotype" w:cs="Arial"/>
          <w:snapToGrid w:val="0"/>
        </w:rPr>
        <w:t>información</w:t>
      </w:r>
      <w:r w:rsidR="00D730A4" w:rsidRPr="001B4CD9">
        <w:rPr>
          <w:rFonts w:ascii="Palatino Linotype" w:hAnsi="Palatino Linotype" w:cs="Arial"/>
          <w:snapToGrid w:val="0"/>
        </w:rPr>
        <w:t xml:space="preserve"> </w:t>
      </w:r>
      <w:r w:rsidR="0034196C" w:rsidRPr="001B4CD9">
        <w:rPr>
          <w:rFonts w:ascii="Palatino Linotype" w:hAnsi="Palatino Linotype" w:cs="Arial"/>
          <w:snapToGrid w:val="0"/>
        </w:rPr>
        <w:t>pública</w:t>
      </w:r>
      <w:r w:rsidR="00D730A4" w:rsidRPr="001B4CD9">
        <w:rPr>
          <w:rFonts w:ascii="Palatino Linotype" w:hAnsi="Palatino Linotype" w:cs="Arial"/>
          <w:snapToGrid w:val="0"/>
        </w:rPr>
        <w:t xml:space="preserve"> </w:t>
      </w:r>
      <w:r w:rsidR="0034196C" w:rsidRPr="001B4CD9">
        <w:rPr>
          <w:rFonts w:ascii="Palatino Linotype" w:hAnsi="Palatino Linotype"/>
        </w:rPr>
        <w:t>número</w:t>
      </w:r>
      <w:r w:rsidR="00D730A4" w:rsidRPr="001B4CD9">
        <w:rPr>
          <w:rFonts w:ascii="Palatino Linotype" w:hAnsi="Palatino Linotype" w:cs="Arial"/>
          <w:snapToGrid w:val="0"/>
        </w:rPr>
        <w:t xml:space="preserve"> </w:t>
      </w:r>
      <w:r w:rsidR="0094730A" w:rsidRPr="001B4CD9">
        <w:rPr>
          <w:rFonts w:ascii="Palatino Linotype" w:hAnsi="Palatino Linotype"/>
          <w:b/>
          <w:bCs/>
        </w:rPr>
        <w:t>00460/NAUCALPA</w:t>
      </w:r>
      <w:r w:rsidR="00693255" w:rsidRPr="001B4CD9">
        <w:rPr>
          <w:rFonts w:ascii="Palatino Linotype" w:hAnsi="Palatino Linotype"/>
          <w:b/>
          <w:bCs/>
        </w:rPr>
        <w:t>/IP/2019</w:t>
      </w:r>
      <w:r w:rsidR="0034196C" w:rsidRPr="001B4CD9">
        <w:rPr>
          <w:rFonts w:ascii="Palatino Linotype" w:hAnsi="Palatino Linotype" w:cs="Arial"/>
          <w:lang w:val="es-ES_tradnl"/>
        </w:rPr>
        <w:t>.</w:t>
      </w:r>
    </w:p>
    <w:p w:rsidR="007C0459" w:rsidRPr="001B4CD9" w:rsidRDefault="0034196C" w:rsidP="005B48FA">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1B4CD9">
        <w:rPr>
          <w:rFonts w:ascii="Palatino Linotype" w:hAnsi="Palatino Linotype" w:cs="Arial"/>
          <w:b/>
        </w:rPr>
        <w:t>Oportunidad.</w:t>
      </w:r>
      <w:r w:rsidR="00D730A4" w:rsidRPr="001B4CD9">
        <w:rPr>
          <w:rFonts w:ascii="Palatino Linotype" w:hAnsi="Palatino Linotype" w:cs="Arial"/>
          <w:b/>
        </w:rPr>
        <w:t xml:space="preserve"> </w:t>
      </w:r>
      <w:r w:rsidR="007C0459" w:rsidRPr="001B4CD9">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7C0459" w:rsidRPr="001B4CD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1B4CD9">
        <w:rPr>
          <w:rFonts w:ascii="Palatino Linotype" w:hAnsi="Palatino Linotype" w:cs="Arial"/>
          <w:i/>
          <w:color w:val="000000"/>
          <w:sz w:val="22"/>
          <w:szCs w:val="22"/>
        </w:rPr>
        <w:t>“</w:t>
      </w:r>
      <w:r w:rsidRPr="001B4CD9">
        <w:rPr>
          <w:rFonts w:ascii="Palatino Linotype" w:hAnsi="Palatino Linotype" w:cs="Arial"/>
          <w:b/>
          <w:i/>
          <w:color w:val="000000"/>
          <w:sz w:val="22"/>
          <w:szCs w:val="22"/>
        </w:rPr>
        <w:t>Artículo 163.</w:t>
      </w:r>
      <w:r w:rsidRPr="001B4CD9">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7C0459" w:rsidRPr="001B4CD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1B4CD9">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7C0459" w:rsidRPr="001B4CD9" w:rsidRDefault="007C0459" w:rsidP="007C0459">
      <w:pPr>
        <w:spacing w:before="100" w:beforeAutospacing="1" w:after="100" w:afterAutospacing="1" w:line="360" w:lineRule="auto"/>
        <w:ind w:right="49"/>
        <w:jc w:val="both"/>
        <w:rPr>
          <w:rFonts w:ascii="Palatino Linotype" w:hAnsi="Palatino Linotype" w:cs="Arial"/>
          <w:color w:val="000000"/>
        </w:rPr>
      </w:pPr>
      <w:r w:rsidRPr="001B4CD9">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w:t>
      </w:r>
      <w:r w:rsidRPr="001B4CD9">
        <w:rPr>
          <w:rFonts w:ascii="Palatino Linotype" w:hAnsi="Palatino Linotype" w:cs="Arial"/>
          <w:color w:val="000000"/>
        </w:rPr>
        <w:lastRenderedPageBreak/>
        <w:t>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7C0459" w:rsidRPr="001B4CD9" w:rsidRDefault="007C0459" w:rsidP="007C0459">
      <w:pPr>
        <w:spacing w:before="100" w:beforeAutospacing="1" w:after="100" w:afterAutospacing="1" w:line="360" w:lineRule="auto"/>
        <w:ind w:right="49"/>
        <w:jc w:val="both"/>
        <w:rPr>
          <w:rFonts w:ascii="Palatino Linotype" w:hAnsi="Palatino Linotype" w:cs="Arial"/>
          <w:color w:val="000000"/>
        </w:rPr>
      </w:pPr>
      <w:r w:rsidRPr="001B4CD9">
        <w:rPr>
          <w:rFonts w:ascii="Palatino Linotype" w:hAnsi="Palatino Linotype" w:cs="Arial"/>
          <w:color w:val="000000"/>
        </w:rPr>
        <w:t xml:space="preserve">Derivado de lo anterior, se constituye la figura jurídica de la </w:t>
      </w:r>
      <w:r w:rsidRPr="001B4CD9">
        <w:rPr>
          <w:rFonts w:ascii="Palatino Linotype" w:hAnsi="Palatino Linotype" w:cs="Arial"/>
          <w:b/>
          <w:color w:val="000000"/>
        </w:rPr>
        <w:t>NEGATIVA FICTA</w:t>
      </w:r>
      <w:r w:rsidRPr="001B4CD9">
        <w:rPr>
          <w:rFonts w:ascii="Palatino Linotype" w:hAnsi="Palatino Linotype" w:cs="Arial"/>
          <w:color w:val="000000"/>
        </w:rPr>
        <w:t>, cuya esencia consiste en atribuir un efecto negativo al silencio de la autoridad administrativa frente a las instancias y solicitudes que hagan los particulares.</w:t>
      </w:r>
    </w:p>
    <w:p w:rsidR="007C0459" w:rsidRPr="001B4CD9" w:rsidRDefault="007C0459" w:rsidP="007C0459">
      <w:pPr>
        <w:spacing w:before="100" w:beforeAutospacing="1" w:after="100" w:afterAutospacing="1" w:line="360" w:lineRule="auto"/>
        <w:ind w:right="49"/>
        <w:jc w:val="both"/>
        <w:rPr>
          <w:rFonts w:ascii="Palatino Linotype" w:hAnsi="Palatino Linotype" w:cs="Arial"/>
          <w:color w:val="000000"/>
        </w:rPr>
      </w:pPr>
      <w:r w:rsidRPr="001B4CD9">
        <w:rPr>
          <w:rFonts w:ascii="Palatino Linotype" w:hAnsi="Palatino Linotype" w:cs="Arial"/>
          <w:color w:val="000000"/>
        </w:rPr>
        <w:t>Por su parte, el artículo 178 de la Ley de Transparencia y Acceso a la Información Pública del Estado de México y Municipios, establece:</w:t>
      </w:r>
    </w:p>
    <w:p w:rsidR="007C0459" w:rsidRPr="001B4CD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1B4CD9">
        <w:rPr>
          <w:rFonts w:ascii="Palatino Linotype" w:hAnsi="Palatino Linotype" w:cs="Arial"/>
          <w:i/>
          <w:color w:val="000000"/>
          <w:sz w:val="22"/>
          <w:szCs w:val="22"/>
        </w:rPr>
        <w:t>“</w:t>
      </w:r>
      <w:r w:rsidRPr="001B4CD9">
        <w:rPr>
          <w:rFonts w:ascii="Palatino Linotype" w:hAnsi="Palatino Linotype" w:cs="Arial"/>
          <w:b/>
          <w:i/>
          <w:color w:val="000000"/>
          <w:sz w:val="22"/>
          <w:szCs w:val="22"/>
        </w:rPr>
        <w:t xml:space="preserve">Artículo 178. </w:t>
      </w:r>
      <w:r w:rsidRPr="001B4CD9">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C0459" w:rsidRPr="001B4CD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1B4CD9">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1B4CD9">
        <w:rPr>
          <w:rFonts w:ascii="Palatino Linotype" w:hAnsi="Palatino Linotype" w:cs="Arial"/>
          <w:i/>
          <w:color w:val="000000"/>
          <w:sz w:val="22"/>
          <w:szCs w:val="22"/>
        </w:rPr>
        <w:t>, acompañado con el documento que pruebe la fecha en que presentó la solicitud.</w:t>
      </w:r>
    </w:p>
    <w:p w:rsidR="007C0459" w:rsidRPr="001B4CD9"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1B4CD9">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7C0459" w:rsidRPr="001B4CD9" w:rsidRDefault="007C0459" w:rsidP="007C0459">
      <w:pPr>
        <w:spacing w:before="100" w:beforeAutospacing="1" w:after="100" w:afterAutospacing="1" w:line="360" w:lineRule="auto"/>
        <w:ind w:right="49"/>
        <w:jc w:val="both"/>
        <w:rPr>
          <w:rFonts w:ascii="Palatino Linotype" w:hAnsi="Palatino Linotype" w:cs="Arial"/>
          <w:color w:val="000000"/>
        </w:rPr>
      </w:pPr>
      <w:r w:rsidRPr="001B4CD9">
        <w:rPr>
          <w:rFonts w:ascii="Palatino Linotype" w:hAnsi="Palatino Linotype" w:cs="Arial"/>
          <w:color w:val="000000"/>
        </w:rPr>
        <w:t xml:space="preserve">De lo anterior, se advierte que el recurso de revisión se ha de interponer dentro del plazo de quince días hábiles contados a partir del día siguiente al en que </w:t>
      </w:r>
      <w:r w:rsidR="001D261E" w:rsidRPr="001B4CD9">
        <w:rPr>
          <w:rFonts w:ascii="Palatino Linotype" w:hAnsi="Palatino Linotype" w:cs="Arial"/>
          <w:color w:val="000000"/>
        </w:rPr>
        <w:t>la</w:t>
      </w:r>
      <w:r w:rsidRPr="001B4CD9">
        <w:rPr>
          <w:rFonts w:ascii="Palatino Linotype" w:hAnsi="Palatino Linotype" w:cs="Arial"/>
          <w:color w:val="000000"/>
        </w:rPr>
        <w:t xml:space="preserve"> particular tiene conocimiento de la resolución respectiva, de ahí que para que, el plazo de referencia empiece a computarse necesariamente tiene que existir una respuesta </w:t>
      </w:r>
      <w:r w:rsidRPr="001B4CD9">
        <w:rPr>
          <w:rFonts w:ascii="Palatino Linotype" w:hAnsi="Palatino Linotype" w:cs="Arial"/>
          <w:color w:val="000000"/>
        </w:rPr>
        <w:lastRenderedPageBreak/>
        <w:t xml:space="preserve">expresa por parte del </w:t>
      </w:r>
      <w:r w:rsidRPr="001B4CD9">
        <w:rPr>
          <w:rFonts w:ascii="Palatino Linotype" w:hAnsi="Palatino Linotype" w:cs="Arial"/>
          <w:b/>
          <w:color w:val="000000"/>
        </w:rPr>
        <w:t>SUJETO OBLIGADO</w:t>
      </w:r>
      <w:r w:rsidRPr="001B4CD9">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7C0459" w:rsidRPr="001B4CD9" w:rsidRDefault="007C0459" w:rsidP="007C0459">
      <w:pPr>
        <w:spacing w:before="100" w:beforeAutospacing="1" w:after="100" w:afterAutospacing="1" w:line="360" w:lineRule="auto"/>
        <w:jc w:val="both"/>
        <w:rPr>
          <w:rFonts w:ascii="Palatino Linotype" w:hAnsi="Palatino Linotype" w:cs="Arial"/>
        </w:rPr>
      </w:pPr>
      <w:r w:rsidRPr="001B4CD9">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7C0459" w:rsidRPr="001B4CD9" w:rsidRDefault="007C0459" w:rsidP="007C0459">
      <w:pPr>
        <w:spacing w:before="100" w:beforeAutospacing="1" w:after="100" w:afterAutospacing="1"/>
        <w:ind w:left="851" w:right="899"/>
        <w:jc w:val="center"/>
        <w:rPr>
          <w:rFonts w:ascii="Palatino Linotype" w:hAnsi="Palatino Linotype" w:cs="Arial"/>
          <w:sz w:val="22"/>
          <w:szCs w:val="22"/>
        </w:rPr>
      </w:pPr>
      <w:r w:rsidRPr="001B4CD9">
        <w:rPr>
          <w:rFonts w:ascii="Palatino Linotype" w:hAnsi="Palatino Linotype" w:cs="Arial"/>
          <w:b/>
          <w:sz w:val="22"/>
          <w:szCs w:val="22"/>
        </w:rPr>
        <w:t>“</w:t>
      </w:r>
      <w:r w:rsidRPr="001B4CD9">
        <w:rPr>
          <w:rFonts w:ascii="Palatino Linotype" w:hAnsi="Palatino Linotype" w:cs="Arial"/>
          <w:sz w:val="22"/>
          <w:szCs w:val="22"/>
        </w:rPr>
        <w:t>Criterio 0001-15</w:t>
      </w:r>
    </w:p>
    <w:p w:rsidR="007C0459" w:rsidRPr="001B4CD9" w:rsidRDefault="007C0459" w:rsidP="007C0459">
      <w:pPr>
        <w:spacing w:before="100" w:beforeAutospacing="1" w:after="100" w:afterAutospacing="1"/>
        <w:ind w:left="851" w:right="899"/>
        <w:jc w:val="both"/>
        <w:rPr>
          <w:rFonts w:ascii="Palatino Linotype" w:hAnsi="Palatino Linotype" w:cs="Arial"/>
          <w:i/>
          <w:sz w:val="22"/>
          <w:szCs w:val="22"/>
        </w:rPr>
      </w:pPr>
      <w:r w:rsidRPr="001B4CD9">
        <w:rPr>
          <w:rFonts w:ascii="Palatino Linotype" w:hAnsi="Palatino Linotype" w:cs="Arial"/>
          <w:b/>
          <w:i/>
          <w:sz w:val="22"/>
          <w:szCs w:val="22"/>
        </w:rPr>
        <w:t>NEGATIVA FICTA. PLAZO PARA INTERPONER EL RECURSO DE REVISIÓN TRATÁNDOSE DE.</w:t>
      </w:r>
      <w:r w:rsidRPr="001B4CD9">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B4CD9">
        <w:rPr>
          <w:rFonts w:ascii="Palatino Linotype" w:hAnsi="Palatino Linotype" w:cs="Arial"/>
          <w:b/>
          <w:i/>
          <w:sz w:val="22"/>
          <w:szCs w:val="22"/>
        </w:rPr>
        <w:t xml:space="preserve">” </w:t>
      </w:r>
      <w:r w:rsidRPr="001B4CD9">
        <w:rPr>
          <w:rFonts w:ascii="Palatino Linotype" w:hAnsi="Palatino Linotype" w:cs="Arial"/>
          <w:i/>
          <w:sz w:val="22"/>
          <w:szCs w:val="22"/>
        </w:rPr>
        <w:t>(Sic)</w:t>
      </w:r>
    </w:p>
    <w:p w:rsidR="00C17310" w:rsidRPr="001B4CD9" w:rsidRDefault="00E80488" w:rsidP="00C17310">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lang w:val="es-ES"/>
        </w:rPr>
      </w:pPr>
      <w:r w:rsidRPr="001B4CD9">
        <w:rPr>
          <w:rFonts w:ascii="Palatino Linotype" w:hAnsi="Palatino Linotype" w:cs="Arial"/>
          <w:b/>
          <w:szCs w:val="28"/>
        </w:rPr>
        <w:t xml:space="preserve">Procedibilidad. </w:t>
      </w:r>
      <w:r w:rsidR="00C17310" w:rsidRPr="001B4CD9">
        <w:rPr>
          <w:rFonts w:ascii="Palatino Linotype" w:hAnsi="Palatino Linotype" w:cs="Arial"/>
        </w:rPr>
        <w:t xml:space="preserve">Del análisis efectuado, se advierte la procedibilidad del presente Recurso de Revisión, en razón de acreditación </w:t>
      </w:r>
      <w:r w:rsidR="00C17310" w:rsidRPr="001B4CD9">
        <w:rPr>
          <w:rFonts w:ascii="Palatino Linotype" w:hAnsi="Palatino Linotype" w:cs="Arial"/>
          <w:snapToGrid w:val="0"/>
        </w:rPr>
        <w:t>plena</w:t>
      </w:r>
      <w:r w:rsidR="00C17310" w:rsidRPr="001B4CD9">
        <w:rPr>
          <w:rFonts w:ascii="Palatino Linotype" w:hAnsi="Palatino Linotype" w:cs="Arial"/>
        </w:rPr>
        <w:t xml:space="preserve"> de todos y cada uno </w:t>
      </w:r>
      <w:r w:rsidR="00C17310" w:rsidRPr="001B4CD9">
        <w:rPr>
          <w:rFonts w:ascii="Palatino Linotype" w:hAnsi="Palatino Linotype" w:cs="Arial"/>
        </w:rPr>
        <w:lastRenderedPageBreak/>
        <w:t>de los elementos formales exigidos por el artículo 180 de la Ley de Transparencia y Acceso a la Información Pública</w:t>
      </w:r>
      <w:r w:rsidR="00C17310" w:rsidRPr="001B4CD9">
        <w:rPr>
          <w:rFonts w:ascii="Palatino Linotype" w:hAnsi="Palatino Linotype"/>
        </w:rPr>
        <w:t xml:space="preserve"> </w:t>
      </w:r>
      <w:r w:rsidR="00C17310" w:rsidRPr="001B4CD9">
        <w:rPr>
          <w:rFonts w:ascii="Palatino Linotype" w:hAnsi="Palatino Linotype" w:cs="Arial"/>
        </w:rPr>
        <w:t>del</w:t>
      </w:r>
      <w:r w:rsidR="00C17310" w:rsidRPr="001B4CD9">
        <w:rPr>
          <w:rFonts w:ascii="Palatino Linotype" w:hAnsi="Palatino Linotype"/>
        </w:rPr>
        <w:t xml:space="preserve"> </w:t>
      </w:r>
      <w:r w:rsidR="00C17310" w:rsidRPr="001B4CD9">
        <w:rPr>
          <w:rFonts w:ascii="Palatino Linotype" w:hAnsi="Palatino Linotype" w:cs="Arial"/>
        </w:rPr>
        <w:t>Estado</w:t>
      </w:r>
      <w:r w:rsidR="00C17310" w:rsidRPr="001B4CD9">
        <w:rPr>
          <w:rFonts w:ascii="Palatino Linotype" w:hAnsi="Palatino Linotype"/>
        </w:rPr>
        <w:t xml:space="preserve"> de México y Municipios, en atención a que fue presentado mediante el formato visible en </w:t>
      </w:r>
      <w:r w:rsidR="00C17310" w:rsidRPr="001B4CD9">
        <w:rPr>
          <w:rFonts w:ascii="Palatino Linotype" w:hAnsi="Palatino Linotype"/>
          <w:b/>
        </w:rPr>
        <w:t>EL SAIMEX</w:t>
      </w:r>
      <w:r w:rsidR="00C17310" w:rsidRPr="001B4CD9">
        <w:rPr>
          <w:rFonts w:ascii="Palatino Linotype" w:hAnsi="Palatino Linotype"/>
        </w:rPr>
        <w:t>.</w:t>
      </w:r>
    </w:p>
    <w:p w:rsidR="00EC0B8E" w:rsidRPr="001B4CD9" w:rsidRDefault="002D1993" w:rsidP="00C17310">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eastAsia="Calibri" w:hAnsi="Palatino Linotype" w:cs="Arial"/>
        </w:rPr>
      </w:pPr>
      <w:r w:rsidRPr="001B4CD9">
        <w:rPr>
          <w:rFonts w:ascii="Palatino Linotype" w:hAnsi="Palatino Linotype" w:cs="Arial"/>
          <w:b/>
        </w:rPr>
        <w:t>Estudio y resolución del asunto</w:t>
      </w:r>
      <w:r w:rsidR="00794688" w:rsidRPr="001B4CD9">
        <w:rPr>
          <w:rFonts w:ascii="Palatino Linotype" w:hAnsi="Palatino Linotype" w:cs="Arial"/>
          <w:b/>
          <w:color w:val="000000" w:themeColor="text1"/>
        </w:rPr>
        <w:t>.</w:t>
      </w:r>
      <w:r w:rsidR="006D5B72" w:rsidRPr="001B4CD9">
        <w:rPr>
          <w:rFonts w:ascii="Palatino Linotype" w:hAnsi="Palatino Linotype" w:cs="Arial"/>
          <w:b/>
          <w:color w:val="000000" w:themeColor="text1"/>
        </w:rPr>
        <w:t xml:space="preserve"> </w:t>
      </w:r>
      <w:r w:rsidR="00EC0B8E" w:rsidRPr="001B4CD9">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dice:</w:t>
      </w:r>
    </w:p>
    <w:p w:rsidR="00EC0B8E" w:rsidRPr="001B4CD9" w:rsidRDefault="00EC0B8E" w:rsidP="00EC0B8E">
      <w:pPr>
        <w:ind w:left="851" w:right="899"/>
        <w:jc w:val="both"/>
        <w:rPr>
          <w:rFonts w:ascii="Palatino Linotype" w:hAnsi="Palatino Linotype" w:cs="Arial"/>
          <w:bCs/>
          <w:i/>
          <w:sz w:val="22"/>
          <w:szCs w:val="22"/>
        </w:rPr>
      </w:pPr>
      <w:r w:rsidRPr="001B4CD9">
        <w:rPr>
          <w:rFonts w:ascii="Palatino Linotype" w:hAnsi="Palatino Linotype" w:cs="Arial"/>
          <w:bCs/>
          <w:i/>
          <w:sz w:val="22"/>
          <w:szCs w:val="22"/>
        </w:rPr>
        <w:t>“</w:t>
      </w:r>
      <w:r w:rsidRPr="001B4CD9">
        <w:rPr>
          <w:rFonts w:ascii="Palatino Linotype" w:hAnsi="Palatino Linotype" w:cs="Arial"/>
          <w:b/>
          <w:bCs/>
          <w:i/>
          <w:sz w:val="22"/>
          <w:szCs w:val="22"/>
        </w:rPr>
        <w:t>Artículo</w:t>
      </w:r>
      <w:r w:rsidRPr="001B4CD9">
        <w:rPr>
          <w:rFonts w:ascii="Palatino Linotype" w:hAnsi="Palatino Linotype" w:cs="Arial"/>
          <w:b/>
          <w:bCs/>
          <w:i/>
        </w:rPr>
        <w:t xml:space="preserve"> </w:t>
      </w:r>
      <w:r w:rsidRPr="001B4CD9">
        <w:rPr>
          <w:rFonts w:ascii="Palatino Linotype" w:hAnsi="Palatino Linotype" w:cs="Arial"/>
          <w:b/>
          <w:bCs/>
          <w:i/>
          <w:sz w:val="22"/>
          <w:szCs w:val="22"/>
        </w:rPr>
        <w:t>179.</w:t>
      </w:r>
      <w:r w:rsidRPr="001B4CD9">
        <w:rPr>
          <w:rFonts w:ascii="Palatino Linotype" w:hAnsi="Palatino Linotype" w:cs="Arial"/>
          <w:bCs/>
          <w:i/>
        </w:rPr>
        <w:t xml:space="preserve"> </w:t>
      </w:r>
      <w:r w:rsidRPr="001B4CD9">
        <w:rPr>
          <w:rFonts w:ascii="Palatino Linotype" w:hAnsi="Palatino Linotype" w:cs="Arial"/>
          <w:bCs/>
          <w:i/>
          <w:sz w:val="22"/>
          <w:szCs w:val="22"/>
        </w:rPr>
        <w:t>El</w:t>
      </w:r>
      <w:r w:rsidRPr="001B4CD9">
        <w:rPr>
          <w:rFonts w:ascii="Palatino Linotype" w:hAnsi="Palatino Linotype" w:cs="Arial"/>
          <w:bCs/>
          <w:i/>
        </w:rPr>
        <w:t xml:space="preserve"> </w:t>
      </w:r>
      <w:r w:rsidRPr="001B4CD9">
        <w:rPr>
          <w:rFonts w:ascii="Palatino Linotype" w:hAnsi="Palatino Linotype" w:cs="Arial"/>
          <w:bCs/>
          <w:i/>
          <w:sz w:val="22"/>
          <w:szCs w:val="22"/>
        </w:rPr>
        <w:t>recurso</w:t>
      </w:r>
      <w:r w:rsidRPr="001B4CD9">
        <w:rPr>
          <w:rFonts w:ascii="Palatino Linotype" w:hAnsi="Palatino Linotype" w:cs="Arial"/>
          <w:bCs/>
          <w:i/>
        </w:rPr>
        <w:t xml:space="preserve"> </w:t>
      </w:r>
      <w:r w:rsidRPr="001B4CD9">
        <w:rPr>
          <w:rFonts w:ascii="Palatino Linotype" w:hAnsi="Palatino Linotype" w:cs="Arial"/>
          <w:bCs/>
          <w:i/>
          <w:sz w:val="22"/>
          <w:szCs w:val="22"/>
        </w:rPr>
        <w:t>de</w:t>
      </w:r>
      <w:r w:rsidRPr="001B4CD9">
        <w:rPr>
          <w:rFonts w:ascii="Palatino Linotype" w:hAnsi="Palatino Linotype" w:cs="Arial"/>
          <w:bCs/>
          <w:i/>
        </w:rPr>
        <w:t xml:space="preserve"> </w:t>
      </w:r>
      <w:r w:rsidRPr="001B4CD9">
        <w:rPr>
          <w:rFonts w:ascii="Palatino Linotype" w:hAnsi="Palatino Linotype" w:cs="Arial"/>
          <w:bCs/>
          <w:i/>
          <w:sz w:val="22"/>
          <w:szCs w:val="22"/>
        </w:rPr>
        <w:t>revisión</w:t>
      </w:r>
      <w:r w:rsidRPr="001B4CD9">
        <w:rPr>
          <w:rFonts w:ascii="Palatino Linotype" w:hAnsi="Palatino Linotype" w:cs="Arial"/>
          <w:bCs/>
          <w:i/>
        </w:rPr>
        <w:t xml:space="preserve"> </w:t>
      </w:r>
      <w:r w:rsidRPr="001B4CD9">
        <w:rPr>
          <w:rFonts w:ascii="Palatino Linotype" w:hAnsi="Palatino Linotype" w:cs="Arial"/>
          <w:bCs/>
          <w:i/>
          <w:sz w:val="22"/>
          <w:szCs w:val="22"/>
        </w:rPr>
        <w:t>es</w:t>
      </w:r>
      <w:r w:rsidRPr="001B4CD9">
        <w:rPr>
          <w:rFonts w:ascii="Palatino Linotype" w:hAnsi="Palatino Linotype" w:cs="Arial"/>
          <w:bCs/>
          <w:i/>
        </w:rPr>
        <w:t xml:space="preserve"> </w:t>
      </w:r>
      <w:r w:rsidRPr="001B4CD9">
        <w:rPr>
          <w:rFonts w:ascii="Palatino Linotype" w:hAnsi="Palatino Linotype" w:cs="Arial"/>
          <w:bCs/>
          <w:i/>
          <w:sz w:val="22"/>
          <w:szCs w:val="22"/>
        </w:rPr>
        <w:t>un</w:t>
      </w:r>
      <w:r w:rsidRPr="001B4CD9">
        <w:rPr>
          <w:rFonts w:ascii="Palatino Linotype" w:hAnsi="Palatino Linotype" w:cs="Arial"/>
          <w:bCs/>
          <w:i/>
        </w:rPr>
        <w:t xml:space="preserve"> </w:t>
      </w:r>
      <w:r w:rsidRPr="001B4CD9">
        <w:rPr>
          <w:rFonts w:ascii="Palatino Linotype" w:hAnsi="Palatino Linotype" w:cs="Arial"/>
          <w:bCs/>
          <w:i/>
          <w:sz w:val="22"/>
          <w:szCs w:val="22"/>
        </w:rPr>
        <w:t>medio</w:t>
      </w:r>
      <w:r w:rsidRPr="001B4CD9">
        <w:rPr>
          <w:rFonts w:ascii="Palatino Linotype" w:hAnsi="Palatino Linotype" w:cs="Arial"/>
          <w:bCs/>
          <w:i/>
        </w:rPr>
        <w:t xml:space="preserve"> </w:t>
      </w:r>
      <w:r w:rsidRPr="001B4CD9">
        <w:rPr>
          <w:rFonts w:ascii="Palatino Linotype" w:hAnsi="Palatino Linotype" w:cs="Arial"/>
          <w:bCs/>
          <w:i/>
          <w:sz w:val="22"/>
          <w:szCs w:val="22"/>
        </w:rPr>
        <w:t>de</w:t>
      </w:r>
      <w:r w:rsidRPr="001B4CD9">
        <w:rPr>
          <w:rFonts w:ascii="Palatino Linotype" w:hAnsi="Palatino Linotype" w:cs="Arial"/>
          <w:bCs/>
          <w:i/>
        </w:rPr>
        <w:t xml:space="preserve"> </w:t>
      </w:r>
      <w:r w:rsidRPr="001B4CD9">
        <w:rPr>
          <w:rFonts w:ascii="Palatino Linotype" w:hAnsi="Palatino Linotype" w:cs="Arial"/>
          <w:bCs/>
          <w:i/>
          <w:sz w:val="22"/>
          <w:szCs w:val="22"/>
        </w:rPr>
        <w:t>protección</w:t>
      </w:r>
      <w:r w:rsidRPr="001B4CD9">
        <w:rPr>
          <w:rFonts w:ascii="Palatino Linotype" w:hAnsi="Palatino Linotype" w:cs="Arial"/>
          <w:bCs/>
          <w:i/>
        </w:rPr>
        <w:t xml:space="preserve"> </w:t>
      </w:r>
      <w:r w:rsidRPr="001B4CD9">
        <w:rPr>
          <w:rFonts w:ascii="Palatino Linotype" w:hAnsi="Palatino Linotype" w:cs="Arial"/>
          <w:bCs/>
          <w:i/>
          <w:sz w:val="22"/>
          <w:szCs w:val="22"/>
        </w:rPr>
        <w:t>que</w:t>
      </w:r>
      <w:r w:rsidRPr="001B4CD9">
        <w:rPr>
          <w:rFonts w:ascii="Palatino Linotype" w:hAnsi="Palatino Linotype" w:cs="Arial"/>
          <w:bCs/>
          <w:i/>
        </w:rPr>
        <w:t xml:space="preserve"> </w:t>
      </w:r>
      <w:r w:rsidRPr="001B4CD9">
        <w:rPr>
          <w:rFonts w:ascii="Palatino Linotype" w:hAnsi="Palatino Linotype" w:cs="Arial"/>
          <w:bCs/>
          <w:i/>
          <w:sz w:val="22"/>
          <w:szCs w:val="22"/>
        </w:rPr>
        <w:t>la</w:t>
      </w:r>
      <w:r w:rsidRPr="001B4CD9">
        <w:rPr>
          <w:rFonts w:ascii="Palatino Linotype" w:hAnsi="Palatino Linotype" w:cs="Arial"/>
          <w:bCs/>
          <w:i/>
        </w:rPr>
        <w:t xml:space="preserve"> </w:t>
      </w:r>
      <w:r w:rsidRPr="001B4CD9">
        <w:rPr>
          <w:rFonts w:ascii="Palatino Linotype" w:hAnsi="Palatino Linotype" w:cs="Arial"/>
          <w:bCs/>
          <w:i/>
          <w:sz w:val="22"/>
          <w:szCs w:val="22"/>
        </w:rPr>
        <w:t>Ley</w:t>
      </w:r>
      <w:r w:rsidRPr="001B4CD9">
        <w:rPr>
          <w:rFonts w:ascii="Palatino Linotype" w:hAnsi="Palatino Linotype" w:cs="Arial"/>
          <w:bCs/>
          <w:i/>
        </w:rPr>
        <w:t xml:space="preserve"> </w:t>
      </w:r>
      <w:r w:rsidRPr="001B4CD9">
        <w:rPr>
          <w:rFonts w:ascii="Palatino Linotype" w:hAnsi="Palatino Linotype" w:cs="Arial"/>
          <w:bCs/>
          <w:i/>
          <w:sz w:val="22"/>
          <w:szCs w:val="22"/>
        </w:rPr>
        <w:t>otorga</w:t>
      </w:r>
      <w:r w:rsidRPr="001B4CD9">
        <w:rPr>
          <w:rFonts w:ascii="Palatino Linotype" w:hAnsi="Palatino Linotype" w:cs="Arial"/>
          <w:bCs/>
          <w:i/>
        </w:rPr>
        <w:t xml:space="preserve"> </w:t>
      </w:r>
      <w:r w:rsidRPr="001B4CD9">
        <w:rPr>
          <w:rFonts w:ascii="Palatino Linotype" w:hAnsi="Palatino Linotype" w:cs="Arial"/>
          <w:bCs/>
          <w:i/>
          <w:sz w:val="22"/>
          <w:szCs w:val="22"/>
        </w:rPr>
        <w:t>a</w:t>
      </w:r>
      <w:r w:rsidRPr="001B4CD9">
        <w:rPr>
          <w:rFonts w:ascii="Palatino Linotype" w:hAnsi="Palatino Linotype" w:cs="Arial"/>
          <w:bCs/>
          <w:i/>
        </w:rPr>
        <w:t xml:space="preserve"> </w:t>
      </w:r>
      <w:r w:rsidRPr="001B4CD9">
        <w:rPr>
          <w:rFonts w:ascii="Palatino Linotype" w:hAnsi="Palatino Linotype" w:cs="Arial"/>
          <w:bCs/>
          <w:i/>
          <w:sz w:val="22"/>
          <w:szCs w:val="22"/>
        </w:rPr>
        <w:t>los</w:t>
      </w:r>
      <w:r w:rsidRPr="001B4CD9">
        <w:rPr>
          <w:rFonts w:ascii="Palatino Linotype" w:hAnsi="Palatino Linotype" w:cs="Arial"/>
          <w:bCs/>
          <w:i/>
        </w:rPr>
        <w:t xml:space="preserve"> </w:t>
      </w:r>
      <w:r w:rsidRPr="001B4CD9">
        <w:rPr>
          <w:rFonts w:ascii="Palatino Linotype" w:hAnsi="Palatino Linotype" w:cs="Arial"/>
          <w:bCs/>
          <w:i/>
          <w:sz w:val="22"/>
          <w:szCs w:val="22"/>
        </w:rPr>
        <w:t>particulares,</w:t>
      </w:r>
      <w:r w:rsidRPr="001B4CD9">
        <w:rPr>
          <w:rFonts w:ascii="Palatino Linotype" w:hAnsi="Palatino Linotype" w:cs="Arial"/>
          <w:bCs/>
          <w:i/>
        </w:rPr>
        <w:t xml:space="preserve"> </w:t>
      </w:r>
      <w:r w:rsidRPr="001B4CD9">
        <w:rPr>
          <w:rFonts w:ascii="Palatino Linotype" w:hAnsi="Palatino Linotype" w:cs="Arial"/>
          <w:bCs/>
          <w:i/>
          <w:sz w:val="22"/>
          <w:szCs w:val="22"/>
        </w:rPr>
        <w:t>para</w:t>
      </w:r>
      <w:r w:rsidRPr="001B4CD9">
        <w:rPr>
          <w:rFonts w:ascii="Palatino Linotype" w:hAnsi="Palatino Linotype" w:cs="Arial"/>
          <w:bCs/>
          <w:i/>
        </w:rPr>
        <w:t xml:space="preserve"> </w:t>
      </w:r>
      <w:r w:rsidRPr="001B4CD9">
        <w:rPr>
          <w:rFonts w:ascii="Palatino Linotype" w:hAnsi="Palatino Linotype" w:cs="Arial"/>
          <w:bCs/>
          <w:i/>
          <w:sz w:val="22"/>
          <w:szCs w:val="22"/>
        </w:rPr>
        <w:t>hacer</w:t>
      </w:r>
      <w:r w:rsidRPr="001B4CD9">
        <w:rPr>
          <w:rFonts w:ascii="Palatino Linotype" w:hAnsi="Palatino Linotype" w:cs="Arial"/>
          <w:bCs/>
          <w:i/>
        </w:rPr>
        <w:t xml:space="preserve"> </w:t>
      </w:r>
      <w:r w:rsidRPr="001B4CD9">
        <w:rPr>
          <w:rFonts w:ascii="Palatino Linotype" w:hAnsi="Palatino Linotype" w:cs="Arial"/>
          <w:bCs/>
          <w:i/>
          <w:sz w:val="22"/>
          <w:szCs w:val="22"/>
        </w:rPr>
        <w:t>valer</w:t>
      </w:r>
      <w:r w:rsidRPr="001B4CD9">
        <w:rPr>
          <w:rFonts w:ascii="Palatino Linotype" w:hAnsi="Palatino Linotype" w:cs="Arial"/>
          <w:bCs/>
          <w:i/>
        </w:rPr>
        <w:t xml:space="preserve"> </w:t>
      </w:r>
      <w:r w:rsidRPr="001B4CD9">
        <w:rPr>
          <w:rFonts w:ascii="Palatino Linotype" w:hAnsi="Palatino Linotype" w:cs="Arial"/>
          <w:bCs/>
          <w:i/>
          <w:sz w:val="22"/>
          <w:szCs w:val="22"/>
        </w:rPr>
        <w:t>su</w:t>
      </w:r>
      <w:r w:rsidRPr="001B4CD9">
        <w:rPr>
          <w:rFonts w:ascii="Palatino Linotype" w:hAnsi="Palatino Linotype" w:cs="Arial"/>
          <w:bCs/>
          <w:i/>
        </w:rPr>
        <w:t xml:space="preserve"> </w:t>
      </w:r>
      <w:r w:rsidRPr="001B4CD9">
        <w:rPr>
          <w:rFonts w:ascii="Palatino Linotype" w:hAnsi="Palatino Linotype" w:cs="Arial"/>
          <w:bCs/>
          <w:i/>
          <w:sz w:val="22"/>
          <w:szCs w:val="22"/>
        </w:rPr>
        <w:t>derecho</w:t>
      </w:r>
      <w:r w:rsidRPr="001B4CD9">
        <w:rPr>
          <w:rFonts w:ascii="Palatino Linotype" w:hAnsi="Palatino Linotype" w:cs="Arial"/>
          <w:bCs/>
          <w:i/>
        </w:rPr>
        <w:t xml:space="preserve"> </w:t>
      </w:r>
      <w:r w:rsidRPr="001B4CD9">
        <w:rPr>
          <w:rFonts w:ascii="Palatino Linotype" w:hAnsi="Palatino Linotype" w:cs="Arial"/>
          <w:bCs/>
          <w:i/>
          <w:sz w:val="22"/>
          <w:szCs w:val="22"/>
        </w:rPr>
        <w:t>de</w:t>
      </w:r>
      <w:r w:rsidRPr="001B4CD9">
        <w:rPr>
          <w:rFonts w:ascii="Palatino Linotype" w:hAnsi="Palatino Linotype" w:cs="Arial"/>
          <w:bCs/>
          <w:i/>
        </w:rPr>
        <w:t xml:space="preserve"> </w:t>
      </w:r>
      <w:r w:rsidRPr="001B4CD9">
        <w:rPr>
          <w:rFonts w:ascii="Palatino Linotype" w:hAnsi="Palatino Linotype" w:cs="Arial"/>
          <w:bCs/>
          <w:i/>
          <w:sz w:val="22"/>
          <w:szCs w:val="22"/>
        </w:rPr>
        <w:t>acceso</w:t>
      </w:r>
      <w:r w:rsidRPr="001B4CD9">
        <w:rPr>
          <w:rFonts w:ascii="Palatino Linotype" w:hAnsi="Palatino Linotype" w:cs="Arial"/>
          <w:bCs/>
          <w:i/>
        </w:rPr>
        <w:t xml:space="preserve"> </w:t>
      </w:r>
      <w:r w:rsidRPr="001B4CD9">
        <w:rPr>
          <w:rFonts w:ascii="Palatino Linotype" w:hAnsi="Palatino Linotype" w:cs="Arial"/>
          <w:bCs/>
          <w:i/>
          <w:sz w:val="22"/>
          <w:szCs w:val="22"/>
        </w:rPr>
        <w:t>a</w:t>
      </w:r>
      <w:r w:rsidRPr="001B4CD9">
        <w:rPr>
          <w:rFonts w:ascii="Palatino Linotype" w:hAnsi="Palatino Linotype" w:cs="Arial"/>
          <w:bCs/>
          <w:i/>
        </w:rPr>
        <w:t xml:space="preserve"> </w:t>
      </w:r>
      <w:r w:rsidRPr="001B4CD9">
        <w:rPr>
          <w:rFonts w:ascii="Palatino Linotype" w:hAnsi="Palatino Linotype" w:cs="Arial"/>
          <w:bCs/>
          <w:i/>
          <w:sz w:val="22"/>
          <w:szCs w:val="22"/>
        </w:rPr>
        <w:t>la</w:t>
      </w:r>
      <w:r w:rsidRPr="001B4CD9">
        <w:rPr>
          <w:rFonts w:ascii="Palatino Linotype" w:hAnsi="Palatino Linotype" w:cs="Arial"/>
          <w:bCs/>
          <w:i/>
        </w:rPr>
        <w:t xml:space="preserve"> </w:t>
      </w:r>
      <w:r w:rsidRPr="001B4CD9">
        <w:rPr>
          <w:rFonts w:ascii="Palatino Linotype" w:hAnsi="Palatino Linotype" w:cs="Arial"/>
          <w:bCs/>
          <w:i/>
          <w:sz w:val="22"/>
          <w:szCs w:val="22"/>
        </w:rPr>
        <w:t>información</w:t>
      </w:r>
      <w:r w:rsidRPr="001B4CD9">
        <w:rPr>
          <w:rFonts w:ascii="Palatino Linotype" w:hAnsi="Palatino Linotype" w:cs="Arial"/>
          <w:bCs/>
          <w:i/>
        </w:rPr>
        <w:t xml:space="preserve"> </w:t>
      </w:r>
      <w:r w:rsidRPr="001B4CD9">
        <w:rPr>
          <w:rFonts w:ascii="Palatino Linotype" w:hAnsi="Palatino Linotype" w:cs="Arial"/>
          <w:bCs/>
          <w:i/>
          <w:sz w:val="22"/>
          <w:szCs w:val="22"/>
        </w:rPr>
        <w:t>pública,</w:t>
      </w:r>
      <w:r w:rsidRPr="001B4CD9">
        <w:rPr>
          <w:rFonts w:ascii="Palatino Linotype" w:hAnsi="Palatino Linotype" w:cs="Arial"/>
          <w:bCs/>
          <w:i/>
        </w:rPr>
        <w:t xml:space="preserve"> </w:t>
      </w:r>
      <w:r w:rsidRPr="001B4CD9">
        <w:rPr>
          <w:rFonts w:ascii="Palatino Linotype" w:hAnsi="Palatino Linotype" w:cs="Arial"/>
          <w:bCs/>
          <w:i/>
          <w:sz w:val="22"/>
          <w:szCs w:val="22"/>
        </w:rPr>
        <w:t>y</w:t>
      </w:r>
      <w:r w:rsidRPr="001B4CD9">
        <w:rPr>
          <w:rFonts w:ascii="Palatino Linotype" w:hAnsi="Palatino Linotype" w:cs="Arial"/>
          <w:bCs/>
          <w:i/>
        </w:rPr>
        <w:t xml:space="preserve"> </w:t>
      </w:r>
      <w:r w:rsidRPr="001B4CD9">
        <w:rPr>
          <w:rFonts w:ascii="Palatino Linotype" w:hAnsi="Palatino Linotype" w:cs="Arial"/>
          <w:bCs/>
          <w:i/>
          <w:sz w:val="22"/>
          <w:szCs w:val="22"/>
        </w:rPr>
        <w:t>procederá</w:t>
      </w:r>
      <w:r w:rsidRPr="001B4CD9">
        <w:rPr>
          <w:rFonts w:ascii="Palatino Linotype" w:hAnsi="Palatino Linotype" w:cs="Arial"/>
          <w:bCs/>
          <w:i/>
        </w:rPr>
        <w:t xml:space="preserve"> </w:t>
      </w:r>
      <w:r w:rsidRPr="001B4CD9">
        <w:rPr>
          <w:rFonts w:ascii="Palatino Linotype" w:hAnsi="Palatino Linotype" w:cs="Arial"/>
          <w:bCs/>
          <w:i/>
          <w:sz w:val="22"/>
          <w:szCs w:val="22"/>
        </w:rPr>
        <w:t>en</w:t>
      </w:r>
      <w:r w:rsidRPr="001B4CD9">
        <w:rPr>
          <w:rFonts w:ascii="Palatino Linotype" w:hAnsi="Palatino Linotype" w:cs="Arial"/>
          <w:bCs/>
          <w:i/>
        </w:rPr>
        <w:t xml:space="preserve"> </w:t>
      </w:r>
      <w:r w:rsidRPr="001B4CD9">
        <w:rPr>
          <w:rFonts w:ascii="Palatino Linotype" w:hAnsi="Palatino Linotype" w:cs="Arial"/>
          <w:bCs/>
          <w:i/>
          <w:sz w:val="22"/>
          <w:szCs w:val="22"/>
        </w:rPr>
        <w:t>contra</w:t>
      </w:r>
      <w:r w:rsidRPr="001B4CD9">
        <w:rPr>
          <w:rFonts w:ascii="Palatino Linotype" w:hAnsi="Palatino Linotype" w:cs="Arial"/>
          <w:bCs/>
          <w:i/>
        </w:rPr>
        <w:t xml:space="preserve"> </w:t>
      </w:r>
      <w:r w:rsidRPr="001B4CD9">
        <w:rPr>
          <w:rFonts w:ascii="Palatino Linotype" w:hAnsi="Palatino Linotype" w:cs="Arial"/>
          <w:bCs/>
          <w:i/>
          <w:sz w:val="22"/>
          <w:szCs w:val="22"/>
        </w:rPr>
        <w:t>de</w:t>
      </w:r>
      <w:r w:rsidRPr="001B4CD9">
        <w:rPr>
          <w:rFonts w:ascii="Palatino Linotype" w:hAnsi="Palatino Linotype" w:cs="Arial"/>
          <w:bCs/>
          <w:i/>
        </w:rPr>
        <w:t xml:space="preserve"> </w:t>
      </w:r>
      <w:r w:rsidRPr="001B4CD9">
        <w:rPr>
          <w:rFonts w:ascii="Palatino Linotype" w:hAnsi="Palatino Linotype" w:cs="Arial"/>
          <w:bCs/>
          <w:i/>
          <w:sz w:val="22"/>
          <w:szCs w:val="22"/>
        </w:rPr>
        <w:t>las</w:t>
      </w:r>
      <w:r w:rsidRPr="001B4CD9">
        <w:rPr>
          <w:rFonts w:ascii="Palatino Linotype" w:hAnsi="Palatino Linotype" w:cs="Arial"/>
          <w:bCs/>
          <w:i/>
        </w:rPr>
        <w:t xml:space="preserve"> </w:t>
      </w:r>
      <w:r w:rsidRPr="001B4CD9">
        <w:rPr>
          <w:rFonts w:ascii="Palatino Linotype" w:hAnsi="Palatino Linotype" w:cs="Arial"/>
          <w:bCs/>
          <w:i/>
          <w:sz w:val="22"/>
          <w:szCs w:val="22"/>
        </w:rPr>
        <w:t>siguientes</w:t>
      </w:r>
      <w:r w:rsidRPr="001B4CD9">
        <w:rPr>
          <w:rFonts w:ascii="Palatino Linotype" w:hAnsi="Palatino Linotype" w:cs="Arial"/>
          <w:bCs/>
          <w:i/>
        </w:rPr>
        <w:t xml:space="preserve"> </w:t>
      </w:r>
      <w:r w:rsidRPr="001B4CD9">
        <w:rPr>
          <w:rFonts w:ascii="Palatino Linotype" w:hAnsi="Palatino Linotype" w:cs="Arial"/>
          <w:bCs/>
          <w:i/>
          <w:sz w:val="22"/>
          <w:szCs w:val="22"/>
        </w:rPr>
        <w:t>causas:</w:t>
      </w:r>
    </w:p>
    <w:p w:rsidR="00EC0B8E" w:rsidRPr="001B4CD9" w:rsidRDefault="00EC0B8E" w:rsidP="00EC0B8E">
      <w:pPr>
        <w:ind w:left="851" w:right="899"/>
        <w:jc w:val="both"/>
        <w:rPr>
          <w:rFonts w:ascii="Palatino Linotype" w:hAnsi="Palatino Linotype" w:cs="Arial"/>
          <w:bCs/>
          <w:i/>
          <w:sz w:val="22"/>
          <w:szCs w:val="22"/>
        </w:rPr>
      </w:pPr>
      <w:r w:rsidRPr="001B4CD9">
        <w:rPr>
          <w:rFonts w:ascii="Palatino Linotype" w:hAnsi="Palatino Linotype" w:cs="Arial"/>
          <w:b/>
          <w:bCs/>
          <w:i/>
          <w:sz w:val="22"/>
          <w:szCs w:val="22"/>
        </w:rPr>
        <w:t>…</w:t>
      </w:r>
    </w:p>
    <w:p w:rsidR="00EC0B8E" w:rsidRPr="001B4CD9" w:rsidRDefault="00EC0B8E" w:rsidP="00EC0B8E">
      <w:pPr>
        <w:ind w:left="851" w:right="899"/>
        <w:jc w:val="both"/>
        <w:rPr>
          <w:rFonts w:ascii="Palatino Linotype" w:hAnsi="Palatino Linotype" w:cs="Arial"/>
          <w:b/>
          <w:bCs/>
          <w:i/>
          <w:sz w:val="22"/>
          <w:szCs w:val="22"/>
        </w:rPr>
      </w:pPr>
      <w:r w:rsidRPr="001B4CD9">
        <w:rPr>
          <w:rFonts w:ascii="Palatino Linotype" w:hAnsi="Palatino Linotype" w:cs="Arial"/>
          <w:b/>
          <w:bCs/>
          <w:i/>
          <w:sz w:val="22"/>
          <w:szCs w:val="22"/>
        </w:rPr>
        <w:t>VII.</w:t>
      </w:r>
      <w:r w:rsidRPr="001B4CD9">
        <w:rPr>
          <w:rFonts w:ascii="Palatino Linotype" w:hAnsi="Palatino Linotype" w:cs="Arial"/>
          <w:b/>
          <w:bCs/>
          <w:i/>
        </w:rPr>
        <w:t xml:space="preserve"> </w:t>
      </w:r>
      <w:r w:rsidRPr="001B4CD9">
        <w:rPr>
          <w:rFonts w:ascii="Palatino Linotype" w:hAnsi="Palatino Linotype" w:cs="Arial"/>
          <w:b/>
          <w:bCs/>
          <w:i/>
          <w:sz w:val="22"/>
          <w:szCs w:val="22"/>
        </w:rPr>
        <w:t>La</w:t>
      </w:r>
      <w:r w:rsidRPr="001B4CD9">
        <w:rPr>
          <w:rFonts w:ascii="Palatino Linotype" w:hAnsi="Palatino Linotype" w:cs="Arial"/>
          <w:b/>
          <w:bCs/>
          <w:i/>
        </w:rPr>
        <w:t xml:space="preserve"> </w:t>
      </w:r>
      <w:r w:rsidRPr="001B4CD9">
        <w:rPr>
          <w:rFonts w:ascii="Palatino Linotype" w:hAnsi="Palatino Linotype" w:cs="Arial"/>
          <w:b/>
          <w:bCs/>
          <w:i/>
          <w:sz w:val="22"/>
          <w:szCs w:val="22"/>
        </w:rPr>
        <w:t>falta</w:t>
      </w:r>
      <w:r w:rsidRPr="001B4CD9">
        <w:rPr>
          <w:rFonts w:ascii="Palatino Linotype" w:hAnsi="Palatino Linotype" w:cs="Arial"/>
          <w:b/>
          <w:bCs/>
          <w:i/>
        </w:rPr>
        <w:t xml:space="preserve"> </w:t>
      </w:r>
      <w:r w:rsidRPr="001B4CD9">
        <w:rPr>
          <w:rFonts w:ascii="Palatino Linotype" w:hAnsi="Palatino Linotype" w:cs="Arial"/>
          <w:b/>
          <w:bCs/>
          <w:i/>
          <w:sz w:val="22"/>
          <w:szCs w:val="22"/>
        </w:rPr>
        <w:t>de</w:t>
      </w:r>
      <w:r w:rsidRPr="001B4CD9">
        <w:rPr>
          <w:rFonts w:ascii="Palatino Linotype" w:hAnsi="Palatino Linotype" w:cs="Arial"/>
          <w:b/>
          <w:bCs/>
          <w:i/>
        </w:rPr>
        <w:t xml:space="preserve"> </w:t>
      </w:r>
      <w:r w:rsidRPr="001B4CD9">
        <w:rPr>
          <w:rFonts w:ascii="Palatino Linotype" w:hAnsi="Palatino Linotype" w:cs="Arial"/>
          <w:b/>
          <w:bCs/>
          <w:i/>
          <w:sz w:val="22"/>
          <w:szCs w:val="22"/>
        </w:rPr>
        <w:t>respuesta</w:t>
      </w:r>
      <w:r w:rsidRPr="001B4CD9">
        <w:rPr>
          <w:rFonts w:ascii="Palatino Linotype" w:hAnsi="Palatino Linotype" w:cs="Arial"/>
          <w:b/>
          <w:bCs/>
          <w:i/>
        </w:rPr>
        <w:t xml:space="preserve"> </w:t>
      </w:r>
      <w:r w:rsidRPr="001B4CD9">
        <w:rPr>
          <w:rFonts w:ascii="Palatino Linotype" w:hAnsi="Palatino Linotype" w:cs="Arial"/>
          <w:b/>
          <w:bCs/>
          <w:i/>
          <w:sz w:val="22"/>
          <w:szCs w:val="22"/>
        </w:rPr>
        <w:t>a</w:t>
      </w:r>
      <w:r w:rsidRPr="001B4CD9">
        <w:rPr>
          <w:rFonts w:ascii="Palatino Linotype" w:hAnsi="Palatino Linotype" w:cs="Arial"/>
          <w:b/>
          <w:bCs/>
          <w:i/>
        </w:rPr>
        <w:t xml:space="preserve"> </w:t>
      </w:r>
      <w:r w:rsidRPr="001B4CD9">
        <w:rPr>
          <w:rFonts w:ascii="Palatino Linotype" w:hAnsi="Palatino Linotype" w:cs="Arial"/>
          <w:b/>
          <w:bCs/>
          <w:i/>
          <w:sz w:val="22"/>
          <w:szCs w:val="22"/>
        </w:rPr>
        <w:t>una</w:t>
      </w:r>
      <w:r w:rsidRPr="001B4CD9">
        <w:rPr>
          <w:rFonts w:ascii="Palatino Linotype" w:hAnsi="Palatino Linotype" w:cs="Arial"/>
          <w:b/>
          <w:bCs/>
          <w:i/>
        </w:rPr>
        <w:t xml:space="preserve"> </w:t>
      </w:r>
      <w:r w:rsidRPr="001B4CD9">
        <w:rPr>
          <w:rFonts w:ascii="Palatino Linotype" w:hAnsi="Palatino Linotype" w:cs="Arial"/>
          <w:b/>
          <w:bCs/>
          <w:i/>
          <w:sz w:val="22"/>
          <w:szCs w:val="22"/>
        </w:rPr>
        <w:t>solicitud</w:t>
      </w:r>
      <w:r w:rsidRPr="001B4CD9">
        <w:rPr>
          <w:rFonts w:ascii="Palatino Linotype" w:hAnsi="Palatino Linotype" w:cs="Arial"/>
          <w:b/>
          <w:bCs/>
          <w:i/>
        </w:rPr>
        <w:t xml:space="preserve"> </w:t>
      </w:r>
      <w:r w:rsidRPr="001B4CD9">
        <w:rPr>
          <w:rFonts w:ascii="Palatino Linotype" w:hAnsi="Palatino Linotype" w:cs="Arial"/>
          <w:b/>
          <w:bCs/>
          <w:i/>
          <w:sz w:val="22"/>
          <w:szCs w:val="22"/>
        </w:rPr>
        <w:t>de</w:t>
      </w:r>
      <w:r w:rsidRPr="001B4CD9">
        <w:rPr>
          <w:rFonts w:ascii="Palatino Linotype" w:hAnsi="Palatino Linotype" w:cs="Arial"/>
          <w:b/>
          <w:bCs/>
          <w:i/>
        </w:rPr>
        <w:t xml:space="preserve"> </w:t>
      </w:r>
      <w:r w:rsidRPr="001B4CD9">
        <w:rPr>
          <w:rFonts w:ascii="Palatino Linotype" w:hAnsi="Palatino Linotype" w:cs="Arial"/>
          <w:b/>
          <w:bCs/>
          <w:i/>
          <w:sz w:val="22"/>
          <w:szCs w:val="22"/>
        </w:rPr>
        <w:t>acceso</w:t>
      </w:r>
      <w:r w:rsidRPr="001B4CD9">
        <w:rPr>
          <w:rFonts w:ascii="Palatino Linotype" w:hAnsi="Palatino Linotype" w:cs="Arial"/>
          <w:b/>
          <w:bCs/>
          <w:i/>
        </w:rPr>
        <w:t xml:space="preserve"> </w:t>
      </w:r>
      <w:r w:rsidRPr="001B4CD9">
        <w:rPr>
          <w:rFonts w:ascii="Palatino Linotype" w:hAnsi="Palatino Linotype" w:cs="Arial"/>
          <w:b/>
          <w:bCs/>
          <w:i/>
          <w:sz w:val="22"/>
          <w:szCs w:val="22"/>
        </w:rPr>
        <w:t>a</w:t>
      </w:r>
      <w:r w:rsidRPr="001B4CD9">
        <w:rPr>
          <w:rFonts w:ascii="Palatino Linotype" w:hAnsi="Palatino Linotype" w:cs="Arial"/>
          <w:b/>
          <w:bCs/>
          <w:i/>
        </w:rPr>
        <w:t xml:space="preserve"> </w:t>
      </w:r>
      <w:r w:rsidRPr="001B4CD9">
        <w:rPr>
          <w:rFonts w:ascii="Palatino Linotype" w:hAnsi="Palatino Linotype" w:cs="Arial"/>
          <w:b/>
          <w:bCs/>
          <w:i/>
          <w:sz w:val="22"/>
          <w:szCs w:val="22"/>
        </w:rPr>
        <w:t>la</w:t>
      </w:r>
      <w:r w:rsidRPr="001B4CD9">
        <w:rPr>
          <w:rFonts w:ascii="Palatino Linotype" w:hAnsi="Palatino Linotype" w:cs="Arial"/>
          <w:b/>
          <w:bCs/>
          <w:i/>
        </w:rPr>
        <w:t xml:space="preserve"> </w:t>
      </w:r>
      <w:r w:rsidRPr="001B4CD9">
        <w:rPr>
          <w:rFonts w:ascii="Palatino Linotype" w:hAnsi="Palatino Linotype" w:cs="Arial"/>
          <w:b/>
          <w:bCs/>
          <w:i/>
          <w:sz w:val="22"/>
          <w:szCs w:val="22"/>
        </w:rPr>
        <w:t>información;</w:t>
      </w:r>
    </w:p>
    <w:p w:rsidR="00EC0B8E" w:rsidRPr="001B4CD9" w:rsidRDefault="00EC0B8E" w:rsidP="00EC0B8E">
      <w:pPr>
        <w:ind w:left="851" w:right="899"/>
        <w:jc w:val="both"/>
        <w:rPr>
          <w:rFonts w:ascii="Palatino Linotype" w:hAnsi="Palatino Linotype" w:cs="Arial"/>
          <w:b/>
          <w:bCs/>
          <w:i/>
        </w:rPr>
      </w:pPr>
      <w:r w:rsidRPr="001B4CD9">
        <w:rPr>
          <w:rFonts w:ascii="Palatino Linotype" w:hAnsi="Palatino Linotype" w:cs="Arial"/>
          <w:b/>
          <w:bCs/>
          <w:i/>
          <w:sz w:val="22"/>
          <w:szCs w:val="22"/>
        </w:rPr>
        <w:t>…</w:t>
      </w:r>
      <w:r w:rsidRPr="001B4CD9">
        <w:rPr>
          <w:rFonts w:ascii="Palatino Linotype" w:hAnsi="Palatino Linotype" w:cs="Arial"/>
          <w:bCs/>
          <w:i/>
          <w:sz w:val="22"/>
          <w:szCs w:val="22"/>
        </w:rPr>
        <w:t>”</w:t>
      </w:r>
      <w:r w:rsidRPr="001B4CD9">
        <w:rPr>
          <w:rFonts w:ascii="Palatino Linotype" w:hAnsi="Palatino Linotype" w:cs="Arial"/>
          <w:b/>
          <w:bCs/>
          <w:i/>
        </w:rPr>
        <w:t xml:space="preserve"> </w:t>
      </w:r>
    </w:p>
    <w:p w:rsidR="00EC0B8E" w:rsidRPr="001B4CD9" w:rsidRDefault="00EC0B8E" w:rsidP="00EC0B8E">
      <w:pPr>
        <w:ind w:left="851" w:right="899"/>
        <w:jc w:val="both"/>
        <w:rPr>
          <w:rFonts w:ascii="Palatino Linotype" w:hAnsi="Palatino Linotype" w:cs="Arial"/>
          <w:b/>
          <w:bCs/>
          <w:sz w:val="22"/>
          <w:szCs w:val="22"/>
        </w:rPr>
      </w:pPr>
      <w:r w:rsidRPr="001B4CD9">
        <w:rPr>
          <w:rFonts w:ascii="Palatino Linotype" w:hAnsi="Palatino Linotype" w:cs="Arial"/>
          <w:bCs/>
          <w:sz w:val="22"/>
          <w:szCs w:val="22"/>
        </w:rPr>
        <w:t>(Énfasis añadido.)</w:t>
      </w:r>
    </w:p>
    <w:p w:rsidR="00EC0B8E" w:rsidRPr="001B4CD9"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1B4CD9">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1B4CD9">
        <w:rPr>
          <w:rFonts w:ascii="Palatino Linotype" w:hAnsi="Palatino Linotype" w:cs="Arial"/>
          <w:b/>
        </w:rPr>
        <w:t>EL SUJETO OBLIGADO</w:t>
      </w:r>
      <w:r w:rsidRPr="001B4CD9">
        <w:rPr>
          <w:rFonts w:ascii="Palatino Linotype" w:hAnsi="Palatino Linotype" w:cs="Arial"/>
        </w:rPr>
        <w:t xml:space="preserve"> omitió dar la respuesta a lo requerido por </w:t>
      </w:r>
      <w:r w:rsidR="0094730A" w:rsidRPr="001B4CD9">
        <w:rPr>
          <w:rFonts w:ascii="Palatino Linotype" w:hAnsi="Palatino Linotype"/>
          <w:b/>
          <w:lang w:val="es-ES"/>
        </w:rPr>
        <w:t>EL RECURRENTE</w:t>
      </w:r>
      <w:r w:rsidRPr="001B4CD9">
        <w:rPr>
          <w:rFonts w:ascii="Palatino Linotype" w:hAnsi="Palatino Linotype" w:cs="Arial"/>
        </w:rPr>
        <w:t>.</w:t>
      </w:r>
      <w:r w:rsidRPr="001B4CD9">
        <w:rPr>
          <w:rFonts w:ascii="Palatino Linotype" w:hAnsi="Palatino Linotype" w:cs="Arial"/>
          <w:b/>
        </w:rPr>
        <w:t xml:space="preserve"> </w:t>
      </w:r>
    </w:p>
    <w:p w:rsidR="00EC0B8E" w:rsidRPr="001B4CD9"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rPr>
      </w:pPr>
      <w:r w:rsidRPr="001B4CD9">
        <w:rPr>
          <w:rFonts w:ascii="Palatino Linotype" w:hAnsi="Palatino Linotype" w:cs="Arial"/>
        </w:rPr>
        <w:t>Una vez determinada la vía sobre la que versará el presente asunto y previa revisión del expediente electrónico formado en el</w:t>
      </w:r>
      <w:r w:rsidRPr="001B4CD9">
        <w:rPr>
          <w:rFonts w:ascii="Palatino Linotype" w:hAnsi="Palatino Linotype" w:cs="Arial"/>
          <w:b/>
        </w:rPr>
        <w:t xml:space="preserve"> SAIMEX,</w:t>
      </w:r>
      <w:r w:rsidRPr="001B4CD9">
        <w:rPr>
          <w:rFonts w:ascii="Palatino Linotype" w:hAnsi="Palatino Linotype" w:cs="Arial"/>
        </w:rPr>
        <w:t xml:space="preserve"> por motivo de la solicitud de información y del recurso a que da origen, </w:t>
      </w:r>
      <w:r w:rsidRPr="001B4CD9">
        <w:rPr>
          <w:rFonts w:ascii="Palatino Linotype" w:hAnsi="Palatino Linotype"/>
        </w:rPr>
        <w:t xml:space="preserve">se observa que </w:t>
      </w:r>
      <w:r w:rsidRPr="001B4CD9">
        <w:rPr>
          <w:rFonts w:ascii="Palatino Linotype" w:hAnsi="Palatino Linotype"/>
          <w:b/>
        </w:rPr>
        <w:t>EL SUJETO OBLIGADO,</w:t>
      </w:r>
      <w:r w:rsidRPr="001B4CD9">
        <w:rPr>
          <w:rFonts w:ascii="Palatino Linotype" w:hAnsi="Palatino Linotype"/>
        </w:rPr>
        <w:t xml:space="preserve"> no dio respuesta a la solicitud de información planteada por </w:t>
      </w:r>
      <w:r w:rsidR="00C17310" w:rsidRPr="001B4CD9">
        <w:rPr>
          <w:rFonts w:ascii="Palatino Linotype" w:hAnsi="Palatino Linotype"/>
        </w:rPr>
        <w:t>el</w:t>
      </w:r>
      <w:r w:rsidRPr="001B4CD9">
        <w:rPr>
          <w:rFonts w:ascii="Palatino Linotype" w:hAnsi="Palatino Linotype"/>
        </w:rPr>
        <w:t xml:space="preserve"> particular, lo que se traduce como la configuración de la </w:t>
      </w:r>
      <w:r w:rsidRPr="001B4CD9">
        <w:rPr>
          <w:rFonts w:ascii="Palatino Linotype" w:hAnsi="Palatino Linotype"/>
          <w:b/>
        </w:rPr>
        <w:t>NEGATIVA FICTA</w:t>
      </w:r>
      <w:r w:rsidRPr="001B4CD9">
        <w:rPr>
          <w:rFonts w:ascii="Palatino Linotype" w:hAnsi="Palatino Linotype"/>
        </w:rPr>
        <w:t>.</w:t>
      </w:r>
    </w:p>
    <w:p w:rsidR="00C17310" w:rsidRPr="001B4CD9" w:rsidRDefault="00EC0B8E"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1B4CD9">
        <w:rPr>
          <w:rFonts w:ascii="Palatino Linotype" w:hAnsi="Palatino Linotype"/>
        </w:rPr>
        <w:t xml:space="preserve">Previo a exponer los argumentos que justifiquen la afirmación que antecede, </w:t>
      </w:r>
      <w:r w:rsidRPr="001B4CD9">
        <w:rPr>
          <w:rFonts w:ascii="Palatino Linotype" w:hAnsi="Palatino Linotype"/>
        </w:rPr>
        <w:lastRenderedPageBreak/>
        <w:t>primeramente, es importante recordar que</w:t>
      </w:r>
      <w:r w:rsidR="001D261E" w:rsidRPr="001B4CD9">
        <w:rPr>
          <w:rFonts w:ascii="Palatino Linotype" w:hAnsi="Palatino Linotype" w:cs="Arial"/>
          <w:color w:val="000000" w:themeColor="text1"/>
        </w:rPr>
        <w:t xml:space="preserve"> </w:t>
      </w:r>
      <w:r w:rsidR="00C17310" w:rsidRPr="001B4CD9">
        <w:rPr>
          <w:rFonts w:ascii="Palatino Linotype" w:hAnsi="Palatino Linotype" w:cs="Arial"/>
          <w:color w:val="000000" w:themeColor="text1"/>
        </w:rPr>
        <w:t>el</w:t>
      </w:r>
      <w:r w:rsidRPr="001B4CD9">
        <w:rPr>
          <w:rFonts w:ascii="Palatino Linotype" w:hAnsi="Palatino Linotype" w:cs="Arial"/>
          <w:color w:val="000000" w:themeColor="text1"/>
        </w:rPr>
        <w:t xml:space="preserve"> particular requirió del </w:t>
      </w:r>
      <w:r w:rsidRPr="001B4CD9">
        <w:rPr>
          <w:rFonts w:ascii="Palatino Linotype" w:hAnsi="Palatino Linotype" w:cs="Arial"/>
          <w:b/>
          <w:color w:val="000000" w:themeColor="text1"/>
        </w:rPr>
        <w:t>SUJETO OBLIGADO</w:t>
      </w:r>
      <w:r w:rsidRPr="001B4CD9">
        <w:rPr>
          <w:rFonts w:ascii="Palatino Linotype" w:hAnsi="Palatino Linotype" w:cs="Arial"/>
          <w:color w:val="000000" w:themeColor="text1"/>
        </w:rPr>
        <w:t xml:space="preserve"> </w:t>
      </w:r>
      <w:r w:rsidR="00C17310" w:rsidRPr="001B4CD9">
        <w:rPr>
          <w:rFonts w:ascii="Palatino Linotype" w:hAnsi="Palatino Linotype" w:cs="Arial"/>
          <w:color w:val="000000" w:themeColor="text1"/>
        </w:rPr>
        <w:t>la siguiente información:</w:t>
      </w:r>
    </w:p>
    <w:p w:rsidR="00C17310" w:rsidRPr="001B4CD9" w:rsidRDefault="00C17310" w:rsidP="00AE700D">
      <w:pPr>
        <w:pStyle w:val="Prrafodelista"/>
        <w:widowControl w:val="0"/>
        <w:numPr>
          <w:ilvl w:val="0"/>
          <w:numId w:val="6"/>
        </w:numPr>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1B4CD9">
        <w:rPr>
          <w:rFonts w:ascii="Palatino Linotype" w:hAnsi="Palatino Linotype" w:cs="Arial"/>
          <w:color w:val="000000" w:themeColor="text1"/>
        </w:rPr>
        <w:t>La existencia de una campaña de regularización de construcciones realizadas sin la licencia respectiva, en la que se incluyan los requisitos y beneficios</w:t>
      </w:r>
      <w:r w:rsidR="00D9094E" w:rsidRPr="001B4CD9">
        <w:rPr>
          <w:rStyle w:val="Refdenotaalpie"/>
          <w:rFonts w:ascii="Palatino Linotype" w:hAnsi="Palatino Linotype" w:cs="Arial"/>
          <w:color w:val="000000" w:themeColor="text1"/>
        </w:rPr>
        <w:footnoteReference w:id="2"/>
      </w:r>
      <w:r w:rsidRPr="001B4CD9">
        <w:rPr>
          <w:rFonts w:ascii="Palatino Linotype" w:hAnsi="Palatino Linotype" w:cs="Arial"/>
          <w:color w:val="000000" w:themeColor="text1"/>
        </w:rPr>
        <w:t>;</w:t>
      </w:r>
    </w:p>
    <w:p w:rsidR="00C17310" w:rsidRPr="001B4CD9" w:rsidRDefault="00C17310" w:rsidP="00AE700D">
      <w:pPr>
        <w:pStyle w:val="Prrafodelista"/>
        <w:widowControl w:val="0"/>
        <w:numPr>
          <w:ilvl w:val="0"/>
          <w:numId w:val="6"/>
        </w:numPr>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1B4CD9">
        <w:rPr>
          <w:rFonts w:ascii="Palatino Linotype" w:hAnsi="Palatino Linotype" w:cs="Arial"/>
          <w:color w:val="000000" w:themeColor="text1"/>
        </w:rPr>
        <w:t>El Acta de Cabildo que señale los requisitos y beneficios de dicha campaña;</w:t>
      </w:r>
    </w:p>
    <w:p w:rsidR="00C17310" w:rsidRPr="001B4CD9" w:rsidRDefault="00C17310" w:rsidP="00AE700D">
      <w:pPr>
        <w:pStyle w:val="Prrafodelista"/>
        <w:widowControl w:val="0"/>
        <w:numPr>
          <w:ilvl w:val="0"/>
          <w:numId w:val="6"/>
        </w:numPr>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1B4CD9">
        <w:rPr>
          <w:rFonts w:ascii="Palatino Linotype" w:hAnsi="Palatino Linotype" w:cs="Arial"/>
          <w:color w:val="000000" w:themeColor="text1"/>
        </w:rPr>
        <w:t>Se le informe si con un contrato de donación notariado se puede acceder a la campaña; y,</w:t>
      </w:r>
    </w:p>
    <w:p w:rsidR="00C17310" w:rsidRPr="001B4CD9" w:rsidRDefault="00C17310" w:rsidP="00AE700D">
      <w:pPr>
        <w:pStyle w:val="Prrafodelista"/>
        <w:widowControl w:val="0"/>
        <w:numPr>
          <w:ilvl w:val="0"/>
          <w:numId w:val="6"/>
        </w:numPr>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1B4CD9">
        <w:rPr>
          <w:rFonts w:ascii="Palatino Linotype" w:hAnsi="Palatino Linotype" w:cs="Arial"/>
          <w:color w:val="000000" w:themeColor="text1"/>
        </w:rPr>
        <w:t xml:space="preserve">En caso de no existir una campaña, se le informe si existen planes de </w:t>
      </w:r>
      <w:proofErr w:type="spellStart"/>
      <w:r w:rsidRPr="001B4CD9">
        <w:rPr>
          <w:rFonts w:ascii="Palatino Linotype" w:hAnsi="Palatino Linotype" w:cs="Arial"/>
          <w:color w:val="000000" w:themeColor="text1"/>
        </w:rPr>
        <w:t>aperturar</w:t>
      </w:r>
      <w:proofErr w:type="spellEnd"/>
      <w:r w:rsidRPr="001B4CD9">
        <w:rPr>
          <w:rFonts w:ascii="Palatino Linotype" w:hAnsi="Palatino Linotype" w:cs="Arial"/>
          <w:color w:val="000000" w:themeColor="text1"/>
        </w:rPr>
        <w:t xml:space="preserve"> una campaña en el año 2019.</w:t>
      </w:r>
    </w:p>
    <w:p w:rsidR="004E5D3C" w:rsidRPr="001B4CD9" w:rsidRDefault="00EE68A3"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1B4CD9">
        <w:rPr>
          <w:rFonts w:ascii="Palatino Linotype" w:hAnsi="Palatino Linotype" w:cs="Arial"/>
        </w:rPr>
        <w:t xml:space="preserve">Al respecto, se destaca que </w:t>
      </w:r>
      <w:r w:rsidRPr="001B4CD9">
        <w:rPr>
          <w:rFonts w:ascii="Palatino Linotype" w:hAnsi="Palatino Linotype" w:cs="Arial"/>
          <w:b/>
        </w:rPr>
        <w:t>EL SUJETO OBLIGADO</w:t>
      </w:r>
      <w:r w:rsidRPr="001B4CD9">
        <w:rPr>
          <w:rFonts w:ascii="Palatino Linotype" w:hAnsi="Palatino Linotype" w:cs="Arial"/>
        </w:rPr>
        <w:t xml:space="preserve"> no dio respuesta a la solicitud de acceso a la información. Motivo por el cual, </w:t>
      </w:r>
      <w:r w:rsidR="001D261E" w:rsidRPr="001B4CD9">
        <w:rPr>
          <w:rFonts w:ascii="Palatino Linotype" w:hAnsi="Palatino Linotype" w:cs="Arial"/>
        </w:rPr>
        <w:t>la</w:t>
      </w:r>
      <w:r w:rsidRPr="001B4CD9">
        <w:rPr>
          <w:rFonts w:ascii="Palatino Linotype" w:hAnsi="Palatino Linotype" w:cs="Arial"/>
        </w:rPr>
        <w:t xml:space="preserve"> hoy </w:t>
      </w:r>
      <w:r w:rsidRPr="001B4CD9">
        <w:rPr>
          <w:rFonts w:ascii="Palatino Linotype" w:hAnsi="Palatino Linotype" w:cs="Arial"/>
          <w:b/>
        </w:rPr>
        <w:t>RECURRENTE</w:t>
      </w:r>
      <w:r w:rsidRPr="001B4CD9">
        <w:rPr>
          <w:rFonts w:ascii="Palatino Linotype" w:hAnsi="Palatino Linotype" w:cs="Arial"/>
        </w:rPr>
        <w:t xml:space="preserve"> interpuso el medio de defensa de mérito.</w:t>
      </w:r>
    </w:p>
    <w:p w:rsidR="00EE68A3" w:rsidRPr="001B4CD9" w:rsidRDefault="00EE68A3"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1B4CD9">
        <w:rPr>
          <w:rFonts w:ascii="Palatino Linotype" w:hAnsi="Palatino Linotype" w:cs="Arial"/>
        </w:rPr>
        <w:t xml:space="preserve">Cabe mencionarse que </w:t>
      </w:r>
      <w:r w:rsidRPr="001B4CD9">
        <w:rPr>
          <w:rFonts w:ascii="Palatino Linotype" w:hAnsi="Palatino Linotype" w:cs="Arial"/>
          <w:b/>
        </w:rPr>
        <w:t>EL SUJETO OBLIGADO</w:t>
      </w:r>
      <w:r w:rsidRPr="001B4CD9">
        <w:rPr>
          <w:rFonts w:ascii="Palatino Linotype" w:hAnsi="Palatino Linotype" w:cs="Arial"/>
        </w:rPr>
        <w:t xml:space="preserve"> no rindió su Informe Justificado; por su parte, </w:t>
      </w:r>
      <w:r w:rsidR="0094730A" w:rsidRPr="001B4CD9">
        <w:rPr>
          <w:rFonts w:ascii="Palatino Linotype" w:hAnsi="Palatino Linotype"/>
          <w:b/>
          <w:lang w:val="es-ES"/>
        </w:rPr>
        <w:t>EL RECURRENTE</w:t>
      </w:r>
      <w:r w:rsidRPr="001B4CD9">
        <w:rPr>
          <w:rFonts w:ascii="Palatino Linotype" w:hAnsi="Palatino Linotype" w:cs="Arial"/>
        </w:rPr>
        <w:t xml:space="preserve"> no presentó manifestaciones, alegatos ni ofreció los medios de prueba que a su derecho convinieran.</w:t>
      </w:r>
    </w:p>
    <w:p w:rsidR="00EC0B8E" w:rsidRPr="001B4CD9" w:rsidRDefault="00EC0B8E" w:rsidP="00EC0B8E">
      <w:pPr>
        <w:spacing w:before="100" w:beforeAutospacing="1" w:after="100" w:afterAutospacing="1" w:line="360" w:lineRule="auto"/>
        <w:jc w:val="both"/>
        <w:rPr>
          <w:rFonts w:ascii="Palatino Linotype" w:hAnsi="Palatino Linotype"/>
        </w:rPr>
      </w:pPr>
      <w:r w:rsidRPr="001B4CD9">
        <w:rPr>
          <w:rFonts w:ascii="Palatino Linotype" w:hAnsi="Palatino Linotype" w:cs="Arial"/>
        </w:rPr>
        <w:lastRenderedPageBreak/>
        <w:t xml:space="preserve">Bajo ese contexto, este Instituto analizó la totalidad de constancias que integran el expediente electrónico del </w:t>
      </w:r>
      <w:r w:rsidRPr="001B4CD9">
        <w:rPr>
          <w:rFonts w:ascii="Palatino Linotype" w:hAnsi="Palatino Linotype" w:cs="Arial"/>
          <w:b/>
        </w:rPr>
        <w:t>SAIMEX</w:t>
      </w:r>
      <w:r w:rsidRPr="001B4CD9">
        <w:rPr>
          <w:rFonts w:ascii="Palatino Linotype" w:hAnsi="Palatino Linotype" w:cs="Arial"/>
        </w:rPr>
        <w:t xml:space="preserve"> y arribó a las siguientes consideraciones de hecho y de derecho.</w:t>
      </w:r>
      <w:r w:rsidRPr="001B4CD9">
        <w:rPr>
          <w:rFonts w:ascii="Palatino Linotype" w:hAnsi="Palatino Linotype"/>
        </w:rPr>
        <w:t xml:space="preserve"> </w:t>
      </w:r>
    </w:p>
    <w:p w:rsidR="00D9094E" w:rsidRPr="001B4CD9" w:rsidRDefault="00D9094E" w:rsidP="00D9094E">
      <w:pPr>
        <w:widowControl w:val="0"/>
        <w:autoSpaceDE w:val="0"/>
        <w:autoSpaceDN w:val="0"/>
        <w:adjustRightInd w:val="0"/>
        <w:spacing w:before="240" w:after="240" w:line="360" w:lineRule="auto"/>
        <w:jc w:val="both"/>
        <w:rPr>
          <w:rFonts w:ascii="Palatino Linotype" w:hAnsi="Palatino Linotype" w:cs="Arial"/>
          <w:szCs w:val="20"/>
          <w:lang w:val="es-ES"/>
        </w:rPr>
      </w:pPr>
      <w:r w:rsidRPr="001B4CD9">
        <w:rPr>
          <w:rFonts w:ascii="Palatino Linotype" w:hAnsi="Palatino Linotype" w:cs="Arial"/>
        </w:rPr>
        <w:t xml:space="preserve">Primeramente, esta Autoridad estima toral precisar que las solicitudes marcadas con los numerales 3 y 4, relativas a que se informe al particular si con un contrato de donación notariado se puede acceder a la campaña y que, en caso de no existir una campaña, se le informe si existen planes de </w:t>
      </w:r>
      <w:proofErr w:type="spellStart"/>
      <w:r w:rsidRPr="001B4CD9">
        <w:rPr>
          <w:rFonts w:ascii="Palatino Linotype" w:hAnsi="Palatino Linotype" w:cs="Arial"/>
        </w:rPr>
        <w:t>aperturar</w:t>
      </w:r>
      <w:proofErr w:type="spellEnd"/>
      <w:r w:rsidRPr="001B4CD9">
        <w:rPr>
          <w:rFonts w:ascii="Palatino Linotype" w:hAnsi="Palatino Linotype" w:cs="Arial"/>
        </w:rPr>
        <w:t xml:space="preserve"> una campaña en el año 2019, no constituyen</w:t>
      </w:r>
      <w:r w:rsidRPr="001B4CD9">
        <w:rPr>
          <w:rFonts w:ascii="Palatino Linotype" w:hAnsi="Palatino Linotype" w:cs="Arial"/>
          <w:szCs w:val="20"/>
          <w:lang w:val="es-ES"/>
        </w:rPr>
        <w:t xml:space="preserve"> un derecho de acceso a la información pública, sino un derecho de petición, debido a que se trata de cuestionamientos realizados por el entonces solicitante,</w:t>
      </w:r>
      <w:r w:rsidRPr="001B4CD9">
        <w:rPr>
          <w:rFonts w:ascii="Palatino Linotype" w:hAnsi="Palatino Linotype" w:cs="Arial"/>
          <w:lang w:val="es-ES"/>
        </w:rPr>
        <w:t xml:space="preserve"> interrogantes y declaraciones que no se colman con la entrega de documentos, situación que conlleva a afirmar que se está ante la presencia del ejercicio del derecho enunciado.</w:t>
      </w:r>
    </w:p>
    <w:p w:rsidR="00D9094E" w:rsidRPr="001B4CD9" w:rsidRDefault="00D9094E" w:rsidP="00D9094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Bajo ese contexto, es importante dejar en claro lo que debe entenderse por derecho de petición y por derecho de acceso a la información pública.</w:t>
      </w:r>
    </w:p>
    <w:p w:rsidR="00D9094E" w:rsidRPr="001B4CD9" w:rsidRDefault="00D9094E" w:rsidP="00D9094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 xml:space="preserve">Por lo que respecta a la definición de Derecho de Petición, el Maestro Ignacio Burgoa Orihuela refiere: </w:t>
      </w:r>
    </w:p>
    <w:p w:rsidR="00D9094E" w:rsidRPr="001B4CD9" w:rsidRDefault="00D9094E" w:rsidP="00D9094E">
      <w:pPr>
        <w:autoSpaceDE w:val="0"/>
        <w:autoSpaceDN w:val="0"/>
        <w:adjustRightInd w:val="0"/>
        <w:ind w:left="851" w:right="902"/>
        <w:jc w:val="both"/>
        <w:rPr>
          <w:rFonts w:ascii="Palatino Linotype" w:hAnsi="Palatino Linotype" w:cs="Arial"/>
          <w:i/>
          <w:sz w:val="22"/>
          <w:szCs w:val="22"/>
          <w:lang w:val="es-ES"/>
        </w:rPr>
      </w:pPr>
      <w:r w:rsidRPr="001B4CD9">
        <w:rPr>
          <w:rFonts w:ascii="Palatino Linotype" w:hAnsi="Palatino Linotype" w:cs="Arial"/>
          <w:b/>
          <w:sz w:val="22"/>
          <w:szCs w:val="22"/>
          <w:lang w:val="es-ES"/>
        </w:rPr>
        <w:t>“</w:t>
      </w:r>
      <w:r w:rsidRPr="001B4CD9">
        <w:rPr>
          <w:rFonts w:ascii="Palatino Linotype" w:hAnsi="Palatino Linotype" w:cs="Arial"/>
          <w:sz w:val="22"/>
          <w:szCs w:val="22"/>
          <w:lang w:val="es-ES"/>
        </w:rPr>
        <w:t>…</w:t>
      </w:r>
      <w:r w:rsidRPr="001B4CD9">
        <w:rPr>
          <w:rFonts w:ascii="Palatino Linotype" w:hAnsi="Palatino Linotype" w:cs="Arial"/>
          <w:i/>
          <w:sz w:val="22"/>
          <w:szCs w:val="22"/>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B4CD9">
        <w:rPr>
          <w:rFonts w:ascii="Palatino Linotype" w:hAnsi="Palatino Linotype"/>
          <w:b/>
          <w:i/>
          <w:sz w:val="22"/>
          <w:szCs w:val="22"/>
          <w:lang w:val="es-ES"/>
        </w:rPr>
        <w:t xml:space="preserve"> “</w:t>
      </w:r>
      <w:r w:rsidRPr="001B4CD9">
        <w:rPr>
          <w:rFonts w:ascii="Palatino Linotype" w:hAnsi="Palatino Linotype" w:cs="Arial"/>
          <w:i/>
          <w:sz w:val="22"/>
          <w:szCs w:val="22"/>
          <w:lang w:val="es-ES"/>
        </w:rPr>
        <w:t>(sic)</w:t>
      </w:r>
    </w:p>
    <w:p w:rsidR="00D9094E" w:rsidRPr="001B4CD9" w:rsidRDefault="00D9094E" w:rsidP="00D9094E">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 xml:space="preserve">Por su parte, David Cienfuegos Salgado, concibe al derecho de petición como: </w:t>
      </w:r>
    </w:p>
    <w:p w:rsidR="00D9094E" w:rsidRPr="001B4CD9" w:rsidRDefault="00D9094E" w:rsidP="00D9094E">
      <w:pPr>
        <w:autoSpaceDE w:val="0"/>
        <w:autoSpaceDN w:val="0"/>
        <w:adjustRightInd w:val="0"/>
        <w:ind w:left="851" w:right="902"/>
        <w:jc w:val="both"/>
        <w:rPr>
          <w:rFonts w:ascii="Palatino Linotype" w:hAnsi="Palatino Linotype" w:cs="Arial"/>
          <w:i/>
          <w:sz w:val="22"/>
          <w:szCs w:val="22"/>
          <w:lang w:val="es-ES"/>
        </w:rPr>
      </w:pPr>
      <w:r w:rsidRPr="001B4CD9">
        <w:rPr>
          <w:rFonts w:ascii="Palatino Linotype" w:hAnsi="Palatino Linotype" w:cs="Arial"/>
          <w:b/>
          <w:i/>
          <w:sz w:val="22"/>
          <w:szCs w:val="22"/>
          <w:lang w:val="es-ES"/>
        </w:rPr>
        <w:lastRenderedPageBreak/>
        <w:t>“</w:t>
      </w:r>
      <w:r w:rsidRPr="001B4CD9">
        <w:rPr>
          <w:rFonts w:ascii="Palatino Linotype" w:hAnsi="Palatino Linotype" w:cs="Arial"/>
          <w:i/>
          <w:sz w:val="22"/>
          <w:szCs w:val="22"/>
          <w:lang w:val="es-ES"/>
        </w:rPr>
        <w:t>El derecho de toda persona a ser escuchado por quienes ejercen el poder público.</w:t>
      </w:r>
      <w:r w:rsidRPr="001B4CD9">
        <w:rPr>
          <w:rFonts w:ascii="Palatino Linotype" w:hAnsi="Palatino Linotype" w:cs="Arial"/>
          <w:b/>
          <w:i/>
          <w:sz w:val="22"/>
          <w:szCs w:val="22"/>
          <w:lang w:val="es-ES"/>
        </w:rPr>
        <w:t>”</w:t>
      </w:r>
      <w:r w:rsidRPr="001B4CD9">
        <w:rPr>
          <w:rFonts w:ascii="Palatino Linotype" w:hAnsi="Palatino Linotype" w:cs="Arial"/>
          <w:i/>
          <w:sz w:val="22"/>
          <w:szCs w:val="22"/>
          <w:lang w:val="es-ES"/>
        </w:rPr>
        <w:t xml:space="preserve"> (Sic) </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 xml:space="preserve">Al respecto, para diferenciar el derecho de petición del derecho de acceso a la información, resulta conducente señalar que José Guadalupe Robles, conceptualiza el derecho a la información como: </w:t>
      </w:r>
    </w:p>
    <w:p w:rsidR="00D9094E" w:rsidRPr="001B4CD9" w:rsidRDefault="00D9094E" w:rsidP="00D9094E">
      <w:pPr>
        <w:ind w:left="851" w:right="902"/>
        <w:jc w:val="both"/>
        <w:rPr>
          <w:rFonts w:ascii="Palatino Linotype" w:hAnsi="Palatino Linotype" w:cs="Arial"/>
          <w:i/>
          <w:sz w:val="22"/>
          <w:szCs w:val="22"/>
          <w:lang w:val="es-ES"/>
        </w:rPr>
      </w:pPr>
      <w:r w:rsidRPr="001B4CD9">
        <w:rPr>
          <w:rFonts w:ascii="Palatino Linotype" w:hAnsi="Palatino Linotype" w:cs="Arial"/>
          <w:b/>
          <w:i/>
          <w:sz w:val="22"/>
          <w:szCs w:val="22"/>
          <w:lang w:val="es-ES"/>
        </w:rPr>
        <w:t>“</w:t>
      </w:r>
      <w:r w:rsidRPr="001B4CD9">
        <w:rPr>
          <w:rFonts w:ascii="Palatino Linotype" w:hAnsi="Palatino Linotype" w:cs="Arial"/>
          <w:i/>
          <w:sz w:val="22"/>
          <w:szCs w:val="22"/>
          <w:lang w:val="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B4CD9">
        <w:rPr>
          <w:rFonts w:ascii="Palatino Linotype" w:hAnsi="Palatino Linotype" w:cs="Arial"/>
          <w:b/>
          <w:i/>
          <w:sz w:val="22"/>
          <w:szCs w:val="22"/>
          <w:lang w:val="es-ES"/>
        </w:rPr>
        <w:t>”</w:t>
      </w:r>
      <w:r w:rsidRPr="001B4CD9">
        <w:rPr>
          <w:rFonts w:ascii="Palatino Linotype" w:hAnsi="Palatino Linotype" w:cs="Arial"/>
          <w:i/>
          <w:sz w:val="22"/>
          <w:szCs w:val="22"/>
          <w:lang w:val="es-ES"/>
        </w:rPr>
        <w:t xml:space="preserve"> (Sic) </w:t>
      </w:r>
    </w:p>
    <w:p w:rsidR="00D9094E" w:rsidRPr="001B4CD9" w:rsidRDefault="00D9094E" w:rsidP="00D9094E">
      <w:pPr>
        <w:spacing w:before="100" w:beforeAutospacing="1" w:after="100" w:afterAutospacing="1" w:line="360" w:lineRule="auto"/>
        <w:jc w:val="both"/>
        <w:rPr>
          <w:rFonts w:ascii="Palatino Linotype" w:hAnsi="Palatino Linotype"/>
          <w:lang w:val="es-ES"/>
        </w:rPr>
      </w:pPr>
      <w:r w:rsidRPr="001B4CD9">
        <w:rPr>
          <w:rFonts w:ascii="Palatino Linotype" w:hAnsi="Palatino Linotype" w:cs="Arial"/>
          <w:lang w:val="es-ES"/>
        </w:rPr>
        <w:t xml:space="preserve">Ahora bien, el derecho </w:t>
      </w:r>
      <w:r w:rsidRPr="001B4CD9">
        <w:rPr>
          <w:rFonts w:ascii="Palatino Linotype" w:hAnsi="Palatino Linotype"/>
          <w:lang w:val="es-ES"/>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 xml:space="preserve">Por ello,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w:t>
      </w:r>
      <w:r w:rsidRPr="001B4CD9">
        <w:rPr>
          <w:rFonts w:ascii="Palatino Linotype" w:hAnsi="Palatino Linotype" w:cs="Arial"/>
          <w:lang w:val="es-ES"/>
        </w:rPr>
        <w:lastRenderedPageBreak/>
        <w:t xml:space="preserve">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En esa tesitura, los Sujetos Obligados deberán poner en práctica, políticas y programas de acceso a la información que se apeguen a criterios de publicidad, veracidad, oportunidad, precisión y suficiencia en beneficio de los solicitantes</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Lo anterior, tiene sustento en los artículos 3, fracciones XI y XXII; 4; 11 y 12 de la Ley de Transparencia y Acceso a la Información Pública del Estado de México y Municipios:</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
          <w:bCs/>
          <w:i/>
          <w:noProof/>
          <w:sz w:val="22"/>
          <w:lang w:val="es-ES"/>
        </w:rPr>
        <w:t xml:space="preserve">“Artículo 3. Para los efectos </w:t>
      </w:r>
      <w:r w:rsidRPr="001B4CD9">
        <w:rPr>
          <w:rFonts w:ascii="Palatino Linotype" w:hAnsi="Palatino Linotype" w:cs="Arial"/>
          <w:b/>
          <w:i/>
          <w:sz w:val="22"/>
          <w:szCs w:val="22"/>
          <w:lang w:val="es-ES"/>
        </w:rPr>
        <w:t>de</w:t>
      </w:r>
      <w:r w:rsidRPr="001B4CD9">
        <w:rPr>
          <w:rFonts w:ascii="Palatino Linotype" w:hAnsi="Palatino Linotype" w:cs="Arial"/>
          <w:b/>
          <w:bCs/>
          <w:i/>
          <w:noProof/>
          <w:sz w:val="22"/>
          <w:lang w:val="es-ES"/>
        </w:rPr>
        <w:t xml:space="preserve"> la presente Ley se entenderá por: </w:t>
      </w:r>
      <w:r w:rsidRPr="001B4CD9">
        <w:rPr>
          <w:rFonts w:ascii="Palatino Linotype" w:hAnsi="Palatino Linotype" w:cs="Arial"/>
          <w:bCs/>
          <w:i/>
          <w:noProof/>
          <w:sz w:val="22"/>
          <w:lang w:val="es-ES"/>
        </w:rPr>
        <w:t>…</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Cs/>
          <w:i/>
          <w:noProof/>
          <w:sz w:val="22"/>
          <w:lang w:val="es-ES"/>
        </w:rPr>
        <w:t>…</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
          <w:bCs/>
          <w:i/>
          <w:noProof/>
          <w:sz w:val="22"/>
          <w:lang w:val="es-ES"/>
        </w:rPr>
        <w:t>XI. Documento:</w:t>
      </w:r>
      <w:r w:rsidRPr="001B4CD9">
        <w:rPr>
          <w:rFonts w:ascii="Palatino Linotype" w:hAnsi="Palatino Linotype" w:cs="Arial"/>
          <w:bCs/>
          <w:i/>
          <w:noProof/>
          <w:sz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Cs/>
          <w:i/>
          <w:noProof/>
          <w:sz w:val="22"/>
          <w:lang w:val="es-ES"/>
        </w:rPr>
        <w:t>…</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
          <w:bCs/>
          <w:i/>
          <w:noProof/>
          <w:sz w:val="22"/>
          <w:lang w:val="es-ES"/>
        </w:rPr>
        <w:t>XXII.</w:t>
      </w:r>
      <w:r w:rsidRPr="001B4CD9">
        <w:rPr>
          <w:rFonts w:ascii="Palatino Linotype" w:hAnsi="Palatino Linotype" w:cs="Arial"/>
          <w:bCs/>
          <w:i/>
          <w:noProof/>
          <w:sz w:val="22"/>
          <w:lang w:val="es-ES"/>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
          <w:bCs/>
          <w:i/>
          <w:noProof/>
          <w:sz w:val="22"/>
          <w:lang w:val="es-ES"/>
        </w:rPr>
        <w:t>Artículo 4.</w:t>
      </w:r>
      <w:r w:rsidRPr="001B4CD9">
        <w:rPr>
          <w:rFonts w:ascii="Palatino Linotype" w:hAnsi="Palatino Linotype" w:cs="Arial"/>
          <w:bCs/>
          <w:i/>
          <w:noProof/>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Cs/>
          <w:i/>
          <w:noProof/>
          <w:sz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1B4CD9">
        <w:rPr>
          <w:rFonts w:ascii="Palatino Linotype" w:hAnsi="Palatino Linotype" w:cs="Arial"/>
          <w:bCs/>
          <w:i/>
          <w:noProof/>
          <w:sz w:val="22"/>
          <w:lang w:val="es-ES"/>
        </w:rPr>
        <w:lastRenderedPageBreak/>
        <w:t xml:space="preserve">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Cs/>
          <w:i/>
          <w:noProof/>
          <w:sz w:val="22"/>
          <w:lang w:val="es-ES"/>
        </w:rPr>
        <w:t xml:space="preserve">Los sujetos obligados deben poner en práctica, políticas y programas de acceso a la información que se apeguen a criterios de publicidad, veracidad, oportunidad, precisión y suficiencia en beneficio de los solicitantes.  </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
          <w:bCs/>
          <w:i/>
          <w:noProof/>
          <w:sz w:val="22"/>
          <w:lang w:val="es-ES"/>
        </w:rPr>
        <w:t>Artículo 11.-</w:t>
      </w:r>
      <w:r w:rsidRPr="001B4CD9">
        <w:rPr>
          <w:rFonts w:ascii="Palatino Linotype" w:hAnsi="Palatino Linotype" w:cs="Arial"/>
          <w:bCs/>
          <w:i/>
          <w:noProof/>
          <w:sz w:val="22"/>
          <w:lang w:val="es-ES"/>
        </w:rPr>
        <w:t xml:space="preserve"> Los Sujetos Obligados sólo proporcionarán la información que generen en el ejercicio de sus atribuciones.</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
          <w:bCs/>
          <w:i/>
          <w:noProof/>
          <w:sz w:val="22"/>
          <w:lang w:val="es-ES"/>
        </w:rPr>
        <w:t>Artículo 12.</w:t>
      </w:r>
      <w:r w:rsidRPr="001B4CD9">
        <w:rPr>
          <w:rFonts w:ascii="Palatino Linotype" w:hAnsi="Palatino Linotype" w:cs="Arial"/>
          <w:bCs/>
          <w:i/>
          <w:noProof/>
          <w:sz w:val="22"/>
          <w:lang w:val="es-ES"/>
        </w:rPr>
        <w:t xml:space="preserve"> Quienes generen, recopilen, administren, manejen, procesen, archiven o conserven información pública serán responsables de la misma en los términos de las disposiciones jurídicas aplicables.  </w:t>
      </w:r>
    </w:p>
    <w:p w:rsidR="00D9094E" w:rsidRPr="001B4CD9" w:rsidRDefault="00D9094E" w:rsidP="00D9094E">
      <w:pPr>
        <w:ind w:left="851" w:right="902"/>
        <w:jc w:val="both"/>
        <w:rPr>
          <w:rFonts w:ascii="Palatino Linotype" w:hAnsi="Palatino Linotype" w:cs="Arial"/>
          <w:bCs/>
          <w:i/>
          <w:noProof/>
          <w:sz w:val="22"/>
          <w:lang w:val="es-ES"/>
        </w:rPr>
      </w:pPr>
      <w:r w:rsidRPr="001B4CD9">
        <w:rPr>
          <w:rFonts w:ascii="Palatino Linotype" w:hAnsi="Palatino Linotype" w:cs="Arial"/>
          <w:bCs/>
          <w:i/>
          <w:noProof/>
          <w:sz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9094E" w:rsidRPr="001B4CD9" w:rsidRDefault="00D9094E" w:rsidP="00D9094E">
      <w:pPr>
        <w:ind w:left="851" w:right="902"/>
        <w:jc w:val="both"/>
        <w:rPr>
          <w:rFonts w:ascii="Palatino Linotype" w:hAnsi="Palatino Linotype" w:cs="Arial"/>
          <w:bCs/>
          <w:noProof/>
          <w:sz w:val="22"/>
          <w:lang w:val="es-ES"/>
        </w:rPr>
      </w:pPr>
      <w:r w:rsidRPr="001B4CD9">
        <w:rPr>
          <w:rFonts w:ascii="Palatino Linotype" w:hAnsi="Palatino Linotype" w:cs="Arial"/>
          <w:bCs/>
          <w:noProof/>
          <w:sz w:val="22"/>
          <w:lang w:val="es-ES"/>
        </w:rPr>
        <w:t>(Énfasis añadido)</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B4CD9">
        <w:rPr>
          <w:rFonts w:ascii="Palatino Linotype" w:hAnsi="Palatino Linotype" w:cs="Arial"/>
          <w:b/>
          <w:lang w:val="es-ES"/>
        </w:rPr>
        <w:t>cualquier otro registro que documente el ejercicio de las facultades, funciones y competencias de los sujetos obligados</w:t>
      </w:r>
      <w:r w:rsidRPr="001B4CD9">
        <w:rPr>
          <w:rFonts w:ascii="Palatino Linotype" w:hAnsi="Palatino Linotype" w:cs="Arial"/>
          <w:lang w:val="es-ES"/>
        </w:rPr>
        <w:t xml:space="preserve">, sus servidores públicos e integrantes, sin importar su fuente o fecha de elaboración. Los documentos </w:t>
      </w:r>
      <w:r w:rsidRPr="001B4CD9">
        <w:rPr>
          <w:rFonts w:ascii="Palatino Linotype" w:hAnsi="Palatino Linotype" w:cs="Arial"/>
          <w:lang w:val="es-ES"/>
        </w:rPr>
        <w:lastRenderedPageBreak/>
        <w:t>podrán estar en cualquier medio, sea escrito, impreso, sonoro, visual, electrónico, informático u holográfico.</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Por otro lado, si bien es cierto que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D9094E" w:rsidRPr="001B4CD9" w:rsidRDefault="00D9094E" w:rsidP="00D9094E">
      <w:pPr>
        <w:spacing w:before="100" w:beforeAutospacing="1" w:after="100" w:afterAutospacing="1" w:line="360" w:lineRule="auto"/>
        <w:jc w:val="both"/>
        <w:rPr>
          <w:rFonts w:ascii="Palatino Linotype" w:hAnsi="Palatino Linotype" w:cs="Arial"/>
          <w:lang w:val="es-ES" w:eastAsia="es-MX"/>
        </w:rPr>
      </w:pPr>
      <w:r w:rsidRPr="001B4CD9">
        <w:rPr>
          <w:rFonts w:ascii="Palatino Linotype" w:hAnsi="Palatino Linotype" w:cs="Arial"/>
          <w:lang w:val="es-ES" w:eastAsia="es-MX"/>
        </w:rPr>
        <w:t xml:space="preserve">Aunado a lo anterior, el doctrinario Ernesto Villanueva </w:t>
      </w:r>
      <w:proofErr w:type="spellStart"/>
      <w:r w:rsidRPr="001B4CD9">
        <w:rPr>
          <w:rFonts w:ascii="Palatino Linotype" w:hAnsi="Palatino Linotype" w:cs="Arial"/>
          <w:lang w:val="es-ES" w:eastAsia="es-MX"/>
        </w:rPr>
        <w:t>Villanueva</w:t>
      </w:r>
      <w:proofErr w:type="spellEnd"/>
      <w:r w:rsidRPr="001B4CD9">
        <w:rPr>
          <w:rFonts w:ascii="Palatino Linotype" w:hAnsi="Palatino Linotype" w:cs="Arial"/>
          <w:lang w:val="es-ES" w:eastAsia="es-MX"/>
        </w:rPr>
        <w:t xml:space="preserve"> define al derecho de acceso a la información como: </w:t>
      </w:r>
    </w:p>
    <w:p w:rsidR="00D9094E" w:rsidRPr="001B4CD9" w:rsidRDefault="00D9094E" w:rsidP="00D9094E">
      <w:pPr>
        <w:ind w:left="851" w:right="902"/>
        <w:jc w:val="both"/>
        <w:rPr>
          <w:rFonts w:ascii="Palatino Linotype" w:hAnsi="Palatino Linotype" w:cs="Arial"/>
          <w:i/>
          <w:sz w:val="22"/>
          <w:szCs w:val="22"/>
          <w:lang w:val="es-ES" w:eastAsia="es-MX"/>
        </w:rPr>
      </w:pPr>
      <w:r w:rsidRPr="001B4CD9">
        <w:rPr>
          <w:rFonts w:ascii="Palatino Linotype" w:hAnsi="Palatino Linotype" w:cs="Arial"/>
          <w:b/>
          <w:i/>
          <w:sz w:val="22"/>
          <w:szCs w:val="22"/>
          <w:lang w:val="es-ES" w:eastAsia="es-MX"/>
        </w:rPr>
        <w:t>“</w:t>
      </w:r>
      <w:r w:rsidRPr="001B4CD9">
        <w:rPr>
          <w:rFonts w:ascii="Palatino Linotype" w:hAnsi="Palatino Linotype" w:cs="Arial"/>
          <w:i/>
          <w:sz w:val="22"/>
          <w:szCs w:val="22"/>
          <w:lang w:val="es-ES"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B4CD9">
        <w:rPr>
          <w:rFonts w:ascii="Palatino Linotype" w:hAnsi="Palatino Linotype" w:cs="Arial"/>
          <w:b/>
          <w:i/>
          <w:sz w:val="22"/>
          <w:szCs w:val="22"/>
          <w:lang w:val="es-ES" w:eastAsia="es-MX"/>
        </w:rPr>
        <w:t>”</w:t>
      </w:r>
      <w:r w:rsidRPr="001B4CD9">
        <w:rPr>
          <w:rFonts w:ascii="Palatino Linotype" w:hAnsi="Palatino Linotype" w:cs="Arial"/>
          <w:i/>
          <w:sz w:val="22"/>
          <w:szCs w:val="22"/>
          <w:vertAlign w:val="superscript"/>
          <w:lang w:val="es-ES" w:eastAsia="es-MX"/>
        </w:rPr>
        <w:t xml:space="preserve"> </w:t>
      </w:r>
      <w:r w:rsidRPr="001B4CD9">
        <w:rPr>
          <w:rFonts w:ascii="Palatino Linotype" w:hAnsi="Palatino Linotype" w:cs="Arial"/>
          <w:i/>
          <w:sz w:val="22"/>
          <w:szCs w:val="22"/>
          <w:lang w:val="es-ES" w:eastAsia="es-MX"/>
        </w:rPr>
        <w:t xml:space="preserve">(Sic) </w:t>
      </w:r>
    </w:p>
    <w:p w:rsidR="00D9094E" w:rsidRPr="001B4CD9" w:rsidRDefault="00D9094E" w:rsidP="00D9094E">
      <w:pPr>
        <w:spacing w:before="100" w:beforeAutospacing="1" w:after="100" w:afterAutospacing="1" w:line="360" w:lineRule="auto"/>
        <w:jc w:val="both"/>
        <w:rPr>
          <w:rFonts w:ascii="Palatino Linotype" w:hAnsi="Palatino Linotype" w:cs="Arial"/>
          <w:b/>
          <w:u w:val="single"/>
          <w:lang w:val="es-ES"/>
        </w:rPr>
      </w:pPr>
      <w:r w:rsidRPr="001B4CD9">
        <w:rPr>
          <w:rFonts w:ascii="Palatino Linotype" w:hAnsi="Palatino Linotype" w:cs="Arial"/>
          <w:lang w:val="es-ES"/>
        </w:rPr>
        <w:t xml:space="preserve">Consecuentemente, se puede concluir que la distinción entre el derecho de petición y el derecho de acceso a la información pública estriba principalmente en que, en el primero de ellos, </w:t>
      </w:r>
      <w:r w:rsidRPr="001B4CD9">
        <w:rPr>
          <w:rFonts w:ascii="Palatino Linotype" w:hAnsi="Palatino Linotype" w:cs="Arial"/>
          <w:color w:val="000000"/>
          <w:lang w:val="es-ES" w:eastAsia="es-MX"/>
        </w:rPr>
        <w:t xml:space="preserve">la pretensión del peticionario consiste generalmente en obligar a la autoridad responsable a que actúe en el sentido de contestar lo solicitado, mientras que, en el </w:t>
      </w:r>
      <w:r w:rsidRPr="001B4CD9">
        <w:rPr>
          <w:rFonts w:ascii="Palatino Linotype" w:hAnsi="Palatino Linotype" w:cs="Arial"/>
          <w:bCs/>
          <w:lang w:val="es-ES" w:eastAsia="es-CO"/>
        </w:rPr>
        <w:t xml:space="preserve">segundo supuesto, </w:t>
      </w:r>
      <w:r w:rsidRPr="001B4CD9">
        <w:rPr>
          <w:rFonts w:ascii="Palatino Linotype" w:hAnsi="Palatino Linotype" w:cs="Arial"/>
          <w:b/>
          <w:bCs/>
          <w:u w:val="single"/>
          <w:lang w:val="es-ES" w:eastAsia="es-CO"/>
        </w:rPr>
        <w:t>la solicitud de acceso a la información pública se encamina primordialmente a</w:t>
      </w:r>
      <w:r w:rsidRPr="001B4CD9">
        <w:rPr>
          <w:rFonts w:ascii="Palatino Linotype" w:hAnsi="Palatino Linotype" w:cs="Arial"/>
          <w:b/>
          <w:u w:val="single"/>
          <w:lang w:val="es-ES"/>
        </w:rPr>
        <w:t xml:space="preserve"> permitir el </w:t>
      </w:r>
      <w:r w:rsidRPr="001B4CD9">
        <w:rPr>
          <w:rFonts w:ascii="Palatino Linotype" w:hAnsi="Palatino Linotype" w:cs="Arial"/>
          <w:b/>
          <w:u w:val="single"/>
          <w:lang w:val="es-ES" w:eastAsia="es-CO"/>
        </w:rPr>
        <w:t xml:space="preserve">acceso a datos, registros y todo tipo de información pública que conste en documentos, sea generada o se encuentre en posesión de </w:t>
      </w:r>
      <w:r w:rsidRPr="001B4CD9">
        <w:rPr>
          <w:rFonts w:ascii="Palatino Linotype" w:hAnsi="Palatino Linotype" w:cs="Arial"/>
          <w:b/>
          <w:u w:val="single"/>
          <w:lang w:val="es-ES"/>
        </w:rPr>
        <w:t xml:space="preserve">la autoridad. </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lastRenderedPageBreak/>
        <w:t xml:space="preserve">Así las cosas, debe señalarse que la solicitud presentada en </w:t>
      </w:r>
      <w:r w:rsidRPr="001B4CD9">
        <w:rPr>
          <w:rFonts w:ascii="Palatino Linotype" w:hAnsi="Palatino Linotype" w:cs="Arial"/>
          <w:b/>
          <w:lang w:val="es-ES"/>
        </w:rPr>
        <w:t>EL SAIMEX,</w:t>
      </w:r>
      <w:r w:rsidRPr="001B4CD9">
        <w:rPr>
          <w:rFonts w:ascii="Palatino Linotype" w:hAnsi="Palatino Linotype" w:cs="Arial"/>
          <w:lang w:val="es-ES"/>
        </w:rPr>
        <w:t xml:space="preserve"> </w:t>
      </w:r>
      <w:r w:rsidR="00B444C3" w:rsidRPr="001B4CD9">
        <w:rPr>
          <w:rFonts w:ascii="Palatino Linotype" w:hAnsi="Palatino Linotype" w:cs="Arial"/>
          <w:b/>
          <w:lang w:val="es-ES" w:eastAsia="es-MX"/>
        </w:rPr>
        <w:t>EL</w:t>
      </w:r>
      <w:r w:rsidRPr="001B4CD9">
        <w:rPr>
          <w:rFonts w:ascii="Palatino Linotype" w:hAnsi="Palatino Linotype" w:cs="Arial"/>
          <w:b/>
          <w:lang w:val="es-ES" w:eastAsia="es-MX"/>
        </w:rPr>
        <w:t xml:space="preserve"> RECURRENTE</w:t>
      </w:r>
      <w:r w:rsidRPr="001B4CD9">
        <w:rPr>
          <w:rFonts w:ascii="Palatino Linotype" w:hAnsi="Palatino Linotype" w:cs="Arial"/>
          <w:lang w:val="es-ES"/>
        </w:rPr>
        <w:t xml:space="preserve"> solicitó una razón o bien razonamiento por parte del</w:t>
      </w:r>
      <w:r w:rsidRPr="001B4CD9">
        <w:rPr>
          <w:rFonts w:ascii="Palatino Linotype" w:hAnsi="Palatino Linotype" w:cs="Arial"/>
          <w:b/>
          <w:lang w:val="es-ES"/>
        </w:rPr>
        <w:t xml:space="preserve"> SUJETO OBLIGADO</w:t>
      </w:r>
      <w:r w:rsidRPr="001B4CD9">
        <w:rPr>
          <w:rFonts w:ascii="Palatino Linotype" w:hAnsi="Palatino Linotype" w:cs="Arial"/>
          <w:lang w:val="es-ES"/>
        </w:rPr>
        <w:t xml:space="preserve"> mediante la realización de cuestionamientos, entendiéndose por éstos la definición de la Real Academia de la Lengua Española que dice:</w:t>
      </w:r>
    </w:p>
    <w:p w:rsidR="00D9094E" w:rsidRPr="001B4CD9" w:rsidRDefault="00D9094E" w:rsidP="00D9094E">
      <w:pPr>
        <w:ind w:left="851" w:right="902"/>
        <w:jc w:val="both"/>
        <w:rPr>
          <w:rFonts w:ascii="Palatino Linotype" w:eastAsia="Arial Unicode MS" w:hAnsi="Palatino Linotype" w:cs="Arial"/>
          <w:i/>
          <w:sz w:val="22"/>
          <w:szCs w:val="22"/>
          <w:lang w:val="es-ES"/>
        </w:rPr>
      </w:pPr>
      <w:r w:rsidRPr="001B4CD9">
        <w:rPr>
          <w:rFonts w:ascii="Palatino Linotype" w:eastAsia="Arial Unicode MS" w:hAnsi="Palatino Linotype" w:cs="Arial"/>
          <w:b/>
          <w:bCs/>
          <w:i/>
          <w:sz w:val="22"/>
          <w:szCs w:val="22"/>
          <w:lang w:val="es-ES"/>
        </w:rPr>
        <w:t>“Por qué</w:t>
      </w:r>
      <w:r w:rsidRPr="001B4CD9">
        <w:rPr>
          <w:rFonts w:ascii="Palatino Linotype" w:eastAsia="Arial Unicode MS" w:hAnsi="Palatino Linotype"/>
          <w:i/>
          <w:sz w:val="22"/>
          <w:szCs w:val="22"/>
          <w:lang w:val="es-ES"/>
        </w:rPr>
        <w:t>.</w:t>
      </w:r>
    </w:p>
    <w:p w:rsidR="00D9094E" w:rsidRPr="001B4CD9" w:rsidRDefault="00D9094E" w:rsidP="00D9094E">
      <w:pPr>
        <w:ind w:left="851" w:right="902"/>
        <w:jc w:val="both"/>
        <w:rPr>
          <w:rFonts w:ascii="Palatino Linotype" w:eastAsia="Arial Unicode MS" w:hAnsi="Palatino Linotype" w:cs="Arial"/>
          <w:i/>
          <w:sz w:val="22"/>
          <w:szCs w:val="22"/>
          <w:lang w:val="es-ES"/>
        </w:rPr>
      </w:pPr>
      <w:bookmarkStart w:id="4" w:name="por_qué.1"/>
      <w:bookmarkEnd w:id="4"/>
      <w:r w:rsidRPr="001B4CD9">
        <w:rPr>
          <w:rFonts w:ascii="Palatino Linotype" w:eastAsia="Arial Unicode MS" w:hAnsi="Palatino Linotype" w:cs="Arial"/>
          <w:b/>
          <w:bCs/>
          <w:i/>
          <w:sz w:val="22"/>
          <w:szCs w:val="22"/>
          <w:lang w:val="es-ES"/>
        </w:rPr>
        <w:t>1.</w:t>
      </w:r>
      <w:r w:rsidRPr="001B4CD9">
        <w:rPr>
          <w:rFonts w:ascii="Palatino Linotype" w:eastAsia="Arial Unicode MS" w:hAnsi="Palatino Linotype" w:cs="Arial"/>
          <w:i/>
          <w:sz w:val="22"/>
          <w:szCs w:val="22"/>
          <w:lang w:val="es-ES"/>
        </w:rPr>
        <w:t xml:space="preserve"> loc. </w:t>
      </w:r>
      <w:proofErr w:type="spellStart"/>
      <w:r w:rsidRPr="001B4CD9">
        <w:rPr>
          <w:rFonts w:ascii="Palatino Linotype" w:eastAsia="Arial Unicode MS" w:hAnsi="Palatino Linotype" w:cs="Arial"/>
          <w:i/>
          <w:sz w:val="22"/>
          <w:szCs w:val="22"/>
          <w:lang w:val="es-ES"/>
        </w:rPr>
        <w:t>adv</w:t>
      </w:r>
      <w:proofErr w:type="spellEnd"/>
      <w:r w:rsidRPr="001B4CD9">
        <w:rPr>
          <w:rFonts w:ascii="Palatino Linotype" w:eastAsia="Arial Unicode MS" w:hAnsi="Palatino Linotype" w:cs="Arial"/>
          <w:i/>
          <w:sz w:val="22"/>
          <w:szCs w:val="22"/>
          <w:lang w:val="es-ES"/>
        </w:rPr>
        <w:t xml:space="preserve">. Por cuál razón, causa o motivo. </w:t>
      </w:r>
      <w:r w:rsidRPr="001B4CD9">
        <w:rPr>
          <w:rFonts w:ascii="Palatino Linotype" w:eastAsia="Arial Unicode MS" w:hAnsi="Palatino Linotype" w:cs="Arial"/>
          <w:i/>
          <w:iCs/>
          <w:sz w:val="22"/>
          <w:szCs w:val="22"/>
          <w:lang w:val="es-ES"/>
        </w:rPr>
        <w:t>¿Por qué te agrada la compañía de un hombre como ese?</w:t>
      </w:r>
      <w:r w:rsidRPr="001B4CD9">
        <w:rPr>
          <w:rFonts w:ascii="Palatino Linotype" w:eastAsia="Arial Unicode MS" w:hAnsi="Palatino Linotype" w:cs="Arial"/>
          <w:i/>
          <w:sz w:val="22"/>
          <w:szCs w:val="22"/>
          <w:lang w:val="es-ES"/>
        </w:rPr>
        <w:t xml:space="preserve"> </w:t>
      </w:r>
      <w:r w:rsidRPr="001B4CD9">
        <w:rPr>
          <w:rFonts w:ascii="Palatino Linotype" w:eastAsia="Arial Unicode MS" w:hAnsi="Palatino Linotype" w:cs="Arial"/>
          <w:i/>
          <w:iCs/>
          <w:sz w:val="22"/>
          <w:szCs w:val="22"/>
          <w:lang w:val="es-ES"/>
        </w:rPr>
        <w:t>No acierto a explicarme por qué le tengo tanto cariño.</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i/>
          <w:sz w:val="22"/>
          <w:szCs w:val="22"/>
          <w:lang w:val="es-ES"/>
        </w:rPr>
        <w:t>Razón</w:t>
      </w:r>
      <w:r w:rsidRPr="001B4CD9">
        <w:rPr>
          <w:rFonts w:ascii="Palatino Linotype" w:eastAsia="Arial Unicode MS" w:hAnsi="Palatino Linotype" w:cs="Arial"/>
          <w:b/>
          <w:bCs/>
          <w:i/>
          <w:sz w:val="22"/>
          <w:szCs w:val="22"/>
          <w:lang w:val="es-ES" w:eastAsia="es-MX"/>
        </w:rPr>
        <w:t>.</w:t>
      </w:r>
    </w:p>
    <w:p w:rsidR="00D9094E" w:rsidRPr="001B4CD9" w:rsidRDefault="00D9094E" w:rsidP="00D9094E">
      <w:pPr>
        <w:ind w:left="851" w:right="902"/>
        <w:jc w:val="both"/>
        <w:rPr>
          <w:rFonts w:ascii="Palatino Linotype" w:eastAsia="Arial Unicode MS" w:hAnsi="Palatino Linotype" w:cs="Arial"/>
          <w:i/>
          <w:sz w:val="22"/>
          <w:szCs w:val="22"/>
          <w:lang w:val="es-ES"/>
        </w:rPr>
      </w:pPr>
      <w:r w:rsidRPr="001B4CD9">
        <w:rPr>
          <w:rFonts w:ascii="Palatino Linotype" w:eastAsia="Arial Unicode MS" w:hAnsi="Palatino Linotype" w:cs="Arial"/>
          <w:i/>
          <w:sz w:val="22"/>
          <w:szCs w:val="22"/>
          <w:lang w:val="es-ES"/>
        </w:rPr>
        <w:t xml:space="preserve">(Del lat. </w:t>
      </w:r>
      <w:proofErr w:type="spellStart"/>
      <w:r w:rsidRPr="001B4CD9">
        <w:rPr>
          <w:rFonts w:ascii="Palatino Linotype" w:eastAsia="Arial Unicode MS" w:hAnsi="Palatino Linotype" w:cs="Arial"/>
          <w:i/>
          <w:sz w:val="22"/>
          <w:szCs w:val="22"/>
          <w:lang w:val="es-ES"/>
        </w:rPr>
        <w:t>ratĭo</w:t>
      </w:r>
      <w:proofErr w:type="spellEnd"/>
      <w:r w:rsidRPr="001B4CD9">
        <w:rPr>
          <w:rFonts w:ascii="Palatino Linotype" w:eastAsia="Arial Unicode MS" w:hAnsi="Palatino Linotype" w:cs="Arial"/>
          <w:i/>
          <w:sz w:val="22"/>
          <w:szCs w:val="22"/>
          <w:lang w:val="es-ES"/>
        </w:rPr>
        <w:t>, -</w:t>
      </w:r>
      <w:proofErr w:type="spellStart"/>
      <w:r w:rsidRPr="001B4CD9">
        <w:rPr>
          <w:rFonts w:ascii="Palatino Linotype" w:eastAsia="Arial Unicode MS" w:hAnsi="Palatino Linotype" w:cs="Arial"/>
          <w:i/>
          <w:sz w:val="22"/>
          <w:szCs w:val="22"/>
          <w:lang w:val="es-ES"/>
        </w:rPr>
        <w:t>ōnis</w:t>
      </w:r>
      <w:proofErr w:type="spellEnd"/>
      <w:r w:rsidRPr="001B4CD9">
        <w:rPr>
          <w:rFonts w:ascii="Palatino Linotype" w:eastAsia="Arial Unicode MS" w:hAnsi="Palatino Linotype" w:cs="Arial"/>
          <w:i/>
          <w:sz w:val="22"/>
          <w:szCs w:val="22"/>
          <w:lang w:val="es-ES"/>
        </w:rPr>
        <w:t>).</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bCs/>
          <w:i/>
          <w:sz w:val="22"/>
          <w:szCs w:val="22"/>
          <w:lang w:val="es-ES" w:eastAsia="es-MX"/>
        </w:rPr>
        <w:t>1.</w:t>
      </w:r>
      <w:r w:rsidRPr="001B4CD9">
        <w:rPr>
          <w:rFonts w:ascii="Palatino Linotype" w:eastAsia="Arial Unicode MS" w:hAnsi="Palatino Linotype" w:cs="Arial"/>
          <w:i/>
          <w:sz w:val="22"/>
          <w:szCs w:val="22"/>
          <w:lang w:val="es-ES" w:eastAsia="es-MX"/>
        </w:rPr>
        <w:t xml:space="preserve"> f. </w:t>
      </w:r>
      <w:r w:rsidRPr="001B4CD9">
        <w:rPr>
          <w:rFonts w:ascii="Palatino Linotype" w:eastAsia="Arial Unicode MS" w:hAnsi="Palatino Linotype"/>
          <w:i/>
          <w:sz w:val="22"/>
          <w:szCs w:val="22"/>
          <w:lang w:val="es-ES"/>
        </w:rPr>
        <w:t>Facultad</w:t>
      </w:r>
      <w:r w:rsidRPr="001B4CD9">
        <w:rPr>
          <w:rFonts w:ascii="Palatino Linotype" w:eastAsia="Arial Unicode MS" w:hAnsi="Palatino Linotype" w:cs="Arial"/>
          <w:i/>
          <w:sz w:val="22"/>
          <w:szCs w:val="22"/>
          <w:lang w:val="es-ES" w:eastAsia="es-MX"/>
        </w:rPr>
        <w:t xml:space="preserve"> de discurrir.</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bCs/>
          <w:i/>
          <w:sz w:val="22"/>
          <w:szCs w:val="22"/>
          <w:lang w:val="es-ES" w:eastAsia="es-MX"/>
        </w:rPr>
        <w:t>2.</w:t>
      </w:r>
      <w:r w:rsidRPr="001B4CD9">
        <w:rPr>
          <w:rFonts w:ascii="Palatino Linotype" w:eastAsia="Arial Unicode MS" w:hAnsi="Palatino Linotype" w:cs="Arial"/>
          <w:i/>
          <w:sz w:val="22"/>
          <w:szCs w:val="22"/>
          <w:lang w:val="es-ES" w:eastAsia="es-MX"/>
        </w:rPr>
        <w:t xml:space="preserve"> f. Acto de </w:t>
      </w:r>
      <w:r w:rsidRPr="001B4CD9">
        <w:rPr>
          <w:rFonts w:ascii="Palatino Linotype" w:eastAsia="Arial Unicode MS" w:hAnsi="Palatino Linotype"/>
          <w:i/>
          <w:sz w:val="22"/>
          <w:szCs w:val="22"/>
          <w:lang w:val="es-ES"/>
        </w:rPr>
        <w:t>discurrir</w:t>
      </w:r>
      <w:r w:rsidRPr="001B4CD9">
        <w:rPr>
          <w:rFonts w:ascii="Palatino Linotype" w:eastAsia="Arial Unicode MS" w:hAnsi="Palatino Linotype" w:cs="Arial"/>
          <w:i/>
          <w:sz w:val="22"/>
          <w:szCs w:val="22"/>
          <w:lang w:val="es-ES" w:eastAsia="es-MX"/>
        </w:rPr>
        <w:t xml:space="preserve"> el entendimiento.</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bookmarkStart w:id="5" w:name="0_3"/>
      <w:bookmarkEnd w:id="5"/>
      <w:r w:rsidRPr="001B4CD9">
        <w:rPr>
          <w:rFonts w:ascii="Palatino Linotype" w:eastAsia="Arial Unicode MS" w:hAnsi="Palatino Linotype" w:cs="Arial"/>
          <w:b/>
          <w:bCs/>
          <w:i/>
          <w:sz w:val="22"/>
          <w:szCs w:val="22"/>
          <w:lang w:val="es-ES" w:eastAsia="es-MX"/>
        </w:rPr>
        <w:t>3.</w:t>
      </w:r>
      <w:r w:rsidRPr="001B4CD9">
        <w:rPr>
          <w:rFonts w:ascii="Palatino Linotype" w:eastAsia="Arial Unicode MS" w:hAnsi="Palatino Linotype" w:cs="Arial"/>
          <w:i/>
          <w:sz w:val="22"/>
          <w:szCs w:val="22"/>
          <w:lang w:val="es-ES" w:eastAsia="es-MX"/>
        </w:rPr>
        <w:t xml:space="preserve"> f. Palabras o </w:t>
      </w:r>
      <w:r w:rsidRPr="001B4CD9">
        <w:rPr>
          <w:rFonts w:ascii="Palatino Linotype" w:eastAsia="Arial Unicode MS" w:hAnsi="Palatino Linotype"/>
          <w:i/>
          <w:sz w:val="22"/>
          <w:szCs w:val="22"/>
          <w:lang w:val="es-ES"/>
        </w:rPr>
        <w:t>frases</w:t>
      </w:r>
      <w:r w:rsidRPr="001B4CD9">
        <w:rPr>
          <w:rFonts w:ascii="Palatino Linotype" w:eastAsia="Arial Unicode MS" w:hAnsi="Palatino Linotype" w:cs="Arial"/>
          <w:i/>
          <w:sz w:val="22"/>
          <w:szCs w:val="22"/>
          <w:lang w:val="es-ES" w:eastAsia="es-MX"/>
        </w:rPr>
        <w:t xml:space="preserve"> con que se expresa el discurso.</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bookmarkStart w:id="6" w:name="0_4"/>
      <w:bookmarkEnd w:id="6"/>
      <w:r w:rsidRPr="001B4CD9">
        <w:rPr>
          <w:rFonts w:ascii="Palatino Linotype" w:eastAsia="Arial Unicode MS" w:hAnsi="Palatino Linotype" w:cs="Arial"/>
          <w:b/>
          <w:bCs/>
          <w:i/>
          <w:sz w:val="22"/>
          <w:szCs w:val="22"/>
          <w:lang w:val="es-ES" w:eastAsia="es-MX"/>
        </w:rPr>
        <w:t>4.</w:t>
      </w:r>
      <w:r w:rsidRPr="001B4CD9">
        <w:rPr>
          <w:rFonts w:ascii="Palatino Linotype" w:eastAsia="Arial Unicode MS" w:hAnsi="Palatino Linotype" w:cs="Arial"/>
          <w:i/>
          <w:sz w:val="22"/>
          <w:szCs w:val="22"/>
          <w:lang w:val="es-ES" w:eastAsia="es-MX"/>
        </w:rPr>
        <w:t xml:space="preserve"> f. </w:t>
      </w:r>
      <w:r w:rsidRPr="001B4CD9">
        <w:rPr>
          <w:rFonts w:ascii="Palatino Linotype" w:eastAsia="Arial Unicode MS" w:hAnsi="Palatino Linotype"/>
          <w:i/>
          <w:sz w:val="22"/>
          <w:szCs w:val="22"/>
          <w:lang w:val="es-ES"/>
        </w:rPr>
        <w:t>Argumento</w:t>
      </w:r>
      <w:r w:rsidRPr="001B4CD9">
        <w:rPr>
          <w:rFonts w:ascii="Palatino Linotype" w:eastAsia="Arial Unicode MS" w:hAnsi="Palatino Linotype" w:cs="Arial"/>
          <w:i/>
          <w:sz w:val="22"/>
          <w:szCs w:val="22"/>
          <w:lang w:val="es-ES" w:eastAsia="es-MX"/>
        </w:rPr>
        <w:t xml:space="preserve"> o demostración que se aduce en apoyo de algo.</w:t>
      </w:r>
    </w:p>
    <w:p w:rsidR="00D9094E" w:rsidRPr="001B4CD9" w:rsidRDefault="00D9094E" w:rsidP="00D9094E">
      <w:pPr>
        <w:ind w:left="851" w:right="902"/>
        <w:jc w:val="both"/>
        <w:rPr>
          <w:rFonts w:ascii="Palatino Linotype" w:eastAsia="Arial Unicode MS" w:hAnsi="Palatino Linotype" w:cs="Arial"/>
          <w:b/>
          <w:i/>
          <w:sz w:val="22"/>
          <w:szCs w:val="22"/>
          <w:lang w:val="es-ES" w:eastAsia="es-MX"/>
        </w:rPr>
      </w:pPr>
      <w:r w:rsidRPr="001B4CD9">
        <w:rPr>
          <w:rFonts w:ascii="Palatino Linotype" w:eastAsia="Arial Unicode MS" w:hAnsi="Palatino Linotype"/>
          <w:b/>
          <w:i/>
          <w:sz w:val="22"/>
          <w:szCs w:val="22"/>
          <w:lang w:val="es-ES"/>
        </w:rPr>
        <w:t>Razonamiento</w:t>
      </w:r>
      <w:r w:rsidRPr="001B4CD9">
        <w:rPr>
          <w:rFonts w:ascii="Palatino Linotype" w:eastAsia="Arial Unicode MS" w:hAnsi="Palatino Linotype" w:cs="Arial"/>
          <w:b/>
          <w:bCs/>
          <w:i/>
          <w:sz w:val="22"/>
          <w:szCs w:val="22"/>
          <w:lang w:val="es-ES" w:eastAsia="es-MX"/>
        </w:rPr>
        <w:t>.</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bookmarkStart w:id="7" w:name="0_1"/>
      <w:bookmarkEnd w:id="7"/>
      <w:r w:rsidRPr="001B4CD9">
        <w:rPr>
          <w:rFonts w:ascii="Palatino Linotype" w:eastAsia="Arial Unicode MS" w:hAnsi="Palatino Linotype" w:cs="Arial"/>
          <w:b/>
          <w:bCs/>
          <w:i/>
          <w:sz w:val="22"/>
          <w:szCs w:val="22"/>
          <w:lang w:val="es-ES" w:eastAsia="es-MX"/>
        </w:rPr>
        <w:t>1.</w:t>
      </w:r>
      <w:r w:rsidRPr="001B4CD9">
        <w:rPr>
          <w:rFonts w:ascii="Palatino Linotype" w:eastAsia="Arial Unicode MS" w:hAnsi="Palatino Linotype" w:cs="Arial"/>
          <w:i/>
          <w:sz w:val="22"/>
          <w:szCs w:val="22"/>
          <w:lang w:val="es-ES" w:eastAsia="es-MX"/>
        </w:rPr>
        <w:t xml:space="preserve"> m. Acción y efecto de razonar.</w:t>
      </w:r>
    </w:p>
    <w:p w:rsidR="00D9094E" w:rsidRPr="001B4CD9" w:rsidRDefault="00D9094E" w:rsidP="00D9094E">
      <w:pPr>
        <w:ind w:left="851" w:right="902"/>
        <w:jc w:val="both"/>
        <w:rPr>
          <w:rFonts w:ascii="Palatino Linotype" w:eastAsia="Arial Unicode MS" w:hAnsi="Palatino Linotype" w:cs="Arial"/>
          <w:b/>
          <w:i/>
          <w:sz w:val="22"/>
          <w:szCs w:val="22"/>
          <w:lang w:val="es-ES" w:eastAsia="es-MX"/>
        </w:rPr>
      </w:pPr>
      <w:bookmarkStart w:id="8" w:name="0_2"/>
      <w:bookmarkEnd w:id="8"/>
      <w:r w:rsidRPr="001B4CD9">
        <w:rPr>
          <w:rFonts w:ascii="Palatino Linotype" w:eastAsia="Arial Unicode MS" w:hAnsi="Palatino Linotype" w:cs="Arial"/>
          <w:b/>
          <w:bCs/>
          <w:i/>
          <w:sz w:val="22"/>
          <w:szCs w:val="22"/>
          <w:lang w:val="es-ES" w:eastAsia="es-MX"/>
        </w:rPr>
        <w:t>2.</w:t>
      </w:r>
      <w:r w:rsidRPr="001B4CD9">
        <w:rPr>
          <w:rFonts w:ascii="Palatino Linotype" w:eastAsia="Arial Unicode MS" w:hAnsi="Palatino Linotype" w:cs="Arial"/>
          <w:i/>
          <w:sz w:val="22"/>
          <w:szCs w:val="22"/>
          <w:lang w:val="es-ES" w:eastAsia="es-MX"/>
        </w:rPr>
        <w:t xml:space="preserve"> m. Serie de conceptos encaminados a demostrar algo o a persuadir o mover a oyentes o lectores.</w:t>
      </w:r>
      <w:r w:rsidRPr="001B4CD9">
        <w:rPr>
          <w:rFonts w:ascii="Palatino Linotype" w:eastAsia="Arial Unicode MS" w:hAnsi="Palatino Linotype" w:cs="Arial"/>
          <w:b/>
          <w:i/>
          <w:sz w:val="22"/>
          <w:szCs w:val="22"/>
          <w:lang w:val="es-ES" w:eastAsia="es-MX"/>
        </w:rPr>
        <w:t>”</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Por lo que, la entrega de una razón o un razonamiento por parte del</w:t>
      </w:r>
      <w:r w:rsidRPr="001B4CD9">
        <w:rPr>
          <w:rFonts w:ascii="Palatino Linotype" w:hAnsi="Palatino Linotype" w:cs="Arial"/>
          <w:b/>
          <w:lang w:val="es-ES" w:eastAsia="es-MX"/>
        </w:rPr>
        <w:t xml:space="preserve"> SUJETO OBLIGADO</w:t>
      </w:r>
      <w:r w:rsidRPr="001B4CD9">
        <w:rPr>
          <w:rFonts w:ascii="Palatino Linotype" w:hAnsi="Palatino Linotype" w:cs="Arial"/>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D9094E" w:rsidRPr="001B4CD9" w:rsidRDefault="00D9094E" w:rsidP="00D9094E">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 xml:space="preserve">Al respecto, es importante precisar que este Instituto de Transparencia como Órgano Garante </w:t>
      </w:r>
      <w:r w:rsidRPr="001B4CD9">
        <w:rPr>
          <w:rFonts w:ascii="Palatino Linotype" w:hAnsi="Palatino Linotype" w:cs="Arial"/>
          <w:lang w:val="es-ES" w:eastAsia="es-MX"/>
        </w:rPr>
        <w:t xml:space="preserve">de la difusión, protección y respeto al derecho de acceso a la información pública y a la protección de datos personales, conforme a su naturaleza jurídica y en términos del artículo 179 de la Ley de Transparencia y Acceso a la Información Pública </w:t>
      </w:r>
      <w:r w:rsidRPr="001B4CD9">
        <w:rPr>
          <w:rFonts w:ascii="Palatino Linotype" w:hAnsi="Palatino Linotype" w:cs="Arial"/>
          <w:lang w:val="es-ES" w:eastAsia="es-MX"/>
        </w:rPr>
        <w:lastRenderedPageBreak/>
        <w:t>del Estado de México,</w:t>
      </w:r>
      <w:r w:rsidRPr="001B4CD9">
        <w:rPr>
          <w:rFonts w:ascii="Palatino Linotype" w:hAnsi="Palatino Linotype" w:cs="Arial"/>
          <w:lang w:val="es-ES"/>
        </w:rPr>
        <w:t xml:space="preserve"> es competente para resolver los recursos de revisión, cuando se actualice cualquiera de las siguientes causas:</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i/>
          <w:sz w:val="22"/>
          <w:szCs w:val="22"/>
          <w:lang w:val="es-ES" w:eastAsia="es-MX"/>
        </w:rPr>
        <w:t>“</w:t>
      </w:r>
      <w:r w:rsidRPr="001B4CD9">
        <w:rPr>
          <w:rFonts w:ascii="Palatino Linotype" w:eastAsia="Arial Unicode MS" w:hAnsi="Palatino Linotype" w:cs="Arial"/>
          <w:b/>
          <w:i/>
          <w:sz w:val="22"/>
          <w:szCs w:val="22"/>
          <w:lang w:val="es-ES" w:eastAsia="es-MX"/>
        </w:rPr>
        <w:t>Artículo 179.</w:t>
      </w:r>
      <w:r w:rsidRPr="001B4CD9">
        <w:rPr>
          <w:rFonts w:ascii="Palatino Linotype" w:eastAsia="Arial Unicode MS" w:hAnsi="Palatino Linotype" w:cs="Arial"/>
          <w:i/>
          <w:sz w:val="22"/>
          <w:szCs w:val="22"/>
          <w:lang w:val="es-ES" w:eastAsia="es-MX"/>
        </w:rPr>
        <w:t xml:space="preserve"> El recurso de revisión es un medio de protección que la Ley otorga a los particulares, para hacer valer su derecho de acceso a la información pública, y procederá en contra de las siguientes causas:</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I.</w:t>
      </w:r>
      <w:r w:rsidRPr="001B4CD9">
        <w:rPr>
          <w:rFonts w:ascii="Palatino Linotype" w:eastAsia="Arial Unicode MS" w:hAnsi="Palatino Linotype" w:cs="Arial"/>
          <w:i/>
          <w:sz w:val="22"/>
          <w:szCs w:val="22"/>
          <w:lang w:val="es-ES" w:eastAsia="es-MX"/>
        </w:rPr>
        <w:t xml:space="preserve"> La negativa a la información solicitada;</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II.</w:t>
      </w:r>
      <w:r w:rsidRPr="001B4CD9">
        <w:rPr>
          <w:rFonts w:ascii="Palatino Linotype" w:eastAsia="Arial Unicode MS" w:hAnsi="Palatino Linotype" w:cs="Arial"/>
          <w:i/>
          <w:sz w:val="22"/>
          <w:szCs w:val="22"/>
          <w:lang w:val="es-ES" w:eastAsia="es-MX"/>
        </w:rPr>
        <w:t xml:space="preserve"> La clasificación de la información;</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III.</w:t>
      </w:r>
      <w:r w:rsidRPr="001B4CD9">
        <w:rPr>
          <w:rFonts w:ascii="Palatino Linotype" w:eastAsia="Arial Unicode MS" w:hAnsi="Palatino Linotype" w:cs="Arial"/>
          <w:i/>
          <w:sz w:val="22"/>
          <w:szCs w:val="22"/>
          <w:lang w:val="es-ES" w:eastAsia="es-MX"/>
        </w:rPr>
        <w:t xml:space="preserve"> La declaración de inexistencia de la información;</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IV.</w:t>
      </w:r>
      <w:r w:rsidRPr="001B4CD9">
        <w:rPr>
          <w:rFonts w:ascii="Palatino Linotype" w:eastAsia="Arial Unicode MS" w:hAnsi="Palatino Linotype" w:cs="Arial"/>
          <w:i/>
          <w:sz w:val="22"/>
          <w:szCs w:val="22"/>
          <w:lang w:val="es-ES" w:eastAsia="es-MX"/>
        </w:rPr>
        <w:t xml:space="preserve"> La declaración de incompetencia por el sujeto obligado;</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V.</w:t>
      </w:r>
      <w:r w:rsidRPr="001B4CD9">
        <w:rPr>
          <w:rFonts w:ascii="Palatino Linotype" w:eastAsia="Arial Unicode MS" w:hAnsi="Palatino Linotype" w:cs="Arial"/>
          <w:i/>
          <w:sz w:val="22"/>
          <w:szCs w:val="22"/>
          <w:lang w:val="es-ES" w:eastAsia="es-MX"/>
        </w:rPr>
        <w:t xml:space="preserve"> La entrega de información incompleta;</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VI.</w:t>
      </w:r>
      <w:r w:rsidRPr="001B4CD9">
        <w:rPr>
          <w:rFonts w:ascii="Palatino Linotype" w:eastAsia="Arial Unicode MS" w:hAnsi="Palatino Linotype" w:cs="Arial"/>
          <w:i/>
          <w:sz w:val="22"/>
          <w:szCs w:val="22"/>
          <w:lang w:val="es-ES" w:eastAsia="es-MX"/>
        </w:rPr>
        <w:t xml:space="preserve"> La entrega de información que no corresponda con lo solicitado;</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VII.</w:t>
      </w:r>
      <w:r w:rsidRPr="001B4CD9">
        <w:rPr>
          <w:rFonts w:ascii="Palatino Linotype" w:eastAsia="Arial Unicode MS" w:hAnsi="Palatino Linotype" w:cs="Arial"/>
          <w:i/>
          <w:sz w:val="22"/>
          <w:szCs w:val="22"/>
          <w:lang w:val="es-ES" w:eastAsia="es-MX"/>
        </w:rPr>
        <w:t xml:space="preserve"> La falta de respuesta a una solicitud de acceso a la información;</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VIII.</w:t>
      </w:r>
      <w:r w:rsidRPr="001B4CD9">
        <w:rPr>
          <w:rFonts w:ascii="Palatino Linotype" w:eastAsia="Arial Unicode MS" w:hAnsi="Palatino Linotype" w:cs="Arial"/>
          <w:i/>
          <w:sz w:val="22"/>
          <w:szCs w:val="22"/>
          <w:lang w:val="es-ES" w:eastAsia="es-MX"/>
        </w:rPr>
        <w:t xml:space="preserve"> La notificación, entrega o puesta a disposición de información en una modalidad o formato distinto al solicitado;</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IX.</w:t>
      </w:r>
      <w:r w:rsidRPr="001B4CD9">
        <w:rPr>
          <w:rFonts w:ascii="Palatino Linotype" w:eastAsia="Arial Unicode MS" w:hAnsi="Palatino Linotype" w:cs="Arial"/>
          <w:i/>
          <w:sz w:val="22"/>
          <w:szCs w:val="22"/>
          <w:lang w:val="es-ES" w:eastAsia="es-MX"/>
        </w:rPr>
        <w:t xml:space="preserve"> La entrega o puesta a disposición de información en un formato incomprensible y/o no accesible para el solicitante;</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X.</w:t>
      </w:r>
      <w:r w:rsidRPr="001B4CD9">
        <w:rPr>
          <w:rFonts w:ascii="Palatino Linotype" w:eastAsia="Arial Unicode MS" w:hAnsi="Palatino Linotype" w:cs="Arial"/>
          <w:i/>
          <w:sz w:val="22"/>
          <w:szCs w:val="22"/>
          <w:lang w:val="es-ES" w:eastAsia="es-MX"/>
        </w:rPr>
        <w:t xml:space="preserve"> Los costos o tiempos de entrega de la información;</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XI.</w:t>
      </w:r>
      <w:r w:rsidRPr="001B4CD9">
        <w:rPr>
          <w:rFonts w:ascii="Palatino Linotype" w:eastAsia="Arial Unicode MS" w:hAnsi="Palatino Linotype" w:cs="Arial"/>
          <w:i/>
          <w:sz w:val="22"/>
          <w:szCs w:val="22"/>
          <w:lang w:val="es-ES" w:eastAsia="es-MX"/>
        </w:rPr>
        <w:t xml:space="preserve"> La falta de trámite a una solicitud;</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XII.</w:t>
      </w:r>
      <w:r w:rsidRPr="001B4CD9">
        <w:rPr>
          <w:rFonts w:ascii="Palatino Linotype" w:eastAsia="Arial Unicode MS" w:hAnsi="Palatino Linotype" w:cs="Arial"/>
          <w:i/>
          <w:sz w:val="22"/>
          <w:szCs w:val="22"/>
          <w:lang w:val="es-ES" w:eastAsia="es-MX"/>
        </w:rPr>
        <w:t xml:space="preserve"> La negativa a permitir la consulta directa de la información;</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XIII.</w:t>
      </w:r>
      <w:r w:rsidRPr="001B4CD9">
        <w:rPr>
          <w:rFonts w:ascii="Palatino Linotype" w:eastAsia="Arial Unicode MS" w:hAnsi="Palatino Linotype" w:cs="Arial"/>
          <w:i/>
          <w:sz w:val="22"/>
          <w:szCs w:val="22"/>
          <w:lang w:val="es-ES" w:eastAsia="es-MX"/>
        </w:rPr>
        <w:t xml:space="preserve"> La falta, deficiencia o insuficiencia de la fundamentación y/o motivación en la respuesta; y</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b/>
          <w:i/>
          <w:sz w:val="22"/>
          <w:szCs w:val="22"/>
          <w:lang w:val="es-ES" w:eastAsia="es-MX"/>
        </w:rPr>
        <w:t>XIV.</w:t>
      </w:r>
      <w:r w:rsidRPr="001B4CD9">
        <w:rPr>
          <w:rFonts w:ascii="Palatino Linotype" w:eastAsia="Arial Unicode MS" w:hAnsi="Palatino Linotype" w:cs="Arial"/>
          <w:i/>
          <w:sz w:val="22"/>
          <w:szCs w:val="22"/>
          <w:lang w:val="es-ES" w:eastAsia="es-MX"/>
        </w:rPr>
        <w:t xml:space="preserve"> La orientación a un trámite específico.</w:t>
      </w:r>
    </w:p>
    <w:p w:rsidR="00D9094E" w:rsidRPr="001B4CD9" w:rsidRDefault="00D9094E" w:rsidP="00D9094E">
      <w:pPr>
        <w:ind w:left="851" w:right="902"/>
        <w:jc w:val="both"/>
        <w:rPr>
          <w:rFonts w:ascii="Palatino Linotype" w:eastAsia="Arial Unicode MS" w:hAnsi="Palatino Linotype" w:cs="Arial"/>
          <w:i/>
          <w:sz w:val="22"/>
          <w:szCs w:val="22"/>
          <w:lang w:val="es-ES" w:eastAsia="es-MX"/>
        </w:rPr>
      </w:pPr>
      <w:r w:rsidRPr="001B4CD9">
        <w:rPr>
          <w:rFonts w:ascii="Palatino Linotype" w:eastAsia="Arial Unicode MS" w:hAnsi="Palatino Linotype" w:cs="Arial"/>
          <w:i/>
          <w:sz w:val="22"/>
          <w:szCs w:val="22"/>
          <w:lang w:val="es-ES" w:eastAsia="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94730A" w:rsidRPr="001B4CD9" w:rsidRDefault="00D9094E" w:rsidP="00B444C3">
      <w:pPr>
        <w:spacing w:before="100" w:beforeAutospacing="1" w:after="100" w:afterAutospacing="1" w:line="360" w:lineRule="auto"/>
        <w:jc w:val="both"/>
        <w:rPr>
          <w:rFonts w:ascii="Palatino Linotype" w:hAnsi="Palatino Linotype" w:cs="Arial"/>
        </w:rPr>
      </w:pPr>
      <w:r w:rsidRPr="001B4CD9">
        <w:rPr>
          <w:rFonts w:ascii="Palatino Linotype" w:hAnsi="Palatino Linotype" w:cs="Arial"/>
          <w:lang w:val="es-ES"/>
        </w:rPr>
        <w:t>Siendo así, que dentro de dichas causales no se contempla aquella inherente al ejercicio de un derecho de petición realizado por un gobernado.</w:t>
      </w:r>
      <w:r w:rsidR="00B444C3" w:rsidRPr="001B4CD9">
        <w:rPr>
          <w:rFonts w:ascii="Palatino Linotype" w:hAnsi="Palatino Linotype" w:cs="Arial"/>
          <w:lang w:val="es-ES"/>
        </w:rPr>
        <w:t xml:space="preserve"> </w:t>
      </w:r>
      <w:r w:rsidR="00B444C3" w:rsidRPr="001B4CD9">
        <w:rPr>
          <w:rFonts w:ascii="Palatino Linotype" w:hAnsi="Palatino Linotype" w:cs="Arial"/>
        </w:rPr>
        <w:t xml:space="preserve">Además, no se omite señalar que el requerimiento realizado inherente a si existen planes de </w:t>
      </w:r>
      <w:proofErr w:type="spellStart"/>
      <w:r w:rsidR="00B444C3" w:rsidRPr="001B4CD9">
        <w:rPr>
          <w:rFonts w:ascii="Palatino Linotype" w:hAnsi="Palatino Linotype" w:cs="Arial"/>
        </w:rPr>
        <w:t>aperturar</w:t>
      </w:r>
      <w:proofErr w:type="spellEnd"/>
      <w:r w:rsidR="00B444C3" w:rsidRPr="001B4CD9">
        <w:rPr>
          <w:rFonts w:ascii="Palatino Linotype" w:hAnsi="Palatino Linotype" w:cs="Arial"/>
        </w:rPr>
        <w:t xml:space="preserve"> una campaña en el año 2019, se trata de actos futuros e inciertos cuya realización es remota e incierta, en tanto que su existencia depende de que la autoridad decida ejercer o no alguna de </w:t>
      </w:r>
      <w:r w:rsidR="00B444C3" w:rsidRPr="001B4CD9">
        <w:rPr>
          <w:rFonts w:ascii="Palatino Linotype" w:hAnsi="Palatino Linotype" w:cs="Arial"/>
        </w:rPr>
        <w:lastRenderedPageBreak/>
        <w:t>sus atribuciones distintas a las que originó el acto reclamado</w:t>
      </w:r>
      <w:r w:rsidR="00B444C3" w:rsidRPr="001B4CD9">
        <w:rPr>
          <w:rStyle w:val="Refdenotaalpie"/>
          <w:rFonts w:ascii="Palatino Linotype" w:hAnsi="Palatino Linotype" w:cs="Arial"/>
        </w:rPr>
        <w:footnoteReference w:id="3"/>
      </w:r>
      <w:r w:rsidR="00B444C3" w:rsidRPr="001B4CD9">
        <w:rPr>
          <w:rFonts w:ascii="Palatino Linotype" w:hAnsi="Palatino Linotype" w:cs="Arial"/>
        </w:rPr>
        <w:t xml:space="preserve"> en el presente medio de impugnación.</w:t>
      </w:r>
    </w:p>
    <w:p w:rsidR="0094730A" w:rsidRPr="001B4CD9" w:rsidRDefault="00B444C3" w:rsidP="00871004">
      <w:pPr>
        <w:widowControl w:val="0"/>
        <w:autoSpaceDE w:val="0"/>
        <w:autoSpaceDN w:val="0"/>
        <w:adjustRightInd w:val="0"/>
        <w:spacing w:before="240" w:after="240" w:line="360" w:lineRule="auto"/>
        <w:jc w:val="both"/>
        <w:rPr>
          <w:rFonts w:ascii="Palatino Linotype" w:hAnsi="Palatino Linotype" w:cs="Arial"/>
        </w:rPr>
      </w:pPr>
      <w:r w:rsidRPr="001B4CD9">
        <w:rPr>
          <w:rFonts w:ascii="Palatino Linotype" w:hAnsi="Palatino Linotype" w:cs="Arial"/>
        </w:rPr>
        <w:t xml:space="preserve">Una vez delimitada la materia de actuación del presente medio de impugnación, esta Autoridad analizó el marco normativo que rige al </w:t>
      </w:r>
      <w:r w:rsidRPr="001B4CD9">
        <w:rPr>
          <w:rFonts w:ascii="Palatino Linotype" w:hAnsi="Palatino Linotype" w:cs="Arial"/>
          <w:b/>
        </w:rPr>
        <w:t>SUJETO OBLIGADO</w:t>
      </w:r>
      <w:r w:rsidRPr="001B4CD9">
        <w:rPr>
          <w:rFonts w:ascii="Palatino Linotype" w:hAnsi="Palatino Linotype" w:cs="Arial"/>
        </w:rPr>
        <w:t xml:space="preserve">, a fin de verificar si dentro de sus atribuciones se desprende la existencia de la información solicitada </w:t>
      </w:r>
      <w:r w:rsidR="0075184E" w:rsidRPr="001B4CD9">
        <w:rPr>
          <w:rFonts w:ascii="Palatino Linotype" w:hAnsi="Palatino Linotype" w:cs="Arial"/>
        </w:rPr>
        <w:t xml:space="preserve">en los numerales 1 y 2, referidos en líneas anteriores </w:t>
      </w:r>
      <w:r w:rsidRPr="001B4CD9">
        <w:rPr>
          <w:rFonts w:ascii="Palatino Linotype" w:hAnsi="Palatino Linotype" w:cs="Arial"/>
        </w:rPr>
        <w:t>y advirtió lo siguiente:</w:t>
      </w:r>
    </w:p>
    <w:p w:rsidR="00073A27" w:rsidRPr="001B4CD9" w:rsidRDefault="00073A27" w:rsidP="00073A27">
      <w:pPr>
        <w:spacing w:before="100" w:beforeAutospacing="1" w:after="100" w:afterAutospacing="1" w:line="360" w:lineRule="auto"/>
        <w:jc w:val="both"/>
        <w:rPr>
          <w:rFonts w:ascii="Palatino Linotype" w:hAnsi="Palatino Linotype" w:cs="Arial"/>
        </w:rPr>
      </w:pPr>
      <w:r w:rsidRPr="001B4CD9">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b/>
          <w:i/>
          <w:sz w:val="22"/>
          <w:szCs w:val="22"/>
        </w:rPr>
        <w:t>“Artículo</w:t>
      </w:r>
      <w:r w:rsidRPr="001B4CD9">
        <w:rPr>
          <w:rFonts w:ascii="Palatino Linotype" w:hAnsi="Palatino Linotype" w:cs="Arial"/>
          <w:b/>
          <w:i/>
        </w:rPr>
        <w:t xml:space="preserve"> </w:t>
      </w:r>
      <w:r w:rsidRPr="001B4CD9">
        <w:rPr>
          <w:rFonts w:ascii="Palatino Linotype" w:hAnsi="Palatino Linotype" w:cs="Arial"/>
          <w:b/>
          <w:i/>
          <w:sz w:val="22"/>
          <w:szCs w:val="22"/>
        </w:rPr>
        <w:t>6o.</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manifestación</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las</w:t>
      </w:r>
      <w:r w:rsidRPr="001B4CD9">
        <w:rPr>
          <w:rFonts w:ascii="Palatino Linotype" w:hAnsi="Palatino Linotype" w:cs="Arial"/>
          <w:i/>
        </w:rPr>
        <w:t xml:space="preserve"> </w:t>
      </w:r>
      <w:r w:rsidRPr="001B4CD9">
        <w:rPr>
          <w:rFonts w:ascii="Palatino Linotype" w:hAnsi="Palatino Linotype" w:cs="Arial"/>
          <w:i/>
          <w:sz w:val="22"/>
          <w:szCs w:val="22"/>
        </w:rPr>
        <w:t>ideas</w:t>
      </w:r>
      <w:r w:rsidRPr="001B4CD9">
        <w:rPr>
          <w:rFonts w:ascii="Palatino Linotype" w:hAnsi="Palatino Linotype" w:cs="Arial"/>
          <w:i/>
        </w:rPr>
        <w:t xml:space="preserve"> </w:t>
      </w:r>
      <w:r w:rsidRPr="001B4CD9">
        <w:rPr>
          <w:rFonts w:ascii="Palatino Linotype" w:hAnsi="Palatino Linotype" w:cs="Arial"/>
          <w:i/>
          <w:sz w:val="22"/>
          <w:szCs w:val="22"/>
        </w:rPr>
        <w:t>no</w:t>
      </w:r>
      <w:r w:rsidRPr="001B4CD9">
        <w:rPr>
          <w:rFonts w:ascii="Palatino Linotype" w:hAnsi="Palatino Linotype" w:cs="Arial"/>
          <w:i/>
        </w:rPr>
        <w:t xml:space="preserve"> </w:t>
      </w:r>
      <w:r w:rsidRPr="001B4CD9">
        <w:rPr>
          <w:rFonts w:ascii="Palatino Linotype" w:hAnsi="Palatino Linotype" w:cs="Arial"/>
          <w:i/>
          <w:sz w:val="22"/>
          <w:szCs w:val="22"/>
        </w:rPr>
        <w:t>será</w:t>
      </w:r>
      <w:r w:rsidRPr="001B4CD9">
        <w:rPr>
          <w:rFonts w:ascii="Palatino Linotype" w:hAnsi="Palatino Linotype" w:cs="Arial"/>
          <w:i/>
        </w:rPr>
        <w:t xml:space="preserve"> </w:t>
      </w:r>
      <w:r w:rsidRPr="001B4CD9">
        <w:rPr>
          <w:rFonts w:ascii="Palatino Linotype" w:hAnsi="Palatino Linotype" w:cs="Arial"/>
          <w:i/>
          <w:sz w:val="22"/>
          <w:szCs w:val="22"/>
        </w:rPr>
        <w:t>objeto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ninguna</w:t>
      </w:r>
      <w:r w:rsidRPr="001B4CD9">
        <w:rPr>
          <w:rFonts w:ascii="Palatino Linotype" w:hAnsi="Palatino Linotype" w:cs="Arial"/>
          <w:i/>
        </w:rPr>
        <w:t xml:space="preserve"> </w:t>
      </w:r>
      <w:r w:rsidRPr="001B4CD9">
        <w:rPr>
          <w:rFonts w:ascii="Palatino Linotype" w:hAnsi="Palatino Linotype" w:cs="Arial"/>
          <w:i/>
          <w:sz w:val="22"/>
          <w:szCs w:val="22"/>
        </w:rPr>
        <w:t>inquisición</w:t>
      </w:r>
      <w:r w:rsidRPr="001B4CD9">
        <w:rPr>
          <w:rFonts w:ascii="Palatino Linotype" w:hAnsi="Palatino Linotype" w:cs="Arial"/>
          <w:i/>
        </w:rPr>
        <w:t xml:space="preserve"> </w:t>
      </w:r>
      <w:r w:rsidRPr="001B4CD9">
        <w:rPr>
          <w:rFonts w:ascii="Palatino Linotype" w:hAnsi="Palatino Linotype" w:cs="Arial"/>
          <w:i/>
          <w:sz w:val="22"/>
          <w:szCs w:val="22"/>
        </w:rPr>
        <w:t>judicial</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administrativa,</w:t>
      </w:r>
      <w:r w:rsidRPr="001B4CD9">
        <w:rPr>
          <w:rFonts w:ascii="Palatino Linotype" w:hAnsi="Palatino Linotype" w:cs="Arial"/>
          <w:i/>
        </w:rPr>
        <w:t xml:space="preserve"> </w:t>
      </w:r>
      <w:r w:rsidRPr="001B4CD9">
        <w:rPr>
          <w:rFonts w:ascii="Palatino Linotype" w:hAnsi="Palatino Linotype" w:cs="Arial"/>
          <w:i/>
          <w:sz w:val="22"/>
          <w:szCs w:val="22"/>
        </w:rPr>
        <w:t>sino</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caso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ataque</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moral,</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vida</w:t>
      </w:r>
      <w:r w:rsidRPr="001B4CD9">
        <w:rPr>
          <w:rFonts w:ascii="Palatino Linotype" w:hAnsi="Palatino Linotype" w:cs="Arial"/>
          <w:i/>
        </w:rPr>
        <w:t xml:space="preserve"> </w:t>
      </w:r>
      <w:r w:rsidRPr="001B4CD9">
        <w:rPr>
          <w:rFonts w:ascii="Palatino Linotype" w:hAnsi="Palatino Linotype" w:cs="Arial"/>
          <w:i/>
          <w:sz w:val="22"/>
          <w:szCs w:val="22"/>
        </w:rPr>
        <w:t>privada</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derechos</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terceros,</w:t>
      </w:r>
      <w:r w:rsidRPr="001B4CD9">
        <w:rPr>
          <w:rFonts w:ascii="Palatino Linotype" w:hAnsi="Palatino Linotype" w:cs="Arial"/>
          <w:i/>
        </w:rPr>
        <w:t xml:space="preserve"> </w:t>
      </w:r>
      <w:r w:rsidRPr="001B4CD9">
        <w:rPr>
          <w:rFonts w:ascii="Palatino Linotype" w:hAnsi="Palatino Linotype" w:cs="Arial"/>
          <w:i/>
          <w:sz w:val="22"/>
          <w:szCs w:val="22"/>
        </w:rPr>
        <w:t>provoque</w:t>
      </w:r>
      <w:r w:rsidRPr="001B4CD9">
        <w:rPr>
          <w:rFonts w:ascii="Palatino Linotype" w:hAnsi="Palatino Linotype" w:cs="Arial"/>
          <w:i/>
        </w:rPr>
        <w:t xml:space="preserve"> </w:t>
      </w:r>
      <w:r w:rsidRPr="001B4CD9">
        <w:rPr>
          <w:rFonts w:ascii="Palatino Linotype" w:hAnsi="Palatino Linotype" w:cs="Arial"/>
          <w:i/>
          <w:sz w:val="22"/>
          <w:szCs w:val="22"/>
        </w:rPr>
        <w:t>algún</w:t>
      </w:r>
      <w:r w:rsidRPr="001B4CD9">
        <w:rPr>
          <w:rFonts w:ascii="Palatino Linotype" w:hAnsi="Palatino Linotype" w:cs="Arial"/>
          <w:i/>
        </w:rPr>
        <w:t xml:space="preserve"> </w:t>
      </w:r>
      <w:r w:rsidRPr="001B4CD9">
        <w:rPr>
          <w:rFonts w:ascii="Palatino Linotype" w:hAnsi="Palatino Linotype" w:cs="Arial"/>
          <w:i/>
          <w:sz w:val="22"/>
          <w:szCs w:val="22"/>
        </w:rPr>
        <w:t>delito,</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perturbe</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orden</w:t>
      </w:r>
      <w:r w:rsidRPr="001B4CD9">
        <w:rPr>
          <w:rFonts w:ascii="Palatino Linotype" w:hAnsi="Palatino Linotype" w:cs="Arial"/>
          <w:i/>
        </w:rPr>
        <w:t xml:space="preserve"> </w:t>
      </w:r>
      <w:r w:rsidRPr="001B4CD9">
        <w:rPr>
          <w:rFonts w:ascii="Palatino Linotype" w:hAnsi="Palatino Linotype" w:cs="Arial"/>
          <w:i/>
          <w:sz w:val="22"/>
          <w:szCs w:val="22"/>
        </w:rPr>
        <w:t>público;</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derecho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réplica</w:t>
      </w:r>
      <w:r w:rsidRPr="001B4CD9">
        <w:rPr>
          <w:rFonts w:ascii="Palatino Linotype" w:hAnsi="Palatino Linotype" w:cs="Arial"/>
          <w:i/>
        </w:rPr>
        <w:t xml:space="preserve"> </w:t>
      </w:r>
      <w:r w:rsidRPr="001B4CD9">
        <w:rPr>
          <w:rFonts w:ascii="Palatino Linotype" w:hAnsi="Palatino Linotype" w:cs="Arial"/>
          <w:i/>
          <w:sz w:val="22"/>
          <w:szCs w:val="22"/>
        </w:rPr>
        <w:t>será</w:t>
      </w:r>
      <w:r w:rsidRPr="001B4CD9">
        <w:rPr>
          <w:rFonts w:ascii="Palatino Linotype" w:hAnsi="Palatino Linotype" w:cs="Arial"/>
          <w:i/>
        </w:rPr>
        <w:t xml:space="preserve"> </w:t>
      </w:r>
      <w:r w:rsidRPr="001B4CD9">
        <w:rPr>
          <w:rFonts w:ascii="Palatino Linotype" w:hAnsi="Palatino Linotype" w:cs="Arial"/>
          <w:i/>
          <w:sz w:val="22"/>
          <w:szCs w:val="22"/>
        </w:rPr>
        <w:t>ejercido</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términos</w:t>
      </w:r>
      <w:r w:rsidRPr="001B4CD9">
        <w:rPr>
          <w:rFonts w:ascii="Palatino Linotype" w:hAnsi="Palatino Linotype" w:cs="Arial"/>
          <w:i/>
        </w:rPr>
        <w:t xml:space="preserve"> </w:t>
      </w:r>
      <w:r w:rsidRPr="001B4CD9">
        <w:rPr>
          <w:rFonts w:ascii="Palatino Linotype" w:hAnsi="Palatino Linotype" w:cs="Arial"/>
          <w:i/>
          <w:sz w:val="22"/>
          <w:szCs w:val="22"/>
        </w:rPr>
        <w:t>dispuestos</w:t>
      </w:r>
      <w:r w:rsidRPr="001B4CD9">
        <w:rPr>
          <w:rFonts w:ascii="Palatino Linotype" w:hAnsi="Palatino Linotype" w:cs="Arial"/>
          <w:i/>
        </w:rPr>
        <w:t xml:space="preserve"> </w:t>
      </w:r>
      <w:r w:rsidRPr="001B4CD9">
        <w:rPr>
          <w:rFonts w:ascii="Palatino Linotype" w:hAnsi="Palatino Linotype" w:cs="Arial"/>
          <w:i/>
          <w:sz w:val="22"/>
          <w:szCs w:val="22"/>
        </w:rPr>
        <w:t>por</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ley.</w:t>
      </w:r>
      <w:r w:rsidRPr="001B4CD9">
        <w:rPr>
          <w:rFonts w:ascii="Palatino Linotype" w:hAnsi="Palatino Linotype" w:cs="Arial"/>
          <w:i/>
        </w:rPr>
        <w:t xml:space="preserve"> </w:t>
      </w:r>
      <w:r w:rsidRPr="001B4CD9">
        <w:rPr>
          <w:rFonts w:ascii="Palatino Linotype" w:hAnsi="Palatino Linotype" w:cs="Arial"/>
          <w:b/>
          <w:i/>
          <w:sz w:val="22"/>
          <w:szCs w:val="22"/>
        </w:rPr>
        <w:t>El</w:t>
      </w:r>
      <w:r w:rsidRPr="001B4CD9">
        <w:rPr>
          <w:rFonts w:ascii="Palatino Linotype" w:hAnsi="Palatino Linotype" w:cs="Arial"/>
          <w:b/>
          <w:i/>
        </w:rPr>
        <w:t xml:space="preserve"> </w:t>
      </w:r>
      <w:r w:rsidRPr="001B4CD9">
        <w:rPr>
          <w:rFonts w:ascii="Palatino Linotype" w:hAnsi="Palatino Linotype" w:cs="Arial"/>
          <w:b/>
          <w:i/>
          <w:sz w:val="22"/>
          <w:szCs w:val="22"/>
        </w:rPr>
        <w:t>derecho</w:t>
      </w:r>
      <w:r w:rsidRPr="001B4CD9">
        <w:rPr>
          <w:rFonts w:ascii="Palatino Linotype" w:hAnsi="Palatino Linotype" w:cs="Arial"/>
          <w:b/>
          <w:i/>
        </w:rPr>
        <w:t xml:space="preserve"> </w:t>
      </w:r>
      <w:r w:rsidRPr="001B4CD9">
        <w:rPr>
          <w:rFonts w:ascii="Palatino Linotype" w:hAnsi="Palatino Linotype" w:cs="Arial"/>
          <w:b/>
          <w:i/>
          <w:sz w:val="22"/>
          <w:szCs w:val="22"/>
        </w:rPr>
        <w:t>a</w:t>
      </w:r>
      <w:r w:rsidRPr="001B4CD9">
        <w:rPr>
          <w:rFonts w:ascii="Palatino Linotype" w:hAnsi="Palatino Linotype" w:cs="Arial"/>
          <w:b/>
          <w:i/>
        </w:rPr>
        <w:t xml:space="preserve"> </w:t>
      </w:r>
      <w:r w:rsidRPr="001B4CD9">
        <w:rPr>
          <w:rFonts w:ascii="Palatino Linotype" w:hAnsi="Palatino Linotype" w:cs="Arial"/>
          <w:b/>
          <w:i/>
          <w:sz w:val="22"/>
          <w:szCs w:val="22"/>
        </w:rPr>
        <w:t>la</w:t>
      </w:r>
      <w:r w:rsidRPr="001B4CD9">
        <w:rPr>
          <w:rFonts w:ascii="Palatino Linotype" w:hAnsi="Palatino Linotype" w:cs="Arial"/>
          <w:b/>
          <w:i/>
        </w:rPr>
        <w:t xml:space="preserve"> </w:t>
      </w:r>
      <w:r w:rsidRPr="001B4CD9">
        <w:rPr>
          <w:rFonts w:ascii="Palatino Linotype" w:hAnsi="Palatino Linotype" w:cs="Arial"/>
          <w:b/>
          <w:i/>
          <w:sz w:val="22"/>
          <w:szCs w:val="22"/>
        </w:rPr>
        <w:t>información</w:t>
      </w:r>
      <w:r w:rsidRPr="001B4CD9">
        <w:rPr>
          <w:rFonts w:ascii="Palatino Linotype" w:hAnsi="Palatino Linotype" w:cs="Arial"/>
          <w:b/>
          <w:i/>
        </w:rPr>
        <w:t xml:space="preserve"> </w:t>
      </w:r>
      <w:r w:rsidRPr="001B4CD9">
        <w:rPr>
          <w:rFonts w:ascii="Palatino Linotype" w:hAnsi="Palatino Linotype" w:cs="Arial"/>
          <w:b/>
          <w:i/>
          <w:sz w:val="22"/>
          <w:szCs w:val="22"/>
        </w:rPr>
        <w:t>será</w:t>
      </w:r>
      <w:r w:rsidRPr="001B4CD9">
        <w:rPr>
          <w:rFonts w:ascii="Palatino Linotype" w:hAnsi="Palatino Linotype" w:cs="Arial"/>
          <w:b/>
          <w:i/>
        </w:rPr>
        <w:t xml:space="preserve"> </w:t>
      </w:r>
      <w:r w:rsidRPr="001B4CD9">
        <w:rPr>
          <w:rFonts w:ascii="Palatino Linotype" w:hAnsi="Palatino Linotype" w:cs="Arial"/>
          <w:b/>
          <w:i/>
          <w:sz w:val="22"/>
          <w:szCs w:val="22"/>
        </w:rPr>
        <w:t>garantizado</w:t>
      </w:r>
      <w:r w:rsidRPr="001B4CD9">
        <w:rPr>
          <w:rFonts w:ascii="Palatino Linotype" w:hAnsi="Palatino Linotype" w:cs="Arial"/>
          <w:b/>
          <w:i/>
        </w:rPr>
        <w:t xml:space="preserve"> </w:t>
      </w:r>
      <w:r w:rsidRPr="001B4CD9">
        <w:rPr>
          <w:rFonts w:ascii="Palatino Linotype" w:hAnsi="Palatino Linotype" w:cs="Arial"/>
          <w:b/>
          <w:i/>
          <w:sz w:val="22"/>
          <w:szCs w:val="22"/>
        </w:rPr>
        <w:t>por</w:t>
      </w:r>
      <w:r w:rsidRPr="001B4CD9">
        <w:rPr>
          <w:rFonts w:ascii="Palatino Linotype" w:hAnsi="Palatino Linotype" w:cs="Arial"/>
          <w:b/>
          <w:i/>
        </w:rPr>
        <w:t xml:space="preserve"> </w:t>
      </w:r>
      <w:r w:rsidRPr="001B4CD9">
        <w:rPr>
          <w:rFonts w:ascii="Palatino Linotype" w:hAnsi="Palatino Linotype" w:cs="Arial"/>
          <w:b/>
          <w:i/>
          <w:sz w:val="22"/>
          <w:szCs w:val="22"/>
        </w:rPr>
        <w:t>el</w:t>
      </w:r>
      <w:r w:rsidRPr="001B4CD9">
        <w:rPr>
          <w:rFonts w:ascii="Palatino Linotype" w:hAnsi="Palatino Linotype" w:cs="Arial"/>
          <w:b/>
          <w:i/>
        </w:rPr>
        <w:t xml:space="preserve"> </w:t>
      </w:r>
      <w:r w:rsidRPr="001B4CD9">
        <w:rPr>
          <w:rFonts w:ascii="Palatino Linotype" w:hAnsi="Palatino Linotype" w:cs="Arial"/>
          <w:b/>
          <w:i/>
          <w:sz w:val="22"/>
          <w:szCs w:val="22"/>
        </w:rPr>
        <w:t>Estado.</w:t>
      </w:r>
      <w:r w:rsidRPr="001B4CD9">
        <w:rPr>
          <w:rFonts w:ascii="Palatino Linotype" w:hAnsi="Palatino Linotype" w:cs="Arial"/>
          <w:i/>
        </w:rPr>
        <w:t xml:space="preserve"> </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Toda</w:t>
      </w:r>
      <w:r w:rsidRPr="001B4CD9">
        <w:rPr>
          <w:rFonts w:ascii="Palatino Linotype" w:hAnsi="Palatino Linotype" w:cs="Arial"/>
          <w:i/>
        </w:rPr>
        <w:t xml:space="preserve"> </w:t>
      </w:r>
      <w:r w:rsidRPr="001B4CD9">
        <w:rPr>
          <w:rFonts w:ascii="Palatino Linotype" w:hAnsi="Palatino Linotype" w:cs="Arial"/>
          <w:i/>
          <w:sz w:val="22"/>
          <w:szCs w:val="22"/>
        </w:rPr>
        <w:t>persona</w:t>
      </w:r>
      <w:r w:rsidRPr="001B4CD9">
        <w:rPr>
          <w:rFonts w:ascii="Palatino Linotype" w:hAnsi="Palatino Linotype" w:cs="Arial"/>
          <w:i/>
        </w:rPr>
        <w:t xml:space="preserve"> </w:t>
      </w:r>
      <w:r w:rsidRPr="001B4CD9">
        <w:rPr>
          <w:rFonts w:ascii="Palatino Linotype" w:hAnsi="Palatino Linotype" w:cs="Arial"/>
          <w:i/>
          <w:sz w:val="22"/>
          <w:szCs w:val="22"/>
        </w:rPr>
        <w:t>tiene</w:t>
      </w:r>
      <w:r w:rsidRPr="001B4CD9">
        <w:rPr>
          <w:rFonts w:ascii="Palatino Linotype" w:hAnsi="Palatino Linotype" w:cs="Arial"/>
          <w:i/>
        </w:rPr>
        <w:t xml:space="preserve"> </w:t>
      </w:r>
      <w:r w:rsidRPr="001B4CD9">
        <w:rPr>
          <w:rFonts w:ascii="Palatino Linotype" w:hAnsi="Palatino Linotype" w:cs="Arial"/>
          <w:i/>
          <w:sz w:val="22"/>
          <w:szCs w:val="22"/>
        </w:rPr>
        <w:t>derecho</w:t>
      </w:r>
      <w:r w:rsidRPr="001B4CD9">
        <w:rPr>
          <w:rFonts w:ascii="Palatino Linotype" w:hAnsi="Palatino Linotype" w:cs="Arial"/>
          <w:i/>
        </w:rPr>
        <w:t xml:space="preserve"> </w:t>
      </w:r>
      <w:r w:rsidRPr="001B4CD9">
        <w:rPr>
          <w:rFonts w:ascii="Palatino Linotype" w:hAnsi="Palatino Linotype" w:cs="Arial"/>
          <w:i/>
          <w:sz w:val="22"/>
          <w:szCs w:val="22"/>
        </w:rPr>
        <w:t>al</w:t>
      </w:r>
      <w:r w:rsidRPr="001B4CD9">
        <w:rPr>
          <w:rFonts w:ascii="Palatino Linotype" w:hAnsi="Palatino Linotype" w:cs="Arial"/>
          <w:i/>
        </w:rPr>
        <w:t xml:space="preserve"> </w:t>
      </w:r>
      <w:r w:rsidRPr="001B4CD9">
        <w:rPr>
          <w:rFonts w:ascii="Palatino Linotype" w:hAnsi="Palatino Linotype" w:cs="Arial"/>
          <w:i/>
          <w:sz w:val="22"/>
          <w:szCs w:val="22"/>
        </w:rPr>
        <w:t>libre</w:t>
      </w:r>
      <w:r w:rsidRPr="001B4CD9">
        <w:rPr>
          <w:rFonts w:ascii="Palatino Linotype" w:hAnsi="Palatino Linotype" w:cs="Arial"/>
          <w:i/>
        </w:rPr>
        <w:t xml:space="preserve"> </w:t>
      </w:r>
      <w:r w:rsidRPr="001B4CD9">
        <w:rPr>
          <w:rFonts w:ascii="Palatino Linotype" w:hAnsi="Palatino Linotype" w:cs="Arial"/>
          <w:i/>
          <w:sz w:val="22"/>
          <w:szCs w:val="22"/>
        </w:rPr>
        <w:t>acceso</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plural</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oportuna,</w:t>
      </w:r>
      <w:r w:rsidRPr="001B4CD9">
        <w:rPr>
          <w:rFonts w:ascii="Palatino Linotype" w:hAnsi="Palatino Linotype" w:cs="Arial"/>
          <w:i/>
        </w:rPr>
        <w:t xml:space="preserve"> </w:t>
      </w:r>
      <w:r w:rsidRPr="001B4CD9">
        <w:rPr>
          <w:rFonts w:ascii="Palatino Linotype" w:hAnsi="Palatino Linotype" w:cs="Arial"/>
          <w:i/>
          <w:sz w:val="22"/>
          <w:szCs w:val="22"/>
        </w:rPr>
        <w:t>así</w:t>
      </w:r>
      <w:r w:rsidRPr="001B4CD9">
        <w:rPr>
          <w:rFonts w:ascii="Palatino Linotype" w:hAnsi="Palatino Linotype" w:cs="Arial"/>
          <w:i/>
        </w:rPr>
        <w:t xml:space="preserve"> </w:t>
      </w:r>
      <w:r w:rsidRPr="001B4CD9">
        <w:rPr>
          <w:rFonts w:ascii="Palatino Linotype" w:hAnsi="Palatino Linotype" w:cs="Arial"/>
          <w:i/>
          <w:sz w:val="22"/>
          <w:szCs w:val="22"/>
        </w:rPr>
        <w:t>como</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buscar,</w:t>
      </w:r>
      <w:r w:rsidRPr="001B4CD9">
        <w:rPr>
          <w:rFonts w:ascii="Palatino Linotype" w:hAnsi="Palatino Linotype" w:cs="Arial"/>
          <w:i/>
        </w:rPr>
        <w:t xml:space="preserve"> </w:t>
      </w:r>
      <w:r w:rsidRPr="001B4CD9">
        <w:rPr>
          <w:rFonts w:ascii="Palatino Linotype" w:hAnsi="Palatino Linotype" w:cs="Arial"/>
          <w:i/>
          <w:sz w:val="22"/>
          <w:szCs w:val="22"/>
        </w:rPr>
        <w:t>recibir</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difundir</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e</w:t>
      </w:r>
      <w:r w:rsidRPr="001B4CD9">
        <w:rPr>
          <w:rFonts w:ascii="Palatino Linotype" w:hAnsi="Palatino Linotype" w:cs="Arial"/>
          <w:i/>
        </w:rPr>
        <w:t xml:space="preserve"> </w:t>
      </w:r>
      <w:r w:rsidRPr="001B4CD9">
        <w:rPr>
          <w:rFonts w:ascii="Palatino Linotype" w:hAnsi="Palatino Linotype" w:cs="Arial"/>
          <w:i/>
          <w:sz w:val="22"/>
          <w:szCs w:val="22"/>
        </w:rPr>
        <w:t>ideas</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toda</w:t>
      </w:r>
      <w:r w:rsidRPr="001B4CD9">
        <w:rPr>
          <w:rFonts w:ascii="Palatino Linotype" w:hAnsi="Palatino Linotype" w:cs="Arial"/>
          <w:i/>
        </w:rPr>
        <w:t xml:space="preserve"> </w:t>
      </w:r>
      <w:r w:rsidRPr="001B4CD9">
        <w:rPr>
          <w:rFonts w:ascii="Palatino Linotype" w:hAnsi="Palatino Linotype" w:cs="Arial"/>
          <w:i/>
          <w:sz w:val="22"/>
          <w:szCs w:val="22"/>
        </w:rPr>
        <w:t>índole</w:t>
      </w:r>
      <w:r w:rsidRPr="001B4CD9">
        <w:rPr>
          <w:rFonts w:ascii="Palatino Linotype" w:hAnsi="Palatino Linotype" w:cs="Arial"/>
          <w:i/>
        </w:rPr>
        <w:t xml:space="preserve"> </w:t>
      </w:r>
      <w:r w:rsidRPr="001B4CD9">
        <w:rPr>
          <w:rFonts w:ascii="Palatino Linotype" w:hAnsi="Palatino Linotype" w:cs="Arial"/>
          <w:i/>
          <w:sz w:val="22"/>
          <w:szCs w:val="22"/>
        </w:rPr>
        <w:t>por</w:t>
      </w:r>
      <w:r w:rsidRPr="001B4CD9">
        <w:rPr>
          <w:rFonts w:ascii="Palatino Linotype" w:hAnsi="Palatino Linotype" w:cs="Arial"/>
          <w:i/>
        </w:rPr>
        <w:t xml:space="preserve"> </w:t>
      </w:r>
      <w:r w:rsidRPr="001B4CD9">
        <w:rPr>
          <w:rFonts w:ascii="Palatino Linotype" w:hAnsi="Palatino Linotype" w:cs="Arial"/>
          <w:i/>
          <w:sz w:val="22"/>
          <w:szCs w:val="22"/>
        </w:rPr>
        <w:t>cualquier</w:t>
      </w:r>
      <w:r w:rsidRPr="001B4CD9">
        <w:rPr>
          <w:rFonts w:ascii="Palatino Linotype" w:hAnsi="Palatino Linotype" w:cs="Arial"/>
          <w:i/>
        </w:rPr>
        <w:t xml:space="preserve"> </w:t>
      </w:r>
      <w:r w:rsidRPr="001B4CD9">
        <w:rPr>
          <w:rFonts w:ascii="Palatino Linotype" w:hAnsi="Palatino Linotype" w:cs="Arial"/>
          <w:i/>
          <w:sz w:val="22"/>
          <w:szCs w:val="22"/>
        </w:rPr>
        <w:t>medio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expresión.</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Para</w:t>
      </w:r>
      <w:r w:rsidRPr="001B4CD9">
        <w:rPr>
          <w:rFonts w:ascii="Palatino Linotype" w:hAnsi="Palatino Linotype" w:cs="Arial"/>
          <w:i/>
        </w:rPr>
        <w:t xml:space="preserve"> </w:t>
      </w:r>
      <w:r w:rsidRPr="001B4CD9">
        <w:rPr>
          <w:rFonts w:ascii="Palatino Linotype" w:hAnsi="Palatino Linotype" w:cs="Arial"/>
          <w:i/>
          <w:sz w:val="22"/>
          <w:szCs w:val="22"/>
        </w:rPr>
        <w:t>efectos</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lo</w:t>
      </w:r>
      <w:r w:rsidRPr="001B4CD9">
        <w:rPr>
          <w:rFonts w:ascii="Palatino Linotype" w:hAnsi="Palatino Linotype" w:cs="Arial"/>
          <w:i/>
        </w:rPr>
        <w:t xml:space="preserve"> </w:t>
      </w:r>
      <w:r w:rsidRPr="001B4CD9">
        <w:rPr>
          <w:rFonts w:ascii="Palatino Linotype" w:hAnsi="Palatino Linotype" w:cs="Arial"/>
          <w:i/>
          <w:sz w:val="22"/>
          <w:szCs w:val="22"/>
        </w:rPr>
        <w:t>dispuesto</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presente</w:t>
      </w:r>
      <w:r w:rsidRPr="001B4CD9">
        <w:rPr>
          <w:rFonts w:ascii="Palatino Linotype" w:hAnsi="Palatino Linotype" w:cs="Arial"/>
          <w:i/>
        </w:rPr>
        <w:t xml:space="preserve"> </w:t>
      </w:r>
      <w:r w:rsidRPr="001B4CD9">
        <w:rPr>
          <w:rFonts w:ascii="Palatino Linotype" w:hAnsi="Palatino Linotype" w:cs="Arial"/>
          <w:i/>
          <w:sz w:val="22"/>
          <w:szCs w:val="22"/>
        </w:rPr>
        <w:t>artículo</w:t>
      </w:r>
      <w:r w:rsidRPr="001B4CD9">
        <w:rPr>
          <w:rFonts w:ascii="Palatino Linotype" w:hAnsi="Palatino Linotype" w:cs="Arial"/>
          <w:i/>
        </w:rPr>
        <w:t xml:space="preserve"> </w:t>
      </w:r>
      <w:r w:rsidRPr="001B4CD9">
        <w:rPr>
          <w:rFonts w:ascii="Palatino Linotype" w:hAnsi="Palatino Linotype" w:cs="Arial"/>
          <w:i/>
          <w:sz w:val="22"/>
          <w:szCs w:val="22"/>
        </w:rPr>
        <w:t>se</w:t>
      </w:r>
      <w:r w:rsidRPr="001B4CD9">
        <w:rPr>
          <w:rFonts w:ascii="Palatino Linotype" w:hAnsi="Palatino Linotype" w:cs="Arial"/>
          <w:i/>
        </w:rPr>
        <w:t xml:space="preserve"> </w:t>
      </w:r>
      <w:r w:rsidRPr="001B4CD9">
        <w:rPr>
          <w:rFonts w:ascii="Palatino Linotype" w:hAnsi="Palatino Linotype" w:cs="Arial"/>
          <w:i/>
          <w:sz w:val="22"/>
          <w:szCs w:val="22"/>
        </w:rPr>
        <w:t>observará</w:t>
      </w:r>
      <w:r w:rsidRPr="001B4CD9">
        <w:rPr>
          <w:rFonts w:ascii="Palatino Linotype" w:hAnsi="Palatino Linotype" w:cs="Arial"/>
          <w:i/>
        </w:rPr>
        <w:t xml:space="preserve"> </w:t>
      </w:r>
      <w:r w:rsidRPr="001B4CD9">
        <w:rPr>
          <w:rFonts w:ascii="Palatino Linotype" w:hAnsi="Palatino Linotype" w:cs="Arial"/>
          <w:i/>
          <w:sz w:val="22"/>
          <w:szCs w:val="22"/>
        </w:rPr>
        <w:t>lo</w:t>
      </w:r>
      <w:r w:rsidRPr="001B4CD9">
        <w:rPr>
          <w:rFonts w:ascii="Palatino Linotype" w:hAnsi="Palatino Linotype" w:cs="Arial"/>
          <w:i/>
        </w:rPr>
        <w:t xml:space="preserve"> </w:t>
      </w:r>
      <w:r w:rsidRPr="001B4CD9">
        <w:rPr>
          <w:rFonts w:ascii="Palatino Linotype" w:hAnsi="Palatino Linotype" w:cs="Arial"/>
          <w:i/>
          <w:sz w:val="22"/>
          <w:szCs w:val="22"/>
        </w:rPr>
        <w:t>siguiente:</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Para</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ejercicio</w:t>
      </w:r>
      <w:r w:rsidRPr="001B4CD9">
        <w:rPr>
          <w:rFonts w:ascii="Palatino Linotype" w:hAnsi="Palatino Linotype" w:cs="Arial"/>
          <w:i/>
        </w:rPr>
        <w:t xml:space="preserve"> </w:t>
      </w:r>
      <w:r w:rsidRPr="001B4CD9">
        <w:rPr>
          <w:rFonts w:ascii="Palatino Linotype" w:hAnsi="Palatino Linotype" w:cs="Arial"/>
          <w:i/>
          <w:sz w:val="22"/>
          <w:szCs w:val="22"/>
        </w:rPr>
        <w:t>del</w:t>
      </w:r>
      <w:r w:rsidRPr="001B4CD9">
        <w:rPr>
          <w:rFonts w:ascii="Palatino Linotype" w:hAnsi="Palatino Linotype" w:cs="Arial"/>
          <w:i/>
        </w:rPr>
        <w:t xml:space="preserve"> </w:t>
      </w:r>
      <w:r w:rsidRPr="001B4CD9">
        <w:rPr>
          <w:rFonts w:ascii="Palatino Linotype" w:hAnsi="Palatino Linotype" w:cs="Arial"/>
          <w:i/>
          <w:sz w:val="22"/>
          <w:szCs w:val="22"/>
        </w:rPr>
        <w:t>derecho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acceso</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Federación,</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Estados</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Distrito</w:t>
      </w:r>
      <w:r w:rsidRPr="001B4CD9">
        <w:rPr>
          <w:rFonts w:ascii="Palatino Linotype" w:hAnsi="Palatino Linotype" w:cs="Arial"/>
          <w:i/>
        </w:rPr>
        <w:t xml:space="preserve"> </w:t>
      </w:r>
      <w:r w:rsidRPr="001B4CD9">
        <w:rPr>
          <w:rFonts w:ascii="Palatino Linotype" w:hAnsi="Palatino Linotype" w:cs="Arial"/>
          <w:i/>
          <w:sz w:val="22"/>
          <w:szCs w:val="22"/>
        </w:rPr>
        <w:t>Federal,</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ámbito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sus</w:t>
      </w:r>
      <w:r w:rsidRPr="001B4CD9">
        <w:rPr>
          <w:rFonts w:ascii="Palatino Linotype" w:hAnsi="Palatino Linotype" w:cs="Arial"/>
          <w:i/>
        </w:rPr>
        <w:t xml:space="preserve"> </w:t>
      </w:r>
      <w:r w:rsidRPr="001B4CD9">
        <w:rPr>
          <w:rFonts w:ascii="Palatino Linotype" w:hAnsi="Palatino Linotype" w:cs="Arial"/>
          <w:i/>
          <w:sz w:val="22"/>
          <w:szCs w:val="22"/>
        </w:rPr>
        <w:t>respectivas</w:t>
      </w:r>
      <w:r w:rsidRPr="001B4CD9">
        <w:rPr>
          <w:rFonts w:ascii="Palatino Linotype" w:hAnsi="Palatino Linotype" w:cs="Arial"/>
          <w:i/>
        </w:rPr>
        <w:t xml:space="preserve"> </w:t>
      </w:r>
      <w:r w:rsidRPr="001B4CD9">
        <w:rPr>
          <w:rFonts w:ascii="Palatino Linotype" w:hAnsi="Palatino Linotype" w:cs="Arial"/>
          <w:i/>
          <w:sz w:val="22"/>
          <w:szCs w:val="22"/>
        </w:rPr>
        <w:t>competencias,</w:t>
      </w:r>
      <w:r w:rsidRPr="001B4CD9">
        <w:rPr>
          <w:rFonts w:ascii="Palatino Linotype" w:hAnsi="Palatino Linotype" w:cs="Arial"/>
          <w:i/>
        </w:rPr>
        <w:t xml:space="preserve"> </w:t>
      </w:r>
      <w:r w:rsidRPr="001B4CD9">
        <w:rPr>
          <w:rFonts w:ascii="Palatino Linotype" w:hAnsi="Palatino Linotype" w:cs="Arial"/>
          <w:i/>
          <w:sz w:val="22"/>
          <w:szCs w:val="22"/>
        </w:rPr>
        <w:t>se</w:t>
      </w:r>
      <w:r w:rsidRPr="001B4CD9">
        <w:rPr>
          <w:rFonts w:ascii="Palatino Linotype" w:hAnsi="Palatino Linotype" w:cs="Arial"/>
          <w:i/>
        </w:rPr>
        <w:t xml:space="preserve"> </w:t>
      </w:r>
      <w:r w:rsidRPr="001B4CD9">
        <w:rPr>
          <w:rFonts w:ascii="Palatino Linotype" w:hAnsi="Palatino Linotype" w:cs="Arial"/>
          <w:i/>
          <w:sz w:val="22"/>
          <w:szCs w:val="22"/>
        </w:rPr>
        <w:t>regirán</w:t>
      </w:r>
      <w:r w:rsidRPr="001B4CD9">
        <w:rPr>
          <w:rFonts w:ascii="Palatino Linotype" w:hAnsi="Palatino Linotype" w:cs="Arial"/>
          <w:i/>
        </w:rPr>
        <w:t xml:space="preserve"> </w:t>
      </w:r>
      <w:r w:rsidRPr="001B4CD9">
        <w:rPr>
          <w:rFonts w:ascii="Palatino Linotype" w:hAnsi="Palatino Linotype" w:cs="Arial"/>
          <w:i/>
          <w:sz w:val="22"/>
          <w:szCs w:val="22"/>
        </w:rPr>
        <w:t>por</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siguientes</w:t>
      </w:r>
      <w:r w:rsidRPr="001B4CD9">
        <w:rPr>
          <w:rFonts w:ascii="Palatino Linotype" w:hAnsi="Palatino Linotype" w:cs="Arial"/>
          <w:i/>
        </w:rPr>
        <w:t xml:space="preserve"> </w:t>
      </w:r>
      <w:r w:rsidRPr="001B4CD9">
        <w:rPr>
          <w:rFonts w:ascii="Palatino Linotype" w:hAnsi="Palatino Linotype" w:cs="Arial"/>
          <w:i/>
          <w:sz w:val="22"/>
          <w:szCs w:val="22"/>
        </w:rPr>
        <w:t>principios</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bases:</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b/>
          <w:i/>
          <w:sz w:val="22"/>
          <w:szCs w:val="22"/>
        </w:rPr>
        <w:t>I.</w:t>
      </w:r>
      <w:r w:rsidRPr="001B4CD9">
        <w:rPr>
          <w:rFonts w:ascii="Palatino Linotype" w:hAnsi="Palatino Linotype" w:cs="Arial"/>
          <w:b/>
          <w:i/>
        </w:rPr>
        <w:t xml:space="preserve"> </w:t>
      </w:r>
      <w:r w:rsidRPr="001B4CD9">
        <w:rPr>
          <w:rFonts w:ascii="Palatino Linotype" w:hAnsi="Palatino Linotype" w:cs="Arial"/>
          <w:b/>
          <w:i/>
          <w:sz w:val="22"/>
          <w:szCs w:val="22"/>
        </w:rPr>
        <w:t>Toda</w:t>
      </w:r>
      <w:r w:rsidRPr="001B4CD9">
        <w:rPr>
          <w:rFonts w:ascii="Palatino Linotype" w:hAnsi="Palatino Linotype" w:cs="Arial"/>
          <w:b/>
          <w:i/>
        </w:rPr>
        <w:t xml:space="preserve"> </w:t>
      </w:r>
      <w:r w:rsidRPr="001B4CD9">
        <w:rPr>
          <w:rFonts w:ascii="Palatino Linotype" w:hAnsi="Palatino Linotype" w:cs="Arial"/>
          <w:b/>
          <w:i/>
          <w:sz w:val="22"/>
          <w:szCs w:val="22"/>
        </w:rPr>
        <w:t>la</w:t>
      </w:r>
      <w:r w:rsidRPr="001B4CD9">
        <w:rPr>
          <w:rFonts w:ascii="Palatino Linotype" w:hAnsi="Palatino Linotype" w:cs="Arial"/>
          <w:b/>
          <w:i/>
        </w:rPr>
        <w:t xml:space="preserve"> </w:t>
      </w:r>
      <w:r w:rsidRPr="001B4CD9">
        <w:rPr>
          <w:rFonts w:ascii="Palatino Linotype" w:hAnsi="Palatino Linotype" w:cs="Arial"/>
          <w:b/>
          <w:i/>
          <w:sz w:val="22"/>
          <w:szCs w:val="22"/>
        </w:rPr>
        <w:t>información</w:t>
      </w:r>
      <w:r w:rsidRPr="001B4CD9">
        <w:rPr>
          <w:rFonts w:ascii="Palatino Linotype" w:hAnsi="Palatino Linotype" w:cs="Arial"/>
          <w:b/>
          <w:i/>
        </w:rPr>
        <w:t xml:space="preserve"> </w:t>
      </w:r>
      <w:r w:rsidRPr="001B4CD9">
        <w:rPr>
          <w:rFonts w:ascii="Palatino Linotype" w:hAnsi="Palatino Linotype" w:cs="Arial"/>
          <w:b/>
          <w:i/>
          <w:sz w:val="22"/>
          <w:szCs w:val="22"/>
        </w:rPr>
        <w:t>en</w:t>
      </w:r>
      <w:r w:rsidRPr="001B4CD9">
        <w:rPr>
          <w:rFonts w:ascii="Palatino Linotype" w:hAnsi="Palatino Linotype" w:cs="Arial"/>
          <w:b/>
          <w:i/>
        </w:rPr>
        <w:t xml:space="preserve"> </w:t>
      </w:r>
      <w:r w:rsidRPr="001B4CD9">
        <w:rPr>
          <w:rFonts w:ascii="Palatino Linotype" w:hAnsi="Palatino Linotype" w:cs="Arial"/>
          <w:b/>
          <w:i/>
          <w:sz w:val="22"/>
          <w:szCs w:val="22"/>
        </w:rPr>
        <w:t>posesión</w:t>
      </w:r>
      <w:r w:rsidRPr="001B4CD9">
        <w:rPr>
          <w:rFonts w:ascii="Palatino Linotype" w:hAnsi="Palatino Linotype" w:cs="Arial"/>
          <w:b/>
          <w:i/>
        </w:rPr>
        <w:t xml:space="preserve"> </w:t>
      </w:r>
      <w:r w:rsidRPr="001B4CD9">
        <w:rPr>
          <w:rFonts w:ascii="Palatino Linotype" w:hAnsi="Palatino Linotype" w:cs="Arial"/>
          <w:b/>
          <w:i/>
          <w:sz w:val="22"/>
          <w:szCs w:val="22"/>
        </w:rPr>
        <w:t>de</w:t>
      </w:r>
      <w:r w:rsidRPr="001B4CD9">
        <w:rPr>
          <w:rFonts w:ascii="Palatino Linotype" w:hAnsi="Palatino Linotype" w:cs="Arial"/>
          <w:i/>
        </w:rPr>
        <w:t xml:space="preserve"> </w:t>
      </w:r>
      <w:r w:rsidRPr="001B4CD9">
        <w:rPr>
          <w:rFonts w:ascii="Palatino Linotype" w:hAnsi="Palatino Linotype" w:cs="Arial"/>
          <w:b/>
          <w:i/>
          <w:sz w:val="22"/>
          <w:szCs w:val="22"/>
        </w:rPr>
        <w:t>cualquier</w:t>
      </w:r>
      <w:r w:rsidRPr="001B4CD9">
        <w:rPr>
          <w:rFonts w:ascii="Palatino Linotype" w:hAnsi="Palatino Linotype" w:cs="Arial"/>
          <w:b/>
          <w:i/>
        </w:rPr>
        <w:t xml:space="preserve"> </w:t>
      </w:r>
      <w:r w:rsidRPr="001B4CD9">
        <w:rPr>
          <w:rFonts w:ascii="Palatino Linotype" w:hAnsi="Palatino Linotype" w:cs="Arial"/>
          <w:b/>
          <w:i/>
          <w:sz w:val="22"/>
          <w:szCs w:val="22"/>
        </w:rPr>
        <w:t>autoridad</w:t>
      </w:r>
      <w:r w:rsidRPr="001B4CD9">
        <w:rPr>
          <w:rFonts w:ascii="Palatino Linotype" w:hAnsi="Palatino Linotype" w:cs="Arial"/>
          <w:i/>
          <w:sz w:val="22"/>
          <w:szCs w:val="22"/>
        </w:rPr>
        <w:t>,</w:t>
      </w:r>
      <w:r w:rsidRPr="001B4CD9">
        <w:rPr>
          <w:rFonts w:ascii="Palatino Linotype" w:hAnsi="Palatino Linotype" w:cs="Arial"/>
          <w:i/>
        </w:rPr>
        <w:t xml:space="preserve"> </w:t>
      </w:r>
      <w:r w:rsidRPr="001B4CD9">
        <w:rPr>
          <w:rFonts w:ascii="Palatino Linotype" w:hAnsi="Palatino Linotype" w:cs="Arial"/>
          <w:i/>
          <w:sz w:val="22"/>
          <w:szCs w:val="22"/>
        </w:rPr>
        <w:t>entidad,</w:t>
      </w:r>
      <w:r w:rsidRPr="001B4CD9">
        <w:rPr>
          <w:rFonts w:ascii="Palatino Linotype" w:hAnsi="Palatino Linotype" w:cs="Arial"/>
          <w:i/>
        </w:rPr>
        <w:t xml:space="preserve"> </w:t>
      </w:r>
      <w:r w:rsidRPr="001B4CD9">
        <w:rPr>
          <w:rFonts w:ascii="Palatino Linotype" w:hAnsi="Palatino Linotype" w:cs="Arial"/>
          <w:i/>
          <w:sz w:val="22"/>
          <w:szCs w:val="22"/>
        </w:rPr>
        <w:t>órgano</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organismo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Poderes</w:t>
      </w:r>
      <w:r w:rsidRPr="001B4CD9">
        <w:rPr>
          <w:rFonts w:ascii="Palatino Linotype" w:hAnsi="Palatino Linotype" w:cs="Arial"/>
          <w:i/>
        </w:rPr>
        <w:t xml:space="preserve"> </w:t>
      </w:r>
      <w:r w:rsidRPr="001B4CD9">
        <w:rPr>
          <w:rFonts w:ascii="Palatino Linotype" w:hAnsi="Palatino Linotype" w:cs="Arial"/>
          <w:i/>
          <w:sz w:val="22"/>
          <w:szCs w:val="22"/>
        </w:rPr>
        <w:t>Ejecutivo,</w:t>
      </w:r>
      <w:r w:rsidRPr="001B4CD9">
        <w:rPr>
          <w:rFonts w:ascii="Palatino Linotype" w:hAnsi="Palatino Linotype" w:cs="Arial"/>
          <w:i/>
        </w:rPr>
        <w:t xml:space="preserve"> </w:t>
      </w:r>
      <w:r w:rsidRPr="001B4CD9">
        <w:rPr>
          <w:rFonts w:ascii="Palatino Linotype" w:hAnsi="Palatino Linotype" w:cs="Arial"/>
          <w:i/>
          <w:sz w:val="22"/>
          <w:szCs w:val="22"/>
        </w:rPr>
        <w:t>Legislativo</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Judicial,</w:t>
      </w:r>
      <w:r w:rsidRPr="001B4CD9">
        <w:rPr>
          <w:rFonts w:ascii="Palatino Linotype" w:hAnsi="Palatino Linotype" w:cs="Arial"/>
          <w:i/>
        </w:rPr>
        <w:t xml:space="preserve"> </w:t>
      </w:r>
      <w:r w:rsidRPr="001B4CD9">
        <w:rPr>
          <w:rFonts w:ascii="Palatino Linotype" w:hAnsi="Palatino Linotype" w:cs="Arial"/>
          <w:i/>
          <w:sz w:val="22"/>
          <w:szCs w:val="22"/>
        </w:rPr>
        <w:t>órganos</w:t>
      </w:r>
      <w:r w:rsidRPr="001B4CD9">
        <w:rPr>
          <w:rFonts w:ascii="Palatino Linotype" w:hAnsi="Palatino Linotype" w:cs="Arial"/>
          <w:i/>
        </w:rPr>
        <w:t xml:space="preserve"> </w:t>
      </w:r>
      <w:r w:rsidRPr="001B4CD9">
        <w:rPr>
          <w:rFonts w:ascii="Palatino Linotype" w:hAnsi="Palatino Linotype" w:cs="Arial"/>
          <w:i/>
          <w:sz w:val="22"/>
          <w:szCs w:val="22"/>
        </w:rPr>
        <w:t>autónomos,</w:t>
      </w:r>
      <w:r w:rsidRPr="001B4CD9">
        <w:rPr>
          <w:rFonts w:ascii="Palatino Linotype" w:hAnsi="Palatino Linotype" w:cs="Arial"/>
          <w:i/>
        </w:rPr>
        <w:t xml:space="preserve"> </w:t>
      </w:r>
      <w:r w:rsidRPr="001B4CD9">
        <w:rPr>
          <w:rFonts w:ascii="Palatino Linotype" w:hAnsi="Palatino Linotype" w:cs="Arial"/>
          <w:i/>
          <w:sz w:val="22"/>
          <w:szCs w:val="22"/>
        </w:rPr>
        <w:t>partidos</w:t>
      </w:r>
      <w:r w:rsidRPr="001B4CD9">
        <w:rPr>
          <w:rFonts w:ascii="Palatino Linotype" w:hAnsi="Palatino Linotype" w:cs="Arial"/>
          <w:i/>
        </w:rPr>
        <w:t xml:space="preserve"> </w:t>
      </w:r>
      <w:r w:rsidRPr="001B4CD9">
        <w:rPr>
          <w:rFonts w:ascii="Palatino Linotype" w:hAnsi="Palatino Linotype" w:cs="Arial"/>
          <w:i/>
          <w:sz w:val="22"/>
          <w:szCs w:val="22"/>
        </w:rPr>
        <w:t>políticos,</w:t>
      </w:r>
      <w:r w:rsidRPr="001B4CD9">
        <w:rPr>
          <w:rFonts w:ascii="Palatino Linotype" w:hAnsi="Palatino Linotype" w:cs="Arial"/>
          <w:i/>
        </w:rPr>
        <w:t xml:space="preserve"> </w:t>
      </w:r>
      <w:r w:rsidRPr="001B4CD9">
        <w:rPr>
          <w:rFonts w:ascii="Palatino Linotype" w:hAnsi="Palatino Linotype" w:cs="Arial"/>
          <w:i/>
          <w:sz w:val="22"/>
          <w:szCs w:val="22"/>
        </w:rPr>
        <w:t>fideicomisos</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fondos</w:t>
      </w:r>
      <w:r w:rsidRPr="001B4CD9">
        <w:rPr>
          <w:rFonts w:ascii="Palatino Linotype" w:hAnsi="Palatino Linotype" w:cs="Arial"/>
          <w:i/>
        </w:rPr>
        <w:t xml:space="preserve"> </w:t>
      </w:r>
      <w:r w:rsidRPr="001B4CD9">
        <w:rPr>
          <w:rFonts w:ascii="Palatino Linotype" w:hAnsi="Palatino Linotype" w:cs="Arial"/>
          <w:i/>
          <w:sz w:val="22"/>
          <w:szCs w:val="22"/>
        </w:rPr>
        <w:t>públicos,</w:t>
      </w:r>
      <w:r w:rsidRPr="001B4CD9">
        <w:rPr>
          <w:rFonts w:ascii="Palatino Linotype" w:hAnsi="Palatino Linotype" w:cs="Arial"/>
          <w:i/>
        </w:rPr>
        <w:t xml:space="preserve"> </w:t>
      </w:r>
      <w:r w:rsidRPr="001B4CD9">
        <w:rPr>
          <w:rFonts w:ascii="Palatino Linotype" w:hAnsi="Palatino Linotype" w:cs="Arial"/>
          <w:i/>
          <w:sz w:val="22"/>
          <w:szCs w:val="22"/>
        </w:rPr>
        <w:t>así</w:t>
      </w:r>
      <w:r w:rsidRPr="001B4CD9">
        <w:rPr>
          <w:rFonts w:ascii="Palatino Linotype" w:hAnsi="Palatino Linotype" w:cs="Arial"/>
          <w:i/>
        </w:rPr>
        <w:t xml:space="preserve"> </w:t>
      </w:r>
      <w:r w:rsidRPr="001B4CD9">
        <w:rPr>
          <w:rFonts w:ascii="Palatino Linotype" w:hAnsi="Palatino Linotype" w:cs="Arial"/>
          <w:i/>
          <w:sz w:val="22"/>
          <w:szCs w:val="22"/>
        </w:rPr>
        <w:t>como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cualquier</w:t>
      </w:r>
      <w:r w:rsidRPr="001B4CD9">
        <w:rPr>
          <w:rFonts w:ascii="Palatino Linotype" w:hAnsi="Palatino Linotype" w:cs="Arial"/>
          <w:i/>
        </w:rPr>
        <w:t xml:space="preserve"> </w:t>
      </w:r>
      <w:r w:rsidRPr="001B4CD9">
        <w:rPr>
          <w:rFonts w:ascii="Palatino Linotype" w:hAnsi="Palatino Linotype" w:cs="Arial"/>
          <w:i/>
          <w:sz w:val="22"/>
          <w:szCs w:val="22"/>
        </w:rPr>
        <w:t>persona</w:t>
      </w:r>
      <w:r w:rsidRPr="001B4CD9">
        <w:rPr>
          <w:rFonts w:ascii="Palatino Linotype" w:hAnsi="Palatino Linotype" w:cs="Arial"/>
          <w:i/>
        </w:rPr>
        <w:t xml:space="preserve"> </w:t>
      </w:r>
      <w:r w:rsidRPr="001B4CD9">
        <w:rPr>
          <w:rFonts w:ascii="Palatino Linotype" w:hAnsi="Palatino Linotype" w:cs="Arial"/>
          <w:i/>
          <w:sz w:val="22"/>
          <w:szCs w:val="22"/>
        </w:rPr>
        <w:lastRenderedPageBreak/>
        <w:t>física,</w:t>
      </w:r>
      <w:r w:rsidRPr="001B4CD9">
        <w:rPr>
          <w:rFonts w:ascii="Palatino Linotype" w:hAnsi="Palatino Linotype" w:cs="Arial"/>
          <w:i/>
        </w:rPr>
        <w:t xml:space="preserve"> </w:t>
      </w:r>
      <w:r w:rsidRPr="001B4CD9">
        <w:rPr>
          <w:rFonts w:ascii="Palatino Linotype" w:hAnsi="Palatino Linotype" w:cs="Arial"/>
          <w:i/>
          <w:sz w:val="22"/>
          <w:szCs w:val="22"/>
        </w:rPr>
        <w:t>moral</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sindicato</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reciba</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ejerza</w:t>
      </w:r>
      <w:r w:rsidRPr="001B4CD9">
        <w:rPr>
          <w:rFonts w:ascii="Palatino Linotype" w:hAnsi="Palatino Linotype" w:cs="Arial"/>
          <w:i/>
        </w:rPr>
        <w:t xml:space="preserve"> </w:t>
      </w:r>
      <w:r w:rsidRPr="001B4CD9">
        <w:rPr>
          <w:rFonts w:ascii="Palatino Linotype" w:hAnsi="Palatino Linotype" w:cs="Arial"/>
          <w:i/>
          <w:sz w:val="22"/>
          <w:szCs w:val="22"/>
        </w:rPr>
        <w:t>recursos</w:t>
      </w:r>
      <w:r w:rsidRPr="001B4CD9">
        <w:rPr>
          <w:rFonts w:ascii="Palatino Linotype" w:hAnsi="Palatino Linotype" w:cs="Arial"/>
          <w:i/>
        </w:rPr>
        <w:t xml:space="preserve"> </w:t>
      </w:r>
      <w:r w:rsidRPr="001B4CD9">
        <w:rPr>
          <w:rFonts w:ascii="Palatino Linotype" w:hAnsi="Palatino Linotype" w:cs="Arial"/>
          <w:i/>
          <w:sz w:val="22"/>
          <w:szCs w:val="22"/>
        </w:rPr>
        <w:t>públicos</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realice</w:t>
      </w:r>
      <w:r w:rsidRPr="001B4CD9">
        <w:rPr>
          <w:rFonts w:ascii="Palatino Linotype" w:hAnsi="Palatino Linotype" w:cs="Arial"/>
          <w:i/>
        </w:rPr>
        <w:t xml:space="preserve"> </w:t>
      </w:r>
      <w:r w:rsidRPr="001B4CD9">
        <w:rPr>
          <w:rFonts w:ascii="Palatino Linotype" w:hAnsi="Palatino Linotype" w:cs="Arial"/>
          <w:i/>
          <w:sz w:val="22"/>
          <w:szCs w:val="22"/>
        </w:rPr>
        <w:t>actos</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autoridad</w:t>
      </w:r>
      <w:r w:rsidRPr="001B4CD9">
        <w:rPr>
          <w:rFonts w:ascii="Palatino Linotype" w:hAnsi="Palatino Linotype" w:cs="Arial"/>
          <w:i/>
        </w:rPr>
        <w:t xml:space="preserve"> </w:t>
      </w:r>
      <w:r w:rsidRPr="001B4CD9">
        <w:rPr>
          <w:rFonts w:ascii="Palatino Linotype" w:hAnsi="Palatino Linotype" w:cs="Arial"/>
          <w:b/>
          <w:i/>
          <w:sz w:val="22"/>
          <w:szCs w:val="22"/>
        </w:rPr>
        <w:t>en</w:t>
      </w:r>
      <w:r w:rsidRPr="001B4CD9">
        <w:rPr>
          <w:rFonts w:ascii="Palatino Linotype" w:hAnsi="Palatino Linotype" w:cs="Arial"/>
          <w:b/>
          <w:i/>
        </w:rPr>
        <w:t xml:space="preserve"> </w:t>
      </w:r>
      <w:r w:rsidRPr="001B4CD9">
        <w:rPr>
          <w:rFonts w:ascii="Palatino Linotype" w:hAnsi="Palatino Linotype" w:cs="Arial"/>
          <w:b/>
          <w:i/>
          <w:sz w:val="22"/>
          <w:szCs w:val="22"/>
        </w:rPr>
        <w:t>el</w:t>
      </w:r>
      <w:r w:rsidRPr="001B4CD9">
        <w:rPr>
          <w:rFonts w:ascii="Palatino Linotype" w:hAnsi="Palatino Linotype" w:cs="Arial"/>
          <w:b/>
          <w:i/>
        </w:rPr>
        <w:t xml:space="preserve"> </w:t>
      </w:r>
      <w:r w:rsidRPr="001B4CD9">
        <w:rPr>
          <w:rFonts w:ascii="Palatino Linotype" w:hAnsi="Palatino Linotype" w:cs="Arial"/>
          <w:b/>
          <w:i/>
          <w:sz w:val="22"/>
          <w:szCs w:val="22"/>
        </w:rPr>
        <w:t>ámbito</w:t>
      </w:r>
      <w:r w:rsidRPr="001B4CD9">
        <w:rPr>
          <w:rFonts w:ascii="Palatino Linotype" w:hAnsi="Palatino Linotype" w:cs="Arial"/>
          <w:b/>
          <w:i/>
        </w:rPr>
        <w:t xml:space="preserve"> </w:t>
      </w:r>
      <w:r w:rsidRPr="001B4CD9">
        <w:rPr>
          <w:rFonts w:ascii="Palatino Linotype" w:hAnsi="Palatino Linotype" w:cs="Arial"/>
          <w:b/>
          <w:i/>
          <w:sz w:val="22"/>
          <w:szCs w:val="22"/>
        </w:rPr>
        <w:t>federal,</w:t>
      </w:r>
      <w:r w:rsidRPr="001B4CD9">
        <w:rPr>
          <w:rFonts w:ascii="Palatino Linotype" w:hAnsi="Palatino Linotype" w:cs="Arial"/>
          <w:b/>
          <w:i/>
        </w:rPr>
        <w:t xml:space="preserve"> </w:t>
      </w:r>
      <w:r w:rsidRPr="001B4CD9">
        <w:rPr>
          <w:rFonts w:ascii="Palatino Linotype" w:hAnsi="Palatino Linotype" w:cs="Arial"/>
          <w:b/>
          <w:i/>
          <w:sz w:val="22"/>
          <w:szCs w:val="22"/>
        </w:rPr>
        <w:t>estatal</w:t>
      </w:r>
      <w:r w:rsidRPr="001B4CD9">
        <w:rPr>
          <w:rFonts w:ascii="Palatino Linotype" w:hAnsi="Palatino Linotype" w:cs="Arial"/>
          <w:b/>
          <w:i/>
        </w:rPr>
        <w:t xml:space="preserve"> </w:t>
      </w:r>
      <w:r w:rsidRPr="001B4CD9">
        <w:rPr>
          <w:rFonts w:ascii="Palatino Linotype" w:hAnsi="Palatino Linotype" w:cs="Arial"/>
          <w:b/>
          <w:i/>
          <w:sz w:val="22"/>
          <w:szCs w:val="22"/>
        </w:rPr>
        <w:t>y</w:t>
      </w:r>
      <w:r w:rsidRPr="001B4CD9">
        <w:rPr>
          <w:rFonts w:ascii="Palatino Linotype" w:hAnsi="Palatino Linotype" w:cs="Arial"/>
          <w:b/>
          <w:i/>
        </w:rPr>
        <w:t xml:space="preserve"> </w:t>
      </w:r>
      <w:r w:rsidRPr="001B4CD9">
        <w:rPr>
          <w:rFonts w:ascii="Palatino Linotype" w:hAnsi="Palatino Linotype" w:cs="Arial"/>
          <w:b/>
          <w:i/>
          <w:sz w:val="22"/>
          <w:szCs w:val="22"/>
        </w:rPr>
        <w:t>municipal,</w:t>
      </w:r>
      <w:r w:rsidRPr="001B4CD9">
        <w:rPr>
          <w:rFonts w:ascii="Palatino Linotype" w:hAnsi="Palatino Linotype" w:cs="Arial"/>
          <w:b/>
          <w:i/>
        </w:rPr>
        <w:t xml:space="preserve"> </w:t>
      </w:r>
      <w:r w:rsidRPr="001B4CD9">
        <w:rPr>
          <w:rFonts w:ascii="Palatino Linotype" w:hAnsi="Palatino Linotype" w:cs="Arial"/>
          <w:b/>
          <w:i/>
          <w:sz w:val="22"/>
          <w:szCs w:val="22"/>
        </w:rPr>
        <w:t>es</w:t>
      </w:r>
      <w:r w:rsidRPr="001B4CD9">
        <w:rPr>
          <w:rFonts w:ascii="Palatino Linotype" w:hAnsi="Palatino Linotype" w:cs="Arial"/>
          <w:b/>
          <w:i/>
        </w:rPr>
        <w:t xml:space="preserve"> </w:t>
      </w:r>
      <w:r w:rsidRPr="001B4CD9">
        <w:rPr>
          <w:rFonts w:ascii="Palatino Linotype" w:hAnsi="Palatino Linotype" w:cs="Arial"/>
          <w:b/>
          <w:i/>
          <w:sz w:val="22"/>
          <w:szCs w:val="22"/>
        </w:rPr>
        <w:t>pública</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sólo</w:t>
      </w:r>
      <w:r w:rsidRPr="001B4CD9">
        <w:rPr>
          <w:rFonts w:ascii="Palatino Linotype" w:hAnsi="Palatino Linotype" w:cs="Arial"/>
          <w:i/>
        </w:rPr>
        <w:t xml:space="preserve"> </w:t>
      </w:r>
      <w:r w:rsidRPr="001B4CD9">
        <w:rPr>
          <w:rFonts w:ascii="Palatino Linotype" w:hAnsi="Palatino Linotype" w:cs="Arial"/>
          <w:i/>
          <w:sz w:val="22"/>
          <w:szCs w:val="22"/>
        </w:rPr>
        <w:t>podrá</w:t>
      </w:r>
      <w:r w:rsidRPr="001B4CD9">
        <w:rPr>
          <w:rFonts w:ascii="Palatino Linotype" w:hAnsi="Palatino Linotype" w:cs="Arial"/>
          <w:i/>
        </w:rPr>
        <w:t xml:space="preserve"> </w:t>
      </w:r>
      <w:r w:rsidRPr="001B4CD9">
        <w:rPr>
          <w:rFonts w:ascii="Palatino Linotype" w:hAnsi="Palatino Linotype" w:cs="Arial"/>
          <w:i/>
          <w:sz w:val="22"/>
          <w:szCs w:val="22"/>
        </w:rPr>
        <w:t>ser</w:t>
      </w:r>
      <w:r w:rsidRPr="001B4CD9">
        <w:rPr>
          <w:rFonts w:ascii="Palatino Linotype" w:hAnsi="Palatino Linotype" w:cs="Arial"/>
          <w:i/>
        </w:rPr>
        <w:t xml:space="preserve"> </w:t>
      </w:r>
      <w:r w:rsidRPr="001B4CD9">
        <w:rPr>
          <w:rFonts w:ascii="Palatino Linotype" w:hAnsi="Palatino Linotype" w:cs="Arial"/>
          <w:i/>
          <w:sz w:val="22"/>
          <w:szCs w:val="22"/>
        </w:rPr>
        <w:t>reservada</w:t>
      </w:r>
      <w:r w:rsidRPr="001B4CD9">
        <w:rPr>
          <w:rFonts w:ascii="Palatino Linotype" w:hAnsi="Palatino Linotype" w:cs="Arial"/>
          <w:i/>
        </w:rPr>
        <w:t xml:space="preserve"> </w:t>
      </w:r>
      <w:r w:rsidRPr="001B4CD9">
        <w:rPr>
          <w:rFonts w:ascii="Palatino Linotype" w:hAnsi="Palatino Linotype" w:cs="Arial"/>
          <w:i/>
          <w:sz w:val="22"/>
          <w:szCs w:val="22"/>
        </w:rPr>
        <w:t>temporalmente</w:t>
      </w:r>
      <w:r w:rsidRPr="001B4CD9">
        <w:rPr>
          <w:rFonts w:ascii="Palatino Linotype" w:hAnsi="Palatino Linotype" w:cs="Arial"/>
          <w:i/>
        </w:rPr>
        <w:t xml:space="preserve"> </w:t>
      </w:r>
      <w:r w:rsidRPr="001B4CD9">
        <w:rPr>
          <w:rFonts w:ascii="Palatino Linotype" w:hAnsi="Palatino Linotype" w:cs="Arial"/>
          <w:i/>
          <w:sz w:val="22"/>
          <w:szCs w:val="22"/>
        </w:rPr>
        <w:t>por</w:t>
      </w:r>
      <w:r w:rsidRPr="001B4CD9">
        <w:rPr>
          <w:rFonts w:ascii="Palatino Linotype" w:hAnsi="Palatino Linotype" w:cs="Arial"/>
          <w:i/>
        </w:rPr>
        <w:t xml:space="preserve"> </w:t>
      </w:r>
      <w:r w:rsidRPr="001B4CD9">
        <w:rPr>
          <w:rFonts w:ascii="Palatino Linotype" w:hAnsi="Palatino Linotype" w:cs="Arial"/>
          <w:i/>
          <w:sz w:val="22"/>
          <w:szCs w:val="22"/>
        </w:rPr>
        <w:t>razones</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interés</w:t>
      </w:r>
      <w:r w:rsidRPr="001B4CD9">
        <w:rPr>
          <w:rFonts w:ascii="Palatino Linotype" w:hAnsi="Palatino Linotype" w:cs="Arial"/>
          <w:i/>
        </w:rPr>
        <w:t xml:space="preserve"> </w:t>
      </w:r>
      <w:r w:rsidRPr="001B4CD9">
        <w:rPr>
          <w:rFonts w:ascii="Palatino Linotype" w:hAnsi="Palatino Linotype" w:cs="Arial"/>
          <w:i/>
          <w:sz w:val="22"/>
          <w:szCs w:val="22"/>
        </w:rPr>
        <w:t>público</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seguridad</w:t>
      </w:r>
      <w:r w:rsidRPr="001B4CD9">
        <w:rPr>
          <w:rFonts w:ascii="Palatino Linotype" w:hAnsi="Palatino Linotype" w:cs="Arial"/>
          <w:i/>
        </w:rPr>
        <w:t xml:space="preserve"> </w:t>
      </w:r>
      <w:r w:rsidRPr="001B4CD9">
        <w:rPr>
          <w:rFonts w:ascii="Palatino Linotype" w:hAnsi="Palatino Linotype" w:cs="Arial"/>
          <w:i/>
          <w:sz w:val="22"/>
          <w:szCs w:val="22"/>
        </w:rPr>
        <w:t>nacional,</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términos</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fijen</w:t>
      </w:r>
      <w:r w:rsidRPr="001B4CD9">
        <w:rPr>
          <w:rFonts w:ascii="Palatino Linotype" w:hAnsi="Palatino Linotype" w:cs="Arial"/>
          <w:i/>
        </w:rPr>
        <w:t xml:space="preserve"> </w:t>
      </w:r>
      <w:r w:rsidRPr="001B4CD9">
        <w:rPr>
          <w:rFonts w:ascii="Palatino Linotype" w:hAnsi="Palatino Linotype" w:cs="Arial"/>
          <w:i/>
          <w:sz w:val="22"/>
          <w:szCs w:val="22"/>
        </w:rPr>
        <w:t>las</w:t>
      </w:r>
      <w:r w:rsidRPr="001B4CD9">
        <w:rPr>
          <w:rFonts w:ascii="Palatino Linotype" w:hAnsi="Palatino Linotype" w:cs="Arial"/>
          <w:i/>
        </w:rPr>
        <w:t xml:space="preserve"> </w:t>
      </w:r>
      <w:r w:rsidRPr="001B4CD9">
        <w:rPr>
          <w:rFonts w:ascii="Palatino Linotype" w:hAnsi="Palatino Linotype" w:cs="Arial"/>
          <w:i/>
          <w:sz w:val="22"/>
          <w:szCs w:val="22"/>
        </w:rPr>
        <w:t>leyes.</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interpretación</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este</w:t>
      </w:r>
      <w:r w:rsidRPr="001B4CD9">
        <w:rPr>
          <w:rFonts w:ascii="Palatino Linotype" w:hAnsi="Palatino Linotype" w:cs="Arial"/>
          <w:i/>
        </w:rPr>
        <w:t xml:space="preserve"> </w:t>
      </w:r>
      <w:r w:rsidRPr="001B4CD9">
        <w:rPr>
          <w:rFonts w:ascii="Palatino Linotype" w:hAnsi="Palatino Linotype" w:cs="Arial"/>
          <w:i/>
          <w:sz w:val="22"/>
          <w:szCs w:val="22"/>
        </w:rPr>
        <w:t>derecho</w:t>
      </w:r>
      <w:r w:rsidRPr="001B4CD9">
        <w:rPr>
          <w:rFonts w:ascii="Palatino Linotype" w:hAnsi="Palatino Linotype" w:cs="Arial"/>
          <w:i/>
        </w:rPr>
        <w:t xml:space="preserve"> </w:t>
      </w:r>
      <w:r w:rsidRPr="001B4CD9">
        <w:rPr>
          <w:rFonts w:ascii="Palatino Linotype" w:hAnsi="Palatino Linotype" w:cs="Arial"/>
          <w:i/>
          <w:sz w:val="22"/>
          <w:szCs w:val="22"/>
        </w:rPr>
        <w:t>deberá</w:t>
      </w:r>
      <w:r w:rsidRPr="001B4CD9">
        <w:rPr>
          <w:rFonts w:ascii="Palatino Linotype" w:hAnsi="Palatino Linotype" w:cs="Arial"/>
          <w:i/>
        </w:rPr>
        <w:t xml:space="preserve"> </w:t>
      </w:r>
      <w:r w:rsidRPr="001B4CD9">
        <w:rPr>
          <w:rFonts w:ascii="Palatino Linotype" w:hAnsi="Palatino Linotype" w:cs="Arial"/>
          <w:i/>
          <w:sz w:val="22"/>
          <w:szCs w:val="22"/>
        </w:rPr>
        <w:t>prevalecer</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principio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máxima</w:t>
      </w:r>
      <w:r w:rsidRPr="001B4CD9">
        <w:rPr>
          <w:rFonts w:ascii="Palatino Linotype" w:hAnsi="Palatino Linotype" w:cs="Arial"/>
          <w:i/>
        </w:rPr>
        <w:t xml:space="preserve"> </w:t>
      </w:r>
      <w:r w:rsidRPr="001B4CD9">
        <w:rPr>
          <w:rFonts w:ascii="Palatino Linotype" w:hAnsi="Palatino Linotype" w:cs="Arial"/>
          <w:i/>
          <w:sz w:val="22"/>
          <w:szCs w:val="22"/>
        </w:rPr>
        <w:t>publicidad.</w:t>
      </w:r>
      <w:r w:rsidRPr="001B4CD9">
        <w:rPr>
          <w:rFonts w:ascii="Palatino Linotype" w:hAnsi="Palatino Linotype" w:cs="Arial"/>
          <w:i/>
        </w:rPr>
        <w:t xml:space="preserve"> </w:t>
      </w:r>
      <w:r w:rsidRPr="001B4CD9">
        <w:rPr>
          <w:rFonts w:ascii="Palatino Linotype" w:hAnsi="Palatino Linotype" w:cs="Arial"/>
          <w:b/>
          <w:i/>
          <w:sz w:val="22"/>
          <w:szCs w:val="22"/>
        </w:rPr>
        <w:t>Los</w:t>
      </w:r>
      <w:r w:rsidRPr="001B4CD9">
        <w:rPr>
          <w:rFonts w:ascii="Palatino Linotype" w:hAnsi="Palatino Linotype" w:cs="Arial"/>
          <w:b/>
          <w:i/>
        </w:rPr>
        <w:t xml:space="preserve"> </w:t>
      </w:r>
      <w:r w:rsidRPr="001B4CD9">
        <w:rPr>
          <w:rFonts w:ascii="Palatino Linotype" w:hAnsi="Palatino Linotype" w:cs="Arial"/>
          <w:b/>
          <w:i/>
          <w:sz w:val="22"/>
          <w:szCs w:val="22"/>
        </w:rPr>
        <w:t>sujetos</w:t>
      </w:r>
      <w:r w:rsidRPr="001B4CD9">
        <w:rPr>
          <w:rFonts w:ascii="Palatino Linotype" w:hAnsi="Palatino Linotype" w:cs="Arial"/>
          <w:b/>
          <w:i/>
        </w:rPr>
        <w:t xml:space="preserve"> </w:t>
      </w:r>
      <w:r w:rsidRPr="001B4CD9">
        <w:rPr>
          <w:rFonts w:ascii="Palatino Linotype" w:hAnsi="Palatino Linotype" w:cs="Arial"/>
          <w:b/>
          <w:i/>
          <w:sz w:val="22"/>
          <w:szCs w:val="22"/>
        </w:rPr>
        <w:t>obligados</w:t>
      </w:r>
      <w:r w:rsidRPr="001B4CD9">
        <w:rPr>
          <w:rFonts w:ascii="Palatino Linotype" w:hAnsi="Palatino Linotype" w:cs="Arial"/>
          <w:b/>
          <w:i/>
        </w:rPr>
        <w:t xml:space="preserve"> </w:t>
      </w:r>
      <w:r w:rsidRPr="001B4CD9">
        <w:rPr>
          <w:rFonts w:ascii="Palatino Linotype" w:hAnsi="Palatino Linotype" w:cs="Arial"/>
          <w:b/>
          <w:i/>
          <w:sz w:val="22"/>
          <w:szCs w:val="22"/>
        </w:rPr>
        <w:t>deberán</w:t>
      </w:r>
      <w:r w:rsidRPr="001B4CD9">
        <w:rPr>
          <w:rFonts w:ascii="Palatino Linotype" w:hAnsi="Palatino Linotype" w:cs="Arial"/>
          <w:b/>
          <w:i/>
        </w:rPr>
        <w:t xml:space="preserve"> </w:t>
      </w:r>
      <w:r w:rsidRPr="001B4CD9">
        <w:rPr>
          <w:rFonts w:ascii="Palatino Linotype" w:hAnsi="Palatino Linotype" w:cs="Arial"/>
          <w:b/>
          <w:i/>
          <w:sz w:val="22"/>
          <w:szCs w:val="22"/>
        </w:rPr>
        <w:t>documentar</w:t>
      </w:r>
      <w:r w:rsidRPr="001B4CD9">
        <w:rPr>
          <w:rFonts w:ascii="Palatino Linotype" w:hAnsi="Palatino Linotype" w:cs="Arial"/>
          <w:b/>
          <w:i/>
        </w:rPr>
        <w:t xml:space="preserve"> </w:t>
      </w:r>
      <w:r w:rsidRPr="001B4CD9">
        <w:rPr>
          <w:rFonts w:ascii="Palatino Linotype" w:hAnsi="Palatino Linotype" w:cs="Arial"/>
          <w:b/>
          <w:i/>
          <w:sz w:val="22"/>
          <w:szCs w:val="22"/>
        </w:rPr>
        <w:t>todo</w:t>
      </w:r>
      <w:r w:rsidRPr="001B4CD9">
        <w:rPr>
          <w:rFonts w:ascii="Palatino Linotype" w:hAnsi="Palatino Linotype" w:cs="Arial"/>
          <w:b/>
          <w:i/>
        </w:rPr>
        <w:t xml:space="preserve"> </w:t>
      </w:r>
      <w:r w:rsidRPr="001B4CD9">
        <w:rPr>
          <w:rFonts w:ascii="Palatino Linotype" w:hAnsi="Palatino Linotype" w:cs="Arial"/>
          <w:b/>
          <w:i/>
          <w:sz w:val="22"/>
          <w:szCs w:val="22"/>
        </w:rPr>
        <w:t>acto</w:t>
      </w:r>
      <w:r w:rsidRPr="001B4CD9">
        <w:rPr>
          <w:rFonts w:ascii="Palatino Linotype" w:hAnsi="Palatino Linotype" w:cs="Arial"/>
          <w:b/>
          <w:i/>
        </w:rPr>
        <w:t xml:space="preserve"> </w:t>
      </w:r>
      <w:r w:rsidRPr="001B4CD9">
        <w:rPr>
          <w:rFonts w:ascii="Palatino Linotype" w:hAnsi="Palatino Linotype" w:cs="Arial"/>
          <w:b/>
          <w:i/>
          <w:sz w:val="22"/>
          <w:szCs w:val="22"/>
        </w:rPr>
        <w:t>que</w:t>
      </w:r>
      <w:r w:rsidRPr="001B4CD9">
        <w:rPr>
          <w:rFonts w:ascii="Palatino Linotype" w:hAnsi="Palatino Linotype" w:cs="Arial"/>
          <w:b/>
          <w:i/>
        </w:rPr>
        <w:t xml:space="preserve"> </w:t>
      </w:r>
      <w:r w:rsidRPr="001B4CD9">
        <w:rPr>
          <w:rFonts w:ascii="Palatino Linotype" w:hAnsi="Palatino Linotype" w:cs="Arial"/>
          <w:b/>
          <w:i/>
          <w:sz w:val="22"/>
          <w:szCs w:val="22"/>
        </w:rPr>
        <w:t>derive</w:t>
      </w:r>
      <w:r w:rsidRPr="001B4CD9">
        <w:rPr>
          <w:rFonts w:ascii="Palatino Linotype" w:hAnsi="Palatino Linotype" w:cs="Arial"/>
          <w:b/>
          <w:i/>
        </w:rPr>
        <w:t xml:space="preserve"> </w:t>
      </w:r>
      <w:r w:rsidRPr="001B4CD9">
        <w:rPr>
          <w:rFonts w:ascii="Palatino Linotype" w:hAnsi="Palatino Linotype" w:cs="Arial"/>
          <w:b/>
          <w:i/>
          <w:sz w:val="22"/>
          <w:szCs w:val="22"/>
        </w:rPr>
        <w:t>del</w:t>
      </w:r>
      <w:r w:rsidRPr="001B4CD9">
        <w:rPr>
          <w:rFonts w:ascii="Palatino Linotype" w:hAnsi="Palatino Linotype" w:cs="Arial"/>
          <w:b/>
          <w:i/>
        </w:rPr>
        <w:t xml:space="preserve"> </w:t>
      </w:r>
      <w:r w:rsidRPr="001B4CD9">
        <w:rPr>
          <w:rFonts w:ascii="Palatino Linotype" w:hAnsi="Palatino Linotype" w:cs="Arial"/>
          <w:b/>
          <w:i/>
          <w:sz w:val="22"/>
          <w:szCs w:val="22"/>
        </w:rPr>
        <w:t>ejercicio</w:t>
      </w:r>
      <w:r w:rsidRPr="001B4CD9">
        <w:rPr>
          <w:rFonts w:ascii="Palatino Linotype" w:hAnsi="Palatino Linotype" w:cs="Arial"/>
          <w:b/>
          <w:i/>
        </w:rPr>
        <w:t xml:space="preserve"> </w:t>
      </w:r>
      <w:r w:rsidRPr="001B4CD9">
        <w:rPr>
          <w:rFonts w:ascii="Palatino Linotype" w:hAnsi="Palatino Linotype" w:cs="Arial"/>
          <w:b/>
          <w:i/>
          <w:sz w:val="22"/>
          <w:szCs w:val="22"/>
        </w:rPr>
        <w:t>de</w:t>
      </w:r>
      <w:r w:rsidRPr="001B4CD9">
        <w:rPr>
          <w:rFonts w:ascii="Palatino Linotype" w:hAnsi="Palatino Linotype" w:cs="Arial"/>
          <w:b/>
          <w:i/>
        </w:rPr>
        <w:t xml:space="preserve"> </w:t>
      </w:r>
      <w:r w:rsidRPr="001B4CD9">
        <w:rPr>
          <w:rFonts w:ascii="Palatino Linotype" w:hAnsi="Palatino Linotype" w:cs="Arial"/>
          <w:b/>
          <w:i/>
          <w:sz w:val="22"/>
          <w:szCs w:val="22"/>
        </w:rPr>
        <w:t>sus</w:t>
      </w:r>
      <w:r w:rsidRPr="001B4CD9">
        <w:rPr>
          <w:rFonts w:ascii="Palatino Linotype" w:hAnsi="Palatino Linotype" w:cs="Arial"/>
          <w:b/>
          <w:i/>
        </w:rPr>
        <w:t xml:space="preserve"> </w:t>
      </w:r>
      <w:r w:rsidRPr="001B4CD9">
        <w:rPr>
          <w:rFonts w:ascii="Palatino Linotype" w:hAnsi="Palatino Linotype" w:cs="Arial"/>
          <w:b/>
          <w:i/>
          <w:sz w:val="22"/>
          <w:szCs w:val="22"/>
        </w:rPr>
        <w:t>facultades,</w:t>
      </w:r>
      <w:r w:rsidRPr="001B4CD9">
        <w:rPr>
          <w:rFonts w:ascii="Palatino Linotype" w:hAnsi="Palatino Linotype" w:cs="Arial"/>
          <w:b/>
          <w:i/>
        </w:rPr>
        <w:t xml:space="preserve"> </w:t>
      </w:r>
      <w:r w:rsidRPr="001B4CD9">
        <w:rPr>
          <w:rFonts w:ascii="Palatino Linotype" w:hAnsi="Palatino Linotype" w:cs="Arial"/>
          <w:b/>
          <w:i/>
          <w:sz w:val="22"/>
          <w:szCs w:val="22"/>
        </w:rPr>
        <w:t>competencias</w:t>
      </w:r>
      <w:r w:rsidRPr="001B4CD9">
        <w:rPr>
          <w:rFonts w:ascii="Palatino Linotype" w:hAnsi="Palatino Linotype" w:cs="Arial"/>
          <w:b/>
          <w:i/>
        </w:rPr>
        <w:t xml:space="preserve"> </w:t>
      </w:r>
      <w:r w:rsidRPr="001B4CD9">
        <w:rPr>
          <w:rFonts w:ascii="Palatino Linotype" w:hAnsi="Palatino Linotype" w:cs="Arial"/>
          <w:b/>
          <w:i/>
          <w:sz w:val="22"/>
          <w:szCs w:val="22"/>
        </w:rPr>
        <w:t>o</w:t>
      </w:r>
      <w:r w:rsidRPr="001B4CD9">
        <w:rPr>
          <w:rFonts w:ascii="Palatino Linotype" w:hAnsi="Palatino Linotype" w:cs="Arial"/>
          <w:b/>
          <w:i/>
        </w:rPr>
        <w:t xml:space="preserve"> </w:t>
      </w:r>
      <w:r w:rsidRPr="001B4CD9">
        <w:rPr>
          <w:rFonts w:ascii="Palatino Linotype" w:hAnsi="Palatino Linotype" w:cs="Arial"/>
          <w:b/>
          <w:i/>
          <w:sz w:val="22"/>
          <w:szCs w:val="22"/>
        </w:rPr>
        <w:t>funciones</w:t>
      </w:r>
      <w:r w:rsidRPr="001B4CD9">
        <w:rPr>
          <w:rFonts w:ascii="Palatino Linotype" w:hAnsi="Palatino Linotype" w:cs="Arial"/>
          <w:i/>
          <w:sz w:val="22"/>
          <w:szCs w:val="22"/>
        </w:rPr>
        <w:t>,</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ley</w:t>
      </w:r>
      <w:r w:rsidRPr="001B4CD9">
        <w:rPr>
          <w:rFonts w:ascii="Palatino Linotype" w:hAnsi="Palatino Linotype" w:cs="Arial"/>
          <w:i/>
        </w:rPr>
        <w:t xml:space="preserve"> </w:t>
      </w:r>
      <w:r w:rsidRPr="001B4CD9">
        <w:rPr>
          <w:rFonts w:ascii="Palatino Linotype" w:hAnsi="Palatino Linotype" w:cs="Arial"/>
          <w:i/>
          <w:sz w:val="22"/>
          <w:szCs w:val="22"/>
        </w:rPr>
        <w:t>determinará</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supuestos</w:t>
      </w:r>
      <w:r w:rsidRPr="001B4CD9">
        <w:rPr>
          <w:rFonts w:ascii="Palatino Linotype" w:hAnsi="Palatino Linotype" w:cs="Arial"/>
          <w:i/>
        </w:rPr>
        <w:t xml:space="preserve"> </w:t>
      </w:r>
      <w:r w:rsidRPr="001B4CD9">
        <w:rPr>
          <w:rFonts w:ascii="Palatino Linotype" w:hAnsi="Palatino Linotype" w:cs="Arial"/>
          <w:i/>
          <w:sz w:val="22"/>
          <w:szCs w:val="22"/>
        </w:rPr>
        <w:t>específicos</w:t>
      </w:r>
      <w:r w:rsidRPr="001B4CD9">
        <w:rPr>
          <w:rFonts w:ascii="Palatino Linotype" w:hAnsi="Palatino Linotype" w:cs="Arial"/>
          <w:i/>
        </w:rPr>
        <w:t xml:space="preserve"> </w:t>
      </w:r>
      <w:r w:rsidRPr="001B4CD9">
        <w:rPr>
          <w:rFonts w:ascii="Palatino Linotype" w:hAnsi="Palatino Linotype" w:cs="Arial"/>
          <w:i/>
          <w:sz w:val="22"/>
          <w:szCs w:val="22"/>
        </w:rPr>
        <w:t>bajo</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cuales</w:t>
      </w:r>
      <w:r w:rsidRPr="001B4CD9">
        <w:rPr>
          <w:rFonts w:ascii="Palatino Linotype" w:hAnsi="Palatino Linotype" w:cs="Arial"/>
          <w:i/>
        </w:rPr>
        <w:t xml:space="preserve"> </w:t>
      </w:r>
      <w:r w:rsidRPr="001B4CD9">
        <w:rPr>
          <w:rFonts w:ascii="Palatino Linotype" w:hAnsi="Palatino Linotype" w:cs="Arial"/>
          <w:i/>
          <w:sz w:val="22"/>
          <w:szCs w:val="22"/>
        </w:rPr>
        <w:t>procederá</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declaración</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inexistencia</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información.</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II.</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se</w:t>
      </w:r>
      <w:r w:rsidRPr="001B4CD9">
        <w:rPr>
          <w:rFonts w:ascii="Palatino Linotype" w:hAnsi="Palatino Linotype" w:cs="Arial"/>
          <w:i/>
        </w:rPr>
        <w:t xml:space="preserve"> </w:t>
      </w:r>
      <w:r w:rsidRPr="001B4CD9">
        <w:rPr>
          <w:rFonts w:ascii="Palatino Linotype" w:hAnsi="Palatino Linotype" w:cs="Arial"/>
          <w:i/>
          <w:sz w:val="22"/>
          <w:szCs w:val="22"/>
        </w:rPr>
        <w:t>refiere</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vida</w:t>
      </w:r>
      <w:r w:rsidRPr="001B4CD9">
        <w:rPr>
          <w:rFonts w:ascii="Palatino Linotype" w:hAnsi="Palatino Linotype" w:cs="Arial"/>
          <w:i/>
        </w:rPr>
        <w:t xml:space="preserve"> </w:t>
      </w:r>
      <w:r w:rsidRPr="001B4CD9">
        <w:rPr>
          <w:rFonts w:ascii="Palatino Linotype" w:hAnsi="Palatino Linotype" w:cs="Arial"/>
          <w:i/>
          <w:sz w:val="22"/>
          <w:szCs w:val="22"/>
        </w:rPr>
        <w:t>privada</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datos</w:t>
      </w:r>
      <w:r w:rsidRPr="001B4CD9">
        <w:rPr>
          <w:rFonts w:ascii="Palatino Linotype" w:hAnsi="Palatino Linotype" w:cs="Arial"/>
          <w:i/>
        </w:rPr>
        <w:t xml:space="preserve"> </w:t>
      </w:r>
      <w:r w:rsidRPr="001B4CD9">
        <w:rPr>
          <w:rFonts w:ascii="Palatino Linotype" w:hAnsi="Palatino Linotype" w:cs="Arial"/>
          <w:i/>
          <w:sz w:val="22"/>
          <w:szCs w:val="22"/>
        </w:rPr>
        <w:t>personales</w:t>
      </w:r>
      <w:r w:rsidRPr="001B4CD9">
        <w:rPr>
          <w:rFonts w:ascii="Palatino Linotype" w:hAnsi="Palatino Linotype" w:cs="Arial"/>
          <w:i/>
        </w:rPr>
        <w:t xml:space="preserve"> </w:t>
      </w:r>
      <w:r w:rsidRPr="001B4CD9">
        <w:rPr>
          <w:rFonts w:ascii="Palatino Linotype" w:hAnsi="Palatino Linotype" w:cs="Arial"/>
          <w:i/>
          <w:sz w:val="22"/>
          <w:szCs w:val="22"/>
        </w:rPr>
        <w:t>será</w:t>
      </w:r>
      <w:r w:rsidRPr="001B4CD9">
        <w:rPr>
          <w:rFonts w:ascii="Palatino Linotype" w:hAnsi="Palatino Linotype" w:cs="Arial"/>
          <w:i/>
        </w:rPr>
        <w:t xml:space="preserve"> </w:t>
      </w:r>
      <w:r w:rsidRPr="001B4CD9">
        <w:rPr>
          <w:rFonts w:ascii="Palatino Linotype" w:hAnsi="Palatino Linotype" w:cs="Arial"/>
          <w:i/>
          <w:sz w:val="22"/>
          <w:szCs w:val="22"/>
        </w:rPr>
        <w:t>protegida</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términos</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con</w:t>
      </w:r>
      <w:r w:rsidRPr="001B4CD9">
        <w:rPr>
          <w:rFonts w:ascii="Palatino Linotype" w:hAnsi="Palatino Linotype" w:cs="Arial"/>
          <w:i/>
        </w:rPr>
        <w:t xml:space="preserve"> </w:t>
      </w:r>
      <w:r w:rsidRPr="001B4CD9">
        <w:rPr>
          <w:rFonts w:ascii="Palatino Linotype" w:hAnsi="Palatino Linotype" w:cs="Arial"/>
          <w:i/>
          <w:sz w:val="22"/>
          <w:szCs w:val="22"/>
        </w:rPr>
        <w:t>las</w:t>
      </w:r>
      <w:r w:rsidRPr="001B4CD9">
        <w:rPr>
          <w:rFonts w:ascii="Palatino Linotype" w:hAnsi="Palatino Linotype" w:cs="Arial"/>
          <w:i/>
        </w:rPr>
        <w:t xml:space="preserve"> </w:t>
      </w:r>
      <w:r w:rsidRPr="001B4CD9">
        <w:rPr>
          <w:rFonts w:ascii="Palatino Linotype" w:hAnsi="Palatino Linotype" w:cs="Arial"/>
          <w:i/>
          <w:sz w:val="22"/>
          <w:szCs w:val="22"/>
        </w:rPr>
        <w:t>excepciones</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fijen</w:t>
      </w:r>
      <w:r w:rsidRPr="001B4CD9">
        <w:rPr>
          <w:rFonts w:ascii="Palatino Linotype" w:hAnsi="Palatino Linotype" w:cs="Arial"/>
          <w:i/>
        </w:rPr>
        <w:t xml:space="preserve"> </w:t>
      </w:r>
      <w:r w:rsidRPr="001B4CD9">
        <w:rPr>
          <w:rFonts w:ascii="Palatino Linotype" w:hAnsi="Palatino Linotype" w:cs="Arial"/>
          <w:i/>
          <w:sz w:val="22"/>
          <w:szCs w:val="22"/>
        </w:rPr>
        <w:t>las</w:t>
      </w:r>
      <w:r w:rsidRPr="001B4CD9">
        <w:rPr>
          <w:rFonts w:ascii="Palatino Linotype" w:hAnsi="Palatino Linotype" w:cs="Arial"/>
          <w:i/>
        </w:rPr>
        <w:t xml:space="preserve"> </w:t>
      </w:r>
      <w:r w:rsidRPr="001B4CD9">
        <w:rPr>
          <w:rFonts w:ascii="Palatino Linotype" w:hAnsi="Palatino Linotype" w:cs="Arial"/>
          <w:i/>
          <w:sz w:val="22"/>
          <w:szCs w:val="22"/>
        </w:rPr>
        <w:t>leyes.</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III.</w:t>
      </w:r>
      <w:r w:rsidRPr="001B4CD9">
        <w:rPr>
          <w:rFonts w:ascii="Palatino Linotype" w:hAnsi="Palatino Linotype" w:cs="Arial"/>
          <w:i/>
        </w:rPr>
        <w:t xml:space="preserve"> </w:t>
      </w:r>
      <w:r w:rsidRPr="001B4CD9">
        <w:rPr>
          <w:rFonts w:ascii="Palatino Linotype" w:hAnsi="Palatino Linotype" w:cs="Arial"/>
          <w:i/>
          <w:sz w:val="22"/>
          <w:szCs w:val="22"/>
        </w:rPr>
        <w:t>Toda</w:t>
      </w:r>
      <w:r w:rsidRPr="001B4CD9">
        <w:rPr>
          <w:rFonts w:ascii="Palatino Linotype" w:hAnsi="Palatino Linotype" w:cs="Arial"/>
          <w:i/>
        </w:rPr>
        <w:t xml:space="preserve"> </w:t>
      </w:r>
      <w:r w:rsidRPr="001B4CD9">
        <w:rPr>
          <w:rFonts w:ascii="Palatino Linotype" w:hAnsi="Palatino Linotype" w:cs="Arial"/>
          <w:i/>
          <w:sz w:val="22"/>
          <w:szCs w:val="22"/>
        </w:rPr>
        <w:t>persona,</w:t>
      </w:r>
      <w:r w:rsidRPr="001B4CD9">
        <w:rPr>
          <w:rFonts w:ascii="Palatino Linotype" w:hAnsi="Palatino Linotype" w:cs="Arial"/>
          <w:i/>
        </w:rPr>
        <w:t xml:space="preserve"> </w:t>
      </w:r>
      <w:r w:rsidRPr="001B4CD9">
        <w:rPr>
          <w:rFonts w:ascii="Palatino Linotype" w:hAnsi="Palatino Linotype" w:cs="Arial"/>
          <w:i/>
          <w:sz w:val="22"/>
          <w:szCs w:val="22"/>
        </w:rPr>
        <w:t>sin</w:t>
      </w:r>
      <w:r w:rsidRPr="001B4CD9">
        <w:rPr>
          <w:rFonts w:ascii="Palatino Linotype" w:hAnsi="Palatino Linotype" w:cs="Arial"/>
          <w:i/>
        </w:rPr>
        <w:t xml:space="preserve"> </w:t>
      </w:r>
      <w:r w:rsidRPr="001B4CD9">
        <w:rPr>
          <w:rFonts w:ascii="Palatino Linotype" w:hAnsi="Palatino Linotype" w:cs="Arial"/>
          <w:i/>
          <w:sz w:val="22"/>
          <w:szCs w:val="22"/>
        </w:rPr>
        <w:t>necesidad</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acreditar</w:t>
      </w:r>
      <w:r w:rsidRPr="001B4CD9">
        <w:rPr>
          <w:rFonts w:ascii="Palatino Linotype" w:hAnsi="Palatino Linotype" w:cs="Arial"/>
          <w:i/>
        </w:rPr>
        <w:t xml:space="preserve"> </w:t>
      </w:r>
      <w:r w:rsidRPr="001B4CD9">
        <w:rPr>
          <w:rFonts w:ascii="Palatino Linotype" w:hAnsi="Palatino Linotype" w:cs="Arial"/>
          <w:i/>
          <w:sz w:val="22"/>
          <w:szCs w:val="22"/>
        </w:rPr>
        <w:t>interés</w:t>
      </w:r>
      <w:r w:rsidRPr="001B4CD9">
        <w:rPr>
          <w:rFonts w:ascii="Palatino Linotype" w:hAnsi="Palatino Linotype" w:cs="Arial"/>
          <w:i/>
        </w:rPr>
        <w:t xml:space="preserve"> </w:t>
      </w:r>
      <w:r w:rsidRPr="001B4CD9">
        <w:rPr>
          <w:rFonts w:ascii="Palatino Linotype" w:hAnsi="Palatino Linotype" w:cs="Arial"/>
          <w:i/>
          <w:sz w:val="22"/>
          <w:szCs w:val="22"/>
        </w:rPr>
        <w:t>alguno</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justificar</w:t>
      </w:r>
      <w:r w:rsidRPr="001B4CD9">
        <w:rPr>
          <w:rFonts w:ascii="Palatino Linotype" w:hAnsi="Palatino Linotype" w:cs="Arial"/>
          <w:i/>
        </w:rPr>
        <w:t xml:space="preserve"> </w:t>
      </w:r>
      <w:r w:rsidRPr="001B4CD9">
        <w:rPr>
          <w:rFonts w:ascii="Palatino Linotype" w:hAnsi="Palatino Linotype" w:cs="Arial"/>
          <w:i/>
          <w:sz w:val="22"/>
          <w:szCs w:val="22"/>
        </w:rPr>
        <w:t>su</w:t>
      </w:r>
      <w:r w:rsidRPr="001B4CD9">
        <w:rPr>
          <w:rFonts w:ascii="Palatino Linotype" w:hAnsi="Palatino Linotype" w:cs="Arial"/>
          <w:i/>
        </w:rPr>
        <w:t xml:space="preserve"> </w:t>
      </w:r>
      <w:r w:rsidRPr="001B4CD9">
        <w:rPr>
          <w:rFonts w:ascii="Palatino Linotype" w:hAnsi="Palatino Linotype" w:cs="Arial"/>
          <w:i/>
          <w:sz w:val="22"/>
          <w:szCs w:val="22"/>
        </w:rPr>
        <w:t>utilización,</w:t>
      </w:r>
      <w:r w:rsidRPr="001B4CD9">
        <w:rPr>
          <w:rFonts w:ascii="Palatino Linotype" w:hAnsi="Palatino Linotype" w:cs="Arial"/>
          <w:i/>
        </w:rPr>
        <w:t xml:space="preserve"> </w:t>
      </w:r>
      <w:r w:rsidRPr="001B4CD9">
        <w:rPr>
          <w:rFonts w:ascii="Palatino Linotype" w:hAnsi="Palatino Linotype" w:cs="Arial"/>
          <w:i/>
          <w:sz w:val="22"/>
          <w:szCs w:val="22"/>
        </w:rPr>
        <w:t>tendrá</w:t>
      </w:r>
      <w:r w:rsidRPr="001B4CD9">
        <w:rPr>
          <w:rFonts w:ascii="Palatino Linotype" w:hAnsi="Palatino Linotype" w:cs="Arial"/>
          <w:i/>
        </w:rPr>
        <w:t xml:space="preserve"> </w:t>
      </w:r>
      <w:r w:rsidRPr="001B4CD9">
        <w:rPr>
          <w:rFonts w:ascii="Palatino Linotype" w:hAnsi="Palatino Linotype" w:cs="Arial"/>
          <w:i/>
          <w:sz w:val="22"/>
          <w:szCs w:val="22"/>
        </w:rPr>
        <w:t>acceso</w:t>
      </w:r>
      <w:r w:rsidRPr="001B4CD9">
        <w:rPr>
          <w:rFonts w:ascii="Palatino Linotype" w:hAnsi="Palatino Linotype" w:cs="Arial"/>
          <w:i/>
        </w:rPr>
        <w:t xml:space="preserve"> </w:t>
      </w:r>
      <w:r w:rsidRPr="001B4CD9">
        <w:rPr>
          <w:rFonts w:ascii="Palatino Linotype" w:hAnsi="Palatino Linotype" w:cs="Arial"/>
          <w:i/>
          <w:sz w:val="22"/>
          <w:szCs w:val="22"/>
        </w:rPr>
        <w:t>gratuito</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pública,</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sus</w:t>
      </w:r>
      <w:r w:rsidRPr="001B4CD9">
        <w:rPr>
          <w:rFonts w:ascii="Palatino Linotype" w:hAnsi="Palatino Linotype" w:cs="Arial"/>
          <w:i/>
        </w:rPr>
        <w:t xml:space="preserve"> </w:t>
      </w:r>
      <w:r w:rsidRPr="001B4CD9">
        <w:rPr>
          <w:rFonts w:ascii="Palatino Linotype" w:hAnsi="Palatino Linotype" w:cs="Arial"/>
          <w:i/>
          <w:sz w:val="22"/>
          <w:szCs w:val="22"/>
        </w:rPr>
        <w:t>datos</w:t>
      </w:r>
      <w:r w:rsidRPr="001B4CD9">
        <w:rPr>
          <w:rFonts w:ascii="Palatino Linotype" w:hAnsi="Palatino Linotype" w:cs="Arial"/>
          <w:i/>
        </w:rPr>
        <w:t xml:space="preserve"> </w:t>
      </w:r>
      <w:r w:rsidRPr="001B4CD9">
        <w:rPr>
          <w:rFonts w:ascii="Palatino Linotype" w:hAnsi="Palatino Linotype" w:cs="Arial"/>
          <w:i/>
          <w:sz w:val="22"/>
          <w:szCs w:val="22"/>
        </w:rPr>
        <w:t>personales</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rectificación</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éstos.</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IV.</w:t>
      </w:r>
      <w:r w:rsidRPr="001B4CD9">
        <w:rPr>
          <w:rFonts w:ascii="Palatino Linotype" w:hAnsi="Palatino Linotype" w:cs="Arial"/>
          <w:i/>
        </w:rPr>
        <w:t xml:space="preserve"> </w:t>
      </w:r>
      <w:r w:rsidRPr="001B4CD9">
        <w:rPr>
          <w:rFonts w:ascii="Palatino Linotype" w:hAnsi="Palatino Linotype" w:cs="Arial"/>
          <w:i/>
          <w:sz w:val="22"/>
          <w:szCs w:val="22"/>
        </w:rPr>
        <w:t>Se</w:t>
      </w:r>
      <w:r w:rsidRPr="001B4CD9">
        <w:rPr>
          <w:rFonts w:ascii="Palatino Linotype" w:hAnsi="Palatino Linotype" w:cs="Arial"/>
          <w:i/>
        </w:rPr>
        <w:t xml:space="preserve"> </w:t>
      </w:r>
      <w:r w:rsidRPr="001B4CD9">
        <w:rPr>
          <w:rFonts w:ascii="Palatino Linotype" w:hAnsi="Palatino Linotype" w:cs="Arial"/>
          <w:i/>
          <w:sz w:val="22"/>
          <w:szCs w:val="22"/>
        </w:rPr>
        <w:t>establecerán</w:t>
      </w:r>
      <w:r w:rsidRPr="001B4CD9">
        <w:rPr>
          <w:rFonts w:ascii="Palatino Linotype" w:hAnsi="Palatino Linotype" w:cs="Arial"/>
          <w:i/>
        </w:rPr>
        <w:t xml:space="preserve"> </w:t>
      </w:r>
      <w:r w:rsidRPr="001B4CD9">
        <w:rPr>
          <w:rFonts w:ascii="Palatino Linotype" w:hAnsi="Palatino Linotype" w:cs="Arial"/>
          <w:i/>
          <w:sz w:val="22"/>
          <w:szCs w:val="22"/>
        </w:rPr>
        <w:t>mecanismos</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acceso</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procedimientos</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revisión</w:t>
      </w:r>
      <w:r w:rsidRPr="001B4CD9">
        <w:rPr>
          <w:rFonts w:ascii="Palatino Linotype" w:hAnsi="Palatino Linotype" w:cs="Arial"/>
          <w:i/>
        </w:rPr>
        <w:t xml:space="preserve"> </w:t>
      </w:r>
      <w:r w:rsidRPr="001B4CD9">
        <w:rPr>
          <w:rFonts w:ascii="Palatino Linotype" w:hAnsi="Palatino Linotype" w:cs="Arial"/>
          <w:i/>
          <w:sz w:val="22"/>
          <w:szCs w:val="22"/>
        </w:rPr>
        <w:t>expeditos</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se</w:t>
      </w:r>
      <w:r w:rsidRPr="001B4CD9">
        <w:rPr>
          <w:rFonts w:ascii="Palatino Linotype" w:hAnsi="Palatino Linotype" w:cs="Arial"/>
          <w:i/>
        </w:rPr>
        <w:t xml:space="preserve"> </w:t>
      </w:r>
      <w:r w:rsidRPr="001B4CD9">
        <w:rPr>
          <w:rFonts w:ascii="Palatino Linotype" w:hAnsi="Palatino Linotype" w:cs="Arial"/>
          <w:i/>
          <w:sz w:val="22"/>
          <w:szCs w:val="22"/>
        </w:rPr>
        <w:t>sustanciarán</w:t>
      </w:r>
      <w:r w:rsidRPr="001B4CD9">
        <w:rPr>
          <w:rFonts w:ascii="Palatino Linotype" w:hAnsi="Palatino Linotype" w:cs="Arial"/>
          <w:i/>
        </w:rPr>
        <w:t xml:space="preserve"> </w:t>
      </w:r>
      <w:r w:rsidRPr="001B4CD9">
        <w:rPr>
          <w:rFonts w:ascii="Palatino Linotype" w:hAnsi="Palatino Linotype" w:cs="Arial"/>
          <w:i/>
          <w:sz w:val="22"/>
          <w:szCs w:val="22"/>
        </w:rPr>
        <w:t>ante</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organismos</w:t>
      </w:r>
      <w:r w:rsidRPr="001B4CD9">
        <w:rPr>
          <w:rFonts w:ascii="Palatino Linotype" w:hAnsi="Palatino Linotype" w:cs="Arial"/>
          <w:i/>
        </w:rPr>
        <w:t xml:space="preserve"> </w:t>
      </w:r>
      <w:r w:rsidRPr="001B4CD9">
        <w:rPr>
          <w:rFonts w:ascii="Palatino Linotype" w:hAnsi="Palatino Linotype" w:cs="Arial"/>
          <w:i/>
          <w:sz w:val="22"/>
          <w:szCs w:val="22"/>
        </w:rPr>
        <w:t>autónomos</w:t>
      </w:r>
      <w:r w:rsidRPr="001B4CD9">
        <w:rPr>
          <w:rFonts w:ascii="Palatino Linotype" w:hAnsi="Palatino Linotype" w:cs="Arial"/>
          <w:i/>
        </w:rPr>
        <w:t xml:space="preserve"> </w:t>
      </w:r>
      <w:r w:rsidRPr="001B4CD9">
        <w:rPr>
          <w:rFonts w:ascii="Palatino Linotype" w:hAnsi="Palatino Linotype" w:cs="Arial"/>
          <w:i/>
          <w:sz w:val="22"/>
          <w:szCs w:val="22"/>
        </w:rPr>
        <w:t>especializados</w:t>
      </w:r>
      <w:r w:rsidRPr="001B4CD9">
        <w:rPr>
          <w:rFonts w:ascii="Palatino Linotype" w:hAnsi="Palatino Linotype" w:cs="Arial"/>
          <w:i/>
        </w:rPr>
        <w:t xml:space="preserve"> </w:t>
      </w:r>
      <w:r w:rsidRPr="001B4CD9">
        <w:rPr>
          <w:rFonts w:ascii="Palatino Linotype" w:hAnsi="Palatino Linotype" w:cs="Arial"/>
          <w:i/>
          <w:sz w:val="22"/>
          <w:szCs w:val="22"/>
        </w:rPr>
        <w:t>e</w:t>
      </w:r>
      <w:r w:rsidRPr="001B4CD9">
        <w:rPr>
          <w:rFonts w:ascii="Palatino Linotype" w:hAnsi="Palatino Linotype" w:cs="Arial"/>
          <w:i/>
        </w:rPr>
        <w:t xml:space="preserve"> </w:t>
      </w:r>
      <w:r w:rsidRPr="001B4CD9">
        <w:rPr>
          <w:rFonts w:ascii="Palatino Linotype" w:hAnsi="Palatino Linotype" w:cs="Arial"/>
          <w:i/>
          <w:sz w:val="22"/>
          <w:szCs w:val="22"/>
        </w:rPr>
        <w:t>imparciales</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establece</w:t>
      </w:r>
      <w:r w:rsidRPr="001B4CD9">
        <w:rPr>
          <w:rFonts w:ascii="Palatino Linotype" w:hAnsi="Palatino Linotype" w:cs="Arial"/>
          <w:i/>
        </w:rPr>
        <w:t xml:space="preserve"> </w:t>
      </w:r>
      <w:r w:rsidRPr="001B4CD9">
        <w:rPr>
          <w:rFonts w:ascii="Palatino Linotype" w:hAnsi="Palatino Linotype" w:cs="Arial"/>
          <w:i/>
          <w:sz w:val="22"/>
          <w:szCs w:val="22"/>
        </w:rPr>
        <w:t>esta</w:t>
      </w:r>
      <w:r w:rsidRPr="001B4CD9">
        <w:rPr>
          <w:rFonts w:ascii="Palatino Linotype" w:hAnsi="Palatino Linotype" w:cs="Arial"/>
          <w:i/>
        </w:rPr>
        <w:t xml:space="preserve"> </w:t>
      </w:r>
      <w:r w:rsidRPr="001B4CD9">
        <w:rPr>
          <w:rFonts w:ascii="Palatino Linotype" w:hAnsi="Palatino Linotype" w:cs="Arial"/>
          <w:i/>
          <w:sz w:val="22"/>
          <w:szCs w:val="22"/>
        </w:rPr>
        <w:t>Constitución.</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b/>
          <w:i/>
          <w:sz w:val="22"/>
          <w:szCs w:val="22"/>
        </w:rPr>
        <w:t>V.</w:t>
      </w:r>
      <w:r w:rsidRPr="001B4CD9">
        <w:rPr>
          <w:rFonts w:ascii="Palatino Linotype" w:hAnsi="Palatino Linotype" w:cs="Arial"/>
          <w:b/>
          <w:i/>
        </w:rPr>
        <w:t xml:space="preserve"> </w:t>
      </w:r>
      <w:r w:rsidRPr="001B4CD9">
        <w:rPr>
          <w:rFonts w:ascii="Palatino Linotype" w:hAnsi="Palatino Linotype" w:cs="Arial"/>
          <w:b/>
          <w:i/>
          <w:sz w:val="22"/>
          <w:szCs w:val="22"/>
        </w:rPr>
        <w:t>Los</w:t>
      </w:r>
      <w:r w:rsidRPr="001B4CD9">
        <w:rPr>
          <w:rFonts w:ascii="Palatino Linotype" w:hAnsi="Palatino Linotype" w:cs="Arial"/>
          <w:b/>
          <w:i/>
        </w:rPr>
        <w:t xml:space="preserve"> </w:t>
      </w:r>
      <w:r w:rsidRPr="001B4CD9">
        <w:rPr>
          <w:rFonts w:ascii="Palatino Linotype" w:hAnsi="Palatino Linotype" w:cs="Arial"/>
          <w:b/>
          <w:i/>
          <w:sz w:val="22"/>
          <w:szCs w:val="22"/>
        </w:rPr>
        <w:t>sujetos</w:t>
      </w:r>
      <w:r w:rsidRPr="001B4CD9">
        <w:rPr>
          <w:rFonts w:ascii="Palatino Linotype" w:hAnsi="Palatino Linotype" w:cs="Arial"/>
          <w:b/>
          <w:i/>
        </w:rPr>
        <w:t xml:space="preserve"> </w:t>
      </w:r>
      <w:r w:rsidRPr="001B4CD9">
        <w:rPr>
          <w:rFonts w:ascii="Palatino Linotype" w:hAnsi="Palatino Linotype" w:cs="Arial"/>
          <w:b/>
          <w:i/>
          <w:sz w:val="22"/>
          <w:szCs w:val="22"/>
        </w:rPr>
        <w:t>obligados</w:t>
      </w:r>
      <w:r w:rsidRPr="001B4CD9">
        <w:rPr>
          <w:rFonts w:ascii="Palatino Linotype" w:hAnsi="Palatino Linotype" w:cs="Arial"/>
          <w:b/>
          <w:i/>
        </w:rPr>
        <w:t xml:space="preserve"> </w:t>
      </w:r>
      <w:r w:rsidRPr="001B4CD9">
        <w:rPr>
          <w:rFonts w:ascii="Palatino Linotype" w:hAnsi="Palatino Linotype" w:cs="Arial"/>
          <w:b/>
          <w:i/>
          <w:sz w:val="22"/>
          <w:szCs w:val="22"/>
        </w:rPr>
        <w:t>deberán</w:t>
      </w:r>
      <w:r w:rsidRPr="001B4CD9">
        <w:rPr>
          <w:rFonts w:ascii="Palatino Linotype" w:hAnsi="Palatino Linotype" w:cs="Arial"/>
          <w:b/>
          <w:i/>
        </w:rPr>
        <w:t xml:space="preserve"> </w:t>
      </w:r>
      <w:r w:rsidRPr="001B4CD9">
        <w:rPr>
          <w:rFonts w:ascii="Palatino Linotype" w:hAnsi="Palatino Linotype" w:cs="Arial"/>
          <w:b/>
          <w:i/>
          <w:sz w:val="22"/>
          <w:szCs w:val="22"/>
        </w:rPr>
        <w:t>preservar</w:t>
      </w:r>
      <w:r w:rsidRPr="001B4CD9">
        <w:rPr>
          <w:rFonts w:ascii="Palatino Linotype" w:hAnsi="Palatino Linotype" w:cs="Arial"/>
          <w:b/>
          <w:i/>
        </w:rPr>
        <w:t xml:space="preserve"> </w:t>
      </w:r>
      <w:r w:rsidRPr="001B4CD9">
        <w:rPr>
          <w:rFonts w:ascii="Palatino Linotype" w:hAnsi="Palatino Linotype" w:cs="Arial"/>
          <w:b/>
          <w:i/>
          <w:sz w:val="22"/>
          <w:szCs w:val="22"/>
        </w:rPr>
        <w:t>sus</w:t>
      </w:r>
      <w:r w:rsidRPr="001B4CD9">
        <w:rPr>
          <w:rFonts w:ascii="Palatino Linotype" w:hAnsi="Palatino Linotype" w:cs="Arial"/>
          <w:b/>
          <w:i/>
        </w:rPr>
        <w:t xml:space="preserve"> </w:t>
      </w:r>
      <w:r w:rsidRPr="001B4CD9">
        <w:rPr>
          <w:rFonts w:ascii="Palatino Linotype" w:hAnsi="Palatino Linotype" w:cs="Arial"/>
          <w:b/>
          <w:i/>
          <w:sz w:val="22"/>
          <w:szCs w:val="22"/>
        </w:rPr>
        <w:t>documentos</w:t>
      </w:r>
      <w:r w:rsidRPr="001B4CD9">
        <w:rPr>
          <w:rFonts w:ascii="Palatino Linotype" w:hAnsi="Palatino Linotype" w:cs="Arial"/>
          <w:b/>
          <w:i/>
        </w:rPr>
        <w:t xml:space="preserve"> </w:t>
      </w:r>
      <w:r w:rsidRPr="001B4CD9">
        <w:rPr>
          <w:rFonts w:ascii="Palatino Linotype" w:hAnsi="Palatino Linotype" w:cs="Arial"/>
          <w:b/>
          <w:i/>
          <w:sz w:val="22"/>
          <w:szCs w:val="22"/>
        </w:rPr>
        <w:t>en</w:t>
      </w:r>
      <w:r w:rsidRPr="001B4CD9">
        <w:rPr>
          <w:rFonts w:ascii="Palatino Linotype" w:hAnsi="Palatino Linotype" w:cs="Arial"/>
          <w:b/>
          <w:i/>
        </w:rPr>
        <w:t xml:space="preserve"> </w:t>
      </w:r>
      <w:r w:rsidRPr="001B4CD9">
        <w:rPr>
          <w:rFonts w:ascii="Palatino Linotype" w:hAnsi="Palatino Linotype" w:cs="Arial"/>
          <w:b/>
          <w:i/>
          <w:sz w:val="22"/>
          <w:szCs w:val="22"/>
        </w:rPr>
        <w:t>archivos</w:t>
      </w:r>
      <w:r w:rsidRPr="001B4CD9">
        <w:rPr>
          <w:rFonts w:ascii="Palatino Linotype" w:hAnsi="Palatino Linotype" w:cs="Arial"/>
          <w:b/>
          <w:i/>
        </w:rPr>
        <w:t xml:space="preserve"> </w:t>
      </w:r>
      <w:r w:rsidRPr="001B4CD9">
        <w:rPr>
          <w:rFonts w:ascii="Palatino Linotype" w:hAnsi="Palatino Linotype" w:cs="Arial"/>
          <w:b/>
          <w:i/>
          <w:sz w:val="22"/>
          <w:szCs w:val="22"/>
        </w:rPr>
        <w:t>administrativos</w:t>
      </w:r>
      <w:r w:rsidRPr="001B4CD9">
        <w:rPr>
          <w:rFonts w:ascii="Palatino Linotype" w:hAnsi="Palatino Linotype" w:cs="Arial"/>
          <w:b/>
          <w:i/>
        </w:rPr>
        <w:t xml:space="preserve"> </w:t>
      </w:r>
      <w:r w:rsidRPr="001B4CD9">
        <w:rPr>
          <w:rFonts w:ascii="Palatino Linotype" w:hAnsi="Palatino Linotype" w:cs="Arial"/>
          <w:b/>
          <w:i/>
          <w:sz w:val="22"/>
          <w:szCs w:val="22"/>
        </w:rPr>
        <w:t>actualizados</w:t>
      </w:r>
      <w:r w:rsidRPr="001B4CD9">
        <w:rPr>
          <w:rFonts w:ascii="Palatino Linotype" w:hAnsi="Palatino Linotype" w:cs="Arial"/>
          <w:b/>
          <w:i/>
        </w:rPr>
        <w:t xml:space="preserve"> </w:t>
      </w:r>
      <w:r w:rsidRPr="001B4CD9">
        <w:rPr>
          <w:rFonts w:ascii="Palatino Linotype" w:hAnsi="Palatino Linotype" w:cs="Arial"/>
          <w:b/>
          <w:i/>
          <w:sz w:val="22"/>
          <w:szCs w:val="22"/>
        </w:rPr>
        <w:t>y</w:t>
      </w:r>
      <w:r w:rsidRPr="001B4CD9">
        <w:rPr>
          <w:rFonts w:ascii="Palatino Linotype" w:hAnsi="Palatino Linotype" w:cs="Arial"/>
          <w:b/>
          <w:i/>
        </w:rPr>
        <w:t xml:space="preserve"> </w:t>
      </w:r>
      <w:r w:rsidRPr="001B4CD9">
        <w:rPr>
          <w:rFonts w:ascii="Palatino Linotype" w:hAnsi="Palatino Linotype" w:cs="Arial"/>
          <w:b/>
          <w:i/>
          <w:sz w:val="22"/>
          <w:szCs w:val="22"/>
        </w:rPr>
        <w:t>publicarán,</w:t>
      </w:r>
      <w:r w:rsidRPr="001B4CD9">
        <w:rPr>
          <w:rFonts w:ascii="Palatino Linotype" w:hAnsi="Palatino Linotype" w:cs="Arial"/>
          <w:b/>
          <w:i/>
        </w:rPr>
        <w:t xml:space="preserve"> </w:t>
      </w:r>
      <w:r w:rsidRPr="001B4CD9">
        <w:rPr>
          <w:rFonts w:ascii="Palatino Linotype" w:hAnsi="Palatino Linotype" w:cs="Arial"/>
          <w:b/>
          <w:i/>
          <w:sz w:val="22"/>
          <w:szCs w:val="22"/>
        </w:rPr>
        <w:t>a</w:t>
      </w:r>
      <w:r w:rsidRPr="001B4CD9">
        <w:rPr>
          <w:rFonts w:ascii="Palatino Linotype" w:hAnsi="Palatino Linotype" w:cs="Arial"/>
          <w:b/>
          <w:i/>
        </w:rPr>
        <w:t xml:space="preserve"> </w:t>
      </w:r>
      <w:r w:rsidRPr="001B4CD9">
        <w:rPr>
          <w:rFonts w:ascii="Palatino Linotype" w:hAnsi="Palatino Linotype" w:cs="Arial"/>
          <w:b/>
          <w:i/>
          <w:sz w:val="22"/>
          <w:szCs w:val="22"/>
        </w:rPr>
        <w:t>través</w:t>
      </w:r>
      <w:r w:rsidRPr="001B4CD9">
        <w:rPr>
          <w:rFonts w:ascii="Palatino Linotype" w:hAnsi="Palatino Linotype" w:cs="Arial"/>
          <w:b/>
          <w:i/>
        </w:rPr>
        <w:t xml:space="preserve"> </w:t>
      </w:r>
      <w:r w:rsidRPr="001B4CD9">
        <w:rPr>
          <w:rFonts w:ascii="Palatino Linotype" w:hAnsi="Palatino Linotype" w:cs="Arial"/>
          <w:b/>
          <w:i/>
          <w:sz w:val="22"/>
          <w:szCs w:val="22"/>
        </w:rPr>
        <w:t>de</w:t>
      </w:r>
      <w:r w:rsidRPr="001B4CD9">
        <w:rPr>
          <w:rFonts w:ascii="Palatino Linotype" w:hAnsi="Palatino Linotype" w:cs="Arial"/>
          <w:b/>
          <w:i/>
        </w:rPr>
        <w:t xml:space="preserve"> </w:t>
      </w:r>
      <w:r w:rsidRPr="001B4CD9">
        <w:rPr>
          <w:rFonts w:ascii="Palatino Linotype" w:hAnsi="Palatino Linotype" w:cs="Arial"/>
          <w:b/>
          <w:i/>
          <w:sz w:val="22"/>
          <w:szCs w:val="22"/>
        </w:rPr>
        <w:t>los</w:t>
      </w:r>
      <w:r w:rsidRPr="001B4CD9">
        <w:rPr>
          <w:rFonts w:ascii="Palatino Linotype" w:hAnsi="Palatino Linotype" w:cs="Arial"/>
          <w:b/>
          <w:i/>
        </w:rPr>
        <w:t xml:space="preserve"> </w:t>
      </w:r>
      <w:r w:rsidRPr="001B4CD9">
        <w:rPr>
          <w:rFonts w:ascii="Palatino Linotype" w:hAnsi="Palatino Linotype" w:cs="Arial"/>
          <w:b/>
          <w:i/>
          <w:sz w:val="22"/>
          <w:szCs w:val="22"/>
        </w:rPr>
        <w:t>medios</w:t>
      </w:r>
      <w:r w:rsidRPr="001B4CD9">
        <w:rPr>
          <w:rFonts w:ascii="Palatino Linotype" w:hAnsi="Palatino Linotype" w:cs="Arial"/>
          <w:b/>
          <w:i/>
        </w:rPr>
        <w:t xml:space="preserve"> </w:t>
      </w:r>
      <w:r w:rsidRPr="001B4CD9">
        <w:rPr>
          <w:rFonts w:ascii="Palatino Linotype" w:hAnsi="Palatino Linotype" w:cs="Arial"/>
          <w:b/>
          <w:i/>
          <w:sz w:val="22"/>
          <w:szCs w:val="22"/>
        </w:rPr>
        <w:t>electrónicos</w:t>
      </w:r>
      <w:r w:rsidRPr="001B4CD9">
        <w:rPr>
          <w:rFonts w:ascii="Palatino Linotype" w:hAnsi="Palatino Linotype" w:cs="Arial"/>
          <w:b/>
          <w:i/>
        </w:rPr>
        <w:t xml:space="preserve"> </w:t>
      </w:r>
      <w:r w:rsidRPr="001B4CD9">
        <w:rPr>
          <w:rFonts w:ascii="Palatino Linotype" w:hAnsi="Palatino Linotype" w:cs="Arial"/>
          <w:b/>
          <w:i/>
          <w:sz w:val="22"/>
          <w:szCs w:val="22"/>
        </w:rPr>
        <w:t>disponibles</w:t>
      </w:r>
      <w:r w:rsidRPr="001B4CD9">
        <w:rPr>
          <w:rFonts w:ascii="Palatino Linotype" w:hAnsi="Palatino Linotype" w:cs="Arial"/>
          <w:i/>
          <w:sz w:val="22"/>
          <w:szCs w:val="22"/>
        </w:rPr>
        <w:t>,</w:t>
      </w:r>
      <w:r w:rsidRPr="001B4CD9">
        <w:rPr>
          <w:rFonts w:ascii="Palatino Linotype" w:hAnsi="Palatino Linotype" w:cs="Arial"/>
          <w:i/>
        </w:rPr>
        <w:t xml:space="preserve"> </w:t>
      </w:r>
      <w:r w:rsidRPr="001B4CD9">
        <w:rPr>
          <w:rFonts w:ascii="Palatino Linotype" w:hAnsi="Palatino Linotype" w:cs="Arial"/>
          <w:b/>
          <w:i/>
          <w:sz w:val="22"/>
          <w:szCs w:val="22"/>
        </w:rPr>
        <w:t>la</w:t>
      </w:r>
      <w:r w:rsidRPr="001B4CD9">
        <w:rPr>
          <w:rFonts w:ascii="Palatino Linotype" w:hAnsi="Palatino Linotype" w:cs="Arial"/>
          <w:b/>
          <w:i/>
        </w:rPr>
        <w:t xml:space="preserve"> </w:t>
      </w:r>
      <w:r w:rsidRPr="001B4CD9">
        <w:rPr>
          <w:rFonts w:ascii="Palatino Linotype" w:hAnsi="Palatino Linotype" w:cs="Arial"/>
          <w:b/>
          <w:i/>
          <w:sz w:val="22"/>
          <w:szCs w:val="22"/>
        </w:rPr>
        <w:t>información</w:t>
      </w:r>
      <w:r w:rsidRPr="001B4CD9">
        <w:rPr>
          <w:rFonts w:ascii="Palatino Linotype" w:hAnsi="Palatino Linotype" w:cs="Arial"/>
          <w:b/>
          <w:i/>
        </w:rPr>
        <w:t xml:space="preserve"> </w:t>
      </w:r>
      <w:r w:rsidRPr="001B4CD9">
        <w:rPr>
          <w:rFonts w:ascii="Palatino Linotype" w:hAnsi="Palatino Linotype" w:cs="Arial"/>
          <w:b/>
          <w:i/>
          <w:sz w:val="22"/>
          <w:szCs w:val="22"/>
        </w:rPr>
        <w:t>completa</w:t>
      </w:r>
      <w:r w:rsidRPr="001B4CD9">
        <w:rPr>
          <w:rFonts w:ascii="Palatino Linotype" w:hAnsi="Palatino Linotype" w:cs="Arial"/>
          <w:b/>
          <w:i/>
        </w:rPr>
        <w:t xml:space="preserve"> </w:t>
      </w:r>
      <w:r w:rsidRPr="001B4CD9">
        <w:rPr>
          <w:rFonts w:ascii="Palatino Linotype" w:hAnsi="Palatino Linotype" w:cs="Arial"/>
          <w:b/>
          <w:i/>
          <w:sz w:val="22"/>
          <w:szCs w:val="22"/>
        </w:rPr>
        <w:t>y</w:t>
      </w:r>
      <w:r w:rsidRPr="001B4CD9">
        <w:rPr>
          <w:rFonts w:ascii="Palatino Linotype" w:hAnsi="Palatino Linotype" w:cs="Arial"/>
          <w:b/>
          <w:i/>
        </w:rPr>
        <w:t xml:space="preserve"> </w:t>
      </w:r>
      <w:r w:rsidRPr="001B4CD9">
        <w:rPr>
          <w:rFonts w:ascii="Palatino Linotype" w:hAnsi="Palatino Linotype" w:cs="Arial"/>
          <w:b/>
          <w:i/>
          <w:sz w:val="22"/>
          <w:szCs w:val="22"/>
        </w:rPr>
        <w:t>actualizada</w:t>
      </w:r>
      <w:r w:rsidRPr="001B4CD9">
        <w:rPr>
          <w:rFonts w:ascii="Palatino Linotype" w:hAnsi="Palatino Linotype" w:cs="Arial"/>
          <w:b/>
          <w:i/>
        </w:rPr>
        <w:t xml:space="preserve"> </w:t>
      </w:r>
      <w:r w:rsidRPr="001B4CD9">
        <w:rPr>
          <w:rFonts w:ascii="Palatino Linotype" w:hAnsi="Palatino Linotype" w:cs="Arial"/>
          <w:b/>
          <w:i/>
          <w:sz w:val="22"/>
          <w:szCs w:val="22"/>
        </w:rPr>
        <w:t>sobre</w:t>
      </w:r>
      <w:r w:rsidRPr="001B4CD9">
        <w:rPr>
          <w:rFonts w:ascii="Palatino Linotype" w:hAnsi="Palatino Linotype" w:cs="Arial"/>
          <w:b/>
          <w:i/>
        </w:rPr>
        <w:t xml:space="preserve"> </w:t>
      </w:r>
      <w:r w:rsidRPr="001B4CD9">
        <w:rPr>
          <w:rFonts w:ascii="Palatino Linotype" w:hAnsi="Palatino Linotype" w:cs="Arial"/>
          <w:b/>
          <w:i/>
          <w:sz w:val="22"/>
          <w:szCs w:val="22"/>
        </w:rPr>
        <w:t>el</w:t>
      </w:r>
      <w:r w:rsidRPr="001B4CD9">
        <w:rPr>
          <w:rFonts w:ascii="Palatino Linotype" w:hAnsi="Palatino Linotype" w:cs="Arial"/>
          <w:b/>
          <w:i/>
        </w:rPr>
        <w:t xml:space="preserve"> </w:t>
      </w:r>
      <w:r w:rsidRPr="001B4CD9">
        <w:rPr>
          <w:rFonts w:ascii="Palatino Linotype" w:hAnsi="Palatino Linotype" w:cs="Arial"/>
          <w:b/>
          <w:i/>
          <w:sz w:val="22"/>
          <w:szCs w:val="22"/>
        </w:rPr>
        <w:t>ejercicio</w:t>
      </w:r>
      <w:r w:rsidRPr="001B4CD9">
        <w:rPr>
          <w:rFonts w:ascii="Palatino Linotype" w:hAnsi="Palatino Linotype" w:cs="Arial"/>
          <w:b/>
          <w:i/>
        </w:rPr>
        <w:t xml:space="preserve"> </w:t>
      </w:r>
      <w:r w:rsidRPr="001B4CD9">
        <w:rPr>
          <w:rFonts w:ascii="Palatino Linotype" w:hAnsi="Palatino Linotype" w:cs="Arial"/>
          <w:b/>
          <w:i/>
          <w:sz w:val="22"/>
          <w:szCs w:val="22"/>
        </w:rPr>
        <w:t>de</w:t>
      </w:r>
      <w:r w:rsidRPr="001B4CD9">
        <w:rPr>
          <w:rFonts w:ascii="Palatino Linotype" w:hAnsi="Palatino Linotype" w:cs="Arial"/>
          <w:b/>
          <w:i/>
        </w:rPr>
        <w:t xml:space="preserve"> </w:t>
      </w:r>
      <w:r w:rsidRPr="001B4CD9">
        <w:rPr>
          <w:rFonts w:ascii="Palatino Linotype" w:hAnsi="Palatino Linotype" w:cs="Arial"/>
          <w:b/>
          <w:i/>
          <w:sz w:val="22"/>
          <w:szCs w:val="22"/>
        </w:rPr>
        <w:t>los</w:t>
      </w:r>
      <w:r w:rsidRPr="001B4CD9">
        <w:rPr>
          <w:rFonts w:ascii="Palatino Linotype" w:hAnsi="Palatino Linotype" w:cs="Arial"/>
          <w:b/>
          <w:i/>
        </w:rPr>
        <w:t xml:space="preserve"> </w:t>
      </w:r>
      <w:r w:rsidRPr="001B4CD9">
        <w:rPr>
          <w:rFonts w:ascii="Palatino Linotype" w:hAnsi="Palatino Linotype" w:cs="Arial"/>
          <w:b/>
          <w:i/>
          <w:sz w:val="22"/>
          <w:szCs w:val="22"/>
        </w:rPr>
        <w:t>recursos</w:t>
      </w:r>
      <w:r w:rsidRPr="001B4CD9">
        <w:rPr>
          <w:rFonts w:ascii="Palatino Linotype" w:hAnsi="Palatino Linotype" w:cs="Arial"/>
          <w:b/>
          <w:i/>
        </w:rPr>
        <w:t xml:space="preserve"> </w:t>
      </w:r>
      <w:r w:rsidRPr="001B4CD9">
        <w:rPr>
          <w:rFonts w:ascii="Palatino Linotype" w:hAnsi="Palatino Linotype" w:cs="Arial"/>
          <w:b/>
          <w:i/>
          <w:sz w:val="22"/>
          <w:szCs w:val="22"/>
        </w:rPr>
        <w:t>públicos</w:t>
      </w:r>
      <w:r w:rsidRPr="001B4CD9">
        <w:rPr>
          <w:rFonts w:ascii="Palatino Linotype" w:hAnsi="Palatino Linotype" w:cs="Arial"/>
          <w:b/>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indicadores</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permitan</w:t>
      </w:r>
      <w:r w:rsidRPr="001B4CD9">
        <w:rPr>
          <w:rFonts w:ascii="Palatino Linotype" w:hAnsi="Palatino Linotype" w:cs="Arial"/>
          <w:i/>
        </w:rPr>
        <w:t xml:space="preserve"> </w:t>
      </w:r>
      <w:r w:rsidRPr="001B4CD9">
        <w:rPr>
          <w:rFonts w:ascii="Palatino Linotype" w:hAnsi="Palatino Linotype" w:cs="Arial"/>
          <w:i/>
          <w:sz w:val="22"/>
          <w:szCs w:val="22"/>
        </w:rPr>
        <w:t>rendir</w:t>
      </w:r>
      <w:r w:rsidRPr="001B4CD9">
        <w:rPr>
          <w:rFonts w:ascii="Palatino Linotype" w:hAnsi="Palatino Linotype" w:cs="Arial"/>
          <w:i/>
        </w:rPr>
        <w:t xml:space="preserve"> </w:t>
      </w:r>
      <w:r w:rsidRPr="001B4CD9">
        <w:rPr>
          <w:rFonts w:ascii="Palatino Linotype" w:hAnsi="Palatino Linotype" w:cs="Arial"/>
          <w:i/>
          <w:sz w:val="22"/>
          <w:szCs w:val="22"/>
        </w:rPr>
        <w:t>cuenta</w:t>
      </w:r>
      <w:r w:rsidRPr="001B4CD9">
        <w:rPr>
          <w:rFonts w:ascii="Palatino Linotype" w:hAnsi="Palatino Linotype" w:cs="Arial"/>
          <w:i/>
        </w:rPr>
        <w:t xml:space="preserve"> </w:t>
      </w:r>
      <w:r w:rsidRPr="001B4CD9">
        <w:rPr>
          <w:rFonts w:ascii="Palatino Linotype" w:hAnsi="Palatino Linotype" w:cs="Arial"/>
          <w:i/>
          <w:sz w:val="22"/>
          <w:szCs w:val="22"/>
        </w:rPr>
        <w:t>del</w:t>
      </w:r>
      <w:r w:rsidRPr="001B4CD9">
        <w:rPr>
          <w:rFonts w:ascii="Palatino Linotype" w:hAnsi="Palatino Linotype" w:cs="Arial"/>
          <w:i/>
        </w:rPr>
        <w:t xml:space="preserve"> </w:t>
      </w:r>
      <w:r w:rsidRPr="001B4CD9">
        <w:rPr>
          <w:rFonts w:ascii="Palatino Linotype" w:hAnsi="Palatino Linotype" w:cs="Arial"/>
          <w:i/>
          <w:sz w:val="22"/>
          <w:szCs w:val="22"/>
        </w:rPr>
        <w:t>cumplimiento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sus</w:t>
      </w:r>
      <w:r w:rsidRPr="001B4CD9">
        <w:rPr>
          <w:rFonts w:ascii="Palatino Linotype" w:hAnsi="Palatino Linotype" w:cs="Arial"/>
          <w:i/>
        </w:rPr>
        <w:t xml:space="preserve"> </w:t>
      </w:r>
      <w:r w:rsidRPr="001B4CD9">
        <w:rPr>
          <w:rFonts w:ascii="Palatino Linotype" w:hAnsi="Palatino Linotype" w:cs="Arial"/>
          <w:i/>
          <w:sz w:val="22"/>
          <w:szCs w:val="22"/>
        </w:rPr>
        <w:t>objetivos</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resultados</w:t>
      </w:r>
      <w:r w:rsidRPr="001B4CD9">
        <w:rPr>
          <w:rFonts w:ascii="Palatino Linotype" w:hAnsi="Palatino Linotype" w:cs="Arial"/>
          <w:i/>
        </w:rPr>
        <w:t xml:space="preserve"> </w:t>
      </w:r>
      <w:r w:rsidRPr="001B4CD9">
        <w:rPr>
          <w:rFonts w:ascii="Palatino Linotype" w:hAnsi="Palatino Linotype" w:cs="Arial"/>
          <w:i/>
          <w:sz w:val="22"/>
          <w:szCs w:val="22"/>
        </w:rPr>
        <w:t>obtenidos.</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VI.</w:t>
      </w:r>
      <w:r w:rsidRPr="001B4CD9">
        <w:rPr>
          <w:rFonts w:ascii="Palatino Linotype" w:hAnsi="Palatino Linotype" w:cs="Arial"/>
          <w:i/>
        </w:rPr>
        <w:t xml:space="preserve"> </w:t>
      </w:r>
      <w:r w:rsidRPr="001B4CD9">
        <w:rPr>
          <w:rFonts w:ascii="Palatino Linotype" w:hAnsi="Palatino Linotype" w:cs="Arial"/>
          <w:i/>
          <w:sz w:val="22"/>
          <w:szCs w:val="22"/>
        </w:rPr>
        <w:t>Las</w:t>
      </w:r>
      <w:r w:rsidRPr="001B4CD9">
        <w:rPr>
          <w:rFonts w:ascii="Palatino Linotype" w:hAnsi="Palatino Linotype" w:cs="Arial"/>
          <w:i/>
        </w:rPr>
        <w:t xml:space="preserve"> </w:t>
      </w:r>
      <w:r w:rsidRPr="001B4CD9">
        <w:rPr>
          <w:rFonts w:ascii="Palatino Linotype" w:hAnsi="Palatino Linotype" w:cs="Arial"/>
          <w:i/>
          <w:sz w:val="22"/>
          <w:szCs w:val="22"/>
        </w:rPr>
        <w:t>leyes</w:t>
      </w:r>
      <w:r w:rsidRPr="001B4CD9">
        <w:rPr>
          <w:rFonts w:ascii="Palatino Linotype" w:hAnsi="Palatino Linotype" w:cs="Arial"/>
          <w:i/>
        </w:rPr>
        <w:t xml:space="preserve"> </w:t>
      </w:r>
      <w:r w:rsidRPr="001B4CD9">
        <w:rPr>
          <w:rFonts w:ascii="Palatino Linotype" w:hAnsi="Palatino Linotype" w:cs="Arial"/>
          <w:i/>
          <w:sz w:val="22"/>
          <w:szCs w:val="22"/>
        </w:rPr>
        <w:t>determinarán</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manera</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sujetos</w:t>
      </w:r>
      <w:r w:rsidRPr="001B4CD9">
        <w:rPr>
          <w:rFonts w:ascii="Palatino Linotype" w:hAnsi="Palatino Linotype" w:cs="Arial"/>
          <w:i/>
        </w:rPr>
        <w:t xml:space="preserve"> </w:t>
      </w:r>
      <w:r w:rsidRPr="001B4CD9">
        <w:rPr>
          <w:rFonts w:ascii="Palatino Linotype" w:hAnsi="Palatino Linotype" w:cs="Arial"/>
          <w:i/>
          <w:sz w:val="22"/>
          <w:szCs w:val="22"/>
        </w:rPr>
        <w:t>obligados</w:t>
      </w:r>
      <w:r w:rsidRPr="001B4CD9">
        <w:rPr>
          <w:rFonts w:ascii="Palatino Linotype" w:hAnsi="Palatino Linotype" w:cs="Arial"/>
          <w:i/>
        </w:rPr>
        <w:t xml:space="preserve"> </w:t>
      </w:r>
      <w:r w:rsidRPr="001B4CD9">
        <w:rPr>
          <w:rFonts w:ascii="Palatino Linotype" w:hAnsi="Palatino Linotype" w:cs="Arial"/>
          <w:i/>
          <w:sz w:val="22"/>
          <w:szCs w:val="22"/>
        </w:rPr>
        <w:t>deberán</w:t>
      </w:r>
      <w:r w:rsidRPr="001B4CD9">
        <w:rPr>
          <w:rFonts w:ascii="Palatino Linotype" w:hAnsi="Palatino Linotype" w:cs="Arial"/>
          <w:i/>
        </w:rPr>
        <w:t xml:space="preserve"> </w:t>
      </w:r>
      <w:r w:rsidRPr="001B4CD9">
        <w:rPr>
          <w:rFonts w:ascii="Palatino Linotype" w:hAnsi="Palatino Linotype" w:cs="Arial"/>
          <w:i/>
          <w:sz w:val="22"/>
          <w:szCs w:val="22"/>
        </w:rPr>
        <w:t>hacer</w:t>
      </w:r>
      <w:r w:rsidRPr="001B4CD9">
        <w:rPr>
          <w:rFonts w:ascii="Palatino Linotype" w:hAnsi="Palatino Linotype" w:cs="Arial"/>
          <w:i/>
        </w:rPr>
        <w:t xml:space="preserve"> </w:t>
      </w:r>
      <w:r w:rsidRPr="001B4CD9">
        <w:rPr>
          <w:rFonts w:ascii="Palatino Linotype" w:hAnsi="Palatino Linotype" w:cs="Arial"/>
          <w:i/>
          <w:sz w:val="22"/>
          <w:szCs w:val="22"/>
        </w:rPr>
        <w:t>pública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relativa</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recursos</w:t>
      </w:r>
      <w:r w:rsidRPr="001B4CD9">
        <w:rPr>
          <w:rFonts w:ascii="Palatino Linotype" w:hAnsi="Palatino Linotype" w:cs="Arial"/>
          <w:i/>
        </w:rPr>
        <w:t xml:space="preserve"> </w:t>
      </w:r>
      <w:r w:rsidRPr="001B4CD9">
        <w:rPr>
          <w:rFonts w:ascii="Palatino Linotype" w:hAnsi="Palatino Linotype" w:cs="Arial"/>
          <w:i/>
          <w:sz w:val="22"/>
          <w:szCs w:val="22"/>
        </w:rPr>
        <w:t>públicos</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entreguen</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personas</w:t>
      </w:r>
      <w:r w:rsidRPr="001B4CD9">
        <w:rPr>
          <w:rFonts w:ascii="Palatino Linotype" w:hAnsi="Palatino Linotype" w:cs="Arial"/>
          <w:i/>
        </w:rPr>
        <w:t xml:space="preserve"> </w:t>
      </w:r>
      <w:r w:rsidRPr="001B4CD9">
        <w:rPr>
          <w:rFonts w:ascii="Palatino Linotype" w:hAnsi="Palatino Linotype" w:cs="Arial"/>
          <w:i/>
          <w:sz w:val="22"/>
          <w:szCs w:val="22"/>
        </w:rPr>
        <w:t>físicas</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morales.</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VII.</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inobservancia</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las</w:t>
      </w:r>
      <w:r w:rsidRPr="001B4CD9">
        <w:rPr>
          <w:rFonts w:ascii="Palatino Linotype" w:hAnsi="Palatino Linotype" w:cs="Arial"/>
          <w:i/>
        </w:rPr>
        <w:t xml:space="preserve"> </w:t>
      </w:r>
      <w:r w:rsidRPr="001B4CD9">
        <w:rPr>
          <w:rFonts w:ascii="Palatino Linotype" w:hAnsi="Palatino Linotype" w:cs="Arial"/>
          <w:i/>
          <w:sz w:val="22"/>
          <w:szCs w:val="22"/>
        </w:rPr>
        <w:t>disposiciones</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materia</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acceso</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pública</w:t>
      </w:r>
      <w:r w:rsidRPr="001B4CD9">
        <w:rPr>
          <w:rFonts w:ascii="Palatino Linotype" w:hAnsi="Palatino Linotype" w:cs="Arial"/>
          <w:i/>
        </w:rPr>
        <w:t xml:space="preserve"> </w:t>
      </w:r>
      <w:r w:rsidRPr="001B4CD9">
        <w:rPr>
          <w:rFonts w:ascii="Palatino Linotype" w:hAnsi="Palatino Linotype" w:cs="Arial"/>
          <w:i/>
          <w:sz w:val="22"/>
          <w:szCs w:val="22"/>
        </w:rPr>
        <w:t>será</w:t>
      </w:r>
      <w:r w:rsidRPr="001B4CD9">
        <w:rPr>
          <w:rFonts w:ascii="Palatino Linotype" w:hAnsi="Palatino Linotype" w:cs="Arial"/>
          <w:i/>
        </w:rPr>
        <w:t xml:space="preserve"> </w:t>
      </w:r>
      <w:r w:rsidRPr="001B4CD9">
        <w:rPr>
          <w:rFonts w:ascii="Palatino Linotype" w:hAnsi="Palatino Linotype" w:cs="Arial"/>
          <w:i/>
          <w:sz w:val="22"/>
          <w:szCs w:val="22"/>
        </w:rPr>
        <w:t>sancionada</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términos</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dispongan</w:t>
      </w:r>
      <w:r w:rsidRPr="001B4CD9">
        <w:rPr>
          <w:rFonts w:ascii="Palatino Linotype" w:hAnsi="Palatino Linotype" w:cs="Arial"/>
          <w:i/>
        </w:rPr>
        <w:t xml:space="preserve"> </w:t>
      </w:r>
      <w:r w:rsidRPr="001B4CD9">
        <w:rPr>
          <w:rFonts w:ascii="Palatino Linotype" w:hAnsi="Palatino Linotype" w:cs="Arial"/>
          <w:i/>
          <w:sz w:val="22"/>
          <w:szCs w:val="22"/>
        </w:rPr>
        <w:t>las</w:t>
      </w:r>
      <w:r w:rsidRPr="001B4CD9">
        <w:rPr>
          <w:rFonts w:ascii="Palatino Linotype" w:hAnsi="Palatino Linotype" w:cs="Arial"/>
          <w:i/>
        </w:rPr>
        <w:t xml:space="preserve"> </w:t>
      </w:r>
      <w:r w:rsidRPr="001B4CD9">
        <w:rPr>
          <w:rFonts w:ascii="Palatino Linotype" w:hAnsi="Palatino Linotype" w:cs="Arial"/>
          <w:i/>
          <w:sz w:val="22"/>
          <w:szCs w:val="22"/>
        </w:rPr>
        <w:t>leyes.</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VIII.</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Federación</w:t>
      </w:r>
      <w:r w:rsidRPr="001B4CD9">
        <w:rPr>
          <w:rFonts w:ascii="Palatino Linotype" w:hAnsi="Palatino Linotype" w:cs="Arial"/>
          <w:i/>
        </w:rPr>
        <w:t xml:space="preserve"> </w:t>
      </w:r>
      <w:r w:rsidRPr="001B4CD9">
        <w:rPr>
          <w:rFonts w:ascii="Palatino Linotype" w:hAnsi="Palatino Linotype" w:cs="Arial"/>
          <w:i/>
          <w:sz w:val="22"/>
          <w:szCs w:val="22"/>
        </w:rPr>
        <w:t>contará</w:t>
      </w:r>
      <w:r w:rsidRPr="001B4CD9">
        <w:rPr>
          <w:rFonts w:ascii="Palatino Linotype" w:hAnsi="Palatino Linotype" w:cs="Arial"/>
          <w:i/>
        </w:rPr>
        <w:t xml:space="preserve"> </w:t>
      </w:r>
      <w:r w:rsidRPr="001B4CD9">
        <w:rPr>
          <w:rFonts w:ascii="Palatino Linotype" w:hAnsi="Palatino Linotype" w:cs="Arial"/>
          <w:i/>
          <w:sz w:val="22"/>
          <w:szCs w:val="22"/>
        </w:rPr>
        <w:t>con</w:t>
      </w:r>
      <w:r w:rsidRPr="001B4CD9">
        <w:rPr>
          <w:rFonts w:ascii="Palatino Linotype" w:hAnsi="Palatino Linotype" w:cs="Arial"/>
          <w:i/>
        </w:rPr>
        <w:t xml:space="preserve"> </w:t>
      </w:r>
      <w:r w:rsidRPr="001B4CD9">
        <w:rPr>
          <w:rFonts w:ascii="Palatino Linotype" w:hAnsi="Palatino Linotype" w:cs="Arial"/>
          <w:i/>
          <w:sz w:val="22"/>
          <w:szCs w:val="22"/>
        </w:rPr>
        <w:t>un</w:t>
      </w:r>
      <w:r w:rsidRPr="001B4CD9">
        <w:rPr>
          <w:rFonts w:ascii="Palatino Linotype" w:hAnsi="Palatino Linotype" w:cs="Arial"/>
          <w:i/>
        </w:rPr>
        <w:t xml:space="preserve"> </w:t>
      </w:r>
      <w:r w:rsidRPr="001B4CD9">
        <w:rPr>
          <w:rFonts w:ascii="Palatino Linotype" w:hAnsi="Palatino Linotype" w:cs="Arial"/>
          <w:i/>
          <w:sz w:val="22"/>
          <w:szCs w:val="22"/>
        </w:rPr>
        <w:t>organismo</w:t>
      </w:r>
      <w:r w:rsidRPr="001B4CD9">
        <w:rPr>
          <w:rFonts w:ascii="Palatino Linotype" w:hAnsi="Palatino Linotype" w:cs="Arial"/>
          <w:i/>
        </w:rPr>
        <w:t xml:space="preserve"> </w:t>
      </w:r>
      <w:r w:rsidRPr="001B4CD9">
        <w:rPr>
          <w:rFonts w:ascii="Palatino Linotype" w:hAnsi="Palatino Linotype" w:cs="Arial"/>
          <w:i/>
          <w:sz w:val="22"/>
          <w:szCs w:val="22"/>
        </w:rPr>
        <w:t>autónomo,</w:t>
      </w:r>
      <w:r w:rsidRPr="001B4CD9">
        <w:rPr>
          <w:rFonts w:ascii="Palatino Linotype" w:hAnsi="Palatino Linotype" w:cs="Arial"/>
          <w:i/>
        </w:rPr>
        <w:t xml:space="preserve"> </w:t>
      </w:r>
      <w:r w:rsidRPr="001B4CD9">
        <w:rPr>
          <w:rFonts w:ascii="Palatino Linotype" w:hAnsi="Palatino Linotype" w:cs="Arial"/>
          <w:i/>
          <w:sz w:val="22"/>
          <w:szCs w:val="22"/>
        </w:rPr>
        <w:t>especializado,</w:t>
      </w:r>
      <w:r w:rsidRPr="001B4CD9">
        <w:rPr>
          <w:rFonts w:ascii="Palatino Linotype" w:hAnsi="Palatino Linotype" w:cs="Arial"/>
          <w:i/>
        </w:rPr>
        <w:t xml:space="preserve"> </w:t>
      </w:r>
      <w:r w:rsidRPr="001B4CD9">
        <w:rPr>
          <w:rFonts w:ascii="Palatino Linotype" w:hAnsi="Palatino Linotype" w:cs="Arial"/>
          <w:i/>
          <w:sz w:val="22"/>
          <w:szCs w:val="22"/>
        </w:rPr>
        <w:t>imparcial,</w:t>
      </w:r>
      <w:r w:rsidRPr="001B4CD9">
        <w:rPr>
          <w:rFonts w:ascii="Palatino Linotype" w:hAnsi="Palatino Linotype" w:cs="Arial"/>
          <w:i/>
        </w:rPr>
        <w:t xml:space="preserve"> </w:t>
      </w:r>
      <w:r w:rsidRPr="001B4CD9">
        <w:rPr>
          <w:rFonts w:ascii="Palatino Linotype" w:hAnsi="Palatino Linotype" w:cs="Arial"/>
          <w:i/>
          <w:sz w:val="22"/>
          <w:szCs w:val="22"/>
        </w:rPr>
        <w:t>colegiado,</w:t>
      </w:r>
      <w:r w:rsidRPr="001B4CD9">
        <w:rPr>
          <w:rFonts w:ascii="Palatino Linotype" w:hAnsi="Palatino Linotype" w:cs="Arial"/>
          <w:i/>
        </w:rPr>
        <w:t xml:space="preserve"> </w:t>
      </w:r>
      <w:r w:rsidRPr="001B4CD9">
        <w:rPr>
          <w:rFonts w:ascii="Palatino Linotype" w:hAnsi="Palatino Linotype" w:cs="Arial"/>
          <w:i/>
          <w:sz w:val="22"/>
          <w:szCs w:val="22"/>
        </w:rPr>
        <w:t>con</w:t>
      </w:r>
      <w:r w:rsidRPr="001B4CD9">
        <w:rPr>
          <w:rFonts w:ascii="Palatino Linotype" w:hAnsi="Palatino Linotype" w:cs="Arial"/>
          <w:i/>
        </w:rPr>
        <w:t xml:space="preserve"> </w:t>
      </w:r>
      <w:r w:rsidRPr="001B4CD9">
        <w:rPr>
          <w:rFonts w:ascii="Palatino Linotype" w:hAnsi="Palatino Linotype" w:cs="Arial"/>
          <w:i/>
          <w:sz w:val="22"/>
          <w:szCs w:val="22"/>
        </w:rPr>
        <w:t>personalidad</w:t>
      </w:r>
      <w:r w:rsidRPr="001B4CD9">
        <w:rPr>
          <w:rFonts w:ascii="Palatino Linotype" w:hAnsi="Palatino Linotype" w:cs="Arial"/>
          <w:i/>
        </w:rPr>
        <w:t xml:space="preserve"> </w:t>
      </w:r>
      <w:r w:rsidRPr="001B4CD9">
        <w:rPr>
          <w:rFonts w:ascii="Palatino Linotype" w:hAnsi="Palatino Linotype" w:cs="Arial"/>
          <w:i/>
          <w:sz w:val="22"/>
          <w:szCs w:val="22"/>
        </w:rPr>
        <w:t>jurídica</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patrimonio</w:t>
      </w:r>
      <w:r w:rsidRPr="001B4CD9">
        <w:rPr>
          <w:rFonts w:ascii="Palatino Linotype" w:hAnsi="Palatino Linotype" w:cs="Arial"/>
          <w:i/>
        </w:rPr>
        <w:t xml:space="preserve"> </w:t>
      </w:r>
      <w:r w:rsidRPr="001B4CD9">
        <w:rPr>
          <w:rFonts w:ascii="Palatino Linotype" w:hAnsi="Palatino Linotype" w:cs="Arial"/>
          <w:i/>
          <w:sz w:val="22"/>
          <w:szCs w:val="22"/>
        </w:rPr>
        <w:t>propio,</w:t>
      </w:r>
      <w:r w:rsidRPr="001B4CD9">
        <w:rPr>
          <w:rFonts w:ascii="Palatino Linotype" w:hAnsi="Palatino Linotype" w:cs="Arial"/>
          <w:i/>
        </w:rPr>
        <w:t xml:space="preserve"> </w:t>
      </w:r>
      <w:r w:rsidRPr="001B4CD9">
        <w:rPr>
          <w:rFonts w:ascii="Palatino Linotype" w:hAnsi="Palatino Linotype" w:cs="Arial"/>
          <w:i/>
          <w:sz w:val="22"/>
          <w:szCs w:val="22"/>
        </w:rPr>
        <w:t>con</w:t>
      </w:r>
      <w:r w:rsidRPr="001B4CD9">
        <w:rPr>
          <w:rFonts w:ascii="Palatino Linotype" w:hAnsi="Palatino Linotype" w:cs="Arial"/>
          <w:i/>
        </w:rPr>
        <w:t xml:space="preserve"> </w:t>
      </w:r>
      <w:r w:rsidRPr="001B4CD9">
        <w:rPr>
          <w:rFonts w:ascii="Palatino Linotype" w:hAnsi="Palatino Linotype" w:cs="Arial"/>
          <w:i/>
          <w:sz w:val="22"/>
          <w:szCs w:val="22"/>
        </w:rPr>
        <w:t>plena</w:t>
      </w:r>
      <w:r w:rsidRPr="001B4CD9">
        <w:rPr>
          <w:rFonts w:ascii="Palatino Linotype" w:hAnsi="Palatino Linotype" w:cs="Arial"/>
          <w:i/>
        </w:rPr>
        <w:t xml:space="preserve"> </w:t>
      </w:r>
      <w:r w:rsidRPr="001B4CD9">
        <w:rPr>
          <w:rFonts w:ascii="Palatino Linotype" w:hAnsi="Palatino Linotype" w:cs="Arial"/>
          <w:i/>
          <w:sz w:val="22"/>
          <w:szCs w:val="22"/>
        </w:rPr>
        <w:t>autonomía</w:t>
      </w:r>
      <w:r w:rsidRPr="001B4CD9">
        <w:rPr>
          <w:rFonts w:ascii="Palatino Linotype" w:hAnsi="Palatino Linotype" w:cs="Arial"/>
          <w:i/>
        </w:rPr>
        <w:t xml:space="preserve"> </w:t>
      </w:r>
      <w:r w:rsidRPr="001B4CD9">
        <w:rPr>
          <w:rFonts w:ascii="Palatino Linotype" w:hAnsi="Palatino Linotype" w:cs="Arial"/>
          <w:i/>
          <w:sz w:val="22"/>
          <w:szCs w:val="22"/>
        </w:rPr>
        <w:t>técnica,</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gestión,</w:t>
      </w:r>
      <w:r w:rsidRPr="001B4CD9">
        <w:rPr>
          <w:rFonts w:ascii="Palatino Linotype" w:hAnsi="Palatino Linotype" w:cs="Arial"/>
          <w:i/>
        </w:rPr>
        <w:t xml:space="preserve"> </w:t>
      </w:r>
      <w:r w:rsidRPr="001B4CD9">
        <w:rPr>
          <w:rFonts w:ascii="Palatino Linotype" w:hAnsi="Palatino Linotype" w:cs="Arial"/>
          <w:i/>
          <w:sz w:val="22"/>
          <w:szCs w:val="22"/>
        </w:rPr>
        <w:t>capacidad</w:t>
      </w:r>
      <w:r w:rsidRPr="001B4CD9">
        <w:rPr>
          <w:rFonts w:ascii="Palatino Linotype" w:hAnsi="Palatino Linotype" w:cs="Arial"/>
          <w:i/>
        </w:rPr>
        <w:t xml:space="preserve"> </w:t>
      </w:r>
      <w:r w:rsidRPr="001B4CD9">
        <w:rPr>
          <w:rFonts w:ascii="Palatino Linotype" w:hAnsi="Palatino Linotype" w:cs="Arial"/>
          <w:i/>
          <w:sz w:val="22"/>
          <w:szCs w:val="22"/>
        </w:rPr>
        <w:t>para</w:t>
      </w:r>
      <w:r w:rsidRPr="001B4CD9">
        <w:rPr>
          <w:rFonts w:ascii="Palatino Linotype" w:hAnsi="Palatino Linotype" w:cs="Arial"/>
          <w:i/>
        </w:rPr>
        <w:t xml:space="preserve"> </w:t>
      </w:r>
      <w:r w:rsidRPr="001B4CD9">
        <w:rPr>
          <w:rFonts w:ascii="Palatino Linotype" w:hAnsi="Palatino Linotype" w:cs="Arial"/>
          <w:i/>
          <w:sz w:val="22"/>
          <w:szCs w:val="22"/>
        </w:rPr>
        <w:t>decidir</w:t>
      </w:r>
      <w:r w:rsidRPr="001B4CD9">
        <w:rPr>
          <w:rFonts w:ascii="Palatino Linotype" w:hAnsi="Palatino Linotype" w:cs="Arial"/>
          <w:i/>
        </w:rPr>
        <w:t xml:space="preserve"> </w:t>
      </w:r>
      <w:r w:rsidRPr="001B4CD9">
        <w:rPr>
          <w:rFonts w:ascii="Palatino Linotype" w:hAnsi="Palatino Linotype" w:cs="Arial"/>
          <w:i/>
          <w:sz w:val="22"/>
          <w:szCs w:val="22"/>
        </w:rPr>
        <w:t>sobre</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ejercicio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su</w:t>
      </w:r>
      <w:r w:rsidRPr="001B4CD9">
        <w:rPr>
          <w:rFonts w:ascii="Palatino Linotype" w:hAnsi="Palatino Linotype" w:cs="Arial"/>
          <w:i/>
        </w:rPr>
        <w:t xml:space="preserve"> </w:t>
      </w:r>
      <w:r w:rsidRPr="001B4CD9">
        <w:rPr>
          <w:rFonts w:ascii="Palatino Linotype" w:hAnsi="Palatino Linotype" w:cs="Arial"/>
          <w:i/>
          <w:sz w:val="22"/>
          <w:szCs w:val="22"/>
        </w:rPr>
        <w:t>presupuesto</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determinar</w:t>
      </w:r>
      <w:r w:rsidRPr="001B4CD9">
        <w:rPr>
          <w:rFonts w:ascii="Palatino Linotype" w:hAnsi="Palatino Linotype" w:cs="Arial"/>
          <w:i/>
        </w:rPr>
        <w:t xml:space="preserve"> </w:t>
      </w:r>
      <w:r w:rsidRPr="001B4CD9">
        <w:rPr>
          <w:rFonts w:ascii="Palatino Linotype" w:hAnsi="Palatino Linotype" w:cs="Arial"/>
          <w:i/>
          <w:sz w:val="22"/>
          <w:szCs w:val="22"/>
        </w:rPr>
        <w:t>su</w:t>
      </w:r>
      <w:r w:rsidRPr="001B4CD9">
        <w:rPr>
          <w:rFonts w:ascii="Palatino Linotype" w:hAnsi="Palatino Linotype" w:cs="Arial"/>
          <w:i/>
        </w:rPr>
        <w:t xml:space="preserve"> </w:t>
      </w:r>
      <w:r w:rsidRPr="001B4CD9">
        <w:rPr>
          <w:rFonts w:ascii="Palatino Linotype" w:hAnsi="Palatino Linotype" w:cs="Arial"/>
          <w:i/>
          <w:sz w:val="22"/>
          <w:szCs w:val="22"/>
        </w:rPr>
        <w:t>organización</w:t>
      </w:r>
      <w:r w:rsidRPr="001B4CD9">
        <w:rPr>
          <w:rFonts w:ascii="Palatino Linotype" w:hAnsi="Palatino Linotype" w:cs="Arial"/>
          <w:i/>
        </w:rPr>
        <w:t xml:space="preserve"> </w:t>
      </w:r>
      <w:r w:rsidRPr="001B4CD9">
        <w:rPr>
          <w:rFonts w:ascii="Palatino Linotype" w:hAnsi="Palatino Linotype" w:cs="Arial"/>
          <w:i/>
          <w:sz w:val="22"/>
          <w:szCs w:val="22"/>
        </w:rPr>
        <w:t>interna,</w:t>
      </w:r>
      <w:r w:rsidRPr="001B4CD9">
        <w:rPr>
          <w:rFonts w:ascii="Palatino Linotype" w:hAnsi="Palatino Linotype" w:cs="Arial"/>
          <w:i/>
        </w:rPr>
        <w:t xml:space="preserve"> </w:t>
      </w:r>
      <w:r w:rsidRPr="001B4CD9">
        <w:rPr>
          <w:rFonts w:ascii="Palatino Linotype" w:hAnsi="Palatino Linotype" w:cs="Arial"/>
          <w:i/>
          <w:sz w:val="22"/>
          <w:szCs w:val="22"/>
        </w:rPr>
        <w:t>responsable</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garantizar</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cumplimiento</w:t>
      </w:r>
      <w:r w:rsidRPr="001B4CD9">
        <w:rPr>
          <w:rFonts w:ascii="Palatino Linotype" w:hAnsi="Palatino Linotype" w:cs="Arial"/>
          <w:i/>
        </w:rPr>
        <w:t xml:space="preserve"> </w:t>
      </w:r>
      <w:r w:rsidRPr="001B4CD9">
        <w:rPr>
          <w:rFonts w:ascii="Palatino Linotype" w:hAnsi="Palatino Linotype" w:cs="Arial"/>
          <w:i/>
          <w:sz w:val="22"/>
          <w:szCs w:val="22"/>
        </w:rPr>
        <w:t>del</w:t>
      </w:r>
      <w:r w:rsidRPr="001B4CD9">
        <w:rPr>
          <w:rFonts w:ascii="Palatino Linotype" w:hAnsi="Palatino Linotype" w:cs="Arial"/>
          <w:i/>
        </w:rPr>
        <w:t xml:space="preserve"> </w:t>
      </w:r>
      <w:r w:rsidRPr="001B4CD9">
        <w:rPr>
          <w:rFonts w:ascii="Palatino Linotype" w:hAnsi="Palatino Linotype" w:cs="Arial"/>
          <w:i/>
          <w:sz w:val="22"/>
          <w:szCs w:val="22"/>
        </w:rPr>
        <w:t>derecho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acceso</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pública</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protección</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datos</w:t>
      </w:r>
      <w:r w:rsidRPr="001B4CD9">
        <w:rPr>
          <w:rFonts w:ascii="Palatino Linotype" w:hAnsi="Palatino Linotype" w:cs="Arial"/>
          <w:i/>
        </w:rPr>
        <w:t xml:space="preserve"> </w:t>
      </w:r>
      <w:r w:rsidRPr="001B4CD9">
        <w:rPr>
          <w:rFonts w:ascii="Palatino Linotype" w:hAnsi="Palatino Linotype" w:cs="Arial"/>
          <w:i/>
          <w:sz w:val="22"/>
          <w:szCs w:val="22"/>
        </w:rPr>
        <w:t>personales</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posesión</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sujetos</w:t>
      </w:r>
      <w:r w:rsidRPr="001B4CD9">
        <w:rPr>
          <w:rFonts w:ascii="Palatino Linotype" w:hAnsi="Palatino Linotype" w:cs="Arial"/>
          <w:i/>
        </w:rPr>
        <w:t xml:space="preserve"> </w:t>
      </w:r>
      <w:r w:rsidRPr="001B4CD9">
        <w:rPr>
          <w:rFonts w:ascii="Palatino Linotype" w:hAnsi="Palatino Linotype" w:cs="Arial"/>
          <w:i/>
          <w:sz w:val="22"/>
          <w:szCs w:val="22"/>
        </w:rPr>
        <w:t>obligados</w:t>
      </w:r>
      <w:r w:rsidRPr="001B4CD9">
        <w:rPr>
          <w:rFonts w:ascii="Palatino Linotype" w:hAnsi="Palatino Linotype" w:cs="Arial"/>
          <w:i/>
        </w:rPr>
        <w:t xml:space="preserve"> </w:t>
      </w:r>
      <w:r w:rsidRPr="001B4CD9">
        <w:rPr>
          <w:rFonts w:ascii="Palatino Linotype" w:hAnsi="Palatino Linotype" w:cs="Arial"/>
          <w:i/>
          <w:sz w:val="22"/>
          <w:szCs w:val="22"/>
        </w:rPr>
        <w:t>en</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términos</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establezca</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ley.</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ley</w:t>
      </w:r>
      <w:r w:rsidRPr="001B4CD9">
        <w:rPr>
          <w:rFonts w:ascii="Palatino Linotype" w:hAnsi="Palatino Linotype" w:cs="Arial"/>
          <w:i/>
        </w:rPr>
        <w:t xml:space="preserve"> </w:t>
      </w:r>
      <w:r w:rsidRPr="001B4CD9">
        <w:rPr>
          <w:rFonts w:ascii="Palatino Linotype" w:hAnsi="Palatino Linotype" w:cs="Arial"/>
          <w:i/>
          <w:sz w:val="22"/>
          <w:szCs w:val="22"/>
        </w:rPr>
        <w:t>establecerá</w:t>
      </w:r>
      <w:r w:rsidRPr="001B4CD9">
        <w:rPr>
          <w:rFonts w:ascii="Palatino Linotype" w:hAnsi="Palatino Linotype" w:cs="Arial"/>
          <w:i/>
        </w:rPr>
        <w:t xml:space="preserve"> </w:t>
      </w:r>
      <w:r w:rsidRPr="001B4CD9">
        <w:rPr>
          <w:rFonts w:ascii="Palatino Linotype" w:hAnsi="Palatino Linotype" w:cs="Arial"/>
          <w:i/>
          <w:sz w:val="22"/>
          <w:szCs w:val="22"/>
        </w:rPr>
        <w:t>aquella</w:t>
      </w:r>
      <w:r w:rsidRPr="001B4CD9">
        <w:rPr>
          <w:rFonts w:ascii="Palatino Linotype" w:hAnsi="Palatino Linotype" w:cs="Arial"/>
          <w:i/>
        </w:rPr>
        <w:t xml:space="preserve"> </w:t>
      </w:r>
      <w:r w:rsidRPr="001B4CD9">
        <w:rPr>
          <w:rFonts w:ascii="Palatino Linotype" w:hAnsi="Palatino Linotype" w:cs="Arial"/>
          <w:i/>
          <w:sz w:val="22"/>
          <w:szCs w:val="22"/>
        </w:rPr>
        <w:t>información</w:t>
      </w:r>
      <w:r w:rsidRPr="001B4CD9">
        <w:rPr>
          <w:rFonts w:ascii="Palatino Linotype" w:hAnsi="Palatino Linotype" w:cs="Arial"/>
          <w:i/>
        </w:rPr>
        <w:t xml:space="preserve"> </w:t>
      </w:r>
      <w:r w:rsidRPr="001B4CD9">
        <w:rPr>
          <w:rFonts w:ascii="Palatino Linotype" w:hAnsi="Palatino Linotype" w:cs="Arial"/>
          <w:i/>
          <w:sz w:val="22"/>
          <w:szCs w:val="22"/>
        </w:rPr>
        <w:t>que</w:t>
      </w:r>
      <w:r w:rsidRPr="001B4CD9">
        <w:rPr>
          <w:rFonts w:ascii="Palatino Linotype" w:hAnsi="Palatino Linotype" w:cs="Arial"/>
          <w:i/>
        </w:rPr>
        <w:t xml:space="preserve"> </w:t>
      </w:r>
      <w:r w:rsidRPr="001B4CD9">
        <w:rPr>
          <w:rFonts w:ascii="Palatino Linotype" w:hAnsi="Palatino Linotype" w:cs="Arial"/>
          <w:i/>
          <w:sz w:val="22"/>
          <w:szCs w:val="22"/>
        </w:rPr>
        <w:t>se</w:t>
      </w:r>
      <w:r w:rsidRPr="001B4CD9">
        <w:rPr>
          <w:rFonts w:ascii="Palatino Linotype" w:hAnsi="Palatino Linotype" w:cs="Arial"/>
          <w:i/>
        </w:rPr>
        <w:t xml:space="preserve"> </w:t>
      </w:r>
      <w:r w:rsidRPr="001B4CD9">
        <w:rPr>
          <w:rFonts w:ascii="Palatino Linotype" w:hAnsi="Palatino Linotype" w:cs="Arial"/>
          <w:i/>
          <w:sz w:val="22"/>
          <w:szCs w:val="22"/>
        </w:rPr>
        <w:t>considere</w:t>
      </w:r>
      <w:r w:rsidRPr="001B4CD9">
        <w:rPr>
          <w:rFonts w:ascii="Palatino Linotype" w:hAnsi="Palatino Linotype" w:cs="Arial"/>
          <w:i/>
        </w:rPr>
        <w:t xml:space="preserve"> </w:t>
      </w:r>
      <w:r w:rsidRPr="001B4CD9">
        <w:rPr>
          <w:rFonts w:ascii="Palatino Linotype" w:hAnsi="Palatino Linotype" w:cs="Arial"/>
          <w:i/>
          <w:sz w:val="22"/>
          <w:szCs w:val="22"/>
        </w:rPr>
        <w:t>reservada</w:t>
      </w:r>
      <w:r w:rsidRPr="001B4CD9">
        <w:rPr>
          <w:rFonts w:ascii="Palatino Linotype" w:hAnsi="Palatino Linotype" w:cs="Arial"/>
          <w:i/>
        </w:rPr>
        <w:t xml:space="preserve"> </w:t>
      </w:r>
      <w:r w:rsidRPr="001B4CD9">
        <w:rPr>
          <w:rFonts w:ascii="Palatino Linotype" w:hAnsi="Palatino Linotype" w:cs="Arial"/>
          <w:i/>
          <w:sz w:val="22"/>
          <w:szCs w:val="22"/>
        </w:rPr>
        <w:t>o</w:t>
      </w:r>
      <w:r w:rsidRPr="001B4CD9">
        <w:rPr>
          <w:rFonts w:ascii="Palatino Linotype" w:hAnsi="Palatino Linotype" w:cs="Arial"/>
          <w:i/>
        </w:rPr>
        <w:t xml:space="preserve"> </w:t>
      </w:r>
      <w:r w:rsidRPr="001B4CD9">
        <w:rPr>
          <w:rFonts w:ascii="Palatino Linotype" w:hAnsi="Palatino Linotype" w:cs="Arial"/>
          <w:i/>
          <w:sz w:val="22"/>
          <w:szCs w:val="22"/>
        </w:rPr>
        <w:t>confidencial.</w:t>
      </w:r>
    </w:p>
    <w:p w:rsidR="00073A27" w:rsidRPr="001B4CD9" w:rsidRDefault="00073A27" w:rsidP="00073A27">
      <w:pPr>
        <w:tabs>
          <w:tab w:val="left" w:pos="8222"/>
        </w:tabs>
        <w:ind w:left="851" w:right="902"/>
        <w:jc w:val="both"/>
        <w:rPr>
          <w:rFonts w:ascii="Palatino Linotype" w:hAnsi="Palatino Linotype" w:cs="Arial"/>
          <w:i/>
          <w:sz w:val="22"/>
          <w:szCs w:val="22"/>
        </w:rPr>
      </w:pPr>
      <w:r w:rsidRPr="001B4CD9">
        <w:rPr>
          <w:rFonts w:ascii="Palatino Linotype" w:hAnsi="Palatino Linotype" w:cs="Arial"/>
          <w:i/>
          <w:sz w:val="22"/>
          <w:szCs w:val="22"/>
        </w:rPr>
        <w:t>…”</w:t>
      </w:r>
      <w:r w:rsidRPr="001B4CD9">
        <w:rPr>
          <w:rFonts w:ascii="Palatino Linotype" w:hAnsi="Palatino Linotype" w:cs="Arial"/>
          <w:i/>
        </w:rPr>
        <w:t xml:space="preserve"> </w:t>
      </w:r>
    </w:p>
    <w:p w:rsidR="00073A27" w:rsidRPr="001B4CD9" w:rsidRDefault="00073A27" w:rsidP="00073A27">
      <w:pPr>
        <w:tabs>
          <w:tab w:val="left" w:pos="8222"/>
        </w:tabs>
        <w:ind w:left="851" w:right="902"/>
        <w:jc w:val="both"/>
        <w:rPr>
          <w:rFonts w:ascii="Palatino Linotype" w:hAnsi="Palatino Linotype"/>
          <w:i/>
          <w:sz w:val="22"/>
          <w:szCs w:val="22"/>
        </w:rPr>
      </w:pPr>
      <w:r w:rsidRPr="001B4CD9">
        <w:rPr>
          <w:rFonts w:ascii="Palatino Linotype" w:hAnsi="Palatino Linotype"/>
          <w:i/>
          <w:sz w:val="22"/>
          <w:szCs w:val="22"/>
        </w:rPr>
        <w:t>(Énfasis</w:t>
      </w:r>
      <w:r w:rsidRPr="001B4CD9">
        <w:rPr>
          <w:rFonts w:ascii="Palatino Linotype" w:hAnsi="Palatino Linotype"/>
          <w:i/>
        </w:rPr>
        <w:t xml:space="preserve"> </w:t>
      </w:r>
      <w:r w:rsidRPr="001B4CD9">
        <w:rPr>
          <w:rFonts w:ascii="Palatino Linotype" w:hAnsi="Palatino Linotype"/>
          <w:i/>
          <w:sz w:val="22"/>
          <w:szCs w:val="22"/>
        </w:rPr>
        <w:t>añadido)</w:t>
      </w:r>
    </w:p>
    <w:p w:rsidR="00073A27" w:rsidRPr="001B4CD9" w:rsidRDefault="00073A27" w:rsidP="00073A27">
      <w:pPr>
        <w:spacing w:before="100" w:beforeAutospacing="1" w:after="100" w:afterAutospacing="1" w:line="360" w:lineRule="auto"/>
        <w:jc w:val="both"/>
        <w:rPr>
          <w:rFonts w:ascii="Palatino Linotype" w:hAnsi="Palatino Linotype" w:cs="Arial"/>
          <w:sz w:val="28"/>
        </w:rPr>
      </w:pPr>
      <w:r w:rsidRPr="001B4CD9">
        <w:rPr>
          <w:rFonts w:ascii="Palatino Linotype" w:hAnsi="Palatino Linotype" w:cs="Arial"/>
        </w:rPr>
        <w:lastRenderedPageBreak/>
        <w:t>Por su parte, la Constitución Política del Estado Libre y Soberano de México, en su artículo 5°, dispone en su parte conducente, lo siguiente:</w:t>
      </w:r>
    </w:p>
    <w:p w:rsidR="00073A27" w:rsidRPr="001B4CD9" w:rsidRDefault="00073A27" w:rsidP="00073A27">
      <w:pPr>
        <w:ind w:left="851" w:right="902"/>
        <w:jc w:val="both"/>
        <w:rPr>
          <w:rFonts w:ascii="Palatino Linotype" w:hAnsi="Palatino Linotype" w:cs="Arial"/>
          <w:b/>
          <w:i/>
          <w:sz w:val="22"/>
          <w:szCs w:val="22"/>
        </w:rPr>
      </w:pPr>
      <w:r w:rsidRPr="001B4CD9">
        <w:rPr>
          <w:rFonts w:ascii="Palatino Linotype" w:hAnsi="Palatino Linotype" w:cs="Arial"/>
          <w:i/>
          <w:sz w:val="22"/>
          <w:szCs w:val="22"/>
        </w:rPr>
        <w:t>“</w:t>
      </w:r>
      <w:r w:rsidRPr="001B4CD9">
        <w:rPr>
          <w:rFonts w:ascii="Palatino Linotype" w:hAnsi="Palatino Linotype" w:cs="Arial"/>
          <w:b/>
          <w:i/>
          <w:sz w:val="22"/>
          <w:szCs w:val="22"/>
        </w:rPr>
        <w:t>Artículo</w:t>
      </w:r>
      <w:r w:rsidRPr="001B4CD9">
        <w:rPr>
          <w:rFonts w:ascii="Palatino Linotype" w:hAnsi="Palatino Linotype" w:cs="Arial"/>
          <w:b/>
          <w:i/>
        </w:rPr>
        <w:t xml:space="preserve"> </w:t>
      </w:r>
      <w:r w:rsidRPr="001B4CD9">
        <w:rPr>
          <w:rFonts w:ascii="Palatino Linotype" w:hAnsi="Palatino Linotype" w:cs="Arial"/>
          <w:b/>
          <w:i/>
          <w:sz w:val="22"/>
          <w:szCs w:val="22"/>
        </w:rPr>
        <w:t>5.</w:t>
      </w:r>
      <w:r w:rsidRPr="001B4CD9">
        <w:rPr>
          <w:rFonts w:ascii="Palatino Linotype" w:hAnsi="Palatino Linotype" w:cs="Arial"/>
          <w:b/>
          <w:i/>
        </w:rPr>
        <w:t xml:space="preserve"> </w:t>
      </w:r>
      <w:r w:rsidRPr="001B4CD9">
        <w:rPr>
          <w:rFonts w:ascii="Palatino Linotype" w:hAnsi="Palatino Linotype" w:cs="Arial"/>
          <w:b/>
          <w:i/>
          <w:sz w:val="22"/>
          <w:szCs w:val="22"/>
        </w:rPr>
        <w:t>…</w:t>
      </w:r>
      <w:r w:rsidRPr="001B4CD9">
        <w:rPr>
          <w:rFonts w:ascii="Palatino Linotype" w:hAnsi="Palatino Linotype" w:cs="Arial"/>
          <w:b/>
          <w:i/>
        </w:rPr>
        <w:t xml:space="preserve"> </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b/>
          <w:i/>
          <w:sz w:val="22"/>
          <w:szCs w:val="22"/>
        </w:rPr>
        <w:t>El</w:t>
      </w:r>
      <w:r w:rsidRPr="001B4CD9">
        <w:rPr>
          <w:rFonts w:ascii="Palatino Linotype" w:hAnsi="Palatino Linotype"/>
          <w:b/>
          <w:i/>
        </w:rPr>
        <w:t xml:space="preserve"> </w:t>
      </w:r>
      <w:r w:rsidRPr="001B4CD9">
        <w:rPr>
          <w:rFonts w:ascii="Palatino Linotype" w:hAnsi="Palatino Linotype"/>
          <w:b/>
          <w:i/>
          <w:sz w:val="22"/>
          <w:szCs w:val="22"/>
        </w:rPr>
        <w:t>derecho</w:t>
      </w:r>
      <w:r w:rsidRPr="001B4CD9">
        <w:rPr>
          <w:rFonts w:ascii="Palatino Linotype" w:hAnsi="Palatino Linotype"/>
          <w:b/>
          <w:i/>
        </w:rPr>
        <w:t xml:space="preserve"> </w:t>
      </w:r>
      <w:r w:rsidRPr="001B4CD9">
        <w:rPr>
          <w:rFonts w:ascii="Palatino Linotype" w:hAnsi="Palatino Linotype"/>
          <w:b/>
          <w:i/>
          <w:sz w:val="22"/>
          <w:szCs w:val="22"/>
        </w:rPr>
        <w:t>a</w:t>
      </w:r>
      <w:r w:rsidRPr="001B4CD9">
        <w:rPr>
          <w:rFonts w:ascii="Palatino Linotype" w:hAnsi="Palatino Linotype"/>
          <w:b/>
          <w:i/>
        </w:rPr>
        <w:t xml:space="preserve"> </w:t>
      </w:r>
      <w:r w:rsidRPr="001B4CD9">
        <w:rPr>
          <w:rFonts w:ascii="Palatino Linotype" w:hAnsi="Palatino Linotype"/>
          <w:b/>
          <w:i/>
          <w:sz w:val="22"/>
          <w:szCs w:val="22"/>
        </w:rPr>
        <w:t>la</w:t>
      </w:r>
      <w:r w:rsidRPr="001B4CD9">
        <w:rPr>
          <w:rFonts w:ascii="Palatino Linotype" w:hAnsi="Palatino Linotype"/>
          <w:b/>
          <w:i/>
        </w:rPr>
        <w:t xml:space="preserve"> </w:t>
      </w:r>
      <w:r w:rsidRPr="001B4CD9">
        <w:rPr>
          <w:rFonts w:ascii="Palatino Linotype" w:hAnsi="Palatino Linotype"/>
          <w:b/>
          <w:i/>
          <w:sz w:val="22"/>
          <w:szCs w:val="22"/>
        </w:rPr>
        <w:t>información</w:t>
      </w:r>
      <w:r w:rsidRPr="001B4CD9">
        <w:rPr>
          <w:rFonts w:ascii="Palatino Linotype" w:hAnsi="Palatino Linotype"/>
          <w:b/>
          <w:i/>
        </w:rPr>
        <w:t xml:space="preserve"> </w:t>
      </w:r>
      <w:r w:rsidRPr="001B4CD9">
        <w:rPr>
          <w:rFonts w:ascii="Palatino Linotype" w:hAnsi="Palatino Linotype"/>
          <w:b/>
          <w:i/>
          <w:sz w:val="22"/>
          <w:szCs w:val="22"/>
        </w:rPr>
        <w:t>será</w:t>
      </w:r>
      <w:r w:rsidRPr="001B4CD9">
        <w:rPr>
          <w:rFonts w:ascii="Palatino Linotype" w:hAnsi="Palatino Linotype"/>
          <w:b/>
          <w:i/>
        </w:rPr>
        <w:t xml:space="preserve"> </w:t>
      </w:r>
      <w:r w:rsidRPr="001B4CD9">
        <w:rPr>
          <w:rFonts w:ascii="Palatino Linotype" w:hAnsi="Palatino Linotype"/>
          <w:b/>
          <w:i/>
          <w:sz w:val="22"/>
          <w:szCs w:val="22"/>
        </w:rPr>
        <w:t>garantizado</w:t>
      </w:r>
      <w:r w:rsidRPr="001B4CD9">
        <w:rPr>
          <w:rFonts w:ascii="Palatino Linotype" w:hAnsi="Palatino Linotype"/>
          <w:b/>
          <w:i/>
        </w:rPr>
        <w:t xml:space="preserve"> </w:t>
      </w:r>
      <w:r w:rsidRPr="001B4CD9">
        <w:rPr>
          <w:rFonts w:ascii="Palatino Linotype" w:hAnsi="Palatino Linotype"/>
          <w:b/>
          <w:i/>
          <w:sz w:val="22"/>
          <w:szCs w:val="22"/>
        </w:rPr>
        <w:t>por</w:t>
      </w:r>
      <w:r w:rsidRPr="001B4CD9">
        <w:rPr>
          <w:rFonts w:ascii="Palatino Linotype" w:hAnsi="Palatino Linotype"/>
          <w:b/>
          <w:i/>
        </w:rPr>
        <w:t xml:space="preserve"> </w:t>
      </w:r>
      <w:r w:rsidRPr="001B4CD9">
        <w:rPr>
          <w:rFonts w:ascii="Palatino Linotype" w:hAnsi="Palatino Linotype"/>
          <w:b/>
          <w:i/>
          <w:sz w:val="22"/>
          <w:szCs w:val="22"/>
        </w:rPr>
        <w:t>el</w:t>
      </w:r>
      <w:r w:rsidRPr="001B4CD9">
        <w:rPr>
          <w:rFonts w:ascii="Palatino Linotype" w:hAnsi="Palatino Linotype"/>
          <w:b/>
          <w:i/>
        </w:rPr>
        <w:t xml:space="preserve"> </w:t>
      </w:r>
      <w:r w:rsidRPr="001B4CD9">
        <w:rPr>
          <w:rFonts w:ascii="Palatino Linotype" w:hAnsi="Palatino Linotype"/>
          <w:b/>
          <w:i/>
          <w:sz w:val="22"/>
          <w:szCs w:val="22"/>
        </w:rPr>
        <w:t>Estado</w:t>
      </w:r>
      <w:r w:rsidRPr="001B4CD9">
        <w:rPr>
          <w:rFonts w:ascii="Palatino Linotype" w:hAnsi="Palatino Linotype"/>
          <w:i/>
          <w:sz w:val="22"/>
          <w:szCs w:val="22"/>
        </w:rPr>
        <w:t>.</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ley</w:t>
      </w:r>
      <w:r w:rsidRPr="001B4CD9">
        <w:rPr>
          <w:rFonts w:ascii="Palatino Linotype" w:hAnsi="Palatino Linotype"/>
          <w:i/>
        </w:rPr>
        <w:t xml:space="preserve"> </w:t>
      </w:r>
      <w:r w:rsidRPr="001B4CD9">
        <w:rPr>
          <w:rFonts w:ascii="Palatino Linotype" w:hAnsi="Palatino Linotype"/>
          <w:i/>
          <w:sz w:val="22"/>
          <w:szCs w:val="22"/>
        </w:rPr>
        <w:t>establecerá</w:t>
      </w:r>
      <w:r w:rsidRPr="001B4CD9">
        <w:rPr>
          <w:rFonts w:ascii="Palatino Linotype" w:hAnsi="Palatino Linotype"/>
          <w:i/>
        </w:rPr>
        <w:t xml:space="preserve"> </w:t>
      </w:r>
      <w:r w:rsidRPr="001B4CD9">
        <w:rPr>
          <w:rFonts w:ascii="Palatino Linotype" w:hAnsi="Palatino Linotype"/>
          <w:i/>
          <w:sz w:val="22"/>
          <w:szCs w:val="22"/>
        </w:rPr>
        <w:t>las</w:t>
      </w:r>
      <w:r w:rsidRPr="001B4CD9">
        <w:rPr>
          <w:rFonts w:ascii="Palatino Linotype" w:hAnsi="Palatino Linotype"/>
          <w:i/>
        </w:rPr>
        <w:t xml:space="preserve"> </w:t>
      </w:r>
      <w:r w:rsidRPr="001B4CD9">
        <w:rPr>
          <w:rFonts w:ascii="Palatino Linotype" w:hAnsi="Palatino Linotype"/>
          <w:i/>
          <w:sz w:val="22"/>
          <w:szCs w:val="22"/>
        </w:rPr>
        <w:t>previsiones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permitan</w:t>
      </w:r>
      <w:r w:rsidRPr="001B4CD9">
        <w:rPr>
          <w:rFonts w:ascii="Palatino Linotype" w:hAnsi="Palatino Linotype"/>
          <w:i/>
        </w:rPr>
        <w:t xml:space="preserve"> </w:t>
      </w:r>
      <w:r w:rsidRPr="001B4CD9">
        <w:rPr>
          <w:rFonts w:ascii="Palatino Linotype" w:hAnsi="Palatino Linotype"/>
          <w:i/>
          <w:sz w:val="22"/>
          <w:szCs w:val="22"/>
        </w:rPr>
        <w:t>asegurar</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protección,</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respeto</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difusión</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este</w:t>
      </w:r>
      <w:r w:rsidRPr="001B4CD9">
        <w:rPr>
          <w:rFonts w:ascii="Palatino Linotype" w:hAnsi="Palatino Linotype"/>
          <w:i/>
        </w:rPr>
        <w:t xml:space="preserve"> </w:t>
      </w:r>
      <w:r w:rsidRPr="001B4CD9">
        <w:rPr>
          <w:rFonts w:ascii="Palatino Linotype" w:hAnsi="Palatino Linotype"/>
          <w:i/>
          <w:sz w:val="22"/>
          <w:szCs w:val="22"/>
        </w:rPr>
        <w:t>derecho.</w:t>
      </w:r>
      <w:r w:rsidRPr="001B4CD9">
        <w:rPr>
          <w:rFonts w:ascii="Palatino Linotype" w:hAnsi="Palatino Linotype"/>
          <w:i/>
        </w:rPr>
        <w:t xml:space="preserve"> </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Para</w:t>
      </w:r>
      <w:r w:rsidRPr="001B4CD9">
        <w:rPr>
          <w:rFonts w:ascii="Palatino Linotype" w:hAnsi="Palatino Linotype"/>
          <w:i/>
        </w:rPr>
        <w:t xml:space="preserve"> </w:t>
      </w:r>
      <w:r w:rsidRPr="001B4CD9">
        <w:rPr>
          <w:rFonts w:ascii="Palatino Linotype" w:hAnsi="Palatino Linotype"/>
          <w:i/>
          <w:sz w:val="22"/>
          <w:szCs w:val="22"/>
        </w:rPr>
        <w:t>garantizar</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ejercicio</w:t>
      </w:r>
      <w:r w:rsidRPr="001B4CD9">
        <w:rPr>
          <w:rFonts w:ascii="Palatino Linotype" w:hAnsi="Palatino Linotype"/>
          <w:i/>
        </w:rPr>
        <w:t xml:space="preserve"> </w:t>
      </w:r>
      <w:r w:rsidRPr="001B4CD9">
        <w:rPr>
          <w:rFonts w:ascii="Palatino Linotype" w:hAnsi="Palatino Linotype"/>
          <w:i/>
          <w:sz w:val="22"/>
          <w:szCs w:val="22"/>
        </w:rPr>
        <w:t>del</w:t>
      </w:r>
      <w:r w:rsidRPr="001B4CD9">
        <w:rPr>
          <w:rFonts w:ascii="Palatino Linotype" w:hAnsi="Palatino Linotype"/>
          <w:i/>
        </w:rPr>
        <w:t xml:space="preserve"> </w:t>
      </w:r>
      <w:r w:rsidRPr="001B4CD9">
        <w:rPr>
          <w:rFonts w:ascii="Palatino Linotype" w:hAnsi="Palatino Linotype"/>
          <w:i/>
          <w:sz w:val="22"/>
          <w:szCs w:val="22"/>
        </w:rPr>
        <w:t>derecho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transparencia,</w:t>
      </w:r>
      <w:r w:rsidRPr="001B4CD9">
        <w:rPr>
          <w:rFonts w:ascii="Palatino Linotype" w:hAnsi="Palatino Linotype"/>
          <w:i/>
        </w:rPr>
        <w:t xml:space="preserve"> </w:t>
      </w:r>
      <w:r w:rsidRPr="001B4CD9">
        <w:rPr>
          <w:rFonts w:ascii="Palatino Linotype" w:hAnsi="Palatino Linotype"/>
          <w:i/>
          <w:sz w:val="22"/>
          <w:szCs w:val="22"/>
        </w:rPr>
        <w:t>acceso</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información</w:t>
      </w:r>
      <w:r w:rsidRPr="001B4CD9">
        <w:rPr>
          <w:rFonts w:ascii="Palatino Linotype" w:hAnsi="Palatino Linotype"/>
          <w:i/>
        </w:rPr>
        <w:t xml:space="preserve"> </w:t>
      </w:r>
      <w:r w:rsidRPr="001B4CD9">
        <w:rPr>
          <w:rFonts w:ascii="Palatino Linotype" w:hAnsi="Palatino Linotype"/>
          <w:i/>
          <w:sz w:val="22"/>
          <w:szCs w:val="22"/>
        </w:rPr>
        <w:t>pública</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protección</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datos</w:t>
      </w:r>
      <w:r w:rsidRPr="001B4CD9">
        <w:rPr>
          <w:rFonts w:ascii="Palatino Linotype" w:hAnsi="Palatino Linotype"/>
          <w:i/>
        </w:rPr>
        <w:t xml:space="preserve"> </w:t>
      </w:r>
      <w:r w:rsidRPr="001B4CD9">
        <w:rPr>
          <w:rFonts w:ascii="Palatino Linotype" w:hAnsi="Palatino Linotype"/>
          <w:i/>
          <w:sz w:val="22"/>
          <w:szCs w:val="22"/>
        </w:rPr>
        <w:t>personales,</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poderes</w:t>
      </w:r>
      <w:r w:rsidRPr="001B4CD9">
        <w:rPr>
          <w:rFonts w:ascii="Palatino Linotype" w:hAnsi="Palatino Linotype"/>
          <w:i/>
        </w:rPr>
        <w:t xml:space="preserve"> </w:t>
      </w:r>
      <w:r w:rsidRPr="001B4CD9">
        <w:rPr>
          <w:rFonts w:ascii="Palatino Linotype" w:hAnsi="Palatino Linotype"/>
          <w:i/>
          <w:sz w:val="22"/>
          <w:szCs w:val="22"/>
        </w:rPr>
        <w:t>públicos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organismos</w:t>
      </w:r>
      <w:r w:rsidRPr="001B4CD9">
        <w:rPr>
          <w:rFonts w:ascii="Palatino Linotype" w:hAnsi="Palatino Linotype"/>
          <w:i/>
        </w:rPr>
        <w:t xml:space="preserve"> </w:t>
      </w:r>
      <w:r w:rsidRPr="001B4CD9">
        <w:rPr>
          <w:rFonts w:ascii="Palatino Linotype" w:hAnsi="Palatino Linotype"/>
          <w:i/>
          <w:sz w:val="22"/>
          <w:szCs w:val="22"/>
        </w:rPr>
        <w:t>autónomos,</w:t>
      </w:r>
      <w:r w:rsidRPr="001B4CD9">
        <w:rPr>
          <w:rFonts w:ascii="Palatino Linotype" w:hAnsi="Palatino Linotype"/>
          <w:i/>
        </w:rPr>
        <w:t xml:space="preserve"> </w:t>
      </w:r>
      <w:r w:rsidRPr="001B4CD9">
        <w:rPr>
          <w:rFonts w:ascii="Palatino Linotype" w:hAnsi="Palatino Linotype"/>
          <w:i/>
          <w:sz w:val="22"/>
          <w:szCs w:val="22"/>
        </w:rPr>
        <w:t>transparentarán</w:t>
      </w:r>
      <w:r w:rsidRPr="001B4CD9">
        <w:rPr>
          <w:rFonts w:ascii="Palatino Linotype" w:hAnsi="Palatino Linotype"/>
          <w:i/>
        </w:rPr>
        <w:t xml:space="preserve"> </w:t>
      </w:r>
      <w:r w:rsidRPr="001B4CD9">
        <w:rPr>
          <w:rFonts w:ascii="Palatino Linotype" w:hAnsi="Palatino Linotype"/>
          <w:i/>
          <w:sz w:val="22"/>
          <w:szCs w:val="22"/>
        </w:rPr>
        <w:t>sus</w:t>
      </w:r>
      <w:r w:rsidRPr="001B4CD9">
        <w:rPr>
          <w:rFonts w:ascii="Palatino Linotype" w:hAnsi="Palatino Linotype"/>
          <w:i/>
        </w:rPr>
        <w:t xml:space="preserve"> </w:t>
      </w:r>
      <w:r w:rsidRPr="001B4CD9">
        <w:rPr>
          <w:rFonts w:ascii="Palatino Linotype" w:hAnsi="Palatino Linotype"/>
          <w:i/>
          <w:sz w:val="22"/>
          <w:szCs w:val="22"/>
        </w:rPr>
        <w:t>acciones,</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términos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las</w:t>
      </w:r>
      <w:r w:rsidRPr="001B4CD9">
        <w:rPr>
          <w:rFonts w:ascii="Palatino Linotype" w:hAnsi="Palatino Linotype"/>
          <w:i/>
        </w:rPr>
        <w:t xml:space="preserve"> </w:t>
      </w:r>
      <w:r w:rsidRPr="001B4CD9">
        <w:rPr>
          <w:rFonts w:ascii="Palatino Linotype" w:hAnsi="Palatino Linotype"/>
          <w:i/>
          <w:sz w:val="22"/>
          <w:szCs w:val="22"/>
        </w:rPr>
        <w:t>disposiciones</w:t>
      </w:r>
      <w:r w:rsidRPr="001B4CD9">
        <w:rPr>
          <w:rFonts w:ascii="Palatino Linotype" w:hAnsi="Palatino Linotype"/>
          <w:i/>
        </w:rPr>
        <w:t xml:space="preserve"> </w:t>
      </w:r>
      <w:r w:rsidRPr="001B4CD9">
        <w:rPr>
          <w:rFonts w:ascii="Palatino Linotype" w:hAnsi="Palatino Linotype"/>
          <w:i/>
          <w:sz w:val="22"/>
          <w:szCs w:val="22"/>
        </w:rPr>
        <w:t>aplicables,</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información</w:t>
      </w:r>
      <w:r w:rsidRPr="001B4CD9">
        <w:rPr>
          <w:rFonts w:ascii="Palatino Linotype" w:hAnsi="Palatino Linotype"/>
          <w:i/>
        </w:rPr>
        <w:t xml:space="preserve"> </w:t>
      </w:r>
      <w:r w:rsidRPr="001B4CD9">
        <w:rPr>
          <w:rFonts w:ascii="Palatino Linotype" w:hAnsi="Palatino Linotype"/>
          <w:i/>
          <w:sz w:val="22"/>
          <w:szCs w:val="22"/>
        </w:rPr>
        <w:t>será</w:t>
      </w:r>
      <w:r w:rsidRPr="001B4CD9">
        <w:rPr>
          <w:rFonts w:ascii="Palatino Linotype" w:hAnsi="Palatino Linotype"/>
          <w:i/>
        </w:rPr>
        <w:t xml:space="preserve"> </w:t>
      </w:r>
      <w:r w:rsidRPr="001B4CD9">
        <w:rPr>
          <w:rFonts w:ascii="Palatino Linotype" w:hAnsi="Palatino Linotype"/>
          <w:i/>
          <w:sz w:val="22"/>
          <w:szCs w:val="22"/>
        </w:rPr>
        <w:t>oportuna,</w:t>
      </w:r>
      <w:r w:rsidRPr="001B4CD9">
        <w:rPr>
          <w:rFonts w:ascii="Palatino Linotype" w:hAnsi="Palatino Linotype"/>
          <w:i/>
        </w:rPr>
        <w:t xml:space="preserve"> </w:t>
      </w:r>
      <w:r w:rsidRPr="001B4CD9">
        <w:rPr>
          <w:rFonts w:ascii="Palatino Linotype" w:hAnsi="Palatino Linotype"/>
          <w:i/>
          <w:sz w:val="22"/>
          <w:szCs w:val="22"/>
        </w:rPr>
        <w:t>clara,</w:t>
      </w:r>
      <w:r w:rsidRPr="001B4CD9">
        <w:rPr>
          <w:rFonts w:ascii="Palatino Linotype" w:hAnsi="Palatino Linotype"/>
          <w:i/>
        </w:rPr>
        <w:t xml:space="preserve"> </w:t>
      </w:r>
      <w:r w:rsidRPr="001B4CD9">
        <w:rPr>
          <w:rFonts w:ascii="Palatino Linotype" w:hAnsi="Palatino Linotype"/>
          <w:i/>
          <w:sz w:val="22"/>
          <w:szCs w:val="22"/>
        </w:rPr>
        <w:t>veraz</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fácil</w:t>
      </w:r>
      <w:r w:rsidRPr="001B4CD9">
        <w:rPr>
          <w:rFonts w:ascii="Palatino Linotype" w:hAnsi="Palatino Linotype"/>
          <w:i/>
        </w:rPr>
        <w:t xml:space="preserve"> </w:t>
      </w:r>
      <w:r w:rsidRPr="001B4CD9">
        <w:rPr>
          <w:rFonts w:ascii="Palatino Linotype" w:hAnsi="Palatino Linotype"/>
          <w:i/>
          <w:sz w:val="22"/>
          <w:szCs w:val="22"/>
        </w:rPr>
        <w:t>acceso.</w:t>
      </w:r>
      <w:r w:rsidRPr="001B4CD9">
        <w:rPr>
          <w:rFonts w:ascii="Palatino Linotype" w:hAnsi="Palatino Linotype"/>
          <w:i/>
        </w:rPr>
        <w:t xml:space="preserve"> </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Este</w:t>
      </w:r>
      <w:r w:rsidRPr="001B4CD9">
        <w:rPr>
          <w:rFonts w:ascii="Palatino Linotype" w:hAnsi="Palatino Linotype"/>
          <w:i/>
        </w:rPr>
        <w:t xml:space="preserve"> </w:t>
      </w:r>
      <w:r w:rsidRPr="001B4CD9">
        <w:rPr>
          <w:rFonts w:ascii="Palatino Linotype" w:hAnsi="Palatino Linotype"/>
          <w:i/>
          <w:sz w:val="22"/>
          <w:szCs w:val="22"/>
        </w:rPr>
        <w:t>derecho</w:t>
      </w:r>
      <w:r w:rsidRPr="001B4CD9">
        <w:rPr>
          <w:rFonts w:ascii="Palatino Linotype" w:hAnsi="Palatino Linotype"/>
          <w:i/>
        </w:rPr>
        <w:t xml:space="preserve"> </w:t>
      </w:r>
      <w:r w:rsidRPr="001B4CD9">
        <w:rPr>
          <w:rFonts w:ascii="Palatino Linotype" w:hAnsi="Palatino Linotype"/>
          <w:i/>
          <w:sz w:val="22"/>
          <w:szCs w:val="22"/>
        </w:rPr>
        <w:t>se</w:t>
      </w:r>
      <w:r w:rsidRPr="001B4CD9">
        <w:rPr>
          <w:rFonts w:ascii="Palatino Linotype" w:hAnsi="Palatino Linotype"/>
          <w:i/>
        </w:rPr>
        <w:t xml:space="preserve"> </w:t>
      </w:r>
      <w:r w:rsidRPr="001B4CD9">
        <w:rPr>
          <w:rFonts w:ascii="Palatino Linotype" w:hAnsi="Palatino Linotype"/>
          <w:i/>
          <w:sz w:val="22"/>
          <w:szCs w:val="22"/>
        </w:rPr>
        <w:t>regirá</w:t>
      </w:r>
      <w:r w:rsidRPr="001B4CD9">
        <w:rPr>
          <w:rFonts w:ascii="Palatino Linotype" w:hAnsi="Palatino Linotype"/>
          <w:i/>
        </w:rPr>
        <w:t xml:space="preserve"> </w:t>
      </w:r>
      <w:r w:rsidRPr="001B4CD9">
        <w:rPr>
          <w:rFonts w:ascii="Palatino Linotype" w:hAnsi="Palatino Linotype"/>
          <w:i/>
          <w:sz w:val="22"/>
          <w:szCs w:val="22"/>
        </w:rPr>
        <w:t>por</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principios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bases</w:t>
      </w:r>
      <w:r w:rsidRPr="001B4CD9">
        <w:rPr>
          <w:rFonts w:ascii="Palatino Linotype" w:hAnsi="Palatino Linotype"/>
          <w:i/>
        </w:rPr>
        <w:t xml:space="preserve"> </w:t>
      </w:r>
      <w:r w:rsidRPr="001B4CD9">
        <w:rPr>
          <w:rFonts w:ascii="Palatino Linotype" w:hAnsi="Palatino Linotype"/>
          <w:i/>
          <w:sz w:val="22"/>
          <w:szCs w:val="22"/>
        </w:rPr>
        <w:t>siguientes:</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b/>
          <w:i/>
          <w:sz w:val="22"/>
          <w:szCs w:val="22"/>
        </w:rPr>
        <w:t>I.</w:t>
      </w:r>
      <w:r w:rsidRPr="001B4CD9">
        <w:rPr>
          <w:rFonts w:ascii="Palatino Linotype" w:hAnsi="Palatino Linotype"/>
          <w:b/>
          <w:i/>
        </w:rPr>
        <w:t xml:space="preserve"> </w:t>
      </w:r>
      <w:r w:rsidRPr="001B4CD9">
        <w:rPr>
          <w:rFonts w:ascii="Palatino Linotype" w:hAnsi="Palatino Linotype"/>
          <w:b/>
          <w:i/>
          <w:sz w:val="22"/>
          <w:szCs w:val="22"/>
        </w:rPr>
        <w:t>Toda</w:t>
      </w:r>
      <w:r w:rsidRPr="001B4CD9">
        <w:rPr>
          <w:rFonts w:ascii="Palatino Linotype" w:hAnsi="Palatino Linotype"/>
          <w:b/>
          <w:i/>
        </w:rPr>
        <w:t xml:space="preserve"> </w:t>
      </w:r>
      <w:r w:rsidRPr="001B4CD9">
        <w:rPr>
          <w:rFonts w:ascii="Palatino Linotype" w:hAnsi="Palatino Linotype"/>
          <w:b/>
          <w:i/>
          <w:sz w:val="22"/>
          <w:szCs w:val="22"/>
        </w:rPr>
        <w:t>la</w:t>
      </w:r>
      <w:r w:rsidRPr="001B4CD9">
        <w:rPr>
          <w:rFonts w:ascii="Palatino Linotype" w:hAnsi="Palatino Linotype"/>
          <w:b/>
          <w:i/>
        </w:rPr>
        <w:t xml:space="preserve"> </w:t>
      </w:r>
      <w:r w:rsidRPr="001B4CD9">
        <w:rPr>
          <w:rFonts w:ascii="Palatino Linotype" w:hAnsi="Palatino Linotype"/>
          <w:b/>
          <w:i/>
          <w:sz w:val="22"/>
          <w:szCs w:val="22"/>
        </w:rPr>
        <w:t>información</w:t>
      </w:r>
      <w:r w:rsidRPr="001B4CD9">
        <w:rPr>
          <w:rFonts w:ascii="Palatino Linotype" w:hAnsi="Palatino Linotype"/>
          <w:b/>
          <w:i/>
        </w:rPr>
        <w:t xml:space="preserve"> </w:t>
      </w:r>
      <w:r w:rsidRPr="001B4CD9">
        <w:rPr>
          <w:rFonts w:ascii="Palatino Linotype" w:hAnsi="Palatino Linotype"/>
          <w:b/>
          <w:i/>
          <w:sz w:val="22"/>
          <w:szCs w:val="22"/>
        </w:rPr>
        <w:t>en</w:t>
      </w:r>
      <w:r w:rsidRPr="001B4CD9">
        <w:rPr>
          <w:rFonts w:ascii="Palatino Linotype" w:hAnsi="Palatino Linotype"/>
          <w:b/>
          <w:i/>
        </w:rPr>
        <w:t xml:space="preserve"> </w:t>
      </w:r>
      <w:r w:rsidRPr="001B4CD9">
        <w:rPr>
          <w:rFonts w:ascii="Palatino Linotype" w:hAnsi="Palatino Linotype"/>
          <w:b/>
          <w:i/>
          <w:sz w:val="22"/>
          <w:szCs w:val="22"/>
        </w:rPr>
        <w:t>posesión</w:t>
      </w:r>
      <w:r w:rsidRPr="001B4CD9">
        <w:rPr>
          <w:rFonts w:ascii="Palatino Linotype" w:hAnsi="Palatino Linotype"/>
          <w:b/>
          <w:i/>
        </w:rPr>
        <w:t xml:space="preserve"> </w:t>
      </w:r>
      <w:r w:rsidRPr="001B4CD9">
        <w:rPr>
          <w:rFonts w:ascii="Palatino Linotype" w:hAnsi="Palatino Linotype"/>
          <w:b/>
          <w:i/>
          <w:sz w:val="22"/>
          <w:szCs w:val="22"/>
        </w:rPr>
        <w:t>de</w:t>
      </w:r>
      <w:r w:rsidRPr="001B4CD9">
        <w:rPr>
          <w:rFonts w:ascii="Palatino Linotype" w:hAnsi="Palatino Linotype"/>
          <w:b/>
          <w:i/>
        </w:rPr>
        <w:t xml:space="preserve"> </w:t>
      </w:r>
      <w:r w:rsidRPr="001B4CD9">
        <w:rPr>
          <w:rFonts w:ascii="Palatino Linotype" w:hAnsi="Palatino Linotype"/>
          <w:b/>
          <w:i/>
          <w:sz w:val="22"/>
          <w:szCs w:val="22"/>
        </w:rPr>
        <w:t>cualquier</w:t>
      </w:r>
      <w:r w:rsidRPr="001B4CD9">
        <w:rPr>
          <w:rFonts w:ascii="Palatino Linotype" w:hAnsi="Palatino Linotype"/>
          <w:b/>
          <w:i/>
        </w:rPr>
        <w:t xml:space="preserve"> </w:t>
      </w:r>
      <w:r w:rsidRPr="001B4CD9">
        <w:rPr>
          <w:rFonts w:ascii="Palatino Linotype" w:hAnsi="Palatino Linotype"/>
          <w:b/>
          <w:i/>
          <w:sz w:val="22"/>
          <w:szCs w:val="22"/>
        </w:rPr>
        <w:t>autoridad</w:t>
      </w:r>
      <w:r w:rsidRPr="001B4CD9">
        <w:rPr>
          <w:rFonts w:ascii="Palatino Linotype" w:hAnsi="Palatino Linotype"/>
          <w:i/>
          <w:sz w:val="22"/>
          <w:szCs w:val="22"/>
        </w:rPr>
        <w:t>,</w:t>
      </w:r>
      <w:r w:rsidRPr="001B4CD9">
        <w:rPr>
          <w:rFonts w:ascii="Palatino Linotype" w:hAnsi="Palatino Linotype"/>
          <w:i/>
        </w:rPr>
        <w:t xml:space="preserve"> </w:t>
      </w:r>
      <w:r w:rsidRPr="001B4CD9">
        <w:rPr>
          <w:rFonts w:ascii="Palatino Linotype" w:hAnsi="Palatino Linotype"/>
          <w:i/>
          <w:sz w:val="22"/>
          <w:szCs w:val="22"/>
        </w:rPr>
        <w:t>entidad,</w:t>
      </w:r>
      <w:r w:rsidRPr="001B4CD9">
        <w:rPr>
          <w:rFonts w:ascii="Palatino Linotype" w:hAnsi="Palatino Linotype"/>
          <w:i/>
        </w:rPr>
        <w:t xml:space="preserve"> </w:t>
      </w:r>
      <w:r w:rsidRPr="001B4CD9">
        <w:rPr>
          <w:rFonts w:ascii="Palatino Linotype" w:hAnsi="Palatino Linotype"/>
          <w:i/>
          <w:sz w:val="22"/>
          <w:szCs w:val="22"/>
        </w:rPr>
        <w:t>órgano</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organismos</w:t>
      </w:r>
      <w:r w:rsidRPr="001B4CD9">
        <w:rPr>
          <w:rFonts w:ascii="Palatino Linotype" w:hAnsi="Palatino Linotype"/>
          <w:i/>
        </w:rPr>
        <w:t xml:space="preserve"> </w:t>
      </w:r>
      <w:r w:rsidRPr="001B4CD9">
        <w:rPr>
          <w:rFonts w:ascii="Palatino Linotype" w:hAnsi="Palatino Linotype"/>
          <w:b/>
          <w:i/>
          <w:sz w:val="22"/>
          <w:szCs w:val="22"/>
        </w:rPr>
        <w:t>de</w:t>
      </w:r>
      <w:r w:rsidRPr="001B4CD9">
        <w:rPr>
          <w:rFonts w:ascii="Palatino Linotype" w:hAnsi="Palatino Linotype"/>
          <w:b/>
          <w:i/>
        </w:rPr>
        <w:t xml:space="preserve"> </w:t>
      </w:r>
      <w:r w:rsidRPr="001B4CD9">
        <w:rPr>
          <w:rFonts w:ascii="Palatino Linotype" w:hAnsi="Palatino Linotype"/>
          <w:b/>
          <w:i/>
          <w:sz w:val="22"/>
          <w:szCs w:val="22"/>
        </w:rPr>
        <w:t>los</w:t>
      </w:r>
      <w:r w:rsidRPr="001B4CD9">
        <w:rPr>
          <w:rFonts w:ascii="Palatino Linotype" w:hAnsi="Palatino Linotype"/>
          <w:b/>
          <w:i/>
        </w:rPr>
        <w:t xml:space="preserve"> </w:t>
      </w:r>
      <w:r w:rsidRPr="001B4CD9">
        <w:rPr>
          <w:rFonts w:ascii="Palatino Linotype" w:hAnsi="Palatino Linotype"/>
          <w:b/>
          <w:i/>
          <w:sz w:val="22"/>
          <w:szCs w:val="22"/>
        </w:rPr>
        <w:t>Poderes</w:t>
      </w:r>
      <w:r w:rsidRPr="001B4CD9">
        <w:rPr>
          <w:rFonts w:ascii="Palatino Linotype" w:hAnsi="Palatino Linotype"/>
          <w:b/>
          <w:i/>
        </w:rPr>
        <w:t xml:space="preserve"> </w:t>
      </w:r>
      <w:r w:rsidRPr="001B4CD9">
        <w:rPr>
          <w:rFonts w:ascii="Palatino Linotype" w:hAnsi="Palatino Linotype"/>
          <w:b/>
          <w:i/>
          <w:sz w:val="22"/>
          <w:szCs w:val="22"/>
        </w:rPr>
        <w:t>Ejecutivo,</w:t>
      </w:r>
      <w:r w:rsidRPr="001B4CD9">
        <w:rPr>
          <w:rFonts w:ascii="Palatino Linotype" w:hAnsi="Palatino Linotype"/>
          <w:i/>
        </w:rPr>
        <w:t xml:space="preserve"> </w:t>
      </w:r>
      <w:r w:rsidRPr="001B4CD9">
        <w:rPr>
          <w:rFonts w:ascii="Palatino Linotype" w:hAnsi="Palatino Linotype"/>
          <w:i/>
          <w:sz w:val="22"/>
          <w:szCs w:val="22"/>
        </w:rPr>
        <w:t>Legislativo</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Judicial,</w:t>
      </w:r>
      <w:r w:rsidRPr="001B4CD9">
        <w:rPr>
          <w:rFonts w:ascii="Palatino Linotype" w:hAnsi="Palatino Linotype"/>
          <w:i/>
        </w:rPr>
        <w:t xml:space="preserve"> </w:t>
      </w:r>
      <w:r w:rsidRPr="001B4CD9">
        <w:rPr>
          <w:rFonts w:ascii="Palatino Linotype" w:hAnsi="Palatino Linotype"/>
          <w:i/>
          <w:sz w:val="22"/>
          <w:szCs w:val="22"/>
        </w:rPr>
        <w:t>órganos</w:t>
      </w:r>
      <w:r w:rsidRPr="001B4CD9">
        <w:rPr>
          <w:rFonts w:ascii="Palatino Linotype" w:hAnsi="Palatino Linotype"/>
          <w:i/>
        </w:rPr>
        <w:t xml:space="preserve"> </w:t>
      </w:r>
      <w:r w:rsidRPr="001B4CD9">
        <w:rPr>
          <w:rFonts w:ascii="Palatino Linotype" w:hAnsi="Palatino Linotype"/>
          <w:i/>
          <w:sz w:val="22"/>
          <w:szCs w:val="22"/>
        </w:rPr>
        <w:t>autónomos,</w:t>
      </w:r>
      <w:r w:rsidRPr="001B4CD9">
        <w:rPr>
          <w:rFonts w:ascii="Palatino Linotype" w:hAnsi="Palatino Linotype"/>
          <w:i/>
        </w:rPr>
        <w:t xml:space="preserve"> </w:t>
      </w:r>
      <w:r w:rsidRPr="001B4CD9">
        <w:rPr>
          <w:rFonts w:ascii="Palatino Linotype" w:hAnsi="Palatino Linotype"/>
          <w:i/>
          <w:sz w:val="22"/>
          <w:szCs w:val="22"/>
        </w:rPr>
        <w:t>partidos</w:t>
      </w:r>
      <w:r w:rsidRPr="001B4CD9">
        <w:rPr>
          <w:rFonts w:ascii="Palatino Linotype" w:hAnsi="Palatino Linotype"/>
          <w:i/>
        </w:rPr>
        <w:t xml:space="preserve"> </w:t>
      </w:r>
      <w:r w:rsidRPr="001B4CD9">
        <w:rPr>
          <w:rFonts w:ascii="Palatino Linotype" w:hAnsi="Palatino Linotype"/>
          <w:i/>
          <w:sz w:val="22"/>
          <w:szCs w:val="22"/>
        </w:rPr>
        <w:t>políticos,</w:t>
      </w:r>
      <w:r w:rsidRPr="001B4CD9">
        <w:rPr>
          <w:rFonts w:ascii="Palatino Linotype" w:hAnsi="Palatino Linotype"/>
          <w:i/>
        </w:rPr>
        <w:t xml:space="preserve"> </w:t>
      </w:r>
      <w:r w:rsidRPr="001B4CD9">
        <w:rPr>
          <w:rFonts w:ascii="Palatino Linotype" w:hAnsi="Palatino Linotype"/>
          <w:i/>
          <w:sz w:val="22"/>
          <w:szCs w:val="22"/>
        </w:rPr>
        <w:t>fideicomisos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fondos</w:t>
      </w:r>
      <w:r w:rsidRPr="001B4CD9">
        <w:rPr>
          <w:rFonts w:ascii="Palatino Linotype" w:hAnsi="Palatino Linotype"/>
          <w:i/>
        </w:rPr>
        <w:t xml:space="preserve"> </w:t>
      </w:r>
      <w:r w:rsidRPr="001B4CD9">
        <w:rPr>
          <w:rFonts w:ascii="Palatino Linotype" w:hAnsi="Palatino Linotype"/>
          <w:i/>
          <w:sz w:val="22"/>
          <w:szCs w:val="22"/>
        </w:rPr>
        <w:t>públicos</w:t>
      </w:r>
      <w:r w:rsidRPr="001B4CD9">
        <w:rPr>
          <w:rFonts w:ascii="Palatino Linotype" w:hAnsi="Palatino Linotype"/>
          <w:i/>
        </w:rPr>
        <w:t xml:space="preserve"> </w:t>
      </w:r>
      <w:r w:rsidRPr="001B4CD9">
        <w:rPr>
          <w:rFonts w:ascii="Palatino Linotype" w:hAnsi="Palatino Linotype"/>
          <w:i/>
          <w:sz w:val="22"/>
          <w:szCs w:val="22"/>
        </w:rPr>
        <w:t>estatales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municipales,</w:t>
      </w:r>
      <w:r w:rsidRPr="001B4CD9">
        <w:rPr>
          <w:rFonts w:ascii="Palatino Linotype" w:hAnsi="Palatino Linotype"/>
          <w:i/>
        </w:rPr>
        <w:t xml:space="preserve"> </w:t>
      </w:r>
      <w:r w:rsidRPr="001B4CD9">
        <w:rPr>
          <w:rFonts w:ascii="Palatino Linotype" w:hAnsi="Palatino Linotype"/>
          <w:i/>
          <w:sz w:val="22"/>
          <w:szCs w:val="22"/>
        </w:rPr>
        <w:t>así</w:t>
      </w:r>
      <w:r w:rsidRPr="001B4CD9">
        <w:rPr>
          <w:rFonts w:ascii="Palatino Linotype" w:hAnsi="Palatino Linotype"/>
          <w:i/>
        </w:rPr>
        <w:t xml:space="preserve"> </w:t>
      </w:r>
      <w:r w:rsidRPr="001B4CD9">
        <w:rPr>
          <w:rFonts w:ascii="Palatino Linotype" w:hAnsi="Palatino Linotype"/>
          <w:i/>
          <w:sz w:val="22"/>
          <w:szCs w:val="22"/>
        </w:rPr>
        <w:t>como</w:t>
      </w:r>
      <w:r w:rsidRPr="001B4CD9">
        <w:rPr>
          <w:rFonts w:ascii="Palatino Linotype" w:hAnsi="Palatino Linotype"/>
          <w:i/>
        </w:rPr>
        <w:t xml:space="preserve"> </w:t>
      </w:r>
      <w:r w:rsidRPr="001B4CD9">
        <w:rPr>
          <w:rFonts w:ascii="Palatino Linotype" w:hAnsi="Palatino Linotype"/>
          <w:b/>
          <w:i/>
          <w:sz w:val="22"/>
          <w:szCs w:val="22"/>
        </w:rPr>
        <w:t>del</w:t>
      </w:r>
      <w:r w:rsidRPr="001B4CD9">
        <w:rPr>
          <w:rFonts w:ascii="Palatino Linotype" w:hAnsi="Palatino Linotype"/>
          <w:b/>
          <w:i/>
        </w:rPr>
        <w:t xml:space="preserve"> </w:t>
      </w:r>
      <w:r w:rsidRPr="001B4CD9">
        <w:rPr>
          <w:rFonts w:ascii="Palatino Linotype" w:hAnsi="Palatino Linotype"/>
          <w:b/>
          <w:i/>
          <w:sz w:val="22"/>
          <w:szCs w:val="22"/>
        </w:rPr>
        <w:t>gobierno</w:t>
      </w:r>
      <w:r w:rsidRPr="001B4CD9">
        <w:rPr>
          <w:rFonts w:ascii="Palatino Linotype" w:hAnsi="Palatino Linotype"/>
          <w:b/>
          <w:i/>
        </w:rPr>
        <w:t xml:space="preserve"> </w:t>
      </w:r>
      <w:r w:rsidRPr="001B4CD9">
        <w:rPr>
          <w:rFonts w:ascii="Palatino Linotype" w:hAnsi="Palatino Linotype"/>
          <w:b/>
          <w:i/>
          <w:sz w:val="22"/>
          <w:szCs w:val="22"/>
        </w:rPr>
        <w:t>y</w:t>
      </w:r>
      <w:r w:rsidRPr="001B4CD9">
        <w:rPr>
          <w:rFonts w:ascii="Palatino Linotype" w:hAnsi="Palatino Linotype"/>
          <w:b/>
          <w:i/>
        </w:rPr>
        <w:t xml:space="preserve"> </w:t>
      </w:r>
      <w:r w:rsidRPr="001B4CD9">
        <w:rPr>
          <w:rFonts w:ascii="Palatino Linotype" w:hAnsi="Palatino Linotype"/>
          <w:b/>
          <w:i/>
          <w:sz w:val="22"/>
          <w:szCs w:val="22"/>
        </w:rPr>
        <w:t>de</w:t>
      </w:r>
      <w:r w:rsidRPr="001B4CD9">
        <w:rPr>
          <w:rFonts w:ascii="Palatino Linotype" w:hAnsi="Palatino Linotype"/>
          <w:b/>
          <w:i/>
        </w:rPr>
        <w:t xml:space="preserve"> </w:t>
      </w:r>
      <w:r w:rsidRPr="001B4CD9">
        <w:rPr>
          <w:rFonts w:ascii="Palatino Linotype" w:hAnsi="Palatino Linotype"/>
          <w:b/>
          <w:i/>
          <w:sz w:val="22"/>
          <w:szCs w:val="22"/>
        </w:rPr>
        <w:t>la</w:t>
      </w:r>
      <w:r w:rsidRPr="001B4CD9">
        <w:rPr>
          <w:rFonts w:ascii="Palatino Linotype" w:hAnsi="Palatino Linotype"/>
          <w:b/>
          <w:i/>
        </w:rPr>
        <w:t xml:space="preserve"> </w:t>
      </w:r>
      <w:r w:rsidRPr="001B4CD9">
        <w:rPr>
          <w:rFonts w:ascii="Palatino Linotype" w:hAnsi="Palatino Linotype"/>
          <w:b/>
          <w:i/>
          <w:sz w:val="22"/>
          <w:szCs w:val="22"/>
        </w:rPr>
        <w:t>administración</w:t>
      </w:r>
      <w:r w:rsidRPr="001B4CD9">
        <w:rPr>
          <w:rFonts w:ascii="Palatino Linotype" w:hAnsi="Palatino Linotype"/>
          <w:b/>
          <w:i/>
        </w:rPr>
        <w:t xml:space="preserve"> </w:t>
      </w:r>
      <w:r w:rsidRPr="001B4CD9">
        <w:rPr>
          <w:rFonts w:ascii="Palatino Linotype" w:hAnsi="Palatino Linotype"/>
          <w:b/>
          <w:i/>
          <w:sz w:val="22"/>
          <w:szCs w:val="22"/>
        </w:rPr>
        <w:t>pública</w:t>
      </w:r>
      <w:r w:rsidRPr="001B4CD9">
        <w:rPr>
          <w:rFonts w:ascii="Palatino Linotype" w:hAnsi="Palatino Linotype"/>
          <w:b/>
          <w:i/>
        </w:rPr>
        <w:t xml:space="preserve"> </w:t>
      </w:r>
      <w:r w:rsidRPr="001B4CD9">
        <w:rPr>
          <w:rFonts w:ascii="Palatino Linotype" w:hAnsi="Palatino Linotype"/>
          <w:b/>
          <w:i/>
          <w:sz w:val="22"/>
          <w:szCs w:val="22"/>
        </w:rPr>
        <w:t>municipal</w:t>
      </w:r>
      <w:r w:rsidRPr="001B4CD9">
        <w:rPr>
          <w:rFonts w:ascii="Palatino Linotype" w:hAnsi="Palatino Linotype"/>
          <w:b/>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sus</w:t>
      </w:r>
      <w:r w:rsidRPr="001B4CD9">
        <w:rPr>
          <w:rFonts w:ascii="Palatino Linotype" w:hAnsi="Palatino Linotype"/>
          <w:i/>
        </w:rPr>
        <w:t xml:space="preserve"> </w:t>
      </w:r>
      <w:r w:rsidRPr="001B4CD9">
        <w:rPr>
          <w:rFonts w:ascii="Palatino Linotype" w:hAnsi="Palatino Linotype"/>
          <w:i/>
          <w:sz w:val="22"/>
          <w:szCs w:val="22"/>
        </w:rPr>
        <w:t>organismos</w:t>
      </w:r>
      <w:r w:rsidRPr="001B4CD9">
        <w:rPr>
          <w:rFonts w:ascii="Palatino Linotype" w:hAnsi="Palatino Linotype"/>
          <w:i/>
        </w:rPr>
        <w:t xml:space="preserve"> </w:t>
      </w:r>
      <w:r w:rsidRPr="001B4CD9">
        <w:rPr>
          <w:rFonts w:ascii="Palatino Linotype" w:hAnsi="Palatino Linotype"/>
          <w:i/>
          <w:sz w:val="22"/>
          <w:szCs w:val="22"/>
        </w:rPr>
        <w:t>descentralizados,</w:t>
      </w:r>
      <w:r w:rsidRPr="001B4CD9">
        <w:rPr>
          <w:rFonts w:ascii="Palatino Linotype" w:hAnsi="Palatino Linotype"/>
          <w:i/>
        </w:rPr>
        <w:t xml:space="preserve"> </w:t>
      </w:r>
      <w:r w:rsidRPr="001B4CD9">
        <w:rPr>
          <w:rFonts w:ascii="Palatino Linotype" w:hAnsi="Palatino Linotype"/>
          <w:i/>
          <w:sz w:val="22"/>
          <w:szCs w:val="22"/>
        </w:rPr>
        <w:t>asimismo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cualquier</w:t>
      </w:r>
      <w:r w:rsidRPr="001B4CD9">
        <w:rPr>
          <w:rFonts w:ascii="Palatino Linotype" w:hAnsi="Palatino Linotype"/>
          <w:i/>
        </w:rPr>
        <w:t xml:space="preserve"> </w:t>
      </w:r>
      <w:r w:rsidRPr="001B4CD9">
        <w:rPr>
          <w:rFonts w:ascii="Palatino Linotype" w:hAnsi="Palatino Linotype"/>
          <w:i/>
          <w:sz w:val="22"/>
          <w:szCs w:val="22"/>
        </w:rPr>
        <w:t>persona</w:t>
      </w:r>
      <w:r w:rsidRPr="001B4CD9">
        <w:rPr>
          <w:rFonts w:ascii="Palatino Linotype" w:hAnsi="Palatino Linotype"/>
          <w:i/>
        </w:rPr>
        <w:t xml:space="preserve"> </w:t>
      </w:r>
      <w:r w:rsidRPr="001B4CD9">
        <w:rPr>
          <w:rFonts w:ascii="Palatino Linotype" w:hAnsi="Palatino Linotype"/>
          <w:i/>
          <w:sz w:val="22"/>
          <w:szCs w:val="22"/>
        </w:rPr>
        <w:t>física,</w:t>
      </w:r>
      <w:r w:rsidRPr="001B4CD9">
        <w:rPr>
          <w:rFonts w:ascii="Palatino Linotype" w:hAnsi="Palatino Linotype"/>
          <w:i/>
        </w:rPr>
        <w:t xml:space="preserve"> </w:t>
      </w:r>
      <w:r w:rsidRPr="001B4CD9">
        <w:rPr>
          <w:rFonts w:ascii="Palatino Linotype" w:hAnsi="Palatino Linotype"/>
          <w:i/>
          <w:sz w:val="22"/>
          <w:szCs w:val="22"/>
        </w:rPr>
        <w:t>jurídica</w:t>
      </w:r>
      <w:r w:rsidRPr="001B4CD9">
        <w:rPr>
          <w:rFonts w:ascii="Palatino Linotype" w:hAnsi="Palatino Linotype"/>
          <w:i/>
        </w:rPr>
        <w:t xml:space="preserve"> </w:t>
      </w:r>
      <w:r w:rsidRPr="001B4CD9">
        <w:rPr>
          <w:rFonts w:ascii="Palatino Linotype" w:hAnsi="Palatino Linotype"/>
          <w:i/>
          <w:sz w:val="22"/>
          <w:szCs w:val="22"/>
        </w:rPr>
        <w:t>colectiva</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sindicato</w:t>
      </w:r>
      <w:r w:rsidRPr="001B4CD9">
        <w:rPr>
          <w:rFonts w:ascii="Palatino Linotype" w:hAnsi="Palatino Linotype"/>
          <w:i/>
        </w:rPr>
        <w:t xml:space="preserve"> </w:t>
      </w:r>
      <w:r w:rsidRPr="001B4CD9">
        <w:rPr>
          <w:rFonts w:ascii="Palatino Linotype" w:hAnsi="Palatino Linotype"/>
          <w:b/>
          <w:i/>
          <w:sz w:val="22"/>
          <w:szCs w:val="22"/>
        </w:rPr>
        <w:t>que</w:t>
      </w:r>
      <w:r w:rsidRPr="001B4CD9">
        <w:rPr>
          <w:rFonts w:ascii="Palatino Linotype" w:hAnsi="Palatino Linotype"/>
          <w:b/>
          <w:i/>
        </w:rPr>
        <w:t xml:space="preserve"> </w:t>
      </w:r>
      <w:r w:rsidRPr="001B4CD9">
        <w:rPr>
          <w:rFonts w:ascii="Palatino Linotype" w:hAnsi="Palatino Linotype"/>
          <w:b/>
          <w:i/>
          <w:sz w:val="22"/>
          <w:szCs w:val="22"/>
        </w:rPr>
        <w:t>reciba</w:t>
      </w:r>
      <w:r w:rsidRPr="001B4CD9">
        <w:rPr>
          <w:rFonts w:ascii="Palatino Linotype" w:hAnsi="Palatino Linotype"/>
          <w:b/>
          <w:i/>
        </w:rPr>
        <w:t xml:space="preserve"> </w:t>
      </w:r>
      <w:r w:rsidRPr="001B4CD9">
        <w:rPr>
          <w:rFonts w:ascii="Palatino Linotype" w:hAnsi="Palatino Linotype"/>
          <w:b/>
          <w:i/>
          <w:sz w:val="22"/>
          <w:szCs w:val="22"/>
        </w:rPr>
        <w:t>y</w:t>
      </w:r>
      <w:r w:rsidRPr="001B4CD9">
        <w:rPr>
          <w:rFonts w:ascii="Palatino Linotype" w:hAnsi="Palatino Linotype"/>
          <w:b/>
          <w:i/>
        </w:rPr>
        <w:t xml:space="preserve"> </w:t>
      </w:r>
      <w:r w:rsidRPr="001B4CD9">
        <w:rPr>
          <w:rFonts w:ascii="Palatino Linotype" w:hAnsi="Palatino Linotype"/>
          <w:b/>
          <w:i/>
          <w:sz w:val="22"/>
          <w:szCs w:val="22"/>
        </w:rPr>
        <w:t>ejerza</w:t>
      </w:r>
      <w:r w:rsidRPr="001B4CD9">
        <w:rPr>
          <w:rFonts w:ascii="Palatino Linotype" w:hAnsi="Palatino Linotype"/>
          <w:b/>
          <w:i/>
        </w:rPr>
        <w:t xml:space="preserve"> </w:t>
      </w:r>
      <w:r w:rsidRPr="001B4CD9">
        <w:rPr>
          <w:rFonts w:ascii="Palatino Linotype" w:hAnsi="Palatino Linotype"/>
          <w:b/>
          <w:i/>
          <w:sz w:val="22"/>
          <w:szCs w:val="22"/>
        </w:rPr>
        <w:t>recursos</w:t>
      </w:r>
      <w:r w:rsidRPr="001B4CD9">
        <w:rPr>
          <w:rFonts w:ascii="Palatino Linotype" w:hAnsi="Palatino Linotype"/>
          <w:b/>
          <w:i/>
        </w:rPr>
        <w:t xml:space="preserve"> </w:t>
      </w:r>
      <w:r w:rsidRPr="001B4CD9">
        <w:rPr>
          <w:rFonts w:ascii="Palatino Linotype" w:hAnsi="Palatino Linotype"/>
          <w:b/>
          <w:i/>
          <w:sz w:val="22"/>
          <w:szCs w:val="22"/>
        </w:rPr>
        <w:t>públicos</w:t>
      </w:r>
      <w:r w:rsidRPr="001B4CD9">
        <w:rPr>
          <w:rFonts w:ascii="Palatino Linotype" w:hAnsi="Palatino Linotype"/>
          <w:b/>
          <w:i/>
        </w:rPr>
        <w:t xml:space="preserve"> </w:t>
      </w:r>
      <w:r w:rsidRPr="001B4CD9">
        <w:rPr>
          <w:rFonts w:ascii="Palatino Linotype" w:hAnsi="Palatino Linotype"/>
          <w:b/>
          <w:i/>
          <w:sz w:val="22"/>
          <w:szCs w:val="22"/>
        </w:rPr>
        <w:t>o</w:t>
      </w:r>
      <w:r w:rsidRPr="001B4CD9">
        <w:rPr>
          <w:rFonts w:ascii="Palatino Linotype" w:hAnsi="Palatino Linotype"/>
          <w:b/>
          <w:i/>
        </w:rPr>
        <w:t xml:space="preserve"> </w:t>
      </w:r>
      <w:r w:rsidRPr="001B4CD9">
        <w:rPr>
          <w:rFonts w:ascii="Palatino Linotype" w:hAnsi="Palatino Linotype"/>
          <w:b/>
          <w:i/>
          <w:sz w:val="22"/>
          <w:szCs w:val="22"/>
        </w:rPr>
        <w:t>realice</w:t>
      </w:r>
      <w:r w:rsidRPr="001B4CD9">
        <w:rPr>
          <w:rFonts w:ascii="Palatino Linotype" w:hAnsi="Palatino Linotype"/>
          <w:b/>
          <w:i/>
        </w:rPr>
        <w:t xml:space="preserve"> </w:t>
      </w:r>
      <w:r w:rsidRPr="001B4CD9">
        <w:rPr>
          <w:rFonts w:ascii="Palatino Linotype" w:hAnsi="Palatino Linotype"/>
          <w:b/>
          <w:i/>
          <w:sz w:val="22"/>
          <w:szCs w:val="22"/>
        </w:rPr>
        <w:t>actos</w:t>
      </w:r>
      <w:r w:rsidRPr="001B4CD9">
        <w:rPr>
          <w:rFonts w:ascii="Palatino Linotype" w:hAnsi="Palatino Linotype"/>
          <w:b/>
          <w:i/>
        </w:rPr>
        <w:t xml:space="preserve"> </w:t>
      </w:r>
      <w:r w:rsidRPr="001B4CD9">
        <w:rPr>
          <w:rFonts w:ascii="Palatino Linotype" w:hAnsi="Palatino Linotype"/>
          <w:b/>
          <w:i/>
          <w:sz w:val="22"/>
          <w:szCs w:val="22"/>
        </w:rPr>
        <w:t>de</w:t>
      </w:r>
      <w:r w:rsidRPr="001B4CD9">
        <w:rPr>
          <w:rFonts w:ascii="Palatino Linotype" w:hAnsi="Palatino Linotype"/>
          <w:b/>
          <w:i/>
        </w:rPr>
        <w:t xml:space="preserve"> </w:t>
      </w:r>
      <w:r w:rsidRPr="001B4CD9">
        <w:rPr>
          <w:rFonts w:ascii="Palatino Linotype" w:hAnsi="Palatino Linotype"/>
          <w:b/>
          <w:i/>
          <w:sz w:val="22"/>
          <w:szCs w:val="22"/>
        </w:rPr>
        <w:t>autoridad</w:t>
      </w:r>
      <w:r w:rsidRPr="001B4CD9">
        <w:rPr>
          <w:rFonts w:ascii="Palatino Linotype" w:hAnsi="Palatino Linotype"/>
          <w:b/>
          <w:i/>
        </w:rPr>
        <w:t xml:space="preserve"> </w:t>
      </w:r>
      <w:r w:rsidRPr="001B4CD9">
        <w:rPr>
          <w:rFonts w:ascii="Palatino Linotype" w:hAnsi="Palatino Linotype"/>
          <w:b/>
          <w:i/>
          <w:sz w:val="22"/>
          <w:szCs w:val="22"/>
        </w:rPr>
        <w:t>en</w:t>
      </w:r>
      <w:r w:rsidRPr="001B4CD9">
        <w:rPr>
          <w:rFonts w:ascii="Palatino Linotype" w:hAnsi="Palatino Linotype"/>
          <w:b/>
          <w:i/>
        </w:rPr>
        <w:t xml:space="preserve"> </w:t>
      </w:r>
      <w:r w:rsidRPr="001B4CD9">
        <w:rPr>
          <w:rFonts w:ascii="Palatino Linotype" w:hAnsi="Palatino Linotype"/>
          <w:b/>
          <w:i/>
          <w:sz w:val="22"/>
          <w:szCs w:val="22"/>
        </w:rPr>
        <w:t>el</w:t>
      </w:r>
      <w:r w:rsidRPr="001B4CD9">
        <w:rPr>
          <w:rFonts w:ascii="Palatino Linotype" w:hAnsi="Palatino Linotype"/>
          <w:b/>
          <w:i/>
        </w:rPr>
        <w:t xml:space="preserve"> </w:t>
      </w:r>
      <w:r w:rsidRPr="001B4CD9">
        <w:rPr>
          <w:rFonts w:ascii="Palatino Linotype" w:hAnsi="Palatino Linotype"/>
          <w:b/>
          <w:i/>
          <w:sz w:val="22"/>
          <w:szCs w:val="22"/>
        </w:rPr>
        <w:t>ámbito</w:t>
      </w:r>
      <w:r w:rsidRPr="001B4CD9">
        <w:rPr>
          <w:rFonts w:ascii="Palatino Linotype" w:hAnsi="Palatino Linotype"/>
          <w:b/>
          <w:i/>
        </w:rPr>
        <w:t xml:space="preserve"> </w:t>
      </w:r>
      <w:r w:rsidRPr="001B4CD9">
        <w:rPr>
          <w:rFonts w:ascii="Palatino Linotype" w:hAnsi="Palatino Linotype"/>
          <w:b/>
          <w:i/>
          <w:sz w:val="22"/>
          <w:szCs w:val="22"/>
        </w:rPr>
        <w:t>estatal</w:t>
      </w:r>
      <w:r w:rsidRPr="001B4CD9">
        <w:rPr>
          <w:rFonts w:ascii="Palatino Linotype" w:hAnsi="Palatino Linotype"/>
          <w:b/>
          <w:i/>
        </w:rPr>
        <w:t xml:space="preserve"> </w:t>
      </w:r>
      <w:r w:rsidRPr="001B4CD9">
        <w:rPr>
          <w:rFonts w:ascii="Palatino Linotype" w:hAnsi="Palatino Linotype"/>
          <w:b/>
          <w:i/>
          <w:sz w:val="22"/>
          <w:szCs w:val="22"/>
        </w:rPr>
        <w:t>y</w:t>
      </w:r>
      <w:r w:rsidRPr="001B4CD9">
        <w:rPr>
          <w:rFonts w:ascii="Palatino Linotype" w:hAnsi="Palatino Linotype"/>
          <w:b/>
          <w:i/>
        </w:rPr>
        <w:t xml:space="preserve"> </w:t>
      </w:r>
      <w:r w:rsidRPr="001B4CD9">
        <w:rPr>
          <w:rFonts w:ascii="Palatino Linotype" w:hAnsi="Palatino Linotype"/>
          <w:b/>
          <w:i/>
          <w:sz w:val="22"/>
          <w:szCs w:val="22"/>
        </w:rPr>
        <w:t>municipal,</w:t>
      </w:r>
      <w:r w:rsidRPr="001B4CD9">
        <w:rPr>
          <w:rFonts w:ascii="Palatino Linotype" w:hAnsi="Palatino Linotype"/>
          <w:i/>
        </w:rPr>
        <w:t xml:space="preserve"> </w:t>
      </w:r>
      <w:r w:rsidRPr="001B4CD9">
        <w:rPr>
          <w:rFonts w:ascii="Palatino Linotype" w:hAnsi="Palatino Linotype"/>
          <w:b/>
          <w:i/>
          <w:sz w:val="22"/>
          <w:szCs w:val="22"/>
        </w:rPr>
        <w:t>es</w:t>
      </w:r>
      <w:r w:rsidRPr="001B4CD9">
        <w:rPr>
          <w:rFonts w:ascii="Palatino Linotype" w:hAnsi="Palatino Linotype"/>
          <w:b/>
          <w:i/>
        </w:rPr>
        <w:t xml:space="preserve"> </w:t>
      </w:r>
      <w:r w:rsidRPr="001B4CD9">
        <w:rPr>
          <w:rFonts w:ascii="Palatino Linotype" w:hAnsi="Palatino Linotype"/>
          <w:b/>
          <w:i/>
          <w:sz w:val="22"/>
          <w:szCs w:val="22"/>
        </w:rPr>
        <w:t>pública</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sólo</w:t>
      </w:r>
      <w:r w:rsidRPr="001B4CD9">
        <w:rPr>
          <w:rFonts w:ascii="Palatino Linotype" w:hAnsi="Palatino Linotype"/>
          <w:i/>
        </w:rPr>
        <w:t xml:space="preserve"> </w:t>
      </w:r>
      <w:r w:rsidRPr="001B4CD9">
        <w:rPr>
          <w:rFonts w:ascii="Palatino Linotype" w:hAnsi="Palatino Linotype"/>
          <w:i/>
          <w:sz w:val="22"/>
          <w:szCs w:val="22"/>
        </w:rPr>
        <w:t>podrá</w:t>
      </w:r>
      <w:r w:rsidRPr="001B4CD9">
        <w:rPr>
          <w:rFonts w:ascii="Palatino Linotype" w:hAnsi="Palatino Linotype"/>
          <w:i/>
        </w:rPr>
        <w:t xml:space="preserve"> </w:t>
      </w:r>
      <w:r w:rsidRPr="001B4CD9">
        <w:rPr>
          <w:rFonts w:ascii="Palatino Linotype" w:hAnsi="Palatino Linotype"/>
          <w:i/>
          <w:sz w:val="22"/>
          <w:szCs w:val="22"/>
        </w:rPr>
        <w:t>ser</w:t>
      </w:r>
      <w:r w:rsidRPr="001B4CD9">
        <w:rPr>
          <w:rFonts w:ascii="Palatino Linotype" w:hAnsi="Palatino Linotype"/>
          <w:i/>
        </w:rPr>
        <w:t xml:space="preserve"> </w:t>
      </w:r>
      <w:r w:rsidRPr="001B4CD9">
        <w:rPr>
          <w:rFonts w:ascii="Palatino Linotype" w:hAnsi="Palatino Linotype"/>
          <w:i/>
          <w:sz w:val="22"/>
          <w:szCs w:val="22"/>
        </w:rPr>
        <w:t>reservada</w:t>
      </w:r>
      <w:r w:rsidRPr="001B4CD9">
        <w:rPr>
          <w:rFonts w:ascii="Palatino Linotype" w:hAnsi="Palatino Linotype"/>
          <w:i/>
        </w:rPr>
        <w:t xml:space="preserve"> </w:t>
      </w:r>
      <w:r w:rsidRPr="001B4CD9">
        <w:rPr>
          <w:rFonts w:ascii="Palatino Linotype" w:hAnsi="Palatino Linotype"/>
          <w:i/>
          <w:sz w:val="22"/>
          <w:szCs w:val="22"/>
        </w:rPr>
        <w:t>temporalmente</w:t>
      </w:r>
      <w:r w:rsidRPr="001B4CD9">
        <w:rPr>
          <w:rFonts w:ascii="Palatino Linotype" w:hAnsi="Palatino Linotype"/>
          <w:i/>
        </w:rPr>
        <w:t xml:space="preserve"> </w:t>
      </w:r>
      <w:r w:rsidRPr="001B4CD9">
        <w:rPr>
          <w:rFonts w:ascii="Palatino Linotype" w:hAnsi="Palatino Linotype"/>
          <w:i/>
          <w:sz w:val="22"/>
          <w:szCs w:val="22"/>
        </w:rPr>
        <w:t>por</w:t>
      </w:r>
      <w:r w:rsidRPr="001B4CD9">
        <w:rPr>
          <w:rFonts w:ascii="Palatino Linotype" w:hAnsi="Palatino Linotype"/>
          <w:i/>
        </w:rPr>
        <w:t xml:space="preserve"> </w:t>
      </w:r>
      <w:r w:rsidRPr="001B4CD9">
        <w:rPr>
          <w:rFonts w:ascii="Palatino Linotype" w:hAnsi="Palatino Linotype"/>
          <w:i/>
          <w:sz w:val="22"/>
          <w:szCs w:val="22"/>
        </w:rPr>
        <w:t>razones</w:t>
      </w:r>
      <w:r w:rsidRPr="001B4CD9">
        <w:rPr>
          <w:rFonts w:ascii="Palatino Linotype" w:hAnsi="Palatino Linotype"/>
          <w:i/>
        </w:rPr>
        <w:t xml:space="preserve"> </w:t>
      </w:r>
      <w:r w:rsidRPr="001B4CD9">
        <w:rPr>
          <w:rFonts w:ascii="Palatino Linotype" w:hAnsi="Palatino Linotype"/>
          <w:i/>
          <w:sz w:val="22"/>
          <w:szCs w:val="22"/>
        </w:rPr>
        <w:t>previstas</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Constitución</w:t>
      </w:r>
      <w:r w:rsidRPr="001B4CD9">
        <w:rPr>
          <w:rFonts w:ascii="Palatino Linotype" w:hAnsi="Palatino Linotype"/>
          <w:i/>
        </w:rPr>
        <w:t xml:space="preserve"> </w:t>
      </w:r>
      <w:r w:rsidRPr="001B4CD9">
        <w:rPr>
          <w:rFonts w:ascii="Palatino Linotype" w:hAnsi="Palatino Linotype"/>
          <w:i/>
          <w:sz w:val="22"/>
          <w:szCs w:val="22"/>
        </w:rPr>
        <w:t>Política</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Estados</w:t>
      </w:r>
      <w:r w:rsidRPr="001B4CD9">
        <w:rPr>
          <w:rFonts w:ascii="Palatino Linotype" w:hAnsi="Palatino Linotype"/>
          <w:i/>
        </w:rPr>
        <w:t xml:space="preserve"> </w:t>
      </w:r>
      <w:r w:rsidRPr="001B4CD9">
        <w:rPr>
          <w:rFonts w:ascii="Palatino Linotype" w:hAnsi="Palatino Linotype"/>
          <w:i/>
          <w:sz w:val="22"/>
          <w:szCs w:val="22"/>
        </w:rPr>
        <w:t>Unidos</w:t>
      </w:r>
      <w:r w:rsidRPr="001B4CD9">
        <w:rPr>
          <w:rFonts w:ascii="Palatino Linotype" w:hAnsi="Palatino Linotype"/>
          <w:i/>
        </w:rPr>
        <w:t xml:space="preserve"> </w:t>
      </w:r>
      <w:r w:rsidRPr="001B4CD9">
        <w:rPr>
          <w:rFonts w:ascii="Palatino Linotype" w:hAnsi="Palatino Linotype"/>
          <w:i/>
          <w:sz w:val="22"/>
          <w:szCs w:val="22"/>
        </w:rPr>
        <w:t>Mexicanos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interés</w:t>
      </w:r>
      <w:r w:rsidRPr="001B4CD9">
        <w:rPr>
          <w:rFonts w:ascii="Palatino Linotype" w:hAnsi="Palatino Linotype"/>
          <w:i/>
        </w:rPr>
        <w:t xml:space="preserve"> </w:t>
      </w:r>
      <w:r w:rsidRPr="001B4CD9">
        <w:rPr>
          <w:rFonts w:ascii="Palatino Linotype" w:hAnsi="Palatino Linotype"/>
          <w:i/>
          <w:sz w:val="22"/>
          <w:szCs w:val="22"/>
        </w:rPr>
        <w:t>público</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seguridad,</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términos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fijen</w:t>
      </w:r>
      <w:r w:rsidRPr="001B4CD9">
        <w:rPr>
          <w:rFonts w:ascii="Palatino Linotype" w:hAnsi="Palatino Linotype"/>
          <w:i/>
        </w:rPr>
        <w:t xml:space="preserve"> </w:t>
      </w:r>
      <w:r w:rsidRPr="001B4CD9">
        <w:rPr>
          <w:rFonts w:ascii="Palatino Linotype" w:hAnsi="Palatino Linotype"/>
          <w:i/>
          <w:sz w:val="22"/>
          <w:szCs w:val="22"/>
        </w:rPr>
        <w:t>las</w:t>
      </w:r>
      <w:r w:rsidRPr="001B4CD9">
        <w:rPr>
          <w:rFonts w:ascii="Palatino Linotype" w:hAnsi="Palatino Linotype"/>
          <w:i/>
        </w:rPr>
        <w:t xml:space="preserve"> </w:t>
      </w:r>
      <w:r w:rsidRPr="001B4CD9">
        <w:rPr>
          <w:rFonts w:ascii="Palatino Linotype" w:hAnsi="Palatino Linotype"/>
          <w:i/>
          <w:sz w:val="22"/>
          <w:szCs w:val="22"/>
        </w:rPr>
        <w:t>leyes.</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interpretación</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este</w:t>
      </w:r>
      <w:r w:rsidRPr="001B4CD9">
        <w:rPr>
          <w:rFonts w:ascii="Palatino Linotype" w:hAnsi="Palatino Linotype"/>
          <w:i/>
        </w:rPr>
        <w:t xml:space="preserve"> </w:t>
      </w:r>
      <w:r w:rsidRPr="001B4CD9">
        <w:rPr>
          <w:rFonts w:ascii="Palatino Linotype" w:hAnsi="Palatino Linotype"/>
          <w:i/>
          <w:sz w:val="22"/>
          <w:szCs w:val="22"/>
        </w:rPr>
        <w:t>derecho</w:t>
      </w:r>
      <w:r w:rsidRPr="001B4CD9">
        <w:rPr>
          <w:rFonts w:ascii="Palatino Linotype" w:hAnsi="Palatino Linotype"/>
          <w:i/>
        </w:rPr>
        <w:t xml:space="preserve"> </w:t>
      </w:r>
      <w:r w:rsidRPr="001B4CD9">
        <w:rPr>
          <w:rFonts w:ascii="Palatino Linotype" w:hAnsi="Palatino Linotype"/>
          <w:i/>
          <w:sz w:val="22"/>
          <w:szCs w:val="22"/>
        </w:rPr>
        <w:t>deberá</w:t>
      </w:r>
      <w:r w:rsidRPr="001B4CD9">
        <w:rPr>
          <w:rFonts w:ascii="Palatino Linotype" w:hAnsi="Palatino Linotype"/>
          <w:i/>
        </w:rPr>
        <w:t xml:space="preserve"> </w:t>
      </w:r>
      <w:r w:rsidRPr="001B4CD9">
        <w:rPr>
          <w:rFonts w:ascii="Palatino Linotype" w:hAnsi="Palatino Linotype"/>
          <w:i/>
          <w:sz w:val="22"/>
          <w:szCs w:val="22"/>
        </w:rPr>
        <w:t>prevalecer</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principio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máxima</w:t>
      </w:r>
      <w:r w:rsidRPr="001B4CD9">
        <w:rPr>
          <w:rFonts w:ascii="Palatino Linotype" w:hAnsi="Palatino Linotype"/>
          <w:i/>
        </w:rPr>
        <w:t xml:space="preserve"> </w:t>
      </w:r>
      <w:r w:rsidRPr="001B4CD9">
        <w:rPr>
          <w:rFonts w:ascii="Palatino Linotype" w:hAnsi="Palatino Linotype"/>
          <w:i/>
          <w:sz w:val="22"/>
          <w:szCs w:val="22"/>
        </w:rPr>
        <w:t>publicidad.</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sujetos</w:t>
      </w:r>
      <w:r w:rsidRPr="001B4CD9">
        <w:rPr>
          <w:rFonts w:ascii="Palatino Linotype" w:hAnsi="Palatino Linotype"/>
          <w:i/>
        </w:rPr>
        <w:t xml:space="preserve"> </w:t>
      </w:r>
      <w:r w:rsidRPr="001B4CD9">
        <w:rPr>
          <w:rFonts w:ascii="Palatino Linotype" w:hAnsi="Palatino Linotype"/>
          <w:i/>
          <w:sz w:val="22"/>
          <w:szCs w:val="22"/>
        </w:rPr>
        <w:t>obligados</w:t>
      </w:r>
      <w:r w:rsidRPr="001B4CD9">
        <w:rPr>
          <w:rFonts w:ascii="Palatino Linotype" w:hAnsi="Palatino Linotype"/>
          <w:i/>
        </w:rPr>
        <w:t xml:space="preserve"> </w:t>
      </w:r>
      <w:r w:rsidRPr="001B4CD9">
        <w:rPr>
          <w:rFonts w:ascii="Palatino Linotype" w:hAnsi="Palatino Linotype"/>
          <w:i/>
          <w:sz w:val="22"/>
          <w:szCs w:val="22"/>
        </w:rPr>
        <w:t>deberán</w:t>
      </w:r>
      <w:r w:rsidRPr="001B4CD9">
        <w:rPr>
          <w:rFonts w:ascii="Palatino Linotype" w:hAnsi="Palatino Linotype"/>
          <w:i/>
        </w:rPr>
        <w:t xml:space="preserve"> </w:t>
      </w:r>
      <w:r w:rsidRPr="001B4CD9">
        <w:rPr>
          <w:rFonts w:ascii="Palatino Linotype" w:hAnsi="Palatino Linotype"/>
          <w:i/>
          <w:sz w:val="22"/>
          <w:szCs w:val="22"/>
        </w:rPr>
        <w:t>documentar</w:t>
      </w:r>
      <w:r w:rsidRPr="001B4CD9">
        <w:rPr>
          <w:rFonts w:ascii="Palatino Linotype" w:hAnsi="Palatino Linotype"/>
          <w:i/>
        </w:rPr>
        <w:t xml:space="preserve"> </w:t>
      </w:r>
      <w:r w:rsidRPr="001B4CD9">
        <w:rPr>
          <w:rFonts w:ascii="Palatino Linotype" w:hAnsi="Palatino Linotype"/>
          <w:i/>
          <w:sz w:val="22"/>
          <w:szCs w:val="22"/>
        </w:rPr>
        <w:t>todo</w:t>
      </w:r>
      <w:r w:rsidRPr="001B4CD9">
        <w:rPr>
          <w:rFonts w:ascii="Palatino Linotype" w:hAnsi="Palatino Linotype"/>
          <w:i/>
        </w:rPr>
        <w:t xml:space="preserve"> </w:t>
      </w:r>
      <w:r w:rsidRPr="001B4CD9">
        <w:rPr>
          <w:rFonts w:ascii="Palatino Linotype" w:hAnsi="Palatino Linotype"/>
          <w:i/>
          <w:sz w:val="22"/>
          <w:szCs w:val="22"/>
        </w:rPr>
        <w:t>acto</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derive</w:t>
      </w:r>
      <w:r w:rsidRPr="001B4CD9">
        <w:rPr>
          <w:rFonts w:ascii="Palatino Linotype" w:hAnsi="Palatino Linotype"/>
          <w:i/>
        </w:rPr>
        <w:t xml:space="preserve"> </w:t>
      </w:r>
      <w:r w:rsidRPr="001B4CD9">
        <w:rPr>
          <w:rFonts w:ascii="Palatino Linotype" w:hAnsi="Palatino Linotype"/>
          <w:i/>
          <w:sz w:val="22"/>
          <w:szCs w:val="22"/>
        </w:rPr>
        <w:t>del</w:t>
      </w:r>
      <w:r w:rsidRPr="001B4CD9">
        <w:rPr>
          <w:rFonts w:ascii="Palatino Linotype" w:hAnsi="Palatino Linotype"/>
          <w:i/>
        </w:rPr>
        <w:t xml:space="preserve"> </w:t>
      </w:r>
      <w:r w:rsidRPr="001B4CD9">
        <w:rPr>
          <w:rFonts w:ascii="Palatino Linotype" w:hAnsi="Palatino Linotype"/>
          <w:i/>
          <w:sz w:val="22"/>
          <w:szCs w:val="22"/>
        </w:rPr>
        <w:t>ejercicio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sus</w:t>
      </w:r>
      <w:r w:rsidRPr="001B4CD9">
        <w:rPr>
          <w:rFonts w:ascii="Palatino Linotype" w:hAnsi="Palatino Linotype"/>
          <w:i/>
        </w:rPr>
        <w:t xml:space="preserve"> </w:t>
      </w:r>
      <w:r w:rsidRPr="001B4CD9">
        <w:rPr>
          <w:rFonts w:ascii="Palatino Linotype" w:hAnsi="Palatino Linotype"/>
          <w:i/>
          <w:sz w:val="22"/>
          <w:szCs w:val="22"/>
        </w:rPr>
        <w:t>facultades,</w:t>
      </w:r>
      <w:r w:rsidRPr="001B4CD9">
        <w:rPr>
          <w:rFonts w:ascii="Palatino Linotype" w:hAnsi="Palatino Linotype"/>
          <w:i/>
        </w:rPr>
        <w:t xml:space="preserve"> </w:t>
      </w:r>
      <w:r w:rsidRPr="001B4CD9">
        <w:rPr>
          <w:rFonts w:ascii="Palatino Linotype" w:hAnsi="Palatino Linotype"/>
          <w:i/>
          <w:sz w:val="22"/>
          <w:szCs w:val="22"/>
        </w:rPr>
        <w:t>competencias</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funciones,</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ley</w:t>
      </w:r>
      <w:r w:rsidRPr="001B4CD9">
        <w:rPr>
          <w:rFonts w:ascii="Palatino Linotype" w:hAnsi="Palatino Linotype"/>
          <w:i/>
        </w:rPr>
        <w:t xml:space="preserve"> </w:t>
      </w:r>
      <w:r w:rsidRPr="001B4CD9">
        <w:rPr>
          <w:rFonts w:ascii="Palatino Linotype" w:hAnsi="Palatino Linotype"/>
          <w:i/>
          <w:sz w:val="22"/>
          <w:szCs w:val="22"/>
        </w:rPr>
        <w:t>determinará</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supuestos</w:t>
      </w:r>
      <w:r w:rsidRPr="001B4CD9">
        <w:rPr>
          <w:rFonts w:ascii="Palatino Linotype" w:hAnsi="Palatino Linotype"/>
          <w:i/>
        </w:rPr>
        <w:t xml:space="preserve"> </w:t>
      </w:r>
      <w:r w:rsidRPr="001B4CD9">
        <w:rPr>
          <w:rFonts w:ascii="Palatino Linotype" w:hAnsi="Palatino Linotype"/>
          <w:i/>
          <w:sz w:val="22"/>
          <w:szCs w:val="22"/>
        </w:rPr>
        <w:t>específicos</w:t>
      </w:r>
      <w:r w:rsidRPr="001B4CD9">
        <w:rPr>
          <w:rFonts w:ascii="Palatino Linotype" w:hAnsi="Palatino Linotype"/>
          <w:i/>
        </w:rPr>
        <w:t xml:space="preserve"> </w:t>
      </w:r>
      <w:r w:rsidRPr="001B4CD9">
        <w:rPr>
          <w:rFonts w:ascii="Palatino Linotype" w:hAnsi="Palatino Linotype"/>
          <w:i/>
          <w:sz w:val="22"/>
          <w:szCs w:val="22"/>
        </w:rPr>
        <w:t>bajo</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cuales</w:t>
      </w:r>
      <w:r w:rsidRPr="001B4CD9">
        <w:rPr>
          <w:rFonts w:ascii="Palatino Linotype" w:hAnsi="Palatino Linotype"/>
          <w:i/>
        </w:rPr>
        <w:t xml:space="preserve"> </w:t>
      </w:r>
      <w:r w:rsidRPr="001B4CD9">
        <w:rPr>
          <w:rFonts w:ascii="Palatino Linotype" w:hAnsi="Palatino Linotype"/>
          <w:i/>
          <w:sz w:val="22"/>
          <w:szCs w:val="22"/>
        </w:rPr>
        <w:t>procederá</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declaración</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inexistencia</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información.</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II.</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información</w:t>
      </w:r>
      <w:r w:rsidRPr="001B4CD9">
        <w:rPr>
          <w:rFonts w:ascii="Palatino Linotype" w:hAnsi="Palatino Linotype"/>
          <w:i/>
        </w:rPr>
        <w:t xml:space="preserve"> </w:t>
      </w:r>
      <w:r w:rsidRPr="001B4CD9">
        <w:rPr>
          <w:rFonts w:ascii="Palatino Linotype" w:hAnsi="Palatino Linotype"/>
          <w:i/>
          <w:sz w:val="22"/>
          <w:szCs w:val="22"/>
        </w:rPr>
        <w:t>referente</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intimidad</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vida</w:t>
      </w:r>
      <w:r w:rsidRPr="001B4CD9">
        <w:rPr>
          <w:rFonts w:ascii="Palatino Linotype" w:hAnsi="Palatino Linotype"/>
          <w:i/>
        </w:rPr>
        <w:t xml:space="preserve"> </w:t>
      </w:r>
      <w:r w:rsidRPr="001B4CD9">
        <w:rPr>
          <w:rFonts w:ascii="Palatino Linotype" w:hAnsi="Palatino Linotype"/>
          <w:i/>
          <w:sz w:val="22"/>
          <w:szCs w:val="22"/>
        </w:rPr>
        <w:t>privada</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imagen</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las</w:t>
      </w:r>
      <w:r w:rsidRPr="001B4CD9">
        <w:rPr>
          <w:rFonts w:ascii="Palatino Linotype" w:hAnsi="Palatino Linotype"/>
          <w:i/>
        </w:rPr>
        <w:t xml:space="preserve"> </w:t>
      </w:r>
      <w:r w:rsidRPr="001B4CD9">
        <w:rPr>
          <w:rFonts w:ascii="Palatino Linotype" w:hAnsi="Palatino Linotype"/>
          <w:i/>
          <w:sz w:val="22"/>
          <w:szCs w:val="22"/>
        </w:rPr>
        <w:t>personas</w:t>
      </w:r>
      <w:r w:rsidRPr="001B4CD9">
        <w:rPr>
          <w:rFonts w:ascii="Palatino Linotype" w:hAnsi="Palatino Linotype"/>
          <w:i/>
        </w:rPr>
        <w:t xml:space="preserve"> </w:t>
      </w:r>
      <w:r w:rsidRPr="001B4CD9">
        <w:rPr>
          <w:rFonts w:ascii="Palatino Linotype" w:hAnsi="Palatino Linotype"/>
          <w:i/>
          <w:sz w:val="22"/>
          <w:szCs w:val="22"/>
        </w:rPr>
        <w:t>será</w:t>
      </w:r>
      <w:r w:rsidRPr="001B4CD9">
        <w:rPr>
          <w:rFonts w:ascii="Palatino Linotype" w:hAnsi="Palatino Linotype"/>
          <w:i/>
        </w:rPr>
        <w:t xml:space="preserve"> </w:t>
      </w:r>
      <w:r w:rsidRPr="001B4CD9">
        <w:rPr>
          <w:rFonts w:ascii="Palatino Linotype" w:hAnsi="Palatino Linotype"/>
          <w:i/>
          <w:sz w:val="22"/>
          <w:szCs w:val="22"/>
        </w:rPr>
        <w:t>protegida</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través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un</w:t>
      </w:r>
      <w:r w:rsidRPr="001B4CD9">
        <w:rPr>
          <w:rFonts w:ascii="Palatino Linotype" w:hAnsi="Palatino Linotype"/>
          <w:i/>
        </w:rPr>
        <w:t xml:space="preserve"> </w:t>
      </w:r>
      <w:r w:rsidRPr="001B4CD9">
        <w:rPr>
          <w:rFonts w:ascii="Palatino Linotype" w:hAnsi="Palatino Linotype"/>
          <w:i/>
          <w:sz w:val="22"/>
          <w:szCs w:val="22"/>
        </w:rPr>
        <w:t>marco</w:t>
      </w:r>
      <w:r w:rsidRPr="001B4CD9">
        <w:rPr>
          <w:rFonts w:ascii="Palatino Linotype" w:hAnsi="Palatino Linotype"/>
          <w:i/>
        </w:rPr>
        <w:t xml:space="preserve"> </w:t>
      </w:r>
      <w:r w:rsidRPr="001B4CD9">
        <w:rPr>
          <w:rFonts w:ascii="Palatino Linotype" w:hAnsi="Palatino Linotype"/>
          <w:i/>
          <w:sz w:val="22"/>
          <w:szCs w:val="22"/>
        </w:rPr>
        <w:t>jurídico</w:t>
      </w:r>
      <w:r w:rsidRPr="001B4CD9">
        <w:rPr>
          <w:rFonts w:ascii="Palatino Linotype" w:hAnsi="Palatino Linotype"/>
          <w:i/>
        </w:rPr>
        <w:t xml:space="preserve"> </w:t>
      </w:r>
      <w:r w:rsidRPr="001B4CD9">
        <w:rPr>
          <w:rFonts w:ascii="Palatino Linotype" w:hAnsi="Palatino Linotype"/>
          <w:i/>
          <w:sz w:val="22"/>
          <w:szCs w:val="22"/>
        </w:rPr>
        <w:t>rígido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tratamiento</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manejo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datos</w:t>
      </w:r>
      <w:r w:rsidRPr="001B4CD9">
        <w:rPr>
          <w:rFonts w:ascii="Palatino Linotype" w:hAnsi="Palatino Linotype"/>
          <w:i/>
        </w:rPr>
        <w:t xml:space="preserve"> </w:t>
      </w:r>
      <w:r w:rsidRPr="001B4CD9">
        <w:rPr>
          <w:rFonts w:ascii="Palatino Linotype" w:hAnsi="Palatino Linotype"/>
          <w:i/>
          <w:sz w:val="22"/>
          <w:szCs w:val="22"/>
        </w:rPr>
        <w:t>personales,</w:t>
      </w:r>
      <w:r w:rsidRPr="001B4CD9">
        <w:rPr>
          <w:rFonts w:ascii="Palatino Linotype" w:hAnsi="Palatino Linotype"/>
          <w:i/>
        </w:rPr>
        <w:t xml:space="preserve"> </w:t>
      </w:r>
      <w:r w:rsidRPr="001B4CD9">
        <w:rPr>
          <w:rFonts w:ascii="Palatino Linotype" w:hAnsi="Palatino Linotype"/>
          <w:i/>
          <w:sz w:val="22"/>
          <w:szCs w:val="22"/>
        </w:rPr>
        <w:t>con</w:t>
      </w:r>
      <w:r w:rsidRPr="001B4CD9">
        <w:rPr>
          <w:rFonts w:ascii="Palatino Linotype" w:hAnsi="Palatino Linotype"/>
          <w:i/>
        </w:rPr>
        <w:t xml:space="preserve"> </w:t>
      </w:r>
      <w:r w:rsidRPr="001B4CD9">
        <w:rPr>
          <w:rFonts w:ascii="Palatino Linotype" w:hAnsi="Palatino Linotype"/>
          <w:i/>
          <w:sz w:val="22"/>
          <w:szCs w:val="22"/>
        </w:rPr>
        <w:t>las</w:t>
      </w:r>
      <w:r w:rsidRPr="001B4CD9">
        <w:rPr>
          <w:rFonts w:ascii="Palatino Linotype" w:hAnsi="Palatino Linotype"/>
          <w:i/>
        </w:rPr>
        <w:t xml:space="preserve"> </w:t>
      </w:r>
      <w:r w:rsidRPr="001B4CD9">
        <w:rPr>
          <w:rFonts w:ascii="Palatino Linotype" w:hAnsi="Palatino Linotype"/>
          <w:i/>
          <w:sz w:val="22"/>
          <w:szCs w:val="22"/>
        </w:rPr>
        <w:t>excepciones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establezca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ley</w:t>
      </w:r>
      <w:r w:rsidRPr="001B4CD9">
        <w:rPr>
          <w:rFonts w:ascii="Palatino Linotype" w:hAnsi="Palatino Linotype"/>
          <w:i/>
        </w:rPr>
        <w:t xml:space="preserve"> </w:t>
      </w:r>
      <w:r w:rsidRPr="001B4CD9">
        <w:rPr>
          <w:rFonts w:ascii="Palatino Linotype" w:hAnsi="Palatino Linotype"/>
          <w:i/>
          <w:sz w:val="22"/>
          <w:szCs w:val="22"/>
        </w:rPr>
        <w:t>reglamentaria.</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III.</w:t>
      </w:r>
      <w:r w:rsidRPr="001B4CD9">
        <w:rPr>
          <w:rFonts w:ascii="Palatino Linotype" w:hAnsi="Palatino Linotype"/>
          <w:i/>
        </w:rPr>
        <w:t xml:space="preserve"> </w:t>
      </w:r>
      <w:r w:rsidRPr="001B4CD9">
        <w:rPr>
          <w:rFonts w:ascii="Palatino Linotype" w:hAnsi="Palatino Linotype"/>
          <w:i/>
          <w:sz w:val="22"/>
          <w:szCs w:val="22"/>
        </w:rPr>
        <w:t>Toda</w:t>
      </w:r>
      <w:r w:rsidRPr="001B4CD9">
        <w:rPr>
          <w:rFonts w:ascii="Palatino Linotype" w:hAnsi="Palatino Linotype"/>
          <w:i/>
        </w:rPr>
        <w:t xml:space="preserve"> </w:t>
      </w:r>
      <w:r w:rsidRPr="001B4CD9">
        <w:rPr>
          <w:rFonts w:ascii="Palatino Linotype" w:hAnsi="Palatino Linotype"/>
          <w:i/>
          <w:sz w:val="22"/>
          <w:szCs w:val="22"/>
        </w:rPr>
        <w:t>persona,</w:t>
      </w:r>
      <w:r w:rsidRPr="001B4CD9">
        <w:rPr>
          <w:rFonts w:ascii="Palatino Linotype" w:hAnsi="Palatino Linotype"/>
          <w:i/>
        </w:rPr>
        <w:t xml:space="preserve"> </w:t>
      </w:r>
      <w:r w:rsidRPr="001B4CD9">
        <w:rPr>
          <w:rFonts w:ascii="Palatino Linotype" w:hAnsi="Palatino Linotype"/>
          <w:i/>
          <w:sz w:val="22"/>
          <w:szCs w:val="22"/>
        </w:rPr>
        <w:t>sin</w:t>
      </w:r>
      <w:r w:rsidRPr="001B4CD9">
        <w:rPr>
          <w:rFonts w:ascii="Palatino Linotype" w:hAnsi="Palatino Linotype"/>
          <w:i/>
        </w:rPr>
        <w:t xml:space="preserve"> </w:t>
      </w:r>
      <w:r w:rsidRPr="001B4CD9">
        <w:rPr>
          <w:rFonts w:ascii="Palatino Linotype" w:hAnsi="Palatino Linotype"/>
          <w:i/>
          <w:sz w:val="22"/>
          <w:szCs w:val="22"/>
        </w:rPr>
        <w:t>necesidad</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acreditar</w:t>
      </w:r>
      <w:r w:rsidRPr="001B4CD9">
        <w:rPr>
          <w:rFonts w:ascii="Palatino Linotype" w:hAnsi="Palatino Linotype"/>
          <w:i/>
        </w:rPr>
        <w:t xml:space="preserve"> </w:t>
      </w:r>
      <w:r w:rsidRPr="001B4CD9">
        <w:rPr>
          <w:rFonts w:ascii="Palatino Linotype" w:hAnsi="Palatino Linotype"/>
          <w:i/>
          <w:sz w:val="22"/>
          <w:szCs w:val="22"/>
        </w:rPr>
        <w:t>interés</w:t>
      </w:r>
      <w:r w:rsidRPr="001B4CD9">
        <w:rPr>
          <w:rFonts w:ascii="Palatino Linotype" w:hAnsi="Palatino Linotype"/>
          <w:i/>
        </w:rPr>
        <w:t xml:space="preserve"> </w:t>
      </w:r>
      <w:r w:rsidRPr="001B4CD9">
        <w:rPr>
          <w:rFonts w:ascii="Palatino Linotype" w:hAnsi="Palatino Linotype"/>
          <w:i/>
          <w:sz w:val="22"/>
          <w:szCs w:val="22"/>
        </w:rPr>
        <w:t>alguno</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justificar</w:t>
      </w:r>
      <w:r w:rsidRPr="001B4CD9">
        <w:rPr>
          <w:rFonts w:ascii="Palatino Linotype" w:hAnsi="Palatino Linotype"/>
          <w:i/>
        </w:rPr>
        <w:t xml:space="preserve"> </w:t>
      </w:r>
      <w:r w:rsidRPr="001B4CD9">
        <w:rPr>
          <w:rFonts w:ascii="Palatino Linotype" w:hAnsi="Palatino Linotype"/>
          <w:i/>
          <w:sz w:val="22"/>
          <w:szCs w:val="22"/>
        </w:rPr>
        <w:t>su</w:t>
      </w:r>
      <w:r w:rsidRPr="001B4CD9">
        <w:rPr>
          <w:rFonts w:ascii="Palatino Linotype" w:hAnsi="Palatino Linotype"/>
          <w:i/>
        </w:rPr>
        <w:t xml:space="preserve"> </w:t>
      </w:r>
      <w:r w:rsidRPr="001B4CD9">
        <w:rPr>
          <w:rFonts w:ascii="Palatino Linotype" w:hAnsi="Palatino Linotype"/>
          <w:i/>
          <w:sz w:val="22"/>
          <w:szCs w:val="22"/>
        </w:rPr>
        <w:t>utilización,</w:t>
      </w:r>
      <w:r w:rsidRPr="001B4CD9">
        <w:rPr>
          <w:rFonts w:ascii="Palatino Linotype" w:hAnsi="Palatino Linotype"/>
          <w:i/>
        </w:rPr>
        <w:t xml:space="preserve"> </w:t>
      </w:r>
      <w:r w:rsidRPr="001B4CD9">
        <w:rPr>
          <w:rFonts w:ascii="Palatino Linotype" w:hAnsi="Palatino Linotype"/>
          <w:i/>
          <w:sz w:val="22"/>
          <w:szCs w:val="22"/>
        </w:rPr>
        <w:t>tendrá</w:t>
      </w:r>
      <w:r w:rsidRPr="001B4CD9">
        <w:rPr>
          <w:rFonts w:ascii="Palatino Linotype" w:hAnsi="Palatino Linotype"/>
          <w:i/>
        </w:rPr>
        <w:t xml:space="preserve"> </w:t>
      </w:r>
      <w:r w:rsidRPr="001B4CD9">
        <w:rPr>
          <w:rFonts w:ascii="Palatino Linotype" w:hAnsi="Palatino Linotype"/>
          <w:i/>
          <w:sz w:val="22"/>
          <w:szCs w:val="22"/>
        </w:rPr>
        <w:t>acceso</w:t>
      </w:r>
      <w:r w:rsidRPr="001B4CD9">
        <w:rPr>
          <w:rFonts w:ascii="Palatino Linotype" w:hAnsi="Palatino Linotype"/>
          <w:i/>
        </w:rPr>
        <w:t xml:space="preserve"> </w:t>
      </w:r>
      <w:r w:rsidRPr="001B4CD9">
        <w:rPr>
          <w:rFonts w:ascii="Palatino Linotype" w:hAnsi="Palatino Linotype"/>
          <w:i/>
          <w:sz w:val="22"/>
          <w:szCs w:val="22"/>
        </w:rPr>
        <w:t>gratuito</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información</w:t>
      </w:r>
      <w:r w:rsidRPr="001B4CD9">
        <w:rPr>
          <w:rFonts w:ascii="Palatino Linotype" w:hAnsi="Palatino Linotype"/>
          <w:i/>
        </w:rPr>
        <w:t xml:space="preserve"> </w:t>
      </w:r>
      <w:r w:rsidRPr="001B4CD9">
        <w:rPr>
          <w:rFonts w:ascii="Palatino Linotype" w:hAnsi="Palatino Linotype"/>
          <w:i/>
          <w:sz w:val="22"/>
          <w:szCs w:val="22"/>
        </w:rPr>
        <w:t>pública,</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sus</w:t>
      </w:r>
      <w:r w:rsidRPr="001B4CD9">
        <w:rPr>
          <w:rFonts w:ascii="Palatino Linotype" w:hAnsi="Palatino Linotype"/>
          <w:i/>
        </w:rPr>
        <w:t xml:space="preserve"> </w:t>
      </w:r>
      <w:r w:rsidRPr="001B4CD9">
        <w:rPr>
          <w:rFonts w:ascii="Palatino Linotype" w:hAnsi="Palatino Linotype"/>
          <w:i/>
          <w:sz w:val="22"/>
          <w:szCs w:val="22"/>
        </w:rPr>
        <w:t>datos</w:t>
      </w:r>
      <w:r w:rsidRPr="001B4CD9">
        <w:rPr>
          <w:rFonts w:ascii="Palatino Linotype" w:hAnsi="Palatino Linotype"/>
          <w:i/>
        </w:rPr>
        <w:t xml:space="preserve"> </w:t>
      </w:r>
      <w:r w:rsidRPr="001B4CD9">
        <w:rPr>
          <w:rFonts w:ascii="Palatino Linotype" w:hAnsi="Palatino Linotype"/>
          <w:i/>
          <w:sz w:val="22"/>
          <w:szCs w:val="22"/>
        </w:rPr>
        <w:t>personales</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rectificación</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éstos.</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IV.</w:t>
      </w:r>
      <w:r w:rsidRPr="001B4CD9">
        <w:rPr>
          <w:rFonts w:ascii="Palatino Linotype" w:hAnsi="Palatino Linotype"/>
          <w:i/>
        </w:rPr>
        <w:t xml:space="preserve"> </w:t>
      </w:r>
      <w:r w:rsidRPr="001B4CD9">
        <w:rPr>
          <w:rFonts w:ascii="Palatino Linotype" w:hAnsi="Palatino Linotype"/>
          <w:i/>
          <w:sz w:val="22"/>
          <w:szCs w:val="22"/>
        </w:rPr>
        <w:t>Se</w:t>
      </w:r>
      <w:r w:rsidRPr="001B4CD9">
        <w:rPr>
          <w:rFonts w:ascii="Palatino Linotype" w:hAnsi="Palatino Linotype"/>
          <w:i/>
        </w:rPr>
        <w:t xml:space="preserve"> </w:t>
      </w:r>
      <w:r w:rsidRPr="001B4CD9">
        <w:rPr>
          <w:rFonts w:ascii="Palatino Linotype" w:hAnsi="Palatino Linotype"/>
          <w:i/>
          <w:sz w:val="22"/>
          <w:szCs w:val="22"/>
        </w:rPr>
        <w:t>establecerán</w:t>
      </w:r>
      <w:r w:rsidRPr="001B4CD9">
        <w:rPr>
          <w:rFonts w:ascii="Palatino Linotype" w:hAnsi="Palatino Linotype"/>
          <w:i/>
        </w:rPr>
        <w:t xml:space="preserve"> </w:t>
      </w:r>
      <w:r w:rsidRPr="001B4CD9">
        <w:rPr>
          <w:rFonts w:ascii="Palatino Linotype" w:hAnsi="Palatino Linotype"/>
          <w:i/>
          <w:sz w:val="22"/>
          <w:szCs w:val="22"/>
        </w:rPr>
        <w:t>mecanismos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acceso</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información</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procedimientos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revisión</w:t>
      </w:r>
      <w:r w:rsidRPr="001B4CD9">
        <w:rPr>
          <w:rFonts w:ascii="Palatino Linotype" w:hAnsi="Palatino Linotype"/>
          <w:i/>
        </w:rPr>
        <w:t xml:space="preserve"> </w:t>
      </w:r>
      <w:r w:rsidRPr="001B4CD9">
        <w:rPr>
          <w:rFonts w:ascii="Palatino Linotype" w:hAnsi="Palatino Linotype"/>
          <w:i/>
          <w:sz w:val="22"/>
          <w:szCs w:val="22"/>
        </w:rPr>
        <w:t>expeditos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se</w:t>
      </w:r>
      <w:r w:rsidRPr="001B4CD9">
        <w:rPr>
          <w:rFonts w:ascii="Palatino Linotype" w:hAnsi="Palatino Linotype"/>
          <w:i/>
        </w:rPr>
        <w:t xml:space="preserve"> </w:t>
      </w:r>
      <w:r w:rsidRPr="001B4CD9">
        <w:rPr>
          <w:rFonts w:ascii="Palatino Linotype" w:hAnsi="Palatino Linotype"/>
          <w:i/>
          <w:sz w:val="22"/>
          <w:szCs w:val="22"/>
        </w:rPr>
        <w:t>sustanciarán</w:t>
      </w:r>
      <w:r w:rsidRPr="001B4CD9">
        <w:rPr>
          <w:rFonts w:ascii="Palatino Linotype" w:hAnsi="Palatino Linotype"/>
          <w:i/>
        </w:rPr>
        <w:t xml:space="preserve"> </w:t>
      </w:r>
      <w:r w:rsidRPr="001B4CD9">
        <w:rPr>
          <w:rFonts w:ascii="Palatino Linotype" w:hAnsi="Palatino Linotype"/>
          <w:i/>
          <w:sz w:val="22"/>
          <w:szCs w:val="22"/>
        </w:rPr>
        <w:t>ante</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organismo</w:t>
      </w:r>
      <w:r w:rsidRPr="001B4CD9">
        <w:rPr>
          <w:rFonts w:ascii="Palatino Linotype" w:hAnsi="Palatino Linotype"/>
          <w:i/>
        </w:rPr>
        <w:t xml:space="preserve"> </w:t>
      </w:r>
      <w:r w:rsidRPr="001B4CD9">
        <w:rPr>
          <w:rFonts w:ascii="Palatino Linotype" w:hAnsi="Palatino Linotype"/>
          <w:i/>
          <w:sz w:val="22"/>
          <w:szCs w:val="22"/>
        </w:rPr>
        <w:t>autónomo</w:t>
      </w:r>
      <w:r w:rsidRPr="001B4CD9">
        <w:rPr>
          <w:rFonts w:ascii="Palatino Linotype" w:hAnsi="Palatino Linotype"/>
          <w:i/>
        </w:rPr>
        <w:t xml:space="preserve"> </w:t>
      </w:r>
      <w:r w:rsidRPr="001B4CD9">
        <w:rPr>
          <w:rFonts w:ascii="Palatino Linotype" w:hAnsi="Palatino Linotype"/>
          <w:i/>
          <w:sz w:val="22"/>
          <w:szCs w:val="22"/>
        </w:rPr>
        <w:t>especializado</w:t>
      </w:r>
      <w:r w:rsidRPr="001B4CD9">
        <w:rPr>
          <w:rFonts w:ascii="Palatino Linotype" w:hAnsi="Palatino Linotype"/>
          <w:i/>
        </w:rPr>
        <w:t xml:space="preserve"> </w:t>
      </w:r>
      <w:r w:rsidRPr="001B4CD9">
        <w:rPr>
          <w:rFonts w:ascii="Palatino Linotype" w:hAnsi="Palatino Linotype"/>
          <w:i/>
          <w:sz w:val="22"/>
          <w:szCs w:val="22"/>
        </w:rPr>
        <w:t>e</w:t>
      </w:r>
      <w:r w:rsidRPr="001B4CD9">
        <w:rPr>
          <w:rFonts w:ascii="Palatino Linotype" w:hAnsi="Palatino Linotype"/>
          <w:i/>
        </w:rPr>
        <w:t xml:space="preserve"> </w:t>
      </w:r>
      <w:r w:rsidRPr="001B4CD9">
        <w:rPr>
          <w:rFonts w:ascii="Palatino Linotype" w:hAnsi="Palatino Linotype"/>
          <w:i/>
          <w:sz w:val="22"/>
          <w:szCs w:val="22"/>
        </w:rPr>
        <w:t>imparcial</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establece</w:t>
      </w:r>
      <w:r w:rsidRPr="001B4CD9">
        <w:rPr>
          <w:rFonts w:ascii="Palatino Linotype" w:hAnsi="Palatino Linotype"/>
          <w:i/>
        </w:rPr>
        <w:t xml:space="preserve"> </w:t>
      </w:r>
      <w:r w:rsidRPr="001B4CD9">
        <w:rPr>
          <w:rFonts w:ascii="Palatino Linotype" w:hAnsi="Palatino Linotype"/>
          <w:i/>
          <w:sz w:val="22"/>
          <w:szCs w:val="22"/>
        </w:rPr>
        <w:t>esta</w:t>
      </w:r>
      <w:r w:rsidRPr="001B4CD9">
        <w:rPr>
          <w:rFonts w:ascii="Palatino Linotype" w:hAnsi="Palatino Linotype"/>
          <w:i/>
        </w:rPr>
        <w:t xml:space="preserve"> </w:t>
      </w:r>
      <w:r w:rsidRPr="001B4CD9">
        <w:rPr>
          <w:rFonts w:ascii="Palatino Linotype" w:hAnsi="Palatino Linotype"/>
          <w:i/>
          <w:sz w:val="22"/>
          <w:szCs w:val="22"/>
        </w:rPr>
        <w:t>Constitución.</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V.</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procedimientos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acceso</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información</w:t>
      </w:r>
      <w:r w:rsidRPr="001B4CD9">
        <w:rPr>
          <w:rFonts w:ascii="Palatino Linotype" w:hAnsi="Palatino Linotype"/>
          <w:i/>
        </w:rPr>
        <w:t xml:space="preserve"> </w:t>
      </w:r>
      <w:r w:rsidRPr="001B4CD9">
        <w:rPr>
          <w:rFonts w:ascii="Palatino Linotype" w:hAnsi="Palatino Linotype"/>
          <w:i/>
          <w:sz w:val="22"/>
          <w:szCs w:val="22"/>
        </w:rPr>
        <w:t>pública,</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acceso,</w:t>
      </w:r>
      <w:r w:rsidRPr="001B4CD9">
        <w:rPr>
          <w:rFonts w:ascii="Palatino Linotype" w:hAnsi="Palatino Linotype"/>
          <w:i/>
        </w:rPr>
        <w:t xml:space="preserve"> </w:t>
      </w:r>
      <w:r w:rsidRPr="001B4CD9">
        <w:rPr>
          <w:rFonts w:ascii="Palatino Linotype" w:hAnsi="Palatino Linotype"/>
          <w:i/>
          <w:sz w:val="22"/>
          <w:szCs w:val="22"/>
        </w:rPr>
        <w:t>corrección</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supresión</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datos</w:t>
      </w:r>
      <w:r w:rsidRPr="001B4CD9">
        <w:rPr>
          <w:rFonts w:ascii="Palatino Linotype" w:hAnsi="Palatino Linotype"/>
          <w:i/>
        </w:rPr>
        <w:t xml:space="preserve"> </w:t>
      </w:r>
      <w:r w:rsidRPr="001B4CD9">
        <w:rPr>
          <w:rFonts w:ascii="Palatino Linotype" w:hAnsi="Palatino Linotype"/>
          <w:i/>
          <w:sz w:val="22"/>
          <w:szCs w:val="22"/>
        </w:rPr>
        <w:t>personales,</w:t>
      </w:r>
      <w:r w:rsidRPr="001B4CD9">
        <w:rPr>
          <w:rFonts w:ascii="Palatino Linotype" w:hAnsi="Palatino Linotype"/>
          <w:i/>
        </w:rPr>
        <w:t xml:space="preserve"> </w:t>
      </w:r>
      <w:r w:rsidRPr="001B4CD9">
        <w:rPr>
          <w:rFonts w:ascii="Palatino Linotype" w:hAnsi="Palatino Linotype"/>
          <w:i/>
          <w:sz w:val="22"/>
          <w:szCs w:val="22"/>
        </w:rPr>
        <w:t>así</w:t>
      </w:r>
      <w:r w:rsidRPr="001B4CD9">
        <w:rPr>
          <w:rFonts w:ascii="Palatino Linotype" w:hAnsi="Palatino Linotype"/>
          <w:i/>
        </w:rPr>
        <w:t xml:space="preserve"> </w:t>
      </w:r>
      <w:r w:rsidRPr="001B4CD9">
        <w:rPr>
          <w:rFonts w:ascii="Palatino Linotype" w:hAnsi="Palatino Linotype"/>
          <w:i/>
          <w:sz w:val="22"/>
          <w:szCs w:val="22"/>
        </w:rPr>
        <w:t>como</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recursos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revisión</w:t>
      </w:r>
      <w:r w:rsidRPr="001B4CD9">
        <w:rPr>
          <w:rFonts w:ascii="Palatino Linotype" w:hAnsi="Palatino Linotype"/>
          <w:i/>
        </w:rPr>
        <w:t xml:space="preserve"> </w:t>
      </w:r>
      <w:r w:rsidRPr="001B4CD9">
        <w:rPr>
          <w:rFonts w:ascii="Palatino Linotype" w:hAnsi="Palatino Linotype"/>
          <w:i/>
          <w:sz w:val="22"/>
          <w:szCs w:val="22"/>
        </w:rPr>
        <w:t>derivados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mismos,</w:t>
      </w:r>
      <w:r w:rsidRPr="001B4CD9">
        <w:rPr>
          <w:rFonts w:ascii="Palatino Linotype" w:hAnsi="Palatino Linotype"/>
          <w:i/>
        </w:rPr>
        <w:t xml:space="preserve"> </w:t>
      </w:r>
      <w:r w:rsidRPr="001B4CD9">
        <w:rPr>
          <w:rFonts w:ascii="Palatino Linotype" w:hAnsi="Palatino Linotype"/>
          <w:i/>
          <w:sz w:val="22"/>
          <w:szCs w:val="22"/>
        </w:rPr>
        <w:t>podrán</w:t>
      </w:r>
      <w:r w:rsidRPr="001B4CD9">
        <w:rPr>
          <w:rFonts w:ascii="Palatino Linotype" w:hAnsi="Palatino Linotype"/>
          <w:i/>
        </w:rPr>
        <w:t xml:space="preserve"> </w:t>
      </w:r>
      <w:r w:rsidRPr="001B4CD9">
        <w:rPr>
          <w:rFonts w:ascii="Palatino Linotype" w:hAnsi="Palatino Linotype"/>
          <w:i/>
          <w:sz w:val="22"/>
          <w:szCs w:val="22"/>
        </w:rPr>
        <w:t>tramitarse</w:t>
      </w:r>
      <w:r w:rsidRPr="001B4CD9">
        <w:rPr>
          <w:rFonts w:ascii="Palatino Linotype" w:hAnsi="Palatino Linotype"/>
          <w:i/>
        </w:rPr>
        <w:t xml:space="preserve"> </w:t>
      </w:r>
      <w:r w:rsidRPr="001B4CD9">
        <w:rPr>
          <w:rFonts w:ascii="Palatino Linotype" w:hAnsi="Palatino Linotype"/>
          <w:i/>
          <w:sz w:val="22"/>
          <w:szCs w:val="22"/>
        </w:rPr>
        <w:t>por</w:t>
      </w:r>
      <w:r w:rsidRPr="001B4CD9">
        <w:rPr>
          <w:rFonts w:ascii="Palatino Linotype" w:hAnsi="Palatino Linotype"/>
          <w:i/>
        </w:rPr>
        <w:t xml:space="preserve"> </w:t>
      </w:r>
      <w:r w:rsidRPr="001B4CD9">
        <w:rPr>
          <w:rFonts w:ascii="Palatino Linotype" w:hAnsi="Palatino Linotype"/>
          <w:i/>
          <w:sz w:val="22"/>
          <w:szCs w:val="22"/>
        </w:rPr>
        <w:t>medios</w:t>
      </w:r>
      <w:r w:rsidRPr="001B4CD9">
        <w:rPr>
          <w:rFonts w:ascii="Palatino Linotype" w:hAnsi="Palatino Linotype"/>
          <w:i/>
        </w:rPr>
        <w:t xml:space="preserve"> </w:t>
      </w:r>
      <w:r w:rsidRPr="001B4CD9">
        <w:rPr>
          <w:rFonts w:ascii="Palatino Linotype" w:hAnsi="Palatino Linotype"/>
          <w:i/>
          <w:sz w:val="22"/>
          <w:szCs w:val="22"/>
        </w:rPr>
        <w:t>electrónicos,</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través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un</w:t>
      </w:r>
      <w:r w:rsidRPr="001B4CD9">
        <w:rPr>
          <w:rFonts w:ascii="Palatino Linotype" w:hAnsi="Palatino Linotype"/>
          <w:i/>
        </w:rPr>
        <w:t xml:space="preserve"> </w:t>
      </w:r>
      <w:r w:rsidRPr="001B4CD9">
        <w:rPr>
          <w:rFonts w:ascii="Palatino Linotype" w:hAnsi="Palatino Linotype"/>
          <w:i/>
          <w:sz w:val="22"/>
          <w:szCs w:val="22"/>
        </w:rPr>
        <w:t>sistema</w:t>
      </w:r>
      <w:r w:rsidRPr="001B4CD9">
        <w:rPr>
          <w:rFonts w:ascii="Palatino Linotype" w:hAnsi="Palatino Linotype"/>
          <w:i/>
        </w:rPr>
        <w:t xml:space="preserve"> </w:t>
      </w:r>
      <w:r w:rsidRPr="001B4CD9">
        <w:rPr>
          <w:rFonts w:ascii="Palatino Linotype" w:hAnsi="Palatino Linotype"/>
          <w:i/>
          <w:sz w:val="22"/>
          <w:szCs w:val="22"/>
        </w:rPr>
        <w:t>automatizado</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para</w:t>
      </w:r>
      <w:r w:rsidRPr="001B4CD9">
        <w:rPr>
          <w:rFonts w:ascii="Palatino Linotype" w:hAnsi="Palatino Linotype"/>
          <w:i/>
        </w:rPr>
        <w:t xml:space="preserve"> </w:t>
      </w:r>
      <w:r w:rsidRPr="001B4CD9">
        <w:rPr>
          <w:rFonts w:ascii="Palatino Linotype" w:hAnsi="Palatino Linotype"/>
          <w:i/>
          <w:sz w:val="22"/>
          <w:szCs w:val="22"/>
        </w:rPr>
        <w:t>tal</w:t>
      </w:r>
      <w:r w:rsidRPr="001B4CD9">
        <w:rPr>
          <w:rFonts w:ascii="Palatino Linotype" w:hAnsi="Palatino Linotype"/>
          <w:i/>
        </w:rPr>
        <w:t xml:space="preserve"> </w:t>
      </w:r>
      <w:r w:rsidRPr="001B4CD9">
        <w:rPr>
          <w:rFonts w:ascii="Palatino Linotype" w:hAnsi="Palatino Linotype"/>
          <w:i/>
          <w:sz w:val="22"/>
          <w:szCs w:val="22"/>
        </w:rPr>
        <w:t>efecto</w:t>
      </w:r>
      <w:r w:rsidRPr="001B4CD9">
        <w:rPr>
          <w:rFonts w:ascii="Palatino Linotype" w:hAnsi="Palatino Linotype"/>
          <w:i/>
        </w:rPr>
        <w:t xml:space="preserve"> </w:t>
      </w:r>
      <w:r w:rsidRPr="001B4CD9">
        <w:rPr>
          <w:rFonts w:ascii="Palatino Linotype" w:hAnsi="Palatino Linotype"/>
          <w:i/>
          <w:sz w:val="22"/>
          <w:szCs w:val="22"/>
        </w:rPr>
        <w:t>establezca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ley</w:t>
      </w:r>
      <w:r w:rsidRPr="001B4CD9">
        <w:rPr>
          <w:rFonts w:ascii="Palatino Linotype" w:hAnsi="Palatino Linotype"/>
          <w:i/>
        </w:rPr>
        <w:t xml:space="preserve"> </w:t>
      </w:r>
      <w:r w:rsidRPr="001B4CD9">
        <w:rPr>
          <w:rFonts w:ascii="Palatino Linotype" w:hAnsi="Palatino Linotype"/>
          <w:i/>
          <w:sz w:val="22"/>
          <w:szCs w:val="22"/>
        </w:rPr>
        <w:t>reglamentaria</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organismo</w:t>
      </w:r>
      <w:r w:rsidRPr="001B4CD9">
        <w:rPr>
          <w:rFonts w:ascii="Palatino Linotype" w:hAnsi="Palatino Linotype"/>
          <w:i/>
        </w:rPr>
        <w:t xml:space="preserve"> </w:t>
      </w:r>
      <w:r w:rsidRPr="001B4CD9">
        <w:rPr>
          <w:rFonts w:ascii="Palatino Linotype" w:hAnsi="Palatino Linotype"/>
          <w:i/>
          <w:sz w:val="22"/>
          <w:szCs w:val="22"/>
        </w:rPr>
        <w:lastRenderedPageBreak/>
        <w:t>autónomo</w:t>
      </w:r>
      <w:r w:rsidRPr="001B4CD9">
        <w:rPr>
          <w:rFonts w:ascii="Palatino Linotype" w:hAnsi="Palatino Linotype"/>
          <w:i/>
        </w:rPr>
        <w:t xml:space="preserve"> </w:t>
      </w:r>
      <w:r w:rsidRPr="001B4CD9">
        <w:rPr>
          <w:rFonts w:ascii="Palatino Linotype" w:hAnsi="Palatino Linotype"/>
          <w:i/>
          <w:sz w:val="22"/>
          <w:szCs w:val="22"/>
        </w:rPr>
        <w:t>garante</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ámbito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su</w:t>
      </w:r>
      <w:r w:rsidRPr="001B4CD9">
        <w:rPr>
          <w:rFonts w:ascii="Palatino Linotype" w:hAnsi="Palatino Linotype"/>
          <w:i/>
        </w:rPr>
        <w:t xml:space="preserve"> </w:t>
      </w:r>
      <w:r w:rsidRPr="001B4CD9">
        <w:rPr>
          <w:rFonts w:ascii="Palatino Linotype" w:hAnsi="Palatino Linotype"/>
          <w:i/>
          <w:sz w:val="22"/>
          <w:szCs w:val="22"/>
        </w:rPr>
        <w:t>competencia.</w:t>
      </w:r>
      <w:r w:rsidRPr="001B4CD9">
        <w:rPr>
          <w:rFonts w:ascii="Palatino Linotype" w:hAnsi="Palatino Linotype"/>
          <w:i/>
        </w:rPr>
        <w:t xml:space="preserve"> </w:t>
      </w:r>
      <w:r w:rsidRPr="001B4CD9">
        <w:rPr>
          <w:rFonts w:ascii="Palatino Linotype" w:hAnsi="Palatino Linotype"/>
          <w:i/>
          <w:sz w:val="22"/>
          <w:szCs w:val="22"/>
        </w:rPr>
        <w:t>Las</w:t>
      </w:r>
      <w:r w:rsidRPr="001B4CD9">
        <w:rPr>
          <w:rFonts w:ascii="Palatino Linotype" w:hAnsi="Palatino Linotype"/>
          <w:i/>
        </w:rPr>
        <w:t xml:space="preserve"> </w:t>
      </w:r>
      <w:r w:rsidRPr="001B4CD9">
        <w:rPr>
          <w:rFonts w:ascii="Palatino Linotype" w:hAnsi="Palatino Linotype"/>
          <w:i/>
          <w:sz w:val="22"/>
          <w:szCs w:val="22"/>
        </w:rPr>
        <w:t>resoluciones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correspondan</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estos</w:t>
      </w:r>
      <w:r w:rsidRPr="001B4CD9">
        <w:rPr>
          <w:rFonts w:ascii="Palatino Linotype" w:hAnsi="Palatino Linotype"/>
          <w:i/>
        </w:rPr>
        <w:t xml:space="preserve"> </w:t>
      </w:r>
      <w:r w:rsidRPr="001B4CD9">
        <w:rPr>
          <w:rFonts w:ascii="Palatino Linotype" w:hAnsi="Palatino Linotype"/>
          <w:i/>
          <w:sz w:val="22"/>
          <w:szCs w:val="22"/>
        </w:rPr>
        <w:t>procedimientos</w:t>
      </w:r>
      <w:r w:rsidRPr="001B4CD9">
        <w:rPr>
          <w:rFonts w:ascii="Palatino Linotype" w:hAnsi="Palatino Linotype"/>
          <w:i/>
        </w:rPr>
        <w:t xml:space="preserve"> </w:t>
      </w:r>
      <w:r w:rsidRPr="001B4CD9">
        <w:rPr>
          <w:rFonts w:ascii="Palatino Linotype" w:hAnsi="Palatino Linotype"/>
          <w:i/>
          <w:sz w:val="22"/>
          <w:szCs w:val="22"/>
        </w:rPr>
        <w:t>se</w:t>
      </w:r>
      <w:r w:rsidRPr="001B4CD9">
        <w:rPr>
          <w:rFonts w:ascii="Palatino Linotype" w:hAnsi="Palatino Linotype"/>
          <w:i/>
        </w:rPr>
        <w:t xml:space="preserve"> </w:t>
      </w:r>
      <w:r w:rsidRPr="001B4CD9">
        <w:rPr>
          <w:rFonts w:ascii="Palatino Linotype" w:hAnsi="Palatino Linotype"/>
          <w:i/>
          <w:sz w:val="22"/>
          <w:szCs w:val="22"/>
        </w:rPr>
        <w:t>sistematizarán</w:t>
      </w:r>
      <w:r w:rsidRPr="001B4CD9">
        <w:rPr>
          <w:rFonts w:ascii="Palatino Linotype" w:hAnsi="Palatino Linotype"/>
          <w:i/>
        </w:rPr>
        <w:t xml:space="preserve"> </w:t>
      </w:r>
      <w:r w:rsidRPr="001B4CD9">
        <w:rPr>
          <w:rFonts w:ascii="Palatino Linotype" w:hAnsi="Palatino Linotype"/>
          <w:i/>
          <w:sz w:val="22"/>
          <w:szCs w:val="22"/>
        </w:rPr>
        <w:t>para</w:t>
      </w:r>
      <w:r w:rsidRPr="001B4CD9">
        <w:rPr>
          <w:rFonts w:ascii="Palatino Linotype" w:hAnsi="Palatino Linotype"/>
          <w:i/>
        </w:rPr>
        <w:t xml:space="preserve"> </w:t>
      </w:r>
      <w:r w:rsidRPr="001B4CD9">
        <w:rPr>
          <w:rFonts w:ascii="Palatino Linotype" w:hAnsi="Palatino Linotype"/>
          <w:i/>
          <w:sz w:val="22"/>
          <w:szCs w:val="22"/>
        </w:rPr>
        <w:t>favorecer</w:t>
      </w:r>
      <w:r w:rsidRPr="001B4CD9">
        <w:rPr>
          <w:rFonts w:ascii="Palatino Linotype" w:hAnsi="Palatino Linotype"/>
          <w:i/>
        </w:rPr>
        <w:t xml:space="preserve"> </w:t>
      </w:r>
      <w:r w:rsidRPr="001B4CD9">
        <w:rPr>
          <w:rFonts w:ascii="Palatino Linotype" w:hAnsi="Palatino Linotype"/>
          <w:i/>
          <w:sz w:val="22"/>
          <w:szCs w:val="22"/>
        </w:rPr>
        <w:t>su</w:t>
      </w:r>
      <w:r w:rsidRPr="001B4CD9">
        <w:rPr>
          <w:rFonts w:ascii="Palatino Linotype" w:hAnsi="Palatino Linotype"/>
          <w:i/>
        </w:rPr>
        <w:t xml:space="preserve"> </w:t>
      </w:r>
      <w:r w:rsidRPr="001B4CD9">
        <w:rPr>
          <w:rFonts w:ascii="Palatino Linotype" w:hAnsi="Palatino Linotype"/>
          <w:i/>
          <w:sz w:val="22"/>
          <w:szCs w:val="22"/>
        </w:rPr>
        <w:t>consulta.</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b/>
          <w:i/>
          <w:sz w:val="22"/>
          <w:szCs w:val="22"/>
        </w:rPr>
        <w:t>VI.</w:t>
      </w:r>
      <w:r w:rsidRPr="001B4CD9">
        <w:rPr>
          <w:rFonts w:ascii="Palatino Linotype" w:hAnsi="Palatino Linotype"/>
          <w:b/>
          <w:i/>
        </w:rPr>
        <w:t xml:space="preserve"> </w:t>
      </w:r>
      <w:r w:rsidRPr="001B4CD9">
        <w:rPr>
          <w:rFonts w:ascii="Palatino Linotype" w:hAnsi="Palatino Linotype"/>
          <w:b/>
          <w:i/>
          <w:sz w:val="22"/>
          <w:szCs w:val="22"/>
        </w:rPr>
        <w:t>Los</w:t>
      </w:r>
      <w:r w:rsidRPr="001B4CD9">
        <w:rPr>
          <w:rFonts w:ascii="Palatino Linotype" w:hAnsi="Palatino Linotype"/>
          <w:b/>
          <w:i/>
        </w:rPr>
        <w:t xml:space="preserve"> </w:t>
      </w:r>
      <w:r w:rsidRPr="001B4CD9">
        <w:rPr>
          <w:rFonts w:ascii="Palatino Linotype" w:hAnsi="Palatino Linotype"/>
          <w:b/>
          <w:i/>
          <w:sz w:val="22"/>
          <w:szCs w:val="22"/>
        </w:rPr>
        <w:t>sujetos</w:t>
      </w:r>
      <w:r w:rsidRPr="001B4CD9">
        <w:rPr>
          <w:rFonts w:ascii="Palatino Linotype" w:hAnsi="Palatino Linotype"/>
          <w:b/>
          <w:i/>
        </w:rPr>
        <w:t xml:space="preserve"> </w:t>
      </w:r>
      <w:r w:rsidRPr="001B4CD9">
        <w:rPr>
          <w:rFonts w:ascii="Palatino Linotype" w:hAnsi="Palatino Linotype"/>
          <w:b/>
          <w:i/>
          <w:sz w:val="22"/>
          <w:szCs w:val="22"/>
        </w:rPr>
        <w:t>obligados</w:t>
      </w:r>
      <w:r w:rsidRPr="001B4CD9">
        <w:rPr>
          <w:rFonts w:ascii="Palatino Linotype" w:hAnsi="Palatino Linotype"/>
          <w:b/>
          <w:i/>
        </w:rPr>
        <w:t xml:space="preserve"> </w:t>
      </w:r>
      <w:r w:rsidRPr="001B4CD9">
        <w:rPr>
          <w:rFonts w:ascii="Palatino Linotype" w:hAnsi="Palatino Linotype"/>
          <w:b/>
          <w:i/>
          <w:sz w:val="22"/>
          <w:szCs w:val="22"/>
        </w:rPr>
        <w:t>deberán</w:t>
      </w:r>
      <w:r w:rsidRPr="001B4CD9">
        <w:rPr>
          <w:rFonts w:ascii="Palatino Linotype" w:hAnsi="Palatino Linotype"/>
          <w:b/>
          <w:i/>
        </w:rPr>
        <w:t xml:space="preserve"> </w:t>
      </w:r>
      <w:r w:rsidRPr="001B4CD9">
        <w:rPr>
          <w:rFonts w:ascii="Palatino Linotype" w:hAnsi="Palatino Linotype"/>
          <w:b/>
          <w:i/>
          <w:sz w:val="22"/>
          <w:szCs w:val="22"/>
        </w:rPr>
        <w:t>preservar</w:t>
      </w:r>
      <w:r w:rsidRPr="001B4CD9">
        <w:rPr>
          <w:rFonts w:ascii="Palatino Linotype" w:hAnsi="Palatino Linotype"/>
          <w:b/>
          <w:i/>
        </w:rPr>
        <w:t xml:space="preserve"> </w:t>
      </w:r>
      <w:r w:rsidRPr="001B4CD9">
        <w:rPr>
          <w:rFonts w:ascii="Palatino Linotype" w:hAnsi="Palatino Linotype"/>
          <w:b/>
          <w:i/>
          <w:sz w:val="22"/>
          <w:szCs w:val="22"/>
        </w:rPr>
        <w:t>sus</w:t>
      </w:r>
      <w:r w:rsidRPr="001B4CD9">
        <w:rPr>
          <w:rFonts w:ascii="Palatino Linotype" w:hAnsi="Palatino Linotype"/>
          <w:b/>
          <w:i/>
        </w:rPr>
        <w:t xml:space="preserve"> </w:t>
      </w:r>
      <w:r w:rsidRPr="001B4CD9">
        <w:rPr>
          <w:rFonts w:ascii="Palatino Linotype" w:hAnsi="Palatino Linotype"/>
          <w:b/>
          <w:i/>
          <w:sz w:val="22"/>
          <w:szCs w:val="22"/>
        </w:rPr>
        <w:t>documentos</w:t>
      </w:r>
      <w:r w:rsidRPr="001B4CD9">
        <w:rPr>
          <w:rFonts w:ascii="Palatino Linotype" w:hAnsi="Palatino Linotype"/>
          <w:b/>
          <w:i/>
        </w:rPr>
        <w:t xml:space="preserve"> </w:t>
      </w:r>
      <w:r w:rsidRPr="001B4CD9">
        <w:rPr>
          <w:rFonts w:ascii="Palatino Linotype" w:hAnsi="Palatino Linotype"/>
          <w:b/>
          <w:i/>
          <w:sz w:val="22"/>
          <w:szCs w:val="22"/>
        </w:rPr>
        <w:t>en</w:t>
      </w:r>
      <w:r w:rsidRPr="001B4CD9">
        <w:rPr>
          <w:rFonts w:ascii="Palatino Linotype" w:hAnsi="Palatino Linotype"/>
          <w:b/>
          <w:i/>
        </w:rPr>
        <w:t xml:space="preserve"> </w:t>
      </w:r>
      <w:r w:rsidRPr="001B4CD9">
        <w:rPr>
          <w:rFonts w:ascii="Palatino Linotype" w:hAnsi="Palatino Linotype"/>
          <w:b/>
          <w:i/>
          <w:sz w:val="22"/>
          <w:szCs w:val="22"/>
        </w:rPr>
        <w:t>archivos</w:t>
      </w:r>
      <w:r w:rsidRPr="001B4CD9">
        <w:rPr>
          <w:rFonts w:ascii="Palatino Linotype" w:hAnsi="Palatino Linotype"/>
          <w:b/>
          <w:i/>
        </w:rPr>
        <w:t xml:space="preserve"> </w:t>
      </w:r>
      <w:r w:rsidRPr="001B4CD9">
        <w:rPr>
          <w:rFonts w:ascii="Palatino Linotype" w:hAnsi="Palatino Linotype"/>
          <w:b/>
          <w:i/>
          <w:sz w:val="22"/>
          <w:szCs w:val="22"/>
        </w:rPr>
        <w:t>administrativos</w:t>
      </w:r>
      <w:r w:rsidRPr="001B4CD9">
        <w:rPr>
          <w:rFonts w:ascii="Palatino Linotype" w:hAnsi="Palatino Linotype"/>
          <w:b/>
          <w:i/>
        </w:rPr>
        <w:t xml:space="preserve"> </w:t>
      </w:r>
      <w:r w:rsidRPr="001B4CD9">
        <w:rPr>
          <w:rFonts w:ascii="Palatino Linotype" w:hAnsi="Palatino Linotype"/>
          <w:b/>
          <w:i/>
          <w:sz w:val="22"/>
          <w:szCs w:val="22"/>
        </w:rPr>
        <w:t>actualizados</w:t>
      </w:r>
      <w:r w:rsidRPr="001B4CD9">
        <w:rPr>
          <w:rFonts w:ascii="Palatino Linotype" w:hAnsi="Palatino Linotype"/>
          <w:b/>
          <w:i/>
        </w:rPr>
        <w:t xml:space="preserve"> </w:t>
      </w:r>
      <w:r w:rsidRPr="001B4CD9">
        <w:rPr>
          <w:rFonts w:ascii="Palatino Linotype" w:hAnsi="Palatino Linotype"/>
          <w:b/>
          <w:i/>
          <w:sz w:val="22"/>
          <w:szCs w:val="22"/>
        </w:rPr>
        <w:t>y</w:t>
      </w:r>
      <w:r w:rsidRPr="001B4CD9">
        <w:rPr>
          <w:rFonts w:ascii="Palatino Linotype" w:hAnsi="Palatino Linotype"/>
          <w:b/>
          <w:i/>
        </w:rPr>
        <w:t xml:space="preserve"> </w:t>
      </w:r>
      <w:r w:rsidRPr="001B4CD9">
        <w:rPr>
          <w:rFonts w:ascii="Palatino Linotype" w:hAnsi="Palatino Linotype"/>
          <w:b/>
          <w:i/>
          <w:sz w:val="22"/>
          <w:szCs w:val="22"/>
        </w:rPr>
        <w:t>publicarán,</w:t>
      </w:r>
      <w:r w:rsidRPr="001B4CD9">
        <w:rPr>
          <w:rFonts w:ascii="Palatino Linotype" w:hAnsi="Palatino Linotype"/>
          <w:b/>
          <w:i/>
        </w:rPr>
        <w:t xml:space="preserve"> </w:t>
      </w:r>
      <w:r w:rsidRPr="001B4CD9">
        <w:rPr>
          <w:rFonts w:ascii="Palatino Linotype" w:hAnsi="Palatino Linotype"/>
          <w:b/>
          <w:i/>
          <w:sz w:val="22"/>
          <w:szCs w:val="22"/>
        </w:rPr>
        <w:t>a</w:t>
      </w:r>
      <w:r w:rsidRPr="001B4CD9">
        <w:rPr>
          <w:rFonts w:ascii="Palatino Linotype" w:hAnsi="Palatino Linotype"/>
          <w:b/>
          <w:i/>
        </w:rPr>
        <w:t xml:space="preserve"> </w:t>
      </w:r>
      <w:r w:rsidRPr="001B4CD9">
        <w:rPr>
          <w:rFonts w:ascii="Palatino Linotype" w:hAnsi="Palatino Linotype"/>
          <w:b/>
          <w:i/>
          <w:sz w:val="22"/>
          <w:szCs w:val="22"/>
        </w:rPr>
        <w:t>través</w:t>
      </w:r>
      <w:r w:rsidRPr="001B4CD9">
        <w:rPr>
          <w:rFonts w:ascii="Palatino Linotype" w:hAnsi="Palatino Linotype"/>
          <w:b/>
          <w:i/>
        </w:rPr>
        <w:t xml:space="preserve"> </w:t>
      </w:r>
      <w:r w:rsidRPr="001B4CD9">
        <w:rPr>
          <w:rFonts w:ascii="Palatino Linotype" w:hAnsi="Palatino Linotype"/>
          <w:b/>
          <w:i/>
          <w:sz w:val="22"/>
          <w:szCs w:val="22"/>
        </w:rPr>
        <w:t>de</w:t>
      </w:r>
      <w:r w:rsidRPr="001B4CD9">
        <w:rPr>
          <w:rFonts w:ascii="Palatino Linotype" w:hAnsi="Palatino Linotype"/>
          <w:b/>
          <w:i/>
        </w:rPr>
        <w:t xml:space="preserve"> </w:t>
      </w:r>
      <w:r w:rsidRPr="001B4CD9">
        <w:rPr>
          <w:rFonts w:ascii="Palatino Linotype" w:hAnsi="Palatino Linotype"/>
          <w:b/>
          <w:i/>
          <w:sz w:val="22"/>
          <w:szCs w:val="22"/>
        </w:rPr>
        <w:t>los</w:t>
      </w:r>
      <w:r w:rsidRPr="001B4CD9">
        <w:rPr>
          <w:rFonts w:ascii="Palatino Linotype" w:hAnsi="Palatino Linotype"/>
          <w:b/>
          <w:i/>
        </w:rPr>
        <w:t xml:space="preserve"> </w:t>
      </w:r>
      <w:r w:rsidRPr="001B4CD9">
        <w:rPr>
          <w:rFonts w:ascii="Palatino Linotype" w:hAnsi="Palatino Linotype"/>
          <w:b/>
          <w:i/>
          <w:sz w:val="22"/>
          <w:szCs w:val="22"/>
        </w:rPr>
        <w:t>medios</w:t>
      </w:r>
      <w:r w:rsidRPr="001B4CD9">
        <w:rPr>
          <w:rFonts w:ascii="Palatino Linotype" w:hAnsi="Palatino Linotype"/>
          <w:b/>
          <w:i/>
        </w:rPr>
        <w:t xml:space="preserve"> </w:t>
      </w:r>
      <w:r w:rsidRPr="001B4CD9">
        <w:rPr>
          <w:rFonts w:ascii="Palatino Linotype" w:hAnsi="Palatino Linotype"/>
          <w:b/>
          <w:i/>
          <w:sz w:val="22"/>
          <w:szCs w:val="22"/>
        </w:rPr>
        <w:t>electrónicos</w:t>
      </w:r>
      <w:r w:rsidRPr="001B4CD9">
        <w:rPr>
          <w:rFonts w:ascii="Palatino Linotype" w:hAnsi="Palatino Linotype"/>
          <w:b/>
          <w:i/>
        </w:rPr>
        <w:t xml:space="preserve"> </w:t>
      </w:r>
      <w:r w:rsidRPr="001B4CD9">
        <w:rPr>
          <w:rFonts w:ascii="Palatino Linotype" w:hAnsi="Palatino Linotype"/>
          <w:b/>
          <w:i/>
          <w:sz w:val="22"/>
          <w:szCs w:val="22"/>
        </w:rPr>
        <w:t>disponibles,</w:t>
      </w:r>
      <w:r w:rsidRPr="001B4CD9">
        <w:rPr>
          <w:rFonts w:ascii="Palatino Linotype" w:hAnsi="Palatino Linotype"/>
          <w:b/>
          <w:i/>
        </w:rPr>
        <w:t xml:space="preserve"> </w:t>
      </w:r>
      <w:r w:rsidRPr="001B4CD9">
        <w:rPr>
          <w:rFonts w:ascii="Palatino Linotype" w:hAnsi="Palatino Linotype"/>
          <w:b/>
          <w:i/>
          <w:sz w:val="22"/>
          <w:szCs w:val="22"/>
        </w:rPr>
        <w:t>la</w:t>
      </w:r>
      <w:r w:rsidRPr="001B4CD9">
        <w:rPr>
          <w:rFonts w:ascii="Palatino Linotype" w:hAnsi="Palatino Linotype"/>
          <w:b/>
          <w:i/>
        </w:rPr>
        <w:t xml:space="preserve"> </w:t>
      </w:r>
      <w:r w:rsidRPr="001B4CD9">
        <w:rPr>
          <w:rFonts w:ascii="Palatino Linotype" w:hAnsi="Palatino Linotype"/>
          <w:b/>
          <w:i/>
          <w:sz w:val="22"/>
          <w:szCs w:val="22"/>
        </w:rPr>
        <w:t>información</w:t>
      </w:r>
      <w:r w:rsidRPr="001B4CD9">
        <w:rPr>
          <w:rFonts w:ascii="Palatino Linotype" w:hAnsi="Palatino Linotype"/>
          <w:b/>
          <w:i/>
        </w:rPr>
        <w:t xml:space="preserve"> </w:t>
      </w:r>
      <w:r w:rsidRPr="001B4CD9">
        <w:rPr>
          <w:rFonts w:ascii="Palatino Linotype" w:hAnsi="Palatino Linotype"/>
          <w:b/>
          <w:i/>
          <w:sz w:val="22"/>
          <w:szCs w:val="22"/>
        </w:rPr>
        <w:t>completa</w:t>
      </w:r>
      <w:r w:rsidRPr="001B4CD9">
        <w:rPr>
          <w:rFonts w:ascii="Palatino Linotype" w:hAnsi="Palatino Linotype"/>
          <w:b/>
          <w:i/>
        </w:rPr>
        <w:t xml:space="preserve"> </w:t>
      </w:r>
      <w:r w:rsidRPr="001B4CD9">
        <w:rPr>
          <w:rFonts w:ascii="Palatino Linotype" w:hAnsi="Palatino Linotype"/>
          <w:b/>
          <w:i/>
          <w:sz w:val="22"/>
          <w:szCs w:val="22"/>
        </w:rPr>
        <w:t>y</w:t>
      </w:r>
      <w:r w:rsidRPr="001B4CD9">
        <w:rPr>
          <w:rFonts w:ascii="Palatino Linotype" w:hAnsi="Palatino Linotype"/>
          <w:b/>
          <w:i/>
        </w:rPr>
        <w:t xml:space="preserve"> </w:t>
      </w:r>
      <w:r w:rsidRPr="001B4CD9">
        <w:rPr>
          <w:rFonts w:ascii="Palatino Linotype" w:hAnsi="Palatino Linotype"/>
          <w:b/>
          <w:i/>
          <w:sz w:val="22"/>
          <w:szCs w:val="22"/>
        </w:rPr>
        <w:t>actualizada</w:t>
      </w:r>
      <w:r w:rsidRPr="001B4CD9">
        <w:rPr>
          <w:rFonts w:ascii="Palatino Linotype" w:hAnsi="Palatino Linotype"/>
          <w:b/>
          <w:i/>
        </w:rPr>
        <w:t xml:space="preserve"> </w:t>
      </w:r>
      <w:r w:rsidRPr="001B4CD9">
        <w:rPr>
          <w:rFonts w:ascii="Palatino Linotype" w:hAnsi="Palatino Linotype"/>
          <w:b/>
          <w:i/>
          <w:sz w:val="22"/>
          <w:szCs w:val="22"/>
        </w:rPr>
        <w:t>sobre</w:t>
      </w:r>
      <w:r w:rsidRPr="001B4CD9">
        <w:rPr>
          <w:rFonts w:ascii="Palatino Linotype" w:hAnsi="Palatino Linotype"/>
          <w:b/>
          <w:i/>
        </w:rPr>
        <w:t xml:space="preserve"> </w:t>
      </w:r>
      <w:r w:rsidRPr="001B4CD9">
        <w:rPr>
          <w:rFonts w:ascii="Palatino Linotype" w:hAnsi="Palatino Linotype"/>
          <w:b/>
          <w:i/>
          <w:sz w:val="22"/>
          <w:szCs w:val="22"/>
        </w:rPr>
        <w:t>el</w:t>
      </w:r>
      <w:r w:rsidRPr="001B4CD9">
        <w:rPr>
          <w:rFonts w:ascii="Palatino Linotype" w:hAnsi="Palatino Linotype"/>
          <w:b/>
          <w:i/>
        </w:rPr>
        <w:t xml:space="preserve"> </w:t>
      </w:r>
      <w:r w:rsidRPr="001B4CD9">
        <w:rPr>
          <w:rFonts w:ascii="Palatino Linotype" w:hAnsi="Palatino Linotype"/>
          <w:b/>
          <w:i/>
          <w:sz w:val="22"/>
          <w:szCs w:val="22"/>
        </w:rPr>
        <w:t>ejercicio</w:t>
      </w:r>
      <w:r w:rsidRPr="001B4CD9">
        <w:rPr>
          <w:rFonts w:ascii="Palatino Linotype" w:hAnsi="Palatino Linotype"/>
          <w:b/>
          <w:i/>
        </w:rPr>
        <w:t xml:space="preserve"> </w:t>
      </w:r>
      <w:r w:rsidRPr="001B4CD9">
        <w:rPr>
          <w:rFonts w:ascii="Palatino Linotype" w:hAnsi="Palatino Linotype"/>
          <w:b/>
          <w:i/>
          <w:sz w:val="22"/>
          <w:szCs w:val="22"/>
        </w:rPr>
        <w:t>de</w:t>
      </w:r>
      <w:r w:rsidRPr="001B4CD9">
        <w:rPr>
          <w:rFonts w:ascii="Palatino Linotype" w:hAnsi="Palatino Linotype"/>
          <w:b/>
          <w:i/>
        </w:rPr>
        <w:t xml:space="preserve"> </w:t>
      </w:r>
      <w:r w:rsidRPr="001B4CD9">
        <w:rPr>
          <w:rFonts w:ascii="Palatino Linotype" w:hAnsi="Palatino Linotype"/>
          <w:b/>
          <w:i/>
          <w:sz w:val="22"/>
          <w:szCs w:val="22"/>
        </w:rPr>
        <w:t>los</w:t>
      </w:r>
      <w:r w:rsidRPr="001B4CD9">
        <w:rPr>
          <w:rFonts w:ascii="Palatino Linotype" w:hAnsi="Palatino Linotype"/>
          <w:b/>
          <w:i/>
        </w:rPr>
        <w:t xml:space="preserve"> </w:t>
      </w:r>
      <w:r w:rsidRPr="001B4CD9">
        <w:rPr>
          <w:rFonts w:ascii="Palatino Linotype" w:hAnsi="Palatino Linotype"/>
          <w:b/>
          <w:i/>
          <w:sz w:val="22"/>
          <w:szCs w:val="22"/>
        </w:rPr>
        <w:t>recursos</w:t>
      </w:r>
      <w:r w:rsidRPr="001B4CD9">
        <w:rPr>
          <w:rFonts w:ascii="Palatino Linotype" w:hAnsi="Palatino Linotype"/>
          <w:b/>
          <w:i/>
        </w:rPr>
        <w:t xml:space="preserve"> </w:t>
      </w:r>
      <w:r w:rsidRPr="001B4CD9">
        <w:rPr>
          <w:rFonts w:ascii="Palatino Linotype" w:hAnsi="Palatino Linotype"/>
          <w:b/>
          <w:i/>
          <w:sz w:val="22"/>
          <w:szCs w:val="22"/>
        </w:rPr>
        <w:t>públicos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indicadores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permitan</w:t>
      </w:r>
      <w:r w:rsidRPr="001B4CD9">
        <w:rPr>
          <w:rFonts w:ascii="Palatino Linotype" w:hAnsi="Palatino Linotype"/>
          <w:i/>
        </w:rPr>
        <w:t xml:space="preserve"> </w:t>
      </w:r>
      <w:r w:rsidRPr="001B4CD9">
        <w:rPr>
          <w:rFonts w:ascii="Palatino Linotype" w:hAnsi="Palatino Linotype"/>
          <w:i/>
          <w:sz w:val="22"/>
          <w:szCs w:val="22"/>
        </w:rPr>
        <w:t>rendir</w:t>
      </w:r>
      <w:r w:rsidRPr="001B4CD9">
        <w:rPr>
          <w:rFonts w:ascii="Palatino Linotype" w:hAnsi="Palatino Linotype"/>
          <w:i/>
        </w:rPr>
        <w:t xml:space="preserve"> </w:t>
      </w:r>
      <w:r w:rsidRPr="001B4CD9">
        <w:rPr>
          <w:rFonts w:ascii="Palatino Linotype" w:hAnsi="Palatino Linotype"/>
          <w:i/>
          <w:sz w:val="22"/>
          <w:szCs w:val="22"/>
        </w:rPr>
        <w:t>cuenta</w:t>
      </w:r>
      <w:r w:rsidRPr="001B4CD9">
        <w:rPr>
          <w:rFonts w:ascii="Palatino Linotype" w:hAnsi="Palatino Linotype"/>
          <w:i/>
        </w:rPr>
        <w:t xml:space="preserve"> </w:t>
      </w:r>
      <w:r w:rsidRPr="001B4CD9">
        <w:rPr>
          <w:rFonts w:ascii="Palatino Linotype" w:hAnsi="Palatino Linotype"/>
          <w:i/>
          <w:sz w:val="22"/>
          <w:szCs w:val="22"/>
        </w:rPr>
        <w:t>del</w:t>
      </w:r>
      <w:r w:rsidRPr="001B4CD9">
        <w:rPr>
          <w:rFonts w:ascii="Palatino Linotype" w:hAnsi="Palatino Linotype"/>
          <w:i/>
        </w:rPr>
        <w:t xml:space="preserve"> </w:t>
      </w:r>
      <w:r w:rsidRPr="001B4CD9">
        <w:rPr>
          <w:rFonts w:ascii="Palatino Linotype" w:hAnsi="Palatino Linotype"/>
          <w:i/>
          <w:sz w:val="22"/>
          <w:szCs w:val="22"/>
        </w:rPr>
        <w:t>cumplimiento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sus</w:t>
      </w:r>
      <w:r w:rsidRPr="001B4CD9">
        <w:rPr>
          <w:rFonts w:ascii="Palatino Linotype" w:hAnsi="Palatino Linotype"/>
          <w:i/>
        </w:rPr>
        <w:t xml:space="preserve"> </w:t>
      </w:r>
      <w:r w:rsidRPr="001B4CD9">
        <w:rPr>
          <w:rFonts w:ascii="Palatino Linotype" w:hAnsi="Palatino Linotype"/>
          <w:i/>
          <w:sz w:val="22"/>
          <w:szCs w:val="22"/>
        </w:rPr>
        <w:t>objetivos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resultados</w:t>
      </w:r>
      <w:r w:rsidRPr="001B4CD9">
        <w:rPr>
          <w:rFonts w:ascii="Palatino Linotype" w:hAnsi="Palatino Linotype"/>
          <w:i/>
        </w:rPr>
        <w:t xml:space="preserve"> </w:t>
      </w:r>
      <w:r w:rsidRPr="001B4CD9">
        <w:rPr>
          <w:rFonts w:ascii="Palatino Linotype" w:hAnsi="Palatino Linotype"/>
          <w:i/>
          <w:sz w:val="22"/>
          <w:szCs w:val="22"/>
        </w:rPr>
        <w:t>obtenidos.</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VII.</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ley</w:t>
      </w:r>
      <w:r w:rsidRPr="001B4CD9">
        <w:rPr>
          <w:rFonts w:ascii="Palatino Linotype" w:hAnsi="Palatino Linotype"/>
          <w:i/>
        </w:rPr>
        <w:t xml:space="preserve"> </w:t>
      </w:r>
      <w:r w:rsidRPr="001B4CD9">
        <w:rPr>
          <w:rFonts w:ascii="Palatino Linotype" w:hAnsi="Palatino Linotype"/>
          <w:i/>
          <w:sz w:val="22"/>
          <w:szCs w:val="22"/>
        </w:rPr>
        <w:t>reglamentaria,</w:t>
      </w:r>
      <w:r w:rsidRPr="001B4CD9">
        <w:rPr>
          <w:rFonts w:ascii="Palatino Linotype" w:hAnsi="Palatino Linotype"/>
          <w:i/>
        </w:rPr>
        <w:t xml:space="preserve"> </w:t>
      </w:r>
      <w:r w:rsidRPr="001B4CD9">
        <w:rPr>
          <w:rFonts w:ascii="Palatino Linotype" w:hAnsi="Palatino Linotype"/>
          <w:i/>
          <w:sz w:val="22"/>
          <w:szCs w:val="22"/>
        </w:rPr>
        <w:t>determinará</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manera</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sujetos</w:t>
      </w:r>
      <w:r w:rsidRPr="001B4CD9">
        <w:rPr>
          <w:rFonts w:ascii="Palatino Linotype" w:hAnsi="Palatino Linotype"/>
          <w:i/>
        </w:rPr>
        <w:t xml:space="preserve"> </w:t>
      </w:r>
      <w:r w:rsidRPr="001B4CD9">
        <w:rPr>
          <w:rFonts w:ascii="Palatino Linotype" w:hAnsi="Palatino Linotype"/>
          <w:i/>
          <w:sz w:val="22"/>
          <w:szCs w:val="22"/>
        </w:rPr>
        <w:t>obligados</w:t>
      </w:r>
      <w:r w:rsidRPr="001B4CD9">
        <w:rPr>
          <w:rFonts w:ascii="Palatino Linotype" w:hAnsi="Palatino Linotype"/>
          <w:i/>
        </w:rPr>
        <w:t xml:space="preserve"> </w:t>
      </w:r>
      <w:r w:rsidRPr="001B4CD9">
        <w:rPr>
          <w:rFonts w:ascii="Palatino Linotype" w:hAnsi="Palatino Linotype"/>
          <w:i/>
          <w:sz w:val="22"/>
          <w:szCs w:val="22"/>
        </w:rPr>
        <w:t>deberán</w:t>
      </w:r>
      <w:r w:rsidRPr="001B4CD9">
        <w:rPr>
          <w:rFonts w:ascii="Palatino Linotype" w:hAnsi="Palatino Linotype"/>
          <w:i/>
        </w:rPr>
        <w:t xml:space="preserve"> </w:t>
      </w:r>
      <w:r w:rsidRPr="001B4CD9">
        <w:rPr>
          <w:rFonts w:ascii="Palatino Linotype" w:hAnsi="Palatino Linotype"/>
          <w:i/>
          <w:sz w:val="22"/>
          <w:szCs w:val="22"/>
        </w:rPr>
        <w:t>hacer</w:t>
      </w:r>
      <w:r w:rsidRPr="001B4CD9">
        <w:rPr>
          <w:rFonts w:ascii="Palatino Linotype" w:hAnsi="Palatino Linotype"/>
          <w:i/>
        </w:rPr>
        <w:t xml:space="preserve"> </w:t>
      </w:r>
      <w:r w:rsidRPr="001B4CD9">
        <w:rPr>
          <w:rFonts w:ascii="Palatino Linotype" w:hAnsi="Palatino Linotype"/>
          <w:i/>
          <w:sz w:val="22"/>
          <w:szCs w:val="22"/>
        </w:rPr>
        <w:t>pública</w:t>
      </w:r>
      <w:r w:rsidRPr="001B4CD9">
        <w:rPr>
          <w:rFonts w:ascii="Palatino Linotype" w:hAnsi="Palatino Linotype"/>
          <w:i/>
        </w:rPr>
        <w:t xml:space="preserve"> </w:t>
      </w:r>
      <w:r w:rsidRPr="001B4CD9">
        <w:rPr>
          <w:rFonts w:ascii="Palatino Linotype" w:hAnsi="Palatino Linotype"/>
          <w:i/>
          <w:sz w:val="22"/>
          <w:szCs w:val="22"/>
        </w:rPr>
        <w:t>la</w:t>
      </w:r>
      <w:r w:rsidRPr="001B4CD9">
        <w:rPr>
          <w:rFonts w:ascii="Palatino Linotype" w:hAnsi="Palatino Linotype"/>
          <w:i/>
        </w:rPr>
        <w:t xml:space="preserve"> </w:t>
      </w:r>
      <w:r w:rsidRPr="001B4CD9">
        <w:rPr>
          <w:rFonts w:ascii="Palatino Linotype" w:hAnsi="Palatino Linotype"/>
          <w:i/>
          <w:sz w:val="22"/>
          <w:szCs w:val="22"/>
        </w:rPr>
        <w:t>información</w:t>
      </w:r>
      <w:r w:rsidRPr="001B4CD9">
        <w:rPr>
          <w:rFonts w:ascii="Palatino Linotype" w:hAnsi="Palatino Linotype"/>
          <w:i/>
        </w:rPr>
        <w:t xml:space="preserve"> </w:t>
      </w:r>
      <w:r w:rsidRPr="001B4CD9">
        <w:rPr>
          <w:rFonts w:ascii="Palatino Linotype" w:hAnsi="Palatino Linotype"/>
          <w:i/>
          <w:sz w:val="22"/>
          <w:szCs w:val="22"/>
        </w:rPr>
        <w:t>relativa</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recursos</w:t>
      </w:r>
      <w:r w:rsidRPr="001B4CD9">
        <w:rPr>
          <w:rFonts w:ascii="Palatino Linotype" w:hAnsi="Palatino Linotype"/>
          <w:i/>
        </w:rPr>
        <w:t xml:space="preserve"> </w:t>
      </w:r>
      <w:r w:rsidRPr="001B4CD9">
        <w:rPr>
          <w:rFonts w:ascii="Palatino Linotype" w:hAnsi="Palatino Linotype"/>
          <w:i/>
          <w:sz w:val="22"/>
          <w:szCs w:val="22"/>
        </w:rPr>
        <w:t>públicos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entreguen</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personas</w:t>
      </w:r>
      <w:r w:rsidRPr="001B4CD9">
        <w:rPr>
          <w:rFonts w:ascii="Palatino Linotype" w:hAnsi="Palatino Linotype"/>
          <w:i/>
        </w:rPr>
        <w:t xml:space="preserve"> </w:t>
      </w:r>
      <w:r w:rsidRPr="001B4CD9">
        <w:rPr>
          <w:rFonts w:ascii="Palatino Linotype" w:hAnsi="Palatino Linotype"/>
          <w:i/>
          <w:sz w:val="22"/>
          <w:szCs w:val="22"/>
        </w:rPr>
        <w:t>físicas</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jurídicas</w:t>
      </w:r>
      <w:r w:rsidRPr="001B4CD9">
        <w:rPr>
          <w:rFonts w:ascii="Palatino Linotype" w:hAnsi="Palatino Linotype"/>
          <w:i/>
        </w:rPr>
        <w:t xml:space="preserve"> </w:t>
      </w:r>
      <w:r w:rsidRPr="001B4CD9">
        <w:rPr>
          <w:rFonts w:ascii="Palatino Linotype" w:hAnsi="Palatino Linotype"/>
          <w:i/>
          <w:sz w:val="22"/>
          <w:szCs w:val="22"/>
        </w:rPr>
        <w:t>colectivas.”</w:t>
      </w:r>
    </w:p>
    <w:p w:rsidR="00073A27" w:rsidRPr="001B4CD9" w:rsidRDefault="00073A27" w:rsidP="00073A27">
      <w:pPr>
        <w:ind w:left="851" w:right="902"/>
        <w:jc w:val="both"/>
        <w:rPr>
          <w:rFonts w:ascii="Palatino Linotype" w:hAnsi="Palatino Linotype" w:cs="Arial"/>
          <w:i/>
          <w:sz w:val="22"/>
          <w:szCs w:val="22"/>
        </w:rPr>
      </w:pPr>
      <w:r w:rsidRPr="001B4CD9">
        <w:rPr>
          <w:rFonts w:ascii="Palatino Linotype" w:hAnsi="Palatino Linotype"/>
          <w:i/>
          <w:sz w:val="22"/>
          <w:szCs w:val="22"/>
        </w:rPr>
        <w:t>(Énfasis</w:t>
      </w:r>
      <w:r w:rsidRPr="001B4CD9">
        <w:rPr>
          <w:rFonts w:ascii="Palatino Linotype" w:hAnsi="Palatino Linotype"/>
          <w:i/>
        </w:rPr>
        <w:t xml:space="preserve"> </w:t>
      </w:r>
      <w:r w:rsidRPr="001B4CD9">
        <w:rPr>
          <w:rFonts w:ascii="Palatino Linotype" w:hAnsi="Palatino Linotype"/>
          <w:i/>
          <w:sz w:val="22"/>
          <w:szCs w:val="22"/>
        </w:rPr>
        <w:t>añadido)</w:t>
      </w:r>
    </w:p>
    <w:p w:rsidR="00073A27" w:rsidRPr="001B4CD9" w:rsidRDefault="00073A27" w:rsidP="00073A27">
      <w:pPr>
        <w:spacing w:before="100" w:beforeAutospacing="1" w:after="100" w:afterAutospacing="1" w:line="360" w:lineRule="auto"/>
        <w:jc w:val="both"/>
        <w:rPr>
          <w:rFonts w:ascii="Palatino Linotype" w:hAnsi="Palatino Linotype" w:cs="Arial"/>
          <w:sz w:val="28"/>
        </w:rPr>
      </w:pPr>
      <w:r w:rsidRPr="001B4CD9">
        <w:rPr>
          <w:rFonts w:ascii="Palatino Linotype" w:hAnsi="Palatino Linotype" w:cs="Arial"/>
        </w:rPr>
        <w:t>En ese orden de ideas, la Ley de Transparencia y Acceso a la Información Pública del Estado de México y Municipios, prevé en su artículo 23, lo siguiente:</w:t>
      </w:r>
    </w:p>
    <w:p w:rsidR="00073A27" w:rsidRPr="001B4CD9" w:rsidRDefault="00073A27" w:rsidP="00073A27">
      <w:pPr>
        <w:ind w:left="851" w:right="902"/>
        <w:jc w:val="both"/>
        <w:rPr>
          <w:rFonts w:ascii="Palatino Linotype" w:hAnsi="Palatino Linotype" w:cs="Arial"/>
          <w:i/>
          <w:sz w:val="22"/>
          <w:szCs w:val="22"/>
        </w:rPr>
      </w:pPr>
      <w:r w:rsidRPr="001B4CD9">
        <w:rPr>
          <w:rFonts w:ascii="Palatino Linotype" w:hAnsi="Palatino Linotype" w:cs="Arial"/>
          <w:i/>
          <w:sz w:val="22"/>
          <w:szCs w:val="22"/>
        </w:rPr>
        <w:t>“</w:t>
      </w:r>
      <w:r w:rsidRPr="001B4CD9">
        <w:rPr>
          <w:rFonts w:ascii="Palatino Linotype" w:hAnsi="Palatino Linotype" w:cs="Arial"/>
          <w:b/>
          <w:i/>
          <w:sz w:val="22"/>
          <w:szCs w:val="22"/>
        </w:rPr>
        <w:t>Artículo</w:t>
      </w:r>
      <w:r w:rsidRPr="001B4CD9">
        <w:rPr>
          <w:rFonts w:ascii="Palatino Linotype" w:hAnsi="Palatino Linotype" w:cs="Arial"/>
          <w:b/>
          <w:i/>
        </w:rPr>
        <w:t xml:space="preserve"> </w:t>
      </w:r>
      <w:r w:rsidRPr="001B4CD9">
        <w:rPr>
          <w:rFonts w:ascii="Palatino Linotype" w:hAnsi="Palatino Linotype" w:cs="Arial"/>
          <w:b/>
          <w:i/>
          <w:sz w:val="22"/>
          <w:szCs w:val="22"/>
        </w:rPr>
        <w:t>23.</w:t>
      </w:r>
      <w:r w:rsidRPr="001B4CD9">
        <w:rPr>
          <w:rFonts w:ascii="Palatino Linotype" w:hAnsi="Palatino Linotype" w:cs="Arial"/>
          <w:b/>
          <w:i/>
        </w:rPr>
        <w:t xml:space="preserve"> </w:t>
      </w:r>
      <w:r w:rsidRPr="001B4CD9">
        <w:rPr>
          <w:rFonts w:ascii="Palatino Linotype" w:hAnsi="Palatino Linotype" w:cs="Arial"/>
          <w:b/>
          <w:i/>
          <w:sz w:val="22"/>
          <w:szCs w:val="22"/>
        </w:rPr>
        <w:t>Son</w:t>
      </w:r>
      <w:r w:rsidRPr="001B4CD9">
        <w:rPr>
          <w:rFonts w:ascii="Palatino Linotype" w:hAnsi="Palatino Linotype" w:cs="Arial"/>
          <w:b/>
          <w:i/>
        </w:rPr>
        <w:t xml:space="preserve"> </w:t>
      </w:r>
      <w:r w:rsidRPr="001B4CD9">
        <w:rPr>
          <w:rFonts w:ascii="Palatino Linotype" w:hAnsi="Palatino Linotype" w:cs="Arial"/>
          <w:b/>
          <w:i/>
          <w:sz w:val="22"/>
          <w:szCs w:val="22"/>
        </w:rPr>
        <w:t>sujetos</w:t>
      </w:r>
      <w:r w:rsidRPr="001B4CD9">
        <w:rPr>
          <w:rFonts w:ascii="Palatino Linotype" w:hAnsi="Palatino Linotype" w:cs="Arial"/>
          <w:b/>
          <w:i/>
        </w:rPr>
        <w:t xml:space="preserve"> </w:t>
      </w:r>
      <w:r w:rsidRPr="001B4CD9">
        <w:rPr>
          <w:rFonts w:ascii="Palatino Linotype" w:hAnsi="Palatino Linotype" w:cs="Arial"/>
          <w:b/>
          <w:i/>
          <w:sz w:val="22"/>
          <w:szCs w:val="22"/>
        </w:rPr>
        <w:t>obligados</w:t>
      </w:r>
      <w:r w:rsidRPr="001B4CD9">
        <w:rPr>
          <w:rFonts w:ascii="Palatino Linotype" w:hAnsi="Palatino Linotype" w:cs="Arial"/>
          <w:b/>
          <w:i/>
        </w:rPr>
        <w:t xml:space="preserve"> </w:t>
      </w:r>
      <w:r w:rsidRPr="001B4CD9">
        <w:rPr>
          <w:rFonts w:ascii="Palatino Linotype" w:hAnsi="Palatino Linotype" w:cs="Arial"/>
          <w:b/>
          <w:i/>
          <w:sz w:val="22"/>
          <w:szCs w:val="22"/>
        </w:rPr>
        <w:t>a</w:t>
      </w:r>
      <w:r w:rsidRPr="001B4CD9">
        <w:rPr>
          <w:rFonts w:ascii="Palatino Linotype" w:hAnsi="Palatino Linotype" w:cs="Arial"/>
          <w:b/>
          <w:i/>
        </w:rPr>
        <w:t xml:space="preserve"> </w:t>
      </w:r>
      <w:r w:rsidRPr="001B4CD9">
        <w:rPr>
          <w:rFonts w:ascii="Palatino Linotype" w:hAnsi="Palatino Linotype" w:cs="Arial"/>
          <w:b/>
          <w:i/>
          <w:sz w:val="22"/>
          <w:szCs w:val="22"/>
        </w:rPr>
        <w:t>transparentar</w:t>
      </w:r>
      <w:r w:rsidRPr="001B4CD9">
        <w:rPr>
          <w:rFonts w:ascii="Palatino Linotype" w:hAnsi="Palatino Linotype" w:cs="Arial"/>
          <w:b/>
          <w:i/>
        </w:rPr>
        <w:t xml:space="preserve"> </w:t>
      </w:r>
      <w:r w:rsidRPr="001B4CD9">
        <w:rPr>
          <w:rFonts w:ascii="Palatino Linotype" w:hAnsi="Palatino Linotype" w:cs="Arial"/>
          <w:b/>
          <w:i/>
          <w:sz w:val="22"/>
          <w:szCs w:val="22"/>
        </w:rPr>
        <w:t>y</w:t>
      </w:r>
      <w:r w:rsidRPr="001B4CD9">
        <w:rPr>
          <w:rFonts w:ascii="Palatino Linotype" w:hAnsi="Palatino Linotype" w:cs="Arial"/>
          <w:b/>
          <w:i/>
        </w:rPr>
        <w:t xml:space="preserve"> </w:t>
      </w:r>
      <w:r w:rsidRPr="001B4CD9">
        <w:rPr>
          <w:rFonts w:ascii="Palatino Linotype" w:hAnsi="Palatino Linotype" w:cs="Arial"/>
          <w:b/>
          <w:i/>
          <w:sz w:val="22"/>
          <w:szCs w:val="22"/>
        </w:rPr>
        <w:t>permitir</w:t>
      </w:r>
      <w:r w:rsidRPr="001B4CD9">
        <w:rPr>
          <w:rFonts w:ascii="Palatino Linotype" w:hAnsi="Palatino Linotype" w:cs="Arial"/>
          <w:b/>
          <w:i/>
        </w:rPr>
        <w:t xml:space="preserve"> </w:t>
      </w:r>
      <w:r w:rsidRPr="001B4CD9">
        <w:rPr>
          <w:rFonts w:ascii="Palatino Linotype" w:hAnsi="Palatino Linotype" w:cs="Arial"/>
          <w:b/>
          <w:i/>
          <w:sz w:val="22"/>
          <w:szCs w:val="22"/>
        </w:rPr>
        <w:t>el</w:t>
      </w:r>
      <w:r w:rsidRPr="001B4CD9">
        <w:rPr>
          <w:rFonts w:ascii="Palatino Linotype" w:hAnsi="Palatino Linotype" w:cs="Arial"/>
          <w:b/>
          <w:i/>
        </w:rPr>
        <w:t xml:space="preserve"> </w:t>
      </w:r>
      <w:r w:rsidRPr="001B4CD9">
        <w:rPr>
          <w:rFonts w:ascii="Palatino Linotype" w:hAnsi="Palatino Linotype" w:cs="Arial"/>
          <w:b/>
          <w:i/>
          <w:sz w:val="22"/>
          <w:szCs w:val="22"/>
        </w:rPr>
        <w:t>acceso</w:t>
      </w:r>
      <w:r w:rsidRPr="001B4CD9">
        <w:rPr>
          <w:rFonts w:ascii="Palatino Linotype" w:hAnsi="Palatino Linotype" w:cs="Arial"/>
          <w:b/>
          <w:i/>
        </w:rPr>
        <w:t xml:space="preserve"> </w:t>
      </w:r>
      <w:r w:rsidRPr="001B4CD9">
        <w:rPr>
          <w:rFonts w:ascii="Palatino Linotype" w:hAnsi="Palatino Linotype" w:cs="Arial"/>
          <w:b/>
          <w:i/>
          <w:sz w:val="22"/>
          <w:szCs w:val="22"/>
        </w:rPr>
        <w:t>a</w:t>
      </w:r>
      <w:r w:rsidRPr="001B4CD9">
        <w:rPr>
          <w:rFonts w:ascii="Palatino Linotype" w:hAnsi="Palatino Linotype" w:cs="Arial"/>
          <w:b/>
          <w:i/>
        </w:rPr>
        <w:t xml:space="preserve"> </w:t>
      </w:r>
      <w:r w:rsidRPr="001B4CD9">
        <w:rPr>
          <w:rFonts w:ascii="Palatino Linotype" w:hAnsi="Palatino Linotype" w:cs="Arial"/>
          <w:b/>
          <w:i/>
          <w:sz w:val="22"/>
          <w:szCs w:val="22"/>
        </w:rPr>
        <w:t>su</w:t>
      </w:r>
      <w:r w:rsidRPr="001B4CD9">
        <w:rPr>
          <w:rFonts w:ascii="Palatino Linotype" w:hAnsi="Palatino Linotype" w:cs="Arial"/>
          <w:b/>
          <w:i/>
        </w:rPr>
        <w:t xml:space="preserve"> </w:t>
      </w:r>
      <w:r w:rsidRPr="001B4CD9">
        <w:rPr>
          <w:rFonts w:ascii="Palatino Linotype" w:hAnsi="Palatino Linotype" w:cs="Arial"/>
          <w:b/>
          <w:i/>
          <w:sz w:val="22"/>
          <w:szCs w:val="22"/>
        </w:rPr>
        <w:t>información</w:t>
      </w:r>
      <w:r w:rsidRPr="001B4CD9">
        <w:rPr>
          <w:rFonts w:ascii="Palatino Linotype" w:hAnsi="Palatino Linotype" w:cs="Arial"/>
          <w:b/>
          <w:i/>
        </w:rPr>
        <w:t xml:space="preserve"> </w:t>
      </w:r>
      <w:r w:rsidRPr="001B4CD9">
        <w:rPr>
          <w:rFonts w:ascii="Palatino Linotype" w:hAnsi="Palatino Linotype" w:cs="Arial"/>
          <w:b/>
          <w:i/>
          <w:sz w:val="22"/>
          <w:szCs w:val="22"/>
        </w:rPr>
        <w:t>y</w:t>
      </w:r>
      <w:r w:rsidRPr="001B4CD9">
        <w:rPr>
          <w:rFonts w:ascii="Palatino Linotype" w:hAnsi="Palatino Linotype" w:cs="Arial"/>
          <w:b/>
          <w:i/>
        </w:rPr>
        <w:t xml:space="preserve"> </w:t>
      </w:r>
      <w:r w:rsidRPr="001B4CD9">
        <w:rPr>
          <w:rFonts w:ascii="Palatino Linotype" w:hAnsi="Palatino Linotype"/>
          <w:b/>
          <w:i/>
          <w:sz w:val="22"/>
          <w:szCs w:val="22"/>
        </w:rPr>
        <w:t>proteger</w:t>
      </w:r>
      <w:r w:rsidRPr="001B4CD9">
        <w:rPr>
          <w:rFonts w:ascii="Palatino Linotype" w:hAnsi="Palatino Linotype" w:cs="Arial"/>
          <w:b/>
          <w:i/>
        </w:rPr>
        <w:t xml:space="preserve"> </w:t>
      </w:r>
      <w:r w:rsidRPr="001B4CD9">
        <w:rPr>
          <w:rFonts w:ascii="Palatino Linotype" w:hAnsi="Palatino Linotype" w:cs="Arial"/>
          <w:b/>
          <w:i/>
          <w:sz w:val="22"/>
          <w:szCs w:val="22"/>
        </w:rPr>
        <w:t>los</w:t>
      </w:r>
      <w:r w:rsidRPr="001B4CD9">
        <w:rPr>
          <w:rFonts w:ascii="Palatino Linotype" w:hAnsi="Palatino Linotype" w:cs="Arial"/>
          <w:b/>
          <w:i/>
        </w:rPr>
        <w:t xml:space="preserve"> </w:t>
      </w:r>
      <w:r w:rsidRPr="001B4CD9">
        <w:rPr>
          <w:rFonts w:ascii="Palatino Linotype" w:hAnsi="Palatino Linotype" w:cs="Arial"/>
          <w:b/>
          <w:i/>
          <w:sz w:val="22"/>
          <w:szCs w:val="22"/>
        </w:rPr>
        <w:t>datos</w:t>
      </w:r>
      <w:r w:rsidRPr="001B4CD9">
        <w:rPr>
          <w:rFonts w:ascii="Palatino Linotype" w:hAnsi="Palatino Linotype" w:cs="Arial"/>
          <w:b/>
          <w:i/>
        </w:rPr>
        <w:t xml:space="preserve"> </w:t>
      </w:r>
      <w:r w:rsidRPr="001B4CD9">
        <w:rPr>
          <w:rFonts w:ascii="Palatino Linotype" w:hAnsi="Palatino Linotype" w:cs="Arial"/>
          <w:b/>
          <w:i/>
          <w:sz w:val="22"/>
          <w:szCs w:val="22"/>
        </w:rPr>
        <w:t>personales</w:t>
      </w:r>
      <w:r w:rsidRPr="001B4CD9">
        <w:rPr>
          <w:rFonts w:ascii="Palatino Linotype" w:hAnsi="Palatino Linotype" w:cs="Arial"/>
          <w:b/>
          <w:i/>
        </w:rPr>
        <w:t xml:space="preserve"> </w:t>
      </w:r>
      <w:r w:rsidRPr="001B4CD9">
        <w:rPr>
          <w:rFonts w:ascii="Palatino Linotype" w:hAnsi="Palatino Linotype" w:cs="Arial"/>
          <w:b/>
          <w:i/>
          <w:sz w:val="22"/>
          <w:szCs w:val="22"/>
        </w:rPr>
        <w:t>que</w:t>
      </w:r>
      <w:r w:rsidRPr="001B4CD9">
        <w:rPr>
          <w:rFonts w:ascii="Palatino Linotype" w:hAnsi="Palatino Linotype" w:cs="Arial"/>
          <w:b/>
          <w:i/>
        </w:rPr>
        <w:t xml:space="preserve"> </w:t>
      </w:r>
      <w:r w:rsidRPr="001B4CD9">
        <w:rPr>
          <w:rFonts w:ascii="Palatino Linotype" w:hAnsi="Palatino Linotype" w:cs="Arial"/>
          <w:b/>
          <w:i/>
          <w:sz w:val="22"/>
          <w:szCs w:val="22"/>
        </w:rPr>
        <w:t>obren</w:t>
      </w:r>
      <w:r w:rsidRPr="001B4CD9">
        <w:rPr>
          <w:rFonts w:ascii="Palatino Linotype" w:hAnsi="Palatino Linotype" w:cs="Arial"/>
          <w:b/>
          <w:i/>
        </w:rPr>
        <w:t xml:space="preserve"> </w:t>
      </w:r>
      <w:r w:rsidRPr="001B4CD9">
        <w:rPr>
          <w:rFonts w:ascii="Palatino Linotype" w:hAnsi="Palatino Linotype" w:cs="Arial"/>
          <w:b/>
          <w:i/>
          <w:sz w:val="22"/>
          <w:szCs w:val="22"/>
        </w:rPr>
        <w:t>en</w:t>
      </w:r>
      <w:r w:rsidRPr="001B4CD9">
        <w:rPr>
          <w:rFonts w:ascii="Palatino Linotype" w:hAnsi="Palatino Linotype" w:cs="Arial"/>
          <w:b/>
          <w:i/>
        </w:rPr>
        <w:t xml:space="preserve"> </w:t>
      </w:r>
      <w:r w:rsidRPr="001B4CD9">
        <w:rPr>
          <w:rFonts w:ascii="Palatino Linotype" w:hAnsi="Palatino Linotype" w:cs="Arial"/>
          <w:b/>
          <w:i/>
          <w:sz w:val="22"/>
          <w:szCs w:val="22"/>
        </w:rPr>
        <w:t>su</w:t>
      </w:r>
      <w:r w:rsidRPr="001B4CD9">
        <w:rPr>
          <w:rFonts w:ascii="Palatino Linotype" w:hAnsi="Palatino Linotype" w:cs="Arial"/>
          <w:b/>
          <w:i/>
        </w:rPr>
        <w:t xml:space="preserve"> </w:t>
      </w:r>
      <w:r w:rsidRPr="001B4CD9">
        <w:rPr>
          <w:rFonts w:ascii="Palatino Linotype" w:hAnsi="Palatino Linotype" w:cs="Arial"/>
          <w:b/>
          <w:i/>
          <w:sz w:val="22"/>
          <w:szCs w:val="22"/>
        </w:rPr>
        <w:t>poder</w:t>
      </w:r>
      <w:r w:rsidRPr="001B4CD9">
        <w:rPr>
          <w:rFonts w:ascii="Palatino Linotype" w:hAnsi="Palatino Linotype" w:cs="Arial"/>
          <w:i/>
          <w:sz w:val="22"/>
          <w:szCs w:val="22"/>
        </w:rPr>
        <w:t>:</w:t>
      </w:r>
    </w:p>
    <w:p w:rsidR="00073A27" w:rsidRPr="001B4CD9" w:rsidRDefault="00073A27" w:rsidP="00073A27">
      <w:pPr>
        <w:ind w:left="851" w:right="902"/>
        <w:jc w:val="both"/>
        <w:rPr>
          <w:rFonts w:ascii="Palatino Linotype" w:hAnsi="Palatino Linotype" w:cs="Arial"/>
          <w:b/>
          <w:i/>
          <w:sz w:val="22"/>
          <w:szCs w:val="22"/>
        </w:rPr>
      </w:pPr>
      <w:r w:rsidRPr="001B4CD9">
        <w:rPr>
          <w:rFonts w:ascii="Palatino Linotype" w:hAnsi="Palatino Linotype" w:cs="Arial"/>
          <w:i/>
          <w:sz w:val="22"/>
          <w:szCs w:val="22"/>
        </w:rPr>
        <w:t>I.</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Poder</w:t>
      </w:r>
      <w:r w:rsidRPr="001B4CD9">
        <w:rPr>
          <w:rFonts w:ascii="Palatino Linotype" w:hAnsi="Palatino Linotype" w:cs="Arial"/>
          <w:i/>
        </w:rPr>
        <w:t xml:space="preserve"> </w:t>
      </w:r>
      <w:r w:rsidRPr="001B4CD9">
        <w:rPr>
          <w:rFonts w:ascii="Palatino Linotype" w:hAnsi="Palatino Linotype" w:cs="Arial"/>
          <w:i/>
          <w:sz w:val="22"/>
          <w:szCs w:val="22"/>
        </w:rPr>
        <w:t>Ejecutivo</w:t>
      </w:r>
      <w:r w:rsidRPr="001B4CD9">
        <w:rPr>
          <w:rFonts w:ascii="Palatino Linotype" w:hAnsi="Palatino Linotype" w:cs="Arial"/>
          <w:i/>
        </w:rPr>
        <w:t xml:space="preserve"> </w:t>
      </w:r>
      <w:r w:rsidRPr="001B4CD9">
        <w:rPr>
          <w:rFonts w:ascii="Palatino Linotype" w:hAnsi="Palatino Linotype" w:cs="Arial"/>
          <w:i/>
          <w:sz w:val="22"/>
          <w:szCs w:val="22"/>
        </w:rPr>
        <w:t>del</w:t>
      </w:r>
      <w:r w:rsidRPr="001B4CD9">
        <w:rPr>
          <w:rFonts w:ascii="Palatino Linotype" w:hAnsi="Palatino Linotype" w:cs="Arial"/>
          <w:i/>
        </w:rPr>
        <w:t xml:space="preserve"> </w:t>
      </w:r>
      <w:r w:rsidRPr="001B4CD9">
        <w:rPr>
          <w:rFonts w:ascii="Palatino Linotype" w:hAnsi="Palatino Linotype" w:cs="Arial"/>
          <w:i/>
          <w:sz w:val="22"/>
          <w:szCs w:val="22"/>
        </w:rPr>
        <w:t>Estado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México,</w:t>
      </w:r>
      <w:r w:rsidRPr="001B4CD9">
        <w:rPr>
          <w:rFonts w:ascii="Palatino Linotype" w:hAnsi="Palatino Linotype" w:cs="Arial"/>
          <w:i/>
        </w:rPr>
        <w:t xml:space="preserve"> </w:t>
      </w:r>
      <w:r w:rsidRPr="001B4CD9">
        <w:rPr>
          <w:rFonts w:ascii="Palatino Linotype" w:hAnsi="Palatino Linotype" w:cs="Arial"/>
          <w:i/>
          <w:sz w:val="22"/>
          <w:szCs w:val="22"/>
        </w:rPr>
        <w:t>las</w:t>
      </w:r>
      <w:r w:rsidRPr="001B4CD9">
        <w:rPr>
          <w:rFonts w:ascii="Palatino Linotype" w:hAnsi="Palatino Linotype" w:cs="Arial"/>
          <w:i/>
        </w:rPr>
        <w:t xml:space="preserve"> </w:t>
      </w:r>
      <w:r w:rsidRPr="001B4CD9">
        <w:rPr>
          <w:rFonts w:ascii="Palatino Linotype" w:hAnsi="Palatino Linotype" w:cs="Arial"/>
          <w:i/>
          <w:sz w:val="22"/>
          <w:szCs w:val="22"/>
        </w:rPr>
        <w:t>dependencias,</w:t>
      </w:r>
      <w:r w:rsidRPr="001B4CD9">
        <w:rPr>
          <w:rFonts w:ascii="Palatino Linotype" w:hAnsi="Palatino Linotype" w:cs="Arial"/>
          <w:i/>
        </w:rPr>
        <w:t xml:space="preserve"> </w:t>
      </w:r>
      <w:r w:rsidRPr="001B4CD9">
        <w:rPr>
          <w:rFonts w:ascii="Palatino Linotype" w:hAnsi="Palatino Linotype" w:cs="Arial"/>
          <w:i/>
          <w:sz w:val="22"/>
          <w:szCs w:val="22"/>
        </w:rPr>
        <w:t>organismos</w:t>
      </w:r>
      <w:r w:rsidRPr="001B4CD9">
        <w:rPr>
          <w:rFonts w:ascii="Palatino Linotype" w:hAnsi="Palatino Linotype" w:cs="Arial"/>
          <w:i/>
        </w:rPr>
        <w:t xml:space="preserve"> </w:t>
      </w:r>
      <w:r w:rsidRPr="001B4CD9">
        <w:rPr>
          <w:rFonts w:ascii="Palatino Linotype" w:hAnsi="Palatino Linotype" w:cs="Arial"/>
          <w:i/>
          <w:sz w:val="22"/>
          <w:szCs w:val="22"/>
        </w:rPr>
        <w:t>auxiliares,</w:t>
      </w:r>
      <w:r w:rsidRPr="001B4CD9">
        <w:rPr>
          <w:rFonts w:ascii="Palatino Linotype" w:hAnsi="Palatino Linotype" w:cs="Arial"/>
          <w:b/>
          <w:i/>
        </w:rPr>
        <w:t xml:space="preserve"> </w:t>
      </w:r>
      <w:r w:rsidRPr="001B4CD9">
        <w:rPr>
          <w:rFonts w:ascii="Palatino Linotype" w:hAnsi="Palatino Linotype" w:cs="Arial"/>
          <w:i/>
          <w:sz w:val="22"/>
          <w:szCs w:val="22"/>
        </w:rPr>
        <w:t>órganos,</w:t>
      </w:r>
      <w:r w:rsidRPr="001B4CD9">
        <w:rPr>
          <w:rFonts w:ascii="Palatino Linotype" w:hAnsi="Palatino Linotype" w:cs="Arial"/>
          <w:i/>
        </w:rPr>
        <w:t xml:space="preserve"> </w:t>
      </w:r>
      <w:r w:rsidRPr="001B4CD9">
        <w:rPr>
          <w:rFonts w:ascii="Palatino Linotype" w:hAnsi="Palatino Linotype"/>
          <w:i/>
          <w:sz w:val="22"/>
          <w:szCs w:val="22"/>
        </w:rPr>
        <w:t>entidades</w:t>
      </w:r>
      <w:r w:rsidRPr="001B4CD9">
        <w:rPr>
          <w:rFonts w:ascii="Palatino Linotype" w:hAnsi="Palatino Linotype" w:cs="Arial"/>
          <w:i/>
          <w:sz w:val="22"/>
          <w:szCs w:val="22"/>
        </w:rPr>
        <w:t>,</w:t>
      </w:r>
      <w:r w:rsidRPr="001B4CD9">
        <w:rPr>
          <w:rFonts w:ascii="Palatino Linotype" w:hAnsi="Palatino Linotype" w:cs="Arial"/>
          <w:i/>
        </w:rPr>
        <w:t xml:space="preserve"> </w:t>
      </w:r>
      <w:r w:rsidRPr="001B4CD9">
        <w:rPr>
          <w:rFonts w:ascii="Palatino Linotype" w:hAnsi="Palatino Linotype" w:cs="Arial"/>
          <w:i/>
          <w:sz w:val="22"/>
          <w:szCs w:val="22"/>
        </w:rPr>
        <w:t>fideicomisos</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fondos</w:t>
      </w:r>
      <w:r w:rsidRPr="001B4CD9">
        <w:rPr>
          <w:rFonts w:ascii="Palatino Linotype" w:hAnsi="Palatino Linotype" w:cs="Arial"/>
          <w:i/>
        </w:rPr>
        <w:t xml:space="preserve"> </w:t>
      </w:r>
      <w:r w:rsidRPr="001B4CD9">
        <w:rPr>
          <w:rFonts w:ascii="Palatino Linotype" w:hAnsi="Palatino Linotype" w:cs="Arial"/>
          <w:i/>
          <w:sz w:val="22"/>
          <w:szCs w:val="22"/>
        </w:rPr>
        <w:t>públicos,</w:t>
      </w:r>
      <w:r w:rsidRPr="001B4CD9">
        <w:rPr>
          <w:rFonts w:ascii="Palatino Linotype" w:hAnsi="Palatino Linotype" w:cs="Arial"/>
          <w:i/>
        </w:rPr>
        <w:t xml:space="preserve"> </w:t>
      </w:r>
      <w:r w:rsidRPr="001B4CD9">
        <w:rPr>
          <w:rFonts w:ascii="Palatino Linotype" w:hAnsi="Palatino Linotype" w:cs="Arial"/>
          <w:i/>
          <w:sz w:val="22"/>
          <w:szCs w:val="22"/>
        </w:rPr>
        <w:t>así</w:t>
      </w:r>
      <w:r w:rsidRPr="001B4CD9">
        <w:rPr>
          <w:rFonts w:ascii="Palatino Linotype" w:hAnsi="Palatino Linotype" w:cs="Arial"/>
          <w:i/>
        </w:rPr>
        <w:t xml:space="preserve"> </w:t>
      </w:r>
      <w:r w:rsidRPr="001B4CD9">
        <w:rPr>
          <w:rFonts w:ascii="Palatino Linotype" w:hAnsi="Palatino Linotype" w:cs="Arial"/>
          <w:i/>
          <w:sz w:val="22"/>
          <w:szCs w:val="22"/>
        </w:rPr>
        <w:t>como</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Procuraduría</w:t>
      </w:r>
      <w:r w:rsidRPr="001B4CD9">
        <w:rPr>
          <w:rFonts w:ascii="Palatino Linotype" w:hAnsi="Palatino Linotype" w:cs="Arial"/>
          <w:i/>
        </w:rPr>
        <w:t xml:space="preserve"> </w:t>
      </w:r>
      <w:r w:rsidRPr="001B4CD9">
        <w:rPr>
          <w:rFonts w:ascii="Palatino Linotype" w:hAnsi="Palatino Linotype" w:cs="Arial"/>
          <w:i/>
          <w:sz w:val="22"/>
          <w:szCs w:val="22"/>
        </w:rPr>
        <w:t>General</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Justicia;</w:t>
      </w:r>
    </w:p>
    <w:p w:rsidR="00073A27" w:rsidRPr="001B4CD9" w:rsidRDefault="00073A27" w:rsidP="00073A27">
      <w:pPr>
        <w:ind w:left="851" w:right="902"/>
        <w:jc w:val="both"/>
        <w:rPr>
          <w:rFonts w:ascii="Palatino Linotype" w:hAnsi="Palatino Linotype" w:cs="Arial"/>
          <w:i/>
          <w:sz w:val="22"/>
          <w:szCs w:val="22"/>
        </w:rPr>
      </w:pPr>
      <w:r w:rsidRPr="001B4CD9">
        <w:rPr>
          <w:rFonts w:ascii="Palatino Linotype" w:hAnsi="Palatino Linotype" w:cs="Arial"/>
          <w:i/>
          <w:sz w:val="22"/>
          <w:szCs w:val="22"/>
        </w:rPr>
        <w:t>II.</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Poder</w:t>
      </w:r>
      <w:r w:rsidRPr="001B4CD9">
        <w:rPr>
          <w:rFonts w:ascii="Palatino Linotype" w:hAnsi="Palatino Linotype" w:cs="Arial"/>
          <w:i/>
        </w:rPr>
        <w:t xml:space="preserve"> </w:t>
      </w:r>
      <w:r w:rsidRPr="001B4CD9">
        <w:rPr>
          <w:rFonts w:ascii="Palatino Linotype" w:hAnsi="Palatino Linotype"/>
          <w:i/>
          <w:sz w:val="22"/>
          <w:szCs w:val="22"/>
        </w:rPr>
        <w:t>Legislativo</w:t>
      </w:r>
      <w:r w:rsidRPr="001B4CD9">
        <w:rPr>
          <w:rFonts w:ascii="Palatino Linotype" w:hAnsi="Palatino Linotype" w:cs="Arial"/>
          <w:i/>
        </w:rPr>
        <w:t xml:space="preserve"> </w:t>
      </w:r>
      <w:r w:rsidRPr="001B4CD9">
        <w:rPr>
          <w:rFonts w:ascii="Palatino Linotype" w:hAnsi="Palatino Linotype" w:cs="Arial"/>
          <w:i/>
          <w:sz w:val="22"/>
          <w:szCs w:val="22"/>
        </w:rPr>
        <w:t>del</w:t>
      </w:r>
      <w:r w:rsidRPr="001B4CD9">
        <w:rPr>
          <w:rFonts w:ascii="Palatino Linotype" w:hAnsi="Palatino Linotype" w:cs="Arial"/>
          <w:i/>
        </w:rPr>
        <w:t xml:space="preserve"> </w:t>
      </w:r>
      <w:r w:rsidRPr="001B4CD9">
        <w:rPr>
          <w:rFonts w:ascii="Palatino Linotype" w:hAnsi="Palatino Linotype" w:cs="Arial"/>
          <w:i/>
          <w:sz w:val="22"/>
          <w:szCs w:val="22"/>
        </w:rPr>
        <w:t>Estado,</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cs="Arial"/>
          <w:i/>
          <w:sz w:val="22"/>
          <w:szCs w:val="22"/>
        </w:rPr>
        <w:t>organismos,</w:t>
      </w:r>
      <w:r w:rsidRPr="001B4CD9">
        <w:rPr>
          <w:rFonts w:ascii="Palatino Linotype" w:hAnsi="Palatino Linotype" w:cs="Arial"/>
          <w:i/>
        </w:rPr>
        <w:t xml:space="preserve"> </w:t>
      </w:r>
      <w:r w:rsidRPr="001B4CD9">
        <w:rPr>
          <w:rFonts w:ascii="Palatino Linotype" w:hAnsi="Palatino Linotype" w:cs="Arial"/>
          <w:i/>
          <w:sz w:val="22"/>
          <w:szCs w:val="22"/>
        </w:rPr>
        <w:t>órganos</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entidades</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cs="Arial"/>
          <w:i/>
          <w:sz w:val="22"/>
          <w:szCs w:val="22"/>
        </w:rPr>
        <w:t>Legislatura</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sus</w:t>
      </w:r>
      <w:r w:rsidRPr="001B4CD9">
        <w:rPr>
          <w:rFonts w:ascii="Palatino Linotype" w:hAnsi="Palatino Linotype" w:cs="Arial"/>
          <w:i/>
        </w:rPr>
        <w:t xml:space="preserve"> </w:t>
      </w:r>
      <w:r w:rsidRPr="001B4CD9">
        <w:rPr>
          <w:rFonts w:ascii="Palatino Linotype" w:hAnsi="Palatino Linotype" w:cs="Arial"/>
          <w:i/>
          <w:sz w:val="22"/>
          <w:szCs w:val="22"/>
        </w:rPr>
        <w:t>dependencias;</w:t>
      </w:r>
    </w:p>
    <w:p w:rsidR="00073A27" w:rsidRPr="001B4CD9" w:rsidRDefault="00073A27" w:rsidP="00073A27">
      <w:pPr>
        <w:ind w:left="851" w:right="902"/>
        <w:jc w:val="both"/>
        <w:rPr>
          <w:rFonts w:ascii="Palatino Linotype" w:hAnsi="Palatino Linotype" w:cs="Arial"/>
          <w:i/>
          <w:sz w:val="22"/>
          <w:szCs w:val="22"/>
        </w:rPr>
      </w:pPr>
      <w:r w:rsidRPr="001B4CD9">
        <w:rPr>
          <w:rFonts w:ascii="Palatino Linotype" w:hAnsi="Palatino Linotype" w:cs="Arial"/>
          <w:i/>
          <w:sz w:val="22"/>
          <w:szCs w:val="22"/>
        </w:rPr>
        <w:t>III.</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Poder</w:t>
      </w:r>
      <w:r w:rsidRPr="001B4CD9">
        <w:rPr>
          <w:rFonts w:ascii="Palatino Linotype" w:hAnsi="Palatino Linotype" w:cs="Arial"/>
          <w:i/>
        </w:rPr>
        <w:t xml:space="preserve"> </w:t>
      </w:r>
      <w:r w:rsidRPr="001B4CD9">
        <w:rPr>
          <w:rFonts w:ascii="Palatino Linotype" w:hAnsi="Palatino Linotype"/>
          <w:i/>
          <w:sz w:val="22"/>
          <w:szCs w:val="22"/>
        </w:rPr>
        <w:t>Judicial</w:t>
      </w:r>
      <w:r w:rsidRPr="001B4CD9">
        <w:rPr>
          <w:rFonts w:ascii="Palatino Linotype" w:hAnsi="Palatino Linotype" w:cs="Arial"/>
          <w:i/>
          <w:sz w:val="22"/>
          <w:szCs w:val="22"/>
        </w:rPr>
        <w:t>,</w:t>
      </w:r>
      <w:r w:rsidRPr="001B4CD9">
        <w:rPr>
          <w:rFonts w:ascii="Palatino Linotype" w:hAnsi="Palatino Linotype" w:cs="Arial"/>
          <w:i/>
        </w:rPr>
        <w:t xml:space="preserve"> </w:t>
      </w:r>
      <w:r w:rsidRPr="001B4CD9">
        <w:rPr>
          <w:rFonts w:ascii="Palatino Linotype" w:hAnsi="Palatino Linotype" w:cs="Arial"/>
          <w:i/>
          <w:sz w:val="22"/>
          <w:szCs w:val="22"/>
        </w:rPr>
        <w:t>sus</w:t>
      </w:r>
      <w:r w:rsidRPr="001B4CD9">
        <w:rPr>
          <w:rFonts w:ascii="Palatino Linotype" w:hAnsi="Palatino Linotype" w:cs="Arial"/>
          <w:i/>
        </w:rPr>
        <w:t xml:space="preserve"> </w:t>
      </w:r>
      <w:r w:rsidRPr="001B4CD9">
        <w:rPr>
          <w:rFonts w:ascii="Palatino Linotype" w:hAnsi="Palatino Linotype" w:cs="Arial"/>
          <w:i/>
          <w:sz w:val="22"/>
          <w:szCs w:val="22"/>
        </w:rPr>
        <w:t>organismos,</w:t>
      </w:r>
      <w:r w:rsidRPr="001B4CD9">
        <w:rPr>
          <w:rFonts w:ascii="Palatino Linotype" w:hAnsi="Palatino Linotype" w:cs="Arial"/>
          <w:i/>
        </w:rPr>
        <w:t xml:space="preserve"> </w:t>
      </w:r>
      <w:r w:rsidRPr="001B4CD9">
        <w:rPr>
          <w:rFonts w:ascii="Palatino Linotype" w:hAnsi="Palatino Linotype" w:cs="Arial"/>
          <w:i/>
          <w:sz w:val="22"/>
          <w:szCs w:val="22"/>
        </w:rPr>
        <w:t>órganos</w:t>
      </w:r>
      <w:r w:rsidRPr="001B4CD9">
        <w:rPr>
          <w:rFonts w:ascii="Palatino Linotype" w:hAnsi="Palatino Linotype" w:cs="Arial"/>
          <w:i/>
        </w:rPr>
        <w:t xml:space="preserve"> </w:t>
      </w:r>
      <w:r w:rsidRPr="001B4CD9">
        <w:rPr>
          <w:rFonts w:ascii="Palatino Linotype" w:hAnsi="Palatino Linotype" w:cs="Arial"/>
          <w:i/>
          <w:sz w:val="22"/>
          <w:szCs w:val="22"/>
        </w:rPr>
        <w:t>y</w:t>
      </w:r>
      <w:r w:rsidRPr="001B4CD9">
        <w:rPr>
          <w:rFonts w:ascii="Palatino Linotype" w:hAnsi="Palatino Linotype" w:cs="Arial"/>
          <w:i/>
        </w:rPr>
        <w:t xml:space="preserve"> </w:t>
      </w:r>
      <w:r w:rsidRPr="001B4CD9">
        <w:rPr>
          <w:rFonts w:ascii="Palatino Linotype" w:hAnsi="Palatino Linotype" w:cs="Arial"/>
          <w:i/>
          <w:sz w:val="22"/>
          <w:szCs w:val="22"/>
        </w:rPr>
        <w:t>entidades,</w:t>
      </w:r>
      <w:r w:rsidRPr="001B4CD9">
        <w:rPr>
          <w:rFonts w:ascii="Palatino Linotype" w:hAnsi="Palatino Linotype" w:cs="Arial"/>
          <w:i/>
        </w:rPr>
        <w:t xml:space="preserve"> </w:t>
      </w:r>
      <w:r w:rsidRPr="001B4CD9">
        <w:rPr>
          <w:rFonts w:ascii="Palatino Linotype" w:hAnsi="Palatino Linotype" w:cs="Arial"/>
          <w:i/>
          <w:sz w:val="22"/>
          <w:szCs w:val="22"/>
        </w:rPr>
        <w:t>así</w:t>
      </w:r>
      <w:r w:rsidRPr="001B4CD9">
        <w:rPr>
          <w:rFonts w:ascii="Palatino Linotype" w:hAnsi="Palatino Linotype" w:cs="Arial"/>
          <w:i/>
        </w:rPr>
        <w:t xml:space="preserve"> </w:t>
      </w:r>
      <w:r w:rsidRPr="001B4CD9">
        <w:rPr>
          <w:rFonts w:ascii="Palatino Linotype" w:hAnsi="Palatino Linotype" w:cs="Arial"/>
          <w:i/>
          <w:sz w:val="22"/>
          <w:szCs w:val="22"/>
        </w:rPr>
        <w:t>como</w:t>
      </w:r>
      <w:r w:rsidRPr="001B4CD9">
        <w:rPr>
          <w:rFonts w:ascii="Palatino Linotype" w:hAnsi="Palatino Linotype" w:cs="Arial"/>
          <w:i/>
        </w:rPr>
        <w:t xml:space="preserve"> </w:t>
      </w:r>
      <w:r w:rsidRPr="001B4CD9">
        <w:rPr>
          <w:rFonts w:ascii="Palatino Linotype" w:hAnsi="Palatino Linotype" w:cs="Arial"/>
          <w:i/>
          <w:sz w:val="22"/>
          <w:szCs w:val="22"/>
        </w:rPr>
        <w:t>el</w:t>
      </w:r>
      <w:r w:rsidRPr="001B4CD9">
        <w:rPr>
          <w:rFonts w:ascii="Palatino Linotype" w:hAnsi="Palatino Linotype" w:cs="Arial"/>
          <w:i/>
        </w:rPr>
        <w:t xml:space="preserve"> </w:t>
      </w:r>
      <w:r w:rsidRPr="001B4CD9">
        <w:rPr>
          <w:rFonts w:ascii="Palatino Linotype" w:hAnsi="Palatino Linotype" w:cs="Arial"/>
          <w:i/>
          <w:sz w:val="22"/>
          <w:szCs w:val="22"/>
        </w:rPr>
        <w:t>Consejo</w:t>
      </w:r>
      <w:r w:rsidRPr="001B4CD9">
        <w:rPr>
          <w:rFonts w:ascii="Palatino Linotype" w:hAnsi="Palatino Linotype" w:cs="Arial"/>
          <w:i/>
        </w:rPr>
        <w:t xml:space="preserve"> </w:t>
      </w:r>
      <w:r w:rsidRPr="001B4CD9">
        <w:rPr>
          <w:rFonts w:ascii="Palatino Linotype" w:hAnsi="Palatino Linotype" w:cs="Arial"/>
          <w:i/>
          <w:sz w:val="22"/>
          <w:szCs w:val="22"/>
        </w:rPr>
        <w:t>de</w:t>
      </w:r>
      <w:r w:rsidRPr="001B4CD9">
        <w:rPr>
          <w:rFonts w:ascii="Palatino Linotype" w:hAnsi="Palatino Linotype" w:cs="Arial"/>
          <w:i/>
        </w:rPr>
        <w:t xml:space="preserve"> </w:t>
      </w:r>
      <w:r w:rsidRPr="001B4CD9">
        <w:rPr>
          <w:rFonts w:ascii="Palatino Linotype" w:hAnsi="Palatino Linotype" w:cs="Arial"/>
          <w:i/>
          <w:sz w:val="22"/>
          <w:szCs w:val="22"/>
        </w:rPr>
        <w:t>la</w:t>
      </w:r>
      <w:r w:rsidRPr="001B4CD9">
        <w:rPr>
          <w:rFonts w:ascii="Palatino Linotype" w:hAnsi="Palatino Linotype" w:cs="Arial"/>
          <w:i/>
        </w:rPr>
        <w:t xml:space="preserve"> </w:t>
      </w:r>
      <w:r w:rsidRPr="001B4CD9">
        <w:rPr>
          <w:rFonts w:ascii="Palatino Linotype" w:hAnsi="Palatino Linotype"/>
          <w:i/>
          <w:sz w:val="22"/>
          <w:szCs w:val="22"/>
        </w:rPr>
        <w:t>Judicatura</w:t>
      </w:r>
      <w:r w:rsidRPr="001B4CD9">
        <w:rPr>
          <w:rFonts w:ascii="Palatino Linotype" w:hAnsi="Palatino Linotype" w:cs="Arial"/>
          <w:i/>
        </w:rPr>
        <w:t xml:space="preserve"> </w:t>
      </w:r>
      <w:r w:rsidRPr="001B4CD9">
        <w:rPr>
          <w:rFonts w:ascii="Palatino Linotype" w:hAnsi="Palatino Linotype" w:cs="Arial"/>
          <w:i/>
          <w:sz w:val="22"/>
          <w:szCs w:val="22"/>
        </w:rPr>
        <w:t>del</w:t>
      </w:r>
      <w:r w:rsidRPr="001B4CD9">
        <w:rPr>
          <w:rFonts w:ascii="Palatino Linotype" w:hAnsi="Palatino Linotype" w:cs="Arial"/>
          <w:i/>
        </w:rPr>
        <w:t xml:space="preserve"> </w:t>
      </w:r>
      <w:r w:rsidRPr="001B4CD9">
        <w:rPr>
          <w:rFonts w:ascii="Palatino Linotype" w:hAnsi="Palatino Linotype" w:cs="Arial"/>
          <w:i/>
          <w:sz w:val="22"/>
          <w:szCs w:val="22"/>
        </w:rPr>
        <w:t>Estado;</w:t>
      </w:r>
    </w:p>
    <w:p w:rsidR="00073A27" w:rsidRPr="001B4CD9" w:rsidRDefault="00073A27" w:rsidP="00073A27">
      <w:pPr>
        <w:ind w:left="851" w:right="902"/>
        <w:jc w:val="both"/>
        <w:rPr>
          <w:rFonts w:ascii="Palatino Linotype" w:hAnsi="Palatino Linotype" w:cs="Arial"/>
          <w:b/>
          <w:i/>
          <w:sz w:val="22"/>
          <w:szCs w:val="22"/>
        </w:rPr>
      </w:pPr>
      <w:r w:rsidRPr="001B4CD9">
        <w:rPr>
          <w:rFonts w:ascii="Palatino Linotype" w:hAnsi="Palatino Linotype" w:cs="Arial"/>
          <w:b/>
          <w:i/>
          <w:sz w:val="22"/>
          <w:szCs w:val="22"/>
        </w:rPr>
        <w:t>IV.</w:t>
      </w:r>
      <w:r w:rsidRPr="001B4CD9">
        <w:rPr>
          <w:rFonts w:ascii="Palatino Linotype" w:hAnsi="Palatino Linotype" w:cs="Arial"/>
          <w:b/>
          <w:i/>
        </w:rPr>
        <w:t xml:space="preserve"> </w:t>
      </w:r>
      <w:r w:rsidRPr="001B4CD9">
        <w:rPr>
          <w:rFonts w:ascii="Palatino Linotype" w:hAnsi="Palatino Linotype" w:cs="Arial"/>
          <w:b/>
          <w:i/>
          <w:sz w:val="22"/>
          <w:szCs w:val="22"/>
        </w:rPr>
        <w:t>Los</w:t>
      </w:r>
      <w:r w:rsidRPr="001B4CD9">
        <w:rPr>
          <w:rFonts w:ascii="Palatino Linotype" w:hAnsi="Palatino Linotype" w:cs="Arial"/>
          <w:b/>
          <w:i/>
        </w:rPr>
        <w:t xml:space="preserve"> </w:t>
      </w:r>
      <w:r w:rsidRPr="001B4CD9">
        <w:rPr>
          <w:rFonts w:ascii="Palatino Linotype" w:hAnsi="Palatino Linotype" w:cs="Arial"/>
          <w:b/>
          <w:i/>
          <w:sz w:val="22"/>
          <w:szCs w:val="22"/>
        </w:rPr>
        <w:t>ayuntamientos</w:t>
      </w:r>
      <w:r w:rsidRPr="001B4CD9">
        <w:rPr>
          <w:rFonts w:ascii="Palatino Linotype" w:hAnsi="Palatino Linotype" w:cs="Arial"/>
          <w:b/>
          <w:i/>
        </w:rPr>
        <w:t xml:space="preserve"> </w:t>
      </w:r>
      <w:r w:rsidRPr="001B4CD9">
        <w:rPr>
          <w:rFonts w:ascii="Palatino Linotype" w:hAnsi="Palatino Linotype" w:cs="Arial"/>
          <w:b/>
          <w:i/>
          <w:sz w:val="22"/>
          <w:szCs w:val="22"/>
        </w:rPr>
        <w:t>y</w:t>
      </w:r>
      <w:r w:rsidRPr="001B4CD9">
        <w:rPr>
          <w:rFonts w:ascii="Palatino Linotype" w:hAnsi="Palatino Linotype" w:cs="Arial"/>
          <w:b/>
          <w:i/>
        </w:rPr>
        <w:t xml:space="preserve"> </w:t>
      </w:r>
      <w:r w:rsidRPr="001B4CD9">
        <w:rPr>
          <w:rFonts w:ascii="Palatino Linotype" w:hAnsi="Palatino Linotype" w:cs="Arial"/>
          <w:b/>
          <w:i/>
          <w:sz w:val="22"/>
          <w:szCs w:val="22"/>
        </w:rPr>
        <w:t>las</w:t>
      </w:r>
      <w:r w:rsidRPr="001B4CD9">
        <w:rPr>
          <w:rFonts w:ascii="Palatino Linotype" w:hAnsi="Palatino Linotype" w:cs="Arial"/>
          <w:b/>
          <w:i/>
        </w:rPr>
        <w:t xml:space="preserve"> </w:t>
      </w:r>
      <w:r w:rsidRPr="001B4CD9">
        <w:rPr>
          <w:rFonts w:ascii="Palatino Linotype" w:hAnsi="Palatino Linotype" w:cs="Arial"/>
          <w:b/>
          <w:i/>
          <w:sz w:val="22"/>
          <w:szCs w:val="22"/>
        </w:rPr>
        <w:t>dependencias,</w:t>
      </w:r>
      <w:r w:rsidRPr="001B4CD9">
        <w:rPr>
          <w:rFonts w:ascii="Palatino Linotype" w:hAnsi="Palatino Linotype" w:cs="Arial"/>
          <w:b/>
          <w:i/>
        </w:rPr>
        <w:t xml:space="preserve"> </w:t>
      </w:r>
      <w:r w:rsidRPr="001B4CD9">
        <w:rPr>
          <w:rFonts w:ascii="Palatino Linotype" w:hAnsi="Palatino Linotype" w:cs="Arial"/>
          <w:b/>
          <w:i/>
          <w:sz w:val="22"/>
          <w:szCs w:val="22"/>
        </w:rPr>
        <w:t>organismos,</w:t>
      </w:r>
      <w:r w:rsidRPr="001B4CD9">
        <w:rPr>
          <w:rFonts w:ascii="Palatino Linotype" w:hAnsi="Palatino Linotype" w:cs="Arial"/>
          <w:b/>
          <w:i/>
        </w:rPr>
        <w:t xml:space="preserve"> </w:t>
      </w:r>
      <w:r w:rsidRPr="001B4CD9">
        <w:rPr>
          <w:rFonts w:ascii="Palatino Linotype" w:hAnsi="Palatino Linotype" w:cs="Arial"/>
          <w:b/>
          <w:i/>
          <w:sz w:val="22"/>
          <w:szCs w:val="22"/>
        </w:rPr>
        <w:t>órganos</w:t>
      </w:r>
      <w:r w:rsidRPr="001B4CD9">
        <w:rPr>
          <w:rFonts w:ascii="Palatino Linotype" w:hAnsi="Palatino Linotype" w:cs="Arial"/>
          <w:b/>
          <w:i/>
        </w:rPr>
        <w:t xml:space="preserve"> </w:t>
      </w:r>
      <w:r w:rsidRPr="001B4CD9">
        <w:rPr>
          <w:rFonts w:ascii="Palatino Linotype" w:hAnsi="Palatino Linotype" w:cs="Arial"/>
          <w:b/>
          <w:i/>
          <w:sz w:val="22"/>
          <w:szCs w:val="22"/>
        </w:rPr>
        <w:t>y</w:t>
      </w:r>
      <w:r w:rsidRPr="001B4CD9">
        <w:rPr>
          <w:rFonts w:ascii="Palatino Linotype" w:hAnsi="Palatino Linotype" w:cs="Arial"/>
          <w:b/>
          <w:i/>
        </w:rPr>
        <w:t xml:space="preserve"> </w:t>
      </w:r>
      <w:r w:rsidRPr="001B4CD9">
        <w:rPr>
          <w:rFonts w:ascii="Palatino Linotype" w:hAnsi="Palatino Linotype" w:cs="Arial"/>
          <w:b/>
          <w:i/>
          <w:sz w:val="22"/>
          <w:szCs w:val="22"/>
        </w:rPr>
        <w:t>entidades</w:t>
      </w:r>
      <w:r w:rsidRPr="001B4CD9">
        <w:rPr>
          <w:rFonts w:ascii="Palatino Linotype" w:hAnsi="Palatino Linotype" w:cs="Arial"/>
          <w:b/>
          <w:i/>
        </w:rPr>
        <w:t xml:space="preserve"> </w:t>
      </w:r>
      <w:r w:rsidRPr="001B4CD9">
        <w:rPr>
          <w:rFonts w:ascii="Palatino Linotype" w:hAnsi="Palatino Linotype" w:cs="Arial"/>
          <w:b/>
          <w:i/>
          <w:sz w:val="22"/>
          <w:szCs w:val="22"/>
        </w:rPr>
        <w:t>de</w:t>
      </w:r>
      <w:r w:rsidRPr="001B4CD9">
        <w:rPr>
          <w:rFonts w:ascii="Palatino Linotype" w:hAnsi="Palatino Linotype" w:cs="Arial"/>
          <w:b/>
          <w:i/>
        </w:rPr>
        <w:t xml:space="preserve"> </w:t>
      </w:r>
      <w:r w:rsidRPr="001B4CD9">
        <w:rPr>
          <w:rFonts w:ascii="Palatino Linotype" w:hAnsi="Palatino Linotype" w:cs="Arial"/>
          <w:b/>
          <w:i/>
          <w:sz w:val="22"/>
          <w:szCs w:val="22"/>
        </w:rPr>
        <w:t>la</w:t>
      </w:r>
      <w:r w:rsidRPr="001B4CD9">
        <w:rPr>
          <w:rFonts w:ascii="Palatino Linotype" w:hAnsi="Palatino Linotype" w:cs="Arial"/>
          <w:b/>
          <w:i/>
        </w:rPr>
        <w:t xml:space="preserve"> </w:t>
      </w:r>
      <w:r w:rsidRPr="001B4CD9">
        <w:rPr>
          <w:rFonts w:ascii="Palatino Linotype" w:hAnsi="Palatino Linotype" w:cs="Arial"/>
          <w:b/>
          <w:i/>
          <w:sz w:val="22"/>
          <w:szCs w:val="22"/>
        </w:rPr>
        <w:t>administración</w:t>
      </w:r>
      <w:r w:rsidRPr="001B4CD9">
        <w:rPr>
          <w:rFonts w:ascii="Palatino Linotype" w:hAnsi="Palatino Linotype" w:cs="Arial"/>
          <w:b/>
          <w:i/>
        </w:rPr>
        <w:t xml:space="preserve"> </w:t>
      </w:r>
      <w:r w:rsidRPr="001B4CD9">
        <w:rPr>
          <w:rFonts w:ascii="Palatino Linotype" w:hAnsi="Palatino Linotype" w:cs="Arial"/>
          <w:b/>
          <w:i/>
          <w:sz w:val="22"/>
          <w:szCs w:val="22"/>
        </w:rPr>
        <w:t>municipal;</w:t>
      </w:r>
    </w:p>
    <w:p w:rsidR="00073A27" w:rsidRPr="001B4CD9" w:rsidRDefault="00073A27" w:rsidP="00073A27">
      <w:pPr>
        <w:ind w:left="851" w:right="902"/>
        <w:jc w:val="both"/>
        <w:rPr>
          <w:rFonts w:ascii="Palatino Linotype" w:hAnsi="Palatino Linotype" w:cs="Arial"/>
          <w:i/>
          <w:sz w:val="22"/>
          <w:szCs w:val="22"/>
        </w:rPr>
      </w:pPr>
      <w:r w:rsidRPr="001B4CD9">
        <w:rPr>
          <w:rFonts w:ascii="Palatino Linotype" w:hAnsi="Palatino Linotype" w:cs="Arial"/>
          <w:i/>
          <w:sz w:val="22"/>
          <w:szCs w:val="22"/>
        </w:rPr>
        <w:t>V.</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i/>
          <w:sz w:val="22"/>
          <w:szCs w:val="22"/>
        </w:rPr>
        <w:t>órganos</w:t>
      </w:r>
      <w:r w:rsidRPr="001B4CD9">
        <w:rPr>
          <w:rFonts w:ascii="Palatino Linotype" w:hAnsi="Palatino Linotype" w:cs="Arial"/>
          <w:i/>
        </w:rPr>
        <w:t xml:space="preserve"> </w:t>
      </w:r>
      <w:r w:rsidRPr="001B4CD9">
        <w:rPr>
          <w:rFonts w:ascii="Palatino Linotype" w:hAnsi="Palatino Linotype"/>
          <w:i/>
          <w:sz w:val="22"/>
          <w:szCs w:val="22"/>
        </w:rPr>
        <w:t>autónomos</w:t>
      </w:r>
      <w:r w:rsidRPr="001B4CD9">
        <w:rPr>
          <w:rFonts w:ascii="Palatino Linotype" w:hAnsi="Palatino Linotype" w:cs="Arial"/>
          <w:i/>
          <w:sz w:val="22"/>
          <w:szCs w:val="22"/>
        </w:rPr>
        <w:t>;</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cs="Arial"/>
          <w:i/>
          <w:sz w:val="22"/>
          <w:szCs w:val="22"/>
        </w:rPr>
        <w:t>VI.</w:t>
      </w:r>
      <w:r w:rsidRPr="001B4CD9">
        <w:rPr>
          <w:rFonts w:ascii="Palatino Linotype" w:hAnsi="Palatino Linotype" w:cs="Arial"/>
          <w:i/>
        </w:rPr>
        <w:t xml:space="preserve"> </w:t>
      </w:r>
      <w:r w:rsidRPr="001B4CD9">
        <w:rPr>
          <w:rFonts w:ascii="Palatino Linotype" w:hAnsi="Palatino Linotype" w:cs="Arial"/>
          <w:i/>
          <w:sz w:val="22"/>
          <w:szCs w:val="22"/>
        </w:rPr>
        <w:t>Los</w:t>
      </w:r>
      <w:r w:rsidRPr="001B4CD9">
        <w:rPr>
          <w:rFonts w:ascii="Palatino Linotype" w:hAnsi="Palatino Linotype" w:cs="Arial"/>
          <w:i/>
        </w:rPr>
        <w:t xml:space="preserve"> </w:t>
      </w:r>
      <w:r w:rsidRPr="001B4CD9">
        <w:rPr>
          <w:rFonts w:ascii="Palatino Linotype" w:hAnsi="Palatino Linotype"/>
          <w:i/>
          <w:sz w:val="22"/>
          <w:szCs w:val="22"/>
        </w:rPr>
        <w:t>tribunales</w:t>
      </w:r>
      <w:r w:rsidRPr="001B4CD9">
        <w:rPr>
          <w:rFonts w:ascii="Palatino Linotype" w:hAnsi="Palatino Linotype"/>
          <w:i/>
        </w:rPr>
        <w:t xml:space="preserve"> </w:t>
      </w:r>
      <w:r w:rsidRPr="001B4CD9">
        <w:rPr>
          <w:rFonts w:ascii="Palatino Linotype" w:hAnsi="Palatino Linotype"/>
          <w:i/>
          <w:sz w:val="22"/>
          <w:szCs w:val="22"/>
        </w:rPr>
        <w:t>administrativos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autoridades</w:t>
      </w:r>
      <w:r w:rsidRPr="001B4CD9">
        <w:rPr>
          <w:rFonts w:ascii="Palatino Linotype" w:hAnsi="Palatino Linotype"/>
          <w:i/>
        </w:rPr>
        <w:t xml:space="preserve"> </w:t>
      </w:r>
      <w:r w:rsidRPr="001B4CD9">
        <w:rPr>
          <w:rFonts w:ascii="Palatino Linotype" w:hAnsi="Palatino Linotype"/>
          <w:i/>
          <w:sz w:val="22"/>
          <w:szCs w:val="22"/>
        </w:rPr>
        <w:t>jurisdiccionales</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materia</w:t>
      </w:r>
      <w:r w:rsidRPr="001B4CD9">
        <w:rPr>
          <w:rFonts w:ascii="Palatino Linotype" w:hAnsi="Palatino Linotype"/>
          <w:i/>
        </w:rPr>
        <w:t xml:space="preserve"> </w:t>
      </w:r>
      <w:r w:rsidRPr="001B4CD9">
        <w:rPr>
          <w:rFonts w:ascii="Palatino Linotype" w:hAnsi="Palatino Linotype"/>
          <w:i/>
          <w:sz w:val="22"/>
          <w:szCs w:val="22"/>
        </w:rPr>
        <w:t>laboral;</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VII.</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partidos</w:t>
      </w:r>
      <w:r w:rsidRPr="001B4CD9">
        <w:rPr>
          <w:rFonts w:ascii="Palatino Linotype" w:hAnsi="Palatino Linotype"/>
          <w:i/>
        </w:rPr>
        <w:t xml:space="preserve"> </w:t>
      </w:r>
      <w:r w:rsidRPr="001B4CD9">
        <w:rPr>
          <w:rFonts w:ascii="Palatino Linotype" w:hAnsi="Palatino Linotype"/>
          <w:i/>
          <w:sz w:val="22"/>
          <w:szCs w:val="22"/>
        </w:rPr>
        <w:t>políticos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agrupaciones</w:t>
      </w:r>
      <w:r w:rsidRPr="001B4CD9">
        <w:rPr>
          <w:rFonts w:ascii="Palatino Linotype" w:hAnsi="Palatino Linotype"/>
          <w:i/>
        </w:rPr>
        <w:t xml:space="preserve"> </w:t>
      </w:r>
      <w:r w:rsidRPr="001B4CD9">
        <w:rPr>
          <w:rFonts w:ascii="Palatino Linotype" w:hAnsi="Palatino Linotype"/>
          <w:i/>
          <w:sz w:val="22"/>
          <w:szCs w:val="22"/>
        </w:rPr>
        <w:t>políticas,</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términos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las</w:t>
      </w:r>
      <w:r w:rsidRPr="001B4CD9">
        <w:rPr>
          <w:rFonts w:ascii="Palatino Linotype" w:hAnsi="Palatino Linotype"/>
          <w:i/>
        </w:rPr>
        <w:t xml:space="preserve"> </w:t>
      </w:r>
      <w:r w:rsidRPr="001B4CD9">
        <w:rPr>
          <w:rFonts w:ascii="Palatino Linotype" w:hAnsi="Palatino Linotype"/>
          <w:i/>
          <w:sz w:val="22"/>
          <w:szCs w:val="22"/>
        </w:rPr>
        <w:t>disposiciones</w:t>
      </w:r>
      <w:r w:rsidRPr="001B4CD9">
        <w:rPr>
          <w:rFonts w:ascii="Palatino Linotype" w:hAnsi="Palatino Linotype"/>
          <w:i/>
        </w:rPr>
        <w:t xml:space="preserve"> </w:t>
      </w:r>
      <w:r w:rsidRPr="001B4CD9">
        <w:rPr>
          <w:rFonts w:ascii="Palatino Linotype" w:hAnsi="Palatino Linotype"/>
          <w:i/>
          <w:sz w:val="22"/>
          <w:szCs w:val="22"/>
        </w:rPr>
        <w:t>aplicables;</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VIII.</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fideicomisos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fondos</w:t>
      </w:r>
      <w:r w:rsidRPr="001B4CD9">
        <w:rPr>
          <w:rFonts w:ascii="Palatino Linotype" w:hAnsi="Palatino Linotype"/>
          <w:i/>
        </w:rPr>
        <w:t xml:space="preserve"> </w:t>
      </w:r>
      <w:r w:rsidRPr="001B4CD9">
        <w:rPr>
          <w:rFonts w:ascii="Palatino Linotype" w:hAnsi="Palatino Linotype"/>
          <w:i/>
          <w:sz w:val="22"/>
          <w:szCs w:val="22"/>
        </w:rPr>
        <w:t>públicos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cuenten</w:t>
      </w:r>
      <w:r w:rsidRPr="001B4CD9">
        <w:rPr>
          <w:rFonts w:ascii="Palatino Linotype" w:hAnsi="Palatino Linotype"/>
          <w:i/>
        </w:rPr>
        <w:t xml:space="preserve"> </w:t>
      </w:r>
      <w:r w:rsidRPr="001B4CD9">
        <w:rPr>
          <w:rFonts w:ascii="Palatino Linotype" w:hAnsi="Palatino Linotype"/>
          <w:i/>
          <w:sz w:val="22"/>
          <w:szCs w:val="22"/>
        </w:rPr>
        <w:t>con</w:t>
      </w:r>
      <w:r w:rsidRPr="001B4CD9">
        <w:rPr>
          <w:rFonts w:ascii="Palatino Linotype" w:hAnsi="Palatino Linotype"/>
          <w:i/>
        </w:rPr>
        <w:t xml:space="preserve"> </w:t>
      </w:r>
      <w:r w:rsidRPr="001B4CD9">
        <w:rPr>
          <w:rFonts w:ascii="Palatino Linotype" w:hAnsi="Palatino Linotype"/>
          <w:i/>
          <w:sz w:val="22"/>
          <w:szCs w:val="22"/>
        </w:rPr>
        <w:t>financiamiento</w:t>
      </w:r>
      <w:r w:rsidRPr="001B4CD9">
        <w:rPr>
          <w:rFonts w:ascii="Palatino Linotype" w:hAnsi="Palatino Linotype"/>
          <w:i/>
        </w:rPr>
        <w:t xml:space="preserve"> </w:t>
      </w:r>
      <w:r w:rsidRPr="001B4CD9">
        <w:rPr>
          <w:rFonts w:ascii="Palatino Linotype" w:hAnsi="Palatino Linotype"/>
          <w:i/>
          <w:sz w:val="22"/>
          <w:szCs w:val="22"/>
        </w:rPr>
        <w:t>público,</w:t>
      </w:r>
      <w:r w:rsidRPr="001B4CD9">
        <w:rPr>
          <w:rFonts w:ascii="Palatino Linotype" w:hAnsi="Palatino Linotype"/>
          <w:i/>
        </w:rPr>
        <w:t xml:space="preserve"> </w:t>
      </w:r>
      <w:r w:rsidRPr="001B4CD9">
        <w:rPr>
          <w:rFonts w:ascii="Palatino Linotype" w:hAnsi="Palatino Linotype"/>
          <w:i/>
          <w:sz w:val="22"/>
          <w:szCs w:val="22"/>
        </w:rPr>
        <w:t>parcial</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total,</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con</w:t>
      </w:r>
      <w:r w:rsidRPr="001B4CD9">
        <w:rPr>
          <w:rFonts w:ascii="Palatino Linotype" w:hAnsi="Palatino Linotype"/>
          <w:i/>
        </w:rPr>
        <w:t xml:space="preserve"> </w:t>
      </w:r>
      <w:r w:rsidRPr="001B4CD9">
        <w:rPr>
          <w:rFonts w:ascii="Palatino Linotype" w:hAnsi="Palatino Linotype"/>
          <w:i/>
          <w:sz w:val="22"/>
          <w:szCs w:val="22"/>
        </w:rPr>
        <w:t>participación</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entidades</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gobierno;</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IX.</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sindicatos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reciban</w:t>
      </w:r>
      <w:r w:rsidRPr="001B4CD9">
        <w:rPr>
          <w:rFonts w:ascii="Palatino Linotype" w:hAnsi="Palatino Linotype"/>
          <w:i/>
        </w:rPr>
        <w:t xml:space="preserve"> </w:t>
      </w:r>
      <w:r w:rsidRPr="001B4CD9">
        <w:rPr>
          <w:rFonts w:ascii="Palatino Linotype" w:hAnsi="Palatino Linotype"/>
          <w:i/>
          <w:sz w:val="22"/>
          <w:szCs w:val="22"/>
        </w:rPr>
        <w:t>y/o</w:t>
      </w:r>
      <w:r w:rsidRPr="001B4CD9">
        <w:rPr>
          <w:rFonts w:ascii="Palatino Linotype" w:hAnsi="Palatino Linotype"/>
          <w:i/>
        </w:rPr>
        <w:t xml:space="preserve"> </w:t>
      </w:r>
      <w:r w:rsidRPr="001B4CD9">
        <w:rPr>
          <w:rFonts w:ascii="Palatino Linotype" w:hAnsi="Palatino Linotype"/>
          <w:i/>
          <w:sz w:val="22"/>
          <w:szCs w:val="22"/>
        </w:rPr>
        <w:t>ejerzan</w:t>
      </w:r>
      <w:r w:rsidRPr="001B4CD9">
        <w:rPr>
          <w:rFonts w:ascii="Palatino Linotype" w:hAnsi="Palatino Linotype"/>
          <w:i/>
        </w:rPr>
        <w:t xml:space="preserve"> </w:t>
      </w:r>
      <w:r w:rsidRPr="001B4CD9">
        <w:rPr>
          <w:rFonts w:ascii="Palatino Linotype" w:hAnsi="Palatino Linotype"/>
          <w:i/>
          <w:sz w:val="22"/>
          <w:szCs w:val="22"/>
        </w:rPr>
        <w:t>recursos</w:t>
      </w:r>
      <w:r w:rsidRPr="001B4CD9">
        <w:rPr>
          <w:rFonts w:ascii="Palatino Linotype" w:hAnsi="Palatino Linotype"/>
          <w:i/>
        </w:rPr>
        <w:t xml:space="preserve"> </w:t>
      </w:r>
      <w:r w:rsidRPr="001B4CD9">
        <w:rPr>
          <w:rFonts w:ascii="Palatino Linotype" w:hAnsi="Palatino Linotype"/>
          <w:i/>
          <w:sz w:val="22"/>
          <w:szCs w:val="22"/>
        </w:rPr>
        <w:t>públicos</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ámbito</w:t>
      </w:r>
      <w:r w:rsidRPr="001B4CD9">
        <w:rPr>
          <w:rFonts w:ascii="Palatino Linotype" w:hAnsi="Palatino Linotype"/>
          <w:i/>
        </w:rPr>
        <w:t xml:space="preserve"> </w:t>
      </w:r>
      <w:r w:rsidRPr="001B4CD9">
        <w:rPr>
          <w:rFonts w:ascii="Palatino Linotype" w:hAnsi="Palatino Linotype"/>
          <w:i/>
          <w:sz w:val="22"/>
          <w:szCs w:val="22"/>
        </w:rPr>
        <w:t>estatal</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municipal;</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X.</w:t>
      </w:r>
      <w:r w:rsidRPr="001B4CD9">
        <w:rPr>
          <w:rFonts w:ascii="Palatino Linotype" w:hAnsi="Palatino Linotype"/>
          <w:i/>
        </w:rPr>
        <w:t xml:space="preserve"> </w:t>
      </w:r>
      <w:r w:rsidRPr="001B4CD9">
        <w:rPr>
          <w:rFonts w:ascii="Palatino Linotype" w:hAnsi="Palatino Linotype"/>
          <w:i/>
          <w:sz w:val="22"/>
          <w:szCs w:val="22"/>
        </w:rPr>
        <w:t>Cualquier</w:t>
      </w:r>
      <w:r w:rsidRPr="001B4CD9">
        <w:rPr>
          <w:rFonts w:ascii="Palatino Linotype" w:hAnsi="Palatino Linotype"/>
          <w:i/>
        </w:rPr>
        <w:t xml:space="preserve"> </w:t>
      </w:r>
      <w:r w:rsidRPr="001B4CD9">
        <w:rPr>
          <w:rFonts w:ascii="Palatino Linotype" w:hAnsi="Palatino Linotype"/>
          <w:i/>
          <w:sz w:val="22"/>
          <w:szCs w:val="22"/>
        </w:rPr>
        <w:t>persona</w:t>
      </w:r>
      <w:r w:rsidRPr="001B4CD9">
        <w:rPr>
          <w:rFonts w:ascii="Palatino Linotype" w:hAnsi="Palatino Linotype"/>
          <w:i/>
        </w:rPr>
        <w:t xml:space="preserve"> </w:t>
      </w:r>
      <w:r w:rsidRPr="001B4CD9">
        <w:rPr>
          <w:rFonts w:ascii="Palatino Linotype" w:hAnsi="Palatino Linotype"/>
          <w:i/>
          <w:sz w:val="22"/>
          <w:szCs w:val="22"/>
        </w:rPr>
        <w:t>física</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jurídico</w:t>
      </w:r>
      <w:r w:rsidRPr="001B4CD9">
        <w:rPr>
          <w:rFonts w:ascii="Palatino Linotype" w:hAnsi="Palatino Linotype"/>
          <w:i/>
        </w:rPr>
        <w:t xml:space="preserve"> </w:t>
      </w:r>
      <w:r w:rsidRPr="001B4CD9">
        <w:rPr>
          <w:rFonts w:ascii="Palatino Linotype" w:hAnsi="Palatino Linotype"/>
          <w:i/>
          <w:sz w:val="22"/>
          <w:szCs w:val="22"/>
        </w:rPr>
        <w:t>colectiva</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reciba</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ejerza</w:t>
      </w:r>
      <w:r w:rsidRPr="001B4CD9">
        <w:rPr>
          <w:rFonts w:ascii="Palatino Linotype" w:hAnsi="Palatino Linotype"/>
          <w:i/>
        </w:rPr>
        <w:t xml:space="preserve"> </w:t>
      </w:r>
      <w:r w:rsidRPr="001B4CD9">
        <w:rPr>
          <w:rFonts w:ascii="Palatino Linotype" w:hAnsi="Palatino Linotype"/>
          <w:i/>
          <w:sz w:val="22"/>
          <w:szCs w:val="22"/>
        </w:rPr>
        <w:t>recursos</w:t>
      </w:r>
      <w:r w:rsidRPr="001B4CD9">
        <w:rPr>
          <w:rFonts w:ascii="Palatino Linotype" w:hAnsi="Palatino Linotype"/>
          <w:i/>
        </w:rPr>
        <w:t xml:space="preserve"> </w:t>
      </w:r>
      <w:r w:rsidRPr="001B4CD9">
        <w:rPr>
          <w:rFonts w:ascii="Palatino Linotype" w:hAnsi="Palatino Linotype"/>
          <w:i/>
          <w:sz w:val="22"/>
          <w:szCs w:val="22"/>
        </w:rPr>
        <w:t>públicos</w:t>
      </w:r>
      <w:r w:rsidRPr="001B4CD9">
        <w:rPr>
          <w:rFonts w:ascii="Palatino Linotype" w:hAnsi="Palatino Linotype"/>
          <w:i/>
        </w:rPr>
        <w:t xml:space="preserve"> </w:t>
      </w:r>
      <w:r w:rsidRPr="001B4CD9">
        <w:rPr>
          <w:rFonts w:ascii="Palatino Linotype" w:hAnsi="Palatino Linotype"/>
          <w:i/>
          <w:sz w:val="22"/>
          <w:szCs w:val="22"/>
        </w:rPr>
        <w:t>en</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ámbito</w:t>
      </w:r>
      <w:r w:rsidRPr="001B4CD9">
        <w:rPr>
          <w:rFonts w:ascii="Palatino Linotype" w:hAnsi="Palatino Linotype"/>
          <w:i/>
        </w:rPr>
        <w:t xml:space="preserve"> </w:t>
      </w:r>
      <w:r w:rsidRPr="001B4CD9">
        <w:rPr>
          <w:rFonts w:ascii="Palatino Linotype" w:hAnsi="Palatino Linotype"/>
          <w:i/>
          <w:sz w:val="22"/>
          <w:szCs w:val="22"/>
        </w:rPr>
        <w:t>estatal</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municipal;</w:t>
      </w:r>
      <w:r w:rsidRPr="001B4CD9">
        <w:rPr>
          <w:rFonts w:ascii="Palatino Linotype" w:hAnsi="Palatino Linotype"/>
          <w:i/>
        </w:rPr>
        <w:t xml:space="preserve"> </w:t>
      </w:r>
      <w:r w:rsidRPr="001B4CD9">
        <w:rPr>
          <w:rFonts w:ascii="Palatino Linotype" w:hAnsi="Palatino Linotype"/>
          <w:i/>
          <w:sz w:val="22"/>
          <w:szCs w:val="22"/>
        </w:rPr>
        <w:t>y</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t>XI.</w:t>
      </w:r>
      <w:r w:rsidRPr="001B4CD9">
        <w:rPr>
          <w:rFonts w:ascii="Palatino Linotype" w:hAnsi="Palatino Linotype"/>
          <w:i/>
        </w:rPr>
        <w:t xml:space="preserve"> </w:t>
      </w:r>
      <w:r w:rsidRPr="001B4CD9">
        <w:rPr>
          <w:rFonts w:ascii="Palatino Linotype" w:hAnsi="Palatino Linotype"/>
          <w:i/>
          <w:sz w:val="22"/>
          <w:szCs w:val="22"/>
        </w:rPr>
        <w:t>Cualquier</w:t>
      </w:r>
      <w:r w:rsidRPr="001B4CD9">
        <w:rPr>
          <w:rFonts w:ascii="Palatino Linotype" w:hAnsi="Palatino Linotype"/>
          <w:i/>
        </w:rPr>
        <w:t xml:space="preserve"> </w:t>
      </w:r>
      <w:r w:rsidRPr="001B4CD9">
        <w:rPr>
          <w:rFonts w:ascii="Palatino Linotype" w:hAnsi="Palatino Linotype"/>
          <w:i/>
          <w:sz w:val="22"/>
          <w:szCs w:val="22"/>
        </w:rPr>
        <w:t>otra</w:t>
      </w:r>
      <w:r w:rsidRPr="001B4CD9">
        <w:rPr>
          <w:rFonts w:ascii="Palatino Linotype" w:hAnsi="Palatino Linotype"/>
          <w:i/>
        </w:rPr>
        <w:t xml:space="preserve"> </w:t>
      </w:r>
      <w:r w:rsidRPr="001B4CD9">
        <w:rPr>
          <w:rFonts w:ascii="Palatino Linotype" w:hAnsi="Palatino Linotype"/>
          <w:i/>
          <w:sz w:val="22"/>
          <w:szCs w:val="22"/>
        </w:rPr>
        <w:t>autoridad,</w:t>
      </w:r>
      <w:r w:rsidRPr="001B4CD9">
        <w:rPr>
          <w:rFonts w:ascii="Palatino Linotype" w:hAnsi="Palatino Linotype"/>
          <w:i/>
        </w:rPr>
        <w:t xml:space="preserve"> </w:t>
      </w:r>
      <w:r w:rsidRPr="001B4CD9">
        <w:rPr>
          <w:rFonts w:ascii="Palatino Linotype" w:hAnsi="Palatino Linotype"/>
          <w:i/>
          <w:sz w:val="22"/>
          <w:szCs w:val="22"/>
        </w:rPr>
        <w:t>entidad,</w:t>
      </w:r>
      <w:r w:rsidRPr="001B4CD9">
        <w:rPr>
          <w:rFonts w:ascii="Palatino Linotype" w:hAnsi="Palatino Linotype"/>
          <w:i/>
        </w:rPr>
        <w:t xml:space="preserve"> </w:t>
      </w:r>
      <w:r w:rsidRPr="001B4CD9">
        <w:rPr>
          <w:rFonts w:ascii="Palatino Linotype" w:hAnsi="Palatino Linotype"/>
          <w:i/>
          <w:sz w:val="22"/>
          <w:szCs w:val="22"/>
        </w:rPr>
        <w:t>órgano</w:t>
      </w:r>
      <w:r w:rsidRPr="001B4CD9">
        <w:rPr>
          <w:rFonts w:ascii="Palatino Linotype" w:hAnsi="Palatino Linotype"/>
          <w:i/>
        </w:rPr>
        <w:t xml:space="preserve"> </w:t>
      </w:r>
      <w:r w:rsidRPr="001B4CD9">
        <w:rPr>
          <w:rFonts w:ascii="Palatino Linotype" w:hAnsi="Palatino Linotype"/>
          <w:i/>
          <w:sz w:val="22"/>
          <w:szCs w:val="22"/>
        </w:rPr>
        <w:t>u</w:t>
      </w:r>
      <w:r w:rsidRPr="001B4CD9">
        <w:rPr>
          <w:rFonts w:ascii="Palatino Linotype" w:hAnsi="Palatino Linotype"/>
          <w:i/>
        </w:rPr>
        <w:t xml:space="preserve"> </w:t>
      </w:r>
      <w:r w:rsidRPr="001B4CD9">
        <w:rPr>
          <w:rFonts w:ascii="Palatino Linotype" w:hAnsi="Palatino Linotype"/>
          <w:i/>
          <w:sz w:val="22"/>
          <w:szCs w:val="22"/>
        </w:rPr>
        <w:t>organismo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poderes</w:t>
      </w:r>
      <w:r w:rsidRPr="001B4CD9">
        <w:rPr>
          <w:rFonts w:ascii="Palatino Linotype" w:hAnsi="Palatino Linotype"/>
          <w:i/>
        </w:rPr>
        <w:t xml:space="preserve"> </w:t>
      </w:r>
      <w:r w:rsidRPr="001B4CD9">
        <w:rPr>
          <w:rFonts w:ascii="Palatino Linotype" w:hAnsi="Palatino Linotype"/>
          <w:i/>
          <w:sz w:val="22"/>
          <w:szCs w:val="22"/>
        </w:rPr>
        <w:t>estatal</w:t>
      </w:r>
      <w:r w:rsidRPr="001B4CD9">
        <w:rPr>
          <w:rFonts w:ascii="Palatino Linotype" w:hAnsi="Palatino Linotype"/>
          <w:i/>
        </w:rPr>
        <w:t xml:space="preserve"> </w:t>
      </w:r>
      <w:r w:rsidRPr="001B4CD9">
        <w:rPr>
          <w:rFonts w:ascii="Palatino Linotype" w:hAnsi="Palatino Linotype"/>
          <w:i/>
          <w:sz w:val="22"/>
          <w:szCs w:val="22"/>
        </w:rPr>
        <w:t>o</w:t>
      </w:r>
      <w:r w:rsidRPr="001B4CD9">
        <w:rPr>
          <w:rFonts w:ascii="Palatino Linotype" w:hAnsi="Palatino Linotype"/>
          <w:i/>
        </w:rPr>
        <w:t xml:space="preserve"> </w:t>
      </w:r>
      <w:r w:rsidRPr="001B4CD9">
        <w:rPr>
          <w:rFonts w:ascii="Palatino Linotype" w:hAnsi="Palatino Linotype"/>
          <w:i/>
          <w:sz w:val="22"/>
          <w:szCs w:val="22"/>
        </w:rPr>
        <w:t>municipal,</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reciba</w:t>
      </w:r>
      <w:r w:rsidRPr="001B4CD9">
        <w:rPr>
          <w:rFonts w:ascii="Palatino Linotype" w:hAnsi="Palatino Linotype"/>
          <w:i/>
        </w:rPr>
        <w:t xml:space="preserve"> </w:t>
      </w:r>
      <w:r w:rsidRPr="001B4CD9">
        <w:rPr>
          <w:rFonts w:ascii="Palatino Linotype" w:hAnsi="Palatino Linotype"/>
          <w:i/>
          <w:sz w:val="22"/>
          <w:szCs w:val="22"/>
        </w:rPr>
        <w:t>recursos</w:t>
      </w:r>
      <w:r w:rsidRPr="001B4CD9">
        <w:rPr>
          <w:rFonts w:ascii="Palatino Linotype" w:hAnsi="Palatino Linotype"/>
          <w:i/>
        </w:rPr>
        <w:t xml:space="preserve"> </w:t>
      </w:r>
      <w:r w:rsidRPr="001B4CD9">
        <w:rPr>
          <w:rFonts w:ascii="Palatino Linotype" w:hAnsi="Palatino Linotype"/>
          <w:i/>
          <w:sz w:val="22"/>
          <w:szCs w:val="22"/>
        </w:rPr>
        <w:t>públicos.</w:t>
      </w:r>
    </w:p>
    <w:p w:rsidR="00073A27" w:rsidRPr="001B4CD9" w:rsidRDefault="00073A27" w:rsidP="00073A27">
      <w:pPr>
        <w:ind w:left="851" w:right="902"/>
        <w:jc w:val="both"/>
        <w:rPr>
          <w:rFonts w:ascii="Palatino Linotype" w:hAnsi="Palatino Linotype"/>
          <w:i/>
          <w:sz w:val="22"/>
          <w:szCs w:val="22"/>
        </w:rPr>
      </w:pPr>
      <w:r w:rsidRPr="001B4CD9">
        <w:rPr>
          <w:rFonts w:ascii="Palatino Linotype" w:hAnsi="Palatino Linotype"/>
          <w:i/>
          <w:sz w:val="22"/>
          <w:szCs w:val="22"/>
        </w:rPr>
        <w:lastRenderedPageBreak/>
        <w:t>Los</w:t>
      </w:r>
      <w:r w:rsidRPr="001B4CD9">
        <w:rPr>
          <w:rFonts w:ascii="Palatino Linotype" w:hAnsi="Palatino Linotype"/>
          <w:i/>
        </w:rPr>
        <w:t xml:space="preserve"> </w:t>
      </w:r>
      <w:r w:rsidRPr="001B4CD9">
        <w:rPr>
          <w:rFonts w:ascii="Palatino Linotype" w:hAnsi="Palatino Linotype"/>
          <w:i/>
          <w:sz w:val="22"/>
          <w:szCs w:val="22"/>
        </w:rPr>
        <w:t>sujetos</w:t>
      </w:r>
      <w:r w:rsidRPr="001B4CD9">
        <w:rPr>
          <w:rFonts w:ascii="Palatino Linotype" w:hAnsi="Palatino Linotype"/>
          <w:i/>
        </w:rPr>
        <w:t xml:space="preserve"> </w:t>
      </w:r>
      <w:r w:rsidRPr="001B4CD9">
        <w:rPr>
          <w:rFonts w:ascii="Palatino Linotype" w:hAnsi="Palatino Linotype"/>
          <w:i/>
          <w:sz w:val="22"/>
          <w:szCs w:val="22"/>
        </w:rPr>
        <w:t>obligados</w:t>
      </w:r>
      <w:r w:rsidRPr="001B4CD9">
        <w:rPr>
          <w:rFonts w:ascii="Palatino Linotype" w:hAnsi="Palatino Linotype"/>
          <w:i/>
        </w:rPr>
        <w:t xml:space="preserve"> </w:t>
      </w:r>
      <w:r w:rsidRPr="001B4CD9">
        <w:rPr>
          <w:rFonts w:ascii="Palatino Linotype" w:hAnsi="Palatino Linotype"/>
          <w:i/>
          <w:sz w:val="22"/>
          <w:szCs w:val="22"/>
        </w:rPr>
        <w:t>deberán</w:t>
      </w:r>
      <w:r w:rsidRPr="001B4CD9">
        <w:rPr>
          <w:rFonts w:ascii="Palatino Linotype" w:hAnsi="Palatino Linotype"/>
          <w:i/>
        </w:rPr>
        <w:t xml:space="preserve"> </w:t>
      </w:r>
      <w:r w:rsidRPr="001B4CD9">
        <w:rPr>
          <w:rFonts w:ascii="Palatino Linotype" w:hAnsi="Palatino Linotype"/>
          <w:i/>
          <w:sz w:val="22"/>
          <w:szCs w:val="22"/>
        </w:rPr>
        <w:t>hacer</w:t>
      </w:r>
      <w:r w:rsidRPr="001B4CD9">
        <w:rPr>
          <w:rFonts w:ascii="Palatino Linotype" w:hAnsi="Palatino Linotype"/>
          <w:i/>
        </w:rPr>
        <w:t xml:space="preserve"> </w:t>
      </w:r>
      <w:r w:rsidRPr="001B4CD9">
        <w:rPr>
          <w:rFonts w:ascii="Palatino Linotype" w:hAnsi="Palatino Linotype"/>
          <w:i/>
          <w:sz w:val="22"/>
          <w:szCs w:val="22"/>
        </w:rPr>
        <w:t>pública</w:t>
      </w:r>
      <w:r w:rsidRPr="001B4CD9">
        <w:rPr>
          <w:rFonts w:ascii="Palatino Linotype" w:hAnsi="Palatino Linotype"/>
          <w:i/>
        </w:rPr>
        <w:t xml:space="preserve"> </w:t>
      </w:r>
      <w:r w:rsidRPr="001B4CD9">
        <w:rPr>
          <w:rFonts w:ascii="Palatino Linotype" w:hAnsi="Palatino Linotype"/>
          <w:i/>
          <w:sz w:val="22"/>
          <w:szCs w:val="22"/>
        </w:rPr>
        <w:t>toda</w:t>
      </w:r>
      <w:r w:rsidRPr="001B4CD9">
        <w:rPr>
          <w:rFonts w:ascii="Palatino Linotype" w:hAnsi="Palatino Linotype"/>
          <w:i/>
        </w:rPr>
        <w:t xml:space="preserve"> </w:t>
      </w:r>
      <w:r w:rsidRPr="001B4CD9">
        <w:rPr>
          <w:rFonts w:ascii="Palatino Linotype" w:hAnsi="Palatino Linotype"/>
          <w:i/>
          <w:sz w:val="22"/>
          <w:szCs w:val="22"/>
        </w:rPr>
        <w:t>aquella</w:t>
      </w:r>
      <w:r w:rsidRPr="001B4CD9">
        <w:rPr>
          <w:rFonts w:ascii="Palatino Linotype" w:hAnsi="Palatino Linotype"/>
          <w:i/>
        </w:rPr>
        <w:t xml:space="preserve"> </w:t>
      </w:r>
      <w:r w:rsidRPr="001B4CD9">
        <w:rPr>
          <w:rFonts w:ascii="Palatino Linotype" w:hAnsi="Palatino Linotype"/>
          <w:i/>
          <w:sz w:val="22"/>
          <w:szCs w:val="22"/>
        </w:rPr>
        <w:t>información</w:t>
      </w:r>
      <w:r w:rsidRPr="001B4CD9">
        <w:rPr>
          <w:rFonts w:ascii="Palatino Linotype" w:hAnsi="Palatino Linotype"/>
          <w:i/>
        </w:rPr>
        <w:t xml:space="preserve"> </w:t>
      </w:r>
      <w:r w:rsidRPr="001B4CD9">
        <w:rPr>
          <w:rFonts w:ascii="Palatino Linotype" w:hAnsi="Palatino Linotype"/>
          <w:i/>
          <w:sz w:val="22"/>
          <w:szCs w:val="22"/>
        </w:rPr>
        <w:t>relativa</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montos</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las</w:t>
      </w:r>
      <w:r w:rsidRPr="001B4CD9">
        <w:rPr>
          <w:rFonts w:ascii="Palatino Linotype" w:hAnsi="Palatino Linotype"/>
          <w:i/>
        </w:rPr>
        <w:t xml:space="preserve"> </w:t>
      </w:r>
      <w:r w:rsidRPr="001B4CD9">
        <w:rPr>
          <w:rFonts w:ascii="Palatino Linotype" w:hAnsi="Palatino Linotype"/>
          <w:i/>
          <w:sz w:val="22"/>
          <w:szCs w:val="22"/>
        </w:rPr>
        <w:t>personas</w:t>
      </w:r>
      <w:r w:rsidRPr="001B4CD9">
        <w:rPr>
          <w:rFonts w:ascii="Palatino Linotype" w:hAnsi="Palatino Linotype"/>
          <w:i/>
        </w:rPr>
        <w:t xml:space="preserve"> </w:t>
      </w:r>
      <w:r w:rsidRPr="001B4CD9">
        <w:rPr>
          <w:rFonts w:ascii="Palatino Linotype" w:hAnsi="Palatino Linotype"/>
          <w:i/>
          <w:sz w:val="22"/>
          <w:szCs w:val="22"/>
        </w:rPr>
        <w:t>a</w:t>
      </w:r>
      <w:r w:rsidRPr="001B4CD9">
        <w:rPr>
          <w:rFonts w:ascii="Palatino Linotype" w:hAnsi="Palatino Linotype"/>
          <w:i/>
        </w:rPr>
        <w:t xml:space="preserve"> </w:t>
      </w:r>
      <w:r w:rsidRPr="001B4CD9">
        <w:rPr>
          <w:rFonts w:ascii="Palatino Linotype" w:hAnsi="Palatino Linotype"/>
          <w:i/>
          <w:sz w:val="22"/>
          <w:szCs w:val="22"/>
        </w:rPr>
        <w:t>quienes</w:t>
      </w:r>
      <w:r w:rsidRPr="001B4CD9">
        <w:rPr>
          <w:rFonts w:ascii="Palatino Linotype" w:hAnsi="Palatino Linotype"/>
          <w:i/>
        </w:rPr>
        <w:t xml:space="preserve"> </w:t>
      </w:r>
      <w:r w:rsidRPr="001B4CD9">
        <w:rPr>
          <w:rFonts w:ascii="Palatino Linotype" w:hAnsi="Palatino Linotype"/>
          <w:i/>
          <w:sz w:val="22"/>
          <w:szCs w:val="22"/>
        </w:rPr>
        <w:t>entreguen,</w:t>
      </w:r>
      <w:r w:rsidRPr="001B4CD9">
        <w:rPr>
          <w:rFonts w:ascii="Palatino Linotype" w:hAnsi="Palatino Linotype"/>
          <w:i/>
        </w:rPr>
        <w:t xml:space="preserve"> </w:t>
      </w:r>
      <w:r w:rsidRPr="001B4CD9">
        <w:rPr>
          <w:rFonts w:ascii="Palatino Linotype" w:hAnsi="Palatino Linotype"/>
          <w:i/>
          <w:sz w:val="22"/>
          <w:szCs w:val="22"/>
        </w:rPr>
        <w:t>por</w:t>
      </w:r>
      <w:r w:rsidRPr="001B4CD9">
        <w:rPr>
          <w:rFonts w:ascii="Palatino Linotype" w:hAnsi="Palatino Linotype"/>
          <w:i/>
        </w:rPr>
        <w:t xml:space="preserve"> </w:t>
      </w:r>
      <w:r w:rsidRPr="001B4CD9">
        <w:rPr>
          <w:rFonts w:ascii="Palatino Linotype" w:hAnsi="Palatino Linotype"/>
          <w:i/>
          <w:sz w:val="22"/>
          <w:szCs w:val="22"/>
        </w:rPr>
        <w:t>cualquier</w:t>
      </w:r>
      <w:r w:rsidRPr="001B4CD9">
        <w:rPr>
          <w:rFonts w:ascii="Palatino Linotype" w:hAnsi="Palatino Linotype"/>
          <w:i/>
        </w:rPr>
        <w:t xml:space="preserve"> </w:t>
      </w:r>
      <w:r w:rsidRPr="001B4CD9">
        <w:rPr>
          <w:rFonts w:ascii="Palatino Linotype" w:hAnsi="Palatino Linotype"/>
          <w:i/>
          <w:sz w:val="22"/>
          <w:szCs w:val="22"/>
        </w:rPr>
        <w:t>motivo,</w:t>
      </w:r>
      <w:r w:rsidRPr="001B4CD9">
        <w:rPr>
          <w:rFonts w:ascii="Palatino Linotype" w:hAnsi="Palatino Linotype"/>
          <w:i/>
        </w:rPr>
        <w:t xml:space="preserve"> </w:t>
      </w:r>
      <w:r w:rsidRPr="001B4CD9">
        <w:rPr>
          <w:rFonts w:ascii="Palatino Linotype" w:hAnsi="Palatino Linotype"/>
          <w:i/>
          <w:sz w:val="22"/>
          <w:szCs w:val="22"/>
        </w:rPr>
        <w:t>recursos</w:t>
      </w:r>
      <w:r w:rsidRPr="001B4CD9">
        <w:rPr>
          <w:rFonts w:ascii="Palatino Linotype" w:hAnsi="Palatino Linotype"/>
          <w:i/>
        </w:rPr>
        <w:t xml:space="preserve"> </w:t>
      </w:r>
      <w:r w:rsidRPr="001B4CD9">
        <w:rPr>
          <w:rFonts w:ascii="Palatino Linotype" w:hAnsi="Palatino Linotype"/>
          <w:i/>
          <w:sz w:val="22"/>
          <w:szCs w:val="22"/>
        </w:rPr>
        <w:t>públicos,</w:t>
      </w:r>
      <w:r w:rsidRPr="001B4CD9">
        <w:rPr>
          <w:rFonts w:ascii="Palatino Linotype" w:hAnsi="Palatino Linotype"/>
          <w:i/>
        </w:rPr>
        <w:t xml:space="preserve"> </w:t>
      </w:r>
      <w:r w:rsidRPr="001B4CD9">
        <w:rPr>
          <w:rFonts w:ascii="Palatino Linotype" w:hAnsi="Palatino Linotype"/>
          <w:i/>
          <w:sz w:val="22"/>
          <w:szCs w:val="22"/>
        </w:rPr>
        <w:t>así</w:t>
      </w:r>
      <w:r w:rsidRPr="001B4CD9">
        <w:rPr>
          <w:rFonts w:ascii="Palatino Linotype" w:hAnsi="Palatino Linotype"/>
          <w:i/>
        </w:rPr>
        <w:t xml:space="preserve"> </w:t>
      </w:r>
      <w:r w:rsidRPr="001B4CD9">
        <w:rPr>
          <w:rFonts w:ascii="Palatino Linotype" w:hAnsi="Palatino Linotype"/>
          <w:i/>
          <w:sz w:val="22"/>
          <w:szCs w:val="22"/>
        </w:rPr>
        <w:t>como</w:t>
      </w:r>
      <w:r w:rsidRPr="001B4CD9">
        <w:rPr>
          <w:rFonts w:ascii="Palatino Linotype" w:hAnsi="Palatino Linotype"/>
          <w:i/>
        </w:rPr>
        <w:t xml:space="preserve"> </w:t>
      </w:r>
      <w:r w:rsidRPr="001B4CD9">
        <w:rPr>
          <w:rFonts w:ascii="Palatino Linotype" w:hAnsi="Palatino Linotype"/>
          <w:i/>
          <w:sz w:val="22"/>
          <w:szCs w:val="22"/>
        </w:rPr>
        <w:t>los</w:t>
      </w:r>
      <w:r w:rsidRPr="001B4CD9">
        <w:rPr>
          <w:rFonts w:ascii="Palatino Linotype" w:hAnsi="Palatino Linotype"/>
          <w:i/>
        </w:rPr>
        <w:t xml:space="preserve"> </w:t>
      </w:r>
      <w:r w:rsidRPr="001B4CD9">
        <w:rPr>
          <w:rFonts w:ascii="Palatino Linotype" w:hAnsi="Palatino Linotype"/>
          <w:i/>
          <w:sz w:val="22"/>
          <w:szCs w:val="22"/>
        </w:rPr>
        <w:t>informes</w:t>
      </w:r>
      <w:r w:rsidRPr="001B4CD9">
        <w:rPr>
          <w:rFonts w:ascii="Palatino Linotype" w:hAnsi="Palatino Linotype"/>
          <w:i/>
        </w:rPr>
        <w:t xml:space="preserve"> </w:t>
      </w:r>
      <w:r w:rsidRPr="001B4CD9">
        <w:rPr>
          <w:rFonts w:ascii="Palatino Linotype" w:hAnsi="Palatino Linotype"/>
          <w:i/>
          <w:sz w:val="22"/>
          <w:szCs w:val="22"/>
        </w:rPr>
        <w:t>que</w:t>
      </w:r>
      <w:r w:rsidRPr="001B4CD9">
        <w:rPr>
          <w:rFonts w:ascii="Palatino Linotype" w:hAnsi="Palatino Linotype"/>
          <w:i/>
        </w:rPr>
        <w:t xml:space="preserve"> </w:t>
      </w:r>
      <w:r w:rsidRPr="001B4CD9">
        <w:rPr>
          <w:rFonts w:ascii="Palatino Linotype" w:hAnsi="Palatino Linotype"/>
          <w:i/>
          <w:sz w:val="22"/>
          <w:szCs w:val="22"/>
        </w:rPr>
        <w:t>dichas</w:t>
      </w:r>
      <w:r w:rsidRPr="001B4CD9">
        <w:rPr>
          <w:rFonts w:ascii="Palatino Linotype" w:hAnsi="Palatino Linotype"/>
          <w:i/>
        </w:rPr>
        <w:t xml:space="preserve"> </w:t>
      </w:r>
      <w:r w:rsidRPr="001B4CD9">
        <w:rPr>
          <w:rFonts w:ascii="Palatino Linotype" w:hAnsi="Palatino Linotype"/>
          <w:i/>
          <w:sz w:val="22"/>
          <w:szCs w:val="22"/>
        </w:rPr>
        <w:t>personas</w:t>
      </w:r>
      <w:r w:rsidRPr="001B4CD9">
        <w:rPr>
          <w:rFonts w:ascii="Palatino Linotype" w:hAnsi="Palatino Linotype"/>
          <w:i/>
        </w:rPr>
        <w:t xml:space="preserve"> </w:t>
      </w:r>
      <w:r w:rsidRPr="001B4CD9">
        <w:rPr>
          <w:rFonts w:ascii="Palatino Linotype" w:hAnsi="Palatino Linotype"/>
          <w:i/>
          <w:sz w:val="22"/>
          <w:szCs w:val="22"/>
        </w:rPr>
        <w:t>les</w:t>
      </w:r>
      <w:r w:rsidRPr="001B4CD9">
        <w:rPr>
          <w:rFonts w:ascii="Palatino Linotype" w:hAnsi="Palatino Linotype"/>
          <w:i/>
        </w:rPr>
        <w:t xml:space="preserve"> </w:t>
      </w:r>
      <w:r w:rsidRPr="001B4CD9">
        <w:rPr>
          <w:rFonts w:ascii="Palatino Linotype" w:hAnsi="Palatino Linotype"/>
          <w:i/>
          <w:sz w:val="22"/>
          <w:szCs w:val="22"/>
        </w:rPr>
        <w:t>entreguen</w:t>
      </w:r>
      <w:r w:rsidRPr="001B4CD9">
        <w:rPr>
          <w:rFonts w:ascii="Palatino Linotype" w:hAnsi="Palatino Linotype"/>
          <w:i/>
        </w:rPr>
        <w:t xml:space="preserve"> </w:t>
      </w:r>
      <w:r w:rsidRPr="001B4CD9">
        <w:rPr>
          <w:rFonts w:ascii="Palatino Linotype" w:hAnsi="Palatino Linotype"/>
          <w:i/>
          <w:sz w:val="22"/>
          <w:szCs w:val="22"/>
        </w:rPr>
        <w:t>sobre</w:t>
      </w:r>
      <w:r w:rsidRPr="001B4CD9">
        <w:rPr>
          <w:rFonts w:ascii="Palatino Linotype" w:hAnsi="Palatino Linotype"/>
          <w:i/>
        </w:rPr>
        <w:t xml:space="preserve"> </w:t>
      </w:r>
      <w:r w:rsidRPr="001B4CD9">
        <w:rPr>
          <w:rFonts w:ascii="Palatino Linotype" w:hAnsi="Palatino Linotype"/>
          <w:i/>
          <w:sz w:val="22"/>
          <w:szCs w:val="22"/>
        </w:rPr>
        <w:t>el</w:t>
      </w:r>
      <w:r w:rsidRPr="001B4CD9">
        <w:rPr>
          <w:rFonts w:ascii="Palatino Linotype" w:hAnsi="Palatino Linotype"/>
          <w:i/>
        </w:rPr>
        <w:t xml:space="preserve"> </w:t>
      </w:r>
      <w:r w:rsidRPr="001B4CD9">
        <w:rPr>
          <w:rFonts w:ascii="Palatino Linotype" w:hAnsi="Palatino Linotype"/>
          <w:i/>
          <w:sz w:val="22"/>
          <w:szCs w:val="22"/>
        </w:rPr>
        <w:t>uso</w:t>
      </w:r>
      <w:r w:rsidRPr="001B4CD9">
        <w:rPr>
          <w:rFonts w:ascii="Palatino Linotype" w:hAnsi="Palatino Linotype"/>
          <w:i/>
        </w:rPr>
        <w:t xml:space="preserve"> </w:t>
      </w:r>
      <w:r w:rsidRPr="001B4CD9">
        <w:rPr>
          <w:rFonts w:ascii="Palatino Linotype" w:hAnsi="Palatino Linotype"/>
          <w:i/>
          <w:sz w:val="22"/>
          <w:szCs w:val="22"/>
        </w:rPr>
        <w:t>y</w:t>
      </w:r>
      <w:r w:rsidRPr="001B4CD9">
        <w:rPr>
          <w:rFonts w:ascii="Palatino Linotype" w:hAnsi="Palatino Linotype"/>
          <w:i/>
        </w:rPr>
        <w:t xml:space="preserve"> </w:t>
      </w:r>
      <w:r w:rsidRPr="001B4CD9">
        <w:rPr>
          <w:rFonts w:ascii="Palatino Linotype" w:hAnsi="Palatino Linotype"/>
          <w:i/>
          <w:sz w:val="22"/>
          <w:szCs w:val="22"/>
        </w:rPr>
        <w:t>destino</w:t>
      </w:r>
      <w:r w:rsidRPr="001B4CD9">
        <w:rPr>
          <w:rFonts w:ascii="Palatino Linotype" w:hAnsi="Palatino Linotype"/>
          <w:i/>
        </w:rPr>
        <w:t xml:space="preserve"> </w:t>
      </w:r>
      <w:r w:rsidRPr="001B4CD9">
        <w:rPr>
          <w:rFonts w:ascii="Palatino Linotype" w:hAnsi="Palatino Linotype"/>
          <w:i/>
          <w:sz w:val="22"/>
          <w:szCs w:val="22"/>
        </w:rPr>
        <w:t>de</w:t>
      </w:r>
      <w:r w:rsidRPr="001B4CD9">
        <w:rPr>
          <w:rFonts w:ascii="Palatino Linotype" w:hAnsi="Palatino Linotype"/>
          <w:i/>
        </w:rPr>
        <w:t xml:space="preserve"> </w:t>
      </w:r>
      <w:r w:rsidRPr="001B4CD9">
        <w:rPr>
          <w:rFonts w:ascii="Palatino Linotype" w:hAnsi="Palatino Linotype"/>
          <w:i/>
          <w:sz w:val="22"/>
          <w:szCs w:val="22"/>
        </w:rPr>
        <w:t>dichos</w:t>
      </w:r>
      <w:r w:rsidRPr="001B4CD9">
        <w:rPr>
          <w:rFonts w:ascii="Palatino Linotype" w:hAnsi="Palatino Linotype"/>
          <w:i/>
        </w:rPr>
        <w:t xml:space="preserve"> </w:t>
      </w:r>
      <w:r w:rsidRPr="001B4CD9">
        <w:rPr>
          <w:rFonts w:ascii="Palatino Linotype" w:hAnsi="Palatino Linotype"/>
          <w:i/>
          <w:sz w:val="22"/>
          <w:szCs w:val="22"/>
        </w:rPr>
        <w:t>recursos.</w:t>
      </w:r>
    </w:p>
    <w:p w:rsidR="00073A27" w:rsidRPr="001B4CD9" w:rsidRDefault="00073A27" w:rsidP="00073A27">
      <w:pPr>
        <w:ind w:left="851" w:right="902"/>
        <w:jc w:val="both"/>
        <w:rPr>
          <w:rFonts w:ascii="Palatino Linotype" w:hAnsi="Palatino Linotype" w:cs="Arial"/>
          <w:i/>
          <w:sz w:val="22"/>
          <w:szCs w:val="22"/>
        </w:rPr>
      </w:pPr>
      <w:r w:rsidRPr="001B4CD9">
        <w:rPr>
          <w:rFonts w:ascii="Palatino Linotype" w:hAnsi="Palatino Linotype" w:cs="Arial"/>
          <w:b/>
          <w:i/>
          <w:sz w:val="22"/>
          <w:szCs w:val="22"/>
        </w:rPr>
        <w:t>Los</w:t>
      </w:r>
      <w:r w:rsidRPr="001B4CD9">
        <w:rPr>
          <w:rFonts w:ascii="Palatino Linotype" w:hAnsi="Palatino Linotype" w:cs="Arial"/>
          <w:b/>
          <w:i/>
        </w:rPr>
        <w:t xml:space="preserve"> </w:t>
      </w:r>
      <w:r w:rsidRPr="001B4CD9">
        <w:rPr>
          <w:rFonts w:ascii="Palatino Linotype" w:hAnsi="Palatino Linotype" w:cs="Arial"/>
          <w:b/>
          <w:i/>
          <w:sz w:val="22"/>
          <w:szCs w:val="22"/>
        </w:rPr>
        <w:t>servidores</w:t>
      </w:r>
      <w:r w:rsidRPr="001B4CD9">
        <w:rPr>
          <w:rFonts w:ascii="Palatino Linotype" w:hAnsi="Palatino Linotype" w:cs="Arial"/>
          <w:b/>
          <w:i/>
        </w:rPr>
        <w:t xml:space="preserve"> </w:t>
      </w:r>
      <w:r w:rsidRPr="001B4CD9">
        <w:rPr>
          <w:rFonts w:ascii="Palatino Linotype" w:hAnsi="Palatino Linotype" w:cs="Arial"/>
          <w:b/>
          <w:i/>
          <w:sz w:val="22"/>
          <w:szCs w:val="22"/>
        </w:rPr>
        <w:t>públicos</w:t>
      </w:r>
      <w:r w:rsidRPr="001B4CD9">
        <w:rPr>
          <w:rFonts w:ascii="Palatino Linotype" w:hAnsi="Palatino Linotype" w:cs="Arial"/>
          <w:b/>
          <w:i/>
        </w:rPr>
        <w:t xml:space="preserve"> </w:t>
      </w:r>
      <w:r w:rsidRPr="001B4CD9">
        <w:rPr>
          <w:rFonts w:ascii="Palatino Linotype" w:hAnsi="Palatino Linotype" w:cs="Arial"/>
          <w:b/>
          <w:i/>
          <w:sz w:val="22"/>
          <w:szCs w:val="22"/>
        </w:rPr>
        <w:t>deberán</w:t>
      </w:r>
      <w:r w:rsidRPr="001B4CD9">
        <w:rPr>
          <w:rFonts w:ascii="Palatino Linotype" w:hAnsi="Palatino Linotype" w:cs="Arial"/>
          <w:b/>
          <w:i/>
        </w:rPr>
        <w:t xml:space="preserve"> </w:t>
      </w:r>
      <w:r w:rsidRPr="001B4CD9">
        <w:rPr>
          <w:rFonts w:ascii="Palatino Linotype" w:hAnsi="Palatino Linotype" w:cs="Arial"/>
          <w:b/>
          <w:i/>
          <w:sz w:val="22"/>
          <w:szCs w:val="22"/>
        </w:rPr>
        <w:t>transparentar</w:t>
      </w:r>
      <w:r w:rsidRPr="001B4CD9">
        <w:rPr>
          <w:rFonts w:ascii="Palatino Linotype" w:hAnsi="Palatino Linotype" w:cs="Arial"/>
          <w:b/>
          <w:i/>
        </w:rPr>
        <w:t xml:space="preserve"> </w:t>
      </w:r>
      <w:r w:rsidRPr="001B4CD9">
        <w:rPr>
          <w:rFonts w:ascii="Palatino Linotype" w:hAnsi="Palatino Linotype" w:cs="Arial"/>
          <w:b/>
          <w:i/>
          <w:sz w:val="22"/>
          <w:szCs w:val="22"/>
        </w:rPr>
        <w:t>sus</w:t>
      </w:r>
      <w:r w:rsidRPr="001B4CD9">
        <w:rPr>
          <w:rFonts w:ascii="Palatino Linotype" w:hAnsi="Palatino Linotype" w:cs="Arial"/>
          <w:b/>
          <w:i/>
        </w:rPr>
        <w:t xml:space="preserve"> </w:t>
      </w:r>
      <w:r w:rsidRPr="001B4CD9">
        <w:rPr>
          <w:rFonts w:ascii="Palatino Linotype" w:hAnsi="Palatino Linotype" w:cs="Arial"/>
          <w:b/>
          <w:i/>
          <w:sz w:val="22"/>
          <w:szCs w:val="22"/>
        </w:rPr>
        <w:t>acciones,</w:t>
      </w:r>
      <w:r w:rsidRPr="001B4CD9">
        <w:rPr>
          <w:rFonts w:ascii="Palatino Linotype" w:hAnsi="Palatino Linotype" w:cs="Arial"/>
          <w:b/>
          <w:i/>
        </w:rPr>
        <w:t xml:space="preserve"> </w:t>
      </w:r>
      <w:r w:rsidRPr="001B4CD9">
        <w:rPr>
          <w:rFonts w:ascii="Palatino Linotype" w:hAnsi="Palatino Linotype" w:cs="Arial"/>
          <w:b/>
          <w:i/>
          <w:sz w:val="22"/>
          <w:szCs w:val="22"/>
        </w:rPr>
        <w:t>así</w:t>
      </w:r>
      <w:r w:rsidRPr="001B4CD9">
        <w:rPr>
          <w:rFonts w:ascii="Palatino Linotype" w:hAnsi="Palatino Linotype" w:cs="Arial"/>
          <w:b/>
          <w:i/>
        </w:rPr>
        <w:t xml:space="preserve"> </w:t>
      </w:r>
      <w:r w:rsidRPr="001B4CD9">
        <w:rPr>
          <w:rFonts w:ascii="Palatino Linotype" w:hAnsi="Palatino Linotype" w:cs="Arial"/>
          <w:b/>
          <w:i/>
          <w:sz w:val="22"/>
          <w:szCs w:val="22"/>
        </w:rPr>
        <w:t>como</w:t>
      </w:r>
      <w:r w:rsidRPr="001B4CD9">
        <w:rPr>
          <w:rFonts w:ascii="Palatino Linotype" w:hAnsi="Palatino Linotype" w:cs="Arial"/>
          <w:b/>
          <w:i/>
        </w:rPr>
        <w:t xml:space="preserve"> </w:t>
      </w:r>
      <w:r w:rsidRPr="001B4CD9">
        <w:rPr>
          <w:rFonts w:ascii="Palatino Linotype" w:hAnsi="Palatino Linotype" w:cs="Arial"/>
          <w:b/>
          <w:i/>
          <w:sz w:val="22"/>
          <w:szCs w:val="22"/>
        </w:rPr>
        <w:t>garantizar</w:t>
      </w:r>
      <w:r w:rsidRPr="001B4CD9">
        <w:rPr>
          <w:rFonts w:ascii="Palatino Linotype" w:hAnsi="Palatino Linotype" w:cs="Arial"/>
          <w:b/>
          <w:i/>
        </w:rPr>
        <w:t xml:space="preserve"> </w:t>
      </w:r>
      <w:r w:rsidRPr="001B4CD9">
        <w:rPr>
          <w:rFonts w:ascii="Palatino Linotype" w:hAnsi="Palatino Linotype" w:cs="Arial"/>
          <w:b/>
          <w:i/>
          <w:sz w:val="22"/>
          <w:szCs w:val="22"/>
        </w:rPr>
        <w:t>y</w:t>
      </w:r>
      <w:r w:rsidRPr="001B4CD9">
        <w:rPr>
          <w:rFonts w:ascii="Palatino Linotype" w:hAnsi="Palatino Linotype" w:cs="Arial"/>
          <w:b/>
          <w:i/>
        </w:rPr>
        <w:t xml:space="preserve"> </w:t>
      </w:r>
      <w:r w:rsidRPr="001B4CD9">
        <w:rPr>
          <w:rFonts w:ascii="Palatino Linotype" w:hAnsi="Palatino Linotype" w:cs="Arial"/>
          <w:b/>
          <w:i/>
          <w:sz w:val="22"/>
          <w:szCs w:val="22"/>
        </w:rPr>
        <w:t>respetar</w:t>
      </w:r>
      <w:r w:rsidRPr="001B4CD9">
        <w:rPr>
          <w:rFonts w:ascii="Palatino Linotype" w:hAnsi="Palatino Linotype" w:cs="Arial"/>
          <w:b/>
          <w:i/>
        </w:rPr>
        <w:t xml:space="preserve"> </w:t>
      </w:r>
      <w:r w:rsidRPr="001B4CD9">
        <w:rPr>
          <w:rFonts w:ascii="Palatino Linotype" w:hAnsi="Palatino Linotype" w:cs="Arial"/>
          <w:b/>
          <w:i/>
          <w:sz w:val="22"/>
          <w:szCs w:val="22"/>
        </w:rPr>
        <w:t>el</w:t>
      </w:r>
      <w:r w:rsidRPr="001B4CD9">
        <w:rPr>
          <w:rFonts w:ascii="Palatino Linotype" w:hAnsi="Palatino Linotype" w:cs="Arial"/>
          <w:b/>
          <w:i/>
        </w:rPr>
        <w:t xml:space="preserve"> </w:t>
      </w:r>
      <w:r w:rsidRPr="001B4CD9">
        <w:rPr>
          <w:rFonts w:ascii="Palatino Linotype" w:hAnsi="Palatino Linotype" w:cs="Arial"/>
          <w:b/>
          <w:i/>
          <w:sz w:val="22"/>
          <w:szCs w:val="22"/>
        </w:rPr>
        <w:t>derecho</w:t>
      </w:r>
      <w:r w:rsidRPr="001B4CD9">
        <w:rPr>
          <w:rFonts w:ascii="Palatino Linotype" w:hAnsi="Palatino Linotype" w:cs="Arial"/>
          <w:b/>
          <w:i/>
        </w:rPr>
        <w:t xml:space="preserve"> </w:t>
      </w:r>
      <w:r w:rsidRPr="001B4CD9">
        <w:rPr>
          <w:rFonts w:ascii="Palatino Linotype" w:hAnsi="Palatino Linotype" w:cs="Arial"/>
          <w:b/>
          <w:i/>
          <w:sz w:val="22"/>
          <w:szCs w:val="22"/>
        </w:rPr>
        <w:t>de</w:t>
      </w:r>
      <w:r w:rsidRPr="001B4CD9">
        <w:rPr>
          <w:rFonts w:ascii="Palatino Linotype" w:hAnsi="Palatino Linotype" w:cs="Arial"/>
          <w:b/>
          <w:i/>
        </w:rPr>
        <w:t xml:space="preserve"> </w:t>
      </w:r>
      <w:r w:rsidRPr="001B4CD9">
        <w:rPr>
          <w:rFonts w:ascii="Palatino Linotype" w:hAnsi="Palatino Linotype" w:cs="Arial"/>
          <w:b/>
          <w:i/>
          <w:sz w:val="22"/>
          <w:szCs w:val="22"/>
        </w:rPr>
        <w:t>acceso</w:t>
      </w:r>
      <w:r w:rsidRPr="001B4CD9">
        <w:rPr>
          <w:rFonts w:ascii="Palatino Linotype" w:hAnsi="Palatino Linotype" w:cs="Arial"/>
          <w:b/>
          <w:i/>
        </w:rPr>
        <w:t xml:space="preserve"> </w:t>
      </w:r>
      <w:r w:rsidRPr="001B4CD9">
        <w:rPr>
          <w:rFonts w:ascii="Palatino Linotype" w:hAnsi="Palatino Linotype" w:cs="Arial"/>
          <w:b/>
          <w:i/>
          <w:sz w:val="22"/>
          <w:szCs w:val="22"/>
        </w:rPr>
        <w:t>a</w:t>
      </w:r>
      <w:r w:rsidRPr="001B4CD9">
        <w:rPr>
          <w:rFonts w:ascii="Palatino Linotype" w:hAnsi="Palatino Linotype" w:cs="Arial"/>
          <w:b/>
          <w:i/>
        </w:rPr>
        <w:t xml:space="preserve"> </w:t>
      </w:r>
      <w:r w:rsidRPr="001B4CD9">
        <w:rPr>
          <w:rFonts w:ascii="Palatino Linotype" w:hAnsi="Palatino Linotype" w:cs="Arial"/>
          <w:b/>
          <w:i/>
          <w:sz w:val="22"/>
          <w:szCs w:val="22"/>
        </w:rPr>
        <w:t>la</w:t>
      </w:r>
      <w:r w:rsidRPr="001B4CD9">
        <w:rPr>
          <w:rFonts w:ascii="Palatino Linotype" w:hAnsi="Palatino Linotype" w:cs="Arial"/>
          <w:b/>
          <w:i/>
        </w:rPr>
        <w:t xml:space="preserve"> </w:t>
      </w:r>
      <w:r w:rsidRPr="001B4CD9">
        <w:rPr>
          <w:rFonts w:ascii="Palatino Linotype" w:hAnsi="Palatino Linotype" w:cs="Arial"/>
          <w:b/>
          <w:i/>
          <w:sz w:val="22"/>
          <w:szCs w:val="22"/>
        </w:rPr>
        <w:t>información</w:t>
      </w:r>
      <w:r w:rsidRPr="001B4CD9">
        <w:rPr>
          <w:rFonts w:ascii="Palatino Linotype" w:hAnsi="Palatino Linotype" w:cs="Arial"/>
          <w:b/>
          <w:i/>
        </w:rPr>
        <w:t xml:space="preserve"> </w:t>
      </w:r>
      <w:r w:rsidRPr="001B4CD9">
        <w:rPr>
          <w:rFonts w:ascii="Palatino Linotype" w:hAnsi="Palatino Linotype" w:cs="Arial"/>
          <w:b/>
          <w:i/>
          <w:sz w:val="22"/>
          <w:szCs w:val="22"/>
        </w:rPr>
        <w:t>pública</w:t>
      </w:r>
      <w:r w:rsidRPr="001B4CD9">
        <w:rPr>
          <w:rFonts w:ascii="Palatino Linotype" w:hAnsi="Palatino Linotype" w:cs="Arial"/>
          <w:i/>
          <w:sz w:val="22"/>
          <w:szCs w:val="22"/>
        </w:rPr>
        <w:t>.”</w:t>
      </w:r>
      <w:r w:rsidRPr="001B4CD9">
        <w:rPr>
          <w:rFonts w:ascii="Palatino Linotype" w:hAnsi="Palatino Linotype" w:cs="Arial"/>
          <w:i/>
        </w:rPr>
        <w:t xml:space="preserve"> </w:t>
      </w:r>
      <w:r w:rsidRPr="001B4CD9">
        <w:rPr>
          <w:rFonts w:ascii="Palatino Linotype" w:hAnsi="Palatino Linotype" w:cs="Arial"/>
          <w:i/>
          <w:sz w:val="22"/>
          <w:szCs w:val="22"/>
        </w:rPr>
        <w:t>(Sic)</w:t>
      </w:r>
    </w:p>
    <w:p w:rsidR="00073A27" w:rsidRPr="001B4CD9" w:rsidRDefault="00073A27" w:rsidP="00073A27">
      <w:pPr>
        <w:ind w:left="851" w:right="902"/>
        <w:jc w:val="both"/>
        <w:rPr>
          <w:rFonts w:ascii="Palatino Linotype" w:hAnsi="Palatino Linotype" w:cs="Arial"/>
          <w:sz w:val="22"/>
          <w:szCs w:val="22"/>
        </w:rPr>
      </w:pPr>
      <w:r w:rsidRPr="001B4CD9">
        <w:rPr>
          <w:rFonts w:ascii="Palatino Linotype" w:hAnsi="Palatino Linotype" w:cs="Arial"/>
          <w:sz w:val="22"/>
          <w:szCs w:val="22"/>
        </w:rPr>
        <w:t>(Énfasis</w:t>
      </w:r>
      <w:r w:rsidRPr="001B4CD9">
        <w:rPr>
          <w:rFonts w:ascii="Palatino Linotype" w:hAnsi="Palatino Linotype" w:cs="Arial"/>
        </w:rPr>
        <w:t xml:space="preserve"> </w:t>
      </w:r>
      <w:r w:rsidRPr="001B4CD9">
        <w:rPr>
          <w:rFonts w:ascii="Palatino Linotype" w:hAnsi="Palatino Linotype" w:cs="Arial"/>
          <w:sz w:val="22"/>
          <w:szCs w:val="22"/>
        </w:rPr>
        <w:t>añadido)</w:t>
      </w:r>
    </w:p>
    <w:p w:rsidR="00073A27" w:rsidRPr="001B4CD9" w:rsidRDefault="00073A27" w:rsidP="00073A27">
      <w:pPr>
        <w:spacing w:before="100" w:beforeAutospacing="1" w:after="100" w:afterAutospacing="1" w:line="360" w:lineRule="auto"/>
        <w:jc w:val="both"/>
        <w:rPr>
          <w:rFonts w:ascii="Palatino Linotype" w:hAnsi="Palatino Linotype" w:cs="Arial"/>
        </w:rPr>
      </w:pPr>
      <w:r w:rsidRPr="001B4CD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4730A" w:rsidRPr="001B4CD9" w:rsidRDefault="00073A27" w:rsidP="00871004">
      <w:pPr>
        <w:widowControl w:val="0"/>
        <w:autoSpaceDE w:val="0"/>
        <w:autoSpaceDN w:val="0"/>
        <w:adjustRightInd w:val="0"/>
        <w:spacing w:before="240" w:after="240" w:line="360" w:lineRule="auto"/>
        <w:jc w:val="both"/>
        <w:rPr>
          <w:rFonts w:ascii="Palatino Linotype" w:hAnsi="Palatino Linotype" w:cs="Arial"/>
        </w:rPr>
      </w:pPr>
      <w:r w:rsidRPr="001B4CD9">
        <w:rPr>
          <w:rFonts w:ascii="Palatino Linotype" w:hAnsi="Palatino Linotype" w:cs="Arial"/>
        </w:rPr>
        <w:t>Ahora bien, de</w:t>
      </w:r>
      <w:r w:rsidR="00BE0EC0" w:rsidRPr="001B4CD9">
        <w:rPr>
          <w:rFonts w:ascii="Palatino Linotype" w:hAnsi="Palatino Linotype" w:cs="Arial"/>
        </w:rPr>
        <w:t xml:space="preserve">l análisis realizado por esta Ponencia a las páginas oficiales del </w:t>
      </w:r>
      <w:r w:rsidR="00BE0EC0" w:rsidRPr="001B4CD9">
        <w:rPr>
          <w:rFonts w:ascii="Palatino Linotype" w:hAnsi="Palatino Linotype" w:cs="Arial"/>
          <w:b/>
        </w:rPr>
        <w:t>SUJETO OBLIGAD</w:t>
      </w:r>
      <w:r w:rsidR="00BE0EC0" w:rsidRPr="001B4CD9">
        <w:rPr>
          <w:rFonts w:ascii="Palatino Linotype" w:hAnsi="Palatino Linotype" w:cs="Arial"/>
        </w:rPr>
        <w:t xml:space="preserve">O no se advirtió la existencia de la campaña de regularización aducida por el particular; sin embargo, se observó que para el año 2017, en la Cuadragésimo Octava Sesión Ordinaria de Cabildo, Resolutiva Sexagésimo Cuarta, de fecha dieciséis de febrero de dos mil diecisiete, se aprobó por unanimidad el Acuerdo No. 213 denominado </w:t>
      </w:r>
      <w:r w:rsidR="00BE0EC0" w:rsidRPr="001B4CD9">
        <w:rPr>
          <w:rFonts w:ascii="Palatino Linotype" w:hAnsi="Palatino Linotype" w:cs="Arial"/>
          <w:i/>
        </w:rPr>
        <w:t>Acuerdo Económico por el que se autoriza la Campaña de Regularización de Licencias de Construcción de Obra Nueva, Extemporánea y Constancias de Terminación de Obra 2017</w:t>
      </w:r>
      <w:r w:rsidR="00BE0EC0" w:rsidRPr="001B4CD9">
        <w:rPr>
          <w:rFonts w:ascii="Palatino Linotype" w:hAnsi="Palatino Linotype" w:cs="Arial"/>
        </w:rPr>
        <w:t xml:space="preserve">, ubicable en la siguiente liga electrónica: </w:t>
      </w:r>
      <w:hyperlink r:id="rId9" w:history="1">
        <w:r w:rsidR="00BE0EC0" w:rsidRPr="001B4CD9">
          <w:rPr>
            <w:rStyle w:val="Hipervnculo"/>
            <w:rFonts w:ascii="Palatino Linotype" w:hAnsi="Palatino Linotype"/>
          </w:rPr>
          <w:t>https://naucalpan.gob.mx/wp-content/uploads/2019/02/Gaceta-No.-30.pdf</w:t>
        </w:r>
      </w:hyperlink>
      <w:r w:rsidRPr="001B4CD9">
        <w:rPr>
          <w:rFonts w:ascii="Palatino Linotype" w:hAnsi="Palatino Linotype"/>
        </w:rPr>
        <w:t>.</w:t>
      </w:r>
    </w:p>
    <w:p w:rsidR="009F37DC" w:rsidRPr="001B4CD9" w:rsidRDefault="00073A27" w:rsidP="009F37DC">
      <w:pPr>
        <w:widowControl w:val="0"/>
        <w:autoSpaceDE w:val="0"/>
        <w:autoSpaceDN w:val="0"/>
        <w:adjustRightInd w:val="0"/>
        <w:spacing w:before="240" w:after="240" w:line="360" w:lineRule="auto"/>
        <w:jc w:val="both"/>
        <w:rPr>
          <w:rFonts w:ascii="Palatino Linotype" w:hAnsi="Palatino Linotype"/>
        </w:rPr>
      </w:pPr>
      <w:r w:rsidRPr="001B4CD9">
        <w:rPr>
          <w:rFonts w:ascii="Palatino Linotype" w:hAnsi="Palatino Linotype" w:cs="Arial"/>
        </w:rPr>
        <w:t xml:space="preserve">En razón de lo anterior, ante la incerteza que aqueja a este Instituto respecto de la posibilidad de que el </w:t>
      </w:r>
      <w:r w:rsidRPr="001B4CD9">
        <w:rPr>
          <w:rFonts w:ascii="Palatino Linotype" w:hAnsi="Palatino Linotype" w:cs="Arial"/>
          <w:b/>
        </w:rPr>
        <w:t>SUJETO OBLIGADO</w:t>
      </w:r>
      <w:r w:rsidRPr="001B4CD9">
        <w:rPr>
          <w:rFonts w:ascii="Palatino Linotype" w:hAnsi="Palatino Linotype" w:cs="Arial"/>
        </w:rPr>
        <w:t xml:space="preserve"> haya</w:t>
      </w:r>
      <w:r w:rsidR="009F37DC" w:rsidRPr="001B4CD9">
        <w:rPr>
          <w:rFonts w:ascii="Palatino Linotype" w:hAnsi="Palatino Linotype" w:cs="Arial"/>
        </w:rPr>
        <w:t xml:space="preserve"> o no</w:t>
      </w:r>
      <w:r w:rsidRPr="001B4CD9">
        <w:rPr>
          <w:rFonts w:ascii="Palatino Linotype" w:hAnsi="Palatino Linotype" w:cs="Arial"/>
        </w:rPr>
        <w:t xml:space="preserve"> realizado una campaña de regularización para el año 2019, el presente estudio se realiza como si dicha información hubiese sido generada, en caso contrario, bastará con que el Ayuntamiento </w:t>
      </w:r>
      <w:r w:rsidRPr="001B4CD9">
        <w:rPr>
          <w:rFonts w:ascii="Palatino Linotype" w:hAnsi="Palatino Linotype" w:cs="Arial"/>
        </w:rPr>
        <w:lastRenderedPageBreak/>
        <w:t>haga del conocimiento del particular dicha situación.</w:t>
      </w:r>
      <w:r w:rsidR="009F37DC" w:rsidRPr="001B4CD9">
        <w:rPr>
          <w:rFonts w:ascii="Palatino Linotype" w:hAnsi="Palatino Linotype" w:cs="Arial"/>
        </w:rPr>
        <w:t xml:space="preserve"> Lo anterior, toda vez que </w:t>
      </w:r>
      <w:r w:rsidR="009F37DC" w:rsidRPr="001B4CD9">
        <w:rPr>
          <w:rFonts w:ascii="Palatino Linotype" w:hAnsi="Palatino Linotype"/>
        </w:rPr>
        <w:t>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A2C6A" w:rsidRPr="001B4CD9" w:rsidRDefault="00CB555B" w:rsidP="006A2C6A">
      <w:pPr>
        <w:tabs>
          <w:tab w:val="left" w:pos="709"/>
        </w:tabs>
        <w:spacing w:line="360" w:lineRule="auto"/>
        <w:jc w:val="both"/>
        <w:rPr>
          <w:rFonts w:ascii="Palatino Linotype" w:hAnsi="Palatino Linotype" w:cs="Arial"/>
        </w:rPr>
      </w:pPr>
      <w:r>
        <w:rPr>
          <w:rFonts w:ascii="Palatino Linotype" w:hAnsi="Palatino Linotype"/>
        </w:rPr>
        <w:t>Atento a lo</w:t>
      </w:r>
      <w:r w:rsidR="006A2C6A" w:rsidRPr="001B4CD9">
        <w:rPr>
          <w:rFonts w:ascii="Palatino Linotype" w:hAnsi="Palatino Linotype"/>
        </w:rPr>
        <w:t xml:space="preserve"> anterior, </w:t>
      </w:r>
      <w:r w:rsidR="006A2C6A" w:rsidRPr="001B4CD9">
        <w:rPr>
          <w:rFonts w:ascii="Palatino Linotype" w:hAnsi="Palatino Linotype" w:cs="Arial"/>
        </w:rPr>
        <w:t>este Instituto se avocó al estudio del marco jurídico que rige el otorgamiento de licencias y permisos de construcción.</w:t>
      </w:r>
    </w:p>
    <w:p w:rsidR="006A2C6A" w:rsidRPr="001B4CD9" w:rsidRDefault="006A2C6A" w:rsidP="006A2C6A">
      <w:pPr>
        <w:spacing w:before="240" w:after="360" w:line="360" w:lineRule="auto"/>
        <w:jc w:val="both"/>
        <w:rPr>
          <w:rFonts w:ascii="Palatino Linotype" w:hAnsi="Palatino Linotype" w:cs="Arial"/>
        </w:rPr>
      </w:pPr>
      <w:r w:rsidRPr="001B4CD9">
        <w:rPr>
          <w:rFonts w:ascii="Palatino Linotype" w:hAnsi="Palatino Linotype" w:cs="Arial"/>
        </w:rPr>
        <w:t>Es así que, el uso y aprovechamiento del suelo y la construcción de edificaciones, sin importar el régimen jurídico de propiedad, se sujetan a lo dispuesto en la Ley General de Asentamientos Humanos, Ordenamiento Territorial y Desarrollo Urbano, en la Ley Agraria, este Libro, su reglamentación, según corresponda, los planes o programas de desarrollo urbano y las autorizaciones y licencias expedidas por las autoridades competentes en materia urbana.</w:t>
      </w:r>
    </w:p>
    <w:p w:rsidR="006A2C6A" w:rsidRPr="001B4CD9" w:rsidRDefault="006A2C6A" w:rsidP="006A2C6A">
      <w:pPr>
        <w:spacing w:before="240" w:after="360" w:line="360" w:lineRule="auto"/>
        <w:jc w:val="both"/>
        <w:rPr>
          <w:rFonts w:ascii="Palatino Linotype" w:hAnsi="Palatino Linotype" w:cs="Arial"/>
        </w:rPr>
      </w:pPr>
      <w:r w:rsidRPr="001B4CD9">
        <w:rPr>
          <w:rFonts w:ascii="Palatino Linotype" w:hAnsi="Palatino Linotype" w:cs="Arial"/>
        </w:rPr>
        <w:t>Además, se establece que son los Municipios del Estado de México quienes se encuentran facultados para expedir las licencias de construcción, difundir los trámites para su obtención, y vigilar su cumplimiento. Lo anterior encuentra sustento en los artículos 5.6 y 5.7, fracciones VI, IX y XIX del Libro Quinto del Código Administrativo del Estado de México; que a la letra dicen:</w:t>
      </w:r>
    </w:p>
    <w:p w:rsidR="006A2C6A" w:rsidRPr="001B4CD9" w:rsidRDefault="006A2C6A" w:rsidP="006A2C6A">
      <w:pPr>
        <w:ind w:left="851" w:right="851"/>
        <w:jc w:val="center"/>
        <w:rPr>
          <w:rFonts w:ascii="Palatino Linotype" w:hAnsi="Palatino Linotype"/>
          <w:i/>
          <w:color w:val="000000"/>
          <w:sz w:val="22"/>
          <w:szCs w:val="22"/>
        </w:rPr>
      </w:pPr>
      <w:r w:rsidRPr="001B4CD9">
        <w:rPr>
          <w:rFonts w:ascii="Palatino Linotype" w:hAnsi="Palatino Linotype"/>
          <w:i/>
          <w:color w:val="000000"/>
          <w:sz w:val="22"/>
          <w:szCs w:val="22"/>
        </w:rPr>
        <w:t>DEL ORDENAMIENTO TERRITORIAL DE LOS ASENTAMIENTOS HUMANOS Y DEL DESARROLLO URBANO DE LOS CENTROS DE POBLACIÓN</w:t>
      </w:r>
    </w:p>
    <w:p w:rsidR="006A2C6A" w:rsidRPr="001B4CD9" w:rsidRDefault="006A2C6A" w:rsidP="006A2C6A">
      <w:pPr>
        <w:ind w:left="851" w:right="851"/>
        <w:jc w:val="center"/>
        <w:rPr>
          <w:rFonts w:ascii="Palatino Linotype" w:hAnsi="Palatino Linotype"/>
          <w:i/>
          <w:color w:val="000000"/>
          <w:sz w:val="22"/>
          <w:szCs w:val="22"/>
        </w:rPr>
      </w:pPr>
      <w:r w:rsidRPr="001B4CD9">
        <w:rPr>
          <w:rFonts w:ascii="Palatino Linotype" w:hAnsi="Palatino Linotype"/>
          <w:i/>
          <w:color w:val="000000"/>
          <w:sz w:val="22"/>
          <w:szCs w:val="22"/>
        </w:rPr>
        <w:t>TÍTULO PRIMERO</w:t>
      </w:r>
    </w:p>
    <w:p w:rsidR="006A2C6A" w:rsidRPr="001B4CD9" w:rsidRDefault="006A2C6A" w:rsidP="006A2C6A">
      <w:pPr>
        <w:ind w:left="851" w:right="851"/>
        <w:jc w:val="center"/>
        <w:rPr>
          <w:rFonts w:ascii="Palatino Linotype" w:hAnsi="Palatino Linotype"/>
          <w:i/>
          <w:color w:val="000000"/>
          <w:sz w:val="22"/>
          <w:szCs w:val="22"/>
        </w:rPr>
      </w:pPr>
      <w:r w:rsidRPr="001B4CD9">
        <w:rPr>
          <w:rFonts w:ascii="Palatino Linotype" w:hAnsi="Palatino Linotype"/>
          <w:i/>
          <w:color w:val="000000"/>
          <w:sz w:val="22"/>
          <w:szCs w:val="22"/>
        </w:rPr>
        <w:lastRenderedPageBreak/>
        <w:t>DE LAS DISPOSICIONES GENERALES</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b/>
          <w:i/>
          <w:color w:val="000000"/>
          <w:sz w:val="22"/>
          <w:szCs w:val="22"/>
        </w:rPr>
        <w:t>Artículo 5.6</w:t>
      </w:r>
      <w:r w:rsidRPr="001B4CD9">
        <w:rPr>
          <w:rFonts w:ascii="Palatino Linotype" w:hAnsi="Palatino Linotype"/>
          <w:i/>
          <w:color w:val="000000"/>
          <w:sz w:val="22"/>
          <w:szCs w:val="22"/>
        </w:rPr>
        <w:t>.- El uso y aprovechamiento del suelo con fines urbanos de áreas y predios ejidales o comunales comprendidos dentro de los límites de los centros de población o que formen parte de las zonas de urbanización ejidal y de las tierras del asentamiento humano en ejidos y comunidades, así como la construcción de edificaciones, cualquiera que sea su régimen jurídico de propiedad, se sujetará a lo dispuesto en la Ley General de Asentamientos Humanos, Ordenamiento Territorial y Desarrollo Urbano, en la Ley Agraria, este Libro, su reglamentación, según corresponda, los planes o programas de desarrollo urbano y las autorizaciones y licencias expedidas por las autoridades competentes en materia urbana. Las tierras agrícolas, pecuarias y forestales, así como las destinadas a la preservación ecológica, deberán utilizarse preferentemente en dichas actividades o fines.</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b/>
          <w:i/>
          <w:color w:val="000000"/>
          <w:sz w:val="22"/>
          <w:szCs w:val="22"/>
        </w:rPr>
        <w:t>Artículo 5.10</w:t>
      </w:r>
      <w:r w:rsidRPr="001B4CD9">
        <w:rPr>
          <w:rFonts w:ascii="Palatino Linotype" w:hAnsi="Palatino Linotype"/>
          <w:i/>
          <w:color w:val="000000"/>
          <w:sz w:val="22"/>
          <w:szCs w:val="22"/>
        </w:rPr>
        <w:t>.- Los municipios tendrán las atribuciones siguientes:</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VI. Expedir cédulas informativas de zonificación, licencias de uso de suelo y licencias de construcción…</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IX. Difundir los planes de desarrollo urbano, así como los trámites para obtener las autorizaciones y licencias de su competencia…</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w:t>
      </w:r>
    </w:p>
    <w:p w:rsidR="006A2C6A" w:rsidRPr="001B4CD9" w:rsidRDefault="006A2C6A" w:rsidP="006A2C6A">
      <w:pPr>
        <w:spacing w:before="240" w:after="360" w:line="360" w:lineRule="auto"/>
        <w:jc w:val="both"/>
        <w:rPr>
          <w:rFonts w:ascii="Palatino Linotype" w:hAnsi="Palatino Linotype" w:cs="Arial"/>
          <w:szCs w:val="22"/>
        </w:rPr>
      </w:pPr>
      <w:r w:rsidRPr="001B4CD9">
        <w:rPr>
          <w:rFonts w:ascii="Palatino Linotype" w:hAnsi="Palatino Linotype" w:cs="Arial"/>
          <w:szCs w:val="22"/>
        </w:rPr>
        <w:t>Aunado a lo anterior, el ordenamiento legal en cita establece que todas las construcciones requieren para su ejecución de la correspondiente licencia de construcción, salvo algunos casos excepcionales que el propio código establece; y reitera la facultad del Municipio para expedir licencias de construcciones, adicionando la obligación de contar con personal especializado para tal efecto. Sirven de apoyo a lo anterior los artículos 18.3, fracción II, 18.6, fracción II y 18.7 del multicitado Código Administrativo.</w:t>
      </w:r>
    </w:p>
    <w:p w:rsidR="006A2C6A" w:rsidRPr="001B4CD9" w:rsidRDefault="006A2C6A" w:rsidP="006A2C6A">
      <w:pPr>
        <w:ind w:left="851" w:right="851"/>
        <w:jc w:val="center"/>
        <w:rPr>
          <w:rFonts w:ascii="Palatino Linotype" w:hAnsi="Palatino Linotype"/>
          <w:i/>
          <w:color w:val="000000"/>
          <w:sz w:val="22"/>
          <w:szCs w:val="22"/>
        </w:rPr>
      </w:pPr>
      <w:r w:rsidRPr="001B4CD9">
        <w:rPr>
          <w:rFonts w:ascii="Palatino Linotype" w:hAnsi="Palatino Linotype"/>
          <w:i/>
          <w:color w:val="000000"/>
          <w:sz w:val="22"/>
          <w:szCs w:val="22"/>
        </w:rPr>
        <w:lastRenderedPageBreak/>
        <w:t>LIBRO DÉCIMO OCTAVO DE LAS CONSTRUCCIONES</w:t>
      </w:r>
    </w:p>
    <w:p w:rsidR="006A2C6A" w:rsidRPr="001B4CD9" w:rsidRDefault="006A2C6A" w:rsidP="006A2C6A">
      <w:pPr>
        <w:ind w:left="851" w:right="851"/>
        <w:jc w:val="center"/>
        <w:rPr>
          <w:rFonts w:ascii="Palatino Linotype" w:hAnsi="Palatino Linotype"/>
          <w:i/>
          <w:color w:val="000000"/>
          <w:sz w:val="22"/>
          <w:szCs w:val="22"/>
        </w:rPr>
      </w:pPr>
      <w:r w:rsidRPr="001B4CD9">
        <w:rPr>
          <w:rFonts w:ascii="Palatino Linotype" w:hAnsi="Palatino Linotype"/>
          <w:i/>
          <w:color w:val="000000"/>
          <w:sz w:val="22"/>
          <w:szCs w:val="22"/>
        </w:rPr>
        <w:t>TÍTULO PRIMERO</w:t>
      </w:r>
    </w:p>
    <w:p w:rsidR="006A2C6A" w:rsidRPr="001B4CD9" w:rsidRDefault="006A2C6A" w:rsidP="006A2C6A">
      <w:pPr>
        <w:ind w:left="851" w:right="851"/>
        <w:jc w:val="center"/>
        <w:rPr>
          <w:rFonts w:ascii="Palatino Linotype" w:hAnsi="Palatino Linotype"/>
          <w:i/>
          <w:color w:val="000000"/>
          <w:sz w:val="22"/>
          <w:szCs w:val="22"/>
        </w:rPr>
      </w:pPr>
    </w:p>
    <w:p w:rsidR="006A2C6A" w:rsidRPr="001B4CD9" w:rsidRDefault="006A2C6A" w:rsidP="006A2C6A">
      <w:pPr>
        <w:ind w:left="851" w:right="851"/>
        <w:jc w:val="center"/>
        <w:rPr>
          <w:rFonts w:ascii="Palatino Linotype" w:hAnsi="Palatino Linotype"/>
          <w:i/>
          <w:color w:val="000000"/>
          <w:sz w:val="22"/>
          <w:szCs w:val="22"/>
        </w:rPr>
      </w:pPr>
      <w:r w:rsidRPr="001B4CD9">
        <w:rPr>
          <w:rFonts w:ascii="Palatino Linotype" w:hAnsi="Palatino Linotype"/>
          <w:i/>
          <w:color w:val="000000"/>
          <w:sz w:val="22"/>
          <w:szCs w:val="22"/>
        </w:rPr>
        <w:t>DE LAS DISPOSICIONES GENERALES</w:t>
      </w:r>
    </w:p>
    <w:p w:rsidR="006A2C6A" w:rsidRPr="001B4CD9" w:rsidRDefault="006A2C6A" w:rsidP="006A2C6A">
      <w:pPr>
        <w:ind w:left="851" w:right="851"/>
        <w:jc w:val="center"/>
        <w:rPr>
          <w:rFonts w:ascii="Palatino Linotype" w:hAnsi="Palatino Linotype"/>
          <w:i/>
          <w:color w:val="000000"/>
          <w:sz w:val="22"/>
          <w:szCs w:val="22"/>
        </w:rPr>
      </w:pPr>
      <w:r w:rsidRPr="001B4CD9">
        <w:rPr>
          <w:rFonts w:ascii="Palatino Linotype" w:hAnsi="Palatino Linotype"/>
          <w:i/>
          <w:color w:val="000000"/>
          <w:sz w:val="22"/>
          <w:szCs w:val="22"/>
        </w:rPr>
        <w:t>CAPÍTULO PRIMERO</w:t>
      </w:r>
    </w:p>
    <w:p w:rsidR="006A2C6A" w:rsidRPr="001B4CD9" w:rsidRDefault="006A2C6A" w:rsidP="006A2C6A">
      <w:pPr>
        <w:ind w:left="851" w:right="851"/>
        <w:jc w:val="center"/>
        <w:rPr>
          <w:rFonts w:ascii="Palatino Linotype" w:hAnsi="Palatino Linotype"/>
          <w:i/>
          <w:color w:val="000000"/>
          <w:sz w:val="22"/>
          <w:szCs w:val="22"/>
        </w:rPr>
      </w:pPr>
      <w:r w:rsidRPr="001B4CD9">
        <w:rPr>
          <w:rFonts w:ascii="Palatino Linotype" w:hAnsi="Palatino Linotype"/>
          <w:i/>
          <w:color w:val="000000"/>
          <w:sz w:val="22"/>
          <w:szCs w:val="22"/>
        </w:rPr>
        <w:t>DEL OBJETO Y FINALIDAD</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b/>
          <w:i/>
          <w:color w:val="000000"/>
          <w:sz w:val="22"/>
          <w:szCs w:val="22"/>
        </w:rPr>
        <w:t>Artículo 18.3</w:t>
      </w:r>
      <w:r w:rsidRPr="001B4CD9">
        <w:rPr>
          <w:rFonts w:ascii="Palatino Linotype" w:hAnsi="Palatino Linotype"/>
          <w:i/>
          <w:color w:val="000000"/>
          <w:sz w:val="22"/>
          <w:szCs w:val="22"/>
        </w:rPr>
        <w:t>.- Toda construcción se sujetará a lo siguiente:</w:t>
      </w:r>
    </w:p>
    <w:p w:rsidR="006A2C6A" w:rsidRPr="001B4CD9" w:rsidRDefault="006A2C6A" w:rsidP="006A2C6A">
      <w:pPr>
        <w:ind w:left="851" w:right="851"/>
        <w:jc w:val="both"/>
        <w:rPr>
          <w:rFonts w:ascii="Palatino Linotype" w:hAnsi="Palatino Linotype"/>
          <w:i/>
          <w:color w:val="000000"/>
        </w:rPr>
      </w:pPr>
      <w:r w:rsidRPr="001B4CD9">
        <w:rPr>
          <w:rFonts w:ascii="Palatino Linotype" w:hAnsi="Palatino Linotype"/>
          <w:i/>
          <w:color w:val="000000"/>
        </w:rPr>
        <w:t>(…)</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II. Requerirán para su ejecución de la correspondiente licencia de construcción, salvo los casos de excepción que se establecen en este Libro…</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b/>
          <w:i/>
          <w:color w:val="000000"/>
          <w:sz w:val="22"/>
          <w:szCs w:val="22"/>
        </w:rPr>
        <w:t>Artículo 18.6.-</w:t>
      </w:r>
      <w:r w:rsidRPr="001B4CD9">
        <w:rPr>
          <w:rFonts w:ascii="Palatino Linotype" w:hAnsi="Palatino Linotype"/>
          <w:i/>
          <w:color w:val="000000"/>
          <w:sz w:val="22"/>
          <w:szCs w:val="22"/>
        </w:rPr>
        <w:t xml:space="preserve"> Son atribuciones de los Municipios:</w:t>
      </w:r>
    </w:p>
    <w:p w:rsidR="006A2C6A" w:rsidRPr="001B4CD9" w:rsidRDefault="006A2C6A" w:rsidP="006A2C6A">
      <w:pPr>
        <w:ind w:left="851" w:right="851"/>
        <w:jc w:val="both"/>
        <w:rPr>
          <w:rFonts w:ascii="Palatino Linotype" w:hAnsi="Palatino Linotype"/>
          <w:i/>
          <w:color w:val="000000"/>
        </w:rPr>
      </w:pPr>
      <w:r w:rsidRPr="001B4CD9">
        <w:rPr>
          <w:rFonts w:ascii="Palatino Linotype" w:hAnsi="Palatino Linotype"/>
          <w:i/>
          <w:color w:val="000000"/>
        </w:rPr>
        <w:t>(…)</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II. Expedir </w:t>
      </w:r>
      <w:r w:rsidRPr="001B4CD9">
        <w:rPr>
          <w:rFonts w:ascii="Palatino Linotype" w:hAnsi="Palatino Linotype"/>
          <w:b/>
          <w:i/>
          <w:color w:val="000000"/>
          <w:sz w:val="22"/>
          <w:szCs w:val="22"/>
        </w:rPr>
        <w:t>licencias, permisos</w:t>
      </w:r>
      <w:r w:rsidRPr="001B4CD9">
        <w:rPr>
          <w:rFonts w:ascii="Palatino Linotype" w:hAnsi="Palatino Linotype"/>
          <w:i/>
          <w:color w:val="000000"/>
          <w:sz w:val="22"/>
          <w:szCs w:val="22"/>
        </w:rPr>
        <w:t xml:space="preserve"> y constancias en materia de construcción, de conformidad con lo dispuesto por este Libro, las Normas Técnicas, los planes municipales de desarrollo urbano y demás normatividad aplicable…</w:t>
      </w:r>
    </w:p>
    <w:p w:rsidR="006A2C6A" w:rsidRPr="001B4CD9" w:rsidRDefault="006A2C6A" w:rsidP="006A2C6A">
      <w:pPr>
        <w:ind w:left="851" w:right="851"/>
        <w:jc w:val="both"/>
        <w:rPr>
          <w:rFonts w:ascii="Palatino Linotype" w:hAnsi="Palatino Linotype"/>
          <w:i/>
          <w:color w:val="000000"/>
          <w:sz w:val="22"/>
          <w:szCs w:val="22"/>
        </w:rPr>
      </w:pPr>
      <w:r w:rsidRPr="001B4CD9">
        <w:rPr>
          <w:rFonts w:ascii="Palatino Linotype" w:hAnsi="Palatino Linotype"/>
          <w:b/>
          <w:i/>
          <w:color w:val="000000"/>
          <w:sz w:val="22"/>
          <w:szCs w:val="22"/>
        </w:rPr>
        <w:t>Artículo 18.7.-</w:t>
      </w:r>
      <w:r w:rsidRPr="001B4CD9">
        <w:rPr>
          <w:rFonts w:ascii="Palatino Linotype" w:hAnsi="Palatino Linotype"/>
          <w:i/>
          <w:color w:val="000000"/>
          <w:sz w:val="22"/>
          <w:szCs w:val="22"/>
        </w:rPr>
        <w:t xml:space="preserve"> Para la emisión de las </w:t>
      </w:r>
      <w:r w:rsidRPr="001B4CD9">
        <w:rPr>
          <w:rFonts w:ascii="Palatino Linotype" w:hAnsi="Palatino Linotype"/>
          <w:b/>
          <w:i/>
          <w:color w:val="000000"/>
          <w:sz w:val="22"/>
          <w:szCs w:val="22"/>
        </w:rPr>
        <w:t>licencias, permisos y constancias</w:t>
      </w:r>
      <w:r w:rsidRPr="001B4CD9">
        <w:rPr>
          <w:rFonts w:ascii="Palatino Linotype" w:hAnsi="Palatino Linotype"/>
          <w:i/>
          <w:color w:val="000000"/>
          <w:sz w:val="22"/>
          <w:szCs w:val="22"/>
        </w:rPr>
        <w:t xml:space="preserve"> de que trata este Libro, los Municipios deberán contar con servidores públicos especializados en la materia.</w:t>
      </w:r>
      <w:r w:rsidR="000B2677" w:rsidRPr="001B4CD9">
        <w:rPr>
          <w:rFonts w:ascii="Palatino Linotype" w:hAnsi="Palatino Linotype"/>
          <w:i/>
          <w:color w:val="000000"/>
          <w:sz w:val="22"/>
          <w:szCs w:val="22"/>
        </w:rPr>
        <w:t>”</w:t>
      </w:r>
    </w:p>
    <w:p w:rsidR="000B2677" w:rsidRPr="001B4CD9" w:rsidRDefault="000B2677" w:rsidP="006A2C6A">
      <w:pPr>
        <w:ind w:left="851" w:right="851"/>
        <w:jc w:val="both"/>
        <w:rPr>
          <w:rFonts w:ascii="Palatino Linotype" w:hAnsi="Palatino Linotype"/>
          <w:color w:val="000000"/>
          <w:sz w:val="22"/>
          <w:szCs w:val="22"/>
        </w:rPr>
      </w:pPr>
      <w:r w:rsidRPr="001B4CD9">
        <w:rPr>
          <w:rFonts w:ascii="Palatino Linotype" w:hAnsi="Palatino Linotype"/>
          <w:color w:val="000000"/>
          <w:sz w:val="22"/>
          <w:szCs w:val="22"/>
        </w:rPr>
        <w:t>(Énfasis añadido)</w:t>
      </w:r>
    </w:p>
    <w:p w:rsidR="006A2C6A" w:rsidRPr="001B4CD9" w:rsidRDefault="006A2C6A" w:rsidP="00CC612A">
      <w:pPr>
        <w:spacing w:before="100" w:beforeAutospacing="1" w:after="100" w:afterAutospacing="1" w:line="360" w:lineRule="auto"/>
        <w:ind w:right="49"/>
        <w:jc w:val="both"/>
        <w:rPr>
          <w:rFonts w:ascii="Palatino Linotype" w:hAnsi="Palatino Linotype" w:cs="Arial"/>
          <w:szCs w:val="22"/>
        </w:rPr>
      </w:pPr>
      <w:r w:rsidRPr="001B4CD9">
        <w:rPr>
          <w:rFonts w:ascii="Palatino Linotype" w:hAnsi="Palatino Linotype" w:cs="Arial"/>
          <w:szCs w:val="22"/>
        </w:rPr>
        <w:t xml:space="preserve">Así las cosas, el </w:t>
      </w:r>
      <w:proofErr w:type="spellStart"/>
      <w:r w:rsidRPr="001B4CD9">
        <w:rPr>
          <w:rFonts w:ascii="Palatino Linotype" w:hAnsi="Palatino Linotype" w:cs="Arial"/>
          <w:szCs w:val="22"/>
        </w:rPr>
        <w:t>multirreferido</w:t>
      </w:r>
      <w:proofErr w:type="spellEnd"/>
      <w:r w:rsidRPr="001B4CD9">
        <w:rPr>
          <w:rFonts w:ascii="Palatino Linotype" w:hAnsi="Palatino Linotype" w:cs="Arial"/>
          <w:szCs w:val="22"/>
        </w:rPr>
        <w:t xml:space="preserve"> Código en su Título Segundo, denominado “</w:t>
      </w:r>
      <w:r w:rsidRPr="001B4CD9">
        <w:rPr>
          <w:rFonts w:ascii="Palatino Linotype" w:hAnsi="Palatino Linotype" w:cs="Arial"/>
          <w:i/>
          <w:szCs w:val="22"/>
        </w:rPr>
        <w:t>De las Licencias, Permisos y Constancias”</w:t>
      </w:r>
      <w:r w:rsidRPr="001B4CD9">
        <w:rPr>
          <w:rFonts w:ascii="Palatino Linotype" w:hAnsi="Palatino Linotype" w:cs="Arial"/>
          <w:szCs w:val="22"/>
        </w:rPr>
        <w:t>, específicamente en el “</w:t>
      </w:r>
      <w:r w:rsidRPr="001B4CD9">
        <w:rPr>
          <w:rFonts w:ascii="Palatino Linotype" w:hAnsi="Palatino Linotype" w:cs="Arial"/>
          <w:i/>
          <w:szCs w:val="22"/>
        </w:rPr>
        <w:t>Capítulo Primero, De las Licencias de Construcción”</w:t>
      </w:r>
      <w:r w:rsidRPr="001B4CD9">
        <w:rPr>
          <w:rFonts w:ascii="Palatino Linotype" w:hAnsi="Palatino Linotype" w:cs="Arial"/>
          <w:szCs w:val="22"/>
        </w:rPr>
        <w:t>, establece los casos en que se expiden éstos documentos, vigencia, requisitos para su obtención y supuestos de prórroga de la vigencia de los mismos. Tal y como se observa a continuación:</w:t>
      </w:r>
    </w:p>
    <w:p w:rsidR="006A2C6A" w:rsidRPr="001B4CD9" w:rsidRDefault="006A2C6A" w:rsidP="00A64800">
      <w:pPr>
        <w:ind w:left="851" w:right="899"/>
        <w:jc w:val="center"/>
        <w:rPr>
          <w:rFonts w:ascii="Palatino Linotype" w:hAnsi="Palatino Linotype"/>
          <w:i/>
          <w:color w:val="000000"/>
          <w:sz w:val="22"/>
          <w:szCs w:val="22"/>
        </w:rPr>
      </w:pPr>
      <w:r w:rsidRPr="001B4CD9">
        <w:rPr>
          <w:rFonts w:ascii="Palatino Linotype" w:hAnsi="Palatino Linotype"/>
          <w:i/>
          <w:color w:val="000000"/>
          <w:sz w:val="22"/>
          <w:szCs w:val="22"/>
        </w:rPr>
        <w:t>TÍTULO SEGUNDO</w:t>
      </w:r>
    </w:p>
    <w:p w:rsidR="006A2C6A" w:rsidRPr="001B4CD9" w:rsidRDefault="006A2C6A" w:rsidP="00A64800">
      <w:pPr>
        <w:ind w:left="851" w:right="899"/>
        <w:jc w:val="center"/>
        <w:rPr>
          <w:rFonts w:ascii="Palatino Linotype" w:hAnsi="Palatino Linotype"/>
          <w:i/>
          <w:color w:val="000000"/>
          <w:sz w:val="22"/>
          <w:szCs w:val="22"/>
        </w:rPr>
      </w:pPr>
      <w:r w:rsidRPr="001B4CD9">
        <w:rPr>
          <w:rFonts w:ascii="Palatino Linotype" w:hAnsi="Palatino Linotype"/>
          <w:i/>
          <w:color w:val="000000"/>
          <w:sz w:val="22"/>
          <w:szCs w:val="22"/>
        </w:rPr>
        <w:t xml:space="preserve">DE LAS </w:t>
      </w:r>
      <w:r w:rsidRPr="001B4CD9">
        <w:rPr>
          <w:rFonts w:ascii="Palatino Linotype" w:hAnsi="Palatino Linotype"/>
          <w:b/>
          <w:i/>
          <w:color w:val="000000"/>
          <w:sz w:val="22"/>
          <w:szCs w:val="22"/>
        </w:rPr>
        <w:t>LICENCIAS, PERMISOS</w:t>
      </w:r>
      <w:r w:rsidRPr="001B4CD9">
        <w:rPr>
          <w:rFonts w:ascii="Palatino Linotype" w:hAnsi="Palatino Linotype"/>
          <w:i/>
          <w:color w:val="000000"/>
          <w:sz w:val="22"/>
          <w:szCs w:val="22"/>
        </w:rPr>
        <w:t xml:space="preserve"> Y CONSTANCIAS</w:t>
      </w:r>
    </w:p>
    <w:p w:rsidR="006A2C6A" w:rsidRPr="001B4CD9" w:rsidRDefault="006A2C6A" w:rsidP="00A64800">
      <w:pPr>
        <w:ind w:left="851" w:right="899"/>
        <w:jc w:val="center"/>
        <w:rPr>
          <w:rFonts w:ascii="Palatino Linotype" w:hAnsi="Palatino Linotype"/>
          <w:i/>
          <w:color w:val="000000"/>
          <w:sz w:val="22"/>
          <w:szCs w:val="22"/>
        </w:rPr>
      </w:pPr>
      <w:r w:rsidRPr="001B4CD9">
        <w:rPr>
          <w:rFonts w:ascii="Palatino Linotype" w:hAnsi="Palatino Linotype"/>
          <w:i/>
          <w:color w:val="000000"/>
          <w:sz w:val="22"/>
          <w:szCs w:val="22"/>
        </w:rPr>
        <w:t>CAPÍTULO PRIMERO</w:t>
      </w:r>
    </w:p>
    <w:p w:rsidR="006A2C6A" w:rsidRPr="001B4CD9" w:rsidRDefault="006A2C6A" w:rsidP="00A64800">
      <w:pPr>
        <w:ind w:left="851" w:right="899"/>
        <w:jc w:val="center"/>
        <w:rPr>
          <w:rFonts w:ascii="Palatino Linotype" w:hAnsi="Palatino Linotype"/>
          <w:i/>
          <w:color w:val="000000"/>
          <w:sz w:val="22"/>
          <w:szCs w:val="22"/>
        </w:rPr>
      </w:pPr>
      <w:r w:rsidRPr="001B4CD9">
        <w:rPr>
          <w:rFonts w:ascii="Palatino Linotype" w:hAnsi="Palatino Linotype"/>
          <w:i/>
          <w:color w:val="000000"/>
          <w:sz w:val="22"/>
          <w:szCs w:val="22"/>
        </w:rPr>
        <w:t>DE LAS LICENCIAS DE CONSTRUCCIÓN</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b/>
          <w:i/>
          <w:color w:val="000000"/>
          <w:sz w:val="22"/>
          <w:szCs w:val="22"/>
        </w:rPr>
        <w:t>Artículo 18.20</w:t>
      </w:r>
      <w:r w:rsidRPr="001B4CD9">
        <w:rPr>
          <w:rFonts w:ascii="Palatino Linotype" w:hAnsi="Palatino Linotype"/>
          <w:i/>
          <w:color w:val="000000"/>
          <w:sz w:val="22"/>
          <w:szCs w:val="22"/>
        </w:rPr>
        <w:t xml:space="preserve">.- La licencia de construcción tiene por objeto autorizar: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 Obra nueva;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II. Ampliación, modificación o reparación que afecte elementos estructurales de la obra existente;</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III. Demolición parcial o total;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IV. Excavación o relleno;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lastRenderedPageBreak/>
        <w:t>V. Construcción de bardas;</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VI. Obras de conexión a las redes de agua potable y drenaje;</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VII. Modificación del proyecto de una obra autorizada;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VIII. Construcción e instalación de estaciones repetidoras y antenas para radiotelecomunicaciones;</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IX. Anuncios publicitarios que requieran de elementos estructurales; y</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X. Instalaciones o modificaciones de ascensores para personas, montacargas, escaleras mecánicas o cualquier otro mecanismo de transporte electromecánico.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La licencia de construcción tendrá vigencia de un año y podrá autorizar, además del uso de la vía pública, uno o más de los rubros señalados, conforme a la solicitud que se presente.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La autoridad municipal que emita la licencia de construcción deberá revisar que en el proyecto que autoriza se observen las disposiciones de este Libro, las Normas Técnicas y demás disposiciones jurídicas aplicables.</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b/>
          <w:i/>
          <w:color w:val="000000"/>
          <w:sz w:val="22"/>
          <w:szCs w:val="22"/>
        </w:rPr>
        <w:t>Artículo 18.21</w:t>
      </w:r>
      <w:r w:rsidRPr="001B4CD9">
        <w:rPr>
          <w:rFonts w:ascii="Palatino Linotype" w:hAnsi="Palatino Linotype"/>
          <w:i/>
          <w:color w:val="000000"/>
          <w:sz w:val="22"/>
          <w:szCs w:val="22"/>
        </w:rPr>
        <w:t>.- A la solicitud de licencia de construcción se acompañará como mínimo: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 Documento que acredite la personalidad del solicitante;</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II. Documento que acredite la propiedad o la posesión en concepto de propietario del inmueble;</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III. De acuerdo al tipo de licencia de construcción que se solicite, adicionalmente se requerirá: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A). Para obra nueva, así como para la ampliación, modificación o reparación que afecte elementos estructurales de una obra existente:</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1. Licencia de uso del suelo, autorización de conjunto urbano o, en los casos que impliquen la construcción de más de diez viviendas o de un coeficiente de utilización del suelo de tres mil o más metros cuadrados de construcción en otros usos, constancia de viabilidad, autorización de subdivisión o de condominio según corresponda, expedida por la Secretaría de Desarrollo Urbano;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2. Constancia de alineamiento y número oficial;</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3. Planos arquitectónicos del proyecto, firmados por perito responsable de obra;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4. Planos arquitectónicos del proyecto en los que se indiquen los pisos, departamentos, viviendas o locales que serán áreas privativas o del dominio exclusivo de los condóminos, los elementos comunes de la construcción y las áreas de uso común del inmueble, así como tabla de indivisos, firmados por perito responsable de obra, en el caso de construcciones en régimen de propiedad en condominio;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5. Planos estructurales, firmados por perito responsable de obra;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6. Planos de instalaciones hidráulicas, sanitarias, eléctricas y especiales, firmados por perito responsable de obra;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lastRenderedPageBreak/>
        <w:t>7. Constancia de terminación de obra, en los casos de ampliación, modificación o reparación de la obra existente.</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B). Para modalidades de obra nueva, de ampliación, modificación o reparación de la construcción existente, que no afecte elementos estructurales e impliquen la construcción de entre veinte y sesenta metros cuadrados: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1. Documento que acredite la personalidad del solicitante;</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2. Documento que acredite la propiedad o la posesión en concepto de propietario;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3. Constancia de alineamiento y número oficial en los casos de obra nueva;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4. Licencia de uso del suelo;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5. Croquis arquitectónico.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C). Para demolición parcial o total: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1. Croquis arquitectónico de la construcción existente, indicando el área a demoler;</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2. Memoria y programa del proceso de demolición, en el que se indicará el orden, volumen estimado y fechas aproximadas en que se demolerán los elementos de la construcción. Tratándose de demoliciones con un área mayor de cuarenta metros cuadrados en planta baja o de veinte metros cuadrados en niveles superiores, la memoria y el programa deberán ser firmados por perito responsable de obra;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3. Autorización de la demolición por parte de las autoridades federales que correspondan, cuando ésta se localice en zonas declaradas como patrimonio histórico, artístico y arqueológico o cuando se trate de inmuebles que se ubiquen en zonas de conservación patrimonial previstas por los planes de desarrollo urbano.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D). Para excavación, relleno o movimiento de tierras:</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 1. Croquis de localización del área donde se va a realizar;</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2. Memoria y programa del procedimiento respectivo.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E). Para construcción de bardas: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1. Croquis arquitectónico, indicando las dimensiones de la misma.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F). Para obras de conexión a la red de agua potable y drenaje: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1. Autorización de la conexión correspondiente;</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2. Croquis de la obra a realizar.</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G). Para modificación del proyecto de una obra autorizada: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1. Licencia de construcción y, en su caso, constancia de suspensión voluntaria de obra;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2. Planos de las modificaciones arquitectónicas, estructurales y de instalaciones, según el caso, firmados por perito responsable de obra;</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3. Tratándose de usos de impacto regional, la correspondiente memoria de cálculo.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H). Para la construcción e instalación de estaciones repetidoras y antenas para radiotelecomunicaciones; anuncios publicitarios que requieran de elementos estructurales; así como instalaciones o modificaciones de ascensores para personas, </w:t>
      </w:r>
      <w:r w:rsidRPr="001B4CD9">
        <w:rPr>
          <w:rFonts w:ascii="Palatino Linotype" w:hAnsi="Palatino Linotype"/>
          <w:i/>
          <w:color w:val="000000"/>
          <w:sz w:val="22"/>
          <w:szCs w:val="22"/>
        </w:rPr>
        <w:lastRenderedPageBreak/>
        <w:t>montacargas, escaleras mecánicas o cualquier otro mecanismo de transporte electromecánico: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1. Planos y memoria de cálculo de la estructura sustentante, firmados por perito responsable de obra;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2. Licencia de construcción otorgada a la edificación existente, en su caso; y</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3. Planos o diseños que fomenten la integración de la estructura al contexto.</w:t>
      </w:r>
    </w:p>
    <w:p w:rsidR="000B2677" w:rsidRPr="001B4CD9" w:rsidRDefault="000B2677"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Las solicitudes para la obtención de una licencia de construcción podrán realizarse de manera presencial ante la instancia correspondiente o vía electrónica, a través del portal que para tal efecto se habilite. Los documentos que se requieran podrán entregarse en formato electrónico.</w:t>
      </w:r>
    </w:p>
    <w:p w:rsidR="000B2677" w:rsidRPr="001B4CD9" w:rsidRDefault="000B2677"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Para el caso de la firma de los pianos por parte del Director Responsable de Obra y/o del Corresponsable de Obra, este signará con su firma electrónica avanzada o en su caso, sello electrónico cada uno de los documentos en los que se especifique dicho requisito.</w:t>
      </w:r>
    </w:p>
    <w:p w:rsidR="000B2677" w:rsidRPr="001B4CD9" w:rsidRDefault="000B2677"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Si se realiza la entrega de documentos electrónicos y el funcionario encargado de la tramitación de la licencia tiene un motivo fundado de que dichos instrumentos son falsos, deberá requerir al interesado para que en un plazo no mayor a cinco días hábiles, el solicitante acuda a la oficina correspondiente, para que se realice el cotejo de los documentos físicos con los otorgados vía electrónica.</w:t>
      </w:r>
    </w:p>
    <w:p w:rsidR="000B2677" w:rsidRPr="001B4CD9" w:rsidRDefault="000B2677"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Si los solicitantes otorgan documentos falsos, ya sea en formatos físicos o electrónicos, el funcionario encargado de la tramitación de la licencia deberá dar vista al Ministerio Público para los efectos conducentes.</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b/>
          <w:i/>
          <w:color w:val="000000"/>
          <w:sz w:val="22"/>
          <w:szCs w:val="22"/>
        </w:rPr>
        <w:t>Artículo 18.22.-</w:t>
      </w:r>
      <w:r w:rsidRPr="001B4CD9">
        <w:rPr>
          <w:rFonts w:ascii="Palatino Linotype" w:hAnsi="Palatino Linotype"/>
          <w:i/>
          <w:color w:val="000000"/>
          <w:sz w:val="22"/>
          <w:szCs w:val="22"/>
        </w:rPr>
        <w:t xml:space="preserve"> Los planos que se acompañarán a la solicitud de licencia de construcción, contendrán al menos: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 Arquitectónicos: plantas de distribución, cortes sanitarios, fachadas y planta de conjunto, con escala debidamente acotada y especificada;</w:t>
      </w:r>
    </w:p>
    <w:p w:rsidR="000B2677" w:rsidRPr="001B4CD9" w:rsidRDefault="000B2677"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II. Estructurales: plantas de excavación, cimentación, entrepisos y azoteas, con detalles y especificaciones de los armados;</w:t>
      </w:r>
    </w:p>
    <w:p w:rsidR="000B2677" w:rsidRPr="001B4CD9" w:rsidRDefault="000B2677"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III. Instalaciones eléctricas: plantas de distribución, acometida, cuadro de cargas y diagrama unifilar, con detalles y especificaciones;</w:t>
      </w:r>
    </w:p>
    <w:p w:rsidR="000B2677" w:rsidRPr="001B4CD9" w:rsidRDefault="000B2677"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IV. Instalaciones hidráulica y sanitaria: plantas de distribución, acometida y vertido, cortes e isométricos, con detalles y especificaciones; y</w:t>
      </w:r>
    </w:p>
    <w:p w:rsidR="000B2677" w:rsidRPr="001B4CD9" w:rsidRDefault="000B2677"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V. Instalaciones especiales: plantas de distribución, cortes, isométricos, con detalles y</w:t>
      </w:r>
      <w:r w:rsidR="00CC612A" w:rsidRPr="001B4CD9">
        <w:rPr>
          <w:rFonts w:ascii="Palatino Linotype" w:hAnsi="Palatino Linotype"/>
          <w:i/>
          <w:color w:val="000000"/>
          <w:sz w:val="22"/>
          <w:szCs w:val="22"/>
        </w:rPr>
        <w:t xml:space="preserve"> </w:t>
      </w:r>
      <w:r w:rsidRPr="001B4CD9">
        <w:rPr>
          <w:rFonts w:ascii="Palatino Linotype" w:hAnsi="Palatino Linotype"/>
          <w:i/>
          <w:color w:val="000000"/>
          <w:sz w:val="22"/>
          <w:szCs w:val="22"/>
        </w:rPr>
        <w:t xml:space="preserve">especificaciones, referidos principalmente a detección y extinción de incendios, aire acondicionado, voz, datos y telefonía, gas y energía regulada.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b/>
          <w:i/>
          <w:color w:val="000000"/>
          <w:sz w:val="22"/>
          <w:szCs w:val="22"/>
        </w:rPr>
        <w:t>Artículo 18.27</w:t>
      </w:r>
      <w:r w:rsidRPr="001B4CD9">
        <w:rPr>
          <w:rFonts w:ascii="Palatino Linotype" w:hAnsi="Palatino Linotype"/>
          <w:i/>
          <w:color w:val="000000"/>
          <w:sz w:val="22"/>
          <w:szCs w:val="22"/>
        </w:rPr>
        <w:t>.- El titular de la licencia de construcción deberá colocar en la vía pública la señalización y protección necesaria para evitar daños a terceros, además de señalar y contener los escombros, materiales o cualquier otro elemento que obstaculice el libre tránsito.</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b/>
          <w:i/>
          <w:color w:val="000000"/>
          <w:sz w:val="22"/>
          <w:szCs w:val="22"/>
        </w:rPr>
        <w:lastRenderedPageBreak/>
        <w:t>Artículo 18.28.</w:t>
      </w:r>
      <w:r w:rsidRPr="001B4CD9">
        <w:rPr>
          <w:rFonts w:ascii="Palatino Linotype" w:hAnsi="Palatino Linotype"/>
          <w:i/>
          <w:color w:val="000000"/>
          <w:sz w:val="22"/>
          <w:szCs w:val="22"/>
        </w:rPr>
        <w:t>- Cuando el plazo que ampara la licencia de construcción o el permiso temporal no fuese suficiente para la conclusión de la obra o instalación autorizada, los Municipios podrán otorgar prórrogas, las cuales se sujetarán a las reglas siguientes:</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 Se podrán otorgar tantas veces como lo requiera el solicitante, previo pago de los derechos correspondientes;</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II. Tendrán una vigencia máxima al de la licencia o permiso temporal originalmente otorgado; y </w:t>
      </w:r>
    </w:p>
    <w:p w:rsidR="006A2C6A" w:rsidRPr="001B4CD9" w:rsidRDefault="006A2C6A" w:rsidP="00A64800">
      <w:pPr>
        <w:ind w:left="851" w:right="899"/>
        <w:jc w:val="both"/>
        <w:rPr>
          <w:rFonts w:ascii="Palatino Linotype" w:hAnsi="Palatino Linotype"/>
          <w:i/>
          <w:color w:val="000000"/>
          <w:sz w:val="22"/>
          <w:szCs w:val="22"/>
        </w:rPr>
      </w:pPr>
      <w:r w:rsidRPr="001B4CD9">
        <w:rPr>
          <w:rFonts w:ascii="Palatino Linotype" w:hAnsi="Palatino Linotype"/>
          <w:i/>
          <w:color w:val="000000"/>
          <w:sz w:val="22"/>
          <w:szCs w:val="22"/>
        </w:rPr>
        <w:t>III. Se deberán solicitar dentro de la vigencia de la licencia o permiso temporal…”</w:t>
      </w:r>
    </w:p>
    <w:p w:rsidR="006A2C6A" w:rsidRPr="001B4CD9" w:rsidRDefault="006A2C6A" w:rsidP="006A2C6A">
      <w:pPr>
        <w:spacing w:before="240" w:after="360" w:line="360" w:lineRule="auto"/>
        <w:jc w:val="both"/>
        <w:rPr>
          <w:rFonts w:ascii="Palatino Linotype" w:hAnsi="Palatino Linotype" w:cs="Arial"/>
          <w:szCs w:val="22"/>
        </w:rPr>
      </w:pPr>
      <w:r w:rsidRPr="001B4CD9">
        <w:rPr>
          <w:rFonts w:ascii="Palatino Linotype" w:hAnsi="Palatino Linotype" w:cs="Arial"/>
          <w:szCs w:val="22"/>
        </w:rPr>
        <w:t>Por otra parte, se encontró que los titulares de las licencias de construcción, una vez finalizada la obra materia de licencia, deben dar aviso al Municipio, dentro de los treinta días hábiles posteriores a su conclusión; que existe la posibilidad de suspender la vigencia de la licencia de construcción; y que el incumplimiento a las disposiciones que las regulan puede ser infraccionado; así como que existe la posibilidad de revocar la licencia en comento. Sirven de apoyo a lo anterior, los siguientes preceptos legales del Código Administrativo del Estado de México:</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b/>
          <w:i/>
          <w:color w:val="000000"/>
          <w:sz w:val="22"/>
          <w:szCs w:val="22"/>
        </w:rPr>
        <w:t>Artículo 18.33</w:t>
      </w:r>
      <w:r w:rsidRPr="001B4CD9">
        <w:rPr>
          <w:rFonts w:ascii="Palatino Linotype" w:hAnsi="Palatino Linotype"/>
          <w:i/>
          <w:color w:val="000000"/>
          <w:sz w:val="22"/>
          <w:szCs w:val="22"/>
        </w:rPr>
        <w:t>.- El titular de la licencia o permiso de construcción o el perito responsable de la obra, deberá dar aviso por escrito a la autoridad municipal, de la terminación de las obras autorizadas, dentro de los treinta días hábiles posteriores a su conclusión, a efecto de que le expida la constancia de terminación de obra</w:t>
      </w:r>
      <w:r w:rsidR="000B2677" w:rsidRPr="001B4CD9">
        <w:rPr>
          <w:rFonts w:ascii="Palatino Linotype" w:hAnsi="Palatino Linotype"/>
          <w:i/>
          <w:color w:val="000000"/>
          <w:sz w:val="22"/>
          <w:szCs w:val="22"/>
        </w:rPr>
        <w:t>…</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b/>
          <w:i/>
          <w:color w:val="000000"/>
          <w:sz w:val="22"/>
          <w:szCs w:val="22"/>
        </w:rPr>
        <w:t>Artículo 18.34</w:t>
      </w:r>
      <w:r w:rsidRPr="001B4CD9">
        <w:rPr>
          <w:rFonts w:ascii="Palatino Linotype" w:hAnsi="Palatino Linotype"/>
          <w:i/>
          <w:color w:val="000000"/>
          <w:sz w:val="22"/>
          <w:szCs w:val="22"/>
        </w:rPr>
        <w:t>.- A solicitud expresa del titular y durante el periodo de vigencia de la licencia o permiso de construcción o su prórroga, los Municipios podrán otorgar la suspensión del plazo concedido, por una sola vez y por un tiempo máximo de un año. Al término del periodo de suspensión, continuará transcurriendo el plazo concedido para la ejecución de la obra sin necesidad de aviso alguno</w:t>
      </w:r>
      <w:r w:rsidR="000B2677" w:rsidRPr="001B4CD9">
        <w:rPr>
          <w:rFonts w:ascii="Palatino Linotype" w:hAnsi="Palatino Linotype"/>
          <w:i/>
          <w:color w:val="000000"/>
          <w:sz w:val="22"/>
          <w:szCs w:val="22"/>
        </w:rPr>
        <w:t>…</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b/>
          <w:i/>
          <w:color w:val="000000"/>
          <w:sz w:val="22"/>
          <w:szCs w:val="22"/>
        </w:rPr>
        <w:t>Artículo 18.71</w:t>
      </w:r>
      <w:r w:rsidRPr="001B4CD9">
        <w:rPr>
          <w:rFonts w:ascii="Palatino Linotype" w:hAnsi="Palatino Linotype"/>
          <w:i/>
          <w:color w:val="000000"/>
          <w:sz w:val="22"/>
          <w:szCs w:val="22"/>
        </w:rPr>
        <w:t xml:space="preserve">.- El incumplimiento o infracción a las disposiciones del presente Libro, de las Normas Técnicas, de los planes de desarrollo urbano, de las licencias de construcción y de los alineamientos oficiales y demás normatividad aplicable, será sancionada por las autoridades municipales o estatales, según corresponda, conforme al procedimiento establecido en el Código de Procedimientos Administrativos del Estado de México. </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Las infracciones se sancionarán con:</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lastRenderedPageBreak/>
        <w:t>I. Clausura provisional o definitiva, parcial o total de funcionamiento;</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II. Demolición, parcial o total de construcciones;</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III. Retiro de materiales, instalaciones o equipos;</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IV. Revocación de la licencia otorgada;</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V. Multa, atendiendo a la gravedad de la infracción;</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VI. Amonestación por escrito al perito responsable de la obra;</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 xml:space="preserve">VII. Suspensión temporal por dos años de la autorización como perito responsable de obra; </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VIII. Cancelación de la autorización como perito responsable de obra; y</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IX. Impedimento para obtener licencias de construcción en el Estado de México.</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La imposición y cumplimiento de las sanciones no exime al infractor de la obligación de corregir las irregularidades que le hayan dado motivo y en caso de oposición reiterada, la autoridad competente podrá aplicar las medidas de apremio señaladas en el Código de Procedimientos Administrativos del Estado de México.</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b/>
          <w:i/>
          <w:color w:val="000000"/>
          <w:sz w:val="22"/>
          <w:szCs w:val="22"/>
        </w:rPr>
        <w:t>Artículo 18.73</w:t>
      </w:r>
      <w:r w:rsidRPr="001B4CD9">
        <w:rPr>
          <w:rFonts w:ascii="Palatino Linotype" w:hAnsi="Palatino Linotype"/>
          <w:i/>
          <w:color w:val="000000"/>
          <w:sz w:val="22"/>
          <w:szCs w:val="22"/>
        </w:rPr>
        <w:t>.- Procederá la revocación de la licencia de construcción cuando:</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I. Se haya expedido con base en documentos falsos o apócrifos;</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II. Se hubieren otorgado en contravención a lo dispuesto por este Libro, las Normas Técnicas o demás normatividad aplicable; y</w:t>
      </w:r>
    </w:p>
    <w:p w:rsidR="006A2C6A" w:rsidRPr="001B4CD9" w:rsidRDefault="006A2C6A" w:rsidP="00A64800">
      <w:pPr>
        <w:ind w:left="851" w:right="902"/>
        <w:jc w:val="both"/>
        <w:rPr>
          <w:rFonts w:ascii="Palatino Linotype" w:hAnsi="Palatino Linotype"/>
          <w:i/>
          <w:color w:val="000000"/>
          <w:sz w:val="22"/>
          <w:szCs w:val="22"/>
        </w:rPr>
      </w:pPr>
      <w:r w:rsidRPr="001B4CD9">
        <w:rPr>
          <w:rFonts w:ascii="Palatino Linotype" w:hAnsi="Palatino Linotype"/>
          <w:i/>
          <w:color w:val="000000"/>
          <w:sz w:val="22"/>
          <w:szCs w:val="22"/>
        </w:rPr>
        <w:t>III. Cuando en el plazo señalado en una medida de seguridad no se haya dado cumplimiento a las causas que le dieron origen.</w:t>
      </w:r>
    </w:p>
    <w:p w:rsidR="00D113A2" w:rsidRPr="001B4CD9" w:rsidRDefault="006A2C6A" w:rsidP="006A2C6A">
      <w:pPr>
        <w:spacing w:before="240" w:after="360" w:line="360" w:lineRule="auto"/>
        <w:jc w:val="both"/>
        <w:rPr>
          <w:rFonts w:ascii="Palatino Linotype" w:hAnsi="Palatino Linotype" w:cs="Arial"/>
        </w:rPr>
      </w:pPr>
      <w:r w:rsidRPr="001B4CD9">
        <w:rPr>
          <w:rFonts w:ascii="Palatino Linotype" w:hAnsi="Palatino Linotype" w:cs="Arial"/>
        </w:rPr>
        <w:t>De lo anterior, se arriba a que las licencias de construcción y/o permisos otorgados y relacionados con cualquier construcción deben de cumplir con ciertas especificaciones y requerimientos que por mandato de ley son obligatorios para que se puedan otorgar las licencias y permisos</w:t>
      </w:r>
      <w:r w:rsidR="00D113A2" w:rsidRPr="001B4CD9">
        <w:rPr>
          <w:rFonts w:ascii="Palatino Linotype" w:hAnsi="Palatino Linotype" w:cs="Arial"/>
        </w:rPr>
        <w:t>.</w:t>
      </w:r>
    </w:p>
    <w:p w:rsidR="00BE0EC0" w:rsidRPr="001B4CD9" w:rsidRDefault="00D113A2" w:rsidP="00D113A2">
      <w:pPr>
        <w:spacing w:before="240" w:after="360" w:line="360" w:lineRule="auto"/>
        <w:jc w:val="both"/>
        <w:rPr>
          <w:rFonts w:ascii="Palatino Linotype" w:hAnsi="Palatino Linotype" w:cs="Arial"/>
        </w:rPr>
      </w:pPr>
      <w:r w:rsidRPr="001B4CD9">
        <w:rPr>
          <w:rFonts w:ascii="Palatino Linotype" w:hAnsi="Palatino Linotype" w:cs="Arial"/>
        </w:rPr>
        <w:t>Aunado a lo anterior, este Instituto advirtió que</w:t>
      </w:r>
      <w:r w:rsidR="00634F10" w:rsidRPr="001B4CD9">
        <w:rPr>
          <w:rFonts w:ascii="Palatino Linotype" w:hAnsi="Palatino Linotype" w:cs="Arial"/>
        </w:rPr>
        <w:t>,</w:t>
      </w:r>
      <w:r w:rsidRPr="001B4CD9">
        <w:rPr>
          <w:rFonts w:ascii="Palatino Linotype" w:hAnsi="Palatino Linotype" w:cs="Arial"/>
        </w:rPr>
        <w:t xml:space="preserve"> de conformidad con el artículo 92, fracci</w:t>
      </w:r>
      <w:r w:rsidR="00CC612A" w:rsidRPr="001B4CD9">
        <w:rPr>
          <w:rFonts w:ascii="Palatino Linotype" w:hAnsi="Palatino Linotype" w:cs="Arial"/>
        </w:rPr>
        <w:t>ones XXIV y</w:t>
      </w:r>
      <w:r w:rsidRPr="001B4CD9">
        <w:rPr>
          <w:rFonts w:ascii="Palatino Linotype" w:hAnsi="Palatino Linotype" w:cs="Arial"/>
        </w:rPr>
        <w:t xml:space="preserve"> XXXII </w:t>
      </w:r>
      <w:r w:rsidR="00634F10" w:rsidRPr="001B4CD9">
        <w:rPr>
          <w:rFonts w:ascii="Palatino Linotype" w:hAnsi="Palatino Linotype" w:cs="Arial"/>
        </w:rPr>
        <w:t xml:space="preserve">de la Ley de Transparencia y Acceso a la Información Pública del Estado de México y Municipios, </w:t>
      </w:r>
      <w:r w:rsidRPr="001B4CD9">
        <w:rPr>
          <w:rFonts w:ascii="Palatino Linotype" w:hAnsi="Palatino Linotype" w:cs="Arial"/>
        </w:rPr>
        <w:t xml:space="preserve">los Sujetos Obligados deben poner a disposición del público de manera permanente y actualizada de forma sencilla, precisa y entendible, en los respectivos medios electrónicos, de acuerdo con sus facultades, atribuciones, funciones u objeto social, según corresponda </w:t>
      </w:r>
      <w:r w:rsidR="00CC612A" w:rsidRPr="001B4CD9">
        <w:rPr>
          <w:rFonts w:ascii="Palatino Linotype" w:hAnsi="Palatino Linotype" w:cs="Arial"/>
        </w:rPr>
        <w:t xml:space="preserve">los trámites, requisitos y </w:t>
      </w:r>
      <w:r w:rsidR="00CC612A" w:rsidRPr="001B4CD9">
        <w:rPr>
          <w:rFonts w:ascii="Palatino Linotype" w:hAnsi="Palatino Linotype" w:cs="Arial"/>
        </w:rPr>
        <w:lastRenderedPageBreak/>
        <w:t xml:space="preserve">formatos que ofrecen; así como, los tiempos de respuesta y </w:t>
      </w:r>
      <w:r w:rsidRPr="001B4CD9">
        <w:rPr>
          <w:rFonts w:ascii="Palatino Linotype" w:hAnsi="Palatino Linotype" w:cs="Arial"/>
        </w:rPr>
        <w:t>las concesiones, contratos, convenios, permisos, licencias o autorizaciones otorgados, especificando los titulares de aquéllos, debiendo publicarse su objeto, nombre o razón social del titular, vigencia, tipo, términos, cond</w:t>
      </w:r>
      <w:r w:rsidR="00634F10" w:rsidRPr="001B4CD9">
        <w:rPr>
          <w:rFonts w:ascii="Palatino Linotype" w:hAnsi="Palatino Linotype" w:cs="Arial"/>
        </w:rPr>
        <w:t>iciones, monto y modificaciones;</w:t>
      </w:r>
      <w:r w:rsidRPr="001B4CD9">
        <w:rPr>
          <w:rFonts w:ascii="Palatino Linotype" w:hAnsi="Palatino Linotype" w:cs="Arial"/>
        </w:rPr>
        <w:t xml:space="preserve"> así como</w:t>
      </w:r>
      <w:r w:rsidR="00634F10" w:rsidRPr="001B4CD9">
        <w:rPr>
          <w:rFonts w:ascii="Palatino Linotype" w:hAnsi="Palatino Linotype" w:cs="Arial"/>
        </w:rPr>
        <w:t>,</w:t>
      </w:r>
      <w:r w:rsidRPr="001B4CD9">
        <w:rPr>
          <w:rFonts w:ascii="Palatino Linotype" w:hAnsi="Palatino Linotype" w:cs="Arial"/>
        </w:rPr>
        <w:t xml:space="preserve"> si el procedimiento involucra el aprovechamiento de bienes, servicios y/o recursos públicos</w:t>
      </w:r>
      <w:r w:rsidR="00634F10" w:rsidRPr="001B4CD9">
        <w:rPr>
          <w:rFonts w:ascii="Palatino Linotype" w:hAnsi="Palatino Linotype" w:cs="Arial"/>
        </w:rPr>
        <w:t>.</w:t>
      </w:r>
    </w:p>
    <w:p w:rsidR="00E26684" w:rsidRPr="001B4CD9" w:rsidRDefault="00D6339C" w:rsidP="00E26684">
      <w:pPr>
        <w:spacing w:before="100" w:beforeAutospacing="1" w:after="100" w:afterAutospacing="1" w:line="360" w:lineRule="auto"/>
        <w:jc w:val="both"/>
        <w:rPr>
          <w:rFonts w:ascii="Palatino Linotype" w:eastAsia="Calibri" w:hAnsi="Palatino Linotype" w:cs="Arial"/>
          <w:lang w:eastAsia="es-MX"/>
        </w:rPr>
      </w:pPr>
      <w:r w:rsidRPr="001B4CD9">
        <w:rPr>
          <w:rFonts w:ascii="Palatino Linotype" w:hAnsi="Palatino Linotype" w:cs="Arial"/>
          <w:lang w:eastAsia="es-MX"/>
        </w:rPr>
        <w:t>Ahora bien</w:t>
      </w:r>
      <w:r w:rsidR="00E26684" w:rsidRPr="001B4CD9">
        <w:rPr>
          <w:rFonts w:ascii="Palatino Linotype" w:hAnsi="Palatino Linotype" w:cs="Arial"/>
          <w:lang w:eastAsia="es-MX"/>
        </w:rPr>
        <w:t>, debe precisarse que</w:t>
      </w:r>
      <w:r w:rsidR="006869E5" w:rsidRPr="001B4CD9">
        <w:rPr>
          <w:rFonts w:ascii="Palatino Linotype" w:hAnsi="Palatino Linotype" w:cs="Arial"/>
          <w:lang w:eastAsia="es-MX"/>
        </w:rPr>
        <w:t>,</w:t>
      </w:r>
      <w:r w:rsidR="00E26684" w:rsidRPr="001B4CD9">
        <w:rPr>
          <w:rFonts w:ascii="Palatino Linotype" w:hAnsi="Palatino Linotype"/>
          <w:b/>
        </w:rPr>
        <w:t xml:space="preserve"> </w:t>
      </w:r>
      <w:r w:rsidR="00E26684" w:rsidRPr="001B4CD9">
        <w:rPr>
          <w:rFonts w:ascii="Palatino Linotype" w:hAnsi="Palatino Linotype" w:cs="Arial"/>
          <w:lang w:eastAsia="es-MX"/>
        </w:rPr>
        <w:t xml:space="preserve">de conformidad con lo establecido en </w:t>
      </w:r>
      <w:r w:rsidR="00E26684" w:rsidRPr="001B4CD9">
        <w:rPr>
          <w:rFonts w:ascii="Palatino Linotype" w:eastAsia="Calibri" w:hAnsi="Palatino Linotype" w:cs="Arial"/>
          <w:lang w:eastAsia="es-MX"/>
        </w:rPr>
        <w:t>el artículo 31 de la Ley Orgánica Municipal del Estado de México</w:t>
      </w:r>
      <w:r w:rsidR="00A64800" w:rsidRPr="001B4CD9">
        <w:rPr>
          <w:rFonts w:ascii="Palatino Linotype" w:eastAsia="Calibri" w:hAnsi="Palatino Linotype" w:cs="Arial"/>
          <w:lang w:eastAsia="es-MX"/>
        </w:rPr>
        <w:t xml:space="preserve"> se</w:t>
      </w:r>
      <w:r w:rsidR="00E26684" w:rsidRPr="001B4CD9">
        <w:rPr>
          <w:rFonts w:ascii="Palatino Linotype" w:eastAsia="Calibri" w:hAnsi="Palatino Linotype" w:cs="Arial"/>
          <w:lang w:eastAsia="es-MX"/>
        </w:rPr>
        <w:t xml:space="preserve"> establece lo siguiente:</w:t>
      </w:r>
    </w:p>
    <w:p w:rsidR="00E26684" w:rsidRPr="001B4CD9" w:rsidRDefault="00E26684" w:rsidP="00E26684">
      <w:pPr>
        <w:ind w:left="709" w:right="709"/>
        <w:jc w:val="both"/>
        <w:rPr>
          <w:rFonts w:ascii="Palatino Linotype" w:hAnsi="Palatino Linotype"/>
          <w:i/>
          <w:sz w:val="22"/>
          <w:szCs w:val="22"/>
        </w:rPr>
      </w:pPr>
      <w:r w:rsidRPr="001B4CD9">
        <w:rPr>
          <w:rFonts w:ascii="Palatino Linotype" w:hAnsi="Palatino Linotype"/>
          <w:i/>
          <w:sz w:val="22"/>
          <w:szCs w:val="22"/>
        </w:rPr>
        <w:t xml:space="preserve">Artículo 31.- </w:t>
      </w:r>
      <w:r w:rsidRPr="001B4CD9">
        <w:rPr>
          <w:rFonts w:ascii="Palatino Linotype" w:hAnsi="Palatino Linotype"/>
          <w:b/>
          <w:i/>
          <w:sz w:val="22"/>
          <w:szCs w:val="22"/>
        </w:rPr>
        <w:t>Son atribuciones de los ayuntamientos</w:t>
      </w:r>
      <w:r w:rsidRPr="001B4CD9">
        <w:rPr>
          <w:rFonts w:ascii="Palatino Linotype" w:hAnsi="Palatino Linotype"/>
          <w:i/>
          <w:sz w:val="22"/>
          <w:szCs w:val="22"/>
        </w:rPr>
        <w:t>:</w:t>
      </w:r>
    </w:p>
    <w:p w:rsidR="00E26684" w:rsidRPr="001B4CD9" w:rsidRDefault="00E26684" w:rsidP="00E26684">
      <w:pPr>
        <w:ind w:left="709" w:right="709"/>
        <w:jc w:val="both"/>
        <w:rPr>
          <w:rFonts w:ascii="Palatino Linotype" w:hAnsi="Palatino Linotype"/>
          <w:i/>
          <w:sz w:val="22"/>
          <w:szCs w:val="22"/>
        </w:rPr>
      </w:pPr>
      <w:r w:rsidRPr="001B4CD9">
        <w:rPr>
          <w:rFonts w:ascii="Palatino Linotype" w:hAnsi="Palatino Linotype"/>
          <w:i/>
          <w:sz w:val="22"/>
          <w:szCs w:val="22"/>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r w:rsidRPr="001B4CD9">
        <w:rPr>
          <w:rFonts w:ascii="Palatino Linotype" w:hAnsi="Palatino Linotype"/>
          <w:i/>
          <w:sz w:val="22"/>
          <w:szCs w:val="22"/>
        </w:rPr>
        <w:cr/>
        <w:t xml:space="preserve"> …</w:t>
      </w:r>
    </w:p>
    <w:p w:rsidR="00E26684" w:rsidRPr="001B4CD9" w:rsidRDefault="00E26684" w:rsidP="00E26684">
      <w:pPr>
        <w:ind w:left="709" w:right="709"/>
        <w:jc w:val="both"/>
        <w:rPr>
          <w:rFonts w:ascii="Palatino Linotype" w:hAnsi="Palatino Linotype"/>
          <w:i/>
          <w:sz w:val="22"/>
          <w:szCs w:val="22"/>
        </w:rPr>
      </w:pPr>
      <w:r w:rsidRPr="001B4CD9">
        <w:rPr>
          <w:rFonts w:ascii="Palatino Linotype" w:hAnsi="Palatino Linotype"/>
          <w:b/>
          <w:i/>
          <w:sz w:val="22"/>
          <w:szCs w:val="22"/>
        </w:rPr>
        <w:t>XVIII. Administrar su hacienda en términos de ley</w:t>
      </w:r>
      <w:r w:rsidRPr="001B4CD9">
        <w:rPr>
          <w:rFonts w:ascii="Palatino Linotype" w:hAnsi="Palatino Linotype"/>
          <w:i/>
          <w:sz w:val="22"/>
          <w:szCs w:val="22"/>
        </w:rPr>
        <w:t>, y controlar a través del presidente y síndico la aplicación del presupuesto de egresos del municipio;</w:t>
      </w:r>
    </w:p>
    <w:p w:rsidR="00E26684" w:rsidRPr="001B4CD9" w:rsidRDefault="00E26684" w:rsidP="00E26684">
      <w:pPr>
        <w:ind w:left="709" w:right="709"/>
        <w:jc w:val="both"/>
        <w:rPr>
          <w:rFonts w:ascii="Palatino Linotype" w:hAnsi="Palatino Linotype"/>
          <w:i/>
          <w:sz w:val="22"/>
          <w:szCs w:val="22"/>
        </w:rPr>
      </w:pPr>
      <w:r w:rsidRPr="001B4CD9">
        <w:rPr>
          <w:rFonts w:ascii="Palatino Linotype" w:hAnsi="Palatino Linotype"/>
          <w:i/>
          <w:sz w:val="22"/>
          <w:szCs w:val="22"/>
        </w:rPr>
        <w:t>XXII. Dotar de servicios públicos a los habitantes del municipio;</w:t>
      </w:r>
    </w:p>
    <w:p w:rsidR="00E26684" w:rsidRPr="001B4CD9" w:rsidRDefault="00E26684" w:rsidP="00E26684">
      <w:pPr>
        <w:ind w:left="709" w:right="709"/>
        <w:jc w:val="both"/>
        <w:rPr>
          <w:rFonts w:ascii="Palatino Linotype" w:hAnsi="Palatino Linotype" w:cs="Arial"/>
          <w:sz w:val="22"/>
          <w:szCs w:val="22"/>
          <w:lang w:eastAsia="es-MX"/>
        </w:rPr>
      </w:pPr>
      <w:r w:rsidRPr="001B4CD9">
        <w:rPr>
          <w:rFonts w:ascii="Palatino Linotype" w:hAnsi="Palatino Linotype"/>
          <w:i/>
          <w:sz w:val="22"/>
          <w:szCs w:val="22"/>
        </w:rPr>
        <w:t>XXXIV. Elaborar y poner en ejecución programas de financiamiento de los servicios públicos municipales, para ampliar su cobertura y mejorar su prestación;</w:t>
      </w:r>
      <w:r w:rsidRPr="001B4CD9">
        <w:rPr>
          <w:rFonts w:ascii="Palatino Linotype" w:hAnsi="Palatino Linotype"/>
          <w:i/>
          <w:sz w:val="22"/>
          <w:szCs w:val="22"/>
        </w:rPr>
        <w:cr/>
      </w:r>
      <w:r w:rsidRPr="001B4CD9">
        <w:rPr>
          <w:rFonts w:ascii="Palatino Linotype" w:hAnsi="Palatino Linotype" w:cs="Arial"/>
          <w:sz w:val="22"/>
          <w:szCs w:val="22"/>
          <w:lang w:eastAsia="es-MX"/>
        </w:rPr>
        <w:t>(Énfasis añadido)</w:t>
      </w:r>
    </w:p>
    <w:p w:rsidR="00E26684" w:rsidRPr="001B4CD9" w:rsidRDefault="00E26684" w:rsidP="00E26684">
      <w:pPr>
        <w:spacing w:before="100" w:beforeAutospacing="1" w:after="100" w:afterAutospacing="1" w:line="360" w:lineRule="auto"/>
        <w:jc w:val="both"/>
        <w:rPr>
          <w:rFonts w:ascii="Palatino Linotype" w:hAnsi="Palatino Linotype" w:cs="Arial"/>
        </w:rPr>
      </w:pPr>
      <w:r w:rsidRPr="001B4CD9">
        <w:rPr>
          <w:rFonts w:ascii="Palatino Linotype" w:hAnsi="Palatino Linotype" w:cs="Arial"/>
        </w:rPr>
        <w:t>Por su parte, el Código Financiero del Estado de México y Municipios señala en su artículo 31</w:t>
      </w:r>
      <w:r w:rsidR="006869E5" w:rsidRPr="001B4CD9">
        <w:rPr>
          <w:rFonts w:ascii="Palatino Linotype" w:hAnsi="Palatino Linotype" w:cs="Arial"/>
        </w:rPr>
        <w:t>,</w:t>
      </w:r>
      <w:r w:rsidRPr="001B4CD9">
        <w:rPr>
          <w:rFonts w:ascii="Palatino Linotype" w:hAnsi="Palatino Linotype" w:cs="Arial"/>
        </w:rPr>
        <w:t xml:space="preserve"> fracción I lo siguiente:</w:t>
      </w:r>
    </w:p>
    <w:p w:rsidR="00E26684" w:rsidRPr="001B4CD9" w:rsidRDefault="00E26684" w:rsidP="00E26684">
      <w:pPr>
        <w:ind w:left="709" w:right="816"/>
        <w:jc w:val="both"/>
        <w:rPr>
          <w:rFonts w:ascii="Palatino Linotype" w:hAnsi="Palatino Linotype" w:cs="Arial"/>
          <w:i/>
          <w:sz w:val="22"/>
        </w:rPr>
      </w:pPr>
      <w:r w:rsidRPr="001B4CD9">
        <w:rPr>
          <w:rFonts w:ascii="Palatino Linotype" w:hAnsi="Palatino Linotype" w:cs="Arial"/>
          <w:b/>
          <w:i/>
          <w:sz w:val="22"/>
        </w:rPr>
        <w:t>Artículo 31</w:t>
      </w:r>
      <w:r w:rsidRPr="001B4CD9">
        <w:rPr>
          <w:rFonts w:ascii="Palatino Linotype" w:hAnsi="Palatino Linotype" w:cs="Arial"/>
          <w:i/>
          <w:sz w:val="22"/>
        </w:rPr>
        <w:t xml:space="preserve">.- El Gobernador o </w:t>
      </w:r>
      <w:r w:rsidRPr="001B4CD9">
        <w:rPr>
          <w:rFonts w:ascii="Palatino Linotype" w:hAnsi="Palatino Linotype" w:cs="Arial"/>
          <w:b/>
          <w:i/>
          <w:sz w:val="22"/>
        </w:rPr>
        <w:t>el ayuntamiento</w:t>
      </w:r>
      <w:r w:rsidRPr="001B4CD9">
        <w:rPr>
          <w:rFonts w:ascii="Palatino Linotype" w:hAnsi="Palatino Linotype" w:cs="Arial"/>
          <w:i/>
          <w:sz w:val="22"/>
        </w:rPr>
        <w:t xml:space="preserve">, mediante resoluciones de carácter general que publiquen en el Periódico Oficial, </w:t>
      </w:r>
      <w:r w:rsidRPr="001B4CD9">
        <w:rPr>
          <w:rFonts w:ascii="Palatino Linotype" w:hAnsi="Palatino Linotype" w:cs="Arial"/>
          <w:b/>
          <w:i/>
          <w:sz w:val="22"/>
        </w:rPr>
        <w:t>podrán</w:t>
      </w:r>
      <w:r w:rsidRPr="001B4CD9">
        <w:rPr>
          <w:rFonts w:ascii="Palatino Linotype" w:hAnsi="Palatino Linotype" w:cs="Arial"/>
          <w:i/>
          <w:sz w:val="22"/>
        </w:rPr>
        <w:t>:</w:t>
      </w:r>
    </w:p>
    <w:p w:rsidR="00E26684" w:rsidRPr="001B4CD9" w:rsidRDefault="00E26684" w:rsidP="00E26684">
      <w:pPr>
        <w:ind w:left="709" w:right="816"/>
        <w:jc w:val="both"/>
        <w:rPr>
          <w:rFonts w:ascii="Palatino Linotype" w:hAnsi="Palatino Linotype" w:cs="Arial"/>
          <w:i/>
          <w:sz w:val="22"/>
        </w:rPr>
      </w:pPr>
      <w:r w:rsidRPr="001B4CD9">
        <w:rPr>
          <w:rFonts w:ascii="Palatino Linotype" w:hAnsi="Palatino Linotype" w:cs="Arial"/>
          <w:b/>
          <w:i/>
          <w:sz w:val="22"/>
        </w:rPr>
        <w:t>I. Condonar o eximir total o parcialmente el pago de contribuciones</w:t>
      </w:r>
      <w:r w:rsidRPr="001B4CD9">
        <w:rPr>
          <w:rFonts w:ascii="Palatino Linotype" w:hAnsi="Palatino Linotype" w:cs="Arial"/>
          <w:i/>
          <w:sz w:val="22"/>
        </w:rPr>
        <w:t xml:space="preserve">, </w:t>
      </w:r>
      <w:r w:rsidRPr="001B4CD9">
        <w:rPr>
          <w:rFonts w:ascii="Palatino Linotype" w:hAnsi="Palatino Linotype" w:cs="Arial"/>
          <w:b/>
          <w:i/>
          <w:sz w:val="22"/>
        </w:rPr>
        <w:t>aprovechamientos y sus accesorios</w:t>
      </w:r>
      <w:r w:rsidRPr="001B4CD9">
        <w:rPr>
          <w:rFonts w:ascii="Palatino Linotype" w:hAnsi="Palatino Linotype" w:cs="Arial"/>
          <w:i/>
          <w:sz w:val="22"/>
        </w:rPr>
        <w:t xml:space="preserve">, cuando se haya afectado o trate de impedir que se afecte la situación económica de algún lugar o región de un municipio o del Estado, una rama de actividad, la producción o venta de productos, o la realización de una actividad, así como en casos de desastres sufridos por fenómenos meteorológicos, plagas o epidemias o aquellos de origen antropogénico. </w:t>
      </w:r>
    </w:p>
    <w:p w:rsidR="00E26684" w:rsidRPr="001B4CD9" w:rsidRDefault="00E26684" w:rsidP="00E26684">
      <w:pPr>
        <w:ind w:left="709" w:right="816"/>
        <w:jc w:val="both"/>
        <w:rPr>
          <w:rFonts w:ascii="Palatino Linotype" w:hAnsi="Palatino Linotype" w:cs="Arial"/>
        </w:rPr>
      </w:pPr>
      <w:r w:rsidRPr="001B4CD9">
        <w:rPr>
          <w:rFonts w:ascii="Palatino Linotype" w:hAnsi="Palatino Linotype" w:cs="Arial"/>
          <w:i/>
          <w:sz w:val="22"/>
        </w:rPr>
        <w:lastRenderedPageBreak/>
        <w:t>Sin que las facultades otorgadas en esta fracción puedan entenderse referidas a los casos en que la afectación o posible afectación a una determinada rama de la industria obedezca a lo dispuesto en una Ley Tributaria Federal o Tratado Internacional.</w:t>
      </w:r>
    </w:p>
    <w:p w:rsidR="00E26684" w:rsidRPr="001B4CD9" w:rsidRDefault="00E26684" w:rsidP="00E26684">
      <w:pPr>
        <w:spacing w:before="100" w:beforeAutospacing="1" w:after="100" w:afterAutospacing="1" w:line="360" w:lineRule="auto"/>
        <w:jc w:val="both"/>
        <w:rPr>
          <w:rFonts w:ascii="Palatino Linotype" w:hAnsi="Palatino Linotype" w:cs="Arial"/>
        </w:rPr>
      </w:pPr>
      <w:r w:rsidRPr="001B4CD9">
        <w:rPr>
          <w:rFonts w:ascii="Palatino Linotype" w:hAnsi="Palatino Linotype" w:cs="Arial"/>
        </w:rPr>
        <w:t xml:space="preserve">Del precepto se advierte que, los Ayuntamientos tienen la potestad de eximir del pago de </w:t>
      </w:r>
      <w:r w:rsidR="006869E5" w:rsidRPr="001B4CD9">
        <w:rPr>
          <w:rFonts w:ascii="Palatino Linotype" w:hAnsi="Palatino Linotype" w:cs="Arial"/>
        </w:rPr>
        <w:t xml:space="preserve">contribuciones, aprovechamientos y sus accesorios cuando se haya afectado o trate de impedir que se afecte la situación económica de algún lugar o región de un municipio o del Estado, una rama de actividad, la producción o venta de productos, o la realización de una actividad; así como, en casos de desastres sufridos por fenómenos meteorológicos, plagas o epidemias o aquellos de origen antropogénico; como pudiera ser en el presente caso, a través de </w:t>
      </w:r>
      <w:r w:rsidRPr="001B4CD9">
        <w:rPr>
          <w:rFonts w:ascii="Palatino Linotype" w:hAnsi="Palatino Linotype" w:cs="Arial"/>
        </w:rPr>
        <w:t>campañas para la regularización fiscal de los contribuyentes.</w:t>
      </w:r>
    </w:p>
    <w:p w:rsidR="00E26684" w:rsidRPr="001B4CD9" w:rsidRDefault="00E26684" w:rsidP="00E26684">
      <w:pPr>
        <w:tabs>
          <w:tab w:val="left" w:pos="8080"/>
        </w:tabs>
        <w:spacing w:before="100" w:beforeAutospacing="1" w:after="100" w:afterAutospacing="1" w:line="360" w:lineRule="auto"/>
        <w:ind w:right="49"/>
        <w:jc w:val="both"/>
        <w:rPr>
          <w:rFonts w:ascii="Palatino Linotype" w:hAnsi="Palatino Linotype" w:cs="Arial"/>
        </w:rPr>
      </w:pPr>
      <w:r w:rsidRPr="001B4CD9">
        <w:rPr>
          <w:rFonts w:ascii="Palatino Linotype" w:hAnsi="Palatino Linotype" w:cs="Arial"/>
        </w:rPr>
        <w:t>Por otra parte,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rsidR="00E26684" w:rsidRPr="001B4CD9" w:rsidRDefault="00E26684" w:rsidP="00E26684">
      <w:pPr>
        <w:autoSpaceDE w:val="0"/>
        <w:autoSpaceDN w:val="0"/>
        <w:adjustRightInd w:val="0"/>
        <w:ind w:left="709" w:right="814"/>
        <w:jc w:val="both"/>
        <w:rPr>
          <w:rFonts w:ascii="Palatino Linotype" w:hAnsi="Palatino Linotype" w:cs="Arial"/>
          <w:b/>
          <w:bCs/>
          <w:i/>
          <w:sz w:val="22"/>
          <w:lang w:eastAsia="en-US"/>
        </w:rPr>
      </w:pPr>
      <w:r w:rsidRPr="001B4CD9">
        <w:rPr>
          <w:rFonts w:ascii="Palatino Linotype" w:hAnsi="Palatino Linotype" w:cs="Arial"/>
          <w:bCs/>
          <w:i/>
          <w:sz w:val="22"/>
          <w:lang w:eastAsia="en-US"/>
        </w:rPr>
        <w:t>“</w:t>
      </w:r>
      <w:r w:rsidRPr="001B4CD9">
        <w:rPr>
          <w:rFonts w:ascii="Palatino Linotype" w:hAnsi="Palatino Linotype" w:cs="Arial"/>
          <w:b/>
          <w:bCs/>
          <w:i/>
          <w:sz w:val="22"/>
          <w:lang w:eastAsia="en-US"/>
        </w:rPr>
        <w:t xml:space="preserve">Artículo 3. </w:t>
      </w:r>
      <w:r w:rsidRPr="001B4CD9">
        <w:rPr>
          <w:rFonts w:ascii="Palatino Linotype" w:hAnsi="Palatino Linotype" w:cs="Arial"/>
          <w:bCs/>
          <w:i/>
          <w:sz w:val="22"/>
          <w:lang w:eastAsia="en-US"/>
        </w:rPr>
        <w:t>Para los efectos de la presente Ley se entenderá por:</w:t>
      </w:r>
      <w:r w:rsidRPr="001B4CD9">
        <w:rPr>
          <w:rFonts w:ascii="Palatino Linotype" w:hAnsi="Palatino Linotype" w:cs="Arial"/>
          <w:b/>
          <w:bCs/>
          <w:i/>
          <w:sz w:val="22"/>
          <w:lang w:eastAsia="en-US"/>
        </w:rPr>
        <w:t xml:space="preserve"> </w:t>
      </w:r>
    </w:p>
    <w:p w:rsidR="00E26684" w:rsidRPr="001B4CD9" w:rsidRDefault="00E26684" w:rsidP="00E26684">
      <w:pPr>
        <w:autoSpaceDE w:val="0"/>
        <w:autoSpaceDN w:val="0"/>
        <w:adjustRightInd w:val="0"/>
        <w:ind w:left="709" w:right="814"/>
        <w:jc w:val="both"/>
        <w:rPr>
          <w:rFonts w:ascii="Palatino Linotype" w:hAnsi="Palatino Linotype" w:cs="Arial"/>
          <w:bCs/>
          <w:i/>
          <w:sz w:val="22"/>
          <w:lang w:eastAsia="en-US"/>
        </w:rPr>
      </w:pPr>
      <w:r w:rsidRPr="001B4CD9">
        <w:rPr>
          <w:rFonts w:ascii="Palatino Linotype" w:hAnsi="Palatino Linotype" w:cs="Arial"/>
          <w:bCs/>
          <w:i/>
          <w:sz w:val="22"/>
          <w:lang w:eastAsia="en-US"/>
        </w:rPr>
        <w:t>…</w:t>
      </w:r>
    </w:p>
    <w:p w:rsidR="00E26684" w:rsidRPr="001B4CD9" w:rsidRDefault="00E26684" w:rsidP="00E26684">
      <w:pPr>
        <w:autoSpaceDE w:val="0"/>
        <w:autoSpaceDN w:val="0"/>
        <w:adjustRightInd w:val="0"/>
        <w:ind w:left="709" w:right="814"/>
        <w:jc w:val="both"/>
        <w:rPr>
          <w:rFonts w:ascii="Palatino Linotype" w:hAnsi="Palatino Linotype" w:cs="Arial"/>
          <w:i/>
          <w:sz w:val="22"/>
          <w:lang w:eastAsia="en-US"/>
        </w:rPr>
      </w:pPr>
      <w:r w:rsidRPr="001B4CD9">
        <w:rPr>
          <w:rFonts w:ascii="Palatino Linotype" w:hAnsi="Palatino Linotype" w:cs="Arial"/>
          <w:b/>
          <w:i/>
          <w:sz w:val="22"/>
          <w:lang w:eastAsia="en-US"/>
        </w:rPr>
        <w:t>XI. Documento:</w:t>
      </w:r>
      <w:r w:rsidRPr="001B4CD9">
        <w:rPr>
          <w:rFonts w:ascii="Palatino Linotype" w:hAnsi="Palatino Linotype" w:cs="Arial"/>
          <w:i/>
          <w:sz w:val="22"/>
          <w:lang w:eastAsia="en-US"/>
        </w:rPr>
        <w:t xml:space="preserve"> Los expedientes, reportes, estudios, actas, resoluciones, oficios, correspondencia, acuerdos, directivas, directrices, circulares, contratos, convenios, </w:t>
      </w:r>
      <w:r w:rsidRPr="001B4CD9">
        <w:rPr>
          <w:rFonts w:ascii="Palatino Linotype" w:hAnsi="Palatino Linotype" w:cs="Arial"/>
          <w:i/>
          <w:sz w:val="22"/>
          <w:lang w:eastAsia="en-US"/>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26684" w:rsidRPr="001B4CD9" w:rsidRDefault="00E26684" w:rsidP="00E26684">
      <w:pPr>
        <w:autoSpaceDE w:val="0"/>
        <w:autoSpaceDN w:val="0"/>
        <w:adjustRightInd w:val="0"/>
        <w:ind w:left="709" w:right="814"/>
        <w:jc w:val="both"/>
        <w:rPr>
          <w:rFonts w:ascii="Palatino Linotype" w:hAnsi="Palatino Linotype" w:cs="Arial"/>
          <w:bCs/>
          <w:i/>
          <w:sz w:val="22"/>
          <w:lang w:eastAsia="en-US"/>
        </w:rPr>
      </w:pPr>
      <w:r w:rsidRPr="001B4CD9">
        <w:rPr>
          <w:rFonts w:ascii="Palatino Linotype" w:hAnsi="Palatino Linotype" w:cs="Arial"/>
          <w:b/>
          <w:bCs/>
          <w:i/>
          <w:sz w:val="22"/>
          <w:lang w:eastAsia="en-US"/>
        </w:rPr>
        <w:t>…</w:t>
      </w:r>
      <w:r w:rsidRPr="001B4CD9">
        <w:rPr>
          <w:rFonts w:ascii="Palatino Linotype" w:hAnsi="Palatino Linotype" w:cs="Arial"/>
          <w:bCs/>
          <w:i/>
          <w:sz w:val="22"/>
          <w:lang w:eastAsia="en-US"/>
        </w:rPr>
        <w:t>”</w:t>
      </w:r>
    </w:p>
    <w:p w:rsidR="00BE0EC0" w:rsidRPr="001B4CD9" w:rsidRDefault="00A55A85" w:rsidP="00871004">
      <w:pPr>
        <w:widowControl w:val="0"/>
        <w:autoSpaceDE w:val="0"/>
        <w:autoSpaceDN w:val="0"/>
        <w:adjustRightInd w:val="0"/>
        <w:spacing w:before="240" w:after="240" w:line="360" w:lineRule="auto"/>
        <w:jc w:val="both"/>
        <w:rPr>
          <w:rFonts w:ascii="Palatino Linotype" w:hAnsi="Palatino Linotype" w:cs="Arial"/>
        </w:rPr>
      </w:pPr>
      <w:r w:rsidRPr="001B4CD9">
        <w:rPr>
          <w:rFonts w:ascii="Palatino Linotype" w:hAnsi="Palatino Linotype" w:cs="Arial"/>
        </w:rPr>
        <w:t xml:space="preserve">En mérito de lo expuesto, este Instituto estima que lo procedente es ordenar al </w:t>
      </w:r>
      <w:r w:rsidRPr="001B4CD9">
        <w:rPr>
          <w:rFonts w:ascii="Palatino Linotype" w:hAnsi="Palatino Linotype" w:cs="Arial"/>
          <w:b/>
        </w:rPr>
        <w:t>SUJETO OBLIGADO</w:t>
      </w:r>
      <w:r w:rsidRPr="001B4CD9">
        <w:rPr>
          <w:rFonts w:ascii="Palatino Linotype" w:hAnsi="Palatino Linotype" w:cs="Arial"/>
        </w:rPr>
        <w:t xml:space="preserve"> haga entrega de la información solicitada, por consistir en documentación generada, poseída y administrada, en ejercicio de sus atribuciones, en términos de lo dispuesto por los artículos 12, 18 y 19 de la Ley de Transparencia y Acceso a la Información Pública del Estado de México y Municipios.</w:t>
      </w:r>
    </w:p>
    <w:p w:rsidR="00685822" w:rsidRPr="001B4CD9" w:rsidRDefault="00685822" w:rsidP="00685822">
      <w:pPr>
        <w:widowControl w:val="0"/>
        <w:autoSpaceDE w:val="0"/>
        <w:autoSpaceDN w:val="0"/>
        <w:adjustRightInd w:val="0"/>
        <w:spacing w:before="240" w:after="240" w:line="360" w:lineRule="auto"/>
        <w:jc w:val="both"/>
        <w:rPr>
          <w:rFonts w:ascii="Palatino Linotype" w:hAnsi="Palatino Linotype" w:cs="Arial"/>
          <w:lang w:val="es-ES"/>
        </w:rPr>
      </w:pPr>
      <w:r w:rsidRPr="001B4CD9">
        <w:rPr>
          <w:rFonts w:ascii="Palatino Linotype" w:hAnsi="Palatino Linotype" w:cs="Arial"/>
        </w:rPr>
        <w:t xml:space="preserve">Ahora bien, por cuanto hace a la solicitud de acceso a la información, marcada con el numeral 2, relativa al acta de cabildo </w:t>
      </w:r>
      <w:r w:rsidRPr="001B4CD9">
        <w:rPr>
          <w:rFonts w:ascii="Palatino Linotype" w:hAnsi="Palatino Linotype" w:cs="Arial"/>
          <w:color w:val="000000" w:themeColor="text1"/>
        </w:rPr>
        <w:t xml:space="preserve">que señale los requisitos y beneficios de dicha campaña, esta Autoridad advirtió que el </w:t>
      </w:r>
      <w:r w:rsidRPr="001B4CD9">
        <w:rPr>
          <w:rFonts w:ascii="Palatino Linotype" w:hAnsi="Palatino Linotype" w:cs="Arial"/>
          <w:lang w:val="es-ES"/>
        </w:rPr>
        <w:t>artículo 128, fracción I de la Constitución Política del Estado Libre y Soberano de México, menciona lo siguiente:</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“CAPITULO CUARTO</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De las Atribuciones de los Presidentes Municipales</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b/>
          <w:i/>
          <w:sz w:val="22"/>
          <w:szCs w:val="22"/>
          <w:lang w:val="es-ES"/>
        </w:rPr>
        <w:t xml:space="preserve">Artículo 128.- </w:t>
      </w:r>
      <w:r w:rsidRPr="001B4CD9">
        <w:rPr>
          <w:rFonts w:ascii="Palatino Linotype" w:hAnsi="Palatino Linotype" w:cs="Arial"/>
          <w:i/>
          <w:sz w:val="22"/>
          <w:szCs w:val="22"/>
          <w:lang w:val="es-ES"/>
        </w:rPr>
        <w:t>Son atribuciones de los presidentes municipales:</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I. Presidir las sesiones de sus ayuntamientos;”</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(Énfasis añadido)</w:t>
      </w:r>
    </w:p>
    <w:p w:rsidR="00685822" w:rsidRPr="001B4CD9" w:rsidRDefault="00685822" w:rsidP="00685822">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Por su parte, los artículos 15, 27, 28, 29, 30y 91 la Ley Orgánica Municipal del Estado de México, establecen lo siguiente:</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 xml:space="preserve">“TITULO II </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 xml:space="preserve">De los Ayuntamientos </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 xml:space="preserve">CAPITULO PRIMERO </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Integración e Instalación de los Ayuntamientos</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b/>
          <w:i/>
          <w:sz w:val="22"/>
          <w:szCs w:val="22"/>
          <w:lang w:val="es-ES"/>
        </w:rPr>
        <w:lastRenderedPageBreak/>
        <w:t>Artículo 15.-</w:t>
      </w:r>
      <w:r w:rsidRPr="001B4CD9">
        <w:rPr>
          <w:rFonts w:ascii="Palatino Linotype" w:hAnsi="Palatino Linotype" w:cs="Arial"/>
          <w:i/>
          <w:sz w:val="22"/>
          <w:szCs w:val="22"/>
          <w:lang w:val="es-ES"/>
        </w:rPr>
        <w:t xml:space="preserve"> Cada municipio será gobernado por un ayuntamiento de elección popular directa y no habrá ninguna autoridad intermedia entre éste y el Gobierno del Estado.</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CAPITULO SEGUNDO</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 xml:space="preserve">Funcionamiento de los Ayuntamientos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b/>
          <w:i/>
          <w:sz w:val="22"/>
          <w:szCs w:val="22"/>
          <w:lang w:val="es-ES"/>
        </w:rPr>
        <w:t>Artículo 27.-</w:t>
      </w:r>
      <w:r w:rsidRPr="001B4CD9">
        <w:rPr>
          <w:rFonts w:ascii="Palatino Linotype" w:hAnsi="Palatino Linotype" w:cs="Arial"/>
          <w:i/>
          <w:sz w:val="22"/>
          <w:szCs w:val="22"/>
          <w:lang w:val="es-ES"/>
        </w:rPr>
        <w:t xml:space="preserve"> Los ayuntamientos como órganos deliberantes, deberán resolver colegiadamente los asuntos de su competencia.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Para lo cual los Ayuntamientos deberán expedir o reformar, en su caso, en la tercera sesión que celebren, el Reglamento de Cabildo, debiendo publicarse en la Gaceta Municipal.</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b/>
          <w:i/>
          <w:sz w:val="22"/>
          <w:szCs w:val="22"/>
          <w:lang w:val="es-ES"/>
        </w:rPr>
        <w:t>Artículo 28.-</w:t>
      </w:r>
      <w:r w:rsidRPr="001B4CD9">
        <w:rPr>
          <w:rFonts w:ascii="Palatino Linotype" w:hAnsi="Palatino Linotype" w:cs="Arial"/>
          <w:i/>
          <w:sz w:val="22"/>
          <w:szCs w:val="22"/>
          <w:lang w:val="es-E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Las sesiones de los ayuntamientos serán públicas y deberán transmitirse a través de la página de internet del municipio.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Las sesiones de los ayuntamientos se celebrarán en la sala de cabildos; y cuando la solemnidad del caso lo requiera, en el recinto previamente declarado oficial para tal objeto.</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 xml:space="preserve">Los ayuntamientos sesionarán en cabildo abierto cuando menos bimestralmente.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 xml:space="preserve">En este tipo de sesiones el Ayuntamiento escuchará la opinión del público que participe en la Sesión y podrá tomarla en cuenta al dictaminar sus resoluciones.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Para la celebración de las sesiones se deberá contar con un orden del día que contenga como mínimo: </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a) Lista de Asistencia y en su caso declaración del quórum legal; </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b) Lectura, discusión y en su caso aprobación del acta de la sesión anterior; </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c) Aprobación del orden del día; </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d) Presentación de asuntos y turno a Comisiones; </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e) Lectura, discusión y en su caso, aprobación de los acuerdos; y </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f) Asuntos generales.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lastRenderedPageBreak/>
        <w:t>Cuando asista público a las sesiones observará respeto y compostura, cuidando quien las presida que por ningún motivo tome parte en las deliberaciones del ayuntamiento, ni exprese manifestaciones que alteren el orden en el recinto.</w:t>
      </w:r>
    </w:p>
    <w:p w:rsidR="00685822" w:rsidRPr="001B4CD9" w:rsidRDefault="00685822" w:rsidP="00685822">
      <w:pPr>
        <w:ind w:left="851" w:right="899"/>
        <w:jc w:val="both"/>
        <w:rPr>
          <w:rFonts w:ascii="Palatino Linotype" w:hAnsi="Palatino Linotype" w:cs="Arial"/>
          <w:b/>
          <w:i/>
          <w:sz w:val="20"/>
          <w:szCs w:val="20"/>
          <w:lang w:val="es-ES"/>
        </w:rPr>
      </w:pPr>
      <w:r w:rsidRPr="001B4CD9">
        <w:rPr>
          <w:rFonts w:ascii="Palatino Linotype" w:hAnsi="Palatino Linotype" w:cs="Arial"/>
          <w:i/>
          <w:sz w:val="22"/>
          <w:szCs w:val="22"/>
          <w:lang w:val="es-ES"/>
        </w:rPr>
        <w:t>Quien presida la sesión hará preservar el orden público, pudiendo ordenar al infractor abandonar el salón o en caso de reincidencia remitirlo a la autoridad competente para la sanción procedente.</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b/>
          <w:i/>
          <w:sz w:val="22"/>
          <w:szCs w:val="22"/>
          <w:lang w:val="es-ES"/>
        </w:rPr>
        <w:t>Artículo 29.-</w:t>
      </w:r>
      <w:r w:rsidRPr="001B4CD9">
        <w:rPr>
          <w:rFonts w:ascii="Palatino Linotype" w:hAnsi="Palatino Linotype" w:cs="Arial"/>
          <w:i/>
          <w:sz w:val="22"/>
          <w:szCs w:val="22"/>
          <w:lang w:val="es-ES"/>
        </w:rPr>
        <w:t xml:space="preserve"> Los ayuntamientos podrán sesionar con la asistencia de la mayoría de sus integrantes y sus acuerdos se tomarán por mayoría de votos de sus miembros presentes. Quien presida la sesión, tendrá voto de calidad.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b/>
          <w:i/>
          <w:sz w:val="22"/>
          <w:szCs w:val="22"/>
          <w:lang w:val="es-ES"/>
        </w:rPr>
        <w:t>Artículo 30.</w:t>
      </w:r>
      <w:r w:rsidRPr="001B4CD9">
        <w:rPr>
          <w:rFonts w:ascii="Palatino Linotype" w:hAnsi="Palatino Linotype" w:cs="Arial"/>
          <w:i/>
          <w:sz w:val="22"/>
          <w:szCs w:val="22"/>
          <w:lang w:val="es-ES"/>
        </w:rPr>
        <w:t xml:space="preserve"> </w:t>
      </w:r>
      <w:r w:rsidRPr="001B4CD9">
        <w:rPr>
          <w:rFonts w:ascii="Palatino Linotype" w:hAnsi="Palatino Linotype" w:cs="Arial"/>
          <w:b/>
          <w:i/>
          <w:sz w:val="22"/>
          <w:szCs w:val="22"/>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1B4CD9">
        <w:rPr>
          <w:rFonts w:ascii="Palatino Linotype" w:hAnsi="Palatino Linotype" w:cs="Arial"/>
          <w:i/>
          <w:sz w:val="22"/>
          <w:szCs w:val="22"/>
          <w:lang w:val="es-ES"/>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b/>
          <w:i/>
          <w:sz w:val="22"/>
          <w:szCs w:val="22"/>
          <w:lang w:val="es-ES"/>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1B4CD9">
        <w:rPr>
          <w:rFonts w:ascii="Palatino Linotype" w:hAnsi="Palatino Linotype" w:cs="Arial"/>
          <w:i/>
          <w:sz w:val="22"/>
          <w:szCs w:val="22"/>
          <w:lang w:val="es-ES"/>
        </w:rPr>
        <w:t xml:space="preserve">. </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Para cada sesión se deberá contar con una versión estenográfica o </w:t>
      </w:r>
      <w:proofErr w:type="spellStart"/>
      <w:r w:rsidRPr="001B4CD9">
        <w:rPr>
          <w:rFonts w:ascii="Palatino Linotype" w:hAnsi="Palatino Linotype" w:cs="Arial"/>
          <w:b/>
          <w:i/>
          <w:sz w:val="22"/>
          <w:szCs w:val="22"/>
          <w:lang w:val="es-ES"/>
        </w:rPr>
        <w:t>videograbada</w:t>
      </w:r>
      <w:proofErr w:type="spellEnd"/>
      <w:r w:rsidRPr="001B4CD9">
        <w:rPr>
          <w:rFonts w:ascii="Palatino Linotype" w:hAnsi="Palatino Linotype" w:cs="Arial"/>
          <w:b/>
          <w:i/>
          <w:sz w:val="22"/>
          <w:szCs w:val="22"/>
          <w:lang w:val="es-ES"/>
        </w:rPr>
        <w:t xml:space="preserve"> que permita hacer las aclaraciones pertinentes, la cual formará parte del acta correspondiente. La versión estenográfica o </w:t>
      </w:r>
      <w:proofErr w:type="spellStart"/>
      <w:r w:rsidRPr="001B4CD9">
        <w:rPr>
          <w:rFonts w:ascii="Palatino Linotype" w:hAnsi="Palatino Linotype" w:cs="Arial"/>
          <w:b/>
          <w:i/>
          <w:sz w:val="22"/>
          <w:szCs w:val="22"/>
          <w:lang w:val="es-ES"/>
        </w:rPr>
        <w:t>videograbada</w:t>
      </w:r>
      <w:proofErr w:type="spellEnd"/>
      <w:r w:rsidRPr="001B4CD9">
        <w:rPr>
          <w:rFonts w:ascii="Palatino Linotype" w:hAnsi="Palatino Linotype" w:cs="Arial"/>
          <w:b/>
          <w:i/>
          <w:sz w:val="22"/>
          <w:szCs w:val="22"/>
          <w:lang w:val="es-ES"/>
        </w:rPr>
        <w:t xml:space="preserve"> deberá estar disponible en la página de internet del Ayuntamiento y en las oficinas de la Secretaría del Ayuntamiento.</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b/>
          <w:i/>
          <w:sz w:val="22"/>
          <w:szCs w:val="22"/>
          <w:lang w:val="es-ES"/>
        </w:rPr>
        <w:t>Artículo 91.-</w:t>
      </w:r>
      <w:r w:rsidRPr="001B4CD9">
        <w:rPr>
          <w:rFonts w:ascii="Palatino Linotype" w:hAnsi="Palatino Linotype" w:cs="Arial"/>
          <w:i/>
          <w:sz w:val="22"/>
          <w:szCs w:val="22"/>
          <w:lang w:val="es-ES"/>
        </w:rPr>
        <w:t xml:space="preserve"> La </w:t>
      </w:r>
      <w:r w:rsidRPr="001B4CD9">
        <w:rPr>
          <w:rFonts w:ascii="Palatino Linotype" w:hAnsi="Palatino Linotype" w:cs="Arial"/>
          <w:b/>
          <w:i/>
          <w:sz w:val="22"/>
          <w:szCs w:val="22"/>
          <w:lang w:val="es-ES"/>
        </w:rPr>
        <w:t>Secretaría del Ayuntamiento estará a cargo de un Secretario</w:t>
      </w:r>
      <w:r w:rsidRPr="001B4CD9">
        <w:rPr>
          <w:rFonts w:ascii="Palatino Linotype" w:hAnsi="Palatino Linotype" w:cs="Arial"/>
          <w:i/>
          <w:sz w:val="22"/>
          <w:szCs w:val="22"/>
          <w:lang w:val="es-ES"/>
        </w:rPr>
        <w:t xml:space="preserve">, el que, sin ser miembro del mismo, deberá ser nombrado por el propio Ayuntamiento </w:t>
      </w:r>
      <w:r w:rsidRPr="001B4CD9">
        <w:rPr>
          <w:rFonts w:ascii="Palatino Linotype" w:hAnsi="Palatino Linotype" w:cs="Arial"/>
          <w:i/>
          <w:sz w:val="22"/>
          <w:szCs w:val="22"/>
          <w:lang w:val="es-ES"/>
        </w:rPr>
        <w:lastRenderedPageBreak/>
        <w:t>a propuesta del Presidente Municipal como lo marca el artículo 31 de la presente ley. Sus faltas temporales</w:t>
      </w:r>
      <w:r w:rsidRPr="001B4CD9">
        <w:rPr>
          <w:rFonts w:ascii="Palatino Linotype" w:hAnsi="Palatino Linotype"/>
          <w:lang w:val="es-ES"/>
        </w:rPr>
        <w:t xml:space="preserve"> </w:t>
      </w:r>
      <w:r w:rsidRPr="001B4CD9">
        <w:rPr>
          <w:rFonts w:ascii="Palatino Linotype" w:hAnsi="Palatino Linotype" w:cs="Arial"/>
          <w:i/>
          <w:sz w:val="22"/>
          <w:szCs w:val="22"/>
          <w:lang w:val="es-ES"/>
        </w:rPr>
        <w:t xml:space="preserve">serán cubiertas por quien designe el Ayuntamiento y </w:t>
      </w:r>
      <w:r w:rsidRPr="001B4CD9">
        <w:rPr>
          <w:rFonts w:ascii="Palatino Linotype" w:hAnsi="Palatino Linotype" w:cs="Arial"/>
          <w:b/>
          <w:i/>
          <w:sz w:val="22"/>
          <w:szCs w:val="22"/>
          <w:lang w:val="es-ES"/>
        </w:rPr>
        <w:t>sus atribuciones son las siguientes</w:t>
      </w:r>
      <w:r w:rsidRPr="001B4CD9">
        <w:rPr>
          <w:rFonts w:ascii="Palatino Linotype" w:hAnsi="Palatino Linotype" w:cs="Arial"/>
          <w:i/>
          <w:sz w:val="22"/>
          <w:szCs w:val="22"/>
          <w:lang w:val="es-ES"/>
        </w:rPr>
        <w:t>:</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I. Asistir a las sesiones del ayuntamiento y levantar las actas correspondientes;</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 xml:space="preserve">II. Emitir los citatorios para la celebración de las sesiones de cabildo, convocadas legalmente;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III. Dar cuenta en la primera sesión de cada mes, del número y contenido de los expedientes pasados a comisión, con mención de los que hayan sido resueltos y de los pendientes;</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 xml:space="preserve">IV. Llevar y conservar los libros de actas de cabildo, obteniendo las firmas de los asistentes a las sesiones; </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V. Validar con su firma, los documentos oficiales emanados del ayuntamiento o de cualquiera de sus miembros;</w:t>
      </w:r>
    </w:p>
    <w:p w:rsidR="00685822" w:rsidRPr="001B4CD9" w:rsidRDefault="00685822" w:rsidP="00685822">
      <w:pPr>
        <w:ind w:left="851" w:right="899"/>
        <w:jc w:val="both"/>
        <w:rPr>
          <w:rFonts w:ascii="Palatino Linotype" w:hAnsi="Palatino Linotype" w:cs="Arial"/>
          <w:b/>
          <w:i/>
          <w:sz w:val="20"/>
          <w:szCs w:val="20"/>
          <w:lang w:val="es-ES"/>
        </w:rPr>
      </w:pPr>
      <w:r w:rsidRPr="001B4CD9">
        <w:rPr>
          <w:rFonts w:ascii="Palatino Linotype" w:hAnsi="Palatino Linotype" w:cs="Arial"/>
          <w:i/>
          <w:sz w:val="20"/>
          <w:szCs w:val="20"/>
          <w:lang w:val="es-ES"/>
        </w:rPr>
        <w:t>…</w:t>
      </w:r>
      <w:r w:rsidRPr="001B4CD9">
        <w:rPr>
          <w:rFonts w:ascii="Palatino Linotype" w:hAnsi="Palatino Linotype" w:cs="Arial"/>
          <w:b/>
          <w:i/>
          <w:sz w:val="20"/>
          <w:szCs w:val="20"/>
          <w:lang w:val="es-ES"/>
        </w:rPr>
        <w:t>”</w:t>
      </w:r>
    </w:p>
    <w:p w:rsidR="00685822" w:rsidRPr="001B4CD9" w:rsidRDefault="00685822" w:rsidP="00685822">
      <w:pPr>
        <w:ind w:left="851" w:right="899"/>
        <w:jc w:val="both"/>
        <w:rPr>
          <w:rFonts w:ascii="Palatino Linotype" w:hAnsi="Palatino Linotype" w:cs="Arial"/>
          <w:b/>
          <w:sz w:val="20"/>
          <w:szCs w:val="20"/>
          <w:lang w:val="es-ES"/>
        </w:rPr>
      </w:pPr>
      <w:r w:rsidRPr="001B4CD9">
        <w:rPr>
          <w:rFonts w:ascii="Palatino Linotype" w:hAnsi="Palatino Linotype" w:cs="Arial"/>
          <w:sz w:val="20"/>
          <w:szCs w:val="20"/>
          <w:lang w:val="es-ES"/>
        </w:rPr>
        <w:t>(Énfasis añadido)</w:t>
      </w:r>
    </w:p>
    <w:p w:rsidR="00685822" w:rsidRPr="001B4CD9" w:rsidRDefault="00685822" w:rsidP="00685822">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rsidR="00685822" w:rsidRPr="001B4CD9" w:rsidRDefault="00685822" w:rsidP="00685822">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Asimismo,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rsidR="00685822" w:rsidRPr="001B4CD9" w:rsidRDefault="00685822" w:rsidP="00685822">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lastRenderedPageBreak/>
        <w:t>Las sesiones de los Ayuntamientos serán públicas, salvo que exista motivo que justifique que éstas sean privadas, las cuales se celebrarán en la sala de cabildos; y cuando la solemnidad del caso lo requiera, en el recinto previamente declarado 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rsidR="00685822" w:rsidRPr="001B4CD9" w:rsidRDefault="00685822" w:rsidP="00685822">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rsidR="00685822" w:rsidRPr="001B4CD9" w:rsidRDefault="00685822" w:rsidP="00685822">
      <w:pPr>
        <w:spacing w:before="100" w:beforeAutospacing="1" w:after="100" w:afterAutospacing="1" w:line="360" w:lineRule="auto"/>
        <w:jc w:val="both"/>
        <w:rPr>
          <w:rFonts w:ascii="Palatino Linotype" w:hAnsi="Palatino Linotype" w:cs="Arial"/>
          <w:lang w:val="es-ES"/>
        </w:rPr>
      </w:pPr>
      <w:r w:rsidRPr="001B4CD9">
        <w:rPr>
          <w:rFonts w:ascii="Palatino Linotype" w:hAnsi="Palatino Linotype" w:cs="Arial"/>
          <w:lang w:val="es-ES"/>
        </w:rPr>
        <w:t xml:space="preserve">Aunado a lo anterior, es importante señalar que conforme al artículo </w:t>
      </w:r>
      <w:proofErr w:type="spellStart"/>
      <w:r w:rsidRPr="001B4CD9">
        <w:rPr>
          <w:rFonts w:ascii="Palatino Linotype" w:hAnsi="Palatino Linotype" w:cs="Arial"/>
          <w:lang w:val="es-ES"/>
        </w:rPr>
        <w:t>artículo</w:t>
      </w:r>
      <w:proofErr w:type="spellEnd"/>
      <w:r w:rsidRPr="001B4CD9">
        <w:rPr>
          <w:rFonts w:ascii="Palatino Linotype" w:hAnsi="Palatino Linotype" w:cs="Arial"/>
          <w:lang w:val="es-ES"/>
        </w:rPr>
        <w:t xml:space="preserve">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rsidR="00685822" w:rsidRPr="001B4CD9" w:rsidRDefault="00685822" w:rsidP="00685822">
      <w:pPr>
        <w:ind w:left="851" w:right="899"/>
        <w:jc w:val="center"/>
        <w:rPr>
          <w:rFonts w:ascii="Palatino Linotype" w:hAnsi="Palatino Linotype" w:cs="Arial"/>
          <w:b/>
          <w:i/>
          <w:sz w:val="22"/>
          <w:szCs w:val="22"/>
          <w:lang w:val="es-ES"/>
        </w:rPr>
      </w:pPr>
      <w:r w:rsidRPr="001B4CD9">
        <w:rPr>
          <w:rFonts w:ascii="Palatino Linotype" w:hAnsi="Palatino Linotype" w:cs="Arial"/>
          <w:i/>
          <w:sz w:val="22"/>
          <w:szCs w:val="22"/>
          <w:lang w:val="es-ES"/>
        </w:rPr>
        <w:t>“</w:t>
      </w:r>
      <w:r w:rsidRPr="001B4CD9">
        <w:rPr>
          <w:rFonts w:ascii="Palatino Linotype" w:hAnsi="Palatino Linotype" w:cs="Arial"/>
          <w:b/>
          <w:i/>
          <w:sz w:val="22"/>
          <w:szCs w:val="22"/>
          <w:lang w:val="es-ES"/>
        </w:rPr>
        <w:t>Título Quinto</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De las Obligaciones de Transparencia</w:t>
      </w:r>
    </w:p>
    <w:p w:rsidR="00685822" w:rsidRPr="001B4CD9" w:rsidRDefault="00685822" w:rsidP="00685822">
      <w:pPr>
        <w:ind w:left="851" w:right="899"/>
        <w:jc w:val="center"/>
        <w:rPr>
          <w:rFonts w:ascii="Palatino Linotype" w:hAnsi="Palatino Linotype" w:cs="Arial"/>
          <w:i/>
          <w:sz w:val="22"/>
          <w:szCs w:val="22"/>
          <w:lang w:val="es-ES"/>
        </w:rPr>
      </w:pPr>
      <w:r w:rsidRPr="001B4CD9">
        <w:rPr>
          <w:rFonts w:ascii="Palatino Linotype" w:hAnsi="Palatino Linotype" w:cs="Arial"/>
          <w:i/>
          <w:sz w:val="22"/>
          <w:szCs w:val="22"/>
          <w:lang w:val="es-ES"/>
        </w:rPr>
        <w:t>Capítulo III</w:t>
      </w:r>
    </w:p>
    <w:p w:rsidR="00685822" w:rsidRPr="001B4CD9" w:rsidRDefault="00685822" w:rsidP="00685822">
      <w:pPr>
        <w:ind w:left="851" w:right="899"/>
        <w:jc w:val="center"/>
        <w:rPr>
          <w:rFonts w:ascii="Palatino Linotype" w:hAnsi="Palatino Linotype" w:cs="Arial"/>
          <w:b/>
          <w:i/>
          <w:sz w:val="22"/>
          <w:szCs w:val="22"/>
          <w:lang w:val="es-ES"/>
        </w:rPr>
      </w:pPr>
      <w:r w:rsidRPr="001B4CD9">
        <w:rPr>
          <w:rFonts w:ascii="Palatino Linotype" w:hAnsi="Palatino Linotype" w:cs="Arial"/>
          <w:b/>
          <w:i/>
          <w:sz w:val="22"/>
          <w:szCs w:val="22"/>
          <w:lang w:val="es-ES"/>
        </w:rPr>
        <w:t>De las Obligaciones de Transparencia Específicas de los Sujetos Obligados</w:t>
      </w:r>
    </w:p>
    <w:p w:rsidR="00685822" w:rsidRPr="001B4CD9" w:rsidRDefault="00685822" w:rsidP="00685822">
      <w:pPr>
        <w:ind w:left="851" w:right="899"/>
        <w:jc w:val="both"/>
        <w:rPr>
          <w:rFonts w:ascii="Palatino Linotype" w:hAnsi="Palatino Linotype" w:cs="Arial"/>
          <w:i/>
          <w:sz w:val="22"/>
          <w:szCs w:val="22"/>
          <w:lang w:val="es-ES"/>
        </w:rPr>
      </w:pP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Artículo 94</w:t>
      </w:r>
      <w:r w:rsidRPr="001B4CD9">
        <w:rPr>
          <w:rFonts w:ascii="Palatino Linotype" w:hAnsi="Palatino Linotype" w:cs="Arial"/>
          <w:i/>
          <w:sz w:val="22"/>
          <w:szCs w:val="22"/>
          <w:lang w:val="es-ES"/>
        </w:rPr>
        <w:t xml:space="preserve">. Además de las obligaciones de transparencia común a que se refiere el Capítulo II de este Título, los sujetos obligados del Poder Ejecutivo Local y </w:t>
      </w:r>
      <w:r w:rsidRPr="001B4CD9">
        <w:rPr>
          <w:rFonts w:ascii="Palatino Linotype" w:hAnsi="Palatino Linotype" w:cs="Arial"/>
          <w:i/>
          <w:sz w:val="22"/>
          <w:szCs w:val="22"/>
          <w:lang w:val="es-ES"/>
        </w:rPr>
        <w:lastRenderedPageBreak/>
        <w:t xml:space="preserve">municipales, </w:t>
      </w:r>
      <w:r w:rsidRPr="001B4CD9">
        <w:rPr>
          <w:rFonts w:ascii="Palatino Linotype" w:hAnsi="Palatino Linotype" w:cs="Arial"/>
          <w:b/>
          <w:i/>
          <w:sz w:val="22"/>
          <w:szCs w:val="22"/>
          <w:lang w:val="es-ES"/>
        </w:rPr>
        <w:t>deberán poner a disposición del público y actualizar la siguiente información:</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w:t>
      </w:r>
    </w:p>
    <w:p w:rsidR="00685822" w:rsidRPr="001B4CD9" w:rsidRDefault="00685822" w:rsidP="00685822">
      <w:pPr>
        <w:ind w:left="851" w:right="899"/>
        <w:jc w:val="both"/>
        <w:rPr>
          <w:rFonts w:ascii="Palatino Linotype" w:hAnsi="Palatino Linotype" w:cs="Arial"/>
          <w:b/>
          <w:i/>
          <w:sz w:val="22"/>
          <w:szCs w:val="22"/>
          <w:lang w:val="es-ES"/>
        </w:rPr>
      </w:pPr>
      <w:r w:rsidRPr="001B4CD9">
        <w:rPr>
          <w:rFonts w:ascii="Palatino Linotype" w:hAnsi="Palatino Linotype" w:cs="Arial"/>
          <w:b/>
          <w:i/>
          <w:sz w:val="22"/>
          <w:szCs w:val="22"/>
          <w:lang w:val="es-ES"/>
        </w:rPr>
        <w:t>II. Adicionalmente en el caso de los municipios:</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 xml:space="preserve">b) </w:t>
      </w:r>
      <w:r w:rsidRPr="001B4CD9">
        <w:rPr>
          <w:rFonts w:ascii="Palatino Linotype" w:hAnsi="Palatino Linotype" w:cs="Arial"/>
          <w:b/>
          <w:i/>
          <w:sz w:val="22"/>
          <w:szCs w:val="22"/>
          <w:lang w:val="es-ES"/>
        </w:rPr>
        <w:t>Las actas de sesiones de cabildo</w:t>
      </w:r>
      <w:r w:rsidRPr="001B4CD9">
        <w:rPr>
          <w:rFonts w:ascii="Palatino Linotype" w:hAnsi="Palatino Linotype" w:cs="Arial"/>
          <w:i/>
          <w:sz w:val="22"/>
          <w:szCs w:val="22"/>
          <w:lang w:val="es-ES"/>
        </w:rPr>
        <w:t>, los controles de asistencia de los integrantes del Ayuntamiento a las sesiones de cabildo y el sentido de votación de los miembros del cabildo sobre las iniciativas o acuerdos;</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w:t>
      </w:r>
    </w:p>
    <w:p w:rsidR="00685822" w:rsidRPr="001B4CD9" w:rsidRDefault="00685822" w:rsidP="00685822">
      <w:pPr>
        <w:ind w:left="851" w:right="899"/>
        <w:jc w:val="both"/>
        <w:rPr>
          <w:rFonts w:ascii="Palatino Linotype" w:hAnsi="Palatino Linotype" w:cs="Arial"/>
          <w:i/>
          <w:sz w:val="22"/>
          <w:szCs w:val="22"/>
          <w:lang w:val="es-ES"/>
        </w:rPr>
      </w:pPr>
      <w:r w:rsidRPr="001B4CD9">
        <w:rPr>
          <w:rFonts w:ascii="Palatino Linotype" w:hAnsi="Palatino Linotype" w:cs="Arial"/>
          <w:i/>
          <w:sz w:val="22"/>
          <w:szCs w:val="22"/>
          <w:lang w:val="es-ES"/>
        </w:rPr>
        <w:t>(Énfasis añadido)</w:t>
      </w:r>
    </w:p>
    <w:p w:rsidR="00D771C6" w:rsidRPr="001B4CD9" w:rsidRDefault="00685822" w:rsidP="00685822">
      <w:pPr>
        <w:spacing w:before="100" w:beforeAutospacing="1" w:after="100" w:afterAutospacing="1" w:line="360" w:lineRule="auto"/>
        <w:ind w:right="-93"/>
        <w:jc w:val="both"/>
        <w:rPr>
          <w:rFonts w:ascii="Palatino Linotype" w:eastAsia="Calibri" w:hAnsi="Palatino Linotype" w:cs="Tahoma"/>
          <w:bCs/>
          <w:szCs w:val="22"/>
          <w:lang w:val="es-ES_tradnl" w:eastAsia="en-US"/>
        </w:rPr>
      </w:pPr>
      <w:r w:rsidRPr="001B4CD9">
        <w:rPr>
          <w:rFonts w:ascii="Palatino Linotype" w:eastAsia="Calibri" w:hAnsi="Palatino Linotype" w:cs="Tahoma"/>
          <w:bCs/>
          <w:szCs w:val="22"/>
          <w:lang w:val="es-ES_tradnl" w:eastAsia="en-US"/>
        </w:rPr>
        <w:t>De acuerdo con ello, se llevó a cabo la búsqueda de información en el Portal IPOMEX y se advirtió que no se ha publicado ninguna información del año 2019</w:t>
      </w:r>
      <w:r w:rsidRPr="001B4CD9">
        <w:rPr>
          <w:rStyle w:val="Refdenotaalpie"/>
          <w:rFonts w:ascii="Palatino Linotype" w:eastAsia="Calibri" w:hAnsi="Palatino Linotype" w:cs="Tahoma"/>
          <w:bCs/>
          <w:szCs w:val="22"/>
          <w:lang w:val="es-ES_tradnl" w:eastAsia="en-US"/>
        </w:rPr>
        <w:footnoteReference w:id="4"/>
      </w:r>
      <w:r w:rsidRPr="001B4CD9">
        <w:rPr>
          <w:rFonts w:ascii="Palatino Linotype" w:eastAsia="Calibri" w:hAnsi="Palatino Linotype" w:cs="Tahoma"/>
          <w:bCs/>
          <w:szCs w:val="22"/>
          <w:lang w:val="es-ES_tradnl" w:eastAsia="en-US"/>
        </w:rPr>
        <w:t>, como se muestra a continuación:</w:t>
      </w:r>
    </w:p>
    <w:p w:rsidR="00A64800" w:rsidRPr="001B4CD9" w:rsidRDefault="00A64800" w:rsidP="00685822">
      <w:pPr>
        <w:spacing w:before="100" w:beforeAutospacing="1" w:after="100" w:afterAutospacing="1" w:line="360" w:lineRule="auto"/>
        <w:ind w:right="-93"/>
        <w:jc w:val="both"/>
        <w:rPr>
          <w:rFonts w:ascii="Palatino Linotype" w:eastAsia="Calibri" w:hAnsi="Palatino Linotype" w:cs="Tahoma"/>
          <w:bCs/>
          <w:szCs w:val="22"/>
          <w:lang w:val="es-ES_tradnl" w:eastAsia="en-US"/>
        </w:rPr>
      </w:pPr>
      <w:r w:rsidRPr="001B4CD9">
        <w:rPr>
          <w:rFonts w:ascii="Palatino Linotype" w:eastAsia="Calibri" w:hAnsi="Palatino Linotype" w:cs="Tahoma"/>
          <w:bCs/>
          <w:noProof/>
          <w:szCs w:val="22"/>
          <w:lang w:eastAsia="es-MX"/>
        </w:rPr>
        <mc:AlternateContent>
          <mc:Choice Requires="wps">
            <w:drawing>
              <wp:anchor distT="0" distB="0" distL="114300" distR="114300" simplePos="0" relativeHeight="251659264" behindDoc="0" locked="0" layoutInCell="1" allowOverlap="1">
                <wp:simplePos x="0" y="0"/>
                <wp:positionH relativeFrom="column">
                  <wp:posOffset>79925</wp:posOffset>
                </wp:positionH>
                <wp:positionV relativeFrom="paragraph">
                  <wp:posOffset>152068</wp:posOffset>
                </wp:positionV>
                <wp:extent cx="5547815" cy="3391469"/>
                <wp:effectExtent l="38100" t="19050" r="72390" b="95250"/>
                <wp:wrapNone/>
                <wp:docPr id="2" name="Conector recto 2"/>
                <wp:cNvGraphicFramePr/>
                <a:graphic xmlns:a="http://schemas.openxmlformats.org/drawingml/2006/main">
                  <a:graphicData uri="http://schemas.microsoft.com/office/word/2010/wordprocessingShape">
                    <wps:wsp>
                      <wps:cNvCnPr/>
                      <wps:spPr>
                        <a:xfrm>
                          <a:off x="0" y="0"/>
                          <a:ext cx="5547815" cy="339146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34C75"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1.95pt" to="443.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" strokecolor="#4f81bd [3204]" strokeweight="2pt">
                <v:shadow on="t" color="black" opacity="24903f" origin=",.5" offset="0,.55556mm"/>
              </v:line>
            </w:pict>
          </mc:Fallback>
        </mc:AlternateContent>
      </w:r>
    </w:p>
    <w:p w:rsidR="00685822" w:rsidRPr="001B4CD9" w:rsidRDefault="00685822" w:rsidP="00685822">
      <w:pPr>
        <w:spacing w:line="360" w:lineRule="auto"/>
        <w:ind w:right="-93"/>
        <w:rPr>
          <w:rFonts w:ascii="Palatino Linotype" w:eastAsia="Calibri" w:hAnsi="Palatino Linotype" w:cs="Tahoma"/>
          <w:bCs/>
          <w:sz w:val="22"/>
          <w:szCs w:val="22"/>
          <w:lang w:val="es-ES_tradnl" w:eastAsia="en-US"/>
        </w:rPr>
      </w:pPr>
      <w:r w:rsidRPr="001B4CD9">
        <w:rPr>
          <w:noProof/>
          <w:lang w:eastAsia="es-MX"/>
        </w:rPr>
        <w:lastRenderedPageBreak/>
        <w:drawing>
          <wp:inline distT="0" distB="0" distL="0" distR="0" wp14:anchorId="645E355B" wp14:editId="49FC69DE">
            <wp:extent cx="5960853" cy="5883774"/>
            <wp:effectExtent l="0" t="0" r="190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001" t="10326" r="37443" b="29041"/>
                    <a:stretch/>
                  </pic:blipFill>
                  <pic:spPr bwMode="auto">
                    <a:xfrm>
                      <a:off x="0" y="0"/>
                      <a:ext cx="5960853" cy="5883774"/>
                    </a:xfrm>
                    <a:prstGeom prst="rect">
                      <a:avLst/>
                    </a:prstGeom>
                    <a:ln>
                      <a:noFill/>
                    </a:ln>
                    <a:extLst>
                      <a:ext uri="{53640926-AAD7-44D8-BBD7-CCE9431645EC}">
                        <a14:shadowObscured xmlns:a14="http://schemas.microsoft.com/office/drawing/2010/main"/>
                      </a:ext>
                    </a:extLst>
                  </pic:spPr>
                </pic:pic>
              </a:graphicData>
            </a:graphic>
          </wp:inline>
        </w:drawing>
      </w:r>
    </w:p>
    <w:p w:rsidR="00685822" w:rsidRPr="001B4CD9" w:rsidRDefault="00685822" w:rsidP="00685822">
      <w:pPr>
        <w:spacing w:line="360" w:lineRule="auto"/>
        <w:ind w:right="-93"/>
        <w:jc w:val="both"/>
        <w:rPr>
          <w:rFonts w:ascii="Palatino Linotype" w:eastAsia="Calibri" w:hAnsi="Palatino Linotype" w:cs="Tahoma"/>
          <w:bCs/>
          <w:sz w:val="22"/>
          <w:szCs w:val="22"/>
          <w:lang w:val="es-ES_tradnl" w:eastAsia="en-US"/>
        </w:rPr>
      </w:pPr>
      <w:r w:rsidRPr="001B4CD9">
        <w:rPr>
          <w:rFonts w:ascii="Palatino Linotype" w:eastAsia="Calibri" w:hAnsi="Palatino Linotype" w:cs="Tahoma"/>
          <w:bCs/>
          <w:lang w:val="es-ES_tradnl" w:eastAsia="en-US"/>
        </w:rPr>
        <w:t xml:space="preserve">Es así que, al existir fuente obligacional que constriñe al </w:t>
      </w:r>
      <w:r w:rsidRPr="001B4CD9">
        <w:rPr>
          <w:rFonts w:ascii="Palatino Linotype" w:eastAsia="Calibri" w:hAnsi="Palatino Linotype" w:cs="Tahoma"/>
          <w:b/>
          <w:bCs/>
          <w:lang w:val="es-ES_tradnl" w:eastAsia="en-US"/>
        </w:rPr>
        <w:t xml:space="preserve">SUJETO OBLIGADO </w:t>
      </w:r>
      <w:r w:rsidRPr="001B4CD9">
        <w:rPr>
          <w:rFonts w:ascii="Palatino Linotype" w:eastAsia="Calibri" w:hAnsi="Palatino Linotype" w:cs="Tahoma"/>
          <w:bCs/>
          <w:lang w:val="es-ES_tradnl" w:eastAsia="en-US"/>
        </w:rPr>
        <w:t xml:space="preserve">para generar, poseer y publicar las actas de cabildo solicitadas por </w:t>
      </w:r>
      <w:r w:rsidR="00D771C6" w:rsidRPr="001B4CD9">
        <w:rPr>
          <w:rFonts w:ascii="Palatino Linotype" w:eastAsia="Calibri" w:hAnsi="Palatino Linotype" w:cs="Tahoma"/>
          <w:b/>
          <w:bCs/>
          <w:lang w:val="es-ES_tradnl" w:eastAsia="en-US"/>
        </w:rPr>
        <w:t>EL RECURRENTE</w:t>
      </w:r>
      <w:r w:rsidRPr="001B4CD9">
        <w:rPr>
          <w:rFonts w:ascii="Palatino Linotype" w:eastAsia="Calibri" w:hAnsi="Palatino Linotype" w:cs="Tahoma"/>
          <w:bCs/>
          <w:lang w:val="es-ES_tradnl" w:eastAsia="en-US"/>
        </w:rPr>
        <w:t xml:space="preserve">; este Órgano Garante determina ordenar la entrega de ser procedente en </w:t>
      </w:r>
      <w:r w:rsidR="00D771C6" w:rsidRPr="001B4CD9">
        <w:rPr>
          <w:rFonts w:ascii="Palatino Linotype" w:eastAsia="Calibri" w:hAnsi="Palatino Linotype" w:cs="Tahoma"/>
          <w:b/>
          <w:bCs/>
          <w:lang w:val="es-ES_tradnl" w:eastAsia="en-US"/>
        </w:rPr>
        <w:t>versión pública.</w:t>
      </w:r>
    </w:p>
    <w:p w:rsidR="000C400A" w:rsidRPr="001B4CD9" w:rsidRDefault="000C400A" w:rsidP="000C400A">
      <w:pPr>
        <w:spacing w:before="100" w:beforeAutospacing="1" w:after="100" w:afterAutospacing="1" w:line="360" w:lineRule="auto"/>
        <w:ind w:right="49"/>
        <w:jc w:val="both"/>
        <w:rPr>
          <w:rFonts w:ascii="Palatino Linotype" w:hAnsi="Palatino Linotype" w:cs="Arial"/>
          <w:lang w:val="es-ES_tradnl"/>
        </w:rPr>
      </w:pPr>
      <w:r w:rsidRPr="001B4CD9">
        <w:rPr>
          <w:rFonts w:ascii="Palatino Linotype" w:hAnsi="Palatino Linotype" w:cs="Arial"/>
          <w:lang w:val="es-ES_tradnl"/>
        </w:rPr>
        <w:lastRenderedPageBreak/>
        <w:t xml:space="preserve">Por lo tanto, </w:t>
      </w:r>
      <w:r w:rsidRPr="001B4CD9">
        <w:rPr>
          <w:rFonts w:ascii="Palatino Linotype" w:hAnsi="Palatino Linotype" w:cs="Arial"/>
          <w:b/>
          <w:lang w:val="es-ES_tradnl"/>
        </w:rPr>
        <w:t>la entrega de documentos, en su versión pública, debe acompañarse necesariamente del Acuerdo del Comité de Transparencia que la sustente</w:t>
      </w:r>
      <w:r w:rsidRPr="001B4CD9">
        <w:rPr>
          <w:rFonts w:ascii="Palatino Linotype" w:hAnsi="Palatino Linotype" w:cs="Arial"/>
          <w:lang w:val="es-ES_tradnl"/>
        </w:rPr>
        <w:t xml:space="preserve">, en el que se expongan los fundamentos y razonamientos que llevaron al </w:t>
      </w:r>
      <w:r w:rsidRPr="001B4CD9">
        <w:rPr>
          <w:rFonts w:ascii="Palatino Linotype" w:hAnsi="Palatino Linotype" w:cs="Arial"/>
          <w:b/>
          <w:lang w:val="es-ES_tradnl"/>
        </w:rPr>
        <w:t>SUJETO OBLIGADO</w:t>
      </w:r>
      <w:r w:rsidRPr="001B4CD9">
        <w:rPr>
          <w:rFonts w:ascii="Palatino Linotype" w:hAnsi="Palatino Linotype" w:cs="Arial"/>
          <w:lang w:val="es-ES_tradnl"/>
        </w:rPr>
        <w:t xml:space="preserve"> a testar, suprimir o eliminar datos de dicho soporte documental, </w:t>
      </w:r>
      <w:r w:rsidRPr="001B4CD9">
        <w:rPr>
          <w:rFonts w:ascii="Palatino Linotype" w:hAnsi="Palatino Linotype" w:cs="Arial"/>
          <w:b/>
          <w:lang w:val="es-ES_tradnl"/>
        </w:rPr>
        <w:t>ya que no hacerlo implica que lo entregado no es legal ni formalmente una versión pública, sino más bien una documentación ilegible, incompleta o tachada</w:t>
      </w:r>
      <w:r w:rsidRPr="001B4CD9">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C400A" w:rsidRPr="001B4CD9" w:rsidRDefault="000C400A" w:rsidP="000C400A">
      <w:pPr>
        <w:spacing w:before="100" w:beforeAutospacing="1" w:after="100" w:afterAutospacing="1" w:line="360" w:lineRule="auto"/>
        <w:jc w:val="both"/>
        <w:rPr>
          <w:rFonts w:ascii="Palatino Linotype" w:hAnsi="Palatino Linotype" w:cs="Arial"/>
          <w:sz w:val="22"/>
          <w:szCs w:val="22"/>
          <w:lang w:eastAsia="es-MX"/>
        </w:rPr>
      </w:pPr>
      <w:r w:rsidRPr="001B4CD9">
        <w:rPr>
          <w:rFonts w:ascii="Palatino Linotype" w:hAnsi="Palatino Linotype" w:cs="Arial"/>
          <w:lang w:val="es-ES_tradnl"/>
        </w:rPr>
        <w:t xml:space="preserve">Por </w:t>
      </w:r>
      <w:r w:rsidRPr="001B4CD9">
        <w:rPr>
          <w:rFonts w:ascii="Palatino Linotype" w:hAnsi="Palatino Linotype" w:cs="Arial"/>
          <w:lang w:eastAsia="es-MX"/>
        </w:rPr>
        <w:t>ende</w:t>
      </w:r>
      <w:r w:rsidRPr="001B4CD9">
        <w:rPr>
          <w:rFonts w:ascii="Palatino Linotype" w:hAnsi="Palatino Linotype" w:cs="Arial"/>
          <w:lang w:val="es-ES_tradnl"/>
        </w:rPr>
        <w:t xml:space="preserve">, </w:t>
      </w:r>
      <w:r w:rsidRPr="001B4CD9">
        <w:rPr>
          <w:rFonts w:ascii="Palatino Linotype" w:hAnsi="Palatino Linotype" w:cs="Arial"/>
          <w:b/>
          <w:lang w:val="es-ES_tradnl"/>
        </w:rPr>
        <w:t>EL SUJETO OBLIGADO</w:t>
      </w:r>
      <w:r w:rsidRPr="001B4CD9">
        <w:rPr>
          <w:rFonts w:ascii="Palatino Linotype" w:hAnsi="Palatino Linotype" w:cs="Arial"/>
          <w:lang w:val="es-ES_tradnl"/>
        </w:rPr>
        <w:t xml:space="preserve"> debe testar los datos confidenciales, sin pasar por alto que la clasificación respectiva tiene </w:t>
      </w:r>
      <w:r w:rsidRPr="001B4CD9">
        <w:rPr>
          <w:rFonts w:ascii="Palatino Linotype" w:hAnsi="Palatino Linotype" w:cs="Arial"/>
        </w:rPr>
        <w:t>que</w:t>
      </w:r>
      <w:r w:rsidRPr="001B4CD9">
        <w:rPr>
          <w:rFonts w:ascii="Palatino Linotype" w:hAnsi="Palatino Linotype" w:cs="Arial"/>
          <w:lang w:val="es-ES_tradnl"/>
        </w:rPr>
        <w:t xml:space="preserve"> cumplirse a través de la forma y formalidades que la Ley impone; </w:t>
      </w:r>
      <w:r w:rsidRPr="001B4CD9">
        <w:rPr>
          <w:rFonts w:ascii="Palatino Linotype" w:hAnsi="Palatino Linotype" w:cs="Arial"/>
        </w:rPr>
        <w:t>es</w:t>
      </w:r>
      <w:r w:rsidRPr="001B4CD9">
        <w:rPr>
          <w:rFonts w:ascii="Palatino Linotype" w:hAnsi="Palatino Linotype" w:cs="Arial"/>
          <w:lang w:val="es-ES_tradnl"/>
        </w:rPr>
        <w:t xml:space="preserve"> decir, mediante Acuerdo debidamente fundado y motivado, en </w:t>
      </w:r>
      <w:r w:rsidRPr="001B4CD9">
        <w:rPr>
          <w:rFonts w:ascii="Palatino Linotype" w:hAnsi="Palatino Linotype" w:cs="Arial"/>
          <w:noProof/>
          <w:lang w:eastAsia="es-MX"/>
        </w:rPr>
        <w:t>términos</w:t>
      </w:r>
      <w:r w:rsidRPr="001B4CD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w:t>
      </w:r>
      <w:r w:rsidR="00A64800" w:rsidRPr="001B4CD9">
        <w:rPr>
          <w:rFonts w:ascii="Palatino Linotype" w:hAnsi="Palatino Linotype" w:cs="Arial"/>
          <w:lang w:val="es-ES_tradnl"/>
        </w:rPr>
        <w:t>boración de Versiones Públicas</w:t>
      </w:r>
      <w:r w:rsidRPr="001B4CD9">
        <w:rPr>
          <w:rFonts w:ascii="Palatino Linotype" w:hAnsi="Palatino Linotype" w:cs="Arial"/>
          <w:lang w:val="es-ES_tradnl"/>
        </w:rPr>
        <w:t>, que literalmente expresan:</w:t>
      </w:r>
    </w:p>
    <w:p w:rsidR="000C400A" w:rsidRPr="001B4CD9" w:rsidRDefault="000C400A" w:rsidP="000C400A">
      <w:pPr>
        <w:ind w:left="709" w:right="709"/>
        <w:jc w:val="center"/>
        <w:rPr>
          <w:rFonts w:ascii="Palatino Linotype" w:hAnsi="Palatino Linotype" w:cs="Arial"/>
          <w:b/>
          <w:i/>
          <w:sz w:val="22"/>
          <w:szCs w:val="22"/>
        </w:rPr>
      </w:pPr>
      <w:r w:rsidRPr="001B4CD9">
        <w:rPr>
          <w:rFonts w:ascii="Palatino Linotype" w:hAnsi="Palatino Linotype" w:cs="Arial"/>
          <w:b/>
          <w:i/>
          <w:sz w:val="22"/>
          <w:szCs w:val="22"/>
        </w:rPr>
        <w:t>Ley de Transparencia y Acceso a la Información Pública del Estado de México y Municipios</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w:t>
      </w:r>
      <w:r w:rsidRPr="001B4CD9">
        <w:rPr>
          <w:rFonts w:ascii="Palatino Linotype" w:hAnsi="Palatino Linotype" w:cs="Arial"/>
          <w:b/>
          <w:i/>
          <w:sz w:val="22"/>
          <w:szCs w:val="22"/>
          <w:lang w:eastAsia="es-MX"/>
        </w:rPr>
        <w:t xml:space="preserve">Artículo 49. </w:t>
      </w:r>
      <w:r w:rsidRPr="001B4CD9">
        <w:rPr>
          <w:rFonts w:ascii="Palatino Linotype" w:hAnsi="Palatino Linotype" w:cs="Arial"/>
          <w:i/>
          <w:sz w:val="22"/>
          <w:szCs w:val="22"/>
          <w:lang w:eastAsia="es-MX"/>
        </w:rPr>
        <w:t xml:space="preserve">Los </w:t>
      </w:r>
      <w:r w:rsidRPr="001B4CD9">
        <w:rPr>
          <w:rFonts w:ascii="Palatino Linotype" w:hAnsi="Palatino Linotype" w:cs="Arial"/>
          <w:i/>
          <w:sz w:val="22"/>
          <w:szCs w:val="22"/>
        </w:rPr>
        <w:t>Comités</w:t>
      </w:r>
      <w:r w:rsidRPr="001B4CD9">
        <w:rPr>
          <w:rFonts w:ascii="Palatino Linotype" w:hAnsi="Palatino Linotype" w:cs="Arial"/>
          <w:i/>
          <w:sz w:val="22"/>
          <w:szCs w:val="22"/>
          <w:lang w:eastAsia="es-MX"/>
        </w:rPr>
        <w:t xml:space="preserve"> de Transparencia </w:t>
      </w:r>
      <w:r w:rsidRPr="001B4CD9">
        <w:rPr>
          <w:rFonts w:ascii="Palatino Linotype" w:hAnsi="Palatino Linotype"/>
          <w:i/>
          <w:sz w:val="22"/>
          <w:szCs w:val="22"/>
        </w:rPr>
        <w:t>tendrán</w:t>
      </w:r>
      <w:r w:rsidRPr="001B4CD9">
        <w:rPr>
          <w:rFonts w:ascii="Palatino Linotype" w:hAnsi="Palatino Linotype" w:cs="Arial"/>
          <w:i/>
          <w:sz w:val="22"/>
          <w:szCs w:val="22"/>
          <w:lang w:eastAsia="es-MX"/>
        </w:rPr>
        <w:t xml:space="preserve"> las siguientes atribuciones:</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VIII.</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Aprobar</w:t>
      </w:r>
      <w:r w:rsidRPr="001B4CD9">
        <w:rPr>
          <w:rFonts w:ascii="Palatino Linotype" w:hAnsi="Palatino Linotype" w:cs="Arial"/>
          <w:i/>
          <w:sz w:val="22"/>
          <w:szCs w:val="22"/>
          <w:lang w:eastAsia="es-MX"/>
        </w:rPr>
        <w:t xml:space="preserve">, </w:t>
      </w:r>
      <w:r w:rsidRPr="001B4CD9">
        <w:rPr>
          <w:rFonts w:ascii="Palatino Linotype" w:hAnsi="Palatino Linotype" w:cs="Arial"/>
          <w:i/>
          <w:sz w:val="22"/>
          <w:szCs w:val="22"/>
        </w:rPr>
        <w:t>modificar</w:t>
      </w:r>
      <w:r w:rsidRPr="001B4CD9">
        <w:rPr>
          <w:rFonts w:ascii="Palatino Linotype" w:hAnsi="Palatino Linotype" w:cs="Arial"/>
          <w:i/>
          <w:sz w:val="22"/>
          <w:szCs w:val="22"/>
          <w:lang w:eastAsia="es-MX"/>
        </w:rPr>
        <w:t xml:space="preserve"> o revocar </w:t>
      </w:r>
      <w:r w:rsidRPr="001B4CD9">
        <w:rPr>
          <w:rFonts w:ascii="Palatino Linotype" w:hAnsi="Palatino Linotype" w:cs="Arial"/>
          <w:b/>
          <w:i/>
          <w:sz w:val="22"/>
          <w:szCs w:val="22"/>
          <w:u w:val="single"/>
          <w:lang w:eastAsia="es-MX"/>
        </w:rPr>
        <w:t>la clasificación de la información</w:t>
      </w:r>
      <w:r w:rsidRPr="001B4CD9">
        <w:rPr>
          <w:rFonts w:ascii="Palatino Linotype" w:hAnsi="Palatino Linotype" w:cs="Arial"/>
          <w:i/>
          <w:sz w:val="22"/>
          <w:szCs w:val="22"/>
          <w:lang w:eastAsia="es-MX"/>
        </w:rPr>
        <w:t>;</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lastRenderedPageBreak/>
        <w:t>Artículo 132.</w:t>
      </w:r>
      <w:r w:rsidRPr="001B4CD9">
        <w:rPr>
          <w:rFonts w:ascii="Palatino Linotype" w:hAnsi="Palatino Linotype" w:cs="Arial"/>
          <w:i/>
          <w:sz w:val="22"/>
          <w:szCs w:val="22"/>
          <w:lang w:eastAsia="es-MX"/>
        </w:rPr>
        <w:t xml:space="preserve"> La clasificación de la información se llevará a cabo en el momento en que:</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II.</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Se determine mediante resolución de autoridad competente</w:t>
      </w:r>
      <w:r w:rsidRPr="001B4CD9">
        <w:rPr>
          <w:rFonts w:ascii="Palatino Linotype" w:hAnsi="Palatino Linotype" w:cs="Arial"/>
          <w:i/>
          <w:sz w:val="22"/>
          <w:szCs w:val="22"/>
          <w:lang w:eastAsia="es-MX"/>
        </w:rPr>
        <w:t>; o</w:t>
      </w:r>
    </w:p>
    <w:p w:rsidR="000C400A" w:rsidRPr="001B4CD9" w:rsidRDefault="000C400A" w:rsidP="000C400A">
      <w:pPr>
        <w:ind w:left="709" w:right="709"/>
        <w:jc w:val="center"/>
        <w:rPr>
          <w:rFonts w:ascii="Palatino Linotype" w:hAnsi="Palatino Linotype" w:cs="Arial"/>
          <w:b/>
          <w:i/>
          <w:sz w:val="22"/>
          <w:szCs w:val="22"/>
          <w:lang w:eastAsia="es-MX"/>
        </w:rPr>
      </w:pPr>
      <w:r w:rsidRPr="001B4CD9">
        <w:rPr>
          <w:rFonts w:ascii="Palatino Linotype" w:hAnsi="Palatino Linotype" w:cs="Arial"/>
          <w:b/>
          <w:i/>
          <w:sz w:val="22"/>
          <w:szCs w:val="22"/>
          <w:lang w:eastAsia="es-MX"/>
        </w:rPr>
        <w:t xml:space="preserve">Lineamientos Generales en materia de Clasificación y Desclasificación de la </w:t>
      </w:r>
      <w:r w:rsidRPr="001B4CD9">
        <w:rPr>
          <w:rFonts w:ascii="Palatino Linotype" w:hAnsi="Palatino Linotype" w:cs="Arial"/>
          <w:b/>
          <w:i/>
          <w:sz w:val="22"/>
          <w:szCs w:val="22"/>
        </w:rPr>
        <w:t>Información, así como para la elaboración de Versiones Públicas</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w:t>
      </w:r>
      <w:r w:rsidRPr="001B4CD9">
        <w:rPr>
          <w:rFonts w:ascii="Palatino Linotype" w:hAnsi="Palatino Linotype" w:cs="Arial"/>
          <w:b/>
          <w:i/>
          <w:sz w:val="22"/>
          <w:szCs w:val="22"/>
          <w:lang w:eastAsia="es-MX"/>
        </w:rPr>
        <w:t>Cuarto.</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Para clasificar la información como</w:t>
      </w:r>
      <w:r w:rsidRPr="001B4CD9">
        <w:rPr>
          <w:rFonts w:ascii="Palatino Linotype" w:hAnsi="Palatino Linotype" w:cs="Arial"/>
          <w:i/>
          <w:sz w:val="22"/>
          <w:szCs w:val="22"/>
          <w:lang w:eastAsia="es-MX"/>
        </w:rPr>
        <w:t xml:space="preserve"> reservada o </w:t>
      </w:r>
      <w:r w:rsidRPr="001B4CD9">
        <w:rPr>
          <w:rFonts w:ascii="Palatino Linotype" w:hAnsi="Palatino Linotype" w:cs="Arial"/>
          <w:b/>
          <w:i/>
          <w:sz w:val="22"/>
          <w:szCs w:val="22"/>
          <w:u w:val="single"/>
          <w:lang w:eastAsia="es-MX"/>
        </w:rPr>
        <w:t>confidencial, de manera total</w:t>
      </w:r>
      <w:r w:rsidRPr="001B4CD9">
        <w:rPr>
          <w:rFonts w:ascii="Palatino Linotype" w:hAnsi="Palatino Linotype" w:cs="Arial"/>
          <w:i/>
          <w:sz w:val="22"/>
          <w:szCs w:val="22"/>
          <w:lang w:eastAsia="es-MX"/>
        </w:rPr>
        <w:t xml:space="preserve"> o parcial, </w:t>
      </w:r>
      <w:r w:rsidRPr="001B4CD9">
        <w:rPr>
          <w:rFonts w:ascii="Palatino Linotype" w:hAnsi="Palatino Linotype" w:cs="Arial"/>
          <w:b/>
          <w:i/>
          <w:sz w:val="22"/>
          <w:szCs w:val="22"/>
          <w:u w:val="single"/>
          <w:lang w:eastAsia="es-MX"/>
        </w:rPr>
        <w:t xml:space="preserve">el titular del </w:t>
      </w:r>
      <w:r w:rsidRPr="001B4CD9">
        <w:rPr>
          <w:rFonts w:ascii="Palatino Linotype" w:hAnsi="Palatino Linotype" w:cs="Arial"/>
          <w:b/>
          <w:bCs/>
          <w:i/>
          <w:noProof/>
          <w:sz w:val="22"/>
          <w:szCs w:val="22"/>
          <w:u w:val="single"/>
        </w:rPr>
        <w:t>área</w:t>
      </w:r>
      <w:r w:rsidRPr="001B4CD9">
        <w:rPr>
          <w:rFonts w:ascii="Palatino Linotype" w:hAnsi="Palatino Linotype" w:cs="Arial"/>
          <w:b/>
          <w:i/>
          <w:sz w:val="22"/>
          <w:szCs w:val="22"/>
          <w:u w:val="single"/>
          <w:lang w:eastAsia="es-MX"/>
        </w:rPr>
        <w:t xml:space="preserve"> del sujeto </w:t>
      </w:r>
      <w:r w:rsidRPr="001B4CD9">
        <w:rPr>
          <w:rFonts w:ascii="Palatino Linotype" w:hAnsi="Palatino Linotype" w:cs="Arial"/>
          <w:b/>
          <w:i/>
          <w:sz w:val="22"/>
          <w:szCs w:val="22"/>
          <w:u w:val="single"/>
        </w:rPr>
        <w:t>obligado</w:t>
      </w:r>
      <w:r w:rsidRPr="001B4CD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1B4CD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 xml:space="preserve">Los sujetos obligados deberán aplicar, de manera estricta, las excepciones al derecho de acceso a la </w:t>
      </w:r>
      <w:r w:rsidRPr="001B4CD9">
        <w:rPr>
          <w:rFonts w:ascii="Palatino Linotype" w:hAnsi="Palatino Linotype" w:cs="Arial"/>
          <w:bCs/>
          <w:i/>
          <w:noProof/>
          <w:sz w:val="22"/>
          <w:szCs w:val="22"/>
        </w:rPr>
        <w:t>información</w:t>
      </w:r>
      <w:r w:rsidRPr="001B4CD9">
        <w:rPr>
          <w:rFonts w:ascii="Palatino Linotype" w:hAnsi="Palatino Linotype" w:cs="Arial"/>
          <w:i/>
          <w:sz w:val="22"/>
          <w:szCs w:val="22"/>
          <w:lang w:eastAsia="es-MX"/>
        </w:rPr>
        <w:t xml:space="preserve"> y sólo </w:t>
      </w:r>
      <w:r w:rsidRPr="001B4CD9">
        <w:rPr>
          <w:rFonts w:ascii="Palatino Linotype" w:hAnsi="Palatino Linotype" w:cs="Arial"/>
          <w:i/>
          <w:sz w:val="22"/>
          <w:szCs w:val="22"/>
        </w:rPr>
        <w:t>podrán</w:t>
      </w:r>
      <w:r w:rsidRPr="001B4CD9">
        <w:rPr>
          <w:rFonts w:ascii="Palatino Linotype" w:hAnsi="Palatino Linotype" w:cs="Arial"/>
          <w:i/>
          <w:sz w:val="22"/>
          <w:szCs w:val="22"/>
          <w:lang w:eastAsia="es-MX"/>
        </w:rPr>
        <w:t xml:space="preserve"> invocarlas cuando acrediten su procedencia.</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Quinto.</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1B4CD9">
        <w:rPr>
          <w:rFonts w:ascii="Palatino Linotype" w:hAnsi="Palatino Linotype" w:cs="Arial"/>
          <w:i/>
          <w:sz w:val="22"/>
          <w:szCs w:val="22"/>
          <w:lang w:eastAsia="es-MX"/>
        </w:rPr>
        <w:t xml:space="preserve"> la Ley General, la Ley Federal y </w:t>
      </w:r>
      <w:r w:rsidRPr="001B4CD9">
        <w:rPr>
          <w:rFonts w:ascii="Palatino Linotype" w:hAnsi="Palatino Linotype" w:cs="Arial"/>
          <w:b/>
          <w:i/>
          <w:sz w:val="22"/>
          <w:szCs w:val="22"/>
          <w:u w:val="single"/>
          <w:lang w:eastAsia="es-MX"/>
        </w:rPr>
        <w:t xml:space="preserve">leyes estatales, </w:t>
      </w:r>
      <w:r w:rsidRPr="001B4CD9">
        <w:rPr>
          <w:rFonts w:ascii="Palatino Linotype" w:hAnsi="Palatino Linotype" w:cs="Arial"/>
          <w:b/>
          <w:i/>
          <w:sz w:val="22"/>
          <w:szCs w:val="22"/>
          <w:u w:val="single"/>
        </w:rPr>
        <w:t>corresponderá</w:t>
      </w:r>
      <w:r w:rsidRPr="001B4CD9">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1B4CD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Sexto.</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Los sujetos obligados no podrán emitir acuerdos de carácter general</w:t>
      </w:r>
      <w:r w:rsidRPr="001B4CD9">
        <w:rPr>
          <w:rFonts w:ascii="Palatino Linotype" w:hAnsi="Palatino Linotype" w:cs="Arial"/>
          <w:i/>
          <w:sz w:val="22"/>
          <w:szCs w:val="22"/>
          <w:lang w:eastAsia="es-MX"/>
        </w:rPr>
        <w:t xml:space="preserve"> ni particular que clasifiquen </w:t>
      </w:r>
      <w:r w:rsidRPr="001B4CD9">
        <w:rPr>
          <w:rFonts w:ascii="Palatino Linotype" w:hAnsi="Palatino Linotype" w:cs="Arial"/>
          <w:bCs/>
          <w:i/>
          <w:noProof/>
          <w:sz w:val="22"/>
          <w:szCs w:val="22"/>
        </w:rPr>
        <w:t>documentos</w:t>
      </w:r>
      <w:r w:rsidRPr="001B4CD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C400A" w:rsidRPr="001B4CD9" w:rsidRDefault="000C400A" w:rsidP="000C400A">
      <w:pPr>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u w:val="single"/>
          <w:lang w:eastAsia="es-MX"/>
        </w:rPr>
        <w:t xml:space="preserve">La clasificación de </w:t>
      </w:r>
      <w:r w:rsidRPr="001B4CD9">
        <w:rPr>
          <w:rFonts w:ascii="Palatino Linotype" w:hAnsi="Palatino Linotype" w:cs="Arial"/>
          <w:b/>
          <w:i/>
          <w:sz w:val="22"/>
          <w:szCs w:val="22"/>
          <w:u w:val="single"/>
        </w:rPr>
        <w:t>información</w:t>
      </w:r>
      <w:r w:rsidRPr="001B4CD9">
        <w:rPr>
          <w:rFonts w:ascii="Palatino Linotype" w:hAnsi="Palatino Linotype" w:cs="Arial"/>
          <w:b/>
          <w:i/>
          <w:sz w:val="22"/>
          <w:szCs w:val="22"/>
          <w:u w:val="single"/>
          <w:lang w:eastAsia="es-MX"/>
        </w:rPr>
        <w:t xml:space="preserve"> se realizará conforme a un análisis caso por caso</w:t>
      </w:r>
      <w:r w:rsidRPr="001B4CD9">
        <w:rPr>
          <w:rFonts w:ascii="Palatino Linotype" w:hAnsi="Palatino Linotype" w:cs="Arial"/>
          <w:i/>
          <w:sz w:val="22"/>
          <w:szCs w:val="22"/>
          <w:lang w:eastAsia="es-MX"/>
        </w:rPr>
        <w:t xml:space="preserve">, mediante la aplicación </w:t>
      </w:r>
      <w:r w:rsidRPr="001B4CD9">
        <w:rPr>
          <w:rFonts w:ascii="Palatino Linotype" w:hAnsi="Palatino Linotype" w:cs="Arial"/>
          <w:bCs/>
          <w:i/>
          <w:noProof/>
          <w:sz w:val="22"/>
          <w:szCs w:val="22"/>
        </w:rPr>
        <w:t>de</w:t>
      </w:r>
      <w:r w:rsidRPr="001B4CD9">
        <w:rPr>
          <w:rFonts w:ascii="Palatino Linotype" w:hAnsi="Palatino Linotype" w:cs="Arial"/>
          <w:i/>
          <w:sz w:val="22"/>
          <w:szCs w:val="22"/>
          <w:lang w:eastAsia="es-MX"/>
        </w:rPr>
        <w:t xml:space="preserve"> la prueba de daño y de interés público.</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Séptimo.</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 xml:space="preserve">La clasificación </w:t>
      </w:r>
      <w:r w:rsidRPr="001B4CD9">
        <w:rPr>
          <w:rFonts w:ascii="Palatino Linotype" w:hAnsi="Palatino Linotype" w:cs="Arial"/>
          <w:b/>
          <w:bCs/>
          <w:i/>
          <w:noProof/>
          <w:sz w:val="22"/>
          <w:szCs w:val="22"/>
          <w:u w:val="single"/>
        </w:rPr>
        <w:t>de</w:t>
      </w:r>
      <w:r w:rsidRPr="001B4CD9">
        <w:rPr>
          <w:rFonts w:ascii="Palatino Linotype" w:hAnsi="Palatino Linotype" w:cs="Arial"/>
          <w:b/>
          <w:i/>
          <w:sz w:val="22"/>
          <w:szCs w:val="22"/>
          <w:u w:val="single"/>
          <w:lang w:eastAsia="es-MX"/>
        </w:rPr>
        <w:t xml:space="preserve"> la </w:t>
      </w:r>
      <w:r w:rsidRPr="001B4CD9">
        <w:rPr>
          <w:rFonts w:ascii="Palatino Linotype" w:hAnsi="Palatino Linotype" w:cs="Arial"/>
          <w:b/>
          <w:i/>
          <w:sz w:val="22"/>
          <w:szCs w:val="22"/>
          <w:u w:val="single"/>
        </w:rPr>
        <w:t>información</w:t>
      </w:r>
      <w:r w:rsidRPr="001B4CD9">
        <w:rPr>
          <w:rFonts w:ascii="Palatino Linotype" w:hAnsi="Palatino Linotype" w:cs="Arial"/>
          <w:b/>
          <w:i/>
          <w:sz w:val="22"/>
          <w:szCs w:val="22"/>
          <w:u w:val="single"/>
          <w:lang w:eastAsia="es-MX"/>
        </w:rPr>
        <w:t xml:space="preserve"> se llevará a cabo en el momento en que</w:t>
      </w:r>
      <w:r w:rsidRPr="001B4CD9">
        <w:rPr>
          <w:rFonts w:ascii="Palatino Linotype" w:hAnsi="Palatino Linotype" w:cs="Arial"/>
          <w:i/>
          <w:sz w:val="22"/>
          <w:szCs w:val="22"/>
          <w:lang w:eastAsia="es-MX"/>
        </w:rPr>
        <w:t>:</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I.</w:t>
      </w:r>
      <w:r w:rsidRPr="001B4CD9">
        <w:rPr>
          <w:rFonts w:ascii="Palatino Linotype" w:hAnsi="Palatino Linotype" w:cs="Arial"/>
          <w:i/>
          <w:sz w:val="22"/>
          <w:szCs w:val="22"/>
          <w:lang w:eastAsia="es-MX"/>
        </w:rPr>
        <w:t xml:space="preserve"> Se reciba una solicitud de acceso a la información;</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II.</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 xml:space="preserve">Se determine </w:t>
      </w:r>
      <w:r w:rsidRPr="001B4CD9">
        <w:rPr>
          <w:rFonts w:ascii="Palatino Linotype" w:hAnsi="Palatino Linotype" w:cs="Arial"/>
          <w:b/>
          <w:bCs/>
          <w:i/>
          <w:noProof/>
          <w:sz w:val="22"/>
          <w:szCs w:val="22"/>
          <w:u w:val="single"/>
        </w:rPr>
        <w:t>mediante</w:t>
      </w:r>
      <w:r w:rsidRPr="001B4CD9">
        <w:rPr>
          <w:rFonts w:ascii="Palatino Linotype" w:hAnsi="Palatino Linotype" w:cs="Arial"/>
          <w:b/>
          <w:i/>
          <w:sz w:val="22"/>
          <w:szCs w:val="22"/>
          <w:u w:val="single"/>
          <w:lang w:eastAsia="es-MX"/>
        </w:rPr>
        <w:t xml:space="preserve"> resolución de autoridad competente</w:t>
      </w:r>
      <w:r w:rsidRPr="001B4CD9">
        <w:rPr>
          <w:rFonts w:ascii="Palatino Linotype" w:hAnsi="Palatino Linotype" w:cs="Arial"/>
          <w:i/>
          <w:sz w:val="22"/>
          <w:szCs w:val="22"/>
          <w:lang w:eastAsia="es-MX"/>
        </w:rPr>
        <w:t>, o</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III.</w:t>
      </w:r>
      <w:r w:rsidRPr="001B4CD9">
        <w:rPr>
          <w:rFonts w:ascii="Palatino Linotype" w:hAnsi="Palatino Linotype" w:cs="Arial"/>
          <w:i/>
          <w:sz w:val="22"/>
          <w:szCs w:val="22"/>
          <w:lang w:eastAsia="es-MX"/>
        </w:rPr>
        <w:t xml:space="preserve"> Se generen </w:t>
      </w:r>
      <w:r w:rsidRPr="001B4CD9">
        <w:rPr>
          <w:rFonts w:ascii="Palatino Linotype" w:hAnsi="Palatino Linotype" w:cs="Arial"/>
          <w:bCs/>
          <w:i/>
          <w:noProof/>
          <w:sz w:val="22"/>
          <w:szCs w:val="22"/>
        </w:rPr>
        <w:t>versiones</w:t>
      </w:r>
      <w:r w:rsidRPr="001B4CD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 xml:space="preserve">Los titulares de las áreas deberán revisar la clasificación al momento de la recepción de una solicitud de </w:t>
      </w:r>
      <w:r w:rsidRPr="001B4CD9">
        <w:rPr>
          <w:rFonts w:ascii="Palatino Linotype" w:hAnsi="Palatino Linotype" w:cs="Arial"/>
          <w:bCs/>
          <w:i/>
          <w:noProof/>
          <w:sz w:val="22"/>
          <w:szCs w:val="22"/>
        </w:rPr>
        <w:t>acceso</w:t>
      </w:r>
      <w:r w:rsidRPr="001B4CD9">
        <w:rPr>
          <w:rFonts w:ascii="Palatino Linotype" w:hAnsi="Palatino Linotype" w:cs="Arial"/>
          <w:i/>
          <w:sz w:val="22"/>
          <w:szCs w:val="22"/>
          <w:lang w:eastAsia="es-MX"/>
        </w:rPr>
        <w:t xml:space="preserve"> a la información, para verificar si encuadra en una causal de reserva o de confidencialidad.</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Octavo.</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w:t>
      </w:r>
      <w:r w:rsidRPr="001B4CD9">
        <w:rPr>
          <w:rFonts w:ascii="Palatino Linotype" w:hAnsi="Palatino Linotype" w:cs="Arial"/>
          <w:b/>
          <w:i/>
          <w:sz w:val="22"/>
          <w:szCs w:val="22"/>
          <w:u w:val="single"/>
          <w:lang w:eastAsia="es-MX"/>
        </w:rPr>
        <w:lastRenderedPageBreak/>
        <w:t xml:space="preserve">suscrito por el Estado mexicano que </w:t>
      </w:r>
      <w:r w:rsidRPr="001B4CD9">
        <w:rPr>
          <w:rFonts w:ascii="Palatino Linotype" w:hAnsi="Palatino Linotype" w:cs="Arial"/>
          <w:b/>
          <w:bCs/>
          <w:i/>
          <w:noProof/>
          <w:sz w:val="22"/>
          <w:szCs w:val="22"/>
          <w:u w:val="single"/>
        </w:rPr>
        <w:t>expresamente</w:t>
      </w:r>
      <w:r w:rsidRPr="001B4CD9">
        <w:rPr>
          <w:rFonts w:ascii="Palatino Linotype" w:hAnsi="Palatino Linotype" w:cs="Arial"/>
          <w:b/>
          <w:i/>
          <w:sz w:val="22"/>
          <w:szCs w:val="22"/>
          <w:u w:val="single"/>
          <w:lang w:eastAsia="es-MX"/>
        </w:rPr>
        <w:t xml:space="preserve"> le otorga el carácter de</w:t>
      </w:r>
      <w:r w:rsidRPr="001B4CD9">
        <w:rPr>
          <w:rFonts w:ascii="Palatino Linotype" w:hAnsi="Palatino Linotype" w:cs="Arial"/>
          <w:i/>
          <w:sz w:val="22"/>
          <w:szCs w:val="22"/>
          <w:lang w:eastAsia="es-MX"/>
        </w:rPr>
        <w:t xml:space="preserve"> reservada o </w:t>
      </w:r>
      <w:r w:rsidRPr="001B4CD9">
        <w:rPr>
          <w:rFonts w:ascii="Palatino Linotype" w:hAnsi="Palatino Linotype" w:cs="Arial"/>
          <w:b/>
          <w:i/>
          <w:sz w:val="22"/>
          <w:szCs w:val="22"/>
          <w:u w:val="single"/>
          <w:lang w:eastAsia="es-MX"/>
        </w:rPr>
        <w:t>confidencial</w:t>
      </w:r>
      <w:r w:rsidRPr="001B4CD9">
        <w:rPr>
          <w:rFonts w:ascii="Palatino Linotype" w:hAnsi="Palatino Linotype" w:cs="Arial"/>
          <w:i/>
          <w:sz w:val="22"/>
          <w:szCs w:val="22"/>
          <w:lang w:eastAsia="es-MX"/>
        </w:rPr>
        <w:t>.</w:t>
      </w:r>
    </w:p>
    <w:p w:rsidR="000C400A" w:rsidRPr="001B4CD9" w:rsidRDefault="000C400A" w:rsidP="000C400A">
      <w:pPr>
        <w:autoSpaceDE w:val="0"/>
        <w:autoSpaceDN w:val="0"/>
        <w:adjustRightInd w:val="0"/>
        <w:ind w:left="709" w:right="709"/>
        <w:jc w:val="both"/>
        <w:rPr>
          <w:rFonts w:ascii="Palatino Linotype" w:hAnsi="Palatino Linotype" w:cs="Arial"/>
          <w:bCs/>
          <w:i/>
          <w:noProof/>
          <w:sz w:val="22"/>
          <w:szCs w:val="22"/>
        </w:rPr>
      </w:pPr>
      <w:r w:rsidRPr="001B4CD9">
        <w:rPr>
          <w:rFonts w:ascii="Palatino Linotype" w:hAnsi="Palatino Linotype" w:cs="Arial"/>
          <w:b/>
          <w:i/>
          <w:sz w:val="22"/>
          <w:szCs w:val="22"/>
          <w:u w:val="single"/>
          <w:lang w:eastAsia="es-MX"/>
        </w:rPr>
        <w:t xml:space="preserve">Para </w:t>
      </w:r>
      <w:r w:rsidRPr="001B4CD9">
        <w:rPr>
          <w:rFonts w:ascii="Palatino Linotype" w:hAnsi="Palatino Linotype" w:cs="Arial"/>
          <w:b/>
          <w:bCs/>
          <w:i/>
          <w:noProof/>
          <w:sz w:val="22"/>
          <w:szCs w:val="22"/>
          <w:u w:val="single"/>
        </w:rPr>
        <w:t xml:space="preserve">motivar la clasificación se deberán señalar las razones o circunstancias especiales que lo </w:t>
      </w:r>
      <w:r w:rsidRPr="001B4CD9">
        <w:rPr>
          <w:rFonts w:ascii="Palatino Linotype" w:hAnsi="Palatino Linotype" w:cs="Arial"/>
          <w:b/>
          <w:i/>
          <w:sz w:val="22"/>
          <w:szCs w:val="22"/>
          <w:u w:val="single"/>
          <w:lang w:eastAsia="es-MX"/>
        </w:rPr>
        <w:t>llevaron</w:t>
      </w:r>
      <w:r w:rsidRPr="001B4CD9">
        <w:rPr>
          <w:rFonts w:ascii="Palatino Linotype" w:hAnsi="Palatino Linotype" w:cs="Arial"/>
          <w:b/>
          <w:bCs/>
          <w:i/>
          <w:noProof/>
          <w:sz w:val="22"/>
          <w:szCs w:val="22"/>
          <w:u w:val="single"/>
        </w:rPr>
        <w:t xml:space="preserve"> a concluir que el caso particular se ajusta al supuesto previsto por la norma legal invocada </w:t>
      </w:r>
      <w:r w:rsidRPr="001B4CD9">
        <w:rPr>
          <w:rFonts w:ascii="Palatino Linotype" w:hAnsi="Palatino Linotype" w:cs="Arial"/>
          <w:bCs/>
          <w:i/>
          <w:noProof/>
          <w:sz w:val="22"/>
          <w:szCs w:val="22"/>
        </w:rPr>
        <w:t>como fundamento.</w:t>
      </w:r>
    </w:p>
    <w:p w:rsidR="000C400A" w:rsidRPr="001B4CD9" w:rsidRDefault="000C400A" w:rsidP="000C400A">
      <w:pPr>
        <w:autoSpaceDE w:val="0"/>
        <w:autoSpaceDN w:val="0"/>
        <w:adjustRightInd w:val="0"/>
        <w:ind w:left="709" w:right="709"/>
        <w:jc w:val="both"/>
        <w:rPr>
          <w:rFonts w:ascii="Palatino Linotype" w:hAnsi="Palatino Linotype" w:cs="Arial"/>
          <w:bCs/>
          <w:i/>
          <w:noProof/>
          <w:sz w:val="22"/>
          <w:szCs w:val="22"/>
        </w:rPr>
      </w:pPr>
      <w:r w:rsidRPr="001B4CD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B4CD9">
        <w:rPr>
          <w:rFonts w:ascii="Palatino Linotype" w:hAnsi="Palatino Linotype" w:cs="Arial"/>
          <w:i/>
          <w:sz w:val="22"/>
          <w:szCs w:val="22"/>
          <w:lang w:eastAsia="es-MX"/>
        </w:rPr>
        <w:t>de</w:t>
      </w:r>
      <w:r w:rsidRPr="001B4CD9">
        <w:rPr>
          <w:rFonts w:ascii="Palatino Linotype" w:hAnsi="Palatino Linotype" w:cs="Arial"/>
          <w:bCs/>
          <w:i/>
          <w:noProof/>
          <w:sz w:val="22"/>
          <w:szCs w:val="22"/>
        </w:rPr>
        <w:t xml:space="preserve"> </w:t>
      </w:r>
      <w:r w:rsidRPr="001B4CD9">
        <w:rPr>
          <w:rFonts w:ascii="Palatino Linotype" w:hAnsi="Palatino Linotype" w:cs="Arial"/>
          <w:i/>
          <w:sz w:val="22"/>
          <w:szCs w:val="22"/>
          <w:lang w:eastAsia="es-MX"/>
        </w:rPr>
        <w:t>reserva</w:t>
      </w:r>
      <w:r w:rsidRPr="001B4CD9">
        <w:rPr>
          <w:rFonts w:ascii="Palatino Linotype" w:hAnsi="Palatino Linotype" w:cs="Arial"/>
          <w:bCs/>
          <w:i/>
          <w:noProof/>
          <w:sz w:val="22"/>
          <w:szCs w:val="22"/>
        </w:rPr>
        <w:t>.</w:t>
      </w:r>
    </w:p>
    <w:p w:rsidR="000C400A" w:rsidRPr="001B4CD9" w:rsidRDefault="000C400A" w:rsidP="000C400A">
      <w:pPr>
        <w:autoSpaceDE w:val="0"/>
        <w:autoSpaceDN w:val="0"/>
        <w:adjustRightInd w:val="0"/>
        <w:ind w:left="709" w:right="709"/>
        <w:jc w:val="both"/>
        <w:rPr>
          <w:rFonts w:ascii="Palatino Linotype" w:hAnsi="Palatino Linotype" w:cs="Arial"/>
          <w:bCs/>
          <w:i/>
          <w:noProof/>
          <w:sz w:val="22"/>
          <w:szCs w:val="22"/>
        </w:rPr>
      </w:pPr>
      <w:r w:rsidRPr="001B4CD9">
        <w:rPr>
          <w:rFonts w:ascii="Palatino Linotype" w:hAnsi="Palatino Linotype" w:cs="Arial"/>
          <w:i/>
          <w:sz w:val="22"/>
          <w:szCs w:val="22"/>
          <w:lang w:eastAsia="es-MX"/>
        </w:rPr>
        <w:t>Tratándose</w:t>
      </w:r>
      <w:r w:rsidRPr="001B4CD9">
        <w:rPr>
          <w:rFonts w:ascii="Palatino Linotype" w:hAnsi="Palatino Linotype" w:cs="Arial"/>
          <w:bCs/>
          <w:i/>
          <w:noProof/>
          <w:sz w:val="22"/>
          <w:szCs w:val="22"/>
        </w:rPr>
        <w:t xml:space="preserve"> de información clasificada como confidencial respecto de la cual se haya </w:t>
      </w:r>
      <w:r w:rsidRPr="001B4CD9">
        <w:rPr>
          <w:rFonts w:ascii="Palatino Linotype" w:hAnsi="Palatino Linotype" w:cs="Arial"/>
          <w:i/>
          <w:sz w:val="22"/>
          <w:szCs w:val="22"/>
          <w:lang w:eastAsia="es-MX"/>
        </w:rPr>
        <w:t>determinado</w:t>
      </w:r>
      <w:r w:rsidRPr="001B4CD9">
        <w:rPr>
          <w:rFonts w:ascii="Palatino Linotype" w:hAnsi="Palatino Linotype" w:cs="Arial"/>
          <w:bCs/>
          <w:i/>
          <w:noProof/>
          <w:sz w:val="22"/>
          <w:szCs w:val="22"/>
        </w:rPr>
        <w:t xml:space="preserve"> </w:t>
      </w:r>
      <w:r w:rsidRPr="001B4CD9">
        <w:rPr>
          <w:rFonts w:ascii="Palatino Linotype" w:hAnsi="Palatino Linotype" w:cs="Arial"/>
          <w:i/>
          <w:sz w:val="22"/>
          <w:szCs w:val="22"/>
          <w:lang w:eastAsia="es-MX"/>
        </w:rPr>
        <w:t>su</w:t>
      </w:r>
      <w:r w:rsidRPr="001B4CD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Cs/>
          <w:i/>
          <w:noProof/>
          <w:sz w:val="22"/>
          <w:szCs w:val="22"/>
        </w:rPr>
        <w:t>Los documentos contenidos</w:t>
      </w:r>
      <w:r w:rsidRPr="001B4CD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Décimo.</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1B4CD9">
        <w:rPr>
          <w:rFonts w:ascii="Palatino Linotype" w:hAnsi="Palatino Linotype" w:cs="Arial"/>
          <w:b/>
          <w:i/>
          <w:sz w:val="22"/>
          <w:szCs w:val="22"/>
          <w:u w:val="single"/>
        </w:rPr>
        <w:t>documentos</w:t>
      </w:r>
      <w:r w:rsidRPr="001B4CD9">
        <w:rPr>
          <w:rFonts w:ascii="Palatino Linotype" w:hAnsi="Palatino Linotype" w:cs="Arial"/>
          <w:b/>
          <w:i/>
          <w:sz w:val="22"/>
          <w:szCs w:val="22"/>
          <w:u w:val="single"/>
          <w:lang w:eastAsia="es-MX"/>
        </w:rPr>
        <w:t xml:space="preserve"> clasificados</w:t>
      </w:r>
      <w:r w:rsidRPr="001B4CD9">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B4CD9">
        <w:rPr>
          <w:rFonts w:ascii="Palatino Linotype" w:hAnsi="Palatino Linotype" w:cs="Arial"/>
          <w:i/>
          <w:sz w:val="22"/>
          <w:szCs w:val="22"/>
        </w:rPr>
        <w:t>que</w:t>
      </w:r>
      <w:r w:rsidRPr="001B4CD9">
        <w:rPr>
          <w:rFonts w:ascii="Palatino Linotype" w:hAnsi="Palatino Linotype" w:cs="Arial"/>
          <w:i/>
          <w:sz w:val="22"/>
          <w:szCs w:val="22"/>
          <w:lang w:eastAsia="es-MX"/>
        </w:rPr>
        <w:t xml:space="preserve"> rija la actuación del sujeto obligado.</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Décimo primero.</w:t>
      </w:r>
      <w:r w:rsidRPr="001B4CD9">
        <w:rPr>
          <w:rFonts w:ascii="Palatino Linotype" w:hAnsi="Palatino Linotype" w:cs="Arial"/>
          <w:i/>
          <w:sz w:val="22"/>
          <w:szCs w:val="22"/>
          <w:lang w:eastAsia="es-MX"/>
        </w:rPr>
        <w:t xml:space="preserve"> </w:t>
      </w:r>
      <w:r w:rsidRPr="001B4CD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1B4CD9">
        <w:rPr>
          <w:rFonts w:ascii="Palatino Linotype" w:hAnsi="Palatino Linotype" w:cs="Arial"/>
          <w:i/>
          <w:sz w:val="22"/>
          <w:szCs w:val="22"/>
          <w:lang w:eastAsia="es-MX"/>
        </w:rPr>
        <w:t xml:space="preserve"> de conformidad con lo dispuesto en el Capítulo VIII de los presentes lineamientos.</w:t>
      </w:r>
    </w:p>
    <w:p w:rsidR="000C400A" w:rsidRPr="001B4CD9" w:rsidRDefault="000C400A" w:rsidP="000C400A">
      <w:pPr>
        <w:autoSpaceDE w:val="0"/>
        <w:autoSpaceDN w:val="0"/>
        <w:adjustRightInd w:val="0"/>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w:t>
      </w:r>
    </w:p>
    <w:p w:rsidR="000C400A" w:rsidRPr="001B4CD9" w:rsidRDefault="000C400A" w:rsidP="000C400A">
      <w:pPr>
        <w:ind w:left="709" w:right="709"/>
        <w:jc w:val="center"/>
        <w:rPr>
          <w:rFonts w:ascii="Palatino Linotype" w:hAnsi="Palatino Linotype" w:cs="Arial"/>
          <w:b/>
          <w:i/>
          <w:sz w:val="22"/>
          <w:szCs w:val="22"/>
          <w:lang w:eastAsia="es-MX"/>
        </w:rPr>
      </w:pPr>
      <w:r w:rsidRPr="001B4CD9">
        <w:rPr>
          <w:rFonts w:ascii="Palatino Linotype" w:hAnsi="Palatino Linotype" w:cs="Arial"/>
          <w:b/>
          <w:i/>
          <w:sz w:val="22"/>
          <w:szCs w:val="22"/>
          <w:lang w:eastAsia="es-MX"/>
        </w:rPr>
        <w:t>CAPÍTULO VIII</w:t>
      </w:r>
    </w:p>
    <w:p w:rsidR="000C400A" w:rsidRPr="001B4CD9" w:rsidRDefault="000C400A" w:rsidP="000C400A">
      <w:pPr>
        <w:ind w:left="709" w:right="709"/>
        <w:jc w:val="center"/>
        <w:rPr>
          <w:rFonts w:ascii="Palatino Linotype" w:hAnsi="Palatino Linotype" w:cs="Arial"/>
          <w:b/>
          <w:i/>
          <w:sz w:val="22"/>
          <w:szCs w:val="22"/>
          <w:lang w:eastAsia="es-MX"/>
        </w:rPr>
      </w:pPr>
      <w:r w:rsidRPr="001B4CD9">
        <w:rPr>
          <w:rFonts w:ascii="Palatino Linotype" w:hAnsi="Palatino Linotype" w:cs="Arial"/>
          <w:b/>
          <w:i/>
          <w:sz w:val="22"/>
          <w:szCs w:val="22"/>
          <w:lang w:eastAsia="es-MX"/>
        </w:rPr>
        <w:t>DE LA LEYENDA DE CLASIFICACIÓN</w:t>
      </w:r>
    </w:p>
    <w:p w:rsidR="000C400A" w:rsidRPr="001B4CD9" w:rsidRDefault="000C400A" w:rsidP="000C400A">
      <w:pPr>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 xml:space="preserve">Quincuagésimo. </w:t>
      </w:r>
      <w:r w:rsidRPr="001B4CD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B4CD9">
        <w:rPr>
          <w:rFonts w:ascii="Palatino Linotype" w:hAnsi="Palatino Linotype" w:cs="Arial"/>
          <w:i/>
          <w:sz w:val="22"/>
          <w:szCs w:val="22"/>
          <w:lang w:eastAsia="es-MX"/>
        </w:rPr>
        <w:t xml:space="preserve"> para señalar la clasificación de documentos o expedientes, sin perjuicio de que establezcan los propios.</w:t>
      </w:r>
    </w:p>
    <w:p w:rsidR="000C400A" w:rsidRPr="001B4CD9" w:rsidRDefault="000C400A" w:rsidP="000C400A">
      <w:pPr>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w:t>
      </w:r>
    </w:p>
    <w:p w:rsidR="000C400A" w:rsidRPr="001B4CD9" w:rsidRDefault="000C400A" w:rsidP="000C400A">
      <w:pPr>
        <w:ind w:left="709" w:right="709"/>
        <w:jc w:val="both"/>
        <w:rPr>
          <w:rFonts w:ascii="Palatino Linotype" w:hAnsi="Palatino Linotype" w:cs="Arial"/>
          <w:i/>
          <w:sz w:val="22"/>
          <w:szCs w:val="22"/>
          <w:lang w:eastAsia="es-MX"/>
        </w:rPr>
      </w:pPr>
      <w:r w:rsidRPr="001B4CD9">
        <w:rPr>
          <w:rFonts w:ascii="Palatino Linotype" w:hAnsi="Palatino Linotype" w:cs="Arial"/>
          <w:b/>
          <w:i/>
          <w:sz w:val="22"/>
          <w:szCs w:val="22"/>
          <w:lang w:eastAsia="es-MX"/>
        </w:rPr>
        <w:t xml:space="preserve">Quincuagésimo tercero. </w:t>
      </w:r>
      <w:r w:rsidRPr="001B4CD9">
        <w:rPr>
          <w:rFonts w:ascii="Palatino Linotype" w:hAnsi="Palatino Linotype" w:cs="Arial"/>
          <w:b/>
          <w:i/>
          <w:sz w:val="22"/>
          <w:szCs w:val="22"/>
          <w:u w:val="single"/>
          <w:lang w:eastAsia="es-MX"/>
        </w:rPr>
        <w:t>El formato para señalar la clasificación parcial de un documento</w:t>
      </w:r>
      <w:r w:rsidRPr="001B4CD9">
        <w:rPr>
          <w:rFonts w:ascii="Palatino Linotype" w:hAnsi="Palatino Linotype" w:cs="Arial"/>
          <w:i/>
          <w:sz w:val="22"/>
          <w:szCs w:val="22"/>
          <w:lang w:eastAsia="es-MX"/>
        </w:rPr>
        <w:t>, es el siguiente:</w:t>
      </w:r>
    </w:p>
    <w:tbl>
      <w:tblPr>
        <w:tblStyle w:val="Tablaconcuadrcula71"/>
        <w:tblW w:w="0" w:type="auto"/>
        <w:jc w:val="center"/>
        <w:tblLook w:val="04A0" w:firstRow="1" w:lastRow="0" w:firstColumn="1" w:lastColumn="0" w:noHBand="0" w:noVBand="1"/>
      </w:tblPr>
      <w:tblGrid>
        <w:gridCol w:w="1129"/>
        <w:gridCol w:w="1990"/>
        <w:gridCol w:w="4531"/>
      </w:tblGrid>
      <w:tr w:rsidR="000C400A" w:rsidRPr="001B4CD9" w:rsidTr="006A2C6A">
        <w:trPr>
          <w:jc w:val="center"/>
        </w:trPr>
        <w:tc>
          <w:tcPr>
            <w:tcW w:w="1129" w:type="dxa"/>
            <w:tcBorders>
              <w:top w:val="nil"/>
              <w:left w:val="nil"/>
              <w:bottom w:val="single" w:sz="4" w:space="0" w:color="auto"/>
              <w:right w:val="single" w:sz="4" w:space="0" w:color="auto"/>
            </w:tcBorders>
          </w:tcPr>
          <w:p w:rsidR="000C400A" w:rsidRPr="001B4CD9" w:rsidRDefault="000C400A" w:rsidP="000C400A">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0C400A" w:rsidRPr="001B4CD9" w:rsidRDefault="000C400A" w:rsidP="000C400A">
            <w:pPr>
              <w:jc w:val="center"/>
              <w:rPr>
                <w:rFonts w:ascii="Palatino Linotype" w:hAnsi="Palatino Linotype"/>
                <w:i/>
              </w:rPr>
            </w:pPr>
            <w:r w:rsidRPr="001B4CD9">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rsidR="000C400A" w:rsidRPr="001B4CD9" w:rsidRDefault="000C400A" w:rsidP="000C400A">
            <w:pPr>
              <w:jc w:val="center"/>
              <w:rPr>
                <w:rFonts w:ascii="Palatino Linotype" w:hAnsi="Palatino Linotype"/>
                <w:i/>
              </w:rPr>
            </w:pPr>
            <w:r w:rsidRPr="001B4CD9">
              <w:rPr>
                <w:rFonts w:ascii="Palatino Linotype" w:hAnsi="Palatino Linotype"/>
                <w:i/>
              </w:rPr>
              <w:t>Dónde:</w:t>
            </w:r>
          </w:p>
        </w:tc>
      </w:tr>
      <w:tr w:rsidR="000C400A" w:rsidRPr="001B4CD9" w:rsidTr="006A2C6A">
        <w:trPr>
          <w:jc w:val="center"/>
        </w:trPr>
        <w:tc>
          <w:tcPr>
            <w:tcW w:w="1129" w:type="dxa"/>
            <w:vMerge w:val="restart"/>
            <w:tcBorders>
              <w:top w:val="single" w:sz="4" w:space="0" w:color="auto"/>
            </w:tcBorders>
            <w:vAlign w:val="center"/>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lastRenderedPageBreak/>
              <w:t>Sello oficial o logotipo del sujeto obligado</w:t>
            </w:r>
          </w:p>
        </w:tc>
        <w:tc>
          <w:tcPr>
            <w:tcW w:w="1990" w:type="dxa"/>
            <w:tcBorders>
              <w:top w:val="single" w:sz="4" w:space="0" w:color="auto"/>
            </w:tcBorders>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Fecha de clasificación</w:t>
            </w:r>
          </w:p>
        </w:tc>
        <w:tc>
          <w:tcPr>
            <w:tcW w:w="4531" w:type="dxa"/>
            <w:tcBorders>
              <w:top w:val="single" w:sz="4" w:space="0" w:color="auto"/>
            </w:tcBorders>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Se anotará la fecha en la que el Comité de Transparencia confirmó la clasificación del documento, en su caso.</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Área</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Se señalará el nombre del área del cual es titular quien clasifica.</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Información reservada</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Periodo de reserva</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Se anotará el número de años o meses por los que se mantendrá el documento o las partes del mismo como reservado.</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Fundamento legal</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Se señalará el nombre del ordenamiento, el o los artículos, fracción(es), párrafo(s) con base en los cuales se sustente la reserva.</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Ampliación del periodo de reserva</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u w:val="single"/>
                <w:lang w:eastAsia="es-MX"/>
              </w:rPr>
            </w:pPr>
            <w:r w:rsidRPr="001B4CD9">
              <w:rPr>
                <w:rFonts w:ascii="Palatino Linotype" w:hAnsi="Palatino Linotype" w:cs="Arial"/>
                <w:i/>
                <w:u w:val="single"/>
                <w:lang w:eastAsia="es-MX"/>
              </w:rPr>
              <w:t>Confidencial</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 xml:space="preserve">Se indicarán, en su caso, las partes o páginas del documento que se clasifica como confidencial. </w:t>
            </w:r>
            <w:r w:rsidRPr="001B4CD9">
              <w:rPr>
                <w:rFonts w:ascii="Palatino Linotype" w:hAnsi="Palatino Linotype" w:cs="Arial"/>
                <w:i/>
                <w:u w:val="single"/>
                <w:lang w:eastAsia="es-MX"/>
              </w:rPr>
              <w:t>Si el documento fuera confidencial en su totalidad, se anotarán todas las páginas que lo conforman</w:t>
            </w:r>
            <w:r w:rsidRPr="001B4CD9">
              <w:rPr>
                <w:rFonts w:ascii="Palatino Linotype" w:hAnsi="Palatino Linotype" w:cs="Arial"/>
                <w:i/>
                <w:lang w:eastAsia="es-MX"/>
              </w:rPr>
              <w:t>. Si el documento no contiene información confidencial, se tachará este apartado.</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Fundamento legal</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Se señalará el nombre del ordenamiento, el o los artículos, fracción(es), párrafo(s) con base en los cuales se sustente la confidencialidad.</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Rúbrica del titular del área</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Rúbrica autógrafa de quien clasifica.</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Fecha de desclasificación</w:t>
            </w:r>
          </w:p>
        </w:tc>
        <w:tc>
          <w:tcPr>
            <w:tcW w:w="4531" w:type="dxa"/>
          </w:tcPr>
          <w:p w:rsidR="000C400A" w:rsidRPr="001B4CD9" w:rsidRDefault="000C400A" w:rsidP="000C400A">
            <w:pPr>
              <w:jc w:val="both"/>
              <w:rPr>
                <w:rFonts w:ascii="Palatino Linotype" w:hAnsi="Palatino Linotype" w:cs="Arial"/>
                <w:i/>
                <w:lang w:eastAsia="es-MX"/>
              </w:rPr>
            </w:pPr>
            <w:r w:rsidRPr="001B4CD9">
              <w:rPr>
                <w:rFonts w:ascii="Palatino Linotype" w:hAnsi="Palatino Linotype" w:cs="Arial"/>
                <w:i/>
                <w:lang w:eastAsia="es-MX"/>
              </w:rPr>
              <w:t>Se anotará la fecha en que se desclasifica el documento.</w:t>
            </w:r>
          </w:p>
        </w:tc>
      </w:tr>
      <w:tr w:rsidR="000C400A" w:rsidRPr="001B4CD9" w:rsidTr="006A2C6A">
        <w:trPr>
          <w:jc w:val="center"/>
        </w:trPr>
        <w:tc>
          <w:tcPr>
            <w:tcW w:w="1129" w:type="dxa"/>
            <w:vMerge/>
          </w:tcPr>
          <w:p w:rsidR="000C400A" w:rsidRPr="001B4CD9" w:rsidRDefault="000C400A" w:rsidP="000C400A">
            <w:pPr>
              <w:jc w:val="both"/>
              <w:rPr>
                <w:rFonts w:ascii="Palatino Linotype" w:hAnsi="Palatino Linotype" w:cs="Arial"/>
                <w:i/>
                <w:lang w:eastAsia="es-MX"/>
              </w:rPr>
            </w:pPr>
          </w:p>
        </w:tc>
        <w:tc>
          <w:tcPr>
            <w:tcW w:w="1990" w:type="dxa"/>
          </w:tcPr>
          <w:p w:rsidR="000C400A" w:rsidRPr="001B4CD9" w:rsidRDefault="000C400A" w:rsidP="000C400A">
            <w:pPr>
              <w:jc w:val="center"/>
              <w:rPr>
                <w:rFonts w:ascii="Palatino Linotype" w:hAnsi="Palatino Linotype" w:cs="Arial"/>
                <w:i/>
                <w:lang w:eastAsia="es-MX"/>
              </w:rPr>
            </w:pPr>
            <w:r w:rsidRPr="001B4CD9">
              <w:rPr>
                <w:rFonts w:ascii="Palatino Linotype" w:hAnsi="Palatino Linotype" w:cs="Arial"/>
                <w:i/>
                <w:lang w:eastAsia="es-MX"/>
              </w:rPr>
              <w:t>Rúbrica y cargo del servidor público</w:t>
            </w:r>
          </w:p>
        </w:tc>
        <w:tc>
          <w:tcPr>
            <w:tcW w:w="4531" w:type="dxa"/>
            <w:vAlign w:val="center"/>
          </w:tcPr>
          <w:p w:rsidR="000C400A" w:rsidRPr="001B4CD9" w:rsidRDefault="000C400A" w:rsidP="000C400A">
            <w:pPr>
              <w:rPr>
                <w:rFonts w:ascii="Palatino Linotype" w:hAnsi="Palatino Linotype" w:cs="Arial"/>
                <w:i/>
                <w:lang w:eastAsia="es-MX"/>
              </w:rPr>
            </w:pPr>
            <w:r w:rsidRPr="001B4CD9">
              <w:rPr>
                <w:rFonts w:ascii="Palatino Linotype" w:hAnsi="Palatino Linotype" w:cs="Arial"/>
                <w:i/>
                <w:lang w:eastAsia="es-MX"/>
              </w:rPr>
              <w:t>Rúbrica autógrafa de quien desclasifica.</w:t>
            </w:r>
          </w:p>
        </w:tc>
      </w:tr>
    </w:tbl>
    <w:p w:rsidR="000C400A" w:rsidRPr="001B4CD9" w:rsidRDefault="000C400A" w:rsidP="000C400A">
      <w:pPr>
        <w:ind w:left="709" w:right="709"/>
        <w:jc w:val="both"/>
        <w:rPr>
          <w:rFonts w:ascii="Palatino Linotype" w:hAnsi="Palatino Linotype" w:cs="Arial"/>
          <w:i/>
          <w:sz w:val="22"/>
          <w:szCs w:val="22"/>
          <w:lang w:eastAsia="es-MX"/>
        </w:rPr>
      </w:pPr>
      <w:r w:rsidRPr="001B4CD9">
        <w:rPr>
          <w:rFonts w:ascii="Palatino Linotype" w:hAnsi="Palatino Linotype" w:cs="Arial"/>
          <w:i/>
          <w:sz w:val="22"/>
          <w:szCs w:val="22"/>
          <w:lang w:eastAsia="es-MX"/>
        </w:rPr>
        <w:t>…”</w:t>
      </w:r>
    </w:p>
    <w:p w:rsidR="000C400A" w:rsidRPr="001B4CD9" w:rsidRDefault="000C400A" w:rsidP="000C400A">
      <w:pPr>
        <w:ind w:left="709" w:right="709"/>
        <w:jc w:val="both"/>
        <w:rPr>
          <w:rFonts w:ascii="Palatino Linotype" w:hAnsi="Palatino Linotype" w:cs="Arial"/>
          <w:sz w:val="22"/>
          <w:szCs w:val="22"/>
          <w:lang w:eastAsia="es-MX"/>
        </w:rPr>
      </w:pPr>
      <w:r w:rsidRPr="001B4CD9">
        <w:rPr>
          <w:rFonts w:ascii="Palatino Linotype" w:hAnsi="Palatino Linotype" w:cs="Arial"/>
          <w:sz w:val="22"/>
          <w:szCs w:val="22"/>
          <w:lang w:eastAsia="es-MX"/>
        </w:rPr>
        <w:t>(Énfasis Añadido)</w:t>
      </w:r>
    </w:p>
    <w:p w:rsidR="000C400A" w:rsidRPr="001B4CD9" w:rsidRDefault="000C400A" w:rsidP="000C400A">
      <w:pPr>
        <w:spacing w:before="100" w:beforeAutospacing="1" w:after="100" w:afterAutospacing="1" w:line="360" w:lineRule="auto"/>
        <w:jc w:val="both"/>
        <w:rPr>
          <w:rFonts w:ascii="Palatino Linotype" w:hAnsi="Palatino Linotype" w:cs="Arial"/>
        </w:rPr>
      </w:pPr>
      <w:r w:rsidRPr="001B4CD9">
        <w:rPr>
          <w:rFonts w:ascii="Palatino Linotype" w:hAnsi="Palatino Linotype" w:cs="Arial"/>
        </w:rPr>
        <w:lastRenderedPageBreak/>
        <w:t>Por lo tanto,</w:t>
      </w:r>
      <w:r w:rsidRPr="001B4CD9">
        <w:rPr>
          <w:rFonts w:ascii="Palatino Linotype" w:hAnsi="Palatino Linotype"/>
        </w:rPr>
        <w:t xml:space="preserve"> es importante referir que </w:t>
      </w:r>
      <w:r w:rsidRPr="001B4CD9">
        <w:rPr>
          <w:rFonts w:ascii="Palatino Linotype" w:hAnsi="Palatino Linotype"/>
          <w:b/>
        </w:rPr>
        <w:t>EL SUJETO OBLIGADO</w:t>
      </w:r>
      <w:r w:rsidRPr="001B4CD9">
        <w:rPr>
          <w:rFonts w:ascii="Palatino Linotype" w:hAnsi="Palatino Linotype"/>
        </w:rPr>
        <w:t xml:space="preserve"> deberá seguir el procedimiento legal establecido para su </w:t>
      </w:r>
      <w:r w:rsidRPr="001B4CD9">
        <w:rPr>
          <w:rFonts w:ascii="Palatino Linotype" w:hAnsi="Palatino Linotype"/>
          <w:lang w:eastAsia="es-MX"/>
        </w:rPr>
        <w:t>clasificación</w:t>
      </w:r>
      <w:r w:rsidRPr="001B4CD9">
        <w:rPr>
          <w:rFonts w:ascii="Palatino Linotype" w:hAnsi="Palatino Linotype"/>
        </w:rPr>
        <w:t>, esto es, que su Comité de</w:t>
      </w:r>
      <w:r w:rsidRPr="001B4CD9">
        <w:rPr>
          <w:rFonts w:ascii="Palatino Linotype" w:hAnsi="Palatino Linotype" w:cs="Arial"/>
        </w:rPr>
        <w:t xml:space="preserve"> Transparencia emita </w:t>
      </w:r>
      <w:r w:rsidRPr="001B4CD9">
        <w:rPr>
          <w:rFonts w:ascii="Palatino Linotype" w:hAnsi="Palatino Linotype" w:cs="Arial"/>
          <w:lang w:val="es-ES_tradnl"/>
        </w:rPr>
        <w:t>un</w:t>
      </w:r>
      <w:r w:rsidRPr="001B4CD9">
        <w:rPr>
          <w:rFonts w:ascii="Palatino Linotype" w:hAnsi="Palatino Linotype" w:cs="Arial"/>
        </w:rPr>
        <w:t xml:space="preserve"> Acuerdo de Clasificación que cumpla con las formalidades antes citadas</w:t>
      </w:r>
      <w:r w:rsidRPr="001B4CD9">
        <w:rPr>
          <w:rFonts w:ascii="Palatino Linotype" w:hAnsi="Palatino Linotype" w:cs="Arial"/>
          <w:b/>
        </w:rPr>
        <w:t xml:space="preserve"> </w:t>
      </w:r>
      <w:r w:rsidRPr="001B4CD9">
        <w:rPr>
          <w:rFonts w:ascii="Palatino Linotype" w:hAnsi="Palatino Linotype" w:cs="Arial"/>
        </w:rPr>
        <w:t xml:space="preserve">que la sustente, en el </w:t>
      </w:r>
      <w:r w:rsidRPr="001B4CD9">
        <w:rPr>
          <w:rFonts w:ascii="Palatino Linotype" w:hAnsi="Palatino Linotype" w:cs="Arial"/>
          <w:lang w:eastAsia="es-MX"/>
        </w:rPr>
        <w:t>que</w:t>
      </w:r>
      <w:r w:rsidRPr="001B4CD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71004" w:rsidRPr="001B4CD9" w:rsidRDefault="00871004" w:rsidP="000C400A">
      <w:pPr>
        <w:widowControl w:val="0"/>
        <w:autoSpaceDE w:val="0"/>
        <w:autoSpaceDN w:val="0"/>
        <w:adjustRightInd w:val="0"/>
        <w:spacing w:before="240" w:after="240" w:line="360" w:lineRule="auto"/>
        <w:jc w:val="both"/>
        <w:rPr>
          <w:rFonts w:ascii="Palatino Linotype" w:hAnsi="Palatino Linotype" w:cs="Arial"/>
        </w:rPr>
      </w:pPr>
      <w:r w:rsidRPr="001B4CD9">
        <w:rPr>
          <w:rFonts w:ascii="Palatino Linotype" w:hAnsi="Palatino Linotype" w:cs="Arial"/>
        </w:rPr>
        <w:t xml:space="preserve">En atención a todo lo expuesto, ante lo </w:t>
      </w:r>
      <w:r w:rsidR="00B444C3" w:rsidRPr="001B4CD9">
        <w:rPr>
          <w:rFonts w:ascii="Palatino Linotype" w:hAnsi="Palatino Linotype" w:cs="Arial"/>
          <w:b/>
        </w:rPr>
        <w:t>parcialmente f</w:t>
      </w:r>
      <w:r w:rsidRPr="001B4CD9">
        <w:rPr>
          <w:rFonts w:ascii="Palatino Linotype" w:hAnsi="Palatino Linotype" w:cs="Arial"/>
          <w:b/>
        </w:rPr>
        <w:t>undado</w:t>
      </w:r>
      <w:r w:rsidRPr="001B4CD9">
        <w:rPr>
          <w:rFonts w:ascii="Palatino Linotype" w:hAnsi="Palatino Linotype" w:cs="Arial"/>
        </w:rPr>
        <w:t xml:space="preserve"> de las razones o motivos de inconformidad, este Instituto estima que lo procedente es </w:t>
      </w:r>
      <w:r w:rsidRPr="001B4CD9">
        <w:rPr>
          <w:rFonts w:ascii="Palatino Linotype" w:hAnsi="Palatino Linotype" w:cs="Arial"/>
          <w:b/>
        </w:rPr>
        <w:t>ORDENAR</w:t>
      </w:r>
      <w:r w:rsidRPr="001B4CD9">
        <w:rPr>
          <w:rFonts w:ascii="Palatino Linotype" w:hAnsi="Palatino Linotype" w:cs="Arial"/>
        </w:rPr>
        <w:t xml:space="preserve"> al </w:t>
      </w:r>
      <w:r w:rsidRPr="001B4CD9">
        <w:rPr>
          <w:rFonts w:ascii="Palatino Linotype" w:hAnsi="Palatino Linotype" w:cs="Arial"/>
          <w:b/>
        </w:rPr>
        <w:t>SUJETO OBLIGADO</w:t>
      </w:r>
      <w:r w:rsidRPr="001B4CD9">
        <w:rPr>
          <w:rFonts w:ascii="Palatino Linotype" w:hAnsi="Palatino Linotype" w:cs="Arial"/>
        </w:rPr>
        <w:t xml:space="preserve"> atienda los requerimientos de información en los términos expresados en el presente Considerando.</w:t>
      </w:r>
    </w:p>
    <w:p w:rsidR="00241FF7" w:rsidRPr="001B4CD9" w:rsidRDefault="00241FF7" w:rsidP="00241FF7">
      <w:pPr>
        <w:spacing w:before="100" w:beforeAutospacing="1" w:after="100" w:afterAutospacing="1" w:line="360" w:lineRule="auto"/>
        <w:ind w:right="49"/>
        <w:jc w:val="both"/>
        <w:rPr>
          <w:rFonts w:ascii="Palatino Linotype" w:hAnsi="Palatino Linotype" w:cs="Arial"/>
        </w:rPr>
      </w:pPr>
      <w:r w:rsidRPr="001B4CD9">
        <w:rPr>
          <w:rFonts w:ascii="Palatino Linotype" w:hAnsi="Palatino Linotype"/>
          <w:lang w:eastAsia="es-MX"/>
        </w:rPr>
        <w:t>Antes de concluir, es de señalar que</w:t>
      </w:r>
      <w:r w:rsidRPr="001B4CD9">
        <w:rPr>
          <w:rFonts w:ascii="Palatino Linotype" w:hAnsi="Palatino Linotype" w:cs="Arial"/>
        </w:rPr>
        <w:t xml:space="preserve">, como ya se mencionó </w:t>
      </w:r>
      <w:r w:rsidRPr="001B4CD9">
        <w:rPr>
          <w:rFonts w:ascii="Palatino Linotype" w:hAnsi="Palatino Linotype" w:cs="Arial"/>
          <w:b/>
        </w:rPr>
        <w:t xml:space="preserve">EL </w:t>
      </w:r>
      <w:r w:rsidRPr="001B4CD9">
        <w:rPr>
          <w:rFonts w:ascii="Palatino Linotype" w:eastAsia="Calibri" w:hAnsi="Palatino Linotype" w:cs="Arial"/>
          <w:b/>
        </w:rPr>
        <w:t>SUJETO OBLIGADO</w:t>
      </w:r>
      <w:r w:rsidRPr="001B4CD9">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1B4CD9">
        <w:rPr>
          <w:rFonts w:ascii="Palatino Linotype" w:hAnsi="Palatino Linotype" w:cs="Arial"/>
        </w:rPr>
        <w:t xml:space="preserve"> </w:t>
      </w:r>
      <w:r w:rsidRPr="001B4CD9">
        <w:rPr>
          <w:rFonts w:ascii="Palatino Linotype" w:hAnsi="Palatino Linotype" w:cs="Arial"/>
          <w:b/>
        </w:rPr>
        <w:t>se ordena dar vista al Titular de la Contraloría Interna y Órgano de Control y Vigilancia de este Instituto</w:t>
      </w:r>
      <w:r w:rsidRPr="001B4CD9">
        <w:rPr>
          <w:rFonts w:ascii="Palatino Linotype" w:hAnsi="Palatino Linotype" w:cs="Arial"/>
        </w:rPr>
        <w:t>, para que resuelva lo conducente y determine en su caso el grado de responsabilidad en el incumplimiento de las obligaciones establecidas en la misma</w:t>
      </w:r>
      <w:r w:rsidR="00CC612A" w:rsidRPr="001B4CD9">
        <w:rPr>
          <w:rFonts w:ascii="Palatino Linotype" w:hAnsi="Palatino Linotype" w:cs="Arial"/>
        </w:rPr>
        <w:t>, en términos del artículo 190 de la Ley de Transparencia y Acceso a la Información Pública del Estado de México y Municipios</w:t>
      </w:r>
      <w:r w:rsidRPr="001B4CD9">
        <w:rPr>
          <w:rFonts w:ascii="Palatino Linotype" w:hAnsi="Palatino Linotype" w:cs="Arial"/>
        </w:rPr>
        <w:t>.</w:t>
      </w:r>
    </w:p>
    <w:p w:rsidR="005417DC" w:rsidRPr="001B4CD9"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1B4CD9">
        <w:rPr>
          <w:rFonts w:ascii="Palatino Linotype" w:eastAsia="Calibri" w:hAnsi="Palatino Linotype" w:cs="Arial"/>
        </w:rPr>
        <w:t xml:space="preserve">Así, con </w:t>
      </w:r>
      <w:r w:rsidRPr="001B4CD9">
        <w:rPr>
          <w:rFonts w:ascii="Palatino Linotype" w:hAnsi="Palatino Linotype" w:cs="Arial"/>
        </w:rPr>
        <w:t>fundamento</w:t>
      </w:r>
      <w:r w:rsidRPr="001B4CD9">
        <w:rPr>
          <w:rFonts w:ascii="Palatino Linotype" w:eastAsia="Calibri" w:hAnsi="Palatino Linotype" w:cs="Arial"/>
        </w:rPr>
        <w:t xml:space="preserve"> en lo prescrito en los artículos 5</w:t>
      </w:r>
      <w:r w:rsidR="009661B8" w:rsidRPr="001B4CD9">
        <w:rPr>
          <w:rFonts w:ascii="Palatino Linotype" w:eastAsia="Calibri" w:hAnsi="Palatino Linotype" w:cs="Arial"/>
        </w:rPr>
        <w:t>,</w:t>
      </w:r>
      <w:r w:rsidRPr="001B4CD9">
        <w:rPr>
          <w:rFonts w:ascii="Palatino Linotype" w:eastAsia="Calibri" w:hAnsi="Palatino Linotype" w:cs="Arial"/>
        </w:rPr>
        <w:t xml:space="preserve"> </w:t>
      </w:r>
      <w:r w:rsidRPr="001B4CD9">
        <w:rPr>
          <w:rFonts w:ascii="Palatino Linotype" w:hAnsi="Palatino Linotype"/>
        </w:rPr>
        <w:t>párrafos vigésimo</w:t>
      </w:r>
      <w:r w:rsidR="004B1602" w:rsidRPr="001B4CD9">
        <w:rPr>
          <w:rFonts w:ascii="Palatino Linotype" w:hAnsi="Palatino Linotype"/>
        </w:rPr>
        <w:t xml:space="preserve"> segundo</w:t>
      </w:r>
      <w:r w:rsidRPr="001B4CD9">
        <w:rPr>
          <w:rFonts w:ascii="Palatino Linotype" w:hAnsi="Palatino Linotype"/>
        </w:rPr>
        <w:t xml:space="preserve">, </w:t>
      </w:r>
      <w:r w:rsidRPr="001B4CD9">
        <w:rPr>
          <w:rFonts w:ascii="Palatino Linotype" w:hAnsi="Palatino Linotype"/>
        </w:rPr>
        <w:lastRenderedPageBreak/>
        <w:t xml:space="preserve">vigésimo </w:t>
      </w:r>
      <w:r w:rsidR="004B1602" w:rsidRPr="001B4CD9">
        <w:rPr>
          <w:rFonts w:ascii="Palatino Linotype" w:hAnsi="Palatino Linotype"/>
        </w:rPr>
        <w:t>tercero</w:t>
      </w:r>
      <w:r w:rsidRPr="001B4CD9">
        <w:rPr>
          <w:rFonts w:ascii="Palatino Linotype" w:hAnsi="Palatino Linotype"/>
        </w:rPr>
        <w:t xml:space="preserve"> y vigésimo </w:t>
      </w:r>
      <w:r w:rsidR="004B1602" w:rsidRPr="001B4CD9">
        <w:rPr>
          <w:rFonts w:ascii="Palatino Linotype" w:hAnsi="Palatino Linotype" w:cs="Arial"/>
        </w:rPr>
        <w:t>cuarto</w:t>
      </w:r>
      <w:r w:rsidRPr="001B4CD9">
        <w:rPr>
          <w:rFonts w:ascii="Palatino Linotype" w:hAnsi="Palatino Linotype" w:cs="Arial"/>
        </w:rPr>
        <w:t>,</w:t>
      </w:r>
      <w:r w:rsidRPr="001B4CD9">
        <w:rPr>
          <w:rFonts w:ascii="Palatino Linotype" w:hAnsi="Palatino Linotype"/>
        </w:rPr>
        <w:t xml:space="preserve"> </w:t>
      </w:r>
      <w:r w:rsidRPr="001B4CD9">
        <w:rPr>
          <w:rFonts w:ascii="Palatino Linotype" w:hAnsi="Palatino Linotype" w:cs="Arial"/>
        </w:rPr>
        <w:t>fracciones</w:t>
      </w:r>
      <w:r w:rsidRPr="001B4CD9">
        <w:rPr>
          <w:rFonts w:ascii="Palatino Linotype" w:hAnsi="Palatino Linotype"/>
        </w:rPr>
        <w:t xml:space="preserve"> IV y V,</w:t>
      </w:r>
      <w:r w:rsidRPr="001B4CD9">
        <w:rPr>
          <w:rFonts w:ascii="Palatino Linotype" w:eastAsia="Calibri" w:hAnsi="Palatino Linotype" w:cs="Arial"/>
        </w:rPr>
        <w:t xml:space="preserve"> de la Constitución Política del Estado Libre y Soberano de México, y los artículos </w:t>
      </w:r>
      <w:r w:rsidRPr="001B4CD9">
        <w:rPr>
          <w:rFonts w:ascii="Palatino Linotype" w:hAnsi="Palatino Linotype"/>
        </w:rPr>
        <w:t xml:space="preserve">2, </w:t>
      </w:r>
      <w:r w:rsidRPr="001B4CD9">
        <w:rPr>
          <w:rFonts w:ascii="Palatino Linotype" w:hAnsi="Palatino Linotype" w:cs="Arial"/>
        </w:rPr>
        <w:t>fracción</w:t>
      </w:r>
      <w:r w:rsidRPr="001B4CD9">
        <w:rPr>
          <w:rFonts w:ascii="Palatino Linotype" w:hAnsi="Palatino Linotype"/>
        </w:rPr>
        <w:t xml:space="preserve"> II, 9, </w:t>
      </w:r>
      <w:r w:rsidRPr="001B4CD9">
        <w:rPr>
          <w:rFonts w:ascii="Palatino Linotype" w:hAnsi="Palatino Linotype" w:cs="Arial"/>
          <w:lang w:val="es-ES_tradnl"/>
        </w:rPr>
        <w:t>29</w:t>
      </w:r>
      <w:r w:rsidRPr="001B4CD9">
        <w:rPr>
          <w:rFonts w:ascii="Palatino Linotype" w:hAnsi="Palatino Linotype"/>
        </w:rPr>
        <w:t xml:space="preserve">, 36, fracciones I y II, 176, 178, </w:t>
      </w:r>
      <w:r w:rsidR="00CC3962" w:rsidRPr="001B4CD9">
        <w:rPr>
          <w:rFonts w:ascii="Palatino Linotype" w:hAnsi="Palatino Linotype"/>
        </w:rPr>
        <w:t>179, 181, 185, fracción I, 186 y</w:t>
      </w:r>
      <w:r w:rsidR="00CA6A2C" w:rsidRPr="001B4CD9">
        <w:rPr>
          <w:rFonts w:ascii="Palatino Linotype" w:hAnsi="Palatino Linotype"/>
        </w:rPr>
        <w:t xml:space="preserve"> 188 </w:t>
      </w:r>
      <w:r w:rsidRPr="001B4CD9">
        <w:rPr>
          <w:rFonts w:ascii="Palatino Linotype" w:eastAsia="Calibri" w:hAnsi="Palatino Linotype" w:cs="Arial"/>
        </w:rPr>
        <w:t xml:space="preserve">de la Ley de Transparencia y Acceso a la Información Pública del Estado de México y </w:t>
      </w:r>
      <w:r w:rsidRPr="001B4CD9">
        <w:rPr>
          <w:rFonts w:ascii="Palatino Linotype" w:hAnsi="Palatino Linotype" w:cs="Arial"/>
        </w:rPr>
        <w:t>Municipios</w:t>
      </w:r>
      <w:r w:rsidRPr="001B4CD9">
        <w:rPr>
          <w:rFonts w:ascii="Palatino Linotype" w:eastAsia="Calibri" w:hAnsi="Palatino Linotype" w:cs="Arial"/>
        </w:rPr>
        <w:t xml:space="preserve">, </w:t>
      </w:r>
      <w:r w:rsidRPr="001B4CD9">
        <w:rPr>
          <w:rFonts w:ascii="Palatino Linotype" w:hAnsi="Palatino Linotype"/>
        </w:rPr>
        <w:t>este</w:t>
      </w:r>
      <w:r w:rsidRPr="001B4CD9">
        <w:rPr>
          <w:rFonts w:ascii="Palatino Linotype" w:eastAsia="Calibri" w:hAnsi="Palatino Linotype" w:cs="Arial"/>
        </w:rPr>
        <w:t xml:space="preserve"> Pleno:</w:t>
      </w:r>
    </w:p>
    <w:p w:rsidR="009377D0" w:rsidRPr="001B4CD9" w:rsidRDefault="009377D0" w:rsidP="00751404">
      <w:pPr>
        <w:spacing w:before="240" w:after="100" w:afterAutospacing="1" w:line="360" w:lineRule="auto"/>
        <w:jc w:val="center"/>
        <w:rPr>
          <w:rFonts w:ascii="Palatino Linotype" w:hAnsi="Palatino Linotype"/>
          <w:b/>
          <w:bCs/>
          <w:spacing w:val="60"/>
          <w:sz w:val="28"/>
        </w:rPr>
      </w:pPr>
      <w:r w:rsidRPr="001B4CD9">
        <w:rPr>
          <w:rFonts w:ascii="Palatino Linotype" w:hAnsi="Palatino Linotype"/>
          <w:b/>
          <w:bCs/>
          <w:spacing w:val="60"/>
          <w:sz w:val="28"/>
        </w:rPr>
        <w:t>RESUELVE</w:t>
      </w:r>
    </w:p>
    <w:p w:rsidR="00241FF7" w:rsidRPr="001B4CD9" w:rsidRDefault="00241FF7" w:rsidP="00241FF7">
      <w:pPr>
        <w:spacing w:before="100" w:beforeAutospacing="1" w:after="100" w:afterAutospacing="1" w:line="360" w:lineRule="auto"/>
        <w:jc w:val="both"/>
        <w:rPr>
          <w:rFonts w:ascii="Palatino Linotype" w:hAnsi="Palatino Linotype"/>
          <w:color w:val="222222"/>
          <w:lang w:eastAsia="es-MX"/>
        </w:rPr>
      </w:pPr>
      <w:r w:rsidRPr="001B4CD9">
        <w:rPr>
          <w:rFonts w:ascii="Palatino Linotype" w:hAnsi="Palatino Linotype"/>
          <w:b/>
          <w:bCs/>
          <w:color w:val="222222"/>
          <w:sz w:val="28"/>
          <w:szCs w:val="28"/>
          <w:lang w:eastAsia="es-MX"/>
        </w:rPr>
        <w:t>PRIMERO</w:t>
      </w:r>
      <w:r w:rsidRPr="001B4CD9">
        <w:rPr>
          <w:rFonts w:ascii="Palatino Linotype" w:hAnsi="Palatino Linotype"/>
          <w:color w:val="222222"/>
          <w:lang w:eastAsia="es-MX"/>
        </w:rPr>
        <w:t xml:space="preserve">. Resultan </w:t>
      </w:r>
      <w:r w:rsidR="00B444C3" w:rsidRPr="001B4CD9">
        <w:rPr>
          <w:rFonts w:ascii="Palatino Linotype" w:hAnsi="Palatino Linotype"/>
          <w:b/>
          <w:bCs/>
          <w:color w:val="222222"/>
          <w:lang w:eastAsia="es-MX"/>
        </w:rPr>
        <w:t>parcialmente f</w:t>
      </w:r>
      <w:r w:rsidRPr="001B4CD9">
        <w:rPr>
          <w:rFonts w:ascii="Palatino Linotype" w:hAnsi="Palatino Linotype"/>
          <w:b/>
          <w:bCs/>
          <w:color w:val="222222"/>
          <w:lang w:eastAsia="es-MX"/>
        </w:rPr>
        <w:t>undadas</w:t>
      </w:r>
      <w:r w:rsidRPr="001B4CD9">
        <w:rPr>
          <w:rFonts w:ascii="Palatino Linotype" w:hAnsi="Palatino Linotype"/>
          <w:color w:val="222222"/>
          <w:lang w:eastAsia="es-MX"/>
        </w:rPr>
        <w:t xml:space="preserve"> las razones o motivos de inconformidad planteadas por </w:t>
      </w:r>
      <w:r w:rsidR="0094730A" w:rsidRPr="001B4CD9">
        <w:rPr>
          <w:rFonts w:ascii="Palatino Linotype" w:hAnsi="Palatino Linotype"/>
          <w:b/>
          <w:lang w:val="es-ES"/>
        </w:rPr>
        <w:t>EL RECURRENTE</w:t>
      </w:r>
      <w:r w:rsidRPr="001B4CD9">
        <w:rPr>
          <w:rFonts w:ascii="Palatino Linotype" w:hAnsi="Palatino Linotype"/>
          <w:b/>
          <w:bCs/>
          <w:color w:val="222222"/>
          <w:lang w:eastAsia="es-MX"/>
        </w:rPr>
        <w:t>,</w:t>
      </w:r>
      <w:r w:rsidRPr="001B4CD9">
        <w:rPr>
          <w:rFonts w:ascii="Palatino Linotype" w:hAnsi="Palatino Linotype"/>
          <w:color w:val="222222"/>
          <w:lang w:eastAsia="es-MX"/>
        </w:rPr>
        <w:t xml:space="preserve"> en términos del Considerando </w:t>
      </w:r>
      <w:r w:rsidRPr="001B4CD9">
        <w:rPr>
          <w:rFonts w:ascii="Palatino Linotype" w:hAnsi="Palatino Linotype"/>
          <w:b/>
          <w:bCs/>
          <w:color w:val="222222"/>
          <w:lang w:eastAsia="es-MX"/>
        </w:rPr>
        <w:t>QUINTO</w:t>
      </w:r>
      <w:r w:rsidRPr="001B4CD9">
        <w:rPr>
          <w:rFonts w:ascii="Palatino Linotype" w:hAnsi="Palatino Linotype"/>
          <w:color w:val="222222"/>
          <w:lang w:eastAsia="es-MX"/>
        </w:rPr>
        <w:t xml:space="preserve"> de esta Resolución.</w:t>
      </w:r>
    </w:p>
    <w:p w:rsidR="00241FF7" w:rsidRPr="001B4CD9" w:rsidRDefault="00241FF7" w:rsidP="00241FF7">
      <w:pPr>
        <w:spacing w:before="100" w:beforeAutospacing="1" w:after="100" w:afterAutospacing="1" w:line="360" w:lineRule="auto"/>
        <w:jc w:val="both"/>
        <w:rPr>
          <w:rFonts w:ascii="Palatino Linotype" w:hAnsi="Palatino Linotype"/>
          <w:color w:val="222222"/>
          <w:lang w:eastAsia="es-MX"/>
        </w:rPr>
      </w:pPr>
      <w:r w:rsidRPr="001B4CD9">
        <w:rPr>
          <w:rFonts w:ascii="Palatino Linotype" w:hAnsi="Palatino Linotype"/>
          <w:b/>
          <w:bCs/>
          <w:color w:val="222222"/>
          <w:sz w:val="28"/>
          <w:szCs w:val="28"/>
          <w:lang w:eastAsia="es-MX"/>
        </w:rPr>
        <w:t>SEGUNDO</w:t>
      </w:r>
      <w:r w:rsidRPr="001B4CD9">
        <w:rPr>
          <w:rFonts w:ascii="Palatino Linotype" w:hAnsi="Palatino Linotype"/>
          <w:b/>
          <w:bCs/>
          <w:color w:val="222222"/>
          <w:lang w:eastAsia="es-MX"/>
        </w:rPr>
        <w:t xml:space="preserve">. </w:t>
      </w:r>
      <w:r w:rsidRPr="001B4CD9">
        <w:rPr>
          <w:rFonts w:ascii="Palatino Linotype" w:hAnsi="Palatino Linotype"/>
          <w:color w:val="222222"/>
          <w:lang w:eastAsia="es-MX"/>
        </w:rPr>
        <w:t xml:space="preserve">Se </w:t>
      </w:r>
      <w:r w:rsidRPr="001B4CD9">
        <w:rPr>
          <w:rFonts w:ascii="Palatino Linotype" w:hAnsi="Palatino Linotype"/>
          <w:b/>
          <w:bCs/>
          <w:color w:val="222222"/>
          <w:lang w:eastAsia="es-MX"/>
        </w:rPr>
        <w:t xml:space="preserve">ORDENA </w:t>
      </w:r>
      <w:r w:rsidRPr="001B4CD9">
        <w:rPr>
          <w:rFonts w:ascii="Palatino Linotype" w:hAnsi="Palatino Linotype"/>
          <w:color w:val="222222"/>
          <w:lang w:eastAsia="es-MX"/>
        </w:rPr>
        <w:t xml:space="preserve">al </w:t>
      </w:r>
      <w:r w:rsidRPr="001B4CD9">
        <w:rPr>
          <w:rFonts w:ascii="Palatino Linotype" w:hAnsi="Palatino Linotype"/>
          <w:b/>
          <w:bCs/>
          <w:color w:val="222222"/>
          <w:lang w:eastAsia="es-MX"/>
        </w:rPr>
        <w:t xml:space="preserve">SUJETO OBLIGADO </w:t>
      </w:r>
      <w:r w:rsidRPr="001B4CD9">
        <w:rPr>
          <w:rFonts w:ascii="Palatino Linotype" w:hAnsi="Palatino Linotype"/>
          <w:color w:val="222222"/>
          <w:lang w:eastAsia="es-MX"/>
        </w:rPr>
        <w:t xml:space="preserve">atienda la solicitud de información </w:t>
      </w:r>
      <w:r w:rsidR="0094730A" w:rsidRPr="001B4CD9">
        <w:rPr>
          <w:rFonts w:ascii="Palatino Linotype" w:hAnsi="Palatino Linotype"/>
          <w:b/>
          <w:bCs/>
        </w:rPr>
        <w:t>00460/NAUCALPA</w:t>
      </w:r>
      <w:r w:rsidRPr="001B4CD9">
        <w:rPr>
          <w:rFonts w:ascii="Palatino Linotype" w:hAnsi="Palatino Linotype"/>
          <w:b/>
          <w:color w:val="222222"/>
          <w:lang w:eastAsia="es-MX"/>
        </w:rPr>
        <w:t>/IP/2019</w:t>
      </w:r>
      <w:r w:rsidRPr="001B4CD9">
        <w:rPr>
          <w:rFonts w:ascii="Palatino Linotype" w:hAnsi="Palatino Linotype"/>
          <w:b/>
          <w:bCs/>
          <w:color w:val="222222"/>
          <w:lang w:eastAsia="es-MX"/>
        </w:rPr>
        <w:t xml:space="preserve"> </w:t>
      </w:r>
      <w:r w:rsidRPr="001B4CD9">
        <w:rPr>
          <w:rFonts w:ascii="Palatino Linotype" w:hAnsi="Palatino Linotype"/>
          <w:color w:val="222222"/>
          <w:lang w:eastAsia="es-MX"/>
        </w:rPr>
        <w:t>y haga entrega a</w:t>
      </w:r>
      <w:r w:rsidR="00CC612A" w:rsidRPr="001B4CD9">
        <w:rPr>
          <w:rFonts w:ascii="Palatino Linotype" w:hAnsi="Palatino Linotype"/>
          <w:color w:val="222222"/>
          <w:lang w:eastAsia="es-MX"/>
        </w:rPr>
        <w:t>l</w:t>
      </w:r>
      <w:r w:rsidR="0094730A" w:rsidRPr="001B4CD9">
        <w:rPr>
          <w:rFonts w:ascii="Palatino Linotype" w:hAnsi="Palatino Linotype"/>
          <w:b/>
          <w:lang w:val="es-ES"/>
        </w:rPr>
        <w:t xml:space="preserve"> RECURRENTE</w:t>
      </w:r>
      <w:r w:rsidRPr="001B4CD9">
        <w:rPr>
          <w:rFonts w:ascii="Palatino Linotype" w:hAnsi="Palatino Linotype"/>
          <w:bCs/>
          <w:color w:val="222222"/>
          <w:lang w:eastAsia="es-MX"/>
        </w:rPr>
        <w:t>,</w:t>
      </w:r>
      <w:r w:rsidR="00200B30" w:rsidRPr="001B4CD9">
        <w:rPr>
          <w:rFonts w:ascii="Palatino Linotype" w:hAnsi="Palatino Linotype"/>
          <w:bCs/>
          <w:color w:val="222222"/>
          <w:lang w:eastAsia="es-MX"/>
        </w:rPr>
        <w:t xml:space="preserve"> </w:t>
      </w:r>
      <w:r w:rsidRPr="001B4CD9">
        <w:rPr>
          <w:rFonts w:ascii="Palatino Linotype" w:hAnsi="Palatino Linotype"/>
          <w:bCs/>
          <w:color w:val="222222"/>
          <w:lang w:eastAsia="es-MX"/>
        </w:rPr>
        <w:t xml:space="preserve">vía </w:t>
      </w:r>
      <w:r w:rsidRPr="001B4CD9">
        <w:rPr>
          <w:rFonts w:ascii="Palatino Linotype" w:hAnsi="Palatino Linotype"/>
          <w:b/>
          <w:bCs/>
          <w:color w:val="222222"/>
          <w:lang w:eastAsia="es-MX"/>
        </w:rPr>
        <w:t>SAIMEX</w:t>
      </w:r>
      <w:r w:rsidRPr="001B4CD9">
        <w:rPr>
          <w:rFonts w:ascii="Palatino Linotype" w:hAnsi="Palatino Linotype"/>
          <w:bCs/>
          <w:color w:val="222222"/>
          <w:lang w:eastAsia="es-MX"/>
        </w:rPr>
        <w:t xml:space="preserve">, </w:t>
      </w:r>
      <w:r w:rsidRPr="001B4CD9">
        <w:rPr>
          <w:rFonts w:ascii="Palatino Linotype" w:hAnsi="Palatino Linotype"/>
          <w:color w:val="222222"/>
          <w:lang w:eastAsia="es-MX"/>
        </w:rPr>
        <w:t xml:space="preserve">en términos del Considerando </w:t>
      </w:r>
      <w:r w:rsidRPr="001B4CD9">
        <w:rPr>
          <w:rFonts w:ascii="Palatino Linotype" w:hAnsi="Palatino Linotype"/>
          <w:b/>
          <w:bCs/>
          <w:color w:val="222222"/>
          <w:lang w:eastAsia="es-MX"/>
        </w:rPr>
        <w:t>QUINTO</w:t>
      </w:r>
      <w:r w:rsidRPr="001B4CD9">
        <w:rPr>
          <w:rFonts w:ascii="Palatino Linotype" w:hAnsi="Palatino Linotype"/>
          <w:color w:val="222222"/>
          <w:lang w:eastAsia="es-MX"/>
        </w:rPr>
        <w:t xml:space="preserve"> de esta resolución, de lo siguiente:</w:t>
      </w:r>
    </w:p>
    <w:p w:rsidR="00BE0EC0" w:rsidRPr="001B4CD9" w:rsidRDefault="00241FF7" w:rsidP="001B4CD9">
      <w:pPr>
        <w:spacing w:before="100" w:beforeAutospacing="1" w:after="100" w:afterAutospacing="1"/>
        <w:ind w:left="851" w:right="902" w:hanging="142"/>
        <w:jc w:val="both"/>
        <w:rPr>
          <w:rFonts w:ascii="Palatino Linotype" w:hAnsi="Palatino Linotype"/>
          <w:i/>
          <w:iCs/>
          <w:color w:val="222222"/>
          <w:sz w:val="22"/>
          <w:szCs w:val="22"/>
          <w:lang w:eastAsia="es-MX"/>
        </w:rPr>
      </w:pPr>
      <w:r w:rsidRPr="001B4CD9">
        <w:rPr>
          <w:rFonts w:ascii="Palatino Linotype" w:hAnsi="Palatino Linotype"/>
          <w:i/>
          <w:iCs/>
          <w:color w:val="222222"/>
          <w:sz w:val="22"/>
          <w:szCs w:val="22"/>
          <w:lang w:eastAsia="es-MX"/>
        </w:rPr>
        <w:t>“</w:t>
      </w:r>
      <w:r w:rsidR="00BE0EC0" w:rsidRPr="001B4CD9">
        <w:rPr>
          <w:rFonts w:ascii="Palatino Linotype" w:hAnsi="Palatino Linotype"/>
          <w:i/>
          <w:iCs/>
          <w:color w:val="222222"/>
          <w:sz w:val="22"/>
          <w:szCs w:val="22"/>
          <w:lang w:eastAsia="es-MX"/>
        </w:rPr>
        <w:t xml:space="preserve">a) </w:t>
      </w:r>
      <w:r w:rsidR="00D9094E" w:rsidRPr="001B4CD9">
        <w:rPr>
          <w:rFonts w:ascii="Palatino Linotype" w:hAnsi="Palatino Linotype"/>
          <w:i/>
          <w:iCs/>
          <w:color w:val="222222"/>
          <w:sz w:val="22"/>
          <w:szCs w:val="22"/>
          <w:lang w:eastAsia="es-MX"/>
        </w:rPr>
        <w:t xml:space="preserve">El </w:t>
      </w:r>
      <w:r w:rsidR="00BE0EC0" w:rsidRPr="001B4CD9">
        <w:rPr>
          <w:rFonts w:ascii="Palatino Linotype" w:hAnsi="Palatino Linotype"/>
          <w:i/>
          <w:iCs/>
          <w:color w:val="222222"/>
          <w:sz w:val="22"/>
          <w:szCs w:val="22"/>
          <w:lang w:eastAsia="es-MX"/>
        </w:rPr>
        <w:t>documento</w:t>
      </w:r>
      <w:r w:rsidR="00D9094E" w:rsidRPr="001B4CD9">
        <w:rPr>
          <w:rFonts w:ascii="Palatino Linotype" w:hAnsi="Palatino Linotype"/>
          <w:i/>
          <w:iCs/>
          <w:color w:val="222222"/>
          <w:sz w:val="22"/>
          <w:szCs w:val="22"/>
          <w:lang w:eastAsia="es-MX"/>
        </w:rPr>
        <w:t xml:space="preserve"> o documentos</w:t>
      </w:r>
      <w:r w:rsidR="00BE0EC0" w:rsidRPr="001B4CD9">
        <w:rPr>
          <w:rFonts w:ascii="Palatino Linotype" w:hAnsi="Palatino Linotype"/>
          <w:i/>
          <w:iCs/>
          <w:color w:val="222222"/>
          <w:sz w:val="22"/>
          <w:szCs w:val="22"/>
          <w:lang w:eastAsia="es-MX"/>
        </w:rPr>
        <w:t xml:space="preserve"> donde conste la campaña de regularización de construcciones realizadas sin la licencia respectiva, para el año 2019; y,</w:t>
      </w:r>
    </w:p>
    <w:p w:rsidR="009A5B94" w:rsidRPr="001B4CD9" w:rsidRDefault="00BE0EC0" w:rsidP="00BE0EC0">
      <w:pPr>
        <w:spacing w:before="100" w:beforeAutospacing="1" w:after="100" w:afterAutospacing="1"/>
        <w:ind w:left="851" w:right="902"/>
        <w:jc w:val="both"/>
        <w:rPr>
          <w:rFonts w:ascii="Palatino Linotype" w:hAnsi="Palatino Linotype"/>
          <w:i/>
          <w:iCs/>
          <w:color w:val="222222"/>
          <w:sz w:val="22"/>
          <w:szCs w:val="22"/>
          <w:lang w:eastAsia="es-MX"/>
        </w:rPr>
      </w:pPr>
      <w:r w:rsidRPr="001B4CD9">
        <w:rPr>
          <w:rFonts w:ascii="Palatino Linotype" w:hAnsi="Palatino Linotype"/>
          <w:i/>
          <w:iCs/>
          <w:color w:val="222222"/>
          <w:sz w:val="22"/>
          <w:szCs w:val="22"/>
          <w:lang w:eastAsia="es-MX"/>
        </w:rPr>
        <w:t>b) El Acta de Cabildo que señale los requisitos y beneficios de la campaña referida en el inciso anterior</w:t>
      </w:r>
      <w:r w:rsidR="00D9094E" w:rsidRPr="001B4CD9">
        <w:rPr>
          <w:rFonts w:ascii="Palatino Linotype" w:hAnsi="Palatino Linotype"/>
          <w:i/>
          <w:iCs/>
          <w:color w:val="222222"/>
          <w:sz w:val="22"/>
          <w:szCs w:val="22"/>
          <w:lang w:eastAsia="es-MX"/>
        </w:rPr>
        <w:t xml:space="preserve">, en </w:t>
      </w:r>
      <w:r w:rsidR="00D9094E" w:rsidRPr="001B4CD9">
        <w:rPr>
          <w:rFonts w:ascii="Palatino Linotype" w:hAnsi="Palatino Linotype"/>
          <w:b/>
          <w:i/>
          <w:iCs/>
          <w:color w:val="222222"/>
          <w:sz w:val="22"/>
          <w:szCs w:val="22"/>
          <w:lang w:eastAsia="es-MX"/>
        </w:rPr>
        <w:t>versión pública</w:t>
      </w:r>
      <w:r w:rsidR="00D9094E" w:rsidRPr="001B4CD9">
        <w:rPr>
          <w:rFonts w:ascii="Palatino Linotype" w:hAnsi="Palatino Linotype"/>
          <w:i/>
          <w:iCs/>
          <w:color w:val="222222"/>
          <w:sz w:val="22"/>
          <w:szCs w:val="22"/>
          <w:lang w:eastAsia="es-MX"/>
        </w:rPr>
        <w:t xml:space="preserve"> de ser procedente</w:t>
      </w:r>
      <w:r w:rsidR="00CC612A" w:rsidRPr="001B4CD9">
        <w:rPr>
          <w:rFonts w:ascii="Palatino Linotype" w:hAnsi="Palatino Linotype"/>
          <w:i/>
          <w:iCs/>
          <w:color w:val="222222"/>
          <w:sz w:val="22"/>
          <w:szCs w:val="22"/>
          <w:lang w:eastAsia="es-MX"/>
        </w:rPr>
        <w:t xml:space="preserve"> o documentos donde consten los mismos</w:t>
      </w:r>
      <w:r w:rsidR="00200B30" w:rsidRPr="001B4CD9">
        <w:rPr>
          <w:rFonts w:ascii="Palatino Linotype" w:hAnsi="Palatino Linotype"/>
          <w:i/>
          <w:sz w:val="22"/>
          <w:szCs w:val="22"/>
        </w:rPr>
        <w:t>.</w:t>
      </w:r>
    </w:p>
    <w:p w:rsidR="00200B30" w:rsidRPr="001B4CD9" w:rsidRDefault="009A5B94" w:rsidP="00200B30">
      <w:pPr>
        <w:spacing w:before="100" w:beforeAutospacing="1" w:after="100" w:afterAutospacing="1"/>
        <w:ind w:left="851" w:right="902"/>
        <w:jc w:val="both"/>
        <w:rPr>
          <w:rFonts w:ascii="Palatino Linotype" w:hAnsi="Palatino Linotype"/>
          <w:i/>
          <w:sz w:val="22"/>
          <w:szCs w:val="22"/>
        </w:rPr>
      </w:pPr>
      <w:r w:rsidRPr="001B4CD9">
        <w:rPr>
          <w:rFonts w:ascii="Palatino Linotype" w:hAnsi="Palatino Linotype"/>
          <w:i/>
          <w:sz w:val="22"/>
          <w:szCs w:val="22"/>
        </w:rPr>
        <w:t>Debiendo notificar a</w:t>
      </w:r>
      <w:r w:rsidR="00D9094E" w:rsidRPr="001B4CD9">
        <w:rPr>
          <w:rFonts w:ascii="Palatino Linotype" w:hAnsi="Palatino Linotype"/>
          <w:i/>
          <w:sz w:val="22"/>
          <w:szCs w:val="22"/>
        </w:rPr>
        <w:t>l</w:t>
      </w:r>
      <w:r w:rsidR="0094730A" w:rsidRPr="001B4CD9">
        <w:rPr>
          <w:rFonts w:ascii="Palatino Linotype" w:hAnsi="Palatino Linotype"/>
          <w:b/>
          <w:i/>
          <w:sz w:val="22"/>
          <w:lang w:val="es-ES"/>
        </w:rPr>
        <w:t xml:space="preserve"> RECURRENTE</w:t>
      </w:r>
      <w:r w:rsidRPr="001B4CD9">
        <w:rPr>
          <w:rFonts w:ascii="Palatino Linotype" w:hAnsi="Palatino Linotype"/>
          <w:i/>
          <w:sz w:val="22"/>
          <w:szCs w:val="22"/>
        </w:rPr>
        <w:t xml:space="preserve"> el Acuerdo de Clasificación de la información que emita el Comité de Transparencia, con motivo de la versi</w:t>
      </w:r>
      <w:r w:rsidR="000C60F0" w:rsidRPr="001B4CD9">
        <w:rPr>
          <w:rFonts w:ascii="Palatino Linotype" w:hAnsi="Palatino Linotype"/>
          <w:i/>
          <w:sz w:val="22"/>
          <w:szCs w:val="22"/>
        </w:rPr>
        <w:t>ón</w:t>
      </w:r>
      <w:r w:rsidRPr="001B4CD9">
        <w:rPr>
          <w:rFonts w:ascii="Palatino Linotype" w:hAnsi="Palatino Linotype"/>
          <w:i/>
          <w:sz w:val="22"/>
          <w:szCs w:val="22"/>
        </w:rPr>
        <w:t xml:space="preserve"> pública</w:t>
      </w:r>
      <w:r w:rsidR="000C60F0" w:rsidRPr="001B4CD9">
        <w:rPr>
          <w:rFonts w:ascii="Palatino Linotype" w:hAnsi="Palatino Linotype"/>
          <w:i/>
          <w:sz w:val="22"/>
          <w:szCs w:val="22"/>
        </w:rPr>
        <w:t>.</w:t>
      </w:r>
    </w:p>
    <w:p w:rsidR="005C55AB" w:rsidRPr="001B4CD9" w:rsidRDefault="00200B30" w:rsidP="00200B30">
      <w:pPr>
        <w:spacing w:before="100" w:beforeAutospacing="1" w:after="100" w:afterAutospacing="1"/>
        <w:ind w:left="851" w:right="902"/>
        <w:jc w:val="both"/>
        <w:rPr>
          <w:rFonts w:ascii="Palatino Linotype" w:hAnsi="Palatino Linotype"/>
          <w:i/>
          <w:sz w:val="22"/>
          <w:szCs w:val="22"/>
        </w:rPr>
      </w:pPr>
      <w:r w:rsidRPr="001B4CD9">
        <w:rPr>
          <w:rFonts w:ascii="Palatino Linotype" w:hAnsi="Palatino Linotype"/>
          <w:i/>
          <w:sz w:val="22"/>
          <w:szCs w:val="22"/>
        </w:rPr>
        <w:t xml:space="preserve">En caso de que no hubiere </w:t>
      </w:r>
      <w:r w:rsidR="00D9094E" w:rsidRPr="001B4CD9">
        <w:rPr>
          <w:rFonts w:ascii="Palatino Linotype" w:hAnsi="Palatino Linotype"/>
          <w:i/>
          <w:sz w:val="22"/>
          <w:szCs w:val="22"/>
        </w:rPr>
        <w:t>realizado la</w:t>
      </w:r>
      <w:r w:rsidR="00D9094E" w:rsidRPr="001B4CD9">
        <w:rPr>
          <w:rFonts w:ascii="Palatino Linotype" w:hAnsi="Palatino Linotype"/>
          <w:i/>
          <w:iCs/>
          <w:color w:val="222222"/>
          <w:sz w:val="22"/>
          <w:szCs w:val="22"/>
          <w:lang w:eastAsia="es-MX"/>
        </w:rPr>
        <w:t xml:space="preserve"> campaña de regularización de construcciones realizadas sin la licencia respectiva</w:t>
      </w:r>
      <w:r w:rsidR="00CC612A" w:rsidRPr="001B4CD9">
        <w:rPr>
          <w:rFonts w:ascii="Palatino Linotype" w:hAnsi="Palatino Linotype"/>
          <w:i/>
          <w:iCs/>
          <w:color w:val="222222"/>
          <w:sz w:val="22"/>
          <w:szCs w:val="22"/>
          <w:lang w:eastAsia="es-MX"/>
        </w:rPr>
        <w:t xml:space="preserve">, al </w:t>
      </w:r>
      <w:r w:rsidR="001B4CD9" w:rsidRPr="001B4CD9">
        <w:rPr>
          <w:rFonts w:ascii="Palatino Linotype" w:hAnsi="Palatino Linotype"/>
          <w:i/>
          <w:iCs/>
          <w:color w:val="222222"/>
          <w:sz w:val="22"/>
          <w:szCs w:val="22"/>
          <w:lang w:eastAsia="es-MX"/>
        </w:rPr>
        <w:t>4</w:t>
      </w:r>
      <w:r w:rsidR="00CC612A" w:rsidRPr="001B4CD9">
        <w:rPr>
          <w:rFonts w:ascii="Palatino Linotype" w:hAnsi="Palatino Linotype"/>
          <w:i/>
          <w:iCs/>
          <w:color w:val="222222"/>
          <w:sz w:val="22"/>
          <w:szCs w:val="22"/>
          <w:lang w:eastAsia="es-MX"/>
        </w:rPr>
        <w:t xml:space="preserve"> de julio de </w:t>
      </w:r>
      <w:r w:rsidR="001B4CD9" w:rsidRPr="001B4CD9">
        <w:rPr>
          <w:rFonts w:ascii="Palatino Linotype" w:hAnsi="Palatino Linotype"/>
          <w:i/>
          <w:iCs/>
          <w:color w:val="222222"/>
          <w:sz w:val="22"/>
          <w:szCs w:val="22"/>
          <w:lang w:eastAsia="es-MX"/>
        </w:rPr>
        <w:t>2019</w:t>
      </w:r>
      <w:r w:rsidR="00D9094E" w:rsidRPr="001B4CD9">
        <w:rPr>
          <w:rFonts w:ascii="Palatino Linotype" w:hAnsi="Palatino Linotype"/>
          <w:i/>
          <w:iCs/>
          <w:color w:val="222222"/>
          <w:sz w:val="22"/>
          <w:szCs w:val="22"/>
          <w:lang w:eastAsia="es-MX"/>
        </w:rPr>
        <w:t>, a que hacen referencia los incisos a) y b)</w:t>
      </w:r>
      <w:r w:rsidRPr="001B4CD9">
        <w:rPr>
          <w:rFonts w:ascii="Palatino Linotype" w:hAnsi="Palatino Linotype"/>
          <w:i/>
          <w:sz w:val="22"/>
          <w:szCs w:val="22"/>
        </w:rPr>
        <w:t>, deberá hacerlo del conocimiento de</w:t>
      </w:r>
      <w:r w:rsidR="00D9094E" w:rsidRPr="001B4CD9">
        <w:rPr>
          <w:rFonts w:ascii="Palatino Linotype" w:hAnsi="Palatino Linotype"/>
          <w:i/>
          <w:sz w:val="22"/>
          <w:szCs w:val="22"/>
        </w:rPr>
        <w:t>l</w:t>
      </w:r>
      <w:r w:rsidR="0094730A" w:rsidRPr="001B4CD9">
        <w:rPr>
          <w:rFonts w:ascii="Palatino Linotype" w:hAnsi="Palatino Linotype"/>
          <w:b/>
          <w:i/>
          <w:sz w:val="22"/>
          <w:szCs w:val="22"/>
        </w:rPr>
        <w:t xml:space="preserve"> RECURRENTE</w:t>
      </w:r>
      <w:r w:rsidRPr="001B4CD9">
        <w:rPr>
          <w:rFonts w:ascii="Palatino Linotype" w:hAnsi="Palatino Linotype"/>
          <w:i/>
          <w:sz w:val="22"/>
          <w:szCs w:val="22"/>
        </w:rPr>
        <w:t>.</w:t>
      </w:r>
      <w:r w:rsidR="009A5B94" w:rsidRPr="001B4CD9">
        <w:rPr>
          <w:rFonts w:ascii="Palatino Linotype" w:hAnsi="Palatino Linotype"/>
          <w:i/>
          <w:iCs/>
          <w:color w:val="222222"/>
          <w:sz w:val="22"/>
          <w:szCs w:val="22"/>
          <w:lang w:eastAsia="es-MX"/>
        </w:rPr>
        <w:t>”</w:t>
      </w:r>
    </w:p>
    <w:p w:rsidR="00241FF7" w:rsidRPr="001B4CD9"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1B4CD9">
        <w:rPr>
          <w:rFonts w:ascii="Palatino Linotype" w:hAnsi="Palatino Linotype" w:cs="Arial"/>
          <w:b/>
          <w:sz w:val="28"/>
          <w:szCs w:val="22"/>
        </w:rPr>
        <w:t xml:space="preserve">TERCERO. </w:t>
      </w:r>
      <w:r w:rsidRPr="001B4CD9">
        <w:rPr>
          <w:rFonts w:ascii="Palatino Linotype" w:hAnsi="Palatino Linotype"/>
          <w:b/>
          <w:szCs w:val="17"/>
          <w:lang w:eastAsia="es-ES_tradnl"/>
        </w:rPr>
        <w:t>Notifíquese</w:t>
      </w:r>
      <w:r w:rsidRPr="001B4CD9">
        <w:rPr>
          <w:rFonts w:ascii="Palatino Linotype" w:hAnsi="Palatino Linotype"/>
          <w:szCs w:val="17"/>
          <w:lang w:eastAsia="es-ES_tradnl"/>
        </w:rPr>
        <w:t xml:space="preserve"> </w:t>
      </w:r>
      <w:r w:rsidRPr="001B4CD9">
        <w:rPr>
          <w:rFonts w:ascii="Palatino Linotype" w:hAnsi="Palatino Linotype"/>
          <w:shd w:val="clear" w:color="auto" w:fill="FFFFFF"/>
        </w:rPr>
        <w:t xml:space="preserve">al Titular de la Unidad de Transparencia del </w:t>
      </w:r>
      <w:r w:rsidRPr="001B4CD9">
        <w:rPr>
          <w:rFonts w:ascii="Palatino Linotype" w:hAnsi="Palatino Linotype"/>
          <w:b/>
          <w:shd w:val="clear" w:color="auto" w:fill="FFFFFF"/>
        </w:rPr>
        <w:t xml:space="preserve">SUJETO </w:t>
      </w:r>
      <w:r w:rsidRPr="001B4CD9">
        <w:rPr>
          <w:rFonts w:ascii="Palatino Linotype" w:hAnsi="Palatino Linotype"/>
          <w:b/>
          <w:shd w:val="clear" w:color="auto" w:fill="FFFFFF"/>
        </w:rPr>
        <w:lastRenderedPageBreak/>
        <w:t>OBLIGADO</w:t>
      </w:r>
      <w:r w:rsidRPr="001B4CD9">
        <w:rPr>
          <w:rFonts w:ascii="Palatino Linotype" w:hAnsi="Palatino Linotype"/>
          <w:shd w:val="clear" w:color="auto" w:fill="FFFFFF"/>
        </w:rPr>
        <w:t xml:space="preserve"> para que, </w:t>
      </w:r>
      <w:r w:rsidRPr="001B4CD9">
        <w:rPr>
          <w:rFonts w:ascii="Palatino Linotype" w:hAnsi="Palatino Linotype" w:cs="Arial"/>
        </w:rPr>
        <w:t>conforme</w:t>
      </w:r>
      <w:r w:rsidRPr="001B4CD9">
        <w:rPr>
          <w:rFonts w:ascii="Palatino Linotype" w:hAnsi="Palatino Linotype"/>
          <w:shd w:val="clear" w:color="auto" w:fill="FFFFFF"/>
        </w:rPr>
        <w:t xml:space="preserve"> a los artículos 186, último párrafo y 189, párrafo segundo de la Ley de </w:t>
      </w:r>
      <w:r w:rsidRPr="001B4CD9">
        <w:rPr>
          <w:rFonts w:ascii="Palatino Linotype" w:hAnsi="Palatino Linotype"/>
          <w:szCs w:val="17"/>
          <w:lang w:eastAsia="es-ES_tradnl"/>
        </w:rPr>
        <w:t>Transparencia</w:t>
      </w:r>
      <w:r w:rsidRPr="001B4CD9">
        <w:rPr>
          <w:rFonts w:ascii="Palatino Linotype" w:hAnsi="Palatino Linotype"/>
          <w:shd w:val="clear" w:color="auto" w:fill="FFFFFF"/>
        </w:rPr>
        <w:t xml:space="preserve"> y </w:t>
      </w:r>
      <w:r w:rsidRPr="001B4CD9">
        <w:rPr>
          <w:rFonts w:ascii="Palatino Linotype" w:hAnsi="Palatino Linotype" w:cs="Arial"/>
        </w:rPr>
        <w:t>Acceso</w:t>
      </w:r>
      <w:r w:rsidRPr="001B4CD9">
        <w:rPr>
          <w:rFonts w:ascii="Palatino Linotype" w:hAnsi="Palatino Linotype"/>
          <w:shd w:val="clear" w:color="auto" w:fill="FFFFFF"/>
        </w:rPr>
        <w:t xml:space="preserve"> a la Información Pública del Estado de México y Municipios, dé </w:t>
      </w:r>
      <w:r w:rsidRPr="001B4CD9">
        <w:rPr>
          <w:rFonts w:ascii="Palatino Linotype" w:hAnsi="Palatino Linotype" w:cs="Arial"/>
        </w:rPr>
        <w:t>cumplimiento</w:t>
      </w:r>
      <w:r w:rsidRPr="001B4CD9">
        <w:rPr>
          <w:rFonts w:ascii="Palatino Linotype" w:hAnsi="Palatino Linotype"/>
          <w:shd w:val="clear" w:color="auto" w:fill="FFFFFF"/>
        </w:rPr>
        <w:t xml:space="preserve"> a lo ordenado dentro del plazo de diez días hábiles, debiendo informar a este Instituto en un plazo </w:t>
      </w:r>
      <w:r w:rsidRPr="001B4CD9">
        <w:rPr>
          <w:rFonts w:ascii="Palatino Linotype" w:eastAsiaTheme="minorEastAsia" w:hAnsi="Palatino Linotype"/>
          <w:szCs w:val="17"/>
          <w:lang w:eastAsia="es-ES_tradnl"/>
        </w:rPr>
        <w:t>de</w:t>
      </w:r>
      <w:r w:rsidRPr="001B4CD9">
        <w:rPr>
          <w:rFonts w:ascii="Palatino Linotype" w:hAnsi="Palatino Linotype"/>
          <w:shd w:val="clear" w:color="auto" w:fill="FFFFFF"/>
        </w:rPr>
        <w:t xml:space="preserve"> tres días hábiles siguientes sobre el cumplimiento dado a la resolución.</w:t>
      </w:r>
    </w:p>
    <w:p w:rsidR="00241FF7" w:rsidRPr="001B4CD9"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1B4CD9">
        <w:rPr>
          <w:rFonts w:ascii="Palatino Linotype" w:hAnsi="Palatino Linotype"/>
          <w:b/>
          <w:sz w:val="28"/>
          <w:szCs w:val="17"/>
          <w:lang w:eastAsia="es-ES_tradnl"/>
        </w:rPr>
        <w:t xml:space="preserve">CUARTO. </w:t>
      </w:r>
      <w:r w:rsidRPr="001B4CD9">
        <w:rPr>
          <w:rFonts w:ascii="Palatino Linotype" w:hAnsi="Palatino Linotype"/>
          <w:b/>
          <w:szCs w:val="17"/>
          <w:lang w:eastAsia="es-ES_tradnl"/>
        </w:rPr>
        <w:t>Notifíquese</w:t>
      </w:r>
      <w:r w:rsidRPr="001B4CD9">
        <w:rPr>
          <w:rFonts w:ascii="Palatino Linotype" w:hAnsi="Palatino Linotype"/>
          <w:szCs w:val="17"/>
          <w:lang w:eastAsia="es-ES_tradnl"/>
        </w:rPr>
        <w:t xml:space="preserve"> a</w:t>
      </w:r>
      <w:r w:rsidR="00D9094E" w:rsidRPr="001B4CD9">
        <w:rPr>
          <w:rFonts w:ascii="Palatino Linotype" w:hAnsi="Palatino Linotype"/>
          <w:szCs w:val="17"/>
          <w:lang w:eastAsia="es-ES_tradnl"/>
        </w:rPr>
        <w:t>l</w:t>
      </w:r>
      <w:r w:rsidR="0094730A" w:rsidRPr="001B4CD9">
        <w:rPr>
          <w:rFonts w:ascii="Palatino Linotype" w:hAnsi="Palatino Linotype"/>
          <w:b/>
          <w:lang w:val="es-ES"/>
        </w:rPr>
        <w:t xml:space="preserve"> RECURRENTE</w:t>
      </w:r>
      <w:r w:rsidRPr="001B4CD9">
        <w:rPr>
          <w:rFonts w:ascii="Palatino Linotype" w:hAnsi="Palatino Linotype" w:cs="Arial"/>
        </w:rPr>
        <w:t xml:space="preserve"> </w:t>
      </w:r>
      <w:r w:rsidRPr="001B4CD9">
        <w:rPr>
          <w:rFonts w:ascii="Palatino Linotype" w:hAnsi="Palatino Linotype"/>
          <w:szCs w:val="17"/>
          <w:lang w:eastAsia="es-ES_tradnl"/>
        </w:rPr>
        <w:t xml:space="preserve">la </w:t>
      </w:r>
      <w:r w:rsidRPr="001B4CD9">
        <w:rPr>
          <w:rFonts w:ascii="Palatino Linotype" w:hAnsi="Palatino Linotype" w:cs="Arial"/>
        </w:rPr>
        <w:t>presente</w:t>
      </w:r>
      <w:r w:rsidRPr="001B4CD9">
        <w:rPr>
          <w:rFonts w:ascii="Palatino Linotype" w:hAnsi="Palatino Linotype"/>
          <w:szCs w:val="17"/>
          <w:lang w:eastAsia="es-ES_tradnl"/>
        </w:rPr>
        <w:t xml:space="preserve"> </w:t>
      </w:r>
      <w:r w:rsidRPr="001B4CD9">
        <w:rPr>
          <w:rFonts w:ascii="Palatino Linotype" w:hAnsi="Palatino Linotype" w:cs="Arial"/>
        </w:rPr>
        <w:t>resolución</w:t>
      </w:r>
      <w:r w:rsidRPr="001B4CD9">
        <w:rPr>
          <w:rFonts w:ascii="Palatino Linotype" w:hAnsi="Palatino Linotype"/>
          <w:szCs w:val="17"/>
          <w:lang w:eastAsia="es-ES_tradnl"/>
        </w:rPr>
        <w:t>.</w:t>
      </w:r>
    </w:p>
    <w:p w:rsidR="00241FF7" w:rsidRPr="001B4CD9"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1B4CD9">
        <w:rPr>
          <w:rFonts w:ascii="Palatino Linotype" w:hAnsi="Palatino Linotype"/>
          <w:b/>
          <w:sz w:val="28"/>
          <w:szCs w:val="17"/>
          <w:lang w:eastAsia="es-ES_tradnl"/>
        </w:rPr>
        <w:t xml:space="preserve">QUINTO. </w:t>
      </w:r>
      <w:r w:rsidRPr="001B4CD9">
        <w:rPr>
          <w:rFonts w:ascii="Palatino Linotype" w:hAnsi="Palatino Linotype"/>
          <w:b/>
          <w:szCs w:val="17"/>
          <w:lang w:eastAsia="es-ES_tradnl"/>
        </w:rPr>
        <w:t>Hágase</w:t>
      </w:r>
      <w:r w:rsidRPr="001B4CD9">
        <w:rPr>
          <w:rFonts w:ascii="Palatino Linotype" w:hAnsi="Palatino Linotype"/>
          <w:szCs w:val="17"/>
          <w:lang w:eastAsia="es-ES_tradnl"/>
        </w:rPr>
        <w:t xml:space="preserve"> </w:t>
      </w:r>
      <w:r w:rsidRPr="001B4CD9">
        <w:rPr>
          <w:rFonts w:ascii="Palatino Linotype" w:hAnsi="Palatino Linotype"/>
          <w:b/>
          <w:szCs w:val="17"/>
          <w:lang w:eastAsia="es-ES_tradnl"/>
        </w:rPr>
        <w:t>del conocimiento</w:t>
      </w:r>
      <w:r w:rsidRPr="001B4CD9">
        <w:rPr>
          <w:rFonts w:ascii="Palatino Linotype" w:hAnsi="Palatino Linotype"/>
          <w:szCs w:val="17"/>
          <w:lang w:eastAsia="es-ES_tradnl"/>
        </w:rPr>
        <w:t xml:space="preserve"> </w:t>
      </w:r>
      <w:r w:rsidRPr="001B4CD9">
        <w:rPr>
          <w:rFonts w:ascii="Palatino Linotype" w:hAnsi="Palatino Linotype" w:cs="Arial"/>
        </w:rPr>
        <w:t>de</w:t>
      </w:r>
      <w:r w:rsidR="00D9094E" w:rsidRPr="001B4CD9">
        <w:rPr>
          <w:rFonts w:ascii="Palatino Linotype" w:hAnsi="Palatino Linotype" w:cs="Arial"/>
        </w:rPr>
        <w:t>l</w:t>
      </w:r>
      <w:r w:rsidR="0094730A" w:rsidRPr="001B4CD9">
        <w:rPr>
          <w:rFonts w:ascii="Palatino Linotype" w:hAnsi="Palatino Linotype"/>
          <w:b/>
          <w:lang w:val="es-ES"/>
        </w:rPr>
        <w:t xml:space="preserve"> RECURRENTE</w:t>
      </w:r>
      <w:r w:rsidRPr="001B4CD9">
        <w:rPr>
          <w:rFonts w:ascii="Palatino Linotype" w:hAnsi="Palatino Linotype"/>
          <w:szCs w:val="17"/>
          <w:lang w:eastAsia="es-ES_tradnl"/>
        </w:rPr>
        <w:t xml:space="preserve"> que, de conformidad </w:t>
      </w:r>
      <w:r w:rsidRPr="001B4CD9">
        <w:rPr>
          <w:rFonts w:ascii="Palatino Linotype" w:hAnsi="Palatino Linotype" w:cs="Arial"/>
        </w:rPr>
        <w:t>con</w:t>
      </w:r>
      <w:r w:rsidRPr="001B4CD9">
        <w:rPr>
          <w:rFonts w:ascii="Palatino Linotype" w:hAnsi="Palatino Linotype"/>
          <w:szCs w:val="17"/>
          <w:lang w:eastAsia="es-ES_tradnl"/>
        </w:rPr>
        <w:t xml:space="preserve"> lo </w:t>
      </w:r>
      <w:r w:rsidRPr="001B4CD9">
        <w:rPr>
          <w:rFonts w:ascii="Palatino Linotype" w:hAnsi="Palatino Linotype" w:cs="Arial"/>
        </w:rPr>
        <w:t>establecido</w:t>
      </w:r>
      <w:r w:rsidRPr="001B4CD9">
        <w:rPr>
          <w:rFonts w:ascii="Palatino Linotype" w:hAnsi="Palatino Linotype"/>
          <w:szCs w:val="17"/>
          <w:lang w:eastAsia="es-ES_tradnl"/>
        </w:rPr>
        <w:t xml:space="preserve"> en el artículo 196 de la Ley de Transparencia y Acceso a la Información </w:t>
      </w:r>
      <w:r w:rsidRPr="001B4CD9">
        <w:rPr>
          <w:rFonts w:ascii="Palatino Linotype" w:hAnsi="Palatino Linotype"/>
          <w:lang w:eastAsia="es-ES_tradnl"/>
        </w:rPr>
        <w:t>Pública</w:t>
      </w:r>
      <w:r w:rsidRPr="001B4CD9">
        <w:rPr>
          <w:rFonts w:ascii="Palatino Linotype" w:hAnsi="Palatino Linotype"/>
          <w:szCs w:val="17"/>
          <w:lang w:eastAsia="es-ES_tradnl"/>
        </w:rPr>
        <w:t xml:space="preserve"> del Estado de México y Municipios, podrá impugnarla vía Juicio de Amparo en los términos de las leyes aplicables.</w:t>
      </w:r>
    </w:p>
    <w:p w:rsidR="00241FF7" w:rsidRDefault="00241FF7" w:rsidP="00241FF7">
      <w:pPr>
        <w:spacing w:before="100" w:beforeAutospacing="1" w:after="100" w:afterAutospacing="1" w:line="360" w:lineRule="auto"/>
        <w:ind w:right="49"/>
        <w:jc w:val="both"/>
        <w:rPr>
          <w:rFonts w:ascii="Palatino Linotype" w:hAnsi="Palatino Linotype"/>
          <w:color w:val="222222"/>
          <w:szCs w:val="17"/>
          <w:lang w:eastAsia="es-ES_tradnl"/>
        </w:rPr>
      </w:pPr>
      <w:r w:rsidRPr="001B4CD9">
        <w:rPr>
          <w:rFonts w:ascii="Palatino Linotype" w:hAnsi="Palatino Linotype" w:cs="Arial"/>
          <w:b/>
          <w:bCs/>
          <w:color w:val="000000"/>
          <w:sz w:val="28"/>
          <w:lang w:eastAsia="es-MX"/>
        </w:rPr>
        <w:t>SEXTO.</w:t>
      </w:r>
      <w:r w:rsidRPr="001B4CD9">
        <w:rPr>
          <w:rFonts w:ascii="Palatino Linotype" w:hAnsi="Palatino Linotype" w:cs="Arial"/>
          <w:b/>
          <w:bCs/>
          <w:color w:val="222222"/>
          <w:sz w:val="28"/>
          <w:szCs w:val="28"/>
          <w:shd w:val="clear" w:color="auto" w:fill="FFFFFF"/>
        </w:rPr>
        <w:t xml:space="preserve"> </w:t>
      </w:r>
      <w:r w:rsidRPr="001B4CD9">
        <w:rPr>
          <w:rFonts w:ascii="Palatino Linotype" w:hAnsi="Palatino Linotype"/>
          <w:b/>
          <w:color w:val="222222"/>
          <w:szCs w:val="17"/>
          <w:lang w:eastAsia="es-ES_tradnl"/>
        </w:rPr>
        <w:t xml:space="preserve">Gírese oficio </w:t>
      </w:r>
      <w:r w:rsidRPr="001B4CD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B4CD9">
        <w:rPr>
          <w:rFonts w:ascii="Palatino Linotype" w:hAnsi="Palatino Linotype"/>
          <w:b/>
          <w:color w:val="222222"/>
          <w:szCs w:val="17"/>
          <w:lang w:eastAsia="es-ES_tradnl"/>
        </w:rPr>
        <w:t>QUINTO</w:t>
      </w:r>
      <w:r w:rsidRPr="001B4CD9">
        <w:rPr>
          <w:rFonts w:ascii="Palatino Linotype" w:hAnsi="Palatino Linotype"/>
          <w:color w:val="222222"/>
          <w:szCs w:val="17"/>
          <w:lang w:eastAsia="es-ES_tradnl"/>
        </w:rPr>
        <w:t xml:space="preserve"> de la presente resolución.</w:t>
      </w:r>
    </w:p>
    <w:p w:rsidR="00AC510C" w:rsidRPr="00CB555B" w:rsidRDefault="00CB555B" w:rsidP="00CB555B">
      <w:pPr>
        <w:spacing w:before="100" w:beforeAutospacing="1" w:after="100" w:afterAutospacing="1" w:line="360" w:lineRule="auto"/>
        <w:jc w:val="both"/>
        <w:rPr>
          <w:rFonts w:ascii="Palatino Linotype" w:hAnsi="Palatino Linotype" w:cs="Arial"/>
        </w:rPr>
      </w:pPr>
      <w:r w:rsidRPr="00412FB5">
        <w:rPr>
          <w:rFonts w:ascii="Palatino Linotype" w:hAnsi="Palatino Linotype" w:cs="Arial"/>
        </w:rPr>
        <w:t>ASÍ LO RESUELVE, POR UNANIMIDAD DE VOTOS EL PLENO DEL</w:t>
      </w:r>
      <w:r w:rsidRPr="00412FB5">
        <w:rPr>
          <w:rFonts w:ascii="Palatino Linotype" w:eastAsia="Arial Unicode MS" w:hAnsi="Palatino Linotype" w:cs="Arial"/>
        </w:rPr>
        <w:t xml:space="preserve"> INSTITUTO DE </w:t>
      </w:r>
      <w:r w:rsidRPr="00412FB5">
        <w:rPr>
          <w:rFonts w:ascii="Palatino Linotype" w:hAnsi="Palatino Linotype"/>
          <w:lang w:eastAsia="en-US"/>
        </w:rPr>
        <w:t>TRANSPARENCIA</w:t>
      </w:r>
      <w:r w:rsidRPr="00412FB5">
        <w:rPr>
          <w:rFonts w:ascii="Palatino Linotype" w:eastAsia="Arial Unicode MS" w:hAnsi="Palatino Linotype" w:cs="Arial"/>
        </w:rPr>
        <w:t>, ACCESO A LA INFORMACIÓN PÚBLICA Y PROTECCIÓN DE DATOS PERSONALES DEL ESTADO DE MÉXICO Y MUNICIPIOS</w:t>
      </w:r>
      <w:r w:rsidRPr="00412FB5">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412FB5">
        <w:rPr>
          <w:rFonts w:ascii="Palatino Linotype" w:hAnsi="Palatino Linotype" w:cs="Arial"/>
        </w:rPr>
        <w:t xml:space="preserve">; JAVIER MARTÍNEZ CRUZ Y LUIS GUSTAVO PARRA NORIEGA; </w:t>
      </w:r>
      <w:r w:rsidRPr="00412FB5">
        <w:rPr>
          <w:rFonts w:ascii="Palatino Linotype" w:hAnsi="Palatino Linotype" w:cs="Arial"/>
        </w:rPr>
        <w:lastRenderedPageBreak/>
        <w:t>EN</w:t>
      </w:r>
      <w:r w:rsidRPr="00412FB5">
        <w:rPr>
          <w:rFonts w:ascii="Palatino Linotype" w:hAnsi="Palatino Linotype" w:cs="Arial"/>
          <w:shd w:val="clear" w:color="auto" w:fill="FFFFFF" w:themeFill="background1"/>
        </w:rPr>
        <w:t xml:space="preserve"> LA </w:t>
      </w:r>
      <w:r w:rsidRPr="00412FB5">
        <w:rPr>
          <w:rFonts w:ascii="Palatino Linotype" w:hAnsi="Palatino Linotype" w:cs="Arial"/>
        </w:rPr>
        <w:t>TRIGÉSIMA SEXTA SESIÓN ORDINARIA CELEBRADA EL DÍA DOS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510FE4" w:rsidRPr="00CB555B" w:rsidRDefault="00510FE4"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B0445" w:rsidRPr="00CB555B" w:rsidRDefault="005B0445"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510FE4" w:rsidRPr="00CB555B" w:rsidRDefault="00510FE4" w:rsidP="00510FE4">
            <w:pPr>
              <w:rPr>
                <w:rFonts w:ascii="Palatino Linotype" w:hAnsi="Palatino Linotype" w:cs="Arial"/>
                <w:b/>
                <w:sz w:val="22"/>
                <w:szCs w:val="22"/>
                <w:lang w:val="es-ES_tradnl"/>
              </w:rPr>
            </w:pPr>
          </w:p>
          <w:p w:rsidR="00510FE4" w:rsidRPr="00CB555B" w:rsidRDefault="00510FE4" w:rsidP="00510FE4">
            <w:pPr>
              <w:rPr>
                <w:rFonts w:ascii="Palatino Linotype" w:hAnsi="Palatino Linotype" w:cs="Arial"/>
                <w:b/>
                <w:sz w:val="22"/>
                <w:szCs w:val="22"/>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10742F" w:rsidRPr="00CB555B" w:rsidRDefault="0010742F" w:rsidP="002142B4">
            <w:pPr>
              <w:jc w:val="center"/>
              <w:rPr>
                <w:rFonts w:ascii="Palatino Linotype" w:hAnsi="Palatino Linotype" w:cs="Arial"/>
                <w:b/>
                <w:sz w:val="22"/>
                <w:szCs w:val="22"/>
                <w:lang w:val="es-ES_tradnl"/>
              </w:rPr>
            </w:pPr>
          </w:p>
          <w:p w:rsidR="005B0445" w:rsidRPr="00CB555B" w:rsidRDefault="005B0445"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10742F" w:rsidRPr="00CB555B" w:rsidRDefault="0010742F" w:rsidP="002142B4">
            <w:pPr>
              <w:jc w:val="center"/>
              <w:rPr>
                <w:rFonts w:ascii="Palatino Linotype" w:hAnsi="Palatino Linotype" w:cs="Arial"/>
                <w:b/>
                <w:sz w:val="22"/>
                <w:szCs w:val="22"/>
                <w:lang w:val="es-ES_tradnl"/>
              </w:rPr>
            </w:pPr>
          </w:p>
          <w:p w:rsidR="0010742F" w:rsidRPr="00CB555B" w:rsidRDefault="0010742F"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5B0445" w:rsidRPr="00CB555B" w:rsidRDefault="005B0445" w:rsidP="002142B4">
            <w:pPr>
              <w:jc w:val="center"/>
              <w:rPr>
                <w:rFonts w:ascii="Palatino Linotype" w:hAnsi="Palatino Linotype" w:cs="Arial"/>
                <w:b/>
                <w:sz w:val="22"/>
                <w:szCs w:val="22"/>
                <w:lang w:val="es-ES_tradnl"/>
              </w:rPr>
            </w:pPr>
          </w:p>
          <w:p w:rsidR="00BC0E68" w:rsidRPr="00CB555B" w:rsidRDefault="00BC0E68"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510FE4" w:rsidRPr="00CB555B" w:rsidRDefault="00510FE4" w:rsidP="002142B4">
            <w:pPr>
              <w:jc w:val="center"/>
              <w:rPr>
                <w:rFonts w:ascii="Palatino Linotype" w:hAnsi="Palatino Linotype" w:cs="Arial"/>
                <w:b/>
                <w:sz w:val="22"/>
                <w:szCs w:val="22"/>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94730A">
        <w:rPr>
          <w:rFonts w:ascii="Palatino Linotype" w:hAnsi="Palatino Linotype" w:cs="Arial"/>
          <w:szCs w:val="22"/>
          <w:lang w:val="es-ES"/>
        </w:rPr>
        <w:t>dos de octubre</w:t>
      </w:r>
      <w:r w:rsidR="0094730A" w:rsidRPr="00D548FD">
        <w:rPr>
          <w:rFonts w:ascii="Palatino Linotype" w:hAnsi="Palatino Linotype"/>
        </w:rPr>
        <w:t xml:space="preserve"> </w:t>
      </w:r>
      <w:r w:rsidR="00AC510C" w:rsidRPr="00F26BCD">
        <w:rPr>
          <w:rFonts w:ascii="Palatino Linotype" w:hAnsi="Palatino Linotype" w:cs="Arial"/>
          <w:sz w:val="22"/>
          <w:szCs w:val="22"/>
          <w:lang w:val="es-ES"/>
        </w:rPr>
        <w:t>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94730A">
        <w:rPr>
          <w:rFonts w:ascii="Palatino Linotype" w:hAnsi="Palatino Linotype" w:cs="Arial"/>
          <w:sz w:val="22"/>
          <w:szCs w:val="22"/>
          <w:lang w:val="es-ES"/>
        </w:rPr>
        <w:t>06582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0E2" w:rsidRDefault="007750E2" w:rsidP="00C80F8C">
      <w:r>
        <w:separator/>
      </w:r>
    </w:p>
  </w:endnote>
  <w:endnote w:type="continuationSeparator" w:id="0">
    <w:p w:rsidR="007750E2" w:rsidRDefault="007750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6A" w:rsidRPr="00A2780F" w:rsidRDefault="006A2C6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3C2E">
      <w:rPr>
        <w:rFonts w:ascii="Arial" w:hAnsi="Arial" w:cs="Arial"/>
        <w:b/>
        <w:bCs/>
        <w:noProof/>
        <w:sz w:val="20"/>
        <w:szCs w:val="20"/>
      </w:rPr>
      <w:t>46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3C2E">
      <w:rPr>
        <w:rFonts w:ascii="Arial" w:hAnsi="Arial" w:cs="Arial"/>
        <w:b/>
        <w:bCs/>
        <w:noProof/>
        <w:sz w:val="20"/>
        <w:szCs w:val="20"/>
      </w:rPr>
      <w:t>46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6A" w:rsidRDefault="006A2C6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F3C2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F3C2E">
      <w:rPr>
        <w:rFonts w:ascii="Arial" w:hAnsi="Arial" w:cs="Arial"/>
        <w:b/>
        <w:bCs/>
        <w:noProof/>
        <w:sz w:val="20"/>
        <w:szCs w:val="20"/>
      </w:rPr>
      <w:t>46</w:t>
    </w:r>
    <w:r w:rsidRPr="00986599">
      <w:rPr>
        <w:rFonts w:ascii="Arial" w:hAnsi="Arial" w:cs="Arial"/>
        <w:b/>
        <w:bCs/>
        <w:sz w:val="20"/>
        <w:szCs w:val="20"/>
      </w:rPr>
      <w:fldChar w:fldCharType="end"/>
    </w:r>
  </w:p>
  <w:p w:rsidR="006A2C6A" w:rsidRPr="00070856" w:rsidRDefault="006A2C6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0E2" w:rsidRDefault="007750E2" w:rsidP="00C80F8C">
      <w:r>
        <w:separator/>
      </w:r>
    </w:p>
  </w:footnote>
  <w:footnote w:type="continuationSeparator" w:id="0">
    <w:p w:rsidR="007750E2" w:rsidRDefault="007750E2" w:rsidP="00C80F8C">
      <w:r>
        <w:continuationSeparator/>
      </w:r>
    </w:p>
  </w:footnote>
  <w:footnote w:id="1">
    <w:p w:rsidR="006A2C6A" w:rsidRPr="006F40B1" w:rsidRDefault="006A2C6A" w:rsidP="006F40B1">
      <w:pPr>
        <w:pStyle w:val="Textonotapie"/>
        <w:jc w:val="both"/>
        <w:rPr>
          <w:rFonts w:ascii="Palatino Linotype" w:hAnsi="Palatino Linotype"/>
        </w:rPr>
      </w:pPr>
      <w:r>
        <w:rPr>
          <w:rStyle w:val="Refdenotaalpie"/>
        </w:rPr>
        <w:footnoteRef/>
      </w:r>
      <w:r>
        <w:t xml:space="preserve"> </w:t>
      </w:r>
      <w:r w:rsidRPr="006F40B1">
        <w:rPr>
          <w:rFonts w:ascii="Palatino Linotype" w:hAnsi="Palatino Linotype"/>
        </w:rPr>
        <w:t xml:space="preserve">De conformidad con la información publicada por </w:t>
      </w:r>
      <w:r w:rsidRPr="006F40B1">
        <w:rPr>
          <w:rFonts w:ascii="Palatino Linotype" w:hAnsi="Palatino Linotype"/>
          <w:b/>
        </w:rPr>
        <w:t>EL SUJETO OBLIGADO</w:t>
      </w:r>
      <w:r w:rsidRPr="006F40B1">
        <w:rPr>
          <w:rFonts w:ascii="Palatino Linotype" w:hAnsi="Palatino Linotype"/>
        </w:rPr>
        <w:t xml:space="preserve"> en su Portal de Información Pública de Oficio Mexiquense (IPOMEX), ubicable en la siguiente liga electrónica:</w:t>
      </w:r>
    </w:p>
    <w:p w:rsidR="006A2C6A" w:rsidRDefault="006A2C6A" w:rsidP="006F40B1">
      <w:pPr>
        <w:pStyle w:val="Textonotapie"/>
        <w:jc w:val="both"/>
      </w:pPr>
      <w:r w:rsidRPr="00C17310">
        <w:t>https://www.ipomex.org.mx/ipo3/lgt/indice/NAUCALPAN/art_92_vii/1/0/59051.web</w:t>
      </w:r>
    </w:p>
  </w:footnote>
  <w:footnote w:id="2">
    <w:p w:rsidR="006A2C6A" w:rsidRPr="00D9094E" w:rsidRDefault="006A2C6A" w:rsidP="00D9094E">
      <w:pPr>
        <w:pStyle w:val="Textonotapie"/>
        <w:jc w:val="both"/>
        <w:rPr>
          <w:rFonts w:ascii="Palatino Linotype" w:hAnsi="Palatino Linotype"/>
        </w:rPr>
      </w:pPr>
      <w:r>
        <w:rPr>
          <w:rStyle w:val="Refdenotaalpie"/>
        </w:rPr>
        <w:footnoteRef/>
      </w:r>
      <w:r>
        <w:t xml:space="preserve"> </w:t>
      </w:r>
      <w:r w:rsidRPr="00D9094E">
        <w:rPr>
          <w:rFonts w:ascii="Palatino Linotype" w:hAnsi="Palatino Linotype"/>
        </w:rPr>
        <w:t xml:space="preserve">Cabe mencionarse que el particular no refirió la temporalidad de la información solicitada; por ello, en términos de en términos de los artículos 13 y 181, cuarto párrafo de la Ley de Transparencia y Acceso a la Información del Estado de México y Municipios, este Instituto suple la deficiencia en que incurre y establece que la información a la que pretende acceso es aquella </w:t>
      </w:r>
      <w:r>
        <w:rPr>
          <w:rFonts w:ascii="Palatino Linotype" w:hAnsi="Palatino Linotype"/>
        </w:rPr>
        <w:t>correspondiente al año</w:t>
      </w:r>
      <w:r w:rsidRPr="00D9094E">
        <w:rPr>
          <w:rFonts w:ascii="Palatino Linotype" w:hAnsi="Palatino Linotype"/>
        </w:rPr>
        <w:t xml:space="preserve"> 2019;</w:t>
      </w:r>
      <w:r>
        <w:rPr>
          <w:rFonts w:ascii="Palatino Linotype" w:hAnsi="Palatino Linotype"/>
        </w:rPr>
        <w:t xml:space="preserve"> </w:t>
      </w:r>
      <w:r w:rsidRPr="00D9094E">
        <w:rPr>
          <w:rFonts w:ascii="Palatino Linotype" w:hAnsi="Palatino Linotype"/>
        </w:rPr>
        <w:t>en razón de que el artículo 19 de la Ley Orgánica de la Administración Pública Municipal dicta que el pasado 1 de enero de 2019, se llevó a cabo la entrega recepción de la administración pública municipal y, en atención a la fecha de la solicitud de acceso a la información</w:t>
      </w:r>
      <w:r>
        <w:rPr>
          <w:rFonts w:ascii="Palatino Linotype" w:hAnsi="Palatino Linotype"/>
        </w:rPr>
        <w:t>.</w:t>
      </w:r>
    </w:p>
  </w:footnote>
  <w:footnote w:id="3">
    <w:p w:rsidR="006A2C6A" w:rsidRPr="00B444C3" w:rsidRDefault="006A2C6A" w:rsidP="00B444C3">
      <w:pPr>
        <w:pStyle w:val="Textonotapie"/>
        <w:jc w:val="both"/>
        <w:rPr>
          <w:rFonts w:ascii="Palatino Linotype" w:hAnsi="Palatino Linotype"/>
        </w:rPr>
      </w:pPr>
      <w:r w:rsidRPr="00B444C3">
        <w:rPr>
          <w:rStyle w:val="Refdenotaalpie"/>
          <w:rFonts w:ascii="Palatino Linotype" w:hAnsi="Palatino Linotype"/>
        </w:rPr>
        <w:footnoteRef/>
      </w:r>
      <w:r w:rsidRPr="00B444C3">
        <w:rPr>
          <w:rFonts w:ascii="Palatino Linotype" w:hAnsi="Palatino Linotype"/>
        </w:rPr>
        <w:t xml:space="preserve"> Sirve de sustento a lo anterior, por analogía la tesis jurisprudencial número I.6o.T. J/33 (10a.) publicada en el Semanario Judicial de la Federación y su Gaceta bajo el número de registro 2013737, bajo el rubro: </w:t>
      </w:r>
      <w:r w:rsidRPr="00B444C3">
        <w:rPr>
          <w:rFonts w:ascii="Palatino Linotype" w:hAnsi="Palatino Linotype"/>
          <w:b/>
        </w:rPr>
        <w:t>APERCIBIMIENTO DIRIGIDO AL TITULAR DE UNA DEPENDENCIA, CONSISTENTE EN QUE DE NO CUMPLIR CON LO ORDENADO EN EL LAUDO, SE DARÁ VISTA AL MINISTERIO PÚBLICO FEDERAL O A LA CONTRALORÍA GENERAL. ES UN ACTO FUTURO E INCIERTO QUE DEPENDE DE LA CONDUCTA QUE AQUÉL ASUMA</w:t>
      </w:r>
      <w:r w:rsidRPr="00B444C3">
        <w:rPr>
          <w:rFonts w:ascii="Palatino Linotype" w:hAnsi="Palatino Linotype"/>
        </w:rPr>
        <w:t>.</w:t>
      </w:r>
    </w:p>
  </w:footnote>
  <w:footnote w:id="4">
    <w:p w:rsidR="006A2C6A" w:rsidRDefault="006A2C6A" w:rsidP="00685822">
      <w:pPr>
        <w:pStyle w:val="Textonotapie"/>
        <w:jc w:val="both"/>
      </w:pPr>
      <w:r>
        <w:rPr>
          <w:rStyle w:val="Refdenotaalpie"/>
        </w:rPr>
        <w:footnoteRef/>
      </w:r>
      <w:r>
        <w:t xml:space="preserve"> </w:t>
      </w:r>
      <w:r w:rsidRPr="00685822">
        <w:rPr>
          <w:rFonts w:ascii="Palatino Linotype" w:hAnsi="Palatino Linotype"/>
        </w:rPr>
        <w:t xml:space="preserve">De conformidad con la revisión realizada por esta Ponencia Resolutora en </w:t>
      </w:r>
      <w:r>
        <w:rPr>
          <w:rFonts w:ascii="Palatino Linotype" w:hAnsi="Palatino Linotype"/>
        </w:rPr>
        <w:t xml:space="preserve">el Portal IPOMEX, ubicable en </w:t>
      </w:r>
      <w:r w:rsidRPr="00685822">
        <w:rPr>
          <w:rFonts w:ascii="Palatino Linotype" w:hAnsi="Palatino Linotype"/>
        </w:rPr>
        <w:t xml:space="preserve">la liga electrónica: </w:t>
      </w:r>
      <w:hyperlink r:id="rId1" w:history="1">
        <w:r w:rsidRPr="00685822">
          <w:rPr>
            <w:rStyle w:val="Hipervnculo"/>
            <w:rFonts w:ascii="Palatino Linotype" w:hAnsi="Palatino Linotype"/>
          </w:rPr>
          <w:t>https://www.ipomex.org.mx/ipo3/lgt/indice/NAUCALPAN/art_94_ii_b2.web</w:t>
        </w:r>
      </w:hyperlink>
      <w:r w:rsidRPr="00685822">
        <w:rPr>
          <w:rFonts w:ascii="Palatino Linotype" w:hAnsi="Palatino Linotype"/>
        </w:rPr>
        <w:t>, el día veinticuatro de septiembre de dos mil diecinueve.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6A" w:rsidRPr="00581ACC" w:rsidRDefault="006A2C6A"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6A2C6A" w:rsidRPr="007769F3" w:rsidTr="00581ACC">
      <w:tc>
        <w:tcPr>
          <w:tcW w:w="3403" w:type="dxa"/>
        </w:tcPr>
        <w:p w:rsidR="006A2C6A" w:rsidRPr="007769F3" w:rsidRDefault="006A2C6A" w:rsidP="00070856">
          <w:pPr>
            <w:rPr>
              <w:rFonts w:ascii="Palatino Linotype" w:hAnsi="Palatino Linotype"/>
              <w:b/>
              <w:sz w:val="22"/>
              <w:szCs w:val="22"/>
              <w:lang w:val="es-ES_tradnl"/>
            </w:rPr>
          </w:pPr>
        </w:p>
      </w:tc>
      <w:tc>
        <w:tcPr>
          <w:tcW w:w="2551" w:type="dxa"/>
          <w:shd w:val="clear" w:color="auto" w:fill="auto"/>
        </w:tcPr>
        <w:p w:rsidR="006A2C6A" w:rsidRPr="007769F3" w:rsidRDefault="006A2C6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6A2C6A" w:rsidRPr="007769F3" w:rsidRDefault="006A2C6A" w:rsidP="0094730A">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6582/INFOEM/IP/RR/2019</w:t>
          </w:r>
        </w:p>
      </w:tc>
    </w:tr>
    <w:tr w:rsidR="006A2C6A" w:rsidRPr="007769F3" w:rsidTr="00581ACC">
      <w:tc>
        <w:tcPr>
          <w:tcW w:w="3403" w:type="dxa"/>
        </w:tcPr>
        <w:p w:rsidR="006A2C6A" w:rsidRPr="007769F3" w:rsidRDefault="006A2C6A" w:rsidP="00997E3E">
          <w:pPr>
            <w:rPr>
              <w:rFonts w:ascii="Palatino Linotype" w:hAnsi="Palatino Linotype"/>
              <w:b/>
              <w:sz w:val="22"/>
              <w:szCs w:val="22"/>
              <w:lang w:val="es-ES_tradnl"/>
            </w:rPr>
          </w:pPr>
        </w:p>
      </w:tc>
      <w:tc>
        <w:tcPr>
          <w:tcW w:w="2551" w:type="dxa"/>
          <w:shd w:val="clear" w:color="auto" w:fill="auto"/>
        </w:tcPr>
        <w:p w:rsidR="006A2C6A" w:rsidRPr="007769F3" w:rsidRDefault="006A2C6A"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6A2C6A" w:rsidRPr="00DC41C8" w:rsidRDefault="006A2C6A" w:rsidP="004E5D3C">
          <w:pPr>
            <w:jc w:val="both"/>
            <w:rPr>
              <w:rFonts w:ascii="Palatino Linotype" w:hAnsi="Palatino Linotype"/>
              <w:b/>
              <w:sz w:val="22"/>
              <w:szCs w:val="22"/>
            </w:rPr>
          </w:pPr>
          <w:r w:rsidRPr="00917599">
            <w:rPr>
              <w:rFonts w:ascii="Palatino Linotype" w:hAnsi="Palatino Linotype"/>
              <w:b/>
              <w:bCs/>
              <w:sz w:val="22"/>
              <w:szCs w:val="22"/>
            </w:rPr>
            <w:t xml:space="preserve">Ayuntamiento de </w:t>
          </w:r>
          <w:r w:rsidRPr="0094730A">
            <w:rPr>
              <w:rFonts w:ascii="Palatino Linotype" w:hAnsi="Palatino Linotype"/>
              <w:b/>
              <w:bCs/>
              <w:sz w:val="22"/>
              <w:szCs w:val="22"/>
            </w:rPr>
            <w:t>Naucalpan de Juárez</w:t>
          </w:r>
        </w:p>
      </w:tc>
    </w:tr>
    <w:tr w:rsidR="006A2C6A" w:rsidRPr="007769F3" w:rsidTr="00581ACC">
      <w:trPr>
        <w:trHeight w:val="228"/>
      </w:trPr>
      <w:tc>
        <w:tcPr>
          <w:tcW w:w="3403" w:type="dxa"/>
        </w:tcPr>
        <w:p w:rsidR="006A2C6A" w:rsidRPr="007769F3" w:rsidRDefault="006A2C6A" w:rsidP="00997E3E">
          <w:pPr>
            <w:rPr>
              <w:rFonts w:ascii="Palatino Linotype" w:hAnsi="Palatino Linotype"/>
              <w:b/>
              <w:sz w:val="22"/>
              <w:szCs w:val="22"/>
              <w:lang w:val="es-ES_tradnl"/>
            </w:rPr>
          </w:pPr>
        </w:p>
      </w:tc>
      <w:tc>
        <w:tcPr>
          <w:tcW w:w="2551" w:type="dxa"/>
          <w:shd w:val="clear" w:color="auto" w:fill="auto"/>
        </w:tcPr>
        <w:p w:rsidR="006A2C6A" w:rsidRPr="007769F3" w:rsidRDefault="006A2C6A"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6A2C6A" w:rsidRPr="007769F3" w:rsidRDefault="006A2C6A"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6A2C6A" w:rsidRPr="00581ACC" w:rsidRDefault="006A2C6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C6A" w:rsidRPr="006038C2" w:rsidRDefault="006A2C6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6A2C6A" w:rsidRPr="008F2CCC" w:rsidTr="006038C2">
      <w:tc>
        <w:tcPr>
          <w:tcW w:w="3403" w:type="dxa"/>
          <w:vMerge w:val="restart"/>
        </w:tcPr>
        <w:p w:rsidR="006A2C6A" w:rsidRPr="008F2CCC" w:rsidRDefault="006A2C6A" w:rsidP="00A2780F">
          <w:pPr>
            <w:rPr>
              <w:rFonts w:ascii="Palatino Linotype" w:hAnsi="Palatino Linotype"/>
              <w:b/>
              <w:sz w:val="22"/>
              <w:szCs w:val="22"/>
              <w:lang w:val="es-ES_tradnl"/>
            </w:rPr>
          </w:pPr>
        </w:p>
      </w:tc>
      <w:tc>
        <w:tcPr>
          <w:tcW w:w="2551" w:type="dxa"/>
          <w:shd w:val="clear" w:color="auto" w:fill="auto"/>
        </w:tcPr>
        <w:p w:rsidR="006A2C6A" w:rsidRPr="008F2CCC" w:rsidRDefault="006A2C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6A2C6A" w:rsidRPr="008F2CCC" w:rsidRDefault="006A2C6A" w:rsidP="0094730A">
          <w:pPr>
            <w:jc w:val="both"/>
            <w:rPr>
              <w:rFonts w:ascii="Palatino Linotype" w:hAnsi="Palatino Linotype"/>
              <w:b/>
              <w:sz w:val="22"/>
              <w:szCs w:val="22"/>
              <w:lang w:val="es-ES_tradnl"/>
            </w:rPr>
          </w:pPr>
          <w:r>
            <w:rPr>
              <w:rFonts w:ascii="Palatino Linotype" w:hAnsi="Palatino Linotype"/>
              <w:b/>
              <w:sz w:val="22"/>
              <w:szCs w:val="22"/>
              <w:lang w:val="es-ES_tradnl"/>
            </w:rPr>
            <w:t>06582/INFOEM/IP/RR/2019</w:t>
          </w:r>
        </w:p>
      </w:tc>
    </w:tr>
    <w:tr w:rsidR="006A2C6A" w:rsidRPr="008F2CCC" w:rsidTr="006038C2">
      <w:tc>
        <w:tcPr>
          <w:tcW w:w="3403" w:type="dxa"/>
          <w:vMerge/>
        </w:tcPr>
        <w:p w:rsidR="006A2C6A" w:rsidRPr="008F2CCC" w:rsidRDefault="006A2C6A" w:rsidP="00A2780F">
          <w:pPr>
            <w:rPr>
              <w:rFonts w:ascii="Palatino Linotype" w:hAnsi="Palatino Linotype"/>
              <w:b/>
              <w:sz w:val="22"/>
              <w:szCs w:val="22"/>
              <w:lang w:val="es-ES_tradnl"/>
            </w:rPr>
          </w:pPr>
        </w:p>
      </w:tc>
      <w:tc>
        <w:tcPr>
          <w:tcW w:w="2551" w:type="dxa"/>
          <w:shd w:val="clear" w:color="auto" w:fill="auto"/>
        </w:tcPr>
        <w:p w:rsidR="006A2C6A" w:rsidRPr="008F2CCC" w:rsidRDefault="006A2C6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6A2C6A" w:rsidRPr="008F2CCC" w:rsidRDefault="00BF3C2E" w:rsidP="00D4232A">
          <w:pPr>
            <w:jc w:val="both"/>
            <w:rPr>
              <w:rFonts w:ascii="Palatino Linotype" w:hAnsi="Palatino Linotype"/>
              <w:b/>
              <w:sz w:val="22"/>
              <w:szCs w:val="22"/>
              <w:lang w:val="es-ES_tradnl"/>
            </w:rPr>
          </w:pPr>
          <w:r w:rsidRPr="00BF3C2E">
            <w:rPr>
              <w:rFonts w:ascii="Palatino Linotype" w:hAnsi="Palatino Linotype"/>
              <w:b/>
              <w:sz w:val="22"/>
              <w:szCs w:val="22"/>
              <w:lang w:val="es-ES_tradnl"/>
            </w:rPr>
            <w:t>XXXXXXXXXXXX XXXXXXXX XXXXXX</w:t>
          </w:r>
        </w:p>
      </w:tc>
    </w:tr>
    <w:tr w:rsidR="006A2C6A" w:rsidRPr="008F2CCC" w:rsidTr="006038C2">
      <w:trPr>
        <w:trHeight w:val="228"/>
      </w:trPr>
      <w:tc>
        <w:tcPr>
          <w:tcW w:w="3403" w:type="dxa"/>
          <w:vMerge/>
        </w:tcPr>
        <w:p w:rsidR="006A2C6A" w:rsidRPr="008F2CCC" w:rsidRDefault="006A2C6A" w:rsidP="00E37C88">
          <w:pPr>
            <w:rPr>
              <w:rFonts w:ascii="Palatino Linotype" w:hAnsi="Palatino Linotype"/>
              <w:b/>
              <w:sz w:val="22"/>
              <w:szCs w:val="22"/>
              <w:lang w:val="es-ES_tradnl"/>
            </w:rPr>
          </w:pPr>
        </w:p>
      </w:tc>
      <w:tc>
        <w:tcPr>
          <w:tcW w:w="2551" w:type="dxa"/>
          <w:shd w:val="clear" w:color="auto" w:fill="auto"/>
        </w:tcPr>
        <w:p w:rsidR="006A2C6A" w:rsidRPr="008F2CCC" w:rsidRDefault="006A2C6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6A2C6A" w:rsidRPr="00DC41C8" w:rsidRDefault="006A2C6A" w:rsidP="0019431B">
          <w:pPr>
            <w:jc w:val="both"/>
            <w:rPr>
              <w:rFonts w:ascii="Palatino Linotype" w:hAnsi="Palatino Linotype"/>
              <w:b/>
              <w:sz w:val="22"/>
              <w:szCs w:val="22"/>
            </w:rPr>
          </w:pPr>
          <w:r>
            <w:rPr>
              <w:rFonts w:ascii="Palatino Linotype" w:hAnsi="Palatino Linotype"/>
              <w:b/>
              <w:bCs/>
              <w:sz w:val="22"/>
              <w:szCs w:val="22"/>
            </w:rPr>
            <w:t xml:space="preserve">Ayuntamiento de </w:t>
          </w:r>
          <w:r w:rsidRPr="0094730A">
            <w:rPr>
              <w:rFonts w:ascii="Palatino Linotype" w:hAnsi="Palatino Linotype"/>
              <w:b/>
              <w:bCs/>
              <w:sz w:val="22"/>
              <w:szCs w:val="22"/>
            </w:rPr>
            <w:t>Naucalpan de Juárez</w:t>
          </w:r>
        </w:p>
      </w:tc>
    </w:tr>
    <w:tr w:rsidR="006A2C6A" w:rsidRPr="008F2CCC" w:rsidTr="006038C2">
      <w:tc>
        <w:tcPr>
          <w:tcW w:w="3403" w:type="dxa"/>
          <w:vMerge/>
        </w:tcPr>
        <w:p w:rsidR="006A2C6A" w:rsidRPr="008F2CCC" w:rsidRDefault="006A2C6A" w:rsidP="00A2780F">
          <w:pPr>
            <w:rPr>
              <w:rFonts w:ascii="Palatino Linotype" w:hAnsi="Palatino Linotype"/>
              <w:b/>
              <w:sz w:val="22"/>
              <w:szCs w:val="22"/>
              <w:lang w:val="es-ES_tradnl"/>
            </w:rPr>
          </w:pPr>
        </w:p>
      </w:tc>
      <w:tc>
        <w:tcPr>
          <w:tcW w:w="2551" w:type="dxa"/>
          <w:shd w:val="clear" w:color="auto" w:fill="auto"/>
        </w:tcPr>
        <w:p w:rsidR="006A2C6A" w:rsidRPr="008F2CCC" w:rsidRDefault="006A2C6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6A2C6A" w:rsidRPr="008F2CCC" w:rsidRDefault="006A2C6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A2C6A" w:rsidRPr="006038C2" w:rsidRDefault="006A2C6A"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072D2"/>
    <w:multiLevelType w:val="hybridMultilevel"/>
    <w:tmpl w:val="88489B26"/>
    <w:styleLink w:val="Estiloimportado12"/>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EF0B51"/>
    <w:multiLevelType w:val="hybridMultilevel"/>
    <w:tmpl w:val="8D0ED3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B5C"/>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7"/>
    <w:rsid w:val="00073A2F"/>
    <w:rsid w:val="000742D2"/>
    <w:rsid w:val="0007434D"/>
    <w:rsid w:val="0007436D"/>
    <w:rsid w:val="00074591"/>
    <w:rsid w:val="00075615"/>
    <w:rsid w:val="00075671"/>
    <w:rsid w:val="00075AE7"/>
    <w:rsid w:val="00075EA3"/>
    <w:rsid w:val="000773AD"/>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1DF"/>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1D67"/>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2677"/>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00A"/>
    <w:rsid w:val="000C4127"/>
    <w:rsid w:val="000C43BF"/>
    <w:rsid w:val="000C4453"/>
    <w:rsid w:val="000C4806"/>
    <w:rsid w:val="000C4DFA"/>
    <w:rsid w:val="000C53AD"/>
    <w:rsid w:val="000C53F2"/>
    <w:rsid w:val="000C5D37"/>
    <w:rsid w:val="000C60F0"/>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42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568C"/>
    <w:rsid w:val="0015612E"/>
    <w:rsid w:val="001564D6"/>
    <w:rsid w:val="00156AD5"/>
    <w:rsid w:val="00156ECA"/>
    <w:rsid w:val="00157A45"/>
    <w:rsid w:val="00157A4F"/>
    <w:rsid w:val="00157EE3"/>
    <w:rsid w:val="0016023D"/>
    <w:rsid w:val="00160405"/>
    <w:rsid w:val="00160AB4"/>
    <w:rsid w:val="00160C20"/>
    <w:rsid w:val="00161318"/>
    <w:rsid w:val="00161607"/>
    <w:rsid w:val="00161664"/>
    <w:rsid w:val="00161908"/>
    <w:rsid w:val="00161D33"/>
    <w:rsid w:val="00162617"/>
    <w:rsid w:val="001626F3"/>
    <w:rsid w:val="00163B07"/>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D12"/>
    <w:rsid w:val="0019431B"/>
    <w:rsid w:val="00194FE5"/>
    <w:rsid w:val="00195288"/>
    <w:rsid w:val="0019536A"/>
    <w:rsid w:val="00195662"/>
    <w:rsid w:val="00195F6E"/>
    <w:rsid w:val="00196088"/>
    <w:rsid w:val="001962AC"/>
    <w:rsid w:val="001974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2A"/>
    <w:rsid w:val="001A4A8C"/>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CD9"/>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61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B30"/>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546"/>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1E36"/>
    <w:rsid w:val="00241FF7"/>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037"/>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E2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4C1"/>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9D4"/>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41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3C"/>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0FE4"/>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8E9"/>
    <w:rsid w:val="0056290A"/>
    <w:rsid w:val="00563045"/>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9FB"/>
    <w:rsid w:val="00595E16"/>
    <w:rsid w:val="00596121"/>
    <w:rsid w:val="0059663D"/>
    <w:rsid w:val="00596BF0"/>
    <w:rsid w:val="005A0144"/>
    <w:rsid w:val="005A0DD9"/>
    <w:rsid w:val="005A1F9F"/>
    <w:rsid w:val="005A2186"/>
    <w:rsid w:val="005A4B84"/>
    <w:rsid w:val="005A4D1B"/>
    <w:rsid w:val="005A523C"/>
    <w:rsid w:val="005A594A"/>
    <w:rsid w:val="005A5D7B"/>
    <w:rsid w:val="005A7195"/>
    <w:rsid w:val="005A7E33"/>
    <w:rsid w:val="005B0445"/>
    <w:rsid w:val="005B0786"/>
    <w:rsid w:val="005B0C77"/>
    <w:rsid w:val="005B12C5"/>
    <w:rsid w:val="005B1BAB"/>
    <w:rsid w:val="005B1DCF"/>
    <w:rsid w:val="005B23C8"/>
    <w:rsid w:val="005B331F"/>
    <w:rsid w:val="005B367B"/>
    <w:rsid w:val="005B4003"/>
    <w:rsid w:val="005B442E"/>
    <w:rsid w:val="005B48FA"/>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5A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1262"/>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4F10"/>
    <w:rsid w:val="00635154"/>
    <w:rsid w:val="006353E6"/>
    <w:rsid w:val="00635E0E"/>
    <w:rsid w:val="00635E9F"/>
    <w:rsid w:val="00636140"/>
    <w:rsid w:val="0063780A"/>
    <w:rsid w:val="00637B99"/>
    <w:rsid w:val="00637D80"/>
    <w:rsid w:val="00640222"/>
    <w:rsid w:val="00640727"/>
    <w:rsid w:val="00640AF2"/>
    <w:rsid w:val="0064155A"/>
    <w:rsid w:val="00641BB8"/>
    <w:rsid w:val="006428E2"/>
    <w:rsid w:val="006433AB"/>
    <w:rsid w:val="00643498"/>
    <w:rsid w:val="00643765"/>
    <w:rsid w:val="00644195"/>
    <w:rsid w:val="006457A5"/>
    <w:rsid w:val="00646DD0"/>
    <w:rsid w:val="0064794B"/>
    <w:rsid w:val="00647F34"/>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383"/>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34E"/>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5822"/>
    <w:rsid w:val="00685F59"/>
    <w:rsid w:val="00686102"/>
    <w:rsid w:val="0068633E"/>
    <w:rsid w:val="00686869"/>
    <w:rsid w:val="006868B0"/>
    <w:rsid w:val="006869E5"/>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2C6A"/>
    <w:rsid w:val="006A30E8"/>
    <w:rsid w:val="006A313B"/>
    <w:rsid w:val="006A497F"/>
    <w:rsid w:val="006A4ACC"/>
    <w:rsid w:val="006A4CD1"/>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D047D"/>
    <w:rsid w:val="006D05C1"/>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184E"/>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B85"/>
    <w:rsid w:val="00772EB1"/>
    <w:rsid w:val="007731FC"/>
    <w:rsid w:val="0077398E"/>
    <w:rsid w:val="00773CFD"/>
    <w:rsid w:val="00773E39"/>
    <w:rsid w:val="00773E88"/>
    <w:rsid w:val="007747E8"/>
    <w:rsid w:val="00774904"/>
    <w:rsid w:val="00774E92"/>
    <w:rsid w:val="007750E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8D3"/>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459"/>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213"/>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004"/>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4E62"/>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3F22"/>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86F"/>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599"/>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5E6"/>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6BBB"/>
    <w:rsid w:val="0094730A"/>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1AD"/>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8DE"/>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5B94"/>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37DC"/>
    <w:rsid w:val="009F40B2"/>
    <w:rsid w:val="009F4290"/>
    <w:rsid w:val="009F42AA"/>
    <w:rsid w:val="009F473C"/>
    <w:rsid w:val="009F4A50"/>
    <w:rsid w:val="009F5BD3"/>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5A85"/>
    <w:rsid w:val="00A56129"/>
    <w:rsid w:val="00A562A0"/>
    <w:rsid w:val="00A56AE1"/>
    <w:rsid w:val="00A57335"/>
    <w:rsid w:val="00A57C21"/>
    <w:rsid w:val="00A57CBA"/>
    <w:rsid w:val="00A57EAE"/>
    <w:rsid w:val="00A60552"/>
    <w:rsid w:val="00A60B7A"/>
    <w:rsid w:val="00A615ED"/>
    <w:rsid w:val="00A61D08"/>
    <w:rsid w:val="00A6216D"/>
    <w:rsid w:val="00A62F19"/>
    <w:rsid w:val="00A6338B"/>
    <w:rsid w:val="00A63567"/>
    <w:rsid w:val="00A635DE"/>
    <w:rsid w:val="00A63958"/>
    <w:rsid w:val="00A639E3"/>
    <w:rsid w:val="00A640E4"/>
    <w:rsid w:val="00A6429F"/>
    <w:rsid w:val="00A64800"/>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153"/>
    <w:rsid w:val="00A74EE4"/>
    <w:rsid w:val="00A75489"/>
    <w:rsid w:val="00A75EE0"/>
    <w:rsid w:val="00A76DA1"/>
    <w:rsid w:val="00A770A2"/>
    <w:rsid w:val="00A771BE"/>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7F"/>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00D"/>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5FD2"/>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00D"/>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44C3"/>
    <w:rsid w:val="00B45204"/>
    <w:rsid w:val="00B4520E"/>
    <w:rsid w:val="00B4556B"/>
    <w:rsid w:val="00B45795"/>
    <w:rsid w:val="00B45B35"/>
    <w:rsid w:val="00B46087"/>
    <w:rsid w:val="00B468C5"/>
    <w:rsid w:val="00B47701"/>
    <w:rsid w:val="00B479AE"/>
    <w:rsid w:val="00B47F2A"/>
    <w:rsid w:val="00B47FE5"/>
    <w:rsid w:val="00B50D46"/>
    <w:rsid w:val="00B51092"/>
    <w:rsid w:val="00B51114"/>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4891"/>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0EC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DA6"/>
    <w:rsid w:val="00BF2E72"/>
    <w:rsid w:val="00BF3C2E"/>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310"/>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888"/>
    <w:rsid w:val="00C66C21"/>
    <w:rsid w:val="00C673CF"/>
    <w:rsid w:val="00C704A2"/>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5DFC"/>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4F99"/>
    <w:rsid w:val="00CB51FB"/>
    <w:rsid w:val="00CB555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62"/>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612A"/>
    <w:rsid w:val="00CC76F2"/>
    <w:rsid w:val="00CC7872"/>
    <w:rsid w:val="00CC78C3"/>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D8E"/>
    <w:rsid w:val="00D01E1B"/>
    <w:rsid w:val="00D0320A"/>
    <w:rsid w:val="00D034AE"/>
    <w:rsid w:val="00D041DB"/>
    <w:rsid w:val="00D049DA"/>
    <w:rsid w:val="00D0516B"/>
    <w:rsid w:val="00D05CAF"/>
    <w:rsid w:val="00D060F4"/>
    <w:rsid w:val="00D07B90"/>
    <w:rsid w:val="00D10261"/>
    <w:rsid w:val="00D10920"/>
    <w:rsid w:val="00D10BB0"/>
    <w:rsid w:val="00D10C69"/>
    <w:rsid w:val="00D113A2"/>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0DD"/>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2D9E"/>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9A8"/>
    <w:rsid w:val="00D50AE3"/>
    <w:rsid w:val="00D50C8F"/>
    <w:rsid w:val="00D511C9"/>
    <w:rsid w:val="00D51347"/>
    <w:rsid w:val="00D51725"/>
    <w:rsid w:val="00D51807"/>
    <w:rsid w:val="00D526C7"/>
    <w:rsid w:val="00D52767"/>
    <w:rsid w:val="00D5314A"/>
    <w:rsid w:val="00D53E8C"/>
    <w:rsid w:val="00D53FB7"/>
    <w:rsid w:val="00D5480B"/>
    <w:rsid w:val="00D548FD"/>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339C"/>
    <w:rsid w:val="00D6400D"/>
    <w:rsid w:val="00D64204"/>
    <w:rsid w:val="00D642C4"/>
    <w:rsid w:val="00D64447"/>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1C6"/>
    <w:rsid w:val="00D774E5"/>
    <w:rsid w:val="00D77927"/>
    <w:rsid w:val="00D77A78"/>
    <w:rsid w:val="00D803A5"/>
    <w:rsid w:val="00D804C0"/>
    <w:rsid w:val="00D812BF"/>
    <w:rsid w:val="00D8180F"/>
    <w:rsid w:val="00D81D31"/>
    <w:rsid w:val="00D8259E"/>
    <w:rsid w:val="00D83396"/>
    <w:rsid w:val="00D8363F"/>
    <w:rsid w:val="00D83902"/>
    <w:rsid w:val="00D83B69"/>
    <w:rsid w:val="00D83E40"/>
    <w:rsid w:val="00D842F1"/>
    <w:rsid w:val="00D84ABB"/>
    <w:rsid w:val="00D84F12"/>
    <w:rsid w:val="00D8682D"/>
    <w:rsid w:val="00D86DB5"/>
    <w:rsid w:val="00D878F4"/>
    <w:rsid w:val="00D9016A"/>
    <w:rsid w:val="00D903C5"/>
    <w:rsid w:val="00D9094E"/>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3E6C"/>
    <w:rsid w:val="00D945AD"/>
    <w:rsid w:val="00D94B2E"/>
    <w:rsid w:val="00D95268"/>
    <w:rsid w:val="00D952FA"/>
    <w:rsid w:val="00D95E6D"/>
    <w:rsid w:val="00D96377"/>
    <w:rsid w:val="00D96A9B"/>
    <w:rsid w:val="00D96F6D"/>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25C"/>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6E0D"/>
    <w:rsid w:val="00DD7161"/>
    <w:rsid w:val="00DD72E4"/>
    <w:rsid w:val="00DD739D"/>
    <w:rsid w:val="00DD75D4"/>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6684"/>
    <w:rsid w:val="00E2736E"/>
    <w:rsid w:val="00E27E55"/>
    <w:rsid w:val="00E27EEF"/>
    <w:rsid w:val="00E3028A"/>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E70"/>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66"/>
    <w:rsid w:val="00E56E8D"/>
    <w:rsid w:val="00E56EE0"/>
    <w:rsid w:val="00E5757B"/>
    <w:rsid w:val="00E6045D"/>
    <w:rsid w:val="00E612B9"/>
    <w:rsid w:val="00E6162E"/>
    <w:rsid w:val="00E61783"/>
    <w:rsid w:val="00E61932"/>
    <w:rsid w:val="00E62222"/>
    <w:rsid w:val="00E6340C"/>
    <w:rsid w:val="00E6350C"/>
    <w:rsid w:val="00E636BB"/>
    <w:rsid w:val="00E63A22"/>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024"/>
    <w:rsid w:val="00E7560A"/>
    <w:rsid w:val="00E7586C"/>
    <w:rsid w:val="00E76963"/>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414"/>
    <w:rsid w:val="00E857BB"/>
    <w:rsid w:val="00E8666F"/>
    <w:rsid w:val="00E86E4F"/>
    <w:rsid w:val="00E87645"/>
    <w:rsid w:val="00E90BD9"/>
    <w:rsid w:val="00E91217"/>
    <w:rsid w:val="00E915CC"/>
    <w:rsid w:val="00E91D6C"/>
    <w:rsid w:val="00E9246E"/>
    <w:rsid w:val="00E92585"/>
    <w:rsid w:val="00E925FB"/>
    <w:rsid w:val="00E92F54"/>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0B8E"/>
    <w:rsid w:val="00EC1280"/>
    <w:rsid w:val="00EC26AA"/>
    <w:rsid w:val="00EC298C"/>
    <w:rsid w:val="00EC3861"/>
    <w:rsid w:val="00EC3AFA"/>
    <w:rsid w:val="00EC4364"/>
    <w:rsid w:val="00EC509C"/>
    <w:rsid w:val="00EC5301"/>
    <w:rsid w:val="00EC5CA8"/>
    <w:rsid w:val="00EC5FDE"/>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8A3"/>
    <w:rsid w:val="00EE73F1"/>
    <w:rsid w:val="00EE76EB"/>
    <w:rsid w:val="00EE77DC"/>
    <w:rsid w:val="00EE7A5A"/>
    <w:rsid w:val="00EE7AD7"/>
    <w:rsid w:val="00EE7F79"/>
    <w:rsid w:val="00EF06BF"/>
    <w:rsid w:val="00EF101D"/>
    <w:rsid w:val="00EF1C96"/>
    <w:rsid w:val="00EF1DAE"/>
    <w:rsid w:val="00EF230D"/>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3B8A"/>
    <w:rsid w:val="00F3460E"/>
    <w:rsid w:val="00F3531B"/>
    <w:rsid w:val="00F3629D"/>
    <w:rsid w:val="00F3660D"/>
    <w:rsid w:val="00F369F8"/>
    <w:rsid w:val="00F3712D"/>
    <w:rsid w:val="00F37DAD"/>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3D4C"/>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C0B8E"/>
  </w:style>
  <w:style w:type="numbering" w:customStyle="1" w:styleId="Sinlista2">
    <w:name w:val="Sin lista2"/>
    <w:next w:val="Sinlista"/>
    <w:uiPriority w:val="99"/>
    <w:semiHidden/>
    <w:unhideWhenUsed/>
    <w:rsid w:val="00EC0B8E"/>
  </w:style>
  <w:style w:type="numbering" w:customStyle="1" w:styleId="Sinlista3">
    <w:name w:val="Sin lista3"/>
    <w:next w:val="Sinlista"/>
    <w:uiPriority w:val="99"/>
    <w:semiHidden/>
    <w:unhideWhenUsed/>
    <w:rsid w:val="00EC0B8E"/>
  </w:style>
  <w:style w:type="table" w:customStyle="1" w:styleId="Tablaconcuadrcula3">
    <w:name w:val="Tabla con cuadrícula3"/>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C0B8E"/>
  </w:style>
  <w:style w:type="table" w:customStyle="1" w:styleId="Tablaconcuadrcula4">
    <w:name w:val="Tabla con cuadrícula4"/>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EC0B8E"/>
    <w:pPr>
      <w:spacing w:before="100" w:beforeAutospacing="1" w:after="100" w:afterAutospacing="1"/>
    </w:pPr>
    <w:rPr>
      <w:lang w:eastAsia="es-MX"/>
    </w:rPr>
  </w:style>
  <w:style w:type="character" w:customStyle="1" w:styleId="eop">
    <w:name w:val="eop"/>
    <w:basedOn w:val="Fuentedeprrafopredeter"/>
    <w:rsid w:val="00EC0B8E"/>
  </w:style>
  <w:style w:type="numbering" w:customStyle="1" w:styleId="Sinlista5">
    <w:name w:val="Sin lista5"/>
    <w:next w:val="Sinlista"/>
    <w:uiPriority w:val="99"/>
    <w:semiHidden/>
    <w:unhideWhenUsed/>
    <w:rsid w:val="00EC0B8E"/>
  </w:style>
  <w:style w:type="table" w:customStyle="1" w:styleId="Tablaconcuadrcula5">
    <w:name w:val="Tabla con cuadrícula5"/>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C0B8E"/>
  </w:style>
  <w:style w:type="table" w:customStyle="1" w:styleId="Tablaconcuadrcula21">
    <w:name w:val="Tabla con cuadrícula2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C0B8E"/>
  </w:style>
  <w:style w:type="numbering" w:customStyle="1" w:styleId="Sinlista21">
    <w:name w:val="Sin lista21"/>
    <w:next w:val="Sinlista"/>
    <w:uiPriority w:val="99"/>
    <w:semiHidden/>
    <w:unhideWhenUsed/>
    <w:rsid w:val="00EC0B8E"/>
  </w:style>
  <w:style w:type="numbering" w:customStyle="1" w:styleId="Sinlista31">
    <w:name w:val="Sin lista31"/>
    <w:next w:val="Sinlista"/>
    <w:uiPriority w:val="99"/>
    <w:semiHidden/>
    <w:unhideWhenUsed/>
    <w:rsid w:val="00EC0B8E"/>
  </w:style>
  <w:style w:type="table" w:customStyle="1" w:styleId="Tablaconcuadrcula31">
    <w:name w:val="Tabla con cuadrícula3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C0B8E"/>
  </w:style>
  <w:style w:type="table" w:customStyle="1" w:styleId="Tablaconcuadrcula41">
    <w:name w:val="Tabla con cuadrícula4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C55A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EE73F1"/>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871004"/>
  </w:style>
  <w:style w:type="numbering" w:customStyle="1" w:styleId="Estiloimportado11">
    <w:name w:val="Estilo importado 11"/>
    <w:rsid w:val="00871004"/>
  </w:style>
  <w:style w:type="numbering" w:customStyle="1" w:styleId="Sinlista6">
    <w:name w:val="Sin lista6"/>
    <w:next w:val="Sinlista"/>
    <w:uiPriority w:val="99"/>
    <w:semiHidden/>
    <w:unhideWhenUsed/>
    <w:rsid w:val="00871004"/>
  </w:style>
  <w:style w:type="table" w:customStyle="1" w:styleId="Tablaconcuadrcula6">
    <w:name w:val="Tabla con cuadrícula6"/>
    <w:basedOn w:val="Tablanormal"/>
    <w:next w:val="Tablaconcuadrcula"/>
    <w:uiPriority w:val="39"/>
    <w:rsid w:val="0087100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73A27"/>
  </w:style>
  <w:style w:type="table" w:customStyle="1" w:styleId="Tablaconcuadrcula7">
    <w:name w:val="Tabla con cuadrícula7"/>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73A27"/>
    <w:pPr>
      <w:numPr>
        <w:numId w:val="2"/>
      </w:numPr>
    </w:pPr>
  </w:style>
  <w:style w:type="numbering" w:customStyle="1" w:styleId="Estiloimportado12">
    <w:name w:val="Estilo importado 12"/>
    <w:rsid w:val="00073A27"/>
    <w:pPr>
      <w:numPr>
        <w:numId w:val="3"/>
      </w:numPr>
    </w:pPr>
  </w:style>
  <w:style w:type="table" w:customStyle="1" w:styleId="Tablaconcuadrcula1112">
    <w:name w:val="Tabla con cuadrícula111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73A27"/>
  </w:style>
  <w:style w:type="table" w:customStyle="1" w:styleId="Tablaconcuadrcula13">
    <w:name w:val="Tabla con cuadrícula13"/>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073A2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73A27"/>
  </w:style>
  <w:style w:type="numbering" w:customStyle="1" w:styleId="Sinlista22">
    <w:name w:val="Sin lista22"/>
    <w:next w:val="Sinlista"/>
    <w:uiPriority w:val="99"/>
    <w:semiHidden/>
    <w:unhideWhenUsed/>
    <w:rsid w:val="00073A27"/>
  </w:style>
  <w:style w:type="numbering" w:customStyle="1" w:styleId="Sinlista32">
    <w:name w:val="Sin lista32"/>
    <w:next w:val="Sinlista"/>
    <w:uiPriority w:val="99"/>
    <w:semiHidden/>
    <w:unhideWhenUsed/>
    <w:rsid w:val="00073A27"/>
  </w:style>
  <w:style w:type="table" w:customStyle="1" w:styleId="Tablaconcuadrcula32">
    <w:name w:val="Tabla con cuadrícula3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73A27"/>
  </w:style>
  <w:style w:type="table" w:customStyle="1" w:styleId="Tablaconcuadrcula42">
    <w:name w:val="Tabla con cuadrícula4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73A27"/>
  </w:style>
  <w:style w:type="table" w:customStyle="1" w:styleId="Tablaconcuadrcula51">
    <w:name w:val="Tabla con cuadrícula5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073A27"/>
  </w:style>
  <w:style w:type="table" w:customStyle="1" w:styleId="Tablaconcuadrcula211">
    <w:name w:val="Tabla con cuadrícula21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73A27"/>
  </w:style>
  <w:style w:type="numbering" w:customStyle="1" w:styleId="Sinlista211">
    <w:name w:val="Sin lista211"/>
    <w:next w:val="Sinlista"/>
    <w:uiPriority w:val="99"/>
    <w:semiHidden/>
    <w:unhideWhenUsed/>
    <w:rsid w:val="00073A27"/>
  </w:style>
  <w:style w:type="numbering" w:customStyle="1" w:styleId="Sinlista311">
    <w:name w:val="Sin lista311"/>
    <w:next w:val="Sinlista"/>
    <w:uiPriority w:val="99"/>
    <w:semiHidden/>
    <w:unhideWhenUsed/>
    <w:rsid w:val="00073A27"/>
  </w:style>
  <w:style w:type="table" w:customStyle="1" w:styleId="Tablaconcuadrcula311">
    <w:name w:val="Tabla con cuadrícula31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73A27"/>
  </w:style>
  <w:style w:type="table" w:customStyle="1" w:styleId="Tablaconcuadrcula411">
    <w:name w:val="Tabla con cuadrícula41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73A27"/>
  </w:style>
  <w:style w:type="numbering" w:customStyle="1" w:styleId="Estiloimportado111">
    <w:name w:val="Estilo importado 111"/>
    <w:rsid w:val="00073A27"/>
  </w:style>
  <w:style w:type="numbering" w:customStyle="1" w:styleId="Sinlista61">
    <w:name w:val="Sin lista61"/>
    <w:next w:val="Sinlista"/>
    <w:uiPriority w:val="99"/>
    <w:semiHidden/>
    <w:unhideWhenUsed/>
    <w:rsid w:val="00073A27"/>
  </w:style>
  <w:style w:type="table" w:customStyle="1" w:styleId="Tablaconcuadrcula61">
    <w:name w:val="Tabla con cuadrícula61"/>
    <w:basedOn w:val="Tablanormal"/>
    <w:next w:val="Tablaconcuadrcula"/>
    <w:uiPriority w:val="39"/>
    <w:rsid w:val="00073A2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C400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4880843">
      <w:bodyDiv w:val="1"/>
      <w:marLeft w:val="0"/>
      <w:marRight w:val="0"/>
      <w:marTop w:val="0"/>
      <w:marBottom w:val="0"/>
      <w:divBdr>
        <w:top w:val="none" w:sz="0" w:space="0" w:color="auto"/>
        <w:left w:val="none" w:sz="0" w:space="0" w:color="auto"/>
        <w:bottom w:val="none" w:sz="0" w:space="0" w:color="auto"/>
        <w:right w:val="none" w:sz="0" w:space="0" w:color="auto"/>
      </w:divBdr>
      <w:divsChild>
        <w:div w:id="2139252796">
          <w:marLeft w:val="0"/>
          <w:marRight w:val="0"/>
          <w:marTop w:val="0"/>
          <w:marBottom w:val="0"/>
          <w:divBdr>
            <w:top w:val="none" w:sz="0" w:space="0" w:color="auto"/>
            <w:left w:val="none" w:sz="0" w:space="0" w:color="auto"/>
            <w:bottom w:val="none" w:sz="0" w:space="0" w:color="auto"/>
            <w:right w:val="none" w:sz="0" w:space="0" w:color="auto"/>
          </w:divBdr>
        </w:div>
      </w:divsChild>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aucalpan.gob.mx/wp-content/uploads/2019/02/Gaceta-No.-30.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NAUCALPAN/art_94_ii_b2.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5B97-0882-4922-B834-19AF9892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12855</Words>
  <Characters>70706</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2019-07-30T23:52:00Z</cp:lastPrinted>
  <dcterms:created xsi:type="dcterms:W3CDTF">2019-09-26T18:49:00Z</dcterms:created>
  <dcterms:modified xsi:type="dcterms:W3CDTF">2019-10-11T19:57:00Z</dcterms:modified>
</cp:coreProperties>
</file>