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1AA24" w14:textId="77777777" w:rsidR="003E04BD" w:rsidRPr="002422AB" w:rsidRDefault="003E04BD" w:rsidP="002422AB">
      <w:pPr>
        <w:spacing w:before="240" w:after="240" w:line="360" w:lineRule="auto"/>
        <w:jc w:val="center"/>
        <w:rPr>
          <w:rFonts w:ascii="Palatino Linotype" w:hAnsi="Palatino Linotype"/>
          <w:b/>
        </w:rPr>
      </w:pPr>
      <w:r w:rsidRPr="002422AB">
        <w:rPr>
          <w:rFonts w:ascii="Palatino Linotype" w:hAnsi="Palatino Linotype"/>
          <w:b/>
        </w:rPr>
        <w:t>Sinopsis</w:t>
      </w:r>
    </w:p>
    <w:p w14:paraId="0A19693D" w14:textId="77777777" w:rsidR="003E04BD" w:rsidRPr="002422AB" w:rsidRDefault="003E04BD" w:rsidP="002422AB">
      <w:pPr>
        <w:spacing w:before="240" w:after="240" w:line="360" w:lineRule="auto"/>
        <w:jc w:val="both"/>
        <w:rPr>
          <w:rFonts w:ascii="Palatino Linotype" w:hAnsi="Palatino Linotype" w:cs="Arial"/>
        </w:rPr>
      </w:pPr>
      <w:r w:rsidRPr="002422AB">
        <w:rPr>
          <w:rFonts w:ascii="Palatino Linotype" w:eastAsia="MS Mincho" w:hAnsi="Palatino Linotype" w:cs="Arial"/>
          <w:noProof/>
          <w:lang w:val="es-MX" w:eastAsia="es-MX"/>
        </w:rPr>
        <mc:AlternateContent>
          <mc:Choice Requires="wps">
            <w:drawing>
              <wp:anchor distT="0" distB="0" distL="114300" distR="114300" simplePos="0" relativeHeight="251674624" behindDoc="0" locked="0" layoutInCell="1" allowOverlap="1" wp14:anchorId="0BE6EEB4" wp14:editId="317B63B2">
                <wp:simplePos x="0" y="0"/>
                <wp:positionH relativeFrom="margin">
                  <wp:posOffset>58001</wp:posOffset>
                </wp:positionH>
                <wp:positionV relativeFrom="paragraph">
                  <wp:posOffset>2483985</wp:posOffset>
                </wp:positionV>
                <wp:extent cx="5505855" cy="4309353"/>
                <wp:effectExtent l="19050" t="19050" r="19050" b="34290"/>
                <wp:wrapNone/>
                <wp:docPr id="1" name="Conector recto 1"/>
                <wp:cNvGraphicFramePr/>
                <a:graphic xmlns:a="http://schemas.openxmlformats.org/drawingml/2006/main">
                  <a:graphicData uri="http://schemas.microsoft.com/office/word/2010/wordprocessingShape">
                    <wps:wsp>
                      <wps:cNvCnPr/>
                      <wps:spPr>
                        <a:xfrm>
                          <a:off x="0" y="0"/>
                          <a:ext cx="5505855" cy="430935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37B55" id="Conector recto 1"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pt,195.6pt" to="438.1pt,5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" strokecolor="#4579b8 [3044]" strokeweight="3pt">
                <w10:wrap anchorx="margin"/>
              </v:line>
            </w:pict>
          </mc:Fallback>
        </mc:AlternateContent>
      </w:r>
      <w:r w:rsidRPr="002422AB">
        <w:rPr>
          <w:rFonts w:ascii="Palatino Linotype" w:hAnsi="Palatino Linotype" w:cs="Arial"/>
        </w:rPr>
        <w:t xml:space="preserve">En razón de que la información solicitada por la </w:t>
      </w:r>
      <w:r w:rsidRPr="002422AB">
        <w:rPr>
          <w:rFonts w:ascii="Palatino Linotype" w:hAnsi="Palatino Linotype" w:cs="Arial"/>
          <w:b/>
        </w:rPr>
        <w:t xml:space="preserve">RECURRENTE </w:t>
      </w:r>
      <w:r w:rsidRPr="002422AB">
        <w:rPr>
          <w:rFonts w:ascii="Palatino Linotype" w:hAnsi="Palatino Linotype" w:cs="Arial"/>
        </w:rPr>
        <w:t xml:space="preserve">no se localiza en los archivos del </w:t>
      </w:r>
      <w:r w:rsidRPr="002422AB">
        <w:rPr>
          <w:rFonts w:ascii="Palatino Linotype" w:hAnsi="Palatino Linotype" w:cs="Arial"/>
          <w:b/>
        </w:rPr>
        <w:t xml:space="preserve">SUJETO OBLIGADO, </w:t>
      </w:r>
      <w:r w:rsidRPr="002422AB">
        <w:rPr>
          <w:rFonts w:ascii="Palatino Linotype" w:hAnsi="Palatino Linotype" w:cs="Arial"/>
        </w:rPr>
        <w:t xml:space="preserve">entonces no existe la fuente obligacional ni material que determine su entrega, aunado a que no existe la obligación a cargo del </w:t>
      </w:r>
      <w:r w:rsidRPr="002422AB">
        <w:rPr>
          <w:rFonts w:ascii="Palatino Linotype" w:hAnsi="Palatino Linotype" w:cs="Arial"/>
          <w:b/>
        </w:rPr>
        <w:t xml:space="preserve">SUJETO OBLIGADO </w:t>
      </w:r>
      <w:r w:rsidRPr="002422AB">
        <w:rPr>
          <w:rFonts w:ascii="Palatino Linotype" w:hAnsi="Palatino Linotype" w:cs="Arial"/>
        </w:rPr>
        <w:t>de procesarla, resumirla, efectuar cálculos o practicar investigaciones, por lo que este Órgano Garante determina infundados</w:t>
      </w:r>
      <w:r w:rsidRPr="002422AB">
        <w:rPr>
          <w:rFonts w:ascii="Palatino Linotype" w:hAnsi="Palatino Linotype" w:cs="Arial"/>
          <w:b/>
        </w:rPr>
        <w:t xml:space="preserve"> </w:t>
      </w:r>
      <w:r w:rsidRPr="002422AB">
        <w:rPr>
          <w:rFonts w:ascii="Palatino Linotype" w:hAnsi="Palatino Linotype" w:cs="Arial"/>
        </w:rPr>
        <w:t xml:space="preserve">los motivos o razones de inconformidad esgrimidos por el </w:t>
      </w:r>
      <w:r w:rsidRPr="002422AB">
        <w:rPr>
          <w:rFonts w:ascii="Palatino Linotype" w:hAnsi="Palatino Linotype" w:cs="Arial"/>
          <w:b/>
        </w:rPr>
        <w:t xml:space="preserve">RECURRETE </w:t>
      </w:r>
      <w:r w:rsidRPr="002422AB">
        <w:rPr>
          <w:rFonts w:ascii="Palatino Linotype" w:hAnsi="Palatino Linotype" w:cs="Arial"/>
        </w:rPr>
        <w:t xml:space="preserve">y lo procedente es </w:t>
      </w:r>
      <w:r w:rsidRPr="002422AB">
        <w:rPr>
          <w:rFonts w:ascii="Palatino Linotype" w:hAnsi="Palatino Linotype" w:cs="Arial"/>
          <w:b/>
        </w:rPr>
        <w:t xml:space="preserve">CONFIRMAR, </w:t>
      </w:r>
      <w:r w:rsidRPr="002422AB">
        <w:rPr>
          <w:rFonts w:ascii="Palatino Linotype" w:hAnsi="Palatino Linotype" w:cs="Arial"/>
        </w:rPr>
        <w:t xml:space="preserve">la respuesta emitida por el </w:t>
      </w:r>
      <w:r w:rsidRPr="002422AB">
        <w:rPr>
          <w:rFonts w:ascii="Palatino Linotype" w:hAnsi="Palatino Linotype" w:cs="Arial"/>
          <w:b/>
        </w:rPr>
        <w:t xml:space="preserve">SUJETO OBLIGADO </w:t>
      </w:r>
      <w:r w:rsidRPr="002422AB">
        <w:rPr>
          <w:rFonts w:ascii="Palatino Linotype" w:hAnsi="Palatino Linotype" w:cs="Arial"/>
        </w:rPr>
        <w:t xml:space="preserve">a la solicitud de información. </w:t>
      </w:r>
    </w:p>
    <w:p w14:paraId="0FAC1FCA" w14:textId="77777777" w:rsidR="001B1A25" w:rsidRPr="002422AB" w:rsidRDefault="001B1A25" w:rsidP="002422AB">
      <w:pPr>
        <w:spacing w:before="240" w:after="240" w:line="360" w:lineRule="auto"/>
        <w:jc w:val="both"/>
        <w:rPr>
          <w:rFonts w:ascii="Palatino Linotype" w:hAnsi="Palatino Linotype" w:cs="Arial"/>
        </w:rPr>
      </w:pPr>
    </w:p>
    <w:p w14:paraId="594C51F6" w14:textId="77777777" w:rsidR="001B1A25" w:rsidRPr="002422AB" w:rsidRDefault="001B1A25" w:rsidP="002422AB">
      <w:pPr>
        <w:spacing w:before="240" w:after="240" w:line="360" w:lineRule="auto"/>
        <w:jc w:val="both"/>
        <w:rPr>
          <w:rFonts w:ascii="Palatino Linotype" w:hAnsi="Palatino Linotype" w:cs="Arial"/>
        </w:rPr>
      </w:pPr>
    </w:p>
    <w:p w14:paraId="5FF13271" w14:textId="77777777" w:rsidR="001B1A25" w:rsidRPr="002422AB" w:rsidRDefault="001B1A25" w:rsidP="002422AB">
      <w:pPr>
        <w:spacing w:before="240" w:after="240" w:line="360" w:lineRule="auto"/>
        <w:jc w:val="both"/>
        <w:rPr>
          <w:rFonts w:ascii="Palatino Linotype" w:hAnsi="Palatino Linotype" w:cs="Arial"/>
        </w:rPr>
      </w:pPr>
    </w:p>
    <w:p w14:paraId="4328FE5B" w14:textId="77777777" w:rsidR="001B1A25" w:rsidRPr="002422AB" w:rsidRDefault="001B1A25" w:rsidP="002422AB">
      <w:pPr>
        <w:spacing w:before="240" w:after="240" w:line="360" w:lineRule="auto"/>
        <w:jc w:val="both"/>
        <w:rPr>
          <w:rFonts w:ascii="Palatino Linotype" w:hAnsi="Palatino Linotype" w:cs="Arial"/>
        </w:rPr>
      </w:pPr>
    </w:p>
    <w:p w14:paraId="16B2B2B7" w14:textId="77777777" w:rsidR="001B1A25" w:rsidRPr="002422AB" w:rsidRDefault="001B1A25" w:rsidP="002422AB">
      <w:pPr>
        <w:spacing w:before="240" w:after="240" w:line="360" w:lineRule="auto"/>
        <w:jc w:val="both"/>
        <w:rPr>
          <w:rFonts w:ascii="Palatino Linotype" w:hAnsi="Palatino Linotype" w:cs="Arial"/>
        </w:rPr>
      </w:pPr>
    </w:p>
    <w:p w14:paraId="0338EF63" w14:textId="77777777" w:rsidR="003E04BD" w:rsidRPr="002422AB" w:rsidRDefault="003E04BD" w:rsidP="002422AB">
      <w:pPr>
        <w:spacing w:before="240" w:after="240" w:line="360" w:lineRule="auto"/>
        <w:jc w:val="both"/>
        <w:rPr>
          <w:rFonts w:ascii="Palatino Linotype" w:hAnsi="Palatino Linotype" w:cs="Arial"/>
        </w:rPr>
      </w:pPr>
    </w:p>
    <w:p w14:paraId="3A44674E" w14:textId="77777777" w:rsidR="003E04BD" w:rsidRPr="002422AB" w:rsidRDefault="003E04BD" w:rsidP="002422AB">
      <w:pPr>
        <w:spacing w:before="240" w:after="240" w:line="360" w:lineRule="auto"/>
        <w:jc w:val="both"/>
        <w:rPr>
          <w:rFonts w:ascii="Palatino Linotype" w:hAnsi="Palatino Linotype" w:cs="Arial"/>
        </w:rPr>
      </w:pPr>
    </w:p>
    <w:p w14:paraId="6D3BF9F8" w14:textId="77777777" w:rsidR="003E04BD" w:rsidRPr="002422AB" w:rsidRDefault="003E04BD" w:rsidP="002422AB">
      <w:pPr>
        <w:spacing w:before="240" w:after="240" w:line="360" w:lineRule="auto"/>
        <w:jc w:val="both"/>
        <w:rPr>
          <w:rFonts w:ascii="Palatino Linotype" w:hAnsi="Palatino Linotype" w:cs="Arial"/>
        </w:rPr>
      </w:pPr>
    </w:p>
    <w:p w14:paraId="31137936" w14:textId="302D1D0F" w:rsidR="00BC61B2" w:rsidRPr="002422AB" w:rsidRDefault="00A20B1F" w:rsidP="002422AB">
      <w:pPr>
        <w:tabs>
          <w:tab w:val="left" w:pos="0"/>
        </w:tabs>
        <w:spacing w:line="360" w:lineRule="auto"/>
        <w:jc w:val="center"/>
        <w:rPr>
          <w:rFonts w:ascii="Palatino Linotype" w:eastAsia="Times New Roman" w:hAnsi="Palatino Linotype" w:cs="Times New Roman"/>
          <w:b/>
        </w:rPr>
      </w:pPr>
      <w:r w:rsidRPr="002422AB">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2422AB" w:rsidRDefault="00763298" w:rsidP="002422AB">
          <w:pPr>
            <w:pStyle w:val="TtulodeTDC"/>
            <w:tabs>
              <w:tab w:val="left" w:pos="0"/>
            </w:tabs>
            <w:spacing w:line="360" w:lineRule="auto"/>
            <w:rPr>
              <w:szCs w:val="24"/>
            </w:rPr>
          </w:pPr>
        </w:p>
        <w:p w14:paraId="1A5767BD" w14:textId="77777777" w:rsidR="00641DD2" w:rsidRPr="002422AB" w:rsidRDefault="00763298" w:rsidP="002422AB">
          <w:pPr>
            <w:pStyle w:val="TDC1"/>
            <w:spacing w:before="240" w:line="360" w:lineRule="auto"/>
            <w:ind w:left="0"/>
            <w:rPr>
              <w:rFonts w:ascii="Palatino Linotype" w:hAnsi="Palatino Linotype"/>
              <w:noProof/>
              <w:lang w:val="es-MX" w:eastAsia="es-MX"/>
            </w:rPr>
          </w:pPr>
          <w:r w:rsidRPr="002422AB">
            <w:rPr>
              <w:rFonts w:ascii="Palatino Linotype" w:hAnsi="Palatino Linotype"/>
            </w:rPr>
            <w:fldChar w:fldCharType="begin"/>
          </w:r>
          <w:r w:rsidRPr="002422AB">
            <w:rPr>
              <w:rFonts w:ascii="Palatino Linotype" w:hAnsi="Palatino Linotype"/>
            </w:rPr>
            <w:instrText xml:space="preserve"> TOC \o "1-3" \h \z \u </w:instrText>
          </w:r>
          <w:r w:rsidRPr="002422AB">
            <w:rPr>
              <w:rFonts w:ascii="Palatino Linotype" w:hAnsi="Palatino Linotype"/>
            </w:rPr>
            <w:fldChar w:fldCharType="separate"/>
          </w:r>
          <w:hyperlink w:anchor="_Toc20417351" w:history="1">
            <w:r w:rsidR="00641DD2" w:rsidRPr="002422AB">
              <w:rPr>
                <w:rStyle w:val="Hipervnculo"/>
                <w:rFonts w:ascii="Palatino Linotype" w:hAnsi="Palatino Linotype"/>
                <w:b/>
                <w:noProof/>
              </w:rPr>
              <w:t>ANTECEDENTES</w:t>
            </w:r>
            <w:r w:rsidR="00641DD2" w:rsidRPr="002422AB">
              <w:rPr>
                <w:rFonts w:ascii="Palatino Linotype" w:hAnsi="Palatino Linotype"/>
                <w:noProof/>
                <w:webHidden/>
              </w:rPr>
              <w:tab/>
            </w:r>
            <w:r w:rsidR="00641DD2" w:rsidRPr="002422AB">
              <w:rPr>
                <w:rFonts w:ascii="Palatino Linotype" w:hAnsi="Palatino Linotype"/>
                <w:noProof/>
                <w:webHidden/>
              </w:rPr>
              <w:fldChar w:fldCharType="begin"/>
            </w:r>
            <w:r w:rsidR="00641DD2" w:rsidRPr="002422AB">
              <w:rPr>
                <w:rFonts w:ascii="Palatino Linotype" w:hAnsi="Palatino Linotype"/>
                <w:noProof/>
                <w:webHidden/>
              </w:rPr>
              <w:instrText xml:space="preserve"> PAGEREF _Toc20417351 \h </w:instrText>
            </w:r>
            <w:r w:rsidR="00641DD2" w:rsidRPr="002422AB">
              <w:rPr>
                <w:rFonts w:ascii="Palatino Linotype" w:hAnsi="Palatino Linotype"/>
                <w:noProof/>
                <w:webHidden/>
              </w:rPr>
            </w:r>
            <w:r w:rsidR="00641DD2" w:rsidRPr="002422AB">
              <w:rPr>
                <w:rFonts w:ascii="Palatino Linotype" w:hAnsi="Palatino Linotype"/>
                <w:noProof/>
                <w:webHidden/>
              </w:rPr>
              <w:fldChar w:fldCharType="separate"/>
            </w:r>
            <w:r w:rsidR="00D44B07">
              <w:rPr>
                <w:rFonts w:ascii="Palatino Linotype" w:hAnsi="Palatino Linotype"/>
                <w:noProof/>
                <w:webHidden/>
              </w:rPr>
              <w:t>3</w:t>
            </w:r>
            <w:r w:rsidR="00641DD2" w:rsidRPr="002422AB">
              <w:rPr>
                <w:rFonts w:ascii="Palatino Linotype" w:hAnsi="Palatino Linotype"/>
                <w:noProof/>
                <w:webHidden/>
              </w:rPr>
              <w:fldChar w:fldCharType="end"/>
            </w:r>
          </w:hyperlink>
        </w:p>
        <w:p w14:paraId="263386CB" w14:textId="77777777" w:rsidR="00641DD2" w:rsidRPr="002422AB" w:rsidRDefault="004758AE" w:rsidP="002422AB">
          <w:pPr>
            <w:pStyle w:val="TDC1"/>
            <w:spacing w:before="240" w:line="360" w:lineRule="auto"/>
            <w:ind w:left="0"/>
            <w:rPr>
              <w:rFonts w:ascii="Palatino Linotype" w:hAnsi="Palatino Linotype"/>
              <w:noProof/>
              <w:lang w:val="es-MX" w:eastAsia="es-MX"/>
            </w:rPr>
          </w:pPr>
          <w:hyperlink w:anchor="_Toc20417352" w:history="1">
            <w:r w:rsidR="00641DD2" w:rsidRPr="002422AB">
              <w:rPr>
                <w:rStyle w:val="Hipervnculo"/>
                <w:rFonts w:ascii="Palatino Linotype" w:hAnsi="Palatino Linotype"/>
                <w:b/>
                <w:noProof/>
              </w:rPr>
              <w:t>CONSIDERANDO</w:t>
            </w:r>
            <w:r w:rsidR="00641DD2" w:rsidRPr="002422AB">
              <w:rPr>
                <w:rFonts w:ascii="Palatino Linotype" w:hAnsi="Palatino Linotype"/>
                <w:noProof/>
                <w:webHidden/>
              </w:rPr>
              <w:tab/>
            </w:r>
            <w:r w:rsidR="00641DD2" w:rsidRPr="002422AB">
              <w:rPr>
                <w:rFonts w:ascii="Palatino Linotype" w:hAnsi="Palatino Linotype"/>
                <w:noProof/>
                <w:webHidden/>
              </w:rPr>
              <w:fldChar w:fldCharType="begin"/>
            </w:r>
            <w:r w:rsidR="00641DD2" w:rsidRPr="002422AB">
              <w:rPr>
                <w:rFonts w:ascii="Palatino Linotype" w:hAnsi="Palatino Linotype"/>
                <w:noProof/>
                <w:webHidden/>
              </w:rPr>
              <w:instrText xml:space="preserve"> PAGEREF _Toc20417352 \h </w:instrText>
            </w:r>
            <w:r w:rsidR="00641DD2" w:rsidRPr="002422AB">
              <w:rPr>
                <w:rFonts w:ascii="Palatino Linotype" w:hAnsi="Palatino Linotype"/>
                <w:noProof/>
                <w:webHidden/>
              </w:rPr>
            </w:r>
            <w:r w:rsidR="00641DD2" w:rsidRPr="002422AB">
              <w:rPr>
                <w:rFonts w:ascii="Palatino Linotype" w:hAnsi="Palatino Linotype"/>
                <w:noProof/>
                <w:webHidden/>
              </w:rPr>
              <w:fldChar w:fldCharType="separate"/>
            </w:r>
            <w:r w:rsidR="00D44B07">
              <w:rPr>
                <w:rFonts w:ascii="Palatino Linotype" w:hAnsi="Palatino Linotype"/>
                <w:noProof/>
                <w:webHidden/>
              </w:rPr>
              <w:t>9</w:t>
            </w:r>
            <w:r w:rsidR="00641DD2" w:rsidRPr="002422AB">
              <w:rPr>
                <w:rFonts w:ascii="Palatino Linotype" w:hAnsi="Palatino Linotype"/>
                <w:noProof/>
                <w:webHidden/>
              </w:rPr>
              <w:fldChar w:fldCharType="end"/>
            </w:r>
          </w:hyperlink>
        </w:p>
        <w:p w14:paraId="21C6D804" w14:textId="77777777" w:rsidR="00641DD2" w:rsidRPr="002422AB" w:rsidRDefault="004758AE" w:rsidP="002422AB">
          <w:pPr>
            <w:pStyle w:val="TDC2"/>
            <w:spacing w:before="240" w:line="360" w:lineRule="auto"/>
            <w:ind w:left="0"/>
            <w:rPr>
              <w:rFonts w:ascii="Palatino Linotype" w:hAnsi="Palatino Linotype"/>
              <w:noProof/>
              <w:lang w:val="es-MX" w:eastAsia="es-MX"/>
            </w:rPr>
          </w:pPr>
          <w:hyperlink w:anchor="_Toc20417353" w:history="1">
            <w:r w:rsidR="00641DD2" w:rsidRPr="002422AB">
              <w:rPr>
                <w:rStyle w:val="Hipervnculo"/>
                <w:rFonts w:ascii="Palatino Linotype" w:hAnsi="Palatino Linotype"/>
                <w:b/>
                <w:noProof/>
              </w:rPr>
              <w:t>PRIMERO. De la competencia</w:t>
            </w:r>
            <w:r w:rsidR="00641DD2" w:rsidRPr="002422AB">
              <w:rPr>
                <w:rFonts w:ascii="Palatino Linotype" w:hAnsi="Palatino Linotype"/>
                <w:noProof/>
                <w:webHidden/>
              </w:rPr>
              <w:tab/>
            </w:r>
            <w:r w:rsidR="00641DD2" w:rsidRPr="002422AB">
              <w:rPr>
                <w:rFonts w:ascii="Palatino Linotype" w:hAnsi="Palatino Linotype"/>
                <w:noProof/>
                <w:webHidden/>
              </w:rPr>
              <w:fldChar w:fldCharType="begin"/>
            </w:r>
            <w:r w:rsidR="00641DD2" w:rsidRPr="002422AB">
              <w:rPr>
                <w:rFonts w:ascii="Palatino Linotype" w:hAnsi="Palatino Linotype"/>
                <w:noProof/>
                <w:webHidden/>
              </w:rPr>
              <w:instrText xml:space="preserve"> PAGEREF _Toc20417353 \h </w:instrText>
            </w:r>
            <w:r w:rsidR="00641DD2" w:rsidRPr="002422AB">
              <w:rPr>
                <w:rFonts w:ascii="Palatino Linotype" w:hAnsi="Palatino Linotype"/>
                <w:noProof/>
                <w:webHidden/>
              </w:rPr>
            </w:r>
            <w:r w:rsidR="00641DD2" w:rsidRPr="002422AB">
              <w:rPr>
                <w:rFonts w:ascii="Palatino Linotype" w:hAnsi="Palatino Linotype"/>
                <w:noProof/>
                <w:webHidden/>
              </w:rPr>
              <w:fldChar w:fldCharType="separate"/>
            </w:r>
            <w:r w:rsidR="00D44B07">
              <w:rPr>
                <w:rFonts w:ascii="Palatino Linotype" w:hAnsi="Palatino Linotype"/>
                <w:noProof/>
                <w:webHidden/>
              </w:rPr>
              <w:t>9</w:t>
            </w:r>
            <w:r w:rsidR="00641DD2" w:rsidRPr="002422AB">
              <w:rPr>
                <w:rFonts w:ascii="Palatino Linotype" w:hAnsi="Palatino Linotype"/>
                <w:noProof/>
                <w:webHidden/>
              </w:rPr>
              <w:fldChar w:fldCharType="end"/>
            </w:r>
          </w:hyperlink>
        </w:p>
        <w:p w14:paraId="6459C2C1" w14:textId="77777777" w:rsidR="00641DD2" w:rsidRPr="002422AB" w:rsidRDefault="004758AE" w:rsidP="002422AB">
          <w:pPr>
            <w:pStyle w:val="TDC2"/>
            <w:spacing w:before="240" w:line="360" w:lineRule="auto"/>
            <w:ind w:left="0"/>
            <w:rPr>
              <w:rFonts w:ascii="Palatino Linotype" w:hAnsi="Palatino Linotype"/>
              <w:noProof/>
              <w:lang w:val="es-MX" w:eastAsia="es-MX"/>
            </w:rPr>
          </w:pPr>
          <w:hyperlink w:anchor="_Toc20417354" w:history="1">
            <w:r w:rsidR="00641DD2" w:rsidRPr="002422AB">
              <w:rPr>
                <w:rStyle w:val="Hipervnculo"/>
                <w:rFonts w:ascii="Palatino Linotype" w:hAnsi="Palatino Linotype"/>
                <w:b/>
                <w:noProof/>
              </w:rPr>
              <w:t>SEGUNDO. De la oportunidad y procedencia.</w:t>
            </w:r>
            <w:r w:rsidR="00641DD2" w:rsidRPr="002422AB">
              <w:rPr>
                <w:rFonts w:ascii="Palatino Linotype" w:hAnsi="Palatino Linotype"/>
                <w:noProof/>
                <w:webHidden/>
              </w:rPr>
              <w:tab/>
            </w:r>
            <w:r w:rsidR="00641DD2" w:rsidRPr="002422AB">
              <w:rPr>
                <w:rFonts w:ascii="Palatino Linotype" w:hAnsi="Palatino Linotype"/>
                <w:noProof/>
                <w:webHidden/>
              </w:rPr>
              <w:fldChar w:fldCharType="begin"/>
            </w:r>
            <w:r w:rsidR="00641DD2" w:rsidRPr="002422AB">
              <w:rPr>
                <w:rFonts w:ascii="Palatino Linotype" w:hAnsi="Palatino Linotype"/>
                <w:noProof/>
                <w:webHidden/>
              </w:rPr>
              <w:instrText xml:space="preserve"> PAGEREF _Toc20417354 \h </w:instrText>
            </w:r>
            <w:r w:rsidR="00641DD2" w:rsidRPr="002422AB">
              <w:rPr>
                <w:rFonts w:ascii="Palatino Linotype" w:hAnsi="Palatino Linotype"/>
                <w:noProof/>
                <w:webHidden/>
              </w:rPr>
            </w:r>
            <w:r w:rsidR="00641DD2" w:rsidRPr="002422AB">
              <w:rPr>
                <w:rFonts w:ascii="Palatino Linotype" w:hAnsi="Palatino Linotype"/>
                <w:noProof/>
                <w:webHidden/>
              </w:rPr>
              <w:fldChar w:fldCharType="separate"/>
            </w:r>
            <w:r w:rsidR="00D44B07">
              <w:rPr>
                <w:rFonts w:ascii="Palatino Linotype" w:hAnsi="Palatino Linotype"/>
                <w:noProof/>
                <w:webHidden/>
              </w:rPr>
              <w:t>10</w:t>
            </w:r>
            <w:r w:rsidR="00641DD2" w:rsidRPr="002422AB">
              <w:rPr>
                <w:rFonts w:ascii="Palatino Linotype" w:hAnsi="Palatino Linotype"/>
                <w:noProof/>
                <w:webHidden/>
              </w:rPr>
              <w:fldChar w:fldCharType="end"/>
            </w:r>
          </w:hyperlink>
        </w:p>
        <w:p w14:paraId="629153E2" w14:textId="77777777" w:rsidR="00641DD2" w:rsidRPr="002422AB" w:rsidRDefault="004758AE" w:rsidP="002422AB">
          <w:pPr>
            <w:pStyle w:val="TDC1"/>
            <w:spacing w:before="240" w:line="360" w:lineRule="auto"/>
            <w:ind w:left="0"/>
            <w:rPr>
              <w:rFonts w:ascii="Palatino Linotype" w:hAnsi="Palatino Linotype"/>
              <w:noProof/>
              <w:lang w:val="es-MX" w:eastAsia="es-MX"/>
            </w:rPr>
          </w:pPr>
          <w:hyperlink w:anchor="_Toc20417355" w:history="1">
            <w:r w:rsidR="00641DD2" w:rsidRPr="002422AB">
              <w:rPr>
                <w:rStyle w:val="Hipervnculo"/>
                <w:rFonts w:ascii="Palatino Linotype" w:hAnsi="Palatino Linotype"/>
                <w:b/>
                <w:noProof/>
              </w:rPr>
              <w:t>TERCERO. Del planteamiento de la litis</w:t>
            </w:r>
            <w:r w:rsidR="00641DD2" w:rsidRPr="002422AB">
              <w:rPr>
                <w:rFonts w:ascii="Palatino Linotype" w:hAnsi="Palatino Linotype"/>
                <w:noProof/>
                <w:webHidden/>
              </w:rPr>
              <w:tab/>
            </w:r>
            <w:r w:rsidR="00641DD2" w:rsidRPr="002422AB">
              <w:rPr>
                <w:rFonts w:ascii="Palatino Linotype" w:hAnsi="Palatino Linotype"/>
                <w:noProof/>
                <w:webHidden/>
              </w:rPr>
              <w:fldChar w:fldCharType="begin"/>
            </w:r>
            <w:r w:rsidR="00641DD2" w:rsidRPr="002422AB">
              <w:rPr>
                <w:rFonts w:ascii="Palatino Linotype" w:hAnsi="Palatino Linotype"/>
                <w:noProof/>
                <w:webHidden/>
              </w:rPr>
              <w:instrText xml:space="preserve"> PAGEREF _Toc20417355 \h </w:instrText>
            </w:r>
            <w:r w:rsidR="00641DD2" w:rsidRPr="002422AB">
              <w:rPr>
                <w:rFonts w:ascii="Palatino Linotype" w:hAnsi="Palatino Linotype"/>
                <w:noProof/>
                <w:webHidden/>
              </w:rPr>
            </w:r>
            <w:r w:rsidR="00641DD2" w:rsidRPr="002422AB">
              <w:rPr>
                <w:rFonts w:ascii="Palatino Linotype" w:hAnsi="Palatino Linotype"/>
                <w:noProof/>
                <w:webHidden/>
              </w:rPr>
              <w:fldChar w:fldCharType="separate"/>
            </w:r>
            <w:r w:rsidR="00D44B07">
              <w:rPr>
                <w:rFonts w:ascii="Palatino Linotype" w:hAnsi="Palatino Linotype"/>
                <w:noProof/>
                <w:webHidden/>
              </w:rPr>
              <w:t>14</w:t>
            </w:r>
            <w:r w:rsidR="00641DD2" w:rsidRPr="002422AB">
              <w:rPr>
                <w:rFonts w:ascii="Palatino Linotype" w:hAnsi="Palatino Linotype"/>
                <w:noProof/>
                <w:webHidden/>
              </w:rPr>
              <w:fldChar w:fldCharType="end"/>
            </w:r>
          </w:hyperlink>
        </w:p>
        <w:p w14:paraId="7C4BE2E9" w14:textId="77777777" w:rsidR="00641DD2" w:rsidRPr="002422AB" w:rsidRDefault="004758AE" w:rsidP="002422AB">
          <w:pPr>
            <w:pStyle w:val="TDC2"/>
            <w:spacing w:before="240" w:line="360" w:lineRule="auto"/>
            <w:ind w:left="0"/>
            <w:rPr>
              <w:rFonts w:ascii="Palatino Linotype" w:hAnsi="Palatino Linotype"/>
              <w:noProof/>
              <w:lang w:val="es-MX" w:eastAsia="es-MX"/>
            </w:rPr>
          </w:pPr>
          <w:hyperlink w:anchor="_Toc20417356" w:history="1">
            <w:r w:rsidR="00641DD2" w:rsidRPr="002422AB">
              <w:rPr>
                <w:rStyle w:val="Hipervnculo"/>
                <w:rFonts w:ascii="Palatino Linotype" w:eastAsia="Calibri" w:hAnsi="Palatino Linotype" w:cs="Times New Roman"/>
                <w:b/>
                <w:bCs/>
                <w:noProof/>
                <w:lang w:val="es-ES"/>
              </w:rPr>
              <w:t xml:space="preserve">CUARTO. </w:t>
            </w:r>
            <w:r w:rsidR="00641DD2" w:rsidRPr="002422AB">
              <w:rPr>
                <w:rStyle w:val="Hipervnculo"/>
                <w:rFonts w:ascii="Palatino Linotype" w:eastAsia="MS Gothic" w:hAnsi="Palatino Linotype" w:cs="Times New Roman"/>
                <w:b/>
                <w:noProof/>
              </w:rPr>
              <w:t>Del estudio y resolución del asunto.</w:t>
            </w:r>
            <w:r w:rsidR="00641DD2" w:rsidRPr="002422AB">
              <w:rPr>
                <w:rFonts w:ascii="Palatino Linotype" w:hAnsi="Palatino Linotype"/>
                <w:noProof/>
                <w:webHidden/>
              </w:rPr>
              <w:tab/>
            </w:r>
            <w:r w:rsidR="00641DD2" w:rsidRPr="002422AB">
              <w:rPr>
                <w:rFonts w:ascii="Palatino Linotype" w:hAnsi="Palatino Linotype"/>
                <w:noProof/>
                <w:webHidden/>
              </w:rPr>
              <w:fldChar w:fldCharType="begin"/>
            </w:r>
            <w:r w:rsidR="00641DD2" w:rsidRPr="002422AB">
              <w:rPr>
                <w:rFonts w:ascii="Palatino Linotype" w:hAnsi="Palatino Linotype"/>
                <w:noProof/>
                <w:webHidden/>
              </w:rPr>
              <w:instrText xml:space="preserve"> PAGEREF _Toc20417356 \h </w:instrText>
            </w:r>
            <w:r w:rsidR="00641DD2" w:rsidRPr="002422AB">
              <w:rPr>
                <w:rFonts w:ascii="Palatino Linotype" w:hAnsi="Palatino Linotype"/>
                <w:noProof/>
                <w:webHidden/>
              </w:rPr>
            </w:r>
            <w:r w:rsidR="00641DD2" w:rsidRPr="002422AB">
              <w:rPr>
                <w:rFonts w:ascii="Palatino Linotype" w:hAnsi="Palatino Linotype"/>
                <w:noProof/>
                <w:webHidden/>
              </w:rPr>
              <w:fldChar w:fldCharType="separate"/>
            </w:r>
            <w:r w:rsidR="00D44B07">
              <w:rPr>
                <w:rFonts w:ascii="Palatino Linotype" w:hAnsi="Palatino Linotype"/>
                <w:noProof/>
                <w:webHidden/>
              </w:rPr>
              <w:t>15</w:t>
            </w:r>
            <w:r w:rsidR="00641DD2" w:rsidRPr="002422AB">
              <w:rPr>
                <w:rFonts w:ascii="Palatino Linotype" w:hAnsi="Palatino Linotype"/>
                <w:noProof/>
                <w:webHidden/>
              </w:rPr>
              <w:fldChar w:fldCharType="end"/>
            </w:r>
          </w:hyperlink>
        </w:p>
        <w:p w14:paraId="064CEE5F" w14:textId="77777777" w:rsidR="00641DD2" w:rsidRPr="002422AB" w:rsidRDefault="004758AE" w:rsidP="002422AB">
          <w:pPr>
            <w:pStyle w:val="TDC1"/>
            <w:spacing w:before="240" w:line="360" w:lineRule="auto"/>
            <w:ind w:left="0"/>
            <w:rPr>
              <w:rFonts w:ascii="Palatino Linotype" w:hAnsi="Palatino Linotype"/>
              <w:noProof/>
              <w:lang w:val="es-MX" w:eastAsia="es-MX"/>
            </w:rPr>
          </w:pPr>
          <w:hyperlink w:anchor="_Toc20417357" w:history="1">
            <w:r w:rsidR="00641DD2" w:rsidRPr="002422AB">
              <w:rPr>
                <w:rStyle w:val="Hipervnculo"/>
                <w:rFonts w:ascii="Palatino Linotype" w:eastAsia="Calibri" w:hAnsi="Palatino Linotype"/>
                <w:b/>
                <w:noProof/>
                <w:lang w:val="es-ES"/>
              </w:rPr>
              <w:t>R E S O L U T I V O S</w:t>
            </w:r>
            <w:r w:rsidR="00641DD2" w:rsidRPr="002422AB">
              <w:rPr>
                <w:rFonts w:ascii="Palatino Linotype" w:hAnsi="Palatino Linotype"/>
                <w:noProof/>
                <w:webHidden/>
              </w:rPr>
              <w:tab/>
            </w:r>
            <w:r w:rsidR="00641DD2" w:rsidRPr="002422AB">
              <w:rPr>
                <w:rFonts w:ascii="Palatino Linotype" w:hAnsi="Palatino Linotype"/>
                <w:noProof/>
                <w:webHidden/>
              </w:rPr>
              <w:fldChar w:fldCharType="begin"/>
            </w:r>
            <w:r w:rsidR="00641DD2" w:rsidRPr="002422AB">
              <w:rPr>
                <w:rFonts w:ascii="Palatino Linotype" w:hAnsi="Palatino Linotype"/>
                <w:noProof/>
                <w:webHidden/>
              </w:rPr>
              <w:instrText xml:space="preserve"> PAGEREF _Toc20417357 \h </w:instrText>
            </w:r>
            <w:r w:rsidR="00641DD2" w:rsidRPr="002422AB">
              <w:rPr>
                <w:rFonts w:ascii="Palatino Linotype" w:hAnsi="Palatino Linotype"/>
                <w:noProof/>
                <w:webHidden/>
              </w:rPr>
            </w:r>
            <w:r w:rsidR="00641DD2" w:rsidRPr="002422AB">
              <w:rPr>
                <w:rFonts w:ascii="Palatino Linotype" w:hAnsi="Palatino Linotype"/>
                <w:noProof/>
                <w:webHidden/>
              </w:rPr>
              <w:fldChar w:fldCharType="separate"/>
            </w:r>
            <w:r w:rsidR="00D44B07">
              <w:rPr>
                <w:rFonts w:ascii="Palatino Linotype" w:hAnsi="Palatino Linotype"/>
                <w:noProof/>
                <w:webHidden/>
              </w:rPr>
              <w:t>27</w:t>
            </w:r>
            <w:r w:rsidR="00641DD2" w:rsidRPr="002422AB">
              <w:rPr>
                <w:rFonts w:ascii="Palatino Linotype" w:hAnsi="Palatino Linotype"/>
                <w:noProof/>
                <w:webHidden/>
              </w:rPr>
              <w:fldChar w:fldCharType="end"/>
            </w:r>
          </w:hyperlink>
        </w:p>
        <w:p w14:paraId="1E9D7E1E" w14:textId="2A437E03" w:rsidR="00763298" w:rsidRPr="002422AB" w:rsidRDefault="002422AB" w:rsidP="002422AB">
          <w:pPr>
            <w:tabs>
              <w:tab w:val="left" w:pos="0"/>
            </w:tabs>
            <w:spacing w:before="240"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6672" behindDoc="0" locked="0" layoutInCell="1" allowOverlap="1" wp14:anchorId="7A460D75" wp14:editId="0ABA737E">
                    <wp:simplePos x="0" y="0"/>
                    <wp:positionH relativeFrom="column">
                      <wp:posOffset>-365</wp:posOffset>
                    </wp:positionH>
                    <wp:positionV relativeFrom="paragraph">
                      <wp:posOffset>85104</wp:posOffset>
                    </wp:positionV>
                    <wp:extent cx="5535039" cy="3540868"/>
                    <wp:effectExtent l="76200" t="57150" r="66040" b="78740"/>
                    <wp:wrapNone/>
                    <wp:docPr id="2" name="Conector recto 2"/>
                    <wp:cNvGraphicFramePr/>
                    <a:graphic xmlns:a="http://schemas.openxmlformats.org/drawingml/2006/main">
                      <a:graphicData uri="http://schemas.microsoft.com/office/word/2010/wordprocessingShape">
                        <wps:wsp>
                          <wps:cNvCnPr/>
                          <wps:spPr>
                            <a:xfrm flipH="1" flipV="1">
                              <a:off x="0" y="0"/>
                              <a:ext cx="5535039" cy="354086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D2C76B" id="Conector recto 2"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05pt,6.7pt" to="435.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" strokecolor="#4f81bd [3204]" strokeweight="3pt">
                    <v:shadow on="t" color="black" opacity="24903f" origin=",.5" offset="0,.55556mm"/>
                  </v:line>
                </w:pict>
              </mc:Fallback>
            </mc:AlternateContent>
          </w:r>
          <w:r w:rsidR="00763298" w:rsidRPr="002422AB">
            <w:rPr>
              <w:rFonts w:ascii="Palatino Linotype" w:hAnsi="Palatino Linotype"/>
              <w:b/>
              <w:bCs/>
            </w:rPr>
            <w:fldChar w:fldCharType="end"/>
          </w:r>
        </w:p>
      </w:sdtContent>
    </w:sdt>
    <w:p w14:paraId="4918BD0D" w14:textId="77777777" w:rsidR="00763298" w:rsidRPr="002422AB" w:rsidRDefault="00763298" w:rsidP="002422AB">
      <w:pPr>
        <w:tabs>
          <w:tab w:val="left" w:pos="0"/>
          <w:tab w:val="left" w:pos="3465"/>
        </w:tabs>
        <w:spacing w:line="360" w:lineRule="auto"/>
        <w:jc w:val="both"/>
        <w:rPr>
          <w:rFonts w:ascii="Palatino Linotype" w:hAnsi="Palatino Linotype"/>
        </w:rPr>
      </w:pPr>
    </w:p>
    <w:p w14:paraId="3122963B" w14:textId="77777777" w:rsidR="00B7668B" w:rsidRPr="002422AB" w:rsidRDefault="00B7668B" w:rsidP="002422AB">
      <w:pPr>
        <w:tabs>
          <w:tab w:val="left" w:pos="0"/>
          <w:tab w:val="left" w:pos="3465"/>
        </w:tabs>
        <w:spacing w:line="360" w:lineRule="auto"/>
        <w:jc w:val="both"/>
        <w:rPr>
          <w:rFonts w:ascii="Palatino Linotype" w:hAnsi="Palatino Linotype"/>
        </w:rPr>
      </w:pPr>
    </w:p>
    <w:p w14:paraId="34E8A059" w14:textId="77777777" w:rsidR="00641DD2" w:rsidRPr="002422AB" w:rsidRDefault="00641DD2" w:rsidP="002422AB">
      <w:pPr>
        <w:tabs>
          <w:tab w:val="left" w:pos="0"/>
          <w:tab w:val="left" w:pos="3465"/>
        </w:tabs>
        <w:spacing w:line="360" w:lineRule="auto"/>
        <w:jc w:val="both"/>
        <w:rPr>
          <w:rFonts w:ascii="Palatino Linotype" w:hAnsi="Palatino Linotype"/>
        </w:rPr>
      </w:pPr>
    </w:p>
    <w:p w14:paraId="5B5C42D5" w14:textId="77777777" w:rsidR="00641DD2" w:rsidRPr="002422AB" w:rsidRDefault="00641DD2" w:rsidP="002422AB">
      <w:pPr>
        <w:tabs>
          <w:tab w:val="left" w:pos="0"/>
          <w:tab w:val="left" w:pos="3465"/>
        </w:tabs>
        <w:spacing w:line="360" w:lineRule="auto"/>
        <w:jc w:val="both"/>
        <w:rPr>
          <w:rFonts w:ascii="Palatino Linotype" w:hAnsi="Palatino Linotype"/>
        </w:rPr>
      </w:pPr>
    </w:p>
    <w:p w14:paraId="7D7CD0AC" w14:textId="77777777" w:rsidR="00641DD2" w:rsidRPr="002422AB" w:rsidRDefault="00641DD2" w:rsidP="002422AB">
      <w:pPr>
        <w:tabs>
          <w:tab w:val="left" w:pos="0"/>
          <w:tab w:val="left" w:pos="3465"/>
        </w:tabs>
        <w:spacing w:line="360" w:lineRule="auto"/>
        <w:jc w:val="both"/>
        <w:rPr>
          <w:rFonts w:ascii="Palatino Linotype" w:hAnsi="Palatino Linotype"/>
        </w:rPr>
      </w:pPr>
    </w:p>
    <w:p w14:paraId="385E5AE2" w14:textId="77777777" w:rsidR="00641DD2" w:rsidRPr="002422AB" w:rsidRDefault="00641DD2" w:rsidP="002422AB">
      <w:pPr>
        <w:tabs>
          <w:tab w:val="left" w:pos="0"/>
          <w:tab w:val="left" w:pos="3465"/>
        </w:tabs>
        <w:spacing w:line="360" w:lineRule="auto"/>
        <w:jc w:val="both"/>
        <w:rPr>
          <w:rFonts w:ascii="Palatino Linotype" w:hAnsi="Palatino Linotype"/>
        </w:rPr>
      </w:pPr>
    </w:p>
    <w:p w14:paraId="16D16872" w14:textId="77777777" w:rsidR="00641DD2" w:rsidRPr="002422AB" w:rsidRDefault="00641DD2" w:rsidP="002422AB">
      <w:pPr>
        <w:tabs>
          <w:tab w:val="left" w:pos="0"/>
          <w:tab w:val="left" w:pos="3465"/>
        </w:tabs>
        <w:spacing w:line="360" w:lineRule="auto"/>
        <w:jc w:val="both"/>
        <w:rPr>
          <w:rFonts w:ascii="Palatino Linotype" w:hAnsi="Palatino Linotype"/>
        </w:rPr>
      </w:pPr>
    </w:p>
    <w:p w14:paraId="73F7F940" w14:textId="579F6324" w:rsidR="00662C69" w:rsidRPr="002422AB" w:rsidRDefault="009B11D6" w:rsidP="002422AB">
      <w:pPr>
        <w:tabs>
          <w:tab w:val="left" w:pos="0"/>
          <w:tab w:val="left" w:pos="3465"/>
        </w:tabs>
        <w:spacing w:line="360" w:lineRule="auto"/>
        <w:jc w:val="both"/>
        <w:rPr>
          <w:rFonts w:ascii="Palatino Linotype" w:hAnsi="Palatino Linotype"/>
        </w:rPr>
      </w:pPr>
      <w:r w:rsidRPr="002422AB">
        <w:rPr>
          <w:rFonts w:ascii="Palatino Linotype" w:hAnsi="Palatino Linotype"/>
        </w:rPr>
        <w:lastRenderedPageBreak/>
        <w:t>R</w:t>
      </w:r>
      <w:r w:rsidR="00662C69" w:rsidRPr="002422AB">
        <w:rPr>
          <w:rFonts w:ascii="Palatino Linotype" w:hAnsi="Palatino Linotype"/>
        </w:rPr>
        <w:t>esolución del Pleno del Instituto de Transparencia, Acceso a la Información Pública y Protección de Datos Personales del Estado de México y Mun</w:t>
      </w:r>
      <w:r w:rsidR="000D5A1D" w:rsidRPr="002422AB">
        <w:rPr>
          <w:rFonts w:ascii="Palatino Linotype" w:hAnsi="Palatino Linotype"/>
        </w:rPr>
        <w:t>icipios, con</w:t>
      </w:r>
      <w:r w:rsidR="00662C69" w:rsidRPr="002422AB">
        <w:rPr>
          <w:rFonts w:ascii="Palatino Linotype" w:hAnsi="Palatino Linotype"/>
        </w:rPr>
        <w:t xml:space="preserve"> </w:t>
      </w:r>
      <w:r w:rsidR="00485DB6" w:rsidRPr="002422AB">
        <w:rPr>
          <w:rFonts w:ascii="Palatino Linotype" w:hAnsi="Palatino Linotype"/>
        </w:rPr>
        <w:t xml:space="preserve">domicilio </w:t>
      </w:r>
      <w:r w:rsidR="00662C69" w:rsidRPr="002422AB">
        <w:rPr>
          <w:rFonts w:ascii="Palatino Linotype" w:hAnsi="Palatino Linotype"/>
        </w:rPr>
        <w:t xml:space="preserve">en Metepec, Estado de México; de </w:t>
      </w:r>
      <w:r w:rsidR="000D5A1D" w:rsidRPr="002422AB">
        <w:rPr>
          <w:rFonts w:ascii="Palatino Linotype" w:hAnsi="Palatino Linotype"/>
        </w:rPr>
        <w:t xml:space="preserve">fecha </w:t>
      </w:r>
      <w:r w:rsidR="00215933" w:rsidRPr="002422AB">
        <w:rPr>
          <w:rFonts w:ascii="Palatino Linotype" w:hAnsi="Palatino Linotype"/>
        </w:rPr>
        <w:t>dos</w:t>
      </w:r>
      <w:r w:rsidR="006B149F" w:rsidRPr="002422AB">
        <w:rPr>
          <w:rFonts w:ascii="Palatino Linotype" w:hAnsi="Palatino Linotype"/>
        </w:rPr>
        <w:t xml:space="preserve"> (</w:t>
      </w:r>
      <w:r w:rsidR="00215933" w:rsidRPr="002422AB">
        <w:rPr>
          <w:rFonts w:ascii="Palatino Linotype" w:hAnsi="Palatino Linotype"/>
        </w:rPr>
        <w:t>02</w:t>
      </w:r>
      <w:r w:rsidR="00891EA6" w:rsidRPr="002422AB">
        <w:rPr>
          <w:rFonts w:ascii="Palatino Linotype" w:hAnsi="Palatino Linotype"/>
        </w:rPr>
        <w:t>)</w:t>
      </w:r>
      <w:r w:rsidR="006B149F" w:rsidRPr="002422AB">
        <w:rPr>
          <w:rFonts w:ascii="Palatino Linotype" w:hAnsi="Palatino Linotype"/>
        </w:rPr>
        <w:t xml:space="preserve"> de </w:t>
      </w:r>
      <w:r w:rsidR="00215933" w:rsidRPr="002422AB">
        <w:rPr>
          <w:rFonts w:ascii="Palatino Linotype" w:hAnsi="Palatino Linotype"/>
        </w:rPr>
        <w:t>octu</w:t>
      </w:r>
      <w:r w:rsidR="001B1A25" w:rsidRPr="002422AB">
        <w:rPr>
          <w:rFonts w:ascii="Palatino Linotype" w:hAnsi="Palatino Linotype"/>
        </w:rPr>
        <w:t xml:space="preserve">bre </w:t>
      </w:r>
      <w:r w:rsidR="00B414A7" w:rsidRPr="002422AB">
        <w:rPr>
          <w:rFonts w:ascii="Palatino Linotype" w:hAnsi="Palatino Linotype"/>
        </w:rPr>
        <w:t>de dos mil diecinueve</w:t>
      </w:r>
      <w:r w:rsidR="00662C69" w:rsidRPr="002422AB">
        <w:rPr>
          <w:rFonts w:ascii="Palatino Linotype" w:hAnsi="Palatino Linotype"/>
        </w:rPr>
        <w:t>.</w:t>
      </w:r>
    </w:p>
    <w:p w14:paraId="5A51B5EC" w14:textId="77777777" w:rsidR="008A5A73" w:rsidRPr="002422AB" w:rsidRDefault="008A5A73" w:rsidP="002422AB">
      <w:pPr>
        <w:tabs>
          <w:tab w:val="left" w:pos="0"/>
          <w:tab w:val="left" w:pos="3465"/>
        </w:tabs>
        <w:spacing w:line="360" w:lineRule="auto"/>
        <w:jc w:val="both"/>
        <w:rPr>
          <w:rFonts w:ascii="Palatino Linotype" w:hAnsi="Palatino Linotype"/>
        </w:rPr>
      </w:pPr>
    </w:p>
    <w:p w14:paraId="02C1324E" w14:textId="51FC5452" w:rsidR="00662C69" w:rsidRDefault="00662C69" w:rsidP="002422AB">
      <w:pPr>
        <w:tabs>
          <w:tab w:val="left" w:pos="0"/>
        </w:tabs>
        <w:spacing w:line="360" w:lineRule="auto"/>
        <w:jc w:val="both"/>
        <w:rPr>
          <w:rFonts w:ascii="Palatino Linotype" w:hAnsi="Palatino Linotype"/>
        </w:rPr>
      </w:pPr>
      <w:r w:rsidRPr="002422AB">
        <w:rPr>
          <w:rFonts w:ascii="Palatino Linotype" w:hAnsi="Palatino Linotype"/>
          <w:b/>
        </w:rPr>
        <w:t>VISTO</w:t>
      </w:r>
      <w:r w:rsidRPr="002422AB">
        <w:rPr>
          <w:rFonts w:ascii="Palatino Linotype" w:hAnsi="Palatino Linotype"/>
        </w:rPr>
        <w:t xml:space="preserve"> el expediente electrónico for</w:t>
      </w:r>
      <w:r w:rsidR="00D37494" w:rsidRPr="002422AB">
        <w:rPr>
          <w:rFonts w:ascii="Palatino Linotype" w:hAnsi="Palatino Linotype"/>
        </w:rPr>
        <w:t>mado con motivo del</w:t>
      </w:r>
      <w:r w:rsidRPr="002422AB">
        <w:rPr>
          <w:rFonts w:ascii="Palatino Linotype" w:hAnsi="Palatino Linotype"/>
        </w:rPr>
        <w:t xml:space="preserve"> recurso de revisión </w:t>
      </w:r>
      <w:r w:rsidR="00F0190C" w:rsidRPr="002422AB">
        <w:rPr>
          <w:rFonts w:ascii="Palatino Linotype" w:hAnsi="Palatino Linotype"/>
          <w:b/>
          <w:bCs/>
        </w:rPr>
        <w:t>0</w:t>
      </w:r>
      <w:r w:rsidR="00215933" w:rsidRPr="002422AB">
        <w:rPr>
          <w:rFonts w:ascii="Palatino Linotype" w:hAnsi="Palatino Linotype"/>
          <w:b/>
          <w:bCs/>
        </w:rPr>
        <w:t>6</w:t>
      </w:r>
      <w:r w:rsidR="006E7D7A" w:rsidRPr="002422AB">
        <w:rPr>
          <w:rFonts w:ascii="Palatino Linotype" w:hAnsi="Palatino Linotype"/>
          <w:b/>
          <w:bCs/>
        </w:rPr>
        <w:t>413</w:t>
      </w:r>
      <w:r w:rsidR="00AF4269" w:rsidRPr="002422AB">
        <w:rPr>
          <w:rFonts w:ascii="Palatino Linotype" w:hAnsi="Palatino Linotype"/>
          <w:b/>
          <w:bCs/>
        </w:rPr>
        <w:t>/INFOEM/IP/RR/2019</w:t>
      </w:r>
      <w:r w:rsidR="003E4A5C" w:rsidRPr="002422AB">
        <w:rPr>
          <w:rFonts w:ascii="Palatino Linotype" w:hAnsi="Palatino Linotype"/>
          <w:b/>
        </w:rPr>
        <w:t xml:space="preserve"> </w:t>
      </w:r>
      <w:r w:rsidRPr="002422AB">
        <w:rPr>
          <w:rFonts w:ascii="Palatino Linotype" w:hAnsi="Palatino Linotype"/>
        </w:rPr>
        <w:t xml:space="preserve">promovido por </w:t>
      </w:r>
      <w:r w:rsidR="00C131CC" w:rsidRPr="00C131CC">
        <w:rPr>
          <w:rFonts w:ascii="Palatino Linotype" w:hAnsi="Palatino Linotype"/>
          <w:b/>
          <w:highlight w:val="black"/>
        </w:rPr>
        <w:t>-------------------------</w:t>
      </w:r>
      <w:r w:rsidR="009F390B" w:rsidRPr="002422AB">
        <w:rPr>
          <w:rFonts w:ascii="Palatino Linotype" w:hAnsi="Palatino Linotype"/>
          <w:b/>
        </w:rPr>
        <w:t xml:space="preserve"> </w:t>
      </w:r>
      <w:r w:rsidRPr="002422AB">
        <w:rPr>
          <w:rFonts w:ascii="Palatino Linotype" w:hAnsi="Palatino Linotype" w:cs="Arial"/>
        </w:rPr>
        <w:t xml:space="preserve">en su </w:t>
      </w:r>
      <w:r w:rsidR="00D83C17" w:rsidRPr="002422AB">
        <w:rPr>
          <w:rFonts w:ascii="Palatino Linotype" w:hAnsi="Palatino Linotype" w:cs="Arial"/>
        </w:rPr>
        <w:t>calidad</w:t>
      </w:r>
      <w:r w:rsidRPr="002422AB">
        <w:rPr>
          <w:rFonts w:ascii="Palatino Linotype" w:hAnsi="Palatino Linotype" w:cs="Arial"/>
        </w:rPr>
        <w:t xml:space="preserve"> de </w:t>
      </w:r>
      <w:r w:rsidRPr="002422AB">
        <w:rPr>
          <w:rFonts w:ascii="Palatino Linotype" w:hAnsi="Palatino Linotype" w:cs="Arial"/>
          <w:b/>
        </w:rPr>
        <w:t>RECURRENTE</w:t>
      </w:r>
      <w:r w:rsidRPr="002422AB">
        <w:rPr>
          <w:rFonts w:ascii="Palatino Linotype" w:hAnsi="Palatino Linotype" w:cs="Arial"/>
        </w:rPr>
        <w:t xml:space="preserve">, en contra </w:t>
      </w:r>
      <w:r w:rsidR="000D5A1D" w:rsidRPr="002422AB">
        <w:rPr>
          <w:rFonts w:ascii="Palatino Linotype" w:hAnsi="Palatino Linotype" w:cs="Arial"/>
        </w:rPr>
        <w:t xml:space="preserve">de </w:t>
      </w:r>
      <w:r w:rsidR="001B1A25" w:rsidRPr="002422AB">
        <w:rPr>
          <w:rFonts w:ascii="Palatino Linotype" w:hAnsi="Palatino Linotype" w:cs="Arial"/>
        </w:rPr>
        <w:t xml:space="preserve">la respuesta del </w:t>
      </w:r>
      <w:r w:rsidR="006E7D7A" w:rsidRPr="002422AB">
        <w:rPr>
          <w:rFonts w:ascii="Palatino Linotype" w:hAnsi="Palatino Linotype" w:cs="Arial"/>
          <w:b/>
        </w:rPr>
        <w:t>Ayuntamiento de Atlacomulco</w:t>
      </w:r>
      <w:r w:rsidR="001B1A25" w:rsidRPr="002422AB">
        <w:rPr>
          <w:rFonts w:ascii="Palatino Linotype" w:hAnsi="Palatino Linotype" w:cs="Arial"/>
        </w:rPr>
        <w:t xml:space="preserve"> </w:t>
      </w:r>
      <w:r w:rsidRPr="002422AB">
        <w:rPr>
          <w:rFonts w:ascii="Palatino Linotype" w:hAnsi="Palatino Linotype"/>
        </w:rPr>
        <w:t>en lo sucesivo el</w:t>
      </w:r>
      <w:r w:rsidRPr="002422AB">
        <w:rPr>
          <w:rFonts w:ascii="Palatino Linotype" w:hAnsi="Palatino Linotype"/>
          <w:b/>
        </w:rPr>
        <w:t xml:space="preserve"> SUJETO OBLIGADO, </w:t>
      </w:r>
      <w:r w:rsidRPr="002422AB">
        <w:rPr>
          <w:rFonts w:ascii="Palatino Linotype" w:hAnsi="Palatino Linotype"/>
        </w:rPr>
        <w:t>se procede a dictar la presente resolución, con base en los siguientes:</w:t>
      </w:r>
    </w:p>
    <w:p w14:paraId="2DED55F5" w14:textId="77777777" w:rsidR="002422AB" w:rsidRPr="002422AB" w:rsidRDefault="002422AB" w:rsidP="002422AB">
      <w:pPr>
        <w:tabs>
          <w:tab w:val="left" w:pos="0"/>
        </w:tabs>
        <w:spacing w:line="360" w:lineRule="auto"/>
        <w:jc w:val="both"/>
        <w:rPr>
          <w:rFonts w:ascii="Palatino Linotype" w:hAnsi="Palatino Linotype"/>
        </w:rPr>
      </w:pPr>
    </w:p>
    <w:p w14:paraId="769E1410" w14:textId="5740327F" w:rsidR="00587366" w:rsidRPr="002422AB" w:rsidRDefault="00662C69" w:rsidP="002422AB">
      <w:pPr>
        <w:pStyle w:val="Ttulo1"/>
        <w:tabs>
          <w:tab w:val="left" w:pos="0"/>
        </w:tabs>
        <w:spacing w:before="0" w:line="360" w:lineRule="auto"/>
        <w:jc w:val="center"/>
        <w:rPr>
          <w:b/>
          <w:szCs w:val="24"/>
        </w:rPr>
      </w:pPr>
      <w:bookmarkStart w:id="0" w:name="_Toc461555884"/>
      <w:bookmarkStart w:id="1" w:name="_Toc466371847"/>
      <w:bookmarkStart w:id="2" w:name="_Toc20417351"/>
      <w:r w:rsidRPr="002422AB">
        <w:rPr>
          <w:b/>
          <w:szCs w:val="24"/>
        </w:rPr>
        <w:t>ANTECEDENTES</w:t>
      </w:r>
      <w:bookmarkEnd w:id="0"/>
      <w:bookmarkEnd w:id="1"/>
      <w:bookmarkEnd w:id="2"/>
    </w:p>
    <w:p w14:paraId="468D1AB4" w14:textId="77777777" w:rsidR="008A5A73" w:rsidRPr="002422AB" w:rsidRDefault="008A5A73" w:rsidP="002422AB">
      <w:pPr>
        <w:tabs>
          <w:tab w:val="left" w:pos="0"/>
        </w:tabs>
        <w:spacing w:line="360" w:lineRule="auto"/>
        <w:rPr>
          <w:rFonts w:ascii="Palatino Linotype" w:hAnsi="Palatino Linotype"/>
          <w:lang w:eastAsia="en-US"/>
        </w:rPr>
      </w:pPr>
    </w:p>
    <w:p w14:paraId="501A421E" w14:textId="73011BA4" w:rsidR="00FA1437" w:rsidRPr="002422AB" w:rsidRDefault="00D9392E" w:rsidP="002422AB">
      <w:pPr>
        <w:pStyle w:val="Prrafodelista"/>
        <w:numPr>
          <w:ilvl w:val="0"/>
          <w:numId w:val="1"/>
        </w:numPr>
        <w:tabs>
          <w:tab w:val="left" w:pos="0"/>
        </w:tabs>
        <w:spacing w:line="360" w:lineRule="auto"/>
        <w:ind w:left="0" w:right="49" w:firstLine="0"/>
        <w:jc w:val="both"/>
        <w:rPr>
          <w:rFonts w:ascii="Palatino Linotype" w:hAnsi="Palatino Linotype"/>
        </w:rPr>
      </w:pPr>
      <w:r w:rsidRPr="002422AB">
        <w:rPr>
          <w:rFonts w:ascii="Palatino Linotype" w:eastAsia="Calibri" w:hAnsi="Palatino Linotype" w:cs="Arial"/>
        </w:rPr>
        <w:t xml:space="preserve">El </w:t>
      </w:r>
      <w:r w:rsidRPr="002422AB">
        <w:rPr>
          <w:rFonts w:ascii="Palatino Linotype" w:hAnsi="Palatino Linotype"/>
        </w:rPr>
        <w:t>día</w:t>
      </w:r>
      <w:r w:rsidRPr="002422AB">
        <w:rPr>
          <w:rFonts w:ascii="Palatino Linotype" w:eastAsia="Calibri" w:hAnsi="Palatino Linotype" w:cs="Arial"/>
        </w:rPr>
        <w:t xml:space="preserve"> </w:t>
      </w:r>
      <w:r w:rsidR="006E7D7A" w:rsidRPr="002422AB">
        <w:rPr>
          <w:rFonts w:ascii="Palatino Linotype" w:eastAsia="Calibri" w:hAnsi="Palatino Linotype" w:cs="Arial"/>
        </w:rPr>
        <w:t>veinticuatro</w:t>
      </w:r>
      <w:r w:rsidR="00A2539E" w:rsidRPr="002422AB">
        <w:rPr>
          <w:rFonts w:ascii="Palatino Linotype" w:eastAsia="Calibri" w:hAnsi="Palatino Linotype" w:cs="Arial"/>
        </w:rPr>
        <w:t xml:space="preserve"> </w:t>
      </w:r>
      <w:r w:rsidR="003E4A5C" w:rsidRPr="002422AB">
        <w:rPr>
          <w:rFonts w:ascii="Palatino Linotype" w:hAnsi="Palatino Linotype"/>
        </w:rPr>
        <w:t>(</w:t>
      </w:r>
      <w:r w:rsidR="00A2539E" w:rsidRPr="002422AB">
        <w:rPr>
          <w:rFonts w:ascii="Palatino Linotype" w:hAnsi="Palatino Linotype"/>
        </w:rPr>
        <w:t>2</w:t>
      </w:r>
      <w:r w:rsidR="006E7D7A" w:rsidRPr="002422AB">
        <w:rPr>
          <w:rFonts w:ascii="Palatino Linotype" w:hAnsi="Palatino Linotype"/>
        </w:rPr>
        <w:t>4</w:t>
      </w:r>
      <w:r w:rsidR="000035F6" w:rsidRPr="002422AB">
        <w:rPr>
          <w:rFonts w:ascii="Palatino Linotype" w:hAnsi="Palatino Linotype"/>
        </w:rPr>
        <w:t>)</w:t>
      </w:r>
      <w:r w:rsidR="00A53AF8" w:rsidRPr="002422AB">
        <w:rPr>
          <w:rFonts w:ascii="Palatino Linotype" w:hAnsi="Palatino Linotype"/>
        </w:rPr>
        <w:t xml:space="preserve"> de </w:t>
      </w:r>
      <w:r w:rsidR="00215933" w:rsidRPr="002422AB">
        <w:rPr>
          <w:rFonts w:ascii="Palatino Linotype" w:hAnsi="Palatino Linotype"/>
        </w:rPr>
        <w:t xml:space="preserve">junio </w:t>
      </w:r>
      <w:r w:rsidR="00F8587B" w:rsidRPr="002422AB">
        <w:rPr>
          <w:rFonts w:ascii="Palatino Linotype" w:eastAsia="Calibri" w:hAnsi="Palatino Linotype" w:cs="Arial"/>
        </w:rPr>
        <w:t>de dos mil dieci</w:t>
      </w:r>
      <w:r w:rsidR="00103D24" w:rsidRPr="002422AB">
        <w:rPr>
          <w:rFonts w:ascii="Palatino Linotype" w:eastAsia="Calibri" w:hAnsi="Palatino Linotype" w:cs="Arial"/>
        </w:rPr>
        <w:t>nueve</w:t>
      </w:r>
      <w:r w:rsidRPr="002422AB">
        <w:rPr>
          <w:rFonts w:ascii="Palatino Linotype" w:hAnsi="Palatino Linotype"/>
          <w:b/>
        </w:rPr>
        <w:t xml:space="preserve">, </w:t>
      </w:r>
      <w:r w:rsidRPr="002422AB">
        <w:rPr>
          <w:rFonts w:ascii="Palatino Linotype" w:eastAsia="Calibri" w:hAnsi="Palatino Linotype" w:cs="Arial"/>
        </w:rPr>
        <w:t xml:space="preserve">se presentó ante el </w:t>
      </w:r>
      <w:r w:rsidRPr="002422AB">
        <w:rPr>
          <w:rFonts w:ascii="Palatino Linotype" w:eastAsia="Calibri" w:hAnsi="Palatino Linotype" w:cs="Arial"/>
          <w:b/>
        </w:rPr>
        <w:t>SUJETO OBLIGADO</w:t>
      </w:r>
      <w:r w:rsidRPr="002422AB">
        <w:rPr>
          <w:rFonts w:ascii="Palatino Linotype" w:eastAsia="Calibri" w:hAnsi="Palatino Linotype" w:cs="Arial"/>
        </w:rPr>
        <w:t xml:space="preserve"> </w:t>
      </w:r>
      <w:r w:rsidR="00A53AF8" w:rsidRPr="002422AB">
        <w:rPr>
          <w:rFonts w:ascii="Palatino Linotype" w:eastAsia="Calibri" w:hAnsi="Palatino Linotype" w:cs="Arial"/>
        </w:rPr>
        <w:t xml:space="preserve">vía </w:t>
      </w:r>
      <w:r w:rsidR="00A53AF8" w:rsidRPr="002422AB">
        <w:rPr>
          <w:rFonts w:ascii="Palatino Linotype" w:eastAsia="Calibri" w:hAnsi="Palatino Linotype" w:cs="Arial"/>
          <w:lang w:val="es-ES"/>
        </w:rPr>
        <w:t>Sistema de Acceso a la Información Mexiquense (</w:t>
      </w:r>
      <w:r w:rsidR="00A53AF8" w:rsidRPr="002422AB">
        <w:rPr>
          <w:rFonts w:ascii="Palatino Linotype" w:eastAsia="Calibri" w:hAnsi="Palatino Linotype" w:cs="Arial"/>
          <w:b/>
          <w:lang w:val="es-ES"/>
        </w:rPr>
        <w:t>SAIMEX)</w:t>
      </w:r>
      <w:r w:rsidRPr="002422AB">
        <w:rPr>
          <w:rFonts w:ascii="Palatino Linotype" w:eastAsia="Calibri" w:hAnsi="Palatino Linotype" w:cs="Arial"/>
        </w:rPr>
        <w:t>, la solicitud de información pública registrada con el número</w:t>
      </w:r>
      <w:r w:rsidR="003E4A5C" w:rsidRPr="002422AB">
        <w:rPr>
          <w:rFonts w:ascii="Palatino Linotype" w:eastAsia="Calibri" w:hAnsi="Palatino Linotype" w:cs="Arial"/>
        </w:rPr>
        <w:t xml:space="preserve"> </w:t>
      </w:r>
      <w:r w:rsidR="00A7308C" w:rsidRPr="002422AB">
        <w:rPr>
          <w:rFonts w:ascii="Palatino Linotype" w:eastAsia="Times New Roman" w:hAnsi="Palatino Linotype" w:cs="Arial"/>
          <w:b/>
          <w:lang w:val="es-ES"/>
        </w:rPr>
        <w:t>00</w:t>
      </w:r>
      <w:r w:rsidR="006E7D7A" w:rsidRPr="002422AB">
        <w:rPr>
          <w:rFonts w:ascii="Palatino Linotype" w:eastAsia="Times New Roman" w:hAnsi="Palatino Linotype" w:cs="Arial"/>
          <w:b/>
          <w:lang w:val="es-ES"/>
        </w:rPr>
        <w:t>188</w:t>
      </w:r>
      <w:r w:rsidR="00A7308C" w:rsidRPr="002422AB">
        <w:rPr>
          <w:rFonts w:ascii="Palatino Linotype" w:eastAsia="Times New Roman" w:hAnsi="Palatino Linotype" w:cs="Arial"/>
          <w:b/>
          <w:lang w:val="es-ES"/>
        </w:rPr>
        <w:t>/</w:t>
      </w:r>
      <w:r w:rsidR="006E7D7A" w:rsidRPr="002422AB">
        <w:rPr>
          <w:rFonts w:ascii="Palatino Linotype" w:eastAsia="Times New Roman" w:hAnsi="Palatino Linotype" w:cs="Arial"/>
          <w:b/>
          <w:lang w:val="es-ES"/>
        </w:rPr>
        <w:t>ATLACOM</w:t>
      </w:r>
      <w:r w:rsidR="00A7308C" w:rsidRPr="002422AB">
        <w:rPr>
          <w:rFonts w:ascii="Palatino Linotype" w:eastAsia="Times New Roman" w:hAnsi="Palatino Linotype" w:cs="Arial"/>
          <w:b/>
          <w:lang w:val="es-ES"/>
        </w:rPr>
        <w:t>/IP/201</w:t>
      </w:r>
      <w:r w:rsidR="00103D24" w:rsidRPr="002422AB">
        <w:rPr>
          <w:rFonts w:ascii="Palatino Linotype" w:eastAsia="Times New Roman" w:hAnsi="Palatino Linotype" w:cs="Arial"/>
          <w:b/>
          <w:lang w:val="es-ES"/>
        </w:rPr>
        <w:t>9</w:t>
      </w:r>
      <w:r w:rsidR="00E17F3A" w:rsidRPr="002422AB">
        <w:rPr>
          <w:rFonts w:ascii="Palatino Linotype" w:eastAsia="Calibri" w:hAnsi="Palatino Linotype" w:cs="Arial"/>
        </w:rPr>
        <w:t>,</w:t>
      </w:r>
      <w:r w:rsidR="00FB54FB" w:rsidRPr="002422AB">
        <w:rPr>
          <w:rFonts w:ascii="Palatino Linotype" w:eastAsia="Calibri" w:hAnsi="Palatino Linotype" w:cs="Arial"/>
          <w:b/>
        </w:rPr>
        <w:t xml:space="preserve"> </w:t>
      </w:r>
      <w:r w:rsidRPr="002422AB">
        <w:rPr>
          <w:rFonts w:ascii="Palatino Linotype" w:eastAsia="Calibri" w:hAnsi="Palatino Linotype" w:cs="Arial"/>
        </w:rPr>
        <w:t>media</w:t>
      </w:r>
      <w:r w:rsidR="00FA1437" w:rsidRPr="002422AB">
        <w:rPr>
          <w:rFonts w:ascii="Palatino Linotype" w:eastAsia="Calibri" w:hAnsi="Palatino Linotype" w:cs="Arial"/>
        </w:rPr>
        <w:t>nte la cual solicito:</w:t>
      </w:r>
    </w:p>
    <w:p w14:paraId="01AD3FA8" w14:textId="77777777" w:rsidR="00FA1437" w:rsidRPr="002422AB" w:rsidRDefault="00FA1437" w:rsidP="002422AB">
      <w:pPr>
        <w:pStyle w:val="Prrafodelista"/>
        <w:tabs>
          <w:tab w:val="left" w:pos="0"/>
        </w:tabs>
        <w:spacing w:line="360" w:lineRule="auto"/>
        <w:ind w:left="0" w:right="49"/>
        <w:jc w:val="both"/>
        <w:rPr>
          <w:rFonts w:ascii="Palatino Linotype" w:hAnsi="Palatino Linotype"/>
        </w:rPr>
      </w:pPr>
    </w:p>
    <w:p w14:paraId="45EF49F8" w14:textId="5F9D57CD" w:rsidR="001C34D6" w:rsidRPr="002422AB" w:rsidRDefault="001C34D6" w:rsidP="002422AB">
      <w:pPr>
        <w:pStyle w:val="Prrafodelista"/>
        <w:spacing w:line="360" w:lineRule="auto"/>
        <w:ind w:left="851" w:right="616"/>
        <w:jc w:val="both"/>
        <w:rPr>
          <w:rFonts w:ascii="Palatino Linotype" w:hAnsi="Palatino Linotype"/>
        </w:rPr>
      </w:pPr>
      <w:r w:rsidRPr="002422AB">
        <w:rPr>
          <w:rFonts w:ascii="Palatino Linotype" w:hAnsi="Palatino Linotype"/>
          <w:i/>
        </w:rPr>
        <w:t>“</w:t>
      </w:r>
      <w:r w:rsidR="006E7D7A" w:rsidRPr="002422AB">
        <w:rPr>
          <w:rFonts w:ascii="Palatino Linotype" w:hAnsi="Palatino Linotype"/>
          <w:i/>
        </w:rPr>
        <w:t xml:space="preserve">Copia certificada donde conste acuerdo del cabildo donde aceptan que la C. Adela Robles </w:t>
      </w:r>
      <w:proofErr w:type="spellStart"/>
      <w:r w:rsidR="006E7D7A" w:rsidRPr="002422AB">
        <w:rPr>
          <w:rFonts w:ascii="Palatino Linotype" w:hAnsi="Palatino Linotype"/>
          <w:i/>
        </w:rPr>
        <w:t>Martinez</w:t>
      </w:r>
      <w:proofErr w:type="spellEnd"/>
      <w:r w:rsidR="006E7D7A" w:rsidRPr="002422AB">
        <w:rPr>
          <w:rFonts w:ascii="Palatino Linotype" w:hAnsi="Palatino Linotype"/>
          <w:i/>
        </w:rPr>
        <w:t xml:space="preserve"> sea la Titular del Área de Asuntos Jurídicos, así como la aceptación y protesta del cargo ante el cabildo</w:t>
      </w:r>
      <w:r w:rsidR="001B1A25" w:rsidRPr="002422AB">
        <w:rPr>
          <w:rFonts w:ascii="Palatino Linotype" w:hAnsi="Palatino Linotype"/>
          <w:i/>
        </w:rPr>
        <w:t>.</w:t>
      </w:r>
      <w:r w:rsidR="003E4A5C" w:rsidRPr="002422AB">
        <w:rPr>
          <w:rFonts w:ascii="Palatino Linotype" w:hAnsi="Palatino Linotype"/>
          <w:i/>
        </w:rPr>
        <w:t>”</w:t>
      </w:r>
      <w:r w:rsidRPr="002422AB">
        <w:rPr>
          <w:rFonts w:ascii="Palatino Linotype" w:hAnsi="Palatino Linotype"/>
        </w:rPr>
        <w:t xml:space="preserve"> (Sic)</w:t>
      </w:r>
    </w:p>
    <w:p w14:paraId="282765A5" w14:textId="77777777" w:rsidR="00A7308C" w:rsidRPr="002422AB" w:rsidRDefault="00A7308C" w:rsidP="002422AB">
      <w:pPr>
        <w:pStyle w:val="Prrafodelista"/>
        <w:tabs>
          <w:tab w:val="left" w:pos="0"/>
        </w:tabs>
        <w:spacing w:line="360" w:lineRule="auto"/>
        <w:ind w:left="567" w:right="616"/>
        <w:jc w:val="both"/>
        <w:rPr>
          <w:rFonts w:ascii="Palatino Linotype" w:hAnsi="Palatino Linotype"/>
        </w:rPr>
      </w:pPr>
    </w:p>
    <w:p w14:paraId="7727518C" w14:textId="678D0797" w:rsidR="00A45546" w:rsidRPr="002422AB" w:rsidRDefault="00A8769A" w:rsidP="002422AB">
      <w:pPr>
        <w:pStyle w:val="Prrafodelista"/>
        <w:tabs>
          <w:tab w:val="left" w:pos="0"/>
        </w:tabs>
        <w:spacing w:line="360" w:lineRule="auto"/>
        <w:ind w:left="567"/>
        <w:jc w:val="both"/>
        <w:rPr>
          <w:rFonts w:ascii="Palatino Linotype" w:hAnsi="Palatino Linotype"/>
        </w:rPr>
      </w:pPr>
      <w:r w:rsidRPr="002422AB">
        <w:rPr>
          <w:rFonts w:ascii="Palatino Linotype" w:eastAsia="Times New Roman" w:hAnsi="Palatino Linotype" w:cs="Arial"/>
        </w:rPr>
        <w:lastRenderedPageBreak/>
        <w:t xml:space="preserve">Señaló </w:t>
      </w:r>
      <w:r w:rsidR="00750A80" w:rsidRPr="002422AB">
        <w:rPr>
          <w:rFonts w:ascii="Palatino Linotype" w:eastAsia="Times New Roman" w:hAnsi="Palatino Linotype" w:cs="Arial"/>
        </w:rPr>
        <w:t>como modalidad de entrega de información</w:t>
      </w:r>
      <w:r w:rsidR="00750A80" w:rsidRPr="002422AB">
        <w:rPr>
          <w:rFonts w:ascii="Palatino Linotype" w:eastAsia="Times New Roman" w:hAnsi="Palatino Linotype" w:cs="Arial"/>
          <w:b/>
        </w:rPr>
        <w:t>:</w:t>
      </w:r>
      <w:r w:rsidR="00750A80" w:rsidRPr="002422AB">
        <w:rPr>
          <w:rFonts w:ascii="Palatino Linotype" w:eastAsia="Times New Roman" w:hAnsi="Palatino Linotype" w:cs="Arial"/>
        </w:rPr>
        <w:t xml:space="preserve"> </w:t>
      </w:r>
      <w:r w:rsidR="007B30F3" w:rsidRPr="002422AB">
        <w:rPr>
          <w:rFonts w:ascii="Palatino Linotype" w:hAnsi="Palatino Linotype"/>
        </w:rPr>
        <w:t>A través de</w:t>
      </w:r>
      <w:r w:rsidR="00E83035" w:rsidRPr="002422AB">
        <w:rPr>
          <w:rFonts w:ascii="Palatino Linotype" w:hAnsi="Palatino Linotype"/>
        </w:rPr>
        <w:t>l</w:t>
      </w:r>
      <w:r w:rsidR="00A53AF8" w:rsidRPr="002422AB">
        <w:rPr>
          <w:rFonts w:ascii="Palatino Linotype" w:hAnsi="Palatino Linotype"/>
          <w:b/>
        </w:rPr>
        <w:t xml:space="preserve"> </w:t>
      </w:r>
      <w:r w:rsidR="00A7308C" w:rsidRPr="002422AB">
        <w:rPr>
          <w:rFonts w:ascii="Palatino Linotype" w:eastAsia="Times New Roman" w:hAnsi="Palatino Linotype" w:cs="Arial"/>
          <w:b/>
          <w:lang w:val="es-ES"/>
        </w:rPr>
        <w:t>SAIMEX</w:t>
      </w:r>
      <w:r w:rsidR="003E4A5C" w:rsidRPr="002422AB">
        <w:rPr>
          <w:rFonts w:ascii="Palatino Linotype" w:hAnsi="Palatino Linotype"/>
          <w:b/>
        </w:rPr>
        <w:t>.</w:t>
      </w:r>
    </w:p>
    <w:p w14:paraId="1A010198" w14:textId="77777777" w:rsidR="00E83035" w:rsidRPr="002422AB" w:rsidRDefault="00E83035" w:rsidP="002422AB">
      <w:pPr>
        <w:pStyle w:val="Prrafodelista"/>
        <w:tabs>
          <w:tab w:val="left" w:pos="0"/>
        </w:tabs>
        <w:spacing w:line="360" w:lineRule="auto"/>
        <w:jc w:val="both"/>
        <w:rPr>
          <w:rFonts w:ascii="Palatino Linotype" w:hAnsi="Palatino Linotype"/>
        </w:rPr>
      </w:pPr>
    </w:p>
    <w:p w14:paraId="408582D9" w14:textId="6BE2D13F" w:rsidR="001B1A25" w:rsidRPr="002422AB" w:rsidRDefault="00AF5E67" w:rsidP="002422AB">
      <w:pPr>
        <w:pStyle w:val="Prrafodelista"/>
        <w:numPr>
          <w:ilvl w:val="0"/>
          <w:numId w:val="1"/>
        </w:numPr>
        <w:tabs>
          <w:tab w:val="left" w:pos="0"/>
        </w:tabs>
        <w:spacing w:line="360" w:lineRule="auto"/>
        <w:ind w:left="0" w:right="49" w:firstLine="0"/>
        <w:jc w:val="both"/>
        <w:rPr>
          <w:rFonts w:ascii="Palatino Linotype" w:hAnsi="Palatino Linotype"/>
        </w:rPr>
      </w:pPr>
      <w:r w:rsidRPr="002422AB">
        <w:rPr>
          <w:rFonts w:ascii="Palatino Linotype" w:hAnsi="Palatino Linotype"/>
        </w:rPr>
        <w:t xml:space="preserve">El </w:t>
      </w:r>
      <w:r w:rsidR="006E7D7A" w:rsidRPr="002422AB">
        <w:rPr>
          <w:rFonts w:ascii="Palatino Linotype" w:hAnsi="Palatino Linotype"/>
        </w:rPr>
        <w:t>veintinueve</w:t>
      </w:r>
      <w:r w:rsidRPr="002422AB">
        <w:rPr>
          <w:rFonts w:ascii="Palatino Linotype" w:hAnsi="Palatino Linotype"/>
        </w:rPr>
        <w:t xml:space="preserve"> </w:t>
      </w:r>
      <w:r w:rsidR="00CE53E7" w:rsidRPr="002422AB">
        <w:rPr>
          <w:rFonts w:ascii="Palatino Linotype" w:hAnsi="Palatino Linotype"/>
        </w:rPr>
        <w:t>(</w:t>
      </w:r>
      <w:r w:rsidR="006E7D7A" w:rsidRPr="002422AB">
        <w:rPr>
          <w:rFonts w:ascii="Palatino Linotype" w:hAnsi="Palatino Linotype"/>
        </w:rPr>
        <w:t>29</w:t>
      </w:r>
      <w:r w:rsidR="00CE53E7" w:rsidRPr="002422AB">
        <w:rPr>
          <w:rFonts w:ascii="Palatino Linotype" w:hAnsi="Palatino Linotype"/>
        </w:rPr>
        <w:t>)</w:t>
      </w:r>
      <w:r w:rsidR="001B1A25" w:rsidRPr="002422AB">
        <w:rPr>
          <w:rFonts w:ascii="Palatino Linotype" w:hAnsi="Palatino Linotype"/>
        </w:rPr>
        <w:t xml:space="preserve"> de </w:t>
      </w:r>
      <w:r w:rsidR="00215933" w:rsidRPr="002422AB">
        <w:rPr>
          <w:rFonts w:ascii="Palatino Linotype" w:hAnsi="Palatino Linotype"/>
        </w:rPr>
        <w:t>julio</w:t>
      </w:r>
      <w:r w:rsidR="001B1A25" w:rsidRPr="002422AB">
        <w:rPr>
          <w:rFonts w:ascii="Palatino Linotype" w:hAnsi="Palatino Linotype"/>
        </w:rPr>
        <w:t xml:space="preserve"> de dos mil diecinueve</w:t>
      </w:r>
      <w:r w:rsidR="00A67266" w:rsidRPr="002422AB">
        <w:rPr>
          <w:rFonts w:ascii="Palatino Linotype" w:hAnsi="Palatino Linotype"/>
        </w:rPr>
        <w:t xml:space="preserve"> el </w:t>
      </w:r>
      <w:r w:rsidR="00A67266" w:rsidRPr="002422AB">
        <w:rPr>
          <w:rFonts w:ascii="Palatino Linotype" w:hAnsi="Palatino Linotype"/>
          <w:b/>
        </w:rPr>
        <w:t>SUJETO OBLIGADO</w:t>
      </w:r>
      <w:r w:rsidR="001B1A25" w:rsidRPr="002422AB">
        <w:rPr>
          <w:rFonts w:ascii="Palatino Linotype" w:hAnsi="Palatino Linotype"/>
        </w:rPr>
        <w:t xml:space="preserve"> </w:t>
      </w:r>
      <w:r w:rsidRPr="002422AB">
        <w:rPr>
          <w:rFonts w:ascii="Palatino Linotype" w:hAnsi="Palatino Linotype"/>
        </w:rPr>
        <w:t>respondió a la solicitud de información en los términos siguientes</w:t>
      </w:r>
      <w:r w:rsidR="00A67266" w:rsidRPr="002422AB">
        <w:rPr>
          <w:rFonts w:ascii="Palatino Linotype" w:hAnsi="Palatino Linotype"/>
        </w:rPr>
        <w:t xml:space="preserve">: </w:t>
      </w:r>
    </w:p>
    <w:p w14:paraId="4CE97758" w14:textId="77777777" w:rsidR="00AF5E67" w:rsidRPr="002422AB" w:rsidRDefault="00AF5E67" w:rsidP="002422AB">
      <w:pPr>
        <w:pStyle w:val="Prrafodelista"/>
        <w:tabs>
          <w:tab w:val="left" w:pos="0"/>
        </w:tabs>
        <w:spacing w:line="360" w:lineRule="auto"/>
        <w:ind w:left="0" w:right="49"/>
        <w:jc w:val="both"/>
        <w:rPr>
          <w:rFonts w:ascii="Palatino Linotype" w:hAnsi="Palatino Linotype"/>
        </w:rPr>
      </w:pPr>
    </w:p>
    <w:p w14:paraId="51080DFF" w14:textId="6E8D9472" w:rsidR="00A67266" w:rsidRPr="002422AB" w:rsidRDefault="00215933" w:rsidP="002422AB">
      <w:pPr>
        <w:pStyle w:val="Prrafodelista"/>
        <w:tabs>
          <w:tab w:val="left" w:pos="0"/>
        </w:tabs>
        <w:spacing w:line="360" w:lineRule="auto"/>
        <w:ind w:left="851" w:right="616"/>
        <w:jc w:val="both"/>
        <w:rPr>
          <w:rFonts w:ascii="Palatino Linotype" w:hAnsi="Palatino Linotype"/>
          <w:i/>
        </w:rPr>
      </w:pPr>
      <w:r w:rsidRPr="002422AB">
        <w:rPr>
          <w:rFonts w:ascii="Palatino Linotype" w:hAnsi="Palatino Linotype"/>
          <w:i/>
        </w:rPr>
        <w:t>“</w:t>
      </w:r>
      <w:r w:rsidR="006E7D7A" w:rsidRPr="002422AB">
        <w:rPr>
          <w:rFonts w:ascii="Palatino Linotype" w:hAnsi="Palatino Linotype"/>
          <w:i/>
        </w:rPr>
        <w:t>Se remite contestación PM/SA/4338/07/19</w:t>
      </w:r>
      <w:r w:rsidR="00AF5E67" w:rsidRPr="002422AB">
        <w:rPr>
          <w:rFonts w:ascii="Palatino Linotype" w:hAnsi="Palatino Linotype"/>
          <w:i/>
        </w:rPr>
        <w:t>.</w:t>
      </w:r>
      <w:r w:rsidR="00A67266" w:rsidRPr="002422AB">
        <w:rPr>
          <w:rFonts w:ascii="Palatino Linotype" w:hAnsi="Palatino Linotype"/>
          <w:i/>
        </w:rPr>
        <w:t>”</w:t>
      </w:r>
    </w:p>
    <w:p w14:paraId="5DCBCD3D" w14:textId="77777777" w:rsidR="005F469D" w:rsidRPr="002422AB" w:rsidRDefault="005F469D" w:rsidP="002422AB">
      <w:pPr>
        <w:pStyle w:val="Prrafodelista"/>
        <w:tabs>
          <w:tab w:val="left" w:pos="0"/>
        </w:tabs>
        <w:spacing w:line="360" w:lineRule="auto"/>
        <w:ind w:left="851" w:right="616"/>
        <w:jc w:val="both"/>
        <w:rPr>
          <w:rFonts w:ascii="Palatino Linotype" w:hAnsi="Palatino Linotype"/>
          <w:i/>
        </w:rPr>
      </w:pPr>
    </w:p>
    <w:p w14:paraId="193392AE" w14:textId="00EC546D" w:rsidR="00A67266" w:rsidRPr="002422AB" w:rsidRDefault="006E7D7A" w:rsidP="002422AB">
      <w:pPr>
        <w:pStyle w:val="Prrafodelista"/>
        <w:tabs>
          <w:tab w:val="left" w:pos="0"/>
          <w:tab w:val="left" w:pos="7938"/>
        </w:tabs>
        <w:spacing w:line="360" w:lineRule="auto"/>
        <w:ind w:left="851" w:right="49"/>
        <w:jc w:val="both"/>
        <w:rPr>
          <w:rFonts w:ascii="Palatino Linotype" w:hAnsi="Palatino Linotype"/>
        </w:rPr>
      </w:pPr>
      <w:r w:rsidRPr="002422AB">
        <w:rPr>
          <w:rFonts w:ascii="Palatino Linotype" w:hAnsi="Palatino Linotype"/>
        </w:rPr>
        <w:t xml:space="preserve">Respuesta a la que adjuntó los archivos electrónicos descritos en el orden siguiente: </w:t>
      </w:r>
    </w:p>
    <w:p w14:paraId="7224981C" w14:textId="0C81ECC2" w:rsidR="006E7D7A" w:rsidRPr="002422AB" w:rsidRDefault="006E7D7A" w:rsidP="002422AB">
      <w:pPr>
        <w:pStyle w:val="Prrafodelista"/>
        <w:numPr>
          <w:ilvl w:val="0"/>
          <w:numId w:val="39"/>
        </w:numPr>
        <w:tabs>
          <w:tab w:val="left" w:pos="0"/>
        </w:tabs>
        <w:spacing w:line="360" w:lineRule="auto"/>
        <w:ind w:left="1134" w:right="49" w:hanging="283"/>
        <w:jc w:val="both"/>
        <w:rPr>
          <w:rFonts w:ascii="Palatino Linotype" w:hAnsi="Palatino Linotype"/>
        </w:rPr>
      </w:pPr>
      <w:r w:rsidRPr="002422AB">
        <w:rPr>
          <w:rFonts w:ascii="Palatino Linotype" w:hAnsi="Palatino Linotype"/>
          <w:b/>
          <w:i/>
        </w:rPr>
        <w:t xml:space="preserve">NOMBRAMIENTO AREA JURIDICA.pdf: </w:t>
      </w:r>
      <w:r w:rsidRPr="002422AB">
        <w:rPr>
          <w:rFonts w:ascii="Palatino Linotype" w:hAnsi="Palatino Linotype"/>
        </w:rPr>
        <w:t xml:space="preserve">Se trata de nombramiento emitido en fecha diecinueve (19) de marzo de dos mil diecinueve, a favor de Adela Robles Martínez como Titular del Área de Asuntos Jurídicos. </w:t>
      </w:r>
    </w:p>
    <w:p w14:paraId="6931F10B" w14:textId="7BC21F7B" w:rsidR="006E7D7A" w:rsidRPr="002422AB" w:rsidRDefault="006E7D7A" w:rsidP="002422AB">
      <w:pPr>
        <w:pStyle w:val="Prrafodelista"/>
        <w:numPr>
          <w:ilvl w:val="0"/>
          <w:numId w:val="39"/>
        </w:numPr>
        <w:tabs>
          <w:tab w:val="left" w:pos="0"/>
        </w:tabs>
        <w:spacing w:line="360" w:lineRule="auto"/>
        <w:ind w:left="1134" w:right="49" w:hanging="283"/>
        <w:jc w:val="both"/>
        <w:rPr>
          <w:rFonts w:ascii="Palatino Linotype" w:hAnsi="Palatino Linotype"/>
        </w:rPr>
      </w:pPr>
      <w:r w:rsidRPr="002422AB">
        <w:rPr>
          <w:rFonts w:ascii="Palatino Linotype" w:hAnsi="Palatino Linotype"/>
          <w:b/>
          <w:i/>
        </w:rPr>
        <w:t xml:space="preserve">PMSA4338.pdf: </w:t>
      </w:r>
      <w:r w:rsidRPr="002422AB">
        <w:rPr>
          <w:rFonts w:ascii="Palatino Linotype" w:hAnsi="Palatino Linotype"/>
        </w:rPr>
        <w:t>Oficio número PM/SA/4338/07/19 de fecha veintiséis de julio de dos mil diecinueve, suscrito y signado por</w:t>
      </w:r>
      <w:r w:rsidR="005F469D" w:rsidRPr="002422AB">
        <w:rPr>
          <w:rFonts w:ascii="Palatino Linotype" w:hAnsi="Palatino Linotype"/>
        </w:rPr>
        <w:t xml:space="preserve"> el Secretario del Ayuntamiento, mediante el cual manifiesta que por tratarse de un área que depende de la Secretaría, no necesariamente se tiene que someter a Sesión de Cabildo, sin embargo el diecinueve (19) de marzo del año en curso el Presidente Municipal Constitucional de manera interna otorgó a la Lic. Adela Robles Martínez, el nombramiento como titular del Área de Asuntos Jurídicos. </w:t>
      </w:r>
      <w:r w:rsidRPr="002422AB">
        <w:rPr>
          <w:rFonts w:ascii="Palatino Linotype" w:hAnsi="Palatino Linotype"/>
        </w:rPr>
        <w:t xml:space="preserve"> </w:t>
      </w:r>
    </w:p>
    <w:p w14:paraId="4D0CC8DA" w14:textId="77777777" w:rsidR="005F469D" w:rsidRPr="002422AB" w:rsidRDefault="005F469D" w:rsidP="002422AB">
      <w:pPr>
        <w:pStyle w:val="Prrafodelista"/>
        <w:tabs>
          <w:tab w:val="left" w:pos="0"/>
        </w:tabs>
        <w:spacing w:line="360" w:lineRule="auto"/>
        <w:ind w:left="1134" w:right="49"/>
        <w:jc w:val="both"/>
        <w:rPr>
          <w:rFonts w:ascii="Palatino Linotype" w:hAnsi="Palatino Linotype"/>
        </w:rPr>
      </w:pPr>
    </w:p>
    <w:p w14:paraId="1BDB340C" w14:textId="40A006F2" w:rsidR="00D870F1" w:rsidRPr="002422AB" w:rsidRDefault="00585F00" w:rsidP="002422AB">
      <w:pPr>
        <w:pStyle w:val="Prrafodelista"/>
        <w:numPr>
          <w:ilvl w:val="0"/>
          <w:numId w:val="1"/>
        </w:numPr>
        <w:tabs>
          <w:tab w:val="left" w:pos="0"/>
        </w:tabs>
        <w:spacing w:line="360" w:lineRule="auto"/>
        <w:ind w:left="0" w:right="49" w:firstLine="0"/>
        <w:jc w:val="both"/>
        <w:rPr>
          <w:rFonts w:ascii="Palatino Linotype" w:hAnsi="Palatino Linotype"/>
        </w:rPr>
      </w:pPr>
      <w:r w:rsidRPr="002422AB">
        <w:rPr>
          <w:rFonts w:ascii="Palatino Linotype" w:eastAsia="Times New Roman" w:hAnsi="Palatino Linotype" w:cs="Arial"/>
        </w:rPr>
        <w:t>E</w:t>
      </w:r>
      <w:r w:rsidR="002A63B8" w:rsidRPr="002422AB">
        <w:rPr>
          <w:rFonts w:ascii="Palatino Linotype" w:eastAsia="Times New Roman" w:hAnsi="Palatino Linotype" w:cs="Arial"/>
        </w:rPr>
        <w:t xml:space="preserve">l día </w:t>
      </w:r>
      <w:r w:rsidR="003C0F62" w:rsidRPr="002422AB">
        <w:rPr>
          <w:rFonts w:ascii="Palatino Linotype" w:eastAsia="Times New Roman" w:hAnsi="Palatino Linotype" w:cs="Arial"/>
        </w:rPr>
        <w:t xml:space="preserve">veintinueve </w:t>
      </w:r>
      <w:r w:rsidR="003E4A5C" w:rsidRPr="002422AB">
        <w:rPr>
          <w:rFonts w:ascii="Palatino Linotype" w:eastAsia="Times New Roman" w:hAnsi="Palatino Linotype" w:cs="Arial"/>
        </w:rPr>
        <w:t>(</w:t>
      </w:r>
      <w:r w:rsidR="00DD03B7" w:rsidRPr="002422AB">
        <w:rPr>
          <w:rFonts w:ascii="Palatino Linotype" w:eastAsia="Times New Roman" w:hAnsi="Palatino Linotype" w:cs="Arial"/>
        </w:rPr>
        <w:t>2</w:t>
      </w:r>
      <w:r w:rsidR="003C0F62" w:rsidRPr="002422AB">
        <w:rPr>
          <w:rFonts w:ascii="Palatino Linotype" w:eastAsia="Times New Roman" w:hAnsi="Palatino Linotype" w:cs="Arial"/>
        </w:rPr>
        <w:t>9</w:t>
      </w:r>
      <w:r w:rsidR="00BF2C41" w:rsidRPr="002422AB">
        <w:rPr>
          <w:rFonts w:ascii="Palatino Linotype" w:eastAsia="Times New Roman" w:hAnsi="Palatino Linotype" w:cs="Arial"/>
        </w:rPr>
        <w:t xml:space="preserve">) de </w:t>
      </w:r>
      <w:r w:rsidR="003C0F62" w:rsidRPr="002422AB">
        <w:rPr>
          <w:rFonts w:ascii="Palatino Linotype" w:eastAsia="Times New Roman" w:hAnsi="Palatino Linotype" w:cs="Arial"/>
        </w:rPr>
        <w:t>jul</w:t>
      </w:r>
      <w:r w:rsidR="00A21E10" w:rsidRPr="002422AB">
        <w:rPr>
          <w:rFonts w:ascii="Palatino Linotype" w:eastAsia="Times New Roman" w:hAnsi="Palatino Linotype" w:cs="Arial"/>
        </w:rPr>
        <w:t>io</w:t>
      </w:r>
      <w:r w:rsidR="00776FFE" w:rsidRPr="002422AB">
        <w:rPr>
          <w:rFonts w:ascii="Palatino Linotype" w:eastAsia="Times New Roman" w:hAnsi="Palatino Linotype" w:cs="Arial"/>
        </w:rPr>
        <w:t xml:space="preserve"> </w:t>
      </w:r>
      <w:r w:rsidR="00AA09C3" w:rsidRPr="002422AB">
        <w:rPr>
          <w:rFonts w:ascii="Palatino Linotype" w:eastAsia="Times New Roman" w:hAnsi="Palatino Linotype" w:cs="Arial"/>
        </w:rPr>
        <w:t>de</w:t>
      </w:r>
      <w:r w:rsidR="00A21E10" w:rsidRPr="002422AB">
        <w:rPr>
          <w:rFonts w:ascii="Palatino Linotype" w:eastAsia="Times New Roman" w:hAnsi="Palatino Linotype" w:cs="Arial"/>
        </w:rPr>
        <w:t xml:space="preserve"> </w:t>
      </w:r>
      <w:r w:rsidR="00AA09C3" w:rsidRPr="002422AB">
        <w:rPr>
          <w:rFonts w:ascii="Palatino Linotype" w:eastAsia="Times New Roman" w:hAnsi="Palatino Linotype" w:cs="Arial"/>
        </w:rPr>
        <w:t>dos mil diecinueve</w:t>
      </w:r>
      <w:r w:rsidR="00FA3B14" w:rsidRPr="002422AB">
        <w:rPr>
          <w:rFonts w:ascii="Palatino Linotype" w:eastAsia="Times New Roman" w:hAnsi="Palatino Linotype" w:cs="Arial"/>
        </w:rPr>
        <w:t xml:space="preserve"> el</w:t>
      </w:r>
      <w:r w:rsidR="007E4E68" w:rsidRPr="002422AB">
        <w:rPr>
          <w:rFonts w:ascii="Palatino Linotype" w:hAnsi="Palatino Linotype" w:cs="Arial"/>
        </w:rPr>
        <w:t xml:space="preserve"> particular</w:t>
      </w:r>
      <w:r w:rsidRPr="002422AB">
        <w:rPr>
          <w:rFonts w:ascii="Palatino Linotype" w:eastAsia="Times New Roman" w:hAnsi="Palatino Linotype" w:cs="Arial"/>
        </w:rPr>
        <w:t xml:space="preserve"> interpuso el recurso de revisión, en contra de la</w:t>
      </w:r>
      <w:r w:rsidR="00A21E10" w:rsidRPr="002422AB">
        <w:rPr>
          <w:rFonts w:ascii="Palatino Linotype" w:eastAsia="Times New Roman" w:hAnsi="Palatino Linotype" w:cs="Arial"/>
        </w:rPr>
        <w:t xml:space="preserve"> </w:t>
      </w:r>
      <w:r w:rsidRPr="002422AB">
        <w:rPr>
          <w:rFonts w:ascii="Palatino Linotype" w:eastAsia="Times New Roman" w:hAnsi="Palatino Linotype" w:cs="Arial"/>
        </w:rPr>
        <w:t>respuesta</w:t>
      </w:r>
      <w:r w:rsidR="005965FF" w:rsidRPr="002422AB">
        <w:rPr>
          <w:rFonts w:ascii="Palatino Linotype" w:eastAsia="Times New Roman" w:hAnsi="Palatino Linotype" w:cs="Arial"/>
        </w:rPr>
        <w:t xml:space="preserve"> a la solicitud de información</w:t>
      </w:r>
      <w:r w:rsidRPr="002422AB">
        <w:rPr>
          <w:rFonts w:ascii="Palatino Linotype" w:eastAsia="Times New Roman" w:hAnsi="Palatino Linotype" w:cs="Arial"/>
        </w:rPr>
        <w:t>,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2422AB" w:rsidRDefault="00FA3B14" w:rsidP="002422AB">
      <w:pPr>
        <w:pStyle w:val="Prrafodelista"/>
        <w:tabs>
          <w:tab w:val="left" w:pos="0"/>
        </w:tabs>
        <w:spacing w:line="360" w:lineRule="auto"/>
        <w:ind w:left="284" w:right="34"/>
        <w:jc w:val="both"/>
        <w:rPr>
          <w:rFonts w:ascii="Palatino Linotype" w:hAnsi="Palatino Linotype"/>
        </w:rPr>
      </w:pPr>
    </w:p>
    <w:p w14:paraId="5654E5A5" w14:textId="5C56036F" w:rsidR="00C208DE" w:rsidRPr="002422AB" w:rsidRDefault="00585F00" w:rsidP="002422AB">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2422AB">
        <w:rPr>
          <w:rFonts w:ascii="Palatino Linotype" w:eastAsia="Calibri" w:hAnsi="Palatino Linotype" w:cs="Arial"/>
          <w:b/>
        </w:rPr>
        <w:t>Acto impugnado</w:t>
      </w:r>
      <w:bookmarkEnd w:id="3"/>
      <w:r w:rsidR="00F95F7E" w:rsidRPr="002422AB">
        <w:rPr>
          <w:rFonts w:ascii="Palatino Linotype" w:eastAsia="Calibri" w:hAnsi="Palatino Linotype" w:cs="Arial"/>
        </w:rPr>
        <w:t>:</w:t>
      </w:r>
      <w:bookmarkEnd w:id="17"/>
      <w:r w:rsidR="00F95F7E" w:rsidRPr="002422AB">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2422AB">
        <w:rPr>
          <w:rFonts w:ascii="Palatino Linotype" w:eastAsia="Calibri" w:hAnsi="Palatino Linotype" w:cs="Arial"/>
        </w:rPr>
        <w:t>“</w:t>
      </w:r>
      <w:r w:rsidR="005F469D" w:rsidRPr="002422AB">
        <w:rPr>
          <w:rFonts w:ascii="Palatino Linotype" w:eastAsia="Calibri" w:hAnsi="Palatino Linotype" w:cs="Arial"/>
          <w:i/>
        </w:rPr>
        <w:t>no dar información solicitada</w:t>
      </w:r>
      <w:r w:rsidR="00776FFE" w:rsidRPr="002422AB">
        <w:rPr>
          <w:rFonts w:ascii="Palatino Linotype" w:eastAsia="Calibri" w:hAnsi="Palatino Linotype" w:cs="Arial"/>
          <w:i/>
        </w:rPr>
        <w:t>.</w:t>
      </w:r>
      <w:r w:rsidR="003E4A5C" w:rsidRPr="002422AB">
        <w:rPr>
          <w:rFonts w:ascii="Palatino Linotype" w:eastAsia="Calibri" w:hAnsi="Palatino Linotype" w:cs="Arial"/>
          <w:i/>
        </w:rPr>
        <w:t>” (Sic)</w:t>
      </w:r>
    </w:p>
    <w:p w14:paraId="63B20642" w14:textId="4EF5E8C8" w:rsidR="006C0831" w:rsidRPr="002422AB" w:rsidRDefault="006C0831" w:rsidP="002422AB">
      <w:pPr>
        <w:pStyle w:val="Prrafodelista"/>
        <w:tabs>
          <w:tab w:val="left" w:pos="0"/>
        </w:tabs>
        <w:spacing w:line="360" w:lineRule="auto"/>
        <w:ind w:left="927" w:right="616"/>
        <w:jc w:val="both"/>
        <w:rPr>
          <w:rFonts w:ascii="Palatino Linotype" w:eastAsia="Calibri" w:hAnsi="Palatino Linotype" w:cs="Arial"/>
        </w:rPr>
      </w:pPr>
    </w:p>
    <w:p w14:paraId="26320EC9" w14:textId="3101EFC9" w:rsidR="003E4A5C" w:rsidRPr="002422AB" w:rsidRDefault="00585F00" w:rsidP="002422AB">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2422AB">
        <w:rPr>
          <w:rFonts w:ascii="Palatino Linotype" w:eastAsia="Calibri" w:hAnsi="Palatino Linotype" w:cs="Arial"/>
          <w:b/>
        </w:rPr>
        <w:t>Razones o Motivos de inconformidad</w:t>
      </w:r>
      <w:r w:rsidRPr="002422AB">
        <w:rPr>
          <w:rFonts w:ascii="Palatino Linotype" w:eastAsia="Calibri" w:hAnsi="Palatino Linotype" w:cs="Arial"/>
        </w:rPr>
        <w:t>:</w:t>
      </w:r>
      <w:bookmarkEnd w:id="18"/>
      <w:bookmarkEnd w:id="32"/>
      <w:r w:rsidRPr="002422AB">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2422AB">
        <w:rPr>
          <w:rFonts w:ascii="Palatino Linotype" w:eastAsia="Calibri" w:hAnsi="Palatino Linotype" w:cs="Arial"/>
          <w:i/>
        </w:rPr>
        <w:t>“</w:t>
      </w:r>
      <w:r w:rsidR="005F469D" w:rsidRPr="002422AB">
        <w:rPr>
          <w:rFonts w:ascii="Palatino Linotype" w:eastAsia="Calibri" w:hAnsi="Palatino Linotype" w:cs="Arial"/>
          <w:i/>
        </w:rPr>
        <w:t>no es la información solicitada, ya que envió el nombramiento y ese no se pidió</w:t>
      </w:r>
      <w:r w:rsidR="003C0F62" w:rsidRPr="002422AB">
        <w:rPr>
          <w:rFonts w:ascii="Palatino Linotype" w:eastAsia="Calibri" w:hAnsi="Palatino Linotype" w:cs="Arial"/>
          <w:i/>
        </w:rPr>
        <w:t>.</w:t>
      </w:r>
      <w:r w:rsidR="005965FF" w:rsidRPr="002422AB">
        <w:rPr>
          <w:rFonts w:ascii="Palatino Linotype" w:eastAsia="Calibri" w:hAnsi="Palatino Linotype" w:cs="Arial"/>
          <w:i/>
        </w:rPr>
        <w:t xml:space="preserve">” </w:t>
      </w:r>
      <w:r w:rsidR="003E4A5C" w:rsidRPr="002422AB">
        <w:rPr>
          <w:rFonts w:ascii="Palatino Linotype" w:eastAsia="Calibri" w:hAnsi="Palatino Linotype" w:cs="Arial"/>
          <w:i/>
        </w:rPr>
        <w:t>(Sic)</w:t>
      </w:r>
    </w:p>
    <w:p w14:paraId="7AD682F7" w14:textId="77777777" w:rsidR="006C0831" w:rsidRPr="002422AB" w:rsidRDefault="006C0831" w:rsidP="002422AB">
      <w:pPr>
        <w:pStyle w:val="Prrafodelista"/>
        <w:tabs>
          <w:tab w:val="left" w:pos="0"/>
        </w:tabs>
        <w:spacing w:line="360" w:lineRule="auto"/>
        <w:ind w:left="927" w:right="616"/>
        <w:jc w:val="both"/>
        <w:rPr>
          <w:rFonts w:ascii="Palatino Linotype" w:eastAsia="Calibri" w:hAnsi="Palatino Linotype" w:cs="Arial"/>
          <w:i/>
        </w:rPr>
      </w:pPr>
    </w:p>
    <w:p w14:paraId="14718D03" w14:textId="3754A483" w:rsidR="00583389" w:rsidRPr="002422AB" w:rsidRDefault="00220DD2" w:rsidP="002422AB">
      <w:pPr>
        <w:pStyle w:val="Prrafodelista"/>
        <w:numPr>
          <w:ilvl w:val="0"/>
          <w:numId w:val="1"/>
        </w:numPr>
        <w:tabs>
          <w:tab w:val="left" w:pos="0"/>
        </w:tabs>
        <w:spacing w:line="360" w:lineRule="auto"/>
        <w:ind w:left="0" w:right="49" w:firstLine="0"/>
        <w:jc w:val="both"/>
        <w:rPr>
          <w:rFonts w:ascii="Palatino Linotype" w:hAnsi="Palatino Linotype"/>
          <w:i/>
        </w:rPr>
      </w:pPr>
      <w:r w:rsidRPr="002422AB">
        <w:rPr>
          <w:rFonts w:ascii="Palatino Linotype" w:eastAsia="Calibri" w:hAnsi="Palatino Linotype" w:cs="Arial"/>
        </w:rPr>
        <w:t xml:space="preserve">El </w:t>
      </w:r>
      <w:r w:rsidRPr="002422AB">
        <w:rPr>
          <w:rFonts w:ascii="Palatino Linotype" w:eastAsia="Calibri" w:hAnsi="Palatino Linotype" w:cs="Times New Roman"/>
        </w:rPr>
        <w:t>Comisionado</w:t>
      </w:r>
      <w:r w:rsidRPr="002422AB">
        <w:rPr>
          <w:rFonts w:ascii="Palatino Linotype" w:eastAsia="Calibri" w:hAnsi="Palatino Linotype" w:cs="Arial"/>
        </w:rPr>
        <w:t xml:space="preserve"> Ponente con fundamento en lo dispuesto por el artículo 185 fracción II de la ley de la materia, a través d</w:t>
      </w:r>
      <w:r w:rsidR="00B41463" w:rsidRPr="002422AB">
        <w:rPr>
          <w:rFonts w:ascii="Palatino Linotype" w:eastAsia="Calibri" w:hAnsi="Palatino Linotype" w:cs="Arial"/>
        </w:rPr>
        <w:t>el acu</w:t>
      </w:r>
      <w:r w:rsidR="00E7181B" w:rsidRPr="002422AB">
        <w:rPr>
          <w:rFonts w:ascii="Palatino Linotype" w:eastAsia="Calibri" w:hAnsi="Palatino Linotype" w:cs="Arial"/>
        </w:rPr>
        <w:t>erdo</w:t>
      </w:r>
      <w:r w:rsidR="00DD03B7" w:rsidRPr="002422AB">
        <w:rPr>
          <w:rFonts w:ascii="Palatino Linotype" w:eastAsia="Calibri" w:hAnsi="Palatino Linotype" w:cs="Arial"/>
        </w:rPr>
        <w:t xml:space="preserve"> de admisión de fecha </w:t>
      </w:r>
      <w:r w:rsidR="00D3088C" w:rsidRPr="002422AB">
        <w:rPr>
          <w:rFonts w:ascii="Palatino Linotype" w:eastAsia="Calibri" w:hAnsi="Palatino Linotype" w:cs="Arial"/>
        </w:rPr>
        <w:t>dos</w:t>
      </w:r>
      <w:r w:rsidR="00B41463" w:rsidRPr="002422AB">
        <w:rPr>
          <w:rFonts w:ascii="Palatino Linotype" w:eastAsia="Calibri" w:hAnsi="Palatino Linotype" w:cs="Arial"/>
        </w:rPr>
        <w:t xml:space="preserve"> </w:t>
      </w:r>
      <w:r w:rsidR="00091508" w:rsidRPr="002422AB">
        <w:rPr>
          <w:rFonts w:ascii="Palatino Linotype" w:eastAsia="Calibri" w:hAnsi="Palatino Linotype" w:cs="Arial"/>
        </w:rPr>
        <w:t>(</w:t>
      </w:r>
      <w:r w:rsidR="00AF5E67" w:rsidRPr="002422AB">
        <w:rPr>
          <w:rFonts w:ascii="Palatino Linotype" w:eastAsia="Calibri" w:hAnsi="Palatino Linotype" w:cs="Arial"/>
        </w:rPr>
        <w:t>02</w:t>
      </w:r>
      <w:r w:rsidR="00091508" w:rsidRPr="002422AB">
        <w:rPr>
          <w:rFonts w:ascii="Palatino Linotype" w:eastAsia="Calibri" w:hAnsi="Palatino Linotype" w:cs="Arial"/>
        </w:rPr>
        <w:t xml:space="preserve">) de </w:t>
      </w:r>
      <w:r w:rsidR="00D3088C" w:rsidRPr="002422AB">
        <w:rPr>
          <w:rFonts w:ascii="Palatino Linotype" w:eastAsia="Calibri" w:hAnsi="Palatino Linotype" w:cs="Arial"/>
        </w:rPr>
        <w:t>agosto</w:t>
      </w:r>
      <w:r w:rsidR="007A4264" w:rsidRPr="002422AB">
        <w:rPr>
          <w:rFonts w:ascii="Palatino Linotype" w:eastAsia="Calibri" w:hAnsi="Palatino Linotype" w:cs="Arial"/>
        </w:rPr>
        <w:t xml:space="preserve"> </w:t>
      </w:r>
      <w:r w:rsidR="00FA3B14" w:rsidRPr="002422AB">
        <w:rPr>
          <w:rFonts w:ascii="Palatino Linotype" w:eastAsia="Calibri" w:hAnsi="Palatino Linotype" w:cs="Arial"/>
        </w:rPr>
        <w:t>de dos mil dieci</w:t>
      </w:r>
      <w:r w:rsidR="00AA09C3" w:rsidRPr="002422AB">
        <w:rPr>
          <w:rFonts w:ascii="Palatino Linotype" w:eastAsia="Calibri" w:hAnsi="Palatino Linotype" w:cs="Arial"/>
        </w:rPr>
        <w:t>nueve</w:t>
      </w:r>
      <w:r w:rsidRPr="002422AB">
        <w:rPr>
          <w:rFonts w:ascii="Palatino Linotype" w:eastAsia="Calibri" w:hAnsi="Palatino Linotype" w:cs="Arial"/>
        </w:rPr>
        <w:t xml:space="preserve">, puso a disposición de las partes el expediente electrónico vía Sistema de Acceso a la Información Mexiquense </w:t>
      </w:r>
      <w:r w:rsidR="00B5159E" w:rsidRPr="002422AB">
        <w:rPr>
          <w:rFonts w:ascii="Palatino Linotype" w:eastAsia="Calibri" w:hAnsi="Palatino Linotype" w:cs="Arial"/>
        </w:rPr>
        <w:t>(</w:t>
      </w:r>
      <w:r w:rsidRPr="002422AB">
        <w:rPr>
          <w:rFonts w:ascii="Palatino Linotype" w:eastAsia="Calibri" w:hAnsi="Palatino Linotype" w:cs="Arial"/>
        </w:rPr>
        <w:t>SAIMEX</w:t>
      </w:r>
      <w:r w:rsidR="00B5159E" w:rsidRPr="002422AB">
        <w:rPr>
          <w:rFonts w:ascii="Palatino Linotype" w:eastAsia="Calibri" w:hAnsi="Palatino Linotype" w:cs="Arial"/>
        </w:rPr>
        <w:t>)</w:t>
      </w:r>
      <w:r w:rsidRPr="002422AB">
        <w:rPr>
          <w:rFonts w:ascii="Palatino Linotype" w:eastAsia="Calibri" w:hAnsi="Palatino Linotype" w:cs="Arial"/>
          <w:b/>
        </w:rPr>
        <w:t xml:space="preserve"> </w:t>
      </w:r>
      <w:r w:rsidRPr="002422AB">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2422AB">
        <w:rPr>
          <w:rFonts w:ascii="Palatino Linotype" w:eastAsia="Calibri" w:hAnsi="Palatino Linotype" w:cs="Arial"/>
          <w:b/>
        </w:rPr>
        <w:t>SUJETO OBLIGADO</w:t>
      </w:r>
      <w:r w:rsidRPr="002422AB">
        <w:rPr>
          <w:rFonts w:ascii="Palatino Linotype" w:eastAsia="Calibri" w:hAnsi="Palatino Linotype" w:cs="Arial"/>
        </w:rPr>
        <w:t xml:space="preserve"> presentará el Informe Justificado procedente.</w:t>
      </w:r>
    </w:p>
    <w:p w14:paraId="76865E16" w14:textId="77777777" w:rsidR="00583389" w:rsidRPr="002422AB" w:rsidRDefault="00583389" w:rsidP="002422AB">
      <w:pPr>
        <w:pStyle w:val="Prrafodelista"/>
        <w:tabs>
          <w:tab w:val="left" w:pos="0"/>
        </w:tabs>
        <w:spacing w:line="360" w:lineRule="auto"/>
        <w:ind w:left="142"/>
        <w:jc w:val="both"/>
        <w:rPr>
          <w:rFonts w:ascii="Palatino Linotype" w:hAnsi="Palatino Linotype"/>
          <w:i/>
        </w:rPr>
      </w:pPr>
    </w:p>
    <w:p w14:paraId="2CCF3566" w14:textId="50362A72" w:rsidR="00005FAD" w:rsidRPr="002422AB" w:rsidRDefault="005A74C0" w:rsidP="002422AB">
      <w:pPr>
        <w:pStyle w:val="Prrafodelista"/>
        <w:numPr>
          <w:ilvl w:val="0"/>
          <w:numId w:val="1"/>
        </w:numPr>
        <w:spacing w:before="240" w:after="240" w:line="360" w:lineRule="auto"/>
        <w:ind w:left="0" w:right="49" w:firstLine="0"/>
        <w:jc w:val="both"/>
        <w:rPr>
          <w:rFonts w:ascii="Palatino Linotype" w:hAnsi="Palatino Linotype"/>
          <w:i/>
          <w:color w:val="000000"/>
        </w:rPr>
      </w:pPr>
      <w:r w:rsidRPr="002422AB">
        <w:rPr>
          <w:rFonts w:ascii="Palatino Linotype" w:eastAsia="Calibri" w:hAnsi="Palatino Linotype" w:cs="Arial"/>
          <w:lang w:val="es-ES"/>
        </w:rPr>
        <w:t xml:space="preserve">El </w:t>
      </w:r>
      <w:r w:rsidR="00740902" w:rsidRPr="002422AB">
        <w:rPr>
          <w:rFonts w:ascii="Palatino Linotype" w:eastAsia="Calibri" w:hAnsi="Palatino Linotype" w:cs="Arial"/>
          <w:b/>
          <w:lang w:val="es-ES"/>
        </w:rPr>
        <w:t xml:space="preserve">SUJETO OBLIGADO </w:t>
      </w:r>
      <w:r w:rsidR="00740902" w:rsidRPr="002422AB">
        <w:rPr>
          <w:rFonts w:ascii="Palatino Linotype" w:eastAsia="Calibri" w:hAnsi="Palatino Linotype" w:cs="Arial"/>
          <w:lang w:val="es-ES"/>
        </w:rPr>
        <w:t xml:space="preserve">en fecha </w:t>
      </w:r>
      <w:r w:rsidR="005F469D" w:rsidRPr="002422AB">
        <w:rPr>
          <w:rFonts w:ascii="Palatino Linotype" w:eastAsia="Calibri" w:hAnsi="Palatino Linotype" w:cs="Arial"/>
          <w:lang w:val="es-ES"/>
        </w:rPr>
        <w:t>ocho</w:t>
      </w:r>
      <w:r w:rsidR="00D3088C" w:rsidRPr="002422AB">
        <w:rPr>
          <w:rFonts w:ascii="Palatino Linotype" w:eastAsia="Calibri" w:hAnsi="Palatino Linotype" w:cs="Arial"/>
          <w:lang w:val="es-ES"/>
        </w:rPr>
        <w:t xml:space="preserve"> </w:t>
      </w:r>
      <w:r w:rsidR="001E4C54" w:rsidRPr="002422AB">
        <w:rPr>
          <w:rFonts w:ascii="Palatino Linotype" w:eastAsia="Calibri" w:hAnsi="Palatino Linotype" w:cs="Arial"/>
          <w:lang w:val="es-ES"/>
        </w:rPr>
        <w:t>(</w:t>
      </w:r>
      <w:r w:rsidR="005F469D" w:rsidRPr="002422AB">
        <w:rPr>
          <w:rFonts w:ascii="Palatino Linotype" w:eastAsia="Calibri" w:hAnsi="Palatino Linotype" w:cs="Arial"/>
          <w:lang w:val="es-ES"/>
        </w:rPr>
        <w:t>08</w:t>
      </w:r>
      <w:r w:rsidR="001E4C54" w:rsidRPr="002422AB">
        <w:rPr>
          <w:rFonts w:ascii="Palatino Linotype" w:eastAsia="Calibri" w:hAnsi="Palatino Linotype" w:cs="Arial"/>
          <w:lang w:val="es-ES"/>
        </w:rPr>
        <w:t>)</w:t>
      </w:r>
      <w:r w:rsidR="00740902" w:rsidRPr="002422AB">
        <w:rPr>
          <w:rFonts w:ascii="Palatino Linotype" w:eastAsia="Calibri" w:hAnsi="Palatino Linotype" w:cs="Arial"/>
          <w:lang w:val="es-ES"/>
        </w:rPr>
        <w:t xml:space="preserve"> de </w:t>
      </w:r>
      <w:r w:rsidR="00D3088C" w:rsidRPr="002422AB">
        <w:rPr>
          <w:rFonts w:ascii="Palatino Linotype" w:eastAsia="Calibri" w:hAnsi="Palatino Linotype" w:cs="Arial"/>
          <w:lang w:val="es-ES"/>
        </w:rPr>
        <w:t>agosto de dos mil diecinueve</w:t>
      </w:r>
      <w:r w:rsidR="00740902" w:rsidRPr="002422AB">
        <w:rPr>
          <w:rFonts w:ascii="Palatino Linotype" w:eastAsia="Calibri" w:hAnsi="Palatino Linotype" w:cs="Arial"/>
          <w:lang w:val="es-ES"/>
        </w:rPr>
        <w:t xml:space="preserve"> remitió </w:t>
      </w:r>
      <w:r w:rsidR="00AF5E67" w:rsidRPr="002422AB">
        <w:rPr>
          <w:rFonts w:ascii="Palatino Linotype" w:eastAsia="Calibri" w:hAnsi="Palatino Linotype" w:cs="Arial"/>
          <w:lang w:val="es-ES"/>
        </w:rPr>
        <w:t xml:space="preserve">su informe justificado adjuntado el archivo electrónico identificado como </w:t>
      </w:r>
      <w:r w:rsidR="005F469D" w:rsidRPr="002422AB">
        <w:rPr>
          <w:rFonts w:ascii="Palatino Linotype" w:eastAsia="Calibri" w:hAnsi="Palatino Linotype" w:cs="Arial"/>
          <w:b/>
          <w:i/>
          <w:lang w:val="es-ES"/>
        </w:rPr>
        <w:t>IJ RR 6413</w:t>
      </w:r>
      <w:r w:rsidR="00AF5E67" w:rsidRPr="002422AB">
        <w:rPr>
          <w:rFonts w:ascii="Palatino Linotype" w:eastAsia="Calibri" w:hAnsi="Palatino Linotype" w:cs="Arial"/>
          <w:b/>
          <w:i/>
          <w:lang w:val="es-ES"/>
        </w:rPr>
        <w:t xml:space="preserve">.pdf, </w:t>
      </w:r>
      <w:r w:rsidR="00AF5E67" w:rsidRPr="002422AB">
        <w:rPr>
          <w:rFonts w:ascii="Palatino Linotype" w:eastAsia="Calibri" w:hAnsi="Palatino Linotype" w:cs="Arial"/>
          <w:lang w:val="es-ES"/>
        </w:rPr>
        <w:t>escrito que en su parte sustantiva</w:t>
      </w:r>
      <w:r w:rsidR="00A53D06" w:rsidRPr="002422AB">
        <w:rPr>
          <w:rFonts w:ascii="Palatino Linotype" w:eastAsia="Calibri" w:hAnsi="Palatino Linotype" w:cs="Arial"/>
          <w:lang w:val="es-ES"/>
        </w:rPr>
        <w:t xml:space="preserve"> ratifica la respuesta inicial, </w:t>
      </w:r>
      <w:r w:rsidR="00AF5E67" w:rsidRPr="002422AB">
        <w:rPr>
          <w:rFonts w:ascii="Palatino Linotype" w:eastAsia="Calibri" w:hAnsi="Palatino Linotype" w:cs="Arial"/>
          <w:lang w:val="es-ES"/>
        </w:rPr>
        <w:t>el cual n</w:t>
      </w:r>
      <w:r w:rsidR="00A53D06" w:rsidRPr="002422AB">
        <w:rPr>
          <w:rFonts w:ascii="Palatino Linotype" w:eastAsia="Calibri" w:hAnsi="Palatino Linotype" w:cs="Arial"/>
          <w:lang w:val="es-ES"/>
        </w:rPr>
        <w:t xml:space="preserve">o fueron notificado al particular por no </w:t>
      </w:r>
      <w:r w:rsidR="00D3088C" w:rsidRPr="002422AB">
        <w:rPr>
          <w:rFonts w:ascii="Palatino Linotype" w:eastAsia="Calibri" w:hAnsi="Palatino Linotype" w:cs="Arial"/>
          <w:lang w:val="es-ES"/>
        </w:rPr>
        <w:t xml:space="preserve">encontrarse en el supuesto jurídico establecido en el artículo 185 fracción III de la </w:t>
      </w:r>
      <w:r w:rsidR="00D3088C" w:rsidRPr="002422AB">
        <w:rPr>
          <w:rFonts w:ascii="Palatino Linotype" w:eastAsia="Calibri" w:hAnsi="Palatino Linotype" w:cs="Arial"/>
          <w:b/>
          <w:lang w:val="es-ES"/>
        </w:rPr>
        <w:t xml:space="preserve">Ley de Transparencia y Acceso a la Información Pública </w:t>
      </w:r>
      <w:r w:rsidR="00A53D06" w:rsidRPr="002422AB">
        <w:rPr>
          <w:rFonts w:ascii="Palatino Linotype" w:eastAsia="Calibri" w:hAnsi="Palatino Linotype" w:cs="Arial"/>
          <w:b/>
          <w:lang w:val="es-ES"/>
        </w:rPr>
        <w:t xml:space="preserve">del Estado de México y Municipios, </w:t>
      </w:r>
      <w:r w:rsidR="00A53D06" w:rsidRPr="002422AB">
        <w:rPr>
          <w:rFonts w:ascii="Palatino Linotype" w:eastAsia="Calibri" w:hAnsi="Palatino Linotype" w:cs="Arial"/>
          <w:lang w:val="es-ES"/>
        </w:rPr>
        <w:t xml:space="preserve">sin embargo, para que no exista opacidad </w:t>
      </w:r>
      <w:r w:rsidR="00AF5E67" w:rsidRPr="002422AB">
        <w:rPr>
          <w:rFonts w:ascii="Palatino Linotype" w:eastAsia="Calibri" w:hAnsi="Palatino Linotype" w:cs="Arial"/>
          <w:lang w:val="es-ES"/>
        </w:rPr>
        <w:t xml:space="preserve">se inserta en la presente resolución. </w:t>
      </w:r>
    </w:p>
    <w:p w14:paraId="73632287" w14:textId="39FBE7FD" w:rsidR="00AF5E67" w:rsidRPr="002422AB" w:rsidRDefault="005F469D" w:rsidP="002422AB">
      <w:pPr>
        <w:pStyle w:val="Prrafodelista"/>
        <w:spacing w:line="360" w:lineRule="auto"/>
        <w:ind w:left="0"/>
        <w:rPr>
          <w:rFonts w:ascii="Palatino Linotype" w:hAnsi="Palatino Linotype"/>
          <w:i/>
          <w:color w:val="000000"/>
        </w:rPr>
      </w:pPr>
      <w:r w:rsidRPr="002422AB">
        <w:rPr>
          <w:rFonts w:ascii="Palatino Linotype" w:hAnsi="Palatino Linotype"/>
          <w:i/>
          <w:noProof/>
          <w:color w:val="000000"/>
          <w:lang w:val="es-MX" w:eastAsia="es-MX"/>
        </w:rPr>
        <w:drawing>
          <wp:inline distT="0" distB="0" distL="0" distR="0" wp14:anchorId="41A0B425" wp14:editId="39AC3EED">
            <wp:extent cx="5447791" cy="5719864"/>
            <wp:effectExtent l="57150" t="57150" r="114935" b="1098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2972" cy="57253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A525B8" w14:textId="3E53587D" w:rsidR="00AF5E67" w:rsidRPr="002422AB" w:rsidRDefault="005F469D" w:rsidP="002422AB">
      <w:pPr>
        <w:pStyle w:val="Prrafodelista"/>
        <w:spacing w:before="240" w:after="240" w:line="360" w:lineRule="auto"/>
        <w:ind w:left="0" w:right="49"/>
        <w:jc w:val="both"/>
        <w:rPr>
          <w:rFonts w:ascii="Palatino Linotype" w:hAnsi="Palatino Linotype"/>
          <w:i/>
          <w:color w:val="000000"/>
        </w:rPr>
      </w:pPr>
      <w:r w:rsidRPr="002422AB">
        <w:rPr>
          <w:rFonts w:ascii="Palatino Linotype" w:hAnsi="Palatino Linotype"/>
          <w:i/>
          <w:noProof/>
          <w:color w:val="000000"/>
          <w:lang w:val="es-MX" w:eastAsia="es-MX"/>
        </w:rPr>
        <w:drawing>
          <wp:inline distT="0" distB="0" distL="0" distR="0" wp14:anchorId="7D92C483" wp14:editId="4441623D">
            <wp:extent cx="5457825" cy="7219950"/>
            <wp:effectExtent l="57150" t="57150" r="123825"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72199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07170F" w14:textId="77777777" w:rsidR="005F469D" w:rsidRPr="002422AB" w:rsidRDefault="005F469D" w:rsidP="002422AB">
      <w:pPr>
        <w:pStyle w:val="Prrafodelista"/>
        <w:spacing w:before="240" w:after="240" w:line="360" w:lineRule="auto"/>
        <w:ind w:left="0" w:right="49"/>
        <w:jc w:val="both"/>
        <w:rPr>
          <w:rFonts w:ascii="Palatino Linotype" w:hAnsi="Palatino Linotype"/>
          <w:i/>
          <w:color w:val="000000"/>
        </w:rPr>
      </w:pPr>
    </w:p>
    <w:p w14:paraId="190C72F1" w14:textId="4A145767" w:rsidR="005F469D" w:rsidRPr="002422AB" w:rsidRDefault="005F469D" w:rsidP="002422AB">
      <w:pPr>
        <w:pStyle w:val="Prrafodelista"/>
        <w:spacing w:before="240" w:after="240" w:line="360" w:lineRule="auto"/>
        <w:ind w:left="0" w:right="49"/>
        <w:jc w:val="both"/>
        <w:rPr>
          <w:rFonts w:ascii="Palatino Linotype" w:hAnsi="Palatino Linotype"/>
          <w:i/>
          <w:color w:val="000000"/>
        </w:rPr>
      </w:pPr>
      <w:r w:rsidRPr="002422AB">
        <w:rPr>
          <w:rFonts w:ascii="Palatino Linotype" w:hAnsi="Palatino Linotype"/>
          <w:i/>
          <w:noProof/>
          <w:color w:val="000000"/>
          <w:lang w:val="es-MX" w:eastAsia="es-MX"/>
        </w:rPr>
        <w:drawing>
          <wp:inline distT="0" distB="0" distL="0" distR="0" wp14:anchorId="67C1F616" wp14:editId="3DA4CEAB">
            <wp:extent cx="5485795" cy="6079787"/>
            <wp:effectExtent l="57150" t="57150" r="114935" b="1117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9721" cy="608413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EBCB2D" w14:textId="7373B3CC" w:rsidR="00A71BC1" w:rsidRPr="002422AB" w:rsidRDefault="008A72B7" w:rsidP="002422AB">
      <w:pPr>
        <w:pStyle w:val="Prrafodelista"/>
        <w:numPr>
          <w:ilvl w:val="0"/>
          <w:numId w:val="1"/>
        </w:numPr>
        <w:spacing w:before="240" w:after="240" w:line="360" w:lineRule="auto"/>
        <w:ind w:left="0" w:right="49" w:firstLine="0"/>
        <w:jc w:val="both"/>
        <w:rPr>
          <w:rFonts w:ascii="Palatino Linotype" w:hAnsi="Palatino Linotype"/>
        </w:rPr>
      </w:pPr>
      <w:r w:rsidRPr="002422AB">
        <w:rPr>
          <w:rFonts w:ascii="Palatino Linotype" w:eastAsia="Calibri" w:hAnsi="Palatino Linotype" w:cs="Arial"/>
        </w:rPr>
        <w:t>Consecutivamente</w:t>
      </w:r>
      <w:r w:rsidR="00A71BC1" w:rsidRPr="002422AB">
        <w:rPr>
          <w:rFonts w:ascii="Palatino Linotype" w:hAnsi="Palatino Linotype"/>
        </w:rPr>
        <w:t>, el Comisionado Ponente decretó el cierre de instru</w:t>
      </w:r>
      <w:r w:rsidR="00111550" w:rsidRPr="002422AB">
        <w:rPr>
          <w:rFonts w:ascii="Palatino Linotype" w:hAnsi="Palatino Linotype"/>
        </w:rPr>
        <w:t xml:space="preserve">cción mediante acuerdo de fecha </w:t>
      </w:r>
      <w:r w:rsidR="00A53D06" w:rsidRPr="002422AB">
        <w:rPr>
          <w:rFonts w:ascii="Palatino Linotype" w:hAnsi="Palatino Linotype"/>
        </w:rPr>
        <w:t>veinticinco</w:t>
      </w:r>
      <w:r w:rsidR="00F640B8" w:rsidRPr="002422AB">
        <w:rPr>
          <w:rFonts w:ascii="Palatino Linotype" w:hAnsi="Palatino Linotype"/>
        </w:rPr>
        <w:t xml:space="preserve"> </w:t>
      </w:r>
      <w:r w:rsidR="004A125E" w:rsidRPr="002422AB">
        <w:rPr>
          <w:rFonts w:ascii="Palatino Linotype" w:hAnsi="Palatino Linotype"/>
        </w:rPr>
        <w:t>(</w:t>
      </w:r>
      <w:r w:rsidR="00A53D06" w:rsidRPr="002422AB">
        <w:rPr>
          <w:rFonts w:ascii="Palatino Linotype" w:hAnsi="Palatino Linotype"/>
        </w:rPr>
        <w:t>25</w:t>
      </w:r>
      <w:r w:rsidR="00C3488E" w:rsidRPr="002422AB">
        <w:rPr>
          <w:rFonts w:ascii="Palatino Linotype" w:hAnsi="Palatino Linotype"/>
        </w:rPr>
        <w:t>)</w:t>
      </w:r>
      <w:r w:rsidR="00A71BC1" w:rsidRPr="002422AB">
        <w:rPr>
          <w:rFonts w:ascii="Palatino Linotype" w:hAnsi="Palatino Linotype"/>
        </w:rPr>
        <w:t xml:space="preserve"> de </w:t>
      </w:r>
      <w:r w:rsidR="002F4F4D" w:rsidRPr="002422AB">
        <w:rPr>
          <w:rFonts w:ascii="Palatino Linotype" w:hAnsi="Palatino Linotype"/>
        </w:rPr>
        <w:t xml:space="preserve">septiembre </w:t>
      </w:r>
      <w:r w:rsidR="00005FAD" w:rsidRPr="002422AB">
        <w:rPr>
          <w:rFonts w:ascii="Palatino Linotype" w:hAnsi="Palatino Linotype"/>
        </w:rPr>
        <w:t>d</w:t>
      </w:r>
      <w:r w:rsidR="00A71BC1" w:rsidRPr="002422AB">
        <w:rPr>
          <w:rFonts w:ascii="Palatino Linotype" w:hAnsi="Palatino Linotype"/>
        </w:rPr>
        <w:t xml:space="preserve">e </w:t>
      </w:r>
      <w:r w:rsidR="00C3488E" w:rsidRPr="002422AB">
        <w:rPr>
          <w:rFonts w:ascii="Palatino Linotype" w:hAnsi="Palatino Linotype"/>
        </w:rPr>
        <w:t>dos mil diecinueve</w:t>
      </w:r>
      <w:r w:rsidR="00A71BC1" w:rsidRPr="002422AB">
        <w:rPr>
          <w:rFonts w:ascii="Palatino Linotype" w:hAnsi="Palatino Linotype"/>
        </w:rPr>
        <w:t xml:space="preserve">, </w:t>
      </w:r>
      <w:r w:rsidR="00B563FE" w:rsidRPr="002422AB">
        <w:rPr>
          <w:rFonts w:ascii="Palatino Linotype" w:hAnsi="Palatino Linotype"/>
          <w:color w:val="000000" w:themeColor="text1"/>
        </w:rPr>
        <w:t xml:space="preserve">  </w:t>
      </w:r>
      <w:r w:rsidR="00A53D06" w:rsidRPr="002422AB">
        <w:rPr>
          <w:rFonts w:ascii="Palatino Linotype" w:hAnsi="Palatino Linotype"/>
          <w:color w:val="000000" w:themeColor="text1"/>
        </w:rPr>
        <w:t>fecha en la que igualmente</w:t>
      </w:r>
      <w:r w:rsidR="009B146D" w:rsidRPr="002422AB">
        <w:rPr>
          <w:rFonts w:ascii="Palatino Linotype" w:hAnsi="Palatino Linotype"/>
          <w:color w:val="000000" w:themeColor="text1"/>
        </w:rPr>
        <w:t xml:space="preserve"> </w:t>
      </w:r>
      <w:r w:rsidR="00ED6600" w:rsidRPr="002422AB">
        <w:rPr>
          <w:rFonts w:ascii="Palatino Linotype" w:hAnsi="Palatino Linotype"/>
          <w:color w:val="000000" w:themeColor="text1"/>
        </w:rPr>
        <w:t>se acordó ampliar</w:t>
      </w:r>
      <w:r w:rsidR="009B146D" w:rsidRPr="002422AB">
        <w:rPr>
          <w:rFonts w:ascii="Palatino Linotype" w:hAnsi="Palatino Linotype"/>
          <w:color w:val="000000" w:themeColor="text1"/>
        </w:rPr>
        <w:t xml:space="preserve"> el plazo de quince (15) días para resolver el recurso de revisión, </w:t>
      </w:r>
      <w:r w:rsidR="009B146D" w:rsidRPr="002422AB">
        <w:rPr>
          <w:rFonts w:ascii="Palatino Linotype" w:hAnsi="Palatino Linotype" w:cs="Arial"/>
          <w:color w:val="000000" w:themeColor="text1"/>
        </w:rPr>
        <w:t>por lo que ordenó turnar el expediente para su resolución, misma que ahora se pronuncia; y  - - - - -</w:t>
      </w:r>
      <w:r w:rsidR="002F4F4D" w:rsidRPr="002422AB">
        <w:rPr>
          <w:rFonts w:ascii="Palatino Linotype" w:hAnsi="Palatino Linotype" w:cs="Arial"/>
          <w:color w:val="000000" w:themeColor="text1"/>
        </w:rPr>
        <w:t xml:space="preserve"> - - - -</w:t>
      </w:r>
      <w:r w:rsidR="00A53D06" w:rsidRPr="002422AB">
        <w:rPr>
          <w:rFonts w:ascii="Palatino Linotype" w:hAnsi="Palatino Linotype" w:cs="Arial"/>
          <w:color w:val="000000" w:themeColor="text1"/>
        </w:rPr>
        <w:t xml:space="preserve"> - - - - - - -</w:t>
      </w:r>
      <w:r w:rsidR="00ED6600" w:rsidRPr="002422AB">
        <w:rPr>
          <w:rFonts w:ascii="Palatino Linotype" w:hAnsi="Palatino Linotype" w:cs="Arial"/>
          <w:color w:val="000000" w:themeColor="text1"/>
        </w:rPr>
        <w:t xml:space="preserve"> - - - - - - - - - - - - </w:t>
      </w:r>
    </w:p>
    <w:p w14:paraId="4FDE6965" w14:textId="77777777" w:rsidR="00A71BC1" w:rsidRPr="002422AB" w:rsidRDefault="00A71BC1" w:rsidP="002422AB">
      <w:pPr>
        <w:pStyle w:val="Prrafodelista"/>
        <w:tabs>
          <w:tab w:val="left" w:pos="0"/>
        </w:tabs>
        <w:spacing w:line="360" w:lineRule="auto"/>
        <w:ind w:left="284" w:right="34"/>
        <w:jc w:val="both"/>
        <w:rPr>
          <w:rFonts w:ascii="Palatino Linotype" w:hAnsi="Palatino Linotype" w:cs="Arial"/>
        </w:rPr>
      </w:pPr>
    </w:p>
    <w:p w14:paraId="7681ED66" w14:textId="76994551" w:rsidR="00585F00" w:rsidRDefault="00585F00" w:rsidP="002422AB">
      <w:pPr>
        <w:pStyle w:val="Ttulo1"/>
        <w:tabs>
          <w:tab w:val="left" w:pos="0"/>
        </w:tabs>
        <w:spacing w:before="0" w:line="360" w:lineRule="auto"/>
        <w:jc w:val="center"/>
        <w:rPr>
          <w:b/>
          <w:szCs w:val="24"/>
        </w:rPr>
      </w:pPr>
      <w:bookmarkStart w:id="33" w:name="_Toc491791302"/>
      <w:bookmarkStart w:id="34" w:name="_Toc20417352"/>
      <w:r w:rsidRPr="002422AB">
        <w:rPr>
          <w:b/>
          <w:szCs w:val="24"/>
        </w:rPr>
        <w:t>CONSIDERANDO</w:t>
      </w:r>
      <w:bookmarkEnd w:id="33"/>
      <w:bookmarkEnd w:id="34"/>
    </w:p>
    <w:p w14:paraId="7F35FA14" w14:textId="77777777" w:rsidR="002422AB" w:rsidRPr="002422AB" w:rsidRDefault="002422AB" w:rsidP="002422AB">
      <w:pPr>
        <w:rPr>
          <w:lang w:eastAsia="en-US"/>
        </w:rPr>
      </w:pPr>
    </w:p>
    <w:p w14:paraId="7DA2EB7E" w14:textId="77777777" w:rsidR="0032581C" w:rsidRPr="002422AB" w:rsidRDefault="0032581C" w:rsidP="002422AB">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0417353"/>
      <w:bookmarkStart w:id="38" w:name="_Toc511234456"/>
      <w:bookmarkStart w:id="39" w:name="_Toc466371865"/>
      <w:bookmarkStart w:id="40" w:name="_Toc466377653"/>
      <w:r w:rsidRPr="002422AB">
        <w:rPr>
          <w:rFonts w:ascii="Palatino Linotype" w:hAnsi="Palatino Linotype"/>
          <w:b/>
          <w:color w:val="auto"/>
          <w:sz w:val="24"/>
          <w:szCs w:val="24"/>
        </w:rPr>
        <w:t>PRIMERO. De la competencia</w:t>
      </w:r>
      <w:bookmarkEnd w:id="35"/>
      <w:bookmarkEnd w:id="36"/>
      <w:bookmarkEnd w:id="37"/>
    </w:p>
    <w:p w14:paraId="6E314099" w14:textId="77777777" w:rsidR="0032581C" w:rsidRPr="002422AB" w:rsidRDefault="0032581C" w:rsidP="002422AB">
      <w:pPr>
        <w:tabs>
          <w:tab w:val="left" w:pos="0"/>
        </w:tabs>
        <w:spacing w:line="360" w:lineRule="auto"/>
        <w:rPr>
          <w:rFonts w:ascii="Palatino Linotype" w:hAnsi="Palatino Linotype"/>
          <w:lang w:eastAsia="en-US"/>
        </w:rPr>
      </w:pPr>
    </w:p>
    <w:p w14:paraId="72882949" w14:textId="10A1DB95" w:rsidR="0032581C" w:rsidRPr="002422AB" w:rsidRDefault="0032581C" w:rsidP="002422AB">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2422AB">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22AB">
        <w:rPr>
          <w:rFonts w:ascii="Palatino Linotype" w:eastAsia="Calibri" w:hAnsi="Palatino Linotype" w:cs="Times New Roman"/>
          <w:b/>
        </w:rPr>
        <w:t>Constitución Política de los Estados Unidos Mexicanos</w:t>
      </w:r>
      <w:r w:rsidR="006F19DD" w:rsidRPr="002422AB">
        <w:rPr>
          <w:rFonts w:ascii="Palatino Linotype" w:eastAsia="Calibri" w:hAnsi="Palatino Linotype" w:cs="Times New Roman"/>
        </w:rPr>
        <w:t>; 5, párrafos vigésimo segundo, vig</w:t>
      </w:r>
      <w:r w:rsidR="002422AB">
        <w:rPr>
          <w:rFonts w:ascii="Palatino Linotype" w:eastAsia="Calibri" w:hAnsi="Palatino Linotype" w:cs="Times New Roman"/>
        </w:rPr>
        <w:t xml:space="preserve">ésimo tercero y vigésimo cuarto, </w:t>
      </w:r>
      <w:r w:rsidRPr="002422AB">
        <w:rPr>
          <w:rFonts w:ascii="Palatino Linotype" w:eastAsia="Calibri" w:hAnsi="Palatino Linotype" w:cs="Times New Roman"/>
        </w:rPr>
        <w:t xml:space="preserve">fracciones IV y V de la </w:t>
      </w:r>
      <w:r w:rsidRPr="002422AB">
        <w:rPr>
          <w:rFonts w:ascii="Palatino Linotype" w:eastAsia="Calibri" w:hAnsi="Palatino Linotype" w:cs="Times New Roman"/>
          <w:b/>
        </w:rPr>
        <w:t>Constitución Política del Estado Libre y Soberano de México</w:t>
      </w:r>
      <w:r w:rsidRPr="002422AB">
        <w:rPr>
          <w:rFonts w:ascii="Palatino Linotype" w:eastAsia="Calibri" w:hAnsi="Palatino Linotype" w:cs="Times New Roman"/>
        </w:rPr>
        <w:t xml:space="preserve">; artículos 1, 2 fracción II, 13, 29, 36 fracciones I y II, 176, 178, 179, 181 párrafo tercero y 185 </w:t>
      </w:r>
      <w:r w:rsidRPr="002422AB">
        <w:rPr>
          <w:rFonts w:ascii="Palatino Linotype" w:eastAsia="Calibri" w:hAnsi="Palatino Linotype" w:cs="Arial"/>
        </w:rPr>
        <w:t xml:space="preserve">de la </w:t>
      </w:r>
      <w:r w:rsidRPr="002422AB">
        <w:rPr>
          <w:rFonts w:ascii="Palatino Linotype" w:eastAsia="Calibri" w:hAnsi="Palatino Linotype" w:cs="Arial"/>
          <w:b/>
        </w:rPr>
        <w:t>Ley de Transparencia y Acceso a la Información Pública del Estado de México y Municipios</w:t>
      </w:r>
      <w:r w:rsidRPr="002422AB">
        <w:rPr>
          <w:rFonts w:ascii="Palatino Linotype" w:eastAsia="Calibri" w:hAnsi="Palatino Linotype" w:cs="Arial"/>
        </w:rPr>
        <w:t xml:space="preserve">; y 10, 7, 9 fracciones I y XXIV, y 11 del </w:t>
      </w:r>
      <w:r w:rsidRPr="002422AB">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2422AB" w:rsidRDefault="0032581C" w:rsidP="002422AB">
      <w:pPr>
        <w:tabs>
          <w:tab w:val="left" w:pos="0"/>
        </w:tabs>
        <w:spacing w:line="360" w:lineRule="auto"/>
        <w:jc w:val="both"/>
        <w:rPr>
          <w:rFonts w:ascii="Palatino Linotype" w:eastAsia="Calibri" w:hAnsi="Palatino Linotype" w:cs="Times New Roman"/>
          <w:b/>
        </w:rPr>
      </w:pPr>
    </w:p>
    <w:p w14:paraId="47ACA632" w14:textId="3E94D067" w:rsidR="0032581C" w:rsidRPr="002422AB" w:rsidRDefault="0032581C" w:rsidP="002422AB">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20417354"/>
      <w:r w:rsidRPr="002422AB">
        <w:rPr>
          <w:rFonts w:ascii="Palatino Linotype" w:hAnsi="Palatino Linotype"/>
          <w:b/>
          <w:color w:val="auto"/>
          <w:sz w:val="24"/>
          <w:szCs w:val="24"/>
        </w:rPr>
        <w:t>SEGUNDO. De la oportunidad y procedencia.</w:t>
      </w:r>
      <w:bookmarkEnd w:id="41"/>
      <w:bookmarkEnd w:id="42"/>
      <w:bookmarkEnd w:id="43"/>
    </w:p>
    <w:p w14:paraId="195F2E14" w14:textId="77777777" w:rsidR="002E7F44" w:rsidRPr="002422AB" w:rsidRDefault="00AC390A" w:rsidP="002422AB">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lang w:val="es-MX" w:eastAsia="es-MX"/>
        </w:rPr>
      </w:pPr>
      <w:r w:rsidRPr="002422AB">
        <w:rPr>
          <w:rFonts w:ascii="Palatino Linotype" w:eastAsia="Calibri" w:hAnsi="Palatino Linotype" w:cs="Arial"/>
        </w:rPr>
        <w:t xml:space="preserve">El medio de </w:t>
      </w:r>
      <w:r w:rsidRPr="002422AB">
        <w:rPr>
          <w:rFonts w:ascii="Palatino Linotype" w:eastAsia="Calibri" w:hAnsi="Palatino Linotype" w:cs="Times New Roman"/>
        </w:rPr>
        <w:t>impugnación</w:t>
      </w:r>
      <w:r w:rsidRPr="002422AB">
        <w:rPr>
          <w:rFonts w:ascii="Palatino Linotype" w:eastAsia="Calibri" w:hAnsi="Palatino Linotype" w:cs="Arial"/>
        </w:rPr>
        <w:t xml:space="preserve"> fue presentado a través del </w:t>
      </w:r>
      <w:r w:rsidRPr="002422AB">
        <w:rPr>
          <w:rFonts w:ascii="Palatino Linotype" w:eastAsia="Calibri" w:hAnsi="Palatino Linotype" w:cs="Arial"/>
          <w:b/>
        </w:rPr>
        <w:t>SAIMEX</w:t>
      </w:r>
      <w:r w:rsidRPr="002422A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422AB">
        <w:rPr>
          <w:rFonts w:ascii="Palatino Linotype" w:eastAsia="Calibri" w:hAnsi="Palatino Linotype" w:cs="Arial"/>
          <w:b/>
        </w:rPr>
        <w:t>SUJETO OBLIGADO</w:t>
      </w:r>
      <w:r w:rsidRPr="002422AB">
        <w:rPr>
          <w:rFonts w:ascii="Palatino Linotype" w:eastAsia="Calibri" w:hAnsi="Palatino Linotype" w:cs="Arial"/>
        </w:rPr>
        <w:t xml:space="preserve"> entregó su respuesta el </w:t>
      </w:r>
      <w:r w:rsidR="002E7F44" w:rsidRPr="002422AB">
        <w:rPr>
          <w:rFonts w:ascii="Palatino Linotype" w:eastAsia="Calibri" w:hAnsi="Palatino Linotype" w:cs="Arial"/>
        </w:rPr>
        <w:t>veintinueve</w:t>
      </w:r>
      <w:r w:rsidRPr="002422AB">
        <w:rPr>
          <w:rFonts w:ascii="Palatino Linotype" w:eastAsia="Calibri" w:hAnsi="Palatino Linotype" w:cs="Arial"/>
        </w:rPr>
        <w:t xml:space="preserve"> </w:t>
      </w:r>
      <w:r w:rsidRPr="002422AB">
        <w:rPr>
          <w:rFonts w:ascii="Palatino Linotype" w:hAnsi="Palatino Linotype"/>
        </w:rPr>
        <w:t>(</w:t>
      </w:r>
      <w:r w:rsidR="002E7F44" w:rsidRPr="002422AB">
        <w:rPr>
          <w:rFonts w:ascii="Palatino Linotype" w:hAnsi="Palatino Linotype"/>
        </w:rPr>
        <w:t>29</w:t>
      </w:r>
      <w:r w:rsidRPr="002422AB">
        <w:rPr>
          <w:rFonts w:ascii="Palatino Linotype" w:hAnsi="Palatino Linotype"/>
        </w:rPr>
        <w:t xml:space="preserve">) de julio </w:t>
      </w:r>
      <w:r w:rsidRPr="002422AB">
        <w:rPr>
          <w:rFonts w:ascii="Palatino Linotype" w:eastAsia="Calibri" w:hAnsi="Palatino Linotype" w:cs="Arial"/>
        </w:rPr>
        <w:t xml:space="preserve">de dos mil diecinueve, de tal forma que el plazo para interponer el recurso transcurrió del día </w:t>
      </w:r>
      <w:r w:rsidR="002E7F44" w:rsidRPr="002422AB">
        <w:rPr>
          <w:rFonts w:ascii="Palatino Linotype" w:eastAsia="Calibri" w:hAnsi="Palatino Linotype" w:cs="Arial"/>
        </w:rPr>
        <w:t>treinta</w:t>
      </w:r>
      <w:r w:rsidRPr="002422AB">
        <w:rPr>
          <w:rFonts w:ascii="Palatino Linotype" w:eastAsia="Calibri" w:hAnsi="Palatino Linotype" w:cs="Arial"/>
        </w:rPr>
        <w:t xml:space="preserve"> (</w:t>
      </w:r>
      <w:r w:rsidR="002E7F44" w:rsidRPr="002422AB">
        <w:rPr>
          <w:rFonts w:ascii="Palatino Linotype" w:eastAsia="Calibri" w:hAnsi="Palatino Linotype" w:cs="Arial"/>
        </w:rPr>
        <w:t>30</w:t>
      </w:r>
      <w:r w:rsidRPr="002422AB">
        <w:rPr>
          <w:rFonts w:ascii="Palatino Linotype" w:eastAsia="Calibri" w:hAnsi="Palatino Linotype" w:cs="Arial"/>
        </w:rPr>
        <w:t xml:space="preserve">) julio al </w:t>
      </w:r>
      <w:r w:rsidR="002E7F44" w:rsidRPr="002422AB">
        <w:rPr>
          <w:rFonts w:ascii="Palatino Linotype" w:eastAsia="Calibri" w:hAnsi="Palatino Linotype" w:cs="Arial"/>
        </w:rPr>
        <w:t>diecinueve</w:t>
      </w:r>
      <w:r w:rsidRPr="002422AB">
        <w:rPr>
          <w:rFonts w:ascii="Palatino Linotype" w:eastAsia="Calibri" w:hAnsi="Palatino Linotype" w:cs="Arial"/>
        </w:rPr>
        <w:t xml:space="preserve"> (1</w:t>
      </w:r>
      <w:r w:rsidR="002E7F44" w:rsidRPr="002422AB">
        <w:rPr>
          <w:rFonts w:ascii="Palatino Linotype" w:eastAsia="Calibri" w:hAnsi="Palatino Linotype" w:cs="Arial"/>
        </w:rPr>
        <w:t>9</w:t>
      </w:r>
      <w:r w:rsidRPr="002422AB">
        <w:rPr>
          <w:rFonts w:ascii="Palatino Linotype" w:eastAsia="Calibri" w:hAnsi="Palatino Linotype" w:cs="Arial"/>
        </w:rPr>
        <w:t xml:space="preserve">) de agosto de dos mil diecinueve; por lo que al presentar su inconformidad el día </w:t>
      </w:r>
      <w:r w:rsidRPr="002422AB">
        <w:rPr>
          <w:rFonts w:ascii="Palatino Linotype" w:hAnsi="Palatino Linotype"/>
        </w:rPr>
        <w:t xml:space="preserve">veintinueve (29) de julio </w:t>
      </w:r>
      <w:r w:rsidRPr="002422AB">
        <w:rPr>
          <w:rFonts w:ascii="Palatino Linotype" w:eastAsia="Calibri" w:hAnsi="Palatino Linotype" w:cs="Arial"/>
        </w:rPr>
        <w:t xml:space="preserve">de dos mil diecinueve, </w:t>
      </w:r>
      <w:r w:rsidR="002E7F44" w:rsidRPr="002422AB">
        <w:rPr>
          <w:rFonts w:ascii="Palatino Linotype" w:hAnsi="Palatino Linotype" w:cs="Arial"/>
        </w:rPr>
        <w:t xml:space="preserve">es decir, el mismo día de la respuesta, </w:t>
      </w:r>
      <w:r w:rsidR="002E7F44" w:rsidRPr="002422AB">
        <w:rPr>
          <w:rFonts w:ascii="Palatino Linotype" w:eastAsia="Times New Roman" w:hAnsi="Palatino Linotype" w:cs="Arial"/>
        </w:rPr>
        <w:t>lo cual no es una circunstancia determinante para declararlo extemporáneo, toda vez que el tiempo concedido es para delimitar el término en que puede impugnarse la respuesta, no impide que se presente antes de iniciado el plazo previsto.</w:t>
      </w:r>
    </w:p>
    <w:p w14:paraId="73776D9C" w14:textId="77777777" w:rsidR="002E7F44" w:rsidRPr="002422AB" w:rsidRDefault="002E7F44" w:rsidP="002422AB">
      <w:pPr>
        <w:pStyle w:val="Prrafodelista"/>
        <w:spacing w:before="240" w:after="240" w:line="360" w:lineRule="auto"/>
        <w:ind w:left="0" w:right="49"/>
        <w:jc w:val="both"/>
        <w:rPr>
          <w:rFonts w:ascii="Palatino Linotype" w:eastAsia="Times New Roman" w:hAnsi="Palatino Linotype" w:cs="Arial"/>
          <w:bCs/>
          <w:color w:val="555555"/>
          <w:lang w:val="es-MX" w:eastAsia="es-MX"/>
        </w:rPr>
      </w:pPr>
    </w:p>
    <w:p w14:paraId="7453F45C" w14:textId="06173AF5" w:rsidR="002E7F44" w:rsidRPr="002422AB" w:rsidRDefault="002E7F44" w:rsidP="002422AB">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lang w:val="es-MX" w:eastAsia="es-MX"/>
        </w:rPr>
      </w:pPr>
      <w:r w:rsidRPr="002422AB">
        <w:rPr>
          <w:rFonts w:ascii="Palatino Linotype" w:eastAsia="Times New Roman" w:hAnsi="Palatino Linotype" w:cs="Arial"/>
          <w:bCs/>
          <w:color w:val="000000"/>
          <w:lang w:eastAsia="es-MX"/>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443D8CE4" w14:textId="77777777" w:rsidR="002422AB" w:rsidRPr="002422AB" w:rsidRDefault="002422AB" w:rsidP="002422AB">
      <w:pPr>
        <w:pStyle w:val="Prrafodelista"/>
        <w:spacing w:before="240" w:after="240" w:line="360" w:lineRule="auto"/>
        <w:ind w:left="0" w:right="49"/>
        <w:jc w:val="both"/>
        <w:rPr>
          <w:rFonts w:ascii="Palatino Linotype" w:eastAsia="Times New Roman" w:hAnsi="Palatino Linotype" w:cs="Arial"/>
          <w:bCs/>
          <w:color w:val="555555"/>
          <w:lang w:val="es-MX" w:eastAsia="es-MX"/>
        </w:rPr>
      </w:pPr>
    </w:p>
    <w:p w14:paraId="53D25CB1" w14:textId="77777777" w:rsidR="002E7F44" w:rsidRPr="002422AB" w:rsidRDefault="002E7F44" w:rsidP="002422AB">
      <w:pPr>
        <w:pStyle w:val="Prrafodelista"/>
        <w:numPr>
          <w:ilvl w:val="0"/>
          <w:numId w:val="1"/>
        </w:numPr>
        <w:spacing w:before="240" w:after="240" w:line="360" w:lineRule="auto"/>
        <w:ind w:left="0" w:firstLine="0"/>
        <w:jc w:val="both"/>
        <w:rPr>
          <w:rFonts w:ascii="Palatino Linotype" w:eastAsia="Times New Roman" w:hAnsi="Palatino Linotype" w:cs="Arial"/>
        </w:rPr>
      </w:pPr>
      <w:r w:rsidRPr="002422AB">
        <w:rPr>
          <w:rFonts w:ascii="Palatino Linotype" w:eastAsia="Times New Roman"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483AD907"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r w:rsidRPr="002422AB">
        <w:rPr>
          <w:rFonts w:ascii="Palatino Linotype" w:eastAsia="Times New Roman" w:hAnsi="Palatino Linotype" w:cs="Arial"/>
          <w:b/>
          <w:i/>
        </w:rPr>
        <w:t>RECURSO DE RECLAMACIÓN. SU INTERPOSICIÓN NO ES EXTEMPORÁNEA SI SE REALIZA ANTES DE QUE INICIE EL PLAZO PARA HACERLO</w:t>
      </w:r>
      <w:r w:rsidRPr="002422AB">
        <w:rPr>
          <w:rFonts w:ascii="Palatino Linotype" w:eastAsia="Times New Roman"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4A4BC82"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r w:rsidRPr="002422AB">
        <w:rPr>
          <w:rFonts w:ascii="Palatino Linotype" w:eastAsia="Times New Roman" w:hAnsi="Palatino Linotype" w:cs="Arial"/>
          <w:i/>
        </w:rPr>
        <w:t xml:space="preserve"> 1a</w:t>
      </w:r>
      <w:proofErr w:type="gramStart"/>
      <w:r w:rsidRPr="002422AB">
        <w:rPr>
          <w:rFonts w:ascii="Palatino Linotype" w:eastAsia="Times New Roman" w:hAnsi="Palatino Linotype" w:cs="Arial"/>
          <w:i/>
        </w:rPr>
        <w:t>./</w:t>
      </w:r>
      <w:proofErr w:type="gramEnd"/>
      <w:r w:rsidRPr="002422AB">
        <w:rPr>
          <w:rFonts w:ascii="Palatino Linotype" w:eastAsia="Times New Roman" w:hAnsi="Palatino Linotype" w:cs="Arial"/>
          <w:i/>
        </w:rPr>
        <w:t xml:space="preserve">J. 41/2015 (10a.) </w:t>
      </w:r>
    </w:p>
    <w:p w14:paraId="0EE08E56"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r w:rsidRPr="002422AB">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57C13B2E"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p>
    <w:p w14:paraId="2B08278F"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r w:rsidRPr="002422AB">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72E2563D"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p>
    <w:p w14:paraId="70135253"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r w:rsidRPr="002422AB">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2422AB">
        <w:rPr>
          <w:rFonts w:ascii="Palatino Linotype" w:eastAsia="Times New Roman" w:hAnsi="Palatino Linotype" w:cs="Arial"/>
          <w:i/>
        </w:rPr>
        <w:t>Arboleya</w:t>
      </w:r>
      <w:proofErr w:type="spellEnd"/>
      <w:r w:rsidRPr="002422AB">
        <w:rPr>
          <w:rFonts w:ascii="Palatino Linotype" w:eastAsia="Times New Roman" w:hAnsi="Palatino Linotype" w:cs="Arial"/>
          <w:i/>
        </w:rPr>
        <w:t xml:space="preserve">. </w:t>
      </w:r>
    </w:p>
    <w:p w14:paraId="304A3735"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p>
    <w:p w14:paraId="2A34CC3D"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r w:rsidRPr="002422AB">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2422AB">
        <w:rPr>
          <w:rFonts w:ascii="Palatino Linotype" w:eastAsia="Times New Roman" w:hAnsi="Palatino Linotype" w:cs="Arial"/>
          <w:i/>
        </w:rPr>
        <w:t>Goslinga</w:t>
      </w:r>
      <w:proofErr w:type="spellEnd"/>
      <w:r w:rsidRPr="002422AB">
        <w:rPr>
          <w:rFonts w:ascii="Palatino Linotype" w:eastAsia="Times New Roman" w:hAnsi="Palatino Linotype" w:cs="Arial"/>
          <w:i/>
        </w:rPr>
        <w:t xml:space="preserve"> </w:t>
      </w:r>
      <w:proofErr w:type="spellStart"/>
      <w:r w:rsidRPr="002422AB">
        <w:rPr>
          <w:rFonts w:ascii="Palatino Linotype" w:eastAsia="Times New Roman" w:hAnsi="Palatino Linotype" w:cs="Arial"/>
          <w:i/>
        </w:rPr>
        <w:t>Remírez</w:t>
      </w:r>
      <w:proofErr w:type="spellEnd"/>
      <w:r w:rsidRPr="002422AB">
        <w:rPr>
          <w:rFonts w:ascii="Palatino Linotype" w:eastAsia="Times New Roman" w:hAnsi="Palatino Linotype" w:cs="Arial"/>
          <w:i/>
        </w:rPr>
        <w:t xml:space="preserve">. </w:t>
      </w:r>
    </w:p>
    <w:p w14:paraId="468C0DC9"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p>
    <w:p w14:paraId="05F9B8C1"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r w:rsidRPr="002422AB">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58318AB2" w14:textId="77777777" w:rsidR="002E7F44" w:rsidRPr="002422AB" w:rsidRDefault="002E7F44" w:rsidP="002422AB">
      <w:pPr>
        <w:spacing w:before="240" w:after="240" w:line="360" w:lineRule="auto"/>
        <w:ind w:left="851" w:right="616"/>
        <w:contextualSpacing/>
        <w:jc w:val="both"/>
        <w:rPr>
          <w:rFonts w:ascii="Palatino Linotype" w:eastAsia="Times New Roman" w:hAnsi="Palatino Linotype" w:cs="Arial"/>
          <w:i/>
        </w:rPr>
      </w:pPr>
    </w:p>
    <w:p w14:paraId="1EC2678E" w14:textId="169A96F0" w:rsidR="002E7F44" w:rsidRPr="002422AB" w:rsidRDefault="002E7F44" w:rsidP="002422AB">
      <w:pPr>
        <w:spacing w:before="240" w:after="240" w:line="360" w:lineRule="auto"/>
        <w:ind w:left="851" w:right="616"/>
        <w:contextualSpacing/>
        <w:jc w:val="both"/>
        <w:rPr>
          <w:rFonts w:ascii="Palatino Linotype" w:eastAsia="Times New Roman" w:hAnsi="Palatino Linotype" w:cs="Times New Roman"/>
          <w:i/>
        </w:rPr>
      </w:pPr>
      <w:r w:rsidRPr="002422AB">
        <w:rPr>
          <w:rFonts w:ascii="Palatino Linotype" w:eastAsia="Times New Roman" w:hAnsi="Palatino Linotype" w:cs="Arial"/>
          <w:i/>
        </w:rPr>
        <w:t>Tesis de jurisprudencia 41/2015 (10a.). Aprobada por la Primera Sala de este Alto Tribunal, en sesión privada de veintisiete de mayo de dos mil quince.</w:t>
      </w:r>
    </w:p>
    <w:p w14:paraId="230B6D42" w14:textId="77777777" w:rsidR="002E7F44" w:rsidRPr="002422AB" w:rsidRDefault="002E7F44" w:rsidP="002422AB">
      <w:pPr>
        <w:pStyle w:val="Prrafodelista"/>
        <w:numPr>
          <w:ilvl w:val="0"/>
          <w:numId w:val="1"/>
        </w:numPr>
        <w:spacing w:before="240" w:after="240" w:line="360" w:lineRule="auto"/>
        <w:ind w:left="0" w:right="49" w:hanging="11"/>
        <w:jc w:val="both"/>
        <w:rPr>
          <w:rFonts w:ascii="Palatino Linotype" w:hAnsi="Palatino Linotype" w:cs="Arial"/>
          <w:i/>
        </w:rPr>
      </w:pPr>
      <w:r w:rsidRPr="002422AB">
        <w:rPr>
          <w:rFonts w:ascii="Palatino Linotype" w:hAnsi="Palatino Linotype"/>
          <w:lang w:val="es-MX"/>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086B3913" w14:textId="77777777" w:rsidR="002E7F44" w:rsidRPr="002422AB" w:rsidRDefault="002E7F44" w:rsidP="002422AB">
      <w:pPr>
        <w:pStyle w:val="Prrafodelista"/>
        <w:spacing w:before="240" w:after="240" w:line="360" w:lineRule="auto"/>
        <w:ind w:left="0" w:right="49"/>
        <w:jc w:val="both"/>
        <w:rPr>
          <w:rFonts w:ascii="Palatino Linotype" w:hAnsi="Palatino Linotype" w:cs="Arial"/>
          <w:i/>
        </w:rPr>
      </w:pPr>
    </w:p>
    <w:p w14:paraId="147934F1" w14:textId="77777777" w:rsidR="002E7F44" w:rsidRPr="002422AB" w:rsidRDefault="002E7F44" w:rsidP="002422AB">
      <w:pPr>
        <w:pStyle w:val="Prrafodelista"/>
        <w:numPr>
          <w:ilvl w:val="0"/>
          <w:numId w:val="1"/>
        </w:numPr>
        <w:spacing w:before="240" w:after="240" w:line="360" w:lineRule="auto"/>
        <w:ind w:left="0" w:right="49" w:hanging="11"/>
        <w:jc w:val="both"/>
        <w:rPr>
          <w:rFonts w:ascii="Palatino Linotype" w:hAnsi="Palatino Linotype" w:cs="Arial"/>
          <w:i/>
        </w:rPr>
      </w:pPr>
      <w:r w:rsidRPr="002422AB">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08F0CD62" w14:textId="77777777" w:rsidR="002E7F44" w:rsidRPr="002422AB" w:rsidRDefault="002E7F44" w:rsidP="002422AB">
      <w:pPr>
        <w:pStyle w:val="Prrafodelista"/>
        <w:spacing w:line="360" w:lineRule="auto"/>
        <w:rPr>
          <w:rFonts w:ascii="Palatino Linotype" w:hAnsi="Palatino Linotype" w:cs="Arial"/>
          <w:i/>
        </w:rPr>
      </w:pPr>
    </w:p>
    <w:p w14:paraId="1903D530" w14:textId="77777777" w:rsidR="002E7F44" w:rsidRPr="002422AB" w:rsidRDefault="002E7F44" w:rsidP="002422AB">
      <w:pPr>
        <w:pStyle w:val="Prrafodelista"/>
        <w:numPr>
          <w:ilvl w:val="0"/>
          <w:numId w:val="1"/>
        </w:numPr>
        <w:spacing w:before="240" w:after="240" w:line="360" w:lineRule="auto"/>
        <w:ind w:left="0" w:right="49" w:hanging="11"/>
        <w:jc w:val="both"/>
        <w:rPr>
          <w:rFonts w:ascii="Palatino Linotype" w:hAnsi="Palatino Linotype" w:cs="Arial"/>
          <w:i/>
        </w:rPr>
      </w:pPr>
      <w:r w:rsidRPr="002422AB">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2422AB">
        <w:rPr>
          <w:rFonts w:ascii="Palatino Linotype" w:hAnsi="Palatino Linotype"/>
          <w:b/>
          <w:lang w:val="es-MX"/>
        </w:rPr>
        <w:t>SUJETO OBLIGADO</w:t>
      </w:r>
      <w:r w:rsidRPr="002422AB">
        <w:rPr>
          <w:rFonts w:ascii="Palatino Linotype" w:hAnsi="Palatino Linotype"/>
          <w:lang w:val="es-MX"/>
        </w:rPr>
        <w:t>.</w:t>
      </w:r>
    </w:p>
    <w:p w14:paraId="7C3F5555" w14:textId="77777777" w:rsidR="002E7F44" w:rsidRPr="002422AB" w:rsidRDefault="002E7F44" w:rsidP="002422AB">
      <w:pPr>
        <w:pStyle w:val="Prrafodelista"/>
        <w:spacing w:line="360" w:lineRule="auto"/>
        <w:rPr>
          <w:rFonts w:ascii="Palatino Linotype" w:hAnsi="Palatino Linotype" w:cs="Arial"/>
          <w:i/>
        </w:rPr>
      </w:pPr>
    </w:p>
    <w:p w14:paraId="3B72F997" w14:textId="4DCDF0C4" w:rsidR="00B41463" w:rsidRPr="002422AB" w:rsidRDefault="00B41463" w:rsidP="002422AB">
      <w:pPr>
        <w:pStyle w:val="Prrafodelista"/>
        <w:numPr>
          <w:ilvl w:val="0"/>
          <w:numId w:val="1"/>
        </w:numPr>
        <w:tabs>
          <w:tab w:val="left" w:pos="0"/>
        </w:tabs>
        <w:spacing w:line="360" w:lineRule="auto"/>
        <w:ind w:left="0" w:right="49" w:firstLine="0"/>
        <w:jc w:val="both"/>
        <w:rPr>
          <w:rFonts w:ascii="Palatino Linotype" w:hAnsi="Palatino Linotype"/>
        </w:rPr>
      </w:pPr>
      <w:r w:rsidRPr="002422AB">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2422AB">
        <w:rPr>
          <w:rFonts w:ascii="Palatino Linotype" w:eastAsia="Calibri" w:hAnsi="Palatino Linotype" w:cs="Arial"/>
        </w:rPr>
        <w:t>el presente</w:t>
      </w:r>
      <w:r w:rsidRPr="002422AB">
        <w:rPr>
          <w:rFonts w:ascii="Palatino Linotype" w:eastAsia="Calibri" w:hAnsi="Palatino Linotype" w:cs="Arial"/>
        </w:rPr>
        <w:t xml:space="preserve"> recurso.</w:t>
      </w:r>
    </w:p>
    <w:p w14:paraId="69E9B6C7" w14:textId="55B46E44" w:rsidR="006B65FB" w:rsidRPr="002422AB" w:rsidRDefault="006F19DD" w:rsidP="002422AB">
      <w:pPr>
        <w:pStyle w:val="Ttulo1"/>
        <w:spacing w:line="360" w:lineRule="auto"/>
        <w:rPr>
          <w:b/>
          <w:szCs w:val="24"/>
        </w:rPr>
      </w:pPr>
      <w:bookmarkStart w:id="44" w:name="_Toc20417355"/>
      <w:r w:rsidRPr="002422AB">
        <w:rPr>
          <w:b/>
          <w:szCs w:val="24"/>
        </w:rPr>
        <w:t>TERCERO</w:t>
      </w:r>
      <w:r w:rsidR="006B65FB" w:rsidRPr="002422AB">
        <w:rPr>
          <w:b/>
          <w:szCs w:val="24"/>
        </w:rPr>
        <w:t xml:space="preserve">. Del planteamiento de la </w:t>
      </w:r>
      <w:proofErr w:type="spellStart"/>
      <w:r w:rsidR="006B65FB" w:rsidRPr="002422AB">
        <w:rPr>
          <w:b/>
          <w:szCs w:val="24"/>
        </w:rPr>
        <w:t>litis</w:t>
      </w:r>
      <w:bookmarkEnd w:id="44"/>
      <w:proofErr w:type="spellEnd"/>
    </w:p>
    <w:p w14:paraId="20B8B30A" w14:textId="77777777" w:rsidR="006B65FB" w:rsidRPr="002422AB" w:rsidRDefault="006B65FB" w:rsidP="002422AB">
      <w:pPr>
        <w:pStyle w:val="Ttulo1"/>
        <w:spacing w:line="360" w:lineRule="auto"/>
        <w:rPr>
          <w:rFonts w:cstheme="minorBidi"/>
          <w:i/>
          <w:szCs w:val="24"/>
        </w:rPr>
      </w:pPr>
    </w:p>
    <w:p w14:paraId="3B849864" w14:textId="77777777" w:rsidR="00DC4144" w:rsidRPr="002422AB" w:rsidRDefault="00DC4144" w:rsidP="002422AB">
      <w:pPr>
        <w:pStyle w:val="Prrafodelista"/>
        <w:numPr>
          <w:ilvl w:val="0"/>
          <w:numId w:val="1"/>
        </w:numPr>
        <w:tabs>
          <w:tab w:val="left" w:pos="0"/>
        </w:tabs>
        <w:spacing w:line="360" w:lineRule="auto"/>
        <w:ind w:left="0" w:right="49" w:firstLine="0"/>
        <w:jc w:val="both"/>
        <w:rPr>
          <w:rFonts w:ascii="Palatino Linotype" w:hAnsi="Palatino Linotype"/>
          <w:i/>
        </w:rPr>
      </w:pPr>
      <w:r w:rsidRPr="002422AB">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2422AB">
        <w:rPr>
          <w:rFonts w:ascii="Palatino Linotype" w:eastAsia="Calibri" w:hAnsi="Palatino Linotype" w:cs="Arial"/>
          <w:b/>
          <w:lang w:val="es-ES"/>
        </w:rPr>
        <w:t>Ley de Transparencia y Acceso a la Información Pública del Estado de México y Municipios</w:t>
      </w:r>
      <w:r w:rsidRPr="002422AB">
        <w:rPr>
          <w:rFonts w:ascii="Palatino Linotype" w:hAnsi="Palatino Linotype" w:cs="Arial"/>
        </w:rPr>
        <w:t xml:space="preserve"> y determinar la confirmación; revocación o modificación; </w:t>
      </w:r>
      <w:proofErr w:type="spellStart"/>
      <w:r w:rsidRPr="002422AB">
        <w:rPr>
          <w:rFonts w:ascii="Palatino Linotype" w:hAnsi="Palatino Linotype" w:cs="Arial"/>
        </w:rPr>
        <w:t>desechamiento</w:t>
      </w:r>
      <w:proofErr w:type="spellEnd"/>
      <w:r w:rsidRPr="002422AB">
        <w:rPr>
          <w:rFonts w:ascii="Palatino Linotype" w:hAnsi="Palatino Linotype" w:cs="Arial"/>
        </w:rPr>
        <w:t xml:space="preserve"> o sobreseimiento; y en su caso ordenar la entrega de la información, respecto a las respuestas o falta de ellas de los Sujetos Obligados. </w:t>
      </w:r>
    </w:p>
    <w:p w14:paraId="42DD3304" w14:textId="77777777" w:rsidR="00B563FE" w:rsidRPr="002422AB" w:rsidRDefault="00B563FE" w:rsidP="002422AB">
      <w:pPr>
        <w:pStyle w:val="Prrafodelista"/>
        <w:tabs>
          <w:tab w:val="left" w:pos="0"/>
        </w:tabs>
        <w:spacing w:line="360" w:lineRule="auto"/>
        <w:ind w:left="0" w:right="49"/>
        <w:jc w:val="both"/>
        <w:rPr>
          <w:rFonts w:ascii="Palatino Linotype" w:hAnsi="Palatino Linotype" w:cs="Arial"/>
        </w:rPr>
      </w:pPr>
    </w:p>
    <w:p w14:paraId="11F6830A" w14:textId="7CC8DD68" w:rsidR="001079DA" w:rsidRPr="002422AB" w:rsidRDefault="002E7F44" w:rsidP="002422AB">
      <w:pPr>
        <w:pStyle w:val="Prrafodelista"/>
        <w:numPr>
          <w:ilvl w:val="0"/>
          <w:numId w:val="1"/>
        </w:numPr>
        <w:spacing w:line="360" w:lineRule="auto"/>
        <w:ind w:left="0" w:firstLine="0"/>
        <w:jc w:val="both"/>
        <w:rPr>
          <w:rFonts w:ascii="Palatino Linotype" w:hAnsi="Palatino Linotype" w:cs="Arial"/>
          <w:color w:val="000000" w:themeColor="text1"/>
        </w:rPr>
      </w:pPr>
      <w:r w:rsidRPr="002422AB">
        <w:rPr>
          <w:rFonts w:ascii="Palatino Linotype" w:eastAsia="Calibri" w:hAnsi="Palatino Linotype" w:cs="Arial"/>
        </w:rPr>
        <w:t xml:space="preserve">En atención a la solicitud de información presentada, </w:t>
      </w:r>
      <w:r w:rsidR="00AC390A" w:rsidRPr="002422AB">
        <w:rPr>
          <w:rFonts w:ascii="Palatino Linotype" w:eastAsia="Calibri" w:hAnsi="Palatino Linotype" w:cs="Arial"/>
        </w:rPr>
        <w:t xml:space="preserve">El </w:t>
      </w:r>
      <w:r w:rsidR="00AC390A" w:rsidRPr="002422AB">
        <w:rPr>
          <w:rFonts w:ascii="Palatino Linotype" w:hAnsi="Palatino Linotype" w:cs="Arial"/>
          <w:b/>
        </w:rPr>
        <w:t xml:space="preserve">SUJETO OBLIGADO </w:t>
      </w:r>
      <w:r w:rsidRPr="002422AB">
        <w:rPr>
          <w:rFonts w:ascii="Palatino Linotype" w:hAnsi="Palatino Linotype" w:cs="Arial"/>
        </w:rPr>
        <w:t xml:space="preserve">manifestó que el Presidente Municipal Constitucional de manera interna otorgó a la Lic. Adela Robles Martínez  el nombramiento como Titular del Área de Asuntos Jurídicos, el cual por depender de la Secretaría del Ayuntamiento no se sometió a Sesión de Cabildo, respuesta al a que adjuntó el nombramiento emitido a favor de la titular. </w:t>
      </w:r>
    </w:p>
    <w:p w14:paraId="40E2CF66" w14:textId="77777777" w:rsidR="002E7F44" w:rsidRPr="002422AB" w:rsidRDefault="002E7F44" w:rsidP="002422AB">
      <w:pPr>
        <w:pStyle w:val="Prrafodelista"/>
        <w:spacing w:line="360" w:lineRule="auto"/>
        <w:rPr>
          <w:rFonts w:ascii="Palatino Linotype" w:hAnsi="Palatino Linotype" w:cs="Arial"/>
          <w:color w:val="000000" w:themeColor="text1"/>
        </w:rPr>
      </w:pPr>
    </w:p>
    <w:p w14:paraId="38F0A97D" w14:textId="161C67D5" w:rsidR="005153EB" w:rsidRPr="002422AB" w:rsidRDefault="00281616" w:rsidP="002422AB">
      <w:pPr>
        <w:pStyle w:val="Prrafodelista"/>
        <w:numPr>
          <w:ilvl w:val="0"/>
          <w:numId w:val="1"/>
        </w:numPr>
        <w:spacing w:line="360" w:lineRule="auto"/>
        <w:ind w:left="0" w:firstLine="0"/>
        <w:jc w:val="both"/>
        <w:rPr>
          <w:rFonts w:ascii="Palatino Linotype" w:hAnsi="Palatino Linotype" w:cs="Arial"/>
          <w:color w:val="000000" w:themeColor="text1"/>
        </w:rPr>
      </w:pPr>
      <w:r w:rsidRPr="002422AB">
        <w:rPr>
          <w:rFonts w:ascii="Palatino Linotype" w:hAnsi="Palatino Linotype" w:cs="Arial"/>
          <w:color w:val="000000" w:themeColor="text1"/>
        </w:rPr>
        <w:t xml:space="preserve">El </w:t>
      </w:r>
      <w:r w:rsidR="005153EB" w:rsidRPr="002422AB">
        <w:rPr>
          <w:rFonts w:ascii="Palatino Linotype" w:hAnsi="Palatino Linotype" w:cs="Arial"/>
          <w:b/>
          <w:color w:val="000000" w:themeColor="text1"/>
        </w:rPr>
        <w:t>RECURRENTE</w:t>
      </w:r>
      <w:r w:rsidR="005153EB" w:rsidRPr="002422AB">
        <w:rPr>
          <w:rFonts w:ascii="Palatino Linotype" w:hAnsi="Palatino Linotype" w:cs="Arial"/>
          <w:color w:val="000000" w:themeColor="text1"/>
        </w:rPr>
        <w:t xml:space="preserve"> </w:t>
      </w:r>
      <w:r w:rsidRPr="002422AB">
        <w:rPr>
          <w:rFonts w:ascii="Palatino Linotype" w:hAnsi="Palatino Linotype" w:cs="Arial"/>
          <w:color w:val="000000" w:themeColor="text1"/>
        </w:rPr>
        <w:t xml:space="preserve">inconforme con la respuesta presentó el medio de impugnación al rubro descrito, </w:t>
      </w:r>
      <w:r w:rsidR="005153EB" w:rsidRPr="002422AB">
        <w:rPr>
          <w:rFonts w:ascii="Palatino Linotype" w:hAnsi="Palatino Linotype" w:cs="Arial"/>
          <w:color w:val="000000" w:themeColor="text1"/>
        </w:rPr>
        <w:t xml:space="preserve"> señalando como razones o motivo de la inconformidad los ya transcritos.</w:t>
      </w:r>
    </w:p>
    <w:p w14:paraId="03A2E6C6" w14:textId="77777777" w:rsidR="005153EB" w:rsidRPr="002422AB" w:rsidRDefault="005153EB" w:rsidP="002422AB">
      <w:pPr>
        <w:pStyle w:val="Prrafodelista"/>
        <w:spacing w:line="360" w:lineRule="auto"/>
        <w:rPr>
          <w:rFonts w:ascii="Palatino Linotype" w:hAnsi="Palatino Linotype" w:cs="Arial"/>
          <w:color w:val="000000" w:themeColor="text1"/>
        </w:rPr>
      </w:pPr>
    </w:p>
    <w:p w14:paraId="290BDAE8" w14:textId="6DE938EC" w:rsidR="00D47D72" w:rsidRDefault="005153EB" w:rsidP="002422AB">
      <w:pPr>
        <w:pStyle w:val="Prrafodelista"/>
        <w:numPr>
          <w:ilvl w:val="0"/>
          <w:numId w:val="1"/>
        </w:numPr>
        <w:spacing w:line="360" w:lineRule="auto"/>
        <w:ind w:left="0" w:right="49" w:firstLine="0"/>
        <w:jc w:val="both"/>
        <w:rPr>
          <w:rFonts w:ascii="Palatino Linotype" w:eastAsia="MS Mincho" w:hAnsi="Palatino Linotype" w:cs="Arial"/>
        </w:rPr>
      </w:pPr>
      <w:r w:rsidRPr="002422AB">
        <w:rPr>
          <w:rFonts w:ascii="Palatino Linotype" w:eastAsia="MS Mincho" w:hAnsi="Palatino Linotype" w:cs="Arial"/>
        </w:rPr>
        <w:t>En</w:t>
      </w:r>
      <w:r w:rsidRPr="002422AB">
        <w:rPr>
          <w:rFonts w:ascii="Palatino Linotype" w:eastAsia="Times New Roman" w:hAnsi="Palatino Linotype" w:cs="Arial"/>
        </w:rPr>
        <w:t xml:space="preserve"> </w:t>
      </w:r>
      <w:r w:rsidRPr="002422AB">
        <w:rPr>
          <w:rFonts w:ascii="Palatino Linotype" w:hAnsi="Palatino Linotype" w:cs="Arial"/>
          <w:lang w:eastAsia="es-MX"/>
        </w:rPr>
        <w:t>dichas</w:t>
      </w:r>
      <w:r w:rsidRPr="002422AB">
        <w:rPr>
          <w:rFonts w:ascii="Palatino Linotype" w:eastAsia="Times New Roman" w:hAnsi="Palatino Linotype" w:cs="Arial"/>
        </w:rPr>
        <w:t xml:space="preserve"> condiciones, la </w:t>
      </w:r>
      <w:r w:rsidRPr="002422AB">
        <w:rPr>
          <w:rFonts w:ascii="Palatino Linotype" w:eastAsia="Times New Roman" w:hAnsi="Palatino Linotype" w:cs="Arial"/>
          <w:i/>
        </w:rPr>
        <w:t>Litis</w:t>
      </w:r>
      <w:r w:rsidRPr="002422AB">
        <w:rPr>
          <w:rFonts w:ascii="Palatino Linotype" w:eastAsia="Times New Roman" w:hAnsi="Palatino Linotype" w:cs="Arial"/>
        </w:rPr>
        <w:t xml:space="preserve"> a resolver en este recurso se circunscribe a determinar si </w:t>
      </w:r>
      <w:r w:rsidRPr="002422AB">
        <w:rPr>
          <w:rFonts w:ascii="Palatino Linotype" w:eastAsia="MS Mincho" w:hAnsi="Palatino Linotype" w:cs="Arial"/>
        </w:rPr>
        <w:t>se actualiza la causal de procedencia prevista en la</w:t>
      </w:r>
      <w:r w:rsidR="00281616" w:rsidRPr="002422AB">
        <w:rPr>
          <w:rFonts w:ascii="Palatino Linotype" w:eastAsia="MS Mincho" w:hAnsi="Palatino Linotype" w:cs="Arial"/>
        </w:rPr>
        <w:t xml:space="preserve"> fracción</w:t>
      </w:r>
      <w:r w:rsidRPr="002422AB">
        <w:rPr>
          <w:rFonts w:ascii="Palatino Linotype" w:eastAsia="MS Mincho" w:hAnsi="Palatino Linotype" w:cs="Arial"/>
        </w:rPr>
        <w:t xml:space="preserve"> </w:t>
      </w:r>
      <w:r w:rsidR="002E7F44" w:rsidRPr="002422AB">
        <w:rPr>
          <w:rFonts w:ascii="Palatino Linotype" w:eastAsia="MS Mincho" w:hAnsi="Palatino Linotype" w:cs="Arial"/>
        </w:rPr>
        <w:t>VI</w:t>
      </w:r>
      <w:r w:rsidRPr="002422AB">
        <w:rPr>
          <w:rFonts w:ascii="Palatino Linotype" w:eastAsia="MS Mincho" w:hAnsi="Palatino Linotype" w:cs="Arial"/>
        </w:rPr>
        <w:t xml:space="preserve"> del artículo 179 de la </w:t>
      </w:r>
      <w:r w:rsidRPr="002422AB">
        <w:rPr>
          <w:rFonts w:ascii="Palatino Linotype" w:eastAsia="MS Mincho" w:hAnsi="Palatino Linotype" w:cs="Arial"/>
          <w:b/>
        </w:rPr>
        <w:t>Ley de Transparencia y Acceso a la Información Pública del Estado de México y Municipios</w:t>
      </w:r>
      <w:r w:rsidRPr="002422AB">
        <w:rPr>
          <w:rFonts w:ascii="Palatino Linotype" w:eastAsia="MS Mincho" w:hAnsi="Palatino Linotype" w:cs="Arial"/>
        </w:rPr>
        <w:t xml:space="preserve">, en virtud que la misma </w:t>
      </w:r>
      <w:r w:rsidR="00AC390A" w:rsidRPr="002422AB">
        <w:rPr>
          <w:rFonts w:ascii="Palatino Linotype" w:eastAsia="MS Mincho" w:hAnsi="Palatino Linotype" w:cs="Arial"/>
        </w:rPr>
        <w:t xml:space="preserve">que corresponde a la </w:t>
      </w:r>
      <w:r w:rsidR="00E339FF" w:rsidRPr="002422AB">
        <w:rPr>
          <w:rFonts w:ascii="Palatino Linotype" w:eastAsia="MS Mincho" w:hAnsi="Palatino Linotype" w:cs="Arial"/>
        </w:rPr>
        <w:t>entrega de información que no corresponde con lo solicitado</w:t>
      </w:r>
      <w:r w:rsidRPr="002422AB">
        <w:rPr>
          <w:rFonts w:ascii="Palatino Linotype" w:eastAsia="MS Mincho" w:hAnsi="Palatino Linotype" w:cs="Arial"/>
        </w:rPr>
        <w:t xml:space="preserve">; contexto del cual se dolió la </w:t>
      </w:r>
      <w:r w:rsidRPr="002422AB">
        <w:rPr>
          <w:rFonts w:ascii="Palatino Linotype" w:eastAsia="MS Mincho" w:hAnsi="Palatino Linotype" w:cs="Arial"/>
          <w:b/>
        </w:rPr>
        <w:t>RECURRENTE</w:t>
      </w:r>
      <w:r w:rsidRPr="002422AB">
        <w:rPr>
          <w:rFonts w:ascii="Palatino Linotype" w:eastAsia="MS Mincho" w:hAnsi="Palatino Linotype" w:cs="Arial"/>
        </w:rPr>
        <w:t xml:space="preserve"> al momento de interponer el recurso de mérito.</w:t>
      </w:r>
    </w:p>
    <w:p w14:paraId="2739A575" w14:textId="77777777" w:rsidR="002422AB" w:rsidRPr="002422AB" w:rsidRDefault="002422AB" w:rsidP="002422AB">
      <w:pPr>
        <w:pStyle w:val="Prrafodelista"/>
        <w:spacing w:line="360" w:lineRule="auto"/>
        <w:ind w:left="0" w:right="49"/>
        <w:jc w:val="both"/>
        <w:rPr>
          <w:rFonts w:ascii="Palatino Linotype" w:eastAsia="MS Mincho" w:hAnsi="Palatino Linotype" w:cs="Arial"/>
        </w:rPr>
      </w:pPr>
    </w:p>
    <w:p w14:paraId="15C1FEC4" w14:textId="5E2276BF" w:rsidR="00AB5E7A" w:rsidRPr="002422AB" w:rsidRDefault="00BB422D" w:rsidP="002422AB">
      <w:pPr>
        <w:keepNext/>
        <w:keepLines/>
        <w:spacing w:before="40" w:line="360" w:lineRule="auto"/>
        <w:outlineLvl w:val="1"/>
        <w:rPr>
          <w:rFonts w:ascii="Palatino Linotype" w:eastAsia="MS Gothic" w:hAnsi="Palatino Linotype" w:cs="Times New Roman"/>
          <w:b/>
        </w:rPr>
      </w:pPr>
      <w:bookmarkStart w:id="45" w:name="_Toc531781772"/>
      <w:bookmarkStart w:id="46" w:name="_Toc20417356"/>
      <w:r w:rsidRPr="002422AB">
        <w:rPr>
          <w:rFonts w:ascii="Palatino Linotype" w:eastAsia="Calibri" w:hAnsi="Palatino Linotype" w:cs="Times New Roman"/>
          <w:b/>
          <w:bCs/>
          <w:lang w:val="es-ES"/>
        </w:rPr>
        <w:t>CUARTO</w:t>
      </w:r>
      <w:r w:rsidR="00AB5E7A" w:rsidRPr="002422AB">
        <w:rPr>
          <w:rFonts w:ascii="Palatino Linotype" w:eastAsia="Calibri" w:hAnsi="Palatino Linotype" w:cs="Times New Roman"/>
          <w:b/>
          <w:bCs/>
          <w:lang w:val="es-ES"/>
        </w:rPr>
        <w:t xml:space="preserve">. </w:t>
      </w:r>
      <w:r w:rsidR="00AB5E7A" w:rsidRPr="002422AB">
        <w:rPr>
          <w:rFonts w:ascii="Palatino Linotype" w:eastAsia="MS Gothic" w:hAnsi="Palatino Linotype" w:cs="Times New Roman"/>
          <w:b/>
        </w:rPr>
        <w:t>Del estudio y resolución del asunto</w:t>
      </w:r>
      <w:bookmarkEnd w:id="45"/>
      <w:r w:rsidR="00AB5E7A" w:rsidRPr="002422AB">
        <w:rPr>
          <w:rFonts w:ascii="Palatino Linotype" w:eastAsia="MS Gothic" w:hAnsi="Palatino Linotype" w:cs="Times New Roman"/>
          <w:b/>
        </w:rPr>
        <w:t>.</w:t>
      </w:r>
      <w:bookmarkEnd w:id="46"/>
      <w:r w:rsidR="00AB5E7A" w:rsidRPr="002422AB">
        <w:rPr>
          <w:rFonts w:ascii="Palatino Linotype" w:eastAsia="MS Gothic" w:hAnsi="Palatino Linotype" w:cs="Times New Roman"/>
          <w:b/>
        </w:rPr>
        <w:t xml:space="preserve"> </w:t>
      </w:r>
    </w:p>
    <w:p w14:paraId="2CCEBE42" w14:textId="77777777" w:rsidR="007A038C" w:rsidRPr="002422AB" w:rsidRDefault="007A038C" w:rsidP="002422AB">
      <w:pPr>
        <w:keepNext/>
        <w:keepLines/>
        <w:spacing w:before="40" w:line="360" w:lineRule="auto"/>
        <w:outlineLvl w:val="1"/>
        <w:rPr>
          <w:rFonts w:ascii="Palatino Linotype" w:eastAsia="MS Gothic" w:hAnsi="Palatino Linotype" w:cs="Times New Roman"/>
          <w:b/>
        </w:rPr>
      </w:pPr>
    </w:p>
    <w:p w14:paraId="476298AA" w14:textId="77777777" w:rsidR="003E04BD" w:rsidRPr="002422AB" w:rsidRDefault="003E04BD" w:rsidP="002422A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47" w:name="_Toc504500693"/>
      <w:bookmarkStart w:id="48" w:name="_Toc534742545"/>
      <w:r w:rsidRPr="002422AB">
        <w:rPr>
          <w:rFonts w:ascii="Palatino Linotype" w:hAnsi="Palatino Linotype" w:cs="Arial"/>
        </w:rPr>
        <w:t xml:space="preserve">Derivado del planteamiento de la Litis, se procede a analizar el contenido íntegro de las  </w:t>
      </w:r>
      <w:r w:rsidRPr="002422AB">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2422AB">
        <w:rPr>
          <w:rFonts w:ascii="Palatino Linotype" w:eastAsia="Calibri" w:hAnsi="Palatino Linotype" w:cs="Arial"/>
          <w:lang w:val="es-ES" w:eastAsia="en-US"/>
        </w:rPr>
        <w:t>Ley de Transparencia y Acceso a la Información Pública del Estado de México y Municipios</w:t>
      </w:r>
      <w:r w:rsidRPr="002422AB">
        <w:rPr>
          <w:rFonts w:ascii="Palatino Linotype" w:eastAsia="Times New Roman" w:hAnsi="Palatino Linotype" w:cs="Arial"/>
          <w:lang w:val="es-ES" w:eastAsia="es-MX"/>
        </w:rPr>
        <w:t>.</w:t>
      </w:r>
    </w:p>
    <w:p w14:paraId="2C877D70" w14:textId="60B36DFD" w:rsidR="003E04BD" w:rsidRPr="002422AB" w:rsidRDefault="00E90403" w:rsidP="002422AB">
      <w:pPr>
        <w:numPr>
          <w:ilvl w:val="0"/>
          <w:numId w:val="1"/>
        </w:numPr>
        <w:spacing w:before="240" w:after="360" w:line="360" w:lineRule="auto"/>
        <w:ind w:left="0" w:firstLine="0"/>
        <w:contextualSpacing/>
        <w:jc w:val="both"/>
        <w:rPr>
          <w:rFonts w:ascii="Palatino Linotype" w:hAnsi="Palatino Linotype"/>
          <w:lang w:val="es-MX" w:eastAsia="en-US"/>
        </w:rPr>
      </w:pPr>
      <w:r w:rsidRPr="002422AB">
        <w:rPr>
          <w:rFonts w:ascii="Palatino Linotype" w:hAnsi="Palatino Linotype"/>
          <w:lang w:val="es-MX" w:eastAsia="en-US"/>
        </w:rPr>
        <w:t xml:space="preserve">En primer término </w:t>
      </w:r>
      <w:r w:rsidR="003E04BD" w:rsidRPr="002422AB">
        <w:rPr>
          <w:rFonts w:ascii="Palatino Linotype" w:hAnsi="Palatino Linotype"/>
          <w:lang w:val="es-MX" w:eastAsia="en-US"/>
        </w:rPr>
        <w:t xml:space="preserve">es importante referir que la </w:t>
      </w:r>
      <w:r w:rsidR="003E04BD" w:rsidRPr="002422AB">
        <w:rPr>
          <w:rFonts w:ascii="Palatino Linotype" w:hAnsi="Palatino Linotype"/>
          <w:b/>
          <w:lang w:val="es-MX" w:eastAsia="en-US"/>
        </w:rPr>
        <w:t xml:space="preserve">RECURRENTE </w:t>
      </w:r>
      <w:r w:rsidR="003E04BD" w:rsidRPr="002422AB">
        <w:rPr>
          <w:rFonts w:ascii="Palatino Linotype" w:hAnsi="Palatino Linotype"/>
          <w:lang w:val="es-MX" w:eastAsia="en-US"/>
        </w:rPr>
        <w:t xml:space="preserve">solicitó del </w:t>
      </w:r>
      <w:r w:rsidRPr="002422AB">
        <w:rPr>
          <w:rFonts w:ascii="Palatino Linotype" w:hAnsi="Palatino Linotype"/>
          <w:b/>
          <w:lang w:val="es-MX" w:eastAsia="en-US"/>
        </w:rPr>
        <w:t>Ayuntamiento de Atlacomulco</w:t>
      </w:r>
      <w:r w:rsidR="003E04BD" w:rsidRPr="002422AB">
        <w:rPr>
          <w:rFonts w:ascii="Palatino Linotype" w:hAnsi="Palatino Linotype"/>
          <w:b/>
          <w:lang w:val="es-MX" w:eastAsia="en-US"/>
        </w:rPr>
        <w:t xml:space="preserve"> </w:t>
      </w:r>
      <w:r w:rsidR="003E04BD" w:rsidRPr="002422AB">
        <w:rPr>
          <w:rFonts w:ascii="Palatino Linotype" w:hAnsi="Palatino Linotype"/>
          <w:lang w:val="es-MX" w:eastAsia="en-US"/>
        </w:rPr>
        <w:t xml:space="preserve">lo siguiente: </w:t>
      </w:r>
    </w:p>
    <w:p w14:paraId="65A64743" w14:textId="26DC3412" w:rsidR="003E04BD" w:rsidRPr="002422AB" w:rsidRDefault="00E90403" w:rsidP="002422AB">
      <w:pPr>
        <w:pStyle w:val="Prrafodelista"/>
        <w:numPr>
          <w:ilvl w:val="0"/>
          <w:numId w:val="40"/>
        </w:numPr>
        <w:tabs>
          <w:tab w:val="left" w:pos="0"/>
        </w:tabs>
        <w:spacing w:line="360" w:lineRule="auto"/>
        <w:ind w:right="49"/>
        <w:jc w:val="both"/>
        <w:rPr>
          <w:rFonts w:ascii="Palatino Linotype" w:eastAsia="MS Mincho" w:hAnsi="Palatino Linotype" w:cs="Times New Roman"/>
          <w:color w:val="000000"/>
        </w:rPr>
      </w:pPr>
      <w:r w:rsidRPr="002422AB">
        <w:rPr>
          <w:rFonts w:ascii="Palatino Linotype" w:hAnsi="Palatino Linotype"/>
          <w:color w:val="000000"/>
        </w:rPr>
        <w:t xml:space="preserve">Copia certificada donde conste el acuerdo de Cabildo en que se aprueba el nombramiento de Adela Robles Martínez como titular del área de asuntos jurídicos. </w:t>
      </w:r>
    </w:p>
    <w:p w14:paraId="3708D4DE" w14:textId="77777777" w:rsidR="003E04BD" w:rsidRPr="002422AB" w:rsidRDefault="003E04BD" w:rsidP="002422AB">
      <w:pPr>
        <w:pStyle w:val="Prrafodelista"/>
        <w:tabs>
          <w:tab w:val="left" w:pos="0"/>
        </w:tabs>
        <w:spacing w:line="360" w:lineRule="auto"/>
        <w:ind w:right="49"/>
        <w:jc w:val="both"/>
        <w:rPr>
          <w:rFonts w:ascii="Palatino Linotype" w:eastAsia="MS Mincho" w:hAnsi="Palatino Linotype" w:cs="Times New Roman"/>
          <w:color w:val="000000"/>
        </w:rPr>
      </w:pPr>
    </w:p>
    <w:p w14:paraId="13C27D61" w14:textId="77777777" w:rsidR="00E90403" w:rsidRPr="002422AB" w:rsidRDefault="00E90403" w:rsidP="002422AB">
      <w:pPr>
        <w:pStyle w:val="Prrafodelista"/>
        <w:numPr>
          <w:ilvl w:val="0"/>
          <w:numId w:val="1"/>
        </w:numPr>
        <w:spacing w:before="240" w:after="240" w:line="360" w:lineRule="auto"/>
        <w:ind w:left="0" w:firstLine="0"/>
        <w:jc w:val="both"/>
        <w:rPr>
          <w:rFonts w:ascii="Palatino Linotype" w:hAnsi="Palatino Linotype" w:cs="Arial"/>
        </w:rPr>
      </w:pPr>
      <w:r w:rsidRPr="002422AB">
        <w:rPr>
          <w:rFonts w:ascii="Palatino Linotype" w:eastAsia="MS Mincho" w:hAnsi="Palatino Linotype" w:cs="Arial"/>
          <w:color w:val="000000" w:themeColor="text1"/>
          <w:lang w:val="es-MX"/>
        </w:rPr>
        <w:t xml:space="preserve">Previo a analizar si la información remitida en la respuesta a la solicitud de información colma cada uno de los planteamientos formulados por el particular, es importante referir que </w:t>
      </w:r>
      <w:r w:rsidRPr="002422AB">
        <w:rPr>
          <w:rFonts w:ascii="Palatino Linotype" w:eastAsia="MS Mincho" w:hAnsi="Palatino Linotype" w:cs="Times New Roman"/>
          <w:color w:val="000000"/>
        </w:rPr>
        <w:t xml:space="preserve">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w:t>
      </w:r>
      <w:r w:rsidRPr="002422AB">
        <w:rPr>
          <w:rFonts w:ascii="Palatino Linotype" w:hAnsi="Palatino Linotype" w:cs="Arial"/>
        </w:rPr>
        <w:t xml:space="preserve">establece principios, bases generales y procedimientos para tutelar y garantizar la transparencia y el derecho humano de acceso a la información pública que los Sujetos Obligados generan, administran o poseen. </w:t>
      </w:r>
    </w:p>
    <w:p w14:paraId="2750AD82" w14:textId="77777777" w:rsidR="00E90403" w:rsidRPr="002422AB" w:rsidRDefault="00E90403" w:rsidP="002422AB">
      <w:pPr>
        <w:pStyle w:val="Prrafodelista"/>
        <w:spacing w:line="360" w:lineRule="auto"/>
        <w:rPr>
          <w:rFonts w:ascii="Palatino Linotype" w:hAnsi="Palatino Linotype" w:cs="Arial"/>
        </w:rPr>
      </w:pPr>
    </w:p>
    <w:p w14:paraId="5D1D21B3" w14:textId="77777777" w:rsidR="00E90403" w:rsidRPr="002422AB" w:rsidRDefault="00E90403" w:rsidP="002422AB">
      <w:pPr>
        <w:pStyle w:val="Prrafodelista"/>
        <w:numPr>
          <w:ilvl w:val="0"/>
          <w:numId w:val="1"/>
        </w:numPr>
        <w:spacing w:before="240" w:after="240" w:line="360" w:lineRule="auto"/>
        <w:ind w:left="0" w:firstLine="0"/>
        <w:jc w:val="both"/>
        <w:rPr>
          <w:rFonts w:ascii="Palatino Linotype" w:hAnsi="Palatino Linotype" w:cs="Arial"/>
        </w:rPr>
      </w:pPr>
      <w:r w:rsidRPr="002422AB">
        <w:rPr>
          <w:rFonts w:ascii="Palatino Linotype" w:hAnsi="Palatino Linotype" w:cs="Arial"/>
        </w:rPr>
        <w:t xml:space="preserve">Como parte del procedimiento de acceso a la información, la Ley de la materia, establece que los Titulares de las Unidades de Transparencia deberán garantizar que las solicitudes se turnen a todas competentes que cuenten con la información de acuerdo a sus  </w:t>
      </w:r>
      <w:r w:rsidRPr="002422AB">
        <w:rPr>
          <w:rFonts w:ascii="Palatino Linotype" w:hAnsi="Palatino Linotype"/>
        </w:rPr>
        <w:t xml:space="preserve">facultades, competencias y funciones, con el objeto de que realicen una búsqueda exhaustiva y razonable de la información solicitada; cumpliendo así con lo dispuesto en el artículo 162 de la Ley que a la letra dice: </w:t>
      </w:r>
    </w:p>
    <w:p w14:paraId="41A2C930" w14:textId="77777777" w:rsidR="00E90403" w:rsidRPr="002422AB" w:rsidRDefault="00E90403" w:rsidP="002422AB">
      <w:pPr>
        <w:pStyle w:val="Prrafodelista"/>
        <w:spacing w:line="360" w:lineRule="auto"/>
        <w:rPr>
          <w:rFonts w:ascii="Palatino Linotype" w:hAnsi="Palatino Linotype" w:cs="Arial"/>
        </w:rPr>
      </w:pPr>
    </w:p>
    <w:p w14:paraId="1D0D0544" w14:textId="33BA3046" w:rsidR="00E90403" w:rsidRPr="002422AB" w:rsidRDefault="00E90403" w:rsidP="002422AB">
      <w:pPr>
        <w:pStyle w:val="Prrafodelista"/>
        <w:spacing w:before="240" w:after="240" w:line="360" w:lineRule="auto"/>
        <w:ind w:left="851" w:right="616"/>
        <w:jc w:val="both"/>
        <w:rPr>
          <w:rFonts w:ascii="Palatino Linotype" w:hAnsi="Palatino Linotype" w:cs="Arial"/>
          <w:i/>
        </w:rPr>
      </w:pPr>
      <w:r w:rsidRPr="002422AB">
        <w:rPr>
          <w:rFonts w:ascii="Palatino Linotype" w:hAnsi="Palatino Linotype"/>
          <w:i/>
        </w:rPr>
        <w:t>“</w:t>
      </w:r>
      <w:r w:rsidRPr="002422AB">
        <w:rPr>
          <w:rFonts w:ascii="Palatino Linotype" w:hAnsi="Palatino Linotype"/>
          <w:b/>
          <w:i/>
        </w:rPr>
        <w:t>Artículo 162</w:t>
      </w:r>
      <w:r w:rsidRPr="002422AB">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0084260F" w:rsidRPr="002422AB">
        <w:rPr>
          <w:rFonts w:ascii="Palatino Linotype" w:hAnsi="Palatino Linotype"/>
          <w:i/>
        </w:rPr>
        <w:t>”</w:t>
      </w:r>
    </w:p>
    <w:p w14:paraId="178FB87A" w14:textId="77777777" w:rsidR="00E90403" w:rsidRPr="002422AB" w:rsidRDefault="00E90403" w:rsidP="002422AB">
      <w:pPr>
        <w:pStyle w:val="Prrafodelista"/>
        <w:spacing w:before="240" w:after="240" w:line="360" w:lineRule="auto"/>
        <w:ind w:left="0"/>
        <w:jc w:val="both"/>
        <w:rPr>
          <w:rFonts w:ascii="Palatino Linotype" w:eastAsia="MS Mincho" w:hAnsi="Palatino Linotype" w:cs="Times New Roman"/>
          <w:color w:val="000000"/>
        </w:rPr>
      </w:pPr>
    </w:p>
    <w:p w14:paraId="75D8F72D" w14:textId="690F572D" w:rsidR="00E90403" w:rsidRPr="002422AB" w:rsidRDefault="00E90403" w:rsidP="002422AB">
      <w:pPr>
        <w:pStyle w:val="Prrafodelista"/>
        <w:numPr>
          <w:ilvl w:val="0"/>
          <w:numId w:val="1"/>
        </w:numPr>
        <w:spacing w:before="240" w:after="240" w:line="360" w:lineRule="auto"/>
        <w:ind w:left="0" w:firstLine="0"/>
        <w:jc w:val="both"/>
        <w:rPr>
          <w:rFonts w:ascii="Palatino Linotype" w:hAnsi="Palatino Linotype"/>
        </w:rPr>
      </w:pPr>
      <w:r w:rsidRPr="002422AB">
        <w:rPr>
          <w:rFonts w:ascii="Palatino Linotype" w:hAnsi="Palatino Linotype"/>
        </w:rPr>
        <w:t>Por tanto, derivado de los requerimientos realizados por el Titular de la Unidad de Transparencia en cumplimiento al precepto jurídico citado,  e</w:t>
      </w:r>
      <w:r w:rsidRPr="002422AB">
        <w:rPr>
          <w:rFonts w:ascii="Palatino Linotype" w:eastAsia="MS Mincho" w:hAnsi="Palatino Linotype" w:cs="Arial"/>
          <w:color w:val="000000" w:themeColor="text1"/>
          <w:lang w:val="es-MX"/>
        </w:rPr>
        <w:t xml:space="preserve">l </w:t>
      </w:r>
      <w:r w:rsidRPr="002422AB">
        <w:rPr>
          <w:rFonts w:ascii="Palatino Linotype" w:eastAsia="MS Mincho" w:hAnsi="Palatino Linotype" w:cs="Arial"/>
          <w:b/>
          <w:color w:val="000000" w:themeColor="text1"/>
          <w:lang w:val="es-MX"/>
        </w:rPr>
        <w:t xml:space="preserve">SUJETO OBLIGADO </w:t>
      </w:r>
      <w:r w:rsidRPr="002422AB">
        <w:rPr>
          <w:rFonts w:ascii="Palatino Linotype" w:eastAsia="MS Mincho" w:hAnsi="Palatino Linotype" w:cs="Arial"/>
          <w:color w:val="000000" w:themeColor="text1"/>
          <w:lang w:val="es-MX"/>
        </w:rPr>
        <w:t xml:space="preserve">atendió la solicitud de información remitiendo el oficio </w:t>
      </w:r>
      <w:r w:rsidR="003B27DF" w:rsidRPr="002422AB">
        <w:rPr>
          <w:rFonts w:ascii="Palatino Linotype" w:eastAsia="MS Mincho" w:hAnsi="Palatino Linotype" w:cs="Arial"/>
          <w:color w:val="000000" w:themeColor="text1"/>
          <w:lang w:val="es-MX"/>
        </w:rPr>
        <w:t>PM/SA/4338/017/19</w:t>
      </w:r>
      <w:r w:rsidRPr="002422AB">
        <w:rPr>
          <w:rFonts w:ascii="Palatino Linotype" w:eastAsia="MS Mincho" w:hAnsi="Palatino Linotype" w:cs="Arial"/>
          <w:color w:val="000000" w:themeColor="text1"/>
          <w:lang w:val="es-MX"/>
        </w:rPr>
        <w:t xml:space="preserve"> de fecha veintiséis (26) de junio de dos mil diecinueve suscrito por el </w:t>
      </w:r>
      <w:r w:rsidR="003B27DF" w:rsidRPr="002422AB">
        <w:rPr>
          <w:rFonts w:ascii="Palatino Linotype" w:eastAsia="MS Mincho" w:hAnsi="Palatino Linotype" w:cs="Arial"/>
          <w:color w:val="000000" w:themeColor="text1"/>
          <w:lang w:val="es-MX"/>
        </w:rPr>
        <w:t>Secretario del Ayuntamiento</w:t>
      </w:r>
      <w:r w:rsidRPr="002422AB">
        <w:rPr>
          <w:rFonts w:ascii="Palatino Linotype" w:eastAsia="MS Mincho" w:hAnsi="Palatino Linotype" w:cs="Arial"/>
          <w:color w:val="000000" w:themeColor="text1"/>
          <w:lang w:val="es-MX"/>
        </w:rPr>
        <w:t xml:space="preserve">, </w:t>
      </w:r>
      <w:r w:rsidR="003B27DF" w:rsidRPr="002422AB">
        <w:rPr>
          <w:rFonts w:ascii="Palatino Linotype" w:eastAsia="MS Mincho" w:hAnsi="Palatino Linotype" w:cs="Arial"/>
          <w:color w:val="000000" w:themeColor="text1"/>
          <w:lang w:val="es-MX"/>
        </w:rPr>
        <w:t>mediante el cual manifestó que el nombramiento de la Titular de Área de Asuntos Jurídicos no fue sometido a Cabildo por depender de la Secretaría del Ayuntamiento y que de manera interna el Presidente Municipal Constitucional nombro a la Lic. Adela Robles Martínez como titular del área referida adjuntando el nombramiento respectivo, tal como se observa en las siguientes i</w:t>
      </w:r>
      <w:r w:rsidRPr="002422AB">
        <w:rPr>
          <w:rFonts w:ascii="Palatino Linotype" w:eastAsia="MS Mincho" w:hAnsi="Palatino Linotype" w:cs="Arial"/>
          <w:color w:val="000000" w:themeColor="text1"/>
          <w:lang w:val="es-MX"/>
        </w:rPr>
        <w:t>mágenes:</w:t>
      </w:r>
    </w:p>
    <w:p w14:paraId="1F8F7E7F" w14:textId="7E1F3DE3" w:rsidR="00E90403" w:rsidRPr="002422AB" w:rsidRDefault="003B27DF" w:rsidP="002422AB">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2422AB">
        <w:rPr>
          <w:rFonts w:ascii="Palatino Linotype" w:eastAsia="MS Mincho" w:hAnsi="Palatino Linotype" w:cs="Arial"/>
          <w:noProof/>
          <w:color w:val="000000" w:themeColor="text1"/>
          <w:lang w:val="es-MX" w:eastAsia="es-MX"/>
        </w:rPr>
        <w:drawing>
          <wp:inline distT="0" distB="0" distL="0" distR="0" wp14:anchorId="510E0F7B" wp14:editId="3BD018CB">
            <wp:extent cx="5476875" cy="6810375"/>
            <wp:effectExtent l="57150" t="57150" r="123825" b="1238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68103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F49F6F" w14:textId="77777777" w:rsidR="00E90403" w:rsidRPr="002422AB" w:rsidRDefault="00E90403" w:rsidP="002422AB">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995423C" w14:textId="3E0FD0F6" w:rsidR="00E90403" w:rsidRPr="002422AB" w:rsidRDefault="003B27DF" w:rsidP="002422AB">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2422AB">
        <w:rPr>
          <w:rFonts w:ascii="Palatino Linotype" w:eastAsia="MS Mincho" w:hAnsi="Palatino Linotype" w:cs="Arial"/>
          <w:noProof/>
          <w:color w:val="000000" w:themeColor="text1"/>
          <w:lang w:val="es-MX" w:eastAsia="es-MX"/>
        </w:rPr>
        <w:drawing>
          <wp:inline distT="0" distB="0" distL="0" distR="0" wp14:anchorId="112B0459" wp14:editId="7251F127">
            <wp:extent cx="5486400" cy="6191250"/>
            <wp:effectExtent l="57150" t="57150" r="114300"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1912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90403" w:rsidRPr="002422AB">
        <w:rPr>
          <w:rFonts w:ascii="Palatino Linotype" w:eastAsia="MS Mincho" w:hAnsi="Palatino Linotype" w:cs="Arial"/>
          <w:color w:val="000000" w:themeColor="text1"/>
          <w:lang w:val="es-MX"/>
        </w:rPr>
        <w:t xml:space="preserve"> </w:t>
      </w:r>
    </w:p>
    <w:p w14:paraId="07421C5F" w14:textId="7C02680D" w:rsidR="00E90403" w:rsidRPr="002422AB" w:rsidRDefault="003B27DF" w:rsidP="002422AB">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2422AB">
        <w:rPr>
          <w:rFonts w:ascii="Palatino Linotype" w:eastAsia="MS Mincho" w:hAnsi="Palatino Linotype" w:cs="Arial"/>
          <w:color w:val="000000" w:themeColor="text1"/>
          <w:lang w:val="es-MX"/>
        </w:rPr>
        <w:t xml:space="preserve">De las imágenes insertas se colige que la persona referida en la solicitud de información, desempeña en cargo de Titular del Área de Asuntos Jurídicos, que de acuerdo a la manifestación realizada por el Servidor Público Habilitado, dicho nombramiento no </w:t>
      </w:r>
      <w:r w:rsidR="001C25D5" w:rsidRPr="002422AB">
        <w:rPr>
          <w:rFonts w:ascii="Palatino Linotype" w:eastAsia="MS Mincho" w:hAnsi="Palatino Linotype" w:cs="Arial"/>
          <w:color w:val="000000" w:themeColor="text1"/>
          <w:lang w:val="es-MX"/>
        </w:rPr>
        <w:t>se aprobó</w:t>
      </w:r>
      <w:r w:rsidRPr="002422AB">
        <w:rPr>
          <w:rFonts w:ascii="Palatino Linotype" w:eastAsia="MS Mincho" w:hAnsi="Palatino Linotype" w:cs="Arial"/>
          <w:color w:val="000000" w:themeColor="text1"/>
          <w:lang w:val="es-MX"/>
        </w:rPr>
        <w:t xml:space="preserve"> en Sesi</w:t>
      </w:r>
      <w:r w:rsidR="00AF5D5A" w:rsidRPr="002422AB">
        <w:rPr>
          <w:rFonts w:ascii="Palatino Linotype" w:eastAsia="MS Mincho" w:hAnsi="Palatino Linotype" w:cs="Arial"/>
          <w:color w:val="000000" w:themeColor="text1"/>
          <w:lang w:val="es-MX"/>
        </w:rPr>
        <w:t xml:space="preserve">ón de Cabildo, fundamentado su dicho en lo dispuesto en los artículos 31 fracción XVIII y 48 fracción VI de la Ley Orgánica Municipal del Estado de México que en su texto literal establecen: </w:t>
      </w:r>
    </w:p>
    <w:p w14:paraId="20E493AF" w14:textId="77777777" w:rsidR="00AF5D5A" w:rsidRPr="002422AB" w:rsidRDefault="00AF5D5A" w:rsidP="002422AB">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35EC5DE" w14:textId="0845E5CA" w:rsidR="00AF5D5A" w:rsidRPr="002422AB" w:rsidRDefault="00F10C60" w:rsidP="002422AB">
      <w:pPr>
        <w:pStyle w:val="Prrafodelista"/>
        <w:tabs>
          <w:tab w:val="left" w:pos="426"/>
        </w:tabs>
        <w:spacing w:line="360" w:lineRule="auto"/>
        <w:ind w:left="851" w:right="616"/>
        <w:jc w:val="both"/>
        <w:rPr>
          <w:rFonts w:ascii="Palatino Linotype" w:eastAsia="MS Mincho" w:hAnsi="Palatino Linotype" w:cs="Arial"/>
          <w:i/>
          <w:color w:val="000000" w:themeColor="text1"/>
          <w:lang w:val="es-MX"/>
        </w:rPr>
      </w:pPr>
      <w:r w:rsidRPr="002422AB">
        <w:rPr>
          <w:rFonts w:ascii="Palatino Linotype" w:hAnsi="Palatino Linotype"/>
          <w:b/>
          <w:i/>
        </w:rPr>
        <w:t>“</w:t>
      </w:r>
      <w:r w:rsidR="00AF5D5A" w:rsidRPr="002422AB">
        <w:rPr>
          <w:rFonts w:ascii="Palatino Linotype" w:hAnsi="Palatino Linotype"/>
          <w:b/>
          <w:i/>
        </w:rPr>
        <w:t>Artículo 31</w:t>
      </w:r>
      <w:r w:rsidR="00AF5D5A" w:rsidRPr="002422AB">
        <w:rPr>
          <w:rFonts w:ascii="Palatino Linotype" w:hAnsi="Palatino Linotype"/>
          <w:i/>
        </w:rPr>
        <w:t>.- Son atribuciones de los ayuntamientos:</w:t>
      </w:r>
    </w:p>
    <w:p w14:paraId="0E471FBD" w14:textId="3269BC26" w:rsidR="00E90403" w:rsidRPr="002422AB" w:rsidRDefault="00F10C60" w:rsidP="002422AB">
      <w:pPr>
        <w:tabs>
          <w:tab w:val="left" w:pos="426"/>
        </w:tabs>
        <w:spacing w:line="360" w:lineRule="auto"/>
        <w:ind w:left="851" w:right="616"/>
        <w:jc w:val="both"/>
        <w:rPr>
          <w:rFonts w:ascii="Palatino Linotype" w:hAnsi="Palatino Linotype"/>
          <w:i/>
        </w:rPr>
      </w:pPr>
      <w:r w:rsidRPr="002422AB">
        <w:rPr>
          <w:rFonts w:ascii="Palatino Linotype" w:hAnsi="Palatino Linotype"/>
          <w:i/>
        </w:rPr>
        <w:t>XVIII. Administrar su hacienda en términos de ley, y controlar a través del presidente y síndico la aplicación del presupuesto de egresos del municipio;</w:t>
      </w:r>
    </w:p>
    <w:p w14:paraId="1D63DB3E" w14:textId="77777777" w:rsidR="00F10C60" w:rsidRPr="002422AB" w:rsidRDefault="00F10C60" w:rsidP="002422AB">
      <w:pPr>
        <w:tabs>
          <w:tab w:val="left" w:pos="426"/>
        </w:tabs>
        <w:spacing w:line="360" w:lineRule="auto"/>
        <w:ind w:left="851" w:right="616"/>
        <w:jc w:val="both"/>
        <w:rPr>
          <w:rFonts w:ascii="Palatino Linotype" w:hAnsi="Palatino Linotype"/>
          <w:i/>
        </w:rPr>
      </w:pPr>
    </w:p>
    <w:p w14:paraId="1ADEA068" w14:textId="14ABBA81" w:rsidR="00F10C60" w:rsidRPr="002422AB" w:rsidRDefault="00F10C60" w:rsidP="002422AB">
      <w:pPr>
        <w:tabs>
          <w:tab w:val="left" w:pos="426"/>
        </w:tabs>
        <w:spacing w:line="360" w:lineRule="auto"/>
        <w:ind w:left="851" w:right="616"/>
        <w:jc w:val="both"/>
        <w:rPr>
          <w:rFonts w:ascii="Palatino Linotype" w:hAnsi="Palatino Linotype"/>
          <w:i/>
        </w:rPr>
      </w:pPr>
      <w:r w:rsidRPr="002422AB">
        <w:rPr>
          <w:rFonts w:ascii="Palatino Linotype" w:hAnsi="Palatino Linotype"/>
          <w:b/>
          <w:i/>
        </w:rPr>
        <w:t>Artículo 48</w:t>
      </w:r>
      <w:r w:rsidRPr="002422AB">
        <w:rPr>
          <w:rFonts w:ascii="Palatino Linotype" w:hAnsi="Palatino Linotype"/>
          <w:i/>
        </w:rPr>
        <w:t>.- El presidente municipal tiene las siguientes atribuciones:</w:t>
      </w:r>
    </w:p>
    <w:p w14:paraId="1B1EB1DE" w14:textId="30CDC966" w:rsidR="00F10C60" w:rsidRPr="002422AB" w:rsidRDefault="00F10C60" w:rsidP="002422AB">
      <w:pPr>
        <w:tabs>
          <w:tab w:val="left" w:pos="426"/>
        </w:tabs>
        <w:spacing w:line="360" w:lineRule="auto"/>
        <w:ind w:left="851" w:right="616"/>
        <w:jc w:val="both"/>
        <w:rPr>
          <w:rFonts w:ascii="Palatino Linotype" w:hAnsi="Palatino Linotype"/>
          <w:i/>
        </w:rPr>
      </w:pPr>
      <w:r w:rsidRPr="002422AB">
        <w:rPr>
          <w:rFonts w:ascii="Palatino Linotype" w:hAnsi="Palatino Linotype"/>
          <w:i/>
        </w:rPr>
        <w:t>VI. Proponer al ayuntamiento los nombramientos de secretario, tesorero y titulares de las dependencias y organismos auxiliares de la administración pública municipal, favoreciendo para tal efecto el principio de igualdad y equidad de género;</w:t>
      </w:r>
    </w:p>
    <w:p w14:paraId="64464988" w14:textId="1DFFFDE7" w:rsidR="00F10C60" w:rsidRPr="002422AB" w:rsidRDefault="00F10C60" w:rsidP="002422AB">
      <w:pPr>
        <w:tabs>
          <w:tab w:val="left" w:pos="426"/>
        </w:tabs>
        <w:spacing w:line="360" w:lineRule="auto"/>
        <w:ind w:left="851" w:right="616"/>
        <w:jc w:val="both"/>
        <w:rPr>
          <w:rFonts w:ascii="Palatino Linotype" w:hAnsi="Palatino Linotype"/>
          <w:i/>
        </w:rPr>
      </w:pPr>
      <w:r w:rsidRPr="002422AB">
        <w:rPr>
          <w:rFonts w:ascii="Palatino Linotype" w:hAnsi="Palatino Linotype"/>
          <w:i/>
        </w:rPr>
        <w:t>…</w:t>
      </w:r>
    </w:p>
    <w:p w14:paraId="61B419A8" w14:textId="77777777" w:rsidR="00F10C60" w:rsidRPr="002422AB" w:rsidRDefault="00F10C60" w:rsidP="002422AB">
      <w:pPr>
        <w:tabs>
          <w:tab w:val="left" w:pos="426"/>
        </w:tabs>
        <w:spacing w:line="360" w:lineRule="auto"/>
        <w:jc w:val="both"/>
        <w:rPr>
          <w:rFonts w:ascii="Palatino Linotype" w:eastAsia="MS Mincho" w:hAnsi="Palatino Linotype" w:cs="Arial"/>
          <w:color w:val="000000" w:themeColor="text1"/>
          <w:lang w:val="es-MX"/>
        </w:rPr>
      </w:pPr>
    </w:p>
    <w:p w14:paraId="03EDAE82" w14:textId="4C9D9D83" w:rsidR="00F10C60" w:rsidRPr="002422AB" w:rsidRDefault="00F10C60" w:rsidP="002422AB">
      <w:pPr>
        <w:pStyle w:val="Prrafodelista"/>
        <w:numPr>
          <w:ilvl w:val="0"/>
          <w:numId w:val="1"/>
        </w:numPr>
        <w:tabs>
          <w:tab w:val="left" w:pos="0"/>
        </w:tabs>
        <w:spacing w:line="360" w:lineRule="auto"/>
        <w:ind w:left="0" w:right="49" w:firstLine="0"/>
        <w:jc w:val="both"/>
        <w:rPr>
          <w:rFonts w:ascii="Palatino Linotype" w:hAnsi="Palatino Linotype" w:cs="Arial"/>
          <w:b/>
          <w:bCs/>
          <w:lang w:val="es-MX"/>
        </w:rPr>
      </w:pPr>
      <w:r w:rsidRPr="002422AB">
        <w:rPr>
          <w:rFonts w:ascii="Palatino Linotype" w:hAnsi="Palatino Linotype" w:cs="Arial"/>
          <w:bCs/>
          <w:lang w:val="es-MX"/>
        </w:rPr>
        <w:t>Del precepto jurídico citado se colige, que el Presidente Municipal tiene como atribución proponer ante el Ayuntamiento o Cabildo el nombramiento del Secretario, Tesorero y Titulares de Dependencias y Organismos Auxiliares, no así, a los titulares de las áreas administrativas.</w:t>
      </w:r>
    </w:p>
    <w:p w14:paraId="7DE5B504" w14:textId="211654BD" w:rsidR="001C25D5" w:rsidRPr="002422AB" w:rsidRDefault="00F10C60" w:rsidP="002422AB">
      <w:pPr>
        <w:pStyle w:val="Prrafodelista"/>
        <w:numPr>
          <w:ilvl w:val="0"/>
          <w:numId w:val="1"/>
        </w:numPr>
        <w:tabs>
          <w:tab w:val="left" w:pos="0"/>
        </w:tabs>
        <w:spacing w:line="360" w:lineRule="auto"/>
        <w:ind w:left="0" w:right="49" w:firstLine="0"/>
        <w:jc w:val="both"/>
        <w:rPr>
          <w:rFonts w:ascii="Palatino Linotype" w:hAnsi="Palatino Linotype" w:cs="Arial"/>
          <w:b/>
          <w:bCs/>
          <w:lang w:val="es-MX"/>
        </w:rPr>
      </w:pPr>
      <w:r w:rsidRPr="002422AB">
        <w:rPr>
          <w:rFonts w:ascii="Palatino Linotype" w:hAnsi="Palatino Linotype" w:cs="Arial"/>
          <w:bCs/>
          <w:lang w:val="es-MX"/>
        </w:rPr>
        <w:t>Por otro lado e</w:t>
      </w:r>
      <w:r w:rsidR="001C25D5" w:rsidRPr="002422AB">
        <w:rPr>
          <w:rFonts w:ascii="Palatino Linotype" w:hAnsi="Palatino Linotype" w:cs="Arial"/>
          <w:bCs/>
          <w:lang w:val="es-MX"/>
        </w:rPr>
        <w:t xml:space="preserve">s importante enfatizar que el Secretario del Ayuntamiento de Atlacomulco es el Servidor Público con las facultades, competencias y funciones para generar, poseer o administrar la documentación requerida en la solicitud de información, de acuerdo a lo dispuesto en </w:t>
      </w:r>
      <w:r w:rsidR="00F00A26" w:rsidRPr="002422AB">
        <w:rPr>
          <w:rFonts w:ascii="Palatino Linotype" w:hAnsi="Palatino Linotype" w:cs="Arial"/>
          <w:bCs/>
          <w:lang w:val="es-MX"/>
        </w:rPr>
        <w:t xml:space="preserve">el </w:t>
      </w:r>
      <w:r w:rsidR="001C25D5" w:rsidRPr="002422AB">
        <w:rPr>
          <w:rFonts w:ascii="Palatino Linotype" w:hAnsi="Palatino Linotype" w:cs="Arial"/>
          <w:bCs/>
          <w:lang w:val="es-MX"/>
        </w:rPr>
        <w:t>artículo</w:t>
      </w:r>
      <w:r w:rsidR="00F00A26" w:rsidRPr="002422AB">
        <w:rPr>
          <w:rFonts w:ascii="Palatino Linotype" w:hAnsi="Palatino Linotype" w:cs="Arial"/>
          <w:bCs/>
          <w:lang w:val="es-MX"/>
        </w:rPr>
        <w:t xml:space="preserve"> 62 de la </w:t>
      </w:r>
      <w:r w:rsidR="00F00A26" w:rsidRPr="002422AB">
        <w:rPr>
          <w:rFonts w:ascii="Palatino Linotype" w:hAnsi="Palatino Linotype" w:cs="Arial"/>
          <w:b/>
          <w:lang w:val="es-ES"/>
        </w:rPr>
        <w:t>Ley Orgánica Municipal del Estado de México</w:t>
      </w:r>
      <w:r w:rsidR="001C25D5" w:rsidRPr="002422AB">
        <w:rPr>
          <w:rFonts w:ascii="Palatino Linotype" w:hAnsi="Palatino Linotype" w:cs="Arial"/>
          <w:b/>
          <w:bCs/>
          <w:lang w:val="es-MX"/>
        </w:rPr>
        <w:t xml:space="preserve"> </w:t>
      </w:r>
      <w:r w:rsidR="00F00A26" w:rsidRPr="002422AB">
        <w:rPr>
          <w:rFonts w:ascii="Palatino Linotype" w:hAnsi="Palatino Linotype" w:cs="Arial"/>
          <w:bCs/>
          <w:lang w:val="es-MX"/>
        </w:rPr>
        <w:t xml:space="preserve">que a la letra dice: </w:t>
      </w:r>
    </w:p>
    <w:p w14:paraId="3DD46752" w14:textId="77777777" w:rsidR="00F00A26" w:rsidRPr="002422AB" w:rsidRDefault="00F00A26" w:rsidP="002422AB">
      <w:pPr>
        <w:pStyle w:val="Prrafodelista"/>
        <w:spacing w:line="360" w:lineRule="auto"/>
        <w:rPr>
          <w:rFonts w:ascii="Palatino Linotype" w:hAnsi="Palatino Linotype" w:cs="Arial"/>
          <w:b/>
          <w:bCs/>
          <w:lang w:val="es-MX"/>
        </w:rPr>
      </w:pPr>
    </w:p>
    <w:p w14:paraId="1DA18494" w14:textId="061CDB8E" w:rsidR="00F00A26" w:rsidRPr="002422AB" w:rsidRDefault="00F00A26" w:rsidP="002422AB">
      <w:pPr>
        <w:pStyle w:val="Prrafodelista"/>
        <w:spacing w:line="360" w:lineRule="auto"/>
        <w:ind w:right="567"/>
        <w:jc w:val="both"/>
        <w:rPr>
          <w:rFonts w:ascii="Palatino Linotype" w:hAnsi="Palatino Linotype" w:cs="Arial"/>
          <w:i/>
          <w:lang w:val="es-ES"/>
        </w:rPr>
      </w:pPr>
      <w:r w:rsidRPr="002422AB">
        <w:rPr>
          <w:rFonts w:ascii="Palatino Linotype" w:hAnsi="Palatino Linotype" w:cs="Arial"/>
          <w:b/>
          <w:i/>
          <w:lang w:val="es-ES"/>
        </w:rPr>
        <w:t>“ARTICULO 62.</w:t>
      </w:r>
      <w:r w:rsidRPr="002422AB">
        <w:rPr>
          <w:rFonts w:ascii="Palatino Linotype" w:hAnsi="Palatino Linotype" w:cs="Arial"/>
          <w:i/>
          <w:lang w:val="es-ES"/>
        </w:rPr>
        <w:t xml:space="preserve"> Son atribuciones del Secretario del H. Ayuntamiento las siguientes:</w:t>
      </w:r>
    </w:p>
    <w:p w14:paraId="5867D41E" w14:textId="77777777" w:rsidR="00F00A26" w:rsidRPr="002422AB" w:rsidRDefault="00F00A26" w:rsidP="002422AB">
      <w:pPr>
        <w:pStyle w:val="Prrafodelista"/>
        <w:spacing w:line="360" w:lineRule="auto"/>
        <w:ind w:right="567"/>
        <w:jc w:val="both"/>
        <w:rPr>
          <w:rFonts w:ascii="Palatino Linotype" w:hAnsi="Palatino Linotype" w:cs="Arial"/>
          <w:i/>
          <w:lang w:val="es-ES"/>
        </w:rPr>
      </w:pPr>
    </w:p>
    <w:p w14:paraId="22415F23" w14:textId="77777777" w:rsidR="00F00A26" w:rsidRPr="002422AB" w:rsidRDefault="00F00A26" w:rsidP="002422AB">
      <w:pPr>
        <w:pStyle w:val="Prrafodelista"/>
        <w:spacing w:line="360" w:lineRule="auto"/>
        <w:ind w:right="567"/>
        <w:jc w:val="both"/>
        <w:rPr>
          <w:rFonts w:ascii="Palatino Linotype" w:hAnsi="Palatino Linotype" w:cs="Arial"/>
          <w:b/>
          <w:i/>
          <w:lang w:val="es-ES"/>
        </w:rPr>
      </w:pPr>
      <w:r w:rsidRPr="002422AB">
        <w:rPr>
          <w:rFonts w:ascii="Palatino Linotype" w:hAnsi="Palatino Linotype" w:cs="Arial"/>
          <w:b/>
          <w:i/>
          <w:lang w:val="es-ES"/>
        </w:rPr>
        <w:t xml:space="preserve">I. Asistir a las sesiones del Ayuntamiento y levantar las actas correspondientes; </w:t>
      </w:r>
    </w:p>
    <w:p w14:paraId="40EB8C32" w14:textId="77777777" w:rsidR="00F00A26" w:rsidRPr="002422AB" w:rsidRDefault="00F00A26" w:rsidP="002422AB">
      <w:pPr>
        <w:pStyle w:val="Prrafodelista"/>
        <w:spacing w:line="360" w:lineRule="auto"/>
        <w:ind w:right="567"/>
        <w:jc w:val="both"/>
        <w:rPr>
          <w:rFonts w:ascii="Palatino Linotype" w:hAnsi="Palatino Linotype" w:cs="Arial"/>
          <w:b/>
          <w:i/>
          <w:lang w:val="es-ES"/>
        </w:rPr>
      </w:pPr>
    </w:p>
    <w:p w14:paraId="276E22C5" w14:textId="77777777" w:rsidR="00F00A26" w:rsidRPr="002422AB" w:rsidRDefault="00F00A26" w:rsidP="002422AB">
      <w:pPr>
        <w:pStyle w:val="Prrafodelista"/>
        <w:spacing w:line="360" w:lineRule="auto"/>
        <w:ind w:right="567"/>
        <w:jc w:val="both"/>
        <w:rPr>
          <w:rFonts w:ascii="Palatino Linotype" w:hAnsi="Palatino Linotype" w:cs="Arial"/>
          <w:i/>
          <w:lang w:val="es-ES"/>
        </w:rPr>
      </w:pPr>
      <w:r w:rsidRPr="002422AB">
        <w:rPr>
          <w:rFonts w:ascii="Palatino Linotype" w:hAnsi="Palatino Linotype" w:cs="Arial"/>
          <w:b/>
          <w:i/>
          <w:lang w:val="es-ES"/>
        </w:rPr>
        <w:t>II. Emitir los citatorios para la celebración de las sesiones de cabildo, convocadas legalmente;</w:t>
      </w:r>
      <w:r w:rsidRPr="002422AB">
        <w:rPr>
          <w:rFonts w:ascii="Palatino Linotype" w:hAnsi="Palatino Linotype" w:cs="Arial"/>
          <w:i/>
          <w:lang w:val="es-ES"/>
        </w:rPr>
        <w:t xml:space="preserve"> </w:t>
      </w:r>
    </w:p>
    <w:p w14:paraId="4738B9C8" w14:textId="77777777" w:rsidR="00F00A26" w:rsidRPr="002422AB" w:rsidRDefault="00F00A26" w:rsidP="002422AB">
      <w:pPr>
        <w:pStyle w:val="Prrafodelista"/>
        <w:spacing w:line="360" w:lineRule="auto"/>
        <w:ind w:right="567"/>
        <w:jc w:val="both"/>
        <w:rPr>
          <w:rFonts w:ascii="Palatino Linotype" w:hAnsi="Palatino Linotype" w:cs="Arial"/>
          <w:i/>
          <w:lang w:val="es-ES"/>
        </w:rPr>
      </w:pPr>
    </w:p>
    <w:p w14:paraId="663BFBCE" w14:textId="77777777" w:rsidR="00F00A26" w:rsidRPr="002422AB" w:rsidRDefault="00F00A26" w:rsidP="002422AB">
      <w:pPr>
        <w:pStyle w:val="Prrafodelista"/>
        <w:spacing w:line="360" w:lineRule="auto"/>
        <w:ind w:right="567"/>
        <w:jc w:val="both"/>
        <w:rPr>
          <w:rFonts w:ascii="Palatino Linotype" w:hAnsi="Palatino Linotype" w:cs="Arial"/>
          <w:i/>
          <w:lang w:val="es-ES"/>
        </w:rPr>
      </w:pPr>
      <w:r w:rsidRPr="002422AB">
        <w:rPr>
          <w:rFonts w:ascii="Palatino Linotype" w:hAnsi="Palatino Linotype" w:cs="Arial"/>
          <w:i/>
          <w:lang w:val="es-ES"/>
        </w:rPr>
        <w:t>III. Dar cuenta en la primera sesión de cada mes, del número y contenido de los expedientes pasados a comisión, con mención de los que hayan sido resueltos y de los pendientes;</w:t>
      </w:r>
    </w:p>
    <w:p w14:paraId="2637F8FC" w14:textId="77777777" w:rsidR="00F00A26" w:rsidRPr="002422AB" w:rsidRDefault="00F00A26" w:rsidP="002422AB">
      <w:pPr>
        <w:pStyle w:val="Prrafodelista"/>
        <w:spacing w:line="360" w:lineRule="auto"/>
        <w:ind w:right="567"/>
        <w:jc w:val="both"/>
        <w:rPr>
          <w:rFonts w:ascii="Palatino Linotype" w:hAnsi="Palatino Linotype" w:cs="Arial"/>
          <w:i/>
          <w:lang w:val="es-ES"/>
        </w:rPr>
      </w:pPr>
    </w:p>
    <w:p w14:paraId="4C57ABA5" w14:textId="77777777" w:rsidR="00F00A26" w:rsidRPr="002422AB" w:rsidRDefault="00F00A26" w:rsidP="002422AB">
      <w:pPr>
        <w:pStyle w:val="Prrafodelista"/>
        <w:spacing w:line="360" w:lineRule="auto"/>
        <w:ind w:right="567"/>
        <w:jc w:val="both"/>
        <w:rPr>
          <w:rFonts w:ascii="Palatino Linotype" w:hAnsi="Palatino Linotype" w:cs="Arial"/>
          <w:b/>
          <w:i/>
          <w:lang w:val="es-ES"/>
        </w:rPr>
      </w:pPr>
      <w:r w:rsidRPr="002422AB">
        <w:rPr>
          <w:rFonts w:ascii="Palatino Linotype" w:hAnsi="Palatino Linotype" w:cs="Arial"/>
          <w:b/>
          <w:i/>
          <w:lang w:val="es-ES"/>
        </w:rPr>
        <w:t>IV. Llevar y conservar los libros de actas de cabildo, obteniendo las firmas de los asistentes a las sesiones;</w:t>
      </w:r>
    </w:p>
    <w:p w14:paraId="5A60B973" w14:textId="1CA5CB87" w:rsidR="00F00A26" w:rsidRPr="002422AB" w:rsidRDefault="00F00A26" w:rsidP="002422AB">
      <w:pPr>
        <w:pStyle w:val="Prrafodelista"/>
        <w:spacing w:line="360" w:lineRule="auto"/>
        <w:ind w:right="567"/>
        <w:jc w:val="both"/>
        <w:rPr>
          <w:rFonts w:ascii="Palatino Linotype" w:hAnsi="Palatino Linotype" w:cs="Arial"/>
          <w:b/>
          <w:i/>
          <w:lang w:val="es-ES"/>
        </w:rPr>
      </w:pPr>
      <w:r w:rsidRPr="002422AB">
        <w:rPr>
          <w:rFonts w:ascii="Palatino Linotype" w:hAnsi="Palatino Linotype" w:cs="Arial"/>
          <w:b/>
          <w:i/>
          <w:lang w:val="es-ES"/>
        </w:rPr>
        <w:t>…”</w:t>
      </w:r>
    </w:p>
    <w:p w14:paraId="7F47816B" w14:textId="77777777" w:rsidR="00F00A26" w:rsidRPr="002422AB" w:rsidRDefault="00F00A26" w:rsidP="002422AB">
      <w:pPr>
        <w:pStyle w:val="Prrafodelista"/>
        <w:tabs>
          <w:tab w:val="left" w:pos="0"/>
        </w:tabs>
        <w:spacing w:line="360" w:lineRule="auto"/>
        <w:ind w:left="0" w:right="49"/>
        <w:jc w:val="both"/>
        <w:rPr>
          <w:rFonts w:ascii="Palatino Linotype" w:hAnsi="Palatino Linotype" w:cs="Arial"/>
          <w:b/>
          <w:bCs/>
          <w:lang w:val="es-MX"/>
        </w:rPr>
      </w:pPr>
    </w:p>
    <w:p w14:paraId="7B3328B9" w14:textId="77777777" w:rsidR="002462B4" w:rsidRPr="002422AB" w:rsidRDefault="004F509D" w:rsidP="002422AB">
      <w:pPr>
        <w:numPr>
          <w:ilvl w:val="0"/>
          <w:numId w:val="1"/>
        </w:numPr>
        <w:spacing w:line="360" w:lineRule="auto"/>
        <w:ind w:left="0" w:firstLine="0"/>
        <w:contextualSpacing/>
        <w:jc w:val="both"/>
        <w:rPr>
          <w:rFonts w:ascii="Palatino Linotype" w:hAnsi="Palatino Linotype" w:cs="Arial"/>
        </w:rPr>
      </w:pPr>
      <w:r w:rsidRPr="002422AB">
        <w:rPr>
          <w:rFonts w:ascii="Palatino Linotype" w:hAnsi="Palatino Linotype"/>
        </w:rPr>
        <w:t>Por</w:t>
      </w:r>
      <w:r w:rsidRPr="002422AB">
        <w:rPr>
          <w:rFonts w:ascii="Palatino Linotype" w:eastAsia="Times New Roman" w:hAnsi="Palatino Linotype" w:cs="Times New Roman"/>
          <w:bCs/>
          <w:lang w:eastAsia="es-MX"/>
        </w:rPr>
        <w:t xml:space="preserve"> lo anterior,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5B07CA3" w14:textId="77777777" w:rsidR="002422AB" w:rsidRPr="002422AB" w:rsidRDefault="002422AB" w:rsidP="002422AB">
      <w:pPr>
        <w:spacing w:line="360" w:lineRule="auto"/>
        <w:contextualSpacing/>
        <w:jc w:val="both"/>
        <w:rPr>
          <w:rFonts w:ascii="Palatino Linotype" w:hAnsi="Palatino Linotype" w:cs="Arial"/>
        </w:rPr>
      </w:pPr>
    </w:p>
    <w:p w14:paraId="3D78F9B8" w14:textId="74AE43A8" w:rsidR="002462B4" w:rsidRPr="002422AB" w:rsidRDefault="002462B4" w:rsidP="002422AB">
      <w:pPr>
        <w:numPr>
          <w:ilvl w:val="0"/>
          <w:numId w:val="1"/>
        </w:numPr>
        <w:spacing w:line="360" w:lineRule="auto"/>
        <w:ind w:left="0" w:firstLine="0"/>
        <w:contextualSpacing/>
        <w:jc w:val="both"/>
        <w:rPr>
          <w:rFonts w:ascii="Palatino Linotype" w:hAnsi="Palatino Linotype" w:cs="Arial"/>
        </w:rPr>
      </w:pPr>
      <w:r w:rsidRPr="002422AB">
        <w:rPr>
          <w:rFonts w:ascii="Palatino Linotype" w:hAnsi="Palatino Linotype" w:cs="Arial"/>
        </w:rPr>
        <w:t xml:space="preserve">No obstante,  es necesario precisar que la solicitante requirió el acuerdo de cabildo donde se aceptaba o dicho de otro modo, se nombraba a la C. Adela Robles Martínez como Titular del Área de Asuntos Jurídicos, su protesta del cargo ante el cabildo, ante ello el </w:t>
      </w:r>
      <w:r w:rsidRPr="002422AB">
        <w:rPr>
          <w:rFonts w:ascii="Palatino Linotype" w:hAnsi="Palatino Linotype" w:cs="Arial"/>
          <w:b/>
        </w:rPr>
        <w:t>SUJETO OBLIGADO</w:t>
      </w:r>
      <w:r w:rsidRPr="002422AB">
        <w:rPr>
          <w:rFonts w:ascii="Palatino Linotype" w:hAnsi="Palatino Linotype" w:cs="Arial"/>
        </w:rPr>
        <w:t xml:space="preserve"> informó que su nombramiento no fue sometido a sesión de cabildo, y por ello no tomó protesta alguna, sin embargo, proporcionó su nombramiento y explico cuál había sido la mecánica para asignarle el cargo, por lo que con el otorgamiento del nombramiento se colma lo requerido, dado que se proporcionó el documento que obraba en sus archivos.</w:t>
      </w:r>
    </w:p>
    <w:p w14:paraId="2CC4595E" w14:textId="77777777" w:rsidR="002462B4" w:rsidRPr="002422AB" w:rsidRDefault="002462B4" w:rsidP="002422AB">
      <w:pPr>
        <w:spacing w:line="360" w:lineRule="auto"/>
        <w:contextualSpacing/>
        <w:jc w:val="both"/>
        <w:rPr>
          <w:rFonts w:ascii="Palatino Linotype" w:hAnsi="Palatino Linotype" w:cs="Arial"/>
        </w:rPr>
      </w:pPr>
    </w:p>
    <w:p w14:paraId="2D950735" w14:textId="77777777" w:rsidR="004F509D" w:rsidRPr="002422AB" w:rsidRDefault="004F509D" w:rsidP="002422AB">
      <w:pPr>
        <w:numPr>
          <w:ilvl w:val="0"/>
          <w:numId w:val="1"/>
        </w:numPr>
        <w:spacing w:line="360" w:lineRule="auto"/>
        <w:ind w:left="0" w:firstLine="0"/>
        <w:contextualSpacing/>
        <w:jc w:val="both"/>
        <w:rPr>
          <w:rFonts w:ascii="Palatino Linotype" w:eastAsia="Times New Roman" w:hAnsi="Palatino Linotype" w:cs="Arial"/>
          <w:bCs/>
          <w:lang w:eastAsia="es-MX"/>
        </w:rPr>
      </w:pPr>
      <w:r w:rsidRPr="002422AB">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494241CA" w14:textId="77777777" w:rsidR="004F509D" w:rsidRPr="002422AB" w:rsidRDefault="004F509D" w:rsidP="002422AB">
      <w:pPr>
        <w:spacing w:before="240" w:after="360" w:line="360" w:lineRule="auto"/>
        <w:ind w:left="567" w:right="616"/>
        <w:jc w:val="both"/>
        <w:rPr>
          <w:rFonts w:ascii="Palatino Linotype" w:eastAsia="Times New Roman" w:hAnsi="Palatino Linotype" w:cs="Arial"/>
          <w:bCs/>
          <w:lang w:eastAsia="es-MX"/>
        </w:rPr>
      </w:pPr>
      <w:r w:rsidRPr="002422AB">
        <w:rPr>
          <w:rFonts w:ascii="Palatino Linotype" w:eastAsia="Times New Roman" w:hAnsi="Palatino Linotype" w:cs="Arial"/>
          <w:bCs/>
          <w:i/>
          <w:iCs/>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DE2AB71" w14:textId="77777777" w:rsidR="004F509D" w:rsidRPr="002422AB" w:rsidRDefault="004F509D" w:rsidP="002422AB">
      <w:pPr>
        <w:numPr>
          <w:ilvl w:val="0"/>
          <w:numId w:val="1"/>
        </w:numPr>
        <w:spacing w:line="360" w:lineRule="auto"/>
        <w:ind w:left="0" w:firstLine="0"/>
        <w:contextualSpacing/>
        <w:jc w:val="both"/>
        <w:rPr>
          <w:rFonts w:ascii="Palatino Linotype" w:hAnsi="Palatino Linotype" w:cs="Arial"/>
          <w:lang w:eastAsia="es-MX"/>
        </w:rPr>
      </w:pPr>
      <w:r w:rsidRPr="002422AB">
        <w:rPr>
          <w:rFonts w:ascii="Palatino Linotype" w:hAnsi="Palatino Linotype" w:cs="Arial"/>
        </w:rPr>
        <w:t xml:space="preserve">Conforme a lo anterior, se concluye </w:t>
      </w:r>
      <w:r w:rsidRPr="002422AB">
        <w:rPr>
          <w:rFonts w:ascii="Palatino Linotype" w:hAnsi="Palatino Linotype" w:cs="Arial"/>
          <w:lang w:eastAsia="es-MX"/>
        </w:rPr>
        <w:t xml:space="preserve">que el </w:t>
      </w:r>
      <w:r w:rsidRPr="002422AB">
        <w:rPr>
          <w:rFonts w:ascii="Palatino Linotype" w:hAnsi="Palatino Linotype" w:cs="Arial"/>
          <w:b/>
          <w:lang w:eastAsia="es-MX"/>
        </w:rPr>
        <w:t xml:space="preserve">SUJETO OBLIGADO </w:t>
      </w:r>
      <w:r w:rsidRPr="002422AB">
        <w:rPr>
          <w:rFonts w:ascii="Palatino Linotype" w:hAnsi="Palatino Linotype" w:cs="Arial"/>
          <w:lang w:eastAsia="es-MX"/>
        </w:rPr>
        <w:t xml:space="preserve">al no poseer, generar o administrar la información requerida, no se actualiza el supuesto jurídico, previsto en los artículos 12 y 24 de la </w:t>
      </w:r>
      <w:r w:rsidRPr="002422AB">
        <w:rPr>
          <w:rFonts w:ascii="Palatino Linotype" w:hAnsi="Palatino Linotype" w:cs="Arial"/>
          <w:b/>
          <w:lang w:eastAsia="es-MX"/>
        </w:rPr>
        <w:t>Ley de Transparencia y Acceso a la Información Pública del Estado de México y Municipios</w:t>
      </w:r>
      <w:r w:rsidRPr="002422AB">
        <w:rPr>
          <w:rFonts w:ascii="Palatino Linotype" w:hAnsi="Palatino Linotype" w:cs="Arial"/>
          <w:lang w:eastAsia="es-MX"/>
        </w:rPr>
        <w:t>, que a la letra dicen:</w:t>
      </w:r>
    </w:p>
    <w:p w14:paraId="4BD7C559" w14:textId="77777777" w:rsidR="004F509D" w:rsidRPr="002422AB" w:rsidRDefault="004F509D" w:rsidP="002422AB">
      <w:pPr>
        <w:spacing w:line="360" w:lineRule="auto"/>
        <w:ind w:left="851" w:right="567"/>
        <w:jc w:val="both"/>
        <w:rPr>
          <w:rFonts w:ascii="Palatino Linotype" w:hAnsi="Palatino Linotype" w:cs="Arial"/>
          <w:i/>
          <w:lang w:eastAsia="es-MX"/>
        </w:rPr>
      </w:pPr>
      <w:r w:rsidRPr="002422AB">
        <w:rPr>
          <w:rFonts w:ascii="Palatino Linotype" w:hAnsi="Palatino Linotype" w:cs="Arial"/>
          <w:i/>
          <w:lang w:eastAsia="es-MX"/>
        </w:rPr>
        <w:t>“</w:t>
      </w:r>
      <w:r w:rsidRPr="002422AB">
        <w:rPr>
          <w:rFonts w:ascii="Palatino Linotype" w:hAnsi="Palatino Linotype" w:cs="Arial"/>
          <w:b/>
          <w:i/>
          <w:lang w:eastAsia="es-MX"/>
        </w:rPr>
        <w:t>Artículo 12</w:t>
      </w:r>
      <w:r w:rsidRPr="002422AB">
        <w:rPr>
          <w:rFonts w:ascii="Palatino Linotype" w:hAnsi="Palatino Linotype" w:cs="Arial"/>
          <w:i/>
          <w:lang w:eastAsia="es-MX"/>
        </w:rPr>
        <w:t>. Quienes generen, recopilen, administren, manejen, procesen, archiven o conserven información pública serán responsables de la misma en los términos de las disposiciones jurídicas aplicables.</w:t>
      </w:r>
    </w:p>
    <w:p w14:paraId="2FBAC31F" w14:textId="77777777" w:rsidR="004F509D" w:rsidRPr="002422AB" w:rsidRDefault="004F509D" w:rsidP="002422AB">
      <w:pPr>
        <w:spacing w:line="360" w:lineRule="auto"/>
        <w:ind w:left="851" w:right="567"/>
        <w:jc w:val="both"/>
        <w:rPr>
          <w:rFonts w:ascii="Palatino Linotype" w:hAnsi="Palatino Linotype" w:cs="Arial"/>
          <w:i/>
          <w:lang w:eastAsia="es-MX"/>
        </w:rPr>
      </w:pPr>
    </w:p>
    <w:p w14:paraId="2ADC434C" w14:textId="77777777" w:rsidR="004F509D" w:rsidRPr="002422AB" w:rsidRDefault="004F509D" w:rsidP="002422AB">
      <w:pPr>
        <w:spacing w:line="360" w:lineRule="auto"/>
        <w:ind w:left="851" w:right="567"/>
        <w:jc w:val="both"/>
        <w:rPr>
          <w:rFonts w:ascii="Palatino Linotype" w:hAnsi="Palatino Linotype" w:cs="Arial"/>
          <w:i/>
          <w:lang w:eastAsia="es-MX"/>
        </w:rPr>
      </w:pPr>
      <w:r w:rsidRPr="002422AB">
        <w:rPr>
          <w:rFonts w:ascii="Palatino Linotype" w:hAnsi="Palatino Linotype" w:cs="Arial"/>
          <w:i/>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F0E7594" w14:textId="77777777" w:rsidR="004F509D" w:rsidRPr="002422AB" w:rsidRDefault="004F509D" w:rsidP="002422AB">
      <w:pPr>
        <w:tabs>
          <w:tab w:val="left" w:pos="3750"/>
        </w:tabs>
        <w:spacing w:line="360" w:lineRule="auto"/>
        <w:ind w:left="851" w:right="567"/>
        <w:jc w:val="both"/>
        <w:rPr>
          <w:rFonts w:ascii="Palatino Linotype" w:hAnsi="Palatino Linotype" w:cs="Arial"/>
          <w:i/>
          <w:lang w:eastAsia="es-MX"/>
        </w:rPr>
      </w:pPr>
      <w:r w:rsidRPr="002422AB">
        <w:rPr>
          <w:rFonts w:ascii="Palatino Linotype" w:hAnsi="Palatino Linotype" w:cs="Arial"/>
          <w:i/>
          <w:lang w:eastAsia="es-MX"/>
        </w:rPr>
        <w:tab/>
      </w:r>
    </w:p>
    <w:p w14:paraId="48C186BB" w14:textId="77777777" w:rsidR="004F509D" w:rsidRPr="002422AB" w:rsidRDefault="004F509D" w:rsidP="002422AB">
      <w:pPr>
        <w:spacing w:line="360" w:lineRule="auto"/>
        <w:ind w:left="851" w:right="567"/>
        <w:jc w:val="both"/>
        <w:rPr>
          <w:rFonts w:ascii="Palatino Linotype" w:hAnsi="Palatino Linotype" w:cs="Arial"/>
          <w:i/>
          <w:lang w:eastAsia="es-MX"/>
        </w:rPr>
      </w:pPr>
      <w:r w:rsidRPr="002422AB">
        <w:rPr>
          <w:rFonts w:ascii="Palatino Linotype" w:hAnsi="Palatino Linotype" w:cs="Arial"/>
          <w:b/>
          <w:i/>
          <w:lang w:eastAsia="es-MX"/>
        </w:rPr>
        <w:t>Artículo 24.</w:t>
      </w:r>
      <w:r w:rsidRPr="002422AB">
        <w:rPr>
          <w:rFonts w:ascii="Palatino Linotype" w:hAnsi="Palatino Linotype" w:cs="Arial"/>
          <w:i/>
          <w:lang w:eastAsia="es-MX"/>
        </w:rPr>
        <w:t xml:space="preserve"> Para el cumplimiento de los objetivos de esta Ley, los sujetos obligados deberán cumplir con las siguientes obligaciones, según corresponda, de acuerdo a su naturaleza:</w:t>
      </w:r>
    </w:p>
    <w:p w14:paraId="435A9737" w14:textId="77777777" w:rsidR="004F509D" w:rsidRPr="002422AB" w:rsidRDefault="004F509D" w:rsidP="002422AB">
      <w:pPr>
        <w:spacing w:line="360" w:lineRule="auto"/>
        <w:ind w:left="851" w:right="567"/>
        <w:jc w:val="both"/>
        <w:rPr>
          <w:rFonts w:ascii="Palatino Linotype" w:hAnsi="Palatino Linotype" w:cs="Arial"/>
          <w:i/>
          <w:lang w:eastAsia="es-MX"/>
        </w:rPr>
      </w:pPr>
      <w:r w:rsidRPr="002422AB">
        <w:rPr>
          <w:rFonts w:ascii="Palatino Linotype" w:hAnsi="Palatino Linotype" w:cs="Arial"/>
          <w:b/>
          <w:i/>
          <w:lang w:eastAsia="es-MX"/>
        </w:rPr>
        <w:t>…</w:t>
      </w:r>
    </w:p>
    <w:p w14:paraId="0567E64F" w14:textId="77777777" w:rsidR="004F509D" w:rsidRPr="002422AB" w:rsidRDefault="004F509D" w:rsidP="002422AB">
      <w:pPr>
        <w:spacing w:line="360" w:lineRule="auto"/>
        <w:ind w:left="851" w:right="567"/>
        <w:jc w:val="both"/>
        <w:rPr>
          <w:rFonts w:ascii="Palatino Linotype" w:hAnsi="Palatino Linotype" w:cs="Arial"/>
          <w:i/>
          <w:lang w:eastAsia="es-MX"/>
        </w:rPr>
      </w:pPr>
      <w:r w:rsidRPr="002422AB">
        <w:rPr>
          <w:rFonts w:ascii="Palatino Linotype" w:hAnsi="Palatino Linotype" w:cs="Arial"/>
          <w:i/>
          <w:lang w:eastAsia="es-MX"/>
        </w:rPr>
        <w:t xml:space="preserve">Los sujetos obligados solo proporcionarán la información pública que generen, administren o posean en el ejercicio de sus atribuciones.” </w:t>
      </w:r>
    </w:p>
    <w:p w14:paraId="7DFB298E" w14:textId="77777777" w:rsidR="004F509D" w:rsidRPr="002422AB" w:rsidRDefault="004F509D" w:rsidP="002422AB">
      <w:pPr>
        <w:spacing w:line="360" w:lineRule="auto"/>
        <w:ind w:left="851" w:right="567"/>
        <w:jc w:val="both"/>
        <w:rPr>
          <w:rFonts w:ascii="Palatino Linotype" w:hAnsi="Palatino Linotype"/>
          <w:i/>
          <w:lang w:eastAsia="ja-JP"/>
        </w:rPr>
      </w:pPr>
    </w:p>
    <w:p w14:paraId="27762A05" w14:textId="77777777" w:rsidR="004F509D" w:rsidRDefault="004F509D" w:rsidP="002422AB">
      <w:pPr>
        <w:numPr>
          <w:ilvl w:val="0"/>
          <w:numId w:val="1"/>
        </w:numPr>
        <w:spacing w:line="360" w:lineRule="auto"/>
        <w:ind w:left="0" w:firstLine="0"/>
        <w:contextualSpacing/>
        <w:jc w:val="both"/>
        <w:rPr>
          <w:rFonts w:ascii="Palatino Linotype" w:hAnsi="Palatino Linotype" w:cs="Arial"/>
        </w:rPr>
      </w:pPr>
      <w:r w:rsidRPr="002422AB">
        <w:rPr>
          <w:rFonts w:ascii="Palatino Linotype" w:hAnsi="Palatino Linotype" w:cs="Arial"/>
          <w:lang w:eastAsia="es-MX"/>
        </w:rPr>
        <w:t>Por consiguiente toda vez que no posee, administra ni genera la información requerida por el particular,</w:t>
      </w:r>
      <w:r w:rsidRPr="002422AB">
        <w:rPr>
          <w:rFonts w:ascii="Palatino Linotype" w:hAnsi="Palatino Linotype"/>
        </w:rPr>
        <w:t xml:space="preserve"> constituye un hecho negativo; entonces, </w:t>
      </w:r>
      <w:r w:rsidRPr="002422AB">
        <w:rPr>
          <w:rFonts w:ascii="Palatino Linotype" w:hAnsi="Palatino Linotype" w:cs="Arial"/>
        </w:rPr>
        <w:t xml:space="preserve">si se considera el hecho negativo, es obvio que éste no puede fácticamente obrar en los archivos del </w:t>
      </w:r>
      <w:r w:rsidRPr="002422AB">
        <w:rPr>
          <w:rFonts w:ascii="Palatino Linotype" w:hAnsi="Palatino Linotype" w:cs="Arial"/>
          <w:b/>
        </w:rPr>
        <w:t>SUJETO OBLIGADO</w:t>
      </w:r>
      <w:r w:rsidRPr="002422AB">
        <w:rPr>
          <w:rFonts w:ascii="Palatino Linotype" w:hAnsi="Palatino Linotype" w:cs="Arial"/>
        </w:rPr>
        <w:t>, ya que no puede probarse por ser lógica y materialmente imposible.</w:t>
      </w:r>
    </w:p>
    <w:p w14:paraId="6EAA4F15" w14:textId="77777777" w:rsidR="002422AB" w:rsidRPr="002422AB" w:rsidRDefault="002422AB" w:rsidP="002422AB">
      <w:pPr>
        <w:spacing w:line="360" w:lineRule="auto"/>
        <w:contextualSpacing/>
        <w:jc w:val="both"/>
        <w:rPr>
          <w:rFonts w:ascii="Palatino Linotype" w:hAnsi="Palatino Linotype" w:cs="Arial"/>
        </w:rPr>
      </w:pPr>
    </w:p>
    <w:p w14:paraId="7B36B7FC" w14:textId="77777777" w:rsidR="004F509D" w:rsidRPr="002422AB" w:rsidRDefault="004F509D" w:rsidP="002422AB">
      <w:pPr>
        <w:numPr>
          <w:ilvl w:val="0"/>
          <w:numId w:val="1"/>
        </w:numPr>
        <w:spacing w:line="360" w:lineRule="auto"/>
        <w:ind w:left="0" w:firstLine="0"/>
        <w:contextualSpacing/>
        <w:jc w:val="both"/>
        <w:rPr>
          <w:rFonts w:ascii="Palatino Linotype" w:hAnsi="Palatino Linotype" w:cs="Arial"/>
        </w:rPr>
      </w:pPr>
      <w:r w:rsidRPr="002422A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D3D4B42" w14:textId="77777777" w:rsidR="004F509D" w:rsidRPr="002422AB" w:rsidRDefault="004F509D" w:rsidP="002422AB">
      <w:pPr>
        <w:pStyle w:val="Prrafodelista"/>
        <w:spacing w:line="360" w:lineRule="auto"/>
        <w:rPr>
          <w:rFonts w:ascii="Palatino Linotype" w:hAnsi="Palatino Linotype" w:cs="Arial"/>
        </w:rPr>
      </w:pPr>
    </w:p>
    <w:p w14:paraId="337D27FA" w14:textId="77777777" w:rsidR="004F509D" w:rsidRPr="002422AB" w:rsidRDefault="004F509D" w:rsidP="002422AB">
      <w:pPr>
        <w:numPr>
          <w:ilvl w:val="0"/>
          <w:numId w:val="1"/>
        </w:numPr>
        <w:spacing w:line="360" w:lineRule="auto"/>
        <w:ind w:left="0" w:firstLine="0"/>
        <w:contextualSpacing/>
        <w:jc w:val="both"/>
        <w:rPr>
          <w:rFonts w:ascii="Palatino Linotype" w:hAnsi="Palatino Linotype" w:cs="Arial"/>
        </w:rPr>
      </w:pPr>
      <w:r w:rsidRPr="002422AB">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373652E" w14:textId="77777777" w:rsidR="004F509D" w:rsidRPr="002422AB" w:rsidRDefault="004F509D" w:rsidP="002422AB">
      <w:pPr>
        <w:spacing w:line="360" w:lineRule="auto"/>
        <w:ind w:left="851" w:right="567"/>
        <w:jc w:val="both"/>
        <w:rPr>
          <w:rFonts w:ascii="Palatino Linotype" w:hAnsi="Palatino Linotype"/>
          <w:b/>
          <w:i/>
        </w:rPr>
      </w:pPr>
      <w:r w:rsidRPr="002422AB">
        <w:rPr>
          <w:rFonts w:ascii="Palatino Linotype" w:hAnsi="Palatino Linotype"/>
          <w:b/>
          <w:i/>
        </w:rPr>
        <w:t xml:space="preserve">HECHOS NEGATIVOS, NO SON SUSCEPTIBLES DE DEMOSTRACIÓN. </w:t>
      </w:r>
    </w:p>
    <w:p w14:paraId="5CFD7ADD" w14:textId="77777777" w:rsidR="004F509D" w:rsidRPr="002422AB" w:rsidRDefault="004F509D" w:rsidP="002422AB">
      <w:pPr>
        <w:spacing w:line="360" w:lineRule="auto"/>
        <w:ind w:left="851" w:right="567"/>
        <w:jc w:val="both"/>
        <w:rPr>
          <w:rFonts w:ascii="Palatino Linotype" w:hAnsi="Palatino Linotype"/>
          <w:i/>
        </w:rPr>
      </w:pPr>
      <w:r w:rsidRPr="002422AB">
        <w:rPr>
          <w:rFonts w:ascii="Palatino Linotype" w:hAnsi="Palatino Linotype"/>
          <w:i/>
        </w:rPr>
        <w:t xml:space="preserve">Tratándose de un hecho negativo, el Juez no tiene </w:t>
      </w:r>
      <w:proofErr w:type="spellStart"/>
      <w:r w:rsidRPr="002422AB">
        <w:rPr>
          <w:rFonts w:ascii="Palatino Linotype" w:hAnsi="Palatino Linotype"/>
          <w:i/>
        </w:rPr>
        <w:t>por que</w:t>
      </w:r>
      <w:proofErr w:type="spellEnd"/>
      <w:r w:rsidRPr="002422AB">
        <w:rPr>
          <w:rFonts w:ascii="Palatino Linotype" w:hAnsi="Palatino Linotype"/>
          <w:i/>
        </w:rPr>
        <w:t xml:space="preserve"> invocar prueba alguna de la que se desprenda, ya que es bien sabido que esta clase de hechos no son susceptibles de demostración.</w:t>
      </w:r>
    </w:p>
    <w:p w14:paraId="035F525F" w14:textId="77777777" w:rsidR="004F509D" w:rsidRPr="002422AB" w:rsidRDefault="004F509D" w:rsidP="002422AB">
      <w:pPr>
        <w:spacing w:line="360" w:lineRule="auto"/>
        <w:ind w:left="851" w:right="567"/>
        <w:jc w:val="both"/>
        <w:rPr>
          <w:rFonts w:ascii="Palatino Linotype" w:hAnsi="Palatino Linotype"/>
          <w:i/>
        </w:rPr>
      </w:pPr>
      <w:r w:rsidRPr="002422AB">
        <w:rPr>
          <w:rFonts w:ascii="Palatino Linotype" w:hAnsi="Palatino Linotype"/>
          <w:i/>
        </w:rPr>
        <w:t>Amparo en revisión 2022/61. José García Florín (Menor). 9 de octubre de 1961. Cinco votos. Ponente: José Rivera Pérez Campos.”</w:t>
      </w:r>
    </w:p>
    <w:p w14:paraId="7AE7B111" w14:textId="77777777" w:rsidR="004F509D" w:rsidRPr="002422AB" w:rsidRDefault="004F509D" w:rsidP="002422AB">
      <w:pPr>
        <w:spacing w:line="360" w:lineRule="auto"/>
        <w:ind w:left="709" w:right="758"/>
        <w:jc w:val="both"/>
        <w:rPr>
          <w:rFonts w:ascii="Palatino Linotype" w:hAnsi="Palatino Linotype"/>
          <w:i/>
        </w:rPr>
      </w:pPr>
    </w:p>
    <w:p w14:paraId="2580DFF9" w14:textId="77777777" w:rsidR="004F509D" w:rsidRPr="002422AB" w:rsidRDefault="004F509D" w:rsidP="002422AB">
      <w:pPr>
        <w:numPr>
          <w:ilvl w:val="0"/>
          <w:numId w:val="1"/>
        </w:numPr>
        <w:spacing w:line="360" w:lineRule="auto"/>
        <w:ind w:left="0" w:firstLine="0"/>
        <w:contextualSpacing/>
        <w:jc w:val="both"/>
        <w:rPr>
          <w:rFonts w:ascii="Palatino Linotype" w:hAnsi="Palatino Linotype"/>
        </w:rPr>
      </w:pPr>
      <w:r w:rsidRPr="002422AB">
        <w:rPr>
          <w:rFonts w:ascii="Palatino Linotype" w:hAnsi="Palatino Linotype"/>
        </w:rPr>
        <w:t xml:space="preserve">Además, y de conformidad con lo establecido en el artículo 12 de la </w:t>
      </w:r>
      <w:r w:rsidRPr="002422AB">
        <w:rPr>
          <w:rFonts w:ascii="Palatino Linotype" w:hAnsi="Palatino Linotype"/>
          <w:b/>
        </w:rPr>
        <w:t>Ley de Transparencia y Acceso a la Información Pública del Estado de México y Municipios</w:t>
      </w:r>
      <w:r w:rsidRPr="002422AB">
        <w:rPr>
          <w:rFonts w:ascii="Palatino Linotype" w:hAnsi="Palatino Linotype"/>
        </w:rPr>
        <w:t xml:space="preserve">, anteriormente invocado, el </w:t>
      </w:r>
      <w:r w:rsidRPr="002422AB">
        <w:rPr>
          <w:rFonts w:ascii="Palatino Linotype" w:hAnsi="Palatino Linotype"/>
          <w:b/>
        </w:rPr>
        <w:t>SUJETO OBLIGADO</w:t>
      </w:r>
      <w:r w:rsidRPr="002422AB">
        <w:rPr>
          <w:rFonts w:ascii="Palatino Linotype" w:hAnsi="Palatino Linotype"/>
        </w:rPr>
        <w:t xml:space="preserve"> únicamente proporcionará la información que obra en sus archivos, lo que a</w:t>
      </w:r>
      <w:r w:rsidRPr="002422AB">
        <w:rPr>
          <w:rFonts w:ascii="Palatino Linotype" w:hAnsi="Palatino Linotype"/>
          <w:i/>
        </w:rPr>
        <w:t xml:space="preserve"> contrario sensu</w:t>
      </w:r>
      <w:r w:rsidRPr="002422AB">
        <w:rPr>
          <w:rFonts w:ascii="Palatino Linotype" w:hAnsi="Palatino Linotype"/>
        </w:rPr>
        <w:t xml:space="preserve"> significa que no se está obligado a proporcionar lo que no obre en sus archivos.</w:t>
      </w:r>
    </w:p>
    <w:p w14:paraId="504C2223" w14:textId="77777777" w:rsidR="004F509D" w:rsidRPr="002422AB" w:rsidRDefault="004F509D" w:rsidP="002422AB">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8F1DF8D" w14:textId="2ED82DAA" w:rsidR="003E04BD" w:rsidRPr="002422AB" w:rsidRDefault="003E04BD" w:rsidP="002422AB">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2422AB">
        <w:rPr>
          <w:rFonts w:ascii="Palatino Linotype" w:eastAsia="Times New Roman" w:hAnsi="Palatino Linotype" w:cs="Arial"/>
          <w:lang w:val="es-ES"/>
        </w:rPr>
        <w:t xml:space="preserve">Por lo anteriormente expuesto, resultan infundadas las razones o motivos de </w:t>
      </w:r>
      <w:r w:rsidRPr="002422AB">
        <w:rPr>
          <w:rFonts w:ascii="Palatino Linotype" w:hAnsi="Palatino Linotype" w:cs="Arial"/>
        </w:rPr>
        <w:t>inconformidad hechos valer por la</w:t>
      </w:r>
      <w:r w:rsidRPr="002422AB">
        <w:rPr>
          <w:rFonts w:ascii="Palatino Linotype" w:hAnsi="Palatino Linotype"/>
        </w:rPr>
        <w:t xml:space="preserve"> </w:t>
      </w:r>
      <w:r w:rsidRPr="002422AB">
        <w:rPr>
          <w:rFonts w:ascii="Palatino Linotype" w:hAnsi="Palatino Linotype"/>
          <w:b/>
        </w:rPr>
        <w:t>RECURRENTE</w:t>
      </w:r>
      <w:r w:rsidRPr="002422AB">
        <w:rPr>
          <w:rFonts w:ascii="Palatino Linotype" w:hAnsi="Palatino Linotype" w:cs="Arial"/>
        </w:rPr>
        <w:t>, toda vez que</w:t>
      </w:r>
      <w:r w:rsidRPr="002422AB">
        <w:rPr>
          <w:rFonts w:ascii="Palatino Linotype" w:eastAsia="Times New Roman" w:hAnsi="Palatino Linotype" w:cs="Times New Roman"/>
        </w:rPr>
        <w:t xml:space="preserve"> no se actualiza la hipótesis de procedencia</w:t>
      </w:r>
      <w:r w:rsidRPr="002422AB">
        <w:rPr>
          <w:rFonts w:ascii="Palatino Linotype" w:eastAsia="Times New Roman" w:hAnsi="Palatino Linotype" w:cs="Times New Roman"/>
          <w:b/>
        </w:rPr>
        <w:t xml:space="preserve"> </w:t>
      </w:r>
      <w:r w:rsidRPr="002422AB">
        <w:rPr>
          <w:rFonts w:ascii="Palatino Linotype" w:eastAsia="Times New Roman" w:hAnsi="Palatino Linotype" w:cs="Arial"/>
          <w:color w:val="222222"/>
          <w:lang w:eastAsia="es-MX"/>
        </w:rPr>
        <w:t xml:space="preserve">contenidas en </w:t>
      </w:r>
      <w:r w:rsidRPr="002422AB">
        <w:rPr>
          <w:rFonts w:ascii="Palatino Linotype" w:eastAsia="Times New Roman" w:hAnsi="Palatino Linotype" w:cs="Arial"/>
          <w:color w:val="222222"/>
          <w:lang w:val="es-ES" w:eastAsia="es-MX"/>
        </w:rPr>
        <w:t xml:space="preserve">el artículo 179 fracción V de la </w:t>
      </w:r>
      <w:r w:rsidRPr="002422AB">
        <w:rPr>
          <w:rFonts w:ascii="Palatino Linotype" w:eastAsia="Calibri" w:hAnsi="Palatino Linotype" w:cs="Arial"/>
          <w:b/>
          <w:lang w:val="es-ES"/>
        </w:rPr>
        <w:t>Ley de Transparencia y Acceso a la Información Pública del Estado de México y Municipios</w:t>
      </w:r>
      <w:r w:rsidRPr="002422AB">
        <w:rPr>
          <w:rFonts w:ascii="Palatino Linotype" w:eastAsia="Times New Roman" w:hAnsi="Palatino Linotype" w:cs="Arial"/>
          <w:color w:val="222222"/>
          <w:lang w:val="es-ES" w:eastAsia="es-MX"/>
        </w:rPr>
        <w:t>, por lo que este Órgano Garante emite los siguientes</w:t>
      </w:r>
      <w:r w:rsidRPr="002422AB">
        <w:rPr>
          <w:rFonts w:ascii="Palatino Linotype" w:eastAsia="MS Mincho" w:hAnsi="Palatino Linotype" w:cs="Arial"/>
          <w:color w:val="000000" w:themeColor="text1"/>
          <w:lang w:val="es-MX"/>
        </w:rPr>
        <w:t xml:space="preserve">: </w:t>
      </w:r>
    </w:p>
    <w:p w14:paraId="1BAF494A" w14:textId="13D67364" w:rsidR="003E04BD" w:rsidRPr="002422AB" w:rsidRDefault="003E04BD" w:rsidP="002422AB">
      <w:pPr>
        <w:pStyle w:val="Prrafodelista"/>
        <w:tabs>
          <w:tab w:val="left" w:pos="426"/>
        </w:tabs>
        <w:spacing w:line="360" w:lineRule="auto"/>
        <w:ind w:left="0" w:right="49"/>
        <w:jc w:val="both"/>
        <w:rPr>
          <w:rFonts w:ascii="Palatino Linotype" w:eastAsia="MS Mincho" w:hAnsi="Palatino Linotype" w:cs="Arial"/>
        </w:rPr>
      </w:pPr>
    </w:p>
    <w:p w14:paraId="5C1D249A" w14:textId="73BF4F8C" w:rsidR="004F509D" w:rsidRPr="002422AB" w:rsidRDefault="00F0707C" w:rsidP="002422AB">
      <w:pPr>
        <w:pStyle w:val="Prrafodelista"/>
        <w:tabs>
          <w:tab w:val="left" w:pos="426"/>
        </w:tabs>
        <w:spacing w:line="360" w:lineRule="auto"/>
        <w:ind w:left="0" w:right="49"/>
        <w:jc w:val="both"/>
        <w:rPr>
          <w:rFonts w:ascii="Palatino Linotype" w:eastAsia="MS Mincho" w:hAnsi="Palatino Linotype" w:cs="Arial"/>
        </w:rPr>
      </w:pPr>
      <w:r w:rsidRPr="002422AB">
        <w:rPr>
          <w:rFonts w:ascii="Palatino Linotype" w:eastAsia="MS Mincho" w:hAnsi="Palatino Linotype" w:cs="Arial"/>
          <w:noProof/>
          <w:lang w:val="es-MX" w:eastAsia="es-MX"/>
        </w:rPr>
        <mc:AlternateContent>
          <mc:Choice Requires="wps">
            <w:drawing>
              <wp:anchor distT="0" distB="0" distL="114300" distR="114300" simplePos="0" relativeHeight="251675648" behindDoc="0" locked="0" layoutInCell="1" allowOverlap="1" wp14:anchorId="0ED925AA" wp14:editId="768FA729">
                <wp:simplePos x="0" y="0"/>
                <wp:positionH relativeFrom="column">
                  <wp:posOffset>28819</wp:posOffset>
                </wp:positionH>
                <wp:positionV relativeFrom="paragraph">
                  <wp:posOffset>77281</wp:posOffset>
                </wp:positionV>
                <wp:extent cx="5434722" cy="4897876"/>
                <wp:effectExtent l="19050" t="19050" r="33020" b="36195"/>
                <wp:wrapNone/>
                <wp:docPr id="9" name="Conector recto 9"/>
                <wp:cNvGraphicFramePr/>
                <a:graphic xmlns:a="http://schemas.openxmlformats.org/drawingml/2006/main">
                  <a:graphicData uri="http://schemas.microsoft.com/office/word/2010/wordprocessingShape">
                    <wps:wsp>
                      <wps:cNvCnPr/>
                      <wps:spPr>
                        <a:xfrm>
                          <a:off x="0" y="0"/>
                          <a:ext cx="5434722" cy="489787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6B47F" id="Conector recto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1pt" to="430.2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" strokecolor="#4579b8 [3044]" strokeweight="3pt"/>
            </w:pict>
          </mc:Fallback>
        </mc:AlternateContent>
      </w:r>
    </w:p>
    <w:p w14:paraId="55322690" w14:textId="5E295C1B"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7FFE46F1"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58F47A38"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36019B20"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76A8D9DD"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46BAD8D0"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091C8233"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25BBA1D1"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2A3B86C0"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48AD3397"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7C31E075" w14:textId="77777777" w:rsidR="004F509D" w:rsidRPr="002422AB" w:rsidRDefault="004F509D" w:rsidP="002422AB">
      <w:pPr>
        <w:pStyle w:val="Prrafodelista"/>
        <w:tabs>
          <w:tab w:val="left" w:pos="426"/>
        </w:tabs>
        <w:spacing w:line="360" w:lineRule="auto"/>
        <w:ind w:left="0" w:right="49"/>
        <w:jc w:val="both"/>
        <w:rPr>
          <w:rFonts w:ascii="Palatino Linotype" w:eastAsia="MS Mincho" w:hAnsi="Palatino Linotype" w:cs="Arial"/>
        </w:rPr>
      </w:pPr>
    </w:p>
    <w:p w14:paraId="02C18228" w14:textId="77777777" w:rsidR="003E04BD" w:rsidRPr="002422AB" w:rsidRDefault="003E04BD" w:rsidP="002422AB">
      <w:pPr>
        <w:pStyle w:val="Ttulo1"/>
        <w:spacing w:line="360" w:lineRule="auto"/>
        <w:jc w:val="center"/>
        <w:rPr>
          <w:rFonts w:eastAsia="Calibri"/>
          <w:b/>
          <w:szCs w:val="24"/>
          <w:lang w:val="es-ES" w:eastAsia="es-ES"/>
        </w:rPr>
      </w:pPr>
      <w:bookmarkStart w:id="49" w:name="_Toc20399642"/>
      <w:bookmarkStart w:id="50" w:name="_Toc20406694"/>
      <w:bookmarkStart w:id="51" w:name="_Toc20417357"/>
      <w:r w:rsidRPr="002422AB">
        <w:rPr>
          <w:rFonts w:eastAsia="Calibri"/>
          <w:b/>
          <w:szCs w:val="24"/>
          <w:lang w:val="es-ES" w:eastAsia="es-ES"/>
        </w:rPr>
        <w:t>R E S O L U T I V O S</w:t>
      </w:r>
      <w:bookmarkEnd w:id="47"/>
      <w:bookmarkEnd w:id="48"/>
      <w:bookmarkEnd w:id="49"/>
      <w:bookmarkEnd w:id="50"/>
      <w:bookmarkEnd w:id="51"/>
      <w:r w:rsidRPr="002422AB">
        <w:rPr>
          <w:rFonts w:eastAsia="Calibri"/>
          <w:b/>
          <w:szCs w:val="24"/>
          <w:lang w:val="es-ES" w:eastAsia="es-ES"/>
        </w:rPr>
        <w:t xml:space="preserve"> </w:t>
      </w:r>
    </w:p>
    <w:p w14:paraId="54AAED6E" w14:textId="77777777" w:rsidR="003E04BD" w:rsidRPr="002422AB" w:rsidRDefault="003E04BD" w:rsidP="002422AB">
      <w:pPr>
        <w:spacing w:line="360" w:lineRule="auto"/>
        <w:rPr>
          <w:rFonts w:ascii="Palatino Linotype" w:hAnsi="Palatino Linotype"/>
          <w:lang w:val="es-ES"/>
        </w:rPr>
      </w:pPr>
    </w:p>
    <w:p w14:paraId="3C6377F2" w14:textId="530B67A9" w:rsidR="003E04BD" w:rsidRPr="002422AB" w:rsidRDefault="003E04BD" w:rsidP="002422AB">
      <w:pPr>
        <w:spacing w:before="240" w:after="360" w:line="360" w:lineRule="auto"/>
        <w:jc w:val="both"/>
        <w:rPr>
          <w:rFonts w:ascii="Palatino Linotype" w:eastAsia="Calibri" w:hAnsi="Palatino Linotype" w:cs="Arial"/>
          <w:lang w:val="es-ES"/>
        </w:rPr>
      </w:pPr>
      <w:bookmarkStart w:id="52" w:name="_Toc455991148"/>
      <w:bookmarkStart w:id="53" w:name="_Toc452722829"/>
      <w:bookmarkStart w:id="54" w:name="_Toc454373811"/>
      <w:bookmarkStart w:id="55" w:name="_Toc476675991"/>
      <w:r w:rsidRPr="002422AB">
        <w:rPr>
          <w:rFonts w:ascii="Palatino Linotype" w:eastAsia="MS Mincho" w:hAnsi="Palatino Linotype" w:cs="Times New Roman"/>
          <w:b/>
          <w:color w:val="000000"/>
        </w:rPr>
        <w:t>PRIMERO.</w:t>
      </w:r>
      <w:r w:rsidRPr="002422AB">
        <w:rPr>
          <w:rFonts w:ascii="Palatino Linotype" w:eastAsia="MS Gothic" w:hAnsi="Palatino Linotype" w:cs="Times New Roman"/>
          <w:b/>
          <w:color w:val="000000"/>
        </w:rPr>
        <w:t xml:space="preserve"> </w:t>
      </w:r>
      <w:bookmarkEnd w:id="52"/>
      <w:r w:rsidRPr="002422AB">
        <w:rPr>
          <w:rFonts w:ascii="Palatino Linotype" w:eastAsia="Times New Roman" w:hAnsi="Palatino Linotype" w:cs="Arial"/>
          <w:lang w:val="es-ES"/>
        </w:rPr>
        <w:t xml:space="preserve">Resultan infundadas las razones y motivos de inconformidad hechos valer </w:t>
      </w:r>
      <w:r w:rsidRPr="002422AB">
        <w:rPr>
          <w:rFonts w:ascii="Palatino Linotype" w:eastAsia="Calibri" w:hAnsi="Palatino Linotype" w:cs="Arial"/>
          <w:lang w:val="es-ES"/>
        </w:rPr>
        <w:t xml:space="preserve">en el recurso de revisión </w:t>
      </w:r>
      <w:r w:rsidRPr="002422AB">
        <w:rPr>
          <w:rFonts w:ascii="Palatino Linotype" w:eastAsia="Calibri" w:hAnsi="Palatino Linotype" w:cs="Arial"/>
          <w:b/>
          <w:bCs/>
        </w:rPr>
        <w:t>06413/INFOEM/IP/RR/2019</w:t>
      </w:r>
      <w:r w:rsidRPr="002422AB">
        <w:rPr>
          <w:rFonts w:ascii="Palatino Linotype" w:eastAsia="Calibri" w:hAnsi="Palatino Linotype" w:cs="Arial"/>
          <w:lang w:val="es-ES"/>
        </w:rPr>
        <w:t xml:space="preserve"> </w:t>
      </w:r>
      <w:r w:rsidRPr="002422AB">
        <w:rPr>
          <w:rFonts w:ascii="Palatino Linotype" w:eastAsia="Times New Roman" w:hAnsi="Palatino Linotype" w:cs="Times New Roman"/>
        </w:rPr>
        <w:t xml:space="preserve">en términos del considerando </w:t>
      </w:r>
      <w:r w:rsidRPr="002422AB">
        <w:rPr>
          <w:rFonts w:ascii="Palatino Linotype" w:eastAsia="Times New Roman" w:hAnsi="Palatino Linotype" w:cs="Times New Roman"/>
          <w:b/>
        </w:rPr>
        <w:t xml:space="preserve">CUARTO </w:t>
      </w:r>
      <w:r w:rsidRPr="002422AB">
        <w:rPr>
          <w:rFonts w:ascii="Palatino Linotype" w:eastAsia="Times New Roman" w:hAnsi="Palatino Linotype" w:cs="Times New Roman"/>
        </w:rPr>
        <w:t>de la presente resolución.</w:t>
      </w:r>
    </w:p>
    <w:p w14:paraId="4EFD475E" w14:textId="4CCA29F1" w:rsidR="003E04BD" w:rsidRPr="002422AB" w:rsidRDefault="003E04BD" w:rsidP="002422AB">
      <w:pPr>
        <w:spacing w:before="240" w:after="240" w:line="360" w:lineRule="auto"/>
        <w:jc w:val="both"/>
        <w:rPr>
          <w:rFonts w:ascii="Palatino Linotype" w:eastAsia="Calibri" w:hAnsi="Palatino Linotype" w:cs="Arial"/>
          <w:b/>
          <w:lang w:val="es-ES"/>
        </w:rPr>
      </w:pPr>
      <w:r w:rsidRPr="002422AB">
        <w:rPr>
          <w:rFonts w:ascii="Palatino Linotype" w:eastAsia="Calibri" w:hAnsi="Palatino Linotype" w:cs="Arial"/>
          <w:b/>
          <w:bCs/>
          <w:lang w:val="es-ES"/>
        </w:rPr>
        <w:t xml:space="preserve">SEGUNDO. </w:t>
      </w:r>
      <w:r w:rsidRPr="002422AB">
        <w:rPr>
          <w:rFonts w:ascii="Palatino Linotype" w:eastAsia="Calibri" w:hAnsi="Palatino Linotype" w:cs="Arial"/>
          <w:lang w:val="es-ES"/>
        </w:rPr>
        <w:t xml:space="preserve">Se </w:t>
      </w:r>
      <w:r w:rsidRPr="002422AB">
        <w:rPr>
          <w:rFonts w:ascii="Palatino Linotype" w:eastAsia="Calibri" w:hAnsi="Palatino Linotype" w:cs="Arial"/>
          <w:b/>
          <w:lang w:val="es-ES"/>
        </w:rPr>
        <w:t xml:space="preserve">CONFIRMA </w:t>
      </w:r>
      <w:r w:rsidRPr="002422AB">
        <w:rPr>
          <w:rFonts w:ascii="Palatino Linotype" w:eastAsia="Calibri" w:hAnsi="Palatino Linotype" w:cs="Arial"/>
          <w:lang w:val="es-ES"/>
        </w:rPr>
        <w:t xml:space="preserve">la respuesta emitida por el </w:t>
      </w:r>
      <w:r w:rsidRPr="002422AB">
        <w:rPr>
          <w:rFonts w:ascii="Palatino Linotype" w:hAnsi="Palatino Linotype" w:cs="Arial"/>
          <w:b/>
        </w:rPr>
        <w:t xml:space="preserve"> </w:t>
      </w:r>
      <w:r w:rsidRPr="002422AB">
        <w:rPr>
          <w:rFonts w:ascii="Palatino Linotype" w:hAnsi="Palatino Linotype"/>
          <w:b/>
        </w:rPr>
        <w:t>Ayuntamiento de Atlacomulco</w:t>
      </w:r>
      <w:r w:rsidRPr="002422AB">
        <w:rPr>
          <w:rFonts w:ascii="Palatino Linotype" w:eastAsia="Calibri" w:hAnsi="Palatino Linotype" w:cs="Arial"/>
          <w:lang w:val="es-ES"/>
        </w:rPr>
        <w:t xml:space="preserve"> a la solicitud </w:t>
      </w:r>
      <w:r w:rsidRPr="002422AB">
        <w:rPr>
          <w:rFonts w:ascii="Palatino Linotype" w:eastAsia="Calibri" w:hAnsi="Palatino Linotype" w:cs="Arial"/>
          <w:b/>
          <w:lang w:val="es-ES"/>
        </w:rPr>
        <w:t>00188/ATLACOM/IP/2019.</w:t>
      </w:r>
    </w:p>
    <w:p w14:paraId="65A7D3C9" w14:textId="77777777" w:rsidR="003E04BD" w:rsidRPr="002422AB" w:rsidRDefault="003E04BD" w:rsidP="002422AB">
      <w:pPr>
        <w:tabs>
          <w:tab w:val="left" w:pos="8080"/>
        </w:tabs>
        <w:spacing w:before="240" w:line="360" w:lineRule="auto"/>
        <w:ind w:right="49"/>
        <w:jc w:val="both"/>
        <w:rPr>
          <w:rFonts w:ascii="Palatino Linotype" w:hAnsi="Palatino Linotype" w:cs="Arial"/>
        </w:rPr>
      </w:pPr>
      <w:r w:rsidRPr="002422AB">
        <w:rPr>
          <w:rFonts w:ascii="Palatino Linotype" w:hAnsi="Palatino Linotype" w:cs="Arial"/>
          <w:b/>
        </w:rPr>
        <w:t xml:space="preserve">TERCERO. REMÍTASE, </w:t>
      </w:r>
      <w:r w:rsidRPr="002422AB">
        <w:rPr>
          <w:rFonts w:ascii="Palatino Linotype" w:hAnsi="Palatino Linotype" w:cs="Arial"/>
        </w:rPr>
        <w:t xml:space="preserve">vía Sistema de Acceso a la Información Mexiquense (SAIMEX), la presente resolución al Titular de la Unidad de Transparencia del </w:t>
      </w:r>
      <w:r w:rsidRPr="002422AB">
        <w:rPr>
          <w:rFonts w:ascii="Palatino Linotype" w:hAnsi="Palatino Linotype" w:cs="Arial"/>
          <w:b/>
        </w:rPr>
        <w:t>SUJETO OBLIGADO</w:t>
      </w:r>
      <w:r w:rsidRPr="002422AB">
        <w:rPr>
          <w:rFonts w:ascii="Palatino Linotype" w:hAnsi="Palatino Linotype" w:cs="Arial"/>
        </w:rPr>
        <w:t>.</w:t>
      </w:r>
    </w:p>
    <w:p w14:paraId="7274C2C6" w14:textId="18E9EA3C" w:rsidR="003E04BD" w:rsidRPr="002422AB" w:rsidRDefault="003E04BD" w:rsidP="002422AB">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2422AB">
        <w:rPr>
          <w:rFonts w:ascii="Palatino Linotype" w:eastAsia="MS Mincho" w:hAnsi="Palatino Linotype" w:cs="Times New Roman"/>
          <w:b/>
          <w:color w:val="000000"/>
        </w:rPr>
        <w:t xml:space="preserve">CUARTO. </w:t>
      </w:r>
      <w:r w:rsidRPr="002422AB">
        <w:rPr>
          <w:rFonts w:ascii="Palatino Linotype" w:eastAsia="MS Gothic" w:hAnsi="Palatino Linotype" w:cs="Times New Roman"/>
        </w:rPr>
        <w:t xml:space="preserve">Notifíquese a </w:t>
      </w:r>
      <w:r w:rsidR="00C131CC" w:rsidRPr="00C131CC">
        <w:rPr>
          <w:rFonts w:ascii="Palatino Linotype" w:eastAsia="Times New Roman" w:hAnsi="Palatino Linotype" w:cs="Arial"/>
          <w:b/>
          <w:highlight w:val="black"/>
          <w:lang w:val="es-ES"/>
        </w:rPr>
        <w:t>----------------------------</w:t>
      </w:r>
      <w:r w:rsidRPr="002422AB">
        <w:rPr>
          <w:rFonts w:ascii="Palatino Linotype" w:eastAsia="Times New Roman" w:hAnsi="Palatino Linotype" w:cs="Arial"/>
          <w:b/>
          <w:lang w:val="es-ES"/>
        </w:rPr>
        <w:t xml:space="preserve">  </w:t>
      </w:r>
      <w:r w:rsidRPr="002422AB">
        <w:rPr>
          <w:rFonts w:ascii="Palatino Linotype" w:eastAsia="MS Gothic" w:hAnsi="Palatino Linotype" w:cs="Times New Roman"/>
        </w:rPr>
        <w:t>la presente</w:t>
      </w:r>
      <w:r w:rsidRPr="002422AB">
        <w:rPr>
          <w:rFonts w:ascii="Palatino Linotype" w:eastAsia="Times New Roman" w:hAnsi="Palatino Linotype" w:cs="Times New Roman"/>
          <w:color w:val="222222"/>
          <w:lang w:val="es-ES" w:eastAsia="es-MX"/>
        </w:rPr>
        <w:t xml:space="preserve"> resolución. </w:t>
      </w:r>
    </w:p>
    <w:p w14:paraId="04611055" w14:textId="59A656DA" w:rsidR="003E04BD" w:rsidRPr="002422AB" w:rsidRDefault="003E04BD" w:rsidP="002422AB">
      <w:pPr>
        <w:spacing w:line="360" w:lineRule="auto"/>
        <w:jc w:val="both"/>
        <w:rPr>
          <w:rFonts w:ascii="Palatino Linotype" w:eastAsia="MS Mincho" w:hAnsi="Palatino Linotype" w:cs="Times New Roman"/>
          <w:color w:val="000000"/>
        </w:rPr>
      </w:pPr>
      <w:r w:rsidRPr="002422AB">
        <w:rPr>
          <w:rFonts w:ascii="Palatino Linotype" w:eastAsia="MS Mincho" w:hAnsi="Palatino Linotype" w:cs="Times New Roman"/>
          <w:b/>
          <w:color w:val="000000"/>
        </w:rPr>
        <w:t>QUINTO.</w:t>
      </w:r>
      <w:r w:rsidRPr="002422AB">
        <w:rPr>
          <w:rFonts w:ascii="Palatino Linotype" w:eastAsia="MS Mincho" w:hAnsi="Palatino Linotype" w:cs="Times New Roman"/>
          <w:color w:val="000000"/>
        </w:rPr>
        <w:t xml:space="preserve"> Se hace del conocimiento de </w:t>
      </w:r>
      <w:r w:rsidR="00C131CC" w:rsidRPr="00C131CC">
        <w:rPr>
          <w:rFonts w:ascii="Palatino Linotype" w:eastAsia="Times New Roman" w:hAnsi="Palatino Linotype" w:cs="Arial"/>
          <w:b/>
          <w:highlight w:val="black"/>
          <w:lang w:val="es-ES"/>
        </w:rPr>
        <w:t>-------------------------</w:t>
      </w:r>
      <w:r w:rsidRPr="002422AB">
        <w:rPr>
          <w:rFonts w:ascii="Palatino Linotype" w:eastAsia="Times New Roman" w:hAnsi="Palatino Linotype" w:cs="Arial"/>
          <w:b/>
          <w:lang w:val="es-ES"/>
        </w:rPr>
        <w:t xml:space="preserve">  </w:t>
      </w:r>
      <w:r w:rsidRPr="002422AB">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53"/>
    <w:bookmarkEnd w:id="54"/>
    <w:bookmarkEnd w:id="55"/>
    <w:p w14:paraId="1ABC3DA9" w14:textId="77777777" w:rsidR="003E04BD" w:rsidRPr="002422AB" w:rsidRDefault="003E04BD" w:rsidP="002422AB">
      <w:pPr>
        <w:spacing w:line="360" w:lineRule="auto"/>
        <w:rPr>
          <w:rFonts w:ascii="Palatino Linotype" w:hAnsi="Palatino Linotype"/>
          <w:lang w:val="es-ES"/>
        </w:rPr>
      </w:pPr>
    </w:p>
    <w:p w14:paraId="7D141065" w14:textId="77777777" w:rsidR="00F0707C" w:rsidRPr="002422AB" w:rsidRDefault="00F0707C" w:rsidP="002422AB">
      <w:pPr>
        <w:spacing w:line="360" w:lineRule="auto"/>
        <w:rPr>
          <w:rFonts w:ascii="Palatino Linotype" w:hAnsi="Palatino Linotype"/>
          <w:lang w:val="es-ES"/>
        </w:rPr>
      </w:pPr>
    </w:p>
    <w:bookmarkEnd w:id="38"/>
    <w:p w14:paraId="663BC45B" w14:textId="10FBE708" w:rsidR="009157E2" w:rsidRPr="002422AB" w:rsidRDefault="009157E2" w:rsidP="002422AB">
      <w:pPr>
        <w:tabs>
          <w:tab w:val="left" w:pos="0"/>
        </w:tabs>
        <w:spacing w:line="360" w:lineRule="auto"/>
        <w:ind w:right="49"/>
        <w:jc w:val="both"/>
        <w:rPr>
          <w:rFonts w:ascii="Palatino Linotype" w:hAnsi="Palatino Linotype" w:cs="Arial"/>
        </w:rPr>
      </w:pPr>
      <w:r w:rsidRPr="002422AB">
        <w:rPr>
          <w:rFonts w:ascii="Palatino Linotype" w:hAnsi="Palatino Linotype" w:cs="Arial"/>
        </w:rPr>
        <w:t>ASÍ L</w:t>
      </w:r>
      <w:r w:rsidRPr="00F0707C">
        <w:rPr>
          <w:rFonts w:ascii="Palatino Linotype" w:hAnsi="Palatino Linotype" w:cs="Arial"/>
        </w:rPr>
        <w:t>O RESUELVE, POR UNANIMIDAD DE VOTOS, EL PLENO DEL</w:t>
      </w:r>
      <w:r w:rsidRPr="00F0707C">
        <w:rPr>
          <w:rFonts w:ascii="Palatino Linotype" w:eastAsia="Arial Unicode MS" w:hAnsi="Palatino Linotype" w:cs="Arial"/>
        </w:rPr>
        <w:t xml:space="preserve"> INSTITUTO DE TRANSPARENCIA, ACCESO A LA INFORMACIÓN PÚBLICA Y PROTECCIÓN DE DATOS PERSONALES DEL ESTADO DE MÉXICO Y MUNICIPIOS</w:t>
      </w:r>
      <w:r w:rsidRPr="00F0707C">
        <w:rPr>
          <w:rFonts w:ascii="Palatino Linotype" w:hAnsi="Palatino Linotype" w:cs="Arial"/>
        </w:rPr>
        <w:t xml:space="preserve">, CONFORMADO POR LOS COMISIONADOS ZULEMA MARTÍNEZ </w:t>
      </w:r>
      <w:r w:rsidR="00D70F0E" w:rsidRPr="00F0707C">
        <w:rPr>
          <w:rFonts w:ascii="Palatino Linotype" w:hAnsi="Palatino Linotype" w:cs="Arial"/>
        </w:rPr>
        <w:t>SÁNCHEZ; EVA ABAID YAPUR; JOSÉ GUADALUPE LUNA HERNÁNDEZ; JAVIER MARTÍNEZ</w:t>
      </w:r>
      <w:r w:rsidR="00D44B07">
        <w:rPr>
          <w:rFonts w:ascii="Palatino Linotype" w:hAnsi="Palatino Linotype" w:cs="Arial"/>
        </w:rPr>
        <w:t xml:space="preserve"> CRUZ</w:t>
      </w:r>
      <w:r w:rsidR="00D70F0E" w:rsidRPr="00F0707C">
        <w:rPr>
          <w:rFonts w:ascii="Palatino Linotype" w:hAnsi="Palatino Linotype" w:cs="Arial"/>
        </w:rPr>
        <w:t xml:space="preserve"> Y LUIS GUSTAVO PARRA NORIEGA</w:t>
      </w:r>
      <w:r w:rsidR="00A345A3" w:rsidRPr="00F0707C">
        <w:rPr>
          <w:rFonts w:ascii="Palatino Linotype" w:hAnsi="Palatino Linotype" w:cs="Arial"/>
        </w:rPr>
        <w:t xml:space="preserve">; EN LA </w:t>
      </w:r>
      <w:r w:rsidR="00451EAF" w:rsidRPr="00F0707C">
        <w:rPr>
          <w:rFonts w:ascii="Palatino Linotype" w:hAnsi="Palatino Linotype" w:cs="Arial"/>
        </w:rPr>
        <w:t xml:space="preserve">TRIGÉSIMA </w:t>
      </w:r>
      <w:r w:rsidR="003E04BD" w:rsidRPr="00F0707C">
        <w:rPr>
          <w:rFonts w:ascii="Palatino Linotype" w:hAnsi="Palatino Linotype" w:cs="Arial"/>
        </w:rPr>
        <w:t>SEXTA</w:t>
      </w:r>
      <w:r w:rsidR="00451EAF" w:rsidRPr="00F0707C">
        <w:rPr>
          <w:rFonts w:ascii="Palatino Linotype" w:hAnsi="Palatino Linotype" w:cs="Arial"/>
        </w:rPr>
        <w:t xml:space="preserve"> </w:t>
      </w:r>
      <w:r w:rsidR="00D70F0E" w:rsidRPr="00F0707C">
        <w:rPr>
          <w:rFonts w:ascii="Palatino Linotype" w:hAnsi="Palatino Linotype" w:cs="Arial"/>
        </w:rPr>
        <w:t xml:space="preserve">SESIÓN </w:t>
      </w:r>
      <w:r w:rsidR="00A345A3" w:rsidRPr="00F0707C">
        <w:rPr>
          <w:rFonts w:ascii="Palatino Linotype" w:hAnsi="Palatino Linotype" w:cs="Arial"/>
        </w:rPr>
        <w:t xml:space="preserve">ORDINARIA CELEBRADA </w:t>
      </w:r>
      <w:r w:rsidR="00B7668B" w:rsidRPr="00F0707C">
        <w:rPr>
          <w:rFonts w:ascii="Palatino Linotype" w:hAnsi="Palatino Linotype" w:cs="Arial"/>
        </w:rPr>
        <w:t xml:space="preserve">EL </w:t>
      </w:r>
      <w:r w:rsidR="003E04BD" w:rsidRPr="00F0707C">
        <w:rPr>
          <w:rFonts w:ascii="Palatino Linotype" w:hAnsi="Palatino Linotype" w:cs="Arial"/>
        </w:rPr>
        <w:t>DOS</w:t>
      </w:r>
      <w:r w:rsidR="00781425" w:rsidRPr="00F0707C">
        <w:rPr>
          <w:rFonts w:ascii="Palatino Linotype" w:hAnsi="Palatino Linotype" w:cs="Arial"/>
        </w:rPr>
        <w:t xml:space="preserve"> DE </w:t>
      </w:r>
      <w:r w:rsidR="00F77BB6" w:rsidRPr="00F0707C">
        <w:rPr>
          <w:rFonts w:ascii="Palatino Linotype" w:hAnsi="Palatino Linotype" w:cs="Arial"/>
        </w:rPr>
        <w:t xml:space="preserve"> </w:t>
      </w:r>
      <w:r w:rsidR="003E04BD" w:rsidRPr="00F0707C">
        <w:rPr>
          <w:rFonts w:ascii="Palatino Linotype" w:hAnsi="Palatino Linotype" w:cs="Arial"/>
        </w:rPr>
        <w:t>OCTU</w:t>
      </w:r>
      <w:r w:rsidR="00451EAF" w:rsidRPr="00F0707C">
        <w:rPr>
          <w:rFonts w:ascii="Palatino Linotype" w:hAnsi="Palatino Linotype" w:cs="Arial"/>
        </w:rPr>
        <w:t>BRE</w:t>
      </w:r>
      <w:r w:rsidR="00D70F0E" w:rsidRPr="00F0707C">
        <w:rPr>
          <w:rFonts w:ascii="Palatino Linotype" w:hAnsi="Palatino Linotype" w:cs="Arial"/>
        </w:rPr>
        <w:t xml:space="preserve"> DE DOS MIL DIECINUEVE, ANTE EL SECRETARIO TÉCNICO </w:t>
      </w:r>
      <w:r w:rsidRPr="00F0707C">
        <w:rPr>
          <w:rFonts w:ascii="Palatino Linotype" w:hAnsi="Palatino Linotype" w:cs="Arial"/>
        </w:rPr>
        <w:t xml:space="preserve">DEL PLENO, </w:t>
      </w:r>
      <w:r w:rsidRPr="00F0707C">
        <w:rPr>
          <w:rFonts w:ascii="Palatino Linotype" w:hAnsi="Palatino Linotype"/>
        </w:rPr>
        <w:t>ALEXIS TAPIA RAMÍREZ</w:t>
      </w:r>
      <w:r w:rsidRPr="00F0707C">
        <w:rPr>
          <w:rFonts w:ascii="Palatino Linotype" w:hAnsi="Palatino Linotype" w:cs="Arial"/>
        </w:rPr>
        <w:t>.</w:t>
      </w:r>
    </w:p>
    <w:p w14:paraId="4A380E72" w14:textId="77777777" w:rsidR="001105B5" w:rsidRPr="002422AB" w:rsidRDefault="001105B5" w:rsidP="002422AB">
      <w:pPr>
        <w:tabs>
          <w:tab w:val="left" w:pos="0"/>
        </w:tabs>
        <w:spacing w:line="360" w:lineRule="auto"/>
        <w:ind w:right="49"/>
        <w:jc w:val="both"/>
        <w:rPr>
          <w:rFonts w:ascii="Palatino Linotype" w:hAnsi="Palatino Linotype" w:cs="Arial"/>
        </w:rPr>
      </w:pPr>
    </w:p>
    <w:p w14:paraId="62AA673C" w14:textId="77777777" w:rsidR="00F77BB6" w:rsidRPr="002422AB" w:rsidRDefault="00F77BB6" w:rsidP="002422AB">
      <w:pPr>
        <w:tabs>
          <w:tab w:val="left" w:pos="0"/>
        </w:tabs>
        <w:spacing w:line="360" w:lineRule="auto"/>
        <w:ind w:right="49"/>
        <w:jc w:val="both"/>
        <w:rPr>
          <w:rFonts w:ascii="Palatino Linotype" w:hAnsi="Palatino Linotype" w:cs="Arial"/>
        </w:rPr>
      </w:pPr>
    </w:p>
    <w:p w14:paraId="29FD4C6B" w14:textId="77777777" w:rsidR="00574B94" w:rsidRDefault="00574B94" w:rsidP="002422AB">
      <w:pPr>
        <w:tabs>
          <w:tab w:val="left" w:pos="0"/>
        </w:tabs>
        <w:spacing w:line="360" w:lineRule="auto"/>
        <w:ind w:right="49"/>
        <w:jc w:val="both"/>
        <w:rPr>
          <w:rFonts w:ascii="Palatino Linotype" w:hAnsi="Palatino Linotype" w:cs="Arial"/>
        </w:rPr>
      </w:pPr>
    </w:p>
    <w:p w14:paraId="4B62C8D8" w14:textId="77777777" w:rsidR="00D44B07" w:rsidRDefault="00D44B07" w:rsidP="002422AB">
      <w:pPr>
        <w:tabs>
          <w:tab w:val="left" w:pos="0"/>
        </w:tabs>
        <w:spacing w:line="360" w:lineRule="auto"/>
        <w:ind w:right="49"/>
        <w:jc w:val="both"/>
        <w:rPr>
          <w:rFonts w:ascii="Palatino Linotype" w:hAnsi="Palatino Linotype" w:cs="Arial"/>
        </w:rPr>
      </w:pPr>
    </w:p>
    <w:p w14:paraId="27BFE388" w14:textId="77777777" w:rsidR="00D44B07" w:rsidRPr="002422AB" w:rsidRDefault="00D44B07" w:rsidP="002422AB">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2422AB" w14:paraId="605AB817" w14:textId="77777777" w:rsidTr="00E45562">
        <w:trPr>
          <w:jc w:val="center"/>
        </w:trPr>
        <w:tc>
          <w:tcPr>
            <w:tcW w:w="9918" w:type="dxa"/>
            <w:gridSpan w:val="2"/>
          </w:tcPr>
          <w:p w14:paraId="089F96A1" w14:textId="77777777" w:rsidR="009157E2" w:rsidRPr="002422AB" w:rsidRDefault="009157E2" w:rsidP="002422AB">
            <w:pPr>
              <w:tabs>
                <w:tab w:val="left" w:pos="0"/>
              </w:tabs>
              <w:spacing w:line="360" w:lineRule="auto"/>
              <w:jc w:val="center"/>
              <w:rPr>
                <w:rFonts w:ascii="Palatino Linotype" w:hAnsi="Palatino Linotype" w:cs="Arial"/>
                <w:b/>
              </w:rPr>
            </w:pPr>
          </w:p>
          <w:p w14:paraId="6D624526" w14:textId="77777777"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Zulema Martínez Sánchez</w:t>
            </w:r>
          </w:p>
          <w:p w14:paraId="6E03B884" w14:textId="77777777"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rPr>
              <w:t>Comisionada Presidenta</w:t>
            </w:r>
          </w:p>
          <w:p w14:paraId="1FCA8795" w14:textId="498EACE3"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(R</w:t>
            </w:r>
            <w:r w:rsidR="0073321B" w:rsidRPr="002422AB">
              <w:rPr>
                <w:rFonts w:ascii="Palatino Linotype" w:hAnsi="Palatino Linotype" w:cs="Arial"/>
                <w:b/>
              </w:rPr>
              <w:t>úbrica</w:t>
            </w:r>
            <w:r w:rsidRPr="002422AB">
              <w:rPr>
                <w:rFonts w:ascii="Palatino Linotype" w:hAnsi="Palatino Linotype" w:cs="Arial"/>
                <w:b/>
              </w:rPr>
              <w:t xml:space="preserve">) </w:t>
            </w:r>
          </w:p>
          <w:p w14:paraId="57B943C3" w14:textId="77777777" w:rsidR="009157E2" w:rsidRPr="002422AB" w:rsidRDefault="009157E2" w:rsidP="002422AB">
            <w:pPr>
              <w:tabs>
                <w:tab w:val="left" w:pos="0"/>
              </w:tabs>
              <w:spacing w:line="360" w:lineRule="auto"/>
              <w:rPr>
                <w:rFonts w:ascii="Palatino Linotype" w:hAnsi="Palatino Linotype" w:cs="Arial"/>
                <w:b/>
              </w:rPr>
            </w:pPr>
          </w:p>
          <w:p w14:paraId="3E4753DF" w14:textId="77777777" w:rsidR="009157E2" w:rsidRPr="002422AB" w:rsidRDefault="009157E2" w:rsidP="002422AB">
            <w:pPr>
              <w:tabs>
                <w:tab w:val="left" w:pos="0"/>
              </w:tabs>
              <w:spacing w:line="360" w:lineRule="auto"/>
              <w:jc w:val="center"/>
              <w:rPr>
                <w:rFonts w:ascii="Palatino Linotype" w:hAnsi="Palatino Linotype" w:cs="Arial"/>
                <w:b/>
              </w:rPr>
            </w:pPr>
          </w:p>
          <w:p w14:paraId="711053D3" w14:textId="77777777" w:rsidR="00F77BB6" w:rsidRPr="002422AB" w:rsidRDefault="00F77BB6" w:rsidP="002422AB">
            <w:pPr>
              <w:tabs>
                <w:tab w:val="left" w:pos="0"/>
              </w:tabs>
              <w:spacing w:line="360" w:lineRule="auto"/>
              <w:jc w:val="center"/>
              <w:rPr>
                <w:rFonts w:ascii="Palatino Linotype" w:hAnsi="Palatino Linotype" w:cs="Arial"/>
                <w:b/>
              </w:rPr>
            </w:pPr>
          </w:p>
          <w:p w14:paraId="1A6CC1D0" w14:textId="77777777" w:rsidR="00574B94" w:rsidRPr="002422AB" w:rsidRDefault="00574B94" w:rsidP="002422AB">
            <w:pPr>
              <w:tabs>
                <w:tab w:val="left" w:pos="0"/>
              </w:tabs>
              <w:spacing w:line="360" w:lineRule="auto"/>
              <w:jc w:val="center"/>
              <w:rPr>
                <w:rFonts w:ascii="Palatino Linotype" w:hAnsi="Palatino Linotype" w:cs="Arial"/>
                <w:b/>
              </w:rPr>
            </w:pPr>
          </w:p>
          <w:p w14:paraId="79698686" w14:textId="77777777" w:rsidR="00574B94" w:rsidRPr="002422AB" w:rsidRDefault="00574B94" w:rsidP="002422AB">
            <w:pPr>
              <w:tabs>
                <w:tab w:val="left" w:pos="0"/>
              </w:tabs>
              <w:spacing w:line="360" w:lineRule="auto"/>
              <w:jc w:val="center"/>
              <w:rPr>
                <w:rFonts w:ascii="Palatino Linotype" w:hAnsi="Palatino Linotype" w:cs="Arial"/>
                <w:b/>
              </w:rPr>
            </w:pPr>
          </w:p>
        </w:tc>
      </w:tr>
      <w:tr w:rsidR="009157E2" w:rsidRPr="002422AB" w14:paraId="50EE6E98" w14:textId="77777777" w:rsidTr="00E45562">
        <w:trPr>
          <w:jc w:val="center"/>
        </w:trPr>
        <w:tc>
          <w:tcPr>
            <w:tcW w:w="4905" w:type="dxa"/>
          </w:tcPr>
          <w:p w14:paraId="51D7E411" w14:textId="77777777" w:rsidR="00574B94" w:rsidRPr="002422AB" w:rsidRDefault="00574B94" w:rsidP="002422AB">
            <w:pPr>
              <w:tabs>
                <w:tab w:val="left" w:pos="0"/>
              </w:tabs>
              <w:spacing w:line="360" w:lineRule="auto"/>
              <w:rPr>
                <w:rFonts w:ascii="Palatino Linotype" w:hAnsi="Palatino Linotype" w:cs="Arial"/>
                <w:b/>
              </w:rPr>
            </w:pPr>
          </w:p>
          <w:p w14:paraId="2AF807BC" w14:textId="77777777" w:rsidR="00D44B07" w:rsidRDefault="00D44B07" w:rsidP="002422AB">
            <w:pPr>
              <w:tabs>
                <w:tab w:val="left" w:pos="0"/>
              </w:tabs>
              <w:spacing w:line="360" w:lineRule="auto"/>
              <w:jc w:val="center"/>
              <w:rPr>
                <w:rFonts w:ascii="Palatino Linotype" w:hAnsi="Palatino Linotype" w:cs="Arial"/>
                <w:b/>
              </w:rPr>
            </w:pPr>
          </w:p>
          <w:p w14:paraId="084D903E" w14:textId="77777777" w:rsidR="00D44B07" w:rsidRDefault="00D44B07" w:rsidP="002422AB">
            <w:pPr>
              <w:tabs>
                <w:tab w:val="left" w:pos="0"/>
              </w:tabs>
              <w:spacing w:line="360" w:lineRule="auto"/>
              <w:jc w:val="center"/>
              <w:rPr>
                <w:rFonts w:ascii="Palatino Linotype" w:hAnsi="Palatino Linotype" w:cs="Arial"/>
                <w:b/>
              </w:rPr>
            </w:pPr>
          </w:p>
          <w:p w14:paraId="13553C79" w14:textId="77777777"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 xml:space="preserve">Eva </w:t>
            </w:r>
            <w:proofErr w:type="spellStart"/>
            <w:r w:rsidRPr="002422AB">
              <w:rPr>
                <w:rFonts w:ascii="Palatino Linotype" w:hAnsi="Palatino Linotype" w:cs="Arial"/>
                <w:b/>
              </w:rPr>
              <w:t>Abaid</w:t>
            </w:r>
            <w:proofErr w:type="spellEnd"/>
            <w:r w:rsidRPr="002422AB">
              <w:rPr>
                <w:rFonts w:ascii="Palatino Linotype" w:hAnsi="Palatino Linotype" w:cs="Arial"/>
                <w:b/>
              </w:rPr>
              <w:t xml:space="preserve"> </w:t>
            </w:r>
            <w:proofErr w:type="spellStart"/>
            <w:r w:rsidRPr="002422AB">
              <w:rPr>
                <w:rFonts w:ascii="Palatino Linotype" w:hAnsi="Palatino Linotype" w:cs="Arial"/>
                <w:b/>
              </w:rPr>
              <w:t>Yapur</w:t>
            </w:r>
            <w:proofErr w:type="spellEnd"/>
          </w:p>
          <w:p w14:paraId="47FDB9EF" w14:textId="77777777" w:rsidR="009157E2" w:rsidRPr="002422AB" w:rsidRDefault="009157E2" w:rsidP="002422AB">
            <w:pPr>
              <w:tabs>
                <w:tab w:val="left" w:pos="0"/>
              </w:tabs>
              <w:spacing w:line="360" w:lineRule="auto"/>
              <w:jc w:val="center"/>
              <w:rPr>
                <w:rFonts w:ascii="Palatino Linotype" w:hAnsi="Palatino Linotype" w:cs="Arial"/>
              </w:rPr>
            </w:pPr>
            <w:r w:rsidRPr="002422AB">
              <w:rPr>
                <w:rFonts w:ascii="Palatino Linotype" w:hAnsi="Palatino Linotype" w:cs="Arial"/>
              </w:rPr>
              <w:t>Comisionada</w:t>
            </w:r>
          </w:p>
          <w:p w14:paraId="6BD2E6B4" w14:textId="0F990A2D" w:rsidR="009157E2" w:rsidRPr="002422AB" w:rsidRDefault="0073321B"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(Rúbrica</w:t>
            </w:r>
            <w:r w:rsidR="009157E2" w:rsidRPr="002422AB">
              <w:rPr>
                <w:rFonts w:ascii="Palatino Linotype" w:hAnsi="Palatino Linotype" w:cs="Arial"/>
                <w:b/>
              </w:rPr>
              <w:t>)</w:t>
            </w:r>
          </w:p>
        </w:tc>
        <w:tc>
          <w:tcPr>
            <w:tcW w:w="5013" w:type="dxa"/>
          </w:tcPr>
          <w:p w14:paraId="0A162630" w14:textId="77777777" w:rsidR="00E45562" w:rsidRPr="002422AB" w:rsidRDefault="00E45562" w:rsidP="002422AB">
            <w:pPr>
              <w:tabs>
                <w:tab w:val="left" w:pos="0"/>
              </w:tabs>
              <w:spacing w:line="360" w:lineRule="auto"/>
              <w:rPr>
                <w:rFonts w:ascii="Palatino Linotype" w:hAnsi="Palatino Linotype" w:cs="Arial"/>
                <w:b/>
              </w:rPr>
            </w:pPr>
          </w:p>
          <w:p w14:paraId="22A33EF1" w14:textId="77777777" w:rsidR="00D44B07" w:rsidRDefault="00D44B07" w:rsidP="002422AB">
            <w:pPr>
              <w:tabs>
                <w:tab w:val="left" w:pos="0"/>
              </w:tabs>
              <w:spacing w:line="360" w:lineRule="auto"/>
              <w:jc w:val="center"/>
              <w:rPr>
                <w:rFonts w:ascii="Palatino Linotype" w:hAnsi="Palatino Linotype" w:cs="Arial"/>
                <w:b/>
              </w:rPr>
            </w:pPr>
          </w:p>
          <w:p w14:paraId="6BB261AA" w14:textId="77777777" w:rsidR="00D44B07" w:rsidRDefault="00D44B07" w:rsidP="002422AB">
            <w:pPr>
              <w:tabs>
                <w:tab w:val="left" w:pos="0"/>
              </w:tabs>
              <w:spacing w:line="360" w:lineRule="auto"/>
              <w:jc w:val="center"/>
              <w:rPr>
                <w:rFonts w:ascii="Palatino Linotype" w:hAnsi="Palatino Linotype" w:cs="Arial"/>
                <w:b/>
              </w:rPr>
            </w:pPr>
          </w:p>
          <w:p w14:paraId="14E98247" w14:textId="77777777"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José Guadalupe Luna Hernández</w:t>
            </w:r>
          </w:p>
          <w:p w14:paraId="5D378D12" w14:textId="77777777" w:rsidR="009157E2" w:rsidRPr="002422AB" w:rsidRDefault="009157E2" w:rsidP="002422AB">
            <w:pPr>
              <w:tabs>
                <w:tab w:val="left" w:pos="0"/>
              </w:tabs>
              <w:spacing w:line="360" w:lineRule="auto"/>
              <w:jc w:val="center"/>
              <w:rPr>
                <w:rFonts w:ascii="Palatino Linotype" w:hAnsi="Palatino Linotype" w:cs="Arial"/>
              </w:rPr>
            </w:pPr>
            <w:r w:rsidRPr="002422AB">
              <w:rPr>
                <w:rFonts w:ascii="Palatino Linotype" w:hAnsi="Palatino Linotype" w:cs="Arial"/>
              </w:rPr>
              <w:t>Comisionado</w:t>
            </w:r>
          </w:p>
          <w:p w14:paraId="372BDCFB" w14:textId="00E7A113" w:rsidR="009157E2" w:rsidRPr="002422AB" w:rsidRDefault="0073321B"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(Rúbrica</w:t>
            </w:r>
            <w:r w:rsidR="009157E2" w:rsidRPr="002422AB">
              <w:rPr>
                <w:rFonts w:ascii="Palatino Linotype" w:hAnsi="Palatino Linotype" w:cs="Arial"/>
                <w:b/>
              </w:rPr>
              <w:t>)</w:t>
            </w:r>
          </w:p>
          <w:p w14:paraId="28C9632D" w14:textId="77777777" w:rsidR="009157E2" w:rsidRPr="002422AB" w:rsidRDefault="009157E2" w:rsidP="002422AB">
            <w:pPr>
              <w:tabs>
                <w:tab w:val="left" w:pos="0"/>
              </w:tabs>
              <w:spacing w:line="360" w:lineRule="auto"/>
              <w:jc w:val="center"/>
              <w:rPr>
                <w:rFonts w:ascii="Palatino Linotype" w:hAnsi="Palatino Linotype" w:cs="Arial"/>
                <w:b/>
              </w:rPr>
            </w:pPr>
          </w:p>
        </w:tc>
      </w:tr>
      <w:tr w:rsidR="009157E2" w:rsidRPr="002422AB" w14:paraId="4B3FD288" w14:textId="77777777" w:rsidTr="00E45562">
        <w:trPr>
          <w:jc w:val="center"/>
        </w:trPr>
        <w:tc>
          <w:tcPr>
            <w:tcW w:w="4905" w:type="dxa"/>
          </w:tcPr>
          <w:p w14:paraId="0C55BB3F" w14:textId="77777777" w:rsidR="00574B94" w:rsidRPr="002422AB" w:rsidRDefault="00574B94" w:rsidP="00D44B07">
            <w:pPr>
              <w:tabs>
                <w:tab w:val="left" w:pos="0"/>
              </w:tabs>
              <w:spacing w:line="360" w:lineRule="auto"/>
              <w:rPr>
                <w:rFonts w:ascii="Palatino Linotype" w:hAnsi="Palatino Linotype" w:cs="Arial"/>
                <w:b/>
              </w:rPr>
            </w:pPr>
          </w:p>
          <w:p w14:paraId="75697737" w14:textId="77777777" w:rsidR="00574B94" w:rsidRPr="002422AB" w:rsidRDefault="00574B94" w:rsidP="002422AB">
            <w:pPr>
              <w:tabs>
                <w:tab w:val="left" w:pos="0"/>
              </w:tabs>
              <w:spacing w:line="360" w:lineRule="auto"/>
              <w:jc w:val="center"/>
              <w:rPr>
                <w:rFonts w:ascii="Palatino Linotype" w:hAnsi="Palatino Linotype" w:cs="Arial"/>
                <w:b/>
              </w:rPr>
            </w:pPr>
          </w:p>
          <w:p w14:paraId="783A1423" w14:textId="77777777"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Javier Martínez Cruz</w:t>
            </w:r>
          </w:p>
          <w:p w14:paraId="672380BE" w14:textId="77777777" w:rsidR="009157E2" w:rsidRPr="002422AB" w:rsidRDefault="009157E2" w:rsidP="002422AB">
            <w:pPr>
              <w:tabs>
                <w:tab w:val="left" w:pos="0"/>
              </w:tabs>
              <w:spacing w:line="360" w:lineRule="auto"/>
              <w:jc w:val="center"/>
              <w:rPr>
                <w:rFonts w:ascii="Palatino Linotype" w:hAnsi="Palatino Linotype" w:cs="Arial"/>
              </w:rPr>
            </w:pPr>
            <w:r w:rsidRPr="002422AB">
              <w:rPr>
                <w:rFonts w:ascii="Palatino Linotype" w:hAnsi="Palatino Linotype" w:cs="Arial"/>
              </w:rPr>
              <w:t>Comisionado</w:t>
            </w:r>
          </w:p>
          <w:p w14:paraId="580EE6F1" w14:textId="2746EC1C" w:rsidR="009157E2" w:rsidRPr="002422AB" w:rsidRDefault="0073321B"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(Rúbrica</w:t>
            </w:r>
            <w:r w:rsidR="009157E2" w:rsidRPr="002422AB">
              <w:rPr>
                <w:rFonts w:ascii="Palatino Linotype" w:hAnsi="Palatino Linotype" w:cs="Arial"/>
                <w:b/>
              </w:rPr>
              <w:t>)</w:t>
            </w:r>
          </w:p>
        </w:tc>
        <w:tc>
          <w:tcPr>
            <w:tcW w:w="5013" w:type="dxa"/>
          </w:tcPr>
          <w:p w14:paraId="4FFD15FC" w14:textId="77777777" w:rsidR="00574B94" w:rsidRPr="002422AB" w:rsidRDefault="00574B94" w:rsidP="00D44B07">
            <w:pPr>
              <w:tabs>
                <w:tab w:val="left" w:pos="0"/>
              </w:tabs>
              <w:spacing w:line="360" w:lineRule="auto"/>
              <w:rPr>
                <w:rFonts w:ascii="Palatino Linotype" w:hAnsi="Palatino Linotype" w:cs="Arial"/>
                <w:b/>
              </w:rPr>
            </w:pPr>
          </w:p>
          <w:p w14:paraId="6A0F6AB8" w14:textId="77777777" w:rsidR="00574B94" w:rsidRPr="002422AB" w:rsidRDefault="00574B94" w:rsidP="002422AB">
            <w:pPr>
              <w:tabs>
                <w:tab w:val="left" w:pos="0"/>
              </w:tabs>
              <w:spacing w:line="360" w:lineRule="auto"/>
              <w:jc w:val="center"/>
              <w:rPr>
                <w:rFonts w:ascii="Palatino Linotype" w:hAnsi="Palatino Linotype" w:cs="Arial"/>
                <w:b/>
              </w:rPr>
            </w:pPr>
          </w:p>
          <w:p w14:paraId="00338DFF" w14:textId="77777777"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Luis Gustavo Parra Noriega</w:t>
            </w:r>
          </w:p>
          <w:p w14:paraId="54DB2582" w14:textId="77777777" w:rsidR="009157E2" w:rsidRPr="002422AB" w:rsidRDefault="009157E2" w:rsidP="002422AB">
            <w:pPr>
              <w:tabs>
                <w:tab w:val="left" w:pos="0"/>
              </w:tabs>
              <w:spacing w:line="360" w:lineRule="auto"/>
              <w:jc w:val="center"/>
              <w:rPr>
                <w:rFonts w:ascii="Palatino Linotype" w:hAnsi="Palatino Linotype" w:cs="Arial"/>
              </w:rPr>
            </w:pPr>
            <w:r w:rsidRPr="002422AB">
              <w:rPr>
                <w:rFonts w:ascii="Palatino Linotype" w:hAnsi="Palatino Linotype" w:cs="Arial"/>
              </w:rPr>
              <w:t>Comisionado</w:t>
            </w:r>
          </w:p>
          <w:p w14:paraId="763ADD11" w14:textId="72A22EEA" w:rsidR="009157E2" w:rsidRPr="002422AB" w:rsidRDefault="0073321B"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(Rúbrica</w:t>
            </w:r>
            <w:r w:rsidR="009157E2" w:rsidRPr="002422AB">
              <w:rPr>
                <w:rFonts w:ascii="Palatino Linotype" w:hAnsi="Palatino Linotype" w:cs="Arial"/>
                <w:b/>
              </w:rPr>
              <w:t>)</w:t>
            </w:r>
          </w:p>
        </w:tc>
      </w:tr>
      <w:tr w:rsidR="009157E2" w:rsidRPr="002422AB" w14:paraId="65A2A8C5" w14:textId="77777777" w:rsidTr="00E45562">
        <w:trPr>
          <w:jc w:val="center"/>
        </w:trPr>
        <w:tc>
          <w:tcPr>
            <w:tcW w:w="9918" w:type="dxa"/>
            <w:gridSpan w:val="2"/>
          </w:tcPr>
          <w:p w14:paraId="3B4143EE" w14:textId="77777777" w:rsidR="00574B94" w:rsidRPr="002422AB" w:rsidRDefault="00574B94" w:rsidP="00D44B07">
            <w:pPr>
              <w:tabs>
                <w:tab w:val="left" w:pos="0"/>
              </w:tabs>
              <w:spacing w:line="360" w:lineRule="auto"/>
              <w:rPr>
                <w:rFonts w:ascii="Palatino Linotype" w:hAnsi="Palatino Linotype" w:cs="Arial"/>
                <w:b/>
              </w:rPr>
            </w:pPr>
          </w:p>
          <w:p w14:paraId="6B8808CC" w14:textId="77777777" w:rsidR="00166F03" w:rsidRPr="002422AB" w:rsidRDefault="00166F03" w:rsidP="002422AB">
            <w:pPr>
              <w:tabs>
                <w:tab w:val="left" w:pos="0"/>
              </w:tabs>
              <w:spacing w:line="360" w:lineRule="auto"/>
              <w:jc w:val="center"/>
              <w:rPr>
                <w:rFonts w:ascii="Palatino Linotype" w:hAnsi="Palatino Linotype" w:cs="Arial"/>
                <w:b/>
              </w:rPr>
            </w:pPr>
          </w:p>
          <w:p w14:paraId="0D246BC2" w14:textId="77777777" w:rsidR="009157E2" w:rsidRPr="002422AB" w:rsidRDefault="009157E2" w:rsidP="002422AB">
            <w:pPr>
              <w:tabs>
                <w:tab w:val="left" w:pos="0"/>
              </w:tabs>
              <w:spacing w:line="360" w:lineRule="auto"/>
              <w:jc w:val="center"/>
              <w:rPr>
                <w:rFonts w:ascii="Palatino Linotype" w:hAnsi="Palatino Linotype" w:cs="Arial"/>
                <w:b/>
              </w:rPr>
            </w:pPr>
            <w:r w:rsidRPr="002422AB">
              <w:rPr>
                <w:rFonts w:ascii="Palatino Linotype" w:hAnsi="Palatino Linotype" w:cs="Arial"/>
                <w:b/>
              </w:rPr>
              <w:t>Alexis Tapia Ramírez</w:t>
            </w:r>
          </w:p>
          <w:p w14:paraId="4946B270" w14:textId="77777777" w:rsidR="009157E2" w:rsidRPr="002422AB" w:rsidRDefault="009157E2" w:rsidP="002422AB">
            <w:pPr>
              <w:tabs>
                <w:tab w:val="left" w:pos="0"/>
              </w:tabs>
              <w:spacing w:line="360" w:lineRule="auto"/>
              <w:jc w:val="center"/>
              <w:rPr>
                <w:rFonts w:ascii="Palatino Linotype" w:hAnsi="Palatino Linotype" w:cs="Arial"/>
              </w:rPr>
            </w:pPr>
            <w:r w:rsidRPr="002422AB">
              <w:rPr>
                <w:rFonts w:ascii="Palatino Linotype" w:hAnsi="Palatino Linotype" w:cs="Arial"/>
              </w:rPr>
              <w:t>Secretario Técnico del Pleno</w:t>
            </w:r>
          </w:p>
          <w:p w14:paraId="38385F09" w14:textId="2ADAE7B6" w:rsidR="00E45562" w:rsidRPr="002422AB" w:rsidRDefault="0073321B" w:rsidP="00D44B07">
            <w:pPr>
              <w:tabs>
                <w:tab w:val="left" w:pos="0"/>
              </w:tabs>
              <w:spacing w:line="360" w:lineRule="auto"/>
              <w:jc w:val="center"/>
              <w:rPr>
                <w:rFonts w:ascii="Palatino Linotype" w:hAnsi="Palatino Linotype" w:cs="Arial"/>
                <w:b/>
              </w:rPr>
            </w:pPr>
            <w:r w:rsidRPr="002422AB">
              <w:rPr>
                <w:rFonts w:ascii="Palatino Linotype" w:hAnsi="Palatino Linotype" w:cs="Arial"/>
                <w:b/>
              </w:rPr>
              <w:t>(Rúbrica</w:t>
            </w:r>
            <w:r w:rsidR="009157E2" w:rsidRPr="002422AB">
              <w:rPr>
                <w:rFonts w:ascii="Palatino Linotype" w:hAnsi="Palatino Linotype" w:cs="Arial"/>
                <w:b/>
              </w:rPr>
              <w:t>)</w:t>
            </w:r>
          </w:p>
        </w:tc>
      </w:tr>
    </w:tbl>
    <w:p w14:paraId="557CF6B4" w14:textId="77777777" w:rsidR="002E235F" w:rsidRPr="002422AB" w:rsidRDefault="002E235F" w:rsidP="002422AB">
      <w:pPr>
        <w:tabs>
          <w:tab w:val="left" w:pos="0"/>
        </w:tabs>
        <w:spacing w:line="360" w:lineRule="auto"/>
        <w:jc w:val="both"/>
        <w:rPr>
          <w:rFonts w:ascii="Palatino Linotype" w:hAnsi="Palatino Linotype" w:cs="Arial"/>
        </w:rPr>
      </w:pPr>
    </w:p>
    <w:p w14:paraId="24986A6A" w14:textId="43D114D4" w:rsidR="00E45562" w:rsidRPr="002422AB" w:rsidRDefault="009157E2" w:rsidP="002422AB">
      <w:pPr>
        <w:tabs>
          <w:tab w:val="left" w:pos="0"/>
        </w:tabs>
        <w:spacing w:line="360" w:lineRule="auto"/>
        <w:jc w:val="both"/>
        <w:rPr>
          <w:rFonts w:ascii="Palatino Linotype" w:hAnsi="Palatino Linotype" w:cs="Arial"/>
          <w:i/>
        </w:rPr>
      </w:pPr>
      <w:r w:rsidRPr="002422AB">
        <w:rPr>
          <w:rFonts w:ascii="Palatino Linotype" w:hAnsi="Palatino Linotype" w:cs="Arial"/>
        </w:rPr>
        <w:t xml:space="preserve">Esta hoja corresponde a la </w:t>
      </w:r>
      <w:r w:rsidRPr="00D44B07">
        <w:rPr>
          <w:rFonts w:ascii="Palatino Linotype" w:hAnsi="Palatino Linotype" w:cs="Arial"/>
        </w:rPr>
        <w:t xml:space="preserve">resolución de fecha </w:t>
      </w:r>
      <w:r w:rsidR="003E04BD" w:rsidRPr="00D44B07">
        <w:rPr>
          <w:rFonts w:ascii="Palatino Linotype" w:hAnsi="Palatino Linotype" w:cs="Arial"/>
        </w:rPr>
        <w:t>dos</w:t>
      </w:r>
      <w:r w:rsidR="00781425" w:rsidRPr="00D44B07">
        <w:rPr>
          <w:rFonts w:ascii="Palatino Linotype" w:hAnsi="Palatino Linotype" w:cs="Arial"/>
        </w:rPr>
        <w:t xml:space="preserve"> </w:t>
      </w:r>
      <w:r w:rsidR="00137045" w:rsidRPr="00D44B07">
        <w:rPr>
          <w:rFonts w:ascii="Palatino Linotype" w:hAnsi="Palatino Linotype" w:cs="Arial"/>
        </w:rPr>
        <w:t>(</w:t>
      </w:r>
      <w:r w:rsidR="003E04BD" w:rsidRPr="00D44B07">
        <w:rPr>
          <w:rFonts w:ascii="Palatino Linotype" w:hAnsi="Palatino Linotype" w:cs="Arial"/>
        </w:rPr>
        <w:t>02</w:t>
      </w:r>
      <w:r w:rsidR="00137045" w:rsidRPr="00D44B07">
        <w:rPr>
          <w:rFonts w:ascii="Palatino Linotype" w:hAnsi="Palatino Linotype" w:cs="Arial"/>
        </w:rPr>
        <w:t xml:space="preserve">) </w:t>
      </w:r>
      <w:r w:rsidR="00A82CBB" w:rsidRPr="00D44B07">
        <w:rPr>
          <w:rFonts w:ascii="Palatino Linotype" w:hAnsi="Palatino Linotype" w:cs="Arial"/>
        </w:rPr>
        <w:t xml:space="preserve">de </w:t>
      </w:r>
      <w:r w:rsidR="003E04BD" w:rsidRPr="00D44B07">
        <w:rPr>
          <w:rFonts w:ascii="Palatino Linotype" w:hAnsi="Palatino Linotype" w:cs="Arial"/>
        </w:rPr>
        <w:t>octu</w:t>
      </w:r>
      <w:r w:rsidR="00451EAF" w:rsidRPr="00D44B07">
        <w:rPr>
          <w:rFonts w:ascii="Palatino Linotype" w:hAnsi="Palatino Linotype" w:cs="Arial"/>
        </w:rPr>
        <w:t>bre</w:t>
      </w:r>
      <w:r w:rsidR="00497752" w:rsidRPr="002422AB">
        <w:rPr>
          <w:rFonts w:ascii="Palatino Linotype" w:hAnsi="Palatino Linotype" w:cs="Arial"/>
        </w:rPr>
        <w:t xml:space="preserve"> </w:t>
      </w:r>
      <w:r w:rsidR="00A82CBB" w:rsidRPr="002422AB">
        <w:rPr>
          <w:rFonts w:ascii="Palatino Linotype" w:hAnsi="Palatino Linotype" w:cs="Arial"/>
        </w:rPr>
        <w:t>de dos mil diecinueve</w:t>
      </w:r>
      <w:r w:rsidRPr="002422AB">
        <w:rPr>
          <w:rFonts w:ascii="Palatino Linotype" w:hAnsi="Palatino Linotype" w:cs="Arial"/>
        </w:rPr>
        <w:t xml:space="preserve">, emitida en el recurso de revisión </w:t>
      </w:r>
      <w:r w:rsidRPr="002422AB">
        <w:rPr>
          <w:rFonts w:ascii="Palatino Linotype" w:hAnsi="Palatino Linotype" w:cs="Arial"/>
          <w:b/>
          <w:bCs/>
        </w:rPr>
        <w:t>0</w:t>
      </w:r>
      <w:r w:rsidR="003E04BD" w:rsidRPr="002422AB">
        <w:rPr>
          <w:rFonts w:ascii="Palatino Linotype" w:hAnsi="Palatino Linotype" w:cs="Arial"/>
          <w:b/>
          <w:bCs/>
        </w:rPr>
        <w:t>6413</w:t>
      </w:r>
      <w:r w:rsidRPr="002422AB">
        <w:rPr>
          <w:rFonts w:ascii="Palatino Linotype" w:hAnsi="Palatino Linotype" w:cs="Arial"/>
          <w:b/>
          <w:bCs/>
        </w:rPr>
        <w:t>/INFOEM/IP/RR/201</w:t>
      </w:r>
      <w:r w:rsidR="00B439F4" w:rsidRPr="002422AB">
        <w:rPr>
          <w:rFonts w:ascii="Palatino Linotype" w:hAnsi="Palatino Linotype" w:cs="Arial"/>
          <w:b/>
          <w:bCs/>
        </w:rPr>
        <w:t>9</w:t>
      </w:r>
      <w:r w:rsidRPr="002422AB">
        <w:rPr>
          <w:rFonts w:ascii="Palatino Linotype" w:hAnsi="Palatino Linotype" w:cs="Arial"/>
          <w:bCs/>
        </w:rPr>
        <w:t>.</w:t>
      </w:r>
      <w:bookmarkStart w:id="56" w:name="_GoBack"/>
      <w:bookmarkEnd w:id="39"/>
      <w:bookmarkEnd w:id="40"/>
      <w:bookmarkEnd w:id="56"/>
    </w:p>
    <w:sectPr w:rsidR="00E45562" w:rsidRPr="002422AB" w:rsidSect="002422AB">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2D752" w14:textId="77777777" w:rsidR="00971D57" w:rsidRDefault="00971D57" w:rsidP="00587366">
      <w:r>
        <w:separator/>
      </w:r>
    </w:p>
  </w:endnote>
  <w:endnote w:type="continuationSeparator" w:id="0">
    <w:p w14:paraId="2D4D1DFB" w14:textId="77777777" w:rsidR="00971D57" w:rsidRDefault="00971D5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D3088C" w:rsidRPr="00883450" w:rsidRDefault="00D3088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58AE">
              <w:rPr>
                <w:rFonts w:ascii="Palatino Linotype" w:hAnsi="Palatino Linotype"/>
                <w:b/>
                <w:bCs/>
                <w:noProof/>
                <w:sz w:val="22"/>
                <w:szCs w:val="20"/>
              </w:rPr>
              <w:t>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58AE">
              <w:rPr>
                <w:rFonts w:ascii="Palatino Linotype" w:hAnsi="Palatino Linotype"/>
                <w:b/>
                <w:bCs/>
                <w:noProof/>
                <w:sz w:val="22"/>
                <w:szCs w:val="20"/>
              </w:rPr>
              <w:t>29</w:t>
            </w:r>
            <w:r w:rsidRPr="00883450">
              <w:rPr>
                <w:rFonts w:ascii="Palatino Linotype" w:hAnsi="Palatino Linotype"/>
                <w:b/>
                <w:bCs/>
                <w:sz w:val="22"/>
                <w:szCs w:val="20"/>
              </w:rPr>
              <w:fldChar w:fldCharType="end"/>
            </w:r>
          </w:p>
        </w:sdtContent>
      </w:sdt>
    </w:sdtContent>
  </w:sdt>
  <w:p w14:paraId="6243EC1B" w14:textId="77777777" w:rsidR="00D3088C" w:rsidRDefault="00D308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3088C" w:rsidRPr="00883450" w:rsidRDefault="00D3088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758AE" w:rsidRPr="004758A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758AE" w:rsidRPr="004758AE">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77777777" w:rsidR="00D3088C" w:rsidRPr="00883450" w:rsidRDefault="00D3088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AE073" w14:textId="77777777" w:rsidR="00971D57" w:rsidRDefault="00971D57" w:rsidP="00587366">
      <w:r>
        <w:separator/>
      </w:r>
    </w:p>
  </w:footnote>
  <w:footnote w:type="continuationSeparator" w:id="0">
    <w:p w14:paraId="02DA6BE6" w14:textId="77777777" w:rsidR="00971D57" w:rsidRDefault="00971D57"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3088C" w:rsidRDefault="00D3088C" w:rsidP="001C6012">
    <w:pPr>
      <w:pStyle w:val="Encabezado"/>
      <w:tabs>
        <w:tab w:val="clear" w:pos="4252"/>
        <w:tab w:val="clear" w:pos="8504"/>
        <w:tab w:val="left" w:pos="8460"/>
      </w:tabs>
    </w:pPr>
    <w:r>
      <w:tab/>
    </w:r>
  </w:p>
  <w:p w14:paraId="64F5F23E" w14:textId="390690E5" w:rsidR="00D3088C" w:rsidRDefault="00D3088C">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3088C" w:rsidRPr="00674A46" w14:paraId="07F2896E" w14:textId="77777777" w:rsidTr="00F3586F">
      <w:trPr>
        <w:trHeight w:val="138"/>
      </w:trPr>
      <w:tc>
        <w:tcPr>
          <w:tcW w:w="3544" w:type="dxa"/>
          <w:vAlign w:val="center"/>
        </w:tcPr>
        <w:p w14:paraId="4A5B1974" w14:textId="3B2AB4E0" w:rsidR="00D3088C" w:rsidRPr="00674A46" w:rsidRDefault="00D3088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056A554" w:rsidR="00D3088C" w:rsidRPr="0017265D" w:rsidRDefault="00D3088C" w:rsidP="006E7D7A">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6</w:t>
          </w:r>
          <w:r w:rsidR="006E7D7A">
            <w:rPr>
              <w:rFonts w:ascii="Palatino Linotype" w:hAnsi="Palatino Linotype" w:cs="Arial"/>
              <w:b/>
              <w:bCs/>
              <w:sz w:val="22"/>
              <w:szCs w:val="22"/>
              <w:lang w:eastAsia="es-MX"/>
            </w:rPr>
            <w:t>413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D3088C" w:rsidRPr="00674A46" w14:paraId="1B5D8690" w14:textId="77777777" w:rsidTr="00F3586F">
      <w:trPr>
        <w:trHeight w:val="233"/>
      </w:trPr>
      <w:tc>
        <w:tcPr>
          <w:tcW w:w="3544" w:type="dxa"/>
          <w:vAlign w:val="center"/>
        </w:tcPr>
        <w:p w14:paraId="3903F2C6" w14:textId="35D57A2C" w:rsidR="00D3088C" w:rsidRPr="00674A46" w:rsidRDefault="00D3088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B329FA3" w:rsidR="00D3088C" w:rsidRPr="00B75F20" w:rsidRDefault="006E7D7A" w:rsidP="005A17AD">
          <w:pPr>
            <w:pStyle w:val="Encabezado"/>
            <w:jc w:val="both"/>
            <w:rPr>
              <w:rFonts w:ascii="Palatino Linotype" w:hAnsi="Palatino Linotype"/>
              <w:b/>
              <w:sz w:val="22"/>
              <w:szCs w:val="22"/>
            </w:rPr>
          </w:pPr>
          <w:r>
            <w:rPr>
              <w:rFonts w:ascii="Palatino Linotype" w:hAnsi="Palatino Linotype"/>
              <w:b/>
              <w:sz w:val="22"/>
              <w:szCs w:val="22"/>
            </w:rPr>
            <w:t>Ayuntamiento de Atlacomulco</w:t>
          </w:r>
        </w:p>
      </w:tc>
    </w:tr>
    <w:tr w:rsidR="00D3088C" w:rsidRPr="00674A46" w14:paraId="095EB01B" w14:textId="77777777" w:rsidTr="00F3586F">
      <w:trPr>
        <w:trHeight w:val="321"/>
      </w:trPr>
      <w:tc>
        <w:tcPr>
          <w:tcW w:w="3544" w:type="dxa"/>
          <w:vAlign w:val="center"/>
        </w:tcPr>
        <w:p w14:paraId="6E000A51" w14:textId="25DCC1C7" w:rsidR="00D3088C" w:rsidRPr="00674A46" w:rsidRDefault="00D3088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3088C" w:rsidRPr="00674A46" w:rsidRDefault="00D3088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D3088C" w:rsidRDefault="00D3088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3088C" w:rsidRDefault="00D3088C" w:rsidP="00472C41">
    <w:pPr>
      <w:pStyle w:val="Encabezado"/>
      <w:tabs>
        <w:tab w:val="clear" w:pos="4252"/>
        <w:tab w:val="clear" w:pos="8504"/>
        <w:tab w:val="left" w:pos="3103"/>
      </w:tabs>
    </w:pPr>
    <w:r>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3088C" w:rsidRPr="00674A46" w14:paraId="0A3256F2" w14:textId="77777777" w:rsidTr="003A2A5C">
      <w:trPr>
        <w:trHeight w:val="138"/>
      </w:trPr>
      <w:tc>
        <w:tcPr>
          <w:tcW w:w="3261" w:type="dxa"/>
          <w:vAlign w:val="center"/>
        </w:tcPr>
        <w:p w14:paraId="3D80769D" w14:textId="316F11F8" w:rsidR="00D3088C" w:rsidRPr="00674A46" w:rsidRDefault="00D3088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2A26192" w:rsidR="00D3088C" w:rsidRPr="00674A46" w:rsidRDefault="00D3088C" w:rsidP="006E7D7A">
          <w:pPr>
            <w:pStyle w:val="Encabezado"/>
            <w:ind w:hanging="108"/>
            <w:rPr>
              <w:rFonts w:ascii="Palatino Linotype" w:hAnsi="Palatino Linotype"/>
              <w:b/>
              <w:sz w:val="22"/>
              <w:szCs w:val="22"/>
            </w:rPr>
          </w:pPr>
          <w:r>
            <w:rPr>
              <w:rFonts w:ascii="Palatino Linotype" w:hAnsi="Palatino Linotype" w:cs="Arial"/>
              <w:b/>
              <w:bCs/>
              <w:sz w:val="22"/>
              <w:szCs w:val="22"/>
              <w:lang w:eastAsia="es-MX"/>
            </w:rPr>
            <w:t>0</w:t>
          </w:r>
          <w:r w:rsidR="006E7D7A">
            <w:rPr>
              <w:rFonts w:ascii="Palatino Linotype" w:hAnsi="Palatino Linotype" w:cs="Arial"/>
              <w:b/>
              <w:bCs/>
              <w:sz w:val="22"/>
              <w:szCs w:val="22"/>
              <w:lang w:eastAsia="es-MX"/>
            </w:rPr>
            <w:t>6413</w:t>
          </w:r>
          <w:r>
            <w:rPr>
              <w:rFonts w:ascii="Palatino Linotype" w:hAnsi="Palatino Linotype" w:cs="Arial"/>
              <w:b/>
              <w:bCs/>
              <w:sz w:val="22"/>
              <w:szCs w:val="22"/>
              <w:lang w:eastAsia="es-MX"/>
            </w:rPr>
            <w:t>/INFOEM/IP/RR/2019</w:t>
          </w:r>
        </w:p>
      </w:tc>
    </w:tr>
    <w:tr w:rsidR="00D3088C" w:rsidRPr="00B75F20" w14:paraId="128C8B3C" w14:textId="77777777" w:rsidTr="003A2A5C">
      <w:trPr>
        <w:trHeight w:val="233"/>
      </w:trPr>
      <w:tc>
        <w:tcPr>
          <w:tcW w:w="3261" w:type="dxa"/>
          <w:vAlign w:val="center"/>
        </w:tcPr>
        <w:p w14:paraId="483E3371" w14:textId="66B1BC74" w:rsidR="00D3088C" w:rsidRPr="00674A46" w:rsidRDefault="00D3088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62DE887" w:rsidR="00D3088C" w:rsidRPr="00B75F20" w:rsidRDefault="00C131CC" w:rsidP="003A2A5C">
          <w:pPr>
            <w:pStyle w:val="Encabezado"/>
            <w:ind w:right="234" w:hanging="108"/>
            <w:rPr>
              <w:rFonts w:ascii="Palatino Linotype" w:hAnsi="Palatino Linotype"/>
              <w:b/>
              <w:sz w:val="22"/>
              <w:szCs w:val="22"/>
            </w:rPr>
          </w:pPr>
          <w:r w:rsidRPr="00C131CC">
            <w:rPr>
              <w:rFonts w:ascii="Palatino Linotype" w:hAnsi="Palatino Linotype"/>
              <w:b/>
              <w:sz w:val="22"/>
              <w:szCs w:val="22"/>
              <w:highlight w:val="black"/>
            </w:rPr>
            <w:t>-----------------</w:t>
          </w:r>
          <w:r>
            <w:rPr>
              <w:rFonts w:ascii="Palatino Linotype" w:hAnsi="Palatino Linotype"/>
              <w:b/>
              <w:sz w:val="22"/>
              <w:szCs w:val="22"/>
              <w:highlight w:val="black"/>
            </w:rPr>
            <w:t>---</w:t>
          </w:r>
          <w:r w:rsidRPr="00C131CC">
            <w:rPr>
              <w:rFonts w:ascii="Palatino Linotype" w:hAnsi="Palatino Linotype"/>
              <w:b/>
              <w:sz w:val="22"/>
              <w:szCs w:val="22"/>
              <w:highlight w:val="black"/>
            </w:rPr>
            <w:t>------------</w:t>
          </w:r>
        </w:p>
      </w:tc>
    </w:tr>
    <w:tr w:rsidR="00D3088C" w:rsidRPr="00674A46" w14:paraId="41BE0704" w14:textId="77777777" w:rsidTr="003A2A5C">
      <w:trPr>
        <w:trHeight w:val="321"/>
      </w:trPr>
      <w:tc>
        <w:tcPr>
          <w:tcW w:w="3261" w:type="dxa"/>
          <w:vAlign w:val="center"/>
        </w:tcPr>
        <w:p w14:paraId="34C64148" w14:textId="10C6C8A9" w:rsidR="00D3088C" w:rsidRPr="00674A46" w:rsidRDefault="00D3088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749ABC0" w:rsidR="00D3088C" w:rsidRPr="00674A46" w:rsidRDefault="006E7D7A" w:rsidP="00A2539E">
          <w:pPr>
            <w:pStyle w:val="Encabezado"/>
            <w:ind w:left="-108"/>
            <w:jc w:val="both"/>
            <w:rPr>
              <w:rFonts w:ascii="Palatino Linotype" w:hAnsi="Palatino Linotype"/>
              <w:b/>
              <w:sz w:val="22"/>
              <w:szCs w:val="22"/>
            </w:rPr>
          </w:pPr>
          <w:r>
            <w:rPr>
              <w:rFonts w:ascii="Palatino Linotype" w:hAnsi="Palatino Linotype"/>
              <w:b/>
              <w:bCs/>
              <w:color w:val="000000"/>
              <w:sz w:val="22"/>
              <w:szCs w:val="22"/>
            </w:rPr>
            <w:t>Ayuntamiento de Atlacomulco</w:t>
          </w:r>
        </w:p>
      </w:tc>
    </w:tr>
    <w:tr w:rsidR="00D3088C" w:rsidRPr="00674A46" w14:paraId="0C8B6193" w14:textId="77777777" w:rsidTr="003A2A5C">
      <w:trPr>
        <w:trHeight w:val="321"/>
      </w:trPr>
      <w:tc>
        <w:tcPr>
          <w:tcW w:w="3261" w:type="dxa"/>
          <w:vAlign w:val="center"/>
        </w:tcPr>
        <w:p w14:paraId="321FFAFF" w14:textId="40E5A678" w:rsidR="00D3088C" w:rsidRPr="00674A46" w:rsidRDefault="00D3088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3088C" w:rsidRPr="00674A46" w:rsidRDefault="00D3088C" w:rsidP="003A2A5C">
          <w:pPr>
            <w:pStyle w:val="Encabezado"/>
            <w:ind w:hanging="108"/>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3088C" w:rsidRDefault="00D3088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6F232D"/>
    <w:multiLevelType w:val="hybridMultilevel"/>
    <w:tmpl w:val="52FAC20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05D26BA4"/>
    <w:multiLevelType w:val="hybridMultilevel"/>
    <w:tmpl w:val="0262CAF0"/>
    <w:lvl w:ilvl="0" w:tplc="EBD880F0">
      <w:start w:val="1"/>
      <w:numFmt w:val="decimal"/>
      <w:lvlText w:val="%1."/>
      <w:lvlJc w:val="left"/>
      <w:pPr>
        <w:ind w:left="1140" w:hanging="360"/>
      </w:pPr>
      <w:rPr>
        <w:rFonts w:hint="default"/>
        <w:b/>
        <w:i/>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E16C1"/>
    <w:multiLevelType w:val="hybridMultilevel"/>
    <w:tmpl w:val="1C0EC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0C2B8E"/>
    <w:multiLevelType w:val="hybridMultilevel"/>
    <w:tmpl w:val="4E3CC7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52553E"/>
    <w:multiLevelType w:val="hybridMultilevel"/>
    <w:tmpl w:val="1ABAC550"/>
    <w:lvl w:ilvl="0" w:tplc="AC1AD52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CF28B6"/>
    <w:multiLevelType w:val="hybridMultilevel"/>
    <w:tmpl w:val="095EDE32"/>
    <w:lvl w:ilvl="0" w:tplc="59F8E6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929079C"/>
    <w:multiLevelType w:val="hybridMultilevel"/>
    <w:tmpl w:val="F1445C0C"/>
    <w:lvl w:ilvl="0" w:tplc="F8660910">
      <w:start w:val="1"/>
      <w:numFmt w:val="lowerLetter"/>
      <w:lvlText w:val="%1)"/>
      <w:lvlJc w:val="left"/>
      <w:pPr>
        <w:ind w:left="720" w:hanging="360"/>
      </w:pPr>
      <w:rPr>
        <w:rFonts w:eastAsia="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54092294"/>
    <w:multiLevelType w:val="hybridMultilevel"/>
    <w:tmpl w:val="2138CAD4"/>
    <w:lvl w:ilvl="0" w:tplc="19C61FE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1">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B161A86"/>
    <w:multiLevelType w:val="hybridMultilevel"/>
    <w:tmpl w:val="E2AA511E"/>
    <w:lvl w:ilvl="0" w:tplc="6FCE9E1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8B1463"/>
    <w:multiLevelType w:val="hybridMultilevel"/>
    <w:tmpl w:val="BCDA7C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nsid w:val="5C946E33"/>
    <w:multiLevelType w:val="hybridMultilevel"/>
    <w:tmpl w:val="D71E3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8E18C6"/>
    <w:multiLevelType w:val="hybridMultilevel"/>
    <w:tmpl w:val="47306BF8"/>
    <w:lvl w:ilvl="0" w:tplc="644C2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AE43AA"/>
    <w:multiLevelType w:val="hybridMultilevel"/>
    <w:tmpl w:val="412CC61E"/>
    <w:lvl w:ilvl="0" w:tplc="E9703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1">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0136A0"/>
    <w:multiLevelType w:val="hybridMultilevel"/>
    <w:tmpl w:val="34C83714"/>
    <w:lvl w:ilvl="0" w:tplc="080A000F">
      <w:start w:val="1"/>
      <w:numFmt w:val="decimal"/>
      <w:lvlText w:val="%1."/>
      <w:lvlJc w:val="left"/>
      <w:pPr>
        <w:ind w:left="3054"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3467A7"/>
    <w:multiLevelType w:val="hybridMultilevel"/>
    <w:tmpl w:val="B3345E2C"/>
    <w:lvl w:ilvl="0" w:tplc="3DDCB4AC">
      <w:start w:val="1"/>
      <w:numFmt w:val="lowerLetter"/>
      <w:lvlText w:val="%1)"/>
      <w:lvlJc w:val="left"/>
      <w:pPr>
        <w:ind w:left="720" w:hanging="360"/>
      </w:pPr>
      <w:rPr>
        <w:rFonts w:eastAsiaTheme="minorEastAsia"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CD3D99"/>
    <w:multiLevelType w:val="hybridMultilevel"/>
    <w:tmpl w:val="61BE5114"/>
    <w:lvl w:ilvl="0" w:tplc="1BA28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19"/>
  </w:num>
  <w:num w:numId="3">
    <w:abstractNumId w:val="15"/>
  </w:num>
  <w:num w:numId="4">
    <w:abstractNumId w:val="33"/>
  </w:num>
  <w:num w:numId="5">
    <w:abstractNumId w:val="34"/>
  </w:num>
  <w:num w:numId="6">
    <w:abstractNumId w:val="23"/>
  </w:num>
  <w:num w:numId="7">
    <w:abstractNumId w:val="27"/>
  </w:num>
  <w:num w:numId="8">
    <w:abstractNumId w:val="0"/>
  </w:num>
  <w:num w:numId="9">
    <w:abstractNumId w:val="21"/>
  </w:num>
  <w:num w:numId="10">
    <w:abstractNumId w:val="22"/>
  </w:num>
  <w:num w:numId="11">
    <w:abstractNumId w:val="3"/>
  </w:num>
  <w:num w:numId="12">
    <w:abstractNumId w:val="9"/>
  </w:num>
  <w:num w:numId="13">
    <w:abstractNumId w:val="8"/>
  </w:num>
  <w:num w:numId="14">
    <w:abstractNumId w:val="28"/>
  </w:num>
  <w:num w:numId="15">
    <w:abstractNumId w:val="38"/>
  </w:num>
  <w:num w:numId="16">
    <w:abstractNumId w:val="31"/>
  </w:num>
  <w:num w:numId="17">
    <w:abstractNumId w:val="37"/>
  </w:num>
  <w:num w:numId="18">
    <w:abstractNumId w:val="5"/>
  </w:num>
  <w:num w:numId="19">
    <w:abstractNumId w:val="4"/>
  </w:num>
  <w:num w:numId="20">
    <w:abstractNumId w:val="30"/>
  </w:num>
  <w:num w:numId="21">
    <w:abstractNumId w:val="10"/>
  </w:num>
  <w:num w:numId="22">
    <w:abstractNumId w:val="16"/>
  </w:num>
  <w:num w:numId="23">
    <w:abstractNumId w:val="29"/>
  </w:num>
  <w:num w:numId="24">
    <w:abstractNumId w:val="13"/>
  </w:num>
  <w:num w:numId="25">
    <w:abstractNumId w:val="18"/>
  </w:num>
  <w:num w:numId="26">
    <w:abstractNumId w:val="26"/>
  </w:num>
  <w:num w:numId="27">
    <w:abstractNumId w:val="39"/>
  </w:num>
  <w:num w:numId="28">
    <w:abstractNumId w:val="24"/>
  </w:num>
  <w:num w:numId="29">
    <w:abstractNumId w:val="32"/>
  </w:num>
  <w:num w:numId="30">
    <w:abstractNumId w:val="17"/>
  </w:num>
  <w:num w:numId="31">
    <w:abstractNumId w:val="12"/>
  </w:num>
  <w:num w:numId="32">
    <w:abstractNumId w:val="20"/>
  </w:num>
  <w:num w:numId="33">
    <w:abstractNumId w:val="35"/>
  </w:num>
  <w:num w:numId="34">
    <w:abstractNumId w:val="25"/>
  </w:num>
  <w:num w:numId="35">
    <w:abstractNumId w:val="2"/>
  </w:num>
  <w:num w:numId="36">
    <w:abstractNumId w:val="11"/>
  </w:num>
  <w:num w:numId="37">
    <w:abstractNumId w:val="7"/>
  </w:num>
  <w:num w:numId="38">
    <w:abstractNumId w:val="6"/>
  </w:num>
  <w:num w:numId="39">
    <w:abstractNumId w:val="1"/>
  </w:num>
  <w:num w:numId="40">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82"/>
    <w:rsid w:val="000211F8"/>
    <w:rsid w:val="0002384D"/>
    <w:rsid w:val="00024833"/>
    <w:rsid w:val="00024C70"/>
    <w:rsid w:val="00024F35"/>
    <w:rsid w:val="00026BE9"/>
    <w:rsid w:val="0003063D"/>
    <w:rsid w:val="000319FD"/>
    <w:rsid w:val="00031F10"/>
    <w:rsid w:val="00032493"/>
    <w:rsid w:val="0003320B"/>
    <w:rsid w:val="00033D51"/>
    <w:rsid w:val="0003537E"/>
    <w:rsid w:val="00036DF9"/>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96F41"/>
    <w:rsid w:val="000A24C0"/>
    <w:rsid w:val="000A2A67"/>
    <w:rsid w:val="000A30B2"/>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4F6F"/>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4688"/>
    <w:rsid w:val="000F509E"/>
    <w:rsid w:val="000F5D21"/>
    <w:rsid w:val="000F6D7E"/>
    <w:rsid w:val="00100187"/>
    <w:rsid w:val="00100DDD"/>
    <w:rsid w:val="00100E65"/>
    <w:rsid w:val="0010268C"/>
    <w:rsid w:val="00102D65"/>
    <w:rsid w:val="00103888"/>
    <w:rsid w:val="00103D24"/>
    <w:rsid w:val="001069CE"/>
    <w:rsid w:val="00107499"/>
    <w:rsid w:val="00107557"/>
    <w:rsid w:val="001079DA"/>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37B1"/>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93A"/>
    <w:rsid w:val="00155BED"/>
    <w:rsid w:val="00155E0F"/>
    <w:rsid w:val="00156A23"/>
    <w:rsid w:val="001572B1"/>
    <w:rsid w:val="00157F38"/>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77D10"/>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A25"/>
    <w:rsid w:val="001B2129"/>
    <w:rsid w:val="001B3624"/>
    <w:rsid w:val="001B3659"/>
    <w:rsid w:val="001B3DDA"/>
    <w:rsid w:val="001B40F3"/>
    <w:rsid w:val="001B53A0"/>
    <w:rsid w:val="001B5F70"/>
    <w:rsid w:val="001B6845"/>
    <w:rsid w:val="001C0940"/>
    <w:rsid w:val="001C0AED"/>
    <w:rsid w:val="001C13B1"/>
    <w:rsid w:val="001C1C2A"/>
    <w:rsid w:val="001C1CDE"/>
    <w:rsid w:val="001C25D5"/>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4C54"/>
    <w:rsid w:val="001E5147"/>
    <w:rsid w:val="001E6822"/>
    <w:rsid w:val="001E74A5"/>
    <w:rsid w:val="001E7B9E"/>
    <w:rsid w:val="001F025B"/>
    <w:rsid w:val="001F1169"/>
    <w:rsid w:val="001F126F"/>
    <w:rsid w:val="001F2FC5"/>
    <w:rsid w:val="001F4299"/>
    <w:rsid w:val="001F4746"/>
    <w:rsid w:val="001F492B"/>
    <w:rsid w:val="001F5AF8"/>
    <w:rsid w:val="001F653D"/>
    <w:rsid w:val="001F783F"/>
    <w:rsid w:val="001F7DE2"/>
    <w:rsid w:val="0020044A"/>
    <w:rsid w:val="0020074D"/>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933"/>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6F5E"/>
    <w:rsid w:val="00237611"/>
    <w:rsid w:val="00237777"/>
    <w:rsid w:val="0024022A"/>
    <w:rsid w:val="00241FD2"/>
    <w:rsid w:val="00241FD7"/>
    <w:rsid w:val="002422AB"/>
    <w:rsid w:val="00244476"/>
    <w:rsid w:val="00244D17"/>
    <w:rsid w:val="00244DAA"/>
    <w:rsid w:val="002462B4"/>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616"/>
    <w:rsid w:val="00281E82"/>
    <w:rsid w:val="002820D5"/>
    <w:rsid w:val="00282686"/>
    <w:rsid w:val="00284959"/>
    <w:rsid w:val="00285779"/>
    <w:rsid w:val="002861AF"/>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6D8"/>
    <w:rsid w:val="002C570D"/>
    <w:rsid w:val="002C5B8F"/>
    <w:rsid w:val="002C61FB"/>
    <w:rsid w:val="002C6DB3"/>
    <w:rsid w:val="002C6FA8"/>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59F1"/>
    <w:rsid w:val="002D6EF8"/>
    <w:rsid w:val="002E14C4"/>
    <w:rsid w:val="002E15EF"/>
    <w:rsid w:val="002E1FA2"/>
    <w:rsid w:val="002E235F"/>
    <w:rsid w:val="002E2C1C"/>
    <w:rsid w:val="002E388C"/>
    <w:rsid w:val="002E3986"/>
    <w:rsid w:val="002E3FB0"/>
    <w:rsid w:val="002E45A3"/>
    <w:rsid w:val="002E482C"/>
    <w:rsid w:val="002E4A6D"/>
    <w:rsid w:val="002E4FC4"/>
    <w:rsid w:val="002E5399"/>
    <w:rsid w:val="002E5D59"/>
    <w:rsid w:val="002E6531"/>
    <w:rsid w:val="002E689B"/>
    <w:rsid w:val="002E6CFE"/>
    <w:rsid w:val="002E74CE"/>
    <w:rsid w:val="002E7AD0"/>
    <w:rsid w:val="002E7F44"/>
    <w:rsid w:val="002F1225"/>
    <w:rsid w:val="002F1871"/>
    <w:rsid w:val="002F287A"/>
    <w:rsid w:val="002F2A37"/>
    <w:rsid w:val="002F364F"/>
    <w:rsid w:val="002F3672"/>
    <w:rsid w:val="002F4F4D"/>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58EF"/>
    <w:rsid w:val="00316065"/>
    <w:rsid w:val="00316B6F"/>
    <w:rsid w:val="00317883"/>
    <w:rsid w:val="00317EFF"/>
    <w:rsid w:val="003208D6"/>
    <w:rsid w:val="00320C65"/>
    <w:rsid w:val="00321AA3"/>
    <w:rsid w:val="00322A7D"/>
    <w:rsid w:val="003232DE"/>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489D"/>
    <w:rsid w:val="00355469"/>
    <w:rsid w:val="00355AEE"/>
    <w:rsid w:val="00355D3B"/>
    <w:rsid w:val="00356D43"/>
    <w:rsid w:val="0036073F"/>
    <w:rsid w:val="003607B9"/>
    <w:rsid w:val="00361B17"/>
    <w:rsid w:val="003629EE"/>
    <w:rsid w:val="003641F0"/>
    <w:rsid w:val="003643B3"/>
    <w:rsid w:val="003645A7"/>
    <w:rsid w:val="003646AC"/>
    <w:rsid w:val="00364ECD"/>
    <w:rsid w:val="003656C4"/>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1E4B"/>
    <w:rsid w:val="003A2029"/>
    <w:rsid w:val="003A20F5"/>
    <w:rsid w:val="003A2A5C"/>
    <w:rsid w:val="003A514F"/>
    <w:rsid w:val="003A5BA5"/>
    <w:rsid w:val="003A6359"/>
    <w:rsid w:val="003A6417"/>
    <w:rsid w:val="003A6551"/>
    <w:rsid w:val="003A65FE"/>
    <w:rsid w:val="003A6A5A"/>
    <w:rsid w:val="003A7221"/>
    <w:rsid w:val="003A730E"/>
    <w:rsid w:val="003B2420"/>
    <w:rsid w:val="003B27DF"/>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CED"/>
    <w:rsid w:val="003C0D68"/>
    <w:rsid w:val="003C0F62"/>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40C"/>
    <w:rsid w:val="003D55AE"/>
    <w:rsid w:val="003D577C"/>
    <w:rsid w:val="003D5ABC"/>
    <w:rsid w:val="003E00D1"/>
    <w:rsid w:val="003E04BD"/>
    <w:rsid w:val="003E05AF"/>
    <w:rsid w:val="003E08E5"/>
    <w:rsid w:val="003E37E6"/>
    <w:rsid w:val="003E3C26"/>
    <w:rsid w:val="003E3F59"/>
    <w:rsid w:val="003E42AA"/>
    <w:rsid w:val="003E4A5C"/>
    <w:rsid w:val="003E5E39"/>
    <w:rsid w:val="003E6057"/>
    <w:rsid w:val="003E619B"/>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2D5"/>
    <w:rsid w:val="00406EED"/>
    <w:rsid w:val="00407166"/>
    <w:rsid w:val="00412E24"/>
    <w:rsid w:val="00413903"/>
    <w:rsid w:val="00413B40"/>
    <w:rsid w:val="00413DAD"/>
    <w:rsid w:val="0041419F"/>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60EA"/>
    <w:rsid w:val="00447F0D"/>
    <w:rsid w:val="00450A5F"/>
    <w:rsid w:val="00450F7D"/>
    <w:rsid w:val="00451514"/>
    <w:rsid w:val="00451EAF"/>
    <w:rsid w:val="0045209F"/>
    <w:rsid w:val="004532C9"/>
    <w:rsid w:val="004537BB"/>
    <w:rsid w:val="00453BB4"/>
    <w:rsid w:val="00453E1C"/>
    <w:rsid w:val="00455A50"/>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8AE"/>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A9E"/>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375"/>
    <w:rsid w:val="004D657E"/>
    <w:rsid w:val="004D68F8"/>
    <w:rsid w:val="004D6D19"/>
    <w:rsid w:val="004E11D8"/>
    <w:rsid w:val="004E26D6"/>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09D"/>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B94"/>
    <w:rsid w:val="00505CA0"/>
    <w:rsid w:val="00507C08"/>
    <w:rsid w:val="00507D18"/>
    <w:rsid w:val="0051016E"/>
    <w:rsid w:val="005105D4"/>
    <w:rsid w:val="00511612"/>
    <w:rsid w:val="00511A30"/>
    <w:rsid w:val="00512F22"/>
    <w:rsid w:val="0051305D"/>
    <w:rsid w:val="00513146"/>
    <w:rsid w:val="005131DD"/>
    <w:rsid w:val="005153EB"/>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0E5"/>
    <w:rsid w:val="00556B04"/>
    <w:rsid w:val="00557ECD"/>
    <w:rsid w:val="00560638"/>
    <w:rsid w:val="00561C03"/>
    <w:rsid w:val="005624C3"/>
    <w:rsid w:val="00562702"/>
    <w:rsid w:val="00562B0A"/>
    <w:rsid w:val="00562CCE"/>
    <w:rsid w:val="00563F79"/>
    <w:rsid w:val="00564A7A"/>
    <w:rsid w:val="00564BE1"/>
    <w:rsid w:val="00565438"/>
    <w:rsid w:val="005669D6"/>
    <w:rsid w:val="00566C3D"/>
    <w:rsid w:val="00567329"/>
    <w:rsid w:val="00567998"/>
    <w:rsid w:val="00571419"/>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F00"/>
    <w:rsid w:val="00585F75"/>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122"/>
    <w:rsid w:val="00595511"/>
    <w:rsid w:val="00595C43"/>
    <w:rsid w:val="0059623C"/>
    <w:rsid w:val="005965FF"/>
    <w:rsid w:val="00596B4D"/>
    <w:rsid w:val="00596F56"/>
    <w:rsid w:val="005A17AD"/>
    <w:rsid w:val="005A228F"/>
    <w:rsid w:val="005A2A65"/>
    <w:rsid w:val="005A2F65"/>
    <w:rsid w:val="005A31EC"/>
    <w:rsid w:val="005A3513"/>
    <w:rsid w:val="005A364D"/>
    <w:rsid w:val="005A3B9E"/>
    <w:rsid w:val="005A3BD7"/>
    <w:rsid w:val="005A50E4"/>
    <w:rsid w:val="005A60E1"/>
    <w:rsid w:val="005A643E"/>
    <w:rsid w:val="005A74C0"/>
    <w:rsid w:val="005A76FE"/>
    <w:rsid w:val="005A786F"/>
    <w:rsid w:val="005B169C"/>
    <w:rsid w:val="005B1B39"/>
    <w:rsid w:val="005B1FAC"/>
    <w:rsid w:val="005B2DD1"/>
    <w:rsid w:val="005B31C8"/>
    <w:rsid w:val="005B3A49"/>
    <w:rsid w:val="005B4816"/>
    <w:rsid w:val="005B4D0E"/>
    <w:rsid w:val="005B5C9F"/>
    <w:rsid w:val="005B6802"/>
    <w:rsid w:val="005B6ADF"/>
    <w:rsid w:val="005B773D"/>
    <w:rsid w:val="005B7C5D"/>
    <w:rsid w:val="005C1A74"/>
    <w:rsid w:val="005C2E4E"/>
    <w:rsid w:val="005C3294"/>
    <w:rsid w:val="005C347F"/>
    <w:rsid w:val="005C42D3"/>
    <w:rsid w:val="005C48F8"/>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69D"/>
    <w:rsid w:val="005F487C"/>
    <w:rsid w:val="005F523C"/>
    <w:rsid w:val="005F53A4"/>
    <w:rsid w:val="005F5E1B"/>
    <w:rsid w:val="005F5FE1"/>
    <w:rsid w:val="005F62B2"/>
    <w:rsid w:val="005F6A93"/>
    <w:rsid w:val="005F715E"/>
    <w:rsid w:val="005F777C"/>
    <w:rsid w:val="005F799E"/>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1DD2"/>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65FB"/>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2DA4"/>
    <w:rsid w:val="006E3145"/>
    <w:rsid w:val="006E3985"/>
    <w:rsid w:val="006E3A2A"/>
    <w:rsid w:val="006E3C4C"/>
    <w:rsid w:val="006E4BD4"/>
    <w:rsid w:val="006E4E2A"/>
    <w:rsid w:val="006E5950"/>
    <w:rsid w:val="006E6B65"/>
    <w:rsid w:val="006E6C14"/>
    <w:rsid w:val="006E7637"/>
    <w:rsid w:val="006E7CC5"/>
    <w:rsid w:val="006E7D7A"/>
    <w:rsid w:val="006F0025"/>
    <w:rsid w:val="006F0392"/>
    <w:rsid w:val="006F19DD"/>
    <w:rsid w:val="006F1BBC"/>
    <w:rsid w:val="006F1E31"/>
    <w:rsid w:val="006F21C6"/>
    <w:rsid w:val="006F2B0A"/>
    <w:rsid w:val="006F2C12"/>
    <w:rsid w:val="006F2F92"/>
    <w:rsid w:val="006F6271"/>
    <w:rsid w:val="006F729B"/>
    <w:rsid w:val="006F7CE3"/>
    <w:rsid w:val="006F7E87"/>
    <w:rsid w:val="007010E3"/>
    <w:rsid w:val="0070160E"/>
    <w:rsid w:val="00701E19"/>
    <w:rsid w:val="00702887"/>
    <w:rsid w:val="0070499C"/>
    <w:rsid w:val="007049C8"/>
    <w:rsid w:val="007050B1"/>
    <w:rsid w:val="00707096"/>
    <w:rsid w:val="007116E3"/>
    <w:rsid w:val="007136BC"/>
    <w:rsid w:val="00714576"/>
    <w:rsid w:val="00715A04"/>
    <w:rsid w:val="00720D15"/>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0902"/>
    <w:rsid w:val="0074154B"/>
    <w:rsid w:val="00742486"/>
    <w:rsid w:val="00743751"/>
    <w:rsid w:val="007438A3"/>
    <w:rsid w:val="0074433B"/>
    <w:rsid w:val="0074489D"/>
    <w:rsid w:val="00744E90"/>
    <w:rsid w:val="007453B5"/>
    <w:rsid w:val="0074628D"/>
    <w:rsid w:val="0074629E"/>
    <w:rsid w:val="00747044"/>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4843"/>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564"/>
    <w:rsid w:val="00776FFE"/>
    <w:rsid w:val="00777B16"/>
    <w:rsid w:val="0078079A"/>
    <w:rsid w:val="00781425"/>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254"/>
    <w:rsid w:val="007E6ECC"/>
    <w:rsid w:val="007F020D"/>
    <w:rsid w:val="007F0617"/>
    <w:rsid w:val="007F217B"/>
    <w:rsid w:val="007F2BCD"/>
    <w:rsid w:val="007F2D71"/>
    <w:rsid w:val="007F3B4E"/>
    <w:rsid w:val="007F3CB7"/>
    <w:rsid w:val="007F4B0E"/>
    <w:rsid w:val="007F4C88"/>
    <w:rsid w:val="007F5C0C"/>
    <w:rsid w:val="007F6B7E"/>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071B6"/>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1E93"/>
    <w:rsid w:val="008421F7"/>
    <w:rsid w:val="0084260F"/>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3240"/>
    <w:rsid w:val="0085480B"/>
    <w:rsid w:val="008560F4"/>
    <w:rsid w:val="00860A1E"/>
    <w:rsid w:val="00860B95"/>
    <w:rsid w:val="00860FE6"/>
    <w:rsid w:val="00861622"/>
    <w:rsid w:val="00861D0D"/>
    <w:rsid w:val="0086256E"/>
    <w:rsid w:val="00863632"/>
    <w:rsid w:val="008636A2"/>
    <w:rsid w:val="0086463C"/>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0C7"/>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36E"/>
    <w:rsid w:val="008B6C00"/>
    <w:rsid w:val="008B6F5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B3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416"/>
    <w:rsid w:val="009606E6"/>
    <w:rsid w:val="00961B83"/>
    <w:rsid w:val="00962F40"/>
    <w:rsid w:val="00963968"/>
    <w:rsid w:val="00965002"/>
    <w:rsid w:val="009657F8"/>
    <w:rsid w:val="00965E25"/>
    <w:rsid w:val="00967DCB"/>
    <w:rsid w:val="00970F70"/>
    <w:rsid w:val="00971056"/>
    <w:rsid w:val="00971588"/>
    <w:rsid w:val="00971D57"/>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15E"/>
    <w:rsid w:val="009B62D6"/>
    <w:rsid w:val="009B649B"/>
    <w:rsid w:val="009B6F16"/>
    <w:rsid w:val="009C0940"/>
    <w:rsid w:val="009C125E"/>
    <w:rsid w:val="009C1D99"/>
    <w:rsid w:val="009C1F8B"/>
    <w:rsid w:val="009C2099"/>
    <w:rsid w:val="009C20A8"/>
    <w:rsid w:val="009C2F43"/>
    <w:rsid w:val="009C3701"/>
    <w:rsid w:val="009C5625"/>
    <w:rsid w:val="009C6F71"/>
    <w:rsid w:val="009C7053"/>
    <w:rsid w:val="009C717B"/>
    <w:rsid w:val="009D0F67"/>
    <w:rsid w:val="009D232B"/>
    <w:rsid w:val="009D2384"/>
    <w:rsid w:val="009D3240"/>
    <w:rsid w:val="009D3A6E"/>
    <w:rsid w:val="009D4647"/>
    <w:rsid w:val="009D61D9"/>
    <w:rsid w:val="009D624D"/>
    <w:rsid w:val="009D6AF7"/>
    <w:rsid w:val="009D6EC9"/>
    <w:rsid w:val="009D7380"/>
    <w:rsid w:val="009D7581"/>
    <w:rsid w:val="009D7724"/>
    <w:rsid w:val="009E0583"/>
    <w:rsid w:val="009E0AB4"/>
    <w:rsid w:val="009E1FA4"/>
    <w:rsid w:val="009E21FE"/>
    <w:rsid w:val="009E23A1"/>
    <w:rsid w:val="009E2906"/>
    <w:rsid w:val="009E4767"/>
    <w:rsid w:val="009E4814"/>
    <w:rsid w:val="009E4942"/>
    <w:rsid w:val="009E7975"/>
    <w:rsid w:val="009E7DB2"/>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588B"/>
    <w:rsid w:val="00A07D84"/>
    <w:rsid w:val="00A10336"/>
    <w:rsid w:val="00A10CE2"/>
    <w:rsid w:val="00A12870"/>
    <w:rsid w:val="00A1301B"/>
    <w:rsid w:val="00A13811"/>
    <w:rsid w:val="00A14AE3"/>
    <w:rsid w:val="00A16DF1"/>
    <w:rsid w:val="00A17A17"/>
    <w:rsid w:val="00A20308"/>
    <w:rsid w:val="00A20A8A"/>
    <w:rsid w:val="00A20B1F"/>
    <w:rsid w:val="00A20CFD"/>
    <w:rsid w:val="00A21E10"/>
    <w:rsid w:val="00A2223B"/>
    <w:rsid w:val="00A235D0"/>
    <w:rsid w:val="00A24E56"/>
    <w:rsid w:val="00A2539E"/>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3D06"/>
    <w:rsid w:val="00A541FF"/>
    <w:rsid w:val="00A551C9"/>
    <w:rsid w:val="00A5717B"/>
    <w:rsid w:val="00A572BC"/>
    <w:rsid w:val="00A61049"/>
    <w:rsid w:val="00A615CD"/>
    <w:rsid w:val="00A621A5"/>
    <w:rsid w:val="00A62F04"/>
    <w:rsid w:val="00A64036"/>
    <w:rsid w:val="00A67266"/>
    <w:rsid w:val="00A67428"/>
    <w:rsid w:val="00A67CD8"/>
    <w:rsid w:val="00A70260"/>
    <w:rsid w:val="00A70CF3"/>
    <w:rsid w:val="00A7155E"/>
    <w:rsid w:val="00A71BC1"/>
    <w:rsid w:val="00A71E76"/>
    <w:rsid w:val="00A7308C"/>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95D"/>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90A"/>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5D5A"/>
    <w:rsid w:val="00AF5E67"/>
    <w:rsid w:val="00AF623F"/>
    <w:rsid w:val="00AF6794"/>
    <w:rsid w:val="00AF79D9"/>
    <w:rsid w:val="00B016F7"/>
    <w:rsid w:val="00B018DA"/>
    <w:rsid w:val="00B02569"/>
    <w:rsid w:val="00B02BDD"/>
    <w:rsid w:val="00B02E9D"/>
    <w:rsid w:val="00B055B9"/>
    <w:rsid w:val="00B059CC"/>
    <w:rsid w:val="00B067E0"/>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998"/>
    <w:rsid w:val="00B32E58"/>
    <w:rsid w:val="00B335A2"/>
    <w:rsid w:val="00B34371"/>
    <w:rsid w:val="00B35313"/>
    <w:rsid w:val="00B356B9"/>
    <w:rsid w:val="00B36666"/>
    <w:rsid w:val="00B37104"/>
    <w:rsid w:val="00B40AFF"/>
    <w:rsid w:val="00B41463"/>
    <w:rsid w:val="00B414A7"/>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181"/>
    <w:rsid w:val="00B563FE"/>
    <w:rsid w:val="00B56409"/>
    <w:rsid w:val="00B56F9B"/>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668B"/>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465"/>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1204"/>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422D"/>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0357"/>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BB8"/>
    <w:rsid w:val="00BE43F2"/>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108"/>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1482"/>
    <w:rsid w:val="00C131CC"/>
    <w:rsid w:val="00C149E0"/>
    <w:rsid w:val="00C14C39"/>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6F1E"/>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839"/>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7BF"/>
    <w:rsid w:val="00CB7258"/>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3E7"/>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4B9"/>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6648"/>
    <w:rsid w:val="00D17702"/>
    <w:rsid w:val="00D17C3D"/>
    <w:rsid w:val="00D225CB"/>
    <w:rsid w:val="00D23EC0"/>
    <w:rsid w:val="00D24BA0"/>
    <w:rsid w:val="00D25A9F"/>
    <w:rsid w:val="00D261B5"/>
    <w:rsid w:val="00D2734A"/>
    <w:rsid w:val="00D276CF"/>
    <w:rsid w:val="00D30003"/>
    <w:rsid w:val="00D300EA"/>
    <w:rsid w:val="00D306AB"/>
    <w:rsid w:val="00D3088C"/>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4B07"/>
    <w:rsid w:val="00D47265"/>
    <w:rsid w:val="00D472EB"/>
    <w:rsid w:val="00D4793C"/>
    <w:rsid w:val="00D47D72"/>
    <w:rsid w:val="00D51F2D"/>
    <w:rsid w:val="00D53F55"/>
    <w:rsid w:val="00D54679"/>
    <w:rsid w:val="00D54CCB"/>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86D"/>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037"/>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3B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A6D"/>
    <w:rsid w:val="00DF13A5"/>
    <w:rsid w:val="00DF13EF"/>
    <w:rsid w:val="00DF1C93"/>
    <w:rsid w:val="00DF1D7A"/>
    <w:rsid w:val="00DF1E5D"/>
    <w:rsid w:val="00DF2ABA"/>
    <w:rsid w:val="00DF363D"/>
    <w:rsid w:val="00DF419C"/>
    <w:rsid w:val="00DF51C5"/>
    <w:rsid w:val="00DF6B79"/>
    <w:rsid w:val="00DF72C7"/>
    <w:rsid w:val="00DF74FA"/>
    <w:rsid w:val="00DF7EEA"/>
    <w:rsid w:val="00E0100E"/>
    <w:rsid w:val="00E01358"/>
    <w:rsid w:val="00E01E64"/>
    <w:rsid w:val="00E03246"/>
    <w:rsid w:val="00E03508"/>
    <w:rsid w:val="00E03883"/>
    <w:rsid w:val="00E03C0E"/>
    <w:rsid w:val="00E05083"/>
    <w:rsid w:val="00E052B3"/>
    <w:rsid w:val="00E05A09"/>
    <w:rsid w:val="00E070F2"/>
    <w:rsid w:val="00E073C2"/>
    <w:rsid w:val="00E10739"/>
    <w:rsid w:val="00E10C25"/>
    <w:rsid w:val="00E1123F"/>
    <w:rsid w:val="00E11924"/>
    <w:rsid w:val="00E12370"/>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534"/>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39FF"/>
    <w:rsid w:val="00E34706"/>
    <w:rsid w:val="00E35EA3"/>
    <w:rsid w:val="00E37290"/>
    <w:rsid w:val="00E37AE3"/>
    <w:rsid w:val="00E42427"/>
    <w:rsid w:val="00E43ABE"/>
    <w:rsid w:val="00E44148"/>
    <w:rsid w:val="00E442D0"/>
    <w:rsid w:val="00E443E0"/>
    <w:rsid w:val="00E445BD"/>
    <w:rsid w:val="00E45562"/>
    <w:rsid w:val="00E4563C"/>
    <w:rsid w:val="00E4577E"/>
    <w:rsid w:val="00E46497"/>
    <w:rsid w:val="00E47A5F"/>
    <w:rsid w:val="00E507A5"/>
    <w:rsid w:val="00E51842"/>
    <w:rsid w:val="00E528D2"/>
    <w:rsid w:val="00E53313"/>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17EB"/>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80E"/>
    <w:rsid w:val="00E856B0"/>
    <w:rsid w:val="00E85D3F"/>
    <w:rsid w:val="00E867B1"/>
    <w:rsid w:val="00E86C2A"/>
    <w:rsid w:val="00E86CA1"/>
    <w:rsid w:val="00E87362"/>
    <w:rsid w:val="00E90403"/>
    <w:rsid w:val="00E907B3"/>
    <w:rsid w:val="00E90A16"/>
    <w:rsid w:val="00E91E35"/>
    <w:rsid w:val="00E92212"/>
    <w:rsid w:val="00E931C5"/>
    <w:rsid w:val="00E937B5"/>
    <w:rsid w:val="00E93917"/>
    <w:rsid w:val="00E94057"/>
    <w:rsid w:val="00E9442F"/>
    <w:rsid w:val="00E94E1B"/>
    <w:rsid w:val="00E95270"/>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7A8"/>
    <w:rsid w:val="00EC064C"/>
    <w:rsid w:val="00EC0BFA"/>
    <w:rsid w:val="00EC115D"/>
    <w:rsid w:val="00EC2222"/>
    <w:rsid w:val="00EC239D"/>
    <w:rsid w:val="00EC3328"/>
    <w:rsid w:val="00EC3389"/>
    <w:rsid w:val="00EC34A9"/>
    <w:rsid w:val="00EC3934"/>
    <w:rsid w:val="00EC3BEB"/>
    <w:rsid w:val="00EC3C4B"/>
    <w:rsid w:val="00EC4708"/>
    <w:rsid w:val="00EC483F"/>
    <w:rsid w:val="00EC7352"/>
    <w:rsid w:val="00ED007B"/>
    <w:rsid w:val="00ED11BD"/>
    <w:rsid w:val="00ED1395"/>
    <w:rsid w:val="00ED163A"/>
    <w:rsid w:val="00ED2270"/>
    <w:rsid w:val="00ED512E"/>
    <w:rsid w:val="00ED541F"/>
    <w:rsid w:val="00ED5AF4"/>
    <w:rsid w:val="00ED6252"/>
    <w:rsid w:val="00ED6600"/>
    <w:rsid w:val="00EE0293"/>
    <w:rsid w:val="00EE048D"/>
    <w:rsid w:val="00EE0ACB"/>
    <w:rsid w:val="00EE107C"/>
    <w:rsid w:val="00EE280E"/>
    <w:rsid w:val="00EE2B62"/>
    <w:rsid w:val="00EE3641"/>
    <w:rsid w:val="00EE3E9C"/>
    <w:rsid w:val="00EE40A3"/>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0A26"/>
    <w:rsid w:val="00F0190C"/>
    <w:rsid w:val="00F02E9D"/>
    <w:rsid w:val="00F036BC"/>
    <w:rsid w:val="00F04044"/>
    <w:rsid w:val="00F046C8"/>
    <w:rsid w:val="00F047AB"/>
    <w:rsid w:val="00F05DE1"/>
    <w:rsid w:val="00F0707C"/>
    <w:rsid w:val="00F07200"/>
    <w:rsid w:val="00F07353"/>
    <w:rsid w:val="00F104E6"/>
    <w:rsid w:val="00F10C60"/>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4DEF"/>
    <w:rsid w:val="00F452C0"/>
    <w:rsid w:val="00F459E6"/>
    <w:rsid w:val="00F46070"/>
    <w:rsid w:val="00F5309E"/>
    <w:rsid w:val="00F53C70"/>
    <w:rsid w:val="00F5433C"/>
    <w:rsid w:val="00F55856"/>
    <w:rsid w:val="00F55D7B"/>
    <w:rsid w:val="00F5630D"/>
    <w:rsid w:val="00F57435"/>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3C8F"/>
    <w:rsid w:val="00F75FD0"/>
    <w:rsid w:val="00F76657"/>
    <w:rsid w:val="00F77BB6"/>
    <w:rsid w:val="00F81136"/>
    <w:rsid w:val="00F81620"/>
    <w:rsid w:val="00F82323"/>
    <w:rsid w:val="00F827AD"/>
    <w:rsid w:val="00F8385A"/>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A6A"/>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08FF"/>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0E985FCA-33B3-432C-BCF9-6ACE1AAE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2C56D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eastAsia="Times New Roman" w:hAnsi="Arial" w:cs="Arial"/>
      <w:sz w:val="18"/>
      <w:szCs w:val="18"/>
      <w:lang w:val="es-MX"/>
    </w:rPr>
  </w:style>
  <w:style w:type="paragraph" w:styleId="Textoindependiente2">
    <w:name w:val="Body Text 2"/>
    <w:basedOn w:val="Normal"/>
    <w:link w:val="Textoindependiente2Car"/>
    <w:uiPriority w:val="99"/>
    <w:semiHidden/>
    <w:unhideWhenUsed/>
    <w:rsid w:val="00B7668B"/>
    <w:pPr>
      <w:spacing w:after="120" w:line="480" w:lineRule="auto"/>
    </w:pPr>
  </w:style>
  <w:style w:type="character" w:customStyle="1" w:styleId="Textoindependiente2Car">
    <w:name w:val="Texto independiente 2 Car"/>
    <w:basedOn w:val="Fuentedeprrafopredeter"/>
    <w:link w:val="Textoindependiente2"/>
    <w:uiPriority w:val="99"/>
    <w:semiHidden/>
    <w:rsid w:val="00B7668B"/>
  </w:style>
  <w:style w:type="table" w:customStyle="1" w:styleId="Tablaconcuadrcula3">
    <w:name w:val="Tabla con cuadrícula3"/>
    <w:basedOn w:val="Tablanormal"/>
    <w:next w:val="Tablaconcuadrcula"/>
    <w:uiPriority w:val="39"/>
    <w:rsid w:val="0086463C"/>
    <w:rPr>
      <w:rFonts w:ascii="Palatino Linotype" w:eastAsia="Calibri" w:hAnsi="Palatino Linotype" w:cs="Arial"/>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16751023">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5671961">
      <w:bodyDiv w:val="1"/>
      <w:marLeft w:val="0"/>
      <w:marRight w:val="0"/>
      <w:marTop w:val="0"/>
      <w:marBottom w:val="0"/>
      <w:divBdr>
        <w:top w:val="none" w:sz="0" w:space="0" w:color="auto"/>
        <w:left w:val="none" w:sz="0" w:space="0" w:color="auto"/>
        <w:bottom w:val="none" w:sz="0" w:space="0" w:color="auto"/>
        <w:right w:val="none" w:sz="0" w:space="0" w:color="auto"/>
      </w:divBdr>
    </w:div>
    <w:div w:id="613441401">
      <w:bodyDiv w:val="1"/>
      <w:marLeft w:val="0"/>
      <w:marRight w:val="0"/>
      <w:marTop w:val="0"/>
      <w:marBottom w:val="0"/>
      <w:divBdr>
        <w:top w:val="none" w:sz="0" w:space="0" w:color="auto"/>
        <w:left w:val="none" w:sz="0" w:space="0" w:color="auto"/>
        <w:bottom w:val="none" w:sz="0" w:space="0" w:color="auto"/>
        <w:right w:val="none" w:sz="0" w:space="0" w:color="auto"/>
      </w:divBdr>
    </w:div>
    <w:div w:id="65263728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58987643">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55252045">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7445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533B5-DA0D-4045-A9E6-85399F9E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4057</Words>
  <Characters>22318</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2019-01-21T23:42:00Z</cp:lastPrinted>
  <dcterms:created xsi:type="dcterms:W3CDTF">2019-10-04T18:43:00Z</dcterms:created>
  <dcterms:modified xsi:type="dcterms:W3CDTF">2019-12-13T20:42:00Z</dcterms:modified>
</cp:coreProperties>
</file>