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Default="002A5BA4" w:rsidP="00AB7582">
      <w:pPr>
        <w:spacing w:line="360" w:lineRule="auto"/>
        <w:jc w:val="center"/>
        <w:rPr>
          <w:rFonts w:ascii="Palatino Linotype" w:eastAsia="Times New Roman" w:hAnsi="Palatino Linotype" w:cs="Times New Roman"/>
          <w:b/>
        </w:rPr>
      </w:pPr>
      <w:r w:rsidRPr="00AB7582">
        <w:rPr>
          <w:rFonts w:ascii="Palatino Linotype" w:eastAsia="Times New Roman" w:hAnsi="Palatino Linotype" w:cs="Times New Roman"/>
          <w:b/>
        </w:rPr>
        <w:t>LÍNEAS ARGUMENTATIVAS</w:t>
      </w:r>
    </w:p>
    <w:p w:rsidR="00AB7582" w:rsidRPr="00AB7582" w:rsidRDefault="00AB7582" w:rsidP="00AB7582">
      <w:pPr>
        <w:spacing w:line="360" w:lineRule="auto"/>
        <w:jc w:val="center"/>
        <w:rPr>
          <w:rFonts w:ascii="Palatino Linotype" w:eastAsia="Times New Roman" w:hAnsi="Palatino Linotype" w:cs="Times New Roman"/>
          <w:b/>
        </w:rPr>
      </w:pPr>
    </w:p>
    <w:p w:rsidR="00D87F77" w:rsidRPr="00AB7582" w:rsidRDefault="00D87F77" w:rsidP="00AB7582">
      <w:pPr>
        <w:spacing w:line="360" w:lineRule="auto"/>
        <w:rPr>
          <w:rFonts w:ascii="Palatino Linotype" w:eastAsia="Times New Roman" w:hAnsi="Palatino Linotype" w:cs="Times New Roman"/>
          <w:b/>
          <w:sz w:val="8"/>
        </w:rPr>
      </w:pPr>
    </w:p>
    <w:p w:rsidR="001049B8" w:rsidRPr="00AB7582" w:rsidRDefault="001049B8" w:rsidP="00AB7582">
      <w:pPr>
        <w:spacing w:line="360" w:lineRule="auto"/>
        <w:jc w:val="both"/>
        <w:rPr>
          <w:rFonts w:ascii="Palatino Linotype" w:hAnsi="Palatino Linotype"/>
        </w:rPr>
      </w:pPr>
      <w:r w:rsidRPr="00AB7582">
        <w:rPr>
          <w:rFonts w:ascii="Palatino Linotype" w:hAnsi="Palatino Linotype"/>
          <w:b/>
        </w:rPr>
        <w:t xml:space="preserve">DE LA SUPLENCIA DE LA QUEJA. </w:t>
      </w:r>
      <w:r w:rsidRPr="00AB7582">
        <w:rPr>
          <w:rFonts w:ascii="Palatino Linotype"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AB7582">
        <w:rPr>
          <w:rFonts w:ascii="Palatino Linotype" w:hAnsi="Palatino Linotype"/>
        </w:rPr>
        <w:t>promovente</w:t>
      </w:r>
      <w:proofErr w:type="spellEnd"/>
      <w:r w:rsidRPr="00AB7582">
        <w:rPr>
          <w:rFonts w:ascii="Palatino Linotype" w:hAnsi="Palatino Linotype"/>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AB7582">
        <w:rPr>
          <w:rFonts w:ascii="Palatino Linotype" w:hAnsi="Palatino Linotype"/>
        </w:rPr>
        <w:t>pro</w:t>
      </w:r>
      <w:proofErr w:type="spellEnd"/>
      <w:r w:rsidRPr="00AB7582">
        <w:rPr>
          <w:rFonts w:ascii="Palatino Linotype" w:hAnsi="Palatino Linotype"/>
        </w:rPr>
        <w:t xml:space="preserve"> persona.</w:t>
      </w:r>
    </w:p>
    <w:p w:rsidR="00AB7582" w:rsidRPr="00AB7582" w:rsidRDefault="00AB7582" w:rsidP="00AB7582">
      <w:pPr>
        <w:spacing w:line="360" w:lineRule="auto"/>
        <w:jc w:val="both"/>
        <w:rPr>
          <w:rFonts w:ascii="Palatino Linotype" w:hAnsi="Palatino Linotype"/>
        </w:rPr>
      </w:pPr>
    </w:p>
    <w:p w:rsidR="00C325BD" w:rsidRPr="00AB7582" w:rsidRDefault="00C325BD" w:rsidP="00AB7582">
      <w:pPr>
        <w:spacing w:before="240" w:after="240" w:line="360" w:lineRule="auto"/>
        <w:jc w:val="both"/>
        <w:rPr>
          <w:rFonts w:ascii="Palatino Linotype" w:eastAsia="MS Mincho" w:hAnsi="Palatino Linotype" w:cs="Times New Roman"/>
          <w:lang w:eastAsia="es-MX"/>
        </w:rPr>
      </w:pPr>
      <w:r w:rsidRPr="00AB7582">
        <w:rPr>
          <w:rFonts w:ascii="Palatino Linotype" w:eastAsia="MS Mincho" w:hAnsi="Palatino Linotype" w:cs="Times New Roman"/>
          <w:b/>
        </w:rPr>
        <w:t xml:space="preserve">RESPUESTAS IMPRECISAS O INCOMPLETAS, DEBER DE REPARACIÓN. </w:t>
      </w:r>
      <w:r w:rsidRPr="00AB7582">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E947C6" w:rsidRPr="00AB7582">
        <w:rPr>
          <w:rFonts w:ascii="Palatino Linotype" w:eastAsia="MS Mincho" w:hAnsi="Palatino Linotype" w:cs="Times New Roman"/>
          <w:lang w:eastAsia="es-MX"/>
        </w:rPr>
        <w:t>.</w:t>
      </w:r>
    </w:p>
    <w:p w:rsidR="00AB7582" w:rsidRDefault="00AB7582" w:rsidP="00AB7582">
      <w:pPr>
        <w:spacing w:before="240" w:after="240" w:line="360" w:lineRule="auto"/>
        <w:jc w:val="both"/>
        <w:rPr>
          <w:rFonts w:ascii="Palatino Linotype" w:eastAsia="MS Mincho" w:hAnsi="Palatino Linotype" w:cs="Times New Roman"/>
          <w:sz w:val="22"/>
          <w:lang w:eastAsia="es-MX"/>
        </w:rPr>
      </w:pPr>
    </w:p>
    <w:p w:rsidR="00AB7582" w:rsidRDefault="00AB7582" w:rsidP="00AB7582">
      <w:pPr>
        <w:spacing w:before="240" w:after="240" w:line="360" w:lineRule="auto"/>
        <w:jc w:val="both"/>
        <w:rPr>
          <w:rFonts w:ascii="Palatino Linotype" w:eastAsia="MS Mincho" w:hAnsi="Palatino Linotype" w:cs="Times New Roman"/>
          <w:sz w:val="22"/>
          <w:lang w:eastAsia="es-MX"/>
        </w:rPr>
      </w:pPr>
    </w:p>
    <w:p w:rsidR="00AB7582" w:rsidRPr="00AB7582" w:rsidRDefault="00AB7582" w:rsidP="00AB7582">
      <w:pPr>
        <w:spacing w:before="240" w:after="240" w:line="360" w:lineRule="auto"/>
        <w:jc w:val="both"/>
        <w:rPr>
          <w:rFonts w:ascii="Palatino Linotype" w:eastAsia="MS Mincho" w:hAnsi="Palatino Linotype" w:cs="Times New Roman"/>
          <w:sz w:val="22"/>
          <w:lang w:eastAsia="es-MX"/>
        </w:rPr>
      </w:pPr>
    </w:p>
    <w:p w:rsidR="00406442" w:rsidRPr="00AB7582" w:rsidRDefault="00AB7582" w:rsidP="00AB7582">
      <w:pPr>
        <w:spacing w:before="240" w:after="240" w:line="360" w:lineRule="auto"/>
        <w:jc w:val="both"/>
        <w:rPr>
          <w:rFonts w:ascii="Palatino Linotype" w:hAnsi="Palatino Linotype" w:cs="Arial"/>
          <w:sz w:val="22"/>
        </w:rPr>
      </w:pPr>
      <w:r>
        <w:rPr>
          <w:rFonts w:ascii="Palatino Linotype" w:eastAsia="Calibri" w:hAnsi="Palatino Linotype" w:cs="Arial"/>
          <w:b/>
          <w:noProof/>
          <w:sz w:val="22"/>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56686</wp:posOffset>
                </wp:positionH>
                <wp:positionV relativeFrom="paragraph">
                  <wp:posOffset>2654917</wp:posOffset>
                </wp:positionV>
                <wp:extent cx="5436973" cy="4794421"/>
                <wp:effectExtent l="19050" t="19050" r="30480" b="25400"/>
                <wp:wrapNone/>
                <wp:docPr id="1" name="Conector recto 1"/>
                <wp:cNvGraphicFramePr/>
                <a:graphic xmlns:a="http://schemas.openxmlformats.org/drawingml/2006/main">
                  <a:graphicData uri="http://schemas.microsoft.com/office/word/2010/wordprocessingShape">
                    <wps:wsp>
                      <wps:cNvCnPr/>
                      <wps:spPr>
                        <a:xfrm>
                          <a:off x="0" y="0"/>
                          <a:ext cx="5436973" cy="479442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24EE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5pt,209.05pt" to="432.55pt,5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" strokecolor="#5b9bd5 [3204]" strokeweight="3pt">
                <v:stroke joinstyle="miter"/>
              </v:line>
            </w:pict>
          </mc:Fallback>
        </mc:AlternateContent>
      </w:r>
      <w:r w:rsidR="00406442" w:rsidRPr="00AB7582">
        <w:rPr>
          <w:rFonts w:ascii="Palatino Linotype" w:eastAsia="Calibri" w:hAnsi="Palatino Linotype" w:cs="Arial"/>
          <w:b/>
          <w:sz w:val="22"/>
          <w:lang w:val="es-ES" w:eastAsia="es-MX"/>
        </w:rPr>
        <w:t>DE LAS FORMALIDADES LEGALES DE LA CLASIFICACIÓN DE LA INFORMACIÓN.</w:t>
      </w:r>
      <w:r w:rsidR="00406442" w:rsidRPr="00AB7582">
        <w:rPr>
          <w:rFonts w:ascii="Palatino Linotype" w:eastAsia="Calibri" w:hAnsi="Palatino Linotype" w:cs="Arial"/>
          <w:sz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406442" w:rsidRPr="00AB7582">
        <w:rPr>
          <w:rFonts w:ascii="Palatino Linotype" w:eastAsia="Calibri" w:hAnsi="Palatino Linotype" w:cs="Arial"/>
          <w:bCs/>
          <w:sz w:val="22"/>
          <w:lang w:val="es-MX" w:eastAsia="en-US"/>
        </w:rPr>
        <w:t xml:space="preserve"> VIII,</w:t>
      </w:r>
      <w:r w:rsidR="00406442" w:rsidRPr="00AB7582">
        <w:rPr>
          <w:rFonts w:ascii="Palatino Linotype" w:eastAsia="Calibri" w:hAnsi="Palatino Linotype" w:cs="Arial"/>
          <w:sz w:val="22"/>
          <w:lang w:val="es-ES" w:eastAsia="es-MX"/>
        </w:rPr>
        <w:t xml:space="preserve"> 122, 135 </w:t>
      </w:r>
      <w:r w:rsidR="00406442" w:rsidRPr="00AB7582">
        <w:rPr>
          <w:rFonts w:ascii="Palatino Linotype" w:hAnsi="Palatino Linotype" w:cs="Arial"/>
          <w:sz w:val="22"/>
        </w:rPr>
        <w:t>143 y 149, así como los establecido en los Lineamientos Generales en Materia de Clasificación</w:t>
      </w:r>
      <w:r w:rsidR="00406442" w:rsidRPr="00AB7582">
        <w:rPr>
          <w:rFonts w:ascii="Palatino Linotype" w:hAnsi="Palatino Linotype"/>
          <w:sz w:val="22"/>
        </w:rPr>
        <w:t xml:space="preserve"> </w:t>
      </w:r>
      <w:r w:rsidR="00406442" w:rsidRPr="00AB7582">
        <w:rPr>
          <w:rFonts w:ascii="Palatino Linotype" w:hAnsi="Palatino Linotype" w:cs="Arial"/>
          <w:sz w:val="22"/>
        </w:rPr>
        <w:t>y Desclasificación de la Información.</w:t>
      </w:r>
    </w:p>
    <w:p w:rsidR="001D4EBF" w:rsidRDefault="001D4EBF" w:rsidP="00AB7582">
      <w:pPr>
        <w:spacing w:before="240" w:after="240" w:line="360" w:lineRule="auto"/>
        <w:jc w:val="both"/>
        <w:rPr>
          <w:rFonts w:ascii="Palatino Linotype" w:hAnsi="Palatino Linotype" w:cs="Arial"/>
        </w:rPr>
      </w:pPr>
    </w:p>
    <w:p w:rsidR="00AB7582" w:rsidRDefault="00AB7582" w:rsidP="00AB7582">
      <w:pPr>
        <w:spacing w:before="240" w:after="240" w:line="360" w:lineRule="auto"/>
        <w:jc w:val="both"/>
        <w:rPr>
          <w:rFonts w:ascii="Palatino Linotype" w:hAnsi="Palatino Linotype" w:cs="Arial"/>
        </w:rPr>
      </w:pPr>
    </w:p>
    <w:p w:rsidR="00AB7582" w:rsidRDefault="00AB7582" w:rsidP="00AB7582">
      <w:pPr>
        <w:spacing w:before="240" w:after="240" w:line="360" w:lineRule="auto"/>
        <w:jc w:val="both"/>
        <w:rPr>
          <w:rFonts w:ascii="Palatino Linotype" w:hAnsi="Palatino Linotype" w:cs="Arial"/>
        </w:rPr>
      </w:pPr>
    </w:p>
    <w:p w:rsidR="00AB7582" w:rsidRDefault="00AB7582" w:rsidP="00AB7582">
      <w:pPr>
        <w:spacing w:before="240" w:after="240" w:line="360" w:lineRule="auto"/>
        <w:jc w:val="both"/>
        <w:rPr>
          <w:rFonts w:ascii="Palatino Linotype" w:hAnsi="Palatino Linotype" w:cs="Arial"/>
        </w:rPr>
      </w:pPr>
    </w:p>
    <w:p w:rsidR="00AB7582" w:rsidRDefault="00AB7582" w:rsidP="00AB7582">
      <w:pPr>
        <w:spacing w:before="240" w:after="240" w:line="360" w:lineRule="auto"/>
        <w:jc w:val="both"/>
        <w:rPr>
          <w:rFonts w:ascii="Palatino Linotype" w:hAnsi="Palatino Linotype" w:cs="Arial"/>
        </w:rPr>
      </w:pPr>
    </w:p>
    <w:p w:rsidR="00AB7582" w:rsidRDefault="00AB7582" w:rsidP="00AB7582">
      <w:pPr>
        <w:spacing w:before="240" w:after="240" w:line="360" w:lineRule="auto"/>
        <w:jc w:val="both"/>
        <w:rPr>
          <w:rFonts w:ascii="Palatino Linotype" w:hAnsi="Palatino Linotype" w:cs="Arial"/>
        </w:rPr>
      </w:pPr>
    </w:p>
    <w:p w:rsidR="00AB7582" w:rsidRDefault="00AB7582" w:rsidP="00AB7582">
      <w:pPr>
        <w:spacing w:before="240" w:after="240" w:line="360" w:lineRule="auto"/>
        <w:jc w:val="both"/>
        <w:rPr>
          <w:rFonts w:ascii="Palatino Linotype" w:hAnsi="Palatino Linotype" w:cs="Arial"/>
        </w:rPr>
      </w:pPr>
    </w:p>
    <w:p w:rsidR="00AB7582" w:rsidRDefault="00AB7582" w:rsidP="00AB7582">
      <w:pPr>
        <w:spacing w:before="240" w:after="240" w:line="360" w:lineRule="auto"/>
        <w:jc w:val="both"/>
        <w:rPr>
          <w:rFonts w:ascii="Palatino Linotype" w:hAnsi="Palatino Linotype" w:cs="Arial"/>
        </w:rPr>
      </w:pPr>
    </w:p>
    <w:p w:rsidR="00AB7582" w:rsidRPr="00AB7582" w:rsidRDefault="00AB7582" w:rsidP="00AB7582">
      <w:pPr>
        <w:spacing w:before="240" w:after="240" w:line="360" w:lineRule="auto"/>
        <w:jc w:val="both"/>
        <w:rPr>
          <w:rFonts w:ascii="Palatino Linotype" w:hAnsi="Palatino Linotype" w:cs="Arial"/>
        </w:rPr>
      </w:pPr>
    </w:p>
    <w:p w:rsidR="002A5BA4" w:rsidRDefault="002A5BA4" w:rsidP="00AB7582">
      <w:pPr>
        <w:spacing w:before="240" w:after="240" w:line="360" w:lineRule="auto"/>
        <w:jc w:val="center"/>
        <w:rPr>
          <w:rFonts w:ascii="Palatino Linotype" w:hAnsi="Palatino Linotype"/>
          <w:sz w:val="25"/>
          <w:szCs w:val="25"/>
        </w:rPr>
      </w:pPr>
      <w:r w:rsidRPr="00AB7582">
        <w:rPr>
          <w:rFonts w:ascii="Palatino Linotype" w:hAnsi="Palatino Linotype"/>
          <w:b/>
          <w:sz w:val="25"/>
          <w:szCs w:val="25"/>
        </w:rPr>
        <w:lastRenderedPageBreak/>
        <w:t>Índice</w:t>
      </w:r>
      <w:r w:rsidRPr="00AB7582">
        <w:rPr>
          <w:rFonts w:ascii="Palatino Linotype" w:hAnsi="Palatino Linotype"/>
          <w:sz w:val="25"/>
          <w:szCs w:val="25"/>
        </w:rPr>
        <w:t>.</w:t>
      </w:r>
    </w:p>
    <w:p w:rsidR="00AB7582" w:rsidRPr="00AB7582" w:rsidRDefault="00AB7582" w:rsidP="00AB7582">
      <w:pPr>
        <w:spacing w:before="240" w:after="240" w:line="360" w:lineRule="auto"/>
        <w:jc w:val="center"/>
        <w:rPr>
          <w:rFonts w:ascii="Palatino Linotype" w:hAnsi="Palatino Linotype"/>
          <w:sz w:val="25"/>
          <w:szCs w:val="25"/>
        </w:rPr>
      </w:pPr>
    </w:p>
    <w:sdt>
      <w:sdtPr>
        <w:rPr>
          <w:rFonts w:asciiTheme="minorHAnsi" w:eastAsiaTheme="minorEastAsia" w:hAnsiTheme="minorHAnsi" w:cstheme="minorBidi"/>
          <w:b w:val="0"/>
          <w:sz w:val="25"/>
          <w:szCs w:val="25"/>
          <w:lang w:val="es-ES" w:eastAsia="es-ES"/>
        </w:rPr>
        <w:id w:val="1703668029"/>
        <w:docPartObj>
          <w:docPartGallery w:val="Table of Contents"/>
          <w:docPartUnique/>
        </w:docPartObj>
      </w:sdtPr>
      <w:sdtEndPr>
        <w:rPr>
          <w:bCs/>
          <w:sz w:val="24"/>
          <w:szCs w:val="24"/>
        </w:rPr>
      </w:sdtEndPr>
      <w:sdtContent>
        <w:p w:rsidR="001049B8" w:rsidRPr="00AB7582" w:rsidRDefault="002A5BA4" w:rsidP="00AB7582">
          <w:pPr>
            <w:pStyle w:val="TtulodeTDC"/>
            <w:spacing w:line="360" w:lineRule="auto"/>
            <w:rPr>
              <w:noProof/>
              <w:sz w:val="25"/>
              <w:szCs w:val="25"/>
            </w:rPr>
          </w:pPr>
          <w:r w:rsidRPr="00AB7582">
            <w:rPr>
              <w:b w:val="0"/>
              <w:sz w:val="25"/>
              <w:szCs w:val="25"/>
              <w:lang w:val="es-ES_tradnl"/>
            </w:rPr>
            <w:fldChar w:fldCharType="begin"/>
          </w:r>
          <w:r w:rsidRPr="00AB7582">
            <w:rPr>
              <w:sz w:val="25"/>
              <w:szCs w:val="25"/>
            </w:rPr>
            <w:instrText xml:space="preserve"> TOC \o "1-3" \h \z \u </w:instrText>
          </w:r>
          <w:r w:rsidRPr="00AB7582">
            <w:rPr>
              <w:b w:val="0"/>
              <w:sz w:val="25"/>
              <w:szCs w:val="25"/>
              <w:lang w:val="es-ES_tradnl"/>
            </w:rPr>
            <w:fldChar w:fldCharType="separate"/>
          </w:r>
          <w:hyperlink w:anchor="_Toc20246237" w:history="1">
            <w:r w:rsidR="001049B8" w:rsidRPr="00AB7582">
              <w:rPr>
                <w:rStyle w:val="Hipervnculo"/>
                <w:noProof/>
                <w:sz w:val="25"/>
                <w:szCs w:val="25"/>
              </w:rPr>
              <w:t>ANTECEDENTES</w:t>
            </w:r>
            <w:r w:rsidR="00AB7582" w:rsidRPr="00AB7582">
              <w:rPr>
                <w:noProof/>
                <w:webHidden/>
                <w:sz w:val="25"/>
                <w:szCs w:val="25"/>
              </w:rPr>
              <w:t>…………………………………………………………………</w:t>
            </w:r>
            <w:r w:rsidR="00AB7582">
              <w:rPr>
                <w:noProof/>
                <w:webHidden/>
                <w:sz w:val="25"/>
                <w:szCs w:val="25"/>
              </w:rPr>
              <w:t xml:space="preserve"> </w:t>
            </w:r>
            <w:r w:rsidR="00AB7582" w:rsidRPr="00AB7582">
              <w:rPr>
                <w:noProof/>
                <w:webHidden/>
                <w:sz w:val="25"/>
                <w:szCs w:val="25"/>
              </w:rPr>
              <w:t>.</w:t>
            </w:r>
            <w:r w:rsidR="001049B8" w:rsidRPr="00AB7582">
              <w:rPr>
                <w:noProof/>
                <w:webHidden/>
                <w:sz w:val="25"/>
                <w:szCs w:val="25"/>
              </w:rPr>
              <w:fldChar w:fldCharType="begin"/>
            </w:r>
            <w:r w:rsidR="001049B8" w:rsidRPr="00AB7582">
              <w:rPr>
                <w:noProof/>
                <w:webHidden/>
                <w:sz w:val="25"/>
                <w:szCs w:val="25"/>
              </w:rPr>
              <w:instrText xml:space="preserve"> PAGEREF _Toc20246237 \h </w:instrText>
            </w:r>
            <w:r w:rsidR="001049B8" w:rsidRPr="00AB7582">
              <w:rPr>
                <w:noProof/>
                <w:webHidden/>
                <w:sz w:val="25"/>
                <w:szCs w:val="25"/>
              </w:rPr>
            </w:r>
            <w:r w:rsidR="001049B8" w:rsidRPr="00AB7582">
              <w:rPr>
                <w:noProof/>
                <w:webHidden/>
                <w:sz w:val="25"/>
                <w:szCs w:val="25"/>
              </w:rPr>
              <w:fldChar w:fldCharType="separate"/>
            </w:r>
            <w:r w:rsidR="00D80651">
              <w:rPr>
                <w:noProof/>
                <w:webHidden/>
                <w:sz w:val="25"/>
                <w:szCs w:val="25"/>
              </w:rPr>
              <w:t>5</w:t>
            </w:r>
            <w:r w:rsidR="001049B8" w:rsidRPr="00AB7582">
              <w:rPr>
                <w:noProof/>
                <w:webHidden/>
                <w:sz w:val="25"/>
                <w:szCs w:val="25"/>
              </w:rPr>
              <w:fldChar w:fldCharType="end"/>
            </w:r>
          </w:hyperlink>
        </w:p>
        <w:p w:rsidR="001049B8" w:rsidRPr="00AB7582" w:rsidRDefault="00CC7495" w:rsidP="00AB7582">
          <w:pPr>
            <w:pStyle w:val="TDC1"/>
            <w:tabs>
              <w:tab w:val="right" w:leader="dot" w:pos="8779"/>
            </w:tabs>
            <w:spacing w:line="360" w:lineRule="auto"/>
            <w:rPr>
              <w:rFonts w:ascii="Palatino Linotype" w:hAnsi="Palatino Linotype"/>
              <w:noProof/>
              <w:sz w:val="25"/>
              <w:szCs w:val="25"/>
              <w:lang w:val="es-MX" w:eastAsia="es-MX"/>
            </w:rPr>
          </w:pPr>
          <w:hyperlink w:anchor="_Toc20246238" w:history="1">
            <w:r w:rsidR="001049B8" w:rsidRPr="00AB7582">
              <w:rPr>
                <w:rStyle w:val="Hipervnculo"/>
                <w:rFonts w:ascii="Palatino Linotype" w:hAnsi="Palatino Linotype"/>
                <w:noProof/>
                <w:sz w:val="25"/>
                <w:szCs w:val="25"/>
              </w:rPr>
              <w:t>CONSIDERANDO</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_Toc20246238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24</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2"/>
            <w:spacing w:line="360" w:lineRule="auto"/>
            <w:rPr>
              <w:rFonts w:ascii="Palatino Linotype" w:hAnsi="Palatino Linotype"/>
              <w:noProof/>
              <w:sz w:val="25"/>
              <w:szCs w:val="25"/>
              <w:lang w:val="es-MX" w:eastAsia="es-MX"/>
            </w:rPr>
          </w:pPr>
          <w:hyperlink w:anchor="_Toc20246239" w:history="1">
            <w:r w:rsidR="001049B8" w:rsidRPr="00AB7582">
              <w:rPr>
                <w:rStyle w:val="Hipervnculo"/>
                <w:rFonts w:ascii="Palatino Linotype" w:hAnsi="Palatino Linotype"/>
                <w:b/>
                <w:noProof/>
                <w:sz w:val="25"/>
                <w:szCs w:val="25"/>
              </w:rPr>
              <w:t>PRIMERO. De la competencia</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_Toc20246239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24</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2"/>
            <w:spacing w:line="360" w:lineRule="auto"/>
            <w:rPr>
              <w:rFonts w:ascii="Palatino Linotype" w:hAnsi="Palatino Linotype"/>
              <w:noProof/>
              <w:sz w:val="25"/>
              <w:szCs w:val="25"/>
              <w:lang w:val="es-MX" w:eastAsia="es-MX"/>
            </w:rPr>
          </w:pPr>
          <w:hyperlink w:anchor="_Toc20246240" w:history="1">
            <w:r w:rsidR="001049B8" w:rsidRPr="00AB7582">
              <w:rPr>
                <w:rStyle w:val="Hipervnculo"/>
                <w:rFonts w:ascii="Palatino Linotype" w:hAnsi="Palatino Linotype"/>
                <w:b/>
                <w:noProof/>
                <w:sz w:val="25"/>
                <w:szCs w:val="25"/>
              </w:rPr>
              <w:t>SEGUNDO. De la oportunidad y procedencia.</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_Toc20246240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25</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2"/>
            <w:spacing w:line="360" w:lineRule="auto"/>
            <w:rPr>
              <w:rFonts w:ascii="Palatino Linotype" w:hAnsi="Palatino Linotype"/>
              <w:noProof/>
              <w:sz w:val="25"/>
              <w:szCs w:val="25"/>
              <w:lang w:val="es-MX" w:eastAsia="es-MX"/>
            </w:rPr>
          </w:pPr>
          <w:hyperlink w:anchor="_Toc20246241" w:history="1">
            <w:r w:rsidR="001049B8" w:rsidRPr="00AB7582">
              <w:rPr>
                <w:rStyle w:val="Hipervnculo"/>
                <w:rFonts w:ascii="Palatino Linotype" w:hAnsi="Palatino Linotype"/>
                <w:b/>
                <w:noProof/>
                <w:sz w:val="25"/>
                <w:szCs w:val="25"/>
              </w:rPr>
              <w:t>TERCERO. Planteamiento de la Litis.</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_Toc20246241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25</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1"/>
            <w:tabs>
              <w:tab w:val="right" w:leader="dot" w:pos="8779"/>
            </w:tabs>
            <w:spacing w:line="360" w:lineRule="auto"/>
            <w:rPr>
              <w:rFonts w:ascii="Palatino Linotype" w:hAnsi="Palatino Linotype"/>
              <w:noProof/>
              <w:sz w:val="25"/>
              <w:szCs w:val="25"/>
              <w:lang w:val="es-MX" w:eastAsia="es-MX"/>
            </w:rPr>
          </w:pPr>
          <w:hyperlink w:anchor="_Toc20246242" w:history="1">
            <w:r w:rsidR="001049B8" w:rsidRPr="00AB7582">
              <w:rPr>
                <w:rStyle w:val="Hipervnculo"/>
                <w:rFonts w:ascii="Palatino Linotype" w:hAnsi="Palatino Linotype"/>
                <w:noProof/>
                <w:sz w:val="25"/>
                <w:szCs w:val="25"/>
              </w:rPr>
              <w:t>CUARTO. Estudio y resolución del asunto.</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_Toc20246242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26</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2"/>
            <w:tabs>
              <w:tab w:val="left" w:pos="480"/>
            </w:tabs>
            <w:spacing w:line="360" w:lineRule="auto"/>
            <w:rPr>
              <w:rFonts w:ascii="Palatino Linotype" w:hAnsi="Palatino Linotype"/>
              <w:noProof/>
              <w:sz w:val="25"/>
              <w:szCs w:val="25"/>
              <w:lang w:val="es-MX" w:eastAsia="es-MX"/>
            </w:rPr>
          </w:pPr>
          <w:hyperlink w:anchor="_Toc20246243" w:history="1">
            <w:r w:rsidR="001049B8" w:rsidRPr="00AB7582">
              <w:rPr>
                <w:rStyle w:val="Hipervnculo"/>
                <w:rFonts w:ascii="Palatino Linotype" w:hAnsi="Palatino Linotype"/>
                <w:b/>
                <w:noProof/>
                <w:sz w:val="25"/>
                <w:szCs w:val="25"/>
              </w:rPr>
              <w:t>I.</w:t>
            </w:r>
            <w:r w:rsidR="001049B8" w:rsidRPr="00AB7582">
              <w:rPr>
                <w:rFonts w:ascii="Palatino Linotype" w:hAnsi="Palatino Linotype"/>
                <w:noProof/>
                <w:sz w:val="25"/>
                <w:szCs w:val="25"/>
                <w:lang w:val="es-MX" w:eastAsia="es-MX"/>
              </w:rPr>
              <w:tab/>
            </w:r>
            <w:r w:rsidR="001049B8" w:rsidRPr="00AB7582">
              <w:rPr>
                <w:rStyle w:val="Hipervnculo"/>
                <w:rFonts w:ascii="Palatino Linotype" w:hAnsi="Palatino Linotype"/>
                <w:b/>
                <w:noProof/>
                <w:sz w:val="25"/>
                <w:szCs w:val="25"/>
              </w:rPr>
              <w:t>De la fuente obligacional.</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_Toc20246243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26</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2"/>
            <w:tabs>
              <w:tab w:val="left" w:pos="480"/>
            </w:tabs>
            <w:spacing w:line="360" w:lineRule="auto"/>
            <w:rPr>
              <w:rFonts w:ascii="Palatino Linotype" w:hAnsi="Palatino Linotype"/>
              <w:noProof/>
              <w:sz w:val="25"/>
              <w:szCs w:val="25"/>
              <w:lang w:val="es-MX" w:eastAsia="es-MX"/>
            </w:rPr>
          </w:pPr>
          <w:hyperlink w:anchor="_Toc20246244" w:history="1">
            <w:r w:rsidR="001049B8" w:rsidRPr="00AB7582">
              <w:rPr>
                <w:rStyle w:val="Hipervnculo"/>
                <w:rFonts w:ascii="Palatino Linotype" w:hAnsi="Palatino Linotype"/>
                <w:b/>
                <w:noProof/>
                <w:sz w:val="25"/>
                <w:szCs w:val="25"/>
              </w:rPr>
              <w:t>II.</w:t>
            </w:r>
            <w:r w:rsidR="001049B8" w:rsidRPr="00AB7582">
              <w:rPr>
                <w:rFonts w:ascii="Palatino Linotype" w:hAnsi="Palatino Linotype"/>
                <w:noProof/>
                <w:sz w:val="25"/>
                <w:szCs w:val="25"/>
                <w:lang w:val="es-MX" w:eastAsia="es-MX"/>
              </w:rPr>
              <w:tab/>
            </w:r>
            <w:r w:rsidR="001049B8" w:rsidRPr="00AB7582">
              <w:rPr>
                <w:rStyle w:val="Hipervnculo"/>
                <w:rFonts w:ascii="Palatino Linotype" w:hAnsi="Palatino Linotype"/>
                <w:b/>
                <w:noProof/>
                <w:sz w:val="25"/>
                <w:szCs w:val="25"/>
              </w:rPr>
              <w:t>El derecho de acceso a la información.</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_Toc20246244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27</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2"/>
            <w:tabs>
              <w:tab w:val="left" w:pos="660"/>
            </w:tabs>
            <w:spacing w:line="360" w:lineRule="auto"/>
            <w:rPr>
              <w:rFonts w:ascii="Palatino Linotype" w:hAnsi="Palatino Linotype"/>
              <w:noProof/>
              <w:sz w:val="25"/>
              <w:szCs w:val="25"/>
              <w:lang w:val="es-MX" w:eastAsia="es-MX"/>
            </w:rPr>
          </w:pPr>
          <w:hyperlink w:anchor="_Toc20246245" w:history="1">
            <w:r w:rsidR="001049B8" w:rsidRPr="00AB7582">
              <w:rPr>
                <w:rStyle w:val="Hipervnculo"/>
                <w:rFonts w:ascii="Palatino Linotype" w:hAnsi="Palatino Linotype"/>
                <w:b/>
                <w:noProof/>
                <w:sz w:val="25"/>
                <w:szCs w:val="25"/>
              </w:rPr>
              <w:t>III.</w:t>
            </w:r>
            <w:r w:rsidR="001049B8" w:rsidRPr="00AB7582">
              <w:rPr>
                <w:rFonts w:ascii="Palatino Linotype" w:hAnsi="Palatino Linotype"/>
                <w:noProof/>
                <w:sz w:val="25"/>
                <w:szCs w:val="25"/>
                <w:lang w:val="es-MX" w:eastAsia="es-MX"/>
              </w:rPr>
              <w:tab/>
            </w:r>
            <w:r w:rsidR="001049B8" w:rsidRPr="00AB7582">
              <w:rPr>
                <w:rStyle w:val="Hipervnculo"/>
                <w:rFonts w:ascii="Palatino Linotype" w:hAnsi="Palatino Linotype"/>
                <w:b/>
                <w:noProof/>
                <w:sz w:val="25"/>
                <w:szCs w:val="25"/>
              </w:rPr>
              <w:t>De las actuaciones de las partes.</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_Toc20246245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35</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2"/>
            <w:tabs>
              <w:tab w:val="left" w:pos="660"/>
            </w:tabs>
            <w:spacing w:line="360" w:lineRule="auto"/>
            <w:rPr>
              <w:rFonts w:ascii="Palatino Linotype" w:hAnsi="Palatino Linotype"/>
              <w:noProof/>
              <w:sz w:val="25"/>
              <w:szCs w:val="25"/>
              <w:lang w:val="es-MX" w:eastAsia="es-MX"/>
            </w:rPr>
          </w:pPr>
          <w:hyperlink w:anchor="_Toc20246246" w:history="1">
            <w:r w:rsidR="001049B8" w:rsidRPr="00AB7582">
              <w:rPr>
                <w:rStyle w:val="Hipervnculo"/>
                <w:rFonts w:ascii="Palatino Linotype" w:hAnsi="Palatino Linotype"/>
                <w:b/>
                <w:noProof/>
                <w:sz w:val="25"/>
                <w:szCs w:val="25"/>
              </w:rPr>
              <w:t>IV.</w:t>
            </w:r>
            <w:r w:rsidR="001049B8" w:rsidRPr="00AB7582">
              <w:rPr>
                <w:rFonts w:ascii="Palatino Linotype" w:hAnsi="Palatino Linotype"/>
                <w:noProof/>
                <w:sz w:val="25"/>
                <w:szCs w:val="25"/>
                <w:lang w:val="es-MX" w:eastAsia="es-MX"/>
              </w:rPr>
              <w:tab/>
            </w:r>
            <w:r w:rsidR="001049B8" w:rsidRPr="00AB7582">
              <w:rPr>
                <w:rStyle w:val="Hipervnculo"/>
                <w:rFonts w:ascii="Palatino Linotype" w:hAnsi="Palatino Linotype"/>
                <w:b/>
                <w:noProof/>
                <w:sz w:val="25"/>
                <w:szCs w:val="25"/>
              </w:rPr>
              <w:t>De la suplencia.</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_Toc20246246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42</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2"/>
            <w:tabs>
              <w:tab w:val="left" w:pos="480"/>
            </w:tabs>
            <w:spacing w:line="360" w:lineRule="auto"/>
            <w:rPr>
              <w:rFonts w:ascii="Palatino Linotype" w:hAnsi="Palatino Linotype"/>
              <w:noProof/>
              <w:sz w:val="25"/>
              <w:szCs w:val="25"/>
              <w:lang w:val="es-MX" w:eastAsia="es-MX"/>
            </w:rPr>
          </w:pPr>
          <w:hyperlink w:anchor="_Toc20246247" w:history="1">
            <w:r w:rsidR="001049B8" w:rsidRPr="00AB7582">
              <w:rPr>
                <w:rStyle w:val="Hipervnculo"/>
                <w:rFonts w:ascii="Palatino Linotype" w:eastAsia="Times New Roman" w:hAnsi="Palatino Linotype"/>
                <w:b/>
                <w:noProof/>
                <w:sz w:val="25"/>
                <w:szCs w:val="25"/>
              </w:rPr>
              <w:t>V.</w:t>
            </w:r>
            <w:r w:rsidR="001049B8" w:rsidRPr="00AB7582">
              <w:rPr>
                <w:rFonts w:ascii="Palatino Linotype" w:hAnsi="Palatino Linotype"/>
                <w:noProof/>
                <w:sz w:val="25"/>
                <w:szCs w:val="25"/>
                <w:lang w:val="es-MX" w:eastAsia="es-MX"/>
              </w:rPr>
              <w:tab/>
            </w:r>
            <w:r w:rsidR="001049B8" w:rsidRPr="00AB7582">
              <w:rPr>
                <w:rStyle w:val="Hipervnculo"/>
                <w:rFonts w:ascii="Palatino Linotype" w:eastAsia="Times New Roman" w:hAnsi="Palatino Linotype"/>
                <w:b/>
                <w:noProof/>
                <w:sz w:val="25"/>
                <w:szCs w:val="25"/>
              </w:rPr>
              <w:t>De la supuesta clasificación de la información.</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_Toc20246247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44</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3"/>
            <w:tabs>
              <w:tab w:val="left" w:pos="1100"/>
              <w:tab w:val="right" w:leader="dot" w:pos="8779"/>
            </w:tabs>
            <w:spacing w:line="360" w:lineRule="auto"/>
            <w:ind w:left="0"/>
            <w:rPr>
              <w:rFonts w:ascii="Palatino Linotype" w:hAnsi="Palatino Linotype"/>
              <w:noProof/>
              <w:sz w:val="25"/>
              <w:szCs w:val="25"/>
              <w:lang w:val="es-MX" w:eastAsia="es-MX"/>
            </w:rPr>
          </w:pPr>
          <w:hyperlink w:anchor="_Toc20246248" w:history="1">
            <w:r w:rsidR="001049B8" w:rsidRPr="00AB7582">
              <w:rPr>
                <w:rStyle w:val="Hipervnculo"/>
                <w:rFonts w:ascii="Palatino Linotype" w:hAnsi="Palatino Linotype"/>
                <w:b/>
                <w:noProof/>
                <w:sz w:val="25"/>
                <w:szCs w:val="25"/>
              </w:rPr>
              <w:t>a.</w:t>
            </w:r>
            <w:r w:rsidR="001049B8" w:rsidRPr="00AB7582">
              <w:rPr>
                <w:rFonts w:ascii="Palatino Linotype" w:hAnsi="Palatino Linotype"/>
                <w:noProof/>
                <w:sz w:val="25"/>
                <w:szCs w:val="25"/>
                <w:lang w:val="es-MX" w:eastAsia="es-MX"/>
              </w:rPr>
              <w:tab/>
            </w:r>
            <w:r w:rsidR="001049B8" w:rsidRPr="00AB7582">
              <w:rPr>
                <w:rStyle w:val="Hipervnculo"/>
                <w:rFonts w:ascii="Palatino Linotype" w:hAnsi="Palatino Linotype"/>
                <w:b/>
                <w:noProof/>
                <w:sz w:val="25"/>
                <w:szCs w:val="25"/>
              </w:rPr>
              <w:t>La fundamentación específica</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_Toc20246248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50</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3"/>
            <w:tabs>
              <w:tab w:val="left" w:pos="1100"/>
              <w:tab w:val="right" w:leader="dot" w:pos="8779"/>
            </w:tabs>
            <w:spacing w:line="360" w:lineRule="auto"/>
            <w:ind w:left="0"/>
            <w:rPr>
              <w:rFonts w:ascii="Palatino Linotype" w:hAnsi="Palatino Linotype"/>
              <w:noProof/>
              <w:sz w:val="25"/>
              <w:szCs w:val="25"/>
              <w:lang w:val="es-MX" w:eastAsia="es-MX"/>
            </w:rPr>
          </w:pPr>
          <w:hyperlink w:anchor="_Toc20246249" w:history="1">
            <w:r w:rsidR="001049B8" w:rsidRPr="00AB7582">
              <w:rPr>
                <w:rStyle w:val="Hipervnculo"/>
                <w:rFonts w:ascii="Palatino Linotype" w:hAnsi="Palatino Linotype"/>
                <w:b/>
                <w:noProof/>
                <w:sz w:val="25"/>
                <w:szCs w:val="25"/>
              </w:rPr>
              <w:t>b.</w:t>
            </w:r>
            <w:r w:rsidR="001049B8" w:rsidRPr="00AB7582">
              <w:rPr>
                <w:rFonts w:ascii="Palatino Linotype" w:hAnsi="Palatino Linotype"/>
                <w:noProof/>
                <w:sz w:val="25"/>
                <w:szCs w:val="25"/>
                <w:lang w:val="es-MX" w:eastAsia="es-MX"/>
              </w:rPr>
              <w:tab/>
            </w:r>
            <w:r w:rsidR="001049B8" w:rsidRPr="00AB7582">
              <w:rPr>
                <w:rStyle w:val="Hipervnculo"/>
                <w:rFonts w:ascii="Palatino Linotype" w:hAnsi="Palatino Linotype"/>
                <w:b/>
                <w:noProof/>
                <w:sz w:val="25"/>
                <w:szCs w:val="25"/>
              </w:rPr>
              <w:t>La prueba de daño</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_Toc20246249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51</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2"/>
            <w:tabs>
              <w:tab w:val="left" w:pos="660"/>
            </w:tabs>
            <w:spacing w:line="360" w:lineRule="auto"/>
            <w:rPr>
              <w:rFonts w:ascii="Palatino Linotype" w:hAnsi="Palatino Linotype"/>
              <w:noProof/>
              <w:sz w:val="25"/>
              <w:szCs w:val="25"/>
              <w:lang w:val="es-MX" w:eastAsia="es-MX"/>
            </w:rPr>
          </w:pPr>
          <w:hyperlink w:anchor="_Toc20246250" w:history="1">
            <w:r w:rsidR="001049B8" w:rsidRPr="00AB7582">
              <w:rPr>
                <w:rStyle w:val="Hipervnculo"/>
                <w:rFonts w:ascii="Palatino Linotype" w:eastAsia="Times New Roman" w:hAnsi="Palatino Linotype"/>
                <w:b/>
                <w:noProof/>
                <w:sz w:val="25"/>
                <w:szCs w:val="25"/>
              </w:rPr>
              <w:t>VI.</w:t>
            </w:r>
            <w:r w:rsidR="001049B8" w:rsidRPr="00AB7582">
              <w:rPr>
                <w:rFonts w:ascii="Palatino Linotype" w:hAnsi="Palatino Linotype"/>
                <w:noProof/>
                <w:sz w:val="25"/>
                <w:szCs w:val="25"/>
                <w:lang w:val="es-MX" w:eastAsia="es-MX"/>
              </w:rPr>
              <w:tab/>
            </w:r>
            <w:r w:rsidR="001049B8" w:rsidRPr="00AB7582">
              <w:rPr>
                <w:rStyle w:val="Hipervnculo"/>
                <w:rFonts w:ascii="Palatino Linotype" w:eastAsia="Times New Roman" w:hAnsi="Palatino Linotype"/>
                <w:b/>
                <w:noProof/>
                <w:sz w:val="25"/>
                <w:szCs w:val="25"/>
              </w:rPr>
              <w:t>Análisis del recurso de revisión 06248/INFOEM/IP/RR/2019</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_Toc20246250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55</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2"/>
            <w:tabs>
              <w:tab w:val="left" w:pos="660"/>
            </w:tabs>
            <w:spacing w:line="360" w:lineRule="auto"/>
            <w:rPr>
              <w:rFonts w:ascii="Palatino Linotype" w:hAnsi="Palatino Linotype"/>
              <w:noProof/>
              <w:sz w:val="25"/>
              <w:szCs w:val="25"/>
              <w:lang w:val="es-MX" w:eastAsia="es-MX"/>
            </w:rPr>
          </w:pPr>
          <w:hyperlink w:anchor="_Toc20246251" w:history="1">
            <w:r w:rsidR="001049B8" w:rsidRPr="00AB7582">
              <w:rPr>
                <w:rStyle w:val="Hipervnculo"/>
                <w:rFonts w:ascii="Palatino Linotype" w:eastAsia="Times New Roman" w:hAnsi="Palatino Linotype"/>
                <w:b/>
                <w:noProof/>
                <w:sz w:val="25"/>
                <w:szCs w:val="25"/>
              </w:rPr>
              <w:t>VII.</w:t>
            </w:r>
            <w:r w:rsidR="001049B8" w:rsidRPr="00AB7582">
              <w:rPr>
                <w:rFonts w:ascii="Palatino Linotype" w:hAnsi="Palatino Linotype"/>
                <w:noProof/>
                <w:sz w:val="25"/>
                <w:szCs w:val="25"/>
                <w:lang w:val="es-MX" w:eastAsia="es-MX"/>
              </w:rPr>
              <w:tab/>
            </w:r>
            <w:r w:rsidR="001049B8" w:rsidRPr="00AB7582">
              <w:rPr>
                <w:rStyle w:val="Hipervnculo"/>
                <w:rFonts w:ascii="Palatino Linotype" w:eastAsia="Times New Roman" w:hAnsi="Palatino Linotype"/>
                <w:b/>
                <w:noProof/>
                <w:sz w:val="25"/>
                <w:szCs w:val="25"/>
              </w:rPr>
              <w:t>Análisis del recurso de revisión 06249/INFOEM/IP/RR/2019</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_Toc20246251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57</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2"/>
            <w:tabs>
              <w:tab w:val="left" w:pos="880"/>
            </w:tabs>
            <w:spacing w:line="360" w:lineRule="auto"/>
            <w:rPr>
              <w:rFonts w:ascii="Palatino Linotype" w:hAnsi="Palatino Linotype"/>
              <w:noProof/>
              <w:sz w:val="25"/>
              <w:szCs w:val="25"/>
              <w:lang w:val="es-MX" w:eastAsia="es-MX"/>
            </w:rPr>
          </w:pPr>
          <w:hyperlink w:anchor="_Toc20246252" w:history="1">
            <w:r w:rsidR="001049B8" w:rsidRPr="00AB7582">
              <w:rPr>
                <w:rStyle w:val="Hipervnculo"/>
                <w:rFonts w:ascii="Palatino Linotype" w:eastAsia="Times New Roman" w:hAnsi="Palatino Linotype"/>
                <w:b/>
                <w:noProof/>
                <w:sz w:val="25"/>
                <w:szCs w:val="25"/>
              </w:rPr>
              <w:t>VIII.</w:t>
            </w:r>
            <w:r w:rsidR="001049B8" w:rsidRPr="00AB7582">
              <w:rPr>
                <w:rFonts w:ascii="Palatino Linotype" w:hAnsi="Palatino Linotype"/>
                <w:noProof/>
                <w:sz w:val="25"/>
                <w:szCs w:val="25"/>
                <w:lang w:val="es-MX" w:eastAsia="es-MX"/>
              </w:rPr>
              <w:tab/>
            </w:r>
            <w:r w:rsidR="001049B8" w:rsidRPr="00AB7582">
              <w:rPr>
                <w:rStyle w:val="Hipervnculo"/>
                <w:rFonts w:ascii="Palatino Linotype" w:eastAsia="Times New Roman" w:hAnsi="Palatino Linotype"/>
                <w:b/>
                <w:noProof/>
                <w:sz w:val="25"/>
                <w:szCs w:val="25"/>
              </w:rPr>
              <w:t>Análisis del recurso de revisión 06274/INFOEM/IP/RR/2019</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_Toc20246252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58</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2"/>
            <w:spacing w:line="360" w:lineRule="auto"/>
            <w:rPr>
              <w:rFonts w:ascii="Palatino Linotype" w:hAnsi="Palatino Linotype"/>
              <w:noProof/>
              <w:sz w:val="25"/>
              <w:szCs w:val="25"/>
              <w:lang w:val="es-MX" w:eastAsia="es-MX"/>
            </w:rPr>
          </w:pPr>
          <w:hyperlink w:anchor="_Toc20246253" w:history="1">
            <w:r w:rsidR="001049B8" w:rsidRPr="00AB7582">
              <w:rPr>
                <w:rStyle w:val="Hipervnculo"/>
                <w:rFonts w:ascii="Palatino Linotype" w:hAnsi="Palatino Linotype"/>
                <w:b/>
                <w:noProof/>
                <w:sz w:val="25"/>
                <w:szCs w:val="25"/>
              </w:rPr>
              <w:t>QUINTO. De la versión pública</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_Toc20246253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60</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3"/>
            <w:tabs>
              <w:tab w:val="left" w:pos="1100"/>
              <w:tab w:val="right" w:leader="dot" w:pos="8779"/>
            </w:tabs>
            <w:spacing w:line="360" w:lineRule="auto"/>
            <w:ind w:left="0"/>
            <w:rPr>
              <w:rFonts w:ascii="Palatino Linotype" w:hAnsi="Palatino Linotype"/>
              <w:noProof/>
              <w:sz w:val="25"/>
              <w:szCs w:val="25"/>
              <w:lang w:val="es-MX" w:eastAsia="es-MX"/>
            </w:rPr>
          </w:pPr>
          <w:hyperlink w:anchor="_Toc20246254" w:history="1">
            <w:r w:rsidR="001049B8" w:rsidRPr="00AB7582">
              <w:rPr>
                <w:rStyle w:val="Hipervnculo"/>
                <w:rFonts w:ascii="Palatino Linotype" w:hAnsi="Palatino Linotype"/>
                <w:b/>
                <w:noProof/>
                <w:sz w:val="25"/>
                <w:szCs w:val="25"/>
              </w:rPr>
              <w:t>a.Requisitos previos.</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_Toc20246254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60</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3"/>
            <w:tabs>
              <w:tab w:val="left" w:pos="1100"/>
              <w:tab w:val="right" w:leader="dot" w:pos="8779"/>
            </w:tabs>
            <w:spacing w:line="360" w:lineRule="auto"/>
            <w:ind w:left="0"/>
            <w:rPr>
              <w:rFonts w:ascii="Palatino Linotype" w:hAnsi="Palatino Linotype"/>
              <w:noProof/>
              <w:sz w:val="25"/>
              <w:szCs w:val="25"/>
              <w:lang w:val="es-MX" w:eastAsia="es-MX"/>
            </w:rPr>
          </w:pPr>
          <w:hyperlink w:anchor="_Toc20246255" w:history="1">
            <w:r w:rsidR="001049B8" w:rsidRPr="00AB7582">
              <w:rPr>
                <w:rStyle w:val="Hipervnculo"/>
                <w:rFonts w:ascii="Palatino Linotype" w:hAnsi="Palatino Linotype"/>
                <w:b/>
                <w:noProof/>
                <w:sz w:val="25"/>
                <w:szCs w:val="25"/>
              </w:rPr>
              <w:t>b.Supuesto de clasificación.</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_Toc20246255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61</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3"/>
            <w:tabs>
              <w:tab w:val="left" w:pos="880"/>
              <w:tab w:val="right" w:leader="dot" w:pos="8779"/>
            </w:tabs>
            <w:spacing w:line="360" w:lineRule="auto"/>
            <w:ind w:left="0"/>
            <w:rPr>
              <w:rFonts w:ascii="Palatino Linotype" w:hAnsi="Palatino Linotype"/>
              <w:noProof/>
              <w:sz w:val="25"/>
              <w:szCs w:val="25"/>
              <w:lang w:val="es-MX" w:eastAsia="es-MX"/>
            </w:rPr>
          </w:pPr>
          <w:hyperlink w:anchor="_Toc20246256" w:history="1">
            <w:r w:rsidR="001049B8" w:rsidRPr="00AB7582">
              <w:rPr>
                <w:rStyle w:val="Hipervnculo"/>
                <w:rFonts w:ascii="Palatino Linotype" w:hAnsi="Palatino Linotype"/>
                <w:b/>
                <w:noProof/>
                <w:sz w:val="25"/>
                <w:szCs w:val="25"/>
              </w:rPr>
              <w:t>c.La intervención del Comité de Transparencia.</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_Toc20246256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65</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1"/>
            <w:tabs>
              <w:tab w:val="right" w:leader="dot" w:pos="8779"/>
            </w:tabs>
            <w:spacing w:line="360" w:lineRule="auto"/>
            <w:rPr>
              <w:rFonts w:ascii="Palatino Linotype" w:hAnsi="Palatino Linotype"/>
              <w:noProof/>
              <w:sz w:val="25"/>
              <w:szCs w:val="25"/>
              <w:lang w:val="es-MX" w:eastAsia="es-MX"/>
            </w:rPr>
          </w:pPr>
          <w:hyperlink w:anchor="_Toc20246257" w:history="1">
            <w:r w:rsidR="001049B8" w:rsidRPr="00AB7582">
              <w:rPr>
                <w:rStyle w:val="Hipervnculo"/>
                <w:rFonts w:ascii="Palatino Linotype" w:hAnsi="Palatino Linotype"/>
                <w:noProof/>
                <w:sz w:val="25"/>
                <w:szCs w:val="25"/>
              </w:rPr>
              <w:t>SEXTO. Vista a los órganos de control interno</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_Toc20246257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71</w:t>
            </w:r>
            <w:r w:rsidR="001049B8" w:rsidRPr="00AB7582">
              <w:rPr>
                <w:rFonts w:ascii="Palatino Linotype" w:hAnsi="Palatino Linotype"/>
                <w:noProof/>
                <w:webHidden/>
                <w:sz w:val="25"/>
                <w:szCs w:val="25"/>
              </w:rPr>
              <w:fldChar w:fldCharType="end"/>
            </w:r>
          </w:hyperlink>
        </w:p>
        <w:p w:rsidR="001049B8" w:rsidRPr="00AB7582" w:rsidRDefault="00CC7495" w:rsidP="00AB7582">
          <w:pPr>
            <w:pStyle w:val="TDC1"/>
            <w:tabs>
              <w:tab w:val="right" w:leader="dot" w:pos="8779"/>
            </w:tabs>
            <w:spacing w:line="360" w:lineRule="auto"/>
            <w:rPr>
              <w:rFonts w:ascii="Palatino Linotype" w:hAnsi="Palatino Linotype"/>
              <w:noProof/>
              <w:sz w:val="25"/>
              <w:szCs w:val="25"/>
              <w:lang w:val="es-MX" w:eastAsia="es-MX"/>
            </w:rPr>
          </w:pPr>
          <w:hyperlink w:anchor="_Toc20246258" w:history="1">
            <w:r w:rsidR="001049B8" w:rsidRPr="00AB7582">
              <w:rPr>
                <w:rStyle w:val="Hipervnculo"/>
                <w:rFonts w:ascii="Palatino Linotype" w:eastAsia="Times New Roman" w:hAnsi="Palatino Linotype" w:cstheme="majorBidi"/>
                <w:b/>
                <w:bCs/>
                <w:noProof/>
                <w:sz w:val="25"/>
                <w:szCs w:val="25"/>
              </w:rPr>
              <w:t>R E S O L U T I V O S</w:t>
            </w:r>
            <w:r w:rsidR="001049B8" w:rsidRPr="00AB7582">
              <w:rPr>
                <w:rFonts w:ascii="Palatino Linotype" w:hAnsi="Palatino Linotype"/>
                <w:noProof/>
                <w:webHidden/>
                <w:sz w:val="25"/>
                <w:szCs w:val="25"/>
              </w:rPr>
              <w:tab/>
            </w:r>
            <w:r w:rsidR="001049B8" w:rsidRPr="00AB7582">
              <w:rPr>
                <w:rFonts w:ascii="Palatino Linotype" w:hAnsi="Palatino Linotype"/>
                <w:noProof/>
                <w:webHidden/>
                <w:sz w:val="25"/>
                <w:szCs w:val="25"/>
              </w:rPr>
              <w:fldChar w:fldCharType="begin"/>
            </w:r>
            <w:r w:rsidR="001049B8" w:rsidRPr="00AB7582">
              <w:rPr>
                <w:rFonts w:ascii="Palatino Linotype" w:hAnsi="Palatino Linotype"/>
                <w:noProof/>
                <w:webHidden/>
                <w:sz w:val="25"/>
                <w:szCs w:val="25"/>
              </w:rPr>
              <w:instrText xml:space="preserve"> PAGEREF _Toc20246258 \h </w:instrText>
            </w:r>
            <w:r w:rsidR="001049B8" w:rsidRPr="00AB7582">
              <w:rPr>
                <w:rFonts w:ascii="Palatino Linotype" w:hAnsi="Palatino Linotype"/>
                <w:noProof/>
                <w:webHidden/>
                <w:sz w:val="25"/>
                <w:szCs w:val="25"/>
              </w:rPr>
            </w:r>
            <w:r w:rsidR="001049B8" w:rsidRPr="00AB7582">
              <w:rPr>
                <w:rFonts w:ascii="Palatino Linotype" w:hAnsi="Palatino Linotype"/>
                <w:noProof/>
                <w:webHidden/>
                <w:sz w:val="25"/>
                <w:szCs w:val="25"/>
              </w:rPr>
              <w:fldChar w:fldCharType="separate"/>
            </w:r>
            <w:r w:rsidR="00D80651">
              <w:rPr>
                <w:rFonts w:ascii="Palatino Linotype" w:hAnsi="Palatino Linotype"/>
                <w:noProof/>
                <w:webHidden/>
                <w:sz w:val="25"/>
                <w:szCs w:val="25"/>
              </w:rPr>
              <w:t>75</w:t>
            </w:r>
            <w:r w:rsidR="001049B8" w:rsidRPr="00AB7582">
              <w:rPr>
                <w:rFonts w:ascii="Palatino Linotype" w:hAnsi="Palatino Linotype"/>
                <w:noProof/>
                <w:webHidden/>
                <w:sz w:val="25"/>
                <w:szCs w:val="25"/>
              </w:rPr>
              <w:fldChar w:fldCharType="end"/>
            </w:r>
          </w:hyperlink>
        </w:p>
        <w:p w:rsidR="002A5BA4" w:rsidRPr="00AB7582" w:rsidRDefault="002A5BA4" w:rsidP="00AB7582">
          <w:pPr>
            <w:spacing w:line="360" w:lineRule="auto"/>
            <w:rPr>
              <w:rFonts w:ascii="Palatino Linotype" w:hAnsi="Palatino Linotype"/>
            </w:rPr>
          </w:pPr>
          <w:r w:rsidRPr="00AB7582">
            <w:rPr>
              <w:rFonts w:ascii="Palatino Linotype" w:hAnsi="Palatino Linotype"/>
              <w:b/>
              <w:bCs/>
              <w:sz w:val="25"/>
              <w:szCs w:val="25"/>
              <w:lang w:val="es-ES"/>
            </w:rPr>
            <w:fldChar w:fldCharType="end"/>
          </w:r>
        </w:p>
      </w:sdtContent>
    </w:sdt>
    <w:p w:rsidR="00AB7582" w:rsidRDefault="00AB7582" w:rsidP="00AB7582">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-978</wp:posOffset>
                </wp:positionH>
                <wp:positionV relativeFrom="paragraph">
                  <wp:posOffset>246396</wp:posOffset>
                </wp:positionV>
                <wp:extent cx="5577016" cy="4324865"/>
                <wp:effectExtent l="19050" t="19050" r="24130" b="19050"/>
                <wp:wrapNone/>
                <wp:docPr id="3" name="Conector recto 3"/>
                <wp:cNvGraphicFramePr/>
                <a:graphic xmlns:a="http://schemas.openxmlformats.org/drawingml/2006/main">
                  <a:graphicData uri="http://schemas.microsoft.com/office/word/2010/wordprocessingShape">
                    <wps:wsp>
                      <wps:cNvCnPr/>
                      <wps:spPr>
                        <a:xfrm flipH="1" flipV="1">
                          <a:off x="0" y="0"/>
                          <a:ext cx="5577016" cy="432486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467E9" id="Conector recto 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9.4pt" to="439.05pt,3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" strokecolor="#5b9bd5 [3204]" strokeweight="3pt">
                <v:stroke joinstyle="miter"/>
              </v:line>
            </w:pict>
          </mc:Fallback>
        </mc:AlternateContent>
      </w:r>
    </w:p>
    <w:p w:rsidR="00AB7582" w:rsidRDefault="00AB7582" w:rsidP="00AB7582">
      <w:pPr>
        <w:spacing w:before="240" w:after="240" w:line="360" w:lineRule="auto"/>
        <w:jc w:val="both"/>
        <w:rPr>
          <w:rFonts w:ascii="Palatino Linotype" w:hAnsi="Palatino Linotype"/>
        </w:rPr>
      </w:pPr>
    </w:p>
    <w:p w:rsidR="00AB7582" w:rsidRDefault="00AB7582" w:rsidP="00AB7582">
      <w:pPr>
        <w:spacing w:before="240" w:after="240" w:line="360" w:lineRule="auto"/>
        <w:jc w:val="both"/>
        <w:rPr>
          <w:rFonts w:ascii="Palatino Linotype" w:hAnsi="Palatino Linotype"/>
        </w:rPr>
      </w:pPr>
    </w:p>
    <w:p w:rsidR="00AB7582" w:rsidRDefault="00AB7582" w:rsidP="00AB7582">
      <w:pPr>
        <w:spacing w:before="240" w:after="240" w:line="360" w:lineRule="auto"/>
        <w:jc w:val="both"/>
        <w:rPr>
          <w:rFonts w:ascii="Palatino Linotype" w:hAnsi="Palatino Linotype"/>
        </w:rPr>
      </w:pPr>
    </w:p>
    <w:p w:rsidR="00AB7582" w:rsidRDefault="00AB7582" w:rsidP="00AB7582">
      <w:pPr>
        <w:spacing w:before="240" w:after="240" w:line="360" w:lineRule="auto"/>
        <w:jc w:val="both"/>
        <w:rPr>
          <w:rFonts w:ascii="Palatino Linotype" w:hAnsi="Palatino Linotype"/>
        </w:rPr>
      </w:pPr>
    </w:p>
    <w:p w:rsidR="00AB7582" w:rsidRDefault="00AB7582" w:rsidP="00AB7582">
      <w:pPr>
        <w:spacing w:before="240" w:after="240" w:line="360" w:lineRule="auto"/>
        <w:jc w:val="both"/>
        <w:rPr>
          <w:rFonts w:ascii="Palatino Linotype" w:hAnsi="Palatino Linotype"/>
        </w:rPr>
      </w:pPr>
    </w:p>
    <w:p w:rsidR="00AB7582" w:rsidRDefault="00AB7582" w:rsidP="00AB7582">
      <w:pPr>
        <w:spacing w:before="240" w:after="240" w:line="360" w:lineRule="auto"/>
        <w:jc w:val="both"/>
        <w:rPr>
          <w:rFonts w:ascii="Palatino Linotype" w:hAnsi="Palatino Linotype"/>
        </w:rPr>
      </w:pPr>
    </w:p>
    <w:p w:rsidR="00AB7582" w:rsidRDefault="00AB7582" w:rsidP="00AB7582">
      <w:pPr>
        <w:spacing w:before="240" w:after="240" w:line="360" w:lineRule="auto"/>
        <w:jc w:val="both"/>
        <w:rPr>
          <w:rFonts w:ascii="Palatino Linotype" w:hAnsi="Palatino Linotype"/>
        </w:rPr>
      </w:pPr>
    </w:p>
    <w:p w:rsidR="002A5BA4" w:rsidRPr="00AB7582" w:rsidRDefault="002A5BA4" w:rsidP="00AB7582">
      <w:pPr>
        <w:spacing w:before="240" w:after="240" w:line="360" w:lineRule="auto"/>
        <w:jc w:val="both"/>
        <w:rPr>
          <w:rFonts w:ascii="Palatino Linotype" w:hAnsi="Palatino Linotype"/>
        </w:rPr>
      </w:pPr>
      <w:r w:rsidRPr="00AB7582">
        <w:rPr>
          <w:rFonts w:ascii="Palatino Linotype" w:hAnsi="Palatino Linotype"/>
        </w:rPr>
        <w:t>Resolución del Pleno del Instituto de Transparencia, Acceso a la Información Pública y Protección de Datos Personales del Estado de México y Municipios, con domicilio en Met</w:t>
      </w:r>
      <w:r w:rsidR="00376439" w:rsidRPr="00AB7582">
        <w:rPr>
          <w:rFonts w:ascii="Palatino Linotype" w:hAnsi="Palatino Linotype"/>
        </w:rPr>
        <w:t>epec, Esta</w:t>
      </w:r>
      <w:r w:rsidR="00760607" w:rsidRPr="00AB7582">
        <w:rPr>
          <w:rFonts w:ascii="Palatino Linotype" w:hAnsi="Palatino Linotype"/>
        </w:rPr>
        <w:t>d</w:t>
      </w:r>
      <w:r w:rsidR="00E828F9" w:rsidRPr="00AB7582">
        <w:rPr>
          <w:rFonts w:ascii="Palatino Linotype" w:hAnsi="Palatino Linotype"/>
        </w:rPr>
        <w:t xml:space="preserve">o </w:t>
      </w:r>
      <w:r w:rsidR="00AB7582">
        <w:rPr>
          <w:rFonts w:ascii="Palatino Linotype" w:hAnsi="Palatino Linotype"/>
        </w:rPr>
        <w:t>de México; de fecha</w:t>
      </w:r>
      <w:r w:rsidR="00525F8D" w:rsidRPr="00AB7582">
        <w:rPr>
          <w:rFonts w:ascii="Palatino Linotype" w:hAnsi="Palatino Linotype"/>
        </w:rPr>
        <w:t xml:space="preserve"> (</w:t>
      </w:r>
      <w:r w:rsidR="00AB7582">
        <w:rPr>
          <w:rFonts w:ascii="Palatino Linotype" w:hAnsi="Palatino Linotype"/>
        </w:rPr>
        <w:t>02) de octubre</w:t>
      </w:r>
      <w:r w:rsidR="00CD1057" w:rsidRPr="00AB7582">
        <w:rPr>
          <w:rFonts w:ascii="Palatino Linotype" w:hAnsi="Palatino Linotype"/>
        </w:rPr>
        <w:t xml:space="preserve"> </w:t>
      </w:r>
      <w:r w:rsidRPr="00AB7582">
        <w:rPr>
          <w:rFonts w:ascii="Palatino Linotype" w:hAnsi="Palatino Linotype"/>
        </w:rPr>
        <w:t xml:space="preserve">de dos mil </w:t>
      </w:r>
      <w:r w:rsidR="00406442" w:rsidRPr="00AB7582">
        <w:rPr>
          <w:rFonts w:ascii="Palatino Linotype" w:eastAsia="Calibri" w:hAnsi="Palatino Linotype" w:cs="Arial"/>
          <w:lang w:val="es-ES"/>
        </w:rPr>
        <w:t>diecinueve</w:t>
      </w:r>
      <w:r w:rsidR="000404FD" w:rsidRPr="00AB7582">
        <w:rPr>
          <w:rFonts w:ascii="Palatino Linotype" w:hAnsi="Palatino Linotype"/>
        </w:rPr>
        <w:t>.</w:t>
      </w:r>
    </w:p>
    <w:p w:rsidR="002A5BA4" w:rsidRPr="00AB7582" w:rsidRDefault="002A5BA4" w:rsidP="00AB7582">
      <w:pPr>
        <w:spacing w:before="240" w:after="360" w:line="360" w:lineRule="auto"/>
        <w:jc w:val="both"/>
        <w:rPr>
          <w:rFonts w:ascii="Palatino Linotype" w:hAnsi="Palatino Linotype"/>
        </w:rPr>
      </w:pPr>
      <w:r w:rsidRPr="00AB7582">
        <w:rPr>
          <w:rFonts w:ascii="Palatino Linotype" w:hAnsi="Palatino Linotype"/>
          <w:b/>
        </w:rPr>
        <w:t>VISTO</w:t>
      </w:r>
      <w:r w:rsidR="00E828F9" w:rsidRPr="00AB7582">
        <w:rPr>
          <w:rFonts w:ascii="Palatino Linotype" w:hAnsi="Palatino Linotype"/>
          <w:b/>
        </w:rPr>
        <w:t>S</w:t>
      </w:r>
      <w:r w:rsidR="00DE1F83" w:rsidRPr="00AB7582">
        <w:rPr>
          <w:rFonts w:ascii="Palatino Linotype" w:hAnsi="Palatino Linotype"/>
          <w:b/>
        </w:rPr>
        <w:t xml:space="preserve"> </w:t>
      </w:r>
      <w:r w:rsidR="00E828F9" w:rsidRPr="00AB7582">
        <w:rPr>
          <w:rFonts w:ascii="Palatino Linotype" w:hAnsi="Palatino Linotype"/>
          <w:b/>
        </w:rPr>
        <w:t>los</w:t>
      </w:r>
      <w:r w:rsidRPr="00AB7582">
        <w:rPr>
          <w:rFonts w:ascii="Palatino Linotype" w:hAnsi="Palatino Linotype"/>
        </w:rPr>
        <w:t xml:space="preserve"> expediente</w:t>
      </w:r>
      <w:r w:rsidR="00E828F9" w:rsidRPr="00AB7582">
        <w:rPr>
          <w:rFonts w:ascii="Palatino Linotype" w:hAnsi="Palatino Linotype"/>
        </w:rPr>
        <w:t>s</w:t>
      </w:r>
      <w:r w:rsidRPr="00AB7582">
        <w:rPr>
          <w:rFonts w:ascii="Palatino Linotype" w:hAnsi="Palatino Linotype"/>
        </w:rPr>
        <w:t xml:space="preserve"> electrónico</w:t>
      </w:r>
      <w:r w:rsidR="00E828F9" w:rsidRPr="00AB7582">
        <w:rPr>
          <w:rFonts w:ascii="Palatino Linotype" w:hAnsi="Palatino Linotype"/>
        </w:rPr>
        <w:t>s</w:t>
      </w:r>
      <w:r w:rsidRPr="00AB7582">
        <w:rPr>
          <w:rFonts w:ascii="Palatino Linotype" w:hAnsi="Palatino Linotype"/>
        </w:rPr>
        <w:t xml:space="preserve"> formado</w:t>
      </w:r>
      <w:r w:rsidR="00E828F9" w:rsidRPr="00AB7582">
        <w:rPr>
          <w:rFonts w:ascii="Palatino Linotype" w:hAnsi="Palatino Linotype"/>
        </w:rPr>
        <w:t>s</w:t>
      </w:r>
      <w:r w:rsidRPr="00AB7582">
        <w:rPr>
          <w:rFonts w:ascii="Palatino Linotype" w:hAnsi="Palatino Linotype"/>
        </w:rPr>
        <w:t xml:space="preserve"> con motivo de</w:t>
      </w:r>
      <w:r w:rsidR="00E828F9" w:rsidRPr="00AB7582">
        <w:rPr>
          <w:rFonts w:ascii="Palatino Linotype" w:hAnsi="Palatino Linotype"/>
        </w:rPr>
        <w:t xml:space="preserve"> </w:t>
      </w:r>
      <w:r w:rsidRPr="00AB7582">
        <w:rPr>
          <w:rFonts w:ascii="Palatino Linotype" w:hAnsi="Palatino Linotype"/>
        </w:rPr>
        <w:t>l</w:t>
      </w:r>
      <w:r w:rsidR="00E828F9" w:rsidRPr="00AB7582">
        <w:rPr>
          <w:rFonts w:ascii="Palatino Linotype" w:hAnsi="Palatino Linotype"/>
        </w:rPr>
        <w:t>os</w:t>
      </w:r>
      <w:r w:rsidRPr="00AB7582">
        <w:rPr>
          <w:rFonts w:ascii="Palatino Linotype" w:hAnsi="Palatino Linotype"/>
        </w:rPr>
        <w:t xml:space="preserve"> recurso</w:t>
      </w:r>
      <w:r w:rsidR="00E828F9" w:rsidRPr="00AB7582">
        <w:rPr>
          <w:rFonts w:ascii="Palatino Linotype" w:hAnsi="Palatino Linotype"/>
        </w:rPr>
        <w:t>s</w:t>
      </w:r>
      <w:r w:rsidRPr="00AB7582">
        <w:rPr>
          <w:rFonts w:ascii="Palatino Linotype" w:hAnsi="Palatino Linotype"/>
        </w:rPr>
        <w:t xml:space="preserve"> de revisión </w:t>
      </w:r>
      <w:r w:rsidR="006562A4" w:rsidRPr="00AB7582">
        <w:rPr>
          <w:rFonts w:ascii="Palatino Linotype" w:hAnsi="Palatino Linotype" w:cs="Arial"/>
          <w:b/>
          <w:bCs/>
          <w:lang w:eastAsia="es-MX"/>
        </w:rPr>
        <w:t>0</w:t>
      </w:r>
      <w:r w:rsidR="00BC680B" w:rsidRPr="00AB7582">
        <w:rPr>
          <w:rFonts w:ascii="Palatino Linotype" w:hAnsi="Palatino Linotype" w:cs="Arial"/>
          <w:b/>
          <w:bCs/>
          <w:lang w:eastAsia="es-MX"/>
        </w:rPr>
        <w:t>6248</w:t>
      </w:r>
      <w:r w:rsidR="006562A4" w:rsidRPr="00AB7582">
        <w:rPr>
          <w:rFonts w:ascii="Palatino Linotype" w:hAnsi="Palatino Linotype" w:cs="Arial"/>
          <w:b/>
          <w:bCs/>
          <w:lang w:eastAsia="es-MX"/>
        </w:rPr>
        <w:t>/INFOEM/IP/RR/2019</w:t>
      </w:r>
      <w:r w:rsidR="00BC680B" w:rsidRPr="00AB7582">
        <w:rPr>
          <w:rFonts w:ascii="Palatino Linotype" w:hAnsi="Palatino Linotype" w:cs="Arial"/>
          <w:b/>
          <w:bCs/>
          <w:lang w:eastAsia="es-MX"/>
        </w:rPr>
        <w:t>, 06249/INFOEM/IP/RR/2019, 06274/INFOEM/IP/RR/2019, 06276/INFOEM/IP/RR/2019 y 06278/INFOEM/IP/RR/2019</w:t>
      </w:r>
      <w:r w:rsidR="006562A4" w:rsidRPr="00AB7582">
        <w:rPr>
          <w:rFonts w:ascii="Palatino Linotype" w:hAnsi="Palatino Linotype" w:cs="Arial"/>
          <w:b/>
          <w:bCs/>
          <w:lang w:eastAsia="es-MX"/>
        </w:rPr>
        <w:t xml:space="preserve"> </w:t>
      </w:r>
      <w:r w:rsidRPr="00AB7582">
        <w:rPr>
          <w:rFonts w:ascii="Palatino Linotype" w:hAnsi="Palatino Linotype"/>
        </w:rPr>
        <w:t>promovido</w:t>
      </w:r>
      <w:r w:rsidR="00E828F9" w:rsidRPr="00AB7582">
        <w:rPr>
          <w:rFonts w:ascii="Palatino Linotype" w:hAnsi="Palatino Linotype"/>
        </w:rPr>
        <w:t>s</w:t>
      </w:r>
      <w:r w:rsidRPr="00AB7582">
        <w:rPr>
          <w:rFonts w:ascii="Palatino Linotype" w:hAnsi="Palatino Linotype"/>
        </w:rPr>
        <w:t xml:space="preserve"> por </w:t>
      </w:r>
      <w:r w:rsidR="00813EBF" w:rsidRPr="00813EBF">
        <w:rPr>
          <w:rFonts w:ascii="Palatino Linotype" w:hAnsi="Palatino Linotype"/>
          <w:b/>
          <w:highlight w:val="black"/>
        </w:rPr>
        <w:t>---------------------------------------</w:t>
      </w:r>
      <w:r w:rsidRPr="00AB7582">
        <w:rPr>
          <w:rFonts w:ascii="Palatino Linotype" w:hAnsi="Palatino Linotype" w:cs="Arial"/>
        </w:rPr>
        <w:t>, en contra de la</w:t>
      </w:r>
      <w:r w:rsidR="001D3FCB" w:rsidRPr="00AB7582">
        <w:rPr>
          <w:rFonts w:ascii="Palatino Linotype" w:hAnsi="Palatino Linotype" w:cs="Arial"/>
        </w:rPr>
        <w:t>s</w:t>
      </w:r>
      <w:r w:rsidRPr="00AB7582">
        <w:rPr>
          <w:rFonts w:ascii="Palatino Linotype" w:hAnsi="Palatino Linotype" w:cs="Arial"/>
        </w:rPr>
        <w:t xml:space="preserve"> respuesta</w:t>
      </w:r>
      <w:r w:rsidR="001D3FCB" w:rsidRPr="00AB7582">
        <w:rPr>
          <w:rFonts w:ascii="Palatino Linotype" w:hAnsi="Palatino Linotype" w:cs="Arial"/>
        </w:rPr>
        <w:t>s</w:t>
      </w:r>
      <w:r w:rsidRPr="00AB7582">
        <w:rPr>
          <w:rFonts w:ascii="Palatino Linotype" w:hAnsi="Palatino Linotype" w:cs="Arial"/>
        </w:rPr>
        <w:t xml:space="preserve"> del </w:t>
      </w:r>
      <w:r w:rsidR="00BC680B" w:rsidRPr="00AB7582">
        <w:rPr>
          <w:rFonts w:ascii="Palatino Linotype" w:hAnsi="Palatino Linotype"/>
          <w:b/>
          <w:bCs/>
        </w:rPr>
        <w:t>Ayuntamiento de Toluca</w:t>
      </w:r>
      <w:r w:rsidRPr="00AB7582">
        <w:rPr>
          <w:rFonts w:ascii="Palatino Linotype" w:hAnsi="Palatino Linotype" w:cs="Arial"/>
        </w:rPr>
        <w:t>,</w:t>
      </w:r>
      <w:r w:rsidRPr="00AB7582">
        <w:rPr>
          <w:rFonts w:ascii="Palatino Linotype" w:hAnsi="Palatino Linotype"/>
          <w:b/>
        </w:rPr>
        <w:t xml:space="preserve"> </w:t>
      </w:r>
      <w:r w:rsidRPr="00AB7582">
        <w:rPr>
          <w:rFonts w:ascii="Palatino Linotype" w:hAnsi="Palatino Linotype"/>
        </w:rPr>
        <w:t>en lo sucesivo el</w:t>
      </w:r>
      <w:r w:rsidRPr="00AB7582">
        <w:rPr>
          <w:rFonts w:ascii="Palatino Linotype" w:hAnsi="Palatino Linotype"/>
          <w:b/>
        </w:rPr>
        <w:t xml:space="preserve"> SUJETO OBLIGADO, </w:t>
      </w:r>
      <w:r w:rsidRPr="00AB7582">
        <w:rPr>
          <w:rFonts w:ascii="Palatino Linotype" w:hAnsi="Palatino Linotype"/>
        </w:rPr>
        <w:t xml:space="preserve">se procede a dictar la presente resolución, con base en los siguientes: </w:t>
      </w:r>
    </w:p>
    <w:p w:rsidR="002A5BA4" w:rsidRPr="00AB7582" w:rsidRDefault="002A5BA4" w:rsidP="00AB7582">
      <w:pPr>
        <w:pStyle w:val="Ttulo1"/>
        <w:spacing w:line="360" w:lineRule="auto"/>
        <w:jc w:val="center"/>
        <w:rPr>
          <w:szCs w:val="24"/>
        </w:rPr>
      </w:pPr>
      <w:bookmarkStart w:id="0" w:name="_Toc20246237"/>
      <w:r w:rsidRPr="00AB7582">
        <w:rPr>
          <w:szCs w:val="24"/>
        </w:rPr>
        <w:t>ANTECEDENTES</w:t>
      </w:r>
      <w:bookmarkEnd w:id="0"/>
    </w:p>
    <w:p w:rsidR="00E26459" w:rsidRPr="00AB7582" w:rsidRDefault="00E26459" w:rsidP="00AB7582">
      <w:pPr>
        <w:spacing w:line="360" w:lineRule="auto"/>
        <w:rPr>
          <w:rFonts w:ascii="Palatino Linotype" w:hAnsi="Palatino Linotype"/>
          <w:lang w:val="es-MX" w:eastAsia="en-US"/>
        </w:rPr>
      </w:pPr>
    </w:p>
    <w:p w:rsidR="00C8411A" w:rsidRPr="00AB7582" w:rsidRDefault="00BC680B" w:rsidP="00AB7582">
      <w:pPr>
        <w:pStyle w:val="Prrafodelista"/>
        <w:numPr>
          <w:ilvl w:val="0"/>
          <w:numId w:val="1"/>
        </w:numPr>
        <w:spacing w:line="360" w:lineRule="auto"/>
        <w:ind w:left="0" w:firstLine="0"/>
        <w:jc w:val="both"/>
        <w:rPr>
          <w:rFonts w:ascii="Palatino Linotype" w:eastAsia="Times New Roman" w:hAnsi="Palatino Linotype" w:cs="Arial"/>
          <w:lang w:val="es-ES"/>
        </w:rPr>
      </w:pPr>
      <w:r w:rsidRPr="00AB7582">
        <w:rPr>
          <w:rFonts w:ascii="Palatino Linotype" w:eastAsia="Calibri" w:hAnsi="Palatino Linotype" w:cs="Arial"/>
          <w:lang w:val="es-ES"/>
        </w:rPr>
        <w:t>El día diecisiete</w:t>
      </w:r>
      <w:r w:rsidR="001D3FCB" w:rsidRPr="00AB7582">
        <w:rPr>
          <w:rFonts w:ascii="Palatino Linotype" w:eastAsia="Calibri" w:hAnsi="Palatino Linotype" w:cs="Times New Roman"/>
          <w:lang w:val="es-ES"/>
        </w:rPr>
        <w:t xml:space="preserve"> (</w:t>
      </w:r>
      <w:r w:rsidRPr="00AB7582">
        <w:rPr>
          <w:rFonts w:ascii="Palatino Linotype" w:eastAsia="Calibri" w:hAnsi="Palatino Linotype" w:cs="Times New Roman"/>
          <w:lang w:val="es-ES"/>
        </w:rPr>
        <w:t>1</w:t>
      </w:r>
      <w:r w:rsidR="001D3FCB" w:rsidRPr="00AB7582">
        <w:rPr>
          <w:rFonts w:ascii="Palatino Linotype" w:eastAsia="Calibri" w:hAnsi="Palatino Linotype" w:cs="Times New Roman"/>
          <w:lang w:val="es-ES"/>
        </w:rPr>
        <w:t xml:space="preserve">7) de </w:t>
      </w:r>
      <w:r w:rsidRPr="00AB7582">
        <w:rPr>
          <w:rFonts w:ascii="Palatino Linotype" w:eastAsia="Calibri" w:hAnsi="Palatino Linotype" w:cs="Times New Roman"/>
          <w:lang w:val="es-ES"/>
        </w:rPr>
        <w:t>junio</w:t>
      </w:r>
      <w:r w:rsidR="001D3FCB" w:rsidRPr="00AB7582">
        <w:rPr>
          <w:rFonts w:ascii="Palatino Linotype" w:eastAsia="Calibri" w:hAnsi="Palatino Linotype" w:cs="Times New Roman"/>
          <w:lang w:val="es-ES"/>
        </w:rPr>
        <w:t xml:space="preserve"> </w:t>
      </w:r>
      <w:r w:rsidR="00623AAA" w:rsidRPr="00AB7582">
        <w:rPr>
          <w:rFonts w:ascii="Palatino Linotype" w:eastAsia="Calibri" w:hAnsi="Palatino Linotype" w:cs="Times New Roman"/>
          <w:lang w:val="es-ES"/>
        </w:rPr>
        <w:t>de dos mil diecinueve</w:t>
      </w:r>
      <w:r w:rsidR="00E26459" w:rsidRPr="00AB7582">
        <w:rPr>
          <w:rFonts w:ascii="Palatino Linotype" w:eastAsia="Calibri" w:hAnsi="Palatino Linotype" w:cs="Arial"/>
          <w:lang w:val="es-ES"/>
        </w:rPr>
        <w:t>,</w:t>
      </w:r>
      <w:r w:rsidR="00E26459" w:rsidRPr="00AB7582">
        <w:rPr>
          <w:rFonts w:ascii="Palatino Linotype" w:eastAsia="Calibri" w:hAnsi="Palatino Linotype" w:cs="Times New Roman"/>
          <w:lang w:val="es-ES"/>
        </w:rPr>
        <w:t xml:space="preserve"> </w:t>
      </w:r>
      <w:r w:rsidR="00623AAA" w:rsidRPr="00AB7582">
        <w:rPr>
          <w:rFonts w:ascii="Palatino Linotype" w:eastAsia="Calibri" w:hAnsi="Palatino Linotype" w:cs="Times New Roman"/>
          <w:b/>
          <w:lang w:val="es-ES"/>
        </w:rPr>
        <w:t>EL RECURRENTE</w:t>
      </w:r>
      <w:r w:rsidR="00623AAA" w:rsidRPr="00AB7582">
        <w:rPr>
          <w:rFonts w:ascii="Palatino Linotype" w:hAnsi="Palatino Linotype"/>
          <w:b/>
        </w:rPr>
        <w:t>,</w:t>
      </w:r>
      <w:r w:rsidR="00B85C3A" w:rsidRPr="00AB7582">
        <w:rPr>
          <w:rFonts w:ascii="Palatino Linotype" w:eastAsia="Calibri" w:hAnsi="Palatino Linotype" w:cs="Arial"/>
          <w:lang w:val="es-ES"/>
        </w:rPr>
        <w:t xml:space="preserve"> </w:t>
      </w:r>
      <w:r w:rsidR="00E26459" w:rsidRPr="00AB7582">
        <w:rPr>
          <w:rFonts w:ascii="Palatino Linotype" w:eastAsia="Calibri" w:hAnsi="Palatino Linotype" w:cs="Arial"/>
          <w:lang w:val="es-ES"/>
        </w:rPr>
        <w:t xml:space="preserve">ante el </w:t>
      </w:r>
      <w:r w:rsidR="00E26459" w:rsidRPr="00AB7582">
        <w:rPr>
          <w:rFonts w:ascii="Palatino Linotype" w:eastAsia="Calibri" w:hAnsi="Palatino Linotype" w:cs="Arial"/>
          <w:b/>
          <w:lang w:val="es-ES"/>
        </w:rPr>
        <w:t>SUJETO OBLIGADO</w:t>
      </w:r>
      <w:r w:rsidR="00E26459" w:rsidRPr="00AB7582">
        <w:rPr>
          <w:rFonts w:ascii="Palatino Linotype" w:eastAsia="Calibri" w:hAnsi="Palatino Linotype" w:cs="Arial"/>
        </w:rPr>
        <w:t xml:space="preserve"> vía </w:t>
      </w:r>
      <w:r w:rsidR="00E26459" w:rsidRPr="00AB7582">
        <w:rPr>
          <w:rFonts w:ascii="Palatino Linotype" w:eastAsia="Calibri" w:hAnsi="Palatino Linotype" w:cs="Arial"/>
          <w:lang w:val="es-ES"/>
        </w:rPr>
        <w:t>Sistema de Acceso a la Información Mexiquense (</w:t>
      </w:r>
      <w:r w:rsidR="00E26459" w:rsidRPr="00AB7582">
        <w:rPr>
          <w:rFonts w:ascii="Palatino Linotype" w:eastAsia="Calibri" w:hAnsi="Palatino Linotype" w:cs="Arial"/>
          <w:b/>
          <w:lang w:val="es-ES"/>
        </w:rPr>
        <w:t>SAIMEX)</w:t>
      </w:r>
      <w:r w:rsidR="00E26459" w:rsidRPr="00AB7582">
        <w:rPr>
          <w:rFonts w:ascii="Palatino Linotype" w:eastAsia="Calibri" w:hAnsi="Palatino Linotype" w:cs="Arial"/>
          <w:lang w:val="es-ES"/>
        </w:rPr>
        <w:t>, presentó la</w:t>
      </w:r>
      <w:r w:rsidR="00E828F9" w:rsidRPr="00AB7582">
        <w:rPr>
          <w:rFonts w:ascii="Palatino Linotype" w:eastAsia="Calibri" w:hAnsi="Palatino Linotype" w:cs="Arial"/>
          <w:lang w:val="es-ES"/>
        </w:rPr>
        <w:t>s</w:t>
      </w:r>
      <w:r w:rsidR="00387CFF" w:rsidRPr="00AB7582">
        <w:rPr>
          <w:rFonts w:ascii="Palatino Linotype" w:eastAsia="Calibri" w:hAnsi="Palatino Linotype" w:cs="Arial"/>
          <w:lang w:val="es-ES"/>
        </w:rPr>
        <w:t xml:space="preserve"> solicitud</w:t>
      </w:r>
      <w:r w:rsidR="00E828F9" w:rsidRPr="00AB7582">
        <w:rPr>
          <w:rFonts w:ascii="Palatino Linotype" w:eastAsia="Calibri" w:hAnsi="Palatino Linotype" w:cs="Arial"/>
          <w:lang w:val="es-ES"/>
        </w:rPr>
        <w:t>es</w:t>
      </w:r>
      <w:r w:rsidR="00E26459" w:rsidRPr="00AB7582">
        <w:rPr>
          <w:rFonts w:ascii="Palatino Linotype" w:eastAsia="Calibri" w:hAnsi="Palatino Linotype" w:cs="Arial"/>
          <w:lang w:val="es-ES"/>
        </w:rPr>
        <w:t xml:space="preserve"> de</w:t>
      </w:r>
      <w:r w:rsidR="00387CFF" w:rsidRPr="00AB7582">
        <w:rPr>
          <w:rFonts w:ascii="Palatino Linotype" w:eastAsia="Calibri" w:hAnsi="Palatino Linotype" w:cs="Arial"/>
          <w:lang w:val="es-ES"/>
        </w:rPr>
        <w:t xml:space="preserve"> información pública registrada</w:t>
      </w:r>
      <w:r w:rsidR="00E828F9" w:rsidRPr="00AB7582">
        <w:rPr>
          <w:rFonts w:ascii="Palatino Linotype" w:eastAsia="Calibri" w:hAnsi="Palatino Linotype" w:cs="Arial"/>
          <w:lang w:val="es-ES"/>
        </w:rPr>
        <w:t>s</w:t>
      </w:r>
      <w:r w:rsidR="00E26459" w:rsidRPr="00AB7582">
        <w:rPr>
          <w:rFonts w:ascii="Palatino Linotype" w:eastAsia="Calibri" w:hAnsi="Palatino Linotype" w:cs="Arial"/>
          <w:lang w:val="es-ES"/>
        </w:rPr>
        <w:t xml:space="preserve"> con </w:t>
      </w:r>
      <w:r w:rsidR="00E828F9" w:rsidRPr="00AB7582">
        <w:rPr>
          <w:rFonts w:ascii="Palatino Linotype" w:eastAsia="Calibri" w:hAnsi="Palatino Linotype" w:cs="Arial"/>
          <w:lang w:val="es-ES"/>
        </w:rPr>
        <w:t>los</w:t>
      </w:r>
      <w:r w:rsidR="00E26459" w:rsidRPr="00AB7582">
        <w:rPr>
          <w:rFonts w:ascii="Palatino Linotype" w:eastAsia="Calibri" w:hAnsi="Palatino Linotype" w:cs="Arial"/>
          <w:lang w:val="es-ES"/>
        </w:rPr>
        <w:t xml:space="preserve"> número</w:t>
      </w:r>
      <w:r w:rsidR="00E828F9" w:rsidRPr="00AB7582">
        <w:rPr>
          <w:rFonts w:ascii="Palatino Linotype" w:eastAsia="Calibri" w:hAnsi="Palatino Linotype" w:cs="Arial"/>
          <w:lang w:val="es-ES"/>
        </w:rPr>
        <w:t>s</w:t>
      </w:r>
      <w:r w:rsidR="00E26459" w:rsidRPr="00AB7582">
        <w:rPr>
          <w:rFonts w:ascii="Palatino Linotype" w:eastAsia="Calibri" w:hAnsi="Palatino Linotype" w:cs="Arial"/>
          <w:lang w:val="es-ES"/>
        </w:rPr>
        <w:t xml:space="preserve"> </w:t>
      </w:r>
      <w:r w:rsidR="00B85C3A" w:rsidRPr="00AB7582">
        <w:rPr>
          <w:rFonts w:ascii="Palatino Linotype" w:eastAsia="Calibri" w:hAnsi="Palatino Linotype" w:cs="Arial"/>
          <w:b/>
          <w:lang w:val="es-ES"/>
        </w:rPr>
        <w:t>00</w:t>
      </w:r>
      <w:r w:rsidRPr="00AB7582">
        <w:rPr>
          <w:rFonts w:ascii="Palatino Linotype" w:eastAsia="Calibri" w:hAnsi="Palatino Linotype" w:cs="Arial"/>
          <w:b/>
          <w:lang w:val="es-ES"/>
        </w:rPr>
        <w:t>898</w:t>
      </w:r>
      <w:r w:rsidR="00B85C3A" w:rsidRPr="00AB7582">
        <w:rPr>
          <w:rFonts w:ascii="Palatino Linotype" w:eastAsia="Calibri" w:hAnsi="Palatino Linotype" w:cs="Arial"/>
          <w:b/>
          <w:lang w:val="es-ES"/>
        </w:rPr>
        <w:t>/</w:t>
      </w:r>
      <w:r w:rsidRPr="00AB7582">
        <w:rPr>
          <w:rFonts w:ascii="Palatino Linotype" w:eastAsia="Calibri" w:hAnsi="Palatino Linotype" w:cs="Arial"/>
          <w:b/>
          <w:lang w:val="es-ES"/>
        </w:rPr>
        <w:t>TOLUCA</w:t>
      </w:r>
      <w:r w:rsidR="00623AAA" w:rsidRPr="00AB7582">
        <w:rPr>
          <w:rFonts w:ascii="Palatino Linotype" w:eastAsia="Calibri" w:hAnsi="Palatino Linotype" w:cs="Arial"/>
          <w:b/>
          <w:lang w:val="es-ES"/>
        </w:rPr>
        <w:t>/IP/2019</w:t>
      </w:r>
      <w:r w:rsidRPr="00AB7582">
        <w:rPr>
          <w:rFonts w:ascii="Palatino Linotype" w:eastAsia="Calibri" w:hAnsi="Palatino Linotype" w:cs="Arial"/>
          <w:b/>
          <w:lang w:val="es-ES"/>
        </w:rPr>
        <w:t>, 00897/TOLUCA/IP/2019, 00899/TOLUCA/IP/2019, 00900/TOLUCA/IP/2019</w:t>
      </w:r>
      <w:r w:rsidR="001D3FCB" w:rsidRPr="00AB7582">
        <w:rPr>
          <w:rFonts w:ascii="Palatino Linotype" w:hAnsi="Palatino Linotype"/>
          <w:b/>
        </w:rPr>
        <w:t xml:space="preserve"> y </w:t>
      </w:r>
      <w:r w:rsidRPr="00AB7582">
        <w:rPr>
          <w:rFonts w:ascii="Palatino Linotype" w:eastAsia="Calibri" w:hAnsi="Palatino Linotype" w:cs="Arial"/>
          <w:b/>
          <w:lang w:val="es-ES"/>
        </w:rPr>
        <w:t>00896/TOLUCA/IP/2019</w:t>
      </w:r>
      <w:r w:rsidR="001D3FCB" w:rsidRPr="00AB7582">
        <w:rPr>
          <w:rFonts w:ascii="Palatino Linotype" w:eastAsia="Calibri" w:hAnsi="Palatino Linotype" w:cs="Arial"/>
          <w:b/>
          <w:lang w:val="es-ES"/>
        </w:rPr>
        <w:t xml:space="preserve"> </w:t>
      </w:r>
      <w:r w:rsidR="001D3FCB" w:rsidRPr="00AB7582">
        <w:rPr>
          <w:rFonts w:ascii="Palatino Linotype" w:eastAsia="Calibri" w:hAnsi="Palatino Linotype" w:cs="Arial"/>
          <w:lang w:val="es-ES"/>
        </w:rPr>
        <w:t>mediante las cuales solicitó la siguiente:</w:t>
      </w:r>
    </w:p>
    <w:p w:rsidR="001D3FCB" w:rsidRPr="00AB7582" w:rsidRDefault="001D3FCB" w:rsidP="00AB7582">
      <w:pPr>
        <w:pStyle w:val="Prrafodelista"/>
        <w:spacing w:line="360" w:lineRule="auto"/>
        <w:ind w:left="0"/>
        <w:jc w:val="both"/>
        <w:rPr>
          <w:rFonts w:ascii="Palatino Linotype" w:eastAsia="Times New Roman" w:hAnsi="Palatino Linotype" w:cs="Arial"/>
          <w:lang w:val="es-ES"/>
        </w:rPr>
      </w:pP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r w:rsidRPr="00AB7582">
        <w:rPr>
          <w:rFonts w:ascii="Palatino Linotype" w:eastAsia="Calibri" w:hAnsi="Palatino Linotype" w:cs="Arial"/>
          <w:b/>
          <w:lang w:val="es-ES"/>
        </w:rPr>
        <w:t>00898/TOLUCA/IP/2019</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 xml:space="preserve">“requiero </w:t>
      </w:r>
      <w:proofErr w:type="spellStart"/>
      <w:r w:rsidRPr="00AB7582">
        <w:rPr>
          <w:rFonts w:ascii="Palatino Linotype" w:eastAsia="Calibri" w:hAnsi="Palatino Linotype" w:cs="Arial"/>
          <w:i/>
          <w:lang w:val="es-ES"/>
        </w:rPr>
        <w:t>informacion</w:t>
      </w:r>
      <w:proofErr w:type="spellEnd"/>
      <w:r w:rsidRPr="00AB7582">
        <w:rPr>
          <w:rFonts w:ascii="Palatino Linotype" w:eastAsia="Calibri" w:hAnsi="Palatino Linotype" w:cs="Arial"/>
          <w:i/>
          <w:lang w:val="es-ES"/>
        </w:rPr>
        <w:t xml:space="preserve"> de los servidores </w:t>
      </w:r>
      <w:proofErr w:type="spellStart"/>
      <w:r w:rsidRPr="00AB7582">
        <w:rPr>
          <w:rFonts w:ascii="Palatino Linotype" w:eastAsia="Calibri" w:hAnsi="Palatino Linotype" w:cs="Arial"/>
          <w:i/>
          <w:lang w:val="es-ES"/>
        </w:rPr>
        <w:t>pubicos</w:t>
      </w:r>
      <w:proofErr w:type="spellEnd"/>
      <w:r w:rsidRPr="00AB7582">
        <w:rPr>
          <w:rFonts w:ascii="Palatino Linotype" w:eastAsia="Calibri" w:hAnsi="Palatino Linotype" w:cs="Arial"/>
          <w:i/>
          <w:lang w:val="es-ES"/>
        </w:rPr>
        <w:t xml:space="preserve"> mandos medios: DIAZ SANCHEZ JOSE ANTONIO ESPINOZA ROMERO JULIO CESAR ESQUIVEL FUENTES FRANCISCO FAJARDO ESPINOZA JOSE RODRIGO GARDUÑO SALDIVAR ESTRELLA EULALIA GUTIERREZ RAMIREZ EYMAR JAVIER HEREDIA ALONSO IVAN URIEL que contenga </w:t>
      </w:r>
      <w:proofErr w:type="spellStart"/>
      <w:r w:rsidRPr="00AB7582">
        <w:rPr>
          <w:rFonts w:ascii="Palatino Linotype" w:eastAsia="Calibri" w:hAnsi="Palatino Linotype" w:cs="Arial"/>
          <w:i/>
          <w:lang w:val="es-ES"/>
        </w:rPr>
        <w:t>numero</w:t>
      </w:r>
      <w:proofErr w:type="spellEnd"/>
      <w:r w:rsidRPr="00AB7582">
        <w:rPr>
          <w:rFonts w:ascii="Palatino Linotype" w:eastAsia="Calibri" w:hAnsi="Palatino Linotype" w:cs="Arial"/>
          <w:i/>
          <w:lang w:val="es-ES"/>
        </w:rPr>
        <w:t xml:space="preserve"> de empleado, lugar de </w:t>
      </w:r>
      <w:proofErr w:type="spellStart"/>
      <w:r w:rsidRPr="00AB7582">
        <w:rPr>
          <w:rFonts w:ascii="Palatino Linotype" w:eastAsia="Calibri" w:hAnsi="Palatino Linotype" w:cs="Arial"/>
          <w:i/>
          <w:lang w:val="es-ES"/>
        </w:rPr>
        <w:t>adcripcion</w:t>
      </w:r>
      <w:proofErr w:type="spellEnd"/>
      <w:r w:rsidRPr="00AB7582">
        <w:rPr>
          <w:rFonts w:ascii="Palatino Linotype" w:eastAsia="Calibri" w:hAnsi="Palatino Linotype" w:cs="Arial"/>
          <w:i/>
          <w:lang w:val="es-ES"/>
        </w:rPr>
        <w:t xml:space="preserve">, puesto que ocupa, </w:t>
      </w:r>
      <w:proofErr w:type="spellStart"/>
      <w:r w:rsidRPr="00AB7582">
        <w:rPr>
          <w:rFonts w:ascii="Palatino Linotype" w:eastAsia="Calibri" w:hAnsi="Palatino Linotype" w:cs="Arial"/>
          <w:i/>
          <w:lang w:val="es-ES"/>
        </w:rPr>
        <w:t>funsiones</w:t>
      </w:r>
      <w:proofErr w:type="spellEnd"/>
      <w:r w:rsidRPr="00AB7582">
        <w:rPr>
          <w:rFonts w:ascii="Palatino Linotype" w:eastAsia="Calibri" w:hAnsi="Palatino Linotype" w:cs="Arial"/>
          <w:i/>
          <w:lang w:val="es-ES"/>
        </w:rPr>
        <w:t xml:space="preserve"> que desempeña, sueldo neto, sueldo bruto, copia del ultimo grado de estudios que presento al momento de su </w:t>
      </w:r>
      <w:proofErr w:type="spellStart"/>
      <w:r w:rsidRPr="00AB7582">
        <w:rPr>
          <w:rFonts w:ascii="Palatino Linotype" w:eastAsia="Calibri" w:hAnsi="Palatino Linotype" w:cs="Arial"/>
          <w:i/>
          <w:lang w:val="es-ES"/>
        </w:rPr>
        <w:t>contratacion</w:t>
      </w:r>
      <w:proofErr w:type="spellEnd"/>
      <w:r w:rsidRPr="00AB7582">
        <w:rPr>
          <w:rFonts w:ascii="Palatino Linotype" w:eastAsia="Calibri" w:hAnsi="Palatino Linotype" w:cs="Arial"/>
          <w:i/>
          <w:lang w:val="es-ES"/>
        </w:rPr>
        <w:t>” (Sic)</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r w:rsidRPr="00AB7582">
        <w:rPr>
          <w:rFonts w:ascii="Palatino Linotype" w:eastAsia="Calibri" w:hAnsi="Palatino Linotype" w:cs="Arial"/>
          <w:b/>
          <w:lang w:val="es-ES"/>
        </w:rPr>
        <w:t>00</w:t>
      </w:r>
      <w:r w:rsidR="007C78AD" w:rsidRPr="00AB7582">
        <w:rPr>
          <w:rFonts w:ascii="Palatino Linotype" w:eastAsia="Calibri" w:hAnsi="Palatino Linotype" w:cs="Arial"/>
          <w:b/>
          <w:lang w:val="es-ES"/>
        </w:rPr>
        <w:t>899</w:t>
      </w:r>
      <w:r w:rsidRPr="00AB7582">
        <w:rPr>
          <w:rFonts w:ascii="Palatino Linotype" w:eastAsia="Calibri" w:hAnsi="Palatino Linotype" w:cs="Arial"/>
          <w:b/>
          <w:lang w:val="es-ES"/>
        </w:rPr>
        <w:t>/TOLUCA/IP/2019</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w:t>
      </w:r>
      <w:r w:rsidR="00CE5D87" w:rsidRPr="00AB7582">
        <w:rPr>
          <w:rFonts w:ascii="Palatino Linotype" w:eastAsia="Calibri" w:hAnsi="Palatino Linotype" w:cs="Arial"/>
          <w:i/>
          <w:lang w:val="es-ES"/>
        </w:rPr>
        <w:t xml:space="preserve">requiero </w:t>
      </w:r>
      <w:proofErr w:type="spellStart"/>
      <w:r w:rsidR="00CE5D87" w:rsidRPr="00AB7582">
        <w:rPr>
          <w:rFonts w:ascii="Palatino Linotype" w:eastAsia="Calibri" w:hAnsi="Palatino Linotype" w:cs="Arial"/>
          <w:i/>
          <w:lang w:val="es-ES"/>
        </w:rPr>
        <w:t>informacion</w:t>
      </w:r>
      <w:proofErr w:type="spellEnd"/>
      <w:r w:rsidR="00CE5D87" w:rsidRPr="00AB7582">
        <w:rPr>
          <w:rFonts w:ascii="Palatino Linotype" w:eastAsia="Calibri" w:hAnsi="Palatino Linotype" w:cs="Arial"/>
          <w:i/>
          <w:lang w:val="es-ES"/>
        </w:rPr>
        <w:t xml:space="preserve"> de los servidores </w:t>
      </w:r>
      <w:proofErr w:type="spellStart"/>
      <w:r w:rsidR="00CE5D87" w:rsidRPr="00AB7582">
        <w:rPr>
          <w:rFonts w:ascii="Palatino Linotype" w:eastAsia="Calibri" w:hAnsi="Palatino Linotype" w:cs="Arial"/>
          <w:i/>
          <w:lang w:val="es-ES"/>
        </w:rPr>
        <w:t>pubicos</w:t>
      </w:r>
      <w:proofErr w:type="spellEnd"/>
      <w:r w:rsidR="00CE5D87" w:rsidRPr="00AB7582">
        <w:rPr>
          <w:rFonts w:ascii="Palatino Linotype" w:eastAsia="Calibri" w:hAnsi="Palatino Linotype" w:cs="Arial"/>
          <w:i/>
          <w:lang w:val="es-ES"/>
        </w:rPr>
        <w:t xml:space="preserve"> mandos medios: HERNANDEZ CASAS MARIO MEJIA SANABRIA SANDRO ABDIAS MOLINA ESPAÑA JUAN MANUEL MONTESINOS RAMIREZ ALEJANDRO ABRAHAM MUÑOZ HERRERA AMERICA DEL ROCIO PEDRAZA REYES EMMANUEL RODOLFO que contenga </w:t>
      </w:r>
      <w:proofErr w:type="spellStart"/>
      <w:r w:rsidR="00CE5D87" w:rsidRPr="00AB7582">
        <w:rPr>
          <w:rFonts w:ascii="Palatino Linotype" w:eastAsia="Calibri" w:hAnsi="Palatino Linotype" w:cs="Arial"/>
          <w:i/>
          <w:lang w:val="es-ES"/>
        </w:rPr>
        <w:t>numero</w:t>
      </w:r>
      <w:proofErr w:type="spellEnd"/>
      <w:r w:rsidR="00CE5D87" w:rsidRPr="00AB7582">
        <w:rPr>
          <w:rFonts w:ascii="Palatino Linotype" w:eastAsia="Calibri" w:hAnsi="Palatino Linotype" w:cs="Arial"/>
          <w:i/>
          <w:lang w:val="es-ES"/>
        </w:rPr>
        <w:t xml:space="preserve"> de empleado, lugar de </w:t>
      </w:r>
      <w:proofErr w:type="spellStart"/>
      <w:r w:rsidR="00CE5D87" w:rsidRPr="00AB7582">
        <w:rPr>
          <w:rFonts w:ascii="Palatino Linotype" w:eastAsia="Calibri" w:hAnsi="Palatino Linotype" w:cs="Arial"/>
          <w:i/>
          <w:lang w:val="es-ES"/>
        </w:rPr>
        <w:t>adcripcion</w:t>
      </w:r>
      <w:proofErr w:type="spellEnd"/>
      <w:r w:rsidR="00CE5D87" w:rsidRPr="00AB7582">
        <w:rPr>
          <w:rFonts w:ascii="Palatino Linotype" w:eastAsia="Calibri" w:hAnsi="Palatino Linotype" w:cs="Arial"/>
          <w:i/>
          <w:lang w:val="es-ES"/>
        </w:rPr>
        <w:t xml:space="preserve">, puesto que ocupa, </w:t>
      </w:r>
      <w:proofErr w:type="spellStart"/>
      <w:r w:rsidR="00CE5D87" w:rsidRPr="00AB7582">
        <w:rPr>
          <w:rFonts w:ascii="Palatino Linotype" w:eastAsia="Calibri" w:hAnsi="Palatino Linotype" w:cs="Arial"/>
          <w:i/>
          <w:lang w:val="es-ES"/>
        </w:rPr>
        <w:t>funsiones</w:t>
      </w:r>
      <w:proofErr w:type="spellEnd"/>
      <w:r w:rsidR="00CE5D87" w:rsidRPr="00AB7582">
        <w:rPr>
          <w:rFonts w:ascii="Palatino Linotype" w:eastAsia="Calibri" w:hAnsi="Palatino Linotype" w:cs="Arial"/>
          <w:i/>
          <w:lang w:val="es-ES"/>
        </w:rPr>
        <w:t xml:space="preserve"> que desempeña, sueldo neto, sueldo bruto, copia del ultimo grado de estudios que presento al momento de su </w:t>
      </w:r>
      <w:proofErr w:type="spellStart"/>
      <w:r w:rsidR="00CE5D87" w:rsidRPr="00AB7582">
        <w:rPr>
          <w:rFonts w:ascii="Palatino Linotype" w:eastAsia="Calibri" w:hAnsi="Palatino Linotype" w:cs="Arial"/>
          <w:i/>
          <w:lang w:val="es-ES"/>
        </w:rPr>
        <w:t>contratacion</w:t>
      </w:r>
      <w:proofErr w:type="spellEnd"/>
      <w:r w:rsidRPr="00AB7582">
        <w:rPr>
          <w:rFonts w:ascii="Palatino Linotype" w:eastAsia="Calibri" w:hAnsi="Palatino Linotype" w:cs="Arial"/>
          <w:i/>
          <w:lang w:val="es-ES"/>
        </w:rPr>
        <w:t>” (Sic)</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r w:rsidRPr="00AB7582">
        <w:rPr>
          <w:rFonts w:ascii="Palatino Linotype" w:eastAsia="Calibri" w:hAnsi="Palatino Linotype" w:cs="Arial"/>
          <w:b/>
          <w:lang w:val="es-ES"/>
        </w:rPr>
        <w:t>00</w:t>
      </w:r>
      <w:r w:rsidR="007C78AD" w:rsidRPr="00AB7582">
        <w:rPr>
          <w:rFonts w:ascii="Palatino Linotype" w:eastAsia="Calibri" w:hAnsi="Palatino Linotype" w:cs="Arial"/>
          <w:b/>
          <w:lang w:val="es-ES"/>
        </w:rPr>
        <w:t>897</w:t>
      </w:r>
      <w:r w:rsidRPr="00AB7582">
        <w:rPr>
          <w:rFonts w:ascii="Palatino Linotype" w:eastAsia="Calibri" w:hAnsi="Palatino Linotype" w:cs="Arial"/>
          <w:b/>
          <w:lang w:val="es-ES"/>
        </w:rPr>
        <w:t>/TOLUCA/IP/2019</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w:t>
      </w:r>
      <w:r w:rsidR="007C78AD" w:rsidRPr="00AB7582">
        <w:rPr>
          <w:rFonts w:ascii="Palatino Linotype" w:eastAsia="Calibri" w:hAnsi="Palatino Linotype" w:cs="Arial"/>
          <w:i/>
          <w:lang w:val="es-ES"/>
        </w:rPr>
        <w:t xml:space="preserve">requiero </w:t>
      </w:r>
      <w:proofErr w:type="spellStart"/>
      <w:r w:rsidR="007C78AD" w:rsidRPr="00AB7582">
        <w:rPr>
          <w:rFonts w:ascii="Palatino Linotype" w:eastAsia="Calibri" w:hAnsi="Palatino Linotype" w:cs="Arial"/>
          <w:i/>
          <w:lang w:val="es-ES"/>
        </w:rPr>
        <w:t>informacion</w:t>
      </w:r>
      <w:proofErr w:type="spellEnd"/>
      <w:r w:rsidR="007C78AD" w:rsidRPr="00AB7582">
        <w:rPr>
          <w:rFonts w:ascii="Palatino Linotype" w:eastAsia="Calibri" w:hAnsi="Palatino Linotype" w:cs="Arial"/>
          <w:i/>
          <w:lang w:val="es-ES"/>
        </w:rPr>
        <w:t xml:space="preserve"> de los servidores </w:t>
      </w:r>
      <w:proofErr w:type="spellStart"/>
      <w:r w:rsidR="007C78AD" w:rsidRPr="00AB7582">
        <w:rPr>
          <w:rFonts w:ascii="Palatino Linotype" w:eastAsia="Calibri" w:hAnsi="Palatino Linotype" w:cs="Arial"/>
          <w:i/>
          <w:lang w:val="es-ES"/>
        </w:rPr>
        <w:t>pubicos</w:t>
      </w:r>
      <w:proofErr w:type="spellEnd"/>
      <w:r w:rsidR="007C78AD" w:rsidRPr="00AB7582">
        <w:rPr>
          <w:rFonts w:ascii="Palatino Linotype" w:eastAsia="Calibri" w:hAnsi="Palatino Linotype" w:cs="Arial"/>
          <w:i/>
          <w:lang w:val="es-ES"/>
        </w:rPr>
        <w:t xml:space="preserve"> mandos medios: AVILA PALACIOS SERGIO BANDERAS MARTINEZ ABDON CABALLERO DIAZ JESUS ANTONIO CASTREJON REYNA MARIA DE LOURDES CRUZ RODRIGUEZ ANA JANET DAVILA CHAGOLLA NELLY que contenga </w:t>
      </w:r>
      <w:proofErr w:type="spellStart"/>
      <w:r w:rsidR="007C78AD" w:rsidRPr="00AB7582">
        <w:rPr>
          <w:rFonts w:ascii="Palatino Linotype" w:eastAsia="Calibri" w:hAnsi="Palatino Linotype" w:cs="Arial"/>
          <w:i/>
          <w:lang w:val="es-ES"/>
        </w:rPr>
        <w:t>numero</w:t>
      </w:r>
      <w:proofErr w:type="spellEnd"/>
      <w:r w:rsidR="007C78AD" w:rsidRPr="00AB7582">
        <w:rPr>
          <w:rFonts w:ascii="Palatino Linotype" w:eastAsia="Calibri" w:hAnsi="Palatino Linotype" w:cs="Arial"/>
          <w:i/>
          <w:lang w:val="es-ES"/>
        </w:rPr>
        <w:t xml:space="preserve"> de empleado, lugar de </w:t>
      </w:r>
      <w:proofErr w:type="spellStart"/>
      <w:r w:rsidR="007C78AD" w:rsidRPr="00AB7582">
        <w:rPr>
          <w:rFonts w:ascii="Palatino Linotype" w:eastAsia="Calibri" w:hAnsi="Palatino Linotype" w:cs="Arial"/>
          <w:i/>
          <w:lang w:val="es-ES"/>
        </w:rPr>
        <w:t>adcripcion</w:t>
      </w:r>
      <w:proofErr w:type="spellEnd"/>
      <w:r w:rsidR="007C78AD" w:rsidRPr="00AB7582">
        <w:rPr>
          <w:rFonts w:ascii="Palatino Linotype" w:eastAsia="Calibri" w:hAnsi="Palatino Linotype" w:cs="Arial"/>
          <w:i/>
          <w:lang w:val="es-ES"/>
        </w:rPr>
        <w:t xml:space="preserve">, puesto que ocupa, </w:t>
      </w:r>
      <w:proofErr w:type="spellStart"/>
      <w:r w:rsidR="007C78AD" w:rsidRPr="00AB7582">
        <w:rPr>
          <w:rFonts w:ascii="Palatino Linotype" w:eastAsia="Calibri" w:hAnsi="Palatino Linotype" w:cs="Arial"/>
          <w:i/>
          <w:lang w:val="es-ES"/>
        </w:rPr>
        <w:t>funsiones</w:t>
      </w:r>
      <w:proofErr w:type="spellEnd"/>
      <w:r w:rsidR="007C78AD" w:rsidRPr="00AB7582">
        <w:rPr>
          <w:rFonts w:ascii="Palatino Linotype" w:eastAsia="Calibri" w:hAnsi="Palatino Linotype" w:cs="Arial"/>
          <w:i/>
          <w:lang w:val="es-ES"/>
        </w:rPr>
        <w:t xml:space="preserve"> que desempeña, sueldo neto, sueldo bruto, copia del ultimo grado de estudios que presento al momento de su </w:t>
      </w:r>
      <w:proofErr w:type="spellStart"/>
      <w:r w:rsidR="007C78AD" w:rsidRPr="00AB7582">
        <w:rPr>
          <w:rFonts w:ascii="Palatino Linotype" w:eastAsia="Calibri" w:hAnsi="Palatino Linotype" w:cs="Arial"/>
          <w:i/>
          <w:lang w:val="es-ES"/>
        </w:rPr>
        <w:t>contratacion</w:t>
      </w:r>
      <w:proofErr w:type="spellEnd"/>
      <w:r w:rsidRPr="00AB7582">
        <w:rPr>
          <w:rFonts w:ascii="Palatino Linotype" w:eastAsia="Calibri" w:hAnsi="Palatino Linotype" w:cs="Arial"/>
          <w:i/>
          <w:lang w:val="es-ES"/>
        </w:rPr>
        <w:t>” (Sic)</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r w:rsidRPr="00AB7582">
        <w:rPr>
          <w:rFonts w:ascii="Palatino Linotype" w:eastAsia="Calibri" w:hAnsi="Palatino Linotype" w:cs="Arial"/>
          <w:b/>
          <w:lang w:val="es-ES"/>
        </w:rPr>
        <w:t>00900/TOLUCA/IP/2019</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w:t>
      </w:r>
      <w:r w:rsidR="0068373B" w:rsidRPr="00AB7582">
        <w:rPr>
          <w:rFonts w:ascii="Palatino Linotype" w:eastAsia="Calibri" w:hAnsi="Palatino Linotype" w:cs="Arial"/>
          <w:i/>
          <w:lang w:val="es-ES"/>
        </w:rPr>
        <w:t xml:space="preserve">requiero </w:t>
      </w:r>
      <w:proofErr w:type="spellStart"/>
      <w:r w:rsidR="0068373B" w:rsidRPr="00AB7582">
        <w:rPr>
          <w:rFonts w:ascii="Palatino Linotype" w:eastAsia="Calibri" w:hAnsi="Palatino Linotype" w:cs="Arial"/>
          <w:i/>
          <w:lang w:val="es-ES"/>
        </w:rPr>
        <w:t>informacion</w:t>
      </w:r>
      <w:proofErr w:type="spellEnd"/>
      <w:r w:rsidR="0068373B" w:rsidRPr="00AB7582">
        <w:rPr>
          <w:rFonts w:ascii="Palatino Linotype" w:eastAsia="Calibri" w:hAnsi="Palatino Linotype" w:cs="Arial"/>
          <w:i/>
          <w:lang w:val="es-ES"/>
        </w:rPr>
        <w:t xml:space="preserve"> de los servidores </w:t>
      </w:r>
      <w:proofErr w:type="spellStart"/>
      <w:r w:rsidR="0068373B" w:rsidRPr="00AB7582">
        <w:rPr>
          <w:rFonts w:ascii="Palatino Linotype" w:eastAsia="Calibri" w:hAnsi="Palatino Linotype" w:cs="Arial"/>
          <w:i/>
          <w:lang w:val="es-ES"/>
        </w:rPr>
        <w:t>pubicos</w:t>
      </w:r>
      <w:proofErr w:type="spellEnd"/>
      <w:r w:rsidR="0068373B" w:rsidRPr="00AB7582">
        <w:rPr>
          <w:rFonts w:ascii="Palatino Linotype" w:eastAsia="Calibri" w:hAnsi="Palatino Linotype" w:cs="Arial"/>
          <w:i/>
          <w:lang w:val="es-ES"/>
        </w:rPr>
        <w:t xml:space="preserve"> mandos medios: REYES MERCADO SANDRA EVANGELINA RIVERA TAVIZON ALMA AMERICA ROBLES JIMENEZ MARTIN RUEDA CAMPOS JOSE SAUCEDO VILLALPANDO NORMA ANGELICA TORES ARREDONDO GERMAN EDUARDO TORRES CAMPUZANO MELANIA URBINA SALAZAR CRUZ VALDES RUBI ROQUE GUILLERMO que contenga </w:t>
      </w:r>
      <w:proofErr w:type="spellStart"/>
      <w:r w:rsidR="0068373B" w:rsidRPr="00AB7582">
        <w:rPr>
          <w:rFonts w:ascii="Palatino Linotype" w:eastAsia="Calibri" w:hAnsi="Palatino Linotype" w:cs="Arial"/>
          <w:i/>
          <w:lang w:val="es-ES"/>
        </w:rPr>
        <w:t>numero</w:t>
      </w:r>
      <w:proofErr w:type="spellEnd"/>
      <w:r w:rsidR="0068373B" w:rsidRPr="00AB7582">
        <w:rPr>
          <w:rFonts w:ascii="Palatino Linotype" w:eastAsia="Calibri" w:hAnsi="Palatino Linotype" w:cs="Arial"/>
          <w:i/>
          <w:lang w:val="es-ES"/>
        </w:rPr>
        <w:t xml:space="preserve"> de empleado, lugar de </w:t>
      </w:r>
      <w:proofErr w:type="spellStart"/>
      <w:r w:rsidR="0068373B" w:rsidRPr="00AB7582">
        <w:rPr>
          <w:rFonts w:ascii="Palatino Linotype" w:eastAsia="Calibri" w:hAnsi="Palatino Linotype" w:cs="Arial"/>
          <w:i/>
          <w:lang w:val="es-ES"/>
        </w:rPr>
        <w:t>adcripcion</w:t>
      </w:r>
      <w:proofErr w:type="spellEnd"/>
      <w:r w:rsidR="0068373B" w:rsidRPr="00AB7582">
        <w:rPr>
          <w:rFonts w:ascii="Palatino Linotype" w:eastAsia="Calibri" w:hAnsi="Palatino Linotype" w:cs="Arial"/>
          <w:i/>
          <w:lang w:val="es-ES"/>
        </w:rPr>
        <w:t xml:space="preserve">, puesto que ocupa, </w:t>
      </w:r>
      <w:proofErr w:type="spellStart"/>
      <w:r w:rsidR="0068373B" w:rsidRPr="00AB7582">
        <w:rPr>
          <w:rFonts w:ascii="Palatino Linotype" w:eastAsia="Calibri" w:hAnsi="Palatino Linotype" w:cs="Arial"/>
          <w:i/>
          <w:lang w:val="es-ES"/>
        </w:rPr>
        <w:t>funsiones</w:t>
      </w:r>
      <w:proofErr w:type="spellEnd"/>
      <w:r w:rsidR="0068373B" w:rsidRPr="00AB7582">
        <w:rPr>
          <w:rFonts w:ascii="Palatino Linotype" w:eastAsia="Calibri" w:hAnsi="Palatino Linotype" w:cs="Arial"/>
          <w:i/>
          <w:lang w:val="es-ES"/>
        </w:rPr>
        <w:t xml:space="preserve"> que desempeña, sueldo neto, sueldo bruto, copia del ultimo grado de estudios que presento al momento de su </w:t>
      </w:r>
      <w:proofErr w:type="spellStart"/>
      <w:r w:rsidR="0068373B" w:rsidRPr="00AB7582">
        <w:rPr>
          <w:rFonts w:ascii="Palatino Linotype" w:eastAsia="Calibri" w:hAnsi="Palatino Linotype" w:cs="Arial"/>
          <w:i/>
          <w:lang w:val="es-ES"/>
        </w:rPr>
        <w:t>contratacion</w:t>
      </w:r>
      <w:proofErr w:type="spellEnd"/>
      <w:r w:rsidRPr="00AB7582">
        <w:rPr>
          <w:rFonts w:ascii="Palatino Linotype" w:eastAsia="Calibri" w:hAnsi="Palatino Linotype" w:cs="Arial"/>
          <w:i/>
          <w:lang w:val="es-ES"/>
        </w:rPr>
        <w:t>” (Sic)</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r w:rsidRPr="00AB7582">
        <w:rPr>
          <w:rFonts w:ascii="Palatino Linotype" w:eastAsia="Calibri" w:hAnsi="Palatino Linotype" w:cs="Arial"/>
          <w:b/>
          <w:lang w:val="es-ES"/>
        </w:rPr>
        <w:t xml:space="preserve">00896/TOLUCA/IP/2019 </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w:t>
      </w:r>
      <w:r w:rsidR="000749A6" w:rsidRPr="00AB7582">
        <w:rPr>
          <w:rFonts w:ascii="Palatino Linotype" w:eastAsia="Calibri" w:hAnsi="Palatino Linotype" w:cs="Arial"/>
          <w:i/>
          <w:lang w:val="es-ES"/>
        </w:rPr>
        <w:t xml:space="preserve">requiero </w:t>
      </w:r>
      <w:proofErr w:type="spellStart"/>
      <w:r w:rsidR="000749A6" w:rsidRPr="00AB7582">
        <w:rPr>
          <w:rFonts w:ascii="Palatino Linotype" w:eastAsia="Calibri" w:hAnsi="Palatino Linotype" w:cs="Arial"/>
          <w:i/>
          <w:lang w:val="es-ES"/>
        </w:rPr>
        <w:t>informacion</w:t>
      </w:r>
      <w:proofErr w:type="spellEnd"/>
      <w:r w:rsidR="000749A6" w:rsidRPr="00AB7582">
        <w:rPr>
          <w:rFonts w:ascii="Palatino Linotype" w:eastAsia="Calibri" w:hAnsi="Palatino Linotype" w:cs="Arial"/>
          <w:i/>
          <w:lang w:val="es-ES"/>
        </w:rPr>
        <w:t xml:space="preserve"> de los servidores </w:t>
      </w:r>
      <w:proofErr w:type="spellStart"/>
      <w:r w:rsidR="000749A6" w:rsidRPr="00AB7582">
        <w:rPr>
          <w:rFonts w:ascii="Palatino Linotype" w:eastAsia="Calibri" w:hAnsi="Palatino Linotype" w:cs="Arial"/>
          <w:i/>
          <w:lang w:val="es-ES"/>
        </w:rPr>
        <w:t>pubicos</w:t>
      </w:r>
      <w:proofErr w:type="spellEnd"/>
      <w:r w:rsidR="000749A6" w:rsidRPr="00AB7582">
        <w:rPr>
          <w:rFonts w:ascii="Palatino Linotype" w:eastAsia="Calibri" w:hAnsi="Palatino Linotype" w:cs="Arial"/>
          <w:i/>
          <w:lang w:val="es-ES"/>
        </w:rPr>
        <w:t xml:space="preserve"> mandos medios: AGUILAR SANCHEZ ROBERTO ALMAZAN LABASTIDA ARMANDO ANTONIO SALINAS MARIA DE LA CRUZ ARELLANO DELGADO JOSE BENJAMIN AVILA ISAIAS CARINA que contenga </w:t>
      </w:r>
      <w:proofErr w:type="spellStart"/>
      <w:r w:rsidR="000749A6" w:rsidRPr="00AB7582">
        <w:rPr>
          <w:rFonts w:ascii="Palatino Linotype" w:eastAsia="Calibri" w:hAnsi="Palatino Linotype" w:cs="Arial"/>
          <w:i/>
          <w:lang w:val="es-ES"/>
        </w:rPr>
        <w:t>numero</w:t>
      </w:r>
      <w:proofErr w:type="spellEnd"/>
      <w:r w:rsidR="000749A6" w:rsidRPr="00AB7582">
        <w:rPr>
          <w:rFonts w:ascii="Palatino Linotype" w:eastAsia="Calibri" w:hAnsi="Palatino Linotype" w:cs="Arial"/>
          <w:i/>
          <w:lang w:val="es-ES"/>
        </w:rPr>
        <w:t xml:space="preserve"> de empleado, lugar de </w:t>
      </w:r>
      <w:proofErr w:type="spellStart"/>
      <w:r w:rsidR="000749A6" w:rsidRPr="00AB7582">
        <w:rPr>
          <w:rFonts w:ascii="Palatino Linotype" w:eastAsia="Calibri" w:hAnsi="Palatino Linotype" w:cs="Arial"/>
          <w:i/>
          <w:lang w:val="es-ES"/>
        </w:rPr>
        <w:t>adcripcion</w:t>
      </w:r>
      <w:proofErr w:type="spellEnd"/>
      <w:r w:rsidR="000749A6" w:rsidRPr="00AB7582">
        <w:rPr>
          <w:rFonts w:ascii="Palatino Linotype" w:eastAsia="Calibri" w:hAnsi="Palatino Linotype" w:cs="Arial"/>
          <w:i/>
          <w:lang w:val="es-ES"/>
        </w:rPr>
        <w:t xml:space="preserve">, puesto que ocupa, </w:t>
      </w:r>
      <w:proofErr w:type="spellStart"/>
      <w:r w:rsidR="000749A6" w:rsidRPr="00AB7582">
        <w:rPr>
          <w:rFonts w:ascii="Palatino Linotype" w:eastAsia="Calibri" w:hAnsi="Palatino Linotype" w:cs="Arial"/>
          <w:i/>
          <w:lang w:val="es-ES"/>
        </w:rPr>
        <w:t>funsiones</w:t>
      </w:r>
      <w:proofErr w:type="spellEnd"/>
      <w:r w:rsidR="000749A6" w:rsidRPr="00AB7582">
        <w:rPr>
          <w:rFonts w:ascii="Palatino Linotype" w:eastAsia="Calibri" w:hAnsi="Palatino Linotype" w:cs="Arial"/>
          <w:i/>
          <w:lang w:val="es-ES"/>
        </w:rPr>
        <w:t xml:space="preserve"> que desempeña, sueldo neto, sueldo bruto, copia del ultimo grado de estudios que presento al momento de su </w:t>
      </w:r>
      <w:proofErr w:type="spellStart"/>
      <w:r w:rsidR="000749A6" w:rsidRPr="00AB7582">
        <w:rPr>
          <w:rFonts w:ascii="Palatino Linotype" w:eastAsia="Calibri" w:hAnsi="Palatino Linotype" w:cs="Arial"/>
          <w:i/>
          <w:lang w:val="es-ES"/>
        </w:rPr>
        <w:t>contratacion</w:t>
      </w:r>
      <w:proofErr w:type="spellEnd"/>
      <w:r w:rsidRPr="00AB7582">
        <w:rPr>
          <w:rFonts w:ascii="Palatino Linotype" w:eastAsia="Calibri" w:hAnsi="Palatino Linotype" w:cs="Arial"/>
          <w:i/>
          <w:lang w:val="es-ES"/>
        </w:rPr>
        <w:t>” (Sic)</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p>
    <w:p w:rsidR="00FC5D9F" w:rsidRPr="00AB7582" w:rsidRDefault="00FC5D9F" w:rsidP="00AB7582">
      <w:pPr>
        <w:pStyle w:val="Prrafodelista"/>
        <w:numPr>
          <w:ilvl w:val="0"/>
          <w:numId w:val="1"/>
        </w:numPr>
        <w:spacing w:line="360" w:lineRule="auto"/>
        <w:ind w:left="0" w:firstLine="0"/>
        <w:jc w:val="both"/>
        <w:rPr>
          <w:rFonts w:ascii="Palatino Linotype" w:eastAsia="Times New Roman" w:hAnsi="Palatino Linotype" w:cs="Arial"/>
          <w:lang w:val="es-ES"/>
        </w:rPr>
      </w:pPr>
      <w:r w:rsidRPr="00AB7582">
        <w:rPr>
          <w:rFonts w:ascii="Palatino Linotype" w:eastAsia="Times New Roman" w:hAnsi="Palatino Linotype" w:cs="Arial"/>
          <w:lang w:val="es-ES"/>
        </w:rPr>
        <w:t>Señaló como modalidad de entrega de la información</w:t>
      </w:r>
      <w:r w:rsidRPr="00AB7582">
        <w:rPr>
          <w:rFonts w:ascii="Palatino Linotype" w:eastAsia="Times New Roman" w:hAnsi="Palatino Linotype" w:cs="Arial"/>
          <w:b/>
          <w:lang w:val="es-ES"/>
        </w:rPr>
        <w:t>:</w:t>
      </w:r>
      <w:r w:rsidRPr="00AB7582">
        <w:rPr>
          <w:rFonts w:ascii="Palatino Linotype" w:eastAsia="Times New Roman" w:hAnsi="Palatino Linotype" w:cs="Arial"/>
          <w:lang w:val="es-ES"/>
        </w:rPr>
        <w:t xml:space="preserve"> a través del </w:t>
      </w:r>
      <w:r w:rsidRPr="00AB7582">
        <w:rPr>
          <w:rFonts w:ascii="Palatino Linotype" w:eastAsia="Times New Roman" w:hAnsi="Palatino Linotype" w:cs="Arial"/>
          <w:b/>
          <w:lang w:val="es-ES"/>
        </w:rPr>
        <w:t>SAIMEX.</w:t>
      </w:r>
    </w:p>
    <w:p w:rsidR="00FC5D9F" w:rsidRPr="00AB7582" w:rsidRDefault="00FC5D9F" w:rsidP="00AB7582">
      <w:pPr>
        <w:pStyle w:val="Prrafodelista"/>
        <w:spacing w:before="240" w:after="240" w:line="360" w:lineRule="auto"/>
        <w:ind w:left="0"/>
        <w:jc w:val="both"/>
        <w:rPr>
          <w:rFonts w:ascii="Palatino Linotype" w:hAnsi="Palatino Linotype"/>
        </w:rPr>
      </w:pPr>
    </w:p>
    <w:p w:rsidR="00991257" w:rsidRPr="00AB7582" w:rsidRDefault="007C37F8" w:rsidP="00AB7582">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AB7582">
        <w:rPr>
          <w:rFonts w:ascii="Palatino Linotype" w:hAnsi="Palatino Linotype"/>
        </w:rPr>
        <w:t>Los</w:t>
      </w:r>
      <w:r w:rsidR="001D3FCB" w:rsidRPr="00AB7582">
        <w:rPr>
          <w:rFonts w:ascii="Palatino Linotype" w:hAnsi="Palatino Linotype"/>
        </w:rPr>
        <w:t xml:space="preserve"> día</w:t>
      </w:r>
      <w:r w:rsidRPr="00AB7582">
        <w:rPr>
          <w:rFonts w:ascii="Palatino Linotype" w:hAnsi="Palatino Linotype"/>
        </w:rPr>
        <w:t>s</w:t>
      </w:r>
      <w:r w:rsidR="001D3FCB" w:rsidRPr="00AB7582">
        <w:rPr>
          <w:rFonts w:ascii="Palatino Linotype" w:hAnsi="Palatino Linotype"/>
        </w:rPr>
        <w:t xml:space="preserve"> </w:t>
      </w:r>
      <w:r w:rsidRPr="00AB7582">
        <w:rPr>
          <w:rFonts w:ascii="Palatino Linotype" w:hAnsi="Palatino Linotype"/>
        </w:rPr>
        <w:t>cinco (5) y ocho</w:t>
      </w:r>
      <w:r w:rsidR="00D73625" w:rsidRPr="00AB7582">
        <w:rPr>
          <w:rFonts w:ascii="Palatino Linotype" w:hAnsi="Palatino Linotype"/>
        </w:rPr>
        <w:t xml:space="preserve"> (</w:t>
      </w:r>
      <w:r w:rsidR="001D3FCB" w:rsidRPr="00AB7582">
        <w:rPr>
          <w:rFonts w:ascii="Palatino Linotype" w:hAnsi="Palatino Linotype"/>
        </w:rPr>
        <w:t>8</w:t>
      </w:r>
      <w:r w:rsidR="00D73625" w:rsidRPr="00AB7582">
        <w:rPr>
          <w:rFonts w:ascii="Palatino Linotype" w:hAnsi="Palatino Linotype"/>
        </w:rPr>
        <w:t>)</w:t>
      </w:r>
      <w:r w:rsidR="00A10C1A" w:rsidRPr="00AB7582">
        <w:rPr>
          <w:rFonts w:ascii="Palatino Linotype" w:hAnsi="Palatino Linotype"/>
        </w:rPr>
        <w:t xml:space="preserve"> </w:t>
      </w:r>
      <w:r w:rsidR="00D73625" w:rsidRPr="00AB7582">
        <w:rPr>
          <w:rFonts w:ascii="Palatino Linotype" w:hAnsi="Palatino Linotype"/>
        </w:rPr>
        <w:t xml:space="preserve">de </w:t>
      </w:r>
      <w:r w:rsidRPr="00AB7582">
        <w:rPr>
          <w:rFonts w:ascii="Palatino Linotype" w:hAnsi="Palatino Linotype"/>
        </w:rPr>
        <w:t>julio</w:t>
      </w:r>
      <w:r w:rsidR="00D73625" w:rsidRPr="00AB7582">
        <w:rPr>
          <w:rFonts w:ascii="Palatino Linotype" w:hAnsi="Palatino Linotype"/>
        </w:rPr>
        <w:t xml:space="preserve"> de d</w:t>
      </w:r>
      <w:r w:rsidR="00FA2078" w:rsidRPr="00AB7582">
        <w:rPr>
          <w:rFonts w:ascii="Palatino Linotype" w:hAnsi="Palatino Linotype"/>
        </w:rPr>
        <w:t>os mil dieci</w:t>
      </w:r>
      <w:r w:rsidR="00623AAA" w:rsidRPr="00AB7582">
        <w:rPr>
          <w:rFonts w:ascii="Palatino Linotype" w:hAnsi="Palatino Linotype"/>
        </w:rPr>
        <w:t xml:space="preserve">nueve, </w:t>
      </w:r>
      <w:r w:rsidR="00C82ADE" w:rsidRPr="00AB7582">
        <w:rPr>
          <w:rFonts w:ascii="Palatino Linotype" w:eastAsia="Calibri" w:hAnsi="Palatino Linotype" w:cs="Times New Roman"/>
          <w:lang w:val="es-ES"/>
        </w:rPr>
        <w:t>e</w:t>
      </w:r>
      <w:r w:rsidR="002A5BA4" w:rsidRPr="00AB7582">
        <w:rPr>
          <w:rFonts w:ascii="Palatino Linotype" w:eastAsia="Calibri" w:hAnsi="Palatino Linotype" w:cs="Times New Roman"/>
          <w:lang w:val="es-ES"/>
        </w:rPr>
        <w:t xml:space="preserve">l </w:t>
      </w:r>
      <w:r w:rsidR="002A5BA4" w:rsidRPr="00AB7582">
        <w:rPr>
          <w:rFonts w:ascii="Palatino Linotype" w:eastAsia="Calibri" w:hAnsi="Palatino Linotype" w:cs="Arial"/>
          <w:b/>
          <w:lang w:val="es-AR"/>
        </w:rPr>
        <w:t>SUJETO OBLIGADO</w:t>
      </w:r>
      <w:r w:rsidR="002A5BA4" w:rsidRPr="00AB7582">
        <w:rPr>
          <w:rFonts w:ascii="Palatino Linotype" w:eastAsia="Calibri" w:hAnsi="Palatino Linotype" w:cs="Arial"/>
          <w:b/>
          <w:i/>
          <w:lang w:val="es-AR"/>
        </w:rPr>
        <w:t xml:space="preserve"> </w:t>
      </w:r>
      <w:r w:rsidR="002A5BA4" w:rsidRPr="00AB7582">
        <w:rPr>
          <w:rFonts w:ascii="Palatino Linotype" w:eastAsia="Times New Roman" w:hAnsi="Palatino Linotype" w:cs="Arial"/>
          <w:lang w:val="es-ES"/>
        </w:rPr>
        <w:t>dio respuesta</w:t>
      </w:r>
      <w:r w:rsidR="00D73625" w:rsidRPr="00AB7582">
        <w:rPr>
          <w:rFonts w:ascii="Palatino Linotype" w:eastAsia="Times New Roman" w:hAnsi="Palatino Linotype" w:cs="Arial"/>
          <w:lang w:val="es-ES"/>
        </w:rPr>
        <w:t>s</w:t>
      </w:r>
      <w:r w:rsidR="002A5BA4" w:rsidRPr="00AB7582">
        <w:rPr>
          <w:rFonts w:ascii="Palatino Linotype" w:eastAsia="Times New Roman" w:hAnsi="Palatino Linotype" w:cs="Arial"/>
          <w:lang w:val="es-ES"/>
        </w:rPr>
        <w:t xml:space="preserve"> a la</w:t>
      </w:r>
      <w:r w:rsidR="00D73625" w:rsidRPr="00AB7582">
        <w:rPr>
          <w:rFonts w:ascii="Palatino Linotype" w:eastAsia="Times New Roman" w:hAnsi="Palatino Linotype" w:cs="Arial"/>
          <w:lang w:val="es-ES"/>
        </w:rPr>
        <w:t>s</w:t>
      </w:r>
      <w:r w:rsidR="002A5BA4" w:rsidRPr="00AB7582">
        <w:rPr>
          <w:rFonts w:ascii="Palatino Linotype" w:eastAsia="Times New Roman" w:hAnsi="Palatino Linotype" w:cs="Arial"/>
          <w:lang w:val="es-ES"/>
        </w:rPr>
        <w:t xml:space="preserve"> solicitud</w:t>
      </w:r>
      <w:r w:rsidR="00D73625" w:rsidRPr="00AB7582">
        <w:rPr>
          <w:rFonts w:ascii="Palatino Linotype" w:eastAsia="Times New Roman" w:hAnsi="Palatino Linotype" w:cs="Arial"/>
          <w:lang w:val="es-ES"/>
        </w:rPr>
        <w:t>es</w:t>
      </w:r>
      <w:r w:rsidR="002A5BA4" w:rsidRPr="00AB7582">
        <w:rPr>
          <w:rFonts w:ascii="Palatino Linotype" w:eastAsia="Times New Roman" w:hAnsi="Palatino Linotype" w:cs="Arial"/>
          <w:lang w:val="es-ES"/>
        </w:rPr>
        <w:t xml:space="preserve"> de información</w:t>
      </w:r>
      <w:r w:rsidR="00D73625" w:rsidRPr="00AB7582">
        <w:rPr>
          <w:rFonts w:ascii="Palatino Linotype" w:eastAsia="Times New Roman" w:hAnsi="Palatino Linotype" w:cs="Arial"/>
          <w:lang w:val="es-ES"/>
        </w:rPr>
        <w:t xml:space="preserve"> en los siguientes términos:</w:t>
      </w:r>
    </w:p>
    <w:p w:rsidR="00D73625" w:rsidRPr="00AB7582" w:rsidRDefault="00D73625" w:rsidP="00AB7582">
      <w:pPr>
        <w:pStyle w:val="Prrafodelista"/>
        <w:spacing w:line="360" w:lineRule="auto"/>
        <w:rPr>
          <w:rFonts w:ascii="Palatino Linotype" w:eastAsia="Calibri" w:hAnsi="Palatino Linotype" w:cs="Times New Roman"/>
          <w:lang w:val="es-ES"/>
        </w:rPr>
      </w:pP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r w:rsidRPr="00AB7582">
        <w:rPr>
          <w:rFonts w:ascii="Palatino Linotype" w:eastAsia="Calibri" w:hAnsi="Palatino Linotype" w:cs="Arial"/>
          <w:b/>
          <w:lang w:val="es-ES"/>
        </w:rPr>
        <w:t>00898/TOLUCA/IP/2019</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 xml:space="preserve">Con fundamento en los artículos 4, 7, 23 fracción </w:t>
      </w:r>
      <w:proofErr w:type="spellStart"/>
      <w:r w:rsidRPr="00AB7582">
        <w:rPr>
          <w:rFonts w:ascii="Palatino Linotype" w:eastAsia="Calibri" w:hAnsi="Palatino Linotype" w:cs="Arial"/>
          <w:i/>
          <w:lang w:val="es-ES"/>
        </w:rPr>
        <w:t>lV</w:t>
      </w:r>
      <w:proofErr w:type="spellEnd"/>
      <w:r w:rsidRPr="00AB7582">
        <w:rPr>
          <w:rFonts w:ascii="Palatino Linotype" w:eastAsia="Calibri" w:hAnsi="Palatino Linotype" w:cs="Arial"/>
          <w:i/>
          <w:lang w:val="es-ES"/>
        </w:rPr>
        <w:t xml:space="preserve">, 53 fracciones ll, </w:t>
      </w:r>
      <w:proofErr w:type="spellStart"/>
      <w:r w:rsidRPr="00AB7582">
        <w:rPr>
          <w:rFonts w:ascii="Palatino Linotype" w:eastAsia="Calibri" w:hAnsi="Palatino Linotype" w:cs="Arial"/>
          <w:i/>
          <w:lang w:val="es-ES"/>
        </w:rPr>
        <w:t>lV</w:t>
      </w:r>
      <w:proofErr w:type="spellEnd"/>
      <w:r w:rsidRPr="00AB7582">
        <w:rPr>
          <w:rFonts w:ascii="Palatino Linotype" w:eastAsia="Calibri" w:hAnsi="Palatino Linotype" w:cs="Arial"/>
          <w:i/>
          <w:lang w:val="es-ES"/>
        </w:rPr>
        <w:t xml:space="preserve"> y V de la Ley de Transparencia y Acceso a la Información Pública del Estado de México y Municipios, y en atención a su solicitud 00898/TOLUCA/IP/2019 mediante la cual requiere: “requiero </w:t>
      </w:r>
      <w:proofErr w:type="spellStart"/>
      <w:r w:rsidRPr="00AB7582">
        <w:rPr>
          <w:rFonts w:ascii="Palatino Linotype" w:eastAsia="Calibri" w:hAnsi="Palatino Linotype" w:cs="Arial"/>
          <w:i/>
          <w:lang w:val="es-ES"/>
        </w:rPr>
        <w:t>informacion</w:t>
      </w:r>
      <w:proofErr w:type="spellEnd"/>
      <w:r w:rsidRPr="00AB7582">
        <w:rPr>
          <w:rFonts w:ascii="Palatino Linotype" w:eastAsia="Calibri" w:hAnsi="Palatino Linotype" w:cs="Arial"/>
          <w:i/>
          <w:lang w:val="es-ES"/>
        </w:rPr>
        <w:t xml:space="preserve"> de los servidores </w:t>
      </w:r>
      <w:proofErr w:type="spellStart"/>
      <w:r w:rsidRPr="00AB7582">
        <w:rPr>
          <w:rFonts w:ascii="Palatino Linotype" w:eastAsia="Calibri" w:hAnsi="Palatino Linotype" w:cs="Arial"/>
          <w:i/>
          <w:lang w:val="es-ES"/>
        </w:rPr>
        <w:t>pubicos</w:t>
      </w:r>
      <w:proofErr w:type="spellEnd"/>
      <w:r w:rsidRPr="00AB7582">
        <w:rPr>
          <w:rFonts w:ascii="Palatino Linotype" w:eastAsia="Calibri" w:hAnsi="Palatino Linotype" w:cs="Arial"/>
          <w:i/>
          <w:lang w:val="es-ES"/>
        </w:rPr>
        <w:t xml:space="preserve"> mandos medios: DIAZ SANCHEZ JOSE ANTONIO ESPINOZA ROMERO JULIO CESAR ESQUIVEL FUENTES FRANCISCO FAJARDO ESPINOZA JOSE RODRIGO GARDUÑO SALDIVAR ESTRELLA EULALIA GUTIERREZ RAMIREZ EYMAR JAVIER HEREDIA ALONSO IVAN URIEL que contenga </w:t>
      </w:r>
      <w:proofErr w:type="spellStart"/>
      <w:r w:rsidRPr="00AB7582">
        <w:rPr>
          <w:rFonts w:ascii="Palatino Linotype" w:eastAsia="Calibri" w:hAnsi="Palatino Linotype" w:cs="Arial"/>
          <w:i/>
          <w:lang w:val="es-ES"/>
        </w:rPr>
        <w:t>numero</w:t>
      </w:r>
      <w:proofErr w:type="spellEnd"/>
      <w:r w:rsidRPr="00AB7582">
        <w:rPr>
          <w:rFonts w:ascii="Palatino Linotype" w:eastAsia="Calibri" w:hAnsi="Palatino Linotype" w:cs="Arial"/>
          <w:i/>
          <w:lang w:val="es-ES"/>
        </w:rPr>
        <w:t xml:space="preserve"> de empleado, lugar de </w:t>
      </w:r>
      <w:proofErr w:type="spellStart"/>
      <w:r w:rsidRPr="00AB7582">
        <w:rPr>
          <w:rFonts w:ascii="Palatino Linotype" w:eastAsia="Calibri" w:hAnsi="Palatino Linotype" w:cs="Arial"/>
          <w:i/>
          <w:lang w:val="es-ES"/>
        </w:rPr>
        <w:t>adcripcion</w:t>
      </w:r>
      <w:proofErr w:type="spellEnd"/>
      <w:r w:rsidRPr="00AB7582">
        <w:rPr>
          <w:rFonts w:ascii="Palatino Linotype" w:eastAsia="Calibri" w:hAnsi="Palatino Linotype" w:cs="Arial"/>
          <w:i/>
          <w:lang w:val="es-ES"/>
        </w:rPr>
        <w:t xml:space="preserve">, puesto que ocupa, </w:t>
      </w:r>
      <w:proofErr w:type="spellStart"/>
      <w:r w:rsidRPr="00AB7582">
        <w:rPr>
          <w:rFonts w:ascii="Palatino Linotype" w:eastAsia="Calibri" w:hAnsi="Palatino Linotype" w:cs="Arial"/>
          <w:i/>
          <w:lang w:val="es-ES"/>
        </w:rPr>
        <w:t>funsiones</w:t>
      </w:r>
      <w:proofErr w:type="spellEnd"/>
      <w:r w:rsidRPr="00AB7582">
        <w:rPr>
          <w:rFonts w:ascii="Palatino Linotype" w:eastAsia="Calibri" w:hAnsi="Palatino Linotype" w:cs="Arial"/>
          <w:i/>
          <w:lang w:val="es-ES"/>
        </w:rPr>
        <w:t xml:space="preserve"> que desempeña, sueldo neto, sueldo bruto, copia del ultimo grado de estudios que presento al momento de su </w:t>
      </w:r>
      <w:proofErr w:type="spellStart"/>
      <w:r w:rsidRPr="00AB7582">
        <w:rPr>
          <w:rFonts w:ascii="Palatino Linotype" w:eastAsia="Calibri" w:hAnsi="Palatino Linotype" w:cs="Arial"/>
          <w:i/>
          <w:lang w:val="es-ES"/>
        </w:rPr>
        <w:t>contratacion</w:t>
      </w:r>
      <w:proofErr w:type="spellEnd"/>
      <w:r w:rsidRPr="00AB7582">
        <w:rPr>
          <w:rFonts w:ascii="Palatino Linotype" w:eastAsia="Calibri" w:hAnsi="Palatino Linotype" w:cs="Arial"/>
          <w:i/>
          <w:lang w:val="es-ES"/>
        </w:rPr>
        <w:t>” Sic Al respecto, se adjunta respuesta emitida por la Dirección General de Administración. Sin más por el momento reciba un cordial saludo.” (Sic)</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i/>
          <w:lang w:val="es-ES"/>
        </w:rPr>
      </w:pPr>
    </w:p>
    <w:p w:rsidR="00BC680B" w:rsidRPr="00AB7582" w:rsidRDefault="00BC680B" w:rsidP="00AB7582">
      <w:pPr>
        <w:pStyle w:val="Prrafodelista"/>
        <w:numPr>
          <w:ilvl w:val="0"/>
          <w:numId w:val="26"/>
        </w:numPr>
        <w:spacing w:before="240" w:after="240" w:line="360" w:lineRule="auto"/>
        <w:ind w:left="709" w:right="567"/>
        <w:jc w:val="both"/>
        <w:rPr>
          <w:rFonts w:ascii="Palatino Linotype" w:eastAsia="Calibri" w:hAnsi="Palatino Linotype" w:cs="Arial"/>
          <w:b/>
          <w:lang w:val="es-ES"/>
        </w:rPr>
      </w:pPr>
      <w:r w:rsidRPr="00AB7582">
        <w:rPr>
          <w:rFonts w:ascii="Palatino Linotype" w:eastAsia="Calibri" w:hAnsi="Palatino Linotype" w:cs="Arial"/>
          <w:b/>
          <w:lang w:val="es-ES"/>
        </w:rPr>
        <w:t xml:space="preserve">Adjuntó los documentos electrónicos denominados: </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i/>
          <w:lang w:val="es-ES"/>
        </w:rPr>
      </w:pPr>
    </w:p>
    <w:p w:rsidR="00BC680B" w:rsidRPr="00AB7582" w:rsidRDefault="00BC680B" w:rsidP="00AB7582">
      <w:pPr>
        <w:pStyle w:val="Prrafodelista"/>
        <w:numPr>
          <w:ilvl w:val="0"/>
          <w:numId w:val="25"/>
        </w:numPr>
        <w:spacing w:before="240" w:after="240" w:line="360" w:lineRule="auto"/>
        <w:ind w:left="1134" w:right="142"/>
        <w:jc w:val="both"/>
        <w:rPr>
          <w:rFonts w:ascii="Palatino Linotype" w:eastAsia="Calibri" w:hAnsi="Palatino Linotype" w:cs="Arial"/>
          <w:b/>
          <w:i/>
          <w:lang w:val="es-ES"/>
        </w:rPr>
      </w:pPr>
      <w:r w:rsidRPr="00AB7582">
        <w:rPr>
          <w:rFonts w:ascii="Palatino Linotype" w:eastAsia="Calibri" w:hAnsi="Palatino Linotype" w:cs="Arial"/>
          <w:b/>
          <w:i/>
          <w:lang w:val="es-ES"/>
        </w:rPr>
        <w:t>ESQUIVEL FUENTES EDMUNDO FRANCISCO.pdf</w:t>
      </w:r>
    </w:p>
    <w:p w:rsidR="00BC680B" w:rsidRPr="00AB7582" w:rsidRDefault="00BC680B" w:rsidP="00AB7582">
      <w:pPr>
        <w:pStyle w:val="Prrafodelista"/>
        <w:numPr>
          <w:ilvl w:val="0"/>
          <w:numId w:val="25"/>
        </w:numPr>
        <w:spacing w:before="240" w:after="240" w:line="360" w:lineRule="auto"/>
        <w:ind w:left="1134" w:right="142"/>
        <w:jc w:val="both"/>
        <w:rPr>
          <w:rFonts w:ascii="Palatino Linotype" w:eastAsia="Calibri" w:hAnsi="Palatino Linotype" w:cs="Arial"/>
          <w:b/>
          <w:i/>
          <w:lang w:val="es-ES"/>
        </w:rPr>
      </w:pPr>
      <w:r w:rsidRPr="00AB7582">
        <w:rPr>
          <w:rFonts w:ascii="Palatino Linotype" w:eastAsia="Calibri" w:hAnsi="Palatino Linotype" w:cs="Arial"/>
          <w:b/>
          <w:i/>
          <w:lang w:val="es-ES"/>
        </w:rPr>
        <w:t>SAIMEX 898 (INFORMACIÓN DE SERVIDORES PUBLICOS) - copia.pdf</w:t>
      </w:r>
    </w:p>
    <w:p w:rsidR="00BC680B" w:rsidRPr="00AB7582" w:rsidRDefault="00BC680B" w:rsidP="00AB7582">
      <w:pPr>
        <w:pStyle w:val="Prrafodelista"/>
        <w:numPr>
          <w:ilvl w:val="0"/>
          <w:numId w:val="25"/>
        </w:numPr>
        <w:spacing w:before="240" w:after="240" w:line="360" w:lineRule="auto"/>
        <w:ind w:left="1134" w:right="142"/>
        <w:jc w:val="both"/>
        <w:rPr>
          <w:rFonts w:ascii="Palatino Linotype" w:eastAsia="Calibri" w:hAnsi="Palatino Linotype" w:cs="Arial"/>
          <w:b/>
          <w:i/>
          <w:lang w:val="es-ES"/>
        </w:rPr>
      </w:pPr>
      <w:r w:rsidRPr="00AB7582">
        <w:rPr>
          <w:rFonts w:ascii="Palatino Linotype" w:eastAsia="Calibri" w:hAnsi="Palatino Linotype" w:cs="Arial"/>
          <w:b/>
          <w:i/>
          <w:lang w:val="es-ES"/>
        </w:rPr>
        <w:t>DIAZ SANCHEZ JOSE ANTONIO.pdf</w:t>
      </w:r>
    </w:p>
    <w:p w:rsidR="00BC680B" w:rsidRPr="00AB7582" w:rsidRDefault="00BC680B" w:rsidP="00AB7582">
      <w:pPr>
        <w:pStyle w:val="Prrafodelista"/>
        <w:numPr>
          <w:ilvl w:val="0"/>
          <w:numId w:val="25"/>
        </w:numPr>
        <w:spacing w:before="240" w:after="240" w:line="360" w:lineRule="auto"/>
        <w:ind w:left="1134" w:right="142"/>
        <w:jc w:val="both"/>
        <w:rPr>
          <w:rFonts w:ascii="Palatino Linotype" w:eastAsia="Calibri" w:hAnsi="Palatino Linotype" w:cs="Arial"/>
          <w:b/>
          <w:i/>
          <w:lang w:val="es-ES"/>
        </w:rPr>
      </w:pPr>
      <w:r w:rsidRPr="00AB7582">
        <w:rPr>
          <w:rFonts w:ascii="Palatino Linotype" w:eastAsia="Calibri" w:hAnsi="Palatino Linotype" w:cs="Arial"/>
          <w:b/>
          <w:i/>
          <w:lang w:val="es-ES"/>
        </w:rPr>
        <w:t>GARDUÑO ZALDIVAR ESTRELLA EULALIA.pdf</w:t>
      </w:r>
    </w:p>
    <w:p w:rsidR="00BC680B" w:rsidRPr="00AB7582" w:rsidRDefault="00BC680B" w:rsidP="00AB7582">
      <w:pPr>
        <w:pStyle w:val="Prrafodelista"/>
        <w:numPr>
          <w:ilvl w:val="0"/>
          <w:numId w:val="25"/>
        </w:numPr>
        <w:spacing w:before="240" w:after="240" w:line="360" w:lineRule="auto"/>
        <w:ind w:left="1134" w:right="142"/>
        <w:jc w:val="both"/>
        <w:rPr>
          <w:rFonts w:ascii="Palatino Linotype" w:eastAsia="Calibri" w:hAnsi="Palatino Linotype" w:cs="Arial"/>
          <w:b/>
          <w:i/>
          <w:lang w:val="es-ES"/>
        </w:rPr>
      </w:pPr>
      <w:r w:rsidRPr="00AB7582">
        <w:rPr>
          <w:rFonts w:ascii="Palatino Linotype" w:eastAsia="Calibri" w:hAnsi="Palatino Linotype" w:cs="Arial"/>
          <w:b/>
          <w:i/>
          <w:lang w:val="es-ES"/>
        </w:rPr>
        <w:t>ESPINOSA ROMERO JULIO CESAR.pdf</w:t>
      </w:r>
    </w:p>
    <w:p w:rsidR="00BC680B" w:rsidRPr="00AB7582" w:rsidRDefault="00BC680B" w:rsidP="00AB7582">
      <w:pPr>
        <w:pStyle w:val="Prrafodelista"/>
        <w:numPr>
          <w:ilvl w:val="0"/>
          <w:numId w:val="25"/>
        </w:numPr>
        <w:spacing w:before="240" w:after="240" w:line="360" w:lineRule="auto"/>
        <w:ind w:left="1134" w:right="142"/>
        <w:jc w:val="both"/>
        <w:rPr>
          <w:rFonts w:ascii="Palatino Linotype" w:eastAsia="Calibri" w:hAnsi="Palatino Linotype" w:cs="Arial"/>
          <w:b/>
          <w:i/>
          <w:lang w:val="es-ES"/>
        </w:rPr>
      </w:pPr>
      <w:r w:rsidRPr="00AB7582">
        <w:rPr>
          <w:rFonts w:ascii="Palatino Linotype" w:eastAsia="Calibri" w:hAnsi="Palatino Linotype" w:cs="Arial"/>
          <w:b/>
          <w:i/>
          <w:lang w:val="es-ES"/>
        </w:rPr>
        <w:t>saimex0898.pdf</w:t>
      </w:r>
    </w:p>
    <w:p w:rsidR="00BC680B" w:rsidRPr="00AB7582" w:rsidRDefault="00BC680B" w:rsidP="00AB7582">
      <w:pPr>
        <w:pStyle w:val="Prrafodelista"/>
        <w:numPr>
          <w:ilvl w:val="0"/>
          <w:numId w:val="25"/>
        </w:numPr>
        <w:spacing w:before="240" w:after="240" w:line="360" w:lineRule="auto"/>
        <w:ind w:left="1134" w:right="142"/>
        <w:jc w:val="both"/>
        <w:rPr>
          <w:rFonts w:ascii="Palatino Linotype" w:eastAsia="Calibri" w:hAnsi="Palatino Linotype" w:cs="Arial"/>
          <w:b/>
          <w:i/>
          <w:lang w:val="es-ES"/>
        </w:rPr>
      </w:pPr>
      <w:r w:rsidRPr="00AB7582">
        <w:rPr>
          <w:rFonts w:ascii="Palatino Linotype" w:eastAsia="Calibri" w:hAnsi="Palatino Linotype" w:cs="Arial"/>
          <w:b/>
          <w:i/>
          <w:lang w:val="es-ES"/>
        </w:rPr>
        <w:t>FAJARDO ESPINOSA JOSE RODRIGO.pdf</w:t>
      </w:r>
    </w:p>
    <w:p w:rsidR="00BC680B" w:rsidRPr="00AB7582" w:rsidRDefault="00BC680B" w:rsidP="00AB7582">
      <w:pPr>
        <w:pStyle w:val="Prrafodelista"/>
        <w:numPr>
          <w:ilvl w:val="0"/>
          <w:numId w:val="25"/>
        </w:numPr>
        <w:spacing w:before="240" w:after="240" w:line="360" w:lineRule="auto"/>
        <w:ind w:left="1134" w:right="142"/>
        <w:jc w:val="both"/>
        <w:rPr>
          <w:rFonts w:ascii="Palatino Linotype" w:eastAsia="Calibri" w:hAnsi="Palatino Linotype" w:cs="Arial"/>
          <w:b/>
          <w:i/>
          <w:lang w:val="es-ES"/>
        </w:rPr>
      </w:pPr>
      <w:r w:rsidRPr="00AB7582">
        <w:rPr>
          <w:rFonts w:ascii="Palatino Linotype" w:eastAsia="Calibri" w:hAnsi="Palatino Linotype" w:cs="Arial"/>
          <w:b/>
          <w:i/>
          <w:lang w:val="es-ES"/>
        </w:rPr>
        <w:t>HEREDIA ALONSO IVAN URIEL.pdf</w:t>
      </w:r>
    </w:p>
    <w:p w:rsidR="00BC680B" w:rsidRPr="00AB7582" w:rsidRDefault="00BC680B" w:rsidP="00AB7582">
      <w:pPr>
        <w:pStyle w:val="Prrafodelista"/>
        <w:numPr>
          <w:ilvl w:val="0"/>
          <w:numId w:val="25"/>
        </w:numPr>
        <w:spacing w:before="240" w:after="240" w:line="360" w:lineRule="auto"/>
        <w:ind w:left="1134" w:right="142"/>
        <w:jc w:val="both"/>
        <w:rPr>
          <w:rFonts w:ascii="Palatino Linotype" w:eastAsia="Calibri" w:hAnsi="Palatino Linotype" w:cs="Arial"/>
          <w:b/>
          <w:i/>
          <w:lang w:val="es-ES"/>
        </w:rPr>
      </w:pPr>
      <w:r w:rsidRPr="00AB7582">
        <w:rPr>
          <w:rFonts w:ascii="Palatino Linotype" w:eastAsia="Calibri" w:hAnsi="Palatino Linotype" w:cs="Arial"/>
          <w:b/>
          <w:i/>
          <w:lang w:val="es-ES"/>
        </w:rPr>
        <w:t>GUTIERREZ RAMIREZ EYMAR JAVIER.pdf</w:t>
      </w:r>
    </w:p>
    <w:p w:rsidR="00BC680B" w:rsidRPr="00AB7582" w:rsidRDefault="00BC680B" w:rsidP="00AB7582">
      <w:pPr>
        <w:pStyle w:val="Prrafodelista"/>
        <w:numPr>
          <w:ilvl w:val="0"/>
          <w:numId w:val="25"/>
        </w:numPr>
        <w:spacing w:before="240" w:after="240" w:line="360" w:lineRule="auto"/>
        <w:ind w:left="1134" w:right="142"/>
        <w:jc w:val="both"/>
        <w:rPr>
          <w:rFonts w:ascii="Palatino Linotype" w:eastAsia="Calibri" w:hAnsi="Palatino Linotype" w:cs="Arial"/>
          <w:b/>
          <w:i/>
          <w:lang w:val="es-ES"/>
        </w:rPr>
      </w:pPr>
      <w:r w:rsidRPr="00AB7582">
        <w:rPr>
          <w:rFonts w:ascii="Palatino Linotype" w:eastAsia="Calibri" w:hAnsi="Palatino Linotype" w:cs="Arial"/>
          <w:b/>
          <w:i/>
          <w:lang w:val="es-ES"/>
        </w:rPr>
        <w:t>Clasificación.docx</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r w:rsidRPr="00AB7582">
        <w:rPr>
          <w:rFonts w:ascii="Palatino Linotype" w:eastAsia="Calibri" w:hAnsi="Palatino Linotype" w:cs="Arial"/>
          <w:b/>
          <w:lang w:val="es-ES"/>
        </w:rPr>
        <w:t>00</w:t>
      </w:r>
      <w:r w:rsidR="00CE5D87" w:rsidRPr="00AB7582">
        <w:rPr>
          <w:rFonts w:ascii="Palatino Linotype" w:eastAsia="Calibri" w:hAnsi="Palatino Linotype" w:cs="Arial"/>
          <w:b/>
          <w:lang w:val="es-ES"/>
        </w:rPr>
        <w:t>899</w:t>
      </w:r>
      <w:r w:rsidRPr="00AB7582">
        <w:rPr>
          <w:rFonts w:ascii="Palatino Linotype" w:eastAsia="Calibri" w:hAnsi="Palatino Linotype" w:cs="Arial"/>
          <w:b/>
          <w:lang w:val="es-ES"/>
        </w:rPr>
        <w:t>/TOLUCA/IP/2019</w:t>
      </w:r>
    </w:p>
    <w:p w:rsidR="00CE5D87" w:rsidRPr="00AB7582" w:rsidRDefault="00BC680B"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w:t>
      </w:r>
      <w:r w:rsidR="00CE5D87" w:rsidRPr="00AB7582">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C680B" w:rsidRPr="00AB7582" w:rsidRDefault="00CE5D87"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 xml:space="preserve">Con fundamento en los artículos 4, 7, 23 fracción </w:t>
      </w:r>
      <w:proofErr w:type="spellStart"/>
      <w:r w:rsidRPr="00AB7582">
        <w:rPr>
          <w:rFonts w:ascii="Palatino Linotype" w:eastAsia="Calibri" w:hAnsi="Palatino Linotype" w:cs="Arial"/>
          <w:i/>
          <w:lang w:val="es-ES"/>
        </w:rPr>
        <w:t>lV</w:t>
      </w:r>
      <w:proofErr w:type="spellEnd"/>
      <w:r w:rsidRPr="00AB7582">
        <w:rPr>
          <w:rFonts w:ascii="Palatino Linotype" w:eastAsia="Calibri" w:hAnsi="Palatino Linotype" w:cs="Arial"/>
          <w:i/>
          <w:lang w:val="es-ES"/>
        </w:rPr>
        <w:t xml:space="preserve">, 53 fracciones ll, </w:t>
      </w:r>
      <w:proofErr w:type="spellStart"/>
      <w:r w:rsidRPr="00AB7582">
        <w:rPr>
          <w:rFonts w:ascii="Palatino Linotype" w:eastAsia="Calibri" w:hAnsi="Palatino Linotype" w:cs="Arial"/>
          <w:i/>
          <w:lang w:val="es-ES"/>
        </w:rPr>
        <w:t>lV</w:t>
      </w:r>
      <w:proofErr w:type="spellEnd"/>
      <w:r w:rsidRPr="00AB7582">
        <w:rPr>
          <w:rFonts w:ascii="Palatino Linotype" w:eastAsia="Calibri" w:hAnsi="Palatino Linotype" w:cs="Arial"/>
          <w:i/>
          <w:lang w:val="es-ES"/>
        </w:rPr>
        <w:t xml:space="preserve"> y V de la Ley de Transparencia y Acceso a la Información Pública del Estado de México y Municipios, y en atención a su solicitud 00899/TOLUCA/IP/2019 mediante la cual requiere lo siguiente: “requiero </w:t>
      </w:r>
      <w:proofErr w:type="spellStart"/>
      <w:r w:rsidRPr="00AB7582">
        <w:rPr>
          <w:rFonts w:ascii="Palatino Linotype" w:eastAsia="Calibri" w:hAnsi="Palatino Linotype" w:cs="Arial"/>
          <w:i/>
          <w:lang w:val="es-ES"/>
        </w:rPr>
        <w:t>informacion</w:t>
      </w:r>
      <w:proofErr w:type="spellEnd"/>
      <w:r w:rsidRPr="00AB7582">
        <w:rPr>
          <w:rFonts w:ascii="Palatino Linotype" w:eastAsia="Calibri" w:hAnsi="Palatino Linotype" w:cs="Arial"/>
          <w:i/>
          <w:lang w:val="es-ES"/>
        </w:rPr>
        <w:t xml:space="preserve"> de los servidores </w:t>
      </w:r>
      <w:proofErr w:type="spellStart"/>
      <w:r w:rsidRPr="00AB7582">
        <w:rPr>
          <w:rFonts w:ascii="Palatino Linotype" w:eastAsia="Calibri" w:hAnsi="Palatino Linotype" w:cs="Arial"/>
          <w:i/>
          <w:lang w:val="es-ES"/>
        </w:rPr>
        <w:t>pubicos</w:t>
      </w:r>
      <w:proofErr w:type="spellEnd"/>
      <w:r w:rsidRPr="00AB7582">
        <w:rPr>
          <w:rFonts w:ascii="Palatino Linotype" w:eastAsia="Calibri" w:hAnsi="Palatino Linotype" w:cs="Arial"/>
          <w:i/>
          <w:lang w:val="es-ES"/>
        </w:rPr>
        <w:t xml:space="preserve"> mandos medios: HERNANDEZ CASAS MARIO MEJIA SANABRIA SANDRO ABDIAS MOLINA ESPAÑA JUAN MANUEL MONTESINOS RAMIREZ ALEJANDRO ABRAHAM MUÑOZ HERRERA AMERICA DEL ROCIO PEDRAZA REYES EMMANUEL RODOLFO que contenga </w:t>
      </w:r>
      <w:proofErr w:type="spellStart"/>
      <w:r w:rsidRPr="00AB7582">
        <w:rPr>
          <w:rFonts w:ascii="Palatino Linotype" w:eastAsia="Calibri" w:hAnsi="Palatino Linotype" w:cs="Arial"/>
          <w:i/>
          <w:lang w:val="es-ES"/>
        </w:rPr>
        <w:t>numero</w:t>
      </w:r>
      <w:proofErr w:type="spellEnd"/>
      <w:r w:rsidRPr="00AB7582">
        <w:rPr>
          <w:rFonts w:ascii="Palatino Linotype" w:eastAsia="Calibri" w:hAnsi="Palatino Linotype" w:cs="Arial"/>
          <w:i/>
          <w:lang w:val="es-ES"/>
        </w:rPr>
        <w:t xml:space="preserve"> de empleado, lugar de </w:t>
      </w:r>
      <w:proofErr w:type="spellStart"/>
      <w:r w:rsidRPr="00AB7582">
        <w:rPr>
          <w:rFonts w:ascii="Palatino Linotype" w:eastAsia="Calibri" w:hAnsi="Palatino Linotype" w:cs="Arial"/>
          <w:i/>
          <w:lang w:val="es-ES"/>
        </w:rPr>
        <w:t>adcripcion</w:t>
      </w:r>
      <w:proofErr w:type="spellEnd"/>
      <w:r w:rsidRPr="00AB7582">
        <w:rPr>
          <w:rFonts w:ascii="Palatino Linotype" w:eastAsia="Calibri" w:hAnsi="Palatino Linotype" w:cs="Arial"/>
          <w:i/>
          <w:lang w:val="es-ES"/>
        </w:rPr>
        <w:t xml:space="preserve">, puesto que ocupa, </w:t>
      </w:r>
      <w:proofErr w:type="spellStart"/>
      <w:r w:rsidRPr="00AB7582">
        <w:rPr>
          <w:rFonts w:ascii="Palatino Linotype" w:eastAsia="Calibri" w:hAnsi="Palatino Linotype" w:cs="Arial"/>
          <w:i/>
          <w:lang w:val="es-ES"/>
        </w:rPr>
        <w:t>funsiones</w:t>
      </w:r>
      <w:proofErr w:type="spellEnd"/>
      <w:r w:rsidRPr="00AB7582">
        <w:rPr>
          <w:rFonts w:ascii="Palatino Linotype" w:eastAsia="Calibri" w:hAnsi="Palatino Linotype" w:cs="Arial"/>
          <w:i/>
          <w:lang w:val="es-ES"/>
        </w:rPr>
        <w:t xml:space="preserve"> que desempeña, sueldo neto, sueldo bruto, copia del ultimo grado de estudios que presento al momento de su </w:t>
      </w:r>
      <w:proofErr w:type="spellStart"/>
      <w:r w:rsidRPr="00AB7582">
        <w:rPr>
          <w:rFonts w:ascii="Palatino Linotype" w:eastAsia="Calibri" w:hAnsi="Palatino Linotype" w:cs="Arial"/>
          <w:i/>
          <w:lang w:val="es-ES"/>
        </w:rPr>
        <w:t>contratacion</w:t>
      </w:r>
      <w:proofErr w:type="spellEnd"/>
      <w:r w:rsidRPr="00AB7582">
        <w:rPr>
          <w:rFonts w:ascii="Palatino Linotype" w:eastAsia="Calibri" w:hAnsi="Palatino Linotype" w:cs="Arial"/>
          <w:i/>
          <w:lang w:val="es-ES"/>
        </w:rPr>
        <w:t xml:space="preserve">.” Sic Al respecto la Dirección General de Administración, envía información en formato </w:t>
      </w:r>
      <w:proofErr w:type="spellStart"/>
      <w:r w:rsidRPr="00AB7582">
        <w:rPr>
          <w:rFonts w:ascii="Palatino Linotype" w:eastAsia="Calibri" w:hAnsi="Palatino Linotype" w:cs="Arial"/>
          <w:i/>
          <w:lang w:val="es-ES"/>
        </w:rPr>
        <w:t>pdf</w:t>
      </w:r>
      <w:proofErr w:type="spellEnd"/>
      <w:r w:rsidRPr="00AB7582">
        <w:rPr>
          <w:rFonts w:ascii="Palatino Linotype" w:eastAsia="Calibri" w:hAnsi="Palatino Linotype" w:cs="Arial"/>
          <w:i/>
          <w:lang w:val="es-ES"/>
        </w:rPr>
        <w:t>. Sin más por el momento reciba un cordial saludo.</w:t>
      </w:r>
      <w:r w:rsidR="00BC680B" w:rsidRPr="00AB7582">
        <w:rPr>
          <w:rFonts w:ascii="Palatino Linotype" w:eastAsia="Calibri" w:hAnsi="Palatino Linotype" w:cs="Arial"/>
          <w:i/>
          <w:lang w:val="es-ES"/>
        </w:rPr>
        <w:t>” (Sic)</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p>
    <w:p w:rsidR="00CE5D87" w:rsidRPr="00AB7582" w:rsidRDefault="00CE5D87" w:rsidP="00AB7582">
      <w:pPr>
        <w:pStyle w:val="Prrafodelista"/>
        <w:numPr>
          <w:ilvl w:val="0"/>
          <w:numId w:val="26"/>
        </w:numPr>
        <w:spacing w:before="240" w:after="240" w:line="360" w:lineRule="auto"/>
        <w:ind w:left="851" w:right="567"/>
        <w:jc w:val="both"/>
        <w:rPr>
          <w:rFonts w:ascii="Palatino Linotype" w:eastAsia="Calibri" w:hAnsi="Palatino Linotype" w:cs="Arial"/>
          <w:b/>
          <w:lang w:val="es-ES"/>
        </w:rPr>
      </w:pPr>
      <w:r w:rsidRPr="00AB7582">
        <w:rPr>
          <w:rFonts w:ascii="Palatino Linotype" w:eastAsia="Calibri" w:hAnsi="Palatino Linotype" w:cs="Arial"/>
          <w:b/>
          <w:lang w:val="es-ES"/>
        </w:rPr>
        <w:t>Adjuntó los documentos denominados:</w:t>
      </w:r>
    </w:p>
    <w:p w:rsidR="00CE5D87" w:rsidRPr="00AB7582" w:rsidRDefault="00CE5D87" w:rsidP="00AB7582">
      <w:pPr>
        <w:pStyle w:val="Prrafodelista"/>
        <w:numPr>
          <w:ilvl w:val="0"/>
          <w:numId w:val="28"/>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MOLINA ESPAÑA JUAN MANUEL.pdf</w:t>
      </w:r>
    </w:p>
    <w:p w:rsidR="00CE5D87" w:rsidRPr="00AB7582" w:rsidRDefault="00CE5D87" w:rsidP="00AB7582">
      <w:pPr>
        <w:pStyle w:val="Prrafodelista"/>
        <w:numPr>
          <w:ilvl w:val="0"/>
          <w:numId w:val="28"/>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MEJIA SANABRIA SANDRO ABDIAS.pdf</w:t>
      </w:r>
    </w:p>
    <w:p w:rsidR="00CE5D87" w:rsidRPr="00AB7582" w:rsidRDefault="00CE5D87" w:rsidP="00AB7582">
      <w:pPr>
        <w:pStyle w:val="Prrafodelista"/>
        <w:numPr>
          <w:ilvl w:val="0"/>
          <w:numId w:val="28"/>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SAIMEX 899 (INFORMACIÓN DE SERVIDORES PUBLICOS) - copia.pdf</w:t>
      </w:r>
    </w:p>
    <w:p w:rsidR="00CE5D87" w:rsidRPr="00AB7582" w:rsidRDefault="00CE5D87" w:rsidP="00AB7582">
      <w:pPr>
        <w:pStyle w:val="Prrafodelista"/>
        <w:numPr>
          <w:ilvl w:val="0"/>
          <w:numId w:val="28"/>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MONTESINOS RAMIREZ ALEJANDRO ABRHAM.pdf</w:t>
      </w:r>
    </w:p>
    <w:p w:rsidR="00CE5D87" w:rsidRPr="00AB7582" w:rsidRDefault="00CE5D87" w:rsidP="00AB7582">
      <w:pPr>
        <w:pStyle w:val="Prrafodelista"/>
        <w:numPr>
          <w:ilvl w:val="0"/>
          <w:numId w:val="28"/>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MUÑOZ HERRERA AMERICA DEL ROCIO.pdf</w:t>
      </w:r>
    </w:p>
    <w:p w:rsidR="00CE5D87" w:rsidRPr="00AB7582" w:rsidRDefault="00CE5D87" w:rsidP="00AB7582">
      <w:pPr>
        <w:pStyle w:val="Prrafodelista"/>
        <w:numPr>
          <w:ilvl w:val="0"/>
          <w:numId w:val="28"/>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HERNANDEZ CASAS MARIO.pdf</w:t>
      </w:r>
    </w:p>
    <w:p w:rsidR="00CE5D87" w:rsidRPr="00AB7582" w:rsidRDefault="00CE5D87" w:rsidP="00AB7582">
      <w:pPr>
        <w:pStyle w:val="Prrafodelista"/>
        <w:numPr>
          <w:ilvl w:val="0"/>
          <w:numId w:val="28"/>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PEDRAZA REYES EMMANUEL RODOLFO.pdf</w:t>
      </w:r>
    </w:p>
    <w:p w:rsidR="00CE5D87" w:rsidRPr="00AB7582" w:rsidRDefault="00CE5D87" w:rsidP="00AB7582">
      <w:pPr>
        <w:pStyle w:val="Prrafodelista"/>
        <w:numPr>
          <w:ilvl w:val="0"/>
          <w:numId w:val="28"/>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saimex0899.pdf</w:t>
      </w:r>
    </w:p>
    <w:p w:rsidR="00CE5D87" w:rsidRPr="00AB7582" w:rsidRDefault="00CE5D87" w:rsidP="00AB7582">
      <w:pPr>
        <w:pStyle w:val="Prrafodelista"/>
        <w:numPr>
          <w:ilvl w:val="0"/>
          <w:numId w:val="28"/>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Clasificación.docx</w:t>
      </w:r>
    </w:p>
    <w:p w:rsidR="00CE5D87" w:rsidRPr="00AB7582" w:rsidRDefault="00CE5D87" w:rsidP="00AB7582">
      <w:pPr>
        <w:pStyle w:val="Prrafodelista"/>
        <w:spacing w:before="240" w:after="240" w:line="360" w:lineRule="auto"/>
        <w:ind w:left="709" w:right="567"/>
        <w:jc w:val="both"/>
        <w:rPr>
          <w:rFonts w:ascii="Palatino Linotype" w:eastAsia="Calibri" w:hAnsi="Palatino Linotype" w:cs="Arial"/>
          <w:b/>
          <w:lang w:val="es-ES"/>
        </w:rPr>
      </w:pP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r w:rsidRPr="00AB7582">
        <w:rPr>
          <w:rFonts w:ascii="Palatino Linotype" w:eastAsia="Calibri" w:hAnsi="Palatino Linotype" w:cs="Arial"/>
          <w:b/>
          <w:lang w:val="es-ES"/>
        </w:rPr>
        <w:t>00</w:t>
      </w:r>
      <w:r w:rsidR="007C78AD" w:rsidRPr="00AB7582">
        <w:rPr>
          <w:rFonts w:ascii="Palatino Linotype" w:eastAsia="Calibri" w:hAnsi="Palatino Linotype" w:cs="Arial"/>
          <w:b/>
          <w:lang w:val="es-ES"/>
        </w:rPr>
        <w:t>897</w:t>
      </w:r>
      <w:r w:rsidRPr="00AB7582">
        <w:rPr>
          <w:rFonts w:ascii="Palatino Linotype" w:eastAsia="Calibri" w:hAnsi="Palatino Linotype" w:cs="Arial"/>
          <w:b/>
          <w:lang w:val="es-ES"/>
        </w:rPr>
        <w:t>/TOLUCA/IP/2019</w:t>
      </w:r>
    </w:p>
    <w:p w:rsidR="007C78AD" w:rsidRPr="00AB7582" w:rsidRDefault="00BC680B"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w:t>
      </w:r>
      <w:r w:rsidR="007C78AD" w:rsidRPr="00AB7582">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C680B" w:rsidRPr="00AB7582" w:rsidRDefault="007C78AD"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 xml:space="preserve">Con fundamento en los artículos 4, 7, 23 fracción </w:t>
      </w:r>
      <w:proofErr w:type="spellStart"/>
      <w:r w:rsidRPr="00AB7582">
        <w:rPr>
          <w:rFonts w:ascii="Palatino Linotype" w:eastAsia="Calibri" w:hAnsi="Palatino Linotype" w:cs="Arial"/>
          <w:i/>
          <w:lang w:val="es-ES"/>
        </w:rPr>
        <w:t>lV</w:t>
      </w:r>
      <w:proofErr w:type="spellEnd"/>
      <w:r w:rsidRPr="00AB7582">
        <w:rPr>
          <w:rFonts w:ascii="Palatino Linotype" w:eastAsia="Calibri" w:hAnsi="Palatino Linotype" w:cs="Arial"/>
          <w:i/>
          <w:lang w:val="es-ES"/>
        </w:rPr>
        <w:t xml:space="preserve">, 53 fracciones ll, </w:t>
      </w:r>
      <w:proofErr w:type="spellStart"/>
      <w:r w:rsidRPr="00AB7582">
        <w:rPr>
          <w:rFonts w:ascii="Palatino Linotype" w:eastAsia="Calibri" w:hAnsi="Palatino Linotype" w:cs="Arial"/>
          <w:i/>
          <w:lang w:val="es-ES"/>
        </w:rPr>
        <w:t>lV</w:t>
      </w:r>
      <w:proofErr w:type="spellEnd"/>
      <w:r w:rsidRPr="00AB7582">
        <w:rPr>
          <w:rFonts w:ascii="Palatino Linotype" w:eastAsia="Calibri" w:hAnsi="Palatino Linotype" w:cs="Arial"/>
          <w:i/>
          <w:lang w:val="es-ES"/>
        </w:rPr>
        <w:t xml:space="preserve"> y V de la Ley de Transparencia y Acceso a la Información Pública del Estado de México y Municipios, y en atención a su solicitud 00897/TOLUCA/IP/2019 mediante la cual requiere lo siguiente: “requiero </w:t>
      </w:r>
      <w:proofErr w:type="spellStart"/>
      <w:r w:rsidRPr="00AB7582">
        <w:rPr>
          <w:rFonts w:ascii="Palatino Linotype" w:eastAsia="Calibri" w:hAnsi="Palatino Linotype" w:cs="Arial"/>
          <w:i/>
          <w:lang w:val="es-ES"/>
        </w:rPr>
        <w:t>informacion</w:t>
      </w:r>
      <w:proofErr w:type="spellEnd"/>
      <w:r w:rsidRPr="00AB7582">
        <w:rPr>
          <w:rFonts w:ascii="Palatino Linotype" w:eastAsia="Calibri" w:hAnsi="Palatino Linotype" w:cs="Arial"/>
          <w:i/>
          <w:lang w:val="es-ES"/>
        </w:rPr>
        <w:t xml:space="preserve"> de los servidores </w:t>
      </w:r>
      <w:proofErr w:type="spellStart"/>
      <w:r w:rsidRPr="00AB7582">
        <w:rPr>
          <w:rFonts w:ascii="Palatino Linotype" w:eastAsia="Calibri" w:hAnsi="Palatino Linotype" w:cs="Arial"/>
          <w:i/>
          <w:lang w:val="es-ES"/>
        </w:rPr>
        <w:t>pubicos</w:t>
      </w:r>
      <w:proofErr w:type="spellEnd"/>
      <w:r w:rsidRPr="00AB7582">
        <w:rPr>
          <w:rFonts w:ascii="Palatino Linotype" w:eastAsia="Calibri" w:hAnsi="Palatino Linotype" w:cs="Arial"/>
          <w:i/>
          <w:lang w:val="es-ES"/>
        </w:rPr>
        <w:t xml:space="preserve"> mandos medios: AVILA PALACIOS SERGIO BANDERAS MARTINEZ ABDON CABALLERO DIAZ JESUS ANTONIO CASTREJON REYNA MARIA DE LOURDES CRUZ RODRIGUEZ ANA JANET DAVILA CHAGOLLA NELLY que contenga </w:t>
      </w:r>
      <w:proofErr w:type="spellStart"/>
      <w:r w:rsidRPr="00AB7582">
        <w:rPr>
          <w:rFonts w:ascii="Palatino Linotype" w:eastAsia="Calibri" w:hAnsi="Palatino Linotype" w:cs="Arial"/>
          <w:i/>
          <w:lang w:val="es-ES"/>
        </w:rPr>
        <w:t>numero</w:t>
      </w:r>
      <w:proofErr w:type="spellEnd"/>
      <w:r w:rsidRPr="00AB7582">
        <w:rPr>
          <w:rFonts w:ascii="Palatino Linotype" w:eastAsia="Calibri" w:hAnsi="Palatino Linotype" w:cs="Arial"/>
          <w:i/>
          <w:lang w:val="es-ES"/>
        </w:rPr>
        <w:t xml:space="preserve"> de empleado, lugar de </w:t>
      </w:r>
      <w:proofErr w:type="spellStart"/>
      <w:r w:rsidRPr="00AB7582">
        <w:rPr>
          <w:rFonts w:ascii="Palatino Linotype" w:eastAsia="Calibri" w:hAnsi="Palatino Linotype" w:cs="Arial"/>
          <w:i/>
          <w:lang w:val="es-ES"/>
        </w:rPr>
        <w:t>adcripcion</w:t>
      </w:r>
      <w:proofErr w:type="spellEnd"/>
      <w:r w:rsidRPr="00AB7582">
        <w:rPr>
          <w:rFonts w:ascii="Palatino Linotype" w:eastAsia="Calibri" w:hAnsi="Palatino Linotype" w:cs="Arial"/>
          <w:i/>
          <w:lang w:val="es-ES"/>
        </w:rPr>
        <w:t xml:space="preserve">, puesto que ocupa, </w:t>
      </w:r>
      <w:proofErr w:type="spellStart"/>
      <w:r w:rsidRPr="00AB7582">
        <w:rPr>
          <w:rFonts w:ascii="Palatino Linotype" w:eastAsia="Calibri" w:hAnsi="Palatino Linotype" w:cs="Arial"/>
          <w:i/>
          <w:lang w:val="es-ES"/>
        </w:rPr>
        <w:t>funsiones</w:t>
      </w:r>
      <w:proofErr w:type="spellEnd"/>
      <w:r w:rsidRPr="00AB7582">
        <w:rPr>
          <w:rFonts w:ascii="Palatino Linotype" w:eastAsia="Calibri" w:hAnsi="Palatino Linotype" w:cs="Arial"/>
          <w:i/>
          <w:lang w:val="es-ES"/>
        </w:rPr>
        <w:t xml:space="preserve"> que desempeña, sueldo neto, sueldo bruto, copia del ultimo grado de estudios que presento al momento de su </w:t>
      </w:r>
      <w:proofErr w:type="spellStart"/>
      <w:r w:rsidRPr="00AB7582">
        <w:rPr>
          <w:rFonts w:ascii="Palatino Linotype" w:eastAsia="Calibri" w:hAnsi="Palatino Linotype" w:cs="Arial"/>
          <w:i/>
          <w:lang w:val="es-ES"/>
        </w:rPr>
        <w:t>contratacion</w:t>
      </w:r>
      <w:proofErr w:type="spellEnd"/>
      <w:r w:rsidRPr="00AB7582">
        <w:rPr>
          <w:rFonts w:ascii="Palatino Linotype" w:eastAsia="Calibri" w:hAnsi="Palatino Linotype" w:cs="Arial"/>
          <w:i/>
          <w:lang w:val="es-ES"/>
        </w:rPr>
        <w:t xml:space="preserve">.” Sic Al respecto la Dirección General de Administración, envía información en formato </w:t>
      </w:r>
      <w:proofErr w:type="spellStart"/>
      <w:r w:rsidRPr="00AB7582">
        <w:rPr>
          <w:rFonts w:ascii="Palatino Linotype" w:eastAsia="Calibri" w:hAnsi="Palatino Linotype" w:cs="Arial"/>
          <w:i/>
          <w:lang w:val="es-ES"/>
        </w:rPr>
        <w:t>pdf</w:t>
      </w:r>
      <w:proofErr w:type="spellEnd"/>
      <w:r w:rsidRPr="00AB7582">
        <w:rPr>
          <w:rFonts w:ascii="Palatino Linotype" w:eastAsia="Calibri" w:hAnsi="Palatino Linotype" w:cs="Arial"/>
          <w:i/>
          <w:lang w:val="es-ES"/>
        </w:rPr>
        <w:t>. Sin más por el momento reciba un cordial saludo.</w:t>
      </w:r>
      <w:r w:rsidR="00BC680B" w:rsidRPr="00AB7582">
        <w:rPr>
          <w:rFonts w:ascii="Palatino Linotype" w:eastAsia="Calibri" w:hAnsi="Palatino Linotype" w:cs="Arial"/>
          <w:i/>
          <w:lang w:val="es-ES"/>
        </w:rPr>
        <w:t>” (Sic)</w:t>
      </w:r>
    </w:p>
    <w:p w:rsidR="007C78AD" w:rsidRPr="00AB7582" w:rsidRDefault="007C78AD" w:rsidP="00AB7582">
      <w:pPr>
        <w:pStyle w:val="Prrafodelista"/>
        <w:spacing w:before="240" w:after="240" w:line="360" w:lineRule="auto"/>
        <w:ind w:left="709" w:right="567"/>
        <w:jc w:val="both"/>
        <w:rPr>
          <w:rFonts w:ascii="Palatino Linotype" w:eastAsia="Calibri" w:hAnsi="Palatino Linotype" w:cs="Arial"/>
          <w:i/>
          <w:lang w:val="es-ES"/>
        </w:rPr>
      </w:pPr>
    </w:p>
    <w:p w:rsidR="007C78AD" w:rsidRPr="00AB7582" w:rsidRDefault="007C78AD" w:rsidP="00AB7582">
      <w:pPr>
        <w:pStyle w:val="Prrafodelista"/>
        <w:numPr>
          <w:ilvl w:val="0"/>
          <w:numId w:val="31"/>
        </w:numPr>
        <w:spacing w:before="240" w:after="240" w:line="360" w:lineRule="auto"/>
        <w:ind w:left="993" w:right="567"/>
        <w:jc w:val="both"/>
        <w:rPr>
          <w:rFonts w:ascii="Palatino Linotype" w:eastAsia="Calibri" w:hAnsi="Palatino Linotype" w:cs="Arial"/>
          <w:b/>
          <w:lang w:val="es-ES"/>
        </w:rPr>
      </w:pPr>
      <w:r w:rsidRPr="00AB7582">
        <w:rPr>
          <w:rFonts w:ascii="Palatino Linotype" w:eastAsia="Calibri" w:hAnsi="Palatino Linotype" w:cs="Arial"/>
          <w:b/>
          <w:lang w:val="es-ES"/>
        </w:rPr>
        <w:t>Adjuntó los documentos electrónicos denominados:</w:t>
      </w:r>
    </w:p>
    <w:p w:rsidR="007C78AD" w:rsidRPr="00AB7582" w:rsidRDefault="007C78AD" w:rsidP="00AB7582">
      <w:pPr>
        <w:pStyle w:val="Prrafodelista"/>
        <w:numPr>
          <w:ilvl w:val="0"/>
          <w:numId w:val="30"/>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BANDERAS MARTINEZ ABDON.pdf</w:t>
      </w:r>
    </w:p>
    <w:p w:rsidR="007C78AD" w:rsidRPr="00AB7582" w:rsidRDefault="007C78AD" w:rsidP="00AB7582">
      <w:pPr>
        <w:pStyle w:val="Prrafodelista"/>
        <w:numPr>
          <w:ilvl w:val="0"/>
          <w:numId w:val="30"/>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SAIMEX 897 (INFORMACIÓN DE SERVIDORES PUBLICOS) - copia.pdf</w:t>
      </w:r>
    </w:p>
    <w:p w:rsidR="007C78AD" w:rsidRPr="00AB7582" w:rsidRDefault="007C78AD" w:rsidP="00AB7582">
      <w:pPr>
        <w:pStyle w:val="Prrafodelista"/>
        <w:numPr>
          <w:ilvl w:val="0"/>
          <w:numId w:val="30"/>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CRUZ RODRIGUEZ ANA JANET.pdf</w:t>
      </w:r>
    </w:p>
    <w:p w:rsidR="007C78AD" w:rsidRPr="00AB7582" w:rsidRDefault="007C78AD" w:rsidP="00AB7582">
      <w:pPr>
        <w:pStyle w:val="Prrafodelista"/>
        <w:numPr>
          <w:ilvl w:val="0"/>
          <w:numId w:val="30"/>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AVILA PALACIOS SERGIO.pdf</w:t>
      </w:r>
    </w:p>
    <w:p w:rsidR="007C78AD" w:rsidRPr="00AB7582" w:rsidRDefault="007C78AD" w:rsidP="00AB7582">
      <w:pPr>
        <w:pStyle w:val="Prrafodelista"/>
        <w:numPr>
          <w:ilvl w:val="0"/>
          <w:numId w:val="30"/>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Clasificación.docx</w:t>
      </w:r>
    </w:p>
    <w:p w:rsidR="007C78AD" w:rsidRPr="00AB7582" w:rsidRDefault="007C78AD" w:rsidP="00AB7582">
      <w:pPr>
        <w:pStyle w:val="Prrafodelista"/>
        <w:numPr>
          <w:ilvl w:val="0"/>
          <w:numId w:val="30"/>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DAVILA CHAGOLLA NELLY.pdf</w:t>
      </w:r>
    </w:p>
    <w:p w:rsidR="007C78AD" w:rsidRPr="00AB7582" w:rsidRDefault="007C78AD" w:rsidP="00AB7582">
      <w:pPr>
        <w:pStyle w:val="Prrafodelista"/>
        <w:numPr>
          <w:ilvl w:val="0"/>
          <w:numId w:val="30"/>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CABALLERO DIAZ JESUS ANTONIO.pdf</w:t>
      </w:r>
    </w:p>
    <w:p w:rsidR="007C78AD" w:rsidRPr="00AB7582" w:rsidRDefault="007C78AD" w:rsidP="00AB7582">
      <w:pPr>
        <w:pStyle w:val="Prrafodelista"/>
        <w:numPr>
          <w:ilvl w:val="0"/>
          <w:numId w:val="30"/>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CASTREJON REYNA MARIA DE LOURDES.pdf</w:t>
      </w:r>
    </w:p>
    <w:p w:rsidR="007C78AD" w:rsidRPr="00AB7582" w:rsidRDefault="007C78AD" w:rsidP="00AB7582">
      <w:pPr>
        <w:pStyle w:val="Prrafodelista"/>
        <w:numPr>
          <w:ilvl w:val="0"/>
          <w:numId w:val="30"/>
        </w:numPr>
        <w:spacing w:before="240" w:after="240" w:line="360" w:lineRule="auto"/>
        <w:jc w:val="both"/>
        <w:rPr>
          <w:rFonts w:ascii="Palatino Linotype" w:eastAsia="Calibri" w:hAnsi="Palatino Linotype" w:cs="Arial"/>
          <w:b/>
          <w:i/>
          <w:lang w:val="es-ES"/>
        </w:rPr>
      </w:pPr>
      <w:r w:rsidRPr="00AB7582">
        <w:rPr>
          <w:rFonts w:ascii="Palatino Linotype" w:eastAsia="Calibri" w:hAnsi="Palatino Linotype" w:cs="Arial"/>
          <w:b/>
          <w:i/>
          <w:lang w:val="es-ES"/>
        </w:rPr>
        <w:t>saimex0897.pdf</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r w:rsidRPr="00AB7582">
        <w:rPr>
          <w:rFonts w:ascii="Palatino Linotype" w:eastAsia="Calibri" w:hAnsi="Palatino Linotype" w:cs="Arial"/>
          <w:b/>
          <w:lang w:val="es-ES"/>
        </w:rPr>
        <w:t>00900/TOLUCA/IP/2019</w:t>
      </w:r>
    </w:p>
    <w:p w:rsidR="0068373B" w:rsidRPr="00AB7582" w:rsidRDefault="00BC680B"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w:t>
      </w:r>
      <w:r w:rsidR="0068373B" w:rsidRPr="00AB7582">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C680B" w:rsidRPr="00AB7582" w:rsidRDefault="0068373B"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 xml:space="preserve">Con fundamento en los artículos 4, 7, 23 fracción </w:t>
      </w:r>
      <w:proofErr w:type="spellStart"/>
      <w:r w:rsidRPr="00AB7582">
        <w:rPr>
          <w:rFonts w:ascii="Palatino Linotype" w:eastAsia="Calibri" w:hAnsi="Palatino Linotype" w:cs="Arial"/>
          <w:i/>
          <w:lang w:val="es-ES"/>
        </w:rPr>
        <w:t>lV</w:t>
      </w:r>
      <w:proofErr w:type="spellEnd"/>
      <w:r w:rsidRPr="00AB7582">
        <w:rPr>
          <w:rFonts w:ascii="Palatino Linotype" w:eastAsia="Calibri" w:hAnsi="Palatino Linotype" w:cs="Arial"/>
          <w:i/>
          <w:lang w:val="es-ES"/>
        </w:rPr>
        <w:t xml:space="preserve">, 53 fracciones ll, </w:t>
      </w:r>
      <w:proofErr w:type="spellStart"/>
      <w:r w:rsidRPr="00AB7582">
        <w:rPr>
          <w:rFonts w:ascii="Palatino Linotype" w:eastAsia="Calibri" w:hAnsi="Palatino Linotype" w:cs="Arial"/>
          <w:i/>
          <w:lang w:val="es-ES"/>
        </w:rPr>
        <w:t>lV</w:t>
      </w:r>
      <w:proofErr w:type="spellEnd"/>
      <w:r w:rsidRPr="00AB7582">
        <w:rPr>
          <w:rFonts w:ascii="Palatino Linotype" w:eastAsia="Calibri" w:hAnsi="Palatino Linotype" w:cs="Arial"/>
          <w:i/>
          <w:lang w:val="es-ES"/>
        </w:rPr>
        <w:t xml:space="preserve"> y V de la Ley de Transparencia y Acceso a la Información Pública del Estado de México y Municipios, y en atención a su solicitud 00900/TOLUCA/IP/2019 mediante la cual requiere: “requiero </w:t>
      </w:r>
      <w:proofErr w:type="spellStart"/>
      <w:r w:rsidRPr="00AB7582">
        <w:rPr>
          <w:rFonts w:ascii="Palatino Linotype" w:eastAsia="Calibri" w:hAnsi="Palatino Linotype" w:cs="Arial"/>
          <w:i/>
          <w:lang w:val="es-ES"/>
        </w:rPr>
        <w:t>informacion</w:t>
      </w:r>
      <w:proofErr w:type="spellEnd"/>
      <w:r w:rsidRPr="00AB7582">
        <w:rPr>
          <w:rFonts w:ascii="Palatino Linotype" w:eastAsia="Calibri" w:hAnsi="Palatino Linotype" w:cs="Arial"/>
          <w:i/>
          <w:lang w:val="es-ES"/>
        </w:rPr>
        <w:t xml:space="preserve"> de los servidores </w:t>
      </w:r>
      <w:proofErr w:type="spellStart"/>
      <w:r w:rsidRPr="00AB7582">
        <w:rPr>
          <w:rFonts w:ascii="Palatino Linotype" w:eastAsia="Calibri" w:hAnsi="Palatino Linotype" w:cs="Arial"/>
          <w:i/>
          <w:lang w:val="es-ES"/>
        </w:rPr>
        <w:t>pubicos</w:t>
      </w:r>
      <w:proofErr w:type="spellEnd"/>
      <w:r w:rsidRPr="00AB7582">
        <w:rPr>
          <w:rFonts w:ascii="Palatino Linotype" w:eastAsia="Calibri" w:hAnsi="Palatino Linotype" w:cs="Arial"/>
          <w:i/>
          <w:lang w:val="es-ES"/>
        </w:rPr>
        <w:t xml:space="preserve"> mandos medios: REYES MERCADO SANDRA EVANGELINA RIVERA TAVIZON ALMA AMERICA ROBLES JIMENEZ MARTIN RUEDA CAMPOS JOSE SAUCEDO VILLALPANDO NORMA ANGELICA TORES ARREDONDO GERMAN EDUARDO TORRES CAMPUZANO MELANIA URBINA SALAZAR CRUZ VALDES RUBI ROQUE GUILLERMO que contenga </w:t>
      </w:r>
      <w:proofErr w:type="spellStart"/>
      <w:r w:rsidRPr="00AB7582">
        <w:rPr>
          <w:rFonts w:ascii="Palatino Linotype" w:eastAsia="Calibri" w:hAnsi="Palatino Linotype" w:cs="Arial"/>
          <w:i/>
          <w:lang w:val="es-ES"/>
        </w:rPr>
        <w:t>numero</w:t>
      </w:r>
      <w:proofErr w:type="spellEnd"/>
      <w:r w:rsidRPr="00AB7582">
        <w:rPr>
          <w:rFonts w:ascii="Palatino Linotype" w:eastAsia="Calibri" w:hAnsi="Palatino Linotype" w:cs="Arial"/>
          <w:i/>
          <w:lang w:val="es-ES"/>
        </w:rPr>
        <w:t xml:space="preserve"> de empleado, lugar de </w:t>
      </w:r>
      <w:proofErr w:type="spellStart"/>
      <w:r w:rsidRPr="00AB7582">
        <w:rPr>
          <w:rFonts w:ascii="Palatino Linotype" w:eastAsia="Calibri" w:hAnsi="Palatino Linotype" w:cs="Arial"/>
          <w:i/>
          <w:lang w:val="es-ES"/>
        </w:rPr>
        <w:t>adcripcion</w:t>
      </w:r>
      <w:proofErr w:type="spellEnd"/>
      <w:r w:rsidRPr="00AB7582">
        <w:rPr>
          <w:rFonts w:ascii="Palatino Linotype" w:eastAsia="Calibri" w:hAnsi="Palatino Linotype" w:cs="Arial"/>
          <w:i/>
          <w:lang w:val="es-ES"/>
        </w:rPr>
        <w:t xml:space="preserve">, puesto que ocupa, </w:t>
      </w:r>
      <w:proofErr w:type="spellStart"/>
      <w:r w:rsidRPr="00AB7582">
        <w:rPr>
          <w:rFonts w:ascii="Palatino Linotype" w:eastAsia="Calibri" w:hAnsi="Palatino Linotype" w:cs="Arial"/>
          <w:i/>
          <w:lang w:val="es-ES"/>
        </w:rPr>
        <w:t>funsiones</w:t>
      </w:r>
      <w:proofErr w:type="spellEnd"/>
      <w:r w:rsidRPr="00AB7582">
        <w:rPr>
          <w:rFonts w:ascii="Palatino Linotype" w:eastAsia="Calibri" w:hAnsi="Palatino Linotype" w:cs="Arial"/>
          <w:i/>
          <w:lang w:val="es-ES"/>
        </w:rPr>
        <w:t xml:space="preserve"> que desempeña, sueldo neto, sueldo bruto, copia del ultimo grado de estudios que presento al momento de su </w:t>
      </w:r>
      <w:proofErr w:type="spellStart"/>
      <w:r w:rsidRPr="00AB7582">
        <w:rPr>
          <w:rFonts w:ascii="Palatino Linotype" w:eastAsia="Calibri" w:hAnsi="Palatino Linotype" w:cs="Arial"/>
          <w:i/>
          <w:lang w:val="es-ES"/>
        </w:rPr>
        <w:t>contratacion</w:t>
      </w:r>
      <w:proofErr w:type="spellEnd"/>
      <w:r w:rsidRPr="00AB7582">
        <w:rPr>
          <w:rFonts w:ascii="Palatino Linotype" w:eastAsia="Calibri" w:hAnsi="Palatino Linotype" w:cs="Arial"/>
          <w:i/>
          <w:lang w:val="es-ES"/>
        </w:rPr>
        <w:t>” Sic Al respecto, se adjunta respuesta emitida por la Dirección General de Administración. Sin más por el momento reciba un cordial saludo.</w:t>
      </w:r>
      <w:r w:rsidR="00BC680B" w:rsidRPr="00AB7582">
        <w:rPr>
          <w:rFonts w:ascii="Palatino Linotype" w:eastAsia="Calibri" w:hAnsi="Palatino Linotype" w:cs="Arial"/>
          <w:i/>
          <w:lang w:val="es-ES"/>
        </w:rPr>
        <w:t>” (Sic)</w:t>
      </w:r>
    </w:p>
    <w:p w:rsidR="0068373B" w:rsidRPr="00AB7582" w:rsidRDefault="0068373B" w:rsidP="00AB7582">
      <w:pPr>
        <w:pStyle w:val="Prrafodelista"/>
        <w:spacing w:before="240" w:after="240" w:line="360" w:lineRule="auto"/>
        <w:ind w:left="709" w:right="567"/>
        <w:jc w:val="both"/>
        <w:rPr>
          <w:rFonts w:ascii="Palatino Linotype" w:eastAsia="Calibri" w:hAnsi="Palatino Linotype" w:cs="Arial"/>
          <w:i/>
          <w:lang w:val="es-ES"/>
        </w:rPr>
      </w:pPr>
    </w:p>
    <w:p w:rsidR="0068373B" w:rsidRPr="00AB7582" w:rsidRDefault="0068373B" w:rsidP="00AB7582">
      <w:pPr>
        <w:pStyle w:val="Prrafodelista"/>
        <w:numPr>
          <w:ilvl w:val="0"/>
          <w:numId w:val="31"/>
        </w:numPr>
        <w:spacing w:before="240" w:after="240" w:line="360" w:lineRule="auto"/>
        <w:ind w:left="567" w:right="567"/>
        <w:jc w:val="both"/>
        <w:rPr>
          <w:rFonts w:ascii="Palatino Linotype" w:eastAsia="Calibri" w:hAnsi="Palatino Linotype" w:cs="Arial"/>
          <w:i/>
          <w:lang w:val="es-ES"/>
        </w:rPr>
      </w:pPr>
      <w:r w:rsidRPr="00AB7582">
        <w:rPr>
          <w:rFonts w:ascii="Palatino Linotype" w:eastAsia="Calibri" w:hAnsi="Palatino Linotype" w:cs="Arial"/>
          <w:lang w:val="es-ES"/>
        </w:rPr>
        <w:t>Adjuntó los documentos electrónicos:</w:t>
      </w:r>
    </w:p>
    <w:p w:rsidR="0068373B" w:rsidRPr="00AB7582" w:rsidRDefault="0068373B" w:rsidP="00AB7582">
      <w:pPr>
        <w:pStyle w:val="Prrafodelista"/>
        <w:numPr>
          <w:ilvl w:val="0"/>
          <w:numId w:val="33"/>
        </w:numPr>
        <w:spacing w:before="240" w:after="240" w:line="360" w:lineRule="auto"/>
        <w:ind w:left="851" w:right="567"/>
        <w:jc w:val="both"/>
        <w:rPr>
          <w:rFonts w:ascii="Palatino Linotype" w:eastAsia="Calibri" w:hAnsi="Palatino Linotype" w:cs="Arial"/>
          <w:b/>
          <w:i/>
          <w:lang w:val="es-ES"/>
        </w:rPr>
      </w:pPr>
      <w:r w:rsidRPr="00AB7582">
        <w:rPr>
          <w:rFonts w:ascii="Palatino Linotype" w:eastAsia="Calibri" w:hAnsi="Palatino Linotype" w:cs="Arial"/>
          <w:b/>
          <w:i/>
          <w:lang w:val="es-ES"/>
        </w:rPr>
        <w:t>SAUCEDO VILLAPANDO NORMA ANGELICA.pdf</w:t>
      </w:r>
    </w:p>
    <w:p w:rsidR="0068373B" w:rsidRPr="00AB7582" w:rsidRDefault="0068373B" w:rsidP="00AB7582">
      <w:pPr>
        <w:pStyle w:val="Prrafodelista"/>
        <w:numPr>
          <w:ilvl w:val="0"/>
          <w:numId w:val="33"/>
        </w:numPr>
        <w:spacing w:before="240" w:after="240" w:line="360" w:lineRule="auto"/>
        <w:ind w:left="851" w:right="567"/>
        <w:jc w:val="both"/>
        <w:rPr>
          <w:rFonts w:ascii="Palatino Linotype" w:eastAsia="Calibri" w:hAnsi="Palatino Linotype" w:cs="Arial"/>
          <w:b/>
          <w:i/>
          <w:lang w:val="es-ES"/>
        </w:rPr>
      </w:pPr>
      <w:r w:rsidRPr="00AB7582">
        <w:rPr>
          <w:rFonts w:ascii="Palatino Linotype" w:eastAsia="Calibri" w:hAnsi="Palatino Linotype" w:cs="Arial"/>
          <w:b/>
          <w:i/>
          <w:lang w:val="es-ES"/>
        </w:rPr>
        <w:t>Clasificación.docx</w:t>
      </w:r>
    </w:p>
    <w:p w:rsidR="0068373B" w:rsidRPr="00AB7582" w:rsidRDefault="0068373B" w:rsidP="00AB7582">
      <w:pPr>
        <w:pStyle w:val="Prrafodelista"/>
        <w:numPr>
          <w:ilvl w:val="0"/>
          <w:numId w:val="33"/>
        </w:numPr>
        <w:spacing w:before="240" w:after="240" w:line="360" w:lineRule="auto"/>
        <w:ind w:left="851" w:right="567"/>
        <w:jc w:val="both"/>
        <w:rPr>
          <w:rFonts w:ascii="Palatino Linotype" w:eastAsia="Calibri" w:hAnsi="Palatino Linotype" w:cs="Arial"/>
          <w:b/>
          <w:i/>
          <w:lang w:val="es-ES"/>
        </w:rPr>
      </w:pPr>
      <w:r w:rsidRPr="00AB7582">
        <w:rPr>
          <w:rFonts w:ascii="Palatino Linotype" w:eastAsia="Calibri" w:hAnsi="Palatino Linotype" w:cs="Arial"/>
          <w:b/>
          <w:i/>
          <w:lang w:val="es-ES"/>
        </w:rPr>
        <w:t>RUEDA CAMPOS JOSE.pdf</w:t>
      </w:r>
    </w:p>
    <w:p w:rsidR="0068373B" w:rsidRPr="00AB7582" w:rsidRDefault="0068373B" w:rsidP="00AB7582">
      <w:pPr>
        <w:pStyle w:val="Prrafodelista"/>
        <w:numPr>
          <w:ilvl w:val="0"/>
          <w:numId w:val="33"/>
        </w:numPr>
        <w:spacing w:before="240" w:after="240" w:line="360" w:lineRule="auto"/>
        <w:ind w:left="851" w:right="567"/>
        <w:jc w:val="both"/>
        <w:rPr>
          <w:rFonts w:ascii="Palatino Linotype" w:eastAsia="Calibri" w:hAnsi="Palatino Linotype" w:cs="Arial"/>
          <w:b/>
          <w:i/>
          <w:lang w:val="es-ES"/>
        </w:rPr>
      </w:pPr>
      <w:r w:rsidRPr="00AB7582">
        <w:rPr>
          <w:rFonts w:ascii="Palatino Linotype" w:eastAsia="Calibri" w:hAnsi="Palatino Linotype" w:cs="Arial"/>
          <w:b/>
          <w:i/>
          <w:lang w:val="es-ES"/>
        </w:rPr>
        <w:t>saimex0900.pdf</w:t>
      </w:r>
    </w:p>
    <w:p w:rsidR="0068373B" w:rsidRPr="00AB7582" w:rsidRDefault="0068373B" w:rsidP="00AB7582">
      <w:pPr>
        <w:pStyle w:val="Prrafodelista"/>
        <w:numPr>
          <w:ilvl w:val="0"/>
          <w:numId w:val="33"/>
        </w:numPr>
        <w:spacing w:before="240" w:after="240" w:line="360" w:lineRule="auto"/>
        <w:ind w:left="851" w:right="567"/>
        <w:jc w:val="both"/>
        <w:rPr>
          <w:rFonts w:ascii="Palatino Linotype" w:eastAsia="Calibri" w:hAnsi="Palatino Linotype" w:cs="Arial"/>
          <w:b/>
          <w:i/>
          <w:lang w:val="es-ES"/>
        </w:rPr>
      </w:pPr>
      <w:r w:rsidRPr="00AB7582">
        <w:rPr>
          <w:rFonts w:ascii="Palatino Linotype" w:eastAsia="Calibri" w:hAnsi="Palatino Linotype" w:cs="Arial"/>
          <w:b/>
          <w:i/>
          <w:lang w:val="es-ES"/>
        </w:rPr>
        <w:t>ROBLES JIMENEZ MARTIN.pdf</w:t>
      </w:r>
    </w:p>
    <w:p w:rsidR="0068373B" w:rsidRPr="00AB7582" w:rsidRDefault="0068373B" w:rsidP="00AB7582">
      <w:pPr>
        <w:pStyle w:val="Prrafodelista"/>
        <w:numPr>
          <w:ilvl w:val="0"/>
          <w:numId w:val="33"/>
        </w:numPr>
        <w:spacing w:before="240" w:after="240" w:line="360" w:lineRule="auto"/>
        <w:ind w:left="851" w:right="567"/>
        <w:jc w:val="both"/>
        <w:rPr>
          <w:rFonts w:ascii="Palatino Linotype" w:eastAsia="Calibri" w:hAnsi="Palatino Linotype" w:cs="Arial"/>
          <w:b/>
          <w:i/>
          <w:lang w:val="es-ES"/>
        </w:rPr>
      </w:pPr>
      <w:r w:rsidRPr="00AB7582">
        <w:rPr>
          <w:rFonts w:ascii="Palatino Linotype" w:eastAsia="Calibri" w:hAnsi="Palatino Linotype" w:cs="Arial"/>
          <w:b/>
          <w:i/>
          <w:lang w:val="es-ES"/>
        </w:rPr>
        <w:t>RIVERA TABIZON ALMA AMERICA.pdf</w:t>
      </w:r>
    </w:p>
    <w:p w:rsidR="0068373B" w:rsidRPr="00AB7582" w:rsidRDefault="0068373B" w:rsidP="00AB7582">
      <w:pPr>
        <w:pStyle w:val="Prrafodelista"/>
        <w:numPr>
          <w:ilvl w:val="0"/>
          <w:numId w:val="33"/>
        </w:numPr>
        <w:spacing w:before="240" w:after="240" w:line="360" w:lineRule="auto"/>
        <w:ind w:left="851" w:right="567"/>
        <w:jc w:val="both"/>
        <w:rPr>
          <w:rFonts w:ascii="Palatino Linotype" w:eastAsia="Calibri" w:hAnsi="Palatino Linotype" w:cs="Arial"/>
          <w:b/>
          <w:i/>
          <w:lang w:val="es-ES"/>
        </w:rPr>
      </w:pPr>
      <w:r w:rsidRPr="00AB7582">
        <w:rPr>
          <w:rFonts w:ascii="Palatino Linotype" w:eastAsia="Calibri" w:hAnsi="Palatino Linotype" w:cs="Arial"/>
          <w:b/>
          <w:i/>
          <w:lang w:val="es-ES"/>
        </w:rPr>
        <w:t>REYES MERCADO SANDRA EVANGELINA.pdf</w:t>
      </w:r>
    </w:p>
    <w:p w:rsidR="0068373B" w:rsidRPr="00AB7582" w:rsidRDefault="0068373B" w:rsidP="00AB7582">
      <w:pPr>
        <w:pStyle w:val="Prrafodelista"/>
        <w:numPr>
          <w:ilvl w:val="0"/>
          <w:numId w:val="33"/>
        </w:numPr>
        <w:spacing w:before="240" w:after="240" w:line="360" w:lineRule="auto"/>
        <w:ind w:left="851" w:right="567"/>
        <w:jc w:val="both"/>
        <w:rPr>
          <w:rFonts w:ascii="Palatino Linotype" w:eastAsia="Calibri" w:hAnsi="Palatino Linotype" w:cs="Arial"/>
          <w:b/>
          <w:i/>
          <w:lang w:val="es-ES"/>
        </w:rPr>
      </w:pPr>
      <w:r w:rsidRPr="00AB7582">
        <w:rPr>
          <w:rFonts w:ascii="Palatino Linotype" w:eastAsia="Calibri" w:hAnsi="Palatino Linotype" w:cs="Arial"/>
          <w:b/>
          <w:i/>
          <w:lang w:val="es-ES"/>
        </w:rPr>
        <w:t>VALDES RUBI ROQUE GUILLERMO.pdf</w:t>
      </w:r>
    </w:p>
    <w:p w:rsidR="0068373B" w:rsidRPr="00AB7582" w:rsidRDefault="0068373B" w:rsidP="00AB7582">
      <w:pPr>
        <w:pStyle w:val="Prrafodelista"/>
        <w:numPr>
          <w:ilvl w:val="0"/>
          <w:numId w:val="33"/>
        </w:numPr>
        <w:spacing w:before="240" w:after="240" w:line="360" w:lineRule="auto"/>
        <w:ind w:left="851" w:right="567"/>
        <w:jc w:val="both"/>
        <w:rPr>
          <w:rFonts w:ascii="Palatino Linotype" w:eastAsia="Calibri" w:hAnsi="Palatino Linotype" w:cs="Arial"/>
          <w:b/>
          <w:i/>
          <w:lang w:val="es-ES"/>
        </w:rPr>
      </w:pPr>
      <w:r w:rsidRPr="00AB7582">
        <w:rPr>
          <w:rFonts w:ascii="Palatino Linotype" w:eastAsia="Calibri" w:hAnsi="Palatino Linotype" w:cs="Arial"/>
          <w:b/>
          <w:i/>
          <w:lang w:val="es-ES"/>
        </w:rPr>
        <w:t>SAIMEX 900 (INFORMACIÓN DE SERVIDORES PUBLICOS).pdf</w:t>
      </w:r>
    </w:p>
    <w:p w:rsidR="0068373B" w:rsidRPr="00AB7582" w:rsidRDefault="0068373B" w:rsidP="00AB7582">
      <w:pPr>
        <w:pStyle w:val="Prrafodelista"/>
        <w:numPr>
          <w:ilvl w:val="0"/>
          <w:numId w:val="33"/>
        </w:numPr>
        <w:spacing w:before="240" w:after="240" w:line="360" w:lineRule="auto"/>
        <w:ind w:left="851" w:right="567"/>
        <w:jc w:val="both"/>
        <w:rPr>
          <w:rFonts w:ascii="Palatino Linotype" w:eastAsia="Calibri" w:hAnsi="Palatino Linotype" w:cs="Arial"/>
          <w:b/>
          <w:i/>
          <w:lang w:val="es-ES"/>
        </w:rPr>
      </w:pPr>
      <w:r w:rsidRPr="00AB7582">
        <w:rPr>
          <w:rFonts w:ascii="Palatino Linotype" w:eastAsia="Calibri" w:hAnsi="Palatino Linotype" w:cs="Arial"/>
          <w:b/>
          <w:i/>
          <w:lang w:val="es-ES"/>
        </w:rPr>
        <w:t>URBINA SALAZAR CRUZ.pdf</w:t>
      </w:r>
    </w:p>
    <w:p w:rsidR="0068373B" w:rsidRPr="00AB7582" w:rsidRDefault="0068373B" w:rsidP="00AB7582">
      <w:pPr>
        <w:pStyle w:val="Prrafodelista"/>
        <w:numPr>
          <w:ilvl w:val="0"/>
          <w:numId w:val="33"/>
        </w:numPr>
        <w:spacing w:before="240" w:after="240" w:line="360" w:lineRule="auto"/>
        <w:ind w:left="851" w:right="567"/>
        <w:jc w:val="both"/>
        <w:rPr>
          <w:rFonts w:ascii="Palatino Linotype" w:eastAsia="Calibri" w:hAnsi="Palatino Linotype" w:cs="Arial"/>
          <w:b/>
          <w:i/>
          <w:lang w:val="es-ES"/>
        </w:rPr>
      </w:pPr>
      <w:r w:rsidRPr="00AB7582">
        <w:rPr>
          <w:rFonts w:ascii="Palatino Linotype" w:eastAsia="Calibri" w:hAnsi="Palatino Linotype" w:cs="Arial"/>
          <w:b/>
          <w:i/>
          <w:lang w:val="es-ES"/>
        </w:rPr>
        <w:t>TORRES CAMPUZANO MELANIA.pdf</w:t>
      </w:r>
    </w:p>
    <w:p w:rsidR="0068373B" w:rsidRPr="00AB7582" w:rsidRDefault="0068373B" w:rsidP="00AB7582">
      <w:pPr>
        <w:pStyle w:val="Prrafodelista"/>
        <w:numPr>
          <w:ilvl w:val="0"/>
          <w:numId w:val="33"/>
        </w:numPr>
        <w:spacing w:before="240" w:after="240" w:line="360" w:lineRule="auto"/>
        <w:ind w:left="851" w:right="567"/>
        <w:jc w:val="both"/>
        <w:rPr>
          <w:rFonts w:ascii="Palatino Linotype" w:eastAsia="Calibri" w:hAnsi="Palatino Linotype" w:cs="Arial"/>
          <w:b/>
          <w:i/>
          <w:lang w:val="es-ES"/>
        </w:rPr>
      </w:pPr>
      <w:r w:rsidRPr="00AB7582">
        <w:rPr>
          <w:rFonts w:ascii="Palatino Linotype" w:eastAsia="Calibri" w:hAnsi="Palatino Linotype" w:cs="Arial"/>
          <w:b/>
          <w:i/>
          <w:lang w:val="es-ES"/>
        </w:rPr>
        <w:t>TORRES ARREDONDO GERMAN EDUARDO.pdf</w:t>
      </w: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p>
    <w:p w:rsidR="00BC680B" w:rsidRPr="00AB7582" w:rsidRDefault="00BC680B" w:rsidP="00AB7582">
      <w:pPr>
        <w:pStyle w:val="Prrafodelista"/>
        <w:spacing w:before="240" w:after="240" w:line="360" w:lineRule="auto"/>
        <w:ind w:left="709" w:right="567"/>
        <w:jc w:val="both"/>
        <w:rPr>
          <w:rFonts w:ascii="Palatino Linotype" w:eastAsia="Calibri" w:hAnsi="Palatino Linotype" w:cs="Arial"/>
          <w:b/>
          <w:lang w:val="es-ES"/>
        </w:rPr>
      </w:pPr>
      <w:r w:rsidRPr="00AB7582">
        <w:rPr>
          <w:rFonts w:ascii="Palatino Linotype" w:eastAsia="Calibri" w:hAnsi="Palatino Linotype" w:cs="Arial"/>
          <w:b/>
          <w:lang w:val="es-ES"/>
        </w:rPr>
        <w:t xml:space="preserve">00896/TOLUCA/IP/2019 </w:t>
      </w:r>
    </w:p>
    <w:p w:rsidR="000749A6" w:rsidRPr="00AB7582" w:rsidRDefault="00BC680B"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w:t>
      </w:r>
    </w:p>
    <w:p w:rsidR="000749A6" w:rsidRPr="00AB7582" w:rsidRDefault="000749A6"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Toluca, México a 08 de Julio de 2019</w:t>
      </w:r>
    </w:p>
    <w:p w:rsidR="000749A6" w:rsidRPr="00AB7582" w:rsidRDefault="000749A6"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 xml:space="preserve">Nombre del solicitante: </w:t>
      </w:r>
      <w:r w:rsidR="00813EBF" w:rsidRPr="00813EBF">
        <w:rPr>
          <w:rFonts w:ascii="Palatino Linotype" w:eastAsia="Calibri" w:hAnsi="Palatino Linotype" w:cs="Arial"/>
          <w:i/>
          <w:highlight w:val="black"/>
          <w:lang w:val="es-ES"/>
        </w:rPr>
        <w:t>-----------------------------------------</w:t>
      </w:r>
    </w:p>
    <w:p w:rsidR="000749A6" w:rsidRPr="00AB7582" w:rsidRDefault="000749A6"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Folio de la solicitud: 00896/TOLUCA/IP/2019</w:t>
      </w:r>
    </w:p>
    <w:p w:rsidR="000749A6" w:rsidRPr="00AB7582" w:rsidRDefault="000749A6"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C680B" w:rsidRPr="00AB7582" w:rsidRDefault="000749A6" w:rsidP="00AB7582">
      <w:pPr>
        <w:pStyle w:val="Prrafodelista"/>
        <w:spacing w:before="240" w:after="240" w:line="360" w:lineRule="auto"/>
        <w:ind w:left="709" w:right="567"/>
        <w:jc w:val="both"/>
        <w:rPr>
          <w:rFonts w:ascii="Palatino Linotype" w:eastAsia="Calibri" w:hAnsi="Palatino Linotype" w:cs="Arial"/>
          <w:i/>
          <w:lang w:val="es-ES"/>
        </w:rPr>
      </w:pPr>
      <w:r w:rsidRPr="00AB7582">
        <w:rPr>
          <w:rFonts w:ascii="Palatino Linotype" w:eastAsia="Calibri" w:hAnsi="Palatino Linotype" w:cs="Arial"/>
          <w:i/>
          <w:lang w:val="es-ES"/>
        </w:rPr>
        <w:t xml:space="preserve">Con fundamento en los artículos 4, 7, 23 fracción </w:t>
      </w:r>
      <w:proofErr w:type="spellStart"/>
      <w:r w:rsidRPr="00AB7582">
        <w:rPr>
          <w:rFonts w:ascii="Palatino Linotype" w:eastAsia="Calibri" w:hAnsi="Palatino Linotype" w:cs="Arial"/>
          <w:i/>
          <w:lang w:val="es-ES"/>
        </w:rPr>
        <w:t>lV</w:t>
      </w:r>
      <w:proofErr w:type="spellEnd"/>
      <w:r w:rsidRPr="00AB7582">
        <w:rPr>
          <w:rFonts w:ascii="Palatino Linotype" w:eastAsia="Calibri" w:hAnsi="Palatino Linotype" w:cs="Arial"/>
          <w:i/>
          <w:lang w:val="es-ES"/>
        </w:rPr>
        <w:t xml:space="preserve">, 53 fracciones ll, </w:t>
      </w:r>
      <w:proofErr w:type="spellStart"/>
      <w:r w:rsidRPr="00AB7582">
        <w:rPr>
          <w:rFonts w:ascii="Palatino Linotype" w:eastAsia="Calibri" w:hAnsi="Palatino Linotype" w:cs="Arial"/>
          <w:i/>
          <w:lang w:val="es-ES"/>
        </w:rPr>
        <w:t>lV</w:t>
      </w:r>
      <w:proofErr w:type="spellEnd"/>
      <w:r w:rsidRPr="00AB7582">
        <w:rPr>
          <w:rFonts w:ascii="Palatino Linotype" w:eastAsia="Calibri" w:hAnsi="Palatino Linotype" w:cs="Arial"/>
          <w:i/>
          <w:lang w:val="es-ES"/>
        </w:rPr>
        <w:t xml:space="preserve"> y V de la Ley de Transparencia y Acceso a la Información Pública del Estado de México y Municipios, y en atención a su solicitud 00896/TOLUCA/IP/2019 mediante la cual requiere: “requiero </w:t>
      </w:r>
      <w:proofErr w:type="spellStart"/>
      <w:r w:rsidRPr="00AB7582">
        <w:rPr>
          <w:rFonts w:ascii="Palatino Linotype" w:eastAsia="Calibri" w:hAnsi="Palatino Linotype" w:cs="Arial"/>
          <w:i/>
          <w:lang w:val="es-ES"/>
        </w:rPr>
        <w:t>informacion</w:t>
      </w:r>
      <w:proofErr w:type="spellEnd"/>
      <w:r w:rsidRPr="00AB7582">
        <w:rPr>
          <w:rFonts w:ascii="Palatino Linotype" w:eastAsia="Calibri" w:hAnsi="Palatino Linotype" w:cs="Arial"/>
          <w:i/>
          <w:lang w:val="es-ES"/>
        </w:rPr>
        <w:t xml:space="preserve"> de los servidores </w:t>
      </w:r>
      <w:proofErr w:type="spellStart"/>
      <w:r w:rsidRPr="00AB7582">
        <w:rPr>
          <w:rFonts w:ascii="Palatino Linotype" w:eastAsia="Calibri" w:hAnsi="Palatino Linotype" w:cs="Arial"/>
          <w:i/>
          <w:lang w:val="es-ES"/>
        </w:rPr>
        <w:t>pubicos</w:t>
      </w:r>
      <w:proofErr w:type="spellEnd"/>
      <w:r w:rsidRPr="00AB7582">
        <w:rPr>
          <w:rFonts w:ascii="Palatino Linotype" w:eastAsia="Calibri" w:hAnsi="Palatino Linotype" w:cs="Arial"/>
          <w:i/>
          <w:lang w:val="es-ES"/>
        </w:rPr>
        <w:t xml:space="preserve"> mandos medios: AGUILAR SANCHEZ ROBERTO ALMAZAN LABASTIDA ARMANDO ANTONIO SALINAS MARIA DE LA CRUZ ARELLANO DELGADO JOSE BENJAMIN AVILA ISAIAS CARINA que contenga </w:t>
      </w:r>
      <w:proofErr w:type="spellStart"/>
      <w:r w:rsidRPr="00AB7582">
        <w:rPr>
          <w:rFonts w:ascii="Palatino Linotype" w:eastAsia="Calibri" w:hAnsi="Palatino Linotype" w:cs="Arial"/>
          <w:i/>
          <w:lang w:val="es-ES"/>
        </w:rPr>
        <w:t>numero</w:t>
      </w:r>
      <w:proofErr w:type="spellEnd"/>
      <w:r w:rsidRPr="00AB7582">
        <w:rPr>
          <w:rFonts w:ascii="Palatino Linotype" w:eastAsia="Calibri" w:hAnsi="Palatino Linotype" w:cs="Arial"/>
          <w:i/>
          <w:lang w:val="es-ES"/>
        </w:rPr>
        <w:t xml:space="preserve"> de empleado, lugar de </w:t>
      </w:r>
      <w:proofErr w:type="spellStart"/>
      <w:r w:rsidRPr="00AB7582">
        <w:rPr>
          <w:rFonts w:ascii="Palatino Linotype" w:eastAsia="Calibri" w:hAnsi="Palatino Linotype" w:cs="Arial"/>
          <w:i/>
          <w:lang w:val="es-ES"/>
        </w:rPr>
        <w:t>adcripcion</w:t>
      </w:r>
      <w:proofErr w:type="spellEnd"/>
      <w:r w:rsidRPr="00AB7582">
        <w:rPr>
          <w:rFonts w:ascii="Palatino Linotype" w:eastAsia="Calibri" w:hAnsi="Palatino Linotype" w:cs="Arial"/>
          <w:i/>
          <w:lang w:val="es-ES"/>
        </w:rPr>
        <w:t xml:space="preserve">, puesto que ocupa, </w:t>
      </w:r>
      <w:proofErr w:type="spellStart"/>
      <w:r w:rsidRPr="00AB7582">
        <w:rPr>
          <w:rFonts w:ascii="Palatino Linotype" w:eastAsia="Calibri" w:hAnsi="Palatino Linotype" w:cs="Arial"/>
          <w:i/>
          <w:lang w:val="es-ES"/>
        </w:rPr>
        <w:t>funsiones</w:t>
      </w:r>
      <w:proofErr w:type="spellEnd"/>
      <w:r w:rsidRPr="00AB7582">
        <w:rPr>
          <w:rFonts w:ascii="Palatino Linotype" w:eastAsia="Calibri" w:hAnsi="Palatino Linotype" w:cs="Arial"/>
          <w:i/>
          <w:lang w:val="es-ES"/>
        </w:rPr>
        <w:t xml:space="preserve"> que desempeña, sueldo neto, sueldo bruto, copia del ultimo grado de estudios que presento al momento de su </w:t>
      </w:r>
      <w:proofErr w:type="spellStart"/>
      <w:r w:rsidRPr="00AB7582">
        <w:rPr>
          <w:rFonts w:ascii="Palatino Linotype" w:eastAsia="Calibri" w:hAnsi="Palatino Linotype" w:cs="Arial"/>
          <w:i/>
          <w:lang w:val="es-ES"/>
        </w:rPr>
        <w:t>contratacion</w:t>
      </w:r>
      <w:proofErr w:type="spellEnd"/>
      <w:r w:rsidRPr="00AB7582">
        <w:rPr>
          <w:rFonts w:ascii="Palatino Linotype" w:eastAsia="Calibri" w:hAnsi="Palatino Linotype" w:cs="Arial"/>
          <w:i/>
          <w:lang w:val="es-ES"/>
        </w:rPr>
        <w:t>” Sic Al respecto, se adjunta respuesta emitida por la Dirección General de Administración. Sin más por el momento reciba un cordial saludo.</w:t>
      </w:r>
      <w:r w:rsidR="00BC680B" w:rsidRPr="00AB7582">
        <w:rPr>
          <w:rFonts w:ascii="Palatino Linotype" w:eastAsia="Calibri" w:hAnsi="Palatino Linotype" w:cs="Arial"/>
          <w:i/>
          <w:lang w:val="es-ES"/>
        </w:rPr>
        <w:t>” (Sic)</w:t>
      </w:r>
    </w:p>
    <w:p w:rsidR="000749A6" w:rsidRPr="00AB7582" w:rsidRDefault="000749A6" w:rsidP="00AB7582">
      <w:pPr>
        <w:pStyle w:val="Prrafodelista"/>
        <w:spacing w:before="240" w:after="240" w:line="360" w:lineRule="auto"/>
        <w:ind w:left="709" w:right="567"/>
        <w:jc w:val="both"/>
        <w:rPr>
          <w:rFonts w:ascii="Palatino Linotype" w:eastAsia="Calibri" w:hAnsi="Palatino Linotype" w:cs="Arial"/>
          <w:i/>
          <w:lang w:val="es-ES"/>
        </w:rPr>
      </w:pPr>
    </w:p>
    <w:p w:rsidR="000749A6" w:rsidRPr="00AB7582" w:rsidRDefault="000749A6" w:rsidP="00AB7582">
      <w:pPr>
        <w:pStyle w:val="Prrafodelista"/>
        <w:numPr>
          <w:ilvl w:val="0"/>
          <w:numId w:val="31"/>
        </w:numPr>
        <w:spacing w:before="240" w:after="240" w:line="360" w:lineRule="auto"/>
        <w:ind w:left="851" w:right="567"/>
        <w:jc w:val="both"/>
        <w:rPr>
          <w:rFonts w:ascii="Palatino Linotype" w:eastAsia="Calibri" w:hAnsi="Palatino Linotype" w:cs="Arial"/>
          <w:b/>
          <w:lang w:val="es-ES"/>
        </w:rPr>
      </w:pPr>
      <w:r w:rsidRPr="00AB7582">
        <w:rPr>
          <w:rFonts w:ascii="Palatino Linotype" w:eastAsia="Calibri" w:hAnsi="Palatino Linotype" w:cs="Arial"/>
          <w:b/>
          <w:lang w:val="es-ES"/>
        </w:rPr>
        <w:t>Adjuntó los documentos electrónicos denominados:</w:t>
      </w:r>
    </w:p>
    <w:p w:rsidR="000749A6" w:rsidRPr="00AB7582" w:rsidRDefault="000749A6" w:rsidP="00AB7582">
      <w:pPr>
        <w:pStyle w:val="Prrafodelista"/>
        <w:spacing w:before="240" w:after="240" w:line="360" w:lineRule="auto"/>
        <w:ind w:left="709" w:right="567"/>
        <w:jc w:val="both"/>
        <w:rPr>
          <w:rFonts w:ascii="Palatino Linotype" w:eastAsia="Calibri" w:hAnsi="Palatino Linotype" w:cs="Arial"/>
          <w:lang w:val="es-ES"/>
        </w:rPr>
      </w:pPr>
    </w:p>
    <w:p w:rsidR="000749A6" w:rsidRPr="00AB7582" w:rsidRDefault="000749A6" w:rsidP="00AB7582">
      <w:pPr>
        <w:pStyle w:val="Prrafodelista"/>
        <w:numPr>
          <w:ilvl w:val="0"/>
          <w:numId w:val="35"/>
        </w:numPr>
        <w:spacing w:before="240" w:after="240" w:line="360" w:lineRule="auto"/>
        <w:ind w:right="567"/>
        <w:jc w:val="both"/>
        <w:rPr>
          <w:rFonts w:ascii="Palatino Linotype" w:eastAsia="Calibri" w:hAnsi="Palatino Linotype" w:cs="Arial"/>
          <w:b/>
          <w:i/>
          <w:lang w:val="es-ES"/>
        </w:rPr>
      </w:pPr>
      <w:r w:rsidRPr="00AB7582">
        <w:rPr>
          <w:rFonts w:ascii="Palatino Linotype" w:eastAsia="Calibri" w:hAnsi="Palatino Linotype" w:cs="Arial"/>
          <w:b/>
          <w:i/>
          <w:lang w:val="es-ES"/>
        </w:rPr>
        <w:t>ALMAZAN LABASTIDA ARMANDO.pdf</w:t>
      </w:r>
    </w:p>
    <w:p w:rsidR="000749A6" w:rsidRPr="00AB7582" w:rsidRDefault="000749A6" w:rsidP="00AB7582">
      <w:pPr>
        <w:pStyle w:val="Prrafodelista"/>
        <w:numPr>
          <w:ilvl w:val="0"/>
          <w:numId w:val="35"/>
        </w:numPr>
        <w:spacing w:before="240" w:after="240" w:line="360" w:lineRule="auto"/>
        <w:ind w:right="567"/>
        <w:jc w:val="both"/>
        <w:rPr>
          <w:rFonts w:ascii="Palatino Linotype" w:eastAsia="Calibri" w:hAnsi="Palatino Linotype" w:cs="Arial"/>
          <w:b/>
          <w:i/>
          <w:lang w:val="es-ES"/>
        </w:rPr>
      </w:pPr>
      <w:r w:rsidRPr="00AB7582">
        <w:rPr>
          <w:rFonts w:ascii="Palatino Linotype" w:eastAsia="Calibri" w:hAnsi="Palatino Linotype" w:cs="Arial"/>
          <w:b/>
          <w:i/>
          <w:lang w:val="es-ES"/>
        </w:rPr>
        <w:t>SAIMEX 896 (INFORMACIÓN DE SERVIDORES PUBLICOS) - copia.pdf</w:t>
      </w:r>
    </w:p>
    <w:p w:rsidR="000749A6" w:rsidRPr="00AB7582" w:rsidRDefault="000749A6" w:rsidP="00AB7582">
      <w:pPr>
        <w:pStyle w:val="Prrafodelista"/>
        <w:numPr>
          <w:ilvl w:val="0"/>
          <w:numId w:val="35"/>
        </w:numPr>
        <w:spacing w:before="240" w:after="240" w:line="360" w:lineRule="auto"/>
        <w:ind w:right="567"/>
        <w:jc w:val="both"/>
        <w:rPr>
          <w:rFonts w:ascii="Palatino Linotype" w:eastAsia="Calibri" w:hAnsi="Palatino Linotype" w:cs="Arial"/>
          <w:b/>
          <w:i/>
          <w:lang w:val="es-ES"/>
        </w:rPr>
      </w:pPr>
      <w:r w:rsidRPr="00AB7582">
        <w:rPr>
          <w:rFonts w:ascii="Palatino Linotype" w:eastAsia="Calibri" w:hAnsi="Palatino Linotype" w:cs="Arial"/>
          <w:b/>
          <w:i/>
          <w:lang w:val="es-ES"/>
        </w:rPr>
        <w:t>ARELLANO DELGADO JOSE BENJAMIN.pdf</w:t>
      </w:r>
    </w:p>
    <w:p w:rsidR="000749A6" w:rsidRPr="00AB7582" w:rsidRDefault="000749A6" w:rsidP="00AB7582">
      <w:pPr>
        <w:pStyle w:val="Prrafodelista"/>
        <w:numPr>
          <w:ilvl w:val="0"/>
          <w:numId w:val="35"/>
        </w:numPr>
        <w:spacing w:before="240" w:after="240" w:line="360" w:lineRule="auto"/>
        <w:ind w:right="567"/>
        <w:jc w:val="both"/>
        <w:rPr>
          <w:rFonts w:ascii="Palatino Linotype" w:eastAsia="Calibri" w:hAnsi="Palatino Linotype" w:cs="Arial"/>
          <w:b/>
          <w:i/>
          <w:lang w:val="es-ES"/>
        </w:rPr>
      </w:pPr>
      <w:r w:rsidRPr="00AB7582">
        <w:rPr>
          <w:rFonts w:ascii="Palatino Linotype" w:eastAsia="Calibri" w:hAnsi="Palatino Linotype" w:cs="Arial"/>
          <w:b/>
          <w:i/>
          <w:lang w:val="es-ES"/>
        </w:rPr>
        <w:t>MARIA DE LA CRUZ ANTONIO SALINAS.pdf</w:t>
      </w:r>
    </w:p>
    <w:p w:rsidR="000749A6" w:rsidRPr="00AB7582" w:rsidRDefault="000749A6" w:rsidP="00AB7582">
      <w:pPr>
        <w:pStyle w:val="Prrafodelista"/>
        <w:numPr>
          <w:ilvl w:val="0"/>
          <w:numId w:val="35"/>
        </w:numPr>
        <w:spacing w:before="240" w:after="240" w:line="360" w:lineRule="auto"/>
        <w:ind w:right="567"/>
        <w:jc w:val="both"/>
        <w:rPr>
          <w:rFonts w:ascii="Palatino Linotype" w:eastAsia="Calibri" w:hAnsi="Palatino Linotype" w:cs="Arial"/>
          <w:b/>
          <w:i/>
          <w:lang w:val="es-ES"/>
        </w:rPr>
      </w:pPr>
      <w:r w:rsidRPr="00AB7582">
        <w:rPr>
          <w:rFonts w:ascii="Palatino Linotype" w:eastAsia="Calibri" w:hAnsi="Palatino Linotype" w:cs="Arial"/>
          <w:b/>
          <w:i/>
          <w:lang w:val="es-ES"/>
        </w:rPr>
        <w:t>AGUILAR SANCHEZ ROBERTO.pdf</w:t>
      </w:r>
    </w:p>
    <w:p w:rsidR="000749A6" w:rsidRPr="00AB7582" w:rsidRDefault="000749A6" w:rsidP="00AB7582">
      <w:pPr>
        <w:pStyle w:val="Prrafodelista"/>
        <w:numPr>
          <w:ilvl w:val="0"/>
          <w:numId w:val="35"/>
        </w:numPr>
        <w:spacing w:before="240" w:after="240" w:line="360" w:lineRule="auto"/>
        <w:ind w:right="567"/>
        <w:jc w:val="both"/>
        <w:rPr>
          <w:rFonts w:ascii="Palatino Linotype" w:eastAsia="Calibri" w:hAnsi="Palatino Linotype" w:cs="Arial"/>
          <w:b/>
          <w:i/>
          <w:lang w:val="es-ES"/>
        </w:rPr>
      </w:pPr>
      <w:r w:rsidRPr="00AB7582">
        <w:rPr>
          <w:rFonts w:ascii="Palatino Linotype" w:eastAsia="Calibri" w:hAnsi="Palatino Linotype" w:cs="Arial"/>
          <w:b/>
          <w:i/>
          <w:lang w:val="es-ES"/>
        </w:rPr>
        <w:t>Clasificación.docx</w:t>
      </w:r>
    </w:p>
    <w:p w:rsidR="000749A6" w:rsidRPr="00AB7582" w:rsidRDefault="000749A6" w:rsidP="00AB7582">
      <w:pPr>
        <w:pStyle w:val="Prrafodelista"/>
        <w:numPr>
          <w:ilvl w:val="0"/>
          <w:numId w:val="35"/>
        </w:numPr>
        <w:spacing w:before="240" w:after="240" w:line="360" w:lineRule="auto"/>
        <w:ind w:right="567"/>
        <w:jc w:val="both"/>
        <w:rPr>
          <w:rFonts w:ascii="Palatino Linotype" w:eastAsia="Calibri" w:hAnsi="Palatino Linotype" w:cs="Arial"/>
          <w:b/>
          <w:i/>
          <w:lang w:val="es-ES"/>
        </w:rPr>
      </w:pPr>
      <w:r w:rsidRPr="00AB7582">
        <w:rPr>
          <w:rFonts w:ascii="Palatino Linotype" w:eastAsia="Calibri" w:hAnsi="Palatino Linotype" w:cs="Arial"/>
          <w:b/>
          <w:i/>
          <w:lang w:val="es-ES"/>
        </w:rPr>
        <w:t>saimx0896.pdf</w:t>
      </w:r>
    </w:p>
    <w:p w:rsidR="00EA1B0F" w:rsidRPr="00AB7582" w:rsidRDefault="00EA1B0F" w:rsidP="00AB7582">
      <w:pPr>
        <w:pStyle w:val="Prrafodelista"/>
        <w:spacing w:before="240" w:after="240" w:line="360" w:lineRule="auto"/>
        <w:ind w:left="709" w:right="567"/>
        <w:jc w:val="both"/>
        <w:rPr>
          <w:rFonts w:ascii="Palatino Linotype" w:eastAsia="Calibri" w:hAnsi="Palatino Linotype" w:cs="Arial"/>
          <w:i/>
          <w:lang w:val="es-ES"/>
        </w:rPr>
      </w:pPr>
    </w:p>
    <w:p w:rsidR="00BC680B" w:rsidRPr="00D80651" w:rsidRDefault="007C37F8" w:rsidP="00D80651">
      <w:pPr>
        <w:pStyle w:val="Prrafodelista"/>
        <w:numPr>
          <w:ilvl w:val="0"/>
          <w:numId w:val="1"/>
        </w:numPr>
        <w:spacing w:before="240" w:after="240" w:line="360" w:lineRule="auto"/>
        <w:ind w:left="0" w:firstLine="0"/>
        <w:jc w:val="both"/>
        <w:rPr>
          <w:rFonts w:ascii="Palatino Linotype" w:hAnsi="Palatino Linotype" w:cs="Arial"/>
          <w:i/>
        </w:rPr>
      </w:pPr>
      <w:r w:rsidRPr="00AB7582">
        <w:rPr>
          <w:rFonts w:ascii="Palatino Linotype" w:eastAsia="Calibri" w:hAnsi="Palatino Linotype" w:cs="Arial"/>
          <w:lang w:val="es-AR"/>
        </w:rPr>
        <w:t>Los</w:t>
      </w:r>
      <w:r w:rsidR="003A2AD9" w:rsidRPr="00AB7582">
        <w:rPr>
          <w:rFonts w:ascii="Palatino Linotype" w:eastAsia="Calibri" w:hAnsi="Palatino Linotype" w:cs="Arial"/>
          <w:lang w:val="es-AR"/>
        </w:rPr>
        <w:t xml:space="preserve"> día</w:t>
      </w:r>
      <w:r w:rsidRPr="00AB7582">
        <w:rPr>
          <w:rFonts w:ascii="Palatino Linotype" w:eastAsia="Calibri" w:hAnsi="Palatino Linotype" w:cs="Arial"/>
          <w:lang w:val="es-AR"/>
        </w:rPr>
        <w:t>s</w:t>
      </w:r>
      <w:r w:rsidR="003A2AD9" w:rsidRPr="00AB7582">
        <w:rPr>
          <w:rFonts w:ascii="Palatino Linotype" w:eastAsia="Calibri" w:hAnsi="Palatino Linotype" w:cs="Arial"/>
          <w:lang w:val="es-AR"/>
        </w:rPr>
        <w:t xml:space="preserve"> </w:t>
      </w:r>
      <w:r w:rsidRPr="00AB7582">
        <w:rPr>
          <w:rFonts w:ascii="Palatino Linotype" w:eastAsia="Calibri" w:hAnsi="Palatino Linotype" w:cs="Arial"/>
          <w:lang w:val="es-AR"/>
        </w:rPr>
        <w:t>doce (12) y veintinueve</w:t>
      </w:r>
      <w:r w:rsidR="00845874" w:rsidRPr="00AB7582">
        <w:rPr>
          <w:rFonts w:ascii="Palatino Linotype" w:eastAsia="Calibri" w:hAnsi="Palatino Linotype" w:cs="Arial"/>
          <w:lang w:val="es-AR"/>
        </w:rPr>
        <w:t xml:space="preserve"> </w:t>
      </w:r>
      <w:r w:rsidR="007A33D9" w:rsidRPr="00AB7582">
        <w:rPr>
          <w:rFonts w:ascii="Palatino Linotype" w:eastAsia="Calibri" w:hAnsi="Palatino Linotype" w:cs="Arial"/>
          <w:lang w:val="es-AR"/>
        </w:rPr>
        <w:t>(</w:t>
      </w:r>
      <w:r w:rsidRPr="00AB7582">
        <w:rPr>
          <w:rFonts w:ascii="Palatino Linotype" w:eastAsia="Calibri" w:hAnsi="Palatino Linotype" w:cs="Arial"/>
          <w:lang w:val="es-AR"/>
        </w:rPr>
        <w:t>29</w:t>
      </w:r>
      <w:r w:rsidR="007A33D9" w:rsidRPr="00AB7582">
        <w:rPr>
          <w:rFonts w:ascii="Palatino Linotype" w:eastAsia="Calibri" w:hAnsi="Palatino Linotype" w:cs="Arial"/>
          <w:lang w:val="es-AR"/>
        </w:rPr>
        <w:t>)</w:t>
      </w:r>
      <w:r w:rsidR="00387CFF" w:rsidRPr="00AB7582">
        <w:rPr>
          <w:rFonts w:ascii="Palatino Linotype" w:eastAsia="Calibri" w:hAnsi="Palatino Linotype" w:cs="Arial"/>
          <w:lang w:val="es-AR"/>
        </w:rPr>
        <w:t xml:space="preserve"> </w:t>
      </w:r>
      <w:r w:rsidR="003A2AD9" w:rsidRPr="00AB7582">
        <w:rPr>
          <w:rFonts w:ascii="Palatino Linotype" w:eastAsia="Calibri" w:hAnsi="Palatino Linotype" w:cs="Arial"/>
          <w:lang w:val="es-AR"/>
        </w:rPr>
        <w:t xml:space="preserve">de </w:t>
      </w:r>
      <w:r w:rsidR="00EA1B0F" w:rsidRPr="00AB7582">
        <w:rPr>
          <w:rFonts w:ascii="Palatino Linotype" w:eastAsia="Calibri" w:hAnsi="Palatino Linotype" w:cs="Arial"/>
          <w:lang w:val="es-AR"/>
        </w:rPr>
        <w:t>ju</w:t>
      </w:r>
      <w:r w:rsidRPr="00AB7582">
        <w:rPr>
          <w:rFonts w:ascii="Palatino Linotype" w:eastAsia="Calibri" w:hAnsi="Palatino Linotype" w:cs="Arial"/>
          <w:lang w:val="es-AR"/>
        </w:rPr>
        <w:t>lio</w:t>
      </w:r>
      <w:r w:rsidR="003A2AD9" w:rsidRPr="00AB7582">
        <w:rPr>
          <w:rFonts w:ascii="Palatino Linotype" w:eastAsia="Calibri" w:hAnsi="Palatino Linotype" w:cs="Arial"/>
          <w:lang w:val="es-AR"/>
        </w:rPr>
        <w:t xml:space="preserve"> de</w:t>
      </w:r>
      <w:r w:rsidR="002A5BA4" w:rsidRPr="00AB7582">
        <w:rPr>
          <w:rFonts w:ascii="Palatino Linotype" w:eastAsia="Times New Roman" w:hAnsi="Palatino Linotype" w:cs="Arial"/>
          <w:lang w:val="es-ES"/>
        </w:rPr>
        <w:t xml:space="preserve"> dos mil dieci</w:t>
      </w:r>
      <w:r w:rsidR="003A2AD9" w:rsidRPr="00AB7582">
        <w:rPr>
          <w:rFonts w:ascii="Palatino Linotype" w:eastAsia="Times New Roman" w:hAnsi="Palatino Linotype" w:cs="Arial"/>
          <w:lang w:val="es-ES"/>
        </w:rPr>
        <w:t>nueve</w:t>
      </w:r>
      <w:r w:rsidR="002A5BA4" w:rsidRPr="00AB7582">
        <w:rPr>
          <w:rFonts w:ascii="Palatino Linotype" w:eastAsia="Times New Roman" w:hAnsi="Palatino Linotype" w:cs="Arial"/>
          <w:lang w:val="es-ES"/>
        </w:rPr>
        <w:t xml:space="preserve">, </w:t>
      </w:r>
      <w:r w:rsidR="003A2AD9" w:rsidRPr="00AB7582">
        <w:rPr>
          <w:rFonts w:ascii="Palatino Linotype" w:hAnsi="Palatino Linotype"/>
          <w:b/>
        </w:rPr>
        <w:t>EL RECURRENTE</w:t>
      </w:r>
      <w:r w:rsidR="00FB61C7" w:rsidRPr="00AB7582">
        <w:rPr>
          <w:rFonts w:ascii="Palatino Linotype" w:eastAsia="Times New Roman" w:hAnsi="Palatino Linotype" w:cs="Arial"/>
          <w:lang w:val="es-ES"/>
        </w:rPr>
        <w:t xml:space="preserve"> interpuso </w:t>
      </w:r>
      <w:r w:rsidR="00A10C1A" w:rsidRPr="00AB7582">
        <w:rPr>
          <w:rFonts w:ascii="Palatino Linotype" w:eastAsia="Times New Roman" w:hAnsi="Palatino Linotype" w:cs="Arial"/>
          <w:lang w:val="es-ES"/>
        </w:rPr>
        <w:t>los</w:t>
      </w:r>
      <w:r w:rsidR="002A5BA4" w:rsidRPr="00AB7582">
        <w:rPr>
          <w:rFonts w:ascii="Palatino Linotype" w:eastAsia="Times New Roman" w:hAnsi="Palatino Linotype" w:cs="Arial"/>
          <w:lang w:val="es-ES"/>
        </w:rPr>
        <w:t xml:space="preserve"> recurso</w:t>
      </w:r>
      <w:r w:rsidR="00A10C1A" w:rsidRPr="00AB7582">
        <w:rPr>
          <w:rFonts w:ascii="Palatino Linotype" w:eastAsia="Times New Roman" w:hAnsi="Palatino Linotype" w:cs="Arial"/>
          <w:lang w:val="es-ES"/>
        </w:rPr>
        <w:t>s</w:t>
      </w:r>
      <w:r w:rsidR="002A5BA4" w:rsidRPr="00AB7582">
        <w:rPr>
          <w:rFonts w:ascii="Palatino Linotype" w:eastAsia="Times New Roman" w:hAnsi="Palatino Linotype" w:cs="Arial"/>
          <w:lang w:val="es-ES"/>
        </w:rPr>
        <w:t xml:space="preserve"> de revisión, </w:t>
      </w:r>
      <w:r w:rsidR="00EA1B0F" w:rsidRPr="00AB7582">
        <w:rPr>
          <w:rFonts w:ascii="Palatino Linotype" w:eastAsia="Times New Roman" w:hAnsi="Palatino Linotype" w:cs="Arial"/>
          <w:lang w:val="es-ES"/>
        </w:rPr>
        <w:t>señalando como:</w:t>
      </w:r>
      <w:r w:rsidR="002A5BA4" w:rsidRPr="00AB7582">
        <w:rPr>
          <w:rFonts w:ascii="Palatino Linotype" w:eastAsia="Times New Roman" w:hAnsi="Palatino Linotype" w:cs="Arial"/>
          <w:lang w:val="es-ES"/>
        </w:rPr>
        <w:t>:</w:t>
      </w:r>
      <w:bookmarkStart w:id="1" w:name="_Toc462307683"/>
      <w:bookmarkStart w:id="2" w:name="_Toc472427085"/>
      <w:bookmarkStart w:id="3" w:name="_Toc472500652"/>
    </w:p>
    <w:p w:rsidR="00BC680B" w:rsidRPr="00AB7582" w:rsidRDefault="00BC680B" w:rsidP="00AB7582">
      <w:pPr>
        <w:pStyle w:val="Prrafodelista"/>
        <w:spacing w:line="360" w:lineRule="auto"/>
        <w:jc w:val="both"/>
        <w:rPr>
          <w:rFonts w:ascii="Palatino Linotype" w:hAnsi="Palatino Linotype" w:cs="Arial"/>
          <w:b/>
          <w:bCs/>
          <w:lang w:eastAsia="es-MX"/>
        </w:rPr>
      </w:pPr>
      <w:r w:rsidRPr="00AB7582">
        <w:rPr>
          <w:rFonts w:ascii="Palatino Linotype" w:hAnsi="Palatino Linotype" w:cs="Arial"/>
          <w:b/>
          <w:bCs/>
          <w:lang w:eastAsia="es-MX"/>
        </w:rPr>
        <w:t>06248/INFOEM/IP/RR/2019:</w:t>
      </w:r>
    </w:p>
    <w:p w:rsidR="00BC680B" w:rsidRPr="00AB7582" w:rsidRDefault="00BC680B" w:rsidP="00AB7582">
      <w:pPr>
        <w:pStyle w:val="Prrafodelista"/>
        <w:spacing w:line="360" w:lineRule="auto"/>
        <w:jc w:val="both"/>
        <w:rPr>
          <w:rFonts w:ascii="Palatino Linotype" w:hAnsi="Palatino Linotype" w:cs="Arial"/>
          <w:b/>
          <w:bCs/>
          <w:lang w:eastAsia="es-MX"/>
        </w:rPr>
      </w:pPr>
    </w:p>
    <w:p w:rsidR="00BC680B" w:rsidRPr="00AB7582" w:rsidRDefault="00BC680B" w:rsidP="00AB7582">
      <w:pPr>
        <w:pStyle w:val="Prrafodelista"/>
        <w:spacing w:line="360" w:lineRule="auto"/>
        <w:jc w:val="both"/>
        <w:rPr>
          <w:rFonts w:ascii="Palatino Linotype" w:eastAsia="Calibri" w:hAnsi="Palatino Linotype" w:cs="Arial"/>
          <w:lang w:val="es-ES"/>
        </w:rPr>
      </w:pPr>
      <w:r w:rsidRPr="00AB7582">
        <w:rPr>
          <w:rFonts w:ascii="Palatino Linotype" w:hAnsi="Palatino Linotype"/>
          <w:b/>
        </w:rPr>
        <w:t>Acto impugnado:</w:t>
      </w:r>
      <w:r w:rsidRPr="00AB7582">
        <w:rPr>
          <w:rStyle w:val="Ttulo2Car"/>
          <w:rFonts w:ascii="Palatino Linotype" w:hAnsi="Palatino Linotype"/>
          <w:b/>
          <w:i/>
          <w:color w:val="auto"/>
          <w:sz w:val="24"/>
          <w:szCs w:val="24"/>
          <w:lang w:val="es-ES"/>
        </w:rPr>
        <w:t xml:space="preserve"> </w:t>
      </w:r>
      <w:r w:rsidRPr="00AB7582">
        <w:rPr>
          <w:rFonts w:ascii="Palatino Linotype" w:hAnsi="Palatino Linotype"/>
        </w:rPr>
        <w:t>“</w:t>
      </w:r>
      <w:r w:rsidR="00AC7490" w:rsidRPr="00AB7582">
        <w:rPr>
          <w:rFonts w:ascii="Palatino Linotype" w:hAnsi="Palatino Linotype"/>
          <w:i/>
        </w:rPr>
        <w:t xml:space="preserve">1.- El documento que acredita el ultimo grado de estudios del C Julio Cesar Espinosa Romero es ilegible. 2.- El </w:t>
      </w:r>
      <w:proofErr w:type="spellStart"/>
      <w:r w:rsidR="00AC7490" w:rsidRPr="00AB7582">
        <w:rPr>
          <w:rFonts w:ascii="Palatino Linotype" w:hAnsi="Palatino Linotype"/>
          <w:i/>
        </w:rPr>
        <w:t>numero</w:t>
      </w:r>
      <w:proofErr w:type="spellEnd"/>
      <w:r w:rsidR="00AC7490" w:rsidRPr="00AB7582">
        <w:rPr>
          <w:rFonts w:ascii="Palatino Linotype" w:hAnsi="Palatino Linotype"/>
          <w:i/>
        </w:rPr>
        <w:t xml:space="preserve"> de empleado, lugar de adscripción, puesto que ocupa, funciones que desempeña, sueldo neto, sueldo bruto del C. Esquivel Fuentes Edmundo Francisco; Derivado de que la información </w:t>
      </w:r>
      <w:proofErr w:type="spellStart"/>
      <w:r w:rsidR="00AC7490" w:rsidRPr="00AB7582">
        <w:rPr>
          <w:rFonts w:ascii="Palatino Linotype" w:hAnsi="Palatino Linotype"/>
          <w:i/>
        </w:rPr>
        <w:t>publica</w:t>
      </w:r>
      <w:proofErr w:type="spellEnd"/>
      <w:r w:rsidR="00AC7490" w:rsidRPr="00AB7582">
        <w:rPr>
          <w:rFonts w:ascii="Palatino Linotype" w:hAnsi="Palatino Linotype"/>
          <w:i/>
        </w:rPr>
        <w:t xml:space="preserve"> solicitada en primera instancia no fue proporcionada.</w:t>
      </w:r>
      <w:r w:rsidRPr="00AB7582">
        <w:rPr>
          <w:rFonts w:ascii="Palatino Linotype" w:hAnsi="Palatino Linotype"/>
        </w:rPr>
        <w:t>"</w:t>
      </w:r>
      <w:r w:rsidRPr="00AB7582">
        <w:rPr>
          <w:rFonts w:ascii="Palatino Linotype" w:eastAsia="Calibri" w:hAnsi="Palatino Linotype" w:cs="Arial"/>
          <w:lang w:val="es-ES"/>
        </w:rPr>
        <w:t xml:space="preserve"> (Sic); Y</w:t>
      </w:r>
    </w:p>
    <w:p w:rsidR="00BC680B" w:rsidRPr="00AB7582" w:rsidRDefault="00BC680B" w:rsidP="00AB7582">
      <w:pPr>
        <w:pStyle w:val="Prrafodelista"/>
        <w:spacing w:line="360" w:lineRule="auto"/>
        <w:jc w:val="both"/>
        <w:rPr>
          <w:rFonts w:ascii="Palatino Linotype" w:hAnsi="Palatino Linotype" w:cs="Arial"/>
        </w:rPr>
      </w:pPr>
      <w:r w:rsidRPr="00AB7582">
        <w:rPr>
          <w:rFonts w:ascii="Palatino Linotype" w:hAnsi="Palatino Linotype"/>
          <w:b/>
        </w:rPr>
        <w:t>Razones o Motivos de inconformidad:</w:t>
      </w:r>
      <w:r w:rsidRPr="00AB7582">
        <w:rPr>
          <w:rStyle w:val="Ttulo2Car"/>
          <w:rFonts w:ascii="Palatino Linotype" w:hAnsi="Palatino Linotype"/>
          <w:b/>
          <w:sz w:val="24"/>
          <w:szCs w:val="24"/>
          <w:lang w:val="es-ES"/>
        </w:rPr>
        <w:t xml:space="preserve"> </w:t>
      </w:r>
      <w:r w:rsidRPr="00AB7582">
        <w:rPr>
          <w:rFonts w:ascii="Palatino Linotype" w:hAnsi="Palatino Linotype"/>
          <w:i/>
        </w:rPr>
        <w:t>“</w:t>
      </w:r>
      <w:r w:rsidR="00AC7490" w:rsidRPr="00AB7582">
        <w:rPr>
          <w:rFonts w:ascii="Palatino Linotype" w:hAnsi="Palatino Linotype"/>
          <w:i/>
        </w:rPr>
        <w:t xml:space="preserve">Ilegibilidad de documentos Oficiales y la información solicitada es </w:t>
      </w:r>
      <w:proofErr w:type="spellStart"/>
      <w:r w:rsidR="00AC7490" w:rsidRPr="00AB7582">
        <w:rPr>
          <w:rFonts w:ascii="Palatino Linotype" w:hAnsi="Palatino Linotype"/>
          <w:i/>
        </w:rPr>
        <w:t>publica</w:t>
      </w:r>
      <w:proofErr w:type="spellEnd"/>
      <w:r w:rsidR="00AC7490" w:rsidRPr="00AB7582">
        <w:rPr>
          <w:rFonts w:ascii="Palatino Linotype" w:hAnsi="Palatino Linotype"/>
          <w:i/>
        </w:rPr>
        <w:t>.</w:t>
      </w:r>
      <w:r w:rsidRPr="00AB7582">
        <w:rPr>
          <w:rFonts w:ascii="Palatino Linotype" w:hAnsi="Palatino Linotype"/>
          <w:i/>
        </w:rPr>
        <w:t xml:space="preserve">” </w:t>
      </w:r>
      <w:r w:rsidRPr="00AB7582">
        <w:rPr>
          <w:rFonts w:ascii="Palatino Linotype" w:hAnsi="Palatino Linotype" w:cs="Arial"/>
          <w:i/>
        </w:rPr>
        <w:t>(Sic)</w:t>
      </w:r>
      <w:r w:rsidRPr="00AB7582">
        <w:rPr>
          <w:rFonts w:ascii="Palatino Linotype" w:hAnsi="Palatino Linotype" w:cs="Arial"/>
        </w:rPr>
        <w:t xml:space="preserve"> </w:t>
      </w:r>
    </w:p>
    <w:p w:rsidR="00BC680B" w:rsidRPr="00AB7582" w:rsidRDefault="00BC680B" w:rsidP="00AB7582">
      <w:pPr>
        <w:pStyle w:val="Prrafodelista"/>
        <w:spacing w:line="360" w:lineRule="auto"/>
        <w:jc w:val="both"/>
        <w:rPr>
          <w:rFonts w:ascii="Palatino Linotype" w:hAnsi="Palatino Linotype" w:cs="Arial"/>
          <w:b/>
          <w:bCs/>
          <w:lang w:eastAsia="es-MX"/>
        </w:rPr>
      </w:pPr>
    </w:p>
    <w:p w:rsidR="00BC680B" w:rsidRPr="00AB7582" w:rsidRDefault="00BC680B" w:rsidP="00AB7582">
      <w:pPr>
        <w:pStyle w:val="Prrafodelista"/>
        <w:spacing w:line="360" w:lineRule="auto"/>
        <w:jc w:val="both"/>
        <w:rPr>
          <w:rFonts w:ascii="Palatino Linotype" w:hAnsi="Palatino Linotype" w:cs="Arial"/>
          <w:b/>
          <w:bCs/>
          <w:lang w:eastAsia="es-MX"/>
        </w:rPr>
      </w:pPr>
      <w:r w:rsidRPr="00AB7582">
        <w:rPr>
          <w:rFonts w:ascii="Palatino Linotype" w:hAnsi="Palatino Linotype" w:cs="Arial"/>
          <w:b/>
          <w:bCs/>
          <w:lang w:eastAsia="es-MX"/>
        </w:rPr>
        <w:t>06249/INFOEM/IP/RR/2019</w:t>
      </w:r>
    </w:p>
    <w:p w:rsidR="00BC680B" w:rsidRPr="00AB7582" w:rsidRDefault="00BC680B" w:rsidP="00AB7582">
      <w:pPr>
        <w:pStyle w:val="Prrafodelista"/>
        <w:spacing w:line="360" w:lineRule="auto"/>
        <w:jc w:val="both"/>
        <w:rPr>
          <w:rFonts w:ascii="Palatino Linotype" w:hAnsi="Palatino Linotype" w:cs="Arial"/>
          <w:b/>
          <w:bCs/>
          <w:lang w:eastAsia="es-MX"/>
        </w:rPr>
      </w:pPr>
    </w:p>
    <w:p w:rsidR="00BC680B" w:rsidRPr="00AB7582" w:rsidRDefault="00BC680B" w:rsidP="00AB7582">
      <w:pPr>
        <w:pStyle w:val="Prrafodelista"/>
        <w:spacing w:line="360" w:lineRule="auto"/>
        <w:jc w:val="both"/>
        <w:rPr>
          <w:rFonts w:ascii="Palatino Linotype" w:eastAsia="Calibri" w:hAnsi="Palatino Linotype" w:cs="Arial"/>
          <w:lang w:val="es-ES"/>
        </w:rPr>
      </w:pPr>
      <w:r w:rsidRPr="00AB7582">
        <w:rPr>
          <w:rFonts w:ascii="Palatino Linotype" w:hAnsi="Palatino Linotype"/>
          <w:b/>
        </w:rPr>
        <w:t>Acto impugnado:</w:t>
      </w:r>
      <w:r w:rsidRPr="00AB7582">
        <w:rPr>
          <w:rStyle w:val="Ttulo2Car"/>
          <w:rFonts w:ascii="Palatino Linotype" w:hAnsi="Palatino Linotype"/>
          <w:b/>
          <w:i/>
          <w:color w:val="auto"/>
          <w:sz w:val="24"/>
          <w:szCs w:val="24"/>
          <w:lang w:val="es-ES"/>
        </w:rPr>
        <w:t xml:space="preserve"> </w:t>
      </w:r>
      <w:r w:rsidRPr="00AB7582">
        <w:rPr>
          <w:rFonts w:ascii="Palatino Linotype" w:hAnsi="Palatino Linotype"/>
        </w:rPr>
        <w:t>“</w:t>
      </w:r>
      <w:r w:rsidR="00CE5D87" w:rsidRPr="00AB7582">
        <w:rPr>
          <w:rFonts w:ascii="Palatino Linotype" w:hAnsi="Palatino Linotype"/>
          <w:i/>
        </w:rPr>
        <w:t xml:space="preserve">2.- El documento que acredita el ultimo grado de estudios del C. Montesinos </w:t>
      </w:r>
      <w:proofErr w:type="spellStart"/>
      <w:r w:rsidR="00CE5D87" w:rsidRPr="00AB7582">
        <w:rPr>
          <w:rFonts w:ascii="Palatino Linotype" w:hAnsi="Palatino Linotype"/>
          <w:i/>
        </w:rPr>
        <w:t>Ramirez</w:t>
      </w:r>
      <w:proofErr w:type="spellEnd"/>
      <w:r w:rsidR="00CE5D87" w:rsidRPr="00AB7582">
        <w:rPr>
          <w:rFonts w:ascii="Palatino Linotype" w:hAnsi="Palatino Linotype"/>
          <w:i/>
        </w:rPr>
        <w:t xml:space="preserve"> Alejandro, presenta anotaciones las cuales son consideradas alteraciones, ralladuras, tachaduras o enmendaduras, entendiendo esto como una alteración a Documentos Oficiales</w:t>
      </w:r>
      <w:r w:rsidRPr="00AB7582">
        <w:rPr>
          <w:rFonts w:ascii="Palatino Linotype" w:hAnsi="Palatino Linotype"/>
          <w:i/>
        </w:rPr>
        <w:t>.</w:t>
      </w:r>
      <w:r w:rsidRPr="00AB7582">
        <w:rPr>
          <w:rFonts w:ascii="Palatino Linotype" w:hAnsi="Palatino Linotype"/>
        </w:rPr>
        <w:t>"</w:t>
      </w:r>
      <w:r w:rsidRPr="00AB7582">
        <w:rPr>
          <w:rFonts w:ascii="Palatino Linotype" w:eastAsia="Calibri" w:hAnsi="Palatino Linotype" w:cs="Arial"/>
          <w:lang w:val="es-ES"/>
        </w:rPr>
        <w:t xml:space="preserve"> (Sic); Y</w:t>
      </w:r>
    </w:p>
    <w:p w:rsidR="00BC680B" w:rsidRPr="00AB7582" w:rsidRDefault="00BC680B" w:rsidP="00AB7582">
      <w:pPr>
        <w:pStyle w:val="Prrafodelista"/>
        <w:spacing w:line="360" w:lineRule="auto"/>
        <w:jc w:val="both"/>
        <w:rPr>
          <w:rFonts w:ascii="Palatino Linotype" w:hAnsi="Palatino Linotype" w:cs="Arial"/>
        </w:rPr>
      </w:pPr>
      <w:r w:rsidRPr="00AB7582">
        <w:rPr>
          <w:rFonts w:ascii="Palatino Linotype" w:hAnsi="Palatino Linotype"/>
          <w:b/>
        </w:rPr>
        <w:t>Razones o Motivos de inconformidad:</w:t>
      </w:r>
      <w:r w:rsidRPr="00AB7582">
        <w:rPr>
          <w:rStyle w:val="Ttulo2Car"/>
          <w:rFonts w:ascii="Palatino Linotype" w:hAnsi="Palatino Linotype"/>
          <w:b/>
          <w:sz w:val="24"/>
          <w:szCs w:val="24"/>
          <w:lang w:val="es-ES"/>
        </w:rPr>
        <w:t xml:space="preserve"> </w:t>
      </w:r>
      <w:r w:rsidRPr="00AB7582">
        <w:rPr>
          <w:rFonts w:ascii="Palatino Linotype" w:hAnsi="Palatino Linotype"/>
          <w:i/>
        </w:rPr>
        <w:t>“</w:t>
      </w:r>
      <w:r w:rsidR="00CE5D87" w:rsidRPr="00AB7582">
        <w:rPr>
          <w:rFonts w:ascii="Palatino Linotype" w:hAnsi="Palatino Linotype"/>
          <w:i/>
        </w:rPr>
        <w:t xml:space="preserve">El documento que acredita el ultimo grado de estudios del C. Montesinos </w:t>
      </w:r>
      <w:proofErr w:type="spellStart"/>
      <w:r w:rsidR="00CE5D87" w:rsidRPr="00AB7582">
        <w:rPr>
          <w:rFonts w:ascii="Palatino Linotype" w:hAnsi="Palatino Linotype"/>
          <w:i/>
        </w:rPr>
        <w:t>Ramirez</w:t>
      </w:r>
      <w:proofErr w:type="spellEnd"/>
      <w:r w:rsidR="00CE5D87" w:rsidRPr="00AB7582">
        <w:rPr>
          <w:rFonts w:ascii="Palatino Linotype" w:hAnsi="Palatino Linotype"/>
          <w:i/>
        </w:rPr>
        <w:t xml:space="preserve"> Alejandro, emitido por la Facultad de Ciencias de la Universidad Autónoma de México; presenta anotaciones en el nombre y las asignaturas, las cuales son consideradas alteraciones, ralladuras, tachaduras o enmendaduras, entendiendo esto como una alteración a Documentos Oficiales; o para mejor entendimiento no se </w:t>
      </w:r>
      <w:proofErr w:type="spellStart"/>
      <w:r w:rsidR="00CE5D87" w:rsidRPr="00AB7582">
        <w:rPr>
          <w:rFonts w:ascii="Palatino Linotype" w:hAnsi="Palatino Linotype"/>
          <w:i/>
        </w:rPr>
        <w:t>esta</w:t>
      </w:r>
      <w:proofErr w:type="spellEnd"/>
      <w:r w:rsidR="00CE5D87" w:rsidRPr="00AB7582">
        <w:rPr>
          <w:rFonts w:ascii="Palatino Linotype" w:hAnsi="Palatino Linotype"/>
          <w:i/>
        </w:rPr>
        <w:t xml:space="preserve"> hablando de la misma persona derivado de que en el Ayuntamiento se encuentra adscrito el C. Montesinos </w:t>
      </w:r>
      <w:proofErr w:type="spellStart"/>
      <w:r w:rsidR="00CE5D87" w:rsidRPr="00AB7582">
        <w:rPr>
          <w:rFonts w:ascii="Palatino Linotype" w:hAnsi="Palatino Linotype"/>
          <w:i/>
        </w:rPr>
        <w:t>Ramirez</w:t>
      </w:r>
      <w:proofErr w:type="spellEnd"/>
      <w:r w:rsidR="00CE5D87" w:rsidRPr="00AB7582">
        <w:rPr>
          <w:rFonts w:ascii="Palatino Linotype" w:hAnsi="Palatino Linotype"/>
          <w:i/>
        </w:rPr>
        <w:t xml:space="preserve"> Alejandro Abraham, asimismo solicito me la información lógica y precisa.</w:t>
      </w:r>
      <w:r w:rsidRPr="00AB7582">
        <w:rPr>
          <w:rFonts w:ascii="Palatino Linotype" w:hAnsi="Palatino Linotype"/>
          <w:i/>
        </w:rPr>
        <w:t xml:space="preserve">” </w:t>
      </w:r>
      <w:r w:rsidRPr="00AB7582">
        <w:rPr>
          <w:rFonts w:ascii="Palatino Linotype" w:hAnsi="Palatino Linotype" w:cs="Arial"/>
          <w:i/>
        </w:rPr>
        <w:t>(Sic)</w:t>
      </w:r>
      <w:r w:rsidRPr="00AB7582">
        <w:rPr>
          <w:rFonts w:ascii="Palatino Linotype" w:hAnsi="Palatino Linotype" w:cs="Arial"/>
        </w:rPr>
        <w:t xml:space="preserve"> </w:t>
      </w:r>
    </w:p>
    <w:p w:rsidR="00BC680B" w:rsidRPr="00AB7582" w:rsidRDefault="00BC680B" w:rsidP="00AB7582">
      <w:pPr>
        <w:pStyle w:val="Prrafodelista"/>
        <w:spacing w:line="360" w:lineRule="auto"/>
        <w:jc w:val="both"/>
        <w:rPr>
          <w:rFonts w:ascii="Palatino Linotype" w:hAnsi="Palatino Linotype" w:cs="Arial"/>
          <w:b/>
          <w:bCs/>
          <w:lang w:eastAsia="es-MX"/>
        </w:rPr>
      </w:pPr>
    </w:p>
    <w:p w:rsidR="00BC680B" w:rsidRPr="00AB7582" w:rsidRDefault="00BC680B" w:rsidP="00AB7582">
      <w:pPr>
        <w:pStyle w:val="Prrafodelista"/>
        <w:spacing w:line="360" w:lineRule="auto"/>
        <w:jc w:val="both"/>
        <w:rPr>
          <w:rFonts w:ascii="Palatino Linotype" w:hAnsi="Palatino Linotype" w:cs="Arial"/>
          <w:b/>
          <w:bCs/>
          <w:lang w:eastAsia="es-MX"/>
        </w:rPr>
      </w:pPr>
      <w:r w:rsidRPr="00AB7582">
        <w:rPr>
          <w:rFonts w:ascii="Palatino Linotype" w:hAnsi="Palatino Linotype" w:cs="Arial"/>
          <w:b/>
          <w:bCs/>
          <w:lang w:eastAsia="es-MX"/>
        </w:rPr>
        <w:t>06274/INFOEM/IP/RR/2019</w:t>
      </w:r>
    </w:p>
    <w:p w:rsidR="00BC680B" w:rsidRPr="00AB7582" w:rsidRDefault="00BC680B" w:rsidP="00AB7582">
      <w:pPr>
        <w:pStyle w:val="Prrafodelista"/>
        <w:spacing w:line="360" w:lineRule="auto"/>
        <w:jc w:val="both"/>
        <w:rPr>
          <w:rFonts w:ascii="Palatino Linotype" w:hAnsi="Palatino Linotype" w:cs="Arial"/>
          <w:b/>
          <w:bCs/>
          <w:lang w:eastAsia="es-MX"/>
        </w:rPr>
      </w:pPr>
    </w:p>
    <w:p w:rsidR="00BC680B" w:rsidRPr="00AB7582" w:rsidRDefault="00BC680B" w:rsidP="00AB7582">
      <w:pPr>
        <w:pStyle w:val="Prrafodelista"/>
        <w:spacing w:line="360" w:lineRule="auto"/>
        <w:jc w:val="both"/>
        <w:rPr>
          <w:rFonts w:ascii="Palatino Linotype" w:eastAsia="Calibri" w:hAnsi="Palatino Linotype" w:cs="Arial"/>
          <w:lang w:val="es-ES"/>
        </w:rPr>
      </w:pPr>
      <w:r w:rsidRPr="00AB7582">
        <w:rPr>
          <w:rFonts w:ascii="Palatino Linotype" w:hAnsi="Palatino Linotype"/>
          <w:b/>
        </w:rPr>
        <w:t>Acto impugnado:</w:t>
      </w:r>
      <w:r w:rsidRPr="00AB7582">
        <w:rPr>
          <w:rStyle w:val="Ttulo2Car"/>
          <w:rFonts w:ascii="Palatino Linotype" w:hAnsi="Palatino Linotype"/>
          <w:b/>
          <w:i/>
          <w:color w:val="auto"/>
          <w:sz w:val="24"/>
          <w:szCs w:val="24"/>
          <w:lang w:val="es-ES"/>
        </w:rPr>
        <w:t xml:space="preserve"> </w:t>
      </w:r>
      <w:r w:rsidRPr="00AB7582">
        <w:rPr>
          <w:rFonts w:ascii="Palatino Linotype" w:hAnsi="Palatino Linotype"/>
        </w:rPr>
        <w:t>“</w:t>
      </w:r>
      <w:r w:rsidR="00486B1D" w:rsidRPr="00AB7582">
        <w:rPr>
          <w:rFonts w:ascii="Palatino Linotype" w:hAnsi="Palatino Linotype"/>
          <w:i/>
        </w:rPr>
        <w:t xml:space="preserve">El documento que acredita el ultimo grado de estudios de la C. Lourdes </w:t>
      </w:r>
      <w:proofErr w:type="spellStart"/>
      <w:r w:rsidR="00486B1D" w:rsidRPr="00AB7582">
        <w:rPr>
          <w:rFonts w:ascii="Palatino Linotype" w:hAnsi="Palatino Linotype"/>
          <w:i/>
        </w:rPr>
        <w:t>Castrejon</w:t>
      </w:r>
      <w:proofErr w:type="spellEnd"/>
      <w:r w:rsidR="00486B1D" w:rsidRPr="00AB7582">
        <w:rPr>
          <w:rFonts w:ascii="Palatino Linotype" w:hAnsi="Palatino Linotype"/>
          <w:i/>
        </w:rPr>
        <w:t xml:space="preserve"> Reyna; no es considerado Oficial.</w:t>
      </w:r>
      <w:r w:rsidRPr="00AB7582">
        <w:rPr>
          <w:rFonts w:ascii="Palatino Linotype" w:hAnsi="Palatino Linotype"/>
        </w:rPr>
        <w:t>"</w:t>
      </w:r>
      <w:r w:rsidRPr="00AB7582">
        <w:rPr>
          <w:rFonts w:ascii="Palatino Linotype" w:eastAsia="Calibri" w:hAnsi="Palatino Linotype" w:cs="Arial"/>
          <w:lang w:val="es-ES"/>
        </w:rPr>
        <w:t xml:space="preserve"> (Sic); Y</w:t>
      </w:r>
    </w:p>
    <w:p w:rsidR="00BC680B" w:rsidRPr="00AB7582" w:rsidRDefault="00BC680B" w:rsidP="00AB7582">
      <w:pPr>
        <w:pStyle w:val="Prrafodelista"/>
        <w:spacing w:line="360" w:lineRule="auto"/>
        <w:jc w:val="both"/>
        <w:rPr>
          <w:rFonts w:ascii="Palatino Linotype" w:hAnsi="Palatino Linotype" w:cs="Arial"/>
        </w:rPr>
      </w:pPr>
      <w:r w:rsidRPr="00AB7582">
        <w:rPr>
          <w:rFonts w:ascii="Palatino Linotype" w:hAnsi="Palatino Linotype"/>
          <w:b/>
        </w:rPr>
        <w:t>Razones o Motivos de inconformidad:</w:t>
      </w:r>
      <w:r w:rsidRPr="00AB7582">
        <w:rPr>
          <w:rStyle w:val="Ttulo2Car"/>
          <w:rFonts w:ascii="Palatino Linotype" w:hAnsi="Palatino Linotype"/>
          <w:b/>
          <w:sz w:val="24"/>
          <w:szCs w:val="24"/>
          <w:lang w:val="es-ES"/>
        </w:rPr>
        <w:t xml:space="preserve"> </w:t>
      </w:r>
      <w:r w:rsidRPr="00AB7582">
        <w:rPr>
          <w:rFonts w:ascii="Palatino Linotype" w:hAnsi="Palatino Linotype"/>
          <w:i/>
        </w:rPr>
        <w:t>“</w:t>
      </w:r>
      <w:r w:rsidR="00486B1D" w:rsidRPr="00AB7582">
        <w:rPr>
          <w:rFonts w:ascii="Palatino Linotype" w:hAnsi="Palatino Linotype"/>
          <w:i/>
        </w:rPr>
        <w:t xml:space="preserve">El documento que acredita el ultimo grado de estudios de la C. Lourdes </w:t>
      </w:r>
      <w:proofErr w:type="spellStart"/>
      <w:r w:rsidR="00486B1D" w:rsidRPr="00AB7582">
        <w:rPr>
          <w:rFonts w:ascii="Palatino Linotype" w:hAnsi="Palatino Linotype"/>
          <w:i/>
        </w:rPr>
        <w:t>Castrejon</w:t>
      </w:r>
      <w:proofErr w:type="spellEnd"/>
      <w:r w:rsidR="00486B1D" w:rsidRPr="00AB7582">
        <w:rPr>
          <w:rFonts w:ascii="Palatino Linotype" w:hAnsi="Palatino Linotype"/>
          <w:i/>
        </w:rPr>
        <w:t xml:space="preserve"> Reyna; no es considerado Oficial, derivado de que debe ser emitido por alguna Institución que acredite su ultimo grado de estudios.</w:t>
      </w:r>
      <w:r w:rsidRPr="00AB7582">
        <w:rPr>
          <w:rFonts w:ascii="Palatino Linotype" w:hAnsi="Palatino Linotype"/>
          <w:i/>
        </w:rPr>
        <w:t xml:space="preserve">” </w:t>
      </w:r>
      <w:r w:rsidRPr="00AB7582">
        <w:rPr>
          <w:rFonts w:ascii="Palatino Linotype" w:hAnsi="Palatino Linotype" w:cs="Arial"/>
          <w:i/>
        </w:rPr>
        <w:t>(Sic)</w:t>
      </w:r>
      <w:r w:rsidRPr="00AB7582">
        <w:rPr>
          <w:rFonts w:ascii="Palatino Linotype" w:hAnsi="Palatino Linotype" w:cs="Arial"/>
        </w:rPr>
        <w:t xml:space="preserve"> </w:t>
      </w:r>
    </w:p>
    <w:p w:rsidR="00BC680B" w:rsidRPr="00AB7582" w:rsidRDefault="00BC680B" w:rsidP="00AB7582">
      <w:pPr>
        <w:pStyle w:val="Prrafodelista"/>
        <w:spacing w:line="360" w:lineRule="auto"/>
        <w:jc w:val="both"/>
        <w:rPr>
          <w:rFonts w:ascii="Palatino Linotype" w:hAnsi="Palatino Linotype" w:cs="Arial"/>
          <w:b/>
          <w:bCs/>
          <w:lang w:eastAsia="es-MX"/>
        </w:rPr>
      </w:pPr>
    </w:p>
    <w:p w:rsidR="00BC680B" w:rsidRPr="00AB7582" w:rsidRDefault="00BC680B" w:rsidP="00AB7582">
      <w:pPr>
        <w:pStyle w:val="Prrafodelista"/>
        <w:spacing w:line="360" w:lineRule="auto"/>
        <w:jc w:val="both"/>
        <w:rPr>
          <w:rFonts w:ascii="Palatino Linotype" w:hAnsi="Palatino Linotype" w:cs="Arial"/>
          <w:b/>
          <w:bCs/>
          <w:lang w:eastAsia="es-MX"/>
        </w:rPr>
      </w:pPr>
      <w:r w:rsidRPr="00AB7582">
        <w:rPr>
          <w:rFonts w:ascii="Palatino Linotype" w:hAnsi="Palatino Linotype" w:cs="Arial"/>
          <w:b/>
          <w:bCs/>
          <w:lang w:eastAsia="es-MX"/>
        </w:rPr>
        <w:t>06276/INFOEM/IP/RR/2019</w:t>
      </w:r>
    </w:p>
    <w:p w:rsidR="00BC680B" w:rsidRPr="00AB7582" w:rsidRDefault="00BC680B" w:rsidP="00AB7582">
      <w:pPr>
        <w:pStyle w:val="Prrafodelista"/>
        <w:spacing w:line="360" w:lineRule="auto"/>
        <w:jc w:val="both"/>
        <w:rPr>
          <w:rFonts w:ascii="Palatino Linotype" w:hAnsi="Palatino Linotype" w:cs="Arial"/>
          <w:b/>
          <w:bCs/>
          <w:lang w:eastAsia="es-MX"/>
        </w:rPr>
      </w:pPr>
    </w:p>
    <w:p w:rsidR="00BC680B" w:rsidRPr="00AB7582" w:rsidRDefault="00BC680B" w:rsidP="00AB7582">
      <w:pPr>
        <w:pStyle w:val="Prrafodelista"/>
        <w:spacing w:line="360" w:lineRule="auto"/>
        <w:jc w:val="both"/>
        <w:rPr>
          <w:rFonts w:ascii="Palatino Linotype" w:eastAsia="Calibri" w:hAnsi="Palatino Linotype" w:cs="Arial"/>
          <w:lang w:val="es-ES"/>
        </w:rPr>
      </w:pPr>
      <w:r w:rsidRPr="00AB7582">
        <w:rPr>
          <w:rFonts w:ascii="Palatino Linotype" w:hAnsi="Palatino Linotype"/>
          <w:b/>
        </w:rPr>
        <w:t>Acto impugnado:</w:t>
      </w:r>
      <w:r w:rsidRPr="00AB7582">
        <w:rPr>
          <w:rStyle w:val="Ttulo2Car"/>
          <w:rFonts w:ascii="Palatino Linotype" w:hAnsi="Palatino Linotype"/>
          <w:b/>
          <w:i/>
          <w:color w:val="auto"/>
          <w:sz w:val="24"/>
          <w:szCs w:val="24"/>
          <w:lang w:val="es-ES"/>
        </w:rPr>
        <w:t xml:space="preserve"> </w:t>
      </w:r>
      <w:r w:rsidRPr="00AB7582">
        <w:rPr>
          <w:rFonts w:ascii="Palatino Linotype" w:hAnsi="Palatino Linotype"/>
        </w:rPr>
        <w:t>“</w:t>
      </w:r>
      <w:r w:rsidR="0068373B" w:rsidRPr="00AB7582">
        <w:rPr>
          <w:rFonts w:ascii="Palatino Linotype" w:hAnsi="Palatino Linotype"/>
          <w:i/>
        </w:rPr>
        <w:t>La información requerida (</w:t>
      </w:r>
      <w:proofErr w:type="spellStart"/>
      <w:r w:rsidR="0068373B" w:rsidRPr="00AB7582">
        <w:rPr>
          <w:rFonts w:ascii="Palatino Linotype" w:hAnsi="Palatino Linotype"/>
          <w:i/>
        </w:rPr>
        <w:t>numero</w:t>
      </w:r>
      <w:proofErr w:type="spellEnd"/>
      <w:r w:rsidR="0068373B" w:rsidRPr="00AB7582">
        <w:rPr>
          <w:rFonts w:ascii="Palatino Linotype" w:hAnsi="Palatino Linotype"/>
          <w:i/>
        </w:rPr>
        <w:t xml:space="preserve"> de empleado, lugar de adscripción, puesto que ocupa, funciones que desempeña, sueldo neto, sueldo bruto), de la C. Reyes Mercado Sandra Evangelina; no fue proporcionada, por considerarse información reservada.</w:t>
      </w:r>
      <w:r w:rsidRPr="00AB7582">
        <w:rPr>
          <w:rFonts w:ascii="Palatino Linotype" w:hAnsi="Palatino Linotype"/>
        </w:rPr>
        <w:t>"</w:t>
      </w:r>
      <w:r w:rsidRPr="00AB7582">
        <w:rPr>
          <w:rFonts w:ascii="Palatino Linotype" w:eastAsia="Calibri" w:hAnsi="Palatino Linotype" w:cs="Arial"/>
          <w:lang w:val="es-ES"/>
        </w:rPr>
        <w:t xml:space="preserve"> (Sic); Y</w:t>
      </w:r>
    </w:p>
    <w:p w:rsidR="00BC680B" w:rsidRPr="00AB7582" w:rsidRDefault="00BC680B" w:rsidP="00AB7582">
      <w:pPr>
        <w:pStyle w:val="Prrafodelista"/>
        <w:spacing w:line="360" w:lineRule="auto"/>
        <w:jc w:val="both"/>
        <w:rPr>
          <w:rFonts w:ascii="Palatino Linotype" w:hAnsi="Palatino Linotype" w:cs="Arial"/>
        </w:rPr>
      </w:pPr>
      <w:r w:rsidRPr="00AB7582">
        <w:rPr>
          <w:rFonts w:ascii="Palatino Linotype" w:hAnsi="Palatino Linotype"/>
          <w:b/>
        </w:rPr>
        <w:t>Razones o Motivos de inconformidad:</w:t>
      </w:r>
      <w:r w:rsidRPr="00AB7582">
        <w:rPr>
          <w:rStyle w:val="Ttulo2Car"/>
          <w:rFonts w:ascii="Palatino Linotype" w:hAnsi="Palatino Linotype"/>
          <w:b/>
          <w:sz w:val="24"/>
          <w:szCs w:val="24"/>
          <w:lang w:val="es-ES"/>
        </w:rPr>
        <w:t xml:space="preserve"> </w:t>
      </w:r>
      <w:r w:rsidRPr="00AB7582">
        <w:rPr>
          <w:rFonts w:ascii="Palatino Linotype" w:hAnsi="Palatino Linotype"/>
          <w:i/>
        </w:rPr>
        <w:t>“</w:t>
      </w:r>
      <w:r w:rsidR="0068373B" w:rsidRPr="00AB7582">
        <w:rPr>
          <w:rFonts w:ascii="Palatino Linotype" w:hAnsi="Palatino Linotype"/>
          <w:i/>
        </w:rPr>
        <w:t>Con fundamento en el Artículo 149. El acuerdo que clasifique la información como confidencial deberá contener un razonamiento lógico en el que demuestre que la información se encuentra en alguna o algunas de las hipótesis previstas en la presente LEY DE TRANSPARENCIA Y ACCESO A LA INFORMACIÓN PÚBLICA DEL ESTADO DE MÉXICO Y MUNICIPIOS; asimismo solicito me envíen copia simple del acuerdo, documento Oficial, que clasifique a la información solicitada como confidencial.</w:t>
      </w:r>
      <w:r w:rsidRPr="00AB7582">
        <w:rPr>
          <w:rFonts w:ascii="Palatino Linotype" w:hAnsi="Palatino Linotype"/>
          <w:i/>
        </w:rPr>
        <w:t xml:space="preserve">” </w:t>
      </w:r>
      <w:r w:rsidRPr="00AB7582">
        <w:rPr>
          <w:rFonts w:ascii="Palatino Linotype" w:hAnsi="Palatino Linotype" w:cs="Arial"/>
          <w:i/>
        </w:rPr>
        <w:t>(Sic)</w:t>
      </w:r>
      <w:r w:rsidRPr="00AB7582">
        <w:rPr>
          <w:rFonts w:ascii="Palatino Linotype" w:hAnsi="Palatino Linotype" w:cs="Arial"/>
        </w:rPr>
        <w:t xml:space="preserve"> </w:t>
      </w:r>
    </w:p>
    <w:p w:rsidR="00BC680B" w:rsidRPr="00AB7582" w:rsidRDefault="00BC680B" w:rsidP="00AB7582">
      <w:pPr>
        <w:pStyle w:val="Prrafodelista"/>
        <w:spacing w:line="360" w:lineRule="auto"/>
        <w:jc w:val="both"/>
        <w:rPr>
          <w:rFonts w:ascii="Palatino Linotype" w:hAnsi="Palatino Linotype" w:cs="Arial"/>
          <w:b/>
          <w:bCs/>
          <w:lang w:eastAsia="es-MX"/>
        </w:rPr>
      </w:pPr>
    </w:p>
    <w:p w:rsidR="00BC680B" w:rsidRPr="00AB7582" w:rsidRDefault="00BC680B" w:rsidP="00AB7582">
      <w:pPr>
        <w:pStyle w:val="Prrafodelista"/>
        <w:spacing w:line="360" w:lineRule="auto"/>
        <w:jc w:val="both"/>
        <w:rPr>
          <w:rFonts w:ascii="Palatino Linotype" w:hAnsi="Palatino Linotype" w:cs="Arial"/>
          <w:b/>
          <w:bCs/>
          <w:lang w:eastAsia="es-MX"/>
        </w:rPr>
      </w:pPr>
      <w:r w:rsidRPr="00AB7582">
        <w:rPr>
          <w:rFonts w:ascii="Palatino Linotype" w:hAnsi="Palatino Linotype" w:cs="Arial"/>
          <w:b/>
          <w:bCs/>
          <w:lang w:eastAsia="es-MX"/>
        </w:rPr>
        <w:t>06278/INFOEM/IP/RR/2019</w:t>
      </w:r>
    </w:p>
    <w:p w:rsidR="00D6243A" w:rsidRPr="00AB7582" w:rsidRDefault="00D6243A" w:rsidP="00AB7582">
      <w:pPr>
        <w:pStyle w:val="Prrafodelista"/>
        <w:spacing w:line="360" w:lineRule="auto"/>
        <w:jc w:val="both"/>
        <w:rPr>
          <w:rFonts w:ascii="Palatino Linotype" w:eastAsia="Calibri" w:hAnsi="Palatino Linotype" w:cs="Arial"/>
          <w:lang w:val="es-ES"/>
        </w:rPr>
      </w:pPr>
      <w:r w:rsidRPr="00AB7582">
        <w:rPr>
          <w:rFonts w:ascii="Palatino Linotype" w:hAnsi="Palatino Linotype"/>
          <w:b/>
        </w:rPr>
        <w:t>Acto impugnado:</w:t>
      </w:r>
      <w:r w:rsidRPr="00AB7582">
        <w:rPr>
          <w:rStyle w:val="Ttulo2Car"/>
          <w:rFonts w:ascii="Palatino Linotype" w:hAnsi="Palatino Linotype"/>
          <w:b/>
          <w:i/>
          <w:color w:val="auto"/>
          <w:sz w:val="24"/>
          <w:szCs w:val="24"/>
          <w:lang w:val="es-ES"/>
        </w:rPr>
        <w:t xml:space="preserve"> </w:t>
      </w:r>
      <w:r w:rsidRPr="00AB7582">
        <w:rPr>
          <w:rFonts w:ascii="Palatino Linotype" w:hAnsi="Palatino Linotype"/>
        </w:rPr>
        <w:t>“</w:t>
      </w:r>
      <w:r w:rsidR="000749A6" w:rsidRPr="00AB7582">
        <w:rPr>
          <w:rFonts w:ascii="Palatino Linotype" w:hAnsi="Palatino Linotype"/>
          <w:i/>
        </w:rPr>
        <w:t xml:space="preserve">No me proporcionaron la información los C.C. AGUILAR SANCHEZ ROBERTO Y ALMAZAN LABASTIDA ARMANDO. </w:t>
      </w:r>
      <w:r w:rsidRPr="00AB7582">
        <w:rPr>
          <w:rFonts w:ascii="Palatino Linotype" w:hAnsi="Palatino Linotype"/>
        </w:rPr>
        <w:t>"</w:t>
      </w:r>
      <w:r w:rsidRPr="00AB7582">
        <w:rPr>
          <w:rFonts w:ascii="Palatino Linotype" w:eastAsia="Calibri" w:hAnsi="Palatino Linotype" w:cs="Arial"/>
          <w:lang w:val="es-ES"/>
        </w:rPr>
        <w:t xml:space="preserve"> (Sic); Y</w:t>
      </w:r>
    </w:p>
    <w:p w:rsidR="00D6243A" w:rsidRPr="00AB7582" w:rsidRDefault="00D6243A" w:rsidP="00AB7582">
      <w:pPr>
        <w:pStyle w:val="Prrafodelista"/>
        <w:spacing w:line="360" w:lineRule="auto"/>
        <w:jc w:val="both"/>
        <w:rPr>
          <w:rFonts w:ascii="Palatino Linotype" w:hAnsi="Palatino Linotype" w:cs="Arial"/>
        </w:rPr>
      </w:pPr>
      <w:r w:rsidRPr="00AB7582">
        <w:rPr>
          <w:rFonts w:ascii="Palatino Linotype" w:hAnsi="Palatino Linotype"/>
          <w:b/>
        </w:rPr>
        <w:t>Razones o Motivos de inconformidad:</w:t>
      </w:r>
      <w:r w:rsidRPr="00AB7582">
        <w:rPr>
          <w:rStyle w:val="Ttulo2Car"/>
          <w:rFonts w:ascii="Palatino Linotype" w:hAnsi="Palatino Linotype"/>
          <w:b/>
          <w:sz w:val="24"/>
          <w:szCs w:val="24"/>
          <w:lang w:val="es-ES"/>
        </w:rPr>
        <w:t xml:space="preserve"> </w:t>
      </w:r>
      <w:r w:rsidRPr="00AB7582">
        <w:rPr>
          <w:rFonts w:ascii="Palatino Linotype" w:hAnsi="Palatino Linotype"/>
          <w:i/>
        </w:rPr>
        <w:t>“</w:t>
      </w:r>
      <w:r w:rsidR="000749A6" w:rsidRPr="00AB7582">
        <w:rPr>
          <w:rFonts w:ascii="Palatino Linotype" w:hAnsi="Palatino Linotype"/>
          <w:i/>
        </w:rPr>
        <w:t xml:space="preserve">No me proporcionaron la información los Servidores Públicos AGUILAR SANCHEZ ROBERTO Y ALMAZAN LABASTIDA ARMANDO, solicitada en primera instancia, siento esta información </w:t>
      </w:r>
      <w:proofErr w:type="spellStart"/>
      <w:r w:rsidR="000749A6" w:rsidRPr="00AB7582">
        <w:rPr>
          <w:rFonts w:ascii="Palatino Linotype" w:hAnsi="Palatino Linotype"/>
          <w:i/>
        </w:rPr>
        <w:t>publica</w:t>
      </w:r>
      <w:proofErr w:type="spellEnd"/>
      <w:r w:rsidR="000749A6" w:rsidRPr="00AB7582">
        <w:rPr>
          <w:rFonts w:ascii="Palatino Linotype" w:hAnsi="Palatino Linotype"/>
          <w:i/>
        </w:rPr>
        <w:t>, (</w:t>
      </w:r>
      <w:proofErr w:type="spellStart"/>
      <w:r w:rsidR="000749A6" w:rsidRPr="00AB7582">
        <w:rPr>
          <w:rFonts w:ascii="Palatino Linotype" w:hAnsi="Palatino Linotype"/>
          <w:i/>
        </w:rPr>
        <w:t>numero</w:t>
      </w:r>
      <w:proofErr w:type="spellEnd"/>
      <w:r w:rsidR="000749A6" w:rsidRPr="00AB7582">
        <w:rPr>
          <w:rFonts w:ascii="Palatino Linotype" w:hAnsi="Palatino Linotype"/>
          <w:i/>
        </w:rPr>
        <w:t xml:space="preserve"> de empleado, lugar de adscripción, puesto que ocupa, funciones que desempeña, sueldo neto y sueldo bruto), por lo cual solicito me sea proporcionada.</w:t>
      </w:r>
      <w:r w:rsidRPr="00AB7582">
        <w:rPr>
          <w:rFonts w:ascii="Palatino Linotype" w:hAnsi="Palatino Linotype"/>
          <w:i/>
        </w:rPr>
        <w:t xml:space="preserve">” </w:t>
      </w:r>
      <w:r w:rsidRPr="00AB7582">
        <w:rPr>
          <w:rFonts w:ascii="Palatino Linotype" w:hAnsi="Palatino Linotype" w:cs="Arial"/>
          <w:i/>
        </w:rPr>
        <w:t>(Sic)</w:t>
      </w:r>
      <w:r w:rsidRPr="00AB7582">
        <w:rPr>
          <w:rFonts w:ascii="Palatino Linotype" w:hAnsi="Palatino Linotype" w:cs="Arial"/>
        </w:rPr>
        <w:t xml:space="preserve"> </w:t>
      </w:r>
    </w:p>
    <w:p w:rsidR="00D6243A" w:rsidRPr="00AB7582" w:rsidRDefault="00D6243A" w:rsidP="00AB7582">
      <w:pPr>
        <w:pStyle w:val="Prrafodelista"/>
        <w:spacing w:line="360" w:lineRule="auto"/>
        <w:jc w:val="both"/>
        <w:rPr>
          <w:rFonts w:ascii="Palatino Linotype" w:hAnsi="Palatino Linotype" w:cs="Arial"/>
          <w:b/>
          <w:bCs/>
        </w:rPr>
      </w:pPr>
    </w:p>
    <w:bookmarkEnd w:id="1"/>
    <w:bookmarkEnd w:id="2"/>
    <w:bookmarkEnd w:id="3"/>
    <w:p w:rsidR="003667C7" w:rsidRPr="00AB7582" w:rsidRDefault="00264EC2" w:rsidP="00AB7582">
      <w:pPr>
        <w:pStyle w:val="Prrafodelista"/>
        <w:numPr>
          <w:ilvl w:val="0"/>
          <w:numId w:val="1"/>
        </w:numPr>
        <w:spacing w:line="360" w:lineRule="auto"/>
        <w:ind w:left="0" w:firstLine="0"/>
        <w:jc w:val="both"/>
        <w:rPr>
          <w:rFonts w:ascii="Palatino Linotype" w:eastAsia="Calibri" w:hAnsi="Palatino Linotype" w:cs="Arial"/>
          <w:lang w:val="es-AR"/>
        </w:rPr>
      </w:pPr>
      <w:r w:rsidRPr="00AB7582">
        <w:rPr>
          <w:rFonts w:ascii="Palatino Linotype" w:eastAsia="Times New Roman" w:hAnsi="Palatino Linotype" w:cs="Arial"/>
          <w:lang w:val="es-ES"/>
        </w:rPr>
        <w:t>Se registró</w:t>
      </w:r>
      <w:r w:rsidR="003667C7" w:rsidRPr="00AB7582">
        <w:rPr>
          <w:rFonts w:ascii="Palatino Linotype" w:eastAsia="Times New Roman" w:hAnsi="Palatino Linotype" w:cs="Arial"/>
          <w:lang w:val="es-ES"/>
        </w:rPr>
        <w:t xml:space="preserve"> </w:t>
      </w:r>
      <w:r w:rsidRPr="00AB7582">
        <w:rPr>
          <w:rFonts w:ascii="Palatino Linotype" w:eastAsia="Times New Roman" w:hAnsi="Palatino Linotype" w:cs="Arial"/>
          <w:lang w:val="es-ES"/>
        </w:rPr>
        <w:t xml:space="preserve">el </w:t>
      </w:r>
      <w:r w:rsidR="003667C7" w:rsidRPr="00AB7582">
        <w:rPr>
          <w:rFonts w:ascii="Palatino Linotype" w:eastAsia="Times New Roman" w:hAnsi="Palatino Linotype" w:cs="Arial"/>
          <w:lang w:val="es-ES"/>
        </w:rPr>
        <w:t xml:space="preserve">recurso de revisión bajo </w:t>
      </w:r>
      <w:r w:rsidRPr="00AB7582">
        <w:rPr>
          <w:rFonts w:ascii="Palatino Linotype" w:eastAsia="Times New Roman" w:hAnsi="Palatino Linotype" w:cs="Arial"/>
          <w:lang w:val="es-ES"/>
        </w:rPr>
        <w:t>el</w:t>
      </w:r>
      <w:r w:rsidR="003667C7" w:rsidRPr="00AB7582">
        <w:rPr>
          <w:rFonts w:ascii="Palatino Linotype" w:eastAsia="Times New Roman" w:hAnsi="Palatino Linotype" w:cs="Arial"/>
          <w:lang w:val="es-ES"/>
        </w:rPr>
        <w:t xml:space="preserve"> número de expediente </w:t>
      </w:r>
      <w:r w:rsidR="003667C7" w:rsidRPr="00AB7582">
        <w:rPr>
          <w:rFonts w:ascii="Palatino Linotype" w:hAnsi="Palatino Linotype" w:cs="Arial"/>
          <w:bCs/>
        </w:rPr>
        <w:t xml:space="preserve">al rubro indicado, asimismo con fundamento en lo dispuesto por el </w:t>
      </w:r>
      <w:r w:rsidR="003667C7" w:rsidRPr="00AB7582">
        <w:rPr>
          <w:rFonts w:ascii="Palatino Linotype" w:eastAsia="Calibri" w:hAnsi="Palatino Linotype" w:cs="Arial"/>
          <w:lang w:val="es-ES"/>
        </w:rPr>
        <w:t xml:space="preserve">artículo 185 fracción I de la </w:t>
      </w:r>
      <w:r w:rsidR="003667C7" w:rsidRPr="00AB7582">
        <w:rPr>
          <w:rFonts w:ascii="Palatino Linotype" w:eastAsia="Calibri" w:hAnsi="Palatino Linotype" w:cs="Arial"/>
          <w:b/>
          <w:lang w:val="es-ES"/>
        </w:rPr>
        <w:t xml:space="preserve">Ley de Transparencia y Acceso a la Información Pública del Estado de México y Municipios </w:t>
      </w:r>
      <w:r w:rsidR="003667C7" w:rsidRPr="00AB7582">
        <w:rPr>
          <w:rFonts w:ascii="Palatino Linotype" w:eastAsia="Times New Roman" w:hAnsi="Palatino Linotype" w:cs="Arial"/>
          <w:lang w:val="es-ES"/>
        </w:rPr>
        <w:t>se turn</w:t>
      </w:r>
      <w:r w:rsidRPr="00AB7582">
        <w:rPr>
          <w:rFonts w:ascii="Palatino Linotype" w:eastAsia="Times New Roman" w:hAnsi="Palatino Linotype" w:cs="Arial"/>
          <w:lang w:val="es-ES"/>
        </w:rPr>
        <w:t>ó</w:t>
      </w:r>
      <w:r w:rsidR="003667C7" w:rsidRPr="00AB7582">
        <w:rPr>
          <w:rFonts w:ascii="Palatino Linotype" w:eastAsia="Times New Roman" w:hAnsi="Palatino Linotype" w:cs="Arial"/>
          <w:lang w:val="es-ES"/>
        </w:rPr>
        <w:t xml:space="preserve"> al </w:t>
      </w:r>
      <w:r w:rsidR="003667C7" w:rsidRPr="00AB7582">
        <w:rPr>
          <w:rFonts w:ascii="Palatino Linotype" w:eastAsia="Times New Roman" w:hAnsi="Palatino Linotype" w:cs="Arial"/>
          <w:b/>
          <w:lang w:val="es-ES"/>
        </w:rPr>
        <w:t xml:space="preserve">Comisionado José Guadalupe Luna Hernández, </w:t>
      </w:r>
      <w:r w:rsidR="003667C7" w:rsidRPr="00AB7582">
        <w:rPr>
          <w:rFonts w:ascii="Palatino Linotype" w:eastAsia="Times New Roman" w:hAnsi="Palatino Linotype" w:cs="Arial"/>
          <w:lang w:val="es-ES"/>
        </w:rPr>
        <w:t xml:space="preserve">con el objeto de </w:t>
      </w:r>
      <w:r w:rsidR="003667C7" w:rsidRPr="00AB7582">
        <w:rPr>
          <w:rFonts w:ascii="Palatino Linotype" w:eastAsia="Times New Roman" w:hAnsi="Palatino Linotype" w:cs="Arial"/>
          <w:lang w:val="es-MX"/>
        </w:rPr>
        <w:t xml:space="preserve">su análisis. </w:t>
      </w:r>
    </w:p>
    <w:p w:rsidR="003667C7" w:rsidRPr="00AB7582" w:rsidRDefault="003667C7" w:rsidP="00AB7582">
      <w:pPr>
        <w:pStyle w:val="Prrafodelista"/>
        <w:spacing w:before="240" w:after="240" w:line="360" w:lineRule="auto"/>
        <w:ind w:left="0"/>
        <w:jc w:val="both"/>
        <w:rPr>
          <w:rFonts w:ascii="Palatino Linotype" w:eastAsia="Calibri" w:hAnsi="Palatino Linotype" w:cs="Arial"/>
          <w:lang w:val="es-AR"/>
        </w:rPr>
      </w:pPr>
    </w:p>
    <w:p w:rsidR="003667C7" w:rsidRPr="00AB7582" w:rsidRDefault="003667C7" w:rsidP="00AB7582">
      <w:pPr>
        <w:pStyle w:val="Prrafodelista"/>
        <w:numPr>
          <w:ilvl w:val="0"/>
          <w:numId w:val="1"/>
        </w:numPr>
        <w:spacing w:before="240" w:after="240" w:line="360" w:lineRule="auto"/>
        <w:ind w:left="0" w:firstLine="0"/>
        <w:jc w:val="both"/>
        <w:rPr>
          <w:rFonts w:ascii="Palatino Linotype" w:hAnsi="Palatino Linotype"/>
          <w:i/>
          <w:color w:val="000000"/>
        </w:rPr>
      </w:pPr>
      <w:r w:rsidRPr="00AB7582">
        <w:rPr>
          <w:rFonts w:ascii="Palatino Linotype" w:eastAsia="Calibri" w:hAnsi="Palatino Linotype" w:cs="Arial"/>
          <w:lang w:val="es-ES"/>
        </w:rPr>
        <w:t>El Comisionado Ponente con fundamento en lo dispuesto por el artículo 185 fracción II de la ley de la materia, a través de</w:t>
      </w:r>
      <w:r w:rsidR="002355C2" w:rsidRPr="00AB7582">
        <w:rPr>
          <w:rFonts w:ascii="Palatino Linotype" w:eastAsia="Calibri" w:hAnsi="Palatino Linotype" w:cs="Arial"/>
          <w:lang w:val="es-ES"/>
        </w:rPr>
        <w:t xml:space="preserve"> </w:t>
      </w:r>
      <w:r w:rsidRPr="00AB7582">
        <w:rPr>
          <w:rFonts w:ascii="Palatino Linotype" w:eastAsia="Calibri" w:hAnsi="Palatino Linotype" w:cs="Arial"/>
          <w:lang w:val="es-ES"/>
        </w:rPr>
        <w:t>l</w:t>
      </w:r>
      <w:r w:rsidR="002355C2" w:rsidRPr="00AB7582">
        <w:rPr>
          <w:rFonts w:ascii="Palatino Linotype" w:eastAsia="Calibri" w:hAnsi="Palatino Linotype" w:cs="Arial"/>
          <w:lang w:val="es-ES"/>
        </w:rPr>
        <w:t>os</w:t>
      </w:r>
      <w:r w:rsidR="002A1EE7" w:rsidRPr="00AB7582">
        <w:rPr>
          <w:rFonts w:ascii="Palatino Linotype" w:eastAsia="Calibri" w:hAnsi="Palatino Linotype" w:cs="Arial"/>
          <w:lang w:val="es-ES"/>
        </w:rPr>
        <w:t xml:space="preserve"> </w:t>
      </w:r>
      <w:r w:rsidRPr="00AB7582">
        <w:rPr>
          <w:rFonts w:ascii="Palatino Linotype" w:eastAsia="Calibri" w:hAnsi="Palatino Linotype" w:cs="Arial"/>
          <w:lang w:val="es-ES"/>
        </w:rPr>
        <w:t>acuerdo</w:t>
      </w:r>
      <w:r w:rsidR="002355C2" w:rsidRPr="00AB7582">
        <w:rPr>
          <w:rFonts w:ascii="Palatino Linotype" w:eastAsia="Calibri" w:hAnsi="Palatino Linotype" w:cs="Arial"/>
          <w:lang w:val="es-ES"/>
        </w:rPr>
        <w:t>s</w:t>
      </w:r>
      <w:r w:rsidRPr="00AB7582">
        <w:rPr>
          <w:rFonts w:ascii="Palatino Linotype" w:eastAsia="Calibri" w:hAnsi="Palatino Linotype" w:cs="Arial"/>
          <w:lang w:val="es-ES"/>
        </w:rPr>
        <w:t xml:space="preserve"> de admisión de fecha </w:t>
      </w:r>
      <w:r w:rsidR="007C37F8" w:rsidRPr="00AB7582">
        <w:rPr>
          <w:rFonts w:ascii="Palatino Linotype" w:eastAsia="Calibri" w:hAnsi="Palatino Linotype" w:cs="Arial"/>
          <w:lang w:val="es-ES"/>
        </w:rPr>
        <w:t>uno (1) y dos (2)</w:t>
      </w:r>
      <w:r w:rsidR="00A10C1A" w:rsidRPr="00AB7582">
        <w:rPr>
          <w:rFonts w:ascii="Palatino Linotype" w:eastAsia="Calibri" w:hAnsi="Palatino Linotype" w:cs="Arial"/>
          <w:lang w:val="es-ES"/>
        </w:rPr>
        <w:t xml:space="preserve"> </w:t>
      </w:r>
      <w:r w:rsidRPr="00AB7582">
        <w:rPr>
          <w:rFonts w:ascii="Palatino Linotype" w:eastAsia="Calibri" w:hAnsi="Palatino Linotype" w:cs="Arial"/>
          <w:lang w:val="es-ES"/>
        </w:rPr>
        <w:t xml:space="preserve">de </w:t>
      </w:r>
      <w:r w:rsidR="007C37F8" w:rsidRPr="00AB7582">
        <w:rPr>
          <w:rFonts w:ascii="Palatino Linotype" w:eastAsia="Calibri" w:hAnsi="Palatino Linotype" w:cs="Arial"/>
          <w:lang w:val="es-ES"/>
        </w:rPr>
        <w:t>agosto</w:t>
      </w:r>
      <w:r w:rsidRPr="00AB7582">
        <w:rPr>
          <w:rFonts w:ascii="Palatino Linotype" w:eastAsia="Calibri" w:hAnsi="Palatino Linotype" w:cs="Arial"/>
          <w:lang w:val="es-ES"/>
        </w:rPr>
        <w:t xml:space="preserve"> de dos mil diecinueve, puso a disposición de las partes </w:t>
      </w:r>
      <w:r w:rsidR="002A1EE7" w:rsidRPr="00AB7582">
        <w:rPr>
          <w:rFonts w:ascii="Palatino Linotype" w:eastAsia="Calibri" w:hAnsi="Palatino Linotype" w:cs="Arial"/>
          <w:lang w:val="es-ES"/>
        </w:rPr>
        <w:t>el</w:t>
      </w:r>
      <w:r w:rsidRPr="00AB7582">
        <w:rPr>
          <w:rFonts w:ascii="Palatino Linotype" w:eastAsia="Calibri" w:hAnsi="Palatino Linotype" w:cs="Arial"/>
          <w:lang w:val="es-ES"/>
        </w:rPr>
        <w:t xml:space="preserve"> expediente electrónico </w:t>
      </w:r>
      <w:r w:rsidRPr="00AB7582">
        <w:rPr>
          <w:rFonts w:ascii="Palatino Linotype" w:eastAsia="Calibri" w:hAnsi="Palatino Linotype" w:cs="Arial"/>
        </w:rPr>
        <w:t xml:space="preserve">vía </w:t>
      </w:r>
      <w:r w:rsidRPr="00AB7582">
        <w:rPr>
          <w:rFonts w:ascii="Palatino Linotype" w:eastAsia="Calibri" w:hAnsi="Palatino Linotype" w:cs="Arial"/>
          <w:b/>
          <w:lang w:val="es-ES"/>
        </w:rPr>
        <w:t xml:space="preserve">SAIMEX </w:t>
      </w:r>
      <w:r w:rsidRPr="00AB758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B7582">
        <w:rPr>
          <w:rFonts w:ascii="Palatino Linotype" w:eastAsia="Calibri" w:hAnsi="Palatino Linotype" w:cs="Arial"/>
          <w:b/>
          <w:lang w:val="es-ES"/>
        </w:rPr>
        <w:t>SUJETO OBLIGADO</w:t>
      </w:r>
      <w:r w:rsidR="00264EC2" w:rsidRPr="00AB7582">
        <w:rPr>
          <w:rFonts w:ascii="Palatino Linotype" w:eastAsia="Calibri" w:hAnsi="Palatino Linotype" w:cs="Arial"/>
          <w:lang w:val="es-ES"/>
        </w:rPr>
        <w:t xml:space="preserve"> presentara</w:t>
      </w:r>
      <w:r w:rsidRPr="00AB7582">
        <w:rPr>
          <w:rFonts w:ascii="Palatino Linotype" w:eastAsia="Calibri" w:hAnsi="Palatino Linotype" w:cs="Arial"/>
          <w:lang w:val="es-ES"/>
        </w:rPr>
        <w:t xml:space="preserve"> </w:t>
      </w:r>
      <w:r w:rsidR="00264EC2" w:rsidRPr="00AB7582">
        <w:rPr>
          <w:rFonts w:ascii="Palatino Linotype" w:eastAsia="Calibri" w:hAnsi="Palatino Linotype" w:cs="Arial"/>
          <w:lang w:val="es-ES"/>
        </w:rPr>
        <w:t>el informe justificado</w:t>
      </w:r>
      <w:r w:rsidRPr="00AB7582">
        <w:rPr>
          <w:rFonts w:ascii="Palatino Linotype" w:eastAsia="Calibri" w:hAnsi="Palatino Linotype" w:cs="Arial"/>
          <w:lang w:val="es-ES"/>
        </w:rPr>
        <w:t xml:space="preserve"> procedente</w:t>
      </w:r>
      <w:r w:rsidR="00264EC2" w:rsidRPr="00AB7582">
        <w:rPr>
          <w:rFonts w:ascii="Palatino Linotype" w:eastAsia="Calibri" w:hAnsi="Palatino Linotype" w:cs="Arial"/>
          <w:lang w:val="es-ES"/>
        </w:rPr>
        <w:t>.</w:t>
      </w:r>
    </w:p>
    <w:p w:rsidR="002355C2" w:rsidRPr="00AB7582" w:rsidRDefault="002355C2" w:rsidP="00AB7582">
      <w:pPr>
        <w:pStyle w:val="Prrafodelista"/>
        <w:spacing w:line="360" w:lineRule="auto"/>
        <w:rPr>
          <w:rFonts w:ascii="Palatino Linotype" w:hAnsi="Palatino Linotype"/>
          <w:i/>
          <w:color w:val="000000"/>
        </w:rPr>
      </w:pPr>
    </w:p>
    <w:p w:rsidR="002355C2" w:rsidRPr="00AB7582" w:rsidRDefault="002355C2" w:rsidP="00AB7582">
      <w:pPr>
        <w:pStyle w:val="Prrafodelista"/>
        <w:numPr>
          <w:ilvl w:val="0"/>
          <w:numId w:val="1"/>
        </w:numPr>
        <w:spacing w:before="240" w:after="240" w:line="360" w:lineRule="auto"/>
        <w:ind w:left="0" w:hanging="11"/>
        <w:jc w:val="both"/>
        <w:rPr>
          <w:rFonts w:ascii="Palatino Linotype" w:hAnsi="Palatino Linotype"/>
          <w:i/>
          <w:color w:val="000000"/>
        </w:rPr>
      </w:pPr>
      <w:r w:rsidRPr="00AB7582">
        <w:rPr>
          <w:rFonts w:ascii="Palatino Linotype" w:eastAsia="MS Mincho" w:hAnsi="Palatino Linotype" w:cs="Arial"/>
        </w:rPr>
        <w:t xml:space="preserve">En la </w:t>
      </w:r>
      <w:r w:rsidR="00EB6703" w:rsidRPr="00AB7582">
        <w:rPr>
          <w:rFonts w:ascii="Palatino Linotype" w:eastAsia="MS Mincho" w:hAnsi="Palatino Linotype" w:cs="Arial"/>
        </w:rPr>
        <w:t xml:space="preserve">Vigésima </w:t>
      </w:r>
      <w:r w:rsidR="007C37F8" w:rsidRPr="00AB7582">
        <w:rPr>
          <w:rFonts w:ascii="Palatino Linotype" w:eastAsia="MS Mincho" w:hAnsi="Palatino Linotype" w:cs="Arial"/>
        </w:rPr>
        <w:t>Octava</w:t>
      </w:r>
      <w:r w:rsidR="00EB6703" w:rsidRPr="00AB7582">
        <w:rPr>
          <w:rFonts w:ascii="Palatino Linotype" w:eastAsia="MS Mincho" w:hAnsi="Palatino Linotype" w:cs="Arial"/>
        </w:rPr>
        <w:t xml:space="preserve"> </w:t>
      </w:r>
      <w:r w:rsidRPr="00AB7582">
        <w:rPr>
          <w:rFonts w:ascii="Palatino Linotype" w:eastAsia="MS Mincho" w:hAnsi="Palatino Linotype" w:cs="Arial"/>
        </w:rPr>
        <w:t xml:space="preserve">Sesión Ordinaria de fecha </w:t>
      </w:r>
      <w:r w:rsidR="007C37F8" w:rsidRPr="00AB7582">
        <w:rPr>
          <w:rFonts w:ascii="Palatino Linotype" w:eastAsia="MS Mincho" w:hAnsi="Palatino Linotype" w:cs="Arial"/>
        </w:rPr>
        <w:t>siete</w:t>
      </w:r>
      <w:r w:rsidRPr="00AB7582">
        <w:rPr>
          <w:rFonts w:ascii="Palatino Linotype" w:eastAsia="MS Mincho" w:hAnsi="Palatino Linotype" w:cs="Arial"/>
        </w:rPr>
        <w:t xml:space="preserve"> (</w:t>
      </w:r>
      <w:r w:rsidR="007C37F8" w:rsidRPr="00AB7582">
        <w:rPr>
          <w:rFonts w:ascii="Palatino Linotype" w:eastAsia="MS Mincho" w:hAnsi="Palatino Linotype" w:cs="Arial"/>
        </w:rPr>
        <w:t>7</w:t>
      </w:r>
      <w:r w:rsidRPr="00AB7582">
        <w:rPr>
          <w:rFonts w:ascii="Palatino Linotype" w:eastAsia="MS Mincho" w:hAnsi="Palatino Linotype" w:cs="Arial"/>
        </w:rPr>
        <w:t xml:space="preserve">) de </w:t>
      </w:r>
      <w:r w:rsidR="007C37F8" w:rsidRPr="00AB7582">
        <w:rPr>
          <w:rFonts w:ascii="Palatino Linotype" w:eastAsia="MS Mincho" w:hAnsi="Palatino Linotype" w:cs="Arial"/>
        </w:rPr>
        <w:t>agosto</w:t>
      </w:r>
      <w:r w:rsidR="00EB6703" w:rsidRPr="00AB7582">
        <w:rPr>
          <w:rFonts w:ascii="Palatino Linotype" w:eastAsia="MS Mincho" w:hAnsi="Palatino Linotype" w:cs="Arial"/>
        </w:rPr>
        <w:t xml:space="preserve"> </w:t>
      </w:r>
      <w:r w:rsidRPr="00AB7582">
        <w:rPr>
          <w:rFonts w:ascii="Palatino Linotype" w:eastAsia="MS Mincho" w:hAnsi="Palatino Linotype" w:cs="Arial"/>
        </w:rPr>
        <w:t>de dos mil dieci</w:t>
      </w:r>
      <w:r w:rsidR="00A10C1A" w:rsidRPr="00AB7582">
        <w:rPr>
          <w:rFonts w:ascii="Palatino Linotype" w:eastAsia="MS Mincho" w:hAnsi="Palatino Linotype" w:cs="Arial"/>
        </w:rPr>
        <w:t>nueve</w:t>
      </w:r>
      <w:r w:rsidRPr="00AB7582">
        <w:rPr>
          <w:rFonts w:ascii="Palatino Linotype" w:eastAsia="MS Mincho" w:hAnsi="Palatino Linotype" w:cs="Arial"/>
        </w:rPr>
        <w:t xml:space="preserve">, el Pleno de este Órgano Garante acordó el </w:t>
      </w:r>
      <w:proofErr w:type="spellStart"/>
      <w:r w:rsidRPr="00AB7582">
        <w:rPr>
          <w:rFonts w:ascii="Palatino Linotype" w:eastAsia="MS Mincho" w:hAnsi="Palatino Linotype" w:cs="Arial"/>
        </w:rPr>
        <w:t>return</w:t>
      </w:r>
      <w:r w:rsidR="00450EA4" w:rsidRPr="00AB7582">
        <w:rPr>
          <w:rFonts w:ascii="Palatino Linotype" w:eastAsia="MS Mincho" w:hAnsi="Palatino Linotype" w:cs="Arial"/>
        </w:rPr>
        <w:t>ó</w:t>
      </w:r>
      <w:proofErr w:type="spellEnd"/>
      <w:r w:rsidRPr="00AB7582">
        <w:rPr>
          <w:rFonts w:ascii="Palatino Linotype" w:eastAsia="MS Mincho" w:hAnsi="Palatino Linotype" w:cs="Arial"/>
        </w:rPr>
        <w:t xml:space="preserve"> de</w:t>
      </w:r>
      <w:r w:rsidR="007C37F8" w:rsidRPr="00AB7582">
        <w:rPr>
          <w:rFonts w:ascii="Palatino Linotype" w:eastAsia="MS Mincho" w:hAnsi="Palatino Linotype" w:cs="Arial"/>
        </w:rPr>
        <w:t xml:space="preserve"> </w:t>
      </w:r>
      <w:r w:rsidRPr="00AB7582">
        <w:rPr>
          <w:rFonts w:ascii="Palatino Linotype" w:eastAsia="MS Mincho" w:hAnsi="Palatino Linotype" w:cs="Arial"/>
        </w:rPr>
        <w:t>l</w:t>
      </w:r>
      <w:r w:rsidR="007C37F8" w:rsidRPr="00AB7582">
        <w:rPr>
          <w:rFonts w:ascii="Palatino Linotype" w:eastAsia="MS Mincho" w:hAnsi="Palatino Linotype" w:cs="Arial"/>
        </w:rPr>
        <w:t>os</w:t>
      </w:r>
      <w:r w:rsidRPr="00AB7582">
        <w:rPr>
          <w:rFonts w:ascii="Palatino Linotype" w:eastAsia="MS Mincho" w:hAnsi="Palatino Linotype" w:cs="Arial"/>
        </w:rPr>
        <w:t xml:space="preserve"> recurso de revisión </w:t>
      </w:r>
      <w:r w:rsidR="00CF45A5" w:rsidRPr="00AB7582">
        <w:rPr>
          <w:rFonts w:ascii="Palatino Linotype" w:hAnsi="Palatino Linotype" w:cs="Arial"/>
          <w:b/>
          <w:bCs/>
          <w:lang w:eastAsia="es-MX"/>
        </w:rPr>
        <w:t>0</w:t>
      </w:r>
      <w:r w:rsidR="007C37F8" w:rsidRPr="00AB7582">
        <w:rPr>
          <w:rFonts w:ascii="Palatino Linotype" w:hAnsi="Palatino Linotype" w:cs="Arial"/>
          <w:b/>
          <w:bCs/>
          <w:lang w:eastAsia="es-MX"/>
        </w:rPr>
        <w:t>6249</w:t>
      </w:r>
      <w:r w:rsidR="00EB6703" w:rsidRPr="00AB7582">
        <w:rPr>
          <w:rFonts w:ascii="Palatino Linotype" w:hAnsi="Palatino Linotype" w:cs="Arial"/>
          <w:b/>
          <w:bCs/>
        </w:rPr>
        <w:t>/INFOEM/IP/RR/2019</w:t>
      </w:r>
      <w:r w:rsidR="007C37F8" w:rsidRPr="00AB7582">
        <w:rPr>
          <w:rFonts w:ascii="Palatino Linotype" w:hAnsi="Palatino Linotype" w:cs="Arial"/>
          <w:b/>
          <w:bCs/>
        </w:rPr>
        <w:t xml:space="preserve">, </w:t>
      </w:r>
      <w:r w:rsidR="007C37F8" w:rsidRPr="00AB7582">
        <w:rPr>
          <w:rFonts w:ascii="Palatino Linotype" w:hAnsi="Palatino Linotype" w:cs="Arial"/>
          <w:b/>
          <w:bCs/>
          <w:lang w:eastAsia="es-MX"/>
        </w:rPr>
        <w:t xml:space="preserve">06274/INFOEM/IP/RR/2019, 06276/INFOEM/IP/RR/2019 y 06278/INFOEM/IP/RR/2019 </w:t>
      </w:r>
      <w:r w:rsidRPr="00AB7582">
        <w:rPr>
          <w:rFonts w:ascii="Palatino Linotype" w:eastAsia="MS Mincho" w:hAnsi="Palatino Linotype" w:cs="Times New Roman"/>
          <w:b/>
          <w:bCs/>
        </w:rPr>
        <w:t xml:space="preserve">al </w:t>
      </w:r>
      <w:r w:rsidRPr="00AB7582">
        <w:rPr>
          <w:rFonts w:ascii="Palatino Linotype" w:eastAsia="MS Mincho" w:hAnsi="Palatino Linotype" w:cs="Times New Roman"/>
        </w:rPr>
        <w:t>Comisionado</w:t>
      </w:r>
      <w:r w:rsidRPr="00AB7582">
        <w:rPr>
          <w:rFonts w:ascii="Palatino Linotype" w:eastAsia="MS Mincho" w:hAnsi="Palatino Linotype" w:cs="Times New Roman"/>
          <w:b/>
        </w:rPr>
        <w:t xml:space="preserve"> José Guadalupe Luna Hernández </w:t>
      </w:r>
      <w:r w:rsidRPr="00AB7582">
        <w:rPr>
          <w:rFonts w:ascii="Palatino Linotype" w:eastAsia="MS Mincho" w:hAnsi="Palatino Linotype" w:cs="Times New Roman"/>
        </w:rPr>
        <w:t xml:space="preserve">a efecto de presentar al Pleno el proyecto de resolución correspondiente y de </w:t>
      </w:r>
      <w:r w:rsidRPr="00AB7582">
        <w:rPr>
          <w:rFonts w:ascii="Palatino Linotype" w:eastAsia="Times New Roman" w:hAnsi="Palatino Linotype" w:cs="Arial"/>
        </w:rPr>
        <w:t xml:space="preserve">conformidad con el numeral ONCE inciso c) de los </w:t>
      </w:r>
      <w:r w:rsidRPr="00AB7582">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AB7582">
        <w:rPr>
          <w:rFonts w:ascii="Palatino Linotype" w:eastAsia="Times New Roman" w:hAnsi="Palatino Linotype" w:cs="Arial"/>
          <w:vertAlign w:val="superscript"/>
        </w:rPr>
        <w:footnoteReference w:id="1"/>
      </w:r>
      <w:r w:rsidRPr="00AB7582">
        <w:rPr>
          <w:rFonts w:ascii="Palatino Linotype" w:eastAsia="Times New Roman" w:hAnsi="Palatino Linotype" w:cs="Arial"/>
        </w:rPr>
        <w:t>, que señala:</w:t>
      </w:r>
    </w:p>
    <w:p w:rsidR="002355C2" w:rsidRPr="00AB7582" w:rsidRDefault="002355C2" w:rsidP="00AB7582">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AB7582">
        <w:rPr>
          <w:rFonts w:ascii="Palatino Linotype" w:eastAsia="Times New Roman" w:hAnsi="Palatino Linotype" w:cs="Arial"/>
          <w:b/>
          <w:i/>
        </w:rPr>
        <w:t>ONCE.</w:t>
      </w:r>
      <w:r w:rsidRPr="00AB7582">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2355C2" w:rsidRPr="00AB7582" w:rsidRDefault="002355C2" w:rsidP="00AB7582">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AB7582">
        <w:rPr>
          <w:rFonts w:ascii="Palatino Linotype" w:eastAsia="Times New Roman" w:hAnsi="Palatino Linotype" w:cs="Arial"/>
          <w:i/>
        </w:rPr>
        <w:t>…</w:t>
      </w:r>
    </w:p>
    <w:p w:rsidR="002355C2" w:rsidRPr="00AB7582" w:rsidRDefault="002355C2" w:rsidP="00AB7582">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AB7582">
        <w:rPr>
          <w:rFonts w:ascii="Palatino Linotype" w:eastAsia="Times New Roman" w:hAnsi="Palatino Linotype" w:cs="Arial"/>
          <w:i/>
        </w:rPr>
        <w:t>c) Cuando se trate del mismo solicitante, el mismo SUJETO OBLIGADO, aunque se trate de solicitudes diversas;</w:t>
      </w:r>
    </w:p>
    <w:p w:rsidR="002355C2" w:rsidRPr="00AB7582" w:rsidRDefault="002355C2" w:rsidP="00AB7582">
      <w:pPr>
        <w:spacing w:before="240" w:after="240" w:line="360" w:lineRule="auto"/>
        <w:ind w:left="567"/>
        <w:contextualSpacing/>
        <w:jc w:val="both"/>
        <w:rPr>
          <w:rFonts w:ascii="Palatino Linotype" w:eastAsia="Times New Roman" w:hAnsi="Palatino Linotype" w:cs="Arial"/>
          <w:i/>
        </w:rPr>
      </w:pPr>
      <w:r w:rsidRPr="00AB7582">
        <w:rPr>
          <w:rFonts w:ascii="Palatino Linotype" w:eastAsia="Times New Roman" w:hAnsi="Palatino Linotype" w:cs="Arial"/>
          <w:i/>
        </w:rPr>
        <w:t>…</w:t>
      </w:r>
    </w:p>
    <w:p w:rsidR="002355C2" w:rsidRPr="00AB7582" w:rsidRDefault="002355C2" w:rsidP="00AB7582">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AB7582">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AB7582">
        <w:rPr>
          <w:rFonts w:ascii="Palatino Linotype" w:eastAsia="MS Mincho" w:hAnsi="Palatino Linotype" w:cs="Arial"/>
          <w:color w:val="000000"/>
          <w:lang w:val="es-ES"/>
        </w:rPr>
        <w:t xml:space="preserve">Código de Procedimientos Administrativos del Estado de México, de aplicación supletoria en términos del </w:t>
      </w:r>
      <w:r w:rsidRPr="00AB7582">
        <w:rPr>
          <w:rFonts w:ascii="Palatino Linotype" w:eastAsia="MS Mincho" w:hAnsi="Palatino Linotype" w:cs="Arial"/>
          <w:color w:val="000000"/>
        </w:rPr>
        <w:t xml:space="preserve">artículo 195 de </w:t>
      </w:r>
      <w:r w:rsidRPr="00AB7582">
        <w:rPr>
          <w:rFonts w:ascii="Palatino Linotype" w:eastAsia="MS Mincho" w:hAnsi="Palatino Linotype" w:cs="Times New Roman"/>
        </w:rPr>
        <w:t>la Ley de Transparencia y Acceso a la Información Pública del Estado de México y Municipios en vigor, que a la letra señalan:</w:t>
      </w:r>
    </w:p>
    <w:p w:rsidR="002355C2" w:rsidRPr="00AB7582" w:rsidRDefault="002355C2" w:rsidP="00AB7582">
      <w:pPr>
        <w:tabs>
          <w:tab w:val="center" w:pos="4252"/>
          <w:tab w:val="right" w:pos="8504"/>
        </w:tabs>
        <w:spacing w:line="360" w:lineRule="auto"/>
        <w:jc w:val="both"/>
        <w:rPr>
          <w:rFonts w:ascii="Palatino Linotype" w:eastAsia="MS Mincho" w:hAnsi="Palatino Linotype" w:cs="Times New Roman"/>
        </w:rPr>
      </w:pPr>
    </w:p>
    <w:p w:rsidR="002355C2" w:rsidRPr="00AB7582" w:rsidRDefault="002355C2" w:rsidP="00AB7582">
      <w:pPr>
        <w:spacing w:line="360" w:lineRule="auto"/>
        <w:ind w:left="567" w:right="567"/>
        <w:jc w:val="both"/>
        <w:rPr>
          <w:rFonts w:ascii="Palatino Linotype" w:eastAsia="MS Mincho" w:hAnsi="Palatino Linotype" w:cs="Arial"/>
          <w:b/>
          <w:i/>
        </w:rPr>
      </w:pPr>
      <w:r w:rsidRPr="00AB7582">
        <w:rPr>
          <w:rFonts w:ascii="Palatino Linotype" w:eastAsia="MS Mincho" w:hAnsi="Palatino Linotype" w:cs="Arial"/>
          <w:b/>
          <w:i/>
        </w:rPr>
        <w:t>Código de Procedimientos Administrativos del Estado de México</w:t>
      </w:r>
    </w:p>
    <w:p w:rsidR="002355C2" w:rsidRPr="00AB7582" w:rsidRDefault="002355C2" w:rsidP="00AB7582">
      <w:pPr>
        <w:spacing w:line="360" w:lineRule="auto"/>
        <w:ind w:left="567" w:right="567"/>
        <w:jc w:val="both"/>
        <w:rPr>
          <w:rFonts w:ascii="Palatino Linotype" w:eastAsia="MS Mincho" w:hAnsi="Palatino Linotype" w:cs="Arial"/>
          <w:i/>
        </w:rPr>
      </w:pPr>
      <w:r w:rsidRPr="00AB7582">
        <w:rPr>
          <w:rFonts w:ascii="Palatino Linotype" w:eastAsia="MS Mincho" w:hAnsi="Palatino Linotype" w:cs="Arial"/>
          <w:i/>
        </w:rPr>
        <w:t>“</w:t>
      </w:r>
      <w:r w:rsidRPr="00AB7582">
        <w:rPr>
          <w:rFonts w:ascii="Palatino Linotype" w:eastAsia="MS Mincho" w:hAnsi="Palatino Linotype" w:cs="Arial"/>
          <w:b/>
          <w:i/>
        </w:rPr>
        <w:t>Artículo 18</w:t>
      </w:r>
      <w:r w:rsidRPr="00AB7582">
        <w:rPr>
          <w:rFonts w:ascii="Palatino Linotype" w:eastAsia="MS Mincho" w:hAnsi="Palatino Linotype" w:cs="Arial"/>
          <w:i/>
        </w:rPr>
        <w:t xml:space="preserve">.- </w:t>
      </w:r>
      <w:r w:rsidRPr="00AB7582">
        <w:rPr>
          <w:rFonts w:ascii="Palatino Linotype" w:eastAsia="MS Mincho" w:hAnsi="Palatino Linotype" w:cs="Arial"/>
          <w:b/>
          <w:i/>
        </w:rPr>
        <w:t xml:space="preserve">La autoridad administrativa o el Tribunal </w:t>
      </w:r>
      <w:r w:rsidRPr="00AB7582">
        <w:rPr>
          <w:rFonts w:ascii="Palatino Linotype" w:eastAsia="MS Mincho" w:hAnsi="Palatino Linotype" w:cs="Arial"/>
          <w:b/>
          <w:i/>
          <w:u w:val="single"/>
        </w:rPr>
        <w:t>acordarán la acumulación de los expedientes</w:t>
      </w:r>
      <w:r w:rsidRPr="00AB7582">
        <w:rPr>
          <w:rFonts w:ascii="Palatino Linotype" w:eastAsia="MS Mincho" w:hAnsi="Palatino Linotype" w:cs="Arial"/>
          <w:b/>
          <w:i/>
        </w:rPr>
        <w:t xml:space="preserve"> del procedimiento y proceso administrativo que ante ellos se sigan, de oficio</w:t>
      </w:r>
      <w:r w:rsidRPr="00AB7582">
        <w:rPr>
          <w:rFonts w:ascii="Palatino Linotype" w:eastAsia="MS Mincho" w:hAnsi="Palatino Linotype" w:cs="Arial"/>
          <w:i/>
        </w:rPr>
        <w:t xml:space="preserve"> o a petición de parte, </w:t>
      </w:r>
      <w:r w:rsidRPr="00AB7582">
        <w:rPr>
          <w:rFonts w:ascii="Palatino Linotype" w:eastAsia="MS Mincho" w:hAnsi="Palatino Linotype" w:cs="Arial"/>
          <w:b/>
          <w:i/>
          <w:u w:val="single"/>
        </w:rPr>
        <w:t>cuando las partes</w:t>
      </w:r>
      <w:r w:rsidRPr="00AB7582">
        <w:rPr>
          <w:rFonts w:ascii="Palatino Linotype" w:eastAsia="MS Mincho" w:hAnsi="Palatino Linotype" w:cs="Arial"/>
          <w:i/>
        </w:rPr>
        <w:t xml:space="preserve"> o los actos administrativos </w:t>
      </w:r>
      <w:r w:rsidRPr="00AB7582">
        <w:rPr>
          <w:rFonts w:ascii="Palatino Linotype" w:eastAsia="MS Mincho" w:hAnsi="Palatino Linotype" w:cs="Arial"/>
          <w:b/>
          <w:i/>
          <w:u w:val="single"/>
        </w:rPr>
        <w:t>sean iguales</w:t>
      </w:r>
      <w:r w:rsidRPr="00AB7582">
        <w:rPr>
          <w:rFonts w:ascii="Palatino Linotype" w:eastAsia="MS Mincho" w:hAnsi="Palatino Linotype" w:cs="Arial"/>
          <w:i/>
        </w:rPr>
        <w:t xml:space="preserve">, se trate de actos conexos o </w:t>
      </w:r>
      <w:r w:rsidRPr="00AB7582">
        <w:rPr>
          <w:rFonts w:ascii="Palatino Linotype" w:eastAsia="MS Mincho" w:hAnsi="Palatino Linotype" w:cs="Arial"/>
          <w:b/>
          <w:i/>
          <w:u w:val="single"/>
        </w:rPr>
        <w:t>resulte conveniente el trámite unificado de los asuntos, para evitar la emisión de resoluciones contradictorias</w:t>
      </w:r>
      <w:r w:rsidRPr="00AB7582">
        <w:rPr>
          <w:rFonts w:ascii="Palatino Linotype" w:eastAsia="MS Mincho" w:hAnsi="Palatino Linotype" w:cs="Arial"/>
          <w:i/>
        </w:rPr>
        <w:t>. La misma regla se aplicará, en lo conducente, para la separación de los expedientes.”</w:t>
      </w:r>
    </w:p>
    <w:p w:rsidR="002355C2" w:rsidRPr="00AB7582" w:rsidRDefault="002355C2" w:rsidP="00AB7582">
      <w:pPr>
        <w:spacing w:line="360" w:lineRule="auto"/>
        <w:ind w:left="567" w:right="567"/>
        <w:jc w:val="both"/>
        <w:rPr>
          <w:rFonts w:ascii="Palatino Linotype" w:eastAsia="MS Mincho" w:hAnsi="Palatino Linotype" w:cs="Arial"/>
          <w:i/>
        </w:rPr>
      </w:pPr>
    </w:p>
    <w:p w:rsidR="002355C2" w:rsidRPr="00AB7582" w:rsidRDefault="002355C2" w:rsidP="00AB7582">
      <w:pPr>
        <w:spacing w:line="360" w:lineRule="auto"/>
        <w:ind w:left="567" w:right="567"/>
        <w:jc w:val="both"/>
        <w:rPr>
          <w:rFonts w:ascii="Palatino Linotype" w:eastAsia="MS Mincho" w:hAnsi="Palatino Linotype" w:cs="Arial"/>
          <w:b/>
          <w:i/>
        </w:rPr>
      </w:pPr>
      <w:r w:rsidRPr="00AB7582">
        <w:rPr>
          <w:rFonts w:ascii="Palatino Linotype" w:eastAsia="MS Mincho" w:hAnsi="Palatino Linotype" w:cs="Arial"/>
          <w:b/>
          <w:i/>
        </w:rPr>
        <w:t xml:space="preserve">Ley de Transparencia y Acceso a la Información Pública del Estado de México y Municipios </w:t>
      </w:r>
    </w:p>
    <w:p w:rsidR="002355C2" w:rsidRPr="00AB7582" w:rsidRDefault="002355C2" w:rsidP="00AB7582">
      <w:pPr>
        <w:spacing w:line="360" w:lineRule="auto"/>
        <w:ind w:left="567" w:right="567"/>
        <w:jc w:val="both"/>
        <w:rPr>
          <w:rFonts w:ascii="Palatino Linotype" w:eastAsia="MS Mincho" w:hAnsi="Palatino Linotype" w:cs="Arial"/>
          <w:i/>
        </w:rPr>
      </w:pPr>
      <w:r w:rsidRPr="00AB7582">
        <w:rPr>
          <w:rFonts w:ascii="Palatino Linotype" w:eastAsia="MS Mincho" w:hAnsi="Palatino Linotype" w:cs="Arial"/>
          <w:i/>
        </w:rPr>
        <w:t>“</w:t>
      </w:r>
      <w:r w:rsidRPr="00AB7582">
        <w:rPr>
          <w:rFonts w:ascii="Palatino Linotype" w:eastAsia="MS Mincho" w:hAnsi="Palatino Linotype" w:cs="Arial"/>
          <w:b/>
          <w:i/>
        </w:rPr>
        <w:t xml:space="preserve">Artículo 195. </w:t>
      </w:r>
      <w:r w:rsidRPr="00AB7582">
        <w:rPr>
          <w:rFonts w:ascii="Palatino Linotype" w:eastAsia="MS Mincho" w:hAnsi="Palatino Linotype" w:cs="Arial"/>
          <w:i/>
        </w:rPr>
        <w:t>En la tramitación del recurso de revisión se aplicarán supletoriamente las disposiciones contenidas en el Código de Procedimientos Administrativos del Estado de México.”</w:t>
      </w:r>
    </w:p>
    <w:p w:rsidR="002355C2" w:rsidRPr="00AB7582" w:rsidRDefault="002355C2" w:rsidP="00AB7582">
      <w:pPr>
        <w:pStyle w:val="Prrafodelista"/>
        <w:spacing w:before="240" w:after="240" w:line="360" w:lineRule="auto"/>
        <w:ind w:left="0"/>
        <w:jc w:val="both"/>
        <w:rPr>
          <w:rFonts w:ascii="Palatino Linotype" w:eastAsia="MS Mincho" w:hAnsi="Palatino Linotype" w:cs="Arial"/>
          <w:i/>
        </w:rPr>
      </w:pPr>
      <w:r w:rsidRPr="00AB7582">
        <w:rPr>
          <w:rFonts w:ascii="Palatino Linotype" w:eastAsia="MS Mincho" w:hAnsi="Palatino Linotype" w:cs="Arial"/>
          <w:i/>
        </w:rPr>
        <w:t>(Énfasis añadido)</w:t>
      </w:r>
    </w:p>
    <w:p w:rsidR="00283DDD" w:rsidRPr="00AB7582" w:rsidRDefault="00283DDD" w:rsidP="00AB7582">
      <w:pPr>
        <w:pStyle w:val="Prrafodelista"/>
        <w:spacing w:line="360" w:lineRule="auto"/>
        <w:rPr>
          <w:rFonts w:ascii="Palatino Linotype" w:hAnsi="Palatino Linotype"/>
          <w:i/>
          <w:color w:val="000000"/>
        </w:rPr>
      </w:pPr>
    </w:p>
    <w:p w:rsidR="00AC7490" w:rsidRPr="00AB7582" w:rsidRDefault="005B5C50" w:rsidP="00AB7582">
      <w:pPr>
        <w:pStyle w:val="Prrafodelista"/>
        <w:numPr>
          <w:ilvl w:val="0"/>
          <w:numId w:val="1"/>
        </w:numPr>
        <w:spacing w:line="360" w:lineRule="auto"/>
        <w:ind w:left="0" w:firstLine="0"/>
        <w:jc w:val="both"/>
        <w:rPr>
          <w:rFonts w:ascii="Palatino Linotype" w:eastAsia="Calibri" w:hAnsi="Palatino Linotype" w:cs="Arial"/>
          <w:lang w:val="es-ES"/>
        </w:rPr>
      </w:pPr>
      <w:r w:rsidRPr="00AB7582">
        <w:rPr>
          <w:rFonts w:ascii="Palatino Linotype" w:eastAsia="Calibri" w:hAnsi="Palatino Linotype" w:cs="Arial"/>
          <w:lang w:val="es-ES"/>
        </w:rPr>
        <w:t>De las constancias que obran en el expediente electrónico del SAIMEX, se tiene que</w:t>
      </w:r>
      <w:r w:rsidR="00CF45A5" w:rsidRPr="00AB7582">
        <w:rPr>
          <w:rFonts w:ascii="Palatino Linotype" w:eastAsia="Calibri" w:hAnsi="Palatino Linotype" w:cs="Arial"/>
          <w:lang w:val="es-ES"/>
        </w:rPr>
        <w:t xml:space="preserve"> el Sujeto Obligado remitió </w:t>
      </w:r>
      <w:r w:rsidR="00AC7490" w:rsidRPr="00AB7582">
        <w:rPr>
          <w:rFonts w:ascii="Palatino Linotype" w:eastAsia="Calibri" w:hAnsi="Palatino Linotype" w:cs="Arial"/>
          <w:lang w:val="es-ES"/>
        </w:rPr>
        <w:t>sus informes justificados los días doce (12) y trece (13) de agosto</w:t>
      </w:r>
      <w:r w:rsidR="00CF45A5" w:rsidRPr="00AB7582">
        <w:rPr>
          <w:rFonts w:ascii="Palatino Linotype" w:eastAsia="Calibri" w:hAnsi="Palatino Linotype" w:cs="Arial"/>
          <w:lang w:val="es-ES"/>
        </w:rPr>
        <w:t xml:space="preserve"> de dos mil diecinueve;</w:t>
      </w:r>
      <w:r w:rsidR="00AC7490" w:rsidRPr="00AB7582">
        <w:rPr>
          <w:rFonts w:ascii="Palatino Linotype" w:eastAsia="Calibri" w:hAnsi="Palatino Linotype" w:cs="Arial"/>
          <w:lang w:val="es-ES"/>
        </w:rPr>
        <w:t xml:space="preserve"> siendo su contenido el siguiente:</w:t>
      </w:r>
    </w:p>
    <w:p w:rsidR="007C37F8" w:rsidRPr="00AB7582" w:rsidRDefault="007C37F8" w:rsidP="00AB7582">
      <w:pPr>
        <w:pStyle w:val="Prrafodelista"/>
        <w:spacing w:line="360" w:lineRule="auto"/>
        <w:ind w:left="0"/>
        <w:jc w:val="both"/>
        <w:rPr>
          <w:rFonts w:ascii="Palatino Linotype" w:eastAsia="Calibri" w:hAnsi="Palatino Linotype" w:cs="Arial"/>
          <w:lang w:val="es-ES"/>
        </w:rPr>
      </w:pPr>
    </w:p>
    <w:p w:rsidR="00AC7490" w:rsidRPr="00AB7582" w:rsidRDefault="00AC7490" w:rsidP="00AB7582">
      <w:pPr>
        <w:pStyle w:val="Prrafodelista"/>
        <w:numPr>
          <w:ilvl w:val="0"/>
          <w:numId w:val="26"/>
        </w:numPr>
        <w:spacing w:line="360" w:lineRule="auto"/>
        <w:ind w:left="851"/>
        <w:jc w:val="both"/>
        <w:rPr>
          <w:rFonts w:ascii="Palatino Linotype" w:hAnsi="Palatino Linotype" w:cs="Arial"/>
          <w:b/>
          <w:bCs/>
          <w:lang w:eastAsia="es-MX"/>
        </w:rPr>
      </w:pPr>
      <w:r w:rsidRPr="00AB7582">
        <w:rPr>
          <w:rFonts w:ascii="Palatino Linotype" w:hAnsi="Palatino Linotype" w:cs="Arial"/>
          <w:b/>
          <w:bCs/>
          <w:lang w:eastAsia="es-MX"/>
        </w:rPr>
        <w:t>06248/INFOEM/IP/RR/2019:</w:t>
      </w:r>
    </w:p>
    <w:p w:rsidR="00AC7490" w:rsidRPr="00AB7582" w:rsidRDefault="00AC7490" w:rsidP="00AB7582">
      <w:pPr>
        <w:pStyle w:val="Prrafodelista"/>
        <w:numPr>
          <w:ilvl w:val="0"/>
          <w:numId w:val="27"/>
        </w:numPr>
        <w:spacing w:line="360" w:lineRule="auto"/>
        <w:jc w:val="both"/>
        <w:rPr>
          <w:rFonts w:ascii="Palatino Linotype" w:hAnsi="Palatino Linotype"/>
          <w:b/>
        </w:rPr>
      </w:pPr>
      <w:r w:rsidRPr="00AB7582">
        <w:rPr>
          <w:rFonts w:ascii="Palatino Linotype" w:hAnsi="Palatino Linotype"/>
          <w:b/>
          <w:i/>
        </w:rPr>
        <w:t xml:space="preserve">Anexo 6 </w:t>
      </w:r>
      <w:proofErr w:type="gramStart"/>
      <w:r w:rsidRPr="00AB7582">
        <w:rPr>
          <w:rFonts w:ascii="Palatino Linotype" w:hAnsi="Palatino Linotype"/>
          <w:b/>
          <w:i/>
        </w:rPr>
        <w:t>acta</w:t>
      </w:r>
      <w:proofErr w:type="gramEnd"/>
      <w:r w:rsidRPr="00AB7582">
        <w:rPr>
          <w:rFonts w:ascii="Palatino Linotype" w:hAnsi="Palatino Linotype"/>
          <w:b/>
          <w:i/>
        </w:rPr>
        <w:t xml:space="preserve"> CTSE0719.pdf:</w:t>
      </w:r>
      <w:r w:rsidRPr="00AB7582">
        <w:rPr>
          <w:rFonts w:ascii="Palatino Linotype" w:hAnsi="Palatino Linotype"/>
          <w:b/>
        </w:rPr>
        <w:t xml:space="preserve"> </w:t>
      </w:r>
      <w:r w:rsidRPr="00AB7582">
        <w:rPr>
          <w:rFonts w:ascii="Palatino Linotype" w:hAnsi="Palatino Linotype"/>
        </w:rPr>
        <w:t>Contiene una acta del Comité de Transparencia por la cual se clasifica información que no guarda relación con las solicitudes de información del proyecto de resolución que hoy se resuelve.</w:t>
      </w:r>
    </w:p>
    <w:p w:rsidR="00AC7490" w:rsidRPr="00AB7582" w:rsidRDefault="00AC7490" w:rsidP="00AB7582">
      <w:pPr>
        <w:pStyle w:val="Prrafodelista"/>
        <w:numPr>
          <w:ilvl w:val="0"/>
          <w:numId w:val="27"/>
        </w:numPr>
        <w:spacing w:line="360" w:lineRule="auto"/>
        <w:jc w:val="both"/>
        <w:rPr>
          <w:rFonts w:ascii="Palatino Linotype" w:hAnsi="Palatino Linotype"/>
          <w:b/>
        </w:rPr>
      </w:pPr>
      <w:r w:rsidRPr="00AB7582">
        <w:rPr>
          <w:rFonts w:ascii="Palatino Linotype" w:hAnsi="Palatino Linotype"/>
          <w:b/>
        </w:rPr>
        <w:t xml:space="preserve">Anexos 1 </w:t>
      </w:r>
      <w:proofErr w:type="gramStart"/>
      <w:r w:rsidRPr="00AB7582">
        <w:rPr>
          <w:rFonts w:ascii="Palatino Linotype" w:hAnsi="Palatino Linotype"/>
          <w:b/>
        </w:rPr>
        <w:t>al</w:t>
      </w:r>
      <w:proofErr w:type="gramEnd"/>
      <w:r w:rsidRPr="00AB7582">
        <w:rPr>
          <w:rFonts w:ascii="Palatino Linotype" w:hAnsi="Palatino Linotype"/>
          <w:b/>
        </w:rPr>
        <w:t xml:space="preserve"> 5 Recursos de Revisión 6248-INFOEM-IP-RR-2019.pdf</w:t>
      </w:r>
      <w:r w:rsidR="002F4A5D" w:rsidRPr="00AB7582">
        <w:rPr>
          <w:rFonts w:ascii="Palatino Linotype" w:hAnsi="Palatino Linotype"/>
          <w:b/>
        </w:rPr>
        <w:t>: C</w:t>
      </w:r>
      <w:r w:rsidR="002F4A5D" w:rsidRPr="00AB7582">
        <w:rPr>
          <w:rFonts w:ascii="Palatino Linotype" w:hAnsi="Palatino Linotype"/>
        </w:rPr>
        <w:t xml:space="preserve">ontiene </w:t>
      </w:r>
      <w:bookmarkStart w:id="4" w:name="_GoBack"/>
      <w:bookmarkEnd w:id="4"/>
      <w:r w:rsidR="002F4A5D" w:rsidRPr="00AB7582">
        <w:rPr>
          <w:rFonts w:ascii="Palatino Linotype" w:hAnsi="Palatino Linotype"/>
        </w:rPr>
        <w:t>5 oficios de diversas áreas que no aportan información novedosa.</w:t>
      </w:r>
    </w:p>
    <w:p w:rsidR="00AC7490" w:rsidRPr="00AB7582" w:rsidRDefault="00AC7490" w:rsidP="00AB7582">
      <w:pPr>
        <w:pStyle w:val="Prrafodelista"/>
        <w:numPr>
          <w:ilvl w:val="0"/>
          <w:numId w:val="27"/>
        </w:numPr>
        <w:spacing w:line="360" w:lineRule="auto"/>
        <w:jc w:val="both"/>
        <w:rPr>
          <w:rFonts w:ascii="Palatino Linotype" w:hAnsi="Palatino Linotype"/>
          <w:b/>
        </w:rPr>
      </w:pPr>
      <w:r w:rsidRPr="00AB7582">
        <w:rPr>
          <w:rFonts w:ascii="Palatino Linotype" w:hAnsi="Palatino Linotype"/>
          <w:b/>
        </w:rPr>
        <w:t>Informe Justificado al Recurso de Revisión 6248-INFOEM-IP-RR-2019.pdf</w:t>
      </w:r>
      <w:r w:rsidR="002F4A5D" w:rsidRPr="00AB7582">
        <w:rPr>
          <w:rFonts w:ascii="Palatino Linotype" w:hAnsi="Palatino Linotype"/>
          <w:b/>
        </w:rPr>
        <w:t xml:space="preserve">: </w:t>
      </w:r>
      <w:r w:rsidR="002F4A5D" w:rsidRPr="00AB7582">
        <w:rPr>
          <w:rFonts w:ascii="Palatino Linotype" w:hAnsi="Palatino Linotype"/>
        </w:rPr>
        <w:t>Remit</w:t>
      </w:r>
      <w:r w:rsidR="007C78AD" w:rsidRPr="00AB7582">
        <w:rPr>
          <w:rFonts w:ascii="Palatino Linotype" w:hAnsi="Palatino Linotype"/>
        </w:rPr>
        <w:t>ió</w:t>
      </w:r>
      <w:r w:rsidR="002F4A5D" w:rsidRPr="00AB7582">
        <w:rPr>
          <w:rFonts w:ascii="Palatino Linotype" w:hAnsi="Palatino Linotype"/>
        </w:rPr>
        <w:t xml:space="preserve"> la misma información que en respuesta, indicando que es la única con la que se cuenta y, en relación a la C. Esquivel Fuentes Edmundo Francisco, se encuentra clasificada como reservada.</w:t>
      </w:r>
    </w:p>
    <w:p w:rsidR="00AC7490" w:rsidRPr="00AB7582" w:rsidRDefault="00AC7490" w:rsidP="00AB7582">
      <w:pPr>
        <w:pStyle w:val="Prrafodelista"/>
        <w:spacing w:line="360" w:lineRule="auto"/>
        <w:jc w:val="both"/>
        <w:rPr>
          <w:rFonts w:ascii="Palatino Linotype" w:hAnsi="Palatino Linotype"/>
          <w:b/>
        </w:rPr>
      </w:pPr>
    </w:p>
    <w:p w:rsidR="00AC7490" w:rsidRPr="00AB7582" w:rsidRDefault="00AC7490" w:rsidP="00AB7582">
      <w:pPr>
        <w:pStyle w:val="Prrafodelista"/>
        <w:spacing w:line="360" w:lineRule="auto"/>
        <w:jc w:val="both"/>
        <w:rPr>
          <w:rFonts w:ascii="Palatino Linotype" w:hAnsi="Palatino Linotype" w:cs="Arial"/>
          <w:b/>
          <w:bCs/>
          <w:lang w:eastAsia="es-MX"/>
        </w:rPr>
      </w:pPr>
      <w:r w:rsidRPr="00AB7582">
        <w:rPr>
          <w:rFonts w:ascii="Palatino Linotype" w:hAnsi="Palatino Linotype" w:cs="Arial"/>
          <w:b/>
          <w:bCs/>
          <w:lang w:eastAsia="es-MX"/>
        </w:rPr>
        <w:t>06249/INFOEM/IP/RR/2019</w:t>
      </w:r>
    </w:p>
    <w:p w:rsidR="00CE5D87" w:rsidRPr="00AB7582" w:rsidRDefault="007C78AD" w:rsidP="00AB7582">
      <w:pPr>
        <w:pStyle w:val="Prrafodelista"/>
        <w:numPr>
          <w:ilvl w:val="0"/>
          <w:numId w:val="29"/>
        </w:numPr>
        <w:spacing w:line="360" w:lineRule="auto"/>
        <w:jc w:val="both"/>
        <w:rPr>
          <w:rFonts w:ascii="Palatino Linotype" w:hAnsi="Palatino Linotype"/>
          <w:b/>
        </w:rPr>
      </w:pPr>
      <w:r w:rsidRPr="00AB7582">
        <w:rPr>
          <w:rFonts w:ascii="Palatino Linotype" w:hAnsi="Palatino Linotype"/>
          <w:b/>
        </w:rPr>
        <w:t xml:space="preserve">Anexos 1 al 6 Recursos de Revisión 6249-INFOEM-IP-RR-2019.pdf: </w:t>
      </w:r>
      <w:r w:rsidRPr="00AB7582">
        <w:rPr>
          <w:rFonts w:ascii="Palatino Linotype" w:hAnsi="Palatino Linotype"/>
        </w:rPr>
        <w:t>Contiene diversos oficios en los cuales se indicó que se omitió remitir la constancia de estudios del C. Montesinos Ramírez Alejandro Abraham.</w:t>
      </w:r>
    </w:p>
    <w:p w:rsidR="007C78AD" w:rsidRPr="00AB7582" w:rsidRDefault="007C78AD" w:rsidP="00AB7582">
      <w:pPr>
        <w:pStyle w:val="Prrafodelista"/>
        <w:spacing w:line="360" w:lineRule="auto"/>
        <w:jc w:val="both"/>
        <w:rPr>
          <w:rFonts w:ascii="Palatino Linotype" w:hAnsi="Palatino Linotype"/>
          <w:b/>
        </w:rPr>
      </w:pPr>
    </w:p>
    <w:p w:rsidR="00AC7490" w:rsidRPr="00AB7582" w:rsidRDefault="007C78AD" w:rsidP="00AB7582">
      <w:pPr>
        <w:pStyle w:val="Prrafodelista"/>
        <w:numPr>
          <w:ilvl w:val="0"/>
          <w:numId w:val="29"/>
        </w:numPr>
        <w:spacing w:line="360" w:lineRule="auto"/>
        <w:jc w:val="both"/>
        <w:rPr>
          <w:rFonts w:ascii="Palatino Linotype" w:hAnsi="Palatino Linotype" w:cs="Arial"/>
          <w:bCs/>
          <w:lang w:eastAsia="es-MX"/>
        </w:rPr>
      </w:pPr>
      <w:r w:rsidRPr="00AB7582">
        <w:rPr>
          <w:rFonts w:ascii="Palatino Linotype" w:hAnsi="Palatino Linotype"/>
          <w:b/>
        </w:rPr>
        <w:t xml:space="preserve">Informe Justificado al Recurso de Revisión 6249-INFOEM-IP-RR-2019.pdf: </w:t>
      </w:r>
      <w:r w:rsidRPr="00AB7582">
        <w:rPr>
          <w:rFonts w:ascii="Palatino Linotype" w:hAnsi="Palatino Linotype"/>
        </w:rPr>
        <w:t>Remite la información enviada en respuesta.</w:t>
      </w:r>
    </w:p>
    <w:p w:rsidR="00AC7490" w:rsidRPr="00AB7582" w:rsidRDefault="00AC7490" w:rsidP="00AB7582">
      <w:pPr>
        <w:pStyle w:val="Prrafodelista"/>
        <w:spacing w:line="360" w:lineRule="auto"/>
        <w:jc w:val="both"/>
        <w:rPr>
          <w:rFonts w:ascii="Palatino Linotype" w:hAnsi="Palatino Linotype" w:cs="Arial"/>
          <w:b/>
          <w:bCs/>
          <w:lang w:eastAsia="es-MX"/>
        </w:rPr>
      </w:pPr>
      <w:r w:rsidRPr="00AB7582">
        <w:rPr>
          <w:rFonts w:ascii="Palatino Linotype" w:hAnsi="Palatino Linotype" w:cs="Arial"/>
          <w:b/>
          <w:bCs/>
          <w:lang w:eastAsia="es-MX"/>
        </w:rPr>
        <w:t>06274/INFOEM/IP/RR/2019</w:t>
      </w:r>
    </w:p>
    <w:p w:rsidR="00AC7490" w:rsidRPr="00AB7582" w:rsidRDefault="00AC7490" w:rsidP="00AB7582">
      <w:pPr>
        <w:pStyle w:val="Prrafodelista"/>
        <w:spacing w:line="360" w:lineRule="auto"/>
        <w:jc w:val="both"/>
        <w:rPr>
          <w:rFonts w:ascii="Palatino Linotype" w:hAnsi="Palatino Linotype" w:cs="Arial"/>
          <w:b/>
          <w:bCs/>
          <w:lang w:eastAsia="es-MX"/>
        </w:rPr>
      </w:pPr>
    </w:p>
    <w:p w:rsidR="00486B1D" w:rsidRPr="00AB7582" w:rsidRDefault="00486B1D" w:rsidP="00AB7582">
      <w:pPr>
        <w:pStyle w:val="Prrafodelista"/>
        <w:numPr>
          <w:ilvl w:val="0"/>
          <w:numId w:val="32"/>
        </w:numPr>
        <w:spacing w:line="360" w:lineRule="auto"/>
        <w:jc w:val="both"/>
        <w:rPr>
          <w:rFonts w:ascii="Palatino Linotype" w:eastAsia="Calibri" w:hAnsi="Palatino Linotype" w:cs="Arial"/>
          <w:lang w:val="es-ES"/>
        </w:rPr>
      </w:pPr>
      <w:r w:rsidRPr="00AB7582">
        <w:rPr>
          <w:rFonts w:ascii="Palatino Linotype" w:hAnsi="Palatino Linotype"/>
          <w:b/>
        </w:rPr>
        <w:t xml:space="preserve">ANEXOS DEL RR 06274.pdf: </w:t>
      </w:r>
      <w:r w:rsidRPr="00AB7582">
        <w:rPr>
          <w:rFonts w:ascii="Palatino Linotype" w:hAnsi="Palatino Linotype"/>
        </w:rPr>
        <w:t>Contiene diversos oficios en los cuales se refiere que no se encontró documento oficial que acredite el último grado de estudios de la C. Lourdes Castrejón Reyna.</w:t>
      </w:r>
    </w:p>
    <w:p w:rsidR="00486B1D" w:rsidRPr="00AB7582" w:rsidRDefault="00486B1D" w:rsidP="00AB7582">
      <w:pPr>
        <w:pStyle w:val="Prrafodelista"/>
        <w:numPr>
          <w:ilvl w:val="0"/>
          <w:numId w:val="32"/>
        </w:numPr>
        <w:spacing w:line="360" w:lineRule="auto"/>
        <w:jc w:val="both"/>
        <w:rPr>
          <w:rFonts w:ascii="Palatino Linotype" w:eastAsia="Calibri" w:hAnsi="Palatino Linotype" w:cs="Arial"/>
          <w:lang w:val="es-ES"/>
        </w:rPr>
      </w:pPr>
      <w:r w:rsidRPr="00AB7582">
        <w:rPr>
          <w:rFonts w:ascii="Palatino Linotype" w:hAnsi="Palatino Linotype"/>
          <w:b/>
        </w:rPr>
        <w:t>INF JUST DEL RR 06274.pdf:</w:t>
      </w:r>
      <w:r w:rsidR="0068373B" w:rsidRPr="00AB7582">
        <w:rPr>
          <w:rFonts w:ascii="Palatino Linotype" w:hAnsi="Palatino Linotype"/>
          <w:b/>
        </w:rPr>
        <w:t xml:space="preserve"> </w:t>
      </w:r>
      <w:r w:rsidR="0068373B" w:rsidRPr="00AB7582">
        <w:rPr>
          <w:rFonts w:ascii="Palatino Linotype" w:hAnsi="Palatino Linotype"/>
        </w:rPr>
        <w:t>Ratificó la respuesta.</w:t>
      </w:r>
    </w:p>
    <w:p w:rsidR="00486B1D" w:rsidRPr="00AB7582" w:rsidRDefault="00486B1D" w:rsidP="00AB7582">
      <w:pPr>
        <w:pStyle w:val="Prrafodelista"/>
        <w:numPr>
          <w:ilvl w:val="0"/>
          <w:numId w:val="32"/>
        </w:numPr>
        <w:spacing w:line="360" w:lineRule="auto"/>
        <w:jc w:val="both"/>
        <w:rPr>
          <w:rFonts w:ascii="Palatino Linotype" w:eastAsia="Calibri" w:hAnsi="Palatino Linotype" w:cs="Arial"/>
          <w:lang w:val="es-ES"/>
        </w:rPr>
      </w:pPr>
      <w:r w:rsidRPr="00AB7582">
        <w:rPr>
          <w:rFonts w:ascii="Palatino Linotype" w:hAnsi="Palatino Linotype"/>
          <w:b/>
        </w:rPr>
        <w:t>RR 6274 FICHAS .</w:t>
      </w:r>
      <w:proofErr w:type="spellStart"/>
      <w:r w:rsidRPr="00AB7582">
        <w:rPr>
          <w:rFonts w:ascii="Palatino Linotype" w:hAnsi="Palatino Linotype"/>
          <w:b/>
        </w:rPr>
        <w:t>pdf</w:t>
      </w:r>
      <w:proofErr w:type="spellEnd"/>
      <w:r w:rsidR="0068373B" w:rsidRPr="00AB7582">
        <w:rPr>
          <w:rFonts w:ascii="Palatino Linotype" w:hAnsi="Palatino Linotype"/>
          <w:b/>
        </w:rPr>
        <w:t xml:space="preserve">: </w:t>
      </w:r>
      <w:r w:rsidR="0068373B" w:rsidRPr="00AB7582">
        <w:rPr>
          <w:rFonts w:ascii="Palatino Linotype" w:hAnsi="Palatino Linotype"/>
        </w:rPr>
        <w:t>Contiene 20 fichas curriculares.</w:t>
      </w:r>
    </w:p>
    <w:p w:rsidR="00AC7490" w:rsidRPr="00AB7582" w:rsidRDefault="00AC7490" w:rsidP="00AB7582">
      <w:pPr>
        <w:pStyle w:val="Prrafodelista"/>
        <w:spacing w:line="360" w:lineRule="auto"/>
        <w:jc w:val="both"/>
        <w:rPr>
          <w:rFonts w:ascii="Palatino Linotype" w:hAnsi="Palatino Linotype" w:cs="Arial"/>
          <w:b/>
          <w:bCs/>
          <w:lang w:eastAsia="es-MX"/>
        </w:rPr>
      </w:pPr>
    </w:p>
    <w:p w:rsidR="00AC7490" w:rsidRPr="00AB7582" w:rsidRDefault="00AC7490" w:rsidP="00AB7582">
      <w:pPr>
        <w:pStyle w:val="Prrafodelista"/>
        <w:spacing w:line="360" w:lineRule="auto"/>
        <w:jc w:val="both"/>
        <w:rPr>
          <w:rFonts w:ascii="Palatino Linotype" w:hAnsi="Palatino Linotype" w:cs="Arial"/>
          <w:b/>
          <w:bCs/>
          <w:lang w:eastAsia="es-MX"/>
        </w:rPr>
      </w:pPr>
      <w:r w:rsidRPr="00AB7582">
        <w:rPr>
          <w:rFonts w:ascii="Palatino Linotype" w:hAnsi="Palatino Linotype" w:cs="Arial"/>
          <w:b/>
          <w:bCs/>
          <w:lang w:eastAsia="es-MX"/>
        </w:rPr>
        <w:t>06276/INFOEM/IP/RR/2019</w:t>
      </w:r>
    </w:p>
    <w:p w:rsidR="00AC7490" w:rsidRPr="00AB7582" w:rsidRDefault="00AC7490" w:rsidP="00AB7582">
      <w:pPr>
        <w:pStyle w:val="Prrafodelista"/>
        <w:spacing w:line="360" w:lineRule="auto"/>
        <w:jc w:val="both"/>
        <w:rPr>
          <w:rFonts w:ascii="Palatino Linotype" w:hAnsi="Palatino Linotype" w:cs="Arial"/>
          <w:b/>
          <w:bCs/>
          <w:lang w:eastAsia="es-MX"/>
        </w:rPr>
      </w:pPr>
    </w:p>
    <w:p w:rsidR="0068373B" w:rsidRPr="00AB7582" w:rsidRDefault="0068373B" w:rsidP="00AB7582">
      <w:pPr>
        <w:pStyle w:val="Prrafodelista"/>
        <w:numPr>
          <w:ilvl w:val="0"/>
          <w:numId w:val="34"/>
        </w:numPr>
        <w:spacing w:line="360" w:lineRule="auto"/>
        <w:jc w:val="both"/>
        <w:rPr>
          <w:rFonts w:ascii="Palatino Linotype" w:hAnsi="Palatino Linotype"/>
          <w:b/>
        </w:rPr>
      </w:pPr>
      <w:r w:rsidRPr="00AB7582">
        <w:rPr>
          <w:rFonts w:ascii="Palatino Linotype" w:hAnsi="Palatino Linotype"/>
          <w:b/>
          <w:i/>
        </w:rPr>
        <w:t>Informe Justificado al Recurso de Revisión 6276-INFOEM-IP-RR-2019.pdf:</w:t>
      </w:r>
      <w:r w:rsidRPr="00AB7582">
        <w:rPr>
          <w:rFonts w:ascii="Palatino Linotype" w:hAnsi="Palatino Linotype"/>
          <w:b/>
        </w:rPr>
        <w:t xml:space="preserve"> </w:t>
      </w:r>
      <w:r w:rsidRPr="00AB7582">
        <w:rPr>
          <w:rFonts w:ascii="Palatino Linotype" w:hAnsi="Palatino Linotype"/>
        </w:rPr>
        <w:t>Refiere que se ratifica la respuesta y por lo que corresponde a la C. Reyes Mercado Sandra Evangelina es información que se encuentra reservada.</w:t>
      </w:r>
    </w:p>
    <w:p w:rsidR="0068373B" w:rsidRPr="00AB7582" w:rsidRDefault="0068373B" w:rsidP="00AB7582">
      <w:pPr>
        <w:pStyle w:val="Prrafodelista"/>
        <w:numPr>
          <w:ilvl w:val="0"/>
          <w:numId w:val="27"/>
        </w:numPr>
        <w:spacing w:line="360" w:lineRule="auto"/>
        <w:jc w:val="both"/>
        <w:rPr>
          <w:rFonts w:ascii="Palatino Linotype" w:hAnsi="Palatino Linotype"/>
          <w:b/>
        </w:rPr>
      </w:pPr>
      <w:r w:rsidRPr="00AB7582">
        <w:rPr>
          <w:rFonts w:ascii="Palatino Linotype" w:hAnsi="Palatino Linotype"/>
          <w:b/>
          <w:i/>
        </w:rPr>
        <w:t xml:space="preserve">Anexo 6 </w:t>
      </w:r>
      <w:proofErr w:type="gramStart"/>
      <w:r w:rsidRPr="00AB7582">
        <w:rPr>
          <w:rFonts w:ascii="Palatino Linotype" w:hAnsi="Palatino Linotype"/>
          <w:b/>
          <w:i/>
        </w:rPr>
        <w:t>acta</w:t>
      </w:r>
      <w:proofErr w:type="gramEnd"/>
      <w:r w:rsidRPr="00AB7582">
        <w:rPr>
          <w:rFonts w:ascii="Palatino Linotype" w:hAnsi="Palatino Linotype"/>
          <w:b/>
          <w:i/>
        </w:rPr>
        <w:t xml:space="preserve"> CTSE0719.pdf:</w:t>
      </w:r>
      <w:r w:rsidRPr="00AB7582">
        <w:rPr>
          <w:rFonts w:ascii="Palatino Linotype" w:hAnsi="Palatino Linotype"/>
          <w:b/>
        </w:rPr>
        <w:t xml:space="preserve"> </w:t>
      </w:r>
      <w:r w:rsidRPr="00AB7582">
        <w:rPr>
          <w:rFonts w:ascii="Palatino Linotype" w:hAnsi="Palatino Linotype"/>
        </w:rPr>
        <w:t>Contiene una acta del Comité de Transparencia por la cual se clasifica información que no guarda relación con las solicitudes de información del proyecto de resolución que hoy se resuelve.</w:t>
      </w:r>
    </w:p>
    <w:p w:rsidR="0068373B" w:rsidRPr="00AB7582" w:rsidRDefault="0068373B" w:rsidP="00AB7582">
      <w:pPr>
        <w:pStyle w:val="Prrafodelista"/>
        <w:numPr>
          <w:ilvl w:val="0"/>
          <w:numId w:val="27"/>
        </w:numPr>
        <w:spacing w:line="360" w:lineRule="auto"/>
        <w:jc w:val="both"/>
        <w:rPr>
          <w:rFonts w:ascii="Palatino Linotype" w:hAnsi="Palatino Linotype"/>
          <w:b/>
          <w:i/>
        </w:rPr>
      </w:pPr>
      <w:r w:rsidRPr="00AB7582">
        <w:rPr>
          <w:rFonts w:ascii="Palatino Linotype" w:hAnsi="Palatino Linotype"/>
          <w:b/>
          <w:i/>
        </w:rPr>
        <w:t xml:space="preserve">Anexos 1 al 5 Recursos de Revisión 6276-INFOEM-IP-RR-2019.pdf: </w:t>
      </w:r>
      <w:r w:rsidRPr="00AB7582">
        <w:rPr>
          <w:rFonts w:ascii="Palatino Linotype" w:hAnsi="Palatino Linotype"/>
          <w:b/>
        </w:rPr>
        <w:t>C</w:t>
      </w:r>
      <w:r w:rsidRPr="00AB7582">
        <w:rPr>
          <w:rFonts w:ascii="Palatino Linotype" w:hAnsi="Palatino Linotype"/>
        </w:rPr>
        <w:t>ontiene diversos oficios mediante los cuales refiere que la información de la persona sobre la que se inconformó se encuentra reservada.</w:t>
      </w:r>
    </w:p>
    <w:p w:rsidR="00AC7490" w:rsidRPr="00AB7582" w:rsidRDefault="00AC7490" w:rsidP="00AB7582">
      <w:pPr>
        <w:pStyle w:val="Prrafodelista"/>
        <w:spacing w:line="360" w:lineRule="auto"/>
        <w:jc w:val="both"/>
        <w:rPr>
          <w:rFonts w:ascii="Palatino Linotype" w:hAnsi="Palatino Linotype" w:cs="Arial"/>
          <w:b/>
          <w:bCs/>
          <w:lang w:eastAsia="es-MX"/>
        </w:rPr>
      </w:pPr>
    </w:p>
    <w:p w:rsidR="00AC7490" w:rsidRPr="00AB7582" w:rsidRDefault="00AC7490" w:rsidP="00AB7582">
      <w:pPr>
        <w:pStyle w:val="Prrafodelista"/>
        <w:spacing w:line="360" w:lineRule="auto"/>
        <w:jc w:val="both"/>
        <w:rPr>
          <w:rFonts w:ascii="Palatino Linotype" w:hAnsi="Palatino Linotype" w:cs="Arial"/>
          <w:b/>
          <w:bCs/>
          <w:lang w:eastAsia="es-MX"/>
        </w:rPr>
      </w:pPr>
      <w:r w:rsidRPr="00AB7582">
        <w:rPr>
          <w:rFonts w:ascii="Palatino Linotype" w:hAnsi="Palatino Linotype" w:cs="Arial"/>
          <w:b/>
          <w:bCs/>
          <w:lang w:eastAsia="es-MX"/>
        </w:rPr>
        <w:t>06278/INFOEM/IP/RR/2019</w:t>
      </w:r>
    </w:p>
    <w:p w:rsidR="00AC7490" w:rsidRPr="00AB7582" w:rsidRDefault="00AC7490" w:rsidP="00AB7582">
      <w:pPr>
        <w:pStyle w:val="Prrafodelista"/>
        <w:spacing w:line="360" w:lineRule="auto"/>
        <w:jc w:val="both"/>
        <w:rPr>
          <w:rFonts w:ascii="Palatino Linotype" w:hAnsi="Palatino Linotype"/>
          <w:b/>
        </w:rPr>
      </w:pPr>
    </w:p>
    <w:p w:rsidR="007C37F8" w:rsidRPr="00AB7582" w:rsidRDefault="007C37F8" w:rsidP="00AB7582">
      <w:pPr>
        <w:pStyle w:val="Prrafodelista"/>
        <w:numPr>
          <w:ilvl w:val="0"/>
          <w:numId w:val="36"/>
        </w:numPr>
        <w:spacing w:line="360" w:lineRule="auto"/>
        <w:jc w:val="both"/>
        <w:rPr>
          <w:rFonts w:ascii="Palatino Linotype" w:hAnsi="Palatino Linotype"/>
          <w:b/>
        </w:rPr>
      </w:pPr>
      <w:r w:rsidRPr="00AB7582">
        <w:rPr>
          <w:rFonts w:ascii="Palatino Linotype" w:hAnsi="Palatino Linotype"/>
          <w:b/>
          <w:i/>
        </w:rPr>
        <w:t>INFORME JUSTIF DEL REC 06278.pdf:</w:t>
      </w:r>
      <w:r w:rsidRPr="00AB7582">
        <w:rPr>
          <w:rFonts w:ascii="Palatino Linotype" w:hAnsi="Palatino Linotype"/>
          <w:b/>
        </w:rPr>
        <w:t xml:space="preserve"> Refiere que la información de las personas sobre las que se inconformó, se encuentra reservada.</w:t>
      </w:r>
    </w:p>
    <w:p w:rsidR="007C37F8" w:rsidRPr="00AB7582" w:rsidRDefault="007C37F8" w:rsidP="00AB7582">
      <w:pPr>
        <w:pStyle w:val="Prrafodelista"/>
        <w:spacing w:line="360" w:lineRule="auto"/>
        <w:jc w:val="both"/>
        <w:rPr>
          <w:rFonts w:ascii="Palatino Linotype" w:hAnsi="Palatino Linotype"/>
          <w:b/>
        </w:rPr>
      </w:pPr>
    </w:p>
    <w:p w:rsidR="007C37F8" w:rsidRPr="00AB7582" w:rsidRDefault="007C37F8" w:rsidP="00AB7582">
      <w:pPr>
        <w:pStyle w:val="Prrafodelista"/>
        <w:numPr>
          <w:ilvl w:val="0"/>
          <w:numId w:val="36"/>
        </w:numPr>
        <w:spacing w:line="360" w:lineRule="auto"/>
        <w:jc w:val="both"/>
        <w:rPr>
          <w:rFonts w:ascii="Palatino Linotype" w:hAnsi="Palatino Linotype"/>
          <w:b/>
        </w:rPr>
      </w:pPr>
      <w:r w:rsidRPr="00AB7582">
        <w:rPr>
          <w:rFonts w:ascii="Palatino Linotype" w:hAnsi="Palatino Linotype"/>
          <w:b/>
          <w:i/>
        </w:rPr>
        <w:t>ANEXOS DEL RR 6278.pdf</w:t>
      </w:r>
      <w:r w:rsidRPr="00AB7582">
        <w:rPr>
          <w:rFonts w:ascii="Palatino Linotype" w:hAnsi="Palatino Linotype"/>
          <w:b/>
        </w:rPr>
        <w:t xml:space="preserve"> </w:t>
      </w:r>
      <w:r w:rsidRPr="00AB7582">
        <w:rPr>
          <w:rFonts w:ascii="Palatino Linotype" w:hAnsi="Palatino Linotype"/>
        </w:rPr>
        <w:t>La información relacionada con los CC. Aguilar Sánchez Roberto y Almazán Labastida Armando se encuentra reservada de mediante el acuerdo número CT/SE/07/07/2019.</w:t>
      </w:r>
    </w:p>
    <w:p w:rsidR="007C37F8" w:rsidRPr="00AB7582" w:rsidRDefault="007C37F8" w:rsidP="00AB7582">
      <w:pPr>
        <w:pStyle w:val="Prrafodelista"/>
        <w:spacing w:line="360" w:lineRule="auto"/>
        <w:jc w:val="both"/>
        <w:rPr>
          <w:rFonts w:ascii="Palatino Linotype" w:hAnsi="Palatino Linotype"/>
          <w:b/>
        </w:rPr>
      </w:pPr>
    </w:p>
    <w:p w:rsidR="00431B12" w:rsidRPr="00AB7582" w:rsidRDefault="00CF0879" w:rsidP="00AB7582">
      <w:pPr>
        <w:pStyle w:val="Prrafodelista"/>
        <w:numPr>
          <w:ilvl w:val="0"/>
          <w:numId w:val="1"/>
        </w:numPr>
        <w:spacing w:line="360" w:lineRule="auto"/>
        <w:ind w:left="0" w:hanging="11"/>
        <w:jc w:val="both"/>
        <w:rPr>
          <w:rFonts w:ascii="Palatino Linotype" w:hAnsi="Palatino Linotype"/>
          <w:b/>
          <w:u w:val="single"/>
        </w:rPr>
      </w:pPr>
      <w:r w:rsidRPr="00AB7582">
        <w:rPr>
          <w:rFonts w:ascii="Palatino Linotype" w:hAnsi="Palatino Linotype"/>
        </w:rPr>
        <w:t>El Comisionado Ponente decretó el cierre de instrucción</w:t>
      </w:r>
      <w:r w:rsidRPr="00AB7582">
        <w:rPr>
          <w:rFonts w:ascii="Palatino Linotype" w:hAnsi="Palatino Linotype" w:cs="Arial"/>
        </w:rPr>
        <w:t xml:space="preserve"> </w:t>
      </w:r>
      <w:r w:rsidRPr="00AB7582">
        <w:rPr>
          <w:rFonts w:ascii="Palatino Linotype" w:hAnsi="Palatino Linotype"/>
        </w:rPr>
        <w:t>med</w:t>
      </w:r>
      <w:r w:rsidR="00190B12" w:rsidRPr="00AB7582">
        <w:rPr>
          <w:rFonts w:ascii="Palatino Linotype" w:hAnsi="Palatino Linotype"/>
        </w:rPr>
        <w:t>iante</w:t>
      </w:r>
      <w:r w:rsidR="00B76AE1" w:rsidRPr="00AB7582">
        <w:rPr>
          <w:rFonts w:ascii="Palatino Linotype" w:hAnsi="Palatino Linotype"/>
        </w:rPr>
        <w:t xml:space="preserve"> </w:t>
      </w:r>
      <w:r w:rsidR="005C4DDF" w:rsidRPr="00AB7582">
        <w:rPr>
          <w:rFonts w:ascii="Palatino Linotype" w:hAnsi="Palatino Linotype"/>
        </w:rPr>
        <w:t>el acuerdo</w:t>
      </w:r>
      <w:r w:rsidR="00B76AE1" w:rsidRPr="00AB7582">
        <w:rPr>
          <w:rFonts w:ascii="Palatino Linotype" w:hAnsi="Palatino Linotype"/>
        </w:rPr>
        <w:t xml:space="preserve"> </w:t>
      </w:r>
      <w:r w:rsidR="00190B12" w:rsidRPr="00AB7582">
        <w:rPr>
          <w:rFonts w:ascii="Palatino Linotype" w:hAnsi="Palatino Linotype"/>
        </w:rPr>
        <w:t xml:space="preserve">de fecha </w:t>
      </w:r>
      <w:r w:rsidR="00555E67" w:rsidRPr="00AB7582">
        <w:rPr>
          <w:rFonts w:ascii="Palatino Linotype" w:hAnsi="Palatino Linotype"/>
        </w:rPr>
        <w:t>veinti</w:t>
      </w:r>
      <w:r w:rsidR="007C37F8" w:rsidRPr="00AB7582">
        <w:rPr>
          <w:rFonts w:ascii="Palatino Linotype" w:hAnsi="Palatino Linotype"/>
        </w:rPr>
        <w:t>siete</w:t>
      </w:r>
      <w:r w:rsidR="002005E9" w:rsidRPr="00AB7582">
        <w:rPr>
          <w:rFonts w:ascii="Palatino Linotype" w:hAnsi="Palatino Linotype"/>
        </w:rPr>
        <w:t xml:space="preserve"> </w:t>
      </w:r>
      <w:r w:rsidRPr="00AB7582">
        <w:rPr>
          <w:rFonts w:ascii="Palatino Linotype" w:hAnsi="Palatino Linotype"/>
        </w:rPr>
        <w:t>(</w:t>
      </w:r>
      <w:r w:rsidR="00555E67" w:rsidRPr="00AB7582">
        <w:rPr>
          <w:rFonts w:ascii="Palatino Linotype" w:hAnsi="Palatino Linotype"/>
        </w:rPr>
        <w:t>2</w:t>
      </w:r>
      <w:r w:rsidR="007C37F8" w:rsidRPr="00AB7582">
        <w:rPr>
          <w:rFonts w:ascii="Palatino Linotype" w:hAnsi="Palatino Linotype"/>
        </w:rPr>
        <w:t>7</w:t>
      </w:r>
      <w:r w:rsidRPr="00AB7582">
        <w:rPr>
          <w:rFonts w:ascii="Palatino Linotype" w:hAnsi="Palatino Linotype"/>
        </w:rPr>
        <w:t xml:space="preserve">) de </w:t>
      </w:r>
      <w:r w:rsidR="00555E67" w:rsidRPr="00AB7582">
        <w:rPr>
          <w:rFonts w:ascii="Palatino Linotype" w:hAnsi="Palatino Linotype"/>
        </w:rPr>
        <w:t>agosto</w:t>
      </w:r>
      <w:r w:rsidRPr="00AB7582">
        <w:rPr>
          <w:rFonts w:ascii="Palatino Linotype" w:hAnsi="Palatino Linotype"/>
        </w:rPr>
        <w:t xml:space="preserve"> de dos mil dieci</w:t>
      </w:r>
      <w:r w:rsidR="00B76AE1" w:rsidRPr="00AB7582">
        <w:rPr>
          <w:rFonts w:ascii="Palatino Linotype" w:hAnsi="Palatino Linotype"/>
        </w:rPr>
        <w:t>nueve</w:t>
      </w:r>
      <w:r w:rsidRPr="00AB7582">
        <w:rPr>
          <w:rFonts w:ascii="Palatino Linotype" w:hAnsi="Palatino Linotype"/>
        </w:rPr>
        <w:t>.</w:t>
      </w:r>
      <w:r w:rsidRPr="00AB7582">
        <w:rPr>
          <w:rFonts w:ascii="Palatino Linotype" w:hAnsi="Palatino Linotype" w:cs="Arial"/>
        </w:rPr>
        <w:t xml:space="preserve"> </w:t>
      </w:r>
      <w:r w:rsidR="005B5C50" w:rsidRPr="00AB7582">
        <w:rPr>
          <w:rFonts w:ascii="Palatino Linotype" w:hAnsi="Palatino Linotype" w:cs="Arial"/>
        </w:rPr>
        <w:t>Asimismo</w:t>
      </w:r>
      <w:r w:rsidR="00555D30" w:rsidRPr="00AB7582">
        <w:rPr>
          <w:rFonts w:ascii="Palatino Linotype" w:hAnsi="Palatino Linotype" w:cs="Arial"/>
        </w:rPr>
        <w:t xml:space="preserve"> </w:t>
      </w:r>
      <w:r w:rsidRPr="00AB7582">
        <w:rPr>
          <w:rFonts w:ascii="Palatino Linotype" w:hAnsi="Palatino Linotype"/>
          <w:color w:val="000000" w:themeColor="text1"/>
        </w:rPr>
        <w:t xml:space="preserve">se amplió el plazo </w:t>
      </w:r>
      <w:r w:rsidR="00A943FF" w:rsidRPr="00AB7582">
        <w:rPr>
          <w:rFonts w:ascii="Palatino Linotype" w:hAnsi="Palatino Linotype"/>
          <w:color w:val="000000" w:themeColor="text1"/>
        </w:rPr>
        <w:t>p</w:t>
      </w:r>
      <w:r w:rsidRPr="00AB7582">
        <w:rPr>
          <w:rFonts w:ascii="Palatino Linotype" w:hAnsi="Palatino Linotype"/>
          <w:color w:val="000000" w:themeColor="text1"/>
        </w:rPr>
        <w:t xml:space="preserve">ara </w:t>
      </w:r>
      <w:r w:rsidR="00A943FF" w:rsidRPr="00AB7582">
        <w:rPr>
          <w:rFonts w:ascii="Palatino Linotype" w:hAnsi="Palatino Linotype"/>
          <w:color w:val="000000" w:themeColor="text1"/>
        </w:rPr>
        <w:t>resolver el recurso de revisión por un periodo de quince (15) días hábiles más,</w:t>
      </w:r>
      <w:r w:rsidRPr="00AB7582">
        <w:rPr>
          <w:rFonts w:ascii="Palatino Linotype" w:hAnsi="Palatino Linotype"/>
          <w:color w:val="000000" w:themeColor="text1"/>
        </w:rPr>
        <w:t xml:space="preserve"> </w:t>
      </w:r>
      <w:r w:rsidRPr="00AB7582">
        <w:rPr>
          <w:rFonts w:ascii="Palatino Linotype" w:hAnsi="Palatino Linotype" w:cs="Arial"/>
          <w:color w:val="000000" w:themeColor="text1"/>
        </w:rPr>
        <w:t xml:space="preserve">por lo que ordenó turnar el expediente para su resolución, misma que ahora se pronuncia; y  - - - - - - - - - - - </w:t>
      </w:r>
      <w:r w:rsidRPr="00AB7582">
        <w:rPr>
          <w:rFonts w:ascii="Palatino Linotype" w:hAnsi="Palatino Linotype" w:cs="Arial"/>
        </w:rPr>
        <w:t xml:space="preserve">- - - - - - - - - - - - -- - - - - </w:t>
      </w:r>
      <w:r w:rsidR="005C4DDF" w:rsidRPr="00AB7582">
        <w:rPr>
          <w:rFonts w:ascii="Palatino Linotype" w:hAnsi="Palatino Linotype" w:cs="Arial"/>
        </w:rPr>
        <w:t>- - - - - - - - -</w:t>
      </w:r>
      <w:r w:rsidR="00555D30" w:rsidRPr="00AB7582">
        <w:rPr>
          <w:rFonts w:ascii="Palatino Linotype" w:hAnsi="Palatino Linotype" w:cs="Arial"/>
        </w:rPr>
        <w:t xml:space="preserve"> - - - - - - - - </w:t>
      </w:r>
      <w:r w:rsidR="002005E9" w:rsidRPr="00AB7582">
        <w:rPr>
          <w:rFonts w:ascii="Palatino Linotype" w:hAnsi="Palatino Linotype" w:cs="Arial"/>
        </w:rPr>
        <w:t>- - - - -</w:t>
      </w:r>
    </w:p>
    <w:p w:rsidR="00431B12" w:rsidRPr="00AB7582" w:rsidRDefault="00431B12" w:rsidP="00AB7582">
      <w:pPr>
        <w:pStyle w:val="Prrafodelista"/>
        <w:spacing w:line="360" w:lineRule="auto"/>
        <w:rPr>
          <w:rFonts w:ascii="Palatino Linotype" w:hAnsi="Palatino Linotype" w:cs="Arial"/>
        </w:rPr>
      </w:pPr>
    </w:p>
    <w:p w:rsidR="002A5BA4" w:rsidRPr="00AB7582" w:rsidRDefault="002A5BA4" w:rsidP="00AB7582">
      <w:pPr>
        <w:pStyle w:val="Ttulo1"/>
        <w:spacing w:line="360" w:lineRule="auto"/>
        <w:jc w:val="center"/>
        <w:rPr>
          <w:b w:val="0"/>
          <w:szCs w:val="24"/>
        </w:rPr>
      </w:pPr>
      <w:bookmarkStart w:id="5" w:name="_Toc20246238"/>
      <w:r w:rsidRPr="00AB7582">
        <w:rPr>
          <w:szCs w:val="24"/>
        </w:rPr>
        <w:t>CONSIDERANDO</w:t>
      </w:r>
      <w:bookmarkEnd w:id="5"/>
      <w:r w:rsidR="005E6C51" w:rsidRPr="00AB7582">
        <w:rPr>
          <w:szCs w:val="24"/>
        </w:rPr>
        <w:t xml:space="preserve"> </w:t>
      </w:r>
    </w:p>
    <w:p w:rsidR="002A5BA4" w:rsidRPr="00AB7582" w:rsidRDefault="002A5BA4" w:rsidP="00AB7582">
      <w:pPr>
        <w:spacing w:line="360" w:lineRule="auto"/>
        <w:rPr>
          <w:rFonts w:ascii="Palatino Linotype" w:hAnsi="Palatino Linotype"/>
          <w:lang w:val="es-MX" w:eastAsia="en-US"/>
        </w:rPr>
      </w:pPr>
    </w:p>
    <w:p w:rsidR="002A5BA4" w:rsidRPr="00AB7582" w:rsidRDefault="002A5BA4" w:rsidP="00AB7582">
      <w:pPr>
        <w:pStyle w:val="Ttulo2"/>
        <w:spacing w:line="360" w:lineRule="auto"/>
        <w:rPr>
          <w:rFonts w:ascii="Palatino Linotype" w:hAnsi="Palatino Linotype"/>
          <w:b/>
          <w:bCs/>
          <w:color w:val="auto"/>
          <w:spacing w:val="60"/>
          <w:sz w:val="24"/>
          <w:szCs w:val="24"/>
        </w:rPr>
      </w:pPr>
      <w:bookmarkStart w:id="6" w:name="_Toc20246239"/>
      <w:r w:rsidRPr="00AB7582">
        <w:rPr>
          <w:rFonts w:ascii="Palatino Linotype" w:hAnsi="Palatino Linotype"/>
          <w:b/>
          <w:color w:val="auto"/>
          <w:sz w:val="24"/>
          <w:szCs w:val="24"/>
        </w:rPr>
        <w:t>PRIMERO. De la competencia</w:t>
      </w:r>
      <w:bookmarkEnd w:id="6"/>
    </w:p>
    <w:p w:rsidR="002A5BA4" w:rsidRPr="00AB7582" w:rsidRDefault="002A5BA4" w:rsidP="00AB7582">
      <w:pPr>
        <w:pStyle w:val="Prrafodelista"/>
        <w:numPr>
          <w:ilvl w:val="0"/>
          <w:numId w:val="1"/>
        </w:numPr>
        <w:spacing w:before="240" w:after="240" w:line="360" w:lineRule="auto"/>
        <w:ind w:left="0" w:firstLine="0"/>
        <w:jc w:val="both"/>
        <w:rPr>
          <w:rFonts w:ascii="Palatino Linotype" w:hAnsi="Palatino Linotype"/>
        </w:rPr>
      </w:pPr>
      <w:r w:rsidRPr="00AB758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B7582">
        <w:rPr>
          <w:rFonts w:ascii="Palatino Linotype" w:eastAsia="Calibri" w:hAnsi="Palatino Linotype" w:cs="Times New Roman"/>
          <w:b/>
          <w:lang w:val="es-ES"/>
        </w:rPr>
        <w:t>Constitución Política de los Estados Unidos Mexicanos</w:t>
      </w:r>
      <w:r w:rsidRPr="00AB7582">
        <w:rPr>
          <w:rFonts w:ascii="Palatino Linotype" w:eastAsia="Calibri" w:hAnsi="Palatino Linotype" w:cs="Times New Roman"/>
          <w:lang w:val="es-ES"/>
        </w:rPr>
        <w:t xml:space="preserve">; 5, párrafos </w:t>
      </w:r>
      <w:r w:rsidRPr="00AB7582">
        <w:rPr>
          <w:rFonts w:ascii="Palatino Linotype" w:hAnsi="Palatino Linotype" w:cs="Arial"/>
          <w:bCs/>
          <w:color w:val="222222"/>
          <w:lang w:val="es-ES"/>
        </w:rPr>
        <w:t>vigésimo</w:t>
      </w:r>
      <w:r w:rsidR="00AB7582">
        <w:rPr>
          <w:rFonts w:ascii="Palatino Linotype" w:hAnsi="Palatino Linotype" w:cs="Arial"/>
          <w:bCs/>
          <w:color w:val="222222"/>
          <w:lang w:val="es-ES"/>
        </w:rPr>
        <w:t xml:space="preserve"> segundo, vigésimo tercero y vigésimo cuarto</w:t>
      </w:r>
      <w:r w:rsidR="00555E67" w:rsidRPr="00AB7582">
        <w:rPr>
          <w:rFonts w:ascii="Palatino Linotype" w:hAnsi="Palatino Linotype" w:cs="Arial"/>
          <w:bCs/>
          <w:color w:val="222222"/>
          <w:lang w:val="es-ES"/>
        </w:rPr>
        <w:t xml:space="preserve"> </w:t>
      </w:r>
      <w:r w:rsidRPr="00AB7582">
        <w:rPr>
          <w:rFonts w:ascii="Palatino Linotype" w:eastAsia="Calibri" w:hAnsi="Palatino Linotype" w:cs="Times New Roman"/>
          <w:lang w:val="es-ES"/>
        </w:rPr>
        <w:t xml:space="preserve">fracciones IV y V de la </w:t>
      </w:r>
      <w:r w:rsidRPr="00AB7582">
        <w:rPr>
          <w:rFonts w:ascii="Palatino Linotype" w:eastAsia="Calibri" w:hAnsi="Palatino Linotype" w:cs="Times New Roman"/>
          <w:b/>
          <w:lang w:val="es-ES"/>
        </w:rPr>
        <w:t>Constitución Política del Estado Libre y Soberano de México</w:t>
      </w:r>
      <w:r w:rsidRPr="00AB7582">
        <w:rPr>
          <w:rFonts w:ascii="Palatino Linotype" w:eastAsia="Calibri" w:hAnsi="Palatino Linotype" w:cs="Times New Roman"/>
          <w:lang w:val="es-ES"/>
        </w:rPr>
        <w:t xml:space="preserve">; artículos 1, 2 fracción II, 13, 29, 36 fracciones I y II, 176, 178, 179, 181 párrafo tercero y 185 </w:t>
      </w:r>
      <w:r w:rsidRPr="00AB7582">
        <w:rPr>
          <w:rFonts w:ascii="Palatino Linotype" w:eastAsia="Calibri" w:hAnsi="Palatino Linotype" w:cs="Arial"/>
          <w:lang w:val="es-ES"/>
        </w:rPr>
        <w:t xml:space="preserve">de la </w:t>
      </w:r>
      <w:r w:rsidRPr="00AB7582">
        <w:rPr>
          <w:rFonts w:ascii="Palatino Linotype" w:eastAsia="Calibri" w:hAnsi="Palatino Linotype" w:cs="Arial"/>
          <w:b/>
          <w:lang w:val="es-ES"/>
        </w:rPr>
        <w:t>Ley de Transparencia y Acceso a la Información Pública del Estado de México y Municipios</w:t>
      </w:r>
      <w:r w:rsidRPr="00AB7582">
        <w:rPr>
          <w:rFonts w:ascii="Palatino Linotype" w:eastAsia="Calibri" w:hAnsi="Palatino Linotype" w:cs="Arial"/>
          <w:lang w:val="es-ES"/>
        </w:rPr>
        <w:t xml:space="preserve">; y 7, 9 fracciones I y XXIV, y 11 del </w:t>
      </w:r>
      <w:r w:rsidRPr="00AB758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B7582">
        <w:rPr>
          <w:rFonts w:ascii="Palatino Linotype" w:hAnsi="Palatino Linotype"/>
        </w:rPr>
        <w:t>.</w:t>
      </w:r>
    </w:p>
    <w:p w:rsidR="002A5BA4" w:rsidRPr="00D80651" w:rsidRDefault="002A5BA4" w:rsidP="00D80651">
      <w:pPr>
        <w:pStyle w:val="Ttulo2"/>
        <w:spacing w:line="360" w:lineRule="auto"/>
        <w:rPr>
          <w:rFonts w:ascii="Palatino Linotype" w:hAnsi="Palatino Linotype"/>
          <w:b/>
          <w:color w:val="auto"/>
          <w:sz w:val="24"/>
          <w:szCs w:val="24"/>
        </w:rPr>
      </w:pPr>
      <w:bookmarkStart w:id="7" w:name="_Toc20246240"/>
      <w:r w:rsidRPr="00AB7582">
        <w:rPr>
          <w:rFonts w:ascii="Palatino Linotype" w:hAnsi="Palatino Linotype"/>
          <w:b/>
          <w:color w:val="auto"/>
          <w:sz w:val="24"/>
          <w:szCs w:val="24"/>
        </w:rPr>
        <w:t>SEGUNDO. De la oportunidad y procedencia.</w:t>
      </w:r>
      <w:bookmarkEnd w:id="7"/>
    </w:p>
    <w:p w:rsidR="001C1F82" w:rsidRPr="00AB7582" w:rsidRDefault="001C1F82" w:rsidP="00AB7582">
      <w:pPr>
        <w:pStyle w:val="Prrafodelista"/>
        <w:numPr>
          <w:ilvl w:val="0"/>
          <w:numId w:val="1"/>
        </w:numPr>
        <w:spacing w:before="240" w:after="240" w:line="360" w:lineRule="auto"/>
        <w:ind w:left="0" w:right="49" w:firstLine="0"/>
        <w:jc w:val="both"/>
        <w:rPr>
          <w:rFonts w:ascii="Palatino Linotype" w:hAnsi="Palatino Linotype"/>
        </w:rPr>
      </w:pPr>
      <w:r w:rsidRPr="00AB7582">
        <w:rPr>
          <w:rFonts w:ascii="Palatino Linotype" w:eastAsia="Calibri" w:hAnsi="Palatino Linotype" w:cs="Arial"/>
        </w:rPr>
        <w:t xml:space="preserve">El medio de impugnación fue presentado a través del </w:t>
      </w:r>
      <w:r w:rsidRPr="00AB7582">
        <w:rPr>
          <w:rFonts w:ascii="Palatino Linotype" w:eastAsia="Calibri" w:hAnsi="Palatino Linotype" w:cs="Arial"/>
          <w:b/>
        </w:rPr>
        <w:t>SAIMEX,</w:t>
      </w:r>
      <w:r w:rsidRPr="00AB7582">
        <w:rPr>
          <w:rFonts w:ascii="Palatino Linotype" w:eastAsia="Calibri" w:hAnsi="Palatino Linotype" w:cs="Arial"/>
        </w:rPr>
        <w:t xml:space="preserve"> en el formato previamente aprobado para tal efecto y dentro del plazo legal de quince días hábiles otorgados; siendo así que el </w:t>
      </w:r>
      <w:r w:rsidRPr="00AB7582">
        <w:rPr>
          <w:rFonts w:ascii="Palatino Linotype" w:eastAsia="Calibri" w:hAnsi="Palatino Linotype" w:cs="Arial"/>
          <w:b/>
        </w:rPr>
        <w:t>SUJETO OBLIGADO</w:t>
      </w:r>
      <w:r w:rsidR="00CF45A5" w:rsidRPr="00AB7582">
        <w:rPr>
          <w:rFonts w:ascii="Palatino Linotype" w:eastAsia="Calibri" w:hAnsi="Palatino Linotype" w:cs="Arial"/>
        </w:rPr>
        <w:t xml:space="preserve"> entregó respuestas a las solicit</w:t>
      </w:r>
      <w:r w:rsidR="004E5BD0" w:rsidRPr="00AB7582">
        <w:rPr>
          <w:rFonts w:ascii="Palatino Linotype" w:eastAsia="Calibri" w:hAnsi="Palatino Linotype" w:cs="Arial"/>
        </w:rPr>
        <w:t>udes los días cinco (5) y ocho (8) de julio</w:t>
      </w:r>
      <w:r w:rsidR="00CF45A5" w:rsidRPr="00AB7582">
        <w:rPr>
          <w:rFonts w:ascii="Palatino Linotype" w:eastAsia="Calibri" w:hAnsi="Palatino Linotype" w:cs="Arial"/>
        </w:rPr>
        <w:t xml:space="preserve"> </w:t>
      </w:r>
      <w:r w:rsidR="00104D1D" w:rsidRPr="00AB7582">
        <w:rPr>
          <w:rFonts w:ascii="Palatino Linotype" w:eastAsia="Calibri" w:hAnsi="Palatino Linotype" w:cs="Arial"/>
        </w:rPr>
        <w:t>de dos mil diecinueve</w:t>
      </w:r>
      <w:r w:rsidRPr="00AB7582">
        <w:rPr>
          <w:rFonts w:ascii="Palatino Linotype" w:eastAsia="Calibri" w:hAnsi="Palatino Linotype" w:cs="Arial"/>
        </w:rPr>
        <w:t xml:space="preserve">, </w:t>
      </w:r>
      <w:r w:rsidRPr="00AB7582">
        <w:rPr>
          <w:rFonts w:ascii="Palatino Linotype" w:hAnsi="Palatino Linotype" w:cs="Arial"/>
        </w:rPr>
        <w:t xml:space="preserve">de tal forma que </w:t>
      </w:r>
      <w:r w:rsidR="00555E67" w:rsidRPr="00AB7582">
        <w:rPr>
          <w:rFonts w:ascii="Palatino Linotype" w:hAnsi="Palatino Linotype" w:cs="Arial"/>
        </w:rPr>
        <w:t>el</w:t>
      </w:r>
      <w:r w:rsidR="00A943FF" w:rsidRPr="00AB7582">
        <w:rPr>
          <w:rFonts w:ascii="Palatino Linotype" w:hAnsi="Palatino Linotype" w:cs="Arial"/>
        </w:rPr>
        <w:t xml:space="preserve"> </w:t>
      </w:r>
      <w:r w:rsidRPr="00AB7582">
        <w:rPr>
          <w:rFonts w:ascii="Palatino Linotype" w:hAnsi="Palatino Linotype" w:cs="Arial"/>
        </w:rPr>
        <w:t>plazo</w:t>
      </w:r>
      <w:r w:rsidR="00CF45A5" w:rsidRPr="00AB7582">
        <w:rPr>
          <w:rFonts w:ascii="Palatino Linotype" w:hAnsi="Palatino Linotype" w:cs="Arial"/>
        </w:rPr>
        <w:t>s</w:t>
      </w:r>
      <w:r w:rsidRPr="00AB7582">
        <w:rPr>
          <w:rFonts w:ascii="Palatino Linotype" w:hAnsi="Palatino Linotype" w:cs="Arial"/>
        </w:rPr>
        <w:t xml:space="preserve"> para interponer </w:t>
      </w:r>
      <w:r w:rsidR="00CF45A5" w:rsidRPr="00AB7582">
        <w:rPr>
          <w:rFonts w:ascii="Palatino Linotype" w:hAnsi="Palatino Linotype" w:cs="Arial"/>
        </w:rPr>
        <w:t>los</w:t>
      </w:r>
      <w:r w:rsidRPr="00AB7582">
        <w:rPr>
          <w:rFonts w:ascii="Palatino Linotype" w:hAnsi="Palatino Linotype" w:cs="Arial"/>
        </w:rPr>
        <w:t xml:space="preserve"> recurso</w:t>
      </w:r>
      <w:r w:rsidR="00CF45A5" w:rsidRPr="00AB7582">
        <w:rPr>
          <w:rFonts w:ascii="Palatino Linotype" w:hAnsi="Palatino Linotype" w:cs="Arial"/>
        </w:rPr>
        <w:t>s</w:t>
      </w:r>
      <w:r w:rsidRPr="00AB7582">
        <w:rPr>
          <w:rFonts w:ascii="Palatino Linotype" w:hAnsi="Palatino Linotype" w:cs="Arial"/>
        </w:rPr>
        <w:t xml:space="preserve"> de revisión</w:t>
      </w:r>
      <w:r w:rsidR="00AF0D0E" w:rsidRPr="00AB7582">
        <w:rPr>
          <w:rFonts w:ascii="Palatino Linotype" w:hAnsi="Palatino Linotype" w:cs="Arial"/>
        </w:rPr>
        <w:t xml:space="preserve"> transcurri</w:t>
      </w:r>
      <w:r w:rsidR="00CF45A5" w:rsidRPr="00AB7582">
        <w:rPr>
          <w:rFonts w:ascii="Palatino Linotype" w:hAnsi="Palatino Linotype" w:cs="Arial"/>
        </w:rPr>
        <w:t>eron</w:t>
      </w:r>
      <w:r w:rsidR="00AF0D0E" w:rsidRPr="00AB7582">
        <w:rPr>
          <w:rFonts w:ascii="Palatino Linotype" w:hAnsi="Palatino Linotype" w:cs="Arial"/>
        </w:rPr>
        <w:t xml:space="preserve"> de</w:t>
      </w:r>
      <w:r w:rsidR="004E0C1F" w:rsidRPr="00AB7582">
        <w:rPr>
          <w:rFonts w:ascii="Palatino Linotype" w:hAnsi="Palatino Linotype" w:cs="Arial"/>
        </w:rPr>
        <w:t>l</w:t>
      </w:r>
      <w:r w:rsidR="009472D4" w:rsidRPr="00AB7582">
        <w:rPr>
          <w:rFonts w:ascii="Palatino Linotype" w:hAnsi="Palatino Linotype" w:cs="Arial"/>
        </w:rPr>
        <w:t xml:space="preserve"> </w:t>
      </w:r>
      <w:r w:rsidR="004E5BD0" w:rsidRPr="00AB7582">
        <w:rPr>
          <w:rFonts w:ascii="Palatino Linotype" w:hAnsi="Palatino Linotype" w:cs="Arial"/>
        </w:rPr>
        <w:t xml:space="preserve">ocho (8) y nueve (9) de julio al nueve (9) y doce (12) de agosto </w:t>
      </w:r>
      <w:r w:rsidR="00104D1D" w:rsidRPr="00AB7582">
        <w:rPr>
          <w:rFonts w:ascii="Palatino Linotype" w:hAnsi="Palatino Linotype" w:cs="Arial"/>
        </w:rPr>
        <w:t xml:space="preserve">de dos mil </w:t>
      </w:r>
      <w:r w:rsidR="005C4DDF" w:rsidRPr="00AB7582">
        <w:rPr>
          <w:rFonts w:ascii="Palatino Linotype" w:hAnsi="Palatino Linotype" w:cs="Arial"/>
        </w:rPr>
        <w:t>diecinueve</w:t>
      </w:r>
      <w:r w:rsidRPr="00AB7582">
        <w:rPr>
          <w:rFonts w:ascii="Palatino Linotype" w:hAnsi="Palatino Linotype" w:cs="Arial"/>
        </w:rPr>
        <w:t>; en consecuencia, presentó su</w:t>
      </w:r>
      <w:r w:rsidR="004E5BD0" w:rsidRPr="00AB7582">
        <w:rPr>
          <w:rFonts w:ascii="Palatino Linotype" w:hAnsi="Palatino Linotype" w:cs="Arial"/>
        </w:rPr>
        <w:t>s</w:t>
      </w:r>
      <w:r w:rsidRPr="00AB7582">
        <w:rPr>
          <w:rFonts w:ascii="Palatino Linotype" w:hAnsi="Palatino Linotype" w:cs="Arial"/>
        </w:rPr>
        <w:t xml:space="preserve"> inconformidad</w:t>
      </w:r>
      <w:r w:rsidR="004E5BD0" w:rsidRPr="00AB7582">
        <w:rPr>
          <w:rFonts w:ascii="Palatino Linotype" w:hAnsi="Palatino Linotype" w:cs="Arial"/>
        </w:rPr>
        <w:t>es</w:t>
      </w:r>
      <w:r w:rsidRPr="00AB7582">
        <w:rPr>
          <w:rFonts w:ascii="Palatino Linotype" w:hAnsi="Palatino Linotype" w:cs="Arial"/>
        </w:rPr>
        <w:t xml:space="preserve"> </w:t>
      </w:r>
      <w:r w:rsidR="004E5BD0" w:rsidRPr="00AB7582">
        <w:rPr>
          <w:rFonts w:ascii="Palatino Linotype" w:hAnsi="Palatino Linotype" w:cs="Arial"/>
        </w:rPr>
        <w:t>los días</w:t>
      </w:r>
      <w:r w:rsidR="00104D1D" w:rsidRPr="00AB7582">
        <w:rPr>
          <w:rFonts w:ascii="Palatino Linotype" w:hAnsi="Palatino Linotype" w:cs="Arial"/>
        </w:rPr>
        <w:t xml:space="preserve"> </w:t>
      </w:r>
      <w:r w:rsidR="004E5BD0" w:rsidRPr="00AB7582">
        <w:rPr>
          <w:rFonts w:ascii="Palatino Linotype" w:hAnsi="Palatino Linotype" w:cs="Arial"/>
        </w:rPr>
        <w:t>doce (12) y veintinueve (29) de agosto</w:t>
      </w:r>
      <w:r w:rsidR="00190B12" w:rsidRPr="00AB7582">
        <w:rPr>
          <w:rFonts w:ascii="Palatino Linotype" w:eastAsia="Calibri" w:hAnsi="Palatino Linotype" w:cs="Arial"/>
        </w:rPr>
        <w:t xml:space="preserve"> de dos mil dieci</w:t>
      </w:r>
      <w:r w:rsidR="00104D1D" w:rsidRPr="00AB7582">
        <w:rPr>
          <w:rFonts w:ascii="Palatino Linotype" w:eastAsia="Calibri" w:hAnsi="Palatino Linotype" w:cs="Arial"/>
        </w:rPr>
        <w:t>nueve</w:t>
      </w:r>
      <w:r w:rsidRPr="00AB7582">
        <w:rPr>
          <w:rFonts w:ascii="Palatino Linotype" w:hAnsi="Palatino Linotype" w:cs="Arial"/>
        </w:rPr>
        <w:t xml:space="preserve">, por lo que se encuentra dentro de los márgenes temporales previstos en el artículo 178 de la </w:t>
      </w:r>
      <w:r w:rsidRPr="00AB7582">
        <w:rPr>
          <w:rFonts w:ascii="Palatino Linotype" w:hAnsi="Palatino Linotype" w:cs="Arial"/>
          <w:b/>
        </w:rPr>
        <w:t xml:space="preserve">Ley de Transparencia y Acceso a la Información Pública del Estado de México y Municipios </w:t>
      </w:r>
      <w:r w:rsidRPr="00AB7582">
        <w:rPr>
          <w:rFonts w:ascii="Palatino Linotype" w:hAnsi="Palatino Linotype" w:cs="Arial"/>
        </w:rPr>
        <w:t>vigente.</w:t>
      </w:r>
    </w:p>
    <w:p w:rsidR="00455827" w:rsidRPr="00AB7582" w:rsidRDefault="00455827" w:rsidP="00AB7582">
      <w:pPr>
        <w:pStyle w:val="Prrafodelista"/>
        <w:spacing w:before="240" w:after="240" w:line="360" w:lineRule="auto"/>
        <w:ind w:left="0" w:right="49"/>
        <w:jc w:val="both"/>
        <w:rPr>
          <w:rFonts w:ascii="Palatino Linotype" w:hAnsi="Palatino Linotype"/>
        </w:rPr>
      </w:pPr>
    </w:p>
    <w:p w:rsidR="001C1F82" w:rsidRPr="00AB7582" w:rsidRDefault="001C1F82" w:rsidP="00AB7582">
      <w:pPr>
        <w:pStyle w:val="Prrafodelista"/>
        <w:numPr>
          <w:ilvl w:val="0"/>
          <w:numId w:val="1"/>
        </w:numPr>
        <w:spacing w:before="240" w:after="240" w:line="360" w:lineRule="auto"/>
        <w:ind w:left="0" w:right="49" w:firstLine="0"/>
        <w:jc w:val="both"/>
        <w:rPr>
          <w:rFonts w:ascii="Palatino Linotype" w:hAnsi="Palatino Linotype"/>
        </w:rPr>
      </w:pPr>
      <w:r w:rsidRPr="00AB7582">
        <w:rPr>
          <w:rFonts w:ascii="Palatino Linotype" w:eastAsia="Calibri" w:hAnsi="Palatino Linotype" w:cs="Arial"/>
        </w:rPr>
        <w:t>Por otro lado,</w:t>
      </w:r>
      <w:r w:rsidR="007C2187" w:rsidRPr="00AB7582">
        <w:rPr>
          <w:rFonts w:ascii="Palatino Linotype" w:eastAsia="Calibri" w:hAnsi="Palatino Linotype" w:cs="Arial"/>
        </w:rPr>
        <w:t xml:space="preserve"> el escrito </w:t>
      </w:r>
      <w:r w:rsidRPr="00AB7582">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AB7582">
        <w:rPr>
          <w:rFonts w:ascii="Palatino Linotype" w:eastAsia="Calibri" w:hAnsi="Palatino Linotype" w:cs="Arial"/>
        </w:rPr>
        <w:t>el</w:t>
      </w:r>
      <w:r w:rsidRPr="00AB7582">
        <w:rPr>
          <w:rFonts w:ascii="Palatino Linotype" w:eastAsia="Calibri" w:hAnsi="Palatino Linotype" w:cs="Arial"/>
        </w:rPr>
        <w:t xml:space="preserve"> presente recurso.</w:t>
      </w:r>
    </w:p>
    <w:p w:rsidR="00FA2078" w:rsidRPr="00AB7582" w:rsidRDefault="002A5BA4" w:rsidP="00AB7582">
      <w:pPr>
        <w:pStyle w:val="Ttulo2"/>
        <w:spacing w:line="360" w:lineRule="auto"/>
        <w:rPr>
          <w:rFonts w:ascii="Palatino Linotype" w:hAnsi="Palatino Linotype"/>
          <w:b/>
          <w:color w:val="auto"/>
          <w:sz w:val="24"/>
          <w:szCs w:val="24"/>
        </w:rPr>
      </w:pPr>
      <w:bookmarkStart w:id="8" w:name="_Toc486525253"/>
      <w:bookmarkStart w:id="9" w:name="_Toc20246241"/>
      <w:r w:rsidRPr="00AB7582">
        <w:rPr>
          <w:rFonts w:ascii="Palatino Linotype" w:hAnsi="Palatino Linotype"/>
          <w:b/>
          <w:color w:val="auto"/>
          <w:sz w:val="24"/>
          <w:szCs w:val="24"/>
        </w:rPr>
        <w:t xml:space="preserve">TERCERO. </w:t>
      </w:r>
      <w:bookmarkEnd w:id="8"/>
      <w:r w:rsidR="00104D1D" w:rsidRPr="00AB7582">
        <w:rPr>
          <w:rFonts w:ascii="Palatino Linotype" w:hAnsi="Palatino Linotype"/>
          <w:b/>
          <w:color w:val="auto"/>
          <w:sz w:val="24"/>
          <w:szCs w:val="24"/>
        </w:rPr>
        <w:t>Planteamiento de la Litis.</w:t>
      </w:r>
      <w:bookmarkEnd w:id="9"/>
    </w:p>
    <w:p w:rsidR="004E5BD0" w:rsidRPr="00AB7582" w:rsidRDefault="007C2187" w:rsidP="00AB7582">
      <w:pPr>
        <w:pStyle w:val="Prrafodelista"/>
        <w:numPr>
          <w:ilvl w:val="0"/>
          <w:numId w:val="1"/>
        </w:numPr>
        <w:spacing w:before="240" w:after="240" w:line="360" w:lineRule="auto"/>
        <w:ind w:left="0" w:firstLine="0"/>
        <w:jc w:val="both"/>
        <w:rPr>
          <w:rFonts w:ascii="Palatino Linotype" w:hAnsi="Palatino Linotype" w:cs="Arial"/>
        </w:rPr>
      </w:pPr>
      <w:bookmarkStart w:id="10" w:name="_Toc452722829"/>
      <w:bookmarkStart w:id="11" w:name="_Toc454373811"/>
      <w:bookmarkStart w:id="12" w:name="_Toc476675991"/>
      <w:r w:rsidRPr="00AB7582">
        <w:rPr>
          <w:rFonts w:ascii="Palatino Linotype" w:hAnsi="Palatino Linotype" w:cs="Arial"/>
        </w:rPr>
        <w:t>Se solicitó</w:t>
      </w:r>
      <w:r w:rsidR="00CF45A5" w:rsidRPr="00AB7582">
        <w:rPr>
          <w:rFonts w:ascii="Palatino Linotype" w:hAnsi="Palatino Linotype" w:cs="Arial"/>
        </w:rPr>
        <w:t xml:space="preserve"> </w:t>
      </w:r>
      <w:r w:rsidR="00431B12" w:rsidRPr="00AB7582">
        <w:rPr>
          <w:rFonts w:ascii="Palatino Linotype" w:hAnsi="Palatino Linotype" w:cs="Arial"/>
        </w:rPr>
        <w:t xml:space="preserve">al Sujeto Obligado </w:t>
      </w:r>
      <w:r w:rsidR="004E5BD0" w:rsidRPr="00AB7582">
        <w:rPr>
          <w:rFonts w:ascii="Palatino Linotype" w:hAnsi="Palatino Linotype" w:cs="Arial"/>
        </w:rPr>
        <w:t>de diversos servidores públicos la siguiente información:</w:t>
      </w:r>
    </w:p>
    <w:p w:rsidR="004E5BD0" w:rsidRPr="00AB7582" w:rsidRDefault="004E5BD0" w:rsidP="00AB7582">
      <w:pPr>
        <w:pStyle w:val="Prrafodelista"/>
        <w:numPr>
          <w:ilvl w:val="0"/>
          <w:numId w:val="10"/>
        </w:numPr>
        <w:spacing w:before="240" w:after="240" w:line="360" w:lineRule="auto"/>
        <w:ind w:right="567"/>
        <w:jc w:val="both"/>
        <w:rPr>
          <w:rFonts w:ascii="Palatino Linotype" w:eastAsia="Calibri" w:hAnsi="Palatino Linotype" w:cs="Arial"/>
          <w:b/>
          <w:lang w:val="es-ES"/>
        </w:rPr>
      </w:pPr>
      <w:r w:rsidRPr="00AB7582">
        <w:rPr>
          <w:rFonts w:ascii="Palatino Linotype" w:eastAsia="Calibri" w:hAnsi="Palatino Linotype" w:cs="Arial"/>
          <w:b/>
          <w:lang w:val="es-ES"/>
        </w:rPr>
        <w:t>Número de empleado;</w:t>
      </w:r>
    </w:p>
    <w:p w:rsidR="004E5BD0" w:rsidRPr="00AB7582" w:rsidRDefault="004E5BD0" w:rsidP="00AB7582">
      <w:pPr>
        <w:pStyle w:val="Prrafodelista"/>
        <w:numPr>
          <w:ilvl w:val="0"/>
          <w:numId w:val="10"/>
        </w:numPr>
        <w:spacing w:before="240" w:after="240" w:line="360" w:lineRule="auto"/>
        <w:ind w:right="567"/>
        <w:jc w:val="both"/>
        <w:rPr>
          <w:rFonts w:ascii="Palatino Linotype" w:eastAsia="Calibri" w:hAnsi="Palatino Linotype" w:cs="Arial"/>
          <w:b/>
          <w:lang w:val="es-ES"/>
        </w:rPr>
      </w:pPr>
      <w:r w:rsidRPr="00AB7582">
        <w:rPr>
          <w:rFonts w:ascii="Palatino Linotype" w:eastAsia="Calibri" w:hAnsi="Palatino Linotype" w:cs="Arial"/>
          <w:b/>
          <w:lang w:val="es-ES"/>
        </w:rPr>
        <w:t>Área de adscripción;</w:t>
      </w:r>
    </w:p>
    <w:p w:rsidR="004E5BD0" w:rsidRPr="00AB7582" w:rsidRDefault="004E5BD0" w:rsidP="00AB7582">
      <w:pPr>
        <w:pStyle w:val="Prrafodelista"/>
        <w:numPr>
          <w:ilvl w:val="0"/>
          <w:numId w:val="10"/>
        </w:numPr>
        <w:spacing w:before="240" w:after="240" w:line="360" w:lineRule="auto"/>
        <w:ind w:right="567"/>
        <w:jc w:val="both"/>
        <w:rPr>
          <w:rFonts w:ascii="Palatino Linotype" w:eastAsia="Calibri" w:hAnsi="Palatino Linotype" w:cs="Arial"/>
          <w:b/>
          <w:lang w:val="es-ES"/>
        </w:rPr>
      </w:pPr>
      <w:r w:rsidRPr="00AB7582">
        <w:rPr>
          <w:rFonts w:ascii="Palatino Linotype" w:eastAsia="Calibri" w:hAnsi="Palatino Linotype" w:cs="Arial"/>
          <w:b/>
          <w:lang w:val="es-ES"/>
        </w:rPr>
        <w:t>Puesto;</w:t>
      </w:r>
    </w:p>
    <w:p w:rsidR="004E5BD0" w:rsidRPr="00AB7582" w:rsidRDefault="004E5BD0" w:rsidP="00AB7582">
      <w:pPr>
        <w:pStyle w:val="Prrafodelista"/>
        <w:numPr>
          <w:ilvl w:val="0"/>
          <w:numId w:val="10"/>
        </w:numPr>
        <w:spacing w:before="240" w:after="240" w:line="360" w:lineRule="auto"/>
        <w:ind w:right="567"/>
        <w:jc w:val="both"/>
        <w:rPr>
          <w:rFonts w:ascii="Palatino Linotype" w:eastAsia="Calibri" w:hAnsi="Palatino Linotype" w:cs="Arial"/>
          <w:b/>
          <w:lang w:val="es-ES"/>
        </w:rPr>
      </w:pPr>
      <w:r w:rsidRPr="00AB7582">
        <w:rPr>
          <w:rFonts w:ascii="Palatino Linotype" w:eastAsia="Calibri" w:hAnsi="Palatino Linotype" w:cs="Arial"/>
          <w:b/>
          <w:lang w:val="es-ES"/>
        </w:rPr>
        <w:t>Funciones;</w:t>
      </w:r>
    </w:p>
    <w:p w:rsidR="004E5BD0" w:rsidRPr="00AB7582" w:rsidRDefault="004E5BD0" w:rsidP="00AB7582">
      <w:pPr>
        <w:pStyle w:val="Prrafodelista"/>
        <w:numPr>
          <w:ilvl w:val="0"/>
          <w:numId w:val="10"/>
        </w:numPr>
        <w:spacing w:before="240" w:after="240" w:line="360" w:lineRule="auto"/>
        <w:ind w:right="567"/>
        <w:jc w:val="both"/>
        <w:rPr>
          <w:rFonts w:ascii="Palatino Linotype" w:eastAsia="Calibri" w:hAnsi="Palatino Linotype" w:cs="Arial"/>
          <w:b/>
          <w:lang w:val="es-ES"/>
        </w:rPr>
      </w:pPr>
      <w:r w:rsidRPr="00AB7582">
        <w:rPr>
          <w:rFonts w:ascii="Palatino Linotype" w:eastAsia="Calibri" w:hAnsi="Palatino Linotype" w:cs="Arial"/>
          <w:b/>
          <w:lang w:val="es-ES"/>
        </w:rPr>
        <w:t>Sueldo neto y bruto; y;</w:t>
      </w:r>
    </w:p>
    <w:p w:rsidR="00D80651" w:rsidRDefault="004E5BD0" w:rsidP="00D80651">
      <w:pPr>
        <w:pStyle w:val="Prrafodelista"/>
        <w:numPr>
          <w:ilvl w:val="0"/>
          <w:numId w:val="10"/>
        </w:numPr>
        <w:spacing w:before="240" w:after="240" w:line="360" w:lineRule="auto"/>
        <w:ind w:right="567"/>
        <w:jc w:val="both"/>
        <w:rPr>
          <w:rFonts w:ascii="Palatino Linotype" w:eastAsia="Calibri" w:hAnsi="Palatino Linotype" w:cs="Arial"/>
          <w:b/>
          <w:lang w:val="es-ES"/>
        </w:rPr>
      </w:pPr>
      <w:r w:rsidRPr="00AB7582">
        <w:rPr>
          <w:rFonts w:ascii="Palatino Linotype" w:eastAsia="Calibri" w:hAnsi="Palatino Linotype" w:cs="Arial"/>
          <w:b/>
          <w:lang w:val="es-ES"/>
        </w:rPr>
        <w:t>Documento del último grado de estudios presentado al momento de su contratación.</w:t>
      </w:r>
    </w:p>
    <w:p w:rsidR="00D80651" w:rsidRPr="00D80651" w:rsidRDefault="00D80651" w:rsidP="00D80651">
      <w:pPr>
        <w:pStyle w:val="Prrafodelista"/>
        <w:spacing w:before="240" w:after="240" w:line="360" w:lineRule="auto"/>
        <w:ind w:right="567"/>
        <w:jc w:val="both"/>
        <w:rPr>
          <w:rFonts w:ascii="Palatino Linotype" w:eastAsia="Calibri" w:hAnsi="Palatino Linotype" w:cs="Arial"/>
          <w:b/>
          <w:lang w:val="es-ES"/>
        </w:rPr>
      </w:pPr>
    </w:p>
    <w:p w:rsidR="00D80651" w:rsidRDefault="00705883" w:rsidP="00D80651">
      <w:pPr>
        <w:pStyle w:val="Prrafodelista"/>
        <w:numPr>
          <w:ilvl w:val="0"/>
          <w:numId w:val="1"/>
        </w:numPr>
        <w:spacing w:before="240" w:after="240" w:line="360" w:lineRule="auto"/>
        <w:ind w:left="0" w:firstLine="0"/>
        <w:jc w:val="both"/>
        <w:rPr>
          <w:rFonts w:ascii="Palatino Linotype" w:hAnsi="Palatino Linotype" w:cs="Arial"/>
        </w:rPr>
      </w:pPr>
      <w:r w:rsidRPr="00AB7582">
        <w:rPr>
          <w:rFonts w:ascii="Palatino Linotype" w:hAnsi="Palatino Linotype" w:cs="Arial"/>
        </w:rPr>
        <w:t xml:space="preserve">El Sujeto Obligado </w:t>
      </w:r>
      <w:r w:rsidR="004E5BD0" w:rsidRPr="00AB7582">
        <w:rPr>
          <w:rFonts w:ascii="Palatino Linotype" w:hAnsi="Palatino Linotype" w:cs="Arial"/>
        </w:rPr>
        <w:t>entregó parte de la información, además señaló que cierta información se encuentra clasificada como reservada.</w:t>
      </w:r>
    </w:p>
    <w:p w:rsidR="00D80651" w:rsidRPr="00D80651" w:rsidRDefault="00D80651" w:rsidP="00D80651">
      <w:pPr>
        <w:pStyle w:val="Prrafodelista"/>
        <w:spacing w:before="240" w:after="240" w:line="360" w:lineRule="auto"/>
        <w:ind w:left="0"/>
        <w:jc w:val="both"/>
        <w:rPr>
          <w:rFonts w:ascii="Palatino Linotype" w:hAnsi="Palatino Linotype" w:cs="Arial"/>
        </w:rPr>
      </w:pPr>
    </w:p>
    <w:p w:rsidR="00AD1284" w:rsidRDefault="00E02855" w:rsidP="00AB7582">
      <w:pPr>
        <w:pStyle w:val="Prrafodelista"/>
        <w:numPr>
          <w:ilvl w:val="0"/>
          <w:numId w:val="1"/>
        </w:numPr>
        <w:spacing w:line="360" w:lineRule="auto"/>
        <w:ind w:left="0" w:firstLine="0"/>
        <w:jc w:val="both"/>
        <w:rPr>
          <w:rFonts w:ascii="Palatino Linotype" w:eastAsia="MS Mincho" w:hAnsi="Palatino Linotype" w:cs="Arial"/>
        </w:rPr>
      </w:pPr>
      <w:r w:rsidRPr="00AB7582">
        <w:rPr>
          <w:rFonts w:ascii="Palatino Linotype" w:eastAsia="Times New Roman" w:hAnsi="Palatino Linotype" w:cs="Arial"/>
        </w:rPr>
        <w:t xml:space="preserve">En dichas condiciones, la </w:t>
      </w:r>
      <w:proofErr w:type="spellStart"/>
      <w:r w:rsidRPr="00AB7582">
        <w:rPr>
          <w:rFonts w:ascii="Palatino Linotype" w:eastAsia="Times New Roman" w:hAnsi="Palatino Linotype" w:cs="Arial"/>
          <w:i/>
        </w:rPr>
        <w:t>litis</w:t>
      </w:r>
      <w:proofErr w:type="spellEnd"/>
      <w:r w:rsidRPr="00AB7582">
        <w:rPr>
          <w:rFonts w:ascii="Palatino Linotype" w:eastAsia="Times New Roman" w:hAnsi="Palatino Linotype" w:cs="Arial"/>
        </w:rPr>
        <w:t xml:space="preserve"> a resolver en este recurso se circunscribe a determinar si </w:t>
      </w:r>
      <w:r w:rsidRPr="00AB7582">
        <w:rPr>
          <w:rFonts w:ascii="Palatino Linotype" w:eastAsia="MS Mincho" w:hAnsi="Palatino Linotype" w:cs="Arial"/>
        </w:rPr>
        <w:t xml:space="preserve">se actualiza la causal de procedencia prevista en el artículo 179, fracción </w:t>
      </w:r>
      <w:r w:rsidR="004E5BD0" w:rsidRPr="00AB7582">
        <w:rPr>
          <w:rFonts w:ascii="Palatino Linotype" w:eastAsia="MS Mincho" w:hAnsi="Palatino Linotype" w:cs="Arial"/>
        </w:rPr>
        <w:t xml:space="preserve">II y </w:t>
      </w:r>
      <w:r w:rsidR="00564435" w:rsidRPr="00AB7582">
        <w:rPr>
          <w:rFonts w:ascii="Palatino Linotype" w:eastAsia="MS Mincho" w:hAnsi="Palatino Linotype" w:cs="Arial"/>
        </w:rPr>
        <w:t>V</w:t>
      </w:r>
      <w:r w:rsidRPr="00AB7582">
        <w:rPr>
          <w:rFonts w:ascii="Palatino Linotype" w:eastAsia="MS Mincho" w:hAnsi="Palatino Linotype" w:cs="Arial"/>
        </w:rPr>
        <w:t xml:space="preserve"> de la Ley de Transparencia y Acceso a la Información Pública del Estado de México y Municipios.</w:t>
      </w:r>
    </w:p>
    <w:p w:rsidR="00D80651" w:rsidRPr="00D80651" w:rsidRDefault="00D80651" w:rsidP="00D80651">
      <w:pPr>
        <w:pStyle w:val="Prrafodelista"/>
        <w:spacing w:line="360" w:lineRule="auto"/>
        <w:ind w:left="0"/>
        <w:jc w:val="both"/>
        <w:rPr>
          <w:rFonts w:ascii="Palatino Linotype" w:eastAsia="MS Mincho" w:hAnsi="Palatino Linotype" w:cs="Arial"/>
        </w:rPr>
      </w:pPr>
    </w:p>
    <w:p w:rsidR="00E02855" w:rsidRPr="00AB7582" w:rsidRDefault="00E02855" w:rsidP="00AB7582">
      <w:pPr>
        <w:pStyle w:val="Ttulo1"/>
        <w:spacing w:before="0" w:line="360" w:lineRule="auto"/>
        <w:rPr>
          <w:szCs w:val="24"/>
        </w:rPr>
      </w:pPr>
      <w:bookmarkStart w:id="13" w:name="_Toc499201873"/>
      <w:bookmarkStart w:id="14" w:name="_Toc3372324"/>
      <w:bookmarkStart w:id="15" w:name="_Toc20246242"/>
      <w:r w:rsidRPr="00AB7582">
        <w:rPr>
          <w:szCs w:val="24"/>
        </w:rPr>
        <w:t>CUARTO. Estudio y resolución del asunto</w:t>
      </w:r>
      <w:bookmarkEnd w:id="13"/>
      <w:bookmarkEnd w:id="14"/>
      <w:r w:rsidR="00AD1284" w:rsidRPr="00AB7582">
        <w:rPr>
          <w:szCs w:val="24"/>
        </w:rPr>
        <w:t>.</w:t>
      </w:r>
      <w:bookmarkEnd w:id="15"/>
    </w:p>
    <w:p w:rsidR="00E02855" w:rsidRPr="00AB7582" w:rsidRDefault="00E02855" w:rsidP="00AB7582">
      <w:pPr>
        <w:spacing w:line="360" w:lineRule="auto"/>
        <w:rPr>
          <w:rFonts w:ascii="Palatino Linotype" w:hAnsi="Palatino Linotype"/>
          <w:lang w:val="es-MX" w:eastAsia="en-US"/>
        </w:rPr>
      </w:pPr>
    </w:p>
    <w:p w:rsidR="009A0FB8" w:rsidRDefault="00C76F51" w:rsidP="00AB7582">
      <w:pPr>
        <w:pStyle w:val="Ttulo2"/>
        <w:numPr>
          <w:ilvl w:val="0"/>
          <w:numId w:val="2"/>
        </w:numPr>
        <w:spacing w:line="360" w:lineRule="auto"/>
        <w:rPr>
          <w:rFonts w:ascii="Palatino Linotype" w:hAnsi="Palatino Linotype"/>
          <w:b/>
          <w:color w:val="auto"/>
          <w:sz w:val="24"/>
          <w:szCs w:val="24"/>
        </w:rPr>
      </w:pPr>
      <w:bookmarkStart w:id="16" w:name="_Toc20246243"/>
      <w:r w:rsidRPr="00AB7582">
        <w:rPr>
          <w:rFonts w:ascii="Palatino Linotype" w:hAnsi="Palatino Linotype"/>
          <w:b/>
          <w:color w:val="auto"/>
          <w:sz w:val="24"/>
          <w:szCs w:val="24"/>
        </w:rPr>
        <w:t>De la fuente obligacional.</w:t>
      </w:r>
      <w:bookmarkEnd w:id="16"/>
    </w:p>
    <w:p w:rsidR="00D80651" w:rsidRPr="00D80651" w:rsidRDefault="00D80651" w:rsidP="00D80651">
      <w:pPr>
        <w:rPr>
          <w:lang w:val="es-MX" w:eastAsia="en-US"/>
        </w:rPr>
      </w:pPr>
    </w:p>
    <w:p w:rsidR="00C76F51" w:rsidRPr="00AB7582" w:rsidRDefault="00C76F51" w:rsidP="00AB7582">
      <w:pPr>
        <w:pStyle w:val="Prrafodelista"/>
        <w:numPr>
          <w:ilvl w:val="0"/>
          <w:numId w:val="1"/>
        </w:numPr>
        <w:spacing w:line="360" w:lineRule="auto"/>
        <w:ind w:left="0" w:firstLine="0"/>
        <w:jc w:val="both"/>
        <w:rPr>
          <w:rFonts w:ascii="Palatino Linotype" w:eastAsia="Calibri" w:hAnsi="Palatino Linotype" w:cs="Arial"/>
        </w:rPr>
      </w:pPr>
      <w:r w:rsidRPr="00AB7582">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requiere información relativa</w:t>
      </w:r>
      <w:r w:rsidR="00303185" w:rsidRPr="00AB7582">
        <w:rPr>
          <w:rFonts w:ascii="Palatino Linotype" w:eastAsia="Calibri" w:hAnsi="Palatino Linotype" w:cs="Arial"/>
        </w:rPr>
        <w:t xml:space="preserve"> </w:t>
      </w:r>
      <w:r w:rsidR="004E5BD0" w:rsidRPr="00AB7582">
        <w:rPr>
          <w:rFonts w:ascii="Palatino Linotype" w:eastAsia="Calibri" w:hAnsi="Palatino Linotype" w:cs="Arial"/>
        </w:rPr>
        <w:t>número de empleado, área de adscripción, puesto, sueldo y grado de estudios de diversos servidores públicos.</w:t>
      </w:r>
    </w:p>
    <w:p w:rsidR="00FE4A44" w:rsidRPr="00AB7582" w:rsidRDefault="00FE4A44" w:rsidP="00AB7582">
      <w:pPr>
        <w:pStyle w:val="Prrafodelista"/>
        <w:spacing w:line="360" w:lineRule="auto"/>
        <w:ind w:left="0"/>
        <w:jc w:val="both"/>
        <w:rPr>
          <w:rFonts w:ascii="Palatino Linotype" w:eastAsia="Calibri" w:hAnsi="Palatino Linotype" w:cs="Arial"/>
        </w:rPr>
      </w:pPr>
    </w:p>
    <w:p w:rsidR="00C76F51" w:rsidRPr="00AB7582" w:rsidRDefault="00C76F51" w:rsidP="00AB758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B7582">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w:t>
      </w:r>
      <w:r w:rsidR="004E5BD0" w:rsidRPr="00AB7582">
        <w:rPr>
          <w:rFonts w:ascii="Palatino Linotype" w:eastAsia="Calibri" w:hAnsi="Palatino Linotype" w:cs="Arial"/>
        </w:rPr>
        <w:t>toda vez que proporcionó parte de la información, además señaló que algunos documentos se encuentran clasificados como reservados.</w:t>
      </w:r>
      <w:r w:rsidR="00FE4A44" w:rsidRPr="00AB7582">
        <w:rPr>
          <w:rFonts w:ascii="Palatino Linotype" w:hAnsi="Palatino Linotype"/>
          <w:lang w:val="es-ES"/>
        </w:rPr>
        <w:t xml:space="preserve"> </w:t>
      </w:r>
      <w:r w:rsidRPr="00AB7582">
        <w:rPr>
          <w:rFonts w:ascii="Palatino Linotype" w:eastAsia="Calibri" w:hAnsi="Palatino Linotype" w:cs="Arial"/>
        </w:rPr>
        <w:t>Bajo dicho pronunciamiento se entiende que el Sujeto Obligado genera, posee y administra la información solicitada.</w:t>
      </w:r>
    </w:p>
    <w:p w:rsidR="00C76F51" w:rsidRPr="00AB7582" w:rsidRDefault="00C76F51" w:rsidP="00AB7582">
      <w:pPr>
        <w:pStyle w:val="Prrafodelista"/>
        <w:spacing w:line="360" w:lineRule="auto"/>
        <w:ind w:left="0"/>
        <w:jc w:val="both"/>
        <w:rPr>
          <w:rFonts w:ascii="Palatino Linotype" w:eastAsia="Calibri" w:hAnsi="Palatino Linotype" w:cs="Arial"/>
        </w:rPr>
      </w:pPr>
    </w:p>
    <w:p w:rsidR="00C76F51" w:rsidRDefault="00C76F51" w:rsidP="00D80651">
      <w:pPr>
        <w:pStyle w:val="Ttulo2"/>
        <w:numPr>
          <w:ilvl w:val="0"/>
          <w:numId w:val="2"/>
        </w:numPr>
        <w:spacing w:line="360" w:lineRule="auto"/>
        <w:rPr>
          <w:rFonts w:ascii="Palatino Linotype" w:hAnsi="Palatino Linotype"/>
          <w:b/>
          <w:color w:val="auto"/>
          <w:sz w:val="24"/>
          <w:szCs w:val="24"/>
        </w:rPr>
      </w:pPr>
      <w:bookmarkStart w:id="17" w:name="_Toc9525984"/>
      <w:bookmarkStart w:id="18" w:name="_Toc20246244"/>
      <w:r w:rsidRPr="00AB7582">
        <w:rPr>
          <w:rFonts w:ascii="Palatino Linotype" w:hAnsi="Palatino Linotype"/>
          <w:b/>
          <w:color w:val="auto"/>
          <w:sz w:val="24"/>
          <w:szCs w:val="24"/>
        </w:rPr>
        <w:t>El derecho de acceso a la información.</w:t>
      </w:r>
      <w:bookmarkEnd w:id="17"/>
      <w:bookmarkEnd w:id="18"/>
    </w:p>
    <w:p w:rsidR="00D80651" w:rsidRPr="00D80651" w:rsidRDefault="00D80651" w:rsidP="00D80651">
      <w:pPr>
        <w:rPr>
          <w:lang w:val="es-MX" w:eastAsia="en-US"/>
        </w:rPr>
      </w:pPr>
    </w:p>
    <w:p w:rsidR="00C76F51" w:rsidRPr="00AB7582" w:rsidRDefault="00C76F51" w:rsidP="00AB7582">
      <w:pPr>
        <w:pStyle w:val="Prrafodelista"/>
        <w:numPr>
          <w:ilvl w:val="0"/>
          <w:numId w:val="1"/>
        </w:numPr>
        <w:spacing w:line="360" w:lineRule="auto"/>
        <w:ind w:left="0" w:firstLine="0"/>
        <w:jc w:val="both"/>
        <w:rPr>
          <w:rFonts w:ascii="Palatino Linotype" w:hAnsi="Palatino Linotype"/>
          <w:color w:val="000000"/>
        </w:rPr>
      </w:pPr>
      <w:r w:rsidRPr="00AB7582">
        <w:rPr>
          <w:rFonts w:ascii="Palatino Linotype" w:hAnsi="Palatino Linotype"/>
          <w:color w:val="000000"/>
        </w:rPr>
        <w:t xml:space="preserve">El Derecho que tutela este Órgano Garante es la </w:t>
      </w:r>
      <w:r w:rsidRPr="00AB7582">
        <w:rPr>
          <w:rFonts w:ascii="Palatino Linotype" w:eastAsia="Times New Roman" w:hAnsi="Palatino Linotype" w:cs="Arial"/>
          <w:color w:val="000000" w:themeColor="text1"/>
          <w:lang w:eastAsia="es-MX"/>
        </w:rPr>
        <w:t xml:space="preserve"> </w:t>
      </w:r>
      <w:r w:rsidRPr="00AB7582">
        <w:rPr>
          <w:rFonts w:ascii="Palatino Linotype" w:eastAsia="MS Mincho" w:hAnsi="Palatino Linotype" w:cs="Times New Roman"/>
          <w:i/>
        </w:rPr>
        <w:t>igualdad de oportunidades para recibir, buscar e impartir información</w:t>
      </w:r>
      <w:r w:rsidRPr="00AB7582">
        <w:rPr>
          <w:rStyle w:val="Refdenotaalpie"/>
          <w:rFonts w:ascii="Palatino Linotype" w:eastAsia="MS Mincho" w:hAnsi="Palatino Linotype" w:cs="Times New Roman"/>
          <w:i/>
        </w:rPr>
        <w:footnoteReference w:id="2"/>
      </w:r>
      <w:r w:rsidRPr="00AB7582">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B7582">
        <w:rPr>
          <w:rStyle w:val="Refdenotaalpie"/>
          <w:rFonts w:ascii="Palatino Linotype" w:eastAsia="MS Mincho" w:hAnsi="Palatino Linotype" w:cs="Times New Roman"/>
        </w:rPr>
        <w:footnoteReference w:id="3"/>
      </w:r>
      <w:r w:rsidRPr="00AB7582">
        <w:rPr>
          <w:rFonts w:ascii="Palatino Linotype" w:eastAsia="MS Mincho" w:hAnsi="Palatino Linotype" w:cs="Times New Roman"/>
          <w:i/>
        </w:rPr>
        <w:t xml:space="preserve"> </w:t>
      </w:r>
      <w:r w:rsidRPr="00AB7582">
        <w:rPr>
          <w:rFonts w:ascii="Palatino Linotype" w:eastAsia="MS Mincho" w:hAnsi="Palatino Linotype" w:cs="Times New Roman"/>
        </w:rPr>
        <w:t xml:space="preserve">que se constituye como una herramienta fundamental para </w:t>
      </w:r>
      <w:r w:rsidRPr="00AB7582">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AB7582">
        <w:rPr>
          <w:rStyle w:val="Refdenotaalpie"/>
          <w:rFonts w:ascii="Palatino Linotype" w:eastAsia="MS Mincho" w:hAnsi="Palatino Linotype" w:cs="Times New Roman"/>
          <w:i/>
        </w:rPr>
        <w:footnoteReference w:id="4"/>
      </w:r>
      <w:r w:rsidRPr="00AB7582">
        <w:rPr>
          <w:rFonts w:ascii="Palatino Linotype" w:eastAsia="MS Mincho" w:hAnsi="Palatino Linotype" w:cs="Times New Roman"/>
        </w:rPr>
        <w:t>fomentando</w:t>
      </w:r>
      <w:r w:rsidRPr="00AB7582">
        <w:rPr>
          <w:rFonts w:ascii="Palatino Linotype" w:eastAsia="MS Mincho" w:hAnsi="Palatino Linotype" w:cs="Times New Roman"/>
          <w:i/>
        </w:rPr>
        <w:t xml:space="preserve"> la transparencia de las actividades estatales y</w:t>
      </w:r>
      <w:r w:rsidRPr="00AB7582">
        <w:rPr>
          <w:rFonts w:ascii="Palatino Linotype" w:eastAsia="MS Mincho" w:hAnsi="Palatino Linotype" w:cs="Times New Roman"/>
        </w:rPr>
        <w:t xml:space="preserve"> promoviendo</w:t>
      </w:r>
      <w:r w:rsidRPr="00AB7582">
        <w:rPr>
          <w:rFonts w:ascii="Palatino Linotype" w:eastAsia="MS Mincho" w:hAnsi="Palatino Linotype" w:cs="Times New Roman"/>
          <w:i/>
        </w:rPr>
        <w:t xml:space="preserve"> la responsabilidad de los funcionarios sobre su gestión pública</w:t>
      </w:r>
      <w:r w:rsidRPr="00AB7582">
        <w:rPr>
          <w:rStyle w:val="Refdenotaalpie"/>
          <w:rFonts w:ascii="Palatino Linotype" w:eastAsia="MS Mincho" w:hAnsi="Palatino Linotype" w:cs="Times New Roman"/>
          <w:i/>
        </w:rPr>
        <w:footnoteReference w:id="5"/>
      </w:r>
      <w:r w:rsidRPr="00AB7582">
        <w:rPr>
          <w:rFonts w:ascii="Palatino Linotype" w:eastAsia="MS Mincho" w:hAnsi="Palatino Linotype" w:cs="Times New Roman"/>
          <w:i/>
        </w:rPr>
        <w:t xml:space="preserve"> </w:t>
      </w:r>
      <w:r w:rsidRPr="00AB7582">
        <w:rPr>
          <w:rFonts w:ascii="Palatino Linotype" w:eastAsia="MS Mincho" w:hAnsi="Palatino Linotype" w:cs="Times New Roman"/>
        </w:rPr>
        <w:t>que permite</w:t>
      </w:r>
      <w:r w:rsidRPr="00AB7582">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AB7582">
        <w:rPr>
          <w:rStyle w:val="Refdenotaalpie"/>
          <w:rFonts w:ascii="Palatino Linotype" w:eastAsia="MS Mincho" w:hAnsi="Palatino Linotype" w:cs="Times New Roman"/>
          <w:i/>
        </w:rPr>
        <w:footnoteReference w:id="6"/>
      </w:r>
      <w:r w:rsidRPr="00AB7582">
        <w:rPr>
          <w:rFonts w:ascii="Palatino Linotype" w:eastAsia="MS Mincho" w:hAnsi="Palatino Linotype" w:cs="Times New Roman"/>
        </w:rPr>
        <w:t xml:space="preserve"> ” </w:t>
      </w:r>
    </w:p>
    <w:p w:rsidR="00C76F51" w:rsidRPr="00AB7582" w:rsidRDefault="00C76F51" w:rsidP="00AB7582">
      <w:pPr>
        <w:pStyle w:val="Prrafodelista"/>
        <w:spacing w:line="360" w:lineRule="auto"/>
        <w:rPr>
          <w:rFonts w:ascii="Palatino Linotype" w:hAnsi="Palatino Linotype" w:cs="Arial"/>
        </w:rPr>
      </w:pPr>
    </w:p>
    <w:p w:rsidR="00C76F51" w:rsidRPr="00AB7582" w:rsidRDefault="00C76F51" w:rsidP="00AB7582">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AB7582">
        <w:rPr>
          <w:rFonts w:ascii="Palatino Linotype" w:hAnsi="Palatino Linotype" w:cs="Arial"/>
        </w:rPr>
        <w:t xml:space="preserve">Ahora bien para entender los alcances de la información pública se considera importante citar el criterio </w:t>
      </w:r>
      <w:r w:rsidRPr="00AB7582">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B7582">
        <w:rPr>
          <w:rFonts w:ascii="Palatino Linotype" w:hAnsi="Palatino Linotype" w:cs="Arial"/>
        </w:rPr>
        <w:t>cuyo rubro y texto dispone:</w:t>
      </w:r>
    </w:p>
    <w:p w:rsidR="00C76F51" w:rsidRPr="00AB7582" w:rsidRDefault="00C76F51" w:rsidP="00AB7582">
      <w:pPr>
        <w:pStyle w:val="Prrafodelista"/>
        <w:autoSpaceDE w:val="0"/>
        <w:autoSpaceDN w:val="0"/>
        <w:adjustRightInd w:val="0"/>
        <w:spacing w:line="360" w:lineRule="auto"/>
        <w:ind w:left="0"/>
        <w:jc w:val="both"/>
        <w:rPr>
          <w:rFonts w:ascii="Palatino Linotype" w:hAnsi="Palatino Linotype" w:cs="Arial"/>
          <w:lang w:val="es-MX"/>
        </w:rPr>
      </w:pPr>
    </w:p>
    <w:p w:rsidR="00C76F51" w:rsidRPr="00AB7582" w:rsidRDefault="00C76F51" w:rsidP="00AB7582">
      <w:pPr>
        <w:autoSpaceDE w:val="0"/>
        <w:autoSpaceDN w:val="0"/>
        <w:adjustRightInd w:val="0"/>
        <w:spacing w:line="360" w:lineRule="auto"/>
        <w:ind w:left="567" w:right="567"/>
        <w:jc w:val="both"/>
        <w:rPr>
          <w:rFonts w:ascii="Palatino Linotype" w:hAnsi="Palatino Linotype" w:cs="Arial"/>
          <w:b/>
          <w:i/>
          <w:lang w:val="es-MX" w:eastAsia="es-MX"/>
        </w:rPr>
      </w:pPr>
      <w:r w:rsidRPr="00AB7582">
        <w:rPr>
          <w:rFonts w:ascii="Palatino Linotype" w:hAnsi="Palatino Linotype" w:cs="Arial"/>
          <w:b/>
          <w:i/>
          <w:lang w:val="es-MX" w:eastAsia="es-MX"/>
        </w:rPr>
        <w:t>“CRITERIO 0002-11</w:t>
      </w:r>
    </w:p>
    <w:p w:rsidR="00C76F51" w:rsidRPr="00AB7582" w:rsidRDefault="00C76F51" w:rsidP="00AB7582">
      <w:pPr>
        <w:autoSpaceDE w:val="0"/>
        <w:autoSpaceDN w:val="0"/>
        <w:adjustRightInd w:val="0"/>
        <w:spacing w:line="360" w:lineRule="auto"/>
        <w:ind w:left="567" w:right="567"/>
        <w:jc w:val="both"/>
        <w:rPr>
          <w:rFonts w:ascii="Palatino Linotype" w:hAnsi="Palatino Linotype" w:cs="Arial"/>
          <w:i/>
          <w:lang w:val="es-MX" w:eastAsia="es-MX"/>
        </w:rPr>
      </w:pPr>
      <w:r w:rsidRPr="00AB7582">
        <w:rPr>
          <w:rFonts w:ascii="Palatino Linotype" w:hAnsi="Palatino Linotype" w:cs="Arial"/>
          <w:b/>
          <w:i/>
          <w:lang w:val="es-MX" w:eastAsia="es-MX"/>
        </w:rPr>
        <w:t xml:space="preserve">INFORMACIÓN PÚBLICA, CONCEPTO DE, EN MATERIA DE TRANSPARENCIA. INTERPRETACIÓN TEMÁTICA DE LOS ARTÍCULOS 2, FRACCIÓN </w:t>
      </w:r>
      <w:r w:rsidRPr="00AB7582">
        <w:rPr>
          <w:rFonts w:ascii="Palatino Linotype" w:hAnsi="Palatino Linotype" w:cs="Arial"/>
          <w:b/>
          <w:bCs/>
          <w:i/>
          <w:lang w:val="es-MX" w:eastAsia="es-MX"/>
        </w:rPr>
        <w:t xml:space="preserve">V, XV, Y XVI, </w:t>
      </w:r>
      <w:r w:rsidRPr="00AB7582">
        <w:rPr>
          <w:rFonts w:ascii="Palatino Linotype" w:hAnsi="Palatino Linotype" w:cs="Arial"/>
          <w:b/>
          <w:i/>
          <w:lang w:val="es-MX" w:eastAsia="es-MX"/>
        </w:rPr>
        <w:t>3, 4,11 Y 41.</w:t>
      </w:r>
      <w:r w:rsidRPr="00AB7582">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AB7582" w:rsidRDefault="00C76F51" w:rsidP="00AB7582">
      <w:pPr>
        <w:autoSpaceDE w:val="0"/>
        <w:autoSpaceDN w:val="0"/>
        <w:adjustRightInd w:val="0"/>
        <w:spacing w:line="360" w:lineRule="auto"/>
        <w:ind w:left="567" w:right="567"/>
        <w:jc w:val="both"/>
        <w:rPr>
          <w:rFonts w:ascii="Palatino Linotype" w:hAnsi="Palatino Linotype" w:cs="Arial"/>
          <w:i/>
          <w:lang w:val="es-MX" w:eastAsia="es-MX"/>
        </w:rPr>
      </w:pPr>
      <w:r w:rsidRPr="00AB7582">
        <w:rPr>
          <w:rFonts w:ascii="Palatino Linotype" w:hAnsi="Palatino Linotype" w:cs="Arial"/>
          <w:i/>
          <w:lang w:val="es-MX" w:eastAsia="es-MX"/>
        </w:rPr>
        <w:t>En consecuencia el acceso a la información se refiere a que se cumplan cualquiera de los siguientes tres supuestos:</w:t>
      </w:r>
    </w:p>
    <w:p w:rsidR="00C76F51" w:rsidRPr="00AB7582" w:rsidRDefault="00C76F51" w:rsidP="00AB7582">
      <w:pPr>
        <w:autoSpaceDE w:val="0"/>
        <w:autoSpaceDN w:val="0"/>
        <w:adjustRightInd w:val="0"/>
        <w:spacing w:line="360" w:lineRule="auto"/>
        <w:ind w:left="567" w:right="567"/>
        <w:jc w:val="both"/>
        <w:rPr>
          <w:rFonts w:ascii="Palatino Linotype" w:hAnsi="Palatino Linotype" w:cs="Arial"/>
          <w:i/>
          <w:lang w:val="es-MX" w:eastAsia="es-MX"/>
        </w:rPr>
      </w:pPr>
      <w:r w:rsidRPr="00AB7582">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C76F51" w:rsidRPr="00AB7582" w:rsidRDefault="00C76F51" w:rsidP="00AB7582">
      <w:pPr>
        <w:autoSpaceDE w:val="0"/>
        <w:autoSpaceDN w:val="0"/>
        <w:adjustRightInd w:val="0"/>
        <w:spacing w:line="360" w:lineRule="auto"/>
        <w:ind w:left="567" w:right="567"/>
        <w:jc w:val="both"/>
        <w:rPr>
          <w:rFonts w:ascii="Palatino Linotype" w:hAnsi="Palatino Linotype" w:cs="Arial"/>
          <w:i/>
          <w:lang w:val="es-MX" w:eastAsia="es-MX"/>
        </w:rPr>
      </w:pPr>
      <w:r w:rsidRPr="00AB7582">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C76F51" w:rsidRPr="00AB7582" w:rsidRDefault="00C76F51" w:rsidP="00AB7582">
      <w:pPr>
        <w:spacing w:line="360" w:lineRule="auto"/>
        <w:ind w:left="567" w:right="567"/>
        <w:jc w:val="both"/>
        <w:rPr>
          <w:rFonts w:ascii="Palatino Linotype" w:hAnsi="Palatino Linotype" w:cs="Arial"/>
          <w:i/>
          <w:color w:val="000000" w:themeColor="text1"/>
        </w:rPr>
      </w:pPr>
      <w:r w:rsidRPr="00AB7582">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C76F51" w:rsidRPr="00AB7582" w:rsidRDefault="00C76F51" w:rsidP="00AB7582">
      <w:pPr>
        <w:pStyle w:val="Prrafodelista"/>
        <w:numPr>
          <w:ilvl w:val="0"/>
          <w:numId w:val="1"/>
        </w:numPr>
        <w:spacing w:before="240" w:after="240" w:line="360" w:lineRule="auto"/>
        <w:ind w:left="0" w:right="49" w:firstLine="0"/>
        <w:jc w:val="both"/>
        <w:rPr>
          <w:rFonts w:ascii="Palatino Linotype" w:hAnsi="Palatino Linotype" w:cs="Arial"/>
          <w:lang w:val="es-ES"/>
        </w:rPr>
      </w:pPr>
      <w:r w:rsidRPr="00AB7582">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AB7582" w:rsidRDefault="00C76F51" w:rsidP="00AB7582">
      <w:pPr>
        <w:autoSpaceDE w:val="0"/>
        <w:autoSpaceDN w:val="0"/>
        <w:adjustRightInd w:val="0"/>
        <w:spacing w:line="360" w:lineRule="auto"/>
        <w:ind w:left="567" w:right="567"/>
        <w:jc w:val="both"/>
        <w:rPr>
          <w:rFonts w:ascii="Palatino Linotype" w:hAnsi="Palatino Linotype"/>
          <w:i/>
          <w:lang w:val="es-ES"/>
        </w:rPr>
      </w:pPr>
      <w:r w:rsidRPr="00AB7582">
        <w:rPr>
          <w:rFonts w:ascii="Palatino Linotype" w:eastAsiaTheme="minorHAnsi" w:hAnsi="Palatino Linotype" w:cs="Bookman Old Style,Bold"/>
          <w:b/>
          <w:bCs/>
          <w:i/>
          <w:lang w:val="es-MX" w:eastAsia="en-US"/>
        </w:rPr>
        <w:t xml:space="preserve">XI. Documento: </w:t>
      </w:r>
      <w:r w:rsidRPr="00AB7582">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AB7582">
        <w:rPr>
          <w:rFonts w:ascii="Palatino Linotype" w:eastAsiaTheme="minorHAnsi" w:hAnsi="Palatino Linotype" w:cs="Bookman Old Style"/>
          <w:b/>
          <w:i/>
          <w:lang w:val="es-MX" w:eastAsia="en-US"/>
        </w:rPr>
        <w:t>cualquier otro registro</w:t>
      </w:r>
      <w:r w:rsidRPr="00AB7582">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51" w:rsidRPr="00AB7582" w:rsidRDefault="00C76F51" w:rsidP="00AB7582">
      <w:pPr>
        <w:pStyle w:val="Prrafodelista"/>
        <w:tabs>
          <w:tab w:val="left" w:pos="851"/>
        </w:tabs>
        <w:spacing w:line="360" w:lineRule="auto"/>
        <w:ind w:left="0" w:right="49"/>
        <w:jc w:val="both"/>
        <w:rPr>
          <w:rFonts w:ascii="Palatino Linotype" w:hAnsi="Palatino Linotype"/>
          <w:lang w:val="es-ES"/>
        </w:rPr>
      </w:pPr>
    </w:p>
    <w:p w:rsidR="00C76F51" w:rsidRPr="00AB7582" w:rsidRDefault="00C76F51" w:rsidP="00AB758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B758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Pr="00AB7582" w:rsidRDefault="00C76F51" w:rsidP="00AB7582">
      <w:pPr>
        <w:pStyle w:val="Prrafodelista"/>
        <w:spacing w:line="360" w:lineRule="auto"/>
        <w:ind w:left="0"/>
        <w:jc w:val="both"/>
        <w:rPr>
          <w:rFonts w:ascii="Palatino Linotype" w:eastAsia="Calibri" w:hAnsi="Palatino Linotype" w:cs="Arial"/>
        </w:rPr>
      </w:pPr>
    </w:p>
    <w:p w:rsidR="00C76F51" w:rsidRPr="00AB7582" w:rsidRDefault="00C76F51" w:rsidP="00AB7582">
      <w:pPr>
        <w:pStyle w:val="Prrafodelista"/>
        <w:numPr>
          <w:ilvl w:val="0"/>
          <w:numId w:val="1"/>
        </w:numPr>
        <w:spacing w:line="360" w:lineRule="auto"/>
        <w:ind w:left="0" w:firstLine="0"/>
        <w:jc w:val="both"/>
        <w:rPr>
          <w:rFonts w:ascii="Palatino Linotype" w:eastAsia="Calibri" w:hAnsi="Palatino Linotype" w:cs="Arial"/>
        </w:rPr>
      </w:pPr>
      <w:r w:rsidRPr="00AB7582">
        <w:rPr>
          <w:rFonts w:ascii="Palatino Linotype" w:eastAsia="Calibri" w:hAnsi="Palatino Linotype" w:cs="Arial"/>
        </w:rPr>
        <w:t>E</w:t>
      </w:r>
      <w:r w:rsidRPr="00AB7582">
        <w:rPr>
          <w:rFonts w:ascii="Palatino Linotype" w:eastAsia="MS Mincho" w:hAnsi="Palatino Linotype"/>
        </w:rPr>
        <w:t xml:space="preserve">l acceso a la información es un derecho humano constitucional y convencionalmente reconocido y para tal efecto </w:t>
      </w:r>
      <w:r w:rsidRPr="00AB7582">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AB7582">
        <w:rPr>
          <w:rFonts w:ascii="Palatino Linotype" w:eastAsia="Calibri" w:hAnsi="Palatino Linotype"/>
          <w:i/>
          <w:lang w:val="es-ES"/>
        </w:rPr>
        <w:t xml:space="preserve">en el ámbito de sus atribuciones, de promover, respetar, proteger y </w:t>
      </w:r>
      <w:r w:rsidRPr="00AB7582">
        <w:rPr>
          <w:rFonts w:ascii="Palatino Linotype" w:eastAsia="Calibri" w:hAnsi="Palatino Linotype"/>
          <w:b/>
          <w:i/>
          <w:lang w:val="es-ES"/>
        </w:rPr>
        <w:t>garantizar</w:t>
      </w:r>
      <w:r w:rsidRPr="00AB7582">
        <w:rPr>
          <w:rFonts w:ascii="Palatino Linotype" w:eastAsia="Calibri" w:hAnsi="Palatino Linotype"/>
          <w:i/>
          <w:lang w:val="es-ES"/>
        </w:rPr>
        <w:t xml:space="preserve"> los derechos humanos. </w:t>
      </w:r>
      <w:r w:rsidRPr="00AB7582">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AB7582">
        <w:rPr>
          <w:rFonts w:ascii="Palatino Linotype" w:eastAsia="Calibri" w:hAnsi="Palatino Linotype"/>
          <w:b/>
          <w:i/>
          <w:lang w:val="es-ES"/>
        </w:rPr>
        <w:t xml:space="preserve"> e</w:t>
      </w:r>
      <w:r w:rsidRPr="00AB7582">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B7582">
        <w:rPr>
          <w:rStyle w:val="Refdenotaalpie"/>
          <w:rFonts w:ascii="Palatino Linotype" w:hAnsi="Palatino Linotype"/>
          <w:i/>
        </w:rPr>
        <w:footnoteReference w:id="7"/>
      </w:r>
      <w:r w:rsidRPr="00AB7582">
        <w:rPr>
          <w:rFonts w:ascii="Palatino Linotype" w:hAnsi="Palatino Linotype"/>
          <w:i/>
        </w:rPr>
        <w:t xml:space="preserve">, </w:t>
      </w:r>
      <w:r w:rsidRPr="00AB7582">
        <w:rPr>
          <w:rFonts w:ascii="Palatino Linotype" w:hAnsi="Palatino Linotype"/>
        </w:rPr>
        <w:t>asimismo establece</w:t>
      </w:r>
      <w:r w:rsidRPr="00AB7582">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AB7582" w:rsidRDefault="00C76F51" w:rsidP="00AB7582">
      <w:pPr>
        <w:pStyle w:val="Prrafodelista"/>
        <w:spacing w:line="360" w:lineRule="auto"/>
        <w:rPr>
          <w:rFonts w:ascii="Palatino Linotype" w:eastAsia="Calibri" w:hAnsi="Palatino Linotype" w:cs="Arial"/>
        </w:rPr>
      </w:pPr>
    </w:p>
    <w:p w:rsidR="00C76F51" w:rsidRPr="00AB7582" w:rsidRDefault="00C76F51" w:rsidP="00AB7582">
      <w:pPr>
        <w:pStyle w:val="Prrafodelista"/>
        <w:numPr>
          <w:ilvl w:val="0"/>
          <w:numId w:val="1"/>
        </w:numPr>
        <w:spacing w:line="360" w:lineRule="auto"/>
        <w:ind w:left="0" w:firstLine="0"/>
        <w:jc w:val="both"/>
        <w:rPr>
          <w:rFonts w:ascii="Palatino Linotype" w:eastAsia="Calibri" w:hAnsi="Palatino Linotype" w:cs="Arial"/>
        </w:rPr>
      </w:pPr>
      <w:r w:rsidRPr="00AB7582">
        <w:rPr>
          <w:rFonts w:ascii="Palatino Linotype" w:hAnsi="Palatino Linotype"/>
          <w:color w:val="000000" w:themeColor="text1"/>
        </w:rPr>
        <w:t xml:space="preserve">Resulta necesario referir que, el </w:t>
      </w:r>
      <w:r w:rsidRPr="00AB758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B7582">
        <w:rPr>
          <w:rFonts w:ascii="Palatino Linotype" w:eastAsia="Calibri" w:hAnsi="Palatino Linotype" w:cs="Arial"/>
          <w:b/>
        </w:rPr>
        <w:t>los Sujetos Obligados deberán documentar todo acto que se derive del ejercicio de sus facultades, competencias o funciones,</w:t>
      </w:r>
      <w:r w:rsidRPr="00AB7582">
        <w:rPr>
          <w:rFonts w:ascii="Palatino Linotype" w:eastAsia="Calibri" w:hAnsi="Palatino Linotype" w:cs="Arial"/>
        </w:rPr>
        <w:t xml:space="preserve"> considerando desde su origen la eventual publicidad y reutilización de la información que generen, posean o administren.</w:t>
      </w:r>
    </w:p>
    <w:p w:rsidR="00C76F51" w:rsidRPr="00AB7582" w:rsidRDefault="00C76F51" w:rsidP="00AB7582">
      <w:pPr>
        <w:pStyle w:val="Prrafodelista"/>
        <w:spacing w:line="360" w:lineRule="auto"/>
        <w:rPr>
          <w:rFonts w:ascii="Palatino Linotype" w:eastAsia="Calibri" w:hAnsi="Palatino Linotype" w:cs="Arial"/>
        </w:rPr>
      </w:pPr>
    </w:p>
    <w:p w:rsidR="00C76F51" w:rsidRPr="00AB7582" w:rsidRDefault="00C76F51" w:rsidP="00AB7582">
      <w:pPr>
        <w:pStyle w:val="Prrafodelista"/>
        <w:numPr>
          <w:ilvl w:val="0"/>
          <w:numId w:val="1"/>
        </w:numPr>
        <w:spacing w:line="360" w:lineRule="auto"/>
        <w:ind w:left="0" w:firstLine="0"/>
        <w:jc w:val="both"/>
        <w:rPr>
          <w:rFonts w:ascii="Palatino Linotype" w:eastAsia="Calibri" w:hAnsi="Palatino Linotype" w:cs="Arial"/>
        </w:rPr>
      </w:pPr>
      <w:r w:rsidRPr="00AB7582">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AB7582" w:rsidRDefault="00C76F51" w:rsidP="00AB7582">
      <w:pPr>
        <w:pStyle w:val="Prrafodelista"/>
        <w:spacing w:line="360" w:lineRule="auto"/>
        <w:rPr>
          <w:rFonts w:ascii="Palatino Linotype" w:eastAsia="Times New Roman" w:hAnsi="Palatino Linotype" w:cs="Arial"/>
          <w:color w:val="000000"/>
        </w:rPr>
      </w:pPr>
    </w:p>
    <w:p w:rsidR="00C76F51" w:rsidRPr="00AB7582" w:rsidRDefault="00C76F51" w:rsidP="00AB7582">
      <w:pPr>
        <w:autoSpaceDE w:val="0"/>
        <w:autoSpaceDN w:val="0"/>
        <w:adjustRightInd w:val="0"/>
        <w:spacing w:line="360" w:lineRule="auto"/>
        <w:ind w:left="567" w:right="567"/>
        <w:jc w:val="both"/>
        <w:rPr>
          <w:rFonts w:ascii="Palatino Linotype" w:hAnsi="Palatino Linotype" w:cs="Bookman Old Style"/>
          <w:i/>
          <w:lang w:val="es-MX"/>
        </w:rPr>
      </w:pPr>
      <w:r w:rsidRPr="00AB7582">
        <w:rPr>
          <w:rFonts w:ascii="Palatino Linotype" w:hAnsi="Palatino Linotype" w:cs="Bookman Old Style,Bold"/>
          <w:b/>
          <w:bCs/>
          <w:i/>
          <w:lang w:val="es-MX"/>
        </w:rPr>
        <w:t xml:space="preserve">Artículo 4. </w:t>
      </w:r>
      <w:r w:rsidRPr="00AB7582">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AB7582" w:rsidRDefault="00C76F51" w:rsidP="00AB7582">
      <w:pPr>
        <w:autoSpaceDE w:val="0"/>
        <w:autoSpaceDN w:val="0"/>
        <w:adjustRightInd w:val="0"/>
        <w:spacing w:line="360" w:lineRule="auto"/>
        <w:ind w:left="567" w:right="567"/>
        <w:jc w:val="both"/>
        <w:rPr>
          <w:rFonts w:ascii="Palatino Linotype" w:hAnsi="Palatino Linotype" w:cs="Bookman Old Style"/>
          <w:i/>
          <w:lang w:val="es-MX"/>
        </w:rPr>
      </w:pPr>
    </w:p>
    <w:p w:rsidR="00C76F51" w:rsidRPr="00AB7582" w:rsidRDefault="00C76F51" w:rsidP="00AB7582">
      <w:pPr>
        <w:autoSpaceDE w:val="0"/>
        <w:autoSpaceDN w:val="0"/>
        <w:adjustRightInd w:val="0"/>
        <w:spacing w:line="360" w:lineRule="auto"/>
        <w:ind w:left="567" w:right="567"/>
        <w:jc w:val="both"/>
        <w:rPr>
          <w:rFonts w:ascii="Palatino Linotype" w:hAnsi="Palatino Linotype" w:cs="Bookman Old Style"/>
          <w:i/>
          <w:lang w:val="es-MX"/>
        </w:rPr>
      </w:pPr>
      <w:r w:rsidRPr="00AB7582">
        <w:rPr>
          <w:rFonts w:ascii="Palatino Linotype" w:hAnsi="Palatino Linotype" w:cs="Bookman Old Style"/>
          <w:b/>
          <w:i/>
          <w:lang w:val="es-MX"/>
        </w:rPr>
        <w:t>Toda la información</w:t>
      </w:r>
      <w:r w:rsidRPr="00AB7582">
        <w:rPr>
          <w:rFonts w:ascii="Palatino Linotype" w:hAnsi="Palatino Linotype" w:cs="Bookman Old Style"/>
          <w:i/>
          <w:lang w:val="es-MX"/>
        </w:rPr>
        <w:t xml:space="preserve"> generada, obtenida, adquirida, transformada, administrada o </w:t>
      </w:r>
      <w:r w:rsidRPr="00AB7582">
        <w:rPr>
          <w:rFonts w:ascii="Palatino Linotype" w:hAnsi="Palatino Linotype" w:cs="Bookman Old Style"/>
          <w:b/>
          <w:i/>
          <w:lang w:val="es-MX"/>
        </w:rPr>
        <w:t>en posesión de los sujetos obligados es pública</w:t>
      </w:r>
      <w:r w:rsidRPr="00AB7582">
        <w:rPr>
          <w:rFonts w:ascii="Palatino Linotype" w:hAnsi="Palatino Linotype" w:cs="Bookman Old Style"/>
          <w:i/>
          <w:lang w:val="es-MX"/>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AB7582" w:rsidRDefault="00C76F51" w:rsidP="00AB7582">
      <w:pPr>
        <w:autoSpaceDE w:val="0"/>
        <w:autoSpaceDN w:val="0"/>
        <w:adjustRightInd w:val="0"/>
        <w:spacing w:line="360" w:lineRule="auto"/>
        <w:ind w:left="567" w:right="567"/>
        <w:jc w:val="both"/>
        <w:rPr>
          <w:rFonts w:ascii="Palatino Linotype" w:hAnsi="Palatino Linotype" w:cs="Bookman Old Style"/>
          <w:i/>
          <w:lang w:val="es-MX"/>
        </w:rPr>
      </w:pPr>
    </w:p>
    <w:p w:rsidR="00C76F51" w:rsidRPr="00AB7582" w:rsidRDefault="00C76F51" w:rsidP="00AB7582">
      <w:pPr>
        <w:autoSpaceDE w:val="0"/>
        <w:autoSpaceDN w:val="0"/>
        <w:adjustRightInd w:val="0"/>
        <w:spacing w:line="360" w:lineRule="auto"/>
        <w:ind w:left="567" w:right="567"/>
        <w:jc w:val="both"/>
        <w:rPr>
          <w:rFonts w:ascii="Palatino Linotype" w:hAnsi="Palatino Linotype" w:cs="Bookman Old Style"/>
          <w:i/>
          <w:lang w:val="es-MX"/>
        </w:rPr>
      </w:pPr>
      <w:r w:rsidRPr="00AB7582">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C76F51" w:rsidRPr="00AB7582" w:rsidRDefault="00C76F51" w:rsidP="00AB7582">
      <w:pPr>
        <w:autoSpaceDE w:val="0"/>
        <w:autoSpaceDN w:val="0"/>
        <w:adjustRightInd w:val="0"/>
        <w:spacing w:line="360" w:lineRule="auto"/>
        <w:ind w:right="567"/>
        <w:jc w:val="both"/>
        <w:rPr>
          <w:rFonts w:ascii="Palatino Linotype" w:eastAsia="Times New Roman" w:hAnsi="Palatino Linotype" w:cs="Arial"/>
          <w:i/>
          <w:color w:val="000000"/>
        </w:rPr>
      </w:pPr>
    </w:p>
    <w:p w:rsidR="00C76F51" w:rsidRPr="00AB7582" w:rsidRDefault="00C76F51" w:rsidP="00AB7582">
      <w:pPr>
        <w:autoSpaceDE w:val="0"/>
        <w:autoSpaceDN w:val="0"/>
        <w:adjustRightInd w:val="0"/>
        <w:spacing w:line="360" w:lineRule="auto"/>
        <w:ind w:left="567" w:right="567"/>
        <w:jc w:val="both"/>
        <w:rPr>
          <w:rFonts w:ascii="Palatino Linotype" w:hAnsi="Palatino Linotype" w:cs="Bookman Old Style"/>
          <w:i/>
          <w:lang w:val="es-MX"/>
        </w:rPr>
      </w:pPr>
      <w:r w:rsidRPr="00AB7582">
        <w:rPr>
          <w:rFonts w:ascii="Palatino Linotype" w:hAnsi="Palatino Linotype" w:cs="Bookman Old Style,Bold"/>
          <w:b/>
          <w:bCs/>
          <w:i/>
          <w:lang w:val="es-MX"/>
        </w:rPr>
        <w:t xml:space="preserve">Artículo 12. </w:t>
      </w:r>
      <w:r w:rsidRPr="00AB7582">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C76F51" w:rsidRPr="00AB7582" w:rsidRDefault="00C76F51" w:rsidP="00AB7582">
      <w:pPr>
        <w:autoSpaceDE w:val="0"/>
        <w:autoSpaceDN w:val="0"/>
        <w:adjustRightInd w:val="0"/>
        <w:spacing w:line="360" w:lineRule="auto"/>
        <w:ind w:left="567" w:right="567"/>
        <w:jc w:val="both"/>
        <w:rPr>
          <w:rFonts w:ascii="Palatino Linotype" w:hAnsi="Palatino Linotype" w:cs="Bookman Old Style"/>
          <w:i/>
          <w:lang w:val="es-MX"/>
        </w:rPr>
      </w:pPr>
    </w:p>
    <w:p w:rsidR="00C76F51" w:rsidRPr="00AB7582" w:rsidRDefault="00C76F51" w:rsidP="00AB7582">
      <w:pPr>
        <w:autoSpaceDE w:val="0"/>
        <w:autoSpaceDN w:val="0"/>
        <w:adjustRightInd w:val="0"/>
        <w:spacing w:line="360" w:lineRule="auto"/>
        <w:ind w:left="567" w:right="567"/>
        <w:jc w:val="both"/>
        <w:rPr>
          <w:rFonts w:ascii="Palatino Linotype" w:hAnsi="Palatino Linotype" w:cs="Bookman Old Style"/>
          <w:i/>
          <w:lang w:val="es-MX"/>
        </w:rPr>
      </w:pPr>
      <w:r w:rsidRPr="00AB7582">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AB7582">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C76F51" w:rsidRPr="00AB7582" w:rsidRDefault="00C76F51" w:rsidP="00AB7582">
      <w:pPr>
        <w:autoSpaceDE w:val="0"/>
        <w:autoSpaceDN w:val="0"/>
        <w:adjustRightInd w:val="0"/>
        <w:spacing w:line="360" w:lineRule="auto"/>
        <w:ind w:left="567" w:right="567"/>
        <w:jc w:val="both"/>
        <w:rPr>
          <w:rFonts w:ascii="Palatino Linotype" w:eastAsia="Times New Roman" w:hAnsi="Palatino Linotype" w:cs="Arial"/>
          <w:i/>
          <w:color w:val="000000"/>
        </w:rPr>
      </w:pPr>
    </w:p>
    <w:p w:rsidR="00C76F51" w:rsidRPr="00AB7582" w:rsidRDefault="00C76F51" w:rsidP="00AB758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B7582">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B7582">
        <w:rPr>
          <w:rStyle w:val="Refdenotaalpie"/>
          <w:rFonts w:ascii="Palatino Linotype" w:hAnsi="Palatino Linotype"/>
          <w:lang w:val="es-ES"/>
        </w:rPr>
        <w:footnoteReference w:id="8"/>
      </w:r>
      <w:r w:rsidRPr="00AB758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Pr="00AB7582" w:rsidRDefault="00C76F51" w:rsidP="00AB7582">
      <w:pPr>
        <w:pStyle w:val="Prrafodelista"/>
        <w:tabs>
          <w:tab w:val="left" w:pos="851"/>
        </w:tabs>
        <w:spacing w:line="360" w:lineRule="auto"/>
        <w:ind w:left="0" w:right="49"/>
        <w:jc w:val="both"/>
        <w:rPr>
          <w:rFonts w:ascii="Palatino Linotype" w:hAnsi="Palatino Linotype"/>
          <w:lang w:val="es-ES"/>
        </w:rPr>
      </w:pPr>
    </w:p>
    <w:p w:rsidR="00C76F51" w:rsidRPr="00AB7582" w:rsidRDefault="00C76F51" w:rsidP="00AB758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B7582">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76F51" w:rsidRPr="00AB7582" w:rsidRDefault="00C76F51" w:rsidP="00AB7582">
      <w:pPr>
        <w:pStyle w:val="Prrafodelista"/>
        <w:spacing w:line="360" w:lineRule="auto"/>
        <w:rPr>
          <w:rFonts w:ascii="Palatino Linotype" w:hAnsi="Palatino Linotype"/>
          <w:lang w:val="es-ES"/>
        </w:rPr>
      </w:pPr>
    </w:p>
    <w:p w:rsidR="00C76F51" w:rsidRPr="00AB7582" w:rsidRDefault="00C76F51" w:rsidP="00AB7582">
      <w:pPr>
        <w:pStyle w:val="Prrafodelista"/>
        <w:tabs>
          <w:tab w:val="left" w:pos="851"/>
        </w:tabs>
        <w:spacing w:line="360" w:lineRule="auto"/>
        <w:ind w:left="567" w:right="567"/>
        <w:jc w:val="both"/>
        <w:rPr>
          <w:rFonts w:ascii="Palatino Linotype" w:hAnsi="Palatino Linotype"/>
          <w:i/>
        </w:rPr>
      </w:pPr>
      <w:r w:rsidRPr="00AB7582">
        <w:rPr>
          <w:rFonts w:ascii="Palatino Linotype" w:hAnsi="Palatino Linotype"/>
          <w:b/>
          <w:i/>
        </w:rPr>
        <w:t>ACCESO A LA INFORMACIÓN. IMPLICACIÓN DEL PRINCIPIO DE MÁXIMA PUBLICIDAD EN EL DERECHO FUNDAMENTAL RELATIVO.</w:t>
      </w:r>
      <w:r w:rsidRPr="00AB758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76F51" w:rsidRPr="00AB7582" w:rsidRDefault="00C76F51" w:rsidP="00AB7582">
      <w:pPr>
        <w:pStyle w:val="Prrafodelista"/>
        <w:tabs>
          <w:tab w:val="left" w:pos="851"/>
        </w:tabs>
        <w:spacing w:line="360" w:lineRule="auto"/>
        <w:ind w:left="567" w:right="567"/>
        <w:jc w:val="both"/>
        <w:rPr>
          <w:rFonts w:ascii="Palatino Linotype" w:hAnsi="Palatino Linotype"/>
          <w:i/>
        </w:rPr>
      </w:pPr>
    </w:p>
    <w:p w:rsidR="00C76F51" w:rsidRPr="00AB7582" w:rsidRDefault="00C76F51" w:rsidP="00AB7582">
      <w:pPr>
        <w:pStyle w:val="Prrafodelista"/>
        <w:tabs>
          <w:tab w:val="left" w:pos="851"/>
        </w:tabs>
        <w:spacing w:line="360" w:lineRule="auto"/>
        <w:ind w:left="567" w:right="567"/>
        <w:jc w:val="both"/>
        <w:rPr>
          <w:rFonts w:ascii="Palatino Linotype" w:hAnsi="Palatino Linotype"/>
          <w:i/>
        </w:rPr>
      </w:pPr>
      <w:r w:rsidRPr="00AB7582">
        <w:rPr>
          <w:rFonts w:ascii="Palatino Linotype" w:hAnsi="Palatino Linotype"/>
          <w:i/>
        </w:rPr>
        <w:t xml:space="preserve">CUARTO TRIBUNAL COLEGIADO EN MATERIA ADMINISTRATIVA DEL PRIMER CIRCUITO. </w:t>
      </w:r>
    </w:p>
    <w:p w:rsidR="00C76F51" w:rsidRPr="00AB7582" w:rsidRDefault="00C76F51" w:rsidP="00AB7582">
      <w:pPr>
        <w:pStyle w:val="Prrafodelista"/>
        <w:tabs>
          <w:tab w:val="left" w:pos="851"/>
        </w:tabs>
        <w:spacing w:line="360" w:lineRule="auto"/>
        <w:ind w:left="567" w:right="567"/>
        <w:jc w:val="both"/>
        <w:rPr>
          <w:rFonts w:ascii="Palatino Linotype" w:hAnsi="Palatino Linotype"/>
          <w:i/>
        </w:rPr>
      </w:pPr>
    </w:p>
    <w:p w:rsidR="00C76F51" w:rsidRPr="00AB7582" w:rsidRDefault="00C76F51" w:rsidP="00AB7582">
      <w:pPr>
        <w:pStyle w:val="Prrafodelista"/>
        <w:tabs>
          <w:tab w:val="left" w:pos="851"/>
        </w:tabs>
        <w:spacing w:line="360" w:lineRule="auto"/>
        <w:ind w:left="567" w:right="567"/>
        <w:jc w:val="both"/>
        <w:rPr>
          <w:rFonts w:ascii="Palatino Linotype" w:hAnsi="Palatino Linotype"/>
          <w:i/>
          <w:lang w:val="es-ES"/>
        </w:rPr>
      </w:pPr>
      <w:r w:rsidRPr="00AB7582">
        <w:rPr>
          <w:rFonts w:ascii="Palatino Linotype" w:hAnsi="Palatino Linotype"/>
          <w:i/>
        </w:rPr>
        <w:t xml:space="preserve">Amparo en revisión 257/2012. Ruth Corona Muñoz. 6 de diciembre de 2012. Unanimidad de votos. Ponente: Jean Claude </w:t>
      </w:r>
      <w:proofErr w:type="spellStart"/>
      <w:r w:rsidRPr="00AB7582">
        <w:rPr>
          <w:rFonts w:ascii="Palatino Linotype" w:hAnsi="Palatino Linotype"/>
          <w:i/>
        </w:rPr>
        <w:t>Tron</w:t>
      </w:r>
      <w:proofErr w:type="spellEnd"/>
      <w:r w:rsidRPr="00AB7582">
        <w:rPr>
          <w:rFonts w:ascii="Palatino Linotype" w:hAnsi="Palatino Linotype"/>
          <w:i/>
        </w:rPr>
        <w:t xml:space="preserve"> </w:t>
      </w:r>
      <w:proofErr w:type="spellStart"/>
      <w:r w:rsidRPr="00AB7582">
        <w:rPr>
          <w:rFonts w:ascii="Palatino Linotype" w:hAnsi="Palatino Linotype"/>
          <w:i/>
        </w:rPr>
        <w:t>Petit</w:t>
      </w:r>
      <w:proofErr w:type="spellEnd"/>
      <w:r w:rsidRPr="00AB7582">
        <w:rPr>
          <w:rFonts w:ascii="Palatino Linotype" w:hAnsi="Palatino Linotype"/>
          <w:i/>
        </w:rPr>
        <w:t>. Secretaria: Mayra Susana Martínez López.</w:t>
      </w:r>
    </w:p>
    <w:p w:rsidR="00C76F51" w:rsidRPr="00AB7582" w:rsidRDefault="00C76F51" w:rsidP="00AB7582">
      <w:pPr>
        <w:pStyle w:val="Prrafodelista"/>
        <w:spacing w:line="360" w:lineRule="auto"/>
        <w:rPr>
          <w:rFonts w:ascii="Palatino Linotype" w:hAnsi="Palatino Linotype"/>
          <w:lang w:val="es-ES"/>
        </w:rPr>
      </w:pPr>
    </w:p>
    <w:p w:rsidR="00C76F51" w:rsidRPr="00AB7582" w:rsidRDefault="00C76F51" w:rsidP="00AB758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B7582">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5C116F" w:rsidRPr="00AB7582" w:rsidRDefault="005C116F" w:rsidP="00AB7582">
      <w:pPr>
        <w:spacing w:line="360" w:lineRule="auto"/>
        <w:rPr>
          <w:rFonts w:ascii="Palatino Linotype" w:hAnsi="Palatino Linotype"/>
          <w:lang w:val="es-ES"/>
        </w:rPr>
      </w:pPr>
    </w:p>
    <w:p w:rsidR="005C116F" w:rsidRPr="00AB7582" w:rsidRDefault="005C116F" w:rsidP="00AB7582">
      <w:pPr>
        <w:pStyle w:val="Ttulo2"/>
        <w:numPr>
          <w:ilvl w:val="0"/>
          <w:numId w:val="2"/>
        </w:numPr>
        <w:spacing w:line="360" w:lineRule="auto"/>
        <w:rPr>
          <w:rFonts w:ascii="Palatino Linotype" w:hAnsi="Palatino Linotype"/>
          <w:b/>
          <w:sz w:val="24"/>
          <w:szCs w:val="24"/>
        </w:rPr>
      </w:pPr>
      <w:bookmarkStart w:id="19" w:name="_Toc20246245"/>
      <w:r w:rsidRPr="00AB7582">
        <w:rPr>
          <w:rFonts w:ascii="Palatino Linotype" w:hAnsi="Palatino Linotype"/>
          <w:b/>
          <w:color w:val="auto"/>
          <w:sz w:val="24"/>
          <w:szCs w:val="24"/>
        </w:rPr>
        <w:t xml:space="preserve">De </w:t>
      </w:r>
      <w:r w:rsidR="004E5BD0" w:rsidRPr="00AB7582">
        <w:rPr>
          <w:rFonts w:ascii="Palatino Linotype" w:hAnsi="Palatino Linotype"/>
          <w:b/>
          <w:color w:val="auto"/>
          <w:sz w:val="24"/>
          <w:szCs w:val="24"/>
        </w:rPr>
        <w:t>las actuaciones de las partes.</w:t>
      </w:r>
      <w:bookmarkEnd w:id="19"/>
    </w:p>
    <w:p w:rsidR="000C65BD" w:rsidRPr="00AB7582" w:rsidRDefault="000C65BD" w:rsidP="00AB7582">
      <w:pPr>
        <w:pStyle w:val="Prrafodelista"/>
        <w:spacing w:line="360" w:lineRule="auto"/>
        <w:rPr>
          <w:rFonts w:ascii="Palatino Linotype" w:hAnsi="Palatino Linotype"/>
          <w:lang w:val="es-ES"/>
        </w:rPr>
      </w:pPr>
    </w:p>
    <w:p w:rsidR="00DC3942" w:rsidRPr="00AB7582" w:rsidRDefault="004E5BD0" w:rsidP="00AB758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B7582">
        <w:rPr>
          <w:rFonts w:ascii="Palatino Linotype" w:hAnsi="Palatino Linotype"/>
          <w:lang w:val="es-ES"/>
        </w:rPr>
        <w:t xml:space="preserve">Para </w:t>
      </w:r>
      <w:r w:rsidR="00DC3942" w:rsidRPr="00AB7582">
        <w:rPr>
          <w:rFonts w:ascii="Palatino Linotype" w:hAnsi="Palatino Linotype"/>
          <w:lang w:val="es-ES"/>
        </w:rPr>
        <w:t>resolver de mejor manera el presente asunto en particular, es necesario tener presentes las actuaciones que realizaron las partes, por lo que es necesario realizar el siguiente recuadro:</w:t>
      </w:r>
    </w:p>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p>
    <w:tbl>
      <w:tblPr>
        <w:tblStyle w:val="Tablaconcuadrcula"/>
        <w:tblW w:w="9484" w:type="dxa"/>
        <w:tblLook w:val="04A0" w:firstRow="1" w:lastRow="0" w:firstColumn="1" w:lastColumn="0" w:noHBand="0" w:noVBand="1"/>
      </w:tblPr>
      <w:tblGrid>
        <w:gridCol w:w="703"/>
        <w:gridCol w:w="2228"/>
        <w:gridCol w:w="2185"/>
        <w:gridCol w:w="2181"/>
        <w:gridCol w:w="2187"/>
      </w:tblGrid>
      <w:tr w:rsidR="00DC3942" w:rsidRPr="00AB7582" w:rsidTr="00DC3942">
        <w:tc>
          <w:tcPr>
            <w:tcW w:w="704" w:type="dxa"/>
          </w:tcPr>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No.</w:t>
            </w:r>
          </w:p>
        </w:tc>
        <w:tc>
          <w:tcPr>
            <w:tcW w:w="2195" w:type="dxa"/>
          </w:tcPr>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Requerimientos</w:t>
            </w:r>
          </w:p>
        </w:tc>
        <w:tc>
          <w:tcPr>
            <w:tcW w:w="2195" w:type="dxa"/>
          </w:tcPr>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Información Proporcionada</w:t>
            </w:r>
          </w:p>
        </w:tc>
        <w:tc>
          <w:tcPr>
            <w:tcW w:w="2195" w:type="dxa"/>
          </w:tcPr>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Colma</w:t>
            </w:r>
          </w:p>
        </w:tc>
        <w:tc>
          <w:tcPr>
            <w:tcW w:w="2195" w:type="dxa"/>
          </w:tcPr>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Observaciones</w:t>
            </w:r>
          </w:p>
        </w:tc>
      </w:tr>
      <w:tr w:rsidR="00DC3942" w:rsidRPr="00AB7582" w:rsidTr="00DC3942">
        <w:tc>
          <w:tcPr>
            <w:tcW w:w="704" w:type="dxa"/>
          </w:tcPr>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1</w:t>
            </w:r>
          </w:p>
        </w:tc>
        <w:tc>
          <w:tcPr>
            <w:tcW w:w="2195" w:type="dxa"/>
          </w:tcPr>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Número de empleado, área de adscripción, puesto, funciones, sueldo bruto y neto y copia del grado de estudios que presentó al momento de su contratación de:</w:t>
            </w:r>
          </w:p>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p>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DIAZ SANCHEZ JOSE ANTONIO.</w:t>
            </w:r>
          </w:p>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ESPINOZA ROMERO JULIO CESAR</w:t>
            </w:r>
          </w:p>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ESQUIVEL FUENTES FRANCISCO</w:t>
            </w:r>
          </w:p>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FAJARDO ESPINOZA JOSE RODRIGO.</w:t>
            </w:r>
          </w:p>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p>
        </w:tc>
        <w:tc>
          <w:tcPr>
            <w:tcW w:w="2195" w:type="dxa"/>
          </w:tcPr>
          <w:p w:rsidR="00DC3942" w:rsidRPr="00AB7582" w:rsidRDefault="00305E40"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 xml:space="preserve">Entregó los documentos que dan cuenta del último grado de estudios de las personas señaladas en la solicitud, así como el número de empleado, área de adscripción, puesto y sueldo bruto y neto. </w:t>
            </w:r>
          </w:p>
          <w:p w:rsidR="00305E40" w:rsidRPr="00AB7582" w:rsidRDefault="00305E40" w:rsidP="00AB7582">
            <w:pPr>
              <w:pStyle w:val="Prrafodelista"/>
              <w:tabs>
                <w:tab w:val="left" w:pos="851"/>
              </w:tabs>
              <w:spacing w:line="360" w:lineRule="auto"/>
              <w:ind w:left="0" w:right="49"/>
              <w:jc w:val="both"/>
              <w:rPr>
                <w:rFonts w:ascii="Palatino Linotype" w:hAnsi="Palatino Linotype"/>
                <w:lang w:val="es-ES"/>
              </w:rPr>
            </w:pPr>
          </w:p>
        </w:tc>
        <w:tc>
          <w:tcPr>
            <w:tcW w:w="2195" w:type="dxa"/>
          </w:tcPr>
          <w:p w:rsidR="00DC3942" w:rsidRPr="00AB7582" w:rsidRDefault="00E42A0D"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Parcialmente.</w:t>
            </w:r>
          </w:p>
        </w:tc>
        <w:tc>
          <w:tcPr>
            <w:tcW w:w="2195" w:type="dxa"/>
          </w:tcPr>
          <w:p w:rsidR="00DC3942" w:rsidRPr="00AB7582" w:rsidRDefault="00E42A0D"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No entregó el documento en donde consten las funciones que realiza cada uno de los servidores públicos y, manifestó que la información de Esquivel Fuentes Edmundo Francisco se encuentra reservada.</w:t>
            </w:r>
          </w:p>
          <w:p w:rsidR="00E42A0D" w:rsidRPr="00AB7582" w:rsidRDefault="00E42A0D" w:rsidP="00AB7582">
            <w:pPr>
              <w:pStyle w:val="Prrafodelista"/>
              <w:tabs>
                <w:tab w:val="left" w:pos="851"/>
              </w:tabs>
              <w:spacing w:line="360" w:lineRule="auto"/>
              <w:ind w:left="0" w:right="49"/>
              <w:jc w:val="both"/>
              <w:rPr>
                <w:rFonts w:ascii="Palatino Linotype" w:hAnsi="Palatino Linotype"/>
                <w:lang w:val="es-ES"/>
              </w:rPr>
            </w:pPr>
          </w:p>
          <w:p w:rsidR="00E42A0D" w:rsidRPr="00AB7582" w:rsidRDefault="00E42A0D"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No entregó acuerdo de clasificación que sustente las versiones públicas de la información proporcionada.</w:t>
            </w:r>
          </w:p>
        </w:tc>
      </w:tr>
      <w:tr w:rsidR="00DC3942" w:rsidRPr="00AB7582" w:rsidTr="00DC3942">
        <w:tc>
          <w:tcPr>
            <w:tcW w:w="704" w:type="dxa"/>
          </w:tcPr>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2</w:t>
            </w:r>
          </w:p>
        </w:tc>
        <w:tc>
          <w:tcPr>
            <w:tcW w:w="2195" w:type="dxa"/>
          </w:tcPr>
          <w:p w:rsidR="00E42A0D" w:rsidRPr="00AB7582" w:rsidRDefault="00E42A0D"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Número de empleado, área de adscripción, puesto, funciones, sueldo bruto y neto y copia del grado de estudios que presentó al momento de su contratación de:</w:t>
            </w:r>
          </w:p>
          <w:p w:rsidR="00E42A0D" w:rsidRPr="00AB7582" w:rsidRDefault="00E42A0D" w:rsidP="00AB7582">
            <w:pPr>
              <w:pStyle w:val="Prrafodelista"/>
              <w:tabs>
                <w:tab w:val="left" w:pos="851"/>
              </w:tabs>
              <w:spacing w:line="360" w:lineRule="auto"/>
              <w:ind w:left="0" w:right="49"/>
              <w:jc w:val="both"/>
              <w:rPr>
                <w:rFonts w:ascii="Palatino Linotype" w:hAnsi="Palatino Linotype"/>
                <w:lang w:val="es-ES"/>
              </w:rPr>
            </w:pPr>
          </w:p>
          <w:p w:rsidR="00DC3942" w:rsidRPr="00AB7582" w:rsidRDefault="00E42A0D" w:rsidP="00AB7582">
            <w:pPr>
              <w:pStyle w:val="Prrafodelista"/>
              <w:numPr>
                <w:ilvl w:val="0"/>
                <w:numId w:val="37"/>
              </w:numPr>
              <w:tabs>
                <w:tab w:val="left" w:pos="851"/>
              </w:tabs>
              <w:spacing w:line="360" w:lineRule="auto"/>
              <w:ind w:left="181" w:right="49" w:hanging="278"/>
              <w:jc w:val="both"/>
              <w:rPr>
                <w:rFonts w:ascii="Palatino Linotype" w:hAnsi="Palatino Linotype"/>
              </w:rPr>
            </w:pPr>
            <w:r w:rsidRPr="00AB7582">
              <w:rPr>
                <w:rFonts w:ascii="Palatino Linotype" w:hAnsi="Palatino Linotype"/>
              </w:rPr>
              <w:t>MEJIA SANABRIA SANDRO ABDIAS</w:t>
            </w:r>
          </w:p>
          <w:p w:rsidR="00E42A0D" w:rsidRPr="00AB7582" w:rsidRDefault="00E42A0D" w:rsidP="00AB7582">
            <w:pPr>
              <w:pStyle w:val="Prrafodelista"/>
              <w:numPr>
                <w:ilvl w:val="0"/>
                <w:numId w:val="37"/>
              </w:numPr>
              <w:tabs>
                <w:tab w:val="left" w:pos="851"/>
              </w:tabs>
              <w:spacing w:line="360" w:lineRule="auto"/>
              <w:ind w:left="181" w:right="49" w:hanging="278"/>
              <w:jc w:val="both"/>
              <w:rPr>
                <w:rFonts w:ascii="Palatino Linotype" w:hAnsi="Palatino Linotype"/>
              </w:rPr>
            </w:pPr>
            <w:r w:rsidRPr="00AB7582">
              <w:rPr>
                <w:rFonts w:ascii="Palatino Linotype" w:hAnsi="Palatino Linotype"/>
              </w:rPr>
              <w:t>MOLINA ESPAÑA JUAN MANUEL</w:t>
            </w:r>
          </w:p>
          <w:p w:rsidR="00E42A0D" w:rsidRPr="00AB7582" w:rsidRDefault="00E42A0D" w:rsidP="00AB7582">
            <w:pPr>
              <w:pStyle w:val="Prrafodelista"/>
              <w:numPr>
                <w:ilvl w:val="0"/>
                <w:numId w:val="37"/>
              </w:numPr>
              <w:tabs>
                <w:tab w:val="left" w:pos="851"/>
              </w:tabs>
              <w:spacing w:line="360" w:lineRule="auto"/>
              <w:ind w:left="181" w:right="49" w:hanging="278"/>
              <w:jc w:val="both"/>
              <w:rPr>
                <w:rFonts w:ascii="Palatino Linotype" w:hAnsi="Palatino Linotype"/>
              </w:rPr>
            </w:pPr>
            <w:r w:rsidRPr="00AB7582">
              <w:rPr>
                <w:rFonts w:ascii="Palatino Linotype" w:hAnsi="Palatino Linotype"/>
              </w:rPr>
              <w:t>MONTESINOS RAMIREZ ALEJANDRO ABRAHAM</w:t>
            </w:r>
          </w:p>
          <w:p w:rsidR="00E42A0D" w:rsidRPr="00AB7582" w:rsidRDefault="00E42A0D" w:rsidP="00AB7582">
            <w:pPr>
              <w:pStyle w:val="Prrafodelista"/>
              <w:numPr>
                <w:ilvl w:val="0"/>
                <w:numId w:val="37"/>
              </w:numPr>
              <w:tabs>
                <w:tab w:val="left" w:pos="851"/>
              </w:tabs>
              <w:spacing w:line="360" w:lineRule="auto"/>
              <w:ind w:left="181" w:right="49" w:hanging="278"/>
              <w:jc w:val="both"/>
              <w:rPr>
                <w:rFonts w:ascii="Palatino Linotype" w:hAnsi="Palatino Linotype"/>
              </w:rPr>
            </w:pPr>
            <w:r w:rsidRPr="00AB7582">
              <w:rPr>
                <w:rFonts w:ascii="Palatino Linotype" w:hAnsi="Palatino Linotype"/>
              </w:rPr>
              <w:t xml:space="preserve">MUÑOZ HERRERA AMERICA DEL ROCIO </w:t>
            </w:r>
          </w:p>
          <w:p w:rsidR="00E42A0D" w:rsidRPr="00AB7582" w:rsidRDefault="00E42A0D" w:rsidP="00AB7582">
            <w:pPr>
              <w:pStyle w:val="Prrafodelista"/>
              <w:numPr>
                <w:ilvl w:val="0"/>
                <w:numId w:val="37"/>
              </w:numPr>
              <w:tabs>
                <w:tab w:val="left" w:pos="851"/>
              </w:tabs>
              <w:spacing w:line="360" w:lineRule="auto"/>
              <w:ind w:left="181" w:right="49" w:hanging="278"/>
              <w:jc w:val="both"/>
              <w:rPr>
                <w:rFonts w:ascii="Palatino Linotype" w:hAnsi="Palatino Linotype"/>
                <w:lang w:val="es-ES"/>
              </w:rPr>
            </w:pPr>
            <w:r w:rsidRPr="00AB7582">
              <w:rPr>
                <w:rFonts w:ascii="Palatino Linotype" w:hAnsi="Palatino Linotype"/>
              </w:rPr>
              <w:t>PEDRAZA REYES EMMANUEL RODOLFO</w:t>
            </w:r>
          </w:p>
        </w:tc>
        <w:tc>
          <w:tcPr>
            <w:tcW w:w="2195" w:type="dxa"/>
          </w:tcPr>
          <w:p w:rsidR="00267F84" w:rsidRPr="00AB7582" w:rsidRDefault="00267F84"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 xml:space="preserve">Entregó los documentos que dan cuenta del último grado de estudios de las personas señaladas en la solicitud, así como el número de empleado, área de adscripción, puesto y sueldo bruto y neto. </w:t>
            </w:r>
          </w:p>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p>
        </w:tc>
        <w:tc>
          <w:tcPr>
            <w:tcW w:w="2195" w:type="dxa"/>
          </w:tcPr>
          <w:p w:rsidR="00DC3942" w:rsidRPr="00AB7582" w:rsidRDefault="00267F84"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Parcialmente.</w:t>
            </w:r>
          </w:p>
        </w:tc>
        <w:tc>
          <w:tcPr>
            <w:tcW w:w="2195" w:type="dxa"/>
          </w:tcPr>
          <w:p w:rsidR="00AF6779" w:rsidRPr="00AB7582" w:rsidRDefault="00AF6779"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No entregó el documento en donde consten las funciones que realiza cada uno de los servidores públicos.</w:t>
            </w:r>
          </w:p>
          <w:p w:rsidR="00AF6779" w:rsidRPr="00AB7582" w:rsidRDefault="00AF6779" w:rsidP="00AB7582">
            <w:pPr>
              <w:pStyle w:val="Prrafodelista"/>
              <w:tabs>
                <w:tab w:val="left" w:pos="851"/>
              </w:tabs>
              <w:spacing w:line="360" w:lineRule="auto"/>
              <w:ind w:left="0" w:right="49"/>
              <w:jc w:val="both"/>
              <w:rPr>
                <w:rFonts w:ascii="Palatino Linotype" w:hAnsi="Palatino Linotype"/>
                <w:lang w:val="es-ES"/>
              </w:rPr>
            </w:pPr>
          </w:p>
          <w:p w:rsidR="00AF6779" w:rsidRPr="00AB7582" w:rsidRDefault="00AF6779"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En informe justificado se entregó un certificado de estudios donde se dejó a la vista el expediente del alumno.</w:t>
            </w:r>
          </w:p>
        </w:tc>
      </w:tr>
      <w:tr w:rsidR="00DC3942" w:rsidRPr="00AB7582" w:rsidTr="00DC3942">
        <w:tc>
          <w:tcPr>
            <w:tcW w:w="704" w:type="dxa"/>
          </w:tcPr>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3</w:t>
            </w:r>
          </w:p>
        </w:tc>
        <w:tc>
          <w:tcPr>
            <w:tcW w:w="2195" w:type="dxa"/>
          </w:tcPr>
          <w:p w:rsidR="00AF6779" w:rsidRPr="00AB7582" w:rsidRDefault="00AF6779"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Número de empleado, área de adscripción, puesto, funciones, sueldo bruto y neto y copia del grado de estudios que presentó al momento de su contratación de:</w:t>
            </w:r>
          </w:p>
          <w:p w:rsidR="00AF6779" w:rsidRPr="00AB7582" w:rsidRDefault="00AF6779" w:rsidP="00AB7582">
            <w:pPr>
              <w:pStyle w:val="Prrafodelista"/>
              <w:tabs>
                <w:tab w:val="left" w:pos="851"/>
              </w:tabs>
              <w:spacing w:line="360" w:lineRule="auto"/>
              <w:ind w:left="0" w:right="49"/>
              <w:jc w:val="both"/>
              <w:rPr>
                <w:rFonts w:ascii="Palatino Linotype" w:hAnsi="Palatino Linotype"/>
                <w:lang w:val="es-ES"/>
              </w:rPr>
            </w:pPr>
          </w:p>
          <w:p w:rsidR="00AF6779" w:rsidRPr="00AB7582" w:rsidRDefault="00AF6779"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rPr>
              <w:t>AVILA PALACIOS SERGIO</w:t>
            </w:r>
          </w:p>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p>
        </w:tc>
        <w:tc>
          <w:tcPr>
            <w:tcW w:w="2195" w:type="dxa"/>
          </w:tcPr>
          <w:p w:rsidR="00AF6779" w:rsidRPr="00AB7582" w:rsidRDefault="00AF6779"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 xml:space="preserve">Entregó los documentos que dan cuenta del último grado de estudios de las personas señaladas en la solicitud, así como el número de empleado, área de adscripción, puesto y sueldo bruto y neto. </w:t>
            </w:r>
          </w:p>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p>
        </w:tc>
        <w:tc>
          <w:tcPr>
            <w:tcW w:w="2195" w:type="dxa"/>
          </w:tcPr>
          <w:p w:rsidR="00DC3942" w:rsidRPr="00AB7582" w:rsidRDefault="007352A4"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Parcialmente.</w:t>
            </w:r>
          </w:p>
        </w:tc>
        <w:tc>
          <w:tcPr>
            <w:tcW w:w="2195" w:type="dxa"/>
          </w:tcPr>
          <w:p w:rsidR="00DC3942" w:rsidRPr="00AB7582" w:rsidRDefault="007352A4"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 xml:space="preserve">No entregó el documento en donde consten las funciones que realiza cada uno de los servidores públicos. </w:t>
            </w:r>
          </w:p>
          <w:p w:rsidR="007352A4" w:rsidRPr="00AB7582" w:rsidRDefault="007352A4" w:rsidP="00AB7582">
            <w:pPr>
              <w:pStyle w:val="Prrafodelista"/>
              <w:tabs>
                <w:tab w:val="left" w:pos="851"/>
              </w:tabs>
              <w:spacing w:line="360" w:lineRule="auto"/>
              <w:ind w:left="0" w:right="49"/>
              <w:jc w:val="both"/>
              <w:rPr>
                <w:rFonts w:ascii="Palatino Linotype" w:hAnsi="Palatino Linotype"/>
                <w:lang w:val="es-ES"/>
              </w:rPr>
            </w:pPr>
          </w:p>
          <w:p w:rsidR="007352A4" w:rsidRPr="00AB7582" w:rsidRDefault="007352A4"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De la C. Cas</w:t>
            </w:r>
            <w:r w:rsidR="009562CB" w:rsidRPr="00AB7582">
              <w:rPr>
                <w:rFonts w:ascii="Palatino Linotype" w:hAnsi="Palatino Linotype"/>
                <w:lang w:val="es-ES"/>
              </w:rPr>
              <w:t>trejón Reyna Lourdes, no entregó un documento que sustente el grado máximo de estudios o en su caso un certificado de estudios.</w:t>
            </w:r>
          </w:p>
        </w:tc>
      </w:tr>
      <w:tr w:rsidR="00DC3942" w:rsidRPr="00AB7582" w:rsidTr="00DC3942">
        <w:tc>
          <w:tcPr>
            <w:tcW w:w="704" w:type="dxa"/>
          </w:tcPr>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4</w:t>
            </w:r>
          </w:p>
        </w:tc>
        <w:tc>
          <w:tcPr>
            <w:tcW w:w="2195" w:type="dxa"/>
          </w:tcPr>
          <w:p w:rsidR="00AF6779" w:rsidRPr="00AB7582" w:rsidRDefault="00AF6779"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Número de empleado, área de adscripción, puesto, funciones, sueldo bruto y neto y copia del grado de estudios que presentó al momento de su contratación de:</w:t>
            </w:r>
          </w:p>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p>
          <w:p w:rsidR="009562CB" w:rsidRPr="00AB7582" w:rsidRDefault="009562CB" w:rsidP="00AB7582">
            <w:pPr>
              <w:pStyle w:val="Prrafodelista"/>
              <w:numPr>
                <w:ilvl w:val="0"/>
                <w:numId w:val="38"/>
              </w:numPr>
              <w:tabs>
                <w:tab w:val="left" w:pos="459"/>
              </w:tabs>
              <w:spacing w:line="360" w:lineRule="auto"/>
              <w:ind w:left="176" w:right="49" w:hanging="289"/>
              <w:jc w:val="both"/>
              <w:rPr>
                <w:rFonts w:ascii="Palatino Linotype" w:hAnsi="Palatino Linotype"/>
              </w:rPr>
            </w:pPr>
            <w:r w:rsidRPr="00AB7582">
              <w:rPr>
                <w:rFonts w:ascii="Palatino Linotype" w:hAnsi="Palatino Linotype"/>
              </w:rPr>
              <w:t>REYES MERCADO SANDRA EVANGELINA.</w:t>
            </w:r>
          </w:p>
          <w:p w:rsidR="009562CB" w:rsidRPr="00AB7582" w:rsidRDefault="009562CB" w:rsidP="00AB7582">
            <w:pPr>
              <w:pStyle w:val="Prrafodelista"/>
              <w:numPr>
                <w:ilvl w:val="0"/>
                <w:numId w:val="38"/>
              </w:numPr>
              <w:tabs>
                <w:tab w:val="left" w:pos="459"/>
              </w:tabs>
              <w:spacing w:line="360" w:lineRule="auto"/>
              <w:ind w:left="176" w:right="49" w:hanging="289"/>
              <w:jc w:val="both"/>
              <w:rPr>
                <w:rFonts w:ascii="Palatino Linotype" w:hAnsi="Palatino Linotype"/>
              </w:rPr>
            </w:pPr>
            <w:r w:rsidRPr="00AB7582">
              <w:rPr>
                <w:rFonts w:ascii="Palatino Linotype" w:hAnsi="Palatino Linotype"/>
              </w:rPr>
              <w:t>RIVERA TAVIZON ALMA AMERICA</w:t>
            </w:r>
          </w:p>
          <w:p w:rsidR="009562CB" w:rsidRPr="00AB7582" w:rsidRDefault="009562CB" w:rsidP="00AB7582">
            <w:pPr>
              <w:pStyle w:val="Prrafodelista"/>
              <w:numPr>
                <w:ilvl w:val="0"/>
                <w:numId w:val="38"/>
              </w:numPr>
              <w:tabs>
                <w:tab w:val="left" w:pos="459"/>
              </w:tabs>
              <w:spacing w:line="360" w:lineRule="auto"/>
              <w:ind w:left="176" w:right="49" w:hanging="289"/>
              <w:jc w:val="both"/>
              <w:rPr>
                <w:rFonts w:ascii="Palatino Linotype" w:hAnsi="Palatino Linotype"/>
              </w:rPr>
            </w:pPr>
            <w:r w:rsidRPr="00AB7582">
              <w:rPr>
                <w:rFonts w:ascii="Palatino Linotype" w:hAnsi="Palatino Linotype"/>
              </w:rPr>
              <w:t>RUEDA CAMPOS JOSE</w:t>
            </w:r>
          </w:p>
          <w:p w:rsidR="009562CB" w:rsidRPr="00AB7582" w:rsidRDefault="009562CB" w:rsidP="00AB7582">
            <w:pPr>
              <w:pStyle w:val="Prrafodelista"/>
              <w:numPr>
                <w:ilvl w:val="0"/>
                <w:numId w:val="38"/>
              </w:numPr>
              <w:tabs>
                <w:tab w:val="left" w:pos="459"/>
              </w:tabs>
              <w:spacing w:line="360" w:lineRule="auto"/>
              <w:ind w:left="176" w:right="49" w:hanging="289"/>
              <w:jc w:val="both"/>
              <w:rPr>
                <w:rFonts w:ascii="Palatino Linotype" w:hAnsi="Palatino Linotype"/>
              </w:rPr>
            </w:pPr>
            <w:r w:rsidRPr="00AB7582">
              <w:rPr>
                <w:rFonts w:ascii="Palatino Linotype" w:hAnsi="Palatino Linotype"/>
              </w:rPr>
              <w:t>SAUCEDO VILLALPANDO NORMA ANGELICA</w:t>
            </w:r>
          </w:p>
          <w:p w:rsidR="009562CB" w:rsidRPr="00AB7582" w:rsidRDefault="009562CB" w:rsidP="00AB7582">
            <w:pPr>
              <w:pStyle w:val="Prrafodelista"/>
              <w:numPr>
                <w:ilvl w:val="0"/>
                <w:numId w:val="38"/>
              </w:numPr>
              <w:tabs>
                <w:tab w:val="left" w:pos="459"/>
              </w:tabs>
              <w:spacing w:line="360" w:lineRule="auto"/>
              <w:ind w:left="176" w:right="49" w:hanging="289"/>
              <w:jc w:val="both"/>
              <w:rPr>
                <w:rFonts w:ascii="Palatino Linotype" w:hAnsi="Palatino Linotype"/>
              </w:rPr>
            </w:pPr>
            <w:r w:rsidRPr="00AB7582">
              <w:rPr>
                <w:rFonts w:ascii="Palatino Linotype" w:hAnsi="Palatino Linotype"/>
              </w:rPr>
              <w:t>TORRES CAMPUZANO MELANIA</w:t>
            </w:r>
          </w:p>
          <w:p w:rsidR="009562CB" w:rsidRPr="00AB7582" w:rsidRDefault="009562CB" w:rsidP="00AB7582">
            <w:pPr>
              <w:pStyle w:val="Prrafodelista"/>
              <w:numPr>
                <w:ilvl w:val="0"/>
                <w:numId w:val="38"/>
              </w:numPr>
              <w:tabs>
                <w:tab w:val="left" w:pos="459"/>
              </w:tabs>
              <w:spacing w:line="360" w:lineRule="auto"/>
              <w:ind w:left="176" w:right="49" w:hanging="289"/>
              <w:jc w:val="both"/>
              <w:rPr>
                <w:rFonts w:ascii="Palatino Linotype" w:hAnsi="Palatino Linotype"/>
              </w:rPr>
            </w:pPr>
            <w:r w:rsidRPr="00AB7582">
              <w:rPr>
                <w:rFonts w:ascii="Palatino Linotype" w:hAnsi="Palatino Linotype"/>
              </w:rPr>
              <w:t>URBINA SALAZAR CRUZ</w:t>
            </w:r>
          </w:p>
          <w:p w:rsidR="009562CB" w:rsidRPr="00AB7582" w:rsidRDefault="009562CB" w:rsidP="00AB7582">
            <w:pPr>
              <w:pStyle w:val="Prrafodelista"/>
              <w:numPr>
                <w:ilvl w:val="0"/>
                <w:numId w:val="38"/>
              </w:numPr>
              <w:tabs>
                <w:tab w:val="left" w:pos="459"/>
              </w:tabs>
              <w:spacing w:line="360" w:lineRule="auto"/>
              <w:ind w:left="176" w:right="49" w:hanging="289"/>
              <w:jc w:val="both"/>
              <w:rPr>
                <w:rFonts w:ascii="Palatino Linotype" w:hAnsi="Palatino Linotype"/>
                <w:lang w:val="es-ES"/>
              </w:rPr>
            </w:pPr>
            <w:r w:rsidRPr="00AB7582">
              <w:rPr>
                <w:rFonts w:ascii="Palatino Linotype" w:hAnsi="Palatino Linotype"/>
              </w:rPr>
              <w:t>VALDES RUBI ROQUE GUILLERMO</w:t>
            </w:r>
          </w:p>
        </w:tc>
        <w:tc>
          <w:tcPr>
            <w:tcW w:w="2195" w:type="dxa"/>
          </w:tcPr>
          <w:p w:rsidR="009562CB" w:rsidRPr="00AB7582" w:rsidRDefault="009562CB"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 xml:space="preserve">Entregó los documentos que dan cuenta del último grado de estudios de las personas señaladas en la solicitud, así como el número de empleado, área de adscripción, puesto y sueldo bruto y neto. </w:t>
            </w:r>
          </w:p>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p>
        </w:tc>
        <w:tc>
          <w:tcPr>
            <w:tcW w:w="2195" w:type="dxa"/>
          </w:tcPr>
          <w:p w:rsidR="00DC3942" w:rsidRPr="00AB7582" w:rsidRDefault="009562CB"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Parcialmente.</w:t>
            </w:r>
          </w:p>
        </w:tc>
        <w:tc>
          <w:tcPr>
            <w:tcW w:w="2195" w:type="dxa"/>
          </w:tcPr>
          <w:p w:rsidR="00DC3942" w:rsidRPr="00AB7582" w:rsidRDefault="009562CB"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 xml:space="preserve">No entregó el documento en donde consten las funciones que realiza cada uno de los servidores públicos. </w:t>
            </w:r>
          </w:p>
          <w:p w:rsidR="009562CB" w:rsidRPr="00AB7582" w:rsidRDefault="009562CB" w:rsidP="00AB7582">
            <w:pPr>
              <w:pStyle w:val="Prrafodelista"/>
              <w:tabs>
                <w:tab w:val="left" w:pos="851"/>
              </w:tabs>
              <w:spacing w:line="360" w:lineRule="auto"/>
              <w:ind w:left="0" w:right="49"/>
              <w:jc w:val="both"/>
              <w:rPr>
                <w:rFonts w:ascii="Palatino Linotype" w:hAnsi="Palatino Linotype"/>
                <w:lang w:val="es-ES"/>
              </w:rPr>
            </w:pPr>
          </w:p>
          <w:p w:rsidR="009562CB" w:rsidRPr="00AB7582" w:rsidRDefault="009562CB"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De la C. Reyes Mercado Sandra Evangelina refirió que es información que se encuentra reservada.</w:t>
            </w:r>
          </w:p>
        </w:tc>
      </w:tr>
      <w:tr w:rsidR="00DC3942" w:rsidRPr="00AB7582" w:rsidTr="00DC3942">
        <w:tc>
          <w:tcPr>
            <w:tcW w:w="704" w:type="dxa"/>
          </w:tcPr>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5</w:t>
            </w:r>
          </w:p>
        </w:tc>
        <w:tc>
          <w:tcPr>
            <w:tcW w:w="2195" w:type="dxa"/>
          </w:tcPr>
          <w:p w:rsidR="00AF6779" w:rsidRPr="00AB7582" w:rsidRDefault="00AF6779"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Número de empleado, área de adscripción, puesto, funciones, sueldo bruto y neto y copia del grado de estudios que presentó al momento de su contratación de:</w:t>
            </w:r>
          </w:p>
          <w:p w:rsidR="009562CB" w:rsidRPr="00AB7582" w:rsidRDefault="009562CB" w:rsidP="00AB7582">
            <w:pPr>
              <w:pStyle w:val="Prrafodelista"/>
              <w:numPr>
                <w:ilvl w:val="0"/>
                <w:numId w:val="39"/>
              </w:numPr>
              <w:tabs>
                <w:tab w:val="left" w:pos="360"/>
              </w:tabs>
              <w:spacing w:line="360" w:lineRule="auto"/>
              <w:ind w:left="176" w:right="49" w:hanging="176"/>
              <w:jc w:val="both"/>
              <w:rPr>
                <w:rFonts w:ascii="Palatino Linotype" w:hAnsi="Palatino Linotype"/>
              </w:rPr>
            </w:pPr>
            <w:r w:rsidRPr="00AB7582">
              <w:rPr>
                <w:rFonts w:ascii="Palatino Linotype" w:hAnsi="Palatino Linotype"/>
              </w:rPr>
              <w:t>AGUILAR SANCHEZ ROBERTO</w:t>
            </w:r>
          </w:p>
          <w:p w:rsidR="009562CB" w:rsidRPr="00AB7582" w:rsidRDefault="009562CB" w:rsidP="00AB7582">
            <w:pPr>
              <w:pStyle w:val="Prrafodelista"/>
              <w:numPr>
                <w:ilvl w:val="0"/>
                <w:numId w:val="39"/>
              </w:numPr>
              <w:tabs>
                <w:tab w:val="left" w:pos="360"/>
              </w:tabs>
              <w:spacing w:line="360" w:lineRule="auto"/>
              <w:ind w:left="176" w:right="49" w:hanging="176"/>
              <w:jc w:val="both"/>
              <w:rPr>
                <w:rFonts w:ascii="Palatino Linotype" w:hAnsi="Palatino Linotype"/>
              </w:rPr>
            </w:pPr>
            <w:r w:rsidRPr="00AB7582">
              <w:rPr>
                <w:rFonts w:ascii="Palatino Linotype" w:hAnsi="Palatino Linotype"/>
              </w:rPr>
              <w:t>ALMAZAN LABASTIDA ARMANDO</w:t>
            </w:r>
          </w:p>
          <w:p w:rsidR="009562CB" w:rsidRPr="00AB7582" w:rsidRDefault="009562CB" w:rsidP="00AB7582">
            <w:pPr>
              <w:pStyle w:val="Prrafodelista"/>
              <w:numPr>
                <w:ilvl w:val="0"/>
                <w:numId w:val="39"/>
              </w:numPr>
              <w:tabs>
                <w:tab w:val="left" w:pos="360"/>
              </w:tabs>
              <w:spacing w:line="360" w:lineRule="auto"/>
              <w:ind w:left="176" w:right="49" w:hanging="176"/>
              <w:jc w:val="both"/>
              <w:rPr>
                <w:rFonts w:ascii="Palatino Linotype" w:hAnsi="Palatino Linotype"/>
              </w:rPr>
            </w:pPr>
            <w:r w:rsidRPr="00AB7582">
              <w:rPr>
                <w:rFonts w:ascii="Palatino Linotype" w:hAnsi="Palatino Linotype"/>
              </w:rPr>
              <w:t>ANTONIO SALINAS MARIA DE LA CRUZ</w:t>
            </w:r>
          </w:p>
          <w:p w:rsidR="009562CB" w:rsidRPr="00AB7582" w:rsidRDefault="009562CB" w:rsidP="00AB7582">
            <w:pPr>
              <w:pStyle w:val="Prrafodelista"/>
              <w:numPr>
                <w:ilvl w:val="0"/>
                <w:numId w:val="39"/>
              </w:numPr>
              <w:tabs>
                <w:tab w:val="left" w:pos="360"/>
              </w:tabs>
              <w:spacing w:line="360" w:lineRule="auto"/>
              <w:ind w:left="176" w:right="49" w:hanging="176"/>
              <w:jc w:val="both"/>
              <w:rPr>
                <w:rFonts w:ascii="Palatino Linotype" w:hAnsi="Palatino Linotype"/>
              </w:rPr>
            </w:pPr>
            <w:r w:rsidRPr="00AB7582">
              <w:rPr>
                <w:rFonts w:ascii="Palatino Linotype" w:hAnsi="Palatino Linotype"/>
              </w:rPr>
              <w:t>ARELLANO DELGADO JOSE BENJAMIN</w:t>
            </w:r>
          </w:p>
          <w:p w:rsidR="009562CB" w:rsidRPr="00AB7582" w:rsidRDefault="009562CB" w:rsidP="00AB7582">
            <w:pPr>
              <w:pStyle w:val="Prrafodelista"/>
              <w:numPr>
                <w:ilvl w:val="0"/>
                <w:numId w:val="39"/>
              </w:numPr>
              <w:tabs>
                <w:tab w:val="left" w:pos="360"/>
              </w:tabs>
              <w:spacing w:line="360" w:lineRule="auto"/>
              <w:ind w:left="176" w:right="49" w:hanging="176"/>
              <w:jc w:val="both"/>
              <w:rPr>
                <w:rFonts w:ascii="Palatino Linotype" w:hAnsi="Palatino Linotype"/>
                <w:lang w:val="es-ES"/>
              </w:rPr>
            </w:pPr>
            <w:r w:rsidRPr="00AB7582">
              <w:rPr>
                <w:rFonts w:ascii="Palatino Linotype" w:hAnsi="Palatino Linotype"/>
              </w:rPr>
              <w:t>AVILA ISAIAS CARINA</w:t>
            </w:r>
          </w:p>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p>
        </w:tc>
        <w:tc>
          <w:tcPr>
            <w:tcW w:w="2195" w:type="dxa"/>
          </w:tcPr>
          <w:p w:rsidR="009562CB" w:rsidRPr="00AB7582" w:rsidRDefault="009562CB"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 xml:space="preserve">Entregó los documentos que dan cuenta del último grado de estudios de las personas señaladas en la solicitud, así como el número de empleado, área de adscripción, puesto y sueldo bruto y neto. </w:t>
            </w:r>
          </w:p>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p>
        </w:tc>
        <w:tc>
          <w:tcPr>
            <w:tcW w:w="2195" w:type="dxa"/>
          </w:tcPr>
          <w:p w:rsidR="00DC3942" w:rsidRPr="00AB7582" w:rsidRDefault="009562CB"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Parcialmente.</w:t>
            </w:r>
          </w:p>
        </w:tc>
        <w:tc>
          <w:tcPr>
            <w:tcW w:w="2195" w:type="dxa"/>
          </w:tcPr>
          <w:p w:rsidR="009562CB" w:rsidRPr="00AB7582" w:rsidRDefault="009562CB"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 xml:space="preserve">No entregó el documento en donde consten las funciones que realiza cada uno de los servidores públicos. </w:t>
            </w:r>
          </w:p>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p>
          <w:p w:rsidR="009562CB" w:rsidRPr="00AB7582" w:rsidRDefault="009562CB" w:rsidP="00AB7582">
            <w:pPr>
              <w:pStyle w:val="Prrafodelista"/>
              <w:tabs>
                <w:tab w:val="left" w:pos="851"/>
              </w:tabs>
              <w:spacing w:line="360" w:lineRule="auto"/>
              <w:ind w:left="0" w:right="49"/>
              <w:jc w:val="both"/>
              <w:rPr>
                <w:rFonts w:ascii="Palatino Linotype" w:hAnsi="Palatino Linotype"/>
                <w:lang w:val="es-ES"/>
              </w:rPr>
            </w:pPr>
            <w:r w:rsidRPr="00AB7582">
              <w:rPr>
                <w:rFonts w:ascii="Palatino Linotype" w:hAnsi="Palatino Linotype"/>
                <w:lang w:val="es-ES"/>
              </w:rPr>
              <w:t xml:space="preserve">Refirió que la información relativa a Aguilar Sánchez Roberto y Ávila </w:t>
            </w:r>
            <w:proofErr w:type="spellStart"/>
            <w:r w:rsidRPr="00AB7582">
              <w:rPr>
                <w:rFonts w:ascii="Palatino Linotype" w:hAnsi="Palatino Linotype"/>
                <w:lang w:val="es-ES"/>
              </w:rPr>
              <w:t>Isaias</w:t>
            </w:r>
            <w:proofErr w:type="spellEnd"/>
            <w:r w:rsidRPr="00AB7582">
              <w:rPr>
                <w:rFonts w:ascii="Palatino Linotype" w:hAnsi="Palatino Linotype"/>
                <w:lang w:val="es-ES"/>
              </w:rPr>
              <w:t xml:space="preserve"> Carina se encuentra reservada.</w:t>
            </w:r>
          </w:p>
        </w:tc>
      </w:tr>
    </w:tbl>
    <w:p w:rsidR="00DC3942" w:rsidRPr="00AB7582" w:rsidRDefault="00DC3942" w:rsidP="00AB7582">
      <w:pPr>
        <w:pStyle w:val="Prrafodelista"/>
        <w:tabs>
          <w:tab w:val="left" w:pos="851"/>
        </w:tabs>
        <w:spacing w:line="360" w:lineRule="auto"/>
        <w:ind w:left="0" w:right="49"/>
        <w:jc w:val="both"/>
        <w:rPr>
          <w:rFonts w:ascii="Palatino Linotype" w:hAnsi="Palatino Linotype"/>
          <w:lang w:val="es-ES"/>
        </w:rPr>
      </w:pPr>
    </w:p>
    <w:p w:rsidR="009562CB" w:rsidRPr="00AB7582" w:rsidRDefault="009562CB" w:rsidP="00AB758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B7582">
        <w:rPr>
          <w:rFonts w:ascii="Palatino Linotype" w:hAnsi="Palatino Linotype"/>
          <w:lang w:val="es-ES"/>
        </w:rPr>
        <w:t>Del análisis a la información que proporcion</w:t>
      </w:r>
      <w:r w:rsidR="00322F28" w:rsidRPr="00AB7582">
        <w:rPr>
          <w:rFonts w:ascii="Palatino Linotype" w:hAnsi="Palatino Linotype"/>
          <w:lang w:val="es-ES"/>
        </w:rPr>
        <w:t>ó el Sujeto Obligado permite identificar una serie de situaciones.</w:t>
      </w:r>
    </w:p>
    <w:p w:rsidR="00322F28" w:rsidRPr="00AB7582" w:rsidRDefault="00322F28" w:rsidP="00AB7582">
      <w:pPr>
        <w:pStyle w:val="Prrafodelista"/>
        <w:tabs>
          <w:tab w:val="left" w:pos="851"/>
        </w:tabs>
        <w:spacing w:line="360" w:lineRule="auto"/>
        <w:ind w:left="0" w:right="49"/>
        <w:jc w:val="both"/>
        <w:rPr>
          <w:rFonts w:ascii="Palatino Linotype" w:hAnsi="Palatino Linotype"/>
          <w:lang w:val="es-ES"/>
        </w:rPr>
      </w:pPr>
    </w:p>
    <w:p w:rsidR="00322F28" w:rsidRPr="00AB7582" w:rsidRDefault="00322F28" w:rsidP="00AB7582">
      <w:pPr>
        <w:pStyle w:val="Ttulo2"/>
        <w:numPr>
          <w:ilvl w:val="0"/>
          <w:numId w:val="2"/>
        </w:numPr>
        <w:spacing w:line="360" w:lineRule="auto"/>
        <w:rPr>
          <w:rFonts w:ascii="Palatino Linotype" w:hAnsi="Palatino Linotype"/>
          <w:b/>
          <w:color w:val="auto"/>
          <w:sz w:val="24"/>
          <w:szCs w:val="24"/>
        </w:rPr>
      </w:pPr>
      <w:bookmarkStart w:id="20" w:name="_Toc19012832"/>
      <w:bookmarkStart w:id="21" w:name="_Toc20246246"/>
      <w:r w:rsidRPr="00AB7582">
        <w:rPr>
          <w:rFonts w:ascii="Palatino Linotype" w:hAnsi="Palatino Linotype"/>
          <w:b/>
          <w:color w:val="auto"/>
          <w:sz w:val="24"/>
          <w:szCs w:val="24"/>
        </w:rPr>
        <w:t>De la suplencia.</w:t>
      </w:r>
      <w:bookmarkEnd w:id="20"/>
      <w:bookmarkEnd w:id="21"/>
    </w:p>
    <w:p w:rsidR="00322F28" w:rsidRPr="00AB7582" w:rsidRDefault="00322F28" w:rsidP="00AB7582">
      <w:pPr>
        <w:pStyle w:val="Prrafodelista"/>
        <w:spacing w:line="360" w:lineRule="auto"/>
        <w:rPr>
          <w:rFonts w:ascii="Palatino Linotype" w:hAnsi="Palatino Linotype" w:cs="Arial"/>
        </w:rPr>
      </w:pPr>
    </w:p>
    <w:p w:rsidR="00322F28" w:rsidRPr="00AB7582" w:rsidRDefault="00322F28" w:rsidP="00AB7582">
      <w:pPr>
        <w:pStyle w:val="Prrafodelista"/>
        <w:numPr>
          <w:ilvl w:val="0"/>
          <w:numId w:val="1"/>
        </w:numPr>
        <w:spacing w:after="160" w:line="360" w:lineRule="auto"/>
        <w:ind w:left="0" w:firstLine="0"/>
        <w:jc w:val="both"/>
        <w:rPr>
          <w:rFonts w:ascii="Palatino Linotype" w:hAnsi="Palatino Linotype"/>
          <w:b/>
        </w:rPr>
      </w:pPr>
      <w:r w:rsidRPr="00AB7582">
        <w:rPr>
          <w:rFonts w:ascii="Palatino Linotype" w:hAnsi="Palatino Linotype"/>
        </w:rPr>
        <w:t>Primeramente, debemos recordar que el ejercicio del derecho de acceso a la información prevé la posibilidad de que los recurrente puedan ejercer su derecho sin necesidad de acudir a un especialista que los represente durante la sustanciación del procedimiento, pues los artículos</w:t>
      </w:r>
      <w:r w:rsidRPr="00AB7582">
        <w:rPr>
          <w:rFonts w:ascii="Palatino Linotype" w:hAnsi="Palatino Linotype"/>
          <w:b/>
        </w:rPr>
        <w:t xml:space="preserve"> </w:t>
      </w:r>
      <w:r w:rsidRPr="00AB7582">
        <w:rPr>
          <w:rFonts w:ascii="Palatino Linotype" w:hAnsi="Palatino Linotype"/>
          <w:lang w:val="es-ES"/>
        </w:rPr>
        <w:t xml:space="preserve">152 y 178  de la Ley de Transparencia y Acceso a la Información Pública del Estado de México y Municipios establecen que cualquier persona podrá </w:t>
      </w:r>
      <w:r w:rsidRPr="00AB7582">
        <w:rPr>
          <w:rFonts w:ascii="Palatino Linotype" w:hAnsi="Palatino Linotype"/>
          <w:u w:val="single"/>
          <w:lang w:val="es-ES"/>
        </w:rPr>
        <w:t>por sí mismo o a través de un representante</w:t>
      </w:r>
      <w:r w:rsidRPr="00AB7582">
        <w:rPr>
          <w:rFonts w:ascii="Palatino Linotype" w:hAnsi="Palatino Linotype"/>
          <w:lang w:val="es-ES"/>
        </w:rPr>
        <w:t xml:space="preserve"> </w:t>
      </w:r>
      <w:r w:rsidRPr="00AB7582">
        <w:rPr>
          <w:rFonts w:ascii="Palatino Linotype" w:hAnsi="Palatino Linotype"/>
          <w:u w:val="single"/>
          <w:lang w:val="es-ES"/>
        </w:rPr>
        <w:t>formular una solicitud de información e interponer el recurso</w:t>
      </w:r>
      <w:r w:rsidRPr="00AB7582">
        <w:rPr>
          <w:rFonts w:ascii="Palatino Linotype" w:hAnsi="Palatino Linotype"/>
          <w:lang w:val="es-ES"/>
        </w:rPr>
        <w:t xml:space="preserve"> de revisión respectivamente.</w:t>
      </w:r>
    </w:p>
    <w:p w:rsidR="00322F28" w:rsidRPr="00AB7582" w:rsidRDefault="00322F28" w:rsidP="00AB7582">
      <w:pPr>
        <w:pStyle w:val="Prrafodelista"/>
        <w:shd w:val="clear" w:color="auto" w:fill="FFFFFF"/>
        <w:spacing w:before="240" w:after="240" w:line="360" w:lineRule="auto"/>
        <w:ind w:left="0"/>
        <w:jc w:val="both"/>
        <w:rPr>
          <w:rFonts w:ascii="Palatino Linotype" w:hAnsi="Palatino Linotype" w:cs="Arial"/>
        </w:rPr>
      </w:pPr>
    </w:p>
    <w:p w:rsidR="00322F28" w:rsidRPr="00AB7582" w:rsidRDefault="00322F28" w:rsidP="00AB7582">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B7582">
        <w:rPr>
          <w:rFonts w:ascii="Palatino Linotype" w:hAnsi="Palatino Linotype"/>
          <w:lang w:val="es-ES"/>
        </w:rPr>
        <w:t>Es por ello que, no se tiene certeza de que los particulares realicen sus actuaciones mediante un representante, y, cabe la posibilidad de que los recurrentes no sean expertos en la materia. Entonces, bajo un estricto apego al principio de eficacia y con fundamento en los artículos 13</w:t>
      </w:r>
      <w:r w:rsidRPr="00AB7582">
        <w:rPr>
          <w:rStyle w:val="Refdenotaalpie"/>
          <w:rFonts w:ascii="Palatino Linotype" w:hAnsi="Palatino Linotype"/>
          <w:lang w:val="es-ES"/>
        </w:rPr>
        <w:footnoteReference w:id="9"/>
      </w:r>
      <w:r w:rsidRPr="00AB7582">
        <w:rPr>
          <w:rFonts w:ascii="Palatino Linotype" w:hAnsi="Palatino Linotype"/>
          <w:lang w:val="es-ES"/>
        </w:rPr>
        <w:t xml:space="preserve"> y 181</w:t>
      </w:r>
      <w:r w:rsidRPr="00AB7582">
        <w:rPr>
          <w:rStyle w:val="Refdenotaalpie"/>
          <w:rFonts w:ascii="Palatino Linotype" w:hAnsi="Palatino Linotype"/>
          <w:lang w:val="es-ES"/>
        </w:rPr>
        <w:footnoteReference w:id="10"/>
      </w:r>
      <w:r w:rsidRPr="00AB7582">
        <w:rPr>
          <w:rFonts w:ascii="Palatino Linotype" w:hAnsi="Palatino Linotype"/>
          <w:lang w:val="es-ES"/>
        </w:rPr>
        <w:t xml:space="preserve"> penúltimo párrafo de la Ley de Transparencia y Acceso a la Información Pública del Estado de México y Municipios deberá suplir dicha deficiencia a favor del recurrente.</w:t>
      </w:r>
    </w:p>
    <w:p w:rsidR="00322F28" w:rsidRPr="00AB7582" w:rsidRDefault="00322F28" w:rsidP="00AB7582">
      <w:pPr>
        <w:pStyle w:val="Prrafodelista"/>
        <w:spacing w:line="360" w:lineRule="auto"/>
        <w:rPr>
          <w:rFonts w:ascii="Palatino Linotype" w:hAnsi="Palatino Linotype"/>
          <w:lang w:val="es-ES"/>
        </w:rPr>
      </w:pPr>
    </w:p>
    <w:p w:rsidR="00322F28" w:rsidRPr="00AB7582" w:rsidRDefault="00322F28" w:rsidP="00AB7582">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Es de mencionar que el recurrente no se inconformó por la totalidad de la información, es decir, no mostró inconformidad por la omisión de entregar los documentos en donde consten las funciones que desempeñan los servidores públicos, si bien es cierto, se refirieron las áreas de adscripción y los cargos, también lo es que no se especificaron cuáles son las funciones que se le atribuyen a cada uno de ellos.</w:t>
      </w:r>
    </w:p>
    <w:p w:rsidR="00322F28" w:rsidRPr="00AB7582" w:rsidRDefault="00322F28" w:rsidP="00AB7582">
      <w:pPr>
        <w:pStyle w:val="Prrafodelista"/>
        <w:spacing w:line="360" w:lineRule="auto"/>
        <w:rPr>
          <w:rFonts w:ascii="Palatino Linotype" w:eastAsia="Times New Roman" w:hAnsi="Palatino Linotype" w:cs="Arial"/>
          <w:lang w:eastAsia="es-MX"/>
        </w:rPr>
      </w:pPr>
    </w:p>
    <w:p w:rsidR="00322F28" w:rsidRPr="00AB7582" w:rsidRDefault="00322F28" w:rsidP="00AB7582">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 xml:space="preserve">Información que de manera enunciativa más no limitativa puede obrar en los manuales de organización, reglamentos internos o en la estructura orgánica, toda vez que, éste último, de acuerdo a la Ley de Transparencia y Acceso a la Información Pública del Estado de México y Municipios en el artículo 92 fracción II establece que </w:t>
      </w:r>
      <w:r w:rsidRPr="00AB7582">
        <w:rPr>
          <w:rFonts w:ascii="Palatino Linotype" w:eastAsia="Times New Roman" w:hAnsi="Palatino Linotype" w:cs="Arial"/>
          <w:i/>
          <w:lang w:eastAsia="es-MX"/>
        </w:rPr>
        <w:t>la estructura orgánica del Sujeto Obligado debe encontrarse en un formato que permita vincular cada parte de la estructura, las atribuciones y responsabilidades que le corresponden a cada servidor público, prestador de servicios o miembros de los sujetos obligados, de conformidad con las disposiciones jurídicas aplicables.</w:t>
      </w:r>
    </w:p>
    <w:p w:rsidR="00322F28" w:rsidRPr="00AB7582" w:rsidRDefault="00322F28" w:rsidP="00AB7582">
      <w:pPr>
        <w:pStyle w:val="Prrafodelista"/>
        <w:spacing w:line="360" w:lineRule="auto"/>
        <w:rPr>
          <w:rFonts w:ascii="Palatino Linotype" w:eastAsia="Times New Roman" w:hAnsi="Palatino Linotype" w:cs="Arial"/>
          <w:lang w:eastAsia="es-MX"/>
        </w:rPr>
      </w:pPr>
    </w:p>
    <w:p w:rsidR="00322F28" w:rsidRPr="00AB7582" w:rsidRDefault="00322F28" w:rsidP="00AB7582">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En consecuencia, en aras de brindar la mayor protección al recurrente deberán proporcionarse los documentos en donde consten las funciones que realizan todos y cada uno de los servidores públicos señalados en las solicitudes de acceso a la información.</w:t>
      </w:r>
    </w:p>
    <w:p w:rsidR="00322F28" w:rsidRPr="00AB7582" w:rsidRDefault="00322F28" w:rsidP="00AB7582">
      <w:pPr>
        <w:pStyle w:val="Prrafodelista"/>
        <w:spacing w:line="360" w:lineRule="auto"/>
        <w:rPr>
          <w:rFonts w:ascii="Palatino Linotype" w:eastAsia="Times New Roman" w:hAnsi="Palatino Linotype" w:cs="Arial"/>
          <w:b/>
          <w:lang w:eastAsia="es-MX"/>
        </w:rPr>
      </w:pPr>
    </w:p>
    <w:p w:rsidR="00843F94" w:rsidRDefault="00322F28" w:rsidP="00AB7582">
      <w:pPr>
        <w:pStyle w:val="Ttulo2"/>
        <w:numPr>
          <w:ilvl w:val="0"/>
          <w:numId w:val="2"/>
        </w:numPr>
        <w:spacing w:line="360" w:lineRule="auto"/>
        <w:rPr>
          <w:rFonts w:ascii="Palatino Linotype" w:eastAsia="Times New Roman" w:hAnsi="Palatino Linotype"/>
          <w:b/>
          <w:color w:val="auto"/>
          <w:sz w:val="24"/>
          <w:szCs w:val="24"/>
        </w:rPr>
      </w:pPr>
      <w:bookmarkStart w:id="22" w:name="_Toc20246247"/>
      <w:r w:rsidRPr="00AB7582">
        <w:rPr>
          <w:rFonts w:ascii="Palatino Linotype" w:eastAsia="Times New Roman" w:hAnsi="Palatino Linotype"/>
          <w:b/>
          <w:color w:val="auto"/>
          <w:sz w:val="24"/>
          <w:szCs w:val="24"/>
        </w:rPr>
        <w:t>De la</w:t>
      </w:r>
      <w:r w:rsidR="00843F94" w:rsidRPr="00AB7582">
        <w:rPr>
          <w:rFonts w:ascii="Palatino Linotype" w:eastAsia="Times New Roman" w:hAnsi="Palatino Linotype"/>
          <w:b/>
          <w:color w:val="auto"/>
          <w:sz w:val="24"/>
          <w:szCs w:val="24"/>
        </w:rPr>
        <w:t xml:space="preserve"> supuesta clasificación de la i</w:t>
      </w:r>
      <w:r w:rsidRPr="00AB7582">
        <w:rPr>
          <w:rFonts w:ascii="Palatino Linotype" w:eastAsia="Times New Roman" w:hAnsi="Palatino Linotype"/>
          <w:b/>
          <w:color w:val="auto"/>
          <w:sz w:val="24"/>
          <w:szCs w:val="24"/>
        </w:rPr>
        <w:t>nformación</w:t>
      </w:r>
      <w:r w:rsidR="00843F94" w:rsidRPr="00AB7582">
        <w:rPr>
          <w:rFonts w:ascii="Palatino Linotype" w:eastAsia="Times New Roman" w:hAnsi="Palatino Linotype"/>
          <w:b/>
          <w:color w:val="auto"/>
          <w:sz w:val="24"/>
          <w:szCs w:val="24"/>
        </w:rPr>
        <w:t>.</w:t>
      </w:r>
      <w:bookmarkEnd w:id="22"/>
    </w:p>
    <w:p w:rsidR="00AB7582" w:rsidRPr="00AB7582" w:rsidRDefault="00AB7582" w:rsidP="00AB7582">
      <w:pPr>
        <w:rPr>
          <w:lang w:val="es-MX" w:eastAsia="en-US"/>
        </w:rPr>
      </w:pPr>
    </w:p>
    <w:p w:rsidR="00843F94" w:rsidRPr="00AB7582" w:rsidRDefault="00843F94" w:rsidP="00AB7582">
      <w:pPr>
        <w:pStyle w:val="Prrafodelista"/>
        <w:numPr>
          <w:ilvl w:val="0"/>
          <w:numId w:val="1"/>
        </w:numPr>
        <w:spacing w:line="360" w:lineRule="auto"/>
        <w:ind w:left="0" w:firstLine="0"/>
        <w:jc w:val="both"/>
        <w:rPr>
          <w:rFonts w:ascii="Palatino Linotype" w:hAnsi="Palatino Linotype"/>
          <w:lang w:val="es-MX" w:eastAsia="en-US"/>
        </w:rPr>
      </w:pPr>
      <w:r w:rsidRPr="00AB7582">
        <w:rPr>
          <w:rFonts w:ascii="Palatino Linotype" w:hAnsi="Palatino Linotype" w:cs="Arial"/>
          <w:color w:val="000000" w:themeColor="text1"/>
        </w:rPr>
        <w:t>Los artículos 140 y 113 de la Ley de Transparencia y Acceso a la Información Pública del Estado de México y Municipios y de la Ley General de Transparencia y Acceso a la Información, respectivamente, señalan los supuestos para que una información pueda considerarse como reservada, que son los siguientes:</w:t>
      </w:r>
    </w:p>
    <w:p w:rsidR="00843F94" w:rsidRPr="00AB7582" w:rsidRDefault="00843F94" w:rsidP="00AB7582">
      <w:pPr>
        <w:pStyle w:val="Prrafodelista"/>
        <w:spacing w:line="360" w:lineRule="auto"/>
        <w:rPr>
          <w:rFonts w:ascii="Palatino Linotype" w:hAnsi="Palatino Linotype"/>
          <w:lang w:val="es-MX" w:eastAsia="en-US"/>
        </w:rPr>
      </w:pPr>
    </w:p>
    <w:p w:rsidR="00843F94" w:rsidRPr="00AB7582" w:rsidRDefault="00843F94" w:rsidP="00AB7582">
      <w:pPr>
        <w:pStyle w:val="Prrafodelista"/>
        <w:spacing w:line="360" w:lineRule="auto"/>
        <w:ind w:left="0"/>
        <w:jc w:val="both"/>
        <w:rPr>
          <w:rFonts w:ascii="Palatino Linotype" w:hAnsi="Palatino Linotype"/>
          <w:lang w:val="es-MX" w:eastAsia="en-US"/>
        </w:rPr>
      </w:pPr>
    </w:p>
    <w:tbl>
      <w:tblPr>
        <w:tblStyle w:val="Tablanormal1"/>
        <w:tblW w:w="8789" w:type="dxa"/>
        <w:tblInd w:w="137" w:type="dxa"/>
        <w:tblLook w:val="04A0" w:firstRow="1" w:lastRow="0" w:firstColumn="1" w:lastColumn="0" w:noHBand="0" w:noVBand="1"/>
      </w:tblPr>
      <w:tblGrid>
        <w:gridCol w:w="4253"/>
        <w:gridCol w:w="4536"/>
      </w:tblGrid>
      <w:tr w:rsidR="00843F94" w:rsidRPr="00AB7582" w:rsidTr="00843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843F94" w:rsidRPr="00AB7582" w:rsidRDefault="00843F94" w:rsidP="00AB7582">
            <w:pPr>
              <w:autoSpaceDE w:val="0"/>
              <w:autoSpaceDN w:val="0"/>
              <w:adjustRightInd w:val="0"/>
              <w:spacing w:line="360" w:lineRule="auto"/>
              <w:jc w:val="both"/>
              <w:rPr>
                <w:rFonts w:ascii="Palatino Linotype" w:hAnsi="Palatino Linotype"/>
                <w:b w:val="0"/>
              </w:rPr>
            </w:pPr>
            <w:r w:rsidRPr="00AB7582">
              <w:rPr>
                <w:rFonts w:ascii="Palatino Linotype" w:hAnsi="Palatino Linotype" w:cs="Gill Sans,Bold"/>
                <w:b w:val="0"/>
              </w:rPr>
              <w:t>LEY ESTATAL</w:t>
            </w:r>
          </w:p>
        </w:tc>
        <w:tc>
          <w:tcPr>
            <w:tcW w:w="4536" w:type="dxa"/>
          </w:tcPr>
          <w:p w:rsidR="00843F94" w:rsidRPr="00AB7582" w:rsidRDefault="00843F94" w:rsidP="00AB758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rPr>
            </w:pPr>
            <w:r w:rsidRPr="00AB7582">
              <w:rPr>
                <w:rFonts w:ascii="Palatino Linotype" w:hAnsi="Palatino Linotype"/>
                <w:b w:val="0"/>
              </w:rPr>
              <w:t>LEY GENERAL</w:t>
            </w:r>
          </w:p>
        </w:tc>
      </w:tr>
      <w:tr w:rsidR="00843F94" w:rsidRPr="00AB7582" w:rsidTr="0084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843F94" w:rsidRPr="00AB7582" w:rsidRDefault="00843F94" w:rsidP="00AB7582">
            <w:pPr>
              <w:autoSpaceDE w:val="0"/>
              <w:autoSpaceDN w:val="0"/>
              <w:adjustRightInd w:val="0"/>
              <w:spacing w:line="360" w:lineRule="auto"/>
              <w:jc w:val="both"/>
              <w:rPr>
                <w:rFonts w:ascii="Palatino Linotype" w:hAnsi="Palatino Linotype" w:cs="Arial"/>
                <w:b w:val="0"/>
              </w:rPr>
            </w:pPr>
            <w:r w:rsidRPr="00AB7582">
              <w:rPr>
                <w:rFonts w:ascii="Palatino Linotype" w:hAnsi="Palatino Linotype" w:cs="Arial"/>
                <w:b w:val="0"/>
              </w:rPr>
              <w:t>I. Comprometa la seguridad pública y cuente con un propósito genuino y un efecto demostrable;</w:t>
            </w:r>
          </w:p>
          <w:p w:rsidR="00843F94" w:rsidRPr="00AB7582" w:rsidRDefault="00843F94" w:rsidP="00AB7582">
            <w:pPr>
              <w:spacing w:line="360" w:lineRule="auto"/>
              <w:jc w:val="both"/>
              <w:rPr>
                <w:rFonts w:ascii="Palatino Linotype" w:hAnsi="Palatino Linotype"/>
                <w:b w:val="0"/>
              </w:rPr>
            </w:pPr>
          </w:p>
        </w:tc>
        <w:tc>
          <w:tcPr>
            <w:tcW w:w="4536" w:type="dxa"/>
          </w:tcPr>
          <w:p w:rsidR="00843F94" w:rsidRPr="00AB7582" w:rsidRDefault="00843F94" w:rsidP="00AB758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AB7582">
              <w:rPr>
                <w:rFonts w:ascii="Palatino Linotype" w:hAnsi="Palatino Linotype"/>
                <w:lang w:val="es-ES"/>
              </w:rPr>
              <w:t>I.</w:t>
            </w:r>
            <w:r w:rsidRPr="00AB7582">
              <w:rPr>
                <w:rFonts w:ascii="Palatino Linotype" w:hAnsi="Palatino Linotype"/>
                <w:lang w:val="es-ES"/>
              </w:rPr>
              <w:tab/>
              <w:t>Comprometa la seguridad nacional, la seguridad pública o la defensa nacional y cuente con un propósito genuino y un efecto demostrable;</w:t>
            </w:r>
          </w:p>
        </w:tc>
      </w:tr>
      <w:tr w:rsidR="00843F94" w:rsidRPr="00AB7582" w:rsidTr="00843F94">
        <w:tc>
          <w:tcPr>
            <w:cnfStyle w:val="001000000000" w:firstRow="0" w:lastRow="0" w:firstColumn="1" w:lastColumn="0" w:oddVBand="0" w:evenVBand="0" w:oddHBand="0" w:evenHBand="0" w:firstRowFirstColumn="0" w:firstRowLastColumn="0" w:lastRowFirstColumn="0" w:lastRowLastColumn="0"/>
            <w:tcW w:w="4253" w:type="dxa"/>
          </w:tcPr>
          <w:p w:rsidR="00843F94" w:rsidRPr="00AB7582" w:rsidRDefault="00843F94" w:rsidP="00AB7582">
            <w:pPr>
              <w:autoSpaceDE w:val="0"/>
              <w:autoSpaceDN w:val="0"/>
              <w:adjustRightInd w:val="0"/>
              <w:spacing w:line="360" w:lineRule="auto"/>
              <w:jc w:val="both"/>
              <w:rPr>
                <w:rFonts w:ascii="Palatino Linotype" w:hAnsi="Palatino Linotype" w:cs="Arial"/>
                <w:b w:val="0"/>
              </w:rPr>
            </w:pPr>
            <w:r w:rsidRPr="00AB7582">
              <w:rPr>
                <w:rFonts w:ascii="Palatino Linotype" w:hAnsi="Palatino Linotype" w:cs="Arial"/>
                <w:b w:val="0"/>
              </w:rPr>
              <w:t>II. Pueda menoscabar la conducción de las negociaciones y relaciones internacionales;</w:t>
            </w:r>
          </w:p>
        </w:tc>
        <w:tc>
          <w:tcPr>
            <w:tcW w:w="4536" w:type="dxa"/>
          </w:tcPr>
          <w:p w:rsidR="00843F94" w:rsidRPr="00AB7582" w:rsidRDefault="00843F94" w:rsidP="00AB758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AB7582">
              <w:rPr>
                <w:rFonts w:ascii="Palatino Linotype" w:hAnsi="Palatino Linotype"/>
                <w:lang w:val="es-ES"/>
              </w:rPr>
              <w:t>II.</w:t>
            </w:r>
            <w:r w:rsidRPr="00AB7582">
              <w:rPr>
                <w:rFonts w:ascii="Palatino Linotype" w:hAnsi="Palatino Linotype"/>
                <w:lang w:val="es-ES"/>
              </w:rPr>
              <w:tab/>
              <w:t>Pueda menoscabar la conducción de las negociaciones y relaciones internacionales;</w:t>
            </w:r>
          </w:p>
        </w:tc>
      </w:tr>
      <w:tr w:rsidR="00843F94" w:rsidRPr="00AB7582" w:rsidTr="0084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843F94" w:rsidRPr="00AB7582" w:rsidRDefault="00843F94" w:rsidP="00AB7582">
            <w:pPr>
              <w:autoSpaceDE w:val="0"/>
              <w:autoSpaceDN w:val="0"/>
              <w:adjustRightInd w:val="0"/>
              <w:spacing w:line="360" w:lineRule="auto"/>
              <w:jc w:val="both"/>
              <w:rPr>
                <w:rFonts w:ascii="Palatino Linotype" w:hAnsi="Palatino Linotype" w:cs="Arial"/>
                <w:b w:val="0"/>
              </w:rPr>
            </w:pPr>
            <w:r w:rsidRPr="00AB7582">
              <w:rPr>
                <w:rFonts w:ascii="Palatino Linotype" w:hAnsi="Palatino Linotype" w:cs="Arial"/>
                <w:b w:val="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536" w:type="dxa"/>
          </w:tcPr>
          <w:p w:rsidR="00843F94" w:rsidRPr="00AB7582" w:rsidRDefault="00843F94" w:rsidP="00AB758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AB7582">
              <w:rPr>
                <w:rFonts w:ascii="Palatino Linotype" w:hAnsi="Palatino Linotype"/>
                <w:lang w:val="es-ES"/>
              </w:rPr>
              <w:t>III.</w:t>
            </w:r>
            <w:r w:rsidRPr="00AB7582">
              <w:rPr>
                <w:rFonts w:ascii="Palatino Linotype" w:hAnsi="Palatino Linotype"/>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843F94" w:rsidRPr="00AB7582" w:rsidTr="00843F94">
        <w:tc>
          <w:tcPr>
            <w:cnfStyle w:val="001000000000" w:firstRow="0" w:lastRow="0" w:firstColumn="1" w:lastColumn="0" w:oddVBand="0" w:evenVBand="0" w:oddHBand="0" w:evenHBand="0" w:firstRowFirstColumn="0" w:firstRowLastColumn="0" w:lastRowFirstColumn="0" w:lastRowLastColumn="0"/>
            <w:tcW w:w="4253" w:type="dxa"/>
          </w:tcPr>
          <w:p w:rsidR="00843F94" w:rsidRPr="00AB7582" w:rsidRDefault="00843F94" w:rsidP="00AB7582">
            <w:pPr>
              <w:autoSpaceDE w:val="0"/>
              <w:autoSpaceDN w:val="0"/>
              <w:adjustRightInd w:val="0"/>
              <w:spacing w:line="360" w:lineRule="auto"/>
              <w:jc w:val="both"/>
              <w:rPr>
                <w:rFonts w:ascii="Palatino Linotype" w:hAnsi="Palatino Linotype" w:cs="Arial"/>
                <w:b w:val="0"/>
                <w:bCs w:val="0"/>
              </w:rPr>
            </w:pPr>
          </w:p>
        </w:tc>
        <w:tc>
          <w:tcPr>
            <w:tcW w:w="4536" w:type="dxa"/>
          </w:tcPr>
          <w:p w:rsidR="00843F94" w:rsidRPr="00AB7582" w:rsidRDefault="00843F94" w:rsidP="00AB758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AB7582">
              <w:rPr>
                <w:rFonts w:ascii="Palatino Linotype" w:hAnsi="Palatino Linotype"/>
                <w:lang w:val="es-ES"/>
              </w:rPr>
              <w:t>IV.</w:t>
            </w:r>
            <w:r w:rsidRPr="00AB7582">
              <w:rPr>
                <w:rFonts w:ascii="Palatino Linotype" w:hAnsi="Palatino Linotype"/>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843F94" w:rsidRPr="00AB7582" w:rsidTr="0084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843F94" w:rsidRPr="00AB7582" w:rsidRDefault="00843F94" w:rsidP="00AB7582">
            <w:pPr>
              <w:autoSpaceDE w:val="0"/>
              <w:autoSpaceDN w:val="0"/>
              <w:adjustRightInd w:val="0"/>
              <w:spacing w:line="360" w:lineRule="auto"/>
              <w:jc w:val="both"/>
              <w:rPr>
                <w:rFonts w:ascii="Palatino Linotype" w:hAnsi="Palatino Linotype" w:cs="Arial"/>
                <w:b w:val="0"/>
              </w:rPr>
            </w:pPr>
            <w:r w:rsidRPr="00AB7582">
              <w:rPr>
                <w:rFonts w:ascii="Palatino Linotype" w:hAnsi="Palatino Linotype" w:cs="Arial"/>
                <w:b w:val="0"/>
              </w:rPr>
              <w:t>IV. Ponga en riesgo la vida, la seguridad o la salud de una persona física;</w:t>
            </w:r>
          </w:p>
        </w:tc>
        <w:tc>
          <w:tcPr>
            <w:tcW w:w="4536" w:type="dxa"/>
          </w:tcPr>
          <w:p w:rsidR="00843F94" w:rsidRPr="00AB7582" w:rsidRDefault="00843F94" w:rsidP="00AB758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AB7582">
              <w:rPr>
                <w:rFonts w:ascii="Palatino Linotype" w:hAnsi="Palatino Linotype"/>
                <w:lang w:val="es-ES"/>
              </w:rPr>
              <w:t>V.</w:t>
            </w:r>
            <w:r w:rsidRPr="00AB7582">
              <w:rPr>
                <w:rFonts w:ascii="Palatino Linotype" w:hAnsi="Palatino Linotype"/>
                <w:lang w:val="es-ES"/>
              </w:rPr>
              <w:tab/>
              <w:t>Pueda poner en riesgo la vida, seguridad o salud de una persona física;</w:t>
            </w:r>
          </w:p>
        </w:tc>
      </w:tr>
      <w:tr w:rsidR="00843F94" w:rsidRPr="00AB7582" w:rsidTr="00843F94">
        <w:tc>
          <w:tcPr>
            <w:cnfStyle w:val="001000000000" w:firstRow="0" w:lastRow="0" w:firstColumn="1" w:lastColumn="0" w:oddVBand="0" w:evenVBand="0" w:oddHBand="0" w:evenHBand="0" w:firstRowFirstColumn="0" w:firstRowLastColumn="0" w:lastRowFirstColumn="0" w:lastRowLastColumn="0"/>
            <w:tcW w:w="4253" w:type="dxa"/>
          </w:tcPr>
          <w:p w:rsidR="00843F94" w:rsidRPr="00AB7582" w:rsidRDefault="00843F94" w:rsidP="00AB7582">
            <w:pPr>
              <w:autoSpaceDE w:val="0"/>
              <w:autoSpaceDN w:val="0"/>
              <w:adjustRightInd w:val="0"/>
              <w:spacing w:line="360" w:lineRule="auto"/>
              <w:jc w:val="both"/>
              <w:rPr>
                <w:rFonts w:ascii="Palatino Linotype" w:hAnsi="Palatino Linotype" w:cs="Arial"/>
                <w:b w:val="0"/>
              </w:rPr>
            </w:pPr>
            <w:r w:rsidRPr="00AB7582">
              <w:rPr>
                <w:rFonts w:ascii="Palatino Linotype" w:hAnsi="Palatino Linotype" w:cs="Arial"/>
                <w:b w:val="0"/>
              </w:rPr>
              <w:t>V. Aquella cuya divulgación obstruya o pueda causar un serio perjuicio a:</w:t>
            </w:r>
          </w:p>
          <w:p w:rsidR="00843F94" w:rsidRPr="00AB7582" w:rsidRDefault="00843F94" w:rsidP="00AB7582">
            <w:pPr>
              <w:autoSpaceDE w:val="0"/>
              <w:autoSpaceDN w:val="0"/>
              <w:adjustRightInd w:val="0"/>
              <w:spacing w:line="360" w:lineRule="auto"/>
              <w:jc w:val="both"/>
              <w:rPr>
                <w:rFonts w:ascii="Palatino Linotype" w:hAnsi="Palatino Linotype" w:cs="Arial"/>
                <w:b w:val="0"/>
              </w:rPr>
            </w:pPr>
          </w:p>
          <w:p w:rsidR="00843F94" w:rsidRPr="00AB7582" w:rsidRDefault="00843F94" w:rsidP="00AB7582">
            <w:pPr>
              <w:autoSpaceDE w:val="0"/>
              <w:autoSpaceDN w:val="0"/>
              <w:adjustRightInd w:val="0"/>
              <w:spacing w:line="360" w:lineRule="auto"/>
              <w:jc w:val="both"/>
              <w:rPr>
                <w:rFonts w:ascii="Palatino Linotype" w:hAnsi="Palatino Linotype" w:cs="Arial"/>
                <w:b w:val="0"/>
              </w:rPr>
            </w:pPr>
            <w:r w:rsidRPr="00AB7582">
              <w:rPr>
                <w:rFonts w:ascii="Palatino Linotype" w:hAnsi="Palatino Linotype" w:cs="Arial"/>
                <w:b w:val="0"/>
              </w:rPr>
              <w:t>1. Las actividades de fiscalización, verificación, inspección, comprobación y auditoría sobre el cumplimiento de las Leyes; o</w:t>
            </w:r>
          </w:p>
          <w:p w:rsidR="00843F94" w:rsidRPr="00AB7582" w:rsidRDefault="00843F94" w:rsidP="00AB7582">
            <w:pPr>
              <w:autoSpaceDE w:val="0"/>
              <w:autoSpaceDN w:val="0"/>
              <w:adjustRightInd w:val="0"/>
              <w:spacing w:line="360" w:lineRule="auto"/>
              <w:jc w:val="both"/>
              <w:rPr>
                <w:rFonts w:ascii="Palatino Linotype" w:hAnsi="Palatino Linotype" w:cs="Arial"/>
                <w:b w:val="0"/>
              </w:rPr>
            </w:pPr>
          </w:p>
          <w:p w:rsidR="00843F94" w:rsidRPr="00AB7582" w:rsidRDefault="00843F94" w:rsidP="00AB7582">
            <w:pPr>
              <w:autoSpaceDE w:val="0"/>
              <w:autoSpaceDN w:val="0"/>
              <w:adjustRightInd w:val="0"/>
              <w:spacing w:line="360" w:lineRule="auto"/>
              <w:jc w:val="both"/>
              <w:rPr>
                <w:rFonts w:ascii="Palatino Linotype" w:hAnsi="Palatino Linotype" w:cs="Arial"/>
                <w:b w:val="0"/>
              </w:rPr>
            </w:pPr>
            <w:r w:rsidRPr="00AB7582">
              <w:rPr>
                <w:rFonts w:ascii="Palatino Linotype" w:hAnsi="Palatino Linotype" w:cs="Arial"/>
                <w:b w:val="0"/>
              </w:rPr>
              <w:t>2. La recaudación de las contribuciones.</w:t>
            </w:r>
          </w:p>
        </w:tc>
        <w:tc>
          <w:tcPr>
            <w:tcW w:w="4536" w:type="dxa"/>
          </w:tcPr>
          <w:p w:rsidR="00843F94" w:rsidRPr="00AB7582" w:rsidRDefault="00843F94" w:rsidP="00AB758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AB7582">
              <w:rPr>
                <w:rFonts w:ascii="Palatino Linotype" w:hAnsi="Palatino Linotype"/>
                <w:lang w:val="es-ES"/>
              </w:rPr>
              <w:t>VI.</w:t>
            </w:r>
            <w:r w:rsidRPr="00AB7582">
              <w:rPr>
                <w:rFonts w:ascii="Palatino Linotype" w:hAnsi="Palatino Linotype"/>
                <w:lang w:val="es-ES"/>
              </w:rPr>
              <w:tab/>
              <w:t>Obstruya las actividades de verificación, inspección y auditoría relativas al cumplimiento de las leyes o afecte la recaudación de contribuciones;</w:t>
            </w:r>
          </w:p>
          <w:p w:rsidR="00843F94" w:rsidRPr="00AB7582" w:rsidRDefault="00843F94" w:rsidP="00AB758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p>
          <w:p w:rsidR="00843F94" w:rsidRPr="00AB7582" w:rsidRDefault="00843F94" w:rsidP="00AB758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843F94" w:rsidRPr="00AB7582" w:rsidTr="0084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843F94" w:rsidRPr="00AB7582" w:rsidRDefault="00843F94" w:rsidP="00AB7582">
            <w:pPr>
              <w:autoSpaceDE w:val="0"/>
              <w:autoSpaceDN w:val="0"/>
              <w:adjustRightInd w:val="0"/>
              <w:spacing w:line="360" w:lineRule="auto"/>
              <w:jc w:val="both"/>
              <w:rPr>
                <w:rFonts w:ascii="Palatino Linotype" w:hAnsi="Palatino Linotype" w:cs="Arial"/>
                <w:b w:val="0"/>
              </w:rPr>
            </w:pPr>
            <w:r w:rsidRPr="00AB7582">
              <w:rPr>
                <w:rFonts w:ascii="Palatino Linotype" w:hAnsi="Palatino Linotype" w:cs="Arial"/>
                <w:b w:val="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536" w:type="dxa"/>
          </w:tcPr>
          <w:p w:rsidR="00843F94" w:rsidRPr="00AB7582" w:rsidRDefault="00843F94" w:rsidP="00AB758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AB7582">
              <w:rPr>
                <w:rFonts w:ascii="Palatino Linotype" w:hAnsi="Palatino Linotype"/>
                <w:lang w:val="es-ES"/>
              </w:rPr>
              <w:t>VII.</w:t>
            </w:r>
            <w:r w:rsidRPr="00AB7582">
              <w:rPr>
                <w:rFonts w:ascii="Palatino Linotype" w:hAnsi="Palatino Linotype"/>
                <w:lang w:val="es-ES"/>
              </w:rPr>
              <w:tab/>
              <w:t>Obstruya la prevención o persecución de los delitos;</w:t>
            </w:r>
          </w:p>
          <w:p w:rsidR="00843F94" w:rsidRPr="00AB7582" w:rsidRDefault="00843F94" w:rsidP="00AB758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p>
          <w:p w:rsidR="00843F94" w:rsidRPr="00AB7582" w:rsidRDefault="00843F94" w:rsidP="00AB758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843F94" w:rsidRPr="00AB7582" w:rsidTr="00843F94">
        <w:tc>
          <w:tcPr>
            <w:cnfStyle w:val="001000000000" w:firstRow="0" w:lastRow="0" w:firstColumn="1" w:lastColumn="0" w:oddVBand="0" w:evenVBand="0" w:oddHBand="0" w:evenHBand="0" w:firstRowFirstColumn="0" w:firstRowLastColumn="0" w:lastRowFirstColumn="0" w:lastRowLastColumn="0"/>
            <w:tcW w:w="4253" w:type="dxa"/>
          </w:tcPr>
          <w:p w:rsidR="00843F94" w:rsidRPr="00AB7582" w:rsidRDefault="00843F94" w:rsidP="00AB7582">
            <w:pPr>
              <w:autoSpaceDE w:val="0"/>
              <w:autoSpaceDN w:val="0"/>
              <w:adjustRightInd w:val="0"/>
              <w:spacing w:line="360" w:lineRule="auto"/>
              <w:jc w:val="both"/>
              <w:rPr>
                <w:rFonts w:ascii="Palatino Linotype" w:hAnsi="Palatino Linotype" w:cs="Arial"/>
                <w:b w:val="0"/>
              </w:rPr>
            </w:pPr>
            <w:r w:rsidRPr="00AB7582">
              <w:rPr>
                <w:rFonts w:ascii="Palatino Linotype" w:hAnsi="Palatino Linotype" w:cs="Arial"/>
                <w:b w:val="0"/>
              </w:rPr>
              <w:t>VII. La que contengan las opiniones, recomendaciones o puntos de vista que formen parte del proceso deliberativo de los servidores públicos, hasta en tanto sea adoptada la decisión definitiva, la cual deberá estar documentada;</w:t>
            </w:r>
          </w:p>
        </w:tc>
        <w:tc>
          <w:tcPr>
            <w:tcW w:w="4536" w:type="dxa"/>
          </w:tcPr>
          <w:p w:rsidR="00843F94" w:rsidRPr="00AB7582" w:rsidRDefault="00843F94" w:rsidP="00AB758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AB7582">
              <w:rPr>
                <w:rFonts w:ascii="Palatino Linotype" w:hAnsi="Palatino Linotype"/>
                <w:lang w:val="es-ES"/>
              </w:rPr>
              <w:t>VIII.</w:t>
            </w:r>
            <w:r w:rsidRPr="00AB7582">
              <w:rPr>
                <w:rFonts w:ascii="Palatino Linotype" w:hAnsi="Palatino Linotype"/>
                <w:lang w:val="es-ES"/>
              </w:rPr>
              <w:tab/>
              <w:t>La que contenga las opiniones, recomendaciones o puntos de vista que formen parte del proceso deliberativo de los servidores públicos, hasta en tanto no sea adoptada la decisión definitiva, la cual deberá estar documentada;</w:t>
            </w:r>
          </w:p>
        </w:tc>
      </w:tr>
      <w:tr w:rsidR="00843F94" w:rsidRPr="00AB7582" w:rsidTr="0084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843F94" w:rsidRPr="00AB7582" w:rsidRDefault="00843F94" w:rsidP="00AB7582">
            <w:pPr>
              <w:autoSpaceDE w:val="0"/>
              <w:autoSpaceDN w:val="0"/>
              <w:adjustRightInd w:val="0"/>
              <w:spacing w:line="360" w:lineRule="auto"/>
              <w:jc w:val="both"/>
              <w:rPr>
                <w:rFonts w:ascii="Palatino Linotype" w:hAnsi="Palatino Linotype" w:cs="Arial"/>
                <w:b w:val="0"/>
                <w:bCs w:val="0"/>
              </w:rPr>
            </w:pPr>
          </w:p>
        </w:tc>
        <w:tc>
          <w:tcPr>
            <w:tcW w:w="4536" w:type="dxa"/>
          </w:tcPr>
          <w:p w:rsidR="00843F94" w:rsidRPr="00AB7582" w:rsidRDefault="00843F94" w:rsidP="00AB758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AB7582">
              <w:rPr>
                <w:rFonts w:ascii="Palatino Linotype" w:hAnsi="Palatino Linotype"/>
                <w:lang w:val="es-ES"/>
              </w:rPr>
              <w:t>IX.</w:t>
            </w:r>
            <w:r w:rsidRPr="00AB7582">
              <w:rPr>
                <w:rFonts w:ascii="Palatino Linotype" w:hAnsi="Palatino Linotype"/>
                <w:lang w:val="es-ES"/>
              </w:rPr>
              <w:tab/>
              <w:t>Obstruya los procedimientos para fincar responsabilidad a los Servidores Públicos, en tanto no se haya dictado la resolución administrativa;</w:t>
            </w:r>
          </w:p>
        </w:tc>
      </w:tr>
      <w:tr w:rsidR="00843F94" w:rsidRPr="00AB7582" w:rsidTr="00843F94">
        <w:tc>
          <w:tcPr>
            <w:cnfStyle w:val="001000000000" w:firstRow="0" w:lastRow="0" w:firstColumn="1" w:lastColumn="0" w:oddVBand="0" w:evenVBand="0" w:oddHBand="0" w:evenHBand="0" w:firstRowFirstColumn="0" w:firstRowLastColumn="0" w:lastRowFirstColumn="0" w:lastRowLastColumn="0"/>
            <w:tcW w:w="4253" w:type="dxa"/>
          </w:tcPr>
          <w:p w:rsidR="00843F94" w:rsidRPr="00AB7582" w:rsidRDefault="00843F94" w:rsidP="00AB7582">
            <w:pPr>
              <w:autoSpaceDE w:val="0"/>
              <w:autoSpaceDN w:val="0"/>
              <w:adjustRightInd w:val="0"/>
              <w:spacing w:line="360" w:lineRule="auto"/>
              <w:jc w:val="both"/>
              <w:rPr>
                <w:rFonts w:ascii="Palatino Linotype" w:hAnsi="Palatino Linotype" w:cs="Arial"/>
                <w:b w:val="0"/>
                <w:bCs w:val="0"/>
              </w:rPr>
            </w:pPr>
          </w:p>
        </w:tc>
        <w:tc>
          <w:tcPr>
            <w:tcW w:w="4536" w:type="dxa"/>
          </w:tcPr>
          <w:p w:rsidR="00843F94" w:rsidRPr="00AB7582" w:rsidRDefault="00843F94" w:rsidP="00AB758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AB7582">
              <w:rPr>
                <w:rFonts w:ascii="Palatino Linotype" w:hAnsi="Palatino Linotype"/>
                <w:lang w:val="es-ES"/>
              </w:rPr>
              <w:t>X.</w:t>
            </w:r>
            <w:r w:rsidRPr="00AB7582">
              <w:rPr>
                <w:rFonts w:ascii="Palatino Linotype" w:hAnsi="Palatino Linotype"/>
                <w:lang w:val="es-ES"/>
              </w:rPr>
              <w:tab/>
              <w:t>Afecte los derechos del debido proceso;</w:t>
            </w:r>
          </w:p>
        </w:tc>
      </w:tr>
      <w:tr w:rsidR="00843F94" w:rsidRPr="00AB7582" w:rsidTr="0084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843F94" w:rsidRPr="00AB7582" w:rsidRDefault="00843F94" w:rsidP="00AB7582">
            <w:pPr>
              <w:autoSpaceDE w:val="0"/>
              <w:autoSpaceDN w:val="0"/>
              <w:adjustRightInd w:val="0"/>
              <w:spacing w:line="360" w:lineRule="auto"/>
              <w:jc w:val="both"/>
              <w:rPr>
                <w:rFonts w:ascii="Palatino Linotype" w:hAnsi="Palatino Linotype" w:cs="Arial"/>
                <w:b w:val="0"/>
                <w:bCs w:val="0"/>
              </w:rPr>
            </w:pPr>
            <w:r w:rsidRPr="00AB7582">
              <w:rPr>
                <w:rFonts w:ascii="Palatino Linotype" w:hAnsi="Palatino Linotype" w:cs="Arial"/>
                <w:b w:val="0"/>
              </w:rPr>
              <w:t>VIII. Vulnere la conducción de los expedientes judiciales o de los procedimientos administrativos seguidos en forma de juicio, en tanto no hayan quedado firmes;</w:t>
            </w:r>
          </w:p>
        </w:tc>
        <w:tc>
          <w:tcPr>
            <w:tcW w:w="4536" w:type="dxa"/>
          </w:tcPr>
          <w:p w:rsidR="00843F94" w:rsidRPr="00AB7582" w:rsidRDefault="00843F94" w:rsidP="00AB758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AB7582">
              <w:rPr>
                <w:rFonts w:ascii="Palatino Linotype" w:hAnsi="Palatino Linotype"/>
                <w:lang w:val="es-ES"/>
              </w:rPr>
              <w:t>XI.</w:t>
            </w:r>
            <w:r w:rsidRPr="00AB7582">
              <w:rPr>
                <w:rFonts w:ascii="Palatino Linotype" w:hAnsi="Palatino Linotype"/>
                <w:lang w:val="es-ES"/>
              </w:rPr>
              <w:tab/>
              <w:t>Vulnere la conducción de los Expedientes judiciales o de los procedimientos administrativos seguidos en forma de juicio, en tanto no hayan causado estado;</w:t>
            </w:r>
          </w:p>
        </w:tc>
      </w:tr>
      <w:tr w:rsidR="00843F94" w:rsidRPr="00AB7582" w:rsidTr="00843F94">
        <w:tc>
          <w:tcPr>
            <w:cnfStyle w:val="001000000000" w:firstRow="0" w:lastRow="0" w:firstColumn="1" w:lastColumn="0" w:oddVBand="0" w:evenVBand="0" w:oddHBand="0" w:evenHBand="0" w:firstRowFirstColumn="0" w:firstRowLastColumn="0" w:lastRowFirstColumn="0" w:lastRowLastColumn="0"/>
            <w:tcW w:w="4253" w:type="dxa"/>
          </w:tcPr>
          <w:p w:rsidR="00843F94" w:rsidRPr="00AB7582" w:rsidRDefault="00843F94" w:rsidP="00AB7582">
            <w:pPr>
              <w:autoSpaceDE w:val="0"/>
              <w:autoSpaceDN w:val="0"/>
              <w:adjustRightInd w:val="0"/>
              <w:spacing w:line="360" w:lineRule="auto"/>
              <w:jc w:val="both"/>
              <w:rPr>
                <w:rFonts w:ascii="Palatino Linotype" w:hAnsi="Palatino Linotype" w:cs="Arial"/>
                <w:b w:val="0"/>
              </w:rPr>
            </w:pPr>
            <w:r w:rsidRPr="00AB7582">
              <w:rPr>
                <w:rFonts w:ascii="Palatino Linotype" w:hAnsi="Palatino Linotype" w:cs="Arial"/>
                <w:b w:val="0"/>
              </w:rPr>
              <w:t>IX. Se encuentre contenida dentro de las investigaciones de hechos que la Ley señale como delitos y se tramiten ante el Ministerio Público;</w:t>
            </w:r>
          </w:p>
        </w:tc>
        <w:tc>
          <w:tcPr>
            <w:tcW w:w="4536" w:type="dxa"/>
          </w:tcPr>
          <w:p w:rsidR="00843F94" w:rsidRPr="00AB7582" w:rsidRDefault="00843F94" w:rsidP="00AB758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AB7582">
              <w:rPr>
                <w:rFonts w:ascii="Palatino Linotype" w:hAnsi="Palatino Linotype"/>
                <w:lang w:val="es-ES"/>
              </w:rPr>
              <w:t>XII.</w:t>
            </w:r>
            <w:r w:rsidRPr="00AB7582">
              <w:rPr>
                <w:rFonts w:ascii="Palatino Linotype" w:hAnsi="Palatino Linotype"/>
                <w:lang w:val="es-ES"/>
              </w:rPr>
              <w:tab/>
              <w:t>Se encuentre contenida dentro de las investigaciones de hechos que la ley señale como delitos y se tramiten ante el Ministerio Público, y</w:t>
            </w:r>
          </w:p>
        </w:tc>
      </w:tr>
      <w:tr w:rsidR="00843F94" w:rsidRPr="00AB7582" w:rsidTr="0084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843F94" w:rsidRPr="00AB7582" w:rsidRDefault="00843F94" w:rsidP="00AB7582">
            <w:pPr>
              <w:autoSpaceDE w:val="0"/>
              <w:autoSpaceDN w:val="0"/>
              <w:adjustRightInd w:val="0"/>
              <w:spacing w:line="360" w:lineRule="auto"/>
              <w:jc w:val="both"/>
              <w:rPr>
                <w:rFonts w:ascii="Palatino Linotype" w:hAnsi="Palatino Linotype" w:cs="Arial"/>
                <w:b w:val="0"/>
              </w:rPr>
            </w:pPr>
            <w:r w:rsidRPr="00AB7582">
              <w:rPr>
                <w:rFonts w:ascii="Palatino Linotype" w:hAnsi="Palatino Linotype" w:cs="Arial"/>
                <w:b w:val="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43F94" w:rsidRPr="00AB7582" w:rsidRDefault="00843F94" w:rsidP="00AB7582">
            <w:pPr>
              <w:autoSpaceDE w:val="0"/>
              <w:autoSpaceDN w:val="0"/>
              <w:adjustRightInd w:val="0"/>
              <w:spacing w:line="360" w:lineRule="auto"/>
              <w:jc w:val="both"/>
              <w:rPr>
                <w:rFonts w:ascii="Palatino Linotype" w:hAnsi="Palatino Linotype" w:cs="Arial"/>
                <w:b w:val="0"/>
              </w:rPr>
            </w:pPr>
            <w:r w:rsidRPr="00AB7582">
              <w:rPr>
                <w:rFonts w:ascii="Palatino Linotype" w:hAnsi="Palatino Linotype" w:cs="Arial"/>
                <w:b w:val="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536" w:type="dxa"/>
          </w:tcPr>
          <w:p w:rsidR="00843F94" w:rsidRPr="00AB7582" w:rsidRDefault="00843F94" w:rsidP="00AB758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843F94" w:rsidRPr="00AB7582" w:rsidTr="00843F94">
        <w:tc>
          <w:tcPr>
            <w:cnfStyle w:val="001000000000" w:firstRow="0" w:lastRow="0" w:firstColumn="1" w:lastColumn="0" w:oddVBand="0" w:evenVBand="0" w:oddHBand="0" w:evenHBand="0" w:firstRowFirstColumn="0" w:firstRowLastColumn="0" w:lastRowFirstColumn="0" w:lastRowLastColumn="0"/>
            <w:tcW w:w="4253" w:type="dxa"/>
          </w:tcPr>
          <w:p w:rsidR="00843F94" w:rsidRPr="00AB7582" w:rsidRDefault="00843F94" w:rsidP="00AB7582">
            <w:pPr>
              <w:spacing w:line="360" w:lineRule="auto"/>
              <w:jc w:val="both"/>
              <w:rPr>
                <w:rFonts w:ascii="Palatino Linotype" w:hAnsi="Palatino Linotype"/>
                <w:b w:val="0"/>
              </w:rPr>
            </w:pPr>
            <w:r w:rsidRPr="00AB7582">
              <w:rPr>
                <w:rFonts w:ascii="Palatino Linotype" w:hAnsi="Palatino Linotype" w:cs="Arial"/>
                <w:b w:val="0"/>
              </w:rPr>
              <w:t>XI. Las que por disposición expresa de una ley tengan tal carácter, siempre que sean acordes con las bases, principios y disposiciones establecidos en esta Ley y no la contravengan; así como las previstas en tratados internacionales.</w:t>
            </w:r>
          </w:p>
        </w:tc>
        <w:tc>
          <w:tcPr>
            <w:tcW w:w="4536" w:type="dxa"/>
          </w:tcPr>
          <w:p w:rsidR="00843F94" w:rsidRPr="00AB7582" w:rsidRDefault="00843F94" w:rsidP="00AB758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AB7582">
              <w:rPr>
                <w:rFonts w:ascii="Palatino Linotype" w:hAnsi="Palatino Linotype"/>
                <w:lang w:val="es-ES"/>
              </w:rPr>
              <w:t>XIII.</w:t>
            </w:r>
            <w:r w:rsidRPr="00AB7582">
              <w:rPr>
                <w:rFonts w:ascii="Palatino Linotype" w:hAnsi="Palatino Linotype"/>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843F94" w:rsidRPr="00AB7582" w:rsidRDefault="00843F94" w:rsidP="00AB7582">
      <w:pPr>
        <w:spacing w:line="360" w:lineRule="auto"/>
        <w:jc w:val="both"/>
        <w:rPr>
          <w:rFonts w:ascii="Palatino Linotype" w:hAnsi="Palatino Linotype"/>
          <w:lang w:val="es-MX" w:eastAsia="en-US"/>
        </w:rPr>
      </w:pPr>
    </w:p>
    <w:p w:rsidR="00843F94" w:rsidRPr="00AB7582" w:rsidRDefault="00843F94" w:rsidP="00AB7582">
      <w:pPr>
        <w:pStyle w:val="Prrafodelista"/>
        <w:numPr>
          <w:ilvl w:val="0"/>
          <w:numId w:val="1"/>
        </w:numPr>
        <w:spacing w:line="360" w:lineRule="auto"/>
        <w:ind w:left="0" w:firstLine="0"/>
        <w:jc w:val="both"/>
        <w:rPr>
          <w:rFonts w:ascii="Palatino Linotype" w:hAnsi="Palatino Linotype"/>
          <w:lang w:val="es-MX" w:eastAsia="en-US"/>
        </w:rPr>
      </w:pPr>
      <w:r w:rsidRPr="00AB7582">
        <w:rPr>
          <w:rFonts w:ascii="Palatino Linotype" w:hAnsi="Palatino Linotype"/>
          <w:lang w:val="es-MX" w:eastAsia="en-US"/>
        </w:rPr>
        <w:t>Posterior a la actualización de la causal como información reservada es necesario que se tomen en cuenta las condiciones especiales de la clasificación como las siguientes:</w:t>
      </w:r>
    </w:p>
    <w:p w:rsidR="00843F94" w:rsidRPr="00AB7582" w:rsidRDefault="00843F94" w:rsidP="00AB7582">
      <w:pPr>
        <w:pStyle w:val="Prrafodelista"/>
        <w:spacing w:line="360" w:lineRule="auto"/>
        <w:ind w:left="0"/>
        <w:jc w:val="both"/>
        <w:rPr>
          <w:rFonts w:ascii="Palatino Linotype" w:hAnsi="Palatino Linotype"/>
          <w:lang w:val="es-MX" w:eastAsia="en-US"/>
        </w:rPr>
      </w:pPr>
    </w:p>
    <w:p w:rsidR="00843F94" w:rsidRPr="00AB7582" w:rsidRDefault="00843F94" w:rsidP="00AB7582">
      <w:pPr>
        <w:pStyle w:val="Ttulo3"/>
        <w:numPr>
          <w:ilvl w:val="0"/>
          <w:numId w:val="40"/>
        </w:numPr>
        <w:spacing w:line="360" w:lineRule="auto"/>
        <w:rPr>
          <w:rFonts w:ascii="Palatino Linotype" w:hAnsi="Palatino Linotype"/>
          <w:b/>
        </w:rPr>
      </w:pPr>
      <w:bookmarkStart w:id="23" w:name="_Toc536703946"/>
      <w:bookmarkStart w:id="24" w:name="_Toc8218525"/>
      <w:bookmarkStart w:id="25" w:name="_Toc20246248"/>
      <w:r w:rsidRPr="00AB7582">
        <w:rPr>
          <w:rFonts w:ascii="Palatino Linotype" w:hAnsi="Palatino Linotype"/>
          <w:b/>
          <w:color w:val="auto"/>
        </w:rPr>
        <w:t>La fundamentación específica</w:t>
      </w:r>
      <w:bookmarkEnd w:id="23"/>
      <w:bookmarkEnd w:id="24"/>
      <w:bookmarkEnd w:id="25"/>
    </w:p>
    <w:p w:rsidR="00843F94" w:rsidRPr="00AB7582" w:rsidRDefault="00843F94" w:rsidP="00AB7582">
      <w:pPr>
        <w:pStyle w:val="Prrafodelista"/>
        <w:spacing w:line="360" w:lineRule="auto"/>
        <w:ind w:left="360"/>
        <w:jc w:val="both"/>
        <w:rPr>
          <w:rFonts w:ascii="Palatino Linotype" w:hAnsi="Palatino Linotype" w:cs="Arial"/>
          <w:color w:val="000000" w:themeColor="text1"/>
        </w:rPr>
      </w:pPr>
    </w:p>
    <w:p w:rsidR="00843F94" w:rsidRPr="00AB7582" w:rsidRDefault="00843F94" w:rsidP="00AB7582">
      <w:pPr>
        <w:pStyle w:val="Prrafodelista"/>
        <w:numPr>
          <w:ilvl w:val="0"/>
          <w:numId w:val="1"/>
        </w:numPr>
        <w:spacing w:after="160" w:line="360" w:lineRule="auto"/>
        <w:ind w:left="0" w:firstLine="0"/>
        <w:jc w:val="both"/>
        <w:rPr>
          <w:rFonts w:ascii="Palatino Linotype" w:hAnsi="Palatino Linotype" w:cs="Arial"/>
          <w:color w:val="000000" w:themeColor="text1"/>
        </w:rPr>
      </w:pPr>
      <w:r w:rsidRPr="00AB7582">
        <w:rPr>
          <w:rFonts w:ascii="Palatino Linotype" w:hAnsi="Palatino Linotype" w:cs="Arial"/>
          <w:color w:val="000000" w:themeColor="text1"/>
        </w:rPr>
        <w:t>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843F94" w:rsidRPr="00AB7582" w:rsidRDefault="00843F94" w:rsidP="00AB7582">
      <w:pPr>
        <w:pStyle w:val="Prrafodelista"/>
        <w:spacing w:line="360" w:lineRule="auto"/>
        <w:ind w:left="1428"/>
        <w:jc w:val="both"/>
        <w:rPr>
          <w:rFonts w:ascii="Palatino Linotype" w:hAnsi="Palatino Linotype" w:cs="Arial"/>
          <w:b/>
          <w:color w:val="000000" w:themeColor="text1"/>
        </w:rPr>
      </w:pPr>
    </w:p>
    <w:p w:rsidR="00843F94" w:rsidRPr="00AB7582" w:rsidRDefault="00843F94" w:rsidP="00AB7582">
      <w:pPr>
        <w:pStyle w:val="Ttulo3"/>
        <w:numPr>
          <w:ilvl w:val="0"/>
          <w:numId w:val="40"/>
        </w:numPr>
        <w:spacing w:line="360" w:lineRule="auto"/>
        <w:rPr>
          <w:rFonts w:ascii="Palatino Linotype" w:hAnsi="Palatino Linotype"/>
          <w:b/>
          <w:color w:val="auto"/>
        </w:rPr>
      </w:pPr>
      <w:bookmarkStart w:id="26" w:name="_Toc536703947"/>
      <w:bookmarkStart w:id="27" w:name="_Toc8218526"/>
      <w:bookmarkStart w:id="28" w:name="_Toc20246249"/>
      <w:r w:rsidRPr="00AB7582">
        <w:rPr>
          <w:rFonts w:ascii="Palatino Linotype" w:hAnsi="Palatino Linotype"/>
          <w:b/>
          <w:color w:val="auto"/>
        </w:rPr>
        <w:t>La prueba de daño</w:t>
      </w:r>
      <w:bookmarkEnd w:id="26"/>
      <w:bookmarkEnd w:id="27"/>
      <w:bookmarkEnd w:id="28"/>
    </w:p>
    <w:p w:rsidR="00843F94" w:rsidRPr="00AB7582" w:rsidRDefault="00843F94" w:rsidP="00AB7582">
      <w:pPr>
        <w:pStyle w:val="Prrafodelista"/>
        <w:spacing w:line="360" w:lineRule="auto"/>
        <w:ind w:left="360"/>
        <w:jc w:val="both"/>
        <w:rPr>
          <w:rFonts w:ascii="Palatino Linotype" w:hAnsi="Palatino Linotype"/>
        </w:rPr>
      </w:pPr>
    </w:p>
    <w:p w:rsidR="00843F94" w:rsidRPr="00AB7582" w:rsidRDefault="00843F94" w:rsidP="00AB7582">
      <w:pPr>
        <w:pStyle w:val="Prrafodelista"/>
        <w:numPr>
          <w:ilvl w:val="0"/>
          <w:numId w:val="1"/>
        </w:numPr>
        <w:spacing w:after="160" w:line="360" w:lineRule="auto"/>
        <w:ind w:left="0" w:firstLine="0"/>
        <w:jc w:val="both"/>
        <w:rPr>
          <w:rFonts w:ascii="Palatino Linotype" w:hAnsi="Palatino Linotype"/>
        </w:rPr>
      </w:pPr>
      <w:r w:rsidRPr="00AB7582">
        <w:rPr>
          <w:rFonts w:ascii="Palatino Linotype" w:hAnsi="Palatino Linotype"/>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843F94" w:rsidRPr="00AB7582" w:rsidRDefault="00843F94" w:rsidP="00AB7582">
      <w:pPr>
        <w:pStyle w:val="Prrafodelista"/>
        <w:spacing w:line="360" w:lineRule="auto"/>
        <w:ind w:left="360"/>
        <w:jc w:val="both"/>
        <w:rPr>
          <w:rFonts w:ascii="Palatino Linotype" w:hAnsi="Palatino Linotype"/>
        </w:rPr>
      </w:pPr>
    </w:p>
    <w:p w:rsidR="00843F94" w:rsidRPr="00AB7582" w:rsidRDefault="00843F94" w:rsidP="00AB7582">
      <w:pPr>
        <w:pStyle w:val="Prrafodelista"/>
        <w:numPr>
          <w:ilvl w:val="0"/>
          <w:numId w:val="1"/>
        </w:numPr>
        <w:spacing w:after="160" w:line="360" w:lineRule="auto"/>
        <w:ind w:left="0" w:firstLine="0"/>
        <w:jc w:val="both"/>
        <w:rPr>
          <w:rFonts w:ascii="Palatino Linotype" w:hAnsi="Palatino Linotype"/>
        </w:rPr>
      </w:pPr>
      <w:r w:rsidRPr="00AB7582">
        <w:rPr>
          <w:rFonts w:ascii="Palatino Linotype" w:hAnsi="Palatino Linotype"/>
        </w:rPr>
        <w:t>Para aplicar la prueba de daño, se deberán de precisar la razones objetivas por las que la apertura genera una afectación, acreditando que:</w:t>
      </w:r>
    </w:p>
    <w:p w:rsidR="00843F94" w:rsidRPr="00AB7582" w:rsidRDefault="00843F94" w:rsidP="00AB7582">
      <w:pPr>
        <w:pStyle w:val="Prrafodelista"/>
        <w:spacing w:line="360" w:lineRule="auto"/>
        <w:jc w:val="both"/>
        <w:rPr>
          <w:rFonts w:ascii="Palatino Linotype" w:hAnsi="Palatino Linotype"/>
        </w:rPr>
      </w:pPr>
    </w:p>
    <w:p w:rsidR="00843F94" w:rsidRPr="00AB7582" w:rsidRDefault="00843F94" w:rsidP="00AB7582">
      <w:pPr>
        <w:widowControl w:val="0"/>
        <w:autoSpaceDE w:val="0"/>
        <w:autoSpaceDN w:val="0"/>
        <w:adjustRightInd w:val="0"/>
        <w:spacing w:after="240" w:line="360" w:lineRule="auto"/>
        <w:ind w:left="567"/>
        <w:jc w:val="both"/>
        <w:rPr>
          <w:rFonts w:ascii="Palatino Linotype" w:hAnsi="Palatino Linotype" w:cs="Times"/>
          <w:color w:val="000000"/>
        </w:rPr>
      </w:pPr>
      <w:r w:rsidRPr="00AB7582">
        <w:rPr>
          <w:rFonts w:ascii="Palatino Linotype" w:hAnsi="Palatino Linotype" w:cs="Bookman Old Style"/>
          <w:bCs/>
          <w:color w:val="000000"/>
        </w:rPr>
        <w:t xml:space="preserve">I. </w:t>
      </w:r>
      <w:r w:rsidRPr="00AB7582">
        <w:rPr>
          <w:rFonts w:ascii="Palatino Linotype" w:hAnsi="Palatino Linotype" w:cs="Bookman Old Style"/>
          <w:color w:val="000000"/>
        </w:rPr>
        <w:t xml:space="preserve">La divulgación de la información representa un riesgo real, demostrable e identificable del perjuicio significativo al interés público o a la seguridad pública; </w:t>
      </w:r>
    </w:p>
    <w:p w:rsidR="00843F94" w:rsidRPr="00AB7582" w:rsidRDefault="00843F94" w:rsidP="00AB7582">
      <w:pPr>
        <w:widowControl w:val="0"/>
        <w:autoSpaceDE w:val="0"/>
        <w:autoSpaceDN w:val="0"/>
        <w:adjustRightInd w:val="0"/>
        <w:spacing w:after="240" w:line="360" w:lineRule="auto"/>
        <w:ind w:left="567"/>
        <w:jc w:val="both"/>
        <w:rPr>
          <w:rFonts w:ascii="Palatino Linotype" w:hAnsi="Palatino Linotype" w:cs="Times"/>
          <w:color w:val="000000"/>
        </w:rPr>
      </w:pPr>
      <w:r w:rsidRPr="00AB7582">
        <w:rPr>
          <w:rFonts w:ascii="Palatino Linotype" w:hAnsi="Palatino Linotype" w:cs="Bookman Old Style"/>
          <w:bCs/>
          <w:color w:val="000000"/>
        </w:rPr>
        <w:t xml:space="preserve">II. </w:t>
      </w:r>
      <w:r w:rsidRPr="00AB7582">
        <w:rPr>
          <w:rFonts w:ascii="Palatino Linotype" w:hAnsi="Palatino Linotype" w:cs="Bookman Old Style"/>
          <w:color w:val="000000"/>
        </w:rPr>
        <w:t xml:space="preserve">El riesgo de perjuicio que supondría la divulgación supera el interés público general de que se difunda; y </w:t>
      </w:r>
    </w:p>
    <w:p w:rsidR="00843F94" w:rsidRPr="00AB7582" w:rsidRDefault="00843F94" w:rsidP="00AB7582">
      <w:pPr>
        <w:widowControl w:val="0"/>
        <w:autoSpaceDE w:val="0"/>
        <w:autoSpaceDN w:val="0"/>
        <w:adjustRightInd w:val="0"/>
        <w:spacing w:after="240" w:line="360" w:lineRule="auto"/>
        <w:ind w:left="567"/>
        <w:jc w:val="both"/>
        <w:rPr>
          <w:rFonts w:ascii="Palatino Linotype" w:hAnsi="Palatino Linotype" w:cs="Times"/>
          <w:color w:val="000000"/>
        </w:rPr>
      </w:pPr>
      <w:r w:rsidRPr="00AB7582">
        <w:rPr>
          <w:rFonts w:ascii="Palatino Linotype" w:hAnsi="Palatino Linotype" w:cs="Bookman Old Style"/>
          <w:bCs/>
          <w:color w:val="000000"/>
        </w:rPr>
        <w:t xml:space="preserve">III. </w:t>
      </w:r>
      <w:r w:rsidRPr="00AB7582">
        <w:rPr>
          <w:rFonts w:ascii="Palatino Linotype" w:hAnsi="Palatino Linotype" w:cs="Bookman Old Style"/>
          <w:color w:val="000000"/>
        </w:rPr>
        <w:t xml:space="preserve">La limitación se adecua al principio de proporcionalidad y representa el medio menos restrictivo disponible para evitar el perjuicio. </w:t>
      </w:r>
    </w:p>
    <w:p w:rsidR="00AB7582" w:rsidRDefault="00843F94" w:rsidP="00AB7582">
      <w:pPr>
        <w:pStyle w:val="j"/>
        <w:numPr>
          <w:ilvl w:val="0"/>
          <w:numId w:val="1"/>
        </w:numPr>
        <w:shd w:val="clear" w:color="auto" w:fill="FFFFFF"/>
        <w:suppressAutoHyphens/>
        <w:spacing w:line="360" w:lineRule="auto"/>
        <w:ind w:left="0" w:firstLine="0"/>
        <w:jc w:val="both"/>
        <w:textAlignment w:val="baseline"/>
        <w:rPr>
          <w:rFonts w:ascii="Palatino Linotype" w:hAnsi="Palatino Linotype"/>
        </w:rPr>
      </w:pPr>
      <w:r w:rsidRPr="00AB7582">
        <w:rPr>
          <w:rFonts w:ascii="Palatino Linotype" w:hAnsi="Palatino Linotype"/>
        </w:rPr>
        <w:t>Sobre el primer supuesto consideremos que según el diccionario del español jurídico, por riesgo podemos entender “la contingencia o proximidad de un daño”,</w:t>
      </w:r>
      <w:r w:rsidRPr="00AB7582">
        <w:rPr>
          <w:rStyle w:val="Refdenotaalpie"/>
          <w:rFonts w:ascii="Palatino Linotype" w:hAnsi="Palatino Linotype"/>
        </w:rPr>
        <w:footnoteReference w:id="11"/>
      </w:r>
      <w:r w:rsidRPr="00AB7582">
        <w:rPr>
          <w:rFonts w:ascii="Palatino Linotype" w:hAnsi="Palatino Linotype"/>
        </w:rPr>
        <w:t xml:space="preserve"> mientras que el daño es considerado como un “perjuicio o lesión”</w:t>
      </w:r>
      <w:r w:rsidRPr="00AB7582">
        <w:rPr>
          <w:rStyle w:val="Refdenotaalpie"/>
          <w:rFonts w:ascii="Palatino Linotype" w:hAnsi="Palatino Linotype"/>
        </w:rPr>
        <w:footnoteReference w:id="12"/>
      </w:r>
      <w:r w:rsidRPr="00AB7582">
        <w:rPr>
          <w:rFonts w:ascii="Palatino Linotype" w:hAnsi="Palatino Linotype"/>
        </w:rPr>
        <w:t>, mientras que según el Diccionario de la Lengua Española, lo real es</w:t>
      </w:r>
      <w:r w:rsidRPr="00AB7582">
        <w:rPr>
          <w:rFonts w:ascii="Palatino Linotype" w:eastAsia="Arial Unicode MS" w:hAnsi="Palatino Linotype" w:cs="Arial Unicode MS"/>
          <w:color w:val="000000"/>
          <w:spacing w:val="4"/>
          <w:shd w:val="clear" w:color="auto" w:fill="FFFFFF"/>
        </w:rPr>
        <w:t> lo “</w:t>
      </w:r>
      <w:r w:rsidRPr="00AB7582">
        <w:rPr>
          <w:rFonts w:ascii="Palatino Linotype" w:eastAsia="Times New Roman" w:hAnsi="Palatino Linotype"/>
        </w:rPr>
        <w:t>(q</w:t>
      </w:r>
      <w:proofErr w:type="gramStart"/>
      <w:r w:rsidRPr="00AB7582">
        <w:rPr>
          <w:rFonts w:ascii="Palatino Linotype" w:eastAsia="Times New Roman" w:hAnsi="Palatino Linotype"/>
        </w:rPr>
        <w:t>)</w:t>
      </w:r>
      <w:proofErr w:type="spellStart"/>
      <w:r w:rsidRPr="00AB7582">
        <w:rPr>
          <w:rFonts w:ascii="Palatino Linotype" w:eastAsia="Times New Roman" w:hAnsi="Palatino Linotype"/>
        </w:rPr>
        <w:t>ue</w:t>
      </w:r>
      <w:proofErr w:type="spellEnd"/>
      <w:proofErr w:type="gramEnd"/>
      <w:r w:rsidRPr="00AB7582">
        <w:rPr>
          <w:rFonts w:ascii="Palatino Linotype" w:eastAsia="Arial Unicode MS" w:hAnsi="Palatino Linotype" w:cs="Arial Unicode MS"/>
          <w:color w:val="000000"/>
          <w:spacing w:val="4"/>
          <w:shd w:val="clear" w:color="auto" w:fill="FFFFFF"/>
        </w:rPr>
        <w:t> </w:t>
      </w:r>
      <w:r w:rsidRPr="00AB7582">
        <w:rPr>
          <w:rFonts w:ascii="Palatino Linotype" w:eastAsia="Times New Roman" w:hAnsi="Palatino Linotype"/>
        </w:rPr>
        <w:t>tiene</w:t>
      </w:r>
      <w:r w:rsidRPr="00AB7582">
        <w:rPr>
          <w:rFonts w:ascii="Palatino Linotype" w:eastAsia="Arial Unicode MS" w:hAnsi="Palatino Linotype" w:cs="Arial Unicode MS"/>
          <w:color w:val="000000"/>
          <w:spacing w:val="4"/>
          <w:shd w:val="clear" w:color="auto" w:fill="FFFFFF"/>
        </w:rPr>
        <w:t> </w:t>
      </w:r>
      <w:r w:rsidRPr="00AB7582">
        <w:rPr>
          <w:rFonts w:ascii="Palatino Linotype" w:eastAsia="Times New Roman" w:hAnsi="Palatino Linotype"/>
        </w:rPr>
        <w:t>existencia</w:t>
      </w:r>
      <w:r w:rsidRPr="00AB7582">
        <w:rPr>
          <w:rFonts w:ascii="Palatino Linotype" w:eastAsia="Arial Unicode MS" w:hAnsi="Palatino Linotype" w:cs="Arial Unicode MS"/>
          <w:color w:val="000000"/>
          <w:spacing w:val="4"/>
          <w:shd w:val="clear" w:color="auto" w:fill="FFFFFF"/>
        </w:rPr>
        <w:t> </w:t>
      </w:r>
      <w:r w:rsidRPr="00AB7582">
        <w:rPr>
          <w:rFonts w:ascii="Palatino Linotype" w:eastAsia="Times New Roman" w:hAnsi="Palatino Linotype"/>
        </w:rPr>
        <w:t>objetiva”,</w:t>
      </w:r>
      <w:r w:rsidRPr="00AB7582">
        <w:rPr>
          <w:rStyle w:val="Refdenotaalpie"/>
          <w:rFonts w:ascii="Palatino Linotype" w:eastAsia="Times New Roman" w:hAnsi="Palatino Linotype"/>
        </w:rPr>
        <w:footnoteReference w:id="13"/>
      </w:r>
      <w:r w:rsidRPr="00AB7582">
        <w:rPr>
          <w:rFonts w:ascii="Palatino Linotype" w:eastAsia="Times New Roman" w:hAnsi="Palatino Linotype"/>
        </w:rPr>
        <w:t xml:space="preserve"> </w:t>
      </w:r>
      <w:r w:rsidRPr="00AB7582">
        <w:rPr>
          <w:rFonts w:ascii="Palatino Linotype" w:eastAsia="Arial Unicode MS" w:hAnsi="Palatino Linotype" w:cs="Arial Unicode MS"/>
          <w:color w:val="000000"/>
          <w:spacing w:val="4"/>
          <w:shd w:val="clear" w:color="auto" w:fill="FFFFFF"/>
        </w:rPr>
        <w:t>mientras que lo demostrables es, según la misma fuente, aquello que se puede demostrar,</w:t>
      </w:r>
      <w:r w:rsidRPr="00AB7582">
        <w:rPr>
          <w:rStyle w:val="Refdenotaalpie"/>
          <w:rFonts w:ascii="Palatino Linotype" w:eastAsia="Arial Unicode MS" w:hAnsi="Palatino Linotype" w:cs="Arial Unicode MS"/>
          <w:color w:val="000000"/>
          <w:spacing w:val="4"/>
          <w:shd w:val="clear" w:color="auto" w:fill="FFFFFF"/>
        </w:rPr>
        <w:footnoteReference w:id="14"/>
      </w:r>
      <w:r w:rsidRPr="00AB7582">
        <w:rPr>
          <w:rFonts w:ascii="Palatino Linotype" w:eastAsia="Arial Unicode MS" w:hAnsi="Palatino Linotype" w:cs="Arial Unicode MS"/>
          <w:color w:val="000000"/>
          <w:spacing w:val="4"/>
          <w:shd w:val="clear" w:color="auto" w:fill="FFFFFF"/>
        </w:rPr>
        <w:t xml:space="preserve"> es decir, </w:t>
      </w:r>
      <w:r w:rsidRPr="00AB7582">
        <w:rPr>
          <w:rFonts w:ascii="Palatino Linotype" w:hAnsi="Palatino Linotype" w:cstheme="minorBidi"/>
          <w:lang w:val="es-MX" w:eastAsia="en-US"/>
        </w:rPr>
        <w:t>“(m)anifestar, declarar. Probar, sirviéndose de cualquier género de demostración, </w:t>
      </w:r>
      <w:hyperlink r:id="rId8" w:anchor="6nAyKjE" w:history="1">
        <w:r w:rsidRPr="00AB7582">
          <w:rPr>
            <w:rFonts w:ascii="Palatino Linotype" w:hAnsi="Palatino Linotype" w:cstheme="minorBidi"/>
            <w:lang w:val="es-MX" w:eastAsia="en-US"/>
          </w:rPr>
          <w:t>enseñar</w:t>
        </w:r>
      </w:hyperlink>
      <w:r w:rsidRPr="00AB7582">
        <w:rPr>
          <w:rFonts w:ascii="Palatino Linotype" w:hAnsi="Palatino Linotype" w:cstheme="minorBidi"/>
          <w:lang w:val="es-MX" w:eastAsia="en-US"/>
        </w:rPr>
        <w:t> mostrar o exponer algo)”.</w:t>
      </w:r>
      <w:r w:rsidRPr="00AB7582">
        <w:rPr>
          <w:rStyle w:val="Refdenotaalpie"/>
          <w:rFonts w:ascii="Palatino Linotype" w:hAnsi="Palatino Linotype" w:cstheme="minorBidi"/>
          <w:lang w:val="es-MX" w:eastAsia="en-US"/>
        </w:rPr>
        <w:footnoteReference w:id="15"/>
      </w:r>
      <w:r w:rsidRPr="00AB7582">
        <w:rPr>
          <w:rFonts w:ascii="Palatino Linotype" w:hAnsi="Palatino Linotype" w:cstheme="minorBidi"/>
          <w:lang w:val="es-MX" w:eastAsia="en-US"/>
        </w:rPr>
        <w:t xml:space="preserve"> Mientras que lo identificable es lo que puede ser identificado,</w:t>
      </w:r>
      <w:r w:rsidRPr="00AB7582">
        <w:rPr>
          <w:rStyle w:val="Refdenotaalpie"/>
          <w:rFonts w:ascii="Palatino Linotype" w:hAnsi="Palatino Linotype" w:cstheme="minorBidi"/>
          <w:lang w:val="es-MX" w:eastAsia="en-US"/>
        </w:rPr>
        <w:footnoteReference w:id="16"/>
      </w:r>
      <w:r w:rsidRPr="00AB7582">
        <w:rPr>
          <w:rFonts w:ascii="Palatino Linotype" w:hAnsi="Palatino Linotype" w:cstheme="minorBidi"/>
          <w:lang w:val="es-MX" w:eastAsia="en-US"/>
        </w:rPr>
        <w:t xml:space="preserve"> esto es,</w:t>
      </w:r>
      <w:r w:rsidRPr="00AB7582">
        <w:rPr>
          <w:rFonts w:ascii="Palatino Linotype" w:hAnsi="Palatino Linotype" w:cstheme="minorBidi"/>
        </w:rPr>
        <w:t>  “(d</w:t>
      </w:r>
      <w:proofErr w:type="gramStart"/>
      <w:r w:rsidRPr="00AB7582">
        <w:rPr>
          <w:rFonts w:ascii="Palatino Linotype" w:hAnsi="Palatino Linotype" w:cstheme="minorBidi"/>
        </w:rPr>
        <w:t>)</w:t>
      </w:r>
      <w:proofErr w:type="spellStart"/>
      <w:r w:rsidRPr="00AB7582">
        <w:rPr>
          <w:rFonts w:ascii="Palatino Linotype" w:hAnsi="Palatino Linotype" w:cstheme="minorBidi"/>
        </w:rPr>
        <w:t>ar</w:t>
      </w:r>
      <w:proofErr w:type="spellEnd"/>
      <w:proofErr w:type="gramEnd"/>
      <w:r w:rsidRPr="00AB7582">
        <w:rPr>
          <w:rFonts w:ascii="Palatino Linotype" w:hAnsi="Palatino Linotype" w:cstheme="minorBidi"/>
        </w:rPr>
        <w:t> los datos necesarios para ser reconocido”.</w:t>
      </w:r>
      <w:r w:rsidRPr="00AB7582">
        <w:rPr>
          <w:rStyle w:val="Refdenotaalpie"/>
          <w:rFonts w:ascii="Palatino Linotype" w:hAnsi="Palatino Linotype" w:cstheme="minorBidi"/>
        </w:rPr>
        <w:footnoteReference w:id="17"/>
      </w:r>
    </w:p>
    <w:p w:rsidR="00AB7582" w:rsidRPr="00AB7582" w:rsidRDefault="00AB7582" w:rsidP="00AB7582">
      <w:pPr>
        <w:pStyle w:val="j"/>
        <w:shd w:val="clear" w:color="auto" w:fill="FFFFFF"/>
        <w:suppressAutoHyphens/>
        <w:spacing w:line="360" w:lineRule="auto"/>
        <w:jc w:val="both"/>
        <w:textAlignment w:val="baseline"/>
        <w:rPr>
          <w:rFonts w:ascii="Palatino Linotype" w:hAnsi="Palatino Linotype"/>
          <w:sz w:val="2"/>
        </w:rPr>
      </w:pPr>
    </w:p>
    <w:p w:rsidR="00843F94" w:rsidRPr="00AB7582" w:rsidRDefault="00843F94" w:rsidP="00AB7582">
      <w:pPr>
        <w:pStyle w:val="Prrafodelista"/>
        <w:numPr>
          <w:ilvl w:val="0"/>
          <w:numId w:val="1"/>
        </w:numPr>
        <w:spacing w:after="160" w:line="360" w:lineRule="auto"/>
        <w:ind w:left="0" w:firstLine="0"/>
        <w:jc w:val="both"/>
        <w:rPr>
          <w:rFonts w:ascii="Palatino Linotype" w:hAnsi="Palatino Linotype"/>
        </w:rPr>
      </w:pPr>
      <w:r w:rsidRPr="00AB7582">
        <w:rPr>
          <w:rFonts w:ascii="Palatino Linotype" w:hAnsi="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843F94" w:rsidRPr="00AB7582" w:rsidRDefault="00843F94" w:rsidP="00AB7582">
      <w:pPr>
        <w:pStyle w:val="Prrafodelista"/>
        <w:spacing w:line="360" w:lineRule="auto"/>
        <w:ind w:left="0"/>
        <w:jc w:val="both"/>
        <w:rPr>
          <w:rFonts w:ascii="Palatino Linotype" w:hAnsi="Palatino Linotype"/>
        </w:rPr>
      </w:pPr>
    </w:p>
    <w:p w:rsidR="00843F94" w:rsidRPr="00AB7582" w:rsidRDefault="00843F94" w:rsidP="00AB7582">
      <w:pPr>
        <w:pStyle w:val="Prrafodelista"/>
        <w:numPr>
          <w:ilvl w:val="0"/>
          <w:numId w:val="1"/>
        </w:numPr>
        <w:spacing w:after="160" w:line="360" w:lineRule="auto"/>
        <w:ind w:left="0" w:firstLine="0"/>
        <w:jc w:val="both"/>
        <w:rPr>
          <w:rFonts w:ascii="Palatino Linotype" w:hAnsi="Palatino Linotype"/>
        </w:rPr>
      </w:pPr>
      <w:r w:rsidRPr="00AB7582">
        <w:rPr>
          <w:rFonts w:ascii="Palatino Linotype" w:hAnsi="Palatino Linotype"/>
        </w:rPr>
        <w:t xml:space="preserve">Identificado ese riesgo, se debe demostrar que el mismo supera el interés público general porque se difunda dicha información. </w:t>
      </w:r>
    </w:p>
    <w:p w:rsidR="00843F94" w:rsidRPr="00AB7582" w:rsidRDefault="00843F94" w:rsidP="00AB7582">
      <w:pPr>
        <w:pStyle w:val="Prrafodelista"/>
        <w:spacing w:line="360" w:lineRule="auto"/>
        <w:ind w:left="0"/>
        <w:jc w:val="both"/>
        <w:rPr>
          <w:rFonts w:ascii="Palatino Linotype" w:hAnsi="Palatino Linotype"/>
        </w:rPr>
      </w:pPr>
    </w:p>
    <w:p w:rsidR="00843F94" w:rsidRPr="00AB7582" w:rsidRDefault="00843F94" w:rsidP="00AB7582">
      <w:pPr>
        <w:pStyle w:val="Prrafodelista"/>
        <w:numPr>
          <w:ilvl w:val="0"/>
          <w:numId w:val="1"/>
        </w:numPr>
        <w:spacing w:after="160" w:line="360" w:lineRule="auto"/>
        <w:ind w:left="0" w:firstLine="0"/>
        <w:jc w:val="both"/>
        <w:rPr>
          <w:rFonts w:ascii="Palatino Linotype" w:hAnsi="Palatino Linotype"/>
        </w:rPr>
      </w:pPr>
      <w:r w:rsidRPr="00AB7582">
        <w:rPr>
          <w:rFonts w:ascii="Palatino Linotype" w:hAnsi="Palatino Linotype"/>
        </w:rPr>
        <w:t>Y, por último,  que la limitación es acorde con el principio de proporcionalidad, para ello, se sugiere emplear los tres juicios propuestos por la Corte Constitucional Colombiana</w:t>
      </w:r>
      <w:r w:rsidRPr="00AB7582">
        <w:rPr>
          <w:rStyle w:val="Refdenotaalpie"/>
          <w:rFonts w:ascii="Palatino Linotype" w:hAnsi="Palatino Linotype"/>
        </w:rPr>
        <w:footnoteReference w:id="18"/>
      </w:r>
      <w:r w:rsidRPr="00AB7582">
        <w:rPr>
          <w:rFonts w:ascii="Palatino Linotype" w:hAnsi="Palatino Linotype"/>
        </w:rPr>
        <w:t>, siguiendo el principio de ponderación propuesto por el Tribunal Constitucional Alemán,</w:t>
      </w:r>
      <w:r w:rsidRPr="00AB7582">
        <w:rPr>
          <w:rStyle w:val="Refdenotaalpie"/>
          <w:rFonts w:ascii="Palatino Linotype" w:hAnsi="Palatino Linotype"/>
        </w:rPr>
        <w:footnoteReference w:id="19"/>
      </w:r>
      <w:r w:rsidRPr="00AB7582">
        <w:rPr>
          <w:rFonts w:ascii="Palatino Linotype" w:hAnsi="Palatino Linotype"/>
        </w:rPr>
        <w:t xml:space="preserve"> el juicio de idoneidad, que la medida adoptada sea la idónea para el ejercicio del derecho; de necesidad, que sea necesaria para que el derecho que prevalece se ejerza y el de estricta proporcionalidad esto es, que el derecho que prevalezca sea en la dimensión estrictamente proporcional al derecho que retrocede.</w:t>
      </w:r>
    </w:p>
    <w:p w:rsidR="00843F94" w:rsidRPr="00AB7582" w:rsidRDefault="00843F94" w:rsidP="00AB7582">
      <w:pPr>
        <w:pStyle w:val="Prrafodelista"/>
        <w:spacing w:line="360" w:lineRule="auto"/>
        <w:ind w:left="0"/>
        <w:jc w:val="both"/>
        <w:rPr>
          <w:rFonts w:ascii="Palatino Linotype" w:hAnsi="Palatino Linotype"/>
          <w:lang w:val="es-MX" w:eastAsia="en-US"/>
        </w:rPr>
      </w:pPr>
    </w:p>
    <w:p w:rsidR="00F14E80" w:rsidRPr="00AB7582" w:rsidRDefault="00843F94" w:rsidP="00AB7582">
      <w:pPr>
        <w:pStyle w:val="Prrafodelista"/>
        <w:numPr>
          <w:ilvl w:val="0"/>
          <w:numId w:val="1"/>
        </w:numPr>
        <w:spacing w:line="360" w:lineRule="auto"/>
        <w:ind w:left="0" w:firstLine="0"/>
        <w:jc w:val="both"/>
        <w:rPr>
          <w:rFonts w:ascii="Palatino Linotype" w:hAnsi="Palatino Linotype"/>
          <w:lang w:val="es-MX" w:eastAsia="en-US"/>
        </w:rPr>
      </w:pPr>
      <w:r w:rsidRPr="00AB7582">
        <w:rPr>
          <w:rFonts w:ascii="Palatino Linotype" w:hAnsi="Palatino Linotype"/>
          <w:lang w:val="es-MX" w:eastAsia="en-US"/>
        </w:rPr>
        <w:t>Lo anteriormente mencionado enfatiza aún más, la omisión del Sujeto Obligado en cuanto a las formalidades que se debieron seguir para estar en posibilidad de realizar una clasificación de información, toda vez que</w:t>
      </w:r>
      <w:r w:rsidR="00F14E80" w:rsidRPr="00AB7582">
        <w:rPr>
          <w:rFonts w:ascii="Palatino Linotype" w:eastAsia="Times New Roman" w:hAnsi="Palatino Linotype" w:cs="Arial"/>
          <w:lang w:eastAsia="es-MX"/>
        </w:rPr>
        <w:t xml:space="preserve">, el Sujeto Obligado refirió que su información se encuentra clasificada como reservada, bajo el acuerdo de clasificación número CT/SE/07/2019 que anexó en diversos informes justificados. </w:t>
      </w:r>
    </w:p>
    <w:p w:rsidR="00F14E80" w:rsidRPr="00AB7582" w:rsidRDefault="00F14E80" w:rsidP="00AB7582">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rsidR="00F14E80" w:rsidRPr="00AB7582" w:rsidRDefault="00F14E80" w:rsidP="00AB7582">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No obstante, una vez analizado el acuerdo de referencia, no se aprecian elementos que permitan identificar que la información solicitada actualice alguna causal de reserva, y más aún, que el acuerdo de clasificación se encuentra mal fundado y motivado, toda vez que en el inciso f) habla acerca de la clasificación de la información como reservada y acto posterior se realiza una clasificación de la información pero como confidencial.</w:t>
      </w:r>
    </w:p>
    <w:p w:rsidR="00F14E80" w:rsidRPr="00AB7582" w:rsidRDefault="00F14E80" w:rsidP="00AB7582">
      <w:pPr>
        <w:pStyle w:val="Prrafodelista"/>
        <w:spacing w:line="360" w:lineRule="auto"/>
        <w:rPr>
          <w:rFonts w:ascii="Palatino Linotype" w:eastAsia="Times New Roman" w:hAnsi="Palatino Linotype" w:cs="Arial"/>
          <w:lang w:eastAsia="es-MX"/>
        </w:rPr>
      </w:pPr>
    </w:p>
    <w:p w:rsidR="00F14E80" w:rsidRPr="00AB7582" w:rsidRDefault="00F14E80" w:rsidP="00AB7582">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De tal suerte que el Sujeto Obligado no cumplió con el principio de fundamentación y motivación, puesto que la clasificación se la información trae consigo una afectación o restricción al recurrente y tal acto debe encontrarse debidamente fundado y motivado para que cuente con la debida legalidad. La ausencia de uno de esos elementos se deriva en una afectación directa e ilegítima.</w:t>
      </w:r>
    </w:p>
    <w:p w:rsidR="00F14E80" w:rsidRPr="00AB7582" w:rsidRDefault="00F14E80" w:rsidP="00AB7582">
      <w:pPr>
        <w:pStyle w:val="Prrafodelista"/>
        <w:spacing w:line="360" w:lineRule="auto"/>
        <w:rPr>
          <w:rFonts w:ascii="Palatino Linotype" w:eastAsia="Times New Roman" w:hAnsi="Palatino Linotype" w:cs="Arial"/>
          <w:lang w:eastAsia="es-MX"/>
        </w:rPr>
      </w:pPr>
    </w:p>
    <w:p w:rsidR="00F14E80" w:rsidRPr="00AB7582" w:rsidRDefault="00F14E80" w:rsidP="00AB7582">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En consecuencia, al no actualizar ningún supuesto de reserva, la información deberá ser proporcionada por el Sujeto Obligado.</w:t>
      </w:r>
    </w:p>
    <w:p w:rsidR="00843F94" w:rsidRPr="00AB7582" w:rsidRDefault="00843F94" w:rsidP="00AB7582">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rsidR="0012014F" w:rsidRPr="00AB7582" w:rsidRDefault="0012014F" w:rsidP="00AB7582">
      <w:pPr>
        <w:pStyle w:val="Ttulo2"/>
        <w:numPr>
          <w:ilvl w:val="0"/>
          <w:numId w:val="2"/>
        </w:numPr>
        <w:spacing w:line="360" w:lineRule="auto"/>
        <w:rPr>
          <w:rFonts w:ascii="Palatino Linotype" w:eastAsia="Times New Roman" w:hAnsi="Palatino Linotype"/>
          <w:b/>
          <w:color w:val="auto"/>
          <w:sz w:val="24"/>
          <w:szCs w:val="24"/>
        </w:rPr>
      </w:pPr>
      <w:bookmarkStart w:id="29" w:name="_Toc20246250"/>
      <w:r w:rsidRPr="00AB7582">
        <w:rPr>
          <w:rFonts w:ascii="Palatino Linotype" w:eastAsia="Times New Roman" w:hAnsi="Palatino Linotype"/>
          <w:b/>
          <w:color w:val="auto"/>
          <w:sz w:val="24"/>
          <w:szCs w:val="24"/>
        </w:rPr>
        <w:t>Análisis del recurso de revisión 06248/INFOEM/IP/RR/2019</w:t>
      </w:r>
      <w:bookmarkEnd w:id="29"/>
    </w:p>
    <w:p w:rsidR="0012014F" w:rsidRPr="00AB7582" w:rsidRDefault="0012014F" w:rsidP="00AB7582">
      <w:pPr>
        <w:spacing w:line="360" w:lineRule="auto"/>
        <w:rPr>
          <w:rFonts w:ascii="Palatino Linotype" w:hAnsi="Palatino Linotype"/>
          <w:lang w:val="es-MX" w:eastAsia="en-US"/>
        </w:rPr>
      </w:pPr>
    </w:p>
    <w:p w:rsidR="0012014F" w:rsidRPr="00AB7582" w:rsidRDefault="0012014F" w:rsidP="00AB7582">
      <w:pPr>
        <w:pStyle w:val="Prrafodelista"/>
        <w:numPr>
          <w:ilvl w:val="0"/>
          <w:numId w:val="1"/>
        </w:numPr>
        <w:spacing w:line="360" w:lineRule="auto"/>
        <w:ind w:left="0" w:firstLine="0"/>
        <w:jc w:val="both"/>
        <w:rPr>
          <w:rFonts w:ascii="Palatino Linotype" w:hAnsi="Palatino Linotype"/>
          <w:lang w:val="es-MX" w:eastAsia="en-US"/>
        </w:rPr>
      </w:pPr>
      <w:r w:rsidRPr="00AB7582">
        <w:rPr>
          <w:rFonts w:ascii="Palatino Linotype" w:hAnsi="Palatino Linotype"/>
          <w:lang w:val="es-MX" w:eastAsia="en-US"/>
        </w:rPr>
        <w:t>Aunado a lo anterior, la parte recurrente en el presente recurso de revisión se inconformó por la ilegibilidad del documento que comprueba el último grado de estudios de</w:t>
      </w:r>
      <w:r w:rsidR="001F137B" w:rsidRPr="00AB7582">
        <w:rPr>
          <w:rFonts w:ascii="Palatino Linotype" w:hAnsi="Palatino Linotype"/>
          <w:lang w:val="es-MX" w:eastAsia="en-US"/>
        </w:rPr>
        <w:t xml:space="preserve"> estudios del servidor público Julio Cesar Espinosa Romero.</w:t>
      </w:r>
    </w:p>
    <w:p w:rsidR="00F72720" w:rsidRPr="00AB7582" w:rsidRDefault="00F72720" w:rsidP="00AB7582">
      <w:pPr>
        <w:pStyle w:val="Prrafodelista"/>
        <w:spacing w:line="360" w:lineRule="auto"/>
        <w:ind w:left="0"/>
        <w:jc w:val="both"/>
        <w:rPr>
          <w:rFonts w:ascii="Palatino Linotype" w:hAnsi="Palatino Linotype"/>
          <w:lang w:val="es-MX" w:eastAsia="en-US"/>
        </w:rPr>
      </w:pPr>
    </w:p>
    <w:p w:rsidR="00F72720" w:rsidRPr="00AB7582" w:rsidRDefault="00F72720" w:rsidP="00AB7582">
      <w:pPr>
        <w:pStyle w:val="Prrafodelista"/>
        <w:numPr>
          <w:ilvl w:val="0"/>
          <w:numId w:val="1"/>
        </w:numPr>
        <w:spacing w:line="360" w:lineRule="auto"/>
        <w:ind w:left="0" w:firstLine="0"/>
        <w:jc w:val="both"/>
        <w:rPr>
          <w:rFonts w:ascii="Palatino Linotype" w:eastAsia="Times New Roman" w:hAnsi="Palatino Linotype" w:cs="Arial"/>
          <w:color w:val="000000"/>
        </w:rPr>
      </w:pPr>
      <w:r w:rsidRPr="00AB7582">
        <w:rPr>
          <w:rFonts w:ascii="Palatino Linotype" w:eastAsia="Times New Roman" w:hAnsi="Palatino Linotype" w:cs="Arial"/>
          <w:color w:val="000000"/>
        </w:rPr>
        <w:t>Si bien, el documento remitido en respuesta pudiera colmar el requerimiento del particular, sin embargo, no se puede apreciar claramente su contenido.</w:t>
      </w:r>
    </w:p>
    <w:p w:rsidR="00F72720" w:rsidRPr="00AB7582" w:rsidRDefault="00F72720" w:rsidP="00AB7582">
      <w:pPr>
        <w:pStyle w:val="Prrafodelista"/>
        <w:spacing w:line="360" w:lineRule="auto"/>
        <w:rPr>
          <w:rFonts w:ascii="Palatino Linotype" w:eastAsia="Times New Roman" w:hAnsi="Palatino Linotype" w:cs="Arial"/>
          <w:color w:val="000000"/>
        </w:rPr>
      </w:pPr>
    </w:p>
    <w:p w:rsidR="00F72720" w:rsidRPr="00AB7582" w:rsidRDefault="00F72720" w:rsidP="00AB758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B7582">
        <w:rPr>
          <w:rFonts w:ascii="Palatino Linotype" w:eastAsia="MS Mincho" w:hAnsi="Palatino Linotype" w:cs="Arial"/>
        </w:rPr>
        <w:t xml:space="preserve">Los documentos que entreguen los </w:t>
      </w:r>
      <w:r w:rsidRPr="00AB7582">
        <w:rPr>
          <w:rFonts w:ascii="Palatino Linotype" w:eastAsia="MS Mincho" w:hAnsi="Palatino Linotype" w:cs="Arial"/>
          <w:b/>
        </w:rPr>
        <w:t>Sujetos Obligados</w:t>
      </w:r>
      <w:r w:rsidRPr="00AB7582">
        <w:rPr>
          <w:rFonts w:ascii="Palatino Linotype" w:eastAsia="MS Mincho" w:hAnsi="Palatino Linotype" w:cs="Arial"/>
        </w:rPr>
        <w:t xml:space="preserve"> debe ser claros, entendibles y </w:t>
      </w:r>
      <w:r w:rsidRPr="00AB7582">
        <w:rPr>
          <w:rFonts w:ascii="Palatino Linotype" w:eastAsia="MS Mincho" w:hAnsi="Palatino Linotype" w:cs="Arial"/>
          <w:b/>
        </w:rPr>
        <w:t>legibles</w:t>
      </w:r>
      <w:r w:rsidRPr="00AB7582">
        <w:rPr>
          <w:rFonts w:ascii="Palatino Linotype" w:eastAsia="MS Mincho" w:hAnsi="Palatino Linotype" w:cs="Arial"/>
        </w:rPr>
        <w:t xml:space="preserve">, esto con la finalidad de que pueda ser verificada la información contenida en los documentos proporcionados, ya que de lo contrario se incumple el </w:t>
      </w:r>
      <w:r w:rsidRPr="00AB7582">
        <w:rPr>
          <w:rFonts w:ascii="Palatino Linotype" w:eastAsia="MS Mincho" w:hAnsi="Palatino Linotype" w:cs="Arial"/>
          <w:b/>
        </w:rPr>
        <w:t>principio de accesibilidad</w:t>
      </w:r>
      <w:r w:rsidRPr="00AB7582">
        <w:rPr>
          <w:rFonts w:ascii="Palatino Linotype" w:eastAsia="MS Mincho" w:hAnsi="Palatino Linotype" w:cs="Arial"/>
        </w:rPr>
        <w:t>, lo que constituye una restricción indirecta al Derecho de Acceso a la Información Pública. Sirve de apoyo a lo anterior como criterio orientador la tesis número II. 1°. C.T. 55 C, publicada en el Semanario Judicial de la Federación y su Gaceta bajo el número de 3 registro 201,412, que a la letra dice:</w:t>
      </w:r>
    </w:p>
    <w:p w:rsidR="00F72720" w:rsidRPr="00AB7582" w:rsidRDefault="00F72720" w:rsidP="00AB7582">
      <w:pPr>
        <w:pStyle w:val="Prrafodelista"/>
        <w:spacing w:line="360" w:lineRule="auto"/>
        <w:rPr>
          <w:rFonts w:ascii="Palatino Linotype" w:eastAsia="MS Mincho" w:hAnsi="Palatino Linotype" w:cs="Arial"/>
        </w:rPr>
      </w:pPr>
    </w:p>
    <w:p w:rsidR="00F72720" w:rsidRPr="00AB7582" w:rsidRDefault="00F72720" w:rsidP="00AB7582">
      <w:pPr>
        <w:pStyle w:val="Prrafodelista"/>
        <w:spacing w:before="240" w:after="240" w:line="360" w:lineRule="auto"/>
        <w:ind w:left="426" w:right="616"/>
        <w:jc w:val="both"/>
        <w:rPr>
          <w:rFonts w:ascii="Palatino Linotype" w:eastAsia="MS Mincho" w:hAnsi="Palatino Linotype" w:cs="Arial"/>
          <w:i/>
        </w:rPr>
      </w:pPr>
      <w:r w:rsidRPr="00AB7582">
        <w:rPr>
          <w:rFonts w:ascii="Palatino Linotype" w:eastAsia="MS Mincho" w:hAnsi="Palatino Linotype" w:cs="Arial"/>
          <w:b/>
          <w:i/>
        </w:rPr>
        <w:t>COTEJO DE COPIAS FOTOSTÁTICAS ILEGIBLES. AL NO SER POSIBLE CONSTATAR SU AUTENTICIDAD ES INÚTIL E INTRASCENDENTE SU PERFECCIONAMIENTO, POR LO QUE LA JUNTA ESTÁ IMPEDIDA PARA ORDENAR SU DESAHOGO.</w:t>
      </w:r>
      <w:r w:rsidRPr="00AB7582">
        <w:rPr>
          <w:rFonts w:ascii="Palatino Linotype" w:eastAsia="MS Mincho" w:hAnsi="Palatino Linotype" w:cs="Arial"/>
          <w:i/>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rsidR="00F72720" w:rsidRPr="00AB7582" w:rsidRDefault="00F72720" w:rsidP="00AB7582">
      <w:pPr>
        <w:pStyle w:val="Prrafodelista"/>
        <w:spacing w:before="240" w:after="240" w:line="360" w:lineRule="auto"/>
        <w:ind w:left="426" w:right="616"/>
        <w:jc w:val="both"/>
        <w:rPr>
          <w:rFonts w:ascii="Palatino Linotype" w:eastAsia="MS Mincho" w:hAnsi="Palatino Linotype" w:cs="Arial"/>
          <w:i/>
        </w:rPr>
      </w:pPr>
    </w:p>
    <w:p w:rsidR="00F72720" w:rsidRPr="00AB7582" w:rsidRDefault="00F72720" w:rsidP="00AB7582">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AB7582">
        <w:rPr>
          <w:rFonts w:ascii="Palatino Linotype" w:eastAsia="MS Mincho" w:hAnsi="Palatino Linotype" w:cs="Arial"/>
        </w:rPr>
        <w:t>Es necesario enfatizar que la información que proporcionen los Sujetos Obligados debe ser clara, precisa, legible y entendible, de lo contrario, se traduciría en una afectación directa al derecho de los recurrente, pues les impediría conocer plenamente el contenido de los documentos solicitados., situación que ocurrió en el presente asunto en particular.</w:t>
      </w:r>
    </w:p>
    <w:p w:rsidR="00F72720" w:rsidRPr="00AB7582" w:rsidRDefault="00F72720" w:rsidP="00AB7582">
      <w:pPr>
        <w:pStyle w:val="Prrafodelista"/>
        <w:spacing w:before="240" w:after="240" w:line="360" w:lineRule="auto"/>
        <w:ind w:left="0" w:right="49"/>
        <w:jc w:val="both"/>
        <w:rPr>
          <w:rFonts w:ascii="Palatino Linotype" w:eastAsia="MS Mincho" w:hAnsi="Palatino Linotype" w:cs="Arial"/>
        </w:rPr>
      </w:pPr>
    </w:p>
    <w:p w:rsidR="0012014F" w:rsidRPr="00AB7582" w:rsidRDefault="00F72720" w:rsidP="00AB7582">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AB7582">
        <w:rPr>
          <w:rFonts w:ascii="Palatino Linotype" w:eastAsia="MS Mincho" w:hAnsi="Palatino Linotype" w:cs="Arial"/>
        </w:rPr>
        <w:t>Por lo anterior, se ordena al Sujeto Obligado entregar el documento que dé cuenta del último grado de estudios del servidor público Julio Cesar Espinosa Romero de forma legible.</w:t>
      </w:r>
      <w:r w:rsidRPr="00AB7582">
        <w:rPr>
          <w:rFonts w:ascii="Palatino Linotype" w:eastAsia="Times New Roman" w:hAnsi="Palatino Linotype" w:cs="Arial"/>
          <w:color w:val="000000"/>
        </w:rPr>
        <w:t xml:space="preserve"> </w:t>
      </w:r>
    </w:p>
    <w:p w:rsidR="00843F94" w:rsidRPr="00AB7582" w:rsidRDefault="00843F94" w:rsidP="00AB7582">
      <w:pPr>
        <w:pStyle w:val="Ttulo2"/>
        <w:numPr>
          <w:ilvl w:val="0"/>
          <w:numId w:val="2"/>
        </w:numPr>
        <w:spacing w:line="360" w:lineRule="auto"/>
        <w:rPr>
          <w:rFonts w:ascii="Palatino Linotype" w:eastAsia="Times New Roman" w:hAnsi="Palatino Linotype"/>
          <w:b/>
          <w:color w:val="auto"/>
          <w:sz w:val="24"/>
          <w:szCs w:val="24"/>
        </w:rPr>
      </w:pPr>
      <w:bookmarkStart w:id="30" w:name="_Toc20246251"/>
      <w:r w:rsidRPr="00AB7582">
        <w:rPr>
          <w:rFonts w:ascii="Palatino Linotype" w:eastAsia="Times New Roman" w:hAnsi="Palatino Linotype"/>
          <w:b/>
          <w:color w:val="auto"/>
          <w:sz w:val="24"/>
          <w:szCs w:val="24"/>
        </w:rPr>
        <w:t xml:space="preserve">Análisis del recurso de revisión </w:t>
      </w:r>
      <w:r w:rsidR="00415B4A" w:rsidRPr="00AB7582">
        <w:rPr>
          <w:rFonts w:ascii="Palatino Linotype" w:eastAsia="Times New Roman" w:hAnsi="Palatino Linotype"/>
          <w:b/>
          <w:color w:val="auto"/>
          <w:sz w:val="24"/>
          <w:szCs w:val="24"/>
        </w:rPr>
        <w:t>06249/INFOEM/IP/RR/2019</w:t>
      </w:r>
      <w:bookmarkEnd w:id="30"/>
    </w:p>
    <w:p w:rsidR="00843F94" w:rsidRPr="00AB7582" w:rsidRDefault="00843F94" w:rsidP="00AB7582">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rsidR="00BD32E3" w:rsidRPr="00D80651" w:rsidRDefault="00415B4A" w:rsidP="00AB7582">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 xml:space="preserve">El Sujeto Obligado proporcionó parcialmente la información solicitada, tal y como se ha señalado anteriormente; no obstante, el recurrente se inconformó porque del servidor público de nombre Montesinos Ramírez Alejandro Abraham se entregó, en respuesta un documento </w:t>
      </w:r>
      <w:r w:rsidR="00BD32E3" w:rsidRPr="00AB7582">
        <w:rPr>
          <w:rFonts w:ascii="Palatino Linotype" w:eastAsia="Times New Roman" w:hAnsi="Palatino Linotype" w:cs="Arial"/>
          <w:lang w:eastAsia="es-MX"/>
        </w:rPr>
        <w:t>con texto añadido. No obstante, en informe justificado se remitió un certificado de estudios, donde se dejó a la vista el número de expediente. Dicho número se considera información confidencial, toda vez que es el número con el que se identifica al alumno dentro de la Institución académica, es decir, es un número único que individualiza al estudiante. Entonces, con dicha información pudiera obtenerse mayor información en relación a la vida académica de la persona, situación que se aleja de la transparencia y rendición de cuentas, asimismo, no guarda relación con el ejercicio de sus funciones, atribuciones y competencias. En  consecuencia, dicha información debe clasificarse como confidencial.</w:t>
      </w:r>
    </w:p>
    <w:p w:rsidR="00BD32E3" w:rsidRPr="00AB7582" w:rsidRDefault="00BD32E3" w:rsidP="00AB7582">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Por lo tanto, se ordena al Sujeto Obligado entregar el certificado de estudios de Montesinos Ramírez Alejandro Abraham mediante una versión pública que deje a la vista la información solicitada.</w:t>
      </w:r>
    </w:p>
    <w:p w:rsidR="00BD32E3" w:rsidRPr="00AB7582" w:rsidRDefault="00BD32E3" w:rsidP="00AB7582">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rsidR="00BD32E3" w:rsidRPr="00AB7582" w:rsidRDefault="00BD32E3" w:rsidP="00AB7582">
      <w:pPr>
        <w:pStyle w:val="Ttulo2"/>
        <w:numPr>
          <w:ilvl w:val="0"/>
          <w:numId w:val="2"/>
        </w:numPr>
        <w:spacing w:line="360" w:lineRule="auto"/>
        <w:rPr>
          <w:rFonts w:ascii="Palatino Linotype" w:eastAsia="Times New Roman" w:hAnsi="Palatino Linotype"/>
          <w:b/>
          <w:sz w:val="24"/>
          <w:szCs w:val="24"/>
        </w:rPr>
      </w:pPr>
      <w:bookmarkStart w:id="31" w:name="_Toc20246252"/>
      <w:r w:rsidRPr="00AB7582">
        <w:rPr>
          <w:rFonts w:ascii="Palatino Linotype" w:eastAsia="Times New Roman" w:hAnsi="Palatino Linotype"/>
          <w:b/>
          <w:color w:val="auto"/>
          <w:sz w:val="24"/>
          <w:szCs w:val="24"/>
        </w:rPr>
        <w:t>Análisis del recurso de revisión 06274/INFOEM/IP/RR/2019</w:t>
      </w:r>
      <w:bookmarkEnd w:id="31"/>
    </w:p>
    <w:p w:rsidR="00BD32E3" w:rsidRPr="00AB7582" w:rsidRDefault="00BD32E3" w:rsidP="00AB7582">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rsidR="004E571E" w:rsidRPr="00AB7582" w:rsidRDefault="00BD32E3" w:rsidP="00AB7582">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Al igual que en el punto anterior, el Sujeto Obligado proporcionó p</w:t>
      </w:r>
      <w:r w:rsidR="00213DE8" w:rsidRPr="00AB7582">
        <w:rPr>
          <w:rFonts w:ascii="Palatino Linotype" w:eastAsia="Times New Roman" w:hAnsi="Palatino Linotype" w:cs="Arial"/>
          <w:lang w:eastAsia="es-MX"/>
        </w:rPr>
        <w:t>a</w:t>
      </w:r>
      <w:r w:rsidRPr="00AB7582">
        <w:rPr>
          <w:rFonts w:ascii="Palatino Linotype" w:eastAsia="Times New Roman" w:hAnsi="Palatino Linotype" w:cs="Arial"/>
          <w:lang w:eastAsia="es-MX"/>
        </w:rPr>
        <w:t>rte de la informaci</w:t>
      </w:r>
      <w:r w:rsidR="00213DE8" w:rsidRPr="00AB7582">
        <w:rPr>
          <w:rFonts w:ascii="Palatino Linotype" w:eastAsia="Times New Roman" w:hAnsi="Palatino Linotype" w:cs="Arial"/>
          <w:lang w:eastAsia="es-MX"/>
        </w:rPr>
        <w:t>ón. El recurrente se inconformó porque de la C. Castrejón Reyna María de Lourdes no se remitió un documento oficial. Al verificar la información proporcionada, se localizó que, en efecto, sólo se proporcionó un documento en el cual se establece que la C. en mención prestó su servicio social en el área de redacción</w:t>
      </w:r>
      <w:r w:rsidR="004E571E" w:rsidRPr="00AB7582">
        <w:rPr>
          <w:rFonts w:ascii="Palatino Linotype" w:eastAsia="Times New Roman" w:hAnsi="Palatino Linotype" w:cs="Arial"/>
          <w:lang w:eastAsia="es-MX"/>
        </w:rPr>
        <w:t xml:space="preserve"> central en la Agencia Mexicana. En acto posterior, como lo es el informe justificado refirió que no existe documento oficial que dé cuenta del último grado de estudios.</w:t>
      </w:r>
    </w:p>
    <w:p w:rsidR="004E571E" w:rsidRPr="00AB7582" w:rsidRDefault="004E571E" w:rsidP="00AB7582">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rsidR="004E571E" w:rsidRPr="00AB7582" w:rsidRDefault="004E571E" w:rsidP="00AB7582">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No obstante, este Instituto verificó el portal IPOMEX</w:t>
      </w:r>
      <w:r w:rsidRPr="00AB7582">
        <w:rPr>
          <w:rStyle w:val="Refdenotaalpie"/>
          <w:rFonts w:ascii="Palatino Linotype" w:eastAsia="Times New Roman" w:hAnsi="Palatino Linotype" w:cs="Arial"/>
          <w:lang w:eastAsia="es-MX"/>
        </w:rPr>
        <w:footnoteReference w:id="20"/>
      </w:r>
      <w:r w:rsidRPr="00AB7582">
        <w:rPr>
          <w:rFonts w:ascii="Palatino Linotype" w:eastAsia="Times New Roman" w:hAnsi="Palatino Linotype" w:cs="Arial"/>
          <w:lang w:eastAsia="es-MX"/>
        </w:rPr>
        <w:t xml:space="preserve"> del Sujeto Obligado</w:t>
      </w:r>
      <w:r w:rsidR="00FE6D01" w:rsidRPr="00AB7582">
        <w:rPr>
          <w:rFonts w:ascii="Palatino Linotype" w:eastAsia="Times New Roman" w:hAnsi="Palatino Linotype" w:cs="Arial"/>
          <w:lang w:eastAsia="es-MX"/>
        </w:rPr>
        <w:t>,  en el apartado de información curricular y, en el registro 263 se localizó la siguiente información:</w:t>
      </w:r>
    </w:p>
    <w:p w:rsidR="00213DE8" w:rsidRPr="00AB7582" w:rsidRDefault="00213DE8" w:rsidP="00AB7582">
      <w:pPr>
        <w:pStyle w:val="Prrafodelista"/>
        <w:autoSpaceDE w:val="0"/>
        <w:autoSpaceDN w:val="0"/>
        <w:adjustRightInd w:val="0"/>
        <w:spacing w:line="360" w:lineRule="auto"/>
        <w:ind w:left="0"/>
        <w:jc w:val="center"/>
        <w:rPr>
          <w:rFonts w:ascii="Palatino Linotype" w:eastAsia="Times New Roman" w:hAnsi="Palatino Linotype" w:cs="Arial"/>
          <w:lang w:eastAsia="es-MX"/>
        </w:rPr>
      </w:pPr>
      <w:r w:rsidRPr="00AB7582">
        <w:rPr>
          <w:rFonts w:ascii="Palatino Linotype" w:hAnsi="Palatino Linotype"/>
          <w:noProof/>
          <w:lang w:val="es-MX" w:eastAsia="es-MX"/>
        </w:rPr>
        <w:drawing>
          <wp:inline distT="0" distB="0" distL="0" distR="0" wp14:anchorId="3BF2FF6A" wp14:editId="1C41ED9D">
            <wp:extent cx="4331860" cy="405301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049" t="18915" r="34677" b="17161"/>
                    <a:stretch/>
                  </pic:blipFill>
                  <pic:spPr bwMode="auto">
                    <a:xfrm>
                      <a:off x="0" y="0"/>
                      <a:ext cx="4360813" cy="4080105"/>
                    </a:xfrm>
                    <a:prstGeom prst="rect">
                      <a:avLst/>
                    </a:prstGeom>
                    <a:ln>
                      <a:noFill/>
                    </a:ln>
                    <a:extLst>
                      <a:ext uri="{53640926-AAD7-44D8-BBD7-CCE9431645EC}">
                        <a14:shadowObscured xmlns:a14="http://schemas.microsoft.com/office/drawing/2010/main"/>
                      </a:ext>
                    </a:extLst>
                  </pic:spPr>
                </pic:pic>
              </a:graphicData>
            </a:graphic>
          </wp:inline>
        </w:drawing>
      </w:r>
    </w:p>
    <w:p w:rsidR="00213DE8" w:rsidRPr="00AB7582" w:rsidRDefault="00213DE8" w:rsidP="00AB7582">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rsidR="00FE6D01" w:rsidRDefault="00FE6D01" w:rsidP="00AB7582">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 xml:space="preserve">De lo anterior, tenemos que la servidora pública, en su ficha curricular se ostentó como Licenciada en Ciencias de la Comunicación, situación que debe acompañar con su respectivo título profesional, o en su caso, la cédula profesional. </w:t>
      </w:r>
    </w:p>
    <w:p w:rsidR="00D2757F" w:rsidRPr="00AB7582" w:rsidRDefault="00D2757F" w:rsidP="00D2757F">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rsidR="00FE6D01" w:rsidRPr="00AB7582" w:rsidRDefault="00FE6D01" w:rsidP="00AB7582">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En consecuencia, se ordena al Sujeto Obligado entregar el documento que sustente el grado de licenciatura de Castrejón Reyna María de Lourdes.</w:t>
      </w:r>
    </w:p>
    <w:p w:rsidR="00FE6D01" w:rsidRPr="00AB7582" w:rsidRDefault="00FE6D01" w:rsidP="00AB7582">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rsidR="00861C19" w:rsidRPr="00AB7582" w:rsidRDefault="00861C19" w:rsidP="00AB7582">
      <w:pPr>
        <w:pStyle w:val="Prrafodelista"/>
        <w:numPr>
          <w:ilvl w:val="0"/>
          <w:numId w:val="1"/>
        </w:numPr>
        <w:spacing w:before="240" w:after="240" w:line="360" w:lineRule="auto"/>
        <w:ind w:left="0" w:firstLine="0"/>
        <w:jc w:val="both"/>
        <w:rPr>
          <w:rFonts w:ascii="Palatino Linotype" w:hAnsi="Palatino Linotype"/>
          <w:lang w:val="es-ES"/>
        </w:rPr>
      </w:pPr>
      <w:r w:rsidRPr="00AB7582">
        <w:rPr>
          <w:rFonts w:ascii="Palatino Linotype" w:hAnsi="Palatino Linotype"/>
          <w:lang w:val="es-ES"/>
        </w:rPr>
        <w:t>Ahora bien, de ser el caso de que la información que se ha ordenado entregar contenga datos personales susceptibles de clasificarse como confidenciales, el Sujeto Obligado deberá estar a lo dispuesto en el considerando que a continuación se enuncia.</w:t>
      </w:r>
    </w:p>
    <w:p w:rsidR="002E7CC1" w:rsidRPr="00D2757F" w:rsidRDefault="002E7CC1" w:rsidP="00D2757F">
      <w:pPr>
        <w:pStyle w:val="Ttulo2"/>
        <w:spacing w:line="360" w:lineRule="auto"/>
        <w:rPr>
          <w:rFonts w:ascii="Palatino Linotype" w:hAnsi="Palatino Linotype"/>
          <w:b/>
          <w:color w:val="auto"/>
          <w:sz w:val="24"/>
          <w:szCs w:val="24"/>
        </w:rPr>
      </w:pPr>
      <w:bookmarkStart w:id="32" w:name="_Toc531859120"/>
      <w:bookmarkStart w:id="33" w:name="_Toc2871952"/>
      <w:bookmarkStart w:id="34" w:name="_Toc20246253"/>
      <w:bookmarkStart w:id="35" w:name="_Toc473799824"/>
      <w:bookmarkStart w:id="36" w:name="_Toc487025370"/>
      <w:bookmarkStart w:id="37" w:name="_Toc493790438"/>
      <w:bookmarkStart w:id="38" w:name="_Toc495606558"/>
      <w:bookmarkStart w:id="39" w:name="_Toc497297048"/>
      <w:bookmarkStart w:id="40" w:name="_Toc498503756"/>
      <w:bookmarkStart w:id="41" w:name="_Toc499201876"/>
      <w:bookmarkStart w:id="42" w:name="_Toc524000321"/>
      <w:r w:rsidRPr="00AB7582">
        <w:rPr>
          <w:rFonts w:ascii="Palatino Linotype" w:hAnsi="Palatino Linotype"/>
          <w:b/>
          <w:color w:val="auto"/>
          <w:sz w:val="24"/>
          <w:szCs w:val="24"/>
        </w:rPr>
        <w:t xml:space="preserve">QUINTO. De la </w:t>
      </w:r>
      <w:bookmarkEnd w:id="32"/>
      <w:bookmarkEnd w:id="33"/>
      <w:r w:rsidRPr="00AB7582">
        <w:rPr>
          <w:rFonts w:ascii="Palatino Linotype" w:hAnsi="Palatino Linotype"/>
          <w:b/>
          <w:color w:val="auto"/>
          <w:sz w:val="24"/>
          <w:szCs w:val="24"/>
        </w:rPr>
        <w:t>versión pública</w:t>
      </w:r>
      <w:bookmarkEnd w:id="34"/>
    </w:p>
    <w:bookmarkEnd w:id="35"/>
    <w:bookmarkEnd w:id="36"/>
    <w:bookmarkEnd w:id="37"/>
    <w:bookmarkEnd w:id="38"/>
    <w:bookmarkEnd w:id="39"/>
    <w:bookmarkEnd w:id="40"/>
    <w:bookmarkEnd w:id="41"/>
    <w:bookmarkEnd w:id="42"/>
    <w:p w:rsidR="002E7CC1" w:rsidRPr="00AB7582" w:rsidRDefault="002E7CC1" w:rsidP="00AB7582">
      <w:pPr>
        <w:pStyle w:val="Prrafodelista"/>
        <w:numPr>
          <w:ilvl w:val="0"/>
          <w:numId w:val="1"/>
        </w:numPr>
        <w:spacing w:before="240" w:after="240" w:line="360" w:lineRule="auto"/>
        <w:ind w:left="0" w:right="49" w:firstLine="0"/>
        <w:jc w:val="both"/>
        <w:rPr>
          <w:rFonts w:ascii="Palatino Linotype" w:hAnsi="Palatino Linotype" w:cs="Bookman Old Style"/>
        </w:rPr>
      </w:pPr>
      <w:r w:rsidRPr="00AB7582">
        <w:rPr>
          <w:rFonts w:ascii="Palatino Linotype" w:eastAsia="Calibri" w:hAnsi="Palatino Linotype" w:cs="Arial"/>
          <w:lang w:val="es-ES" w:eastAsia="es-MX"/>
        </w:rPr>
        <w:t xml:space="preserve">Como ya se ha señalado en el considerando anterior el </w:t>
      </w:r>
      <w:r w:rsidRPr="00AB7582">
        <w:rPr>
          <w:rFonts w:ascii="Palatino Linotype" w:eastAsia="Calibri" w:hAnsi="Palatino Linotype" w:cs="Arial"/>
          <w:b/>
          <w:lang w:val="es-ES" w:eastAsia="es-MX"/>
        </w:rPr>
        <w:t>SUJETO OBLIGADO,</w:t>
      </w:r>
      <w:r w:rsidRPr="00AB7582">
        <w:rPr>
          <w:rFonts w:ascii="Palatino Linotype" w:eastAsia="Calibri" w:hAnsi="Palatino Linotype" w:cs="Arial"/>
          <w:lang w:val="es-ES" w:eastAsia="es-MX"/>
        </w:rPr>
        <w:t xml:space="preserve"> deberá entregar </w:t>
      </w:r>
      <w:r w:rsidRPr="00AB7582">
        <w:rPr>
          <w:rFonts w:ascii="Palatino Linotype" w:hAnsi="Palatino Linotype" w:cs="Arial"/>
        </w:rPr>
        <w:t>los documentos</w:t>
      </w:r>
      <w:r w:rsidRPr="00AB7582">
        <w:rPr>
          <w:rFonts w:ascii="Palatino Linotype" w:hAnsi="Palatino Linotype"/>
          <w:lang w:val="es-ES"/>
        </w:rPr>
        <w:t xml:space="preserve"> señalados en el considerando anterior. </w:t>
      </w:r>
      <w:r w:rsidRPr="00AB7582">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AB7582">
        <w:rPr>
          <w:rFonts w:ascii="Palatino Linotype" w:eastAsia="Times New Roman" w:hAnsi="Palatino Linotype" w:cs="Arial"/>
          <w:color w:val="222222"/>
          <w:lang w:val="es-ES" w:eastAsia="es-MX"/>
        </w:rPr>
        <w:t xml:space="preserve"> que deje a la vista los datos que ofrezcan la información requerida. </w:t>
      </w:r>
    </w:p>
    <w:p w:rsidR="002E7CC1" w:rsidRPr="00AB7582" w:rsidRDefault="002E7CC1" w:rsidP="00AB7582">
      <w:pPr>
        <w:pStyle w:val="Ttulo3"/>
        <w:numPr>
          <w:ilvl w:val="0"/>
          <w:numId w:val="15"/>
        </w:numPr>
        <w:spacing w:line="360" w:lineRule="auto"/>
        <w:rPr>
          <w:rFonts w:ascii="Palatino Linotype" w:eastAsia="Calibri" w:hAnsi="Palatino Linotype"/>
          <w:b/>
          <w:color w:val="auto"/>
        </w:rPr>
      </w:pPr>
      <w:bookmarkStart w:id="43" w:name="_Toc531859121"/>
      <w:bookmarkStart w:id="44" w:name="_Toc532385645"/>
      <w:bookmarkStart w:id="45" w:name="_Toc954273"/>
      <w:bookmarkStart w:id="46" w:name="_Toc16107112"/>
      <w:bookmarkStart w:id="47" w:name="_Toc20246254"/>
      <w:r w:rsidRPr="00AB7582">
        <w:rPr>
          <w:rFonts w:ascii="Palatino Linotype" w:hAnsi="Palatino Linotype"/>
          <w:b/>
          <w:color w:val="auto"/>
        </w:rPr>
        <w:t>Requisitos previos.</w:t>
      </w:r>
      <w:bookmarkEnd w:id="43"/>
      <w:bookmarkEnd w:id="44"/>
      <w:bookmarkEnd w:id="45"/>
      <w:bookmarkEnd w:id="46"/>
      <w:bookmarkEnd w:id="47"/>
    </w:p>
    <w:p w:rsidR="002E7CC1" w:rsidRPr="00AB7582" w:rsidRDefault="002E7CC1" w:rsidP="00AB758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2E7CC1" w:rsidRPr="00AB7582" w:rsidRDefault="002E7CC1" w:rsidP="00AB758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7582">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2E7CC1" w:rsidRPr="00AB7582" w:rsidRDefault="002E7CC1" w:rsidP="00AB758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2E7CC1" w:rsidRPr="00AB7582" w:rsidRDefault="002E7CC1" w:rsidP="00AB758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7582">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2E7CC1" w:rsidRPr="00AB7582" w:rsidRDefault="002E7CC1" w:rsidP="00AB7582">
      <w:pPr>
        <w:pStyle w:val="Prrafodelista"/>
        <w:spacing w:line="360" w:lineRule="auto"/>
        <w:rPr>
          <w:rFonts w:ascii="Palatino Linotype" w:eastAsia="Calibri" w:hAnsi="Palatino Linotype" w:cs="Arial"/>
          <w:lang w:val="es-ES" w:eastAsia="es-MX"/>
        </w:rPr>
      </w:pPr>
    </w:p>
    <w:p w:rsidR="002E7CC1" w:rsidRPr="00AB7582" w:rsidRDefault="002E7CC1" w:rsidP="00AB758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7582">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E7CC1" w:rsidRPr="00AB7582" w:rsidRDefault="002E7CC1" w:rsidP="00AB7582">
      <w:pPr>
        <w:pStyle w:val="Prrafodelista"/>
        <w:spacing w:line="360" w:lineRule="auto"/>
        <w:rPr>
          <w:rFonts w:ascii="Palatino Linotype" w:eastAsia="Calibri" w:hAnsi="Palatino Linotype" w:cs="Arial"/>
          <w:lang w:val="es-ES" w:eastAsia="es-MX"/>
        </w:rPr>
      </w:pPr>
    </w:p>
    <w:p w:rsidR="002E7CC1" w:rsidRPr="00AB7582" w:rsidRDefault="002E7CC1" w:rsidP="00AB7582">
      <w:pPr>
        <w:pStyle w:val="Ttulo3"/>
        <w:numPr>
          <w:ilvl w:val="0"/>
          <w:numId w:val="15"/>
        </w:numPr>
        <w:spacing w:line="360" w:lineRule="auto"/>
        <w:rPr>
          <w:rFonts w:ascii="Palatino Linotype" w:hAnsi="Palatino Linotype"/>
          <w:b/>
          <w:color w:val="auto"/>
        </w:rPr>
      </w:pPr>
      <w:bookmarkStart w:id="48" w:name="_Toc531859122"/>
      <w:bookmarkStart w:id="49" w:name="_Toc532385646"/>
      <w:bookmarkStart w:id="50" w:name="_Toc954274"/>
      <w:bookmarkStart w:id="51" w:name="_Toc16107113"/>
      <w:bookmarkStart w:id="52" w:name="_Toc20246255"/>
      <w:r w:rsidRPr="00AB7582">
        <w:rPr>
          <w:rFonts w:ascii="Palatino Linotype" w:hAnsi="Palatino Linotype"/>
          <w:b/>
          <w:color w:val="auto"/>
        </w:rPr>
        <w:t>Supuesto de clasificación.</w:t>
      </w:r>
      <w:bookmarkEnd w:id="48"/>
      <w:bookmarkEnd w:id="49"/>
      <w:bookmarkEnd w:id="50"/>
      <w:bookmarkEnd w:id="51"/>
      <w:bookmarkEnd w:id="52"/>
    </w:p>
    <w:p w:rsidR="002E7CC1" w:rsidRPr="00AB7582" w:rsidRDefault="002E7CC1" w:rsidP="00AB758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2E7CC1" w:rsidRPr="00AB7582" w:rsidRDefault="002E7CC1" w:rsidP="00AB758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7582">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2E7CC1" w:rsidRPr="00AB7582" w:rsidRDefault="002E7CC1" w:rsidP="00AB7582">
      <w:pPr>
        <w:autoSpaceDE w:val="0"/>
        <w:autoSpaceDN w:val="0"/>
        <w:adjustRightInd w:val="0"/>
        <w:spacing w:after="160" w:line="360" w:lineRule="auto"/>
        <w:ind w:left="567" w:right="567"/>
        <w:jc w:val="both"/>
        <w:rPr>
          <w:rFonts w:ascii="Palatino Linotype" w:hAnsi="Palatino Linotype" w:cs="Arial"/>
          <w:i/>
          <w:lang w:val="es-MX"/>
        </w:rPr>
      </w:pPr>
      <w:r w:rsidRPr="00AB7582">
        <w:rPr>
          <w:rFonts w:ascii="Palatino Linotype" w:hAnsi="Palatino Linotype" w:cs="Arial"/>
          <w:b/>
          <w:bCs/>
          <w:i/>
          <w:lang w:val="es-MX"/>
        </w:rPr>
        <w:t xml:space="preserve">Artículo 3. </w:t>
      </w:r>
      <w:r w:rsidRPr="00AB7582">
        <w:rPr>
          <w:rFonts w:ascii="Palatino Linotype" w:hAnsi="Palatino Linotype" w:cs="Arial"/>
          <w:i/>
          <w:lang w:val="es-MX"/>
        </w:rPr>
        <w:t>Para los efectos de la presente Ley se entenderá por:</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 xml:space="preserve"> (…)</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XX. Información clasificada: Aquella considerada por la presente Ley como reservada o confidencial;</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AB7582">
        <w:rPr>
          <w:rFonts w:ascii="Palatino Linotype" w:eastAsia="Calibri" w:hAnsi="Palatino Linotype" w:cs="Arial"/>
          <w:i/>
          <w:lang w:val="es-ES" w:eastAsia="es-MX"/>
        </w:rPr>
        <w:t>jurídico</w:t>
      </w:r>
      <w:proofErr w:type="gramEnd"/>
      <w:r w:rsidRPr="00AB7582">
        <w:rPr>
          <w:rFonts w:ascii="Palatino Linotype" w:eastAsia="Calibri" w:hAnsi="Palatino Linotype" w:cs="Arial"/>
          <w:i/>
          <w:lang w:val="es-ES" w:eastAsia="es-MX"/>
        </w:rPr>
        <w:t xml:space="preserve"> colectiva identificada o identificable;</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2E7CC1" w:rsidRPr="00AB7582" w:rsidRDefault="002E7CC1" w:rsidP="00AB75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7582">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2E7CC1" w:rsidRPr="00AB7582" w:rsidRDefault="002E7CC1" w:rsidP="00AB758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7582">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E7CC1" w:rsidRPr="00AB7582" w:rsidRDefault="002E7CC1" w:rsidP="00AB758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2E7CC1" w:rsidRPr="00AB7582" w:rsidRDefault="002E7CC1" w:rsidP="00AB758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7582">
        <w:rPr>
          <w:rFonts w:ascii="Palatino Linotype" w:hAnsi="Palatino Linotype" w:cs="Arial"/>
        </w:rPr>
        <w:t>Como consecuencia de lo anterior, el sujeto obligado debe identificar claramente el tipo de información y hacer un juicio de subsunción o encaje</w:t>
      </w:r>
      <w:r w:rsidRPr="00AB7582">
        <w:rPr>
          <w:rStyle w:val="Refdenotaalpie"/>
          <w:rFonts w:ascii="Palatino Linotype" w:hAnsi="Palatino Linotype" w:cs="Arial"/>
        </w:rPr>
        <w:footnoteReference w:id="21"/>
      </w:r>
      <w:r w:rsidRPr="00AB7582">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2E7CC1" w:rsidRPr="00AB7582" w:rsidRDefault="002E7CC1" w:rsidP="00AB7582">
      <w:pPr>
        <w:pStyle w:val="Prrafodelista"/>
        <w:spacing w:line="360" w:lineRule="auto"/>
        <w:rPr>
          <w:rFonts w:ascii="Palatino Linotype" w:eastAsia="Calibri" w:hAnsi="Palatino Linotype" w:cs="Arial"/>
          <w:lang w:val="es-ES" w:eastAsia="es-MX"/>
        </w:rPr>
      </w:pPr>
    </w:p>
    <w:p w:rsidR="002E7CC1" w:rsidRPr="00AB7582" w:rsidRDefault="002E7CC1" w:rsidP="00AB758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7582">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2E7CC1" w:rsidRPr="00AB7582" w:rsidRDefault="002E7CC1" w:rsidP="00AB7582">
      <w:pPr>
        <w:pStyle w:val="Prrafodelista"/>
        <w:spacing w:line="360" w:lineRule="auto"/>
        <w:rPr>
          <w:rFonts w:ascii="Palatino Linotype" w:eastAsia="Calibri" w:hAnsi="Palatino Linotype" w:cs="Arial"/>
          <w:lang w:val="es-ES" w:eastAsia="es-MX"/>
        </w:rPr>
      </w:pPr>
    </w:p>
    <w:p w:rsidR="002E7CC1" w:rsidRPr="00AB7582" w:rsidRDefault="002E7CC1" w:rsidP="00AB7582">
      <w:pPr>
        <w:pStyle w:val="Ttulo3"/>
        <w:numPr>
          <w:ilvl w:val="0"/>
          <w:numId w:val="15"/>
        </w:numPr>
        <w:spacing w:line="360" w:lineRule="auto"/>
        <w:rPr>
          <w:rFonts w:ascii="Palatino Linotype" w:hAnsi="Palatino Linotype"/>
          <w:b/>
          <w:color w:val="auto"/>
        </w:rPr>
      </w:pPr>
      <w:bookmarkStart w:id="53" w:name="_Toc531859123"/>
      <w:bookmarkStart w:id="54" w:name="_Toc532385647"/>
      <w:bookmarkStart w:id="55" w:name="_Toc954275"/>
      <w:bookmarkStart w:id="56" w:name="_Toc16107114"/>
      <w:bookmarkStart w:id="57" w:name="_Toc20246256"/>
      <w:r w:rsidRPr="00AB7582">
        <w:rPr>
          <w:rFonts w:ascii="Palatino Linotype" w:hAnsi="Palatino Linotype"/>
          <w:b/>
          <w:color w:val="auto"/>
        </w:rPr>
        <w:t>La intervención del Comité de Transparencia.</w:t>
      </w:r>
      <w:bookmarkEnd w:id="53"/>
      <w:bookmarkEnd w:id="54"/>
      <w:bookmarkEnd w:id="55"/>
      <w:bookmarkEnd w:id="56"/>
      <w:bookmarkEnd w:id="57"/>
    </w:p>
    <w:p w:rsidR="002E7CC1" w:rsidRPr="00AB7582" w:rsidRDefault="002E7CC1" w:rsidP="00AB7582">
      <w:pPr>
        <w:pStyle w:val="Ttulo4"/>
        <w:numPr>
          <w:ilvl w:val="1"/>
          <w:numId w:val="1"/>
        </w:numPr>
        <w:spacing w:line="360" w:lineRule="auto"/>
        <w:ind w:left="1800"/>
        <w:rPr>
          <w:rFonts w:ascii="Palatino Linotype" w:hAnsi="Palatino Linotype"/>
          <w:b/>
          <w:i w:val="0"/>
          <w:color w:val="auto"/>
        </w:rPr>
      </w:pPr>
      <w:r w:rsidRPr="00AB7582">
        <w:rPr>
          <w:rFonts w:ascii="Palatino Linotype" w:hAnsi="Palatino Linotype"/>
          <w:b/>
          <w:i w:val="0"/>
          <w:color w:val="auto"/>
        </w:rPr>
        <w:t>Formalidades para emitir el acuerdo de clasificación.</w:t>
      </w:r>
    </w:p>
    <w:p w:rsidR="002E7CC1" w:rsidRPr="00AB7582" w:rsidRDefault="002E7CC1" w:rsidP="00AB7582">
      <w:pPr>
        <w:spacing w:line="360" w:lineRule="auto"/>
        <w:rPr>
          <w:rFonts w:ascii="Palatino Linotype" w:hAnsi="Palatino Linotype"/>
          <w:lang w:val="es-MX" w:eastAsia="en-US"/>
        </w:rPr>
      </w:pPr>
    </w:p>
    <w:p w:rsidR="002E7CC1" w:rsidRPr="00AB7582" w:rsidRDefault="002E7CC1" w:rsidP="00AB758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7582">
        <w:rPr>
          <w:rFonts w:ascii="Palatino Linotype" w:hAnsi="Palatino Linotype" w:cs="Arial"/>
        </w:rPr>
        <w:t xml:space="preserve">El Comité de Transparencia, según lo dispuesto en los artículos 128 y 103 de la Ley Estatal y de la Ley General, respectivamente, y </w:t>
      </w:r>
      <w:r w:rsidRPr="00AB7582">
        <w:rPr>
          <w:rFonts w:ascii="Palatino Linotype" w:hAnsi="Palatino Linotype"/>
        </w:rPr>
        <w:t xml:space="preserve">la fracción III del numeral Segundo de los </w:t>
      </w:r>
      <w:r w:rsidRPr="00AB7582">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AB7582">
        <w:rPr>
          <w:rFonts w:ascii="Palatino Linotype" w:hAnsi="Palatino Linotype"/>
        </w:rPr>
        <w:t xml:space="preserve"> </w:t>
      </w:r>
      <w:r w:rsidRPr="00AB7582">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E7CC1" w:rsidRPr="00AB7582" w:rsidRDefault="002E7CC1" w:rsidP="00AB758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2E7CC1" w:rsidRPr="00AB7582" w:rsidRDefault="002E7CC1" w:rsidP="00AB758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7582">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E7CC1" w:rsidRPr="00AB7582" w:rsidRDefault="002E7CC1" w:rsidP="00AB7582">
      <w:pPr>
        <w:pStyle w:val="Prrafodelista"/>
        <w:spacing w:line="360" w:lineRule="auto"/>
        <w:rPr>
          <w:rFonts w:ascii="Palatino Linotype" w:eastAsia="Calibri" w:hAnsi="Palatino Linotype" w:cs="Arial"/>
          <w:lang w:val="es-ES" w:eastAsia="es-MX"/>
        </w:rPr>
      </w:pPr>
    </w:p>
    <w:p w:rsidR="002E7CC1" w:rsidRPr="00AB7582" w:rsidRDefault="002E7CC1" w:rsidP="00AB758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7582">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E7CC1" w:rsidRPr="00AB7582" w:rsidRDefault="002E7CC1" w:rsidP="00AB7582">
      <w:pPr>
        <w:pStyle w:val="Prrafodelista"/>
        <w:spacing w:line="360" w:lineRule="auto"/>
        <w:rPr>
          <w:rFonts w:ascii="Palatino Linotype" w:eastAsia="Calibri" w:hAnsi="Palatino Linotype" w:cs="Arial"/>
          <w:lang w:val="es-ES" w:eastAsia="es-MX"/>
        </w:rPr>
      </w:pPr>
    </w:p>
    <w:p w:rsidR="002E7CC1" w:rsidRPr="00AB7582" w:rsidRDefault="002E7CC1" w:rsidP="00AB7582">
      <w:pPr>
        <w:pStyle w:val="Ttulo4"/>
        <w:numPr>
          <w:ilvl w:val="0"/>
          <w:numId w:val="16"/>
        </w:numPr>
        <w:spacing w:line="360" w:lineRule="auto"/>
        <w:rPr>
          <w:rFonts w:ascii="Palatino Linotype" w:hAnsi="Palatino Linotype"/>
          <w:b/>
          <w:i w:val="0"/>
        </w:rPr>
      </w:pPr>
      <w:r w:rsidRPr="00AB7582">
        <w:rPr>
          <w:rFonts w:ascii="Palatino Linotype" w:hAnsi="Palatino Linotype"/>
          <w:b/>
          <w:i w:val="0"/>
          <w:color w:val="auto"/>
        </w:rPr>
        <w:t>Requisitos de fondo del acuerdo de clasificación</w:t>
      </w:r>
    </w:p>
    <w:p w:rsidR="002E7CC1" w:rsidRPr="00AB7582" w:rsidRDefault="002E7CC1" w:rsidP="00AB7582">
      <w:pPr>
        <w:pStyle w:val="Prrafodelista"/>
        <w:spacing w:line="360" w:lineRule="auto"/>
        <w:rPr>
          <w:rFonts w:ascii="Palatino Linotype" w:eastAsia="Calibri" w:hAnsi="Palatino Linotype" w:cs="Arial"/>
          <w:lang w:val="es-ES" w:eastAsia="es-MX"/>
        </w:rPr>
      </w:pPr>
    </w:p>
    <w:p w:rsidR="002E7CC1" w:rsidRPr="00AB7582" w:rsidRDefault="002E7CC1" w:rsidP="00AB758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7582">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E7CC1" w:rsidRPr="00AB7582" w:rsidRDefault="002E7CC1" w:rsidP="00AB758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2E7CC1" w:rsidRPr="00AB7582" w:rsidRDefault="002E7CC1" w:rsidP="00AB758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758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E7CC1" w:rsidRPr="00AB7582" w:rsidRDefault="002E7CC1" w:rsidP="00AB7582">
      <w:pPr>
        <w:pStyle w:val="Prrafodelista"/>
        <w:spacing w:line="360" w:lineRule="auto"/>
        <w:rPr>
          <w:rFonts w:ascii="Palatino Linotype" w:eastAsia="Calibri" w:hAnsi="Palatino Linotype" w:cs="Arial"/>
          <w:lang w:val="es-ES" w:eastAsia="es-MX"/>
        </w:rPr>
      </w:pPr>
    </w:p>
    <w:p w:rsidR="002E7CC1" w:rsidRPr="00AB7582" w:rsidRDefault="002E7CC1" w:rsidP="00AB758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7582">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B7582">
        <w:rPr>
          <w:rStyle w:val="Refdenotaalpie"/>
          <w:rFonts w:ascii="Palatino Linotype" w:eastAsia="Times New Roman" w:hAnsi="Palatino Linotype" w:cs="Arial"/>
          <w:lang w:eastAsia="es-MX"/>
        </w:rPr>
        <w:footnoteReference w:id="22"/>
      </w:r>
    </w:p>
    <w:p w:rsidR="002E7CC1" w:rsidRPr="00AB7582" w:rsidRDefault="002E7CC1" w:rsidP="00AB7582">
      <w:pPr>
        <w:pStyle w:val="Prrafodelista"/>
        <w:spacing w:line="360" w:lineRule="auto"/>
        <w:rPr>
          <w:rFonts w:ascii="Palatino Linotype" w:eastAsia="Calibri" w:hAnsi="Palatino Linotype" w:cs="Arial"/>
          <w:lang w:val="es-ES" w:eastAsia="es-MX"/>
        </w:rPr>
      </w:pPr>
    </w:p>
    <w:p w:rsidR="002E7CC1" w:rsidRPr="00AB7582" w:rsidRDefault="002E7CC1" w:rsidP="00AB758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7582">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2E7CC1" w:rsidRPr="00AB7582" w:rsidRDefault="002E7CC1" w:rsidP="00AB7582">
      <w:pPr>
        <w:pStyle w:val="Prrafodelista"/>
        <w:spacing w:line="360" w:lineRule="auto"/>
        <w:rPr>
          <w:rFonts w:ascii="Palatino Linotype" w:eastAsia="Calibri" w:hAnsi="Palatino Linotype" w:cs="Arial"/>
          <w:lang w:val="es-ES" w:eastAsia="es-MX"/>
        </w:rPr>
      </w:pPr>
    </w:p>
    <w:p w:rsidR="002E7CC1" w:rsidRPr="00AB7582" w:rsidRDefault="002E7CC1" w:rsidP="00AB7582">
      <w:pPr>
        <w:spacing w:line="360" w:lineRule="auto"/>
        <w:ind w:left="567" w:right="567"/>
        <w:contextualSpacing/>
        <w:jc w:val="both"/>
        <w:rPr>
          <w:rFonts w:ascii="Palatino Linotype" w:hAnsi="Palatino Linotype" w:cs="Arial"/>
          <w:i/>
        </w:rPr>
      </w:pPr>
      <w:r w:rsidRPr="00AB7582">
        <w:rPr>
          <w:rFonts w:ascii="Palatino Linotype" w:hAnsi="Palatino Linotype" w:cs="Arial"/>
          <w:b/>
          <w:i/>
        </w:rPr>
        <w:t>FUNDAMENTACIÓN Y MOTIVACIÓN.</w:t>
      </w:r>
      <w:r w:rsidRPr="00AB7582">
        <w:rPr>
          <w:rFonts w:ascii="Palatino Linotype" w:hAnsi="Palatino Linotype" w:cs="Arial"/>
          <w:i/>
        </w:rPr>
        <w:t xml:space="preserve"> La </w:t>
      </w:r>
      <w:r w:rsidRPr="00AB7582">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B7582">
        <w:rPr>
          <w:rFonts w:ascii="Palatino Linotype" w:hAnsi="Palatino Linotype" w:cs="Arial"/>
          <w:i/>
        </w:rPr>
        <w:t>.</w:t>
      </w:r>
    </w:p>
    <w:p w:rsidR="002E7CC1" w:rsidRPr="00AB7582" w:rsidRDefault="002E7CC1" w:rsidP="00AB7582">
      <w:pPr>
        <w:spacing w:line="360" w:lineRule="auto"/>
        <w:ind w:left="567" w:right="567"/>
        <w:contextualSpacing/>
        <w:jc w:val="both"/>
        <w:rPr>
          <w:rFonts w:ascii="Palatino Linotype" w:hAnsi="Palatino Linotype" w:cs="Arial"/>
          <w:i/>
        </w:rPr>
      </w:pPr>
      <w:r w:rsidRPr="00AB7582">
        <w:rPr>
          <w:rFonts w:ascii="Palatino Linotype" w:hAnsi="Palatino Linotype" w:cs="Arial"/>
          <w:i/>
        </w:rPr>
        <w:t>SEGUNDO TRIBUNAL COLEGIADO DEL SEXTO CIRCUITO.</w:t>
      </w:r>
    </w:p>
    <w:p w:rsidR="002E7CC1" w:rsidRPr="00AB7582" w:rsidRDefault="002E7CC1" w:rsidP="00AB7582">
      <w:pPr>
        <w:spacing w:line="360" w:lineRule="auto"/>
        <w:ind w:left="567" w:right="567"/>
        <w:contextualSpacing/>
        <w:jc w:val="both"/>
        <w:rPr>
          <w:rFonts w:ascii="Palatino Linotype" w:hAnsi="Palatino Linotype" w:cs="Arial"/>
          <w:i/>
        </w:rPr>
      </w:pPr>
      <w:r w:rsidRPr="00AB7582">
        <w:rPr>
          <w:rFonts w:ascii="Palatino Linotype" w:hAnsi="Palatino Linotype" w:cs="Arial"/>
          <w:i/>
        </w:rPr>
        <w:t>Amparo directo 194/88. Bufete Industrial Construcciones, S.A. de C.V. 28 de junio de 1988. Unanimidad de votos. Ponente: Gustavo Calvillo Rangel. Secretario: Jorge Alberto González Álvarez.</w:t>
      </w:r>
    </w:p>
    <w:p w:rsidR="002E7CC1" w:rsidRPr="00AB7582" w:rsidRDefault="002E7CC1" w:rsidP="00AB7582">
      <w:pPr>
        <w:spacing w:line="360" w:lineRule="auto"/>
        <w:ind w:left="567" w:right="567"/>
        <w:contextualSpacing/>
        <w:jc w:val="both"/>
        <w:rPr>
          <w:rFonts w:ascii="Palatino Linotype" w:hAnsi="Palatino Linotype" w:cs="Arial"/>
          <w:i/>
        </w:rPr>
      </w:pPr>
      <w:r w:rsidRPr="00AB7582">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AB7582">
        <w:rPr>
          <w:rFonts w:ascii="Palatino Linotype" w:hAnsi="Palatino Linotype" w:cs="Arial"/>
          <w:i/>
        </w:rPr>
        <w:t>Esponda</w:t>
      </w:r>
      <w:proofErr w:type="spellEnd"/>
      <w:r w:rsidRPr="00AB7582">
        <w:rPr>
          <w:rFonts w:ascii="Palatino Linotype" w:hAnsi="Palatino Linotype" w:cs="Arial"/>
          <w:i/>
        </w:rPr>
        <w:t xml:space="preserve"> Rincón.</w:t>
      </w:r>
    </w:p>
    <w:p w:rsidR="002E7CC1" w:rsidRPr="00AB7582" w:rsidRDefault="002E7CC1" w:rsidP="00AB7582">
      <w:pPr>
        <w:spacing w:line="360" w:lineRule="auto"/>
        <w:ind w:left="567" w:right="567"/>
        <w:contextualSpacing/>
        <w:jc w:val="both"/>
        <w:rPr>
          <w:rFonts w:ascii="Palatino Linotype" w:hAnsi="Palatino Linotype" w:cs="Arial"/>
          <w:i/>
        </w:rPr>
      </w:pPr>
      <w:r w:rsidRPr="00AB7582">
        <w:rPr>
          <w:rFonts w:ascii="Palatino Linotype" w:hAnsi="Palatino Linotype" w:cs="Arial"/>
          <w:i/>
        </w:rPr>
        <w:t xml:space="preserve">Amparo en revisión 333/88. </w:t>
      </w:r>
      <w:proofErr w:type="spellStart"/>
      <w:r w:rsidRPr="00AB7582">
        <w:rPr>
          <w:rFonts w:ascii="Palatino Linotype" w:hAnsi="Palatino Linotype" w:cs="Arial"/>
          <w:i/>
        </w:rPr>
        <w:t>Adilia</w:t>
      </w:r>
      <w:proofErr w:type="spellEnd"/>
      <w:r w:rsidRPr="00AB7582">
        <w:rPr>
          <w:rFonts w:ascii="Palatino Linotype" w:hAnsi="Palatino Linotype" w:cs="Arial"/>
          <w:i/>
        </w:rPr>
        <w:t xml:space="preserve"> Romero. 26 de octubre de 1988. Unanimidad de votos. Ponente: Arnoldo Nájera Virgen. Secretario: Enrique Crispín Campos Ramírez.</w:t>
      </w:r>
    </w:p>
    <w:p w:rsidR="002E7CC1" w:rsidRPr="00AB7582" w:rsidRDefault="002E7CC1" w:rsidP="00AB7582">
      <w:pPr>
        <w:spacing w:line="360" w:lineRule="auto"/>
        <w:ind w:left="567" w:right="567"/>
        <w:contextualSpacing/>
        <w:jc w:val="both"/>
        <w:rPr>
          <w:rFonts w:ascii="Palatino Linotype" w:hAnsi="Palatino Linotype" w:cs="Arial"/>
          <w:i/>
        </w:rPr>
      </w:pPr>
      <w:r w:rsidRPr="00AB7582">
        <w:rPr>
          <w:rFonts w:ascii="Palatino Linotype" w:hAnsi="Palatino Linotype" w:cs="Arial"/>
          <w:i/>
        </w:rPr>
        <w:t xml:space="preserve">Amparo en revisión 597/95. Emilio Maurer Bretón. 15 de noviembre de 1995. Unanimidad de votos. Ponente: Clementina Ramírez Moguel </w:t>
      </w:r>
      <w:proofErr w:type="spellStart"/>
      <w:r w:rsidRPr="00AB7582">
        <w:rPr>
          <w:rFonts w:ascii="Palatino Linotype" w:hAnsi="Palatino Linotype" w:cs="Arial"/>
          <w:i/>
        </w:rPr>
        <w:t>Goyzueta</w:t>
      </w:r>
      <w:proofErr w:type="spellEnd"/>
      <w:r w:rsidRPr="00AB7582">
        <w:rPr>
          <w:rFonts w:ascii="Palatino Linotype" w:hAnsi="Palatino Linotype" w:cs="Arial"/>
          <w:i/>
        </w:rPr>
        <w:t>. Secretario: Gonzalo Carrera Molina.</w:t>
      </w:r>
    </w:p>
    <w:p w:rsidR="002E7CC1" w:rsidRPr="00AB7582" w:rsidRDefault="002E7CC1" w:rsidP="00AB7582">
      <w:pPr>
        <w:spacing w:line="360" w:lineRule="auto"/>
        <w:ind w:left="567" w:right="567"/>
        <w:contextualSpacing/>
        <w:jc w:val="both"/>
        <w:rPr>
          <w:rFonts w:ascii="Palatino Linotype" w:hAnsi="Palatino Linotype" w:cs="Arial"/>
          <w:i/>
        </w:rPr>
      </w:pPr>
      <w:r w:rsidRPr="00AB7582">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AB7582">
        <w:rPr>
          <w:rFonts w:ascii="Palatino Linotype" w:hAnsi="Palatino Linotype" w:cs="Arial"/>
          <w:i/>
        </w:rPr>
        <w:t>Baigts</w:t>
      </w:r>
      <w:proofErr w:type="spellEnd"/>
      <w:r w:rsidRPr="00AB7582">
        <w:rPr>
          <w:rFonts w:ascii="Palatino Linotype" w:hAnsi="Palatino Linotype" w:cs="Arial"/>
          <w:i/>
        </w:rPr>
        <w:t xml:space="preserve"> Muñoz.</w:t>
      </w:r>
    </w:p>
    <w:p w:rsidR="002E7CC1" w:rsidRPr="00AB7582" w:rsidRDefault="002E7CC1" w:rsidP="00AB7582">
      <w:pPr>
        <w:spacing w:line="360" w:lineRule="auto"/>
        <w:ind w:firstLine="1418"/>
        <w:contextualSpacing/>
        <w:jc w:val="both"/>
        <w:rPr>
          <w:rFonts w:ascii="Palatino Linotype" w:hAnsi="Palatino Linotype" w:cs="Arial"/>
          <w:lang w:val="es-ES"/>
        </w:rPr>
      </w:pPr>
    </w:p>
    <w:p w:rsidR="002E7CC1" w:rsidRPr="00AB7582" w:rsidRDefault="002E7CC1" w:rsidP="00AB758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E7CC1" w:rsidRPr="00AB7582" w:rsidRDefault="002E7CC1" w:rsidP="00AB7582">
      <w:pPr>
        <w:pStyle w:val="Prrafodelista"/>
        <w:shd w:val="clear" w:color="auto" w:fill="FFFFFF"/>
        <w:spacing w:line="360" w:lineRule="auto"/>
        <w:ind w:left="360"/>
        <w:jc w:val="both"/>
        <w:rPr>
          <w:rFonts w:ascii="Palatino Linotype" w:eastAsia="Times New Roman" w:hAnsi="Palatino Linotype" w:cs="Arial"/>
          <w:lang w:eastAsia="es-MX"/>
        </w:rPr>
      </w:pPr>
    </w:p>
    <w:p w:rsidR="002E7CC1" w:rsidRPr="00AB7582" w:rsidRDefault="002E7CC1" w:rsidP="00AB758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E7CC1" w:rsidRPr="00AB7582" w:rsidRDefault="002E7CC1" w:rsidP="00AB7582">
      <w:pPr>
        <w:shd w:val="clear" w:color="auto" w:fill="FFFFFF"/>
        <w:spacing w:line="360" w:lineRule="auto"/>
        <w:contextualSpacing/>
        <w:jc w:val="both"/>
        <w:rPr>
          <w:rFonts w:ascii="Palatino Linotype" w:eastAsia="Times New Roman" w:hAnsi="Palatino Linotype" w:cs="Arial"/>
          <w:lang w:eastAsia="es-MX"/>
        </w:rPr>
      </w:pPr>
    </w:p>
    <w:p w:rsidR="002E7CC1" w:rsidRPr="00AB7582" w:rsidRDefault="002E7CC1" w:rsidP="00AB758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2E7CC1" w:rsidRPr="00AB7582" w:rsidRDefault="002E7CC1" w:rsidP="00AB7582">
      <w:pPr>
        <w:shd w:val="clear" w:color="auto" w:fill="FFFFFF"/>
        <w:spacing w:line="360" w:lineRule="auto"/>
        <w:jc w:val="both"/>
        <w:rPr>
          <w:rFonts w:ascii="Palatino Linotype" w:eastAsia="Times New Roman" w:hAnsi="Palatino Linotype" w:cs="Arial"/>
          <w:lang w:eastAsia="es-MX"/>
        </w:rPr>
      </w:pPr>
    </w:p>
    <w:p w:rsidR="002E7CC1" w:rsidRPr="00AB7582" w:rsidRDefault="002E7CC1" w:rsidP="00AB7582">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AB7582">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AB7582">
        <w:rPr>
          <w:rFonts w:ascii="Palatino Linotype" w:hAnsi="Palatino Linotype"/>
        </w:rPr>
        <w:t xml:space="preserve"> </w:t>
      </w:r>
      <w:r w:rsidRPr="00AB7582">
        <w:rPr>
          <w:rFonts w:ascii="Palatino Linotype" w:eastAsia="Times New Roman" w:hAnsi="Palatino Linotype" w:cs="Arial"/>
          <w:lang w:eastAsia="es-MX"/>
        </w:rPr>
        <w:t>datos personales</w:t>
      </w:r>
      <w:r w:rsidRPr="00AB7582">
        <w:rPr>
          <w:rStyle w:val="Refdenotaalpie"/>
          <w:rFonts w:ascii="Palatino Linotype" w:eastAsia="Times New Roman" w:hAnsi="Palatino Linotype" w:cs="Arial"/>
          <w:lang w:eastAsia="es-MX"/>
        </w:rPr>
        <w:footnoteReference w:id="23"/>
      </w:r>
      <w:r w:rsidRPr="00AB7582">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AB7582">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2E7CC1" w:rsidRPr="00AB7582" w:rsidRDefault="002E7CC1" w:rsidP="00AB7582">
      <w:pPr>
        <w:pStyle w:val="Prrafodelista"/>
        <w:spacing w:line="360" w:lineRule="auto"/>
        <w:rPr>
          <w:rFonts w:ascii="Palatino Linotype" w:eastAsia="Times New Roman" w:hAnsi="Palatino Linotype" w:cs="Arial"/>
          <w:lang w:eastAsia="es-MX"/>
        </w:rPr>
      </w:pPr>
    </w:p>
    <w:p w:rsidR="002E7CC1" w:rsidRPr="00AB7582" w:rsidRDefault="002E7CC1" w:rsidP="00AB7582">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AB7582">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E7CC1" w:rsidRPr="00AB7582" w:rsidRDefault="002E7CC1" w:rsidP="00AB7582">
      <w:pPr>
        <w:pStyle w:val="Prrafodelista"/>
        <w:spacing w:line="360" w:lineRule="auto"/>
        <w:rPr>
          <w:rFonts w:ascii="Palatino Linotype" w:eastAsia="Times New Roman" w:hAnsi="Palatino Linotype" w:cs="Arial"/>
          <w:lang w:eastAsia="es-MX"/>
        </w:rPr>
      </w:pPr>
    </w:p>
    <w:p w:rsidR="001049B8" w:rsidRPr="00D2757F" w:rsidRDefault="002E7CC1" w:rsidP="00D2757F">
      <w:pPr>
        <w:pStyle w:val="Prrafodelista"/>
        <w:numPr>
          <w:ilvl w:val="0"/>
          <w:numId w:val="1"/>
        </w:numPr>
        <w:spacing w:after="160" w:line="360" w:lineRule="auto"/>
        <w:ind w:left="0" w:firstLine="0"/>
        <w:jc w:val="both"/>
        <w:rPr>
          <w:rFonts w:ascii="Palatino Linotype" w:hAnsi="Palatino Linotype"/>
        </w:rPr>
      </w:pPr>
      <w:r w:rsidRPr="00AB7582">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1049B8" w:rsidRPr="00D2757F" w:rsidRDefault="001049B8" w:rsidP="00D2757F">
      <w:pPr>
        <w:pStyle w:val="Ttulo1"/>
        <w:spacing w:line="360" w:lineRule="auto"/>
        <w:rPr>
          <w:color w:val="000000" w:themeColor="text1"/>
          <w:szCs w:val="24"/>
        </w:rPr>
      </w:pPr>
      <w:bookmarkStart w:id="58" w:name="_Toc486525259"/>
      <w:bookmarkStart w:id="59" w:name="_Toc520970063"/>
      <w:bookmarkStart w:id="60" w:name="_Toc527655143"/>
      <w:bookmarkStart w:id="61" w:name="_Toc5192583"/>
      <w:bookmarkStart w:id="62" w:name="_Toc10050089"/>
      <w:bookmarkStart w:id="63" w:name="_Toc16107115"/>
      <w:bookmarkStart w:id="64" w:name="_Toc20246257"/>
      <w:r w:rsidRPr="00AB7582">
        <w:rPr>
          <w:color w:val="000000" w:themeColor="text1"/>
          <w:szCs w:val="24"/>
        </w:rPr>
        <w:t>SEXTO. Vista a los órganos de control interno</w:t>
      </w:r>
      <w:bookmarkEnd w:id="58"/>
      <w:bookmarkEnd w:id="59"/>
      <w:bookmarkEnd w:id="60"/>
      <w:bookmarkEnd w:id="61"/>
      <w:bookmarkEnd w:id="62"/>
      <w:bookmarkEnd w:id="63"/>
      <w:bookmarkEnd w:id="64"/>
    </w:p>
    <w:p w:rsidR="001049B8" w:rsidRPr="00AB7582" w:rsidRDefault="001049B8" w:rsidP="00AB7582">
      <w:pPr>
        <w:pStyle w:val="Prrafodelista"/>
        <w:numPr>
          <w:ilvl w:val="0"/>
          <w:numId w:val="1"/>
        </w:numPr>
        <w:spacing w:before="240" w:after="240" w:line="360" w:lineRule="auto"/>
        <w:ind w:left="0" w:firstLine="0"/>
        <w:jc w:val="both"/>
        <w:rPr>
          <w:rFonts w:ascii="Palatino Linotype" w:hAnsi="Palatino Linotype"/>
        </w:rPr>
      </w:pPr>
      <w:r w:rsidRPr="00AB7582">
        <w:rPr>
          <w:rFonts w:ascii="Palatino Linotype" w:hAnsi="Palatino Linotype"/>
        </w:rPr>
        <w:t>Es necesario resaltar que el recurso de revisión previsto en la Ley de la materia no es el medio para investigar y en su caso, sancionar a servidores públicos por la omisión de la entrega de información pública o en la</w:t>
      </w:r>
      <w:r w:rsidR="00DE4812" w:rsidRPr="00AB7582">
        <w:rPr>
          <w:rFonts w:ascii="Palatino Linotype" w:hAnsi="Palatino Linotype"/>
        </w:rPr>
        <w:t xml:space="preserve"> deficiencia en la</w:t>
      </w:r>
      <w:r w:rsidRPr="00AB7582">
        <w:rPr>
          <w:rFonts w:ascii="Palatino Linotype" w:hAnsi="Palatino Linotype"/>
        </w:rPr>
        <w:t xml:space="preserve"> atención a solicitudes de información</w:t>
      </w:r>
      <w:r w:rsidR="00DE4812" w:rsidRPr="00AB7582">
        <w:rPr>
          <w:rFonts w:ascii="Palatino Linotype" w:hAnsi="Palatino Linotype"/>
        </w:rPr>
        <w:t xml:space="preserve"> </w:t>
      </w:r>
      <w:r w:rsidRPr="00AB7582">
        <w:rPr>
          <w:rFonts w:ascii="Palatino Linotype" w:hAnsi="Palatino Linotype"/>
        </w:rPr>
        <w:t xml:space="preserve">se dará vista al área competente para que en ejercicio de sus atribuciones realice las investigaciones pertinentes por las omisiones detectadas atribuibles al </w:t>
      </w:r>
      <w:r w:rsidRPr="00AB7582">
        <w:rPr>
          <w:rFonts w:ascii="Palatino Linotype" w:hAnsi="Palatino Linotype"/>
          <w:b/>
        </w:rPr>
        <w:t>SUJETO OBLIGADO</w:t>
      </w:r>
      <w:r w:rsidRPr="00AB7582">
        <w:rPr>
          <w:rFonts w:ascii="Palatino Linotype" w:hAnsi="Palatino Linotype"/>
        </w:rPr>
        <w:t>.</w:t>
      </w:r>
    </w:p>
    <w:p w:rsidR="001049B8" w:rsidRPr="00AB7582" w:rsidRDefault="001049B8" w:rsidP="00AB7582">
      <w:pPr>
        <w:pStyle w:val="Prrafodelista"/>
        <w:spacing w:line="360" w:lineRule="auto"/>
        <w:ind w:left="0"/>
        <w:rPr>
          <w:rFonts w:ascii="Palatino Linotype" w:hAnsi="Palatino Linotype"/>
        </w:rPr>
      </w:pPr>
    </w:p>
    <w:p w:rsidR="001049B8" w:rsidRPr="00AB7582" w:rsidRDefault="001049B8" w:rsidP="00AB7582">
      <w:pPr>
        <w:pStyle w:val="Prrafodelista"/>
        <w:numPr>
          <w:ilvl w:val="0"/>
          <w:numId w:val="1"/>
        </w:numPr>
        <w:spacing w:before="240" w:after="240" w:line="360" w:lineRule="auto"/>
        <w:ind w:left="0" w:firstLine="0"/>
        <w:jc w:val="both"/>
        <w:rPr>
          <w:rFonts w:ascii="Palatino Linotype" w:hAnsi="Palatino Linotype"/>
        </w:rPr>
      </w:pPr>
      <w:r w:rsidRPr="00AB7582">
        <w:rPr>
          <w:rFonts w:ascii="Palatino Linotype" w:hAnsi="Palatino Linotype"/>
        </w:rPr>
        <w:t>Por ello, es conveniente señalar la fracción X, del artículo 36, de la Ley de Transparencia y Acceso a la Información Pública del Estado de México y Municipios, que establece:</w:t>
      </w:r>
    </w:p>
    <w:p w:rsidR="001049B8" w:rsidRPr="00AB7582" w:rsidRDefault="001049B8" w:rsidP="00AB7582">
      <w:pPr>
        <w:spacing w:line="360" w:lineRule="auto"/>
        <w:ind w:left="567" w:right="567"/>
        <w:contextualSpacing/>
        <w:jc w:val="both"/>
        <w:rPr>
          <w:rFonts w:ascii="Palatino Linotype" w:hAnsi="Palatino Linotype"/>
          <w:i/>
        </w:rPr>
      </w:pPr>
      <w:r w:rsidRPr="00AB7582">
        <w:rPr>
          <w:rFonts w:ascii="Palatino Linotype" w:hAnsi="Palatino Linotype"/>
          <w:i/>
        </w:rPr>
        <w:t>Artículo 36. El Instituto tendrá, en el ámbito de su competencia, las siguientes atribuciones:</w:t>
      </w:r>
    </w:p>
    <w:p w:rsidR="001049B8" w:rsidRPr="00AB7582" w:rsidRDefault="001049B8" w:rsidP="00AB7582">
      <w:pPr>
        <w:spacing w:line="360" w:lineRule="auto"/>
        <w:ind w:left="567" w:right="567"/>
        <w:contextualSpacing/>
        <w:jc w:val="both"/>
        <w:rPr>
          <w:rFonts w:ascii="Palatino Linotype" w:hAnsi="Palatino Linotype"/>
          <w:i/>
        </w:rPr>
      </w:pPr>
      <w:r w:rsidRPr="00AB7582">
        <w:rPr>
          <w:rFonts w:ascii="Palatino Linotype" w:hAnsi="Palatino Linotype"/>
          <w:i/>
        </w:rPr>
        <w:t>(…)</w:t>
      </w:r>
    </w:p>
    <w:p w:rsidR="001049B8" w:rsidRPr="00AB7582" w:rsidRDefault="001049B8" w:rsidP="00AB7582">
      <w:pPr>
        <w:spacing w:line="360" w:lineRule="auto"/>
        <w:ind w:left="567" w:right="567"/>
        <w:contextualSpacing/>
        <w:jc w:val="both"/>
        <w:rPr>
          <w:rFonts w:ascii="Palatino Linotype" w:hAnsi="Palatino Linotype"/>
          <w:i/>
        </w:rPr>
      </w:pPr>
      <w:r w:rsidRPr="00AB7582">
        <w:rPr>
          <w:rFonts w:ascii="Palatino Linotype" w:hAnsi="Palatino Linotype"/>
          <w:i/>
        </w:rPr>
        <w:t xml:space="preserve">X. Hacer del conocimiento del órgano de control interno o equivalente de cada Sujeto Obligado las infracciones a esta Ley; </w:t>
      </w:r>
    </w:p>
    <w:p w:rsidR="001049B8" w:rsidRPr="00AB7582" w:rsidRDefault="001049B8" w:rsidP="00AB7582">
      <w:pPr>
        <w:spacing w:line="360" w:lineRule="auto"/>
        <w:ind w:left="567" w:right="567"/>
        <w:contextualSpacing/>
        <w:jc w:val="both"/>
        <w:rPr>
          <w:rFonts w:ascii="Palatino Linotype" w:hAnsi="Palatino Linotype"/>
          <w:i/>
        </w:rPr>
      </w:pPr>
      <w:r w:rsidRPr="00AB7582">
        <w:rPr>
          <w:rFonts w:ascii="Palatino Linotype" w:hAnsi="Palatino Linotype"/>
          <w:i/>
        </w:rPr>
        <w:t>(…)</w:t>
      </w:r>
    </w:p>
    <w:p w:rsidR="001049B8" w:rsidRPr="00AB7582" w:rsidRDefault="001049B8" w:rsidP="00AB7582">
      <w:pPr>
        <w:pStyle w:val="Prrafodelista"/>
        <w:numPr>
          <w:ilvl w:val="0"/>
          <w:numId w:val="1"/>
        </w:numPr>
        <w:spacing w:before="240" w:after="240" w:line="360" w:lineRule="auto"/>
        <w:ind w:left="0" w:firstLine="0"/>
        <w:jc w:val="both"/>
        <w:rPr>
          <w:rFonts w:ascii="Palatino Linotype" w:eastAsia="MS Mincho" w:hAnsi="Palatino Linotype" w:cs="Arial"/>
        </w:rPr>
      </w:pPr>
      <w:r w:rsidRPr="00AB7582">
        <w:rPr>
          <w:rFonts w:ascii="Palatino Linotype" w:hAnsi="Palatino Linotype"/>
        </w:rPr>
        <w:t xml:space="preserve">Asimismo, este Pleno hará del conocimiento del órgano de control de este Instituto de las infracciones en que el </w:t>
      </w:r>
      <w:r w:rsidRPr="00AB7582">
        <w:rPr>
          <w:rFonts w:ascii="Palatino Linotype" w:hAnsi="Palatino Linotype"/>
          <w:b/>
        </w:rPr>
        <w:t>SUJETO OBLIGADO</w:t>
      </w:r>
      <w:r w:rsidRPr="00AB7582">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AB7582">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1049B8" w:rsidRPr="00AB7582" w:rsidRDefault="001049B8" w:rsidP="00AB7582">
      <w:pPr>
        <w:spacing w:line="360" w:lineRule="auto"/>
        <w:ind w:left="567" w:right="567"/>
        <w:jc w:val="both"/>
        <w:rPr>
          <w:rFonts w:ascii="Palatino Linotype" w:hAnsi="Palatino Linotype"/>
          <w:i/>
        </w:rPr>
      </w:pPr>
      <w:r w:rsidRPr="00AB7582">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049B8" w:rsidRPr="00AB7582" w:rsidRDefault="001049B8" w:rsidP="00AB7582">
      <w:pPr>
        <w:spacing w:line="360" w:lineRule="auto"/>
        <w:ind w:left="567" w:right="567"/>
        <w:contextualSpacing/>
        <w:jc w:val="both"/>
        <w:rPr>
          <w:rFonts w:ascii="Palatino Linotype" w:hAnsi="Palatino Linotype"/>
          <w:i/>
        </w:rPr>
      </w:pPr>
    </w:p>
    <w:p w:rsidR="001049B8" w:rsidRPr="00AB7582" w:rsidRDefault="001049B8" w:rsidP="00AB7582">
      <w:pPr>
        <w:spacing w:line="360" w:lineRule="auto"/>
        <w:ind w:left="567" w:right="567"/>
        <w:contextualSpacing/>
        <w:jc w:val="both"/>
        <w:rPr>
          <w:rFonts w:ascii="Palatino Linotype" w:hAnsi="Palatino Linotype"/>
          <w:i/>
        </w:rPr>
      </w:pPr>
      <w:r w:rsidRPr="00AB7582">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1049B8" w:rsidRPr="00AB7582" w:rsidRDefault="001049B8" w:rsidP="00AB7582">
      <w:pPr>
        <w:spacing w:line="360" w:lineRule="auto"/>
        <w:ind w:left="567" w:right="567"/>
        <w:contextualSpacing/>
        <w:jc w:val="both"/>
        <w:rPr>
          <w:rFonts w:ascii="Palatino Linotype" w:hAnsi="Palatino Linotype"/>
          <w:i/>
        </w:rPr>
      </w:pPr>
      <w:r w:rsidRPr="00AB7582">
        <w:rPr>
          <w:rFonts w:ascii="Palatino Linotype" w:hAnsi="Palatino Linotype"/>
          <w:i/>
        </w:rPr>
        <w:t>…</w:t>
      </w:r>
    </w:p>
    <w:p w:rsidR="001049B8" w:rsidRPr="00AB7582" w:rsidRDefault="001049B8" w:rsidP="00AB7582">
      <w:pPr>
        <w:spacing w:line="360" w:lineRule="auto"/>
        <w:ind w:left="567" w:right="567"/>
        <w:contextualSpacing/>
        <w:jc w:val="both"/>
        <w:rPr>
          <w:rFonts w:ascii="Palatino Linotype" w:hAnsi="Palatino Linotype"/>
          <w:i/>
        </w:rPr>
      </w:pPr>
      <w:r w:rsidRPr="00AB7582">
        <w:rPr>
          <w:rFonts w:ascii="Palatino Linotype" w:hAnsi="Palatino Linotype"/>
          <w:i/>
        </w:rPr>
        <w:t>I. Cualquier acto u omisión que provoque la suspensión o deficiencia en la atención de las solicitudes de información;</w:t>
      </w:r>
    </w:p>
    <w:p w:rsidR="001049B8" w:rsidRPr="00AB7582" w:rsidRDefault="001049B8" w:rsidP="00AB7582">
      <w:pPr>
        <w:spacing w:line="360" w:lineRule="auto"/>
        <w:ind w:left="567" w:right="567"/>
        <w:contextualSpacing/>
        <w:jc w:val="both"/>
        <w:rPr>
          <w:rFonts w:ascii="Palatino Linotype" w:hAnsi="Palatino Linotype"/>
          <w:i/>
        </w:rPr>
      </w:pPr>
    </w:p>
    <w:p w:rsidR="001049B8" w:rsidRPr="00AB7582" w:rsidRDefault="001049B8" w:rsidP="00AB7582">
      <w:pPr>
        <w:spacing w:line="360" w:lineRule="auto"/>
        <w:ind w:left="567" w:right="567"/>
        <w:contextualSpacing/>
        <w:jc w:val="both"/>
        <w:rPr>
          <w:rFonts w:ascii="Palatino Linotype" w:hAnsi="Palatino Linotype"/>
          <w:i/>
        </w:rPr>
      </w:pPr>
      <w:r w:rsidRPr="00AB7582">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049B8" w:rsidRPr="00AB7582" w:rsidRDefault="001049B8" w:rsidP="00AB7582">
      <w:pPr>
        <w:spacing w:line="360" w:lineRule="auto"/>
        <w:ind w:left="567" w:right="567"/>
        <w:contextualSpacing/>
        <w:jc w:val="both"/>
        <w:rPr>
          <w:rFonts w:ascii="Palatino Linotype" w:hAnsi="Palatino Linotype"/>
          <w:i/>
        </w:rPr>
      </w:pPr>
    </w:p>
    <w:p w:rsidR="001049B8" w:rsidRPr="00D2757F" w:rsidRDefault="001049B8" w:rsidP="00D2757F">
      <w:pPr>
        <w:pStyle w:val="Prrafodelista"/>
        <w:numPr>
          <w:ilvl w:val="0"/>
          <w:numId w:val="1"/>
        </w:numPr>
        <w:spacing w:line="360" w:lineRule="auto"/>
        <w:ind w:left="0" w:firstLine="0"/>
        <w:jc w:val="both"/>
        <w:rPr>
          <w:rFonts w:ascii="Palatino Linotype" w:hAnsi="Palatino Linotype"/>
          <w:lang w:val="es-ES"/>
        </w:rPr>
      </w:pPr>
      <w:r w:rsidRPr="00AB7582">
        <w:rPr>
          <w:rFonts w:ascii="Palatino Linotype" w:eastAsia="Calibri" w:hAnsi="Palatino Linotype" w:cs="Arial"/>
          <w:color w:val="000000"/>
          <w:lang w:val="es-ES" w:eastAsia="es-MX"/>
        </w:rPr>
        <w:t xml:space="preserve">Lo anterior en razón que si bien es cierto el Sujeto Obligado proporcionó respuesta e informe justificado, mediante los cuales se atiende la solicitud de acceso a la información, también lo es, que dentro de la información vertida se encuentra información susceptible de clasificarse como confidencial, misma que debió ser protegida, situación que no ocurrió. Es así que se advierte que en </w:t>
      </w:r>
      <w:r w:rsidR="004E7018" w:rsidRPr="00AB7582">
        <w:rPr>
          <w:rFonts w:ascii="Palatino Linotype" w:eastAsia="Calibri" w:hAnsi="Palatino Linotype" w:cs="Arial"/>
          <w:color w:val="000000"/>
          <w:lang w:val="es-ES" w:eastAsia="es-MX"/>
        </w:rPr>
        <w:t>los</w:t>
      </w:r>
      <w:r w:rsidRPr="00AB7582">
        <w:rPr>
          <w:rFonts w:ascii="Palatino Linotype" w:eastAsia="Calibri" w:hAnsi="Palatino Linotype" w:cs="Arial"/>
          <w:color w:val="000000"/>
          <w:lang w:val="es-ES" w:eastAsia="es-MX"/>
        </w:rPr>
        <w:t xml:space="preserve"> archivos denominados </w:t>
      </w:r>
      <w:r w:rsidR="004E7018" w:rsidRPr="00AB7582">
        <w:rPr>
          <w:rFonts w:ascii="Palatino Linotype" w:eastAsia="Calibri" w:hAnsi="Palatino Linotype" w:cs="Arial"/>
          <w:b/>
          <w:color w:val="000000"/>
          <w:lang w:val="es-ES" w:eastAsia="es-MX"/>
        </w:rPr>
        <w:t>CASTREJON REYNA MARIA LOURDES.pdf</w:t>
      </w:r>
      <w:r w:rsidR="004E7018" w:rsidRPr="00AB7582">
        <w:rPr>
          <w:rFonts w:ascii="Palatino Linotype" w:eastAsia="Calibri" w:hAnsi="Palatino Linotype" w:cs="Arial"/>
          <w:color w:val="000000"/>
          <w:lang w:val="es-ES" w:eastAsia="es-MX"/>
        </w:rPr>
        <w:t xml:space="preserve"> y </w:t>
      </w:r>
      <w:r w:rsidR="004E7018" w:rsidRPr="00AB7582">
        <w:rPr>
          <w:rFonts w:ascii="Palatino Linotype" w:eastAsia="Calibri" w:hAnsi="Palatino Linotype" w:cs="Arial"/>
          <w:b/>
          <w:color w:val="000000"/>
          <w:lang w:val="es-ES" w:eastAsia="es-MX"/>
        </w:rPr>
        <w:t>anexos</w:t>
      </w:r>
      <w:r w:rsidR="004E7018" w:rsidRPr="00AB7582">
        <w:rPr>
          <w:rFonts w:ascii="Palatino Linotype" w:eastAsia="Calibri" w:hAnsi="Palatino Linotype" w:cs="Arial"/>
          <w:color w:val="000000"/>
          <w:lang w:val="es-ES" w:eastAsia="es-MX"/>
        </w:rPr>
        <w:t xml:space="preserve"> </w:t>
      </w:r>
      <w:r w:rsidRPr="00AB7582">
        <w:rPr>
          <w:rFonts w:ascii="Palatino Linotype" w:eastAsia="Calibri" w:hAnsi="Palatino Linotype" w:cs="Arial"/>
          <w:color w:val="000000"/>
          <w:lang w:val="es-ES" w:eastAsia="es-MX"/>
        </w:rPr>
        <w:t>de la respuesta</w:t>
      </w:r>
      <w:r w:rsidR="004E7018" w:rsidRPr="00AB7582">
        <w:rPr>
          <w:rFonts w:ascii="Palatino Linotype" w:eastAsia="Calibri" w:hAnsi="Palatino Linotype" w:cs="Arial"/>
          <w:color w:val="000000"/>
          <w:lang w:val="es-ES" w:eastAsia="es-MX"/>
        </w:rPr>
        <w:t xml:space="preserve"> e informe justificado correspondientemente </w:t>
      </w:r>
      <w:r w:rsidRPr="00AB7582">
        <w:rPr>
          <w:rFonts w:ascii="Palatino Linotype" w:eastAsia="Calibri" w:hAnsi="Palatino Linotype" w:cs="Arial"/>
          <w:color w:val="000000"/>
          <w:lang w:val="es-ES" w:eastAsia="es-MX"/>
        </w:rPr>
        <w:t xml:space="preserve">se dejaron a la vista datos personales como </w:t>
      </w:r>
      <w:r w:rsidR="004E7018" w:rsidRPr="00AB7582">
        <w:rPr>
          <w:rFonts w:ascii="Palatino Linotype" w:eastAsia="Calibri" w:hAnsi="Palatino Linotype" w:cs="Arial"/>
          <w:color w:val="000000"/>
          <w:lang w:val="es-ES" w:eastAsia="es-MX"/>
        </w:rPr>
        <w:t>número de cuenta de alumnos, número de expediente de alumno y correo electrónico personal.</w:t>
      </w:r>
      <w:r w:rsidRPr="00AB7582">
        <w:rPr>
          <w:rFonts w:ascii="Palatino Linotype" w:hAnsi="Palatino Linotype"/>
          <w:lang w:val="es-ES"/>
        </w:rPr>
        <w:t xml:space="preserve"> </w:t>
      </w:r>
      <w:r w:rsidRPr="00AB7582">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AB7582">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E7CC1" w:rsidRPr="00AB7582" w:rsidRDefault="002E7CC1" w:rsidP="00AB7582">
      <w:pPr>
        <w:pStyle w:val="Prrafodelista"/>
        <w:spacing w:line="360" w:lineRule="auto"/>
        <w:rPr>
          <w:rFonts w:ascii="Palatino Linotype" w:hAnsi="Palatino Linotype"/>
        </w:rPr>
      </w:pPr>
    </w:p>
    <w:p w:rsidR="00950D09" w:rsidRPr="00D2757F" w:rsidRDefault="00950D09" w:rsidP="00AB7582">
      <w:pPr>
        <w:pStyle w:val="Prrafodelista"/>
        <w:numPr>
          <w:ilvl w:val="0"/>
          <w:numId w:val="1"/>
        </w:numPr>
        <w:spacing w:before="240" w:after="240" w:line="360" w:lineRule="auto"/>
        <w:ind w:left="0" w:firstLine="0"/>
        <w:jc w:val="both"/>
        <w:rPr>
          <w:rFonts w:ascii="Palatino Linotype" w:hAnsi="Palatino Linotype" w:cs="Arial"/>
        </w:rPr>
      </w:pPr>
      <w:r w:rsidRPr="00AB7582">
        <w:rPr>
          <w:rFonts w:ascii="Palatino Linotype" w:hAnsi="Palatino Linotype"/>
          <w:color w:val="000000"/>
          <w:lang w:val="es-ES" w:eastAsia="es-MX"/>
        </w:rPr>
        <w:t xml:space="preserve">Por lo anteriormente expuesto y fundado, este </w:t>
      </w:r>
      <w:r w:rsidRPr="00AB7582">
        <w:rPr>
          <w:rFonts w:ascii="Palatino Linotype" w:hAnsi="Palatino Linotype"/>
          <w:b/>
          <w:bCs/>
          <w:color w:val="000000"/>
          <w:lang w:val="es-ES" w:eastAsia="es-MX"/>
        </w:rPr>
        <w:t>ÓRGANO GARANTE</w:t>
      </w:r>
      <w:r w:rsidRPr="00AB7582">
        <w:rPr>
          <w:rFonts w:ascii="Palatino Linotype" w:hAnsi="Palatino Linotype"/>
          <w:color w:val="000000"/>
          <w:lang w:val="es-ES" w:eastAsia="es-MX"/>
        </w:rPr>
        <w:t xml:space="preserve"> emite los siguientes:</w:t>
      </w:r>
      <w:r w:rsidR="00611023" w:rsidRPr="00AB7582">
        <w:rPr>
          <w:rFonts w:ascii="Palatino Linotype" w:hAnsi="Palatino Linotype"/>
          <w:color w:val="000000"/>
          <w:lang w:val="es-ES" w:eastAsia="es-MX"/>
        </w:rPr>
        <w:t xml:space="preserve"> </w:t>
      </w:r>
    </w:p>
    <w:p w:rsidR="00D2757F" w:rsidRPr="00D2757F" w:rsidRDefault="00D2757F" w:rsidP="00D2757F">
      <w:pPr>
        <w:pStyle w:val="Prrafodelista"/>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23735</wp:posOffset>
                </wp:positionH>
                <wp:positionV relativeFrom="paragraph">
                  <wp:posOffset>33912</wp:posOffset>
                </wp:positionV>
                <wp:extent cx="5511114" cy="3188044"/>
                <wp:effectExtent l="19050" t="19050" r="33020" b="31750"/>
                <wp:wrapNone/>
                <wp:docPr id="4" name="Conector recto 4"/>
                <wp:cNvGraphicFramePr/>
                <a:graphic xmlns:a="http://schemas.openxmlformats.org/drawingml/2006/main">
                  <a:graphicData uri="http://schemas.microsoft.com/office/word/2010/wordprocessingShape">
                    <wps:wsp>
                      <wps:cNvCnPr/>
                      <wps:spPr>
                        <a:xfrm>
                          <a:off x="0" y="0"/>
                          <a:ext cx="5511114" cy="318804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99808"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pt,2.65pt" to="435.8pt,2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" strokecolor="#5b9bd5 [3204]" strokeweight="3pt">
                <v:stroke joinstyle="miter"/>
              </v:line>
            </w:pict>
          </mc:Fallback>
        </mc:AlternateContent>
      </w:r>
    </w:p>
    <w:p w:rsidR="00D2757F" w:rsidRDefault="00D2757F" w:rsidP="00D2757F">
      <w:pPr>
        <w:spacing w:before="240" w:after="240" w:line="360" w:lineRule="auto"/>
        <w:jc w:val="both"/>
        <w:rPr>
          <w:rFonts w:ascii="Palatino Linotype" w:hAnsi="Palatino Linotype" w:cs="Arial"/>
        </w:rPr>
      </w:pPr>
    </w:p>
    <w:p w:rsidR="00D2757F" w:rsidRDefault="00D2757F" w:rsidP="00D2757F">
      <w:pPr>
        <w:spacing w:before="240" w:after="240" w:line="360" w:lineRule="auto"/>
        <w:jc w:val="both"/>
        <w:rPr>
          <w:rFonts w:ascii="Palatino Linotype" w:hAnsi="Palatino Linotype" w:cs="Arial"/>
        </w:rPr>
      </w:pPr>
    </w:p>
    <w:p w:rsidR="00D2757F" w:rsidRDefault="00D2757F" w:rsidP="00D2757F">
      <w:pPr>
        <w:spacing w:before="240" w:after="240" w:line="360" w:lineRule="auto"/>
        <w:jc w:val="both"/>
        <w:rPr>
          <w:rFonts w:ascii="Palatino Linotype" w:hAnsi="Palatino Linotype" w:cs="Arial"/>
        </w:rPr>
      </w:pPr>
    </w:p>
    <w:p w:rsidR="00D80651" w:rsidRDefault="00D80651" w:rsidP="00D2757F">
      <w:pPr>
        <w:spacing w:before="240" w:after="240" w:line="360" w:lineRule="auto"/>
        <w:jc w:val="both"/>
        <w:rPr>
          <w:rFonts w:ascii="Palatino Linotype" w:hAnsi="Palatino Linotype" w:cs="Arial"/>
        </w:rPr>
      </w:pPr>
    </w:p>
    <w:p w:rsidR="00D80651" w:rsidRPr="00D2757F" w:rsidRDefault="00D80651" w:rsidP="00D2757F">
      <w:pPr>
        <w:spacing w:before="240" w:after="240" w:line="360" w:lineRule="auto"/>
        <w:jc w:val="both"/>
        <w:rPr>
          <w:rFonts w:ascii="Palatino Linotype" w:hAnsi="Palatino Linotype" w:cs="Arial"/>
        </w:rPr>
      </w:pPr>
    </w:p>
    <w:p w:rsidR="002A5BA4" w:rsidRPr="00AB7582" w:rsidRDefault="002A5BA4" w:rsidP="00AB7582">
      <w:pPr>
        <w:keepNext/>
        <w:keepLines/>
        <w:spacing w:line="360" w:lineRule="auto"/>
        <w:jc w:val="center"/>
        <w:outlineLvl w:val="0"/>
        <w:rPr>
          <w:rFonts w:ascii="Palatino Linotype" w:eastAsia="Times New Roman" w:hAnsi="Palatino Linotype" w:cstheme="majorBidi"/>
          <w:b/>
          <w:bCs/>
        </w:rPr>
      </w:pPr>
      <w:bookmarkStart w:id="65" w:name="_Toc447699324"/>
      <w:bookmarkStart w:id="66" w:name="_Toc445745148"/>
      <w:bookmarkStart w:id="67" w:name="_Toc486525261"/>
      <w:bookmarkStart w:id="68" w:name="_Toc20246258"/>
      <w:r w:rsidRPr="00AB7582">
        <w:rPr>
          <w:rFonts w:ascii="Palatino Linotype" w:eastAsia="Times New Roman" w:hAnsi="Palatino Linotype" w:cstheme="majorBidi"/>
          <w:b/>
          <w:bCs/>
        </w:rPr>
        <w:t>R E S O L U T I V O S</w:t>
      </w:r>
      <w:bookmarkEnd w:id="65"/>
      <w:bookmarkEnd w:id="66"/>
      <w:bookmarkEnd w:id="67"/>
      <w:bookmarkEnd w:id="68"/>
    </w:p>
    <w:p w:rsidR="004D60FB" w:rsidRPr="00AB7582" w:rsidRDefault="004D60FB" w:rsidP="00AB7582">
      <w:pPr>
        <w:keepNext/>
        <w:keepLines/>
        <w:spacing w:line="360" w:lineRule="auto"/>
        <w:jc w:val="center"/>
        <w:outlineLvl w:val="0"/>
        <w:rPr>
          <w:rFonts w:ascii="Palatino Linotype" w:eastAsia="Times New Roman" w:hAnsi="Palatino Linotype" w:cstheme="majorBidi"/>
          <w:b/>
          <w:bCs/>
        </w:rPr>
      </w:pPr>
    </w:p>
    <w:bookmarkEnd w:id="10"/>
    <w:bookmarkEnd w:id="11"/>
    <w:bookmarkEnd w:id="12"/>
    <w:p w:rsidR="00BB3F4C" w:rsidRPr="00AB7582" w:rsidRDefault="00BB3F4C" w:rsidP="00AB7582">
      <w:pPr>
        <w:spacing w:line="360" w:lineRule="auto"/>
        <w:jc w:val="both"/>
        <w:rPr>
          <w:rFonts w:ascii="Palatino Linotype" w:eastAsia="Times New Roman" w:hAnsi="Palatino Linotype" w:cs="Times New Roman"/>
        </w:rPr>
      </w:pPr>
      <w:r w:rsidRPr="00AB7582">
        <w:rPr>
          <w:rFonts w:ascii="Palatino Linotype" w:eastAsia="Times New Roman" w:hAnsi="Palatino Linotype" w:cs="Arial"/>
          <w:b/>
        </w:rPr>
        <w:t xml:space="preserve">PRIMERO. </w:t>
      </w:r>
      <w:r w:rsidRPr="00AB7582">
        <w:rPr>
          <w:rFonts w:ascii="Palatino Linotype" w:eastAsia="Times New Roman" w:hAnsi="Palatino Linotype" w:cs="Arial"/>
        </w:rPr>
        <w:t>Resultan</w:t>
      </w:r>
      <w:r w:rsidR="00861C19" w:rsidRPr="00AB7582">
        <w:rPr>
          <w:rFonts w:ascii="Palatino Linotype" w:eastAsia="Times New Roman" w:hAnsi="Palatino Linotype" w:cs="Arial"/>
        </w:rPr>
        <w:t xml:space="preserve"> </w:t>
      </w:r>
      <w:r w:rsidR="00C3371B" w:rsidRPr="00AB7582">
        <w:rPr>
          <w:rFonts w:ascii="Palatino Linotype" w:eastAsia="Times New Roman" w:hAnsi="Palatino Linotype" w:cs="Arial"/>
        </w:rPr>
        <w:t>fundadas</w:t>
      </w:r>
      <w:r w:rsidRPr="00AB7582">
        <w:rPr>
          <w:rFonts w:ascii="Palatino Linotype" w:eastAsia="Times New Roman" w:hAnsi="Palatino Linotype" w:cs="Arial"/>
        </w:rPr>
        <w:t xml:space="preserve"> las</w:t>
      </w:r>
      <w:r w:rsidRPr="00AB7582">
        <w:rPr>
          <w:rFonts w:ascii="Palatino Linotype" w:eastAsia="Times New Roman" w:hAnsi="Palatino Linotype" w:cs="Arial"/>
          <w:b/>
        </w:rPr>
        <w:t xml:space="preserve"> </w:t>
      </w:r>
      <w:r w:rsidRPr="00AB7582">
        <w:rPr>
          <w:rFonts w:ascii="Palatino Linotype" w:eastAsia="Times New Roman" w:hAnsi="Palatino Linotype" w:cs="Arial"/>
          <w:lang w:val="es-ES"/>
        </w:rPr>
        <w:t xml:space="preserve">razones o motivos de inconformidad hechos valer </w:t>
      </w:r>
      <w:r w:rsidRPr="00AB7582">
        <w:rPr>
          <w:rFonts w:ascii="Palatino Linotype" w:eastAsia="Calibri" w:hAnsi="Palatino Linotype" w:cs="Arial"/>
          <w:lang w:val="es-ES"/>
        </w:rPr>
        <w:t xml:space="preserve">en </w:t>
      </w:r>
      <w:r w:rsidR="00162C19" w:rsidRPr="00AB7582">
        <w:rPr>
          <w:rFonts w:ascii="Palatino Linotype" w:eastAsia="Calibri" w:hAnsi="Palatino Linotype" w:cs="Arial"/>
          <w:lang w:val="es-ES"/>
        </w:rPr>
        <w:t>los</w:t>
      </w:r>
      <w:r w:rsidRPr="00AB7582">
        <w:rPr>
          <w:rFonts w:ascii="Palatino Linotype" w:eastAsia="Calibri" w:hAnsi="Palatino Linotype" w:cs="Arial"/>
          <w:lang w:val="es-ES"/>
        </w:rPr>
        <w:t xml:space="preserve"> recurso</w:t>
      </w:r>
      <w:r w:rsidR="00C3371B" w:rsidRPr="00AB7582">
        <w:rPr>
          <w:rFonts w:ascii="Palatino Linotype" w:eastAsia="Calibri" w:hAnsi="Palatino Linotype" w:cs="Arial"/>
          <w:lang w:val="es-ES"/>
        </w:rPr>
        <w:t xml:space="preserve">s </w:t>
      </w:r>
      <w:r w:rsidRPr="00AB7582">
        <w:rPr>
          <w:rFonts w:ascii="Palatino Linotype" w:eastAsia="Calibri" w:hAnsi="Palatino Linotype" w:cs="Arial"/>
          <w:lang w:val="es-ES"/>
        </w:rPr>
        <w:t xml:space="preserve">de revisión </w:t>
      </w:r>
      <w:r w:rsidR="00C3371B" w:rsidRPr="00AB7582">
        <w:rPr>
          <w:rFonts w:ascii="Palatino Linotype" w:hAnsi="Palatino Linotype" w:cs="Arial"/>
          <w:b/>
          <w:bCs/>
          <w:lang w:eastAsia="es-MX"/>
        </w:rPr>
        <w:t>06248/INFOEM/IP/RR/2019, 06249/INFOEM/IP/RR/2019, 06274/INFOEM/IP/RR/2019, 06276/INFOEM/IP/RR/2019 y 06278/INFOEM/IP/RR/2019</w:t>
      </w:r>
      <w:r w:rsidR="00604428" w:rsidRPr="00AB7582">
        <w:rPr>
          <w:rFonts w:ascii="Palatino Linotype" w:hAnsi="Palatino Linotype" w:cs="Arial"/>
          <w:b/>
          <w:bCs/>
        </w:rPr>
        <w:t xml:space="preserve"> </w:t>
      </w:r>
      <w:r w:rsidRPr="00AB7582">
        <w:rPr>
          <w:rFonts w:ascii="Palatino Linotype" w:hAnsi="Palatino Linotype" w:cs="Arial"/>
          <w:bCs/>
        </w:rPr>
        <w:t xml:space="preserve">en términos de los considerandos </w:t>
      </w:r>
      <w:r w:rsidRPr="00AB7582">
        <w:rPr>
          <w:rFonts w:ascii="Palatino Linotype" w:hAnsi="Palatino Linotype" w:cs="Arial"/>
          <w:b/>
          <w:bCs/>
        </w:rPr>
        <w:t>CUARTO</w:t>
      </w:r>
      <w:r w:rsidRPr="00AB7582">
        <w:rPr>
          <w:rFonts w:ascii="Palatino Linotype" w:hAnsi="Palatino Linotype" w:cs="Arial"/>
          <w:bCs/>
        </w:rPr>
        <w:t xml:space="preserve"> y </w:t>
      </w:r>
      <w:r w:rsidRPr="00AB7582">
        <w:rPr>
          <w:rFonts w:ascii="Palatino Linotype" w:hAnsi="Palatino Linotype" w:cs="Arial"/>
          <w:b/>
          <w:bCs/>
        </w:rPr>
        <w:t xml:space="preserve">QUINTO </w:t>
      </w:r>
      <w:r w:rsidRPr="00AB7582">
        <w:rPr>
          <w:rFonts w:ascii="Palatino Linotype" w:hAnsi="Palatino Linotype" w:cs="Arial"/>
          <w:bCs/>
        </w:rPr>
        <w:t>de la presente resolución.</w:t>
      </w:r>
    </w:p>
    <w:p w:rsidR="00691456" w:rsidRPr="00AB7582" w:rsidRDefault="00BB3F4C" w:rsidP="00AB7582">
      <w:pPr>
        <w:spacing w:before="240" w:after="240" w:line="360" w:lineRule="auto"/>
        <w:jc w:val="both"/>
        <w:rPr>
          <w:rFonts w:ascii="Palatino Linotype" w:eastAsia="Times New Roman" w:hAnsi="Palatino Linotype" w:cs="Arial"/>
          <w:lang w:val="es-ES"/>
        </w:rPr>
      </w:pPr>
      <w:bookmarkStart w:id="69" w:name="_Toc477891768"/>
      <w:bookmarkStart w:id="70" w:name="_Toc477891858"/>
      <w:bookmarkStart w:id="71" w:name="_Toc481576259"/>
      <w:bookmarkStart w:id="72" w:name="_Toc492590391"/>
      <w:bookmarkStart w:id="73" w:name="_Toc462653937"/>
      <w:bookmarkStart w:id="74" w:name="_Toc453696502"/>
      <w:bookmarkStart w:id="75" w:name="_Toc454301155"/>
      <w:r w:rsidRPr="00AB7582">
        <w:rPr>
          <w:rFonts w:ascii="Palatino Linotype" w:hAnsi="Palatino Linotype"/>
          <w:b/>
        </w:rPr>
        <w:t>SEGUNDO.</w:t>
      </w:r>
      <w:r w:rsidRPr="00AB7582">
        <w:rPr>
          <w:rStyle w:val="Ttulo2Car"/>
          <w:rFonts w:ascii="Palatino Linotype" w:hAnsi="Palatino Linotype"/>
          <w:b/>
          <w:sz w:val="24"/>
          <w:szCs w:val="24"/>
        </w:rPr>
        <w:t xml:space="preserve"> </w:t>
      </w:r>
      <w:bookmarkEnd w:id="69"/>
      <w:bookmarkEnd w:id="70"/>
      <w:bookmarkEnd w:id="71"/>
      <w:bookmarkEnd w:id="72"/>
      <w:bookmarkEnd w:id="73"/>
      <w:bookmarkEnd w:id="74"/>
      <w:bookmarkEnd w:id="75"/>
      <w:r w:rsidRPr="00AB7582">
        <w:rPr>
          <w:rFonts w:ascii="Palatino Linotype" w:eastAsia="Calibri" w:hAnsi="Palatino Linotype" w:cs="Arial"/>
          <w:lang w:val="es-ES"/>
        </w:rPr>
        <w:t>Se</w:t>
      </w:r>
      <w:r w:rsidRPr="00AB7582">
        <w:rPr>
          <w:rFonts w:ascii="Palatino Linotype" w:eastAsia="Calibri" w:hAnsi="Palatino Linotype" w:cs="Arial"/>
          <w:b/>
          <w:lang w:val="es-ES"/>
        </w:rPr>
        <w:t xml:space="preserve"> </w:t>
      </w:r>
      <w:r w:rsidR="00861C19" w:rsidRPr="00AB7582">
        <w:rPr>
          <w:rFonts w:ascii="Palatino Linotype" w:eastAsia="Calibri" w:hAnsi="Palatino Linotype" w:cs="Arial"/>
          <w:b/>
          <w:lang w:val="es-ES"/>
        </w:rPr>
        <w:t>MODIFICAN</w:t>
      </w:r>
      <w:r w:rsidRPr="00AB7582">
        <w:rPr>
          <w:rFonts w:ascii="Palatino Linotype" w:eastAsia="Calibri" w:hAnsi="Palatino Linotype" w:cs="Arial"/>
          <w:b/>
          <w:lang w:val="es-ES"/>
        </w:rPr>
        <w:t xml:space="preserve"> </w:t>
      </w:r>
      <w:r w:rsidRPr="00AB7582">
        <w:rPr>
          <w:rFonts w:ascii="Palatino Linotype" w:eastAsia="Calibri" w:hAnsi="Palatino Linotype" w:cs="Arial"/>
          <w:lang w:val="es-ES"/>
        </w:rPr>
        <w:t>la</w:t>
      </w:r>
      <w:r w:rsidR="00162C19" w:rsidRPr="00AB7582">
        <w:rPr>
          <w:rFonts w:ascii="Palatino Linotype" w:eastAsia="Calibri" w:hAnsi="Palatino Linotype" w:cs="Arial"/>
          <w:lang w:val="es-ES"/>
        </w:rPr>
        <w:t>s</w:t>
      </w:r>
      <w:r w:rsidR="00691456" w:rsidRPr="00AB7582">
        <w:rPr>
          <w:rFonts w:ascii="Palatino Linotype" w:eastAsia="Calibri" w:hAnsi="Palatino Linotype" w:cs="Arial"/>
          <w:lang w:val="es-ES"/>
        </w:rPr>
        <w:t xml:space="preserve"> respuesta</w:t>
      </w:r>
      <w:r w:rsidR="00162C19" w:rsidRPr="00AB7582">
        <w:rPr>
          <w:rFonts w:ascii="Palatino Linotype" w:eastAsia="Calibri" w:hAnsi="Palatino Linotype" w:cs="Arial"/>
          <w:lang w:val="es-ES"/>
        </w:rPr>
        <w:t>s</w:t>
      </w:r>
      <w:r w:rsidRPr="00AB7582">
        <w:rPr>
          <w:rFonts w:ascii="Palatino Linotype" w:eastAsia="Calibri" w:hAnsi="Palatino Linotype" w:cs="Arial"/>
          <w:lang w:val="es-ES"/>
        </w:rPr>
        <w:t xml:space="preserve"> emitida</w:t>
      </w:r>
      <w:r w:rsidR="00162C19" w:rsidRPr="00AB7582">
        <w:rPr>
          <w:rFonts w:ascii="Palatino Linotype" w:eastAsia="Calibri" w:hAnsi="Palatino Linotype" w:cs="Arial"/>
          <w:lang w:val="es-ES"/>
        </w:rPr>
        <w:t>s</w:t>
      </w:r>
      <w:r w:rsidRPr="00AB7582">
        <w:rPr>
          <w:rFonts w:ascii="Palatino Linotype" w:eastAsia="Calibri" w:hAnsi="Palatino Linotype" w:cs="Arial"/>
          <w:lang w:val="es-ES"/>
        </w:rPr>
        <w:t xml:space="preserve"> por el </w:t>
      </w:r>
      <w:r w:rsidR="00C3371B" w:rsidRPr="00AB7582">
        <w:rPr>
          <w:rFonts w:ascii="Palatino Linotype" w:hAnsi="Palatino Linotype"/>
          <w:b/>
          <w:bCs/>
        </w:rPr>
        <w:t>Ayuntamiento de Toluca</w:t>
      </w:r>
      <w:r w:rsidR="00CD1057" w:rsidRPr="00AB7582">
        <w:rPr>
          <w:rFonts w:ascii="Palatino Linotype" w:eastAsia="Times New Roman" w:hAnsi="Palatino Linotype" w:cs="Arial"/>
          <w:lang w:val="es-ES"/>
        </w:rPr>
        <w:t xml:space="preserve"> </w:t>
      </w:r>
      <w:r w:rsidRPr="00AB7582">
        <w:rPr>
          <w:rFonts w:ascii="Palatino Linotype" w:eastAsia="Times New Roman" w:hAnsi="Palatino Linotype" w:cs="Arial"/>
          <w:lang w:val="es-ES"/>
        </w:rPr>
        <w:t xml:space="preserve">y se </w:t>
      </w:r>
      <w:r w:rsidRPr="00AB7582">
        <w:rPr>
          <w:rFonts w:ascii="Palatino Linotype" w:eastAsia="Times New Roman" w:hAnsi="Palatino Linotype" w:cs="Arial"/>
          <w:b/>
          <w:lang w:val="es-ES"/>
        </w:rPr>
        <w:t>ORDENA</w:t>
      </w:r>
      <w:r w:rsidRPr="00AB7582">
        <w:rPr>
          <w:rFonts w:ascii="Palatino Linotype" w:eastAsia="Times New Roman" w:hAnsi="Palatino Linotype" w:cs="Arial"/>
          <w:lang w:val="es-ES"/>
        </w:rPr>
        <w:t xml:space="preserve"> entregar, vía </w:t>
      </w:r>
      <w:r w:rsidR="00691456" w:rsidRPr="00AB7582">
        <w:rPr>
          <w:rFonts w:ascii="Palatino Linotype" w:eastAsia="Times New Roman" w:hAnsi="Palatino Linotype" w:cs="Arial"/>
          <w:b/>
          <w:lang w:val="es-ES"/>
        </w:rPr>
        <w:t xml:space="preserve">Sistema de Acceso a la </w:t>
      </w:r>
      <w:r w:rsidR="000726B3" w:rsidRPr="00AB7582">
        <w:rPr>
          <w:rFonts w:ascii="Palatino Linotype" w:eastAsia="Times New Roman" w:hAnsi="Palatino Linotype" w:cs="Arial"/>
          <w:b/>
          <w:lang w:val="es-ES"/>
        </w:rPr>
        <w:t>Información Mexiquense (SAIMEX)</w:t>
      </w:r>
      <w:r w:rsidR="000726B3" w:rsidRPr="00AB7582">
        <w:rPr>
          <w:rFonts w:ascii="Palatino Linotype" w:eastAsia="Times New Roman" w:hAnsi="Palatino Linotype" w:cs="Arial"/>
          <w:lang w:val="es-ES"/>
        </w:rPr>
        <w:t>,</w:t>
      </w:r>
      <w:r w:rsidR="00162C19" w:rsidRPr="00AB7582">
        <w:rPr>
          <w:rFonts w:ascii="Palatino Linotype" w:eastAsia="Times New Roman" w:hAnsi="Palatino Linotype" w:cs="Arial"/>
          <w:lang w:val="es-ES"/>
        </w:rPr>
        <w:t xml:space="preserve"> </w:t>
      </w:r>
      <w:r w:rsidR="00FF2C83" w:rsidRPr="00AB7582">
        <w:rPr>
          <w:rFonts w:ascii="Palatino Linotype" w:eastAsia="Times New Roman" w:hAnsi="Palatino Linotype" w:cs="Arial"/>
          <w:lang w:val="es-ES"/>
        </w:rPr>
        <w:t>en versión pública</w:t>
      </w:r>
      <w:r w:rsidR="00760607" w:rsidRPr="00AB7582">
        <w:rPr>
          <w:rFonts w:ascii="Palatino Linotype" w:eastAsia="Times New Roman" w:hAnsi="Palatino Linotype" w:cs="Arial"/>
          <w:lang w:val="es-ES"/>
        </w:rPr>
        <w:t>,</w:t>
      </w:r>
      <w:r w:rsidR="003E0B62" w:rsidRPr="00AB7582">
        <w:rPr>
          <w:rFonts w:ascii="Palatino Linotype" w:eastAsia="Times New Roman" w:hAnsi="Palatino Linotype" w:cs="Arial"/>
          <w:lang w:val="es-ES"/>
        </w:rPr>
        <w:t xml:space="preserve"> </w:t>
      </w:r>
      <w:r w:rsidR="00362504" w:rsidRPr="00AB7582">
        <w:rPr>
          <w:rFonts w:ascii="Palatino Linotype" w:eastAsia="Times New Roman" w:hAnsi="Palatino Linotype" w:cs="Arial"/>
          <w:lang w:val="es-ES"/>
        </w:rPr>
        <w:t>la siguiente información</w:t>
      </w:r>
      <w:r w:rsidR="00382E70" w:rsidRPr="00AB7582">
        <w:rPr>
          <w:rFonts w:ascii="Palatino Linotype" w:eastAsia="Times New Roman" w:hAnsi="Palatino Linotype" w:cs="Arial"/>
          <w:lang w:val="es-ES"/>
        </w:rPr>
        <w:t>:</w:t>
      </w:r>
      <w:bookmarkStart w:id="76" w:name="_Toc460947013"/>
      <w:r w:rsidR="00E57144" w:rsidRPr="00AB7582">
        <w:rPr>
          <w:rFonts w:ascii="Palatino Linotype" w:eastAsia="Times New Roman" w:hAnsi="Palatino Linotype" w:cs="Arial"/>
          <w:lang w:val="es-ES"/>
        </w:rPr>
        <w:t xml:space="preserve"> </w:t>
      </w:r>
    </w:p>
    <w:p w:rsidR="00F72720" w:rsidRPr="00AB7582" w:rsidRDefault="00FE6D01" w:rsidP="00AB7582">
      <w:pPr>
        <w:pStyle w:val="Prrafodelista"/>
        <w:numPr>
          <w:ilvl w:val="0"/>
          <w:numId w:val="14"/>
        </w:numPr>
        <w:spacing w:before="240" w:after="240" w:line="360" w:lineRule="auto"/>
        <w:ind w:left="709" w:hanging="709"/>
        <w:jc w:val="both"/>
        <w:rPr>
          <w:rFonts w:ascii="Palatino Linotype" w:eastAsia="Times New Roman" w:hAnsi="Palatino Linotype" w:cs="Arial"/>
          <w:b/>
          <w:lang w:val="es-ES"/>
        </w:rPr>
      </w:pPr>
      <w:r w:rsidRPr="00AB7582">
        <w:rPr>
          <w:rFonts w:ascii="Palatino Linotype" w:eastAsia="Times New Roman" w:hAnsi="Palatino Linotype" w:cs="Arial"/>
          <w:b/>
          <w:lang w:val="es-ES"/>
        </w:rPr>
        <w:t xml:space="preserve">Funciones que desempeñan los servidores públicos señalados en las solicitudes de información </w:t>
      </w:r>
      <w:r w:rsidRPr="00AB7582">
        <w:rPr>
          <w:rFonts w:ascii="Palatino Linotype" w:eastAsia="Calibri" w:hAnsi="Palatino Linotype" w:cs="Arial"/>
          <w:b/>
          <w:lang w:val="es-ES"/>
        </w:rPr>
        <w:t>00898/TOLUCA/IP/2019, 00897/TOLUCA/IP/2019, 00899/TOLUCA/IP/2019, 00900/TOLUCA/IP/2019</w:t>
      </w:r>
      <w:r w:rsidRPr="00AB7582">
        <w:rPr>
          <w:rFonts w:ascii="Palatino Linotype" w:hAnsi="Palatino Linotype"/>
          <w:b/>
        </w:rPr>
        <w:t xml:space="preserve"> y </w:t>
      </w:r>
      <w:r w:rsidRPr="00AB7582">
        <w:rPr>
          <w:rFonts w:ascii="Palatino Linotype" w:eastAsia="Calibri" w:hAnsi="Palatino Linotype" w:cs="Arial"/>
          <w:b/>
          <w:lang w:val="es-ES"/>
        </w:rPr>
        <w:t>00896/TOLUCA/IP/2019;</w:t>
      </w:r>
    </w:p>
    <w:p w:rsidR="00F72720" w:rsidRPr="00AB7582" w:rsidRDefault="00F72720" w:rsidP="00AB7582">
      <w:pPr>
        <w:pStyle w:val="Prrafodelista"/>
        <w:numPr>
          <w:ilvl w:val="0"/>
          <w:numId w:val="14"/>
        </w:numPr>
        <w:spacing w:before="240" w:after="240" w:line="360" w:lineRule="auto"/>
        <w:ind w:left="709" w:hanging="709"/>
        <w:jc w:val="both"/>
        <w:rPr>
          <w:rFonts w:ascii="Palatino Linotype" w:eastAsia="Times New Roman" w:hAnsi="Palatino Linotype" w:cs="Arial"/>
          <w:b/>
          <w:lang w:val="es-ES"/>
        </w:rPr>
      </w:pPr>
      <w:r w:rsidRPr="00AB7582">
        <w:rPr>
          <w:rFonts w:ascii="Palatino Linotype" w:eastAsia="Times New Roman" w:hAnsi="Palatino Linotype" w:cs="Arial"/>
          <w:b/>
          <w:lang w:val="es-ES"/>
        </w:rPr>
        <w:t xml:space="preserve">Acuerdo del Comité de Transparencia que sustente las versiones públicas de los documentos proporcionados en respuesta a las solicitudes de información </w:t>
      </w:r>
      <w:r w:rsidRPr="00AB7582">
        <w:rPr>
          <w:rFonts w:ascii="Palatino Linotype" w:eastAsia="Calibri" w:hAnsi="Palatino Linotype" w:cs="Arial"/>
          <w:b/>
          <w:lang w:val="es-ES"/>
        </w:rPr>
        <w:t>00898/TOLUCA/IP/2019, 00897/TOLUCA/IP/2019, 00899/TOLUCA/IP/2019, 00900/TOLUCA/IP/2019</w:t>
      </w:r>
      <w:r w:rsidRPr="00AB7582">
        <w:rPr>
          <w:rFonts w:ascii="Palatino Linotype" w:hAnsi="Palatino Linotype"/>
          <w:b/>
        </w:rPr>
        <w:t xml:space="preserve"> y </w:t>
      </w:r>
      <w:r w:rsidRPr="00AB7582">
        <w:rPr>
          <w:rFonts w:ascii="Palatino Linotype" w:eastAsia="Calibri" w:hAnsi="Palatino Linotype" w:cs="Arial"/>
          <w:b/>
          <w:lang w:val="es-ES"/>
        </w:rPr>
        <w:t>00896/TOLUCA/IP/2019;</w:t>
      </w:r>
    </w:p>
    <w:p w:rsidR="009A345C" w:rsidRPr="00AB7582" w:rsidRDefault="009A345C" w:rsidP="00AB7582">
      <w:pPr>
        <w:pStyle w:val="Prrafodelista"/>
        <w:numPr>
          <w:ilvl w:val="0"/>
          <w:numId w:val="14"/>
        </w:numPr>
        <w:spacing w:before="240" w:after="240" w:line="360" w:lineRule="auto"/>
        <w:ind w:left="709" w:hanging="709"/>
        <w:jc w:val="both"/>
        <w:rPr>
          <w:rFonts w:ascii="Palatino Linotype" w:eastAsia="Times New Roman" w:hAnsi="Palatino Linotype" w:cs="Arial"/>
          <w:b/>
          <w:lang w:val="es-ES"/>
        </w:rPr>
      </w:pPr>
      <w:r w:rsidRPr="00AB7582">
        <w:rPr>
          <w:rFonts w:ascii="Palatino Linotype" w:eastAsia="Times New Roman" w:hAnsi="Palatino Linotype" w:cs="Arial"/>
          <w:b/>
          <w:lang w:val="es-ES"/>
        </w:rPr>
        <w:t>Documento que acredite el último grado de estudios del servidor público Julio Cesar Espinosa Romero de forma legible.</w:t>
      </w:r>
    </w:p>
    <w:p w:rsidR="00F72720" w:rsidRPr="00AB7582" w:rsidRDefault="00CE5D87" w:rsidP="00AB7582">
      <w:pPr>
        <w:pStyle w:val="Prrafodelista"/>
        <w:numPr>
          <w:ilvl w:val="0"/>
          <w:numId w:val="14"/>
        </w:numPr>
        <w:spacing w:before="240" w:after="240" w:line="360" w:lineRule="auto"/>
        <w:ind w:left="709" w:hanging="709"/>
        <w:jc w:val="both"/>
        <w:rPr>
          <w:rFonts w:ascii="Palatino Linotype" w:eastAsia="Times New Roman" w:hAnsi="Palatino Linotype" w:cs="Arial"/>
          <w:b/>
          <w:lang w:val="es-ES"/>
        </w:rPr>
      </w:pPr>
      <w:r w:rsidRPr="00AB7582">
        <w:rPr>
          <w:rFonts w:ascii="Palatino Linotype" w:eastAsia="Times New Roman" w:hAnsi="Palatino Linotype" w:cs="Arial"/>
          <w:b/>
          <w:lang w:val="es-ES"/>
        </w:rPr>
        <w:t>Número de empleado, área de adscripción, puesto, funcio</w:t>
      </w:r>
      <w:r w:rsidR="00FE6D01" w:rsidRPr="00AB7582">
        <w:rPr>
          <w:rFonts w:ascii="Palatino Linotype" w:eastAsia="Times New Roman" w:hAnsi="Palatino Linotype" w:cs="Arial"/>
          <w:b/>
          <w:lang w:val="es-ES"/>
        </w:rPr>
        <w:t xml:space="preserve">nes, sueldo bruto y neto del servidor público </w:t>
      </w:r>
      <w:r w:rsidRPr="00AB7582">
        <w:rPr>
          <w:rFonts w:ascii="Palatino Linotype" w:eastAsia="Times New Roman" w:hAnsi="Palatino Linotype" w:cs="Arial"/>
          <w:b/>
          <w:lang w:val="es-ES"/>
        </w:rPr>
        <w:t>Esq</w:t>
      </w:r>
      <w:r w:rsidR="007C37F8" w:rsidRPr="00AB7582">
        <w:rPr>
          <w:rFonts w:ascii="Palatino Linotype" w:eastAsia="Times New Roman" w:hAnsi="Palatino Linotype" w:cs="Arial"/>
          <w:b/>
          <w:lang w:val="es-ES"/>
        </w:rPr>
        <w:t>uive</w:t>
      </w:r>
      <w:r w:rsidR="00F72720" w:rsidRPr="00AB7582">
        <w:rPr>
          <w:rFonts w:ascii="Palatino Linotype" w:eastAsia="Times New Roman" w:hAnsi="Palatino Linotype" w:cs="Arial"/>
          <w:b/>
          <w:lang w:val="es-ES"/>
        </w:rPr>
        <w:t xml:space="preserve">l Fuentes Edmundo Francisco, Castrejón Reyna María de Lourdes, Reyes Mercado Sandra Evangelina, </w:t>
      </w:r>
      <w:r w:rsidR="00F72720" w:rsidRPr="00AB7582">
        <w:rPr>
          <w:rFonts w:ascii="Palatino Linotype" w:hAnsi="Palatino Linotype"/>
          <w:b/>
        </w:rPr>
        <w:t>Aguilar Sánchez Roberto y Almazán Labastida Armando.</w:t>
      </w:r>
    </w:p>
    <w:p w:rsidR="0068373B" w:rsidRPr="00AB7582" w:rsidRDefault="00FE6D01" w:rsidP="00AB7582">
      <w:pPr>
        <w:pStyle w:val="Prrafodelista"/>
        <w:numPr>
          <w:ilvl w:val="0"/>
          <w:numId w:val="14"/>
        </w:numPr>
        <w:spacing w:before="240" w:after="240" w:line="360" w:lineRule="auto"/>
        <w:ind w:left="709" w:hanging="709"/>
        <w:jc w:val="both"/>
        <w:rPr>
          <w:rFonts w:ascii="Palatino Linotype" w:eastAsia="Times New Roman" w:hAnsi="Palatino Linotype" w:cs="Arial"/>
          <w:b/>
          <w:lang w:val="es-ES"/>
        </w:rPr>
      </w:pPr>
      <w:r w:rsidRPr="00AB7582">
        <w:rPr>
          <w:rFonts w:ascii="Palatino Linotype" w:eastAsia="Times New Roman" w:hAnsi="Palatino Linotype" w:cs="Arial"/>
          <w:b/>
          <w:lang w:val="es-ES"/>
        </w:rPr>
        <w:t xml:space="preserve">Certificado de Estudios del servidor público </w:t>
      </w:r>
      <w:r w:rsidR="0068373B" w:rsidRPr="00AB7582">
        <w:rPr>
          <w:rFonts w:ascii="Palatino Linotype" w:eastAsia="Times New Roman" w:hAnsi="Palatino Linotype" w:cs="Arial"/>
          <w:b/>
          <w:lang w:val="es-ES"/>
        </w:rPr>
        <w:t xml:space="preserve">Montesinos Ramírez Alejandro Abraham </w:t>
      </w:r>
      <w:r w:rsidR="000749A6" w:rsidRPr="00AB7582">
        <w:rPr>
          <w:rFonts w:ascii="Palatino Linotype" w:eastAsia="Times New Roman" w:hAnsi="Palatino Linotype" w:cs="Arial"/>
          <w:b/>
          <w:lang w:val="es-ES"/>
        </w:rPr>
        <w:t>remitido en informe justificado del recurso de revisi</w:t>
      </w:r>
      <w:r w:rsidR="007C37F8" w:rsidRPr="00AB7582">
        <w:rPr>
          <w:rFonts w:ascii="Palatino Linotype" w:eastAsia="Times New Roman" w:hAnsi="Palatino Linotype" w:cs="Arial"/>
          <w:b/>
          <w:lang w:val="es-ES"/>
        </w:rPr>
        <w:t>ón 06249/INFOEM/IP/RR/2019;</w:t>
      </w:r>
    </w:p>
    <w:p w:rsidR="00150CD7" w:rsidRPr="00AB7582" w:rsidRDefault="00150CD7" w:rsidP="00AB7582">
      <w:pPr>
        <w:spacing w:before="240" w:after="240" w:line="360" w:lineRule="auto"/>
        <w:jc w:val="both"/>
        <w:rPr>
          <w:rFonts w:ascii="Palatino Linotype" w:hAnsi="Palatino Linotype"/>
          <w:b/>
        </w:rPr>
      </w:pPr>
      <w:r w:rsidRPr="00AB758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004A020C" w:rsidRPr="00AB7582">
        <w:rPr>
          <w:rFonts w:ascii="Palatino Linotype" w:eastAsia="Calibri" w:hAnsi="Palatino Linotype" w:cs="Arial"/>
          <w:b/>
        </w:rPr>
        <w:t>RECURRENTE</w:t>
      </w:r>
      <w:r w:rsidR="004A020C" w:rsidRPr="00AB7582">
        <w:rPr>
          <w:rFonts w:ascii="Palatino Linotype" w:hAnsi="Palatino Linotype"/>
          <w:b/>
        </w:rPr>
        <w:t>.</w:t>
      </w:r>
    </w:p>
    <w:p w:rsidR="00BB3F4C" w:rsidRPr="00AB7582" w:rsidRDefault="00362504" w:rsidP="00AB7582">
      <w:pPr>
        <w:tabs>
          <w:tab w:val="left" w:pos="8080"/>
        </w:tabs>
        <w:spacing w:line="360" w:lineRule="auto"/>
        <w:ind w:right="49"/>
        <w:contextualSpacing/>
        <w:jc w:val="both"/>
        <w:rPr>
          <w:rFonts w:ascii="Palatino Linotype" w:eastAsia="Palatino Linotype" w:hAnsi="Palatino Linotype" w:cs="Palatino Linotype"/>
          <w:b/>
        </w:rPr>
      </w:pPr>
      <w:r w:rsidRPr="00AB7582">
        <w:rPr>
          <w:rFonts w:ascii="Palatino Linotype" w:eastAsia="Palatino Linotype" w:hAnsi="Palatino Linotype" w:cs="Palatino Linotype"/>
          <w:b/>
        </w:rPr>
        <w:t>TERCER</w:t>
      </w:r>
      <w:r w:rsidR="00BB3F4C" w:rsidRPr="00AB7582">
        <w:rPr>
          <w:rFonts w:ascii="Palatino Linotype" w:eastAsia="Palatino Linotype" w:hAnsi="Palatino Linotype" w:cs="Palatino Linotype"/>
          <w:b/>
        </w:rPr>
        <w:t xml:space="preserve">O. Notifíquese </w:t>
      </w:r>
      <w:r w:rsidR="00BB3F4C" w:rsidRPr="00AB7582">
        <w:rPr>
          <w:rFonts w:ascii="Palatino Linotype" w:eastAsia="Palatino Linotype" w:hAnsi="Palatino Linotype" w:cs="Palatino Linotype"/>
        </w:rPr>
        <w:t xml:space="preserve">al Titular de la Unidad de Transparencia del </w:t>
      </w:r>
      <w:r w:rsidR="00BB3F4C" w:rsidRPr="00AB7582">
        <w:rPr>
          <w:rFonts w:ascii="Palatino Linotype" w:eastAsia="Palatino Linotype" w:hAnsi="Palatino Linotype" w:cs="Palatino Linotype"/>
          <w:b/>
        </w:rPr>
        <w:t>SUJETO OBLIGADO</w:t>
      </w:r>
      <w:r w:rsidR="00BB3F4C" w:rsidRPr="00AB758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BB3F4C" w:rsidRPr="00AB758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B3F4C" w:rsidRPr="00AB7582" w:rsidRDefault="00BB3F4C" w:rsidP="00AB7582">
      <w:pPr>
        <w:shd w:val="clear" w:color="auto" w:fill="FFFFFF"/>
        <w:spacing w:line="360" w:lineRule="auto"/>
        <w:jc w:val="both"/>
        <w:rPr>
          <w:rFonts w:ascii="Palatino Linotype" w:eastAsia="Times New Roman" w:hAnsi="Palatino Linotype" w:cs="Arial"/>
          <w:b/>
        </w:rPr>
      </w:pPr>
    </w:p>
    <w:p w:rsidR="00BB3F4C" w:rsidRPr="00AB7582" w:rsidRDefault="00362504" w:rsidP="00AB7582">
      <w:pPr>
        <w:shd w:val="clear" w:color="auto" w:fill="FFFFFF"/>
        <w:spacing w:line="360" w:lineRule="auto"/>
        <w:jc w:val="both"/>
        <w:rPr>
          <w:rFonts w:ascii="Palatino Linotype" w:hAnsi="Palatino Linotype"/>
        </w:rPr>
      </w:pPr>
      <w:r w:rsidRPr="00AB7582">
        <w:rPr>
          <w:rFonts w:ascii="Palatino Linotype" w:eastAsia="Times New Roman" w:hAnsi="Palatino Linotype" w:cs="Arial"/>
          <w:b/>
        </w:rPr>
        <w:t>CUAR</w:t>
      </w:r>
      <w:r w:rsidR="0042233B" w:rsidRPr="00AB7582">
        <w:rPr>
          <w:rFonts w:ascii="Palatino Linotype" w:eastAsia="Times New Roman" w:hAnsi="Palatino Linotype" w:cs="Arial"/>
          <w:b/>
        </w:rPr>
        <w:t>TO</w:t>
      </w:r>
      <w:r w:rsidR="00BB3F4C" w:rsidRPr="00AB7582">
        <w:rPr>
          <w:rFonts w:ascii="Palatino Linotype" w:eastAsia="Times New Roman" w:hAnsi="Palatino Linotype" w:cs="Arial"/>
          <w:b/>
        </w:rPr>
        <w:t xml:space="preserve">. </w:t>
      </w:r>
      <w:r w:rsidR="00BB3F4C" w:rsidRPr="00AB7582">
        <w:rPr>
          <w:rFonts w:ascii="Palatino Linotype" w:eastAsia="Times New Roman" w:hAnsi="Palatino Linotype" w:cs="Times New Roman"/>
          <w:b/>
          <w:bCs/>
          <w:color w:val="222222"/>
          <w:lang w:val="es-ES"/>
        </w:rPr>
        <w:t>Notifíquese a</w:t>
      </w:r>
      <w:r w:rsidR="00BB3F4C" w:rsidRPr="00AB7582">
        <w:rPr>
          <w:rFonts w:ascii="Palatino Linotype" w:hAnsi="Palatino Linotype"/>
          <w:b/>
        </w:rPr>
        <w:t xml:space="preserve"> </w:t>
      </w:r>
      <w:r w:rsidR="00813EBF" w:rsidRPr="00813EBF">
        <w:rPr>
          <w:rFonts w:ascii="Palatino Linotype" w:hAnsi="Palatino Linotype"/>
          <w:b/>
          <w:highlight w:val="black"/>
        </w:rPr>
        <w:t>--------------------------------------</w:t>
      </w:r>
      <w:r w:rsidR="006562A4" w:rsidRPr="00AB7582">
        <w:rPr>
          <w:rFonts w:ascii="Palatino Linotype" w:hAnsi="Palatino Linotype"/>
        </w:rPr>
        <w:t xml:space="preserve"> </w:t>
      </w:r>
      <w:r w:rsidR="00BB3F4C" w:rsidRPr="00AB7582">
        <w:rPr>
          <w:rFonts w:ascii="Palatino Linotype" w:hAnsi="Palatino Linotype"/>
        </w:rPr>
        <w:t>la presente resolución</w:t>
      </w:r>
      <w:r w:rsidR="008055D7" w:rsidRPr="00AB7582">
        <w:rPr>
          <w:rFonts w:ascii="Palatino Linotype" w:hAnsi="Palatino Linotype"/>
        </w:rPr>
        <w:t xml:space="preserve"> </w:t>
      </w:r>
      <w:r w:rsidR="00FE6D01" w:rsidRPr="00AB7582">
        <w:rPr>
          <w:rFonts w:ascii="Palatino Linotype" w:hAnsi="Palatino Linotype"/>
        </w:rPr>
        <w:t>y sus informes justificados de los recursos de revisión</w:t>
      </w:r>
      <w:r w:rsidR="009A345C" w:rsidRPr="00AB7582">
        <w:rPr>
          <w:rFonts w:ascii="Palatino Linotype" w:hAnsi="Palatino Linotype"/>
        </w:rPr>
        <w:t xml:space="preserve"> </w:t>
      </w:r>
      <w:r w:rsidR="009A345C" w:rsidRPr="00AB7582">
        <w:rPr>
          <w:rFonts w:ascii="Palatino Linotype" w:hAnsi="Palatino Linotype"/>
          <w:b/>
        </w:rPr>
        <w:t xml:space="preserve">06274/INFOEM/IP/RR/2019, </w:t>
      </w:r>
      <w:r w:rsidR="001049B8" w:rsidRPr="00AB7582">
        <w:rPr>
          <w:rFonts w:ascii="Palatino Linotype" w:hAnsi="Palatino Linotype"/>
          <w:b/>
        </w:rPr>
        <w:t>06278/INFOEM/IP/RR/2019.</w:t>
      </w:r>
    </w:p>
    <w:p w:rsidR="00BB3F4C" w:rsidRPr="00AB7582" w:rsidRDefault="00BB3F4C" w:rsidP="00AB7582">
      <w:pPr>
        <w:shd w:val="clear" w:color="auto" w:fill="FFFFFF"/>
        <w:spacing w:line="360" w:lineRule="auto"/>
        <w:jc w:val="both"/>
        <w:rPr>
          <w:rFonts w:ascii="Palatino Linotype" w:hAnsi="Palatino Linotype"/>
        </w:rPr>
      </w:pPr>
    </w:p>
    <w:bookmarkEnd w:id="76"/>
    <w:p w:rsidR="00BB3F4C" w:rsidRPr="00AB7582" w:rsidRDefault="00362504" w:rsidP="00AB7582">
      <w:pPr>
        <w:spacing w:line="360" w:lineRule="auto"/>
        <w:jc w:val="both"/>
        <w:rPr>
          <w:rFonts w:ascii="Palatino Linotype" w:eastAsia="MS Mincho" w:hAnsi="Palatino Linotype" w:cs="Times New Roman"/>
          <w:lang w:val="es-ES"/>
        </w:rPr>
      </w:pPr>
      <w:r w:rsidRPr="00AB7582">
        <w:rPr>
          <w:rFonts w:ascii="Palatino Linotype" w:eastAsia="MS Mincho" w:hAnsi="Palatino Linotype" w:cs="Times New Roman"/>
          <w:b/>
          <w:lang w:val="es-MX"/>
        </w:rPr>
        <w:t>QUIN</w:t>
      </w:r>
      <w:r w:rsidR="0042233B" w:rsidRPr="00AB7582">
        <w:rPr>
          <w:rFonts w:ascii="Palatino Linotype" w:eastAsia="MS Mincho" w:hAnsi="Palatino Linotype" w:cs="Times New Roman"/>
          <w:b/>
          <w:lang w:val="es-MX"/>
        </w:rPr>
        <w:t>TO</w:t>
      </w:r>
      <w:r w:rsidR="00BB3F4C" w:rsidRPr="00AB7582">
        <w:rPr>
          <w:rFonts w:ascii="Palatino Linotype" w:eastAsia="MS Mincho" w:hAnsi="Palatino Linotype" w:cs="Times New Roman"/>
          <w:b/>
          <w:lang w:val="es-MX"/>
        </w:rPr>
        <w:t>.</w:t>
      </w:r>
      <w:r w:rsidR="00BB3F4C" w:rsidRPr="00AB7582">
        <w:rPr>
          <w:rFonts w:ascii="Palatino Linotype" w:eastAsia="MS Mincho" w:hAnsi="Palatino Linotype" w:cs="Times New Roman"/>
          <w:lang w:val="es-MX"/>
        </w:rPr>
        <w:t xml:space="preserve"> </w:t>
      </w:r>
      <w:r w:rsidR="00BB3F4C" w:rsidRPr="00AB7582">
        <w:rPr>
          <w:rFonts w:ascii="Palatino Linotype" w:eastAsia="MS Mincho" w:hAnsi="Palatino Linotype" w:cs="Times New Roman"/>
          <w:lang w:val="es-ES"/>
        </w:rPr>
        <w:t xml:space="preserve">Se hace del conocimiento de </w:t>
      </w:r>
      <w:r w:rsidR="00813EBF" w:rsidRPr="00813EBF">
        <w:rPr>
          <w:rFonts w:ascii="Palatino Linotype" w:hAnsi="Palatino Linotype"/>
          <w:b/>
          <w:highlight w:val="black"/>
        </w:rPr>
        <w:t>------------</w:t>
      </w:r>
      <w:r w:rsidR="00813EBF">
        <w:rPr>
          <w:rFonts w:ascii="Palatino Linotype" w:hAnsi="Palatino Linotype"/>
          <w:b/>
          <w:highlight w:val="black"/>
        </w:rPr>
        <w:t>--</w:t>
      </w:r>
      <w:r w:rsidR="00813EBF" w:rsidRPr="00813EBF">
        <w:rPr>
          <w:rFonts w:ascii="Palatino Linotype" w:hAnsi="Palatino Linotype"/>
          <w:b/>
          <w:highlight w:val="black"/>
        </w:rPr>
        <w:t>------------------------</w:t>
      </w:r>
      <w:r w:rsidR="00C3371B" w:rsidRPr="00AB7582">
        <w:rPr>
          <w:rFonts w:ascii="Palatino Linotype" w:eastAsia="MS Mincho" w:hAnsi="Palatino Linotype" w:cs="Times New Roman"/>
          <w:lang w:val="es-ES"/>
        </w:rPr>
        <w:t xml:space="preserve"> </w:t>
      </w:r>
      <w:r w:rsidR="00BB3F4C" w:rsidRPr="00AB758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BB3F4C" w:rsidRPr="00AB7582">
        <w:rPr>
          <w:rFonts w:ascii="Palatino Linotype" w:eastAsia="MS Mincho" w:hAnsi="Palatino Linotype" w:cs="Times New Roman"/>
          <w:bCs/>
          <w:lang w:val="es-ES"/>
        </w:rPr>
        <w:t>vía juicio de amparo</w:t>
      </w:r>
      <w:r w:rsidR="00BB3F4C" w:rsidRPr="00AB7582">
        <w:rPr>
          <w:rFonts w:ascii="Palatino Linotype" w:eastAsia="MS Mincho" w:hAnsi="Palatino Linotype" w:cs="Times New Roman"/>
          <w:lang w:val="es-ES"/>
        </w:rPr>
        <w:t> en los términos de las leyes aplicables.</w:t>
      </w:r>
    </w:p>
    <w:p w:rsidR="001049B8" w:rsidRPr="00AB7582" w:rsidRDefault="001049B8" w:rsidP="00AB7582">
      <w:pPr>
        <w:spacing w:line="360" w:lineRule="auto"/>
        <w:jc w:val="both"/>
        <w:rPr>
          <w:rFonts w:ascii="Palatino Linotype" w:eastAsia="MS Mincho" w:hAnsi="Palatino Linotype" w:cs="Times New Roman"/>
          <w:lang w:val="es-ES"/>
        </w:rPr>
      </w:pPr>
    </w:p>
    <w:p w:rsidR="001049B8" w:rsidRDefault="001049B8" w:rsidP="00AB7582">
      <w:pPr>
        <w:shd w:val="clear" w:color="auto" w:fill="FFFFFF"/>
        <w:spacing w:line="360" w:lineRule="auto"/>
        <w:jc w:val="both"/>
        <w:rPr>
          <w:rFonts w:ascii="Palatino Linotype" w:eastAsia="MS Mincho" w:hAnsi="Palatino Linotype" w:cs="Times New Roman"/>
        </w:rPr>
      </w:pPr>
      <w:r w:rsidRPr="00AB7582">
        <w:rPr>
          <w:rFonts w:ascii="Palatino Linotype" w:eastAsia="MS Mincho" w:hAnsi="Palatino Linotype" w:cs="Times New Roman"/>
          <w:b/>
        </w:rPr>
        <w:t xml:space="preserve">SEXTO. </w:t>
      </w:r>
      <w:r w:rsidRPr="00AB7582">
        <w:rPr>
          <w:rFonts w:ascii="Palatino Linotype" w:eastAsia="MS Mincho" w:hAnsi="Palatino Linotype" w:cs="Times New Roman"/>
        </w:rPr>
        <w:t>Gírese oficio al Contralor Interno y Órgano de Control y Vigilancia de este Instituto para hacer de su conocimiento la present</w:t>
      </w:r>
      <w:r w:rsidRPr="00D80651">
        <w:rPr>
          <w:rFonts w:ascii="Palatino Linotype" w:eastAsia="MS Mincho" w:hAnsi="Palatino Linotype" w:cs="Times New Roman"/>
        </w:rPr>
        <w:t>e resolución a fin de que en ejercicio de sus atribuciones y de conformidad al artículo 190 de la Ley de Transparencia y Acceso a la Información Pública del Estado de México y Municipios, determine lo conducente en términos del considerando</w:t>
      </w:r>
      <w:r w:rsidRPr="00D80651">
        <w:rPr>
          <w:rFonts w:ascii="Palatino Linotype" w:eastAsia="MS Mincho" w:hAnsi="Palatino Linotype" w:cs="Times New Roman"/>
          <w:b/>
        </w:rPr>
        <w:t xml:space="preserve"> SEXTO</w:t>
      </w:r>
      <w:r w:rsidRPr="00AB7582">
        <w:rPr>
          <w:rFonts w:ascii="Palatino Linotype" w:eastAsia="MS Mincho" w:hAnsi="Palatino Linotype" w:cs="Times New Roman"/>
        </w:rPr>
        <w:t>.</w:t>
      </w:r>
    </w:p>
    <w:p w:rsidR="00D2757F" w:rsidRDefault="00D2757F" w:rsidP="00AB7582">
      <w:pPr>
        <w:shd w:val="clear" w:color="auto" w:fill="FFFFFF"/>
        <w:spacing w:line="360" w:lineRule="auto"/>
        <w:jc w:val="both"/>
        <w:rPr>
          <w:rFonts w:ascii="Palatino Linotype" w:eastAsia="MS Mincho" w:hAnsi="Palatino Linotype" w:cs="Times New Roman"/>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23734</wp:posOffset>
                </wp:positionH>
                <wp:positionV relativeFrom="paragraph">
                  <wp:posOffset>47212</wp:posOffset>
                </wp:positionV>
                <wp:extent cx="5552303" cy="2883243"/>
                <wp:effectExtent l="19050" t="19050" r="29845" b="31750"/>
                <wp:wrapNone/>
                <wp:docPr id="5" name="Conector recto 5"/>
                <wp:cNvGraphicFramePr/>
                <a:graphic xmlns:a="http://schemas.openxmlformats.org/drawingml/2006/main">
                  <a:graphicData uri="http://schemas.microsoft.com/office/word/2010/wordprocessingShape">
                    <wps:wsp>
                      <wps:cNvCnPr/>
                      <wps:spPr>
                        <a:xfrm>
                          <a:off x="0" y="0"/>
                          <a:ext cx="5552303" cy="288324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DE4C3"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5pt,3.7pt" to="439.05pt,2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" strokecolor="#5b9bd5 [3204]" strokeweight="3pt">
                <v:stroke joinstyle="miter"/>
              </v:line>
            </w:pict>
          </mc:Fallback>
        </mc:AlternateContent>
      </w:r>
    </w:p>
    <w:p w:rsidR="00D2757F" w:rsidRDefault="00D2757F" w:rsidP="00AB7582">
      <w:pPr>
        <w:shd w:val="clear" w:color="auto" w:fill="FFFFFF"/>
        <w:spacing w:line="360" w:lineRule="auto"/>
        <w:jc w:val="both"/>
        <w:rPr>
          <w:rFonts w:ascii="Palatino Linotype" w:eastAsia="MS Mincho" w:hAnsi="Palatino Linotype" w:cs="Times New Roman"/>
        </w:rPr>
      </w:pPr>
    </w:p>
    <w:p w:rsidR="00D2757F" w:rsidRDefault="00D2757F" w:rsidP="00AB7582">
      <w:pPr>
        <w:shd w:val="clear" w:color="auto" w:fill="FFFFFF"/>
        <w:spacing w:line="360" w:lineRule="auto"/>
        <w:jc w:val="both"/>
        <w:rPr>
          <w:rFonts w:ascii="Palatino Linotype" w:eastAsia="MS Mincho" w:hAnsi="Palatino Linotype" w:cs="Times New Roman"/>
        </w:rPr>
      </w:pPr>
    </w:p>
    <w:p w:rsidR="00D2757F" w:rsidRDefault="00D2757F" w:rsidP="00AB7582">
      <w:pPr>
        <w:shd w:val="clear" w:color="auto" w:fill="FFFFFF"/>
        <w:spacing w:line="360" w:lineRule="auto"/>
        <w:jc w:val="both"/>
        <w:rPr>
          <w:rFonts w:ascii="Palatino Linotype" w:eastAsia="MS Mincho" w:hAnsi="Palatino Linotype" w:cs="Times New Roman"/>
        </w:rPr>
      </w:pPr>
    </w:p>
    <w:p w:rsidR="00D2757F" w:rsidRPr="00AB7582" w:rsidRDefault="00D2757F" w:rsidP="00AB7582">
      <w:pPr>
        <w:shd w:val="clear" w:color="auto" w:fill="FFFFFF"/>
        <w:spacing w:line="360" w:lineRule="auto"/>
        <w:jc w:val="both"/>
        <w:rPr>
          <w:rFonts w:ascii="Palatino Linotype" w:eastAsia="Times New Roman" w:hAnsi="Palatino Linotype" w:cs="Times New Roman"/>
          <w:color w:val="222222"/>
          <w:lang w:val="es-ES" w:eastAsia="es-MX"/>
        </w:rPr>
      </w:pPr>
    </w:p>
    <w:p w:rsidR="002A3ED7" w:rsidRPr="00AB7582" w:rsidRDefault="00216C93" w:rsidP="00AB7582">
      <w:pPr>
        <w:spacing w:before="100" w:beforeAutospacing="1" w:after="100" w:afterAutospacing="1" w:line="360" w:lineRule="auto"/>
        <w:ind w:right="49"/>
        <w:jc w:val="both"/>
        <w:rPr>
          <w:rFonts w:ascii="Palatino Linotype" w:hAnsi="Palatino Linotype" w:cs="Arial"/>
        </w:rPr>
      </w:pPr>
      <w:r w:rsidRPr="00D2757F">
        <w:rPr>
          <w:rFonts w:ascii="Palatino Linotype" w:hAnsi="Palatino Linotype" w:cs="Arial"/>
        </w:rPr>
        <w:t>ASÍ LO RESUELVE, POR UNANIMIDAD DE VOTOS, EL PLENO DEL</w:t>
      </w:r>
      <w:r w:rsidRPr="00D2757F">
        <w:rPr>
          <w:rFonts w:ascii="Palatino Linotype" w:eastAsia="Arial Unicode MS" w:hAnsi="Palatino Linotype" w:cs="Arial"/>
        </w:rPr>
        <w:t xml:space="preserve"> INSTITUTO DE TRANSPARENCIA, ACCESO A LA INFORMACIÓN PÚBLICA Y PROTECCIÓN DE DATOS PERSONALES DEL ESTADO DE MÉXICO Y MUNICIPIOS</w:t>
      </w:r>
      <w:r w:rsidRPr="00D2757F">
        <w:rPr>
          <w:rFonts w:ascii="Palatino Linotype" w:hAnsi="Palatino Linotype" w:cs="Arial"/>
        </w:rPr>
        <w:t>, CONFORMADO POR LOS COMISIONADOS ZULEMA MARTÍNEZ SÁNCHEZ; EVA ABAID YAPUR; JOSÉ GUADALUPE LUNA HERNÁNDEZ; JAVIER MARTÍNEZ CRUZ Y LUIS G</w:t>
      </w:r>
      <w:r w:rsidR="00D2757F">
        <w:rPr>
          <w:rFonts w:ascii="Palatino Linotype" w:hAnsi="Palatino Linotype" w:cs="Arial"/>
        </w:rPr>
        <w:t>USTAVO PARRA NORIEGA; EN LA TRIGÉSIMA</w:t>
      </w:r>
      <w:r w:rsidR="00406442" w:rsidRPr="00D2757F">
        <w:rPr>
          <w:rFonts w:ascii="Palatino Linotype" w:hAnsi="Palatino Linotype" w:cs="Arial"/>
        </w:rPr>
        <w:t xml:space="preserve"> S</w:t>
      </w:r>
      <w:r w:rsidR="00DF0F8F" w:rsidRPr="00D2757F">
        <w:rPr>
          <w:rFonts w:ascii="Palatino Linotype" w:hAnsi="Palatino Linotype" w:cs="Arial"/>
        </w:rPr>
        <w:t>EXTA</w:t>
      </w:r>
      <w:r w:rsidRPr="00D2757F">
        <w:rPr>
          <w:rFonts w:ascii="Palatino Linotype" w:hAnsi="Palatino Linotype" w:cs="Arial"/>
        </w:rPr>
        <w:t xml:space="preserve"> SESIÓN ORDINARIA CELEBRADA EL </w:t>
      </w:r>
      <w:r w:rsidR="00DF0F8F" w:rsidRPr="00D2757F">
        <w:rPr>
          <w:rFonts w:ascii="Palatino Linotype" w:hAnsi="Palatino Linotype" w:cs="Arial"/>
        </w:rPr>
        <w:t>DOS</w:t>
      </w:r>
      <w:r w:rsidR="00CF0879" w:rsidRPr="00D2757F">
        <w:rPr>
          <w:rFonts w:ascii="Palatino Linotype" w:hAnsi="Palatino Linotype" w:cs="Arial"/>
        </w:rPr>
        <w:t xml:space="preserve"> (</w:t>
      </w:r>
      <w:r w:rsidR="00D2757F">
        <w:rPr>
          <w:rFonts w:ascii="Palatino Linotype" w:hAnsi="Palatino Linotype" w:cs="Arial"/>
        </w:rPr>
        <w:t>0</w:t>
      </w:r>
      <w:r w:rsidR="00DF0F8F" w:rsidRPr="00D2757F">
        <w:rPr>
          <w:rFonts w:ascii="Palatino Linotype" w:hAnsi="Palatino Linotype" w:cs="Arial"/>
        </w:rPr>
        <w:t>2</w:t>
      </w:r>
      <w:r w:rsidR="00CF0879" w:rsidRPr="00D2757F">
        <w:rPr>
          <w:rFonts w:ascii="Palatino Linotype" w:hAnsi="Palatino Linotype" w:cs="Arial"/>
        </w:rPr>
        <w:t>) DE</w:t>
      </w:r>
      <w:r w:rsidR="00D2757F">
        <w:rPr>
          <w:rFonts w:ascii="Palatino Linotype" w:hAnsi="Palatino Linotype" w:cs="Arial"/>
        </w:rPr>
        <w:t xml:space="preserve"> OCTUBRE</w:t>
      </w:r>
      <w:r w:rsidRPr="00D2757F">
        <w:rPr>
          <w:rFonts w:ascii="Palatino Linotype" w:hAnsi="Palatino Linotype" w:cs="Arial"/>
        </w:rPr>
        <w:t xml:space="preserve"> DE DOS MIL DIECI</w:t>
      </w:r>
      <w:r w:rsidR="00406442" w:rsidRPr="00D2757F">
        <w:rPr>
          <w:rFonts w:ascii="Palatino Linotype" w:hAnsi="Palatino Linotype" w:cs="Arial"/>
        </w:rPr>
        <w:t>NUEVE</w:t>
      </w:r>
      <w:r w:rsidRPr="00D2757F">
        <w:rPr>
          <w:rFonts w:ascii="Palatino Linotype" w:hAnsi="Palatino Linotype" w:cs="Arial"/>
        </w:rPr>
        <w:t xml:space="preserve">, ANTE EL SECRETARIO TÉCNICO DEL PLENO, </w:t>
      </w:r>
      <w:r w:rsidRPr="00D2757F">
        <w:rPr>
          <w:rFonts w:ascii="Palatino Linotype" w:hAnsi="Palatino Linotype"/>
        </w:rPr>
        <w:t>ALEXIS TAPIA RAMÍREZ</w:t>
      </w:r>
      <w:r w:rsidRPr="00D2757F">
        <w:rPr>
          <w:rFonts w:ascii="Palatino Linotype" w:hAnsi="Palatino Linotype" w:cs="Arial"/>
        </w:rPr>
        <w:t>.</w:t>
      </w:r>
    </w:p>
    <w:p w:rsidR="002A3ED7" w:rsidRPr="00AB7582" w:rsidRDefault="002A3ED7" w:rsidP="00AB7582">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AB7582" w:rsidTr="00AB3D5A">
        <w:trPr>
          <w:jc w:val="center"/>
        </w:trPr>
        <w:tc>
          <w:tcPr>
            <w:tcW w:w="10368" w:type="dxa"/>
            <w:gridSpan w:val="2"/>
          </w:tcPr>
          <w:p w:rsidR="00DF0F8F" w:rsidRDefault="00DF0F8F" w:rsidP="00AB7582">
            <w:pPr>
              <w:spacing w:line="360" w:lineRule="auto"/>
              <w:jc w:val="center"/>
              <w:rPr>
                <w:rFonts w:ascii="Palatino Linotype" w:hAnsi="Palatino Linotype" w:cs="Arial"/>
                <w:b/>
              </w:rPr>
            </w:pPr>
          </w:p>
          <w:p w:rsidR="00D2757F" w:rsidRDefault="00D2757F" w:rsidP="00D2757F">
            <w:pPr>
              <w:spacing w:line="360" w:lineRule="auto"/>
              <w:rPr>
                <w:rFonts w:ascii="Palatino Linotype" w:hAnsi="Palatino Linotype" w:cs="Arial"/>
                <w:b/>
              </w:rPr>
            </w:pPr>
          </w:p>
          <w:p w:rsidR="00D80651" w:rsidRPr="00AB7582" w:rsidRDefault="00D80651" w:rsidP="00D2757F">
            <w:pPr>
              <w:spacing w:line="360" w:lineRule="auto"/>
              <w:rPr>
                <w:rFonts w:ascii="Palatino Linotype" w:hAnsi="Palatino Linotype" w:cs="Arial"/>
                <w:b/>
              </w:rPr>
            </w:pPr>
          </w:p>
          <w:p w:rsidR="00216C93" w:rsidRPr="00AB7582" w:rsidRDefault="00216C93" w:rsidP="00AB7582">
            <w:pPr>
              <w:spacing w:line="360" w:lineRule="auto"/>
              <w:jc w:val="center"/>
              <w:rPr>
                <w:rFonts w:ascii="Palatino Linotype" w:hAnsi="Palatino Linotype" w:cs="Arial"/>
                <w:b/>
              </w:rPr>
            </w:pPr>
            <w:r w:rsidRPr="00AB7582">
              <w:rPr>
                <w:rFonts w:ascii="Palatino Linotype" w:hAnsi="Palatino Linotype" w:cs="Arial"/>
                <w:b/>
              </w:rPr>
              <w:t>Zulema Martínez Sánchez</w:t>
            </w:r>
          </w:p>
          <w:p w:rsidR="00216C93" w:rsidRPr="00AB7582" w:rsidRDefault="00216C93" w:rsidP="00AB7582">
            <w:pPr>
              <w:spacing w:line="360" w:lineRule="auto"/>
              <w:jc w:val="center"/>
              <w:rPr>
                <w:rFonts w:ascii="Palatino Linotype" w:hAnsi="Palatino Linotype" w:cs="Arial"/>
                <w:b/>
              </w:rPr>
            </w:pPr>
            <w:r w:rsidRPr="00AB7582">
              <w:rPr>
                <w:rFonts w:ascii="Palatino Linotype" w:hAnsi="Palatino Linotype" w:cs="Arial"/>
              </w:rPr>
              <w:t>Comisionada Presidenta</w:t>
            </w:r>
          </w:p>
          <w:p w:rsidR="00216C93" w:rsidRPr="00AB7582" w:rsidRDefault="00216C93" w:rsidP="00AB7582">
            <w:pPr>
              <w:spacing w:line="360" w:lineRule="auto"/>
              <w:jc w:val="center"/>
              <w:rPr>
                <w:rFonts w:ascii="Palatino Linotype" w:hAnsi="Palatino Linotype" w:cs="Arial"/>
                <w:b/>
              </w:rPr>
            </w:pPr>
            <w:r w:rsidRPr="00AB7582">
              <w:rPr>
                <w:rFonts w:ascii="Palatino Linotype" w:hAnsi="Palatino Linotype" w:cs="Arial"/>
                <w:b/>
              </w:rPr>
              <w:t xml:space="preserve">(RÚBRICA) </w:t>
            </w:r>
          </w:p>
          <w:p w:rsidR="00216C93" w:rsidRPr="00AB7582" w:rsidRDefault="00216C93" w:rsidP="00AB7582">
            <w:pPr>
              <w:spacing w:line="360" w:lineRule="auto"/>
              <w:jc w:val="center"/>
              <w:rPr>
                <w:rFonts w:ascii="Palatino Linotype" w:hAnsi="Palatino Linotype" w:cs="Arial"/>
                <w:b/>
              </w:rPr>
            </w:pPr>
          </w:p>
          <w:p w:rsidR="00216C93" w:rsidRPr="00AB7582" w:rsidRDefault="00216C93" w:rsidP="00AB7582">
            <w:pPr>
              <w:spacing w:line="360" w:lineRule="auto"/>
              <w:jc w:val="center"/>
              <w:rPr>
                <w:rFonts w:ascii="Palatino Linotype" w:hAnsi="Palatino Linotype" w:cs="Arial"/>
                <w:b/>
              </w:rPr>
            </w:pPr>
          </w:p>
          <w:p w:rsidR="00406442" w:rsidRPr="00AB7582" w:rsidRDefault="00406442" w:rsidP="00AB7582">
            <w:pPr>
              <w:spacing w:line="360" w:lineRule="auto"/>
              <w:jc w:val="center"/>
              <w:rPr>
                <w:rFonts w:ascii="Palatino Linotype" w:hAnsi="Palatino Linotype" w:cs="Arial"/>
                <w:b/>
              </w:rPr>
            </w:pPr>
          </w:p>
          <w:p w:rsidR="00DF0F8F" w:rsidRPr="00AB7582" w:rsidRDefault="00DF0F8F" w:rsidP="00AB7582">
            <w:pPr>
              <w:spacing w:line="360" w:lineRule="auto"/>
              <w:jc w:val="center"/>
              <w:rPr>
                <w:rFonts w:ascii="Palatino Linotype" w:hAnsi="Palatino Linotype" w:cs="Arial"/>
                <w:b/>
              </w:rPr>
            </w:pPr>
          </w:p>
          <w:p w:rsidR="00406442" w:rsidRPr="00AB7582" w:rsidRDefault="00406442" w:rsidP="00AB7582">
            <w:pPr>
              <w:spacing w:line="360" w:lineRule="auto"/>
              <w:jc w:val="center"/>
              <w:rPr>
                <w:rFonts w:ascii="Palatino Linotype" w:hAnsi="Palatino Linotype" w:cs="Arial"/>
                <w:b/>
              </w:rPr>
            </w:pPr>
          </w:p>
        </w:tc>
      </w:tr>
      <w:tr w:rsidR="00216C93" w:rsidRPr="00AB7582" w:rsidTr="00AB3D5A">
        <w:trPr>
          <w:jc w:val="center"/>
        </w:trPr>
        <w:tc>
          <w:tcPr>
            <w:tcW w:w="5184" w:type="dxa"/>
          </w:tcPr>
          <w:p w:rsidR="00D2757F" w:rsidRDefault="00D2757F" w:rsidP="00AB7582">
            <w:pPr>
              <w:spacing w:line="360" w:lineRule="auto"/>
              <w:jc w:val="center"/>
              <w:rPr>
                <w:rFonts w:ascii="Palatino Linotype" w:hAnsi="Palatino Linotype" w:cs="Arial"/>
                <w:b/>
              </w:rPr>
            </w:pPr>
          </w:p>
          <w:p w:rsidR="00D2757F" w:rsidRDefault="00D2757F" w:rsidP="00AB7582">
            <w:pPr>
              <w:spacing w:line="360" w:lineRule="auto"/>
              <w:jc w:val="center"/>
              <w:rPr>
                <w:rFonts w:ascii="Palatino Linotype" w:hAnsi="Palatino Linotype" w:cs="Arial"/>
                <w:b/>
              </w:rPr>
            </w:pPr>
          </w:p>
          <w:p w:rsidR="00216C93" w:rsidRPr="00AB7582" w:rsidRDefault="00216C93" w:rsidP="00AB7582">
            <w:pPr>
              <w:spacing w:line="360" w:lineRule="auto"/>
              <w:jc w:val="center"/>
              <w:rPr>
                <w:rFonts w:ascii="Palatino Linotype" w:hAnsi="Palatino Linotype" w:cs="Arial"/>
                <w:b/>
              </w:rPr>
            </w:pPr>
            <w:r w:rsidRPr="00AB7582">
              <w:rPr>
                <w:rFonts w:ascii="Palatino Linotype" w:hAnsi="Palatino Linotype" w:cs="Arial"/>
                <w:b/>
              </w:rPr>
              <w:t xml:space="preserve">Eva </w:t>
            </w:r>
            <w:proofErr w:type="spellStart"/>
            <w:r w:rsidRPr="00AB7582">
              <w:rPr>
                <w:rFonts w:ascii="Palatino Linotype" w:hAnsi="Palatino Linotype" w:cs="Arial"/>
                <w:b/>
              </w:rPr>
              <w:t>Abaid</w:t>
            </w:r>
            <w:proofErr w:type="spellEnd"/>
            <w:r w:rsidRPr="00AB7582">
              <w:rPr>
                <w:rFonts w:ascii="Palatino Linotype" w:hAnsi="Palatino Linotype" w:cs="Arial"/>
                <w:b/>
              </w:rPr>
              <w:t xml:space="preserve"> </w:t>
            </w:r>
            <w:proofErr w:type="spellStart"/>
            <w:r w:rsidRPr="00AB7582">
              <w:rPr>
                <w:rFonts w:ascii="Palatino Linotype" w:hAnsi="Palatino Linotype" w:cs="Arial"/>
                <w:b/>
              </w:rPr>
              <w:t>Yapur</w:t>
            </w:r>
            <w:proofErr w:type="spellEnd"/>
          </w:p>
          <w:p w:rsidR="00216C93" w:rsidRPr="00AB7582" w:rsidRDefault="00216C93" w:rsidP="00AB7582">
            <w:pPr>
              <w:spacing w:line="360" w:lineRule="auto"/>
              <w:jc w:val="center"/>
              <w:rPr>
                <w:rFonts w:ascii="Palatino Linotype" w:hAnsi="Palatino Linotype" w:cs="Arial"/>
              </w:rPr>
            </w:pPr>
            <w:r w:rsidRPr="00AB7582">
              <w:rPr>
                <w:rFonts w:ascii="Palatino Linotype" w:hAnsi="Palatino Linotype" w:cs="Arial"/>
              </w:rPr>
              <w:t>Comisionada</w:t>
            </w:r>
          </w:p>
          <w:p w:rsidR="00216C93" w:rsidRPr="00AB7582" w:rsidRDefault="00216C93" w:rsidP="00AB7582">
            <w:pPr>
              <w:spacing w:line="360" w:lineRule="auto"/>
              <w:jc w:val="center"/>
              <w:rPr>
                <w:rFonts w:ascii="Palatino Linotype" w:hAnsi="Palatino Linotype" w:cs="Arial"/>
                <w:b/>
              </w:rPr>
            </w:pPr>
            <w:r w:rsidRPr="00AB7582">
              <w:rPr>
                <w:rFonts w:ascii="Palatino Linotype" w:hAnsi="Palatino Linotype" w:cs="Arial"/>
                <w:b/>
              </w:rPr>
              <w:t>(RÚBRICA)</w:t>
            </w:r>
          </w:p>
        </w:tc>
        <w:tc>
          <w:tcPr>
            <w:tcW w:w="5184" w:type="dxa"/>
          </w:tcPr>
          <w:p w:rsidR="00D2757F" w:rsidRDefault="00D2757F" w:rsidP="00AB7582">
            <w:pPr>
              <w:spacing w:line="360" w:lineRule="auto"/>
              <w:jc w:val="center"/>
              <w:rPr>
                <w:rFonts w:ascii="Palatino Linotype" w:hAnsi="Palatino Linotype" w:cs="Arial"/>
                <w:b/>
              </w:rPr>
            </w:pPr>
          </w:p>
          <w:p w:rsidR="00D2757F" w:rsidRDefault="00D2757F" w:rsidP="00AB7582">
            <w:pPr>
              <w:spacing w:line="360" w:lineRule="auto"/>
              <w:jc w:val="center"/>
              <w:rPr>
                <w:rFonts w:ascii="Palatino Linotype" w:hAnsi="Palatino Linotype" w:cs="Arial"/>
                <w:b/>
              </w:rPr>
            </w:pPr>
          </w:p>
          <w:p w:rsidR="00216C93" w:rsidRPr="00AB7582" w:rsidRDefault="00216C93" w:rsidP="00AB7582">
            <w:pPr>
              <w:spacing w:line="360" w:lineRule="auto"/>
              <w:jc w:val="center"/>
              <w:rPr>
                <w:rFonts w:ascii="Palatino Linotype" w:hAnsi="Palatino Linotype" w:cs="Arial"/>
                <w:b/>
              </w:rPr>
            </w:pPr>
            <w:r w:rsidRPr="00AB7582">
              <w:rPr>
                <w:rFonts w:ascii="Palatino Linotype" w:hAnsi="Palatino Linotype" w:cs="Arial"/>
                <w:b/>
              </w:rPr>
              <w:t>José Guadalupe Luna Hernández</w:t>
            </w:r>
          </w:p>
          <w:p w:rsidR="00216C93" w:rsidRPr="00AB7582" w:rsidRDefault="00216C93" w:rsidP="00AB7582">
            <w:pPr>
              <w:spacing w:line="360" w:lineRule="auto"/>
              <w:jc w:val="center"/>
              <w:rPr>
                <w:rFonts w:ascii="Palatino Linotype" w:hAnsi="Palatino Linotype" w:cs="Arial"/>
              </w:rPr>
            </w:pPr>
            <w:r w:rsidRPr="00AB7582">
              <w:rPr>
                <w:rFonts w:ascii="Palatino Linotype" w:hAnsi="Palatino Linotype" w:cs="Arial"/>
              </w:rPr>
              <w:t>Comisionado</w:t>
            </w:r>
          </w:p>
          <w:p w:rsidR="00216C93" w:rsidRPr="00AB7582" w:rsidRDefault="00216C93" w:rsidP="00AB7582">
            <w:pPr>
              <w:spacing w:line="360" w:lineRule="auto"/>
              <w:jc w:val="center"/>
              <w:rPr>
                <w:rFonts w:ascii="Palatino Linotype" w:hAnsi="Palatino Linotype" w:cs="Arial"/>
                <w:b/>
              </w:rPr>
            </w:pPr>
            <w:r w:rsidRPr="00AB7582">
              <w:rPr>
                <w:rFonts w:ascii="Palatino Linotype" w:hAnsi="Palatino Linotype" w:cs="Arial"/>
                <w:b/>
              </w:rPr>
              <w:t>(RÚBRICA)</w:t>
            </w:r>
          </w:p>
          <w:p w:rsidR="00216C93" w:rsidRPr="00AB7582" w:rsidRDefault="00216C93" w:rsidP="00AB7582">
            <w:pPr>
              <w:spacing w:line="360" w:lineRule="auto"/>
              <w:jc w:val="center"/>
              <w:rPr>
                <w:rFonts w:ascii="Palatino Linotype" w:hAnsi="Palatino Linotype" w:cs="Arial"/>
                <w:b/>
              </w:rPr>
            </w:pPr>
          </w:p>
        </w:tc>
      </w:tr>
      <w:tr w:rsidR="00216C93" w:rsidRPr="00AB7582" w:rsidTr="00AB3D5A">
        <w:trPr>
          <w:jc w:val="center"/>
        </w:trPr>
        <w:tc>
          <w:tcPr>
            <w:tcW w:w="5184" w:type="dxa"/>
          </w:tcPr>
          <w:p w:rsidR="00DF0F8F" w:rsidRPr="00AB7582" w:rsidRDefault="00DF0F8F" w:rsidP="00D2757F">
            <w:pPr>
              <w:spacing w:line="360" w:lineRule="auto"/>
              <w:rPr>
                <w:rFonts w:ascii="Palatino Linotype" w:hAnsi="Palatino Linotype" w:cs="Arial"/>
                <w:b/>
              </w:rPr>
            </w:pPr>
          </w:p>
          <w:p w:rsidR="00216C93" w:rsidRPr="00AB7582" w:rsidRDefault="00216C93" w:rsidP="00AB7582">
            <w:pPr>
              <w:spacing w:line="360" w:lineRule="auto"/>
              <w:jc w:val="center"/>
              <w:rPr>
                <w:rFonts w:ascii="Palatino Linotype" w:hAnsi="Palatino Linotype" w:cs="Arial"/>
                <w:b/>
              </w:rPr>
            </w:pPr>
            <w:r w:rsidRPr="00AB7582">
              <w:rPr>
                <w:rFonts w:ascii="Palatino Linotype" w:hAnsi="Palatino Linotype" w:cs="Arial"/>
                <w:b/>
              </w:rPr>
              <w:t>Javier Martínez Cruz</w:t>
            </w:r>
          </w:p>
          <w:p w:rsidR="00216C93" w:rsidRPr="00AB7582" w:rsidRDefault="00216C93" w:rsidP="00AB7582">
            <w:pPr>
              <w:spacing w:line="360" w:lineRule="auto"/>
              <w:jc w:val="center"/>
              <w:rPr>
                <w:rFonts w:ascii="Palatino Linotype" w:hAnsi="Palatino Linotype" w:cs="Arial"/>
              </w:rPr>
            </w:pPr>
            <w:r w:rsidRPr="00AB7582">
              <w:rPr>
                <w:rFonts w:ascii="Palatino Linotype" w:hAnsi="Palatino Linotype" w:cs="Arial"/>
              </w:rPr>
              <w:t>Comisionado</w:t>
            </w:r>
          </w:p>
          <w:p w:rsidR="00216C93" w:rsidRPr="00AB7582" w:rsidRDefault="00216C93" w:rsidP="00AB7582">
            <w:pPr>
              <w:spacing w:line="360" w:lineRule="auto"/>
              <w:jc w:val="center"/>
              <w:rPr>
                <w:rFonts w:ascii="Palatino Linotype" w:hAnsi="Palatino Linotype" w:cs="Arial"/>
                <w:b/>
              </w:rPr>
            </w:pPr>
            <w:r w:rsidRPr="00AB7582">
              <w:rPr>
                <w:rFonts w:ascii="Palatino Linotype" w:hAnsi="Palatino Linotype" w:cs="Arial"/>
                <w:b/>
              </w:rPr>
              <w:t>(RÚBRICA)</w:t>
            </w:r>
          </w:p>
        </w:tc>
        <w:tc>
          <w:tcPr>
            <w:tcW w:w="5184" w:type="dxa"/>
          </w:tcPr>
          <w:p w:rsidR="00406442" w:rsidRPr="00AB7582" w:rsidRDefault="00406442" w:rsidP="00D2757F">
            <w:pPr>
              <w:spacing w:line="360" w:lineRule="auto"/>
              <w:rPr>
                <w:rFonts w:ascii="Palatino Linotype" w:hAnsi="Palatino Linotype" w:cs="Arial"/>
                <w:b/>
              </w:rPr>
            </w:pPr>
          </w:p>
          <w:p w:rsidR="00216C93" w:rsidRPr="00AB7582" w:rsidRDefault="00216C93" w:rsidP="00AB7582">
            <w:pPr>
              <w:spacing w:line="360" w:lineRule="auto"/>
              <w:jc w:val="center"/>
              <w:rPr>
                <w:rFonts w:ascii="Palatino Linotype" w:hAnsi="Palatino Linotype" w:cs="Arial"/>
                <w:b/>
              </w:rPr>
            </w:pPr>
            <w:r w:rsidRPr="00AB7582">
              <w:rPr>
                <w:rFonts w:ascii="Palatino Linotype" w:hAnsi="Palatino Linotype" w:cs="Arial"/>
                <w:b/>
              </w:rPr>
              <w:t>Luis Gustavo Parra Noriega</w:t>
            </w:r>
          </w:p>
          <w:p w:rsidR="00216C93" w:rsidRPr="00AB7582" w:rsidRDefault="00216C93" w:rsidP="00AB7582">
            <w:pPr>
              <w:spacing w:line="360" w:lineRule="auto"/>
              <w:jc w:val="center"/>
              <w:rPr>
                <w:rFonts w:ascii="Palatino Linotype" w:hAnsi="Palatino Linotype" w:cs="Arial"/>
              </w:rPr>
            </w:pPr>
            <w:r w:rsidRPr="00AB7582">
              <w:rPr>
                <w:rFonts w:ascii="Palatino Linotype" w:hAnsi="Palatino Linotype" w:cs="Arial"/>
              </w:rPr>
              <w:t>Comisionado</w:t>
            </w:r>
          </w:p>
          <w:p w:rsidR="00216C93" w:rsidRPr="00AB7582" w:rsidRDefault="00216C93" w:rsidP="00AB7582">
            <w:pPr>
              <w:spacing w:line="360" w:lineRule="auto"/>
              <w:jc w:val="center"/>
              <w:rPr>
                <w:rFonts w:ascii="Palatino Linotype" w:hAnsi="Palatino Linotype" w:cs="Arial"/>
                <w:b/>
              </w:rPr>
            </w:pPr>
            <w:r w:rsidRPr="00AB7582">
              <w:rPr>
                <w:rFonts w:ascii="Palatino Linotype" w:hAnsi="Palatino Linotype" w:cs="Arial"/>
                <w:b/>
              </w:rPr>
              <w:t>(RÚBRICA)</w:t>
            </w:r>
          </w:p>
        </w:tc>
      </w:tr>
      <w:tr w:rsidR="00216C93" w:rsidRPr="00AB7582" w:rsidTr="00AB3D5A">
        <w:trPr>
          <w:jc w:val="center"/>
        </w:trPr>
        <w:tc>
          <w:tcPr>
            <w:tcW w:w="10368" w:type="dxa"/>
            <w:gridSpan w:val="2"/>
          </w:tcPr>
          <w:p w:rsidR="00DF0F8F" w:rsidRPr="00AB7582" w:rsidRDefault="00DF0F8F" w:rsidP="00D2757F">
            <w:pPr>
              <w:spacing w:line="360" w:lineRule="auto"/>
              <w:rPr>
                <w:rFonts w:ascii="Palatino Linotype" w:hAnsi="Palatino Linotype" w:cs="Arial"/>
                <w:b/>
              </w:rPr>
            </w:pPr>
          </w:p>
          <w:p w:rsidR="00216C93" w:rsidRPr="00AB7582" w:rsidRDefault="00216C93" w:rsidP="00AB7582">
            <w:pPr>
              <w:spacing w:line="360" w:lineRule="auto"/>
              <w:jc w:val="center"/>
              <w:rPr>
                <w:rFonts w:ascii="Palatino Linotype" w:hAnsi="Palatino Linotype" w:cs="Arial"/>
                <w:b/>
              </w:rPr>
            </w:pPr>
          </w:p>
          <w:p w:rsidR="00216C93" w:rsidRPr="00AB7582" w:rsidRDefault="00216C93" w:rsidP="00AB7582">
            <w:pPr>
              <w:spacing w:line="360" w:lineRule="auto"/>
              <w:jc w:val="center"/>
              <w:rPr>
                <w:rFonts w:ascii="Palatino Linotype" w:hAnsi="Palatino Linotype" w:cs="Arial"/>
                <w:b/>
              </w:rPr>
            </w:pPr>
            <w:r w:rsidRPr="00AB7582">
              <w:rPr>
                <w:rFonts w:ascii="Palatino Linotype" w:hAnsi="Palatino Linotype" w:cs="Arial"/>
                <w:b/>
              </w:rPr>
              <w:t>Alexis Tapia Ramírez</w:t>
            </w:r>
          </w:p>
          <w:p w:rsidR="00216C93" w:rsidRPr="00AB7582" w:rsidRDefault="00216C93" w:rsidP="00AB7582">
            <w:pPr>
              <w:spacing w:line="360" w:lineRule="auto"/>
              <w:jc w:val="center"/>
              <w:rPr>
                <w:rFonts w:ascii="Palatino Linotype" w:hAnsi="Palatino Linotype" w:cs="Arial"/>
              </w:rPr>
            </w:pPr>
            <w:r w:rsidRPr="00AB7582">
              <w:rPr>
                <w:rFonts w:ascii="Palatino Linotype" w:hAnsi="Palatino Linotype" w:cs="Arial"/>
              </w:rPr>
              <w:t>Secretario Técnico del Pleno</w:t>
            </w:r>
          </w:p>
          <w:p w:rsidR="00406442" w:rsidRPr="00AB7582" w:rsidRDefault="00D2757F" w:rsidP="00D2757F">
            <w:pPr>
              <w:spacing w:line="360" w:lineRule="auto"/>
              <w:jc w:val="center"/>
              <w:rPr>
                <w:rFonts w:ascii="Palatino Linotype" w:hAnsi="Palatino Linotype" w:cs="Arial"/>
                <w:b/>
              </w:rPr>
            </w:pPr>
            <w:r>
              <w:rPr>
                <w:rFonts w:ascii="Palatino Linotype" w:hAnsi="Palatino Linotype" w:cs="Arial"/>
                <w:b/>
              </w:rPr>
              <w:t>(RÚBRICA)</w:t>
            </w:r>
          </w:p>
          <w:p w:rsidR="00216C93" w:rsidRPr="00AB7582" w:rsidRDefault="00216C93" w:rsidP="00AB7582">
            <w:pPr>
              <w:spacing w:line="360" w:lineRule="auto"/>
              <w:rPr>
                <w:rFonts w:ascii="Palatino Linotype" w:hAnsi="Palatino Linotype" w:cs="Arial"/>
              </w:rPr>
            </w:pPr>
          </w:p>
        </w:tc>
      </w:tr>
    </w:tbl>
    <w:p w:rsidR="002248D3" w:rsidRPr="00AB7582" w:rsidRDefault="00216C93" w:rsidP="00AB7582">
      <w:pPr>
        <w:spacing w:line="360" w:lineRule="auto"/>
        <w:jc w:val="both"/>
        <w:rPr>
          <w:rFonts w:ascii="Palatino Linotype" w:hAnsi="Palatino Linotype"/>
        </w:rPr>
      </w:pPr>
      <w:r w:rsidRPr="00AB7582">
        <w:rPr>
          <w:rFonts w:ascii="Palatino Linotype" w:hAnsi="Palatino Linotype" w:cs="Arial"/>
        </w:rPr>
        <w:t xml:space="preserve">Esta hoja corresponde a la resolución de fecha </w:t>
      </w:r>
      <w:r w:rsidR="00DF0F8F" w:rsidRPr="00AB7582">
        <w:rPr>
          <w:rFonts w:ascii="Palatino Linotype" w:hAnsi="Palatino Linotype" w:cs="Arial"/>
        </w:rPr>
        <w:t>dos</w:t>
      </w:r>
      <w:r w:rsidR="00CF0879" w:rsidRPr="00AB7582">
        <w:rPr>
          <w:rFonts w:ascii="Palatino Linotype" w:hAnsi="Palatino Linotype" w:cs="Arial"/>
        </w:rPr>
        <w:t xml:space="preserve"> (</w:t>
      </w:r>
      <w:r w:rsidR="00D2757F">
        <w:rPr>
          <w:rFonts w:ascii="Palatino Linotype" w:hAnsi="Palatino Linotype" w:cs="Arial"/>
        </w:rPr>
        <w:t>0</w:t>
      </w:r>
      <w:r w:rsidR="00DF0F8F" w:rsidRPr="00AB7582">
        <w:rPr>
          <w:rFonts w:ascii="Palatino Linotype" w:hAnsi="Palatino Linotype" w:cs="Arial"/>
        </w:rPr>
        <w:t>2</w:t>
      </w:r>
      <w:r w:rsidR="00D2757F">
        <w:rPr>
          <w:rFonts w:ascii="Palatino Linotype" w:hAnsi="Palatino Linotype" w:cs="Arial"/>
        </w:rPr>
        <w:t>) de octubre</w:t>
      </w:r>
      <w:r w:rsidRPr="00AB7582">
        <w:rPr>
          <w:rFonts w:ascii="Palatino Linotype" w:hAnsi="Palatino Linotype" w:cs="Arial"/>
        </w:rPr>
        <w:t xml:space="preserve"> de dos mil dieci</w:t>
      </w:r>
      <w:r w:rsidR="00DF0F8F" w:rsidRPr="00AB7582">
        <w:rPr>
          <w:rFonts w:ascii="Palatino Linotype" w:hAnsi="Palatino Linotype" w:cs="Arial"/>
        </w:rPr>
        <w:t>nueve</w:t>
      </w:r>
      <w:r w:rsidRPr="00AB7582">
        <w:rPr>
          <w:rFonts w:ascii="Palatino Linotype" w:hAnsi="Palatino Linotype" w:cs="Arial"/>
        </w:rPr>
        <w:t xml:space="preserve">, emitida en el recurso de revisión </w:t>
      </w:r>
      <w:r w:rsidR="00162C19" w:rsidRPr="00AB7582">
        <w:rPr>
          <w:rFonts w:ascii="Palatino Linotype" w:hAnsi="Palatino Linotype" w:cs="Arial"/>
          <w:b/>
          <w:bCs/>
          <w:lang w:eastAsia="es-MX"/>
        </w:rPr>
        <w:t>0</w:t>
      </w:r>
      <w:r w:rsidR="004E7018" w:rsidRPr="00AB7582">
        <w:rPr>
          <w:rFonts w:ascii="Palatino Linotype" w:hAnsi="Palatino Linotype" w:cs="Arial"/>
          <w:b/>
          <w:bCs/>
          <w:lang w:eastAsia="es-MX"/>
        </w:rPr>
        <w:t>6248</w:t>
      </w:r>
      <w:r w:rsidRPr="00AB7582">
        <w:rPr>
          <w:rFonts w:ascii="Palatino Linotype" w:hAnsi="Palatino Linotype" w:cs="Arial"/>
          <w:b/>
          <w:bCs/>
        </w:rPr>
        <w:t>/INFOEM/IP</w:t>
      </w:r>
      <w:r w:rsidR="00406442" w:rsidRPr="00AB7582">
        <w:rPr>
          <w:rFonts w:ascii="Palatino Linotype" w:hAnsi="Palatino Linotype" w:cs="Arial"/>
          <w:b/>
          <w:bCs/>
        </w:rPr>
        <w:t>/RR/2019</w:t>
      </w:r>
      <w:r w:rsidR="00F91ED7" w:rsidRPr="00AB7582">
        <w:rPr>
          <w:rFonts w:ascii="Palatino Linotype" w:hAnsi="Palatino Linotype" w:cs="Arial"/>
          <w:b/>
          <w:bCs/>
        </w:rPr>
        <w:t xml:space="preserve"> y acumulados.</w:t>
      </w:r>
    </w:p>
    <w:p w:rsidR="00AB7582" w:rsidRPr="00AB7582" w:rsidRDefault="00AB7582">
      <w:pPr>
        <w:spacing w:line="360" w:lineRule="auto"/>
        <w:jc w:val="both"/>
        <w:rPr>
          <w:rFonts w:ascii="Palatino Linotype" w:hAnsi="Palatino Linotype"/>
        </w:rPr>
      </w:pPr>
    </w:p>
    <w:sectPr w:rsidR="00AB7582" w:rsidRPr="00AB7582" w:rsidSect="00AB7582">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BDC" w:rsidRDefault="00DF6BDC" w:rsidP="008B6F5F">
      <w:r>
        <w:separator/>
      </w:r>
    </w:p>
  </w:endnote>
  <w:endnote w:type="continuationSeparator" w:id="0">
    <w:p w:rsidR="00DF6BDC" w:rsidRDefault="00DF6BDC"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AB7582" w:rsidRPr="000A2541" w:rsidRDefault="00AB758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C7495">
              <w:rPr>
                <w:rFonts w:ascii="Palatino Linotype" w:hAnsi="Palatino Linotype"/>
                <w:b/>
                <w:bCs/>
                <w:noProof/>
              </w:rPr>
              <w:t>70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C7495">
              <w:rPr>
                <w:rFonts w:ascii="Palatino Linotype" w:hAnsi="Palatino Linotype"/>
                <w:b/>
                <w:bCs/>
                <w:noProof/>
              </w:rPr>
              <w:t>79</w:t>
            </w:r>
            <w:r w:rsidRPr="000A2541">
              <w:rPr>
                <w:rFonts w:ascii="Palatino Linotype" w:hAnsi="Palatino Linotype"/>
                <w:b/>
                <w:bCs/>
              </w:rPr>
              <w:fldChar w:fldCharType="end"/>
            </w:r>
          </w:p>
        </w:sdtContent>
      </w:sdt>
    </w:sdtContent>
  </w:sdt>
  <w:p w:rsidR="00AB7582" w:rsidRDefault="00AB75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582" w:rsidRPr="00883450" w:rsidRDefault="00AB7582"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C7495" w:rsidRPr="00CC749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C7495" w:rsidRPr="00CC7495">
      <w:rPr>
        <w:rFonts w:ascii="Palatino Linotype" w:hAnsi="Palatino Linotype"/>
        <w:noProof/>
        <w:sz w:val="22"/>
        <w:szCs w:val="22"/>
        <w:lang w:val="es-ES"/>
      </w:rPr>
      <w:t>79</w:t>
    </w:r>
    <w:r w:rsidRPr="00883450">
      <w:rPr>
        <w:rFonts w:ascii="Palatino Linotype" w:hAnsi="Palatino Linotype"/>
        <w:sz w:val="22"/>
        <w:szCs w:val="22"/>
      </w:rPr>
      <w:fldChar w:fldCharType="end"/>
    </w:r>
  </w:p>
  <w:p w:rsidR="00AB7582" w:rsidRPr="00883450" w:rsidRDefault="00AB758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BDC" w:rsidRDefault="00DF6BDC" w:rsidP="008B6F5F">
      <w:r>
        <w:separator/>
      </w:r>
    </w:p>
  </w:footnote>
  <w:footnote w:type="continuationSeparator" w:id="0">
    <w:p w:rsidR="00DF6BDC" w:rsidRDefault="00DF6BDC" w:rsidP="008B6F5F">
      <w:r>
        <w:continuationSeparator/>
      </w:r>
    </w:p>
  </w:footnote>
  <w:footnote w:id="1">
    <w:p w:rsidR="00AB7582" w:rsidRPr="00F75272" w:rsidRDefault="00AB7582" w:rsidP="002355C2">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AB7582" w:rsidRDefault="00AB7582" w:rsidP="00C76F51">
      <w:pPr>
        <w:pStyle w:val="Textonotapie"/>
      </w:pPr>
      <w:r>
        <w:rPr>
          <w:rStyle w:val="Refdenotaalpie"/>
        </w:rPr>
        <w:footnoteRef/>
      </w:r>
      <w:r>
        <w:t xml:space="preserve"> Convención Americana sobre Derechos Humanos. Artículo 13.</w:t>
      </w:r>
    </w:p>
  </w:footnote>
  <w:footnote w:id="3">
    <w:p w:rsidR="00AB7582" w:rsidRDefault="00AB7582" w:rsidP="00C76F51">
      <w:pPr>
        <w:pStyle w:val="Textonotapie"/>
      </w:pPr>
      <w:r>
        <w:rPr>
          <w:rStyle w:val="Refdenotaalpie"/>
        </w:rPr>
        <w:footnoteRef/>
      </w:r>
      <w:r>
        <w:t xml:space="preserve"> Constitución Política de los Estados Unidos Mexicanos. Artículo sexto, sección A, Fracción I.</w:t>
      </w:r>
    </w:p>
  </w:footnote>
  <w:footnote w:id="4">
    <w:p w:rsidR="00AB7582" w:rsidRDefault="00AB7582"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AB7582" w:rsidRDefault="00AB7582" w:rsidP="00C76F51">
      <w:pPr>
        <w:pStyle w:val="Textonotapie"/>
      </w:pPr>
      <w:r>
        <w:rPr>
          <w:rStyle w:val="Refdenotaalpie"/>
        </w:rPr>
        <w:footnoteRef/>
      </w:r>
      <w:r>
        <w:t xml:space="preserve"> Ibídem. Párr. 87.</w:t>
      </w:r>
    </w:p>
  </w:footnote>
  <w:footnote w:id="6">
    <w:p w:rsidR="00AB7582" w:rsidRDefault="00AB7582"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AB7582" w:rsidRDefault="00AB7582" w:rsidP="00C76F51">
      <w:pPr>
        <w:pStyle w:val="Textonotapie"/>
      </w:pPr>
      <w:r>
        <w:rPr>
          <w:rStyle w:val="Refdenotaalpie"/>
        </w:rPr>
        <w:footnoteRef/>
      </w:r>
      <w:r>
        <w:t xml:space="preserve"> Artículo 150. Ley de Transparencia y Acceso a la Información Pública del Estado de México y Municipios.</w:t>
      </w:r>
    </w:p>
    <w:p w:rsidR="00AB7582" w:rsidRDefault="00AB7582" w:rsidP="00C76F51">
      <w:pPr>
        <w:pStyle w:val="Textonotapie"/>
      </w:pPr>
      <w:r>
        <w:t>Artículo 151. Ibídem.</w:t>
      </w:r>
    </w:p>
  </w:footnote>
  <w:footnote w:id="8">
    <w:p w:rsidR="00AB7582" w:rsidRDefault="00AB7582" w:rsidP="00C76F51">
      <w:pPr>
        <w:pStyle w:val="Textonotapie"/>
      </w:pPr>
      <w:r>
        <w:rPr>
          <w:rStyle w:val="Refdenotaalpie"/>
        </w:rPr>
        <w:footnoteRef/>
      </w:r>
      <w:r>
        <w:t xml:space="preserve"> Ley de Transparencia y Acceso a la Información Pública del Estado de México y Municipios. Artículo 9. …</w:t>
      </w:r>
    </w:p>
    <w:p w:rsidR="00AB7582" w:rsidRDefault="00AB7582" w:rsidP="00C76F51">
      <w:pPr>
        <w:pStyle w:val="Textonotapie"/>
      </w:pPr>
      <w:r>
        <w:t>II. Eficacia: Obligación del Instituto para tutelar, de manera efectiva, el derecho de acceso a la información;</w:t>
      </w:r>
    </w:p>
    <w:p w:rsidR="00AB7582" w:rsidRDefault="00AB7582" w:rsidP="00C76F51">
      <w:pPr>
        <w:pStyle w:val="Textonotapie"/>
      </w:pPr>
      <w:r>
        <w:t xml:space="preserve">… </w:t>
      </w:r>
    </w:p>
  </w:footnote>
  <w:footnote w:id="9">
    <w:p w:rsidR="00AB7582" w:rsidRPr="00547FFB" w:rsidRDefault="00AB7582" w:rsidP="00322F28">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10">
    <w:p w:rsidR="00AB7582" w:rsidRPr="00547FFB" w:rsidRDefault="00AB7582" w:rsidP="00322F28">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AB7582" w:rsidRPr="00547FFB" w:rsidRDefault="00AB7582" w:rsidP="00322F28">
      <w:pPr>
        <w:autoSpaceDE w:val="0"/>
        <w:autoSpaceDN w:val="0"/>
        <w:adjustRightInd w:val="0"/>
        <w:jc w:val="both"/>
        <w:rPr>
          <w:sz w:val="20"/>
          <w:szCs w:val="20"/>
        </w:rPr>
      </w:pPr>
      <w:r w:rsidRPr="00547FFB">
        <w:rPr>
          <w:sz w:val="20"/>
          <w:szCs w:val="20"/>
        </w:rPr>
        <w:t>…</w:t>
      </w:r>
    </w:p>
    <w:p w:rsidR="00AB7582" w:rsidRDefault="00AB7582" w:rsidP="00322F28">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1">
    <w:p w:rsidR="00AB7582" w:rsidRPr="00ED2A04" w:rsidRDefault="00AB7582" w:rsidP="00843F94">
      <w:pPr>
        <w:pStyle w:val="Textonotapie"/>
        <w:jc w:val="both"/>
        <w:rPr>
          <w:lang w:val="es-ES"/>
        </w:rPr>
      </w:pPr>
      <w:r>
        <w:rPr>
          <w:rStyle w:val="Refdenotaalpie"/>
        </w:rPr>
        <w:footnoteRef/>
      </w:r>
      <w:r>
        <w:t xml:space="preserve"> </w:t>
      </w:r>
      <w:hyperlink r:id="rId2" w:anchor="/entry-id/E216930" w:history="1">
        <w:r w:rsidRPr="00AA2458">
          <w:rPr>
            <w:rStyle w:val="Hipervnculo"/>
          </w:rPr>
          <w:t>http://dej.rae.es/#/entry-id/E216930</w:t>
        </w:r>
      </w:hyperlink>
      <w:r>
        <w:t xml:space="preserve"> </w:t>
      </w:r>
    </w:p>
  </w:footnote>
  <w:footnote w:id="12">
    <w:p w:rsidR="00AB7582" w:rsidRPr="00ED2A04" w:rsidRDefault="00AB7582" w:rsidP="00843F94">
      <w:pPr>
        <w:pStyle w:val="Textonotapie"/>
        <w:jc w:val="both"/>
        <w:rPr>
          <w:lang w:val="es-ES"/>
        </w:rPr>
      </w:pPr>
      <w:r>
        <w:rPr>
          <w:rStyle w:val="Refdenotaalpie"/>
        </w:rPr>
        <w:footnoteRef/>
      </w:r>
      <w:r>
        <w:t xml:space="preserve"> </w:t>
      </w:r>
      <w:hyperlink r:id="rId3" w:anchor="/entry-id/E87450" w:history="1">
        <w:r w:rsidRPr="00AA2458">
          <w:rPr>
            <w:rStyle w:val="Hipervnculo"/>
          </w:rPr>
          <w:t>http://dej.rae.es/#/entry-id/E87450</w:t>
        </w:r>
      </w:hyperlink>
      <w:r>
        <w:t xml:space="preserve"> </w:t>
      </w:r>
    </w:p>
  </w:footnote>
  <w:footnote w:id="13">
    <w:p w:rsidR="00AB7582" w:rsidRPr="000406A4" w:rsidRDefault="00AB7582" w:rsidP="00843F94">
      <w:pPr>
        <w:pStyle w:val="Textonotapie"/>
        <w:jc w:val="both"/>
        <w:rPr>
          <w:lang w:val="es-ES"/>
        </w:rPr>
      </w:pPr>
      <w:r>
        <w:rPr>
          <w:rStyle w:val="Refdenotaalpie"/>
        </w:rPr>
        <w:footnoteRef/>
      </w:r>
      <w:r>
        <w:t xml:space="preserve"> </w:t>
      </w:r>
      <w:hyperlink r:id="rId4" w:history="1">
        <w:r w:rsidRPr="00AA2458">
          <w:rPr>
            <w:rStyle w:val="Hipervnculo"/>
          </w:rPr>
          <w:t>http://dle.rae.es/?id=VGqyuLj|VGtxgAo|VGuc9Wg</w:t>
        </w:r>
      </w:hyperlink>
      <w:r>
        <w:t xml:space="preserve"> </w:t>
      </w:r>
    </w:p>
  </w:footnote>
  <w:footnote w:id="14">
    <w:p w:rsidR="00AB7582" w:rsidRPr="000406A4" w:rsidRDefault="00AB7582" w:rsidP="00843F94">
      <w:pPr>
        <w:pStyle w:val="Textonotapie"/>
        <w:jc w:val="both"/>
        <w:rPr>
          <w:lang w:val="es-ES"/>
        </w:rPr>
      </w:pPr>
      <w:r>
        <w:rPr>
          <w:rStyle w:val="Refdenotaalpie"/>
        </w:rPr>
        <w:footnoteRef/>
      </w:r>
      <w:r>
        <w:t xml:space="preserve"> </w:t>
      </w:r>
      <w:hyperlink r:id="rId5" w:history="1">
        <w:r w:rsidRPr="00AA2458">
          <w:rPr>
            <w:rStyle w:val="Hipervnculo"/>
          </w:rPr>
          <w:t>http://dle.rae.es/?id=CAjNzMR</w:t>
        </w:r>
      </w:hyperlink>
      <w:r>
        <w:t xml:space="preserve"> </w:t>
      </w:r>
    </w:p>
  </w:footnote>
  <w:footnote w:id="15">
    <w:p w:rsidR="00AB7582" w:rsidRPr="000406A4" w:rsidRDefault="00AB7582" w:rsidP="00843F94">
      <w:pPr>
        <w:pStyle w:val="Textonotapie"/>
        <w:jc w:val="both"/>
        <w:rPr>
          <w:lang w:val="es-ES"/>
        </w:rPr>
      </w:pPr>
      <w:r>
        <w:rPr>
          <w:rStyle w:val="Refdenotaalpie"/>
        </w:rPr>
        <w:footnoteRef/>
      </w:r>
      <w:r>
        <w:t xml:space="preserve"> </w:t>
      </w:r>
      <w:hyperlink r:id="rId6" w:history="1">
        <w:r w:rsidRPr="00AA2458">
          <w:rPr>
            <w:rStyle w:val="Hipervnculo"/>
          </w:rPr>
          <w:t>http://dle.rae.es/?id=CAqWkEB</w:t>
        </w:r>
      </w:hyperlink>
      <w:r>
        <w:t xml:space="preserve"> </w:t>
      </w:r>
    </w:p>
  </w:footnote>
  <w:footnote w:id="16">
    <w:p w:rsidR="00AB7582" w:rsidRPr="000406A4" w:rsidRDefault="00AB7582" w:rsidP="00843F94">
      <w:pPr>
        <w:pStyle w:val="Textonotapie"/>
        <w:jc w:val="both"/>
        <w:rPr>
          <w:lang w:val="es-ES"/>
        </w:rPr>
      </w:pPr>
      <w:r>
        <w:rPr>
          <w:rStyle w:val="Refdenotaalpie"/>
        </w:rPr>
        <w:footnoteRef/>
      </w:r>
      <w:r>
        <w:t xml:space="preserve"> </w:t>
      </w:r>
      <w:hyperlink r:id="rId7" w:history="1">
        <w:r w:rsidRPr="00AA2458">
          <w:rPr>
            <w:rStyle w:val="Hipervnculo"/>
          </w:rPr>
          <w:t>http://dle.rae.es/?id=KtnHLLd</w:t>
        </w:r>
      </w:hyperlink>
      <w:r>
        <w:t xml:space="preserve"> </w:t>
      </w:r>
    </w:p>
  </w:footnote>
  <w:footnote w:id="17">
    <w:p w:rsidR="00AB7582" w:rsidRPr="000406A4" w:rsidRDefault="00AB7582" w:rsidP="00843F94">
      <w:pPr>
        <w:pStyle w:val="Textonotapie"/>
        <w:jc w:val="both"/>
        <w:rPr>
          <w:lang w:val="es-ES"/>
        </w:rPr>
      </w:pPr>
      <w:r>
        <w:rPr>
          <w:rStyle w:val="Refdenotaalpie"/>
        </w:rPr>
        <w:footnoteRef/>
      </w:r>
      <w:r>
        <w:t xml:space="preserve"> </w:t>
      </w:r>
      <w:hyperlink r:id="rId8" w:history="1">
        <w:r w:rsidRPr="00AA2458">
          <w:rPr>
            <w:rStyle w:val="Hipervnculo"/>
          </w:rPr>
          <w:t>http://dle.rae.es/?id=KtpfgjV</w:t>
        </w:r>
      </w:hyperlink>
      <w:r>
        <w:t xml:space="preserve"> </w:t>
      </w:r>
    </w:p>
  </w:footnote>
  <w:footnote w:id="18">
    <w:p w:rsidR="00AB7582" w:rsidRPr="00AF123A" w:rsidRDefault="00AB7582" w:rsidP="00843F94">
      <w:pPr>
        <w:jc w:val="both"/>
        <w:rPr>
          <w:rFonts w:ascii="Times New Roman" w:eastAsia="Times New Roman" w:hAnsi="Times New Roman" w:cs="Times New Roman"/>
          <w:lang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AF123A">
        <w:rPr>
          <w:rFonts w:ascii="Arial" w:eastAsia="Times New Roman" w:hAnsi="Arial" w:cs="Arial"/>
          <w:color w:val="333333"/>
          <w:sz w:val="18"/>
          <w:szCs w:val="18"/>
          <w:lang w:eastAsia="es-ES_tradnl"/>
        </w:rPr>
        <w:t>tests</w:t>
      </w:r>
      <w:proofErr w:type="spellEnd"/>
      <w:r w:rsidRPr="00AF123A">
        <w:rPr>
          <w:rFonts w:ascii="Arial" w:eastAsia="Times New Roman" w:hAnsi="Arial" w:cs="Arial"/>
          <w:color w:val="333333"/>
          <w:sz w:val="18"/>
          <w:szCs w:val="18"/>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eastAsia="es-ES_tradnl"/>
        </w:rPr>
        <w:t xml:space="preserve">” Citado en Corte Interamericana de Derechos Humanos. Caso Gonzales </w:t>
      </w:r>
      <w:proofErr w:type="spellStart"/>
      <w:r>
        <w:rPr>
          <w:rFonts w:ascii="Arial" w:eastAsia="Times New Roman" w:hAnsi="Arial" w:cs="Arial"/>
          <w:color w:val="333333"/>
          <w:sz w:val="18"/>
          <w:szCs w:val="18"/>
          <w:lang w:eastAsia="es-ES_tradnl"/>
        </w:rPr>
        <w:t>Lluy</w:t>
      </w:r>
      <w:proofErr w:type="spellEnd"/>
      <w:r>
        <w:rPr>
          <w:rFonts w:ascii="Arial" w:eastAsia="Times New Roman" w:hAnsi="Arial" w:cs="Arial"/>
          <w:color w:val="333333"/>
          <w:sz w:val="18"/>
          <w:szCs w:val="18"/>
          <w:lang w:eastAsia="es-ES_tradnl"/>
        </w:rPr>
        <w:t xml:space="preserve"> y otros contra Ecuador. Excepciones preliminares, fondo, reparaciones y costas. Sentencia del 01 de septiembre de 2015. Párr. 256. </w:t>
      </w:r>
      <w:r w:rsidRPr="00AF123A">
        <w:rPr>
          <w:rFonts w:ascii="Arial" w:eastAsia="Times New Roman" w:hAnsi="Arial" w:cs="Arial"/>
          <w:color w:val="333333"/>
          <w:sz w:val="18"/>
          <w:szCs w:val="18"/>
          <w:lang w:eastAsia="es-ES_tradnl"/>
        </w:rPr>
        <w:t> </w:t>
      </w:r>
    </w:p>
  </w:footnote>
  <w:footnote w:id="19">
    <w:p w:rsidR="00AB7582" w:rsidRPr="00A4142C" w:rsidRDefault="00AB7582" w:rsidP="00843F94">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20">
    <w:p w:rsidR="00AB7582" w:rsidRPr="004E571E" w:rsidRDefault="00AB7582">
      <w:pPr>
        <w:pStyle w:val="Textonotapie"/>
        <w:rPr>
          <w:lang w:val="es-MX"/>
        </w:rPr>
      </w:pPr>
      <w:r>
        <w:rPr>
          <w:rStyle w:val="Refdenotaalpie"/>
        </w:rPr>
        <w:footnoteRef/>
      </w:r>
      <w:r>
        <w:t xml:space="preserve"> </w:t>
      </w:r>
      <w:hyperlink r:id="rId9" w:anchor="goTo" w:history="1">
        <w:r>
          <w:rPr>
            <w:rStyle w:val="Hipervnculo"/>
          </w:rPr>
          <w:t>https://www.ipomex.org.mx/ipo3/lgt/indice/TOLUCA/art_92_xxi/1/240/.web#goTo</w:t>
        </w:r>
      </w:hyperlink>
    </w:p>
  </w:footnote>
  <w:footnote w:id="21">
    <w:p w:rsidR="00AB7582" w:rsidRDefault="00AB7582" w:rsidP="002E7CC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B7582" w:rsidRDefault="00AB7582" w:rsidP="002E7CC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B7582" w:rsidRPr="001E1F95" w:rsidRDefault="00AB7582" w:rsidP="002E7CC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2">
    <w:p w:rsidR="00AB7582" w:rsidRPr="0037004E" w:rsidRDefault="00AB7582" w:rsidP="002E7CC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23">
    <w:p w:rsidR="00AB7582" w:rsidRDefault="00AB7582" w:rsidP="002E7CC1">
      <w:pPr>
        <w:pStyle w:val="Textonotapie"/>
        <w:jc w:val="both"/>
      </w:pPr>
      <w:r>
        <w:rPr>
          <w:rStyle w:val="Refdenotaalpie"/>
        </w:rPr>
        <w:footnoteRef/>
      </w:r>
      <w:r>
        <w:t xml:space="preserve"> Artículo 3. Para los efectos de la presente Ley se entenderá por:</w:t>
      </w:r>
    </w:p>
    <w:p w:rsidR="00AB7582" w:rsidRDefault="00AB7582" w:rsidP="002E7CC1">
      <w:pPr>
        <w:pStyle w:val="Textonotapie"/>
        <w:jc w:val="both"/>
      </w:pPr>
      <w:r>
        <w:t xml:space="preserve"> (…)</w:t>
      </w:r>
    </w:p>
    <w:p w:rsidR="00AB7582" w:rsidRDefault="00AB7582" w:rsidP="002E7CC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B7582" w:rsidRPr="00EF13C1" w:rsidTr="00646380">
      <w:trPr>
        <w:trHeight w:val="138"/>
        <w:jc w:val="right"/>
      </w:trPr>
      <w:tc>
        <w:tcPr>
          <w:tcW w:w="2552" w:type="dxa"/>
          <w:vAlign w:val="center"/>
        </w:tcPr>
        <w:p w:rsidR="00AB7582" w:rsidRPr="00EF13C1" w:rsidRDefault="00AB7582"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B7582" w:rsidRPr="00EF13C1" w:rsidRDefault="00AB7582" w:rsidP="003033C1">
          <w:pPr>
            <w:pStyle w:val="Encabezado"/>
            <w:jc w:val="right"/>
            <w:rPr>
              <w:rFonts w:ascii="Palatino Linotype" w:hAnsi="Palatino Linotype"/>
              <w:b/>
              <w:sz w:val="22"/>
              <w:szCs w:val="22"/>
            </w:rPr>
          </w:pPr>
          <w:r>
            <w:rPr>
              <w:rFonts w:ascii="Palatino Linotype" w:hAnsi="Palatino Linotype" w:cs="Arial"/>
              <w:b/>
              <w:bCs/>
              <w:sz w:val="22"/>
              <w:szCs w:val="22"/>
              <w:lang w:eastAsia="es-MX"/>
            </w:rPr>
            <w:t>06248/INFOEM/IP/RR/2019 y acumulado</w:t>
          </w:r>
        </w:p>
      </w:tc>
    </w:tr>
    <w:tr w:rsidR="00AB7582" w:rsidRPr="00EF13C1" w:rsidTr="00646380">
      <w:trPr>
        <w:trHeight w:val="233"/>
        <w:jc w:val="right"/>
      </w:trPr>
      <w:tc>
        <w:tcPr>
          <w:tcW w:w="2552" w:type="dxa"/>
          <w:vAlign w:val="center"/>
        </w:tcPr>
        <w:p w:rsidR="00AB7582" w:rsidRPr="00EF13C1" w:rsidRDefault="00AB7582" w:rsidP="00646380">
          <w:pPr>
            <w:rPr>
              <w:rFonts w:ascii="Palatino Linotype" w:hAnsi="Palatino Linotype"/>
              <w:b/>
              <w:sz w:val="22"/>
              <w:szCs w:val="22"/>
            </w:rPr>
          </w:pPr>
        </w:p>
      </w:tc>
      <w:tc>
        <w:tcPr>
          <w:tcW w:w="3826" w:type="dxa"/>
          <w:vAlign w:val="center"/>
        </w:tcPr>
        <w:p w:rsidR="00AB7582" w:rsidRPr="00EF13C1" w:rsidRDefault="00AB7582" w:rsidP="00141DF6">
          <w:pPr>
            <w:pStyle w:val="Encabezado"/>
            <w:jc w:val="center"/>
            <w:rPr>
              <w:rFonts w:ascii="Palatino Linotype" w:hAnsi="Palatino Linotype"/>
              <w:b/>
              <w:sz w:val="22"/>
              <w:szCs w:val="22"/>
            </w:rPr>
          </w:pPr>
        </w:p>
      </w:tc>
    </w:tr>
    <w:tr w:rsidR="00AB7582" w:rsidRPr="00EF13C1" w:rsidTr="00646380">
      <w:trPr>
        <w:trHeight w:val="321"/>
        <w:jc w:val="right"/>
      </w:trPr>
      <w:tc>
        <w:tcPr>
          <w:tcW w:w="2552" w:type="dxa"/>
          <w:vAlign w:val="center"/>
        </w:tcPr>
        <w:p w:rsidR="00AB7582" w:rsidRPr="00EF13C1" w:rsidRDefault="00AB7582"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B7582" w:rsidRPr="00EF13C1" w:rsidRDefault="00AB7582" w:rsidP="00760607">
          <w:pPr>
            <w:pStyle w:val="Encabezado"/>
            <w:jc w:val="right"/>
            <w:rPr>
              <w:rFonts w:ascii="Palatino Linotype" w:hAnsi="Palatino Linotype"/>
              <w:b/>
              <w:sz w:val="22"/>
              <w:szCs w:val="22"/>
            </w:rPr>
          </w:pPr>
          <w:r>
            <w:rPr>
              <w:rFonts w:ascii="Palatino Linotype" w:hAnsi="Palatino Linotype"/>
              <w:b/>
              <w:bCs/>
              <w:sz w:val="22"/>
              <w:szCs w:val="22"/>
            </w:rPr>
            <w:t>Ayuntamiento de Toluca</w:t>
          </w:r>
        </w:p>
      </w:tc>
    </w:tr>
    <w:tr w:rsidR="00AB7582" w:rsidRPr="00EF13C1" w:rsidTr="00646380">
      <w:trPr>
        <w:trHeight w:val="321"/>
        <w:jc w:val="right"/>
      </w:trPr>
      <w:tc>
        <w:tcPr>
          <w:tcW w:w="2552" w:type="dxa"/>
          <w:vAlign w:val="center"/>
        </w:tcPr>
        <w:p w:rsidR="00AB7582" w:rsidRPr="00EF13C1" w:rsidRDefault="00AB7582"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B7582" w:rsidRPr="00EF13C1" w:rsidRDefault="00AB7582"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B7582" w:rsidRDefault="00AB7582"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B7582" w:rsidRPr="00182113" w:rsidTr="00141DF6">
      <w:trPr>
        <w:trHeight w:val="138"/>
      </w:trPr>
      <w:tc>
        <w:tcPr>
          <w:tcW w:w="2532" w:type="dxa"/>
          <w:vAlign w:val="center"/>
        </w:tcPr>
        <w:p w:rsidR="00AB7582" w:rsidRPr="00EF13C1" w:rsidRDefault="00AB7582"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AB7582" w:rsidRPr="00EF13C1" w:rsidRDefault="00AB7582" w:rsidP="003033C1">
          <w:pPr>
            <w:pStyle w:val="Encabezado"/>
            <w:jc w:val="right"/>
            <w:rPr>
              <w:rFonts w:ascii="Palatino Linotype" w:hAnsi="Palatino Linotype"/>
              <w:b/>
              <w:sz w:val="22"/>
              <w:szCs w:val="22"/>
            </w:rPr>
          </w:pPr>
          <w:r>
            <w:rPr>
              <w:rFonts w:ascii="Palatino Linotype" w:hAnsi="Palatino Linotype" w:cs="Arial"/>
              <w:b/>
              <w:bCs/>
              <w:sz w:val="22"/>
              <w:szCs w:val="22"/>
              <w:lang w:eastAsia="es-MX"/>
            </w:rPr>
            <w:t>06248/INFOEM/IP/RR/2019 y acumulados</w:t>
          </w:r>
        </w:p>
      </w:tc>
      <w:tc>
        <w:tcPr>
          <w:tcW w:w="2532" w:type="dxa"/>
          <w:vAlign w:val="center"/>
        </w:tcPr>
        <w:p w:rsidR="00AB7582" w:rsidRPr="00182113" w:rsidRDefault="00AB7582" w:rsidP="00141DF6">
          <w:pPr>
            <w:rPr>
              <w:rFonts w:ascii="Palatino Linotype" w:hAnsi="Palatino Linotype"/>
              <w:b/>
              <w:sz w:val="22"/>
              <w:szCs w:val="22"/>
            </w:rPr>
          </w:pPr>
        </w:p>
      </w:tc>
      <w:tc>
        <w:tcPr>
          <w:tcW w:w="236" w:type="dxa"/>
          <w:vAlign w:val="center"/>
        </w:tcPr>
        <w:p w:rsidR="00AB7582" w:rsidRPr="00182113" w:rsidRDefault="00AB7582" w:rsidP="00141DF6">
          <w:pPr>
            <w:pStyle w:val="Encabezado"/>
            <w:jc w:val="center"/>
            <w:rPr>
              <w:rFonts w:ascii="Palatino Linotype" w:hAnsi="Palatino Linotype"/>
              <w:b/>
              <w:sz w:val="22"/>
              <w:szCs w:val="22"/>
            </w:rPr>
          </w:pPr>
        </w:p>
      </w:tc>
      <w:tc>
        <w:tcPr>
          <w:tcW w:w="3261" w:type="dxa"/>
          <w:vAlign w:val="center"/>
        </w:tcPr>
        <w:p w:rsidR="00AB7582" w:rsidRPr="00182113" w:rsidRDefault="00AB7582" w:rsidP="00141DF6">
          <w:pPr>
            <w:pStyle w:val="Encabezado"/>
            <w:rPr>
              <w:rFonts w:ascii="Palatino Linotype" w:hAnsi="Palatino Linotype"/>
              <w:b/>
              <w:sz w:val="22"/>
              <w:szCs w:val="22"/>
            </w:rPr>
          </w:pPr>
        </w:p>
      </w:tc>
    </w:tr>
    <w:tr w:rsidR="00AB7582" w:rsidRPr="00182113" w:rsidTr="00141DF6">
      <w:trPr>
        <w:trHeight w:val="227"/>
      </w:trPr>
      <w:tc>
        <w:tcPr>
          <w:tcW w:w="2532" w:type="dxa"/>
          <w:vAlign w:val="center"/>
        </w:tcPr>
        <w:p w:rsidR="00AB7582" w:rsidRPr="00EF13C1" w:rsidRDefault="00AB7582"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AB7582" w:rsidRPr="00EF13C1" w:rsidRDefault="00813EBF" w:rsidP="003033C1">
          <w:pPr>
            <w:pStyle w:val="Encabezado"/>
            <w:jc w:val="right"/>
            <w:rPr>
              <w:rFonts w:ascii="Palatino Linotype" w:hAnsi="Palatino Linotype"/>
              <w:b/>
              <w:sz w:val="22"/>
              <w:szCs w:val="22"/>
            </w:rPr>
          </w:pPr>
          <w:r w:rsidRPr="00813EBF">
            <w:rPr>
              <w:rFonts w:ascii="Palatino Linotype" w:hAnsi="Palatino Linotype"/>
              <w:b/>
              <w:sz w:val="22"/>
              <w:szCs w:val="22"/>
              <w:highlight w:val="black"/>
            </w:rPr>
            <w:t>----------------------------------------</w:t>
          </w:r>
        </w:p>
      </w:tc>
      <w:tc>
        <w:tcPr>
          <w:tcW w:w="2532" w:type="dxa"/>
          <w:vAlign w:val="center"/>
        </w:tcPr>
        <w:p w:rsidR="00AB7582" w:rsidRPr="00182113" w:rsidRDefault="00AB7582" w:rsidP="00141DF6">
          <w:pPr>
            <w:rPr>
              <w:rFonts w:ascii="Palatino Linotype" w:hAnsi="Palatino Linotype"/>
              <w:b/>
              <w:sz w:val="22"/>
              <w:szCs w:val="22"/>
            </w:rPr>
          </w:pPr>
        </w:p>
      </w:tc>
      <w:tc>
        <w:tcPr>
          <w:tcW w:w="236" w:type="dxa"/>
          <w:vAlign w:val="center"/>
        </w:tcPr>
        <w:p w:rsidR="00AB7582" w:rsidRPr="00182113" w:rsidRDefault="00AB7582" w:rsidP="00141DF6">
          <w:pPr>
            <w:pStyle w:val="Encabezado"/>
            <w:jc w:val="center"/>
            <w:rPr>
              <w:rFonts w:ascii="Palatino Linotype" w:hAnsi="Palatino Linotype"/>
              <w:b/>
              <w:sz w:val="22"/>
              <w:szCs w:val="22"/>
            </w:rPr>
          </w:pPr>
        </w:p>
      </w:tc>
      <w:tc>
        <w:tcPr>
          <w:tcW w:w="3261" w:type="dxa"/>
          <w:vAlign w:val="center"/>
        </w:tcPr>
        <w:p w:rsidR="00AB7582" w:rsidRPr="00182113" w:rsidRDefault="00AB7582" w:rsidP="00141DF6">
          <w:pPr>
            <w:pStyle w:val="Encabezado"/>
            <w:rPr>
              <w:rFonts w:ascii="Palatino Linotype" w:hAnsi="Palatino Linotype"/>
              <w:b/>
              <w:sz w:val="22"/>
              <w:szCs w:val="22"/>
            </w:rPr>
          </w:pPr>
        </w:p>
      </w:tc>
    </w:tr>
    <w:tr w:rsidR="00AB7582" w:rsidRPr="00182113" w:rsidTr="00141DF6">
      <w:trPr>
        <w:trHeight w:val="232"/>
      </w:trPr>
      <w:tc>
        <w:tcPr>
          <w:tcW w:w="2532" w:type="dxa"/>
          <w:vAlign w:val="center"/>
        </w:tcPr>
        <w:p w:rsidR="00AB7582" w:rsidRPr="00EF13C1" w:rsidRDefault="00AB7582"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AB7582" w:rsidRPr="00EF13C1" w:rsidRDefault="00AB7582" w:rsidP="00760607">
          <w:pPr>
            <w:pStyle w:val="Encabezado"/>
            <w:jc w:val="right"/>
            <w:rPr>
              <w:rFonts w:ascii="Palatino Linotype" w:hAnsi="Palatino Linotype"/>
              <w:b/>
              <w:sz w:val="22"/>
              <w:szCs w:val="22"/>
            </w:rPr>
          </w:pPr>
          <w:r>
            <w:rPr>
              <w:rFonts w:ascii="Palatino Linotype" w:hAnsi="Palatino Linotype"/>
              <w:b/>
              <w:bCs/>
              <w:sz w:val="22"/>
              <w:szCs w:val="22"/>
            </w:rPr>
            <w:t>Ayuntamiento de Toluca</w:t>
          </w:r>
        </w:p>
      </w:tc>
      <w:tc>
        <w:tcPr>
          <w:tcW w:w="2532" w:type="dxa"/>
          <w:vAlign w:val="center"/>
        </w:tcPr>
        <w:p w:rsidR="00AB7582" w:rsidRPr="00182113" w:rsidRDefault="00AB7582" w:rsidP="00141DF6">
          <w:pPr>
            <w:rPr>
              <w:rFonts w:ascii="Palatino Linotype" w:hAnsi="Palatino Linotype"/>
              <w:b/>
              <w:sz w:val="22"/>
              <w:szCs w:val="22"/>
            </w:rPr>
          </w:pPr>
        </w:p>
      </w:tc>
      <w:tc>
        <w:tcPr>
          <w:tcW w:w="236" w:type="dxa"/>
          <w:vAlign w:val="center"/>
        </w:tcPr>
        <w:p w:rsidR="00AB7582" w:rsidRPr="00182113" w:rsidRDefault="00AB7582" w:rsidP="00141DF6">
          <w:pPr>
            <w:pStyle w:val="Encabezado"/>
            <w:jc w:val="center"/>
            <w:rPr>
              <w:rFonts w:ascii="Palatino Linotype" w:hAnsi="Palatino Linotype"/>
              <w:b/>
              <w:sz w:val="22"/>
              <w:szCs w:val="22"/>
            </w:rPr>
          </w:pPr>
        </w:p>
      </w:tc>
      <w:tc>
        <w:tcPr>
          <w:tcW w:w="3261" w:type="dxa"/>
          <w:vAlign w:val="center"/>
        </w:tcPr>
        <w:p w:rsidR="00AB7582" w:rsidRPr="00182113" w:rsidRDefault="00AB7582" w:rsidP="00141DF6">
          <w:pPr>
            <w:pStyle w:val="Encabezado"/>
            <w:rPr>
              <w:rFonts w:ascii="Palatino Linotype" w:hAnsi="Palatino Linotype"/>
              <w:b/>
              <w:sz w:val="22"/>
              <w:szCs w:val="22"/>
            </w:rPr>
          </w:pPr>
        </w:p>
      </w:tc>
    </w:tr>
    <w:tr w:rsidR="00AB7582" w:rsidRPr="00182113" w:rsidTr="00141DF6">
      <w:trPr>
        <w:trHeight w:val="320"/>
      </w:trPr>
      <w:tc>
        <w:tcPr>
          <w:tcW w:w="2532" w:type="dxa"/>
          <w:vAlign w:val="center"/>
        </w:tcPr>
        <w:p w:rsidR="00AB7582" w:rsidRPr="00EF13C1" w:rsidRDefault="00AB7582"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AB7582" w:rsidRPr="00EF13C1" w:rsidRDefault="00AB7582"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AB7582" w:rsidRPr="00182113" w:rsidRDefault="00AB7582" w:rsidP="00141DF6">
          <w:pPr>
            <w:rPr>
              <w:rFonts w:ascii="Palatino Linotype" w:hAnsi="Palatino Linotype"/>
              <w:b/>
              <w:sz w:val="22"/>
              <w:szCs w:val="22"/>
            </w:rPr>
          </w:pPr>
        </w:p>
      </w:tc>
      <w:tc>
        <w:tcPr>
          <w:tcW w:w="236" w:type="dxa"/>
          <w:vAlign w:val="center"/>
        </w:tcPr>
        <w:p w:rsidR="00AB7582" w:rsidRPr="00182113" w:rsidRDefault="00AB7582" w:rsidP="00141DF6">
          <w:pPr>
            <w:pStyle w:val="Encabezado"/>
            <w:jc w:val="center"/>
            <w:rPr>
              <w:rFonts w:ascii="Palatino Linotype" w:hAnsi="Palatino Linotype"/>
              <w:b/>
              <w:sz w:val="22"/>
              <w:szCs w:val="22"/>
            </w:rPr>
          </w:pPr>
        </w:p>
      </w:tc>
      <w:tc>
        <w:tcPr>
          <w:tcW w:w="3261" w:type="dxa"/>
          <w:vAlign w:val="center"/>
        </w:tcPr>
        <w:p w:rsidR="00AB7582" w:rsidRPr="00182113" w:rsidRDefault="00AB7582" w:rsidP="00141DF6">
          <w:pPr>
            <w:pStyle w:val="Encabezado"/>
            <w:rPr>
              <w:rFonts w:ascii="Palatino Linotype" w:hAnsi="Palatino Linotype"/>
              <w:b/>
              <w:sz w:val="22"/>
              <w:szCs w:val="22"/>
            </w:rPr>
          </w:pPr>
        </w:p>
      </w:tc>
    </w:tr>
  </w:tbl>
  <w:p w:rsidR="00AB7582" w:rsidRDefault="00AB75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00336"/>
    <w:multiLevelType w:val="hybridMultilevel"/>
    <w:tmpl w:val="9FAE5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4C5FD3"/>
    <w:multiLevelType w:val="hybridMultilevel"/>
    <w:tmpl w:val="C32020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44853C6"/>
    <w:multiLevelType w:val="hybridMultilevel"/>
    <w:tmpl w:val="BD4EDB90"/>
    <w:lvl w:ilvl="0" w:tplc="C4743450">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706B8B"/>
    <w:multiLevelType w:val="hybridMultilevel"/>
    <w:tmpl w:val="EE921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517056"/>
    <w:multiLevelType w:val="hybridMultilevel"/>
    <w:tmpl w:val="03C26B5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F9961C9"/>
    <w:multiLevelType w:val="hybridMultilevel"/>
    <w:tmpl w:val="3366451C"/>
    <w:lvl w:ilvl="0" w:tplc="CA62885E">
      <w:start w:val="1"/>
      <w:numFmt w:val="lowerLetter"/>
      <w:lvlText w:val="%1)"/>
      <w:lvlJc w:val="left"/>
      <w:pPr>
        <w:ind w:left="720" w:hanging="360"/>
      </w:pPr>
      <w:rPr>
        <w:rFonts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29729E9"/>
    <w:multiLevelType w:val="hybridMultilevel"/>
    <w:tmpl w:val="1526A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EA14DC"/>
    <w:multiLevelType w:val="hybridMultilevel"/>
    <w:tmpl w:val="DCFAE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DB25B3"/>
    <w:multiLevelType w:val="hybridMultilevel"/>
    <w:tmpl w:val="FAFC2E5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2974768D"/>
    <w:multiLevelType w:val="hybridMultilevel"/>
    <w:tmpl w:val="B7C4852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B4406D2"/>
    <w:multiLevelType w:val="hybridMultilevel"/>
    <w:tmpl w:val="5C24555A"/>
    <w:lvl w:ilvl="0" w:tplc="D95AD3AA">
      <w:start w:val="1"/>
      <w:numFmt w:val="lowerLetter"/>
      <w:lvlText w:val="%1."/>
      <w:lvlJc w:val="left"/>
      <w:pPr>
        <w:ind w:left="720" w:hanging="360"/>
      </w:pPr>
      <w:rPr>
        <w:rFonts w:ascii="Palatino Linotype" w:hAnsi="Palatino Linotype"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8B5753"/>
    <w:multiLevelType w:val="hybridMultilevel"/>
    <w:tmpl w:val="AF7EE9A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8E70BF"/>
    <w:multiLevelType w:val="hybridMultilevel"/>
    <w:tmpl w:val="27D46B2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AF0691"/>
    <w:multiLevelType w:val="hybridMultilevel"/>
    <w:tmpl w:val="2D36E4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42AA382B"/>
    <w:multiLevelType w:val="hybridMultilevel"/>
    <w:tmpl w:val="7A2AFA12"/>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nsid w:val="43F12778"/>
    <w:multiLevelType w:val="hybridMultilevel"/>
    <w:tmpl w:val="C0F4C0A2"/>
    <w:lvl w:ilvl="0" w:tplc="FACC16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382F9F"/>
    <w:multiLevelType w:val="hybridMultilevel"/>
    <w:tmpl w:val="5462BB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46A0279F"/>
    <w:multiLevelType w:val="hybridMultilevel"/>
    <w:tmpl w:val="55A64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765174"/>
    <w:multiLevelType w:val="hybridMultilevel"/>
    <w:tmpl w:val="404CF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8F11FC"/>
    <w:multiLevelType w:val="hybridMultilevel"/>
    <w:tmpl w:val="9FAE5AF4"/>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51950942"/>
    <w:multiLevelType w:val="hybridMultilevel"/>
    <w:tmpl w:val="97E4A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44E0BCE"/>
    <w:multiLevelType w:val="hybridMultilevel"/>
    <w:tmpl w:val="34447C7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767D53"/>
    <w:multiLevelType w:val="hybridMultilevel"/>
    <w:tmpl w:val="388CA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9B34B07"/>
    <w:multiLevelType w:val="hybridMultilevel"/>
    <w:tmpl w:val="43766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2632328"/>
    <w:multiLevelType w:val="hybridMultilevel"/>
    <w:tmpl w:val="E318D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33A3A1E"/>
    <w:multiLevelType w:val="hybridMultilevel"/>
    <w:tmpl w:val="9D0C40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nsid w:val="751272EA"/>
    <w:multiLevelType w:val="hybridMultilevel"/>
    <w:tmpl w:val="95F8F08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nsid w:val="76766F3F"/>
    <w:multiLevelType w:val="hybridMultilevel"/>
    <w:tmpl w:val="179882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731520F"/>
    <w:multiLevelType w:val="hybridMultilevel"/>
    <w:tmpl w:val="AD9A6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BBA6386"/>
    <w:multiLevelType w:val="hybridMultilevel"/>
    <w:tmpl w:val="8782E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1"/>
  </w:num>
  <w:num w:numId="3">
    <w:abstractNumId w:val="18"/>
  </w:num>
  <w:num w:numId="4">
    <w:abstractNumId w:val="0"/>
  </w:num>
  <w:num w:numId="5">
    <w:abstractNumId w:val="13"/>
  </w:num>
  <w:num w:numId="6">
    <w:abstractNumId w:val="29"/>
  </w:num>
  <w:num w:numId="7">
    <w:abstractNumId w:val="8"/>
  </w:num>
  <w:num w:numId="8">
    <w:abstractNumId w:val="4"/>
  </w:num>
  <w:num w:numId="9">
    <w:abstractNumId w:val="10"/>
  </w:num>
  <w:num w:numId="10">
    <w:abstractNumId w:val="9"/>
  </w:num>
  <w:num w:numId="11">
    <w:abstractNumId w:val="1"/>
  </w:num>
  <w:num w:numId="12">
    <w:abstractNumId w:val="28"/>
  </w:num>
  <w:num w:numId="13">
    <w:abstractNumId w:val="11"/>
  </w:num>
  <w:num w:numId="14">
    <w:abstractNumId w:val="23"/>
  </w:num>
  <w:num w:numId="15">
    <w:abstractNumId w:val="2"/>
  </w:num>
  <w:num w:numId="16">
    <w:abstractNumId w:val="16"/>
  </w:num>
  <w:num w:numId="17">
    <w:abstractNumId w:val="35"/>
  </w:num>
  <w:num w:numId="18">
    <w:abstractNumId w:val="39"/>
  </w:num>
  <w:num w:numId="19">
    <w:abstractNumId w:val="14"/>
  </w:num>
  <w:num w:numId="20">
    <w:abstractNumId w:val="7"/>
  </w:num>
  <w:num w:numId="21">
    <w:abstractNumId w:val="32"/>
  </w:num>
  <w:num w:numId="22">
    <w:abstractNumId w:val="34"/>
  </w:num>
  <w:num w:numId="23">
    <w:abstractNumId w:val="33"/>
  </w:num>
  <w:num w:numId="24">
    <w:abstractNumId w:val="19"/>
  </w:num>
  <w:num w:numId="25">
    <w:abstractNumId w:val="37"/>
  </w:num>
  <w:num w:numId="26">
    <w:abstractNumId w:val="22"/>
  </w:num>
  <w:num w:numId="27">
    <w:abstractNumId w:val="36"/>
  </w:num>
  <w:num w:numId="28">
    <w:abstractNumId w:val="12"/>
  </w:num>
  <w:num w:numId="29">
    <w:abstractNumId w:val="24"/>
  </w:num>
  <w:num w:numId="30">
    <w:abstractNumId w:val="30"/>
  </w:num>
  <w:num w:numId="31">
    <w:abstractNumId w:val="27"/>
  </w:num>
  <w:num w:numId="32">
    <w:abstractNumId w:val="21"/>
  </w:num>
  <w:num w:numId="33">
    <w:abstractNumId w:val="25"/>
  </w:num>
  <w:num w:numId="34">
    <w:abstractNumId w:val="17"/>
  </w:num>
  <w:num w:numId="35">
    <w:abstractNumId w:val="15"/>
  </w:num>
  <w:num w:numId="36">
    <w:abstractNumId w:val="3"/>
  </w:num>
  <w:num w:numId="37">
    <w:abstractNumId w:val="6"/>
  </w:num>
  <w:num w:numId="38">
    <w:abstractNumId w:val="26"/>
  </w:num>
  <w:num w:numId="39">
    <w:abstractNumId w:val="38"/>
  </w:num>
  <w:num w:numId="4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15E33"/>
    <w:rsid w:val="000229FF"/>
    <w:rsid w:val="00023346"/>
    <w:rsid w:val="00023436"/>
    <w:rsid w:val="00024A3F"/>
    <w:rsid w:val="00032ED4"/>
    <w:rsid w:val="00033E56"/>
    <w:rsid w:val="00036E69"/>
    <w:rsid w:val="000404FD"/>
    <w:rsid w:val="0004269C"/>
    <w:rsid w:val="00045D8E"/>
    <w:rsid w:val="000471A3"/>
    <w:rsid w:val="0005170A"/>
    <w:rsid w:val="00053053"/>
    <w:rsid w:val="0005331A"/>
    <w:rsid w:val="00053623"/>
    <w:rsid w:val="000550E9"/>
    <w:rsid w:val="00057046"/>
    <w:rsid w:val="00060458"/>
    <w:rsid w:val="00065DF2"/>
    <w:rsid w:val="00065E9E"/>
    <w:rsid w:val="000726B3"/>
    <w:rsid w:val="00073DED"/>
    <w:rsid w:val="0007491E"/>
    <w:rsid w:val="000749A6"/>
    <w:rsid w:val="00075A4C"/>
    <w:rsid w:val="0008191C"/>
    <w:rsid w:val="00086AA9"/>
    <w:rsid w:val="0009110E"/>
    <w:rsid w:val="00091880"/>
    <w:rsid w:val="000956F4"/>
    <w:rsid w:val="000A1667"/>
    <w:rsid w:val="000A2541"/>
    <w:rsid w:val="000A3C97"/>
    <w:rsid w:val="000A4043"/>
    <w:rsid w:val="000A46A2"/>
    <w:rsid w:val="000A79E0"/>
    <w:rsid w:val="000B02B4"/>
    <w:rsid w:val="000C2160"/>
    <w:rsid w:val="000C2322"/>
    <w:rsid w:val="000C347E"/>
    <w:rsid w:val="000C37A1"/>
    <w:rsid w:val="000C3D87"/>
    <w:rsid w:val="000C65BD"/>
    <w:rsid w:val="000C6BDF"/>
    <w:rsid w:val="000D4EBC"/>
    <w:rsid w:val="000D7A10"/>
    <w:rsid w:val="000E053C"/>
    <w:rsid w:val="000E1F7A"/>
    <w:rsid w:val="000E244C"/>
    <w:rsid w:val="000E43C9"/>
    <w:rsid w:val="000E4F0E"/>
    <w:rsid w:val="000E6546"/>
    <w:rsid w:val="000F3174"/>
    <w:rsid w:val="00100FB3"/>
    <w:rsid w:val="00101488"/>
    <w:rsid w:val="001019CA"/>
    <w:rsid w:val="00103D99"/>
    <w:rsid w:val="001046DE"/>
    <w:rsid w:val="00104919"/>
    <w:rsid w:val="001049B8"/>
    <w:rsid w:val="00104D1D"/>
    <w:rsid w:val="00105A38"/>
    <w:rsid w:val="0010609C"/>
    <w:rsid w:val="00110595"/>
    <w:rsid w:val="00110761"/>
    <w:rsid w:val="00113346"/>
    <w:rsid w:val="001168F4"/>
    <w:rsid w:val="0012014F"/>
    <w:rsid w:val="00121044"/>
    <w:rsid w:val="00122CF5"/>
    <w:rsid w:val="001230EE"/>
    <w:rsid w:val="00123610"/>
    <w:rsid w:val="00124DFC"/>
    <w:rsid w:val="00130899"/>
    <w:rsid w:val="001308F8"/>
    <w:rsid w:val="00130B1E"/>
    <w:rsid w:val="001319DC"/>
    <w:rsid w:val="00131C55"/>
    <w:rsid w:val="00132588"/>
    <w:rsid w:val="00132F24"/>
    <w:rsid w:val="00133272"/>
    <w:rsid w:val="001336BF"/>
    <w:rsid w:val="00135570"/>
    <w:rsid w:val="001364C3"/>
    <w:rsid w:val="00137514"/>
    <w:rsid w:val="0013765A"/>
    <w:rsid w:val="00140005"/>
    <w:rsid w:val="00141DF6"/>
    <w:rsid w:val="00142027"/>
    <w:rsid w:val="00144BC5"/>
    <w:rsid w:val="00150CD7"/>
    <w:rsid w:val="001520C4"/>
    <w:rsid w:val="00156CB7"/>
    <w:rsid w:val="001624FE"/>
    <w:rsid w:val="00162C19"/>
    <w:rsid w:val="001659F7"/>
    <w:rsid w:val="00166171"/>
    <w:rsid w:val="0017048B"/>
    <w:rsid w:val="00170DEE"/>
    <w:rsid w:val="001715AF"/>
    <w:rsid w:val="00171B5E"/>
    <w:rsid w:val="0017508D"/>
    <w:rsid w:val="001769F2"/>
    <w:rsid w:val="0018059C"/>
    <w:rsid w:val="0018112B"/>
    <w:rsid w:val="00182731"/>
    <w:rsid w:val="001846A4"/>
    <w:rsid w:val="00187820"/>
    <w:rsid w:val="00190184"/>
    <w:rsid w:val="00190B12"/>
    <w:rsid w:val="0019201A"/>
    <w:rsid w:val="00197163"/>
    <w:rsid w:val="001A3EDC"/>
    <w:rsid w:val="001A556A"/>
    <w:rsid w:val="001B0E38"/>
    <w:rsid w:val="001B3D20"/>
    <w:rsid w:val="001B3DAD"/>
    <w:rsid w:val="001C0763"/>
    <w:rsid w:val="001C0F74"/>
    <w:rsid w:val="001C1F82"/>
    <w:rsid w:val="001C2925"/>
    <w:rsid w:val="001C2C74"/>
    <w:rsid w:val="001C639B"/>
    <w:rsid w:val="001C6A14"/>
    <w:rsid w:val="001C7C47"/>
    <w:rsid w:val="001D29AC"/>
    <w:rsid w:val="001D2A9E"/>
    <w:rsid w:val="001D3FCB"/>
    <w:rsid w:val="001D4EBF"/>
    <w:rsid w:val="001D5D25"/>
    <w:rsid w:val="001D5F4A"/>
    <w:rsid w:val="001D618D"/>
    <w:rsid w:val="001D6496"/>
    <w:rsid w:val="001D724B"/>
    <w:rsid w:val="001E4C26"/>
    <w:rsid w:val="001F137B"/>
    <w:rsid w:val="001F1A61"/>
    <w:rsid w:val="001F2B1D"/>
    <w:rsid w:val="001F6878"/>
    <w:rsid w:val="001F6DB8"/>
    <w:rsid w:val="001F7B29"/>
    <w:rsid w:val="002005E9"/>
    <w:rsid w:val="00201C80"/>
    <w:rsid w:val="0021062B"/>
    <w:rsid w:val="00210D51"/>
    <w:rsid w:val="002119A1"/>
    <w:rsid w:val="0021398B"/>
    <w:rsid w:val="00213DE8"/>
    <w:rsid w:val="00214385"/>
    <w:rsid w:val="00216C93"/>
    <w:rsid w:val="0022089E"/>
    <w:rsid w:val="00220C8D"/>
    <w:rsid w:val="0022251B"/>
    <w:rsid w:val="0022312B"/>
    <w:rsid w:val="002248D3"/>
    <w:rsid w:val="002257DC"/>
    <w:rsid w:val="0022678D"/>
    <w:rsid w:val="00227D1B"/>
    <w:rsid w:val="00230C62"/>
    <w:rsid w:val="00231FE1"/>
    <w:rsid w:val="00231FF4"/>
    <w:rsid w:val="002355C2"/>
    <w:rsid w:val="002448E1"/>
    <w:rsid w:val="002456EB"/>
    <w:rsid w:val="00247381"/>
    <w:rsid w:val="00254F99"/>
    <w:rsid w:val="00256D0A"/>
    <w:rsid w:val="00257550"/>
    <w:rsid w:val="00260E8C"/>
    <w:rsid w:val="002617BE"/>
    <w:rsid w:val="00261D69"/>
    <w:rsid w:val="00261F0B"/>
    <w:rsid w:val="00262949"/>
    <w:rsid w:val="0026341D"/>
    <w:rsid w:val="00264359"/>
    <w:rsid w:val="00264A0D"/>
    <w:rsid w:val="00264EC2"/>
    <w:rsid w:val="00266D19"/>
    <w:rsid w:val="00266F04"/>
    <w:rsid w:val="00267F84"/>
    <w:rsid w:val="002748FD"/>
    <w:rsid w:val="00274D1E"/>
    <w:rsid w:val="00275BD2"/>
    <w:rsid w:val="002770B1"/>
    <w:rsid w:val="0027779A"/>
    <w:rsid w:val="00277DDA"/>
    <w:rsid w:val="00283550"/>
    <w:rsid w:val="00283DDD"/>
    <w:rsid w:val="0028469E"/>
    <w:rsid w:val="0028668A"/>
    <w:rsid w:val="00287591"/>
    <w:rsid w:val="002908CF"/>
    <w:rsid w:val="00291D82"/>
    <w:rsid w:val="00294EEE"/>
    <w:rsid w:val="00295127"/>
    <w:rsid w:val="00296E48"/>
    <w:rsid w:val="00296EF2"/>
    <w:rsid w:val="002A1EE7"/>
    <w:rsid w:val="002A3EC2"/>
    <w:rsid w:val="002A3ED7"/>
    <w:rsid w:val="002A4249"/>
    <w:rsid w:val="002A4617"/>
    <w:rsid w:val="002A5BA4"/>
    <w:rsid w:val="002B0636"/>
    <w:rsid w:val="002B0857"/>
    <w:rsid w:val="002B2EB8"/>
    <w:rsid w:val="002C085F"/>
    <w:rsid w:val="002C12AC"/>
    <w:rsid w:val="002C51AA"/>
    <w:rsid w:val="002C5E5B"/>
    <w:rsid w:val="002D0927"/>
    <w:rsid w:val="002D2177"/>
    <w:rsid w:val="002D21B7"/>
    <w:rsid w:val="002D320F"/>
    <w:rsid w:val="002D4886"/>
    <w:rsid w:val="002E01F3"/>
    <w:rsid w:val="002E0682"/>
    <w:rsid w:val="002E2041"/>
    <w:rsid w:val="002E4259"/>
    <w:rsid w:val="002E4747"/>
    <w:rsid w:val="002E7CC1"/>
    <w:rsid w:val="002F1198"/>
    <w:rsid w:val="002F37F6"/>
    <w:rsid w:val="002F41D4"/>
    <w:rsid w:val="002F4A5D"/>
    <w:rsid w:val="002F4E9B"/>
    <w:rsid w:val="00301618"/>
    <w:rsid w:val="00301F85"/>
    <w:rsid w:val="00302FF6"/>
    <w:rsid w:val="00303185"/>
    <w:rsid w:val="003033C1"/>
    <w:rsid w:val="00305E40"/>
    <w:rsid w:val="00312491"/>
    <w:rsid w:val="003132EA"/>
    <w:rsid w:val="00313371"/>
    <w:rsid w:val="003136E4"/>
    <w:rsid w:val="003139D3"/>
    <w:rsid w:val="00316912"/>
    <w:rsid w:val="00316DB9"/>
    <w:rsid w:val="00320429"/>
    <w:rsid w:val="00321CA9"/>
    <w:rsid w:val="00322592"/>
    <w:rsid w:val="003226CE"/>
    <w:rsid w:val="00322F28"/>
    <w:rsid w:val="00323479"/>
    <w:rsid w:val="003243D0"/>
    <w:rsid w:val="00324C22"/>
    <w:rsid w:val="003337B5"/>
    <w:rsid w:val="00334972"/>
    <w:rsid w:val="003361D5"/>
    <w:rsid w:val="0033655A"/>
    <w:rsid w:val="003376D3"/>
    <w:rsid w:val="00337F7A"/>
    <w:rsid w:val="003438A7"/>
    <w:rsid w:val="0034618B"/>
    <w:rsid w:val="00346A69"/>
    <w:rsid w:val="00347B80"/>
    <w:rsid w:val="003509EE"/>
    <w:rsid w:val="003520B3"/>
    <w:rsid w:val="00352F58"/>
    <w:rsid w:val="00356088"/>
    <w:rsid w:val="00362504"/>
    <w:rsid w:val="00364E79"/>
    <w:rsid w:val="003667C7"/>
    <w:rsid w:val="003670DA"/>
    <w:rsid w:val="0036737F"/>
    <w:rsid w:val="0036741F"/>
    <w:rsid w:val="00376439"/>
    <w:rsid w:val="003770FD"/>
    <w:rsid w:val="00377F86"/>
    <w:rsid w:val="00382E70"/>
    <w:rsid w:val="00385622"/>
    <w:rsid w:val="00387CFF"/>
    <w:rsid w:val="00392BBB"/>
    <w:rsid w:val="00396F13"/>
    <w:rsid w:val="003977F2"/>
    <w:rsid w:val="003A1075"/>
    <w:rsid w:val="003A2811"/>
    <w:rsid w:val="003A2AD9"/>
    <w:rsid w:val="003A38E4"/>
    <w:rsid w:val="003A3A45"/>
    <w:rsid w:val="003A75A4"/>
    <w:rsid w:val="003A7F47"/>
    <w:rsid w:val="003B0404"/>
    <w:rsid w:val="003B0703"/>
    <w:rsid w:val="003B0810"/>
    <w:rsid w:val="003B4809"/>
    <w:rsid w:val="003B4BE2"/>
    <w:rsid w:val="003B74F2"/>
    <w:rsid w:val="003B7923"/>
    <w:rsid w:val="003C1FBE"/>
    <w:rsid w:val="003C2170"/>
    <w:rsid w:val="003C53A5"/>
    <w:rsid w:val="003C71BE"/>
    <w:rsid w:val="003C7AB3"/>
    <w:rsid w:val="003D016A"/>
    <w:rsid w:val="003D0342"/>
    <w:rsid w:val="003D2560"/>
    <w:rsid w:val="003D59AE"/>
    <w:rsid w:val="003E000F"/>
    <w:rsid w:val="003E0B62"/>
    <w:rsid w:val="003E1AB3"/>
    <w:rsid w:val="003E3C01"/>
    <w:rsid w:val="003E6D13"/>
    <w:rsid w:val="003E7E31"/>
    <w:rsid w:val="003E7FE7"/>
    <w:rsid w:val="003F0488"/>
    <w:rsid w:val="003F281B"/>
    <w:rsid w:val="003F3699"/>
    <w:rsid w:val="003F4747"/>
    <w:rsid w:val="003F6720"/>
    <w:rsid w:val="003F688E"/>
    <w:rsid w:val="0040045B"/>
    <w:rsid w:val="00405052"/>
    <w:rsid w:val="00405F0F"/>
    <w:rsid w:val="00406442"/>
    <w:rsid w:val="004104C3"/>
    <w:rsid w:val="004126F4"/>
    <w:rsid w:val="00413F23"/>
    <w:rsid w:val="00414208"/>
    <w:rsid w:val="00414FB5"/>
    <w:rsid w:val="0041566F"/>
    <w:rsid w:val="00415B4A"/>
    <w:rsid w:val="004208B9"/>
    <w:rsid w:val="0042233B"/>
    <w:rsid w:val="004246CF"/>
    <w:rsid w:val="00425185"/>
    <w:rsid w:val="00426C8A"/>
    <w:rsid w:val="00431B12"/>
    <w:rsid w:val="00431F61"/>
    <w:rsid w:val="0044264F"/>
    <w:rsid w:val="00442DCC"/>
    <w:rsid w:val="00443C87"/>
    <w:rsid w:val="00446859"/>
    <w:rsid w:val="004469C1"/>
    <w:rsid w:val="00450EA4"/>
    <w:rsid w:val="00451CC6"/>
    <w:rsid w:val="00452D47"/>
    <w:rsid w:val="00455827"/>
    <w:rsid w:val="00457FE4"/>
    <w:rsid w:val="004649E1"/>
    <w:rsid w:val="00464FB1"/>
    <w:rsid w:val="00465214"/>
    <w:rsid w:val="0046559A"/>
    <w:rsid w:val="004663F1"/>
    <w:rsid w:val="00473FB2"/>
    <w:rsid w:val="00475B56"/>
    <w:rsid w:val="004801AA"/>
    <w:rsid w:val="004817DA"/>
    <w:rsid w:val="004821E3"/>
    <w:rsid w:val="00483E81"/>
    <w:rsid w:val="00484F75"/>
    <w:rsid w:val="00486B1D"/>
    <w:rsid w:val="00490A69"/>
    <w:rsid w:val="004915E2"/>
    <w:rsid w:val="0049508E"/>
    <w:rsid w:val="004966B6"/>
    <w:rsid w:val="00496EEB"/>
    <w:rsid w:val="004A020C"/>
    <w:rsid w:val="004A18C9"/>
    <w:rsid w:val="004A2C19"/>
    <w:rsid w:val="004A2FDB"/>
    <w:rsid w:val="004A4A15"/>
    <w:rsid w:val="004A52A6"/>
    <w:rsid w:val="004A5FE4"/>
    <w:rsid w:val="004A7BB6"/>
    <w:rsid w:val="004B019D"/>
    <w:rsid w:val="004B0233"/>
    <w:rsid w:val="004B4FC5"/>
    <w:rsid w:val="004B5E61"/>
    <w:rsid w:val="004C3FF0"/>
    <w:rsid w:val="004C6DD1"/>
    <w:rsid w:val="004C775C"/>
    <w:rsid w:val="004D0ADD"/>
    <w:rsid w:val="004D192A"/>
    <w:rsid w:val="004D2FB8"/>
    <w:rsid w:val="004D60FB"/>
    <w:rsid w:val="004D6254"/>
    <w:rsid w:val="004D6310"/>
    <w:rsid w:val="004D65D4"/>
    <w:rsid w:val="004D6C65"/>
    <w:rsid w:val="004E0C1F"/>
    <w:rsid w:val="004E1E1B"/>
    <w:rsid w:val="004E571E"/>
    <w:rsid w:val="004E5BD0"/>
    <w:rsid w:val="004E7018"/>
    <w:rsid w:val="004E7320"/>
    <w:rsid w:val="004E747E"/>
    <w:rsid w:val="004F2039"/>
    <w:rsid w:val="004F6C8A"/>
    <w:rsid w:val="004F7EE3"/>
    <w:rsid w:val="00500D9A"/>
    <w:rsid w:val="0050618A"/>
    <w:rsid w:val="00506A02"/>
    <w:rsid w:val="0051082B"/>
    <w:rsid w:val="00513071"/>
    <w:rsid w:val="00513336"/>
    <w:rsid w:val="0051509C"/>
    <w:rsid w:val="0052012D"/>
    <w:rsid w:val="0052076D"/>
    <w:rsid w:val="005212A5"/>
    <w:rsid w:val="00522BE3"/>
    <w:rsid w:val="005234DE"/>
    <w:rsid w:val="00523546"/>
    <w:rsid w:val="00524962"/>
    <w:rsid w:val="00525F8D"/>
    <w:rsid w:val="00542D7C"/>
    <w:rsid w:val="0054476C"/>
    <w:rsid w:val="00544C64"/>
    <w:rsid w:val="00546D26"/>
    <w:rsid w:val="005540A0"/>
    <w:rsid w:val="00554DF6"/>
    <w:rsid w:val="00555D30"/>
    <w:rsid w:val="00555E67"/>
    <w:rsid w:val="0056331C"/>
    <w:rsid w:val="0056395E"/>
    <w:rsid w:val="00564100"/>
    <w:rsid w:val="00564435"/>
    <w:rsid w:val="0056738A"/>
    <w:rsid w:val="00567DC9"/>
    <w:rsid w:val="005703BB"/>
    <w:rsid w:val="0057190B"/>
    <w:rsid w:val="00571A57"/>
    <w:rsid w:val="005725FF"/>
    <w:rsid w:val="0057281D"/>
    <w:rsid w:val="005750AA"/>
    <w:rsid w:val="00581DB2"/>
    <w:rsid w:val="00583AB6"/>
    <w:rsid w:val="00584E82"/>
    <w:rsid w:val="00585CCF"/>
    <w:rsid w:val="00590118"/>
    <w:rsid w:val="00592BBC"/>
    <w:rsid w:val="005933EC"/>
    <w:rsid w:val="005940C1"/>
    <w:rsid w:val="005950F7"/>
    <w:rsid w:val="005A1327"/>
    <w:rsid w:val="005A253F"/>
    <w:rsid w:val="005A62D5"/>
    <w:rsid w:val="005A7620"/>
    <w:rsid w:val="005B02E5"/>
    <w:rsid w:val="005B0AB7"/>
    <w:rsid w:val="005B3C42"/>
    <w:rsid w:val="005B5474"/>
    <w:rsid w:val="005B5C50"/>
    <w:rsid w:val="005C0C5A"/>
    <w:rsid w:val="005C116F"/>
    <w:rsid w:val="005C1F74"/>
    <w:rsid w:val="005C4DDF"/>
    <w:rsid w:val="005C4DEC"/>
    <w:rsid w:val="005C5C3E"/>
    <w:rsid w:val="005C6A6F"/>
    <w:rsid w:val="005C705E"/>
    <w:rsid w:val="005D182C"/>
    <w:rsid w:val="005D2BE2"/>
    <w:rsid w:val="005D31E4"/>
    <w:rsid w:val="005D5A91"/>
    <w:rsid w:val="005D6584"/>
    <w:rsid w:val="005E06DC"/>
    <w:rsid w:val="005E10C3"/>
    <w:rsid w:val="005E1D42"/>
    <w:rsid w:val="005E4A66"/>
    <w:rsid w:val="005E4F2C"/>
    <w:rsid w:val="005E6C51"/>
    <w:rsid w:val="005E7BB5"/>
    <w:rsid w:val="005F4A57"/>
    <w:rsid w:val="005F53F8"/>
    <w:rsid w:val="005F5547"/>
    <w:rsid w:val="006027FD"/>
    <w:rsid w:val="00604428"/>
    <w:rsid w:val="00604915"/>
    <w:rsid w:val="0060690F"/>
    <w:rsid w:val="0060733A"/>
    <w:rsid w:val="0060769D"/>
    <w:rsid w:val="00611023"/>
    <w:rsid w:val="00612F33"/>
    <w:rsid w:val="00615D50"/>
    <w:rsid w:val="00620708"/>
    <w:rsid w:val="00620ECA"/>
    <w:rsid w:val="00621D34"/>
    <w:rsid w:val="00623AAA"/>
    <w:rsid w:val="006240C6"/>
    <w:rsid w:val="006254FA"/>
    <w:rsid w:val="00630DD2"/>
    <w:rsid w:val="006379DE"/>
    <w:rsid w:val="006422C7"/>
    <w:rsid w:val="00642937"/>
    <w:rsid w:val="00644191"/>
    <w:rsid w:val="00646380"/>
    <w:rsid w:val="006503DC"/>
    <w:rsid w:val="0065568B"/>
    <w:rsid w:val="006562A4"/>
    <w:rsid w:val="006573BC"/>
    <w:rsid w:val="0066037B"/>
    <w:rsid w:val="00660D0F"/>
    <w:rsid w:val="006611E3"/>
    <w:rsid w:val="006629B5"/>
    <w:rsid w:val="006635E1"/>
    <w:rsid w:val="006650CC"/>
    <w:rsid w:val="006652CB"/>
    <w:rsid w:val="00665D1C"/>
    <w:rsid w:val="00666AB0"/>
    <w:rsid w:val="006700F2"/>
    <w:rsid w:val="0067163A"/>
    <w:rsid w:val="00671EE2"/>
    <w:rsid w:val="006740AD"/>
    <w:rsid w:val="006812B9"/>
    <w:rsid w:val="00682DCD"/>
    <w:rsid w:val="0068373B"/>
    <w:rsid w:val="00684855"/>
    <w:rsid w:val="00685022"/>
    <w:rsid w:val="00685C1F"/>
    <w:rsid w:val="00687163"/>
    <w:rsid w:val="00691456"/>
    <w:rsid w:val="006919CB"/>
    <w:rsid w:val="00693768"/>
    <w:rsid w:val="00695DD2"/>
    <w:rsid w:val="00696EB3"/>
    <w:rsid w:val="006A2016"/>
    <w:rsid w:val="006A2BCC"/>
    <w:rsid w:val="006A5CB3"/>
    <w:rsid w:val="006B1786"/>
    <w:rsid w:val="006B1CCF"/>
    <w:rsid w:val="006B22CF"/>
    <w:rsid w:val="006B4C4D"/>
    <w:rsid w:val="006C084A"/>
    <w:rsid w:val="006C14D1"/>
    <w:rsid w:val="006C37D6"/>
    <w:rsid w:val="006C3D1D"/>
    <w:rsid w:val="006C43CD"/>
    <w:rsid w:val="006C47AA"/>
    <w:rsid w:val="006D109B"/>
    <w:rsid w:val="006D3F8E"/>
    <w:rsid w:val="006D42F7"/>
    <w:rsid w:val="006E4CE1"/>
    <w:rsid w:val="006E531C"/>
    <w:rsid w:val="006E5B19"/>
    <w:rsid w:val="006E7D30"/>
    <w:rsid w:val="006F2B0D"/>
    <w:rsid w:val="007026C3"/>
    <w:rsid w:val="00703F6F"/>
    <w:rsid w:val="00704F63"/>
    <w:rsid w:val="00705883"/>
    <w:rsid w:val="007064B0"/>
    <w:rsid w:val="00710E1F"/>
    <w:rsid w:val="00714B9B"/>
    <w:rsid w:val="007164D3"/>
    <w:rsid w:val="0071694F"/>
    <w:rsid w:val="00717213"/>
    <w:rsid w:val="0072022F"/>
    <w:rsid w:val="007215DD"/>
    <w:rsid w:val="00721DFC"/>
    <w:rsid w:val="0072772F"/>
    <w:rsid w:val="007319FB"/>
    <w:rsid w:val="007352A4"/>
    <w:rsid w:val="00737598"/>
    <w:rsid w:val="00737DF0"/>
    <w:rsid w:val="007401AD"/>
    <w:rsid w:val="00743132"/>
    <w:rsid w:val="007473A6"/>
    <w:rsid w:val="00760607"/>
    <w:rsid w:val="00762BF8"/>
    <w:rsid w:val="00764F51"/>
    <w:rsid w:val="00770C41"/>
    <w:rsid w:val="0077406C"/>
    <w:rsid w:val="00775BFA"/>
    <w:rsid w:val="00777B9D"/>
    <w:rsid w:val="007845B7"/>
    <w:rsid w:val="007851D1"/>
    <w:rsid w:val="00785E37"/>
    <w:rsid w:val="0078732E"/>
    <w:rsid w:val="007878D1"/>
    <w:rsid w:val="00787DD0"/>
    <w:rsid w:val="00787F60"/>
    <w:rsid w:val="00795D3A"/>
    <w:rsid w:val="00795EA1"/>
    <w:rsid w:val="00796727"/>
    <w:rsid w:val="00796D7E"/>
    <w:rsid w:val="00797447"/>
    <w:rsid w:val="007A21DB"/>
    <w:rsid w:val="007A33D9"/>
    <w:rsid w:val="007A7A47"/>
    <w:rsid w:val="007B40B0"/>
    <w:rsid w:val="007B538D"/>
    <w:rsid w:val="007B726B"/>
    <w:rsid w:val="007C02E3"/>
    <w:rsid w:val="007C0458"/>
    <w:rsid w:val="007C2187"/>
    <w:rsid w:val="007C2EBB"/>
    <w:rsid w:val="007C37F8"/>
    <w:rsid w:val="007C78AD"/>
    <w:rsid w:val="007D18A8"/>
    <w:rsid w:val="007D28BA"/>
    <w:rsid w:val="007D49CC"/>
    <w:rsid w:val="007D5596"/>
    <w:rsid w:val="007D75A9"/>
    <w:rsid w:val="007E25A5"/>
    <w:rsid w:val="007E2911"/>
    <w:rsid w:val="007E3599"/>
    <w:rsid w:val="007E43F9"/>
    <w:rsid w:val="007E7D20"/>
    <w:rsid w:val="007F1B7C"/>
    <w:rsid w:val="007F27B2"/>
    <w:rsid w:val="007F45FE"/>
    <w:rsid w:val="007F611D"/>
    <w:rsid w:val="007F7BEF"/>
    <w:rsid w:val="007F7C18"/>
    <w:rsid w:val="00801CB0"/>
    <w:rsid w:val="008055D7"/>
    <w:rsid w:val="00806B9A"/>
    <w:rsid w:val="00807B57"/>
    <w:rsid w:val="00810030"/>
    <w:rsid w:val="0081044D"/>
    <w:rsid w:val="00810E8F"/>
    <w:rsid w:val="00811F2A"/>
    <w:rsid w:val="00812C54"/>
    <w:rsid w:val="00813D10"/>
    <w:rsid w:val="00813EBF"/>
    <w:rsid w:val="00816051"/>
    <w:rsid w:val="00821599"/>
    <w:rsid w:val="00825A32"/>
    <w:rsid w:val="00826A2E"/>
    <w:rsid w:val="00826DBC"/>
    <w:rsid w:val="00827EE8"/>
    <w:rsid w:val="00835853"/>
    <w:rsid w:val="008379EE"/>
    <w:rsid w:val="00840C2D"/>
    <w:rsid w:val="00841629"/>
    <w:rsid w:val="008427BB"/>
    <w:rsid w:val="00842F3F"/>
    <w:rsid w:val="00843C6A"/>
    <w:rsid w:val="00843D41"/>
    <w:rsid w:val="00843F94"/>
    <w:rsid w:val="00844254"/>
    <w:rsid w:val="008443BB"/>
    <w:rsid w:val="00845874"/>
    <w:rsid w:val="00846193"/>
    <w:rsid w:val="00846E21"/>
    <w:rsid w:val="00847AFB"/>
    <w:rsid w:val="00853F11"/>
    <w:rsid w:val="00861C19"/>
    <w:rsid w:val="00866560"/>
    <w:rsid w:val="00866F49"/>
    <w:rsid w:val="00872FF9"/>
    <w:rsid w:val="00873B93"/>
    <w:rsid w:val="00875563"/>
    <w:rsid w:val="00876952"/>
    <w:rsid w:val="008820EB"/>
    <w:rsid w:val="00883036"/>
    <w:rsid w:val="00887C1B"/>
    <w:rsid w:val="00893E52"/>
    <w:rsid w:val="00896690"/>
    <w:rsid w:val="00897A58"/>
    <w:rsid w:val="00897B63"/>
    <w:rsid w:val="008A3174"/>
    <w:rsid w:val="008A4423"/>
    <w:rsid w:val="008A496C"/>
    <w:rsid w:val="008B0803"/>
    <w:rsid w:val="008B1822"/>
    <w:rsid w:val="008B2556"/>
    <w:rsid w:val="008B257C"/>
    <w:rsid w:val="008B48E5"/>
    <w:rsid w:val="008B4E73"/>
    <w:rsid w:val="008B575A"/>
    <w:rsid w:val="008B6A29"/>
    <w:rsid w:val="008B6F5F"/>
    <w:rsid w:val="008C1660"/>
    <w:rsid w:val="008C40D3"/>
    <w:rsid w:val="008C5A5B"/>
    <w:rsid w:val="008C77B0"/>
    <w:rsid w:val="008D11BC"/>
    <w:rsid w:val="008D475C"/>
    <w:rsid w:val="008D59C7"/>
    <w:rsid w:val="008D5FE3"/>
    <w:rsid w:val="008D6200"/>
    <w:rsid w:val="008D6E60"/>
    <w:rsid w:val="008E4F46"/>
    <w:rsid w:val="008E5C56"/>
    <w:rsid w:val="008E7728"/>
    <w:rsid w:val="008E78E7"/>
    <w:rsid w:val="008F0DCD"/>
    <w:rsid w:val="008F6153"/>
    <w:rsid w:val="008F64E9"/>
    <w:rsid w:val="009020F6"/>
    <w:rsid w:val="00903432"/>
    <w:rsid w:val="009051B3"/>
    <w:rsid w:val="00916432"/>
    <w:rsid w:val="00916C74"/>
    <w:rsid w:val="009172D5"/>
    <w:rsid w:val="00924825"/>
    <w:rsid w:val="00924AD1"/>
    <w:rsid w:val="0092505E"/>
    <w:rsid w:val="00926F0A"/>
    <w:rsid w:val="0092772E"/>
    <w:rsid w:val="009304B2"/>
    <w:rsid w:val="00930F4E"/>
    <w:rsid w:val="00932C0B"/>
    <w:rsid w:val="00933B2F"/>
    <w:rsid w:val="00933D58"/>
    <w:rsid w:val="00934622"/>
    <w:rsid w:val="00934DB8"/>
    <w:rsid w:val="0094169D"/>
    <w:rsid w:val="00941B48"/>
    <w:rsid w:val="00941F93"/>
    <w:rsid w:val="009471F2"/>
    <w:rsid w:val="009472D4"/>
    <w:rsid w:val="009479DA"/>
    <w:rsid w:val="00947DF5"/>
    <w:rsid w:val="009501CB"/>
    <w:rsid w:val="00950C70"/>
    <w:rsid w:val="00950D09"/>
    <w:rsid w:val="00952E2F"/>
    <w:rsid w:val="00954014"/>
    <w:rsid w:val="00954B5F"/>
    <w:rsid w:val="009562CB"/>
    <w:rsid w:val="00957481"/>
    <w:rsid w:val="009603EC"/>
    <w:rsid w:val="00961377"/>
    <w:rsid w:val="009637DD"/>
    <w:rsid w:val="00966E3B"/>
    <w:rsid w:val="00967866"/>
    <w:rsid w:val="00967EA2"/>
    <w:rsid w:val="00970964"/>
    <w:rsid w:val="00970F94"/>
    <w:rsid w:val="00971105"/>
    <w:rsid w:val="0097488D"/>
    <w:rsid w:val="0097619A"/>
    <w:rsid w:val="00976E5F"/>
    <w:rsid w:val="0097749D"/>
    <w:rsid w:val="00981905"/>
    <w:rsid w:val="009833B6"/>
    <w:rsid w:val="00991257"/>
    <w:rsid w:val="00991366"/>
    <w:rsid w:val="009947E6"/>
    <w:rsid w:val="00994F15"/>
    <w:rsid w:val="009A0FB8"/>
    <w:rsid w:val="009A30B5"/>
    <w:rsid w:val="009A345C"/>
    <w:rsid w:val="009A66DF"/>
    <w:rsid w:val="009B154D"/>
    <w:rsid w:val="009B240E"/>
    <w:rsid w:val="009B2A2C"/>
    <w:rsid w:val="009B4CE0"/>
    <w:rsid w:val="009B4DA9"/>
    <w:rsid w:val="009C06E9"/>
    <w:rsid w:val="009C1832"/>
    <w:rsid w:val="009C1E84"/>
    <w:rsid w:val="009C20E1"/>
    <w:rsid w:val="009C234C"/>
    <w:rsid w:val="009C3642"/>
    <w:rsid w:val="009C5BE9"/>
    <w:rsid w:val="009D61E4"/>
    <w:rsid w:val="009E1FCF"/>
    <w:rsid w:val="009E4723"/>
    <w:rsid w:val="009E47C6"/>
    <w:rsid w:val="009E63B3"/>
    <w:rsid w:val="009F23FC"/>
    <w:rsid w:val="009F2ACF"/>
    <w:rsid w:val="009F5288"/>
    <w:rsid w:val="009F7976"/>
    <w:rsid w:val="00A003E9"/>
    <w:rsid w:val="00A10C1A"/>
    <w:rsid w:val="00A1140B"/>
    <w:rsid w:val="00A15FF5"/>
    <w:rsid w:val="00A16D92"/>
    <w:rsid w:val="00A17288"/>
    <w:rsid w:val="00A22BE6"/>
    <w:rsid w:val="00A25F73"/>
    <w:rsid w:val="00A27C85"/>
    <w:rsid w:val="00A349F8"/>
    <w:rsid w:val="00A42F97"/>
    <w:rsid w:val="00A44067"/>
    <w:rsid w:val="00A470A3"/>
    <w:rsid w:val="00A47E1E"/>
    <w:rsid w:val="00A516EA"/>
    <w:rsid w:val="00A53B90"/>
    <w:rsid w:val="00A54375"/>
    <w:rsid w:val="00A57BB3"/>
    <w:rsid w:val="00A600EC"/>
    <w:rsid w:val="00A60F97"/>
    <w:rsid w:val="00A611DC"/>
    <w:rsid w:val="00A62576"/>
    <w:rsid w:val="00A709FF"/>
    <w:rsid w:val="00A736DC"/>
    <w:rsid w:val="00A77DFC"/>
    <w:rsid w:val="00A828E4"/>
    <w:rsid w:val="00A86E2F"/>
    <w:rsid w:val="00A943FF"/>
    <w:rsid w:val="00A95663"/>
    <w:rsid w:val="00A9637C"/>
    <w:rsid w:val="00AB2B8A"/>
    <w:rsid w:val="00AB3D5A"/>
    <w:rsid w:val="00AB601B"/>
    <w:rsid w:val="00AB6C1E"/>
    <w:rsid w:val="00AB7582"/>
    <w:rsid w:val="00AB7F40"/>
    <w:rsid w:val="00AC0DB5"/>
    <w:rsid w:val="00AC15E9"/>
    <w:rsid w:val="00AC371A"/>
    <w:rsid w:val="00AC3BC4"/>
    <w:rsid w:val="00AC6FC5"/>
    <w:rsid w:val="00AC7490"/>
    <w:rsid w:val="00AD1284"/>
    <w:rsid w:val="00AD1539"/>
    <w:rsid w:val="00AD1727"/>
    <w:rsid w:val="00AD351E"/>
    <w:rsid w:val="00AD7A9A"/>
    <w:rsid w:val="00AE094B"/>
    <w:rsid w:val="00AE14FA"/>
    <w:rsid w:val="00AE5ED3"/>
    <w:rsid w:val="00AF0D0E"/>
    <w:rsid w:val="00AF19E7"/>
    <w:rsid w:val="00AF2781"/>
    <w:rsid w:val="00AF2AD6"/>
    <w:rsid w:val="00AF6779"/>
    <w:rsid w:val="00AF69BB"/>
    <w:rsid w:val="00B002F5"/>
    <w:rsid w:val="00B01407"/>
    <w:rsid w:val="00B024CD"/>
    <w:rsid w:val="00B06E21"/>
    <w:rsid w:val="00B1149A"/>
    <w:rsid w:val="00B13BA4"/>
    <w:rsid w:val="00B14B18"/>
    <w:rsid w:val="00B14EF2"/>
    <w:rsid w:val="00B16FB2"/>
    <w:rsid w:val="00B21960"/>
    <w:rsid w:val="00B247C4"/>
    <w:rsid w:val="00B24AED"/>
    <w:rsid w:val="00B258AA"/>
    <w:rsid w:val="00B25B16"/>
    <w:rsid w:val="00B3175C"/>
    <w:rsid w:val="00B34623"/>
    <w:rsid w:val="00B34FA1"/>
    <w:rsid w:val="00B363CB"/>
    <w:rsid w:val="00B3686B"/>
    <w:rsid w:val="00B37C23"/>
    <w:rsid w:val="00B37F3E"/>
    <w:rsid w:val="00B476EC"/>
    <w:rsid w:val="00B50779"/>
    <w:rsid w:val="00B511ED"/>
    <w:rsid w:val="00B5361E"/>
    <w:rsid w:val="00B60496"/>
    <w:rsid w:val="00B62DE1"/>
    <w:rsid w:val="00B6643B"/>
    <w:rsid w:val="00B716CA"/>
    <w:rsid w:val="00B73FA2"/>
    <w:rsid w:val="00B74A03"/>
    <w:rsid w:val="00B76AE1"/>
    <w:rsid w:val="00B823A5"/>
    <w:rsid w:val="00B82B69"/>
    <w:rsid w:val="00B85C3A"/>
    <w:rsid w:val="00B9061C"/>
    <w:rsid w:val="00B91207"/>
    <w:rsid w:val="00B91D5C"/>
    <w:rsid w:val="00B91E0E"/>
    <w:rsid w:val="00B9311E"/>
    <w:rsid w:val="00B944AB"/>
    <w:rsid w:val="00B95C98"/>
    <w:rsid w:val="00BA4C9A"/>
    <w:rsid w:val="00BA5486"/>
    <w:rsid w:val="00BA5855"/>
    <w:rsid w:val="00BB383B"/>
    <w:rsid w:val="00BB3F4C"/>
    <w:rsid w:val="00BB4217"/>
    <w:rsid w:val="00BB68F4"/>
    <w:rsid w:val="00BB7073"/>
    <w:rsid w:val="00BB7618"/>
    <w:rsid w:val="00BC1315"/>
    <w:rsid w:val="00BC259E"/>
    <w:rsid w:val="00BC680B"/>
    <w:rsid w:val="00BD32E3"/>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7AA1"/>
    <w:rsid w:val="00C20958"/>
    <w:rsid w:val="00C22DE6"/>
    <w:rsid w:val="00C24B3A"/>
    <w:rsid w:val="00C25033"/>
    <w:rsid w:val="00C25CE1"/>
    <w:rsid w:val="00C306D3"/>
    <w:rsid w:val="00C325BD"/>
    <w:rsid w:val="00C3371B"/>
    <w:rsid w:val="00C33E72"/>
    <w:rsid w:val="00C343EB"/>
    <w:rsid w:val="00C36247"/>
    <w:rsid w:val="00C366FF"/>
    <w:rsid w:val="00C37948"/>
    <w:rsid w:val="00C37D1A"/>
    <w:rsid w:val="00C37D39"/>
    <w:rsid w:val="00C4140A"/>
    <w:rsid w:val="00C42634"/>
    <w:rsid w:val="00C434DD"/>
    <w:rsid w:val="00C43B58"/>
    <w:rsid w:val="00C44000"/>
    <w:rsid w:val="00C45590"/>
    <w:rsid w:val="00C509A4"/>
    <w:rsid w:val="00C53941"/>
    <w:rsid w:val="00C53A12"/>
    <w:rsid w:val="00C53C4F"/>
    <w:rsid w:val="00C55B12"/>
    <w:rsid w:val="00C57119"/>
    <w:rsid w:val="00C572EF"/>
    <w:rsid w:val="00C57D36"/>
    <w:rsid w:val="00C6194A"/>
    <w:rsid w:val="00C61C2B"/>
    <w:rsid w:val="00C622E5"/>
    <w:rsid w:val="00C63AA8"/>
    <w:rsid w:val="00C66342"/>
    <w:rsid w:val="00C67F95"/>
    <w:rsid w:val="00C71693"/>
    <w:rsid w:val="00C71C52"/>
    <w:rsid w:val="00C7267B"/>
    <w:rsid w:val="00C7342E"/>
    <w:rsid w:val="00C753B1"/>
    <w:rsid w:val="00C755DD"/>
    <w:rsid w:val="00C76F51"/>
    <w:rsid w:val="00C77806"/>
    <w:rsid w:val="00C82ADE"/>
    <w:rsid w:val="00C8411A"/>
    <w:rsid w:val="00C87C15"/>
    <w:rsid w:val="00C87DFC"/>
    <w:rsid w:val="00C90DED"/>
    <w:rsid w:val="00C946FB"/>
    <w:rsid w:val="00C9484F"/>
    <w:rsid w:val="00C95C04"/>
    <w:rsid w:val="00C96A9E"/>
    <w:rsid w:val="00C9794C"/>
    <w:rsid w:val="00CA0067"/>
    <w:rsid w:val="00CA0E2D"/>
    <w:rsid w:val="00CA30C4"/>
    <w:rsid w:val="00CA7174"/>
    <w:rsid w:val="00CA7849"/>
    <w:rsid w:val="00CB2782"/>
    <w:rsid w:val="00CB574A"/>
    <w:rsid w:val="00CB5C15"/>
    <w:rsid w:val="00CC0101"/>
    <w:rsid w:val="00CC1066"/>
    <w:rsid w:val="00CC4B02"/>
    <w:rsid w:val="00CC4C93"/>
    <w:rsid w:val="00CC7495"/>
    <w:rsid w:val="00CD0FD6"/>
    <w:rsid w:val="00CD1057"/>
    <w:rsid w:val="00CD153E"/>
    <w:rsid w:val="00CD2148"/>
    <w:rsid w:val="00CD5823"/>
    <w:rsid w:val="00CD7977"/>
    <w:rsid w:val="00CE1434"/>
    <w:rsid w:val="00CE31FE"/>
    <w:rsid w:val="00CE5D87"/>
    <w:rsid w:val="00CF0879"/>
    <w:rsid w:val="00CF369D"/>
    <w:rsid w:val="00CF3FB8"/>
    <w:rsid w:val="00CF3FCC"/>
    <w:rsid w:val="00CF45A5"/>
    <w:rsid w:val="00CF6839"/>
    <w:rsid w:val="00CF6D27"/>
    <w:rsid w:val="00CF71EA"/>
    <w:rsid w:val="00CF7610"/>
    <w:rsid w:val="00CF79AF"/>
    <w:rsid w:val="00D0042F"/>
    <w:rsid w:val="00D01B0C"/>
    <w:rsid w:val="00D070DD"/>
    <w:rsid w:val="00D07D86"/>
    <w:rsid w:val="00D11CFD"/>
    <w:rsid w:val="00D11E1D"/>
    <w:rsid w:val="00D1206B"/>
    <w:rsid w:val="00D125BF"/>
    <w:rsid w:val="00D1726F"/>
    <w:rsid w:val="00D174C5"/>
    <w:rsid w:val="00D20368"/>
    <w:rsid w:val="00D225CC"/>
    <w:rsid w:val="00D2757F"/>
    <w:rsid w:val="00D312B3"/>
    <w:rsid w:val="00D316C2"/>
    <w:rsid w:val="00D337B0"/>
    <w:rsid w:val="00D345F4"/>
    <w:rsid w:val="00D35DE2"/>
    <w:rsid w:val="00D37229"/>
    <w:rsid w:val="00D41D69"/>
    <w:rsid w:val="00D448BC"/>
    <w:rsid w:val="00D52024"/>
    <w:rsid w:val="00D531AE"/>
    <w:rsid w:val="00D535D8"/>
    <w:rsid w:val="00D6243A"/>
    <w:rsid w:val="00D628C7"/>
    <w:rsid w:val="00D632FB"/>
    <w:rsid w:val="00D6363F"/>
    <w:rsid w:val="00D6467C"/>
    <w:rsid w:val="00D70F0F"/>
    <w:rsid w:val="00D73625"/>
    <w:rsid w:val="00D73A8B"/>
    <w:rsid w:val="00D74633"/>
    <w:rsid w:val="00D74A8B"/>
    <w:rsid w:val="00D75159"/>
    <w:rsid w:val="00D7583A"/>
    <w:rsid w:val="00D75FA9"/>
    <w:rsid w:val="00D765E3"/>
    <w:rsid w:val="00D76B89"/>
    <w:rsid w:val="00D76CEA"/>
    <w:rsid w:val="00D80651"/>
    <w:rsid w:val="00D81D71"/>
    <w:rsid w:val="00D83A62"/>
    <w:rsid w:val="00D83D40"/>
    <w:rsid w:val="00D83D87"/>
    <w:rsid w:val="00D84193"/>
    <w:rsid w:val="00D87F77"/>
    <w:rsid w:val="00D925D1"/>
    <w:rsid w:val="00D93F4D"/>
    <w:rsid w:val="00D94F0F"/>
    <w:rsid w:val="00D96E14"/>
    <w:rsid w:val="00D971A5"/>
    <w:rsid w:val="00D97FDC"/>
    <w:rsid w:val="00DA2093"/>
    <w:rsid w:val="00DA4459"/>
    <w:rsid w:val="00DA47E8"/>
    <w:rsid w:val="00DA5156"/>
    <w:rsid w:val="00DA618C"/>
    <w:rsid w:val="00DB06FA"/>
    <w:rsid w:val="00DB60B7"/>
    <w:rsid w:val="00DC0401"/>
    <w:rsid w:val="00DC3942"/>
    <w:rsid w:val="00DC5AB9"/>
    <w:rsid w:val="00DD0BF3"/>
    <w:rsid w:val="00DD2B67"/>
    <w:rsid w:val="00DD35D1"/>
    <w:rsid w:val="00DD7529"/>
    <w:rsid w:val="00DD764A"/>
    <w:rsid w:val="00DE11CF"/>
    <w:rsid w:val="00DE1F83"/>
    <w:rsid w:val="00DE28CA"/>
    <w:rsid w:val="00DE422B"/>
    <w:rsid w:val="00DE4812"/>
    <w:rsid w:val="00DF0F8F"/>
    <w:rsid w:val="00DF2883"/>
    <w:rsid w:val="00DF447E"/>
    <w:rsid w:val="00DF4649"/>
    <w:rsid w:val="00DF6BDC"/>
    <w:rsid w:val="00E02044"/>
    <w:rsid w:val="00E02855"/>
    <w:rsid w:val="00E10571"/>
    <w:rsid w:val="00E1743B"/>
    <w:rsid w:val="00E174E5"/>
    <w:rsid w:val="00E17739"/>
    <w:rsid w:val="00E17F9A"/>
    <w:rsid w:val="00E223D0"/>
    <w:rsid w:val="00E22A84"/>
    <w:rsid w:val="00E24387"/>
    <w:rsid w:val="00E2530E"/>
    <w:rsid w:val="00E26459"/>
    <w:rsid w:val="00E27412"/>
    <w:rsid w:val="00E30414"/>
    <w:rsid w:val="00E345A7"/>
    <w:rsid w:val="00E361D0"/>
    <w:rsid w:val="00E37012"/>
    <w:rsid w:val="00E40062"/>
    <w:rsid w:val="00E40A02"/>
    <w:rsid w:val="00E42A0D"/>
    <w:rsid w:val="00E43928"/>
    <w:rsid w:val="00E43D6D"/>
    <w:rsid w:val="00E458FA"/>
    <w:rsid w:val="00E4772A"/>
    <w:rsid w:val="00E51718"/>
    <w:rsid w:val="00E55AA1"/>
    <w:rsid w:val="00E57144"/>
    <w:rsid w:val="00E60771"/>
    <w:rsid w:val="00E611D8"/>
    <w:rsid w:val="00E632D0"/>
    <w:rsid w:val="00E64135"/>
    <w:rsid w:val="00E6451E"/>
    <w:rsid w:val="00E6663B"/>
    <w:rsid w:val="00E679C6"/>
    <w:rsid w:val="00E67E6B"/>
    <w:rsid w:val="00E72567"/>
    <w:rsid w:val="00E725A0"/>
    <w:rsid w:val="00E73F83"/>
    <w:rsid w:val="00E757E3"/>
    <w:rsid w:val="00E81879"/>
    <w:rsid w:val="00E828F9"/>
    <w:rsid w:val="00E83746"/>
    <w:rsid w:val="00E87BD5"/>
    <w:rsid w:val="00E90339"/>
    <w:rsid w:val="00E90EBF"/>
    <w:rsid w:val="00E940BF"/>
    <w:rsid w:val="00E947C6"/>
    <w:rsid w:val="00E95C7C"/>
    <w:rsid w:val="00E9617E"/>
    <w:rsid w:val="00EA1B0F"/>
    <w:rsid w:val="00EA37D7"/>
    <w:rsid w:val="00EA4431"/>
    <w:rsid w:val="00EA4AE6"/>
    <w:rsid w:val="00EA4D64"/>
    <w:rsid w:val="00EA5687"/>
    <w:rsid w:val="00EA59B6"/>
    <w:rsid w:val="00EA606F"/>
    <w:rsid w:val="00EA6449"/>
    <w:rsid w:val="00EB0156"/>
    <w:rsid w:val="00EB1032"/>
    <w:rsid w:val="00EB33A4"/>
    <w:rsid w:val="00EB6703"/>
    <w:rsid w:val="00EC1FDB"/>
    <w:rsid w:val="00EC412C"/>
    <w:rsid w:val="00ED0266"/>
    <w:rsid w:val="00ED2E65"/>
    <w:rsid w:val="00ED368A"/>
    <w:rsid w:val="00ED5B16"/>
    <w:rsid w:val="00ED6F71"/>
    <w:rsid w:val="00ED70A8"/>
    <w:rsid w:val="00EE177E"/>
    <w:rsid w:val="00EE5CD8"/>
    <w:rsid w:val="00EE7025"/>
    <w:rsid w:val="00EE7803"/>
    <w:rsid w:val="00EF1C53"/>
    <w:rsid w:val="00EF292B"/>
    <w:rsid w:val="00EF2C7E"/>
    <w:rsid w:val="00EF61E6"/>
    <w:rsid w:val="00F01334"/>
    <w:rsid w:val="00F05345"/>
    <w:rsid w:val="00F06B7E"/>
    <w:rsid w:val="00F06CA4"/>
    <w:rsid w:val="00F14E80"/>
    <w:rsid w:val="00F151C9"/>
    <w:rsid w:val="00F151EE"/>
    <w:rsid w:val="00F20760"/>
    <w:rsid w:val="00F20E74"/>
    <w:rsid w:val="00F307CA"/>
    <w:rsid w:val="00F31162"/>
    <w:rsid w:val="00F31D98"/>
    <w:rsid w:val="00F4517B"/>
    <w:rsid w:val="00F45C8D"/>
    <w:rsid w:val="00F47C32"/>
    <w:rsid w:val="00F5117A"/>
    <w:rsid w:val="00F51FCD"/>
    <w:rsid w:val="00F55213"/>
    <w:rsid w:val="00F56050"/>
    <w:rsid w:val="00F6180D"/>
    <w:rsid w:val="00F66D06"/>
    <w:rsid w:val="00F67B5B"/>
    <w:rsid w:val="00F72720"/>
    <w:rsid w:val="00F74868"/>
    <w:rsid w:val="00F77D9B"/>
    <w:rsid w:val="00F805E1"/>
    <w:rsid w:val="00F811F5"/>
    <w:rsid w:val="00F816E8"/>
    <w:rsid w:val="00F81FEE"/>
    <w:rsid w:val="00F82808"/>
    <w:rsid w:val="00F82E0D"/>
    <w:rsid w:val="00F836BF"/>
    <w:rsid w:val="00F83708"/>
    <w:rsid w:val="00F85B3C"/>
    <w:rsid w:val="00F9029B"/>
    <w:rsid w:val="00F9105F"/>
    <w:rsid w:val="00F918B8"/>
    <w:rsid w:val="00F91ED7"/>
    <w:rsid w:val="00F94E78"/>
    <w:rsid w:val="00F9550A"/>
    <w:rsid w:val="00F96CFA"/>
    <w:rsid w:val="00F978A8"/>
    <w:rsid w:val="00FA204E"/>
    <w:rsid w:val="00FA2078"/>
    <w:rsid w:val="00FA5901"/>
    <w:rsid w:val="00FA5A1C"/>
    <w:rsid w:val="00FB438F"/>
    <w:rsid w:val="00FB4F8E"/>
    <w:rsid w:val="00FB61C7"/>
    <w:rsid w:val="00FB6647"/>
    <w:rsid w:val="00FC1EC2"/>
    <w:rsid w:val="00FC3575"/>
    <w:rsid w:val="00FC55B2"/>
    <w:rsid w:val="00FC5D9F"/>
    <w:rsid w:val="00FC7633"/>
    <w:rsid w:val="00FD4029"/>
    <w:rsid w:val="00FD5F99"/>
    <w:rsid w:val="00FE1C3B"/>
    <w:rsid w:val="00FE3363"/>
    <w:rsid w:val="00FE4A44"/>
    <w:rsid w:val="00FE635A"/>
    <w:rsid w:val="00FE6D01"/>
    <w:rsid w:val="00FE77F7"/>
    <w:rsid w:val="00FF2C83"/>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 w:type="paragraph" w:customStyle="1" w:styleId="justificartexto">
    <w:name w:val="justificar_texto"/>
    <w:basedOn w:val="Normal"/>
    <w:rsid w:val="009304B2"/>
    <w:pPr>
      <w:spacing w:before="100" w:beforeAutospacing="1" w:after="100" w:afterAutospacing="1"/>
    </w:pPr>
    <w:rPr>
      <w:rFonts w:ascii="Times New Roman" w:eastAsia="Times New Roman" w:hAnsi="Times New Roman" w:cs="Times New Roman"/>
      <w:lang w:val="es-MX" w:eastAsia="es-MX"/>
    </w:rPr>
  </w:style>
  <w:style w:type="paragraph" w:customStyle="1" w:styleId="parrafo">
    <w:name w:val="parrafo"/>
    <w:basedOn w:val="Normal"/>
    <w:rsid w:val="006A2016"/>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301618"/>
    <w:pPr>
      <w:spacing w:before="100" w:beforeAutospacing="1" w:after="100" w:afterAutospacing="1"/>
    </w:pPr>
    <w:rPr>
      <w:rFonts w:ascii="Times New Roman" w:eastAsia="Times New Roman" w:hAnsi="Times New Roman" w:cs="Times New Roman"/>
      <w:lang w:val="es-MX" w:eastAsia="es-MX"/>
    </w:rPr>
  </w:style>
  <w:style w:type="paragraph" w:customStyle="1" w:styleId="texto">
    <w:name w:val="texto"/>
    <w:basedOn w:val="Normal"/>
    <w:rsid w:val="00A95663"/>
    <w:pPr>
      <w:spacing w:before="100" w:beforeAutospacing="1" w:after="100" w:afterAutospacing="1"/>
    </w:pPr>
    <w:rPr>
      <w:rFonts w:ascii="Times New Roman" w:eastAsia="Times New Roman" w:hAnsi="Times New Roman" w:cs="Times New Roman"/>
      <w:lang w:val="es-ES"/>
    </w:rPr>
  </w:style>
  <w:style w:type="paragraph" w:styleId="Textosinformato">
    <w:name w:val="Plain Text"/>
    <w:basedOn w:val="Normal"/>
    <w:link w:val="TextosinformatoCar"/>
    <w:uiPriority w:val="99"/>
    <w:semiHidden/>
    <w:unhideWhenUsed/>
    <w:rsid w:val="00A95663"/>
    <w:pPr>
      <w:spacing w:before="100" w:beforeAutospacing="1" w:after="100" w:afterAutospacing="1"/>
    </w:pPr>
    <w:rPr>
      <w:rFonts w:ascii="Times New Roman" w:eastAsia="Times New Roman" w:hAnsi="Times New Roman" w:cs="Times New Roman"/>
      <w:lang w:val="es-ES"/>
    </w:rPr>
  </w:style>
  <w:style w:type="character" w:customStyle="1" w:styleId="TextosinformatoCar">
    <w:name w:val="Texto sin formato Car"/>
    <w:basedOn w:val="Fuentedeprrafopredeter"/>
    <w:link w:val="Textosinformato"/>
    <w:uiPriority w:val="99"/>
    <w:semiHidden/>
    <w:rsid w:val="00A9566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5257286">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9863938">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8233548">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94123804">
      <w:bodyDiv w:val="1"/>
      <w:marLeft w:val="0"/>
      <w:marRight w:val="0"/>
      <w:marTop w:val="0"/>
      <w:marBottom w:val="0"/>
      <w:divBdr>
        <w:top w:val="none" w:sz="0" w:space="0" w:color="auto"/>
        <w:left w:val="none" w:sz="0" w:space="0" w:color="auto"/>
        <w:bottom w:val="none" w:sz="0" w:space="0" w:color="auto"/>
        <w:right w:val="none" w:sz="0" w:space="0" w:color="auto"/>
      </w:divBdr>
    </w:div>
    <w:div w:id="20722892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7027940">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3575292">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7603686">
      <w:bodyDiv w:val="1"/>
      <w:marLeft w:val="0"/>
      <w:marRight w:val="0"/>
      <w:marTop w:val="0"/>
      <w:marBottom w:val="0"/>
      <w:divBdr>
        <w:top w:val="none" w:sz="0" w:space="0" w:color="auto"/>
        <w:left w:val="none" w:sz="0" w:space="0" w:color="auto"/>
        <w:bottom w:val="none" w:sz="0" w:space="0" w:color="auto"/>
        <w:right w:val="none" w:sz="0" w:space="0" w:color="auto"/>
      </w:divBdr>
    </w:div>
    <w:div w:id="455027157">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5662704">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35461022">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1555504">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49195784">
      <w:bodyDiv w:val="1"/>
      <w:marLeft w:val="0"/>
      <w:marRight w:val="0"/>
      <w:marTop w:val="0"/>
      <w:marBottom w:val="0"/>
      <w:divBdr>
        <w:top w:val="none" w:sz="0" w:space="0" w:color="auto"/>
        <w:left w:val="none" w:sz="0" w:space="0" w:color="auto"/>
        <w:bottom w:val="none" w:sz="0" w:space="0" w:color="auto"/>
        <w:right w:val="none" w:sz="0" w:space="0" w:color="auto"/>
      </w:divBdr>
    </w:div>
    <w:div w:id="581449939">
      <w:bodyDiv w:val="1"/>
      <w:marLeft w:val="0"/>
      <w:marRight w:val="0"/>
      <w:marTop w:val="0"/>
      <w:marBottom w:val="0"/>
      <w:divBdr>
        <w:top w:val="none" w:sz="0" w:space="0" w:color="auto"/>
        <w:left w:val="none" w:sz="0" w:space="0" w:color="auto"/>
        <w:bottom w:val="none" w:sz="0" w:space="0" w:color="auto"/>
        <w:right w:val="none" w:sz="0" w:space="0" w:color="auto"/>
      </w:divBdr>
    </w:div>
    <w:div w:id="58996952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23971099">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8465096">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2299477">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34468870">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7070662">
      <w:bodyDiv w:val="1"/>
      <w:marLeft w:val="0"/>
      <w:marRight w:val="0"/>
      <w:marTop w:val="0"/>
      <w:marBottom w:val="0"/>
      <w:divBdr>
        <w:top w:val="none" w:sz="0" w:space="0" w:color="auto"/>
        <w:left w:val="none" w:sz="0" w:space="0" w:color="auto"/>
        <w:bottom w:val="none" w:sz="0" w:space="0" w:color="auto"/>
        <w:right w:val="none" w:sz="0" w:space="0" w:color="auto"/>
      </w:divBdr>
    </w:div>
    <w:div w:id="759839935">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7770149">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0889008">
      <w:bodyDiv w:val="1"/>
      <w:marLeft w:val="0"/>
      <w:marRight w:val="0"/>
      <w:marTop w:val="0"/>
      <w:marBottom w:val="0"/>
      <w:divBdr>
        <w:top w:val="none" w:sz="0" w:space="0" w:color="auto"/>
        <w:left w:val="none" w:sz="0" w:space="0" w:color="auto"/>
        <w:bottom w:val="none" w:sz="0" w:space="0" w:color="auto"/>
        <w:right w:val="none" w:sz="0" w:space="0" w:color="auto"/>
      </w:divBdr>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18907468">
      <w:bodyDiv w:val="1"/>
      <w:marLeft w:val="0"/>
      <w:marRight w:val="0"/>
      <w:marTop w:val="0"/>
      <w:marBottom w:val="0"/>
      <w:divBdr>
        <w:top w:val="none" w:sz="0" w:space="0" w:color="auto"/>
        <w:left w:val="none" w:sz="0" w:space="0" w:color="auto"/>
        <w:bottom w:val="none" w:sz="0" w:space="0" w:color="auto"/>
        <w:right w:val="none" w:sz="0" w:space="0" w:color="auto"/>
      </w:divBdr>
      <w:divsChild>
        <w:div w:id="403063104">
          <w:marLeft w:val="0"/>
          <w:marRight w:val="0"/>
          <w:marTop w:val="0"/>
          <w:marBottom w:val="0"/>
          <w:divBdr>
            <w:top w:val="none" w:sz="0" w:space="0" w:color="auto"/>
            <w:left w:val="none" w:sz="0" w:space="0" w:color="auto"/>
            <w:bottom w:val="none" w:sz="0" w:space="0" w:color="auto"/>
            <w:right w:val="none" w:sz="0" w:space="0" w:color="auto"/>
          </w:divBdr>
        </w:div>
        <w:div w:id="360983820">
          <w:marLeft w:val="0"/>
          <w:marRight w:val="0"/>
          <w:marTop w:val="0"/>
          <w:marBottom w:val="0"/>
          <w:divBdr>
            <w:top w:val="none" w:sz="0" w:space="0" w:color="auto"/>
            <w:left w:val="none" w:sz="0" w:space="0" w:color="auto"/>
            <w:bottom w:val="none" w:sz="0" w:space="0" w:color="auto"/>
            <w:right w:val="none" w:sz="0" w:space="0" w:color="auto"/>
          </w:divBdr>
          <w:divsChild>
            <w:div w:id="13464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0042042">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1324661">
      <w:bodyDiv w:val="1"/>
      <w:marLeft w:val="0"/>
      <w:marRight w:val="0"/>
      <w:marTop w:val="0"/>
      <w:marBottom w:val="0"/>
      <w:divBdr>
        <w:top w:val="none" w:sz="0" w:space="0" w:color="auto"/>
        <w:left w:val="none" w:sz="0" w:space="0" w:color="auto"/>
        <w:bottom w:val="none" w:sz="0" w:space="0" w:color="auto"/>
        <w:right w:val="none" w:sz="0" w:space="0" w:color="auto"/>
      </w:divBdr>
      <w:divsChild>
        <w:div w:id="1219710454">
          <w:marLeft w:val="0"/>
          <w:marRight w:val="0"/>
          <w:marTop w:val="0"/>
          <w:marBottom w:val="0"/>
          <w:divBdr>
            <w:top w:val="none" w:sz="0" w:space="0" w:color="auto"/>
            <w:left w:val="none" w:sz="0" w:space="0" w:color="auto"/>
            <w:bottom w:val="none" w:sz="0" w:space="0" w:color="auto"/>
            <w:right w:val="none" w:sz="0" w:space="0" w:color="auto"/>
          </w:divBdr>
        </w:div>
        <w:div w:id="72288511">
          <w:marLeft w:val="0"/>
          <w:marRight w:val="0"/>
          <w:marTop w:val="0"/>
          <w:marBottom w:val="0"/>
          <w:divBdr>
            <w:top w:val="none" w:sz="0" w:space="0" w:color="auto"/>
            <w:left w:val="none" w:sz="0" w:space="0" w:color="auto"/>
            <w:bottom w:val="none" w:sz="0" w:space="0" w:color="auto"/>
            <w:right w:val="none" w:sz="0" w:space="0" w:color="auto"/>
          </w:divBdr>
          <w:divsChild>
            <w:div w:id="21011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7270228">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3172021">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3484639">
      <w:bodyDiv w:val="1"/>
      <w:marLeft w:val="0"/>
      <w:marRight w:val="0"/>
      <w:marTop w:val="0"/>
      <w:marBottom w:val="0"/>
      <w:divBdr>
        <w:top w:val="none" w:sz="0" w:space="0" w:color="auto"/>
        <w:left w:val="none" w:sz="0" w:space="0" w:color="auto"/>
        <w:bottom w:val="none" w:sz="0" w:space="0" w:color="auto"/>
        <w:right w:val="none" w:sz="0" w:space="0" w:color="auto"/>
      </w:divBdr>
    </w:div>
    <w:div w:id="1083835414">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53327795">
      <w:bodyDiv w:val="1"/>
      <w:marLeft w:val="0"/>
      <w:marRight w:val="0"/>
      <w:marTop w:val="0"/>
      <w:marBottom w:val="0"/>
      <w:divBdr>
        <w:top w:val="none" w:sz="0" w:space="0" w:color="auto"/>
        <w:left w:val="none" w:sz="0" w:space="0" w:color="auto"/>
        <w:bottom w:val="none" w:sz="0" w:space="0" w:color="auto"/>
        <w:right w:val="none" w:sz="0" w:space="0" w:color="auto"/>
      </w:divBdr>
    </w:div>
    <w:div w:id="116851833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32810127">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461918248">
      <w:bodyDiv w:val="1"/>
      <w:marLeft w:val="0"/>
      <w:marRight w:val="0"/>
      <w:marTop w:val="0"/>
      <w:marBottom w:val="0"/>
      <w:divBdr>
        <w:top w:val="none" w:sz="0" w:space="0" w:color="auto"/>
        <w:left w:val="none" w:sz="0" w:space="0" w:color="auto"/>
        <w:bottom w:val="none" w:sz="0" w:space="0" w:color="auto"/>
        <w:right w:val="none" w:sz="0" w:space="0" w:color="auto"/>
      </w:divBdr>
    </w:div>
    <w:div w:id="1464349444">
      <w:bodyDiv w:val="1"/>
      <w:marLeft w:val="0"/>
      <w:marRight w:val="0"/>
      <w:marTop w:val="0"/>
      <w:marBottom w:val="0"/>
      <w:divBdr>
        <w:top w:val="none" w:sz="0" w:space="0" w:color="auto"/>
        <w:left w:val="none" w:sz="0" w:space="0" w:color="auto"/>
        <w:bottom w:val="none" w:sz="0" w:space="0" w:color="auto"/>
        <w:right w:val="none" w:sz="0" w:space="0" w:color="auto"/>
      </w:divBdr>
    </w:div>
    <w:div w:id="1473056661">
      <w:bodyDiv w:val="1"/>
      <w:marLeft w:val="0"/>
      <w:marRight w:val="0"/>
      <w:marTop w:val="0"/>
      <w:marBottom w:val="0"/>
      <w:divBdr>
        <w:top w:val="none" w:sz="0" w:space="0" w:color="auto"/>
        <w:left w:val="none" w:sz="0" w:space="0" w:color="auto"/>
        <w:bottom w:val="none" w:sz="0" w:space="0" w:color="auto"/>
        <w:right w:val="none" w:sz="0" w:space="0" w:color="auto"/>
      </w:divBdr>
    </w:div>
    <w:div w:id="1500846016">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88735891">
      <w:bodyDiv w:val="1"/>
      <w:marLeft w:val="0"/>
      <w:marRight w:val="0"/>
      <w:marTop w:val="0"/>
      <w:marBottom w:val="0"/>
      <w:divBdr>
        <w:top w:val="none" w:sz="0" w:space="0" w:color="auto"/>
        <w:left w:val="none" w:sz="0" w:space="0" w:color="auto"/>
        <w:bottom w:val="none" w:sz="0" w:space="0" w:color="auto"/>
        <w:right w:val="none" w:sz="0" w:space="0" w:color="auto"/>
      </w:divBdr>
    </w:div>
    <w:div w:id="1594167439">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1454956">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3097865">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8242102">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2583922">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71900105">
      <w:bodyDiv w:val="1"/>
      <w:marLeft w:val="0"/>
      <w:marRight w:val="0"/>
      <w:marTop w:val="0"/>
      <w:marBottom w:val="0"/>
      <w:divBdr>
        <w:top w:val="none" w:sz="0" w:space="0" w:color="auto"/>
        <w:left w:val="none" w:sz="0" w:space="0" w:color="auto"/>
        <w:bottom w:val="none" w:sz="0" w:space="0" w:color="auto"/>
        <w:right w:val="none" w:sz="0" w:space="0" w:color="auto"/>
      </w:divBdr>
    </w:div>
    <w:div w:id="1784036733">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2207585">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1119913">
      <w:bodyDiv w:val="1"/>
      <w:marLeft w:val="0"/>
      <w:marRight w:val="0"/>
      <w:marTop w:val="0"/>
      <w:marBottom w:val="0"/>
      <w:divBdr>
        <w:top w:val="none" w:sz="0" w:space="0" w:color="auto"/>
        <w:left w:val="none" w:sz="0" w:space="0" w:color="auto"/>
        <w:bottom w:val="none" w:sz="0" w:space="0" w:color="auto"/>
        <w:right w:val="none" w:sz="0" w:space="0" w:color="auto"/>
      </w:divBdr>
    </w:div>
    <w:div w:id="1827286735">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5246280">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1746977">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0139606">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8488065">
      <w:bodyDiv w:val="1"/>
      <w:marLeft w:val="0"/>
      <w:marRight w:val="0"/>
      <w:marTop w:val="0"/>
      <w:marBottom w:val="0"/>
      <w:divBdr>
        <w:top w:val="none" w:sz="0" w:space="0" w:color="auto"/>
        <w:left w:val="none" w:sz="0" w:space="0" w:color="auto"/>
        <w:bottom w:val="none" w:sz="0" w:space="0" w:color="auto"/>
        <w:right w:val="none" w:sz="0" w:space="0" w:color="auto"/>
      </w:divBdr>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7469397">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1998798672">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5707400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 Id="rId9" Type="http://schemas.openxmlformats.org/officeDocument/2006/relationships/hyperlink" Target="https://www.ipomex.org.mx/ipo3/lgt/indice/TOLUCA/art_92_xxi/1/240/.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20C66-8859-4EC4-AE12-1073931A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79</Pages>
  <Words>12875</Words>
  <Characters>70814</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2019-09-11T17:11:00Z</cp:lastPrinted>
  <dcterms:created xsi:type="dcterms:W3CDTF">2019-09-27T02:30:00Z</dcterms:created>
  <dcterms:modified xsi:type="dcterms:W3CDTF">2019-11-29T17:24:00Z</dcterms:modified>
</cp:coreProperties>
</file>