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7427E3" w:rsidRDefault="00D06012" w:rsidP="00B3250B">
      <w:pPr>
        <w:spacing w:after="0" w:line="360" w:lineRule="auto"/>
        <w:jc w:val="both"/>
        <w:rPr>
          <w:rFonts w:ascii="Palatino Linotype" w:hAnsi="Palatino Linotype" w:cs="Arial"/>
          <w:sz w:val="24"/>
        </w:rPr>
      </w:pPr>
      <w:bookmarkStart w:id="0" w:name="_GoBack"/>
      <w:bookmarkEnd w:id="0"/>
      <w:r w:rsidRPr="007427E3">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7427E3">
        <w:rPr>
          <w:rFonts w:ascii="Palatino Linotype" w:hAnsi="Palatino Linotype" w:cs="Arial"/>
          <w:sz w:val="24"/>
        </w:rPr>
        <w:t xml:space="preserve"> de México, de fecha </w:t>
      </w:r>
      <w:r w:rsidR="00224F04" w:rsidRPr="007427E3">
        <w:rPr>
          <w:rFonts w:ascii="Palatino Linotype" w:hAnsi="Palatino Linotype" w:cs="Arial"/>
          <w:sz w:val="24"/>
        </w:rPr>
        <w:t>doce de febrero d</w:t>
      </w:r>
      <w:r w:rsidRPr="007427E3">
        <w:rPr>
          <w:rFonts w:ascii="Palatino Linotype" w:hAnsi="Palatino Linotype" w:cs="Arial"/>
          <w:sz w:val="24"/>
        </w:rPr>
        <w:t xml:space="preserve">e dos mil </w:t>
      </w:r>
      <w:r w:rsidR="00B0516E" w:rsidRPr="007427E3">
        <w:rPr>
          <w:rFonts w:ascii="Palatino Linotype" w:hAnsi="Palatino Linotype" w:cs="Arial"/>
          <w:sz w:val="24"/>
        </w:rPr>
        <w:t>veinte</w:t>
      </w:r>
      <w:r w:rsidRPr="007427E3">
        <w:rPr>
          <w:rFonts w:ascii="Palatino Linotype" w:hAnsi="Palatino Linotype" w:cs="Arial"/>
          <w:sz w:val="24"/>
        </w:rPr>
        <w:t>.</w:t>
      </w:r>
    </w:p>
    <w:p w:rsidR="00D06012" w:rsidRPr="007427E3" w:rsidRDefault="00D06012" w:rsidP="00B3250B">
      <w:pPr>
        <w:spacing w:after="0" w:line="360" w:lineRule="auto"/>
        <w:jc w:val="both"/>
        <w:rPr>
          <w:rFonts w:ascii="Palatino Linotype" w:hAnsi="Palatino Linotype" w:cs="Arial"/>
          <w:sz w:val="24"/>
        </w:rPr>
      </w:pPr>
    </w:p>
    <w:p w:rsidR="001F1FCA" w:rsidRPr="007427E3" w:rsidRDefault="001F1FCA" w:rsidP="00B3250B">
      <w:pPr>
        <w:spacing w:after="0" w:line="360" w:lineRule="auto"/>
        <w:jc w:val="both"/>
        <w:rPr>
          <w:rFonts w:ascii="Palatino Linotype" w:hAnsi="Palatino Linotype" w:cs="Arial"/>
          <w:b/>
          <w:sz w:val="24"/>
        </w:rPr>
      </w:pPr>
      <w:r w:rsidRPr="007427E3">
        <w:rPr>
          <w:rFonts w:ascii="Palatino Linotype" w:hAnsi="Palatino Linotype" w:cs="Arial"/>
          <w:sz w:val="24"/>
        </w:rPr>
        <w:t xml:space="preserve">VISTO el expediente formado con motivo del recurso de revisión </w:t>
      </w:r>
      <w:r w:rsidRPr="007427E3">
        <w:rPr>
          <w:rFonts w:ascii="Palatino Linotype" w:hAnsi="Palatino Linotype" w:cs="Arial"/>
          <w:b/>
          <w:sz w:val="24"/>
        </w:rPr>
        <w:t>0</w:t>
      </w:r>
      <w:r w:rsidR="008E5689" w:rsidRPr="007427E3">
        <w:rPr>
          <w:rFonts w:ascii="Palatino Linotype" w:hAnsi="Palatino Linotype" w:cs="Arial"/>
          <w:b/>
          <w:sz w:val="24"/>
        </w:rPr>
        <w:t>9047</w:t>
      </w:r>
      <w:r w:rsidR="006A508D" w:rsidRPr="007427E3">
        <w:rPr>
          <w:rFonts w:ascii="Palatino Linotype" w:hAnsi="Palatino Linotype" w:cs="Arial"/>
          <w:b/>
          <w:sz w:val="24"/>
        </w:rPr>
        <w:t>/</w:t>
      </w:r>
      <w:r w:rsidRPr="007427E3">
        <w:rPr>
          <w:rFonts w:ascii="Palatino Linotype" w:hAnsi="Palatino Linotype" w:cs="Arial"/>
          <w:b/>
          <w:bCs/>
          <w:sz w:val="24"/>
        </w:rPr>
        <w:t>INFOEM/IP/RR/201</w:t>
      </w:r>
      <w:r w:rsidR="00C631D5" w:rsidRPr="007427E3">
        <w:rPr>
          <w:rFonts w:ascii="Palatino Linotype" w:hAnsi="Palatino Linotype" w:cs="Arial"/>
          <w:b/>
          <w:bCs/>
          <w:sz w:val="24"/>
        </w:rPr>
        <w:t>9</w:t>
      </w:r>
      <w:r w:rsidRPr="007427E3">
        <w:rPr>
          <w:rFonts w:ascii="Palatino Linotype" w:hAnsi="Palatino Linotype" w:cs="Arial"/>
          <w:sz w:val="24"/>
        </w:rPr>
        <w:t xml:space="preserve">, promovido por </w:t>
      </w:r>
      <w:r w:rsidR="00196D5B" w:rsidRPr="007427E3">
        <w:rPr>
          <w:rFonts w:ascii="Palatino Linotype" w:hAnsi="Palatino Linotype" w:cs="Arial"/>
          <w:sz w:val="24"/>
        </w:rPr>
        <w:t>el</w:t>
      </w:r>
      <w:r w:rsidR="00467D18" w:rsidRPr="007427E3">
        <w:rPr>
          <w:rFonts w:ascii="Palatino Linotype" w:hAnsi="Palatino Linotype" w:cs="Arial"/>
          <w:sz w:val="24"/>
        </w:rPr>
        <w:t xml:space="preserve"> </w:t>
      </w:r>
      <w:r w:rsidR="00467D18" w:rsidRPr="007427E3">
        <w:rPr>
          <w:rFonts w:ascii="Palatino Linotype" w:hAnsi="Palatino Linotype" w:cs="Arial"/>
          <w:b/>
          <w:sz w:val="24"/>
        </w:rPr>
        <w:t xml:space="preserve">C. </w:t>
      </w:r>
      <w:r w:rsidR="00EE4F0B" w:rsidRPr="00EE4F0B">
        <w:rPr>
          <w:rFonts w:ascii="Palatino Linotype" w:hAnsi="Palatino Linotype" w:cs="Arial"/>
          <w:b/>
          <w:sz w:val="24"/>
        </w:rPr>
        <w:t xml:space="preserve">XXXX </w:t>
      </w:r>
      <w:proofErr w:type="spellStart"/>
      <w:r w:rsidR="00EE4F0B" w:rsidRPr="00EE4F0B">
        <w:rPr>
          <w:rFonts w:ascii="Palatino Linotype" w:hAnsi="Palatino Linotype" w:cs="Arial"/>
          <w:b/>
          <w:sz w:val="24"/>
        </w:rPr>
        <w:t>XXXX</w:t>
      </w:r>
      <w:proofErr w:type="spellEnd"/>
      <w:r w:rsidR="00EE4F0B" w:rsidRPr="00EE4F0B">
        <w:rPr>
          <w:rFonts w:ascii="Palatino Linotype" w:hAnsi="Palatino Linotype" w:cs="Arial"/>
          <w:b/>
          <w:sz w:val="24"/>
        </w:rPr>
        <w:t xml:space="preserve"> XXXXXX XXXXXXX</w:t>
      </w:r>
      <w:r w:rsidR="00752696" w:rsidRPr="007427E3">
        <w:rPr>
          <w:rFonts w:ascii="Palatino Linotype" w:hAnsi="Palatino Linotype" w:cs="Arial"/>
          <w:sz w:val="24"/>
        </w:rPr>
        <w:t xml:space="preserve">, </w:t>
      </w:r>
      <w:r w:rsidRPr="007427E3">
        <w:rPr>
          <w:rFonts w:ascii="Palatino Linotype" w:hAnsi="Palatino Linotype" w:cs="Arial"/>
          <w:sz w:val="24"/>
        </w:rPr>
        <w:t>en lo sucesivo</w:t>
      </w:r>
      <w:r w:rsidRPr="007427E3">
        <w:rPr>
          <w:rFonts w:ascii="Palatino Linotype" w:hAnsi="Palatino Linotype" w:cs="Arial"/>
          <w:b/>
          <w:sz w:val="24"/>
        </w:rPr>
        <w:t xml:space="preserve"> </w:t>
      </w:r>
      <w:r w:rsidR="00196D5B" w:rsidRPr="007427E3">
        <w:rPr>
          <w:rFonts w:ascii="Palatino Linotype" w:hAnsi="Palatino Linotype" w:cs="Arial"/>
          <w:b/>
          <w:sz w:val="24"/>
        </w:rPr>
        <w:t>EL</w:t>
      </w:r>
      <w:r w:rsidRPr="007427E3">
        <w:rPr>
          <w:rFonts w:ascii="Palatino Linotype" w:hAnsi="Palatino Linotype" w:cs="Arial"/>
          <w:b/>
          <w:sz w:val="24"/>
        </w:rPr>
        <w:t xml:space="preserve"> RECURRENTE,</w:t>
      </w:r>
      <w:r w:rsidRPr="007427E3">
        <w:rPr>
          <w:rFonts w:ascii="Palatino Linotype" w:hAnsi="Palatino Linotype" w:cs="Arial"/>
          <w:sz w:val="24"/>
        </w:rPr>
        <w:t xml:space="preserve"> en contra de la respuesta </w:t>
      </w:r>
      <w:r w:rsidR="003D6F96" w:rsidRPr="007427E3">
        <w:rPr>
          <w:rFonts w:ascii="Palatino Linotype" w:hAnsi="Palatino Linotype" w:cs="Arial"/>
          <w:sz w:val="24"/>
        </w:rPr>
        <w:t>d</w:t>
      </w:r>
      <w:r w:rsidR="00362295" w:rsidRPr="007427E3">
        <w:rPr>
          <w:rFonts w:ascii="Palatino Linotype" w:hAnsi="Palatino Linotype" w:cs="Arial"/>
          <w:sz w:val="24"/>
        </w:rPr>
        <w:t>e</w:t>
      </w:r>
      <w:r w:rsidR="00CA1D7B" w:rsidRPr="007427E3">
        <w:rPr>
          <w:rFonts w:ascii="Palatino Linotype" w:hAnsi="Palatino Linotype" w:cs="Arial"/>
          <w:sz w:val="24"/>
        </w:rPr>
        <w:t>l</w:t>
      </w:r>
      <w:r w:rsidR="00B0516E" w:rsidRPr="007427E3">
        <w:rPr>
          <w:rFonts w:ascii="Palatino Linotype" w:hAnsi="Palatino Linotype" w:cs="Arial"/>
          <w:sz w:val="24"/>
        </w:rPr>
        <w:t xml:space="preserve"> </w:t>
      </w:r>
      <w:r w:rsidR="008E5689" w:rsidRPr="007427E3">
        <w:rPr>
          <w:rFonts w:ascii="Palatino Linotype" w:hAnsi="Palatino Linotype" w:cs="Arial"/>
          <w:b/>
          <w:sz w:val="24"/>
        </w:rPr>
        <w:t>Instituto de Seguridad Social del Estado de México y Municipios</w:t>
      </w:r>
      <w:r w:rsidRPr="007427E3">
        <w:rPr>
          <w:rFonts w:ascii="Palatino Linotype" w:hAnsi="Palatino Linotype" w:cs="Arial"/>
          <w:b/>
          <w:sz w:val="24"/>
        </w:rPr>
        <w:t xml:space="preserve">, </w:t>
      </w:r>
      <w:r w:rsidRPr="007427E3">
        <w:rPr>
          <w:rFonts w:ascii="Palatino Linotype" w:hAnsi="Palatino Linotype" w:cs="Arial"/>
          <w:sz w:val="24"/>
        </w:rPr>
        <w:t xml:space="preserve">en lo sucesivo </w:t>
      </w:r>
      <w:r w:rsidRPr="007427E3">
        <w:rPr>
          <w:rFonts w:ascii="Palatino Linotype" w:hAnsi="Palatino Linotype" w:cs="Arial"/>
          <w:b/>
          <w:sz w:val="24"/>
        </w:rPr>
        <w:t xml:space="preserve">EL SUJETO OBLIGADO, </w:t>
      </w:r>
      <w:r w:rsidRPr="007427E3">
        <w:rPr>
          <w:rFonts w:ascii="Palatino Linotype" w:hAnsi="Palatino Linotype" w:cs="Arial"/>
          <w:sz w:val="24"/>
        </w:rPr>
        <w:t xml:space="preserve">se procede a dictar la presente resolución con base en lo siguiente: </w:t>
      </w:r>
    </w:p>
    <w:p w:rsidR="001F1FCA" w:rsidRPr="007427E3" w:rsidRDefault="001F1FCA" w:rsidP="00B3250B">
      <w:pPr>
        <w:spacing w:after="0" w:line="240" w:lineRule="auto"/>
        <w:jc w:val="both"/>
        <w:rPr>
          <w:rFonts w:ascii="Palatino Linotype" w:hAnsi="Palatino Linotype"/>
          <w:sz w:val="28"/>
        </w:rPr>
      </w:pPr>
    </w:p>
    <w:p w:rsidR="00D06012" w:rsidRPr="007427E3" w:rsidRDefault="00D06012" w:rsidP="00B3250B">
      <w:pPr>
        <w:spacing w:after="0" w:line="240" w:lineRule="auto"/>
        <w:jc w:val="center"/>
        <w:rPr>
          <w:rFonts w:ascii="Palatino Linotype" w:hAnsi="Palatino Linotype" w:cs="Arial"/>
          <w:b/>
          <w:bCs/>
          <w:spacing w:val="60"/>
          <w:sz w:val="28"/>
        </w:rPr>
      </w:pPr>
      <w:r w:rsidRPr="007427E3">
        <w:rPr>
          <w:rFonts w:ascii="Palatino Linotype" w:hAnsi="Palatino Linotype" w:cs="Arial"/>
          <w:b/>
          <w:bCs/>
          <w:spacing w:val="60"/>
          <w:sz w:val="28"/>
        </w:rPr>
        <w:t>RESULTANDO</w:t>
      </w:r>
    </w:p>
    <w:p w:rsidR="00D06012" w:rsidRPr="007427E3" w:rsidRDefault="00D06012" w:rsidP="00B3250B">
      <w:pPr>
        <w:spacing w:after="0" w:line="240" w:lineRule="auto"/>
        <w:jc w:val="center"/>
        <w:rPr>
          <w:rFonts w:ascii="Palatino Linotype" w:hAnsi="Palatino Linotype" w:cs="Arial"/>
          <w:b/>
          <w:bCs/>
          <w:spacing w:val="60"/>
          <w:sz w:val="28"/>
        </w:rPr>
      </w:pPr>
    </w:p>
    <w:p w:rsidR="001F1FCA" w:rsidRPr="007427E3" w:rsidRDefault="001F1FCA" w:rsidP="00B3250B">
      <w:pPr>
        <w:spacing w:after="0" w:line="360" w:lineRule="auto"/>
        <w:jc w:val="both"/>
        <w:rPr>
          <w:rFonts w:ascii="Palatino Linotype" w:hAnsi="Palatino Linotype" w:cs="Arial"/>
          <w:sz w:val="24"/>
        </w:rPr>
      </w:pPr>
      <w:r w:rsidRPr="007427E3">
        <w:rPr>
          <w:rFonts w:ascii="Palatino Linotype" w:hAnsi="Palatino Linotype" w:cs="Arial"/>
          <w:b/>
          <w:sz w:val="28"/>
          <w:szCs w:val="28"/>
        </w:rPr>
        <w:t>I.</w:t>
      </w:r>
      <w:r w:rsidRPr="007427E3">
        <w:rPr>
          <w:rFonts w:ascii="Palatino Linotype" w:hAnsi="Palatino Linotype" w:cs="Arial"/>
          <w:b/>
        </w:rPr>
        <w:t xml:space="preserve"> </w:t>
      </w:r>
      <w:r w:rsidR="00E86645" w:rsidRPr="007427E3">
        <w:rPr>
          <w:rFonts w:ascii="Palatino Linotype" w:hAnsi="Palatino Linotype" w:cs="Arial"/>
          <w:sz w:val="24"/>
        </w:rPr>
        <w:t xml:space="preserve">En fecha </w:t>
      </w:r>
      <w:r w:rsidR="00C94C74" w:rsidRPr="007427E3">
        <w:rPr>
          <w:rFonts w:ascii="Palatino Linotype" w:hAnsi="Palatino Linotype" w:cs="Arial"/>
          <w:sz w:val="24"/>
        </w:rPr>
        <w:t xml:space="preserve">cinco de noviembre </w:t>
      </w:r>
      <w:r w:rsidR="00E86645" w:rsidRPr="007427E3">
        <w:rPr>
          <w:rFonts w:ascii="Palatino Linotype" w:hAnsi="Palatino Linotype" w:cs="Arial"/>
          <w:sz w:val="24"/>
        </w:rPr>
        <w:t xml:space="preserve">de dos mil diecinueve, </w:t>
      </w:r>
      <w:r w:rsidR="00196D5B" w:rsidRPr="007427E3">
        <w:rPr>
          <w:rFonts w:ascii="Palatino Linotype" w:hAnsi="Palatino Linotype" w:cs="Arial"/>
          <w:b/>
          <w:sz w:val="24"/>
        </w:rPr>
        <w:t>EL</w:t>
      </w:r>
      <w:r w:rsidR="00E86645" w:rsidRPr="007427E3">
        <w:rPr>
          <w:rFonts w:ascii="Palatino Linotype" w:hAnsi="Palatino Linotype" w:cs="Arial"/>
          <w:b/>
          <w:sz w:val="24"/>
        </w:rPr>
        <w:t xml:space="preserve"> RECURRENTE</w:t>
      </w:r>
      <w:r w:rsidR="00E86645" w:rsidRPr="007427E3">
        <w:rPr>
          <w:rFonts w:ascii="Palatino Linotype" w:hAnsi="Palatino Linotype" w:cs="Arial"/>
          <w:sz w:val="24"/>
        </w:rPr>
        <w:t xml:space="preserve"> presentó a través del Sistema de Acceso a la Información Mexiquense, en lo subsecuente </w:t>
      </w:r>
      <w:r w:rsidR="00E86645" w:rsidRPr="007427E3">
        <w:rPr>
          <w:rFonts w:ascii="Palatino Linotype" w:hAnsi="Palatino Linotype" w:cs="Arial"/>
          <w:b/>
          <w:sz w:val="24"/>
        </w:rPr>
        <w:t>EL SAIMEX</w:t>
      </w:r>
      <w:r w:rsidR="00E86645" w:rsidRPr="007427E3">
        <w:rPr>
          <w:rFonts w:ascii="Palatino Linotype" w:hAnsi="Palatino Linotype" w:cs="Arial"/>
          <w:sz w:val="24"/>
        </w:rPr>
        <w:t xml:space="preserve"> ante </w:t>
      </w:r>
      <w:r w:rsidR="00E86645" w:rsidRPr="007427E3">
        <w:rPr>
          <w:rFonts w:ascii="Palatino Linotype" w:hAnsi="Palatino Linotype" w:cs="Arial"/>
          <w:b/>
          <w:sz w:val="24"/>
        </w:rPr>
        <w:t>EL SUJETO OBLIGADO</w:t>
      </w:r>
      <w:r w:rsidR="00E86645" w:rsidRPr="007427E3">
        <w:rPr>
          <w:rFonts w:ascii="Palatino Linotype" w:hAnsi="Palatino Linotype" w:cs="Arial"/>
          <w:sz w:val="24"/>
        </w:rPr>
        <w:t xml:space="preserve">, la solicitud de acceso a la información pública, a la que se le asignó el número de expediente </w:t>
      </w:r>
      <w:r w:rsidR="00E86645" w:rsidRPr="007427E3">
        <w:rPr>
          <w:rFonts w:ascii="Palatino Linotype" w:hAnsi="Palatino Linotype" w:cs="Arial"/>
          <w:b/>
          <w:bCs/>
          <w:sz w:val="24"/>
        </w:rPr>
        <w:t>00</w:t>
      </w:r>
      <w:r w:rsidR="00C94C74" w:rsidRPr="007427E3">
        <w:rPr>
          <w:rFonts w:ascii="Palatino Linotype" w:hAnsi="Palatino Linotype" w:cs="Arial"/>
          <w:b/>
          <w:bCs/>
          <w:sz w:val="24"/>
        </w:rPr>
        <w:t>908</w:t>
      </w:r>
      <w:r w:rsidR="00E86645" w:rsidRPr="007427E3">
        <w:rPr>
          <w:rFonts w:ascii="Palatino Linotype" w:hAnsi="Palatino Linotype" w:cs="Arial"/>
          <w:b/>
          <w:bCs/>
          <w:sz w:val="24"/>
        </w:rPr>
        <w:t>/</w:t>
      </w:r>
      <w:r w:rsidR="00C94C74" w:rsidRPr="007427E3">
        <w:rPr>
          <w:rFonts w:ascii="Palatino Linotype" w:hAnsi="Palatino Linotype" w:cs="Arial"/>
          <w:b/>
          <w:bCs/>
          <w:sz w:val="24"/>
        </w:rPr>
        <w:t>ISSEMYM</w:t>
      </w:r>
      <w:r w:rsidR="00E86645" w:rsidRPr="007427E3">
        <w:rPr>
          <w:rFonts w:ascii="Palatino Linotype" w:hAnsi="Palatino Linotype" w:cs="Arial"/>
          <w:b/>
          <w:bCs/>
          <w:sz w:val="24"/>
        </w:rPr>
        <w:t>/IP/2019</w:t>
      </w:r>
      <w:r w:rsidR="00E86645" w:rsidRPr="007427E3">
        <w:rPr>
          <w:rFonts w:ascii="Palatino Linotype" w:hAnsi="Palatino Linotype" w:cs="Arial"/>
          <w:sz w:val="24"/>
        </w:rPr>
        <w:t xml:space="preserve">, </w:t>
      </w:r>
      <w:r w:rsidR="00E86645" w:rsidRPr="007427E3">
        <w:rPr>
          <w:rFonts w:ascii="Palatino Linotype" w:hAnsi="Palatino Linotype" w:cs="Arial"/>
          <w:bCs/>
          <w:sz w:val="24"/>
        </w:rPr>
        <w:t>por medio del cual requirió</w:t>
      </w:r>
      <w:r w:rsidRPr="007427E3">
        <w:rPr>
          <w:rFonts w:ascii="Palatino Linotype" w:hAnsi="Palatino Linotype" w:cs="Arial"/>
          <w:sz w:val="24"/>
        </w:rPr>
        <w:t>:</w:t>
      </w:r>
    </w:p>
    <w:p w:rsidR="00C94C74" w:rsidRPr="007427E3" w:rsidRDefault="00C94C74" w:rsidP="00C94C74">
      <w:pPr>
        <w:spacing w:after="0" w:line="240" w:lineRule="auto"/>
        <w:jc w:val="both"/>
        <w:rPr>
          <w:rFonts w:ascii="Palatino Linotype" w:hAnsi="Palatino Linotype" w:cs="Arial"/>
          <w:b/>
          <w:bCs/>
          <w:sz w:val="24"/>
        </w:rPr>
      </w:pPr>
    </w:p>
    <w:p w:rsidR="00D06012" w:rsidRPr="007427E3" w:rsidRDefault="00535903" w:rsidP="00C94C74">
      <w:pPr>
        <w:tabs>
          <w:tab w:val="left" w:pos="851"/>
        </w:tabs>
        <w:spacing w:after="0" w:line="240" w:lineRule="auto"/>
        <w:ind w:left="851" w:right="901"/>
        <w:jc w:val="both"/>
        <w:rPr>
          <w:rFonts w:ascii="Palatino Linotype" w:hAnsi="Palatino Linotype" w:cs="Arial"/>
          <w:i/>
          <w:sz w:val="22"/>
          <w:szCs w:val="24"/>
        </w:rPr>
      </w:pPr>
      <w:r w:rsidRPr="007427E3">
        <w:rPr>
          <w:rFonts w:ascii="Palatino Linotype" w:hAnsi="Palatino Linotype" w:cs="Arial"/>
          <w:i/>
          <w:sz w:val="22"/>
          <w:szCs w:val="24"/>
        </w:rPr>
        <w:t>“</w:t>
      </w:r>
      <w:r w:rsidR="00C94C74" w:rsidRPr="007427E3">
        <w:rPr>
          <w:rFonts w:ascii="Palatino Linotype" w:hAnsi="Palatino Linotype" w:cs="Arial"/>
          <w:i/>
          <w:sz w:val="22"/>
          <w:szCs w:val="24"/>
        </w:rPr>
        <w:t xml:space="preserve">Solicito se me otorgue una constancia de mis periodos cotizados del 1 de diciembre de 1979 al 31 de enero de 1982, así como, las constancias de mis percepciones y deducciones del 1 de diciembre de 1979 al 31 de enero de 1982, con clave </w:t>
      </w:r>
      <w:r w:rsidR="00EE4F0B">
        <w:rPr>
          <w:rFonts w:ascii="Palatino Linotype" w:hAnsi="Palatino Linotype" w:cs="Arial"/>
          <w:i/>
          <w:sz w:val="22"/>
          <w:szCs w:val="24"/>
        </w:rPr>
        <w:t>XXXXXXX</w:t>
      </w:r>
      <w:r w:rsidR="00C94C74" w:rsidRPr="007427E3">
        <w:rPr>
          <w:rFonts w:ascii="Palatino Linotype" w:hAnsi="Palatino Linotype" w:cs="Arial"/>
          <w:i/>
          <w:sz w:val="22"/>
          <w:szCs w:val="24"/>
        </w:rPr>
        <w:t>.</w:t>
      </w:r>
      <w:r w:rsidRPr="007427E3">
        <w:rPr>
          <w:rFonts w:ascii="Palatino Linotype" w:hAnsi="Palatino Linotype" w:cs="Arial"/>
          <w:i/>
          <w:sz w:val="22"/>
          <w:szCs w:val="24"/>
        </w:rPr>
        <w:t>”</w:t>
      </w:r>
      <w:r w:rsidR="004C474B" w:rsidRPr="007427E3">
        <w:rPr>
          <w:rFonts w:ascii="Palatino Linotype" w:hAnsi="Palatino Linotype" w:cs="Arial"/>
          <w:i/>
          <w:sz w:val="22"/>
          <w:szCs w:val="24"/>
        </w:rPr>
        <w:t xml:space="preserve"> </w:t>
      </w:r>
      <w:r w:rsidRPr="007427E3">
        <w:rPr>
          <w:rFonts w:ascii="Palatino Linotype" w:hAnsi="Palatino Linotype" w:cs="Arial"/>
          <w:i/>
          <w:sz w:val="22"/>
          <w:szCs w:val="24"/>
        </w:rPr>
        <w:t>(Sic)</w:t>
      </w:r>
    </w:p>
    <w:p w:rsidR="001945C4" w:rsidRPr="007427E3" w:rsidRDefault="001945C4" w:rsidP="00C94C74">
      <w:pPr>
        <w:tabs>
          <w:tab w:val="left" w:pos="851"/>
        </w:tabs>
        <w:spacing w:after="0" w:line="240" w:lineRule="auto"/>
        <w:ind w:left="851" w:right="901"/>
        <w:jc w:val="both"/>
        <w:rPr>
          <w:rFonts w:ascii="Palatino Linotype" w:hAnsi="Palatino Linotype" w:cs="Arial"/>
          <w:i/>
          <w:sz w:val="22"/>
          <w:szCs w:val="24"/>
        </w:rPr>
      </w:pPr>
    </w:p>
    <w:p w:rsidR="00C94C74" w:rsidRPr="007427E3" w:rsidRDefault="00362295" w:rsidP="00B3250B">
      <w:pPr>
        <w:spacing w:after="0" w:line="360" w:lineRule="auto"/>
        <w:jc w:val="both"/>
        <w:rPr>
          <w:rFonts w:ascii="Palatino Linotype" w:hAnsi="Palatino Linotype" w:cs="Arial"/>
          <w:sz w:val="24"/>
        </w:rPr>
      </w:pPr>
      <w:r w:rsidRPr="007427E3">
        <w:rPr>
          <w:rFonts w:ascii="Palatino Linotype" w:hAnsi="Palatino Linotype" w:cs="Arial"/>
          <w:b/>
          <w:sz w:val="24"/>
          <w:szCs w:val="24"/>
        </w:rPr>
        <w:t>MODALIDAD DE ENTREGA:</w:t>
      </w:r>
      <w:r w:rsidRPr="007427E3">
        <w:rPr>
          <w:rFonts w:ascii="Palatino Linotype" w:hAnsi="Palatino Linotype" w:cs="Arial"/>
          <w:sz w:val="24"/>
          <w:szCs w:val="24"/>
        </w:rPr>
        <w:t xml:space="preserve"> </w:t>
      </w:r>
      <w:r w:rsidR="00C94C74" w:rsidRPr="007427E3">
        <w:rPr>
          <w:rFonts w:ascii="Palatino Linotype" w:hAnsi="Palatino Linotype" w:cs="Arial"/>
          <w:b/>
          <w:sz w:val="24"/>
        </w:rPr>
        <w:t xml:space="preserve">Copias Certificadas </w:t>
      </w:r>
      <w:r w:rsidR="00C94C74" w:rsidRPr="007427E3">
        <w:rPr>
          <w:rFonts w:ascii="Palatino Linotype" w:hAnsi="Palatino Linotype" w:cs="Arial"/>
          <w:sz w:val="24"/>
        </w:rPr>
        <w:t>(con costo).</w:t>
      </w:r>
    </w:p>
    <w:p w:rsidR="00A824F2" w:rsidRPr="007427E3" w:rsidRDefault="00C94C74" w:rsidP="00B3250B">
      <w:pPr>
        <w:spacing w:after="0" w:line="360" w:lineRule="auto"/>
        <w:jc w:val="both"/>
        <w:rPr>
          <w:rFonts w:ascii="Palatino Linotype" w:hAnsi="Palatino Linotype" w:cs="Arial"/>
          <w:sz w:val="24"/>
          <w:szCs w:val="24"/>
        </w:rPr>
      </w:pPr>
      <w:r w:rsidRPr="007427E3">
        <w:rPr>
          <w:rFonts w:ascii="Palatino Linotype" w:hAnsi="Palatino Linotype" w:cs="Arial"/>
          <w:sz w:val="24"/>
          <w:szCs w:val="24"/>
        </w:rPr>
        <w:t xml:space="preserve"> </w:t>
      </w:r>
    </w:p>
    <w:p w:rsidR="00787B3D" w:rsidRPr="007427E3" w:rsidRDefault="00467D18" w:rsidP="00787B3D">
      <w:pPr>
        <w:spacing w:line="360" w:lineRule="auto"/>
        <w:jc w:val="both"/>
        <w:rPr>
          <w:rFonts w:ascii="Palatino Linotype" w:eastAsia="Times New Roman" w:hAnsi="Palatino Linotype" w:cs="Arial"/>
          <w:noProof/>
          <w:sz w:val="24"/>
          <w:szCs w:val="24"/>
          <w:lang w:val="es-ES" w:eastAsia="es-MX"/>
        </w:rPr>
      </w:pPr>
      <w:r w:rsidRPr="007427E3">
        <w:rPr>
          <w:rFonts w:ascii="Palatino Linotype" w:eastAsia="Times New Roman" w:hAnsi="Palatino Linotype" w:cs="Times New Roman"/>
          <w:b/>
          <w:sz w:val="28"/>
          <w:szCs w:val="28"/>
          <w:lang w:val="es-MX"/>
        </w:rPr>
        <w:lastRenderedPageBreak/>
        <w:t xml:space="preserve">II. </w:t>
      </w:r>
      <w:r w:rsidR="00787B3D" w:rsidRPr="007427E3">
        <w:rPr>
          <w:rFonts w:ascii="Palatino Linotype" w:eastAsia="Times New Roman" w:hAnsi="Palatino Linotype" w:cs="Arial"/>
          <w:sz w:val="24"/>
          <w:szCs w:val="24"/>
          <w:lang w:val="es-ES"/>
        </w:rPr>
        <w:t xml:space="preserve">En cumplimiento al artículo 162 de la Ley de Transparencia y Acceso a la Información Pública del Estado de México y Municipios, el </w:t>
      </w:r>
      <w:r w:rsidR="00323E2F" w:rsidRPr="007427E3">
        <w:rPr>
          <w:rFonts w:ascii="Palatino Linotype" w:eastAsia="Times New Roman" w:hAnsi="Palatino Linotype" w:cs="Arial"/>
          <w:sz w:val="24"/>
          <w:szCs w:val="24"/>
          <w:lang w:val="es-ES"/>
        </w:rPr>
        <w:t xml:space="preserve">cinco de noviembre </w:t>
      </w:r>
      <w:r w:rsidR="00787B3D" w:rsidRPr="007427E3">
        <w:rPr>
          <w:rFonts w:ascii="Palatino Linotype" w:eastAsia="Times New Roman" w:hAnsi="Palatino Linotype" w:cs="Arial"/>
          <w:sz w:val="24"/>
          <w:szCs w:val="24"/>
          <w:lang w:val="es-ES"/>
        </w:rPr>
        <w:t xml:space="preserve">de dos mil diecinueve, el Titular de la Unidad de Transparencia del </w:t>
      </w:r>
      <w:r w:rsidR="00787B3D" w:rsidRPr="007427E3">
        <w:rPr>
          <w:rFonts w:ascii="Palatino Linotype" w:eastAsia="Times New Roman" w:hAnsi="Palatino Linotype" w:cs="Arial"/>
          <w:b/>
          <w:sz w:val="24"/>
          <w:szCs w:val="24"/>
          <w:lang w:val="es-ES"/>
        </w:rPr>
        <w:t>SUJETO OBLIGADO</w:t>
      </w:r>
      <w:r w:rsidR="00787B3D" w:rsidRPr="007427E3">
        <w:rPr>
          <w:rFonts w:ascii="Palatino Linotype" w:eastAsia="Times New Roman" w:hAnsi="Palatino Linotype" w:cs="Arial"/>
          <w:sz w:val="24"/>
          <w:szCs w:val="24"/>
          <w:lang w:val="es-ES"/>
        </w:rPr>
        <w:t xml:space="preserve">, </w:t>
      </w:r>
      <w:r w:rsidR="00787B3D" w:rsidRPr="007427E3">
        <w:rPr>
          <w:rFonts w:ascii="Palatino Linotype" w:eastAsia="Times New Roman" w:hAnsi="Palatino Linotype" w:cs="Times New Roman"/>
          <w:bCs/>
          <w:sz w:val="24"/>
          <w:szCs w:val="24"/>
          <w:lang w:val="es-ES"/>
        </w:rPr>
        <w:t xml:space="preserve">turnó el requerimiento de información al Servidor Público Habilitado de la </w:t>
      </w:r>
      <w:r w:rsidR="00323E2F" w:rsidRPr="007427E3">
        <w:rPr>
          <w:rFonts w:ascii="Palatino Linotype" w:eastAsia="Times New Roman" w:hAnsi="Palatino Linotype" w:cs="Times New Roman"/>
          <w:bCs/>
          <w:sz w:val="24"/>
          <w:szCs w:val="24"/>
          <w:lang w:val="es-ES"/>
        </w:rPr>
        <w:t>Coordinación de Prestaciones y Seguridad Social</w:t>
      </w:r>
      <w:r w:rsidR="00787B3D" w:rsidRPr="007427E3">
        <w:rPr>
          <w:rFonts w:ascii="Palatino Linotype" w:eastAsia="Times New Roman" w:hAnsi="Palatino Linotype" w:cs="Times New Roman"/>
          <w:bCs/>
          <w:sz w:val="24"/>
          <w:szCs w:val="24"/>
          <w:lang w:val="es-ES"/>
        </w:rPr>
        <w:t xml:space="preserve">, </w:t>
      </w:r>
      <w:r w:rsidR="00787B3D" w:rsidRPr="007427E3">
        <w:rPr>
          <w:rFonts w:ascii="Palatino Linotype" w:eastAsia="Times New Roman" w:hAnsi="Palatino Linotype" w:cs="Arial"/>
          <w:sz w:val="24"/>
          <w:szCs w:val="24"/>
          <w:lang w:val="es-ES"/>
        </w:rPr>
        <w:t>a efecto de que realizara la búsqueda y localización de la información tal como se desprende a continuación:</w:t>
      </w:r>
      <w:r w:rsidR="00787B3D" w:rsidRPr="007427E3">
        <w:rPr>
          <w:rFonts w:ascii="Palatino Linotype" w:eastAsia="Times New Roman" w:hAnsi="Palatino Linotype" w:cs="Arial"/>
          <w:noProof/>
          <w:sz w:val="24"/>
          <w:szCs w:val="24"/>
          <w:lang w:val="es-ES" w:eastAsia="es-MX"/>
        </w:rPr>
        <w:t xml:space="preserve"> </w:t>
      </w:r>
    </w:p>
    <w:p w:rsidR="00323E2F" w:rsidRPr="007427E3" w:rsidRDefault="00323E2F" w:rsidP="00787B3D">
      <w:pPr>
        <w:spacing w:line="360" w:lineRule="auto"/>
        <w:jc w:val="both"/>
        <w:rPr>
          <w:rFonts w:ascii="Palatino Linotype" w:eastAsia="Times New Roman" w:hAnsi="Palatino Linotype" w:cs="Arial"/>
          <w:noProof/>
          <w:sz w:val="24"/>
          <w:szCs w:val="24"/>
          <w:lang w:val="es-ES" w:eastAsia="es-MX"/>
        </w:rPr>
      </w:pPr>
      <w:r w:rsidRPr="007427E3">
        <w:rPr>
          <w:rFonts w:ascii="Palatino Linotype" w:eastAsia="Times New Roman" w:hAnsi="Palatino Linotype" w:cs="Arial"/>
          <w:noProof/>
          <w:sz w:val="24"/>
          <w:szCs w:val="24"/>
          <w:lang w:val="es-MX" w:eastAsia="es-MX"/>
        </w:rPr>
        <mc:AlternateContent>
          <mc:Choice Requires="wps">
            <w:drawing>
              <wp:anchor distT="0" distB="0" distL="114300" distR="114300" simplePos="0" relativeHeight="251661312" behindDoc="0" locked="0" layoutInCell="1" allowOverlap="1" wp14:anchorId="55670D4E" wp14:editId="6D764A4A">
                <wp:simplePos x="0" y="0"/>
                <wp:positionH relativeFrom="column">
                  <wp:posOffset>62866</wp:posOffset>
                </wp:positionH>
                <wp:positionV relativeFrom="paragraph">
                  <wp:posOffset>320675</wp:posOffset>
                </wp:positionV>
                <wp:extent cx="5638800" cy="453225"/>
                <wp:effectExtent l="76200" t="38100" r="76200" b="99695"/>
                <wp:wrapNone/>
                <wp:docPr id="5" name="Rectángulo redondeado 5"/>
                <wp:cNvGraphicFramePr/>
                <a:graphic xmlns:a="http://schemas.openxmlformats.org/drawingml/2006/main">
                  <a:graphicData uri="http://schemas.microsoft.com/office/word/2010/wordprocessingShape">
                    <wps:wsp>
                      <wps:cNvSpPr/>
                      <wps:spPr>
                        <a:xfrm>
                          <a:off x="0" y="0"/>
                          <a:ext cx="5638800" cy="453225"/>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EB7324" id="Rectángulo redondeado 5" o:spid="_x0000_s1026" style="position:absolute;margin-left:4.95pt;margin-top:25.25pt;width:444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QbGuAIAAGEFAAAOAAAAZHJzL2Uyb0RvYy54bWysVMFu2zAMvQ/YPwi6r06cuM2COkXQIsOA&#10;og2aDj0rshwbkEVNkuN0f7Nv2Y+NlJ02XXcaloNDitQj+Ujq8urQaLZXztdgcj4+G3GmjISiNruc&#10;f3tcfZpx5oMwhdBgVM6fledXi48fLjs7VylUoAvlGIIYP+9szqsQ7DxJvKxUI/wZWGXQWIJrREDV&#10;7ZLCiQ7RG52ko9F50oErrAOpvMfTm97IFxG/LJUM92XpVWA655hbiF8Xv1v6JotLMd85YataDmmI&#10;f8iiEbXBoC9QNyII1rr6HVRTSwceynAmoUmgLGupYg1YzXj0RzWbSlgVa0FyvH2hyf8/WHm3XztW&#10;FznPODOiwRY9IGm/fppdq4E5VYAplCiAZcRVZ/0cr2zs2g2aR5EKP5SuoX8siR0iv88v/KpDYBIP&#10;s/PJbDbCNki0TbNJmkbQ5PW2dT58UdAwEnLuoDUF5RO5FftbHzAs+h/9KKKBVa11bKQ2rMt5Ossu&#10;sBopcJ5KLQKKjcUKvdlxJvQOB1UGFyE96Lqg6wTk3W57rR3bCxyW1WqEP6oZw71xo9g3wle9XzQN&#10;btoQjIpjh6lGOtqg3KYqOrbVrXsQmMY0ArOipgrTCUVBBWcyixbUHISnOlSx/UTiu+QIAa/RudC2&#10;En0qk4wOh4z7WmL2cMwhaifpJdTOvoEkbaF4xmHA6LF/3spVjbXeCh/WwuFaYGq46uEeP6UGZBoG&#10;ibMK3I+/nZM/TitaOetwzbAL31vhFGf6q8E5/jyeThE2RGWaXaRU/qlle2oxbXMN2JwxPipWRpH8&#10;gz6KpYPmCV+EJUVFkzASY/f9HpTr0K8/vilSLZfRDXfRinBrNlYSOPFKXX48PAlnh1kMOMV3cFxJ&#10;JP7tNPa+dNPAsg1Q1nFUX3lF8knBPY5tGN4ceihO9ej1+jIufgMAAP//AwBQSwMEFAAGAAgAAAAh&#10;AN9Oz77dAAAACAEAAA8AAABkcnMvZG93bnJldi54bWxMj8FuwjAMhu+T9g6RJ3FBIwUN1nZNEULa&#10;ZYdJLRw4hsY01RqnagJ0bz/vtB3t/9Pvz8V2cr244Rg6TwqWiwQEUuNNR62C4+H9OQURoiaje0+o&#10;4BsDbMvHh0Lnxt+pwlsdW8ElFHKtwMY45FKGxqLTYeEHJM4ufnQ68ji20oz6zuWul6sk2UinO+IL&#10;Vg+4t9h81VengGpf7ZtTaudzrO3H56Uymxer1Oxp2r2BiDjFPxh+9VkdSnY6+yuZIHoFWcaggnWy&#10;BsFxmr3y4szcapmBLAv5/4HyBwAA//8DAFBLAQItABQABgAIAAAAIQC2gziS/gAAAOEBAAATAAAA&#10;AAAAAAAAAAAAAAAAAABbQ29udGVudF9UeXBlc10ueG1sUEsBAi0AFAAGAAgAAAAhADj9If/WAAAA&#10;lAEAAAsAAAAAAAAAAAAAAAAALwEAAF9yZWxzLy5yZWxzUEsBAi0AFAAGAAgAAAAhAFflBsa4AgAA&#10;YQUAAA4AAAAAAAAAAAAAAAAALgIAAGRycy9lMm9Eb2MueG1sUEsBAi0AFAAGAAgAAAAhAN9Oz77d&#10;AAAACAEAAA8AAAAAAAAAAAAAAAAAEgUAAGRycy9kb3ducmV2LnhtbFBLBQYAAAAABAAEAPMAAAAc&#10;BgAAAAA=&#10;" filled="f" strokecolor="red" strokeweight="2.25pt">
                <v:shadow on="t" color="black" opacity="22937f" origin=",.5" offset="0,.63889mm"/>
              </v:roundrect>
            </w:pict>
          </mc:Fallback>
        </mc:AlternateContent>
      </w:r>
      <w:r w:rsidRPr="007427E3">
        <w:rPr>
          <w:rFonts w:ascii="Palatino Linotype" w:eastAsia="Times New Roman" w:hAnsi="Palatino Linotype" w:cs="Arial"/>
          <w:noProof/>
          <w:sz w:val="24"/>
          <w:szCs w:val="24"/>
          <w:lang w:val="es-MX" w:eastAsia="es-MX"/>
        </w:rPr>
        <w:drawing>
          <wp:inline distT="0" distB="0" distL="0" distR="0">
            <wp:extent cx="5791835" cy="15049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504950"/>
                    </a:xfrm>
                    <a:prstGeom prst="rect">
                      <a:avLst/>
                    </a:prstGeom>
                  </pic:spPr>
                </pic:pic>
              </a:graphicData>
            </a:graphic>
          </wp:inline>
        </w:drawing>
      </w:r>
    </w:p>
    <w:p w:rsidR="00323E2F" w:rsidRPr="007427E3" w:rsidRDefault="00323E2F" w:rsidP="00787B3D">
      <w:pPr>
        <w:spacing w:line="360" w:lineRule="auto"/>
        <w:jc w:val="both"/>
        <w:rPr>
          <w:rFonts w:ascii="Palatino Linotype" w:eastAsia="Times New Roman" w:hAnsi="Palatino Linotype" w:cs="Arial"/>
          <w:noProof/>
          <w:sz w:val="24"/>
          <w:szCs w:val="24"/>
          <w:lang w:val="es-ES" w:eastAsia="es-MX"/>
        </w:rPr>
      </w:pPr>
      <w:r w:rsidRPr="007427E3">
        <w:rPr>
          <w:rFonts w:ascii="Palatino Linotype" w:eastAsia="Times New Roman" w:hAnsi="Palatino Linotype" w:cs="Arial"/>
          <w:noProof/>
          <w:sz w:val="24"/>
          <w:szCs w:val="24"/>
          <w:lang w:val="es-MX" w:eastAsia="es-MX"/>
        </w:rPr>
        <w:drawing>
          <wp:inline distT="0" distB="0" distL="0" distR="0">
            <wp:extent cx="5759450" cy="2857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9">
                      <a:extLst>
                        <a:ext uri="{28A0092B-C50C-407E-A947-70E740481C1C}">
                          <a14:useLocalDpi xmlns:a14="http://schemas.microsoft.com/office/drawing/2010/main" val="0"/>
                        </a:ext>
                      </a:extLst>
                    </a:blip>
                    <a:stretch>
                      <a:fillRect/>
                    </a:stretch>
                  </pic:blipFill>
                  <pic:spPr>
                    <a:xfrm>
                      <a:off x="0" y="0"/>
                      <a:ext cx="5760257" cy="285790"/>
                    </a:xfrm>
                    <a:prstGeom prst="rect">
                      <a:avLst/>
                    </a:prstGeom>
                  </pic:spPr>
                </pic:pic>
              </a:graphicData>
            </a:graphic>
          </wp:inline>
        </w:drawing>
      </w:r>
    </w:p>
    <w:p w:rsidR="00323E2F" w:rsidRPr="007427E3" w:rsidRDefault="00323E2F" w:rsidP="00787B3D">
      <w:pPr>
        <w:spacing w:line="360" w:lineRule="auto"/>
        <w:jc w:val="both"/>
        <w:rPr>
          <w:rFonts w:ascii="Palatino Linotype" w:eastAsia="Times New Roman" w:hAnsi="Palatino Linotype" w:cs="Arial"/>
          <w:noProof/>
          <w:sz w:val="24"/>
          <w:szCs w:val="24"/>
          <w:lang w:val="es-ES" w:eastAsia="es-MX"/>
        </w:rPr>
      </w:pPr>
      <w:r w:rsidRPr="007427E3">
        <w:rPr>
          <w:rFonts w:ascii="Palatino Linotype" w:eastAsia="Times New Roman" w:hAnsi="Palatino Linotype" w:cs="Arial"/>
          <w:noProof/>
          <w:sz w:val="24"/>
          <w:szCs w:val="24"/>
          <w:lang w:val="es-MX" w:eastAsia="es-MX"/>
        </w:rPr>
        <w:drawing>
          <wp:inline distT="0" distB="0" distL="0" distR="0">
            <wp:extent cx="5759450" cy="1714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10">
                      <a:extLst>
                        <a:ext uri="{28A0092B-C50C-407E-A947-70E740481C1C}">
                          <a14:useLocalDpi xmlns:a14="http://schemas.microsoft.com/office/drawing/2010/main" val="0"/>
                        </a:ext>
                      </a:extLst>
                    </a:blip>
                    <a:stretch>
                      <a:fillRect/>
                    </a:stretch>
                  </pic:blipFill>
                  <pic:spPr>
                    <a:xfrm>
                      <a:off x="0" y="0"/>
                      <a:ext cx="5760256" cy="1714740"/>
                    </a:xfrm>
                    <a:prstGeom prst="rect">
                      <a:avLst/>
                    </a:prstGeom>
                  </pic:spPr>
                </pic:pic>
              </a:graphicData>
            </a:graphic>
          </wp:inline>
        </w:drawing>
      </w:r>
    </w:p>
    <w:p w:rsidR="00787B3D" w:rsidRPr="007427E3" w:rsidRDefault="00787B3D" w:rsidP="00B3250B">
      <w:pPr>
        <w:spacing w:after="0" w:line="360" w:lineRule="auto"/>
        <w:jc w:val="both"/>
        <w:rPr>
          <w:rFonts w:ascii="Palatino Linotype" w:eastAsia="Times New Roman" w:hAnsi="Palatino Linotype" w:cs="Times New Roman"/>
          <w:b/>
          <w:sz w:val="24"/>
          <w:szCs w:val="28"/>
          <w:lang w:val="es-MX"/>
        </w:rPr>
      </w:pPr>
    </w:p>
    <w:p w:rsidR="00467D18" w:rsidRPr="007427E3" w:rsidRDefault="00787B3D" w:rsidP="00B3250B">
      <w:pPr>
        <w:spacing w:after="0" w:line="360" w:lineRule="auto"/>
        <w:jc w:val="both"/>
        <w:rPr>
          <w:rFonts w:ascii="Palatino Linotype" w:eastAsia="Times New Roman" w:hAnsi="Palatino Linotype" w:cs="Arial"/>
          <w:sz w:val="24"/>
          <w:szCs w:val="24"/>
        </w:rPr>
      </w:pPr>
      <w:r w:rsidRPr="007427E3">
        <w:rPr>
          <w:rFonts w:ascii="Palatino Linotype" w:eastAsia="Times New Roman" w:hAnsi="Palatino Linotype" w:cs="Times New Roman"/>
          <w:b/>
          <w:sz w:val="28"/>
          <w:szCs w:val="24"/>
          <w:lang w:val="es-MX"/>
        </w:rPr>
        <w:t>III</w:t>
      </w:r>
      <w:r w:rsidR="00467D18" w:rsidRPr="007427E3">
        <w:rPr>
          <w:rFonts w:ascii="Palatino Linotype" w:eastAsia="Times New Roman" w:hAnsi="Palatino Linotype" w:cs="Times New Roman"/>
          <w:b/>
          <w:sz w:val="28"/>
          <w:szCs w:val="24"/>
          <w:lang w:val="es-MX"/>
        </w:rPr>
        <w:t xml:space="preserve">. </w:t>
      </w:r>
      <w:r w:rsidR="00467D18" w:rsidRPr="007427E3">
        <w:rPr>
          <w:rFonts w:ascii="Palatino Linotype" w:eastAsia="Times New Roman" w:hAnsi="Palatino Linotype" w:cs="Times New Roman"/>
          <w:sz w:val="24"/>
          <w:szCs w:val="24"/>
          <w:lang w:val="es-MX"/>
        </w:rPr>
        <w:t xml:space="preserve">De las constancias que obran en </w:t>
      </w:r>
      <w:r w:rsidR="00467D18" w:rsidRPr="007427E3">
        <w:rPr>
          <w:rFonts w:ascii="Palatino Linotype" w:eastAsia="Times New Roman" w:hAnsi="Palatino Linotype" w:cs="Times New Roman"/>
          <w:b/>
          <w:sz w:val="24"/>
          <w:szCs w:val="24"/>
          <w:lang w:val="es-MX"/>
        </w:rPr>
        <w:t>EL SAIMEX,</w:t>
      </w:r>
      <w:r w:rsidR="00467D18" w:rsidRPr="007427E3">
        <w:rPr>
          <w:rFonts w:ascii="Palatino Linotype" w:eastAsia="Times New Roman" w:hAnsi="Palatino Linotype" w:cs="Times New Roman"/>
          <w:sz w:val="24"/>
          <w:szCs w:val="24"/>
          <w:lang w:val="es-MX"/>
        </w:rPr>
        <w:t xml:space="preserve"> se advierte que en fecha </w:t>
      </w:r>
      <w:r w:rsidR="00323E2F" w:rsidRPr="007427E3">
        <w:rPr>
          <w:rFonts w:ascii="Palatino Linotype" w:eastAsia="Times New Roman" w:hAnsi="Palatino Linotype" w:cs="Times New Roman"/>
          <w:sz w:val="24"/>
          <w:szCs w:val="24"/>
          <w:lang w:val="es-MX"/>
        </w:rPr>
        <w:t xml:space="preserve">veintiséis de noviembre </w:t>
      </w:r>
      <w:r w:rsidR="00467D18" w:rsidRPr="007427E3">
        <w:rPr>
          <w:rFonts w:ascii="Palatino Linotype" w:eastAsia="Times New Roman" w:hAnsi="Palatino Linotype" w:cs="Times New Roman"/>
          <w:sz w:val="24"/>
          <w:szCs w:val="24"/>
          <w:lang w:val="es-MX"/>
        </w:rPr>
        <w:t xml:space="preserve">de dos mil diecinueve, </w:t>
      </w:r>
      <w:r w:rsidR="00467D18" w:rsidRPr="007427E3">
        <w:rPr>
          <w:rFonts w:ascii="Palatino Linotype" w:eastAsia="Times New Roman" w:hAnsi="Palatino Linotype" w:cs="Arial"/>
          <w:sz w:val="24"/>
          <w:szCs w:val="24"/>
        </w:rPr>
        <w:t xml:space="preserve">el Responsable de la Unidad de Transparencia </w:t>
      </w:r>
      <w:r w:rsidR="00467D18" w:rsidRPr="007427E3">
        <w:rPr>
          <w:rFonts w:ascii="Palatino Linotype" w:eastAsia="Times New Roman" w:hAnsi="Palatino Linotype" w:cs="Arial"/>
          <w:sz w:val="24"/>
          <w:szCs w:val="24"/>
        </w:rPr>
        <w:lastRenderedPageBreak/>
        <w:t>del</w:t>
      </w:r>
      <w:r w:rsidR="00467D18" w:rsidRPr="007427E3">
        <w:rPr>
          <w:rFonts w:ascii="Palatino Linotype" w:eastAsia="Times New Roman" w:hAnsi="Palatino Linotype" w:cs="Arial"/>
          <w:b/>
          <w:sz w:val="24"/>
          <w:szCs w:val="24"/>
        </w:rPr>
        <w:t xml:space="preserve"> SUJETO OBLIGADO</w:t>
      </w:r>
      <w:r w:rsidR="00467D18" w:rsidRPr="007427E3">
        <w:rPr>
          <w:rFonts w:ascii="Palatino Linotype" w:eastAsia="Times New Roman" w:hAnsi="Palatino Linotype" w:cs="Arial"/>
          <w:sz w:val="24"/>
          <w:szCs w:val="24"/>
        </w:rPr>
        <w:t xml:space="preserve"> dio respuesta a la solicitud de información, en los siguientes términos:</w:t>
      </w:r>
    </w:p>
    <w:p w:rsidR="00BB4749" w:rsidRPr="007427E3" w:rsidRDefault="00BB4749" w:rsidP="00B3250B">
      <w:pPr>
        <w:spacing w:after="0" w:line="240" w:lineRule="auto"/>
        <w:jc w:val="both"/>
        <w:rPr>
          <w:rFonts w:ascii="Palatino Linotype" w:hAnsi="Palatino Linotype" w:cs="Arial"/>
          <w:i/>
          <w:sz w:val="22"/>
          <w:szCs w:val="22"/>
        </w:rPr>
      </w:pPr>
    </w:p>
    <w:p w:rsidR="00323E2F" w:rsidRPr="007427E3" w:rsidRDefault="00E46E2F" w:rsidP="00B3250B">
      <w:pPr>
        <w:tabs>
          <w:tab w:val="left" w:pos="851"/>
        </w:tabs>
        <w:spacing w:after="0" w:line="240" w:lineRule="auto"/>
        <w:ind w:left="851" w:right="901"/>
        <w:jc w:val="both"/>
        <w:rPr>
          <w:rFonts w:ascii="Palatino Linotype" w:hAnsi="Palatino Linotype" w:cs="Arial"/>
          <w:i/>
          <w:sz w:val="22"/>
          <w:szCs w:val="22"/>
        </w:rPr>
      </w:pPr>
      <w:r w:rsidRPr="007427E3">
        <w:rPr>
          <w:rFonts w:ascii="Palatino Linotype" w:hAnsi="Palatino Linotype" w:cs="Arial"/>
          <w:i/>
          <w:sz w:val="22"/>
          <w:szCs w:val="22"/>
        </w:rPr>
        <w:t>“…</w:t>
      </w:r>
      <w:r w:rsidR="00323E2F" w:rsidRPr="007427E3">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23E2F" w:rsidRPr="007427E3" w:rsidRDefault="00323E2F" w:rsidP="00B3250B">
      <w:pPr>
        <w:tabs>
          <w:tab w:val="left" w:pos="851"/>
        </w:tabs>
        <w:spacing w:after="0" w:line="240" w:lineRule="auto"/>
        <w:ind w:left="851" w:right="901"/>
        <w:jc w:val="both"/>
        <w:rPr>
          <w:rFonts w:ascii="Palatino Linotype" w:hAnsi="Palatino Linotype" w:cs="Arial"/>
          <w:i/>
          <w:sz w:val="22"/>
          <w:szCs w:val="22"/>
        </w:rPr>
      </w:pPr>
    </w:p>
    <w:p w:rsidR="00323E2F" w:rsidRPr="007427E3" w:rsidRDefault="00323E2F" w:rsidP="00B3250B">
      <w:pPr>
        <w:tabs>
          <w:tab w:val="left" w:pos="851"/>
        </w:tabs>
        <w:spacing w:after="0" w:line="240" w:lineRule="auto"/>
        <w:ind w:left="851" w:right="901"/>
        <w:jc w:val="both"/>
        <w:rPr>
          <w:rFonts w:ascii="Palatino Linotype" w:hAnsi="Palatino Linotype" w:cs="Arial"/>
          <w:i/>
          <w:sz w:val="22"/>
          <w:szCs w:val="22"/>
        </w:rPr>
      </w:pPr>
      <w:r w:rsidRPr="007427E3">
        <w:rPr>
          <w:rFonts w:ascii="Palatino Linotype" w:hAnsi="Palatino Linotype" w:cs="Arial"/>
          <w:i/>
          <w:sz w:val="22"/>
          <w:szCs w:val="22"/>
        </w:rPr>
        <w:t>Como archivo adjunto, encontrará el oficio que dará respuesta a su solicitud de información. Para cualquier duda o aclaración respecto a la presente respuesta, nos ponemos a sus órdenes en el teléfono (01722) 2261900 extensiones 1434072 y 1434073.</w:t>
      </w:r>
    </w:p>
    <w:p w:rsidR="00323E2F" w:rsidRPr="007427E3" w:rsidRDefault="00323E2F" w:rsidP="00B3250B">
      <w:pPr>
        <w:tabs>
          <w:tab w:val="left" w:pos="851"/>
        </w:tabs>
        <w:spacing w:after="0" w:line="240" w:lineRule="auto"/>
        <w:ind w:left="851" w:right="901"/>
        <w:jc w:val="both"/>
        <w:rPr>
          <w:rFonts w:ascii="Palatino Linotype" w:hAnsi="Palatino Linotype" w:cs="Arial"/>
          <w:i/>
          <w:sz w:val="22"/>
          <w:szCs w:val="22"/>
        </w:rPr>
      </w:pPr>
    </w:p>
    <w:p w:rsidR="00323E2F" w:rsidRPr="007427E3" w:rsidRDefault="00323E2F" w:rsidP="00B3250B">
      <w:pPr>
        <w:tabs>
          <w:tab w:val="left" w:pos="851"/>
        </w:tabs>
        <w:spacing w:after="0" w:line="240" w:lineRule="auto"/>
        <w:ind w:left="851" w:right="901"/>
        <w:jc w:val="both"/>
        <w:rPr>
          <w:rFonts w:ascii="Palatino Linotype" w:hAnsi="Palatino Linotype" w:cs="Arial"/>
          <w:i/>
          <w:sz w:val="22"/>
          <w:szCs w:val="22"/>
        </w:rPr>
      </w:pPr>
      <w:r w:rsidRPr="007427E3">
        <w:rPr>
          <w:rFonts w:ascii="Palatino Linotype" w:hAnsi="Palatino Linotype" w:cs="Arial"/>
          <w:i/>
          <w:sz w:val="22"/>
          <w:szCs w:val="22"/>
        </w:rPr>
        <w:t>ATENTAMENTE</w:t>
      </w:r>
    </w:p>
    <w:p w:rsidR="00323E2F" w:rsidRPr="007427E3" w:rsidRDefault="00323E2F" w:rsidP="00B3250B">
      <w:pPr>
        <w:tabs>
          <w:tab w:val="left" w:pos="851"/>
        </w:tabs>
        <w:spacing w:after="0" w:line="240" w:lineRule="auto"/>
        <w:ind w:left="851" w:right="901"/>
        <w:jc w:val="both"/>
        <w:rPr>
          <w:rFonts w:ascii="Palatino Linotype" w:hAnsi="Palatino Linotype" w:cs="Arial"/>
          <w:i/>
          <w:sz w:val="22"/>
          <w:szCs w:val="22"/>
        </w:rPr>
      </w:pPr>
    </w:p>
    <w:p w:rsidR="00E46E2F" w:rsidRPr="007427E3" w:rsidRDefault="00323E2F" w:rsidP="00B3250B">
      <w:pPr>
        <w:tabs>
          <w:tab w:val="left" w:pos="851"/>
        </w:tabs>
        <w:spacing w:after="0" w:line="240" w:lineRule="auto"/>
        <w:ind w:left="851" w:right="901"/>
        <w:jc w:val="both"/>
        <w:rPr>
          <w:rFonts w:ascii="Palatino Linotype" w:hAnsi="Palatino Linotype" w:cs="Arial"/>
          <w:i/>
          <w:sz w:val="22"/>
          <w:szCs w:val="22"/>
        </w:rPr>
      </w:pPr>
      <w:r w:rsidRPr="007427E3">
        <w:rPr>
          <w:rFonts w:ascii="Palatino Linotype" w:hAnsi="Palatino Linotype" w:cs="Arial"/>
          <w:i/>
          <w:sz w:val="22"/>
          <w:szCs w:val="22"/>
        </w:rPr>
        <w:t>MTRO EN CONTABILIDAD TOMAS VALLADARES MALDONADO</w:t>
      </w:r>
      <w:r w:rsidR="00E46E2F" w:rsidRPr="007427E3">
        <w:rPr>
          <w:rFonts w:ascii="Palatino Linotype" w:hAnsi="Palatino Linotype" w:cs="Arial"/>
          <w:i/>
          <w:sz w:val="22"/>
          <w:szCs w:val="22"/>
        </w:rPr>
        <w:t>” (sic)</w:t>
      </w:r>
    </w:p>
    <w:p w:rsidR="00467D18" w:rsidRPr="007427E3" w:rsidRDefault="00467D18" w:rsidP="00B3250B">
      <w:pPr>
        <w:spacing w:after="0" w:line="240" w:lineRule="auto"/>
        <w:jc w:val="both"/>
        <w:rPr>
          <w:rFonts w:ascii="Palatino Linotype" w:hAnsi="Palatino Linotype"/>
          <w:b/>
          <w:sz w:val="28"/>
          <w:szCs w:val="24"/>
          <w:lang w:val="es-MX"/>
        </w:rPr>
      </w:pPr>
    </w:p>
    <w:p w:rsidR="001224D9" w:rsidRPr="007427E3" w:rsidRDefault="00E46E2F" w:rsidP="00B3250B">
      <w:pPr>
        <w:spacing w:after="0" w:line="360" w:lineRule="auto"/>
        <w:jc w:val="both"/>
        <w:rPr>
          <w:rFonts w:ascii="Palatino Linotype" w:eastAsia="Times New Roman" w:hAnsi="Palatino Linotype" w:cs="Times New Roman"/>
          <w:sz w:val="24"/>
          <w:szCs w:val="24"/>
          <w:lang w:val="es-MX"/>
        </w:rPr>
      </w:pPr>
      <w:r w:rsidRPr="007427E3">
        <w:rPr>
          <w:rFonts w:ascii="Palatino Linotype" w:eastAsia="Times New Roman" w:hAnsi="Palatino Linotype" w:cs="Times New Roman"/>
          <w:sz w:val="24"/>
          <w:szCs w:val="24"/>
          <w:lang w:val="es-MX"/>
        </w:rPr>
        <w:t xml:space="preserve">Advirtiendo de dicha respuesta, que </w:t>
      </w:r>
      <w:r w:rsidRPr="007427E3">
        <w:rPr>
          <w:rFonts w:ascii="Palatino Linotype" w:eastAsia="Times New Roman" w:hAnsi="Palatino Linotype" w:cs="Arial"/>
          <w:b/>
          <w:sz w:val="24"/>
          <w:szCs w:val="24"/>
          <w:lang w:val="es-MX"/>
        </w:rPr>
        <w:t>EL SUJETO OBLIGADO</w:t>
      </w:r>
      <w:r w:rsidRPr="007427E3">
        <w:rPr>
          <w:rFonts w:ascii="Palatino Linotype" w:eastAsia="Times New Roman" w:hAnsi="Palatino Linotype" w:cs="Times New Roman"/>
          <w:sz w:val="24"/>
          <w:szCs w:val="24"/>
          <w:lang w:val="es-MX"/>
        </w:rPr>
        <w:t xml:space="preserve"> acompañó </w:t>
      </w:r>
      <w:r w:rsidR="006B54A2" w:rsidRPr="007427E3">
        <w:rPr>
          <w:rFonts w:ascii="Palatino Linotype" w:eastAsia="Times New Roman" w:hAnsi="Palatino Linotype" w:cs="Times New Roman"/>
          <w:sz w:val="24"/>
          <w:szCs w:val="24"/>
          <w:lang w:val="es-MX"/>
        </w:rPr>
        <w:t>el</w:t>
      </w:r>
      <w:r w:rsidRPr="007427E3">
        <w:rPr>
          <w:rFonts w:ascii="Palatino Linotype" w:eastAsia="Times New Roman" w:hAnsi="Palatino Linotype" w:cs="Times New Roman"/>
          <w:sz w:val="24"/>
          <w:szCs w:val="24"/>
          <w:lang w:val="es-MX"/>
        </w:rPr>
        <w:t xml:space="preserve"> archivo</w:t>
      </w:r>
      <w:r w:rsidR="006B54A2" w:rsidRPr="007427E3">
        <w:rPr>
          <w:rFonts w:ascii="Palatino Linotype" w:eastAsia="Times New Roman" w:hAnsi="Palatino Linotype" w:cs="Times New Roman"/>
          <w:sz w:val="24"/>
          <w:szCs w:val="24"/>
          <w:lang w:val="es-MX"/>
        </w:rPr>
        <w:t xml:space="preserve"> </w:t>
      </w:r>
    </w:p>
    <w:p w:rsidR="006022F3" w:rsidRPr="007427E3" w:rsidRDefault="00EE4F0B" w:rsidP="001224D9">
      <w:pPr>
        <w:spacing w:after="0" w:line="360" w:lineRule="auto"/>
        <w:jc w:val="both"/>
        <w:rPr>
          <w:rFonts w:ascii="Palatino Linotype" w:eastAsia="Times New Roman" w:hAnsi="Palatino Linotype" w:cs="Arial"/>
          <w:sz w:val="24"/>
          <w:szCs w:val="24"/>
          <w:lang w:val="es-MX"/>
        </w:rPr>
      </w:pPr>
      <w:hyperlink r:id="rId11" w:tgtFrame="_blank" w:history="1">
        <w:r w:rsidR="001224D9" w:rsidRPr="007427E3">
          <w:rPr>
            <w:rFonts w:ascii="Palatino Linotype" w:eastAsia="Times New Roman" w:hAnsi="Palatino Linotype" w:cs="Arial"/>
            <w:b/>
            <w:sz w:val="24"/>
            <w:szCs w:val="24"/>
            <w:lang w:val="es-MX"/>
          </w:rPr>
          <w:t>908</w:t>
        </w:r>
        <w:proofErr w:type="gramStart"/>
        <w:r w:rsidR="001224D9" w:rsidRPr="007427E3">
          <w:rPr>
            <w:rFonts w:ascii="Palatino Linotype" w:eastAsia="Times New Roman" w:hAnsi="Palatino Linotype" w:cs="Arial"/>
            <w:b/>
            <w:sz w:val="24"/>
            <w:szCs w:val="24"/>
            <w:lang w:val="es-MX"/>
          </w:rPr>
          <w:t>.IP.PDF</w:t>
        </w:r>
        <w:proofErr w:type="gramEnd"/>
      </w:hyperlink>
      <w:r w:rsidR="00E46E2F" w:rsidRPr="007427E3">
        <w:rPr>
          <w:rFonts w:ascii="Palatino Linotype" w:eastAsia="Times New Roman" w:hAnsi="Palatino Linotype" w:cs="Arial"/>
          <w:sz w:val="24"/>
          <w:szCs w:val="24"/>
          <w:lang w:val="es-MX"/>
        </w:rPr>
        <w:t xml:space="preserve">, </w:t>
      </w:r>
      <w:r w:rsidR="006022F3" w:rsidRPr="007427E3">
        <w:rPr>
          <w:rFonts w:ascii="Palatino Linotype" w:eastAsia="Times New Roman" w:hAnsi="Palatino Linotype" w:cs="Arial"/>
          <w:sz w:val="24"/>
          <w:szCs w:val="24"/>
          <w:lang w:val="es-MX"/>
        </w:rPr>
        <w:t xml:space="preserve">por medio del cual se informó al particular lo siguiente: </w:t>
      </w:r>
    </w:p>
    <w:p w:rsidR="006022F3" w:rsidRPr="007427E3" w:rsidRDefault="006022F3" w:rsidP="006022F3">
      <w:pPr>
        <w:spacing w:after="0" w:line="240" w:lineRule="auto"/>
        <w:jc w:val="both"/>
        <w:rPr>
          <w:rFonts w:ascii="Palatino Linotype" w:eastAsia="Times New Roman" w:hAnsi="Palatino Linotype" w:cs="Arial"/>
          <w:sz w:val="24"/>
          <w:szCs w:val="24"/>
          <w:lang w:val="es-MX"/>
        </w:rPr>
      </w:pPr>
    </w:p>
    <w:p w:rsidR="006022F3" w:rsidRPr="007427E3" w:rsidRDefault="006022F3" w:rsidP="006022F3">
      <w:pPr>
        <w:tabs>
          <w:tab w:val="left" w:pos="851"/>
        </w:tabs>
        <w:spacing w:after="0" w:line="240" w:lineRule="auto"/>
        <w:ind w:left="851" w:right="901"/>
        <w:jc w:val="both"/>
        <w:rPr>
          <w:rFonts w:ascii="Palatino Linotype" w:hAnsi="Palatino Linotype" w:cs="Arial"/>
          <w:i/>
          <w:sz w:val="22"/>
          <w:szCs w:val="22"/>
        </w:rPr>
      </w:pPr>
      <w:r w:rsidRPr="007427E3">
        <w:rPr>
          <w:rFonts w:ascii="Palatino Linotype" w:hAnsi="Palatino Linotype" w:cs="Arial"/>
          <w:i/>
          <w:sz w:val="22"/>
          <w:szCs w:val="22"/>
        </w:rPr>
        <w:t xml:space="preserve">“… se informa al particular que para el caso de los periodos cotizados ante el Instituto, esta información se refiere a un trámite mediante el cual obtendrá los periodos cotizados ante el organismo auxiliar, independientemente de requerir realizar el trámite de pensión o no, por lo que para obtener los periodos cotizados, deberá acudir a la Unidad de Atención del Derechohabiente </w:t>
      </w:r>
      <w:proofErr w:type="spellStart"/>
      <w:r w:rsidRPr="007427E3">
        <w:rPr>
          <w:rFonts w:ascii="Palatino Linotype" w:hAnsi="Palatino Linotype" w:cs="Arial"/>
          <w:i/>
          <w:sz w:val="22"/>
          <w:szCs w:val="22"/>
        </w:rPr>
        <w:t>mas</w:t>
      </w:r>
      <w:proofErr w:type="spellEnd"/>
      <w:r w:rsidRPr="007427E3">
        <w:rPr>
          <w:rFonts w:ascii="Palatino Linotype" w:hAnsi="Palatino Linotype" w:cs="Arial"/>
          <w:i/>
          <w:sz w:val="22"/>
          <w:szCs w:val="22"/>
        </w:rPr>
        <w:t xml:space="preserve"> cercada a su domicilio en los horarios de atención señalados, misma que podrá ubicar en la siguiente dirección electrónica.</w:t>
      </w:r>
    </w:p>
    <w:p w:rsidR="006022F3" w:rsidRPr="007427E3" w:rsidRDefault="006022F3" w:rsidP="006022F3">
      <w:pPr>
        <w:tabs>
          <w:tab w:val="left" w:pos="851"/>
        </w:tabs>
        <w:spacing w:after="0" w:line="240" w:lineRule="auto"/>
        <w:ind w:left="851" w:right="901"/>
        <w:jc w:val="both"/>
        <w:rPr>
          <w:rFonts w:ascii="Palatino Linotype" w:hAnsi="Palatino Linotype" w:cs="Arial"/>
          <w:i/>
          <w:sz w:val="22"/>
          <w:szCs w:val="22"/>
        </w:rPr>
      </w:pPr>
      <w:r w:rsidRPr="007427E3">
        <w:rPr>
          <w:rFonts w:ascii="Palatino Linotype" w:hAnsi="Palatino Linotype" w:cs="Arial"/>
          <w:i/>
          <w:sz w:val="22"/>
          <w:szCs w:val="22"/>
        </w:rPr>
        <w:t>hhhp://www.issemym gob.mx/</w:t>
      </w:r>
      <w:proofErr w:type="spellStart"/>
      <w:r w:rsidRPr="007427E3">
        <w:rPr>
          <w:rFonts w:ascii="Palatino Linotype" w:hAnsi="Palatino Linotype" w:cs="Arial"/>
          <w:i/>
          <w:sz w:val="22"/>
          <w:szCs w:val="22"/>
        </w:rPr>
        <w:t>uoad</w:t>
      </w:r>
      <w:proofErr w:type="spellEnd"/>
      <w:r w:rsidRPr="007427E3">
        <w:rPr>
          <w:rFonts w:ascii="Palatino Linotype" w:hAnsi="Palatino Linotype" w:cs="Arial"/>
          <w:i/>
          <w:sz w:val="22"/>
          <w:szCs w:val="22"/>
        </w:rPr>
        <w:t xml:space="preserve">-mapa. </w:t>
      </w:r>
    </w:p>
    <w:p w:rsidR="006022F3" w:rsidRPr="007427E3" w:rsidRDefault="006022F3" w:rsidP="006022F3">
      <w:pPr>
        <w:tabs>
          <w:tab w:val="left" w:pos="851"/>
        </w:tabs>
        <w:spacing w:after="0" w:line="240" w:lineRule="auto"/>
        <w:ind w:left="851" w:right="901"/>
        <w:jc w:val="both"/>
        <w:rPr>
          <w:rFonts w:ascii="Palatino Linotype" w:hAnsi="Palatino Linotype" w:cs="Arial"/>
          <w:i/>
          <w:sz w:val="22"/>
          <w:szCs w:val="22"/>
        </w:rPr>
      </w:pPr>
      <w:r w:rsidRPr="007427E3">
        <w:rPr>
          <w:rFonts w:ascii="Palatino Linotype" w:hAnsi="Palatino Linotype" w:cs="Arial"/>
          <w:i/>
          <w:sz w:val="22"/>
          <w:szCs w:val="22"/>
        </w:rPr>
        <w:t xml:space="preserve">Ahora bien de conformidad con lo establecido en los artículos 66, 67, 68 y 82 del Reglamento de Prestaciones del Instituto de Seguridad Social del Estado de México y Municipios, publicado en la Gaceta del Gobierno el 3 de julio de 2009, señalan que </w:t>
      </w:r>
      <w:r w:rsidRPr="007427E3">
        <w:rPr>
          <w:rFonts w:ascii="Palatino Linotype" w:hAnsi="Palatino Linotype" w:cs="Arial"/>
          <w:i/>
          <w:sz w:val="22"/>
          <w:szCs w:val="22"/>
          <w:u w:val="single"/>
        </w:rPr>
        <w:t>mediante el trámite denominado “Proyecto de Pensión”, podrá conocer sus periodos cotizados independientemente de que cumpla o no con el mínimo de cotizaciones establecidas,</w:t>
      </w:r>
      <w:r w:rsidRPr="007427E3">
        <w:rPr>
          <w:rFonts w:ascii="Palatino Linotype" w:hAnsi="Palatino Linotype" w:cs="Arial"/>
          <w:i/>
          <w:sz w:val="22"/>
          <w:szCs w:val="22"/>
        </w:rPr>
        <w:t xml:space="preserve"> en la normatividad antes citada para acceder o no a una pensión; especificando que este trámite solo tendrá el carácter de informativo. </w:t>
      </w:r>
    </w:p>
    <w:p w:rsidR="006022F3" w:rsidRPr="007427E3" w:rsidRDefault="006022F3" w:rsidP="006022F3">
      <w:pPr>
        <w:tabs>
          <w:tab w:val="left" w:pos="851"/>
        </w:tabs>
        <w:spacing w:after="0" w:line="240" w:lineRule="auto"/>
        <w:ind w:left="851" w:right="901"/>
        <w:jc w:val="both"/>
        <w:rPr>
          <w:rFonts w:ascii="Palatino Linotype" w:hAnsi="Palatino Linotype" w:cs="Arial"/>
          <w:i/>
          <w:sz w:val="22"/>
          <w:szCs w:val="22"/>
        </w:rPr>
      </w:pPr>
      <w:r w:rsidRPr="007427E3">
        <w:rPr>
          <w:rFonts w:ascii="Palatino Linotype" w:hAnsi="Palatino Linotype" w:cs="Arial"/>
          <w:i/>
          <w:sz w:val="22"/>
          <w:szCs w:val="22"/>
        </w:rPr>
        <w:lastRenderedPageBreak/>
        <w:t xml:space="preserve">Asimismo, deberá presentar ante la Unidad de Atención al Derechohabiente que le corresponda, los siguientes documentos: </w:t>
      </w:r>
    </w:p>
    <w:p w:rsidR="006022F3" w:rsidRPr="007427E3" w:rsidRDefault="006022F3" w:rsidP="00D5726C">
      <w:pPr>
        <w:pStyle w:val="Prrafodelista"/>
        <w:numPr>
          <w:ilvl w:val="0"/>
          <w:numId w:val="1"/>
        </w:numPr>
        <w:tabs>
          <w:tab w:val="left" w:pos="851"/>
        </w:tabs>
        <w:spacing w:after="0" w:line="240" w:lineRule="auto"/>
        <w:ind w:right="901"/>
        <w:jc w:val="both"/>
        <w:rPr>
          <w:rFonts w:ascii="Palatino Linotype" w:hAnsi="Palatino Linotype" w:cs="Arial"/>
          <w:i/>
          <w:sz w:val="22"/>
          <w:szCs w:val="22"/>
        </w:rPr>
      </w:pPr>
      <w:r w:rsidRPr="007427E3">
        <w:rPr>
          <w:rFonts w:ascii="Palatino Linotype" w:hAnsi="Palatino Linotype" w:cs="Arial"/>
          <w:i/>
          <w:sz w:val="22"/>
          <w:szCs w:val="22"/>
        </w:rPr>
        <w:t>Solicitud de proyecto de pensión, dicho formato le será proporcionado en la Unidad de Atención al Derechohabiente.</w:t>
      </w:r>
    </w:p>
    <w:p w:rsidR="006022F3" w:rsidRPr="007427E3" w:rsidRDefault="006022F3" w:rsidP="00D5726C">
      <w:pPr>
        <w:pStyle w:val="Prrafodelista"/>
        <w:numPr>
          <w:ilvl w:val="0"/>
          <w:numId w:val="1"/>
        </w:numPr>
        <w:tabs>
          <w:tab w:val="left" w:pos="851"/>
        </w:tabs>
        <w:spacing w:after="0" w:line="240" w:lineRule="auto"/>
        <w:ind w:right="901"/>
        <w:jc w:val="both"/>
        <w:rPr>
          <w:rFonts w:ascii="Palatino Linotype" w:hAnsi="Palatino Linotype" w:cs="Arial"/>
          <w:i/>
          <w:sz w:val="22"/>
          <w:szCs w:val="22"/>
        </w:rPr>
      </w:pPr>
      <w:r w:rsidRPr="007427E3">
        <w:rPr>
          <w:rFonts w:ascii="Palatino Linotype" w:hAnsi="Palatino Linotype" w:cs="Arial"/>
          <w:i/>
          <w:sz w:val="22"/>
          <w:szCs w:val="22"/>
        </w:rPr>
        <w:t>Copia Certificada del acta de nacimiento del servicio público, expedida por lo menos 6 meses antes de la fecha de presentación.</w:t>
      </w:r>
    </w:p>
    <w:p w:rsidR="006022F3" w:rsidRPr="007427E3" w:rsidRDefault="006022F3" w:rsidP="00D5726C">
      <w:pPr>
        <w:pStyle w:val="Prrafodelista"/>
        <w:numPr>
          <w:ilvl w:val="0"/>
          <w:numId w:val="1"/>
        </w:numPr>
        <w:tabs>
          <w:tab w:val="left" w:pos="851"/>
        </w:tabs>
        <w:spacing w:after="0" w:line="240" w:lineRule="auto"/>
        <w:ind w:right="901"/>
        <w:jc w:val="both"/>
        <w:rPr>
          <w:rFonts w:ascii="Palatino Linotype" w:hAnsi="Palatino Linotype" w:cs="Arial"/>
          <w:i/>
          <w:sz w:val="22"/>
          <w:szCs w:val="22"/>
        </w:rPr>
      </w:pPr>
      <w:r w:rsidRPr="007427E3">
        <w:rPr>
          <w:rFonts w:ascii="Palatino Linotype" w:hAnsi="Palatino Linotype" w:cs="Arial"/>
          <w:i/>
          <w:sz w:val="22"/>
          <w:szCs w:val="22"/>
        </w:rPr>
        <w:t>Comprobantes de sueldo de los últimos 3 años.</w:t>
      </w:r>
    </w:p>
    <w:p w:rsidR="006022F3" w:rsidRPr="007427E3" w:rsidRDefault="006022F3" w:rsidP="00D5726C">
      <w:pPr>
        <w:pStyle w:val="Prrafodelista"/>
        <w:numPr>
          <w:ilvl w:val="0"/>
          <w:numId w:val="1"/>
        </w:numPr>
        <w:tabs>
          <w:tab w:val="left" w:pos="851"/>
        </w:tabs>
        <w:spacing w:after="0" w:line="240" w:lineRule="auto"/>
        <w:ind w:right="901"/>
        <w:jc w:val="both"/>
        <w:rPr>
          <w:rFonts w:ascii="Palatino Linotype" w:hAnsi="Palatino Linotype" w:cs="Arial"/>
          <w:i/>
          <w:sz w:val="22"/>
          <w:szCs w:val="22"/>
        </w:rPr>
      </w:pPr>
      <w:r w:rsidRPr="007427E3">
        <w:rPr>
          <w:rFonts w:ascii="Palatino Linotype" w:hAnsi="Palatino Linotype" w:cs="Arial"/>
          <w:i/>
          <w:sz w:val="22"/>
          <w:szCs w:val="22"/>
        </w:rPr>
        <w:t xml:space="preserve">Certificación expedida por la Institución Pública, en la que se establezca el tiempo de servicio aportado con base al sueldo sujeto a cotización, el </w:t>
      </w:r>
      <w:proofErr w:type="spellStart"/>
      <w:r w:rsidRPr="007427E3">
        <w:rPr>
          <w:rFonts w:ascii="Palatino Linotype" w:hAnsi="Palatino Linotype" w:cs="Arial"/>
          <w:i/>
          <w:sz w:val="22"/>
          <w:szCs w:val="22"/>
        </w:rPr>
        <w:t>desgloce</w:t>
      </w:r>
      <w:proofErr w:type="spellEnd"/>
      <w:r w:rsidRPr="007427E3">
        <w:rPr>
          <w:rFonts w:ascii="Palatino Linotype" w:hAnsi="Palatino Linotype" w:cs="Arial"/>
          <w:i/>
          <w:sz w:val="22"/>
          <w:szCs w:val="22"/>
        </w:rPr>
        <w:t xml:space="preserve"> del nivel y rango de los últimos tres años y los permisos sin goce de sueldo otorgados; con excepción de aquellas Instituciones Públicas que en las nóminas que presentan ante el Instituto contemplen estos registros:</w:t>
      </w:r>
    </w:p>
    <w:p w:rsidR="006022F3" w:rsidRPr="007427E3" w:rsidRDefault="006022F3" w:rsidP="00D5726C">
      <w:pPr>
        <w:pStyle w:val="Prrafodelista"/>
        <w:numPr>
          <w:ilvl w:val="0"/>
          <w:numId w:val="2"/>
        </w:numPr>
        <w:tabs>
          <w:tab w:val="left" w:pos="851"/>
        </w:tabs>
        <w:spacing w:after="0" w:line="240" w:lineRule="auto"/>
        <w:ind w:right="901"/>
        <w:jc w:val="both"/>
        <w:rPr>
          <w:rFonts w:ascii="Palatino Linotype" w:hAnsi="Palatino Linotype" w:cs="Arial"/>
          <w:i/>
          <w:sz w:val="22"/>
          <w:szCs w:val="22"/>
        </w:rPr>
      </w:pPr>
      <w:r w:rsidRPr="007427E3">
        <w:rPr>
          <w:rFonts w:ascii="Palatino Linotype" w:hAnsi="Palatino Linotype" w:cs="Arial"/>
          <w:i/>
          <w:sz w:val="22"/>
          <w:szCs w:val="22"/>
        </w:rPr>
        <w:t xml:space="preserve">Tiempo aportado con sueldo sujeto a cotización, desglosado tanto de percepciones y deducciones. </w:t>
      </w:r>
    </w:p>
    <w:p w:rsidR="006022F3" w:rsidRPr="007427E3" w:rsidRDefault="006022F3" w:rsidP="00D5726C">
      <w:pPr>
        <w:pStyle w:val="Prrafodelista"/>
        <w:numPr>
          <w:ilvl w:val="0"/>
          <w:numId w:val="2"/>
        </w:numPr>
        <w:tabs>
          <w:tab w:val="left" w:pos="851"/>
        </w:tabs>
        <w:spacing w:after="0" w:line="240" w:lineRule="auto"/>
        <w:ind w:right="901"/>
        <w:jc w:val="both"/>
        <w:rPr>
          <w:rFonts w:ascii="Palatino Linotype" w:hAnsi="Palatino Linotype" w:cs="Arial"/>
          <w:i/>
          <w:sz w:val="22"/>
          <w:szCs w:val="22"/>
        </w:rPr>
      </w:pPr>
      <w:r w:rsidRPr="007427E3">
        <w:rPr>
          <w:rFonts w:ascii="Palatino Linotype" w:hAnsi="Palatino Linotype" w:cs="Arial"/>
          <w:i/>
          <w:sz w:val="22"/>
          <w:szCs w:val="22"/>
        </w:rPr>
        <w:t>Desglose de nivel y rango de los últimos 3 años.</w:t>
      </w:r>
    </w:p>
    <w:p w:rsidR="006022F3" w:rsidRPr="007427E3" w:rsidRDefault="006022F3" w:rsidP="00D5726C">
      <w:pPr>
        <w:pStyle w:val="Prrafodelista"/>
        <w:numPr>
          <w:ilvl w:val="0"/>
          <w:numId w:val="1"/>
        </w:numPr>
        <w:tabs>
          <w:tab w:val="left" w:pos="851"/>
        </w:tabs>
        <w:spacing w:after="0" w:line="240" w:lineRule="auto"/>
        <w:ind w:right="901"/>
        <w:jc w:val="both"/>
        <w:rPr>
          <w:rFonts w:ascii="Palatino Linotype" w:hAnsi="Palatino Linotype" w:cs="Arial"/>
          <w:i/>
          <w:sz w:val="22"/>
          <w:szCs w:val="22"/>
        </w:rPr>
      </w:pPr>
      <w:r w:rsidRPr="007427E3">
        <w:rPr>
          <w:rFonts w:ascii="Palatino Linotype" w:hAnsi="Palatino Linotype" w:cs="Arial"/>
          <w:i/>
          <w:sz w:val="22"/>
          <w:szCs w:val="22"/>
        </w:rPr>
        <w:t xml:space="preserve">Permisos sin goce de sueldos otorgados. </w:t>
      </w:r>
    </w:p>
    <w:p w:rsidR="006022F3" w:rsidRPr="007427E3" w:rsidRDefault="006022F3" w:rsidP="00D5726C">
      <w:pPr>
        <w:pStyle w:val="Prrafodelista"/>
        <w:numPr>
          <w:ilvl w:val="0"/>
          <w:numId w:val="1"/>
        </w:numPr>
        <w:tabs>
          <w:tab w:val="left" w:pos="851"/>
        </w:tabs>
        <w:spacing w:after="0" w:line="240" w:lineRule="auto"/>
        <w:ind w:right="901"/>
        <w:jc w:val="both"/>
        <w:rPr>
          <w:rFonts w:ascii="Palatino Linotype" w:hAnsi="Palatino Linotype" w:cs="Arial"/>
          <w:i/>
          <w:sz w:val="22"/>
          <w:szCs w:val="22"/>
        </w:rPr>
      </w:pPr>
      <w:r w:rsidRPr="007427E3">
        <w:rPr>
          <w:rFonts w:ascii="Palatino Linotype" w:hAnsi="Palatino Linotype" w:cs="Arial"/>
          <w:i/>
          <w:sz w:val="22"/>
          <w:szCs w:val="22"/>
        </w:rPr>
        <w:t>Clave Única de Registro de Población (CURP)</w:t>
      </w:r>
    </w:p>
    <w:p w:rsidR="006022F3" w:rsidRPr="007427E3" w:rsidRDefault="006022F3" w:rsidP="00D5726C">
      <w:pPr>
        <w:pStyle w:val="Prrafodelista"/>
        <w:numPr>
          <w:ilvl w:val="0"/>
          <w:numId w:val="1"/>
        </w:numPr>
        <w:tabs>
          <w:tab w:val="left" w:pos="851"/>
        </w:tabs>
        <w:spacing w:after="0" w:line="240" w:lineRule="auto"/>
        <w:ind w:right="901"/>
        <w:jc w:val="both"/>
        <w:rPr>
          <w:rFonts w:ascii="Palatino Linotype" w:hAnsi="Palatino Linotype" w:cs="Arial"/>
          <w:i/>
          <w:sz w:val="22"/>
          <w:szCs w:val="22"/>
        </w:rPr>
      </w:pPr>
      <w:r w:rsidRPr="007427E3">
        <w:rPr>
          <w:rFonts w:ascii="Palatino Linotype" w:hAnsi="Palatino Linotype" w:cs="Arial"/>
          <w:i/>
          <w:sz w:val="22"/>
          <w:szCs w:val="22"/>
        </w:rPr>
        <w:t>Identificación oficial (Credencial de Elector o pasaporte)</w:t>
      </w:r>
    </w:p>
    <w:p w:rsidR="006022F3" w:rsidRPr="007427E3" w:rsidRDefault="006022F3" w:rsidP="006022F3">
      <w:pPr>
        <w:tabs>
          <w:tab w:val="left" w:pos="851"/>
        </w:tabs>
        <w:spacing w:after="0" w:line="240" w:lineRule="auto"/>
        <w:ind w:left="851" w:right="901"/>
        <w:jc w:val="both"/>
        <w:rPr>
          <w:rFonts w:ascii="Palatino Linotype" w:hAnsi="Palatino Linotype" w:cs="Arial"/>
          <w:i/>
          <w:sz w:val="22"/>
          <w:szCs w:val="22"/>
        </w:rPr>
      </w:pPr>
      <w:r w:rsidRPr="007427E3">
        <w:rPr>
          <w:rFonts w:ascii="Palatino Linotype" w:hAnsi="Palatino Linotype" w:cs="Arial"/>
          <w:i/>
          <w:sz w:val="22"/>
          <w:szCs w:val="22"/>
        </w:rPr>
        <w:t xml:space="preserve">En caso de cumplir los requisitos para acceder a una pensión agotando el trámite denominado “Proyecto de Pensión”, obtendrá el monto diario estimado que le correspondería como pensión reiterando, que este dato únicamente es de carácter informativo. </w:t>
      </w:r>
    </w:p>
    <w:p w:rsidR="006022F3" w:rsidRPr="007427E3" w:rsidRDefault="006022F3" w:rsidP="006022F3">
      <w:pPr>
        <w:tabs>
          <w:tab w:val="left" w:pos="851"/>
        </w:tabs>
        <w:spacing w:after="0" w:line="240" w:lineRule="auto"/>
        <w:ind w:left="851" w:right="901"/>
        <w:jc w:val="both"/>
        <w:rPr>
          <w:rFonts w:ascii="Palatino Linotype" w:hAnsi="Palatino Linotype" w:cs="Arial"/>
          <w:i/>
          <w:sz w:val="22"/>
          <w:szCs w:val="22"/>
        </w:rPr>
      </w:pPr>
      <w:r w:rsidRPr="007427E3">
        <w:rPr>
          <w:rFonts w:ascii="Palatino Linotype" w:hAnsi="Palatino Linotype" w:cs="Arial"/>
          <w:i/>
          <w:sz w:val="22"/>
          <w:szCs w:val="22"/>
        </w:rPr>
        <w:t xml:space="preserve">Por lo anterior, se hace del conocimiento que, para el otorgamiento de la información referente a las cotizaciones, se iniciará a petición del interesado mediante un trámite personal, a través del cual se obtiene un dictamen que contempla los periodos cotizados ante el Instituto de Seguridad Social del Estado de México y Municipios, independientemente de si se requiere realizar el trámite de pensión o no. </w:t>
      </w:r>
    </w:p>
    <w:p w:rsidR="006022F3" w:rsidRPr="007427E3" w:rsidRDefault="006022F3" w:rsidP="006022F3">
      <w:pPr>
        <w:tabs>
          <w:tab w:val="left" w:pos="851"/>
        </w:tabs>
        <w:spacing w:after="0" w:line="240" w:lineRule="auto"/>
        <w:ind w:left="851" w:right="901"/>
        <w:jc w:val="both"/>
        <w:rPr>
          <w:rFonts w:ascii="Palatino Linotype" w:hAnsi="Palatino Linotype" w:cs="Arial"/>
          <w:i/>
          <w:sz w:val="22"/>
          <w:szCs w:val="22"/>
        </w:rPr>
      </w:pPr>
      <w:r w:rsidRPr="007427E3">
        <w:rPr>
          <w:rFonts w:ascii="Palatino Linotype" w:hAnsi="Palatino Linotype" w:cs="Arial"/>
          <w:i/>
          <w:sz w:val="22"/>
          <w:szCs w:val="22"/>
        </w:rPr>
        <w:t>Finalmente, por lo que se refiere a las constancias de percepciones y deducciones, se informa al particular, que deberá acudir a la Institución Pública para la cual laboró, toda vez que el Instituto no genera, administra o posee dicha información, razón por la cual, no es posible entregarle dicha información…” (</w:t>
      </w:r>
      <w:proofErr w:type="gramStart"/>
      <w:r w:rsidRPr="007427E3">
        <w:rPr>
          <w:rFonts w:ascii="Palatino Linotype" w:hAnsi="Palatino Linotype" w:cs="Arial"/>
          <w:i/>
          <w:sz w:val="22"/>
          <w:szCs w:val="22"/>
        </w:rPr>
        <w:t>sic</w:t>
      </w:r>
      <w:proofErr w:type="gramEnd"/>
      <w:r w:rsidRPr="007427E3">
        <w:rPr>
          <w:rFonts w:ascii="Palatino Linotype" w:hAnsi="Palatino Linotype" w:cs="Arial"/>
          <w:i/>
          <w:sz w:val="22"/>
          <w:szCs w:val="22"/>
        </w:rPr>
        <w:t>)</w:t>
      </w:r>
    </w:p>
    <w:p w:rsidR="00E46E2F" w:rsidRPr="007427E3" w:rsidRDefault="00E46E2F" w:rsidP="006022F3">
      <w:pPr>
        <w:spacing w:after="0" w:line="240" w:lineRule="auto"/>
        <w:jc w:val="both"/>
        <w:rPr>
          <w:rFonts w:ascii="Palatino Linotype" w:eastAsia="Times New Roman" w:hAnsi="Palatino Linotype" w:cs="Arial"/>
          <w:sz w:val="24"/>
          <w:szCs w:val="24"/>
          <w:lang w:val="es-MX"/>
        </w:rPr>
      </w:pPr>
    </w:p>
    <w:p w:rsidR="00E4149F" w:rsidRPr="007427E3" w:rsidRDefault="00787B3D" w:rsidP="00B3250B">
      <w:pPr>
        <w:spacing w:after="0" w:line="360" w:lineRule="auto"/>
        <w:jc w:val="both"/>
        <w:rPr>
          <w:rFonts w:ascii="Palatino Linotype" w:eastAsia="Times New Roman" w:hAnsi="Palatino Linotype" w:cs="Arial"/>
          <w:sz w:val="24"/>
          <w:szCs w:val="24"/>
          <w:lang w:val="es-MX"/>
        </w:rPr>
      </w:pPr>
      <w:r w:rsidRPr="007427E3">
        <w:rPr>
          <w:rFonts w:ascii="Palatino Linotype" w:hAnsi="Palatino Linotype"/>
          <w:b/>
          <w:sz w:val="28"/>
          <w:szCs w:val="28"/>
        </w:rPr>
        <w:t>I</w:t>
      </w:r>
      <w:r w:rsidR="00E46E2F" w:rsidRPr="007427E3">
        <w:rPr>
          <w:rFonts w:ascii="Palatino Linotype" w:hAnsi="Palatino Linotype"/>
          <w:b/>
          <w:sz w:val="28"/>
          <w:szCs w:val="28"/>
        </w:rPr>
        <w:t>V</w:t>
      </w:r>
      <w:r w:rsidR="000C61D8" w:rsidRPr="007427E3">
        <w:rPr>
          <w:rFonts w:ascii="Palatino Linotype" w:hAnsi="Palatino Linotype"/>
          <w:b/>
          <w:sz w:val="28"/>
          <w:szCs w:val="28"/>
        </w:rPr>
        <w:t>.</w:t>
      </w:r>
      <w:r w:rsidR="000C61D8" w:rsidRPr="007427E3">
        <w:rPr>
          <w:rFonts w:ascii="Palatino Linotype" w:hAnsi="Palatino Linotype"/>
          <w:b/>
        </w:rPr>
        <w:t xml:space="preserve"> </w:t>
      </w:r>
      <w:r w:rsidR="00E4149F" w:rsidRPr="007427E3">
        <w:rPr>
          <w:rFonts w:ascii="Palatino Linotype" w:eastAsia="Times New Roman" w:hAnsi="Palatino Linotype" w:cs="Times New Roman"/>
          <w:sz w:val="24"/>
          <w:szCs w:val="24"/>
          <w:lang w:val="es-MX"/>
        </w:rPr>
        <w:t xml:space="preserve">Inconforme con la </w:t>
      </w:r>
      <w:r w:rsidR="00E4149F" w:rsidRPr="007427E3">
        <w:rPr>
          <w:rFonts w:ascii="Palatino Linotype" w:eastAsia="Times New Roman" w:hAnsi="Palatino Linotype" w:cs="Arial"/>
          <w:sz w:val="24"/>
          <w:szCs w:val="24"/>
          <w:lang w:val="es-MX"/>
        </w:rPr>
        <w:t xml:space="preserve">respuesta, el </w:t>
      </w:r>
      <w:r w:rsidR="001224D9" w:rsidRPr="007427E3">
        <w:rPr>
          <w:rFonts w:ascii="Palatino Linotype" w:eastAsia="Times New Roman" w:hAnsi="Palatino Linotype" w:cs="Arial"/>
          <w:sz w:val="24"/>
          <w:szCs w:val="24"/>
          <w:lang w:val="es-MX"/>
        </w:rPr>
        <w:t xml:space="preserve">tres de diciembre </w:t>
      </w:r>
      <w:r w:rsidRPr="007427E3">
        <w:rPr>
          <w:rFonts w:ascii="Palatino Linotype" w:eastAsia="Times New Roman" w:hAnsi="Palatino Linotype" w:cs="Arial"/>
          <w:sz w:val="24"/>
          <w:szCs w:val="24"/>
          <w:lang w:val="es-MX"/>
        </w:rPr>
        <w:t>d</w:t>
      </w:r>
      <w:r w:rsidR="00E4149F" w:rsidRPr="007427E3">
        <w:rPr>
          <w:rFonts w:ascii="Palatino Linotype" w:eastAsia="Times New Roman" w:hAnsi="Palatino Linotype" w:cs="Arial"/>
          <w:sz w:val="24"/>
          <w:szCs w:val="24"/>
          <w:lang w:val="es-MX"/>
        </w:rPr>
        <w:t xml:space="preserve">e dos mil diecinueve, </w:t>
      </w:r>
      <w:r w:rsidR="006B54A2" w:rsidRPr="007427E3">
        <w:rPr>
          <w:rFonts w:ascii="Palatino Linotype" w:eastAsia="Times New Roman" w:hAnsi="Palatino Linotype" w:cs="Times New Roman"/>
          <w:b/>
          <w:sz w:val="24"/>
          <w:szCs w:val="24"/>
          <w:lang w:val="es-MX"/>
        </w:rPr>
        <w:t>EL</w:t>
      </w:r>
      <w:r w:rsidR="00E4149F" w:rsidRPr="007427E3">
        <w:rPr>
          <w:rFonts w:ascii="Palatino Linotype" w:eastAsia="Times New Roman" w:hAnsi="Palatino Linotype" w:cs="Times New Roman"/>
          <w:b/>
          <w:sz w:val="24"/>
          <w:szCs w:val="24"/>
          <w:lang w:val="es-MX"/>
        </w:rPr>
        <w:t xml:space="preserve"> RECURRENTE</w:t>
      </w:r>
      <w:r w:rsidR="00E4149F" w:rsidRPr="007427E3">
        <w:rPr>
          <w:rFonts w:ascii="Palatino Linotype" w:eastAsia="Times New Roman" w:hAnsi="Palatino Linotype" w:cs="Times New Roman"/>
          <w:sz w:val="24"/>
          <w:szCs w:val="24"/>
          <w:lang w:val="es-MX"/>
        </w:rPr>
        <w:t xml:space="preserve"> interpuso el recurso de revisión objeto del presente estudio, el cual fue registrado en </w:t>
      </w:r>
      <w:r w:rsidR="00E4149F" w:rsidRPr="007427E3">
        <w:rPr>
          <w:rFonts w:ascii="Palatino Linotype" w:eastAsia="Times New Roman" w:hAnsi="Palatino Linotype" w:cs="Times New Roman"/>
          <w:b/>
          <w:sz w:val="24"/>
          <w:szCs w:val="24"/>
          <w:lang w:val="es-MX"/>
        </w:rPr>
        <w:t xml:space="preserve">EL SAIMEX </w:t>
      </w:r>
      <w:r w:rsidR="00E4149F" w:rsidRPr="007427E3">
        <w:rPr>
          <w:rFonts w:ascii="Palatino Linotype" w:eastAsia="Times New Roman" w:hAnsi="Palatino Linotype" w:cs="Times New Roman"/>
          <w:sz w:val="24"/>
          <w:szCs w:val="24"/>
          <w:lang w:val="es-MX"/>
        </w:rPr>
        <w:t xml:space="preserve">y se le asignó el número de expediente </w:t>
      </w:r>
      <w:r w:rsidR="00E4149F" w:rsidRPr="007427E3">
        <w:rPr>
          <w:rFonts w:ascii="Palatino Linotype" w:eastAsia="Times New Roman" w:hAnsi="Palatino Linotype" w:cs="Arial"/>
          <w:b/>
          <w:bCs/>
          <w:sz w:val="24"/>
          <w:szCs w:val="24"/>
          <w:lang w:val="es-MX"/>
        </w:rPr>
        <w:t>0</w:t>
      </w:r>
      <w:r w:rsidR="001224D9" w:rsidRPr="007427E3">
        <w:rPr>
          <w:rFonts w:ascii="Palatino Linotype" w:eastAsia="Times New Roman" w:hAnsi="Palatino Linotype" w:cs="Arial"/>
          <w:b/>
          <w:bCs/>
          <w:sz w:val="24"/>
          <w:szCs w:val="24"/>
          <w:lang w:val="es-MX"/>
        </w:rPr>
        <w:t>9047</w:t>
      </w:r>
      <w:r w:rsidR="00E4149F" w:rsidRPr="007427E3">
        <w:rPr>
          <w:rFonts w:ascii="Palatino Linotype" w:eastAsia="Times New Roman" w:hAnsi="Palatino Linotype" w:cs="Arial"/>
          <w:b/>
          <w:bCs/>
          <w:sz w:val="24"/>
          <w:szCs w:val="24"/>
          <w:lang w:val="es-MX"/>
        </w:rPr>
        <w:t>/INFOEM/IP/RR/2019</w:t>
      </w:r>
      <w:r w:rsidR="00E4149F" w:rsidRPr="007427E3">
        <w:rPr>
          <w:rFonts w:ascii="Palatino Linotype" w:eastAsia="Times New Roman" w:hAnsi="Palatino Linotype" w:cs="Arial"/>
          <w:sz w:val="24"/>
          <w:szCs w:val="24"/>
          <w:lang w:val="es-MX"/>
        </w:rPr>
        <w:t>, en el que señaló como acto impugnado lo siguiente:</w:t>
      </w:r>
    </w:p>
    <w:p w:rsidR="006B54A2" w:rsidRPr="007427E3" w:rsidRDefault="006B54A2" w:rsidP="001224D9">
      <w:pPr>
        <w:tabs>
          <w:tab w:val="left" w:pos="851"/>
        </w:tabs>
        <w:spacing w:after="0" w:line="240" w:lineRule="auto"/>
        <w:ind w:left="851" w:right="901"/>
        <w:jc w:val="both"/>
        <w:rPr>
          <w:rFonts w:ascii="Palatino Linotype" w:hAnsi="Palatino Linotype" w:cs="Arial"/>
          <w:i/>
          <w:sz w:val="22"/>
          <w:szCs w:val="22"/>
        </w:rPr>
      </w:pPr>
    </w:p>
    <w:p w:rsidR="003214B2" w:rsidRPr="007427E3" w:rsidRDefault="003214B2" w:rsidP="00B3250B">
      <w:pPr>
        <w:tabs>
          <w:tab w:val="left" w:pos="851"/>
        </w:tabs>
        <w:spacing w:after="0" w:line="240" w:lineRule="auto"/>
        <w:ind w:left="851" w:right="901"/>
        <w:jc w:val="both"/>
        <w:rPr>
          <w:rFonts w:ascii="Palatino Linotype" w:hAnsi="Palatino Linotype" w:cs="Arial"/>
          <w:i/>
          <w:sz w:val="22"/>
          <w:szCs w:val="22"/>
        </w:rPr>
      </w:pPr>
      <w:r w:rsidRPr="007427E3">
        <w:rPr>
          <w:rFonts w:ascii="Palatino Linotype" w:hAnsi="Palatino Linotype" w:cs="Arial"/>
          <w:i/>
          <w:sz w:val="22"/>
          <w:szCs w:val="22"/>
        </w:rPr>
        <w:t>“</w:t>
      </w:r>
      <w:r w:rsidR="001224D9" w:rsidRPr="007427E3">
        <w:rPr>
          <w:rFonts w:ascii="Palatino Linotype" w:hAnsi="Palatino Linotype" w:cs="Arial"/>
          <w:i/>
          <w:sz w:val="22"/>
          <w:szCs w:val="22"/>
        </w:rPr>
        <w:t>El oficio con folio 207C0401210001S-UT-1226/2019 de fecha 25 de noviembre de 2019.</w:t>
      </w:r>
      <w:r w:rsidRPr="007427E3">
        <w:rPr>
          <w:rFonts w:ascii="Palatino Linotype" w:hAnsi="Palatino Linotype" w:cs="Arial"/>
          <w:i/>
          <w:sz w:val="22"/>
          <w:szCs w:val="22"/>
        </w:rPr>
        <w:t>” (Sic)</w:t>
      </w:r>
    </w:p>
    <w:p w:rsidR="003214B2" w:rsidRPr="007427E3" w:rsidRDefault="003214B2" w:rsidP="001224D9">
      <w:pPr>
        <w:tabs>
          <w:tab w:val="left" w:pos="851"/>
        </w:tabs>
        <w:spacing w:after="0" w:line="240" w:lineRule="auto"/>
        <w:ind w:left="851" w:right="901"/>
        <w:jc w:val="both"/>
        <w:rPr>
          <w:rFonts w:ascii="Palatino Linotype" w:hAnsi="Palatino Linotype" w:cs="Arial"/>
          <w:i/>
          <w:sz w:val="22"/>
          <w:szCs w:val="22"/>
        </w:rPr>
      </w:pPr>
    </w:p>
    <w:p w:rsidR="00406B42" w:rsidRPr="007427E3" w:rsidRDefault="00406B42" w:rsidP="00B3250B">
      <w:pPr>
        <w:spacing w:after="0" w:line="360" w:lineRule="auto"/>
        <w:jc w:val="both"/>
        <w:rPr>
          <w:rFonts w:ascii="Palatino Linotype" w:eastAsia="Times New Roman" w:hAnsi="Palatino Linotype" w:cs="Times New Roman"/>
          <w:sz w:val="24"/>
          <w:szCs w:val="24"/>
          <w:lang w:val="es-MX"/>
        </w:rPr>
      </w:pPr>
      <w:r w:rsidRPr="007427E3">
        <w:rPr>
          <w:rFonts w:ascii="Palatino Linotype" w:eastAsia="Times New Roman" w:hAnsi="Palatino Linotype" w:cs="Times New Roman"/>
          <w:sz w:val="24"/>
          <w:szCs w:val="24"/>
          <w:lang w:val="es-MX"/>
        </w:rPr>
        <w:t xml:space="preserve">Asimismo, como razones o motivos de inconformidad:  </w:t>
      </w:r>
    </w:p>
    <w:p w:rsidR="00B3250B" w:rsidRPr="007427E3" w:rsidRDefault="00B3250B" w:rsidP="00B3250B">
      <w:pPr>
        <w:tabs>
          <w:tab w:val="left" w:pos="851"/>
        </w:tabs>
        <w:spacing w:after="0" w:line="240" w:lineRule="auto"/>
        <w:ind w:left="851" w:right="901"/>
        <w:jc w:val="both"/>
        <w:rPr>
          <w:rFonts w:ascii="Palatino Linotype" w:hAnsi="Palatino Linotype" w:cs="Arial"/>
          <w:i/>
          <w:sz w:val="22"/>
          <w:szCs w:val="22"/>
        </w:rPr>
      </w:pPr>
    </w:p>
    <w:p w:rsidR="000C61D8" w:rsidRPr="007427E3" w:rsidRDefault="00406B42" w:rsidP="00B3250B">
      <w:pPr>
        <w:tabs>
          <w:tab w:val="left" w:pos="851"/>
        </w:tabs>
        <w:spacing w:after="0" w:line="240" w:lineRule="auto"/>
        <w:ind w:left="851" w:right="901"/>
        <w:jc w:val="both"/>
        <w:rPr>
          <w:rFonts w:ascii="Palatino Linotype" w:hAnsi="Palatino Linotype" w:cs="Arial"/>
          <w:i/>
          <w:sz w:val="22"/>
          <w:szCs w:val="22"/>
        </w:rPr>
      </w:pPr>
      <w:r w:rsidRPr="007427E3">
        <w:rPr>
          <w:rFonts w:ascii="Palatino Linotype" w:hAnsi="Palatino Linotype" w:cs="Arial"/>
          <w:i/>
          <w:sz w:val="22"/>
          <w:szCs w:val="22"/>
        </w:rPr>
        <w:t>“</w:t>
      </w:r>
      <w:r w:rsidR="001224D9" w:rsidRPr="007427E3">
        <w:rPr>
          <w:rFonts w:ascii="Palatino Linotype" w:hAnsi="Palatino Linotype" w:cs="Arial"/>
          <w:i/>
          <w:sz w:val="22"/>
          <w:szCs w:val="22"/>
        </w:rPr>
        <w:t>La autoridad a la que se le solicitó el Acceso a mi información, no me entregó lo solicitando, alegando que dicha información solamente me la puede entregar a través de que genere el trámite denominado "Proyecto de Pensión". La autoridad responsable no me entregó la información (solicitada en copia certificada) de los periodos que servidor público coticé ante dicho instituto de seguridad social.</w:t>
      </w:r>
      <w:r w:rsidRPr="007427E3">
        <w:rPr>
          <w:rFonts w:ascii="Palatino Linotype" w:hAnsi="Palatino Linotype" w:cs="Arial"/>
          <w:i/>
          <w:sz w:val="22"/>
          <w:szCs w:val="22"/>
        </w:rPr>
        <w:t>” (</w:t>
      </w:r>
      <w:proofErr w:type="gramStart"/>
      <w:r w:rsidRPr="007427E3">
        <w:rPr>
          <w:rFonts w:ascii="Palatino Linotype" w:hAnsi="Palatino Linotype" w:cs="Arial"/>
          <w:i/>
          <w:sz w:val="22"/>
          <w:szCs w:val="22"/>
        </w:rPr>
        <w:t>sic</w:t>
      </w:r>
      <w:proofErr w:type="gramEnd"/>
      <w:r w:rsidRPr="007427E3">
        <w:rPr>
          <w:rFonts w:ascii="Palatino Linotype" w:hAnsi="Palatino Linotype" w:cs="Arial"/>
          <w:i/>
          <w:sz w:val="22"/>
          <w:szCs w:val="22"/>
        </w:rPr>
        <w:t>)</w:t>
      </w:r>
    </w:p>
    <w:p w:rsidR="000C61D8" w:rsidRPr="007427E3" w:rsidRDefault="000C61D8" w:rsidP="00B3250B">
      <w:pPr>
        <w:tabs>
          <w:tab w:val="left" w:pos="851"/>
        </w:tabs>
        <w:spacing w:after="0" w:line="240" w:lineRule="auto"/>
        <w:ind w:left="851" w:right="901"/>
        <w:jc w:val="both"/>
        <w:rPr>
          <w:rFonts w:ascii="Palatino Linotype" w:hAnsi="Palatino Linotype" w:cs="Arial"/>
          <w:i/>
          <w:sz w:val="22"/>
          <w:szCs w:val="22"/>
        </w:rPr>
      </w:pPr>
    </w:p>
    <w:p w:rsidR="000C61D8" w:rsidRPr="007427E3" w:rsidRDefault="00C34353" w:rsidP="00B3250B">
      <w:pPr>
        <w:pStyle w:val="Default"/>
        <w:spacing w:after="0" w:line="360" w:lineRule="auto"/>
        <w:ind w:right="49"/>
        <w:jc w:val="both"/>
        <w:rPr>
          <w:rFonts w:ascii="Palatino Linotype" w:hAnsi="Palatino Linotype"/>
          <w:sz w:val="24"/>
          <w:szCs w:val="24"/>
          <w:lang w:val="es-ES_tradnl"/>
        </w:rPr>
      </w:pPr>
      <w:r w:rsidRPr="007427E3">
        <w:rPr>
          <w:rFonts w:ascii="Palatino Linotype" w:eastAsiaTheme="minorEastAsia" w:hAnsi="Palatino Linotype" w:cstheme="minorBidi"/>
          <w:b/>
          <w:color w:val="auto"/>
          <w:sz w:val="28"/>
          <w:szCs w:val="28"/>
          <w:lang w:val="es-ES_tradnl" w:eastAsia="es-ES"/>
        </w:rPr>
        <w:t>V</w:t>
      </w:r>
      <w:r w:rsidR="000C61D8" w:rsidRPr="007427E3">
        <w:rPr>
          <w:rFonts w:ascii="Palatino Linotype" w:eastAsiaTheme="minorEastAsia" w:hAnsi="Palatino Linotype" w:cstheme="minorBidi"/>
          <w:b/>
          <w:color w:val="auto"/>
          <w:sz w:val="28"/>
          <w:szCs w:val="28"/>
          <w:lang w:val="es-ES_tradnl" w:eastAsia="es-ES"/>
        </w:rPr>
        <w:t>.</w:t>
      </w:r>
      <w:r w:rsidR="000C61D8" w:rsidRPr="007427E3">
        <w:rPr>
          <w:rFonts w:ascii="Palatino Linotype" w:hAnsi="Palatino Linotype"/>
          <w:b/>
          <w:sz w:val="28"/>
          <w:szCs w:val="28"/>
        </w:rPr>
        <w:t xml:space="preserve"> </w:t>
      </w:r>
      <w:r w:rsidR="000C61D8" w:rsidRPr="007427E3">
        <w:rPr>
          <w:rFonts w:ascii="Palatino Linotype" w:hAnsi="Palatino Linotype"/>
          <w:sz w:val="24"/>
          <w:szCs w:val="24"/>
        </w:rPr>
        <w:t>El</w:t>
      </w:r>
      <w:r w:rsidR="000C61D8" w:rsidRPr="007427E3">
        <w:rPr>
          <w:rFonts w:ascii="Palatino Linotype" w:hAnsi="Palatino Linotype"/>
          <w:b/>
          <w:sz w:val="24"/>
          <w:szCs w:val="24"/>
        </w:rPr>
        <w:t xml:space="preserve"> </w:t>
      </w:r>
      <w:r w:rsidR="001224D9" w:rsidRPr="007427E3">
        <w:rPr>
          <w:rFonts w:ascii="Palatino Linotype" w:hAnsi="Palatino Linotype"/>
          <w:sz w:val="24"/>
          <w:szCs w:val="24"/>
        </w:rPr>
        <w:t xml:space="preserve">tres de diciembre </w:t>
      </w:r>
      <w:r w:rsidR="00101BDD" w:rsidRPr="007427E3">
        <w:rPr>
          <w:rFonts w:ascii="Palatino Linotype" w:hAnsi="Palatino Linotype"/>
          <w:sz w:val="24"/>
          <w:szCs w:val="24"/>
        </w:rPr>
        <w:t>d</w:t>
      </w:r>
      <w:r w:rsidR="009D6309" w:rsidRPr="007427E3">
        <w:rPr>
          <w:rFonts w:ascii="Palatino Linotype" w:hAnsi="Palatino Linotype"/>
          <w:sz w:val="24"/>
          <w:szCs w:val="24"/>
        </w:rPr>
        <w:t xml:space="preserve">e </w:t>
      </w:r>
      <w:r w:rsidR="000C61D8" w:rsidRPr="007427E3">
        <w:rPr>
          <w:rFonts w:ascii="Palatino Linotype" w:hAnsi="Palatino Linotype"/>
          <w:sz w:val="24"/>
          <w:szCs w:val="24"/>
        </w:rPr>
        <w:t>dos mil dieci</w:t>
      </w:r>
      <w:r w:rsidR="00101BDD" w:rsidRPr="007427E3">
        <w:rPr>
          <w:rFonts w:ascii="Palatino Linotype" w:hAnsi="Palatino Linotype"/>
          <w:sz w:val="24"/>
          <w:szCs w:val="24"/>
        </w:rPr>
        <w:t>nueve</w:t>
      </w:r>
      <w:r w:rsidR="000C61D8" w:rsidRPr="007427E3">
        <w:rPr>
          <w:rFonts w:ascii="Palatino Linotype" w:hAnsi="Palatino Linotype"/>
          <w:sz w:val="24"/>
          <w:szCs w:val="24"/>
        </w:rPr>
        <w:t xml:space="preserve">, el </w:t>
      </w:r>
      <w:r w:rsidR="000C61D8" w:rsidRPr="007427E3">
        <w:rPr>
          <w:rFonts w:ascii="Palatino Linotype" w:hAnsi="Palatino Linotype"/>
          <w:sz w:val="24"/>
          <w:szCs w:val="24"/>
          <w:lang w:val="es-ES_tradnl"/>
        </w:rPr>
        <w:t>recurso de que</w:t>
      </w:r>
      <w:r w:rsidR="000C61D8" w:rsidRPr="007427E3">
        <w:rPr>
          <w:rFonts w:ascii="Palatino Linotype" w:hAnsi="Palatino Linotype"/>
          <w:sz w:val="24"/>
          <w:szCs w:val="24"/>
        </w:rPr>
        <w:t xml:space="preserve"> se trata</w:t>
      </w:r>
      <w:r w:rsidR="000C61D8" w:rsidRPr="007427E3">
        <w:rPr>
          <w:rFonts w:ascii="Palatino Linotype" w:hAnsi="Palatino Linotype"/>
          <w:sz w:val="24"/>
          <w:szCs w:val="24"/>
          <w:lang w:val="es-ES_tradnl"/>
        </w:rPr>
        <w:t xml:space="preserve"> se envió electrónicamente al Instituto de </w:t>
      </w:r>
      <w:r w:rsidR="000C61D8" w:rsidRPr="007427E3">
        <w:rPr>
          <w:rFonts w:ascii="Palatino Linotype" w:eastAsia="Arial Unicode MS" w:hAnsi="Palatino Linotype"/>
          <w:sz w:val="24"/>
          <w:szCs w:val="24"/>
        </w:rPr>
        <w:t>Transparencia</w:t>
      </w:r>
      <w:r w:rsidR="000C61D8" w:rsidRPr="007427E3">
        <w:rPr>
          <w:rFonts w:ascii="Palatino Linotype" w:hAnsi="Palatino Linotype"/>
          <w:sz w:val="24"/>
          <w:szCs w:val="24"/>
          <w:lang w:val="es-ES_tradnl"/>
        </w:rPr>
        <w:t xml:space="preserve">, Acceso a la Información Pública y Protección de Datos Personales del Estado de México y Municipios y con fundamento en el artículo 185, fracción I de la </w:t>
      </w:r>
      <w:r w:rsidR="000C61D8" w:rsidRPr="007427E3">
        <w:rPr>
          <w:rFonts w:ascii="Palatino Linotype" w:hAnsi="Palatino Linotype"/>
          <w:sz w:val="24"/>
          <w:szCs w:val="24"/>
        </w:rPr>
        <w:t>Ley de Transparencia y Acceso a la Información Pública del Estado de México y Municipios</w:t>
      </w:r>
      <w:r w:rsidR="000C61D8" w:rsidRPr="007427E3">
        <w:rPr>
          <w:rFonts w:ascii="Palatino Linotype" w:hAnsi="Palatino Linotype"/>
          <w:sz w:val="24"/>
          <w:szCs w:val="24"/>
          <w:lang w:val="es-ES_tradnl"/>
        </w:rPr>
        <w:t>, se turnó, a través del</w:t>
      </w:r>
      <w:r w:rsidR="000C61D8" w:rsidRPr="007427E3">
        <w:rPr>
          <w:rFonts w:ascii="Palatino Linotype" w:eastAsia="Arial Unicode MS" w:hAnsi="Palatino Linotype"/>
          <w:sz w:val="24"/>
          <w:szCs w:val="24"/>
          <w:lang w:val="es-ES_tradnl"/>
        </w:rPr>
        <w:t xml:space="preserve"> </w:t>
      </w:r>
      <w:r w:rsidR="000C61D8" w:rsidRPr="007427E3">
        <w:rPr>
          <w:rFonts w:ascii="Palatino Linotype" w:eastAsia="Arial Unicode MS" w:hAnsi="Palatino Linotype"/>
          <w:b/>
          <w:sz w:val="24"/>
          <w:szCs w:val="24"/>
          <w:lang w:val="es-ES_tradnl"/>
        </w:rPr>
        <w:t>SAIMEX</w:t>
      </w:r>
      <w:r w:rsidR="000C61D8" w:rsidRPr="007427E3">
        <w:rPr>
          <w:rFonts w:ascii="Palatino Linotype" w:hAnsi="Palatino Linotype"/>
          <w:sz w:val="24"/>
          <w:szCs w:val="24"/>
        </w:rPr>
        <w:t xml:space="preserve">, a la </w:t>
      </w:r>
      <w:r w:rsidR="000C61D8" w:rsidRPr="007427E3">
        <w:rPr>
          <w:rFonts w:ascii="Palatino Linotype" w:hAnsi="Palatino Linotype"/>
          <w:sz w:val="24"/>
          <w:szCs w:val="24"/>
          <w:lang w:val="es-ES_tradnl"/>
        </w:rPr>
        <w:t xml:space="preserve">Comisionada </w:t>
      </w:r>
      <w:r w:rsidR="000C61D8" w:rsidRPr="007427E3">
        <w:rPr>
          <w:rFonts w:ascii="Palatino Linotype" w:hAnsi="Palatino Linotype"/>
          <w:b/>
          <w:sz w:val="24"/>
          <w:szCs w:val="24"/>
          <w:lang w:val="es-ES_tradnl"/>
        </w:rPr>
        <w:t>EVA ABAID YAPUR</w:t>
      </w:r>
      <w:r w:rsidR="000C61D8" w:rsidRPr="007427E3">
        <w:rPr>
          <w:rFonts w:ascii="Palatino Linotype" w:hAnsi="Palatino Linotype"/>
          <w:sz w:val="24"/>
          <w:szCs w:val="24"/>
        </w:rPr>
        <w:t>,</w:t>
      </w:r>
      <w:r w:rsidR="000C61D8" w:rsidRPr="007427E3">
        <w:rPr>
          <w:rFonts w:ascii="Palatino Linotype" w:hAnsi="Palatino Linotype"/>
          <w:sz w:val="24"/>
          <w:szCs w:val="24"/>
          <w:lang w:val="es-ES_tradnl"/>
        </w:rPr>
        <w:t xml:space="preserve"> a efecto de decretar su admisión o desechamiento.</w:t>
      </w:r>
    </w:p>
    <w:p w:rsidR="001224D9" w:rsidRPr="007427E3" w:rsidRDefault="001224D9" w:rsidP="00B3250B">
      <w:pPr>
        <w:pStyle w:val="Piedepgina"/>
        <w:spacing w:after="0" w:line="360" w:lineRule="auto"/>
        <w:jc w:val="both"/>
        <w:rPr>
          <w:rFonts w:ascii="Palatino Linotype" w:hAnsi="Palatino Linotype" w:cs="Arial"/>
          <w:b/>
          <w:sz w:val="28"/>
        </w:rPr>
      </w:pPr>
    </w:p>
    <w:p w:rsidR="000C61D8" w:rsidRPr="007427E3" w:rsidRDefault="000C61D8" w:rsidP="00B3250B">
      <w:pPr>
        <w:pStyle w:val="Piedepgina"/>
        <w:spacing w:after="0" w:line="360" w:lineRule="auto"/>
        <w:jc w:val="both"/>
        <w:rPr>
          <w:rFonts w:ascii="Palatino Linotype" w:hAnsi="Palatino Linotype" w:cs="Arial"/>
          <w:sz w:val="24"/>
          <w:szCs w:val="24"/>
        </w:rPr>
      </w:pPr>
      <w:r w:rsidRPr="007427E3">
        <w:rPr>
          <w:rFonts w:ascii="Palatino Linotype" w:hAnsi="Palatino Linotype" w:cs="Arial"/>
          <w:b/>
          <w:sz w:val="28"/>
        </w:rPr>
        <w:t>V</w:t>
      </w:r>
      <w:r w:rsidR="00BC152F" w:rsidRPr="007427E3">
        <w:rPr>
          <w:rFonts w:ascii="Palatino Linotype" w:hAnsi="Palatino Linotype" w:cs="Arial"/>
          <w:b/>
          <w:sz w:val="28"/>
        </w:rPr>
        <w:t>I</w:t>
      </w:r>
      <w:r w:rsidRPr="007427E3">
        <w:rPr>
          <w:rFonts w:ascii="Palatino Linotype" w:hAnsi="Palatino Linotype" w:cs="Arial"/>
          <w:b/>
          <w:sz w:val="28"/>
        </w:rPr>
        <w:t xml:space="preserve">. </w:t>
      </w:r>
      <w:r w:rsidRPr="007427E3">
        <w:rPr>
          <w:rFonts w:ascii="Palatino Linotype" w:hAnsi="Palatino Linotype" w:cs="Arial"/>
          <w:sz w:val="24"/>
          <w:szCs w:val="24"/>
        </w:rPr>
        <w:t>De las constancias del expediente electrónico del</w:t>
      </w:r>
      <w:r w:rsidRPr="007427E3">
        <w:rPr>
          <w:rFonts w:ascii="Palatino Linotype" w:hAnsi="Palatino Linotype" w:cs="Arial"/>
          <w:b/>
          <w:sz w:val="24"/>
          <w:szCs w:val="24"/>
        </w:rPr>
        <w:t xml:space="preserve"> SAIMEX</w:t>
      </w:r>
      <w:r w:rsidRPr="007427E3">
        <w:rPr>
          <w:rFonts w:ascii="Palatino Linotype" w:hAnsi="Palatino Linotype" w:cs="Arial"/>
          <w:sz w:val="24"/>
          <w:szCs w:val="24"/>
        </w:rPr>
        <w:t xml:space="preserve">, se advierte que en fecha </w:t>
      </w:r>
      <w:r w:rsidR="001224D9" w:rsidRPr="007427E3">
        <w:rPr>
          <w:rFonts w:ascii="Palatino Linotype" w:hAnsi="Palatino Linotype" w:cs="Arial"/>
          <w:sz w:val="24"/>
          <w:szCs w:val="24"/>
        </w:rPr>
        <w:t xml:space="preserve">nueve de diciembre </w:t>
      </w:r>
      <w:r w:rsidR="00101BDD" w:rsidRPr="007427E3">
        <w:rPr>
          <w:rFonts w:ascii="Palatino Linotype" w:hAnsi="Palatino Linotype" w:cs="Arial"/>
          <w:sz w:val="24"/>
          <w:szCs w:val="24"/>
        </w:rPr>
        <w:t>dos mil diecinueve</w:t>
      </w:r>
      <w:r w:rsidRPr="007427E3">
        <w:rPr>
          <w:rFonts w:ascii="Palatino Linotype" w:hAnsi="Palatino Linotype" w:cs="Arial"/>
          <w:sz w:val="24"/>
          <w:szCs w:val="24"/>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7427E3">
        <w:rPr>
          <w:rFonts w:ascii="Palatino Linotype" w:hAnsi="Palatino Linotype" w:cs="Arial"/>
          <w:b/>
          <w:sz w:val="24"/>
          <w:szCs w:val="24"/>
        </w:rPr>
        <w:t xml:space="preserve">EL SUJETO OBLIGADO </w:t>
      </w:r>
      <w:r w:rsidRPr="007427E3">
        <w:rPr>
          <w:rFonts w:ascii="Palatino Linotype" w:hAnsi="Palatino Linotype" w:cs="Arial"/>
          <w:sz w:val="24"/>
          <w:szCs w:val="24"/>
        </w:rPr>
        <w:t>rindiera su</w:t>
      </w:r>
      <w:r w:rsidRPr="007427E3">
        <w:rPr>
          <w:rFonts w:ascii="Palatino Linotype" w:hAnsi="Palatino Linotype" w:cs="Arial"/>
          <w:b/>
          <w:sz w:val="24"/>
          <w:szCs w:val="24"/>
        </w:rPr>
        <w:t xml:space="preserve"> </w:t>
      </w:r>
      <w:r w:rsidRPr="007427E3">
        <w:rPr>
          <w:rFonts w:ascii="Palatino Linotype" w:hAnsi="Palatino Linotype" w:cs="Arial"/>
          <w:sz w:val="24"/>
          <w:szCs w:val="24"/>
        </w:rPr>
        <w:t>Informe Justificado.</w:t>
      </w:r>
    </w:p>
    <w:p w:rsidR="00BC152F" w:rsidRPr="007427E3" w:rsidRDefault="00BC152F" w:rsidP="00B3250B">
      <w:pPr>
        <w:pStyle w:val="Piedepgina"/>
        <w:spacing w:after="0" w:line="360" w:lineRule="auto"/>
        <w:jc w:val="both"/>
        <w:rPr>
          <w:rFonts w:ascii="Palatino Linotype" w:hAnsi="Palatino Linotype" w:cs="Arial"/>
          <w:sz w:val="24"/>
          <w:szCs w:val="24"/>
        </w:rPr>
      </w:pPr>
    </w:p>
    <w:p w:rsidR="001224D9" w:rsidRPr="007427E3" w:rsidRDefault="00BC152F" w:rsidP="001224D9">
      <w:pPr>
        <w:spacing w:line="360" w:lineRule="auto"/>
        <w:jc w:val="both"/>
        <w:rPr>
          <w:rFonts w:ascii="Palatino Linotype" w:eastAsia="Times New Roman" w:hAnsi="Palatino Linotype" w:cs="Arial"/>
          <w:noProof/>
          <w:sz w:val="24"/>
          <w:szCs w:val="24"/>
          <w:lang w:val="es-MX" w:eastAsia="es-MX"/>
        </w:rPr>
      </w:pPr>
      <w:r w:rsidRPr="007427E3">
        <w:rPr>
          <w:rFonts w:ascii="Palatino Linotype" w:eastAsia="Arial Unicode MS" w:hAnsi="Palatino Linotype" w:cs="Arial"/>
          <w:b/>
          <w:sz w:val="28"/>
          <w:szCs w:val="28"/>
        </w:rPr>
        <w:t>V</w:t>
      </w:r>
      <w:r w:rsidR="003531AA" w:rsidRPr="007427E3">
        <w:rPr>
          <w:rFonts w:ascii="Palatino Linotype" w:eastAsia="Arial Unicode MS" w:hAnsi="Palatino Linotype" w:cs="Arial"/>
          <w:b/>
          <w:sz w:val="28"/>
          <w:szCs w:val="28"/>
        </w:rPr>
        <w:t>I</w:t>
      </w:r>
      <w:r w:rsidRPr="007427E3">
        <w:rPr>
          <w:rFonts w:ascii="Palatino Linotype" w:eastAsia="Arial Unicode MS" w:hAnsi="Palatino Linotype" w:cs="Arial"/>
          <w:b/>
          <w:sz w:val="28"/>
          <w:szCs w:val="28"/>
        </w:rPr>
        <w:t>I.</w:t>
      </w:r>
      <w:r w:rsidRPr="007427E3">
        <w:rPr>
          <w:rFonts w:ascii="Palatino Linotype" w:eastAsia="Arial Unicode MS" w:hAnsi="Palatino Linotype" w:cs="Arial"/>
          <w:b/>
          <w:sz w:val="28"/>
          <w:szCs w:val="28"/>
          <w:lang w:val="es-MX"/>
        </w:rPr>
        <w:t xml:space="preserve"> </w:t>
      </w:r>
      <w:r w:rsidR="001224D9" w:rsidRPr="007427E3">
        <w:rPr>
          <w:rFonts w:ascii="Palatino Linotype" w:eastAsia="Times New Roman" w:hAnsi="Palatino Linotype" w:cs="Arial"/>
          <w:sz w:val="24"/>
          <w:szCs w:val="24"/>
          <w:lang w:val="es-ES"/>
        </w:rPr>
        <w:t>En cumplimiento a lo anterior, de las constancias del expediente electrónico del</w:t>
      </w:r>
      <w:r w:rsidR="001224D9" w:rsidRPr="007427E3">
        <w:rPr>
          <w:rFonts w:ascii="Palatino Linotype" w:eastAsia="Times New Roman" w:hAnsi="Palatino Linotype" w:cs="Arial"/>
          <w:b/>
          <w:sz w:val="24"/>
          <w:szCs w:val="24"/>
          <w:lang w:val="es-ES"/>
        </w:rPr>
        <w:t xml:space="preserve"> SAIMEX</w:t>
      </w:r>
      <w:r w:rsidR="001224D9" w:rsidRPr="007427E3">
        <w:rPr>
          <w:rFonts w:ascii="Palatino Linotype" w:eastAsia="Times New Roman" w:hAnsi="Palatino Linotype" w:cs="Arial"/>
          <w:sz w:val="24"/>
          <w:szCs w:val="24"/>
          <w:lang w:val="es-ES"/>
        </w:rPr>
        <w:t>, se observa que</w:t>
      </w:r>
      <w:r w:rsidR="001224D9" w:rsidRPr="007427E3">
        <w:rPr>
          <w:rFonts w:ascii="Palatino Linotype" w:eastAsia="Times New Roman" w:hAnsi="Palatino Linotype" w:cs="Arial"/>
          <w:b/>
          <w:sz w:val="24"/>
          <w:szCs w:val="24"/>
          <w:lang w:val="es-ES"/>
        </w:rPr>
        <w:t xml:space="preserve"> </w:t>
      </w:r>
      <w:r w:rsidR="001224D9" w:rsidRPr="007427E3">
        <w:rPr>
          <w:rFonts w:ascii="Palatino Linotype" w:eastAsia="Times New Roman" w:hAnsi="Palatino Linotype" w:cs="Arial"/>
          <w:sz w:val="24"/>
          <w:szCs w:val="24"/>
          <w:lang w:val="es-ES"/>
        </w:rPr>
        <w:t xml:space="preserve">el día </w:t>
      </w:r>
      <w:r w:rsidR="000437B3" w:rsidRPr="007427E3">
        <w:rPr>
          <w:rFonts w:ascii="Palatino Linotype" w:eastAsia="Times New Roman" w:hAnsi="Palatino Linotype" w:cs="Arial"/>
          <w:sz w:val="24"/>
          <w:szCs w:val="24"/>
          <w:lang w:val="es-ES"/>
        </w:rPr>
        <w:t>dieciocho de diciembre d</w:t>
      </w:r>
      <w:r w:rsidR="001224D9" w:rsidRPr="007427E3">
        <w:rPr>
          <w:rFonts w:ascii="Palatino Linotype" w:eastAsia="Times New Roman" w:hAnsi="Palatino Linotype" w:cs="Arial"/>
          <w:sz w:val="24"/>
          <w:szCs w:val="24"/>
          <w:lang w:val="es-ES"/>
        </w:rPr>
        <w:t>e dos mil diecinueve,</w:t>
      </w:r>
      <w:r w:rsidR="001224D9" w:rsidRPr="007427E3">
        <w:rPr>
          <w:rFonts w:ascii="Palatino Linotype" w:eastAsia="Times New Roman" w:hAnsi="Palatino Linotype" w:cs="Arial"/>
          <w:b/>
          <w:sz w:val="24"/>
          <w:szCs w:val="24"/>
          <w:lang w:val="es-ES"/>
        </w:rPr>
        <w:t xml:space="preserve"> EL</w:t>
      </w:r>
      <w:r w:rsidR="001224D9" w:rsidRPr="007427E3">
        <w:rPr>
          <w:rFonts w:ascii="Palatino Linotype" w:eastAsia="Times New Roman" w:hAnsi="Palatino Linotype" w:cs="Arial"/>
          <w:sz w:val="24"/>
          <w:szCs w:val="24"/>
          <w:lang w:val="es-ES"/>
        </w:rPr>
        <w:t xml:space="preserve"> </w:t>
      </w:r>
      <w:r w:rsidR="001224D9" w:rsidRPr="007427E3">
        <w:rPr>
          <w:rFonts w:ascii="Palatino Linotype" w:eastAsia="Times New Roman" w:hAnsi="Palatino Linotype" w:cs="Arial"/>
          <w:b/>
          <w:sz w:val="24"/>
          <w:szCs w:val="24"/>
          <w:lang w:val="es-ES"/>
        </w:rPr>
        <w:t>SUJETO OBLIGADO</w:t>
      </w:r>
      <w:r w:rsidR="001224D9" w:rsidRPr="007427E3">
        <w:rPr>
          <w:rFonts w:ascii="Palatino Linotype" w:eastAsia="Times New Roman" w:hAnsi="Palatino Linotype" w:cs="Arial"/>
          <w:sz w:val="24"/>
          <w:szCs w:val="24"/>
          <w:lang w:val="es-ES"/>
        </w:rPr>
        <w:t xml:space="preserve"> envió el Informe Justificado, como se desprende a continuación</w:t>
      </w:r>
      <w:r w:rsidR="001224D9" w:rsidRPr="007427E3">
        <w:rPr>
          <w:rFonts w:ascii="Palatino Linotype" w:eastAsia="Times New Roman" w:hAnsi="Palatino Linotype" w:cs="Arial"/>
          <w:noProof/>
          <w:sz w:val="24"/>
          <w:szCs w:val="24"/>
          <w:lang w:val="es-MX" w:eastAsia="es-MX"/>
        </w:rPr>
        <w:t xml:space="preserve">: </w:t>
      </w:r>
    </w:p>
    <w:p w:rsidR="001224D9" w:rsidRPr="007427E3" w:rsidRDefault="001224D9" w:rsidP="00B3250B">
      <w:pPr>
        <w:spacing w:after="0" w:line="360" w:lineRule="auto"/>
        <w:jc w:val="both"/>
        <w:rPr>
          <w:rFonts w:ascii="Palatino Linotype" w:eastAsia="Arial Unicode MS" w:hAnsi="Palatino Linotype" w:cs="Arial"/>
          <w:b/>
          <w:sz w:val="28"/>
          <w:szCs w:val="28"/>
          <w:lang w:val="es-MX"/>
        </w:rPr>
      </w:pPr>
    </w:p>
    <w:p w:rsidR="001224D9" w:rsidRPr="007427E3" w:rsidRDefault="000437B3" w:rsidP="00B3250B">
      <w:pPr>
        <w:spacing w:after="0" w:line="360" w:lineRule="auto"/>
        <w:jc w:val="both"/>
        <w:rPr>
          <w:rFonts w:ascii="Palatino Linotype" w:eastAsia="Times New Roman" w:hAnsi="Palatino Linotype" w:cs="Arial"/>
          <w:noProof/>
          <w:sz w:val="24"/>
          <w:szCs w:val="24"/>
          <w:lang w:val="es-MX" w:eastAsia="es-MX"/>
        </w:rPr>
      </w:pPr>
      <w:r w:rsidRPr="007427E3">
        <w:rPr>
          <w:rFonts w:ascii="Palatino Linotype" w:eastAsia="Arial Unicode MS" w:hAnsi="Palatino Linotype" w:cs="Arial"/>
          <w:b/>
          <w:noProof/>
          <w:sz w:val="28"/>
          <w:szCs w:val="28"/>
          <w:lang w:val="es-MX" w:eastAsia="es-MX"/>
        </w:rPr>
        <mc:AlternateContent>
          <mc:Choice Requires="wps">
            <w:drawing>
              <wp:anchor distT="0" distB="0" distL="114300" distR="114300" simplePos="0" relativeHeight="251659264" behindDoc="0" locked="0" layoutInCell="1" allowOverlap="1" wp14:anchorId="1987697D" wp14:editId="7AE69B60">
                <wp:simplePos x="0" y="0"/>
                <wp:positionH relativeFrom="margin">
                  <wp:posOffset>139065</wp:posOffset>
                </wp:positionH>
                <wp:positionV relativeFrom="paragraph">
                  <wp:posOffset>2049780</wp:posOffset>
                </wp:positionV>
                <wp:extent cx="5549900" cy="428625"/>
                <wp:effectExtent l="76200" t="38100" r="69850" b="104775"/>
                <wp:wrapNone/>
                <wp:docPr id="6" name="Rectángulo redondeado 6"/>
                <wp:cNvGraphicFramePr/>
                <a:graphic xmlns:a="http://schemas.openxmlformats.org/drawingml/2006/main">
                  <a:graphicData uri="http://schemas.microsoft.com/office/word/2010/wordprocessingShape">
                    <wps:wsp>
                      <wps:cNvSpPr/>
                      <wps:spPr>
                        <a:xfrm>
                          <a:off x="0" y="0"/>
                          <a:ext cx="5549900" cy="428625"/>
                        </a:xfrm>
                        <a:prstGeom prst="roundRect">
                          <a:avLst>
                            <a:gd name="adj" fmla="val 8391"/>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ED81DF" id="Rectángulo redondeado 6" o:spid="_x0000_s1026" style="position:absolute;margin-left:10.95pt;margin-top:161.4pt;width:437pt;height:3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4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lzAzAIAAIwFAAAOAAAAZHJzL2Uyb0RvYy54bWysVMFu2zAMvQ/YPwi6r07SOE2COkXQIsOA&#10;oiuaDj0rkhx7kEVNkpN0f7Nv2Y+NlN0mW3caloNDitQj+Ujx8urQGLbTPtRgCz48G3CmrQRV223B&#10;vzyuPkw5C1FYJQxYXfBnHfjV4v27y72b6xFUYJT2DEFsmO9dwasY3TzLgqx0I8IZOG3RWIJvRETV&#10;bzPlxR7RG5ONBoNJtgevnAepQ8DTm87IFwm/LLWMn8sy6MhMwTG3mL4+fTf0zRaXYr71wlW17NMQ&#10;/5BFI2qLQV+hbkQUrPX1G6imlh4ClPFMQpNBWdZSpxqwmuHgj2rWlXA61YLkBPdKU/h/sPJud+9Z&#10;rQo+4cyKBlv0gKT9/GG3rQHmtQKrtFDAJsTV3oU5Xlm7e99rAUUq/FD6hv6xJHZI/D6/8qsPkUk8&#10;zPPxbDbANki0jUfTySgn0Ox42/kQP2poGAkF99BaRfkkbsXuNsREsupTFeorZ2VjsGU7Ydj0fDbs&#10;AXtfhH6BpIsWVrUxqefGsn3BR9P8Isd8BI5eaUREsXFIRrBbzoTZ4kzL6FP0AKZWdJ2Agt9uro1n&#10;GLXgq9UAf33g39wo9o0IVeeXTL2bsQSj04T2VUEbtV9Xas82pvUPAtMYJ2CmaiJjdE5RUMHxzZMF&#10;NQ/xqY5VmhTi+01yhIDX6FwYV4kulfOcDjvu+1pSH15zSNpJehl1vus1SRtQzzg3GD21Oji5qrHW&#10;WxHivfDYDkwNt0L8jJ/SADINvcRZBf77387JHwcbrZzt8UViF761wmvOzCeLIz8bjscIG5Myzi9G&#10;VP6pZXNqsW1zDdicIe4fJ5NI/tG8iKWH5gmXx5KioklYibG7fvfKdew2Ba4fqZfL5IbP1ol4a9dO&#10;EjjxSl1+PDwJ7/qxjTjwd/DyepF4GtyO7KMv3bSwbCOUdTIeeUXyScEnn9rQryfaKad68jou0cUv&#10;AAAA//8DAFBLAwQUAAYACAAAACEAKjzgv94AAAAKAQAADwAAAGRycy9kb3ducmV2LnhtbEyPy07D&#10;MBBF90j8gzVI7KgTF1CdxqkAqUsqSEHq0o1NEhGPo9jN4+8ZVrCcO0f3ke9m17HRDqH1qCBdJcAs&#10;Vt60WCv4OO7vNsBC1Gh059EqWGyAXXF9levM+Anf7VjGmpEJhkwraGLsM85D1Vinw8r3Fun35Qen&#10;I51Dzc2gJzJ3HRdJ8sidbpESGt3bl8ZW3+XFKXg9vC2ncpGjFPd4mNJkf9TPn0rd3sxPW2DRzvEP&#10;ht/6VB0K6nT2FzSBdQpEKolUsBaCJhCwkQ+knEmRyRp4kfP/E4ofAAAA//8DAFBLAQItABQABgAI&#10;AAAAIQC2gziS/gAAAOEBAAATAAAAAAAAAAAAAAAAAAAAAABbQ29udGVudF9UeXBlc10ueG1sUEsB&#10;Ai0AFAAGAAgAAAAhADj9If/WAAAAlAEAAAsAAAAAAAAAAAAAAAAALwEAAF9yZWxzLy5yZWxzUEsB&#10;Ai0AFAAGAAgAAAAhAIZ6XMDMAgAAjAUAAA4AAAAAAAAAAAAAAAAALgIAAGRycy9lMm9Eb2MueG1s&#10;UEsBAi0AFAAGAAgAAAAhACo84L/eAAAACgEAAA8AAAAAAAAAAAAAAAAAJgUAAGRycy9kb3ducmV2&#10;LnhtbFBLBQYAAAAABAAEAPMAAAAxBgAAAAA=&#10;" filled="f" strokecolor="red" strokeweight="2.25pt">
                <v:shadow on="t" color="black" opacity="22937f" origin=",.5" offset="0,.63889mm"/>
                <w10:wrap anchorx="margin"/>
              </v:roundrect>
            </w:pict>
          </mc:Fallback>
        </mc:AlternateContent>
      </w:r>
      <w:r w:rsidR="001224D9" w:rsidRPr="007427E3">
        <w:rPr>
          <w:rFonts w:ascii="Palatino Linotype" w:eastAsia="Times New Roman" w:hAnsi="Palatino Linotype" w:cs="Arial"/>
          <w:noProof/>
          <w:sz w:val="24"/>
          <w:szCs w:val="24"/>
          <w:lang w:val="es-MX" w:eastAsia="es-MX"/>
        </w:rPr>
        <w:drawing>
          <wp:inline distT="0" distB="0" distL="0" distR="0">
            <wp:extent cx="5791835" cy="3382645"/>
            <wp:effectExtent l="0" t="0" r="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12">
                      <a:extLst>
                        <a:ext uri="{28A0092B-C50C-407E-A947-70E740481C1C}">
                          <a14:useLocalDpi xmlns:a14="http://schemas.microsoft.com/office/drawing/2010/main" val="0"/>
                        </a:ext>
                      </a:extLst>
                    </a:blip>
                    <a:stretch>
                      <a:fillRect/>
                    </a:stretch>
                  </pic:blipFill>
                  <pic:spPr>
                    <a:xfrm>
                      <a:off x="0" y="0"/>
                      <a:ext cx="5791835" cy="3382645"/>
                    </a:xfrm>
                    <a:prstGeom prst="rect">
                      <a:avLst/>
                    </a:prstGeom>
                  </pic:spPr>
                </pic:pic>
              </a:graphicData>
            </a:graphic>
          </wp:inline>
        </w:drawing>
      </w:r>
    </w:p>
    <w:p w:rsidR="000437B3" w:rsidRPr="007427E3" w:rsidRDefault="000437B3" w:rsidP="000437B3">
      <w:pPr>
        <w:spacing w:after="0" w:line="360" w:lineRule="auto"/>
        <w:jc w:val="both"/>
        <w:rPr>
          <w:rFonts w:ascii="Palatino Linotype" w:eastAsia="Times New Roman" w:hAnsi="Palatino Linotype" w:cs="Arial"/>
          <w:b/>
          <w:noProof/>
          <w:sz w:val="24"/>
          <w:szCs w:val="24"/>
          <w:lang w:val="es-MX" w:eastAsia="es-MX"/>
        </w:rPr>
      </w:pPr>
      <w:r w:rsidRPr="007427E3">
        <w:rPr>
          <w:rFonts w:ascii="Palatino Linotype" w:eastAsia="Times New Roman" w:hAnsi="Palatino Linotype" w:cs="Arial"/>
          <w:noProof/>
          <w:sz w:val="24"/>
          <w:szCs w:val="24"/>
          <w:lang w:val="es-MX" w:eastAsia="es-MX"/>
        </w:rPr>
        <w:t xml:space="preserve">Advirtiendo que en </w:t>
      </w:r>
      <w:r w:rsidRPr="007427E3">
        <w:rPr>
          <w:rFonts w:ascii="Palatino Linotype" w:eastAsia="Times New Roman" w:hAnsi="Palatino Linotype" w:cs="Arial"/>
          <w:sz w:val="24"/>
          <w:szCs w:val="24"/>
          <w:lang w:val="es-ES"/>
        </w:rPr>
        <w:t>dicho</w:t>
      </w:r>
      <w:r w:rsidRPr="007427E3">
        <w:rPr>
          <w:rFonts w:ascii="Palatino Linotype" w:eastAsia="Times New Roman" w:hAnsi="Palatino Linotype" w:cs="Arial"/>
          <w:noProof/>
          <w:sz w:val="24"/>
          <w:szCs w:val="24"/>
          <w:lang w:val="es-MX" w:eastAsia="es-MX"/>
        </w:rPr>
        <w:t xml:space="preserve"> informe, </w:t>
      </w:r>
      <w:r w:rsidRPr="007427E3">
        <w:rPr>
          <w:rFonts w:ascii="Palatino Linotype" w:eastAsia="Times New Roman" w:hAnsi="Palatino Linotype" w:cs="Arial"/>
          <w:b/>
          <w:noProof/>
          <w:sz w:val="24"/>
          <w:szCs w:val="24"/>
          <w:lang w:val="es-MX" w:eastAsia="es-MX"/>
        </w:rPr>
        <w:t>EL SUJETO OBLIGADO</w:t>
      </w:r>
      <w:r w:rsidRPr="007427E3">
        <w:rPr>
          <w:rFonts w:ascii="Palatino Linotype" w:eastAsia="Times New Roman" w:hAnsi="Palatino Linotype" w:cs="Arial"/>
          <w:noProof/>
          <w:sz w:val="24"/>
          <w:szCs w:val="24"/>
          <w:lang w:val="es-MX" w:eastAsia="es-MX"/>
        </w:rPr>
        <w:t xml:space="preserve"> anexó los archivos </w:t>
      </w:r>
      <w:hyperlink r:id="rId13" w:history="1">
        <w:r w:rsidRPr="007427E3">
          <w:rPr>
            <w:rFonts w:ascii="Palatino Linotype" w:eastAsia="Times New Roman" w:hAnsi="Palatino Linotype" w:cs="Arial"/>
            <w:b/>
            <w:noProof/>
            <w:sz w:val="24"/>
            <w:szCs w:val="24"/>
            <w:lang w:val="es-MX" w:eastAsia="es-MX"/>
          </w:rPr>
          <w:t>Acuse de solicitud 908.IP.pdf</w:t>
        </w:r>
      </w:hyperlink>
      <w:r w:rsidRPr="007427E3">
        <w:rPr>
          <w:rFonts w:ascii="Palatino Linotype" w:eastAsia="Times New Roman" w:hAnsi="Palatino Linotype" w:cs="Arial"/>
          <w:b/>
          <w:noProof/>
          <w:sz w:val="24"/>
          <w:szCs w:val="24"/>
          <w:lang w:val="es-MX" w:eastAsia="es-MX"/>
        </w:rPr>
        <w:t xml:space="preserve"> </w:t>
      </w:r>
      <w:r w:rsidRPr="007427E3">
        <w:rPr>
          <w:rFonts w:ascii="Palatino Linotype" w:eastAsia="Times New Roman" w:hAnsi="Palatino Linotype" w:cs="Arial"/>
          <w:noProof/>
          <w:sz w:val="24"/>
          <w:szCs w:val="24"/>
          <w:lang w:val="es-MX" w:eastAsia="es-MX"/>
        </w:rPr>
        <w:t xml:space="preserve">y </w:t>
      </w:r>
      <w:hyperlink r:id="rId14" w:history="1">
        <w:r w:rsidRPr="007427E3">
          <w:rPr>
            <w:rFonts w:ascii="Palatino Linotype" w:eastAsia="Times New Roman" w:hAnsi="Palatino Linotype" w:cs="Arial"/>
            <w:b/>
            <w:noProof/>
            <w:sz w:val="24"/>
            <w:szCs w:val="24"/>
            <w:lang w:val="es-MX" w:eastAsia="es-MX"/>
          </w:rPr>
          <w:t>Acuse del recurso de revisión 908.IP.pdf</w:t>
        </w:r>
      </w:hyperlink>
      <w:r w:rsidRPr="007427E3">
        <w:rPr>
          <w:rFonts w:ascii="Palatino Linotype" w:eastAsia="Times New Roman" w:hAnsi="Palatino Linotype" w:cs="Arial"/>
          <w:b/>
          <w:noProof/>
          <w:sz w:val="24"/>
          <w:szCs w:val="24"/>
          <w:lang w:val="es-MX" w:eastAsia="es-MX"/>
        </w:rPr>
        <w:t xml:space="preserve">, </w:t>
      </w:r>
      <w:r w:rsidRPr="007427E3">
        <w:rPr>
          <w:rFonts w:ascii="Palatino Linotype" w:eastAsia="Times New Roman" w:hAnsi="Palatino Linotype" w:cs="Arial"/>
          <w:noProof/>
          <w:sz w:val="24"/>
          <w:szCs w:val="24"/>
          <w:lang w:val="es-MX" w:eastAsia="es-MX"/>
        </w:rPr>
        <w:t xml:space="preserve">los cuales al corresponder al acuse de solicitud de infomación pública y formato de recurso de revisión del presente asunto, no fueron puestos a la vista del particular; </w:t>
      </w:r>
      <w:r w:rsidR="001E5ABC" w:rsidRPr="007427E3">
        <w:rPr>
          <w:rFonts w:ascii="Palatino Linotype" w:eastAsia="Times New Roman" w:hAnsi="Palatino Linotype" w:cs="Arial"/>
          <w:noProof/>
          <w:sz w:val="24"/>
          <w:szCs w:val="24"/>
          <w:lang w:val="es-MX" w:eastAsia="es-MX"/>
        </w:rPr>
        <w:t>ahora bien</w:t>
      </w:r>
      <w:r w:rsidRPr="007427E3">
        <w:rPr>
          <w:rFonts w:ascii="Palatino Linotype" w:eastAsia="Times New Roman" w:hAnsi="Palatino Linotype" w:cs="Arial"/>
          <w:noProof/>
          <w:sz w:val="24"/>
          <w:szCs w:val="24"/>
          <w:lang w:val="es-MX" w:eastAsia="es-MX"/>
        </w:rPr>
        <w:t>,</w:t>
      </w:r>
      <w:r w:rsidR="001E5ABC" w:rsidRPr="007427E3">
        <w:rPr>
          <w:rFonts w:ascii="Palatino Linotype" w:eastAsia="Times New Roman" w:hAnsi="Palatino Linotype" w:cs="Arial"/>
          <w:noProof/>
          <w:sz w:val="24"/>
          <w:szCs w:val="24"/>
          <w:lang w:val="es-MX" w:eastAsia="es-MX"/>
        </w:rPr>
        <w:t xml:space="preserve"> respecto a </w:t>
      </w:r>
      <w:r w:rsidRPr="007427E3">
        <w:rPr>
          <w:rFonts w:ascii="Palatino Linotype" w:eastAsia="Times New Roman" w:hAnsi="Palatino Linotype" w:cs="Arial"/>
          <w:noProof/>
          <w:sz w:val="24"/>
          <w:szCs w:val="24"/>
          <w:lang w:val="es-MX" w:eastAsia="es-MX"/>
        </w:rPr>
        <w:t xml:space="preserve">los archivos </w:t>
      </w:r>
      <w:hyperlink r:id="rId15" w:history="1">
        <w:r w:rsidRPr="007427E3">
          <w:rPr>
            <w:rFonts w:ascii="Palatino Linotype" w:eastAsia="Times New Roman" w:hAnsi="Palatino Linotype" w:cs="Arial"/>
            <w:b/>
            <w:noProof/>
            <w:sz w:val="24"/>
            <w:szCs w:val="24"/>
            <w:lang w:val="es-MX" w:eastAsia="es-MX"/>
          </w:rPr>
          <w:t>908.IP.PDF</w:t>
        </w:r>
      </w:hyperlink>
      <w:r w:rsidRPr="007427E3">
        <w:rPr>
          <w:rFonts w:ascii="Palatino Linotype" w:eastAsia="Times New Roman" w:hAnsi="Palatino Linotype" w:cs="Arial"/>
          <w:b/>
          <w:noProof/>
          <w:sz w:val="24"/>
          <w:szCs w:val="24"/>
          <w:lang w:val="es-MX" w:eastAsia="es-MX"/>
        </w:rPr>
        <w:t xml:space="preserve"> </w:t>
      </w:r>
      <w:r w:rsidRPr="007427E3">
        <w:rPr>
          <w:rFonts w:ascii="Palatino Linotype" w:eastAsia="Times New Roman" w:hAnsi="Palatino Linotype" w:cs="Arial"/>
          <w:noProof/>
          <w:sz w:val="24"/>
          <w:szCs w:val="24"/>
          <w:lang w:val="es-MX" w:eastAsia="es-MX"/>
        </w:rPr>
        <w:t xml:space="preserve">e </w:t>
      </w:r>
      <w:r w:rsidRPr="007427E3">
        <w:rPr>
          <w:rFonts w:ascii="Palatino Linotype" w:eastAsia="Times New Roman" w:hAnsi="Palatino Linotype" w:cs="Arial"/>
          <w:b/>
          <w:noProof/>
          <w:sz w:val="24"/>
          <w:szCs w:val="24"/>
          <w:lang w:val="es-MX" w:eastAsia="es-MX"/>
        </w:rPr>
        <w:t>I</w:t>
      </w:r>
      <w:hyperlink r:id="rId16" w:history="1">
        <w:r w:rsidRPr="007427E3">
          <w:rPr>
            <w:rFonts w:ascii="Palatino Linotype" w:eastAsia="Times New Roman" w:hAnsi="Palatino Linotype" w:cs="Arial"/>
            <w:b/>
            <w:noProof/>
            <w:sz w:val="24"/>
            <w:szCs w:val="24"/>
            <w:lang w:val="es-MX" w:eastAsia="es-MX"/>
          </w:rPr>
          <w:t>NFORME JUSTIFICADO 908.IP.PDF</w:t>
        </w:r>
      </w:hyperlink>
      <w:r w:rsidRPr="007427E3">
        <w:rPr>
          <w:rFonts w:ascii="Palatino Linotype" w:eastAsia="Times New Roman" w:hAnsi="Palatino Linotype" w:cs="Arial"/>
          <w:b/>
          <w:noProof/>
          <w:sz w:val="24"/>
          <w:szCs w:val="24"/>
          <w:lang w:val="es-MX" w:eastAsia="es-MX"/>
        </w:rPr>
        <w:t xml:space="preserve">, </w:t>
      </w:r>
      <w:r w:rsidR="001E5ABC" w:rsidRPr="007427E3">
        <w:rPr>
          <w:rFonts w:ascii="Palatino Linotype" w:hAnsi="Palatino Linotype" w:cs="Tahoma"/>
          <w:b/>
          <w:sz w:val="24"/>
          <w:szCs w:val="24"/>
          <w:lang w:val="es-ES"/>
        </w:rPr>
        <w:t xml:space="preserve">EL SUJETO OBLIGADO </w:t>
      </w:r>
      <w:r w:rsidR="001E5ABC" w:rsidRPr="007427E3">
        <w:rPr>
          <w:rFonts w:ascii="Palatino Linotype" w:hAnsi="Palatino Linotype" w:cs="Tahoma"/>
          <w:sz w:val="24"/>
          <w:szCs w:val="24"/>
          <w:lang w:val="es-ES"/>
        </w:rPr>
        <w:t>ratificó su respuesta inicial, sin embargo</w:t>
      </w:r>
      <w:r w:rsidR="006022F3" w:rsidRPr="007427E3">
        <w:rPr>
          <w:rFonts w:ascii="Palatino Linotype" w:hAnsi="Palatino Linotype" w:cs="Tahoma"/>
          <w:sz w:val="24"/>
          <w:szCs w:val="24"/>
          <w:lang w:val="es-ES"/>
        </w:rPr>
        <w:t xml:space="preserve">, a efecto de que el particular conociera la totalidad de actuaciones, </w:t>
      </w:r>
      <w:r w:rsidRPr="007427E3">
        <w:rPr>
          <w:rFonts w:ascii="Palatino Linotype" w:eastAsia="Times New Roman" w:hAnsi="Palatino Linotype" w:cs="Times New Roman"/>
          <w:noProof/>
          <w:sz w:val="24"/>
          <w:szCs w:val="24"/>
          <w:lang w:val="es-MX" w:eastAsia="es-MX"/>
        </w:rPr>
        <w:t>fueron puestos a disposición del</w:t>
      </w:r>
      <w:r w:rsidRPr="007427E3">
        <w:rPr>
          <w:rFonts w:ascii="Palatino Linotype" w:eastAsia="Times New Roman" w:hAnsi="Palatino Linotype" w:cs="Times New Roman"/>
          <w:b/>
          <w:noProof/>
          <w:sz w:val="24"/>
          <w:szCs w:val="24"/>
          <w:lang w:val="es-MX" w:eastAsia="es-MX"/>
        </w:rPr>
        <w:t xml:space="preserve"> </w:t>
      </w:r>
      <w:r w:rsidRPr="007427E3">
        <w:rPr>
          <w:rFonts w:ascii="Palatino Linotype" w:eastAsia="Times New Roman" w:hAnsi="Palatino Linotype" w:cs="Times New Roman"/>
          <w:b/>
          <w:noProof/>
          <w:sz w:val="24"/>
          <w:szCs w:val="24"/>
          <w:lang w:val="es-MX" w:eastAsia="es-MX"/>
        </w:rPr>
        <w:lastRenderedPageBreak/>
        <w:t>RECURRENTE</w:t>
      </w:r>
      <w:r w:rsidRPr="007427E3">
        <w:rPr>
          <w:rFonts w:ascii="Palatino Linotype" w:eastAsia="Times New Roman" w:hAnsi="Palatino Linotype" w:cs="Times New Roman"/>
          <w:noProof/>
          <w:sz w:val="24"/>
          <w:szCs w:val="24"/>
          <w:lang w:val="es-MX" w:eastAsia="es-MX"/>
        </w:rPr>
        <w:t xml:space="preserve"> el día veinticho de dos mil veinte, por actualizar lo previsto en el artículo 185, fracción III de la Ley de la materia.</w:t>
      </w:r>
    </w:p>
    <w:p w:rsidR="000437B3" w:rsidRPr="007427E3" w:rsidRDefault="000437B3" w:rsidP="000437B3">
      <w:pPr>
        <w:spacing w:after="0" w:line="360" w:lineRule="auto"/>
        <w:jc w:val="both"/>
        <w:rPr>
          <w:rFonts w:ascii="Palatino Linotype" w:eastAsia="Arial Unicode MS" w:hAnsi="Palatino Linotype" w:cs="Arial"/>
          <w:b/>
          <w:sz w:val="28"/>
          <w:szCs w:val="28"/>
          <w:lang w:val="es-MX"/>
        </w:rPr>
      </w:pPr>
    </w:p>
    <w:p w:rsidR="000437B3" w:rsidRPr="007427E3" w:rsidRDefault="000437B3" w:rsidP="000437B3">
      <w:pPr>
        <w:tabs>
          <w:tab w:val="center" w:pos="4252"/>
          <w:tab w:val="right" w:pos="8504"/>
        </w:tabs>
        <w:spacing w:after="0" w:line="360" w:lineRule="auto"/>
        <w:jc w:val="both"/>
        <w:rPr>
          <w:rFonts w:ascii="Palatino Linotype" w:eastAsia="Arial Unicode MS" w:hAnsi="Palatino Linotype" w:cs="Arial"/>
          <w:sz w:val="24"/>
          <w:szCs w:val="24"/>
        </w:rPr>
      </w:pPr>
      <w:r w:rsidRPr="007427E3">
        <w:rPr>
          <w:rFonts w:ascii="Palatino Linotype" w:eastAsia="Times New Roman" w:hAnsi="Palatino Linotype" w:cs="Times New Roman"/>
          <w:noProof/>
          <w:sz w:val="24"/>
          <w:szCs w:val="24"/>
          <w:lang w:val="es-MX" w:eastAsia="es-MX"/>
        </w:rPr>
        <w:t>Por su parte, el particular no realizó manifiestación alguna,</w:t>
      </w:r>
      <w:r w:rsidRPr="007427E3">
        <w:rPr>
          <w:rFonts w:ascii="Palatino Linotype" w:eastAsia="Arial Unicode MS" w:hAnsi="Palatino Linotype" w:cs="Arial"/>
          <w:sz w:val="24"/>
          <w:szCs w:val="24"/>
        </w:rPr>
        <w:t xml:space="preserve"> ni presentó pruebas o alegatos.</w:t>
      </w:r>
    </w:p>
    <w:p w:rsidR="000437B3" w:rsidRPr="007427E3" w:rsidRDefault="000437B3" w:rsidP="00B3250B">
      <w:pPr>
        <w:spacing w:after="0" w:line="360" w:lineRule="auto"/>
        <w:jc w:val="both"/>
        <w:rPr>
          <w:rFonts w:ascii="Palatino Linotype" w:eastAsia="Times New Roman" w:hAnsi="Palatino Linotype" w:cs="Arial"/>
          <w:noProof/>
          <w:sz w:val="24"/>
          <w:szCs w:val="24"/>
          <w:lang w:val="es-MX" w:eastAsia="es-MX"/>
        </w:rPr>
      </w:pPr>
    </w:p>
    <w:p w:rsidR="00C00596" w:rsidRPr="007427E3" w:rsidRDefault="00D968DC" w:rsidP="00B3250B">
      <w:pPr>
        <w:spacing w:after="0" w:line="360" w:lineRule="auto"/>
        <w:jc w:val="both"/>
        <w:rPr>
          <w:rFonts w:ascii="Palatino Linotype" w:hAnsi="Palatino Linotype"/>
        </w:rPr>
      </w:pPr>
      <w:r w:rsidRPr="007427E3">
        <w:rPr>
          <w:rFonts w:ascii="Palatino Linotype" w:hAnsi="Palatino Linotype"/>
          <w:b/>
          <w:sz w:val="28"/>
          <w:szCs w:val="28"/>
        </w:rPr>
        <w:t>VIII</w:t>
      </w:r>
      <w:r w:rsidR="00C00596" w:rsidRPr="007427E3">
        <w:rPr>
          <w:rFonts w:ascii="Palatino Linotype" w:hAnsi="Palatino Linotype"/>
          <w:b/>
          <w:sz w:val="28"/>
          <w:szCs w:val="28"/>
        </w:rPr>
        <w:t xml:space="preserve">. </w:t>
      </w:r>
      <w:r w:rsidR="00C00596" w:rsidRPr="007427E3">
        <w:rPr>
          <w:rFonts w:ascii="Palatino Linotype" w:hAnsi="Palatino Linotype"/>
          <w:sz w:val="24"/>
          <w:szCs w:val="24"/>
        </w:rPr>
        <w:t xml:space="preserve">En fecha </w:t>
      </w:r>
      <w:r w:rsidR="000437B3" w:rsidRPr="007427E3">
        <w:rPr>
          <w:rFonts w:ascii="Palatino Linotype" w:hAnsi="Palatino Linotype"/>
          <w:sz w:val="24"/>
          <w:szCs w:val="24"/>
        </w:rPr>
        <w:t xml:space="preserve">cuatro de febrero </w:t>
      </w:r>
      <w:r w:rsidRPr="007427E3">
        <w:rPr>
          <w:rFonts w:ascii="Palatino Linotype" w:hAnsi="Palatino Linotype"/>
          <w:sz w:val="24"/>
          <w:szCs w:val="24"/>
        </w:rPr>
        <w:t>de dos mil veinte</w:t>
      </w:r>
      <w:r w:rsidR="00C00596" w:rsidRPr="007427E3">
        <w:rPr>
          <w:rFonts w:ascii="Palatino Linotype" w:hAnsi="Palatino Linotype"/>
          <w:sz w:val="24"/>
          <w:szCs w:val="24"/>
        </w:rPr>
        <w:t>, se notificó a las partes el Acuerdo de Cierre de Instrucción en los siguientes términos:</w:t>
      </w:r>
      <w:r w:rsidR="00C00596" w:rsidRPr="007427E3">
        <w:rPr>
          <w:rFonts w:ascii="Palatino Linotype" w:hAnsi="Palatino Linotype"/>
        </w:rPr>
        <w:t xml:space="preserve"> </w:t>
      </w:r>
    </w:p>
    <w:p w:rsidR="000437B3" w:rsidRPr="007427E3" w:rsidRDefault="000437B3" w:rsidP="000437B3">
      <w:pPr>
        <w:spacing w:after="0" w:line="360" w:lineRule="auto"/>
        <w:jc w:val="center"/>
        <w:rPr>
          <w:rFonts w:ascii="Palatino Linotype" w:hAnsi="Palatino Linotype"/>
        </w:rPr>
      </w:pPr>
      <w:r w:rsidRPr="007427E3">
        <w:rPr>
          <w:rFonts w:ascii="Palatino Linotype" w:hAnsi="Palatino Linotype"/>
          <w:noProof/>
          <w:lang w:val="es-MX" w:eastAsia="es-MX"/>
        </w:rPr>
        <w:drawing>
          <wp:inline distT="0" distB="0" distL="0" distR="0">
            <wp:extent cx="3971290" cy="45529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PNG"/>
                    <pic:cNvPicPr/>
                  </pic:nvPicPr>
                  <pic:blipFill>
                    <a:blip r:embed="rId17">
                      <a:extLst>
                        <a:ext uri="{28A0092B-C50C-407E-A947-70E740481C1C}">
                          <a14:useLocalDpi xmlns:a14="http://schemas.microsoft.com/office/drawing/2010/main" val="0"/>
                        </a:ext>
                      </a:extLst>
                    </a:blip>
                    <a:stretch>
                      <a:fillRect/>
                    </a:stretch>
                  </pic:blipFill>
                  <pic:spPr>
                    <a:xfrm>
                      <a:off x="0" y="0"/>
                      <a:ext cx="3976686" cy="4559136"/>
                    </a:xfrm>
                    <a:prstGeom prst="rect">
                      <a:avLst/>
                    </a:prstGeom>
                  </pic:spPr>
                </pic:pic>
              </a:graphicData>
            </a:graphic>
          </wp:inline>
        </w:drawing>
      </w:r>
    </w:p>
    <w:p w:rsidR="00155460" w:rsidRPr="007427E3" w:rsidRDefault="00155460" w:rsidP="00155460">
      <w:pPr>
        <w:spacing w:after="0" w:line="360" w:lineRule="auto"/>
        <w:ind w:right="50"/>
        <w:jc w:val="both"/>
        <w:rPr>
          <w:rFonts w:ascii="Palatino Linotype" w:hAnsi="Palatino Linotype" w:cs="Arial"/>
          <w:sz w:val="24"/>
          <w:szCs w:val="24"/>
        </w:rPr>
      </w:pPr>
      <w:r w:rsidRPr="007427E3">
        <w:rPr>
          <w:rFonts w:ascii="Palatino Linotype" w:hAnsi="Palatino Linotype" w:cs="Arial"/>
          <w:b/>
          <w:sz w:val="28"/>
        </w:rPr>
        <w:lastRenderedPageBreak/>
        <w:t>IX.</w:t>
      </w:r>
      <w:r w:rsidRPr="007427E3">
        <w:rPr>
          <w:rFonts w:ascii="Palatino Linotype" w:hAnsi="Palatino Linotype" w:cs="Arial"/>
          <w:b/>
        </w:rPr>
        <w:t xml:space="preserve"> </w:t>
      </w:r>
      <w:r w:rsidRPr="007427E3">
        <w:rPr>
          <w:rFonts w:ascii="Palatino Linotype" w:hAnsi="Palatino Linotype" w:cs="Arial"/>
          <w:sz w:val="24"/>
          <w:szCs w:val="24"/>
        </w:rPr>
        <w:t>El seis de febrero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155460" w:rsidRPr="007427E3" w:rsidRDefault="00155460" w:rsidP="00B3250B">
      <w:pPr>
        <w:spacing w:after="0" w:line="360" w:lineRule="auto"/>
        <w:ind w:right="50"/>
        <w:jc w:val="both"/>
        <w:rPr>
          <w:rFonts w:ascii="Palatino Linotype" w:hAnsi="Palatino Linotype" w:cs="Arial"/>
          <w:b/>
          <w:sz w:val="28"/>
        </w:rPr>
      </w:pPr>
    </w:p>
    <w:p w:rsidR="007D42EC" w:rsidRPr="007427E3" w:rsidRDefault="000E03CC" w:rsidP="00B3250B">
      <w:pPr>
        <w:spacing w:after="0" w:line="360" w:lineRule="auto"/>
        <w:ind w:right="50"/>
        <w:jc w:val="both"/>
        <w:rPr>
          <w:rFonts w:ascii="Palatino Linotype" w:hAnsi="Palatino Linotype" w:cs="Arial"/>
          <w:b/>
          <w:sz w:val="24"/>
          <w:szCs w:val="24"/>
        </w:rPr>
      </w:pPr>
      <w:r w:rsidRPr="007427E3">
        <w:rPr>
          <w:rFonts w:ascii="Palatino Linotype" w:hAnsi="Palatino Linotype" w:cs="Arial"/>
          <w:b/>
          <w:sz w:val="28"/>
        </w:rPr>
        <w:t>X</w:t>
      </w:r>
      <w:r w:rsidR="002D7A22" w:rsidRPr="007427E3">
        <w:rPr>
          <w:rFonts w:ascii="Palatino Linotype" w:hAnsi="Palatino Linotype" w:cs="Arial"/>
          <w:b/>
          <w:sz w:val="28"/>
        </w:rPr>
        <w:t>.</w:t>
      </w:r>
      <w:r w:rsidR="002D7A22" w:rsidRPr="007427E3">
        <w:rPr>
          <w:rFonts w:ascii="Palatino Linotype" w:hAnsi="Palatino Linotype" w:cs="Arial"/>
          <w:b/>
        </w:rPr>
        <w:t xml:space="preserve"> </w:t>
      </w:r>
      <w:r w:rsidR="007D42EC" w:rsidRPr="007427E3">
        <w:rPr>
          <w:rFonts w:ascii="Palatino Linotype" w:hAnsi="Palatino Linotype" w:cs="Arial"/>
          <w:sz w:val="24"/>
          <w:szCs w:val="24"/>
        </w:rPr>
        <w:t xml:space="preserve">Con fundamento en el artículo 185, fracción VIII de la Ley de Transparencia y Acceso a la Información Pública del Estado de México y Municipios, se remitió el expediente a efecto de que la Comisionada </w:t>
      </w:r>
      <w:r w:rsidR="007D42EC" w:rsidRPr="007427E3">
        <w:rPr>
          <w:rFonts w:ascii="Palatino Linotype" w:hAnsi="Palatino Linotype" w:cs="Arial"/>
          <w:b/>
          <w:sz w:val="24"/>
          <w:szCs w:val="24"/>
        </w:rPr>
        <w:t>EVA ABAID YAPUR</w:t>
      </w:r>
      <w:r w:rsidR="007D42EC" w:rsidRPr="007427E3">
        <w:rPr>
          <w:rFonts w:ascii="Palatino Linotype" w:hAnsi="Palatino Linotype" w:cs="Arial"/>
          <w:sz w:val="24"/>
          <w:szCs w:val="24"/>
        </w:rPr>
        <w:t xml:space="preserve"> formule y presente al Pleno el proyecto de resolución correspondiente; y</w:t>
      </w:r>
    </w:p>
    <w:p w:rsidR="00A72576" w:rsidRPr="007427E3" w:rsidRDefault="00A72576" w:rsidP="00B3250B">
      <w:pPr>
        <w:spacing w:after="0" w:line="276" w:lineRule="auto"/>
        <w:ind w:right="50"/>
        <w:jc w:val="both"/>
        <w:rPr>
          <w:rFonts w:ascii="Palatino Linotype" w:hAnsi="Palatino Linotype" w:cs="Arial"/>
          <w:b/>
          <w:bCs/>
          <w:spacing w:val="60"/>
          <w:sz w:val="28"/>
        </w:rPr>
      </w:pPr>
    </w:p>
    <w:p w:rsidR="00D06012" w:rsidRPr="007427E3" w:rsidRDefault="00D06012" w:rsidP="00B3250B">
      <w:pPr>
        <w:spacing w:after="0" w:line="276" w:lineRule="auto"/>
        <w:jc w:val="center"/>
        <w:rPr>
          <w:rFonts w:ascii="Palatino Linotype" w:hAnsi="Palatino Linotype" w:cs="Arial"/>
          <w:b/>
          <w:bCs/>
          <w:spacing w:val="60"/>
          <w:sz w:val="28"/>
        </w:rPr>
      </w:pPr>
      <w:r w:rsidRPr="007427E3">
        <w:rPr>
          <w:rFonts w:ascii="Palatino Linotype" w:hAnsi="Palatino Linotype" w:cs="Arial"/>
          <w:b/>
          <w:bCs/>
          <w:spacing w:val="60"/>
          <w:sz w:val="28"/>
        </w:rPr>
        <w:t>CONSIDERANDO</w:t>
      </w:r>
    </w:p>
    <w:p w:rsidR="00DA6B7B" w:rsidRPr="007427E3" w:rsidRDefault="00DA6B7B" w:rsidP="00B3250B">
      <w:pPr>
        <w:spacing w:after="0" w:line="276" w:lineRule="auto"/>
        <w:ind w:right="50"/>
        <w:jc w:val="both"/>
        <w:rPr>
          <w:rFonts w:ascii="Palatino Linotype" w:hAnsi="Palatino Linotype"/>
          <w:b/>
          <w:sz w:val="28"/>
          <w:szCs w:val="28"/>
        </w:rPr>
      </w:pPr>
    </w:p>
    <w:p w:rsidR="00931CB0" w:rsidRPr="007427E3" w:rsidRDefault="00931CB0" w:rsidP="00B3250B">
      <w:pPr>
        <w:spacing w:after="0" w:line="360" w:lineRule="auto"/>
        <w:ind w:right="50"/>
        <w:jc w:val="both"/>
        <w:rPr>
          <w:rFonts w:ascii="Palatino Linotype" w:hAnsi="Palatino Linotype" w:cs="Arial"/>
          <w:b/>
          <w:sz w:val="24"/>
          <w:szCs w:val="24"/>
        </w:rPr>
      </w:pPr>
      <w:r w:rsidRPr="007427E3">
        <w:rPr>
          <w:rFonts w:ascii="Palatino Linotype" w:hAnsi="Palatino Linotype"/>
          <w:b/>
          <w:sz w:val="28"/>
          <w:szCs w:val="28"/>
        </w:rPr>
        <w:t>PRIMERO</w:t>
      </w:r>
      <w:r w:rsidRPr="007427E3">
        <w:rPr>
          <w:rFonts w:ascii="Palatino Linotype" w:hAnsi="Palatino Linotype"/>
          <w:b/>
        </w:rPr>
        <w:t>.</w:t>
      </w:r>
      <w:r w:rsidRPr="007427E3">
        <w:rPr>
          <w:rFonts w:ascii="Palatino Linotype" w:hAnsi="Palatino Linotype"/>
        </w:rPr>
        <w:t xml:space="preserve"> </w:t>
      </w:r>
      <w:r w:rsidRPr="007427E3">
        <w:rPr>
          <w:rFonts w:ascii="Palatino Linotype" w:hAnsi="Palatino Linotype"/>
          <w:b/>
          <w:sz w:val="24"/>
          <w:szCs w:val="24"/>
        </w:rPr>
        <w:t>Competencia</w:t>
      </w:r>
      <w:r w:rsidRPr="007427E3">
        <w:rPr>
          <w:rFonts w:ascii="Palatino Linotype" w:hAnsi="Palatino Linotype"/>
          <w:sz w:val="24"/>
          <w:szCs w:val="24"/>
        </w:rPr>
        <w:t>.</w:t>
      </w:r>
      <w:r w:rsidRPr="007427E3">
        <w:rPr>
          <w:rFonts w:ascii="Palatino Linotype" w:hAnsi="Palatino Linotype"/>
          <w:b/>
          <w:sz w:val="24"/>
          <w:szCs w:val="24"/>
        </w:rPr>
        <w:t xml:space="preserve"> </w:t>
      </w:r>
      <w:r w:rsidRPr="007427E3">
        <w:rPr>
          <w:rFonts w:ascii="Palatino Linotype" w:hAnsi="Palatino Linotype"/>
          <w:sz w:val="24"/>
          <w:szCs w:val="24"/>
        </w:rPr>
        <w:t xml:space="preserve">Este Instituto de </w:t>
      </w:r>
      <w:r w:rsidRPr="007427E3">
        <w:rPr>
          <w:rFonts w:ascii="Palatino Linotype" w:hAnsi="Palatino Linotype" w:cs="Arial"/>
          <w:sz w:val="24"/>
          <w:szCs w:val="24"/>
        </w:rPr>
        <w:t>Transparencia</w:t>
      </w:r>
      <w:r w:rsidRPr="007427E3">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w:t>
      </w:r>
      <w:r w:rsidR="00A16CD6" w:rsidRPr="007427E3">
        <w:rPr>
          <w:rFonts w:ascii="Palatino Linotype" w:hAnsi="Palatino Linotype"/>
          <w:sz w:val="24"/>
          <w:szCs w:val="24"/>
        </w:rPr>
        <w:t xml:space="preserve"> segundo</w:t>
      </w:r>
      <w:r w:rsidRPr="007427E3">
        <w:rPr>
          <w:rFonts w:ascii="Palatino Linotype" w:hAnsi="Palatino Linotype"/>
          <w:sz w:val="24"/>
          <w:szCs w:val="24"/>
        </w:rPr>
        <w:t xml:space="preserve">, vigésimo </w:t>
      </w:r>
      <w:r w:rsidR="00A16CD6" w:rsidRPr="007427E3">
        <w:rPr>
          <w:rFonts w:ascii="Palatino Linotype" w:hAnsi="Palatino Linotype"/>
          <w:sz w:val="24"/>
          <w:szCs w:val="24"/>
        </w:rPr>
        <w:t>tercero y vigésimo cuarto</w:t>
      </w:r>
      <w:r w:rsidRPr="007427E3">
        <w:rPr>
          <w:rFonts w:ascii="Palatino Linotype" w:hAnsi="Palatino Linotype"/>
          <w:sz w:val="24"/>
          <w:szCs w:val="24"/>
        </w:rPr>
        <w:t>, fracciones IV y V de la Constitución Política del Estado Libre y Soberano de México; 1, 2</w:t>
      </w:r>
      <w:r w:rsidR="002034FE" w:rsidRPr="007427E3">
        <w:rPr>
          <w:rFonts w:ascii="Palatino Linotype" w:hAnsi="Palatino Linotype"/>
          <w:sz w:val="24"/>
          <w:szCs w:val="24"/>
        </w:rPr>
        <w:t>,</w:t>
      </w:r>
      <w:r w:rsidRPr="007427E3">
        <w:rPr>
          <w:rFonts w:ascii="Palatino Linotype" w:hAnsi="Palatino Linotype"/>
          <w:sz w:val="24"/>
          <w:szCs w:val="24"/>
        </w:rPr>
        <w:t xml:space="preserve"> fracción II, 13, 29, 36</w:t>
      </w:r>
      <w:r w:rsidR="002034FE" w:rsidRPr="007427E3">
        <w:rPr>
          <w:rFonts w:ascii="Palatino Linotype" w:hAnsi="Palatino Linotype"/>
          <w:sz w:val="24"/>
          <w:szCs w:val="24"/>
        </w:rPr>
        <w:t>,</w:t>
      </w:r>
      <w:r w:rsidRPr="007427E3">
        <w:rPr>
          <w:rFonts w:ascii="Palatino Linotype" w:hAnsi="Palatino Linotype"/>
          <w:sz w:val="24"/>
          <w:szCs w:val="24"/>
        </w:rPr>
        <w:t xml:space="preserve"> fracciones I y II, 176, 178, 179, 181</w:t>
      </w:r>
      <w:r w:rsidR="002034FE" w:rsidRPr="007427E3">
        <w:rPr>
          <w:rFonts w:ascii="Palatino Linotype" w:hAnsi="Palatino Linotype"/>
          <w:sz w:val="24"/>
          <w:szCs w:val="24"/>
        </w:rPr>
        <w:t>,</w:t>
      </w:r>
      <w:r w:rsidRPr="007427E3">
        <w:rPr>
          <w:rFonts w:ascii="Palatino Linotype" w:hAnsi="Palatino Linotype"/>
          <w:sz w:val="24"/>
          <w:szCs w:val="24"/>
        </w:rPr>
        <w:t xml:space="preserve"> párrafo tercero y 185 de la Ley de Transparencia y Acceso a la Información Pública del Estado de México y Municipios</w:t>
      </w:r>
      <w:r w:rsidRPr="007427E3">
        <w:rPr>
          <w:rFonts w:ascii="Palatino Linotype" w:hAnsi="Palatino Linotype" w:cs="Arial"/>
          <w:sz w:val="24"/>
          <w:szCs w:val="24"/>
        </w:rPr>
        <w:t xml:space="preserve">; y 9, fracciones I y XXIV y 11 del Reglamento Interior del Instituto de Transparencia, Acceso a la Información Pública y Protección de Datos Personales del Estado de México y </w:t>
      </w:r>
      <w:r w:rsidRPr="007427E3">
        <w:rPr>
          <w:rFonts w:ascii="Palatino Linotype" w:hAnsi="Palatino Linotype" w:cs="Arial"/>
          <w:sz w:val="24"/>
          <w:szCs w:val="24"/>
        </w:rPr>
        <w:lastRenderedPageBreak/>
        <w:t>Municipios; toda vez que se trata de un recurso de revisión interpuesto por un</w:t>
      </w:r>
      <w:r w:rsidR="00D14C7B" w:rsidRPr="007427E3">
        <w:rPr>
          <w:rFonts w:ascii="Palatino Linotype" w:hAnsi="Palatino Linotype" w:cs="Arial"/>
          <w:sz w:val="24"/>
          <w:szCs w:val="24"/>
        </w:rPr>
        <w:t xml:space="preserve"> </w:t>
      </w:r>
      <w:r w:rsidR="000E03CC" w:rsidRPr="007427E3">
        <w:rPr>
          <w:rFonts w:ascii="Palatino Linotype" w:hAnsi="Palatino Linotype" w:cs="Arial"/>
          <w:sz w:val="24"/>
          <w:szCs w:val="24"/>
        </w:rPr>
        <w:t xml:space="preserve">Ciudadano </w:t>
      </w:r>
      <w:r w:rsidRPr="007427E3">
        <w:rPr>
          <w:rFonts w:ascii="Palatino Linotype" w:hAnsi="Palatino Linotype" w:cs="Arial"/>
          <w:sz w:val="24"/>
          <w:szCs w:val="24"/>
        </w:rPr>
        <w:t>en términos de la Ley de la materia.</w:t>
      </w:r>
    </w:p>
    <w:p w:rsidR="00B3250B" w:rsidRPr="007427E3" w:rsidRDefault="00B3250B" w:rsidP="00B3250B">
      <w:pPr>
        <w:spacing w:after="0" w:line="360" w:lineRule="auto"/>
        <w:jc w:val="both"/>
        <w:rPr>
          <w:rFonts w:ascii="Palatino Linotype" w:hAnsi="Palatino Linotype" w:cs="Arial"/>
          <w:b/>
          <w:sz w:val="28"/>
        </w:rPr>
      </w:pPr>
    </w:p>
    <w:p w:rsidR="00336356" w:rsidRPr="007427E3" w:rsidRDefault="00336356" w:rsidP="00B3250B">
      <w:pPr>
        <w:spacing w:after="0" w:line="360" w:lineRule="auto"/>
        <w:jc w:val="both"/>
        <w:rPr>
          <w:rFonts w:ascii="Palatino Linotype" w:hAnsi="Palatino Linotype" w:cs="Arial"/>
          <w:b/>
          <w:snapToGrid w:val="0"/>
          <w:sz w:val="24"/>
          <w:szCs w:val="24"/>
        </w:rPr>
      </w:pPr>
      <w:r w:rsidRPr="007427E3">
        <w:rPr>
          <w:rFonts w:ascii="Palatino Linotype" w:hAnsi="Palatino Linotype" w:cs="Arial"/>
          <w:b/>
          <w:sz w:val="28"/>
        </w:rPr>
        <w:t>SEGUNDO</w:t>
      </w:r>
      <w:r w:rsidRPr="007427E3">
        <w:rPr>
          <w:rFonts w:ascii="Palatino Linotype" w:hAnsi="Palatino Linotype" w:cs="Arial"/>
          <w:b/>
          <w:lang w:val="es-MX"/>
        </w:rPr>
        <w:t xml:space="preserve">. </w:t>
      </w:r>
      <w:r w:rsidRPr="007427E3">
        <w:rPr>
          <w:rFonts w:ascii="Palatino Linotype" w:hAnsi="Palatino Linotype" w:cs="Arial"/>
          <w:b/>
          <w:sz w:val="24"/>
          <w:szCs w:val="24"/>
        </w:rPr>
        <w:t xml:space="preserve">Interés. </w:t>
      </w:r>
      <w:r w:rsidR="00C73964" w:rsidRPr="007427E3">
        <w:rPr>
          <w:rFonts w:ascii="Palatino Linotype" w:hAnsi="Palatino Linotype" w:cs="Arial"/>
          <w:bCs/>
          <w:sz w:val="24"/>
          <w:szCs w:val="24"/>
        </w:rPr>
        <w:t>El r</w:t>
      </w:r>
      <w:r w:rsidRPr="007427E3">
        <w:rPr>
          <w:rFonts w:ascii="Palatino Linotype" w:hAnsi="Palatino Linotype" w:cs="Arial"/>
          <w:bCs/>
          <w:sz w:val="24"/>
          <w:szCs w:val="24"/>
        </w:rPr>
        <w:t xml:space="preserve">ecurso de </w:t>
      </w:r>
      <w:r w:rsidR="00C73964" w:rsidRPr="007427E3">
        <w:rPr>
          <w:rFonts w:ascii="Palatino Linotype" w:hAnsi="Palatino Linotype" w:cs="Arial"/>
          <w:bCs/>
          <w:sz w:val="24"/>
          <w:szCs w:val="24"/>
        </w:rPr>
        <w:t>r</w:t>
      </w:r>
      <w:r w:rsidRPr="007427E3">
        <w:rPr>
          <w:rFonts w:ascii="Palatino Linotype" w:hAnsi="Palatino Linotype" w:cs="Arial"/>
          <w:bCs/>
          <w:sz w:val="24"/>
          <w:szCs w:val="24"/>
        </w:rPr>
        <w:t xml:space="preserve">evisión fue interpuesto por parte legítima, en atención a que se presentó por </w:t>
      </w:r>
      <w:r w:rsidR="003531AA" w:rsidRPr="007427E3">
        <w:rPr>
          <w:rFonts w:ascii="Palatino Linotype" w:hAnsi="Palatino Linotype" w:cs="Arial"/>
          <w:b/>
          <w:bCs/>
          <w:sz w:val="24"/>
          <w:szCs w:val="24"/>
        </w:rPr>
        <w:t>EL</w:t>
      </w:r>
      <w:r w:rsidRPr="007427E3">
        <w:rPr>
          <w:rFonts w:ascii="Palatino Linotype" w:hAnsi="Palatino Linotype" w:cs="Arial"/>
          <w:b/>
          <w:bCs/>
          <w:sz w:val="24"/>
          <w:szCs w:val="24"/>
        </w:rPr>
        <w:t xml:space="preserve"> RECURRENTE,</w:t>
      </w:r>
      <w:r w:rsidRPr="007427E3">
        <w:rPr>
          <w:rFonts w:ascii="Palatino Linotype" w:hAnsi="Palatino Linotype" w:cs="Arial"/>
          <w:bCs/>
          <w:sz w:val="24"/>
          <w:szCs w:val="24"/>
        </w:rPr>
        <w:t xml:space="preserve"> quien es la misma persona que formuló la solicitud de acceso a la información pública al </w:t>
      </w:r>
      <w:r w:rsidRPr="007427E3">
        <w:rPr>
          <w:rFonts w:ascii="Palatino Linotype" w:hAnsi="Palatino Linotype" w:cs="Arial"/>
          <w:b/>
          <w:bCs/>
          <w:sz w:val="24"/>
          <w:szCs w:val="24"/>
        </w:rPr>
        <w:t>SUJETO OBLIGADO.</w:t>
      </w:r>
    </w:p>
    <w:p w:rsidR="00336356" w:rsidRPr="007427E3" w:rsidRDefault="00336356" w:rsidP="00B3250B">
      <w:pPr>
        <w:spacing w:after="0" w:line="360" w:lineRule="auto"/>
        <w:jc w:val="both"/>
        <w:rPr>
          <w:rFonts w:ascii="Palatino Linotype" w:hAnsi="Palatino Linotype" w:cs="Arial"/>
          <w:b/>
          <w:szCs w:val="28"/>
        </w:rPr>
      </w:pPr>
    </w:p>
    <w:p w:rsidR="00705782" w:rsidRPr="007427E3" w:rsidRDefault="00705782" w:rsidP="00B3250B">
      <w:pPr>
        <w:pStyle w:val="Prrafodelista"/>
        <w:autoSpaceDE w:val="0"/>
        <w:autoSpaceDN w:val="0"/>
        <w:adjustRightInd w:val="0"/>
        <w:spacing w:after="0" w:line="360" w:lineRule="auto"/>
        <w:ind w:left="0" w:right="49"/>
        <w:jc w:val="both"/>
        <w:rPr>
          <w:rFonts w:ascii="Palatino Linotype" w:hAnsi="Palatino Linotype" w:cs="Arial"/>
          <w:sz w:val="24"/>
          <w:szCs w:val="24"/>
        </w:rPr>
      </w:pPr>
      <w:r w:rsidRPr="007427E3">
        <w:rPr>
          <w:rFonts w:ascii="Palatino Linotype" w:hAnsi="Palatino Linotype" w:cs="Arial"/>
          <w:b/>
          <w:sz w:val="28"/>
          <w:szCs w:val="28"/>
        </w:rPr>
        <w:t xml:space="preserve">TERCERO. </w:t>
      </w:r>
      <w:r w:rsidRPr="007427E3">
        <w:rPr>
          <w:rFonts w:ascii="Palatino Linotype" w:hAnsi="Palatino Linotype" w:cs="Arial"/>
          <w:b/>
          <w:sz w:val="24"/>
          <w:szCs w:val="24"/>
        </w:rPr>
        <w:t xml:space="preserve">Oportunidad. </w:t>
      </w:r>
      <w:r w:rsidRPr="007427E3">
        <w:rPr>
          <w:rFonts w:ascii="Palatino Linotype" w:hAnsi="Palatino Linotype" w:cs="Arial"/>
          <w:sz w:val="24"/>
          <w:szCs w:val="24"/>
        </w:rPr>
        <w:t xml:space="preserve">El recurso de revisión fue interpuesto dentro del plazo de quince días hábiles contados a partir del día siguiente al en que </w:t>
      </w:r>
      <w:r w:rsidR="003531AA" w:rsidRPr="007427E3">
        <w:rPr>
          <w:rFonts w:ascii="Palatino Linotype" w:hAnsi="Palatino Linotype" w:cs="Arial"/>
          <w:b/>
          <w:sz w:val="24"/>
          <w:szCs w:val="24"/>
        </w:rPr>
        <w:t>EL</w:t>
      </w:r>
      <w:r w:rsidRPr="007427E3">
        <w:rPr>
          <w:rFonts w:ascii="Palatino Linotype" w:hAnsi="Palatino Linotype" w:cs="Arial"/>
          <w:b/>
          <w:sz w:val="24"/>
          <w:szCs w:val="24"/>
        </w:rPr>
        <w:t xml:space="preserve"> RECURRENTE </w:t>
      </w:r>
      <w:r w:rsidRPr="007427E3">
        <w:rPr>
          <w:rFonts w:ascii="Palatino Linotype" w:hAnsi="Palatino Linotype" w:cs="Arial"/>
          <w:sz w:val="24"/>
          <w:szCs w:val="24"/>
        </w:rPr>
        <w:t xml:space="preserve">tuvo conocimiento de la respuesta impugnada, tal y como lo prevé el artículo 178 de la Ley de Transparencia y Acceso a la Información Pública del Estado de México y Municipios, que establece: </w:t>
      </w:r>
    </w:p>
    <w:p w:rsidR="00705782" w:rsidRPr="007427E3" w:rsidRDefault="00705782" w:rsidP="00B3250B">
      <w:pPr>
        <w:spacing w:after="0" w:line="240" w:lineRule="auto"/>
        <w:ind w:left="851" w:right="902"/>
        <w:jc w:val="both"/>
        <w:rPr>
          <w:rFonts w:ascii="Palatino Linotype" w:hAnsi="Palatino Linotype" w:cs="Arial"/>
          <w:sz w:val="24"/>
        </w:rPr>
      </w:pPr>
    </w:p>
    <w:p w:rsidR="00705782" w:rsidRPr="007427E3" w:rsidRDefault="00705782" w:rsidP="00B3250B">
      <w:pPr>
        <w:tabs>
          <w:tab w:val="left" w:pos="851"/>
        </w:tabs>
        <w:spacing w:after="0" w:line="240" w:lineRule="auto"/>
        <w:ind w:left="851" w:right="901"/>
        <w:jc w:val="both"/>
        <w:rPr>
          <w:rFonts w:ascii="Palatino Linotype" w:hAnsi="Palatino Linotype" w:cs="Arial"/>
          <w:i/>
          <w:sz w:val="22"/>
          <w:szCs w:val="22"/>
        </w:rPr>
      </w:pPr>
      <w:r w:rsidRPr="007427E3">
        <w:rPr>
          <w:rFonts w:ascii="Palatino Linotype" w:hAnsi="Palatino Linotype" w:cs="Arial"/>
          <w:b/>
          <w:i/>
          <w:sz w:val="22"/>
          <w:szCs w:val="22"/>
        </w:rPr>
        <w:t>“Artículo 178.</w:t>
      </w:r>
      <w:r w:rsidRPr="007427E3">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05782" w:rsidRPr="007427E3" w:rsidRDefault="00705782" w:rsidP="00B3250B">
      <w:pPr>
        <w:tabs>
          <w:tab w:val="left" w:pos="851"/>
        </w:tabs>
        <w:spacing w:after="0" w:line="240" w:lineRule="auto"/>
        <w:ind w:left="851" w:right="901"/>
        <w:jc w:val="both"/>
        <w:rPr>
          <w:rFonts w:ascii="Palatino Linotype" w:hAnsi="Palatino Linotype" w:cs="Arial"/>
          <w:i/>
          <w:sz w:val="22"/>
          <w:szCs w:val="22"/>
        </w:rPr>
      </w:pPr>
      <w:r w:rsidRPr="007427E3">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705782" w:rsidRPr="007427E3" w:rsidRDefault="00705782" w:rsidP="00B3250B">
      <w:pPr>
        <w:tabs>
          <w:tab w:val="left" w:pos="851"/>
        </w:tabs>
        <w:spacing w:after="0" w:line="240" w:lineRule="auto"/>
        <w:ind w:left="851" w:right="901"/>
        <w:jc w:val="both"/>
        <w:rPr>
          <w:rFonts w:ascii="Palatino Linotype" w:hAnsi="Palatino Linotype" w:cs="Arial"/>
          <w:i/>
          <w:sz w:val="22"/>
          <w:szCs w:val="22"/>
        </w:rPr>
      </w:pPr>
      <w:r w:rsidRPr="007427E3">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7427E3">
        <w:rPr>
          <w:rFonts w:ascii="Palatino Linotype" w:hAnsi="Palatino Linotype" w:cs="Arial"/>
          <w:b/>
          <w:i/>
          <w:sz w:val="22"/>
          <w:szCs w:val="22"/>
        </w:rPr>
        <w:t>”</w:t>
      </w:r>
    </w:p>
    <w:p w:rsidR="00705782" w:rsidRPr="007427E3" w:rsidRDefault="00705782" w:rsidP="00B3250B">
      <w:pPr>
        <w:spacing w:after="0" w:line="240" w:lineRule="auto"/>
        <w:ind w:left="851" w:right="902"/>
        <w:jc w:val="both"/>
        <w:rPr>
          <w:rFonts w:ascii="Palatino Linotype" w:hAnsi="Palatino Linotype" w:cs="Arial"/>
          <w:sz w:val="24"/>
        </w:rPr>
      </w:pPr>
    </w:p>
    <w:p w:rsidR="00662D94" w:rsidRPr="007427E3" w:rsidRDefault="00705782" w:rsidP="00662D94">
      <w:pPr>
        <w:spacing w:line="360" w:lineRule="auto"/>
        <w:jc w:val="both"/>
        <w:rPr>
          <w:rFonts w:ascii="Palatino Linotype" w:eastAsia="Times New Roman" w:hAnsi="Palatino Linotype" w:cs="Times New Roman"/>
          <w:sz w:val="24"/>
          <w:szCs w:val="24"/>
          <w:lang w:val="es-MX"/>
        </w:rPr>
      </w:pPr>
      <w:r w:rsidRPr="007427E3">
        <w:rPr>
          <w:rFonts w:ascii="Palatino Linotype" w:hAnsi="Palatino Linotype" w:cs="Arial"/>
          <w:sz w:val="24"/>
          <w:szCs w:val="24"/>
        </w:rPr>
        <w:t xml:space="preserve">En efecto, atendiendo a que </w:t>
      </w:r>
      <w:r w:rsidRPr="007427E3">
        <w:rPr>
          <w:rFonts w:ascii="Palatino Linotype" w:hAnsi="Palatino Linotype" w:cs="Arial"/>
          <w:b/>
          <w:sz w:val="24"/>
          <w:szCs w:val="24"/>
        </w:rPr>
        <w:t>EL SUJETO OBLIGADO</w:t>
      </w:r>
      <w:r w:rsidRPr="007427E3">
        <w:rPr>
          <w:rFonts w:ascii="Palatino Linotype" w:hAnsi="Palatino Linotype" w:cs="Arial"/>
          <w:sz w:val="24"/>
          <w:szCs w:val="24"/>
        </w:rPr>
        <w:t xml:space="preserve"> notificó la respuesta a la soli</w:t>
      </w:r>
      <w:r w:rsidR="000C76E6" w:rsidRPr="007427E3">
        <w:rPr>
          <w:rFonts w:ascii="Palatino Linotype" w:hAnsi="Palatino Linotype" w:cs="Arial"/>
          <w:sz w:val="24"/>
          <w:szCs w:val="24"/>
        </w:rPr>
        <w:t xml:space="preserve">citud de información pública el </w:t>
      </w:r>
      <w:r w:rsidR="000437B3" w:rsidRPr="007427E3">
        <w:rPr>
          <w:rFonts w:ascii="Palatino Linotype" w:hAnsi="Palatino Linotype" w:cs="Arial"/>
          <w:b/>
          <w:sz w:val="24"/>
          <w:szCs w:val="24"/>
        </w:rPr>
        <w:t xml:space="preserve">veintiséis de </w:t>
      </w:r>
      <w:r w:rsidR="00662D94" w:rsidRPr="007427E3">
        <w:rPr>
          <w:rFonts w:ascii="Palatino Linotype" w:hAnsi="Palatino Linotype" w:cs="Arial"/>
          <w:b/>
          <w:sz w:val="24"/>
          <w:szCs w:val="24"/>
        </w:rPr>
        <w:t xml:space="preserve">noviembre </w:t>
      </w:r>
      <w:r w:rsidR="00E4054E" w:rsidRPr="007427E3">
        <w:rPr>
          <w:rFonts w:ascii="Palatino Linotype" w:hAnsi="Palatino Linotype" w:cs="Arial"/>
          <w:b/>
          <w:sz w:val="24"/>
          <w:szCs w:val="24"/>
        </w:rPr>
        <w:t>de dos</w:t>
      </w:r>
      <w:r w:rsidR="009C7F30" w:rsidRPr="007427E3">
        <w:rPr>
          <w:rFonts w:ascii="Palatino Linotype" w:hAnsi="Palatino Linotype" w:cs="Arial"/>
          <w:b/>
          <w:sz w:val="24"/>
          <w:szCs w:val="24"/>
        </w:rPr>
        <w:t xml:space="preserve"> mil diecinueve</w:t>
      </w:r>
      <w:r w:rsidRPr="007427E3">
        <w:rPr>
          <w:rFonts w:ascii="Palatino Linotype" w:hAnsi="Palatino Linotype" w:cs="Arial"/>
          <w:b/>
          <w:sz w:val="24"/>
          <w:szCs w:val="24"/>
        </w:rPr>
        <w:t xml:space="preserve">; </w:t>
      </w:r>
      <w:r w:rsidR="00736D59" w:rsidRPr="007427E3">
        <w:rPr>
          <w:rFonts w:ascii="Palatino Linotype" w:eastAsia="Times New Roman" w:hAnsi="Palatino Linotype" w:cs="Arial"/>
          <w:sz w:val="24"/>
          <w:szCs w:val="24"/>
          <w:lang w:val="es-MX"/>
        </w:rPr>
        <w:t xml:space="preserve">en consecuencia, el plazo de quince días hábiles que el artículo 178 de la ley de la materia </w:t>
      </w:r>
      <w:r w:rsidR="00736D59" w:rsidRPr="007427E3">
        <w:rPr>
          <w:rFonts w:ascii="Palatino Linotype" w:eastAsia="Times New Roman" w:hAnsi="Palatino Linotype" w:cs="Arial"/>
          <w:sz w:val="24"/>
          <w:szCs w:val="24"/>
          <w:lang w:val="es-MX"/>
        </w:rPr>
        <w:lastRenderedPageBreak/>
        <w:t>otorga a</w:t>
      </w:r>
      <w:r w:rsidR="00137A05" w:rsidRPr="007427E3">
        <w:rPr>
          <w:rFonts w:ascii="Palatino Linotype" w:eastAsia="Times New Roman" w:hAnsi="Palatino Linotype" w:cs="Arial"/>
          <w:sz w:val="24"/>
          <w:szCs w:val="24"/>
          <w:lang w:val="es-MX"/>
        </w:rPr>
        <w:t>l</w:t>
      </w:r>
      <w:r w:rsidR="00946550" w:rsidRPr="007427E3">
        <w:rPr>
          <w:rFonts w:ascii="Palatino Linotype" w:eastAsia="Times New Roman" w:hAnsi="Palatino Linotype" w:cs="Arial"/>
          <w:b/>
          <w:sz w:val="24"/>
          <w:szCs w:val="24"/>
          <w:lang w:val="es-MX"/>
        </w:rPr>
        <w:t xml:space="preserve"> </w:t>
      </w:r>
      <w:r w:rsidR="00736D59" w:rsidRPr="007427E3">
        <w:rPr>
          <w:rFonts w:ascii="Palatino Linotype" w:eastAsia="Times New Roman" w:hAnsi="Palatino Linotype" w:cs="Arial"/>
          <w:b/>
          <w:sz w:val="24"/>
          <w:szCs w:val="24"/>
          <w:lang w:val="es-MX"/>
        </w:rPr>
        <w:t>RECURRENTE</w:t>
      </w:r>
      <w:r w:rsidR="00736D59" w:rsidRPr="007427E3">
        <w:rPr>
          <w:rFonts w:ascii="Palatino Linotype" w:eastAsia="Times New Roman" w:hAnsi="Palatino Linotype" w:cs="Arial"/>
          <w:sz w:val="24"/>
          <w:szCs w:val="24"/>
          <w:lang w:val="es-MX"/>
        </w:rPr>
        <w:t xml:space="preserve"> para presentar el recurso de revisión, transcurrió del</w:t>
      </w:r>
      <w:r w:rsidR="00736D59" w:rsidRPr="007427E3">
        <w:rPr>
          <w:rFonts w:ascii="Palatino Linotype" w:eastAsia="Times New Roman" w:hAnsi="Palatino Linotype" w:cs="Arial"/>
          <w:b/>
          <w:sz w:val="24"/>
          <w:szCs w:val="24"/>
          <w:lang w:val="es-MX"/>
        </w:rPr>
        <w:t xml:space="preserve"> </w:t>
      </w:r>
      <w:r w:rsidR="000437B3" w:rsidRPr="007427E3">
        <w:rPr>
          <w:rFonts w:ascii="Palatino Linotype" w:eastAsia="Times New Roman" w:hAnsi="Palatino Linotype" w:cs="Arial"/>
          <w:b/>
          <w:sz w:val="24"/>
          <w:szCs w:val="24"/>
          <w:lang w:val="es-MX"/>
        </w:rPr>
        <w:t xml:space="preserve">veintisiete </w:t>
      </w:r>
      <w:r w:rsidR="00662D94" w:rsidRPr="007427E3">
        <w:rPr>
          <w:rFonts w:ascii="Palatino Linotype" w:eastAsia="Times New Roman" w:hAnsi="Palatino Linotype" w:cs="Arial"/>
          <w:b/>
          <w:sz w:val="24"/>
          <w:szCs w:val="24"/>
          <w:lang w:val="es-MX"/>
        </w:rPr>
        <w:t xml:space="preserve">de noviembre al </w:t>
      </w:r>
      <w:r w:rsidR="000437B3" w:rsidRPr="007427E3">
        <w:rPr>
          <w:rFonts w:ascii="Palatino Linotype" w:eastAsia="Times New Roman" w:hAnsi="Palatino Linotype" w:cs="Arial"/>
          <w:b/>
          <w:sz w:val="24"/>
          <w:szCs w:val="24"/>
          <w:lang w:val="es-MX"/>
        </w:rPr>
        <w:t xml:space="preserve">diecisiete de </w:t>
      </w:r>
      <w:r w:rsidR="00662D94" w:rsidRPr="007427E3">
        <w:rPr>
          <w:rFonts w:ascii="Palatino Linotype" w:eastAsia="Times New Roman" w:hAnsi="Palatino Linotype" w:cs="Arial"/>
          <w:b/>
          <w:sz w:val="24"/>
          <w:szCs w:val="24"/>
          <w:lang w:val="es-MX"/>
        </w:rPr>
        <w:t xml:space="preserve">diciembre </w:t>
      </w:r>
      <w:r w:rsidR="00736D59" w:rsidRPr="007427E3">
        <w:rPr>
          <w:rFonts w:ascii="Palatino Linotype" w:eastAsia="Times New Roman" w:hAnsi="Palatino Linotype" w:cs="Arial"/>
          <w:b/>
          <w:sz w:val="24"/>
          <w:szCs w:val="24"/>
          <w:lang w:val="es-MX"/>
        </w:rPr>
        <w:t>de dos mil diecinueve</w:t>
      </w:r>
      <w:r w:rsidR="00736D59" w:rsidRPr="007427E3">
        <w:rPr>
          <w:rFonts w:ascii="Palatino Linotype" w:eastAsia="Times New Roman" w:hAnsi="Palatino Linotype" w:cs="Arial"/>
          <w:sz w:val="24"/>
          <w:szCs w:val="24"/>
          <w:lang w:val="es-MX"/>
        </w:rPr>
        <w:t xml:space="preserve">, sin contemplar en el cómputo </w:t>
      </w:r>
      <w:r w:rsidR="000437B3" w:rsidRPr="007427E3">
        <w:rPr>
          <w:rFonts w:ascii="Palatino Linotype" w:eastAsia="Times New Roman" w:hAnsi="Palatino Linotype" w:cs="Arial"/>
          <w:sz w:val="24"/>
          <w:szCs w:val="24"/>
          <w:lang w:val="es-MX"/>
        </w:rPr>
        <w:t xml:space="preserve">el </w:t>
      </w:r>
      <w:r w:rsidR="00900E4E" w:rsidRPr="007427E3">
        <w:rPr>
          <w:rFonts w:ascii="Palatino Linotype" w:eastAsia="Times New Roman" w:hAnsi="Palatino Linotype" w:cs="Arial"/>
          <w:sz w:val="24"/>
          <w:szCs w:val="24"/>
          <w:lang w:val="es-MX"/>
        </w:rPr>
        <w:t xml:space="preserve">día </w:t>
      </w:r>
      <w:r w:rsidR="00662D94" w:rsidRPr="007427E3">
        <w:rPr>
          <w:rFonts w:ascii="Palatino Linotype" w:eastAsia="Times New Roman" w:hAnsi="Palatino Linotype" w:cs="Arial"/>
          <w:sz w:val="24"/>
          <w:szCs w:val="24"/>
          <w:lang w:val="es-MX"/>
        </w:rPr>
        <w:t>trei</w:t>
      </w:r>
      <w:r w:rsidR="000437B3" w:rsidRPr="007427E3">
        <w:rPr>
          <w:rFonts w:ascii="Palatino Linotype" w:eastAsia="Times New Roman" w:hAnsi="Palatino Linotype" w:cs="Arial"/>
          <w:sz w:val="24"/>
          <w:szCs w:val="24"/>
          <w:lang w:val="es-MX"/>
        </w:rPr>
        <w:t xml:space="preserve">nta de noviembre; así como, uno, siete, ocho, catorce y quince de </w:t>
      </w:r>
      <w:proofErr w:type="spellStart"/>
      <w:r w:rsidR="000437B3" w:rsidRPr="007427E3">
        <w:rPr>
          <w:rFonts w:ascii="Palatino Linotype" w:eastAsia="Times New Roman" w:hAnsi="Palatino Linotype" w:cs="Arial"/>
          <w:sz w:val="24"/>
          <w:szCs w:val="24"/>
          <w:lang w:val="es-MX"/>
        </w:rPr>
        <w:t>de</w:t>
      </w:r>
      <w:proofErr w:type="spellEnd"/>
      <w:r w:rsidR="00662D94" w:rsidRPr="007427E3">
        <w:rPr>
          <w:rFonts w:ascii="Palatino Linotype" w:eastAsia="Times New Roman" w:hAnsi="Palatino Linotype" w:cs="Arial"/>
          <w:sz w:val="24"/>
          <w:szCs w:val="24"/>
          <w:lang w:val="es-MX"/>
        </w:rPr>
        <w:t xml:space="preserve"> diciembre de dos </w:t>
      </w:r>
      <w:r w:rsidR="00900E4E" w:rsidRPr="007427E3">
        <w:rPr>
          <w:rFonts w:ascii="Palatino Linotype" w:eastAsia="Times New Roman" w:hAnsi="Palatino Linotype" w:cs="Arial"/>
          <w:sz w:val="24"/>
          <w:szCs w:val="24"/>
          <w:lang w:val="es-MX"/>
        </w:rPr>
        <w:t xml:space="preserve">mil diecinueve, por corresponder a sábados y domingos, considerados como días inhábiles; en términos del artículo 3, fracción X de la </w:t>
      </w:r>
      <w:r w:rsidR="00900E4E" w:rsidRPr="007427E3">
        <w:rPr>
          <w:rFonts w:ascii="Palatino Linotype" w:eastAsia="Times New Roman" w:hAnsi="Palatino Linotype" w:cs="Times New Roman"/>
          <w:sz w:val="24"/>
          <w:szCs w:val="24"/>
          <w:lang w:val="es-MX"/>
        </w:rPr>
        <w:t>Ley de Transparencia y Acceso a la Información Pública d</w:t>
      </w:r>
      <w:r w:rsidR="00137A05" w:rsidRPr="007427E3">
        <w:rPr>
          <w:rFonts w:ascii="Palatino Linotype" w:eastAsia="Times New Roman" w:hAnsi="Palatino Linotype" w:cs="Times New Roman"/>
          <w:sz w:val="24"/>
          <w:szCs w:val="24"/>
          <w:lang w:val="es-MX"/>
        </w:rPr>
        <w:t>el Estado de México y Municipios</w:t>
      </w:r>
      <w:r w:rsidR="00662D94" w:rsidRPr="007427E3">
        <w:rPr>
          <w:rFonts w:ascii="Palatino Linotype" w:eastAsia="Times New Roman" w:hAnsi="Palatino Linotype" w:cs="Arial"/>
          <w:sz w:val="24"/>
          <w:szCs w:val="24"/>
          <w:lang w:val="es-MX"/>
        </w:rPr>
        <w:t>.</w:t>
      </w:r>
    </w:p>
    <w:p w:rsidR="00900E4E" w:rsidRPr="007427E3" w:rsidRDefault="00900E4E" w:rsidP="00B3250B">
      <w:pPr>
        <w:spacing w:after="0" w:line="360" w:lineRule="auto"/>
        <w:jc w:val="both"/>
        <w:rPr>
          <w:rFonts w:ascii="Palatino Linotype" w:eastAsia="Times New Roman" w:hAnsi="Palatino Linotype" w:cs="Arial"/>
          <w:sz w:val="24"/>
          <w:szCs w:val="24"/>
          <w:lang w:val="es-MX"/>
        </w:rPr>
      </w:pPr>
    </w:p>
    <w:p w:rsidR="00705782" w:rsidRPr="007427E3" w:rsidRDefault="00705782" w:rsidP="00B3250B">
      <w:pPr>
        <w:spacing w:after="0" w:line="360" w:lineRule="auto"/>
        <w:jc w:val="both"/>
        <w:rPr>
          <w:rFonts w:ascii="Palatino Linotype" w:hAnsi="Palatino Linotype" w:cs="Arial"/>
          <w:sz w:val="24"/>
          <w:szCs w:val="24"/>
        </w:rPr>
      </w:pPr>
      <w:r w:rsidRPr="007427E3">
        <w:rPr>
          <w:rFonts w:ascii="Palatino Linotype" w:hAnsi="Palatino Linotype" w:cs="Arial"/>
          <w:sz w:val="24"/>
          <w:szCs w:val="24"/>
        </w:rPr>
        <w:t>En ese tenor, si el recurso de revisión que nos ocupa, se interpuso el</w:t>
      </w:r>
      <w:r w:rsidRPr="007427E3">
        <w:rPr>
          <w:rFonts w:ascii="Palatino Linotype" w:hAnsi="Palatino Linotype" w:cs="Arial"/>
          <w:b/>
          <w:sz w:val="24"/>
          <w:szCs w:val="24"/>
        </w:rPr>
        <w:t xml:space="preserve"> </w:t>
      </w:r>
      <w:r w:rsidR="000437B3" w:rsidRPr="007427E3">
        <w:rPr>
          <w:rFonts w:ascii="Palatino Linotype" w:hAnsi="Palatino Linotype" w:cs="Arial"/>
          <w:b/>
          <w:sz w:val="24"/>
          <w:szCs w:val="24"/>
        </w:rPr>
        <w:t>tres</w:t>
      </w:r>
      <w:r w:rsidR="00662D94" w:rsidRPr="007427E3">
        <w:rPr>
          <w:rFonts w:ascii="Palatino Linotype" w:hAnsi="Palatino Linotype" w:cs="Arial"/>
          <w:b/>
          <w:sz w:val="24"/>
          <w:szCs w:val="24"/>
        </w:rPr>
        <w:t xml:space="preserve"> de </w:t>
      </w:r>
      <w:r w:rsidR="000437B3" w:rsidRPr="007427E3">
        <w:rPr>
          <w:rFonts w:ascii="Palatino Linotype" w:hAnsi="Palatino Linotype" w:cs="Arial"/>
          <w:b/>
          <w:sz w:val="24"/>
          <w:szCs w:val="24"/>
        </w:rPr>
        <w:t>diciembre</w:t>
      </w:r>
      <w:r w:rsidR="00662D94" w:rsidRPr="007427E3">
        <w:rPr>
          <w:rFonts w:ascii="Palatino Linotype" w:hAnsi="Palatino Linotype" w:cs="Arial"/>
          <w:b/>
          <w:sz w:val="24"/>
          <w:szCs w:val="24"/>
        </w:rPr>
        <w:t xml:space="preserve"> </w:t>
      </w:r>
      <w:r w:rsidR="00D424AD" w:rsidRPr="007427E3">
        <w:rPr>
          <w:rFonts w:ascii="Palatino Linotype" w:hAnsi="Palatino Linotype" w:cs="Arial"/>
          <w:b/>
          <w:sz w:val="24"/>
          <w:szCs w:val="24"/>
        </w:rPr>
        <w:t xml:space="preserve">de </w:t>
      </w:r>
      <w:r w:rsidR="00BC79E2" w:rsidRPr="007427E3">
        <w:rPr>
          <w:rFonts w:ascii="Palatino Linotype" w:hAnsi="Palatino Linotype" w:cs="Arial"/>
          <w:b/>
          <w:sz w:val="24"/>
          <w:szCs w:val="24"/>
        </w:rPr>
        <w:t>dos mil diecinueve,</w:t>
      </w:r>
      <w:r w:rsidRPr="007427E3">
        <w:rPr>
          <w:rFonts w:ascii="Palatino Linotype" w:hAnsi="Palatino Linotype" w:cs="Arial"/>
          <w:sz w:val="24"/>
          <w:szCs w:val="24"/>
        </w:rPr>
        <w:t xml:space="preserve"> éste se encuentra dentro de los márgenes temporales previstos en el citado precepto legal y, por tanto, se considera oportuno.</w:t>
      </w:r>
    </w:p>
    <w:p w:rsidR="00705782" w:rsidRPr="007427E3" w:rsidRDefault="00705782" w:rsidP="00B3250B">
      <w:pPr>
        <w:pStyle w:val="Prrafodelista"/>
        <w:autoSpaceDE w:val="0"/>
        <w:autoSpaceDN w:val="0"/>
        <w:adjustRightInd w:val="0"/>
        <w:spacing w:after="0" w:line="360" w:lineRule="auto"/>
        <w:ind w:left="0" w:right="49"/>
        <w:jc w:val="both"/>
        <w:rPr>
          <w:rFonts w:ascii="Palatino Linotype" w:hAnsi="Palatino Linotype" w:cs="Arial"/>
          <w:b/>
          <w:sz w:val="24"/>
          <w:szCs w:val="24"/>
        </w:rPr>
      </w:pPr>
    </w:p>
    <w:p w:rsidR="00662D94" w:rsidRPr="007427E3" w:rsidRDefault="00662D94" w:rsidP="00662D94">
      <w:pPr>
        <w:autoSpaceDE w:val="0"/>
        <w:autoSpaceDN w:val="0"/>
        <w:adjustRightInd w:val="0"/>
        <w:spacing w:after="0" w:line="360" w:lineRule="auto"/>
        <w:ind w:right="49"/>
        <w:jc w:val="both"/>
        <w:rPr>
          <w:rFonts w:ascii="Palatino Linotype" w:eastAsia="Times New Roman" w:hAnsi="Palatino Linotype" w:cs="Arial"/>
          <w:b/>
          <w:sz w:val="24"/>
          <w:szCs w:val="24"/>
          <w:lang w:val="es-MX"/>
        </w:rPr>
      </w:pPr>
      <w:r w:rsidRPr="007427E3">
        <w:rPr>
          <w:rFonts w:ascii="Palatino Linotype" w:eastAsia="Times New Roman" w:hAnsi="Palatino Linotype" w:cs="Arial"/>
          <w:b/>
          <w:sz w:val="28"/>
          <w:szCs w:val="28"/>
          <w:lang w:val="es-MX"/>
        </w:rPr>
        <w:t>CUARTO</w:t>
      </w:r>
      <w:r w:rsidRPr="007427E3">
        <w:rPr>
          <w:rFonts w:ascii="Palatino Linotype" w:eastAsia="Times New Roman" w:hAnsi="Palatino Linotype" w:cs="Times New Roman"/>
          <w:b/>
          <w:sz w:val="28"/>
          <w:szCs w:val="28"/>
          <w:lang w:val="es-MX"/>
        </w:rPr>
        <w:t>.</w:t>
      </w:r>
      <w:r w:rsidRPr="007427E3">
        <w:rPr>
          <w:rFonts w:ascii="Palatino Linotype" w:eastAsia="Times New Roman" w:hAnsi="Palatino Linotype" w:cs="Times New Roman"/>
          <w:b/>
          <w:sz w:val="24"/>
          <w:szCs w:val="24"/>
          <w:lang w:val="es-MX"/>
        </w:rPr>
        <w:t xml:space="preserve"> Procedibilidad. </w:t>
      </w:r>
      <w:r w:rsidRPr="007427E3">
        <w:rPr>
          <w:rFonts w:ascii="Palatino Linotype" w:eastAsia="Times New Roman" w:hAnsi="Palatino Linotype" w:cs="Arial"/>
          <w:sz w:val="24"/>
          <w:szCs w:val="24"/>
          <w:lang w:val="es-MX"/>
        </w:rPr>
        <w:t xml:space="preserve">Del análisis efectuado se advierte que resulta procedente la interposición de los recursos y se concluye la acreditación plena de todos y cada uno de los elementos formales exigidos por el artículo 180 de la </w:t>
      </w:r>
      <w:r w:rsidRPr="007427E3">
        <w:rPr>
          <w:rFonts w:ascii="Palatino Linotype" w:eastAsia="Times New Roman" w:hAnsi="Palatino Linotype" w:cs="Times New Roman"/>
          <w:sz w:val="24"/>
          <w:szCs w:val="24"/>
          <w:lang w:val="es-MX"/>
        </w:rPr>
        <w:t xml:space="preserve">Ley de Transparencia y Acceso a la Información Pública del Estado de México y Municipios, en atención a que fueron presentados mediante el formato visible en </w:t>
      </w:r>
      <w:r w:rsidRPr="007427E3">
        <w:rPr>
          <w:rFonts w:ascii="Palatino Linotype" w:eastAsia="Times New Roman" w:hAnsi="Palatino Linotype" w:cs="Times New Roman"/>
          <w:b/>
          <w:sz w:val="24"/>
          <w:szCs w:val="24"/>
          <w:lang w:val="es-MX"/>
        </w:rPr>
        <w:t>EL SAIMEX.</w:t>
      </w:r>
    </w:p>
    <w:p w:rsidR="00B3250B" w:rsidRPr="007427E3" w:rsidRDefault="00B3250B" w:rsidP="00B3250B">
      <w:pPr>
        <w:spacing w:after="0" w:line="360" w:lineRule="auto"/>
        <w:jc w:val="both"/>
        <w:rPr>
          <w:rFonts w:ascii="Palatino Linotype" w:eastAsia="Times New Roman" w:hAnsi="Palatino Linotype" w:cs="Times New Roman"/>
          <w:b/>
          <w:sz w:val="24"/>
          <w:szCs w:val="24"/>
          <w:lang w:val="es-ES"/>
        </w:rPr>
      </w:pPr>
    </w:p>
    <w:p w:rsidR="007453F1" w:rsidRPr="007427E3" w:rsidRDefault="00137A05" w:rsidP="007453F1">
      <w:pPr>
        <w:spacing w:line="360" w:lineRule="auto"/>
        <w:jc w:val="both"/>
        <w:rPr>
          <w:rFonts w:ascii="Palatino Linotype" w:eastAsia="Times New Roman" w:hAnsi="Palatino Linotype" w:cs="Arial"/>
          <w:sz w:val="24"/>
          <w:szCs w:val="24"/>
          <w:lang w:val="es-MX"/>
        </w:rPr>
      </w:pPr>
      <w:r w:rsidRPr="007427E3">
        <w:rPr>
          <w:rFonts w:ascii="Palatino Linotype" w:eastAsia="Times New Roman" w:hAnsi="Palatino Linotype" w:cs="Arial"/>
          <w:b/>
          <w:sz w:val="28"/>
          <w:szCs w:val="28"/>
          <w:lang w:val="es-ES"/>
        </w:rPr>
        <w:t>QUINTO</w:t>
      </w:r>
      <w:r w:rsidRPr="007427E3">
        <w:rPr>
          <w:rFonts w:ascii="Palatino Linotype" w:eastAsia="Times New Roman" w:hAnsi="Palatino Linotype" w:cs="Arial"/>
          <w:b/>
          <w:sz w:val="24"/>
          <w:szCs w:val="24"/>
          <w:lang w:val="es-ES"/>
        </w:rPr>
        <w:t xml:space="preserve">. </w:t>
      </w:r>
      <w:r w:rsidR="007453F1" w:rsidRPr="007427E3">
        <w:rPr>
          <w:rFonts w:ascii="Palatino Linotype" w:eastAsia="Times New Roman" w:hAnsi="Palatino Linotype" w:cs="Arial"/>
          <w:sz w:val="24"/>
          <w:szCs w:val="24"/>
          <w:lang w:val="es-MX"/>
        </w:rPr>
        <w:t xml:space="preserve">Una vez determinada la vía sobre la que versará el presente recurso, y previa revisión del expediente electrónico formado en </w:t>
      </w:r>
      <w:r w:rsidR="007453F1" w:rsidRPr="007427E3">
        <w:rPr>
          <w:rFonts w:ascii="Palatino Linotype" w:eastAsia="Times New Roman" w:hAnsi="Palatino Linotype" w:cs="Arial"/>
          <w:b/>
          <w:sz w:val="24"/>
          <w:szCs w:val="24"/>
          <w:lang w:val="es-MX"/>
        </w:rPr>
        <w:t>EL SAIMEX</w:t>
      </w:r>
      <w:r w:rsidR="007453F1" w:rsidRPr="007427E3">
        <w:rPr>
          <w:rFonts w:ascii="Palatino Linotype" w:eastAsia="Times New Roman" w:hAnsi="Palatino Linotype" w:cs="Arial"/>
          <w:sz w:val="24"/>
          <w:szCs w:val="24"/>
          <w:lang w:val="es-MX"/>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w:t>
      </w:r>
      <w:r w:rsidR="007453F1" w:rsidRPr="007427E3">
        <w:rPr>
          <w:rFonts w:ascii="Palatino Linotype" w:eastAsia="Times New Roman" w:hAnsi="Palatino Linotype" w:cs="Arial"/>
          <w:sz w:val="24"/>
          <w:szCs w:val="24"/>
          <w:lang w:val="es-MX"/>
        </w:rPr>
        <w:lastRenderedPageBreak/>
        <w:t>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es parte, en concordancia con el párrafo tercero del artículo 1 de la Constitución Federal y diversos 8 y 9 de la Ley de Transparencia local.</w:t>
      </w:r>
    </w:p>
    <w:p w:rsidR="007453F1" w:rsidRPr="007427E3" w:rsidRDefault="007453F1" w:rsidP="007453F1">
      <w:pPr>
        <w:spacing w:line="360" w:lineRule="auto"/>
        <w:jc w:val="both"/>
        <w:rPr>
          <w:rFonts w:ascii="Palatino Linotype" w:eastAsia="Times New Roman" w:hAnsi="Palatino Linotype" w:cs="Arial"/>
          <w:sz w:val="24"/>
          <w:szCs w:val="24"/>
          <w:lang w:val="es-MX"/>
        </w:rPr>
      </w:pPr>
    </w:p>
    <w:p w:rsidR="00453855" w:rsidRPr="007427E3" w:rsidRDefault="007453F1" w:rsidP="007453F1">
      <w:pPr>
        <w:spacing w:line="360" w:lineRule="auto"/>
        <w:jc w:val="both"/>
        <w:rPr>
          <w:rFonts w:ascii="Palatino Linotype" w:eastAsia="Times New Roman" w:hAnsi="Palatino Linotype" w:cs="Arial"/>
          <w:sz w:val="24"/>
          <w:szCs w:val="24"/>
          <w:lang w:val="es-MX"/>
        </w:rPr>
      </w:pPr>
      <w:r w:rsidRPr="007427E3">
        <w:rPr>
          <w:rFonts w:ascii="Palatino Linotype" w:eastAsia="Times New Roman" w:hAnsi="Palatino Linotype" w:cs="Arial"/>
          <w:sz w:val="24"/>
          <w:szCs w:val="24"/>
          <w:lang w:val="es-MX"/>
        </w:rPr>
        <w:t>P</w:t>
      </w:r>
      <w:r w:rsidR="008D0DD4" w:rsidRPr="007427E3">
        <w:rPr>
          <w:rFonts w:ascii="Palatino Linotype" w:hAnsi="Palatino Linotype" w:cs="Arial"/>
          <w:sz w:val="24"/>
          <w:szCs w:val="24"/>
        </w:rPr>
        <w:t xml:space="preserve">ara tal efecto es conveniente </w:t>
      </w:r>
      <w:r w:rsidR="00453855" w:rsidRPr="007427E3">
        <w:rPr>
          <w:rFonts w:ascii="Palatino Linotype" w:eastAsia="Times New Roman" w:hAnsi="Palatino Linotype" w:cs="Times New Roman"/>
          <w:color w:val="000000"/>
          <w:sz w:val="24"/>
          <w:szCs w:val="24"/>
          <w:lang w:val="es-ES"/>
        </w:rPr>
        <w:t>recordar que el particular mediante el ejercicio del derecho de acceso a la información solicitó se le otorgara una constancia de sus periodos cotizados; así como, constancia de sus percepciones y deducciones; al</w:t>
      </w:r>
      <w:r w:rsidR="00453855" w:rsidRPr="007427E3">
        <w:rPr>
          <w:rFonts w:ascii="Palatino Linotype" w:hAnsi="Palatino Linotype" w:cs="Arial"/>
          <w:sz w:val="24"/>
          <w:szCs w:val="24"/>
        </w:rPr>
        <w:t xml:space="preserve"> respecto, </w:t>
      </w:r>
      <w:r w:rsidR="00453855" w:rsidRPr="007427E3">
        <w:rPr>
          <w:rFonts w:ascii="Palatino Linotype" w:hAnsi="Palatino Linotype" w:cs="Arial"/>
          <w:b/>
          <w:sz w:val="24"/>
          <w:szCs w:val="24"/>
        </w:rPr>
        <w:t xml:space="preserve">EL SUJETO OBLIGADO </w:t>
      </w:r>
      <w:r w:rsidR="00453855" w:rsidRPr="007427E3">
        <w:rPr>
          <w:rFonts w:ascii="Palatino Linotype" w:hAnsi="Palatino Linotype" w:cs="Arial"/>
          <w:sz w:val="24"/>
          <w:szCs w:val="24"/>
        </w:rPr>
        <w:t xml:space="preserve">mediante respuesta informó lo siguiente: </w:t>
      </w:r>
    </w:p>
    <w:p w:rsidR="00453855" w:rsidRPr="007427E3" w:rsidRDefault="00453855" w:rsidP="00453855">
      <w:pPr>
        <w:widowControl w:val="0"/>
        <w:autoSpaceDE w:val="0"/>
        <w:autoSpaceDN w:val="0"/>
        <w:adjustRightInd w:val="0"/>
        <w:spacing w:after="0" w:line="360" w:lineRule="auto"/>
        <w:jc w:val="both"/>
        <w:rPr>
          <w:rFonts w:ascii="Palatino Linotype" w:hAnsi="Palatino Linotype" w:cs="Arial"/>
          <w:sz w:val="24"/>
          <w:szCs w:val="24"/>
        </w:rPr>
      </w:pPr>
    </w:p>
    <w:p w:rsidR="00C37C48" w:rsidRPr="007427E3" w:rsidRDefault="00453855" w:rsidP="00C37C48">
      <w:pPr>
        <w:tabs>
          <w:tab w:val="left" w:pos="851"/>
        </w:tabs>
        <w:spacing w:after="0" w:line="240" w:lineRule="auto"/>
        <w:ind w:left="851" w:right="901"/>
        <w:jc w:val="both"/>
        <w:rPr>
          <w:rFonts w:ascii="Palatino Linotype" w:hAnsi="Palatino Linotype" w:cs="Arial"/>
          <w:i/>
          <w:sz w:val="22"/>
          <w:szCs w:val="22"/>
        </w:rPr>
      </w:pPr>
      <w:r w:rsidRPr="007427E3">
        <w:rPr>
          <w:rFonts w:ascii="Palatino Linotype" w:hAnsi="Palatino Linotype" w:cs="Arial"/>
          <w:i/>
          <w:sz w:val="22"/>
          <w:szCs w:val="22"/>
        </w:rPr>
        <w:t xml:space="preserve">“… se informa al particular que para el caso de los periodos cotizados ante el Instituto, esta información se refiere a un trámite mediante el cual obtendrá los periodos cotizados ante el organismo auxiliar, independientemente de requerir realizar el trámite de pensión o no, por lo que para obtener los periodos cotizados, deberá acudir a la Unidad de Atención del Derechohabiente </w:t>
      </w:r>
      <w:proofErr w:type="spellStart"/>
      <w:r w:rsidRPr="007427E3">
        <w:rPr>
          <w:rFonts w:ascii="Palatino Linotype" w:hAnsi="Palatino Linotype" w:cs="Arial"/>
          <w:i/>
          <w:sz w:val="22"/>
          <w:szCs w:val="22"/>
        </w:rPr>
        <w:t>mas</w:t>
      </w:r>
      <w:proofErr w:type="spellEnd"/>
      <w:r w:rsidRPr="007427E3">
        <w:rPr>
          <w:rFonts w:ascii="Palatino Linotype" w:hAnsi="Palatino Linotype" w:cs="Arial"/>
          <w:i/>
          <w:sz w:val="22"/>
          <w:szCs w:val="22"/>
        </w:rPr>
        <w:t xml:space="preserve"> cercada a su domicilio en los horarios de atención señalados, misma que podrá ubicar en la siguiente dirección electrónica</w:t>
      </w:r>
      <w:r w:rsidR="00C37C48" w:rsidRPr="007427E3">
        <w:rPr>
          <w:rFonts w:ascii="Palatino Linotype" w:hAnsi="Palatino Linotype" w:cs="Arial"/>
          <w:i/>
          <w:sz w:val="22"/>
          <w:szCs w:val="22"/>
        </w:rPr>
        <w:t>.</w:t>
      </w:r>
    </w:p>
    <w:p w:rsidR="00C37C48" w:rsidRPr="007427E3" w:rsidRDefault="00453855" w:rsidP="00C37C48">
      <w:pPr>
        <w:tabs>
          <w:tab w:val="left" w:pos="851"/>
        </w:tabs>
        <w:spacing w:after="0" w:line="240" w:lineRule="auto"/>
        <w:ind w:left="851" w:right="901"/>
        <w:jc w:val="both"/>
        <w:rPr>
          <w:rFonts w:ascii="Palatino Linotype" w:hAnsi="Palatino Linotype" w:cs="Arial"/>
          <w:i/>
          <w:sz w:val="22"/>
          <w:szCs w:val="22"/>
        </w:rPr>
      </w:pPr>
      <w:r w:rsidRPr="007427E3">
        <w:rPr>
          <w:rFonts w:ascii="Palatino Linotype" w:hAnsi="Palatino Linotype" w:cs="Arial"/>
          <w:i/>
          <w:sz w:val="22"/>
          <w:szCs w:val="22"/>
        </w:rPr>
        <w:t>hhhp://www.issemym gob.mx/</w:t>
      </w:r>
      <w:proofErr w:type="spellStart"/>
      <w:r w:rsidRPr="007427E3">
        <w:rPr>
          <w:rFonts w:ascii="Palatino Linotype" w:hAnsi="Palatino Linotype" w:cs="Arial"/>
          <w:i/>
          <w:sz w:val="22"/>
          <w:szCs w:val="22"/>
        </w:rPr>
        <w:t>uoad</w:t>
      </w:r>
      <w:proofErr w:type="spellEnd"/>
      <w:r w:rsidRPr="007427E3">
        <w:rPr>
          <w:rFonts w:ascii="Palatino Linotype" w:hAnsi="Palatino Linotype" w:cs="Arial"/>
          <w:i/>
          <w:sz w:val="22"/>
          <w:szCs w:val="22"/>
        </w:rPr>
        <w:t xml:space="preserve">-mapa. </w:t>
      </w:r>
    </w:p>
    <w:p w:rsidR="00453855" w:rsidRPr="007427E3" w:rsidRDefault="00453855" w:rsidP="00C37C48">
      <w:pPr>
        <w:tabs>
          <w:tab w:val="left" w:pos="851"/>
        </w:tabs>
        <w:spacing w:after="0" w:line="240" w:lineRule="auto"/>
        <w:ind w:left="851" w:right="901"/>
        <w:jc w:val="both"/>
        <w:rPr>
          <w:rFonts w:ascii="Palatino Linotype" w:hAnsi="Palatino Linotype" w:cs="Arial"/>
          <w:i/>
          <w:sz w:val="22"/>
          <w:szCs w:val="22"/>
        </w:rPr>
      </w:pPr>
      <w:r w:rsidRPr="007427E3">
        <w:rPr>
          <w:rFonts w:ascii="Palatino Linotype" w:hAnsi="Palatino Linotype" w:cs="Arial"/>
          <w:i/>
          <w:sz w:val="22"/>
          <w:szCs w:val="22"/>
        </w:rPr>
        <w:t>Ahora bien de conformidad con lo establecido en los artículos 66, 67, 68 y 82 del Reglamento de Prestaciones del Instituto de Seguridad Social del Estado de México y Municipios</w:t>
      </w:r>
      <w:r w:rsidR="00C37C48" w:rsidRPr="007427E3">
        <w:rPr>
          <w:rFonts w:ascii="Palatino Linotype" w:hAnsi="Palatino Linotype" w:cs="Arial"/>
          <w:i/>
          <w:sz w:val="22"/>
          <w:szCs w:val="22"/>
        </w:rPr>
        <w:t xml:space="preserve">, publicado en la Gaceta del Gobierno el 3 de julio de 2009, señalan que </w:t>
      </w:r>
      <w:r w:rsidR="00C37C48" w:rsidRPr="007427E3">
        <w:rPr>
          <w:rFonts w:ascii="Palatino Linotype" w:hAnsi="Palatino Linotype" w:cs="Arial"/>
          <w:i/>
          <w:sz w:val="22"/>
          <w:szCs w:val="22"/>
          <w:u w:val="single"/>
        </w:rPr>
        <w:t>mediante el trámite denominado “Proyecto de Pensión”, podrá conocer sus periodos cotizados independientemente de que cumpla o no con el mínimo de cotizaciones establecidas,</w:t>
      </w:r>
      <w:r w:rsidR="00C37C48" w:rsidRPr="007427E3">
        <w:rPr>
          <w:rFonts w:ascii="Palatino Linotype" w:hAnsi="Palatino Linotype" w:cs="Arial"/>
          <w:i/>
          <w:sz w:val="22"/>
          <w:szCs w:val="22"/>
        </w:rPr>
        <w:t xml:space="preserve"> en la normatividad antes citada para acceder o no a una pensión; especificando que este trámite solo tendrá el carácter de informativo. </w:t>
      </w:r>
    </w:p>
    <w:p w:rsidR="00C37C48" w:rsidRPr="007427E3" w:rsidRDefault="00C37C48" w:rsidP="00C37C48">
      <w:pPr>
        <w:tabs>
          <w:tab w:val="left" w:pos="851"/>
        </w:tabs>
        <w:spacing w:after="0" w:line="240" w:lineRule="auto"/>
        <w:ind w:left="851" w:right="901"/>
        <w:jc w:val="both"/>
        <w:rPr>
          <w:rFonts w:ascii="Palatino Linotype" w:hAnsi="Palatino Linotype" w:cs="Arial"/>
          <w:i/>
          <w:sz w:val="22"/>
          <w:szCs w:val="22"/>
        </w:rPr>
      </w:pPr>
      <w:r w:rsidRPr="007427E3">
        <w:rPr>
          <w:rFonts w:ascii="Palatino Linotype" w:hAnsi="Palatino Linotype" w:cs="Arial"/>
          <w:i/>
          <w:sz w:val="22"/>
          <w:szCs w:val="22"/>
        </w:rPr>
        <w:t xml:space="preserve">Asimismo, deberá presentar ante la Unidad de Atención al Derechohabiente que le corresponda, los siguientes documentos: </w:t>
      </w:r>
    </w:p>
    <w:p w:rsidR="00C37C48" w:rsidRPr="007427E3" w:rsidRDefault="00C37C48" w:rsidP="00D5726C">
      <w:pPr>
        <w:pStyle w:val="Prrafodelista"/>
        <w:numPr>
          <w:ilvl w:val="0"/>
          <w:numId w:val="1"/>
        </w:numPr>
        <w:tabs>
          <w:tab w:val="left" w:pos="851"/>
        </w:tabs>
        <w:spacing w:after="0" w:line="240" w:lineRule="auto"/>
        <w:ind w:right="901"/>
        <w:jc w:val="both"/>
        <w:rPr>
          <w:rFonts w:ascii="Palatino Linotype" w:hAnsi="Palatino Linotype" w:cs="Arial"/>
          <w:i/>
          <w:sz w:val="22"/>
          <w:szCs w:val="22"/>
        </w:rPr>
      </w:pPr>
      <w:r w:rsidRPr="007427E3">
        <w:rPr>
          <w:rFonts w:ascii="Palatino Linotype" w:hAnsi="Palatino Linotype" w:cs="Arial"/>
          <w:i/>
          <w:sz w:val="22"/>
          <w:szCs w:val="22"/>
        </w:rPr>
        <w:lastRenderedPageBreak/>
        <w:t>Solicitud de proyecto de pensión, dicho formato le será proporcionado en la Unidad de Atención al Derechohabiente.</w:t>
      </w:r>
    </w:p>
    <w:p w:rsidR="00C37C48" w:rsidRPr="007427E3" w:rsidRDefault="00C37C48" w:rsidP="00D5726C">
      <w:pPr>
        <w:pStyle w:val="Prrafodelista"/>
        <w:numPr>
          <w:ilvl w:val="0"/>
          <w:numId w:val="1"/>
        </w:numPr>
        <w:tabs>
          <w:tab w:val="left" w:pos="851"/>
        </w:tabs>
        <w:spacing w:after="0" w:line="240" w:lineRule="auto"/>
        <w:ind w:right="901"/>
        <w:jc w:val="both"/>
        <w:rPr>
          <w:rFonts w:ascii="Palatino Linotype" w:hAnsi="Palatino Linotype" w:cs="Arial"/>
          <w:i/>
          <w:sz w:val="22"/>
          <w:szCs w:val="22"/>
        </w:rPr>
      </w:pPr>
      <w:r w:rsidRPr="007427E3">
        <w:rPr>
          <w:rFonts w:ascii="Palatino Linotype" w:hAnsi="Palatino Linotype" w:cs="Arial"/>
          <w:i/>
          <w:sz w:val="22"/>
          <w:szCs w:val="22"/>
        </w:rPr>
        <w:t>Copia Certificada del acta de nacimiento del servicio público, expedida por lo menos 6 meses antes de la fecha de presentación.</w:t>
      </w:r>
    </w:p>
    <w:p w:rsidR="00C37C48" w:rsidRPr="007427E3" w:rsidRDefault="00C37C48" w:rsidP="00D5726C">
      <w:pPr>
        <w:pStyle w:val="Prrafodelista"/>
        <w:numPr>
          <w:ilvl w:val="0"/>
          <w:numId w:val="1"/>
        </w:numPr>
        <w:tabs>
          <w:tab w:val="left" w:pos="851"/>
        </w:tabs>
        <w:spacing w:after="0" w:line="240" w:lineRule="auto"/>
        <w:ind w:right="901"/>
        <w:jc w:val="both"/>
        <w:rPr>
          <w:rFonts w:ascii="Palatino Linotype" w:hAnsi="Palatino Linotype" w:cs="Arial"/>
          <w:i/>
          <w:sz w:val="22"/>
          <w:szCs w:val="22"/>
        </w:rPr>
      </w:pPr>
      <w:r w:rsidRPr="007427E3">
        <w:rPr>
          <w:rFonts w:ascii="Palatino Linotype" w:hAnsi="Palatino Linotype" w:cs="Arial"/>
          <w:i/>
          <w:sz w:val="22"/>
          <w:szCs w:val="22"/>
        </w:rPr>
        <w:t>Comprobantes de sueldo de los últimos 3 años.</w:t>
      </w:r>
    </w:p>
    <w:p w:rsidR="00C37C48" w:rsidRPr="007427E3" w:rsidRDefault="00C37C48" w:rsidP="00D5726C">
      <w:pPr>
        <w:pStyle w:val="Prrafodelista"/>
        <w:numPr>
          <w:ilvl w:val="0"/>
          <w:numId w:val="1"/>
        </w:numPr>
        <w:tabs>
          <w:tab w:val="left" w:pos="851"/>
        </w:tabs>
        <w:spacing w:after="0" w:line="240" w:lineRule="auto"/>
        <w:ind w:right="901"/>
        <w:jc w:val="both"/>
        <w:rPr>
          <w:rFonts w:ascii="Palatino Linotype" w:hAnsi="Palatino Linotype" w:cs="Arial"/>
          <w:i/>
          <w:sz w:val="22"/>
          <w:szCs w:val="22"/>
        </w:rPr>
      </w:pPr>
      <w:r w:rsidRPr="007427E3">
        <w:rPr>
          <w:rFonts w:ascii="Palatino Linotype" w:hAnsi="Palatino Linotype" w:cs="Arial"/>
          <w:i/>
          <w:sz w:val="22"/>
          <w:szCs w:val="22"/>
        </w:rPr>
        <w:t xml:space="preserve">Certificación expedida por la Institución Pública, en la que se establezca el tiempo de servicio aportado con base al sueldo sujeto a cotización, el </w:t>
      </w:r>
      <w:proofErr w:type="spellStart"/>
      <w:r w:rsidRPr="007427E3">
        <w:rPr>
          <w:rFonts w:ascii="Palatino Linotype" w:hAnsi="Palatino Linotype" w:cs="Arial"/>
          <w:i/>
          <w:sz w:val="22"/>
          <w:szCs w:val="22"/>
        </w:rPr>
        <w:t>desgloce</w:t>
      </w:r>
      <w:proofErr w:type="spellEnd"/>
      <w:r w:rsidRPr="007427E3">
        <w:rPr>
          <w:rFonts w:ascii="Palatino Linotype" w:hAnsi="Palatino Linotype" w:cs="Arial"/>
          <w:i/>
          <w:sz w:val="22"/>
          <w:szCs w:val="22"/>
        </w:rPr>
        <w:t xml:space="preserve"> del nivel y rango de los últimos tres años y los permisos sin goce de sueldo otorgados; con excepción de aquellas Instituciones Públicas que en las nóminas que presentan ante el Instituto contemplen estos registros:</w:t>
      </w:r>
    </w:p>
    <w:p w:rsidR="00C37C48" w:rsidRPr="007427E3" w:rsidRDefault="00C37C48" w:rsidP="00D5726C">
      <w:pPr>
        <w:pStyle w:val="Prrafodelista"/>
        <w:numPr>
          <w:ilvl w:val="0"/>
          <w:numId w:val="2"/>
        </w:numPr>
        <w:tabs>
          <w:tab w:val="left" w:pos="851"/>
        </w:tabs>
        <w:spacing w:after="0" w:line="240" w:lineRule="auto"/>
        <w:ind w:right="901"/>
        <w:jc w:val="both"/>
        <w:rPr>
          <w:rFonts w:ascii="Palatino Linotype" w:hAnsi="Palatino Linotype" w:cs="Arial"/>
          <w:i/>
          <w:sz w:val="22"/>
          <w:szCs w:val="22"/>
        </w:rPr>
      </w:pPr>
      <w:r w:rsidRPr="007427E3">
        <w:rPr>
          <w:rFonts w:ascii="Palatino Linotype" w:hAnsi="Palatino Linotype" w:cs="Arial"/>
          <w:i/>
          <w:sz w:val="22"/>
          <w:szCs w:val="22"/>
        </w:rPr>
        <w:t xml:space="preserve">Tiempo aportado con sueldo sujeto a cotización, desglosado tanto de percepciones y deducciones. </w:t>
      </w:r>
    </w:p>
    <w:p w:rsidR="00C37C48" w:rsidRPr="007427E3" w:rsidRDefault="00C37C48" w:rsidP="00D5726C">
      <w:pPr>
        <w:pStyle w:val="Prrafodelista"/>
        <w:numPr>
          <w:ilvl w:val="0"/>
          <w:numId w:val="2"/>
        </w:numPr>
        <w:tabs>
          <w:tab w:val="left" w:pos="851"/>
        </w:tabs>
        <w:spacing w:after="0" w:line="240" w:lineRule="auto"/>
        <w:ind w:right="901"/>
        <w:jc w:val="both"/>
        <w:rPr>
          <w:rFonts w:ascii="Palatino Linotype" w:hAnsi="Palatino Linotype" w:cs="Arial"/>
          <w:i/>
          <w:sz w:val="22"/>
          <w:szCs w:val="22"/>
        </w:rPr>
      </w:pPr>
      <w:r w:rsidRPr="007427E3">
        <w:rPr>
          <w:rFonts w:ascii="Palatino Linotype" w:hAnsi="Palatino Linotype" w:cs="Arial"/>
          <w:i/>
          <w:sz w:val="22"/>
          <w:szCs w:val="22"/>
        </w:rPr>
        <w:t>Desglose de nivel y rango de los últimos 3 años.</w:t>
      </w:r>
    </w:p>
    <w:p w:rsidR="00C37C48" w:rsidRPr="007427E3" w:rsidRDefault="00C37C48" w:rsidP="00D5726C">
      <w:pPr>
        <w:pStyle w:val="Prrafodelista"/>
        <w:numPr>
          <w:ilvl w:val="0"/>
          <w:numId w:val="1"/>
        </w:numPr>
        <w:tabs>
          <w:tab w:val="left" w:pos="851"/>
        </w:tabs>
        <w:spacing w:after="0" w:line="240" w:lineRule="auto"/>
        <w:ind w:right="901"/>
        <w:jc w:val="both"/>
        <w:rPr>
          <w:rFonts w:ascii="Palatino Linotype" w:hAnsi="Palatino Linotype" w:cs="Arial"/>
          <w:i/>
          <w:sz w:val="22"/>
          <w:szCs w:val="22"/>
        </w:rPr>
      </w:pPr>
      <w:r w:rsidRPr="007427E3">
        <w:rPr>
          <w:rFonts w:ascii="Palatino Linotype" w:hAnsi="Palatino Linotype" w:cs="Arial"/>
          <w:i/>
          <w:sz w:val="22"/>
          <w:szCs w:val="22"/>
        </w:rPr>
        <w:t xml:space="preserve">Permisos sin goce de sueldos otorgados. </w:t>
      </w:r>
    </w:p>
    <w:p w:rsidR="00C37C48" w:rsidRPr="007427E3" w:rsidRDefault="00C37C48" w:rsidP="00D5726C">
      <w:pPr>
        <w:pStyle w:val="Prrafodelista"/>
        <w:numPr>
          <w:ilvl w:val="0"/>
          <w:numId w:val="1"/>
        </w:numPr>
        <w:tabs>
          <w:tab w:val="left" w:pos="851"/>
        </w:tabs>
        <w:spacing w:after="0" w:line="240" w:lineRule="auto"/>
        <w:ind w:right="901"/>
        <w:jc w:val="both"/>
        <w:rPr>
          <w:rFonts w:ascii="Palatino Linotype" w:hAnsi="Palatino Linotype" w:cs="Arial"/>
          <w:i/>
          <w:sz w:val="22"/>
          <w:szCs w:val="22"/>
        </w:rPr>
      </w:pPr>
      <w:r w:rsidRPr="007427E3">
        <w:rPr>
          <w:rFonts w:ascii="Palatino Linotype" w:hAnsi="Palatino Linotype" w:cs="Arial"/>
          <w:i/>
          <w:sz w:val="22"/>
          <w:szCs w:val="22"/>
        </w:rPr>
        <w:t>Clave Única de Registro de Población (CURP)</w:t>
      </w:r>
    </w:p>
    <w:p w:rsidR="00C37C48" w:rsidRPr="007427E3" w:rsidRDefault="00C37C48" w:rsidP="00D5726C">
      <w:pPr>
        <w:pStyle w:val="Prrafodelista"/>
        <w:numPr>
          <w:ilvl w:val="0"/>
          <w:numId w:val="1"/>
        </w:numPr>
        <w:tabs>
          <w:tab w:val="left" w:pos="851"/>
        </w:tabs>
        <w:spacing w:after="0" w:line="240" w:lineRule="auto"/>
        <w:ind w:right="901"/>
        <w:jc w:val="both"/>
        <w:rPr>
          <w:rFonts w:ascii="Palatino Linotype" w:hAnsi="Palatino Linotype" w:cs="Arial"/>
          <w:i/>
          <w:sz w:val="22"/>
          <w:szCs w:val="22"/>
        </w:rPr>
      </w:pPr>
      <w:r w:rsidRPr="007427E3">
        <w:rPr>
          <w:rFonts w:ascii="Palatino Linotype" w:hAnsi="Palatino Linotype" w:cs="Arial"/>
          <w:i/>
          <w:sz w:val="22"/>
          <w:szCs w:val="22"/>
        </w:rPr>
        <w:t>Identificación oficial (Credencial de Elector o pasaporte)</w:t>
      </w:r>
    </w:p>
    <w:p w:rsidR="00C37C48" w:rsidRPr="007427E3" w:rsidRDefault="00C37C48" w:rsidP="00C37C48">
      <w:pPr>
        <w:tabs>
          <w:tab w:val="left" w:pos="851"/>
        </w:tabs>
        <w:spacing w:after="0" w:line="240" w:lineRule="auto"/>
        <w:ind w:left="851" w:right="901"/>
        <w:jc w:val="both"/>
        <w:rPr>
          <w:rFonts w:ascii="Palatino Linotype" w:hAnsi="Palatino Linotype" w:cs="Arial"/>
          <w:i/>
          <w:sz w:val="22"/>
          <w:szCs w:val="22"/>
        </w:rPr>
      </w:pPr>
      <w:r w:rsidRPr="007427E3">
        <w:rPr>
          <w:rFonts w:ascii="Palatino Linotype" w:hAnsi="Palatino Linotype" w:cs="Arial"/>
          <w:i/>
          <w:sz w:val="22"/>
          <w:szCs w:val="22"/>
        </w:rPr>
        <w:t xml:space="preserve">En caso de cumplir los requisitos para acceder a una pensión agotando el trámite denominado “Proyecto de Pensión”, obtendrá el monto diario estimado que le correspondería como pensión reiterando, que este dato únicamente es de carácter informativo. </w:t>
      </w:r>
    </w:p>
    <w:p w:rsidR="00C37C48" w:rsidRPr="007427E3" w:rsidRDefault="00C37C48" w:rsidP="00C37C48">
      <w:pPr>
        <w:tabs>
          <w:tab w:val="left" w:pos="851"/>
        </w:tabs>
        <w:spacing w:after="0" w:line="240" w:lineRule="auto"/>
        <w:ind w:left="851" w:right="901"/>
        <w:jc w:val="both"/>
        <w:rPr>
          <w:rFonts w:ascii="Palatino Linotype" w:hAnsi="Palatino Linotype" w:cs="Arial"/>
          <w:i/>
          <w:sz w:val="22"/>
          <w:szCs w:val="22"/>
        </w:rPr>
      </w:pPr>
      <w:r w:rsidRPr="007427E3">
        <w:rPr>
          <w:rFonts w:ascii="Palatino Linotype" w:hAnsi="Palatino Linotype" w:cs="Arial"/>
          <w:i/>
          <w:sz w:val="22"/>
          <w:szCs w:val="22"/>
        </w:rPr>
        <w:t xml:space="preserve">Por lo anterior, se hace del conocimiento que, para el otorgamiento de la información referente a las cotizaciones, se iniciará a petición del interesado mediante un trámite personal, a través del cual se obtiene un dictamen que contempla los periodos cotizados ante el Instituto de Seguridad Social del Estado de México y Municipios, independientemente de si </w:t>
      </w:r>
      <w:r w:rsidR="00443D87" w:rsidRPr="007427E3">
        <w:rPr>
          <w:rFonts w:ascii="Palatino Linotype" w:hAnsi="Palatino Linotype" w:cs="Arial"/>
          <w:i/>
          <w:sz w:val="22"/>
          <w:szCs w:val="22"/>
        </w:rPr>
        <w:t xml:space="preserve">se requiere realizar el trámite de pensión o no. </w:t>
      </w:r>
    </w:p>
    <w:p w:rsidR="00C37C48" w:rsidRPr="007427E3" w:rsidRDefault="00443D87" w:rsidP="00443D87">
      <w:pPr>
        <w:tabs>
          <w:tab w:val="left" w:pos="851"/>
        </w:tabs>
        <w:spacing w:after="0" w:line="240" w:lineRule="auto"/>
        <w:ind w:left="851" w:right="901"/>
        <w:jc w:val="both"/>
        <w:rPr>
          <w:rFonts w:ascii="Palatino Linotype" w:hAnsi="Palatino Linotype" w:cs="Arial"/>
          <w:i/>
          <w:sz w:val="22"/>
          <w:szCs w:val="22"/>
        </w:rPr>
      </w:pPr>
      <w:r w:rsidRPr="007427E3">
        <w:rPr>
          <w:rFonts w:ascii="Palatino Linotype" w:hAnsi="Palatino Linotype" w:cs="Arial"/>
          <w:i/>
          <w:sz w:val="22"/>
          <w:szCs w:val="22"/>
        </w:rPr>
        <w:t>Finalmente, por lo que se refiere a las constancias de percepciones y deducciones, se informa al particular, que deberá acudir a la Institución Pública para la cual laboró, toda vez que el Instituto no genera, administra o posee dicha información, razón por la cual, no es posible entregarle dicha información…” (</w:t>
      </w:r>
      <w:proofErr w:type="gramStart"/>
      <w:r w:rsidRPr="007427E3">
        <w:rPr>
          <w:rFonts w:ascii="Palatino Linotype" w:hAnsi="Palatino Linotype" w:cs="Arial"/>
          <w:i/>
          <w:sz w:val="22"/>
          <w:szCs w:val="22"/>
        </w:rPr>
        <w:t>sic</w:t>
      </w:r>
      <w:proofErr w:type="gramEnd"/>
      <w:r w:rsidRPr="007427E3">
        <w:rPr>
          <w:rFonts w:ascii="Palatino Linotype" w:hAnsi="Palatino Linotype" w:cs="Arial"/>
          <w:i/>
          <w:sz w:val="22"/>
          <w:szCs w:val="22"/>
        </w:rPr>
        <w:t>)</w:t>
      </w:r>
    </w:p>
    <w:p w:rsidR="00443D87" w:rsidRPr="007427E3" w:rsidRDefault="00443D87" w:rsidP="00443D87">
      <w:pPr>
        <w:tabs>
          <w:tab w:val="left" w:pos="851"/>
        </w:tabs>
        <w:spacing w:after="0" w:line="240" w:lineRule="auto"/>
        <w:ind w:right="901"/>
        <w:jc w:val="both"/>
        <w:rPr>
          <w:rFonts w:ascii="Palatino Linotype" w:hAnsi="Palatino Linotype" w:cs="Arial"/>
          <w:i/>
          <w:sz w:val="22"/>
          <w:szCs w:val="22"/>
        </w:rPr>
      </w:pPr>
    </w:p>
    <w:p w:rsidR="00443D87" w:rsidRPr="007427E3" w:rsidRDefault="00443D87" w:rsidP="00443D87">
      <w:pPr>
        <w:widowControl w:val="0"/>
        <w:tabs>
          <w:tab w:val="left" w:pos="1701"/>
        </w:tabs>
        <w:autoSpaceDE w:val="0"/>
        <w:autoSpaceDN w:val="0"/>
        <w:adjustRightInd w:val="0"/>
        <w:spacing w:after="0" w:line="360" w:lineRule="auto"/>
        <w:jc w:val="both"/>
        <w:rPr>
          <w:rFonts w:ascii="Palatino Linotype" w:eastAsia="Times New Roman" w:hAnsi="Palatino Linotype" w:cs="Times New Roman"/>
          <w:sz w:val="24"/>
          <w:szCs w:val="24"/>
          <w:lang w:val="es-MX"/>
        </w:rPr>
      </w:pPr>
      <w:r w:rsidRPr="007427E3">
        <w:rPr>
          <w:rFonts w:ascii="Palatino Linotype" w:eastAsia="Times New Roman" w:hAnsi="Palatino Linotype" w:cs="Arial"/>
          <w:sz w:val="24"/>
          <w:szCs w:val="24"/>
          <w:lang w:val="es-MX"/>
        </w:rPr>
        <w:t xml:space="preserve">Siendo así que, ante la respuesta otorgada por </w:t>
      </w:r>
      <w:r w:rsidRPr="007427E3">
        <w:rPr>
          <w:rFonts w:ascii="Palatino Linotype" w:eastAsia="Times New Roman" w:hAnsi="Palatino Linotype" w:cs="Arial"/>
          <w:b/>
          <w:sz w:val="24"/>
          <w:szCs w:val="24"/>
          <w:lang w:val="es-MX"/>
        </w:rPr>
        <w:t>EL SUJETO OBLIGADO</w:t>
      </w:r>
      <w:r w:rsidRPr="007427E3">
        <w:rPr>
          <w:rFonts w:ascii="Palatino Linotype" w:eastAsia="Times New Roman" w:hAnsi="Palatino Linotype" w:cs="Arial"/>
          <w:sz w:val="24"/>
          <w:szCs w:val="24"/>
          <w:lang w:val="es-MX"/>
        </w:rPr>
        <w:t>,</w:t>
      </w:r>
      <w:r w:rsidRPr="007427E3">
        <w:rPr>
          <w:rFonts w:ascii="Palatino Linotype" w:eastAsia="Times New Roman" w:hAnsi="Palatino Linotype" w:cs="Arial"/>
          <w:b/>
          <w:sz w:val="24"/>
          <w:szCs w:val="24"/>
          <w:lang w:val="es-MX"/>
        </w:rPr>
        <w:t xml:space="preserve"> </w:t>
      </w:r>
      <w:r w:rsidRPr="007427E3">
        <w:rPr>
          <w:rFonts w:ascii="Palatino Linotype" w:eastAsia="Times New Roman" w:hAnsi="Palatino Linotype" w:cs="Arial"/>
          <w:sz w:val="24"/>
          <w:szCs w:val="24"/>
          <w:lang w:val="es-MX"/>
        </w:rPr>
        <w:t xml:space="preserve">el particular </w:t>
      </w:r>
      <w:r w:rsidRPr="007427E3">
        <w:rPr>
          <w:rFonts w:ascii="Palatino Linotype" w:eastAsia="Times New Roman" w:hAnsi="Palatino Linotype" w:cs="Times New Roman"/>
          <w:sz w:val="24"/>
          <w:szCs w:val="24"/>
          <w:lang w:val="es-MX"/>
        </w:rPr>
        <w:t xml:space="preserve">interpuso el recurso de revisión que nos ocupa, </w:t>
      </w:r>
      <w:r w:rsidR="00155460" w:rsidRPr="007427E3">
        <w:rPr>
          <w:rFonts w:ascii="Palatino Linotype" w:eastAsia="Times New Roman" w:hAnsi="Palatino Linotype" w:cs="Times New Roman"/>
          <w:sz w:val="24"/>
          <w:szCs w:val="24"/>
          <w:lang w:val="es-MX"/>
        </w:rPr>
        <w:t xml:space="preserve">manifestando </w:t>
      </w:r>
      <w:r w:rsidRPr="007427E3">
        <w:rPr>
          <w:rFonts w:ascii="Palatino Linotype" w:eastAsia="Times New Roman" w:hAnsi="Palatino Linotype" w:cs="Times New Roman"/>
          <w:sz w:val="24"/>
          <w:szCs w:val="24"/>
          <w:lang w:val="es-MX"/>
        </w:rPr>
        <w:t xml:space="preserve">para ello que no se le había entregado lo solicitado. </w:t>
      </w:r>
    </w:p>
    <w:p w:rsidR="00443D87" w:rsidRPr="007427E3" w:rsidRDefault="00443D87" w:rsidP="00443D87">
      <w:pPr>
        <w:tabs>
          <w:tab w:val="left" w:pos="851"/>
        </w:tabs>
        <w:spacing w:after="0" w:line="240" w:lineRule="auto"/>
        <w:ind w:right="901"/>
        <w:jc w:val="both"/>
        <w:rPr>
          <w:rFonts w:ascii="Palatino Linotype" w:hAnsi="Palatino Linotype" w:cs="Arial"/>
          <w:i/>
          <w:sz w:val="22"/>
          <w:szCs w:val="22"/>
        </w:rPr>
      </w:pPr>
    </w:p>
    <w:p w:rsidR="00443D87" w:rsidRPr="007427E3" w:rsidRDefault="00443D87" w:rsidP="002725B0">
      <w:pPr>
        <w:widowControl w:val="0"/>
        <w:tabs>
          <w:tab w:val="left" w:pos="1701"/>
        </w:tabs>
        <w:autoSpaceDE w:val="0"/>
        <w:autoSpaceDN w:val="0"/>
        <w:adjustRightInd w:val="0"/>
        <w:spacing w:after="0" w:line="360" w:lineRule="auto"/>
        <w:jc w:val="both"/>
        <w:rPr>
          <w:rFonts w:ascii="Palatino Linotype" w:hAnsi="Palatino Linotype" w:cs="Arial"/>
          <w:sz w:val="24"/>
        </w:rPr>
      </w:pPr>
      <w:r w:rsidRPr="007427E3">
        <w:rPr>
          <w:rFonts w:ascii="Palatino Linotype" w:hAnsi="Palatino Linotype" w:cs="Arial"/>
          <w:sz w:val="24"/>
        </w:rPr>
        <w:t xml:space="preserve">Asimismo, es importante señalar que </w:t>
      </w:r>
      <w:r w:rsidRPr="007427E3">
        <w:rPr>
          <w:rFonts w:ascii="Palatino Linotype" w:hAnsi="Palatino Linotype" w:cs="Arial"/>
          <w:b/>
          <w:sz w:val="24"/>
        </w:rPr>
        <w:t xml:space="preserve">EL SUJETO OBLIGADO </w:t>
      </w:r>
      <w:r w:rsidRPr="007427E3">
        <w:rPr>
          <w:rFonts w:ascii="Palatino Linotype" w:hAnsi="Palatino Linotype" w:cs="Arial"/>
          <w:sz w:val="24"/>
        </w:rPr>
        <w:t xml:space="preserve">mediante Informe </w:t>
      </w:r>
      <w:r w:rsidRPr="007427E3">
        <w:rPr>
          <w:rFonts w:ascii="Palatino Linotype" w:hAnsi="Palatino Linotype" w:cs="Arial"/>
          <w:sz w:val="24"/>
        </w:rPr>
        <w:lastRenderedPageBreak/>
        <w:t>Just</w:t>
      </w:r>
      <w:r w:rsidR="001E5ABC" w:rsidRPr="007427E3">
        <w:rPr>
          <w:rFonts w:ascii="Palatino Linotype" w:hAnsi="Palatino Linotype" w:cs="Arial"/>
          <w:sz w:val="24"/>
        </w:rPr>
        <w:t>ificado, reiteró su respuesta</w:t>
      </w:r>
      <w:r w:rsidR="002725B0" w:rsidRPr="007427E3">
        <w:rPr>
          <w:rFonts w:ascii="Palatino Linotype" w:hAnsi="Palatino Linotype" w:cs="Arial"/>
          <w:sz w:val="24"/>
        </w:rPr>
        <w:t>.</w:t>
      </w:r>
    </w:p>
    <w:p w:rsidR="002725B0" w:rsidRPr="007427E3" w:rsidRDefault="002725B0" w:rsidP="002725B0">
      <w:pPr>
        <w:widowControl w:val="0"/>
        <w:tabs>
          <w:tab w:val="left" w:pos="1701"/>
        </w:tabs>
        <w:autoSpaceDE w:val="0"/>
        <w:autoSpaceDN w:val="0"/>
        <w:adjustRightInd w:val="0"/>
        <w:spacing w:after="0" w:line="360" w:lineRule="auto"/>
        <w:jc w:val="both"/>
        <w:rPr>
          <w:rFonts w:ascii="Palatino Linotype" w:hAnsi="Palatino Linotype" w:cs="Arial"/>
          <w:sz w:val="24"/>
        </w:rPr>
      </w:pPr>
    </w:p>
    <w:p w:rsidR="002725B0" w:rsidRPr="007427E3" w:rsidRDefault="002725B0" w:rsidP="002725B0">
      <w:pPr>
        <w:spacing w:after="0" w:line="360" w:lineRule="auto"/>
        <w:jc w:val="both"/>
        <w:rPr>
          <w:rFonts w:ascii="Palatino Linotype" w:eastAsia="Calibri" w:hAnsi="Palatino Linotype" w:cs="Arial"/>
          <w:color w:val="000000"/>
          <w:sz w:val="24"/>
          <w:szCs w:val="24"/>
          <w:lang w:val="es-MX" w:eastAsia="en-US"/>
        </w:rPr>
      </w:pPr>
      <w:r w:rsidRPr="007427E3">
        <w:rPr>
          <w:rFonts w:ascii="Palatino Linotype" w:eastAsia="Calibri" w:hAnsi="Palatino Linotype" w:cs="Times New Roman"/>
          <w:sz w:val="24"/>
          <w:szCs w:val="24"/>
          <w:lang w:val="es-MX" w:eastAsia="es-MX"/>
        </w:rPr>
        <w:t>En tal sentido</w:t>
      </w:r>
      <w:r w:rsidR="007453F1" w:rsidRPr="007427E3">
        <w:rPr>
          <w:rFonts w:ascii="Palatino Linotype" w:eastAsia="Calibri" w:hAnsi="Palatino Linotype" w:cs="Times New Roman"/>
          <w:sz w:val="24"/>
          <w:szCs w:val="24"/>
          <w:lang w:val="es-MX" w:eastAsia="es-MX"/>
        </w:rPr>
        <w:t xml:space="preserve">, </w:t>
      </w:r>
      <w:r w:rsidRPr="007427E3">
        <w:rPr>
          <w:rFonts w:ascii="Palatino Linotype" w:eastAsia="Calibri" w:hAnsi="Palatino Linotype" w:cs="Times New Roman"/>
          <w:sz w:val="24"/>
          <w:szCs w:val="24"/>
          <w:lang w:val="es-MX" w:eastAsia="es-MX"/>
        </w:rPr>
        <w:t xml:space="preserve">primeramente debemos mencionar que </w:t>
      </w:r>
      <w:r w:rsidRPr="007427E3">
        <w:rPr>
          <w:rFonts w:ascii="Palatino Linotype" w:eastAsia="Calibri" w:hAnsi="Palatino Linotype" w:cs="Times New Roman"/>
          <w:sz w:val="24"/>
          <w:szCs w:val="24"/>
          <w:lang w:val="es-MX" w:eastAsia="en-US"/>
        </w:rPr>
        <w:t xml:space="preserve">para tener por satisfecho </w:t>
      </w:r>
      <w:r w:rsidRPr="007427E3">
        <w:rPr>
          <w:rFonts w:ascii="Palatino Linotype" w:eastAsia="Calibri" w:hAnsi="Palatino Linotype" w:cs="Arial"/>
          <w:color w:val="000000"/>
          <w:sz w:val="24"/>
          <w:szCs w:val="24"/>
          <w:lang w:val="es-MX" w:eastAsia="en-US"/>
        </w:rPr>
        <w:t>el derecho de acceso a la información pública implica que cualquier persona conozca la información contenida en los documentos que se encuentren en los archivos de los Sujetos Obligados.</w:t>
      </w:r>
    </w:p>
    <w:p w:rsidR="002725B0" w:rsidRPr="007427E3" w:rsidRDefault="002725B0" w:rsidP="002725B0">
      <w:pPr>
        <w:spacing w:after="0" w:line="360" w:lineRule="auto"/>
        <w:jc w:val="both"/>
        <w:rPr>
          <w:rFonts w:ascii="Palatino Linotype" w:eastAsia="Calibri" w:hAnsi="Palatino Linotype" w:cs="Times New Roman"/>
          <w:sz w:val="24"/>
          <w:szCs w:val="24"/>
          <w:lang w:val="es-MX" w:eastAsia="en-US"/>
        </w:rPr>
      </w:pPr>
    </w:p>
    <w:p w:rsidR="002725B0" w:rsidRPr="007427E3" w:rsidRDefault="002725B0" w:rsidP="002725B0">
      <w:pPr>
        <w:spacing w:after="0" w:line="360" w:lineRule="auto"/>
        <w:jc w:val="both"/>
        <w:rPr>
          <w:rFonts w:ascii="Palatino Linotype" w:eastAsia="Calibri" w:hAnsi="Palatino Linotype" w:cs="Arial"/>
          <w:color w:val="000000"/>
          <w:sz w:val="24"/>
          <w:szCs w:val="24"/>
          <w:lang w:val="es-MX" w:eastAsia="en-US"/>
        </w:rPr>
      </w:pPr>
      <w:r w:rsidRPr="007427E3">
        <w:rPr>
          <w:rFonts w:ascii="Palatino Linotype" w:eastAsia="Calibri" w:hAnsi="Palatino Linotype" w:cs="Arial"/>
          <w:color w:val="000000"/>
          <w:sz w:val="24"/>
          <w:szCs w:val="24"/>
          <w:lang w:val="es-MX"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7427E3">
        <w:rPr>
          <w:rFonts w:ascii="Palatino Linotype" w:eastAsia="Calibri" w:hAnsi="Palatino Linotype" w:cs="Arial"/>
          <w:bCs/>
          <w:color w:val="000000"/>
          <w:sz w:val="24"/>
          <w:szCs w:val="24"/>
          <w:lang w:val="es-MX" w:eastAsia="en-US"/>
        </w:rPr>
        <w:t>de la Ley de Transparencia y Acceso a la Información Pública del Estado de México y Municipios</w:t>
      </w:r>
      <w:r w:rsidRPr="007427E3">
        <w:rPr>
          <w:rFonts w:ascii="Palatino Linotype" w:eastAsia="Calibri" w:hAnsi="Palatino Linotype" w:cs="Arial"/>
          <w:color w:val="000000"/>
          <w:sz w:val="24"/>
          <w:szCs w:val="24"/>
          <w:lang w:val="es-MX" w:eastAsia="en-US"/>
        </w:rPr>
        <w:t>:</w:t>
      </w:r>
    </w:p>
    <w:p w:rsidR="002725B0" w:rsidRPr="007427E3" w:rsidRDefault="002725B0" w:rsidP="002725B0">
      <w:pPr>
        <w:spacing w:after="0" w:line="360" w:lineRule="auto"/>
        <w:jc w:val="both"/>
        <w:rPr>
          <w:rFonts w:ascii="Palatino Linotype" w:eastAsia="Calibri" w:hAnsi="Palatino Linotype" w:cs="Arial"/>
          <w:color w:val="000000"/>
          <w:sz w:val="24"/>
          <w:szCs w:val="24"/>
          <w:lang w:val="es-MX" w:eastAsia="en-US"/>
        </w:rPr>
      </w:pPr>
      <w:r w:rsidRPr="007427E3">
        <w:rPr>
          <w:rFonts w:ascii="Palatino Linotype" w:eastAsia="Calibri" w:hAnsi="Palatino Linotype" w:cs="Arial"/>
          <w:color w:val="000000"/>
          <w:sz w:val="24"/>
          <w:szCs w:val="24"/>
          <w:lang w:val="es-MX" w:eastAsia="en-US"/>
        </w:rPr>
        <w:tab/>
      </w:r>
    </w:p>
    <w:p w:rsidR="002725B0" w:rsidRPr="007427E3" w:rsidRDefault="002725B0" w:rsidP="002725B0">
      <w:pPr>
        <w:spacing w:after="0" w:line="240" w:lineRule="auto"/>
        <w:ind w:left="851" w:right="850"/>
        <w:jc w:val="both"/>
        <w:rPr>
          <w:rFonts w:ascii="Palatino Linotype" w:eastAsia="Calibri" w:hAnsi="Palatino Linotype" w:cs="Arial"/>
          <w:i/>
          <w:color w:val="000000"/>
          <w:sz w:val="22"/>
          <w:szCs w:val="22"/>
          <w:lang w:val="es-MX" w:eastAsia="en-US"/>
        </w:rPr>
      </w:pPr>
      <w:r w:rsidRPr="007427E3">
        <w:rPr>
          <w:rFonts w:ascii="Palatino Linotype" w:eastAsia="Calibri" w:hAnsi="Palatino Linotype" w:cs="Arial"/>
          <w:b/>
          <w:bCs/>
          <w:i/>
          <w:color w:val="000000"/>
          <w:sz w:val="22"/>
          <w:szCs w:val="22"/>
          <w:lang w:val="es-MX" w:eastAsia="en-US"/>
        </w:rPr>
        <w:t xml:space="preserve">“Artículo 3. </w:t>
      </w:r>
      <w:r w:rsidRPr="007427E3">
        <w:rPr>
          <w:rFonts w:ascii="Palatino Linotype" w:eastAsia="Calibri" w:hAnsi="Palatino Linotype" w:cs="Arial"/>
          <w:bCs/>
          <w:i/>
          <w:color w:val="000000"/>
          <w:sz w:val="22"/>
          <w:szCs w:val="22"/>
          <w:u w:val="single"/>
          <w:lang w:val="es-MX" w:eastAsia="en-US"/>
        </w:rPr>
        <w:t>Para los efectos de la presente Ley se entenderá por</w:t>
      </w:r>
      <w:r w:rsidRPr="007427E3">
        <w:rPr>
          <w:rFonts w:ascii="Palatino Linotype" w:eastAsia="Calibri" w:hAnsi="Palatino Linotype" w:cs="Arial"/>
          <w:bCs/>
          <w:i/>
          <w:color w:val="000000"/>
          <w:sz w:val="22"/>
          <w:szCs w:val="22"/>
          <w:lang w:val="es-MX" w:eastAsia="en-US"/>
        </w:rPr>
        <w:t>:</w:t>
      </w:r>
    </w:p>
    <w:p w:rsidR="002725B0" w:rsidRPr="007427E3" w:rsidRDefault="002725B0" w:rsidP="002725B0">
      <w:pPr>
        <w:spacing w:after="0" w:line="240" w:lineRule="auto"/>
        <w:ind w:left="851" w:right="850"/>
        <w:jc w:val="both"/>
        <w:rPr>
          <w:rFonts w:ascii="Palatino Linotype" w:eastAsia="Calibri" w:hAnsi="Palatino Linotype" w:cs="Arial"/>
          <w:i/>
          <w:sz w:val="22"/>
          <w:szCs w:val="22"/>
          <w:lang w:val="es-MX" w:eastAsia="en-US"/>
        </w:rPr>
      </w:pPr>
      <w:r w:rsidRPr="007427E3">
        <w:rPr>
          <w:rFonts w:ascii="Palatino Linotype" w:eastAsia="Calibri" w:hAnsi="Palatino Linotype" w:cs="Arial"/>
          <w:i/>
          <w:sz w:val="22"/>
          <w:szCs w:val="22"/>
          <w:lang w:val="es-MX" w:eastAsia="en-US"/>
        </w:rPr>
        <w:t>…</w:t>
      </w:r>
    </w:p>
    <w:p w:rsidR="002725B0" w:rsidRPr="007427E3" w:rsidRDefault="002725B0" w:rsidP="002725B0">
      <w:pPr>
        <w:spacing w:after="0" w:line="240" w:lineRule="auto"/>
        <w:ind w:left="851" w:right="850"/>
        <w:jc w:val="both"/>
        <w:rPr>
          <w:rFonts w:ascii="Palatino Linotype" w:eastAsia="Calibri" w:hAnsi="Palatino Linotype" w:cs="Arial"/>
          <w:i/>
          <w:color w:val="000000"/>
          <w:sz w:val="22"/>
          <w:szCs w:val="22"/>
          <w:lang w:val="es-MX" w:eastAsia="en-US"/>
        </w:rPr>
      </w:pPr>
      <w:r w:rsidRPr="007427E3">
        <w:rPr>
          <w:rFonts w:ascii="Palatino Linotype" w:eastAsia="Calibri" w:hAnsi="Palatino Linotype" w:cs="Arial"/>
          <w:b/>
          <w:bCs/>
          <w:i/>
          <w:color w:val="000000"/>
          <w:sz w:val="22"/>
          <w:szCs w:val="22"/>
          <w:lang w:val="es-MX" w:eastAsia="en-US"/>
        </w:rPr>
        <w:t xml:space="preserve">XI. </w:t>
      </w:r>
      <w:r w:rsidRPr="007427E3">
        <w:rPr>
          <w:rFonts w:ascii="Palatino Linotype" w:eastAsia="Calibri" w:hAnsi="Palatino Linotype" w:cs="Arial"/>
          <w:b/>
          <w:bCs/>
          <w:i/>
          <w:color w:val="000000"/>
          <w:sz w:val="22"/>
          <w:szCs w:val="22"/>
          <w:u w:val="single"/>
          <w:lang w:val="es-MX" w:eastAsia="en-US"/>
        </w:rPr>
        <w:t>Documento</w:t>
      </w:r>
      <w:r w:rsidRPr="007427E3">
        <w:rPr>
          <w:rFonts w:ascii="Palatino Linotype" w:eastAsia="Calibri" w:hAnsi="Palatino Linotype" w:cs="Arial"/>
          <w:b/>
          <w:bCs/>
          <w:i/>
          <w:color w:val="000000"/>
          <w:sz w:val="22"/>
          <w:szCs w:val="22"/>
          <w:lang w:val="es-MX" w:eastAsia="en-US"/>
        </w:rPr>
        <w:t xml:space="preserve">: </w:t>
      </w:r>
      <w:r w:rsidRPr="007427E3">
        <w:rPr>
          <w:rFonts w:ascii="Palatino Linotype" w:eastAsia="Calibri" w:hAnsi="Palatino Linotype" w:cs="Arial"/>
          <w:i/>
          <w:color w:val="000000"/>
          <w:sz w:val="22"/>
          <w:szCs w:val="22"/>
          <w:lang w:val="es-MX"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2725B0" w:rsidRPr="007427E3" w:rsidRDefault="002725B0" w:rsidP="002725B0">
      <w:pPr>
        <w:spacing w:after="0" w:line="240" w:lineRule="auto"/>
        <w:ind w:left="851" w:right="850"/>
        <w:jc w:val="both"/>
        <w:rPr>
          <w:rFonts w:ascii="Palatino Linotype" w:eastAsia="Calibri" w:hAnsi="Palatino Linotype" w:cs="Arial"/>
          <w:bCs/>
          <w:i/>
          <w:color w:val="000000"/>
          <w:sz w:val="22"/>
          <w:szCs w:val="22"/>
          <w:lang w:val="es-MX" w:eastAsia="en-US"/>
        </w:rPr>
      </w:pPr>
      <w:r w:rsidRPr="007427E3">
        <w:rPr>
          <w:rFonts w:ascii="Palatino Linotype" w:eastAsia="Calibri" w:hAnsi="Palatino Linotype" w:cs="Arial"/>
          <w:b/>
          <w:bCs/>
          <w:i/>
          <w:color w:val="000000"/>
          <w:sz w:val="22"/>
          <w:szCs w:val="22"/>
          <w:lang w:val="es-MX" w:eastAsia="en-US"/>
        </w:rPr>
        <w:t>XII. Documento electrónico:</w:t>
      </w:r>
      <w:r w:rsidRPr="007427E3">
        <w:rPr>
          <w:rFonts w:ascii="Palatino Linotype" w:eastAsia="Calibri" w:hAnsi="Palatino Linotype" w:cs="Arial"/>
          <w:bCs/>
          <w:i/>
          <w:color w:val="000000"/>
          <w:sz w:val="22"/>
          <w:szCs w:val="22"/>
          <w:lang w:val="es-MX"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2725B0" w:rsidRPr="007427E3" w:rsidRDefault="002725B0" w:rsidP="002725B0">
      <w:pPr>
        <w:spacing w:after="0" w:line="240" w:lineRule="auto"/>
        <w:ind w:left="851" w:right="850"/>
        <w:jc w:val="both"/>
        <w:rPr>
          <w:rFonts w:ascii="Palatino Linotype" w:eastAsia="Calibri" w:hAnsi="Palatino Linotype" w:cs="Arial"/>
          <w:i/>
          <w:color w:val="000000"/>
          <w:sz w:val="22"/>
          <w:szCs w:val="22"/>
          <w:lang w:val="es-MX" w:eastAsia="en-US"/>
        </w:rPr>
      </w:pPr>
      <w:r w:rsidRPr="007427E3">
        <w:rPr>
          <w:rFonts w:ascii="Palatino Linotype" w:eastAsia="Calibri" w:hAnsi="Palatino Linotype" w:cs="Arial"/>
          <w:i/>
          <w:color w:val="000000"/>
          <w:sz w:val="22"/>
          <w:szCs w:val="22"/>
          <w:lang w:val="es-MX" w:eastAsia="en-US"/>
        </w:rPr>
        <w:t>…</w:t>
      </w:r>
    </w:p>
    <w:p w:rsidR="002725B0" w:rsidRPr="007427E3" w:rsidRDefault="002725B0" w:rsidP="002725B0">
      <w:pPr>
        <w:spacing w:after="0" w:line="240" w:lineRule="auto"/>
        <w:ind w:left="851" w:right="850"/>
        <w:jc w:val="both"/>
        <w:rPr>
          <w:rFonts w:ascii="Palatino Linotype" w:eastAsia="Calibri" w:hAnsi="Palatino Linotype" w:cs="Arial"/>
          <w:bCs/>
          <w:i/>
          <w:color w:val="000000"/>
          <w:sz w:val="22"/>
          <w:szCs w:val="22"/>
          <w:lang w:val="es-MX" w:eastAsia="en-US"/>
        </w:rPr>
      </w:pPr>
      <w:r w:rsidRPr="007427E3">
        <w:rPr>
          <w:rFonts w:ascii="Palatino Linotype" w:eastAsia="Calibri" w:hAnsi="Palatino Linotype" w:cs="Arial"/>
          <w:b/>
          <w:bCs/>
          <w:i/>
          <w:color w:val="000000"/>
          <w:sz w:val="22"/>
          <w:szCs w:val="22"/>
          <w:lang w:val="es-MX" w:eastAsia="en-US"/>
        </w:rPr>
        <w:lastRenderedPageBreak/>
        <w:t xml:space="preserve">Artículo 4. </w:t>
      </w:r>
      <w:r w:rsidRPr="007427E3">
        <w:rPr>
          <w:rFonts w:ascii="Palatino Linotype" w:eastAsia="Calibri" w:hAnsi="Palatino Linotype" w:cs="Arial"/>
          <w:bCs/>
          <w:i/>
          <w:color w:val="000000"/>
          <w:sz w:val="22"/>
          <w:szCs w:val="22"/>
          <w:u w:val="single"/>
          <w:lang w:val="es-MX" w:eastAsia="en-US"/>
        </w:rPr>
        <w:t>El derecho humano de acceso a la información pública es la prerrogativa de las personas para buscar, difundir, investigar, recabar, recibir y solicitar información pública</w:t>
      </w:r>
      <w:r w:rsidRPr="007427E3">
        <w:rPr>
          <w:rFonts w:ascii="Palatino Linotype" w:eastAsia="Calibri" w:hAnsi="Palatino Linotype" w:cs="Arial"/>
          <w:bCs/>
          <w:i/>
          <w:color w:val="000000"/>
          <w:sz w:val="22"/>
          <w:szCs w:val="22"/>
          <w:lang w:val="es-MX" w:eastAsia="en-US"/>
        </w:rPr>
        <w:t>, sin necesidad de acreditar personalidad ni interés jurídico.</w:t>
      </w:r>
    </w:p>
    <w:p w:rsidR="002725B0" w:rsidRPr="007427E3" w:rsidRDefault="002725B0" w:rsidP="002725B0">
      <w:pPr>
        <w:spacing w:after="0" w:line="240" w:lineRule="auto"/>
        <w:ind w:left="851" w:right="850"/>
        <w:jc w:val="both"/>
        <w:rPr>
          <w:rFonts w:ascii="Palatino Linotype" w:eastAsia="Calibri" w:hAnsi="Palatino Linotype" w:cs="Arial"/>
          <w:i/>
          <w:color w:val="000000"/>
          <w:sz w:val="22"/>
          <w:szCs w:val="22"/>
          <w:lang w:val="es-MX" w:eastAsia="en-US"/>
        </w:rPr>
      </w:pPr>
      <w:r w:rsidRPr="007427E3">
        <w:rPr>
          <w:rFonts w:ascii="Palatino Linotype" w:eastAsia="Calibri" w:hAnsi="Palatino Linotype" w:cs="Arial"/>
          <w:i/>
          <w:color w:val="000000"/>
          <w:sz w:val="22"/>
          <w:szCs w:val="22"/>
          <w:u w:val="single"/>
          <w:lang w:val="es-MX"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7427E3">
        <w:rPr>
          <w:rFonts w:ascii="Palatino Linotype" w:eastAsia="Calibri" w:hAnsi="Palatino Linotype" w:cs="Arial"/>
          <w:i/>
          <w:color w:val="000000"/>
          <w:sz w:val="22"/>
          <w:szCs w:val="22"/>
          <w:lang w:val="es-MX" w:eastAsia="en-US"/>
        </w:rPr>
        <w:t xml:space="preserve"> Solo podrá ser clasificada excepcionalmente como reservada temporalmente por razones de interés público, en los términos de las causas legítimas y estrictamente necesarias previstas por esta Ley.</w:t>
      </w:r>
    </w:p>
    <w:p w:rsidR="002725B0" w:rsidRPr="007427E3" w:rsidRDefault="002725B0" w:rsidP="002725B0">
      <w:pPr>
        <w:spacing w:after="0" w:line="240" w:lineRule="auto"/>
        <w:ind w:left="851" w:right="850"/>
        <w:jc w:val="both"/>
        <w:rPr>
          <w:rFonts w:ascii="Palatino Linotype" w:eastAsia="Calibri" w:hAnsi="Palatino Linotype" w:cs="Arial"/>
          <w:i/>
          <w:color w:val="000000"/>
          <w:sz w:val="22"/>
          <w:szCs w:val="22"/>
          <w:lang w:val="es-MX" w:eastAsia="en-US"/>
        </w:rPr>
      </w:pPr>
      <w:r w:rsidRPr="007427E3">
        <w:rPr>
          <w:rFonts w:ascii="Palatino Linotype" w:eastAsia="Calibri" w:hAnsi="Palatino Linotype" w:cs="Arial"/>
          <w:i/>
          <w:color w:val="000000"/>
          <w:sz w:val="22"/>
          <w:szCs w:val="22"/>
          <w:lang w:val="es-MX" w:eastAsia="en-US"/>
        </w:rPr>
        <w:t>Los sujetos obligados deben poner en práctica, políticas y programas de acceso a la información que se apeguen a criterios de publicidad, veracidad, oportunidad, precisión y suficiencia en beneficio de los solicitantes.</w:t>
      </w:r>
    </w:p>
    <w:p w:rsidR="002725B0" w:rsidRPr="007427E3" w:rsidRDefault="002725B0" w:rsidP="002725B0">
      <w:pPr>
        <w:spacing w:after="0" w:line="240" w:lineRule="auto"/>
        <w:ind w:left="851" w:right="850"/>
        <w:jc w:val="both"/>
        <w:rPr>
          <w:rFonts w:ascii="Palatino Linotype" w:eastAsia="Calibri" w:hAnsi="Palatino Linotype" w:cs="Arial"/>
          <w:i/>
          <w:color w:val="000000"/>
          <w:sz w:val="22"/>
          <w:szCs w:val="22"/>
          <w:lang w:val="es-MX" w:eastAsia="en-US"/>
        </w:rPr>
      </w:pPr>
      <w:r w:rsidRPr="007427E3">
        <w:rPr>
          <w:rFonts w:ascii="Palatino Linotype" w:eastAsia="Calibri" w:hAnsi="Palatino Linotype" w:cs="Arial"/>
          <w:b/>
          <w:bCs/>
          <w:i/>
          <w:color w:val="000000"/>
          <w:sz w:val="22"/>
          <w:szCs w:val="22"/>
          <w:lang w:val="es-MX" w:eastAsia="en-US"/>
        </w:rPr>
        <w:t xml:space="preserve">Artículo 12. </w:t>
      </w:r>
      <w:r w:rsidRPr="007427E3">
        <w:rPr>
          <w:rFonts w:ascii="Palatino Linotype" w:eastAsia="Calibri" w:hAnsi="Palatino Linotype" w:cs="Arial"/>
          <w:i/>
          <w:color w:val="000000"/>
          <w:sz w:val="22"/>
          <w:szCs w:val="22"/>
          <w:lang w:val="es-MX" w:eastAsia="en-US"/>
        </w:rPr>
        <w:t>Quienes generen, recopilen, administren, manejen, procesen, archiven o conserven información pública serán responsables de la misma en los términos de las disposiciones jurídicas aplicables.</w:t>
      </w:r>
    </w:p>
    <w:p w:rsidR="002725B0" w:rsidRPr="007427E3" w:rsidRDefault="002725B0" w:rsidP="002725B0">
      <w:pPr>
        <w:spacing w:after="0" w:line="240" w:lineRule="auto"/>
        <w:ind w:left="851" w:right="850"/>
        <w:jc w:val="both"/>
        <w:rPr>
          <w:rFonts w:ascii="Palatino Linotype" w:eastAsia="Calibri" w:hAnsi="Palatino Linotype" w:cs="Arial"/>
          <w:i/>
          <w:color w:val="000000"/>
          <w:sz w:val="22"/>
          <w:szCs w:val="22"/>
          <w:lang w:val="es-MX" w:eastAsia="en-US"/>
        </w:rPr>
      </w:pPr>
      <w:r w:rsidRPr="007427E3">
        <w:rPr>
          <w:rFonts w:ascii="Palatino Linotype" w:eastAsia="Calibri" w:hAnsi="Palatino Linotype" w:cs="Arial"/>
          <w:i/>
          <w:color w:val="000000"/>
          <w:sz w:val="22"/>
          <w:szCs w:val="22"/>
          <w:u w:val="single"/>
          <w:lang w:val="es-MX" w:eastAsia="en-US"/>
        </w:rPr>
        <w:t>Los sujetos obligados sólo proporcionarán la información pública que se les requiera y que obre en sus archivos y en el estado en que ésta se encuentre.</w:t>
      </w:r>
      <w:r w:rsidRPr="007427E3">
        <w:rPr>
          <w:rFonts w:ascii="Palatino Linotype" w:eastAsia="Calibri" w:hAnsi="Palatino Linotype" w:cs="Arial"/>
          <w:i/>
          <w:color w:val="000000"/>
          <w:sz w:val="22"/>
          <w:szCs w:val="22"/>
          <w:lang w:val="es-MX"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rsidR="002725B0" w:rsidRPr="007427E3" w:rsidRDefault="002725B0" w:rsidP="002725B0">
      <w:pPr>
        <w:spacing w:after="0" w:line="240" w:lineRule="auto"/>
        <w:ind w:left="851" w:right="850"/>
        <w:jc w:val="both"/>
        <w:rPr>
          <w:rFonts w:ascii="Palatino Linotype" w:eastAsia="Calibri" w:hAnsi="Palatino Linotype" w:cs="Arial"/>
          <w:i/>
          <w:color w:val="000000"/>
          <w:sz w:val="22"/>
          <w:szCs w:val="22"/>
          <w:lang w:val="es-MX" w:eastAsia="en-US"/>
        </w:rPr>
      </w:pPr>
      <w:r w:rsidRPr="007427E3">
        <w:rPr>
          <w:rFonts w:ascii="Palatino Linotype" w:eastAsia="Calibri" w:hAnsi="Palatino Linotype" w:cs="Arial"/>
          <w:i/>
          <w:color w:val="000000"/>
          <w:sz w:val="22"/>
          <w:szCs w:val="22"/>
          <w:lang w:val="es-MX" w:eastAsia="en-US"/>
        </w:rPr>
        <w:t>…</w:t>
      </w:r>
    </w:p>
    <w:p w:rsidR="002725B0" w:rsidRPr="007427E3" w:rsidRDefault="002725B0" w:rsidP="002725B0">
      <w:pPr>
        <w:spacing w:after="0" w:line="240" w:lineRule="auto"/>
        <w:ind w:left="851" w:right="850"/>
        <w:jc w:val="both"/>
        <w:rPr>
          <w:rFonts w:ascii="Palatino Linotype" w:eastAsia="Calibri" w:hAnsi="Palatino Linotype" w:cs="Arial"/>
          <w:i/>
          <w:color w:val="000000"/>
          <w:sz w:val="22"/>
          <w:szCs w:val="22"/>
          <w:lang w:val="es-MX" w:eastAsia="en-US"/>
        </w:rPr>
      </w:pPr>
      <w:r w:rsidRPr="007427E3">
        <w:rPr>
          <w:rFonts w:ascii="Palatino Linotype" w:eastAsia="Calibri" w:hAnsi="Palatino Linotype" w:cs="Arial"/>
          <w:b/>
          <w:bCs/>
          <w:i/>
          <w:color w:val="000000"/>
          <w:sz w:val="22"/>
          <w:szCs w:val="22"/>
          <w:lang w:val="es-MX" w:eastAsia="en-US"/>
        </w:rPr>
        <w:t xml:space="preserve">Artículo 24. </w:t>
      </w:r>
      <w:r w:rsidRPr="007427E3">
        <w:rPr>
          <w:rFonts w:ascii="Palatino Linotype" w:eastAsia="Calibri" w:hAnsi="Palatino Linotype" w:cs="Arial"/>
          <w:i/>
          <w:color w:val="000000"/>
          <w:sz w:val="22"/>
          <w:szCs w:val="22"/>
          <w:u w:val="single"/>
          <w:lang w:val="es-MX" w:eastAsia="en-US"/>
        </w:rPr>
        <w:t>Para el cumplimiento de los objetivos de esta Ley, los sujetos obligados deberán cumplir con las siguientes obligaciones, según corresponda, de acuerdo a su naturaleza:</w:t>
      </w:r>
    </w:p>
    <w:p w:rsidR="002725B0" w:rsidRPr="007427E3" w:rsidRDefault="002725B0" w:rsidP="002725B0">
      <w:pPr>
        <w:spacing w:after="0" w:line="240" w:lineRule="auto"/>
        <w:ind w:left="851" w:right="850"/>
        <w:jc w:val="both"/>
        <w:rPr>
          <w:rFonts w:ascii="Palatino Linotype" w:eastAsia="Calibri" w:hAnsi="Palatino Linotype" w:cs="Arial"/>
          <w:i/>
          <w:color w:val="000000"/>
          <w:sz w:val="22"/>
          <w:szCs w:val="22"/>
          <w:lang w:val="es-MX" w:eastAsia="en-US"/>
        </w:rPr>
      </w:pPr>
      <w:r w:rsidRPr="007427E3">
        <w:rPr>
          <w:rFonts w:ascii="Palatino Linotype" w:eastAsia="Calibri" w:hAnsi="Palatino Linotype" w:cs="Arial"/>
          <w:bCs/>
          <w:i/>
          <w:color w:val="000000"/>
          <w:sz w:val="22"/>
          <w:szCs w:val="22"/>
          <w:lang w:val="es-MX" w:eastAsia="en-US"/>
        </w:rPr>
        <w:t>..</w:t>
      </w:r>
      <w:r w:rsidRPr="007427E3">
        <w:rPr>
          <w:rFonts w:ascii="Palatino Linotype" w:eastAsia="Calibri" w:hAnsi="Palatino Linotype" w:cs="Arial"/>
          <w:i/>
          <w:color w:val="000000"/>
          <w:sz w:val="22"/>
          <w:szCs w:val="22"/>
          <w:lang w:val="es-MX" w:eastAsia="en-US"/>
        </w:rPr>
        <w:t>.</w:t>
      </w:r>
    </w:p>
    <w:p w:rsidR="002725B0" w:rsidRPr="007427E3" w:rsidRDefault="002725B0" w:rsidP="002725B0">
      <w:pPr>
        <w:spacing w:after="0" w:line="240" w:lineRule="auto"/>
        <w:ind w:left="851" w:right="850"/>
        <w:jc w:val="both"/>
        <w:rPr>
          <w:rFonts w:ascii="Palatino Linotype" w:eastAsia="Calibri" w:hAnsi="Palatino Linotype" w:cs="Arial"/>
          <w:bCs/>
          <w:i/>
          <w:color w:val="000000"/>
          <w:sz w:val="22"/>
          <w:szCs w:val="22"/>
          <w:lang w:val="es-MX" w:eastAsia="en-US"/>
        </w:rPr>
      </w:pPr>
      <w:r w:rsidRPr="007427E3">
        <w:rPr>
          <w:rFonts w:ascii="Palatino Linotype" w:eastAsia="Calibri" w:hAnsi="Palatino Linotype" w:cs="Arial"/>
          <w:b/>
          <w:bCs/>
          <w:i/>
          <w:color w:val="000000"/>
          <w:sz w:val="22"/>
          <w:szCs w:val="22"/>
          <w:lang w:val="es-MX" w:eastAsia="en-US"/>
        </w:rPr>
        <w:t>IX.</w:t>
      </w:r>
      <w:r w:rsidRPr="007427E3">
        <w:rPr>
          <w:rFonts w:ascii="Palatino Linotype" w:eastAsia="Calibri" w:hAnsi="Palatino Linotype" w:cs="Arial"/>
          <w:bCs/>
          <w:i/>
          <w:color w:val="000000"/>
          <w:sz w:val="22"/>
          <w:szCs w:val="22"/>
          <w:lang w:val="es-MX" w:eastAsia="en-US"/>
        </w:rPr>
        <w:t xml:space="preserve"> Fomentar el uso de tecnologías de la información para garantizar la transparencia, el derecho de acceso a la información y la accesibilidad a éstos;</w:t>
      </w:r>
    </w:p>
    <w:p w:rsidR="002725B0" w:rsidRPr="007427E3" w:rsidRDefault="002725B0" w:rsidP="002725B0">
      <w:pPr>
        <w:spacing w:after="0" w:line="240" w:lineRule="auto"/>
        <w:ind w:left="851" w:right="850"/>
        <w:jc w:val="both"/>
        <w:rPr>
          <w:rFonts w:ascii="Palatino Linotype" w:eastAsia="Calibri" w:hAnsi="Palatino Linotype" w:cs="Arial"/>
          <w:bCs/>
          <w:i/>
          <w:color w:val="000000"/>
          <w:sz w:val="22"/>
          <w:szCs w:val="22"/>
          <w:lang w:val="es-MX" w:eastAsia="en-US"/>
        </w:rPr>
      </w:pPr>
      <w:r w:rsidRPr="007427E3">
        <w:rPr>
          <w:rFonts w:ascii="Palatino Linotype" w:eastAsia="Calibri" w:hAnsi="Palatino Linotype" w:cs="Arial"/>
          <w:b/>
          <w:bCs/>
          <w:i/>
          <w:color w:val="000000"/>
          <w:sz w:val="22"/>
          <w:szCs w:val="22"/>
          <w:lang w:val="es-MX" w:eastAsia="en-US"/>
        </w:rPr>
        <w:t>…</w:t>
      </w:r>
    </w:p>
    <w:p w:rsidR="002725B0" w:rsidRPr="007427E3" w:rsidRDefault="002725B0" w:rsidP="002725B0">
      <w:pPr>
        <w:spacing w:after="0" w:line="240" w:lineRule="auto"/>
        <w:ind w:left="851" w:right="850"/>
        <w:jc w:val="both"/>
        <w:rPr>
          <w:rFonts w:ascii="Palatino Linotype" w:eastAsia="Calibri" w:hAnsi="Palatino Linotype" w:cs="Arial"/>
          <w:bCs/>
          <w:i/>
          <w:color w:val="000000"/>
          <w:sz w:val="22"/>
          <w:szCs w:val="22"/>
          <w:lang w:val="es-MX" w:eastAsia="en-US"/>
        </w:rPr>
      </w:pPr>
      <w:r w:rsidRPr="007427E3">
        <w:rPr>
          <w:rFonts w:ascii="Palatino Linotype" w:eastAsia="Calibri" w:hAnsi="Palatino Linotype" w:cs="Arial"/>
          <w:b/>
          <w:bCs/>
          <w:i/>
          <w:color w:val="000000"/>
          <w:sz w:val="22"/>
          <w:szCs w:val="22"/>
          <w:lang w:val="es-MX" w:eastAsia="en-US"/>
        </w:rPr>
        <w:t>XI.</w:t>
      </w:r>
      <w:r w:rsidRPr="007427E3">
        <w:rPr>
          <w:rFonts w:ascii="Palatino Linotype" w:eastAsia="Calibri" w:hAnsi="Palatino Linotype" w:cs="Arial"/>
          <w:bCs/>
          <w:i/>
          <w:color w:val="000000"/>
          <w:sz w:val="22"/>
          <w:szCs w:val="22"/>
          <w:lang w:val="es-MX" w:eastAsia="en-US"/>
        </w:rPr>
        <w:t xml:space="preserve"> </w:t>
      </w:r>
      <w:r w:rsidRPr="007427E3">
        <w:rPr>
          <w:rFonts w:ascii="Palatino Linotype" w:eastAsia="Calibri" w:hAnsi="Palatino Linotype" w:cs="Arial"/>
          <w:bCs/>
          <w:i/>
          <w:color w:val="000000"/>
          <w:sz w:val="22"/>
          <w:szCs w:val="22"/>
          <w:u w:val="single"/>
          <w:lang w:val="es-MX" w:eastAsia="en-US"/>
        </w:rPr>
        <w:t>Dar acceso a la información pública que le sea requerida, en los términos de la Ley General, esta Ley y demás disposiciones jurídicas aplicables;</w:t>
      </w:r>
    </w:p>
    <w:p w:rsidR="002725B0" w:rsidRPr="007427E3" w:rsidRDefault="002725B0" w:rsidP="002725B0">
      <w:pPr>
        <w:spacing w:after="0" w:line="240" w:lineRule="auto"/>
        <w:ind w:left="851" w:right="850"/>
        <w:jc w:val="both"/>
        <w:rPr>
          <w:rFonts w:ascii="Palatino Linotype" w:eastAsia="Calibri" w:hAnsi="Palatino Linotype" w:cs="Arial"/>
          <w:i/>
          <w:color w:val="000000"/>
          <w:sz w:val="22"/>
          <w:szCs w:val="22"/>
          <w:lang w:val="es-MX" w:eastAsia="en-US"/>
        </w:rPr>
      </w:pPr>
      <w:r w:rsidRPr="007427E3">
        <w:rPr>
          <w:rFonts w:ascii="Palatino Linotype" w:eastAsia="Calibri" w:hAnsi="Palatino Linotype" w:cs="Arial"/>
          <w:bCs/>
          <w:i/>
          <w:color w:val="000000"/>
          <w:sz w:val="22"/>
          <w:szCs w:val="22"/>
          <w:lang w:val="es-MX" w:eastAsia="en-US"/>
        </w:rPr>
        <w:t>…</w:t>
      </w:r>
    </w:p>
    <w:p w:rsidR="002725B0" w:rsidRPr="007427E3" w:rsidRDefault="002725B0" w:rsidP="002725B0">
      <w:pPr>
        <w:spacing w:after="0" w:line="240" w:lineRule="auto"/>
        <w:ind w:left="851" w:right="850"/>
        <w:jc w:val="both"/>
        <w:rPr>
          <w:rFonts w:ascii="Palatino Linotype" w:eastAsia="Calibri" w:hAnsi="Palatino Linotype" w:cs="Arial"/>
          <w:i/>
          <w:color w:val="000000"/>
          <w:sz w:val="22"/>
          <w:szCs w:val="22"/>
          <w:lang w:val="es-MX" w:eastAsia="en-US"/>
        </w:rPr>
      </w:pPr>
      <w:r w:rsidRPr="007427E3">
        <w:rPr>
          <w:rFonts w:ascii="Palatino Linotype" w:eastAsia="Calibri" w:hAnsi="Palatino Linotype" w:cs="Arial"/>
          <w:i/>
          <w:color w:val="000000"/>
          <w:sz w:val="22"/>
          <w:szCs w:val="22"/>
          <w:lang w:val="es-MX" w:eastAsia="en-US"/>
        </w:rPr>
        <w:t>En la administración, gestión y custodia de los archivos de información pública, los sujetos obligados, los servidores públicos habilitados y los servidores públicos en general, se ajustarán a lo establecido por la normatividad aplicable.</w:t>
      </w:r>
    </w:p>
    <w:p w:rsidR="002725B0" w:rsidRPr="007427E3" w:rsidRDefault="002725B0" w:rsidP="002725B0">
      <w:pPr>
        <w:spacing w:after="0" w:line="240" w:lineRule="auto"/>
        <w:ind w:left="851" w:right="851"/>
        <w:jc w:val="both"/>
        <w:rPr>
          <w:rFonts w:ascii="Palatino Linotype" w:eastAsia="Calibri" w:hAnsi="Palatino Linotype" w:cs="Arial"/>
          <w:i/>
          <w:color w:val="000000"/>
          <w:sz w:val="22"/>
          <w:szCs w:val="22"/>
          <w:u w:val="single"/>
          <w:lang w:val="es-MX" w:eastAsia="en-US"/>
        </w:rPr>
      </w:pPr>
      <w:r w:rsidRPr="007427E3">
        <w:rPr>
          <w:rFonts w:ascii="Palatino Linotype" w:eastAsia="Calibri" w:hAnsi="Palatino Linotype" w:cs="Arial"/>
          <w:i/>
          <w:color w:val="000000"/>
          <w:sz w:val="22"/>
          <w:szCs w:val="22"/>
          <w:u w:val="single"/>
          <w:lang w:val="es-MX" w:eastAsia="en-US"/>
        </w:rPr>
        <w:t>Los sujetos obligados solo proporcionarán la información pública que generen, administren o posean en el ejercicio de sus atribuciones.</w:t>
      </w:r>
    </w:p>
    <w:p w:rsidR="002725B0" w:rsidRPr="007427E3" w:rsidRDefault="002725B0" w:rsidP="002725B0">
      <w:pPr>
        <w:spacing w:after="0" w:line="360" w:lineRule="auto"/>
        <w:ind w:left="851" w:right="851"/>
        <w:jc w:val="both"/>
        <w:rPr>
          <w:rFonts w:ascii="Palatino Linotype" w:eastAsia="Calibri" w:hAnsi="Palatino Linotype" w:cs="Arial"/>
          <w:i/>
          <w:color w:val="000000"/>
          <w:sz w:val="22"/>
          <w:szCs w:val="22"/>
          <w:lang w:val="es-MX" w:eastAsia="en-US"/>
        </w:rPr>
      </w:pPr>
    </w:p>
    <w:p w:rsidR="002725B0" w:rsidRPr="007427E3" w:rsidRDefault="002725B0" w:rsidP="002725B0">
      <w:pPr>
        <w:spacing w:after="0" w:line="360" w:lineRule="auto"/>
        <w:jc w:val="both"/>
        <w:rPr>
          <w:rFonts w:ascii="Palatino Linotype" w:eastAsia="Calibri" w:hAnsi="Palatino Linotype" w:cs="Arial"/>
          <w:color w:val="000000"/>
          <w:sz w:val="24"/>
          <w:szCs w:val="24"/>
          <w:lang w:val="es-MX" w:eastAsia="en-US"/>
        </w:rPr>
      </w:pPr>
      <w:r w:rsidRPr="007427E3">
        <w:rPr>
          <w:rFonts w:ascii="Palatino Linotype" w:eastAsia="Calibri" w:hAnsi="Palatino Linotype" w:cs="Arial"/>
          <w:color w:val="000000"/>
          <w:sz w:val="24"/>
          <w:szCs w:val="24"/>
          <w:lang w:val="es-MX"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rsidR="002725B0" w:rsidRPr="007427E3" w:rsidRDefault="002725B0" w:rsidP="002725B0">
      <w:pPr>
        <w:spacing w:after="0" w:line="360" w:lineRule="auto"/>
        <w:jc w:val="both"/>
        <w:rPr>
          <w:rFonts w:ascii="Palatino Linotype" w:eastAsia="Calibri" w:hAnsi="Palatino Linotype" w:cs="Arial"/>
          <w:color w:val="000000"/>
          <w:sz w:val="24"/>
          <w:szCs w:val="24"/>
          <w:lang w:val="es-MX" w:eastAsia="en-US"/>
        </w:rPr>
      </w:pPr>
    </w:p>
    <w:p w:rsidR="002725B0" w:rsidRPr="007427E3" w:rsidRDefault="002725B0" w:rsidP="002725B0">
      <w:pPr>
        <w:spacing w:after="0" w:line="360" w:lineRule="auto"/>
        <w:jc w:val="both"/>
        <w:rPr>
          <w:rFonts w:ascii="Palatino Linotype" w:eastAsia="Calibri" w:hAnsi="Palatino Linotype" w:cs="Arial"/>
          <w:color w:val="000000"/>
          <w:sz w:val="24"/>
          <w:szCs w:val="24"/>
          <w:lang w:val="es-MX" w:eastAsia="en-US"/>
        </w:rPr>
      </w:pPr>
      <w:r w:rsidRPr="007427E3">
        <w:rPr>
          <w:rFonts w:ascii="Palatino Linotype" w:eastAsia="Calibri" w:hAnsi="Palatino Linotype" w:cs="Arial"/>
          <w:color w:val="000000"/>
          <w:sz w:val="24"/>
          <w:szCs w:val="24"/>
          <w:lang w:val="es-MX"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rsidR="002725B0" w:rsidRPr="007427E3" w:rsidRDefault="002725B0" w:rsidP="002725B0">
      <w:pPr>
        <w:spacing w:after="160" w:line="259" w:lineRule="auto"/>
        <w:rPr>
          <w:rFonts w:ascii="Calibri" w:eastAsia="Calibri" w:hAnsi="Calibri" w:cs="Times New Roman"/>
          <w:sz w:val="22"/>
          <w:szCs w:val="22"/>
          <w:lang w:val="es-MX" w:eastAsia="en-US"/>
        </w:rPr>
      </w:pPr>
    </w:p>
    <w:p w:rsidR="002725B0" w:rsidRPr="007427E3" w:rsidRDefault="002725B0" w:rsidP="002725B0">
      <w:pPr>
        <w:tabs>
          <w:tab w:val="left" w:pos="709"/>
        </w:tabs>
        <w:spacing w:after="0" w:line="360" w:lineRule="auto"/>
        <w:jc w:val="both"/>
        <w:rPr>
          <w:rFonts w:ascii="Palatino Linotype" w:eastAsia="Calibri" w:hAnsi="Palatino Linotype" w:cs="Arial"/>
          <w:color w:val="000000"/>
          <w:sz w:val="24"/>
          <w:szCs w:val="24"/>
          <w:lang w:val="es-MX" w:eastAsia="en-US"/>
        </w:rPr>
      </w:pPr>
      <w:r w:rsidRPr="007427E3">
        <w:rPr>
          <w:rFonts w:ascii="Palatino Linotype" w:eastAsia="Calibri" w:hAnsi="Palatino Linotype" w:cs="Times New Roman"/>
          <w:sz w:val="24"/>
          <w:szCs w:val="24"/>
          <w:lang w:val="es-MX" w:eastAsia="en-US"/>
        </w:rPr>
        <w:t>En estricto sentido</w:t>
      </w:r>
      <w:r w:rsidRPr="007427E3">
        <w:rPr>
          <w:rFonts w:ascii="Palatino Linotype" w:eastAsia="Calibri" w:hAnsi="Palatino Linotype" w:cs="Arial"/>
          <w:color w:val="000000"/>
          <w:sz w:val="24"/>
          <w:szCs w:val="24"/>
          <w:lang w:val="es-MX" w:eastAsia="en-US"/>
        </w:rPr>
        <w:t>, el derecho de acceso a la información pública se satisface en aquellos casos en que se entregue el soporte documental en que conste la información pública, toda vez que, los Sujetos Obligados</w:t>
      </w:r>
      <w:r w:rsidRPr="007427E3">
        <w:rPr>
          <w:rFonts w:ascii="Palatino Linotype" w:eastAsia="Calibri" w:hAnsi="Palatino Linotype" w:cs="Arial"/>
          <w:b/>
          <w:color w:val="000000"/>
          <w:sz w:val="24"/>
          <w:szCs w:val="24"/>
          <w:lang w:val="es-MX" w:eastAsia="en-US"/>
        </w:rPr>
        <w:t xml:space="preserve"> </w:t>
      </w:r>
      <w:r w:rsidRPr="007427E3">
        <w:rPr>
          <w:rFonts w:ascii="Palatino Linotype" w:eastAsia="Calibri" w:hAnsi="Palatino Linotype" w:cs="Arial"/>
          <w:color w:val="000000"/>
          <w:sz w:val="24"/>
          <w:szCs w:val="24"/>
          <w:lang w:val="es-MX" w:eastAsia="en-US"/>
        </w:rPr>
        <w:t xml:space="preserve">no tienen el deber de generar, poseer o administrar la información pública con el grado de detalle solicitado; esto es, que no tienen el deber de generar un documento </w:t>
      </w:r>
      <w:r w:rsidRPr="007427E3">
        <w:rPr>
          <w:rFonts w:ascii="Palatino Linotype" w:eastAsia="Calibri" w:hAnsi="Palatino Linotype" w:cs="Arial"/>
          <w:i/>
          <w:color w:val="000000"/>
          <w:sz w:val="24"/>
          <w:szCs w:val="24"/>
          <w:lang w:val="es-MX" w:eastAsia="en-US"/>
        </w:rPr>
        <w:t>ad hoc</w:t>
      </w:r>
      <w:r w:rsidRPr="007427E3">
        <w:rPr>
          <w:rFonts w:ascii="Palatino Linotype" w:eastAsia="Calibri" w:hAnsi="Palatino Linotype" w:cs="Arial"/>
          <w:color w:val="000000"/>
          <w:sz w:val="24"/>
          <w:szCs w:val="24"/>
          <w:lang w:val="es-MX" w:eastAsia="en-US"/>
        </w:rPr>
        <w:t>, para satisfacer el derecho de acceso a la información pública, como lo establece el artículo 12 de la Ley de Transparencia y Acceso a la Información Pública del Estado de México y Municipios.</w:t>
      </w:r>
    </w:p>
    <w:p w:rsidR="002725B0" w:rsidRPr="007427E3" w:rsidRDefault="002725B0" w:rsidP="002725B0">
      <w:pPr>
        <w:spacing w:after="0" w:line="360" w:lineRule="auto"/>
        <w:ind w:left="567" w:right="51"/>
        <w:jc w:val="both"/>
        <w:rPr>
          <w:rFonts w:ascii="Palatino Linotype" w:eastAsia="Times New Roman" w:hAnsi="Palatino Linotype" w:cs="Arial"/>
          <w:color w:val="000000"/>
          <w:sz w:val="24"/>
          <w:szCs w:val="24"/>
          <w:lang w:val="es-ES"/>
        </w:rPr>
      </w:pPr>
    </w:p>
    <w:p w:rsidR="002725B0" w:rsidRPr="007427E3" w:rsidRDefault="002725B0" w:rsidP="002725B0">
      <w:pPr>
        <w:spacing w:after="0" w:line="360" w:lineRule="auto"/>
        <w:ind w:right="51"/>
        <w:jc w:val="both"/>
        <w:rPr>
          <w:rFonts w:ascii="Palatino Linotype" w:eastAsia="Calibri" w:hAnsi="Palatino Linotype" w:cs="Arial"/>
          <w:color w:val="000000"/>
          <w:sz w:val="24"/>
          <w:szCs w:val="24"/>
          <w:lang w:val="es-MX" w:eastAsia="en-US"/>
        </w:rPr>
      </w:pPr>
      <w:r w:rsidRPr="007427E3">
        <w:rPr>
          <w:rFonts w:ascii="Palatino Linotype" w:eastAsia="Calibri" w:hAnsi="Palatino Linotype" w:cs="Arial"/>
          <w:color w:val="000000"/>
          <w:sz w:val="24"/>
          <w:szCs w:val="24"/>
          <w:lang w:val="es-MX" w:eastAsia="en-US"/>
        </w:rPr>
        <w:t xml:space="preserve">Como apoyo a lo anterior, es aplicable el Criterio 03-17, emitido por </w:t>
      </w:r>
      <w:r w:rsidRPr="007427E3">
        <w:rPr>
          <w:rFonts w:ascii="Palatino Linotype" w:eastAsia="Arial Unicode MS" w:hAnsi="Palatino Linotype" w:cs="Arial"/>
          <w:color w:val="000000"/>
          <w:sz w:val="24"/>
          <w:szCs w:val="24"/>
          <w:lang w:val="es-MX" w:eastAsia="en-US"/>
        </w:rPr>
        <w:t>el Instituto Nacional de Transparencia, Acceso a la Información y Protección de Datos Personales,</w:t>
      </w:r>
      <w:r w:rsidRPr="007427E3">
        <w:rPr>
          <w:rFonts w:ascii="Palatino Linotype" w:eastAsia="Calibri" w:hAnsi="Palatino Linotype" w:cs="Times New Roman"/>
          <w:bCs/>
          <w:color w:val="000000"/>
          <w:sz w:val="24"/>
          <w:szCs w:val="24"/>
          <w:lang w:val="es-MX" w:eastAsia="en-US"/>
        </w:rPr>
        <w:t xml:space="preserve"> que dice:</w:t>
      </w:r>
      <w:r w:rsidRPr="007427E3">
        <w:rPr>
          <w:rFonts w:ascii="Palatino Linotype" w:eastAsia="Calibri" w:hAnsi="Palatino Linotype" w:cs="Times New Roman"/>
          <w:b/>
          <w:bCs/>
          <w:color w:val="000000"/>
          <w:sz w:val="24"/>
          <w:szCs w:val="24"/>
          <w:lang w:val="es-MX" w:eastAsia="en-US"/>
        </w:rPr>
        <w:t xml:space="preserve"> </w:t>
      </w:r>
    </w:p>
    <w:p w:rsidR="002725B0" w:rsidRPr="007427E3" w:rsidRDefault="002725B0" w:rsidP="002725B0">
      <w:pPr>
        <w:spacing w:after="0" w:line="240" w:lineRule="auto"/>
        <w:ind w:left="928" w:right="850"/>
        <w:jc w:val="both"/>
        <w:rPr>
          <w:rFonts w:ascii="Palatino Linotype" w:eastAsia="Times New Roman" w:hAnsi="Palatino Linotype" w:cs="Arial"/>
          <w:i/>
          <w:color w:val="000000"/>
          <w:sz w:val="22"/>
          <w:szCs w:val="22"/>
          <w:lang w:val="es-ES"/>
        </w:rPr>
      </w:pPr>
    </w:p>
    <w:p w:rsidR="002725B0" w:rsidRPr="007427E3" w:rsidRDefault="002725B0" w:rsidP="002725B0">
      <w:pPr>
        <w:spacing w:after="0" w:line="240" w:lineRule="auto"/>
        <w:ind w:left="928" w:right="901"/>
        <w:jc w:val="both"/>
        <w:rPr>
          <w:rFonts w:ascii="Palatino Linotype" w:eastAsia="Times New Roman" w:hAnsi="Palatino Linotype" w:cs="Arial"/>
          <w:i/>
          <w:color w:val="000000"/>
          <w:sz w:val="22"/>
          <w:szCs w:val="22"/>
          <w:lang w:val="es-ES"/>
        </w:rPr>
      </w:pPr>
      <w:r w:rsidRPr="007427E3">
        <w:rPr>
          <w:rFonts w:ascii="Palatino Linotype" w:eastAsia="Times New Roman" w:hAnsi="Palatino Linotype" w:cs="Arial"/>
          <w:i/>
          <w:color w:val="000000"/>
          <w:sz w:val="22"/>
          <w:szCs w:val="22"/>
          <w:lang w:val="es-ES"/>
        </w:rPr>
        <w:t>“</w:t>
      </w:r>
      <w:r w:rsidRPr="007427E3">
        <w:rPr>
          <w:rFonts w:ascii="Palatino Linotype" w:eastAsia="Times New Roman" w:hAnsi="Palatino Linotype" w:cs="Arial"/>
          <w:b/>
          <w:i/>
          <w:color w:val="000000"/>
          <w:sz w:val="22"/>
          <w:szCs w:val="22"/>
          <w:lang w:val="es-ES"/>
        </w:rPr>
        <w:t>No existe obligación de elaborar documentos ad hoc para atender las solicitudes de acceso a la información.</w:t>
      </w:r>
      <w:r w:rsidRPr="007427E3">
        <w:rPr>
          <w:rFonts w:ascii="Palatino Linotype" w:eastAsia="Times New Roman" w:hAnsi="Palatino Linotype" w:cs="Arial"/>
          <w:i/>
          <w:color w:val="000000"/>
          <w:sz w:val="22"/>
          <w:szCs w:val="22"/>
          <w:lang w:val="es-ES"/>
        </w:rPr>
        <w:t xml:space="preserve"> Los artículos 129 de la Ley General de Transparencia y Acceso a la Información Pública y 130, párrafo cuarto, de la Ley </w:t>
      </w:r>
      <w:r w:rsidRPr="007427E3">
        <w:rPr>
          <w:rFonts w:ascii="Palatino Linotype" w:eastAsia="Times New Roman" w:hAnsi="Palatino Linotype" w:cs="Arial"/>
          <w:i/>
          <w:color w:val="000000"/>
          <w:sz w:val="22"/>
          <w:szCs w:val="22"/>
          <w:lang w:val="es-ES"/>
        </w:rPr>
        <w:lastRenderedPageBreak/>
        <w:t>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2725B0" w:rsidRPr="007427E3" w:rsidRDefault="002725B0" w:rsidP="002725B0">
      <w:pPr>
        <w:spacing w:after="0" w:line="240" w:lineRule="auto"/>
        <w:ind w:left="928" w:right="901"/>
        <w:jc w:val="both"/>
        <w:rPr>
          <w:rFonts w:ascii="Palatino Linotype" w:eastAsia="Times New Roman" w:hAnsi="Palatino Linotype" w:cs="Arial"/>
          <w:i/>
          <w:color w:val="000000"/>
          <w:sz w:val="22"/>
          <w:szCs w:val="22"/>
          <w:lang w:val="es-ES"/>
        </w:rPr>
      </w:pPr>
    </w:p>
    <w:p w:rsidR="002725B0" w:rsidRPr="007427E3" w:rsidRDefault="002725B0" w:rsidP="002725B0">
      <w:pPr>
        <w:spacing w:after="0" w:line="240" w:lineRule="auto"/>
        <w:ind w:left="928" w:right="901"/>
        <w:jc w:val="both"/>
        <w:rPr>
          <w:rFonts w:ascii="Palatino Linotype" w:eastAsia="Times New Roman" w:hAnsi="Palatino Linotype" w:cs="Arial"/>
          <w:i/>
          <w:color w:val="000000"/>
          <w:sz w:val="22"/>
          <w:szCs w:val="22"/>
          <w:lang w:val="es-ES"/>
        </w:rPr>
      </w:pPr>
      <w:r w:rsidRPr="007427E3">
        <w:rPr>
          <w:rFonts w:ascii="Palatino Linotype" w:eastAsia="Times New Roman" w:hAnsi="Palatino Linotype" w:cs="Arial"/>
          <w:i/>
          <w:color w:val="000000"/>
          <w:sz w:val="22"/>
          <w:szCs w:val="22"/>
          <w:lang w:val="es-ES"/>
        </w:rPr>
        <w:t xml:space="preserve">Resoluciones: </w:t>
      </w:r>
    </w:p>
    <w:p w:rsidR="002725B0" w:rsidRPr="007427E3" w:rsidRDefault="002725B0" w:rsidP="002725B0">
      <w:pPr>
        <w:spacing w:after="0" w:line="240" w:lineRule="auto"/>
        <w:ind w:left="928" w:right="901"/>
        <w:jc w:val="both"/>
        <w:rPr>
          <w:rFonts w:ascii="Palatino Linotype" w:eastAsia="Times New Roman" w:hAnsi="Palatino Linotype" w:cs="Arial"/>
          <w:i/>
          <w:color w:val="000000"/>
          <w:sz w:val="22"/>
          <w:szCs w:val="22"/>
          <w:lang w:val="es-ES"/>
        </w:rPr>
      </w:pPr>
      <w:r w:rsidRPr="007427E3">
        <w:rPr>
          <w:rFonts w:ascii="Palatino Linotype" w:eastAsia="Times New Roman" w:hAnsi="Palatino Linotype" w:cs="Arial"/>
          <w:i/>
          <w:color w:val="000000"/>
          <w:sz w:val="22"/>
          <w:szCs w:val="22"/>
          <w:lang w:val="es-ES"/>
        </w:rPr>
        <w:t>RRA 0050/16. Instituto Nacional para la Evaluación de la Educación. 13 julio de 2016. Por unanimidad. Comisionado Ponente: Francisco Javier Acuña Llamas.</w:t>
      </w:r>
    </w:p>
    <w:p w:rsidR="002725B0" w:rsidRPr="007427E3" w:rsidRDefault="002725B0" w:rsidP="002725B0">
      <w:pPr>
        <w:widowControl w:val="0"/>
        <w:tabs>
          <w:tab w:val="left" w:pos="1701"/>
        </w:tabs>
        <w:autoSpaceDE w:val="0"/>
        <w:autoSpaceDN w:val="0"/>
        <w:adjustRightInd w:val="0"/>
        <w:spacing w:after="0" w:line="360" w:lineRule="auto"/>
        <w:jc w:val="both"/>
        <w:rPr>
          <w:rFonts w:ascii="Palatino Linotype" w:hAnsi="Palatino Linotype" w:cs="Arial"/>
          <w:sz w:val="22"/>
          <w:szCs w:val="22"/>
        </w:rPr>
      </w:pPr>
    </w:p>
    <w:p w:rsidR="00043704" w:rsidRPr="007427E3" w:rsidRDefault="00043704" w:rsidP="00043704">
      <w:pPr>
        <w:tabs>
          <w:tab w:val="left" w:pos="851"/>
        </w:tabs>
        <w:spacing w:after="0" w:line="360" w:lineRule="auto"/>
        <w:ind w:right="49"/>
        <w:contextualSpacing/>
        <w:jc w:val="both"/>
        <w:rPr>
          <w:rFonts w:ascii="Palatino Linotype" w:eastAsia="Times New Roman" w:hAnsi="Palatino Linotype" w:cs="Times New Roman"/>
          <w:sz w:val="24"/>
          <w:szCs w:val="24"/>
          <w:lang w:val="es-ES"/>
        </w:rPr>
      </w:pPr>
      <w:r w:rsidRPr="007427E3">
        <w:rPr>
          <w:rFonts w:ascii="Palatino Linotype" w:eastAsia="Times New Roman" w:hAnsi="Palatino Linotype" w:cs="Times New Roman"/>
          <w:sz w:val="24"/>
          <w:szCs w:val="24"/>
          <w:lang w:val="es-ES"/>
        </w:rPr>
        <w:t xml:space="preserve">Aunado a lo anterior, no se omite comentar que dicha solicitud no se entenderá como un acceso a datos personales; ello en razón de que la misma se encuentra relacionada con la generación de documentos, ello conforme al segundo párrafo del artículo 114 de la Ley de Protección de Datos Personales en Posesión de los Sujetos Obligado del estado de México y Municipios, el cual se inserta a continuación para mayor referencia: </w:t>
      </w:r>
    </w:p>
    <w:p w:rsidR="00043704" w:rsidRPr="007427E3" w:rsidRDefault="00043704" w:rsidP="00043704">
      <w:pPr>
        <w:tabs>
          <w:tab w:val="left" w:pos="851"/>
        </w:tabs>
        <w:spacing w:after="0" w:line="360" w:lineRule="auto"/>
        <w:ind w:right="49"/>
        <w:contextualSpacing/>
        <w:jc w:val="both"/>
        <w:rPr>
          <w:rFonts w:ascii="Palatino Linotype" w:eastAsia="Times New Roman" w:hAnsi="Palatino Linotype" w:cs="Times New Roman"/>
          <w:sz w:val="24"/>
          <w:szCs w:val="24"/>
          <w:lang w:val="es-ES"/>
        </w:rPr>
      </w:pPr>
    </w:p>
    <w:p w:rsidR="00043704" w:rsidRPr="007427E3" w:rsidRDefault="00043704" w:rsidP="00043704">
      <w:pPr>
        <w:spacing w:after="0" w:line="240" w:lineRule="auto"/>
        <w:ind w:left="928" w:right="901"/>
        <w:jc w:val="both"/>
        <w:rPr>
          <w:rFonts w:ascii="Palatino Linotype" w:eastAsia="Times New Roman" w:hAnsi="Palatino Linotype" w:cs="Arial"/>
          <w:b/>
          <w:i/>
          <w:color w:val="000000"/>
          <w:sz w:val="22"/>
          <w:szCs w:val="22"/>
          <w:lang w:val="es-ES"/>
        </w:rPr>
      </w:pPr>
      <w:r w:rsidRPr="007427E3">
        <w:rPr>
          <w:rFonts w:ascii="Palatino Linotype" w:eastAsia="Times New Roman" w:hAnsi="Palatino Linotype" w:cs="Arial"/>
          <w:b/>
          <w:i/>
          <w:color w:val="000000"/>
          <w:sz w:val="22"/>
          <w:szCs w:val="22"/>
          <w:lang w:val="es-ES"/>
        </w:rPr>
        <w:t>“Existencia de trámite específico</w:t>
      </w:r>
    </w:p>
    <w:p w:rsidR="00043704" w:rsidRPr="007427E3" w:rsidRDefault="00043704" w:rsidP="00043704">
      <w:pPr>
        <w:spacing w:after="0" w:line="240" w:lineRule="auto"/>
        <w:ind w:left="928" w:right="901"/>
        <w:jc w:val="both"/>
        <w:rPr>
          <w:rFonts w:ascii="Palatino Linotype" w:eastAsia="Times New Roman" w:hAnsi="Palatino Linotype" w:cs="Arial"/>
          <w:i/>
          <w:color w:val="000000"/>
          <w:sz w:val="22"/>
          <w:szCs w:val="22"/>
          <w:lang w:val="es-ES"/>
        </w:rPr>
      </w:pPr>
      <w:r w:rsidRPr="007427E3">
        <w:rPr>
          <w:rFonts w:ascii="Palatino Linotype" w:eastAsia="Times New Roman" w:hAnsi="Palatino Linotype" w:cs="Arial"/>
          <w:b/>
          <w:i/>
          <w:color w:val="000000"/>
          <w:sz w:val="22"/>
          <w:szCs w:val="22"/>
          <w:lang w:val="es-ES"/>
        </w:rPr>
        <w:t>Artículo 114.</w:t>
      </w:r>
      <w:r w:rsidRPr="007427E3">
        <w:rPr>
          <w:rFonts w:ascii="Palatino Linotype" w:eastAsia="Times New Roman" w:hAnsi="Palatino Linotype" w:cs="Arial"/>
          <w:i/>
          <w:color w:val="000000"/>
          <w:sz w:val="22"/>
          <w:szCs w:val="22"/>
          <w:lang w:val="es-ES"/>
        </w:rPr>
        <w:t xml:space="preserve"> …</w:t>
      </w:r>
    </w:p>
    <w:p w:rsidR="00043704" w:rsidRPr="007427E3" w:rsidRDefault="00043704" w:rsidP="00043704">
      <w:pPr>
        <w:spacing w:after="0" w:line="240" w:lineRule="auto"/>
        <w:ind w:left="928" w:right="901"/>
        <w:jc w:val="both"/>
        <w:rPr>
          <w:rFonts w:ascii="Palatino Linotype" w:eastAsia="Times New Roman" w:hAnsi="Palatino Linotype" w:cs="Arial"/>
          <w:i/>
          <w:color w:val="000000"/>
          <w:sz w:val="22"/>
          <w:szCs w:val="22"/>
          <w:lang w:val="es-ES"/>
        </w:rPr>
      </w:pPr>
      <w:r w:rsidRPr="007427E3">
        <w:rPr>
          <w:rFonts w:ascii="Palatino Linotype" w:eastAsia="Times New Roman" w:hAnsi="Palatino Linotype" w:cs="Arial"/>
          <w:b/>
          <w:i/>
          <w:color w:val="000000"/>
          <w:sz w:val="22"/>
          <w:szCs w:val="22"/>
          <w:lang w:val="es-ES"/>
        </w:rPr>
        <w:t>La generación de nuevos datos, la realización de cálculos o el procesamiento a los datos personales no podrá obtenerse a través del ejercicio de derecho de acceso ya que éste implica, únicamente, obtener del responsable los datos personales en la manera en la que obren en sus archivos y en el estado en que se encuentren.</w:t>
      </w:r>
    </w:p>
    <w:p w:rsidR="00043704" w:rsidRPr="007427E3" w:rsidRDefault="00043704" w:rsidP="002725B0">
      <w:pPr>
        <w:widowControl w:val="0"/>
        <w:tabs>
          <w:tab w:val="left" w:pos="1701"/>
        </w:tabs>
        <w:autoSpaceDE w:val="0"/>
        <w:autoSpaceDN w:val="0"/>
        <w:adjustRightInd w:val="0"/>
        <w:spacing w:after="0" w:line="360" w:lineRule="auto"/>
        <w:jc w:val="both"/>
        <w:rPr>
          <w:rFonts w:ascii="Palatino Linotype" w:hAnsi="Palatino Linotype" w:cs="Arial"/>
          <w:sz w:val="22"/>
          <w:szCs w:val="22"/>
        </w:rPr>
      </w:pPr>
    </w:p>
    <w:p w:rsidR="001B0497" w:rsidRPr="007427E3" w:rsidRDefault="00043704" w:rsidP="00405AE9">
      <w:pPr>
        <w:spacing w:after="0" w:line="360" w:lineRule="auto"/>
        <w:jc w:val="both"/>
        <w:rPr>
          <w:rFonts w:ascii="Palatino Linotype" w:eastAsia="Calibri" w:hAnsi="Palatino Linotype" w:cs="Times New Roman"/>
          <w:sz w:val="24"/>
          <w:szCs w:val="24"/>
          <w:lang w:val="es-ES"/>
        </w:rPr>
      </w:pPr>
      <w:r w:rsidRPr="007427E3">
        <w:rPr>
          <w:rFonts w:ascii="Palatino Linotype" w:eastAsia="Calibri" w:hAnsi="Palatino Linotype" w:cs="Tahoma"/>
          <w:sz w:val="24"/>
          <w:szCs w:val="24"/>
          <w:lang w:eastAsia="es-ES_tradnl"/>
        </w:rPr>
        <w:t>Es así que</w:t>
      </w:r>
      <w:r w:rsidR="00CC3A9B" w:rsidRPr="007427E3">
        <w:rPr>
          <w:rFonts w:ascii="Palatino Linotype" w:eastAsia="Calibri" w:hAnsi="Palatino Linotype" w:cs="Tahoma"/>
          <w:sz w:val="24"/>
          <w:szCs w:val="24"/>
          <w:lang w:eastAsia="es-ES_tradnl"/>
        </w:rPr>
        <w:t>,</w:t>
      </w:r>
      <w:r w:rsidR="007453F1" w:rsidRPr="007427E3">
        <w:rPr>
          <w:rFonts w:ascii="Palatino Linotype" w:eastAsia="Calibri" w:hAnsi="Palatino Linotype" w:cs="Tahoma"/>
          <w:sz w:val="24"/>
          <w:szCs w:val="24"/>
          <w:lang w:eastAsia="es-ES_tradnl"/>
        </w:rPr>
        <w:t xml:space="preserve"> del análisis realizado a la solicitud materia del presente asunto, </w:t>
      </w:r>
      <w:r w:rsidR="00CC3A9B" w:rsidRPr="007427E3">
        <w:rPr>
          <w:rFonts w:ascii="Palatino Linotype" w:eastAsia="Calibri" w:hAnsi="Palatino Linotype" w:cs="Tahoma"/>
          <w:sz w:val="24"/>
          <w:szCs w:val="24"/>
          <w:lang w:eastAsia="es-ES_tradnl"/>
        </w:rPr>
        <w:t>se advierte que</w:t>
      </w:r>
      <w:r w:rsidR="001B0497" w:rsidRPr="007427E3">
        <w:rPr>
          <w:rFonts w:ascii="Palatino Linotype" w:eastAsia="Calibri" w:hAnsi="Palatino Linotype" w:cs="Tahoma"/>
          <w:sz w:val="24"/>
          <w:szCs w:val="24"/>
          <w:lang w:eastAsia="es-ES_tradnl"/>
        </w:rPr>
        <w:t xml:space="preserve"> el requerimiento relacionado con los periodos cotizados corresponde a </w:t>
      </w:r>
      <w:r w:rsidR="00CC3A9B" w:rsidRPr="007427E3">
        <w:rPr>
          <w:rFonts w:ascii="Palatino Linotype" w:eastAsia="Calibri" w:hAnsi="Palatino Linotype" w:cs="Tahoma"/>
          <w:sz w:val="24"/>
          <w:szCs w:val="24"/>
          <w:lang w:eastAsia="es-ES_tradnl"/>
        </w:rPr>
        <w:t xml:space="preserve">documentos que se obtienen por medio de trámite en específico, situación por la cual </w:t>
      </w:r>
      <w:r w:rsidR="00CC3A9B" w:rsidRPr="007427E3">
        <w:rPr>
          <w:rFonts w:ascii="Palatino Linotype" w:eastAsia="Calibri" w:hAnsi="Palatino Linotype" w:cs="Tahoma"/>
          <w:b/>
          <w:sz w:val="24"/>
          <w:szCs w:val="24"/>
          <w:lang w:eastAsia="es-ES_tradnl"/>
        </w:rPr>
        <w:t>EL SUJETO OBLIGADO</w:t>
      </w:r>
      <w:r w:rsidR="00CC3A9B" w:rsidRPr="007427E3">
        <w:rPr>
          <w:rFonts w:ascii="Palatino Linotype" w:eastAsia="Calibri" w:hAnsi="Palatino Linotype" w:cs="Tahoma"/>
          <w:sz w:val="24"/>
          <w:szCs w:val="24"/>
          <w:lang w:eastAsia="es-ES_tradnl"/>
        </w:rPr>
        <w:t xml:space="preserve"> en términos del artículo 172 de la Ley de Transparencia y </w:t>
      </w:r>
      <w:r w:rsidR="00CC3A9B" w:rsidRPr="007427E3">
        <w:rPr>
          <w:rFonts w:ascii="Palatino Linotype" w:eastAsia="Calibri" w:hAnsi="Palatino Linotype" w:cs="Tahoma"/>
          <w:sz w:val="24"/>
          <w:szCs w:val="24"/>
          <w:lang w:eastAsia="es-ES_tradnl"/>
        </w:rPr>
        <w:lastRenderedPageBreak/>
        <w:t>Acceso a la Información Pública del Estado de México y Municipios, orient</w:t>
      </w:r>
      <w:r w:rsidR="00155460" w:rsidRPr="007427E3">
        <w:rPr>
          <w:rFonts w:ascii="Palatino Linotype" w:eastAsia="Calibri" w:hAnsi="Palatino Linotype" w:cs="Tahoma"/>
          <w:sz w:val="24"/>
          <w:szCs w:val="24"/>
          <w:lang w:eastAsia="es-ES_tradnl"/>
        </w:rPr>
        <w:t>ó</w:t>
      </w:r>
      <w:r w:rsidR="00CC3A9B" w:rsidRPr="007427E3">
        <w:rPr>
          <w:rFonts w:ascii="Palatino Linotype" w:eastAsia="Calibri" w:hAnsi="Palatino Linotype" w:cs="Tahoma"/>
          <w:sz w:val="24"/>
          <w:szCs w:val="24"/>
          <w:lang w:eastAsia="es-ES_tradnl"/>
        </w:rPr>
        <w:t xml:space="preserve"> al Particular al procedimiento que debía realizar para obtener los documentos que son de su interés</w:t>
      </w:r>
      <w:r w:rsidR="00155460" w:rsidRPr="007427E3">
        <w:rPr>
          <w:rFonts w:ascii="Palatino Linotype" w:eastAsia="Calibri" w:hAnsi="Palatino Linotype" w:cs="Tahoma"/>
          <w:sz w:val="24"/>
          <w:szCs w:val="24"/>
          <w:lang w:eastAsia="es-ES_tradnl"/>
        </w:rPr>
        <w:t xml:space="preserve">; </w:t>
      </w:r>
      <w:r w:rsidR="00155460" w:rsidRPr="007427E3">
        <w:rPr>
          <w:rFonts w:ascii="Palatino Linotype" w:eastAsia="Calibri" w:hAnsi="Palatino Linotype" w:cs="Times New Roman"/>
          <w:sz w:val="24"/>
          <w:szCs w:val="24"/>
          <w:lang w:val="es-ES"/>
        </w:rPr>
        <w:t>en consecuencia este Órgano Garante determina</w:t>
      </w:r>
      <w:r w:rsidR="001B0497" w:rsidRPr="007427E3">
        <w:rPr>
          <w:rFonts w:ascii="Palatino Linotype" w:eastAsia="Calibri" w:hAnsi="Palatino Linotype" w:cs="Times New Roman"/>
          <w:sz w:val="24"/>
          <w:szCs w:val="24"/>
          <w:lang w:val="es-ES"/>
        </w:rPr>
        <w:t xml:space="preserve"> que se tiene por atendida dicha solicitud.</w:t>
      </w:r>
    </w:p>
    <w:p w:rsidR="001B0497" w:rsidRPr="007427E3" w:rsidRDefault="001B0497" w:rsidP="00405AE9">
      <w:pPr>
        <w:spacing w:after="0" w:line="360" w:lineRule="auto"/>
        <w:jc w:val="both"/>
        <w:rPr>
          <w:rFonts w:ascii="Palatino Linotype" w:eastAsia="Calibri" w:hAnsi="Palatino Linotype" w:cs="Times New Roman"/>
          <w:sz w:val="24"/>
          <w:szCs w:val="24"/>
          <w:lang w:val="es-ES"/>
        </w:rPr>
      </w:pPr>
    </w:p>
    <w:p w:rsidR="001B0497" w:rsidRPr="007427E3" w:rsidRDefault="001B0497" w:rsidP="00405AE9">
      <w:pPr>
        <w:spacing w:after="0" w:line="360" w:lineRule="auto"/>
        <w:jc w:val="both"/>
        <w:rPr>
          <w:rFonts w:ascii="Palatino Linotype" w:eastAsia="Calibri" w:hAnsi="Palatino Linotype" w:cs="Times New Roman"/>
          <w:sz w:val="24"/>
          <w:szCs w:val="24"/>
          <w:lang w:val="es-ES"/>
        </w:rPr>
      </w:pPr>
      <w:r w:rsidRPr="007427E3">
        <w:rPr>
          <w:rFonts w:ascii="Palatino Linotype" w:eastAsia="Calibri" w:hAnsi="Palatino Linotype" w:cs="Times New Roman"/>
          <w:sz w:val="24"/>
          <w:szCs w:val="24"/>
          <w:lang w:val="es-ES"/>
        </w:rPr>
        <w:t>Sin embargo, por cuanto hace a la solicitud relacionada con percepciones y deducciones; al respecto es de señalar que la respuesta no fue proporcionada dentro de los tres días hábiles que dispone el numeral 167 de la Ley de Transparencia y Acceso a la Información Pública del Estado de México y Municipios; mismo dispositivo legal que se transcribe a continuación:</w:t>
      </w:r>
    </w:p>
    <w:p w:rsidR="001B0497" w:rsidRPr="007427E3" w:rsidRDefault="001B0497" w:rsidP="00405AE9">
      <w:pPr>
        <w:pStyle w:val="Prrafodelista"/>
        <w:tabs>
          <w:tab w:val="left" w:pos="142"/>
          <w:tab w:val="left" w:pos="284"/>
          <w:tab w:val="left" w:pos="426"/>
        </w:tabs>
        <w:spacing w:after="0" w:line="240" w:lineRule="auto"/>
        <w:ind w:left="0"/>
        <w:jc w:val="both"/>
        <w:rPr>
          <w:rFonts w:ascii="Palatino Linotype" w:hAnsi="Palatino Linotype"/>
        </w:rPr>
      </w:pPr>
    </w:p>
    <w:p w:rsidR="001B0497" w:rsidRPr="007427E3" w:rsidRDefault="001B0497" w:rsidP="00405AE9">
      <w:pPr>
        <w:spacing w:after="0" w:line="240" w:lineRule="auto"/>
        <w:ind w:left="928" w:right="901"/>
        <w:jc w:val="both"/>
        <w:rPr>
          <w:rFonts w:ascii="Palatino Linotype" w:hAnsi="Palatino Linotype"/>
          <w:i/>
          <w:sz w:val="22"/>
        </w:rPr>
      </w:pPr>
      <w:r w:rsidRPr="007427E3">
        <w:rPr>
          <w:rFonts w:ascii="Palatino Linotype" w:hAnsi="Palatino Linotype"/>
          <w:sz w:val="22"/>
        </w:rPr>
        <w:t>“</w:t>
      </w:r>
      <w:r w:rsidRPr="007427E3">
        <w:rPr>
          <w:rFonts w:ascii="Palatino Linotype" w:hAnsi="Palatino Linotype"/>
          <w:b/>
          <w:i/>
          <w:sz w:val="22"/>
        </w:rPr>
        <w:t>Artículo 167.</w:t>
      </w:r>
      <w:r w:rsidRPr="007427E3">
        <w:rPr>
          <w:rFonts w:ascii="Palatino Linotype" w:hAnsi="Palatino Linotype"/>
          <w:i/>
          <w:sz w:val="22"/>
        </w:rPr>
        <w:t xml:space="preserve"> </w:t>
      </w:r>
      <w:r w:rsidRPr="007427E3">
        <w:rPr>
          <w:rFonts w:ascii="Palatino Linotype" w:hAnsi="Palatino Linotype"/>
          <w:b/>
          <w:i/>
          <w:sz w:val="22"/>
        </w:rPr>
        <w:t>Cuando las unidades de transparencia determinen la</w:t>
      </w:r>
      <w:r w:rsidRPr="007427E3">
        <w:rPr>
          <w:rFonts w:ascii="Palatino Linotype" w:hAnsi="Palatino Linotype"/>
          <w:i/>
          <w:sz w:val="22"/>
        </w:rPr>
        <w:t xml:space="preserve"> notoria </w:t>
      </w:r>
      <w:r w:rsidRPr="007427E3">
        <w:rPr>
          <w:rFonts w:ascii="Palatino Linotype" w:hAnsi="Palatino Linotype"/>
          <w:b/>
          <w:i/>
          <w:sz w:val="22"/>
        </w:rPr>
        <w:t>incompetencia por parte de los sujetos obligados</w:t>
      </w:r>
      <w:r w:rsidRPr="007427E3">
        <w:rPr>
          <w:rFonts w:ascii="Palatino Linotype" w:hAnsi="Palatino Linotype"/>
          <w:i/>
          <w:sz w:val="22"/>
        </w:rPr>
        <w:t xml:space="preserve">, dentro del ámbito de aplicación, para atender la solicitud de acceso a la información, </w:t>
      </w:r>
      <w:r w:rsidRPr="007427E3">
        <w:rPr>
          <w:rFonts w:ascii="Palatino Linotype" w:hAnsi="Palatino Linotype"/>
          <w:b/>
          <w:i/>
          <w:sz w:val="22"/>
        </w:rPr>
        <w:t>deberán comunicarlo al solicitante, dentro de los tres días hábiles posteriores a la recepción de la solicitud y, en su caso orientar al solicitante, el o los sujetos obligados competentes.</w:t>
      </w:r>
      <w:r w:rsidRPr="007427E3">
        <w:rPr>
          <w:rFonts w:ascii="Palatino Linotype" w:hAnsi="Palatino Linotype"/>
          <w:i/>
          <w:sz w:val="22"/>
        </w:rPr>
        <w:t xml:space="preserve"> </w:t>
      </w:r>
    </w:p>
    <w:p w:rsidR="001B0497" w:rsidRPr="007427E3" w:rsidRDefault="001B0497" w:rsidP="00405AE9">
      <w:pPr>
        <w:spacing w:after="0" w:line="240" w:lineRule="auto"/>
        <w:ind w:left="928" w:right="901"/>
        <w:jc w:val="both"/>
        <w:rPr>
          <w:rFonts w:ascii="Palatino Linotype" w:hAnsi="Palatino Linotype"/>
          <w:i/>
          <w:sz w:val="22"/>
        </w:rPr>
      </w:pPr>
      <w:r w:rsidRPr="007427E3">
        <w:rPr>
          <w:rFonts w:ascii="Palatino Linotype" w:hAnsi="Palatino Linotype"/>
          <w:i/>
          <w:sz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rsidR="001B0497" w:rsidRPr="007427E3" w:rsidRDefault="001B0497" w:rsidP="00405AE9">
      <w:pPr>
        <w:spacing w:after="0" w:line="240" w:lineRule="auto"/>
        <w:ind w:left="928" w:right="901"/>
        <w:jc w:val="both"/>
        <w:rPr>
          <w:rFonts w:ascii="Palatino Linotype" w:hAnsi="Palatino Linotype"/>
          <w:sz w:val="22"/>
        </w:rPr>
      </w:pPr>
      <w:r w:rsidRPr="007427E3">
        <w:rPr>
          <w:rFonts w:ascii="Palatino Linotype" w:hAnsi="Palatino Linotype"/>
          <w:b/>
          <w:i/>
          <w:sz w:val="22"/>
        </w:rPr>
        <w:t>Si transcurrido el plazo señalado en el primer párrafo de este artículo, el sujeto obligado no declina la competencia en los términ</w:t>
      </w:r>
      <w:r w:rsidRPr="007427E3">
        <w:rPr>
          <w:rFonts w:ascii="Palatino Linotype" w:hAnsi="Palatino Linotype"/>
          <w:i/>
          <w:sz w:val="22"/>
        </w:rPr>
        <w:t>o</w:t>
      </w:r>
      <w:r w:rsidRPr="007427E3">
        <w:rPr>
          <w:rFonts w:ascii="Palatino Linotype" w:hAnsi="Palatino Linotype"/>
          <w:b/>
          <w:i/>
          <w:sz w:val="22"/>
        </w:rPr>
        <w:t xml:space="preserve">s </w:t>
      </w:r>
      <w:r w:rsidRPr="007427E3">
        <w:rPr>
          <w:rFonts w:ascii="Palatino Linotype" w:hAnsi="Palatino Linotype"/>
          <w:i/>
          <w:sz w:val="22"/>
        </w:rPr>
        <w:t>establecidos</w:t>
      </w:r>
      <w:r w:rsidRPr="007427E3">
        <w:rPr>
          <w:rFonts w:ascii="Palatino Linotype" w:hAnsi="Palatino Linotype"/>
          <w:b/>
          <w:i/>
          <w:sz w:val="22"/>
        </w:rPr>
        <w:t>, podrá canalizar la solicitud ante el sujeto obligado competente.</w:t>
      </w:r>
      <w:r w:rsidRPr="007427E3">
        <w:rPr>
          <w:rFonts w:ascii="Palatino Linotype" w:hAnsi="Palatino Linotype"/>
          <w:i/>
          <w:sz w:val="22"/>
        </w:rPr>
        <w:t>”</w:t>
      </w:r>
    </w:p>
    <w:p w:rsidR="00405AE9" w:rsidRPr="007427E3" w:rsidRDefault="001B0497" w:rsidP="00405AE9">
      <w:pPr>
        <w:spacing w:after="0" w:line="240" w:lineRule="auto"/>
        <w:ind w:left="928" w:right="901"/>
        <w:jc w:val="both"/>
        <w:rPr>
          <w:rFonts w:ascii="Palatino Linotype" w:hAnsi="Palatino Linotype"/>
          <w:sz w:val="22"/>
        </w:rPr>
      </w:pPr>
      <w:r w:rsidRPr="007427E3">
        <w:rPr>
          <w:rFonts w:ascii="Palatino Linotype" w:hAnsi="Palatino Linotype"/>
          <w:sz w:val="22"/>
        </w:rPr>
        <w:t>(Énfasis añadido)</w:t>
      </w:r>
    </w:p>
    <w:p w:rsidR="00405AE9" w:rsidRPr="007427E3" w:rsidRDefault="00405AE9" w:rsidP="00405AE9">
      <w:pPr>
        <w:spacing w:after="0" w:line="240" w:lineRule="auto"/>
        <w:ind w:left="928" w:right="901"/>
        <w:jc w:val="both"/>
        <w:rPr>
          <w:rFonts w:ascii="Palatino Linotype" w:hAnsi="Palatino Linotype"/>
          <w:sz w:val="22"/>
        </w:rPr>
      </w:pPr>
    </w:p>
    <w:p w:rsidR="00405AE9" w:rsidRPr="007427E3" w:rsidRDefault="001B0497" w:rsidP="00405AE9">
      <w:pPr>
        <w:spacing w:after="0" w:line="360" w:lineRule="auto"/>
        <w:jc w:val="both"/>
        <w:rPr>
          <w:rFonts w:ascii="Palatino Linotype" w:eastAsia="Calibri" w:hAnsi="Palatino Linotype" w:cs="Arial"/>
          <w:sz w:val="24"/>
          <w:szCs w:val="24"/>
          <w:lang w:val="es-ES"/>
        </w:rPr>
      </w:pPr>
      <w:r w:rsidRPr="007427E3">
        <w:rPr>
          <w:rFonts w:ascii="Palatino Linotype" w:eastAsia="Calibri" w:hAnsi="Palatino Linotype" w:cs="Times New Roman"/>
          <w:sz w:val="24"/>
          <w:szCs w:val="24"/>
          <w:lang w:val="es-ES"/>
        </w:rPr>
        <w:t xml:space="preserve">De tal forma que, una vez recibida una solicitud de información, </w:t>
      </w:r>
      <w:r w:rsidR="00405AE9" w:rsidRPr="007427E3">
        <w:rPr>
          <w:rFonts w:ascii="Palatino Linotype" w:eastAsia="Calibri" w:hAnsi="Palatino Linotype" w:cs="Times New Roman"/>
          <w:sz w:val="24"/>
          <w:szCs w:val="24"/>
          <w:lang w:val="es-ES"/>
        </w:rPr>
        <w:t xml:space="preserve">se </w:t>
      </w:r>
      <w:r w:rsidRPr="007427E3">
        <w:rPr>
          <w:rFonts w:ascii="Palatino Linotype" w:eastAsia="Calibri" w:hAnsi="Palatino Linotype" w:cs="Times New Roman"/>
          <w:sz w:val="24"/>
          <w:szCs w:val="24"/>
          <w:lang w:val="es-ES"/>
        </w:rPr>
        <w:t>determine que es incompetente para para poseer, generar o administrar lo solicitado, dentro de los primeros tres (03) días posteriores a la recepción de la solicitud, deberá hacerlo del conocimiento del particular</w:t>
      </w:r>
      <w:r w:rsidR="00405AE9" w:rsidRPr="007427E3">
        <w:rPr>
          <w:rFonts w:ascii="Palatino Linotype" w:eastAsia="Calibri" w:hAnsi="Palatino Linotype" w:cs="Times New Roman"/>
          <w:sz w:val="24"/>
          <w:szCs w:val="24"/>
          <w:lang w:val="es-ES"/>
        </w:rPr>
        <w:t xml:space="preserve">; por lo que ante la falta de pronunciamiento dentro del </w:t>
      </w:r>
      <w:r w:rsidR="00405AE9" w:rsidRPr="007427E3">
        <w:rPr>
          <w:rFonts w:ascii="Palatino Linotype" w:eastAsia="Calibri" w:hAnsi="Palatino Linotype" w:cs="Times New Roman"/>
          <w:sz w:val="24"/>
          <w:szCs w:val="24"/>
          <w:lang w:val="es-ES"/>
        </w:rPr>
        <w:lastRenderedPageBreak/>
        <w:t xml:space="preserve">plazo referido anteriormente, </w:t>
      </w:r>
      <w:r w:rsidR="00405AE9" w:rsidRPr="007427E3">
        <w:rPr>
          <w:rFonts w:ascii="Palatino Linotype" w:eastAsia="Calibri" w:hAnsi="Palatino Linotype" w:cs="Arial"/>
          <w:b/>
          <w:sz w:val="24"/>
          <w:szCs w:val="24"/>
          <w:lang w:val="es-ES"/>
        </w:rPr>
        <w:t>EL SUJETO OBLIGADO</w:t>
      </w:r>
      <w:r w:rsidR="00405AE9" w:rsidRPr="007427E3">
        <w:rPr>
          <w:rFonts w:ascii="Palatino Linotype" w:eastAsia="Calibri" w:hAnsi="Palatino Linotype" w:cs="Arial"/>
          <w:sz w:val="24"/>
          <w:szCs w:val="24"/>
          <w:lang w:val="es-ES"/>
        </w:rPr>
        <w:t xml:space="preserve"> deberá atender el contenido del artículo 49 de la citada ley, para efectos de que sea declarada por parte del Comité de Transparencia la incompetencia a la que se hace referencia en la respuesta proporcionada. </w:t>
      </w:r>
    </w:p>
    <w:p w:rsidR="00405AE9" w:rsidRPr="007427E3" w:rsidRDefault="00405AE9" w:rsidP="00405AE9">
      <w:pPr>
        <w:spacing w:after="0" w:line="240" w:lineRule="auto"/>
        <w:jc w:val="both"/>
        <w:rPr>
          <w:rFonts w:ascii="Palatino Linotype" w:eastAsia="Calibri" w:hAnsi="Palatino Linotype" w:cs="Arial"/>
          <w:sz w:val="24"/>
          <w:szCs w:val="24"/>
          <w:lang w:val="es-ES"/>
        </w:rPr>
      </w:pPr>
    </w:p>
    <w:p w:rsidR="00405AE9" w:rsidRPr="007427E3" w:rsidRDefault="00405AE9" w:rsidP="00405AE9">
      <w:pPr>
        <w:autoSpaceDE w:val="0"/>
        <w:autoSpaceDN w:val="0"/>
        <w:adjustRightInd w:val="0"/>
        <w:spacing w:after="0" w:line="240" w:lineRule="auto"/>
        <w:ind w:left="851" w:right="899"/>
        <w:jc w:val="both"/>
        <w:rPr>
          <w:rFonts w:ascii="Palatino Linotype" w:eastAsia="Times New Roman" w:hAnsi="Palatino Linotype" w:cs="Arial"/>
          <w:i/>
          <w:sz w:val="22"/>
          <w:szCs w:val="22"/>
          <w:lang w:val="es-ES"/>
        </w:rPr>
      </w:pPr>
      <w:r w:rsidRPr="007427E3">
        <w:rPr>
          <w:rFonts w:ascii="Palatino Linotype" w:eastAsia="Times New Roman" w:hAnsi="Palatino Linotype" w:cs="Arial"/>
          <w:b/>
          <w:bCs/>
          <w:i/>
          <w:sz w:val="22"/>
          <w:szCs w:val="22"/>
          <w:lang w:val="es-ES"/>
        </w:rPr>
        <w:t xml:space="preserve">“Artículo 49. </w:t>
      </w:r>
      <w:r w:rsidRPr="007427E3">
        <w:rPr>
          <w:rFonts w:ascii="Palatino Linotype" w:eastAsia="Times New Roman" w:hAnsi="Palatino Linotype" w:cs="Arial"/>
          <w:i/>
          <w:sz w:val="22"/>
          <w:szCs w:val="22"/>
          <w:lang w:val="es-ES"/>
        </w:rPr>
        <w:t>Los Comités de Transparencia tendrán las siguientes atribuciones:</w:t>
      </w:r>
    </w:p>
    <w:p w:rsidR="00405AE9" w:rsidRPr="007427E3" w:rsidRDefault="00405AE9" w:rsidP="00405AE9">
      <w:pPr>
        <w:autoSpaceDE w:val="0"/>
        <w:autoSpaceDN w:val="0"/>
        <w:adjustRightInd w:val="0"/>
        <w:spacing w:after="0" w:line="240" w:lineRule="auto"/>
        <w:ind w:left="851" w:right="899"/>
        <w:jc w:val="both"/>
        <w:rPr>
          <w:rFonts w:ascii="Palatino Linotype" w:eastAsia="Times New Roman" w:hAnsi="Palatino Linotype" w:cs="Arial"/>
          <w:i/>
          <w:sz w:val="22"/>
          <w:szCs w:val="22"/>
          <w:lang w:val="es-ES"/>
        </w:rPr>
      </w:pPr>
      <w:r w:rsidRPr="007427E3">
        <w:rPr>
          <w:rFonts w:ascii="Palatino Linotype" w:eastAsia="Times New Roman" w:hAnsi="Palatino Linotype" w:cs="Arial"/>
          <w:b/>
          <w:bCs/>
          <w:i/>
          <w:sz w:val="22"/>
          <w:szCs w:val="22"/>
          <w:lang w:val="es-ES"/>
        </w:rPr>
        <w:t xml:space="preserve">I. </w:t>
      </w:r>
      <w:r w:rsidRPr="007427E3">
        <w:rPr>
          <w:rFonts w:ascii="Palatino Linotype" w:eastAsia="Times New Roman" w:hAnsi="Palatino Linotype" w:cs="Arial"/>
          <w:i/>
          <w:sz w:val="22"/>
          <w:szCs w:val="22"/>
          <w:lang w:val="es-ES"/>
        </w:rPr>
        <w:t>Instituir, coordinar y supervisar en términos de las disposiciones aplicables, las acciones, medidas y procedimientos que coadyuven a asegurar una mayor eficacia en la gestión y atención de las solicitudes en materia de acceso a la información;</w:t>
      </w:r>
    </w:p>
    <w:p w:rsidR="00405AE9" w:rsidRPr="007427E3" w:rsidRDefault="00405AE9" w:rsidP="00405AE9">
      <w:pPr>
        <w:autoSpaceDE w:val="0"/>
        <w:autoSpaceDN w:val="0"/>
        <w:adjustRightInd w:val="0"/>
        <w:spacing w:after="0" w:line="240" w:lineRule="auto"/>
        <w:ind w:left="851" w:right="899"/>
        <w:jc w:val="both"/>
        <w:rPr>
          <w:rFonts w:ascii="Palatino Linotype" w:eastAsia="Times New Roman" w:hAnsi="Palatino Linotype" w:cs="Arial"/>
          <w:i/>
          <w:sz w:val="22"/>
          <w:szCs w:val="22"/>
          <w:lang w:val="es-ES"/>
        </w:rPr>
      </w:pPr>
      <w:r w:rsidRPr="007427E3">
        <w:rPr>
          <w:rFonts w:ascii="Palatino Linotype" w:eastAsia="Times New Roman" w:hAnsi="Palatino Linotype" w:cs="Arial"/>
          <w:b/>
          <w:bCs/>
          <w:i/>
          <w:sz w:val="22"/>
          <w:szCs w:val="22"/>
          <w:lang w:val="es-ES"/>
        </w:rPr>
        <w:t xml:space="preserve">II. </w:t>
      </w:r>
      <w:r w:rsidRPr="007427E3">
        <w:rPr>
          <w:rFonts w:ascii="Palatino Linotype" w:eastAsia="Times New Roman" w:hAnsi="Palatino Linotype" w:cs="Arial"/>
          <w:i/>
          <w:sz w:val="22"/>
          <w:szCs w:val="22"/>
          <w:lang w:val="es-ES"/>
        </w:rPr>
        <w:t xml:space="preserve">Confirmar, modificar o revocar las determinaciones que en materia de ampliación del plazo de respuesta, clasificación de la información y declaración de inexistencia </w:t>
      </w:r>
      <w:r w:rsidRPr="007427E3">
        <w:rPr>
          <w:rFonts w:ascii="Palatino Linotype" w:eastAsia="Times New Roman" w:hAnsi="Palatino Linotype" w:cs="Arial"/>
          <w:b/>
          <w:i/>
          <w:sz w:val="22"/>
          <w:szCs w:val="22"/>
          <w:lang w:val="es-ES"/>
        </w:rPr>
        <w:t>o de incompetencia realicen los titulares de las áreas de los sujetos obligados</w:t>
      </w:r>
      <w:r w:rsidRPr="007427E3">
        <w:rPr>
          <w:rFonts w:ascii="Palatino Linotype" w:eastAsia="Times New Roman" w:hAnsi="Palatino Linotype" w:cs="Arial"/>
          <w:i/>
          <w:sz w:val="22"/>
          <w:szCs w:val="22"/>
          <w:lang w:val="es-ES"/>
        </w:rPr>
        <w:t>;</w:t>
      </w:r>
    </w:p>
    <w:p w:rsidR="00405AE9" w:rsidRPr="007427E3" w:rsidRDefault="00405AE9" w:rsidP="00405AE9">
      <w:pPr>
        <w:autoSpaceDE w:val="0"/>
        <w:autoSpaceDN w:val="0"/>
        <w:adjustRightInd w:val="0"/>
        <w:spacing w:after="0" w:line="240" w:lineRule="auto"/>
        <w:ind w:left="851" w:right="899"/>
        <w:jc w:val="both"/>
        <w:rPr>
          <w:rFonts w:ascii="Palatino Linotype" w:eastAsia="Times New Roman" w:hAnsi="Palatino Linotype" w:cs="Arial"/>
          <w:i/>
          <w:sz w:val="22"/>
          <w:szCs w:val="22"/>
          <w:lang w:val="es-ES"/>
        </w:rPr>
      </w:pPr>
      <w:r w:rsidRPr="007427E3">
        <w:rPr>
          <w:rFonts w:ascii="Palatino Linotype" w:eastAsia="Times New Roman" w:hAnsi="Palatino Linotype" w:cs="Arial"/>
          <w:b/>
          <w:bCs/>
          <w:i/>
          <w:sz w:val="22"/>
          <w:szCs w:val="22"/>
          <w:lang w:val="es-ES"/>
        </w:rPr>
        <w:t>.</w:t>
      </w:r>
      <w:r w:rsidRPr="007427E3">
        <w:rPr>
          <w:rFonts w:ascii="Palatino Linotype" w:eastAsia="Times New Roman" w:hAnsi="Palatino Linotype" w:cs="Arial"/>
          <w:i/>
          <w:sz w:val="22"/>
          <w:szCs w:val="22"/>
          <w:lang w:val="es-ES"/>
        </w:rPr>
        <w:t xml:space="preserve"> . .”</w:t>
      </w:r>
    </w:p>
    <w:p w:rsidR="00405AE9" w:rsidRPr="007427E3" w:rsidRDefault="00405AE9" w:rsidP="00405AE9">
      <w:pPr>
        <w:spacing w:after="0" w:line="240" w:lineRule="auto"/>
        <w:jc w:val="both"/>
        <w:rPr>
          <w:rFonts w:ascii="Palatino Linotype" w:eastAsia="Calibri" w:hAnsi="Palatino Linotype" w:cs="Arial"/>
          <w:sz w:val="24"/>
          <w:szCs w:val="24"/>
          <w:lang w:val="es-ES"/>
        </w:rPr>
      </w:pPr>
    </w:p>
    <w:p w:rsidR="00405AE9" w:rsidRPr="007427E3" w:rsidRDefault="00405AE9" w:rsidP="00405AE9">
      <w:pPr>
        <w:spacing w:after="0" w:line="360" w:lineRule="auto"/>
        <w:jc w:val="both"/>
        <w:rPr>
          <w:rFonts w:ascii="Palatino Linotype" w:eastAsia="Calibri" w:hAnsi="Palatino Linotype" w:cs="Arial"/>
          <w:sz w:val="24"/>
          <w:szCs w:val="24"/>
          <w:lang w:val="es-ES"/>
        </w:rPr>
      </w:pPr>
      <w:r w:rsidRPr="007427E3">
        <w:rPr>
          <w:rFonts w:ascii="Palatino Linotype" w:eastAsia="Calibri" w:hAnsi="Palatino Linotype" w:cs="Arial"/>
          <w:sz w:val="24"/>
          <w:szCs w:val="24"/>
          <w:lang w:val="es-ES"/>
        </w:rPr>
        <w:t>Es de lo expuesto que, el Comité de Transparencia debe confirmar la incompetencia que en el presente asunto encuadra en el supuesto de la Ley.</w:t>
      </w:r>
    </w:p>
    <w:p w:rsidR="00405AE9" w:rsidRPr="007427E3" w:rsidRDefault="00405AE9" w:rsidP="00405AE9">
      <w:pPr>
        <w:spacing w:after="0" w:line="360" w:lineRule="auto"/>
        <w:jc w:val="both"/>
        <w:rPr>
          <w:rFonts w:ascii="Palatino Linotype" w:eastAsia="Calibri" w:hAnsi="Palatino Linotype" w:cs="Arial"/>
          <w:sz w:val="24"/>
          <w:szCs w:val="24"/>
          <w:lang w:val="es-ES"/>
        </w:rPr>
      </w:pPr>
    </w:p>
    <w:p w:rsidR="00405AE9" w:rsidRPr="007427E3" w:rsidRDefault="00405AE9" w:rsidP="00405AE9">
      <w:pPr>
        <w:spacing w:after="0" w:line="360" w:lineRule="auto"/>
        <w:jc w:val="both"/>
        <w:rPr>
          <w:rFonts w:ascii="Palatino Linotype" w:eastAsia="Calibri" w:hAnsi="Palatino Linotype" w:cs="Arial"/>
          <w:sz w:val="24"/>
          <w:szCs w:val="24"/>
          <w:lang w:val="es-ES"/>
        </w:rPr>
      </w:pPr>
      <w:r w:rsidRPr="007427E3">
        <w:rPr>
          <w:rFonts w:ascii="Palatino Linotype" w:eastAsia="Calibri" w:hAnsi="Palatino Linotype" w:cs="Arial"/>
          <w:sz w:val="24"/>
          <w:szCs w:val="24"/>
          <w:lang w:val="es-ES"/>
        </w:rPr>
        <w:t xml:space="preserve">No obstante, se dejan a salvo los derechos del particular, para que requiera al </w:t>
      </w:r>
      <w:r w:rsidRPr="007427E3">
        <w:rPr>
          <w:rFonts w:ascii="Palatino Linotype" w:eastAsia="Calibri" w:hAnsi="Palatino Linotype" w:cs="Arial"/>
          <w:b/>
          <w:sz w:val="24"/>
          <w:szCs w:val="24"/>
          <w:lang w:val="es-ES"/>
        </w:rPr>
        <w:t>SUJETO OBLIGADO</w:t>
      </w:r>
      <w:r w:rsidRPr="007427E3">
        <w:rPr>
          <w:rFonts w:ascii="Palatino Linotype" w:eastAsia="Calibri" w:hAnsi="Palatino Linotype" w:cs="Arial"/>
          <w:sz w:val="24"/>
          <w:szCs w:val="24"/>
          <w:lang w:val="es-ES"/>
        </w:rPr>
        <w:t xml:space="preserve"> que considere conveniente.</w:t>
      </w:r>
    </w:p>
    <w:p w:rsidR="00405AE9" w:rsidRPr="007427E3" w:rsidRDefault="00405AE9" w:rsidP="00405AE9">
      <w:pPr>
        <w:spacing w:after="0" w:line="360" w:lineRule="auto"/>
        <w:jc w:val="both"/>
        <w:rPr>
          <w:rFonts w:ascii="Palatino Linotype" w:eastAsia="Calibri" w:hAnsi="Palatino Linotype" w:cs="Arial"/>
          <w:sz w:val="24"/>
          <w:szCs w:val="24"/>
          <w:lang w:val="es-ES"/>
        </w:rPr>
      </w:pPr>
    </w:p>
    <w:p w:rsidR="007453F1" w:rsidRPr="007427E3" w:rsidRDefault="00405AE9" w:rsidP="007453F1">
      <w:pPr>
        <w:autoSpaceDE w:val="0"/>
        <w:autoSpaceDN w:val="0"/>
        <w:adjustRightInd w:val="0"/>
        <w:spacing w:after="0" w:line="360" w:lineRule="auto"/>
        <w:jc w:val="both"/>
        <w:rPr>
          <w:rFonts w:ascii="Palatino Linotype" w:hAnsi="Palatino Linotype"/>
          <w:sz w:val="24"/>
          <w:szCs w:val="24"/>
        </w:rPr>
      </w:pPr>
      <w:r w:rsidRPr="007427E3">
        <w:rPr>
          <w:rFonts w:ascii="Palatino Linotype" w:eastAsia="Times New Roman" w:hAnsi="Palatino Linotype" w:cs="Arial"/>
          <w:color w:val="000000" w:themeColor="text1"/>
          <w:sz w:val="24"/>
          <w:szCs w:val="24"/>
          <w:lang w:val="es-MX"/>
        </w:rPr>
        <w:t>Por otra parte</w:t>
      </w:r>
      <w:r w:rsidR="007453F1" w:rsidRPr="007427E3">
        <w:rPr>
          <w:rFonts w:ascii="Palatino Linotype" w:eastAsia="Times New Roman" w:hAnsi="Palatino Linotype" w:cs="Arial"/>
          <w:color w:val="000000" w:themeColor="text1"/>
          <w:sz w:val="24"/>
          <w:szCs w:val="24"/>
          <w:lang w:val="es-MX"/>
        </w:rPr>
        <w:t>, no se omite comentar</w:t>
      </w:r>
      <w:r w:rsidR="007453F1" w:rsidRPr="007427E3">
        <w:rPr>
          <w:rFonts w:ascii="Palatino Linotype" w:hAnsi="Palatino Linotype"/>
          <w:sz w:val="24"/>
          <w:szCs w:val="24"/>
        </w:rPr>
        <w:t xml:space="preserve"> que respecto a las documentales que integran la respuesta del </w:t>
      </w:r>
      <w:r w:rsidR="007453F1" w:rsidRPr="007427E3">
        <w:rPr>
          <w:rFonts w:ascii="Palatino Linotype" w:hAnsi="Palatino Linotype"/>
          <w:b/>
          <w:sz w:val="24"/>
          <w:szCs w:val="24"/>
        </w:rPr>
        <w:t>SUJETO OBLIGADO</w:t>
      </w:r>
      <w:r w:rsidR="007453F1" w:rsidRPr="007427E3">
        <w:rPr>
          <w:rFonts w:ascii="Palatino Linotype" w:hAnsi="Palatino Linotype"/>
          <w:sz w:val="24"/>
          <w:szCs w:val="24"/>
        </w:rPr>
        <w:t>,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rsidR="007453F1" w:rsidRPr="007427E3" w:rsidRDefault="007453F1" w:rsidP="007453F1">
      <w:pPr>
        <w:spacing w:after="0" w:line="360" w:lineRule="auto"/>
        <w:jc w:val="both"/>
        <w:rPr>
          <w:rFonts w:ascii="Palatino Linotype" w:hAnsi="Palatino Linotype" w:cs="Arial"/>
        </w:rPr>
      </w:pPr>
    </w:p>
    <w:p w:rsidR="007453F1" w:rsidRPr="007427E3" w:rsidRDefault="007453F1" w:rsidP="007453F1">
      <w:pPr>
        <w:spacing w:after="0" w:line="360" w:lineRule="auto"/>
        <w:jc w:val="both"/>
        <w:rPr>
          <w:rFonts w:ascii="Palatino Linotype" w:hAnsi="Palatino Linotype" w:cs="Arial"/>
          <w:sz w:val="24"/>
          <w:szCs w:val="24"/>
        </w:rPr>
      </w:pPr>
      <w:r w:rsidRPr="007427E3">
        <w:rPr>
          <w:rFonts w:ascii="Palatino Linotype" w:hAnsi="Palatino Linotype" w:cs="Arial"/>
          <w:sz w:val="24"/>
          <w:szCs w:val="24"/>
        </w:rPr>
        <w:lastRenderedPageBreak/>
        <w:t xml:space="preserve">Sirve de sustento a lo anterior, el criterio 31/10 emitido por el entonces Instituto Federal de Acceso a la Información y Protección de Datos, ahora Instituto Nacional de Acceso a la Información y Protección de Datos,  el cual refiere: </w:t>
      </w:r>
    </w:p>
    <w:p w:rsidR="007453F1" w:rsidRPr="007427E3" w:rsidRDefault="007453F1" w:rsidP="007453F1">
      <w:pPr>
        <w:spacing w:after="0" w:line="240" w:lineRule="auto"/>
        <w:jc w:val="both"/>
        <w:rPr>
          <w:rFonts w:ascii="Palatino Linotype" w:hAnsi="Palatino Linotype" w:cs="Arial"/>
        </w:rPr>
      </w:pPr>
    </w:p>
    <w:p w:rsidR="007453F1" w:rsidRPr="007427E3" w:rsidRDefault="007453F1" w:rsidP="007453F1">
      <w:pPr>
        <w:spacing w:after="0" w:line="240" w:lineRule="auto"/>
        <w:ind w:left="709" w:right="899"/>
        <w:jc w:val="both"/>
        <w:rPr>
          <w:rFonts w:ascii="Palatino Linotype" w:hAnsi="Palatino Linotype" w:cs="Arial"/>
          <w:i/>
          <w:sz w:val="22"/>
        </w:rPr>
      </w:pPr>
      <w:r w:rsidRPr="007427E3">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7427E3">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7427E3">
        <w:rPr>
          <w:rFonts w:ascii="Palatino Linotype" w:hAnsi="Palatino Linotype" w:cs="Arial"/>
          <w:i/>
          <w:sz w:val="22"/>
        </w:rPr>
        <w:t>Marván</w:t>
      </w:r>
      <w:proofErr w:type="spellEnd"/>
      <w:r w:rsidRPr="007427E3">
        <w:rPr>
          <w:rFonts w:ascii="Palatino Linotype" w:hAnsi="Palatino Linotype" w:cs="Arial"/>
          <w:i/>
          <w:sz w:val="22"/>
        </w:rPr>
        <w:t xml:space="preserve"> Laborde 2395/09 Secretaría de Economía - María </w:t>
      </w:r>
      <w:proofErr w:type="spellStart"/>
      <w:r w:rsidRPr="007427E3">
        <w:rPr>
          <w:rFonts w:ascii="Palatino Linotype" w:hAnsi="Palatino Linotype" w:cs="Arial"/>
          <w:i/>
          <w:sz w:val="22"/>
        </w:rPr>
        <w:t>Marván</w:t>
      </w:r>
      <w:proofErr w:type="spellEnd"/>
      <w:r w:rsidRPr="007427E3">
        <w:rPr>
          <w:rFonts w:ascii="Palatino Linotype" w:hAnsi="Palatino Linotype" w:cs="Arial"/>
          <w:i/>
          <w:sz w:val="22"/>
        </w:rPr>
        <w:t xml:space="preserve"> Laborde 0837/10 Administración Portuaria Integral de Veracruz, S.A. de C.V. – María </w:t>
      </w:r>
      <w:proofErr w:type="spellStart"/>
      <w:r w:rsidRPr="007427E3">
        <w:rPr>
          <w:rFonts w:ascii="Palatino Linotype" w:hAnsi="Palatino Linotype" w:cs="Arial"/>
          <w:i/>
          <w:sz w:val="22"/>
        </w:rPr>
        <w:t>Marván</w:t>
      </w:r>
      <w:proofErr w:type="spellEnd"/>
      <w:r w:rsidRPr="007427E3">
        <w:rPr>
          <w:rFonts w:ascii="Palatino Linotype" w:hAnsi="Palatino Linotype" w:cs="Arial"/>
          <w:i/>
          <w:sz w:val="22"/>
        </w:rPr>
        <w:t xml:space="preserve"> Laborde </w:t>
      </w:r>
    </w:p>
    <w:p w:rsidR="007453F1" w:rsidRPr="007427E3" w:rsidRDefault="007453F1" w:rsidP="007453F1">
      <w:pPr>
        <w:spacing w:after="0" w:line="240" w:lineRule="auto"/>
        <w:ind w:left="709" w:right="757"/>
        <w:jc w:val="both"/>
        <w:rPr>
          <w:rFonts w:ascii="Palatino Linotype" w:hAnsi="Palatino Linotype" w:cs="Arial"/>
          <w:b/>
          <w:i/>
          <w:sz w:val="22"/>
        </w:rPr>
      </w:pPr>
      <w:r w:rsidRPr="007427E3">
        <w:rPr>
          <w:rFonts w:ascii="Palatino Linotype" w:hAnsi="Palatino Linotype" w:cs="Arial"/>
          <w:i/>
          <w:sz w:val="22"/>
        </w:rPr>
        <w:t>Criterio 31/10</w:t>
      </w:r>
      <w:r w:rsidRPr="007427E3">
        <w:rPr>
          <w:rFonts w:ascii="Palatino Linotype" w:hAnsi="Palatino Linotype" w:cs="Arial"/>
          <w:b/>
          <w:i/>
          <w:sz w:val="22"/>
        </w:rPr>
        <w:t>”</w:t>
      </w:r>
      <w:r w:rsidRPr="007427E3">
        <w:rPr>
          <w:rFonts w:ascii="Palatino Linotype" w:hAnsi="Palatino Linotype" w:cs="Arial"/>
          <w:i/>
          <w:sz w:val="22"/>
        </w:rPr>
        <w:t xml:space="preserve"> (sic)</w:t>
      </w:r>
    </w:p>
    <w:p w:rsidR="007453F1" w:rsidRPr="007427E3" w:rsidRDefault="007453F1" w:rsidP="007453F1">
      <w:pPr>
        <w:spacing w:after="0" w:line="360" w:lineRule="auto"/>
        <w:jc w:val="both"/>
        <w:rPr>
          <w:rFonts w:ascii="Palatino Linotype" w:eastAsia="Calibri" w:hAnsi="Palatino Linotype" w:cs="Times New Roman"/>
          <w:sz w:val="24"/>
          <w:szCs w:val="24"/>
          <w:lang w:val="es-MX"/>
        </w:rPr>
      </w:pPr>
    </w:p>
    <w:p w:rsidR="00BE33DD" w:rsidRPr="007427E3" w:rsidRDefault="00BE33DD" w:rsidP="00BE33DD">
      <w:pPr>
        <w:widowControl w:val="0"/>
        <w:tabs>
          <w:tab w:val="left" w:pos="1701"/>
          <w:tab w:val="left" w:pos="1843"/>
        </w:tabs>
        <w:autoSpaceDE w:val="0"/>
        <w:autoSpaceDN w:val="0"/>
        <w:adjustRightInd w:val="0"/>
        <w:spacing w:line="360" w:lineRule="auto"/>
        <w:jc w:val="both"/>
        <w:rPr>
          <w:rFonts w:ascii="Palatino Linotype" w:hAnsi="Palatino Linotype" w:cs="Arial"/>
          <w:sz w:val="24"/>
          <w:szCs w:val="24"/>
        </w:rPr>
      </w:pPr>
      <w:r w:rsidRPr="007427E3">
        <w:rPr>
          <w:rFonts w:ascii="Palatino Linotype" w:hAnsi="Palatino Linotype" w:cs="Arial"/>
          <w:sz w:val="24"/>
          <w:szCs w:val="24"/>
        </w:rPr>
        <w:t xml:space="preserve">En razón de lo anteriormente expuesto, este Instituto estima que las razones o motivos de inconformidad hechos valer por </w:t>
      </w:r>
      <w:r w:rsidRPr="007427E3">
        <w:rPr>
          <w:rFonts w:ascii="Palatino Linotype" w:hAnsi="Palatino Linotype" w:cs="Arial"/>
          <w:b/>
          <w:sz w:val="24"/>
          <w:szCs w:val="24"/>
        </w:rPr>
        <w:t>EL RECURRENTE</w:t>
      </w:r>
      <w:r w:rsidRPr="007427E3">
        <w:rPr>
          <w:rFonts w:ascii="Palatino Linotype" w:hAnsi="Palatino Linotype" w:cs="Arial"/>
          <w:sz w:val="24"/>
          <w:szCs w:val="24"/>
        </w:rPr>
        <w:t xml:space="preserve"> devienen </w:t>
      </w:r>
      <w:r w:rsidRPr="007427E3">
        <w:rPr>
          <w:rFonts w:ascii="Palatino Linotype" w:hAnsi="Palatino Linotype" w:cs="Arial"/>
          <w:b/>
          <w:sz w:val="24"/>
          <w:szCs w:val="24"/>
        </w:rPr>
        <w:t>parcialmente</w:t>
      </w:r>
      <w:r w:rsidRPr="007427E3">
        <w:rPr>
          <w:rFonts w:ascii="Palatino Linotype" w:hAnsi="Palatino Linotype" w:cs="Arial"/>
          <w:sz w:val="24"/>
          <w:szCs w:val="24"/>
        </w:rPr>
        <w:t xml:space="preserve"> </w:t>
      </w:r>
      <w:r w:rsidRPr="007427E3">
        <w:rPr>
          <w:rFonts w:ascii="Palatino Linotype" w:hAnsi="Palatino Linotype" w:cs="Arial"/>
          <w:b/>
          <w:sz w:val="24"/>
          <w:szCs w:val="24"/>
        </w:rPr>
        <w:t>fundadas</w:t>
      </w:r>
      <w:r w:rsidRPr="007427E3">
        <w:rPr>
          <w:rFonts w:ascii="Palatino Linotype" w:hAnsi="Palatino Linotype" w:cs="Arial"/>
          <w:sz w:val="24"/>
          <w:szCs w:val="24"/>
        </w:rPr>
        <w:t xml:space="preserve"> y suficientes para </w:t>
      </w:r>
      <w:r w:rsidRPr="007427E3">
        <w:rPr>
          <w:rFonts w:ascii="Palatino Linotype" w:hAnsi="Palatino Linotype" w:cs="Arial"/>
          <w:b/>
          <w:sz w:val="24"/>
          <w:szCs w:val="24"/>
        </w:rPr>
        <w:t>MODIFICAR</w:t>
      </w:r>
      <w:r w:rsidRPr="007427E3">
        <w:rPr>
          <w:rFonts w:ascii="Palatino Linotype" w:hAnsi="Palatino Linotype" w:cs="Arial"/>
          <w:sz w:val="24"/>
          <w:szCs w:val="24"/>
        </w:rPr>
        <w:t xml:space="preserve"> la respuesta del </w:t>
      </w:r>
      <w:r w:rsidRPr="007427E3">
        <w:rPr>
          <w:rFonts w:ascii="Palatino Linotype" w:hAnsi="Palatino Linotype" w:cs="Arial"/>
          <w:b/>
          <w:sz w:val="24"/>
          <w:szCs w:val="24"/>
        </w:rPr>
        <w:t>SUJETO OBLIGADO</w:t>
      </w:r>
      <w:r w:rsidRPr="007427E3">
        <w:rPr>
          <w:rFonts w:ascii="Palatino Linotype" w:hAnsi="Palatino Linotype" w:cs="Arial"/>
          <w:sz w:val="24"/>
          <w:szCs w:val="24"/>
        </w:rPr>
        <w:t xml:space="preserve"> y ordenarle haga entrega de la información descrita en el presente Considerando.</w:t>
      </w:r>
    </w:p>
    <w:p w:rsidR="00BE33DD" w:rsidRPr="007427E3" w:rsidRDefault="00BE33DD" w:rsidP="007453F1">
      <w:pPr>
        <w:spacing w:after="0" w:line="360" w:lineRule="auto"/>
        <w:jc w:val="both"/>
        <w:rPr>
          <w:rFonts w:ascii="Palatino Linotype" w:eastAsia="Calibri" w:hAnsi="Palatino Linotype" w:cs="Times New Roman"/>
          <w:sz w:val="24"/>
          <w:szCs w:val="24"/>
          <w:lang w:val="es-MX"/>
        </w:rPr>
      </w:pPr>
    </w:p>
    <w:p w:rsidR="007453F1" w:rsidRPr="007427E3" w:rsidRDefault="007453F1" w:rsidP="007453F1">
      <w:pPr>
        <w:spacing w:after="0" w:line="360" w:lineRule="auto"/>
        <w:contextualSpacing/>
        <w:jc w:val="both"/>
        <w:rPr>
          <w:rFonts w:ascii="Palatino Linotype" w:eastAsia="Calibri" w:hAnsi="Palatino Linotype" w:cs="Arial"/>
          <w:sz w:val="24"/>
          <w:szCs w:val="24"/>
          <w:lang w:val="es-MX"/>
        </w:rPr>
      </w:pPr>
      <w:r w:rsidRPr="007427E3">
        <w:rPr>
          <w:rFonts w:ascii="Palatino Linotype" w:eastAsia="Calibri" w:hAnsi="Palatino Linotype" w:cs="Arial"/>
          <w:sz w:val="24"/>
          <w:szCs w:val="24"/>
          <w:lang w:val="es-MX"/>
        </w:rPr>
        <w:lastRenderedPageBreak/>
        <w:t xml:space="preserve">Así, con </w:t>
      </w:r>
      <w:r w:rsidRPr="007427E3">
        <w:rPr>
          <w:rFonts w:ascii="Palatino Linotype" w:eastAsia="Times New Roman" w:hAnsi="Palatino Linotype" w:cs="Arial"/>
          <w:sz w:val="24"/>
          <w:szCs w:val="24"/>
          <w:lang w:val="es-MX"/>
        </w:rPr>
        <w:t>fundamento</w:t>
      </w:r>
      <w:r w:rsidRPr="007427E3">
        <w:rPr>
          <w:rFonts w:ascii="Palatino Linotype" w:eastAsia="Calibri" w:hAnsi="Palatino Linotype" w:cs="Arial"/>
          <w:sz w:val="24"/>
          <w:szCs w:val="24"/>
          <w:lang w:val="es-MX"/>
        </w:rPr>
        <w:t xml:space="preserve"> en lo prescrito en los artículos 5, párrafos </w:t>
      </w:r>
      <w:r w:rsidRPr="007427E3">
        <w:rPr>
          <w:rFonts w:ascii="Palatino Linotype" w:eastAsia="Times New Roman" w:hAnsi="Palatino Linotype" w:cs="Times New Roman"/>
          <w:sz w:val="24"/>
          <w:szCs w:val="24"/>
          <w:lang w:val="es-MX"/>
        </w:rPr>
        <w:t xml:space="preserve">vigésimo </w:t>
      </w:r>
      <w:r w:rsidRPr="007427E3">
        <w:rPr>
          <w:rFonts w:ascii="Palatino Linotype" w:eastAsia="Times New Roman" w:hAnsi="Palatino Linotype" w:cs="Arial"/>
          <w:sz w:val="24"/>
          <w:szCs w:val="24"/>
          <w:lang w:val="es-MX"/>
        </w:rPr>
        <w:t>segundo,</w:t>
      </w:r>
      <w:r w:rsidRPr="007427E3">
        <w:rPr>
          <w:rFonts w:ascii="Palatino Linotype" w:eastAsia="Times New Roman" w:hAnsi="Palatino Linotype" w:cs="Times New Roman"/>
          <w:sz w:val="24"/>
          <w:szCs w:val="24"/>
          <w:lang w:val="es-MX"/>
        </w:rPr>
        <w:t xml:space="preserve"> vigésimo tercero y vigésimo cuarto</w:t>
      </w:r>
      <w:r w:rsidRPr="007427E3">
        <w:rPr>
          <w:rFonts w:ascii="Palatino Linotype" w:eastAsia="Times New Roman" w:hAnsi="Palatino Linotype" w:cs="Arial"/>
          <w:sz w:val="24"/>
          <w:szCs w:val="24"/>
          <w:lang w:val="es-MX"/>
        </w:rPr>
        <w:t>,</w:t>
      </w:r>
      <w:r w:rsidRPr="007427E3">
        <w:rPr>
          <w:rFonts w:ascii="Palatino Linotype" w:eastAsia="Times New Roman" w:hAnsi="Palatino Linotype" w:cs="Times New Roman"/>
          <w:sz w:val="24"/>
          <w:szCs w:val="24"/>
          <w:lang w:val="es-MX"/>
        </w:rPr>
        <w:t xml:space="preserve"> fracciones IV y V,</w:t>
      </w:r>
      <w:r w:rsidRPr="007427E3">
        <w:rPr>
          <w:rFonts w:ascii="Palatino Linotype" w:eastAsia="Calibri" w:hAnsi="Palatino Linotype" w:cs="Arial"/>
          <w:sz w:val="24"/>
          <w:szCs w:val="24"/>
          <w:lang w:val="es-MX"/>
        </w:rPr>
        <w:t xml:space="preserve"> de la Constitución Política del Estado Libre y Soberano de </w:t>
      </w:r>
      <w:r w:rsidRPr="007427E3">
        <w:rPr>
          <w:rFonts w:ascii="Palatino Linotype" w:eastAsia="Times New Roman" w:hAnsi="Palatino Linotype" w:cs="Arial"/>
          <w:sz w:val="24"/>
          <w:szCs w:val="24"/>
        </w:rPr>
        <w:t>México</w:t>
      </w:r>
      <w:r w:rsidRPr="007427E3">
        <w:rPr>
          <w:rFonts w:ascii="Palatino Linotype" w:eastAsia="Calibri" w:hAnsi="Palatino Linotype" w:cs="Arial"/>
          <w:sz w:val="24"/>
          <w:szCs w:val="24"/>
          <w:lang w:val="es-MX"/>
        </w:rPr>
        <w:t xml:space="preserve">, y los artículos </w:t>
      </w:r>
      <w:r w:rsidRPr="007427E3">
        <w:rPr>
          <w:rFonts w:ascii="Palatino Linotype" w:eastAsia="Times New Roman" w:hAnsi="Palatino Linotype" w:cs="Times New Roman"/>
          <w:sz w:val="24"/>
          <w:szCs w:val="24"/>
          <w:lang w:val="es-MX"/>
        </w:rPr>
        <w:t xml:space="preserve">2, </w:t>
      </w:r>
      <w:r w:rsidRPr="007427E3">
        <w:rPr>
          <w:rFonts w:ascii="Palatino Linotype" w:eastAsia="Times New Roman" w:hAnsi="Palatino Linotype" w:cs="Arial"/>
          <w:sz w:val="24"/>
          <w:szCs w:val="24"/>
          <w:lang w:val="es-MX"/>
        </w:rPr>
        <w:t>fracción</w:t>
      </w:r>
      <w:r w:rsidRPr="007427E3">
        <w:rPr>
          <w:rFonts w:ascii="Palatino Linotype" w:eastAsia="Times New Roman" w:hAnsi="Palatino Linotype" w:cs="Times New Roman"/>
          <w:sz w:val="24"/>
          <w:szCs w:val="24"/>
          <w:lang w:val="es-MX"/>
        </w:rPr>
        <w:t xml:space="preserve"> II, 9, </w:t>
      </w:r>
      <w:r w:rsidRPr="007427E3">
        <w:rPr>
          <w:rFonts w:ascii="Palatino Linotype" w:eastAsia="Times New Roman" w:hAnsi="Palatino Linotype" w:cs="Arial"/>
          <w:sz w:val="24"/>
          <w:szCs w:val="24"/>
        </w:rPr>
        <w:t>29</w:t>
      </w:r>
      <w:r w:rsidRPr="007427E3">
        <w:rPr>
          <w:rFonts w:ascii="Palatino Linotype" w:eastAsia="Times New Roman" w:hAnsi="Palatino Linotype" w:cs="Times New Roman"/>
          <w:sz w:val="24"/>
          <w:szCs w:val="24"/>
          <w:lang w:val="es-MX"/>
        </w:rPr>
        <w:t>, 36, fracciones I y II, 176, 178, 179, 181, 185, fracción I, 186 y 188,</w:t>
      </w:r>
      <w:r w:rsidRPr="007427E3">
        <w:rPr>
          <w:rFonts w:ascii="Palatino Linotype" w:eastAsia="Calibri" w:hAnsi="Palatino Linotype" w:cs="Arial"/>
          <w:sz w:val="24"/>
          <w:szCs w:val="24"/>
          <w:lang w:val="es-MX"/>
        </w:rPr>
        <w:t xml:space="preserve"> de la Ley de Transparencia y Acceso a la Información Pública del Estado de México y </w:t>
      </w:r>
      <w:r w:rsidRPr="007427E3">
        <w:rPr>
          <w:rFonts w:ascii="Palatino Linotype" w:eastAsia="Times New Roman" w:hAnsi="Palatino Linotype" w:cs="Arial"/>
          <w:sz w:val="24"/>
          <w:szCs w:val="24"/>
          <w:lang w:val="es-MX"/>
        </w:rPr>
        <w:t>Municipios</w:t>
      </w:r>
      <w:r w:rsidRPr="007427E3">
        <w:rPr>
          <w:rFonts w:ascii="Palatino Linotype" w:eastAsia="Calibri" w:hAnsi="Palatino Linotype" w:cs="Arial"/>
          <w:sz w:val="24"/>
          <w:szCs w:val="24"/>
          <w:lang w:val="es-MX"/>
        </w:rPr>
        <w:t xml:space="preserve">, </w:t>
      </w:r>
      <w:r w:rsidRPr="007427E3">
        <w:rPr>
          <w:rFonts w:ascii="Palatino Linotype" w:eastAsia="Times New Roman" w:hAnsi="Palatino Linotype" w:cs="Times New Roman"/>
          <w:sz w:val="24"/>
          <w:szCs w:val="24"/>
          <w:lang w:val="es-MX"/>
        </w:rPr>
        <w:t>este</w:t>
      </w:r>
      <w:r w:rsidRPr="007427E3">
        <w:rPr>
          <w:rFonts w:ascii="Palatino Linotype" w:eastAsia="Calibri" w:hAnsi="Palatino Linotype" w:cs="Arial"/>
          <w:sz w:val="24"/>
          <w:szCs w:val="24"/>
          <w:lang w:val="es-MX"/>
        </w:rPr>
        <w:t xml:space="preserve"> Pleno:</w:t>
      </w:r>
    </w:p>
    <w:p w:rsidR="002725B0" w:rsidRPr="007427E3" w:rsidRDefault="002725B0" w:rsidP="002725B0">
      <w:pPr>
        <w:widowControl w:val="0"/>
        <w:tabs>
          <w:tab w:val="left" w:pos="1701"/>
        </w:tabs>
        <w:autoSpaceDE w:val="0"/>
        <w:autoSpaceDN w:val="0"/>
        <w:adjustRightInd w:val="0"/>
        <w:spacing w:after="0" w:line="360" w:lineRule="auto"/>
        <w:jc w:val="both"/>
        <w:rPr>
          <w:rFonts w:ascii="Palatino Linotype" w:hAnsi="Palatino Linotype" w:cs="Arial"/>
          <w:sz w:val="24"/>
          <w:szCs w:val="24"/>
        </w:rPr>
      </w:pPr>
    </w:p>
    <w:p w:rsidR="00216AF9" w:rsidRPr="00E35848" w:rsidRDefault="00216AF9" w:rsidP="00B3250B">
      <w:pPr>
        <w:spacing w:after="0" w:line="240" w:lineRule="auto"/>
        <w:jc w:val="center"/>
        <w:rPr>
          <w:rFonts w:ascii="Palatino Linotype" w:hAnsi="Palatino Linotype" w:cs="Arial"/>
          <w:b/>
          <w:spacing w:val="44"/>
          <w:sz w:val="28"/>
          <w:lang w:val="es-MX"/>
        </w:rPr>
      </w:pPr>
      <w:r w:rsidRPr="00E35848">
        <w:rPr>
          <w:rFonts w:ascii="Palatino Linotype" w:hAnsi="Palatino Linotype" w:cs="Arial"/>
          <w:b/>
          <w:spacing w:val="44"/>
          <w:sz w:val="28"/>
          <w:lang w:val="es-MX"/>
        </w:rPr>
        <w:t>RESUELVE</w:t>
      </w:r>
    </w:p>
    <w:p w:rsidR="00987DCE" w:rsidRPr="00E35848" w:rsidRDefault="00987DCE" w:rsidP="00B3250B">
      <w:pPr>
        <w:spacing w:after="0" w:line="240" w:lineRule="auto"/>
        <w:jc w:val="center"/>
        <w:rPr>
          <w:rFonts w:ascii="Palatino Linotype" w:hAnsi="Palatino Linotype" w:cs="Arial"/>
          <w:b/>
          <w:sz w:val="24"/>
          <w:lang w:val="es-MX"/>
        </w:rPr>
      </w:pPr>
    </w:p>
    <w:p w:rsidR="00777A1D" w:rsidRPr="007427E3" w:rsidRDefault="00777A1D" w:rsidP="00777A1D">
      <w:pPr>
        <w:spacing w:after="0" w:line="360" w:lineRule="auto"/>
        <w:jc w:val="both"/>
        <w:rPr>
          <w:rFonts w:ascii="Palatino Linotype" w:eastAsia="Times New Roman" w:hAnsi="Palatino Linotype" w:cs="Arial"/>
          <w:sz w:val="24"/>
          <w:szCs w:val="24"/>
          <w:lang w:val="es-ES"/>
        </w:rPr>
      </w:pPr>
      <w:r w:rsidRPr="007427E3">
        <w:rPr>
          <w:rFonts w:ascii="Palatino Linotype" w:eastAsia="Times New Roman" w:hAnsi="Palatino Linotype" w:cs="Arial"/>
          <w:b/>
          <w:sz w:val="28"/>
          <w:szCs w:val="28"/>
          <w:lang w:val="es-ES"/>
        </w:rPr>
        <w:t>PRIMERO</w:t>
      </w:r>
      <w:r w:rsidRPr="007427E3">
        <w:rPr>
          <w:rFonts w:ascii="Palatino Linotype" w:eastAsia="Times New Roman" w:hAnsi="Palatino Linotype" w:cs="Arial"/>
          <w:sz w:val="28"/>
          <w:szCs w:val="28"/>
          <w:lang w:val="es-ES"/>
        </w:rPr>
        <w:t>.</w:t>
      </w:r>
      <w:r w:rsidRPr="007427E3">
        <w:rPr>
          <w:rFonts w:ascii="Palatino Linotype" w:eastAsia="Times New Roman" w:hAnsi="Palatino Linotype" w:cs="Arial"/>
          <w:sz w:val="24"/>
          <w:szCs w:val="24"/>
          <w:lang w:val="es-ES"/>
        </w:rPr>
        <w:t xml:space="preserve"> Resultan </w:t>
      </w:r>
      <w:r w:rsidRPr="007427E3">
        <w:rPr>
          <w:rFonts w:ascii="Palatino Linotype" w:eastAsia="Times New Roman" w:hAnsi="Palatino Linotype" w:cs="Arial"/>
          <w:b/>
          <w:sz w:val="24"/>
          <w:szCs w:val="24"/>
          <w:lang w:val="es-ES"/>
        </w:rPr>
        <w:t>parcialmente</w:t>
      </w:r>
      <w:r w:rsidRPr="007427E3">
        <w:rPr>
          <w:rFonts w:ascii="Palatino Linotype" w:eastAsia="Times New Roman" w:hAnsi="Palatino Linotype" w:cs="Arial"/>
          <w:sz w:val="24"/>
          <w:szCs w:val="24"/>
          <w:lang w:val="es-ES"/>
        </w:rPr>
        <w:t xml:space="preserve"> </w:t>
      </w:r>
      <w:r w:rsidRPr="007427E3">
        <w:rPr>
          <w:rFonts w:ascii="Palatino Linotype" w:eastAsia="Times New Roman" w:hAnsi="Palatino Linotype" w:cs="Arial"/>
          <w:b/>
          <w:sz w:val="24"/>
          <w:szCs w:val="24"/>
          <w:lang w:val="es-ES"/>
        </w:rPr>
        <w:t>fundadas</w:t>
      </w:r>
      <w:r w:rsidRPr="007427E3">
        <w:rPr>
          <w:rFonts w:ascii="Palatino Linotype" w:eastAsia="Times New Roman" w:hAnsi="Palatino Linotype" w:cs="Arial"/>
          <w:sz w:val="24"/>
          <w:szCs w:val="24"/>
          <w:lang w:val="es-ES"/>
        </w:rPr>
        <w:t xml:space="preserve"> las razones o motivos de inconformidad planteadas por </w:t>
      </w:r>
      <w:r w:rsidRPr="007427E3">
        <w:rPr>
          <w:rFonts w:ascii="Palatino Linotype" w:eastAsia="Times New Roman" w:hAnsi="Palatino Linotype" w:cs="Arial"/>
          <w:b/>
          <w:sz w:val="24"/>
          <w:szCs w:val="24"/>
          <w:lang w:val="es-ES"/>
        </w:rPr>
        <w:t>EL RECURRENTE</w:t>
      </w:r>
      <w:r w:rsidRPr="007427E3">
        <w:rPr>
          <w:rFonts w:ascii="Palatino Linotype" w:eastAsia="Times New Roman" w:hAnsi="Palatino Linotype" w:cs="Arial"/>
          <w:sz w:val="24"/>
          <w:szCs w:val="24"/>
          <w:lang w:val="es-ES"/>
        </w:rPr>
        <w:t xml:space="preserve">, en términos del Considerando </w:t>
      </w:r>
      <w:r w:rsidRPr="007427E3">
        <w:rPr>
          <w:rFonts w:ascii="Palatino Linotype" w:eastAsia="Times New Roman" w:hAnsi="Palatino Linotype" w:cs="Arial"/>
          <w:b/>
          <w:sz w:val="24"/>
          <w:szCs w:val="24"/>
          <w:lang w:val="es-ES"/>
        </w:rPr>
        <w:t>QUINTO</w:t>
      </w:r>
      <w:r w:rsidRPr="007427E3">
        <w:rPr>
          <w:rFonts w:ascii="Palatino Linotype" w:eastAsia="Times New Roman" w:hAnsi="Palatino Linotype" w:cs="Arial"/>
          <w:sz w:val="24"/>
          <w:szCs w:val="24"/>
          <w:lang w:val="es-ES"/>
        </w:rPr>
        <w:t xml:space="preserve"> de la presente resolución.</w:t>
      </w:r>
    </w:p>
    <w:p w:rsidR="00777A1D" w:rsidRPr="007427E3" w:rsidRDefault="00777A1D" w:rsidP="00777A1D">
      <w:pPr>
        <w:spacing w:after="0" w:line="360" w:lineRule="auto"/>
        <w:jc w:val="both"/>
        <w:rPr>
          <w:rFonts w:ascii="Palatino Linotype" w:eastAsia="Times New Roman" w:hAnsi="Palatino Linotype" w:cs="Arial"/>
          <w:sz w:val="24"/>
          <w:szCs w:val="24"/>
          <w:lang w:val="es-ES"/>
        </w:rPr>
      </w:pPr>
    </w:p>
    <w:p w:rsidR="00777A1D" w:rsidRPr="007427E3" w:rsidRDefault="00777A1D" w:rsidP="00777A1D">
      <w:pPr>
        <w:spacing w:after="0" w:line="360" w:lineRule="auto"/>
        <w:jc w:val="both"/>
        <w:rPr>
          <w:rFonts w:ascii="Palatino Linotype" w:eastAsia="Times New Roman" w:hAnsi="Palatino Linotype" w:cs="Times New Roman"/>
          <w:sz w:val="24"/>
          <w:szCs w:val="24"/>
          <w:shd w:val="clear" w:color="auto" w:fill="FFFFFF"/>
          <w:lang w:val="es-MX"/>
        </w:rPr>
      </w:pPr>
      <w:r w:rsidRPr="007427E3">
        <w:rPr>
          <w:rFonts w:ascii="Palatino Linotype" w:eastAsia="Times New Roman" w:hAnsi="Palatino Linotype" w:cs="Arial"/>
          <w:b/>
          <w:sz w:val="28"/>
          <w:szCs w:val="28"/>
          <w:lang w:val="es-ES"/>
        </w:rPr>
        <w:t>SEGUNDO</w:t>
      </w:r>
      <w:r w:rsidRPr="007427E3">
        <w:rPr>
          <w:rFonts w:ascii="Palatino Linotype" w:eastAsia="Times New Roman" w:hAnsi="Palatino Linotype" w:cs="Arial"/>
          <w:sz w:val="28"/>
          <w:szCs w:val="28"/>
          <w:lang w:val="es-ES"/>
        </w:rPr>
        <w:t>.</w:t>
      </w:r>
      <w:r w:rsidRPr="007427E3">
        <w:rPr>
          <w:rFonts w:ascii="Palatino Linotype" w:eastAsia="Times New Roman" w:hAnsi="Palatino Linotype" w:cs="Arial"/>
          <w:sz w:val="24"/>
          <w:szCs w:val="24"/>
          <w:lang w:val="es-ES"/>
        </w:rPr>
        <w:t xml:space="preserve"> </w:t>
      </w:r>
      <w:r w:rsidRPr="007427E3">
        <w:rPr>
          <w:rFonts w:ascii="Palatino Linotype" w:eastAsia="Calibri" w:hAnsi="Palatino Linotype" w:cs="Arial"/>
          <w:sz w:val="24"/>
          <w:szCs w:val="24"/>
          <w:lang w:val="es-MX"/>
        </w:rPr>
        <w:t xml:space="preserve">Se </w:t>
      </w:r>
      <w:r w:rsidRPr="007427E3">
        <w:rPr>
          <w:rFonts w:ascii="Palatino Linotype" w:eastAsia="Calibri" w:hAnsi="Palatino Linotype" w:cs="Arial"/>
          <w:b/>
          <w:sz w:val="24"/>
          <w:szCs w:val="24"/>
          <w:lang w:val="es-MX"/>
        </w:rPr>
        <w:t xml:space="preserve">MODIFICA </w:t>
      </w:r>
      <w:r w:rsidRPr="007427E3">
        <w:rPr>
          <w:rFonts w:ascii="Palatino Linotype" w:eastAsia="Calibri" w:hAnsi="Palatino Linotype" w:cs="Arial"/>
          <w:sz w:val="24"/>
          <w:szCs w:val="24"/>
          <w:lang w:val="es-MX"/>
        </w:rPr>
        <w:t xml:space="preserve">la respuesta proporcionada por </w:t>
      </w:r>
      <w:r w:rsidRPr="007427E3">
        <w:rPr>
          <w:rFonts w:ascii="Palatino Linotype" w:eastAsia="Calibri" w:hAnsi="Palatino Linotype" w:cs="Arial"/>
          <w:b/>
          <w:sz w:val="24"/>
          <w:szCs w:val="24"/>
          <w:lang w:val="es-MX"/>
        </w:rPr>
        <w:t xml:space="preserve">EL SUJETO OBLIGADO </w:t>
      </w:r>
      <w:r w:rsidRPr="007427E3">
        <w:rPr>
          <w:rFonts w:ascii="Palatino Linotype" w:eastAsia="Calibri" w:hAnsi="Palatino Linotype" w:cs="Arial"/>
          <w:sz w:val="24"/>
          <w:szCs w:val="24"/>
          <w:lang w:val="es-MX"/>
        </w:rPr>
        <w:t xml:space="preserve">y se </w:t>
      </w:r>
      <w:r w:rsidRPr="007427E3">
        <w:rPr>
          <w:rFonts w:ascii="Palatino Linotype" w:eastAsia="Calibri" w:hAnsi="Palatino Linotype" w:cs="Arial"/>
          <w:b/>
          <w:sz w:val="24"/>
          <w:szCs w:val="24"/>
          <w:lang w:val="es-MX"/>
        </w:rPr>
        <w:t xml:space="preserve">ordena </w:t>
      </w:r>
      <w:r w:rsidRPr="007427E3">
        <w:rPr>
          <w:rFonts w:ascii="Palatino Linotype" w:eastAsia="Calibri" w:hAnsi="Palatino Linotype" w:cs="Arial"/>
          <w:sz w:val="24"/>
          <w:szCs w:val="24"/>
          <w:lang w:val="es-MX"/>
        </w:rPr>
        <w:t xml:space="preserve">atienda la solicitud de información </w:t>
      </w:r>
      <w:r w:rsidRPr="007427E3">
        <w:rPr>
          <w:rFonts w:ascii="Palatino Linotype" w:eastAsia="Calibri" w:hAnsi="Palatino Linotype" w:cs="Arial"/>
          <w:b/>
          <w:sz w:val="24"/>
          <w:szCs w:val="24"/>
          <w:lang w:val="es-MX"/>
        </w:rPr>
        <w:t>00908/ISSEMYM/IP/2019</w:t>
      </w:r>
      <w:r w:rsidRPr="007427E3">
        <w:rPr>
          <w:rFonts w:ascii="Palatino Linotype" w:eastAsia="Times New Roman" w:hAnsi="Palatino Linotype" w:cs="Arial"/>
          <w:sz w:val="24"/>
          <w:szCs w:val="24"/>
          <w:lang w:val="es-MX"/>
        </w:rPr>
        <w:t xml:space="preserve">, en términos del Considerando </w:t>
      </w:r>
      <w:r w:rsidRPr="007427E3">
        <w:rPr>
          <w:rFonts w:ascii="Palatino Linotype" w:eastAsia="Times New Roman" w:hAnsi="Palatino Linotype" w:cs="Arial"/>
          <w:b/>
          <w:sz w:val="24"/>
          <w:szCs w:val="24"/>
          <w:lang w:val="es-MX"/>
        </w:rPr>
        <w:t>QUINTO</w:t>
      </w:r>
      <w:r w:rsidRPr="007427E3">
        <w:rPr>
          <w:rFonts w:ascii="Palatino Linotype" w:eastAsia="Times New Roman" w:hAnsi="Palatino Linotype" w:cs="Arial"/>
          <w:sz w:val="24"/>
          <w:szCs w:val="24"/>
          <w:lang w:val="es-MX"/>
        </w:rPr>
        <w:t xml:space="preserve"> </w:t>
      </w:r>
      <w:r w:rsidRPr="007427E3">
        <w:rPr>
          <w:rFonts w:ascii="Palatino Linotype" w:eastAsia="Times New Roman" w:hAnsi="Palatino Linotype" w:cs="Arial"/>
          <w:sz w:val="24"/>
          <w:szCs w:val="24"/>
          <w:lang w:val="es-ES"/>
        </w:rPr>
        <w:t xml:space="preserve">de la presente resolución, y haga entrega al </w:t>
      </w:r>
      <w:r w:rsidRPr="007427E3">
        <w:rPr>
          <w:rFonts w:ascii="Palatino Linotype" w:eastAsia="Times New Roman" w:hAnsi="Palatino Linotype" w:cs="Arial"/>
          <w:b/>
          <w:sz w:val="24"/>
          <w:szCs w:val="24"/>
          <w:lang w:val="es-ES"/>
        </w:rPr>
        <w:t>RECURRENTE</w:t>
      </w:r>
      <w:r w:rsidRPr="007427E3">
        <w:rPr>
          <w:rFonts w:ascii="Palatino Linotype" w:eastAsia="Times New Roman" w:hAnsi="Palatino Linotype" w:cs="Arial"/>
          <w:sz w:val="24"/>
          <w:szCs w:val="24"/>
          <w:lang w:val="es-ES"/>
        </w:rPr>
        <w:t xml:space="preserve">, vía </w:t>
      </w:r>
      <w:r w:rsidRPr="007427E3">
        <w:rPr>
          <w:rFonts w:ascii="Palatino Linotype" w:eastAsia="Times New Roman" w:hAnsi="Palatino Linotype" w:cs="Arial"/>
          <w:b/>
          <w:sz w:val="24"/>
          <w:szCs w:val="24"/>
          <w:lang w:val="es-ES"/>
        </w:rPr>
        <w:t>SAIMEX</w:t>
      </w:r>
      <w:r w:rsidRPr="007427E3">
        <w:rPr>
          <w:rFonts w:ascii="Palatino Linotype" w:eastAsia="Times New Roman" w:hAnsi="Palatino Linotype" w:cs="Arial"/>
          <w:sz w:val="24"/>
          <w:szCs w:val="24"/>
          <w:lang w:val="es-ES"/>
        </w:rPr>
        <w:t>, lo siguiente:</w:t>
      </w:r>
    </w:p>
    <w:p w:rsidR="00777A1D" w:rsidRPr="007427E3" w:rsidRDefault="00777A1D" w:rsidP="00777A1D">
      <w:pPr>
        <w:spacing w:after="0" w:line="276" w:lineRule="auto"/>
        <w:jc w:val="both"/>
        <w:rPr>
          <w:rFonts w:ascii="Palatino Linotype" w:eastAsia="Times New Roman" w:hAnsi="Palatino Linotype" w:cs="Arial"/>
          <w:sz w:val="24"/>
          <w:szCs w:val="22"/>
          <w:lang w:val="es-ES"/>
        </w:rPr>
      </w:pPr>
    </w:p>
    <w:p w:rsidR="00777A1D" w:rsidRPr="007427E3" w:rsidRDefault="00777A1D" w:rsidP="00777A1D">
      <w:pPr>
        <w:spacing w:after="0" w:line="240" w:lineRule="auto"/>
        <w:ind w:left="709" w:right="899" w:hanging="142"/>
        <w:jc w:val="both"/>
        <w:rPr>
          <w:rFonts w:ascii="Palatino Linotype" w:eastAsia="Times New Roman" w:hAnsi="Palatino Linotype" w:cs="Times New Roman"/>
          <w:i/>
          <w:sz w:val="24"/>
          <w:szCs w:val="24"/>
          <w:lang w:val="es-MX"/>
        </w:rPr>
      </w:pPr>
      <w:r w:rsidRPr="007427E3">
        <w:rPr>
          <w:rFonts w:ascii="Palatino Linotype" w:eastAsia="Times New Roman" w:hAnsi="Palatino Linotype" w:cs="Times New Roman"/>
          <w:i/>
          <w:sz w:val="24"/>
          <w:szCs w:val="24"/>
          <w:lang w:val="es-MX"/>
        </w:rPr>
        <w:t>“El Acuerdo que emita el Comité de Transparencia en el que se confirme la declaración de incompetencia respecto de la información relacionada con la constancia de percepciones y deducciones solicitada por el particular.”</w:t>
      </w:r>
    </w:p>
    <w:p w:rsidR="00777A1D" w:rsidRPr="007427E3" w:rsidRDefault="00777A1D" w:rsidP="00777A1D">
      <w:pPr>
        <w:spacing w:after="0" w:line="276" w:lineRule="auto"/>
        <w:jc w:val="both"/>
        <w:rPr>
          <w:rFonts w:ascii="Palatino Linotype" w:eastAsia="Times New Roman" w:hAnsi="Palatino Linotype" w:cs="Arial"/>
          <w:sz w:val="24"/>
          <w:szCs w:val="22"/>
          <w:lang w:val="es-ES"/>
        </w:rPr>
      </w:pPr>
    </w:p>
    <w:p w:rsidR="00777A1D" w:rsidRPr="007427E3" w:rsidRDefault="00777A1D" w:rsidP="00777A1D">
      <w:pPr>
        <w:spacing w:after="0" w:line="360" w:lineRule="auto"/>
        <w:jc w:val="both"/>
        <w:rPr>
          <w:rFonts w:ascii="Palatino Linotype" w:eastAsia="Times New Roman" w:hAnsi="Palatino Linotype" w:cs="Times New Roman"/>
          <w:color w:val="222222"/>
          <w:sz w:val="24"/>
          <w:szCs w:val="24"/>
          <w:shd w:val="clear" w:color="auto" w:fill="FFFFFF"/>
          <w:lang w:val="es-MX"/>
        </w:rPr>
      </w:pPr>
      <w:r w:rsidRPr="007427E3">
        <w:rPr>
          <w:rFonts w:ascii="Palatino Linotype" w:eastAsia="Times New Roman" w:hAnsi="Palatino Linotype" w:cs="Times New Roman"/>
          <w:b/>
          <w:color w:val="222222"/>
          <w:sz w:val="28"/>
          <w:szCs w:val="28"/>
          <w:shd w:val="clear" w:color="auto" w:fill="FFFFFF"/>
          <w:lang w:val="es-MX"/>
        </w:rPr>
        <w:t>TERCERO.</w:t>
      </w:r>
      <w:r w:rsidRPr="007427E3">
        <w:rPr>
          <w:rFonts w:ascii="Palatino Linotype" w:eastAsia="Times New Roman" w:hAnsi="Palatino Linotype" w:cs="Times New Roman"/>
          <w:b/>
          <w:color w:val="222222"/>
          <w:sz w:val="24"/>
          <w:szCs w:val="24"/>
          <w:shd w:val="clear" w:color="auto" w:fill="FFFFFF"/>
          <w:lang w:val="es-MX"/>
        </w:rPr>
        <w:t> </w:t>
      </w:r>
      <w:r w:rsidRPr="007427E3">
        <w:rPr>
          <w:rFonts w:ascii="Palatino Linotype" w:eastAsia="Times New Roman" w:hAnsi="Palatino Linotype" w:cs="Times New Roman"/>
          <w:b/>
          <w:color w:val="222222"/>
          <w:sz w:val="24"/>
          <w:szCs w:val="24"/>
          <w:lang w:val="es-MX" w:eastAsia="es-ES_tradnl"/>
        </w:rPr>
        <w:t>Notifíquese</w:t>
      </w:r>
      <w:r w:rsidRPr="007427E3">
        <w:rPr>
          <w:rFonts w:ascii="Palatino Linotype" w:eastAsia="Times New Roman" w:hAnsi="Palatino Linotype" w:cs="Times New Roman"/>
          <w:color w:val="222222"/>
          <w:sz w:val="24"/>
          <w:szCs w:val="24"/>
          <w:lang w:val="es-MX" w:eastAsia="es-ES_tradnl"/>
        </w:rPr>
        <w:t xml:space="preserve"> </w:t>
      </w:r>
      <w:r w:rsidRPr="007427E3">
        <w:rPr>
          <w:rFonts w:ascii="Palatino Linotype" w:eastAsia="Times New Roman" w:hAnsi="Palatino Linotype" w:cs="Times New Roman"/>
          <w:color w:val="222222"/>
          <w:sz w:val="24"/>
          <w:szCs w:val="24"/>
          <w:shd w:val="clear" w:color="auto" w:fill="FFFFFF"/>
          <w:lang w:val="es-MX"/>
        </w:rPr>
        <w:t>al Titular de la Unidad de Transparencia del</w:t>
      </w:r>
      <w:r w:rsidRPr="007427E3">
        <w:rPr>
          <w:rFonts w:ascii="Palatino Linotype" w:eastAsia="Times New Roman" w:hAnsi="Palatino Linotype" w:cs="Times New Roman"/>
          <w:b/>
          <w:color w:val="222222"/>
          <w:sz w:val="24"/>
          <w:szCs w:val="24"/>
          <w:shd w:val="clear" w:color="auto" w:fill="FFFFFF"/>
          <w:lang w:val="es-MX"/>
        </w:rPr>
        <w:t> SUJETO OBLIGADO</w:t>
      </w:r>
      <w:r w:rsidRPr="007427E3">
        <w:rPr>
          <w:rFonts w:ascii="Palatino Linotype" w:eastAsia="Times New Roman" w:hAnsi="Palatino Linotype" w:cs="Times New Roman"/>
          <w:color w:val="222222"/>
          <w:sz w:val="24"/>
          <w:szCs w:val="24"/>
          <w:shd w:val="clear" w:color="auto" w:fill="FFFFFF"/>
          <w:lang w:val="es-MX"/>
        </w:rPr>
        <w:t xml:space="preserve">, para que conforme a los artículos 186, último párrafo y 189, párrafo segundo de la Ley de </w:t>
      </w:r>
      <w:r w:rsidRPr="007427E3">
        <w:rPr>
          <w:rFonts w:ascii="Palatino Linotype" w:eastAsia="Times New Roman" w:hAnsi="Palatino Linotype" w:cs="Arial"/>
          <w:sz w:val="24"/>
          <w:szCs w:val="24"/>
          <w:lang w:val="es-MX"/>
        </w:rPr>
        <w:t>Transparencia</w:t>
      </w:r>
      <w:r w:rsidRPr="007427E3">
        <w:rPr>
          <w:rFonts w:ascii="Palatino Linotype" w:eastAsia="Times New Roman" w:hAnsi="Palatino Linotype" w:cs="Times New Roman"/>
          <w:color w:val="222222"/>
          <w:sz w:val="24"/>
          <w:szCs w:val="24"/>
          <w:shd w:val="clear" w:color="auto" w:fill="FFFFFF"/>
          <w:lang w:val="es-MX"/>
        </w:rPr>
        <w:t xml:space="preserve"> y Acceso a la Información Pública del Estado de México y Municipios, dé </w:t>
      </w:r>
      <w:r w:rsidRPr="007427E3">
        <w:rPr>
          <w:rFonts w:ascii="Palatino Linotype" w:eastAsia="Times New Roman" w:hAnsi="Palatino Linotype" w:cs="Arial"/>
          <w:sz w:val="24"/>
          <w:szCs w:val="24"/>
          <w:lang w:val="es-MX"/>
        </w:rPr>
        <w:t>cumplimiento</w:t>
      </w:r>
      <w:r w:rsidRPr="007427E3">
        <w:rPr>
          <w:rFonts w:ascii="Palatino Linotype" w:eastAsia="Times New Roman" w:hAnsi="Palatino Linotype" w:cs="Times New Roman"/>
          <w:color w:val="222222"/>
          <w:sz w:val="24"/>
          <w:szCs w:val="24"/>
          <w:shd w:val="clear" w:color="auto" w:fill="FFFFFF"/>
          <w:lang w:val="es-MX"/>
        </w:rPr>
        <w:t xml:space="preserve"> a lo ordenado dentro del plazo de diez días </w:t>
      </w:r>
      <w:r w:rsidRPr="007427E3">
        <w:rPr>
          <w:rFonts w:ascii="Palatino Linotype" w:eastAsia="Times New Roman" w:hAnsi="Palatino Linotype" w:cs="Times New Roman"/>
          <w:color w:val="222222"/>
          <w:sz w:val="24"/>
          <w:szCs w:val="24"/>
          <w:shd w:val="clear" w:color="auto" w:fill="FFFFFF"/>
          <w:lang w:val="es-MX"/>
        </w:rPr>
        <w:lastRenderedPageBreak/>
        <w:t xml:space="preserve">hábiles, debiendo </w:t>
      </w:r>
      <w:r w:rsidRPr="007427E3">
        <w:rPr>
          <w:rFonts w:ascii="Palatino Linotype" w:eastAsia="Times New Roman" w:hAnsi="Palatino Linotype" w:cs="Arial"/>
          <w:sz w:val="24"/>
          <w:szCs w:val="24"/>
          <w:lang w:val="es-MX"/>
        </w:rPr>
        <w:t>informar</w:t>
      </w:r>
      <w:r w:rsidRPr="007427E3">
        <w:rPr>
          <w:rFonts w:ascii="Palatino Linotype" w:eastAsia="Times New Roman" w:hAnsi="Palatino Linotype" w:cs="Times New Roman"/>
          <w:color w:val="222222"/>
          <w:sz w:val="24"/>
          <w:szCs w:val="24"/>
          <w:shd w:val="clear" w:color="auto" w:fill="FFFFFF"/>
          <w:lang w:val="es-MX"/>
        </w:rPr>
        <w:t xml:space="preserve"> a este Instituto en un plazo </w:t>
      </w:r>
      <w:r w:rsidRPr="007427E3">
        <w:rPr>
          <w:rFonts w:ascii="Palatino Linotype" w:eastAsia="Times New Roman" w:hAnsi="Palatino Linotype" w:cs="Times New Roman"/>
          <w:color w:val="222222"/>
          <w:sz w:val="24"/>
          <w:szCs w:val="24"/>
          <w:lang w:val="es-MX" w:eastAsia="es-ES_tradnl"/>
        </w:rPr>
        <w:t>de</w:t>
      </w:r>
      <w:r w:rsidRPr="007427E3">
        <w:rPr>
          <w:rFonts w:ascii="Palatino Linotype" w:eastAsia="Times New Roman" w:hAnsi="Palatino Linotype" w:cs="Times New Roman"/>
          <w:color w:val="222222"/>
          <w:sz w:val="24"/>
          <w:szCs w:val="24"/>
          <w:shd w:val="clear" w:color="auto" w:fill="FFFFFF"/>
          <w:lang w:val="es-MX"/>
        </w:rPr>
        <w:t xml:space="preserve"> tres días hábiles siguientes sobre el cumplimiento dado a la presente resolución.</w:t>
      </w:r>
    </w:p>
    <w:p w:rsidR="00777A1D" w:rsidRPr="007427E3" w:rsidRDefault="00777A1D" w:rsidP="00777A1D">
      <w:pPr>
        <w:spacing w:after="0" w:line="360" w:lineRule="auto"/>
        <w:ind w:right="49"/>
        <w:jc w:val="both"/>
        <w:rPr>
          <w:rFonts w:ascii="Palatino Linotype" w:eastAsia="Times New Roman" w:hAnsi="Palatino Linotype" w:cs="Times New Roman"/>
          <w:b/>
          <w:color w:val="222222"/>
          <w:sz w:val="24"/>
          <w:szCs w:val="24"/>
          <w:shd w:val="clear" w:color="auto" w:fill="FFFFFF"/>
          <w:lang w:val="es-MX"/>
        </w:rPr>
      </w:pPr>
    </w:p>
    <w:p w:rsidR="00777A1D" w:rsidRPr="007427E3" w:rsidRDefault="00777A1D" w:rsidP="00777A1D">
      <w:pPr>
        <w:spacing w:after="0" w:line="360" w:lineRule="auto"/>
        <w:jc w:val="both"/>
        <w:rPr>
          <w:rFonts w:ascii="Palatino Linotype" w:eastAsia="Calibri" w:hAnsi="Palatino Linotype" w:cs="Arial"/>
          <w:sz w:val="24"/>
          <w:szCs w:val="24"/>
          <w:lang w:val="es-MX"/>
        </w:rPr>
      </w:pPr>
      <w:r w:rsidRPr="007427E3">
        <w:rPr>
          <w:rFonts w:ascii="Palatino Linotype" w:eastAsia="Times New Roman" w:hAnsi="Palatino Linotype" w:cs="Times New Roman"/>
          <w:b/>
          <w:color w:val="222222"/>
          <w:sz w:val="28"/>
          <w:szCs w:val="28"/>
          <w:shd w:val="clear" w:color="auto" w:fill="FFFFFF"/>
          <w:lang w:val="es-MX"/>
        </w:rPr>
        <w:t>CUARTO</w:t>
      </w:r>
      <w:r w:rsidRPr="007427E3">
        <w:rPr>
          <w:rFonts w:ascii="Palatino Linotype" w:eastAsia="Times New Roman" w:hAnsi="Palatino Linotype" w:cs="Arial"/>
          <w:b/>
          <w:bCs/>
          <w:color w:val="222222"/>
          <w:sz w:val="24"/>
          <w:szCs w:val="24"/>
          <w:lang w:val="es-MX" w:eastAsia="es-MX"/>
        </w:rPr>
        <w:t xml:space="preserve">. </w:t>
      </w:r>
      <w:r w:rsidRPr="007427E3">
        <w:rPr>
          <w:rFonts w:ascii="Palatino Linotype" w:eastAsia="Times New Roman" w:hAnsi="Palatino Linotype" w:cs="Times New Roman"/>
          <w:b/>
          <w:color w:val="222222"/>
          <w:sz w:val="24"/>
          <w:szCs w:val="24"/>
          <w:lang w:val="es-MX" w:eastAsia="es-ES_tradnl"/>
        </w:rPr>
        <w:t>Notifíquese</w:t>
      </w:r>
      <w:r w:rsidRPr="007427E3">
        <w:rPr>
          <w:rFonts w:ascii="Palatino Linotype" w:eastAsia="Times New Roman" w:hAnsi="Palatino Linotype" w:cs="Times New Roman"/>
          <w:color w:val="222222"/>
          <w:sz w:val="24"/>
          <w:szCs w:val="24"/>
          <w:lang w:val="es-MX" w:eastAsia="es-ES_tradnl"/>
        </w:rPr>
        <w:t xml:space="preserve"> al </w:t>
      </w:r>
      <w:r w:rsidRPr="007427E3">
        <w:rPr>
          <w:rFonts w:ascii="Palatino Linotype" w:eastAsia="Times New Roman" w:hAnsi="Palatino Linotype" w:cs="Times New Roman"/>
          <w:b/>
          <w:color w:val="222222"/>
          <w:sz w:val="24"/>
          <w:szCs w:val="24"/>
          <w:lang w:val="es-MX" w:eastAsia="es-ES_tradnl"/>
        </w:rPr>
        <w:t>RECURRENTE</w:t>
      </w:r>
      <w:r w:rsidRPr="007427E3">
        <w:rPr>
          <w:rFonts w:ascii="Palatino Linotype" w:eastAsia="Times New Roman" w:hAnsi="Palatino Linotype" w:cs="Times New Roman"/>
          <w:color w:val="222222"/>
          <w:sz w:val="24"/>
          <w:szCs w:val="24"/>
          <w:lang w:val="es-MX" w:eastAsia="es-ES_tradnl"/>
        </w:rPr>
        <w:t xml:space="preserve"> la </w:t>
      </w:r>
      <w:r w:rsidRPr="007427E3">
        <w:rPr>
          <w:rFonts w:ascii="Palatino Linotype" w:eastAsia="Times New Roman" w:hAnsi="Palatino Linotype" w:cs="Arial"/>
          <w:sz w:val="24"/>
          <w:szCs w:val="24"/>
          <w:lang w:val="es-MX"/>
        </w:rPr>
        <w:t>presente</w:t>
      </w:r>
      <w:r w:rsidRPr="007427E3">
        <w:rPr>
          <w:rFonts w:ascii="Palatino Linotype" w:eastAsia="Times New Roman" w:hAnsi="Palatino Linotype" w:cs="Times New Roman"/>
          <w:color w:val="222222"/>
          <w:sz w:val="24"/>
          <w:szCs w:val="24"/>
          <w:lang w:val="es-MX" w:eastAsia="es-ES_tradnl"/>
        </w:rPr>
        <w:t xml:space="preserve"> resolución.</w:t>
      </w:r>
    </w:p>
    <w:p w:rsidR="00777A1D" w:rsidRPr="007427E3" w:rsidRDefault="00777A1D" w:rsidP="00777A1D">
      <w:pPr>
        <w:spacing w:after="0" w:line="360" w:lineRule="auto"/>
        <w:ind w:right="49"/>
        <w:jc w:val="both"/>
        <w:rPr>
          <w:rFonts w:ascii="Palatino Linotype" w:eastAsia="Times New Roman" w:hAnsi="Palatino Linotype" w:cs="Arial"/>
          <w:b/>
          <w:sz w:val="28"/>
          <w:szCs w:val="28"/>
          <w:lang w:val="es-MX"/>
        </w:rPr>
      </w:pPr>
    </w:p>
    <w:p w:rsidR="007453F1" w:rsidRPr="007453F1" w:rsidRDefault="007453F1" w:rsidP="007453F1">
      <w:pPr>
        <w:spacing w:after="0" w:line="360" w:lineRule="auto"/>
        <w:jc w:val="both"/>
        <w:rPr>
          <w:rFonts w:ascii="Palatino Linotype" w:eastAsia="Times New Roman" w:hAnsi="Palatino Linotype" w:cs="Times New Roman"/>
          <w:color w:val="222222"/>
          <w:sz w:val="24"/>
          <w:szCs w:val="24"/>
          <w:lang w:val="es-MX" w:eastAsia="es-ES_tradnl"/>
        </w:rPr>
      </w:pPr>
      <w:r w:rsidRPr="007427E3">
        <w:rPr>
          <w:rFonts w:ascii="Palatino Linotype" w:eastAsia="Times New Roman" w:hAnsi="Palatino Linotype" w:cs="Times New Roman"/>
          <w:b/>
          <w:color w:val="222222"/>
          <w:sz w:val="28"/>
          <w:szCs w:val="28"/>
          <w:shd w:val="clear" w:color="auto" w:fill="FFFFFF"/>
          <w:lang w:val="es-MX"/>
        </w:rPr>
        <w:t>QUINTO</w:t>
      </w:r>
      <w:r w:rsidRPr="007427E3">
        <w:rPr>
          <w:rFonts w:ascii="Palatino Linotype" w:eastAsia="Times New Roman" w:hAnsi="Palatino Linotype" w:cs="Arial"/>
          <w:b/>
          <w:bCs/>
          <w:color w:val="222222"/>
          <w:sz w:val="28"/>
          <w:szCs w:val="24"/>
          <w:lang w:val="es-MX" w:eastAsia="es-MX"/>
        </w:rPr>
        <w:t>.</w:t>
      </w:r>
      <w:r w:rsidRPr="007427E3">
        <w:rPr>
          <w:rFonts w:ascii="Palatino Linotype" w:eastAsia="Times New Roman" w:hAnsi="Palatino Linotype" w:cs="Times New Roman"/>
          <w:color w:val="222222"/>
          <w:sz w:val="24"/>
          <w:szCs w:val="17"/>
          <w:lang w:val="es-MX" w:eastAsia="es-ES_tradnl"/>
        </w:rPr>
        <w:t xml:space="preserve"> </w:t>
      </w:r>
      <w:r w:rsidRPr="007427E3">
        <w:rPr>
          <w:rFonts w:ascii="Palatino Linotype" w:eastAsia="Times New Roman" w:hAnsi="Palatino Linotype" w:cs="Times New Roman"/>
          <w:b/>
          <w:color w:val="222222"/>
          <w:sz w:val="24"/>
          <w:szCs w:val="24"/>
          <w:lang w:val="es-MX" w:eastAsia="es-ES_tradnl"/>
        </w:rPr>
        <w:t>Hágase del conocimiento</w:t>
      </w:r>
      <w:r w:rsidRPr="007427E3">
        <w:rPr>
          <w:rFonts w:ascii="Palatino Linotype" w:eastAsia="Times New Roman" w:hAnsi="Palatino Linotype" w:cs="Times New Roman"/>
          <w:color w:val="222222"/>
          <w:sz w:val="24"/>
          <w:szCs w:val="24"/>
          <w:lang w:val="es-MX" w:eastAsia="es-ES_tradnl"/>
        </w:rPr>
        <w:t xml:space="preserve"> al </w:t>
      </w:r>
      <w:r w:rsidRPr="007427E3">
        <w:rPr>
          <w:rFonts w:ascii="Palatino Linotype" w:eastAsia="Times New Roman" w:hAnsi="Palatino Linotype" w:cs="Times New Roman"/>
          <w:b/>
          <w:color w:val="222222"/>
          <w:sz w:val="24"/>
          <w:szCs w:val="24"/>
          <w:lang w:val="es-MX" w:eastAsia="es-ES_tradnl"/>
        </w:rPr>
        <w:t>RECURRENTE</w:t>
      </w:r>
      <w:r w:rsidRPr="007427E3">
        <w:rPr>
          <w:rFonts w:ascii="Palatino Linotype" w:eastAsia="Times New Roman" w:hAnsi="Palatino Linotype" w:cs="Times New Roman"/>
          <w:color w:val="222222"/>
          <w:sz w:val="24"/>
          <w:szCs w:val="24"/>
          <w:lang w:val="es-MX" w:eastAsia="es-ES_tradnl"/>
        </w:rPr>
        <w:t xml:space="preserve"> que de conformidad con lo establecido en el </w:t>
      </w:r>
      <w:r w:rsidRPr="007427E3">
        <w:rPr>
          <w:rFonts w:ascii="Palatino Linotype" w:eastAsia="Times New Roman" w:hAnsi="Palatino Linotype" w:cs="Arial"/>
          <w:sz w:val="24"/>
          <w:szCs w:val="24"/>
          <w:lang w:val="es-MX"/>
        </w:rPr>
        <w:t>artículo</w:t>
      </w:r>
      <w:r w:rsidRPr="007427E3">
        <w:rPr>
          <w:rFonts w:ascii="Palatino Linotype" w:eastAsia="Times New Roman" w:hAnsi="Palatino Linotype" w:cs="Times New Roman"/>
          <w:color w:val="222222"/>
          <w:sz w:val="24"/>
          <w:szCs w:val="24"/>
          <w:lang w:val="es-MX" w:eastAsia="es-ES_tradnl"/>
        </w:rPr>
        <w:t xml:space="preserve"> 196 de la </w:t>
      </w:r>
      <w:r w:rsidRPr="007427E3">
        <w:rPr>
          <w:rFonts w:ascii="Palatino Linotype" w:eastAsia="Times New Roman" w:hAnsi="Palatino Linotype" w:cs="Arial"/>
          <w:sz w:val="24"/>
          <w:szCs w:val="24"/>
          <w:lang w:val="es-MX"/>
        </w:rPr>
        <w:t>Ley</w:t>
      </w:r>
      <w:r w:rsidRPr="007427E3">
        <w:rPr>
          <w:rFonts w:ascii="Palatino Linotype" w:eastAsia="Times New Roman" w:hAnsi="Palatino Linotype" w:cs="Times New Roman"/>
          <w:color w:val="222222"/>
          <w:sz w:val="24"/>
          <w:szCs w:val="24"/>
          <w:lang w:val="es-MX" w:eastAsia="es-ES_tradnl"/>
        </w:rPr>
        <w:t xml:space="preserve"> de Transparencia y Acceso a la Información Pública del Estado de México y Municipios, podrá </w:t>
      </w:r>
      <w:r w:rsidRPr="007427E3">
        <w:rPr>
          <w:rFonts w:ascii="Palatino Linotype" w:eastAsia="Times New Roman" w:hAnsi="Palatino Linotype" w:cs="Times New Roman"/>
          <w:color w:val="222222"/>
          <w:sz w:val="24"/>
          <w:szCs w:val="17"/>
          <w:lang w:val="es-MX" w:eastAsia="es-ES_tradnl"/>
        </w:rPr>
        <w:t>impugnarla</w:t>
      </w:r>
      <w:r w:rsidRPr="007427E3">
        <w:rPr>
          <w:rFonts w:ascii="Palatino Linotype" w:eastAsia="Times New Roman" w:hAnsi="Palatino Linotype" w:cs="Times New Roman"/>
          <w:color w:val="222222"/>
          <w:sz w:val="24"/>
          <w:szCs w:val="24"/>
          <w:lang w:val="es-MX" w:eastAsia="es-ES_tradnl"/>
        </w:rPr>
        <w:t xml:space="preserve"> vía Juicio de Amparo en los términos de las leyes aplicables.</w:t>
      </w:r>
    </w:p>
    <w:p w:rsidR="00D26E2B" w:rsidRDefault="00D26E2B" w:rsidP="00B3250B">
      <w:pPr>
        <w:spacing w:after="0" w:line="360" w:lineRule="auto"/>
        <w:jc w:val="both"/>
        <w:rPr>
          <w:rFonts w:ascii="Palatino Linotype" w:hAnsi="Palatino Linotype"/>
          <w:color w:val="222222"/>
          <w:sz w:val="24"/>
          <w:szCs w:val="24"/>
          <w:lang w:eastAsia="es-ES_tradnl"/>
        </w:rPr>
      </w:pPr>
    </w:p>
    <w:p w:rsidR="00405AE9" w:rsidRPr="00405AE9" w:rsidRDefault="00405AE9" w:rsidP="00B3250B">
      <w:pPr>
        <w:spacing w:after="0" w:line="360" w:lineRule="auto"/>
        <w:jc w:val="both"/>
        <w:rPr>
          <w:rFonts w:ascii="Palatino Linotype" w:hAnsi="Palatino Linotype"/>
          <w:color w:val="222222"/>
          <w:sz w:val="24"/>
          <w:szCs w:val="24"/>
          <w:lang w:eastAsia="es-ES_tradnl"/>
        </w:rPr>
      </w:pPr>
      <w:r w:rsidRPr="007427E3">
        <w:rPr>
          <w:rFonts w:ascii="Palatino Linotype" w:hAnsi="Palatino Linotype"/>
          <w:color w:val="222222"/>
          <w:sz w:val="24"/>
          <w:szCs w:val="24"/>
          <w:lang w:eastAsia="es-ES_tradnl"/>
        </w:rPr>
        <w:t xml:space="preserve">Se dejan a salvo los derechos del </w:t>
      </w:r>
      <w:r w:rsidRPr="007427E3">
        <w:rPr>
          <w:rFonts w:ascii="Palatino Linotype" w:hAnsi="Palatino Linotype"/>
          <w:b/>
          <w:color w:val="222222"/>
          <w:sz w:val="24"/>
          <w:szCs w:val="24"/>
          <w:lang w:eastAsia="es-ES_tradnl"/>
        </w:rPr>
        <w:t>RECURRENTE</w:t>
      </w:r>
      <w:r w:rsidRPr="007427E3">
        <w:rPr>
          <w:rFonts w:ascii="Palatino Linotype" w:hAnsi="Palatino Linotype"/>
          <w:color w:val="222222"/>
          <w:sz w:val="24"/>
          <w:szCs w:val="24"/>
          <w:lang w:eastAsia="es-ES_tradnl"/>
        </w:rPr>
        <w:t xml:space="preserve"> para que formule las solicitudes que a su derecho convenga al Sujeto Obligado que considere </w:t>
      </w:r>
      <w:r w:rsidR="007427E3">
        <w:rPr>
          <w:rFonts w:ascii="Palatino Linotype" w:hAnsi="Palatino Linotype"/>
          <w:color w:val="222222"/>
          <w:sz w:val="24"/>
          <w:szCs w:val="24"/>
          <w:lang w:eastAsia="es-ES_tradnl"/>
        </w:rPr>
        <w:t>competente</w:t>
      </w:r>
      <w:r w:rsidRPr="007427E3">
        <w:rPr>
          <w:rFonts w:ascii="Palatino Linotype" w:hAnsi="Palatino Linotype"/>
          <w:color w:val="222222"/>
          <w:sz w:val="24"/>
          <w:szCs w:val="24"/>
          <w:lang w:eastAsia="es-ES_tradnl"/>
        </w:rPr>
        <w:t>.</w:t>
      </w:r>
    </w:p>
    <w:p w:rsidR="00405AE9" w:rsidRPr="00405AE9" w:rsidRDefault="00405AE9" w:rsidP="00B3250B">
      <w:pPr>
        <w:spacing w:after="0" w:line="360" w:lineRule="auto"/>
        <w:jc w:val="both"/>
        <w:rPr>
          <w:rFonts w:ascii="Palatino Linotype" w:hAnsi="Palatino Linotype"/>
          <w:color w:val="222222"/>
          <w:lang w:eastAsia="es-ES_tradnl"/>
        </w:rPr>
      </w:pPr>
    </w:p>
    <w:p w:rsidR="00E35848" w:rsidRPr="00E35848" w:rsidRDefault="00E35848" w:rsidP="00E35848">
      <w:pPr>
        <w:tabs>
          <w:tab w:val="left" w:pos="709"/>
        </w:tabs>
        <w:spacing w:line="360" w:lineRule="auto"/>
        <w:ind w:right="51"/>
        <w:jc w:val="both"/>
        <w:rPr>
          <w:rFonts w:ascii="Palatino Linotype" w:hAnsi="Palatino Linotype" w:cs="Arial"/>
          <w:sz w:val="24"/>
          <w:szCs w:val="24"/>
        </w:rPr>
      </w:pPr>
      <w:r w:rsidRPr="00E35848">
        <w:rPr>
          <w:rFonts w:ascii="Palatino Linotype" w:hAnsi="Palatino Linotype" w:cs="Arial"/>
          <w:sz w:val="24"/>
          <w:szCs w:val="24"/>
        </w:rPr>
        <w:t>ASÍ LO RESUELVE, POR UNANIMIDAD DE VOTOS EL PLENO DEL</w:t>
      </w:r>
      <w:r w:rsidRPr="00E35848">
        <w:rPr>
          <w:rFonts w:ascii="Palatino Linotype" w:eastAsia="Arial Unicode MS" w:hAnsi="Palatino Linotype" w:cs="Arial"/>
          <w:sz w:val="24"/>
          <w:szCs w:val="24"/>
        </w:rPr>
        <w:t xml:space="preserve"> INSTITUTO DE </w:t>
      </w:r>
      <w:r w:rsidRPr="00E35848">
        <w:rPr>
          <w:rFonts w:ascii="Palatino Linotype" w:hAnsi="Palatino Linotype"/>
          <w:sz w:val="24"/>
          <w:szCs w:val="24"/>
          <w:lang w:eastAsia="en-US"/>
        </w:rPr>
        <w:t>TRANSPARENCIA</w:t>
      </w:r>
      <w:r w:rsidRPr="00E35848">
        <w:rPr>
          <w:rFonts w:ascii="Palatino Linotype" w:eastAsia="Arial Unicode MS" w:hAnsi="Palatino Linotype" w:cs="Arial"/>
          <w:sz w:val="24"/>
          <w:szCs w:val="24"/>
        </w:rPr>
        <w:t>, ACCESO A LA INFORMACIÓN PÚBLICA Y PROTECCIÓN DE DATOS PERSONALES DEL ESTADO DE MÉXICO Y MUNICIPIOS</w:t>
      </w:r>
      <w:r w:rsidRPr="00E35848">
        <w:rPr>
          <w:rFonts w:ascii="Palatino Linotype" w:hAnsi="Palatino Linotype" w:cs="Arial"/>
          <w:sz w:val="24"/>
          <w:szCs w:val="24"/>
        </w:rPr>
        <w:t xml:space="preserve">, CONFORMADO POR LOS COMISIONADOS ZULEMA MARTÍNEZ SÁNCHEZ; EVA ABAID YAPUR; JOSÉ GUADALUPE LUNA HERNÁNDEZ, JAVIER MARTÍNEZ CRUZ Y LUIS GUSTAVO PARRA NORIEGA; </w:t>
      </w:r>
      <w:r w:rsidRPr="00E35848">
        <w:rPr>
          <w:rFonts w:ascii="Palatino Linotype" w:hAnsi="Palatino Linotype" w:cs="Arial"/>
          <w:sz w:val="24"/>
          <w:szCs w:val="24"/>
          <w:shd w:val="clear" w:color="auto" w:fill="FFFFFF" w:themeFill="background1"/>
        </w:rPr>
        <w:t xml:space="preserve">EN LA </w:t>
      </w:r>
      <w:r w:rsidRPr="00E35848">
        <w:rPr>
          <w:rFonts w:ascii="Palatino Linotype" w:hAnsi="Palatino Linotype" w:cs="Arial"/>
          <w:sz w:val="24"/>
          <w:szCs w:val="24"/>
        </w:rPr>
        <w:t xml:space="preserve">QUINTA SESIÓN ORDINARIA CELEBRADA EL DOCE DE FEBRERO DE DOS MIL VEINTE, ANTE EL SECRETARIO TÉCNICO DEL PLENO, </w:t>
      </w:r>
      <w:r w:rsidRPr="00E35848">
        <w:rPr>
          <w:rFonts w:ascii="Palatino Linotype" w:eastAsia="Arial Unicode MS" w:hAnsi="Palatino Linotype" w:cs="Arial"/>
          <w:sz w:val="24"/>
          <w:szCs w:val="24"/>
        </w:rPr>
        <w:t>ALEXIS</w:t>
      </w:r>
      <w:r w:rsidRPr="00E35848">
        <w:rPr>
          <w:rFonts w:ascii="Palatino Linotype" w:hAnsi="Palatino Linotype" w:cs="Arial"/>
          <w:sz w:val="24"/>
          <w:szCs w:val="24"/>
        </w:rPr>
        <w:t xml:space="preserve"> TAPIA RAMÍREZ.</w:t>
      </w:r>
    </w:p>
    <w:p w:rsidR="002034FE" w:rsidRDefault="002034FE" w:rsidP="00B3250B">
      <w:pPr>
        <w:spacing w:after="0" w:line="360" w:lineRule="auto"/>
        <w:jc w:val="both"/>
        <w:rPr>
          <w:rFonts w:ascii="Palatino Linotype" w:hAnsi="Palatino Linotype" w:cs="Arial"/>
          <w:sz w:val="24"/>
          <w:szCs w:val="24"/>
        </w:rPr>
      </w:pPr>
    </w:p>
    <w:p w:rsidR="00E35848" w:rsidRPr="00AE3FCD" w:rsidRDefault="00E35848" w:rsidP="00B3250B">
      <w:pPr>
        <w:spacing w:after="0" w:line="360" w:lineRule="auto"/>
        <w:jc w:val="both"/>
        <w:rPr>
          <w:rFonts w:ascii="Palatino Linotype" w:hAnsi="Palatino Linotype" w:cs="Arial"/>
          <w:sz w:val="24"/>
          <w:szCs w:val="24"/>
        </w:rPr>
      </w:pPr>
    </w:p>
    <w:tbl>
      <w:tblPr>
        <w:tblW w:w="10368" w:type="dxa"/>
        <w:jc w:val="center"/>
        <w:tblLayout w:type="fixed"/>
        <w:tblLook w:val="04A0" w:firstRow="1" w:lastRow="0" w:firstColumn="1" w:lastColumn="0" w:noHBand="0" w:noVBand="1"/>
      </w:tblPr>
      <w:tblGrid>
        <w:gridCol w:w="10368"/>
      </w:tblGrid>
      <w:tr w:rsidR="00114283" w:rsidRPr="00AE3FCD" w:rsidTr="007D103E">
        <w:trPr>
          <w:jc w:val="center"/>
        </w:trPr>
        <w:tc>
          <w:tcPr>
            <w:tcW w:w="10368" w:type="dxa"/>
          </w:tcPr>
          <w:tbl>
            <w:tblPr>
              <w:tblW w:w="10365" w:type="dxa"/>
              <w:jc w:val="center"/>
              <w:tblLayout w:type="fixed"/>
              <w:tblLook w:val="04A0" w:firstRow="1" w:lastRow="0" w:firstColumn="1" w:lastColumn="0" w:noHBand="0" w:noVBand="1"/>
            </w:tblPr>
            <w:tblGrid>
              <w:gridCol w:w="5182"/>
              <w:gridCol w:w="5183"/>
            </w:tblGrid>
            <w:tr w:rsidR="00114283" w:rsidRPr="00AE3FCD" w:rsidTr="00E642F0">
              <w:trPr>
                <w:jc w:val="center"/>
              </w:trPr>
              <w:tc>
                <w:tcPr>
                  <w:tcW w:w="10365" w:type="dxa"/>
                  <w:gridSpan w:val="2"/>
                  <w:shd w:val="clear" w:color="auto" w:fill="auto"/>
                </w:tcPr>
                <w:p w:rsidR="00F85690" w:rsidRPr="00AE3FCD" w:rsidRDefault="00F85690" w:rsidP="00B3250B">
                  <w:pPr>
                    <w:spacing w:after="0" w:line="240" w:lineRule="auto"/>
                    <w:jc w:val="center"/>
                    <w:rPr>
                      <w:rFonts w:ascii="Palatino Linotype" w:hAnsi="Palatino Linotype" w:cs="Arial"/>
                      <w:b/>
                      <w:sz w:val="24"/>
                      <w:szCs w:val="24"/>
                    </w:rPr>
                  </w:pPr>
                </w:p>
                <w:p w:rsidR="007453F1" w:rsidRDefault="007453F1" w:rsidP="00B3250B">
                  <w:pPr>
                    <w:spacing w:after="0" w:line="240" w:lineRule="auto"/>
                    <w:jc w:val="center"/>
                    <w:rPr>
                      <w:rFonts w:ascii="Palatino Linotype" w:hAnsi="Palatino Linotype" w:cs="Arial"/>
                      <w:b/>
                      <w:sz w:val="24"/>
                      <w:szCs w:val="24"/>
                    </w:rPr>
                  </w:pPr>
                </w:p>
                <w:p w:rsidR="007453F1" w:rsidRDefault="007453F1" w:rsidP="00B3250B">
                  <w:pPr>
                    <w:spacing w:after="0" w:line="240" w:lineRule="auto"/>
                    <w:jc w:val="center"/>
                    <w:rPr>
                      <w:rFonts w:ascii="Palatino Linotype" w:hAnsi="Palatino Linotype" w:cs="Arial"/>
                      <w:b/>
                      <w:sz w:val="24"/>
                      <w:szCs w:val="24"/>
                    </w:rPr>
                  </w:pPr>
                </w:p>
                <w:p w:rsidR="00C85448" w:rsidRDefault="00C85448" w:rsidP="00B3250B">
                  <w:pPr>
                    <w:spacing w:after="0" w:line="240" w:lineRule="auto"/>
                    <w:jc w:val="center"/>
                    <w:rPr>
                      <w:rFonts w:ascii="Palatino Linotype" w:hAnsi="Palatino Linotype" w:cs="Arial"/>
                      <w:b/>
                      <w:sz w:val="24"/>
                      <w:szCs w:val="24"/>
                    </w:rPr>
                  </w:pPr>
                </w:p>
                <w:p w:rsidR="00114283" w:rsidRPr="00AE3FCD" w:rsidRDefault="00114283" w:rsidP="00B3250B">
                  <w:pPr>
                    <w:spacing w:after="0" w:line="240" w:lineRule="auto"/>
                    <w:jc w:val="center"/>
                    <w:rPr>
                      <w:rFonts w:ascii="Palatino Linotype" w:hAnsi="Palatino Linotype" w:cs="Arial"/>
                      <w:b/>
                      <w:sz w:val="24"/>
                      <w:szCs w:val="24"/>
                    </w:rPr>
                  </w:pPr>
                  <w:r w:rsidRPr="00AE3FCD">
                    <w:rPr>
                      <w:rFonts w:ascii="Palatino Linotype" w:hAnsi="Palatino Linotype" w:cs="Arial"/>
                      <w:b/>
                      <w:sz w:val="24"/>
                      <w:szCs w:val="24"/>
                    </w:rPr>
                    <w:t>Zulema Martínez Sánchez</w:t>
                  </w:r>
                </w:p>
                <w:p w:rsidR="00114283" w:rsidRPr="00AE3FCD" w:rsidRDefault="00114283" w:rsidP="00B3250B">
                  <w:pPr>
                    <w:spacing w:after="0" w:line="240" w:lineRule="auto"/>
                    <w:jc w:val="center"/>
                    <w:rPr>
                      <w:rFonts w:ascii="Palatino Linotype" w:hAnsi="Palatino Linotype" w:cs="Arial"/>
                      <w:b/>
                      <w:sz w:val="24"/>
                      <w:szCs w:val="24"/>
                    </w:rPr>
                  </w:pPr>
                  <w:r w:rsidRPr="00AE3FCD">
                    <w:rPr>
                      <w:rFonts w:ascii="Palatino Linotype" w:hAnsi="Palatino Linotype" w:cs="Arial"/>
                      <w:sz w:val="24"/>
                      <w:szCs w:val="24"/>
                    </w:rPr>
                    <w:t>Comisionada Presidenta</w:t>
                  </w:r>
                </w:p>
                <w:p w:rsidR="00114283" w:rsidRPr="00AE3FCD" w:rsidRDefault="00114283" w:rsidP="00B3250B">
                  <w:pPr>
                    <w:spacing w:after="0" w:line="240" w:lineRule="auto"/>
                    <w:jc w:val="center"/>
                    <w:rPr>
                      <w:rFonts w:ascii="Palatino Linotype" w:hAnsi="Palatino Linotype" w:cs="Arial"/>
                      <w:b/>
                      <w:sz w:val="24"/>
                      <w:szCs w:val="24"/>
                    </w:rPr>
                  </w:pPr>
                  <w:r w:rsidRPr="00AE3FCD">
                    <w:rPr>
                      <w:rFonts w:ascii="Palatino Linotype" w:hAnsi="Palatino Linotype" w:cs="Arial"/>
                      <w:b/>
                      <w:sz w:val="24"/>
                      <w:szCs w:val="24"/>
                    </w:rPr>
                    <w:t xml:space="preserve">(RÚBRICA) </w:t>
                  </w:r>
                </w:p>
              </w:tc>
            </w:tr>
            <w:tr w:rsidR="00114283" w:rsidRPr="00AE3FCD" w:rsidTr="00E642F0">
              <w:trPr>
                <w:jc w:val="center"/>
              </w:trPr>
              <w:tc>
                <w:tcPr>
                  <w:tcW w:w="5182" w:type="dxa"/>
                  <w:shd w:val="clear" w:color="auto" w:fill="auto"/>
                </w:tcPr>
                <w:p w:rsidR="00114283" w:rsidRPr="00AE3FCD" w:rsidRDefault="00114283" w:rsidP="00B3250B">
                  <w:pPr>
                    <w:spacing w:after="0" w:line="240" w:lineRule="auto"/>
                    <w:jc w:val="center"/>
                    <w:rPr>
                      <w:rFonts w:ascii="Palatino Linotype" w:hAnsi="Palatino Linotype" w:cs="Arial"/>
                      <w:b/>
                      <w:sz w:val="24"/>
                      <w:szCs w:val="24"/>
                    </w:rPr>
                  </w:pPr>
                </w:p>
                <w:p w:rsidR="00043704" w:rsidRDefault="00043704" w:rsidP="00B3250B">
                  <w:pPr>
                    <w:spacing w:after="0" w:line="240" w:lineRule="auto"/>
                    <w:jc w:val="center"/>
                    <w:rPr>
                      <w:rFonts w:ascii="Palatino Linotype" w:hAnsi="Palatino Linotype" w:cs="Arial"/>
                      <w:b/>
                      <w:sz w:val="24"/>
                      <w:szCs w:val="24"/>
                    </w:rPr>
                  </w:pPr>
                </w:p>
                <w:p w:rsidR="00043704" w:rsidRDefault="00043704" w:rsidP="00B3250B">
                  <w:pPr>
                    <w:spacing w:after="0" w:line="240" w:lineRule="auto"/>
                    <w:jc w:val="center"/>
                    <w:rPr>
                      <w:rFonts w:ascii="Palatino Linotype" w:hAnsi="Palatino Linotype" w:cs="Arial"/>
                      <w:b/>
                      <w:sz w:val="24"/>
                      <w:szCs w:val="24"/>
                    </w:rPr>
                  </w:pPr>
                </w:p>
                <w:p w:rsidR="00043704" w:rsidRPr="00AE3FCD" w:rsidRDefault="00043704" w:rsidP="00B3250B">
                  <w:pPr>
                    <w:spacing w:after="0" w:line="240" w:lineRule="auto"/>
                    <w:jc w:val="center"/>
                    <w:rPr>
                      <w:rFonts w:ascii="Palatino Linotype" w:hAnsi="Palatino Linotype" w:cs="Arial"/>
                      <w:b/>
                      <w:sz w:val="24"/>
                      <w:szCs w:val="24"/>
                    </w:rPr>
                  </w:pPr>
                </w:p>
                <w:p w:rsidR="00114283" w:rsidRPr="00AE3FCD" w:rsidRDefault="00114283" w:rsidP="00B3250B">
                  <w:pPr>
                    <w:spacing w:after="0" w:line="240" w:lineRule="auto"/>
                    <w:jc w:val="center"/>
                    <w:rPr>
                      <w:rFonts w:ascii="Palatino Linotype" w:hAnsi="Palatino Linotype" w:cs="Arial"/>
                      <w:b/>
                      <w:sz w:val="24"/>
                      <w:szCs w:val="24"/>
                    </w:rPr>
                  </w:pPr>
                  <w:r w:rsidRPr="00AE3FCD">
                    <w:rPr>
                      <w:rFonts w:ascii="Palatino Linotype" w:hAnsi="Palatino Linotype" w:cs="Arial"/>
                      <w:b/>
                      <w:sz w:val="24"/>
                      <w:szCs w:val="24"/>
                    </w:rPr>
                    <w:t>Eva Abaid Yapur</w:t>
                  </w:r>
                </w:p>
                <w:p w:rsidR="00114283" w:rsidRPr="00AE3FCD" w:rsidRDefault="00114283" w:rsidP="00B3250B">
                  <w:pPr>
                    <w:spacing w:after="0" w:line="240" w:lineRule="auto"/>
                    <w:jc w:val="center"/>
                    <w:rPr>
                      <w:rFonts w:ascii="Palatino Linotype" w:hAnsi="Palatino Linotype" w:cs="Arial"/>
                      <w:sz w:val="24"/>
                      <w:szCs w:val="24"/>
                    </w:rPr>
                  </w:pPr>
                  <w:r w:rsidRPr="00AE3FCD">
                    <w:rPr>
                      <w:rFonts w:ascii="Palatino Linotype" w:hAnsi="Palatino Linotype" w:cs="Arial"/>
                      <w:sz w:val="24"/>
                      <w:szCs w:val="24"/>
                    </w:rPr>
                    <w:t>Comisionada</w:t>
                  </w:r>
                </w:p>
                <w:p w:rsidR="00114283" w:rsidRPr="00AE3FCD" w:rsidRDefault="00114283" w:rsidP="00B3250B">
                  <w:pPr>
                    <w:spacing w:after="0" w:line="240" w:lineRule="auto"/>
                    <w:jc w:val="center"/>
                    <w:rPr>
                      <w:rFonts w:ascii="Palatino Linotype" w:hAnsi="Palatino Linotype" w:cs="Arial"/>
                      <w:b/>
                      <w:sz w:val="24"/>
                      <w:szCs w:val="24"/>
                    </w:rPr>
                  </w:pPr>
                  <w:r w:rsidRPr="00AE3FCD">
                    <w:rPr>
                      <w:rFonts w:ascii="Palatino Linotype" w:hAnsi="Palatino Linotype" w:cs="Arial"/>
                      <w:b/>
                      <w:sz w:val="24"/>
                      <w:szCs w:val="24"/>
                    </w:rPr>
                    <w:t>(RÚBRICA)</w:t>
                  </w:r>
                </w:p>
              </w:tc>
              <w:tc>
                <w:tcPr>
                  <w:tcW w:w="5183" w:type="dxa"/>
                  <w:shd w:val="clear" w:color="auto" w:fill="auto"/>
                </w:tcPr>
                <w:p w:rsidR="00A8271D" w:rsidRPr="00AE3FCD" w:rsidRDefault="00A8271D" w:rsidP="00B3250B">
                  <w:pPr>
                    <w:spacing w:after="0" w:line="240" w:lineRule="auto"/>
                    <w:jc w:val="center"/>
                    <w:rPr>
                      <w:rFonts w:ascii="Palatino Linotype" w:hAnsi="Palatino Linotype" w:cs="Arial"/>
                      <w:b/>
                      <w:sz w:val="24"/>
                      <w:szCs w:val="24"/>
                    </w:rPr>
                  </w:pPr>
                </w:p>
                <w:p w:rsidR="00BB4749" w:rsidRPr="00AE3FCD" w:rsidRDefault="00BB4749" w:rsidP="00B3250B">
                  <w:pPr>
                    <w:spacing w:after="0" w:line="240" w:lineRule="auto"/>
                    <w:jc w:val="center"/>
                    <w:rPr>
                      <w:rFonts w:ascii="Palatino Linotype" w:hAnsi="Palatino Linotype" w:cs="Arial"/>
                      <w:b/>
                      <w:sz w:val="24"/>
                      <w:szCs w:val="24"/>
                    </w:rPr>
                  </w:pPr>
                </w:p>
                <w:p w:rsidR="00043704" w:rsidRDefault="00043704" w:rsidP="00B3250B">
                  <w:pPr>
                    <w:spacing w:after="0" w:line="240" w:lineRule="auto"/>
                    <w:jc w:val="center"/>
                    <w:rPr>
                      <w:rFonts w:ascii="Palatino Linotype" w:hAnsi="Palatino Linotype" w:cs="Arial"/>
                      <w:b/>
                      <w:sz w:val="24"/>
                      <w:szCs w:val="24"/>
                    </w:rPr>
                  </w:pPr>
                </w:p>
                <w:p w:rsidR="00043704" w:rsidRPr="00AE3FCD" w:rsidRDefault="00043704" w:rsidP="00B3250B">
                  <w:pPr>
                    <w:spacing w:after="0" w:line="240" w:lineRule="auto"/>
                    <w:jc w:val="center"/>
                    <w:rPr>
                      <w:rFonts w:ascii="Palatino Linotype" w:hAnsi="Palatino Linotype" w:cs="Arial"/>
                      <w:b/>
                      <w:sz w:val="24"/>
                      <w:szCs w:val="24"/>
                    </w:rPr>
                  </w:pPr>
                </w:p>
                <w:p w:rsidR="00114283" w:rsidRPr="00AE3FCD" w:rsidRDefault="00114283" w:rsidP="00B3250B">
                  <w:pPr>
                    <w:spacing w:after="0" w:line="240" w:lineRule="auto"/>
                    <w:jc w:val="center"/>
                    <w:rPr>
                      <w:rFonts w:ascii="Palatino Linotype" w:hAnsi="Palatino Linotype" w:cs="Arial"/>
                      <w:b/>
                      <w:sz w:val="24"/>
                      <w:szCs w:val="24"/>
                    </w:rPr>
                  </w:pPr>
                  <w:r w:rsidRPr="00AE3FCD">
                    <w:rPr>
                      <w:rFonts w:ascii="Palatino Linotype" w:hAnsi="Palatino Linotype" w:cs="Arial"/>
                      <w:b/>
                      <w:sz w:val="24"/>
                      <w:szCs w:val="24"/>
                    </w:rPr>
                    <w:t>José Guadalupe Luna Hernández</w:t>
                  </w:r>
                </w:p>
                <w:p w:rsidR="00114283" w:rsidRPr="00AE3FCD" w:rsidRDefault="00114283" w:rsidP="00B3250B">
                  <w:pPr>
                    <w:spacing w:after="0" w:line="240" w:lineRule="auto"/>
                    <w:jc w:val="center"/>
                    <w:rPr>
                      <w:rFonts w:ascii="Palatino Linotype" w:hAnsi="Palatino Linotype" w:cs="Arial"/>
                      <w:sz w:val="24"/>
                      <w:szCs w:val="24"/>
                    </w:rPr>
                  </w:pPr>
                  <w:r w:rsidRPr="00AE3FCD">
                    <w:rPr>
                      <w:rFonts w:ascii="Palatino Linotype" w:hAnsi="Palatino Linotype" w:cs="Arial"/>
                      <w:sz w:val="24"/>
                      <w:szCs w:val="24"/>
                    </w:rPr>
                    <w:t>Comisionado</w:t>
                  </w:r>
                </w:p>
                <w:p w:rsidR="00114283" w:rsidRPr="00AE3FCD" w:rsidRDefault="00114283" w:rsidP="00B3250B">
                  <w:pPr>
                    <w:spacing w:after="0" w:line="240" w:lineRule="auto"/>
                    <w:jc w:val="center"/>
                    <w:rPr>
                      <w:rFonts w:ascii="Palatino Linotype" w:hAnsi="Palatino Linotype" w:cs="Arial"/>
                      <w:b/>
                      <w:sz w:val="24"/>
                      <w:szCs w:val="24"/>
                    </w:rPr>
                  </w:pPr>
                  <w:r w:rsidRPr="00AE3FCD">
                    <w:rPr>
                      <w:rFonts w:ascii="Palatino Linotype" w:hAnsi="Palatino Linotype" w:cs="Arial"/>
                      <w:b/>
                      <w:sz w:val="24"/>
                      <w:szCs w:val="24"/>
                    </w:rPr>
                    <w:t>(RÚBRICA)</w:t>
                  </w:r>
                </w:p>
              </w:tc>
            </w:tr>
            <w:tr w:rsidR="00114283" w:rsidRPr="00AE3FCD" w:rsidTr="00E642F0">
              <w:trPr>
                <w:jc w:val="center"/>
              </w:trPr>
              <w:tc>
                <w:tcPr>
                  <w:tcW w:w="5182" w:type="dxa"/>
                  <w:shd w:val="clear" w:color="auto" w:fill="auto"/>
                </w:tcPr>
                <w:p w:rsidR="00114283" w:rsidRPr="00AE3FCD" w:rsidRDefault="00114283" w:rsidP="00B3250B">
                  <w:pPr>
                    <w:spacing w:after="0" w:line="240" w:lineRule="auto"/>
                    <w:jc w:val="center"/>
                    <w:rPr>
                      <w:rFonts w:ascii="Palatino Linotype" w:hAnsi="Palatino Linotype" w:cs="Arial"/>
                      <w:b/>
                      <w:sz w:val="24"/>
                      <w:szCs w:val="24"/>
                    </w:rPr>
                  </w:pPr>
                </w:p>
                <w:p w:rsidR="002D706E" w:rsidRDefault="002D706E" w:rsidP="00B3250B">
                  <w:pPr>
                    <w:spacing w:after="0" w:line="240" w:lineRule="auto"/>
                    <w:jc w:val="center"/>
                    <w:rPr>
                      <w:rFonts w:ascii="Palatino Linotype" w:hAnsi="Palatino Linotype" w:cs="Arial"/>
                      <w:b/>
                      <w:sz w:val="24"/>
                      <w:szCs w:val="24"/>
                    </w:rPr>
                  </w:pPr>
                </w:p>
                <w:p w:rsidR="00043704" w:rsidRDefault="00043704" w:rsidP="00B3250B">
                  <w:pPr>
                    <w:spacing w:after="0" w:line="240" w:lineRule="auto"/>
                    <w:jc w:val="center"/>
                    <w:rPr>
                      <w:rFonts w:ascii="Palatino Linotype" w:hAnsi="Palatino Linotype" w:cs="Arial"/>
                      <w:b/>
                      <w:sz w:val="24"/>
                      <w:szCs w:val="24"/>
                    </w:rPr>
                  </w:pPr>
                </w:p>
                <w:p w:rsidR="00BB4749" w:rsidRPr="00AE3FCD" w:rsidRDefault="00BB4749" w:rsidP="00B3250B">
                  <w:pPr>
                    <w:spacing w:after="0" w:line="240" w:lineRule="auto"/>
                    <w:jc w:val="center"/>
                    <w:rPr>
                      <w:rFonts w:ascii="Palatino Linotype" w:hAnsi="Palatino Linotype" w:cs="Arial"/>
                      <w:b/>
                      <w:sz w:val="24"/>
                      <w:szCs w:val="24"/>
                    </w:rPr>
                  </w:pPr>
                </w:p>
                <w:p w:rsidR="00114283" w:rsidRPr="00AE3FCD" w:rsidRDefault="00114283" w:rsidP="00B3250B">
                  <w:pPr>
                    <w:spacing w:after="0" w:line="240" w:lineRule="auto"/>
                    <w:jc w:val="center"/>
                    <w:rPr>
                      <w:rFonts w:ascii="Palatino Linotype" w:hAnsi="Palatino Linotype" w:cs="Arial"/>
                      <w:b/>
                      <w:sz w:val="24"/>
                      <w:szCs w:val="24"/>
                    </w:rPr>
                  </w:pPr>
                  <w:r w:rsidRPr="00AE3FCD">
                    <w:rPr>
                      <w:rFonts w:ascii="Palatino Linotype" w:hAnsi="Palatino Linotype" w:cs="Arial"/>
                      <w:b/>
                      <w:sz w:val="24"/>
                      <w:szCs w:val="24"/>
                    </w:rPr>
                    <w:t>Javier Martínez Cruz</w:t>
                  </w:r>
                </w:p>
                <w:p w:rsidR="00114283" w:rsidRPr="00AE3FCD" w:rsidRDefault="00114283" w:rsidP="00B3250B">
                  <w:pPr>
                    <w:spacing w:after="0" w:line="240" w:lineRule="auto"/>
                    <w:jc w:val="center"/>
                    <w:rPr>
                      <w:rFonts w:ascii="Palatino Linotype" w:hAnsi="Palatino Linotype" w:cs="Arial"/>
                      <w:sz w:val="24"/>
                      <w:szCs w:val="24"/>
                    </w:rPr>
                  </w:pPr>
                  <w:r w:rsidRPr="00AE3FCD">
                    <w:rPr>
                      <w:rFonts w:ascii="Palatino Linotype" w:hAnsi="Palatino Linotype" w:cs="Arial"/>
                      <w:sz w:val="24"/>
                      <w:szCs w:val="24"/>
                    </w:rPr>
                    <w:t>Comisionado</w:t>
                  </w:r>
                </w:p>
                <w:p w:rsidR="00114283" w:rsidRPr="00AE3FCD" w:rsidRDefault="00114283" w:rsidP="00B3250B">
                  <w:pPr>
                    <w:spacing w:after="0" w:line="240" w:lineRule="auto"/>
                    <w:jc w:val="center"/>
                    <w:rPr>
                      <w:rFonts w:ascii="Palatino Linotype" w:hAnsi="Palatino Linotype" w:cs="Arial"/>
                      <w:sz w:val="24"/>
                      <w:szCs w:val="24"/>
                    </w:rPr>
                  </w:pPr>
                  <w:r w:rsidRPr="00AE3FCD">
                    <w:rPr>
                      <w:rFonts w:ascii="Palatino Linotype" w:hAnsi="Palatino Linotype" w:cs="Arial"/>
                      <w:b/>
                      <w:sz w:val="24"/>
                      <w:szCs w:val="24"/>
                    </w:rPr>
                    <w:t>(RÚBRICA)</w:t>
                  </w:r>
                </w:p>
              </w:tc>
              <w:tc>
                <w:tcPr>
                  <w:tcW w:w="5183" w:type="dxa"/>
                  <w:shd w:val="clear" w:color="auto" w:fill="auto"/>
                </w:tcPr>
                <w:p w:rsidR="002D706E" w:rsidRPr="00AE3FCD" w:rsidRDefault="002D706E" w:rsidP="00B3250B">
                  <w:pPr>
                    <w:spacing w:after="0" w:line="240" w:lineRule="auto"/>
                    <w:jc w:val="center"/>
                    <w:rPr>
                      <w:rFonts w:ascii="Palatino Linotype" w:hAnsi="Palatino Linotype" w:cs="Arial"/>
                      <w:b/>
                      <w:sz w:val="24"/>
                      <w:szCs w:val="24"/>
                    </w:rPr>
                  </w:pPr>
                </w:p>
                <w:p w:rsidR="00F85690" w:rsidRDefault="00F85690" w:rsidP="00B3250B">
                  <w:pPr>
                    <w:spacing w:after="0" w:line="240" w:lineRule="auto"/>
                    <w:jc w:val="center"/>
                    <w:rPr>
                      <w:rFonts w:ascii="Palatino Linotype" w:hAnsi="Palatino Linotype" w:cs="Arial"/>
                      <w:b/>
                      <w:sz w:val="24"/>
                      <w:szCs w:val="24"/>
                    </w:rPr>
                  </w:pPr>
                </w:p>
                <w:p w:rsidR="00043704" w:rsidRPr="00AE3FCD" w:rsidRDefault="00043704" w:rsidP="00B3250B">
                  <w:pPr>
                    <w:spacing w:after="0" w:line="240" w:lineRule="auto"/>
                    <w:jc w:val="center"/>
                    <w:rPr>
                      <w:rFonts w:ascii="Palatino Linotype" w:hAnsi="Palatino Linotype" w:cs="Arial"/>
                      <w:b/>
                      <w:sz w:val="24"/>
                      <w:szCs w:val="24"/>
                    </w:rPr>
                  </w:pPr>
                </w:p>
                <w:p w:rsidR="00E768A5" w:rsidRPr="00AE3FCD" w:rsidRDefault="00E768A5" w:rsidP="00B3250B">
                  <w:pPr>
                    <w:spacing w:after="0" w:line="240" w:lineRule="auto"/>
                    <w:jc w:val="center"/>
                    <w:rPr>
                      <w:rFonts w:ascii="Palatino Linotype" w:hAnsi="Palatino Linotype" w:cs="Arial"/>
                      <w:b/>
                      <w:sz w:val="24"/>
                      <w:szCs w:val="24"/>
                    </w:rPr>
                  </w:pPr>
                </w:p>
                <w:p w:rsidR="00114283" w:rsidRPr="00AE3FCD" w:rsidRDefault="00114283" w:rsidP="00B3250B">
                  <w:pPr>
                    <w:spacing w:after="0" w:line="240" w:lineRule="auto"/>
                    <w:jc w:val="center"/>
                    <w:rPr>
                      <w:rFonts w:ascii="Palatino Linotype" w:hAnsi="Palatino Linotype" w:cs="Arial"/>
                      <w:b/>
                      <w:sz w:val="24"/>
                      <w:szCs w:val="24"/>
                    </w:rPr>
                  </w:pPr>
                  <w:r w:rsidRPr="00AE3FCD">
                    <w:rPr>
                      <w:rFonts w:ascii="Palatino Linotype" w:hAnsi="Palatino Linotype" w:cs="Arial"/>
                      <w:b/>
                      <w:sz w:val="24"/>
                      <w:szCs w:val="24"/>
                    </w:rPr>
                    <w:t>Luis Gustavo Parra Noriega</w:t>
                  </w:r>
                </w:p>
                <w:p w:rsidR="00114283" w:rsidRPr="00AE3FCD" w:rsidRDefault="00114283" w:rsidP="00B3250B">
                  <w:pPr>
                    <w:spacing w:after="0" w:line="240" w:lineRule="auto"/>
                    <w:jc w:val="center"/>
                    <w:rPr>
                      <w:rFonts w:ascii="Palatino Linotype" w:hAnsi="Palatino Linotype" w:cs="Arial"/>
                      <w:sz w:val="24"/>
                      <w:szCs w:val="24"/>
                    </w:rPr>
                  </w:pPr>
                  <w:r w:rsidRPr="00AE3FCD">
                    <w:rPr>
                      <w:rFonts w:ascii="Palatino Linotype" w:hAnsi="Palatino Linotype" w:cs="Arial"/>
                      <w:sz w:val="24"/>
                      <w:szCs w:val="24"/>
                    </w:rPr>
                    <w:t>Comisionado</w:t>
                  </w:r>
                </w:p>
                <w:p w:rsidR="00114283" w:rsidRPr="00AE3FCD" w:rsidRDefault="00114283" w:rsidP="00B3250B">
                  <w:pPr>
                    <w:spacing w:after="0" w:line="240" w:lineRule="auto"/>
                    <w:jc w:val="center"/>
                    <w:rPr>
                      <w:rFonts w:ascii="Palatino Linotype" w:hAnsi="Palatino Linotype" w:cs="Arial"/>
                      <w:b/>
                      <w:sz w:val="24"/>
                      <w:szCs w:val="24"/>
                    </w:rPr>
                  </w:pPr>
                  <w:r w:rsidRPr="00AE3FCD">
                    <w:rPr>
                      <w:rFonts w:ascii="Palatino Linotype" w:hAnsi="Palatino Linotype" w:cs="Arial"/>
                      <w:b/>
                      <w:sz w:val="24"/>
                      <w:szCs w:val="24"/>
                    </w:rPr>
                    <w:t>(RÚBRICA)</w:t>
                  </w:r>
                </w:p>
              </w:tc>
            </w:tr>
            <w:tr w:rsidR="00114283" w:rsidRPr="00AE3FCD" w:rsidTr="00E642F0">
              <w:trPr>
                <w:jc w:val="center"/>
              </w:trPr>
              <w:tc>
                <w:tcPr>
                  <w:tcW w:w="10365" w:type="dxa"/>
                  <w:gridSpan w:val="2"/>
                  <w:shd w:val="clear" w:color="auto" w:fill="auto"/>
                </w:tcPr>
                <w:p w:rsidR="003677C2" w:rsidRPr="00AE3FCD" w:rsidRDefault="00F93D86" w:rsidP="00B3250B">
                  <w:pPr>
                    <w:tabs>
                      <w:tab w:val="left" w:pos="3720"/>
                    </w:tabs>
                    <w:spacing w:after="0" w:line="240" w:lineRule="auto"/>
                    <w:rPr>
                      <w:rFonts w:ascii="Palatino Linotype" w:hAnsi="Palatino Linotype" w:cs="Arial"/>
                      <w:b/>
                      <w:sz w:val="24"/>
                      <w:szCs w:val="24"/>
                    </w:rPr>
                  </w:pPr>
                  <w:r w:rsidRPr="00AE3FCD">
                    <w:rPr>
                      <w:rFonts w:ascii="Palatino Linotype" w:hAnsi="Palatino Linotype" w:cs="Arial"/>
                      <w:b/>
                      <w:sz w:val="24"/>
                      <w:szCs w:val="24"/>
                    </w:rPr>
                    <w:tab/>
                  </w:r>
                </w:p>
                <w:p w:rsidR="003677C2" w:rsidRDefault="003677C2" w:rsidP="00B3250B">
                  <w:pPr>
                    <w:spacing w:after="0" w:line="240" w:lineRule="auto"/>
                    <w:jc w:val="center"/>
                    <w:rPr>
                      <w:rFonts w:ascii="Palatino Linotype" w:hAnsi="Palatino Linotype" w:cs="Arial"/>
                      <w:b/>
                      <w:sz w:val="24"/>
                      <w:szCs w:val="24"/>
                    </w:rPr>
                  </w:pPr>
                </w:p>
                <w:p w:rsidR="00043704" w:rsidRPr="00AE3FCD" w:rsidRDefault="00043704" w:rsidP="00B3250B">
                  <w:pPr>
                    <w:spacing w:after="0" w:line="240" w:lineRule="auto"/>
                    <w:jc w:val="center"/>
                    <w:rPr>
                      <w:rFonts w:ascii="Palatino Linotype" w:hAnsi="Palatino Linotype" w:cs="Arial"/>
                      <w:b/>
                      <w:sz w:val="24"/>
                      <w:szCs w:val="24"/>
                    </w:rPr>
                  </w:pPr>
                </w:p>
                <w:p w:rsidR="00BB4749" w:rsidRDefault="00BB4749" w:rsidP="00B3250B">
                  <w:pPr>
                    <w:spacing w:after="0" w:line="240" w:lineRule="auto"/>
                    <w:jc w:val="center"/>
                    <w:rPr>
                      <w:rFonts w:ascii="Palatino Linotype" w:hAnsi="Palatino Linotype" w:cs="Arial"/>
                      <w:b/>
                      <w:sz w:val="24"/>
                      <w:szCs w:val="24"/>
                    </w:rPr>
                  </w:pPr>
                </w:p>
                <w:p w:rsidR="00E35848" w:rsidRDefault="00E35848" w:rsidP="00B3250B">
                  <w:pPr>
                    <w:spacing w:after="0" w:line="240" w:lineRule="auto"/>
                    <w:jc w:val="center"/>
                    <w:rPr>
                      <w:rFonts w:ascii="Palatino Linotype" w:hAnsi="Palatino Linotype" w:cs="Arial"/>
                      <w:b/>
                      <w:sz w:val="24"/>
                      <w:szCs w:val="24"/>
                    </w:rPr>
                  </w:pPr>
                </w:p>
                <w:p w:rsidR="00E35848" w:rsidRPr="00AE3FCD" w:rsidRDefault="00E35848" w:rsidP="00B3250B">
                  <w:pPr>
                    <w:spacing w:after="0" w:line="240" w:lineRule="auto"/>
                    <w:jc w:val="center"/>
                    <w:rPr>
                      <w:rFonts w:ascii="Palatino Linotype" w:hAnsi="Palatino Linotype" w:cs="Arial"/>
                      <w:b/>
                      <w:sz w:val="24"/>
                      <w:szCs w:val="24"/>
                    </w:rPr>
                  </w:pPr>
                </w:p>
                <w:p w:rsidR="00114283" w:rsidRPr="00AE3FCD" w:rsidRDefault="00114283" w:rsidP="00B3250B">
                  <w:pPr>
                    <w:spacing w:after="0" w:line="240" w:lineRule="auto"/>
                    <w:jc w:val="center"/>
                    <w:rPr>
                      <w:rFonts w:ascii="Palatino Linotype" w:hAnsi="Palatino Linotype" w:cs="Arial"/>
                      <w:b/>
                      <w:sz w:val="24"/>
                      <w:szCs w:val="24"/>
                    </w:rPr>
                  </w:pPr>
                  <w:r w:rsidRPr="00AE3FCD">
                    <w:rPr>
                      <w:rFonts w:ascii="Palatino Linotype" w:hAnsi="Palatino Linotype" w:cs="Arial"/>
                      <w:b/>
                      <w:sz w:val="24"/>
                      <w:szCs w:val="24"/>
                    </w:rPr>
                    <w:t>Alexis Tapia Ramírez</w:t>
                  </w:r>
                </w:p>
                <w:p w:rsidR="00114283" w:rsidRPr="00AE3FCD" w:rsidRDefault="00114283" w:rsidP="00B3250B">
                  <w:pPr>
                    <w:spacing w:after="0" w:line="240" w:lineRule="auto"/>
                    <w:jc w:val="center"/>
                    <w:rPr>
                      <w:rFonts w:ascii="Palatino Linotype" w:hAnsi="Palatino Linotype" w:cs="Arial"/>
                      <w:sz w:val="24"/>
                      <w:szCs w:val="24"/>
                    </w:rPr>
                  </w:pPr>
                  <w:r w:rsidRPr="00AE3FCD">
                    <w:rPr>
                      <w:rFonts w:ascii="Palatino Linotype" w:hAnsi="Palatino Linotype" w:cs="Arial"/>
                      <w:sz w:val="24"/>
                      <w:szCs w:val="24"/>
                    </w:rPr>
                    <w:t>Secretario Técnico del Pleno</w:t>
                  </w:r>
                </w:p>
                <w:p w:rsidR="004627F5" w:rsidRDefault="00114283" w:rsidP="00B3250B">
                  <w:pPr>
                    <w:spacing w:after="0" w:line="240" w:lineRule="auto"/>
                    <w:jc w:val="center"/>
                    <w:rPr>
                      <w:rFonts w:ascii="Palatino Linotype" w:hAnsi="Palatino Linotype" w:cs="Arial"/>
                      <w:sz w:val="24"/>
                      <w:szCs w:val="24"/>
                    </w:rPr>
                  </w:pPr>
                  <w:r w:rsidRPr="00AE3FCD">
                    <w:rPr>
                      <w:rFonts w:ascii="Palatino Linotype" w:hAnsi="Palatino Linotype" w:cs="Arial"/>
                      <w:b/>
                      <w:sz w:val="24"/>
                      <w:szCs w:val="24"/>
                    </w:rPr>
                    <w:t>(RÚBRICA)</w:t>
                  </w:r>
                  <w:r w:rsidR="00D931F9" w:rsidRPr="00AE3FCD">
                    <w:rPr>
                      <w:rFonts w:ascii="Palatino Linotype" w:hAnsi="Palatino Linotype" w:cs="Arial"/>
                      <w:sz w:val="24"/>
                      <w:szCs w:val="24"/>
                    </w:rPr>
                    <w:t xml:space="preserve"> </w:t>
                  </w:r>
                </w:p>
                <w:p w:rsidR="00CA53B6" w:rsidRPr="00AE3FCD" w:rsidRDefault="00CA53B6" w:rsidP="00B3250B">
                  <w:pPr>
                    <w:spacing w:after="0" w:line="240" w:lineRule="auto"/>
                    <w:jc w:val="center"/>
                    <w:rPr>
                      <w:rFonts w:ascii="Palatino Linotype" w:hAnsi="Palatino Linotype" w:cs="Arial"/>
                      <w:sz w:val="24"/>
                      <w:szCs w:val="24"/>
                    </w:rPr>
                  </w:pPr>
                </w:p>
              </w:tc>
            </w:tr>
          </w:tbl>
          <w:p w:rsidR="00114283" w:rsidRPr="00AE3FCD" w:rsidRDefault="00114283" w:rsidP="00B3250B">
            <w:pPr>
              <w:spacing w:after="0" w:line="240" w:lineRule="auto"/>
              <w:jc w:val="both"/>
              <w:rPr>
                <w:rFonts w:ascii="Palatino Linotype" w:hAnsi="Palatino Linotype" w:cs="Arial"/>
                <w:sz w:val="24"/>
                <w:szCs w:val="24"/>
                <w:lang w:val="es-ES"/>
              </w:rPr>
            </w:pPr>
          </w:p>
        </w:tc>
      </w:tr>
    </w:tbl>
    <w:p w:rsidR="00114283" w:rsidRPr="00AE3FCD" w:rsidRDefault="00114283" w:rsidP="00B3250B">
      <w:pPr>
        <w:spacing w:after="0" w:line="240" w:lineRule="auto"/>
        <w:jc w:val="both"/>
        <w:rPr>
          <w:rFonts w:ascii="Palatino Linotype" w:hAnsi="Palatino Linotype" w:cs="Arial"/>
        </w:rPr>
      </w:pPr>
      <w:r w:rsidRPr="00AE3FCD">
        <w:rPr>
          <w:rFonts w:ascii="Palatino Linotype" w:hAnsi="Palatino Linotype" w:cs="Arial"/>
        </w:rPr>
        <w:t>Esta hoja</w:t>
      </w:r>
      <w:r w:rsidR="007453F1">
        <w:rPr>
          <w:rFonts w:ascii="Palatino Linotype" w:hAnsi="Palatino Linotype" w:cs="Arial"/>
        </w:rPr>
        <w:t xml:space="preserve"> corresponde a la resolución de doce de febrero </w:t>
      </w:r>
      <w:r w:rsidRPr="00AE3FCD">
        <w:rPr>
          <w:rFonts w:ascii="Palatino Linotype" w:hAnsi="Palatino Linotype" w:cs="Arial"/>
        </w:rPr>
        <w:t>de dos mil dieci</w:t>
      </w:r>
      <w:r w:rsidR="00D9176A" w:rsidRPr="00AE3FCD">
        <w:rPr>
          <w:rFonts w:ascii="Palatino Linotype" w:hAnsi="Palatino Linotype" w:cs="Arial"/>
        </w:rPr>
        <w:t>nueve</w:t>
      </w:r>
      <w:r w:rsidRPr="00AE3FCD">
        <w:rPr>
          <w:rFonts w:ascii="Palatino Linotype" w:hAnsi="Palatino Linotype" w:cs="Arial"/>
        </w:rPr>
        <w:t xml:space="preserve">, emitida en </w:t>
      </w:r>
      <w:r w:rsidR="00FE28CE" w:rsidRPr="00AE3FCD">
        <w:rPr>
          <w:rFonts w:ascii="Palatino Linotype" w:hAnsi="Palatino Linotype" w:cs="Arial"/>
        </w:rPr>
        <w:t>el recurso de revisión número 0</w:t>
      </w:r>
      <w:r w:rsidR="007453F1">
        <w:rPr>
          <w:rFonts w:ascii="Palatino Linotype" w:hAnsi="Palatino Linotype" w:cs="Arial"/>
        </w:rPr>
        <w:t>9047</w:t>
      </w:r>
      <w:r w:rsidRPr="00AE3FCD">
        <w:rPr>
          <w:rFonts w:ascii="Palatino Linotype" w:hAnsi="Palatino Linotype" w:cs="Arial"/>
        </w:rPr>
        <w:t>/INFOEM/IP/RR/201</w:t>
      </w:r>
      <w:r w:rsidR="00A52ECD" w:rsidRPr="00AE3FCD">
        <w:rPr>
          <w:rFonts w:ascii="Palatino Linotype" w:hAnsi="Palatino Linotype" w:cs="Arial"/>
        </w:rPr>
        <w:t>9</w:t>
      </w:r>
      <w:r w:rsidRPr="00AE3FCD">
        <w:rPr>
          <w:rFonts w:ascii="Palatino Linotype" w:hAnsi="Palatino Linotype" w:cs="Arial"/>
        </w:rPr>
        <w:t>.</w:t>
      </w:r>
    </w:p>
    <w:p w:rsidR="00DB47C6" w:rsidRPr="00B3250B" w:rsidRDefault="00662D94" w:rsidP="00B3250B">
      <w:pPr>
        <w:pStyle w:val="Piedepgina"/>
        <w:spacing w:after="0" w:line="240" w:lineRule="auto"/>
        <w:rPr>
          <w:rFonts w:ascii="Palatino Linotype" w:hAnsi="Palatino Linotype" w:cs="Arial"/>
        </w:rPr>
      </w:pPr>
      <w:r>
        <w:rPr>
          <w:rFonts w:ascii="Palatino Linotype" w:hAnsi="Palatino Linotype" w:cs="Arial"/>
        </w:rPr>
        <w:t>YSM</w:t>
      </w:r>
      <w:r w:rsidR="00114283" w:rsidRPr="00AE3FCD">
        <w:rPr>
          <w:rFonts w:ascii="Palatino Linotype" w:hAnsi="Palatino Linotype" w:cs="Arial"/>
        </w:rPr>
        <w:t>/RPG</w:t>
      </w:r>
    </w:p>
    <w:sectPr w:rsidR="00DB47C6" w:rsidRPr="00B3250B" w:rsidSect="00E417E5">
      <w:headerReference w:type="default" r:id="rId18"/>
      <w:footerReference w:type="default" r:id="rId19"/>
      <w:headerReference w:type="first" r:id="rId20"/>
      <w:footerReference w:type="first" r:id="rId21"/>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957" w:rsidRDefault="00CE0957" w:rsidP="00C80F8C">
      <w:r>
        <w:separator/>
      </w:r>
    </w:p>
  </w:endnote>
  <w:endnote w:type="continuationSeparator" w:id="0">
    <w:p w:rsidR="00CE0957" w:rsidRDefault="00CE095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A05" w:rsidRPr="00F12350" w:rsidRDefault="00137A05"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EE4F0B">
      <w:rPr>
        <w:rFonts w:ascii="Palatino Linotype" w:hAnsi="Palatino Linotype" w:cs="Arial"/>
        <w:b/>
        <w:bCs/>
        <w:noProof/>
      </w:rPr>
      <w:t>2</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EE4F0B">
      <w:rPr>
        <w:rFonts w:ascii="Palatino Linotype" w:hAnsi="Palatino Linotype" w:cs="Arial"/>
        <w:b/>
        <w:bCs/>
        <w:noProof/>
      </w:rPr>
      <w:t>22</w:t>
    </w:r>
    <w:r w:rsidRPr="00F12350">
      <w:rPr>
        <w:rFonts w:ascii="Palatino Linotype" w:hAnsi="Palatino Linotype" w:cs="Arial"/>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A05" w:rsidRPr="00F12350" w:rsidRDefault="00137A05"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EE4F0B">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EE4F0B">
      <w:rPr>
        <w:rFonts w:ascii="Palatino Linotype" w:hAnsi="Palatino Linotype" w:cs="Arial"/>
        <w:b/>
        <w:bCs/>
        <w:noProof/>
      </w:rPr>
      <w:t>22</w:t>
    </w:r>
    <w:r w:rsidRPr="00F12350">
      <w:rPr>
        <w:rFonts w:ascii="Palatino Linotype" w:hAnsi="Palatino Linotype" w:cs="Arial"/>
        <w:b/>
        <w:bCs/>
      </w:rPr>
      <w:fldChar w:fldCharType="end"/>
    </w:r>
  </w:p>
  <w:p w:rsidR="00137A05" w:rsidRDefault="00137A0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957" w:rsidRDefault="00CE0957" w:rsidP="00C80F8C">
      <w:r>
        <w:separator/>
      </w:r>
    </w:p>
  </w:footnote>
  <w:footnote w:type="continuationSeparator" w:id="0">
    <w:p w:rsidR="00CE0957" w:rsidRDefault="00CE095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A05" w:rsidRPr="009C39A7" w:rsidRDefault="00137A05" w:rsidP="006F30F8">
    <w:pPr>
      <w:pStyle w:val="Encabezado"/>
      <w:tabs>
        <w:tab w:val="clear" w:pos="4252"/>
        <w:tab w:val="clear" w:pos="8504"/>
        <w:tab w:val="left" w:pos="2326"/>
      </w:tabs>
      <w:rPr>
        <w:rFonts w:ascii="Palatino Linotype" w:hAnsi="Palatino Linotype"/>
        <w:sz w:val="28"/>
        <w:szCs w:val="28"/>
      </w:rPr>
    </w:pPr>
  </w:p>
  <w:tbl>
    <w:tblPr>
      <w:tblW w:w="6301" w:type="dxa"/>
      <w:tblInd w:w="2835" w:type="dxa"/>
      <w:tblLayout w:type="fixed"/>
      <w:tblLook w:val="04A0" w:firstRow="1" w:lastRow="0" w:firstColumn="1" w:lastColumn="0" w:noHBand="0" w:noVBand="1"/>
    </w:tblPr>
    <w:tblGrid>
      <w:gridCol w:w="2552"/>
      <w:gridCol w:w="3749"/>
    </w:tblGrid>
    <w:tr w:rsidR="00137A05" w:rsidRPr="005A5E02" w:rsidTr="00B0516E">
      <w:tc>
        <w:tcPr>
          <w:tcW w:w="2552" w:type="dxa"/>
          <w:shd w:val="clear" w:color="auto" w:fill="auto"/>
          <w:vAlign w:val="center"/>
        </w:tcPr>
        <w:p w:rsidR="00137A05" w:rsidRPr="005A5E02" w:rsidRDefault="00137A05"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749" w:type="dxa"/>
          <w:shd w:val="clear" w:color="auto" w:fill="auto"/>
          <w:vAlign w:val="center"/>
        </w:tcPr>
        <w:p w:rsidR="00137A05" w:rsidRPr="005A5E02" w:rsidRDefault="00137A05" w:rsidP="00224F04">
          <w:pPr>
            <w:spacing w:after="0" w:line="240" w:lineRule="auto"/>
            <w:ind w:right="-533"/>
            <w:rPr>
              <w:rFonts w:ascii="Palatino Linotype" w:hAnsi="Palatino Linotype"/>
              <w:b/>
              <w:sz w:val="22"/>
              <w:szCs w:val="22"/>
            </w:rPr>
          </w:pPr>
          <w:r w:rsidRPr="005A5E02">
            <w:rPr>
              <w:rFonts w:ascii="Palatino Linotype" w:hAnsi="Palatino Linotype"/>
              <w:b/>
              <w:sz w:val="22"/>
              <w:szCs w:val="22"/>
            </w:rPr>
            <w:t>0</w:t>
          </w:r>
          <w:r w:rsidR="00224F04">
            <w:rPr>
              <w:rFonts w:ascii="Palatino Linotype" w:hAnsi="Palatino Linotype"/>
              <w:b/>
              <w:sz w:val="22"/>
              <w:szCs w:val="22"/>
            </w:rPr>
            <w:t>9047</w:t>
          </w:r>
          <w:r>
            <w:rPr>
              <w:rFonts w:ascii="Palatino Linotype" w:hAnsi="Palatino Linotype"/>
              <w:b/>
              <w:sz w:val="22"/>
              <w:szCs w:val="22"/>
            </w:rPr>
            <w:t>/</w:t>
          </w:r>
          <w:r w:rsidRPr="005A5E02">
            <w:rPr>
              <w:rFonts w:ascii="Palatino Linotype" w:hAnsi="Palatino Linotype"/>
              <w:b/>
              <w:sz w:val="22"/>
              <w:szCs w:val="22"/>
            </w:rPr>
            <w:t>INFOEM/IP/RR/201</w:t>
          </w:r>
          <w:r>
            <w:rPr>
              <w:rFonts w:ascii="Palatino Linotype" w:hAnsi="Palatino Linotype"/>
              <w:b/>
              <w:sz w:val="22"/>
              <w:szCs w:val="22"/>
            </w:rPr>
            <w:t>9</w:t>
          </w:r>
        </w:p>
      </w:tc>
    </w:tr>
    <w:tr w:rsidR="00B0516E" w:rsidRPr="005A5E02" w:rsidTr="00B0516E">
      <w:tc>
        <w:tcPr>
          <w:tcW w:w="2552" w:type="dxa"/>
          <w:shd w:val="clear" w:color="auto" w:fill="auto"/>
          <w:vAlign w:val="center"/>
        </w:tcPr>
        <w:p w:rsidR="00B0516E" w:rsidRPr="005A5E02" w:rsidRDefault="00B0516E" w:rsidP="00B0516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749" w:type="dxa"/>
          <w:shd w:val="clear" w:color="auto" w:fill="auto"/>
          <w:vAlign w:val="center"/>
        </w:tcPr>
        <w:p w:rsidR="00B0516E" w:rsidRPr="00927A01" w:rsidRDefault="00224F04" w:rsidP="00B0516E">
          <w:pPr>
            <w:spacing w:after="0" w:line="240" w:lineRule="auto"/>
            <w:jc w:val="both"/>
            <w:rPr>
              <w:rFonts w:ascii="Palatino Linotype" w:hAnsi="Palatino Linotype"/>
              <w:b/>
              <w:sz w:val="22"/>
              <w:szCs w:val="22"/>
            </w:rPr>
          </w:pPr>
          <w:r>
            <w:rPr>
              <w:rFonts w:ascii="Palatino Linotype" w:hAnsi="Palatino Linotype"/>
              <w:b/>
              <w:sz w:val="22"/>
              <w:szCs w:val="22"/>
            </w:rPr>
            <w:t>Instituto de Seguridad Social del Estado de México y Municipios</w:t>
          </w:r>
        </w:p>
      </w:tc>
    </w:tr>
    <w:tr w:rsidR="00137A05" w:rsidRPr="005A5E02" w:rsidTr="00B0516E">
      <w:tc>
        <w:tcPr>
          <w:tcW w:w="2552" w:type="dxa"/>
          <w:shd w:val="clear" w:color="auto" w:fill="auto"/>
          <w:vAlign w:val="center"/>
        </w:tcPr>
        <w:p w:rsidR="00137A05" w:rsidRPr="005A5E02" w:rsidRDefault="00137A05"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749" w:type="dxa"/>
          <w:shd w:val="clear" w:color="auto" w:fill="auto"/>
          <w:vAlign w:val="center"/>
        </w:tcPr>
        <w:p w:rsidR="00137A05" w:rsidRPr="005A5E02" w:rsidRDefault="00137A05"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137A05" w:rsidRPr="009C39A7" w:rsidRDefault="00137A05" w:rsidP="00E86E4F">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A05" w:rsidRDefault="00137A05">
    <w:pPr>
      <w:pStyle w:val="Encabezado"/>
      <w:rPr>
        <w:rFonts w:ascii="Palatino Linotype" w:hAnsi="Palatino Linotype"/>
        <w:sz w:val="28"/>
        <w:szCs w:val="28"/>
      </w:rPr>
    </w:pPr>
  </w:p>
  <w:tbl>
    <w:tblPr>
      <w:tblW w:w="6237" w:type="dxa"/>
      <w:tblInd w:w="3119" w:type="dxa"/>
      <w:tblLayout w:type="fixed"/>
      <w:tblLook w:val="04A0" w:firstRow="1" w:lastRow="0" w:firstColumn="1" w:lastColumn="0" w:noHBand="0" w:noVBand="1"/>
    </w:tblPr>
    <w:tblGrid>
      <w:gridCol w:w="2551"/>
      <w:gridCol w:w="3686"/>
    </w:tblGrid>
    <w:tr w:rsidR="009C39A7" w:rsidRPr="005A5E02" w:rsidTr="001B5711">
      <w:tc>
        <w:tcPr>
          <w:tcW w:w="2551" w:type="dxa"/>
          <w:shd w:val="clear" w:color="auto" w:fill="auto"/>
          <w:vAlign w:val="center"/>
        </w:tcPr>
        <w:p w:rsidR="009C39A7" w:rsidRPr="005A5E02" w:rsidRDefault="009C39A7" w:rsidP="009C39A7">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686" w:type="dxa"/>
          <w:shd w:val="clear" w:color="auto" w:fill="auto"/>
          <w:vAlign w:val="center"/>
        </w:tcPr>
        <w:p w:rsidR="009C39A7" w:rsidRPr="005A5E02" w:rsidRDefault="009C39A7" w:rsidP="009C39A7">
          <w:pPr>
            <w:spacing w:after="0" w:line="240" w:lineRule="auto"/>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9047/</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9C39A7" w:rsidRPr="005A5E02" w:rsidTr="001B5711">
      <w:tc>
        <w:tcPr>
          <w:tcW w:w="2551" w:type="dxa"/>
          <w:shd w:val="clear" w:color="auto" w:fill="auto"/>
          <w:vAlign w:val="center"/>
        </w:tcPr>
        <w:p w:rsidR="009C39A7" w:rsidRPr="005A5E02" w:rsidRDefault="009C39A7" w:rsidP="009C39A7">
          <w:pPr>
            <w:spacing w:after="0" w:line="240" w:lineRule="auto"/>
            <w:rPr>
              <w:rFonts w:ascii="Palatino Linotype" w:hAnsi="Palatino Linotype"/>
              <w:b/>
              <w:sz w:val="22"/>
              <w:szCs w:val="22"/>
            </w:rPr>
          </w:pPr>
          <w:r w:rsidRPr="005A5E02">
            <w:rPr>
              <w:rFonts w:ascii="Palatino Linotype" w:hAnsi="Palatino Linotype"/>
              <w:b/>
              <w:sz w:val="22"/>
              <w:szCs w:val="22"/>
            </w:rPr>
            <w:t>Recurrente:</w:t>
          </w:r>
        </w:p>
      </w:tc>
      <w:tc>
        <w:tcPr>
          <w:tcW w:w="3686" w:type="dxa"/>
          <w:shd w:val="clear" w:color="auto" w:fill="auto"/>
          <w:vAlign w:val="center"/>
        </w:tcPr>
        <w:p w:rsidR="009C39A7" w:rsidRPr="00927A01" w:rsidRDefault="00EE4F0B" w:rsidP="00EE4F0B">
          <w:pPr>
            <w:spacing w:after="0" w:line="240" w:lineRule="auto"/>
            <w:jc w:val="both"/>
            <w:rPr>
              <w:rFonts w:ascii="Palatino Linotype" w:hAnsi="Palatino Linotype"/>
              <w:b/>
              <w:sz w:val="22"/>
              <w:szCs w:val="22"/>
            </w:rPr>
          </w:pPr>
          <w:r>
            <w:rPr>
              <w:rFonts w:ascii="Palatino Linotype" w:hAnsi="Palatino Linotype"/>
              <w:b/>
              <w:sz w:val="22"/>
              <w:szCs w:val="22"/>
            </w:rPr>
            <w:t>XXXX</w:t>
          </w:r>
          <w:r w:rsidR="009C39A7">
            <w:rPr>
              <w:rFonts w:ascii="Palatino Linotype" w:hAnsi="Palatino Linotype"/>
              <w:b/>
              <w:sz w:val="22"/>
              <w:szCs w:val="22"/>
            </w:rPr>
            <w:t xml:space="preserve"> </w:t>
          </w:r>
          <w:proofErr w:type="spellStart"/>
          <w:r>
            <w:rPr>
              <w:rFonts w:ascii="Palatino Linotype" w:hAnsi="Palatino Linotype"/>
              <w:b/>
              <w:sz w:val="22"/>
              <w:szCs w:val="22"/>
            </w:rPr>
            <w:t>XXXX</w:t>
          </w:r>
          <w:proofErr w:type="spellEnd"/>
          <w:r w:rsidR="009C39A7">
            <w:rPr>
              <w:rFonts w:ascii="Palatino Linotype" w:hAnsi="Palatino Linotype"/>
              <w:b/>
              <w:sz w:val="22"/>
              <w:szCs w:val="22"/>
            </w:rPr>
            <w:t xml:space="preserve"> </w:t>
          </w:r>
          <w:r>
            <w:rPr>
              <w:rFonts w:ascii="Palatino Linotype" w:hAnsi="Palatino Linotype"/>
              <w:b/>
              <w:sz w:val="22"/>
              <w:szCs w:val="22"/>
            </w:rPr>
            <w:t>XXXXXX XXXXXXX</w:t>
          </w:r>
        </w:p>
      </w:tc>
    </w:tr>
    <w:tr w:rsidR="009C39A7" w:rsidRPr="005A5E02" w:rsidTr="001B5711">
      <w:trPr>
        <w:trHeight w:val="228"/>
      </w:trPr>
      <w:tc>
        <w:tcPr>
          <w:tcW w:w="2551" w:type="dxa"/>
          <w:shd w:val="clear" w:color="auto" w:fill="auto"/>
          <w:vAlign w:val="center"/>
        </w:tcPr>
        <w:p w:rsidR="009C39A7" w:rsidRPr="005A5E02" w:rsidRDefault="009C39A7" w:rsidP="009C39A7">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686" w:type="dxa"/>
          <w:shd w:val="clear" w:color="auto" w:fill="auto"/>
          <w:vAlign w:val="center"/>
        </w:tcPr>
        <w:p w:rsidR="009C39A7" w:rsidRPr="00927A01" w:rsidRDefault="009C39A7" w:rsidP="009C39A7">
          <w:pPr>
            <w:spacing w:after="0" w:line="240" w:lineRule="auto"/>
            <w:jc w:val="both"/>
            <w:rPr>
              <w:rFonts w:ascii="Palatino Linotype" w:hAnsi="Palatino Linotype"/>
              <w:b/>
              <w:sz w:val="22"/>
              <w:szCs w:val="22"/>
            </w:rPr>
          </w:pPr>
          <w:r>
            <w:rPr>
              <w:rFonts w:ascii="Palatino Linotype" w:hAnsi="Palatino Linotype"/>
              <w:b/>
              <w:sz w:val="22"/>
              <w:szCs w:val="22"/>
            </w:rPr>
            <w:t>Instituto de Seguridad Social del Estado de México y Municipios</w:t>
          </w:r>
        </w:p>
      </w:tc>
    </w:tr>
    <w:tr w:rsidR="009C39A7" w:rsidRPr="005A5E02" w:rsidTr="001B5711">
      <w:tc>
        <w:tcPr>
          <w:tcW w:w="2551" w:type="dxa"/>
          <w:shd w:val="clear" w:color="auto" w:fill="auto"/>
          <w:vAlign w:val="center"/>
        </w:tcPr>
        <w:p w:rsidR="009C39A7" w:rsidRPr="005A5E02" w:rsidRDefault="009C39A7" w:rsidP="009C39A7">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686" w:type="dxa"/>
          <w:shd w:val="clear" w:color="auto" w:fill="auto"/>
          <w:vAlign w:val="center"/>
        </w:tcPr>
        <w:p w:rsidR="009C39A7" w:rsidRPr="005A5E02" w:rsidRDefault="009C39A7" w:rsidP="009C39A7">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9C39A7" w:rsidRPr="009C39A7" w:rsidRDefault="009C39A7">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1171E1"/>
    <w:multiLevelType w:val="hybridMultilevel"/>
    <w:tmpl w:val="B6184D34"/>
    <w:lvl w:ilvl="0" w:tplc="CA34EA4A">
      <w:start w:val="1"/>
      <w:numFmt w:val="decimal"/>
      <w:lvlText w:val="%1."/>
      <w:lvlJc w:val="left"/>
      <w:pPr>
        <w:ind w:left="1571" w:hanging="360"/>
      </w:pPr>
      <w:rPr>
        <w:rFonts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
    <w:nsid w:val="2F593167"/>
    <w:multiLevelType w:val="hybridMultilevel"/>
    <w:tmpl w:val="CD188A30"/>
    <w:lvl w:ilvl="0" w:tplc="E1D66EB0">
      <w:start w:val="8"/>
      <w:numFmt w:val="bullet"/>
      <w:lvlText w:val=""/>
      <w:lvlJc w:val="left"/>
      <w:pPr>
        <w:ind w:left="1211" w:hanging="360"/>
      </w:pPr>
      <w:rPr>
        <w:rFonts w:ascii="Symbol" w:eastAsiaTheme="minorEastAsia" w:hAnsi="Symbol"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62"/>
    <w:rsid w:val="00000958"/>
    <w:rsid w:val="0000095D"/>
    <w:rsid w:val="00000D12"/>
    <w:rsid w:val="000017D2"/>
    <w:rsid w:val="000023E2"/>
    <w:rsid w:val="000023F5"/>
    <w:rsid w:val="000031D2"/>
    <w:rsid w:val="00003F5B"/>
    <w:rsid w:val="00004BD5"/>
    <w:rsid w:val="00004E2F"/>
    <w:rsid w:val="00005643"/>
    <w:rsid w:val="000058CF"/>
    <w:rsid w:val="000064B9"/>
    <w:rsid w:val="0001006B"/>
    <w:rsid w:val="00011730"/>
    <w:rsid w:val="000121F1"/>
    <w:rsid w:val="000123C7"/>
    <w:rsid w:val="00014425"/>
    <w:rsid w:val="00014FD5"/>
    <w:rsid w:val="00015040"/>
    <w:rsid w:val="00015530"/>
    <w:rsid w:val="00015682"/>
    <w:rsid w:val="00016368"/>
    <w:rsid w:val="00016CB1"/>
    <w:rsid w:val="00017CED"/>
    <w:rsid w:val="00017D62"/>
    <w:rsid w:val="00017DEC"/>
    <w:rsid w:val="000210A4"/>
    <w:rsid w:val="00021550"/>
    <w:rsid w:val="00021A61"/>
    <w:rsid w:val="00021D3C"/>
    <w:rsid w:val="00022392"/>
    <w:rsid w:val="0002286D"/>
    <w:rsid w:val="00022F7F"/>
    <w:rsid w:val="00023830"/>
    <w:rsid w:val="00023F0E"/>
    <w:rsid w:val="00024615"/>
    <w:rsid w:val="00025F0D"/>
    <w:rsid w:val="00027DCB"/>
    <w:rsid w:val="00030168"/>
    <w:rsid w:val="000301B7"/>
    <w:rsid w:val="000303DA"/>
    <w:rsid w:val="000311B1"/>
    <w:rsid w:val="00031C69"/>
    <w:rsid w:val="0003204F"/>
    <w:rsid w:val="00032FE2"/>
    <w:rsid w:val="00033C62"/>
    <w:rsid w:val="00034A1D"/>
    <w:rsid w:val="0003597A"/>
    <w:rsid w:val="000362E9"/>
    <w:rsid w:val="0003664D"/>
    <w:rsid w:val="0003681E"/>
    <w:rsid w:val="00036A4C"/>
    <w:rsid w:val="0003749D"/>
    <w:rsid w:val="000374D7"/>
    <w:rsid w:val="00037AF5"/>
    <w:rsid w:val="0004056B"/>
    <w:rsid w:val="000418A2"/>
    <w:rsid w:val="0004257A"/>
    <w:rsid w:val="0004284D"/>
    <w:rsid w:val="00042EAD"/>
    <w:rsid w:val="00043704"/>
    <w:rsid w:val="000437B3"/>
    <w:rsid w:val="000455B2"/>
    <w:rsid w:val="000470FE"/>
    <w:rsid w:val="000471C6"/>
    <w:rsid w:val="00047E4B"/>
    <w:rsid w:val="0005040C"/>
    <w:rsid w:val="000528B6"/>
    <w:rsid w:val="00052C63"/>
    <w:rsid w:val="0005466B"/>
    <w:rsid w:val="00054E72"/>
    <w:rsid w:val="000554B4"/>
    <w:rsid w:val="00057B34"/>
    <w:rsid w:val="000602FA"/>
    <w:rsid w:val="00060AAA"/>
    <w:rsid w:val="0006124E"/>
    <w:rsid w:val="00062CA3"/>
    <w:rsid w:val="00062E7B"/>
    <w:rsid w:val="0006312B"/>
    <w:rsid w:val="00063DAE"/>
    <w:rsid w:val="00063DD3"/>
    <w:rsid w:val="000650FA"/>
    <w:rsid w:val="00065443"/>
    <w:rsid w:val="00065E74"/>
    <w:rsid w:val="00065E99"/>
    <w:rsid w:val="00066489"/>
    <w:rsid w:val="00066F7A"/>
    <w:rsid w:val="000675B0"/>
    <w:rsid w:val="00067AC9"/>
    <w:rsid w:val="00067BB2"/>
    <w:rsid w:val="000714A3"/>
    <w:rsid w:val="00073105"/>
    <w:rsid w:val="00073A4E"/>
    <w:rsid w:val="00074A40"/>
    <w:rsid w:val="00074E94"/>
    <w:rsid w:val="0007587A"/>
    <w:rsid w:val="00075972"/>
    <w:rsid w:val="0007611D"/>
    <w:rsid w:val="00076612"/>
    <w:rsid w:val="00080AC5"/>
    <w:rsid w:val="00080C7D"/>
    <w:rsid w:val="00081FC7"/>
    <w:rsid w:val="00082AFC"/>
    <w:rsid w:val="000839CE"/>
    <w:rsid w:val="00083D3F"/>
    <w:rsid w:val="0008542A"/>
    <w:rsid w:val="00085610"/>
    <w:rsid w:val="00085D4A"/>
    <w:rsid w:val="00086C1F"/>
    <w:rsid w:val="000936E2"/>
    <w:rsid w:val="0009408F"/>
    <w:rsid w:val="00095043"/>
    <w:rsid w:val="000952EC"/>
    <w:rsid w:val="000957AA"/>
    <w:rsid w:val="000A01E9"/>
    <w:rsid w:val="000A02C3"/>
    <w:rsid w:val="000A1026"/>
    <w:rsid w:val="000A13C0"/>
    <w:rsid w:val="000A1D24"/>
    <w:rsid w:val="000A22E3"/>
    <w:rsid w:val="000A30E0"/>
    <w:rsid w:val="000A3D70"/>
    <w:rsid w:val="000A3ED9"/>
    <w:rsid w:val="000A58C0"/>
    <w:rsid w:val="000A5A50"/>
    <w:rsid w:val="000A5ED9"/>
    <w:rsid w:val="000A686C"/>
    <w:rsid w:val="000A6B77"/>
    <w:rsid w:val="000A722C"/>
    <w:rsid w:val="000A7741"/>
    <w:rsid w:val="000A7A17"/>
    <w:rsid w:val="000B0BC0"/>
    <w:rsid w:val="000B0F45"/>
    <w:rsid w:val="000B34A2"/>
    <w:rsid w:val="000B364C"/>
    <w:rsid w:val="000B37E5"/>
    <w:rsid w:val="000B3FFD"/>
    <w:rsid w:val="000B5F0E"/>
    <w:rsid w:val="000B6AC3"/>
    <w:rsid w:val="000B6B38"/>
    <w:rsid w:val="000B6DA3"/>
    <w:rsid w:val="000B716C"/>
    <w:rsid w:val="000B73BF"/>
    <w:rsid w:val="000B7A41"/>
    <w:rsid w:val="000C11DC"/>
    <w:rsid w:val="000C2166"/>
    <w:rsid w:val="000C264E"/>
    <w:rsid w:val="000C4453"/>
    <w:rsid w:val="000C447D"/>
    <w:rsid w:val="000C44EA"/>
    <w:rsid w:val="000C4E7D"/>
    <w:rsid w:val="000C5EF0"/>
    <w:rsid w:val="000C61D8"/>
    <w:rsid w:val="000C76E6"/>
    <w:rsid w:val="000D06E4"/>
    <w:rsid w:val="000D12E5"/>
    <w:rsid w:val="000D13D0"/>
    <w:rsid w:val="000D1DCC"/>
    <w:rsid w:val="000D2CBD"/>
    <w:rsid w:val="000D2D89"/>
    <w:rsid w:val="000D45A0"/>
    <w:rsid w:val="000D4A93"/>
    <w:rsid w:val="000D4F1A"/>
    <w:rsid w:val="000D4F49"/>
    <w:rsid w:val="000D73F2"/>
    <w:rsid w:val="000D7AF5"/>
    <w:rsid w:val="000D7B3F"/>
    <w:rsid w:val="000E03CC"/>
    <w:rsid w:val="000E050B"/>
    <w:rsid w:val="000E2558"/>
    <w:rsid w:val="000E2F1E"/>
    <w:rsid w:val="000E2FAC"/>
    <w:rsid w:val="000E3018"/>
    <w:rsid w:val="000E34E1"/>
    <w:rsid w:val="000E385A"/>
    <w:rsid w:val="000E3DD1"/>
    <w:rsid w:val="000E3DD5"/>
    <w:rsid w:val="000E4151"/>
    <w:rsid w:val="000E4499"/>
    <w:rsid w:val="000E50A2"/>
    <w:rsid w:val="000E5CB2"/>
    <w:rsid w:val="000E63B2"/>
    <w:rsid w:val="000E6D32"/>
    <w:rsid w:val="000E6F5D"/>
    <w:rsid w:val="000F0FF5"/>
    <w:rsid w:val="000F32FD"/>
    <w:rsid w:val="000F3671"/>
    <w:rsid w:val="000F3B3D"/>
    <w:rsid w:val="000F4076"/>
    <w:rsid w:val="000F4A5F"/>
    <w:rsid w:val="000F67BA"/>
    <w:rsid w:val="000F6D3F"/>
    <w:rsid w:val="001000EC"/>
    <w:rsid w:val="001011FE"/>
    <w:rsid w:val="00101BDD"/>
    <w:rsid w:val="001022E6"/>
    <w:rsid w:val="00103325"/>
    <w:rsid w:val="001033B8"/>
    <w:rsid w:val="00104F06"/>
    <w:rsid w:val="001079B8"/>
    <w:rsid w:val="001079F2"/>
    <w:rsid w:val="00107A65"/>
    <w:rsid w:val="00110B24"/>
    <w:rsid w:val="00111829"/>
    <w:rsid w:val="00112F90"/>
    <w:rsid w:val="00113472"/>
    <w:rsid w:val="00114283"/>
    <w:rsid w:val="001144A5"/>
    <w:rsid w:val="001155CE"/>
    <w:rsid w:val="00115916"/>
    <w:rsid w:val="00115EC8"/>
    <w:rsid w:val="001161BA"/>
    <w:rsid w:val="0011725B"/>
    <w:rsid w:val="00117947"/>
    <w:rsid w:val="001200BC"/>
    <w:rsid w:val="001205E4"/>
    <w:rsid w:val="00120B12"/>
    <w:rsid w:val="001213A0"/>
    <w:rsid w:val="00121B9D"/>
    <w:rsid w:val="00121BCC"/>
    <w:rsid w:val="00122101"/>
    <w:rsid w:val="001224D9"/>
    <w:rsid w:val="00122978"/>
    <w:rsid w:val="001235B1"/>
    <w:rsid w:val="0012430E"/>
    <w:rsid w:val="00124D28"/>
    <w:rsid w:val="00124D84"/>
    <w:rsid w:val="00124F5A"/>
    <w:rsid w:val="00125557"/>
    <w:rsid w:val="00127157"/>
    <w:rsid w:val="001277EB"/>
    <w:rsid w:val="00130398"/>
    <w:rsid w:val="00131130"/>
    <w:rsid w:val="00131967"/>
    <w:rsid w:val="00131ED7"/>
    <w:rsid w:val="00132A8A"/>
    <w:rsid w:val="00132A8C"/>
    <w:rsid w:val="00132D1C"/>
    <w:rsid w:val="00132E57"/>
    <w:rsid w:val="0013333E"/>
    <w:rsid w:val="0013381E"/>
    <w:rsid w:val="001338F3"/>
    <w:rsid w:val="00134847"/>
    <w:rsid w:val="00135054"/>
    <w:rsid w:val="00135126"/>
    <w:rsid w:val="00135A2B"/>
    <w:rsid w:val="00136C29"/>
    <w:rsid w:val="00136CDF"/>
    <w:rsid w:val="00137671"/>
    <w:rsid w:val="00137A05"/>
    <w:rsid w:val="00137BB1"/>
    <w:rsid w:val="00140124"/>
    <w:rsid w:val="0014029E"/>
    <w:rsid w:val="0014047A"/>
    <w:rsid w:val="00140594"/>
    <w:rsid w:val="001418E9"/>
    <w:rsid w:val="00142628"/>
    <w:rsid w:val="00143BCA"/>
    <w:rsid w:val="001443D0"/>
    <w:rsid w:val="00144BDA"/>
    <w:rsid w:val="00145229"/>
    <w:rsid w:val="00145252"/>
    <w:rsid w:val="001452F8"/>
    <w:rsid w:val="001458F2"/>
    <w:rsid w:val="00145B38"/>
    <w:rsid w:val="001464EC"/>
    <w:rsid w:val="001469DE"/>
    <w:rsid w:val="0014787E"/>
    <w:rsid w:val="00147C5C"/>
    <w:rsid w:val="00147FF3"/>
    <w:rsid w:val="0015134A"/>
    <w:rsid w:val="001522FB"/>
    <w:rsid w:val="00152AAB"/>
    <w:rsid w:val="00152AD8"/>
    <w:rsid w:val="00154649"/>
    <w:rsid w:val="00155460"/>
    <w:rsid w:val="00157541"/>
    <w:rsid w:val="001576FE"/>
    <w:rsid w:val="001578B4"/>
    <w:rsid w:val="00157E73"/>
    <w:rsid w:val="00161384"/>
    <w:rsid w:val="0016146B"/>
    <w:rsid w:val="001616D9"/>
    <w:rsid w:val="00161D7D"/>
    <w:rsid w:val="001624D1"/>
    <w:rsid w:val="001626F8"/>
    <w:rsid w:val="001636D2"/>
    <w:rsid w:val="00163FEB"/>
    <w:rsid w:val="00164588"/>
    <w:rsid w:val="00165265"/>
    <w:rsid w:val="00165A2B"/>
    <w:rsid w:val="00165C15"/>
    <w:rsid w:val="001660DF"/>
    <w:rsid w:val="00166117"/>
    <w:rsid w:val="00166849"/>
    <w:rsid w:val="0016736F"/>
    <w:rsid w:val="00167972"/>
    <w:rsid w:val="00170245"/>
    <w:rsid w:val="001720C4"/>
    <w:rsid w:val="00173064"/>
    <w:rsid w:val="001730B8"/>
    <w:rsid w:val="0017384F"/>
    <w:rsid w:val="00174630"/>
    <w:rsid w:val="0017559A"/>
    <w:rsid w:val="001773A7"/>
    <w:rsid w:val="00177844"/>
    <w:rsid w:val="00180302"/>
    <w:rsid w:val="001811B7"/>
    <w:rsid w:val="001824E9"/>
    <w:rsid w:val="00184220"/>
    <w:rsid w:val="00184236"/>
    <w:rsid w:val="00184A07"/>
    <w:rsid w:val="0018506C"/>
    <w:rsid w:val="00185967"/>
    <w:rsid w:val="0018624C"/>
    <w:rsid w:val="00186AEE"/>
    <w:rsid w:val="0019069C"/>
    <w:rsid w:val="00190816"/>
    <w:rsid w:val="00191104"/>
    <w:rsid w:val="00191A57"/>
    <w:rsid w:val="00191CB2"/>
    <w:rsid w:val="00193749"/>
    <w:rsid w:val="001945C4"/>
    <w:rsid w:val="00196177"/>
    <w:rsid w:val="00196D5B"/>
    <w:rsid w:val="001974B5"/>
    <w:rsid w:val="001A02C8"/>
    <w:rsid w:val="001A0DB4"/>
    <w:rsid w:val="001A0FBE"/>
    <w:rsid w:val="001A13AD"/>
    <w:rsid w:val="001A1824"/>
    <w:rsid w:val="001A50EA"/>
    <w:rsid w:val="001A5F9C"/>
    <w:rsid w:val="001A600E"/>
    <w:rsid w:val="001A6F14"/>
    <w:rsid w:val="001A76CD"/>
    <w:rsid w:val="001B012F"/>
    <w:rsid w:val="001B0139"/>
    <w:rsid w:val="001B0497"/>
    <w:rsid w:val="001B0B32"/>
    <w:rsid w:val="001B1E45"/>
    <w:rsid w:val="001B205E"/>
    <w:rsid w:val="001B2F54"/>
    <w:rsid w:val="001B2FB5"/>
    <w:rsid w:val="001B4402"/>
    <w:rsid w:val="001B53C0"/>
    <w:rsid w:val="001B5D20"/>
    <w:rsid w:val="001B7FBD"/>
    <w:rsid w:val="001C0E91"/>
    <w:rsid w:val="001C23B1"/>
    <w:rsid w:val="001C27D1"/>
    <w:rsid w:val="001C3719"/>
    <w:rsid w:val="001C3AFA"/>
    <w:rsid w:val="001C4B0F"/>
    <w:rsid w:val="001C4C72"/>
    <w:rsid w:val="001C544C"/>
    <w:rsid w:val="001C59BF"/>
    <w:rsid w:val="001C5AF6"/>
    <w:rsid w:val="001C5E3D"/>
    <w:rsid w:val="001C7E9D"/>
    <w:rsid w:val="001D0289"/>
    <w:rsid w:val="001D0B77"/>
    <w:rsid w:val="001D0F42"/>
    <w:rsid w:val="001D1966"/>
    <w:rsid w:val="001D24A5"/>
    <w:rsid w:val="001D2E00"/>
    <w:rsid w:val="001D4AFB"/>
    <w:rsid w:val="001D611D"/>
    <w:rsid w:val="001D6BCA"/>
    <w:rsid w:val="001D6FD8"/>
    <w:rsid w:val="001D72FD"/>
    <w:rsid w:val="001D7CA7"/>
    <w:rsid w:val="001D7F15"/>
    <w:rsid w:val="001E0CED"/>
    <w:rsid w:val="001E17AE"/>
    <w:rsid w:val="001E25C5"/>
    <w:rsid w:val="001E2837"/>
    <w:rsid w:val="001E2D79"/>
    <w:rsid w:val="001E3A2C"/>
    <w:rsid w:val="001E4271"/>
    <w:rsid w:val="001E4731"/>
    <w:rsid w:val="001E4E0A"/>
    <w:rsid w:val="001E5ABC"/>
    <w:rsid w:val="001E5C48"/>
    <w:rsid w:val="001F0111"/>
    <w:rsid w:val="001F0D06"/>
    <w:rsid w:val="001F1FCA"/>
    <w:rsid w:val="001F230E"/>
    <w:rsid w:val="001F2565"/>
    <w:rsid w:val="001F264B"/>
    <w:rsid w:val="001F2BA0"/>
    <w:rsid w:val="001F2C9A"/>
    <w:rsid w:val="001F3588"/>
    <w:rsid w:val="001F419B"/>
    <w:rsid w:val="001F47AE"/>
    <w:rsid w:val="001F4B3D"/>
    <w:rsid w:val="001F4CE2"/>
    <w:rsid w:val="001F6AA4"/>
    <w:rsid w:val="002014B8"/>
    <w:rsid w:val="002025A4"/>
    <w:rsid w:val="002034FE"/>
    <w:rsid w:val="0020362C"/>
    <w:rsid w:val="00203A5A"/>
    <w:rsid w:val="00204709"/>
    <w:rsid w:val="0020555A"/>
    <w:rsid w:val="00205FC0"/>
    <w:rsid w:val="00206351"/>
    <w:rsid w:val="00206B8C"/>
    <w:rsid w:val="00211553"/>
    <w:rsid w:val="00211EF7"/>
    <w:rsid w:val="002138D9"/>
    <w:rsid w:val="00213B6A"/>
    <w:rsid w:val="00213C55"/>
    <w:rsid w:val="00214FBD"/>
    <w:rsid w:val="00216AB9"/>
    <w:rsid w:val="00216AF9"/>
    <w:rsid w:val="002171DA"/>
    <w:rsid w:val="00217FDD"/>
    <w:rsid w:val="002200C9"/>
    <w:rsid w:val="00220130"/>
    <w:rsid w:val="002205DA"/>
    <w:rsid w:val="002217A0"/>
    <w:rsid w:val="002219AC"/>
    <w:rsid w:val="00221CFA"/>
    <w:rsid w:val="00222854"/>
    <w:rsid w:val="00223D2D"/>
    <w:rsid w:val="00224027"/>
    <w:rsid w:val="00224C73"/>
    <w:rsid w:val="00224D76"/>
    <w:rsid w:val="00224DE7"/>
    <w:rsid w:val="00224E44"/>
    <w:rsid w:val="00224F04"/>
    <w:rsid w:val="00224FBF"/>
    <w:rsid w:val="00225381"/>
    <w:rsid w:val="002259CA"/>
    <w:rsid w:val="002262E3"/>
    <w:rsid w:val="00226343"/>
    <w:rsid w:val="00226B9C"/>
    <w:rsid w:val="002314A5"/>
    <w:rsid w:val="0023271C"/>
    <w:rsid w:val="00232C28"/>
    <w:rsid w:val="002336C9"/>
    <w:rsid w:val="002374FD"/>
    <w:rsid w:val="00240128"/>
    <w:rsid w:val="00240D95"/>
    <w:rsid w:val="00241773"/>
    <w:rsid w:val="00241964"/>
    <w:rsid w:val="00241FF1"/>
    <w:rsid w:val="00242306"/>
    <w:rsid w:val="00242F40"/>
    <w:rsid w:val="002430CF"/>
    <w:rsid w:val="002434FE"/>
    <w:rsid w:val="0024350E"/>
    <w:rsid w:val="00243685"/>
    <w:rsid w:val="002438C0"/>
    <w:rsid w:val="00244A1E"/>
    <w:rsid w:val="00247FF9"/>
    <w:rsid w:val="00250117"/>
    <w:rsid w:val="00250ACC"/>
    <w:rsid w:val="00250B99"/>
    <w:rsid w:val="00251242"/>
    <w:rsid w:val="00251D0D"/>
    <w:rsid w:val="00251DFA"/>
    <w:rsid w:val="00252BBB"/>
    <w:rsid w:val="00253BB3"/>
    <w:rsid w:val="00255380"/>
    <w:rsid w:val="0025594A"/>
    <w:rsid w:val="0025684D"/>
    <w:rsid w:val="00257425"/>
    <w:rsid w:val="00257651"/>
    <w:rsid w:val="00260989"/>
    <w:rsid w:val="00261013"/>
    <w:rsid w:val="00262368"/>
    <w:rsid w:val="002623C5"/>
    <w:rsid w:val="002638A8"/>
    <w:rsid w:val="00263B17"/>
    <w:rsid w:val="00264455"/>
    <w:rsid w:val="00264B40"/>
    <w:rsid w:val="00264BF3"/>
    <w:rsid w:val="00265698"/>
    <w:rsid w:val="0026575F"/>
    <w:rsid w:val="00266066"/>
    <w:rsid w:val="002661BD"/>
    <w:rsid w:val="00267C03"/>
    <w:rsid w:val="00267F3C"/>
    <w:rsid w:val="0027024E"/>
    <w:rsid w:val="00271166"/>
    <w:rsid w:val="002711FB"/>
    <w:rsid w:val="00271EBE"/>
    <w:rsid w:val="00271F26"/>
    <w:rsid w:val="002725B0"/>
    <w:rsid w:val="0027401F"/>
    <w:rsid w:val="0027451C"/>
    <w:rsid w:val="00274A61"/>
    <w:rsid w:val="00275DC7"/>
    <w:rsid w:val="00276A9C"/>
    <w:rsid w:val="0027711A"/>
    <w:rsid w:val="00277DE2"/>
    <w:rsid w:val="00281855"/>
    <w:rsid w:val="002832D5"/>
    <w:rsid w:val="00283DC4"/>
    <w:rsid w:val="002845FE"/>
    <w:rsid w:val="002864BE"/>
    <w:rsid w:val="0028653B"/>
    <w:rsid w:val="0028694D"/>
    <w:rsid w:val="00286E29"/>
    <w:rsid w:val="002872CE"/>
    <w:rsid w:val="002918CB"/>
    <w:rsid w:val="00291ECB"/>
    <w:rsid w:val="00291F6A"/>
    <w:rsid w:val="002920EE"/>
    <w:rsid w:val="002944C8"/>
    <w:rsid w:val="002959B2"/>
    <w:rsid w:val="002963CF"/>
    <w:rsid w:val="002A0158"/>
    <w:rsid w:val="002A0187"/>
    <w:rsid w:val="002A109F"/>
    <w:rsid w:val="002A1343"/>
    <w:rsid w:val="002A1731"/>
    <w:rsid w:val="002A1AD9"/>
    <w:rsid w:val="002A21C6"/>
    <w:rsid w:val="002A258F"/>
    <w:rsid w:val="002A32EB"/>
    <w:rsid w:val="002A3436"/>
    <w:rsid w:val="002A49DB"/>
    <w:rsid w:val="002A581B"/>
    <w:rsid w:val="002A5CC3"/>
    <w:rsid w:val="002A7C44"/>
    <w:rsid w:val="002B0034"/>
    <w:rsid w:val="002B1153"/>
    <w:rsid w:val="002B28C8"/>
    <w:rsid w:val="002B47A6"/>
    <w:rsid w:val="002B4BDD"/>
    <w:rsid w:val="002B5039"/>
    <w:rsid w:val="002B5166"/>
    <w:rsid w:val="002B636D"/>
    <w:rsid w:val="002B7575"/>
    <w:rsid w:val="002B7EB1"/>
    <w:rsid w:val="002C1088"/>
    <w:rsid w:val="002C1C54"/>
    <w:rsid w:val="002C26E5"/>
    <w:rsid w:val="002C3E63"/>
    <w:rsid w:val="002C3F1F"/>
    <w:rsid w:val="002C4152"/>
    <w:rsid w:val="002C48A6"/>
    <w:rsid w:val="002C5102"/>
    <w:rsid w:val="002C678E"/>
    <w:rsid w:val="002C69A6"/>
    <w:rsid w:val="002C6C17"/>
    <w:rsid w:val="002D0581"/>
    <w:rsid w:val="002D08B8"/>
    <w:rsid w:val="002D16E1"/>
    <w:rsid w:val="002D706E"/>
    <w:rsid w:val="002D7413"/>
    <w:rsid w:val="002D7A22"/>
    <w:rsid w:val="002D7A44"/>
    <w:rsid w:val="002E0E06"/>
    <w:rsid w:val="002E0FA3"/>
    <w:rsid w:val="002E1174"/>
    <w:rsid w:val="002E4336"/>
    <w:rsid w:val="002E55FE"/>
    <w:rsid w:val="002E5760"/>
    <w:rsid w:val="002E5F1C"/>
    <w:rsid w:val="002E5F3B"/>
    <w:rsid w:val="002F2B5F"/>
    <w:rsid w:val="002F4A48"/>
    <w:rsid w:val="002F5546"/>
    <w:rsid w:val="002F7780"/>
    <w:rsid w:val="00301110"/>
    <w:rsid w:val="003013B8"/>
    <w:rsid w:val="00301CD8"/>
    <w:rsid w:val="00302ADF"/>
    <w:rsid w:val="0030334A"/>
    <w:rsid w:val="00303A3A"/>
    <w:rsid w:val="00303BC0"/>
    <w:rsid w:val="00304FD6"/>
    <w:rsid w:val="003058AF"/>
    <w:rsid w:val="003075B9"/>
    <w:rsid w:val="003105ED"/>
    <w:rsid w:val="0031070D"/>
    <w:rsid w:val="0031152A"/>
    <w:rsid w:val="00311B79"/>
    <w:rsid w:val="00311EB0"/>
    <w:rsid w:val="003123B6"/>
    <w:rsid w:val="00312E0F"/>
    <w:rsid w:val="00313542"/>
    <w:rsid w:val="00314D53"/>
    <w:rsid w:val="003155D8"/>
    <w:rsid w:val="00315963"/>
    <w:rsid w:val="0031685E"/>
    <w:rsid w:val="003214B2"/>
    <w:rsid w:val="00322204"/>
    <w:rsid w:val="00322B25"/>
    <w:rsid w:val="0032350A"/>
    <w:rsid w:val="00323DB3"/>
    <w:rsid w:val="00323E2F"/>
    <w:rsid w:val="00324A89"/>
    <w:rsid w:val="00325564"/>
    <w:rsid w:val="003307A7"/>
    <w:rsid w:val="003314E1"/>
    <w:rsid w:val="003324B9"/>
    <w:rsid w:val="00332543"/>
    <w:rsid w:val="00332DB4"/>
    <w:rsid w:val="003346AC"/>
    <w:rsid w:val="00336356"/>
    <w:rsid w:val="00336D3A"/>
    <w:rsid w:val="00337111"/>
    <w:rsid w:val="00337AE2"/>
    <w:rsid w:val="00337D75"/>
    <w:rsid w:val="00337E62"/>
    <w:rsid w:val="003401BB"/>
    <w:rsid w:val="00340794"/>
    <w:rsid w:val="003413A1"/>
    <w:rsid w:val="003435F5"/>
    <w:rsid w:val="003451BB"/>
    <w:rsid w:val="00345760"/>
    <w:rsid w:val="003468B6"/>
    <w:rsid w:val="00346B1E"/>
    <w:rsid w:val="00347BEE"/>
    <w:rsid w:val="00352216"/>
    <w:rsid w:val="003523D5"/>
    <w:rsid w:val="003527CE"/>
    <w:rsid w:val="00352920"/>
    <w:rsid w:val="003531AA"/>
    <w:rsid w:val="00353360"/>
    <w:rsid w:val="0035351D"/>
    <w:rsid w:val="003536C6"/>
    <w:rsid w:val="003538C9"/>
    <w:rsid w:val="00353AB5"/>
    <w:rsid w:val="00353E38"/>
    <w:rsid w:val="00356016"/>
    <w:rsid w:val="003561FB"/>
    <w:rsid w:val="0035645C"/>
    <w:rsid w:val="00356E6C"/>
    <w:rsid w:val="00356EDD"/>
    <w:rsid w:val="00357277"/>
    <w:rsid w:val="00357F86"/>
    <w:rsid w:val="0036055A"/>
    <w:rsid w:val="00361F07"/>
    <w:rsid w:val="00362295"/>
    <w:rsid w:val="00363154"/>
    <w:rsid w:val="00364FC0"/>
    <w:rsid w:val="003651F6"/>
    <w:rsid w:val="00366744"/>
    <w:rsid w:val="00366DB8"/>
    <w:rsid w:val="003677C2"/>
    <w:rsid w:val="0037054A"/>
    <w:rsid w:val="00370BE7"/>
    <w:rsid w:val="0037468B"/>
    <w:rsid w:val="00374D05"/>
    <w:rsid w:val="00374F45"/>
    <w:rsid w:val="003803FB"/>
    <w:rsid w:val="00380A6A"/>
    <w:rsid w:val="00380BAD"/>
    <w:rsid w:val="0038239E"/>
    <w:rsid w:val="00383904"/>
    <w:rsid w:val="00383FF7"/>
    <w:rsid w:val="003843C8"/>
    <w:rsid w:val="00384411"/>
    <w:rsid w:val="0038463C"/>
    <w:rsid w:val="00384DA5"/>
    <w:rsid w:val="003874C3"/>
    <w:rsid w:val="00391FE5"/>
    <w:rsid w:val="00392061"/>
    <w:rsid w:val="003920EA"/>
    <w:rsid w:val="00393CEF"/>
    <w:rsid w:val="00395254"/>
    <w:rsid w:val="00395CA3"/>
    <w:rsid w:val="00396014"/>
    <w:rsid w:val="00396E4D"/>
    <w:rsid w:val="0039718B"/>
    <w:rsid w:val="00397901"/>
    <w:rsid w:val="00397E18"/>
    <w:rsid w:val="00397F3F"/>
    <w:rsid w:val="003A01DE"/>
    <w:rsid w:val="003A03F0"/>
    <w:rsid w:val="003A0B9B"/>
    <w:rsid w:val="003A1EF4"/>
    <w:rsid w:val="003A210E"/>
    <w:rsid w:val="003A226A"/>
    <w:rsid w:val="003A243D"/>
    <w:rsid w:val="003A2947"/>
    <w:rsid w:val="003A362B"/>
    <w:rsid w:val="003A3B82"/>
    <w:rsid w:val="003A3BFD"/>
    <w:rsid w:val="003A5252"/>
    <w:rsid w:val="003A591F"/>
    <w:rsid w:val="003A5A29"/>
    <w:rsid w:val="003B00AC"/>
    <w:rsid w:val="003B2036"/>
    <w:rsid w:val="003B2C85"/>
    <w:rsid w:val="003B4662"/>
    <w:rsid w:val="003B536A"/>
    <w:rsid w:val="003B573B"/>
    <w:rsid w:val="003B5F60"/>
    <w:rsid w:val="003B656C"/>
    <w:rsid w:val="003B71E8"/>
    <w:rsid w:val="003B7602"/>
    <w:rsid w:val="003C23B5"/>
    <w:rsid w:val="003C25A2"/>
    <w:rsid w:val="003C2683"/>
    <w:rsid w:val="003C38B6"/>
    <w:rsid w:val="003C3DF0"/>
    <w:rsid w:val="003C47C8"/>
    <w:rsid w:val="003C7312"/>
    <w:rsid w:val="003C76DF"/>
    <w:rsid w:val="003D1B5F"/>
    <w:rsid w:val="003D2654"/>
    <w:rsid w:val="003D3738"/>
    <w:rsid w:val="003D4287"/>
    <w:rsid w:val="003D4EE5"/>
    <w:rsid w:val="003D568F"/>
    <w:rsid w:val="003D5EFE"/>
    <w:rsid w:val="003D6167"/>
    <w:rsid w:val="003D69C6"/>
    <w:rsid w:val="003D6C68"/>
    <w:rsid w:val="003D6F07"/>
    <w:rsid w:val="003D6F96"/>
    <w:rsid w:val="003D7580"/>
    <w:rsid w:val="003E0111"/>
    <w:rsid w:val="003E05A4"/>
    <w:rsid w:val="003E2A69"/>
    <w:rsid w:val="003E3376"/>
    <w:rsid w:val="003E407D"/>
    <w:rsid w:val="003E4D59"/>
    <w:rsid w:val="003E5663"/>
    <w:rsid w:val="003E5798"/>
    <w:rsid w:val="003E5968"/>
    <w:rsid w:val="003E69C5"/>
    <w:rsid w:val="003E7059"/>
    <w:rsid w:val="003F059F"/>
    <w:rsid w:val="003F06E2"/>
    <w:rsid w:val="003F0C94"/>
    <w:rsid w:val="003F16B0"/>
    <w:rsid w:val="003F2125"/>
    <w:rsid w:val="003F2AE0"/>
    <w:rsid w:val="003F2F40"/>
    <w:rsid w:val="003F3747"/>
    <w:rsid w:val="003F3756"/>
    <w:rsid w:val="003F3F06"/>
    <w:rsid w:val="003F4693"/>
    <w:rsid w:val="003F5030"/>
    <w:rsid w:val="003F6CB5"/>
    <w:rsid w:val="003F6ED1"/>
    <w:rsid w:val="003F7A5C"/>
    <w:rsid w:val="0040006B"/>
    <w:rsid w:val="0040053C"/>
    <w:rsid w:val="00400C89"/>
    <w:rsid w:val="0040214E"/>
    <w:rsid w:val="00402840"/>
    <w:rsid w:val="0040295D"/>
    <w:rsid w:val="004056F2"/>
    <w:rsid w:val="00405AE9"/>
    <w:rsid w:val="00406B42"/>
    <w:rsid w:val="00406C92"/>
    <w:rsid w:val="00407FE2"/>
    <w:rsid w:val="00410877"/>
    <w:rsid w:val="00410F2A"/>
    <w:rsid w:val="004114D7"/>
    <w:rsid w:val="00412B20"/>
    <w:rsid w:val="00413382"/>
    <w:rsid w:val="00413A91"/>
    <w:rsid w:val="00413E70"/>
    <w:rsid w:val="004141A4"/>
    <w:rsid w:val="0041435C"/>
    <w:rsid w:val="00414633"/>
    <w:rsid w:val="00415A86"/>
    <w:rsid w:val="0041782E"/>
    <w:rsid w:val="00420D5B"/>
    <w:rsid w:val="00421272"/>
    <w:rsid w:val="004221E4"/>
    <w:rsid w:val="00422A73"/>
    <w:rsid w:val="00422F3A"/>
    <w:rsid w:val="00423E63"/>
    <w:rsid w:val="00424657"/>
    <w:rsid w:val="0042489B"/>
    <w:rsid w:val="00426711"/>
    <w:rsid w:val="004274B9"/>
    <w:rsid w:val="00427913"/>
    <w:rsid w:val="0043072B"/>
    <w:rsid w:val="00431692"/>
    <w:rsid w:val="00432FB3"/>
    <w:rsid w:val="004330AB"/>
    <w:rsid w:val="00433FE2"/>
    <w:rsid w:val="004368FB"/>
    <w:rsid w:val="004373FC"/>
    <w:rsid w:val="00437B12"/>
    <w:rsid w:val="00437B88"/>
    <w:rsid w:val="004419E0"/>
    <w:rsid w:val="004422C4"/>
    <w:rsid w:val="0044236D"/>
    <w:rsid w:val="00442E2A"/>
    <w:rsid w:val="0044389E"/>
    <w:rsid w:val="00443D87"/>
    <w:rsid w:val="0044415B"/>
    <w:rsid w:val="00444457"/>
    <w:rsid w:val="004454C4"/>
    <w:rsid w:val="004458A8"/>
    <w:rsid w:val="00446449"/>
    <w:rsid w:val="004466F3"/>
    <w:rsid w:val="00447B7E"/>
    <w:rsid w:val="00451D44"/>
    <w:rsid w:val="004522F4"/>
    <w:rsid w:val="00453310"/>
    <w:rsid w:val="00453855"/>
    <w:rsid w:val="0045562A"/>
    <w:rsid w:val="004556C5"/>
    <w:rsid w:val="00455722"/>
    <w:rsid w:val="00455D75"/>
    <w:rsid w:val="00456A96"/>
    <w:rsid w:val="00456B6D"/>
    <w:rsid w:val="004615E4"/>
    <w:rsid w:val="004627F5"/>
    <w:rsid w:val="00463390"/>
    <w:rsid w:val="00464B80"/>
    <w:rsid w:val="00467D18"/>
    <w:rsid w:val="00470D81"/>
    <w:rsid w:val="00471253"/>
    <w:rsid w:val="00471763"/>
    <w:rsid w:val="0047181A"/>
    <w:rsid w:val="00472E76"/>
    <w:rsid w:val="00472EB2"/>
    <w:rsid w:val="0047646D"/>
    <w:rsid w:val="00476D82"/>
    <w:rsid w:val="004778CA"/>
    <w:rsid w:val="00477FAB"/>
    <w:rsid w:val="00480069"/>
    <w:rsid w:val="00480096"/>
    <w:rsid w:val="0048151C"/>
    <w:rsid w:val="00481717"/>
    <w:rsid w:val="004822BD"/>
    <w:rsid w:val="00485083"/>
    <w:rsid w:val="0048543D"/>
    <w:rsid w:val="00485E4A"/>
    <w:rsid w:val="00487321"/>
    <w:rsid w:val="004905BF"/>
    <w:rsid w:val="00491251"/>
    <w:rsid w:val="00491EA0"/>
    <w:rsid w:val="00492392"/>
    <w:rsid w:val="0049280E"/>
    <w:rsid w:val="00492CA0"/>
    <w:rsid w:val="004944EA"/>
    <w:rsid w:val="00495DE1"/>
    <w:rsid w:val="00496CA5"/>
    <w:rsid w:val="00496FAB"/>
    <w:rsid w:val="004A0BAE"/>
    <w:rsid w:val="004A19A4"/>
    <w:rsid w:val="004A2224"/>
    <w:rsid w:val="004A2364"/>
    <w:rsid w:val="004A26E7"/>
    <w:rsid w:val="004A2C40"/>
    <w:rsid w:val="004A434C"/>
    <w:rsid w:val="004A4702"/>
    <w:rsid w:val="004A5AEE"/>
    <w:rsid w:val="004A5DD5"/>
    <w:rsid w:val="004A6464"/>
    <w:rsid w:val="004A6839"/>
    <w:rsid w:val="004A704C"/>
    <w:rsid w:val="004B134E"/>
    <w:rsid w:val="004B147F"/>
    <w:rsid w:val="004B3F2C"/>
    <w:rsid w:val="004B4DE1"/>
    <w:rsid w:val="004B53FC"/>
    <w:rsid w:val="004B5D4B"/>
    <w:rsid w:val="004C07FC"/>
    <w:rsid w:val="004C09A0"/>
    <w:rsid w:val="004C0B43"/>
    <w:rsid w:val="004C0D61"/>
    <w:rsid w:val="004C0D99"/>
    <w:rsid w:val="004C0E95"/>
    <w:rsid w:val="004C32BD"/>
    <w:rsid w:val="004C474B"/>
    <w:rsid w:val="004C4F62"/>
    <w:rsid w:val="004C6ACC"/>
    <w:rsid w:val="004C7BC8"/>
    <w:rsid w:val="004D0803"/>
    <w:rsid w:val="004D0A26"/>
    <w:rsid w:val="004D0EC5"/>
    <w:rsid w:val="004D22F5"/>
    <w:rsid w:val="004D3B41"/>
    <w:rsid w:val="004D3B6D"/>
    <w:rsid w:val="004D3BCD"/>
    <w:rsid w:val="004D3F2D"/>
    <w:rsid w:val="004D4268"/>
    <w:rsid w:val="004D4651"/>
    <w:rsid w:val="004D49C7"/>
    <w:rsid w:val="004D5FB7"/>
    <w:rsid w:val="004E0D48"/>
    <w:rsid w:val="004E1ECD"/>
    <w:rsid w:val="004E41D9"/>
    <w:rsid w:val="004E443E"/>
    <w:rsid w:val="004E5780"/>
    <w:rsid w:val="004E6262"/>
    <w:rsid w:val="004E698D"/>
    <w:rsid w:val="004F0071"/>
    <w:rsid w:val="004F00BE"/>
    <w:rsid w:val="004F1236"/>
    <w:rsid w:val="004F1CF1"/>
    <w:rsid w:val="004F2033"/>
    <w:rsid w:val="004F2307"/>
    <w:rsid w:val="004F3686"/>
    <w:rsid w:val="004F3A21"/>
    <w:rsid w:val="004F3F08"/>
    <w:rsid w:val="004F4F14"/>
    <w:rsid w:val="004F5C19"/>
    <w:rsid w:val="004F60D0"/>
    <w:rsid w:val="004F62A9"/>
    <w:rsid w:val="004F7218"/>
    <w:rsid w:val="00500644"/>
    <w:rsid w:val="00501BBE"/>
    <w:rsid w:val="0050244F"/>
    <w:rsid w:val="00502C1F"/>
    <w:rsid w:val="00503431"/>
    <w:rsid w:val="00503542"/>
    <w:rsid w:val="005040B6"/>
    <w:rsid w:val="00504DD0"/>
    <w:rsid w:val="005056DB"/>
    <w:rsid w:val="00505CD7"/>
    <w:rsid w:val="00506620"/>
    <w:rsid w:val="00510D55"/>
    <w:rsid w:val="00510D9B"/>
    <w:rsid w:val="0051106C"/>
    <w:rsid w:val="005111F1"/>
    <w:rsid w:val="00511CEE"/>
    <w:rsid w:val="005126DB"/>
    <w:rsid w:val="00512B66"/>
    <w:rsid w:val="00513BDB"/>
    <w:rsid w:val="00517441"/>
    <w:rsid w:val="005176C8"/>
    <w:rsid w:val="00517FDE"/>
    <w:rsid w:val="0052075B"/>
    <w:rsid w:val="00520CD4"/>
    <w:rsid w:val="005217FB"/>
    <w:rsid w:val="00523569"/>
    <w:rsid w:val="005245A2"/>
    <w:rsid w:val="0052469B"/>
    <w:rsid w:val="00525208"/>
    <w:rsid w:val="005258E5"/>
    <w:rsid w:val="00526ED2"/>
    <w:rsid w:val="00530115"/>
    <w:rsid w:val="00530512"/>
    <w:rsid w:val="00530538"/>
    <w:rsid w:val="00531173"/>
    <w:rsid w:val="00532FEA"/>
    <w:rsid w:val="005339EB"/>
    <w:rsid w:val="0053414F"/>
    <w:rsid w:val="00534A34"/>
    <w:rsid w:val="00534C1D"/>
    <w:rsid w:val="00534D03"/>
    <w:rsid w:val="005355D8"/>
    <w:rsid w:val="00535635"/>
    <w:rsid w:val="00535903"/>
    <w:rsid w:val="005359D2"/>
    <w:rsid w:val="00535ED7"/>
    <w:rsid w:val="00536A9E"/>
    <w:rsid w:val="00536F75"/>
    <w:rsid w:val="00540928"/>
    <w:rsid w:val="005415DB"/>
    <w:rsid w:val="00541B18"/>
    <w:rsid w:val="005427E9"/>
    <w:rsid w:val="00542AB5"/>
    <w:rsid w:val="00543C55"/>
    <w:rsid w:val="005448A8"/>
    <w:rsid w:val="00545B91"/>
    <w:rsid w:val="005473D5"/>
    <w:rsid w:val="005476AD"/>
    <w:rsid w:val="0054779F"/>
    <w:rsid w:val="00550CDB"/>
    <w:rsid w:val="00551BCD"/>
    <w:rsid w:val="00552168"/>
    <w:rsid w:val="0055521E"/>
    <w:rsid w:val="00555859"/>
    <w:rsid w:val="00555AD9"/>
    <w:rsid w:val="00555B0C"/>
    <w:rsid w:val="00555BCC"/>
    <w:rsid w:val="00556668"/>
    <w:rsid w:val="00556730"/>
    <w:rsid w:val="00557BD8"/>
    <w:rsid w:val="00557F8A"/>
    <w:rsid w:val="0056016E"/>
    <w:rsid w:val="00560E5B"/>
    <w:rsid w:val="0056226A"/>
    <w:rsid w:val="0056268A"/>
    <w:rsid w:val="00563888"/>
    <w:rsid w:val="00564B6E"/>
    <w:rsid w:val="0056526A"/>
    <w:rsid w:val="00565307"/>
    <w:rsid w:val="005660BF"/>
    <w:rsid w:val="00566B08"/>
    <w:rsid w:val="0057230F"/>
    <w:rsid w:val="00573582"/>
    <w:rsid w:val="005736A2"/>
    <w:rsid w:val="00574219"/>
    <w:rsid w:val="00575BC2"/>
    <w:rsid w:val="0057608D"/>
    <w:rsid w:val="00577125"/>
    <w:rsid w:val="00577544"/>
    <w:rsid w:val="00577587"/>
    <w:rsid w:val="00580D32"/>
    <w:rsid w:val="005824FD"/>
    <w:rsid w:val="00583A66"/>
    <w:rsid w:val="0058480A"/>
    <w:rsid w:val="00584E95"/>
    <w:rsid w:val="005854BA"/>
    <w:rsid w:val="005864D2"/>
    <w:rsid w:val="00587288"/>
    <w:rsid w:val="00587A9F"/>
    <w:rsid w:val="005900AA"/>
    <w:rsid w:val="005903FB"/>
    <w:rsid w:val="00591A11"/>
    <w:rsid w:val="00593148"/>
    <w:rsid w:val="0059318D"/>
    <w:rsid w:val="0059636E"/>
    <w:rsid w:val="00596B60"/>
    <w:rsid w:val="005970EF"/>
    <w:rsid w:val="00597ACE"/>
    <w:rsid w:val="005A187A"/>
    <w:rsid w:val="005A1D25"/>
    <w:rsid w:val="005A286C"/>
    <w:rsid w:val="005A32F4"/>
    <w:rsid w:val="005A4C13"/>
    <w:rsid w:val="005A51FB"/>
    <w:rsid w:val="005A540A"/>
    <w:rsid w:val="005A5CA7"/>
    <w:rsid w:val="005A5E02"/>
    <w:rsid w:val="005A5F60"/>
    <w:rsid w:val="005A5FB3"/>
    <w:rsid w:val="005A5FDA"/>
    <w:rsid w:val="005A60A6"/>
    <w:rsid w:val="005A673B"/>
    <w:rsid w:val="005A7E2D"/>
    <w:rsid w:val="005B0051"/>
    <w:rsid w:val="005B0E92"/>
    <w:rsid w:val="005B25F9"/>
    <w:rsid w:val="005B28C4"/>
    <w:rsid w:val="005B4407"/>
    <w:rsid w:val="005B4757"/>
    <w:rsid w:val="005B4CB5"/>
    <w:rsid w:val="005B5192"/>
    <w:rsid w:val="005B5C2F"/>
    <w:rsid w:val="005B6FFA"/>
    <w:rsid w:val="005C0C40"/>
    <w:rsid w:val="005C16EA"/>
    <w:rsid w:val="005C26B3"/>
    <w:rsid w:val="005C2850"/>
    <w:rsid w:val="005C29D7"/>
    <w:rsid w:val="005C3EA1"/>
    <w:rsid w:val="005C633E"/>
    <w:rsid w:val="005C6997"/>
    <w:rsid w:val="005D0155"/>
    <w:rsid w:val="005D0E05"/>
    <w:rsid w:val="005D1175"/>
    <w:rsid w:val="005D1B13"/>
    <w:rsid w:val="005D23D0"/>
    <w:rsid w:val="005D2A98"/>
    <w:rsid w:val="005D2AEA"/>
    <w:rsid w:val="005D36D2"/>
    <w:rsid w:val="005D490E"/>
    <w:rsid w:val="005D4C26"/>
    <w:rsid w:val="005D7EE9"/>
    <w:rsid w:val="005E154C"/>
    <w:rsid w:val="005E1B00"/>
    <w:rsid w:val="005E1E17"/>
    <w:rsid w:val="005E2B99"/>
    <w:rsid w:val="005E3F8E"/>
    <w:rsid w:val="005E48FB"/>
    <w:rsid w:val="005E49D8"/>
    <w:rsid w:val="005E5A37"/>
    <w:rsid w:val="005E6D75"/>
    <w:rsid w:val="005F2A82"/>
    <w:rsid w:val="005F4709"/>
    <w:rsid w:val="005F625C"/>
    <w:rsid w:val="005F6C7E"/>
    <w:rsid w:val="005F6F58"/>
    <w:rsid w:val="005F7528"/>
    <w:rsid w:val="005F7843"/>
    <w:rsid w:val="005F7CC1"/>
    <w:rsid w:val="006019B5"/>
    <w:rsid w:val="0060211E"/>
    <w:rsid w:val="00602297"/>
    <w:rsid w:val="006022F3"/>
    <w:rsid w:val="006027DA"/>
    <w:rsid w:val="00602A2D"/>
    <w:rsid w:val="00603430"/>
    <w:rsid w:val="006050DA"/>
    <w:rsid w:val="00605E06"/>
    <w:rsid w:val="00606FED"/>
    <w:rsid w:val="00607548"/>
    <w:rsid w:val="00611120"/>
    <w:rsid w:val="006114FC"/>
    <w:rsid w:val="00611673"/>
    <w:rsid w:val="0061494C"/>
    <w:rsid w:val="00614B47"/>
    <w:rsid w:val="00614FB6"/>
    <w:rsid w:val="00615BEC"/>
    <w:rsid w:val="0061649A"/>
    <w:rsid w:val="006174F2"/>
    <w:rsid w:val="00617B86"/>
    <w:rsid w:val="006212DE"/>
    <w:rsid w:val="006214AA"/>
    <w:rsid w:val="00621502"/>
    <w:rsid w:val="00621DA0"/>
    <w:rsid w:val="00621EEF"/>
    <w:rsid w:val="00621EF0"/>
    <w:rsid w:val="0062248A"/>
    <w:rsid w:val="006251BA"/>
    <w:rsid w:val="00625635"/>
    <w:rsid w:val="00625EC5"/>
    <w:rsid w:val="00627034"/>
    <w:rsid w:val="00627741"/>
    <w:rsid w:val="00627DAA"/>
    <w:rsid w:val="0063067B"/>
    <w:rsid w:val="006307E9"/>
    <w:rsid w:val="006308D6"/>
    <w:rsid w:val="006309E9"/>
    <w:rsid w:val="0063130F"/>
    <w:rsid w:val="006323E9"/>
    <w:rsid w:val="00632405"/>
    <w:rsid w:val="006336E6"/>
    <w:rsid w:val="00634485"/>
    <w:rsid w:val="00637A2A"/>
    <w:rsid w:val="00643098"/>
    <w:rsid w:val="0064351D"/>
    <w:rsid w:val="00643843"/>
    <w:rsid w:val="00643C40"/>
    <w:rsid w:val="00643CCD"/>
    <w:rsid w:val="00643DA7"/>
    <w:rsid w:val="00643FB6"/>
    <w:rsid w:val="0064542D"/>
    <w:rsid w:val="0064575E"/>
    <w:rsid w:val="00645B19"/>
    <w:rsid w:val="00645F0A"/>
    <w:rsid w:val="00646353"/>
    <w:rsid w:val="00646421"/>
    <w:rsid w:val="00646D0B"/>
    <w:rsid w:val="0064739E"/>
    <w:rsid w:val="00647E63"/>
    <w:rsid w:val="00651F8F"/>
    <w:rsid w:val="00653182"/>
    <w:rsid w:val="006539BB"/>
    <w:rsid w:val="00653BCE"/>
    <w:rsid w:val="00653BEC"/>
    <w:rsid w:val="006546AE"/>
    <w:rsid w:val="0065494B"/>
    <w:rsid w:val="00655082"/>
    <w:rsid w:val="00655336"/>
    <w:rsid w:val="0065691E"/>
    <w:rsid w:val="00656F26"/>
    <w:rsid w:val="00661557"/>
    <w:rsid w:val="006615FA"/>
    <w:rsid w:val="00661A2B"/>
    <w:rsid w:val="00662D94"/>
    <w:rsid w:val="00664699"/>
    <w:rsid w:val="00665004"/>
    <w:rsid w:val="006656D8"/>
    <w:rsid w:val="00670713"/>
    <w:rsid w:val="00670E81"/>
    <w:rsid w:val="00671982"/>
    <w:rsid w:val="00672730"/>
    <w:rsid w:val="00672ACA"/>
    <w:rsid w:val="00672C39"/>
    <w:rsid w:val="00672F37"/>
    <w:rsid w:val="006743A6"/>
    <w:rsid w:val="006753FE"/>
    <w:rsid w:val="00675444"/>
    <w:rsid w:val="00675D2B"/>
    <w:rsid w:val="00675D55"/>
    <w:rsid w:val="00675DA9"/>
    <w:rsid w:val="00675F46"/>
    <w:rsid w:val="006764CA"/>
    <w:rsid w:val="0067684B"/>
    <w:rsid w:val="00677F18"/>
    <w:rsid w:val="0068112D"/>
    <w:rsid w:val="00682514"/>
    <w:rsid w:val="00682A62"/>
    <w:rsid w:val="00682BE6"/>
    <w:rsid w:val="00684829"/>
    <w:rsid w:val="00684A68"/>
    <w:rsid w:val="00684E3B"/>
    <w:rsid w:val="0068502D"/>
    <w:rsid w:val="00685380"/>
    <w:rsid w:val="0068606C"/>
    <w:rsid w:val="00687862"/>
    <w:rsid w:val="006879EA"/>
    <w:rsid w:val="00691CE2"/>
    <w:rsid w:val="006938CF"/>
    <w:rsid w:val="0069445E"/>
    <w:rsid w:val="00695E5C"/>
    <w:rsid w:val="006961C4"/>
    <w:rsid w:val="00696B90"/>
    <w:rsid w:val="0069752A"/>
    <w:rsid w:val="006A0599"/>
    <w:rsid w:val="006A13CF"/>
    <w:rsid w:val="006A15B0"/>
    <w:rsid w:val="006A21EF"/>
    <w:rsid w:val="006A24CC"/>
    <w:rsid w:val="006A2AC6"/>
    <w:rsid w:val="006A2CFC"/>
    <w:rsid w:val="006A31BA"/>
    <w:rsid w:val="006A508D"/>
    <w:rsid w:val="006A5A7E"/>
    <w:rsid w:val="006A68BB"/>
    <w:rsid w:val="006A6B59"/>
    <w:rsid w:val="006A7D91"/>
    <w:rsid w:val="006B000C"/>
    <w:rsid w:val="006B07A8"/>
    <w:rsid w:val="006B0C80"/>
    <w:rsid w:val="006B2CBE"/>
    <w:rsid w:val="006B54A2"/>
    <w:rsid w:val="006B617F"/>
    <w:rsid w:val="006B62AB"/>
    <w:rsid w:val="006B6AD9"/>
    <w:rsid w:val="006B7D73"/>
    <w:rsid w:val="006B7F8B"/>
    <w:rsid w:val="006C0066"/>
    <w:rsid w:val="006C1311"/>
    <w:rsid w:val="006C17CA"/>
    <w:rsid w:val="006C17CF"/>
    <w:rsid w:val="006C1EAD"/>
    <w:rsid w:val="006C324A"/>
    <w:rsid w:val="006D08F4"/>
    <w:rsid w:val="006D0A70"/>
    <w:rsid w:val="006D0B55"/>
    <w:rsid w:val="006D40B9"/>
    <w:rsid w:val="006D49DA"/>
    <w:rsid w:val="006D5FEA"/>
    <w:rsid w:val="006D6077"/>
    <w:rsid w:val="006D60FE"/>
    <w:rsid w:val="006D74BB"/>
    <w:rsid w:val="006D7B05"/>
    <w:rsid w:val="006E0D87"/>
    <w:rsid w:val="006E3027"/>
    <w:rsid w:val="006E49A0"/>
    <w:rsid w:val="006E4F9A"/>
    <w:rsid w:val="006E6389"/>
    <w:rsid w:val="006E66C7"/>
    <w:rsid w:val="006E6A8B"/>
    <w:rsid w:val="006E6FE4"/>
    <w:rsid w:val="006F30F8"/>
    <w:rsid w:val="006F5047"/>
    <w:rsid w:val="006F59AC"/>
    <w:rsid w:val="006F5BB0"/>
    <w:rsid w:val="006F6D35"/>
    <w:rsid w:val="006F705B"/>
    <w:rsid w:val="006F7DDC"/>
    <w:rsid w:val="007017AA"/>
    <w:rsid w:val="007017D9"/>
    <w:rsid w:val="007024D5"/>
    <w:rsid w:val="0070292F"/>
    <w:rsid w:val="007029FB"/>
    <w:rsid w:val="0070335E"/>
    <w:rsid w:val="00703444"/>
    <w:rsid w:val="00703A1F"/>
    <w:rsid w:val="00703CB6"/>
    <w:rsid w:val="00705782"/>
    <w:rsid w:val="00706343"/>
    <w:rsid w:val="00706688"/>
    <w:rsid w:val="00706CC8"/>
    <w:rsid w:val="0070703E"/>
    <w:rsid w:val="007072EB"/>
    <w:rsid w:val="00707983"/>
    <w:rsid w:val="00710262"/>
    <w:rsid w:val="0071068D"/>
    <w:rsid w:val="00711E44"/>
    <w:rsid w:val="0071355D"/>
    <w:rsid w:val="00713691"/>
    <w:rsid w:val="00714AE8"/>
    <w:rsid w:val="00715066"/>
    <w:rsid w:val="00715282"/>
    <w:rsid w:val="00715896"/>
    <w:rsid w:val="00716A17"/>
    <w:rsid w:val="00716CFB"/>
    <w:rsid w:val="007174FB"/>
    <w:rsid w:val="00717A7B"/>
    <w:rsid w:val="00720150"/>
    <w:rsid w:val="00720468"/>
    <w:rsid w:val="00720559"/>
    <w:rsid w:val="007210D1"/>
    <w:rsid w:val="00722D5F"/>
    <w:rsid w:val="00722DE3"/>
    <w:rsid w:val="0072323E"/>
    <w:rsid w:val="007246F0"/>
    <w:rsid w:val="007251A0"/>
    <w:rsid w:val="007261F3"/>
    <w:rsid w:val="00726D9B"/>
    <w:rsid w:val="00726FC2"/>
    <w:rsid w:val="007306DC"/>
    <w:rsid w:val="007336E7"/>
    <w:rsid w:val="00733911"/>
    <w:rsid w:val="007339A1"/>
    <w:rsid w:val="00733F05"/>
    <w:rsid w:val="00734167"/>
    <w:rsid w:val="007344CC"/>
    <w:rsid w:val="007355A7"/>
    <w:rsid w:val="00735773"/>
    <w:rsid w:val="00736C06"/>
    <w:rsid w:val="00736D59"/>
    <w:rsid w:val="007373A9"/>
    <w:rsid w:val="00737D38"/>
    <w:rsid w:val="007403AD"/>
    <w:rsid w:val="007410CB"/>
    <w:rsid w:val="00741696"/>
    <w:rsid w:val="00741A92"/>
    <w:rsid w:val="0074213E"/>
    <w:rsid w:val="007426AE"/>
    <w:rsid w:val="007427E3"/>
    <w:rsid w:val="007441D8"/>
    <w:rsid w:val="00744983"/>
    <w:rsid w:val="0074498C"/>
    <w:rsid w:val="00744CED"/>
    <w:rsid w:val="007453F1"/>
    <w:rsid w:val="00745ACE"/>
    <w:rsid w:val="00746468"/>
    <w:rsid w:val="007471DF"/>
    <w:rsid w:val="00747958"/>
    <w:rsid w:val="0075210E"/>
    <w:rsid w:val="00752696"/>
    <w:rsid w:val="00752FD0"/>
    <w:rsid w:val="00753058"/>
    <w:rsid w:val="00753932"/>
    <w:rsid w:val="007548C8"/>
    <w:rsid w:val="00755F68"/>
    <w:rsid w:val="007562BD"/>
    <w:rsid w:val="00762FD7"/>
    <w:rsid w:val="00763A7B"/>
    <w:rsid w:val="00763B89"/>
    <w:rsid w:val="00763F87"/>
    <w:rsid w:val="00764A63"/>
    <w:rsid w:val="00765A5D"/>
    <w:rsid w:val="00766B18"/>
    <w:rsid w:val="00766FD3"/>
    <w:rsid w:val="00767C47"/>
    <w:rsid w:val="0077031C"/>
    <w:rsid w:val="00770958"/>
    <w:rsid w:val="00770A39"/>
    <w:rsid w:val="00771274"/>
    <w:rsid w:val="00771A90"/>
    <w:rsid w:val="00772F5D"/>
    <w:rsid w:val="00774020"/>
    <w:rsid w:val="007748CB"/>
    <w:rsid w:val="00774988"/>
    <w:rsid w:val="007749C5"/>
    <w:rsid w:val="0077503C"/>
    <w:rsid w:val="0077535D"/>
    <w:rsid w:val="007758BB"/>
    <w:rsid w:val="00776899"/>
    <w:rsid w:val="00776D3B"/>
    <w:rsid w:val="007777C7"/>
    <w:rsid w:val="00777A1D"/>
    <w:rsid w:val="00777D52"/>
    <w:rsid w:val="00781325"/>
    <w:rsid w:val="00781ACC"/>
    <w:rsid w:val="0078234C"/>
    <w:rsid w:val="007824BA"/>
    <w:rsid w:val="00782796"/>
    <w:rsid w:val="0078346C"/>
    <w:rsid w:val="00783704"/>
    <w:rsid w:val="0078425E"/>
    <w:rsid w:val="007847E8"/>
    <w:rsid w:val="00785F60"/>
    <w:rsid w:val="00786E62"/>
    <w:rsid w:val="00787382"/>
    <w:rsid w:val="007879CE"/>
    <w:rsid w:val="00787B37"/>
    <w:rsid w:val="00787B3D"/>
    <w:rsid w:val="00791CE5"/>
    <w:rsid w:val="0079275A"/>
    <w:rsid w:val="00793662"/>
    <w:rsid w:val="00793962"/>
    <w:rsid w:val="007947A9"/>
    <w:rsid w:val="007A0350"/>
    <w:rsid w:val="007A0A39"/>
    <w:rsid w:val="007A0D02"/>
    <w:rsid w:val="007A289D"/>
    <w:rsid w:val="007A28FF"/>
    <w:rsid w:val="007A3A10"/>
    <w:rsid w:val="007A3EF4"/>
    <w:rsid w:val="007A48BE"/>
    <w:rsid w:val="007A4B5B"/>
    <w:rsid w:val="007A59C7"/>
    <w:rsid w:val="007A5B25"/>
    <w:rsid w:val="007A7700"/>
    <w:rsid w:val="007A7743"/>
    <w:rsid w:val="007A7FDB"/>
    <w:rsid w:val="007B017E"/>
    <w:rsid w:val="007B027E"/>
    <w:rsid w:val="007B09E3"/>
    <w:rsid w:val="007B1120"/>
    <w:rsid w:val="007B14E6"/>
    <w:rsid w:val="007B168A"/>
    <w:rsid w:val="007B1A7A"/>
    <w:rsid w:val="007B21E6"/>
    <w:rsid w:val="007B282D"/>
    <w:rsid w:val="007B2EB8"/>
    <w:rsid w:val="007B3324"/>
    <w:rsid w:val="007B3A16"/>
    <w:rsid w:val="007B5884"/>
    <w:rsid w:val="007B5BEB"/>
    <w:rsid w:val="007B5CEE"/>
    <w:rsid w:val="007B5EE3"/>
    <w:rsid w:val="007B7AE8"/>
    <w:rsid w:val="007B7F36"/>
    <w:rsid w:val="007C0267"/>
    <w:rsid w:val="007C080E"/>
    <w:rsid w:val="007C1115"/>
    <w:rsid w:val="007C342F"/>
    <w:rsid w:val="007C3CF4"/>
    <w:rsid w:val="007C550C"/>
    <w:rsid w:val="007C692C"/>
    <w:rsid w:val="007C6F72"/>
    <w:rsid w:val="007C7440"/>
    <w:rsid w:val="007D0974"/>
    <w:rsid w:val="007D103E"/>
    <w:rsid w:val="007D20E9"/>
    <w:rsid w:val="007D42EC"/>
    <w:rsid w:val="007D437E"/>
    <w:rsid w:val="007D487E"/>
    <w:rsid w:val="007D4E07"/>
    <w:rsid w:val="007D5397"/>
    <w:rsid w:val="007D56DD"/>
    <w:rsid w:val="007D5A47"/>
    <w:rsid w:val="007D5F4A"/>
    <w:rsid w:val="007D6E65"/>
    <w:rsid w:val="007D7255"/>
    <w:rsid w:val="007E1FF4"/>
    <w:rsid w:val="007E39BF"/>
    <w:rsid w:val="007E3A52"/>
    <w:rsid w:val="007E4089"/>
    <w:rsid w:val="007E629D"/>
    <w:rsid w:val="007E64B1"/>
    <w:rsid w:val="007E79BE"/>
    <w:rsid w:val="007E7A91"/>
    <w:rsid w:val="007E7F0D"/>
    <w:rsid w:val="007F0A42"/>
    <w:rsid w:val="007F0BC2"/>
    <w:rsid w:val="007F3C0B"/>
    <w:rsid w:val="007F42AA"/>
    <w:rsid w:val="007F6E4A"/>
    <w:rsid w:val="007F70B9"/>
    <w:rsid w:val="00801C53"/>
    <w:rsid w:val="00803B0F"/>
    <w:rsid w:val="00803D94"/>
    <w:rsid w:val="008046B9"/>
    <w:rsid w:val="00810912"/>
    <w:rsid w:val="00811078"/>
    <w:rsid w:val="008110D0"/>
    <w:rsid w:val="008125D8"/>
    <w:rsid w:val="00816204"/>
    <w:rsid w:val="00816858"/>
    <w:rsid w:val="00816BD1"/>
    <w:rsid w:val="00820B59"/>
    <w:rsid w:val="00821935"/>
    <w:rsid w:val="00824E7B"/>
    <w:rsid w:val="00825EBE"/>
    <w:rsid w:val="00826A47"/>
    <w:rsid w:val="008272F2"/>
    <w:rsid w:val="00830651"/>
    <w:rsid w:val="008324F6"/>
    <w:rsid w:val="008336E9"/>
    <w:rsid w:val="00833825"/>
    <w:rsid w:val="00834677"/>
    <w:rsid w:val="008355C8"/>
    <w:rsid w:val="00835770"/>
    <w:rsid w:val="00836D3E"/>
    <w:rsid w:val="008411F7"/>
    <w:rsid w:val="008413F4"/>
    <w:rsid w:val="008423F8"/>
    <w:rsid w:val="008433D4"/>
    <w:rsid w:val="008433FE"/>
    <w:rsid w:val="00843642"/>
    <w:rsid w:val="008442E8"/>
    <w:rsid w:val="00844726"/>
    <w:rsid w:val="00845AA8"/>
    <w:rsid w:val="00845BDD"/>
    <w:rsid w:val="0084607D"/>
    <w:rsid w:val="00846325"/>
    <w:rsid w:val="00847A35"/>
    <w:rsid w:val="008506CB"/>
    <w:rsid w:val="00851187"/>
    <w:rsid w:val="00853294"/>
    <w:rsid w:val="00853977"/>
    <w:rsid w:val="008540D1"/>
    <w:rsid w:val="0085458E"/>
    <w:rsid w:val="00854E15"/>
    <w:rsid w:val="00855EE2"/>
    <w:rsid w:val="0085626D"/>
    <w:rsid w:val="00856E58"/>
    <w:rsid w:val="008579D9"/>
    <w:rsid w:val="00857A7B"/>
    <w:rsid w:val="00857A82"/>
    <w:rsid w:val="00857F6F"/>
    <w:rsid w:val="0086058C"/>
    <w:rsid w:val="008608C0"/>
    <w:rsid w:val="00861D7D"/>
    <w:rsid w:val="00862B71"/>
    <w:rsid w:val="008631C7"/>
    <w:rsid w:val="00863D52"/>
    <w:rsid w:val="00864D0C"/>
    <w:rsid w:val="00865AEE"/>
    <w:rsid w:val="008663D1"/>
    <w:rsid w:val="00866EE9"/>
    <w:rsid w:val="008671ED"/>
    <w:rsid w:val="00867D1F"/>
    <w:rsid w:val="00870731"/>
    <w:rsid w:val="00870EDF"/>
    <w:rsid w:val="008718F3"/>
    <w:rsid w:val="00871EC2"/>
    <w:rsid w:val="00872330"/>
    <w:rsid w:val="00872673"/>
    <w:rsid w:val="00872BAD"/>
    <w:rsid w:val="00873433"/>
    <w:rsid w:val="00874E29"/>
    <w:rsid w:val="00877031"/>
    <w:rsid w:val="0087719B"/>
    <w:rsid w:val="00877682"/>
    <w:rsid w:val="00881311"/>
    <w:rsid w:val="00881A56"/>
    <w:rsid w:val="00881D2E"/>
    <w:rsid w:val="00881E97"/>
    <w:rsid w:val="00881E9B"/>
    <w:rsid w:val="00881F03"/>
    <w:rsid w:val="00883690"/>
    <w:rsid w:val="00883753"/>
    <w:rsid w:val="00883C45"/>
    <w:rsid w:val="008846E7"/>
    <w:rsid w:val="00886107"/>
    <w:rsid w:val="008862F5"/>
    <w:rsid w:val="00886F62"/>
    <w:rsid w:val="00887017"/>
    <w:rsid w:val="00890F12"/>
    <w:rsid w:val="008914F5"/>
    <w:rsid w:val="00891D99"/>
    <w:rsid w:val="00892341"/>
    <w:rsid w:val="00892AFC"/>
    <w:rsid w:val="008958D6"/>
    <w:rsid w:val="00895AD4"/>
    <w:rsid w:val="00895D85"/>
    <w:rsid w:val="00896292"/>
    <w:rsid w:val="00897177"/>
    <w:rsid w:val="00897EFB"/>
    <w:rsid w:val="008A07E0"/>
    <w:rsid w:val="008A08EB"/>
    <w:rsid w:val="008A1047"/>
    <w:rsid w:val="008A191D"/>
    <w:rsid w:val="008A19AF"/>
    <w:rsid w:val="008A205C"/>
    <w:rsid w:val="008A2334"/>
    <w:rsid w:val="008A24CB"/>
    <w:rsid w:val="008A406C"/>
    <w:rsid w:val="008A4504"/>
    <w:rsid w:val="008A4658"/>
    <w:rsid w:val="008A7BCA"/>
    <w:rsid w:val="008B0246"/>
    <w:rsid w:val="008B0444"/>
    <w:rsid w:val="008B06F4"/>
    <w:rsid w:val="008B0B4E"/>
    <w:rsid w:val="008B0C8C"/>
    <w:rsid w:val="008B18D1"/>
    <w:rsid w:val="008B1B90"/>
    <w:rsid w:val="008B1CDA"/>
    <w:rsid w:val="008B1D1E"/>
    <w:rsid w:val="008B339A"/>
    <w:rsid w:val="008B455F"/>
    <w:rsid w:val="008B4DF2"/>
    <w:rsid w:val="008B5BE7"/>
    <w:rsid w:val="008B5C30"/>
    <w:rsid w:val="008B6FD0"/>
    <w:rsid w:val="008C00A7"/>
    <w:rsid w:val="008C07A9"/>
    <w:rsid w:val="008C09BE"/>
    <w:rsid w:val="008C111A"/>
    <w:rsid w:val="008C4DB0"/>
    <w:rsid w:val="008C7A00"/>
    <w:rsid w:val="008D0DCA"/>
    <w:rsid w:val="008D0DD4"/>
    <w:rsid w:val="008D0EBC"/>
    <w:rsid w:val="008D13BE"/>
    <w:rsid w:val="008D1525"/>
    <w:rsid w:val="008D1526"/>
    <w:rsid w:val="008D1B22"/>
    <w:rsid w:val="008D2166"/>
    <w:rsid w:val="008D27A8"/>
    <w:rsid w:val="008D329B"/>
    <w:rsid w:val="008D3C96"/>
    <w:rsid w:val="008D4189"/>
    <w:rsid w:val="008D44A6"/>
    <w:rsid w:val="008D4E1F"/>
    <w:rsid w:val="008D5702"/>
    <w:rsid w:val="008D5F3A"/>
    <w:rsid w:val="008D601C"/>
    <w:rsid w:val="008E0B70"/>
    <w:rsid w:val="008E144A"/>
    <w:rsid w:val="008E1BFB"/>
    <w:rsid w:val="008E2047"/>
    <w:rsid w:val="008E32B1"/>
    <w:rsid w:val="008E523B"/>
    <w:rsid w:val="008E5689"/>
    <w:rsid w:val="008E5C9B"/>
    <w:rsid w:val="008E6894"/>
    <w:rsid w:val="008F098E"/>
    <w:rsid w:val="008F0DC0"/>
    <w:rsid w:val="008F0DFF"/>
    <w:rsid w:val="008F1AF0"/>
    <w:rsid w:val="008F2CCB"/>
    <w:rsid w:val="008F3235"/>
    <w:rsid w:val="008F3848"/>
    <w:rsid w:val="008F3964"/>
    <w:rsid w:val="008F5D58"/>
    <w:rsid w:val="008F6B1C"/>
    <w:rsid w:val="008F7269"/>
    <w:rsid w:val="008F79F4"/>
    <w:rsid w:val="008F7AC9"/>
    <w:rsid w:val="00900261"/>
    <w:rsid w:val="00900E4E"/>
    <w:rsid w:val="00901C10"/>
    <w:rsid w:val="009033A8"/>
    <w:rsid w:val="00905E52"/>
    <w:rsid w:val="00906036"/>
    <w:rsid w:val="009072A8"/>
    <w:rsid w:val="00907650"/>
    <w:rsid w:val="00907A57"/>
    <w:rsid w:val="00907AED"/>
    <w:rsid w:val="0091053C"/>
    <w:rsid w:val="009111BD"/>
    <w:rsid w:val="00912A39"/>
    <w:rsid w:val="009138A9"/>
    <w:rsid w:val="00914925"/>
    <w:rsid w:val="00915BEB"/>
    <w:rsid w:val="00916849"/>
    <w:rsid w:val="00916E41"/>
    <w:rsid w:val="00920893"/>
    <w:rsid w:val="00920F9D"/>
    <w:rsid w:val="00921378"/>
    <w:rsid w:val="00921D03"/>
    <w:rsid w:val="00922776"/>
    <w:rsid w:val="00922CD4"/>
    <w:rsid w:val="00923B1E"/>
    <w:rsid w:val="00924578"/>
    <w:rsid w:val="009250C6"/>
    <w:rsid w:val="009251B0"/>
    <w:rsid w:val="009251FE"/>
    <w:rsid w:val="00925E45"/>
    <w:rsid w:val="009267A1"/>
    <w:rsid w:val="00926B85"/>
    <w:rsid w:val="0092790B"/>
    <w:rsid w:val="00927B17"/>
    <w:rsid w:val="009301DF"/>
    <w:rsid w:val="00930BFA"/>
    <w:rsid w:val="009311BD"/>
    <w:rsid w:val="00931CB0"/>
    <w:rsid w:val="00932BBD"/>
    <w:rsid w:val="00932C52"/>
    <w:rsid w:val="00934DF1"/>
    <w:rsid w:val="0093540B"/>
    <w:rsid w:val="009355D3"/>
    <w:rsid w:val="00936730"/>
    <w:rsid w:val="00937C87"/>
    <w:rsid w:val="00940071"/>
    <w:rsid w:val="009407C1"/>
    <w:rsid w:val="00940813"/>
    <w:rsid w:val="00940C2F"/>
    <w:rsid w:val="00941312"/>
    <w:rsid w:val="00941D89"/>
    <w:rsid w:val="009424F4"/>
    <w:rsid w:val="00942F93"/>
    <w:rsid w:val="00943B51"/>
    <w:rsid w:val="00943BDB"/>
    <w:rsid w:val="0094474E"/>
    <w:rsid w:val="00944B64"/>
    <w:rsid w:val="00944EE8"/>
    <w:rsid w:val="0094579E"/>
    <w:rsid w:val="009457C0"/>
    <w:rsid w:val="00946022"/>
    <w:rsid w:val="00946550"/>
    <w:rsid w:val="009474C7"/>
    <w:rsid w:val="009476A4"/>
    <w:rsid w:val="00950909"/>
    <w:rsid w:val="00952098"/>
    <w:rsid w:val="00952D91"/>
    <w:rsid w:val="009542F7"/>
    <w:rsid w:val="00954B8D"/>
    <w:rsid w:val="00954E86"/>
    <w:rsid w:val="00955FBB"/>
    <w:rsid w:val="00957183"/>
    <w:rsid w:val="00961185"/>
    <w:rsid w:val="00961296"/>
    <w:rsid w:val="00961759"/>
    <w:rsid w:val="00961D80"/>
    <w:rsid w:val="009626EB"/>
    <w:rsid w:val="00963A3E"/>
    <w:rsid w:val="00963C74"/>
    <w:rsid w:val="0096486C"/>
    <w:rsid w:val="0096507D"/>
    <w:rsid w:val="009653CE"/>
    <w:rsid w:val="0096551A"/>
    <w:rsid w:val="00965A1C"/>
    <w:rsid w:val="00965F90"/>
    <w:rsid w:val="009678AC"/>
    <w:rsid w:val="009709D0"/>
    <w:rsid w:val="009720D7"/>
    <w:rsid w:val="0097243C"/>
    <w:rsid w:val="0097339D"/>
    <w:rsid w:val="00973ECE"/>
    <w:rsid w:val="00974557"/>
    <w:rsid w:val="00975EB9"/>
    <w:rsid w:val="009760EC"/>
    <w:rsid w:val="009769F9"/>
    <w:rsid w:val="00977054"/>
    <w:rsid w:val="009810E4"/>
    <w:rsid w:val="00982E6C"/>
    <w:rsid w:val="00983762"/>
    <w:rsid w:val="00984D10"/>
    <w:rsid w:val="0098579C"/>
    <w:rsid w:val="00985C81"/>
    <w:rsid w:val="00985E67"/>
    <w:rsid w:val="00985E95"/>
    <w:rsid w:val="00987103"/>
    <w:rsid w:val="00987A89"/>
    <w:rsid w:val="00987A95"/>
    <w:rsid w:val="00987DCE"/>
    <w:rsid w:val="00991753"/>
    <w:rsid w:val="00991D13"/>
    <w:rsid w:val="009925C7"/>
    <w:rsid w:val="0099284A"/>
    <w:rsid w:val="00994EC2"/>
    <w:rsid w:val="009970C1"/>
    <w:rsid w:val="00997B3A"/>
    <w:rsid w:val="009A02C4"/>
    <w:rsid w:val="009A0491"/>
    <w:rsid w:val="009A0A7D"/>
    <w:rsid w:val="009A1820"/>
    <w:rsid w:val="009A1DD4"/>
    <w:rsid w:val="009A35E8"/>
    <w:rsid w:val="009A3690"/>
    <w:rsid w:val="009A3812"/>
    <w:rsid w:val="009A3EC9"/>
    <w:rsid w:val="009A45F7"/>
    <w:rsid w:val="009A4D01"/>
    <w:rsid w:val="009A57EB"/>
    <w:rsid w:val="009A7FA5"/>
    <w:rsid w:val="009B1E76"/>
    <w:rsid w:val="009B42BB"/>
    <w:rsid w:val="009B45AD"/>
    <w:rsid w:val="009B4E39"/>
    <w:rsid w:val="009C0885"/>
    <w:rsid w:val="009C0912"/>
    <w:rsid w:val="009C0CA8"/>
    <w:rsid w:val="009C2554"/>
    <w:rsid w:val="009C33A5"/>
    <w:rsid w:val="009C39A7"/>
    <w:rsid w:val="009C3B6D"/>
    <w:rsid w:val="009C501D"/>
    <w:rsid w:val="009C5584"/>
    <w:rsid w:val="009C5FF3"/>
    <w:rsid w:val="009C62A2"/>
    <w:rsid w:val="009C731B"/>
    <w:rsid w:val="009C7F30"/>
    <w:rsid w:val="009D00F3"/>
    <w:rsid w:val="009D0D1C"/>
    <w:rsid w:val="009D1FC0"/>
    <w:rsid w:val="009D1FF4"/>
    <w:rsid w:val="009D20BF"/>
    <w:rsid w:val="009D2102"/>
    <w:rsid w:val="009D219F"/>
    <w:rsid w:val="009D27E8"/>
    <w:rsid w:val="009D3EE6"/>
    <w:rsid w:val="009D5F0D"/>
    <w:rsid w:val="009D6309"/>
    <w:rsid w:val="009D6BF5"/>
    <w:rsid w:val="009D6C31"/>
    <w:rsid w:val="009D6F63"/>
    <w:rsid w:val="009D78B7"/>
    <w:rsid w:val="009D7ED2"/>
    <w:rsid w:val="009E1199"/>
    <w:rsid w:val="009E2644"/>
    <w:rsid w:val="009E52C5"/>
    <w:rsid w:val="009E5669"/>
    <w:rsid w:val="009E5810"/>
    <w:rsid w:val="009E5FE0"/>
    <w:rsid w:val="009E643E"/>
    <w:rsid w:val="009E646D"/>
    <w:rsid w:val="009E6F25"/>
    <w:rsid w:val="009E70E7"/>
    <w:rsid w:val="009E7DBD"/>
    <w:rsid w:val="009E7E82"/>
    <w:rsid w:val="009F0022"/>
    <w:rsid w:val="009F01AC"/>
    <w:rsid w:val="009F0375"/>
    <w:rsid w:val="009F0A33"/>
    <w:rsid w:val="009F2924"/>
    <w:rsid w:val="009F4A30"/>
    <w:rsid w:val="009F6CC3"/>
    <w:rsid w:val="009F7604"/>
    <w:rsid w:val="00A00539"/>
    <w:rsid w:val="00A0217D"/>
    <w:rsid w:val="00A02BA2"/>
    <w:rsid w:val="00A03E24"/>
    <w:rsid w:val="00A06494"/>
    <w:rsid w:val="00A064FB"/>
    <w:rsid w:val="00A07874"/>
    <w:rsid w:val="00A1354C"/>
    <w:rsid w:val="00A16314"/>
    <w:rsid w:val="00A16CD6"/>
    <w:rsid w:val="00A17DB0"/>
    <w:rsid w:val="00A21B26"/>
    <w:rsid w:val="00A22843"/>
    <w:rsid w:val="00A23BCC"/>
    <w:rsid w:val="00A2541D"/>
    <w:rsid w:val="00A25E20"/>
    <w:rsid w:val="00A26A1A"/>
    <w:rsid w:val="00A26AEE"/>
    <w:rsid w:val="00A27094"/>
    <w:rsid w:val="00A27544"/>
    <w:rsid w:val="00A277AD"/>
    <w:rsid w:val="00A30320"/>
    <w:rsid w:val="00A3139C"/>
    <w:rsid w:val="00A32198"/>
    <w:rsid w:val="00A321AD"/>
    <w:rsid w:val="00A323F5"/>
    <w:rsid w:val="00A3255A"/>
    <w:rsid w:val="00A32E07"/>
    <w:rsid w:val="00A3331B"/>
    <w:rsid w:val="00A33506"/>
    <w:rsid w:val="00A3401E"/>
    <w:rsid w:val="00A340A9"/>
    <w:rsid w:val="00A34687"/>
    <w:rsid w:val="00A34888"/>
    <w:rsid w:val="00A350B3"/>
    <w:rsid w:val="00A356DA"/>
    <w:rsid w:val="00A363CF"/>
    <w:rsid w:val="00A422F6"/>
    <w:rsid w:val="00A42B74"/>
    <w:rsid w:val="00A43F82"/>
    <w:rsid w:val="00A45C8D"/>
    <w:rsid w:val="00A45D5E"/>
    <w:rsid w:val="00A463AD"/>
    <w:rsid w:val="00A470D3"/>
    <w:rsid w:val="00A47610"/>
    <w:rsid w:val="00A4781B"/>
    <w:rsid w:val="00A47838"/>
    <w:rsid w:val="00A47F96"/>
    <w:rsid w:val="00A507E1"/>
    <w:rsid w:val="00A50AF3"/>
    <w:rsid w:val="00A517B6"/>
    <w:rsid w:val="00A52ECD"/>
    <w:rsid w:val="00A5340E"/>
    <w:rsid w:val="00A534B9"/>
    <w:rsid w:val="00A5417F"/>
    <w:rsid w:val="00A542C8"/>
    <w:rsid w:val="00A54827"/>
    <w:rsid w:val="00A556D8"/>
    <w:rsid w:val="00A558F2"/>
    <w:rsid w:val="00A55A83"/>
    <w:rsid w:val="00A5608D"/>
    <w:rsid w:val="00A5622C"/>
    <w:rsid w:val="00A56908"/>
    <w:rsid w:val="00A57866"/>
    <w:rsid w:val="00A610B1"/>
    <w:rsid w:val="00A62E07"/>
    <w:rsid w:val="00A62FE2"/>
    <w:rsid w:val="00A63FD0"/>
    <w:rsid w:val="00A7052C"/>
    <w:rsid w:val="00A71428"/>
    <w:rsid w:val="00A72576"/>
    <w:rsid w:val="00A72726"/>
    <w:rsid w:val="00A73921"/>
    <w:rsid w:val="00A73B31"/>
    <w:rsid w:val="00A74E1E"/>
    <w:rsid w:val="00A759D1"/>
    <w:rsid w:val="00A765E5"/>
    <w:rsid w:val="00A7662D"/>
    <w:rsid w:val="00A77004"/>
    <w:rsid w:val="00A77F20"/>
    <w:rsid w:val="00A77F9B"/>
    <w:rsid w:val="00A800A4"/>
    <w:rsid w:val="00A81140"/>
    <w:rsid w:val="00A824F2"/>
    <w:rsid w:val="00A8271D"/>
    <w:rsid w:val="00A8274C"/>
    <w:rsid w:val="00A82C86"/>
    <w:rsid w:val="00A8328A"/>
    <w:rsid w:val="00A83B72"/>
    <w:rsid w:val="00A85E67"/>
    <w:rsid w:val="00A8633B"/>
    <w:rsid w:val="00A8676A"/>
    <w:rsid w:val="00A86B2A"/>
    <w:rsid w:val="00A878DD"/>
    <w:rsid w:val="00A87F93"/>
    <w:rsid w:val="00A90942"/>
    <w:rsid w:val="00A9123D"/>
    <w:rsid w:val="00A91C7A"/>
    <w:rsid w:val="00A920B5"/>
    <w:rsid w:val="00A926CC"/>
    <w:rsid w:val="00A932F7"/>
    <w:rsid w:val="00A93563"/>
    <w:rsid w:val="00A9492B"/>
    <w:rsid w:val="00A949F0"/>
    <w:rsid w:val="00A94A79"/>
    <w:rsid w:val="00A956D1"/>
    <w:rsid w:val="00A957D4"/>
    <w:rsid w:val="00A96462"/>
    <w:rsid w:val="00A96EF4"/>
    <w:rsid w:val="00A97E4C"/>
    <w:rsid w:val="00AA0B05"/>
    <w:rsid w:val="00AA1B5B"/>
    <w:rsid w:val="00AA1E81"/>
    <w:rsid w:val="00AA2766"/>
    <w:rsid w:val="00AA326A"/>
    <w:rsid w:val="00AA3B48"/>
    <w:rsid w:val="00AA4B36"/>
    <w:rsid w:val="00AA697E"/>
    <w:rsid w:val="00AB03C7"/>
    <w:rsid w:val="00AB0E9A"/>
    <w:rsid w:val="00AB140D"/>
    <w:rsid w:val="00AB17EB"/>
    <w:rsid w:val="00AB1BC6"/>
    <w:rsid w:val="00AB1E3B"/>
    <w:rsid w:val="00AB229E"/>
    <w:rsid w:val="00AB2951"/>
    <w:rsid w:val="00AB2E6C"/>
    <w:rsid w:val="00AB3F85"/>
    <w:rsid w:val="00AB3FCA"/>
    <w:rsid w:val="00AB5049"/>
    <w:rsid w:val="00AB5E2D"/>
    <w:rsid w:val="00AB607E"/>
    <w:rsid w:val="00AB66E3"/>
    <w:rsid w:val="00AC0268"/>
    <w:rsid w:val="00AC03F9"/>
    <w:rsid w:val="00AC1CAD"/>
    <w:rsid w:val="00AC24EC"/>
    <w:rsid w:val="00AC2D20"/>
    <w:rsid w:val="00AC335E"/>
    <w:rsid w:val="00AC4697"/>
    <w:rsid w:val="00AC4A54"/>
    <w:rsid w:val="00AC5AF1"/>
    <w:rsid w:val="00AC78A6"/>
    <w:rsid w:val="00AC7BC6"/>
    <w:rsid w:val="00AD0C28"/>
    <w:rsid w:val="00AD129B"/>
    <w:rsid w:val="00AD16B6"/>
    <w:rsid w:val="00AD16EB"/>
    <w:rsid w:val="00AD22C3"/>
    <w:rsid w:val="00AD2FA5"/>
    <w:rsid w:val="00AD396B"/>
    <w:rsid w:val="00AD48D0"/>
    <w:rsid w:val="00AD7325"/>
    <w:rsid w:val="00AE26E0"/>
    <w:rsid w:val="00AE3A3A"/>
    <w:rsid w:val="00AE3E74"/>
    <w:rsid w:val="00AE3FCD"/>
    <w:rsid w:val="00AE41F3"/>
    <w:rsid w:val="00AE4D95"/>
    <w:rsid w:val="00AF025E"/>
    <w:rsid w:val="00AF07E9"/>
    <w:rsid w:val="00AF14E4"/>
    <w:rsid w:val="00AF222B"/>
    <w:rsid w:val="00AF28A0"/>
    <w:rsid w:val="00AF3750"/>
    <w:rsid w:val="00AF52B4"/>
    <w:rsid w:val="00AF5A62"/>
    <w:rsid w:val="00AF5D05"/>
    <w:rsid w:val="00AF7412"/>
    <w:rsid w:val="00B0030A"/>
    <w:rsid w:val="00B003B7"/>
    <w:rsid w:val="00B00A7F"/>
    <w:rsid w:val="00B01DDC"/>
    <w:rsid w:val="00B01E0E"/>
    <w:rsid w:val="00B02DEE"/>
    <w:rsid w:val="00B02E95"/>
    <w:rsid w:val="00B02EC8"/>
    <w:rsid w:val="00B0488D"/>
    <w:rsid w:val="00B04AF0"/>
    <w:rsid w:val="00B0516E"/>
    <w:rsid w:val="00B062FE"/>
    <w:rsid w:val="00B07498"/>
    <w:rsid w:val="00B074D3"/>
    <w:rsid w:val="00B07FCA"/>
    <w:rsid w:val="00B1434A"/>
    <w:rsid w:val="00B14E93"/>
    <w:rsid w:val="00B15B25"/>
    <w:rsid w:val="00B20D84"/>
    <w:rsid w:val="00B2103D"/>
    <w:rsid w:val="00B214A6"/>
    <w:rsid w:val="00B23080"/>
    <w:rsid w:val="00B242A7"/>
    <w:rsid w:val="00B242D6"/>
    <w:rsid w:val="00B25011"/>
    <w:rsid w:val="00B25195"/>
    <w:rsid w:val="00B25677"/>
    <w:rsid w:val="00B25839"/>
    <w:rsid w:val="00B262D3"/>
    <w:rsid w:val="00B26B0B"/>
    <w:rsid w:val="00B2747E"/>
    <w:rsid w:val="00B2753F"/>
    <w:rsid w:val="00B31846"/>
    <w:rsid w:val="00B32071"/>
    <w:rsid w:val="00B32323"/>
    <w:rsid w:val="00B3250B"/>
    <w:rsid w:val="00B3455B"/>
    <w:rsid w:val="00B365A7"/>
    <w:rsid w:val="00B40655"/>
    <w:rsid w:val="00B4072B"/>
    <w:rsid w:val="00B41007"/>
    <w:rsid w:val="00B41A48"/>
    <w:rsid w:val="00B42612"/>
    <w:rsid w:val="00B43761"/>
    <w:rsid w:val="00B44566"/>
    <w:rsid w:val="00B449B5"/>
    <w:rsid w:val="00B453E8"/>
    <w:rsid w:val="00B45BD6"/>
    <w:rsid w:val="00B465D5"/>
    <w:rsid w:val="00B47D9B"/>
    <w:rsid w:val="00B5061B"/>
    <w:rsid w:val="00B50629"/>
    <w:rsid w:val="00B50BD5"/>
    <w:rsid w:val="00B51B3A"/>
    <w:rsid w:val="00B51D60"/>
    <w:rsid w:val="00B52D5C"/>
    <w:rsid w:val="00B538EB"/>
    <w:rsid w:val="00B54058"/>
    <w:rsid w:val="00B54505"/>
    <w:rsid w:val="00B546F1"/>
    <w:rsid w:val="00B5606C"/>
    <w:rsid w:val="00B5617D"/>
    <w:rsid w:val="00B61266"/>
    <w:rsid w:val="00B62870"/>
    <w:rsid w:val="00B6502D"/>
    <w:rsid w:val="00B6525D"/>
    <w:rsid w:val="00B65559"/>
    <w:rsid w:val="00B65780"/>
    <w:rsid w:val="00B65813"/>
    <w:rsid w:val="00B65BF6"/>
    <w:rsid w:val="00B662D7"/>
    <w:rsid w:val="00B66AA2"/>
    <w:rsid w:val="00B677EE"/>
    <w:rsid w:val="00B67A13"/>
    <w:rsid w:val="00B701A2"/>
    <w:rsid w:val="00B71965"/>
    <w:rsid w:val="00B74C73"/>
    <w:rsid w:val="00B75D65"/>
    <w:rsid w:val="00B7702F"/>
    <w:rsid w:val="00B7706D"/>
    <w:rsid w:val="00B77967"/>
    <w:rsid w:val="00B77EB5"/>
    <w:rsid w:val="00B77FE1"/>
    <w:rsid w:val="00B80068"/>
    <w:rsid w:val="00B81534"/>
    <w:rsid w:val="00B8173B"/>
    <w:rsid w:val="00B81F75"/>
    <w:rsid w:val="00B8240C"/>
    <w:rsid w:val="00B82599"/>
    <w:rsid w:val="00B826EA"/>
    <w:rsid w:val="00B829FB"/>
    <w:rsid w:val="00B83812"/>
    <w:rsid w:val="00B83F61"/>
    <w:rsid w:val="00B84255"/>
    <w:rsid w:val="00B85158"/>
    <w:rsid w:val="00B853FF"/>
    <w:rsid w:val="00B85B21"/>
    <w:rsid w:val="00B85C7C"/>
    <w:rsid w:val="00B868EC"/>
    <w:rsid w:val="00B87D30"/>
    <w:rsid w:val="00B87E9E"/>
    <w:rsid w:val="00B90759"/>
    <w:rsid w:val="00B90919"/>
    <w:rsid w:val="00B90EC1"/>
    <w:rsid w:val="00B932B7"/>
    <w:rsid w:val="00B959E8"/>
    <w:rsid w:val="00B96F90"/>
    <w:rsid w:val="00B97EB4"/>
    <w:rsid w:val="00B97FF5"/>
    <w:rsid w:val="00BA1D0B"/>
    <w:rsid w:val="00BA1F01"/>
    <w:rsid w:val="00BA2771"/>
    <w:rsid w:val="00BA2F9F"/>
    <w:rsid w:val="00BA3B46"/>
    <w:rsid w:val="00BA3B5B"/>
    <w:rsid w:val="00BA49B3"/>
    <w:rsid w:val="00BA5A6B"/>
    <w:rsid w:val="00BA7F6E"/>
    <w:rsid w:val="00BB18A3"/>
    <w:rsid w:val="00BB2805"/>
    <w:rsid w:val="00BB31ED"/>
    <w:rsid w:val="00BB3D9A"/>
    <w:rsid w:val="00BB3E63"/>
    <w:rsid w:val="00BB4749"/>
    <w:rsid w:val="00BB51FB"/>
    <w:rsid w:val="00BB77E6"/>
    <w:rsid w:val="00BC01C7"/>
    <w:rsid w:val="00BC03FF"/>
    <w:rsid w:val="00BC04F0"/>
    <w:rsid w:val="00BC0FE4"/>
    <w:rsid w:val="00BC11BB"/>
    <w:rsid w:val="00BC152F"/>
    <w:rsid w:val="00BC1926"/>
    <w:rsid w:val="00BC19F4"/>
    <w:rsid w:val="00BC3424"/>
    <w:rsid w:val="00BC3B7A"/>
    <w:rsid w:val="00BC4597"/>
    <w:rsid w:val="00BC4D41"/>
    <w:rsid w:val="00BC5107"/>
    <w:rsid w:val="00BC59DC"/>
    <w:rsid w:val="00BC5FFC"/>
    <w:rsid w:val="00BC6440"/>
    <w:rsid w:val="00BC6A55"/>
    <w:rsid w:val="00BC73DB"/>
    <w:rsid w:val="00BC79E2"/>
    <w:rsid w:val="00BD07B5"/>
    <w:rsid w:val="00BD4B48"/>
    <w:rsid w:val="00BD56BC"/>
    <w:rsid w:val="00BD57E8"/>
    <w:rsid w:val="00BD58DA"/>
    <w:rsid w:val="00BD6BAE"/>
    <w:rsid w:val="00BD7483"/>
    <w:rsid w:val="00BD767C"/>
    <w:rsid w:val="00BE235F"/>
    <w:rsid w:val="00BE2364"/>
    <w:rsid w:val="00BE33DD"/>
    <w:rsid w:val="00BE3D40"/>
    <w:rsid w:val="00BE4A1F"/>
    <w:rsid w:val="00BE4A2D"/>
    <w:rsid w:val="00BE5A67"/>
    <w:rsid w:val="00BE6418"/>
    <w:rsid w:val="00BE6632"/>
    <w:rsid w:val="00BE6815"/>
    <w:rsid w:val="00BE68D6"/>
    <w:rsid w:val="00BE7063"/>
    <w:rsid w:val="00BF04A3"/>
    <w:rsid w:val="00BF1A23"/>
    <w:rsid w:val="00BF237F"/>
    <w:rsid w:val="00BF4523"/>
    <w:rsid w:val="00BF4D96"/>
    <w:rsid w:val="00BF4EE2"/>
    <w:rsid w:val="00BF4F2D"/>
    <w:rsid w:val="00BF587A"/>
    <w:rsid w:val="00BF6DE5"/>
    <w:rsid w:val="00BF787A"/>
    <w:rsid w:val="00C00596"/>
    <w:rsid w:val="00C00F53"/>
    <w:rsid w:val="00C024E4"/>
    <w:rsid w:val="00C03516"/>
    <w:rsid w:val="00C04040"/>
    <w:rsid w:val="00C0481A"/>
    <w:rsid w:val="00C04A01"/>
    <w:rsid w:val="00C06358"/>
    <w:rsid w:val="00C06FC6"/>
    <w:rsid w:val="00C12CB1"/>
    <w:rsid w:val="00C1427C"/>
    <w:rsid w:val="00C142A9"/>
    <w:rsid w:val="00C15CB6"/>
    <w:rsid w:val="00C15F11"/>
    <w:rsid w:val="00C173A6"/>
    <w:rsid w:val="00C17800"/>
    <w:rsid w:val="00C20365"/>
    <w:rsid w:val="00C20503"/>
    <w:rsid w:val="00C208EE"/>
    <w:rsid w:val="00C20B8A"/>
    <w:rsid w:val="00C21EAE"/>
    <w:rsid w:val="00C2287F"/>
    <w:rsid w:val="00C24A55"/>
    <w:rsid w:val="00C24FCE"/>
    <w:rsid w:val="00C25303"/>
    <w:rsid w:val="00C25359"/>
    <w:rsid w:val="00C2586E"/>
    <w:rsid w:val="00C25EED"/>
    <w:rsid w:val="00C26025"/>
    <w:rsid w:val="00C2627C"/>
    <w:rsid w:val="00C268CC"/>
    <w:rsid w:val="00C272D8"/>
    <w:rsid w:val="00C272E1"/>
    <w:rsid w:val="00C27580"/>
    <w:rsid w:val="00C27D01"/>
    <w:rsid w:val="00C30087"/>
    <w:rsid w:val="00C309A9"/>
    <w:rsid w:val="00C333E1"/>
    <w:rsid w:val="00C342F5"/>
    <w:rsid w:val="00C34353"/>
    <w:rsid w:val="00C355CD"/>
    <w:rsid w:val="00C359E9"/>
    <w:rsid w:val="00C360C6"/>
    <w:rsid w:val="00C36658"/>
    <w:rsid w:val="00C368F2"/>
    <w:rsid w:val="00C36B0F"/>
    <w:rsid w:val="00C377C4"/>
    <w:rsid w:val="00C37BC3"/>
    <w:rsid w:val="00C37C48"/>
    <w:rsid w:val="00C37E07"/>
    <w:rsid w:val="00C37FC5"/>
    <w:rsid w:val="00C4040B"/>
    <w:rsid w:val="00C40566"/>
    <w:rsid w:val="00C40DE5"/>
    <w:rsid w:val="00C446BE"/>
    <w:rsid w:val="00C45FBC"/>
    <w:rsid w:val="00C4690D"/>
    <w:rsid w:val="00C46D67"/>
    <w:rsid w:val="00C5026E"/>
    <w:rsid w:val="00C506CE"/>
    <w:rsid w:val="00C51892"/>
    <w:rsid w:val="00C53C57"/>
    <w:rsid w:val="00C553A2"/>
    <w:rsid w:val="00C5670C"/>
    <w:rsid w:val="00C56BCB"/>
    <w:rsid w:val="00C571F1"/>
    <w:rsid w:val="00C5742D"/>
    <w:rsid w:val="00C60DD2"/>
    <w:rsid w:val="00C613DA"/>
    <w:rsid w:val="00C62B2D"/>
    <w:rsid w:val="00C6313D"/>
    <w:rsid w:val="00C631D5"/>
    <w:rsid w:val="00C63DE5"/>
    <w:rsid w:val="00C65F98"/>
    <w:rsid w:val="00C66072"/>
    <w:rsid w:val="00C662D5"/>
    <w:rsid w:val="00C66A96"/>
    <w:rsid w:val="00C66B65"/>
    <w:rsid w:val="00C6749F"/>
    <w:rsid w:val="00C67B1C"/>
    <w:rsid w:val="00C67C91"/>
    <w:rsid w:val="00C67D4D"/>
    <w:rsid w:val="00C7073C"/>
    <w:rsid w:val="00C70FA1"/>
    <w:rsid w:val="00C710C2"/>
    <w:rsid w:val="00C7135C"/>
    <w:rsid w:val="00C713E4"/>
    <w:rsid w:val="00C7294D"/>
    <w:rsid w:val="00C72F27"/>
    <w:rsid w:val="00C73725"/>
    <w:rsid w:val="00C73964"/>
    <w:rsid w:val="00C73F2F"/>
    <w:rsid w:val="00C75017"/>
    <w:rsid w:val="00C75129"/>
    <w:rsid w:val="00C754B5"/>
    <w:rsid w:val="00C76D17"/>
    <w:rsid w:val="00C8052A"/>
    <w:rsid w:val="00C80DD6"/>
    <w:rsid w:val="00C80F8C"/>
    <w:rsid w:val="00C8127B"/>
    <w:rsid w:val="00C81779"/>
    <w:rsid w:val="00C82D7E"/>
    <w:rsid w:val="00C83AF2"/>
    <w:rsid w:val="00C84B38"/>
    <w:rsid w:val="00C85448"/>
    <w:rsid w:val="00C85472"/>
    <w:rsid w:val="00C85954"/>
    <w:rsid w:val="00C85BB5"/>
    <w:rsid w:val="00C85C73"/>
    <w:rsid w:val="00C85FD2"/>
    <w:rsid w:val="00C86A1A"/>
    <w:rsid w:val="00C86E7B"/>
    <w:rsid w:val="00C90378"/>
    <w:rsid w:val="00C90A04"/>
    <w:rsid w:val="00C90B8E"/>
    <w:rsid w:val="00C912CD"/>
    <w:rsid w:val="00C917B4"/>
    <w:rsid w:val="00C918B4"/>
    <w:rsid w:val="00C91CCF"/>
    <w:rsid w:val="00C92A73"/>
    <w:rsid w:val="00C93FFA"/>
    <w:rsid w:val="00C942A1"/>
    <w:rsid w:val="00C94C74"/>
    <w:rsid w:val="00C950F2"/>
    <w:rsid w:val="00C967AB"/>
    <w:rsid w:val="00C9748B"/>
    <w:rsid w:val="00C979AF"/>
    <w:rsid w:val="00CA1D7B"/>
    <w:rsid w:val="00CA21A0"/>
    <w:rsid w:val="00CA31A8"/>
    <w:rsid w:val="00CA39D3"/>
    <w:rsid w:val="00CA4359"/>
    <w:rsid w:val="00CA47BF"/>
    <w:rsid w:val="00CA4ACD"/>
    <w:rsid w:val="00CA4D80"/>
    <w:rsid w:val="00CA4F05"/>
    <w:rsid w:val="00CA5356"/>
    <w:rsid w:val="00CA53B6"/>
    <w:rsid w:val="00CA5C12"/>
    <w:rsid w:val="00CA5C8E"/>
    <w:rsid w:val="00CA66EB"/>
    <w:rsid w:val="00CA7CFF"/>
    <w:rsid w:val="00CA7F20"/>
    <w:rsid w:val="00CB06FE"/>
    <w:rsid w:val="00CB0B82"/>
    <w:rsid w:val="00CB2467"/>
    <w:rsid w:val="00CB378E"/>
    <w:rsid w:val="00CB40AE"/>
    <w:rsid w:val="00CB47CF"/>
    <w:rsid w:val="00CB54AF"/>
    <w:rsid w:val="00CB6DFE"/>
    <w:rsid w:val="00CB77CC"/>
    <w:rsid w:val="00CC003A"/>
    <w:rsid w:val="00CC07F4"/>
    <w:rsid w:val="00CC0D72"/>
    <w:rsid w:val="00CC1118"/>
    <w:rsid w:val="00CC24D2"/>
    <w:rsid w:val="00CC2A61"/>
    <w:rsid w:val="00CC2B58"/>
    <w:rsid w:val="00CC34B5"/>
    <w:rsid w:val="00CC3A9B"/>
    <w:rsid w:val="00CC49DC"/>
    <w:rsid w:val="00CC5A44"/>
    <w:rsid w:val="00CC6F77"/>
    <w:rsid w:val="00CC72B6"/>
    <w:rsid w:val="00CC730D"/>
    <w:rsid w:val="00CD04B7"/>
    <w:rsid w:val="00CD04F7"/>
    <w:rsid w:val="00CD0CD3"/>
    <w:rsid w:val="00CD0EF8"/>
    <w:rsid w:val="00CD103D"/>
    <w:rsid w:val="00CD123D"/>
    <w:rsid w:val="00CD142B"/>
    <w:rsid w:val="00CD20FF"/>
    <w:rsid w:val="00CD2939"/>
    <w:rsid w:val="00CD4DC7"/>
    <w:rsid w:val="00CD4E75"/>
    <w:rsid w:val="00CD5083"/>
    <w:rsid w:val="00CD515B"/>
    <w:rsid w:val="00CD68E5"/>
    <w:rsid w:val="00CD6B15"/>
    <w:rsid w:val="00CD6CF9"/>
    <w:rsid w:val="00CD78D4"/>
    <w:rsid w:val="00CE05EC"/>
    <w:rsid w:val="00CE0957"/>
    <w:rsid w:val="00CE0C7C"/>
    <w:rsid w:val="00CE182E"/>
    <w:rsid w:val="00CE2823"/>
    <w:rsid w:val="00CE357B"/>
    <w:rsid w:val="00CE4F6B"/>
    <w:rsid w:val="00CE527D"/>
    <w:rsid w:val="00CE58DE"/>
    <w:rsid w:val="00CE5B0D"/>
    <w:rsid w:val="00CE7F34"/>
    <w:rsid w:val="00CF1839"/>
    <w:rsid w:val="00CF2010"/>
    <w:rsid w:val="00CF2A4A"/>
    <w:rsid w:val="00CF30E7"/>
    <w:rsid w:val="00CF35F6"/>
    <w:rsid w:val="00CF38C5"/>
    <w:rsid w:val="00CF3F05"/>
    <w:rsid w:val="00CF4238"/>
    <w:rsid w:val="00CF59AE"/>
    <w:rsid w:val="00CF5C70"/>
    <w:rsid w:val="00CF76B9"/>
    <w:rsid w:val="00CF7C50"/>
    <w:rsid w:val="00CF7FF9"/>
    <w:rsid w:val="00D037A7"/>
    <w:rsid w:val="00D0483F"/>
    <w:rsid w:val="00D06012"/>
    <w:rsid w:val="00D0682A"/>
    <w:rsid w:val="00D06ADF"/>
    <w:rsid w:val="00D104F3"/>
    <w:rsid w:val="00D107BB"/>
    <w:rsid w:val="00D11C27"/>
    <w:rsid w:val="00D12181"/>
    <w:rsid w:val="00D134E8"/>
    <w:rsid w:val="00D1397D"/>
    <w:rsid w:val="00D14480"/>
    <w:rsid w:val="00D14C7B"/>
    <w:rsid w:val="00D14D80"/>
    <w:rsid w:val="00D1556D"/>
    <w:rsid w:val="00D15608"/>
    <w:rsid w:val="00D15870"/>
    <w:rsid w:val="00D17820"/>
    <w:rsid w:val="00D20056"/>
    <w:rsid w:val="00D21234"/>
    <w:rsid w:val="00D220C5"/>
    <w:rsid w:val="00D22304"/>
    <w:rsid w:val="00D236AC"/>
    <w:rsid w:val="00D23F0C"/>
    <w:rsid w:val="00D2435D"/>
    <w:rsid w:val="00D24A94"/>
    <w:rsid w:val="00D25F3A"/>
    <w:rsid w:val="00D26E2B"/>
    <w:rsid w:val="00D27C96"/>
    <w:rsid w:val="00D30C55"/>
    <w:rsid w:val="00D30DA5"/>
    <w:rsid w:val="00D31544"/>
    <w:rsid w:val="00D33112"/>
    <w:rsid w:val="00D337B7"/>
    <w:rsid w:val="00D33BDF"/>
    <w:rsid w:val="00D352CE"/>
    <w:rsid w:val="00D35DCB"/>
    <w:rsid w:val="00D3673A"/>
    <w:rsid w:val="00D367F3"/>
    <w:rsid w:val="00D37807"/>
    <w:rsid w:val="00D3792E"/>
    <w:rsid w:val="00D40F3E"/>
    <w:rsid w:val="00D41B47"/>
    <w:rsid w:val="00D424AD"/>
    <w:rsid w:val="00D430D4"/>
    <w:rsid w:val="00D43180"/>
    <w:rsid w:val="00D433F1"/>
    <w:rsid w:val="00D461DA"/>
    <w:rsid w:val="00D47C6C"/>
    <w:rsid w:val="00D5049F"/>
    <w:rsid w:val="00D519BE"/>
    <w:rsid w:val="00D527AA"/>
    <w:rsid w:val="00D52C37"/>
    <w:rsid w:val="00D52CB0"/>
    <w:rsid w:val="00D535CA"/>
    <w:rsid w:val="00D53825"/>
    <w:rsid w:val="00D53BBF"/>
    <w:rsid w:val="00D53C6D"/>
    <w:rsid w:val="00D53FA6"/>
    <w:rsid w:val="00D55350"/>
    <w:rsid w:val="00D5726C"/>
    <w:rsid w:val="00D57A72"/>
    <w:rsid w:val="00D57DC9"/>
    <w:rsid w:val="00D60635"/>
    <w:rsid w:val="00D60E49"/>
    <w:rsid w:val="00D616A8"/>
    <w:rsid w:val="00D6191F"/>
    <w:rsid w:val="00D62A9B"/>
    <w:rsid w:val="00D62B5B"/>
    <w:rsid w:val="00D6397C"/>
    <w:rsid w:val="00D63FB4"/>
    <w:rsid w:val="00D64CDB"/>
    <w:rsid w:val="00D650A8"/>
    <w:rsid w:val="00D6546D"/>
    <w:rsid w:val="00D65BDB"/>
    <w:rsid w:val="00D670F0"/>
    <w:rsid w:val="00D7179C"/>
    <w:rsid w:val="00D7321B"/>
    <w:rsid w:val="00D73B09"/>
    <w:rsid w:val="00D74E55"/>
    <w:rsid w:val="00D7516A"/>
    <w:rsid w:val="00D7543C"/>
    <w:rsid w:val="00D757D3"/>
    <w:rsid w:val="00D762D0"/>
    <w:rsid w:val="00D76628"/>
    <w:rsid w:val="00D7681F"/>
    <w:rsid w:val="00D77BA2"/>
    <w:rsid w:val="00D81343"/>
    <w:rsid w:val="00D81B40"/>
    <w:rsid w:val="00D82F93"/>
    <w:rsid w:val="00D83EFB"/>
    <w:rsid w:val="00D83F64"/>
    <w:rsid w:val="00D843FE"/>
    <w:rsid w:val="00D8456D"/>
    <w:rsid w:val="00D84684"/>
    <w:rsid w:val="00D8474B"/>
    <w:rsid w:val="00D84FE9"/>
    <w:rsid w:val="00D85377"/>
    <w:rsid w:val="00D8755E"/>
    <w:rsid w:val="00D9176A"/>
    <w:rsid w:val="00D92145"/>
    <w:rsid w:val="00D92515"/>
    <w:rsid w:val="00D92D6B"/>
    <w:rsid w:val="00D931F9"/>
    <w:rsid w:val="00D9353B"/>
    <w:rsid w:val="00D937CA"/>
    <w:rsid w:val="00D942CA"/>
    <w:rsid w:val="00D94B47"/>
    <w:rsid w:val="00D96199"/>
    <w:rsid w:val="00D96291"/>
    <w:rsid w:val="00D964A5"/>
    <w:rsid w:val="00D968DC"/>
    <w:rsid w:val="00D97029"/>
    <w:rsid w:val="00D97C05"/>
    <w:rsid w:val="00DA091B"/>
    <w:rsid w:val="00DA2ADB"/>
    <w:rsid w:val="00DA2F71"/>
    <w:rsid w:val="00DA3152"/>
    <w:rsid w:val="00DA329A"/>
    <w:rsid w:val="00DA3E98"/>
    <w:rsid w:val="00DA402E"/>
    <w:rsid w:val="00DA4713"/>
    <w:rsid w:val="00DA5B03"/>
    <w:rsid w:val="00DA6B7B"/>
    <w:rsid w:val="00DA728E"/>
    <w:rsid w:val="00DB0D60"/>
    <w:rsid w:val="00DB1470"/>
    <w:rsid w:val="00DB2AF8"/>
    <w:rsid w:val="00DB3BF0"/>
    <w:rsid w:val="00DB3F8E"/>
    <w:rsid w:val="00DB47B2"/>
    <w:rsid w:val="00DB47C6"/>
    <w:rsid w:val="00DB47EB"/>
    <w:rsid w:val="00DB4C8C"/>
    <w:rsid w:val="00DB5446"/>
    <w:rsid w:val="00DB5578"/>
    <w:rsid w:val="00DB62F7"/>
    <w:rsid w:val="00DB6301"/>
    <w:rsid w:val="00DB7C3A"/>
    <w:rsid w:val="00DC0EA0"/>
    <w:rsid w:val="00DC104B"/>
    <w:rsid w:val="00DC1692"/>
    <w:rsid w:val="00DC21CF"/>
    <w:rsid w:val="00DC4820"/>
    <w:rsid w:val="00DC55A8"/>
    <w:rsid w:val="00DC657B"/>
    <w:rsid w:val="00DC7F3D"/>
    <w:rsid w:val="00DD0045"/>
    <w:rsid w:val="00DD0C12"/>
    <w:rsid w:val="00DD1299"/>
    <w:rsid w:val="00DD2BD6"/>
    <w:rsid w:val="00DD3824"/>
    <w:rsid w:val="00DD3870"/>
    <w:rsid w:val="00DD3AF0"/>
    <w:rsid w:val="00DD46E0"/>
    <w:rsid w:val="00DD7565"/>
    <w:rsid w:val="00DD7C21"/>
    <w:rsid w:val="00DE0769"/>
    <w:rsid w:val="00DE0A5C"/>
    <w:rsid w:val="00DE0CA0"/>
    <w:rsid w:val="00DE11A4"/>
    <w:rsid w:val="00DE138B"/>
    <w:rsid w:val="00DE1BB4"/>
    <w:rsid w:val="00DE1C07"/>
    <w:rsid w:val="00DE25A7"/>
    <w:rsid w:val="00DE2FE4"/>
    <w:rsid w:val="00DE3D01"/>
    <w:rsid w:val="00DE474A"/>
    <w:rsid w:val="00DE52B0"/>
    <w:rsid w:val="00DE5C28"/>
    <w:rsid w:val="00DF0121"/>
    <w:rsid w:val="00DF05C4"/>
    <w:rsid w:val="00DF1C01"/>
    <w:rsid w:val="00DF23B5"/>
    <w:rsid w:val="00DF2F8E"/>
    <w:rsid w:val="00DF31BD"/>
    <w:rsid w:val="00DF38AB"/>
    <w:rsid w:val="00DF3CEF"/>
    <w:rsid w:val="00DF44D8"/>
    <w:rsid w:val="00DF469C"/>
    <w:rsid w:val="00DF592F"/>
    <w:rsid w:val="00DF5C7F"/>
    <w:rsid w:val="00E00CB0"/>
    <w:rsid w:val="00E01F1B"/>
    <w:rsid w:val="00E02DD5"/>
    <w:rsid w:val="00E02F78"/>
    <w:rsid w:val="00E02F94"/>
    <w:rsid w:val="00E043F1"/>
    <w:rsid w:val="00E04E3B"/>
    <w:rsid w:val="00E05427"/>
    <w:rsid w:val="00E11254"/>
    <w:rsid w:val="00E1248F"/>
    <w:rsid w:val="00E140E3"/>
    <w:rsid w:val="00E142DE"/>
    <w:rsid w:val="00E146FF"/>
    <w:rsid w:val="00E14B40"/>
    <w:rsid w:val="00E15071"/>
    <w:rsid w:val="00E1532E"/>
    <w:rsid w:val="00E17123"/>
    <w:rsid w:val="00E17DE6"/>
    <w:rsid w:val="00E2099F"/>
    <w:rsid w:val="00E20D2E"/>
    <w:rsid w:val="00E20D3B"/>
    <w:rsid w:val="00E214E4"/>
    <w:rsid w:val="00E21647"/>
    <w:rsid w:val="00E2289B"/>
    <w:rsid w:val="00E23014"/>
    <w:rsid w:val="00E2346D"/>
    <w:rsid w:val="00E23697"/>
    <w:rsid w:val="00E239A5"/>
    <w:rsid w:val="00E24BFE"/>
    <w:rsid w:val="00E258AE"/>
    <w:rsid w:val="00E26097"/>
    <w:rsid w:val="00E263E2"/>
    <w:rsid w:val="00E264C1"/>
    <w:rsid w:val="00E26DF8"/>
    <w:rsid w:val="00E2759E"/>
    <w:rsid w:val="00E30514"/>
    <w:rsid w:val="00E306DF"/>
    <w:rsid w:val="00E3171C"/>
    <w:rsid w:val="00E320E5"/>
    <w:rsid w:val="00E334D8"/>
    <w:rsid w:val="00E33B6D"/>
    <w:rsid w:val="00E34650"/>
    <w:rsid w:val="00E34E9F"/>
    <w:rsid w:val="00E35848"/>
    <w:rsid w:val="00E35A27"/>
    <w:rsid w:val="00E35FFA"/>
    <w:rsid w:val="00E36EA6"/>
    <w:rsid w:val="00E374DE"/>
    <w:rsid w:val="00E37A3C"/>
    <w:rsid w:val="00E4054E"/>
    <w:rsid w:val="00E4111C"/>
    <w:rsid w:val="00E4149F"/>
    <w:rsid w:val="00E417E5"/>
    <w:rsid w:val="00E41A2B"/>
    <w:rsid w:val="00E42E49"/>
    <w:rsid w:val="00E42E7A"/>
    <w:rsid w:val="00E4411B"/>
    <w:rsid w:val="00E45379"/>
    <w:rsid w:val="00E46E2F"/>
    <w:rsid w:val="00E50AAD"/>
    <w:rsid w:val="00E51EC7"/>
    <w:rsid w:val="00E52F45"/>
    <w:rsid w:val="00E53561"/>
    <w:rsid w:val="00E55655"/>
    <w:rsid w:val="00E561ED"/>
    <w:rsid w:val="00E567F7"/>
    <w:rsid w:val="00E57189"/>
    <w:rsid w:val="00E57DC7"/>
    <w:rsid w:val="00E60461"/>
    <w:rsid w:val="00E60A97"/>
    <w:rsid w:val="00E61F2A"/>
    <w:rsid w:val="00E62B27"/>
    <w:rsid w:val="00E6354E"/>
    <w:rsid w:val="00E639D0"/>
    <w:rsid w:val="00E642F0"/>
    <w:rsid w:val="00E64D62"/>
    <w:rsid w:val="00E66712"/>
    <w:rsid w:val="00E66754"/>
    <w:rsid w:val="00E67569"/>
    <w:rsid w:val="00E67C22"/>
    <w:rsid w:val="00E700D8"/>
    <w:rsid w:val="00E72B59"/>
    <w:rsid w:val="00E756DB"/>
    <w:rsid w:val="00E75ED0"/>
    <w:rsid w:val="00E764EE"/>
    <w:rsid w:val="00E768A5"/>
    <w:rsid w:val="00E77A16"/>
    <w:rsid w:val="00E77DAB"/>
    <w:rsid w:val="00E77F39"/>
    <w:rsid w:val="00E8045E"/>
    <w:rsid w:val="00E8275A"/>
    <w:rsid w:val="00E83145"/>
    <w:rsid w:val="00E83ADC"/>
    <w:rsid w:val="00E84066"/>
    <w:rsid w:val="00E84D4D"/>
    <w:rsid w:val="00E860EE"/>
    <w:rsid w:val="00E865D6"/>
    <w:rsid w:val="00E86645"/>
    <w:rsid w:val="00E86D24"/>
    <w:rsid w:val="00E86E4F"/>
    <w:rsid w:val="00E87345"/>
    <w:rsid w:val="00E87386"/>
    <w:rsid w:val="00E877F8"/>
    <w:rsid w:val="00E91115"/>
    <w:rsid w:val="00E91672"/>
    <w:rsid w:val="00E9232F"/>
    <w:rsid w:val="00E926DD"/>
    <w:rsid w:val="00E927E5"/>
    <w:rsid w:val="00E92995"/>
    <w:rsid w:val="00E950F3"/>
    <w:rsid w:val="00E951A5"/>
    <w:rsid w:val="00E96120"/>
    <w:rsid w:val="00E96B80"/>
    <w:rsid w:val="00E9736F"/>
    <w:rsid w:val="00EA34F7"/>
    <w:rsid w:val="00EA37C1"/>
    <w:rsid w:val="00EA3A6D"/>
    <w:rsid w:val="00EA4784"/>
    <w:rsid w:val="00EA5C33"/>
    <w:rsid w:val="00EA5FAD"/>
    <w:rsid w:val="00EA6A6D"/>
    <w:rsid w:val="00EA6D5F"/>
    <w:rsid w:val="00EA7063"/>
    <w:rsid w:val="00EA771A"/>
    <w:rsid w:val="00EA7A7E"/>
    <w:rsid w:val="00EA7C85"/>
    <w:rsid w:val="00EB106B"/>
    <w:rsid w:val="00EB13CB"/>
    <w:rsid w:val="00EB1570"/>
    <w:rsid w:val="00EB1A8C"/>
    <w:rsid w:val="00EB285B"/>
    <w:rsid w:val="00EB3FFF"/>
    <w:rsid w:val="00EB4A26"/>
    <w:rsid w:val="00EB4C66"/>
    <w:rsid w:val="00EB502C"/>
    <w:rsid w:val="00EB5451"/>
    <w:rsid w:val="00EB5B51"/>
    <w:rsid w:val="00EB6102"/>
    <w:rsid w:val="00EB617F"/>
    <w:rsid w:val="00EB6194"/>
    <w:rsid w:val="00EB61A1"/>
    <w:rsid w:val="00EB657C"/>
    <w:rsid w:val="00EB7B98"/>
    <w:rsid w:val="00EC0804"/>
    <w:rsid w:val="00EC16F9"/>
    <w:rsid w:val="00EC1EDE"/>
    <w:rsid w:val="00EC24F4"/>
    <w:rsid w:val="00EC3579"/>
    <w:rsid w:val="00EC3A5E"/>
    <w:rsid w:val="00EC3E73"/>
    <w:rsid w:val="00EC6202"/>
    <w:rsid w:val="00EC6D9E"/>
    <w:rsid w:val="00EC71CE"/>
    <w:rsid w:val="00ED0EB9"/>
    <w:rsid w:val="00ED126B"/>
    <w:rsid w:val="00ED20DC"/>
    <w:rsid w:val="00ED2F60"/>
    <w:rsid w:val="00ED3698"/>
    <w:rsid w:val="00ED39D1"/>
    <w:rsid w:val="00ED4FBA"/>
    <w:rsid w:val="00ED516F"/>
    <w:rsid w:val="00ED5C1D"/>
    <w:rsid w:val="00ED5E5B"/>
    <w:rsid w:val="00ED663C"/>
    <w:rsid w:val="00ED6961"/>
    <w:rsid w:val="00ED72EB"/>
    <w:rsid w:val="00ED7585"/>
    <w:rsid w:val="00ED7C81"/>
    <w:rsid w:val="00EE04D9"/>
    <w:rsid w:val="00EE0F70"/>
    <w:rsid w:val="00EE14B2"/>
    <w:rsid w:val="00EE17E6"/>
    <w:rsid w:val="00EE2E12"/>
    <w:rsid w:val="00EE4107"/>
    <w:rsid w:val="00EE4404"/>
    <w:rsid w:val="00EE4A8B"/>
    <w:rsid w:val="00EE4BD1"/>
    <w:rsid w:val="00EE4F0B"/>
    <w:rsid w:val="00EE57E1"/>
    <w:rsid w:val="00EE61F6"/>
    <w:rsid w:val="00EE69DE"/>
    <w:rsid w:val="00EF02B5"/>
    <w:rsid w:val="00EF035C"/>
    <w:rsid w:val="00EF07CD"/>
    <w:rsid w:val="00EF0C22"/>
    <w:rsid w:val="00EF2061"/>
    <w:rsid w:val="00EF22EC"/>
    <w:rsid w:val="00EF2949"/>
    <w:rsid w:val="00EF33F9"/>
    <w:rsid w:val="00EF38F3"/>
    <w:rsid w:val="00EF41CC"/>
    <w:rsid w:val="00EF4C27"/>
    <w:rsid w:val="00EF6B61"/>
    <w:rsid w:val="00EF7554"/>
    <w:rsid w:val="00EF76BC"/>
    <w:rsid w:val="00EF7A33"/>
    <w:rsid w:val="00F01A34"/>
    <w:rsid w:val="00F02CBA"/>
    <w:rsid w:val="00F02D97"/>
    <w:rsid w:val="00F047FD"/>
    <w:rsid w:val="00F04FB6"/>
    <w:rsid w:val="00F0644C"/>
    <w:rsid w:val="00F067AA"/>
    <w:rsid w:val="00F06D2F"/>
    <w:rsid w:val="00F070A0"/>
    <w:rsid w:val="00F074FB"/>
    <w:rsid w:val="00F079CE"/>
    <w:rsid w:val="00F10AB7"/>
    <w:rsid w:val="00F12350"/>
    <w:rsid w:val="00F12453"/>
    <w:rsid w:val="00F12FFA"/>
    <w:rsid w:val="00F15247"/>
    <w:rsid w:val="00F159ED"/>
    <w:rsid w:val="00F15E93"/>
    <w:rsid w:val="00F16304"/>
    <w:rsid w:val="00F16E7C"/>
    <w:rsid w:val="00F17278"/>
    <w:rsid w:val="00F172F2"/>
    <w:rsid w:val="00F20507"/>
    <w:rsid w:val="00F21484"/>
    <w:rsid w:val="00F227C5"/>
    <w:rsid w:val="00F23343"/>
    <w:rsid w:val="00F23458"/>
    <w:rsid w:val="00F239C1"/>
    <w:rsid w:val="00F23FDF"/>
    <w:rsid w:val="00F24151"/>
    <w:rsid w:val="00F24628"/>
    <w:rsid w:val="00F249A5"/>
    <w:rsid w:val="00F2557D"/>
    <w:rsid w:val="00F260F7"/>
    <w:rsid w:val="00F261FD"/>
    <w:rsid w:val="00F3092B"/>
    <w:rsid w:val="00F30BE1"/>
    <w:rsid w:val="00F32369"/>
    <w:rsid w:val="00F33F07"/>
    <w:rsid w:val="00F354AF"/>
    <w:rsid w:val="00F377BA"/>
    <w:rsid w:val="00F40013"/>
    <w:rsid w:val="00F40486"/>
    <w:rsid w:val="00F40494"/>
    <w:rsid w:val="00F405F5"/>
    <w:rsid w:val="00F40BB3"/>
    <w:rsid w:val="00F415DF"/>
    <w:rsid w:val="00F41C15"/>
    <w:rsid w:val="00F42595"/>
    <w:rsid w:val="00F42B0B"/>
    <w:rsid w:val="00F4342E"/>
    <w:rsid w:val="00F4361C"/>
    <w:rsid w:val="00F440DD"/>
    <w:rsid w:val="00F47268"/>
    <w:rsid w:val="00F5050E"/>
    <w:rsid w:val="00F50EC3"/>
    <w:rsid w:val="00F51C08"/>
    <w:rsid w:val="00F524C4"/>
    <w:rsid w:val="00F538FA"/>
    <w:rsid w:val="00F53E3D"/>
    <w:rsid w:val="00F546AE"/>
    <w:rsid w:val="00F554E4"/>
    <w:rsid w:val="00F56413"/>
    <w:rsid w:val="00F56BAB"/>
    <w:rsid w:val="00F576F0"/>
    <w:rsid w:val="00F57CF7"/>
    <w:rsid w:val="00F607F2"/>
    <w:rsid w:val="00F61CB6"/>
    <w:rsid w:val="00F6229D"/>
    <w:rsid w:val="00F640D3"/>
    <w:rsid w:val="00F645C1"/>
    <w:rsid w:val="00F648BA"/>
    <w:rsid w:val="00F650DE"/>
    <w:rsid w:val="00F66F7B"/>
    <w:rsid w:val="00F676BB"/>
    <w:rsid w:val="00F67C53"/>
    <w:rsid w:val="00F7013E"/>
    <w:rsid w:val="00F7039A"/>
    <w:rsid w:val="00F7173C"/>
    <w:rsid w:val="00F7278D"/>
    <w:rsid w:val="00F73F82"/>
    <w:rsid w:val="00F751AF"/>
    <w:rsid w:val="00F75590"/>
    <w:rsid w:val="00F7638B"/>
    <w:rsid w:val="00F7735D"/>
    <w:rsid w:val="00F775A9"/>
    <w:rsid w:val="00F77C9A"/>
    <w:rsid w:val="00F81607"/>
    <w:rsid w:val="00F82A18"/>
    <w:rsid w:val="00F834CA"/>
    <w:rsid w:val="00F840AB"/>
    <w:rsid w:val="00F84B92"/>
    <w:rsid w:val="00F85690"/>
    <w:rsid w:val="00F862B9"/>
    <w:rsid w:val="00F86B9F"/>
    <w:rsid w:val="00F86EA9"/>
    <w:rsid w:val="00F86ECD"/>
    <w:rsid w:val="00F87384"/>
    <w:rsid w:val="00F8738C"/>
    <w:rsid w:val="00F87665"/>
    <w:rsid w:val="00F9083A"/>
    <w:rsid w:val="00F9126D"/>
    <w:rsid w:val="00F91391"/>
    <w:rsid w:val="00F915DC"/>
    <w:rsid w:val="00F9174B"/>
    <w:rsid w:val="00F91860"/>
    <w:rsid w:val="00F93D86"/>
    <w:rsid w:val="00F943AD"/>
    <w:rsid w:val="00F94551"/>
    <w:rsid w:val="00F95580"/>
    <w:rsid w:val="00F95663"/>
    <w:rsid w:val="00F9597B"/>
    <w:rsid w:val="00F95C28"/>
    <w:rsid w:val="00F9657E"/>
    <w:rsid w:val="00F9679D"/>
    <w:rsid w:val="00F96CA4"/>
    <w:rsid w:val="00F97C05"/>
    <w:rsid w:val="00FA33A5"/>
    <w:rsid w:val="00FA45D1"/>
    <w:rsid w:val="00FA5D2D"/>
    <w:rsid w:val="00FB07AD"/>
    <w:rsid w:val="00FB07BE"/>
    <w:rsid w:val="00FB0ED8"/>
    <w:rsid w:val="00FB1850"/>
    <w:rsid w:val="00FB1A8F"/>
    <w:rsid w:val="00FB48D6"/>
    <w:rsid w:val="00FB4945"/>
    <w:rsid w:val="00FB5A95"/>
    <w:rsid w:val="00FB6024"/>
    <w:rsid w:val="00FB661E"/>
    <w:rsid w:val="00FB6D0E"/>
    <w:rsid w:val="00FB6F69"/>
    <w:rsid w:val="00FB765F"/>
    <w:rsid w:val="00FC0983"/>
    <w:rsid w:val="00FC13AE"/>
    <w:rsid w:val="00FC2111"/>
    <w:rsid w:val="00FC2995"/>
    <w:rsid w:val="00FC46EA"/>
    <w:rsid w:val="00FC536B"/>
    <w:rsid w:val="00FC64FB"/>
    <w:rsid w:val="00FC6951"/>
    <w:rsid w:val="00FC79F9"/>
    <w:rsid w:val="00FD0EB6"/>
    <w:rsid w:val="00FD1FB1"/>
    <w:rsid w:val="00FD2A64"/>
    <w:rsid w:val="00FD3950"/>
    <w:rsid w:val="00FD3E78"/>
    <w:rsid w:val="00FD3EE8"/>
    <w:rsid w:val="00FD47F9"/>
    <w:rsid w:val="00FD4A9A"/>
    <w:rsid w:val="00FD4C4D"/>
    <w:rsid w:val="00FD4E90"/>
    <w:rsid w:val="00FD5FA4"/>
    <w:rsid w:val="00FD627A"/>
    <w:rsid w:val="00FD6714"/>
    <w:rsid w:val="00FD7589"/>
    <w:rsid w:val="00FD77AE"/>
    <w:rsid w:val="00FE016E"/>
    <w:rsid w:val="00FE031A"/>
    <w:rsid w:val="00FE1771"/>
    <w:rsid w:val="00FE256F"/>
    <w:rsid w:val="00FE25F1"/>
    <w:rsid w:val="00FE28CE"/>
    <w:rsid w:val="00FE2B08"/>
    <w:rsid w:val="00FE352D"/>
    <w:rsid w:val="00FE3578"/>
    <w:rsid w:val="00FE3B82"/>
    <w:rsid w:val="00FE471C"/>
    <w:rsid w:val="00FE4CCE"/>
    <w:rsid w:val="00FE4CD2"/>
    <w:rsid w:val="00FE4D8C"/>
    <w:rsid w:val="00FE5FB8"/>
    <w:rsid w:val="00FE633D"/>
    <w:rsid w:val="00FE6809"/>
    <w:rsid w:val="00FE7109"/>
    <w:rsid w:val="00FE71CD"/>
    <w:rsid w:val="00FE78BF"/>
    <w:rsid w:val="00FE7DC7"/>
    <w:rsid w:val="00FF0085"/>
    <w:rsid w:val="00FF1C43"/>
    <w:rsid w:val="00FF3477"/>
    <w:rsid w:val="00FF3E0A"/>
    <w:rsid w:val="00FF4919"/>
    <w:rsid w:val="00FF4A46"/>
    <w:rsid w:val="00FF4C8E"/>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6B22670F-3A8A-4F6A-AA24-9B3CE13B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2F3"/>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normaltextrun">
    <w:name w:val="normaltextrun"/>
    <w:basedOn w:val="Fuentedeprrafopredeter"/>
    <w:rsid w:val="004C07FC"/>
  </w:style>
  <w:style w:type="character" w:customStyle="1" w:styleId="span-puesto-2">
    <w:name w:val="span-puesto-2"/>
    <w:basedOn w:val="Fuentedeprrafopredeter"/>
    <w:rsid w:val="00307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0863117">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393222">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7896974">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5417528">
      <w:bodyDiv w:val="1"/>
      <w:marLeft w:val="0"/>
      <w:marRight w:val="0"/>
      <w:marTop w:val="0"/>
      <w:marBottom w:val="0"/>
      <w:divBdr>
        <w:top w:val="none" w:sz="0" w:space="0" w:color="auto"/>
        <w:left w:val="none" w:sz="0" w:space="0" w:color="auto"/>
        <w:bottom w:val="none" w:sz="0" w:space="0" w:color="auto"/>
        <w:right w:val="none" w:sz="0" w:space="0" w:color="auto"/>
      </w:divBdr>
    </w:div>
    <w:div w:id="48845275">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0372037">
      <w:bodyDiv w:val="1"/>
      <w:marLeft w:val="0"/>
      <w:marRight w:val="0"/>
      <w:marTop w:val="0"/>
      <w:marBottom w:val="0"/>
      <w:divBdr>
        <w:top w:val="none" w:sz="0" w:space="0" w:color="auto"/>
        <w:left w:val="none" w:sz="0" w:space="0" w:color="auto"/>
        <w:bottom w:val="none" w:sz="0" w:space="0" w:color="auto"/>
        <w:right w:val="none" w:sz="0" w:space="0" w:color="auto"/>
      </w:divBdr>
    </w:div>
    <w:div w:id="96875547">
      <w:bodyDiv w:val="1"/>
      <w:marLeft w:val="0"/>
      <w:marRight w:val="0"/>
      <w:marTop w:val="0"/>
      <w:marBottom w:val="0"/>
      <w:divBdr>
        <w:top w:val="none" w:sz="0" w:space="0" w:color="auto"/>
        <w:left w:val="none" w:sz="0" w:space="0" w:color="auto"/>
        <w:bottom w:val="none" w:sz="0" w:space="0" w:color="auto"/>
        <w:right w:val="none" w:sz="0" w:space="0" w:color="auto"/>
      </w:divBdr>
    </w:div>
    <w:div w:id="100734280">
      <w:bodyDiv w:val="1"/>
      <w:marLeft w:val="0"/>
      <w:marRight w:val="0"/>
      <w:marTop w:val="0"/>
      <w:marBottom w:val="0"/>
      <w:divBdr>
        <w:top w:val="none" w:sz="0" w:space="0" w:color="auto"/>
        <w:left w:val="none" w:sz="0" w:space="0" w:color="auto"/>
        <w:bottom w:val="none" w:sz="0" w:space="0" w:color="auto"/>
        <w:right w:val="none" w:sz="0" w:space="0" w:color="auto"/>
      </w:divBdr>
    </w:div>
    <w:div w:id="121655501">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34643502">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64322271">
      <w:bodyDiv w:val="1"/>
      <w:marLeft w:val="0"/>
      <w:marRight w:val="0"/>
      <w:marTop w:val="0"/>
      <w:marBottom w:val="0"/>
      <w:divBdr>
        <w:top w:val="none" w:sz="0" w:space="0" w:color="auto"/>
        <w:left w:val="none" w:sz="0" w:space="0" w:color="auto"/>
        <w:bottom w:val="none" w:sz="0" w:space="0" w:color="auto"/>
        <w:right w:val="none" w:sz="0" w:space="0" w:color="auto"/>
      </w:divBdr>
    </w:div>
    <w:div w:id="166598781">
      <w:bodyDiv w:val="1"/>
      <w:marLeft w:val="0"/>
      <w:marRight w:val="0"/>
      <w:marTop w:val="0"/>
      <w:marBottom w:val="0"/>
      <w:divBdr>
        <w:top w:val="none" w:sz="0" w:space="0" w:color="auto"/>
        <w:left w:val="none" w:sz="0" w:space="0" w:color="auto"/>
        <w:bottom w:val="none" w:sz="0" w:space="0" w:color="auto"/>
        <w:right w:val="none" w:sz="0" w:space="0" w:color="auto"/>
      </w:divBdr>
    </w:div>
    <w:div w:id="171456900">
      <w:bodyDiv w:val="1"/>
      <w:marLeft w:val="0"/>
      <w:marRight w:val="0"/>
      <w:marTop w:val="0"/>
      <w:marBottom w:val="0"/>
      <w:divBdr>
        <w:top w:val="none" w:sz="0" w:space="0" w:color="auto"/>
        <w:left w:val="none" w:sz="0" w:space="0" w:color="auto"/>
        <w:bottom w:val="none" w:sz="0" w:space="0" w:color="auto"/>
        <w:right w:val="none" w:sz="0" w:space="0" w:color="auto"/>
      </w:divBdr>
    </w:div>
    <w:div w:id="179661312">
      <w:bodyDiv w:val="1"/>
      <w:marLeft w:val="0"/>
      <w:marRight w:val="0"/>
      <w:marTop w:val="0"/>
      <w:marBottom w:val="0"/>
      <w:divBdr>
        <w:top w:val="none" w:sz="0" w:space="0" w:color="auto"/>
        <w:left w:val="none" w:sz="0" w:space="0" w:color="auto"/>
        <w:bottom w:val="none" w:sz="0" w:space="0" w:color="auto"/>
        <w:right w:val="none" w:sz="0" w:space="0" w:color="auto"/>
      </w:divBdr>
    </w:div>
    <w:div w:id="180511417">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262386">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001294">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648481">
      <w:bodyDiv w:val="1"/>
      <w:marLeft w:val="0"/>
      <w:marRight w:val="0"/>
      <w:marTop w:val="0"/>
      <w:marBottom w:val="0"/>
      <w:divBdr>
        <w:top w:val="none" w:sz="0" w:space="0" w:color="auto"/>
        <w:left w:val="none" w:sz="0" w:space="0" w:color="auto"/>
        <w:bottom w:val="none" w:sz="0" w:space="0" w:color="auto"/>
        <w:right w:val="none" w:sz="0" w:space="0" w:color="auto"/>
      </w:divBdr>
    </w:div>
    <w:div w:id="22958388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4652686">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839450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0630470">
      <w:bodyDiv w:val="1"/>
      <w:marLeft w:val="0"/>
      <w:marRight w:val="0"/>
      <w:marTop w:val="0"/>
      <w:marBottom w:val="0"/>
      <w:divBdr>
        <w:top w:val="none" w:sz="0" w:space="0" w:color="auto"/>
        <w:left w:val="none" w:sz="0" w:space="0" w:color="auto"/>
        <w:bottom w:val="none" w:sz="0" w:space="0" w:color="auto"/>
        <w:right w:val="none" w:sz="0" w:space="0" w:color="auto"/>
      </w:divBdr>
    </w:div>
    <w:div w:id="251670098">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20941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6760321">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6550982">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299581914">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0908082">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8824916">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5526145">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887305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8554017">
      <w:bodyDiv w:val="1"/>
      <w:marLeft w:val="0"/>
      <w:marRight w:val="0"/>
      <w:marTop w:val="0"/>
      <w:marBottom w:val="0"/>
      <w:divBdr>
        <w:top w:val="none" w:sz="0" w:space="0" w:color="auto"/>
        <w:left w:val="none" w:sz="0" w:space="0" w:color="auto"/>
        <w:bottom w:val="none" w:sz="0" w:space="0" w:color="auto"/>
        <w:right w:val="none" w:sz="0" w:space="0" w:color="auto"/>
      </w:divBdr>
    </w:div>
    <w:div w:id="358776628">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2828403">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1780456">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0858983">
      <w:bodyDiv w:val="1"/>
      <w:marLeft w:val="0"/>
      <w:marRight w:val="0"/>
      <w:marTop w:val="0"/>
      <w:marBottom w:val="0"/>
      <w:divBdr>
        <w:top w:val="none" w:sz="0" w:space="0" w:color="auto"/>
        <w:left w:val="none" w:sz="0" w:space="0" w:color="auto"/>
        <w:bottom w:val="none" w:sz="0" w:space="0" w:color="auto"/>
        <w:right w:val="none" w:sz="0" w:space="0" w:color="auto"/>
      </w:divBdr>
    </w:div>
    <w:div w:id="41170446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1779297">
      <w:bodyDiv w:val="1"/>
      <w:marLeft w:val="0"/>
      <w:marRight w:val="0"/>
      <w:marTop w:val="0"/>
      <w:marBottom w:val="0"/>
      <w:divBdr>
        <w:top w:val="none" w:sz="0" w:space="0" w:color="auto"/>
        <w:left w:val="none" w:sz="0" w:space="0" w:color="auto"/>
        <w:bottom w:val="none" w:sz="0" w:space="0" w:color="auto"/>
        <w:right w:val="none" w:sz="0" w:space="0" w:color="auto"/>
      </w:divBdr>
    </w:div>
    <w:div w:id="433062845">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0590602">
      <w:bodyDiv w:val="1"/>
      <w:marLeft w:val="0"/>
      <w:marRight w:val="0"/>
      <w:marTop w:val="0"/>
      <w:marBottom w:val="0"/>
      <w:divBdr>
        <w:top w:val="none" w:sz="0" w:space="0" w:color="auto"/>
        <w:left w:val="none" w:sz="0" w:space="0" w:color="auto"/>
        <w:bottom w:val="none" w:sz="0" w:space="0" w:color="auto"/>
        <w:right w:val="none" w:sz="0" w:space="0" w:color="auto"/>
      </w:divBdr>
    </w:div>
    <w:div w:id="453528380">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7206795">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1544156">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09051952">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306684">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0792217">
      <w:bodyDiv w:val="1"/>
      <w:marLeft w:val="0"/>
      <w:marRight w:val="0"/>
      <w:marTop w:val="0"/>
      <w:marBottom w:val="0"/>
      <w:divBdr>
        <w:top w:val="none" w:sz="0" w:space="0" w:color="auto"/>
        <w:left w:val="none" w:sz="0" w:space="0" w:color="auto"/>
        <w:bottom w:val="none" w:sz="0" w:space="0" w:color="auto"/>
        <w:right w:val="none" w:sz="0" w:space="0" w:color="auto"/>
      </w:divBdr>
    </w:div>
    <w:div w:id="636957318">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39846025">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8246475">
      <w:bodyDiv w:val="1"/>
      <w:marLeft w:val="0"/>
      <w:marRight w:val="0"/>
      <w:marTop w:val="0"/>
      <w:marBottom w:val="0"/>
      <w:divBdr>
        <w:top w:val="none" w:sz="0" w:space="0" w:color="auto"/>
        <w:left w:val="none" w:sz="0" w:space="0" w:color="auto"/>
        <w:bottom w:val="none" w:sz="0" w:space="0" w:color="auto"/>
        <w:right w:val="none" w:sz="0" w:space="0" w:color="auto"/>
      </w:divBdr>
    </w:div>
    <w:div w:id="663315794">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1690049">
      <w:bodyDiv w:val="1"/>
      <w:marLeft w:val="0"/>
      <w:marRight w:val="0"/>
      <w:marTop w:val="0"/>
      <w:marBottom w:val="0"/>
      <w:divBdr>
        <w:top w:val="none" w:sz="0" w:space="0" w:color="auto"/>
        <w:left w:val="none" w:sz="0" w:space="0" w:color="auto"/>
        <w:bottom w:val="none" w:sz="0" w:space="0" w:color="auto"/>
        <w:right w:val="none" w:sz="0" w:space="0" w:color="auto"/>
      </w:divBdr>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7271237">
      <w:bodyDiv w:val="1"/>
      <w:marLeft w:val="0"/>
      <w:marRight w:val="0"/>
      <w:marTop w:val="0"/>
      <w:marBottom w:val="0"/>
      <w:divBdr>
        <w:top w:val="none" w:sz="0" w:space="0" w:color="auto"/>
        <w:left w:val="none" w:sz="0" w:space="0" w:color="auto"/>
        <w:bottom w:val="none" w:sz="0" w:space="0" w:color="auto"/>
        <w:right w:val="none" w:sz="0" w:space="0" w:color="auto"/>
      </w:divBdr>
    </w:div>
    <w:div w:id="683213233">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695497113">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28963429">
      <w:bodyDiv w:val="1"/>
      <w:marLeft w:val="0"/>
      <w:marRight w:val="0"/>
      <w:marTop w:val="0"/>
      <w:marBottom w:val="0"/>
      <w:divBdr>
        <w:top w:val="none" w:sz="0" w:space="0" w:color="auto"/>
        <w:left w:val="none" w:sz="0" w:space="0" w:color="auto"/>
        <w:bottom w:val="none" w:sz="0" w:space="0" w:color="auto"/>
        <w:right w:val="none" w:sz="0" w:space="0" w:color="auto"/>
      </w:divBdr>
    </w:div>
    <w:div w:id="742526450">
      <w:bodyDiv w:val="1"/>
      <w:marLeft w:val="0"/>
      <w:marRight w:val="0"/>
      <w:marTop w:val="0"/>
      <w:marBottom w:val="0"/>
      <w:divBdr>
        <w:top w:val="none" w:sz="0" w:space="0" w:color="auto"/>
        <w:left w:val="none" w:sz="0" w:space="0" w:color="auto"/>
        <w:bottom w:val="none" w:sz="0" w:space="0" w:color="auto"/>
        <w:right w:val="none" w:sz="0" w:space="0" w:color="auto"/>
      </w:divBdr>
    </w:div>
    <w:div w:id="744182245">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5005305">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394488">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89788398">
      <w:bodyDiv w:val="1"/>
      <w:marLeft w:val="0"/>
      <w:marRight w:val="0"/>
      <w:marTop w:val="0"/>
      <w:marBottom w:val="0"/>
      <w:divBdr>
        <w:top w:val="none" w:sz="0" w:space="0" w:color="auto"/>
        <w:left w:val="none" w:sz="0" w:space="0" w:color="auto"/>
        <w:bottom w:val="none" w:sz="0" w:space="0" w:color="auto"/>
        <w:right w:val="none" w:sz="0" w:space="0" w:color="auto"/>
      </w:divBdr>
    </w:div>
    <w:div w:id="793792318">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169303">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863733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71381317">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3445236">
      <w:bodyDiv w:val="1"/>
      <w:marLeft w:val="0"/>
      <w:marRight w:val="0"/>
      <w:marTop w:val="0"/>
      <w:marBottom w:val="0"/>
      <w:divBdr>
        <w:top w:val="none" w:sz="0" w:space="0" w:color="auto"/>
        <w:left w:val="none" w:sz="0" w:space="0" w:color="auto"/>
        <w:bottom w:val="none" w:sz="0" w:space="0" w:color="auto"/>
        <w:right w:val="none" w:sz="0" w:space="0" w:color="auto"/>
      </w:divBdr>
      <w:divsChild>
        <w:div w:id="259024004">
          <w:marLeft w:val="0"/>
          <w:marRight w:val="0"/>
          <w:marTop w:val="0"/>
          <w:marBottom w:val="0"/>
          <w:divBdr>
            <w:top w:val="none" w:sz="0" w:space="0" w:color="auto"/>
            <w:left w:val="none" w:sz="0" w:space="0" w:color="auto"/>
            <w:bottom w:val="none" w:sz="0" w:space="0" w:color="auto"/>
            <w:right w:val="none" w:sz="0" w:space="0" w:color="auto"/>
          </w:divBdr>
        </w:div>
      </w:divsChild>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8992427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8081579">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0940854">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2031163">
      <w:bodyDiv w:val="1"/>
      <w:marLeft w:val="0"/>
      <w:marRight w:val="0"/>
      <w:marTop w:val="0"/>
      <w:marBottom w:val="0"/>
      <w:divBdr>
        <w:top w:val="none" w:sz="0" w:space="0" w:color="auto"/>
        <w:left w:val="none" w:sz="0" w:space="0" w:color="auto"/>
        <w:bottom w:val="none" w:sz="0" w:space="0" w:color="auto"/>
        <w:right w:val="none" w:sz="0" w:space="0" w:color="auto"/>
      </w:divBdr>
    </w:div>
    <w:div w:id="964577147">
      <w:bodyDiv w:val="1"/>
      <w:marLeft w:val="0"/>
      <w:marRight w:val="0"/>
      <w:marTop w:val="0"/>
      <w:marBottom w:val="0"/>
      <w:divBdr>
        <w:top w:val="none" w:sz="0" w:space="0" w:color="auto"/>
        <w:left w:val="none" w:sz="0" w:space="0" w:color="auto"/>
        <w:bottom w:val="none" w:sz="0" w:space="0" w:color="auto"/>
        <w:right w:val="none" w:sz="0" w:space="0" w:color="auto"/>
      </w:divBdr>
    </w:div>
    <w:div w:id="967512221">
      <w:bodyDiv w:val="1"/>
      <w:marLeft w:val="0"/>
      <w:marRight w:val="0"/>
      <w:marTop w:val="0"/>
      <w:marBottom w:val="0"/>
      <w:divBdr>
        <w:top w:val="none" w:sz="0" w:space="0" w:color="auto"/>
        <w:left w:val="none" w:sz="0" w:space="0" w:color="auto"/>
        <w:bottom w:val="none" w:sz="0" w:space="0" w:color="auto"/>
        <w:right w:val="none" w:sz="0" w:space="0" w:color="auto"/>
      </w:divBdr>
    </w:div>
    <w:div w:id="969868649">
      <w:bodyDiv w:val="1"/>
      <w:marLeft w:val="0"/>
      <w:marRight w:val="0"/>
      <w:marTop w:val="0"/>
      <w:marBottom w:val="0"/>
      <w:divBdr>
        <w:top w:val="none" w:sz="0" w:space="0" w:color="auto"/>
        <w:left w:val="none" w:sz="0" w:space="0" w:color="auto"/>
        <w:bottom w:val="none" w:sz="0" w:space="0" w:color="auto"/>
        <w:right w:val="none" w:sz="0" w:space="0" w:color="auto"/>
      </w:divBdr>
    </w:div>
    <w:div w:id="970481194">
      <w:bodyDiv w:val="1"/>
      <w:marLeft w:val="0"/>
      <w:marRight w:val="0"/>
      <w:marTop w:val="0"/>
      <w:marBottom w:val="0"/>
      <w:divBdr>
        <w:top w:val="none" w:sz="0" w:space="0" w:color="auto"/>
        <w:left w:val="none" w:sz="0" w:space="0" w:color="auto"/>
        <w:bottom w:val="none" w:sz="0" w:space="0" w:color="auto"/>
        <w:right w:val="none" w:sz="0" w:space="0" w:color="auto"/>
      </w:divBdr>
    </w:div>
    <w:div w:id="971210146">
      <w:bodyDiv w:val="1"/>
      <w:marLeft w:val="0"/>
      <w:marRight w:val="0"/>
      <w:marTop w:val="0"/>
      <w:marBottom w:val="0"/>
      <w:divBdr>
        <w:top w:val="none" w:sz="0" w:space="0" w:color="auto"/>
        <w:left w:val="none" w:sz="0" w:space="0" w:color="auto"/>
        <w:bottom w:val="none" w:sz="0" w:space="0" w:color="auto"/>
        <w:right w:val="none" w:sz="0" w:space="0" w:color="auto"/>
      </w:divBdr>
    </w:div>
    <w:div w:id="978418214">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849645">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4408051">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6636583">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8970419">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29835874">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3485133">
      <w:bodyDiv w:val="1"/>
      <w:marLeft w:val="0"/>
      <w:marRight w:val="0"/>
      <w:marTop w:val="0"/>
      <w:marBottom w:val="0"/>
      <w:divBdr>
        <w:top w:val="none" w:sz="0" w:space="0" w:color="auto"/>
        <w:left w:val="none" w:sz="0" w:space="0" w:color="auto"/>
        <w:bottom w:val="none" w:sz="0" w:space="0" w:color="auto"/>
        <w:right w:val="none" w:sz="0" w:space="0" w:color="auto"/>
      </w:divBdr>
    </w:div>
    <w:div w:id="1066223876">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89699049">
      <w:bodyDiv w:val="1"/>
      <w:marLeft w:val="0"/>
      <w:marRight w:val="0"/>
      <w:marTop w:val="0"/>
      <w:marBottom w:val="0"/>
      <w:divBdr>
        <w:top w:val="none" w:sz="0" w:space="0" w:color="auto"/>
        <w:left w:val="none" w:sz="0" w:space="0" w:color="auto"/>
        <w:bottom w:val="none" w:sz="0" w:space="0" w:color="auto"/>
        <w:right w:val="none" w:sz="0" w:space="0" w:color="auto"/>
      </w:divBdr>
    </w:div>
    <w:div w:id="109216068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2729116">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8935572">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3427348">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61389822">
      <w:bodyDiv w:val="1"/>
      <w:marLeft w:val="0"/>
      <w:marRight w:val="0"/>
      <w:marTop w:val="0"/>
      <w:marBottom w:val="0"/>
      <w:divBdr>
        <w:top w:val="none" w:sz="0" w:space="0" w:color="auto"/>
        <w:left w:val="none" w:sz="0" w:space="0" w:color="auto"/>
        <w:bottom w:val="none" w:sz="0" w:space="0" w:color="auto"/>
        <w:right w:val="none" w:sz="0" w:space="0" w:color="auto"/>
      </w:divBdr>
    </w:div>
    <w:div w:id="1169096722">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2496661">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1305839">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9436306">
      <w:bodyDiv w:val="1"/>
      <w:marLeft w:val="0"/>
      <w:marRight w:val="0"/>
      <w:marTop w:val="0"/>
      <w:marBottom w:val="0"/>
      <w:divBdr>
        <w:top w:val="none" w:sz="0" w:space="0" w:color="auto"/>
        <w:left w:val="none" w:sz="0" w:space="0" w:color="auto"/>
        <w:bottom w:val="none" w:sz="0" w:space="0" w:color="auto"/>
        <w:right w:val="none" w:sz="0" w:space="0" w:color="auto"/>
      </w:divBdr>
    </w:div>
    <w:div w:id="123084933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2563830">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5137672">
      <w:bodyDiv w:val="1"/>
      <w:marLeft w:val="0"/>
      <w:marRight w:val="0"/>
      <w:marTop w:val="0"/>
      <w:marBottom w:val="0"/>
      <w:divBdr>
        <w:top w:val="none" w:sz="0" w:space="0" w:color="auto"/>
        <w:left w:val="none" w:sz="0" w:space="0" w:color="auto"/>
        <w:bottom w:val="none" w:sz="0" w:space="0" w:color="auto"/>
        <w:right w:val="none" w:sz="0" w:space="0" w:color="auto"/>
      </w:divBdr>
    </w:div>
    <w:div w:id="1286695456">
      <w:bodyDiv w:val="1"/>
      <w:marLeft w:val="0"/>
      <w:marRight w:val="0"/>
      <w:marTop w:val="0"/>
      <w:marBottom w:val="0"/>
      <w:divBdr>
        <w:top w:val="none" w:sz="0" w:space="0" w:color="auto"/>
        <w:left w:val="none" w:sz="0" w:space="0" w:color="auto"/>
        <w:bottom w:val="none" w:sz="0" w:space="0" w:color="auto"/>
        <w:right w:val="none" w:sz="0" w:space="0" w:color="auto"/>
      </w:divBdr>
    </w:div>
    <w:div w:id="129213033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5524995">
      <w:bodyDiv w:val="1"/>
      <w:marLeft w:val="0"/>
      <w:marRight w:val="0"/>
      <w:marTop w:val="0"/>
      <w:marBottom w:val="0"/>
      <w:divBdr>
        <w:top w:val="none" w:sz="0" w:space="0" w:color="auto"/>
        <w:left w:val="none" w:sz="0" w:space="0" w:color="auto"/>
        <w:bottom w:val="none" w:sz="0" w:space="0" w:color="auto"/>
        <w:right w:val="none" w:sz="0" w:space="0" w:color="auto"/>
      </w:divBdr>
    </w:div>
    <w:div w:id="1315643126">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6015637">
      <w:bodyDiv w:val="1"/>
      <w:marLeft w:val="0"/>
      <w:marRight w:val="0"/>
      <w:marTop w:val="0"/>
      <w:marBottom w:val="0"/>
      <w:divBdr>
        <w:top w:val="none" w:sz="0" w:space="0" w:color="auto"/>
        <w:left w:val="none" w:sz="0" w:space="0" w:color="auto"/>
        <w:bottom w:val="none" w:sz="0" w:space="0" w:color="auto"/>
        <w:right w:val="none" w:sz="0" w:space="0" w:color="auto"/>
      </w:divBdr>
    </w:div>
    <w:div w:id="1329360907">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3726777">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987053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5615823">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393769656">
      <w:bodyDiv w:val="1"/>
      <w:marLeft w:val="0"/>
      <w:marRight w:val="0"/>
      <w:marTop w:val="0"/>
      <w:marBottom w:val="0"/>
      <w:divBdr>
        <w:top w:val="none" w:sz="0" w:space="0" w:color="auto"/>
        <w:left w:val="none" w:sz="0" w:space="0" w:color="auto"/>
        <w:bottom w:val="none" w:sz="0" w:space="0" w:color="auto"/>
        <w:right w:val="none" w:sz="0" w:space="0" w:color="auto"/>
      </w:divBdr>
    </w:div>
    <w:div w:id="1394742792">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391275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5074919">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8084671">
      <w:bodyDiv w:val="1"/>
      <w:marLeft w:val="0"/>
      <w:marRight w:val="0"/>
      <w:marTop w:val="0"/>
      <w:marBottom w:val="0"/>
      <w:divBdr>
        <w:top w:val="none" w:sz="0" w:space="0" w:color="auto"/>
        <w:left w:val="none" w:sz="0" w:space="0" w:color="auto"/>
        <w:bottom w:val="none" w:sz="0" w:space="0" w:color="auto"/>
        <w:right w:val="none" w:sz="0" w:space="0" w:color="auto"/>
      </w:divBdr>
    </w:div>
    <w:div w:id="1453596912">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56869806">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66585721">
      <w:bodyDiv w:val="1"/>
      <w:marLeft w:val="0"/>
      <w:marRight w:val="0"/>
      <w:marTop w:val="0"/>
      <w:marBottom w:val="0"/>
      <w:divBdr>
        <w:top w:val="none" w:sz="0" w:space="0" w:color="auto"/>
        <w:left w:val="none" w:sz="0" w:space="0" w:color="auto"/>
        <w:bottom w:val="none" w:sz="0" w:space="0" w:color="auto"/>
        <w:right w:val="none" w:sz="0" w:space="0" w:color="auto"/>
      </w:divBdr>
    </w:div>
    <w:div w:id="1468164687">
      <w:bodyDiv w:val="1"/>
      <w:marLeft w:val="0"/>
      <w:marRight w:val="0"/>
      <w:marTop w:val="0"/>
      <w:marBottom w:val="0"/>
      <w:divBdr>
        <w:top w:val="none" w:sz="0" w:space="0" w:color="auto"/>
        <w:left w:val="none" w:sz="0" w:space="0" w:color="auto"/>
        <w:bottom w:val="none" w:sz="0" w:space="0" w:color="auto"/>
        <w:right w:val="none" w:sz="0" w:space="0" w:color="auto"/>
      </w:divBdr>
    </w:div>
    <w:div w:id="147059252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236206">
      <w:bodyDiv w:val="1"/>
      <w:marLeft w:val="0"/>
      <w:marRight w:val="0"/>
      <w:marTop w:val="0"/>
      <w:marBottom w:val="0"/>
      <w:divBdr>
        <w:top w:val="none" w:sz="0" w:space="0" w:color="auto"/>
        <w:left w:val="none" w:sz="0" w:space="0" w:color="auto"/>
        <w:bottom w:val="none" w:sz="0" w:space="0" w:color="auto"/>
        <w:right w:val="none" w:sz="0" w:space="0" w:color="auto"/>
      </w:divBdr>
    </w:div>
    <w:div w:id="1485510186">
      <w:bodyDiv w:val="1"/>
      <w:marLeft w:val="0"/>
      <w:marRight w:val="0"/>
      <w:marTop w:val="0"/>
      <w:marBottom w:val="0"/>
      <w:divBdr>
        <w:top w:val="none" w:sz="0" w:space="0" w:color="auto"/>
        <w:left w:val="none" w:sz="0" w:space="0" w:color="auto"/>
        <w:bottom w:val="none" w:sz="0" w:space="0" w:color="auto"/>
        <w:right w:val="none" w:sz="0" w:space="0" w:color="auto"/>
      </w:divBdr>
    </w:div>
    <w:div w:id="1486893423">
      <w:bodyDiv w:val="1"/>
      <w:marLeft w:val="0"/>
      <w:marRight w:val="0"/>
      <w:marTop w:val="0"/>
      <w:marBottom w:val="0"/>
      <w:divBdr>
        <w:top w:val="none" w:sz="0" w:space="0" w:color="auto"/>
        <w:left w:val="none" w:sz="0" w:space="0" w:color="auto"/>
        <w:bottom w:val="none" w:sz="0" w:space="0" w:color="auto"/>
        <w:right w:val="none" w:sz="0" w:space="0" w:color="auto"/>
      </w:divBdr>
    </w:div>
    <w:div w:id="1487932973">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28178900">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1920344">
      <w:bodyDiv w:val="1"/>
      <w:marLeft w:val="0"/>
      <w:marRight w:val="0"/>
      <w:marTop w:val="0"/>
      <w:marBottom w:val="0"/>
      <w:divBdr>
        <w:top w:val="none" w:sz="0" w:space="0" w:color="auto"/>
        <w:left w:val="none" w:sz="0" w:space="0" w:color="auto"/>
        <w:bottom w:val="none" w:sz="0" w:space="0" w:color="auto"/>
        <w:right w:val="none" w:sz="0" w:space="0" w:color="auto"/>
      </w:divBdr>
    </w:div>
    <w:div w:id="1555383018">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99947135">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032255">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386546">
      <w:bodyDiv w:val="1"/>
      <w:marLeft w:val="0"/>
      <w:marRight w:val="0"/>
      <w:marTop w:val="0"/>
      <w:marBottom w:val="0"/>
      <w:divBdr>
        <w:top w:val="none" w:sz="0" w:space="0" w:color="auto"/>
        <w:left w:val="none" w:sz="0" w:space="0" w:color="auto"/>
        <w:bottom w:val="none" w:sz="0" w:space="0" w:color="auto"/>
        <w:right w:val="none" w:sz="0" w:space="0" w:color="auto"/>
      </w:divBdr>
    </w:div>
    <w:div w:id="1634410185">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0068610">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9355475">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192772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79847396">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134605">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1323544">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24257554">
      <w:bodyDiv w:val="1"/>
      <w:marLeft w:val="0"/>
      <w:marRight w:val="0"/>
      <w:marTop w:val="0"/>
      <w:marBottom w:val="0"/>
      <w:divBdr>
        <w:top w:val="none" w:sz="0" w:space="0" w:color="auto"/>
        <w:left w:val="none" w:sz="0" w:space="0" w:color="auto"/>
        <w:bottom w:val="none" w:sz="0" w:space="0" w:color="auto"/>
        <w:right w:val="none" w:sz="0" w:space="0" w:color="auto"/>
      </w:divBdr>
    </w:div>
    <w:div w:id="1727558327">
      <w:bodyDiv w:val="1"/>
      <w:marLeft w:val="0"/>
      <w:marRight w:val="0"/>
      <w:marTop w:val="0"/>
      <w:marBottom w:val="0"/>
      <w:divBdr>
        <w:top w:val="none" w:sz="0" w:space="0" w:color="auto"/>
        <w:left w:val="none" w:sz="0" w:space="0" w:color="auto"/>
        <w:bottom w:val="none" w:sz="0" w:space="0" w:color="auto"/>
        <w:right w:val="none" w:sz="0" w:space="0" w:color="auto"/>
      </w:divBdr>
    </w:div>
    <w:div w:id="172945752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305564">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568245">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6604392">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39955161">
      <w:bodyDiv w:val="1"/>
      <w:marLeft w:val="0"/>
      <w:marRight w:val="0"/>
      <w:marTop w:val="0"/>
      <w:marBottom w:val="0"/>
      <w:divBdr>
        <w:top w:val="none" w:sz="0" w:space="0" w:color="auto"/>
        <w:left w:val="none" w:sz="0" w:space="0" w:color="auto"/>
        <w:bottom w:val="none" w:sz="0" w:space="0" w:color="auto"/>
        <w:right w:val="none" w:sz="0" w:space="0" w:color="auto"/>
      </w:divBdr>
    </w:div>
    <w:div w:id="1856579132">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03968">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255250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7887876">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899785629">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15164763">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5356831">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1137383">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8898175">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443514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1695201">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15524958">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547853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140685">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42824626">
      <w:bodyDiv w:val="1"/>
      <w:marLeft w:val="0"/>
      <w:marRight w:val="0"/>
      <w:marTop w:val="0"/>
      <w:marBottom w:val="0"/>
      <w:divBdr>
        <w:top w:val="none" w:sz="0" w:space="0" w:color="auto"/>
        <w:left w:val="none" w:sz="0" w:space="0" w:color="auto"/>
        <w:bottom w:val="none" w:sz="0" w:space="0" w:color="auto"/>
        <w:right w:val="none" w:sz="0" w:space="0" w:color="auto"/>
      </w:divBdr>
    </w:div>
    <w:div w:id="2044211896">
      <w:bodyDiv w:val="1"/>
      <w:marLeft w:val="0"/>
      <w:marRight w:val="0"/>
      <w:marTop w:val="0"/>
      <w:marBottom w:val="0"/>
      <w:divBdr>
        <w:top w:val="none" w:sz="0" w:space="0" w:color="auto"/>
        <w:left w:val="none" w:sz="0" w:space="0" w:color="auto"/>
        <w:bottom w:val="none" w:sz="0" w:space="0" w:color="auto"/>
        <w:right w:val="none" w:sz="0" w:space="0" w:color="auto"/>
      </w:divBdr>
    </w:div>
    <w:div w:id="2046368607">
      <w:bodyDiv w:val="1"/>
      <w:marLeft w:val="0"/>
      <w:marRight w:val="0"/>
      <w:marTop w:val="0"/>
      <w:marBottom w:val="0"/>
      <w:divBdr>
        <w:top w:val="none" w:sz="0" w:space="0" w:color="auto"/>
        <w:left w:val="none" w:sz="0" w:space="0" w:color="auto"/>
        <w:bottom w:val="none" w:sz="0" w:space="0" w:color="auto"/>
        <w:right w:val="none" w:sz="0" w:space="0" w:color="auto"/>
      </w:divBdr>
    </w:div>
    <w:div w:id="2058039874">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8011">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852857.pag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www.saimex.org.mx/saimex/solicitud/downloadAttach/852860.pag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834839.page" TargetMode="External"/><Relationship Id="rId5" Type="http://schemas.openxmlformats.org/officeDocument/2006/relationships/webSettings" Target="webSettings.xml"/><Relationship Id="rId15" Type="http://schemas.openxmlformats.org/officeDocument/2006/relationships/hyperlink" Target="https://www.saimex.org.mx/saimex/solicitud/downloadAttach/852859.page"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aimex.org.mx/saimex/solicitud/downloadAttach/852858.page"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403E4-64E2-4DD1-A7DB-38B9DA432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5356</Words>
  <Characters>29459</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lenovo</cp:lastModifiedBy>
  <cp:revision>5</cp:revision>
  <cp:lastPrinted>2019-06-25T19:56:00Z</cp:lastPrinted>
  <dcterms:created xsi:type="dcterms:W3CDTF">2020-02-07T02:24:00Z</dcterms:created>
  <dcterms:modified xsi:type="dcterms:W3CDTF">2020-04-26T19:26:00Z</dcterms:modified>
</cp:coreProperties>
</file>