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rPr>
        <w:t>Resolución del Pleno del Instituto de Transparencia, Acceso a la Información Pública y Protección de Datos Personales del Estado de México</w:t>
      </w:r>
      <w:r w:rsidR="00A35220" w:rsidRPr="00886FFF">
        <w:rPr>
          <w:rFonts w:ascii="Palatino Linotype" w:hAnsi="Palatino Linotype"/>
        </w:rPr>
        <w:t xml:space="preserve"> y Municipios</w:t>
      </w:r>
      <w:r w:rsidRPr="00886FFF">
        <w:rPr>
          <w:rFonts w:ascii="Palatino Linotype" w:hAnsi="Palatino Linotype"/>
        </w:rPr>
        <w:t>, con domicilio en Metepec, México, a</w:t>
      </w:r>
      <w:r w:rsidR="00C627EC">
        <w:rPr>
          <w:rFonts w:ascii="Palatino Linotype" w:hAnsi="Palatino Linotype"/>
        </w:rPr>
        <w:t xml:space="preserve"> </w:t>
      </w:r>
      <w:r w:rsidR="00EC0392">
        <w:rPr>
          <w:rFonts w:ascii="Palatino Linotype" w:hAnsi="Palatino Linotype"/>
        </w:rPr>
        <w:t>siete de agosto</w:t>
      </w:r>
      <w:r w:rsidR="00C947DE" w:rsidRPr="00253CF8">
        <w:rPr>
          <w:rFonts w:ascii="Palatino Linotype" w:hAnsi="Palatino Linotype"/>
        </w:rPr>
        <w:t xml:space="preserve"> de dos mil diecinueve</w:t>
      </w:r>
      <w:r w:rsidRPr="00886FFF">
        <w:rPr>
          <w:rFonts w:ascii="Palatino Linotype" w:hAnsi="Palatino Linotype"/>
        </w:rPr>
        <w:t>.</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b/>
        </w:rPr>
        <w:t>VISTO</w:t>
      </w:r>
      <w:r w:rsidRPr="00886FFF">
        <w:rPr>
          <w:rFonts w:ascii="Palatino Linotype" w:hAnsi="Palatino Linotype"/>
        </w:rPr>
        <w:t xml:space="preserve"> el expediente electrónico formado con motivo del recurso de revisión número</w:t>
      </w:r>
      <w:r w:rsidR="00240213" w:rsidRPr="00886FFF">
        <w:rPr>
          <w:rFonts w:ascii="Palatino Linotype" w:hAnsi="Palatino Linotype"/>
        </w:rPr>
        <w:t xml:space="preserve"> </w:t>
      </w:r>
      <w:r w:rsidR="00253CF8" w:rsidRPr="00253CF8">
        <w:rPr>
          <w:rFonts w:ascii="Palatino Linotype" w:hAnsi="Palatino Linotype"/>
          <w:b/>
        </w:rPr>
        <w:t>04450/INFOEM/IP/RR/2019</w:t>
      </w:r>
      <w:r w:rsidRPr="00886FFF">
        <w:rPr>
          <w:rFonts w:ascii="Palatino Linotype" w:hAnsi="Palatino Linotype"/>
        </w:rPr>
        <w:t>, interpuesto por</w:t>
      </w:r>
      <w:r w:rsidR="00A369A7" w:rsidRPr="00886FFF">
        <w:rPr>
          <w:rFonts w:ascii="Palatino Linotype" w:hAnsi="Palatino Linotype"/>
        </w:rPr>
        <w:t xml:space="preserve"> </w:t>
      </w:r>
      <w:r w:rsidR="00253CF8">
        <w:rPr>
          <w:rFonts w:ascii="Palatino Linotype" w:hAnsi="Palatino Linotype"/>
        </w:rPr>
        <w:t>la</w:t>
      </w:r>
      <w:r w:rsidR="00A369A7" w:rsidRPr="00886FFF">
        <w:rPr>
          <w:rFonts w:ascii="Palatino Linotype" w:hAnsi="Palatino Linotype"/>
        </w:rPr>
        <w:t xml:space="preserve"> </w:t>
      </w:r>
      <w:r w:rsidR="002F5254">
        <w:rPr>
          <w:rFonts w:ascii="Palatino Linotype" w:hAnsi="Palatino Linotype"/>
          <w:b/>
        </w:rPr>
        <w:t>C.</w:t>
      </w:r>
      <w:r w:rsidR="00C947DE">
        <w:rPr>
          <w:rFonts w:ascii="Palatino Linotype" w:hAnsi="Palatino Linotype"/>
          <w:b/>
        </w:rPr>
        <w:t xml:space="preserve"> </w:t>
      </w:r>
      <w:r w:rsidR="00BC73DE">
        <w:rPr>
          <w:rFonts w:ascii="Palatino Linotype" w:hAnsi="Palatino Linotype"/>
          <w:b/>
        </w:rPr>
        <w:t>xxxxxxxxxxxxxxxxxxxxxxxxxxx</w:t>
      </w:r>
      <w:r w:rsidR="002F5254" w:rsidRPr="00C947DE">
        <w:rPr>
          <w:rFonts w:ascii="Palatino Linotype" w:hAnsi="Palatino Linotype"/>
        </w:rPr>
        <w:t>,</w:t>
      </w:r>
      <w:r w:rsidR="00AE11F5" w:rsidRPr="00886FFF">
        <w:rPr>
          <w:rFonts w:ascii="Palatino Linotype" w:hAnsi="Palatino Linotype"/>
          <w:b/>
        </w:rPr>
        <w:t xml:space="preserve"> </w:t>
      </w:r>
      <w:r w:rsidRPr="00886FFF">
        <w:rPr>
          <w:rFonts w:ascii="Palatino Linotype" w:hAnsi="Palatino Linotype"/>
        </w:rPr>
        <w:t xml:space="preserve">en lo sucesivo </w:t>
      </w:r>
      <w:r w:rsidR="00253CF8">
        <w:rPr>
          <w:rFonts w:ascii="Palatino Linotype" w:hAnsi="Palatino Linotype"/>
        </w:rPr>
        <w:t>la</w:t>
      </w:r>
      <w:r w:rsidR="006170BC" w:rsidRPr="00886FFF">
        <w:rPr>
          <w:rFonts w:ascii="Palatino Linotype" w:hAnsi="Palatino Linotype"/>
          <w:b/>
        </w:rPr>
        <w:t xml:space="preserve"> </w:t>
      </w:r>
      <w:r w:rsidRPr="00886FFF">
        <w:rPr>
          <w:rFonts w:ascii="Palatino Linotype" w:hAnsi="Palatino Linotype"/>
          <w:b/>
        </w:rPr>
        <w:t>Recurrente</w:t>
      </w:r>
      <w:r w:rsidRPr="00886FFF">
        <w:rPr>
          <w:rFonts w:ascii="Palatino Linotype" w:hAnsi="Palatino Linotype"/>
        </w:rPr>
        <w:t xml:space="preserve">, en contra de la respuesta </w:t>
      </w:r>
      <w:r w:rsidR="00983A5D" w:rsidRPr="00886FFF">
        <w:rPr>
          <w:rFonts w:ascii="Palatino Linotype" w:hAnsi="Palatino Linotype"/>
        </w:rPr>
        <w:t>de</w:t>
      </w:r>
      <w:r w:rsidR="00724152">
        <w:rPr>
          <w:rFonts w:ascii="Palatino Linotype" w:hAnsi="Palatino Linotype"/>
        </w:rPr>
        <w:t>l</w:t>
      </w:r>
      <w:r w:rsidR="0035539E" w:rsidRPr="00886FFF">
        <w:rPr>
          <w:rFonts w:ascii="Palatino Linotype" w:hAnsi="Palatino Linotype"/>
        </w:rPr>
        <w:t xml:space="preserve"> </w:t>
      </w:r>
      <w:r w:rsidR="00253CF8" w:rsidRPr="00253CF8">
        <w:rPr>
          <w:rFonts w:ascii="Palatino Linotype" w:hAnsi="Palatino Linotype"/>
          <w:b/>
        </w:rPr>
        <w:t>Ayuntamiento de Texcoco</w:t>
      </w:r>
      <w:r w:rsidR="002F5254" w:rsidRPr="00C947DE">
        <w:rPr>
          <w:rFonts w:ascii="Palatino Linotype" w:hAnsi="Palatino Linotype"/>
        </w:rPr>
        <w:t>,</w:t>
      </w:r>
      <w:r w:rsidR="00566C5E" w:rsidRPr="00886FFF">
        <w:rPr>
          <w:rFonts w:ascii="Palatino Linotype" w:hAnsi="Palatino Linotype"/>
          <w:b/>
        </w:rPr>
        <w:t xml:space="preserve"> </w:t>
      </w:r>
      <w:r w:rsidRPr="00886FFF">
        <w:rPr>
          <w:rFonts w:ascii="Palatino Linotype" w:hAnsi="Palatino Linotype"/>
        </w:rPr>
        <w:t>en lo subsecuente</w:t>
      </w:r>
      <w:r w:rsidRPr="00886FFF">
        <w:rPr>
          <w:rFonts w:ascii="Palatino Linotype" w:hAnsi="Palatino Linotype"/>
          <w:b/>
        </w:rPr>
        <w:t xml:space="preserve"> </w:t>
      </w:r>
      <w:r w:rsidR="006170BC" w:rsidRPr="00886FFF">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Sujeto Obligado</w:t>
      </w:r>
      <w:r w:rsidRPr="00886FFF">
        <w:rPr>
          <w:rFonts w:ascii="Palatino Linotype" w:hAnsi="Palatino Linotype"/>
        </w:rPr>
        <w:t>,</w:t>
      </w:r>
      <w:r w:rsidRPr="00886FFF">
        <w:rPr>
          <w:rFonts w:ascii="Palatino Linotype" w:hAnsi="Palatino Linotype"/>
          <w:b/>
        </w:rPr>
        <w:t xml:space="preserve"> </w:t>
      </w:r>
      <w:r w:rsidRPr="00886FFF">
        <w:rPr>
          <w:rFonts w:ascii="Palatino Linotype" w:hAnsi="Palatino Linotype"/>
        </w:rPr>
        <w:t>se procede a dictar la presente resolución.</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0B518A" w:rsidP="00886FFF">
      <w:pPr>
        <w:pStyle w:val="Sinespaciado"/>
        <w:spacing w:line="360" w:lineRule="auto"/>
        <w:jc w:val="center"/>
        <w:rPr>
          <w:rFonts w:ascii="Palatino Linotype" w:hAnsi="Palatino Linotype"/>
          <w:b/>
          <w:sz w:val="28"/>
          <w:szCs w:val="28"/>
        </w:rPr>
      </w:pPr>
      <w:r w:rsidRPr="00886FFF">
        <w:rPr>
          <w:rFonts w:ascii="Palatino Linotype" w:hAnsi="Palatino Linotype"/>
          <w:b/>
          <w:sz w:val="28"/>
          <w:szCs w:val="28"/>
        </w:rPr>
        <w:t>A N T E C E D E N T E S   D E L   A S U N T O</w:t>
      </w:r>
    </w:p>
    <w:p w:rsidR="00093F4C" w:rsidRPr="00886FFF" w:rsidRDefault="00093F4C" w:rsidP="00886FFF">
      <w:pPr>
        <w:pStyle w:val="Sinespaciado"/>
        <w:spacing w:line="360" w:lineRule="auto"/>
        <w:jc w:val="both"/>
        <w:rPr>
          <w:rFonts w:ascii="Palatino Linotype" w:hAnsi="Palatino Linotype"/>
          <w:b/>
        </w:rPr>
      </w:pPr>
    </w:p>
    <w:p w:rsidR="000B518A" w:rsidRPr="00C947DE" w:rsidRDefault="000B518A" w:rsidP="00886FFF">
      <w:pPr>
        <w:pStyle w:val="Sinespaciado"/>
        <w:spacing w:line="360" w:lineRule="auto"/>
        <w:jc w:val="both"/>
        <w:rPr>
          <w:rFonts w:ascii="Palatino Linotype" w:hAnsi="Palatino Linotype"/>
          <w:b/>
          <w:sz w:val="28"/>
          <w:szCs w:val="26"/>
        </w:rPr>
      </w:pPr>
      <w:r w:rsidRPr="00C947DE">
        <w:rPr>
          <w:rFonts w:ascii="Palatino Linotype" w:hAnsi="Palatino Linotype"/>
          <w:b/>
          <w:sz w:val="28"/>
          <w:szCs w:val="26"/>
        </w:rPr>
        <w:t>PRIMERO.</w:t>
      </w:r>
      <w:r w:rsidRPr="00C947DE">
        <w:rPr>
          <w:rFonts w:ascii="Palatino Linotype" w:hAnsi="Palatino Linotype"/>
          <w:sz w:val="28"/>
          <w:szCs w:val="26"/>
        </w:rPr>
        <w:t xml:space="preserve"> </w:t>
      </w:r>
      <w:r w:rsidRPr="00C947DE">
        <w:rPr>
          <w:rFonts w:ascii="Palatino Linotype" w:hAnsi="Palatino Linotype"/>
          <w:b/>
          <w:sz w:val="28"/>
          <w:szCs w:val="26"/>
        </w:rPr>
        <w:t>De la Solicitud de Información.</w:t>
      </w:r>
    </w:p>
    <w:p w:rsidR="001032D4" w:rsidRPr="00886FFF" w:rsidRDefault="00A369A7" w:rsidP="00886FFF">
      <w:pPr>
        <w:pStyle w:val="Sinespaciado"/>
        <w:spacing w:line="360" w:lineRule="auto"/>
        <w:jc w:val="both"/>
        <w:rPr>
          <w:rFonts w:ascii="Palatino Linotype" w:hAnsi="Palatino Linotype"/>
        </w:rPr>
      </w:pPr>
      <w:r w:rsidRPr="00886FFF">
        <w:rPr>
          <w:rFonts w:ascii="Palatino Linotype" w:hAnsi="Palatino Linotype"/>
        </w:rPr>
        <w:t xml:space="preserve">El día </w:t>
      </w:r>
      <w:r w:rsidR="00E6779F">
        <w:rPr>
          <w:rFonts w:ascii="Palatino Linotype" w:hAnsi="Palatino Linotype"/>
        </w:rPr>
        <w:t>veintidós de abril</w:t>
      </w:r>
      <w:r w:rsidR="00C947DE">
        <w:rPr>
          <w:rFonts w:ascii="Palatino Linotype" w:hAnsi="Palatino Linotype"/>
        </w:rPr>
        <w:t xml:space="preserve"> de dos mil diecinueve</w:t>
      </w:r>
      <w:r w:rsidR="001032D4" w:rsidRPr="00886FFF">
        <w:rPr>
          <w:rFonts w:ascii="Palatino Linotype" w:hAnsi="Palatino Linotype"/>
        </w:rPr>
        <w:t xml:space="preserve">, </w:t>
      </w:r>
      <w:r w:rsidR="00E6779F">
        <w:rPr>
          <w:rFonts w:ascii="Palatino Linotype" w:hAnsi="Palatino Linotype"/>
        </w:rPr>
        <w:t>la</w:t>
      </w:r>
      <w:r w:rsidR="00682F75" w:rsidRPr="00886FFF">
        <w:rPr>
          <w:rFonts w:ascii="Palatino Linotype" w:hAnsi="Palatino Linotype"/>
        </w:rPr>
        <w:t xml:space="preserve"> </w:t>
      </w:r>
      <w:r w:rsidR="00682F75" w:rsidRPr="00C947DE">
        <w:rPr>
          <w:rFonts w:ascii="Palatino Linotype" w:hAnsi="Palatino Linotype"/>
          <w:b/>
        </w:rPr>
        <w:t>Recurrente</w:t>
      </w:r>
      <w:r w:rsidR="001032D4" w:rsidRPr="00886FFF">
        <w:rPr>
          <w:rFonts w:ascii="Palatino Linotype" w:hAnsi="Palatino Linotype"/>
        </w:rPr>
        <w:t xml:space="preserve"> presentó a través del Sistema de Acceso a la Información Mexiquense (</w:t>
      </w:r>
      <w:r w:rsidR="001032D4" w:rsidRPr="00886FFF">
        <w:rPr>
          <w:rFonts w:ascii="Palatino Linotype" w:hAnsi="Palatino Linotype"/>
          <w:b/>
        </w:rPr>
        <w:t>SAIMEX)</w:t>
      </w:r>
      <w:r w:rsidR="001032D4" w:rsidRPr="00886FFF">
        <w:rPr>
          <w:rFonts w:ascii="Palatino Linotype" w:hAnsi="Palatino Linotype"/>
        </w:rPr>
        <w:t xml:space="preserve"> ante </w:t>
      </w:r>
      <w:r w:rsidR="006170BC" w:rsidRPr="00886FFF">
        <w:rPr>
          <w:rFonts w:ascii="Palatino Linotype" w:hAnsi="Palatino Linotype"/>
        </w:rPr>
        <w:t>el</w:t>
      </w:r>
      <w:r w:rsidR="006170BC" w:rsidRPr="00886FFF">
        <w:rPr>
          <w:rFonts w:ascii="Palatino Linotype" w:hAnsi="Palatino Linotype"/>
          <w:b/>
        </w:rPr>
        <w:t xml:space="preserve"> </w:t>
      </w:r>
      <w:r w:rsidR="001032D4" w:rsidRPr="00886FFF">
        <w:rPr>
          <w:rFonts w:ascii="Palatino Linotype" w:hAnsi="Palatino Linotype"/>
        </w:rPr>
        <w:t>Sujeto Obligado, solicitud de acceso a la información pública registrada bajo el número de expediente</w:t>
      </w:r>
      <w:r w:rsidR="001032D4" w:rsidRPr="00886FFF">
        <w:rPr>
          <w:rFonts w:ascii="Palatino Linotype" w:hAnsi="Palatino Linotype"/>
          <w:b/>
        </w:rPr>
        <w:t xml:space="preserve"> </w:t>
      </w:r>
      <w:r w:rsidR="00E6779F" w:rsidRPr="00E6779F">
        <w:rPr>
          <w:rFonts w:ascii="Palatino Linotype" w:hAnsi="Palatino Linotype"/>
          <w:b/>
        </w:rPr>
        <w:t>00075/TEXCOCO/IP/2019</w:t>
      </w:r>
      <w:r w:rsidR="001032D4" w:rsidRPr="00886FFF">
        <w:rPr>
          <w:rFonts w:ascii="Palatino Linotype" w:hAnsi="Palatino Linotype"/>
        </w:rPr>
        <w:t>,</w:t>
      </w:r>
      <w:r w:rsidR="001032D4" w:rsidRPr="00886FFF">
        <w:rPr>
          <w:rFonts w:ascii="Palatino Linotype" w:hAnsi="Palatino Linotype"/>
          <w:b/>
        </w:rPr>
        <w:t xml:space="preserve"> </w:t>
      </w:r>
      <w:r w:rsidR="001032D4" w:rsidRPr="00886FFF">
        <w:rPr>
          <w:rFonts w:ascii="Palatino Linotype" w:hAnsi="Palatino Linotype"/>
        </w:rPr>
        <w:t>mediante la cual solicitó información en el tenor siguiente:</w:t>
      </w:r>
    </w:p>
    <w:p w:rsidR="00093F4C" w:rsidRPr="00C947DE" w:rsidRDefault="00093F4C" w:rsidP="00C07AE7">
      <w:pPr>
        <w:pStyle w:val="Sinespaciado"/>
        <w:ind w:left="567" w:right="567"/>
        <w:jc w:val="both"/>
        <w:rPr>
          <w:rFonts w:ascii="Palatino Linotype" w:hAnsi="Palatino Linotype"/>
          <w:szCs w:val="22"/>
        </w:rPr>
      </w:pPr>
    </w:p>
    <w:p w:rsidR="00983A5D" w:rsidRPr="00C07AE7" w:rsidRDefault="001032D4" w:rsidP="00C07AE7">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E6779F" w:rsidRPr="00E6779F">
        <w:rPr>
          <w:rFonts w:ascii="Palatino Linotype" w:hAnsi="Palatino Linotype"/>
          <w:i/>
          <w:sz w:val="22"/>
          <w:szCs w:val="22"/>
        </w:rPr>
        <w:t>1) Permisos emitidos de restaurante bar, donde contenga fecha de emisión, razón social, nombre de titular y dirección donde se ubica el establecimiento; 2) Permisos emitidos para venta-consumo de bebidas alcohólicas, donde se especifique, el año de emisión, razón social; titular de permiso y dirección donde se ubica; De los dos anteriores, se debe especificar los permisos emitidos de restaurante-bar y locales de venta-consumo de bebidas alcohólicas emitidos de los últimos 12 años (desde el año 2007 - a la fecha); así mismo se deberá especificar el costo de cada uno de ellos. De tal manera que se especifique: Año de emisión, estatus (vigente, en tramite, otros), razón social, nombre del titular, dirección donde se ubica el local, costo del permiso.</w:t>
      </w:r>
      <w:r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Pr="00C07AE7">
        <w:rPr>
          <w:rFonts w:ascii="Palatino Linotype" w:hAnsi="Palatino Linotype"/>
          <w:i/>
          <w:sz w:val="22"/>
          <w:szCs w:val="22"/>
        </w:rPr>
        <w:t>Sic</w:t>
      </w:r>
      <w:r w:rsidR="00673FFA" w:rsidRPr="00C07AE7">
        <w:rPr>
          <w:rFonts w:ascii="Palatino Linotype" w:hAnsi="Palatino Linotype"/>
          <w:i/>
          <w:sz w:val="22"/>
          <w:szCs w:val="22"/>
        </w:rPr>
        <w:t>)</w:t>
      </w:r>
    </w:p>
    <w:p w:rsidR="00C947DE" w:rsidRDefault="00C947DE" w:rsidP="00C947DE">
      <w:pPr>
        <w:pStyle w:val="Sinespaciado"/>
        <w:rPr>
          <w:rFonts w:ascii="Palatino Linotype" w:hAnsi="Palatino Linotype"/>
          <w:sz w:val="22"/>
          <w:szCs w:val="22"/>
        </w:rPr>
      </w:pPr>
    </w:p>
    <w:p w:rsidR="00E6779F" w:rsidRPr="00C947DE" w:rsidRDefault="00E6779F" w:rsidP="00C947DE">
      <w:pPr>
        <w:pStyle w:val="Sinespaciado"/>
      </w:pPr>
    </w:p>
    <w:p w:rsidR="00767539" w:rsidRPr="00C07AE7" w:rsidRDefault="00C947DE" w:rsidP="00C07AE7">
      <w:pPr>
        <w:pStyle w:val="Sinespaciado"/>
        <w:spacing w:line="360" w:lineRule="auto"/>
        <w:jc w:val="both"/>
        <w:rPr>
          <w:rFonts w:ascii="Palatino Linotype" w:hAnsi="Palatino Linotype"/>
        </w:rPr>
      </w:pPr>
      <w:r w:rsidRPr="00C947DE">
        <w:rPr>
          <w:rFonts w:ascii="Palatino Linotype" w:hAnsi="Palatino Linotype"/>
          <w:b/>
        </w:rPr>
        <w:lastRenderedPageBreak/>
        <w:t>MODALIDAD DE ENTREGA:</w:t>
      </w:r>
      <w:r w:rsidR="00767539" w:rsidRPr="00C07AE7">
        <w:rPr>
          <w:rFonts w:ascii="Palatino Linotype" w:hAnsi="Palatino Linotype"/>
        </w:rPr>
        <w:t xml:space="preserve"> </w:t>
      </w:r>
      <w:r>
        <w:rPr>
          <w:rFonts w:ascii="Palatino Linotype" w:hAnsi="Palatino Linotype"/>
        </w:rPr>
        <w:t>A</w:t>
      </w:r>
      <w:r w:rsidR="00767539" w:rsidRPr="00C07AE7">
        <w:rPr>
          <w:rFonts w:ascii="Palatino Linotype" w:hAnsi="Palatino Linotype"/>
        </w:rPr>
        <w:t xml:space="preserve"> través del </w:t>
      </w:r>
      <w:r w:rsidR="00767539" w:rsidRPr="00C07AE7">
        <w:rPr>
          <w:rFonts w:ascii="Palatino Linotype" w:hAnsi="Palatino Linotype"/>
          <w:b/>
        </w:rPr>
        <w:t>SAIMEX</w:t>
      </w:r>
      <w:r w:rsidR="00767539" w:rsidRPr="00C07AE7">
        <w:rPr>
          <w:rFonts w:ascii="Palatino Linotype" w:hAnsi="Palatino Linotype"/>
        </w:rPr>
        <w:t>.</w:t>
      </w:r>
    </w:p>
    <w:p w:rsidR="007A350A" w:rsidRPr="00C07AE7" w:rsidRDefault="007A350A" w:rsidP="00C07AE7">
      <w:pPr>
        <w:pStyle w:val="Sinespaciado"/>
        <w:spacing w:line="360" w:lineRule="auto"/>
        <w:jc w:val="both"/>
        <w:rPr>
          <w:rFonts w:ascii="Palatino Linotype" w:hAnsi="Palatino Linotype"/>
        </w:rPr>
      </w:pPr>
    </w:p>
    <w:p w:rsidR="000B518A" w:rsidRPr="00C947DE" w:rsidRDefault="000B518A" w:rsidP="00C07AE7">
      <w:pPr>
        <w:pStyle w:val="Sinespaciado"/>
        <w:spacing w:line="360" w:lineRule="auto"/>
        <w:jc w:val="both"/>
        <w:rPr>
          <w:rFonts w:ascii="Palatino Linotype" w:hAnsi="Palatino Linotype"/>
          <w:b/>
          <w:sz w:val="28"/>
          <w:szCs w:val="26"/>
        </w:rPr>
      </w:pPr>
      <w:r w:rsidRPr="00C947DE">
        <w:rPr>
          <w:rFonts w:ascii="Palatino Linotype" w:hAnsi="Palatino Linotype"/>
          <w:b/>
          <w:sz w:val="28"/>
          <w:szCs w:val="26"/>
        </w:rPr>
        <w:t>SEGUNDO. De la respuesta del Sujeto Obligado.</w:t>
      </w:r>
    </w:p>
    <w:p w:rsidR="00D42ACC" w:rsidRPr="00C07AE7" w:rsidRDefault="002F5254" w:rsidP="00C07AE7">
      <w:pPr>
        <w:pStyle w:val="Sinespaciado"/>
        <w:spacing w:line="360" w:lineRule="auto"/>
        <w:jc w:val="both"/>
        <w:rPr>
          <w:rFonts w:ascii="Palatino Linotype" w:hAnsi="Palatino Linotype"/>
        </w:rPr>
      </w:pPr>
      <w:r w:rsidRPr="00C07AE7">
        <w:rPr>
          <w:rFonts w:ascii="Palatino Linotype" w:hAnsi="Palatino Linotype"/>
        </w:rPr>
        <w:t xml:space="preserve">En fecha </w:t>
      </w:r>
      <w:r w:rsidR="00C70608">
        <w:rPr>
          <w:rFonts w:ascii="Palatino Linotype" w:hAnsi="Palatino Linotype"/>
        </w:rPr>
        <w:t>quince de mayo</w:t>
      </w:r>
      <w:r w:rsidRPr="00C07AE7">
        <w:rPr>
          <w:rFonts w:ascii="Palatino Linotype" w:hAnsi="Palatino Linotype"/>
        </w:rPr>
        <w:t xml:space="preserve"> </w:t>
      </w:r>
      <w:r w:rsidR="00C07AE7" w:rsidRPr="00C07AE7">
        <w:rPr>
          <w:rFonts w:ascii="Palatino Linotype" w:hAnsi="Palatino Linotype"/>
        </w:rPr>
        <w:t>d</w:t>
      </w:r>
      <w:r w:rsidRPr="00C07AE7">
        <w:rPr>
          <w:rFonts w:ascii="Palatino Linotype" w:hAnsi="Palatino Linotype"/>
        </w:rPr>
        <w:t>el año en curso</w:t>
      </w:r>
      <w:r w:rsidR="00C07AE7" w:rsidRPr="00C07AE7">
        <w:rPr>
          <w:rFonts w:ascii="Palatino Linotype" w:hAnsi="Palatino Linotype"/>
        </w:rPr>
        <w:t>, el</w:t>
      </w:r>
      <w:r w:rsidRPr="00C07AE7">
        <w:rPr>
          <w:rFonts w:ascii="Palatino Linotype" w:hAnsi="Palatino Linotype"/>
        </w:rPr>
        <w:t xml:space="preserve"> </w:t>
      </w:r>
      <w:r w:rsidR="00D42ACC" w:rsidRPr="00C947DE">
        <w:rPr>
          <w:rFonts w:ascii="Palatino Linotype" w:hAnsi="Palatino Linotype"/>
          <w:b/>
        </w:rPr>
        <w:t>Sujeto Obligado</w:t>
      </w:r>
      <w:r w:rsidR="00D42ACC" w:rsidRPr="00C07AE7">
        <w:rPr>
          <w:rFonts w:ascii="Palatino Linotype" w:hAnsi="Palatino Linotype"/>
          <w:b/>
        </w:rPr>
        <w:t xml:space="preserve"> </w:t>
      </w:r>
      <w:r w:rsidR="006D383B" w:rsidRPr="00C07AE7">
        <w:rPr>
          <w:rFonts w:ascii="Palatino Linotype" w:hAnsi="Palatino Linotype"/>
        </w:rPr>
        <w:t>emitió</w:t>
      </w:r>
      <w:r w:rsidR="00C947DE">
        <w:rPr>
          <w:rFonts w:ascii="Palatino Linotype" w:hAnsi="Palatino Linotype"/>
        </w:rPr>
        <w:t xml:space="preserve"> su</w:t>
      </w:r>
      <w:r w:rsidR="006D383B" w:rsidRPr="00C07AE7">
        <w:rPr>
          <w:rFonts w:ascii="Palatino Linotype" w:hAnsi="Palatino Linotype"/>
        </w:rPr>
        <w:t xml:space="preserve"> respuesta</w:t>
      </w:r>
      <w:r w:rsidR="00B75413" w:rsidRPr="00C07AE7">
        <w:rPr>
          <w:rFonts w:ascii="Palatino Linotype" w:hAnsi="Palatino Linotype"/>
        </w:rPr>
        <w:t xml:space="preserve"> </w:t>
      </w:r>
      <w:r w:rsidR="006D383B" w:rsidRPr="00C07AE7">
        <w:rPr>
          <w:rFonts w:ascii="Palatino Linotype" w:hAnsi="Palatino Linotype"/>
        </w:rPr>
        <w:t xml:space="preserve">a </w:t>
      </w:r>
      <w:r w:rsidR="00B75413" w:rsidRPr="00C07AE7">
        <w:rPr>
          <w:rFonts w:ascii="Palatino Linotype" w:hAnsi="Palatino Linotype"/>
        </w:rPr>
        <w:t>la solicitud de información</w:t>
      </w:r>
      <w:r w:rsidR="00D42ACC" w:rsidRPr="00C07AE7">
        <w:rPr>
          <w:rFonts w:ascii="Palatino Linotype" w:hAnsi="Palatino Linotype"/>
        </w:rPr>
        <w:t xml:space="preserve"> como se muestra a continuación:</w:t>
      </w:r>
    </w:p>
    <w:p w:rsidR="006D383B" w:rsidRPr="00C07AE7" w:rsidRDefault="006D383B" w:rsidP="00724152">
      <w:pPr>
        <w:pStyle w:val="Sinespaciado"/>
        <w:ind w:left="567" w:right="567"/>
        <w:jc w:val="both"/>
        <w:rPr>
          <w:rFonts w:ascii="Palatino Linotype" w:hAnsi="Palatino Linotype"/>
          <w:i/>
          <w:sz w:val="22"/>
          <w:szCs w:val="22"/>
        </w:rPr>
      </w:pPr>
    </w:p>
    <w:p w:rsidR="00C70608" w:rsidRDefault="006D383B" w:rsidP="00C70608">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C70608" w:rsidRPr="00C70608">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70608" w:rsidRPr="00C70608" w:rsidRDefault="00C70608" w:rsidP="00C70608">
      <w:pPr>
        <w:pStyle w:val="Sinespaciado"/>
        <w:ind w:left="567" w:right="567"/>
        <w:jc w:val="both"/>
        <w:rPr>
          <w:rFonts w:ascii="Palatino Linotype" w:hAnsi="Palatino Linotype"/>
          <w:i/>
          <w:sz w:val="22"/>
          <w:szCs w:val="22"/>
        </w:rPr>
      </w:pPr>
    </w:p>
    <w:p w:rsidR="00C70608" w:rsidRPr="00C70608" w:rsidRDefault="00C70608" w:rsidP="00C70608">
      <w:pPr>
        <w:pStyle w:val="Sinespaciado"/>
        <w:ind w:left="567" w:right="567"/>
        <w:jc w:val="both"/>
        <w:rPr>
          <w:rFonts w:ascii="Palatino Linotype" w:hAnsi="Palatino Linotype"/>
          <w:i/>
          <w:sz w:val="22"/>
          <w:szCs w:val="22"/>
        </w:rPr>
      </w:pPr>
      <w:r w:rsidRPr="00C70608">
        <w:rPr>
          <w:rFonts w:ascii="Palatino Linotype" w:hAnsi="Palatino Linotype"/>
          <w:i/>
          <w:sz w:val="22"/>
          <w:szCs w:val="22"/>
        </w:rPr>
        <w:t>Por medio de la presente y en relación a su solicitud de información, una vez analizada y turnada a la Dirección de Regulación Comercial, nos remiten la siguiente información: Con fundamento en el articulo 12 de LEY DE TRANSPARENCIA Y ACCESO A LA INFORMACIÓN PÚBLICA DEL ESTADO DE MÉXICO Y MUNICIPIOS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investigaciones.Se anexa padrón que consta de 2 fojas útiles versión publica Toda vez que el padrón contiene datos personales, se remite en versión publica de conformidad con lo que establecen los artículos 52 y 137 de la Ley de Transparencia, se anexa también el aviso de privacidad , Referente al costo se encuentra contenido en el Código Financiero del Estado de México y Municipios Articulo 159 http://legislacion.edomex.gob.mx/sites/legislacion.edomex.gob.mx/files/files/pdf/cod/vig/codvig007.pdf.</w:t>
      </w:r>
    </w:p>
    <w:p w:rsidR="00C70608" w:rsidRPr="00C70608" w:rsidRDefault="00C70608" w:rsidP="00C70608">
      <w:pPr>
        <w:pStyle w:val="Sinespaciado"/>
        <w:ind w:left="567" w:right="567"/>
        <w:jc w:val="both"/>
        <w:rPr>
          <w:rFonts w:ascii="Palatino Linotype" w:hAnsi="Palatino Linotype"/>
          <w:i/>
          <w:sz w:val="22"/>
          <w:szCs w:val="22"/>
        </w:rPr>
      </w:pPr>
      <w:r w:rsidRPr="00C70608">
        <w:rPr>
          <w:rFonts w:ascii="Palatino Linotype" w:hAnsi="Palatino Linotype"/>
          <w:i/>
          <w:sz w:val="22"/>
          <w:szCs w:val="22"/>
        </w:rPr>
        <w:t>ATENTAMENTE</w:t>
      </w:r>
    </w:p>
    <w:p w:rsidR="004669EA" w:rsidRPr="00C07AE7" w:rsidRDefault="00C70608" w:rsidP="00C70608">
      <w:pPr>
        <w:pStyle w:val="Sinespaciado"/>
        <w:ind w:left="567" w:right="567"/>
        <w:jc w:val="both"/>
        <w:rPr>
          <w:rFonts w:ascii="Palatino Linotype" w:hAnsi="Palatino Linotype"/>
          <w:i/>
          <w:sz w:val="22"/>
          <w:szCs w:val="22"/>
        </w:rPr>
      </w:pPr>
      <w:r w:rsidRPr="00C70608">
        <w:rPr>
          <w:rFonts w:ascii="Palatino Linotype" w:hAnsi="Palatino Linotype"/>
          <w:i/>
          <w:sz w:val="22"/>
          <w:szCs w:val="22"/>
        </w:rPr>
        <w:t>LISSETH ELENA CEDEÑO PÉREZ</w:t>
      </w:r>
      <w:r w:rsidR="006D383B"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004669EA" w:rsidRPr="00C07AE7">
        <w:rPr>
          <w:rFonts w:ascii="Palatino Linotype" w:hAnsi="Palatino Linotype"/>
          <w:i/>
          <w:sz w:val="22"/>
          <w:szCs w:val="22"/>
        </w:rPr>
        <w:t>Sic</w:t>
      </w:r>
      <w:r w:rsidR="00673FFA" w:rsidRPr="00C07AE7">
        <w:rPr>
          <w:rFonts w:ascii="Palatino Linotype" w:hAnsi="Palatino Linotype"/>
          <w:i/>
          <w:sz w:val="22"/>
          <w:szCs w:val="22"/>
        </w:rPr>
        <w:t>)</w:t>
      </w:r>
    </w:p>
    <w:p w:rsidR="009613F1" w:rsidRPr="00D825E1" w:rsidRDefault="009613F1" w:rsidP="00126BBF">
      <w:pPr>
        <w:pStyle w:val="Sinespaciado"/>
        <w:spacing w:line="360" w:lineRule="auto"/>
        <w:jc w:val="both"/>
        <w:rPr>
          <w:rFonts w:ascii="Palatino Linotype" w:hAnsi="Palatino Linotype"/>
          <w:sz w:val="12"/>
        </w:rPr>
      </w:pPr>
    </w:p>
    <w:p w:rsidR="00C70608" w:rsidRDefault="00C70608" w:rsidP="00C70608">
      <w:pPr>
        <w:pStyle w:val="Sinespaciado"/>
        <w:spacing w:line="360" w:lineRule="auto"/>
        <w:jc w:val="both"/>
        <w:rPr>
          <w:rFonts w:ascii="Palatino Linotype" w:hAnsi="Palatino Linotype"/>
        </w:rPr>
      </w:pPr>
    </w:p>
    <w:p w:rsidR="00D825E1" w:rsidRPr="00D6413C" w:rsidRDefault="00C947DE" w:rsidP="00C70608">
      <w:pPr>
        <w:pStyle w:val="Sinespaciado"/>
        <w:spacing w:line="360" w:lineRule="auto"/>
        <w:jc w:val="both"/>
        <w:rPr>
          <w:rFonts w:ascii="Palatino Linotype" w:hAnsi="Palatino Linotype"/>
          <w:b/>
        </w:rPr>
      </w:pPr>
      <w:r w:rsidRPr="00C947DE">
        <w:rPr>
          <w:rFonts w:ascii="Palatino Linotype" w:hAnsi="Palatino Linotype"/>
        </w:rPr>
        <w:t xml:space="preserve">Adjuntando a su </w:t>
      </w:r>
      <w:r>
        <w:rPr>
          <w:rFonts w:ascii="Palatino Linotype" w:hAnsi="Palatino Linotype"/>
        </w:rPr>
        <w:t>respuesta los archivos</w:t>
      </w:r>
      <w:r w:rsidRPr="00C947DE">
        <w:rPr>
          <w:rFonts w:ascii="Palatino Linotype" w:hAnsi="Palatino Linotype"/>
        </w:rPr>
        <w:t xml:space="preserve"> electrónico</w:t>
      </w:r>
      <w:r>
        <w:rPr>
          <w:rFonts w:ascii="Palatino Linotype" w:hAnsi="Palatino Linotype"/>
        </w:rPr>
        <w:t>s</w:t>
      </w:r>
      <w:r w:rsidRPr="00C947DE">
        <w:rPr>
          <w:rFonts w:ascii="Palatino Linotype" w:hAnsi="Palatino Linotype"/>
        </w:rPr>
        <w:t xml:space="preserve"> denominado</w:t>
      </w:r>
      <w:r>
        <w:rPr>
          <w:rFonts w:ascii="Palatino Linotype" w:hAnsi="Palatino Linotype"/>
        </w:rPr>
        <w:t>s</w:t>
      </w:r>
      <w:r w:rsidRPr="00C947DE">
        <w:rPr>
          <w:rFonts w:ascii="Palatino Linotype" w:hAnsi="Palatino Linotype"/>
        </w:rPr>
        <w:t xml:space="preserve"> </w:t>
      </w:r>
      <w:r w:rsidRPr="00C947DE">
        <w:rPr>
          <w:rFonts w:ascii="Palatino Linotype" w:hAnsi="Palatino Linotype"/>
          <w:i/>
        </w:rPr>
        <w:t>“</w:t>
      </w:r>
      <w:r w:rsidR="00C70608" w:rsidRPr="00C70608">
        <w:rPr>
          <w:rFonts w:ascii="Palatino Linotype" w:hAnsi="Palatino Linotype"/>
          <w:i/>
        </w:rPr>
        <w:t>AVISO DE PRIVACIDAD TEXCOCO.pdf</w:t>
      </w:r>
      <w:r w:rsidRPr="00C947DE">
        <w:rPr>
          <w:rFonts w:ascii="Palatino Linotype" w:hAnsi="Palatino Linotype"/>
          <w:i/>
        </w:rPr>
        <w:t>”</w:t>
      </w:r>
      <w:r>
        <w:rPr>
          <w:rFonts w:ascii="Palatino Linotype" w:hAnsi="Palatino Linotype"/>
          <w:i/>
        </w:rPr>
        <w:t xml:space="preserve"> </w:t>
      </w:r>
      <w:r>
        <w:rPr>
          <w:rFonts w:ascii="Palatino Linotype" w:hAnsi="Palatino Linotype"/>
        </w:rPr>
        <w:t xml:space="preserve">y </w:t>
      </w:r>
      <w:r w:rsidRPr="00C947DE">
        <w:rPr>
          <w:rFonts w:ascii="Palatino Linotype" w:hAnsi="Palatino Linotype"/>
          <w:i/>
        </w:rPr>
        <w:t>“</w:t>
      </w:r>
      <w:r w:rsidR="00C70608" w:rsidRPr="00C70608">
        <w:rPr>
          <w:rFonts w:ascii="Palatino Linotype" w:hAnsi="Palatino Linotype"/>
          <w:i/>
        </w:rPr>
        <w:t>restaurantes bar.pdf</w:t>
      </w:r>
      <w:r w:rsidRPr="00C947DE">
        <w:rPr>
          <w:rFonts w:ascii="Palatino Linotype" w:hAnsi="Palatino Linotype"/>
          <w:i/>
        </w:rPr>
        <w:t>”</w:t>
      </w:r>
      <w:r w:rsidR="00D825E1">
        <w:rPr>
          <w:rFonts w:ascii="Palatino Linotype" w:hAnsi="Palatino Linotype"/>
        </w:rPr>
        <w:t xml:space="preserve">; mismos que </w:t>
      </w:r>
      <w:r w:rsidR="00A676CB">
        <w:rPr>
          <w:rFonts w:ascii="Palatino Linotype" w:hAnsi="Palatino Linotype"/>
        </w:rPr>
        <w:t>más adelante, serán objeto de estudio.</w:t>
      </w:r>
    </w:p>
    <w:p w:rsidR="00D825E1" w:rsidRPr="00D825E1" w:rsidRDefault="00D825E1" w:rsidP="00D6413C"/>
    <w:p w:rsidR="000B518A" w:rsidRPr="00D825E1" w:rsidRDefault="000B518A" w:rsidP="00126BBF">
      <w:pPr>
        <w:pStyle w:val="Sinespaciado"/>
        <w:spacing w:line="360" w:lineRule="auto"/>
        <w:jc w:val="both"/>
        <w:rPr>
          <w:rFonts w:ascii="Palatino Linotype" w:hAnsi="Palatino Linotype"/>
          <w:b/>
          <w:sz w:val="28"/>
          <w:szCs w:val="26"/>
        </w:rPr>
      </w:pPr>
      <w:r w:rsidRPr="00D825E1">
        <w:rPr>
          <w:rFonts w:ascii="Palatino Linotype" w:hAnsi="Palatino Linotype"/>
          <w:b/>
          <w:sz w:val="28"/>
          <w:szCs w:val="26"/>
        </w:rPr>
        <w:lastRenderedPageBreak/>
        <w:t>TERCERO. Del recurso de revisión.</w:t>
      </w:r>
    </w:p>
    <w:p w:rsidR="001032D4" w:rsidRPr="00126BBF" w:rsidRDefault="001032D4" w:rsidP="00126BBF">
      <w:pPr>
        <w:pStyle w:val="Sinespaciado"/>
        <w:spacing w:line="360" w:lineRule="auto"/>
        <w:jc w:val="both"/>
        <w:rPr>
          <w:rFonts w:ascii="Palatino Linotype" w:hAnsi="Palatino Linotype"/>
        </w:rPr>
      </w:pPr>
      <w:r w:rsidRPr="00126BBF">
        <w:rPr>
          <w:rFonts w:ascii="Palatino Linotype" w:hAnsi="Palatino Linotype"/>
        </w:rPr>
        <w:t xml:space="preserve">No conforme con la </w:t>
      </w:r>
      <w:r w:rsidR="00965EDD" w:rsidRPr="00126BBF">
        <w:rPr>
          <w:rFonts w:ascii="Palatino Linotype" w:hAnsi="Palatino Linotype"/>
        </w:rPr>
        <w:t>respuesta</w:t>
      </w:r>
      <w:r w:rsidRPr="00126BBF">
        <w:rPr>
          <w:rFonts w:ascii="Palatino Linotype" w:hAnsi="Palatino Linotype"/>
        </w:rPr>
        <w:t xml:space="preserve">, en fecha </w:t>
      </w:r>
      <w:r w:rsidR="000D4521">
        <w:rPr>
          <w:rFonts w:ascii="Palatino Linotype" w:hAnsi="Palatino Linotype"/>
        </w:rPr>
        <w:t>veintiuno de mayo</w:t>
      </w:r>
      <w:r w:rsidR="00FB5390">
        <w:rPr>
          <w:rFonts w:ascii="Palatino Linotype" w:hAnsi="Palatino Linotype"/>
        </w:rPr>
        <w:t xml:space="preserve"> </w:t>
      </w:r>
      <w:r w:rsidR="00D825E1">
        <w:rPr>
          <w:rFonts w:ascii="Palatino Linotype" w:hAnsi="Palatino Linotype"/>
        </w:rPr>
        <w:t>de dos mil diecinueve</w:t>
      </w:r>
      <w:r w:rsidR="008A5787" w:rsidRPr="00126BBF">
        <w:rPr>
          <w:rFonts w:ascii="Palatino Linotype" w:hAnsi="Palatino Linotype"/>
        </w:rPr>
        <w:t xml:space="preserve">, </w:t>
      </w:r>
      <w:r w:rsidR="000D4521">
        <w:rPr>
          <w:rFonts w:ascii="Palatino Linotype" w:hAnsi="Palatino Linotype"/>
        </w:rPr>
        <w:t>la</w:t>
      </w:r>
      <w:r w:rsidR="00682F75" w:rsidRPr="00126BBF">
        <w:rPr>
          <w:rFonts w:ascii="Palatino Linotype" w:hAnsi="Palatino Linotype"/>
        </w:rPr>
        <w:t xml:space="preserve"> </w:t>
      </w:r>
      <w:r w:rsidR="00682F75" w:rsidRPr="00D825E1">
        <w:rPr>
          <w:rFonts w:ascii="Palatino Linotype" w:hAnsi="Palatino Linotype"/>
          <w:b/>
        </w:rPr>
        <w:t>Recurrente</w:t>
      </w:r>
      <w:r w:rsidRPr="00126BBF">
        <w:rPr>
          <w:rFonts w:ascii="Palatino Linotype" w:hAnsi="Palatino Linotype"/>
        </w:rPr>
        <w:t xml:space="preserve"> interpuso el recurso de revisión, el cual fue registrado</w:t>
      </w:r>
      <w:r w:rsidRPr="00126BBF">
        <w:rPr>
          <w:rFonts w:ascii="Palatino Linotype" w:hAnsi="Palatino Linotype"/>
          <w:b/>
        </w:rPr>
        <w:t xml:space="preserve"> </w:t>
      </w:r>
      <w:r w:rsidRPr="00126BBF">
        <w:rPr>
          <w:rFonts w:ascii="Palatino Linotype" w:hAnsi="Palatino Linotype"/>
        </w:rPr>
        <w:t xml:space="preserve">en el </w:t>
      </w:r>
      <w:r w:rsidR="00586008" w:rsidRPr="00126BBF">
        <w:rPr>
          <w:rFonts w:ascii="Palatino Linotype" w:hAnsi="Palatino Linotype"/>
          <w:b/>
        </w:rPr>
        <w:t>SAIMEX</w:t>
      </w:r>
      <w:r w:rsidRPr="00126BBF">
        <w:rPr>
          <w:rFonts w:ascii="Palatino Linotype" w:hAnsi="Palatino Linotype"/>
        </w:rPr>
        <w:t xml:space="preserve"> con el expediente número</w:t>
      </w:r>
      <w:r w:rsidR="00586008" w:rsidRPr="00126BBF">
        <w:rPr>
          <w:rFonts w:ascii="Palatino Linotype" w:hAnsi="Palatino Linotype"/>
        </w:rPr>
        <w:t xml:space="preserve"> </w:t>
      </w:r>
      <w:r w:rsidR="000D4521" w:rsidRPr="000D4521">
        <w:rPr>
          <w:rFonts w:ascii="Palatino Linotype" w:hAnsi="Palatino Linotype"/>
          <w:b/>
        </w:rPr>
        <w:t>04450/INFOEM/IP/RR/2019</w:t>
      </w:r>
      <w:r w:rsidRPr="00126BBF">
        <w:rPr>
          <w:rFonts w:ascii="Palatino Linotype" w:hAnsi="Palatino Linotype"/>
        </w:rPr>
        <w:t>, manifesta</w:t>
      </w:r>
      <w:r w:rsidR="00F13D95" w:rsidRPr="00126BBF">
        <w:rPr>
          <w:rFonts w:ascii="Palatino Linotype" w:hAnsi="Palatino Linotype"/>
        </w:rPr>
        <w:t>ndo lo siguiente</w:t>
      </w:r>
      <w:r w:rsidRPr="00126BBF">
        <w:rPr>
          <w:rFonts w:ascii="Palatino Linotype" w:hAnsi="Palatino Linotype"/>
        </w:rPr>
        <w:t>:</w:t>
      </w:r>
    </w:p>
    <w:p w:rsidR="005E3794" w:rsidRPr="00D825E1" w:rsidRDefault="005E3794" w:rsidP="00D825E1">
      <w:pPr>
        <w:pStyle w:val="Sinespaciado"/>
      </w:pPr>
    </w:p>
    <w:p w:rsidR="001032D4" w:rsidRPr="00126BBF" w:rsidRDefault="001032D4" w:rsidP="00D825E1">
      <w:pPr>
        <w:pStyle w:val="Sinespaciado"/>
        <w:numPr>
          <w:ilvl w:val="0"/>
          <w:numId w:val="44"/>
        </w:numPr>
        <w:jc w:val="both"/>
        <w:rPr>
          <w:rFonts w:ascii="Palatino Linotype" w:hAnsi="Palatino Linotype"/>
          <w:b/>
        </w:rPr>
      </w:pPr>
      <w:r w:rsidRPr="00126BBF">
        <w:rPr>
          <w:rFonts w:ascii="Palatino Linotype" w:hAnsi="Palatino Linotype"/>
          <w:b/>
        </w:rPr>
        <w:t>Acto Impugnado:</w:t>
      </w:r>
    </w:p>
    <w:p w:rsidR="001032D4" w:rsidRPr="002E47B2" w:rsidRDefault="001032D4" w:rsidP="00D825E1">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0D4521" w:rsidRPr="000D4521">
        <w:rPr>
          <w:rFonts w:ascii="Palatino Linotype" w:hAnsi="Palatino Linotype"/>
          <w:i/>
          <w:sz w:val="22"/>
          <w:szCs w:val="22"/>
        </w:rPr>
        <w:t xml:space="preserve">Respuesta a la solicitud de información publica al sujeto obligado MUNICIPIO DE TEXCOCO, ESTADO DE MÉXICO </w:t>
      </w:r>
      <w:r w:rsidR="006B2FB8" w:rsidRPr="002E47B2">
        <w:rPr>
          <w:rFonts w:ascii="Palatino Linotype" w:hAnsi="Palatino Linotype"/>
          <w:i/>
          <w:sz w:val="22"/>
          <w:szCs w:val="22"/>
        </w:rPr>
        <w:t>"</w:t>
      </w:r>
      <w:r w:rsidR="000C7329"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0C7329" w:rsidRPr="002E47B2">
        <w:rPr>
          <w:rFonts w:ascii="Palatino Linotype" w:hAnsi="Palatino Linotype"/>
          <w:i/>
          <w:sz w:val="22"/>
          <w:szCs w:val="22"/>
        </w:rPr>
        <w:t>)</w:t>
      </w:r>
    </w:p>
    <w:p w:rsidR="005D2E52" w:rsidRDefault="005D2E52" w:rsidP="002E47B2">
      <w:pPr>
        <w:pStyle w:val="Sinespaciado"/>
        <w:jc w:val="both"/>
        <w:rPr>
          <w:rFonts w:ascii="Palatino Linotype" w:hAnsi="Palatino Linotype"/>
          <w:b/>
        </w:rPr>
      </w:pPr>
    </w:p>
    <w:p w:rsidR="002E47B2" w:rsidRPr="00D825E1" w:rsidRDefault="001032D4" w:rsidP="00D825E1">
      <w:pPr>
        <w:pStyle w:val="Sinespaciado"/>
        <w:numPr>
          <w:ilvl w:val="0"/>
          <w:numId w:val="44"/>
        </w:numPr>
        <w:jc w:val="both"/>
        <w:rPr>
          <w:rFonts w:ascii="Palatino Linotype" w:hAnsi="Palatino Linotype"/>
          <w:b/>
        </w:rPr>
      </w:pPr>
      <w:r w:rsidRPr="002E47B2">
        <w:rPr>
          <w:rFonts w:ascii="Palatino Linotype" w:hAnsi="Palatino Linotype"/>
          <w:b/>
        </w:rPr>
        <w:t xml:space="preserve">Razones o Motivos de Inconformidad: </w:t>
      </w:r>
    </w:p>
    <w:p w:rsidR="001032D4" w:rsidRPr="002E47B2" w:rsidRDefault="001032D4" w:rsidP="002E47B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0D4521" w:rsidRPr="000D4521">
        <w:rPr>
          <w:rFonts w:ascii="Palatino Linotype" w:hAnsi="Palatino Linotype"/>
          <w:i/>
          <w:sz w:val="22"/>
          <w:szCs w:val="22"/>
        </w:rPr>
        <w:t xml:space="preserve">En concordancia con la privacidad de Datos Personales de Individuos y personas físicas, comprendemos su derecho a protección de Datos Personales; no en tanto que en su caso, pueda tratarse de personales morales, constituidas de diversas formas y que en su estructura cuenten con Sociedades Anónimas (S.A. de C.V.) no vemos el inconveniente de entregar la información de los titulares de dichos establecimientos, por lo cual solicito se revise esta respuesta del Sujeto Obligado. Debo declarar que </w:t>
      </w:r>
      <w:r w:rsidR="000D4521" w:rsidRPr="000D4521">
        <w:rPr>
          <w:rFonts w:ascii="Palatino Linotype" w:hAnsi="Palatino Linotype"/>
          <w:b/>
          <w:bCs/>
          <w:i/>
          <w:sz w:val="22"/>
          <w:szCs w:val="22"/>
        </w:rPr>
        <w:t>NO se me entrego la siguiente</w:t>
      </w:r>
      <w:r w:rsidR="000D4521" w:rsidRPr="000D4521">
        <w:rPr>
          <w:rFonts w:ascii="Palatino Linotype" w:hAnsi="Palatino Linotype"/>
          <w:i/>
          <w:sz w:val="22"/>
          <w:szCs w:val="22"/>
        </w:rPr>
        <w:t xml:space="preserve"> </w:t>
      </w:r>
      <w:r w:rsidR="000D4521" w:rsidRPr="000D4521">
        <w:rPr>
          <w:rFonts w:ascii="Palatino Linotype" w:hAnsi="Palatino Linotype"/>
          <w:b/>
          <w:bCs/>
          <w:i/>
          <w:sz w:val="22"/>
          <w:szCs w:val="22"/>
        </w:rPr>
        <w:t>información</w:t>
      </w:r>
      <w:r w:rsidR="000D4521" w:rsidRPr="000D4521">
        <w:rPr>
          <w:rFonts w:ascii="Palatino Linotype" w:hAnsi="Palatino Linotype"/>
          <w:i/>
          <w:sz w:val="22"/>
          <w:szCs w:val="22"/>
        </w:rPr>
        <w:t>, especifica de la solicitud origen de esta solicitud de Recurso de Revisión, enlisto a continuación la información faltante, tal y como indico en la solicitud de información</w:t>
      </w:r>
      <w:r w:rsidR="000D4521" w:rsidRPr="000D4521">
        <w:rPr>
          <w:rFonts w:ascii="Palatino Linotype" w:hAnsi="Palatino Linotype"/>
          <w:b/>
          <w:bCs/>
          <w:i/>
          <w:sz w:val="22"/>
          <w:szCs w:val="22"/>
        </w:rPr>
        <w:t>: a)</w:t>
      </w:r>
      <w:r w:rsidR="000D4521" w:rsidRPr="000D4521">
        <w:rPr>
          <w:rFonts w:ascii="Palatino Linotype" w:hAnsi="Palatino Linotype"/>
          <w:i/>
          <w:sz w:val="22"/>
          <w:szCs w:val="22"/>
        </w:rPr>
        <w:tab/>
      </w:r>
      <w:r w:rsidR="000D4521" w:rsidRPr="000D4521">
        <w:rPr>
          <w:rFonts w:ascii="Palatino Linotype" w:hAnsi="Palatino Linotype"/>
          <w:b/>
          <w:bCs/>
          <w:i/>
          <w:sz w:val="22"/>
          <w:szCs w:val="22"/>
        </w:rPr>
        <w:t>Permisos emitidos de restaurante bar b)</w:t>
      </w:r>
      <w:r w:rsidR="000D4521" w:rsidRPr="000D4521">
        <w:rPr>
          <w:rFonts w:ascii="Palatino Linotype" w:hAnsi="Palatino Linotype"/>
          <w:b/>
          <w:bCs/>
          <w:i/>
          <w:sz w:val="22"/>
          <w:szCs w:val="22"/>
        </w:rPr>
        <w:tab/>
        <w:t>Permisos emitidos para venta-consumo de bebidas alcohólicas</w:t>
      </w:r>
      <w:r w:rsidR="000D4521" w:rsidRPr="000D4521">
        <w:rPr>
          <w:rFonts w:ascii="Palatino Linotype" w:hAnsi="Palatino Linotype"/>
          <w:i/>
          <w:sz w:val="22"/>
          <w:szCs w:val="22"/>
        </w:rPr>
        <w:t xml:space="preserve"> De los dos anteriores, se debe especificar los permisos emitidos de -</w:t>
      </w:r>
      <w:r w:rsidR="000D4521" w:rsidRPr="000D4521">
        <w:rPr>
          <w:rFonts w:ascii="Palatino Linotype" w:hAnsi="Palatino Linotype"/>
          <w:i/>
          <w:sz w:val="22"/>
          <w:szCs w:val="22"/>
        </w:rPr>
        <w:tab/>
        <w:t>los permisos emitidos (nombre del establecimiento), en la respuesta del sujeto obligado en muchos casos NO existe numeración asignada, ni orden cronológico de los establecimientos referidos; -</w:t>
      </w:r>
      <w:r w:rsidR="000D4521" w:rsidRPr="000D4521">
        <w:rPr>
          <w:rFonts w:ascii="Palatino Linotype" w:hAnsi="Palatino Linotype"/>
          <w:i/>
          <w:sz w:val="22"/>
          <w:szCs w:val="22"/>
        </w:rPr>
        <w:tab/>
        <w:t>estatus (vigente, en trámite, otros), en la respuesta del sujeto obligado NO existe el estatus de los permisos emitidos para dichos establecimientos; -</w:t>
      </w:r>
      <w:r w:rsidR="000D4521" w:rsidRPr="000D4521">
        <w:rPr>
          <w:rFonts w:ascii="Palatino Linotype" w:hAnsi="Palatino Linotype"/>
          <w:i/>
          <w:sz w:val="22"/>
          <w:szCs w:val="22"/>
        </w:rPr>
        <w:tab/>
        <w:t>razón social, En muchos de los casos NO especifica el nombre del establecimiento con que se reconoce a pie de calle, por lo cual NO proporciona con claridad los permisos que han sido emitidos por el sujeto obligado. -</w:t>
      </w:r>
      <w:r w:rsidR="000D4521" w:rsidRPr="000D4521">
        <w:rPr>
          <w:rFonts w:ascii="Palatino Linotype" w:hAnsi="Palatino Linotype"/>
          <w:i/>
          <w:sz w:val="22"/>
          <w:szCs w:val="22"/>
        </w:rPr>
        <w:tab/>
        <w:t xml:space="preserve">costo del permiso, NO especifica el costo que ha tenido cada uno de los permisos a lo largo de su lista, toda vez que este costo deberá ser conocido por ser información pública. Solicito una búsqueda exhaustiva en cuanto a la información pública que solicite al sujeto obligado. A su vez, solicito la información me sea entregada apegada a derecho y con toda la formalidad que esta requiere, toda vez que el archivo adjunto que el Sujeto Obligado intenta entregarme como la información solicitada carece de membrete de la Municipalidad que la emite, no contiene fecha de emisión ni responsable de dicha información, buscando así no dar formalidad y legalidad a su respuesta, por lo deberá acatarse a las formalidades mínimas de un documento de información pública. Todo lo anterior con base en la protección de acceso a la información pública tanto federal como estatal, toda vez que dicha información </w:t>
      </w:r>
      <w:r w:rsidR="000D4521" w:rsidRPr="000D4521">
        <w:rPr>
          <w:rFonts w:ascii="Palatino Linotype" w:hAnsi="Palatino Linotype"/>
          <w:i/>
          <w:sz w:val="22"/>
          <w:szCs w:val="22"/>
        </w:rPr>
        <w:lastRenderedPageBreak/>
        <w:t>es de carácter público, solicito sea especificado en los términos que fue solicitada y con las consideraciones de dar formalidad y legalidad a dicho documento por parte del sujeto obligado Municipio de Texcoco, Estado de México.</w:t>
      </w:r>
      <w:r w:rsidR="002D5206" w:rsidRPr="002E47B2">
        <w:rPr>
          <w:rFonts w:ascii="Palatino Linotype" w:hAnsi="Palatino Linotype"/>
          <w:i/>
          <w:sz w:val="22"/>
          <w:szCs w:val="22"/>
        </w:rPr>
        <w:t>”</w:t>
      </w:r>
      <w:r w:rsidR="00673FFA"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673FFA" w:rsidRPr="002E47B2">
        <w:rPr>
          <w:rFonts w:ascii="Palatino Linotype" w:hAnsi="Palatino Linotype"/>
          <w:i/>
          <w:sz w:val="22"/>
          <w:szCs w:val="22"/>
        </w:rPr>
        <w:t>)</w:t>
      </w:r>
    </w:p>
    <w:p w:rsidR="005365F2" w:rsidRPr="00D825E1" w:rsidRDefault="005365F2" w:rsidP="00D825E1">
      <w:pPr>
        <w:rPr>
          <w:sz w:val="32"/>
        </w:rPr>
      </w:pPr>
    </w:p>
    <w:p w:rsidR="000B518A" w:rsidRPr="00D825E1" w:rsidRDefault="000B518A" w:rsidP="002E47B2">
      <w:pPr>
        <w:pStyle w:val="Sinespaciado"/>
        <w:spacing w:line="360" w:lineRule="auto"/>
        <w:jc w:val="both"/>
        <w:rPr>
          <w:rFonts w:ascii="Palatino Linotype" w:hAnsi="Palatino Linotype"/>
          <w:b/>
          <w:sz w:val="28"/>
          <w:szCs w:val="26"/>
        </w:rPr>
      </w:pPr>
      <w:r w:rsidRPr="00D825E1">
        <w:rPr>
          <w:rFonts w:ascii="Palatino Linotype" w:hAnsi="Palatino Linotype"/>
          <w:b/>
          <w:sz w:val="28"/>
          <w:szCs w:val="26"/>
        </w:rPr>
        <w:t>CUARTO. Del turno del recurso de revisión.</w:t>
      </w:r>
    </w:p>
    <w:p w:rsidR="001032D4" w:rsidRPr="002E47B2" w:rsidRDefault="00180293" w:rsidP="002E47B2">
      <w:pPr>
        <w:pStyle w:val="Sinespaciado"/>
        <w:spacing w:line="360" w:lineRule="auto"/>
        <w:jc w:val="both"/>
        <w:rPr>
          <w:rFonts w:ascii="Palatino Linotype" w:hAnsi="Palatino Linotype"/>
        </w:rPr>
      </w:pPr>
      <w:r w:rsidRPr="002E47B2">
        <w:rPr>
          <w:rFonts w:ascii="Palatino Linotype" w:hAnsi="Palatino Linotype"/>
        </w:rPr>
        <w:t>El m</w:t>
      </w:r>
      <w:r w:rsidR="001032D4" w:rsidRPr="002E47B2">
        <w:rPr>
          <w:rFonts w:ascii="Palatino Linotype" w:hAnsi="Palatino Linotype"/>
        </w:rPr>
        <w:t xml:space="preserve">edio de impugnación le fue turnado a la Comisionada Zulema Martínez Sánchez, </w:t>
      </w:r>
      <w:r w:rsidR="00832A32" w:rsidRPr="002E47B2">
        <w:rPr>
          <w:rFonts w:ascii="Palatino Linotype" w:hAnsi="Palatino Linotype"/>
        </w:rPr>
        <w:t xml:space="preserve">en términos del </w:t>
      </w:r>
      <w:r w:rsidR="00C27D1B" w:rsidRPr="002E47B2">
        <w:rPr>
          <w:rFonts w:ascii="Palatino Linotype" w:hAnsi="Palatino Linotype"/>
        </w:rPr>
        <w:t>numeral</w:t>
      </w:r>
      <w:r w:rsidR="00832A32" w:rsidRPr="002E47B2">
        <w:rPr>
          <w:rFonts w:ascii="Palatino Linotype" w:hAnsi="Palatino Linotype"/>
        </w:rPr>
        <w:t xml:space="preserve"> 185</w:t>
      </w:r>
      <w:r w:rsidR="00D825E1">
        <w:rPr>
          <w:rFonts w:ascii="Palatino Linotype" w:hAnsi="Palatino Linotype"/>
        </w:rPr>
        <w:t>,</w:t>
      </w:r>
      <w:r w:rsidR="00832A32" w:rsidRPr="002E47B2">
        <w:rPr>
          <w:rFonts w:ascii="Palatino Linotype" w:hAnsi="Palatino Linotype"/>
        </w:rPr>
        <w:t xml:space="preserve"> fracción I</w:t>
      </w:r>
      <w:r w:rsidR="00D825E1">
        <w:rPr>
          <w:rFonts w:ascii="Palatino Linotype" w:hAnsi="Palatino Linotype"/>
        </w:rPr>
        <w:t>,</w:t>
      </w:r>
      <w:r w:rsidR="00832A32" w:rsidRPr="002E47B2">
        <w:rPr>
          <w:rFonts w:ascii="Palatino Linotype" w:hAnsi="Palatino Linotype"/>
        </w:rPr>
        <w:t xml:space="preserve"> de la Ley de Transparencia y Acceso a la Información Pública del Estado de México y Municipios, </w:t>
      </w:r>
      <w:r w:rsidR="000C7329" w:rsidRPr="002E47B2">
        <w:rPr>
          <w:rFonts w:ascii="Palatino Linotype" w:hAnsi="Palatino Linotype"/>
        </w:rPr>
        <w:t>el cual</w:t>
      </w:r>
      <w:r w:rsidRPr="002E47B2">
        <w:rPr>
          <w:rFonts w:ascii="Palatino Linotype" w:hAnsi="Palatino Linotype"/>
        </w:rPr>
        <w:t>,</w:t>
      </w:r>
      <w:r w:rsidR="00832A32" w:rsidRPr="002E47B2">
        <w:rPr>
          <w:rFonts w:ascii="Palatino Linotype" w:hAnsi="Palatino Linotype"/>
        </w:rPr>
        <w:t xml:space="preserve"> en fecha </w:t>
      </w:r>
      <w:r w:rsidR="00CA16E5">
        <w:rPr>
          <w:rFonts w:ascii="Palatino Linotype" w:hAnsi="Palatino Linotype"/>
        </w:rPr>
        <w:t>veintisiete de mayo</w:t>
      </w:r>
      <w:r w:rsidR="00D825E1">
        <w:rPr>
          <w:rFonts w:ascii="Palatino Linotype" w:hAnsi="Palatino Linotype"/>
        </w:rPr>
        <w:t xml:space="preserve"> de dos mil diecinueve</w:t>
      </w:r>
      <w:r w:rsidR="00832A32" w:rsidRPr="002E47B2">
        <w:rPr>
          <w:rFonts w:ascii="Palatino Linotype" w:hAnsi="Palatino Linotype"/>
        </w:rPr>
        <w:t>, se admitió en la vía interpuesta, poni</w:t>
      </w:r>
      <w:r w:rsidRPr="002E47B2">
        <w:rPr>
          <w:rFonts w:ascii="Palatino Linotype" w:hAnsi="Palatino Linotype"/>
        </w:rPr>
        <w:t>e</w:t>
      </w:r>
      <w:r w:rsidR="00832A32" w:rsidRPr="002E47B2">
        <w:rPr>
          <w:rFonts w:ascii="Palatino Linotype" w:hAnsi="Palatino Linotype"/>
        </w:rPr>
        <w:t xml:space="preserve">ndo </w:t>
      </w:r>
      <w:r w:rsidRPr="002E47B2">
        <w:rPr>
          <w:rFonts w:ascii="Palatino Linotype" w:hAnsi="Palatino Linotype"/>
        </w:rPr>
        <w:t xml:space="preserve">el expediente </w:t>
      </w:r>
      <w:r w:rsidR="00832A32" w:rsidRPr="002E47B2">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D825E1">
        <w:rPr>
          <w:rFonts w:ascii="Palatino Linotype" w:hAnsi="Palatino Linotype"/>
        </w:rPr>
        <w:t>,</w:t>
      </w:r>
      <w:r w:rsidR="00832A32" w:rsidRPr="002E47B2">
        <w:rPr>
          <w:rFonts w:ascii="Palatino Linotype" w:hAnsi="Palatino Linotype"/>
        </w:rPr>
        <w:t xml:space="preserve"> fracciones I, II y IV</w:t>
      </w:r>
      <w:r w:rsidR="00D825E1">
        <w:rPr>
          <w:rFonts w:ascii="Palatino Linotype" w:hAnsi="Palatino Linotype"/>
        </w:rPr>
        <w:t>,</w:t>
      </w:r>
      <w:r w:rsidR="00832A32" w:rsidRPr="002E47B2">
        <w:rPr>
          <w:rFonts w:ascii="Palatino Linotype" w:hAnsi="Palatino Linotype"/>
        </w:rPr>
        <w:t xml:space="preserve"> de la Ley de Transparencia y Acceso a la Información Pública del Estado de México y Municipios.</w:t>
      </w:r>
    </w:p>
    <w:p w:rsidR="006B2FB8" w:rsidRDefault="006B2FB8" w:rsidP="002E47B2">
      <w:pPr>
        <w:pStyle w:val="Sinespaciado"/>
        <w:spacing w:line="360" w:lineRule="auto"/>
        <w:jc w:val="both"/>
        <w:rPr>
          <w:rFonts w:ascii="Palatino Linotype" w:hAnsi="Palatino Linotype"/>
        </w:rPr>
      </w:pPr>
    </w:p>
    <w:p w:rsidR="000B518A" w:rsidRPr="00D825E1" w:rsidRDefault="000B518A" w:rsidP="002E47B2">
      <w:pPr>
        <w:pStyle w:val="Sinespaciado"/>
        <w:spacing w:line="360" w:lineRule="auto"/>
        <w:jc w:val="both"/>
        <w:rPr>
          <w:rFonts w:ascii="Palatino Linotype" w:hAnsi="Palatino Linotype"/>
          <w:b/>
          <w:sz w:val="28"/>
          <w:szCs w:val="26"/>
        </w:rPr>
      </w:pPr>
      <w:r w:rsidRPr="00D825E1">
        <w:rPr>
          <w:rFonts w:ascii="Palatino Linotype" w:hAnsi="Palatino Linotype"/>
          <w:b/>
          <w:sz w:val="28"/>
          <w:szCs w:val="26"/>
        </w:rPr>
        <w:t>QUINTO. De la etapa de instrucción.</w:t>
      </w:r>
    </w:p>
    <w:p w:rsidR="00824F5E" w:rsidRPr="00824F5E" w:rsidRDefault="00824F5E" w:rsidP="00824F5E">
      <w:pPr>
        <w:spacing w:after="0" w:line="360" w:lineRule="auto"/>
        <w:jc w:val="both"/>
        <w:rPr>
          <w:rFonts w:ascii="Palatino Linotype" w:eastAsia="Calibri" w:hAnsi="Palatino Linotype" w:cs="Arial"/>
          <w:sz w:val="24"/>
          <w:szCs w:val="24"/>
        </w:rPr>
      </w:pPr>
      <w:r w:rsidRPr="00824F5E">
        <w:rPr>
          <w:rFonts w:ascii="Palatino Linotype" w:eastAsia="Calibri" w:hAnsi="Palatino Linotype" w:cs="Times New Roman"/>
          <w:sz w:val="24"/>
          <w:szCs w:val="24"/>
        </w:rPr>
        <w:t>Así</w:t>
      </w:r>
      <w:r w:rsidRPr="00824F5E">
        <w:rPr>
          <w:rFonts w:ascii="Palatino Linotype" w:eastAsia="Calibri" w:hAnsi="Palatino Linotype" w:cs="Arial"/>
          <w:sz w:val="24"/>
          <w:szCs w:val="24"/>
        </w:rPr>
        <w:t xml:space="preserve">, una vez abierta la etapa de instrucción, en el sumario se observa que el </w:t>
      </w:r>
      <w:r w:rsidRPr="00824F5E">
        <w:rPr>
          <w:rFonts w:ascii="Palatino Linotype" w:eastAsia="Calibri" w:hAnsi="Palatino Linotype" w:cs="Arial"/>
          <w:b/>
          <w:sz w:val="24"/>
          <w:szCs w:val="24"/>
        </w:rPr>
        <w:t>Sujeto Obligado</w:t>
      </w:r>
      <w:r w:rsidRPr="00824F5E">
        <w:rPr>
          <w:rFonts w:ascii="Palatino Linotype" w:eastAsia="Calibri" w:hAnsi="Palatino Linotype" w:cs="Arial"/>
          <w:sz w:val="24"/>
          <w:szCs w:val="24"/>
        </w:rPr>
        <w:t xml:space="preserve"> rindió su informe justificado en fecha </w:t>
      </w:r>
      <w:r>
        <w:rPr>
          <w:rFonts w:ascii="Palatino Linotype" w:eastAsia="Calibri" w:hAnsi="Palatino Linotype" w:cs="Arial"/>
          <w:sz w:val="24"/>
          <w:szCs w:val="24"/>
        </w:rPr>
        <w:t>cinco de junio</w:t>
      </w:r>
      <w:r w:rsidRPr="00824F5E">
        <w:rPr>
          <w:rFonts w:ascii="Palatino Linotype" w:eastAsia="Calibri" w:hAnsi="Palatino Linotype" w:cs="Arial"/>
          <w:sz w:val="24"/>
          <w:szCs w:val="24"/>
        </w:rPr>
        <w:t xml:space="preserve"> de dos mil diecinueve, mediante </w:t>
      </w:r>
      <w:r>
        <w:rPr>
          <w:rFonts w:ascii="Palatino Linotype" w:eastAsia="Calibri" w:hAnsi="Palatino Linotype" w:cs="Arial"/>
          <w:sz w:val="24"/>
          <w:szCs w:val="24"/>
        </w:rPr>
        <w:t>los</w:t>
      </w:r>
      <w:r w:rsidRPr="00824F5E">
        <w:rPr>
          <w:rFonts w:ascii="Palatino Linotype" w:eastAsia="Calibri" w:hAnsi="Palatino Linotype" w:cs="Arial"/>
          <w:sz w:val="24"/>
          <w:szCs w:val="24"/>
        </w:rPr>
        <w:t xml:space="preserve"> archivo</w:t>
      </w:r>
      <w:r>
        <w:rPr>
          <w:rFonts w:ascii="Palatino Linotype" w:eastAsia="Calibri" w:hAnsi="Palatino Linotype" w:cs="Arial"/>
          <w:sz w:val="24"/>
          <w:szCs w:val="24"/>
        </w:rPr>
        <w:t>s</w:t>
      </w:r>
      <w:r w:rsidRPr="00824F5E">
        <w:rPr>
          <w:rFonts w:ascii="Palatino Linotype" w:eastAsia="Calibri" w:hAnsi="Palatino Linotype" w:cs="Arial"/>
          <w:sz w:val="24"/>
          <w:szCs w:val="24"/>
        </w:rPr>
        <w:t xml:space="preserve"> electrónico</w:t>
      </w:r>
      <w:r>
        <w:rPr>
          <w:rFonts w:ascii="Palatino Linotype" w:eastAsia="Calibri" w:hAnsi="Palatino Linotype" w:cs="Arial"/>
          <w:sz w:val="24"/>
          <w:szCs w:val="24"/>
        </w:rPr>
        <w:t>s</w:t>
      </w:r>
      <w:r w:rsidRPr="00824F5E">
        <w:rPr>
          <w:rFonts w:ascii="Palatino Linotype" w:eastAsia="Calibri" w:hAnsi="Palatino Linotype" w:cs="Arial"/>
          <w:sz w:val="24"/>
          <w:szCs w:val="24"/>
        </w:rPr>
        <w:t xml:space="preserve"> denominado</w:t>
      </w:r>
      <w:r>
        <w:rPr>
          <w:rFonts w:ascii="Palatino Linotype" w:eastAsia="Calibri" w:hAnsi="Palatino Linotype" w:cs="Arial"/>
          <w:sz w:val="24"/>
          <w:szCs w:val="24"/>
        </w:rPr>
        <w:t>s</w:t>
      </w:r>
      <w:r w:rsidRPr="00824F5E">
        <w:rPr>
          <w:rFonts w:ascii="Palatino Linotype" w:eastAsia="Calibri" w:hAnsi="Palatino Linotype" w:cs="Arial"/>
          <w:sz w:val="24"/>
          <w:szCs w:val="24"/>
        </w:rPr>
        <w:t xml:space="preserve"> “</w:t>
      </w:r>
      <w:r w:rsidRPr="00824F5E">
        <w:rPr>
          <w:rFonts w:ascii="Palatino Linotype" w:eastAsia="Calibri" w:hAnsi="Palatino Linotype" w:cs="Arial"/>
          <w:b/>
          <w:sz w:val="24"/>
          <w:szCs w:val="24"/>
        </w:rPr>
        <w:t>RESTAURANTES 00075.pdf</w:t>
      </w:r>
      <w:r w:rsidRPr="00824F5E">
        <w:rPr>
          <w:rFonts w:ascii="Palatino Linotype" w:eastAsia="Calibri" w:hAnsi="Palatino Linotype" w:cs="Arial"/>
          <w:sz w:val="24"/>
          <w:szCs w:val="24"/>
        </w:rPr>
        <w:t>”</w:t>
      </w:r>
      <w:r>
        <w:rPr>
          <w:rFonts w:ascii="Palatino Linotype" w:eastAsia="Calibri" w:hAnsi="Palatino Linotype" w:cs="Arial"/>
          <w:sz w:val="24"/>
          <w:szCs w:val="24"/>
        </w:rPr>
        <w:t>, “</w:t>
      </w:r>
      <w:r w:rsidRPr="00824F5E">
        <w:rPr>
          <w:rFonts w:ascii="Palatino Linotype" w:eastAsia="Calibri" w:hAnsi="Palatino Linotype" w:cs="Arial"/>
          <w:b/>
          <w:bCs/>
          <w:sz w:val="24"/>
          <w:szCs w:val="24"/>
        </w:rPr>
        <w:t>AVISO DE PRIVACIDAD TEXCOCO.pdf</w:t>
      </w:r>
      <w:r>
        <w:rPr>
          <w:rFonts w:ascii="Palatino Linotype" w:eastAsia="Calibri" w:hAnsi="Palatino Linotype" w:cs="Arial"/>
          <w:sz w:val="24"/>
          <w:szCs w:val="24"/>
        </w:rPr>
        <w:t>” y “</w:t>
      </w:r>
      <w:r w:rsidRPr="00824F5E">
        <w:rPr>
          <w:rFonts w:ascii="Palatino Linotype" w:eastAsia="Calibri" w:hAnsi="Palatino Linotype" w:cs="Arial"/>
          <w:b/>
          <w:bCs/>
          <w:sz w:val="24"/>
          <w:szCs w:val="24"/>
        </w:rPr>
        <w:t>MANIFESTACIONES 00075.pdf</w:t>
      </w:r>
      <w:r>
        <w:rPr>
          <w:rFonts w:ascii="Palatino Linotype" w:eastAsia="Calibri" w:hAnsi="Palatino Linotype" w:cs="Arial"/>
          <w:sz w:val="24"/>
          <w:szCs w:val="24"/>
        </w:rPr>
        <w:t>”</w:t>
      </w:r>
      <w:r w:rsidRPr="00824F5E">
        <w:rPr>
          <w:rFonts w:ascii="Palatino Linotype" w:eastAsia="Calibri" w:hAnsi="Palatino Linotype" w:cs="Arial"/>
          <w:sz w:val="24"/>
          <w:szCs w:val="24"/>
        </w:rPr>
        <w:t>, mismo que se puso a la vista de</w:t>
      </w:r>
      <w:r>
        <w:rPr>
          <w:rFonts w:ascii="Palatino Linotype" w:eastAsia="Calibri" w:hAnsi="Palatino Linotype" w:cs="Arial"/>
          <w:sz w:val="24"/>
          <w:szCs w:val="24"/>
        </w:rPr>
        <w:t xml:space="preserve"> la</w:t>
      </w:r>
      <w:r w:rsidRPr="00824F5E">
        <w:rPr>
          <w:rFonts w:ascii="Palatino Linotype" w:eastAsia="Calibri" w:hAnsi="Palatino Linotype" w:cs="Arial"/>
          <w:sz w:val="24"/>
          <w:szCs w:val="24"/>
        </w:rPr>
        <w:t xml:space="preserve"> </w:t>
      </w:r>
      <w:r w:rsidRPr="00824F5E">
        <w:rPr>
          <w:rFonts w:ascii="Palatino Linotype" w:eastAsia="Calibri" w:hAnsi="Palatino Linotype" w:cs="Arial"/>
          <w:b/>
          <w:sz w:val="24"/>
          <w:szCs w:val="24"/>
        </w:rPr>
        <w:t>Recurrente</w:t>
      </w:r>
      <w:r w:rsidRPr="00824F5E">
        <w:rPr>
          <w:rFonts w:ascii="Palatino Linotype" w:eastAsia="Calibri" w:hAnsi="Palatino Linotype" w:cs="Arial"/>
          <w:sz w:val="24"/>
          <w:szCs w:val="24"/>
        </w:rPr>
        <w:t xml:space="preserve"> el día veintisiete del mismo mes y año para que en el término de tres días realizara su manifestaciones respecto de dicho informe, se hace constar que </w:t>
      </w:r>
      <w:r>
        <w:rPr>
          <w:rFonts w:ascii="Palatino Linotype" w:eastAsia="Calibri" w:hAnsi="Palatino Linotype" w:cs="Arial"/>
          <w:sz w:val="24"/>
          <w:szCs w:val="24"/>
        </w:rPr>
        <w:t>la</w:t>
      </w:r>
      <w:r w:rsidRPr="00824F5E">
        <w:rPr>
          <w:rFonts w:ascii="Palatino Linotype" w:eastAsia="Calibri" w:hAnsi="Palatino Linotype" w:cs="Arial"/>
          <w:b/>
          <w:sz w:val="24"/>
          <w:szCs w:val="24"/>
        </w:rPr>
        <w:t xml:space="preserve"> Recurrente</w:t>
      </w:r>
      <w:r w:rsidRPr="00824F5E">
        <w:rPr>
          <w:rFonts w:ascii="Palatino Linotype" w:eastAsia="Calibri" w:hAnsi="Palatino Linotype" w:cs="Arial"/>
          <w:sz w:val="24"/>
          <w:szCs w:val="24"/>
        </w:rPr>
        <w:t xml:space="preserve"> fue omis</w:t>
      </w:r>
      <w:r>
        <w:rPr>
          <w:rFonts w:ascii="Palatino Linotype" w:eastAsia="Calibri" w:hAnsi="Palatino Linotype" w:cs="Arial"/>
          <w:sz w:val="24"/>
          <w:szCs w:val="24"/>
        </w:rPr>
        <w:t>a</w:t>
      </w:r>
      <w:r w:rsidRPr="00824F5E">
        <w:rPr>
          <w:rFonts w:ascii="Palatino Linotype" w:eastAsia="Calibri" w:hAnsi="Palatino Linotype" w:cs="Arial"/>
          <w:sz w:val="24"/>
          <w:szCs w:val="24"/>
        </w:rPr>
        <w:t xml:space="preserve"> en presentar sus manifestaciones respecto al informe justificado remitido por el </w:t>
      </w:r>
      <w:r w:rsidRPr="00824F5E">
        <w:rPr>
          <w:rFonts w:ascii="Palatino Linotype" w:eastAsia="Calibri" w:hAnsi="Palatino Linotype" w:cs="Arial"/>
          <w:b/>
          <w:sz w:val="24"/>
          <w:szCs w:val="24"/>
        </w:rPr>
        <w:t>Sujeto Obligado</w:t>
      </w:r>
      <w:r w:rsidRPr="00824F5E">
        <w:rPr>
          <w:rFonts w:ascii="Palatino Linotype" w:eastAsia="Calibri" w:hAnsi="Palatino Linotype" w:cs="Arial"/>
          <w:sz w:val="24"/>
          <w:szCs w:val="24"/>
        </w:rPr>
        <w:t xml:space="preserve">. Finalmente se </w:t>
      </w:r>
      <w:r w:rsidRPr="00824F5E">
        <w:rPr>
          <w:rFonts w:ascii="Palatino Linotype" w:eastAsia="Calibri" w:hAnsi="Palatino Linotype" w:cs="Arial"/>
          <w:sz w:val="24"/>
          <w:szCs w:val="24"/>
        </w:rPr>
        <w:lastRenderedPageBreak/>
        <w:t>advierte de las constancias que integran el presente expediente, que no existe prueba alguna que deba desahogarse.</w:t>
      </w:r>
    </w:p>
    <w:p w:rsidR="00D825E1" w:rsidRPr="00D6413C" w:rsidRDefault="00D825E1" w:rsidP="00D6413C"/>
    <w:p w:rsidR="00747683" w:rsidRPr="00797524" w:rsidRDefault="00747683" w:rsidP="002E47B2">
      <w:pPr>
        <w:pStyle w:val="Sinespaciado"/>
        <w:spacing w:line="360" w:lineRule="auto"/>
        <w:jc w:val="both"/>
        <w:rPr>
          <w:rFonts w:ascii="Palatino Linotype" w:hAnsi="Palatino Linotype"/>
          <w:b/>
          <w:sz w:val="28"/>
          <w:szCs w:val="26"/>
        </w:rPr>
      </w:pPr>
      <w:r w:rsidRPr="00797524">
        <w:rPr>
          <w:rFonts w:ascii="Palatino Linotype" w:hAnsi="Palatino Linotype"/>
          <w:b/>
          <w:sz w:val="28"/>
          <w:szCs w:val="26"/>
        </w:rPr>
        <w:t>SEXTO. Del cierre de instrucción.</w:t>
      </w:r>
    </w:p>
    <w:p w:rsidR="005E3794" w:rsidRDefault="000B3F75" w:rsidP="002E47B2">
      <w:pPr>
        <w:pStyle w:val="Sinespaciado"/>
        <w:spacing w:line="360" w:lineRule="auto"/>
        <w:jc w:val="both"/>
        <w:rPr>
          <w:rFonts w:ascii="Palatino Linotype" w:hAnsi="Palatino Linotype"/>
        </w:rPr>
      </w:pPr>
      <w:r w:rsidRPr="002E47B2">
        <w:rPr>
          <w:rFonts w:ascii="Palatino Linotype" w:hAnsi="Palatino Linotype"/>
        </w:rPr>
        <w:t xml:space="preserve">Así, en fecha </w:t>
      </w:r>
      <w:r w:rsidR="00A122D2">
        <w:rPr>
          <w:rFonts w:ascii="Palatino Linotype" w:hAnsi="Palatino Linotype"/>
        </w:rPr>
        <w:t>tres de julio</w:t>
      </w:r>
      <w:r w:rsidR="00797524">
        <w:rPr>
          <w:rFonts w:ascii="Palatino Linotype" w:hAnsi="Palatino Linotype"/>
        </w:rPr>
        <w:t xml:space="preserve"> de dos mil diecinueve</w:t>
      </w:r>
      <w:r w:rsidRPr="002E47B2">
        <w:rPr>
          <w:rFonts w:ascii="Palatino Linotype" w:hAnsi="Palatino Linotype"/>
        </w:rPr>
        <w:t xml:space="preserve">, mediante acuerdo de la Comisionada Zulema Martínez Sánchez, </w:t>
      </w:r>
      <w:r w:rsidR="00797524">
        <w:rPr>
          <w:rFonts w:ascii="Palatino Linotype" w:hAnsi="Palatino Linotype"/>
        </w:rPr>
        <w:t xml:space="preserve">y </w:t>
      </w:r>
      <w:r w:rsidRPr="002E47B2">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w:t>
      </w:r>
      <w:r w:rsidR="00797524">
        <w:rPr>
          <w:rFonts w:ascii="Palatino Linotype" w:hAnsi="Palatino Linotype"/>
        </w:rPr>
        <w:t>,</w:t>
      </w:r>
      <w:r w:rsidRPr="002E47B2">
        <w:rPr>
          <w:rFonts w:ascii="Palatino Linotype" w:hAnsi="Palatino Linotype"/>
        </w:rPr>
        <w:t xml:space="preserve"> Fracción VI</w:t>
      </w:r>
      <w:r w:rsidR="00797524">
        <w:rPr>
          <w:rFonts w:ascii="Palatino Linotype" w:hAnsi="Palatino Linotype"/>
        </w:rPr>
        <w:t>,</w:t>
      </w:r>
      <w:r w:rsidRPr="002E47B2">
        <w:rPr>
          <w:rFonts w:ascii="Palatino Linotype" w:hAnsi="Palatino Linotype"/>
        </w:rPr>
        <w:t xml:space="preserve"> de la Ley de Transparencia y Acceso a la Información Pública del Estado de México y Municipios.</w:t>
      </w:r>
    </w:p>
    <w:p w:rsidR="00D6413C" w:rsidRDefault="00D6413C" w:rsidP="002E47B2">
      <w:pPr>
        <w:pStyle w:val="Sinespaciado"/>
        <w:spacing w:line="360" w:lineRule="auto"/>
        <w:jc w:val="both"/>
        <w:rPr>
          <w:rFonts w:ascii="Palatino Linotype" w:hAnsi="Palatino Linotype"/>
        </w:rPr>
      </w:pPr>
    </w:p>
    <w:p w:rsidR="00D6413C" w:rsidRDefault="00D6413C" w:rsidP="002E47B2">
      <w:pPr>
        <w:pStyle w:val="Sinespaciado"/>
        <w:spacing w:line="360" w:lineRule="auto"/>
        <w:jc w:val="both"/>
        <w:rPr>
          <w:rFonts w:ascii="Palatino Linotype" w:hAnsi="Palatino Linotype"/>
        </w:rPr>
      </w:pPr>
    </w:p>
    <w:p w:rsidR="00F84285" w:rsidRPr="0052763A" w:rsidRDefault="00F84285" w:rsidP="00F84285">
      <w:pPr>
        <w:pStyle w:val="Sinespaciado"/>
        <w:spacing w:line="360" w:lineRule="auto"/>
        <w:jc w:val="both"/>
        <w:rPr>
          <w:rFonts w:ascii="Palatino Linotype" w:hAnsi="Palatino Linotype" w:cs="Arial"/>
          <w:b/>
          <w:sz w:val="28"/>
          <w:szCs w:val="26"/>
        </w:rPr>
      </w:pPr>
      <w:r w:rsidRPr="0052763A">
        <w:rPr>
          <w:rFonts w:ascii="Palatino Linotype" w:hAnsi="Palatino Linotype" w:cs="Arial"/>
          <w:b/>
          <w:sz w:val="28"/>
          <w:szCs w:val="26"/>
        </w:rPr>
        <w:t>SÉPTIMO. De la ampliación del término para resolver.</w:t>
      </w:r>
    </w:p>
    <w:p w:rsidR="00F84285" w:rsidRPr="0052763A" w:rsidRDefault="00F84285" w:rsidP="00F84285">
      <w:pPr>
        <w:pStyle w:val="Sinespaciado"/>
        <w:spacing w:line="360" w:lineRule="auto"/>
        <w:jc w:val="both"/>
        <w:rPr>
          <w:rFonts w:ascii="Palatino Linotype" w:hAnsi="Palatino Linotype"/>
        </w:rPr>
      </w:pPr>
      <w:r w:rsidRPr="0052763A">
        <w:rPr>
          <w:rFonts w:ascii="Palatino Linotype" w:hAnsi="Palatino Linotype" w:cs="Arial"/>
        </w:rPr>
        <w:t xml:space="preserve">En fecha </w:t>
      </w:r>
      <w:r w:rsidR="00842B80">
        <w:rPr>
          <w:rFonts w:ascii="Palatino Linotype" w:hAnsi="Palatino Linotype" w:cs="Arial"/>
        </w:rPr>
        <w:t>ocho de julio</w:t>
      </w:r>
      <w:r w:rsidR="00797524" w:rsidRPr="0052763A">
        <w:rPr>
          <w:rFonts w:ascii="Palatino Linotype" w:hAnsi="Palatino Linotype" w:cs="Arial"/>
        </w:rPr>
        <w:t xml:space="preserve"> </w:t>
      </w:r>
      <w:r w:rsidRPr="0052763A">
        <w:rPr>
          <w:rFonts w:ascii="Palatino Linotype" w:hAnsi="Palatino Linotype" w:cs="Arial"/>
        </w:rPr>
        <w:t>de</w:t>
      </w:r>
      <w:r w:rsidR="00797524" w:rsidRPr="0052763A">
        <w:rPr>
          <w:rFonts w:ascii="Palatino Linotype" w:hAnsi="Palatino Linotype" w:cs="Arial"/>
        </w:rPr>
        <w:t xml:space="preserve"> dos mil diecinueve</w:t>
      </w:r>
      <w:r w:rsidRPr="0052763A">
        <w:rPr>
          <w:rFonts w:ascii="Palatino Linotype" w:hAnsi="Palatino Linotype" w:cs="Arial"/>
        </w:rPr>
        <w:t>, se amplió el término para resolver el recurso de revisión en términos del artículo 181</w:t>
      </w:r>
      <w:r w:rsidR="00797524" w:rsidRPr="0052763A">
        <w:rPr>
          <w:rFonts w:ascii="Palatino Linotype" w:hAnsi="Palatino Linotype" w:cs="Arial"/>
        </w:rPr>
        <w:t>,</w:t>
      </w:r>
      <w:r w:rsidRPr="0052763A">
        <w:rPr>
          <w:rFonts w:ascii="Palatino Linotype" w:hAnsi="Palatino Linotype" w:cs="Arial"/>
        </w:rPr>
        <w:t xml:space="preserve"> párrafo tercero</w:t>
      </w:r>
      <w:r w:rsidR="00797524" w:rsidRPr="0052763A">
        <w:rPr>
          <w:rFonts w:ascii="Palatino Linotype" w:hAnsi="Palatino Linotype" w:cs="Arial"/>
        </w:rPr>
        <w:t>,</w:t>
      </w:r>
      <w:r w:rsidRPr="0052763A">
        <w:rPr>
          <w:rFonts w:ascii="Palatino Linotype" w:hAnsi="Palatino Linotype" w:cs="Arial"/>
        </w:rPr>
        <w:t xml:space="preserve"> de la Ley de Transparencia y Acceso a la Información Pública del Estado de México y Municipios por un plazo de quince días hábiles.</w:t>
      </w:r>
    </w:p>
    <w:p w:rsidR="00F6004B" w:rsidRPr="00797524" w:rsidRDefault="00F6004B" w:rsidP="002E47B2">
      <w:pPr>
        <w:pStyle w:val="Sinespaciado"/>
        <w:spacing w:line="360" w:lineRule="auto"/>
        <w:jc w:val="both"/>
        <w:rPr>
          <w:rFonts w:ascii="Palatino Linotype" w:hAnsi="Palatino Linotype"/>
        </w:rPr>
      </w:pPr>
    </w:p>
    <w:p w:rsidR="001032D4" w:rsidRPr="004C4003" w:rsidRDefault="00F06264" w:rsidP="004C4003">
      <w:pPr>
        <w:pStyle w:val="Sinespaciado"/>
        <w:spacing w:line="360" w:lineRule="auto"/>
        <w:jc w:val="center"/>
        <w:rPr>
          <w:rFonts w:ascii="Palatino Linotype" w:hAnsi="Palatino Linotype"/>
          <w:b/>
          <w:sz w:val="28"/>
          <w:szCs w:val="28"/>
        </w:rPr>
      </w:pPr>
      <w:r w:rsidRPr="004C4003">
        <w:rPr>
          <w:rFonts w:ascii="Palatino Linotype" w:hAnsi="Palatino Linotype"/>
          <w:b/>
          <w:sz w:val="28"/>
          <w:szCs w:val="28"/>
        </w:rPr>
        <w:t>C O N S I D E R A N D O</w:t>
      </w:r>
    </w:p>
    <w:p w:rsidR="000E3A84" w:rsidRPr="00797524" w:rsidRDefault="000E3A84" w:rsidP="002E47B2">
      <w:pPr>
        <w:pStyle w:val="Sinespaciado"/>
        <w:spacing w:line="360" w:lineRule="auto"/>
        <w:jc w:val="both"/>
        <w:rPr>
          <w:rFonts w:ascii="Palatino Linotype" w:hAnsi="Palatino Linotype"/>
          <w:sz w:val="20"/>
        </w:rPr>
      </w:pPr>
    </w:p>
    <w:p w:rsidR="000B518A" w:rsidRPr="00797524" w:rsidRDefault="000B518A" w:rsidP="002E47B2">
      <w:pPr>
        <w:pStyle w:val="Sinespaciado"/>
        <w:spacing w:line="360" w:lineRule="auto"/>
        <w:jc w:val="both"/>
        <w:rPr>
          <w:rFonts w:ascii="Palatino Linotype" w:hAnsi="Palatino Linotype"/>
          <w:b/>
          <w:sz w:val="28"/>
          <w:szCs w:val="26"/>
        </w:rPr>
      </w:pPr>
      <w:r w:rsidRPr="00797524">
        <w:rPr>
          <w:rFonts w:ascii="Palatino Linotype" w:hAnsi="Palatino Linotype"/>
          <w:b/>
          <w:sz w:val="28"/>
          <w:szCs w:val="26"/>
        </w:rPr>
        <w:t>PRIMERO. De la competencia.</w:t>
      </w:r>
    </w:p>
    <w:p w:rsidR="001032D4" w:rsidRDefault="007C0F23" w:rsidP="002E47B2">
      <w:pPr>
        <w:pStyle w:val="Sinespaciado"/>
        <w:spacing w:line="360" w:lineRule="auto"/>
        <w:jc w:val="both"/>
        <w:rPr>
          <w:rFonts w:ascii="Palatino Linotype" w:hAnsi="Palatino Linotype"/>
        </w:rPr>
      </w:pPr>
      <w:r w:rsidRPr="002E47B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w:t>
      </w:r>
      <w:r w:rsidRPr="002E47B2">
        <w:rPr>
          <w:rFonts w:ascii="Palatino Linotype" w:hAnsi="Palatino Linotype"/>
        </w:rPr>
        <w:lastRenderedPageBreak/>
        <w:t xml:space="preserve">Constitución Política de los Estados Unidos Mexicanos; 5, párrafos </w:t>
      </w:r>
      <w:r w:rsidR="00F00E9D" w:rsidRPr="002E47B2">
        <w:rPr>
          <w:rFonts w:ascii="Palatino Linotype" w:hAnsi="Palatino Linotype"/>
        </w:rPr>
        <w:t>vigésimo</w:t>
      </w:r>
      <w:r w:rsidR="00FA24E6">
        <w:rPr>
          <w:rFonts w:ascii="Palatino Linotype" w:hAnsi="Palatino Linotype"/>
        </w:rPr>
        <w:t xml:space="preserve"> segundo</w:t>
      </w:r>
      <w:r w:rsidR="00F00E9D" w:rsidRPr="002E47B2">
        <w:rPr>
          <w:rFonts w:ascii="Palatino Linotype" w:hAnsi="Palatino Linotype"/>
        </w:rPr>
        <w:t xml:space="preserve">, vigésimo </w:t>
      </w:r>
      <w:r w:rsidR="00FA24E6">
        <w:rPr>
          <w:rFonts w:ascii="Palatino Linotype" w:hAnsi="Palatino Linotype"/>
        </w:rPr>
        <w:t>tercero</w:t>
      </w:r>
      <w:r w:rsidR="00F00E9D" w:rsidRPr="002E47B2">
        <w:rPr>
          <w:rFonts w:ascii="Palatino Linotype" w:hAnsi="Palatino Linotype"/>
        </w:rPr>
        <w:t xml:space="preserve"> y vigésimo </w:t>
      </w:r>
      <w:r w:rsidR="00FA24E6">
        <w:rPr>
          <w:rFonts w:ascii="Palatino Linotype" w:hAnsi="Palatino Linotype"/>
        </w:rPr>
        <w:t>cuarto</w:t>
      </w:r>
      <w:r w:rsidRPr="002E47B2">
        <w:rPr>
          <w:rFonts w:ascii="Palatino Linotype" w:hAnsi="Palatino Linotype"/>
        </w:rPr>
        <w:t>, fracción IV de la Constitución Política del Es</w:t>
      </w:r>
      <w:r w:rsidR="00491FBF" w:rsidRPr="002E47B2">
        <w:rPr>
          <w:rFonts w:ascii="Palatino Linotype" w:hAnsi="Palatino Linotype"/>
        </w:rPr>
        <w:t>tado Libre y Soberano de México;</w:t>
      </w:r>
      <w:r w:rsidRPr="002E47B2">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E47B2">
        <w:rPr>
          <w:rFonts w:ascii="Palatino Linotype" w:hAnsi="Palatino Linotype"/>
        </w:rPr>
        <w:t xml:space="preserve">9, fracciones I y XXIV, 11 y 14 fracción I </w:t>
      </w:r>
      <w:r w:rsidRPr="002E47B2">
        <w:rPr>
          <w:rFonts w:ascii="Palatino Linotype" w:hAnsi="Palatino Linotype"/>
        </w:rPr>
        <w:t>del Reglamento Interior del Instituto de Transparencia, Acceso a la Información Pública y Protección de Datos Personales del Estado de México y Municipios.</w:t>
      </w:r>
    </w:p>
    <w:p w:rsidR="00797524" w:rsidRPr="002E47B2" w:rsidRDefault="00797524" w:rsidP="002E47B2">
      <w:pPr>
        <w:pStyle w:val="Sinespaciado"/>
        <w:spacing w:line="360" w:lineRule="auto"/>
        <w:jc w:val="both"/>
        <w:rPr>
          <w:rFonts w:ascii="Palatino Linotype" w:hAnsi="Palatino Linotype"/>
        </w:rPr>
      </w:pPr>
    </w:p>
    <w:p w:rsidR="000B518A" w:rsidRPr="00797524" w:rsidRDefault="000B518A" w:rsidP="004C4003">
      <w:pPr>
        <w:pStyle w:val="Sinespaciado"/>
        <w:spacing w:line="360" w:lineRule="auto"/>
        <w:jc w:val="both"/>
        <w:rPr>
          <w:rFonts w:ascii="Palatino Linotype" w:hAnsi="Palatino Linotype"/>
          <w:b/>
          <w:sz w:val="28"/>
          <w:szCs w:val="26"/>
        </w:rPr>
      </w:pPr>
      <w:r w:rsidRPr="00797524">
        <w:rPr>
          <w:rFonts w:ascii="Palatino Linotype" w:hAnsi="Palatino Linotype"/>
          <w:b/>
          <w:sz w:val="28"/>
          <w:szCs w:val="26"/>
        </w:rPr>
        <w:t xml:space="preserve">SEGUNDO. Sobre los alcances del recurso de revisión. </w:t>
      </w:r>
    </w:p>
    <w:p w:rsidR="001032D4" w:rsidRPr="004C4003" w:rsidRDefault="001032D4" w:rsidP="004C4003">
      <w:pPr>
        <w:pStyle w:val="Sinespaciado"/>
        <w:spacing w:line="360" w:lineRule="auto"/>
        <w:jc w:val="both"/>
        <w:rPr>
          <w:rFonts w:ascii="Palatino Linotype" w:hAnsi="Palatino Linotype"/>
        </w:rPr>
      </w:pPr>
      <w:r w:rsidRPr="004C4003">
        <w:rPr>
          <w:rFonts w:ascii="Palatino Linotype" w:hAnsi="Palatino Linotype"/>
        </w:rPr>
        <w:t>Anterior a todo</w:t>
      </w:r>
      <w:r w:rsidR="0002324B" w:rsidRPr="004C4003">
        <w:rPr>
          <w:rFonts w:ascii="Palatino Linotype" w:hAnsi="Palatino Linotype"/>
        </w:rPr>
        <w:t>,</w:t>
      </w:r>
      <w:r w:rsidRPr="004C4003">
        <w:rPr>
          <w:rFonts w:ascii="Palatino Linotype" w:hAnsi="Palatino Linotype"/>
        </w:rPr>
        <w:t xml:space="preserve"> debe destacarse que el recurso de revisión tiene el fin y alcance que señalan los numerales 176, 179, 181 párrafo cuarto, 194 y 195</w:t>
      </w:r>
      <w:r w:rsidR="00D6413C">
        <w:rPr>
          <w:rFonts w:ascii="Palatino Linotype" w:hAnsi="Palatino Linotype"/>
        </w:rPr>
        <w:t>,</w:t>
      </w:r>
      <w:r w:rsidRPr="004C4003">
        <w:rPr>
          <w:rFonts w:ascii="Palatino Linotype" w:hAnsi="Palatino Linotype"/>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42C28" w:rsidRPr="00214BDC" w:rsidRDefault="00842C28" w:rsidP="004C4003">
      <w:pPr>
        <w:pStyle w:val="Sinespaciado"/>
        <w:spacing w:line="360" w:lineRule="auto"/>
        <w:jc w:val="both"/>
        <w:rPr>
          <w:rFonts w:ascii="Palatino Linotype" w:hAnsi="Palatino Linotype"/>
          <w:szCs w:val="40"/>
        </w:rPr>
      </w:pPr>
    </w:p>
    <w:p w:rsidR="00B35A77" w:rsidRPr="00797524" w:rsidRDefault="00214BDC" w:rsidP="00B35A77">
      <w:pPr>
        <w:pStyle w:val="Sinespaciado"/>
        <w:spacing w:line="360" w:lineRule="auto"/>
        <w:jc w:val="both"/>
        <w:rPr>
          <w:rFonts w:ascii="Palatino Linotype" w:hAnsi="Palatino Linotype"/>
          <w:b/>
          <w:sz w:val="28"/>
          <w:szCs w:val="26"/>
        </w:rPr>
      </w:pPr>
      <w:r>
        <w:rPr>
          <w:rFonts w:ascii="Palatino Linotype" w:hAnsi="Palatino Linotype"/>
          <w:b/>
          <w:sz w:val="28"/>
          <w:szCs w:val="26"/>
        </w:rPr>
        <w:t>TERCERO</w:t>
      </w:r>
      <w:r w:rsidR="00B35A77" w:rsidRPr="00797524">
        <w:rPr>
          <w:rFonts w:ascii="Palatino Linotype" w:hAnsi="Palatino Linotype"/>
          <w:b/>
          <w:sz w:val="28"/>
          <w:szCs w:val="26"/>
        </w:rPr>
        <w:t>. De las causas de improcedencia.</w:t>
      </w: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w:t>
      </w:r>
      <w:r w:rsidR="00797524">
        <w:rPr>
          <w:rFonts w:ascii="Palatino Linotype" w:hAnsi="Palatino Linotype"/>
        </w:rPr>
        <w:t>,</w:t>
      </w:r>
      <w:r w:rsidRPr="0014447C">
        <w:rPr>
          <w:rFonts w:ascii="Palatino Linotype" w:hAnsi="Palatino Linotype"/>
        </w:rPr>
        <w:t xml:space="preserve"> de Ley de Transparencia y Acceso a la Información Pública del Estado de México y Municipios, en correlación con la seguridad jurídica que debe generar lo actuado ante este Organismo garante.</w:t>
      </w:r>
    </w:p>
    <w:p w:rsidR="00B35A77" w:rsidRPr="0014447C" w:rsidRDefault="00B35A77" w:rsidP="00B35A77">
      <w:pPr>
        <w:pStyle w:val="Sinespaciado"/>
        <w:spacing w:line="360" w:lineRule="auto"/>
        <w:jc w:val="both"/>
        <w:rPr>
          <w:rFonts w:ascii="Palatino Linotype" w:hAnsi="Palatino Linotype"/>
        </w:rPr>
      </w:pP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rsidR="00B35A77" w:rsidRPr="0014447C" w:rsidRDefault="00B35A77" w:rsidP="00B35A77">
      <w:pPr>
        <w:pStyle w:val="Sinespaciado"/>
        <w:spacing w:line="360" w:lineRule="auto"/>
        <w:jc w:val="both"/>
        <w:rPr>
          <w:rFonts w:ascii="Palatino Linotype" w:hAnsi="Palatino Linotype"/>
        </w:rPr>
      </w:pPr>
    </w:p>
    <w:p w:rsidR="00B35A77" w:rsidRDefault="00B35A77" w:rsidP="00B35A77">
      <w:pPr>
        <w:pStyle w:val="Sinespaciado"/>
        <w:spacing w:line="360" w:lineRule="auto"/>
        <w:jc w:val="both"/>
        <w:rPr>
          <w:rFonts w:ascii="Palatino Linotype" w:hAnsi="Palatino Linotype"/>
        </w:rPr>
      </w:pPr>
      <w:r w:rsidRPr="0014447C">
        <w:rPr>
          <w:rFonts w:ascii="Palatino Linotype" w:hAnsi="Palatino Linotype"/>
        </w:rPr>
        <w:lastRenderedPageBreak/>
        <w:t>Así las cosas, en la especie, no se actualiza ninguna causa de improcedencia de las referidas en el artículo 191</w:t>
      </w:r>
      <w:r w:rsidR="00797524">
        <w:rPr>
          <w:rFonts w:ascii="Palatino Linotype" w:hAnsi="Palatino Linotype"/>
        </w:rPr>
        <w:t>,</w:t>
      </w:r>
      <w:r w:rsidRPr="0014447C">
        <w:rPr>
          <w:rFonts w:ascii="Palatino Linotype" w:hAnsi="Palatino Linotype"/>
        </w:rPr>
        <w:t xml:space="preserve"> de la Ley de Transparencia y Acceso a la Información Pública del Estado de México y Municipios, encontrándose actualizados todos los presupuestos procesales para atender el fondo del asunto, en los términos del considerando posterior.</w:t>
      </w:r>
    </w:p>
    <w:p w:rsidR="00B35A77" w:rsidRDefault="00B35A77" w:rsidP="00B35A77">
      <w:pPr>
        <w:pStyle w:val="Sinespaciado"/>
        <w:spacing w:line="360" w:lineRule="auto"/>
        <w:jc w:val="both"/>
        <w:rPr>
          <w:rFonts w:ascii="Palatino Linotype" w:hAnsi="Palatino Linotype"/>
          <w:sz w:val="26"/>
          <w:szCs w:val="26"/>
        </w:rPr>
      </w:pPr>
    </w:p>
    <w:p w:rsidR="00842C28" w:rsidRPr="00842C28" w:rsidRDefault="00214BDC" w:rsidP="00214BDC">
      <w:pPr>
        <w:pStyle w:val="Sinespaciado"/>
        <w:spacing w:line="360" w:lineRule="auto"/>
        <w:ind w:left="709" w:hanging="709"/>
        <w:jc w:val="both"/>
        <w:rPr>
          <w:rFonts w:ascii="Palatino Linotype" w:hAnsi="Palatino Linotype"/>
          <w:sz w:val="28"/>
        </w:rPr>
      </w:pPr>
      <w:r>
        <w:rPr>
          <w:rFonts w:ascii="Palatino Linotype" w:hAnsi="Palatino Linotype"/>
          <w:b/>
          <w:sz w:val="28"/>
          <w:szCs w:val="26"/>
        </w:rPr>
        <w:t>CUARTO</w:t>
      </w:r>
      <w:r w:rsidR="00B35A77" w:rsidRPr="00842C28">
        <w:rPr>
          <w:rFonts w:ascii="Palatino Linotype" w:hAnsi="Palatino Linotype"/>
          <w:b/>
          <w:sz w:val="28"/>
          <w:szCs w:val="26"/>
        </w:rPr>
        <w:t xml:space="preserve">. Estudio y resolución del </w:t>
      </w:r>
      <w:r w:rsidR="0023043E" w:rsidRPr="00842C28">
        <w:rPr>
          <w:rFonts w:ascii="Palatino Linotype" w:hAnsi="Palatino Linotype"/>
          <w:b/>
          <w:sz w:val="28"/>
          <w:szCs w:val="26"/>
        </w:rPr>
        <w:t>asunto.</w:t>
      </w:r>
    </w:p>
    <w:p w:rsidR="00A05D7D" w:rsidRDefault="0023043E" w:rsidP="004C4003">
      <w:pPr>
        <w:pStyle w:val="Sinespaciado"/>
        <w:spacing w:line="360" w:lineRule="auto"/>
        <w:jc w:val="both"/>
        <w:rPr>
          <w:rFonts w:ascii="Palatino Linotype" w:hAnsi="Palatino Linotype"/>
        </w:rPr>
      </w:pPr>
      <w:r w:rsidRPr="004C4003">
        <w:rPr>
          <w:rFonts w:ascii="Palatino Linotype" w:hAnsi="Palatino Linotype"/>
        </w:rPr>
        <w:t>Ahora</w:t>
      </w:r>
      <w:r w:rsidR="00FF3879" w:rsidRPr="004C4003">
        <w:rPr>
          <w:rFonts w:ascii="Palatino Linotype" w:hAnsi="Palatino Linotype"/>
        </w:rPr>
        <w:t xml:space="preserve">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797524">
        <w:rPr>
          <w:rFonts w:ascii="Palatino Linotype" w:hAnsi="Palatino Linotype"/>
        </w:rPr>
        <w:t>,</w:t>
      </w:r>
      <w:r w:rsidR="00FF3879" w:rsidRPr="004C4003">
        <w:rPr>
          <w:rFonts w:ascii="Palatino Linotype" w:hAnsi="Palatino Linotype"/>
        </w:rPr>
        <w:t xml:space="preserve"> de la Ley de Transparencia local.</w:t>
      </w:r>
    </w:p>
    <w:p w:rsidR="00214BDC" w:rsidRDefault="00214BDC" w:rsidP="004C4003">
      <w:pPr>
        <w:pStyle w:val="Sinespaciado"/>
        <w:spacing w:line="360" w:lineRule="auto"/>
        <w:jc w:val="both"/>
        <w:rPr>
          <w:rFonts w:ascii="Palatino Linotype" w:hAnsi="Palatino Linotype"/>
        </w:rPr>
      </w:pPr>
    </w:p>
    <w:p w:rsidR="00BE33CF" w:rsidRDefault="004E4E6D" w:rsidP="004C4003">
      <w:pPr>
        <w:pStyle w:val="Sinespaciado"/>
        <w:spacing w:line="360" w:lineRule="auto"/>
        <w:jc w:val="both"/>
        <w:rPr>
          <w:rFonts w:ascii="Palatino Linotype" w:hAnsi="Palatino Linotype"/>
        </w:rPr>
      </w:pPr>
      <w:r w:rsidRPr="004E4E6D">
        <w:rPr>
          <w:rFonts w:ascii="Palatino Linotype" w:hAnsi="Palatino Linotype"/>
        </w:rPr>
        <w:t>En primera instancia, es necesario hacer</w:t>
      </w:r>
      <w:r w:rsidR="00497EF4">
        <w:rPr>
          <w:rFonts w:ascii="Palatino Linotype" w:hAnsi="Palatino Linotype"/>
        </w:rPr>
        <w:t xml:space="preserve"> referencia a la solicitud del</w:t>
      </w:r>
      <w:r w:rsidRPr="004E4E6D">
        <w:rPr>
          <w:rFonts w:ascii="Palatino Linotype" w:hAnsi="Palatino Linotype"/>
        </w:rPr>
        <w:t xml:space="preserve"> hoy </w:t>
      </w:r>
      <w:r w:rsidRPr="00842C28">
        <w:rPr>
          <w:rFonts w:ascii="Palatino Linotype" w:hAnsi="Palatino Linotype"/>
          <w:b/>
        </w:rPr>
        <w:t>Recurrente</w:t>
      </w:r>
      <w:r w:rsidRPr="004E4E6D">
        <w:rPr>
          <w:rFonts w:ascii="Palatino Linotype" w:hAnsi="Palatino Linotype"/>
        </w:rPr>
        <w:t xml:space="preserve"> en la que </w:t>
      </w:r>
      <w:r w:rsidR="00A05D7D">
        <w:rPr>
          <w:rFonts w:ascii="Palatino Linotype" w:hAnsi="Palatino Linotype"/>
        </w:rPr>
        <w:t xml:space="preserve">requirió </w:t>
      </w:r>
      <w:r w:rsidR="001A148F">
        <w:rPr>
          <w:rFonts w:ascii="Palatino Linotype" w:hAnsi="Palatino Linotype"/>
        </w:rPr>
        <w:t xml:space="preserve">que el </w:t>
      </w:r>
      <w:r w:rsidR="001A148F" w:rsidRPr="00842C28">
        <w:rPr>
          <w:rFonts w:ascii="Palatino Linotype" w:hAnsi="Palatino Linotype"/>
          <w:b/>
        </w:rPr>
        <w:t>Sujeto Obligado</w:t>
      </w:r>
      <w:r w:rsidR="001A148F">
        <w:rPr>
          <w:rFonts w:ascii="Palatino Linotype" w:hAnsi="Palatino Linotype"/>
        </w:rPr>
        <w:t xml:space="preserve"> </w:t>
      </w:r>
      <w:r w:rsidR="00DD54A8">
        <w:rPr>
          <w:rFonts w:ascii="Palatino Linotype" w:hAnsi="Palatino Linotype"/>
        </w:rPr>
        <w:t>le entregara</w:t>
      </w:r>
      <w:r w:rsidR="001A148F">
        <w:rPr>
          <w:rFonts w:ascii="Palatino Linotype" w:hAnsi="Palatino Linotype"/>
        </w:rPr>
        <w:t xml:space="preserve"> </w:t>
      </w:r>
      <w:r w:rsidR="00BE33CF">
        <w:rPr>
          <w:rFonts w:ascii="Palatino Linotype" w:hAnsi="Palatino Linotype"/>
        </w:rPr>
        <w:t>lo siguiente:</w:t>
      </w:r>
    </w:p>
    <w:p w:rsidR="00BE33CF" w:rsidRDefault="00BE33CF" w:rsidP="004C4003">
      <w:pPr>
        <w:pStyle w:val="Sinespaciado"/>
        <w:spacing w:line="360" w:lineRule="auto"/>
        <w:jc w:val="both"/>
        <w:rPr>
          <w:rFonts w:ascii="Palatino Linotype" w:hAnsi="Palatino Linotype"/>
        </w:rPr>
      </w:pPr>
    </w:p>
    <w:p w:rsidR="00BE33CF" w:rsidRDefault="00BE33CF" w:rsidP="004C4003">
      <w:pPr>
        <w:pStyle w:val="Sinespaciado"/>
        <w:spacing w:line="360" w:lineRule="auto"/>
        <w:jc w:val="both"/>
        <w:rPr>
          <w:rFonts w:ascii="Palatino Linotype" w:hAnsi="Palatino Linotype"/>
          <w:color w:val="000000"/>
          <w:szCs w:val="14"/>
        </w:rPr>
      </w:pPr>
      <w:r w:rsidRPr="00BE33CF">
        <w:rPr>
          <w:rFonts w:ascii="Palatino Linotype" w:hAnsi="Palatino Linotype"/>
          <w:color w:val="000000"/>
          <w:szCs w:val="14"/>
        </w:rPr>
        <w:t xml:space="preserve">Respecto de las unidades economicas: </w:t>
      </w:r>
      <w:r w:rsidRPr="00BE33CF">
        <w:rPr>
          <w:rFonts w:ascii="Palatino Linotype" w:hAnsi="Palatino Linotype"/>
          <w:i/>
          <w:color w:val="000000"/>
          <w:szCs w:val="14"/>
        </w:rPr>
        <w:t>"</w:t>
      </w:r>
      <w:r w:rsidR="00DD54A8">
        <w:rPr>
          <w:rFonts w:ascii="Palatino Linotype" w:hAnsi="Palatino Linotype"/>
          <w:i/>
          <w:color w:val="000000"/>
          <w:szCs w:val="14"/>
        </w:rPr>
        <w:t>Restaurante bar</w:t>
      </w:r>
      <w:r w:rsidRPr="00BE33CF">
        <w:rPr>
          <w:rFonts w:ascii="Palatino Linotype" w:hAnsi="Palatino Linotype"/>
          <w:i/>
          <w:color w:val="000000"/>
          <w:szCs w:val="14"/>
        </w:rPr>
        <w:t>"</w:t>
      </w:r>
      <w:r w:rsidRPr="00BE33CF">
        <w:rPr>
          <w:rFonts w:ascii="Palatino Linotype" w:hAnsi="Palatino Linotype"/>
          <w:color w:val="000000"/>
          <w:szCs w:val="14"/>
        </w:rPr>
        <w:t xml:space="preserve"> y </w:t>
      </w:r>
      <w:r w:rsidRPr="00BE33CF">
        <w:rPr>
          <w:rFonts w:ascii="Palatino Linotype" w:hAnsi="Palatino Linotype"/>
          <w:i/>
          <w:color w:val="000000"/>
          <w:szCs w:val="14"/>
        </w:rPr>
        <w:t>"</w:t>
      </w:r>
      <w:r w:rsidR="00DD54A8">
        <w:rPr>
          <w:rFonts w:ascii="Palatino Linotype" w:hAnsi="Palatino Linotype"/>
          <w:i/>
          <w:color w:val="000000"/>
          <w:szCs w:val="14"/>
        </w:rPr>
        <w:t>venta-consumo de bebidas alcoholicas</w:t>
      </w:r>
      <w:r w:rsidRPr="00BE33CF">
        <w:rPr>
          <w:rFonts w:ascii="Palatino Linotype" w:hAnsi="Palatino Linotype"/>
          <w:i/>
          <w:color w:val="000000"/>
          <w:szCs w:val="14"/>
        </w:rPr>
        <w:t>"</w:t>
      </w:r>
      <w:r w:rsidR="00DD54A8">
        <w:rPr>
          <w:rFonts w:ascii="Palatino Linotype" w:hAnsi="Palatino Linotype"/>
          <w:color w:val="000000"/>
          <w:szCs w:val="14"/>
        </w:rPr>
        <w:t xml:space="preserve"> los permisos emitidos del periodo que comprende del 2007 al 22 de abril de 2019</w:t>
      </w:r>
      <w:r>
        <w:rPr>
          <w:rFonts w:ascii="Palatino Linotype" w:hAnsi="Palatino Linotype"/>
          <w:color w:val="000000"/>
          <w:szCs w:val="14"/>
        </w:rPr>
        <w:t xml:space="preserve">, </w:t>
      </w:r>
      <w:r w:rsidR="00DD54A8">
        <w:rPr>
          <w:rFonts w:ascii="Palatino Linotype" w:hAnsi="Palatino Linotype"/>
          <w:color w:val="000000"/>
          <w:szCs w:val="14"/>
        </w:rPr>
        <w:t>de los cules se deprenda la siguiente información</w:t>
      </w:r>
      <w:r>
        <w:rPr>
          <w:rFonts w:ascii="Palatino Linotype" w:hAnsi="Palatino Linotype"/>
          <w:color w:val="000000"/>
          <w:szCs w:val="14"/>
        </w:rPr>
        <w:t>:</w:t>
      </w:r>
    </w:p>
    <w:p w:rsidR="00BE33CF" w:rsidRPr="00BE33CF" w:rsidRDefault="00BE33CF" w:rsidP="004C4003">
      <w:pPr>
        <w:pStyle w:val="Sinespaciado"/>
        <w:spacing w:line="360" w:lineRule="auto"/>
        <w:jc w:val="both"/>
        <w:rPr>
          <w:rFonts w:ascii="Palatino Linotype" w:hAnsi="Palatino Linotype"/>
          <w:color w:val="000000"/>
          <w:sz w:val="16"/>
          <w:szCs w:val="14"/>
        </w:rPr>
      </w:pPr>
    </w:p>
    <w:p w:rsidR="00BE33CF" w:rsidRPr="00BE33CF" w:rsidRDefault="00BE33CF" w:rsidP="00DD54A8">
      <w:pPr>
        <w:pStyle w:val="Sinespaciado"/>
        <w:spacing w:line="360" w:lineRule="auto"/>
        <w:ind w:firstLine="709"/>
        <w:jc w:val="both"/>
        <w:rPr>
          <w:rFonts w:ascii="Palatino Linotype" w:hAnsi="Palatino Linotype"/>
          <w:color w:val="000000"/>
          <w:szCs w:val="14"/>
        </w:rPr>
      </w:pPr>
      <w:r w:rsidRPr="00BE33CF">
        <w:rPr>
          <w:rFonts w:ascii="Palatino Linotype" w:hAnsi="Palatino Linotype"/>
          <w:b/>
          <w:color w:val="000000"/>
          <w:szCs w:val="14"/>
        </w:rPr>
        <w:t>1.-</w:t>
      </w:r>
      <w:r w:rsidRPr="00BE33CF">
        <w:rPr>
          <w:rFonts w:ascii="Palatino Linotype" w:hAnsi="Palatino Linotype"/>
          <w:color w:val="000000"/>
          <w:szCs w:val="14"/>
        </w:rPr>
        <w:t xml:space="preserve"> </w:t>
      </w:r>
      <w:r w:rsidR="00DD54A8">
        <w:rPr>
          <w:rFonts w:ascii="Palatino Linotype" w:hAnsi="Palatino Linotype"/>
          <w:color w:val="000000"/>
          <w:szCs w:val="14"/>
        </w:rPr>
        <w:t>Fecha de emisión</w:t>
      </w:r>
      <w:r w:rsidRPr="00BE33CF">
        <w:rPr>
          <w:rFonts w:ascii="Palatino Linotype" w:hAnsi="Palatino Linotype"/>
          <w:color w:val="000000"/>
          <w:szCs w:val="14"/>
        </w:rPr>
        <w:t xml:space="preserve">. </w:t>
      </w:r>
    </w:p>
    <w:p w:rsidR="00BE33CF" w:rsidRPr="00BE33CF" w:rsidRDefault="00BE33CF" w:rsidP="00BE33CF">
      <w:pPr>
        <w:pStyle w:val="Sinespaciado"/>
        <w:spacing w:line="360" w:lineRule="auto"/>
        <w:ind w:left="709"/>
        <w:jc w:val="both"/>
        <w:rPr>
          <w:rFonts w:ascii="Palatino Linotype" w:hAnsi="Palatino Linotype"/>
          <w:color w:val="000000"/>
          <w:szCs w:val="14"/>
        </w:rPr>
      </w:pPr>
      <w:r w:rsidRPr="00BE33CF">
        <w:rPr>
          <w:rFonts w:ascii="Palatino Linotype" w:hAnsi="Palatino Linotype"/>
          <w:b/>
          <w:color w:val="000000"/>
          <w:szCs w:val="14"/>
        </w:rPr>
        <w:t>2.-</w:t>
      </w:r>
      <w:r w:rsidRPr="00BE33CF">
        <w:rPr>
          <w:rFonts w:ascii="Palatino Linotype" w:hAnsi="Palatino Linotype"/>
          <w:color w:val="000000"/>
          <w:szCs w:val="14"/>
        </w:rPr>
        <w:t xml:space="preserve"> </w:t>
      </w:r>
      <w:r w:rsidR="00DD54A8">
        <w:rPr>
          <w:rFonts w:ascii="Palatino Linotype" w:hAnsi="Palatino Linotype"/>
          <w:color w:val="000000"/>
          <w:szCs w:val="14"/>
        </w:rPr>
        <w:t>Razón social</w:t>
      </w:r>
      <w:r w:rsidRPr="00BE33CF">
        <w:rPr>
          <w:rFonts w:ascii="Palatino Linotype" w:hAnsi="Palatino Linotype"/>
          <w:color w:val="000000"/>
          <w:szCs w:val="14"/>
        </w:rPr>
        <w:t>.</w:t>
      </w:r>
    </w:p>
    <w:p w:rsidR="00BE33CF" w:rsidRPr="00BE33CF" w:rsidRDefault="00BE33CF" w:rsidP="00BE33CF">
      <w:pPr>
        <w:pStyle w:val="Sinespaciado"/>
        <w:spacing w:line="360" w:lineRule="auto"/>
        <w:ind w:firstLine="709"/>
        <w:jc w:val="both"/>
        <w:rPr>
          <w:rFonts w:ascii="Palatino Linotype" w:hAnsi="Palatino Linotype"/>
          <w:color w:val="000000"/>
          <w:szCs w:val="14"/>
        </w:rPr>
      </w:pPr>
      <w:r w:rsidRPr="00BE33CF">
        <w:rPr>
          <w:rFonts w:ascii="Palatino Linotype" w:hAnsi="Palatino Linotype"/>
          <w:b/>
          <w:color w:val="000000"/>
          <w:szCs w:val="14"/>
        </w:rPr>
        <w:lastRenderedPageBreak/>
        <w:t>3.-</w:t>
      </w:r>
      <w:r w:rsidRPr="00BE33CF">
        <w:rPr>
          <w:rFonts w:ascii="Palatino Linotype" w:hAnsi="Palatino Linotype"/>
          <w:color w:val="000000"/>
          <w:szCs w:val="14"/>
        </w:rPr>
        <w:t xml:space="preserve"> </w:t>
      </w:r>
      <w:r w:rsidR="00DD54A8">
        <w:rPr>
          <w:rFonts w:ascii="Palatino Linotype" w:hAnsi="Palatino Linotype"/>
          <w:color w:val="000000"/>
          <w:szCs w:val="14"/>
        </w:rPr>
        <w:t>Nombre del titular</w:t>
      </w:r>
      <w:r w:rsidRPr="00BE33CF">
        <w:rPr>
          <w:rFonts w:ascii="Palatino Linotype" w:hAnsi="Palatino Linotype"/>
          <w:color w:val="000000"/>
          <w:szCs w:val="14"/>
        </w:rPr>
        <w:t xml:space="preserve">. </w:t>
      </w:r>
    </w:p>
    <w:p w:rsidR="00BE33CF" w:rsidRDefault="00BE33CF" w:rsidP="00BE33CF">
      <w:pPr>
        <w:pStyle w:val="Sinespaciado"/>
        <w:spacing w:line="360" w:lineRule="auto"/>
        <w:ind w:left="709"/>
        <w:jc w:val="both"/>
        <w:rPr>
          <w:rFonts w:ascii="Palatino Linotype" w:hAnsi="Palatino Linotype"/>
          <w:color w:val="000000"/>
          <w:szCs w:val="14"/>
        </w:rPr>
      </w:pPr>
      <w:r w:rsidRPr="00BE33CF">
        <w:rPr>
          <w:rFonts w:ascii="Palatino Linotype" w:hAnsi="Palatino Linotype"/>
          <w:b/>
          <w:color w:val="000000"/>
          <w:szCs w:val="14"/>
        </w:rPr>
        <w:t>4.-</w:t>
      </w:r>
      <w:r w:rsidRPr="00BE33CF">
        <w:rPr>
          <w:rFonts w:ascii="Palatino Linotype" w:hAnsi="Palatino Linotype"/>
          <w:color w:val="000000"/>
          <w:szCs w:val="14"/>
        </w:rPr>
        <w:t xml:space="preserve"> </w:t>
      </w:r>
      <w:r w:rsidR="00DD54A8">
        <w:rPr>
          <w:rFonts w:ascii="Palatino Linotype" w:hAnsi="Palatino Linotype"/>
          <w:color w:val="000000"/>
          <w:szCs w:val="14"/>
        </w:rPr>
        <w:t>Dirección del establecimiento</w:t>
      </w:r>
      <w:r>
        <w:rPr>
          <w:rFonts w:ascii="Palatino Linotype" w:hAnsi="Palatino Linotype"/>
          <w:color w:val="000000"/>
          <w:szCs w:val="14"/>
        </w:rPr>
        <w:t>.</w:t>
      </w:r>
    </w:p>
    <w:p w:rsidR="00BE33CF" w:rsidRPr="00BE33CF" w:rsidRDefault="00BE33CF" w:rsidP="00BE33CF">
      <w:pPr>
        <w:pStyle w:val="Sinespaciado"/>
        <w:spacing w:line="360" w:lineRule="auto"/>
        <w:ind w:left="709"/>
        <w:jc w:val="both"/>
        <w:rPr>
          <w:rFonts w:ascii="Palatino Linotype" w:hAnsi="Palatino Linotype"/>
          <w:color w:val="000000"/>
          <w:szCs w:val="14"/>
        </w:rPr>
      </w:pPr>
      <w:r w:rsidRPr="00BE33CF">
        <w:rPr>
          <w:rFonts w:ascii="Palatino Linotype" w:hAnsi="Palatino Linotype"/>
          <w:b/>
          <w:color w:val="000000"/>
          <w:szCs w:val="14"/>
        </w:rPr>
        <w:t>5.-</w:t>
      </w:r>
      <w:r w:rsidRPr="00BE33CF">
        <w:rPr>
          <w:rFonts w:ascii="Palatino Linotype" w:hAnsi="Palatino Linotype"/>
          <w:color w:val="000000"/>
          <w:szCs w:val="14"/>
        </w:rPr>
        <w:t xml:space="preserve"> </w:t>
      </w:r>
      <w:r w:rsidR="00DD54A8">
        <w:rPr>
          <w:rFonts w:ascii="Palatino Linotype" w:hAnsi="Palatino Linotype"/>
          <w:color w:val="000000"/>
          <w:szCs w:val="14"/>
        </w:rPr>
        <w:t>Costo</w:t>
      </w:r>
      <w:r>
        <w:rPr>
          <w:rFonts w:ascii="Palatino Linotype" w:hAnsi="Palatino Linotype"/>
          <w:color w:val="000000"/>
          <w:szCs w:val="14"/>
        </w:rPr>
        <w:t>.</w:t>
      </w:r>
      <w:r w:rsidRPr="00BE33CF">
        <w:rPr>
          <w:rFonts w:ascii="Palatino Linotype" w:hAnsi="Palatino Linotype"/>
          <w:color w:val="000000"/>
          <w:szCs w:val="14"/>
        </w:rPr>
        <w:t xml:space="preserve"> </w:t>
      </w:r>
    </w:p>
    <w:p w:rsidR="00BE33CF" w:rsidRDefault="00BE33CF" w:rsidP="00DD54A8">
      <w:pPr>
        <w:pStyle w:val="Sinespaciado"/>
        <w:spacing w:line="360" w:lineRule="auto"/>
        <w:ind w:firstLine="709"/>
        <w:jc w:val="both"/>
        <w:rPr>
          <w:rFonts w:ascii="Palatino Linotype" w:hAnsi="Palatino Linotype"/>
          <w:color w:val="000000"/>
          <w:szCs w:val="14"/>
        </w:rPr>
      </w:pPr>
      <w:r w:rsidRPr="00BE33CF">
        <w:rPr>
          <w:rFonts w:ascii="Palatino Linotype" w:hAnsi="Palatino Linotype"/>
          <w:b/>
          <w:color w:val="000000"/>
          <w:szCs w:val="14"/>
        </w:rPr>
        <w:t>6.-</w:t>
      </w:r>
      <w:r w:rsidRPr="00BE33CF">
        <w:rPr>
          <w:rFonts w:ascii="Palatino Linotype" w:hAnsi="Palatino Linotype"/>
          <w:color w:val="000000"/>
          <w:szCs w:val="14"/>
        </w:rPr>
        <w:t xml:space="preserve"> </w:t>
      </w:r>
      <w:r w:rsidR="00DD54A8">
        <w:rPr>
          <w:rFonts w:ascii="Palatino Linotype" w:hAnsi="Palatino Linotype"/>
          <w:color w:val="000000"/>
          <w:szCs w:val="14"/>
        </w:rPr>
        <w:t>Estatus (vigente, en tramite, otros)</w:t>
      </w:r>
      <w:r w:rsidRPr="00BE33CF">
        <w:rPr>
          <w:rFonts w:ascii="Palatino Linotype" w:hAnsi="Palatino Linotype"/>
          <w:color w:val="000000"/>
          <w:szCs w:val="14"/>
        </w:rPr>
        <w:t xml:space="preserve">. </w:t>
      </w:r>
    </w:p>
    <w:p w:rsidR="00BE33CF" w:rsidRPr="00BE33CF" w:rsidRDefault="00BE33CF" w:rsidP="004C4003">
      <w:pPr>
        <w:pStyle w:val="Sinespaciado"/>
        <w:spacing w:line="360" w:lineRule="auto"/>
        <w:jc w:val="both"/>
        <w:rPr>
          <w:rFonts w:ascii="Palatino Linotype" w:hAnsi="Palatino Linotype"/>
          <w:color w:val="000000"/>
          <w:szCs w:val="14"/>
        </w:rPr>
      </w:pPr>
    </w:p>
    <w:p w:rsidR="00A676CB" w:rsidRDefault="0035241D" w:rsidP="00A0361C">
      <w:pPr>
        <w:pStyle w:val="Sinespaciado"/>
        <w:spacing w:line="360" w:lineRule="auto"/>
        <w:jc w:val="both"/>
        <w:rPr>
          <w:rFonts w:ascii="Palatino Linotype" w:hAnsi="Palatino Linotype"/>
        </w:rPr>
      </w:pPr>
      <w:r w:rsidRPr="0035241D">
        <w:rPr>
          <w:rFonts w:ascii="Palatino Linotype" w:hAnsi="Palatino Linotype"/>
        </w:rPr>
        <w:t xml:space="preserve">Atento a la solicitud de información, </w:t>
      </w:r>
      <w:r w:rsidRPr="0035241D">
        <w:rPr>
          <w:rFonts w:ascii="Palatino Linotype" w:hAnsi="Palatino Linotype"/>
          <w:b/>
          <w:bCs/>
        </w:rPr>
        <w:t>El Sujeto Obligado</w:t>
      </w:r>
      <w:r w:rsidRPr="0035241D">
        <w:rPr>
          <w:rFonts w:ascii="Palatino Linotype" w:hAnsi="Palatino Linotype"/>
        </w:rPr>
        <w:t xml:space="preserve"> emitió su respuesta</w:t>
      </w:r>
      <w:r>
        <w:rPr>
          <w:rFonts w:ascii="Palatino Linotype" w:hAnsi="Palatino Linotype"/>
        </w:rPr>
        <w:t>, informando medularmente que</w:t>
      </w:r>
      <w:r w:rsidR="00573892">
        <w:rPr>
          <w:rFonts w:ascii="Palatino Linotype" w:hAnsi="Palatino Linotype"/>
        </w:rPr>
        <w:t>,</w:t>
      </w:r>
      <w:r>
        <w:rPr>
          <w:rFonts w:ascii="Palatino Linotype" w:hAnsi="Palatino Linotype"/>
        </w:rPr>
        <w:t xml:space="preserve"> se </w:t>
      </w:r>
      <w:r w:rsidRPr="0035241D">
        <w:rPr>
          <w:rFonts w:ascii="Palatino Linotype" w:hAnsi="Palatino Linotype"/>
        </w:rPr>
        <w:t>anexa padrón que consta de 2 fojas útiles versión publica</w:t>
      </w:r>
      <w:r>
        <w:rPr>
          <w:rFonts w:ascii="Palatino Linotype" w:hAnsi="Palatino Linotype"/>
        </w:rPr>
        <w:t>,</w:t>
      </w:r>
      <w:r w:rsidR="00651238">
        <w:rPr>
          <w:rFonts w:ascii="Palatino Linotype" w:hAnsi="Palatino Linotype"/>
        </w:rPr>
        <w:t xml:space="preserve"> así como</w:t>
      </w:r>
      <w:r w:rsidRPr="0035241D">
        <w:rPr>
          <w:rFonts w:ascii="Palatino Linotype" w:hAnsi="Palatino Linotype"/>
        </w:rPr>
        <w:t xml:space="preserve"> el aviso de privacidad, </w:t>
      </w:r>
      <w:r w:rsidR="00651238">
        <w:rPr>
          <w:rFonts w:ascii="Palatino Linotype" w:hAnsi="Palatino Linotype"/>
        </w:rPr>
        <w:t>y en r</w:t>
      </w:r>
      <w:r w:rsidRPr="0035241D">
        <w:rPr>
          <w:rFonts w:ascii="Palatino Linotype" w:hAnsi="Palatino Linotype"/>
        </w:rPr>
        <w:t>efere</w:t>
      </w:r>
      <w:r w:rsidR="00651238">
        <w:rPr>
          <w:rFonts w:ascii="Palatino Linotype" w:hAnsi="Palatino Linotype"/>
        </w:rPr>
        <w:t>ncia</w:t>
      </w:r>
      <w:r w:rsidRPr="0035241D">
        <w:rPr>
          <w:rFonts w:ascii="Palatino Linotype" w:hAnsi="Palatino Linotype"/>
        </w:rPr>
        <w:t xml:space="preserve"> al costo</w:t>
      </w:r>
      <w:r w:rsidR="00651238">
        <w:rPr>
          <w:rFonts w:ascii="Palatino Linotype" w:hAnsi="Palatino Linotype"/>
        </w:rPr>
        <w:t>, informó que</w:t>
      </w:r>
      <w:r w:rsidRPr="0035241D">
        <w:rPr>
          <w:rFonts w:ascii="Palatino Linotype" w:hAnsi="Palatino Linotype"/>
        </w:rPr>
        <w:t xml:space="preserve"> se encuentra contenido en el Código Financiero del Estado de México y Municipios</w:t>
      </w:r>
      <w:r w:rsidR="00651238">
        <w:rPr>
          <w:rFonts w:ascii="Palatino Linotype" w:hAnsi="Palatino Linotype"/>
        </w:rPr>
        <w:t>,</w:t>
      </w:r>
      <w:r w:rsidRPr="0035241D">
        <w:rPr>
          <w:rFonts w:ascii="Palatino Linotype" w:hAnsi="Palatino Linotype"/>
        </w:rPr>
        <w:t xml:space="preserve"> </w:t>
      </w:r>
      <w:r w:rsidR="00651238">
        <w:rPr>
          <w:rFonts w:ascii="Palatino Linotype" w:hAnsi="Palatino Linotype"/>
        </w:rPr>
        <w:t>a</w:t>
      </w:r>
      <w:r w:rsidRPr="0035241D">
        <w:rPr>
          <w:rFonts w:ascii="Palatino Linotype" w:hAnsi="Palatino Linotype"/>
        </w:rPr>
        <w:t>rticulo 159</w:t>
      </w:r>
      <w:r w:rsidR="00651238">
        <w:rPr>
          <w:rFonts w:ascii="Palatino Linotype" w:hAnsi="Palatino Linotype"/>
        </w:rPr>
        <w:t>, y</w:t>
      </w:r>
      <w:r w:rsidRPr="0035241D">
        <w:rPr>
          <w:rFonts w:ascii="Palatino Linotype" w:hAnsi="Palatino Linotype"/>
        </w:rPr>
        <w:t xml:space="preserve"> remitiendo para tal efecto </w:t>
      </w:r>
      <w:r w:rsidR="00651238">
        <w:rPr>
          <w:rFonts w:ascii="Palatino Linotype" w:hAnsi="Palatino Linotype"/>
        </w:rPr>
        <w:t>dos</w:t>
      </w:r>
      <w:r w:rsidRPr="0035241D">
        <w:rPr>
          <w:rFonts w:ascii="Palatino Linotype" w:hAnsi="Palatino Linotype"/>
        </w:rPr>
        <w:t xml:space="preserve"> archivo</w:t>
      </w:r>
      <w:r w:rsidR="00651238">
        <w:rPr>
          <w:rFonts w:ascii="Palatino Linotype" w:hAnsi="Palatino Linotype"/>
        </w:rPr>
        <w:t>s</w:t>
      </w:r>
      <w:r w:rsidRPr="0035241D">
        <w:rPr>
          <w:rFonts w:ascii="Palatino Linotype" w:hAnsi="Palatino Linotype"/>
        </w:rPr>
        <w:t xml:space="preserve"> electrónico</w:t>
      </w:r>
      <w:r w:rsidR="00651238">
        <w:rPr>
          <w:rFonts w:ascii="Palatino Linotype" w:hAnsi="Palatino Linotype"/>
        </w:rPr>
        <w:t>s</w:t>
      </w:r>
      <w:r w:rsidRPr="0035241D">
        <w:rPr>
          <w:rFonts w:ascii="Palatino Linotype" w:hAnsi="Palatino Linotype"/>
        </w:rPr>
        <w:t>, mismo</w:t>
      </w:r>
      <w:r w:rsidR="00651238">
        <w:rPr>
          <w:rFonts w:ascii="Palatino Linotype" w:hAnsi="Palatino Linotype"/>
        </w:rPr>
        <w:t>s</w:t>
      </w:r>
      <w:r w:rsidRPr="0035241D">
        <w:rPr>
          <w:rFonts w:ascii="Palatino Linotype" w:hAnsi="Palatino Linotype"/>
        </w:rPr>
        <w:t xml:space="preserve"> que contiene</w:t>
      </w:r>
      <w:r w:rsidR="00651238">
        <w:rPr>
          <w:rFonts w:ascii="Palatino Linotype" w:hAnsi="Palatino Linotype"/>
        </w:rPr>
        <w:t>n</w:t>
      </w:r>
      <w:r w:rsidRPr="0035241D">
        <w:rPr>
          <w:rFonts w:ascii="Palatino Linotype" w:hAnsi="Palatino Linotype"/>
        </w:rPr>
        <w:t xml:space="preserve"> la siguiente información</w:t>
      </w:r>
      <w:r w:rsidR="00A676CB">
        <w:rPr>
          <w:rFonts w:ascii="Palatino Linotype" w:hAnsi="Palatino Linotype"/>
        </w:rPr>
        <w:t>:</w:t>
      </w:r>
    </w:p>
    <w:p w:rsidR="00C04A9D" w:rsidRDefault="00C04A9D" w:rsidP="00A0361C">
      <w:pPr>
        <w:pStyle w:val="Sinespaciado"/>
        <w:spacing w:line="360" w:lineRule="auto"/>
        <w:jc w:val="both"/>
        <w:rPr>
          <w:rFonts w:ascii="Palatino Linotype" w:hAnsi="Palatino Linotype"/>
        </w:rPr>
      </w:pPr>
    </w:p>
    <w:p w:rsidR="00C04A9D" w:rsidRDefault="00A97EC8" w:rsidP="00C04A9D">
      <w:pPr>
        <w:pStyle w:val="Sinespaciado"/>
        <w:numPr>
          <w:ilvl w:val="0"/>
          <w:numId w:val="46"/>
        </w:numPr>
        <w:spacing w:line="360" w:lineRule="auto"/>
        <w:jc w:val="both"/>
        <w:rPr>
          <w:rFonts w:ascii="Palatino Linotype" w:hAnsi="Palatino Linotype"/>
          <w:b/>
          <w:bCs/>
        </w:rPr>
      </w:pPr>
      <w:r w:rsidRPr="00A97EC8">
        <w:rPr>
          <w:rFonts w:ascii="Palatino Linotype" w:hAnsi="Palatino Linotype"/>
          <w:b/>
          <w:bCs/>
        </w:rPr>
        <w:t>AVISO DE PRIVACIDAD TEXCOCO.pdf</w:t>
      </w:r>
      <w:r>
        <w:rPr>
          <w:rFonts w:ascii="Palatino Linotype" w:hAnsi="Palatino Linotype"/>
          <w:b/>
          <w:bCs/>
        </w:rPr>
        <w:t xml:space="preserve">: </w:t>
      </w:r>
    </w:p>
    <w:p w:rsidR="00A97EC8" w:rsidRDefault="00A97EC8" w:rsidP="00A97EC8">
      <w:pPr>
        <w:pStyle w:val="Sinespaciado"/>
        <w:spacing w:line="360" w:lineRule="auto"/>
        <w:ind w:left="720"/>
        <w:jc w:val="both"/>
        <w:rPr>
          <w:rFonts w:ascii="Palatino Linotype" w:hAnsi="Palatino Linotype"/>
          <w:b/>
          <w:bCs/>
        </w:rPr>
      </w:pPr>
    </w:p>
    <w:p w:rsidR="00A97EC8" w:rsidRDefault="006528DC" w:rsidP="00A97EC8">
      <w:pPr>
        <w:pStyle w:val="Sinespaciado"/>
        <w:spacing w:line="360" w:lineRule="auto"/>
        <w:ind w:left="720"/>
        <w:jc w:val="both"/>
        <w:rPr>
          <w:rFonts w:ascii="Palatino Linotype" w:hAnsi="Palatino Linotype"/>
          <w:b/>
          <w:bCs/>
        </w:rPr>
      </w:pPr>
      <w:r>
        <w:rPr>
          <w:rFonts w:ascii="Palatino Linotype" w:hAnsi="Palatino Linotype"/>
          <w:b/>
          <w:bCs/>
          <w:noProof/>
          <w:lang w:eastAsia="es-MX"/>
        </w:rPr>
        <mc:AlternateContent>
          <mc:Choice Requires="wps">
            <w:drawing>
              <wp:anchor distT="0" distB="0" distL="114300" distR="114300" simplePos="0" relativeHeight="251696128" behindDoc="0" locked="0" layoutInCell="1" allowOverlap="1">
                <wp:simplePos x="0" y="0"/>
                <wp:positionH relativeFrom="column">
                  <wp:posOffset>-36081</wp:posOffset>
                </wp:positionH>
                <wp:positionV relativeFrom="paragraph">
                  <wp:posOffset>33066</wp:posOffset>
                </wp:positionV>
                <wp:extent cx="5793474" cy="3405117"/>
                <wp:effectExtent l="0" t="0" r="55245" b="62230"/>
                <wp:wrapNone/>
                <wp:docPr id="11" name="Conector recto de flecha 11"/>
                <wp:cNvGraphicFramePr/>
                <a:graphic xmlns:a="http://schemas.openxmlformats.org/drawingml/2006/main">
                  <a:graphicData uri="http://schemas.microsoft.com/office/word/2010/wordprocessingShape">
                    <wps:wsp>
                      <wps:cNvCnPr/>
                      <wps:spPr>
                        <a:xfrm>
                          <a:off x="0" y="0"/>
                          <a:ext cx="5793474" cy="34051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5BE0AC" id="_x0000_t32" coordsize="21600,21600" o:spt="32" o:oned="t" path="m,l21600,21600e" filled="f">
                <v:path arrowok="t" fillok="f" o:connecttype="none"/>
                <o:lock v:ext="edit" shapetype="t"/>
              </v:shapetype>
              <v:shape id="Conector recto de flecha 11" o:spid="_x0000_s1026" type="#_x0000_t32" style="position:absolute;margin-left:-2.85pt;margin-top:2.6pt;width:456.2pt;height:268.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" strokecolor="#5b9bd5 [3204]" strokeweight=".5pt">
                <v:stroke endarrow="block" joinstyle="miter"/>
              </v:shape>
            </w:pict>
          </mc:Fallback>
        </mc:AlternateContent>
      </w: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Default="00A97EC8" w:rsidP="00A97EC8">
      <w:pPr>
        <w:pStyle w:val="Sinespaciado"/>
        <w:spacing w:line="360" w:lineRule="auto"/>
        <w:ind w:left="720"/>
        <w:jc w:val="both"/>
        <w:rPr>
          <w:rFonts w:ascii="Palatino Linotype" w:hAnsi="Palatino Linotype"/>
          <w:b/>
          <w:bCs/>
        </w:rPr>
      </w:pPr>
    </w:p>
    <w:p w:rsidR="00A97EC8" w:rsidRPr="00A97EC8" w:rsidRDefault="00A97EC8" w:rsidP="00A97EC8">
      <w:pPr>
        <w:pStyle w:val="Sinespaciado"/>
        <w:spacing w:line="360" w:lineRule="auto"/>
        <w:ind w:left="720"/>
        <w:jc w:val="both"/>
        <w:rPr>
          <w:rFonts w:ascii="Palatino Linotype" w:hAnsi="Palatino Linotype"/>
          <w:b/>
          <w:bCs/>
        </w:rPr>
      </w:pPr>
    </w:p>
    <w:p w:rsidR="00A97EC8" w:rsidRPr="00A97EC8" w:rsidRDefault="00A97EC8" w:rsidP="00A97EC8">
      <w:pPr>
        <w:pStyle w:val="Sinespaciado"/>
        <w:spacing w:line="360" w:lineRule="auto"/>
        <w:ind w:left="720"/>
        <w:jc w:val="center"/>
        <w:rPr>
          <w:rFonts w:ascii="Palatino Linotype" w:hAnsi="Palatino Linotype"/>
          <w:b/>
          <w:bCs/>
        </w:rPr>
      </w:pPr>
      <w:r w:rsidRPr="00A97EC8">
        <w:rPr>
          <w:rFonts w:ascii="Palatino Linotype" w:hAnsi="Palatino Linotype"/>
          <w:b/>
          <w:bCs/>
          <w:noProof/>
          <w:lang w:eastAsia="es-MX"/>
        </w:rPr>
        <w:lastRenderedPageBreak/>
        <w:drawing>
          <wp:inline distT="0" distB="0" distL="0" distR="0" wp14:anchorId="1BD9C202" wp14:editId="51A8369E">
            <wp:extent cx="5215298" cy="6462783"/>
            <wp:effectExtent l="190500" t="190500" r="194945" b="1860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4010" cy="6498363"/>
                    </a:xfrm>
                    <a:prstGeom prst="rect">
                      <a:avLst/>
                    </a:prstGeom>
                    <a:effectLst>
                      <a:outerShdw blurRad="190500" algn="ctr" rotWithShape="0">
                        <a:prstClr val="black">
                          <a:alpha val="70000"/>
                        </a:prstClr>
                      </a:outerShdw>
                    </a:effectLst>
                  </pic:spPr>
                </pic:pic>
              </a:graphicData>
            </a:graphic>
          </wp:inline>
        </w:drawing>
      </w:r>
    </w:p>
    <w:p w:rsidR="00A676CB" w:rsidRPr="00A676CB" w:rsidRDefault="00A676CB" w:rsidP="00A676CB">
      <w:pPr>
        <w:pStyle w:val="Sinespaciado"/>
      </w:pPr>
    </w:p>
    <w:p w:rsidR="00A676CB" w:rsidRDefault="00A676CB" w:rsidP="00A0361C">
      <w:pPr>
        <w:pStyle w:val="Sinespaciado"/>
        <w:spacing w:line="360" w:lineRule="auto"/>
        <w:jc w:val="both"/>
        <w:rPr>
          <w:rFonts w:ascii="Palatino Linotype" w:hAnsi="Palatino Linotype"/>
        </w:rPr>
      </w:pPr>
    </w:p>
    <w:p w:rsidR="00B35A77" w:rsidRDefault="00B35A77" w:rsidP="00A0361C">
      <w:pPr>
        <w:pStyle w:val="Sinespaciado"/>
        <w:spacing w:line="360" w:lineRule="auto"/>
        <w:jc w:val="both"/>
        <w:rPr>
          <w:rFonts w:ascii="Palatino Linotype" w:hAnsi="Palatino Linotype"/>
        </w:rPr>
      </w:pPr>
    </w:p>
    <w:p w:rsidR="00A97EC8" w:rsidRPr="00F548A7" w:rsidRDefault="00A97EC8" w:rsidP="00A97EC8">
      <w:pPr>
        <w:pStyle w:val="Sinespaciado"/>
        <w:numPr>
          <w:ilvl w:val="0"/>
          <w:numId w:val="46"/>
        </w:numPr>
        <w:spacing w:line="360" w:lineRule="auto"/>
        <w:jc w:val="both"/>
        <w:rPr>
          <w:rFonts w:ascii="Palatino Linotype" w:hAnsi="Palatino Linotype"/>
          <w:b/>
          <w:bCs/>
        </w:rPr>
      </w:pPr>
      <w:r w:rsidRPr="00A97EC8">
        <w:rPr>
          <w:rFonts w:ascii="Palatino Linotype" w:hAnsi="Palatino Linotype"/>
          <w:b/>
          <w:bCs/>
        </w:rPr>
        <w:lastRenderedPageBreak/>
        <w:t>restaurantes bar.pdf</w:t>
      </w:r>
      <w:r>
        <w:rPr>
          <w:rFonts w:ascii="Palatino Linotype" w:hAnsi="Palatino Linotype"/>
          <w:b/>
          <w:bCs/>
        </w:rPr>
        <w:t xml:space="preserve">: </w:t>
      </w:r>
      <w:r w:rsidRPr="00A97EC8">
        <w:rPr>
          <w:rFonts w:ascii="Palatino Linotype" w:hAnsi="Palatino Linotype"/>
        </w:rPr>
        <w:t>Arch</w:t>
      </w:r>
      <w:r>
        <w:rPr>
          <w:rFonts w:ascii="Palatino Linotype" w:hAnsi="Palatino Linotype"/>
        </w:rPr>
        <w:t>ivo electrónico que contiene un listado de establecimientos comerciales en los cuales se pueden advertir tre</w:t>
      </w:r>
      <w:r w:rsidR="004F12E4">
        <w:rPr>
          <w:rFonts w:ascii="Palatino Linotype" w:hAnsi="Palatino Linotype"/>
        </w:rPr>
        <w:t>s</w:t>
      </w:r>
      <w:r>
        <w:rPr>
          <w:rFonts w:ascii="Palatino Linotype" w:hAnsi="Palatino Linotype"/>
        </w:rPr>
        <w:t xml:space="preserve"> columnas correspondientes a los campos de fecha, razón social y dirección, como se puede apreciar en la imagen que a modo de ejemplo se inserta a continuación:</w:t>
      </w:r>
    </w:p>
    <w:p w:rsidR="00F548A7" w:rsidRPr="00A97EC8" w:rsidRDefault="00F548A7" w:rsidP="00F548A7">
      <w:pPr>
        <w:pStyle w:val="Sinespaciado"/>
        <w:spacing w:line="360" w:lineRule="auto"/>
        <w:ind w:left="720"/>
        <w:jc w:val="both"/>
        <w:rPr>
          <w:rFonts w:ascii="Palatino Linotype" w:hAnsi="Palatino Linotype"/>
          <w:b/>
          <w:bCs/>
        </w:rPr>
      </w:pPr>
      <w:r w:rsidRPr="00F548A7">
        <w:rPr>
          <w:rFonts w:ascii="Palatino Linotype" w:hAnsi="Palatino Linotype"/>
          <w:b/>
          <w:bCs/>
          <w:noProof/>
          <w:lang w:eastAsia="es-MX"/>
        </w:rPr>
        <w:drawing>
          <wp:inline distT="0" distB="0" distL="0" distR="0" wp14:anchorId="65501EBD" wp14:editId="22805A9C">
            <wp:extent cx="5118479" cy="672534"/>
            <wp:effectExtent l="190500" t="190500" r="196850" b="1847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4830" cy="689136"/>
                    </a:xfrm>
                    <a:prstGeom prst="rect">
                      <a:avLst/>
                    </a:prstGeom>
                    <a:effectLst>
                      <a:outerShdw blurRad="190500" algn="ctr" rotWithShape="0">
                        <a:prstClr val="black">
                          <a:alpha val="70000"/>
                        </a:prstClr>
                      </a:outerShdw>
                    </a:effectLst>
                  </pic:spPr>
                </pic:pic>
              </a:graphicData>
            </a:graphic>
          </wp:inline>
        </w:drawing>
      </w:r>
    </w:p>
    <w:p w:rsidR="00A97EC8" w:rsidRDefault="00A97EC8" w:rsidP="004C4003">
      <w:pPr>
        <w:pStyle w:val="Sinespaciado"/>
        <w:spacing w:line="360" w:lineRule="auto"/>
        <w:jc w:val="both"/>
        <w:rPr>
          <w:rFonts w:ascii="Palatino Linotype" w:hAnsi="Palatino Linotype"/>
        </w:rPr>
      </w:pPr>
    </w:p>
    <w:p w:rsidR="00A0361C" w:rsidRDefault="00060046" w:rsidP="004C4003">
      <w:pPr>
        <w:pStyle w:val="Sinespaciado"/>
        <w:spacing w:line="360" w:lineRule="auto"/>
        <w:jc w:val="both"/>
        <w:rPr>
          <w:rFonts w:ascii="Palatino Linotype" w:hAnsi="Palatino Linotype"/>
        </w:rPr>
      </w:pPr>
      <w:r>
        <w:rPr>
          <w:rFonts w:ascii="Palatino Linotype" w:hAnsi="Palatino Linotype"/>
        </w:rPr>
        <w:t>A</w:t>
      </w:r>
      <w:r w:rsidR="00A0361C">
        <w:rPr>
          <w:rFonts w:ascii="Palatino Linotype" w:hAnsi="Palatino Linotype"/>
        </w:rPr>
        <w:t xml:space="preserve">nte dicha respuesta, </w:t>
      </w:r>
      <w:r w:rsidR="00F548A7">
        <w:rPr>
          <w:rFonts w:ascii="Palatino Linotype" w:hAnsi="Palatino Linotype"/>
        </w:rPr>
        <w:t>la</w:t>
      </w:r>
      <w:r>
        <w:rPr>
          <w:rFonts w:ascii="Palatino Linotype" w:hAnsi="Palatino Linotype"/>
        </w:rPr>
        <w:t xml:space="preserve"> </w:t>
      </w:r>
      <w:r w:rsidRPr="00F34369">
        <w:rPr>
          <w:rFonts w:ascii="Palatino Linotype" w:hAnsi="Palatino Linotype"/>
          <w:b/>
        </w:rPr>
        <w:t>Recurrente</w:t>
      </w:r>
      <w:r>
        <w:rPr>
          <w:rFonts w:ascii="Palatino Linotype" w:hAnsi="Palatino Linotype"/>
        </w:rPr>
        <w:t xml:space="preserve"> interpuso el presente recurso de revisión </w:t>
      </w:r>
      <w:r w:rsidR="00A0361C">
        <w:rPr>
          <w:rFonts w:ascii="Palatino Linotype" w:hAnsi="Palatino Linotype"/>
        </w:rPr>
        <w:t xml:space="preserve">impugnando la respuesta del </w:t>
      </w:r>
      <w:r w:rsidR="00A0361C" w:rsidRPr="00F34369">
        <w:rPr>
          <w:rFonts w:ascii="Palatino Linotype" w:hAnsi="Palatino Linotype"/>
          <w:b/>
        </w:rPr>
        <w:t>Sujeto Obligado</w:t>
      </w:r>
      <w:r w:rsidR="00A0361C">
        <w:rPr>
          <w:rFonts w:ascii="Palatino Linotype" w:hAnsi="Palatino Linotype"/>
        </w:rPr>
        <w:t xml:space="preserve"> y dando como motivos de inconformidad lo siguiente: </w:t>
      </w:r>
    </w:p>
    <w:p w:rsidR="00A0361C" w:rsidRDefault="00A0361C" w:rsidP="004C4003">
      <w:pPr>
        <w:pStyle w:val="Sinespaciado"/>
        <w:spacing w:line="360" w:lineRule="auto"/>
        <w:jc w:val="both"/>
        <w:rPr>
          <w:rFonts w:ascii="Palatino Linotype" w:hAnsi="Palatino Linotype"/>
        </w:rPr>
      </w:pPr>
    </w:p>
    <w:p w:rsidR="00A0361C" w:rsidRDefault="00A0361C" w:rsidP="00A0361C">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F548A7" w:rsidRPr="00F548A7">
        <w:rPr>
          <w:rFonts w:ascii="Palatino Linotype" w:hAnsi="Palatino Linotype"/>
          <w:i/>
          <w:sz w:val="22"/>
          <w:szCs w:val="22"/>
        </w:rPr>
        <w:t>En concordancia con la privacidad de Datos Personales de Individuos y personas físicas, comprendemos su derecho a protección de Datos Personales; no en tanto que en su caso, pueda tratarse de personales morales, constituidas de diversas formas y que en su estructura cuenten con Sociedades Anónimas (S.A. de C.V.) no vemos el inconveniente de entregar la información de los titulares de dichos establecimientos, por lo cual solicito se revise esta respuesta del Sujeto Obligado. Debo declarar que NO se me entrego la siguiente información, especifica de la solicitud origen de esta solicitud de Recurso de Revisión, enlisto a continuación la información faltante, tal y como indico en la solicitud de información: a)</w:t>
      </w:r>
      <w:r w:rsidR="00F548A7" w:rsidRPr="00F548A7">
        <w:rPr>
          <w:rFonts w:ascii="Palatino Linotype" w:hAnsi="Palatino Linotype"/>
          <w:i/>
          <w:sz w:val="22"/>
          <w:szCs w:val="22"/>
        </w:rPr>
        <w:tab/>
        <w:t>Permisos emitidos de restaurante bar b)</w:t>
      </w:r>
      <w:r w:rsidR="00F548A7" w:rsidRPr="00F548A7">
        <w:rPr>
          <w:rFonts w:ascii="Palatino Linotype" w:hAnsi="Palatino Linotype"/>
          <w:i/>
          <w:sz w:val="22"/>
          <w:szCs w:val="22"/>
        </w:rPr>
        <w:tab/>
        <w:t>Permisos emitidos para venta-consumo de bebidas alcohólicas De los dos anteriores, se debe especificar los permisos emitidos de -</w:t>
      </w:r>
      <w:r w:rsidR="00F548A7" w:rsidRPr="00F548A7">
        <w:rPr>
          <w:rFonts w:ascii="Palatino Linotype" w:hAnsi="Palatino Linotype"/>
          <w:i/>
          <w:sz w:val="22"/>
          <w:szCs w:val="22"/>
        </w:rPr>
        <w:tab/>
        <w:t>los permisos emitidos (nombre del establecimiento), en la respuesta del sujeto obligado en muchos casos NO existe numeración asignada, ni orden cronológico de los establecimientos referidos; -</w:t>
      </w:r>
      <w:r w:rsidR="00F548A7" w:rsidRPr="00F548A7">
        <w:rPr>
          <w:rFonts w:ascii="Palatino Linotype" w:hAnsi="Palatino Linotype"/>
          <w:i/>
          <w:sz w:val="22"/>
          <w:szCs w:val="22"/>
        </w:rPr>
        <w:tab/>
        <w:t>estatus (vigente, en trámite, otros), en la respuesta del sujeto obligado NO existe el estatus de los permisos emitidos para dichos establecimientos; -</w:t>
      </w:r>
      <w:r w:rsidR="00F548A7" w:rsidRPr="00F548A7">
        <w:rPr>
          <w:rFonts w:ascii="Palatino Linotype" w:hAnsi="Palatino Linotype"/>
          <w:i/>
          <w:sz w:val="22"/>
          <w:szCs w:val="22"/>
        </w:rPr>
        <w:tab/>
        <w:t>razón social, En muchos de los casos NO especifica el nombre del establecimiento con que se reconoce a pie de calle, por lo cual NO proporciona con claridad los permisos que han sido emitidos por el sujeto obligado. -</w:t>
      </w:r>
      <w:r w:rsidR="00F548A7" w:rsidRPr="00F548A7">
        <w:rPr>
          <w:rFonts w:ascii="Palatino Linotype" w:hAnsi="Palatino Linotype"/>
          <w:i/>
          <w:sz w:val="22"/>
          <w:szCs w:val="22"/>
        </w:rPr>
        <w:tab/>
        <w:t xml:space="preserve">costo del permiso, NO especifica el costo que ha tenido cada uno de los permisos a lo largo de su lista, toda vez que este costo deberá ser conocido por ser información pública. Solicito una búsqueda exhaustiva en cuanto a la información pública que solicite al sujeto obligado. A su vez, solicito la información me sea </w:t>
      </w:r>
      <w:r w:rsidR="00F548A7" w:rsidRPr="00F548A7">
        <w:rPr>
          <w:rFonts w:ascii="Palatino Linotype" w:hAnsi="Palatino Linotype"/>
          <w:i/>
          <w:sz w:val="22"/>
          <w:szCs w:val="22"/>
        </w:rPr>
        <w:lastRenderedPageBreak/>
        <w:t>entregada apegada a derecho y con toda la formalidad que esta requiere, toda vez que el archivo adjunto que el Sujeto Obligado intenta entregarme como la información solicitada carece de membrete de la Municipalidad que la emite, no contiene fecha de emisión ni responsable de dicha información, buscando así no dar formalidad y legalidad a su respuesta, por lo deberá acatarse a las formalidades mínimas de un documento de información pública. Todo lo anterior con base en la protección de acceso a la información pública tanto federal como estatal, toda vez que dicha información es de carácter público, solicito sea especificado en los términos que fue solicitada y con las consideraciones de dar formalidad y legalidad a dicho documento por parte del sujeto obligado Municipio de Texcoco, Estado de México.</w:t>
      </w:r>
      <w:r w:rsidRPr="002E47B2">
        <w:rPr>
          <w:rFonts w:ascii="Palatino Linotype" w:hAnsi="Palatino Linotype"/>
          <w:i/>
          <w:sz w:val="22"/>
          <w:szCs w:val="22"/>
        </w:rPr>
        <w:t>” (Sic)</w:t>
      </w:r>
    </w:p>
    <w:p w:rsidR="0023043E" w:rsidRDefault="0023043E" w:rsidP="00A0361C">
      <w:pPr>
        <w:pStyle w:val="Sinespaciado"/>
        <w:ind w:left="567" w:right="567"/>
        <w:jc w:val="both"/>
        <w:rPr>
          <w:rFonts w:ascii="Palatino Linotype" w:hAnsi="Palatino Linotype"/>
        </w:rPr>
      </w:pPr>
    </w:p>
    <w:p w:rsidR="00F34369" w:rsidRDefault="00F34369" w:rsidP="00A0361C">
      <w:pPr>
        <w:pStyle w:val="Sinespaciado"/>
        <w:ind w:left="567" w:right="567"/>
        <w:jc w:val="both"/>
        <w:rPr>
          <w:rFonts w:ascii="Palatino Linotype" w:hAnsi="Palatino Linotype"/>
        </w:rPr>
      </w:pPr>
    </w:p>
    <w:p w:rsidR="00F0633D" w:rsidRDefault="00D91C15" w:rsidP="00BF21DE">
      <w:pPr>
        <w:pStyle w:val="Sinespaciado"/>
        <w:spacing w:line="360" w:lineRule="auto"/>
        <w:jc w:val="both"/>
        <w:rPr>
          <w:rFonts w:ascii="Palatino Linotype" w:hAnsi="Palatino Linotype"/>
        </w:rPr>
      </w:pPr>
      <w:r>
        <w:rPr>
          <w:rFonts w:ascii="Palatino Linotype" w:hAnsi="Palatino Linotype"/>
        </w:rPr>
        <w:t xml:space="preserve">Por su parte, el </w:t>
      </w:r>
      <w:r w:rsidRPr="00F34369">
        <w:rPr>
          <w:rFonts w:ascii="Palatino Linotype" w:hAnsi="Palatino Linotype"/>
          <w:b/>
        </w:rPr>
        <w:t>Sujeto Obligado</w:t>
      </w:r>
      <w:r>
        <w:rPr>
          <w:rFonts w:ascii="Palatino Linotype" w:hAnsi="Palatino Linotype"/>
        </w:rPr>
        <w:t xml:space="preserve"> rindió su Informe Justificado dentro del </w:t>
      </w:r>
      <w:r w:rsidR="0023043E">
        <w:rPr>
          <w:rFonts w:ascii="Palatino Linotype" w:hAnsi="Palatino Linotype"/>
        </w:rPr>
        <w:t>término</w:t>
      </w:r>
      <w:r>
        <w:rPr>
          <w:rFonts w:ascii="Palatino Linotype" w:hAnsi="Palatino Linotype"/>
        </w:rPr>
        <w:t xml:space="preserve"> concedido para tal efecto,</w:t>
      </w:r>
      <w:r w:rsidR="00BF21DE">
        <w:rPr>
          <w:rFonts w:ascii="Palatino Linotype" w:hAnsi="Palatino Linotype"/>
        </w:rPr>
        <w:t xml:space="preserve"> </w:t>
      </w:r>
      <w:r w:rsidR="00BF21DE" w:rsidRPr="00831094">
        <w:rPr>
          <w:rFonts w:ascii="Palatino Linotype" w:hAnsi="Palatino Linotype"/>
        </w:rPr>
        <w:t xml:space="preserve">mediante </w:t>
      </w:r>
      <w:r w:rsidR="00BF21DE">
        <w:rPr>
          <w:rFonts w:ascii="Palatino Linotype" w:hAnsi="Palatino Linotype"/>
        </w:rPr>
        <w:t>los</w:t>
      </w:r>
      <w:r w:rsidR="00BF21DE" w:rsidRPr="00831094">
        <w:rPr>
          <w:rFonts w:ascii="Palatino Linotype" w:hAnsi="Palatino Linotype"/>
        </w:rPr>
        <w:t xml:space="preserve"> archivo</w:t>
      </w:r>
      <w:r w:rsidR="00BF21DE">
        <w:rPr>
          <w:rFonts w:ascii="Palatino Linotype" w:hAnsi="Palatino Linotype"/>
        </w:rPr>
        <w:t>s</w:t>
      </w:r>
      <w:r w:rsidR="00BF21DE" w:rsidRPr="00831094">
        <w:rPr>
          <w:rFonts w:ascii="Palatino Linotype" w:hAnsi="Palatino Linotype"/>
        </w:rPr>
        <w:t xml:space="preserve"> denominado</w:t>
      </w:r>
      <w:r w:rsidR="00BF21DE">
        <w:rPr>
          <w:rFonts w:ascii="Palatino Linotype" w:hAnsi="Palatino Linotype"/>
        </w:rPr>
        <w:t>s</w:t>
      </w:r>
      <w:r w:rsidR="00BF21DE" w:rsidRPr="00831094">
        <w:rPr>
          <w:rFonts w:ascii="Palatino Linotype" w:hAnsi="Palatino Linotype"/>
        </w:rPr>
        <w:t xml:space="preserve"> </w:t>
      </w:r>
      <w:r w:rsidR="00BF21DE" w:rsidRPr="00BF21DE">
        <w:rPr>
          <w:rFonts w:ascii="Palatino Linotype" w:hAnsi="Palatino Linotype"/>
          <w:i/>
        </w:rPr>
        <w:t>“</w:t>
      </w:r>
      <w:r w:rsidR="00350EFC" w:rsidRPr="00350EFC">
        <w:rPr>
          <w:rFonts w:ascii="Palatino Linotype" w:hAnsi="Palatino Linotype"/>
          <w:i/>
        </w:rPr>
        <w:t>RESTAURANTES 00075.pdf</w:t>
      </w:r>
      <w:r w:rsidR="00BF21DE" w:rsidRPr="00BF21DE">
        <w:rPr>
          <w:rFonts w:ascii="Palatino Linotype" w:hAnsi="Palatino Linotype"/>
          <w:i/>
        </w:rPr>
        <w:t>”</w:t>
      </w:r>
      <w:r w:rsidR="00BF21DE">
        <w:rPr>
          <w:rFonts w:ascii="Palatino Linotype" w:hAnsi="Palatino Linotype"/>
        </w:rPr>
        <w:t xml:space="preserve">, </w:t>
      </w:r>
      <w:r w:rsidR="00BF21DE" w:rsidRPr="00BF21DE">
        <w:rPr>
          <w:rFonts w:ascii="Palatino Linotype" w:hAnsi="Palatino Linotype"/>
          <w:i/>
        </w:rPr>
        <w:t>“</w:t>
      </w:r>
      <w:r w:rsidR="00350EFC" w:rsidRPr="00350EFC">
        <w:rPr>
          <w:rFonts w:ascii="Palatino Linotype" w:hAnsi="Palatino Linotype"/>
          <w:i/>
        </w:rPr>
        <w:t>AVISO DE PRIVACIDAD TEXCOCO.pdf</w:t>
      </w:r>
      <w:r w:rsidR="00BF21DE" w:rsidRPr="00BF21DE">
        <w:rPr>
          <w:rFonts w:ascii="Palatino Linotype" w:hAnsi="Palatino Linotype"/>
          <w:i/>
        </w:rPr>
        <w:t>”</w:t>
      </w:r>
      <w:r w:rsidR="006E7414">
        <w:rPr>
          <w:rFonts w:ascii="Palatino Linotype" w:hAnsi="Palatino Linotype"/>
        </w:rPr>
        <w:t xml:space="preserve"> </w:t>
      </w:r>
      <w:r w:rsidR="00BF21DE">
        <w:rPr>
          <w:rFonts w:ascii="Palatino Linotype" w:hAnsi="Palatino Linotype"/>
        </w:rPr>
        <w:t xml:space="preserve">y </w:t>
      </w:r>
      <w:r w:rsidR="00BF21DE" w:rsidRPr="00BF21DE">
        <w:rPr>
          <w:rFonts w:ascii="Palatino Linotype" w:hAnsi="Palatino Linotype"/>
          <w:i/>
        </w:rPr>
        <w:t>“</w:t>
      </w:r>
      <w:r w:rsidR="006E7414" w:rsidRPr="006E7414">
        <w:rPr>
          <w:rFonts w:ascii="Palatino Linotype" w:hAnsi="Palatino Linotype"/>
          <w:i/>
        </w:rPr>
        <w:t>MANIFESTACIONES 00075.pdf</w:t>
      </w:r>
      <w:r w:rsidR="00BF21DE" w:rsidRPr="00BF21DE">
        <w:rPr>
          <w:rFonts w:ascii="Palatino Linotype" w:hAnsi="Palatino Linotype"/>
          <w:i/>
        </w:rPr>
        <w:t>”</w:t>
      </w:r>
      <w:r w:rsidR="00BF21DE">
        <w:rPr>
          <w:rFonts w:ascii="Palatino Linotype" w:hAnsi="Palatino Linotype"/>
        </w:rPr>
        <w:t>, mismos que versan en lo siguiente:</w:t>
      </w:r>
    </w:p>
    <w:p w:rsidR="006E7414" w:rsidRDefault="00632972" w:rsidP="006E7414">
      <w:pPr>
        <w:pStyle w:val="Sinespaciado"/>
        <w:numPr>
          <w:ilvl w:val="0"/>
          <w:numId w:val="46"/>
        </w:numPr>
        <w:spacing w:line="360" w:lineRule="auto"/>
        <w:jc w:val="both"/>
        <w:rPr>
          <w:rFonts w:ascii="Palatino Linotype" w:hAnsi="Palatino Linotype"/>
        </w:rPr>
      </w:pPr>
      <w:r w:rsidRPr="00632972">
        <w:rPr>
          <w:rFonts w:ascii="Palatino Linotype" w:hAnsi="Palatino Linotype"/>
          <w:b/>
          <w:bCs/>
        </w:rPr>
        <w:t>RESTAURANTES 00075.pdf</w:t>
      </w:r>
      <w:r w:rsidRPr="004F12E4">
        <w:rPr>
          <w:rFonts w:ascii="Palatino Linotype" w:hAnsi="Palatino Linotype"/>
        </w:rPr>
        <w:t>:</w:t>
      </w:r>
      <w:r w:rsidR="004F12E4" w:rsidRPr="004F12E4">
        <w:rPr>
          <w:rFonts w:ascii="Palatino Linotype" w:hAnsi="Palatino Linotype"/>
        </w:rPr>
        <w:t xml:space="preserve"> A</w:t>
      </w:r>
      <w:r w:rsidR="004F12E4">
        <w:rPr>
          <w:rFonts w:ascii="Palatino Linotype" w:hAnsi="Palatino Linotype"/>
        </w:rPr>
        <w:t>rchico electónico emitido por la Dirección de Regulación Comercial, que contine un listado de establecimientos comerciales, en los cuales advertimos los encabezados de alta</w:t>
      </w:r>
      <w:r w:rsidR="001E065E">
        <w:rPr>
          <w:rFonts w:ascii="Palatino Linotype" w:hAnsi="Palatino Linotype"/>
        </w:rPr>
        <w:t xml:space="preserve"> (del primero de enero de 2007 al 13 de mayo de 2019) </w:t>
      </w:r>
      <w:r w:rsidR="004F12E4">
        <w:rPr>
          <w:rFonts w:ascii="Palatino Linotype" w:hAnsi="Palatino Linotype"/>
        </w:rPr>
        <w:t xml:space="preserve">, estatus, giro, nombre, calle, No., colonia, localidad y pago, </w:t>
      </w:r>
      <w:r w:rsidR="004F12E4" w:rsidRPr="004F12E4">
        <w:rPr>
          <w:rFonts w:ascii="Palatino Linotype" w:hAnsi="Palatino Linotype"/>
        </w:rPr>
        <w:t>como se puede apreciar en la imagen que a modo de ejemplo se inserta a continuación</w:t>
      </w:r>
      <w:r w:rsidR="00BC5B8D">
        <w:rPr>
          <w:rFonts w:ascii="Palatino Linotype" w:hAnsi="Palatino Linotype"/>
        </w:rPr>
        <w:t>:</w:t>
      </w:r>
    </w:p>
    <w:p w:rsidR="00BC5B8D" w:rsidRPr="004F12E4" w:rsidRDefault="00BC5B8D" w:rsidP="00BC5B8D">
      <w:pPr>
        <w:pStyle w:val="Sinespaciado"/>
        <w:spacing w:line="360" w:lineRule="auto"/>
        <w:ind w:left="720"/>
        <w:jc w:val="both"/>
        <w:rPr>
          <w:rFonts w:ascii="Palatino Linotype" w:hAnsi="Palatino Linotype"/>
        </w:rPr>
      </w:pPr>
      <w:r w:rsidRPr="00BC5B8D">
        <w:rPr>
          <w:rFonts w:ascii="Palatino Linotype" w:hAnsi="Palatino Linotype"/>
          <w:noProof/>
          <w:lang w:eastAsia="es-MX"/>
        </w:rPr>
        <w:drawing>
          <wp:inline distT="0" distB="0" distL="0" distR="0" wp14:anchorId="031DD498" wp14:editId="577A388B">
            <wp:extent cx="5125303" cy="607330"/>
            <wp:effectExtent l="190500" t="190500" r="189865" b="1930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2153" cy="623546"/>
                    </a:xfrm>
                    <a:prstGeom prst="rect">
                      <a:avLst/>
                    </a:prstGeom>
                    <a:effectLst>
                      <a:outerShdw blurRad="190500" algn="ctr" rotWithShape="0">
                        <a:prstClr val="black">
                          <a:alpha val="70000"/>
                        </a:prstClr>
                      </a:outerShdw>
                    </a:effectLst>
                  </pic:spPr>
                </pic:pic>
              </a:graphicData>
            </a:graphic>
          </wp:inline>
        </w:drawing>
      </w:r>
    </w:p>
    <w:p w:rsidR="004F12E4" w:rsidRPr="00D948DA" w:rsidRDefault="0011532E" w:rsidP="0011532E">
      <w:pPr>
        <w:pStyle w:val="Sinespaciado"/>
        <w:numPr>
          <w:ilvl w:val="0"/>
          <w:numId w:val="46"/>
        </w:numPr>
        <w:spacing w:line="360" w:lineRule="auto"/>
        <w:jc w:val="both"/>
        <w:rPr>
          <w:rFonts w:ascii="Palatino Linotype" w:hAnsi="Palatino Linotype"/>
        </w:rPr>
      </w:pPr>
      <w:r w:rsidRPr="0011532E">
        <w:rPr>
          <w:rFonts w:ascii="Palatino Linotype" w:hAnsi="Palatino Linotype"/>
          <w:b/>
          <w:bCs/>
        </w:rPr>
        <w:t>AVISO DE PRIVACIDAD TEXCOCO.pdf</w:t>
      </w:r>
      <w:r>
        <w:rPr>
          <w:rFonts w:ascii="Palatino Linotype" w:hAnsi="Palatino Linotype"/>
          <w:b/>
          <w:bCs/>
        </w:rPr>
        <w:t xml:space="preserve">: </w:t>
      </w:r>
      <w:r w:rsidRPr="00D948DA">
        <w:rPr>
          <w:rFonts w:ascii="Palatino Linotype" w:hAnsi="Palatino Linotype"/>
        </w:rPr>
        <w:t>Archivo electró</w:t>
      </w:r>
      <w:r w:rsidR="00D948DA">
        <w:rPr>
          <w:rFonts w:ascii="Palatino Linotype" w:hAnsi="Palatino Linotype"/>
        </w:rPr>
        <w:t>nico que contiene un Aviso de Privacidad del cual se advierte idéntico contenido del remitido mediante respuesta primigenia.</w:t>
      </w:r>
    </w:p>
    <w:p w:rsidR="00D948DA" w:rsidRDefault="00D948DA" w:rsidP="0011532E">
      <w:pPr>
        <w:pStyle w:val="Sinespaciado"/>
        <w:numPr>
          <w:ilvl w:val="0"/>
          <w:numId w:val="46"/>
        </w:numPr>
        <w:spacing w:line="360" w:lineRule="auto"/>
        <w:jc w:val="both"/>
        <w:rPr>
          <w:rFonts w:ascii="Palatino Linotype" w:hAnsi="Palatino Linotype"/>
          <w:b/>
          <w:bCs/>
        </w:rPr>
      </w:pPr>
      <w:r w:rsidRPr="00D948DA">
        <w:rPr>
          <w:rFonts w:ascii="Palatino Linotype" w:hAnsi="Palatino Linotype"/>
          <w:b/>
          <w:bCs/>
        </w:rPr>
        <w:lastRenderedPageBreak/>
        <w:t>MANIFESTACIONES 00075.pdf</w:t>
      </w:r>
      <w:r>
        <w:rPr>
          <w:rFonts w:ascii="Palatino Linotype" w:hAnsi="Palatino Linotype"/>
          <w:b/>
          <w:bCs/>
        </w:rPr>
        <w:t xml:space="preserve">: </w:t>
      </w:r>
      <w:r w:rsidRPr="00D948DA">
        <w:rPr>
          <w:rFonts w:ascii="Palatino Linotype" w:hAnsi="Palatino Linotype"/>
        </w:rPr>
        <w:t xml:space="preserve">Archivo electrónico </w:t>
      </w:r>
      <w:r>
        <w:rPr>
          <w:rFonts w:ascii="Palatino Linotype" w:hAnsi="Palatino Linotype"/>
        </w:rPr>
        <w:t>mediante el cual el Sujeto Obligado</w:t>
      </w:r>
      <w:r>
        <w:rPr>
          <w:rFonts w:ascii="Palatino Linotype" w:hAnsi="Palatino Linotype"/>
          <w:b/>
          <w:bCs/>
        </w:rPr>
        <w:t xml:space="preserve"> </w:t>
      </w:r>
      <w:r w:rsidRPr="00D948DA">
        <w:rPr>
          <w:rFonts w:ascii="Palatino Linotype" w:hAnsi="Palatino Linotype"/>
        </w:rPr>
        <w:t>informa lo siguiente</w:t>
      </w:r>
      <w:r>
        <w:rPr>
          <w:rFonts w:ascii="Palatino Linotype" w:hAnsi="Palatino Linotype"/>
          <w:b/>
          <w:bCs/>
        </w:rPr>
        <w:t>:</w:t>
      </w:r>
    </w:p>
    <w:p w:rsidR="00D948DA" w:rsidRPr="00632972" w:rsidRDefault="00D948DA" w:rsidP="00D948DA">
      <w:pPr>
        <w:pStyle w:val="Sinespaciado"/>
        <w:spacing w:line="360" w:lineRule="auto"/>
        <w:ind w:left="720"/>
        <w:jc w:val="center"/>
        <w:rPr>
          <w:rFonts w:ascii="Palatino Linotype" w:hAnsi="Palatino Linotype"/>
          <w:b/>
          <w:bCs/>
        </w:rPr>
      </w:pPr>
      <w:r w:rsidRPr="00D948DA">
        <w:rPr>
          <w:rFonts w:ascii="Palatino Linotype" w:hAnsi="Palatino Linotype"/>
          <w:b/>
          <w:bCs/>
          <w:noProof/>
          <w:lang w:eastAsia="es-MX"/>
        </w:rPr>
        <w:drawing>
          <wp:inline distT="0" distB="0" distL="0" distR="0" wp14:anchorId="695281C9" wp14:editId="5628F1B8">
            <wp:extent cx="5258067" cy="6576060"/>
            <wp:effectExtent l="190500" t="190500" r="190500" b="1866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5167" cy="6584940"/>
                    </a:xfrm>
                    <a:prstGeom prst="rect">
                      <a:avLst/>
                    </a:prstGeom>
                    <a:effectLst>
                      <a:outerShdw blurRad="190500" algn="ctr" rotWithShape="0">
                        <a:prstClr val="black">
                          <a:alpha val="70000"/>
                        </a:prstClr>
                      </a:outerShdw>
                    </a:effectLst>
                  </pic:spPr>
                </pic:pic>
              </a:graphicData>
            </a:graphic>
          </wp:inline>
        </w:drawing>
      </w:r>
    </w:p>
    <w:p w:rsidR="00BF21DE" w:rsidRDefault="00BF21DE" w:rsidP="00BF21DE">
      <w:pPr>
        <w:pStyle w:val="Sinespaciado"/>
        <w:spacing w:line="360" w:lineRule="auto"/>
        <w:jc w:val="both"/>
        <w:rPr>
          <w:rFonts w:ascii="Palatino Linotype" w:hAnsi="Palatino Linotype"/>
        </w:rPr>
      </w:pPr>
    </w:p>
    <w:p w:rsidR="009C1287" w:rsidRDefault="00712A42" w:rsidP="009C1287">
      <w:pPr>
        <w:spacing w:after="0" w:line="360" w:lineRule="auto"/>
        <w:jc w:val="both"/>
        <w:rPr>
          <w:rFonts w:ascii="Palatino Linotype" w:hAnsi="Palatino Linotype" w:cs="Arial"/>
          <w:sz w:val="24"/>
          <w:szCs w:val="24"/>
        </w:rPr>
      </w:pPr>
      <w:r w:rsidRPr="009C1287">
        <w:rPr>
          <w:rFonts w:ascii="Palatino Linotype" w:hAnsi="Palatino Linotype"/>
          <w:sz w:val="24"/>
          <w:szCs w:val="24"/>
        </w:rPr>
        <w:t xml:space="preserve">En </w:t>
      </w:r>
      <w:r w:rsidR="009C1287" w:rsidRPr="009C1287">
        <w:rPr>
          <w:rFonts w:ascii="Palatino Linotype" w:hAnsi="Palatino Linotype"/>
          <w:sz w:val="24"/>
          <w:szCs w:val="24"/>
        </w:rPr>
        <w:t>consecuencia de lo anterior</w:t>
      </w:r>
      <w:r w:rsidR="000150C9">
        <w:rPr>
          <w:rFonts w:ascii="Palatino Linotype" w:hAnsi="Palatino Linotype"/>
          <w:sz w:val="24"/>
          <w:szCs w:val="24"/>
        </w:rPr>
        <w:t>,</w:t>
      </w:r>
      <w:r w:rsidR="009C1287" w:rsidRPr="009C1287">
        <w:rPr>
          <w:rFonts w:ascii="Palatino Linotype" w:hAnsi="Palatino Linotype"/>
          <w:sz w:val="24"/>
          <w:szCs w:val="24"/>
        </w:rPr>
        <w:t xml:space="preserve"> y tomando en cuenta </w:t>
      </w:r>
      <w:r w:rsidR="009C1287" w:rsidRPr="009C1287">
        <w:rPr>
          <w:rFonts w:ascii="Palatino Linotype" w:hAnsi="Palatino Linotype" w:cs="Arial"/>
          <w:sz w:val="24"/>
          <w:szCs w:val="24"/>
        </w:rPr>
        <w:t xml:space="preserve">la respuesta que la Titular de la Unidad de Transparencia del </w:t>
      </w:r>
      <w:r w:rsidR="009C1287" w:rsidRPr="009C1287">
        <w:rPr>
          <w:rFonts w:ascii="Palatino Linotype" w:hAnsi="Palatino Linotype" w:cs="Arial"/>
          <w:b/>
          <w:sz w:val="24"/>
          <w:szCs w:val="24"/>
        </w:rPr>
        <w:t>Sujeto Obligado</w:t>
      </w:r>
      <w:r w:rsidR="009C1287" w:rsidRPr="009C1287">
        <w:rPr>
          <w:rFonts w:ascii="Palatino Linotype" w:hAnsi="Palatino Linotype" w:cs="Arial"/>
          <w:sz w:val="24"/>
          <w:szCs w:val="24"/>
        </w:rPr>
        <w:t xml:space="preserve"> generó, se ilustra el siguiente cuadro comparativo con la finalidad de saber si se da cumplimiento a todos los requerimientos y si lo motivos de inconformidad resultan procedentes:</w:t>
      </w:r>
    </w:p>
    <w:p w:rsidR="00C805D4" w:rsidRPr="009C1287" w:rsidRDefault="00C805D4" w:rsidP="009C1287">
      <w:pPr>
        <w:spacing w:after="0" w:line="360" w:lineRule="auto"/>
        <w:jc w:val="both"/>
        <w:rPr>
          <w:rFonts w:ascii="Palatino Linotype" w:hAnsi="Palatino Linotype" w:cs="Arial"/>
          <w:sz w:val="24"/>
          <w:szCs w:val="24"/>
        </w:rPr>
      </w:pPr>
    </w:p>
    <w:p w:rsidR="009C1287" w:rsidRPr="00C805D4" w:rsidRDefault="009C1287" w:rsidP="004C4003">
      <w:pPr>
        <w:pStyle w:val="Sinespaciado"/>
        <w:spacing w:line="360" w:lineRule="auto"/>
        <w:jc w:val="both"/>
        <w:rPr>
          <w:rFonts w:ascii="Palatino Linotype" w:hAnsi="Palatino Linotype"/>
          <w:sz w:val="4"/>
        </w:rPr>
      </w:pPr>
    </w:p>
    <w:tbl>
      <w:tblPr>
        <w:tblStyle w:val="Tablaconcuadrcula"/>
        <w:tblW w:w="9930" w:type="dxa"/>
        <w:jc w:val="center"/>
        <w:tblLook w:val="04A0" w:firstRow="1" w:lastRow="0" w:firstColumn="1" w:lastColumn="0" w:noHBand="0" w:noVBand="1"/>
      </w:tblPr>
      <w:tblGrid>
        <w:gridCol w:w="1974"/>
        <w:gridCol w:w="6126"/>
        <w:gridCol w:w="1830"/>
      </w:tblGrid>
      <w:tr w:rsidR="0013399D" w:rsidTr="008165DB">
        <w:trPr>
          <w:jc w:val="center"/>
        </w:trPr>
        <w:tc>
          <w:tcPr>
            <w:tcW w:w="1974" w:type="dxa"/>
            <w:shd w:val="clear" w:color="auto" w:fill="D9D9D9" w:themeFill="background1" w:themeFillShade="D9"/>
            <w:vAlign w:val="center"/>
          </w:tcPr>
          <w:p w:rsidR="009C1287" w:rsidRPr="00A96A9D" w:rsidRDefault="009C1287" w:rsidP="0013399D">
            <w:pPr>
              <w:pStyle w:val="Prrafodelista"/>
              <w:autoSpaceDE w:val="0"/>
              <w:autoSpaceDN w:val="0"/>
              <w:adjustRightInd w:val="0"/>
              <w:ind w:left="0"/>
              <w:jc w:val="center"/>
              <w:rPr>
                <w:rFonts w:ascii="Palatino Linotype" w:hAnsi="Palatino Linotype" w:cs="Arial"/>
                <w:b/>
              </w:rPr>
            </w:pPr>
            <w:r>
              <w:rPr>
                <w:rFonts w:ascii="Palatino Linotype" w:hAnsi="Palatino Linotype" w:cs="Arial"/>
                <w:b/>
              </w:rPr>
              <w:t>Requerimientos d</w:t>
            </w:r>
            <w:r w:rsidRPr="00A96A9D">
              <w:rPr>
                <w:rFonts w:ascii="Palatino Linotype" w:hAnsi="Palatino Linotype" w:cs="Arial"/>
                <w:b/>
              </w:rPr>
              <w:t>e</w:t>
            </w:r>
            <w:r>
              <w:rPr>
                <w:rFonts w:ascii="Palatino Linotype" w:hAnsi="Palatino Linotype" w:cs="Arial"/>
                <w:b/>
              </w:rPr>
              <w:t xml:space="preserve">l </w:t>
            </w:r>
            <w:r w:rsidRPr="00A96A9D">
              <w:rPr>
                <w:rFonts w:ascii="Palatino Linotype" w:hAnsi="Palatino Linotype" w:cs="Arial"/>
                <w:b/>
              </w:rPr>
              <w:t>Solicitante</w:t>
            </w:r>
          </w:p>
        </w:tc>
        <w:tc>
          <w:tcPr>
            <w:tcW w:w="6126" w:type="dxa"/>
            <w:shd w:val="clear" w:color="auto" w:fill="D9D9D9" w:themeFill="background1" w:themeFillShade="D9"/>
            <w:vAlign w:val="center"/>
          </w:tcPr>
          <w:p w:rsidR="009C1287" w:rsidRPr="00A96A9D" w:rsidRDefault="009C1287" w:rsidP="002E15D2">
            <w:pPr>
              <w:pStyle w:val="Prrafodelista"/>
              <w:autoSpaceDE w:val="0"/>
              <w:autoSpaceDN w:val="0"/>
              <w:adjustRightInd w:val="0"/>
              <w:ind w:left="0"/>
              <w:jc w:val="center"/>
              <w:rPr>
                <w:rFonts w:ascii="Palatino Linotype" w:hAnsi="Palatino Linotype" w:cs="Arial"/>
                <w:b/>
              </w:rPr>
            </w:pPr>
            <w:r w:rsidRPr="00A96A9D">
              <w:rPr>
                <w:rFonts w:ascii="Palatino Linotype" w:hAnsi="Palatino Linotype" w:cs="Arial"/>
                <w:b/>
              </w:rPr>
              <w:t>R</w:t>
            </w:r>
            <w:r>
              <w:rPr>
                <w:rFonts w:ascii="Palatino Linotype" w:hAnsi="Palatino Linotype" w:cs="Arial"/>
                <w:b/>
              </w:rPr>
              <w:t xml:space="preserve">espuesta </w:t>
            </w:r>
            <w:r w:rsidR="002E15D2">
              <w:rPr>
                <w:rFonts w:ascii="Palatino Linotype" w:hAnsi="Palatino Linotype" w:cs="Arial"/>
                <w:b/>
              </w:rPr>
              <w:t xml:space="preserve">e Informe Justificado emitido por </w:t>
            </w:r>
            <w:r w:rsidRPr="00A96A9D">
              <w:rPr>
                <w:rFonts w:ascii="Palatino Linotype" w:hAnsi="Palatino Linotype" w:cs="Arial"/>
                <w:b/>
              </w:rPr>
              <w:t>el Sujeto Obligado</w:t>
            </w:r>
          </w:p>
        </w:tc>
        <w:tc>
          <w:tcPr>
            <w:tcW w:w="1830" w:type="dxa"/>
            <w:shd w:val="clear" w:color="auto" w:fill="D9D9D9" w:themeFill="background1" w:themeFillShade="D9"/>
            <w:vAlign w:val="center"/>
          </w:tcPr>
          <w:p w:rsidR="009C1287" w:rsidRPr="00A96A9D" w:rsidRDefault="009C1287" w:rsidP="0013399D">
            <w:pPr>
              <w:pStyle w:val="Prrafodelista"/>
              <w:autoSpaceDE w:val="0"/>
              <w:autoSpaceDN w:val="0"/>
              <w:adjustRightInd w:val="0"/>
              <w:ind w:left="0"/>
              <w:jc w:val="center"/>
              <w:rPr>
                <w:rFonts w:ascii="Palatino Linotype" w:hAnsi="Palatino Linotype" w:cs="Arial"/>
                <w:b/>
              </w:rPr>
            </w:pPr>
            <w:r w:rsidRPr="00A96A9D">
              <w:rPr>
                <w:rFonts w:ascii="Palatino Linotype" w:hAnsi="Palatino Linotype" w:cs="Arial"/>
                <w:b/>
              </w:rPr>
              <w:t>Cumplimiento</w:t>
            </w:r>
          </w:p>
        </w:tc>
      </w:tr>
      <w:tr w:rsidR="002E15D2" w:rsidTr="00506234">
        <w:trPr>
          <w:jc w:val="center"/>
        </w:trPr>
        <w:tc>
          <w:tcPr>
            <w:tcW w:w="9930" w:type="dxa"/>
            <w:gridSpan w:val="3"/>
          </w:tcPr>
          <w:p w:rsidR="009C1287" w:rsidRDefault="00506234" w:rsidP="009C1287">
            <w:pPr>
              <w:pStyle w:val="Prrafodelista"/>
              <w:autoSpaceDE w:val="0"/>
              <w:autoSpaceDN w:val="0"/>
              <w:adjustRightInd w:val="0"/>
              <w:ind w:left="0"/>
              <w:jc w:val="both"/>
              <w:rPr>
                <w:rFonts w:ascii="Palatino Linotype" w:hAnsi="Palatino Linotype" w:cs="Arial"/>
              </w:rPr>
            </w:pPr>
            <w:r w:rsidRPr="00506234">
              <w:rPr>
                <w:rFonts w:ascii="Palatino Linotype" w:hAnsi="Palatino Linotype"/>
                <w:color w:val="000000"/>
                <w:sz w:val="22"/>
                <w:szCs w:val="14"/>
                <w:lang w:val="es-MX"/>
              </w:rPr>
              <w:t xml:space="preserve">Respecto de las unidades economicas: </w:t>
            </w:r>
            <w:r w:rsidRPr="00506234">
              <w:rPr>
                <w:rFonts w:ascii="Palatino Linotype" w:hAnsi="Palatino Linotype"/>
                <w:i/>
                <w:color w:val="000000"/>
                <w:sz w:val="22"/>
                <w:szCs w:val="14"/>
                <w:lang w:val="es-MX"/>
              </w:rPr>
              <w:t>"Restaurante bar"</w:t>
            </w:r>
            <w:r w:rsidRPr="00506234">
              <w:rPr>
                <w:rFonts w:ascii="Palatino Linotype" w:hAnsi="Palatino Linotype"/>
                <w:color w:val="000000"/>
                <w:sz w:val="22"/>
                <w:szCs w:val="14"/>
                <w:lang w:val="es-MX"/>
              </w:rPr>
              <w:t xml:space="preserve"> y </w:t>
            </w:r>
            <w:r w:rsidRPr="00506234">
              <w:rPr>
                <w:rFonts w:ascii="Palatino Linotype" w:hAnsi="Palatino Linotype"/>
                <w:i/>
                <w:color w:val="000000"/>
                <w:sz w:val="22"/>
                <w:szCs w:val="14"/>
                <w:lang w:val="es-MX"/>
              </w:rPr>
              <w:t>"venta-consumo de bebidas alcoholicas"</w:t>
            </w:r>
            <w:r w:rsidRPr="00506234">
              <w:rPr>
                <w:rFonts w:ascii="Palatino Linotype" w:hAnsi="Palatino Linotype"/>
                <w:color w:val="000000"/>
                <w:sz w:val="22"/>
                <w:szCs w:val="14"/>
                <w:lang w:val="es-MX"/>
              </w:rPr>
              <w:t xml:space="preserve"> del periodo que comprende del 2007 al 22 de abril de 2019, la siguiente información</w:t>
            </w:r>
            <w:r w:rsidR="00F80AE8">
              <w:rPr>
                <w:rFonts w:ascii="Palatino Linotype" w:hAnsi="Palatino Linotype"/>
                <w:color w:val="000000"/>
                <w:sz w:val="22"/>
                <w:szCs w:val="14"/>
              </w:rPr>
              <w:t>:</w:t>
            </w:r>
          </w:p>
        </w:tc>
      </w:tr>
      <w:tr w:rsidR="00C00C0F" w:rsidTr="0077183D">
        <w:trPr>
          <w:jc w:val="center"/>
        </w:trPr>
        <w:tc>
          <w:tcPr>
            <w:tcW w:w="1974" w:type="dxa"/>
          </w:tcPr>
          <w:p w:rsidR="00C00C0F" w:rsidRPr="00506234" w:rsidRDefault="00C00C0F" w:rsidP="00C00C0F">
            <w:pPr>
              <w:pStyle w:val="Prrafodelista"/>
              <w:autoSpaceDE w:val="0"/>
              <w:autoSpaceDN w:val="0"/>
              <w:adjustRightInd w:val="0"/>
              <w:ind w:left="0"/>
              <w:jc w:val="both"/>
              <w:rPr>
                <w:rFonts w:ascii="Palatino Linotype" w:hAnsi="Palatino Linotype"/>
                <w:color w:val="000000"/>
                <w:sz w:val="22"/>
                <w:szCs w:val="14"/>
                <w:lang w:val="es-MX"/>
              </w:rPr>
            </w:pPr>
            <w:r>
              <w:rPr>
                <w:rFonts w:ascii="Palatino Linotype" w:hAnsi="Palatino Linotype"/>
                <w:b/>
                <w:color w:val="000000"/>
                <w:szCs w:val="14"/>
              </w:rPr>
              <w:t>1</w:t>
            </w:r>
            <w:r w:rsidRPr="007A3E8E">
              <w:rPr>
                <w:rFonts w:ascii="Palatino Linotype" w:hAnsi="Palatino Linotype"/>
                <w:b/>
                <w:color w:val="000000"/>
                <w:szCs w:val="14"/>
              </w:rPr>
              <w:t>.-</w:t>
            </w:r>
            <w:r w:rsidRPr="007A3E8E">
              <w:rPr>
                <w:rFonts w:ascii="Palatino Linotype" w:hAnsi="Palatino Linotype"/>
                <w:color w:val="000000"/>
                <w:szCs w:val="14"/>
              </w:rPr>
              <w:t xml:space="preserve"> </w:t>
            </w:r>
            <w:r>
              <w:rPr>
                <w:rFonts w:ascii="Palatino Linotype" w:hAnsi="Palatino Linotype"/>
                <w:color w:val="000000"/>
                <w:szCs w:val="14"/>
              </w:rPr>
              <w:t>Permisos emitidos</w:t>
            </w:r>
            <w:r w:rsidRPr="007A3E8E">
              <w:rPr>
                <w:rFonts w:ascii="Palatino Linotype" w:hAnsi="Palatino Linotype"/>
                <w:color w:val="000000"/>
                <w:szCs w:val="14"/>
              </w:rPr>
              <w:t>.</w:t>
            </w:r>
          </w:p>
        </w:tc>
        <w:tc>
          <w:tcPr>
            <w:tcW w:w="6126" w:type="dxa"/>
          </w:tcPr>
          <w:p w:rsidR="00C00C0F" w:rsidRPr="00506234" w:rsidRDefault="00C00C0F" w:rsidP="00C00C0F">
            <w:pPr>
              <w:pStyle w:val="Prrafodelista"/>
              <w:autoSpaceDE w:val="0"/>
              <w:autoSpaceDN w:val="0"/>
              <w:adjustRightInd w:val="0"/>
              <w:ind w:left="0"/>
              <w:jc w:val="both"/>
              <w:rPr>
                <w:rFonts w:ascii="Palatino Linotype" w:hAnsi="Palatino Linotype"/>
                <w:color w:val="000000"/>
                <w:sz w:val="22"/>
                <w:szCs w:val="14"/>
                <w:lang w:val="es-MX"/>
              </w:rPr>
            </w:pPr>
            <w:r>
              <w:rPr>
                <w:rFonts w:ascii="Palatino Linotype" w:hAnsi="Palatino Linotype"/>
                <w:color w:val="000000"/>
                <w:sz w:val="22"/>
                <w:szCs w:val="14"/>
                <w:lang w:val="es-MX"/>
              </w:rPr>
              <w:t>“</w:t>
            </w:r>
            <w:r w:rsidRPr="00C00C0F">
              <w:rPr>
                <w:rFonts w:ascii="Palatino Linotype" w:hAnsi="Palatino Linotype"/>
                <w:i/>
                <w:iCs/>
                <w:color w:val="000000"/>
                <w:sz w:val="22"/>
                <w:szCs w:val="14"/>
                <w:lang w:val="es-MX"/>
              </w:rPr>
              <w:t>SE ANEXA RELACIÓN EN FORMATO PDF”</w:t>
            </w:r>
          </w:p>
        </w:tc>
        <w:tc>
          <w:tcPr>
            <w:tcW w:w="1830" w:type="dxa"/>
            <w:vAlign w:val="center"/>
          </w:tcPr>
          <w:p w:rsidR="00C00C0F" w:rsidRPr="00F80AE8" w:rsidRDefault="00C00C0F" w:rsidP="00C00C0F">
            <w:pPr>
              <w:pStyle w:val="Prrafodelista"/>
              <w:autoSpaceDE w:val="0"/>
              <w:autoSpaceDN w:val="0"/>
              <w:adjustRightInd w:val="0"/>
              <w:ind w:left="0"/>
              <w:jc w:val="center"/>
              <w:rPr>
                <w:rFonts w:ascii="Palatino Linotype" w:hAnsi="Palatino Linotype" w:cs="Arial"/>
                <w:sz w:val="22"/>
              </w:rPr>
            </w:pPr>
            <w:r>
              <w:rPr>
                <w:rFonts w:ascii="Palatino Linotype" w:hAnsi="Palatino Linotype" w:cs="Arial"/>
                <w:sz w:val="22"/>
              </w:rPr>
              <w:t>No</w:t>
            </w:r>
          </w:p>
        </w:tc>
      </w:tr>
      <w:tr w:rsidR="00C00C0F" w:rsidRPr="00F80AE8" w:rsidTr="008165DB">
        <w:trPr>
          <w:jc w:val="center"/>
        </w:trPr>
        <w:tc>
          <w:tcPr>
            <w:tcW w:w="1974" w:type="dxa"/>
          </w:tcPr>
          <w:p w:rsidR="00C00C0F" w:rsidRPr="007A3E8E" w:rsidRDefault="00C00C0F" w:rsidP="00C00C0F">
            <w:pPr>
              <w:pStyle w:val="Sinespaciado"/>
              <w:spacing w:line="360" w:lineRule="auto"/>
              <w:jc w:val="both"/>
              <w:rPr>
                <w:rFonts w:ascii="Palatino Linotype" w:hAnsi="Palatino Linotype"/>
                <w:color w:val="000000"/>
                <w:szCs w:val="14"/>
              </w:rPr>
            </w:pPr>
            <w:r>
              <w:rPr>
                <w:rFonts w:ascii="Palatino Linotype" w:hAnsi="Palatino Linotype"/>
                <w:b/>
                <w:color w:val="000000"/>
                <w:szCs w:val="14"/>
              </w:rPr>
              <w:t>2</w:t>
            </w:r>
            <w:r w:rsidRPr="007A3E8E">
              <w:rPr>
                <w:rFonts w:ascii="Palatino Linotype" w:hAnsi="Palatino Linotype"/>
                <w:b/>
                <w:color w:val="000000"/>
                <w:szCs w:val="14"/>
              </w:rPr>
              <w:t>.-</w:t>
            </w:r>
            <w:r w:rsidRPr="007A3E8E">
              <w:rPr>
                <w:rFonts w:ascii="Palatino Linotype" w:hAnsi="Palatino Linotype"/>
                <w:color w:val="000000"/>
                <w:szCs w:val="14"/>
              </w:rPr>
              <w:t xml:space="preserve"> Fecha de emisión. </w:t>
            </w:r>
          </w:p>
        </w:tc>
        <w:tc>
          <w:tcPr>
            <w:tcW w:w="6126" w:type="dxa"/>
            <w:vAlign w:val="center"/>
          </w:tcPr>
          <w:p w:rsidR="00C00C0F" w:rsidRDefault="00BE37D0" w:rsidP="00BE37D0">
            <w:pPr>
              <w:autoSpaceDE w:val="0"/>
              <w:autoSpaceDN w:val="0"/>
              <w:adjustRightInd w:val="0"/>
              <w:jc w:val="both"/>
              <w:rPr>
                <w:rFonts w:ascii="Palatino Linotype" w:hAnsi="Palatino Linotype" w:cs="Arial"/>
              </w:rPr>
            </w:pPr>
            <w:r>
              <w:rPr>
                <w:rFonts w:ascii="Palatino Linotype" w:hAnsi="Palatino Linotype" w:cs="Arial"/>
              </w:rPr>
              <w:t xml:space="preserve">“Remitió documento </w:t>
            </w:r>
            <w:r w:rsidRPr="00BE37D0">
              <w:rPr>
                <w:rFonts w:ascii="Palatino Linotype" w:hAnsi="Palatino Linotype" w:cs="Arial"/>
              </w:rPr>
              <w:t xml:space="preserve">electónico emitido por la Dirección de Regulación Comercial, que contine un listado de establecimientos comerciales, en los cuales advertimos los encabezados de </w:t>
            </w:r>
            <w:r w:rsidRPr="00BE37D0">
              <w:rPr>
                <w:rFonts w:ascii="Palatino Linotype" w:hAnsi="Palatino Linotype" w:cs="Arial"/>
                <w:b/>
                <w:bCs/>
              </w:rPr>
              <w:t>fecha de alta</w:t>
            </w:r>
            <w:r w:rsidR="001E065E">
              <w:rPr>
                <w:rFonts w:ascii="Palatino Linotype" w:hAnsi="Palatino Linotype" w:cs="Arial"/>
                <w:b/>
                <w:bCs/>
              </w:rPr>
              <w:t xml:space="preserve"> </w:t>
            </w:r>
            <w:r w:rsidR="001E065E" w:rsidRPr="001E065E">
              <w:rPr>
                <w:rFonts w:ascii="Palatino Linotype" w:hAnsi="Palatino Linotype" w:cs="Arial"/>
                <w:b/>
                <w:bCs/>
              </w:rPr>
              <w:t>(del primero de enero de 2007 al 13 de mayo de 2019)</w:t>
            </w:r>
            <w:r w:rsidRPr="00BE37D0">
              <w:rPr>
                <w:rFonts w:ascii="Palatino Linotype" w:hAnsi="Palatino Linotype" w:cs="Arial"/>
              </w:rPr>
              <w:t>, estatus, giro, nombre, calle, No., colonia, localidad y pago</w:t>
            </w:r>
            <w:r>
              <w:rPr>
                <w:rFonts w:ascii="Palatino Linotype" w:hAnsi="Palatino Linotype" w:cs="Arial"/>
              </w:rPr>
              <w:t>”</w:t>
            </w:r>
          </w:p>
          <w:p w:rsidR="00C00C0F" w:rsidRPr="00F80AE8" w:rsidRDefault="00C00C0F" w:rsidP="00BE37D0">
            <w:pPr>
              <w:pStyle w:val="Prrafodelista"/>
              <w:autoSpaceDE w:val="0"/>
              <w:autoSpaceDN w:val="0"/>
              <w:adjustRightInd w:val="0"/>
              <w:ind w:left="0"/>
              <w:jc w:val="both"/>
              <w:rPr>
                <w:rFonts w:ascii="Palatino Linotype" w:hAnsi="Palatino Linotype" w:cs="Arial"/>
              </w:rPr>
            </w:pPr>
          </w:p>
        </w:tc>
        <w:tc>
          <w:tcPr>
            <w:tcW w:w="1830" w:type="dxa"/>
            <w:vAlign w:val="center"/>
          </w:tcPr>
          <w:p w:rsidR="00C00C0F" w:rsidRPr="00F80AE8" w:rsidRDefault="001E065E" w:rsidP="00C00C0F">
            <w:pPr>
              <w:pStyle w:val="Prrafodelista"/>
              <w:autoSpaceDE w:val="0"/>
              <w:autoSpaceDN w:val="0"/>
              <w:adjustRightInd w:val="0"/>
              <w:ind w:left="0"/>
              <w:jc w:val="center"/>
              <w:rPr>
                <w:rFonts w:ascii="Palatino Linotype" w:hAnsi="Palatino Linotype" w:cs="Arial"/>
                <w:sz w:val="22"/>
              </w:rPr>
            </w:pPr>
            <w:r>
              <w:rPr>
                <w:rFonts w:ascii="Palatino Linotype" w:hAnsi="Palatino Linotype" w:cs="Arial"/>
                <w:sz w:val="22"/>
              </w:rPr>
              <w:t>Si</w:t>
            </w:r>
          </w:p>
        </w:tc>
      </w:tr>
      <w:tr w:rsidR="001E065E" w:rsidRPr="00F80AE8" w:rsidTr="008165DB">
        <w:trPr>
          <w:jc w:val="center"/>
        </w:trPr>
        <w:tc>
          <w:tcPr>
            <w:tcW w:w="1974" w:type="dxa"/>
          </w:tcPr>
          <w:p w:rsidR="001E065E" w:rsidRPr="007A3E8E" w:rsidRDefault="001E065E" w:rsidP="001E065E">
            <w:pPr>
              <w:pStyle w:val="Sinespaciado"/>
              <w:spacing w:line="360" w:lineRule="auto"/>
              <w:jc w:val="both"/>
              <w:rPr>
                <w:rFonts w:ascii="Palatino Linotype" w:hAnsi="Palatino Linotype"/>
                <w:color w:val="000000"/>
                <w:szCs w:val="14"/>
              </w:rPr>
            </w:pPr>
            <w:r>
              <w:rPr>
                <w:rFonts w:ascii="Palatino Linotype" w:hAnsi="Palatino Linotype"/>
                <w:b/>
                <w:color w:val="000000"/>
                <w:szCs w:val="14"/>
              </w:rPr>
              <w:t>3</w:t>
            </w:r>
            <w:r w:rsidRPr="007A3E8E">
              <w:rPr>
                <w:rFonts w:ascii="Palatino Linotype" w:hAnsi="Palatino Linotype"/>
                <w:b/>
                <w:color w:val="000000"/>
                <w:szCs w:val="14"/>
              </w:rPr>
              <w:t>.-</w:t>
            </w:r>
            <w:r w:rsidRPr="007A3E8E">
              <w:rPr>
                <w:rFonts w:ascii="Palatino Linotype" w:hAnsi="Palatino Linotype"/>
                <w:color w:val="000000"/>
                <w:szCs w:val="14"/>
              </w:rPr>
              <w:t xml:space="preserve"> Razón social.</w:t>
            </w:r>
          </w:p>
        </w:tc>
        <w:tc>
          <w:tcPr>
            <w:tcW w:w="6126" w:type="dxa"/>
            <w:vAlign w:val="center"/>
          </w:tcPr>
          <w:p w:rsidR="001E065E" w:rsidRPr="00F80AE8" w:rsidRDefault="001E065E" w:rsidP="001E065E">
            <w:pPr>
              <w:autoSpaceDE w:val="0"/>
              <w:autoSpaceDN w:val="0"/>
              <w:adjustRightInd w:val="0"/>
              <w:jc w:val="both"/>
              <w:rPr>
                <w:rFonts w:ascii="Palatino Linotype" w:hAnsi="Palatino Linotype" w:cs="Arial"/>
              </w:rPr>
            </w:pPr>
            <w:r>
              <w:rPr>
                <w:rFonts w:ascii="Palatino Linotype" w:hAnsi="Palatino Linotype" w:cs="Arial"/>
              </w:rPr>
              <w:t>“</w:t>
            </w:r>
            <w:r w:rsidRPr="001E065E">
              <w:rPr>
                <w:rFonts w:ascii="Palatino Linotype" w:hAnsi="Palatino Linotype" w:cs="Arial"/>
              </w:rPr>
              <w:t>EN LA RELACIÓN ANEXA, YA PRESENTA UNICAMENTE EL NOMBRE LAS</w:t>
            </w:r>
            <w:r>
              <w:rPr>
                <w:rFonts w:ascii="Palatino Linotype" w:hAnsi="Palatino Linotype" w:cs="Arial"/>
              </w:rPr>
              <w:t xml:space="preserve"> </w:t>
            </w:r>
            <w:r w:rsidRPr="001E065E">
              <w:rPr>
                <w:rFonts w:ascii="Palatino Linotype" w:hAnsi="Palatino Linotype" w:cs="Arial"/>
              </w:rPr>
              <w:t>PERSONAS MORALES ANIMISMO ANEXA EL AVISO DE PRIVACIDAD DEL H. AYUNTAMIENTO DE TEXCOCO</w:t>
            </w:r>
            <w:r>
              <w:rPr>
                <w:rFonts w:ascii="Palatino Linotype" w:hAnsi="Palatino Linotype" w:cs="Arial"/>
              </w:rPr>
              <w:t>”</w:t>
            </w:r>
          </w:p>
        </w:tc>
        <w:tc>
          <w:tcPr>
            <w:tcW w:w="1830" w:type="dxa"/>
            <w:vAlign w:val="center"/>
          </w:tcPr>
          <w:p w:rsidR="001E065E" w:rsidRPr="00F80AE8" w:rsidRDefault="001E065E" w:rsidP="001E065E">
            <w:pPr>
              <w:pStyle w:val="Prrafodelista"/>
              <w:autoSpaceDE w:val="0"/>
              <w:autoSpaceDN w:val="0"/>
              <w:adjustRightInd w:val="0"/>
              <w:ind w:left="0"/>
              <w:jc w:val="center"/>
              <w:rPr>
                <w:rFonts w:ascii="Palatino Linotype" w:hAnsi="Palatino Linotype" w:cs="Arial"/>
                <w:sz w:val="22"/>
              </w:rPr>
            </w:pPr>
            <w:r>
              <w:rPr>
                <w:rFonts w:ascii="Palatino Linotype" w:hAnsi="Palatino Linotype" w:cs="Arial"/>
                <w:sz w:val="22"/>
              </w:rPr>
              <w:t>Si</w:t>
            </w:r>
          </w:p>
        </w:tc>
      </w:tr>
      <w:tr w:rsidR="001E065E" w:rsidRPr="00F80AE8" w:rsidTr="008165DB">
        <w:trPr>
          <w:jc w:val="center"/>
        </w:trPr>
        <w:tc>
          <w:tcPr>
            <w:tcW w:w="1974" w:type="dxa"/>
          </w:tcPr>
          <w:p w:rsidR="001E065E" w:rsidRPr="007A3E8E" w:rsidRDefault="001E065E" w:rsidP="001E065E">
            <w:pPr>
              <w:pStyle w:val="Sinespaciado"/>
              <w:spacing w:line="360" w:lineRule="auto"/>
              <w:jc w:val="both"/>
              <w:rPr>
                <w:rFonts w:ascii="Palatino Linotype" w:hAnsi="Palatino Linotype"/>
                <w:color w:val="000000"/>
                <w:szCs w:val="14"/>
              </w:rPr>
            </w:pPr>
            <w:r>
              <w:rPr>
                <w:rFonts w:ascii="Palatino Linotype" w:hAnsi="Palatino Linotype"/>
                <w:b/>
                <w:color w:val="000000"/>
                <w:szCs w:val="14"/>
              </w:rPr>
              <w:t>4</w:t>
            </w:r>
            <w:r w:rsidRPr="007A3E8E">
              <w:rPr>
                <w:rFonts w:ascii="Palatino Linotype" w:hAnsi="Palatino Linotype"/>
                <w:b/>
                <w:color w:val="000000"/>
                <w:szCs w:val="14"/>
              </w:rPr>
              <w:t>.-</w:t>
            </w:r>
            <w:r w:rsidRPr="007A3E8E">
              <w:rPr>
                <w:rFonts w:ascii="Palatino Linotype" w:hAnsi="Palatino Linotype"/>
                <w:color w:val="000000"/>
                <w:szCs w:val="14"/>
              </w:rPr>
              <w:t xml:space="preserve"> Nombre del titular. </w:t>
            </w:r>
          </w:p>
        </w:tc>
        <w:tc>
          <w:tcPr>
            <w:tcW w:w="6126" w:type="dxa"/>
            <w:vAlign w:val="center"/>
          </w:tcPr>
          <w:p w:rsidR="001E065E" w:rsidRPr="00F80AE8" w:rsidRDefault="001E065E" w:rsidP="001E065E">
            <w:pPr>
              <w:pStyle w:val="Prrafodelista"/>
              <w:autoSpaceDE w:val="0"/>
              <w:autoSpaceDN w:val="0"/>
              <w:adjustRightInd w:val="0"/>
              <w:ind w:left="0"/>
              <w:jc w:val="both"/>
              <w:rPr>
                <w:rFonts w:ascii="Palatino Linotype" w:hAnsi="Palatino Linotype" w:cs="Arial"/>
                <w:sz w:val="22"/>
              </w:rPr>
            </w:pPr>
            <w:r w:rsidRPr="001E065E">
              <w:rPr>
                <w:rFonts w:ascii="Palatino Linotype" w:hAnsi="Palatino Linotype" w:cs="Arial"/>
                <w:sz w:val="22"/>
              </w:rPr>
              <w:t>“EN LA RELACIÓN ANEXA, YA PRESENTA UNICAMENTE EL NOMBRE LAS PERSONAS MORALES ANIMISMO ANEXA EL AVISO DE PRIVACIDAD DEL H. AYUNTAMIENTO DE TEXCOCO”</w:t>
            </w:r>
          </w:p>
        </w:tc>
        <w:tc>
          <w:tcPr>
            <w:tcW w:w="1830" w:type="dxa"/>
            <w:vAlign w:val="center"/>
          </w:tcPr>
          <w:p w:rsidR="001E065E" w:rsidRPr="00F80AE8" w:rsidRDefault="001E065E" w:rsidP="001E065E">
            <w:pPr>
              <w:pStyle w:val="Prrafodelista"/>
              <w:autoSpaceDE w:val="0"/>
              <w:autoSpaceDN w:val="0"/>
              <w:adjustRightInd w:val="0"/>
              <w:ind w:left="0"/>
              <w:jc w:val="center"/>
              <w:rPr>
                <w:rFonts w:ascii="Palatino Linotype" w:hAnsi="Palatino Linotype" w:cs="Arial"/>
                <w:sz w:val="22"/>
              </w:rPr>
            </w:pPr>
            <w:r>
              <w:rPr>
                <w:rFonts w:ascii="Palatino Linotype" w:hAnsi="Palatino Linotype" w:cs="Arial"/>
                <w:sz w:val="22"/>
              </w:rPr>
              <w:t>No</w:t>
            </w:r>
          </w:p>
        </w:tc>
      </w:tr>
      <w:tr w:rsidR="001E065E" w:rsidRPr="00F80AE8" w:rsidTr="008165DB">
        <w:trPr>
          <w:jc w:val="center"/>
        </w:trPr>
        <w:tc>
          <w:tcPr>
            <w:tcW w:w="1974" w:type="dxa"/>
          </w:tcPr>
          <w:p w:rsidR="001E065E" w:rsidRPr="007A3E8E" w:rsidRDefault="001E065E" w:rsidP="001E065E">
            <w:pPr>
              <w:pStyle w:val="Sinespaciado"/>
              <w:spacing w:line="360" w:lineRule="auto"/>
              <w:jc w:val="both"/>
              <w:rPr>
                <w:rFonts w:ascii="Palatino Linotype" w:hAnsi="Palatino Linotype"/>
                <w:color w:val="000000"/>
                <w:szCs w:val="14"/>
              </w:rPr>
            </w:pPr>
            <w:r>
              <w:rPr>
                <w:rFonts w:ascii="Palatino Linotype" w:hAnsi="Palatino Linotype"/>
                <w:b/>
                <w:color w:val="000000"/>
                <w:szCs w:val="14"/>
              </w:rPr>
              <w:t>5</w:t>
            </w:r>
            <w:r w:rsidRPr="007A3E8E">
              <w:rPr>
                <w:rFonts w:ascii="Palatino Linotype" w:hAnsi="Palatino Linotype"/>
                <w:b/>
                <w:color w:val="000000"/>
                <w:szCs w:val="14"/>
              </w:rPr>
              <w:t>.-</w:t>
            </w:r>
            <w:r w:rsidRPr="007A3E8E">
              <w:rPr>
                <w:rFonts w:ascii="Palatino Linotype" w:hAnsi="Palatino Linotype"/>
                <w:color w:val="000000"/>
                <w:szCs w:val="14"/>
              </w:rPr>
              <w:t xml:space="preserve"> Dirección del establecimiento.</w:t>
            </w:r>
          </w:p>
        </w:tc>
        <w:tc>
          <w:tcPr>
            <w:tcW w:w="6126" w:type="dxa"/>
            <w:vAlign w:val="center"/>
          </w:tcPr>
          <w:p w:rsidR="001E065E" w:rsidRDefault="001E065E" w:rsidP="001E065E">
            <w:pPr>
              <w:autoSpaceDE w:val="0"/>
              <w:autoSpaceDN w:val="0"/>
              <w:adjustRightInd w:val="0"/>
              <w:jc w:val="both"/>
              <w:rPr>
                <w:rFonts w:ascii="Palatino Linotype" w:hAnsi="Palatino Linotype" w:cs="Arial"/>
              </w:rPr>
            </w:pPr>
            <w:r>
              <w:rPr>
                <w:rFonts w:ascii="Palatino Linotype" w:hAnsi="Palatino Linotype" w:cs="Arial"/>
              </w:rPr>
              <w:t xml:space="preserve">“Remitió documento </w:t>
            </w:r>
            <w:r w:rsidRPr="00BE37D0">
              <w:rPr>
                <w:rFonts w:ascii="Palatino Linotype" w:hAnsi="Palatino Linotype" w:cs="Arial"/>
              </w:rPr>
              <w:t xml:space="preserve">electónico emitido por la Dirección de Regulación Comercial, que contine un listado de establecimientos comerciales, en los cuales advertimos los encabezados de </w:t>
            </w:r>
            <w:r w:rsidRPr="001E065E">
              <w:rPr>
                <w:rFonts w:ascii="Palatino Linotype" w:hAnsi="Palatino Linotype" w:cs="Arial"/>
              </w:rPr>
              <w:t>fecha de alta (del primero de enero de 2007 al 13 de mayo de 2019)</w:t>
            </w:r>
            <w:r w:rsidRPr="00BE37D0">
              <w:rPr>
                <w:rFonts w:ascii="Palatino Linotype" w:hAnsi="Palatino Linotype" w:cs="Arial"/>
              </w:rPr>
              <w:t xml:space="preserve">, estatus, giro, nombre, </w:t>
            </w:r>
            <w:r w:rsidRPr="001E065E">
              <w:rPr>
                <w:rFonts w:ascii="Palatino Linotype" w:hAnsi="Palatino Linotype" w:cs="Arial"/>
                <w:b/>
                <w:bCs/>
              </w:rPr>
              <w:t xml:space="preserve">calle, No., colonia, localidad </w:t>
            </w:r>
            <w:r w:rsidRPr="001E065E">
              <w:rPr>
                <w:rFonts w:ascii="Palatino Linotype" w:hAnsi="Palatino Linotype" w:cs="Arial"/>
              </w:rPr>
              <w:t>y pago</w:t>
            </w:r>
            <w:r>
              <w:rPr>
                <w:rFonts w:ascii="Palatino Linotype" w:hAnsi="Palatino Linotype" w:cs="Arial"/>
              </w:rPr>
              <w:t>”</w:t>
            </w:r>
          </w:p>
          <w:p w:rsidR="001E065E" w:rsidRDefault="001E065E" w:rsidP="001E065E">
            <w:pPr>
              <w:autoSpaceDE w:val="0"/>
              <w:autoSpaceDN w:val="0"/>
              <w:adjustRightInd w:val="0"/>
              <w:jc w:val="both"/>
              <w:rPr>
                <w:rFonts w:ascii="Palatino Linotype" w:hAnsi="Palatino Linotype" w:cs="Arial"/>
              </w:rPr>
            </w:pPr>
            <w:r>
              <w:rPr>
                <w:rFonts w:ascii="Palatino Linotype" w:hAnsi="Palatino Linotype" w:cs="Arial"/>
              </w:rPr>
              <w:t>“</w:t>
            </w:r>
            <w:r w:rsidRPr="001E065E">
              <w:rPr>
                <w:rFonts w:ascii="Palatino Linotype" w:hAnsi="Palatino Linotype" w:cs="Arial"/>
              </w:rPr>
              <w:t>SON ESTABLECIMIENTOS QUE</w:t>
            </w:r>
            <w:r>
              <w:rPr>
                <w:rFonts w:ascii="Palatino Linotype" w:hAnsi="Palatino Linotype" w:cs="Arial"/>
              </w:rPr>
              <w:t xml:space="preserve"> </w:t>
            </w:r>
            <w:r w:rsidRPr="001E065E">
              <w:rPr>
                <w:rFonts w:ascii="Palatino Linotype" w:hAnsi="Palatino Linotype" w:cs="Arial"/>
              </w:rPr>
              <w:t>NO CUENTAN CON LA NOMENCLATURA ASIGNADA Y EL USUARIO ASÍ LO PRESENTA SIN NÚMERO DOMICILIARIO</w:t>
            </w:r>
            <w:r>
              <w:rPr>
                <w:rFonts w:ascii="Palatino Linotype" w:hAnsi="Palatino Linotype" w:cs="Arial"/>
              </w:rPr>
              <w:t>”</w:t>
            </w:r>
          </w:p>
          <w:p w:rsidR="001E065E" w:rsidRPr="00F80AE8" w:rsidRDefault="001E065E" w:rsidP="001E065E">
            <w:pPr>
              <w:pStyle w:val="Prrafodelista"/>
              <w:autoSpaceDE w:val="0"/>
              <w:autoSpaceDN w:val="0"/>
              <w:adjustRightInd w:val="0"/>
              <w:ind w:left="0"/>
              <w:jc w:val="both"/>
              <w:rPr>
                <w:rFonts w:ascii="Palatino Linotype" w:hAnsi="Palatino Linotype" w:cs="Arial"/>
              </w:rPr>
            </w:pPr>
          </w:p>
        </w:tc>
        <w:tc>
          <w:tcPr>
            <w:tcW w:w="1830" w:type="dxa"/>
            <w:vAlign w:val="center"/>
          </w:tcPr>
          <w:p w:rsidR="001E065E" w:rsidRPr="00F80AE8" w:rsidRDefault="001E065E" w:rsidP="001E065E">
            <w:pPr>
              <w:pStyle w:val="Prrafodelista"/>
              <w:autoSpaceDE w:val="0"/>
              <w:autoSpaceDN w:val="0"/>
              <w:adjustRightInd w:val="0"/>
              <w:ind w:left="0"/>
              <w:jc w:val="center"/>
              <w:rPr>
                <w:rFonts w:ascii="Palatino Linotype" w:hAnsi="Palatino Linotype" w:cs="Arial"/>
                <w:sz w:val="22"/>
              </w:rPr>
            </w:pPr>
            <w:r>
              <w:rPr>
                <w:rFonts w:ascii="Palatino Linotype" w:hAnsi="Palatino Linotype" w:cs="Arial"/>
                <w:sz w:val="22"/>
              </w:rPr>
              <w:lastRenderedPageBreak/>
              <w:t>Si</w:t>
            </w:r>
          </w:p>
        </w:tc>
        <w:bookmarkStart w:id="0" w:name="_GoBack"/>
        <w:bookmarkEnd w:id="0"/>
      </w:tr>
      <w:tr w:rsidR="00C00C0F" w:rsidRPr="00F80AE8" w:rsidTr="008165DB">
        <w:trPr>
          <w:jc w:val="center"/>
        </w:trPr>
        <w:tc>
          <w:tcPr>
            <w:tcW w:w="1974" w:type="dxa"/>
          </w:tcPr>
          <w:p w:rsidR="00C00C0F" w:rsidRPr="007A3E8E" w:rsidRDefault="00C00C0F" w:rsidP="00C00C0F">
            <w:pPr>
              <w:pStyle w:val="Sinespaciado"/>
              <w:spacing w:line="360" w:lineRule="auto"/>
              <w:jc w:val="both"/>
              <w:rPr>
                <w:rFonts w:ascii="Palatino Linotype" w:hAnsi="Palatino Linotype"/>
                <w:color w:val="000000"/>
                <w:szCs w:val="14"/>
              </w:rPr>
            </w:pPr>
            <w:r>
              <w:rPr>
                <w:rFonts w:ascii="Palatino Linotype" w:hAnsi="Palatino Linotype"/>
                <w:b/>
                <w:color w:val="000000"/>
                <w:szCs w:val="14"/>
              </w:rPr>
              <w:t>6</w:t>
            </w:r>
            <w:r w:rsidRPr="007A3E8E">
              <w:rPr>
                <w:rFonts w:ascii="Palatino Linotype" w:hAnsi="Palatino Linotype"/>
                <w:b/>
                <w:color w:val="000000"/>
                <w:szCs w:val="14"/>
              </w:rPr>
              <w:t>.-</w:t>
            </w:r>
            <w:r w:rsidRPr="007A3E8E">
              <w:rPr>
                <w:rFonts w:ascii="Palatino Linotype" w:hAnsi="Palatino Linotype"/>
                <w:color w:val="000000"/>
                <w:szCs w:val="14"/>
              </w:rPr>
              <w:t xml:space="preserve"> Costo. </w:t>
            </w:r>
          </w:p>
        </w:tc>
        <w:tc>
          <w:tcPr>
            <w:tcW w:w="6126" w:type="dxa"/>
            <w:vAlign w:val="center"/>
          </w:tcPr>
          <w:p w:rsidR="006F41C3" w:rsidRDefault="006F41C3" w:rsidP="006F41C3">
            <w:pPr>
              <w:autoSpaceDE w:val="0"/>
              <w:autoSpaceDN w:val="0"/>
              <w:adjustRightInd w:val="0"/>
              <w:jc w:val="both"/>
              <w:rPr>
                <w:rFonts w:ascii="Palatino Linotype" w:hAnsi="Palatino Linotype" w:cs="Arial"/>
              </w:rPr>
            </w:pPr>
            <w:r>
              <w:rPr>
                <w:rFonts w:ascii="Palatino Linotype" w:hAnsi="Palatino Linotype" w:cs="Arial"/>
              </w:rPr>
              <w:t xml:space="preserve">“Remitió documento </w:t>
            </w:r>
            <w:r w:rsidRPr="00BE37D0">
              <w:rPr>
                <w:rFonts w:ascii="Palatino Linotype" w:hAnsi="Palatino Linotype" w:cs="Arial"/>
              </w:rPr>
              <w:t xml:space="preserve">electónico emitido por la Dirección de Regulación Comercial, que contine un listado de establecimientos comerciales, en los cuales advertimos los encabezados de </w:t>
            </w:r>
            <w:r w:rsidRPr="001E065E">
              <w:rPr>
                <w:rFonts w:ascii="Palatino Linotype" w:hAnsi="Palatino Linotype" w:cs="Arial"/>
              </w:rPr>
              <w:t>fecha de alta (del primero de enero de 2007 al 13 de mayo de 2019)</w:t>
            </w:r>
            <w:r w:rsidRPr="00BE37D0">
              <w:rPr>
                <w:rFonts w:ascii="Palatino Linotype" w:hAnsi="Palatino Linotype" w:cs="Arial"/>
              </w:rPr>
              <w:t xml:space="preserve">, estatus, giro, nombre, </w:t>
            </w:r>
            <w:r w:rsidRPr="006F41C3">
              <w:rPr>
                <w:rFonts w:ascii="Palatino Linotype" w:hAnsi="Palatino Linotype" w:cs="Arial"/>
              </w:rPr>
              <w:t>calle, No., colonia, localidad</w:t>
            </w:r>
            <w:r w:rsidRPr="001E065E">
              <w:rPr>
                <w:rFonts w:ascii="Palatino Linotype" w:hAnsi="Palatino Linotype" w:cs="Arial"/>
                <w:b/>
                <w:bCs/>
              </w:rPr>
              <w:t xml:space="preserve"> </w:t>
            </w:r>
            <w:r w:rsidRPr="001E065E">
              <w:rPr>
                <w:rFonts w:ascii="Palatino Linotype" w:hAnsi="Palatino Linotype" w:cs="Arial"/>
              </w:rPr>
              <w:t xml:space="preserve">y </w:t>
            </w:r>
            <w:r w:rsidRPr="006F41C3">
              <w:rPr>
                <w:rFonts w:ascii="Palatino Linotype" w:hAnsi="Palatino Linotype" w:cs="Arial"/>
                <w:b/>
                <w:bCs/>
              </w:rPr>
              <w:t>pago”</w:t>
            </w:r>
          </w:p>
          <w:p w:rsidR="00C00C0F" w:rsidRDefault="00C00C0F" w:rsidP="00C00C0F">
            <w:pPr>
              <w:pStyle w:val="Prrafodelista"/>
              <w:autoSpaceDE w:val="0"/>
              <w:autoSpaceDN w:val="0"/>
              <w:adjustRightInd w:val="0"/>
              <w:ind w:left="0"/>
              <w:jc w:val="both"/>
              <w:rPr>
                <w:rFonts w:ascii="Palatino Linotype" w:hAnsi="Palatino Linotype" w:cs="Arial"/>
                <w:noProof/>
                <w:sz w:val="22"/>
                <w:lang w:val="es-MX" w:eastAsia="es-MX"/>
              </w:rPr>
            </w:pPr>
          </w:p>
          <w:p w:rsidR="00C00C0F" w:rsidRPr="00C00C0F" w:rsidRDefault="006F41C3" w:rsidP="00C00C0F">
            <w:pPr>
              <w:pStyle w:val="Prrafodelista"/>
              <w:autoSpaceDE w:val="0"/>
              <w:autoSpaceDN w:val="0"/>
              <w:adjustRightInd w:val="0"/>
              <w:ind w:left="0"/>
              <w:jc w:val="both"/>
              <w:rPr>
                <w:rFonts w:ascii="Palatino Linotype" w:hAnsi="Palatino Linotype" w:cs="Arial"/>
                <w:b/>
                <w:noProof/>
                <w:sz w:val="22"/>
                <w:lang w:val="es-MX" w:eastAsia="es-MX"/>
              </w:rPr>
            </w:pPr>
            <w:r>
              <w:rPr>
                <w:rFonts w:ascii="Palatino Linotype" w:hAnsi="Palatino Linotype" w:cs="Arial"/>
                <w:bCs/>
                <w:noProof/>
                <w:sz w:val="22"/>
                <w:lang w:val="es-MX" w:eastAsia="es-MX"/>
              </w:rPr>
              <w:t>“</w:t>
            </w:r>
            <w:r w:rsidRPr="006F41C3">
              <w:rPr>
                <w:rFonts w:ascii="Palatino Linotype" w:hAnsi="Palatino Linotype" w:cs="Arial"/>
                <w:bCs/>
                <w:noProof/>
                <w:sz w:val="22"/>
                <w:lang w:val="es-MX" w:eastAsia="es-MX"/>
              </w:rPr>
              <w:t>EN LA RELACIÓN ANEXA, YA PRESENTA EL COSTO DEL PERMISO CONTENIDO EN EL ARTÍCULO 159 DEL CÓDIGO FINANCIERO DEL ESTADO DE MÉXICO Y MUNICIPIOS, DICHO COSTO PARA EL AÑO 2018 ES DE $12,090.00 Y PARA EL AÑO 2019 ES DE $12,673.50</w:t>
            </w:r>
            <w:r>
              <w:rPr>
                <w:rFonts w:ascii="Palatino Linotype" w:hAnsi="Palatino Linotype" w:cs="Arial"/>
                <w:bCs/>
                <w:noProof/>
                <w:sz w:val="22"/>
                <w:lang w:val="es-MX" w:eastAsia="es-MX"/>
              </w:rPr>
              <w:t>”</w:t>
            </w:r>
          </w:p>
        </w:tc>
        <w:tc>
          <w:tcPr>
            <w:tcW w:w="1830" w:type="dxa"/>
            <w:vAlign w:val="center"/>
          </w:tcPr>
          <w:p w:rsidR="00C00C0F" w:rsidRPr="00F80AE8" w:rsidRDefault="00C00C0F" w:rsidP="00C00C0F">
            <w:pPr>
              <w:pStyle w:val="Prrafodelista"/>
              <w:autoSpaceDE w:val="0"/>
              <w:autoSpaceDN w:val="0"/>
              <w:adjustRightInd w:val="0"/>
              <w:ind w:left="0"/>
              <w:jc w:val="center"/>
              <w:rPr>
                <w:rFonts w:ascii="Palatino Linotype" w:hAnsi="Palatino Linotype" w:cs="Arial"/>
                <w:sz w:val="22"/>
              </w:rPr>
            </w:pPr>
            <w:r>
              <w:rPr>
                <w:rFonts w:ascii="Palatino Linotype" w:hAnsi="Palatino Linotype" w:cs="Arial"/>
                <w:sz w:val="22"/>
              </w:rPr>
              <w:t>Si</w:t>
            </w:r>
          </w:p>
        </w:tc>
      </w:tr>
      <w:tr w:rsidR="00C00C0F" w:rsidRPr="00F80AE8" w:rsidTr="008165DB">
        <w:trPr>
          <w:jc w:val="center"/>
        </w:trPr>
        <w:tc>
          <w:tcPr>
            <w:tcW w:w="1974" w:type="dxa"/>
          </w:tcPr>
          <w:p w:rsidR="00C00C0F" w:rsidRPr="007A3E8E" w:rsidRDefault="00C00C0F" w:rsidP="00C00C0F">
            <w:pPr>
              <w:pStyle w:val="Sinespaciado"/>
              <w:spacing w:line="360" w:lineRule="auto"/>
              <w:jc w:val="both"/>
              <w:rPr>
                <w:rFonts w:ascii="Palatino Linotype" w:hAnsi="Palatino Linotype"/>
                <w:color w:val="000000"/>
                <w:szCs w:val="14"/>
              </w:rPr>
            </w:pPr>
            <w:r>
              <w:rPr>
                <w:rFonts w:ascii="Palatino Linotype" w:hAnsi="Palatino Linotype"/>
                <w:b/>
                <w:color w:val="000000"/>
                <w:szCs w:val="14"/>
              </w:rPr>
              <w:t>7</w:t>
            </w:r>
            <w:r w:rsidRPr="007A3E8E">
              <w:rPr>
                <w:rFonts w:ascii="Palatino Linotype" w:hAnsi="Palatino Linotype"/>
                <w:b/>
                <w:color w:val="000000"/>
                <w:szCs w:val="14"/>
              </w:rPr>
              <w:t>.-</w:t>
            </w:r>
            <w:r w:rsidRPr="007A3E8E">
              <w:rPr>
                <w:rFonts w:ascii="Palatino Linotype" w:hAnsi="Palatino Linotype"/>
                <w:color w:val="000000"/>
                <w:szCs w:val="14"/>
              </w:rPr>
              <w:t xml:space="preserve"> Estatus (vigente, en tramite, otros). </w:t>
            </w:r>
          </w:p>
        </w:tc>
        <w:tc>
          <w:tcPr>
            <w:tcW w:w="6126" w:type="dxa"/>
            <w:vAlign w:val="center"/>
          </w:tcPr>
          <w:p w:rsidR="00E734DD" w:rsidRDefault="00E734DD" w:rsidP="00E734DD">
            <w:pPr>
              <w:autoSpaceDE w:val="0"/>
              <w:autoSpaceDN w:val="0"/>
              <w:adjustRightInd w:val="0"/>
              <w:jc w:val="both"/>
              <w:rPr>
                <w:rFonts w:ascii="Palatino Linotype" w:hAnsi="Palatino Linotype" w:cs="Arial"/>
                <w:b/>
                <w:bCs/>
              </w:rPr>
            </w:pPr>
            <w:r>
              <w:rPr>
                <w:rFonts w:ascii="Palatino Linotype" w:hAnsi="Palatino Linotype" w:cs="Arial"/>
              </w:rPr>
              <w:t xml:space="preserve">“Remitió documento </w:t>
            </w:r>
            <w:r w:rsidRPr="00BE37D0">
              <w:rPr>
                <w:rFonts w:ascii="Palatino Linotype" w:hAnsi="Palatino Linotype" w:cs="Arial"/>
              </w:rPr>
              <w:t xml:space="preserve">electónico emitido por la Dirección de Regulación Comercial, que contine un listado de establecimientos comerciales, en los cuales advertimos los encabezados de </w:t>
            </w:r>
            <w:r w:rsidRPr="001E065E">
              <w:rPr>
                <w:rFonts w:ascii="Palatino Linotype" w:hAnsi="Palatino Linotype" w:cs="Arial"/>
              </w:rPr>
              <w:t>fecha de alta (del primero de enero de 2007 al 13 de mayo de 2019)</w:t>
            </w:r>
            <w:r w:rsidRPr="00BE37D0">
              <w:rPr>
                <w:rFonts w:ascii="Palatino Linotype" w:hAnsi="Palatino Linotype" w:cs="Arial"/>
              </w:rPr>
              <w:t xml:space="preserve">, </w:t>
            </w:r>
            <w:r w:rsidRPr="00E734DD">
              <w:rPr>
                <w:rFonts w:ascii="Palatino Linotype" w:hAnsi="Palatino Linotype" w:cs="Arial"/>
                <w:b/>
                <w:bCs/>
              </w:rPr>
              <w:t>estatus,</w:t>
            </w:r>
            <w:r w:rsidRPr="00BE37D0">
              <w:rPr>
                <w:rFonts w:ascii="Palatino Linotype" w:hAnsi="Palatino Linotype" w:cs="Arial"/>
              </w:rPr>
              <w:t xml:space="preserve"> giro, nombre, </w:t>
            </w:r>
            <w:r w:rsidRPr="006F41C3">
              <w:rPr>
                <w:rFonts w:ascii="Palatino Linotype" w:hAnsi="Palatino Linotype" w:cs="Arial"/>
              </w:rPr>
              <w:t>calle, No., colonia, localidad</w:t>
            </w:r>
            <w:r w:rsidRPr="001E065E">
              <w:rPr>
                <w:rFonts w:ascii="Palatino Linotype" w:hAnsi="Palatino Linotype" w:cs="Arial"/>
                <w:b/>
                <w:bCs/>
              </w:rPr>
              <w:t xml:space="preserve"> </w:t>
            </w:r>
            <w:r w:rsidRPr="001E065E">
              <w:rPr>
                <w:rFonts w:ascii="Palatino Linotype" w:hAnsi="Palatino Linotype" w:cs="Arial"/>
              </w:rPr>
              <w:t xml:space="preserve">y </w:t>
            </w:r>
            <w:r w:rsidRPr="00E734DD">
              <w:rPr>
                <w:rFonts w:ascii="Palatino Linotype" w:hAnsi="Palatino Linotype" w:cs="Arial"/>
              </w:rPr>
              <w:t>pago</w:t>
            </w:r>
            <w:r w:rsidRPr="006F41C3">
              <w:rPr>
                <w:rFonts w:ascii="Palatino Linotype" w:hAnsi="Palatino Linotype" w:cs="Arial"/>
                <w:b/>
                <w:bCs/>
              </w:rPr>
              <w:t>”</w:t>
            </w:r>
          </w:p>
          <w:p w:rsidR="00E734DD" w:rsidRDefault="00E734DD" w:rsidP="00E734DD">
            <w:pPr>
              <w:autoSpaceDE w:val="0"/>
              <w:autoSpaceDN w:val="0"/>
              <w:adjustRightInd w:val="0"/>
              <w:jc w:val="both"/>
              <w:rPr>
                <w:rFonts w:ascii="Palatino Linotype" w:hAnsi="Palatino Linotype" w:cs="Arial"/>
                <w:bCs/>
              </w:rPr>
            </w:pPr>
          </w:p>
          <w:p w:rsidR="00E734DD" w:rsidRDefault="00E734DD" w:rsidP="00E734DD">
            <w:pPr>
              <w:autoSpaceDE w:val="0"/>
              <w:autoSpaceDN w:val="0"/>
              <w:adjustRightInd w:val="0"/>
              <w:jc w:val="both"/>
              <w:rPr>
                <w:rFonts w:ascii="Palatino Linotype" w:hAnsi="Palatino Linotype" w:cs="Arial"/>
              </w:rPr>
            </w:pPr>
            <w:r>
              <w:rPr>
                <w:rFonts w:ascii="Palatino Linotype" w:hAnsi="Palatino Linotype" w:cs="Arial"/>
              </w:rPr>
              <w:t>“</w:t>
            </w:r>
            <w:r w:rsidRPr="00E734DD">
              <w:rPr>
                <w:rFonts w:ascii="Palatino Linotype" w:hAnsi="Palatino Linotype" w:cs="Arial"/>
              </w:rPr>
              <w:t>EN LA RELACIÓN ANEXA, YA SE PRESENTA EL ESTATUS DEL PERMISO</w:t>
            </w:r>
            <w:r>
              <w:rPr>
                <w:rFonts w:ascii="Palatino Linotype" w:hAnsi="Palatino Linotype" w:cs="Arial"/>
              </w:rPr>
              <w:t>”</w:t>
            </w:r>
          </w:p>
          <w:p w:rsidR="007D6269" w:rsidRDefault="007D6269" w:rsidP="00E734DD">
            <w:pPr>
              <w:autoSpaceDE w:val="0"/>
              <w:autoSpaceDN w:val="0"/>
              <w:adjustRightInd w:val="0"/>
              <w:jc w:val="both"/>
              <w:rPr>
                <w:rFonts w:ascii="Palatino Linotype" w:hAnsi="Palatino Linotype" w:cs="Arial"/>
              </w:rPr>
            </w:pPr>
          </w:p>
          <w:p w:rsidR="00C00C0F" w:rsidRPr="00F80AE8" w:rsidRDefault="00C00C0F" w:rsidP="00C00C0F">
            <w:pPr>
              <w:pStyle w:val="Prrafodelista"/>
              <w:autoSpaceDE w:val="0"/>
              <w:autoSpaceDN w:val="0"/>
              <w:adjustRightInd w:val="0"/>
              <w:ind w:left="0"/>
              <w:jc w:val="both"/>
              <w:rPr>
                <w:rFonts w:ascii="Palatino Linotype" w:hAnsi="Palatino Linotype" w:cs="Arial"/>
                <w:sz w:val="22"/>
              </w:rPr>
            </w:pPr>
          </w:p>
        </w:tc>
        <w:tc>
          <w:tcPr>
            <w:tcW w:w="1830" w:type="dxa"/>
            <w:vAlign w:val="center"/>
          </w:tcPr>
          <w:p w:rsidR="00C00C0F" w:rsidRPr="00F80AE8" w:rsidRDefault="00E26522" w:rsidP="00C00C0F">
            <w:pPr>
              <w:pStyle w:val="Prrafodelista"/>
              <w:autoSpaceDE w:val="0"/>
              <w:autoSpaceDN w:val="0"/>
              <w:adjustRightInd w:val="0"/>
              <w:ind w:left="0"/>
              <w:jc w:val="center"/>
              <w:rPr>
                <w:rFonts w:ascii="Palatino Linotype" w:hAnsi="Palatino Linotype" w:cs="Arial"/>
                <w:sz w:val="22"/>
              </w:rPr>
            </w:pPr>
            <w:r>
              <w:rPr>
                <w:rFonts w:ascii="Palatino Linotype" w:hAnsi="Palatino Linotype" w:cs="Arial"/>
                <w:sz w:val="22"/>
              </w:rPr>
              <w:t>Si</w:t>
            </w:r>
          </w:p>
        </w:tc>
      </w:tr>
    </w:tbl>
    <w:p w:rsidR="00C51886" w:rsidRDefault="00C51886" w:rsidP="004C4003">
      <w:pPr>
        <w:pStyle w:val="Sinespaciado"/>
        <w:spacing w:line="360" w:lineRule="auto"/>
        <w:jc w:val="both"/>
        <w:rPr>
          <w:rFonts w:ascii="Palatino Linotype" w:hAnsi="Palatino Linotype"/>
        </w:rPr>
      </w:pPr>
    </w:p>
    <w:p w:rsidR="00672BC1" w:rsidRDefault="00693047" w:rsidP="00672BC1">
      <w:pPr>
        <w:spacing w:after="0" w:line="360" w:lineRule="auto"/>
        <w:jc w:val="both"/>
        <w:rPr>
          <w:rFonts w:ascii="Palatino Linotype" w:eastAsia="Calibri" w:hAnsi="Palatino Linotype" w:cs="Times New Roman"/>
          <w:sz w:val="24"/>
          <w:szCs w:val="24"/>
          <w:lang w:eastAsia="es-MX"/>
        </w:rPr>
      </w:pPr>
      <w:r w:rsidRPr="00693047">
        <w:rPr>
          <w:rFonts w:ascii="Palatino Linotype" w:eastAsia="Calibri" w:hAnsi="Palatino Linotype" w:cs="Times New Roman"/>
          <w:sz w:val="24"/>
          <w:szCs w:val="24"/>
          <w:lang w:eastAsia="es-MX"/>
        </w:rPr>
        <w:t xml:space="preserve">Del cuadro anterior, podemos concluir que únicamente fueron colmados los puntos </w:t>
      </w:r>
      <w:r>
        <w:rPr>
          <w:rFonts w:ascii="Palatino Linotype" w:eastAsia="Calibri" w:hAnsi="Palatino Linotype" w:cs="Times New Roman"/>
          <w:sz w:val="24"/>
          <w:szCs w:val="24"/>
          <w:lang w:eastAsia="es-MX"/>
        </w:rPr>
        <w:t>2, 3, 5, 6 y 7</w:t>
      </w:r>
      <w:r w:rsidRPr="00693047">
        <w:rPr>
          <w:rFonts w:ascii="Palatino Linotype" w:eastAsia="Calibri" w:hAnsi="Palatino Linotype" w:cs="Times New Roman"/>
          <w:sz w:val="24"/>
          <w:szCs w:val="24"/>
          <w:lang w:eastAsia="es-MX"/>
        </w:rPr>
        <w:t xml:space="preserve"> de la solicitud de información por parte del </w:t>
      </w:r>
      <w:r w:rsidRPr="00693047">
        <w:rPr>
          <w:rFonts w:ascii="Palatino Linotype" w:eastAsia="Calibri" w:hAnsi="Palatino Linotype" w:cs="Times New Roman"/>
          <w:b/>
          <w:sz w:val="24"/>
          <w:szCs w:val="24"/>
          <w:lang w:eastAsia="es-MX"/>
        </w:rPr>
        <w:t>Sujeto Obligado</w:t>
      </w:r>
      <w:r w:rsidRPr="00693047">
        <w:rPr>
          <w:rFonts w:ascii="Palatino Linotype" w:eastAsia="Calibri" w:hAnsi="Palatino Linotype" w:cs="Times New Roman"/>
          <w:sz w:val="24"/>
          <w:szCs w:val="24"/>
          <w:lang w:eastAsia="es-MX"/>
        </w:rPr>
        <w:t>, ello al remitir</w:t>
      </w:r>
      <w:r>
        <w:rPr>
          <w:rFonts w:ascii="Palatino Linotype" w:eastAsia="Calibri" w:hAnsi="Palatino Linotype" w:cs="Times New Roman"/>
          <w:sz w:val="24"/>
          <w:szCs w:val="24"/>
          <w:lang w:eastAsia="es-MX"/>
        </w:rPr>
        <w:t>,</w:t>
      </w:r>
      <w:r w:rsidRPr="00693047">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r</w:t>
      </w:r>
      <w:r w:rsidRPr="00693047">
        <w:rPr>
          <w:rFonts w:ascii="Palatino Linotype" w:eastAsia="Calibri" w:hAnsi="Palatino Linotype" w:cs="Times New Roman"/>
          <w:sz w:val="24"/>
          <w:szCs w:val="24"/>
          <w:lang w:eastAsia="es-MX"/>
        </w:rPr>
        <w:t xml:space="preserve">especto de las unidades economicas: "Restaurante bar" y "venta-consumo de bebidas alcoholicas" del periodo que comprende del 2007 al 22 de abril de 2019, un listado de establecimientos comerciales, en los cuales advertimos los encabezados de fecha de alta (del primero de enero de 2007 al 13 de mayo de 2019), estatus, giro, </w:t>
      </w:r>
      <w:r>
        <w:rPr>
          <w:rFonts w:ascii="Palatino Linotype" w:eastAsia="Calibri" w:hAnsi="Palatino Linotype" w:cs="Times New Roman"/>
          <w:sz w:val="24"/>
          <w:szCs w:val="24"/>
          <w:lang w:eastAsia="es-MX"/>
        </w:rPr>
        <w:t>razón social</w:t>
      </w:r>
      <w:r w:rsidRPr="00693047">
        <w:rPr>
          <w:rFonts w:ascii="Palatino Linotype" w:eastAsia="Calibri" w:hAnsi="Palatino Linotype" w:cs="Times New Roman"/>
          <w:sz w:val="24"/>
          <w:szCs w:val="24"/>
          <w:lang w:eastAsia="es-MX"/>
        </w:rPr>
        <w:t>,</w:t>
      </w:r>
      <w:r w:rsidR="00672BC1">
        <w:rPr>
          <w:rFonts w:ascii="Palatino Linotype" w:eastAsia="Calibri" w:hAnsi="Palatino Linotype" w:cs="Times New Roman"/>
          <w:sz w:val="24"/>
          <w:szCs w:val="24"/>
          <w:lang w:eastAsia="es-MX"/>
        </w:rPr>
        <w:t xml:space="preserve"> dirección de los que cuenta,</w:t>
      </w:r>
      <w:r w:rsidRPr="00693047">
        <w:rPr>
          <w:rFonts w:ascii="Palatino Linotype" w:eastAsia="Calibri" w:hAnsi="Palatino Linotype" w:cs="Times New Roman"/>
          <w:sz w:val="24"/>
          <w:szCs w:val="24"/>
          <w:lang w:eastAsia="es-MX"/>
        </w:rPr>
        <w:t xml:space="preserve"> y pago</w:t>
      </w:r>
      <w:r w:rsidR="00672BC1">
        <w:rPr>
          <w:rFonts w:ascii="Palatino Linotype" w:eastAsia="Calibri" w:hAnsi="Palatino Linotype" w:cs="Times New Roman"/>
          <w:sz w:val="24"/>
          <w:szCs w:val="24"/>
          <w:lang w:eastAsia="es-MX"/>
        </w:rPr>
        <w:t>.</w:t>
      </w:r>
    </w:p>
    <w:p w:rsidR="00672BC1" w:rsidRDefault="00672BC1" w:rsidP="00672BC1">
      <w:pPr>
        <w:spacing w:after="0" w:line="360" w:lineRule="auto"/>
        <w:jc w:val="both"/>
        <w:rPr>
          <w:rFonts w:ascii="Palatino Linotype" w:eastAsia="Calibri" w:hAnsi="Palatino Linotype" w:cs="Times New Roman"/>
          <w:sz w:val="24"/>
          <w:szCs w:val="24"/>
          <w:lang w:eastAsia="es-MX"/>
        </w:rPr>
      </w:pPr>
    </w:p>
    <w:p w:rsidR="00693047" w:rsidRPr="00672BC1" w:rsidRDefault="00672BC1" w:rsidP="00672BC1">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lastRenderedPageBreak/>
        <w:t xml:space="preserve"> A</w:t>
      </w:r>
      <w:r w:rsidRPr="00672BC1">
        <w:rPr>
          <w:rFonts w:ascii="Palatino Linotype" w:eastAsia="Calibri" w:hAnsi="Palatino Linotype" w:cs="Times New Roman"/>
          <w:sz w:val="24"/>
          <w:szCs w:val="24"/>
          <w:lang w:eastAsia="es-MX"/>
        </w:rPr>
        <w:t xml:space="preserve">sí como </w:t>
      </w:r>
      <w:r>
        <w:rPr>
          <w:rFonts w:ascii="Palatino Linotype" w:eastAsia="Calibri" w:hAnsi="Palatino Linotype" w:cs="Times New Roman"/>
          <w:sz w:val="24"/>
          <w:szCs w:val="24"/>
          <w:lang w:eastAsia="es-MX"/>
        </w:rPr>
        <w:t xml:space="preserve">al informar, que respecto del punto 5 correspondiente a los domicilios de los establecimientos faltantes </w:t>
      </w:r>
      <w:r>
        <w:rPr>
          <w:rFonts w:ascii="Palatino Linotype" w:hAnsi="Palatino Linotype"/>
          <w:sz w:val="24"/>
          <w:szCs w:val="24"/>
        </w:rPr>
        <w:t xml:space="preserve">que </w:t>
      </w:r>
      <w:r w:rsidRPr="00672BC1">
        <w:rPr>
          <w:rFonts w:ascii="Palatino Linotype" w:hAnsi="Palatino Linotype"/>
          <w:sz w:val="24"/>
          <w:szCs w:val="24"/>
        </w:rPr>
        <w:t>“</w:t>
      </w:r>
      <w:r w:rsidRPr="00672BC1">
        <w:rPr>
          <w:rFonts w:ascii="Palatino Linotype" w:hAnsi="Palatino Linotype"/>
          <w:i/>
          <w:iCs/>
          <w:sz w:val="24"/>
          <w:szCs w:val="24"/>
        </w:rPr>
        <w:t>SON ESTABLECIMIENTOS QUE NO CUENTAN CON LA NOMENCLATURA ASIGNADA Y EL USUARIO ASÍ LO PRESENTA SIN NÚMERO DOMICILIARIO</w:t>
      </w:r>
      <w:r>
        <w:rPr>
          <w:rFonts w:ascii="Palatino Linotype" w:hAnsi="Palatino Linotype"/>
          <w:sz w:val="24"/>
          <w:szCs w:val="24"/>
        </w:rPr>
        <w:t>”</w:t>
      </w:r>
      <w:r>
        <w:rPr>
          <w:rFonts w:ascii="Palatino Linotype" w:eastAsia="Calibri" w:hAnsi="Palatino Linotype" w:cs="Times New Roman"/>
          <w:sz w:val="24"/>
          <w:szCs w:val="24"/>
          <w:lang w:eastAsia="es-MX"/>
        </w:rPr>
        <w:t xml:space="preserve">. </w:t>
      </w:r>
      <w:r w:rsidR="00693047">
        <w:rPr>
          <w:rFonts w:ascii="Palatino Linotype" w:hAnsi="Palatino Linotype" w:cs="Arial"/>
          <w:sz w:val="24"/>
        </w:rPr>
        <w:t xml:space="preserve">En ese sentido, lo que manifiesta el sujeto obligado, se traduce como una expresión en sentido negativo, toda vez que refirió no contar con la información requerida, al no haber sido generada, por lo tanto dichos requerimientos no pueden obran en los archivos de dicha autoridad, </w:t>
      </w:r>
      <w:r w:rsidR="00693047" w:rsidRPr="00025313">
        <w:rPr>
          <w:rFonts w:ascii="Palatino Linotype" w:hAnsi="Palatino Linotype" w:cs="Arial"/>
          <w:sz w:val="24"/>
        </w:rPr>
        <w:t>ya que no puede probarse por ser lógica y materialmente imposible, en razón de que al no haber generado dicha información, no la posee, no administra, y no cuenta con la misma</w:t>
      </w:r>
      <w:r w:rsidR="00693047">
        <w:rPr>
          <w:rFonts w:ascii="Palatino Linotype" w:hAnsi="Palatino Linotype" w:cs="Arial"/>
          <w:sz w:val="24"/>
        </w:rPr>
        <w:t>.</w:t>
      </w:r>
    </w:p>
    <w:p w:rsidR="00693047" w:rsidRDefault="00693047" w:rsidP="00693047">
      <w:pPr>
        <w:pStyle w:val="Prrafodelista"/>
        <w:spacing w:line="360" w:lineRule="auto"/>
        <w:ind w:left="0" w:right="51"/>
        <w:jc w:val="both"/>
        <w:rPr>
          <w:rFonts w:ascii="Palatino Linotype" w:hAnsi="Palatino Linotype" w:cs="Arial"/>
        </w:rPr>
      </w:pPr>
    </w:p>
    <w:p w:rsidR="00693047" w:rsidRDefault="00693047" w:rsidP="00693047">
      <w:pPr>
        <w:autoSpaceDE w:val="0"/>
        <w:autoSpaceDN w:val="0"/>
        <w:adjustRightInd w:val="0"/>
        <w:spacing w:after="0" w:line="360" w:lineRule="auto"/>
        <w:jc w:val="both"/>
        <w:rPr>
          <w:rFonts w:ascii="Palatino Linotype" w:hAnsi="Palatino Linotype" w:cs="Arial"/>
          <w:sz w:val="24"/>
        </w:rPr>
      </w:pPr>
      <w:r w:rsidRPr="00025313">
        <w:rPr>
          <w:rFonts w:ascii="Palatino Linotype" w:hAnsi="Palatino Linotype" w:cs="Arial"/>
          <w:sz w:val="24"/>
        </w:rPr>
        <w:t xml:space="preserve">De lo anterior se coligue que el sujeto obligado no está obligado a proporcionar información que no obre en sus archivos, siendo necesario referir puntualmente </w:t>
      </w:r>
      <w:r>
        <w:rPr>
          <w:rFonts w:ascii="Palatino Linotype" w:hAnsi="Palatino Linotype" w:cs="Arial"/>
          <w:sz w:val="24"/>
        </w:rPr>
        <w:t xml:space="preserve">que </w:t>
      </w:r>
      <w:r w:rsidRPr="00025313">
        <w:rPr>
          <w:rFonts w:ascii="Palatino Linotype" w:hAnsi="Palatino Linotype" w:cs="Arial"/>
          <w:sz w:val="24"/>
        </w:rPr>
        <w:t>la inexistencia de la información solicitada en el presente asunto</w:t>
      </w:r>
      <w:r>
        <w:rPr>
          <w:rFonts w:ascii="Palatino Linotype" w:hAnsi="Palatino Linotype" w:cs="Arial"/>
          <w:sz w:val="24"/>
        </w:rPr>
        <w:t>,</w:t>
      </w:r>
      <w:r w:rsidRPr="00025313">
        <w:rPr>
          <w:rFonts w:ascii="Palatino Linotype" w:hAnsi="Palatino Linotype" w:cs="Arial"/>
          <w:sz w:val="24"/>
        </w:rPr>
        <w:t xml:space="preserve"> implica la acreditación de un hecho negativo, el cual no es susceptible de exigir su demostración.</w:t>
      </w:r>
    </w:p>
    <w:p w:rsidR="00693047" w:rsidRDefault="00693047" w:rsidP="00693047">
      <w:pPr>
        <w:pStyle w:val="Prrafodelista"/>
        <w:spacing w:line="360" w:lineRule="auto"/>
        <w:ind w:left="0" w:right="51"/>
        <w:jc w:val="both"/>
        <w:rPr>
          <w:rFonts w:ascii="Palatino Linotype" w:hAnsi="Palatino Linotype" w:cs="Arial"/>
        </w:rPr>
      </w:pPr>
    </w:p>
    <w:p w:rsidR="00693047" w:rsidRDefault="00693047" w:rsidP="00693047">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Por lo anterior sirve de sustento la </w:t>
      </w:r>
      <w:r w:rsidRPr="00025313">
        <w:rPr>
          <w:rFonts w:ascii="Palatino Linotype" w:hAnsi="Palatino Linotype" w:cs="Arial"/>
          <w:sz w:val="24"/>
        </w:rPr>
        <w:t>Tesis Aislada 267287, emanada por el Máximo Juzgador de la Nación, la cual refiere lo siguiente:</w:t>
      </w:r>
    </w:p>
    <w:p w:rsidR="00693047" w:rsidRDefault="00693047" w:rsidP="00693047">
      <w:pPr>
        <w:pStyle w:val="Sinespaciado"/>
      </w:pPr>
    </w:p>
    <w:p w:rsidR="00693047" w:rsidRPr="00025313" w:rsidRDefault="00693047" w:rsidP="00693047">
      <w:pPr>
        <w:shd w:val="clear" w:color="auto" w:fill="FFFFFF"/>
        <w:spacing w:before="120"/>
        <w:ind w:left="851" w:rightChars="386" w:right="849"/>
        <w:jc w:val="both"/>
        <w:rPr>
          <w:rFonts w:ascii="Palatino Linotype" w:hAnsi="Palatino Linotype"/>
          <w:color w:val="222222"/>
        </w:rPr>
      </w:pPr>
      <w:r w:rsidRPr="00025313">
        <w:rPr>
          <w:rFonts w:ascii="Palatino Linotype" w:hAnsi="Palatino Linotype"/>
          <w:b/>
          <w:bCs/>
          <w:i/>
          <w:iCs/>
          <w:color w:val="222222"/>
        </w:rPr>
        <w:t xml:space="preserve">HECHOS NEGATIVOS, NO SON SUSCEPTIBLES DE DEMOSTRACIÓN. </w:t>
      </w:r>
      <w:r w:rsidR="005E0373" w:rsidRPr="00025313">
        <w:rPr>
          <w:rFonts w:ascii="Palatino Linotype" w:hAnsi="Palatino Linotype"/>
          <w:b/>
          <w:bCs/>
          <w:i/>
          <w:iCs/>
          <w:color w:val="222222"/>
        </w:rPr>
        <w:t>”</w:t>
      </w:r>
      <w:r w:rsidR="005E0373" w:rsidRPr="00025313">
        <w:rPr>
          <w:rFonts w:ascii="Palatino Linotype" w:hAnsi="Palatino Linotype"/>
          <w:i/>
          <w:iCs/>
          <w:color w:val="222222"/>
        </w:rPr>
        <w:t>Tratándose</w:t>
      </w:r>
      <w:r w:rsidRPr="00025313">
        <w:rPr>
          <w:rFonts w:ascii="Palatino Linotype" w:hAnsi="Palatino Linotype"/>
          <w:i/>
          <w:iCs/>
          <w:color w:val="222222"/>
        </w:rPr>
        <w:t xml:space="preserve"> de un hecho negativo, el Juez no tiene por qué invocar prueba alguna de la que se desprenda, ya que es bien sabido que esta clase de hechos no son susceptibles de demostración.</w:t>
      </w:r>
    </w:p>
    <w:p w:rsidR="00693047" w:rsidRPr="00025313" w:rsidRDefault="00693047" w:rsidP="00693047">
      <w:pPr>
        <w:shd w:val="clear" w:color="auto" w:fill="FFFFFF"/>
        <w:ind w:left="851" w:rightChars="386" w:right="849"/>
        <w:jc w:val="both"/>
        <w:rPr>
          <w:rFonts w:ascii="Palatino Linotype" w:hAnsi="Palatino Linotype"/>
          <w:i/>
          <w:iCs/>
          <w:color w:val="222222"/>
        </w:rPr>
      </w:pPr>
      <w:r w:rsidRPr="00025313">
        <w:rPr>
          <w:rFonts w:ascii="Palatino Linotype" w:hAnsi="Palatino Linotype"/>
          <w:i/>
          <w:iCs/>
          <w:color w:val="222222"/>
        </w:rPr>
        <w:t>Amparo en revisión 2022/61. José García Florín (Menor). 9 de octubre de 1961. Cinco votos. Ponente: José Rivera Pérez Campos.”</w:t>
      </w:r>
    </w:p>
    <w:p w:rsidR="00693047" w:rsidRPr="00E35E77" w:rsidRDefault="00693047" w:rsidP="00693047">
      <w:pPr>
        <w:pStyle w:val="Sinespaciado"/>
        <w:rPr>
          <w:sz w:val="14"/>
        </w:rPr>
      </w:pPr>
    </w:p>
    <w:p w:rsidR="00693047" w:rsidRDefault="00693047" w:rsidP="00693047">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lastRenderedPageBreak/>
        <w:t xml:space="preserve">De igual forma viene a colación </w:t>
      </w:r>
      <w:r w:rsidRPr="00D00D30">
        <w:rPr>
          <w:rFonts w:ascii="Palatino Linotype" w:hAnsi="Palatino Linotype" w:cs="Arial"/>
          <w:sz w:val="24"/>
        </w:rPr>
        <w:t>el Criterio 7/2017, emitido por el Instituto Nacional de Transparencia, Acceso a la Información y Protección de Datos Personales, cuyo texto se transcribe a continuación:</w:t>
      </w:r>
    </w:p>
    <w:p w:rsidR="00693047" w:rsidRDefault="00693047" w:rsidP="00693047">
      <w:pPr>
        <w:pStyle w:val="Prrafodelista"/>
        <w:tabs>
          <w:tab w:val="left" w:pos="851"/>
        </w:tabs>
        <w:spacing w:before="240" w:after="240" w:line="276" w:lineRule="auto"/>
        <w:ind w:left="851" w:right="850"/>
        <w:jc w:val="both"/>
        <w:rPr>
          <w:i/>
          <w:color w:val="222222"/>
          <w:sz w:val="22"/>
          <w:szCs w:val="22"/>
        </w:rPr>
      </w:pPr>
      <w:r w:rsidRPr="00D00D30">
        <w:rPr>
          <w:rFonts w:ascii="Palatino Linotype" w:hAnsi="Palatino Linotype"/>
          <w:b/>
          <w:i/>
          <w:color w:val="222222"/>
          <w:sz w:val="22"/>
          <w:szCs w:val="22"/>
        </w:rPr>
        <w:t>Casos en los que no es necesario que el Comité de Transparencia confirme formalmente la inexistencia de la información.</w:t>
      </w:r>
      <w:r w:rsidRPr="00D00D30">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40396A">
        <w:rPr>
          <w:i/>
          <w:color w:val="222222"/>
          <w:sz w:val="22"/>
          <w:szCs w:val="22"/>
        </w:rPr>
        <w:t>.</w:t>
      </w:r>
    </w:p>
    <w:p w:rsidR="00693047" w:rsidRDefault="00693047" w:rsidP="00693047">
      <w:pPr>
        <w:pStyle w:val="Sinespaciado"/>
      </w:pPr>
    </w:p>
    <w:p w:rsidR="00693047" w:rsidRDefault="00693047" w:rsidP="00693047">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693047" w:rsidRDefault="00693047" w:rsidP="00693047">
      <w:pPr>
        <w:pStyle w:val="Sinespaciado"/>
      </w:pPr>
    </w:p>
    <w:p w:rsidR="00693047" w:rsidRPr="00D00D30" w:rsidRDefault="00693047" w:rsidP="00693047">
      <w:pPr>
        <w:pStyle w:val="Sinespaciado"/>
        <w:ind w:left="851" w:right="850"/>
        <w:jc w:val="both"/>
        <w:rPr>
          <w:rFonts w:ascii="Palatino Linotype" w:hAnsi="Palatino Linotype"/>
          <w:i/>
          <w:sz w:val="22"/>
          <w:szCs w:val="22"/>
        </w:rPr>
      </w:pPr>
      <w:r w:rsidRPr="00D00D30">
        <w:rPr>
          <w:rFonts w:ascii="Palatino Linotype" w:hAnsi="Palatino Linotype"/>
          <w:sz w:val="22"/>
          <w:szCs w:val="22"/>
        </w:rPr>
        <w:t>“</w:t>
      </w:r>
      <w:r w:rsidRPr="00D00D30">
        <w:rPr>
          <w:rFonts w:ascii="Palatino Linotype" w:hAnsi="Palatino Linotype"/>
          <w:b/>
          <w:i/>
          <w:sz w:val="22"/>
          <w:szCs w:val="22"/>
        </w:rPr>
        <w:t>Artículo 12.</w:t>
      </w:r>
      <w:r w:rsidRPr="00D00D3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93047" w:rsidRPr="00D00D30" w:rsidRDefault="00693047" w:rsidP="00693047">
      <w:pPr>
        <w:pStyle w:val="Sinespaciado"/>
        <w:ind w:left="851" w:right="850"/>
        <w:jc w:val="both"/>
        <w:rPr>
          <w:rFonts w:ascii="Palatino Linotype" w:hAnsi="Palatino Linotype"/>
          <w:i/>
          <w:sz w:val="22"/>
          <w:szCs w:val="22"/>
        </w:rPr>
      </w:pPr>
    </w:p>
    <w:p w:rsidR="00693047" w:rsidRPr="00D00D30" w:rsidRDefault="00693047" w:rsidP="00693047">
      <w:pPr>
        <w:pStyle w:val="Sinespaciado"/>
        <w:ind w:left="851" w:right="850"/>
        <w:jc w:val="both"/>
        <w:rPr>
          <w:rFonts w:ascii="Palatino Linotype" w:hAnsi="Palatino Linotype"/>
          <w:sz w:val="22"/>
          <w:szCs w:val="22"/>
        </w:rPr>
      </w:pPr>
      <w:r w:rsidRPr="00D00D30">
        <w:rPr>
          <w:rFonts w:ascii="Palatino Linotype" w:hAnsi="Palatino Linotype"/>
          <w:b/>
          <w:i/>
          <w:sz w:val="22"/>
          <w:szCs w:val="22"/>
          <w:u w:val="single"/>
        </w:rPr>
        <w:t>Los sujetos obligados sólo proporcionarán la información pública que se les requiera y que obre en sus archivos</w:t>
      </w:r>
      <w:r w:rsidRPr="00D00D30">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93047" w:rsidRDefault="00693047" w:rsidP="00693047">
      <w:pPr>
        <w:autoSpaceDE w:val="0"/>
        <w:autoSpaceDN w:val="0"/>
        <w:adjustRightInd w:val="0"/>
        <w:spacing w:after="0" w:line="360" w:lineRule="auto"/>
        <w:jc w:val="both"/>
        <w:rPr>
          <w:rFonts w:ascii="Palatino Linotype" w:hAnsi="Palatino Linotype" w:cs="Arial"/>
          <w:sz w:val="24"/>
        </w:rPr>
      </w:pPr>
    </w:p>
    <w:p w:rsidR="00693047" w:rsidRDefault="005E0373" w:rsidP="00693047">
      <w:pPr>
        <w:spacing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Por todo lo anterior, c</w:t>
      </w:r>
      <w:r w:rsidR="00693047" w:rsidRPr="00B7030B">
        <w:rPr>
          <w:rFonts w:ascii="Palatino Linotype" w:hAnsi="Palatino Linotype" w:cs="Arial"/>
          <w:sz w:val="24"/>
          <w:szCs w:val="24"/>
          <w:lang w:val="es-ES_tradnl"/>
        </w:rPr>
        <w:t>onviene subrayar que, este Órgano Garante conforme al artículo 36, que otorga la Ley de la Materia, no se encuentra facultado para pronunciarse acerca de la veracidad de la información remitida por los Sujetos Obligados.</w:t>
      </w:r>
    </w:p>
    <w:p w:rsidR="00693047" w:rsidRDefault="00693047" w:rsidP="00693047">
      <w:pPr>
        <w:spacing w:after="0" w:line="360" w:lineRule="auto"/>
        <w:jc w:val="both"/>
        <w:rPr>
          <w:rFonts w:ascii="Palatino Linotype" w:hAnsi="Palatino Linotype" w:cs="Arial"/>
          <w:sz w:val="24"/>
          <w:szCs w:val="24"/>
          <w:lang w:val="es-ES_tradnl"/>
        </w:rPr>
      </w:pPr>
    </w:p>
    <w:p w:rsidR="00693047" w:rsidRPr="00E35E77" w:rsidRDefault="00693047" w:rsidP="00693047">
      <w:pPr>
        <w:spacing w:line="360" w:lineRule="auto"/>
        <w:jc w:val="both"/>
        <w:rPr>
          <w:rFonts w:ascii="Palatino Linotype" w:hAnsi="Palatino Linotype" w:cs="Arial"/>
          <w:sz w:val="24"/>
          <w:szCs w:val="24"/>
          <w:lang w:val="es-ES_tradnl"/>
        </w:rPr>
      </w:pPr>
      <w:r w:rsidRPr="00B7030B">
        <w:rPr>
          <w:rFonts w:ascii="Palatino Linotype"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693047" w:rsidRPr="00B7030B" w:rsidRDefault="00693047" w:rsidP="00693047">
      <w:pPr>
        <w:ind w:left="851" w:right="1134"/>
        <w:jc w:val="both"/>
        <w:rPr>
          <w:rFonts w:ascii="Palatino Linotype" w:hAnsi="Palatino Linotype" w:cs="Arial"/>
          <w:i/>
        </w:rPr>
      </w:pPr>
      <w:r w:rsidRPr="00B7030B">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B7030B">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693047" w:rsidRPr="00B7030B" w:rsidRDefault="00693047" w:rsidP="00693047">
      <w:pPr>
        <w:ind w:left="851" w:right="1134"/>
        <w:jc w:val="both"/>
        <w:rPr>
          <w:rFonts w:ascii="Palatino Linotype" w:hAnsi="Palatino Linotype" w:cs="Arial"/>
          <w:i/>
        </w:rPr>
      </w:pPr>
      <w:r w:rsidRPr="00B7030B">
        <w:rPr>
          <w:rFonts w:ascii="Palatino Linotype" w:hAnsi="Palatino Linotype" w:cs="Arial"/>
          <w:i/>
        </w:rPr>
        <w:t>Criterio 31/10</w:t>
      </w:r>
    </w:p>
    <w:p w:rsidR="00693047" w:rsidRPr="00693047" w:rsidRDefault="00693047" w:rsidP="00693047">
      <w:pPr>
        <w:spacing w:after="0" w:line="360" w:lineRule="auto"/>
        <w:ind w:right="51"/>
        <w:jc w:val="both"/>
        <w:rPr>
          <w:rFonts w:ascii="Palatino Linotype" w:eastAsia="Calibri" w:hAnsi="Palatino Linotype" w:cs="Arial"/>
          <w:sz w:val="24"/>
          <w:szCs w:val="24"/>
        </w:rPr>
      </w:pPr>
    </w:p>
    <w:p w:rsidR="00693047" w:rsidRPr="00693047" w:rsidRDefault="00693047" w:rsidP="00693047">
      <w:pPr>
        <w:spacing w:after="0" w:line="360" w:lineRule="auto"/>
        <w:ind w:right="51"/>
        <w:jc w:val="both"/>
        <w:rPr>
          <w:rFonts w:ascii="Palatino Linotype" w:eastAsia="Calibri" w:hAnsi="Palatino Linotype" w:cs="Arial"/>
          <w:sz w:val="24"/>
          <w:szCs w:val="24"/>
        </w:rPr>
      </w:pPr>
      <w:r w:rsidRPr="00693047">
        <w:rPr>
          <w:rFonts w:ascii="Palatino Linotype" w:eastAsia="Calibri" w:hAnsi="Palatino Linotype" w:cs="Arial"/>
          <w:sz w:val="24"/>
          <w:szCs w:val="24"/>
        </w:rPr>
        <w:lastRenderedPageBreak/>
        <w:t>Por lo anterior, se tienen por colmada la pretensión de</w:t>
      </w:r>
      <w:r w:rsidR="005E0373">
        <w:rPr>
          <w:rFonts w:ascii="Palatino Linotype" w:eastAsia="Calibri" w:hAnsi="Palatino Linotype" w:cs="Arial"/>
          <w:sz w:val="24"/>
          <w:szCs w:val="24"/>
        </w:rPr>
        <w:t xml:space="preserve"> la </w:t>
      </w:r>
      <w:r w:rsidRPr="00693047">
        <w:rPr>
          <w:rFonts w:ascii="Palatino Linotype" w:eastAsia="Calibri" w:hAnsi="Palatino Linotype" w:cs="Arial"/>
          <w:sz w:val="24"/>
          <w:szCs w:val="24"/>
        </w:rPr>
        <w:t xml:space="preserve">hoy Recurrente respecto de los puntos </w:t>
      </w:r>
      <w:r w:rsidR="005E0373">
        <w:rPr>
          <w:rFonts w:ascii="Palatino Linotype" w:eastAsia="Calibri" w:hAnsi="Palatino Linotype" w:cs="Arial"/>
          <w:sz w:val="24"/>
          <w:szCs w:val="24"/>
        </w:rPr>
        <w:t>2, 3, 5, 6 y 7</w:t>
      </w:r>
      <w:r w:rsidRPr="00693047">
        <w:rPr>
          <w:rFonts w:ascii="Palatino Linotype" w:eastAsia="Calibri" w:hAnsi="Palatino Linotype" w:cs="Arial"/>
          <w:sz w:val="24"/>
          <w:szCs w:val="24"/>
        </w:rPr>
        <w:t xml:space="preserve"> del presente apartado, una vez que el Sujeto Obligado ha remitido los documentos en donde consta la información requerida por </w:t>
      </w:r>
      <w:r w:rsidR="005E0373">
        <w:rPr>
          <w:rFonts w:ascii="Palatino Linotype" w:eastAsia="Calibri" w:hAnsi="Palatino Linotype" w:cs="Arial"/>
          <w:sz w:val="24"/>
          <w:szCs w:val="24"/>
        </w:rPr>
        <w:t>la</w:t>
      </w:r>
      <w:r w:rsidRPr="00693047">
        <w:rPr>
          <w:rFonts w:ascii="Palatino Linotype" w:eastAsia="Calibri" w:hAnsi="Palatino Linotype" w:cs="Arial"/>
          <w:sz w:val="24"/>
          <w:szCs w:val="24"/>
        </w:rPr>
        <w:t xml:space="preserve"> Recurrente.</w:t>
      </w:r>
    </w:p>
    <w:p w:rsidR="00693047" w:rsidRDefault="00693047" w:rsidP="004C4003">
      <w:pPr>
        <w:pStyle w:val="Sinespaciado"/>
        <w:spacing w:line="360" w:lineRule="auto"/>
        <w:jc w:val="both"/>
        <w:rPr>
          <w:rFonts w:ascii="Palatino Linotype" w:hAnsi="Palatino Linotype"/>
        </w:rPr>
      </w:pPr>
    </w:p>
    <w:p w:rsidR="00680682" w:rsidRPr="00680682" w:rsidRDefault="00680682" w:rsidP="00680682">
      <w:pPr>
        <w:spacing w:after="0" w:line="360" w:lineRule="auto"/>
        <w:jc w:val="both"/>
        <w:rPr>
          <w:rFonts w:ascii="Palatino Linotype" w:eastAsia="Calibri" w:hAnsi="Palatino Linotype" w:cs="Arial"/>
          <w:sz w:val="24"/>
          <w:szCs w:val="24"/>
        </w:rPr>
      </w:pPr>
      <w:r w:rsidRPr="00680682">
        <w:rPr>
          <w:rFonts w:ascii="Palatino Linotype" w:eastAsia="Calibri" w:hAnsi="Palatino Linotype" w:cs="Arial"/>
          <w:sz w:val="24"/>
          <w:szCs w:val="24"/>
        </w:rPr>
        <w:t>Por otro lado, respecto de</w:t>
      </w:r>
      <w:r w:rsidR="004D3BDA">
        <w:rPr>
          <w:rFonts w:ascii="Palatino Linotype" w:eastAsia="Calibri" w:hAnsi="Palatino Linotype" w:cs="Arial"/>
          <w:sz w:val="24"/>
          <w:szCs w:val="24"/>
        </w:rPr>
        <w:t xml:space="preserve"> los</w:t>
      </w:r>
      <w:r w:rsidRPr="00680682">
        <w:rPr>
          <w:rFonts w:ascii="Palatino Linotype" w:eastAsia="Calibri" w:hAnsi="Palatino Linotype" w:cs="Arial"/>
          <w:sz w:val="24"/>
          <w:szCs w:val="24"/>
        </w:rPr>
        <w:t xml:space="preserve"> punto</w:t>
      </w:r>
      <w:r w:rsidR="004D3BDA">
        <w:rPr>
          <w:rFonts w:ascii="Palatino Linotype" w:eastAsia="Calibri" w:hAnsi="Palatino Linotype" w:cs="Arial"/>
          <w:sz w:val="24"/>
          <w:szCs w:val="24"/>
        </w:rPr>
        <w:t>s</w:t>
      </w:r>
      <w:r w:rsidRPr="00680682">
        <w:rPr>
          <w:rFonts w:ascii="Palatino Linotype" w:eastAsia="Calibri" w:hAnsi="Palatino Linotype" w:cs="Arial"/>
          <w:sz w:val="24"/>
          <w:szCs w:val="24"/>
        </w:rPr>
        <w:t xml:space="preserve"> 1 de la solicitud de acceso a la información correspondiente a la entrega de los </w:t>
      </w:r>
      <w:r w:rsidR="004D3BDA">
        <w:rPr>
          <w:rFonts w:ascii="Palatino Linotype" w:eastAsia="Calibri" w:hAnsi="Palatino Linotype" w:cs="Arial"/>
          <w:sz w:val="24"/>
          <w:szCs w:val="24"/>
        </w:rPr>
        <w:t>permisos emitidos</w:t>
      </w:r>
      <w:r w:rsidR="004D3BDA" w:rsidRPr="004D3BDA">
        <w:t xml:space="preserve"> </w:t>
      </w:r>
      <w:r w:rsidR="004D3BDA">
        <w:rPr>
          <w:rFonts w:ascii="Palatino Linotype" w:eastAsia="Calibri" w:hAnsi="Palatino Linotype" w:cs="Arial"/>
          <w:sz w:val="24"/>
          <w:szCs w:val="24"/>
        </w:rPr>
        <w:t>a</w:t>
      </w:r>
      <w:r w:rsidR="004D3BDA" w:rsidRPr="004D3BDA">
        <w:rPr>
          <w:rFonts w:ascii="Palatino Linotype" w:eastAsia="Calibri" w:hAnsi="Palatino Linotype" w:cs="Arial"/>
          <w:sz w:val="24"/>
          <w:szCs w:val="24"/>
        </w:rPr>
        <w:t xml:space="preserve"> las unidades economicas: "Restaurante bar" y "venta-consumo de bebidas alcoholicas" del periodo que comprende del 2007 al 22 de abril de 2019</w:t>
      </w:r>
      <w:r w:rsidRPr="00680682">
        <w:rPr>
          <w:rFonts w:ascii="Palatino Linotype" w:eastAsia="Calibri" w:hAnsi="Palatino Linotype" w:cs="Arial"/>
          <w:sz w:val="24"/>
          <w:szCs w:val="24"/>
        </w:rPr>
        <w:t xml:space="preserve">, es conveniente señalar que en la documentación remitida por el Sujeto Obligado, si bien remite un documento </w:t>
      </w:r>
      <w:r w:rsidRPr="00680682">
        <w:rPr>
          <w:rFonts w:ascii="Palatino Linotype" w:eastAsia="Calibri" w:hAnsi="Palatino Linotype" w:cs="Arial"/>
          <w:b/>
          <w:bCs/>
          <w:i/>
          <w:iCs/>
          <w:sz w:val="24"/>
          <w:szCs w:val="24"/>
        </w:rPr>
        <w:t>ad hoc</w:t>
      </w:r>
      <w:r w:rsidRPr="00680682">
        <w:rPr>
          <w:rFonts w:ascii="Palatino Linotype" w:eastAsia="Calibri" w:hAnsi="Palatino Linotype" w:cs="Arial"/>
          <w:sz w:val="24"/>
          <w:szCs w:val="24"/>
        </w:rPr>
        <w:t xml:space="preserve">, en el cual señala los requerimientos del entonces solicitante, no remitió los </w:t>
      </w:r>
      <w:r w:rsidR="004D3BDA">
        <w:rPr>
          <w:rFonts w:ascii="Palatino Linotype" w:eastAsia="Calibri" w:hAnsi="Palatino Linotype" w:cs="Arial"/>
          <w:sz w:val="24"/>
          <w:szCs w:val="24"/>
        </w:rPr>
        <w:t>permisos otorgados</w:t>
      </w:r>
      <w:r w:rsidRPr="00680682">
        <w:rPr>
          <w:rFonts w:ascii="Palatino Linotype" w:eastAsia="Calibri" w:hAnsi="Palatino Linotype" w:cs="Arial"/>
          <w:sz w:val="24"/>
          <w:szCs w:val="24"/>
        </w:rPr>
        <w:t xml:space="preserve"> a los que hace referencia en su respuesta primigenia, argumentando que se </w:t>
      </w:r>
      <w:r w:rsidR="004D3BDA">
        <w:rPr>
          <w:rFonts w:ascii="Palatino Linotype" w:eastAsia="Calibri" w:hAnsi="Palatino Linotype" w:cs="Arial"/>
          <w:sz w:val="24"/>
          <w:szCs w:val="24"/>
        </w:rPr>
        <w:t>anexa una relación en formato PDF</w:t>
      </w:r>
      <w:r w:rsidRPr="00680682">
        <w:rPr>
          <w:rFonts w:ascii="Palatino Linotype" w:eastAsia="Calibri" w:hAnsi="Palatino Linotype" w:cs="Arial"/>
          <w:sz w:val="24"/>
          <w:szCs w:val="24"/>
        </w:rPr>
        <w:t>,</w:t>
      </w:r>
      <w:r w:rsidR="00B45CDD">
        <w:rPr>
          <w:rFonts w:ascii="Palatino Linotype" w:eastAsia="Calibri" w:hAnsi="Palatino Linotype" w:cs="Arial"/>
          <w:sz w:val="24"/>
          <w:szCs w:val="24"/>
        </w:rPr>
        <w:t xml:space="preserve"> y en lo que recpecta al punto 4 de la solicitud de información correspondiente al nombre del titular de los permisos emitidos para </w:t>
      </w:r>
      <w:r w:rsidR="00B45CDD" w:rsidRPr="00B45CDD">
        <w:rPr>
          <w:rFonts w:ascii="Palatino Linotype" w:eastAsia="Calibri" w:hAnsi="Palatino Linotype" w:cs="Arial"/>
          <w:sz w:val="24"/>
          <w:szCs w:val="24"/>
        </w:rPr>
        <w:t>las unidades economicas: "Restaurante bar" y "venta-consumo de bebidas alcoholicas" del periodo que comprende del 2007 al 22 de abril de 201</w:t>
      </w:r>
      <w:r w:rsidR="00B45CDD">
        <w:rPr>
          <w:rFonts w:ascii="Palatino Linotype" w:eastAsia="Calibri" w:hAnsi="Palatino Linotype" w:cs="Arial"/>
          <w:sz w:val="24"/>
          <w:szCs w:val="24"/>
        </w:rPr>
        <w:t xml:space="preserve">9, el Sujeto Obligado manifestó que </w:t>
      </w:r>
      <w:r w:rsidR="00B45CDD" w:rsidRPr="00B45CDD">
        <w:rPr>
          <w:rFonts w:ascii="Palatino Linotype" w:eastAsia="Calibri" w:hAnsi="Palatino Linotype" w:cs="Arial"/>
          <w:i/>
          <w:iCs/>
          <w:sz w:val="24"/>
          <w:szCs w:val="24"/>
        </w:rPr>
        <w:t xml:space="preserve">“EN LA RELACIÓN ANEXA, YA </w:t>
      </w:r>
      <w:r w:rsidR="00B45CDD" w:rsidRPr="005B0295">
        <w:rPr>
          <w:rFonts w:ascii="Palatino Linotype" w:eastAsia="Calibri" w:hAnsi="Palatino Linotype" w:cs="Arial"/>
          <w:b/>
          <w:bCs/>
          <w:i/>
          <w:iCs/>
          <w:sz w:val="24"/>
          <w:szCs w:val="24"/>
        </w:rPr>
        <w:t>PRESENTA UNICAMENTE EL NOMBRE LAS PERSONAS MORALES</w:t>
      </w:r>
      <w:r w:rsidR="00B45CDD" w:rsidRPr="00B45CDD">
        <w:rPr>
          <w:rFonts w:ascii="Palatino Linotype" w:eastAsia="Calibri" w:hAnsi="Palatino Linotype" w:cs="Arial"/>
          <w:i/>
          <w:iCs/>
          <w:sz w:val="24"/>
          <w:szCs w:val="24"/>
        </w:rPr>
        <w:t xml:space="preserve"> ANIMISMO ANEXA EL AVISO DE PRIVACIDAD DEL H. AYUNTAMIENTO DE TEXCOCO”</w:t>
      </w:r>
      <w:r w:rsidRPr="00680682">
        <w:rPr>
          <w:rFonts w:ascii="Palatino Linotype" w:eastAsia="Calibri" w:hAnsi="Palatino Linotype" w:cs="Arial"/>
          <w:sz w:val="24"/>
          <w:szCs w:val="24"/>
        </w:rPr>
        <w:t xml:space="preserve"> por tal motivo</w:t>
      </w:r>
      <w:r w:rsidR="00B45CDD">
        <w:rPr>
          <w:rFonts w:ascii="Palatino Linotype" w:eastAsia="Calibri" w:hAnsi="Palatino Linotype" w:cs="Arial"/>
          <w:sz w:val="24"/>
          <w:szCs w:val="24"/>
        </w:rPr>
        <w:t>, en lo relativo a los puntos petitorios del presente apartado</w:t>
      </w:r>
      <w:r w:rsidR="005B0295">
        <w:rPr>
          <w:rFonts w:ascii="Palatino Linotype" w:eastAsia="Calibri" w:hAnsi="Palatino Linotype" w:cs="Arial"/>
          <w:sz w:val="24"/>
          <w:szCs w:val="24"/>
        </w:rPr>
        <w:t>, el Sujeto Obligado</w:t>
      </w:r>
      <w:r w:rsidRPr="00680682">
        <w:rPr>
          <w:rFonts w:ascii="Palatino Linotype" w:eastAsia="Calibri" w:hAnsi="Palatino Linotype" w:cs="Arial"/>
          <w:sz w:val="24"/>
          <w:szCs w:val="24"/>
        </w:rPr>
        <w:t xml:space="preserve"> no colma el derecho de acceso a la información de</w:t>
      </w:r>
      <w:r w:rsidR="005B0295">
        <w:rPr>
          <w:rFonts w:ascii="Palatino Linotype" w:eastAsia="Calibri" w:hAnsi="Palatino Linotype" w:cs="Arial"/>
          <w:sz w:val="24"/>
          <w:szCs w:val="24"/>
        </w:rPr>
        <w:t xml:space="preserve"> la</w:t>
      </w:r>
      <w:r w:rsidRPr="00680682">
        <w:rPr>
          <w:rFonts w:ascii="Palatino Linotype" w:eastAsia="Calibri" w:hAnsi="Palatino Linotype" w:cs="Arial"/>
          <w:sz w:val="24"/>
          <w:szCs w:val="24"/>
        </w:rPr>
        <w:t xml:space="preserve"> Recurrente, por lo que lo procedente es hacer estudio del marco normativo del Sujeto Obligado para determinar si dentro de sus funciones, facultades y/o atribuciones le asisten las de tener en sus archivos la información solicitada.</w:t>
      </w:r>
    </w:p>
    <w:p w:rsidR="00680682" w:rsidRDefault="00680682" w:rsidP="004C4003">
      <w:pPr>
        <w:pStyle w:val="Sinespaciado"/>
        <w:spacing w:line="360" w:lineRule="auto"/>
        <w:jc w:val="both"/>
        <w:rPr>
          <w:rFonts w:ascii="Palatino Linotype" w:hAnsi="Palatino Linotype"/>
        </w:rPr>
      </w:pPr>
    </w:p>
    <w:p w:rsidR="009615BA" w:rsidRPr="005B0295" w:rsidRDefault="00C77652" w:rsidP="009615BA">
      <w:pPr>
        <w:pStyle w:val="Sinespaciado"/>
        <w:spacing w:line="360" w:lineRule="auto"/>
        <w:jc w:val="both"/>
        <w:rPr>
          <w:rFonts w:ascii="Palatino Linotype" w:hAnsi="Palatino Linotype"/>
        </w:rPr>
      </w:pPr>
      <w:r>
        <w:rPr>
          <w:rFonts w:ascii="Palatino Linotype" w:hAnsi="Palatino Linotype"/>
        </w:rPr>
        <w:t xml:space="preserve">Visto lo anterior, </w:t>
      </w:r>
      <w:r w:rsidR="00C51886">
        <w:rPr>
          <w:rFonts w:ascii="Palatino Linotype" w:hAnsi="Palatino Linotype"/>
        </w:rPr>
        <w:t xml:space="preserve">es pertinente establecer que </w:t>
      </w:r>
      <w:r w:rsidR="00EA0B89">
        <w:rPr>
          <w:rFonts w:ascii="Palatino Linotype" w:hAnsi="Palatino Linotype"/>
        </w:rPr>
        <w:t xml:space="preserve">el </w:t>
      </w:r>
      <w:r w:rsidR="00EA0B89" w:rsidRPr="009C1287">
        <w:rPr>
          <w:rFonts w:ascii="Palatino Linotype" w:hAnsi="Palatino Linotype"/>
          <w:b/>
        </w:rPr>
        <w:t>Recurrente</w:t>
      </w:r>
      <w:r w:rsidR="00EA0B89">
        <w:rPr>
          <w:rFonts w:ascii="Palatino Linotype" w:hAnsi="Palatino Linotype"/>
        </w:rPr>
        <w:t xml:space="preserve"> solicitó información sobre </w:t>
      </w:r>
      <w:r w:rsidR="005B0295">
        <w:rPr>
          <w:rFonts w:ascii="Palatino Linotype" w:hAnsi="Palatino Linotype"/>
        </w:rPr>
        <w:t>permisos</w:t>
      </w:r>
      <w:r w:rsidR="00EA0B89">
        <w:rPr>
          <w:rFonts w:ascii="Palatino Linotype" w:hAnsi="Palatino Linotype"/>
        </w:rPr>
        <w:t xml:space="preserve"> emitid</w:t>
      </w:r>
      <w:r w:rsidR="005B0295">
        <w:rPr>
          <w:rFonts w:ascii="Palatino Linotype" w:hAnsi="Palatino Linotype"/>
        </w:rPr>
        <w:t>os</w:t>
      </w:r>
      <w:r w:rsidR="00EA0B89">
        <w:rPr>
          <w:rFonts w:ascii="Palatino Linotype" w:hAnsi="Palatino Linotype"/>
        </w:rPr>
        <w:t xml:space="preserve"> por el </w:t>
      </w:r>
      <w:r w:rsidR="00EA0B89" w:rsidRPr="00C77652">
        <w:rPr>
          <w:rFonts w:ascii="Palatino Linotype" w:hAnsi="Palatino Linotype"/>
          <w:b/>
        </w:rPr>
        <w:t>Sujeto Obligado</w:t>
      </w:r>
      <w:r w:rsidR="009615BA">
        <w:rPr>
          <w:rFonts w:ascii="Palatino Linotype" w:hAnsi="Palatino Linotype"/>
        </w:rPr>
        <w:t>, a las</w:t>
      </w:r>
      <w:r w:rsidR="00063A56">
        <w:rPr>
          <w:rFonts w:ascii="Palatino Linotype" w:hAnsi="Palatino Linotype"/>
        </w:rPr>
        <w:t xml:space="preserve"> </w:t>
      </w:r>
      <w:r w:rsidR="009615BA">
        <w:rPr>
          <w:rFonts w:ascii="Palatino Linotype" w:hAnsi="Palatino Linotype"/>
        </w:rPr>
        <w:t>unidades económicas referida</w:t>
      </w:r>
      <w:r w:rsidR="00063A56">
        <w:rPr>
          <w:rFonts w:ascii="Palatino Linotype" w:hAnsi="Palatino Linotype"/>
        </w:rPr>
        <w:t>s</w:t>
      </w:r>
      <w:r w:rsidR="00EA0B89">
        <w:rPr>
          <w:rFonts w:ascii="Palatino Linotype" w:hAnsi="Palatino Linotype"/>
        </w:rPr>
        <w:t xml:space="preserve"> por el </w:t>
      </w:r>
      <w:r w:rsidR="00EA0B89">
        <w:rPr>
          <w:rFonts w:ascii="Palatino Linotype" w:hAnsi="Palatino Linotype"/>
        </w:rPr>
        <w:lastRenderedPageBreak/>
        <w:t>particular</w:t>
      </w:r>
      <w:r w:rsidR="005B0295">
        <w:rPr>
          <w:rFonts w:ascii="Palatino Linotype" w:hAnsi="Palatino Linotype"/>
        </w:rPr>
        <w:t>, por ello, e</w:t>
      </w:r>
      <w:r w:rsidR="00063A56">
        <w:rPr>
          <w:rFonts w:ascii="Palatino Linotype" w:hAnsi="Palatino Linotype"/>
        </w:rPr>
        <w:t>n los siguientes párrafos aborda</w:t>
      </w:r>
      <w:r w:rsidR="009615BA">
        <w:rPr>
          <w:rFonts w:ascii="Palatino Linotype" w:hAnsi="Palatino Linotype"/>
        </w:rPr>
        <w:t xml:space="preserve">remos lo tocante a los puntos </w:t>
      </w:r>
      <w:r w:rsidR="009615BA" w:rsidRPr="009615BA">
        <w:rPr>
          <w:rFonts w:ascii="Palatino Linotype" w:hAnsi="Palatino Linotype"/>
          <w:i/>
        </w:rPr>
        <w:t>1),</w:t>
      </w:r>
      <w:r w:rsidR="009615BA" w:rsidRPr="009615BA">
        <w:rPr>
          <w:rFonts w:ascii="Palatino Linotype" w:hAnsi="Palatino Linotype"/>
          <w:i/>
          <w:color w:val="000000"/>
          <w:szCs w:val="14"/>
        </w:rPr>
        <w:t xml:space="preserve"> </w:t>
      </w:r>
      <w:r w:rsidR="005B0295">
        <w:rPr>
          <w:rFonts w:ascii="Palatino Linotype" w:hAnsi="Palatino Linotype"/>
          <w:i/>
          <w:color w:val="000000"/>
          <w:szCs w:val="14"/>
        </w:rPr>
        <w:t xml:space="preserve">Permisos emitidos a </w:t>
      </w:r>
      <w:r w:rsidR="005B0295" w:rsidRPr="005B0295">
        <w:rPr>
          <w:rFonts w:ascii="Palatino Linotype" w:hAnsi="Palatino Linotype"/>
          <w:i/>
          <w:color w:val="000000"/>
          <w:szCs w:val="14"/>
        </w:rPr>
        <w:t>las unidades economicas: "Restaurante bar" y "venta-consumo de bebidas alcoholicas"</w:t>
      </w:r>
      <w:r w:rsidR="009615BA">
        <w:rPr>
          <w:rFonts w:ascii="Palatino Linotype" w:hAnsi="Palatino Linotype"/>
        </w:rPr>
        <w:t xml:space="preserve">y; </w:t>
      </w:r>
      <w:r w:rsidR="00250EA1">
        <w:rPr>
          <w:rFonts w:ascii="Palatino Linotype" w:hAnsi="Palatino Linotype"/>
          <w:i/>
        </w:rPr>
        <w:t>2</w:t>
      </w:r>
      <w:r w:rsidR="009615BA" w:rsidRPr="009615BA">
        <w:rPr>
          <w:rFonts w:ascii="Palatino Linotype" w:hAnsi="Palatino Linotype"/>
          <w:i/>
        </w:rPr>
        <w:t xml:space="preserve">) </w:t>
      </w:r>
      <w:r w:rsidR="009615BA" w:rsidRPr="009615BA">
        <w:rPr>
          <w:rFonts w:ascii="Palatino Linotype" w:hAnsi="Palatino Linotype"/>
          <w:i/>
          <w:color w:val="000000"/>
          <w:szCs w:val="14"/>
        </w:rPr>
        <w:t>Nombre del Titular de dic</w:t>
      </w:r>
      <w:r w:rsidR="005B0295">
        <w:rPr>
          <w:rFonts w:ascii="Palatino Linotype" w:hAnsi="Palatino Linotype"/>
          <w:i/>
          <w:color w:val="000000"/>
          <w:szCs w:val="14"/>
        </w:rPr>
        <w:t>ohos</w:t>
      </w:r>
      <w:r w:rsidR="009615BA" w:rsidRPr="009615BA">
        <w:rPr>
          <w:rFonts w:ascii="Palatino Linotype" w:hAnsi="Palatino Linotype"/>
          <w:i/>
          <w:color w:val="000000"/>
          <w:szCs w:val="14"/>
        </w:rPr>
        <w:t xml:space="preserve"> </w:t>
      </w:r>
      <w:r w:rsidR="005B0295">
        <w:rPr>
          <w:rFonts w:ascii="Palatino Linotype" w:hAnsi="Palatino Linotype"/>
          <w:i/>
          <w:color w:val="000000"/>
          <w:szCs w:val="14"/>
        </w:rPr>
        <w:t>permisos</w:t>
      </w:r>
      <w:r w:rsidR="009615BA">
        <w:rPr>
          <w:rFonts w:ascii="Palatino Linotype" w:hAnsi="Palatino Linotype"/>
          <w:color w:val="000000"/>
          <w:szCs w:val="14"/>
        </w:rPr>
        <w:t>.</w:t>
      </w:r>
    </w:p>
    <w:p w:rsidR="00063A56" w:rsidRDefault="00063A56" w:rsidP="004C4003">
      <w:pPr>
        <w:pStyle w:val="Sinespaciado"/>
        <w:spacing w:line="360" w:lineRule="auto"/>
        <w:jc w:val="both"/>
        <w:rPr>
          <w:rFonts w:ascii="Palatino Linotype" w:hAnsi="Palatino Linotype"/>
        </w:rPr>
      </w:pPr>
    </w:p>
    <w:p w:rsidR="00883DC9" w:rsidRDefault="00EA0B89" w:rsidP="004C4003">
      <w:pPr>
        <w:pStyle w:val="Sinespaciado"/>
        <w:spacing w:line="360" w:lineRule="auto"/>
        <w:jc w:val="both"/>
        <w:rPr>
          <w:rFonts w:ascii="Palatino Linotype" w:hAnsi="Palatino Linotype"/>
        </w:rPr>
      </w:pPr>
      <w:r>
        <w:rPr>
          <w:rFonts w:ascii="Palatino Linotype" w:hAnsi="Palatino Linotype"/>
        </w:rPr>
        <w:t xml:space="preserve">En este punto, no debe perderse de vista que el </w:t>
      </w:r>
      <w:r w:rsidRPr="00063A56">
        <w:rPr>
          <w:rFonts w:ascii="Palatino Linotype" w:hAnsi="Palatino Linotype"/>
          <w:b/>
        </w:rPr>
        <w:t>Sujeto Obligado</w:t>
      </w:r>
      <w:r>
        <w:rPr>
          <w:rFonts w:ascii="Palatino Linotype" w:hAnsi="Palatino Linotype"/>
        </w:rPr>
        <w:t xml:space="preserve"> se encuentra constreñido a poner a disposición del público la información relacionada con</w:t>
      </w:r>
      <w:r w:rsidR="006E46EC">
        <w:rPr>
          <w:rFonts w:ascii="Palatino Linotype" w:hAnsi="Palatino Linotype"/>
        </w:rPr>
        <w:t xml:space="preserve"> los permisos, licensias</w:t>
      </w:r>
      <w:r w:rsidR="00883DC9">
        <w:rPr>
          <w:rFonts w:ascii="Palatino Linotype" w:hAnsi="Palatino Linotype"/>
        </w:rPr>
        <w:t xml:space="preserve"> </w:t>
      </w:r>
      <w:r w:rsidR="006E46EC">
        <w:rPr>
          <w:rFonts w:ascii="Palatino Linotype" w:hAnsi="Palatino Linotype"/>
        </w:rPr>
        <w:t>o</w:t>
      </w:r>
      <w:r w:rsidR="00883DC9">
        <w:rPr>
          <w:rFonts w:ascii="Palatino Linotype" w:hAnsi="Palatino Linotype"/>
        </w:rPr>
        <w:t xml:space="preserve"> autorizaciones que otorgue, de acuerdo a lo que establece la fracción XXXII</w:t>
      </w:r>
      <w:r w:rsidR="00A676CB">
        <w:rPr>
          <w:rFonts w:ascii="Palatino Linotype" w:hAnsi="Palatino Linotype"/>
        </w:rPr>
        <w:t>,</w:t>
      </w:r>
      <w:r w:rsidR="00883DC9">
        <w:rPr>
          <w:rFonts w:ascii="Palatino Linotype" w:hAnsi="Palatino Linotype"/>
        </w:rPr>
        <w:t xml:space="preserve"> del artículo 92</w:t>
      </w:r>
      <w:r w:rsidR="00A676CB">
        <w:rPr>
          <w:rFonts w:ascii="Palatino Linotype" w:hAnsi="Palatino Linotype"/>
        </w:rPr>
        <w:t>,</w:t>
      </w:r>
      <w:r w:rsidR="00883DC9">
        <w:rPr>
          <w:rFonts w:ascii="Palatino Linotype" w:hAnsi="Palatino Linotype"/>
        </w:rPr>
        <w:t xml:space="preserve"> de la Ley de Transparencia y Acceso a la Información Pública del Estado de México y Municipios, que a la letra establece lo siguiente:</w:t>
      </w:r>
    </w:p>
    <w:p w:rsidR="00883DC9" w:rsidRDefault="00883DC9" w:rsidP="004C4003">
      <w:pPr>
        <w:pStyle w:val="Sinespaciado"/>
        <w:spacing w:line="360" w:lineRule="auto"/>
        <w:jc w:val="both"/>
        <w:rPr>
          <w:rFonts w:ascii="Palatino Linotype" w:hAnsi="Palatino Linotype"/>
        </w:rPr>
      </w:pPr>
    </w:p>
    <w:p w:rsidR="00883DC9" w:rsidRPr="00DA5E27" w:rsidRDefault="00883DC9" w:rsidP="003B01F7">
      <w:pPr>
        <w:pStyle w:val="Sinespaciado"/>
        <w:ind w:left="567" w:right="567"/>
        <w:jc w:val="both"/>
        <w:rPr>
          <w:rFonts w:ascii="Palatino Linotype" w:hAnsi="Palatino Linotype"/>
          <w:i/>
          <w:sz w:val="22"/>
          <w:szCs w:val="22"/>
        </w:rPr>
      </w:pPr>
      <w:r w:rsidRPr="00DA5E27">
        <w:rPr>
          <w:rFonts w:ascii="Palatino Linotype" w:hAnsi="Palatino Linotype"/>
          <w:b/>
          <w:i/>
          <w:sz w:val="22"/>
          <w:szCs w:val="22"/>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DA5E27">
        <w:rPr>
          <w:rFonts w:ascii="Palatino Linotype" w:hAnsi="Palatino Linotype"/>
          <w:i/>
          <w:sz w:val="22"/>
          <w:szCs w:val="22"/>
        </w:rPr>
        <w:t>:</w:t>
      </w:r>
    </w:p>
    <w:p w:rsidR="00883DC9" w:rsidRPr="00DA5E27" w:rsidRDefault="00883DC9" w:rsidP="003B01F7">
      <w:pPr>
        <w:pStyle w:val="Sinespaciado"/>
        <w:ind w:left="567" w:right="567"/>
        <w:jc w:val="both"/>
        <w:rPr>
          <w:rFonts w:ascii="Palatino Linotype" w:hAnsi="Palatino Linotype"/>
          <w:i/>
          <w:sz w:val="22"/>
          <w:szCs w:val="22"/>
        </w:rPr>
      </w:pPr>
      <w:r w:rsidRPr="00DA5E27">
        <w:rPr>
          <w:rFonts w:ascii="Palatino Linotype" w:hAnsi="Palatino Linotype"/>
          <w:i/>
          <w:sz w:val="22"/>
          <w:szCs w:val="22"/>
        </w:rPr>
        <w:t>(…)</w:t>
      </w:r>
    </w:p>
    <w:p w:rsidR="00883DC9" w:rsidRPr="00DA5E27" w:rsidRDefault="00DA5E27" w:rsidP="003B01F7">
      <w:pPr>
        <w:pStyle w:val="Sinespaciado"/>
        <w:ind w:left="567" w:right="567"/>
        <w:jc w:val="both"/>
        <w:rPr>
          <w:rFonts w:ascii="Palatino Linotype" w:hAnsi="Palatino Linotype"/>
          <w:i/>
          <w:sz w:val="22"/>
          <w:szCs w:val="22"/>
        </w:rPr>
      </w:pPr>
      <w:r w:rsidRPr="003B01F7">
        <w:rPr>
          <w:rFonts w:ascii="Palatino Linotype" w:hAnsi="Palatino Linotype"/>
          <w:b/>
          <w:i/>
          <w:sz w:val="22"/>
          <w:szCs w:val="22"/>
          <w:u w:val="single"/>
        </w:rPr>
        <w:t>XXXII.</w:t>
      </w:r>
      <w:r w:rsidRPr="003B01F7">
        <w:rPr>
          <w:rFonts w:ascii="Palatino Linotype" w:hAnsi="Palatino Linotype"/>
          <w:i/>
          <w:sz w:val="22"/>
          <w:szCs w:val="22"/>
          <w:u w:val="single"/>
        </w:rPr>
        <w:t xml:space="preserve"> </w:t>
      </w:r>
      <w:r w:rsidRPr="003B01F7">
        <w:rPr>
          <w:rFonts w:ascii="Palatino Linotype" w:hAnsi="Palatino Linotype"/>
          <w:b/>
          <w:i/>
          <w:sz w:val="22"/>
          <w:szCs w:val="22"/>
          <w:u w:val="single"/>
        </w:rPr>
        <w:t>Las</w:t>
      </w:r>
      <w:r w:rsidRPr="00DA5E27">
        <w:rPr>
          <w:rFonts w:ascii="Palatino Linotype" w:hAnsi="Palatino Linotype"/>
          <w:i/>
          <w:sz w:val="22"/>
          <w:szCs w:val="22"/>
        </w:rPr>
        <w:t xml:space="preserve"> concesiones, contratos, convenios, </w:t>
      </w:r>
      <w:r w:rsidRPr="00A676CB">
        <w:rPr>
          <w:rFonts w:ascii="Palatino Linotype" w:hAnsi="Palatino Linotype"/>
          <w:b/>
          <w:i/>
          <w:sz w:val="22"/>
          <w:szCs w:val="22"/>
          <w:u w:val="single"/>
        </w:rPr>
        <w:t>permisos, licencias</w:t>
      </w:r>
      <w:r w:rsidRPr="00DA5E27">
        <w:rPr>
          <w:rFonts w:ascii="Palatino Linotype" w:hAnsi="Palatino Linotype"/>
          <w:i/>
          <w:sz w:val="22"/>
          <w:szCs w:val="22"/>
        </w:rPr>
        <w:t xml:space="preserve"> o </w:t>
      </w:r>
      <w:r w:rsidRPr="00DA5E27">
        <w:rPr>
          <w:rFonts w:ascii="Palatino Linotype" w:hAnsi="Palatino Linotype"/>
          <w:b/>
          <w:i/>
          <w:sz w:val="22"/>
          <w:szCs w:val="22"/>
          <w:u w:val="single"/>
        </w:rPr>
        <w:t>autorizaciones</w:t>
      </w:r>
      <w:r w:rsidRPr="00DA5E27">
        <w:rPr>
          <w:rFonts w:ascii="Palatino Linotype" w:hAnsi="Palatino Linotype"/>
          <w:i/>
          <w:sz w:val="22"/>
          <w:szCs w:val="22"/>
        </w:rPr>
        <w:t xml:space="preserve"> otorgados, </w:t>
      </w:r>
      <w:r w:rsidRPr="003B01F7">
        <w:rPr>
          <w:rFonts w:ascii="Palatino Linotype" w:hAnsi="Palatino Linotype"/>
          <w:b/>
          <w:i/>
          <w:sz w:val="22"/>
          <w:szCs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DA5E27">
        <w:rPr>
          <w:rFonts w:ascii="Palatino Linotype" w:hAnsi="Palatino Linotype"/>
          <w:i/>
          <w:sz w:val="22"/>
          <w:szCs w:val="22"/>
        </w:rPr>
        <w:t>;</w:t>
      </w:r>
    </w:p>
    <w:p w:rsidR="00883DC9" w:rsidRPr="00DA5E27" w:rsidRDefault="00DA5E27" w:rsidP="003B01F7">
      <w:pPr>
        <w:pStyle w:val="Sinespaciado"/>
        <w:ind w:left="567" w:right="567"/>
        <w:jc w:val="both"/>
        <w:rPr>
          <w:rFonts w:ascii="Palatino Linotype" w:hAnsi="Palatino Linotype"/>
          <w:i/>
          <w:sz w:val="22"/>
          <w:szCs w:val="22"/>
        </w:rPr>
      </w:pPr>
      <w:r w:rsidRPr="00DA5E27">
        <w:rPr>
          <w:rFonts w:ascii="Palatino Linotype" w:hAnsi="Palatino Linotype"/>
          <w:i/>
          <w:sz w:val="22"/>
          <w:szCs w:val="22"/>
        </w:rPr>
        <w:t>(…)</w:t>
      </w:r>
    </w:p>
    <w:p w:rsidR="00883DC9" w:rsidRDefault="00883DC9" w:rsidP="004C4003">
      <w:pPr>
        <w:pStyle w:val="Sinespaciado"/>
        <w:spacing w:line="360" w:lineRule="auto"/>
        <w:jc w:val="both"/>
        <w:rPr>
          <w:rFonts w:ascii="Palatino Linotype" w:hAnsi="Palatino Linotype"/>
        </w:rPr>
      </w:pPr>
    </w:p>
    <w:p w:rsidR="00AB7683" w:rsidRDefault="00B5605A" w:rsidP="00B5605A">
      <w:pPr>
        <w:pStyle w:val="Sinespaciado"/>
        <w:spacing w:line="360" w:lineRule="auto"/>
        <w:jc w:val="both"/>
        <w:rPr>
          <w:rFonts w:ascii="Palatino Linotype" w:hAnsi="Palatino Linotype"/>
        </w:rPr>
      </w:pPr>
      <w:r>
        <w:rPr>
          <w:rFonts w:ascii="Palatino Linotype" w:hAnsi="Palatino Linotype"/>
        </w:rPr>
        <w:t xml:space="preserve">Ahora bien, ante la interposición del presente medio de impugnación y en cuanto a la </w:t>
      </w:r>
      <w:r w:rsidR="00AB7683">
        <w:rPr>
          <w:rFonts w:ascii="Palatino Linotype" w:hAnsi="Palatino Linotype"/>
        </w:rPr>
        <w:t>respuesta otorgada e informe justificado emitido por el Sujeto Obligado</w:t>
      </w:r>
      <w:r>
        <w:rPr>
          <w:rFonts w:ascii="Palatino Linotype" w:hAnsi="Palatino Linotype"/>
        </w:rPr>
        <w:t>,</w:t>
      </w:r>
      <w:r w:rsidR="00AB7683">
        <w:rPr>
          <w:rFonts w:ascii="Palatino Linotype" w:hAnsi="Palatino Linotype"/>
        </w:rPr>
        <w:t xml:space="preserve"> en relación a los </w:t>
      </w:r>
      <w:r w:rsidR="00AB7683" w:rsidRPr="00AB7683">
        <w:rPr>
          <w:rFonts w:ascii="Palatino Linotype" w:hAnsi="Palatino Linotype"/>
        </w:rPr>
        <w:t>permisos emitidos por el Sujeto Obligado a las unidades económicas referidas por el particular</w:t>
      </w:r>
      <w:r w:rsidR="00AB7683">
        <w:rPr>
          <w:rFonts w:ascii="Palatino Linotype" w:hAnsi="Palatino Linotype"/>
        </w:rPr>
        <w:t>,</w:t>
      </w:r>
      <w:r w:rsidR="00AB7683" w:rsidRPr="00AB7683">
        <w:rPr>
          <w:rFonts w:ascii="Palatino Linotype" w:hAnsi="Palatino Linotype"/>
        </w:rPr>
        <w:t xml:space="preserve"> </w:t>
      </w:r>
      <w:r w:rsidR="00AB7683">
        <w:rPr>
          <w:rFonts w:ascii="Palatino Linotype" w:hAnsi="Palatino Linotype"/>
        </w:rPr>
        <w:t xml:space="preserve">resulta pertinente destacar que el Sujeto Obligado informó al particular que los permisos otorgados referidos en la solicitud de información es la Licencia de Funcionamiento, como se puede advertir a continuación: </w:t>
      </w:r>
    </w:p>
    <w:p w:rsidR="00AB7683" w:rsidRDefault="00AB7683" w:rsidP="00B5605A">
      <w:pPr>
        <w:pStyle w:val="Sinespaciado"/>
        <w:spacing w:line="360" w:lineRule="auto"/>
        <w:jc w:val="both"/>
        <w:rPr>
          <w:rFonts w:ascii="Palatino Linotype" w:hAnsi="Palatino Linotype"/>
        </w:rPr>
      </w:pPr>
    </w:p>
    <w:p w:rsidR="00B5605A" w:rsidRDefault="00AB7683" w:rsidP="00B5605A">
      <w:pPr>
        <w:pStyle w:val="Sinespaciado"/>
        <w:spacing w:line="360" w:lineRule="auto"/>
        <w:jc w:val="both"/>
        <w:rPr>
          <w:rFonts w:ascii="Palatino Linotype" w:hAnsi="Palatino Linotype"/>
        </w:rPr>
      </w:pPr>
      <w:r w:rsidRPr="00AB7683">
        <w:rPr>
          <w:rFonts w:ascii="Palatino Linotype" w:hAnsi="Palatino Linotype"/>
          <w:noProof/>
          <w:lang w:eastAsia="es-MX"/>
        </w:rPr>
        <w:drawing>
          <wp:inline distT="0" distB="0" distL="0" distR="0" wp14:anchorId="2B0504FD" wp14:editId="122F710C">
            <wp:extent cx="5760720" cy="501650"/>
            <wp:effectExtent l="190500" t="190500" r="182880"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501650"/>
                    </a:xfrm>
                    <a:prstGeom prst="rect">
                      <a:avLst/>
                    </a:prstGeom>
                    <a:effectLst>
                      <a:outerShdw blurRad="190500" algn="ctr" rotWithShape="0">
                        <a:prstClr val="black">
                          <a:alpha val="70000"/>
                        </a:prstClr>
                      </a:outerShdw>
                    </a:effectLst>
                  </pic:spPr>
                </pic:pic>
              </a:graphicData>
            </a:graphic>
          </wp:inline>
        </w:drawing>
      </w:r>
      <w:r>
        <w:rPr>
          <w:rFonts w:ascii="Palatino Linotype" w:hAnsi="Palatino Linotype"/>
        </w:rPr>
        <w:t xml:space="preserve"> </w:t>
      </w:r>
    </w:p>
    <w:p w:rsidR="00B5605A" w:rsidRDefault="00B5605A" w:rsidP="00B5605A">
      <w:pPr>
        <w:pStyle w:val="Sinespaciado"/>
        <w:spacing w:line="360" w:lineRule="auto"/>
        <w:jc w:val="both"/>
        <w:rPr>
          <w:rFonts w:ascii="Palatino Linotype" w:hAnsi="Palatino Linotype"/>
        </w:rPr>
      </w:pPr>
      <w:r>
        <w:rPr>
          <w:rFonts w:ascii="Palatino Linotype" w:hAnsi="Palatino Linotype"/>
        </w:rPr>
        <w:t xml:space="preserve">En ese tenor, es necesario remitirse a lo establecido en el Bando Municipal 2019 del Municipio de </w:t>
      </w:r>
      <w:r w:rsidR="00857A3C">
        <w:rPr>
          <w:rFonts w:ascii="Palatino Linotype" w:hAnsi="Palatino Linotype"/>
        </w:rPr>
        <w:t>Texcoco</w:t>
      </w:r>
      <w:r>
        <w:rPr>
          <w:rFonts w:ascii="Palatino Linotype" w:hAnsi="Palatino Linotype"/>
        </w:rPr>
        <w:t>, en lo particular a</w:t>
      </w:r>
      <w:r w:rsidR="00857A3C">
        <w:rPr>
          <w:rFonts w:ascii="Palatino Linotype" w:hAnsi="Palatino Linotype"/>
        </w:rPr>
        <w:t>l</w:t>
      </w:r>
      <w:r>
        <w:rPr>
          <w:rFonts w:ascii="Palatino Linotype" w:hAnsi="Palatino Linotype"/>
        </w:rPr>
        <w:t xml:space="preserve"> artículo </w:t>
      </w:r>
      <w:r w:rsidR="00857A3C">
        <w:rPr>
          <w:rFonts w:ascii="Palatino Linotype" w:hAnsi="Palatino Linotype"/>
        </w:rPr>
        <w:t>119</w:t>
      </w:r>
      <w:r>
        <w:rPr>
          <w:rFonts w:ascii="Palatino Linotype" w:hAnsi="Palatino Linotype"/>
        </w:rPr>
        <w:t>, que estipula lo siguiente:</w:t>
      </w:r>
    </w:p>
    <w:p w:rsidR="00B5605A" w:rsidRPr="00B5605A" w:rsidRDefault="00B5605A" w:rsidP="00B5605A">
      <w:pPr>
        <w:pStyle w:val="Sinespaciado"/>
      </w:pPr>
    </w:p>
    <w:p w:rsidR="00857A3C" w:rsidRDefault="00857A3C" w:rsidP="00857A3C">
      <w:pPr>
        <w:pStyle w:val="Pa1"/>
        <w:ind w:left="851" w:right="851"/>
        <w:jc w:val="both"/>
        <w:rPr>
          <w:rFonts w:ascii="Palatino Linotype" w:hAnsi="Palatino Linotype" w:cs="Myriad Pro"/>
          <w:bCs/>
          <w:i/>
          <w:color w:val="000000"/>
          <w:sz w:val="22"/>
          <w:szCs w:val="22"/>
        </w:rPr>
      </w:pPr>
      <w:r w:rsidRPr="00857A3C">
        <w:rPr>
          <w:rFonts w:ascii="Palatino Linotype" w:hAnsi="Palatino Linotype" w:cs="Myriad Pro"/>
          <w:b/>
          <w:i/>
          <w:color w:val="000000"/>
          <w:sz w:val="22"/>
          <w:szCs w:val="22"/>
        </w:rPr>
        <w:t>Artículo 119</w:t>
      </w:r>
      <w:r w:rsidRPr="00857A3C">
        <w:rPr>
          <w:rFonts w:ascii="Palatino Linotype" w:hAnsi="Palatino Linotype" w:cs="Myriad Pro"/>
          <w:bCs/>
          <w:i/>
          <w:color w:val="000000"/>
          <w:sz w:val="22"/>
          <w:szCs w:val="22"/>
        </w:rPr>
        <w:t xml:space="preserve">.- </w:t>
      </w:r>
      <w:r w:rsidRPr="00857A3C">
        <w:rPr>
          <w:rFonts w:ascii="Palatino Linotype" w:hAnsi="Palatino Linotype" w:cs="Myriad Pro"/>
          <w:b/>
          <w:i/>
          <w:color w:val="000000"/>
          <w:sz w:val="22"/>
          <w:szCs w:val="22"/>
        </w:rPr>
        <w:t>La Dirección de Regulación Comercial</w:t>
      </w:r>
      <w:r w:rsidRPr="00857A3C">
        <w:rPr>
          <w:rFonts w:ascii="Palatino Linotype" w:hAnsi="Palatino Linotype" w:cs="Myriad Pro"/>
          <w:bCs/>
          <w:i/>
          <w:color w:val="000000"/>
          <w:sz w:val="22"/>
          <w:szCs w:val="22"/>
        </w:rPr>
        <w:t xml:space="preserve"> tendrá entre sus principales funciones las siguientes: </w:t>
      </w:r>
    </w:p>
    <w:p w:rsidR="00857A3C" w:rsidRDefault="00857A3C" w:rsidP="00857A3C">
      <w:pPr>
        <w:pStyle w:val="Pa1"/>
        <w:spacing w:before="120" w:after="120"/>
        <w:ind w:left="851" w:right="851"/>
        <w:jc w:val="both"/>
        <w:rPr>
          <w:rFonts w:ascii="Palatino Linotype" w:hAnsi="Palatino Linotype" w:cs="Myriad Pro"/>
          <w:bCs/>
          <w:i/>
          <w:color w:val="000000"/>
          <w:sz w:val="22"/>
          <w:szCs w:val="22"/>
        </w:rPr>
      </w:pPr>
      <w:r w:rsidRPr="00857A3C">
        <w:rPr>
          <w:rFonts w:ascii="Palatino Linotype" w:hAnsi="Palatino Linotype" w:cs="Myriad Pro"/>
          <w:bCs/>
          <w:i/>
          <w:color w:val="000000"/>
          <w:sz w:val="22"/>
          <w:szCs w:val="22"/>
        </w:rPr>
        <w:t xml:space="preserve">I. </w:t>
      </w:r>
      <w:r w:rsidRPr="00857A3C">
        <w:rPr>
          <w:rFonts w:ascii="Palatino Linotype" w:hAnsi="Palatino Linotype" w:cs="Myriad Pro"/>
          <w:b/>
          <w:i/>
          <w:color w:val="000000"/>
          <w:sz w:val="22"/>
          <w:szCs w:val="22"/>
        </w:rPr>
        <w:t>Crear el registro municipal, donde se especifique el certificado de funcionamiento con la actividad de producto del bien y servicio</w:t>
      </w:r>
      <w:r w:rsidRPr="00857A3C">
        <w:rPr>
          <w:rFonts w:ascii="Palatino Linotype" w:hAnsi="Palatino Linotype" w:cs="Myriad Pro"/>
          <w:bCs/>
          <w:i/>
          <w:color w:val="000000"/>
          <w:sz w:val="22"/>
          <w:szCs w:val="22"/>
        </w:rPr>
        <w:t xml:space="preserve">, el impacto que generen, y otras características que se determinen; </w:t>
      </w:r>
    </w:p>
    <w:p w:rsidR="00857A3C" w:rsidRDefault="00857A3C" w:rsidP="00857A3C">
      <w:pPr>
        <w:pStyle w:val="Pa1"/>
        <w:spacing w:before="120" w:after="120"/>
        <w:ind w:left="851" w:right="851"/>
        <w:jc w:val="both"/>
        <w:rPr>
          <w:rFonts w:ascii="Palatino Linotype" w:hAnsi="Palatino Linotype" w:cs="Myriad Pro"/>
          <w:bCs/>
          <w:i/>
          <w:color w:val="000000"/>
          <w:sz w:val="22"/>
          <w:szCs w:val="22"/>
        </w:rPr>
      </w:pPr>
      <w:r w:rsidRPr="00857A3C">
        <w:rPr>
          <w:rFonts w:ascii="Palatino Linotype" w:hAnsi="Palatino Linotype" w:cs="Myriad Pro"/>
          <w:bCs/>
          <w:i/>
          <w:color w:val="000000"/>
          <w:sz w:val="22"/>
          <w:szCs w:val="22"/>
        </w:rPr>
        <w:t xml:space="preserve">II. Operar, digitalizar y mantener actualizado el registro municipal; </w:t>
      </w:r>
    </w:p>
    <w:p w:rsidR="00857A3C" w:rsidRDefault="00857A3C" w:rsidP="00857A3C">
      <w:pPr>
        <w:pStyle w:val="Pa1"/>
        <w:spacing w:before="120" w:after="120"/>
        <w:ind w:left="851" w:right="851"/>
        <w:jc w:val="both"/>
        <w:rPr>
          <w:rFonts w:ascii="Palatino Linotype" w:hAnsi="Palatino Linotype" w:cs="Myriad Pro"/>
          <w:bCs/>
          <w:i/>
          <w:color w:val="000000"/>
          <w:sz w:val="22"/>
          <w:szCs w:val="22"/>
        </w:rPr>
      </w:pPr>
      <w:r w:rsidRPr="00857A3C">
        <w:rPr>
          <w:rFonts w:ascii="Palatino Linotype" w:hAnsi="Palatino Linotype" w:cs="Myriad Pro"/>
          <w:bCs/>
          <w:i/>
          <w:color w:val="000000"/>
          <w:sz w:val="22"/>
          <w:szCs w:val="22"/>
        </w:rPr>
        <w:t xml:space="preserve">III. </w:t>
      </w:r>
      <w:r w:rsidRPr="00857A3C">
        <w:rPr>
          <w:rFonts w:ascii="Palatino Linotype" w:hAnsi="Palatino Linotype" w:cs="Myriad Pro"/>
          <w:b/>
          <w:i/>
          <w:color w:val="000000"/>
          <w:sz w:val="22"/>
          <w:szCs w:val="22"/>
        </w:rPr>
        <w:t>Resguardar y actualizar el archivo físico con los documentos para la expedición y refrendo de las licencias correspondientes</w:t>
      </w:r>
      <w:r w:rsidRPr="00857A3C">
        <w:rPr>
          <w:rFonts w:ascii="Palatino Linotype" w:hAnsi="Palatino Linotype" w:cs="Myriad Pro"/>
          <w:bCs/>
          <w:i/>
          <w:color w:val="000000"/>
          <w:sz w:val="22"/>
          <w:szCs w:val="22"/>
        </w:rPr>
        <w:t xml:space="preserve">; </w:t>
      </w:r>
    </w:p>
    <w:p w:rsidR="00857A3C" w:rsidRDefault="00857A3C" w:rsidP="00857A3C">
      <w:pPr>
        <w:pStyle w:val="Pa1"/>
        <w:spacing w:before="120" w:after="120"/>
        <w:ind w:left="851" w:right="851"/>
        <w:jc w:val="both"/>
        <w:rPr>
          <w:rFonts w:ascii="Palatino Linotype" w:hAnsi="Palatino Linotype" w:cs="Myriad Pro"/>
          <w:bCs/>
          <w:i/>
          <w:color w:val="000000"/>
          <w:sz w:val="22"/>
          <w:szCs w:val="22"/>
        </w:rPr>
      </w:pPr>
      <w:r w:rsidRPr="00857A3C">
        <w:rPr>
          <w:rFonts w:ascii="Palatino Linotype" w:hAnsi="Palatino Linotype" w:cs="Myriad Pro"/>
          <w:bCs/>
          <w:i/>
          <w:color w:val="000000"/>
          <w:sz w:val="22"/>
          <w:szCs w:val="22"/>
        </w:rPr>
        <w:t xml:space="preserve">IV. Ordenar visitas de verificación a los productores de bienes y servicios que operen en el Municipio; </w:t>
      </w:r>
    </w:p>
    <w:p w:rsidR="00857A3C" w:rsidRDefault="00857A3C" w:rsidP="00857A3C">
      <w:pPr>
        <w:pStyle w:val="Pa1"/>
        <w:spacing w:before="120" w:after="120"/>
        <w:ind w:left="851" w:right="851"/>
        <w:jc w:val="both"/>
        <w:rPr>
          <w:rFonts w:ascii="Palatino Linotype" w:hAnsi="Palatino Linotype" w:cs="Myriad Pro"/>
          <w:bCs/>
          <w:i/>
          <w:color w:val="000000"/>
          <w:sz w:val="22"/>
          <w:szCs w:val="22"/>
        </w:rPr>
      </w:pPr>
      <w:r w:rsidRPr="00857A3C">
        <w:rPr>
          <w:rFonts w:ascii="Palatino Linotype" w:hAnsi="Palatino Linotype" w:cs="Myriad Pro"/>
          <w:bCs/>
          <w:i/>
          <w:color w:val="000000"/>
          <w:sz w:val="22"/>
          <w:szCs w:val="22"/>
        </w:rPr>
        <w:t xml:space="preserve">V. En términos de los ordenamientos aplicables, substanciar el procedimiento de las visitas de verificación administrativa que se hayan practicado; </w:t>
      </w:r>
    </w:p>
    <w:p w:rsidR="00857A3C" w:rsidRDefault="00857A3C" w:rsidP="00857A3C">
      <w:pPr>
        <w:pStyle w:val="Pa1"/>
        <w:spacing w:before="120" w:after="120"/>
        <w:ind w:left="851" w:right="851"/>
        <w:jc w:val="both"/>
        <w:rPr>
          <w:rFonts w:ascii="Palatino Linotype" w:hAnsi="Palatino Linotype" w:cs="Myriad Pro"/>
          <w:bCs/>
          <w:i/>
          <w:color w:val="000000"/>
          <w:sz w:val="22"/>
          <w:szCs w:val="22"/>
        </w:rPr>
      </w:pPr>
      <w:r w:rsidRPr="00857A3C">
        <w:rPr>
          <w:rFonts w:ascii="Palatino Linotype" w:hAnsi="Palatino Linotype" w:cs="Myriad Pro"/>
          <w:bCs/>
          <w:i/>
          <w:color w:val="000000"/>
          <w:sz w:val="22"/>
          <w:szCs w:val="22"/>
        </w:rPr>
        <w:t xml:space="preserve">VI. Determinar y ordenar las medidas de seguridad e imponer las sanciones de su competencia previstas en este Bando; </w:t>
      </w:r>
    </w:p>
    <w:p w:rsidR="00857A3C" w:rsidRDefault="00857A3C" w:rsidP="00857A3C">
      <w:pPr>
        <w:pStyle w:val="Pa1"/>
        <w:spacing w:before="120" w:after="120"/>
        <w:ind w:left="851" w:right="851"/>
        <w:jc w:val="both"/>
        <w:rPr>
          <w:rFonts w:ascii="Palatino Linotype" w:hAnsi="Palatino Linotype" w:cs="Myriad Pro"/>
          <w:bCs/>
          <w:i/>
          <w:color w:val="000000"/>
          <w:sz w:val="22"/>
          <w:szCs w:val="22"/>
        </w:rPr>
      </w:pPr>
      <w:r w:rsidRPr="00857A3C">
        <w:rPr>
          <w:rFonts w:ascii="Palatino Linotype" w:hAnsi="Palatino Linotype" w:cs="Myriad Pro"/>
          <w:bCs/>
          <w:i/>
          <w:color w:val="000000"/>
          <w:sz w:val="22"/>
          <w:szCs w:val="22"/>
        </w:rPr>
        <w:t xml:space="preserve">VII. Prevenir adicciones, restringiendo el expendio y consumo de bebidas alcohólicas, tabaco u otras substancias que las provoquen conforme a lo señalado en este Bando y demás disposiciones jurídicas y administrativas aplicables, y </w:t>
      </w:r>
    </w:p>
    <w:p w:rsidR="00857A3C" w:rsidRDefault="00857A3C" w:rsidP="008B5F2F">
      <w:pPr>
        <w:pStyle w:val="Pa1"/>
        <w:spacing w:before="120" w:after="120"/>
        <w:ind w:left="851" w:right="851"/>
        <w:jc w:val="both"/>
        <w:rPr>
          <w:rFonts w:ascii="Palatino Linotype" w:hAnsi="Palatino Linotype" w:cs="Myriad Pro"/>
          <w:bCs/>
          <w:i/>
          <w:color w:val="000000"/>
          <w:sz w:val="22"/>
          <w:szCs w:val="22"/>
          <w:highlight w:val="yellow"/>
        </w:rPr>
      </w:pPr>
      <w:r w:rsidRPr="00857A3C">
        <w:rPr>
          <w:rFonts w:ascii="Palatino Linotype" w:hAnsi="Palatino Linotype" w:cs="Myriad Pro"/>
          <w:bCs/>
          <w:i/>
          <w:color w:val="000000"/>
          <w:sz w:val="22"/>
          <w:szCs w:val="22"/>
        </w:rPr>
        <w:t>VIII. Las demás que le encomiende el Ayuntamiento, la Presidenta Municipal y otras disposiciones aplicables.</w:t>
      </w:r>
    </w:p>
    <w:p w:rsidR="00857A3C" w:rsidRDefault="00857A3C" w:rsidP="00E11615">
      <w:pPr>
        <w:pStyle w:val="Pa1"/>
        <w:ind w:left="567" w:right="567"/>
        <w:jc w:val="both"/>
        <w:rPr>
          <w:rFonts w:ascii="Palatino Linotype" w:hAnsi="Palatino Linotype" w:cs="Myriad Pro"/>
          <w:bCs/>
          <w:i/>
          <w:color w:val="000000"/>
          <w:sz w:val="22"/>
          <w:szCs w:val="22"/>
          <w:highlight w:val="yellow"/>
        </w:rPr>
      </w:pPr>
    </w:p>
    <w:p w:rsidR="00857A3C" w:rsidRDefault="00857A3C" w:rsidP="00857A3C">
      <w:pPr>
        <w:pStyle w:val="Default"/>
        <w:rPr>
          <w:highlight w:val="yellow"/>
        </w:rPr>
      </w:pPr>
    </w:p>
    <w:p w:rsidR="00857A3C" w:rsidRPr="00857A3C" w:rsidRDefault="00857A3C" w:rsidP="00857A3C">
      <w:pPr>
        <w:pStyle w:val="Default"/>
        <w:spacing w:line="360" w:lineRule="auto"/>
        <w:rPr>
          <w:rFonts w:ascii="Palatino Linotype" w:eastAsia="Times New Roman" w:hAnsi="Palatino Linotype" w:cs="Times New Roman"/>
          <w:color w:val="auto"/>
          <w:lang w:eastAsia="es-ES"/>
        </w:rPr>
      </w:pPr>
      <w:r w:rsidRPr="008B5F2F">
        <w:rPr>
          <w:rFonts w:ascii="Palatino Linotype" w:hAnsi="Palatino Linotype" w:cstheme="minorBidi"/>
          <w:color w:val="auto"/>
        </w:rPr>
        <w:t xml:space="preserve">Sirve a manera de robustecer lo antes señalado, lo establecido en Reglamento de Regulación Comercial del Municipio </w:t>
      </w:r>
      <w:r w:rsidR="008B5F2F" w:rsidRPr="008B5F2F">
        <w:rPr>
          <w:rFonts w:ascii="Palatino Linotype" w:hAnsi="Palatino Linotype" w:cstheme="minorBidi"/>
          <w:color w:val="auto"/>
        </w:rPr>
        <w:t>d</w:t>
      </w:r>
      <w:r w:rsidRPr="008B5F2F">
        <w:rPr>
          <w:rFonts w:ascii="Palatino Linotype" w:hAnsi="Palatino Linotype" w:cstheme="minorBidi"/>
          <w:color w:val="auto"/>
        </w:rPr>
        <w:t>e Texcoco, el cual se</w:t>
      </w:r>
      <w:r w:rsidR="008B5F2F" w:rsidRPr="008B5F2F">
        <w:rPr>
          <w:rFonts w:ascii="Palatino Linotype" w:hAnsi="Palatino Linotype" w:cstheme="minorBidi"/>
          <w:color w:val="auto"/>
        </w:rPr>
        <w:t xml:space="preserve"> transcribe</w:t>
      </w:r>
      <w:r w:rsidR="008B5F2F">
        <w:rPr>
          <w:rFonts w:ascii="Palatino Linotype" w:hAnsi="Palatino Linotype" w:cstheme="minorBidi"/>
          <w:color w:val="auto"/>
        </w:rPr>
        <w:t xml:space="preserve"> en la parte que nos ocupa</w:t>
      </w:r>
      <w:r w:rsidRPr="008B5F2F">
        <w:rPr>
          <w:rFonts w:ascii="Palatino Linotype" w:hAnsi="Palatino Linotype" w:cstheme="minorBidi"/>
          <w:color w:val="auto"/>
        </w:rPr>
        <w:t xml:space="preserve"> a continuación</w:t>
      </w:r>
      <w:r w:rsidR="008B5F2F">
        <w:rPr>
          <w:rFonts w:ascii="Palatino Linotype" w:eastAsia="Times New Roman" w:hAnsi="Palatino Linotype" w:cs="Times New Roman"/>
          <w:color w:val="auto"/>
          <w:lang w:eastAsia="es-ES"/>
        </w:rPr>
        <w:t>:</w:t>
      </w:r>
    </w:p>
    <w:p w:rsidR="00857A3C" w:rsidRPr="00857A3C" w:rsidRDefault="00857A3C" w:rsidP="00857A3C">
      <w:pPr>
        <w:pStyle w:val="Pa1"/>
        <w:spacing w:line="360" w:lineRule="auto"/>
        <w:jc w:val="both"/>
        <w:rPr>
          <w:rFonts w:ascii="Palatino Linotype" w:eastAsia="Times New Roman" w:hAnsi="Palatino Linotype" w:cs="Times New Roman"/>
          <w:lang w:eastAsia="es-ES"/>
        </w:rPr>
      </w:pPr>
    </w:p>
    <w:p w:rsidR="008B5F2F" w:rsidRDefault="008B5F2F" w:rsidP="008B5F2F">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
          <w:i/>
          <w:color w:val="000000"/>
          <w:sz w:val="22"/>
          <w:szCs w:val="22"/>
        </w:rPr>
        <w:t>Artículo 2.-</w:t>
      </w:r>
      <w:r w:rsidRPr="008B5F2F">
        <w:rPr>
          <w:rFonts w:ascii="Palatino Linotype" w:hAnsi="Palatino Linotype" w:cs="Myriad Pro"/>
          <w:bCs/>
          <w:i/>
          <w:color w:val="000000"/>
          <w:sz w:val="22"/>
          <w:szCs w:val="22"/>
        </w:rPr>
        <w:t xml:space="preserve"> Para Efectos del Presente Reglamento se entenderá por: </w:t>
      </w:r>
    </w:p>
    <w:p w:rsidR="008B5F2F" w:rsidRDefault="008B5F2F" w:rsidP="008B5F2F">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Cs/>
          <w:i/>
          <w:color w:val="000000"/>
          <w:sz w:val="22"/>
          <w:szCs w:val="22"/>
        </w:rPr>
        <w:t xml:space="preserve">I.- H. Ayuntamiento: El Ayuntamiento Constitucional de Texcoco; </w:t>
      </w:r>
    </w:p>
    <w:p w:rsidR="008B5F2F" w:rsidRDefault="008B5F2F" w:rsidP="008B5F2F">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Cs/>
          <w:i/>
          <w:color w:val="000000"/>
          <w:sz w:val="22"/>
          <w:szCs w:val="22"/>
        </w:rPr>
        <w:t xml:space="preserve">II.- </w:t>
      </w:r>
      <w:r w:rsidRPr="008B5F2F">
        <w:rPr>
          <w:rFonts w:ascii="Palatino Linotype" w:hAnsi="Palatino Linotype" w:cs="Myriad Pro"/>
          <w:b/>
          <w:i/>
          <w:color w:val="000000"/>
          <w:sz w:val="22"/>
          <w:szCs w:val="22"/>
        </w:rPr>
        <w:t>Dirección:</w:t>
      </w:r>
      <w:r w:rsidRPr="008B5F2F">
        <w:rPr>
          <w:rFonts w:ascii="Palatino Linotype" w:hAnsi="Palatino Linotype" w:cs="Myriad Pro"/>
          <w:bCs/>
          <w:i/>
          <w:color w:val="000000"/>
          <w:sz w:val="22"/>
          <w:szCs w:val="22"/>
        </w:rPr>
        <w:t xml:space="preserve"> Dirección de Regulación Comercial;</w:t>
      </w:r>
    </w:p>
    <w:p w:rsidR="008B5F2F" w:rsidRPr="008B5F2F" w:rsidRDefault="008B5F2F" w:rsidP="008B5F2F">
      <w:pPr>
        <w:pStyle w:val="Default"/>
      </w:pPr>
    </w:p>
    <w:p w:rsidR="008B5F2F" w:rsidRDefault="008B5F2F" w:rsidP="008B5F2F">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
          <w:i/>
          <w:color w:val="000000"/>
          <w:sz w:val="22"/>
          <w:szCs w:val="22"/>
        </w:rPr>
        <w:t>Artículo 10</w:t>
      </w:r>
      <w:r w:rsidRPr="008B5F2F">
        <w:rPr>
          <w:rFonts w:ascii="Palatino Linotype" w:hAnsi="Palatino Linotype" w:cs="Myriad Pro"/>
          <w:bCs/>
          <w:i/>
          <w:color w:val="000000"/>
          <w:sz w:val="22"/>
          <w:szCs w:val="22"/>
        </w:rPr>
        <w:t xml:space="preserve">.- La Dirección, tendrá las siguientes atribuciones: </w:t>
      </w:r>
    </w:p>
    <w:p w:rsidR="008B5F2F" w:rsidRDefault="008B5F2F" w:rsidP="008B5F2F">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Cs/>
          <w:i/>
          <w:color w:val="000000"/>
          <w:sz w:val="22"/>
          <w:szCs w:val="22"/>
        </w:rPr>
        <w:t xml:space="preserve">I.- La aplicación del presente Reglamento y la ejecución de bases, lineamientos, políticas y demás disposiciones que dicte el H. Ayuntamiento, conforme a las que deberá ser realizado el comercio en el Municipio de Texcoco, Estado de México; </w:t>
      </w:r>
    </w:p>
    <w:p w:rsidR="008B5F2F" w:rsidRPr="008B5F2F" w:rsidRDefault="008B5F2F" w:rsidP="008B5F2F">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Cs/>
          <w:i/>
          <w:color w:val="000000"/>
          <w:sz w:val="22"/>
          <w:szCs w:val="22"/>
        </w:rPr>
        <w:t xml:space="preserve">II.- Ordenar y regular el ejercicio del comercio en plazas, centros comerciales, establecimientos públicos o privados en la vía pública, mercados, centrales de abasto, centros de espectáculos públicos o de servicios y en general toda actividad comercial que se desarrolla en el Municipio; </w:t>
      </w:r>
    </w:p>
    <w:p w:rsidR="008B5F2F" w:rsidRDefault="008B5F2F" w:rsidP="008B5F2F">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Cs/>
          <w:i/>
          <w:color w:val="000000"/>
          <w:sz w:val="22"/>
          <w:szCs w:val="22"/>
        </w:rPr>
        <w:t xml:space="preserve">III.- </w:t>
      </w:r>
      <w:r w:rsidRPr="008B5F2F">
        <w:rPr>
          <w:rFonts w:ascii="Palatino Linotype" w:hAnsi="Palatino Linotype" w:cs="Myriad Pro"/>
          <w:b/>
          <w:i/>
          <w:color w:val="000000"/>
          <w:sz w:val="22"/>
          <w:szCs w:val="22"/>
        </w:rPr>
        <w:t>Ordenar y Regular el ejercicio del comercio en cualquiera de sus modalidades para hacer cumplir las disposiciones legales o reglamentarias existentes en materia de comercio, espectáculos públicos o servicios, o con el objeto de que los particulares respeten las disposiciones de los certificados de funcionamiento, licencia para la venta de bebidas alcohólicas, concesiones o permisos provisionales que en su caso les hayan otorgado</w:t>
      </w:r>
      <w:r w:rsidRPr="008B5F2F">
        <w:rPr>
          <w:rFonts w:ascii="Palatino Linotype" w:hAnsi="Palatino Linotype" w:cs="Myriad Pro"/>
          <w:bCs/>
          <w:i/>
          <w:color w:val="000000"/>
          <w:sz w:val="22"/>
          <w:szCs w:val="22"/>
        </w:rPr>
        <w:t>;</w:t>
      </w:r>
    </w:p>
    <w:p w:rsidR="008B5F2F" w:rsidRDefault="008B5F2F" w:rsidP="008B5F2F">
      <w:pPr>
        <w:pStyle w:val="Pa1"/>
        <w:spacing w:before="120" w:after="120"/>
        <w:ind w:left="567" w:right="567"/>
        <w:jc w:val="both"/>
        <w:rPr>
          <w:rFonts w:ascii="Palatino Linotype" w:hAnsi="Palatino Linotype" w:cs="Myriad Pro"/>
          <w:bCs/>
          <w:i/>
          <w:color w:val="000000"/>
          <w:sz w:val="22"/>
          <w:szCs w:val="22"/>
        </w:rPr>
      </w:pPr>
      <w:r>
        <w:rPr>
          <w:rFonts w:ascii="Palatino Linotype" w:hAnsi="Palatino Linotype" w:cs="Myriad Pro"/>
          <w:bCs/>
          <w:i/>
          <w:color w:val="000000"/>
          <w:sz w:val="22"/>
          <w:szCs w:val="22"/>
        </w:rPr>
        <w:t>(…)</w:t>
      </w:r>
    </w:p>
    <w:p w:rsidR="008B5F2F" w:rsidRPr="006A35BD" w:rsidRDefault="008B5F2F" w:rsidP="006A35BD">
      <w:pPr>
        <w:pStyle w:val="Pa1"/>
        <w:spacing w:before="120" w:after="120"/>
        <w:ind w:left="567" w:right="567"/>
        <w:jc w:val="both"/>
        <w:rPr>
          <w:rFonts w:ascii="Palatino Linotype" w:hAnsi="Palatino Linotype" w:cs="Myriad Pro"/>
          <w:bCs/>
          <w:i/>
          <w:color w:val="000000"/>
          <w:sz w:val="22"/>
          <w:szCs w:val="22"/>
        </w:rPr>
      </w:pPr>
      <w:r w:rsidRPr="008B5F2F">
        <w:rPr>
          <w:rFonts w:ascii="Palatino Linotype" w:hAnsi="Palatino Linotype" w:cs="Myriad Pro"/>
          <w:bCs/>
          <w:i/>
          <w:color w:val="000000"/>
          <w:sz w:val="22"/>
          <w:szCs w:val="22"/>
        </w:rPr>
        <w:t xml:space="preserve">VIII.- </w:t>
      </w:r>
      <w:r w:rsidRPr="008B5F2F">
        <w:rPr>
          <w:rFonts w:ascii="Palatino Linotype" w:hAnsi="Palatino Linotype" w:cs="Myriad Pro"/>
          <w:b/>
          <w:i/>
          <w:color w:val="000000"/>
          <w:sz w:val="22"/>
          <w:szCs w:val="22"/>
        </w:rPr>
        <w:t xml:space="preserve">Expedir, previo cumplimiento de los requisitos que marquen los diversos ordenamientos Municipales, Estatales y Federales aplicables, los certificados de funcionamiento, </w:t>
      </w:r>
      <w:r w:rsidRPr="008B5F2F">
        <w:rPr>
          <w:rFonts w:ascii="Palatino Linotype" w:hAnsi="Palatino Linotype" w:cs="Myriad Pro"/>
          <w:b/>
          <w:i/>
          <w:color w:val="000000"/>
          <w:sz w:val="22"/>
          <w:szCs w:val="22"/>
          <w:u w:val="single"/>
        </w:rPr>
        <w:t>las licencias para la venta de bebidas alcohólicas</w:t>
      </w:r>
      <w:r w:rsidRPr="008B5F2F">
        <w:rPr>
          <w:rFonts w:ascii="Palatino Linotype" w:hAnsi="Palatino Linotype" w:cs="Myriad Pro"/>
          <w:bCs/>
          <w:i/>
          <w:color w:val="000000"/>
          <w:sz w:val="22"/>
          <w:szCs w:val="22"/>
        </w:rPr>
        <w:t>, así como el permiso para la colocación de anuncios publicitarios que legalmente procedan; debiendo entregar a los causantes obligados, previamente a la expedición de los certificados, licencias y permisos mencionados, la correspondiente forma valorada en la que expresamente se contenga el concepto generador de la obligación fiscal, a fin de que el personal debidamente designado y autorizado por la Tesorería Municipal, determine el monto del crédito fiscal, en coordinación con la Dirección, para efectuar el pago, conforme a las disposiciones fiscales vigentes en el momento de su causación y proceda a la recaudación del ingreso generado;</w:t>
      </w:r>
    </w:p>
    <w:p w:rsidR="006A35BD" w:rsidRDefault="006A35BD" w:rsidP="008B5F2F">
      <w:pPr>
        <w:pStyle w:val="Pa1"/>
        <w:spacing w:before="120" w:after="120"/>
        <w:ind w:left="567" w:right="567"/>
        <w:jc w:val="both"/>
        <w:rPr>
          <w:rFonts w:ascii="Palatino Linotype" w:hAnsi="Palatino Linotype" w:cs="Myriad Pro"/>
          <w:bCs/>
          <w:i/>
          <w:color w:val="000000"/>
          <w:sz w:val="22"/>
          <w:szCs w:val="22"/>
          <w:highlight w:val="yellow"/>
        </w:rPr>
      </w:pPr>
      <w:r w:rsidRPr="006A35BD">
        <w:rPr>
          <w:rFonts w:ascii="Palatino Linotype" w:hAnsi="Palatino Linotype" w:cs="Myriad Pro"/>
          <w:b/>
          <w:i/>
          <w:color w:val="000000"/>
          <w:sz w:val="22"/>
          <w:szCs w:val="22"/>
        </w:rPr>
        <w:t>Artículo 29.</w:t>
      </w:r>
      <w:r w:rsidRPr="006A35BD">
        <w:rPr>
          <w:rFonts w:ascii="Palatino Linotype" w:hAnsi="Palatino Linotype" w:cs="Myriad Pro"/>
          <w:bCs/>
          <w:i/>
          <w:color w:val="000000"/>
          <w:sz w:val="22"/>
          <w:szCs w:val="22"/>
        </w:rPr>
        <w:t xml:space="preserve">- Toda actividad comercial, en un inmueble, local establecimiento industrial, de espectáculos o servicios, así como la colocación de anuncios publicitarios que se desarrollen en el Municipio, </w:t>
      </w:r>
      <w:r w:rsidRPr="005E3A77">
        <w:rPr>
          <w:rFonts w:ascii="Palatino Linotype" w:hAnsi="Palatino Linotype" w:cs="Myriad Pro"/>
          <w:b/>
          <w:i/>
          <w:color w:val="000000"/>
          <w:sz w:val="22"/>
          <w:szCs w:val="22"/>
        </w:rPr>
        <w:t>deberán ejercerse con la previa obtención del Certificado de Funcionamiento, Licencia para la venta de Bebidas Alcohólicas</w:t>
      </w:r>
      <w:r w:rsidRPr="006A35BD">
        <w:rPr>
          <w:rFonts w:ascii="Palatino Linotype" w:hAnsi="Palatino Linotype" w:cs="Myriad Pro"/>
          <w:bCs/>
          <w:i/>
          <w:color w:val="000000"/>
          <w:sz w:val="22"/>
          <w:szCs w:val="22"/>
        </w:rPr>
        <w:t xml:space="preserve"> o Permiso </w:t>
      </w:r>
      <w:r w:rsidRPr="006A35BD">
        <w:rPr>
          <w:rFonts w:ascii="Palatino Linotype" w:hAnsi="Palatino Linotype" w:cs="Myriad Pro"/>
          <w:bCs/>
          <w:i/>
          <w:color w:val="000000"/>
          <w:sz w:val="22"/>
          <w:szCs w:val="22"/>
        </w:rPr>
        <w:lastRenderedPageBreak/>
        <w:t>Provisional correspondiente y sujetarse a la norma, requisitos y restricciones que marca el Bando Municipal, el Reglamento de la Dirección, y demás ordenamientos aplicables.</w:t>
      </w:r>
    </w:p>
    <w:p w:rsidR="00B5605A" w:rsidRDefault="00B5605A" w:rsidP="00B5605A">
      <w:pPr>
        <w:pStyle w:val="Sinespaciado"/>
        <w:spacing w:line="360" w:lineRule="auto"/>
        <w:jc w:val="both"/>
        <w:rPr>
          <w:rFonts w:ascii="Palatino Linotype" w:hAnsi="Palatino Linotype"/>
        </w:rPr>
      </w:pPr>
    </w:p>
    <w:p w:rsidR="00B5605A" w:rsidRDefault="00B5605A" w:rsidP="00B5605A">
      <w:pPr>
        <w:pStyle w:val="Sinespaciado"/>
        <w:spacing w:line="360" w:lineRule="auto"/>
        <w:jc w:val="both"/>
        <w:rPr>
          <w:rFonts w:ascii="Palatino Linotype" w:hAnsi="Palatino Linotype"/>
        </w:rPr>
      </w:pPr>
      <w:r>
        <w:rPr>
          <w:rFonts w:ascii="Palatino Linotype" w:hAnsi="Palatino Linotype"/>
        </w:rPr>
        <w:t>De lo anterior se concluye que la unidad administrativa encargada de otorgar</w:t>
      </w:r>
      <w:r w:rsidR="005E3A77">
        <w:rPr>
          <w:rFonts w:ascii="Palatino Linotype" w:hAnsi="Palatino Linotype"/>
        </w:rPr>
        <w:t xml:space="preserve"> certificados de funcionamiento,</w:t>
      </w:r>
      <w:r>
        <w:rPr>
          <w:rFonts w:ascii="Palatino Linotype" w:hAnsi="Palatino Linotype"/>
        </w:rPr>
        <w:t xml:space="preserve"> licencias</w:t>
      </w:r>
      <w:r w:rsidR="005E3A77">
        <w:rPr>
          <w:rFonts w:ascii="Palatino Linotype" w:hAnsi="Palatino Linotype"/>
        </w:rPr>
        <w:t xml:space="preserve"> o</w:t>
      </w:r>
      <w:r>
        <w:rPr>
          <w:rFonts w:ascii="Palatino Linotype" w:hAnsi="Palatino Linotype"/>
        </w:rPr>
        <w:t xml:space="preserve"> permisos a las personas físicas y jurídicas para realizar actividades comerciales</w:t>
      </w:r>
      <w:r w:rsidR="005E3A77" w:rsidRPr="005E3A77">
        <w:rPr>
          <w:rFonts w:ascii="Palatino Linotype" w:hAnsi="Palatino Linotype"/>
        </w:rPr>
        <w:t xml:space="preserve">, espectáculos públicos o servicios, o con el objeto de que los particulares respeten las disposiciones de los </w:t>
      </w:r>
      <w:bookmarkStart w:id="1" w:name="_Hlk13668011"/>
      <w:r w:rsidR="005E3A77" w:rsidRPr="005E3A77">
        <w:rPr>
          <w:rFonts w:ascii="Palatino Linotype" w:hAnsi="Palatino Linotype"/>
        </w:rPr>
        <w:t>certificados de funcionamiento, licencia para la venta de bebidas alcohólicas</w:t>
      </w:r>
      <w:bookmarkEnd w:id="1"/>
      <w:r w:rsidR="005E3A77" w:rsidRPr="005E3A77">
        <w:rPr>
          <w:rFonts w:ascii="Palatino Linotype" w:hAnsi="Palatino Linotype"/>
        </w:rPr>
        <w:t>, concesiones o permisos provisionales que en su caso les hayan otorgado</w:t>
      </w:r>
      <w:r w:rsidR="005E3A77">
        <w:rPr>
          <w:rFonts w:ascii="Palatino Linotype" w:hAnsi="Palatino Linotype"/>
        </w:rPr>
        <w:t xml:space="preserve">, </w:t>
      </w:r>
      <w:r>
        <w:rPr>
          <w:rFonts w:ascii="Palatino Linotype" w:hAnsi="Palatino Linotype"/>
        </w:rPr>
        <w:t xml:space="preserve">es la </w:t>
      </w:r>
      <w:r w:rsidR="00042813" w:rsidRPr="00042813">
        <w:rPr>
          <w:rFonts w:ascii="Palatino Linotype" w:hAnsi="Palatino Linotype"/>
        </w:rPr>
        <w:t xml:space="preserve">Dirección </w:t>
      </w:r>
      <w:r w:rsidR="005E3A77">
        <w:rPr>
          <w:rFonts w:ascii="Palatino Linotype" w:hAnsi="Palatino Linotype"/>
        </w:rPr>
        <w:t>de Regulación Comercial</w:t>
      </w:r>
      <w:r>
        <w:rPr>
          <w:rFonts w:ascii="Palatino Linotype" w:hAnsi="Palatino Linotype"/>
        </w:rPr>
        <w:t xml:space="preserve">. </w:t>
      </w:r>
    </w:p>
    <w:p w:rsidR="00B5605A" w:rsidRDefault="00B5605A" w:rsidP="00B5605A">
      <w:pPr>
        <w:pStyle w:val="Sinespaciado"/>
        <w:spacing w:line="360" w:lineRule="auto"/>
        <w:jc w:val="both"/>
        <w:rPr>
          <w:rFonts w:ascii="Palatino Linotype" w:hAnsi="Palatino Linotype"/>
        </w:rPr>
      </w:pPr>
    </w:p>
    <w:p w:rsidR="00574740" w:rsidRDefault="00B5605A" w:rsidP="004C4003">
      <w:pPr>
        <w:pStyle w:val="Sinespaciado"/>
        <w:spacing w:line="360" w:lineRule="auto"/>
        <w:jc w:val="both"/>
        <w:rPr>
          <w:rFonts w:ascii="Palatino Linotype" w:hAnsi="Palatino Linotype"/>
        </w:rPr>
      </w:pPr>
      <w:r>
        <w:rPr>
          <w:rFonts w:ascii="Palatino Linotype" w:hAnsi="Palatino Linotype"/>
        </w:rPr>
        <w:t xml:space="preserve">En consecuencia, </w:t>
      </w:r>
      <w:r w:rsidR="005E3A77">
        <w:rPr>
          <w:rFonts w:ascii="Palatino Linotype" w:hAnsi="Palatino Linotype"/>
        </w:rPr>
        <w:t>y como se puede advertir de la información remitida por el Sujeto Obligado, existió</w:t>
      </w:r>
      <w:r w:rsidR="00E11615">
        <w:rPr>
          <w:rFonts w:ascii="Palatino Linotype" w:hAnsi="Palatino Linotype"/>
        </w:rPr>
        <w:t xml:space="preserve"> un pronunciamiento de las</w:t>
      </w:r>
      <w:r>
        <w:rPr>
          <w:rFonts w:ascii="Palatino Linotype" w:hAnsi="Palatino Linotype"/>
        </w:rPr>
        <w:t xml:space="preserve"> área</w:t>
      </w:r>
      <w:r w:rsidR="00E11615">
        <w:rPr>
          <w:rFonts w:ascii="Palatino Linotype" w:hAnsi="Palatino Linotype"/>
        </w:rPr>
        <w:t>s</w:t>
      </w:r>
      <w:r>
        <w:rPr>
          <w:rFonts w:ascii="Palatino Linotype" w:hAnsi="Palatino Linotype"/>
        </w:rPr>
        <w:t xml:space="preserve"> competente</w:t>
      </w:r>
      <w:r w:rsidR="00E11615">
        <w:rPr>
          <w:rFonts w:ascii="Palatino Linotype" w:hAnsi="Palatino Linotype"/>
        </w:rPr>
        <w:t>s</w:t>
      </w:r>
      <w:r>
        <w:rPr>
          <w:rFonts w:ascii="Palatino Linotype" w:hAnsi="Palatino Linotype"/>
        </w:rPr>
        <w:t xml:space="preserve"> para otorgar </w:t>
      </w:r>
      <w:r w:rsidR="005E3A77" w:rsidRPr="005E3A77">
        <w:rPr>
          <w:rFonts w:ascii="Palatino Linotype" w:hAnsi="Palatino Linotype"/>
        </w:rPr>
        <w:t>certificados de funcionamiento</w:t>
      </w:r>
      <w:r w:rsidR="005E3A77">
        <w:rPr>
          <w:rFonts w:ascii="Palatino Linotype" w:hAnsi="Palatino Linotype"/>
        </w:rPr>
        <w:t xml:space="preserve"> y</w:t>
      </w:r>
      <w:r w:rsidR="005E3A77" w:rsidRPr="005E3A77">
        <w:rPr>
          <w:rFonts w:ascii="Palatino Linotype" w:hAnsi="Palatino Linotype"/>
        </w:rPr>
        <w:t xml:space="preserve"> licencia para la venta de bebidas alcohólicas</w:t>
      </w:r>
      <w:r>
        <w:rPr>
          <w:rFonts w:ascii="Palatino Linotype" w:hAnsi="Palatino Linotype"/>
        </w:rPr>
        <w:t xml:space="preserve">, </w:t>
      </w:r>
      <w:r w:rsidR="004A3A8D">
        <w:rPr>
          <w:rFonts w:ascii="Palatino Linotype" w:hAnsi="Palatino Linotype"/>
        </w:rPr>
        <w:t>por ende</w:t>
      </w:r>
      <w:r w:rsidR="00574740">
        <w:rPr>
          <w:rFonts w:ascii="Palatino Linotype" w:hAnsi="Palatino Linotype"/>
        </w:rPr>
        <w:t xml:space="preserve">, el </w:t>
      </w:r>
      <w:r w:rsidR="00574740" w:rsidRPr="00042813">
        <w:rPr>
          <w:rFonts w:ascii="Palatino Linotype" w:hAnsi="Palatino Linotype"/>
          <w:b/>
        </w:rPr>
        <w:t>Sujeto Obligado</w:t>
      </w:r>
      <w:r w:rsidR="00574740">
        <w:rPr>
          <w:rFonts w:ascii="Palatino Linotype" w:hAnsi="Palatino Linotype"/>
        </w:rPr>
        <w:t xml:space="preserve"> </w:t>
      </w:r>
      <w:r w:rsidR="00DB3E3D">
        <w:rPr>
          <w:rFonts w:ascii="Palatino Linotype" w:hAnsi="Palatino Linotype"/>
        </w:rPr>
        <w:t>cumplió con lo dispuesto por el artículo 162</w:t>
      </w:r>
      <w:r w:rsidR="00042813">
        <w:rPr>
          <w:rFonts w:ascii="Palatino Linotype" w:hAnsi="Palatino Linotype"/>
        </w:rPr>
        <w:t>,</w:t>
      </w:r>
      <w:r w:rsidR="00DB3E3D">
        <w:rPr>
          <w:rFonts w:ascii="Palatino Linotype" w:hAnsi="Palatino Linotype"/>
        </w:rPr>
        <w:t xml:space="preserve"> de la Ley de la Materia, en el que se establece lo siguiente:</w:t>
      </w:r>
    </w:p>
    <w:p w:rsidR="00574740" w:rsidRPr="00042813" w:rsidRDefault="00574740" w:rsidP="00042813">
      <w:pPr>
        <w:pStyle w:val="Sinespaciado"/>
      </w:pPr>
    </w:p>
    <w:p w:rsidR="00574740" w:rsidRPr="00DB3E3D" w:rsidRDefault="00DB3E3D" w:rsidP="00DB3E3D">
      <w:pPr>
        <w:pStyle w:val="Sinespaciado"/>
        <w:ind w:left="567" w:right="567"/>
        <w:jc w:val="both"/>
        <w:rPr>
          <w:rFonts w:ascii="Palatino Linotype" w:hAnsi="Palatino Linotype"/>
          <w:i/>
          <w:sz w:val="22"/>
          <w:szCs w:val="22"/>
        </w:rPr>
      </w:pPr>
      <w:r w:rsidRPr="00DB3E3D">
        <w:rPr>
          <w:rFonts w:ascii="Palatino Linotype" w:hAnsi="Palatino Linotype"/>
          <w:b/>
          <w:bCs/>
          <w:i/>
          <w:sz w:val="22"/>
          <w:szCs w:val="22"/>
        </w:rPr>
        <w:t xml:space="preserve">Artículo 162. </w:t>
      </w:r>
      <w:r w:rsidRPr="00DB3E3D">
        <w:rPr>
          <w:rFonts w:ascii="Palatino Linotype" w:hAnsi="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74740" w:rsidRDefault="00574740" w:rsidP="004C4003">
      <w:pPr>
        <w:pStyle w:val="Sinespaciado"/>
        <w:spacing w:line="360" w:lineRule="auto"/>
        <w:jc w:val="both"/>
        <w:rPr>
          <w:rFonts w:ascii="Palatino Linotype" w:hAnsi="Palatino Linotype"/>
        </w:rPr>
      </w:pPr>
    </w:p>
    <w:p w:rsidR="00DB3E3D" w:rsidRDefault="00DB3E3D" w:rsidP="004C4003">
      <w:pPr>
        <w:pStyle w:val="Sinespaciado"/>
        <w:spacing w:line="360" w:lineRule="auto"/>
        <w:jc w:val="both"/>
        <w:rPr>
          <w:rFonts w:ascii="Palatino Linotype" w:hAnsi="Palatino Linotype"/>
        </w:rPr>
      </w:pPr>
      <w:r>
        <w:rPr>
          <w:rFonts w:ascii="Palatino Linotype" w:hAnsi="Palatino Linotype"/>
        </w:rPr>
        <w:t xml:space="preserve">Lo anterior es así porque se advierte que el Titular de la Unidad de Transparencia </w:t>
      </w:r>
      <w:r w:rsidR="004A3A8D">
        <w:rPr>
          <w:rFonts w:ascii="Palatino Linotype" w:hAnsi="Palatino Linotype"/>
        </w:rPr>
        <w:t>remitió información de las</w:t>
      </w:r>
      <w:r>
        <w:rPr>
          <w:rFonts w:ascii="Palatino Linotype" w:hAnsi="Palatino Linotype"/>
        </w:rPr>
        <w:t xml:space="preserve"> áreas que </w:t>
      </w:r>
      <w:r w:rsidR="000739AB">
        <w:rPr>
          <w:rFonts w:ascii="Palatino Linotype" w:hAnsi="Palatino Linotype"/>
        </w:rPr>
        <w:t>pudiesen</w:t>
      </w:r>
      <w:r>
        <w:rPr>
          <w:rFonts w:ascii="Palatino Linotype" w:hAnsi="Palatino Linotype"/>
        </w:rPr>
        <w:t xml:space="preserve"> ser competentes para conocer de la información solicitada, según se observa en la siguiente imagen:</w:t>
      </w:r>
    </w:p>
    <w:p w:rsidR="0082288D" w:rsidRDefault="004A3A8D" w:rsidP="004C4003">
      <w:pPr>
        <w:pStyle w:val="Sinespaciado"/>
        <w:spacing w:line="360" w:lineRule="auto"/>
        <w:jc w:val="both"/>
        <w:rPr>
          <w:rFonts w:ascii="Palatino Linotype" w:hAnsi="Palatino Linotype"/>
        </w:rPr>
      </w:pPr>
      <w:r>
        <w:rPr>
          <w:noProof/>
          <w:lang w:eastAsia="es-MX"/>
        </w:rPr>
        <w:lastRenderedPageBreak/>
        <mc:AlternateContent>
          <mc:Choice Requires="wps">
            <w:drawing>
              <wp:anchor distT="0" distB="0" distL="114300" distR="114300" simplePos="0" relativeHeight="251698176" behindDoc="0" locked="0" layoutInCell="1" allowOverlap="1" wp14:anchorId="6128E74D" wp14:editId="793E6D61">
                <wp:simplePos x="0" y="0"/>
                <wp:positionH relativeFrom="column">
                  <wp:posOffset>1912123</wp:posOffset>
                </wp:positionH>
                <wp:positionV relativeFrom="paragraph">
                  <wp:posOffset>175867</wp:posOffset>
                </wp:positionV>
                <wp:extent cx="1587113" cy="203587"/>
                <wp:effectExtent l="19050" t="19050" r="13335" b="25400"/>
                <wp:wrapNone/>
                <wp:docPr id="4" name="Rectángulo 4"/>
                <wp:cNvGraphicFramePr/>
                <a:graphic xmlns:a="http://schemas.openxmlformats.org/drawingml/2006/main">
                  <a:graphicData uri="http://schemas.microsoft.com/office/word/2010/wordprocessingShape">
                    <wps:wsp>
                      <wps:cNvSpPr/>
                      <wps:spPr>
                        <a:xfrm>
                          <a:off x="0" y="0"/>
                          <a:ext cx="1587113" cy="2035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9EAC0" id="Rectángulo 4" o:spid="_x0000_s1026" style="position:absolute;margin-left:150.55pt;margin-top:13.85pt;width:124.95pt;height:16.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" filled="f" strokecolor="red" strokeweight="2.25pt"/>
            </w:pict>
          </mc:Fallback>
        </mc:AlternateContent>
      </w:r>
      <w:r w:rsidRPr="00BC5B8D">
        <w:rPr>
          <w:rFonts w:ascii="Palatino Linotype" w:hAnsi="Palatino Linotype"/>
          <w:noProof/>
          <w:lang w:eastAsia="es-MX"/>
        </w:rPr>
        <w:drawing>
          <wp:inline distT="0" distB="0" distL="0" distR="0" wp14:anchorId="773270B5" wp14:editId="651ABEA5">
            <wp:extent cx="5125303" cy="607330"/>
            <wp:effectExtent l="190500" t="190500" r="189865" b="1930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2153" cy="623546"/>
                    </a:xfrm>
                    <a:prstGeom prst="rect">
                      <a:avLst/>
                    </a:prstGeom>
                    <a:effectLst>
                      <a:outerShdw blurRad="190500" algn="ctr" rotWithShape="0">
                        <a:prstClr val="black">
                          <a:alpha val="70000"/>
                        </a:prstClr>
                      </a:outerShdw>
                    </a:effectLst>
                  </pic:spPr>
                </pic:pic>
              </a:graphicData>
            </a:graphic>
          </wp:inline>
        </w:drawing>
      </w:r>
    </w:p>
    <w:p w:rsidR="00250EA1" w:rsidRDefault="00250EA1" w:rsidP="004C4003">
      <w:pPr>
        <w:pStyle w:val="Sinespaciado"/>
        <w:spacing w:line="360" w:lineRule="auto"/>
        <w:jc w:val="both"/>
        <w:rPr>
          <w:rFonts w:ascii="Palatino Linotype" w:hAnsi="Palatino Linotype"/>
        </w:rPr>
      </w:pPr>
      <w:r>
        <w:rPr>
          <w:rFonts w:ascii="Palatino Linotype" w:hAnsi="Palatino Linotype"/>
        </w:rPr>
        <w:t>Sin embargo, si bien, el área competente fue quien se pronunció respecto de la información requerida, no remitió los permisos requeridos, es este caso las licencias de funcionaminto p</w:t>
      </w:r>
      <w:r w:rsidRPr="00250EA1">
        <w:rPr>
          <w:rFonts w:ascii="Palatino Linotype" w:hAnsi="Palatino Linotype"/>
        </w:rPr>
        <w:t>ermiso</w:t>
      </w:r>
      <w:r>
        <w:rPr>
          <w:rFonts w:ascii="Palatino Linotype" w:hAnsi="Palatino Linotype"/>
        </w:rPr>
        <w:t>s</w:t>
      </w:r>
      <w:r w:rsidRPr="00250EA1">
        <w:rPr>
          <w:rFonts w:ascii="Palatino Linotype" w:hAnsi="Palatino Linotype"/>
        </w:rPr>
        <w:t xml:space="preserve"> y/o Autorización, para llevar a cabo actividades económicas, referidas en la solicitud de información</w:t>
      </w:r>
      <w:r>
        <w:rPr>
          <w:rFonts w:ascii="Palatino Linotype" w:hAnsi="Palatino Linotype"/>
        </w:rPr>
        <w:t>, por ello, resulta dable ordenar su entrega, en versión pública.</w:t>
      </w:r>
    </w:p>
    <w:p w:rsidR="00250EA1" w:rsidRDefault="00250EA1" w:rsidP="004C4003">
      <w:pPr>
        <w:pStyle w:val="Sinespaciado"/>
        <w:spacing w:line="360" w:lineRule="auto"/>
        <w:jc w:val="both"/>
        <w:rPr>
          <w:rFonts w:ascii="Palatino Linotype" w:hAnsi="Palatino Linotype"/>
        </w:rPr>
      </w:pPr>
    </w:p>
    <w:p w:rsidR="009B7ABD" w:rsidRPr="009B7ABD" w:rsidRDefault="00E11615" w:rsidP="009B7ABD">
      <w:pPr>
        <w:pStyle w:val="Sinespaciado"/>
        <w:spacing w:line="360" w:lineRule="auto"/>
        <w:jc w:val="both"/>
        <w:rPr>
          <w:rFonts w:ascii="Palatino Linotype" w:hAnsi="Palatino Linotype"/>
        </w:rPr>
      </w:pPr>
      <w:r>
        <w:rPr>
          <w:rFonts w:ascii="Palatino Linotype" w:hAnsi="Palatino Linotype"/>
        </w:rPr>
        <w:t>Por</w:t>
      </w:r>
      <w:r w:rsidR="00766E0A">
        <w:rPr>
          <w:rFonts w:ascii="Palatino Linotype" w:hAnsi="Palatino Linotype"/>
        </w:rPr>
        <w:t xml:space="preserve"> otro lado, relativo al</w:t>
      </w:r>
      <w:r>
        <w:rPr>
          <w:rFonts w:ascii="Palatino Linotype" w:hAnsi="Palatino Linotype"/>
        </w:rPr>
        <w:t xml:space="preserve"> punto </w:t>
      </w:r>
      <w:r w:rsidR="00250EA1" w:rsidRPr="00250EA1">
        <w:rPr>
          <w:rFonts w:ascii="Palatino Linotype" w:hAnsi="Palatino Linotype"/>
          <w:i/>
        </w:rPr>
        <w:t xml:space="preserve">2) Nombre del Titular de </w:t>
      </w:r>
      <w:r w:rsidR="00250EA1">
        <w:rPr>
          <w:rFonts w:ascii="Palatino Linotype" w:hAnsi="Palatino Linotype"/>
          <w:i/>
        </w:rPr>
        <w:t>las licencias de funcionamiento</w:t>
      </w:r>
      <w:r>
        <w:rPr>
          <w:rFonts w:ascii="Palatino Linotype" w:hAnsi="Palatino Linotype"/>
        </w:rPr>
        <w:t>,</w:t>
      </w:r>
      <w:r w:rsidR="00250EA1">
        <w:rPr>
          <w:rFonts w:ascii="Palatino Linotype" w:hAnsi="Palatino Linotype"/>
        </w:rPr>
        <w:t xml:space="preserve"> el Sujeto Obligado refirió, no entregar el nombre de las personas físicas titulares de dichas licencias, por tal motivo,</w:t>
      </w:r>
      <w:r>
        <w:rPr>
          <w:rFonts w:ascii="Palatino Linotype" w:hAnsi="Palatino Linotype"/>
        </w:rPr>
        <w:t xml:space="preserve"> es necesario recalcar que </w:t>
      </w:r>
      <w:r w:rsidR="009B7ABD">
        <w:rPr>
          <w:rFonts w:ascii="Palatino Linotype" w:hAnsi="Palatino Linotype"/>
        </w:rPr>
        <w:t>l</w:t>
      </w:r>
      <w:r w:rsidR="009B7ABD" w:rsidRPr="009B7ABD">
        <w:rPr>
          <w:rFonts w:ascii="Palatino Linotype" w:hAnsi="Palatino Linotype"/>
        </w:rPr>
        <w:t xml:space="preserve">a </w:t>
      </w:r>
      <w:r w:rsidR="009B7ABD">
        <w:rPr>
          <w:rFonts w:ascii="Palatino Linotype" w:hAnsi="Palatino Linotype"/>
        </w:rPr>
        <w:t>L</w:t>
      </w:r>
      <w:r w:rsidR="009B7ABD" w:rsidRPr="009B7ABD">
        <w:rPr>
          <w:rFonts w:ascii="Palatino Linotype" w:hAnsi="Palatino Linotype"/>
        </w:rPr>
        <w:t xml:space="preserve">icencia de </w:t>
      </w:r>
      <w:r w:rsidR="009B7ABD">
        <w:rPr>
          <w:rFonts w:ascii="Palatino Linotype" w:hAnsi="Palatino Linotype"/>
        </w:rPr>
        <w:t>F</w:t>
      </w:r>
      <w:r w:rsidR="009B7ABD" w:rsidRPr="009B7ABD">
        <w:rPr>
          <w:rFonts w:ascii="Palatino Linotype" w:hAnsi="Palatino Linotype"/>
        </w:rPr>
        <w:t>uncionamiento es un documento expedido por las autoridades municipales a las personas físicas y/o jurídico colectivas que cumplan con los requisitos y formalidades previamente establecidas para instaurar una unidad económica dentro del ámbito territorial de cada Municipio.</w:t>
      </w:r>
    </w:p>
    <w:p w:rsidR="009B7ABD" w:rsidRPr="009B7ABD" w:rsidRDefault="009B7ABD" w:rsidP="009B7ABD">
      <w:pPr>
        <w:pStyle w:val="Sinespaciado"/>
        <w:spacing w:line="360" w:lineRule="auto"/>
        <w:jc w:val="both"/>
        <w:rPr>
          <w:rFonts w:ascii="Palatino Linotype" w:hAnsi="Palatino Linotype"/>
        </w:rPr>
      </w:pPr>
    </w:p>
    <w:p w:rsidR="00AE70F1" w:rsidRPr="00E11615" w:rsidRDefault="009B7ABD" w:rsidP="009B7ABD">
      <w:pPr>
        <w:pStyle w:val="Sinespaciado"/>
        <w:spacing w:line="360" w:lineRule="auto"/>
        <w:jc w:val="both"/>
        <w:rPr>
          <w:rFonts w:ascii="Palatino Linotype" w:hAnsi="Palatino Linotype"/>
        </w:rPr>
      </w:pPr>
      <w:r w:rsidRPr="009B7ABD">
        <w:rPr>
          <w:rFonts w:ascii="Palatino Linotype" w:hAnsi="Palatino Linotype"/>
        </w:rPr>
        <w:t xml:space="preserve">Las licencias de funcionamiento cuentan con diversos datos personales de quien la solicite, datos </w:t>
      </w:r>
      <w:r w:rsidR="004D44B1">
        <w:rPr>
          <w:rFonts w:ascii="Palatino Linotype" w:hAnsi="Palatino Linotype"/>
        </w:rPr>
        <w:t xml:space="preserve">como el nombre o razón social, </w:t>
      </w:r>
      <w:r w:rsidRPr="009B7ABD">
        <w:rPr>
          <w:rFonts w:ascii="Palatino Linotype" w:hAnsi="Palatino Linotype"/>
        </w:rPr>
        <w:t>denominación del establecimiento, Registro Federal de Contribuyentes, dirección del establecimiento, teléfono, correo electrónico, giro, clave catastral, superficie del establecimiento, vigencia y fecha de expedición.</w:t>
      </w:r>
    </w:p>
    <w:p w:rsidR="009B7ABD" w:rsidRDefault="009B7ABD" w:rsidP="004C4003">
      <w:pPr>
        <w:pStyle w:val="Sinespaciado"/>
        <w:spacing w:line="360" w:lineRule="auto"/>
        <w:jc w:val="both"/>
        <w:rPr>
          <w:rFonts w:ascii="Palatino Linotype" w:hAnsi="Palatino Linotype"/>
        </w:rPr>
      </w:pPr>
    </w:p>
    <w:p w:rsidR="009B7ABD" w:rsidRDefault="004D44B1" w:rsidP="009B7ABD">
      <w:pPr>
        <w:pStyle w:val="Prrafodelista"/>
        <w:spacing w:line="360" w:lineRule="auto"/>
        <w:ind w:left="0" w:right="-93"/>
        <w:contextualSpacing/>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 xml:space="preserve">Asimismo, </w:t>
      </w:r>
      <w:r w:rsidR="009B7ABD" w:rsidRPr="0001067B">
        <w:rPr>
          <w:rFonts w:ascii="Palatino Linotype" w:eastAsia="Calibri" w:hAnsi="Palatino Linotype" w:cs="Tahoma"/>
          <w:bCs/>
          <w:u w:val="single"/>
          <w:lang w:eastAsia="en-US"/>
        </w:rPr>
        <w:t>el nombre de los titulares de las licencias es un dato de carácter público</w:t>
      </w:r>
      <w:r w:rsidR="009B7ABD" w:rsidRPr="00500A79">
        <w:rPr>
          <w:rFonts w:ascii="Palatino Linotype" w:eastAsia="Calibri" w:hAnsi="Palatino Linotype" w:cs="Tahoma"/>
          <w:bCs/>
          <w:lang w:eastAsia="en-US"/>
        </w:rPr>
        <w:t>, en términos del artículo 92, fracción XXXII</w:t>
      </w:r>
      <w:r w:rsidR="009B7ABD">
        <w:rPr>
          <w:rFonts w:ascii="Palatino Linotype" w:eastAsia="Calibri" w:hAnsi="Palatino Linotype" w:cs="Tahoma"/>
          <w:bCs/>
          <w:lang w:eastAsia="en-US"/>
        </w:rPr>
        <w:t>,</w:t>
      </w:r>
      <w:r w:rsidR="009B7ABD" w:rsidRPr="00500A79">
        <w:rPr>
          <w:rFonts w:ascii="Palatino Linotype" w:eastAsia="Calibri" w:hAnsi="Palatino Linotype" w:cs="Tahoma"/>
          <w:bCs/>
          <w:lang w:eastAsia="en-US"/>
        </w:rPr>
        <w:t xml:space="preserve">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A5567F" w:rsidRDefault="00A5567F" w:rsidP="009B7ABD">
      <w:pPr>
        <w:pStyle w:val="Prrafodelista"/>
        <w:spacing w:line="360" w:lineRule="auto"/>
        <w:ind w:left="0" w:right="-93"/>
        <w:contextualSpacing/>
        <w:jc w:val="both"/>
        <w:rPr>
          <w:rFonts w:ascii="Palatino Linotype" w:eastAsia="Calibri" w:hAnsi="Palatino Linotype" w:cs="Tahoma"/>
          <w:bCs/>
          <w:lang w:eastAsia="en-US"/>
        </w:rPr>
      </w:pPr>
    </w:p>
    <w:p w:rsidR="00A5567F" w:rsidRDefault="00A5567F" w:rsidP="00A5567F">
      <w:pPr>
        <w:pStyle w:val="Prrafodelista"/>
        <w:spacing w:line="360" w:lineRule="auto"/>
        <w:ind w:left="0" w:right="-93"/>
        <w:contextualSpacing/>
        <w:jc w:val="both"/>
        <w:rPr>
          <w:rFonts w:ascii="Palatino Linotype" w:eastAsia="Calibri" w:hAnsi="Palatino Linotype" w:cs="Tahoma"/>
          <w:bCs/>
          <w:lang w:eastAsia="en-US"/>
        </w:rPr>
      </w:pPr>
      <w:r w:rsidRPr="00500A79">
        <w:rPr>
          <w:rFonts w:ascii="Palatino Linotype" w:eastAsia="Calibri" w:hAnsi="Palatino Linotype" w:cs="Tahoma"/>
          <w:bCs/>
          <w:lang w:eastAsia="en-US"/>
        </w:rPr>
        <w:t xml:space="preserve">No obstante, se considera que el nombre localizado en una licencia de funcionamiento, guarda cierto </w:t>
      </w:r>
      <w:r w:rsidRPr="00500A79">
        <w:rPr>
          <w:rFonts w:ascii="Palatino Linotype" w:eastAsia="Calibri" w:hAnsi="Palatino Linotype" w:cs="Tahoma"/>
          <w:b/>
          <w:bCs/>
          <w:lang w:eastAsia="en-US"/>
        </w:rPr>
        <w:t>interés público</w:t>
      </w:r>
      <w:r w:rsidRPr="00500A79">
        <w:rPr>
          <w:rFonts w:ascii="Palatino Linotype" w:eastAsia="Calibri" w:hAnsi="Palatino Linotype" w:cs="Tahoma"/>
          <w:bCs/>
          <w:lang w:eastAsia="en-US"/>
        </w:rPr>
        <w:t>, dado que cualquier actividad comercial, industrial o económica, es regulada los Ayuntamientos dentro de su circunscripción territorial, pues ayuda a transparentar la gestión pública.</w:t>
      </w:r>
    </w:p>
    <w:p w:rsidR="00EE5102" w:rsidRDefault="00EE5102" w:rsidP="00A5567F">
      <w:pPr>
        <w:pStyle w:val="Prrafodelista"/>
        <w:spacing w:line="360" w:lineRule="auto"/>
        <w:ind w:left="0" w:right="-93"/>
        <w:contextualSpacing/>
        <w:jc w:val="both"/>
        <w:rPr>
          <w:rFonts w:ascii="Palatino Linotype" w:eastAsia="Calibri" w:hAnsi="Palatino Linotype" w:cs="Tahoma"/>
          <w:bCs/>
          <w:lang w:eastAsia="en-US"/>
        </w:rPr>
      </w:pPr>
    </w:p>
    <w:p w:rsidR="00EE5102" w:rsidRPr="00500A79" w:rsidRDefault="00EE5102" w:rsidP="00EE5102">
      <w:pPr>
        <w:pStyle w:val="Prrafodelista"/>
        <w:spacing w:line="360" w:lineRule="auto"/>
        <w:ind w:left="0" w:right="-93"/>
        <w:contextualSpacing/>
        <w:jc w:val="both"/>
        <w:rPr>
          <w:rFonts w:ascii="Palatino Linotype" w:eastAsia="Calibri" w:hAnsi="Palatino Linotype" w:cs="Tahoma"/>
          <w:bCs/>
          <w:lang w:eastAsia="en-US"/>
        </w:rPr>
      </w:pPr>
      <w:r w:rsidRPr="00500A79">
        <w:rPr>
          <w:rFonts w:ascii="Palatino Linotype" w:eastAsia="Calibri" w:hAnsi="Palatino Linotype" w:cs="Tahoma"/>
          <w:bCs/>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EE5102">
        <w:rPr>
          <w:rFonts w:ascii="Palatino Linotype" w:eastAsia="Calibri" w:hAnsi="Palatino Linotype" w:cs="Tahoma"/>
          <w:b/>
          <w:bCs/>
          <w:i/>
          <w:lang w:eastAsia="en-US"/>
        </w:rPr>
        <w:t>nombre</w:t>
      </w:r>
      <w:r w:rsidRPr="00500A79">
        <w:rPr>
          <w:rFonts w:ascii="Palatino Linotype" w:eastAsia="Calibri" w:hAnsi="Palatino Linotype" w:cs="Tahoma"/>
          <w:b/>
          <w:bCs/>
          <w:lang w:eastAsia="en-US"/>
        </w:rPr>
        <w:t xml:space="preserve"> </w:t>
      </w:r>
      <w:r w:rsidRPr="00500A79">
        <w:rPr>
          <w:rFonts w:ascii="Palatino Linotype" w:eastAsia="Calibri" w:hAnsi="Palatino Linotype" w:cs="Tahoma"/>
          <w:bCs/>
          <w:lang w:eastAsia="en-US"/>
        </w:rPr>
        <w:t>o razón social, vigencia, tipo, términos, con</w:t>
      </w:r>
      <w:r>
        <w:rPr>
          <w:rFonts w:ascii="Palatino Linotype" w:eastAsia="Calibri" w:hAnsi="Palatino Linotype" w:cs="Tahoma"/>
          <w:bCs/>
          <w:lang w:eastAsia="en-US"/>
        </w:rPr>
        <w:t>diciones, monto o modificación.</w:t>
      </w:r>
    </w:p>
    <w:p w:rsidR="004D44B1" w:rsidRDefault="004D44B1" w:rsidP="00EE5102">
      <w:pPr>
        <w:pStyle w:val="Prrafodelista"/>
        <w:spacing w:line="360" w:lineRule="auto"/>
        <w:ind w:left="0" w:right="-93"/>
        <w:contextualSpacing/>
        <w:jc w:val="both"/>
        <w:rPr>
          <w:rFonts w:ascii="Palatino Linotype" w:eastAsia="Calibri" w:hAnsi="Palatino Linotype" w:cs="Tahoma"/>
          <w:bCs/>
          <w:lang w:eastAsia="en-US"/>
        </w:rPr>
      </w:pPr>
    </w:p>
    <w:p w:rsidR="00EE5102" w:rsidRDefault="00EE5102" w:rsidP="00EE5102">
      <w:pPr>
        <w:pStyle w:val="Prrafodelista"/>
        <w:spacing w:line="360" w:lineRule="auto"/>
        <w:ind w:left="0" w:right="-93"/>
        <w:contextualSpacing/>
        <w:jc w:val="both"/>
        <w:rPr>
          <w:rFonts w:ascii="Palatino Linotype" w:eastAsia="Calibri" w:hAnsi="Palatino Linotype" w:cs="Tahoma"/>
          <w:bCs/>
          <w:lang w:eastAsia="en-US"/>
        </w:rPr>
      </w:pPr>
      <w:r w:rsidRPr="00500A79">
        <w:rPr>
          <w:rFonts w:ascii="Palatino Linotype" w:eastAsia="Calibri" w:hAnsi="Palatino Linotype" w:cs="Tahoma"/>
          <w:bCs/>
          <w:lang w:eastAsia="en-U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rsidR="00EE5102" w:rsidRDefault="00EE5102" w:rsidP="00EE5102">
      <w:pPr>
        <w:pStyle w:val="Prrafodelista"/>
        <w:spacing w:line="360" w:lineRule="auto"/>
        <w:ind w:left="0" w:right="-93"/>
        <w:contextualSpacing/>
        <w:jc w:val="both"/>
        <w:rPr>
          <w:rFonts w:ascii="Palatino Linotype" w:eastAsia="Calibri" w:hAnsi="Palatino Linotype" w:cs="Tahoma"/>
          <w:bCs/>
          <w:lang w:eastAsia="en-US"/>
        </w:rPr>
      </w:pPr>
    </w:p>
    <w:p w:rsidR="00EE5102" w:rsidRPr="00500A79" w:rsidRDefault="00EE5102" w:rsidP="00EE5102">
      <w:pPr>
        <w:pStyle w:val="Prrafodelista"/>
        <w:spacing w:line="360" w:lineRule="auto"/>
        <w:ind w:left="0" w:right="-93"/>
        <w:contextualSpacing/>
        <w:jc w:val="both"/>
        <w:rPr>
          <w:rFonts w:ascii="Palatino Linotype" w:eastAsia="Calibri" w:hAnsi="Palatino Linotype" w:cs="Tahoma"/>
          <w:bCs/>
          <w:lang w:eastAsia="en-US"/>
        </w:rPr>
      </w:pPr>
      <w:r w:rsidRPr="00500A79">
        <w:rPr>
          <w:rFonts w:ascii="Palatino Linotype" w:eastAsia="Calibri" w:hAnsi="Palatino Linotype" w:cs="Tahoma"/>
          <w:bCs/>
          <w:lang w:eastAsia="en-US"/>
        </w:rPr>
        <w:lastRenderedPageBreak/>
        <w:t>En ese sentido, de acuerdo con el artículo 92, fracción XXXII</w:t>
      </w:r>
      <w:r>
        <w:rPr>
          <w:rFonts w:ascii="Palatino Linotype" w:eastAsia="Calibri" w:hAnsi="Palatino Linotype" w:cs="Tahoma"/>
          <w:bCs/>
          <w:lang w:eastAsia="en-US"/>
        </w:rPr>
        <w:t>,</w:t>
      </w:r>
      <w:r w:rsidRPr="00500A79">
        <w:rPr>
          <w:rFonts w:ascii="Palatino Linotype" w:eastAsia="Calibri" w:hAnsi="Palatino Linotype" w:cs="Tahoma"/>
          <w:bCs/>
          <w:lang w:eastAsia="en-US"/>
        </w:rPr>
        <w:t xml:space="preserve">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rsidR="00EE5102" w:rsidRPr="00500A79" w:rsidRDefault="00EE5102" w:rsidP="00EE5102">
      <w:pPr>
        <w:pStyle w:val="Prrafodelista"/>
        <w:spacing w:line="360" w:lineRule="auto"/>
        <w:ind w:left="0" w:right="-93"/>
        <w:contextualSpacing/>
        <w:jc w:val="both"/>
        <w:rPr>
          <w:rFonts w:ascii="Palatino Linotype" w:eastAsia="Calibri" w:hAnsi="Palatino Linotype" w:cs="Tahoma"/>
          <w:bCs/>
          <w:lang w:eastAsia="en-US"/>
        </w:rPr>
      </w:pPr>
    </w:p>
    <w:p w:rsidR="00EE5102" w:rsidRPr="00500A79" w:rsidRDefault="00EE5102" w:rsidP="00A5567F">
      <w:pPr>
        <w:pStyle w:val="Prrafodelista"/>
        <w:spacing w:line="360" w:lineRule="auto"/>
        <w:ind w:left="0" w:right="-93"/>
        <w:contextualSpacing/>
        <w:jc w:val="both"/>
        <w:rPr>
          <w:rFonts w:ascii="Palatino Linotype" w:eastAsia="Calibri" w:hAnsi="Palatino Linotype" w:cs="Tahoma"/>
          <w:bCs/>
          <w:lang w:eastAsia="en-US"/>
        </w:rPr>
      </w:pPr>
      <w:r w:rsidRPr="00500A79">
        <w:rPr>
          <w:rFonts w:ascii="Palatino Linotype" w:eastAsia="Calibri" w:hAnsi="Palatino Linotype" w:cs="Tahoma"/>
          <w:bCs/>
          <w:lang w:eastAsia="en-US"/>
        </w:rPr>
        <w:t>Bajo tal premisa, podría concluirse que la hipótesis normativa del artículo 92, fracción XXXII</w:t>
      </w:r>
      <w:r>
        <w:rPr>
          <w:rFonts w:ascii="Palatino Linotype" w:eastAsia="Calibri" w:hAnsi="Palatino Linotype" w:cs="Tahoma"/>
          <w:bCs/>
          <w:lang w:eastAsia="en-US"/>
        </w:rPr>
        <w:t>,</w:t>
      </w:r>
      <w:r w:rsidRPr="00500A79">
        <w:rPr>
          <w:rFonts w:ascii="Palatino Linotype" w:eastAsia="Calibri" w:hAnsi="Palatino Linotype" w:cs="Tahoma"/>
          <w:bCs/>
          <w:lang w:eastAsia="en-US"/>
        </w:rPr>
        <w:t xml:space="preserve"> de la Ley de Transparencia y Acceso a la Información Pública del Estado de México y los Municipios, se traduce en una excepción a la información personal que debe ser protegida, </w:t>
      </w:r>
      <w:r w:rsidRPr="00EE5102">
        <w:rPr>
          <w:rFonts w:ascii="Palatino Linotype" w:eastAsia="Calibri" w:hAnsi="Palatino Linotype" w:cs="Tahoma"/>
          <w:b/>
          <w:bCs/>
          <w:u w:val="single"/>
          <w:lang w:eastAsia="en-US"/>
        </w:rPr>
        <w:t xml:space="preserve">tal como es en el caso que nos ocupa el nombre del titular de una licencia de funcionamiento, por lo que es dable, </w:t>
      </w:r>
      <w:r w:rsidR="004D44B1">
        <w:rPr>
          <w:rFonts w:ascii="Palatino Linotype" w:eastAsia="Calibri" w:hAnsi="Palatino Linotype" w:cs="Tahoma"/>
          <w:b/>
          <w:bCs/>
          <w:u w:val="single"/>
          <w:lang w:eastAsia="en-US"/>
        </w:rPr>
        <w:t>ordenar la Licencia y/o Permiso con</w:t>
      </w:r>
      <w:r w:rsidRPr="00EE5102">
        <w:rPr>
          <w:rFonts w:ascii="Palatino Linotype" w:eastAsia="Calibri" w:hAnsi="Palatino Linotype" w:cs="Tahoma"/>
          <w:b/>
          <w:bCs/>
          <w:u w:val="single"/>
          <w:lang w:eastAsia="en-US"/>
        </w:rPr>
        <w:t xml:space="preserve"> el nombre de los titulares de licencias de funcionamiento</w:t>
      </w:r>
      <w:r w:rsidRPr="00500A79">
        <w:rPr>
          <w:rFonts w:ascii="Palatino Linotype" w:eastAsia="Calibri" w:hAnsi="Palatino Linotype" w:cs="Tahoma"/>
          <w:bCs/>
          <w:lang w:eastAsia="en-US"/>
        </w:rPr>
        <w:t>.</w:t>
      </w:r>
    </w:p>
    <w:p w:rsidR="00E35E77" w:rsidRDefault="00E35E77" w:rsidP="003736C0">
      <w:pPr>
        <w:pStyle w:val="Sinespaciado"/>
        <w:spacing w:line="360" w:lineRule="auto"/>
        <w:jc w:val="both"/>
        <w:rPr>
          <w:rFonts w:ascii="Palatino Linotype" w:hAnsi="Palatino Linotype"/>
        </w:rPr>
      </w:pPr>
    </w:p>
    <w:p w:rsidR="00E35E77" w:rsidRDefault="00E35E77" w:rsidP="00E35E77">
      <w:pPr>
        <w:pStyle w:val="Sinespaciado"/>
        <w:spacing w:line="360" w:lineRule="auto"/>
        <w:jc w:val="both"/>
        <w:rPr>
          <w:rFonts w:ascii="Palatino Linotype" w:hAnsi="Palatino Linotype"/>
        </w:rPr>
      </w:pPr>
      <w:r>
        <w:rPr>
          <w:rFonts w:ascii="Palatino Linotype" w:hAnsi="Palatino Linotype"/>
        </w:rPr>
        <w:t xml:space="preserve">En razón de lo antepuesto, es procedente </w:t>
      </w:r>
      <w:r w:rsidRPr="00E35E77">
        <w:rPr>
          <w:rFonts w:ascii="Palatino Linotype" w:hAnsi="Palatino Linotype"/>
          <w:b/>
        </w:rPr>
        <w:t>MODIFICAR</w:t>
      </w:r>
      <w:r>
        <w:rPr>
          <w:rFonts w:ascii="Palatino Linotype" w:hAnsi="Palatino Linotype"/>
        </w:rPr>
        <w:t xml:space="preserve"> la respuesta del </w:t>
      </w:r>
      <w:r w:rsidRPr="00042813">
        <w:rPr>
          <w:rFonts w:ascii="Palatino Linotype" w:hAnsi="Palatino Linotype"/>
          <w:b/>
        </w:rPr>
        <w:t>Sujeto Obligado</w:t>
      </w:r>
      <w:r>
        <w:rPr>
          <w:rFonts w:ascii="Palatino Linotype" w:hAnsi="Palatino Linotype"/>
        </w:rPr>
        <w:t xml:space="preserve"> y ordenar </w:t>
      </w:r>
      <w:r w:rsidR="003C0FE4">
        <w:rPr>
          <w:rFonts w:ascii="Palatino Linotype" w:hAnsi="Palatino Linotype"/>
        </w:rPr>
        <w:t xml:space="preserve">las </w:t>
      </w:r>
      <w:r>
        <w:rPr>
          <w:rFonts w:ascii="Palatino Linotype" w:hAnsi="Palatino Linotype"/>
        </w:rPr>
        <w:t xml:space="preserve">licencias, permisos o autorizaciones para establecimientos comerciales, a efecto de que se haga entrega al </w:t>
      </w:r>
      <w:r w:rsidRPr="00042813">
        <w:rPr>
          <w:rFonts w:ascii="Palatino Linotype" w:hAnsi="Palatino Linotype"/>
          <w:b/>
        </w:rPr>
        <w:t>Recurrente</w:t>
      </w:r>
      <w:r>
        <w:rPr>
          <w:rFonts w:ascii="Palatino Linotype" w:hAnsi="Palatino Linotype"/>
        </w:rPr>
        <w:t xml:space="preserve"> de la información requerida en versión pública de ser procedente.</w:t>
      </w:r>
    </w:p>
    <w:p w:rsidR="001C2FE6" w:rsidRPr="00AE738B" w:rsidRDefault="001C2FE6" w:rsidP="00AE738B">
      <w:pPr>
        <w:pStyle w:val="Sinespaciado"/>
        <w:spacing w:line="360" w:lineRule="auto"/>
        <w:jc w:val="both"/>
        <w:rPr>
          <w:rFonts w:ascii="Palatino Linotype" w:hAnsi="Palatino Linotype"/>
        </w:rPr>
      </w:pPr>
    </w:p>
    <w:p w:rsidR="0061517E" w:rsidRPr="00AE70F1" w:rsidRDefault="0061517E" w:rsidP="00AE70F1">
      <w:pPr>
        <w:pStyle w:val="Prrafodelista"/>
        <w:numPr>
          <w:ilvl w:val="0"/>
          <w:numId w:val="43"/>
        </w:numPr>
        <w:spacing w:line="360" w:lineRule="auto"/>
        <w:jc w:val="both"/>
        <w:rPr>
          <w:rFonts w:ascii="Palatino Linotype" w:hAnsi="Palatino Linotype" w:cs="Arial"/>
          <w:b/>
          <w:i/>
          <w:sz w:val="28"/>
        </w:rPr>
      </w:pPr>
      <w:r w:rsidRPr="00AE70F1">
        <w:rPr>
          <w:rFonts w:ascii="Palatino Linotype" w:hAnsi="Palatino Linotype" w:cs="Arial"/>
          <w:b/>
          <w:i/>
          <w:sz w:val="28"/>
        </w:rPr>
        <w:t>DE LA VERSIÓN PÚBLICA.</w:t>
      </w: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1517E" w:rsidRPr="00F1266D" w:rsidRDefault="0061517E" w:rsidP="0061517E">
      <w:pPr>
        <w:spacing w:after="0" w:line="360" w:lineRule="auto"/>
        <w:jc w:val="both"/>
        <w:rPr>
          <w:rFonts w:ascii="Palatino Linotype" w:hAnsi="Palatino Linotype" w:cs="Arial"/>
          <w:sz w:val="24"/>
          <w:szCs w:val="24"/>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lastRenderedPageBreak/>
        <w:t>Artículo 3.</w:t>
      </w:r>
      <w:r w:rsidRPr="003A0A02">
        <w:rPr>
          <w:rFonts w:ascii="Palatino Linotype" w:hAnsi="Palatino Linotype" w:cs="Arial"/>
          <w:i/>
        </w:rPr>
        <w:t xml:space="preserve"> Para los efectos de la presente Ley se entenderá por:</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61517E" w:rsidRPr="003A0A02" w:rsidRDefault="0061517E" w:rsidP="0061517E">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E70F1" w:rsidRDefault="00AE70F1"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F1266D">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61517E" w:rsidRPr="00F1266D" w:rsidRDefault="0061517E"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61517E" w:rsidRPr="00F1266D" w:rsidRDefault="0061517E" w:rsidP="00E768F7">
      <w:pPr>
        <w:pStyle w:val="Sinespaciado"/>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1517E" w:rsidRDefault="0061517E" w:rsidP="0061517E">
      <w:pPr>
        <w:spacing w:after="0" w:line="240" w:lineRule="auto"/>
        <w:ind w:left="567" w:right="567"/>
        <w:jc w:val="both"/>
        <w:rPr>
          <w:rFonts w:ascii="Palatino Linotype" w:hAnsi="Palatino Linotype" w:cs="Arial"/>
          <w:i/>
        </w:rPr>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F1266D">
        <w:rPr>
          <w:rFonts w:ascii="Palatino Linotype" w:hAnsi="Palatino Linotype" w:cs="Arial"/>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A25FA" w:rsidRDefault="00FA25FA"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61517E" w:rsidRPr="00F1266D" w:rsidRDefault="0061517E" w:rsidP="0061517E">
      <w:pPr>
        <w:spacing w:after="0" w:line="360" w:lineRule="auto"/>
        <w:jc w:val="both"/>
        <w:rPr>
          <w:rFonts w:ascii="Palatino Linotype" w:hAnsi="Palatino Linotype" w:cs="Arial"/>
          <w:sz w:val="24"/>
          <w:szCs w:val="24"/>
        </w:rPr>
      </w:pPr>
    </w:p>
    <w:p w:rsidR="0061517E" w:rsidRDefault="0061517E" w:rsidP="0061517E">
      <w:pPr>
        <w:pStyle w:val="Sinespaciado"/>
        <w:spacing w:line="360" w:lineRule="auto"/>
        <w:jc w:val="both"/>
        <w:rPr>
          <w:rFonts w:ascii="Palatino Linotype" w:hAnsi="Palatino Linotype" w:cs="Arial"/>
          <w:bCs/>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rsidR="0061517E" w:rsidRDefault="0061517E" w:rsidP="0061517E">
      <w:pPr>
        <w:pStyle w:val="Sinespaciado"/>
        <w:spacing w:line="360" w:lineRule="auto"/>
        <w:jc w:val="both"/>
        <w:rPr>
          <w:rFonts w:ascii="Palatino Linotype" w:hAnsi="Palatino Linotype"/>
        </w:rPr>
      </w:pPr>
    </w:p>
    <w:p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 xml:space="preserve">En mérito de lo expuesto en líneas anteriores, resultan </w:t>
      </w:r>
      <w:r w:rsidR="00FA25FA">
        <w:rPr>
          <w:rFonts w:ascii="Palatino Linotype" w:hAnsi="Palatino Linotype"/>
        </w:rPr>
        <w:t xml:space="preserve">parcialmente </w:t>
      </w:r>
      <w:r w:rsidRPr="00FD1360">
        <w:rPr>
          <w:rFonts w:ascii="Palatino Linotype" w:hAnsi="Palatino Linotype"/>
        </w:rPr>
        <w:t>fundados los motivo</w:t>
      </w:r>
      <w:r>
        <w:rPr>
          <w:rFonts w:ascii="Palatino Linotype" w:hAnsi="Palatino Linotype"/>
        </w:rPr>
        <w:t xml:space="preserve">s de </w:t>
      </w:r>
      <w:r w:rsidR="00187B5E">
        <w:rPr>
          <w:rFonts w:ascii="Palatino Linotype" w:hAnsi="Palatino Linotype"/>
        </w:rPr>
        <w:t>inconformidad esgrimidos por el</w:t>
      </w:r>
      <w:r w:rsidRPr="00FD1360">
        <w:rPr>
          <w:rFonts w:ascii="Palatino Linotype" w:hAnsi="Palatino Linotype"/>
        </w:rPr>
        <w:t xml:space="preserve"> </w:t>
      </w:r>
      <w:r w:rsidRPr="00FA25FA">
        <w:rPr>
          <w:rFonts w:ascii="Palatino Linotype" w:hAnsi="Palatino Linotype"/>
          <w:b/>
        </w:rPr>
        <w:t>Recurrente</w:t>
      </w:r>
      <w:r w:rsidRPr="00FD1360">
        <w:rPr>
          <w:rFonts w:ascii="Palatino Linotype" w:hAnsi="Palatino Linotype"/>
        </w:rPr>
        <w:t xml:space="preserve"> en su medio de impugnación que fue materia de estudio, por ello </w:t>
      </w:r>
      <w:r w:rsidRPr="00AE70F1">
        <w:rPr>
          <w:rFonts w:ascii="Palatino Linotype" w:hAnsi="Palatino Linotype" w:cs="Arial"/>
        </w:rPr>
        <w:t>con fundamento en la</w:t>
      </w:r>
      <w:r>
        <w:rPr>
          <w:rFonts w:ascii="Palatino Linotype" w:hAnsi="Palatino Linotype" w:cs="Arial"/>
          <w:b/>
        </w:rPr>
        <w:t xml:space="preserve"> </w:t>
      </w:r>
      <w:r w:rsidR="00FA25FA">
        <w:rPr>
          <w:rFonts w:ascii="Palatino Linotype" w:hAnsi="Palatino Linotype" w:cs="Arial"/>
          <w:i/>
        </w:rPr>
        <w:t>segunda</w:t>
      </w:r>
      <w:r w:rsidRPr="00AE70F1">
        <w:rPr>
          <w:rFonts w:ascii="Palatino Linotype" w:hAnsi="Palatino Linotype" w:cs="Arial"/>
          <w:i/>
        </w:rPr>
        <w:t xml:space="preserve"> hipótesis</w:t>
      </w:r>
      <w:r w:rsidRPr="00FD1360">
        <w:rPr>
          <w:rFonts w:ascii="Palatino Linotype" w:hAnsi="Palatino Linotype" w:cs="Arial"/>
          <w:b/>
        </w:rPr>
        <w:t xml:space="preserve"> </w:t>
      </w:r>
      <w:r w:rsidRPr="00AE70F1">
        <w:rPr>
          <w:rFonts w:ascii="Palatino Linotype" w:hAnsi="Palatino Linotype" w:cs="Arial"/>
        </w:rPr>
        <w:t>de la fracción III</w:t>
      </w:r>
      <w:r w:rsidR="00AE70F1">
        <w:rPr>
          <w:rFonts w:ascii="Palatino Linotype" w:hAnsi="Palatino Linotype" w:cs="Arial"/>
        </w:rPr>
        <w:t>,</w:t>
      </w:r>
      <w:r w:rsidRPr="00FD1360">
        <w:rPr>
          <w:rFonts w:ascii="Palatino Linotype" w:hAnsi="Palatino Linotype" w:cs="Arial"/>
          <w:b/>
        </w:rPr>
        <w:t xml:space="preserve"> </w:t>
      </w:r>
      <w:r w:rsidRPr="00AE70F1">
        <w:rPr>
          <w:rFonts w:ascii="Palatino Linotype" w:hAnsi="Palatino Linotype" w:cs="Arial"/>
        </w:rPr>
        <w:t>del artículo 186,</w:t>
      </w:r>
      <w:r w:rsidRPr="00FD1360">
        <w:rPr>
          <w:rFonts w:ascii="Palatino Linotype" w:hAnsi="Palatino Linotype" w:cs="Arial"/>
          <w:b/>
        </w:rPr>
        <w:t xml:space="preserve"> </w:t>
      </w:r>
      <w:r w:rsidRPr="00FD1360">
        <w:rPr>
          <w:rFonts w:ascii="Palatino Linotype" w:hAnsi="Palatino Linotype" w:cs="Arial"/>
        </w:rPr>
        <w:t xml:space="preserve">de la Ley de Transparencia y Acceso a la Información Pública del Estado de México y Municipios, se </w:t>
      </w:r>
      <w:r w:rsidR="00FA25FA">
        <w:rPr>
          <w:rFonts w:ascii="Palatino Linotype" w:hAnsi="Palatino Linotype" w:cs="Arial"/>
          <w:b/>
        </w:rPr>
        <w:t>MODIFICA</w:t>
      </w:r>
      <w:r w:rsidRPr="00FD1360">
        <w:rPr>
          <w:rFonts w:ascii="Palatino Linotype" w:hAnsi="Palatino Linotype" w:cs="Arial"/>
          <w:b/>
        </w:rPr>
        <w:t xml:space="preserve"> </w:t>
      </w:r>
      <w:r w:rsidRPr="00FD1360">
        <w:rPr>
          <w:rFonts w:ascii="Palatino Linotype" w:hAnsi="Palatino Linotype" w:cs="Arial"/>
        </w:rPr>
        <w:t>la respuesta a la solicitud de información número</w:t>
      </w:r>
      <w:r w:rsidRPr="00FD1360">
        <w:rPr>
          <w:rFonts w:ascii="Palatino Linotype" w:hAnsi="Palatino Linotype"/>
          <w:b/>
        </w:rPr>
        <w:t xml:space="preserve"> </w:t>
      </w:r>
      <w:r w:rsidR="00522521" w:rsidRPr="00522521">
        <w:rPr>
          <w:rFonts w:ascii="Palatino Linotype" w:hAnsi="Palatino Linotype" w:cs="Arial"/>
          <w:b/>
        </w:rPr>
        <w:t>00075/TEXCOCO/IP/2019</w:t>
      </w:r>
      <w:r w:rsidR="00522521">
        <w:rPr>
          <w:rFonts w:ascii="Palatino Linotype" w:hAnsi="Palatino Linotype" w:cs="Arial"/>
          <w:b/>
        </w:rPr>
        <w:t xml:space="preserve"> </w:t>
      </w:r>
      <w:r w:rsidRPr="00FD1360">
        <w:rPr>
          <w:rFonts w:ascii="Palatino Linotype" w:hAnsi="Palatino Linotype"/>
        </w:rPr>
        <w:t>que ha sido materia del presente fallo.</w:t>
      </w:r>
    </w:p>
    <w:p w:rsidR="0061517E" w:rsidRPr="00FD1360" w:rsidRDefault="0061517E" w:rsidP="0061517E">
      <w:pPr>
        <w:pStyle w:val="Sinespaciado"/>
        <w:spacing w:line="360" w:lineRule="auto"/>
        <w:jc w:val="both"/>
        <w:rPr>
          <w:rFonts w:ascii="Palatino Linotype" w:hAnsi="Palatino Linotype"/>
          <w:sz w:val="20"/>
        </w:rPr>
      </w:pPr>
    </w:p>
    <w:p w:rsidR="00E768F7" w:rsidRPr="00522521" w:rsidRDefault="0061517E" w:rsidP="00522521">
      <w:pPr>
        <w:pStyle w:val="Sinespaciado"/>
        <w:spacing w:line="360" w:lineRule="auto"/>
        <w:jc w:val="both"/>
        <w:rPr>
          <w:rFonts w:ascii="Palatino Linotype" w:hAnsi="Palatino Linotype"/>
        </w:rPr>
      </w:pPr>
      <w:r w:rsidRPr="00FD1360">
        <w:rPr>
          <w:rFonts w:ascii="Palatino Linotype" w:hAnsi="Palatino Linotype"/>
        </w:rPr>
        <w:t>Por lo antes expuesto y fundado es de resolverse y,</w:t>
      </w:r>
    </w:p>
    <w:p w:rsidR="0061517E" w:rsidRPr="00FD1360" w:rsidRDefault="0061517E" w:rsidP="0061517E">
      <w:pPr>
        <w:pStyle w:val="Sinespaciado"/>
        <w:spacing w:line="360" w:lineRule="auto"/>
        <w:jc w:val="center"/>
        <w:rPr>
          <w:rFonts w:ascii="Palatino Linotype" w:hAnsi="Palatino Linotype"/>
          <w:b/>
          <w:bCs/>
          <w:spacing w:val="60"/>
          <w:sz w:val="28"/>
        </w:rPr>
      </w:pPr>
      <w:r w:rsidRPr="00FD1360">
        <w:rPr>
          <w:rFonts w:ascii="Palatino Linotype" w:hAnsi="Palatino Linotype"/>
          <w:b/>
          <w:bCs/>
          <w:spacing w:val="60"/>
          <w:sz w:val="28"/>
        </w:rPr>
        <w:lastRenderedPageBreak/>
        <w:t>SE    RESUELVE</w:t>
      </w:r>
    </w:p>
    <w:p w:rsidR="0061517E" w:rsidRPr="00FD1360" w:rsidRDefault="0061517E" w:rsidP="0061517E">
      <w:pPr>
        <w:spacing w:after="0" w:line="360" w:lineRule="auto"/>
        <w:jc w:val="center"/>
        <w:rPr>
          <w:rFonts w:ascii="Palatino Linotype" w:eastAsia="Times New Roman" w:hAnsi="Palatino Linotype"/>
          <w:b/>
          <w:bCs/>
          <w:spacing w:val="60"/>
          <w:sz w:val="2"/>
          <w:szCs w:val="24"/>
        </w:rPr>
      </w:pPr>
    </w:p>
    <w:p w:rsidR="007428BC" w:rsidRDefault="007428BC" w:rsidP="0061517E">
      <w:pPr>
        <w:pStyle w:val="Sinespaciado"/>
        <w:spacing w:line="360" w:lineRule="auto"/>
        <w:jc w:val="both"/>
        <w:rPr>
          <w:rFonts w:ascii="Palatino Linotype" w:hAnsi="Palatino Linotype" w:cs="Arial"/>
          <w:b/>
        </w:rPr>
      </w:pPr>
    </w:p>
    <w:p w:rsidR="0061517E" w:rsidRDefault="0061517E" w:rsidP="0061517E">
      <w:pPr>
        <w:pStyle w:val="Sinespaciado"/>
        <w:spacing w:line="360" w:lineRule="auto"/>
        <w:jc w:val="both"/>
        <w:rPr>
          <w:rFonts w:ascii="Palatino Linotype" w:hAnsi="Palatino Linotype" w:cs="Arial"/>
        </w:rPr>
      </w:pPr>
      <w:r w:rsidRPr="007428BC">
        <w:rPr>
          <w:rFonts w:ascii="Palatino Linotype" w:hAnsi="Palatino Linotype" w:cs="Arial"/>
          <w:b/>
          <w:sz w:val="28"/>
        </w:rPr>
        <w:t>PRIMERO.</w:t>
      </w:r>
      <w:r w:rsidRPr="00FD1360">
        <w:rPr>
          <w:rFonts w:ascii="Palatino Linotype" w:hAnsi="Palatino Linotype" w:cs="Arial"/>
        </w:rPr>
        <w:t xml:space="preserve"> Se </w:t>
      </w:r>
      <w:r w:rsidR="00FA25FA">
        <w:rPr>
          <w:rFonts w:ascii="Palatino Linotype" w:hAnsi="Palatino Linotype" w:cs="Arial"/>
          <w:b/>
        </w:rPr>
        <w:t>MODIFICA</w:t>
      </w:r>
      <w:r w:rsidRPr="00FD1360">
        <w:rPr>
          <w:rFonts w:ascii="Palatino Linotype" w:hAnsi="Palatino Linotype" w:cs="Arial"/>
        </w:rPr>
        <w:t xml:space="preserve"> </w:t>
      </w:r>
      <w:r w:rsidRPr="00FD1360">
        <w:rPr>
          <w:rFonts w:ascii="Palatino Linotype" w:eastAsia="Arial Unicode MS" w:hAnsi="Palatino Linotype" w:cs="Arial"/>
        </w:rPr>
        <w:t xml:space="preserve">la respuesta entregada por el </w:t>
      </w:r>
      <w:r w:rsidRPr="00BE33CF">
        <w:rPr>
          <w:rFonts w:ascii="Palatino Linotype" w:eastAsia="Arial Unicode MS" w:hAnsi="Palatino Linotype" w:cs="Arial"/>
          <w:b/>
        </w:rPr>
        <w:t>Sujeto Obligado</w:t>
      </w:r>
      <w:r w:rsidRPr="00FD1360">
        <w:rPr>
          <w:rFonts w:ascii="Palatino Linotype" w:eastAsia="Arial Unicode MS" w:hAnsi="Palatino Linotype" w:cs="Arial"/>
          <w:b/>
        </w:rPr>
        <w:t xml:space="preserve"> </w:t>
      </w:r>
      <w:r w:rsidRPr="00FD1360">
        <w:rPr>
          <w:rFonts w:ascii="Palatino Linotype" w:eastAsia="Arial Unicode MS" w:hAnsi="Palatino Linotype" w:cs="Arial"/>
        </w:rPr>
        <w:t xml:space="preserve">a la solicitud de información número </w:t>
      </w:r>
      <w:r w:rsidR="009211AF" w:rsidRPr="009211AF">
        <w:rPr>
          <w:rFonts w:ascii="Palatino Linotype" w:hAnsi="Palatino Linotype" w:cs="Arial"/>
          <w:b/>
        </w:rPr>
        <w:t>00075/TEXCOCO/IP/2019</w:t>
      </w:r>
      <w:r w:rsidRPr="00FD1360">
        <w:rPr>
          <w:rFonts w:ascii="Palatino Linotype" w:eastAsia="Arial Unicode MS" w:hAnsi="Palatino Linotype" w:cs="Arial"/>
        </w:rPr>
        <w:t xml:space="preserve">, por resultar </w:t>
      </w:r>
      <w:r w:rsidR="00FA25FA">
        <w:rPr>
          <w:rFonts w:ascii="Palatino Linotype" w:eastAsia="Arial Unicode MS" w:hAnsi="Palatino Linotype" w:cs="Arial"/>
        </w:rPr>
        <w:t xml:space="preserve">parcialmente </w:t>
      </w:r>
      <w:r w:rsidRPr="00FD1360">
        <w:rPr>
          <w:rFonts w:ascii="Palatino Linotype" w:eastAsia="Arial Unicode MS" w:hAnsi="Palatino Linotype" w:cs="Arial"/>
        </w:rPr>
        <w:t xml:space="preserve">fundados los motivos de inconformidad que arguye </w:t>
      </w:r>
      <w:r w:rsidR="009211AF">
        <w:rPr>
          <w:rFonts w:ascii="Palatino Linotype" w:eastAsia="Arial Unicode MS" w:hAnsi="Palatino Linotype" w:cs="Arial"/>
        </w:rPr>
        <w:t>la</w:t>
      </w:r>
      <w:r w:rsidRPr="00FD1360">
        <w:rPr>
          <w:rFonts w:ascii="Palatino Linotype" w:eastAsia="Arial Unicode MS" w:hAnsi="Palatino Linotype" w:cs="Arial"/>
        </w:rPr>
        <w:t xml:space="preserve"> </w:t>
      </w:r>
      <w:r w:rsidRPr="00A676CB">
        <w:rPr>
          <w:rFonts w:ascii="Palatino Linotype" w:eastAsia="Arial Unicode MS" w:hAnsi="Palatino Linotype" w:cs="Arial"/>
          <w:b/>
        </w:rPr>
        <w:t>Recurrente</w:t>
      </w:r>
      <w:r w:rsidRPr="00FD1360">
        <w:rPr>
          <w:rFonts w:ascii="Palatino Linotype" w:eastAsia="Arial Unicode MS" w:hAnsi="Palatino Linotype" w:cs="Arial"/>
        </w:rPr>
        <w:t>, en términos del</w:t>
      </w:r>
      <w:r w:rsidRPr="00FD1360">
        <w:rPr>
          <w:rFonts w:ascii="Palatino Linotype" w:eastAsia="Arial Unicode MS" w:hAnsi="Palatino Linotype" w:cs="Arial"/>
          <w:b/>
        </w:rPr>
        <w:t xml:space="preserve"> </w:t>
      </w:r>
      <w:r w:rsidRPr="00FD1360">
        <w:rPr>
          <w:rFonts w:ascii="Palatino Linotype" w:hAnsi="Palatino Linotype" w:cs="Arial"/>
          <w:b/>
        </w:rPr>
        <w:t xml:space="preserve">Considerando </w:t>
      </w:r>
      <w:r w:rsidR="00214BDC">
        <w:rPr>
          <w:rFonts w:ascii="Palatino Linotype" w:hAnsi="Palatino Linotype" w:cs="Arial"/>
          <w:b/>
        </w:rPr>
        <w:t>CUARTO</w:t>
      </w:r>
      <w:r w:rsidRPr="00FD1360">
        <w:rPr>
          <w:rFonts w:ascii="Palatino Linotype" w:hAnsi="Palatino Linotype" w:cs="Arial"/>
          <w:b/>
        </w:rPr>
        <w:t xml:space="preserve"> </w:t>
      </w:r>
      <w:r w:rsidRPr="00FD1360">
        <w:rPr>
          <w:rFonts w:ascii="Palatino Linotype" w:hAnsi="Palatino Linotype" w:cs="Arial"/>
        </w:rPr>
        <w:t>de la presente resolución.</w:t>
      </w:r>
    </w:p>
    <w:p w:rsidR="009211AF" w:rsidRPr="00FD1360" w:rsidRDefault="009211AF" w:rsidP="0061517E">
      <w:pPr>
        <w:pStyle w:val="Sinespaciado"/>
        <w:spacing w:line="360" w:lineRule="auto"/>
        <w:jc w:val="both"/>
        <w:rPr>
          <w:rFonts w:ascii="Palatino Linotype" w:hAnsi="Palatino Linotype" w:cs="Arial"/>
        </w:rPr>
      </w:pPr>
    </w:p>
    <w:p w:rsidR="0061517E" w:rsidRDefault="0061517E" w:rsidP="0061517E">
      <w:pPr>
        <w:pStyle w:val="Sinespaciado"/>
        <w:spacing w:line="360" w:lineRule="auto"/>
        <w:jc w:val="both"/>
        <w:rPr>
          <w:rFonts w:ascii="Palatino Linotype" w:hAnsi="Palatino Linotype" w:cs="Arial"/>
        </w:rPr>
      </w:pPr>
      <w:r w:rsidRPr="007428BC">
        <w:rPr>
          <w:rFonts w:ascii="Palatino Linotype" w:hAnsi="Palatino Linotype" w:cs="Arial"/>
          <w:b/>
          <w:sz w:val="28"/>
        </w:rPr>
        <w:t>SEGUNDO.</w:t>
      </w:r>
      <w:r w:rsidRPr="007428BC">
        <w:rPr>
          <w:rFonts w:ascii="Palatino Linotype" w:hAnsi="Palatino Linotype" w:cs="Arial"/>
          <w:sz w:val="28"/>
        </w:rPr>
        <w:t xml:space="preserve"> </w:t>
      </w:r>
      <w:r w:rsidRPr="00FD1360">
        <w:rPr>
          <w:rFonts w:ascii="Palatino Linotype" w:hAnsi="Palatino Linotype" w:cs="Arial"/>
        </w:rPr>
        <w:t xml:space="preserve">Se </w:t>
      </w:r>
      <w:r w:rsidRPr="00FD1360">
        <w:rPr>
          <w:rFonts w:ascii="Palatino Linotype" w:hAnsi="Palatino Linotype" w:cs="Arial"/>
          <w:b/>
        </w:rPr>
        <w:t>ORDENA</w:t>
      </w:r>
      <w:r w:rsidRPr="00FD1360">
        <w:rPr>
          <w:rFonts w:ascii="Palatino Linotype" w:hAnsi="Palatino Linotype" w:cs="Arial"/>
        </w:rPr>
        <w:t xml:space="preserve"> al </w:t>
      </w:r>
      <w:r w:rsidRPr="00A676CB">
        <w:rPr>
          <w:rFonts w:ascii="Palatino Linotype" w:hAnsi="Palatino Linotype" w:cs="Arial"/>
          <w:b/>
        </w:rPr>
        <w:t>Sujeto Obligado</w:t>
      </w:r>
      <w:r w:rsidRPr="00FD1360">
        <w:rPr>
          <w:rFonts w:ascii="Palatino Linotype" w:hAnsi="Palatino Linotype" w:cs="Arial"/>
        </w:rPr>
        <w:t xml:space="preserve"> </w:t>
      </w:r>
      <w:r w:rsidR="009B7C05">
        <w:rPr>
          <w:rFonts w:ascii="Palatino Linotype" w:hAnsi="Palatino Linotype" w:cs="Arial"/>
        </w:rPr>
        <w:t xml:space="preserve">que haga entrega al </w:t>
      </w:r>
      <w:r w:rsidR="009B7C05" w:rsidRPr="00A676CB">
        <w:rPr>
          <w:rFonts w:ascii="Palatino Linotype" w:hAnsi="Palatino Linotype" w:cs="Arial"/>
          <w:b/>
        </w:rPr>
        <w:t>Recurrente</w:t>
      </w:r>
      <w:r w:rsidR="009B7C05">
        <w:rPr>
          <w:rFonts w:ascii="Palatino Linotype" w:hAnsi="Palatino Linotype" w:cs="Arial"/>
        </w:rPr>
        <w:t xml:space="preserve">, </w:t>
      </w:r>
      <w:r w:rsidRPr="00FD1360">
        <w:rPr>
          <w:rFonts w:ascii="Palatino Linotype" w:hAnsi="Palatino Linotype" w:cs="Arial"/>
        </w:rPr>
        <w:t xml:space="preserve">vía </w:t>
      </w:r>
      <w:r w:rsidRPr="00A676CB">
        <w:rPr>
          <w:rFonts w:ascii="Palatino Linotype" w:hAnsi="Palatino Linotype" w:cs="Arial"/>
          <w:b/>
        </w:rPr>
        <w:t>SAIMEX</w:t>
      </w:r>
      <w:r w:rsidRPr="00FD1360">
        <w:rPr>
          <w:rFonts w:ascii="Palatino Linotype" w:hAnsi="Palatino Linotype" w:cs="Arial"/>
        </w:rPr>
        <w:t xml:space="preserve">, </w:t>
      </w:r>
      <w:r>
        <w:rPr>
          <w:rFonts w:ascii="Palatino Linotype" w:hAnsi="Palatino Linotype" w:cs="Arial"/>
        </w:rPr>
        <w:t xml:space="preserve">del </w:t>
      </w:r>
      <w:r w:rsidR="009B7C05">
        <w:rPr>
          <w:rFonts w:ascii="Palatino Linotype" w:hAnsi="Palatino Linotype" w:cs="Arial"/>
        </w:rPr>
        <w:t>documento o documentos</w:t>
      </w:r>
      <w:r>
        <w:rPr>
          <w:rFonts w:ascii="Palatino Linotype" w:hAnsi="Palatino Linotype" w:cs="Arial"/>
        </w:rPr>
        <w:t xml:space="preserve">, en versión pública de ser procedente, </w:t>
      </w:r>
      <w:r w:rsidR="00E96283">
        <w:rPr>
          <w:rFonts w:ascii="Palatino Linotype" w:hAnsi="Palatino Linotype" w:cs="Arial"/>
        </w:rPr>
        <w:t>de</w:t>
      </w:r>
      <w:r w:rsidRPr="00FD1360">
        <w:rPr>
          <w:rFonts w:ascii="Palatino Linotype" w:hAnsi="Palatino Linotype" w:cs="Arial"/>
        </w:rPr>
        <w:t xml:space="preserve"> lo siguiente:</w:t>
      </w:r>
    </w:p>
    <w:p w:rsidR="00A676CB" w:rsidRPr="00FD1360" w:rsidRDefault="00A676CB" w:rsidP="0061517E">
      <w:pPr>
        <w:pStyle w:val="Sinespaciado"/>
        <w:spacing w:line="360" w:lineRule="auto"/>
        <w:jc w:val="both"/>
        <w:rPr>
          <w:rFonts w:ascii="Palatino Linotype" w:hAnsi="Palatino Linotype" w:cs="Arial"/>
        </w:rPr>
      </w:pPr>
    </w:p>
    <w:p w:rsidR="00656E9A" w:rsidRPr="00295FA4" w:rsidRDefault="003015D1" w:rsidP="00D0321E">
      <w:pPr>
        <w:pStyle w:val="Sinespaciado"/>
        <w:numPr>
          <w:ilvl w:val="0"/>
          <w:numId w:val="42"/>
        </w:numPr>
        <w:spacing w:line="360" w:lineRule="auto"/>
        <w:jc w:val="both"/>
        <w:rPr>
          <w:rFonts w:ascii="Palatino Linotype" w:hAnsi="Palatino Linotype"/>
        </w:rPr>
      </w:pPr>
      <w:r>
        <w:rPr>
          <w:rFonts w:ascii="Palatino Linotype" w:hAnsi="Palatino Linotype"/>
        </w:rPr>
        <w:t>Las l</w:t>
      </w:r>
      <w:r w:rsidR="009B7C05" w:rsidRPr="00295FA4">
        <w:rPr>
          <w:rFonts w:ascii="Palatino Linotype" w:hAnsi="Palatino Linotype"/>
        </w:rPr>
        <w:t>icencia</w:t>
      </w:r>
      <w:r>
        <w:rPr>
          <w:rFonts w:ascii="Palatino Linotype" w:hAnsi="Palatino Linotype"/>
        </w:rPr>
        <w:t>s</w:t>
      </w:r>
      <w:r w:rsidR="00656E9A" w:rsidRPr="00295FA4">
        <w:rPr>
          <w:rFonts w:ascii="Palatino Linotype" w:hAnsi="Palatino Linotype"/>
        </w:rPr>
        <w:t xml:space="preserve"> de </w:t>
      </w:r>
      <w:r>
        <w:rPr>
          <w:rFonts w:ascii="Palatino Linotype" w:hAnsi="Palatino Linotype"/>
        </w:rPr>
        <w:t>f</w:t>
      </w:r>
      <w:r w:rsidR="00656E9A" w:rsidRPr="00295FA4">
        <w:rPr>
          <w:rFonts w:ascii="Palatino Linotype" w:hAnsi="Palatino Linotype"/>
        </w:rPr>
        <w:t>uncionamiento</w:t>
      </w:r>
      <w:r w:rsidR="00D0321E" w:rsidRPr="00295FA4">
        <w:rPr>
          <w:rFonts w:ascii="Palatino Linotype" w:hAnsi="Palatino Linotype"/>
        </w:rPr>
        <w:t xml:space="preserve">, para llevar a cabo actividades comerciales </w:t>
      </w:r>
      <w:r w:rsidR="00656E9A" w:rsidRPr="00295FA4">
        <w:rPr>
          <w:rFonts w:ascii="Palatino Linotype" w:hAnsi="Palatino Linotype"/>
        </w:rPr>
        <w:t xml:space="preserve">referidas en la solicitud de información </w:t>
      </w:r>
      <w:r w:rsidRPr="003015D1">
        <w:rPr>
          <w:rFonts w:ascii="Palatino Linotype" w:hAnsi="Palatino Linotype"/>
          <w:b/>
        </w:rPr>
        <w:t>00075/TEXCOCO/IP/2019</w:t>
      </w:r>
      <w:r w:rsidR="00656E9A" w:rsidRPr="00295FA4">
        <w:rPr>
          <w:rFonts w:ascii="Palatino Linotype" w:hAnsi="Palatino Linotype"/>
        </w:rPr>
        <w:t xml:space="preserve">, durante el periodo comprendido del </w:t>
      </w:r>
      <w:r>
        <w:rPr>
          <w:rFonts w:ascii="Palatino Linotype" w:hAnsi="Palatino Linotype"/>
        </w:rPr>
        <w:t>primero de enero de dos mil siete al veintidós de abril de dos mil diecinueve</w:t>
      </w:r>
      <w:r w:rsidR="00656E9A" w:rsidRPr="00295FA4">
        <w:rPr>
          <w:rFonts w:ascii="Palatino Linotype" w:hAnsi="Palatino Linotype"/>
        </w:rPr>
        <w:t>.</w:t>
      </w:r>
    </w:p>
    <w:p w:rsidR="0061517E" w:rsidRPr="00E768F7" w:rsidRDefault="0061517E" w:rsidP="00E768F7">
      <w:pPr>
        <w:pStyle w:val="Sinespaciado"/>
      </w:pPr>
    </w:p>
    <w:p w:rsidR="0061517E" w:rsidRPr="00D0321E" w:rsidRDefault="0061517E" w:rsidP="00D0321E">
      <w:pPr>
        <w:pStyle w:val="Sinespaciado"/>
        <w:ind w:left="709" w:right="283"/>
        <w:jc w:val="both"/>
        <w:rPr>
          <w:rFonts w:ascii="Palatino Linotype" w:hAnsi="Palatino Linotype" w:cs="Arial"/>
          <w:i/>
          <w:sz w:val="22"/>
        </w:rPr>
      </w:pPr>
      <w:r w:rsidRPr="00E768F7">
        <w:rPr>
          <w:rFonts w:ascii="Palatino Linotype" w:hAnsi="Palatino Linotype" w:cs="Arial"/>
          <w:i/>
          <w:sz w:val="22"/>
        </w:rPr>
        <w:t>Como sustento de la versión pública, se deberá entregar el Acuerdo del Comité de Transparencia correspondiente, en términos del artículo 49 fracción VIII y 132 fracción II</w:t>
      </w:r>
      <w:r w:rsidR="00A676CB" w:rsidRPr="00E768F7">
        <w:rPr>
          <w:rFonts w:ascii="Palatino Linotype" w:hAnsi="Palatino Linotype" w:cs="Arial"/>
          <w:i/>
          <w:sz w:val="22"/>
        </w:rPr>
        <w:t>,</w:t>
      </w:r>
      <w:r w:rsidRPr="00E768F7">
        <w:rPr>
          <w:rFonts w:ascii="Palatino Linotype" w:hAnsi="Palatino Linotype" w:cs="Arial"/>
          <w:i/>
          <w:sz w:val="22"/>
        </w:rPr>
        <w:t xml:space="preserve"> de la Ley de Transparencia y Acceso a la Información Pública del Estado de México y Municipios, en el que funde y motive las razones sobre los datos que se supriman o eliminen dentro del soporte documental respectivo y se ponga a disposición de</w:t>
      </w:r>
      <w:r w:rsidR="003015D1">
        <w:rPr>
          <w:rFonts w:ascii="Palatino Linotype" w:hAnsi="Palatino Linotype" w:cs="Arial"/>
          <w:i/>
          <w:sz w:val="22"/>
        </w:rPr>
        <w:t xml:space="preserve"> la</w:t>
      </w:r>
      <w:r w:rsidRPr="00E768F7">
        <w:rPr>
          <w:rFonts w:ascii="Palatino Linotype" w:hAnsi="Palatino Linotype" w:cs="Arial"/>
          <w:i/>
          <w:sz w:val="22"/>
        </w:rPr>
        <w:t xml:space="preserve"> Recurrente.</w:t>
      </w:r>
    </w:p>
    <w:p w:rsidR="0061517E" w:rsidRPr="00E768F7" w:rsidRDefault="0061517E" w:rsidP="00E768F7">
      <w:pPr>
        <w:rPr>
          <w:sz w:val="24"/>
        </w:rPr>
      </w:pPr>
    </w:p>
    <w:p w:rsidR="0061517E" w:rsidRPr="00FD1360" w:rsidRDefault="0061517E" w:rsidP="0061517E">
      <w:pPr>
        <w:pStyle w:val="Sinespaciado"/>
        <w:spacing w:line="360" w:lineRule="auto"/>
        <w:jc w:val="both"/>
        <w:rPr>
          <w:rFonts w:ascii="Palatino Linotype" w:hAnsi="Palatino Linotype" w:cs="Arial"/>
        </w:rPr>
      </w:pPr>
      <w:r w:rsidRPr="007428BC">
        <w:rPr>
          <w:rFonts w:ascii="Palatino Linotype" w:hAnsi="Palatino Linotype" w:cs="Arial"/>
          <w:b/>
          <w:sz w:val="28"/>
        </w:rPr>
        <w:t>TERCERO.</w:t>
      </w:r>
      <w:r w:rsidRPr="00FD1360">
        <w:rPr>
          <w:rFonts w:ascii="Palatino Linotype" w:hAnsi="Palatino Linotype" w:cs="Arial"/>
          <w:b/>
        </w:rPr>
        <w:t xml:space="preserve"> </w:t>
      </w:r>
      <w:r w:rsidR="00A676CB" w:rsidRPr="00FD1360">
        <w:rPr>
          <w:rFonts w:ascii="Palatino Linotype" w:hAnsi="Palatino Linotype" w:cs="Arial"/>
          <w:b/>
        </w:rPr>
        <w:t>NOTIFÍQUESE</w:t>
      </w:r>
      <w:r w:rsidRPr="00FD1360">
        <w:rPr>
          <w:rFonts w:ascii="Palatino Linotype" w:hAnsi="Palatino Linotype" w:cs="Arial"/>
          <w:b/>
          <w:i/>
        </w:rPr>
        <w:t xml:space="preserve"> </w:t>
      </w:r>
      <w:r w:rsidRPr="00FD1360">
        <w:rPr>
          <w:rFonts w:ascii="Palatino Linotype" w:hAnsi="Palatino Linotype" w:cs="Arial"/>
        </w:rPr>
        <w:t>al Titular de la Unidad de Transparencia del</w:t>
      </w:r>
      <w:r w:rsidRPr="00FD1360">
        <w:rPr>
          <w:rFonts w:ascii="Palatino Linotype" w:hAnsi="Palatino Linotype" w:cs="Arial"/>
          <w:b/>
        </w:rPr>
        <w:t xml:space="preserve"> </w:t>
      </w:r>
      <w:r w:rsidRPr="00FD1360">
        <w:rPr>
          <w:rFonts w:ascii="Palatino Linotype" w:hAnsi="Palatino Linotype" w:cs="Arial"/>
        </w:rPr>
        <w:t>Sujeto Obligado, para que conforme al artículo 186 último párrafo, 189 segundo párrafo y 194</w:t>
      </w:r>
      <w:r w:rsidR="00A676CB">
        <w:rPr>
          <w:rFonts w:ascii="Palatino Linotype" w:hAnsi="Palatino Linotype" w:cs="Arial"/>
        </w:rPr>
        <w:t>,</w:t>
      </w:r>
      <w:r w:rsidRPr="00FD1360">
        <w:rPr>
          <w:rFonts w:ascii="Palatino Linotype" w:hAnsi="Palatino Linotype" w:cs="Arial"/>
        </w:rPr>
        <w:t xml:space="preserve"> de la Ley de Transparencia y Acceso a la Información Pública del Estado de México y Municipios; dé cumplimiento a lo ordenado dentro del plazo de diez días </w:t>
      </w:r>
      <w:r w:rsidRPr="00FD1360">
        <w:rPr>
          <w:rFonts w:ascii="Palatino Linotype" w:hAnsi="Palatino Linotype" w:cs="Arial"/>
        </w:rPr>
        <w:lastRenderedPageBreak/>
        <w:t>hábiles, debiendo informar a este Instituto en un plazo de tres días hábiles siguientes sobre el cumplimiento dado a la presente resolución.</w:t>
      </w:r>
    </w:p>
    <w:p w:rsidR="0061517E" w:rsidRPr="00FD1360" w:rsidRDefault="0061517E" w:rsidP="0061517E">
      <w:pPr>
        <w:pStyle w:val="Sinespaciado"/>
        <w:spacing w:line="360" w:lineRule="auto"/>
        <w:jc w:val="both"/>
        <w:rPr>
          <w:rFonts w:ascii="Palatino Linotype" w:hAnsi="Palatino Linotype" w:cs="Arial"/>
        </w:rPr>
      </w:pPr>
    </w:p>
    <w:p w:rsidR="003015D1" w:rsidRPr="003015D1" w:rsidRDefault="003015D1" w:rsidP="003015D1">
      <w:pPr>
        <w:autoSpaceDE w:val="0"/>
        <w:autoSpaceDN w:val="0"/>
        <w:adjustRightInd w:val="0"/>
        <w:spacing w:after="0" w:line="360" w:lineRule="auto"/>
        <w:ind w:right="49"/>
        <w:jc w:val="both"/>
        <w:rPr>
          <w:rFonts w:ascii="Palatino Linotype" w:eastAsia="Calibri" w:hAnsi="Palatino Linotype" w:cs="Arial"/>
          <w:sz w:val="24"/>
          <w:szCs w:val="24"/>
        </w:rPr>
      </w:pPr>
      <w:r w:rsidRPr="003015D1">
        <w:rPr>
          <w:rFonts w:ascii="Palatino Linotype" w:eastAsia="Calibri" w:hAnsi="Palatino Linotype" w:cs="Arial"/>
          <w:b/>
          <w:sz w:val="28"/>
          <w:szCs w:val="28"/>
        </w:rPr>
        <w:t>CUARTO.</w:t>
      </w:r>
      <w:r w:rsidRPr="003015D1">
        <w:rPr>
          <w:rFonts w:ascii="Palatino Linotype" w:eastAsia="Calibri" w:hAnsi="Palatino Linotype" w:cs="Arial"/>
          <w:b/>
          <w:sz w:val="24"/>
          <w:szCs w:val="24"/>
        </w:rPr>
        <w:t xml:space="preserve"> NOTIFÍQUESE</w:t>
      </w:r>
      <w:r w:rsidRPr="003015D1">
        <w:rPr>
          <w:rFonts w:ascii="Palatino Linotype" w:eastAsia="Calibri" w:hAnsi="Palatino Linotype" w:cs="Arial"/>
          <w:sz w:val="24"/>
          <w:szCs w:val="24"/>
        </w:rPr>
        <w:t xml:space="preserve"> a</w:t>
      </w:r>
      <w:r>
        <w:rPr>
          <w:rFonts w:ascii="Palatino Linotype" w:eastAsia="Calibri" w:hAnsi="Palatino Linotype" w:cs="Arial"/>
          <w:sz w:val="24"/>
          <w:szCs w:val="24"/>
        </w:rPr>
        <w:t xml:space="preserve"> la</w:t>
      </w:r>
      <w:r w:rsidRPr="003015D1">
        <w:rPr>
          <w:rFonts w:ascii="Palatino Linotype" w:eastAsia="Calibri" w:hAnsi="Palatino Linotype" w:cs="Arial"/>
          <w:sz w:val="24"/>
          <w:szCs w:val="24"/>
        </w:rPr>
        <w:t xml:space="preserve"> </w:t>
      </w:r>
      <w:r w:rsidRPr="003015D1">
        <w:rPr>
          <w:rFonts w:ascii="Palatino Linotype" w:eastAsia="Calibri" w:hAnsi="Palatino Linotype" w:cs="Arial"/>
          <w:b/>
          <w:sz w:val="24"/>
          <w:szCs w:val="24"/>
        </w:rPr>
        <w:t>Recurrente</w:t>
      </w:r>
      <w:r w:rsidRPr="003015D1">
        <w:rPr>
          <w:rFonts w:ascii="Palatino Linotype" w:eastAsia="Calibri"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C2FE6" w:rsidRPr="00484B13" w:rsidRDefault="001C2FE6" w:rsidP="0061517E">
      <w:pPr>
        <w:pStyle w:val="Sinespaciado"/>
        <w:spacing w:line="360" w:lineRule="auto"/>
        <w:jc w:val="both"/>
        <w:rPr>
          <w:rFonts w:ascii="Palatino Linotype" w:hAnsi="Palatino Linotype" w:cs="Arial"/>
        </w:rPr>
      </w:pPr>
    </w:p>
    <w:p w:rsidR="00E768F7" w:rsidRPr="00484B13" w:rsidRDefault="00E768F7" w:rsidP="00484B13">
      <w:pPr>
        <w:pStyle w:val="Sinespaciado"/>
        <w:spacing w:line="360" w:lineRule="auto"/>
        <w:jc w:val="both"/>
        <w:rPr>
          <w:rFonts w:ascii="Palatino Linotype" w:hAnsi="Palatino Linotype" w:cs="Arial"/>
        </w:rPr>
      </w:pPr>
    </w:p>
    <w:p w:rsidR="00706B38" w:rsidRDefault="00706B38" w:rsidP="00706B38">
      <w:pPr>
        <w:pStyle w:val="Textoindependiente"/>
        <w:spacing w:line="360" w:lineRule="auto"/>
        <w:jc w:val="both"/>
        <w:rPr>
          <w:rFonts w:ascii="Palatino Linotype" w:hAnsi="Palatino Linotype" w:cs="Arial"/>
          <w:sz w:val="24"/>
          <w:szCs w:val="24"/>
          <w:lang w:val="es-MX"/>
        </w:rPr>
      </w:pPr>
      <w:r w:rsidRPr="00FD1360">
        <w:rPr>
          <w:rFonts w:ascii="Palatino Linotype" w:hAnsi="Palatino Linotype" w:cs="Arial"/>
          <w:sz w:val="24"/>
          <w:szCs w:val="24"/>
          <w:lang w:val="es-MX"/>
        </w:rPr>
        <w:t>ASÍ LO RESUELVE, POR UNANIMIDAD DE VOTOS EL PLENO DEL</w:t>
      </w:r>
      <w:r w:rsidRPr="00FD136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FD1360">
        <w:rPr>
          <w:rFonts w:ascii="Palatino Linotype" w:hAnsi="Palatino Linotype" w:cs="Arial"/>
          <w:sz w:val="24"/>
          <w:szCs w:val="24"/>
          <w:lang w:val="es-MX"/>
        </w:rPr>
        <w:t>, CONFORMADO POR LOS COMISIONADOS ZULEMA MARTÍNEZ SÁNCHEZ, EVA ABAID YAPUR</w:t>
      </w:r>
      <w:r w:rsidR="006B15C2">
        <w:rPr>
          <w:rFonts w:ascii="Palatino Linotype" w:hAnsi="Palatino Linotype" w:cs="Arial"/>
          <w:sz w:val="24"/>
          <w:szCs w:val="24"/>
          <w:lang w:val="es-MX"/>
        </w:rPr>
        <w:t xml:space="preserve"> (AUSENCIA JUSTIFICADA)</w:t>
      </w:r>
      <w:r w:rsidRPr="00FD1360">
        <w:rPr>
          <w:rFonts w:ascii="Palatino Linotype" w:hAnsi="Palatino Linotype" w:cs="Arial"/>
          <w:sz w:val="24"/>
          <w:szCs w:val="24"/>
          <w:lang w:val="es-MX"/>
        </w:rPr>
        <w:t>, JOSÉ GUADALUPE LUNA HERNÁNDEZ</w:t>
      </w:r>
      <w:r>
        <w:rPr>
          <w:rFonts w:ascii="Palatino Linotype" w:hAnsi="Palatino Linotype" w:cs="Arial"/>
          <w:sz w:val="24"/>
          <w:szCs w:val="24"/>
          <w:lang w:val="es-MX"/>
        </w:rPr>
        <w:t>,</w:t>
      </w:r>
      <w:r w:rsidRPr="00FD1360">
        <w:rPr>
          <w:rFonts w:ascii="Palatino Linotype" w:hAnsi="Palatino Linotype" w:cs="Arial"/>
          <w:sz w:val="24"/>
          <w:szCs w:val="24"/>
          <w:lang w:val="es-MX"/>
        </w:rPr>
        <w:t xml:space="preserve"> JAVIER MARTÍNEZ CRUZ</w:t>
      </w:r>
      <w:r>
        <w:rPr>
          <w:rFonts w:ascii="Palatino Linotype" w:hAnsi="Palatino Linotype" w:cs="Arial"/>
          <w:sz w:val="24"/>
          <w:szCs w:val="24"/>
          <w:lang w:val="es-MX"/>
        </w:rPr>
        <w:t xml:space="preserve"> Y LUIS GUSTAVO PARRA NORIEGA</w:t>
      </w:r>
      <w:r w:rsidRPr="00FD1360">
        <w:rPr>
          <w:rFonts w:ascii="Palatino Linotype" w:hAnsi="Palatino Linotype" w:cs="Arial"/>
          <w:sz w:val="24"/>
          <w:szCs w:val="24"/>
          <w:lang w:val="es-MX"/>
        </w:rPr>
        <w:t xml:space="preserve">, EN LA </w:t>
      </w:r>
      <w:r w:rsidR="003015D1">
        <w:rPr>
          <w:rFonts w:ascii="Palatino Linotype" w:hAnsi="Palatino Linotype" w:cs="Arial"/>
          <w:sz w:val="24"/>
          <w:szCs w:val="24"/>
          <w:lang w:val="es-MX"/>
        </w:rPr>
        <w:t xml:space="preserve">VIGÉSIMA </w:t>
      </w:r>
      <w:r w:rsidR="00EC0392">
        <w:rPr>
          <w:rFonts w:ascii="Palatino Linotype" w:hAnsi="Palatino Linotype" w:cs="Arial"/>
          <w:sz w:val="24"/>
          <w:szCs w:val="24"/>
          <w:lang w:val="es-MX"/>
        </w:rPr>
        <w:t>OCTAVA</w:t>
      </w:r>
      <w:r w:rsidRPr="003015D1">
        <w:rPr>
          <w:rFonts w:ascii="Palatino Linotype" w:hAnsi="Palatino Linotype" w:cs="Arial"/>
          <w:sz w:val="24"/>
          <w:szCs w:val="24"/>
          <w:lang w:val="es-MX"/>
        </w:rPr>
        <w:t xml:space="preserve"> SESIÓN ORDINARIA CELEBRADA EL </w:t>
      </w:r>
      <w:r w:rsidR="00EC0392">
        <w:rPr>
          <w:rFonts w:ascii="Palatino Linotype" w:hAnsi="Palatino Linotype" w:cs="Arial"/>
          <w:sz w:val="24"/>
          <w:szCs w:val="24"/>
          <w:lang w:val="es-MX"/>
        </w:rPr>
        <w:t>SIETE DE AGOSTO</w:t>
      </w:r>
      <w:r w:rsidR="00F73A5E" w:rsidRPr="003015D1">
        <w:rPr>
          <w:rFonts w:ascii="Palatino Linotype" w:hAnsi="Palatino Linotype" w:cs="Arial"/>
          <w:sz w:val="24"/>
          <w:szCs w:val="24"/>
          <w:lang w:val="es-MX"/>
        </w:rPr>
        <w:t xml:space="preserve"> DE DOS MIL DIECINUEVE</w:t>
      </w:r>
      <w:r w:rsidRPr="003015D1">
        <w:rPr>
          <w:rFonts w:ascii="Palatino Linotype" w:hAnsi="Palatino Linotype" w:cs="Arial"/>
          <w:sz w:val="24"/>
          <w:szCs w:val="24"/>
          <w:lang w:val="es-MX"/>
        </w:rPr>
        <w:t>, ANTE EL SECRETARIO</w:t>
      </w:r>
      <w:r w:rsidRPr="00FD1360">
        <w:rPr>
          <w:rFonts w:ascii="Palatino Linotype" w:hAnsi="Palatino Linotype" w:cs="Arial"/>
          <w:sz w:val="24"/>
          <w:szCs w:val="24"/>
          <w:lang w:val="es-MX"/>
        </w:rPr>
        <w:t xml:space="preserve"> TÉCNICO DEL PLENO, ALEXIS TAPIA RAMÍREZ.----------</w:t>
      </w:r>
      <w:r>
        <w:rPr>
          <w:rFonts w:ascii="Palatino Linotype" w:hAnsi="Palatino Linotype" w:cs="Arial"/>
          <w:sz w:val="24"/>
          <w:szCs w:val="24"/>
          <w:lang w:val="es-MX"/>
        </w:rPr>
        <w:t>------------------------------------------------------------------------------------------------------------------------------------------------------------------------------------------------------------------------------------------------------------------------------------------------------------------------------------------------------------------------------------------------------------------------------------------------------------------------------------------------------------------------------------------------------------------------------------------------------------------------------------------------------------------------------------------------------------------------------------------------------------------------------------</w:t>
      </w:r>
      <w:r w:rsidR="00EC0392">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6149F1" w:rsidTr="0013399D">
        <w:tc>
          <w:tcPr>
            <w:tcW w:w="9062" w:type="dxa"/>
            <w:gridSpan w:val="2"/>
          </w:tcPr>
          <w:p w:rsidR="00706B38" w:rsidRDefault="00706B38" w:rsidP="0013399D">
            <w:pPr>
              <w:pStyle w:val="Sinespaciado"/>
              <w:jc w:val="center"/>
              <w:rPr>
                <w:rFonts w:ascii="Palatino Linotype" w:hAnsi="Palatino Linotype"/>
                <w:b/>
              </w:rPr>
            </w:pPr>
          </w:p>
          <w:p w:rsidR="00706B38" w:rsidRPr="006149F1" w:rsidRDefault="00706B38" w:rsidP="0013399D">
            <w:pPr>
              <w:pStyle w:val="Sinespaciado"/>
              <w:jc w:val="center"/>
              <w:rPr>
                <w:rFonts w:ascii="Palatino Linotype" w:hAnsi="Palatino Linotype"/>
                <w:b/>
              </w:rPr>
            </w:pPr>
          </w:p>
          <w:p w:rsidR="00706B38" w:rsidRDefault="00706B38" w:rsidP="0013399D">
            <w:pPr>
              <w:pStyle w:val="Sinespaciado"/>
              <w:jc w:val="center"/>
              <w:rPr>
                <w:rFonts w:ascii="Palatino Linotype" w:hAnsi="Palatino Linotype"/>
                <w:b/>
              </w:rPr>
            </w:pPr>
          </w:p>
          <w:p w:rsidR="00706B38" w:rsidRPr="006149F1" w:rsidRDefault="00706B38" w:rsidP="0013399D">
            <w:pPr>
              <w:pStyle w:val="Sinespaciado"/>
              <w:jc w:val="center"/>
              <w:rPr>
                <w:rFonts w:ascii="Palatino Linotype" w:hAnsi="Palatino Linotype"/>
                <w:b/>
              </w:rPr>
            </w:pPr>
          </w:p>
          <w:p w:rsidR="00706B38" w:rsidRPr="006149F1" w:rsidRDefault="00706B38" w:rsidP="0013399D">
            <w:pPr>
              <w:pStyle w:val="Sinespaciado"/>
              <w:jc w:val="center"/>
              <w:rPr>
                <w:rFonts w:ascii="Palatino Linotype" w:hAnsi="Palatino Linotype"/>
                <w:b/>
              </w:rPr>
            </w:pPr>
          </w:p>
          <w:p w:rsidR="00706B38" w:rsidRPr="006149F1" w:rsidRDefault="00706B38" w:rsidP="0013399D">
            <w:pPr>
              <w:pStyle w:val="Sinespaciado"/>
              <w:jc w:val="center"/>
              <w:rPr>
                <w:rFonts w:ascii="Palatino Linotype" w:hAnsi="Palatino Linotype"/>
                <w:b/>
              </w:rPr>
            </w:pPr>
            <w:r w:rsidRPr="006149F1">
              <w:rPr>
                <w:rFonts w:ascii="Palatino Linotype" w:hAnsi="Palatino Linotype"/>
                <w:b/>
              </w:rPr>
              <w:t>Zulema Martínez Sánchez</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Comisionada Presidenta</w:t>
            </w:r>
          </w:p>
          <w:p w:rsidR="00706B38" w:rsidRPr="006149F1" w:rsidRDefault="00706B38" w:rsidP="0013399D">
            <w:pPr>
              <w:pStyle w:val="Sinespaciado"/>
              <w:jc w:val="center"/>
              <w:rPr>
                <w:rFonts w:ascii="Palatino Linotype" w:hAnsi="Palatino Linotype"/>
              </w:rPr>
            </w:pPr>
            <w:r w:rsidRPr="00F73A5E">
              <w:rPr>
                <w:rFonts w:ascii="Palatino Linotype" w:hAnsi="Palatino Linotype"/>
                <w:b/>
              </w:rPr>
              <w:t>(Rúbrica)</w:t>
            </w:r>
          </w:p>
        </w:tc>
      </w:tr>
      <w:tr w:rsidR="00706B38" w:rsidRPr="006149F1" w:rsidTr="0013399D">
        <w:tc>
          <w:tcPr>
            <w:tcW w:w="4531" w:type="dxa"/>
          </w:tcPr>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Default="00706B38" w:rsidP="0013399D">
            <w:pPr>
              <w:pStyle w:val="Sinespaciado"/>
              <w:jc w:val="center"/>
              <w:rPr>
                <w:rFonts w:ascii="Palatino Linotype" w:hAnsi="Palatino Linotype"/>
                <w:b/>
              </w:rPr>
            </w:pPr>
          </w:p>
          <w:p w:rsidR="00E768F7" w:rsidRPr="00F73A5E" w:rsidRDefault="00E768F7"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Eva Abaid Yapur</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Comisionada</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w:t>
            </w:r>
            <w:r w:rsidR="00F51081">
              <w:rPr>
                <w:rFonts w:ascii="Palatino Linotype" w:hAnsi="Palatino Linotype"/>
                <w:b/>
              </w:rPr>
              <w:t>Ausencia justificada</w:t>
            </w:r>
            <w:r w:rsidRPr="00F73A5E">
              <w:rPr>
                <w:rFonts w:ascii="Palatino Linotype" w:hAnsi="Palatino Linotype"/>
                <w:b/>
              </w:rPr>
              <w:t>)</w:t>
            </w:r>
          </w:p>
        </w:tc>
        <w:tc>
          <w:tcPr>
            <w:tcW w:w="4531" w:type="dxa"/>
          </w:tcPr>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Default="00706B38" w:rsidP="0013399D">
            <w:pPr>
              <w:pStyle w:val="Sinespaciado"/>
              <w:jc w:val="center"/>
              <w:rPr>
                <w:rFonts w:ascii="Palatino Linotype" w:hAnsi="Palatino Linotype"/>
                <w:b/>
              </w:rPr>
            </w:pPr>
          </w:p>
          <w:p w:rsidR="00E768F7" w:rsidRPr="00F73A5E" w:rsidRDefault="00E768F7"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José Guadalupe Luna Hernández</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Comisionado</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r>
      <w:tr w:rsidR="00706B38" w:rsidRPr="006149F1" w:rsidTr="0013399D">
        <w:tc>
          <w:tcPr>
            <w:tcW w:w="4531" w:type="dxa"/>
          </w:tcPr>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Default="00706B38" w:rsidP="0013399D">
            <w:pPr>
              <w:pStyle w:val="Sinespaciado"/>
              <w:jc w:val="center"/>
              <w:rPr>
                <w:rFonts w:ascii="Palatino Linotype" w:hAnsi="Palatino Linotype"/>
                <w:b/>
              </w:rPr>
            </w:pPr>
          </w:p>
          <w:p w:rsidR="00E768F7" w:rsidRPr="00F73A5E" w:rsidRDefault="00E768F7"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Javier Martínez Cruz</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Comisionado</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c>
          <w:tcPr>
            <w:tcW w:w="4531" w:type="dxa"/>
          </w:tcPr>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Default="00706B38" w:rsidP="0013399D">
            <w:pPr>
              <w:pStyle w:val="Sinespaciado"/>
              <w:jc w:val="center"/>
              <w:rPr>
                <w:rFonts w:ascii="Palatino Linotype" w:hAnsi="Palatino Linotype"/>
                <w:b/>
              </w:rPr>
            </w:pPr>
          </w:p>
          <w:p w:rsidR="00E768F7" w:rsidRPr="00F73A5E" w:rsidRDefault="00E768F7"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Luis Gustavo Parra Noriega</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Comisionado</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r>
      <w:tr w:rsidR="00706B38" w:rsidRPr="006149F1" w:rsidTr="0013399D">
        <w:tc>
          <w:tcPr>
            <w:tcW w:w="9062" w:type="dxa"/>
            <w:gridSpan w:val="2"/>
          </w:tcPr>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Alexis Tapia Ramírez</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Secretario Técnico del Pleno</w:t>
            </w:r>
          </w:p>
          <w:p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r>
    </w:tbl>
    <w:p w:rsidR="00706B38" w:rsidRPr="004D0610" w:rsidRDefault="00706B38" w:rsidP="00706B38">
      <w:pPr>
        <w:pStyle w:val="Textoindependiente"/>
        <w:jc w:val="both"/>
        <w:rPr>
          <w:rFonts w:ascii="Palatino Linotype" w:hAnsi="Palatino Linotype" w:cs="Arial"/>
          <w:sz w:val="24"/>
          <w:szCs w:val="24"/>
          <w:lang w:val="es-MX"/>
        </w:rPr>
      </w:pPr>
    </w:p>
    <w:p w:rsidR="001C16C3" w:rsidRPr="00F73A5E" w:rsidRDefault="00706B38" w:rsidP="00042813">
      <w:pPr>
        <w:pStyle w:val="Textoindependiente"/>
        <w:jc w:val="both"/>
        <w:rPr>
          <w:rFonts w:ascii="Palatino Linotype" w:hAnsi="Palatino Linotype"/>
          <w:sz w:val="16"/>
          <w:szCs w:val="18"/>
          <w:lang w:val="es-MX"/>
        </w:rPr>
      </w:pPr>
      <w:r w:rsidRPr="00F73A5E">
        <w:rPr>
          <w:rFonts w:ascii="Palatino Linotype" w:hAnsi="Palatino Linotype"/>
          <w:sz w:val="16"/>
          <w:szCs w:val="18"/>
          <w:lang w:val="es-MX"/>
        </w:rPr>
        <w:t xml:space="preserve">Esta hoja corresponde a la resolución de fecha </w:t>
      </w:r>
      <w:r w:rsidR="00FF399F">
        <w:rPr>
          <w:rFonts w:ascii="Palatino Linotype" w:hAnsi="Palatino Linotype"/>
          <w:sz w:val="16"/>
          <w:szCs w:val="18"/>
          <w:lang w:val="es-MX"/>
        </w:rPr>
        <w:t>siete de agosto</w:t>
      </w:r>
      <w:r w:rsidRPr="00F73A5E">
        <w:rPr>
          <w:rFonts w:ascii="Palatino Linotype" w:hAnsi="Palatino Linotype"/>
          <w:sz w:val="16"/>
          <w:szCs w:val="18"/>
          <w:lang w:val="es-MX"/>
        </w:rPr>
        <w:t xml:space="preserve"> </w:t>
      </w:r>
      <w:r w:rsidR="00042813" w:rsidRPr="00F73A5E">
        <w:rPr>
          <w:rFonts w:ascii="Palatino Linotype" w:hAnsi="Palatino Linotype"/>
          <w:sz w:val="16"/>
          <w:szCs w:val="18"/>
          <w:lang w:val="es-MX"/>
        </w:rPr>
        <w:t>de dos mil diecinueve</w:t>
      </w:r>
      <w:r w:rsidRPr="00F73A5E">
        <w:rPr>
          <w:rFonts w:ascii="Palatino Linotype" w:hAnsi="Palatino Linotype"/>
          <w:sz w:val="16"/>
          <w:szCs w:val="18"/>
          <w:lang w:val="es-MX"/>
        </w:rPr>
        <w:t xml:space="preserve">, emitida en el recurso de revisión </w:t>
      </w:r>
      <w:r w:rsidR="003015D1" w:rsidRPr="003015D1">
        <w:rPr>
          <w:rFonts w:ascii="Palatino Linotype" w:hAnsi="Palatino Linotype"/>
          <w:b/>
          <w:sz w:val="16"/>
          <w:szCs w:val="18"/>
          <w:lang w:val="es-MX"/>
        </w:rPr>
        <w:t>04450/INFOEM/IP/RR/2019</w:t>
      </w:r>
      <w:r w:rsidRPr="00F73A5E">
        <w:rPr>
          <w:rFonts w:ascii="Palatino Linotype" w:hAnsi="Palatino Linotype"/>
          <w:sz w:val="16"/>
          <w:szCs w:val="18"/>
          <w:lang w:val="es-MX"/>
        </w:rPr>
        <w:t>.</w:t>
      </w:r>
    </w:p>
    <w:p w:rsidR="007533A3" w:rsidRPr="00042813" w:rsidRDefault="00042813" w:rsidP="001C16C3">
      <w:pPr>
        <w:pStyle w:val="Textoindependiente"/>
        <w:jc w:val="both"/>
        <w:rPr>
          <w:rFonts w:ascii="Palatino Linotype" w:hAnsi="Palatino Linotype"/>
          <w:sz w:val="16"/>
          <w:szCs w:val="18"/>
          <w:lang w:val="es-MX"/>
        </w:rPr>
      </w:pPr>
      <w:r>
        <w:rPr>
          <w:rFonts w:ascii="Palatino Linotype" w:hAnsi="Palatino Linotype"/>
          <w:sz w:val="16"/>
          <w:szCs w:val="18"/>
          <w:lang w:val="es-MX"/>
        </w:rPr>
        <w:t>ZMS/OSAM/</w:t>
      </w:r>
      <w:r w:rsidR="003015D1">
        <w:rPr>
          <w:rFonts w:ascii="Palatino Linotype" w:hAnsi="Palatino Linotype"/>
          <w:sz w:val="16"/>
          <w:szCs w:val="18"/>
          <w:lang w:val="es-MX"/>
        </w:rPr>
        <w:t>EJDG</w:t>
      </w:r>
    </w:p>
    <w:sectPr w:rsidR="007533A3" w:rsidRPr="00042813"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3A7" w:rsidRDefault="004933A7" w:rsidP="001032D4">
      <w:pPr>
        <w:spacing w:after="0" w:line="240" w:lineRule="auto"/>
      </w:pPr>
      <w:r>
        <w:separator/>
      </w:r>
    </w:p>
  </w:endnote>
  <w:endnote w:type="continuationSeparator" w:id="0">
    <w:p w:rsidR="004933A7" w:rsidRDefault="004933A7"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234" w:rsidRPr="000B69FA" w:rsidRDefault="0050623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48F2">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48F2">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234" w:rsidRPr="000B69FA" w:rsidRDefault="0050623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73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73DE">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3A7" w:rsidRDefault="004933A7" w:rsidP="001032D4">
      <w:pPr>
        <w:spacing w:after="0" w:line="240" w:lineRule="auto"/>
      </w:pPr>
      <w:r>
        <w:separator/>
      </w:r>
    </w:p>
  </w:footnote>
  <w:footnote w:type="continuationSeparator" w:id="0">
    <w:p w:rsidR="004933A7" w:rsidRDefault="004933A7" w:rsidP="001032D4">
      <w:pPr>
        <w:spacing w:after="0" w:line="240" w:lineRule="auto"/>
      </w:pPr>
      <w:r>
        <w:continuationSeparator/>
      </w:r>
    </w:p>
  </w:footnote>
  <w:footnote w:id="1">
    <w:p w:rsidR="00506234" w:rsidRPr="00615B4B" w:rsidRDefault="00506234" w:rsidP="00B35A7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06234" w:rsidRPr="00615B4B" w:rsidRDefault="00506234" w:rsidP="00B35A7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506234" w:rsidTr="00886FFF">
      <w:trPr>
        <w:trHeight w:val="227"/>
      </w:trPr>
      <w:tc>
        <w:tcPr>
          <w:tcW w:w="6096" w:type="dxa"/>
          <w:hideMark/>
        </w:tcPr>
        <w:p w:rsidR="00506234" w:rsidRDefault="0050623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506234" w:rsidRDefault="00506234" w:rsidP="00F9635E">
          <w:pPr>
            <w:spacing w:after="120" w:line="256" w:lineRule="auto"/>
            <w:ind w:left="71"/>
            <w:jc w:val="right"/>
            <w:rPr>
              <w:rFonts w:ascii="Palatino Linotype" w:hAnsi="Palatino Linotype" w:cs="Arial"/>
              <w:szCs w:val="20"/>
            </w:rPr>
          </w:pPr>
          <w:r w:rsidRPr="00253CF8">
            <w:rPr>
              <w:rFonts w:ascii="Palatino Linotype" w:hAnsi="Palatino Linotype" w:cs="Arial"/>
              <w:szCs w:val="20"/>
            </w:rPr>
            <w:t>04450/INFOEM/IP/RR/2019</w:t>
          </w:r>
        </w:p>
      </w:tc>
    </w:tr>
    <w:tr w:rsidR="00506234" w:rsidTr="00886FFF">
      <w:trPr>
        <w:trHeight w:val="242"/>
      </w:trPr>
      <w:tc>
        <w:tcPr>
          <w:tcW w:w="6096" w:type="dxa"/>
          <w:hideMark/>
        </w:tcPr>
        <w:p w:rsidR="00506234" w:rsidRDefault="0050623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506234" w:rsidRDefault="00506234" w:rsidP="00F9635E">
          <w:pPr>
            <w:spacing w:after="120" w:line="256" w:lineRule="auto"/>
            <w:jc w:val="right"/>
            <w:rPr>
              <w:rFonts w:ascii="Palatino Linotype" w:hAnsi="Palatino Linotype" w:cs="Arial"/>
              <w:szCs w:val="20"/>
            </w:rPr>
          </w:pPr>
          <w:r w:rsidRPr="00253CF8">
            <w:rPr>
              <w:rFonts w:ascii="Palatino Linotype" w:hAnsi="Palatino Linotype" w:cs="Arial"/>
              <w:szCs w:val="20"/>
            </w:rPr>
            <w:t>Ayuntamiento de Texcoco</w:t>
          </w:r>
        </w:p>
      </w:tc>
    </w:tr>
    <w:tr w:rsidR="00506234" w:rsidTr="00886FFF">
      <w:trPr>
        <w:trHeight w:val="342"/>
      </w:trPr>
      <w:tc>
        <w:tcPr>
          <w:tcW w:w="6096" w:type="dxa"/>
          <w:hideMark/>
        </w:tcPr>
        <w:p w:rsidR="00506234" w:rsidRDefault="0050623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506234" w:rsidRDefault="00506234"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6234" w:rsidRDefault="00506234"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506234" w:rsidRPr="00633CD9" w:rsidTr="00B11CE4">
      <w:trPr>
        <w:trHeight w:val="227"/>
      </w:trPr>
      <w:tc>
        <w:tcPr>
          <w:tcW w:w="6096" w:type="dxa"/>
          <w:hideMark/>
        </w:tcPr>
        <w:p w:rsidR="00506234" w:rsidRDefault="0050623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506234" w:rsidRPr="00B4142F" w:rsidRDefault="00506234" w:rsidP="00056BD0">
          <w:pPr>
            <w:spacing w:after="120" w:line="256" w:lineRule="auto"/>
            <w:ind w:left="-486"/>
            <w:jc w:val="right"/>
            <w:rPr>
              <w:rFonts w:ascii="Palatino Linotype" w:hAnsi="Palatino Linotype" w:cs="Arial"/>
              <w:szCs w:val="20"/>
            </w:rPr>
          </w:pPr>
          <w:r w:rsidRPr="00253CF8">
            <w:rPr>
              <w:rFonts w:ascii="Palatino Linotype" w:hAnsi="Palatino Linotype" w:cs="Arial"/>
              <w:szCs w:val="20"/>
            </w:rPr>
            <w:t>04450/INFOEM/IP/RR/2019</w:t>
          </w:r>
        </w:p>
      </w:tc>
    </w:tr>
    <w:tr w:rsidR="00506234" w:rsidRPr="00633CD9" w:rsidTr="00B11CE4">
      <w:trPr>
        <w:trHeight w:val="196"/>
      </w:trPr>
      <w:tc>
        <w:tcPr>
          <w:tcW w:w="6096" w:type="dxa"/>
          <w:hideMark/>
        </w:tcPr>
        <w:p w:rsidR="00506234" w:rsidRDefault="0050623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506234" w:rsidRPr="00840752" w:rsidRDefault="00BC73DE"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xxxxxxxxxxxxxxxxxxxxxxxxx</w:t>
          </w:r>
        </w:p>
      </w:tc>
    </w:tr>
    <w:tr w:rsidR="00506234" w:rsidRPr="00633CD9" w:rsidTr="00B11CE4">
      <w:trPr>
        <w:trHeight w:val="242"/>
      </w:trPr>
      <w:tc>
        <w:tcPr>
          <w:tcW w:w="6096" w:type="dxa"/>
          <w:hideMark/>
        </w:tcPr>
        <w:p w:rsidR="00506234" w:rsidRDefault="0050623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506234" w:rsidRDefault="00506234" w:rsidP="00056BD0">
          <w:pPr>
            <w:spacing w:after="120" w:line="256" w:lineRule="auto"/>
            <w:ind w:left="72"/>
            <w:jc w:val="right"/>
            <w:rPr>
              <w:rFonts w:ascii="Palatino Linotype" w:hAnsi="Palatino Linotype" w:cs="Arial"/>
              <w:szCs w:val="20"/>
            </w:rPr>
          </w:pPr>
          <w:r w:rsidRPr="00253CF8">
            <w:rPr>
              <w:rFonts w:ascii="Palatino Linotype" w:hAnsi="Palatino Linotype" w:cs="Arial"/>
              <w:szCs w:val="20"/>
            </w:rPr>
            <w:t>Ayuntamiento de Texcoco</w:t>
          </w:r>
        </w:p>
      </w:tc>
    </w:tr>
    <w:tr w:rsidR="00506234" w:rsidTr="00B11CE4">
      <w:trPr>
        <w:trHeight w:val="342"/>
      </w:trPr>
      <w:tc>
        <w:tcPr>
          <w:tcW w:w="6096" w:type="dxa"/>
          <w:hideMark/>
        </w:tcPr>
        <w:p w:rsidR="00506234" w:rsidRDefault="0050623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506234" w:rsidRDefault="00506234"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6234" w:rsidRDefault="005062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6D5A"/>
    <w:multiLevelType w:val="hybridMultilevel"/>
    <w:tmpl w:val="E91EB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D4761D"/>
    <w:multiLevelType w:val="hybridMultilevel"/>
    <w:tmpl w:val="F5765C72"/>
    <w:lvl w:ilvl="0" w:tplc="A3E2BC28">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2" w15:restartNumberingAfterBreak="0">
    <w:nsid w:val="08D04BD9"/>
    <w:multiLevelType w:val="hybridMultilevel"/>
    <w:tmpl w:val="14EAD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140F0"/>
    <w:multiLevelType w:val="hybridMultilevel"/>
    <w:tmpl w:val="2C2276C2"/>
    <w:lvl w:ilvl="0" w:tplc="66066982">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4" w15:restartNumberingAfterBreak="0">
    <w:nsid w:val="09E53761"/>
    <w:multiLevelType w:val="hybridMultilevel"/>
    <w:tmpl w:val="BC4A0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1C7B83"/>
    <w:multiLevelType w:val="hybridMultilevel"/>
    <w:tmpl w:val="D090B63C"/>
    <w:lvl w:ilvl="0" w:tplc="19A40FB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6" w15:restartNumberingAfterBreak="0">
    <w:nsid w:val="0B027A53"/>
    <w:multiLevelType w:val="hybridMultilevel"/>
    <w:tmpl w:val="FD30B30C"/>
    <w:lvl w:ilvl="0" w:tplc="5B94A7DE">
      <w:start w:val="1"/>
      <w:numFmt w:val="decimal"/>
      <w:lvlText w:val="%1."/>
      <w:lvlJc w:val="left"/>
      <w:pPr>
        <w:ind w:left="720" w:hanging="360"/>
      </w:pPr>
      <w:rPr>
        <w:rFonts w:ascii="Palatino Linotype" w:eastAsiaTheme="minorHAnsi"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252AF2"/>
    <w:multiLevelType w:val="hybridMultilevel"/>
    <w:tmpl w:val="D9701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5467A2"/>
    <w:multiLevelType w:val="multilevel"/>
    <w:tmpl w:val="EE6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59530ED"/>
    <w:multiLevelType w:val="hybridMultilevel"/>
    <w:tmpl w:val="C956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F36B52"/>
    <w:multiLevelType w:val="hybridMultilevel"/>
    <w:tmpl w:val="F6721F06"/>
    <w:lvl w:ilvl="0" w:tplc="FCF03B86">
      <w:start w:val="1"/>
      <w:numFmt w:val="decimal"/>
      <w:lvlText w:val="%1."/>
      <w:lvlJc w:val="left"/>
      <w:pPr>
        <w:ind w:left="1505" w:hanging="360"/>
      </w:pPr>
      <w:rPr>
        <w:rFonts w:hint="default"/>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2" w15:restartNumberingAfterBreak="0">
    <w:nsid w:val="18507819"/>
    <w:multiLevelType w:val="hybridMultilevel"/>
    <w:tmpl w:val="08FCEA9C"/>
    <w:lvl w:ilvl="0" w:tplc="051A0542">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391940"/>
    <w:multiLevelType w:val="hybridMultilevel"/>
    <w:tmpl w:val="AD6A5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D47AAF"/>
    <w:multiLevelType w:val="multilevel"/>
    <w:tmpl w:val="9E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53A97"/>
    <w:multiLevelType w:val="hybridMultilevel"/>
    <w:tmpl w:val="74600FF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2C6975"/>
    <w:multiLevelType w:val="hybridMultilevel"/>
    <w:tmpl w:val="E1900B5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1ED8A4D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C13D4F"/>
    <w:multiLevelType w:val="hybridMultilevel"/>
    <w:tmpl w:val="1D90939E"/>
    <w:lvl w:ilvl="0" w:tplc="7854A6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34720F"/>
    <w:multiLevelType w:val="hybridMultilevel"/>
    <w:tmpl w:val="F030FD5A"/>
    <w:lvl w:ilvl="0" w:tplc="22268878">
      <w:start w:val="1"/>
      <w:numFmt w:val="lowerLetter"/>
      <w:lvlText w:val="%1)"/>
      <w:lvlJc w:val="left"/>
      <w:pPr>
        <w:ind w:left="1384" w:hanging="216"/>
      </w:pPr>
      <w:rPr>
        <w:rFonts w:ascii="Times New Roman" w:eastAsia="Times New Roman" w:hAnsi="Times New Roman" w:hint="default"/>
        <w:i/>
        <w:spacing w:val="4"/>
        <w:w w:val="81"/>
        <w:sz w:val="22"/>
        <w:szCs w:val="22"/>
      </w:rPr>
    </w:lvl>
    <w:lvl w:ilvl="1" w:tplc="ECE0D42C">
      <w:start w:val="1"/>
      <w:numFmt w:val="decimal"/>
      <w:lvlText w:val="%2."/>
      <w:lvlJc w:val="left"/>
      <w:pPr>
        <w:ind w:left="1391" w:hanging="245"/>
      </w:pPr>
      <w:rPr>
        <w:rFonts w:ascii="Times New Roman" w:eastAsia="Times New Roman" w:hAnsi="Times New Roman" w:hint="default"/>
        <w:spacing w:val="-68"/>
        <w:w w:val="153"/>
      </w:rPr>
    </w:lvl>
    <w:lvl w:ilvl="2" w:tplc="3202F1D8">
      <w:start w:val="1"/>
      <w:numFmt w:val="decimal"/>
      <w:lvlText w:val="%3."/>
      <w:lvlJc w:val="left"/>
      <w:pPr>
        <w:ind w:left="1391" w:hanging="324"/>
      </w:pPr>
      <w:rPr>
        <w:rFonts w:hint="default"/>
        <w:u w:val="thick" w:color="000000"/>
      </w:rPr>
    </w:lvl>
    <w:lvl w:ilvl="3" w:tplc="71565FF2">
      <w:start w:val="1"/>
      <w:numFmt w:val="bullet"/>
      <w:lvlText w:val="•"/>
      <w:lvlJc w:val="left"/>
      <w:pPr>
        <w:ind w:left="3246" w:hanging="324"/>
      </w:pPr>
      <w:rPr>
        <w:rFonts w:hint="default"/>
      </w:rPr>
    </w:lvl>
    <w:lvl w:ilvl="4" w:tplc="1C1A530E">
      <w:start w:val="1"/>
      <w:numFmt w:val="bullet"/>
      <w:lvlText w:val="•"/>
      <w:lvlJc w:val="left"/>
      <w:pPr>
        <w:ind w:left="4169" w:hanging="324"/>
      </w:pPr>
      <w:rPr>
        <w:rFonts w:hint="default"/>
      </w:rPr>
    </w:lvl>
    <w:lvl w:ilvl="5" w:tplc="D59450F0">
      <w:start w:val="1"/>
      <w:numFmt w:val="bullet"/>
      <w:lvlText w:val="•"/>
      <w:lvlJc w:val="left"/>
      <w:pPr>
        <w:ind w:left="5092" w:hanging="324"/>
      </w:pPr>
      <w:rPr>
        <w:rFonts w:hint="default"/>
      </w:rPr>
    </w:lvl>
    <w:lvl w:ilvl="6" w:tplc="5E9622DA">
      <w:start w:val="1"/>
      <w:numFmt w:val="bullet"/>
      <w:lvlText w:val="•"/>
      <w:lvlJc w:val="left"/>
      <w:pPr>
        <w:ind w:left="6016" w:hanging="324"/>
      </w:pPr>
      <w:rPr>
        <w:rFonts w:hint="default"/>
      </w:rPr>
    </w:lvl>
    <w:lvl w:ilvl="7" w:tplc="71680568">
      <w:start w:val="1"/>
      <w:numFmt w:val="bullet"/>
      <w:lvlText w:val="•"/>
      <w:lvlJc w:val="left"/>
      <w:pPr>
        <w:ind w:left="6939" w:hanging="324"/>
      </w:pPr>
      <w:rPr>
        <w:rFonts w:hint="default"/>
      </w:rPr>
    </w:lvl>
    <w:lvl w:ilvl="8" w:tplc="A5E851FC">
      <w:start w:val="1"/>
      <w:numFmt w:val="bullet"/>
      <w:lvlText w:val="•"/>
      <w:lvlJc w:val="left"/>
      <w:pPr>
        <w:ind w:left="7862" w:hanging="324"/>
      </w:pPr>
      <w:rPr>
        <w:rFonts w:hint="default"/>
      </w:rPr>
    </w:lvl>
  </w:abstractNum>
  <w:abstractNum w:abstractNumId="20" w15:restartNumberingAfterBreak="0">
    <w:nsid w:val="308A5319"/>
    <w:multiLevelType w:val="hybridMultilevel"/>
    <w:tmpl w:val="DC986128"/>
    <w:lvl w:ilvl="0" w:tplc="F39C4A8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21"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5E0A72"/>
    <w:multiLevelType w:val="hybridMultilevel"/>
    <w:tmpl w:val="20B633B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8819CB"/>
    <w:multiLevelType w:val="hybridMultilevel"/>
    <w:tmpl w:val="02C218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44112B"/>
    <w:multiLevelType w:val="hybridMultilevel"/>
    <w:tmpl w:val="E460D4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060133"/>
    <w:multiLevelType w:val="hybridMultilevel"/>
    <w:tmpl w:val="BF3C19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E11EA4"/>
    <w:multiLevelType w:val="hybridMultilevel"/>
    <w:tmpl w:val="65780D22"/>
    <w:lvl w:ilvl="0" w:tplc="13E8E922">
      <w:start w:val="3"/>
      <w:numFmt w:val="decimal"/>
      <w:lvlText w:val="%1."/>
      <w:lvlJc w:val="left"/>
      <w:pPr>
        <w:ind w:left="968" w:hanging="245"/>
      </w:pPr>
      <w:rPr>
        <w:rFonts w:ascii="Times New Roman" w:eastAsia="Times New Roman" w:hAnsi="Times New Roman" w:hint="default"/>
        <w:w w:val="106"/>
        <w:sz w:val="22"/>
        <w:szCs w:val="22"/>
      </w:rPr>
    </w:lvl>
    <w:lvl w:ilvl="1" w:tplc="7604DC9C">
      <w:start w:val="2"/>
      <w:numFmt w:val="decimal"/>
      <w:lvlText w:val="%2."/>
      <w:lvlJc w:val="left"/>
      <w:pPr>
        <w:ind w:left="1405" w:hanging="303"/>
      </w:pPr>
      <w:rPr>
        <w:rFonts w:hint="default"/>
        <w:u w:val="thick" w:color="000000"/>
      </w:rPr>
    </w:lvl>
    <w:lvl w:ilvl="2" w:tplc="CD40946A">
      <w:start w:val="1"/>
      <w:numFmt w:val="bullet"/>
      <w:lvlText w:val="•"/>
      <w:lvlJc w:val="left"/>
      <w:pPr>
        <w:ind w:left="2240" w:hanging="303"/>
      </w:pPr>
      <w:rPr>
        <w:rFonts w:hint="default"/>
      </w:rPr>
    </w:lvl>
    <w:lvl w:ilvl="3" w:tplc="41C0CDF8">
      <w:start w:val="1"/>
      <w:numFmt w:val="bullet"/>
      <w:lvlText w:val="•"/>
      <w:lvlJc w:val="left"/>
      <w:pPr>
        <w:ind w:left="3081" w:hanging="303"/>
      </w:pPr>
      <w:rPr>
        <w:rFonts w:hint="default"/>
      </w:rPr>
    </w:lvl>
    <w:lvl w:ilvl="4" w:tplc="172663AA">
      <w:start w:val="1"/>
      <w:numFmt w:val="bullet"/>
      <w:lvlText w:val="•"/>
      <w:lvlJc w:val="left"/>
      <w:pPr>
        <w:ind w:left="3922" w:hanging="303"/>
      </w:pPr>
      <w:rPr>
        <w:rFonts w:hint="default"/>
      </w:rPr>
    </w:lvl>
    <w:lvl w:ilvl="5" w:tplc="D5803602">
      <w:start w:val="1"/>
      <w:numFmt w:val="bullet"/>
      <w:lvlText w:val="•"/>
      <w:lvlJc w:val="left"/>
      <w:pPr>
        <w:ind w:left="4763" w:hanging="303"/>
      </w:pPr>
      <w:rPr>
        <w:rFonts w:hint="default"/>
      </w:rPr>
    </w:lvl>
    <w:lvl w:ilvl="6" w:tplc="4880CDCA">
      <w:start w:val="1"/>
      <w:numFmt w:val="bullet"/>
      <w:lvlText w:val="•"/>
      <w:lvlJc w:val="left"/>
      <w:pPr>
        <w:ind w:left="5604" w:hanging="303"/>
      </w:pPr>
      <w:rPr>
        <w:rFonts w:hint="default"/>
      </w:rPr>
    </w:lvl>
    <w:lvl w:ilvl="7" w:tplc="3AD8E5DE">
      <w:start w:val="1"/>
      <w:numFmt w:val="bullet"/>
      <w:lvlText w:val="•"/>
      <w:lvlJc w:val="left"/>
      <w:pPr>
        <w:ind w:left="6445" w:hanging="303"/>
      </w:pPr>
      <w:rPr>
        <w:rFonts w:hint="default"/>
      </w:rPr>
    </w:lvl>
    <w:lvl w:ilvl="8" w:tplc="F8789FD6">
      <w:start w:val="1"/>
      <w:numFmt w:val="bullet"/>
      <w:lvlText w:val="•"/>
      <w:lvlJc w:val="left"/>
      <w:pPr>
        <w:ind w:left="7286" w:hanging="303"/>
      </w:pPr>
      <w:rPr>
        <w:rFonts w:hint="default"/>
      </w:rPr>
    </w:lvl>
  </w:abstractNum>
  <w:abstractNum w:abstractNumId="27" w15:restartNumberingAfterBreak="0">
    <w:nsid w:val="49E11061"/>
    <w:multiLevelType w:val="hybridMultilevel"/>
    <w:tmpl w:val="B49673F8"/>
    <w:lvl w:ilvl="0" w:tplc="38429182">
      <w:start w:val="1"/>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4A8526BF"/>
    <w:multiLevelType w:val="hybridMultilevel"/>
    <w:tmpl w:val="B768A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4D916908"/>
    <w:multiLevelType w:val="hybridMultilevel"/>
    <w:tmpl w:val="98F4552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4823BA"/>
    <w:multiLevelType w:val="hybridMultilevel"/>
    <w:tmpl w:val="0A641154"/>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C201E0"/>
    <w:multiLevelType w:val="hybridMultilevel"/>
    <w:tmpl w:val="4B72A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9D58BC"/>
    <w:multiLevelType w:val="hybridMultilevel"/>
    <w:tmpl w:val="57AE3608"/>
    <w:lvl w:ilvl="0" w:tplc="8078FE3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4" w15:restartNumberingAfterBreak="0">
    <w:nsid w:val="57A76841"/>
    <w:multiLevelType w:val="hybridMultilevel"/>
    <w:tmpl w:val="4EEE5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5C06DD"/>
    <w:multiLevelType w:val="hybridMultilevel"/>
    <w:tmpl w:val="40A2E1D4"/>
    <w:lvl w:ilvl="0" w:tplc="B8C2591E">
      <w:start w:val="4"/>
      <w:numFmt w:val="bullet"/>
      <w:lvlText w:val="-"/>
      <w:lvlJc w:val="left"/>
      <w:pPr>
        <w:ind w:left="720" w:hanging="360"/>
      </w:pPr>
      <w:rPr>
        <w:rFonts w:ascii="Arial" w:eastAsiaTheme="minorHAns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7066C8"/>
    <w:multiLevelType w:val="hybridMultilevel"/>
    <w:tmpl w:val="2BA0186E"/>
    <w:lvl w:ilvl="0" w:tplc="8A2C3D0A">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7" w15:restartNumberingAfterBreak="0">
    <w:nsid w:val="646D6FAF"/>
    <w:multiLevelType w:val="hybridMultilevel"/>
    <w:tmpl w:val="D89A209C"/>
    <w:lvl w:ilvl="0" w:tplc="54803518">
      <w:start w:val="1"/>
      <w:numFmt w:val="lowerLetter"/>
      <w:lvlText w:val="%1)"/>
      <w:lvlJc w:val="left"/>
      <w:pPr>
        <w:ind w:left="960" w:hanging="238"/>
        <w:jc w:val="right"/>
      </w:pPr>
      <w:rPr>
        <w:rFonts w:ascii="Times New Roman" w:eastAsia="Times New Roman" w:hAnsi="Times New Roman" w:hint="default"/>
        <w:i/>
        <w:spacing w:val="-4"/>
        <w:w w:val="91"/>
      </w:rPr>
    </w:lvl>
    <w:lvl w:ilvl="1" w:tplc="34A2BC34">
      <w:start w:val="1"/>
      <w:numFmt w:val="bullet"/>
      <w:lvlText w:val="•"/>
      <w:lvlJc w:val="left"/>
      <w:pPr>
        <w:ind w:left="1792" w:hanging="238"/>
      </w:pPr>
      <w:rPr>
        <w:rFonts w:hint="default"/>
      </w:rPr>
    </w:lvl>
    <w:lvl w:ilvl="2" w:tplc="B9F0A83A">
      <w:start w:val="1"/>
      <w:numFmt w:val="bullet"/>
      <w:lvlText w:val="•"/>
      <w:lvlJc w:val="left"/>
      <w:pPr>
        <w:ind w:left="2625" w:hanging="238"/>
      </w:pPr>
      <w:rPr>
        <w:rFonts w:hint="default"/>
      </w:rPr>
    </w:lvl>
    <w:lvl w:ilvl="3" w:tplc="64EAE636">
      <w:start w:val="1"/>
      <w:numFmt w:val="bullet"/>
      <w:lvlText w:val="•"/>
      <w:lvlJc w:val="left"/>
      <w:pPr>
        <w:ind w:left="3458" w:hanging="238"/>
      </w:pPr>
      <w:rPr>
        <w:rFonts w:hint="default"/>
      </w:rPr>
    </w:lvl>
    <w:lvl w:ilvl="4" w:tplc="5DFAA13C">
      <w:start w:val="1"/>
      <w:numFmt w:val="bullet"/>
      <w:lvlText w:val="•"/>
      <w:lvlJc w:val="left"/>
      <w:pPr>
        <w:ind w:left="4291" w:hanging="238"/>
      </w:pPr>
      <w:rPr>
        <w:rFonts w:hint="default"/>
      </w:rPr>
    </w:lvl>
    <w:lvl w:ilvl="5" w:tplc="06BCA4A4">
      <w:start w:val="1"/>
      <w:numFmt w:val="bullet"/>
      <w:lvlText w:val="•"/>
      <w:lvlJc w:val="left"/>
      <w:pPr>
        <w:ind w:left="5124" w:hanging="238"/>
      </w:pPr>
      <w:rPr>
        <w:rFonts w:hint="default"/>
      </w:rPr>
    </w:lvl>
    <w:lvl w:ilvl="6" w:tplc="98E40A3C">
      <w:start w:val="1"/>
      <w:numFmt w:val="bullet"/>
      <w:lvlText w:val="•"/>
      <w:lvlJc w:val="left"/>
      <w:pPr>
        <w:ind w:left="5957" w:hanging="238"/>
      </w:pPr>
      <w:rPr>
        <w:rFonts w:hint="default"/>
      </w:rPr>
    </w:lvl>
    <w:lvl w:ilvl="7" w:tplc="058056BC">
      <w:start w:val="1"/>
      <w:numFmt w:val="bullet"/>
      <w:lvlText w:val="•"/>
      <w:lvlJc w:val="left"/>
      <w:pPr>
        <w:ind w:left="6790" w:hanging="238"/>
      </w:pPr>
      <w:rPr>
        <w:rFonts w:hint="default"/>
      </w:rPr>
    </w:lvl>
    <w:lvl w:ilvl="8" w:tplc="ED56B3AC">
      <w:start w:val="1"/>
      <w:numFmt w:val="bullet"/>
      <w:lvlText w:val="•"/>
      <w:lvlJc w:val="left"/>
      <w:pPr>
        <w:ind w:left="7623" w:hanging="238"/>
      </w:pPr>
      <w:rPr>
        <w:rFonts w:hint="default"/>
      </w:rPr>
    </w:lvl>
  </w:abstractNum>
  <w:abstractNum w:abstractNumId="38" w15:restartNumberingAfterBreak="0">
    <w:nsid w:val="64EA2807"/>
    <w:multiLevelType w:val="hybridMultilevel"/>
    <w:tmpl w:val="D16E242C"/>
    <w:lvl w:ilvl="0" w:tplc="2A545C3C">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9" w15:restartNumberingAfterBreak="0">
    <w:nsid w:val="693F60FD"/>
    <w:multiLevelType w:val="multilevel"/>
    <w:tmpl w:val="49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53B91"/>
    <w:multiLevelType w:val="hybridMultilevel"/>
    <w:tmpl w:val="A052F338"/>
    <w:lvl w:ilvl="0" w:tplc="B22816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0A94374"/>
    <w:multiLevelType w:val="hybridMultilevel"/>
    <w:tmpl w:val="ED906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7A79A1"/>
    <w:multiLevelType w:val="hybridMultilevel"/>
    <w:tmpl w:val="127C98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E3146E"/>
    <w:multiLevelType w:val="multilevel"/>
    <w:tmpl w:val="0EA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04178"/>
    <w:multiLevelType w:val="hybridMultilevel"/>
    <w:tmpl w:val="54C6B07E"/>
    <w:lvl w:ilvl="0" w:tplc="5978E20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DB3EFF"/>
    <w:multiLevelType w:val="multilevel"/>
    <w:tmpl w:val="DA8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8"/>
  </w:num>
  <w:num w:numId="3">
    <w:abstractNumId w:val="1"/>
  </w:num>
  <w:num w:numId="4">
    <w:abstractNumId w:val="32"/>
  </w:num>
  <w:num w:numId="5">
    <w:abstractNumId w:val="5"/>
  </w:num>
  <w:num w:numId="6">
    <w:abstractNumId w:val="38"/>
  </w:num>
  <w:num w:numId="7">
    <w:abstractNumId w:val="3"/>
  </w:num>
  <w:num w:numId="8">
    <w:abstractNumId w:val="23"/>
  </w:num>
  <w:num w:numId="9">
    <w:abstractNumId w:val="19"/>
  </w:num>
  <w:num w:numId="10">
    <w:abstractNumId w:val="37"/>
  </w:num>
  <w:num w:numId="11">
    <w:abstractNumId w:val="26"/>
  </w:num>
  <w:num w:numId="12">
    <w:abstractNumId w:val="11"/>
  </w:num>
  <w:num w:numId="13">
    <w:abstractNumId w:val="16"/>
  </w:num>
  <w:num w:numId="14">
    <w:abstractNumId w:val="27"/>
  </w:num>
  <w:num w:numId="15">
    <w:abstractNumId w:val="9"/>
  </w:num>
  <w:num w:numId="16">
    <w:abstractNumId w:val="31"/>
  </w:num>
  <w:num w:numId="17">
    <w:abstractNumId w:val="40"/>
  </w:num>
  <w:num w:numId="18">
    <w:abstractNumId w:val="17"/>
  </w:num>
  <w:num w:numId="19">
    <w:abstractNumId w:val="12"/>
  </w:num>
  <w:num w:numId="20">
    <w:abstractNumId w:val="41"/>
  </w:num>
  <w:num w:numId="21">
    <w:abstractNumId w:val="15"/>
  </w:num>
  <w:num w:numId="22">
    <w:abstractNumId w:val="18"/>
  </w:num>
  <w:num w:numId="23">
    <w:abstractNumId w:val="6"/>
  </w:num>
  <w:num w:numId="24">
    <w:abstractNumId w:val="43"/>
  </w:num>
  <w:num w:numId="25">
    <w:abstractNumId w:val="14"/>
  </w:num>
  <w:num w:numId="26">
    <w:abstractNumId w:val="39"/>
  </w:num>
  <w:num w:numId="27">
    <w:abstractNumId w:val="25"/>
  </w:num>
  <w:num w:numId="28">
    <w:abstractNumId w:val="35"/>
  </w:num>
  <w:num w:numId="29">
    <w:abstractNumId w:val="34"/>
  </w:num>
  <w:num w:numId="30">
    <w:abstractNumId w:val="7"/>
  </w:num>
  <w:num w:numId="31">
    <w:abstractNumId w:val="24"/>
  </w:num>
  <w:num w:numId="32">
    <w:abstractNumId w:val="2"/>
  </w:num>
  <w:num w:numId="33">
    <w:abstractNumId w:val="22"/>
  </w:num>
  <w:num w:numId="34">
    <w:abstractNumId w:val="10"/>
  </w:num>
  <w:num w:numId="35">
    <w:abstractNumId w:val="45"/>
  </w:num>
  <w:num w:numId="36">
    <w:abstractNumId w:val="8"/>
  </w:num>
  <w:num w:numId="37">
    <w:abstractNumId w:val="42"/>
  </w:num>
  <w:num w:numId="38">
    <w:abstractNumId w:val="4"/>
  </w:num>
  <w:num w:numId="39">
    <w:abstractNumId w:val="33"/>
  </w:num>
  <w:num w:numId="40">
    <w:abstractNumId w:val="20"/>
  </w:num>
  <w:num w:numId="41">
    <w:abstractNumId w:val="36"/>
  </w:num>
  <w:num w:numId="42">
    <w:abstractNumId w:val="44"/>
  </w:num>
  <w:num w:numId="43">
    <w:abstractNumId w:val="30"/>
  </w:num>
  <w:num w:numId="44">
    <w:abstractNumId w:val="0"/>
  </w:num>
  <w:num w:numId="45">
    <w:abstractNumId w:val="2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7AD"/>
    <w:rsid w:val="00005EC4"/>
    <w:rsid w:val="00007425"/>
    <w:rsid w:val="0001067B"/>
    <w:rsid w:val="00010801"/>
    <w:rsid w:val="00010A91"/>
    <w:rsid w:val="000150C9"/>
    <w:rsid w:val="00015427"/>
    <w:rsid w:val="000229D4"/>
    <w:rsid w:val="0002324B"/>
    <w:rsid w:val="000242A9"/>
    <w:rsid w:val="00024E19"/>
    <w:rsid w:val="00030905"/>
    <w:rsid w:val="00030AB1"/>
    <w:rsid w:val="00030B18"/>
    <w:rsid w:val="00031554"/>
    <w:rsid w:val="0003605D"/>
    <w:rsid w:val="00040B44"/>
    <w:rsid w:val="00042813"/>
    <w:rsid w:val="00044046"/>
    <w:rsid w:val="0005453E"/>
    <w:rsid w:val="00056801"/>
    <w:rsid w:val="00056BD0"/>
    <w:rsid w:val="00057C69"/>
    <w:rsid w:val="00060046"/>
    <w:rsid w:val="00063A56"/>
    <w:rsid w:val="000714F2"/>
    <w:rsid w:val="00072022"/>
    <w:rsid w:val="000731C6"/>
    <w:rsid w:val="000739AB"/>
    <w:rsid w:val="0008339D"/>
    <w:rsid w:val="000848F2"/>
    <w:rsid w:val="000850CE"/>
    <w:rsid w:val="000865CC"/>
    <w:rsid w:val="000908E8"/>
    <w:rsid w:val="00090BDF"/>
    <w:rsid w:val="000912C3"/>
    <w:rsid w:val="0009312F"/>
    <w:rsid w:val="00093F4C"/>
    <w:rsid w:val="000A1237"/>
    <w:rsid w:val="000A207D"/>
    <w:rsid w:val="000B1AC0"/>
    <w:rsid w:val="000B3104"/>
    <w:rsid w:val="000B3F75"/>
    <w:rsid w:val="000B4CBF"/>
    <w:rsid w:val="000B518A"/>
    <w:rsid w:val="000B5E93"/>
    <w:rsid w:val="000C225A"/>
    <w:rsid w:val="000C5AC5"/>
    <w:rsid w:val="000C7329"/>
    <w:rsid w:val="000C77B2"/>
    <w:rsid w:val="000D1230"/>
    <w:rsid w:val="000D371D"/>
    <w:rsid w:val="000D373B"/>
    <w:rsid w:val="000D4521"/>
    <w:rsid w:val="000D4BBF"/>
    <w:rsid w:val="000D64AB"/>
    <w:rsid w:val="000E0837"/>
    <w:rsid w:val="000E3A84"/>
    <w:rsid w:val="000E63BD"/>
    <w:rsid w:val="000F02B0"/>
    <w:rsid w:val="000F0394"/>
    <w:rsid w:val="000F19E1"/>
    <w:rsid w:val="000F6866"/>
    <w:rsid w:val="000F6C33"/>
    <w:rsid w:val="000F6D82"/>
    <w:rsid w:val="001006A4"/>
    <w:rsid w:val="001012C3"/>
    <w:rsid w:val="00102E10"/>
    <w:rsid w:val="001032D4"/>
    <w:rsid w:val="001056E8"/>
    <w:rsid w:val="00105B76"/>
    <w:rsid w:val="00111D30"/>
    <w:rsid w:val="00112F0E"/>
    <w:rsid w:val="00113B6C"/>
    <w:rsid w:val="00114C21"/>
    <w:rsid w:val="0011532E"/>
    <w:rsid w:val="00120D25"/>
    <w:rsid w:val="001226DA"/>
    <w:rsid w:val="001229B9"/>
    <w:rsid w:val="00126BBF"/>
    <w:rsid w:val="00132ED0"/>
    <w:rsid w:val="00132ED4"/>
    <w:rsid w:val="0013399D"/>
    <w:rsid w:val="00134E8C"/>
    <w:rsid w:val="00136DE7"/>
    <w:rsid w:val="00150BA2"/>
    <w:rsid w:val="00152BFC"/>
    <w:rsid w:val="00161D97"/>
    <w:rsid w:val="00165B15"/>
    <w:rsid w:val="00167B37"/>
    <w:rsid w:val="00170427"/>
    <w:rsid w:val="00171621"/>
    <w:rsid w:val="00171982"/>
    <w:rsid w:val="00171DE6"/>
    <w:rsid w:val="001722F1"/>
    <w:rsid w:val="00172834"/>
    <w:rsid w:val="00180293"/>
    <w:rsid w:val="00187B5E"/>
    <w:rsid w:val="001906EA"/>
    <w:rsid w:val="00196B79"/>
    <w:rsid w:val="001A038B"/>
    <w:rsid w:val="001A07BA"/>
    <w:rsid w:val="001A0ADE"/>
    <w:rsid w:val="001A148F"/>
    <w:rsid w:val="001A1A7D"/>
    <w:rsid w:val="001A1FAA"/>
    <w:rsid w:val="001A2A03"/>
    <w:rsid w:val="001A304C"/>
    <w:rsid w:val="001A3B4C"/>
    <w:rsid w:val="001A3E5C"/>
    <w:rsid w:val="001A4BF9"/>
    <w:rsid w:val="001A4E06"/>
    <w:rsid w:val="001B0DD4"/>
    <w:rsid w:val="001B1C26"/>
    <w:rsid w:val="001B4E71"/>
    <w:rsid w:val="001B6B26"/>
    <w:rsid w:val="001B6D73"/>
    <w:rsid w:val="001C16C3"/>
    <w:rsid w:val="001C2750"/>
    <w:rsid w:val="001C2FE6"/>
    <w:rsid w:val="001C31E7"/>
    <w:rsid w:val="001C4E64"/>
    <w:rsid w:val="001C5DDC"/>
    <w:rsid w:val="001D02D1"/>
    <w:rsid w:val="001D23EA"/>
    <w:rsid w:val="001D375C"/>
    <w:rsid w:val="001D4708"/>
    <w:rsid w:val="001E065E"/>
    <w:rsid w:val="001E0AF0"/>
    <w:rsid w:val="001E2EB6"/>
    <w:rsid w:val="001E31E2"/>
    <w:rsid w:val="001E7595"/>
    <w:rsid w:val="001E7EBF"/>
    <w:rsid w:val="001F230F"/>
    <w:rsid w:val="001F2F0C"/>
    <w:rsid w:val="001F53CB"/>
    <w:rsid w:val="002008C5"/>
    <w:rsid w:val="00201FAB"/>
    <w:rsid w:val="002034B3"/>
    <w:rsid w:val="00205415"/>
    <w:rsid w:val="00205665"/>
    <w:rsid w:val="00210BE0"/>
    <w:rsid w:val="002123AB"/>
    <w:rsid w:val="00214BDC"/>
    <w:rsid w:val="00215C47"/>
    <w:rsid w:val="002167E1"/>
    <w:rsid w:val="002204F1"/>
    <w:rsid w:val="002207C5"/>
    <w:rsid w:val="00223909"/>
    <w:rsid w:val="00224E0F"/>
    <w:rsid w:val="00225A3D"/>
    <w:rsid w:val="0023043E"/>
    <w:rsid w:val="002322F3"/>
    <w:rsid w:val="0023252B"/>
    <w:rsid w:val="002335C4"/>
    <w:rsid w:val="00234144"/>
    <w:rsid w:val="00235CCF"/>
    <w:rsid w:val="002367C0"/>
    <w:rsid w:val="00237247"/>
    <w:rsid w:val="00240213"/>
    <w:rsid w:val="002418CB"/>
    <w:rsid w:val="00242081"/>
    <w:rsid w:val="002426B8"/>
    <w:rsid w:val="00245582"/>
    <w:rsid w:val="00250C08"/>
    <w:rsid w:val="00250EA1"/>
    <w:rsid w:val="00251A78"/>
    <w:rsid w:val="00253AFC"/>
    <w:rsid w:val="00253CF8"/>
    <w:rsid w:val="00254E16"/>
    <w:rsid w:val="00255356"/>
    <w:rsid w:val="00255849"/>
    <w:rsid w:val="0026681B"/>
    <w:rsid w:val="00277329"/>
    <w:rsid w:val="00281207"/>
    <w:rsid w:val="00282C89"/>
    <w:rsid w:val="00284922"/>
    <w:rsid w:val="00284FE1"/>
    <w:rsid w:val="00285B0A"/>
    <w:rsid w:val="00286A8B"/>
    <w:rsid w:val="00287B9A"/>
    <w:rsid w:val="002932CF"/>
    <w:rsid w:val="00295743"/>
    <w:rsid w:val="00295FA4"/>
    <w:rsid w:val="00297564"/>
    <w:rsid w:val="002A10E8"/>
    <w:rsid w:val="002B3010"/>
    <w:rsid w:val="002B3BE7"/>
    <w:rsid w:val="002B3CA5"/>
    <w:rsid w:val="002B49FB"/>
    <w:rsid w:val="002B4ADB"/>
    <w:rsid w:val="002B6AFE"/>
    <w:rsid w:val="002C28A4"/>
    <w:rsid w:val="002C2D7A"/>
    <w:rsid w:val="002C4298"/>
    <w:rsid w:val="002C7DF8"/>
    <w:rsid w:val="002D1BB7"/>
    <w:rsid w:val="002D1E1F"/>
    <w:rsid w:val="002D5206"/>
    <w:rsid w:val="002D6B7D"/>
    <w:rsid w:val="002E0397"/>
    <w:rsid w:val="002E0A3E"/>
    <w:rsid w:val="002E15D2"/>
    <w:rsid w:val="002E35AF"/>
    <w:rsid w:val="002E47B2"/>
    <w:rsid w:val="002E694C"/>
    <w:rsid w:val="002F1B38"/>
    <w:rsid w:val="002F382F"/>
    <w:rsid w:val="002F4590"/>
    <w:rsid w:val="002F5254"/>
    <w:rsid w:val="00300888"/>
    <w:rsid w:val="0030088F"/>
    <w:rsid w:val="003015D1"/>
    <w:rsid w:val="00302130"/>
    <w:rsid w:val="00302B27"/>
    <w:rsid w:val="00303C8E"/>
    <w:rsid w:val="003044CD"/>
    <w:rsid w:val="00306C2A"/>
    <w:rsid w:val="00311750"/>
    <w:rsid w:val="00313162"/>
    <w:rsid w:val="00313961"/>
    <w:rsid w:val="00314130"/>
    <w:rsid w:val="0031682D"/>
    <w:rsid w:val="00317244"/>
    <w:rsid w:val="00320E95"/>
    <w:rsid w:val="00321C48"/>
    <w:rsid w:val="00321DE4"/>
    <w:rsid w:val="00321E4E"/>
    <w:rsid w:val="00323455"/>
    <w:rsid w:val="00331FBC"/>
    <w:rsid w:val="00334D21"/>
    <w:rsid w:val="00335F87"/>
    <w:rsid w:val="00337293"/>
    <w:rsid w:val="0034026A"/>
    <w:rsid w:val="00344716"/>
    <w:rsid w:val="00346C64"/>
    <w:rsid w:val="00347E2E"/>
    <w:rsid w:val="003505FF"/>
    <w:rsid w:val="00350EFC"/>
    <w:rsid w:val="0035104C"/>
    <w:rsid w:val="0035234D"/>
    <w:rsid w:val="0035241D"/>
    <w:rsid w:val="0035263E"/>
    <w:rsid w:val="00353975"/>
    <w:rsid w:val="0035539E"/>
    <w:rsid w:val="00357276"/>
    <w:rsid w:val="00357303"/>
    <w:rsid w:val="00357B31"/>
    <w:rsid w:val="0036177C"/>
    <w:rsid w:val="00363ACF"/>
    <w:rsid w:val="00366713"/>
    <w:rsid w:val="00367A7F"/>
    <w:rsid w:val="00371BDF"/>
    <w:rsid w:val="0037276E"/>
    <w:rsid w:val="003736C0"/>
    <w:rsid w:val="00374093"/>
    <w:rsid w:val="00374812"/>
    <w:rsid w:val="003765D6"/>
    <w:rsid w:val="00376BE3"/>
    <w:rsid w:val="003809F0"/>
    <w:rsid w:val="00384D1E"/>
    <w:rsid w:val="00385664"/>
    <w:rsid w:val="003857F2"/>
    <w:rsid w:val="0038625C"/>
    <w:rsid w:val="003872BE"/>
    <w:rsid w:val="0039322C"/>
    <w:rsid w:val="003940AA"/>
    <w:rsid w:val="00396BB4"/>
    <w:rsid w:val="003A323F"/>
    <w:rsid w:val="003A356D"/>
    <w:rsid w:val="003A5879"/>
    <w:rsid w:val="003A5A10"/>
    <w:rsid w:val="003A5F05"/>
    <w:rsid w:val="003B01F7"/>
    <w:rsid w:val="003B205C"/>
    <w:rsid w:val="003B310A"/>
    <w:rsid w:val="003B602E"/>
    <w:rsid w:val="003B64EF"/>
    <w:rsid w:val="003C0852"/>
    <w:rsid w:val="003C0FE4"/>
    <w:rsid w:val="003C30CE"/>
    <w:rsid w:val="003C5555"/>
    <w:rsid w:val="003C5F8B"/>
    <w:rsid w:val="003C7981"/>
    <w:rsid w:val="003C7C9D"/>
    <w:rsid w:val="003D0F2A"/>
    <w:rsid w:val="003D1280"/>
    <w:rsid w:val="003E0924"/>
    <w:rsid w:val="003E171F"/>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975"/>
    <w:rsid w:val="004131E8"/>
    <w:rsid w:val="00413712"/>
    <w:rsid w:val="00416F83"/>
    <w:rsid w:val="004263FF"/>
    <w:rsid w:val="004267DA"/>
    <w:rsid w:val="004319FA"/>
    <w:rsid w:val="00432B26"/>
    <w:rsid w:val="00432DA9"/>
    <w:rsid w:val="00452BE0"/>
    <w:rsid w:val="00453399"/>
    <w:rsid w:val="0045429B"/>
    <w:rsid w:val="00454524"/>
    <w:rsid w:val="004555FA"/>
    <w:rsid w:val="00457AEF"/>
    <w:rsid w:val="00463583"/>
    <w:rsid w:val="00463702"/>
    <w:rsid w:val="00463F47"/>
    <w:rsid w:val="004669EA"/>
    <w:rsid w:val="00466D9E"/>
    <w:rsid w:val="004678FB"/>
    <w:rsid w:val="004724AB"/>
    <w:rsid w:val="00484341"/>
    <w:rsid w:val="00484B13"/>
    <w:rsid w:val="00485278"/>
    <w:rsid w:val="00485DC8"/>
    <w:rsid w:val="004860F1"/>
    <w:rsid w:val="00486356"/>
    <w:rsid w:val="00486934"/>
    <w:rsid w:val="00491174"/>
    <w:rsid w:val="00491CFE"/>
    <w:rsid w:val="00491FBF"/>
    <w:rsid w:val="004933A7"/>
    <w:rsid w:val="0049418B"/>
    <w:rsid w:val="004942DC"/>
    <w:rsid w:val="004946D0"/>
    <w:rsid w:val="00497EF4"/>
    <w:rsid w:val="004A053C"/>
    <w:rsid w:val="004A0E54"/>
    <w:rsid w:val="004A1161"/>
    <w:rsid w:val="004A1165"/>
    <w:rsid w:val="004A3A8D"/>
    <w:rsid w:val="004A519F"/>
    <w:rsid w:val="004A5A09"/>
    <w:rsid w:val="004A651D"/>
    <w:rsid w:val="004A6D7C"/>
    <w:rsid w:val="004B0EF0"/>
    <w:rsid w:val="004B1F97"/>
    <w:rsid w:val="004B2114"/>
    <w:rsid w:val="004B2911"/>
    <w:rsid w:val="004B4B0C"/>
    <w:rsid w:val="004B6295"/>
    <w:rsid w:val="004B764B"/>
    <w:rsid w:val="004C1060"/>
    <w:rsid w:val="004C3292"/>
    <w:rsid w:val="004C3F15"/>
    <w:rsid w:val="004C4003"/>
    <w:rsid w:val="004C41FB"/>
    <w:rsid w:val="004C5522"/>
    <w:rsid w:val="004C6CA5"/>
    <w:rsid w:val="004C7F35"/>
    <w:rsid w:val="004D0295"/>
    <w:rsid w:val="004D0DD3"/>
    <w:rsid w:val="004D138A"/>
    <w:rsid w:val="004D1F85"/>
    <w:rsid w:val="004D1FCD"/>
    <w:rsid w:val="004D3BDA"/>
    <w:rsid w:val="004D44B1"/>
    <w:rsid w:val="004D5B12"/>
    <w:rsid w:val="004D5E15"/>
    <w:rsid w:val="004D5EFA"/>
    <w:rsid w:val="004E260E"/>
    <w:rsid w:val="004E322F"/>
    <w:rsid w:val="004E34D1"/>
    <w:rsid w:val="004E4E6D"/>
    <w:rsid w:val="004E6142"/>
    <w:rsid w:val="004E760A"/>
    <w:rsid w:val="004F12E4"/>
    <w:rsid w:val="004F319C"/>
    <w:rsid w:val="004F3B37"/>
    <w:rsid w:val="004F65D5"/>
    <w:rsid w:val="004F78AF"/>
    <w:rsid w:val="005003AE"/>
    <w:rsid w:val="005028CF"/>
    <w:rsid w:val="005058A5"/>
    <w:rsid w:val="00506234"/>
    <w:rsid w:val="00514740"/>
    <w:rsid w:val="0051609F"/>
    <w:rsid w:val="00517126"/>
    <w:rsid w:val="005208CA"/>
    <w:rsid w:val="005222B9"/>
    <w:rsid w:val="00522521"/>
    <w:rsid w:val="00522D3C"/>
    <w:rsid w:val="00526858"/>
    <w:rsid w:val="0052763A"/>
    <w:rsid w:val="00531FA0"/>
    <w:rsid w:val="00532884"/>
    <w:rsid w:val="00535D04"/>
    <w:rsid w:val="005365F2"/>
    <w:rsid w:val="00536FDF"/>
    <w:rsid w:val="005408D2"/>
    <w:rsid w:val="00541210"/>
    <w:rsid w:val="00543493"/>
    <w:rsid w:val="005435C4"/>
    <w:rsid w:val="005453EA"/>
    <w:rsid w:val="00545719"/>
    <w:rsid w:val="005523B4"/>
    <w:rsid w:val="00552975"/>
    <w:rsid w:val="005563E9"/>
    <w:rsid w:val="00560502"/>
    <w:rsid w:val="00561E82"/>
    <w:rsid w:val="00562AF5"/>
    <w:rsid w:val="00563EE4"/>
    <w:rsid w:val="00564428"/>
    <w:rsid w:val="00565EC8"/>
    <w:rsid w:val="00566C5E"/>
    <w:rsid w:val="00573892"/>
    <w:rsid w:val="00574740"/>
    <w:rsid w:val="00576A1A"/>
    <w:rsid w:val="00580D68"/>
    <w:rsid w:val="00581356"/>
    <w:rsid w:val="00582E74"/>
    <w:rsid w:val="00583749"/>
    <w:rsid w:val="0058513F"/>
    <w:rsid w:val="00586008"/>
    <w:rsid w:val="00586D50"/>
    <w:rsid w:val="005903D6"/>
    <w:rsid w:val="00590763"/>
    <w:rsid w:val="005924DB"/>
    <w:rsid w:val="005940B0"/>
    <w:rsid w:val="00594581"/>
    <w:rsid w:val="00594793"/>
    <w:rsid w:val="00597A42"/>
    <w:rsid w:val="005A36B6"/>
    <w:rsid w:val="005A4890"/>
    <w:rsid w:val="005A59E5"/>
    <w:rsid w:val="005A6167"/>
    <w:rsid w:val="005A72CE"/>
    <w:rsid w:val="005B0295"/>
    <w:rsid w:val="005B152C"/>
    <w:rsid w:val="005B7721"/>
    <w:rsid w:val="005B7B72"/>
    <w:rsid w:val="005C040A"/>
    <w:rsid w:val="005C0CAD"/>
    <w:rsid w:val="005C15A9"/>
    <w:rsid w:val="005C3BA2"/>
    <w:rsid w:val="005C6A06"/>
    <w:rsid w:val="005C779A"/>
    <w:rsid w:val="005D00A5"/>
    <w:rsid w:val="005D041D"/>
    <w:rsid w:val="005D216D"/>
    <w:rsid w:val="005D27C6"/>
    <w:rsid w:val="005D2AEB"/>
    <w:rsid w:val="005D2E52"/>
    <w:rsid w:val="005D4AC0"/>
    <w:rsid w:val="005D52C0"/>
    <w:rsid w:val="005E0373"/>
    <w:rsid w:val="005E2A08"/>
    <w:rsid w:val="005E2DE2"/>
    <w:rsid w:val="005E3794"/>
    <w:rsid w:val="005E3A77"/>
    <w:rsid w:val="005E5B8A"/>
    <w:rsid w:val="005F2DD1"/>
    <w:rsid w:val="005F4F97"/>
    <w:rsid w:val="006002B6"/>
    <w:rsid w:val="00600D3E"/>
    <w:rsid w:val="00603C48"/>
    <w:rsid w:val="00606D66"/>
    <w:rsid w:val="00607E2B"/>
    <w:rsid w:val="00611306"/>
    <w:rsid w:val="0061172D"/>
    <w:rsid w:val="006137D0"/>
    <w:rsid w:val="0061517E"/>
    <w:rsid w:val="006170BC"/>
    <w:rsid w:val="0062067E"/>
    <w:rsid w:val="00621513"/>
    <w:rsid w:val="00622837"/>
    <w:rsid w:val="00623889"/>
    <w:rsid w:val="00624A3B"/>
    <w:rsid w:val="00630BE5"/>
    <w:rsid w:val="0063194B"/>
    <w:rsid w:val="00631AAA"/>
    <w:rsid w:val="00631AB6"/>
    <w:rsid w:val="0063248B"/>
    <w:rsid w:val="00632574"/>
    <w:rsid w:val="00632972"/>
    <w:rsid w:val="00633CD9"/>
    <w:rsid w:val="00634CCF"/>
    <w:rsid w:val="006359FD"/>
    <w:rsid w:val="00637782"/>
    <w:rsid w:val="006414D7"/>
    <w:rsid w:val="0064351B"/>
    <w:rsid w:val="00644DE7"/>
    <w:rsid w:val="00645AC9"/>
    <w:rsid w:val="00646743"/>
    <w:rsid w:val="0065012C"/>
    <w:rsid w:val="00651238"/>
    <w:rsid w:val="0065261D"/>
    <w:rsid w:val="006528DC"/>
    <w:rsid w:val="0065362B"/>
    <w:rsid w:val="00653E48"/>
    <w:rsid w:val="00656E9A"/>
    <w:rsid w:val="0066007D"/>
    <w:rsid w:val="0066085F"/>
    <w:rsid w:val="00662639"/>
    <w:rsid w:val="006631D9"/>
    <w:rsid w:val="0066570E"/>
    <w:rsid w:val="0067089A"/>
    <w:rsid w:val="006717C2"/>
    <w:rsid w:val="00671BE8"/>
    <w:rsid w:val="00672BC1"/>
    <w:rsid w:val="00673FFA"/>
    <w:rsid w:val="00674AF8"/>
    <w:rsid w:val="006760F9"/>
    <w:rsid w:val="00680682"/>
    <w:rsid w:val="00682F75"/>
    <w:rsid w:val="00685CAD"/>
    <w:rsid w:val="00693047"/>
    <w:rsid w:val="006935FD"/>
    <w:rsid w:val="00695F72"/>
    <w:rsid w:val="00697328"/>
    <w:rsid w:val="006A0C49"/>
    <w:rsid w:val="006A2057"/>
    <w:rsid w:val="006A2216"/>
    <w:rsid w:val="006A319E"/>
    <w:rsid w:val="006A35BD"/>
    <w:rsid w:val="006A391D"/>
    <w:rsid w:val="006A4B2F"/>
    <w:rsid w:val="006A6985"/>
    <w:rsid w:val="006B15C2"/>
    <w:rsid w:val="006B1ECF"/>
    <w:rsid w:val="006B2FB8"/>
    <w:rsid w:val="006B44AA"/>
    <w:rsid w:val="006B4517"/>
    <w:rsid w:val="006B4E05"/>
    <w:rsid w:val="006B65FE"/>
    <w:rsid w:val="006C02BD"/>
    <w:rsid w:val="006C293B"/>
    <w:rsid w:val="006C5270"/>
    <w:rsid w:val="006C5D23"/>
    <w:rsid w:val="006D380B"/>
    <w:rsid w:val="006D383B"/>
    <w:rsid w:val="006D58DF"/>
    <w:rsid w:val="006E244F"/>
    <w:rsid w:val="006E32A6"/>
    <w:rsid w:val="006E46EC"/>
    <w:rsid w:val="006E5383"/>
    <w:rsid w:val="006E5947"/>
    <w:rsid w:val="006E615F"/>
    <w:rsid w:val="006E7414"/>
    <w:rsid w:val="006F41C3"/>
    <w:rsid w:val="006F6967"/>
    <w:rsid w:val="00700E66"/>
    <w:rsid w:val="00706B38"/>
    <w:rsid w:val="00711B3B"/>
    <w:rsid w:val="00712A42"/>
    <w:rsid w:val="00715C2B"/>
    <w:rsid w:val="00721CBC"/>
    <w:rsid w:val="00723900"/>
    <w:rsid w:val="00724152"/>
    <w:rsid w:val="0072456A"/>
    <w:rsid w:val="00725746"/>
    <w:rsid w:val="00727630"/>
    <w:rsid w:val="0073681A"/>
    <w:rsid w:val="00740B0E"/>
    <w:rsid w:val="007420EA"/>
    <w:rsid w:val="007428BC"/>
    <w:rsid w:val="007430D3"/>
    <w:rsid w:val="0074361B"/>
    <w:rsid w:val="00743DCC"/>
    <w:rsid w:val="00744159"/>
    <w:rsid w:val="00744545"/>
    <w:rsid w:val="00744E15"/>
    <w:rsid w:val="00745059"/>
    <w:rsid w:val="0074509C"/>
    <w:rsid w:val="00747683"/>
    <w:rsid w:val="007476D3"/>
    <w:rsid w:val="00747C53"/>
    <w:rsid w:val="007518E0"/>
    <w:rsid w:val="00752255"/>
    <w:rsid w:val="0075245F"/>
    <w:rsid w:val="00752640"/>
    <w:rsid w:val="007533A3"/>
    <w:rsid w:val="007537F5"/>
    <w:rsid w:val="00754B9D"/>
    <w:rsid w:val="00754D93"/>
    <w:rsid w:val="0075610F"/>
    <w:rsid w:val="00756231"/>
    <w:rsid w:val="007564D2"/>
    <w:rsid w:val="00757340"/>
    <w:rsid w:val="00761DED"/>
    <w:rsid w:val="007627F1"/>
    <w:rsid w:val="007629C6"/>
    <w:rsid w:val="00763B38"/>
    <w:rsid w:val="00766E0A"/>
    <w:rsid w:val="00767539"/>
    <w:rsid w:val="007704E7"/>
    <w:rsid w:val="00770E2E"/>
    <w:rsid w:val="00773C8E"/>
    <w:rsid w:val="007751A7"/>
    <w:rsid w:val="00775A1A"/>
    <w:rsid w:val="00776E26"/>
    <w:rsid w:val="00785AF0"/>
    <w:rsid w:val="00787B81"/>
    <w:rsid w:val="00790F8A"/>
    <w:rsid w:val="00795636"/>
    <w:rsid w:val="00795F59"/>
    <w:rsid w:val="00797524"/>
    <w:rsid w:val="007A08A0"/>
    <w:rsid w:val="007A0992"/>
    <w:rsid w:val="007A2B6A"/>
    <w:rsid w:val="007A350A"/>
    <w:rsid w:val="007A38A3"/>
    <w:rsid w:val="007A40BB"/>
    <w:rsid w:val="007A433B"/>
    <w:rsid w:val="007A4B79"/>
    <w:rsid w:val="007A64D7"/>
    <w:rsid w:val="007B028A"/>
    <w:rsid w:val="007B02F5"/>
    <w:rsid w:val="007B0970"/>
    <w:rsid w:val="007C0F23"/>
    <w:rsid w:val="007C24F5"/>
    <w:rsid w:val="007C2747"/>
    <w:rsid w:val="007C349C"/>
    <w:rsid w:val="007D2734"/>
    <w:rsid w:val="007D3991"/>
    <w:rsid w:val="007D3F3A"/>
    <w:rsid w:val="007D5D19"/>
    <w:rsid w:val="007D6256"/>
    <w:rsid w:val="007D6269"/>
    <w:rsid w:val="007D6C37"/>
    <w:rsid w:val="007E0D1A"/>
    <w:rsid w:val="007E0D7B"/>
    <w:rsid w:val="007E1F61"/>
    <w:rsid w:val="007E2E97"/>
    <w:rsid w:val="007E3166"/>
    <w:rsid w:val="007E3E9C"/>
    <w:rsid w:val="007E4E00"/>
    <w:rsid w:val="007E59B5"/>
    <w:rsid w:val="007E6515"/>
    <w:rsid w:val="007E7384"/>
    <w:rsid w:val="007E7C08"/>
    <w:rsid w:val="007F23C4"/>
    <w:rsid w:val="007F5B58"/>
    <w:rsid w:val="007F5D11"/>
    <w:rsid w:val="007F7280"/>
    <w:rsid w:val="00800C6A"/>
    <w:rsid w:val="00801ED4"/>
    <w:rsid w:val="00811B61"/>
    <w:rsid w:val="00812EA4"/>
    <w:rsid w:val="00813CAD"/>
    <w:rsid w:val="0081584C"/>
    <w:rsid w:val="008165DB"/>
    <w:rsid w:val="00816703"/>
    <w:rsid w:val="00821626"/>
    <w:rsid w:val="0082288D"/>
    <w:rsid w:val="00824F5E"/>
    <w:rsid w:val="00826AC5"/>
    <w:rsid w:val="00830FAD"/>
    <w:rsid w:val="00832A32"/>
    <w:rsid w:val="00834ACA"/>
    <w:rsid w:val="00834F1F"/>
    <w:rsid w:val="008367E4"/>
    <w:rsid w:val="00837102"/>
    <w:rsid w:val="0083733C"/>
    <w:rsid w:val="00840752"/>
    <w:rsid w:val="00840EA1"/>
    <w:rsid w:val="00841874"/>
    <w:rsid w:val="0084267F"/>
    <w:rsid w:val="00842B80"/>
    <w:rsid w:val="00842C28"/>
    <w:rsid w:val="00843D84"/>
    <w:rsid w:val="0084440E"/>
    <w:rsid w:val="008452FC"/>
    <w:rsid w:val="00846E81"/>
    <w:rsid w:val="00857427"/>
    <w:rsid w:val="00857A3C"/>
    <w:rsid w:val="00860637"/>
    <w:rsid w:val="00860D17"/>
    <w:rsid w:val="00861F86"/>
    <w:rsid w:val="00863F80"/>
    <w:rsid w:val="008640CE"/>
    <w:rsid w:val="008650CA"/>
    <w:rsid w:val="008658AE"/>
    <w:rsid w:val="008663E8"/>
    <w:rsid w:val="008726CB"/>
    <w:rsid w:val="0087278C"/>
    <w:rsid w:val="00873149"/>
    <w:rsid w:val="00873303"/>
    <w:rsid w:val="00875CAA"/>
    <w:rsid w:val="00883DC9"/>
    <w:rsid w:val="00884A45"/>
    <w:rsid w:val="00886FFF"/>
    <w:rsid w:val="0088755C"/>
    <w:rsid w:val="00890F00"/>
    <w:rsid w:val="00893946"/>
    <w:rsid w:val="008A1604"/>
    <w:rsid w:val="008A1DCC"/>
    <w:rsid w:val="008A3FF9"/>
    <w:rsid w:val="008A5787"/>
    <w:rsid w:val="008A6BC2"/>
    <w:rsid w:val="008B1D63"/>
    <w:rsid w:val="008B2B61"/>
    <w:rsid w:val="008B2FC3"/>
    <w:rsid w:val="008B317C"/>
    <w:rsid w:val="008B3182"/>
    <w:rsid w:val="008B5F2F"/>
    <w:rsid w:val="008B624D"/>
    <w:rsid w:val="008B782A"/>
    <w:rsid w:val="008C0554"/>
    <w:rsid w:val="008C1223"/>
    <w:rsid w:val="008C26B8"/>
    <w:rsid w:val="008C28C9"/>
    <w:rsid w:val="008C408B"/>
    <w:rsid w:val="008C677C"/>
    <w:rsid w:val="008D02A1"/>
    <w:rsid w:val="008D405F"/>
    <w:rsid w:val="008D407D"/>
    <w:rsid w:val="008D4B42"/>
    <w:rsid w:val="008D6A19"/>
    <w:rsid w:val="008E0FEC"/>
    <w:rsid w:val="008E6304"/>
    <w:rsid w:val="008E7AEA"/>
    <w:rsid w:val="008F031E"/>
    <w:rsid w:val="008F0593"/>
    <w:rsid w:val="008F095B"/>
    <w:rsid w:val="008F1B09"/>
    <w:rsid w:val="008F27BE"/>
    <w:rsid w:val="008F356E"/>
    <w:rsid w:val="008F524E"/>
    <w:rsid w:val="008F65DF"/>
    <w:rsid w:val="008F76B7"/>
    <w:rsid w:val="00900782"/>
    <w:rsid w:val="00901C66"/>
    <w:rsid w:val="00902E18"/>
    <w:rsid w:val="00905DC4"/>
    <w:rsid w:val="00906FC0"/>
    <w:rsid w:val="00907C98"/>
    <w:rsid w:val="00910508"/>
    <w:rsid w:val="00910845"/>
    <w:rsid w:val="009108AB"/>
    <w:rsid w:val="009155AF"/>
    <w:rsid w:val="00915C4A"/>
    <w:rsid w:val="00915ECE"/>
    <w:rsid w:val="00917F07"/>
    <w:rsid w:val="009211AF"/>
    <w:rsid w:val="0092144D"/>
    <w:rsid w:val="00921639"/>
    <w:rsid w:val="00924DC2"/>
    <w:rsid w:val="009273BC"/>
    <w:rsid w:val="0092789A"/>
    <w:rsid w:val="0093174B"/>
    <w:rsid w:val="0093593C"/>
    <w:rsid w:val="00935E3B"/>
    <w:rsid w:val="00936108"/>
    <w:rsid w:val="0094025C"/>
    <w:rsid w:val="00941F54"/>
    <w:rsid w:val="00942104"/>
    <w:rsid w:val="00944098"/>
    <w:rsid w:val="00950C1A"/>
    <w:rsid w:val="00952EA2"/>
    <w:rsid w:val="0095437F"/>
    <w:rsid w:val="009543B9"/>
    <w:rsid w:val="009546A2"/>
    <w:rsid w:val="0095609D"/>
    <w:rsid w:val="0095660C"/>
    <w:rsid w:val="00957EB0"/>
    <w:rsid w:val="00960A97"/>
    <w:rsid w:val="009613F1"/>
    <w:rsid w:val="009615BA"/>
    <w:rsid w:val="00965EDD"/>
    <w:rsid w:val="00965F90"/>
    <w:rsid w:val="009666F4"/>
    <w:rsid w:val="0097115D"/>
    <w:rsid w:val="00972DF0"/>
    <w:rsid w:val="00974632"/>
    <w:rsid w:val="00982E16"/>
    <w:rsid w:val="00982F97"/>
    <w:rsid w:val="00983905"/>
    <w:rsid w:val="00983A5D"/>
    <w:rsid w:val="0098415F"/>
    <w:rsid w:val="00986056"/>
    <w:rsid w:val="00987E26"/>
    <w:rsid w:val="00993683"/>
    <w:rsid w:val="009A2A3C"/>
    <w:rsid w:val="009A3E0B"/>
    <w:rsid w:val="009A4F7D"/>
    <w:rsid w:val="009B1F67"/>
    <w:rsid w:val="009B3BEE"/>
    <w:rsid w:val="009B4772"/>
    <w:rsid w:val="009B4C63"/>
    <w:rsid w:val="009B61F6"/>
    <w:rsid w:val="009B7ABD"/>
    <w:rsid w:val="009B7C05"/>
    <w:rsid w:val="009C1287"/>
    <w:rsid w:val="009C3B5B"/>
    <w:rsid w:val="009C4C37"/>
    <w:rsid w:val="009C5A6B"/>
    <w:rsid w:val="009D0812"/>
    <w:rsid w:val="009D16AC"/>
    <w:rsid w:val="009D215A"/>
    <w:rsid w:val="009D2238"/>
    <w:rsid w:val="009D3373"/>
    <w:rsid w:val="009D4AA4"/>
    <w:rsid w:val="009D7B64"/>
    <w:rsid w:val="009E0985"/>
    <w:rsid w:val="009E1831"/>
    <w:rsid w:val="009E1C06"/>
    <w:rsid w:val="009E4DED"/>
    <w:rsid w:val="009F0869"/>
    <w:rsid w:val="009F0C8B"/>
    <w:rsid w:val="009F1718"/>
    <w:rsid w:val="009F2484"/>
    <w:rsid w:val="00A012ED"/>
    <w:rsid w:val="00A01775"/>
    <w:rsid w:val="00A01A3A"/>
    <w:rsid w:val="00A01B12"/>
    <w:rsid w:val="00A0361C"/>
    <w:rsid w:val="00A050DB"/>
    <w:rsid w:val="00A05776"/>
    <w:rsid w:val="00A05D7D"/>
    <w:rsid w:val="00A122D2"/>
    <w:rsid w:val="00A1500D"/>
    <w:rsid w:val="00A15113"/>
    <w:rsid w:val="00A16058"/>
    <w:rsid w:val="00A17254"/>
    <w:rsid w:val="00A21398"/>
    <w:rsid w:val="00A219E3"/>
    <w:rsid w:val="00A23BAD"/>
    <w:rsid w:val="00A23D15"/>
    <w:rsid w:val="00A243E7"/>
    <w:rsid w:val="00A24EED"/>
    <w:rsid w:val="00A250A6"/>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50046"/>
    <w:rsid w:val="00A5567F"/>
    <w:rsid w:val="00A55741"/>
    <w:rsid w:val="00A55AEC"/>
    <w:rsid w:val="00A62015"/>
    <w:rsid w:val="00A644F7"/>
    <w:rsid w:val="00A66711"/>
    <w:rsid w:val="00A676CB"/>
    <w:rsid w:val="00A7008B"/>
    <w:rsid w:val="00A724E9"/>
    <w:rsid w:val="00A73998"/>
    <w:rsid w:val="00A76ACC"/>
    <w:rsid w:val="00A7748B"/>
    <w:rsid w:val="00A77CF8"/>
    <w:rsid w:val="00A805F9"/>
    <w:rsid w:val="00A81CA3"/>
    <w:rsid w:val="00A841BF"/>
    <w:rsid w:val="00A85867"/>
    <w:rsid w:val="00A858CC"/>
    <w:rsid w:val="00A85C8D"/>
    <w:rsid w:val="00A8696F"/>
    <w:rsid w:val="00A92CFB"/>
    <w:rsid w:val="00A943CC"/>
    <w:rsid w:val="00A96023"/>
    <w:rsid w:val="00A977B5"/>
    <w:rsid w:val="00A97EC8"/>
    <w:rsid w:val="00AA0690"/>
    <w:rsid w:val="00AA08CA"/>
    <w:rsid w:val="00AA0EB7"/>
    <w:rsid w:val="00AA0EDF"/>
    <w:rsid w:val="00AA3D9E"/>
    <w:rsid w:val="00AA3F81"/>
    <w:rsid w:val="00AB1C94"/>
    <w:rsid w:val="00AB4227"/>
    <w:rsid w:val="00AB6699"/>
    <w:rsid w:val="00AB7683"/>
    <w:rsid w:val="00AC0658"/>
    <w:rsid w:val="00AC14CB"/>
    <w:rsid w:val="00AC4FA2"/>
    <w:rsid w:val="00AC5184"/>
    <w:rsid w:val="00AC6B98"/>
    <w:rsid w:val="00AC6E22"/>
    <w:rsid w:val="00AD1220"/>
    <w:rsid w:val="00AD163C"/>
    <w:rsid w:val="00AD1B80"/>
    <w:rsid w:val="00AD3760"/>
    <w:rsid w:val="00AD3DE2"/>
    <w:rsid w:val="00AD5A2B"/>
    <w:rsid w:val="00AD7A0B"/>
    <w:rsid w:val="00AE11F5"/>
    <w:rsid w:val="00AE2A0E"/>
    <w:rsid w:val="00AE3156"/>
    <w:rsid w:val="00AE4C9D"/>
    <w:rsid w:val="00AE50A0"/>
    <w:rsid w:val="00AE5DC3"/>
    <w:rsid w:val="00AE70F1"/>
    <w:rsid w:val="00AE738B"/>
    <w:rsid w:val="00AF3A54"/>
    <w:rsid w:val="00AF4480"/>
    <w:rsid w:val="00AF5FC1"/>
    <w:rsid w:val="00AF638C"/>
    <w:rsid w:val="00B02590"/>
    <w:rsid w:val="00B04A74"/>
    <w:rsid w:val="00B0588A"/>
    <w:rsid w:val="00B10DD6"/>
    <w:rsid w:val="00B1166C"/>
    <w:rsid w:val="00B1182F"/>
    <w:rsid w:val="00B11CE4"/>
    <w:rsid w:val="00B12FE8"/>
    <w:rsid w:val="00B144F0"/>
    <w:rsid w:val="00B14563"/>
    <w:rsid w:val="00B14A14"/>
    <w:rsid w:val="00B14C11"/>
    <w:rsid w:val="00B15098"/>
    <w:rsid w:val="00B20962"/>
    <w:rsid w:val="00B227E7"/>
    <w:rsid w:val="00B23BE7"/>
    <w:rsid w:val="00B2554D"/>
    <w:rsid w:val="00B25E6E"/>
    <w:rsid w:val="00B27BFF"/>
    <w:rsid w:val="00B3049B"/>
    <w:rsid w:val="00B31DF0"/>
    <w:rsid w:val="00B33353"/>
    <w:rsid w:val="00B34B5D"/>
    <w:rsid w:val="00B35479"/>
    <w:rsid w:val="00B35A77"/>
    <w:rsid w:val="00B36C33"/>
    <w:rsid w:val="00B40818"/>
    <w:rsid w:val="00B45CDD"/>
    <w:rsid w:val="00B52DFF"/>
    <w:rsid w:val="00B55222"/>
    <w:rsid w:val="00B5605A"/>
    <w:rsid w:val="00B70C05"/>
    <w:rsid w:val="00B70C0F"/>
    <w:rsid w:val="00B70D7A"/>
    <w:rsid w:val="00B7182A"/>
    <w:rsid w:val="00B75413"/>
    <w:rsid w:val="00B81BEF"/>
    <w:rsid w:val="00B82289"/>
    <w:rsid w:val="00B82A61"/>
    <w:rsid w:val="00B85B4D"/>
    <w:rsid w:val="00B91A6F"/>
    <w:rsid w:val="00B95653"/>
    <w:rsid w:val="00B95987"/>
    <w:rsid w:val="00B9632D"/>
    <w:rsid w:val="00B96F3D"/>
    <w:rsid w:val="00BA0E62"/>
    <w:rsid w:val="00BA2FEE"/>
    <w:rsid w:val="00BA420F"/>
    <w:rsid w:val="00BA4429"/>
    <w:rsid w:val="00BA67F4"/>
    <w:rsid w:val="00BB7EE5"/>
    <w:rsid w:val="00BC2E08"/>
    <w:rsid w:val="00BC4717"/>
    <w:rsid w:val="00BC5819"/>
    <w:rsid w:val="00BC5B8D"/>
    <w:rsid w:val="00BC61CD"/>
    <w:rsid w:val="00BC73DE"/>
    <w:rsid w:val="00BD2F95"/>
    <w:rsid w:val="00BD4D0D"/>
    <w:rsid w:val="00BD4F76"/>
    <w:rsid w:val="00BD55A9"/>
    <w:rsid w:val="00BD5710"/>
    <w:rsid w:val="00BE0A7C"/>
    <w:rsid w:val="00BE191E"/>
    <w:rsid w:val="00BE23AD"/>
    <w:rsid w:val="00BE2C64"/>
    <w:rsid w:val="00BE3112"/>
    <w:rsid w:val="00BE33CF"/>
    <w:rsid w:val="00BE37D0"/>
    <w:rsid w:val="00BE5543"/>
    <w:rsid w:val="00BF21DE"/>
    <w:rsid w:val="00BF32B0"/>
    <w:rsid w:val="00BF3DC2"/>
    <w:rsid w:val="00BF729D"/>
    <w:rsid w:val="00C0031C"/>
    <w:rsid w:val="00C0080F"/>
    <w:rsid w:val="00C00C0F"/>
    <w:rsid w:val="00C02E17"/>
    <w:rsid w:val="00C04A9D"/>
    <w:rsid w:val="00C065DB"/>
    <w:rsid w:val="00C07AE7"/>
    <w:rsid w:val="00C13378"/>
    <w:rsid w:val="00C14EFC"/>
    <w:rsid w:val="00C15B81"/>
    <w:rsid w:val="00C2062E"/>
    <w:rsid w:val="00C20D17"/>
    <w:rsid w:val="00C20E7B"/>
    <w:rsid w:val="00C25E3A"/>
    <w:rsid w:val="00C2635D"/>
    <w:rsid w:val="00C27D1B"/>
    <w:rsid w:val="00C30160"/>
    <w:rsid w:val="00C302CB"/>
    <w:rsid w:val="00C3514F"/>
    <w:rsid w:val="00C356B0"/>
    <w:rsid w:val="00C35978"/>
    <w:rsid w:val="00C3717A"/>
    <w:rsid w:val="00C4080F"/>
    <w:rsid w:val="00C46496"/>
    <w:rsid w:val="00C47D20"/>
    <w:rsid w:val="00C51886"/>
    <w:rsid w:val="00C537D6"/>
    <w:rsid w:val="00C552A1"/>
    <w:rsid w:val="00C559CC"/>
    <w:rsid w:val="00C616FE"/>
    <w:rsid w:val="00C627EC"/>
    <w:rsid w:val="00C64E2E"/>
    <w:rsid w:val="00C700E2"/>
    <w:rsid w:val="00C70608"/>
    <w:rsid w:val="00C7239A"/>
    <w:rsid w:val="00C74584"/>
    <w:rsid w:val="00C74EE5"/>
    <w:rsid w:val="00C77652"/>
    <w:rsid w:val="00C805D4"/>
    <w:rsid w:val="00C829F6"/>
    <w:rsid w:val="00C84E35"/>
    <w:rsid w:val="00C86956"/>
    <w:rsid w:val="00C947DE"/>
    <w:rsid w:val="00CA01C8"/>
    <w:rsid w:val="00CA16E5"/>
    <w:rsid w:val="00CA1FA4"/>
    <w:rsid w:val="00CA2772"/>
    <w:rsid w:val="00CA2D15"/>
    <w:rsid w:val="00CA54D0"/>
    <w:rsid w:val="00CA7A98"/>
    <w:rsid w:val="00CB28CB"/>
    <w:rsid w:val="00CB3576"/>
    <w:rsid w:val="00CB79D8"/>
    <w:rsid w:val="00CC0393"/>
    <w:rsid w:val="00CC03CB"/>
    <w:rsid w:val="00CC0608"/>
    <w:rsid w:val="00CC2BDB"/>
    <w:rsid w:val="00CC3253"/>
    <w:rsid w:val="00CC52B0"/>
    <w:rsid w:val="00CC66FC"/>
    <w:rsid w:val="00CC6A18"/>
    <w:rsid w:val="00CC6D07"/>
    <w:rsid w:val="00CD1EB7"/>
    <w:rsid w:val="00CD2DAC"/>
    <w:rsid w:val="00CF0626"/>
    <w:rsid w:val="00CF3873"/>
    <w:rsid w:val="00CF3C8B"/>
    <w:rsid w:val="00CF40BB"/>
    <w:rsid w:val="00CF43D9"/>
    <w:rsid w:val="00CF5B21"/>
    <w:rsid w:val="00CF7740"/>
    <w:rsid w:val="00CF78B5"/>
    <w:rsid w:val="00D00D6D"/>
    <w:rsid w:val="00D0304F"/>
    <w:rsid w:val="00D0321E"/>
    <w:rsid w:val="00D04198"/>
    <w:rsid w:val="00D04B33"/>
    <w:rsid w:val="00D04E97"/>
    <w:rsid w:val="00D10FE1"/>
    <w:rsid w:val="00D11DF6"/>
    <w:rsid w:val="00D12821"/>
    <w:rsid w:val="00D15A56"/>
    <w:rsid w:val="00D1607D"/>
    <w:rsid w:val="00D17135"/>
    <w:rsid w:val="00D24BB4"/>
    <w:rsid w:val="00D33726"/>
    <w:rsid w:val="00D33D61"/>
    <w:rsid w:val="00D378DC"/>
    <w:rsid w:val="00D40CFF"/>
    <w:rsid w:val="00D41C04"/>
    <w:rsid w:val="00D42ACC"/>
    <w:rsid w:val="00D42E35"/>
    <w:rsid w:val="00D44004"/>
    <w:rsid w:val="00D45CDC"/>
    <w:rsid w:val="00D52B17"/>
    <w:rsid w:val="00D560A0"/>
    <w:rsid w:val="00D565C5"/>
    <w:rsid w:val="00D61318"/>
    <w:rsid w:val="00D6406B"/>
    <w:rsid w:val="00D6413C"/>
    <w:rsid w:val="00D670CB"/>
    <w:rsid w:val="00D67968"/>
    <w:rsid w:val="00D70A14"/>
    <w:rsid w:val="00D70D34"/>
    <w:rsid w:val="00D71DD5"/>
    <w:rsid w:val="00D7304E"/>
    <w:rsid w:val="00D76A1E"/>
    <w:rsid w:val="00D77ED8"/>
    <w:rsid w:val="00D825E1"/>
    <w:rsid w:val="00D91C15"/>
    <w:rsid w:val="00D91E66"/>
    <w:rsid w:val="00D94015"/>
    <w:rsid w:val="00D948DA"/>
    <w:rsid w:val="00D94EEF"/>
    <w:rsid w:val="00D957AC"/>
    <w:rsid w:val="00D97B0F"/>
    <w:rsid w:val="00DA0967"/>
    <w:rsid w:val="00DA0ED2"/>
    <w:rsid w:val="00DA1D06"/>
    <w:rsid w:val="00DA20DC"/>
    <w:rsid w:val="00DA5E27"/>
    <w:rsid w:val="00DA5EF1"/>
    <w:rsid w:val="00DA7E0D"/>
    <w:rsid w:val="00DB07B1"/>
    <w:rsid w:val="00DB1F49"/>
    <w:rsid w:val="00DB34A2"/>
    <w:rsid w:val="00DB3E3D"/>
    <w:rsid w:val="00DB415C"/>
    <w:rsid w:val="00DB6789"/>
    <w:rsid w:val="00DB6CDF"/>
    <w:rsid w:val="00DB7AA9"/>
    <w:rsid w:val="00DC3882"/>
    <w:rsid w:val="00DD01DB"/>
    <w:rsid w:val="00DD0855"/>
    <w:rsid w:val="00DD4CFA"/>
    <w:rsid w:val="00DD54A8"/>
    <w:rsid w:val="00DE032A"/>
    <w:rsid w:val="00DE1F80"/>
    <w:rsid w:val="00DE4A33"/>
    <w:rsid w:val="00DE4EFE"/>
    <w:rsid w:val="00DE5546"/>
    <w:rsid w:val="00DE63F8"/>
    <w:rsid w:val="00DE643A"/>
    <w:rsid w:val="00DF0E41"/>
    <w:rsid w:val="00DF452C"/>
    <w:rsid w:val="00DF61A6"/>
    <w:rsid w:val="00E00C30"/>
    <w:rsid w:val="00E0117F"/>
    <w:rsid w:val="00E05CFF"/>
    <w:rsid w:val="00E07576"/>
    <w:rsid w:val="00E11615"/>
    <w:rsid w:val="00E11FB9"/>
    <w:rsid w:val="00E12443"/>
    <w:rsid w:val="00E12B32"/>
    <w:rsid w:val="00E14FF6"/>
    <w:rsid w:val="00E2275F"/>
    <w:rsid w:val="00E26522"/>
    <w:rsid w:val="00E34295"/>
    <w:rsid w:val="00E34617"/>
    <w:rsid w:val="00E3472B"/>
    <w:rsid w:val="00E34828"/>
    <w:rsid w:val="00E35807"/>
    <w:rsid w:val="00E35E77"/>
    <w:rsid w:val="00E36FA9"/>
    <w:rsid w:val="00E37926"/>
    <w:rsid w:val="00E435CE"/>
    <w:rsid w:val="00E444F1"/>
    <w:rsid w:val="00E45CFB"/>
    <w:rsid w:val="00E46370"/>
    <w:rsid w:val="00E500E1"/>
    <w:rsid w:val="00E501B3"/>
    <w:rsid w:val="00E52269"/>
    <w:rsid w:val="00E54395"/>
    <w:rsid w:val="00E55396"/>
    <w:rsid w:val="00E5642D"/>
    <w:rsid w:val="00E57E3B"/>
    <w:rsid w:val="00E61A72"/>
    <w:rsid w:val="00E6354D"/>
    <w:rsid w:val="00E64143"/>
    <w:rsid w:val="00E65AB9"/>
    <w:rsid w:val="00E6779F"/>
    <w:rsid w:val="00E72F7B"/>
    <w:rsid w:val="00E734DD"/>
    <w:rsid w:val="00E768F7"/>
    <w:rsid w:val="00E9004F"/>
    <w:rsid w:val="00E9258F"/>
    <w:rsid w:val="00E96283"/>
    <w:rsid w:val="00EA0B89"/>
    <w:rsid w:val="00EB0F1E"/>
    <w:rsid w:val="00EB2EA0"/>
    <w:rsid w:val="00EB3459"/>
    <w:rsid w:val="00EB3AB6"/>
    <w:rsid w:val="00EB466D"/>
    <w:rsid w:val="00EB4DAD"/>
    <w:rsid w:val="00EB5862"/>
    <w:rsid w:val="00EC0392"/>
    <w:rsid w:val="00EC09BF"/>
    <w:rsid w:val="00EC1B06"/>
    <w:rsid w:val="00EC2B30"/>
    <w:rsid w:val="00EC390B"/>
    <w:rsid w:val="00EC4689"/>
    <w:rsid w:val="00EC5D5F"/>
    <w:rsid w:val="00EC5FBE"/>
    <w:rsid w:val="00EC6CD9"/>
    <w:rsid w:val="00EC72D1"/>
    <w:rsid w:val="00EC7AC8"/>
    <w:rsid w:val="00ED0189"/>
    <w:rsid w:val="00ED13C3"/>
    <w:rsid w:val="00ED3A3C"/>
    <w:rsid w:val="00EE2FCA"/>
    <w:rsid w:val="00EE41E4"/>
    <w:rsid w:val="00EE5102"/>
    <w:rsid w:val="00EE6750"/>
    <w:rsid w:val="00EE7160"/>
    <w:rsid w:val="00EE7B12"/>
    <w:rsid w:val="00EF0126"/>
    <w:rsid w:val="00EF2F5B"/>
    <w:rsid w:val="00EF32A5"/>
    <w:rsid w:val="00EF3992"/>
    <w:rsid w:val="00EF7929"/>
    <w:rsid w:val="00F00E9D"/>
    <w:rsid w:val="00F0187F"/>
    <w:rsid w:val="00F02612"/>
    <w:rsid w:val="00F05E3B"/>
    <w:rsid w:val="00F06264"/>
    <w:rsid w:val="00F0633D"/>
    <w:rsid w:val="00F0640A"/>
    <w:rsid w:val="00F06C5A"/>
    <w:rsid w:val="00F102F3"/>
    <w:rsid w:val="00F11502"/>
    <w:rsid w:val="00F136C5"/>
    <w:rsid w:val="00F13B6E"/>
    <w:rsid w:val="00F13D95"/>
    <w:rsid w:val="00F14EED"/>
    <w:rsid w:val="00F2227A"/>
    <w:rsid w:val="00F234F0"/>
    <w:rsid w:val="00F248F2"/>
    <w:rsid w:val="00F256CA"/>
    <w:rsid w:val="00F31610"/>
    <w:rsid w:val="00F31788"/>
    <w:rsid w:val="00F34369"/>
    <w:rsid w:val="00F456DE"/>
    <w:rsid w:val="00F46475"/>
    <w:rsid w:val="00F46C56"/>
    <w:rsid w:val="00F50A80"/>
    <w:rsid w:val="00F51081"/>
    <w:rsid w:val="00F52317"/>
    <w:rsid w:val="00F548A7"/>
    <w:rsid w:val="00F54C03"/>
    <w:rsid w:val="00F5531F"/>
    <w:rsid w:val="00F574EB"/>
    <w:rsid w:val="00F57DF4"/>
    <w:rsid w:val="00F6004B"/>
    <w:rsid w:val="00F6354F"/>
    <w:rsid w:val="00F65FDA"/>
    <w:rsid w:val="00F66E00"/>
    <w:rsid w:val="00F6776D"/>
    <w:rsid w:val="00F70417"/>
    <w:rsid w:val="00F705CD"/>
    <w:rsid w:val="00F73A5E"/>
    <w:rsid w:val="00F73CCA"/>
    <w:rsid w:val="00F74067"/>
    <w:rsid w:val="00F741EA"/>
    <w:rsid w:val="00F80022"/>
    <w:rsid w:val="00F8013A"/>
    <w:rsid w:val="00F80AE8"/>
    <w:rsid w:val="00F80E80"/>
    <w:rsid w:val="00F813AB"/>
    <w:rsid w:val="00F81D86"/>
    <w:rsid w:val="00F827CB"/>
    <w:rsid w:val="00F84285"/>
    <w:rsid w:val="00F871E7"/>
    <w:rsid w:val="00F9056E"/>
    <w:rsid w:val="00F93725"/>
    <w:rsid w:val="00F95E58"/>
    <w:rsid w:val="00F9635E"/>
    <w:rsid w:val="00F97E8E"/>
    <w:rsid w:val="00FA24E6"/>
    <w:rsid w:val="00FA25FA"/>
    <w:rsid w:val="00FA3F80"/>
    <w:rsid w:val="00FB0D26"/>
    <w:rsid w:val="00FB1027"/>
    <w:rsid w:val="00FB10D2"/>
    <w:rsid w:val="00FB1726"/>
    <w:rsid w:val="00FB22F0"/>
    <w:rsid w:val="00FB24D3"/>
    <w:rsid w:val="00FB3EC3"/>
    <w:rsid w:val="00FB5390"/>
    <w:rsid w:val="00FB5C59"/>
    <w:rsid w:val="00FB7D83"/>
    <w:rsid w:val="00FC112B"/>
    <w:rsid w:val="00FC1EF3"/>
    <w:rsid w:val="00FC2284"/>
    <w:rsid w:val="00FC3658"/>
    <w:rsid w:val="00FC6AB8"/>
    <w:rsid w:val="00FC7DD2"/>
    <w:rsid w:val="00FD0030"/>
    <w:rsid w:val="00FD4998"/>
    <w:rsid w:val="00FE164A"/>
    <w:rsid w:val="00FE1721"/>
    <w:rsid w:val="00FE2C98"/>
    <w:rsid w:val="00FE3C39"/>
    <w:rsid w:val="00FE49AD"/>
    <w:rsid w:val="00FE4BDC"/>
    <w:rsid w:val="00FE4F19"/>
    <w:rsid w:val="00FE511C"/>
    <w:rsid w:val="00FF3879"/>
    <w:rsid w:val="00FF399F"/>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 w:type="paragraph" w:customStyle="1" w:styleId="Pa1">
    <w:name w:val="Pa1"/>
    <w:basedOn w:val="Default"/>
    <w:next w:val="Default"/>
    <w:uiPriority w:val="99"/>
    <w:rsid w:val="00B5605A"/>
    <w:pPr>
      <w:spacing w:line="24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14836211">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02414916">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9071">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69896569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95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E6E2-DBBD-4B93-9AD4-D23CA2EE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7729</Words>
  <Characters>42515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2018-03-13T18:27:00Z</cp:lastPrinted>
  <dcterms:created xsi:type="dcterms:W3CDTF">2019-08-30T15:32:00Z</dcterms:created>
  <dcterms:modified xsi:type="dcterms:W3CDTF">2019-08-30T15:32:00Z</dcterms:modified>
</cp:coreProperties>
</file>