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9E6ECA">
      <w:pPr>
        <w:shd w:val="clear" w:color="auto" w:fill="FFFFFF"/>
        <w:spacing w:before="240" w:after="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3D6C35">
        <w:rPr>
          <w:rFonts w:ascii="Palatino Linotype" w:eastAsia="Times New Roman" w:hAnsi="Palatino Linotype" w:cs="Arial"/>
          <w:color w:val="000000"/>
          <w:sz w:val="24"/>
          <w:szCs w:val="24"/>
          <w:lang w:eastAsia="es-MX"/>
        </w:rPr>
        <w:t>a</w:t>
      </w:r>
      <w:r w:rsidR="00B3146C">
        <w:rPr>
          <w:rFonts w:ascii="Palatino Linotype" w:eastAsia="Times New Roman" w:hAnsi="Palatino Linotype" w:cs="Arial"/>
          <w:color w:val="000000"/>
          <w:sz w:val="24"/>
          <w:szCs w:val="24"/>
          <w:lang w:eastAsia="es-MX"/>
        </w:rPr>
        <w:t xml:space="preserve"> </w:t>
      </w:r>
      <w:r w:rsidR="000B755A">
        <w:rPr>
          <w:rFonts w:ascii="Palatino Linotype" w:eastAsia="Times New Roman" w:hAnsi="Palatino Linotype" w:cs="Arial"/>
          <w:color w:val="000000"/>
          <w:sz w:val="24"/>
          <w:szCs w:val="24"/>
          <w:lang w:eastAsia="es-MX"/>
        </w:rPr>
        <w:t>veintidós de mayo</w:t>
      </w:r>
      <w:r w:rsidRPr="003D6C35">
        <w:rPr>
          <w:rFonts w:ascii="Palatino Linotype" w:eastAsia="Times New Roman" w:hAnsi="Palatino Linotype" w:cs="Arial"/>
          <w:color w:val="000000"/>
          <w:sz w:val="24"/>
          <w:szCs w:val="24"/>
          <w:lang w:eastAsia="es-MX"/>
        </w:rPr>
        <w:t xml:space="preserve"> de dos mil dieci</w:t>
      </w:r>
      <w:r w:rsidR="009E6ECA">
        <w:rPr>
          <w:rFonts w:ascii="Palatino Linotype" w:eastAsia="Times New Roman" w:hAnsi="Palatino Linotype" w:cs="Arial"/>
          <w:color w:val="000000"/>
          <w:sz w:val="24"/>
          <w:szCs w:val="24"/>
          <w:lang w:eastAsia="es-MX"/>
        </w:rPr>
        <w:t>nueve</w:t>
      </w:r>
      <w:r w:rsidRPr="003D6C35">
        <w:rPr>
          <w:rFonts w:ascii="Palatino Linotype" w:eastAsia="Times New Roman" w:hAnsi="Palatino Linotype" w:cs="Arial"/>
          <w:color w:val="000000"/>
          <w:sz w:val="24"/>
          <w:szCs w:val="24"/>
          <w:lang w:eastAsia="es-MX"/>
        </w:rPr>
        <w:t>.</w:t>
      </w:r>
    </w:p>
    <w:p w:rsidR="00F2498E" w:rsidRPr="008152BD" w:rsidRDefault="00F2498E" w:rsidP="009E6ECA">
      <w:pPr>
        <w:shd w:val="clear" w:color="auto" w:fill="FFFFFF"/>
        <w:spacing w:before="240" w:after="240" w:line="360" w:lineRule="auto"/>
        <w:jc w:val="both"/>
        <w:rPr>
          <w:rFonts w:ascii="Palatino Linotype" w:eastAsia="Times New Roman" w:hAnsi="Palatino Linotype" w:cs="Arial"/>
          <w:color w:val="000000"/>
          <w:sz w:val="24"/>
          <w:szCs w:val="24"/>
          <w:lang w:eastAsia="es-MX"/>
        </w:rPr>
      </w:pPr>
    </w:p>
    <w:p w:rsidR="00F2498E" w:rsidRDefault="00F2498E" w:rsidP="009E6ECA">
      <w:pPr>
        <w:tabs>
          <w:tab w:val="left" w:pos="1701"/>
        </w:tabs>
        <w:spacing w:before="240" w:after="24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C02E4E">
        <w:rPr>
          <w:rFonts w:ascii="Palatino Linotype" w:hAnsi="Palatino Linotype" w:cs="Arial"/>
          <w:b/>
          <w:bCs/>
          <w:sz w:val="24"/>
          <w:lang w:eastAsia="es-MX"/>
        </w:rPr>
        <w:t>1475</w:t>
      </w:r>
      <w:r>
        <w:rPr>
          <w:rFonts w:ascii="Palatino Linotype" w:hAnsi="Palatino Linotype" w:cs="Arial"/>
          <w:b/>
          <w:bCs/>
          <w:sz w:val="24"/>
          <w:lang w:eastAsia="es-MX"/>
        </w:rPr>
        <w:t>/INFOEM/IP/RR/201</w:t>
      </w:r>
      <w:r w:rsidR="009E6ECA">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C02E4E">
        <w:rPr>
          <w:rFonts w:ascii="Palatino Linotype" w:hAnsi="Palatino Linotype" w:cs="Arial"/>
          <w:sz w:val="24"/>
        </w:rPr>
        <w:t>la</w:t>
      </w:r>
      <w:r>
        <w:rPr>
          <w:rFonts w:ascii="Palatino Linotype" w:hAnsi="Palatino Linotype" w:cs="Arial"/>
          <w:sz w:val="24"/>
        </w:rPr>
        <w:t xml:space="preserve"> </w:t>
      </w:r>
      <w:r w:rsidR="003559E3">
        <w:rPr>
          <w:rFonts w:ascii="Palatino Linotype" w:hAnsi="Palatino Linotype" w:cs="Arial"/>
          <w:b/>
          <w:sz w:val="24"/>
        </w:rPr>
        <w:t>C. XXXXXX</w:t>
      </w:r>
      <w:r w:rsidR="003559E3">
        <w:rPr>
          <w:rFonts w:ascii="Palatino Linotype" w:hAnsi="Palatino Linotype" w:cs="Arial"/>
          <w:b/>
          <w:sz w:val="24"/>
          <w:szCs w:val="24"/>
        </w:rPr>
        <w:t xml:space="preserve"> XXXXXXX </w:t>
      </w:r>
      <w:proofErr w:type="spellStart"/>
      <w:r w:rsidR="003559E3">
        <w:rPr>
          <w:rFonts w:ascii="Palatino Linotype" w:hAnsi="Palatino Linotype" w:cs="Arial"/>
          <w:b/>
          <w:sz w:val="24"/>
          <w:szCs w:val="24"/>
        </w:rPr>
        <w:t>XXXXXXX</w:t>
      </w:r>
      <w:proofErr w:type="spellEnd"/>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2C4718" w:rsidRPr="002C4718">
        <w:rPr>
          <w:rFonts w:ascii="Palatino Linotype" w:hAnsi="Palatino Linotype" w:cs="Arial"/>
          <w:sz w:val="24"/>
        </w:rPr>
        <w:t>l</w:t>
      </w:r>
      <w:r w:rsidR="00C02E4E">
        <w:rPr>
          <w:rFonts w:ascii="Palatino Linotype" w:hAnsi="Palatino Linotype" w:cs="Arial"/>
          <w:sz w:val="24"/>
        </w:rPr>
        <w:t>a</w:t>
      </w:r>
      <w:r w:rsidRPr="002C4718">
        <w:rPr>
          <w:rFonts w:ascii="Palatino Linotype" w:hAnsi="Palatino Linotype" w:cs="Arial"/>
          <w:sz w:val="24"/>
        </w:rPr>
        <w:t xml:space="preserve"> </w:t>
      </w:r>
      <w:r w:rsidR="00946522">
        <w:rPr>
          <w:rFonts w:ascii="Palatino Linotype" w:hAnsi="Palatino Linotype" w:cs="Arial"/>
          <w:b/>
          <w:sz w:val="24"/>
        </w:rPr>
        <w:t>R</w:t>
      </w:r>
      <w:r w:rsidR="009E6ECA">
        <w:rPr>
          <w:rFonts w:ascii="Palatino Linotype" w:hAnsi="Palatino Linotype" w:cs="Arial"/>
          <w:b/>
          <w:sz w:val="24"/>
        </w:rPr>
        <w:t>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Pr="002C4718">
        <w:rPr>
          <w:rFonts w:ascii="Palatino Linotype" w:hAnsi="Palatino Linotype" w:cs="Arial"/>
          <w:sz w:val="24"/>
        </w:rPr>
        <w:t>l</w:t>
      </w:r>
      <w:r w:rsidR="009E6ECA">
        <w:rPr>
          <w:rFonts w:ascii="Palatino Linotype" w:hAnsi="Palatino Linotype" w:cs="Arial"/>
          <w:sz w:val="24"/>
        </w:rPr>
        <w:t>a</w:t>
      </w:r>
      <w:r w:rsidRPr="002C4718">
        <w:rPr>
          <w:rFonts w:ascii="Palatino Linotype" w:hAnsi="Palatino Linotype" w:cs="Arial"/>
          <w:sz w:val="24"/>
        </w:rPr>
        <w:t xml:space="preserve"> </w:t>
      </w:r>
      <w:r w:rsidR="00C02E4E" w:rsidRPr="00C02E4E">
        <w:rPr>
          <w:rFonts w:ascii="Palatino Linotype" w:hAnsi="Palatino Linotype" w:cs="Arial"/>
          <w:b/>
          <w:sz w:val="24"/>
        </w:rPr>
        <w:t>Fiscalía General de Justicia del Estado de México</w:t>
      </w:r>
      <w:r w:rsidR="009E6ECA">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9E6ECA" w:rsidRPr="00280769">
        <w:rPr>
          <w:rFonts w:ascii="Palatino Linotype" w:hAnsi="Palatino Linotype" w:cs="Arial"/>
          <w:b/>
          <w:sz w:val="24"/>
          <w:szCs w:val="24"/>
        </w:rPr>
        <w:t>Sujeto Obligado</w:t>
      </w:r>
      <w:r w:rsidRPr="00C02E4E">
        <w:rPr>
          <w:rFonts w:ascii="Palatino Linotype" w:hAnsi="Palatino Linotype" w:cs="Arial"/>
          <w:sz w:val="24"/>
          <w:szCs w:val="24"/>
        </w:rPr>
        <w:t>,</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9E6ECA" w:rsidRPr="0028671D" w:rsidRDefault="009E6ECA" w:rsidP="009E6ECA">
      <w:pPr>
        <w:tabs>
          <w:tab w:val="left" w:pos="1701"/>
        </w:tabs>
        <w:spacing w:before="240" w:after="240" w:line="360" w:lineRule="auto"/>
        <w:jc w:val="both"/>
        <w:rPr>
          <w:rFonts w:ascii="Palatino Linotype" w:hAnsi="Palatino Linotype" w:cs="Arial"/>
          <w:sz w:val="24"/>
        </w:rPr>
      </w:pPr>
    </w:p>
    <w:p w:rsidR="00F2498E" w:rsidRDefault="00F2498E" w:rsidP="008152BD">
      <w:pPr>
        <w:spacing w:before="240" w:after="240" w:line="360" w:lineRule="auto"/>
        <w:jc w:val="center"/>
        <w:rPr>
          <w:rFonts w:ascii="Palatino Linotype" w:hAnsi="Palatino Linotype" w:cs="Arial"/>
          <w:b/>
          <w:sz w:val="28"/>
        </w:rPr>
      </w:pPr>
      <w:r>
        <w:rPr>
          <w:rFonts w:ascii="Palatino Linotype" w:hAnsi="Palatino Linotype" w:cs="Arial"/>
          <w:b/>
          <w:sz w:val="28"/>
        </w:rPr>
        <w:t>A N T E C E D E N T E S</w:t>
      </w:r>
    </w:p>
    <w:p w:rsidR="008152BD" w:rsidRPr="008152BD" w:rsidRDefault="008152BD" w:rsidP="008152BD">
      <w:pPr>
        <w:spacing w:before="240" w:after="240" w:line="360" w:lineRule="auto"/>
        <w:jc w:val="center"/>
        <w:rPr>
          <w:rFonts w:ascii="Palatino Linotype" w:hAnsi="Palatino Linotype" w:cs="Arial"/>
          <w:b/>
          <w:sz w:val="24"/>
          <w:szCs w:val="24"/>
        </w:rPr>
      </w:pPr>
    </w:p>
    <w:p w:rsidR="00F2498E" w:rsidRPr="002C4718" w:rsidRDefault="006E20F9" w:rsidP="009E6ECA">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De la solicitud de información.</w:t>
      </w:r>
    </w:p>
    <w:p w:rsidR="00F2498E" w:rsidRPr="00DE7FAE" w:rsidRDefault="00F2498E" w:rsidP="009E6ECA">
      <w:pPr>
        <w:spacing w:before="240" w:after="24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C02E4E">
        <w:rPr>
          <w:rFonts w:ascii="Palatino Linotype" w:hAnsi="Palatino Linotype" w:cs="Arial"/>
          <w:sz w:val="24"/>
          <w:szCs w:val="24"/>
        </w:rPr>
        <w:t>ocho de febrero</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dieci</w:t>
      </w:r>
      <w:r w:rsidR="00C02E4E">
        <w:rPr>
          <w:rFonts w:ascii="Palatino Linotype" w:hAnsi="Palatino Linotype" w:cs="Arial"/>
          <w:sz w:val="24"/>
          <w:szCs w:val="24"/>
        </w:rPr>
        <w:t>nueve</w:t>
      </w:r>
      <w:r w:rsidRPr="00DE7FAE">
        <w:rPr>
          <w:rFonts w:ascii="Palatino Linotype" w:hAnsi="Palatino Linotype" w:cs="Arial"/>
          <w:sz w:val="24"/>
          <w:szCs w:val="24"/>
        </w:rPr>
        <w:t xml:space="preserve">, </w:t>
      </w:r>
      <w:r w:rsidR="002C4718">
        <w:rPr>
          <w:rFonts w:ascii="Palatino Linotype" w:hAnsi="Palatino Linotype" w:cs="Arial"/>
          <w:sz w:val="24"/>
          <w:szCs w:val="24"/>
        </w:rPr>
        <w:t>l</w:t>
      </w:r>
      <w:r w:rsidR="00C02E4E">
        <w:rPr>
          <w:rFonts w:ascii="Palatino Linotype" w:hAnsi="Palatino Linotype" w:cs="Arial"/>
          <w:sz w:val="24"/>
          <w:szCs w:val="24"/>
        </w:rPr>
        <w:t>a</w:t>
      </w:r>
      <w:r w:rsidRPr="00DE7FAE">
        <w:rPr>
          <w:rFonts w:ascii="Palatino Linotype" w:hAnsi="Palatino Linotype" w:cs="Arial"/>
          <w:b/>
          <w:sz w:val="24"/>
          <w:szCs w:val="24"/>
        </w:rPr>
        <w:t xml:space="preserve"> </w:t>
      </w:r>
      <w:r w:rsidR="009E6ECA" w:rsidRPr="00DE7FAE">
        <w:rPr>
          <w:rFonts w:ascii="Palatino Linotype" w:hAnsi="Palatino Linotype" w:cs="Arial"/>
          <w:b/>
          <w:sz w:val="24"/>
          <w:szCs w:val="24"/>
        </w:rPr>
        <w:t>Recurrente</w:t>
      </w:r>
      <w:r w:rsidRPr="00DE7FAE">
        <w:rPr>
          <w:rFonts w:ascii="Palatino Linotype" w:hAnsi="Palatino Linotype" w:cs="Arial"/>
          <w:sz w:val="24"/>
          <w:szCs w:val="24"/>
        </w:rPr>
        <w:t xml:space="preserve"> </w:t>
      </w:r>
      <w:r w:rsidR="006E20F9" w:rsidRPr="006E20F9">
        <w:rPr>
          <w:rFonts w:ascii="Palatino Linotype" w:hAnsi="Palatino Linotype" w:cs="Arial"/>
          <w:sz w:val="24"/>
          <w:szCs w:val="24"/>
        </w:rPr>
        <w:t>presentó a través Sistema de Acceso a la Información Mexiquense (</w:t>
      </w:r>
      <w:r w:rsidR="006E20F9" w:rsidRPr="006E20F9">
        <w:rPr>
          <w:rFonts w:ascii="Palatino Linotype" w:hAnsi="Palatino Linotype" w:cs="Arial"/>
          <w:b/>
          <w:sz w:val="24"/>
          <w:szCs w:val="24"/>
        </w:rPr>
        <w:t>SAIMEX</w:t>
      </w:r>
      <w:r w:rsidR="006E20F9" w:rsidRPr="006E20F9">
        <w:rPr>
          <w:rFonts w:ascii="Palatino Linotype" w:hAnsi="Palatino Linotype" w:cs="Arial"/>
          <w:sz w:val="24"/>
          <w:szCs w:val="24"/>
        </w:rPr>
        <w:t xml:space="preserve">), ante </w:t>
      </w:r>
      <w:r w:rsidR="002C4718">
        <w:rPr>
          <w:rFonts w:ascii="Palatino Linotype" w:hAnsi="Palatino Linotype" w:cs="Arial"/>
          <w:sz w:val="24"/>
          <w:szCs w:val="24"/>
        </w:rPr>
        <w:t>e</w:t>
      </w:r>
      <w:r w:rsidR="006E20F9" w:rsidRPr="006E20F9">
        <w:rPr>
          <w:rFonts w:ascii="Palatino Linotype" w:hAnsi="Palatino Linotype" w:cs="Arial"/>
          <w:sz w:val="24"/>
          <w:szCs w:val="24"/>
        </w:rPr>
        <w:t xml:space="preserve">l </w:t>
      </w:r>
      <w:r w:rsidR="009E6ECA" w:rsidRPr="002C4718">
        <w:rPr>
          <w:rFonts w:ascii="Palatino Linotype" w:hAnsi="Palatino Linotype" w:cs="Arial"/>
          <w:b/>
          <w:sz w:val="24"/>
          <w:szCs w:val="24"/>
        </w:rPr>
        <w:t>Sujeto Obligado</w:t>
      </w:r>
      <w:r w:rsidR="006E20F9" w:rsidRPr="006E20F9">
        <w:rPr>
          <w:rFonts w:ascii="Palatino Linotype" w:hAnsi="Palatino Linotype" w:cs="Arial"/>
          <w:sz w:val="24"/>
          <w:szCs w:val="24"/>
        </w:rPr>
        <w:t>, la solicitud de acceso a la información pública registrada bajo el número de Folio</w:t>
      </w:r>
      <w:r w:rsidRPr="00522B39">
        <w:rPr>
          <w:rFonts w:ascii="Palatino Linotype" w:hAnsi="Palatino Linotype" w:cs="Arial"/>
          <w:sz w:val="24"/>
          <w:szCs w:val="24"/>
        </w:rPr>
        <w:t xml:space="preserve"> </w:t>
      </w:r>
      <w:r w:rsidRPr="00F2498E">
        <w:rPr>
          <w:rFonts w:ascii="Palatino Linotype" w:hAnsi="Palatino Linotype" w:cs="Arial"/>
          <w:b/>
          <w:sz w:val="24"/>
          <w:szCs w:val="24"/>
        </w:rPr>
        <w:t>0</w:t>
      </w:r>
      <w:r w:rsidR="00C02E4E">
        <w:rPr>
          <w:rFonts w:ascii="Palatino Linotype" w:hAnsi="Palatino Linotype" w:cs="Arial"/>
          <w:b/>
          <w:sz w:val="24"/>
          <w:szCs w:val="24"/>
        </w:rPr>
        <w:t>0120</w:t>
      </w:r>
      <w:r w:rsidRPr="00F2498E">
        <w:rPr>
          <w:rFonts w:ascii="Palatino Linotype" w:hAnsi="Palatino Linotype" w:cs="Arial"/>
          <w:b/>
          <w:sz w:val="24"/>
          <w:szCs w:val="24"/>
        </w:rPr>
        <w:t>/</w:t>
      </w:r>
      <w:r w:rsidR="00C02E4E">
        <w:rPr>
          <w:rFonts w:ascii="Palatino Linotype" w:hAnsi="Palatino Linotype" w:cs="Arial"/>
          <w:b/>
          <w:sz w:val="24"/>
          <w:szCs w:val="24"/>
        </w:rPr>
        <w:t>FGJ</w:t>
      </w:r>
      <w:r w:rsidRPr="00F2498E">
        <w:rPr>
          <w:rFonts w:ascii="Palatino Linotype" w:hAnsi="Palatino Linotype" w:cs="Arial"/>
          <w:b/>
          <w:sz w:val="24"/>
          <w:szCs w:val="24"/>
        </w:rPr>
        <w:t>/IP/201</w:t>
      </w:r>
      <w:r w:rsidR="00C02E4E">
        <w:rPr>
          <w:rFonts w:ascii="Palatino Linotype" w:hAnsi="Palatino Linotype" w:cs="Arial"/>
          <w:b/>
          <w:sz w:val="24"/>
          <w:szCs w:val="24"/>
        </w:rPr>
        <w:t>9</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F2498E" w:rsidRPr="008152BD" w:rsidRDefault="00F2498E" w:rsidP="009E6ECA">
      <w:pPr>
        <w:pStyle w:val="Prrafodelista"/>
        <w:spacing w:before="120" w:after="120"/>
        <w:ind w:left="567" w:right="284"/>
        <w:jc w:val="both"/>
        <w:rPr>
          <w:rFonts w:ascii="Palatino Linotype" w:hAnsi="Palatino Linotype"/>
          <w:i/>
          <w:lang w:val="es-ES_tradnl"/>
        </w:rPr>
      </w:pPr>
      <w:r w:rsidRPr="008152BD">
        <w:rPr>
          <w:rFonts w:ascii="Palatino Linotype" w:hAnsi="Palatino Linotype"/>
          <w:i/>
          <w:lang w:val="es-ES_tradnl"/>
        </w:rPr>
        <w:t>“</w:t>
      </w:r>
      <w:r w:rsidR="00C02E4E" w:rsidRPr="00C02E4E">
        <w:rPr>
          <w:rFonts w:ascii="Palatino Linotype" w:hAnsi="Palatino Linotype"/>
          <w:i/>
          <w:lang w:val="es-MX"/>
        </w:rPr>
        <w:t xml:space="preserve">SOBRE EL SERVIDOR PÚBLICO: ALEJANDRO JAIME GOMEZ SANCHEZ Lada (722) Cargo: FISCAL GENERAL DE JUSTICIA DEL ESTADO DE MEXICO Teléfonos: 2261600 Dirección: AVENIDA MORELOS ORIENTE, </w:t>
      </w:r>
      <w:r w:rsidR="00C02E4E" w:rsidRPr="00C02E4E">
        <w:rPr>
          <w:rFonts w:ascii="Palatino Linotype" w:hAnsi="Palatino Linotype"/>
          <w:i/>
          <w:lang w:val="es-MX"/>
        </w:rPr>
        <w:lastRenderedPageBreak/>
        <w:t>NUMERO 1300, SEXTO PISO, CENTRO ESTATAL DE JUSTICIA, COLONIA SAN SEBASTIAN, CODIGO POSTAL 50090 TOLUCA ***VER ANEXO*** *****SUPERIOR JERÁRQUICO DEL SERVIDOR PÚBLICO M.P. ANGELICA NERI GONZALEZ, QUIEN EN LA CARPETA DE INVESTIGACION 191810360001215, LE HA DADO IMPUNIDAD A LA SERVIDOR PÚBLICO MARTHA ESPERANZA VARAS MARTINEZ***** SOLICITO: 1.- TODA LA EXPRESIÓN DOCUMENTAL DEL USO Y EJERCICIO DE RECURSOS PÚBLICOS ASIGNADOS AL ÁREA DEL SERVIDOR PÚBLICO SEÑALADO Y/O FISCAL GENERAL DE JUSTICIA DEL ESTADO DE MÉXICO, PARA EL EJERCICIO FISCAL 2018. 2.- TODA LA EXPRESIÓN DOCUMENTAL QUE ACREDITE EL PRESUPUESTO SOLICITADO PARA ELE EJERCICIO FISCAL 2018. 3.- TODA LA EXPRESIÓN DOCUMENTAL QUE ACREDITE EL PRESUPUESTO APROBADO PARA EL EJERCICIO FISCAL 2019.</w:t>
      </w:r>
      <w:r w:rsidRPr="008152BD">
        <w:rPr>
          <w:rFonts w:ascii="Palatino Linotype" w:hAnsi="Palatino Linotype"/>
          <w:i/>
          <w:lang w:val="es-ES_tradnl"/>
        </w:rPr>
        <w:t>” [Sic]</w:t>
      </w:r>
    </w:p>
    <w:p w:rsidR="00F2498E" w:rsidRDefault="00C02E4E" w:rsidP="009E6EC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Solicitud a la que se le adjuntó el archivo electrónico denominado </w:t>
      </w:r>
      <w:r w:rsidR="007B09AC">
        <w:rPr>
          <w:rFonts w:ascii="Palatino Linotype" w:hAnsi="Palatino Linotype" w:cs="Arial"/>
          <w:sz w:val="24"/>
          <w:szCs w:val="24"/>
        </w:rPr>
        <w:t>“</w:t>
      </w:r>
      <w:r w:rsidRPr="007B09AC">
        <w:rPr>
          <w:rFonts w:ascii="Palatino Linotype" w:hAnsi="Palatino Linotype" w:cs="Arial"/>
          <w:i/>
          <w:sz w:val="24"/>
          <w:szCs w:val="24"/>
        </w:rPr>
        <w:t>TWITTER.png</w:t>
      </w:r>
      <w:r w:rsidR="007B09AC">
        <w:rPr>
          <w:rFonts w:ascii="Palatino Linotype" w:hAnsi="Palatino Linotype" w:cs="Arial"/>
          <w:sz w:val="24"/>
          <w:szCs w:val="24"/>
        </w:rPr>
        <w:t>”; así mismo, se hace</w:t>
      </w:r>
      <w:r w:rsidR="00F2498E" w:rsidRPr="00DE7FAE">
        <w:rPr>
          <w:rFonts w:ascii="Palatino Linotype" w:hAnsi="Palatino Linotype" w:cs="Arial"/>
          <w:sz w:val="24"/>
          <w:szCs w:val="24"/>
        </w:rPr>
        <w:t xml:space="preserve"> constar que </w:t>
      </w:r>
      <w:r w:rsidR="002C4718">
        <w:rPr>
          <w:rFonts w:ascii="Palatino Linotype" w:hAnsi="Palatino Linotype" w:cs="Arial"/>
          <w:sz w:val="24"/>
          <w:szCs w:val="24"/>
        </w:rPr>
        <w:t>l</w:t>
      </w:r>
      <w:r w:rsidR="007B09AC">
        <w:rPr>
          <w:rFonts w:ascii="Palatino Linotype" w:hAnsi="Palatino Linotype" w:cs="Arial"/>
          <w:sz w:val="24"/>
          <w:szCs w:val="24"/>
        </w:rPr>
        <w:t>a</w:t>
      </w:r>
      <w:r w:rsidR="00F2498E">
        <w:rPr>
          <w:rFonts w:ascii="Palatino Linotype" w:hAnsi="Palatino Linotype" w:cs="Arial"/>
          <w:sz w:val="24"/>
          <w:szCs w:val="24"/>
        </w:rPr>
        <w:t xml:space="preserve"> </w:t>
      </w:r>
      <w:r w:rsidR="002C4718" w:rsidRPr="00246860">
        <w:rPr>
          <w:rFonts w:ascii="Palatino Linotype" w:hAnsi="Palatino Linotype" w:cs="Arial"/>
          <w:b/>
          <w:sz w:val="24"/>
          <w:szCs w:val="24"/>
        </w:rPr>
        <w:t>R</w:t>
      </w:r>
      <w:r w:rsidR="009E6ECA" w:rsidRPr="00246860">
        <w:rPr>
          <w:rFonts w:ascii="Palatino Linotype" w:hAnsi="Palatino Linotype" w:cs="Arial"/>
          <w:b/>
          <w:sz w:val="24"/>
          <w:szCs w:val="24"/>
        </w:rPr>
        <w:t>ecurrente</w:t>
      </w:r>
      <w:r w:rsidR="00F2498E" w:rsidRPr="00DE7FAE">
        <w:rPr>
          <w:rFonts w:ascii="Palatino Linotype" w:hAnsi="Palatino Linotype" w:cs="Arial"/>
          <w:sz w:val="24"/>
          <w:szCs w:val="24"/>
        </w:rPr>
        <w:t xml:space="preserve"> eligió como modalidad de entrega de la información solicitada “</w:t>
      </w:r>
      <w:r w:rsidR="00F2498E" w:rsidRPr="00DE7FAE">
        <w:rPr>
          <w:rFonts w:ascii="Palatino Linotype" w:hAnsi="Palatino Linotype" w:cs="Arial"/>
          <w:i/>
          <w:sz w:val="24"/>
          <w:szCs w:val="24"/>
        </w:rPr>
        <w:t>a través del SAIMEX</w:t>
      </w:r>
      <w:r w:rsidR="00F2498E" w:rsidRPr="00DE7FAE">
        <w:rPr>
          <w:rFonts w:ascii="Palatino Linotype" w:hAnsi="Palatino Linotype" w:cs="Arial"/>
          <w:sz w:val="24"/>
          <w:szCs w:val="24"/>
        </w:rPr>
        <w:t>”.</w:t>
      </w:r>
    </w:p>
    <w:p w:rsidR="00F2498E" w:rsidRDefault="00F2498E" w:rsidP="008152BD">
      <w:pPr>
        <w:spacing w:before="240" w:after="240" w:line="360" w:lineRule="auto"/>
        <w:jc w:val="both"/>
        <w:rPr>
          <w:rFonts w:ascii="Palatino Linotype" w:hAnsi="Palatino Linotype" w:cs="Arial"/>
          <w:sz w:val="24"/>
          <w:szCs w:val="24"/>
        </w:rPr>
      </w:pPr>
    </w:p>
    <w:p w:rsidR="00F2498E" w:rsidRPr="002C4718" w:rsidRDefault="006E20F9" w:rsidP="000D5B5F">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SEGUNDO</w:t>
      </w:r>
      <w:r w:rsidR="00F2498E" w:rsidRPr="002C4718">
        <w:rPr>
          <w:rFonts w:ascii="Palatino Linotype" w:hAnsi="Palatino Linotype"/>
          <w:b/>
          <w:sz w:val="28"/>
          <w:szCs w:val="28"/>
        </w:rPr>
        <w:t>. De la contestación del sujeto obligado.</w:t>
      </w:r>
    </w:p>
    <w:p w:rsidR="00F2498E" w:rsidRPr="00DE7FAE" w:rsidRDefault="00F2498E" w:rsidP="000D5B5F">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w:t>
      </w:r>
      <w:r w:rsidR="00FC67CB">
        <w:rPr>
          <w:rFonts w:ascii="Palatino Linotype" w:hAnsi="Palatino Linotype" w:cs="Arial"/>
          <w:sz w:val="24"/>
          <w:szCs w:val="24"/>
        </w:rPr>
        <w:t>cuatro de marzo</w:t>
      </w:r>
      <w:r w:rsidR="008152BD">
        <w:rPr>
          <w:rFonts w:ascii="Palatino Linotype" w:hAnsi="Palatino Linotype" w:cs="Arial"/>
          <w:sz w:val="24"/>
          <w:szCs w:val="24"/>
        </w:rPr>
        <w:t xml:space="preserve"> de </w:t>
      </w:r>
      <w:r w:rsidRPr="00DE7FAE">
        <w:rPr>
          <w:rFonts w:ascii="Palatino Linotype" w:hAnsi="Palatino Linotype" w:cs="Arial"/>
          <w:sz w:val="24"/>
          <w:szCs w:val="24"/>
        </w:rPr>
        <w:t>dos mil dieci</w:t>
      </w:r>
      <w:r w:rsidR="008152BD">
        <w:rPr>
          <w:rFonts w:ascii="Palatino Linotype" w:hAnsi="Palatino Linotype" w:cs="Arial"/>
          <w:sz w:val="24"/>
          <w:szCs w:val="24"/>
        </w:rPr>
        <w:t>nueve</w:t>
      </w:r>
      <w:r>
        <w:rPr>
          <w:rFonts w:ascii="Palatino Linotype" w:hAnsi="Palatino Linotype" w:cs="Arial"/>
          <w:sz w:val="24"/>
          <w:szCs w:val="24"/>
        </w:rPr>
        <w:t xml:space="preserve"> </w:t>
      </w:r>
      <w:r w:rsidRPr="00DE7FAE">
        <w:rPr>
          <w:rFonts w:ascii="Palatino Linotype" w:hAnsi="Palatino Linotype" w:cs="Arial"/>
          <w:sz w:val="24"/>
          <w:szCs w:val="24"/>
        </w:rPr>
        <w:t xml:space="preserve">el </w:t>
      </w:r>
      <w:r w:rsidR="008152BD" w:rsidRPr="002C4718">
        <w:rPr>
          <w:rFonts w:ascii="Palatino Linotype" w:hAnsi="Palatino Linotype" w:cs="Arial"/>
          <w:b/>
          <w:sz w:val="24"/>
          <w:szCs w:val="24"/>
        </w:rPr>
        <w:t>Sujeto Obligado</w:t>
      </w:r>
      <w:r w:rsidR="002C4718"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tbl>
      <w:tblPr>
        <w:tblW w:w="7948" w:type="dxa"/>
        <w:jc w:val="center"/>
        <w:tblCellSpacing w:w="0" w:type="dxa"/>
        <w:tblCellMar>
          <w:left w:w="0" w:type="dxa"/>
          <w:right w:w="0" w:type="dxa"/>
        </w:tblCellMar>
        <w:tblLook w:val="04A0" w:firstRow="1" w:lastRow="0" w:firstColumn="1" w:lastColumn="0" w:noHBand="0" w:noVBand="1"/>
      </w:tblPr>
      <w:tblGrid>
        <w:gridCol w:w="7948"/>
      </w:tblGrid>
      <w:tr w:rsidR="007B09AC" w:rsidRPr="007B09AC" w:rsidTr="007B09AC">
        <w:trPr>
          <w:trHeight w:val="300"/>
          <w:tblCellSpacing w:w="0" w:type="dxa"/>
          <w:jc w:val="center"/>
        </w:trPr>
        <w:tc>
          <w:tcPr>
            <w:tcW w:w="7948" w:type="dxa"/>
            <w:vAlign w:val="center"/>
            <w:hideMark/>
          </w:tcPr>
          <w:p w:rsidR="007B09AC" w:rsidRPr="007B09AC" w:rsidRDefault="007B09AC" w:rsidP="007B09AC">
            <w:pPr>
              <w:spacing w:before="120" w:after="120" w:line="240" w:lineRule="auto"/>
              <w:jc w:val="right"/>
              <w:rPr>
                <w:rFonts w:ascii="Palatino Linotype" w:hAnsi="Palatino Linotype" w:cs="Arial"/>
                <w:i/>
                <w:sz w:val="24"/>
                <w:szCs w:val="24"/>
              </w:rPr>
            </w:pPr>
            <w:r>
              <w:rPr>
                <w:rFonts w:ascii="Palatino Linotype" w:hAnsi="Palatino Linotype" w:cs="Arial"/>
                <w:sz w:val="24"/>
                <w:szCs w:val="24"/>
              </w:rPr>
              <w:t>“</w:t>
            </w:r>
            <w:r w:rsidRPr="007B09AC">
              <w:rPr>
                <w:rFonts w:ascii="Palatino Linotype" w:hAnsi="Palatino Linotype" w:cs="Arial"/>
                <w:i/>
                <w:sz w:val="24"/>
                <w:szCs w:val="24"/>
              </w:rPr>
              <w:t>Metepec, México a 04 de Marzo de 2019</w:t>
            </w:r>
          </w:p>
        </w:tc>
      </w:tr>
      <w:tr w:rsidR="007B09AC" w:rsidRPr="007B09AC" w:rsidTr="007B09AC">
        <w:trPr>
          <w:trHeight w:val="300"/>
          <w:tblCellSpacing w:w="0" w:type="dxa"/>
          <w:jc w:val="center"/>
        </w:trPr>
        <w:tc>
          <w:tcPr>
            <w:tcW w:w="7948" w:type="dxa"/>
            <w:vAlign w:val="center"/>
            <w:hideMark/>
          </w:tcPr>
          <w:p w:rsidR="007B09AC" w:rsidRPr="007B09AC" w:rsidRDefault="005B1FE2" w:rsidP="007B09AC">
            <w:pPr>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Nombre del solicitante: XXXXXX XXXXXXX</w:t>
            </w:r>
            <w:r w:rsidR="007B09AC" w:rsidRPr="007B09AC">
              <w:rPr>
                <w:rFonts w:ascii="Palatino Linotype" w:hAnsi="Palatino Linotype" w:cs="Arial"/>
                <w:i/>
                <w:sz w:val="24"/>
                <w:szCs w:val="24"/>
              </w:rPr>
              <w:t xml:space="preserve"> </w:t>
            </w:r>
            <w:r>
              <w:rPr>
                <w:rFonts w:ascii="Palatino Linotype" w:hAnsi="Palatino Linotype" w:cs="Arial"/>
                <w:i/>
                <w:sz w:val="24"/>
                <w:szCs w:val="24"/>
              </w:rPr>
              <w:t>XXXXXXXX</w:t>
            </w:r>
          </w:p>
        </w:tc>
      </w:tr>
      <w:tr w:rsidR="007B09AC" w:rsidRPr="007B09AC" w:rsidTr="007B09AC">
        <w:trPr>
          <w:trHeight w:val="300"/>
          <w:tblCellSpacing w:w="0" w:type="dxa"/>
          <w:jc w:val="center"/>
        </w:trPr>
        <w:tc>
          <w:tcPr>
            <w:tcW w:w="7948" w:type="dxa"/>
            <w:vAlign w:val="center"/>
            <w:hideMark/>
          </w:tcPr>
          <w:p w:rsidR="007B09AC" w:rsidRPr="007B09AC" w:rsidRDefault="007B09AC" w:rsidP="007B09AC">
            <w:pPr>
              <w:spacing w:before="120" w:after="120" w:line="240" w:lineRule="auto"/>
              <w:jc w:val="right"/>
              <w:rPr>
                <w:rFonts w:ascii="Palatino Linotype" w:hAnsi="Palatino Linotype" w:cs="Arial"/>
                <w:i/>
                <w:sz w:val="24"/>
                <w:szCs w:val="24"/>
              </w:rPr>
            </w:pPr>
            <w:r w:rsidRPr="007B09AC">
              <w:rPr>
                <w:rFonts w:ascii="Palatino Linotype" w:hAnsi="Palatino Linotype" w:cs="Arial"/>
                <w:i/>
                <w:sz w:val="24"/>
                <w:szCs w:val="24"/>
              </w:rPr>
              <w:t>Folio de la solicitud: 00120/FGJ/IP/2019</w:t>
            </w:r>
          </w:p>
        </w:tc>
      </w:tr>
      <w:tr w:rsidR="007B09AC" w:rsidRPr="007B09AC" w:rsidTr="007B09AC">
        <w:trPr>
          <w:trHeight w:val="150"/>
          <w:tblCellSpacing w:w="0" w:type="dxa"/>
          <w:jc w:val="center"/>
        </w:trPr>
        <w:tc>
          <w:tcPr>
            <w:tcW w:w="7948" w:type="dxa"/>
            <w:vAlign w:val="center"/>
            <w:hideMark/>
          </w:tcPr>
          <w:p w:rsidR="007B09AC" w:rsidRPr="007B09AC" w:rsidRDefault="007B09AC" w:rsidP="007B09AC">
            <w:pPr>
              <w:spacing w:before="120" w:after="120" w:line="240" w:lineRule="auto"/>
              <w:jc w:val="both"/>
              <w:rPr>
                <w:rFonts w:ascii="Palatino Linotype" w:hAnsi="Palatino Linotype" w:cs="Arial"/>
                <w:i/>
                <w:sz w:val="24"/>
                <w:szCs w:val="24"/>
              </w:rPr>
            </w:pPr>
            <w:r w:rsidRPr="007B09AC">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09AC" w:rsidRPr="007B09AC" w:rsidTr="007B09AC">
        <w:trPr>
          <w:trHeight w:val="150"/>
          <w:tblCellSpacing w:w="0" w:type="dxa"/>
          <w:jc w:val="center"/>
        </w:trPr>
        <w:tc>
          <w:tcPr>
            <w:tcW w:w="7948" w:type="dxa"/>
            <w:vAlign w:val="center"/>
            <w:hideMark/>
          </w:tcPr>
          <w:p w:rsidR="007B09AC" w:rsidRPr="007B09AC" w:rsidRDefault="007B09AC" w:rsidP="007B09AC">
            <w:pPr>
              <w:spacing w:before="120" w:after="120" w:line="240" w:lineRule="auto"/>
              <w:jc w:val="both"/>
              <w:rPr>
                <w:rFonts w:ascii="Palatino Linotype" w:hAnsi="Palatino Linotype" w:cs="Arial"/>
                <w:i/>
                <w:sz w:val="24"/>
                <w:szCs w:val="24"/>
              </w:rPr>
            </w:pPr>
            <w:r w:rsidRPr="007B09AC">
              <w:rPr>
                <w:rFonts w:ascii="Palatino Linotype" w:hAnsi="Palatino Linotype" w:cs="Arial"/>
                <w:i/>
                <w:sz w:val="24"/>
                <w:szCs w:val="24"/>
              </w:rPr>
              <w:t>Toluca de Lerdo, Estado de México; a 4 de marzo de 2019. Número de o</w:t>
            </w:r>
            <w:r w:rsidR="005B1FE2">
              <w:rPr>
                <w:rFonts w:ascii="Palatino Linotype" w:hAnsi="Palatino Linotype" w:cs="Arial"/>
                <w:i/>
                <w:sz w:val="24"/>
                <w:szCs w:val="24"/>
              </w:rPr>
              <w:t xml:space="preserve">ficio: 312/MAIP/FGJ/2019. XXXXXX XXXXXXX </w:t>
            </w:r>
            <w:proofErr w:type="spellStart"/>
            <w:r w:rsidR="005B1FE2">
              <w:rPr>
                <w:rFonts w:ascii="Palatino Linotype" w:hAnsi="Palatino Linotype" w:cs="Arial"/>
                <w:i/>
                <w:sz w:val="24"/>
                <w:szCs w:val="24"/>
              </w:rPr>
              <w:t>XXXXXXX</w:t>
            </w:r>
            <w:proofErr w:type="spellEnd"/>
            <w:r w:rsidRPr="007B09AC">
              <w:rPr>
                <w:rFonts w:ascii="Palatino Linotype" w:hAnsi="Palatino Linotype" w:cs="Arial"/>
                <w:i/>
                <w:sz w:val="24"/>
                <w:szCs w:val="24"/>
              </w:rPr>
              <w:t xml:space="preserve"> Hago referencia al contenido de su solicitud de información pública, presentada el 8 de febrero del año 2019, ante el Módulo de Transparencia y Acceso a la Información Pública de la Fiscalía General de Justicia del Estado de México, misma que fue registrada en el Sistema de Acceso a la Información Mexiquense (SAIMEX), bajo el folio 00120/FGJ/IP/2019; en la que pide lo siguiente: “… SOBRE EL SERVIDOR PÚBLICO: ALEJANDRO JAIME GOMEZ SANCHEZ Lada (722) Cargo: FISCAL GENERAL DE JUSTICIA DEL ESTADO DE MEXICO Teléfonos: 2261600 Dirección: AVENIDA MORELOS ORIENTE, NUMERO 1300, SEXTO PISO, CENTRO ESTATAL DE JUSTICIA, COLONIA SAN SEBASTIAN, CODIGO POSTAL 50090 TOLUCA ***VER ANEXO*** *****SUPERIOR JERÁRQUICO DEL SERVIDOR PÚBLICO M.P. ANGELICA NERI GONZALEZ, QUIEN EN LA CARPETA DE INVESTIGACION 191810360001215, LE HA DADO IMPUNIDAD A LA SERVIDOR PÚBLICO MARTHA ESPERANZA VARAS MARTINEZ***** SOLICITO: 1.- TODA LA EXPRESIÓN DOCUMENTAL DEL USO Y EJERCICIO DE RECURSOS PÚBLICOS ASIGNADOS AL ÁREA DEL SERVIDOR PÚBLICO SEÑALADO Y/O FISCAL GENERAL DE JUSTICIA DEL ESTADO DE MÉXICO, PARA EL EJERCICIO FISCAL 2018. 2.- TODA LA EXPRESIÓN DOCUMENTAL QUE ACREDITE EL PRESUPUESTO SOLICITADO PARA ELE EJERCICIO FISCAL 2018. 3.- TODA LA EXPRESIÓN DOCUMENTAL QUE ACREDITE EL PRESUPUESTO APROBADO PARA EL EJERCICIO FISCAL 2019.” (sic) Al respecto, esta Fiscalía General, con fundamento en los artículos 1, 4 y 163 de la Ley de Transparencia y Acceso a la Información Pública del Estado de México y Municipios, hace de su conocimiento que de acuerdo a lo informado por la Directora de Recursos Financieros y Control Presupuestal, Servidora Pública Habilitada, después de realizar una búsqueda en los archivos de esta Institución, se localizó la información solicitada en los siguientes términos: El presupuesto de gasto corriente se asigna a nivel de Unidades Ejecutoras y Proyectos, en este sentido el presupuesto asignado a la Oficina del C. Fiscal General de Justicia, de acuerdo a los ejercicios </w:t>
            </w:r>
            <w:r w:rsidRPr="007B09AC">
              <w:rPr>
                <w:rFonts w:ascii="Palatino Linotype" w:hAnsi="Palatino Linotype" w:cs="Arial"/>
                <w:i/>
                <w:sz w:val="24"/>
                <w:szCs w:val="24"/>
              </w:rPr>
              <w:lastRenderedPageBreak/>
              <w:t>fiscales solicitados, es el siguiente: EJERCICIO PRESUPUESTO ASIGNADO PRESUPUESTO EJERCIDO 2018 $101’365,958.33 $98’289,246.02 2019 $99’509,445.31 - Sin otro particular, le reitero la seguridad de mi distinguida consideración. A T E N T A M E N T E M. EN A. JORGE MEZHER RAGE OFICIAL MAYOR Y TITULAR DE LA UNIDAD DE TRANSPARENCIA YLG/LGCG/MEJJ</w:t>
            </w:r>
          </w:p>
        </w:tc>
      </w:tr>
      <w:tr w:rsidR="007B09AC" w:rsidRPr="007B09AC" w:rsidTr="007B09AC">
        <w:trPr>
          <w:trHeight w:val="150"/>
          <w:tblCellSpacing w:w="0" w:type="dxa"/>
          <w:jc w:val="center"/>
        </w:trPr>
        <w:tc>
          <w:tcPr>
            <w:tcW w:w="7948" w:type="dxa"/>
            <w:vAlign w:val="center"/>
            <w:hideMark/>
          </w:tcPr>
          <w:p w:rsidR="007B09AC" w:rsidRPr="007B09AC" w:rsidRDefault="007B09AC" w:rsidP="007B09AC">
            <w:pPr>
              <w:spacing w:before="120" w:after="120" w:line="240" w:lineRule="auto"/>
              <w:jc w:val="center"/>
              <w:rPr>
                <w:rFonts w:ascii="Palatino Linotype" w:hAnsi="Palatino Linotype" w:cs="Arial"/>
                <w:i/>
                <w:sz w:val="24"/>
                <w:szCs w:val="24"/>
              </w:rPr>
            </w:pPr>
            <w:r w:rsidRPr="007B09AC">
              <w:rPr>
                <w:rFonts w:ascii="Palatino Linotype" w:hAnsi="Palatino Linotype" w:cs="Arial"/>
                <w:i/>
                <w:sz w:val="24"/>
                <w:szCs w:val="24"/>
              </w:rPr>
              <w:lastRenderedPageBreak/>
              <w:t>ATENTAMENTE</w:t>
            </w:r>
          </w:p>
        </w:tc>
      </w:tr>
      <w:tr w:rsidR="007B09AC" w:rsidRPr="007B09AC" w:rsidTr="007B09AC">
        <w:trPr>
          <w:trHeight w:val="150"/>
          <w:tblCellSpacing w:w="0" w:type="dxa"/>
          <w:jc w:val="center"/>
        </w:trPr>
        <w:tc>
          <w:tcPr>
            <w:tcW w:w="7948" w:type="dxa"/>
            <w:vAlign w:val="center"/>
            <w:hideMark/>
          </w:tcPr>
          <w:p w:rsidR="007B09AC" w:rsidRPr="007B09AC" w:rsidRDefault="007B09AC" w:rsidP="007B09AC">
            <w:pPr>
              <w:spacing w:before="120" w:after="120" w:line="240" w:lineRule="auto"/>
              <w:jc w:val="center"/>
              <w:rPr>
                <w:rFonts w:ascii="Palatino Linotype" w:hAnsi="Palatino Linotype" w:cs="Arial"/>
                <w:i/>
                <w:sz w:val="24"/>
                <w:szCs w:val="24"/>
              </w:rPr>
            </w:pPr>
            <w:r w:rsidRPr="007B09AC">
              <w:rPr>
                <w:rFonts w:ascii="Palatino Linotype" w:hAnsi="Palatino Linotype" w:cs="Arial"/>
                <w:i/>
                <w:sz w:val="24"/>
                <w:szCs w:val="24"/>
              </w:rPr>
              <w:t>MAESTRO EN ADMINISTRACIÓN JORGE ENRÍQUE MEZHER RAGE</w:t>
            </w:r>
            <w:r w:rsidRPr="007B09AC">
              <w:rPr>
                <w:rFonts w:ascii="Palatino Linotype" w:hAnsi="Palatino Linotype" w:cs="Arial"/>
                <w:sz w:val="24"/>
                <w:szCs w:val="24"/>
              </w:rPr>
              <w:t>”</w:t>
            </w:r>
            <w:r>
              <w:rPr>
                <w:rFonts w:ascii="Palatino Linotype" w:hAnsi="Palatino Linotype" w:cs="Arial"/>
                <w:sz w:val="24"/>
                <w:szCs w:val="24"/>
              </w:rPr>
              <w:t xml:space="preserve"> (SIC)</w:t>
            </w:r>
          </w:p>
        </w:tc>
      </w:tr>
    </w:tbl>
    <w:p w:rsidR="00ED5476" w:rsidRDefault="00ED5476" w:rsidP="000D5B5F">
      <w:pPr>
        <w:spacing w:before="240" w:after="240" w:line="360" w:lineRule="auto"/>
        <w:jc w:val="both"/>
        <w:rPr>
          <w:rFonts w:ascii="Palatino Linotype" w:hAnsi="Palatino Linotype" w:cs="Arial"/>
          <w:sz w:val="24"/>
          <w:szCs w:val="24"/>
        </w:rPr>
      </w:pPr>
    </w:p>
    <w:p w:rsidR="00F2498E" w:rsidRPr="00ED5476" w:rsidRDefault="006E20F9" w:rsidP="00677D1A">
      <w:pPr>
        <w:spacing w:before="240" w:after="240" w:line="360" w:lineRule="auto"/>
        <w:jc w:val="both"/>
        <w:rPr>
          <w:rFonts w:ascii="Palatino Linotype" w:hAnsi="Palatino Linotype" w:cs="Arial"/>
          <w:sz w:val="28"/>
          <w:szCs w:val="28"/>
        </w:rPr>
      </w:pPr>
      <w:r w:rsidRPr="00AB4E73">
        <w:rPr>
          <w:rFonts w:ascii="Palatino Linotype" w:hAnsi="Palatino Linotype"/>
          <w:b/>
          <w:sz w:val="28"/>
          <w:szCs w:val="28"/>
        </w:rPr>
        <w:t>TERCERO</w:t>
      </w:r>
      <w:r w:rsidR="00F2498E" w:rsidRPr="00AB4E73">
        <w:rPr>
          <w:rFonts w:ascii="Palatino Linotype" w:hAnsi="Palatino Linotype"/>
          <w:b/>
          <w:sz w:val="28"/>
          <w:szCs w:val="28"/>
        </w:rPr>
        <w:t>.</w:t>
      </w:r>
      <w:r w:rsidR="00F2498E" w:rsidRPr="00ED5476">
        <w:rPr>
          <w:rFonts w:ascii="Palatino Linotype" w:hAnsi="Palatino Linotype"/>
          <w:b/>
          <w:sz w:val="28"/>
          <w:szCs w:val="28"/>
        </w:rPr>
        <w:t xml:space="preserve"> De la impugnación de la respuesta.</w:t>
      </w:r>
    </w:p>
    <w:p w:rsidR="00F2498E" w:rsidRPr="00F86271" w:rsidRDefault="00F2498E" w:rsidP="00677D1A">
      <w:pPr>
        <w:spacing w:before="240" w:after="24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D805B6" w:rsidRPr="00ED5476">
        <w:rPr>
          <w:rFonts w:ascii="Palatino Linotype" w:hAnsi="Palatino Linotype" w:cs="Arial"/>
          <w:b/>
          <w:sz w:val="24"/>
          <w:szCs w:val="24"/>
        </w:rPr>
        <w:t>Sujeto Obligado</w:t>
      </w:r>
      <w:r w:rsidRPr="00F86271">
        <w:rPr>
          <w:rFonts w:ascii="Palatino Linotype" w:hAnsi="Palatino Linotype" w:cs="Arial"/>
          <w:sz w:val="24"/>
          <w:szCs w:val="24"/>
        </w:rPr>
        <w:t xml:space="preserve">, </w:t>
      </w:r>
      <w:r w:rsidR="00ED5476">
        <w:rPr>
          <w:rFonts w:ascii="Palatino Linotype" w:hAnsi="Palatino Linotype" w:cs="Arial"/>
          <w:sz w:val="24"/>
          <w:szCs w:val="24"/>
        </w:rPr>
        <w:t>l</w:t>
      </w:r>
      <w:r w:rsidR="007B09AC">
        <w:rPr>
          <w:rFonts w:ascii="Palatino Linotype" w:hAnsi="Palatino Linotype" w:cs="Arial"/>
          <w:sz w:val="24"/>
          <w:szCs w:val="24"/>
        </w:rPr>
        <w:t>a</w:t>
      </w:r>
      <w:r>
        <w:rPr>
          <w:rFonts w:ascii="Palatino Linotype" w:hAnsi="Palatino Linotype" w:cs="Arial"/>
          <w:sz w:val="24"/>
          <w:szCs w:val="24"/>
        </w:rPr>
        <w:t xml:space="preserve"> </w:t>
      </w:r>
      <w:r w:rsidR="00D805B6" w:rsidRPr="00ED5476">
        <w:rPr>
          <w:rFonts w:ascii="Palatino Linotype" w:hAnsi="Palatino Linotype" w:cs="Arial"/>
          <w:b/>
          <w:sz w:val="24"/>
          <w:szCs w:val="24"/>
        </w:rPr>
        <w:t>Recurrente</w:t>
      </w:r>
      <w:r>
        <w:rPr>
          <w:rFonts w:ascii="Palatino Linotype" w:hAnsi="Palatino Linotype" w:cs="Arial"/>
          <w:sz w:val="24"/>
          <w:szCs w:val="24"/>
        </w:rPr>
        <w:t xml:space="preserve"> </w:t>
      </w:r>
      <w:r w:rsidRPr="00F86271">
        <w:rPr>
          <w:rFonts w:ascii="Palatino Linotype" w:hAnsi="Palatino Linotype" w:cs="Arial"/>
          <w:sz w:val="24"/>
          <w:szCs w:val="24"/>
        </w:rPr>
        <w:t xml:space="preserve">en </w:t>
      </w:r>
      <w:r w:rsidR="007B09AC">
        <w:rPr>
          <w:rFonts w:ascii="Palatino Linotype" w:hAnsi="Palatino Linotype" w:cs="Arial"/>
          <w:sz w:val="24"/>
          <w:szCs w:val="24"/>
        </w:rPr>
        <w:t xml:space="preserve">fecha once de marzo </w:t>
      </w:r>
      <w:r w:rsidR="00D805B6">
        <w:rPr>
          <w:rFonts w:ascii="Palatino Linotype" w:hAnsi="Palatino Linotype" w:cs="Arial"/>
          <w:sz w:val="24"/>
          <w:szCs w:val="24"/>
        </w:rPr>
        <w:t>dieciocho</w:t>
      </w:r>
      <w:r w:rsidR="001A6849">
        <w:rPr>
          <w:rFonts w:ascii="Palatino Linotype" w:hAnsi="Palatino Linotype" w:cs="Arial"/>
          <w:sz w:val="24"/>
          <w:szCs w:val="24"/>
        </w:rPr>
        <w:t xml:space="preserve"> </w:t>
      </w:r>
      <w:r>
        <w:rPr>
          <w:rFonts w:ascii="Palatino Linotype" w:hAnsi="Palatino Linotype" w:cs="Arial"/>
          <w:sz w:val="24"/>
          <w:szCs w:val="24"/>
        </w:rPr>
        <w:t xml:space="preserve">de </w:t>
      </w:r>
      <w:r w:rsidRPr="00F86271">
        <w:rPr>
          <w:rFonts w:ascii="Palatino Linotype" w:hAnsi="Palatino Linotype" w:cs="Arial"/>
          <w:sz w:val="24"/>
          <w:szCs w:val="24"/>
        </w:rPr>
        <w:t>dos mil dieci</w:t>
      </w:r>
      <w:r w:rsidR="00D805B6">
        <w:rPr>
          <w:rFonts w:ascii="Palatino Linotype" w:hAnsi="Palatino Linotype" w:cs="Arial"/>
          <w:sz w:val="24"/>
          <w:szCs w:val="24"/>
        </w:rPr>
        <w:t>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7B09AC">
        <w:rPr>
          <w:rFonts w:ascii="Palatino Linotype" w:hAnsi="Palatino Linotype" w:cs="Arial"/>
          <w:b/>
          <w:bCs/>
          <w:sz w:val="24"/>
          <w:szCs w:val="24"/>
          <w:lang w:eastAsia="es-MX"/>
        </w:rPr>
        <w:t>1475</w:t>
      </w:r>
      <w:r w:rsidRPr="009845F3">
        <w:rPr>
          <w:rFonts w:ascii="Palatino Linotype" w:hAnsi="Palatino Linotype" w:cs="Arial"/>
          <w:b/>
          <w:bCs/>
          <w:sz w:val="24"/>
          <w:szCs w:val="24"/>
          <w:lang w:eastAsia="es-MX"/>
        </w:rPr>
        <w:t>/INFOEM/IP/RR/201</w:t>
      </w:r>
      <w:r w:rsidR="00D805B6">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xml:space="preserve"> las siguientes manifestaciones:</w:t>
      </w:r>
    </w:p>
    <w:p w:rsidR="00F2498E" w:rsidRPr="00677D1A" w:rsidRDefault="00F2498E" w:rsidP="00677D1A">
      <w:pPr>
        <w:pStyle w:val="Prrafodelista"/>
        <w:numPr>
          <w:ilvl w:val="0"/>
          <w:numId w:val="17"/>
        </w:numPr>
        <w:spacing w:before="240" w:after="240" w:line="360" w:lineRule="auto"/>
        <w:ind w:left="284" w:hanging="284"/>
        <w:jc w:val="both"/>
        <w:rPr>
          <w:rFonts w:ascii="Palatino Linotype" w:hAnsi="Palatino Linotype" w:cs="Arial"/>
          <w:b/>
        </w:rPr>
      </w:pPr>
      <w:r w:rsidRPr="00677D1A">
        <w:rPr>
          <w:rFonts w:ascii="Palatino Linotype" w:hAnsi="Palatino Linotype" w:cs="Arial"/>
          <w:b/>
        </w:rPr>
        <w:t>Acto Impugnado:</w:t>
      </w:r>
    </w:p>
    <w:p w:rsidR="00F2498E" w:rsidRPr="00677D1A" w:rsidRDefault="00F2498E" w:rsidP="00677D1A">
      <w:pPr>
        <w:spacing w:before="120" w:after="240" w:line="240" w:lineRule="auto"/>
        <w:ind w:left="567"/>
        <w:jc w:val="both"/>
        <w:rPr>
          <w:rFonts w:ascii="Palatino Linotype" w:hAnsi="Palatino Linotype"/>
          <w:i/>
          <w:color w:val="000000"/>
          <w:sz w:val="24"/>
          <w:szCs w:val="24"/>
        </w:rPr>
      </w:pPr>
      <w:r w:rsidRPr="00677D1A">
        <w:rPr>
          <w:rFonts w:ascii="Palatino Linotype" w:hAnsi="Palatino Linotype"/>
          <w:i/>
          <w:color w:val="000000"/>
          <w:sz w:val="24"/>
          <w:szCs w:val="24"/>
        </w:rPr>
        <w:t>“</w:t>
      </w:r>
      <w:r w:rsidR="009E57F7" w:rsidRPr="009E57F7">
        <w:rPr>
          <w:rFonts w:ascii="Palatino Linotype" w:eastAsia="Times New Roman" w:hAnsi="Palatino Linotype" w:cs="Times New Roman"/>
          <w:i/>
          <w:color w:val="000000"/>
          <w:sz w:val="24"/>
          <w:szCs w:val="24"/>
          <w:lang w:eastAsia="es-ES"/>
        </w:rPr>
        <w:t>LA RESPUESTA DEL SUJETO OBLIGADO</w:t>
      </w:r>
      <w:proofErr w:type="gramStart"/>
      <w:r w:rsidRPr="00677D1A">
        <w:rPr>
          <w:rFonts w:ascii="Palatino Linotype" w:hAnsi="Palatino Linotype"/>
          <w:i/>
          <w:color w:val="000000"/>
          <w:sz w:val="24"/>
          <w:szCs w:val="24"/>
        </w:rPr>
        <w:t>”[</w:t>
      </w:r>
      <w:proofErr w:type="gramEnd"/>
      <w:r w:rsidRPr="00677D1A">
        <w:rPr>
          <w:rFonts w:ascii="Palatino Linotype" w:hAnsi="Palatino Linotype"/>
          <w:i/>
          <w:color w:val="000000"/>
          <w:sz w:val="24"/>
          <w:szCs w:val="24"/>
        </w:rPr>
        <w:t>sic]</w:t>
      </w:r>
    </w:p>
    <w:p w:rsidR="00F2498E" w:rsidRPr="00677D1A" w:rsidRDefault="00F2498E" w:rsidP="00677D1A">
      <w:pPr>
        <w:pStyle w:val="Prrafodelista"/>
        <w:numPr>
          <w:ilvl w:val="0"/>
          <w:numId w:val="17"/>
        </w:numPr>
        <w:spacing w:before="240" w:after="240" w:line="360" w:lineRule="auto"/>
        <w:ind w:left="284" w:hanging="284"/>
        <w:jc w:val="both"/>
        <w:rPr>
          <w:rFonts w:ascii="Palatino Linotype" w:hAnsi="Palatino Linotype" w:cs="Arial"/>
        </w:rPr>
      </w:pPr>
      <w:r w:rsidRPr="00677D1A">
        <w:rPr>
          <w:rFonts w:ascii="Palatino Linotype" w:hAnsi="Palatino Linotype" w:cs="Arial"/>
          <w:b/>
        </w:rPr>
        <w:t>Razones o Motivos de Inconformidad:</w:t>
      </w:r>
    </w:p>
    <w:p w:rsidR="00F2498E" w:rsidRPr="00677D1A" w:rsidRDefault="00F2498E" w:rsidP="00677D1A">
      <w:pPr>
        <w:pStyle w:val="Prrafodelista"/>
        <w:spacing w:before="120" w:after="240"/>
        <w:ind w:left="567" w:right="567"/>
        <w:jc w:val="both"/>
        <w:rPr>
          <w:rFonts w:ascii="Palatino Linotype" w:hAnsi="Palatino Linotype"/>
          <w:i/>
          <w:color w:val="000000"/>
        </w:rPr>
      </w:pPr>
      <w:r w:rsidRPr="00677D1A">
        <w:rPr>
          <w:rFonts w:ascii="Palatino Linotype" w:hAnsi="Palatino Linotype"/>
          <w:i/>
          <w:color w:val="000000"/>
        </w:rPr>
        <w:t>“</w:t>
      </w:r>
      <w:r w:rsidR="009E57F7" w:rsidRPr="009E57F7">
        <w:rPr>
          <w:rFonts w:ascii="Palatino Linotype" w:hAnsi="Palatino Linotype"/>
          <w:i/>
          <w:color w:val="000000"/>
          <w:lang w:val="es-MX"/>
        </w:rPr>
        <w:t>PIDO LA SUPLENCIA DE LA DEFICIENCIA DE LA QUEJA, Y EXPRESO QUE EL SUJETO OBLIGADO NO ME ENTREGA LA EXPRESION DOCUMENTAL Y/O SOPORTE DOCUMENTAL OFICIAL DE LA INFORMACION PUBLICA REQUERIDA</w:t>
      </w:r>
      <w:r w:rsidRPr="00677D1A">
        <w:rPr>
          <w:rFonts w:ascii="Palatino Linotype" w:hAnsi="Palatino Linotype"/>
          <w:i/>
          <w:color w:val="000000"/>
        </w:rPr>
        <w:t>” [sic]</w:t>
      </w:r>
    </w:p>
    <w:p w:rsidR="003D6C35" w:rsidRPr="00677D1A" w:rsidRDefault="003D6C35" w:rsidP="00677D1A">
      <w:pPr>
        <w:spacing w:before="240" w:after="240" w:line="360" w:lineRule="auto"/>
        <w:jc w:val="both"/>
        <w:rPr>
          <w:rFonts w:ascii="Palatino Linotype" w:hAnsi="Palatino Linotype"/>
          <w:b/>
          <w:sz w:val="24"/>
          <w:szCs w:val="24"/>
        </w:rPr>
      </w:pPr>
    </w:p>
    <w:p w:rsidR="00F2498E" w:rsidRPr="009845F3" w:rsidRDefault="006E20F9" w:rsidP="00677D1A">
      <w:pPr>
        <w:spacing w:before="240" w:after="240" w:line="360" w:lineRule="auto"/>
        <w:jc w:val="both"/>
        <w:rPr>
          <w:rFonts w:ascii="Palatino Linotype" w:hAnsi="Palatino Linotype" w:cs="Arial"/>
          <w:sz w:val="28"/>
          <w:szCs w:val="28"/>
        </w:rPr>
      </w:pPr>
      <w:r w:rsidRPr="009845F3">
        <w:rPr>
          <w:rFonts w:ascii="Palatino Linotype" w:hAnsi="Palatino Linotype"/>
          <w:b/>
          <w:sz w:val="28"/>
          <w:szCs w:val="28"/>
        </w:rPr>
        <w:lastRenderedPageBreak/>
        <w:t>CUARTO</w:t>
      </w:r>
      <w:r w:rsidR="00F2498E" w:rsidRPr="009845F3">
        <w:rPr>
          <w:rFonts w:ascii="Palatino Linotype" w:hAnsi="Palatino Linotype"/>
          <w:b/>
          <w:sz w:val="28"/>
          <w:szCs w:val="28"/>
        </w:rPr>
        <w:t>. Del turno y admisión del recurso de revisión.</w:t>
      </w:r>
    </w:p>
    <w:p w:rsidR="00F2498E" w:rsidRDefault="00F2498E" w:rsidP="00677D1A">
      <w:pPr>
        <w:spacing w:before="240" w:after="24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9E57F7">
        <w:rPr>
          <w:rFonts w:ascii="Palatino Linotype" w:hAnsi="Palatino Linotype" w:cs="Arial"/>
          <w:sz w:val="24"/>
          <w:szCs w:val="24"/>
        </w:rPr>
        <w:t xml:space="preserve">once de marzo </w:t>
      </w:r>
      <w:r w:rsidR="00CD30FC">
        <w:rPr>
          <w:rFonts w:ascii="Palatino Linotype" w:hAnsi="Palatino Linotype" w:cs="Arial"/>
          <w:sz w:val="24"/>
          <w:szCs w:val="24"/>
        </w:rPr>
        <w:t xml:space="preserve">de </w:t>
      </w:r>
      <w:r w:rsidRPr="00612F90">
        <w:rPr>
          <w:rFonts w:ascii="Palatino Linotype" w:hAnsi="Palatino Linotype" w:cs="Arial"/>
          <w:sz w:val="24"/>
          <w:szCs w:val="24"/>
        </w:rPr>
        <w:t>dos mil dieci</w:t>
      </w:r>
      <w:r w:rsidR="00677D1A">
        <w:rPr>
          <w:rFonts w:ascii="Palatino Linotype" w:hAnsi="Palatino Linotype" w:cs="Arial"/>
          <w:sz w:val="24"/>
          <w:szCs w:val="24"/>
        </w:rPr>
        <w:t>nueve</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sidR="0075799A">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or lo que en términos del artículo 185 fracción I de la Ley de Transparencia y Acceso a la información Pública del Estado de México y Municipios, el</w:t>
      </w:r>
      <w:r>
        <w:rPr>
          <w:rFonts w:ascii="Palatino Linotype" w:hAnsi="Palatino Linotype" w:cs="Arial"/>
          <w:sz w:val="24"/>
          <w:szCs w:val="24"/>
        </w:rPr>
        <w:t xml:space="preserve"> </w:t>
      </w:r>
      <w:r w:rsidR="009E57F7">
        <w:rPr>
          <w:rFonts w:ascii="Palatino Linotype" w:hAnsi="Palatino Linotype" w:cs="Arial"/>
          <w:sz w:val="24"/>
          <w:szCs w:val="24"/>
        </w:rPr>
        <w:t>quince</w:t>
      </w:r>
      <w:r w:rsidR="00677D1A">
        <w:rPr>
          <w:rFonts w:ascii="Palatino Linotype" w:hAnsi="Palatino Linotype" w:cs="Arial"/>
          <w:sz w:val="24"/>
          <w:szCs w:val="24"/>
        </w:rPr>
        <w:t xml:space="preserve"> del mismo mes y año</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w:t>
      </w:r>
      <w:r w:rsidR="00677D1A">
        <w:rPr>
          <w:rFonts w:ascii="Palatino Linotype" w:hAnsi="Palatino Linotype" w:cs="Arial"/>
          <w:sz w:val="24"/>
          <w:szCs w:val="24"/>
        </w:rPr>
        <w:t xml:space="preserve">el presente medio de </w:t>
      </w:r>
      <w:r w:rsidRPr="00612F90">
        <w:rPr>
          <w:rFonts w:ascii="Palatino Linotype" w:hAnsi="Palatino Linotype" w:cs="Arial"/>
          <w:sz w:val="24"/>
          <w:szCs w:val="24"/>
        </w:rPr>
        <w:t>impugnación</w:t>
      </w:r>
      <w:r w:rsidR="00677D1A">
        <w:rPr>
          <w:rFonts w:ascii="Palatino Linotype" w:hAnsi="Palatino Linotype" w:cs="Arial"/>
          <w:sz w:val="24"/>
          <w:szCs w:val="24"/>
        </w:rPr>
        <w:t>;</w:t>
      </w:r>
      <w:r w:rsidRPr="00612F90">
        <w:rPr>
          <w:rFonts w:ascii="Palatino Linotype" w:hAnsi="Palatino Linotype" w:cs="Arial"/>
          <w:sz w:val="24"/>
          <w:szCs w:val="24"/>
        </w:rPr>
        <w:t xml:space="preserve"> determinándose en él</w:t>
      </w:r>
      <w:r w:rsidR="00677D1A">
        <w:rPr>
          <w:rFonts w:ascii="Palatino Linotype" w:hAnsi="Palatino Linotype" w:cs="Arial"/>
          <w:sz w:val="24"/>
          <w:szCs w:val="24"/>
        </w:rPr>
        <w:t>,</w:t>
      </w:r>
      <w:r w:rsidRPr="00612F90">
        <w:rPr>
          <w:rFonts w:ascii="Palatino Linotype" w:hAnsi="Palatino Linotype" w:cs="Arial"/>
          <w:sz w:val="24"/>
          <w:szCs w:val="24"/>
        </w:rPr>
        <w:t xml:space="preserve"> un plazo de siete días para que las partes manifestaran lo que a su derecho corresponda en términos del numeral citado.</w:t>
      </w:r>
    </w:p>
    <w:p w:rsidR="00677D1A" w:rsidRDefault="00677D1A" w:rsidP="00F2498E">
      <w:pPr>
        <w:spacing w:after="0" w:line="360" w:lineRule="auto"/>
        <w:jc w:val="both"/>
        <w:rPr>
          <w:rFonts w:ascii="Palatino Linotype" w:hAnsi="Palatino Linotype" w:cs="Arial"/>
          <w:sz w:val="24"/>
          <w:szCs w:val="24"/>
        </w:rPr>
      </w:pPr>
    </w:p>
    <w:p w:rsidR="00F2498E" w:rsidRPr="00A67625" w:rsidRDefault="006E20F9" w:rsidP="004570AC">
      <w:pPr>
        <w:spacing w:before="240" w:after="240" w:line="360" w:lineRule="auto"/>
        <w:jc w:val="both"/>
        <w:rPr>
          <w:rFonts w:ascii="Palatino Linotype" w:hAnsi="Palatino Linotype"/>
          <w:b/>
          <w:sz w:val="28"/>
          <w:szCs w:val="28"/>
        </w:rPr>
      </w:pPr>
      <w:r w:rsidRPr="00A67625">
        <w:rPr>
          <w:rFonts w:ascii="Palatino Linotype" w:hAnsi="Palatino Linotype"/>
          <w:b/>
          <w:sz w:val="28"/>
          <w:szCs w:val="28"/>
        </w:rPr>
        <w:t>QUINTO</w:t>
      </w:r>
      <w:r w:rsidR="00F2498E" w:rsidRPr="00A67625">
        <w:rPr>
          <w:rFonts w:ascii="Palatino Linotype" w:hAnsi="Palatino Linotype"/>
          <w:b/>
          <w:sz w:val="28"/>
          <w:szCs w:val="28"/>
        </w:rPr>
        <w:t>. De la instrucción del Recurso de Revisión.</w:t>
      </w:r>
    </w:p>
    <w:p w:rsidR="002F368E" w:rsidRDefault="00F2498E" w:rsidP="004570AC">
      <w:pPr>
        <w:spacing w:before="240" w:after="24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D4515E">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de mérito</w:t>
      </w:r>
      <w:r w:rsidR="009E57F7">
        <w:rPr>
          <w:rFonts w:ascii="Palatino Linotype" w:hAnsi="Palatino Linotype" w:cs="Arial"/>
          <w:sz w:val="24"/>
          <w:szCs w:val="24"/>
        </w:rPr>
        <w:t>,</w:t>
      </w:r>
      <w:r w:rsidRPr="00997342">
        <w:rPr>
          <w:rFonts w:ascii="Palatino Linotype" w:hAnsi="Palatino Linotype" w:cs="Arial"/>
          <w:sz w:val="24"/>
          <w:szCs w:val="24"/>
        </w:rPr>
        <w:t xml:space="preserve"> se aprecia que </w:t>
      </w:r>
      <w:r w:rsidRPr="00BC0360">
        <w:rPr>
          <w:rFonts w:ascii="Palatino Linotype" w:hAnsi="Palatino Linotype" w:cs="Arial"/>
          <w:sz w:val="24"/>
          <w:szCs w:val="24"/>
        </w:rPr>
        <w:t xml:space="preserve">el </w:t>
      </w:r>
      <w:r w:rsidR="00716B21" w:rsidRPr="00BC0360">
        <w:rPr>
          <w:rFonts w:ascii="Palatino Linotype" w:hAnsi="Palatino Linotype" w:cs="Arial"/>
          <w:b/>
          <w:sz w:val="24"/>
          <w:szCs w:val="24"/>
        </w:rPr>
        <w:t>Sujeto Obligado</w:t>
      </w:r>
      <w:r>
        <w:rPr>
          <w:rFonts w:ascii="Palatino Linotype" w:hAnsi="Palatino Linotype" w:cs="Arial"/>
          <w:sz w:val="24"/>
          <w:szCs w:val="24"/>
        </w:rPr>
        <w:t xml:space="preserve">, </w:t>
      </w:r>
      <w:r w:rsidR="009E57F7">
        <w:rPr>
          <w:rFonts w:ascii="Palatino Linotype" w:hAnsi="Palatino Linotype" w:cs="Arial"/>
          <w:sz w:val="24"/>
          <w:szCs w:val="24"/>
        </w:rPr>
        <w:t xml:space="preserve">presentó sus informes justificados a través de los </w:t>
      </w:r>
      <w:r w:rsidR="00FE3A60">
        <w:rPr>
          <w:rFonts w:ascii="Palatino Linotype" w:hAnsi="Palatino Linotype" w:cs="Arial"/>
          <w:sz w:val="24"/>
          <w:szCs w:val="24"/>
        </w:rPr>
        <w:t xml:space="preserve">archivos electrónicos denominados </w:t>
      </w:r>
      <w:r w:rsidR="00FE3A60" w:rsidRPr="00FE3A60">
        <w:rPr>
          <w:rFonts w:ascii="Palatino Linotype" w:hAnsi="Palatino Linotype" w:cs="Arial"/>
          <w:sz w:val="24"/>
          <w:szCs w:val="24"/>
        </w:rPr>
        <w:t xml:space="preserve">Informe de justificación </w:t>
      </w:r>
      <w:r w:rsidR="0005102B">
        <w:rPr>
          <w:rFonts w:ascii="Palatino Linotype" w:hAnsi="Palatino Linotype" w:cs="Arial"/>
          <w:i/>
          <w:sz w:val="24"/>
          <w:szCs w:val="24"/>
        </w:rPr>
        <w:t>XXXXXX XXXXXXX XXXXXX</w:t>
      </w:r>
      <w:r w:rsidR="00FE3A60" w:rsidRPr="00FE3A60">
        <w:rPr>
          <w:rFonts w:ascii="Palatino Linotype" w:hAnsi="Palatino Linotype" w:cs="Arial"/>
          <w:i/>
          <w:sz w:val="24"/>
          <w:szCs w:val="24"/>
        </w:rPr>
        <w:t xml:space="preserve"> 120 RR 1475.pdf</w:t>
      </w:r>
      <w:r w:rsidR="00FE3A60">
        <w:rPr>
          <w:rFonts w:ascii="Palatino Linotype" w:hAnsi="Palatino Linotype" w:cs="Arial"/>
          <w:sz w:val="24"/>
          <w:szCs w:val="24"/>
        </w:rPr>
        <w:t xml:space="preserve">, </w:t>
      </w:r>
      <w:r w:rsidR="00FE3A60" w:rsidRPr="00FE3A60">
        <w:rPr>
          <w:rFonts w:ascii="Palatino Linotype" w:hAnsi="Palatino Linotype" w:cs="Arial"/>
          <w:i/>
          <w:sz w:val="24"/>
          <w:szCs w:val="24"/>
        </w:rPr>
        <w:t>OFICIO DE INF DE JUS</w:t>
      </w:r>
      <w:r w:rsidR="0005102B">
        <w:rPr>
          <w:rFonts w:ascii="Palatino Linotype" w:hAnsi="Palatino Linotype" w:cs="Arial"/>
          <w:i/>
          <w:sz w:val="24"/>
          <w:szCs w:val="24"/>
        </w:rPr>
        <w:t>TIF XXXXXX XXXXXXX XXXXX</w:t>
      </w:r>
      <w:r w:rsidR="00FE3A60" w:rsidRPr="00FE3A60">
        <w:rPr>
          <w:rFonts w:ascii="Palatino Linotype" w:hAnsi="Palatino Linotype" w:cs="Arial"/>
          <w:i/>
          <w:sz w:val="24"/>
          <w:szCs w:val="24"/>
        </w:rPr>
        <w:t xml:space="preserve"> 120 RR 01475.pdf</w:t>
      </w:r>
      <w:r w:rsidR="00FE3A60">
        <w:rPr>
          <w:rFonts w:ascii="Palatino Linotype" w:hAnsi="Palatino Linotype" w:cs="Arial"/>
          <w:sz w:val="24"/>
          <w:szCs w:val="24"/>
        </w:rPr>
        <w:t xml:space="preserve"> y </w:t>
      </w:r>
      <w:r w:rsidR="00FE3A60" w:rsidRPr="00FE3A60">
        <w:rPr>
          <w:rFonts w:ascii="Palatino Linotype" w:hAnsi="Palatino Linotype" w:cs="Arial"/>
          <w:i/>
          <w:sz w:val="24"/>
          <w:szCs w:val="24"/>
        </w:rPr>
        <w:t>RR 01475_2019.pdf</w:t>
      </w:r>
      <w:r w:rsidR="00FE3A60">
        <w:rPr>
          <w:rFonts w:ascii="Palatino Linotype" w:hAnsi="Palatino Linotype" w:cs="Arial"/>
          <w:sz w:val="24"/>
          <w:szCs w:val="24"/>
        </w:rPr>
        <w:t xml:space="preserve">, los cuales </w:t>
      </w:r>
      <w:r w:rsidR="00716B21">
        <w:rPr>
          <w:rFonts w:ascii="Palatino Linotype" w:hAnsi="Palatino Linotype" w:cs="Arial"/>
          <w:sz w:val="24"/>
          <w:szCs w:val="24"/>
        </w:rPr>
        <w:t xml:space="preserve">fueron </w:t>
      </w:r>
      <w:r w:rsidR="00FE3A60">
        <w:rPr>
          <w:rFonts w:ascii="Palatino Linotype" w:hAnsi="Palatino Linotype" w:cs="Arial"/>
          <w:sz w:val="24"/>
          <w:szCs w:val="24"/>
        </w:rPr>
        <w:t xml:space="preserve">puestos a la vista de la </w:t>
      </w:r>
      <w:r w:rsidR="00FE3A60" w:rsidRPr="00FE3A60">
        <w:rPr>
          <w:rFonts w:ascii="Palatino Linotype" w:hAnsi="Palatino Linotype" w:cs="Arial"/>
          <w:b/>
          <w:sz w:val="24"/>
          <w:szCs w:val="24"/>
        </w:rPr>
        <w:t>Recurrente</w:t>
      </w:r>
      <w:r w:rsidR="00FE3A60">
        <w:rPr>
          <w:rFonts w:ascii="Palatino Linotype" w:hAnsi="Palatino Linotype" w:cs="Arial"/>
          <w:sz w:val="24"/>
          <w:szCs w:val="24"/>
        </w:rPr>
        <w:t xml:space="preserve"> en términos de la fracción III, del artículo 185 de la Ley de Transparencia</w:t>
      </w:r>
      <w:r w:rsidR="00FE3A60" w:rsidRPr="00FE3A60">
        <w:t xml:space="preserve"> </w:t>
      </w:r>
      <w:r w:rsidR="00FE3A60" w:rsidRPr="00FE3A60">
        <w:rPr>
          <w:rFonts w:ascii="Palatino Linotype" w:hAnsi="Palatino Linotype" w:cs="Arial"/>
          <w:sz w:val="24"/>
          <w:szCs w:val="24"/>
        </w:rPr>
        <w:t xml:space="preserve">y </w:t>
      </w:r>
      <w:r w:rsidR="00FE3A60">
        <w:rPr>
          <w:rFonts w:ascii="Palatino Linotype" w:hAnsi="Palatino Linotype" w:cs="Arial"/>
          <w:sz w:val="24"/>
          <w:szCs w:val="24"/>
        </w:rPr>
        <w:t>A</w:t>
      </w:r>
      <w:r w:rsidR="00FE3A60" w:rsidRPr="00FE3A60">
        <w:rPr>
          <w:rFonts w:ascii="Palatino Linotype" w:hAnsi="Palatino Linotype" w:cs="Arial"/>
          <w:sz w:val="24"/>
          <w:szCs w:val="24"/>
        </w:rPr>
        <w:t xml:space="preserve">cceso a la </w:t>
      </w:r>
      <w:r w:rsidR="00FE3A60">
        <w:rPr>
          <w:rFonts w:ascii="Palatino Linotype" w:hAnsi="Palatino Linotype" w:cs="Arial"/>
          <w:sz w:val="24"/>
          <w:szCs w:val="24"/>
        </w:rPr>
        <w:t>I</w:t>
      </w:r>
      <w:r w:rsidR="00FE3A60" w:rsidRPr="00FE3A60">
        <w:rPr>
          <w:rFonts w:ascii="Palatino Linotype" w:hAnsi="Palatino Linotype" w:cs="Arial"/>
          <w:sz w:val="24"/>
          <w:szCs w:val="24"/>
        </w:rPr>
        <w:t xml:space="preserve">nformación </w:t>
      </w:r>
      <w:r w:rsidR="00FE3A60">
        <w:rPr>
          <w:rFonts w:ascii="Palatino Linotype" w:hAnsi="Palatino Linotype" w:cs="Arial"/>
          <w:sz w:val="24"/>
          <w:szCs w:val="24"/>
        </w:rPr>
        <w:t>P</w:t>
      </w:r>
      <w:r w:rsidR="00FE3A60" w:rsidRPr="00FE3A60">
        <w:rPr>
          <w:rFonts w:ascii="Palatino Linotype" w:hAnsi="Palatino Linotype" w:cs="Arial"/>
          <w:sz w:val="24"/>
          <w:szCs w:val="24"/>
        </w:rPr>
        <w:t xml:space="preserve">ública del </w:t>
      </w:r>
      <w:r w:rsidR="00FE3A60">
        <w:rPr>
          <w:rFonts w:ascii="Palatino Linotype" w:hAnsi="Palatino Linotype" w:cs="Arial"/>
          <w:sz w:val="24"/>
          <w:szCs w:val="24"/>
        </w:rPr>
        <w:t>E</w:t>
      </w:r>
      <w:r w:rsidR="00FE3A60" w:rsidRPr="00FE3A60">
        <w:rPr>
          <w:rFonts w:ascii="Palatino Linotype" w:hAnsi="Palatino Linotype" w:cs="Arial"/>
          <w:sz w:val="24"/>
          <w:szCs w:val="24"/>
        </w:rPr>
        <w:t xml:space="preserve">stado de </w:t>
      </w:r>
      <w:r w:rsidR="00FE3A60">
        <w:rPr>
          <w:rFonts w:ascii="Palatino Linotype" w:hAnsi="Palatino Linotype" w:cs="Arial"/>
          <w:sz w:val="24"/>
          <w:szCs w:val="24"/>
        </w:rPr>
        <w:t>M</w:t>
      </w:r>
      <w:r w:rsidR="00FE3A60" w:rsidRPr="00FE3A60">
        <w:rPr>
          <w:rFonts w:ascii="Palatino Linotype" w:hAnsi="Palatino Linotype" w:cs="Arial"/>
          <w:sz w:val="24"/>
          <w:szCs w:val="24"/>
        </w:rPr>
        <w:t xml:space="preserve">éxico y </w:t>
      </w:r>
      <w:r w:rsidR="00FE3A60">
        <w:rPr>
          <w:rFonts w:ascii="Palatino Linotype" w:hAnsi="Palatino Linotype" w:cs="Arial"/>
          <w:sz w:val="24"/>
          <w:szCs w:val="24"/>
        </w:rPr>
        <w:t>M</w:t>
      </w:r>
      <w:r w:rsidR="00FE3A60" w:rsidRPr="00FE3A60">
        <w:rPr>
          <w:rFonts w:ascii="Palatino Linotype" w:hAnsi="Palatino Linotype" w:cs="Arial"/>
          <w:sz w:val="24"/>
          <w:szCs w:val="24"/>
        </w:rPr>
        <w:t>unicipios</w:t>
      </w:r>
      <w:r w:rsidR="00716B21">
        <w:rPr>
          <w:rFonts w:ascii="Palatino Linotype" w:hAnsi="Palatino Linotype" w:cs="Arial"/>
          <w:sz w:val="24"/>
          <w:szCs w:val="24"/>
        </w:rPr>
        <w:t>.</w:t>
      </w:r>
    </w:p>
    <w:p w:rsidR="00FE3A60" w:rsidRDefault="00FE3A60" w:rsidP="004570A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Por su parte, la Recurrente fue omisa en presentar manifestaciones.</w:t>
      </w:r>
    </w:p>
    <w:p w:rsidR="009E57F7" w:rsidRDefault="009E57F7" w:rsidP="009E57F7">
      <w:pPr>
        <w:spacing w:before="240" w:after="240" w:line="360" w:lineRule="auto"/>
        <w:jc w:val="both"/>
        <w:rPr>
          <w:rFonts w:ascii="Palatino Linotype" w:hAnsi="Palatino Linotype"/>
          <w:b/>
          <w:sz w:val="28"/>
          <w:szCs w:val="28"/>
        </w:rPr>
      </w:pPr>
      <w:r>
        <w:rPr>
          <w:rFonts w:ascii="Palatino Linotype" w:hAnsi="Palatino Linotype"/>
          <w:b/>
          <w:sz w:val="28"/>
          <w:szCs w:val="28"/>
        </w:rPr>
        <w:lastRenderedPageBreak/>
        <w:t>SEXTO. Del Desistimiento del Recurso de Revisión.</w:t>
      </w:r>
    </w:p>
    <w:p w:rsidR="009E57F7" w:rsidRDefault="009E57F7" w:rsidP="009E57F7">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w:t>
      </w:r>
      <w:r w:rsidR="00FE3A60">
        <w:rPr>
          <w:rFonts w:ascii="Palatino Linotype" w:hAnsi="Palatino Linotype"/>
          <w:sz w:val="24"/>
          <w:szCs w:val="24"/>
        </w:rPr>
        <w:t xml:space="preserve">veintiocho de marzo </w:t>
      </w:r>
      <w:r>
        <w:rPr>
          <w:rFonts w:ascii="Palatino Linotype" w:hAnsi="Palatino Linotype"/>
          <w:sz w:val="24"/>
          <w:szCs w:val="24"/>
        </w:rPr>
        <w:t xml:space="preserve">del año en curso, en el detalle de seguimiento de solicitudes, se aprecia que </w:t>
      </w:r>
      <w:proofErr w:type="gramStart"/>
      <w:r>
        <w:rPr>
          <w:rFonts w:ascii="Palatino Linotype" w:hAnsi="Palatino Linotype"/>
          <w:sz w:val="24"/>
          <w:szCs w:val="24"/>
        </w:rPr>
        <w:t>l</w:t>
      </w:r>
      <w:r w:rsidR="00FE3A60">
        <w:rPr>
          <w:rFonts w:ascii="Palatino Linotype" w:hAnsi="Palatino Linotype"/>
          <w:sz w:val="24"/>
          <w:szCs w:val="24"/>
        </w:rPr>
        <w:t>a</w:t>
      </w:r>
      <w:proofErr w:type="gramEnd"/>
      <w:r>
        <w:rPr>
          <w:rFonts w:ascii="Palatino Linotype" w:hAnsi="Palatino Linotype"/>
          <w:sz w:val="24"/>
          <w:szCs w:val="24"/>
        </w:rPr>
        <w:t xml:space="preserve">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tal y como se muestra en la siguiente imagen:</w:t>
      </w:r>
    </w:p>
    <w:p w:rsidR="00BB5301" w:rsidRPr="00612F90" w:rsidRDefault="00FE3A60" w:rsidP="004570AC">
      <w:pPr>
        <w:spacing w:before="240" w:after="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2200661</wp:posOffset>
                </wp:positionV>
                <wp:extent cx="5365631" cy="215661"/>
                <wp:effectExtent l="0" t="0" r="26035" b="13335"/>
                <wp:wrapNone/>
                <wp:docPr id="17" name="Rectángulo 17"/>
                <wp:cNvGraphicFramePr/>
                <a:graphic xmlns:a="http://schemas.openxmlformats.org/drawingml/2006/main">
                  <a:graphicData uri="http://schemas.microsoft.com/office/word/2010/wordprocessingShape">
                    <wps:wsp>
                      <wps:cNvSpPr/>
                      <wps:spPr>
                        <a:xfrm>
                          <a:off x="0" y="0"/>
                          <a:ext cx="5365631" cy="21566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5B84A" id="Rectángulo 17" o:spid="_x0000_s1026" style="position:absolute;margin-left:371.3pt;margin-top:173.3pt;width:422.5pt;height:17pt;z-index:2516756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" filled="f" strokecolor="red" strokeweight="1.5pt">
                <w10:wrap anchorx="margin"/>
              </v:rect>
            </w:pict>
          </mc:Fallback>
        </mc:AlternateContent>
      </w:r>
      <w:r w:rsidR="0005102B">
        <w:rPr>
          <w:rFonts w:ascii="Palatino Linotype" w:hAnsi="Palatino Linotype" w:cs="Arial"/>
          <w:noProof/>
          <w:sz w:val="24"/>
          <w:szCs w:val="24"/>
          <w:lang w:eastAsia="es-MX"/>
        </w:rPr>
        <w:drawing>
          <wp:inline distT="0" distB="0" distL="0" distR="0">
            <wp:extent cx="5588635" cy="28600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635" cy="2860040"/>
                    </a:xfrm>
                    <a:prstGeom prst="rect">
                      <a:avLst/>
                    </a:prstGeom>
                    <a:noFill/>
                    <a:ln>
                      <a:noFill/>
                    </a:ln>
                  </pic:spPr>
                </pic:pic>
              </a:graphicData>
            </a:graphic>
          </wp:inline>
        </w:drawing>
      </w:r>
    </w:p>
    <w:p w:rsidR="00FE3A60" w:rsidRDefault="00FE3A60" w:rsidP="00FE3A60">
      <w:pPr>
        <w:spacing w:before="240" w:after="240" w:line="360" w:lineRule="auto"/>
        <w:jc w:val="both"/>
        <w:rPr>
          <w:rFonts w:ascii="Palatino Linotype" w:hAnsi="Palatino Linotype" w:cs="Arial"/>
          <w:b/>
          <w:sz w:val="28"/>
          <w:szCs w:val="28"/>
        </w:rPr>
      </w:pPr>
    </w:p>
    <w:p w:rsidR="009761E1" w:rsidRPr="009761E1" w:rsidRDefault="009761E1" w:rsidP="009761E1">
      <w:pPr>
        <w:spacing w:before="240" w:after="240" w:line="360" w:lineRule="auto"/>
        <w:jc w:val="both"/>
        <w:rPr>
          <w:rFonts w:ascii="Palatino Linotype" w:hAnsi="Palatino Linotype" w:cs="Arial"/>
          <w:sz w:val="28"/>
          <w:szCs w:val="28"/>
        </w:rPr>
      </w:pPr>
      <w:r w:rsidRPr="009761E1">
        <w:rPr>
          <w:rFonts w:ascii="Palatino Linotype" w:hAnsi="Palatino Linotype" w:cs="Arial"/>
          <w:b/>
          <w:sz w:val="28"/>
          <w:szCs w:val="28"/>
        </w:rPr>
        <w:t>SÉPTIMO. Del cierre del periodo de instrucción.</w:t>
      </w:r>
      <w:r w:rsidRPr="009761E1">
        <w:rPr>
          <w:rFonts w:ascii="Palatino Linotype" w:hAnsi="Palatino Linotype" w:cs="Arial"/>
          <w:sz w:val="28"/>
          <w:szCs w:val="28"/>
        </w:rPr>
        <w:t xml:space="preserve"> </w:t>
      </w:r>
    </w:p>
    <w:p w:rsidR="009761E1" w:rsidRDefault="009761E1" w:rsidP="009761E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Pr="002207BD">
        <w:rPr>
          <w:rFonts w:ascii="Palatino Linotype" w:hAnsi="Palatino Linotype" w:cs="Arial"/>
          <w:sz w:val="24"/>
          <w:szCs w:val="24"/>
        </w:rPr>
        <w:t xml:space="preserve">no habiendo prueba pendiente por desahogar, ni documentos que integrar al expediente electrónico, se decretó el cierre de instrucción con fecha </w:t>
      </w:r>
      <w:r>
        <w:rPr>
          <w:rFonts w:ascii="Palatino Linotype" w:hAnsi="Palatino Linotype" w:cs="Arial"/>
          <w:sz w:val="24"/>
          <w:szCs w:val="24"/>
        </w:rPr>
        <w:t xml:space="preserve">cuatro de abril </w:t>
      </w:r>
      <w:r w:rsidRPr="002207BD">
        <w:rPr>
          <w:rFonts w:ascii="Palatino Linotype" w:hAnsi="Palatino Linotype" w:cs="Arial"/>
          <w:sz w:val="24"/>
          <w:szCs w:val="24"/>
        </w:rPr>
        <w:t>de dos mil dieci</w:t>
      </w:r>
      <w:r>
        <w:rPr>
          <w:rFonts w:ascii="Palatino Linotype" w:hAnsi="Palatino Linotype" w:cs="Arial"/>
          <w:sz w:val="24"/>
          <w:szCs w:val="24"/>
        </w:rPr>
        <w:t>nueve</w:t>
      </w:r>
      <w:r w:rsidRPr="002207B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r>
        <w:rPr>
          <w:rFonts w:ascii="Palatino Linotype" w:hAnsi="Palatino Linotype" w:cs="Arial"/>
          <w:sz w:val="24"/>
          <w:szCs w:val="24"/>
        </w:rPr>
        <w:t>.</w:t>
      </w:r>
    </w:p>
    <w:p w:rsidR="009761E1" w:rsidRPr="000B755A" w:rsidRDefault="009761E1" w:rsidP="009761E1">
      <w:pPr>
        <w:spacing w:before="240" w:after="240" w:line="360" w:lineRule="auto"/>
        <w:jc w:val="both"/>
        <w:rPr>
          <w:rFonts w:ascii="Palatino Linotype" w:hAnsi="Palatino Linotype" w:cs="Arial"/>
          <w:sz w:val="28"/>
          <w:szCs w:val="28"/>
        </w:rPr>
      </w:pPr>
      <w:r w:rsidRPr="000B755A">
        <w:rPr>
          <w:rFonts w:ascii="Palatino Linotype" w:hAnsi="Palatino Linotype" w:cs="Arial"/>
          <w:b/>
          <w:bCs/>
          <w:sz w:val="28"/>
          <w:szCs w:val="28"/>
        </w:rPr>
        <w:lastRenderedPageBreak/>
        <w:t>OCTAVO. De la ampliación del término para resolver.</w:t>
      </w:r>
    </w:p>
    <w:p w:rsidR="00FE3A60" w:rsidRPr="00FE3A60" w:rsidRDefault="009761E1" w:rsidP="009761E1">
      <w:pPr>
        <w:spacing w:before="240" w:after="240" w:line="360" w:lineRule="auto"/>
        <w:jc w:val="both"/>
        <w:rPr>
          <w:rFonts w:ascii="Palatino Linotype" w:hAnsi="Palatino Linotype" w:cs="Arial"/>
          <w:b/>
          <w:sz w:val="28"/>
          <w:szCs w:val="28"/>
        </w:rPr>
      </w:pPr>
      <w:r w:rsidRPr="000B755A">
        <w:rPr>
          <w:rFonts w:ascii="Palatino Linotype" w:hAnsi="Palatino Linotype" w:cs="Arial"/>
          <w:sz w:val="24"/>
          <w:szCs w:val="24"/>
        </w:rPr>
        <w:t xml:space="preserve">En fecha </w:t>
      </w:r>
      <w:r w:rsidR="000B755A">
        <w:rPr>
          <w:rFonts w:ascii="Palatino Linotype" w:hAnsi="Palatino Linotype" w:cs="Arial"/>
          <w:sz w:val="24"/>
          <w:szCs w:val="24"/>
        </w:rPr>
        <w:t>veinte de mayo</w:t>
      </w:r>
      <w:r w:rsidRPr="000B755A">
        <w:rPr>
          <w:rFonts w:ascii="Palatino Linotype"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rsidR="00FE3A60" w:rsidRDefault="00FE3A60" w:rsidP="004570AC">
      <w:pPr>
        <w:pStyle w:val="Prrafodelista"/>
        <w:spacing w:before="240" w:after="240" w:line="360" w:lineRule="auto"/>
        <w:ind w:left="720"/>
        <w:jc w:val="center"/>
        <w:rPr>
          <w:rFonts w:ascii="Palatino Linotype" w:hAnsi="Palatino Linotype" w:cs="Arial"/>
          <w:b/>
          <w:sz w:val="28"/>
        </w:rPr>
      </w:pPr>
    </w:p>
    <w:p w:rsidR="00F2498E" w:rsidRPr="00D4515E" w:rsidRDefault="00F2498E" w:rsidP="004570AC">
      <w:pPr>
        <w:pStyle w:val="Prrafodelista"/>
        <w:spacing w:before="240" w:after="240" w:line="360" w:lineRule="auto"/>
        <w:ind w:left="720"/>
        <w:jc w:val="center"/>
        <w:rPr>
          <w:rFonts w:ascii="Palatino Linotype" w:hAnsi="Palatino Linotype" w:cs="Arial"/>
          <w:b/>
          <w:sz w:val="28"/>
        </w:rPr>
      </w:pPr>
      <w:r w:rsidRPr="00D4515E">
        <w:rPr>
          <w:rFonts w:ascii="Palatino Linotype" w:hAnsi="Palatino Linotype" w:cs="Arial"/>
          <w:b/>
          <w:sz w:val="28"/>
        </w:rPr>
        <w:t>C O N S I D E R A N D O</w:t>
      </w:r>
    </w:p>
    <w:p w:rsidR="00F2498E" w:rsidRPr="004A1F2A" w:rsidRDefault="00F2498E" w:rsidP="004570AC">
      <w:pPr>
        <w:spacing w:before="240" w:after="240" w:line="360" w:lineRule="auto"/>
        <w:jc w:val="both"/>
        <w:rPr>
          <w:rFonts w:ascii="Palatino Linotype" w:hAnsi="Palatino Linotype" w:cs="Arial"/>
          <w:sz w:val="20"/>
          <w:szCs w:val="24"/>
        </w:rPr>
      </w:pPr>
    </w:p>
    <w:p w:rsidR="00F2498E" w:rsidRPr="00D4515E" w:rsidRDefault="00F2498E" w:rsidP="004570AC">
      <w:pPr>
        <w:spacing w:before="240" w:after="240" w:line="360" w:lineRule="auto"/>
        <w:jc w:val="both"/>
        <w:rPr>
          <w:rFonts w:ascii="Palatino Linotype" w:hAnsi="Palatino Linotype" w:cs="Arial"/>
          <w:sz w:val="28"/>
          <w:szCs w:val="28"/>
        </w:rPr>
      </w:pPr>
      <w:r w:rsidRPr="00D4515E">
        <w:rPr>
          <w:rFonts w:ascii="Palatino Linotype" w:hAnsi="Palatino Linotype" w:cs="Arial"/>
          <w:b/>
          <w:sz w:val="28"/>
          <w:szCs w:val="28"/>
        </w:rPr>
        <w:t>PRIMERO. Competencia</w:t>
      </w:r>
      <w:r w:rsidRPr="00D4515E">
        <w:rPr>
          <w:rFonts w:ascii="Palatino Linotype" w:hAnsi="Palatino Linotype" w:cs="Arial"/>
          <w:sz w:val="28"/>
          <w:szCs w:val="28"/>
        </w:rPr>
        <w:t xml:space="preserve">. </w:t>
      </w:r>
    </w:p>
    <w:p w:rsidR="00F2498E" w:rsidRDefault="00F2498E" w:rsidP="004570AC">
      <w:pPr>
        <w:spacing w:before="240" w:after="24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sidR="005B6FFD">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de la Constitución Política del Estado Libre y Soberano de México</w:t>
      </w:r>
      <w:r w:rsidR="005B6FFD">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sidR="005B6FFD">
        <w:rPr>
          <w:rFonts w:ascii="Palatino Linotype" w:hAnsi="Palatino Linotype" w:cs="Arial"/>
          <w:sz w:val="24"/>
          <w:szCs w:val="24"/>
        </w:rPr>
        <w:t>os;</w:t>
      </w:r>
      <w:r>
        <w:rPr>
          <w:rFonts w:ascii="Palatino Linotype" w:hAnsi="Palatino Linotype" w:cs="Arial"/>
          <w:sz w:val="24"/>
          <w:szCs w:val="24"/>
        </w:rPr>
        <w:t xml:space="preserve">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F2498E" w:rsidRPr="00D4515E" w:rsidRDefault="00F2498E" w:rsidP="004570AC">
      <w:pPr>
        <w:autoSpaceDE w:val="0"/>
        <w:autoSpaceDN w:val="0"/>
        <w:adjustRightInd w:val="0"/>
        <w:spacing w:before="240" w:after="240" w:line="360" w:lineRule="auto"/>
        <w:jc w:val="both"/>
        <w:rPr>
          <w:rFonts w:ascii="Palatino Linotype" w:hAnsi="Palatino Linotype" w:cs="Arial"/>
          <w:b/>
          <w:sz w:val="28"/>
          <w:szCs w:val="28"/>
        </w:rPr>
      </w:pPr>
      <w:r w:rsidRPr="00D4515E">
        <w:rPr>
          <w:rFonts w:ascii="Palatino Linotype" w:hAnsi="Palatino Linotype" w:cs="Arial"/>
          <w:b/>
          <w:sz w:val="28"/>
          <w:szCs w:val="28"/>
        </w:rPr>
        <w:lastRenderedPageBreak/>
        <w:t xml:space="preserve">SEGUNDO. Alcances del Recurso de Revisión. </w:t>
      </w:r>
    </w:p>
    <w:p w:rsidR="00F2498E" w:rsidRPr="00A977C0" w:rsidRDefault="00F2498E" w:rsidP="004570AC">
      <w:pPr>
        <w:autoSpaceDE w:val="0"/>
        <w:autoSpaceDN w:val="0"/>
        <w:adjustRightInd w:val="0"/>
        <w:spacing w:before="240" w:after="24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2498E" w:rsidRDefault="00F2498E" w:rsidP="004570AC">
      <w:pPr>
        <w:pStyle w:val="Prrafodelista"/>
        <w:autoSpaceDE w:val="0"/>
        <w:autoSpaceDN w:val="0"/>
        <w:adjustRightInd w:val="0"/>
        <w:spacing w:before="240" w:after="240" w:line="360" w:lineRule="auto"/>
        <w:ind w:left="0"/>
        <w:jc w:val="both"/>
        <w:rPr>
          <w:rFonts w:ascii="Palatino Linotype" w:hAnsi="Palatino Linotype" w:cs="Arial"/>
        </w:rPr>
      </w:pPr>
    </w:p>
    <w:p w:rsidR="001C7697" w:rsidRPr="008C3CD8" w:rsidRDefault="001C7697" w:rsidP="004570AC">
      <w:pPr>
        <w:pStyle w:val="Prrafodelista"/>
        <w:autoSpaceDE w:val="0"/>
        <w:autoSpaceDN w:val="0"/>
        <w:adjustRightInd w:val="0"/>
        <w:spacing w:before="240" w:after="240" w:line="360" w:lineRule="auto"/>
        <w:ind w:left="0"/>
        <w:jc w:val="both"/>
        <w:rPr>
          <w:rFonts w:ascii="Palatino Linotype" w:hAnsi="Palatino Linotype" w:cs="Arial"/>
          <w:sz w:val="28"/>
          <w:szCs w:val="28"/>
        </w:rPr>
      </w:pPr>
      <w:r>
        <w:rPr>
          <w:rFonts w:ascii="Palatino Linotype" w:hAnsi="Palatino Linotype" w:cs="Arial"/>
          <w:b/>
          <w:sz w:val="28"/>
        </w:rPr>
        <w:t>TERCER</w:t>
      </w:r>
      <w:r w:rsidRPr="008C3CD8">
        <w:rPr>
          <w:rFonts w:ascii="Palatino Linotype" w:hAnsi="Palatino Linotype" w:cs="Arial"/>
          <w:b/>
          <w:sz w:val="28"/>
          <w:szCs w:val="28"/>
        </w:rPr>
        <w:t>O.</w:t>
      </w:r>
      <w:r>
        <w:rPr>
          <w:rFonts w:ascii="Palatino Linotype" w:hAnsi="Palatino Linotype" w:cs="Arial"/>
          <w:sz w:val="28"/>
          <w:szCs w:val="28"/>
        </w:rPr>
        <w:t xml:space="preserve"> </w:t>
      </w:r>
      <w:r>
        <w:rPr>
          <w:rFonts w:ascii="Palatino Linotype" w:hAnsi="Palatino Linotype" w:cs="Arial"/>
          <w:b/>
          <w:sz w:val="28"/>
          <w:szCs w:val="28"/>
        </w:rPr>
        <w:t>Análisis de las causales de sobreseimiento</w:t>
      </w:r>
      <w:r w:rsidRPr="008C3CD8">
        <w:rPr>
          <w:rFonts w:ascii="Palatino Linotype" w:hAnsi="Palatino Linotype" w:cs="Arial"/>
          <w:b/>
          <w:sz w:val="28"/>
          <w:szCs w:val="28"/>
        </w:rPr>
        <w:t>.</w:t>
      </w:r>
    </w:p>
    <w:p w:rsidR="00961F29" w:rsidRDefault="00961F29" w:rsidP="00961F29">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Es menester resaltar que en el procedimiento de acceso a la información pública y</w:t>
      </w:r>
      <w:r>
        <w:rPr>
          <w:rFonts w:ascii="Palatino Linotype" w:hAnsi="Palatino Linotype" w:cs="Arial"/>
          <w:sz w:val="24"/>
          <w:szCs w:val="24"/>
        </w:rPr>
        <w:t xml:space="preserve"> </w:t>
      </w:r>
      <w:r w:rsidRPr="00961F29">
        <w:rPr>
          <w:rFonts w:ascii="Palatino Linotype" w:hAnsi="Palatino Linotype" w:cs="Arial"/>
          <w:sz w:val="24"/>
          <w:szCs w:val="24"/>
        </w:rPr>
        <w:t>de los medios de impugnación de la materia, se advierten diversos supuestos de</w:t>
      </w:r>
      <w:r>
        <w:rPr>
          <w:rFonts w:ascii="Palatino Linotype" w:hAnsi="Palatino Linotype" w:cs="Arial"/>
          <w:sz w:val="24"/>
          <w:szCs w:val="24"/>
        </w:rPr>
        <w:t xml:space="preserve"> </w:t>
      </w:r>
      <w:r w:rsidRPr="00961F29">
        <w:rPr>
          <w:rFonts w:ascii="Palatino Linotype" w:hAnsi="Palatino Linotype" w:cs="Arial"/>
          <w:sz w:val="24"/>
          <w:szCs w:val="24"/>
        </w:rPr>
        <w:t>procedibilidad que deben estudiarse con la finalidad de dar cumplimiento a los</w:t>
      </w:r>
      <w:r>
        <w:rPr>
          <w:rFonts w:ascii="Palatino Linotype" w:hAnsi="Palatino Linotype" w:cs="Arial"/>
          <w:sz w:val="24"/>
          <w:szCs w:val="24"/>
        </w:rPr>
        <w:t xml:space="preserve"> </w:t>
      </w:r>
      <w:r w:rsidRPr="00961F29">
        <w:rPr>
          <w:rFonts w:ascii="Palatino Linotype" w:hAnsi="Palatino Linotype" w:cs="Arial"/>
          <w:sz w:val="24"/>
          <w:szCs w:val="24"/>
        </w:rPr>
        <w:t>principios de legalidad y objetividad inmersos en el artículo 9, de Ley de</w:t>
      </w:r>
      <w:r>
        <w:rPr>
          <w:rFonts w:ascii="Palatino Linotype" w:hAnsi="Palatino Linotype" w:cs="Arial"/>
          <w:sz w:val="24"/>
          <w:szCs w:val="24"/>
        </w:rPr>
        <w:t xml:space="preserve"> </w:t>
      </w:r>
      <w:r w:rsidRPr="00961F29">
        <w:rPr>
          <w:rFonts w:ascii="Palatino Linotype" w:hAnsi="Palatino Linotype" w:cs="Arial"/>
          <w:sz w:val="24"/>
          <w:szCs w:val="24"/>
        </w:rPr>
        <w:t>Transparencia y Acceso a la Información Pública del Estado de México y Municipios,</w:t>
      </w:r>
      <w:r>
        <w:rPr>
          <w:rFonts w:ascii="Palatino Linotype" w:hAnsi="Palatino Linotype" w:cs="Arial"/>
          <w:sz w:val="24"/>
          <w:szCs w:val="24"/>
        </w:rPr>
        <w:t xml:space="preserve"> </w:t>
      </w:r>
      <w:r w:rsidRPr="00961F29">
        <w:rPr>
          <w:rFonts w:ascii="Palatino Linotype" w:hAnsi="Palatino Linotype" w:cs="Arial"/>
          <w:sz w:val="24"/>
          <w:szCs w:val="24"/>
        </w:rPr>
        <w:t>en correlación con la seguridad jurídica que debe generar lo actuado ante este</w:t>
      </w:r>
      <w:r>
        <w:rPr>
          <w:rFonts w:ascii="Palatino Linotype" w:hAnsi="Palatino Linotype" w:cs="Arial"/>
          <w:sz w:val="24"/>
          <w:szCs w:val="24"/>
        </w:rPr>
        <w:t xml:space="preserve"> </w:t>
      </w:r>
      <w:r w:rsidRPr="00961F29">
        <w:rPr>
          <w:rFonts w:ascii="Palatino Linotype" w:hAnsi="Palatino Linotype" w:cs="Arial"/>
          <w:sz w:val="24"/>
          <w:szCs w:val="24"/>
        </w:rPr>
        <w:t>Organismo garante.</w:t>
      </w:r>
    </w:p>
    <w:p w:rsidR="00961F29" w:rsidRDefault="00961F29" w:rsidP="00961F29">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lastRenderedPageBreak/>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rsidR="00961F29" w:rsidRDefault="00961F29" w:rsidP="00961F29">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1C7697" w:rsidRPr="00AE60E4" w:rsidRDefault="001C7697" w:rsidP="004570AC">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t>Ahora bien, resulta importante referir que en</w:t>
      </w:r>
      <w:r w:rsidRPr="00AE60E4">
        <w:rPr>
          <w:rFonts w:ascii="Palatino Linotype" w:hAnsi="Palatino Linotype" w:cs="Arial"/>
          <w:sz w:val="24"/>
          <w:szCs w:val="24"/>
        </w:rPr>
        <w:t xml:space="preserve"> la Ley de Transparencia Local vigente, en su artículo 192 contempla la figura jurídica del sobreseimiento</w:t>
      </w:r>
      <w:r w:rsidR="004570AC">
        <w:rPr>
          <w:rFonts w:ascii="Palatino Linotype" w:hAnsi="Palatino Linotype" w:cs="Arial"/>
          <w:sz w:val="24"/>
          <w:szCs w:val="24"/>
        </w:rPr>
        <w:t>;</w:t>
      </w:r>
      <w:r w:rsidRPr="00AE60E4">
        <w:rPr>
          <w:rFonts w:ascii="Palatino Linotype" w:hAnsi="Palatino Linotype" w:cs="Arial"/>
          <w:sz w:val="24"/>
          <w:szCs w:val="24"/>
        </w:rPr>
        <w:t xml:space="preserve"> </w:t>
      </w:r>
      <w:r w:rsidR="004570AC">
        <w:rPr>
          <w:rFonts w:ascii="Palatino Linotype" w:hAnsi="Palatino Linotype" w:cs="Arial"/>
          <w:sz w:val="24"/>
          <w:szCs w:val="24"/>
        </w:rPr>
        <w:t>en el</w:t>
      </w:r>
      <w:r>
        <w:rPr>
          <w:rFonts w:ascii="Palatino Linotype" w:hAnsi="Palatino Linotype" w:cs="Arial"/>
          <w:sz w:val="24"/>
          <w:szCs w:val="24"/>
        </w:rPr>
        <w:t xml:space="preserve"> cual</w:t>
      </w:r>
      <w:r w:rsidR="004570AC">
        <w:rPr>
          <w:rFonts w:ascii="Palatino Linotype" w:hAnsi="Palatino Linotype" w:cs="Arial"/>
          <w:sz w:val="24"/>
          <w:szCs w:val="24"/>
        </w:rPr>
        <w:t>,</w:t>
      </w:r>
      <w:r>
        <w:rPr>
          <w:rFonts w:ascii="Palatino Linotype" w:hAnsi="Palatino Linotype" w:cs="Arial"/>
          <w:sz w:val="24"/>
          <w:szCs w:val="24"/>
        </w:rPr>
        <w:t xml:space="preserve"> la</w:t>
      </w:r>
      <w:r w:rsidRPr="00AE60E4">
        <w:rPr>
          <w:rFonts w:ascii="Palatino Linotype" w:hAnsi="Palatino Linotype" w:cs="Arial"/>
          <w:sz w:val="24"/>
          <w:szCs w:val="24"/>
        </w:rPr>
        <w:t xml:space="preserve"> 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p>
    <w:p w:rsidR="001C7697" w:rsidRDefault="001C7697" w:rsidP="004570AC">
      <w:pPr>
        <w:tabs>
          <w:tab w:val="left" w:pos="709"/>
        </w:tabs>
        <w:spacing w:before="240" w:after="240" w:line="360" w:lineRule="auto"/>
        <w:jc w:val="both"/>
        <w:rPr>
          <w:rFonts w:ascii="Palatino Linotype" w:hAnsi="Palatino Linotype" w:cs="Arial"/>
          <w:sz w:val="24"/>
          <w:szCs w:val="24"/>
        </w:rPr>
      </w:pPr>
      <w:r w:rsidRPr="00AE60E4">
        <w:rPr>
          <w:rFonts w:ascii="Palatino Linotype" w:hAnsi="Palatino Linotype" w:cs="Arial"/>
          <w:sz w:val="24"/>
          <w:szCs w:val="24"/>
        </w:rPr>
        <w:lastRenderedPageBreak/>
        <w:t xml:space="preserve">Así, para que se tenga por </w:t>
      </w:r>
      <w:r>
        <w:rPr>
          <w:rFonts w:ascii="Palatino Linotype" w:hAnsi="Palatino Linotype" w:cs="Arial"/>
          <w:sz w:val="24"/>
          <w:szCs w:val="24"/>
        </w:rPr>
        <w:t xml:space="preserve">desistido bastará con que el recurrente expresamente se desista del recurso de revisión </w:t>
      </w:r>
      <w:r w:rsidRPr="008A6A6A">
        <w:rPr>
          <w:rFonts w:ascii="Palatino Linotype" w:hAnsi="Palatino Linotype" w:cs="Arial"/>
          <w:sz w:val="24"/>
          <w:szCs w:val="24"/>
        </w:rPr>
        <w:t xml:space="preserve">promovido, lo cual es </w:t>
      </w:r>
      <w:r>
        <w:rPr>
          <w:rFonts w:ascii="Palatino Linotype" w:hAnsi="Palatino Linotype" w:cs="Arial"/>
          <w:sz w:val="24"/>
          <w:szCs w:val="24"/>
        </w:rPr>
        <w:t xml:space="preserve">a evidente </w:t>
      </w:r>
      <w:r w:rsidRPr="008A6A6A">
        <w:rPr>
          <w:rFonts w:ascii="Palatino Linotype" w:hAnsi="Palatino Linotype" w:cs="Arial"/>
          <w:sz w:val="24"/>
          <w:szCs w:val="24"/>
        </w:rPr>
        <w:t xml:space="preserve">que </w:t>
      </w:r>
      <w:r>
        <w:rPr>
          <w:rFonts w:ascii="Palatino Linotype" w:hAnsi="Palatino Linotype" w:cs="Arial"/>
          <w:sz w:val="24"/>
          <w:szCs w:val="24"/>
        </w:rPr>
        <w:t xml:space="preserve">se actualiza </w:t>
      </w:r>
      <w:r w:rsidRPr="008A6A6A">
        <w:rPr>
          <w:rFonts w:ascii="Palatino Linotype" w:hAnsi="Palatino Linotype" w:cs="Arial"/>
          <w:sz w:val="24"/>
          <w:szCs w:val="24"/>
        </w:rPr>
        <w:t>en el presente asunto</w:t>
      </w:r>
      <w:r w:rsidR="000A2F81">
        <w:rPr>
          <w:rFonts w:ascii="Palatino Linotype" w:hAnsi="Palatino Linotype" w:cs="Arial"/>
          <w:sz w:val="24"/>
          <w:szCs w:val="24"/>
        </w:rPr>
        <w:t>,</w:t>
      </w:r>
      <w:r>
        <w:rPr>
          <w:rFonts w:ascii="Palatino Linotype" w:hAnsi="Palatino Linotype" w:cs="Arial"/>
          <w:sz w:val="24"/>
          <w:szCs w:val="24"/>
        </w:rPr>
        <w:t xml:space="preserve"> </w:t>
      </w:r>
      <w:r w:rsidR="000A2F81">
        <w:rPr>
          <w:rFonts w:ascii="Palatino Linotype" w:hAnsi="Palatino Linotype" w:cs="Arial"/>
          <w:sz w:val="24"/>
          <w:szCs w:val="24"/>
        </w:rPr>
        <w:t>tal y c</w:t>
      </w:r>
      <w:r>
        <w:rPr>
          <w:rFonts w:ascii="Palatino Linotype" w:hAnsi="Palatino Linotype" w:cs="Arial"/>
          <w:sz w:val="24"/>
          <w:szCs w:val="24"/>
        </w:rPr>
        <w:t>omo se observa en l</w:t>
      </w:r>
      <w:r w:rsidR="000A2F81">
        <w:rPr>
          <w:rFonts w:ascii="Palatino Linotype" w:hAnsi="Palatino Linotype" w:cs="Arial"/>
          <w:sz w:val="24"/>
          <w:szCs w:val="24"/>
        </w:rPr>
        <w:t>a</w:t>
      </w:r>
      <w:r>
        <w:rPr>
          <w:rFonts w:ascii="Palatino Linotype" w:hAnsi="Palatino Linotype" w:cs="Arial"/>
          <w:sz w:val="24"/>
          <w:szCs w:val="24"/>
        </w:rPr>
        <w:t xml:space="preserve"> si</w:t>
      </w:r>
      <w:r w:rsidR="000A2F81">
        <w:rPr>
          <w:rFonts w:ascii="Palatino Linotype" w:hAnsi="Palatino Linotype" w:cs="Arial"/>
          <w:sz w:val="24"/>
          <w:szCs w:val="24"/>
        </w:rPr>
        <w:t>guiente imagen</w:t>
      </w:r>
      <w:r>
        <w:rPr>
          <w:rFonts w:ascii="Palatino Linotype" w:hAnsi="Palatino Linotype" w:cs="Arial"/>
          <w:sz w:val="24"/>
          <w:szCs w:val="24"/>
        </w:rPr>
        <w:t xml:space="preserve">: </w:t>
      </w:r>
    </w:p>
    <w:p w:rsidR="001C7697" w:rsidRDefault="004570AC" w:rsidP="001C7697">
      <w:pPr>
        <w:tabs>
          <w:tab w:val="left" w:pos="709"/>
        </w:tabs>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7696" behindDoc="0" locked="0" layoutInCell="1" allowOverlap="1" wp14:anchorId="2C0F8CE6" wp14:editId="6B9D17D0">
                <wp:simplePos x="0" y="0"/>
                <wp:positionH relativeFrom="margin">
                  <wp:align>right</wp:align>
                </wp:positionH>
                <wp:positionV relativeFrom="paragraph">
                  <wp:posOffset>2189480</wp:posOffset>
                </wp:positionV>
                <wp:extent cx="5365631" cy="215661"/>
                <wp:effectExtent l="0" t="0" r="26035" b="13335"/>
                <wp:wrapNone/>
                <wp:docPr id="19" name="Rectángulo 19"/>
                <wp:cNvGraphicFramePr/>
                <a:graphic xmlns:a="http://schemas.openxmlformats.org/drawingml/2006/main">
                  <a:graphicData uri="http://schemas.microsoft.com/office/word/2010/wordprocessingShape">
                    <wps:wsp>
                      <wps:cNvSpPr/>
                      <wps:spPr>
                        <a:xfrm>
                          <a:off x="0" y="0"/>
                          <a:ext cx="5365631" cy="21566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183C0" id="Rectángulo 19" o:spid="_x0000_s1026" style="position:absolute;margin-left:371.3pt;margin-top:172.4pt;width:422.5pt;height:17pt;z-index:2516776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" filled="f" strokecolor="red" strokeweight="1.5pt">
                <w10:wrap anchorx="margin"/>
              </v:rect>
            </w:pict>
          </mc:Fallback>
        </mc:AlternateContent>
      </w:r>
      <w:r w:rsidR="005A7D1E">
        <w:rPr>
          <w:rFonts w:ascii="Palatino Linotype" w:hAnsi="Palatino Linotype" w:cs="Arial"/>
          <w:noProof/>
          <w:sz w:val="24"/>
          <w:szCs w:val="24"/>
          <w:lang w:eastAsia="es-MX"/>
        </w:rPr>
        <w:drawing>
          <wp:inline distT="0" distB="0" distL="0" distR="0">
            <wp:extent cx="5603240" cy="28454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2845435"/>
                    </a:xfrm>
                    <a:prstGeom prst="rect">
                      <a:avLst/>
                    </a:prstGeom>
                    <a:noFill/>
                    <a:ln>
                      <a:noFill/>
                    </a:ln>
                  </pic:spPr>
                </pic:pic>
              </a:graphicData>
            </a:graphic>
          </wp:inline>
        </w:drawing>
      </w:r>
    </w:p>
    <w:p w:rsidR="004570AC" w:rsidRDefault="000A2F81" w:rsidP="000A2F81">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Manifestando para tal efecto lo siguiente:</w:t>
      </w:r>
    </w:p>
    <w:tbl>
      <w:tblPr>
        <w:tblW w:w="7665" w:type="dxa"/>
        <w:jc w:val="center"/>
        <w:tblCellSpacing w:w="0" w:type="dxa"/>
        <w:tblCellMar>
          <w:left w:w="0" w:type="dxa"/>
          <w:right w:w="0" w:type="dxa"/>
        </w:tblCellMar>
        <w:tblLook w:val="04A0" w:firstRow="1" w:lastRow="0" w:firstColumn="1" w:lastColumn="0" w:noHBand="0" w:noVBand="1"/>
      </w:tblPr>
      <w:tblGrid>
        <w:gridCol w:w="7665"/>
      </w:tblGrid>
      <w:tr w:rsidR="009761E1" w:rsidRPr="009761E1" w:rsidTr="009761E1">
        <w:trPr>
          <w:trHeight w:val="300"/>
          <w:tblCellSpacing w:w="0" w:type="dxa"/>
          <w:jc w:val="center"/>
        </w:trPr>
        <w:tc>
          <w:tcPr>
            <w:tcW w:w="7665" w:type="dxa"/>
            <w:vAlign w:val="center"/>
            <w:hideMark/>
          </w:tcPr>
          <w:p w:rsidR="009761E1" w:rsidRPr="009761E1" w:rsidRDefault="009761E1" w:rsidP="009761E1">
            <w:pPr>
              <w:tabs>
                <w:tab w:val="left" w:pos="709"/>
              </w:tabs>
              <w:spacing w:before="120" w:after="120" w:line="240" w:lineRule="auto"/>
              <w:jc w:val="right"/>
              <w:rPr>
                <w:rFonts w:ascii="Palatino Linotype" w:hAnsi="Palatino Linotype" w:cs="Arial"/>
                <w:i/>
                <w:sz w:val="24"/>
                <w:szCs w:val="24"/>
              </w:rPr>
            </w:pPr>
            <w:r w:rsidRPr="009761E1">
              <w:rPr>
                <w:rFonts w:ascii="Palatino Linotype" w:hAnsi="Palatino Linotype" w:cs="Arial"/>
                <w:sz w:val="24"/>
                <w:szCs w:val="24"/>
              </w:rPr>
              <w:t>“</w:t>
            </w:r>
            <w:r w:rsidRPr="009761E1">
              <w:rPr>
                <w:rFonts w:ascii="Palatino Linotype" w:hAnsi="Palatino Linotype" w:cs="Arial"/>
                <w:i/>
                <w:sz w:val="24"/>
                <w:szCs w:val="24"/>
              </w:rPr>
              <w:t>Metepec, México a 28 de Marzo de 2019</w:t>
            </w:r>
          </w:p>
        </w:tc>
      </w:tr>
      <w:tr w:rsidR="009761E1" w:rsidRPr="009761E1" w:rsidTr="009761E1">
        <w:trPr>
          <w:trHeight w:val="300"/>
          <w:tblCellSpacing w:w="0" w:type="dxa"/>
          <w:jc w:val="center"/>
        </w:trPr>
        <w:tc>
          <w:tcPr>
            <w:tcW w:w="7665" w:type="dxa"/>
            <w:vAlign w:val="center"/>
            <w:hideMark/>
          </w:tcPr>
          <w:p w:rsidR="009761E1" w:rsidRPr="009761E1" w:rsidRDefault="005A7D1E" w:rsidP="009761E1">
            <w:pPr>
              <w:tabs>
                <w:tab w:val="left" w:pos="709"/>
              </w:tabs>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Nombre del solicitante: XXXXXX XXXXXXX XXXXXX</w:t>
            </w:r>
          </w:p>
        </w:tc>
      </w:tr>
      <w:tr w:rsidR="009761E1" w:rsidRPr="009761E1" w:rsidTr="009761E1">
        <w:trPr>
          <w:trHeight w:val="300"/>
          <w:tblCellSpacing w:w="0" w:type="dxa"/>
          <w:jc w:val="center"/>
        </w:trPr>
        <w:tc>
          <w:tcPr>
            <w:tcW w:w="7665" w:type="dxa"/>
            <w:vAlign w:val="center"/>
            <w:hideMark/>
          </w:tcPr>
          <w:p w:rsidR="009761E1" w:rsidRPr="009761E1" w:rsidRDefault="009761E1" w:rsidP="009761E1">
            <w:pPr>
              <w:tabs>
                <w:tab w:val="left" w:pos="709"/>
              </w:tabs>
              <w:spacing w:before="120" w:after="120" w:line="240" w:lineRule="auto"/>
              <w:jc w:val="right"/>
              <w:rPr>
                <w:rFonts w:ascii="Palatino Linotype" w:hAnsi="Palatino Linotype" w:cs="Arial"/>
                <w:i/>
                <w:sz w:val="24"/>
                <w:szCs w:val="24"/>
              </w:rPr>
            </w:pPr>
            <w:r w:rsidRPr="009761E1">
              <w:rPr>
                <w:rFonts w:ascii="Palatino Linotype" w:hAnsi="Palatino Linotype" w:cs="Arial"/>
                <w:i/>
                <w:sz w:val="24"/>
                <w:szCs w:val="24"/>
              </w:rPr>
              <w:t>Folio de la solicitud: 00120/FGJ/IP/2019</w:t>
            </w:r>
          </w:p>
        </w:tc>
      </w:tr>
      <w:tr w:rsidR="009761E1" w:rsidRPr="009761E1" w:rsidTr="009761E1">
        <w:trPr>
          <w:trHeight w:val="150"/>
          <w:tblCellSpacing w:w="0" w:type="dxa"/>
          <w:jc w:val="center"/>
        </w:trPr>
        <w:tc>
          <w:tcPr>
            <w:tcW w:w="7665" w:type="dxa"/>
            <w:vAlign w:val="center"/>
            <w:hideMark/>
          </w:tcPr>
          <w:p w:rsidR="009761E1" w:rsidRPr="009761E1" w:rsidRDefault="009761E1" w:rsidP="009761E1">
            <w:pPr>
              <w:tabs>
                <w:tab w:val="left" w:pos="709"/>
              </w:tabs>
              <w:spacing w:before="120" w:after="120" w:line="240" w:lineRule="auto"/>
              <w:jc w:val="both"/>
              <w:rPr>
                <w:rFonts w:ascii="Palatino Linotype" w:hAnsi="Palatino Linotype" w:cs="Arial"/>
                <w:i/>
                <w:sz w:val="24"/>
                <w:szCs w:val="24"/>
              </w:rPr>
            </w:pPr>
            <w:r w:rsidRPr="009761E1">
              <w:rPr>
                <w:rFonts w:ascii="Palatino Linotype" w:hAnsi="Palatino Linotype" w:cs="Arial"/>
                <w:i/>
                <w:sz w:val="24"/>
                <w:szCs w:val="24"/>
              </w:rPr>
              <w:t>PRIORIDAD</w:t>
            </w:r>
          </w:p>
        </w:tc>
      </w:tr>
      <w:tr w:rsidR="009761E1" w:rsidRPr="009761E1" w:rsidTr="009761E1">
        <w:trPr>
          <w:trHeight w:val="150"/>
          <w:tblCellSpacing w:w="0" w:type="dxa"/>
          <w:jc w:val="center"/>
        </w:trPr>
        <w:tc>
          <w:tcPr>
            <w:tcW w:w="7665" w:type="dxa"/>
            <w:vAlign w:val="center"/>
            <w:hideMark/>
          </w:tcPr>
          <w:p w:rsidR="009761E1" w:rsidRPr="009761E1" w:rsidRDefault="009761E1" w:rsidP="009761E1">
            <w:pPr>
              <w:tabs>
                <w:tab w:val="left" w:pos="709"/>
              </w:tabs>
              <w:spacing w:before="120" w:after="120" w:line="240" w:lineRule="auto"/>
              <w:jc w:val="center"/>
              <w:rPr>
                <w:rFonts w:ascii="Palatino Linotype" w:hAnsi="Palatino Linotype" w:cs="Arial"/>
                <w:i/>
                <w:sz w:val="24"/>
                <w:szCs w:val="24"/>
              </w:rPr>
            </w:pPr>
            <w:r w:rsidRPr="009761E1">
              <w:rPr>
                <w:rFonts w:ascii="Palatino Linotype" w:hAnsi="Palatino Linotype" w:cs="Arial"/>
                <w:i/>
                <w:sz w:val="24"/>
                <w:szCs w:val="24"/>
              </w:rPr>
              <w:t>ATENTAMENTE</w:t>
            </w:r>
          </w:p>
        </w:tc>
      </w:tr>
      <w:tr w:rsidR="009761E1" w:rsidRPr="009761E1" w:rsidTr="009761E1">
        <w:trPr>
          <w:trHeight w:val="150"/>
          <w:tblCellSpacing w:w="0" w:type="dxa"/>
          <w:jc w:val="center"/>
        </w:trPr>
        <w:tc>
          <w:tcPr>
            <w:tcW w:w="7665" w:type="dxa"/>
            <w:vAlign w:val="center"/>
            <w:hideMark/>
          </w:tcPr>
          <w:p w:rsidR="009761E1" w:rsidRPr="009761E1" w:rsidRDefault="005A7D1E" w:rsidP="009761E1">
            <w:pPr>
              <w:tabs>
                <w:tab w:val="left" w:pos="709"/>
              </w:tabs>
              <w:spacing w:before="120" w:after="120" w:line="240" w:lineRule="auto"/>
              <w:jc w:val="center"/>
              <w:rPr>
                <w:rFonts w:ascii="Palatino Linotype" w:hAnsi="Palatino Linotype" w:cs="Arial"/>
                <w:sz w:val="24"/>
                <w:szCs w:val="24"/>
              </w:rPr>
            </w:pPr>
            <w:r>
              <w:rPr>
                <w:rFonts w:ascii="Palatino Linotype" w:hAnsi="Palatino Linotype" w:cs="Arial"/>
                <w:i/>
                <w:sz w:val="24"/>
                <w:szCs w:val="24"/>
              </w:rPr>
              <w:t>XXXXXX XXXXXXX XXXXXX</w:t>
            </w:r>
            <w:r w:rsidR="009761E1">
              <w:rPr>
                <w:rFonts w:ascii="Palatino Linotype" w:hAnsi="Palatino Linotype" w:cs="Arial"/>
                <w:sz w:val="24"/>
                <w:szCs w:val="24"/>
              </w:rPr>
              <w:t>”(SIC)</w:t>
            </w:r>
          </w:p>
        </w:tc>
      </w:tr>
    </w:tbl>
    <w:p w:rsidR="009761E1" w:rsidRDefault="009761E1" w:rsidP="000A2F81">
      <w:pPr>
        <w:tabs>
          <w:tab w:val="left" w:pos="709"/>
        </w:tabs>
        <w:spacing w:before="240" w:after="240" w:line="360" w:lineRule="auto"/>
        <w:jc w:val="both"/>
        <w:rPr>
          <w:rFonts w:ascii="Palatino Linotype" w:hAnsi="Palatino Linotype" w:cs="Arial"/>
          <w:sz w:val="24"/>
          <w:szCs w:val="24"/>
        </w:rPr>
      </w:pPr>
    </w:p>
    <w:p w:rsidR="001C7697" w:rsidRDefault="001C7697" w:rsidP="000A2F81">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En ese orden de ideas, se entiende que l</w:t>
      </w:r>
      <w:r w:rsidR="009761E1">
        <w:rPr>
          <w:rFonts w:ascii="Palatino Linotype" w:hAnsi="Palatino Linotype" w:cs="Arial"/>
          <w:sz w:val="24"/>
          <w:szCs w:val="24"/>
        </w:rPr>
        <w:t>a</w:t>
      </w:r>
      <w:r>
        <w:rPr>
          <w:rFonts w:ascii="Palatino Linotype" w:hAnsi="Palatino Linotype" w:cs="Arial"/>
          <w:sz w:val="24"/>
          <w:szCs w:val="24"/>
        </w:rPr>
        <w:t xml:space="preserve"> </w:t>
      </w:r>
      <w:r w:rsidR="000A2F81">
        <w:rPr>
          <w:rFonts w:ascii="Palatino Linotype" w:hAnsi="Palatino Linotype" w:cs="Arial"/>
          <w:b/>
          <w:sz w:val="24"/>
          <w:szCs w:val="24"/>
        </w:rPr>
        <w:t>Recurrente</w:t>
      </w:r>
      <w:r w:rsidRPr="009761E1">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de propia voluntad, sin existir coacción o dolo, en ejercicio de sus derechos, se desiste del presente recurso en que se actúa, por lo que se procede a la valoración, respecto de si el desistimiento cumple con lo establecido en la fracción I del artículo 192 de la Ley de Transparencia</w:t>
      </w:r>
      <w:r w:rsidR="000A2F81">
        <w:rPr>
          <w:rFonts w:ascii="Palatino Linotype" w:hAnsi="Palatino Linotype" w:cs="Arial"/>
          <w:sz w:val="24"/>
          <w:szCs w:val="24"/>
        </w:rPr>
        <w:t xml:space="preserve"> y</w:t>
      </w:r>
      <w:r>
        <w:rPr>
          <w:rFonts w:ascii="Palatino Linotype" w:hAnsi="Palatino Linotype" w:cs="Arial"/>
          <w:sz w:val="24"/>
          <w:szCs w:val="24"/>
        </w:rPr>
        <w:t xml:space="preserve"> Acceso a la Información Pública del Estado de México y Municipios.</w:t>
      </w:r>
    </w:p>
    <w:p w:rsidR="001C7697" w:rsidRDefault="001C7697" w:rsidP="000A2F81">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w:t>
      </w:r>
      <w:r w:rsidR="00D9640C">
        <w:rPr>
          <w:rFonts w:ascii="Palatino Linotype" w:hAnsi="Palatino Linotype" w:cs="Arial"/>
          <w:sz w:val="24"/>
          <w:szCs w:val="24"/>
        </w:rPr>
        <w:t>,</w:t>
      </w:r>
      <w:r>
        <w:rPr>
          <w:rFonts w:ascii="Palatino Linotype" w:hAnsi="Palatino Linotype" w:cs="Arial"/>
          <w:sz w:val="24"/>
          <w:szCs w:val="24"/>
        </w:rPr>
        <w:t xml:space="preserve"> ha de entenderse como la renuncia que hace l</w:t>
      </w:r>
      <w:r w:rsidR="009761E1">
        <w:rPr>
          <w:rFonts w:ascii="Palatino Linotype" w:hAnsi="Palatino Linotype" w:cs="Arial"/>
          <w:sz w:val="24"/>
          <w:szCs w:val="24"/>
        </w:rPr>
        <w:t>a</w:t>
      </w:r>
      <w:r>
        <w:rPr>
          <w:rFonts w:ascii="Palatino Linotype" w:hAnsi="Palatino Linotype" w:cs="Arial"/>
          <w:sz w:val="24"/>
          <w:szCs w:val="24"/>
        </w:rPr>
        <w:t xml:space="preserve"> </w:t>
      </w:r>
      <w:r w:rsidR="000A2F81"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w:t>
      </w:r>
      <w:r w:rsidR="000A2F81">
        <w:rPr>
          <w:rFonts w:ascii="Palatino Linotype" w:hAnsi="Palatino Linotype" w:cs="Arial"/>
          <w:sz w:val="24"/>
          <w:szCs w:val="24"/>
        </w:rPr>
        <w:t>.</w:t>
      </w:r>
      <w:r>
        <w:rPr>
          <w:rFonts w:ascii="Palatino Linotype" w:hAnsi="Palatino Linotype" w:cs="Arial"/>
          <w:sz w:val="24"/>
          <w:szCs w:val="24"/>
        </w:rPr>
        <w:t xml:space="preserve"> </w:t>
      </w:r>
      <w:r w:rsidR="000A2F81">
        <w:rPr>
          <w:rFonts w:ascii="Palatino Linotype" w:hAnsi="Palatino Linotype" w:cs="Arial"/>
          <w:sz w:val="24"/>
          <w:szCs w:val="24"/>
        </w:rPr>
        <w:t>S</w:t>
      </w:r>
      <w:r>
        <w:rPr>
          <w:rFonts w:ascii="Palatino Linotype" w:hAnsi="Palatino Linotype" w:cs="Arial"/>
          <w:sz w:val="24"/>
          <w:szCs w:val="24"/>
        </w:rPr>
        <w:t>e precisa que no existe momento procesal alguno para realizarlo, por lo que el mismo se podrá interponer en cualquier momento.</w:t>
      </w:r>
    </w:p>
    <w:p w:rsidR="001C7697" w:rsidRDefault="001C7697" w:rsidP="000A2F81">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tenor de ideas, l</w:t>
      </w:r>
      <w:r w:rsidR="009761E1">
        <w:rPr>
          <w:rFonts w:ascii="Palatino Linotype" w:hAnsi="Palatino Linotype" w:cs="Arial"/>
          <w:sz w:val="24"/>
          <w:szCs w:val="24"/>
        </w:rPr>
        <w:t>a</w:t>
      </w:r>
      <w:r>
        <w:rPr>
          <w:rFonts w:ascii="Palatino Linotype" w:hAnsi="Palatino Linotype" w:cs="Arial"/>
          <w:sz w:val="24"/>
          <w:szCs w:val="24"/>
        </w:rPr>
        <w:t xml:space="preserve"> </w:t>
      </w:r>
      <w:r w:rsidRPr="000A2F81">
        <w:rPr>
          <w:rFonts w:ascii="Palatino Linotype" w:hAnsi="Palatino Linotype" w:cs="Arial"/>
          <w:b/>
          <w:sz w:val="24"/>
          <w:szCs w:val="24"/>
        </w:rPr>
        <w:t>C.</w:t>
      </w:r>
      <w:r w:rsidRPr="00EE3FA9">
        <w:rPr>
          <w:rFonts w:ascii="Palatino Linotype" w:hAnsi="Palatino Linotype" w:cs="Arial"/>
          <w:sz w:val="24"/>
          <w:szCs w:val="24"/>
        </w:rPr>
        <w:t xml:space="preserve"> </w:t>
      </w:r>
      <w:proofErr w:type="spellStart"/>
      <w:r w:rsidR="005A7D1E">
        <w:rPr>
          <w:rFonts w:ascii="Palatino Linotype" w:hAnsi="Palatino Linotype" w:cs="Arial"/>
          <w:b/>
          <w:sz w:val="24"/>
          <w:szCs w:val="24"/>
        </w:rPr>
        <w:t>xxxxxx</w:t>
      </w:r>
      <w:r w:rsidR="00646800">
        <w:rPr>
          <w:rFonts w:ascii="Palatino Linotype" w:hAnsi="Palatino Linotype" w:cs="Arial"/>
          <w:b/>
          <w:sz w:val="24"/>
          <w:szCs w:val="24"/>
        </w:rPr>
        <w:t>x</w:t>
      </w:r>
      <w:proofErr w:type="spellEnd"/>
      <w:r w:rsidR="00646800">
        <w:rPr>
          <w:rFonts w:ascii="Palatino Linotype" w:hAnsi="Palatino Linotype" w:cs="Arial"/>
          <w:b/>
          <w:sz w:val="24"/>
          <w:szCs w:val="24"/>
        </w:rPr>
        <w:t xml:space="preserve"> </w:t>
      </w:r>
      <w:proofErr w:type="spellStart"/>
      <w:r w:rsidR="00646800">
        <w:rPr>
          <w:rFonts w:ascii="Palatino Linotype" w:hAnsi="Palatino Linotype" w:cs="Arial"/>
          <w:b/>
          <w:sz w:val="24"/>
          <w:szCs w:val="24"/>
        </w:rPr>
        <w:t>xxxxxxx</w:t>
      </w:r>
      <w:proofErr w:type="spellEnd"/>
      <w:r w:rsidR="00646800">
        <w:rPr>
          <w:rFonts w:ascii="Palatino Linotype" w:hAnsi="Palatino Linotype" w:cs="Arial"/>
          <w:b/>
          <w:sz w:val="24"/>
          <w:szCs w:val="24"/>
        </w:rPr>
        <w:t xml:space="preserve"> </w:t>
      </w:r>
      <w:proofErr w:type="spellStart"/>
      <w:r w:rsidR="00646800">
        <w:rPr>
          <w:rFonts w:ascii="Palatino Linotype" w:hAnsi="Palatino Linotype" w:cs="Arial"/>
          <w:b/>
          <w:sz w:val="24"/>
          <w:szCs w:val="24"/>
        </w:rPr>
        <w:t>xxxxxxx</w:t>
      </w:r>
      <w:proofErr w:type="spellEnd"/>
      <w:r>
        <w:rPr>
          <w:rFonts w:ascii="Palatino Linotype" w:hAnsi="Palatino Linotype" w:cs="Arial"/>
          <w:sz w:val="24"/>
          <w:szCs w:val="24"/>
        </w:rPr>
        <w:t xml:space="preserve">, en su carácter de </w:t>
      </w:r>
      <w:r>
        <w:rPr>
          <w:rFonts w:ascii="Palatino Linotype" w:hAnsi="Palatino Linotype" w:cs="Arial"/>
          <w:b/>
          <w:sz w:val="24"/>
          <w:szCs w:val="24"/>
        </w:rPr>
        <w:t>R</w:t>
      </w:r>
      <w:r w:rsidR="000A2F81">
        <w:rPr>
          <w:rFonts w:ascii="Palatino Linotype" w:hAnsi="Palatino Linotype" w:cs="Arial"/>
          <w:b/>
          <w:sz w:val="24"/>
          <w:szCs w:val="24"/>
        </w:rPr>
        <w:t>ecurrente</w:t>
      </w:r>
      <w:r w:rsidRPr="000A2F81">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w:t>
      </w:r>
      <w:r w:rsidR="00392022">
        <w:rPr>
          <w:rFonts w:ascii="Palatino Linotype" w:hAnsi="Palatino Linotype" w:cs="Arial"/>
          <w:sz w:val="24"/>
          <w:szCs w:val="24"/>
        </w:rPr>
        <w:t xml:space="preserve">ditada en autos, </w:t>
      </w:r>
      <w:r>
        <w:rPr>
          <w:rFonts w:ascii="Palatino Linotype" w:hAnsi="Palatino Linotype" w:cs="Arial"/>
          <w:sz w:val="24"/>
          <w:szCs w:val="24"/>
        </w:rPr>
        <w:t xml:space="preserve">es la misma persona que realizó la solicitud de información número </w:t>
      </w:r>
      <w:r w:rsidR="00BA7C0B" w:rsidRPr="00F2498E">
        <w:rPr>
          <w:rFonts w:ascii="Palatino Linotype" w:hAnsi="Palatino Linotype" w:cs="Arial"/>
          <w:b/>
          <w:sz w:val="24"/>
          <w:szCs w:val="24"/>
        </w:rPr>
        <w:t>0</w:t>
      </w:r>
      <w:r w:rsidR="009761E1">
        <w:rPr>
          <w:rFonts w:ascii="Palatino Linotype" w:hAnsi="Palatino Linotype" w:cs="Arial"/>
          <w:b/>
          <w:sz w:val="24"/>
          <w:szCs w:val="24"/>
        </w:rPr>
        <w:t>0120</w:t>
      </w:r>
      <w:r w:rsidR="00BA7C0B" w:rsidRPr="00F2498E">
        <w:rPr>
          <w:rFonts w:ascii="Palatino Linotype" w:hAnsi="Palatino Linotype" w:cs="Arial"/>
          <w:b/>
          <w:sz w:val="24"/>
          <w:szCs w:val="24"/>
        </w:rPr>
        <w:t>/</w:t>
      </w:r>
      <w:r w:rsidR="009761E1">
        <w:rPr>
          <w:rFonts w:ascii="Palatino Linotype" w:hAnsi="Palatino Linotype" w:cs="Arial"/>
          <w:b/>
          <w:sz w:val="24"/>
          <w:szCs w:val="24"/>
        </w:rPr>
        <w:t>FGJ</w:t>
      </w:r>
      <w:r w:rsidR="00BA7C0B" w:rsidRPr="00F2498E">
        <w:rPr>
          <w:rFonts w:ascii="Palatino Linotype" w:hAnsi="Palatino Linotype" w:cs="Arial"/>
          <w:b/>
          <w:sz w:val="24"/>
          <w:szCs w:val="24"/>
        </w:rPr>
        <w:t>/IP/201</w:t>
      </w:r>
      <w:r w:rsidR="009761E1">
        <w:rPr>
          <w:rFonts w:ascii="Palatino Linotype" w:hAnsi="Palatino Linotype" w:cs="Arial"/>
          <w:b/>
          <w:sz w:val="24"/>
          <w:szCs w:val="24"/>
        </w:rPr>
        <w:t>9</w:t>
      </w:r>
      <w:r>
        <w:rPr>
          <w:rFonts w:ascii="Palatino Linotype" w:hAnsi="Palatino Linotype" w:cs="Arial"/>
          <w:sz w:val="24"/>
          <w:szCs w:val="24"/>
        </w:rPr>
        <w:t xml:space="preserve"> al </w:t>
      </w:r>
      <w:r w:rsidR="000A2F81" w:rsidRPr="001C7697">
        <w:rPr>
          <w:rFonts w:ascii="Palatino Linotype" w:hAnsi="Palatino Linotype" w:cs="Arial"/>
          <w:b/>
          <w:sz w:val="24"/>
          <w:szCs w:val="24"/>
        </w:rPr>
        <w:t>Sujeto Obligado</w:t>
      </w:r>
      <w:r>
        <w:rPr>
          <w:rFonts w:ascii="Palatino Linotype" w:hAnsi="Palatino Linotype" w:cs="Arial"/>
          <w:sz w:val="24"/>
          <w:szCs w:val="24"/>
        </w:rPr>
        <w:t xml:space="preserve"> y quien</w:t>
      </w:r>
      <w:r w:rsidR="00D9640C">
        <w:rPr>
          <w:rFonts w:ascii="Palatino Linotype" w:hAnsi="Palatino Linotype" w:cs="Arial"/>
          <w:sz w:val="24"/>
          <w:szCs w:val="24"/>
        </w:rPr>
        <w:t>,</w:t>
      </w:r>
      <w:r>
        <w:rPr>
          <w:rFonts w:ascii="Palatino Linotype" w:hAnsi="Palatino Linotype" w:cs="Arial"/>
          <w:sz w:val="24"/>
          <w:szCs w:val="24"/>
        </w:rPr>
        <w:t xml:space="preserve"> posteriormente interpuso el presente recurso de revisión número </w:t>
      </w:r>
      <w:r w:rsidRPr="001C7697">
        <w:rPr>
          <w:rFonts w:ascii="Palatino Linotype" w:hAnsi="Palatino Linotype" w:cs="Arial"/>
          <w:b/>
          <w:sz w:val="24"/>
          <w:szCs w:val="24"/>
        </w:rPr>
        <w:t>0</w:t>
      </w:r>
      <w:r w:rsidR="009761E1">
        <w:rPr>
          <w:rFonts w:ascii="Palatino Linotype" w:hAnsi="Palatino Linotype" w:cs="Arial"/>
          <w:b/>
          <w:sz w:val="24"/>
          <w:szCs w:val="24"/>
        </w:rPr>
        <w:t>1475</w:t>
      </w:r>
      <w:r w:rsidRPr="001C7697">
        <w:rPr>
          <w:rFonts w:ascii="Palatino Linotype" w:hAnsi="Palatino Linotype" w:cs="Arial"/>
          <w:b/>
          <w:sz w:val="24"/>
          <w:szCs w:val="24"/>
        </w:rPr>
        <w:t>/INFOEM/IP/RR/201</w:t>
      </w:r>
      <w:r w:rsidR="000A2F81">
        <w:rPr>
          <w:rFonts w:ascii="Palatino Linotype" w:hAnsi="Palatino Linotype" w:cs="Arial"/>
          <w:b/>
          <w:sz w:val="24"/>
          <w:szCs w:val="24"/>
        </w:rPr>
        <w:t>9</w:t>
      </w:r>
      <w:r>
        <w:rPr>
          <w:rFonts w:ascii="Palatino Linotype" w:hAnsi="Palatino Linotype" w:cs="Arial"/>
          <w:sz w:val="24"/>
          <w:szCs w:val="24"/>
        </w:rPr>
        <w:t>, en contra de la respuesta otorgada; todo esto</w:t>
      </w:r>
      <w:r w:rsidR="00D9640C">
        <w:rPr>
          <w:rFonts w:ascii="Palatino Linotype" w:hAnsi="Palatino Linotype" w:cs="Arial"/>
          <w:sz w:val="24"/>
          <w:szCs w:val="24"/>
        </w:rPr>
        <w:t>,</w:t>
      </w:r>
      <w:r>
        <w:rPr>
          <w:rFonts w:ascii="Palatino Linotype" w:hAnsi="Palatino Linotype" w:cs="Arial"/>
          <w:sz w:val="24"/>
          <w:szCs w:val="24"/>
        </w:rPr>
        <w:t xml:space="preserve"> </w:t>
      </w:r>
      <w:r w:rsidR="00D9640C">
        <w:rPr>
          <w:rFonts w:ascii="Palatino Linotype" w:hAnsi="Palatino Linotype" w:cs="Arial"/>
          <w:sz w:val="24"/>
          <w:szCs w:val="24"/>
        </w:rPr>
        <w:t>de conformidad</w:t>
      </w:r>
      <w:r>
        <w:rPr>
          <w:rFonts w:ascii="Palatino Linotype" w:hAnsi="Palatino Linotype" w:cs="Arial"/>
          <w:sz w:val="24"/>
          <w:szCs w:val="24"/>
        </w:rPr>
        <w:t xml:space="preserve"> </w:t>
      </w:r>
      <w:r w:rsidR="00D9640C">
        <w:rPr>
          <w:rFonts w:ascii="Palatino Linotype" w:hAnsi="Palatino Linotype" w:cs="Arial"/>
          <w:sz w:val="24"/>
          <w:szCs w:val="24"/>
        </w:rPr>
        <w:t>a</w:t>
      </w:r>
      <w:r>
        <w:rPr>
          <w:rFonts w:ascii="Palatino Linotype" w:hAnsi="Palatino Linotype" w:cs="Arial"/>
          <w:sz w:val="24"/>
          <w:szCs w:val="24"/>
        </w:rPr>
        <w:t xml:space="preserve"> las actuaciones que obran en el SAIMEX.</w:t>
      </w:r>
    </w:p>
    <w:p w:rsidR="001C7697" w:rsidRPr="0074371B" w:rsidRDefault="00961F29" w:rsidP="000A2F81">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Por lo anterior</w:t>
      </w:r>
      <w:r w:rsidR="001C7697">
        <w:rPr>
          <w:rFonts w:ascii="Palatino Linotype" w:hAnsi="Palatino Linotype" w:cs="Arial"/>
          <w:sz w:val="24"/>
          <w:szCs w:val="24"/>
        </w:rPr>
        <w:t xml:space="preserve">, es dable </w:t>
      </w:r>
      <w:r w:rsidR="003E468A">
        <w:rPr>
          <w:rFonts w:ascii="Palatino Linotype" w:hAnsi="Palatino Linotype" w:cs="Arial"/>
          <w:sz w:val="24"/>
          <w:szCs w:val="24"/>
        </w:rPr>
        <w:t>enfatizar</w:t>
      </w:r>
      <w:r w:rsidR="001C7697">
        <w:rPr>
          <w:rFonts w:ascii="Palatino Linotype" w:hAnsi="Palatino Linotype" w:cs="Arial"/>
          <w:sz w:val="24"/>
          <w:szCs w:val="24"/>
        </w:rPr>
        <w:t xml:space="preserve"> que la figura del </w:t>
      </w:r>
      <w:r w:rsidR="001C7697" w:rsidRPr="0074371B">
        <w:rPr>
          <w:rFonts w:ascii="Palatino Linotype" w:hAnsi="Palatino Linotype" w:cs="Arial"/>
          <w:b/>
          <w:sz w:val="24"/>
          <w:szCs w:val="24"/>
        </w:rPr>
        <w:t>desistimiento</w:t>
      </w:r>
      <w:r w:rsidR="001C7697" w:rsidRPr="000A2F81">
        <w:rPr>
          <w:rFonts w:ascii="Palatino Linotype" w:hAnsi="Palatino Linotype" w:cs="Arial"/>
          <w:sz w:val="24"/>
          <w:szCs w:val="24"/>
        </w:rPr>
        <w:t>,</w:t>
      </w:r>
      <w:r w:rsidR="001C7697" w:rsidRPr="0074371B">
        <w:rPr>
          <w:rFonts w:ascii="Palatino Linotype" w:hAnsi="Palatino Linotype" w:cs="Arial"/>
          <w:b/>
          <w:sz w:val="24"/>
          <w:szCs w:val="24"/>
        </w:rPr>
        <w:t xml:space="preserve"> </w:t>
      </w:r>
      <w:r w:rsidR="001C7697">
        <w:rPr>
          <w:rFonts w:ascii="Palatino Linotype" w:hAnsi="Palatino Linotype" w:cs="Arial"/>
          <w:sz w:val="24"/>
          <w:szCs w:val="24"/>
        </w:rPr>
        <w:t xml:space="preserve">tiene como finalidad la interrupción y terminación del procedimiento sin entrar al estudio, </w:t>
      </w:r>
      <w:r w:rsidR="001C7697">
        <w:rPr>
          <w:rFonts w:ascii="Palatino Linotype" w:hAnsi="Palatino Linotype" w:cs="Arial"/>
          <w:sz w:val="24"/>
          <w:szCs w:val="24"/>
        </w:rPr>
        <w:lastRenderedPageBreak/>
        <w:t xml:space="preserve">derivado de la existencia de la renuncia </w:t>
      </w:r>
      <w:r w:rsidR="00392022">
        <w:rPr>
          <w:rFonts w:ascii="Palatino Linotype" w:hAnsi="Palatino Linotype" w:cs="Arial"/>
          <w:sz w:val="24"/>
          <w:szCs w:val="24"/>
        </w:rPr>
        <w:t>de</w:t>
      </w:r>
      <w:r w:rsidR="009761E1">
        <w:rPr>
          <w:rFonts w:ascii="Palatino Linotype" w:hAnsi="Palatino Linotype" w:cs="Arial"/>
          <w:sz w:val="24"/>
          <w:szCs w:val="24"/>
        </w:rPr>
        <w:t xml:space="preserve"> </w:t>
      </w:r>
      <w:r w:rsidR="00392022">
        <w:rPr>
          <w:rFonts w:ascii="Palatino Linotype" w:hAnsi="Palatino Linotype" w:cs="Arial"/>
          <w:sz w:val="24"/>
          <w:szCs w:val="24"/>
        </w:rPr>
        <w:t>l</w:t>
      </w:r>
      <w:r w:rsidR="009761E1">
        <w:rPr>
          <w:rFonts w:ascii="Palatino Linotype" w:hAnsi="Palatino Linotype" w:cs="Arial"/>
          <w:sz w:val="24"/>
          <w:szCs w:val="24"/>
        </w:rPr>
        <w:t>a</w:t>
      </w:r>
      <w:r w:rsidR="001C7697">
        <w:rPr>
          <w:rFonts w:ascii="Palatino Linotype" w:hAnsi="Palatino Linotype" w:cs="Arial"/>
          <w:sz w:val="24"/>
          <w:szCs w:val="24"/>
        </w:rPr>
        <w:t xml:space="preserve"> </w:t>
      </w:r>
      <w:r w:rsidR="002133E6" w:rsidRPr="00392022">
        <w:rPr>
          <w:rFonts w:ascii="Palatino Linotype" w:hAnsi="Palatino Linotype" w:cs="Arial"/>
          <w:b/>
          <w:sz w:val="24"/>
          <w:szCs w:val="24"/>
        </w:rPr>
        <w:t>Recurrente</w:t>
      </w:r>
      <w:r w:rsidR="001C7697">
        <w:rPr>
          <w:rFonts w:ascii="Palatino Linotype" w:hAnsi="Palatino Linotype" w:cs="Arial"/>
          <w:sz w:val="24"/>
          <w:szCs w:val="24"/>
        </w:rPr>
        <w:t xml:space="preserve"> a la sustanciación y resolución del procedimiento</w:t>
      </w:r>
      <w:r w:rsidR="002133E6">
        <w:rPr>
          <w:rFonts w:ascii="Palatino Linotype" w:hAnsi="Palatino Linotype" w:cs="Arial"/>
          <w:sz w:val="24"/>
          <w:szCs w:val="24"/>
        </w:rPr>
        <w:t>; por lo que,</w:t>
      </w:r>
      <w:r w:rsidR="001C7697">
        <w:rPr>
          <w:rFonts w:ascii="Palatino Linotype" w:hAnsi="Palatino Linotype" w:cs="Arial"/>
          <w:sz w:val="24"/>
          <w:szCs w:val="24"/>
        </w:rPr>
        <w:t xml:space="preserve"> con </w:t>
      </w:r>
      <w:r w:rsidR="002133E6">
        <w:rPr>
          <w:rFonts w:ascii="Palatino Linotype" w:hAnsi="Palatino Linotype" w:cs="Arial"/>
          <w:sz w:val="24"/>
          <w:szCs w:val="24"/>
        </w:rPr>
        <w:t xml:space="preserve">efectos </w:t>
      </w:r>
      <w:r w:rsidR="001C7697">
        <w:rPr>
          <w:rFonts w:ascii="Palatino Linotype" w:hAnsi="Palatino Linotype" w:cs="Arial"/>
          <w:sz w:val="24"/>
          <w:szCs w:val="24"/>
        </w:rPr>
        <w:t>vincula</w:t>
      </w:r>
      <w:r w:rsidR="002133E6">
        <w:rPr>
          <w:rFonts w:ascii="Palatino Linotype" w:hAnsi="Palatino Linotype" w:cs="Arial"/>
          <w:sz w:val="24"/>
          <w:szCs w:val="24"/>
        </w:rPr>
        <w:t xml:space="preserve">ntes a la </w:t>
      </w:r>
      <w:r w:rsidR="00D9640C">
        <w:rPr>
          <w:rFonts w:ascii="Palatino Linotype" w:hAnsi="Palatino Linotype" w:cs="Arial"/>
          <w:sz w:val="24"/>
          <w:szCs w:val="24"/>
        </w:rPr>
        <w:t xml:space="preserve">presente </w:t>
      </w:r>
      <w:r w:rsidR="002133E6">
        <w:rPr>
          <w:rFonts w:ascii="Palatino Linotype" w:hAnsi="Palatino Linotype" w:cs="Arial"/>
          <w:sz w:val="24"/>
          <w:szCs w:val="24"/>
        </w:rPr>
        <w:t>Resolución, dicho desistimientos debe quedar firme.</w:t>
      </w:r>
    </w:p>
    <w:p w:rsidR="001C7697" w:rsidRPr="008A6A6A" w:rsidRDefault="001C7697" w:rsidP="000A2F81">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consecuencia, al actualizarse lo estipulado en la fracción I del artículo 192 de la Ley de Transparencia</w:t>
      </w:r>
      <w:r w:rsidR="000A2F81">
        <w:rPr>
          <w:rFonts w:ascii="Palatino Linotype" w:hAnsi="Palatino Linotype" w:cs="Arial"/>
          <w:sz w:val="24"/>
          <w:szCs w:val="24"/>
        </w:rPr>
        <w:t xml:space="preserve"> y</w:t>
      </w:r>
      <w:r>
        <w:rPr>
          <w:rFonts w:ascii="Palatino Linotype" w:hAnsi="Palatino Linotype" w:cs="Arial"/>
          <w:sz w:val="24"/>
          <w:szCs w:val="24"/>
        </w:rPr>
        <w:t xml:space="preserve"> Acceso a la Información Pública del Estado de México y Municipios</w:t>
      </w:r>
      <w:r w:rsidR="00D9640C">
        <w:rPr>
          <w:rFonts w:ascii="Palatino Linotype" w:hAnsi="Palatino Linotype" w:cs="Arial"/>
          <w:sz w:val="24"/>
          <w:szCs w:val="24"/>
        </w:rPr>
        <w:t>,</w:t>
      </w:r>
      <w:r>
        <w:rPr>
          <w:rFonts w:ascii="Palatino Linotype" w:hAnsi="Palatino Linotype" w:cs="Arial"/>
          <w:sz w:val="24"/>
          <w:szCs w:val="24"/>
        </w:rPr>
        <w:t xml:space="preserve"> lo procedente </w:t>
      </w:r>
      <w:r w:rsidR="002133E6">
        <w:rPr>
          <w:rFonts w:ascii="Palatino Linotype" w:hAnsi="Palatino Linotype" w:cs="Arial"/>
          <w:sz w:val="24"/>
          <w:szCs w:val="24"/>
        </w:rPr>
        <w:t>es</w:t>
      </w:r>
      <w:r>
        <w:rPr>
          <w:rFonts w:ascii="Palatino Linotype" w:hAnsi="Palatino Linotype" w:cs="Arial"/>
          <w:sz w:val="24"/>
          <w:szCs w:val="24"/>
        </w:rPr>
        <w:t xml:space="preserve"> sobreseer el recurso de revisión que atañe</w:t>
      </w:r>
      <w:r w:rsidR="00D9640C">
        <w:rPr>
          <w:rFonts w:ascii="Palatino Linotype" w:hAnsi="Palatino Linotype" w:cs="Arial"/>
          <w:sz w:val="24"/>
          <w:szCs w:val="24"/>
        </w:rPr>
        <w:t>;</w:t>
      </w:r>
      <w:r w:rsidRPr="008A6A6A">
        <w:rPr>
          <w:rFonts w:ascii="Palatino Linotype" w:hAnsi="Palatino Linotype" w:cs="Arial"/>
          <w:sz w:val="24"/>
          <w:szCs w:val="24"/>
        </w:rPr>
        <w:t xml:space="preserve"> dado que</w:t>
      </w:r>
      <w:r w:rsidR="00D9640C">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sidR="00D9640C">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392022">
        <w:rPr>
          <w:rFonts w:ascii="Palatino Linotype" w:hAnsi="Palatino Linotype" w:cs="Arial"/>
          <w:sz w:val="24"/>
          <w:szCs w:val="24"/>
        </w:rPr>
        <w:t>l</w:t>
      </w:r>
      <w:r w:rsidR="009761E1">
        <w:rPr>
          <w:rFonts w:ascii="Palatino Linotype" w:hAnsi="Palatino Linotype" w:cs="Arial"/>
          <w:sz w:val="24"/>
          <w:szCs w:val="24"/>
        </w:rPr>
        <w:t>a</w:t>
      </w:r>
      <w:r>
        <w:rPr>
          <w:rFonts w:ascii="Palatino Linotype" w:hAnsi="Palatino Linotype" w:cs="Arial"/>
          <w:sz w:val="24"/>
          <w:szCs w:val="24"/>
        </w:rPr>
        <w:t xml:space="preserve"> </w:t>
      </w:r>
      <w:r w:rsidR="000A2F81"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sidR="00D9640C">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rsidR="001C7697" w:rsidRDefault="001C7697" w:rsidP="000A2F81">
      <w:pPr>
        <w:tabs>
          <w:tab w:val="left" w:pos="709"/>
        </w:tabs>
        <w:spacing w:before="240" w:after="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C7697" w:rsidRDefault="001C7697" w:rsidP="00961F29">
      <w:pPr>
        <w:tabs>
          <w:tab w:val="left" w:pos="709"/>
        </w:tabs>
        <w:spacing w:before="240" w:after="240" w:line="360" w:lineRule="auto"/>
        <w:ind w:right="51"/>
        <w:jc w:val="both"/>
        <w:rPr>
          <w:rFonts w:ascii="Palatino Linotype" w:hAnsi="Palatino Linotype"/>
          <w:sz w:val="24"/>
          <w:szCs w:val="24"/>
        </w:rPr>
      </w:pPr>
    </w:p>
    <w:p w:rsidR="001C7697" w:rsidRDefault="001C7697" w:rsidP="001C769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3D6C35" w:rsidRDefault="003D6C35" w:rsidP="00961F29">
      <w:pPr>
        <w:spacing w:before="240" w:after="240" w:line="360" w:lineRule="auto"/>
        <w:jc w:val="center"/>
        <w:rPr>
          <w:rFonts w:ascii="Palatino Linotype" w:eastAsia="Times New Roman" w:hAnsi="Palatino Linotype"/>
          <w:b/>
          <w:bCs/>
          <w:spacing w:val="60"/>
          <w:sz w:val="28"/>
          <w:lang w:val="es-ES_tradnl"/>
        </w:rPr>
      </w:pPr>
      <w:bookmarkStart w:id="0" w:name="_GoBack"/>
      <w:bookmarkEnd w:id="0"/>
    </w:p>
    <w:p w:rsidR="00961F29" w:rsidRPr="00961F29" w:rsidRDefault="00961F29" w:rsidP="00961F29">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t xml:space="preserve">PRIMERO.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el recurso de revisión número 0</w:t>
      </w:r>
      <w:r w:rsidR="009761E1">
        <w:rPr>
          <w:rFonts w:ascii="Palatino Linotype" w:hAnsi="Palatino Linotype" w:cs="Arial"/>
          <w:sz w:val="24"/>
          <w:szCs w:val="24"/>
          <w:lang w:val="es-ES_tradnl"/>
        </w:rPr>
        <w:t>1475</w:t>
      </w:r>
      <w:r w:rsidRPr="00961F29">
        <w:rPr>
          <w:rFonts w:ascii="Palatino Linotype" w:hAnsi="Palatino Linotype" w:cs="Arial"/>
          <w:sz w:val="24"/>
          <w:szCs w:val="24"/>
          <w:lang w:val="es-ES_tradnl"/>
        </w:rPr>
        <w:t>/INFOEM/IP/RR/201</w:t>
      </w:r>
      <w:r>
        <w:rPr>
          <w:rFonts w:ascii="Palatino Linotype" w:hAnsi="Palatino Linotype" w:cs="Arial"/>
          <w:sz w:val="24"/>
          <w:szCs w:val="24"/>
          <w:lang w:val="es-ES_tradnl"/>
        </w:rPr>
        <w:t>9</w:t>
      </w:r>
      <w:r w:rsidRPr="00961F29">
        <w:rPr>
          <w:rFonts w:ascii="Palatino Linotype" w:hAnsi="Palatino Linotype" w:cs="Arial"/>
          <w:sz w:val="24"/>
          <w:szCs w:val="24"/>
          <w:lang w:val="es-ES_tradnl"/>
        </w:rPr>
        <w:t>, por haberse desistido expresamente</w:t>
      </w:r>
      <w:r>
        <w:rPr>
          <w:rFonts w:ascii="Palatino Linotype" w:hAnsi="Palatino Linotype" w:cs="Arial"/>
          <w:sz w:val="24"/>
          <w:szCs w:val="24"/>
          <w:lang w:val="es-ES_tradnl"/>
        </w:rPr>
        <w:t xml:space="preserve"> </w:t>
      </w:r>
      <w:r w:rsidRPr="00961F29">
        <w:rPr>
          <w:rFonts w:ascii="Palatino Linotype" w:hAnsi="Palatino Linotype" w:cs="Arial"/>
          <w:sz w:val="24"/>
          <w:szCs w:val="24"/>
          <w:lang w:val="es-ES_tradnl"/>
        </w:rPr>
        <w:t>l</w:t>
      </w:r>
      <w:r w:rsidR="009761E1">
        <w:rPr>
          <w:rFonts w:ascii="Palatino Linotype" w:hAnsi="Palatino Linotype" w:cs="Arial"/>
          <w:sz w:val="24"/>
          <w:szCs w:val="24"/>
          <w:lang w:val="es-ES_tradnl"/>
        </w:rPr>
        <w:t>a</w:t>
      </w:r>
      <w:r w:rsidRPr="00961F29">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en términos del Considerando </w:t>
      </w:r>
      <w:r w:rsidRPr="00961F29">
        <w:rPr>
          <w:rFonts w:ascii="Palatino Linotype" w:hAnsi="Palatino Linotype" w:cs="Arial"/>
          <w:b/>
          <w:sz w:val="24"/>
          <w:szCs w:val="24"/>
          <w:lang w:val="es-ES_tradnl"/>
        </w:rPr>
        <w:t>TERCERO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rsidR="00961F29" w:rsidRDefault="00961F29" w:rsidP="00961F29">
      <w:pPr>
        <w:spacing w:before="240" w:after="240" w:line="360" w:lineRule="auto"/>
        <w:jc w:val="both"/>
        <w:rPr>
          <w:rFonts w:ascii="Palatino Linotype" w:hAnsi="Palatino Linotype" w:cs="Arial"/>
          <w:b/>
          <w:sz w:val="28"/>
          <w:szCs w:val="24"/>
          <w:lang w:val="es-ES_tradnl"/>
        </w:rPr>
      </w:pPr>
    </w:p>
    <w:p w:rsidR="00961F29" w:rsidRPr="00961F29" w:rsidRDefault="00961F29" w:rsidP="00961F29">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SAIMEX, la presente resolución al Titular de la Unidad de Transparencia del </w:t>
      </w:r>
      <w:r w:rsidRPr="00961F29">
        <w:rPr>
          <w:rFonts w:ascii="Palatino Linotype" w:hAnsi="Palatino Linotype" w:cs="Arial"/>
          <w:b/>
          <w:sz w:val="24"/>
          <w:szCs w:val="24"/>
          <w:lang w:val="es-ES_tradnl"/>
        </w:rPr>
        <w:t>Sujeto Obligado</w:t>
      </w:r>
      <w:r w:rsidRPr="00961F29">
        <w:rPr>
          <w:rFonts w:ascii="Palatino Linotype" w:hAnsi="Palatino Linotype" w:cs="Arial"/>
          <w:sz w:val="24"/>
          <w:szCs w:val="24"/>
          <w:lang w:val="es-ES_tradnl"/>
        </w:rPr>
        <w:t>.</w:t>
      </w:r>
      <w:r>
        <w:rPr>
          <w:rFonts w:ascii="Palatino Linotype" w:hAnsi="Palatino Linotype" w:cs="Arial"/>
          <w:b/>
          <w:sz w:val="28"/>
          <w:szCs w:val="24"/>
          <w:lang w:val="es-ES_tradnl"/>
        </w:rPr>
        <w:t xml:space="preserve"> </w:t>
      </w:r>
    </w:p>
    <w:p w:rsidR="00961F29" w:rsidRDefault="00961F29" w:rsidP="00961F29">
      <w:pPr>
        <w:spacing w:before="240" w:after="240" w:line="360" w:lineRule="auto"/>
        <w:jc w:val="both"/>
        <w:rPr>
          <w:rFonts w:ascii="Palatino Linotype" w:hAnsi="Palatino Linotype" w:cs="Arial"/>
          <w:b/>
          <w:sz w:val="28"/>
          <w:szCs w:val="24"/>
          <w:lang w:val="es-ES_tradnl"/>
        </w:rPr>
      </w:pPr>
    </w:p>
    <w:p w:rsidR="001C7697" w:rsidRDefault="00961F29" w:rsidP="00961F29">
      <w:pPr>
        <w:spacing w:before="240" w:after="240" w:line="360" w:lineRule="auto"/>
        <w:jc w:val="both"/>
        <w:rPr>
          <w:rFonts w:ascii="Palatino Linotype" w:hAnsi="Palatino Linotype"/>
          <w:color w:val="222222"/>
          <w:sz w:val="24"/>
          <w:szCs w:val="24"/>
          <w:shd w:val="clear" w:color="auto" w:fill="FFFFFF"/>
          <w:lang w:val="es-ES"/>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w:t>
      </w:r>
      <w:r>
        <w:rPr>
          <w:rFonts w:ascii="Palatino Linotype" w:hAnsi="Palatino Linotype" w:cs="Arial"/>
          <w:sz w:val="24"/>
          <w:szCs w:val="24"/>
          <w:lang w:val="es-ES_tradnl"/>
        </w:rPr>
        <w:t>l</w:t>
      </w:r>
      <w:r w:rsidR="009761E1">
        <w:rPr>
          <w:rFonts w:ascii="Palatino Linotype" w:hAnsi="Palatino Linotype" w:cs="Arial"/>
          <w:sz w:val="24"/>
          <w:szCs w:val="24"/>
          <w:lang w:val="es-ES_tradnl"/>
        </w:rPr>
        <w:t>a</w:t>
      </w:r>
      <w:r>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961F29" w:rsidRDefault="00961F29" w:rsidP="00961F29">
      <w:pPr>
        <w:spacing w:before="240" w:after="240" w:line="360" w:lineRule="auto"/>
        <w:jc w:val="both"/>
        <w:rPr>
          <w:rFonts w:ascii="Palatino Linotype" w:hAnsi="Palatino Linotype" w:cs="Arial"/>
          <w:sz w:val="24"/>
          <w:szCs w:val="24"/>
        </w:rPr>
      </w:pPr>
    </w:p>
    <w:p w:rsidR="003D6C35" w:rsidRDefault="00F2498E" w:rsidP="00B3146C">
      <w:pPr>
        <w:spacing w:before="240" w:after="240" w:line="360" w:lineRule="auto"/>
        <w:jc w:val="both"/>
        <w:rPr>
          <w:rFonts w:ascii="Palatino Linotype" w:eastAsia="Calibri" w:hAnsi="Palatino Linotype" w:cs="Arial"/>
          <w:b/>
          <w:sz w:val="24"/>
          <w:szCs w:val="25"/>
          <w:lang w:val="es-ES" w:eastAsia="es-ES"/>
        </w:rPr>
      </w:pPr>
      <w:r w:rsidRPr="007D53C0">
        <w:rPr>
          <w:rFonts w:ascii="Palatino Linotype" w:hAnsi="Palatino Linotype" w:cs="Arial"/>
          <w:sz w:val="24"/>
          <w:szCs w:val="24"/>
        </w:rPr>
        <w:t xml:space="preserve">ASÍ LO RESUELVE, </w:t>
      </w:r>
      <w:r w:rsidRPr="0010555E">
        <w:rPr>
          <w:rFonts w:ascii="Palatino Linotype" w:hAnsi="Palatino Linotype" w:cs="Arial"/>
          <w:sz w:val="24"/>
          <w:szCs w:val="24"/>
        </w:rPr>
        <w:t xml:space="preserve">POR </w:t>
      </w:r>
      <w:r w:rsidRPr="000B755A">
        <w:rPr>
          <w:rFonts w:ascii="Palatino Linotype" w:hAnsi="Palatino Linotype" w:cs="Arial"/>
          <w:sz w:val="24"/>
          <w:szCs w:val="24"/>
        </w:rPr>
        <w:t>UNANIMIDAD</w:t>
      </w:r>
      <w:r w:rsidRPr="00B65F12">
        <w:rPr>
          <w:rFonts w:ascii="Palatino Linotype" w:hAnsi="Palatino Linotype" w:cs="Arial"/>
          <w:sz w:val="24"/>
          <w:szCs w:val="24"/>
        </w:rPr>
        <w:t xml:space="preserve"> DE VOTOS</w:t>
      </w:r>
      <w:r w:rsidR="00211D66">
        <w:rPr>
          <w:rFonts w:ascii="Palatino Linotype" w:hAnsi="Palatino Linotype" w:cs="Arial"/>
          <w:sz w:val="24"/>
          <w:szCs w:val="24"/>
        </w:rPr>
        <w:t>,</w:t>
      </w:r>
      <w:r>
        <w:rPr>
          <w:rFonts w:ascii="Palatino Linotype" w:hAnsi="Palatino Linotype" w:cs="Arial"/>
          <w:sz w:val="24"/>
          <w:szCs w:val="24"/>
        </w:rPr>
        <w:t xml:space="preserve"> </w:t>
      </w:r>
      <w:r w:rsidRPr="007D53C0">
        <w:rPr>
          <w:rFonts w:ascii="Palatino Linotype" w:hAnsi="Palatino Linotype" w:cs="Arial"/>
          <w:sz w:val="24"/>
          <w:szCs w:val="24"/>
        </w:rPr>
        <w:t xml:space="preserve">EL PLENO </w:t>
      </w:r>
      <w:r w:rsidR="00211D66">
        <w:rPr>
          <w:rFonts w:ascii="Palatino Linotype" w:hAnsi="Palatino Linotype" w:cs="Arial"/>
          <w:sz w:val="24"/>
          <w:szCs w:val="24"/>
        </w:rPr>
        <w:t>D</w:t>
      </w:r>
      <w:r w:rsidRPr="007D53C0">
        <w:rPr>
          <w:rFonts w:ascii="Palatino Linotype" w:hAnsi="Palatino Linotype" w:cs="Arial"/>
          <w:sz w:val="24"/>
          <w:szCs w:val="24"/>
        </w:rPr>
        <w:t>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BB5301">
        <w:rPr>
          <w:rFonts w:ascii="Palatino Linotype" w:hAnsi="Palatino Linotype" w:cs="Arial"/>
          <w:sz w:val="24"/>
          <w:szCs w:val="24"/>
        </w:rPr>
        <w:t>JOSÉ GUADALUPE LUNA HERNÁNDEZ</w:t>
      </w:r>
      <w:r w:rsidR="009E6ECA">
        <w:rPr>
          <w:rFonts w:ascii="Palatino Linotype" w:hAnsi="Palatino Linotype" w:cs="Arial"/>
          <w:sz w:val="24"/>
          <w:szCs w:val="24"/>
        </w:rPr>
        <w:t xml:space="preserve">, </w:t>
      </w:r>
      <w:r w:rsidRPr="007D53C0">
        <w:rPr>
          <w:rFonts w:ascii="Palatino Linotype" w:hAnsi="Palatino Linotype" w:cs="Arial"/>
          <w:sz w:val="24"/>
          <w:szCs w:val="24"/>
        </w:rPr>
        <w:t>JAVIER MARTÍNEZ CRUZ</w:t>
      </w:r>
      <w:r w:rsidR="00777971">
        <w:rPr>
          <w:rFonts w:ascii="Palatino Linotype" w:hAnsi="Palatino Linotype" w:cs="Arial"/>
          <w:sz w:val="24"/>
          <w:szCs w:val="24"/>
        </w:rPr>
        <w:t xml:space="preserve"> </w:t>
      </w:r>
      <w:r w:rsidR="00777971" w:rsidRPr="00777971">
        <w:rPr>
          <w:rFonts w:ascii="Palatino Linotype" w:hAnsi="Palatino Linotype" w:cs="Arial"/>
          <w:sz w:val="24"/>
          <w:szCs w:val="24"/>
        </w:rPr>
        <w:t>(AUSENCIA JUSTIFICADA)</w:t>
      </w:r>
      <w:r w:rsidR="009E6ECA">
        <w:rPr>
          <w:rFonts w:ascii="Palatino Linotype" w:hAnsi="Palatino Linotype" w:cs="Arial"/>
          <w:sz w:val="24"/>
          <w:szCs w:val="24"/>
        </w:rPr>
        <w:t xml:space="preserve"> Y LUIS GUSTAVO PARRA NORIEGA</w:t>
      </w:r>
      <w:r w:rsidR="00777971">
        <w:rPr>
          <w:rFonts w:ascii="Palatino Linotype" w:hAnsi="Palatino Linotype" w:cs="Arial"/>
          <w:sz w:val="24"/>
          <w:szCs w:val="24"/>
        </w:rPr>
        <w:t xml:space="preserve"> </w:t>
      </w:r>
      <w:r w:rsidR="00777971" w:rsidRPr="00777971">
        <w:rPr>
          <w:rFonts w:ascii="Palatino Linotype" w:hAnsi="Palatino Linotype" w:cs="Arial"/>
          <w:sz w:val="24"/>
          <w:szCs w:val="24"/>
        </w:rPr>
        <w:t>(AUSENCIA JUSTIFICADA)</w:t>
      </w:r>
      <w:r w:rsidRPr="007D53C0">
        <w:rPr>
          <w:rFonts w:ascii="Palatino Linotype" w:hAnsi="Palatino Linotype" w:cs="Arial"/>
          <w:sz w:val="24"/>
          <w:szCs w:val="24"/>
        </w:rPr>
        <w:t xml:space="preserve">, </w:t>
      </w:r>
      <w:r w:rsidRPr="00C43242">
        <w:rPr>
          <w:rFonts w:ascii="Palatino Linotype" w:hAnsi="Palatino Linotype" w:cs="Arial"/>
          <w:sz w:val="24"/>
          <w:szCs w:val="24"/>
        </w:rPr>
        <w:t>EN LA</w:t>
      </w:r>
      <w:r w:rsidR="00B3146C">
        <w:rPr>
          <w:rFonts w:ascii="Palatino Linotype" w:hAnsi="Palatino Linotype" w:cs="Arial"/>
          <w:sz w:val="24"/>
          <w:szCs w:val="24"/>
        </w:rPr>
        <w:t xml:space="preserve"> </w:t>
      </w:r>
      <w:r w:rsidR="000B755A">
        <w:rPr>
          <w:rFonts w:ascii="Palatino Linotype" w:hAnsi="Palatino Linotype" w:cs="Arial"/>
          <w:sz w:val="24"/>
          <w:szCs w:val="24"/>
        </w:rPr>
        <w:t>DÉCIMA NOVENA</w:t>
      </w:r>
      <w:r w:rsidR="00800EF1">
        <w:rPr>
          <w:rFonts w:ascii="Palatino Linotype" w:hAnsi="Palatino Linotype" w:cs="Arial"/>
          <w:sz w:val="24"/>
          <w:szCs w:val="24"/>
        </w:rPr>
        <w:t xml:space="preserve"> </w:t>
      </w:r>
      <w:r w:rsidRPr="0028671D">
        <w:rPr>
          <w:rFonts w:ascii="Palatino Linotype" w:hAnsi="Palatino Linotype" w:cs="Arial"/>
          <w:sz w:val="24"/>
          <w:szCs w:val="24"/>
        </w:rPr>
        <w:t xml:space="preserve">SESIÓN ORDINARIA CELEBRADA EL </w:t>
      </w:r>
      <w:r w:rsidR="000B755A">
        <w:rPr>
          <w:rFonts w:ascii="Palatino Linotype" w:hAnsi="Palatino Linotype" w:cs="Arial"/>
          <w:sz w:val="24"/>
          <w:szCs w:val="24"/>
        </w:rPr>
        <w:t>VEINTIDÓS DE MAYO</w:t>
      </w:r>
      <w:r w:rsidR="00B3146C">
        <w:rPr>
          <w:rFonts w:ascii="Palatino Linotype" w:hAnsi="Palatino Linotype" w:cs="Arial"/>
          <w:sz w:val="24"/>
          <w:szCs w:val="24"/>
        </w:rPr>
        <w:t xml:space="preserve"> </w:t>
      </w:r>
      <w:r w:rsidRPr="003D6C35">
        <w:rPr>
          <w:rFonts w:ascii="Palatino Linotype" w:eastAsia="Times New Roman" w:hAnsi="Palatino Linotype" w:cs="Arial"/>
          <w:color w:val="000000"/>
          <w:sz w:val="24"/>
          <w:szCs w:val="24"/>
          <w:lang w:eastAsia="es-MX"/>
        </w:rPr>
        <w:t>DE DOS MIL DIECI</w:t>
      </w:r>
      <w:r w:rsidR="009E6ECA">
        <w:rPr>
          <w:rFonts w:ascii="Palatino Linotype" w:eastAsia="Times New Roman" w:hAnsi="Palatino Linotype" w:cs="Arial"/>
          <w:color w:val="000000"/>
          <w:sz w:val="24"/>
          <w:szCs w:val="24"/>
          <w:lang w:eastAsia="es-MX"/>
        </w:rPr>
        <w:t>NUEVE</w:t>
      </w:r>
      <w:r w:rsidRPr="0028671D">
        <w:rPr>
          <w:rFonts w:ascii="Palatino Linotype" w:hAnsi="Palatino Linotype" w:cs="Arial"/>
          <w:sz w:val="24"/>
          <w:szCs w:val="24"/>
        </w:rPr>
        <w:t>,</w:t>
      </w:r>
      <w:r>
        <w:rPr>
          <w:rFonts w:ascii="Palatino Linotype" w:hAnsi="Palatino Linotype" w:cs="Arial"/>
          <w:sz w:val="24"/>
          <w:szCs w:val="24"/>
        </w:rPr>
        <w:t xml:space="preserve"> ANTE </w:t>
      </w:r>
      <w:r w:rsidR="0017413E">
        <w:rPr>
          <w:rFonts w:ascii="Palatino Linotype" w:hAnsi="Palatino Linotype" w:cs="Arial"/>
          <w:sz w:val="24"/>
          <w:szCs w:val="24"/>
        </w:rPr>
        <w:t>E</w:t>
      </w:r>
      <w:r>
        <w:rPr>
          <w:rFonts w:ascii="Palatino Linotype" w:hAnsi="Palatino Linotype" w:cs="Arial"/>
          <w:sz w:val="24"/>
          <w:szCs w:val="24"/>
        </w:rPr>
        <w:t>L SECRETARI</w:t>
      </w:r>
      <w:r w:rsidR="0017413E">
        <w:rPr>
          <w:rFonts w:ascii="Palatino Linotype" w:hAnsi="Palatino Linotype" w:cs="Arial"/>
          <w:sz w:val="24"/>
          <w:szCs w:val="24"/>
        </w:rPr>
        <w:t>O</w:t>
      </w:r>
      <w:r>
        <w:rPr>
          <w:rFonts w:ascii="Palatino Linotype" w:hAnsi="Palatino Linotype" w:cs="Arial"/>
          <w:sz w:val="24"/>
          <w:szCs w:val="24"/>
        </w:rPr>
        <w:t xml:space="preserve"> TÉCNIC</w:t>
      </w:r>
      <w:r w:rsidR="0017413E">
        <w:rPr>
          <w:rFonts w:ascii="Palatino Linotype" w:hAnsi="Palatino Linotype" w:cs="Arial"/>
          <w:sz w:val="24"/>
          <w:szCs w:val="24"/>
        </w:rPr>
        <w:t>O</w:t>
      </w:r>
      <w:r w:rsidRPr="00167B6B">
        <w:rPr>
          <w:rFonts w:ascii="Palatino Linotype" w:hAnsi="Palatino Linotype" w:cs="Arial"/>
          <w:sz w:val="24"/>
          <w:szCs w:val="24"/>
        </w:rPr>
        <w:t xml:space="preserve"> DEL PLENO, </w:t>
      </w:r>
      <w:r w:rsidR="0017413E">
        <w:rPr>
          <w:rFonts w:ascii="Palatino Linotype" w:hAnsi="Palatino Linotype" w:cs="Arial"/>
          <w:sz w:val="24"/>
          <w:szCs w:val="24"/>
        </w:rPr>
        <w:t>ALEXIS TAPIA RAMÍREZ----------</w:t>
      </w:r>
      <w:r w:rsidR="003D6C35">
        <w:rPr>
          <w:rFonts w:ascii="Palatino Linotype" w:hAnsi="Palatino Linotype" w:cs="Arial"/>
          <w:sz w:val="24"/>
          <w:szCs w:val="24"/>
        </w:rPr>
        <w:t>---------------------------------------------------------------------------------------------------------------------------------------------------------------------------------------------------------------------------------------------------------------------------------------------------------------------------------------------------------------------------------------------------------------------------------------------------------------------------------------------------------------------------------------------------------------------------------------------------------------------------</w:t>
      </w:r>
      <w:r w:rsidR="00777971">
        <w:rPr>
          <w:rFonts w:ascii="Palatino Linotype" w:hAnsi="Palatino Linotype" w:cs="Arial"/>
          <w:sz w:val="24"/>
          <w:szCs w:val="24"/>
        </w:rPr>
        <w:t>------------------</w:t>
      </w: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F2498E" w:rsidRPr="004A1F2A" w:rsidRDefault="00F2498E" w:rsidP="003F2491">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Zulema Martínez Sánchez</w:t>
      </w:r>
    </w:p>
    <w:p w:rsidR="00F2498E" w:rsidRDefault="00F2498E" w:rsidP="003F2491">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Comisionada President</w:t>
      </w:r>
      <w:r w:rsidR="00211D66">
        <w:rPr>
          <w:rFonts w:ascii="Palatino Linotype" w:eastAsia="Calibri" w:hAnsi="Palatino Linotype" w:cs="Arial"/>
          <w:szCs w:val="25"/>
          <w:lang w:val="es-ES" w:eastAsia="es-ES"/>
        </w:rPr>
        <w:t>a</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(Rúbrica)</w:t>
      </w:r>
    </w:p>
    <w:p w:rsidR="00F2498E" w:rsidRPr="00EC6ABB" w:rsidRDefault="00F2498E" w:rsidP="003F2491">
      <w:pPr>
        <w:spacing w:after="0" w:line="240" w:lineRule="auto"/>
        <w:jc w:val="center"/>
        <w:rPr>
          <w:rFonts w:ascii="Palatino Linotype" w:eastAsia="Calibri" w:hAnsi="Palatino Linotype" w:cs="Arial"/>
          <w:b/>
          <w:szCs w:val="25"/>
          <w:lang w:val="es-ES" w:eastAsia="es-ES"/>
        </w:rPr>
      </w:pPr>
    </w:p>
    <w:tbl>
      <w:tblPr>
        <w:tblW w:w="10365" w:type="dxa"/>
        <w:jc w:val="center"/>
        <w:tblLayout w:type="fixed"/>
        <w:tblLook w:val="04A0" w:firstRow="1" w:lastRow="0" w:firstColumn="1" w:lastColumn="0" w:noHBand="0" w:noVBand="1"/>
      </w:tblPr>
      <w:tblGrid>
        <w:gridCol w:w="5182"/>
        <w:gridCol w:w="5183"/>
      </w:tblGrid>
      <w:tr w:rsidR="00F2498E" w:rsidRPr="004A1F2A" w:rsidTr="009E6ECA">
        <w:trPr>
          <w:trHeight w:val="3936"/>
          <w:jc w:val="center"/>
        </w:trPr>
        <w:tc>
          <w:tcPr>
            <w:tcW w:w="5182" w:type="dxa"/>
          </w:tcPr>
          <w:p w:rsidR="004E3F86" w:rsidRPr="004A1F2A" w:rsidRDefault="004E3F86" w:rsidP="003D6C35">
            <w:pPr>
              <w:spacing w:after="0" w:line="240" w:lineRule="auto"/>
              <w:jc w:val="center"/>
              <w:rPr>
                <w:rFonts w:ascii="Palatino Linotype" w:eastAsia="Calibri" w:hAnsi="Palatino Linotype" w:cs="Arial"/>
                <w:b/>
                <w:sz w:val="24"/>
                <w:szCs w:val="25"/>
                <w:lang w:val="es-ES" w:eastAsia="es-ES"/>
              </w:rPr>
            </w:pPr>
          </w:p>
          <w:p w:rsidR="004E3F86" w:rsidRDefault="004E3F86" w:rsidP="003D6C35">
            <w:pPr>
              <w:spacing w:after="0" w:line="240" w:lineRule="auto"/>
              <w:rPr>
                <w:rFonts w:ascii="Palatino Linotype" w:eastAsia="Calibri" w:hAnsi="Palatino Linotype" w:cs="Arial"/>
                <w:b/>
                <w:sz w:val="24"/>
                <w:szCs w:val="25"/>
                <w:lang w:val="es-ES" w:eastAsia="es-ES"/>
              </w:rPr>
            </w:pPr>
          </w:p>
          <w:p w:rsidR="003D6C35" w:rsidRDefault="003D6C35" w:rsidP="003D6C35">
            <w:pPr>
              <w:spacing w:after="0" w:line="240" w:lineRule="auto"/>
              <w:rPr>
                <w:rFonts w:ascii="Palatino Linotype" w:eastAsia="Calibri" w:hAnsi="Palatino Linotype" w:cs="Arial"/>
                <w:b/>
                <w:sz w:val="24"/>
                <w:szCs w:val="25"/>
                <w:lang w:val="es-ES" w:eastAsia="es-ES"/>
              </w:rPr>
            </w:pPr>
          </w:p>
          <w:p w:rsidR="00A95B2A" w:rsidRPr="004A1F2A" w:rsidRDefault="00A95B2A" w:rsidP="003D6C35">
            <w:pPr>
              <w:spacing w:after="0" w:line="240" w:lineRule="auto"/>
              <w:rPr>
                <w:rFonts w:ascii="Palatino Linotype" w:eastAsia="Calibri" w:hAnsi="Palatino Linotype" w:cs="Arial"/>
                <w:b/>
                <w:sz w:val="24"/>
                <w:szCs w:val="25"/>
                <w:lang w:val="es-ES" w:eastAsia="es-ES"/>
              </w:rPr>
            </w:pPr>
          </w:p>
          <w:p w:rsidR="003F2491" w:rsidRDefault="00F2498E" w:rsidP="003D6C35">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Eva Abaid Yapur</w:t>
            </w:r>
          </w:p>
          <w:p w:rsidR="00F2498E" w:rsidRDefault="00F2498E" w:rsidP="003D6C35">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Comisionada</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(Rúbrica)</w:t>
            </w:r>
          </w:p>
          <w:p w:rsidR="009E6ECA" w:rsidRPr="003F2491" w:rsidRDefault="009E6ECA" w:rsidP="003D6C35">
            <w:pPr>
              <w:spacing w:after="0" w:line="240" w:lineRule="auto"/>
              <w:jc w:val="center"/>
              <w:rPr>
                <w:rFonts w:ascii="Palatino Linotype" w:eastAsia="Calibri" w:hAnsi="Palatino Linotype" w:cs="Arial"/>
                <w:b/>
                <w:sz w:val="24"/>
                <w:szCs w:val="25"/>
                <w:lang w:val="es-ES" w:eastAsia="es-ES"/>
              </w:rPr>
            </w:pPr>
          </w:p>
          <w:p w:rsidR="004E3F86" w:rsidRPr="00A95B2A" w:rsidRDefault="004E3F86" w:rsidP="0017413E">
            <w:pPr>
              <w:spacing w:after="0" w:line="240" w:lineRule="auto"/>
              <w:jc w:val="center"/>
              <w:rPr>
                <w:rFonts w:ascii="Palatino Linotype" w:eastAsia="Times New Roman" w:hAnsi="Palatino Linotype" w:cs="Arial"/>
                <w:sz w:val="14"/>
                <w:szCs w:val="25"/>
                <w:lang w:val="es-ES" w:eastAsia="es-ES"/>
              </w:rPr>
            </w:pPr>
          </w:p>
        </w:tc>
        <w:tc>
          <w:tcPr>
            <w:tcW w:w="5183" w:type="dxa"/>
          </w:tcPr>
          <w:p w:rsidR="003D6C35" w:rsidRDefault="003D6C35" w:rsidP="003D6C35">
            <w:pPr>
              <w:spacing w:after="0" w:line="240" w:lineRule="auto"/>
              <w:rPr>
                <w:rFonts w:ascii="Palatino Linotype" w:eastAsia="Calibri" w:hAnsi="Palatino Linotype" w:cs="Arial"/>
                <w:b/>
                <w:sz w:val="24"/>
                <w:szCs w:val="25"/>
                <w:lang w:val="es-ES" w:eastAsia="es-ES"/>
              </w:rPr>
            </w:pPr>
          </w:p>
          <w:p w:rsidR="004E3F86" w:rsidRDefault="004E3F86" w:rsidP="003D6C35">
            <w:pPr>
              <w:spacing w:after="0" w:line="240" w:lineRule="auto"/>
              <w:rPr>
                <w:rFonts w:ascii="Palatino Linotype" w:eastAsia="Calibri" w:hAnsi="Palatino Linotype" w:cs="Arial"/>
                <w:b/>
                <w:sz w:val="24"/>
                <w:szCs w:val="25"/>
                <w:lang w:val="es-ES" w:eastAsia="es-ES"/>
              </w:rPr>
            </w:pPr>
          </w:p>
          <w:p w:rsidR="00A95B2A" w:rsidRDefault="00A95B2A" w:rsidP="003D6C35">
            <w:pPr>
              <w:spacing w:after="0" w:line="240" w:lineRule="auto"/>
              <w:rPr>
                <w:rFonts w:ascii="Palatino Linotype" w:eastAsia="Calibri" w:hAnsi="Palatino Linotype" w:cs="Arial"/>
                <w:b/>
                <w:sz w:val="24"/>
                <w:szCs w:val="25"/>
                <w:lang w:val="es-ES" w:eastAsia="es-ES"/>
              </w:rPr>
            </w:pPr>
          </w:p>
          <w:p w:rsidR="003D6C35" w:rsidRPr="004A1F2A" w:rsidRDefault="003D6C35" w:rsidP="003D6C35">
            <w:pPr>
              <w:spacing w:after="0" w:line="240" w:lineRule="auto"/>
              <w:rPr>
                <w:rFonts w:ascii="Palatino Linotype" w:eastAsia="Calibri" w:hAnsi="Palatino Linotype" w:cs="Arial"/>
                <w:b/>
                <w:sz w:val="24"/>
                <w:szCs w:val="25"/>
                <w:lang w:val="es-ES" w:eastAsia="es-ES"/>
              </w:rPr>
            </w:pPr>
          </w:p>
          <w:p w:rsidR="00F2498E" w:rsidRPr="004A1F2A" w:rsidRDefault="00F2498E" w:rsidP="003D6C35">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José Guadalupe Luna Hernández</w:t>
            </w:r>
          </w:p>
          <w:p w:rsidR="00F2498E" w:rsidRPr="004F7527" w:rsidRDefault="00F2498E" w:rsidP="003D6C35">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Comisionado</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(Rúbrica)</w:t>
            </w:r>
          </w:p>
          <w:p w:rsidR="00F2498E" w:rsidRDefault="00F2498E"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EC6ABB" w:rsidRPr="004E3F86" w:rsidRDefault="00EC6ABB" w:rsidP="00F56426">
            <w:pPr>
              <w:spacing w:after="0" w:line="360" w:lineRule="auto"/>
              <w:rPr>
                <w:rFonts w:ascii="Palatino Linotype" w:eastAsia="Times New Roman" w:hAnsi="Palatino Linotype" w:cs="Arial"/>
                <w:sz w:val="18"/>
                <w:szCs w:val="25"/>
                <w:lang w:val="es-ES" w:eastAsia="es-ES"/>
              </w:rPr>
            </w:pPr>
          </w:p>
        </w:tc>
      </w:tr>
      <w:tr w:rsidR="009E6ECA" w:rsidRPr="004A1F2A" w:rsidTr="009E6ECA">
        <w:trPr>
          <w:trHeight w:val="2438"/>
          <w:jc w:val="center"/>
        </w:trPr>
        <w:tc>
          <w:tcPr>
            <w:tcW w:w="5182" w:type="dxa"/>
          </w:tcPr>
          <w:p w:rsidR="009E6ECA" w:rsidRPr="004A1F2A" w:rsidRDefault="009E6ECA" w:rsidP="0017413E">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Javier Martínez Cruz</w:t>
            </w:r>
          </w:p>
          <w:p w:rsidR="009E6ECA" w:rsidRDefault="009E6ECA" w:rsidP="0017413E">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Comisionado</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w:t>
            </w:r>
            <w:r w:rsidR="00777971" w:rsidRPr="00777971">
              <w:rPr>
                <w:rFonts w:ascii="Palatino Linotype" w:eastAsia="Calibri" w:hAnsi="Palatino Linotype" w:cs="Arial"/>
                <w:b/>
                <w:szCs w:val="25"/>
                <w:lang w:val="es-ES" w:eastAsia="es-ES"/>
              </w:rPr>
              <w:t>Ausencia justificada</w:t>
            </w:r>
            <w:r w:rsidRPr="00211D66">
              <w:rPr>
                <w:rFonts w:ascii="Palatino Linotype" w:eastAsia="Calibri" w:hAnsi="Palatino Linotype" w:cs="Arial"/>
                <w:b/>
                <w:szCs w:val="25"/>
                <w:lang w:val="es-ES" w:eastAsia="es-ES"/>
              </w:rPr>
              <w:t>)</w:t>
            </w:r>
          </w:p>
          <w:p w:rsidR="009E6ECA" w:rsidRDefault="009E6ECA" w:rsidP="0017413E">
            <w:pPr>
              <w:spacing w:after="0" w:line="240" w:lineRule="auto"/>
              <w:jc w:val="center"/>
              <w:rPr>
                <w:rFonts w:ascii="Palatino Linotype" w:eastAsia="Calibri" w:hAnsi="Palatino Linotype" w:cs="Arial"/>
                <w:szCs w:val="25"/>
                <w:lang w:val="es-ES" w:eastAsia="es-ES"/>
              </w:rPr>
            </w:pPr>
          </w:p>
        </w:tc>
        <w:tc>
          <w:tcPr>
            <w:tcW w:w="5183" w:type="dxa"/>
          </w:tcPr>
          <w:p w:rsidR="009E6ECA" w:rsidRDefault="009E6ECA" w:rsidP="009E6ECA">
            <w:pPr>
              <w:spacing w:after="0" w:line="240" w:lineRule="auto"/>
              <w:jc w:val="center"/>
              <w:rPr>
                <w:rFonts w:ascii="Palatino Linotype" w:eastAsia="Calibri" w:hAnsi="Palatino Linotype" w:cs="Arial"/>
                <w:b/>
                <w:szCs w:val="25"/>
                <w:lang w:val="es-ES" w:eastAsia="es-ES"/>
              </w:rPr>
            </w:pPr>
            <w:r>
              <w:rPr>
                <w:rFonts w:ascii="Palatino Linotype" w:eastAsia="Calibri" w:hAnsi="Palatino Linotype" w:cs="Arial"/>
                <w:b/>
                <w:szCs w:val="25"/>
                <w:lang w:val="es-ES" w:eastAsia="es-ES"/>
              </w:rPr>
              <w:t>Luis Gustavo Parra Noriega</w:t>
            </w:r>
          </w:p>
          <w:p w:rsidR="009E6ECA" w:rsidRPr="009E6ECA" w:rsidRDefault="009E6ECA" w:rsidP="009E6ECA">
            <w:pPr>
              <w:spacing w:after="0" w:line="240" w:lineRule="auto"/>
              <w:jc w:val="center"/>
              <w:rPr>
                <w:rFonts w:ascii="Palatino Linotype" w:eastAsia="Calibri" w:hAnsi="Palatino Linotype" w:cs="Arial"/>
                <w:szCs w:val="25"/>
                <w:lang w:val="es-ES" w:eastAsia="es-ES"/>
              </w:rPr>
            </w:pPr>
            <w:r>
              <w:rPr>
                <w:rFonts w:ascii="Palatino Linotype" w:eastAsia="Calibri" w:hAnsi="Palatino Linotype" w:cs="Arial"/>
                <w:szCs w:val="25"/>
                <w:lang w:val="es-ES" w:eastAsia="es-ES"/>
              </w:rPr>
              <w:t>Comisionado</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w:t>
            </w:r>
            <w:r w:rsidR="00777971" w:rsidRPr="00777971">
              <w:rPr>
                <w:rFonts w:ascii="Palatino Linotype" w:eastAsia="Calibri" w:hAnsi="Palatino Linotype" w:cs="Arial"/>
                <w:b/>
                <w:szCs w:val="25"/>
                <w:lang w:val="es-ES" w:eastAsia="es-ES"/>
              </w:rPr>
              <w:t>Ausencia justificada</w:t>
            </w:r>
            <w:r w:rsidRPr="00211D66">
              <w:rPr>
                <w:rFonts w:ascii="Palatino Linotype" w:eastAsia="Calibri" w:hAnsi="Palatino Linotype" w:cs="Arial"/>
                <w:b/>
                <w:szCs w:val="25"/>
                <w:lang w:val="es-ES" w:eastAsia="es-ES"/>
              </w:rPr>
              <w:t>)</w:t>
            </w:r>
          </w:p>
          <w:p w:rsidR="009E6ECA" w:rsidRDefault="009E6ECA" w:rsidP="009E6ECA">
            <w:pPr>
              <w:spacing w:after="0" w:line="240" w:lineRule="auto"/>
              <w:jc w:val="center"/>
              <w:rPr>
                <w:rFonts w:ascii="Palatino Linotype" w:eastAsia="Calibri" w:hAnsi="Palatino Linotype" w:cs="Arial"/>
                <w:b/>
                <w:sz w:val="24"/>
                <w:szCs w:val="25"/>
                <w:lang w:val="es-ES" w:eastAsia="es-ES"/>
              </w:rPr>
            </w:pPr>
          </w:p>
        </w:tc>
      </w:tr>
    </w:tbl>
    <w:p w:rsidR="00F2498E" w:rsidRPr="004A1F2A" w:rsidRDefault="0017413E" w:rsidP="003F2491">
      <w:pPr>
        <w:spacing w:after="0" w:line="240" w:lineRule="auto"/>
        <w:jc w:val="center"/>
        <w:rPr>
          <w:rFonts w:ascii="Palatino Linotype" w:eastAsia="Calibri" w:hAnsi="Palatino Linotype" w:cs="Arial"/>
          <w:b/>
          <w:sz w:val="24"/>
          <w:szCs w:val="25"/>
          <w:lang w:val="es-ES" w:eastAsia="es-ES"/>
        </w:rPr>
      </w:pPr>
      <w:r>
        <w:rPr>
          <w:rFonts w:ascii="Palatino Linotype" w:eastAsia="Calibri" w:hAnsi="Palatino Linotype" w:cs="Arial"/>
          <w:b/>
          <w:sz w:val="24"/>
          <w:szCs w:val="25"/>
          <w:lang w:val="es-ES" w:eastAsia="es-ES"/>
        </w:rPr>
        <w:t>Alexis Tapia Ramírez</w:t>
      </w:r>
    </w:p>
    <w:p w:rsidR="00F2498E" w:rsidRDefault="00F2498E" w:rsidP="003F2491">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Secretari</w:t>
      </w:r>
      <w:r w:rsidR="0017413E">
        <w:rPr>
          <w:rFonts w:ascii="Palatino Linotype" w:eastAsia="Calibri" w:hAnsi="Palatino Linotype" w:cs="Arial"/>
          <w:szCs w:val="25"/>
          <w:lang w:val="es-ES" w:eastAsia="es-ES"/>
        </w:rPr>
        <w:t>o</w:t>
      </w:r>
      <w:r w:rsidRPr="004F7527">
        <w:rPr>
          <w:rFonts w:ascii="Palatino Linotype" w:eastAsia="Calibri" w:hAnsi="Palatino Linotype" w:cs="Arial"/>
          <w:szCs w:val="25"/>
          <w:lang w:val="es-ES" w:eastAsia="es-ES"/>
        </w:rPr>
        <w:t xml:space="preserve"> Técnic</w:t>
      </w:r>
      <w:r w:rsidR="0017413E">
        <w:rPr>
          <w:rFonts w:ascii="Palatino Linotype" w:eastAsia="Calibri" w:hAnsi="Palatino Linotype" w:cs="Arial"/>
          <w:szCs w:val="25"/>
          <w:lang w:val="es-ES" w:eastAsia="es-ES"/>
        </w:rPr>
        <w:t>o</w:t>
      </w:r>
      <w:r w:rsidRPr="004F7527">
        <w:rPr>
          <w:rFonts w:ascii="Palatino Linotype" w:eastAsia="Calibri" w:hAnsi="Palatino Linotype" w:cs="Arial"/>
          <w:szCs w:val="25"/>
          <w:lang w:val="es-ES" w:eastAsia="es-ES"/>
        </w:rPr>
        <w:t xml:space="preserve"> del Pleno</w:t>
      </w:r>
    </w:p>
    <w:p w:rsidR="009E6ECA" w:rsidRPr="00211D66" w:rsidRDefault="00211D66" w:rsidP="003F2491">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w:t>
      </w:r>
      <w:r w:rsidR="009E6ECA" w:rsidRPr="00211D66">
        <w:rPr>
          <w:rFonts w:ascii="Palatino Linotype" w:eastAsia="Calibri" w:hAnsi="Palatino Linotype" w:cs="Arial"/>
          <w:b/>
          <w:szCs w:val="25"/>
          <w:lang w:val="es-ES" w:eastAsia="es-ES"/>
        </w:rPr>
        <w:t>Rúbrica</w:t>
      </w:r>
      <w:r w:rsidRPr="00211D66">
        <w:rPr>
          <w:rFonts w:ascii="Palatino Linotype" w:eastAsia="Calibri" w:hAnsi="Palatino Linotype" w:cs="Arial"/>
          <w:b/>
          <w:szCs w:val="25"/>
          <w:lang w:val="es-ES" w:eastAsia="es-ES"/>
        </w:rPr>
        <w:t>)</w:t>
      </w:r>
    </w:p>
    <w:p w:rsidR="00453687" w:rsidRDefault="00453687" w:rsidP="003F2491">
      <w:pPr>
        <w:spacing w:after="0" w:line="240" w:lineRule="auto"/>
        <w:jc w:val="center"/>
        <w:rPr>
          <w:rFonts w:ascii="Palatino Linotype" w:eastAsia="Calibri" w:hAnsi="Palatino Linotype" w:cs="Arial"/>
          <w:b/>
          <w:szCs w:val="25"/>
          <w:lang w:val="es-ES" w:eastAsia="es-ES"/>
        </w:rPr>
      </w:pPr>
    </w:p>
    <w:p w:rsidR="003F2491" w:rsidRPr="00A95B2A" w:rsidRDefault="003F2491" w:rsidP="003F2491">
      <w:pPr>
        <w:spacing w:after="0" w:line="240" w:lineRule="auto"/>
        <w:jc w:val="center"/>
        <w:rPr>
          <w:rFonts w:ascii="Palatino Linotype" w:eastAsia="Calibri" w:hAnsi="Palatino Linotype" w:cs="Arial"/>
          <w:b/>
          <w:szCs w:val="25"/>
          <w:lang w:val="es-ES" w:eastAsia="es-ES"/>
        </w:rPr>
      </w:pPr>
    </w:p>
    <w:p w:rsidR="004E3F86" w:rsidRPr="004E3F86" w:rsidRDefault="00F2498E" w:rsidP="004E3F86">
      <w:pPr>
        <w:spacing w:after="0" w:line="240" w:lineRule="auto"/>
        <w:jc w:val="both"/>
        <w:rPr>
          <w:rFonts w:ascii="Palatino Linotype" w:hAnsi="Palatino Linotype" w:cs="Arial"/>
          <w:sz w:val="20"/>
          <w:szCs w:val="20"/>
        </w:rPr>
      </w:pPr>
      <w:r w:rsidRPr="00A95B2A">
        <w:rPr>
          <w:rFonts w:ascii="Palatino Linotype" w:hAnsi="Palatino Linotype" w:cs="Arial"/>
          <w:sz w:val="20"/>
          <w:szCs w:val="20"/>
        </w:rPr>
        <w:t xml:space="preserve">Esta hoja corresponde a la resolución de </w:t>
      </w:r>
      <w:r w:rsidR="00B3146C">
        <w:rPr>
          <w:rFonts w:ascii="Palatino Linotype" w:hAnsi="Palatino Linotype" w:cs="Arial"/>
          <w:sz w:val="20"/>
          <w:szCs w:val="20"/>
        </w:rPr>
        <w:t xml:space="preserve">fecha </w:t>
      </w:r>
      <w:r w:rsidR="000B755A">
        <w:rPr>
          <w:rFonts w:ascii="Palatino Linotype" w:hAnsi="Palatino Linotype" w:cs="Arial"/>
          <w:sz w:val="20"/>
          <w:szCs w:val="20"/>
        </w:rPr>
        <w:t>veintidós de mayo</w:t>
      </w:r>
      <w:r w:rsidR="00B3146C">
        <w:rPr>
          <w:rFonts w:ascii="Palatino Linotype" w:hAnsi="Palatino Linotype" w:cs="Arial"/>
          <w:sz w:val="20"/>
          <w:szCs w:val="20"/>
        </w:rPr>
        <w:t xml:space="preserve"> de </w:t>
      </w:r>
      <w:r w:rsidRPr="00A95B2A">
        <w:rPr>
          <w:rFonts w:ascii="Palatino Linotype" w:hAnsi="Palatino Linotype" w:cs="Arial"/>
          <w:sz w:val="20"/>
          <w:szCs w:val="20"/>
        </w:rPr>
        <w:t>dos mil dieci</w:t>
      </w:r>
      <w:r w:rsidR="009E6ECA">
        <w:rPr>
          <w:rFonts w:ascii="Palatino Linotype" w:hAnsi="Palatino Linotype" w:cs="Arial"/>
          <w:sz w:val="20"/>
          <w:szCs w:val="20"/>
        </w:rPr>
        <w:t>nueve</w:t>
      </w:r>
      <w:r w:rsidRPr="00A95B2A">
        <w:rPr>
          <w:rFonts w:ascii="Palatino Linotype" w:hAnsi="Palatino Linotype" w:cs="Arial"/>
          <w:sz w:val="20"/>
          <w:szCs w:val="20"/>
        </w:rPr>
        <w:t>, emitida en el Recurso de Revisión 0</w:t>
      </w:r>
      <w:r w:rsidR="00C02E4E">
        <w:rPr>
          <w:rFonts w:ascii="Palatino Linotype" w:hAnsi="Palatino Linotype" w:cs="Arial"/>
          <w:sz w:val="20"/>
          <w:szCs w:val="20"/>
        </w:rPr>
        <w:t>1475</w:t>
      </w:r>
      <w:r w:rsidRPr="00A95B2A">
        <w:rPr>
          <w:rFonts w:ascii="Palatino Linotype" w:hAnsi="Palatino Linotype" w:cs="Arial"/>
          <w:sz w:val="20"/>
          <w:szCs w:val="20"/>
        </w:rPr>
        <w:t>/INFOEM/IP/RR/201</w:t>
      </w:r>
      <w:r w:rsidR="009E6ECA">
        <w:rPr>
          <w:rFonts w:ascii="Palatino Linotype" w:hAnsi="Palatino Linotype" w:cs="Arial"/>
          <w:sz w:val="20"/>
          <w:szCs w:val="20"/>
        </w:rPr>
        <w:t>9</w:t>
      </w:r>
    </w:p>
    <w:p w:rsidR="002A5ADD" w:rsidRPr="004E3F86" w:rsidRDefault="00EC6ABB">
      <w:pPr>
        <w:rPr>
          <w:sz w:val="16"/>
          <w:szCs w:val="20"/>
        </w:rPr>
      </w:pPr>
      <w:r w:rsidRPr="004E3F86">
        <w:rPr>
          <w:rFonts w:ascii="Palatino Linotype" w:hAnsi="Palatino Linotype" w:cs="Arial"/>
          <w:sz w:val="16"/>
          <w:szCs w:val="20"/>
        </w:rPr>
        <w:t>OSAM/</w:t>
      </w:r>
      <w:proofErr w:type="spellStart"/>
      <w:r w:rsidRPr="004E3F86">
        <w:rPr>
          <w:rFonts w:ascii="Palatino Linotype" w:hAnsi="Palatino Linotype" w:cs="Arial"/>
          <w:sz w:val="16"/>
          <w:szCs w:val="20"/>
        </w:rPr>
        <w:t>a</w:t>
      </w:r>
      <w:r w:rsidR="00BA7C0B">
        <w:rPr>
          <w:rFonts w:ascii="Palatino Linotype" w:hAnsi="Palatino Linotype" w:cs="Arial"/>
          <w:sz w:val="16"/>
          <w:szCs w:val="20"/>
        </w:rPr>
        <w:t>emp</w:t>
      </w:r>
      <w:proofErr w:type="spellEnd"/>
    </w:p>
    <w:sectPr w:rsidR="002A5ADD" w:rsidRPr="004E3F86" w:rsidSect="00F5642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D28" w:rsidRDefault="00F13D28" w:rsidP="00F2498E">
      <w:pPr>
        <w:spacing w:after="0" w:line="240" w:lineRule="auto"/>
      </w:pPr>
      <w:r>
        <w:separator/>
      </w:r>
    </w:p>
  </w:endnote>
  <w:endnote w:type="continuationSeparator" w:id="0">
    <w:p w:rsidR="00F13D28" w:rsidRDefault="00F13D2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6800">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6800">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7D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7D1E">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D28" w:rsidRDefault="00F13D28" w:rsidP="00F2498E">
      <w:pPr>
        <w:spacing w:after="0" w:line="240" w:lineRule="auto"/>
      </w:pPr>
      <w:r>
        <w:separator/>
      </w:r>
    </w:p>
  </w:footnote>
  <w:footnote w:type="continuationSeparator" w:id="0">
    <w:p w:rsidR="00F13D28" w:rsidRDefault="00F13D28" w:rsidP="00F2498E">
      <w:pPr>
        <w:spacing w:after="0" w:line="240" w:lineRule="auto"/>
      </w:pPr>
      <w:r>
        <w:continuationSeparator/>
      </w:r>
    </w:p>
  </w:footnote>
  <w:footnote w:id="1">
    <w:p w:rsidR="00961F29" w:rsidRDefault="00961F29" w:rsidP="00961F29">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61F29" w:rsidRDefault="00961F29" w:rsidP="00961F29">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C7697" w:rsidRDefault="001C7697" w:rsidP="001C7697">
      <w:pPr>
        <w:pStyle w:val="Textonotapie"/>
      </w:pPr>
      <w:r>
        <w:rPr>
          <w:rStyle w:val="Refdenotaalpie"/>
        </w:rPr>
        <w:footnoteRef/>
      </w:r>
      <w:r>
        <w:t xml:space="preserve"> Artículo 192. El recurso será sobreseído, en todo o en parte, cuando una vez admitido, se actualicen alguno de los siguientes supuestos: </w:t>
      </w:r>
    </w:p>
    <w:p w:rsidR="001C7697" w:rsidRDefault="001C7697" w:rsidP="001C7697">
      <w:pPr>
        <w:pStyle w:val="Textonotapie"/>
      </w:pPr>
      <w:r>
        <w:t>I. El recurrente se desista expresamente del recurso;</w:t>
      </w:r>
    </w:p>
    <w:p w:rsidR="001C7697" w:rsidRDefault="001C7697" w:rsidP="001C7697">
      <w:pPr>
        <w:pStyle w:val="Textonotapie"/>
      </w:pPr>
      <w:r>
        <w:t>…</w:t>
      </w:r>
    </w:p>
  </w:footnote>
  <w:footnote w:id="3">
    <w:p w:rsidR="001C7697" w:rsidRDefault="001C7697" w:rsidP="002133E6">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4537"/>
      <w:gridCol w:w="5103"/>
    </w:tblGrid>
    <w:tr w:rsidR="00EC6ABB" w:rsidRPr="00B4142F" w:rsidTr="00C02E4E">
      <w:trPr>
        <w:trHeight w:val="227"/>
      </w:trPr>
      <w:tc>
        <w:tcPr>
          <w:tcW w:w="4537"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5103" w:type="dxa"/>
          <w:hideMark/>
        </w:tcPr>
        <w:p w:rsidR="00EC6ABB" w:rsidRPr="00B4142F" w:rsidRDefault="00EC6ABB" w:rsidP="00C02E4E">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C02E4E">
            <w:rPr>
              <w:rFonts w:ascii="Palatino Linotype" w:hAnsi="Palatino Linotype" w:cs="Arial"/>
              <w:bCs/>
              <w:sz w:val="24"/>
              <w:lang w:eastAsia="es-MX"/>
            </w:rPr>
            <w:t>1475</w:t>
          </w:r>
          <w:r>
            <w:rPr>
              <w:rFonts w:ascii="Palatino Linotype" w:hAnsi="Palatino Linotype" w:cs="Arial"/>
              <w:bCs/>
              <w:sz w:val="24"/>
              <w:lang w:eastAsia="es-MX"/>
            </w:rPr>
            <w:t>/INFOEM/IP/RR/201</w:t>
          </w:r>
          <w:r w:rsidR="009E6ECA">
            <w:rPr>
              <w:rFonts w:ascii="Palatino Linotype" w:hAnsi="Palatino Linotype" w:cs="Arial"/>
              <w:bCs/>
              <w:sz w:val="24"/>
              <w:lang w:eastAsia="es-MX"/>
            </w:rPr>
            <w:t>9</w:t>
          </w:r>
          <w:r>
            <w:rPr>
              <w:rFonts w:ascii="Palatino Linotype" w:hAnsi="Palatino Linotype" w:cs="Arial"/>
              <w:bCs/>
              <w:sz w:val="24"/>
              <w:lang w:eastAsia="es-MX"/>
            </w:rPr>
            <w:t>.</w:t>
          </w:r>
        </w:p>
      </w:tc>
    </w:tr>
    <w:tr w:rsidR="00EC6ABB" w:rsidTr="00C02E4E">
      <w:trPr>
        <w:trHeight w:val="242"/>
      </w:trPr>
      <w:tc>
        <w:tcPr>
          <w:tcW w:w="4537"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5103" w:type="dxa"/>
          <w:hideMark/>
        </w:tcPr>
        <w:p w:rsidR="00EC6ABB" w:rsidRDefault="00C02E4E" w:rsidP="00BE6364">
          <w:pPr>
            <w:spacing w:after="120" w:line="256" w:lineRule="auto"/>
            <w:ind w:left="72" w:right="72"/>
            <w:jc w:val="right"/>
            <w:rPr>
              <w:rFonts w:ascii="Palatino Linotype" w:hAnsi="Palatino Linotype" w:cs="Arial"/>
              <w:szCs w:val="20"/>
            </w:rPr>
          </w:pPr>
          <w:r>
            <w:rPr>
              <w:rFonts w:ascii="Palatino Linotype" w:hAnsi="Palatino Linotype" w:cs="Arial"/>
              <w:szCs w:val="20"/>
            </w:rPr>
            <w:t>Fiscalía General de Justicia del Estado de México</w:t>
          </w:r>
        </w:p>
      </w:tc>
    </w:tr>
    <w:tr w:rsidR="00EC6ABB" w:rsidTr="00C02E4E">
      <w:trPr>
        <w:trHeight w:val="342"/>
      </w:trPr>
      <w:tc>
        <w:tcPr>
          <w:tcW w:w="4537"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5103"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4820"/>
      <w:gridCol w:w="5103"/>
    </w:tblGrid>
    <w:tr w:rsidR="00EC6ABB" w:rsidTr="00C02E4E">
      <w:trPr>
        <w:trHeight w:val="227"/>
      </w:trPr>
      <w:tc>
        <w:tcPr>
          <w:tcW w:w="4820"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5103" w:type="dxa"/>
          <w:hideMark/>
        </w:tcPr>
        <w:p w:rsidR="00EC6ABB" w:rsidRPr="00B4142F" w:rsidRDefault="00EC6ABB" w:rsidP="00C02E4E">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C02E4E">
            <w:rPr>
              <w:rFonts w:ascii="Palatino Linotype" w:hAnsi="Palatino Linotype" w:cs="Arial"/>
              <w:bCs/>
              <w:sz w:val="24"/>
              <w:lang w:eastAsia="es-MX"/>
            </w:rPr>
            <w:t>1475</w:t>
          </w:r>
          <w:r>
            <w:rPr>
              <w:rFonts w:ascii="Palatino Linotype" w:hAnsi="Palatino Linotype" w:cs="Arial"/>
              <w:bCs/>
              <w:sz w:val="24"/>
              <w:lang w:eastAsia="es-MX"/>
            </w:rPr>
            <w:t>/INFOEM/IP/RR/201</w:t>
          </w:r>
          <w:r w:rsidR="009E6ECA">
            <w:rPr>
              <w:rFonts w:ascii="Palatino Linotype" w:hAnsi="Palatino Linotype" w:cs="Arial"/>
              <w:bCs/>
              <w:sz w:val="24"/>
              <w:lang w:eastAsia="es-MX"/>
            </w:rPr>
            <w:t>9</w:t>
          </w:r>
          <w:r>
            <w:rPr>
              <w:rFonts w:ascii="Palatino Linotype" w:hAnsi="Palatino Linotype" w:cs="Arial"/>
              <w:bCs/>
              <w:sz w:val="24"/>
              <w:lang w:eastAsia="es-MX"/>
            </w:rPr>
            <w:t>.</w:t>
          </w:r>
        </w:p>
      </w:tc>
    </w:tr>
    <w:tr w:rsidR="00EC6ABB" w:rsidTr="00C02E4E">
      <w:trPr>
        <w:trHeight w:val="196"/>
      </w:trPr>
      <w:tc>
        <w:tcPr>
          <w:tcW w:w="4820"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5103" w:type="dxa"/>
          <w:hideMark/>
        </w:tcPr>
        <w:p w:rsidR="00EC6ABB" w:rsidRPr="00F06FED" w:rsidRDefault="003559E3" w:rsidP="004D66AD">
          <w:pPr>
            <w:spacing w:after="120" w:line="256" w:lineRule="auto"/>
            <w:ind w:left="-486" w:firstLine="486"/>
            <w:jc w:val="right"/>
            <w:rPr>
              <w:rFonts w:ascii="Palatino Linotype" w:hAnsi="Palatino Linotype" w:cs="Arial"/>
            </w:rPr>
          </w:pPr>
          <w:r>
            <w:rPr>
              <w:rFonts w:ascii="Palatino Linotype" w:hAnsi="Palatino Linotype" w:cs="Arial"/>
            </w:rPr>
            <w:t xml:space="preserve">XXXXXX XXXXXXX </w:t>
          </w:r>
          <w:proofErr w:type="spellStart"/>
          <w:r>
            <w:rPr>
              <w:rFonts w:ascii="Palatino Linotype" w:hAnsi="Palatino Linotype" w:cs="Arial"/>
            </w:rPr>
            <w:t>XXXXXXX</w:t>
          </w:r>
          <w:proofErr w:type="spellEnd"/>
        </w:p>
      </w:tc>
    </w:tr>
    <w:tr w:rsidR="00EC6ABB" w:rsidTr="00C02E4E">
      <w:trPr>
        <w:trHeight w:val="242"/>
      </w:trPr>
      <w:tc>
        <w:tcPr>
          <w:tcW w:w="4820"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5103" w:type="dxa"/>
          <w:hideMark/>
        </w:tcPr>
        <w:p w:rsidR="00EC6ABB" w:rsidRDefault="00C02E4E" w:rsidP="009E6ECA">
          <w:pPr>
            <w:spacing w:after="120" w:line="256" w:lineRule="auto"/>
            <w:ind w:left="72" w:right="72"/>
            <w:jc w:val="right"/>
            <w:rPr>
              <w:rFonts w:ascii="Palatino Linotype" w:hAnsi="Palatino Linotype" w:cs="Arial"/>
              <w:szCs w:val="20"/>
            </w:rPr>
          </w:pPr>
          <w:r>
            <w:rPr>
              <w:rFonts w:ascii="Palatino Linotype" w:hAnsi="Palatino Linotype" w:cs="Arial"/>
              <w:szCs w:val="20"/>
            </w:rPr>
            <w:t>Fiscalía General de Justicia del Estado de México</w:t>
          </w:r>
        </w:p>
      </w:tc>
    </w:tr>
    <w:tr w:rsidR="00EC6ABB" w:rsidTr="00C02E4E">
      <w:trPr>
        <w:trHeight w:val="342"/>
      </w:trPr>
      <w:tc>
        <w:tcPr>
          <w:tcW w:w="4820"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5103"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627E0D"/>
    <w:multiLevelType w:val="hybridMultilevel"/>
    <w:tmpl w:val="2558F1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4DC0ABB"/>
    <w:multiLevelType w:val="hybridMultilevel"/>
    <w:tmpl w:val="AA642A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0"/>
  </w:num>
  <w:num w:numId="5">
    <w:abstractNumId w:val="6"/>
  </w:num>
  <w:num w:numId="6">
    <w:abstractNumId w:val="7"/>
  </w:num>
  <w:num w:numId="7">
    <w:abstractNumId w:val="16"/>
  </w:num>
  <w:num w:numId="8">
    <w:abstractNumId w:val="11"/>
  </w:num>
  <w:num w:numId="9">
    <w:abstractNumId w:val="9"/>
  </w:num>
  <w:num w:numId="10">
    <w:abstractNumId w:val="4"/>
  </w:num>
  <w:num w:numId="11">
    <w:abstractNumId w:val="8"/>
  </w:num>
  <w:num w:numId="12">
    <w:abstractNumId w:val="5"/>
  </w:num>
  <w:num w:numId="13">
    <w:abstractNumId w:val="14"/>
  </w:num>
  <w:num w:numId="14">
    <w:abstractNumId w:val="15"/>
  </w:num>
  <w:num w:numId="15">
    <w:abstractNumId w:val="12"/>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33562"/>
    <w:rsid w:val="00041670"/>
    <w:rsid w:val="0005102B"/>
    <w:rsid w:val="000666B3"/>
    <w:rsid w:val="000802BA"/>
    <w:rsid w:val="000806B6"/>
    <w:rsid w:val="000A2F81"/>
    <w:rsid w:val="000B755A"/>
    <w:rsid w:val="000C05DF"/>
    <w:rsid w:val="000C51AF"/>
    <w:rsid w:val="000D5634"/>
    <w:rsid w:val="000D5B5F"/>
    <w:rsid w:val="000E1FD4"/>
    <w:rsid w:val="00100A6E"/>
    <w:rsid w:val="001050A9"/>
    <w:rsid w:val="0010555E"/>
    <w:rsid w:val="00131F2D"/>
    <w:rsid w:val="001509C0"/>
    <w:rsid w:val="00151D80"/>
    <w:rsid w:val="00155F53"/>
    <w:rsid w:val="0016339A"/>
    <w:rsid w:val="0017413E"/>
    <w:rsid w:val="001938C0"/>
    <w:rsid w:val="001957E6"/>
    <w:rsid w:val="00195845"/>
    <w:rsid w:val="001A0AFD"/>
    <w:rsid w:val="001A3C5F"/>
    <w:rsid w:val="001A6849"/>
    <w:rsid w:val="001B6C2D"/>
    <w:rsid w:val="001C2C72"/>
    <w:rsid w:val="001C7697"/>
    <w:rsid w:val="001F408E"/>
    <w:rsid w:val="00211D66"/>
    <w:rsid w:val="002133E6"/>
    <w:rsid w:val="0023118D"/>
    <w:rsid w:val="00232A7A"/>
    <w:rsid w:val="0023573F"/>
    <w:rsid w:val="002432E1"/>
    <w:rsid w:val="00256CE0"/>
    <w:rsid w:val="002710B5"/>
    <w:rsid w:val="002A5ADD"/>
    <w:rsid w:val="002A6FCE"/>
    <w:rsid w:val="002C4718"/>
    <w:rsid w:val="002F368E"/>
    <w:rsid w:val="00345708"/>
    <w:rsid w:val="003467CD"/>
    <w:rsid w:val="003559E3"/>
    <w:rsid w:val="003839F9"/>
    <w:rsid w:val="00392022"/>
    <w:rsid w:val="003A59A6"/>
    <w:rsid w:val="003D6C35"/>
    <w:rsid w:val="003E468A"/>
    <w:rsid w:val="003E6E17"/>
    <w:rsid w:val="003F2491"/>
    <w:rsid w:val="003F5D5C"/>
    <w:rsid w:val="004013A9"/>
    <w:rsid w:val="004232C6"/>
    <w:rsid w:val="004447B5"/>
    <w:rsid w:val="00445853"/>
    <w:rsid w:val="00453687"/>
    <w:rsid w:val="004570AC"/>
    <w:rsid w:val="004728C4"/>
    <w:rsid w:val="00474C35"/>
    <w:rsid w:val="00480D99"/>
    <w:rsid w:val="004B3514"/>
    <w:rsid w:val="004C09C8"/>
    <w:rsid w:val="004C45FA"/>
    <w:rsid w:val="004C6779"/>
    <w:rsid w:val="004D66AD"/>
    <w:rsid w:val="004E3F86"/>
    <w:rsid w:val="004E4AD1"/>
    <w:rsid w:val="005025C7"/>
    <w:rsid w:val="00510870"/>
    <w:rsid w:val="00542CDB"/>
    <w:rsid w:val="005449D0"/>
    <w:rsid w:val="0056402C"/>
    <w:rsid w:val="00564DDB"/>
    <w:rsid w:val="00566380"/>
    <w:rsid w:val="00587E84"/>
    <w:rsid w:val="00597018"/>
    <w:rsid w:val="005A77D5"/>
    <w:rsid w:val="005A7D1E"/>
    <w:rsid w:val="005B1FE2"/>
    <w:rsid w:val="005B6FFD"/>
    <w:rsid w:val="005E24C2"/>
    <w:rsid w:val="006168EB"/>
    <w:rsid w:val="00636EB3"/>
    <w:rsid w:val="00640E61"/>
    <w:rsid w:val="00646800"/>
    <w:rsid w:val="00665A8F"/>
    <w:rsid w:val="00677D1A"/>
    <w:rsid w:val="00691C06"/>
    <w:rsid w:val="006A7CE2"/>
    <w:rsid w:val="006C58B5"/>
    <w:rsid w:val="006D1EC8"/>
    <w:rsid w:val="006E20F9"/>
    <w:rsid w:val="006F04A3"/>
    <w:rsid w:val="00704693"/>
    <w:rsid w:val="007054D8"/>
    <w:rsid w:val="00716B21"/>
    <w:rsid w:val="00736F47"/>
    <w:rsid w:val="0075799A"/>
    <w:rsid w:val="00764010"/>
    <w:rsid w:val="00777971"/>
    <w:rsid w:val="00781849"/>
    <w:rsid w:val="00791C7A"/>
    <w:rsid w:val="007B09AC"/>
    <w:rsid w:val="007D07B3"/>
    <w:rsid w:val="007D1B1E"/>
    <w:rsid w:val="007E4041"/>
    <w:rsid w:val="007F1538"/>
    <w:rsid w:val="00800EF1"/>
    <w:rsid w:val="00802AC9"/>
    <w:rsid w:val="00810E97"/>
    <w:rsid w:val="008152BD"/>
    <w:rsid w:val="0082049D"/>
    <w:rsid w:val="00831D6C"/>
    <w:rsid w:val="00832420"/>
    <w:rsid w:val="00841963"/>
    <w:rsid w:val="008523FA"/>
    <w:rsid w:val="008529E6"/>
    <w:rsid w:val="00863328"/>
    <w:rsid w:val="00864D6E"/>
    <w:rsid w:val="008710F8"/>
    <w:rsid w:val="008A1645"/>
    <w:rsid w:val="008A7EF2"/>
    <w:rsid w:val="008C52B1"/>
    <w:rsid w:val="008D41FC"/>
    <w:rsid w:val="00914DFE"/>
    <w:rsid w:val="00933540"/>
    <w:rsid w:val="00946522"/>
    <w:rsid w:val="009520FE"/>
    <w:rsid w:val="00960C91"/>
    <w:rsid w:val="00961F29"/>
    <w:rsid w:val="0096624D"/>
    <w:rsid w:val="00970C38"/>
    <w:rsid w:val="00971614"/>
    <w:rsid w:val="009761E1"/>
    <w:rsid w:val="00982494"/>
    <w:rsid w:val="009845F3"/>
    <w:rsid w:val="009C077D"/>
    <w:rsid w:val="009E57F7"/>
    <w:rsid w:val="009E6ECA"/>
    <w:rsid w:val="00A14320"/>
    <w:rsid w:val="00A31101"/>
    <w:rsid w:val="00A42629"/>
    <w:rsid w:val="00A63700"/>
    <w:rsid w:val="00A67625"/>
    <w:rsid w:val="00A855BE"/>
    <w:rsid w:val="00A9222E"/>
    <w:rsid w:val="00A92DD2"/>
    <w:rsid w:val="00A94751"/>
    <w:rsid w:val="00A95B2A"/>
    <w:rsid w:val="00AA1BBB"/>
    <w:rsid w:val="00AB4E73"/>
    <w:rsid w:val="00AC6797"/>
    <w:rsid w:val="00AD1EAE"/>
    <w:rsid w:val="00AD2280"/>
    <w:rsid w:val="00AE0C17"/>
    <w:rsid w:val="00B04F50"/>
    <w:rsid w:val="00B23256"/>
    <w:rsid w:val="00B269CE"/>
    <w:rsid w:val="00B3146C"/>
    <w:rsid w:val="00B32B21"/>
    <w:rsid w:val="00B435F8"/>
    <w:rsid w:val="00B563E7"/>
    <w:rsid w:val="00B63807"/>
    <w:rsid w:val="00B75683"/>
    <w:rsid w:val="00B7667D"/>
    <w:rsid w:val="00B934BE"/>
    <w:rsid w:val="00BA6707"/>
    <w:rsid w:val="00BA7C0B"/>
    <w:rsid w:val="00BB5301"/>
    <w:rsid w:val="00BB7349"/>
    <w:rsid w:val="00BC0360"/>
    <w:rsid w:val="00BC219A"/>
    <w:rsid w:val="00BD034D"/>
    <w:rsid w:val="00BD780A"/>
    <w:rsid w:val="00BE635E"/>
    <w:rsid w:val="00BE6364"/>
    <w:rsid w:val="00BF6362"/>
    <w:rsid w:val="00C02E4E"/>
    <w:rsid w:val="00C07EC8"/>
    <w:rsid w:val="00C13C38"/>
    <w:rsid w:val="00C14933"/>
    <w:rsid w:val="00C238FB"/>
    <w:rsid w:val="00C41D8C"/>
    <w:rsid w:val="00C536D2"/>
    <w:rsid w:val="00C559CD"/>
    <w:rsid w:val="00C72F35"/>
    <w:rsid w:val="00C80C0D"/>
    <w:rsid w:val="00CA39B7"/>
    <w:rsid w:val="00CB2149"/>
    <w:rsid w:val="00CB4BBD"/>
    <w:rsid w:val="00CD30FC"/>
    <w:rsid w:val="00CE4A28"/>
    <w:rsid w:val="00CE7822"/>
    <w:rsid w:val="00D278F0"/>
    <w:rsid w:val="00D33699"/>
    <w:rsid w:val="00D4515E"/>
    <w:rsid w:val="00D52933"/>
    <w:rsid w:val="00D65159"/>
    <w:rsid w:val="00D738D2"/>
    <w:rsid w:val="00D805B6"/>
    <w:rsid w:val="00D94F27"/>
    <w:rsid w:val="00D95B37"/>
    <w:rsid w:val="00D9640C"/>
    <w:rsid w:val="00DA1F2A"/>
    <w:rsid w:val="00DC4957"/>
    <w:rsid w:val="00DC63B3"/>
    <w:rsid w:val="00DE3218"/>
    <w:rsid w:val="00DF7B01"/>
    <w:rsid w:val="00E14BA9"/>
    <w:rsid w:val="00E35BF4"/>
    <w:rsid w:val="00E62AE9"/>
    <w:rsid w:val="00E75386"/>
    <w:rsid w:val="00E77482"/>
    <w:rsid w:val="00E807E8"/>
    <w:rsid w:val="00E93F35"/>
    <w:rsid w:val="00EA04DB"/>
    <w:rsid w:val="00EC1362"/>
    <w:rsid w:val="00EC2EEA"/>
    <w:rsid w:val="00EC63F6"/>
    <w:rsid w:val="00EC6ABB"/>
    <w:rsid w:val="00ED30A9"/>
    <w:rsid w:val="00ED5476"/>
    <w:rsid w:val="00EE1465"/>
    <w:rsid w:val="00EE19D3"/>
    <w:rsid w:val="00EE34DD"/>
    <w:rsid w:val="00EE47C6"/>
    <w:rsid w:val="00EF6F58"/>
    <w:rsid w:val="00EF7935"/>
    <w:rsid w:val="00F12FB0"/>
    <w:rsid w:val="00F13D28"/>
    <w:rsid w:val="00F2498E"/>
    <w:rsid w:val="00F30704"/>
    <w:rsid w:val="00F56426"/>
    <w:rsid w:val="00FA2D79"/>
    <w:rsid w:val="00FA5D15"/>
    <w:rsid w:val="00FC67CB"/>
    <w:rsid w:val="00FE3A60"/>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81432193">
      <w:bodyDiv w:val="1"/>
      <w:marLeft w:val="0"/>
      <w:marRight w:val="0"/>
      <w:marTop w:val="0"/>
      <w:marBottom w:val="0"/>
      <w:divBdr>
        <w:top w:val="none" w:sz="0" w:space="0" w:color="auto"/>
        <w:left w:val="none" w:sz="0" w:space="0" w:color="auto"/>
        <w:bottom w:val="none" w:sz="0" w:space="0" w:color="auto"/>
        <w:right w:val="none" w:sz="0" w:space="0" w:color="auto"/>
      </w:divBdr>
    </w:div>
    <w:div w:id="238636374">
      <w:bodyDiv w:val="1"/>
      <w:marLeft w:val="0"/>
      <w:marRight w:val="0"/>
      <w:marTop w:val="0"/>
      <w:marBottom w:val="0"/>
      <w:divBdr>
        <w:top w:val="none" w:sz="0" w:space="0" w:color="auto"/>
        <w:left w:val="none" w:sz="0" w:space="0" w:color="auto"/>
        <w:bottom w:val="none" w:sz="0" w:space="0" w:color="auto"/>
        <w:right w:val="none" w:sz="0" w:space="0" w:color="auto"/>
      </w:divBdr>
    </w:div>
    <w:div w:id="701711505">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48893389">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87462857">
      <w:bodyDiv w:val="1"/>
      <w:marLeft w:val="0"/>
      <w:marRight w:val="0"/>
      <w:marTop w:val="0"/>
      <w:marBottom w:val="0"/>
      <w:divBdr>
        <w:top w:val="none" w:sz="0" w:space="0" w:color="auto"/>
        <w:left w:val="none" w:sz="0" w:space="0" w:color="auto"/>
        <w:bottom w:val="none" w:sz="0" w:space="0" w:color="auto"/>
        <w:right w:val="none" w:sz="0" w:space="0" w:color="auto"/>
      </w:divBdr>
    </w:div>
    <w:div w:id="110246032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62449045">
      <w:bodyDiv w:val="1"/>
      <w:marLeft w:val="0"/>
      <w:marRight w:val="0"/>
      <w:marTop w:val="0"/>
      <w:marBottom w:val="0"/>
      <w:divBdr>
        <w:top w:val="none" w:sz="0" w:space="0" w:color="auto"/>
        <w:left w:val="none" w:sz="0" w:space="0" w:color="auto"/>
        <w:bottom w:val="none" w:sz="0" w:space="0" w:color="auto"/>
        <w:right w:val="none" w:sz="0" w:space="0" w:color="auto"/>
      </w:divBdr>
    </w:div>
    <w:div w:id="1263562430">
      <w:bodyDiv w:val="1"/>
      <w:marLeft w:val="0"/>
      <w:marRight w:val="0"/>
      <w:marTop w:val="0"/>
      <w:marBottom w:val="0"/>
      <w:divBdr>
        <w:top w:val="none" w:sz="0" w:space="0" w:color="auto"/>
        <w:left w:val="none" w:sz="0" w:space="0" w:color="auto"/>
        <w:bottom w:val="none" w:sz="0" w:space="0" w:color="auto"/>
        <w:right w:val="none" w:sz="0" w:space="0" w:color="auto"/>
      </w:divBdr>
    </w:div>
    <w:div w:id="13921166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89735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B7087-B0FF-48B8-9CDE-2E3743BC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2552</Words>
  <Characters>14038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2019-03-19T21:31:00Z</cp:lastPrinted>
  <dcterms:created xsi:type="dcterms:W3CDTF">2019-06-11T22:58:00Z</dcterms:created>
  <dcterms:modified xsi:type="dcterms:W3CDTF">2019-06-11T22:58:00Z</dcterms:modified>
</cp:coreProperties>
</file>