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85B" w:rsidRPr="004A2ED9" w:rsidRDefault="00D22B6A" w:rsidP="004A2ED9">
      <w:pPr>
        <w:spacing w:line="360" w:lineRule="auto"/>
        <w:jc w:val="both"/>
        <w:rPr>
          <w:rFonts w:ascii="Palatino Linotype" w:hAnsi="Palatino Linotype"/>
          <w:noProof/>
          <w:sz w:val="22"/>
          <w:szCs w:val="22"/>
          <w:lang w:val="es-ES"/>
        </w:rPr>
      </w:pPr>
      <w:r w:rsidRPr="004A2ED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E1A1F" w:rsidRPr="004A2ED9">
        <w:rPr>
          <w:rFonts w:ascii="Palatino Linotype" w:hAnsi="Palatino Linotype" w:cs="Tahoma"/>
          <w:bCs/>
          <w:sz w:val="22"/>
          <w:szCs w:val="22"/>
        </w:rPr>
        <w:t xml:space="preserve">veintiséis </w:t>
      </w:r>
      <w:r w:rsidR="004378BB" w:rsidRPr="004A2ED9">
        <w:rPr>
          <w:rFonts w:ascii="Palatino Linotype" w:hAnsi="Palatino Linotype" w:cs="Tahoma"/>
          <w:bCs/>
          <w:sz w:val="22"/>
          <w:szCs w:val="22"/>
        </w:rPr>
        <w:t>de junio</w:t>
      </w:r>
      <w:r w:rsidR="00E6756F" w:rsidRPr="004A2ED9">
        <w:rPr>
          <w:rFonts w:ascii="Palatino Linotype" w:hAnsi="Palatino Linotype" w:cs="Tahoma"/>
          <w:bCs/>
          <w:sz w:val="22"/>
          <w:szCs w:val="22"/>
        </w:rPr>
        <w:t xml:space="preserve"> </w:t>
      </w:r>
      <w:r w:rsidRPr="004A2ED9">
        <w:rPr>
          <w:rFonts w:ascii="Palatino Linotype" w:hAnsi="Palatino Linotype" w:cs="Tahoma"/>
          <w:bCs/>
          <w:sz w:val="22"/>
          <w:szCs w:val="22"/>
        </w:rPr>
        <w:t>de dos mil dieci</w:t>
      </w:r>
      <w:r w:rsidR="006B112B" w:rsidRPr="004A2ED9">
        <w:rPr>
          <w:rFonts w:ascii="Palatino Linotype" w:hAnsi="Palatino Linotype" w:cs="Tahoma"/>
          <w:bCs/>
          <w:sz w:val="22"/>
          <w:szCs w:val="22"/>
        </w:rPr>
        <w:t>nueve</w:t>
      </w:r>
      <w:r w:rsidRPr="004A2ED9">
        <w:rPr>
          <w:rFonts w:ascii="Palatino Linotype" w:hAnsi="Palatino Linotype" w:cs="Tahoma"/>
          <w:bCs/>
          <w:sz w:val="22"/>
          <w:szCs w:val="22"/>
        </w:rPr>
        <w:t>.</w:t>
      </w:r>
    </w:p>
    <w:p w:rsidR="00492DCA" w:rsidRPr="004A2ED9" w:rsidRDefault="00492DCA" w:rsidP="004A2ED9">
      <w:pPr>
        <w:spacing w:line="360" w:lineRule="auto"/>
        <w:jc w:val="both"/>
        <w:rPr>
          <w:rFonts w:ascii="Palatino Linotype" w:hAnsi="Palatino Linotype"/>
          <w:noProof/>
          <w:sz w:val="22"/>
          <w:szCs w:val="22"/>
          <w:lang w:val="es-ES"/>
        </w:rPr>
      </w:pPr>
    </w:p>
    <w:p w:rsidR="00400FDE" w:rsidRPr="004A2ED9" w:rsidRDefault="00575DE3" w:rsidP="004A2ED9">
      <w:pPr>
        <w:spacing w:line="360" w:lineRule="auto"/>
        <w:jc w:val="both"/>
        <w:rPr>
          <w:rFonts w:ascii="Palatino Linotype" w:hAnsi="Palatino Linotype" w:cs="Tahoma"/>
          <w:bCs/>
          <w:sz w:val="22"/>
          <w:szCs w:val="22"/>
        </w:rPr>
      </w:pPr>
      <w:r w:rsidRPr="004A2ED9">
        <w:rPr>
          <w:rFonts w:ascii="Palatino Linotype" w:hAnsi="Palatino Linotype" w:cs="Tahoma"/>
          <w:b/>
          <w:bCs/>
          <w:color w:val="0D0D0D" w:themeColor="text1" w:themeTint="F2"/>
          <w:sz w:val="22"/>
          <w:szCs w:val="22"/>
        </w:rPr>
        <w:t>VISTO</w:t>
      </w:r>
      <w:r w:rsidR="0019389B" w:rsidRPr="004A2ED9">
        <w:rPr>
          <w:rFonts w:ascii="Palatino Linotype" w:hAnsi="Palatino Linotype" w:cs="Tahoma"/>
          <w:bCs/>
          <w:color w:val="0D0D0D" w:themeColor="text1" w:themeTint="F2"/>
          <w:sz w:val="22"/>
          <w:szCs w:val="22"/>
        </w:rPr>
        <w:t xml:space="preserve"> el expediente conformado </w:t>
      </w:r>
      <w:r w:rsidR="00422869" w:rsidRPr="004A2ED9">
        <w:rPr>
          <w:rFonts w:ascii="Palatino Linotype" w:hAnsi="Palatino Linotype" w:cs="Tahoma"/>
          <w:bCs/>
          <w:color w:val="0D0D0D" w:themeColor="text1" w:themeTint="F2"/>
          <w:sz w:val="22"/>
          <w:szCs w:val="22"/>
        </w:rPr>
        <w:t xml:space="preserve">con motivo del Recurso de Revisión </w:t>
      </w:r>
      <w:r w:rsidR="0050449E" w:rsidRPr="004A2ED9">
        <w:rPr>
          <w:rFonts w:ascii="Palatino Linotype" w:hAnsi="Palatino Linotype" w:cs="Tahoma"/>
          <w:b/>
          <w:bCs/>
          <w:color w:val="0D0D0D" w:themeColor="text1" w:themeTint="F2"/>
          <w:sz w:val="22"/>
          <w:szCs w:val="22"/>
        </w:rPr>
        <w:t>0</w:t>
      </w:r>
      <w:r w:rsidR="004378BB" w:rsidRPr="004A2ED9">
        <w:rPr>
          <w:rFonts w:ascii="Palatino Linotype" w:hAnsi="Palatino Linotype" w:cs="Tahoma"/>
          <w:b/>
          <w:bCs/>
          <w:color w:val="0D0D0D" w:themeColor="text1" w:themeTint="F2"/>
          <w:sz w:val="22"/>
          <w:szCs w:val="22"/>
        </w:rPr>
        <w:t>2</w:t>
      </w:r>
      <w:r w:rsidR="004E1A1F" w:rsidRPr="004A2ED9">
        <w:rPr>
          <w:rFonts w:ascii="Palatino Linotype" w:hAnsi="Palatino Linotype" w:cs="Tahoma"/>
          <w:b/>
          <w:bCs/>
          <w:color w:val="0D0D0D" w:themeColor="text1" w:themeTint="F2"/>
          <w:sz w:val="22"/>
          <w:szCs w:val="22"/>
        </w:rPr>
        <w:t>501</w:t>
      </w:r>
      <w:r w:rsidR="0050449E" w:rsidRPr="004A2ED9">
        <w:rPr>
          <w:rFonts w:ascii="Palatino Linotype" w:hAnsi="Palatino Linotype" w:cs="Tahoma"/>
          <w:b/>
          <w:bCs/>
          <w:color w:val="0D0D0D" w:themeColor="text1" w:themeTint="F2"/>
          <w:sz w:val="22"/>
          <w:szCs w:val="22"/>
        </w:rPr>
        <w:t>/INFOEM/IP/RR/201</w:t>
      </w:r>
      <w:r w:rsidR="002459FB" w:rsidRPr="004A2ED9">
        <w:rPr>
          <w:rFonts w:ascii="Palatino Linotype" w:hAnsi="Palatino Linotype" w:cs="Tahoma"/>
          <w:b/>
          <w:bCs/>
          <w:color w:val="0D0D0D" w:themeColor="text1" w:themeTint="F2"/>
          <w:sz w:val="22"/>
          <w:szCs w:val="22"/>
        </w:rPr>
        <w:t>9</w:t>
      </w:r>
      <w:r w:rsidR="00A37B60" w:rsidRPr="004A2ED9">
        <w:rPr>
          <w:rFonts w:ascii="Palatino Linotype" w:hAnsi="Palatino Linotype" w:cs="Tahoma"/>
          <w:b/>
          <w:bCs/>
          <w:color w:val="0D0D0D" w:themeColor="text1" w:themeTint="F2"/>
          <w:sz w:val="22"/>
          <w:szCs w:val="22"/>
        </w:rPr>
        <w:t>,</w:t>
      </w:r>
      <w:r w:rsidR="004E1AD9" w:rsidRPr="004A2ED9">
        <w:rPr>
          <w:rFonts w:ascii="Palatino Linotype" w:hAnsi="Palatino Linotype" w:cs="Tahoma"/>
          <w:b/>
          <w:bCs/>
          <w:color w:val="0D0D0D" w:themeColor="text1" w:themeTint="F2"/>
          <w:sz w:val="22"/>
          <w:szCs w:val="22"/>
        </w:rPr>
        <w:t xml:space="preserve"> </w:t>
      </w:r>
      <w:r w:rsidR="00127757" w:rsidRPr="004A2ED9">
        <w:rPr>
          <w:rFonts w:ascii="Palatino Linotype" w:hAnsi="Palatino Linotype" w:cs="Tahoma"/>
          <w:bCs/>
          <w:color w:val="0D0D0D" w:themeColor="text1" w:themeTint="F2"/>
          <w:sz w:val="22"/>
          <w:szCs w:val="22"/>
        </w:rPr>
        <w:t>interpuesto por</w:t>
      </w:r>
      <w:r w:rsidR="00E70503" w:rsidRPr="004A2ED9">
        <w:rPr>
          <w:rFonts w:ascii="Palatino Linotype" w:hAnsi="Palatino Linotype" w:cs="Tahoma"/>
          <w:bCs/>
          <w:color w:val="0D0D0D" w:themeColor="text1" w:themeTint="F2"/>
          <w:sz w:val="22"/>
          <w:szCs w:val="22"/>
        </w:rPr>
        <w:t xml:space="preserve"> </w:t>
      </w:r>
      <w:r w:rsidR="006A2F77" w:rsidRPr="008A1ABF">
        <w:rPr>
          <w:rFonts w:ascii="Palatino Linotype" w:eastAsia="Calibri" w:hAnsi="Palatino Linotype" w:cs="Tahoma"/>
          <w:bCs/>
          <w:sz w:val="22"/>
          <w:szCs w:val="22"/>
          <w:highlight w:val="black"/>
          <w:lang w:eastAsia="en-US"/>
        </w:rPr>
        <w:t>X</w:t>
      </w:r>
      <w:r w:rsidR="006A2F77">
        <w:rPr>
          <w:rFonts w:ascii="Palatino Linotype" w:eastAsia="Calibri" w:hAnsi="Palatino Linotype" w:cs="Tahoma"/>
          <w:bCs/>
          <w:sz w:val="22"/>
          <w:szCs w:val="22"/>
          <w:highlight w:val="black"/>
          <w:lang w:eastAsia="en-US"/>
        </w:rPr>
        <w:t>XXXXXXXXXXX</w:t>
      </w:r>
      <w:r w:rsidR="000A238F" w:rsidRPr="004A2ED9">
        <w:rPr>
          <w:rFonts w:ascii="Palatino Linotype" w:hAnsi="Palatino Linotype" w:cs="Tahoma"/>
          <w:bCs/>
          <w:color w:val="0D0D0D" w:themeColor="text1" w:themeTint="F2"/>
          <w:sz w:val="22"/>
          <w:szCs w:val="22"/>
        </w:rPr>
        <w:t xml:space="preserve">, en lo sucesivo </w:t>
      </w:r>
      <w:r w:rsidR="00EC7187" w:rsidRPr="004A2ED9">
        <w:rPr>
          <w:rFonts w:ascii="Palatino Linotype" w:hAnsi="Palatino Linotype" w:cs="Tahoma"/>
          <w:bCs/>
          <w:color w:val="0D0D0D" w:themeColor="text1" w:themeTint="F2"/>
          <w:sz w:val="22"/>
          <w:szCs w:val="22"/>
        </w:rPr>
        <w:t xml:space="preserve">el </w:t>
      </w:r>
      <w:r w:rsidR="00470619" w:rsidRPr="004A2ED9">
        <w:rPr>
          <w:rFonts w:ascii="Palatino Linotype" w:hAnsi="Palatino Linotype" w:cs="Tahoma"/>
          <w:bCs/>
          <w:color w:val="0D0D0D" w:themeColor="text1" w:themeTint="F2"/>
          <w:sz w:val="22"/>
          <w:szCs w:val="22"/>
        </w:rPr>
        <w:t xml:space="preserve">Recurrente </w:t>
      </w:r>
      <w:r w:rsidR="000A238F" w:rsidRPr="004A2ED9">
        <w:rPr>
          <w:rFonts w:ascii="Palatino Linotype" w:hAnsi="Palatino Linotype" w:cs="Tahoma"/>
          <w:bCs/>
          <w:color w:val="0D0D0D" w:themeColor="text1" w:themeTint="F2"/>
          <w:sz w:val="22"/>
          <w:szCs w:val="22"/>
        </w:rPr>
        <w:t xml:space="preserve">o </w:t>
      </w:r>
      <w:r w:rsidR="00470619" w:rsidRPr="004A2ED9">
        <w:rPr>
          <w:rFonts w:ascii="Palatino Linotype" w:hAnsi="Palatino Linotype" w:cs="Tahoma"/>
          <w:bCs/>
          <w:color w:val="0D0D0D" w:themeColor="text1" w:themeTint="F2"/>
          <w:sz w:val="22"/>
          <w:szCs w:val="22"/>
        </w:rPr>
        <w:t>P</w:t>
      </w:r>
      <w:r w:rsidR="000A238F" w:rsidRPr="004A2ED9">
        <w:rPr>
          <w:rFonts w:ascii="Palatino Linotype" w:hAnsi="Palatino Linotype" w:cs="Tahoma"/>
          <w:bCs/>
          <w:color w:val="0D0D0D" w:themeColor="text1" w:themeTint="F2"/>
          <w:sz w:val="22"/>
          <w:szCs w:val="22"/>
        </w:rPr>
        <w:t>articular,</w:t>
      </w:r>
      <w:r w:rsidR="00A9024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en contra de la respuesta del </w:t>
      </w:r>
      <w:r w:rsidR="00956793" w:rsidRPr="004A2ED9">
        <w:rPr>
          <w:rFonts w:ascii="Palatino Linotype" w:hAnsi="Palatino Linotype" w:cs="Tahoma"/>
          <w:b/>
          <w:bCs/>
          <w:color w:val="0D0D0D" w:themeColor="text1" w:themeTint="F2"/>
          <w:sz w:val="22"/>
          <w:szCs w:val="22"/>
        </w:rPr>
        <w:t>Sujeto Obligado</w:t>
      </w:r>
      <w:r w:rsidR="002A0FB8" w:rsidRPr="004A2ED9">
        <w:rPr>
          <w:rFonts w:ascii="Palatino Linotype" w:hAnsi="Palatino Linotype" w:cs="Tahoma"/>
          <w:b/>
          <w:bCs/>
          <w:color w:val="0D0D0D" w:themeColor="text1" w:themeTint="F2"/>
          <w:sz w:val="22"/>
          <w:szCs w:val="22"/>
        </w:rPr>
        <w:t xml:space="preserve"> </w:t>
      </w:r>
      <w:r w:rsidR="004E1A1F" w:rsidRPr="004A2ED9">
        <w:rPr>
          <w:rFonts w:ascii="Palatino Linotype" w:hAnsi="Palatino Linotype" w:cs="Tahoma"/>
          <w:b/>
          <w:bCs/>
          <w:color w:val="0D0D0D" w:themeColor="text1" w:themeTint="F2"/>
          <w:sz w:val="22"/>
          <w:szCs w:val="22"/>
        </w:rPr>
        <w:t>Ayuntamiento de Valle de Chalco Solidaridad</w:t>
      </w:r>
      <w:r w:rsidR="00DC1594" w:rsidRPr="004A2ED9">
        <w:rPr>
          <w:rFonts w:ascii="Palatino Linotype" w:hAnsi="Palatino Linotype" w:cs="Tahoma"/>
          <w:bCs/>
          <w:color w:val="0D0D0D" w:themeColor="text1" w:themeTint="F2"/>
          <w:sz w:val="22"/>
          <w:szCs w:val="22"/>
        </w:rPr>
        <w:t xml:space="preserve">, </w:t>
      </w:r>
      <w:r w:rsidR="00422869" w:rsidRPr="004A2ED9">
        <w:rPr>
          <w:rFonts w:ascii="Palatino Linotype" w:hAnsi="Palatino Linotype" w:cs="Tahoma"/>
          <w:bCs/>
          <w:color w:val="0D0D0D" w:themeColor="text1" w:themeTint="F2"/>
          <w:sz w:val="22"/>
          <w:szCs w:val="22"/>
        </w:rPr>
        <w:t xml:space="preserve">se emite la presente Resolución, </w:t>
      </w:r>
      <w:r w:rsidR="00DC1594" w:rsidRPr="004A2ED9">
        <w:rPr>
          <w:rFonts w:ascii="Palatino Linotype" w:hAnsi="Palatino Linotype" w:cs="Tahoma"/>
          <w:bCs/>
          <w:color w:val="0D0D0D" w:themeColor="text1" w:themeTint="F2"/>
          <w:sz w:val="22"/>
          <w:szCs w:val="22"/>
        </w:rPr>
        <w:t>con base en</w:t>
      </w:r>
      <w:r w:rsidR="0098795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los </w:t>
      </w:r>
      <w:r w:rsidR="006C1B1D" w:rsidRPr="004A2ED9">
        <w:rPr>
          <w:rFonts w:ascii="Palatino Linotype" w:hAnsi="Palatino Linotype" w:cs="Tahoma"/>
          <w:bCs/>
          <w:color w:val="0D0D0D" w:themeColor="text1" w:themeTint="F2"/>
          <w:sz w:val="22"/>
          <w:szCs w:val="22"/>
        </w:rPr>
        <w:t>A</w:t>
      </w:r>
      <w:r w:rsidR="00DC1594" w:rsidRPr="004A2ED9">
        <w:rPr>
          <w:rFonts w:ascii="Palatino Linotype" w:hAnsi="Palatino Linotype" w:cs="Tahoma"/>
          <w:bCs/>
          <w:color w:val="0D0D0D" w:themeColor="text1" w:themeTint="F2"/>
          <w:sz w:val="22"/>
          <w:szCs w:val="22"/>
        </w:rPr>
        <w:t xml:space="preserve">ntecedentes y </w:t>
      </w:r>
      <w:r w:rsidR="002A0FB8" w:rsidRPr="004A2ED9">
        <w:rPr>
          <w:rFonts w:ascii="Palatino Linotype" w:hAnsi="Palatino Linotype" w:cs="Tahoma"/>
          <w:bCs/>
          <w:color w:val="0D0D0D" w:themeColor="text1" w:themeTint="F2"/>
          <w:sz w:val="22"/>
          <w:szCs w:val="22"/>
        </w:rPr>
        <w:t>C</w:t>
      </w:r>
      <w:r w:rsidR="002A0FB8" w:rsidRPr="004A2ED9">
        <w:rPr>
          <w:rFonts w:ascii="Palatino Linotype" w:hAnsi="Palatino Linotype" w:cs="Tahoma"/>
          <w:bCs/>
          <w:sz w:val="22"/>
          <w:szCs w:val="22"/>
        </w:rPr>
        <w:t xml:space="preserve">onsiderandos </w:t>
      </w:r>
      <w:r w:rsidR="00DC1594" w:rsidRPr="004A2ED9">
        <w:rPr>
          <w:rFonts w:ascii="Palatino Linotype" w:hAnsi="Palatino Linotype" w:cs="Tahoma"/>
          <w:bCs/>
          <w:sz w:val="22"/>
          <w:szCs w:val="22"/>
        </w:rPr>
        <w:t>que a continuación se exponen</w:t>
      </w:r>
      <w:r w:rsidR="00B31222" w:rsidRPr="004A2ED9">
        <w:rPr>
          <w:rFonts w:ascii="Palatino Linotype" w:hAnsi="Palatino Linotype" w:cs="Tahoma"/>
          <w:bCs/>
          <w:sz w:val="22"/>
          <w:szCs w:val="22"/>
        </w:rPr>
        <w:t>:</w:t>
      </w:r>
    </w:p>
    <w:p w:rsidR="00634CEB" w:rsidRPr="004A2ED9" w:rsidRDefault="00634CEB" w:rsidP="004A2ED9">
      <w:pPr>
        <w:tabs>
          <w:tab w:val="center" w:pos="4522"/>
          <w:tab w:val="left" w:pos="7245"/>
          <w:tab w:val="right" w:pos="9044"/>
        </w:tabs>
        <w:spacing w:line="360" w:lineRule="auto"/>
        <w:rPr>
          <w:rFonts w:ascii="Palatino Linotype" w:hAnsi="Palatino Linotype" w:cs="Tahoma"/>
          <w:b/>
          <w:sz w:val="22"/>
          <w:szCs w:val="22"/>
        </w:rPr>
      </w:pPr>
    </w:p>
    <w:p w:rsidR="00B31222" w:rsidRPr="004A2ED9" w:rsidRDefault="00E46195" w:rsidP="004A2ED9">
      <w:pPr>
        <w:tabs>
          <w:tab w:val="center" w:pos="4522"/>
          <w:tab w:val="left" w:pos="7245"/>
          <w:tab w:val="right" w:pos="9044"/>
        </w:tabs>
        <w:spacing w:line="360" w:lineRule="auto"/>
        <w:jc w:val="center"/>
        <w:rPr>
          <w:rFonts w:ascii="Palatino Linotype" w:hAnsi="Palatino Linotype" w:cs="Tahoma"/>
          <w:b/>
          <w:sz w:val="22"/>
          <w:szCs w:val="22"/>
        </w:rPr>
      </w:pPr>
      <w:r w:rsidRPr="004A2ED9">
        <w:rPr>
          <w:rFonts w:ascii="Palatino Linotype" w:hAnsi="Palatino Linotype" w:cs="Tahoma"/>
          <w:b/>
          <w:sz w:val="22"/>
          <w:szCs w:val="22"/>
        </w:rPr>
        <w:t>A</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C</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D</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S</w:t>
      </w:r>
    </w:p>
    <w:p w:rsidR="00683CB5" w:rsidRPr="004A2ED9" w:rsidRDefault="00683CB5" w:rsidP="004A2ED9">
      <w:pPr>
        <w:tabs>
          <w:tab w:val="center" w:pos="4522"/>
          <w:tab w:val="left" w:pos="7245"/>
          <w:tab w:val="right" w:pos="9044"/>
        </w:tabs>
        <w:spacing w:line="360" w:lineRule="auto"/>
        <w:rPr>
          <w:rFonts w:ascii="Palatino Linotype" w:hAnsi="Palatino Linotype" w:cs="Tahoma"/>
          <w:b/>
          <w:sz w:val="22"/>
          <w:szCs w:val="22"/>
        </w:rPr>
      </w:pPr>
    </w:p>
    <w:p w:rsidR="00DC1594" w:rsidRPr="004A2ED9" w:rsidRDefault="00B31222" w:rsidP="004A2ED9">
      <w:pPr>
        <w:pStyle w:val="Prrafodelista"/>
        <w:tabs>
          <w:tab w:val="left" w:pos="567"/>
        </w:tabs>
        <w:spacing w:line="360" w:lineRule="auto"/>
        <w:ind w:left="0"/>
        <w:contextualSpacing w:val="0"/>
        <w:jc w:val="both"/>
        <w:rPr>
          <w:rFonts w:ascii="Palatino Linotype" w:hAnsi="Palatino Linotype" w:cs="Tahoma"/>
          <w:b/>
          <w:szCs w:val="22"/>
        </w:rPr>
      </w:pPr>
      <w:r w:rsidRPr="004A2ED9">
        <w:rPr>
          <w:rFonts w:ascii="Palatino Linotype" w:hAnsi="Palatino Linotype" w:cs="Tahoma"/>
          <w:b/>
          <w:szCs w:val="22"/>
        </w:rPr>
        <w:t xml:space="preserve">I. Presentación de la solicitud de información. </w:t>
      </w:r>
    </w:p>
    <w:p w:rsidR="00DC1594" w:rsidRPr="004A2ED9" w:rsidRDefault="00DC1594" w:rsidP="004A2ED9">
      <w:pPr>
        <w:pStyle w:val="Prrafodelista"/>
        <w:tabs>
          <w:tab w:val="left" w:pos="1050"/>
        </w:tabs>
        <w:spacing w:line="360" w:lineRule="auto"/>
        <w:ind w:left="0"/>
        <w:contextualSpacing w:val="0"/>
        <w:jc w:val="both"/>
        <w:rPr>
          <w:rFonts w:ascii="Palatino Linotype" w:hAnsi="Palatino Linotype" w:cs="Tahoma"/>
          <w:szCs w:val="22"/>
        </w:rPr>
      </w:pPr>
    </w:p>
    <w:p w:rsidR="00637179" w:rsidRPr="004A2ED9" w:rsidRDefault="00AA417B" w:rsidP="004A2ED9">
      <w:pPr>
        <w:pStyle w:val="Prrafodelista"/>
        <w:tabs>
          <w:tab w:val="left" w:pos="567"/>
        </w:tabs>
        <w:spacing w:line="360" w:lineRule="auto"/>
        <w:ind w:left="0"/>
        <w:contextualSpacing w:val="0"/>
        <w:jc w:val="both"/>
        <w:rPr>
          <w:rFonts w:ascii="Palatino Linotype" w:hAnsi="Palatino Linotype" w:cs="Tahoma"/>
          <w:szCs w:val="22"/>
        </w:rPr>
      </w:pPr>
      <w:r w:rsidRPr="004A2ED9">
        <w:rPr>
          <w:rFonts w:ascii="Palatino Linotype" w:hAnsi="Palatino Linotype" w:cs="Tahoma"/>
          <w:szCs w:val="22"/>
        </w:rPr>
        <w:t>Con fecha</w:t>
      </w:r>
      <w:r w:rsidR="00A9024A" w:rsidRPr="004A2ED9">
        <w:rPr>
          <w:rFonts w:ascii="Palatino Linotype" w:hAnsi="Palatino Linotype" w:cs="Tahoma"/>
          <w:szCs w:val="22"/>
        </w:rPr>
        <w:t xml:space="preserve"> </w:t>
      </w:r>
      <w:r w:rsidR="004E1A1F" w:rsidRPr="004A2ED9">
        <w:rPr>
          <w:rFonts w:ascii="Palatino Linotype" w:hAnsi="Palatino Linotype" w:cs="Tahoma"/>
          <w:szCs w:val="22"/>
        </w:rPr>
        <w:t xml:space="preserve">siete </w:t>
      </w:r>
      <w:r w:rsidR="004378BB" w:rsidRPr="004A2ED9">
        <w:rPr>
          <w:rFonts w:ascii="Palatino Linotype" w:hAnsi="Palatino Linotype" w:cs="Tahoma"/>
          <w:szCs w:val="22"/>
        </w:rPr>
        <w:t xml:space="preserve">de marzo </w:t>
      </w:r>
      <w:r w:rsidRPr="004A2ED9">
        <w:rPr>
          <w:rFonts w:ascii="Palatino Linotype" w:hAnsi="Palatino Linotype" w:cs="Tahoma"/>
          <w:szCs w:val="22"/>
        </w:rPr>
        <w:t>de</w:t>
      </w:r>
      <w:r w:rsidR="00B31222" w:rsidRPr="004A2ED9">
        <w:rPr>
          <w:rFonts w:ascii="Palatino Linotype" w:hAnsi="Palatino Linotype" w:cs="Tahoma"/>
          <w:szCs w:val="22"/>
        </w:rPr>
        <w:t xml:space="preserve"> dos mil dieci</w:t>
      </w:r>
      <w:r w:rsidR="00E95BD6" w:rsidRPr="004A2ED9">
        <w:rPr>
          <w:rFonts w:ascii="Palatino Linotype" w:hAnsi="Palatino Linotype" w:cs="Tahoma"/>
          <w:szCs w:val="22"/>
        </w:rPr>
        <w:t>nueve</w:t>
      </w:r>
      <w:r w:rsidR="00B31222" w:rsidRPr="004A2ED9">
        <w:rPr>
          <w:rFonts w:ascii="Palatino Linotype" w:hAnsi="Palatino Linotype" w:cs="Tahoma"/>
          <w:szCs w:val="22"/>
        </w:rPr>
        <w:t xml:space="preserve">, </w:t>
      </w:r>
      <w:r w:rsidR="00E573C6" w:rsidRPr="004A2ED9">
        <w:rPr>
          <w:rFonts w:ascii="Palatino Linotype" w:hAnsi="Palatino Linotype" w:cs="Tahoma"/>
          <w:szCs w:val="22"/>
        </w:rPr>
        <w:t>el</w:t>
      </w:r>
      <w:r w:rsidR="00A9024A" w:rsidRPr="004A2ED9">
        <w:rPr>
          <w:rFonts w:ascii="Palatino Linotype" w:hAnsi="Palatino Linotype" w:cs="Tahoma"/>
          <w:szCs w:val="22"/>
        </w:rPr>
        <w:t xml:space="preserve"> </w:t>
      </w:r>
      <w:r w:rsidR="002459FB" w:rsidRPr="004A2ED9">
        <w:rPr>
          <w:rFonts w:ascii="Palatino Linotype" w:hAnsi="Palatino Linotype" w:cs="Tahoma"/>
          <w:szCs w:val="22"/>
        </w:rPr>
        <w:t xml:space="preserve">Particular </w:t>
      </w:r>
      <w:r w:rsidR="00EA68DA" w:rsidRPr="004A2ED9">
        <w:rPr>
          <w:rFonts w:ascii="Palatino Linotype" w:hAnsi="Palatino Linotype" w:cs="Tahoma"/>
          <w:szCs w:val="22"/>
        </w:rPr>
        <w:t xml:space="preserve">presentó </w:t>
      </w:r>
      <w:r w:rsidR="00B31222" w:rsidRPr="004A2ED9">
        <w:rPr>
          <w:rFonts w:ascii="Palatino Linotype" w:hAnsi="Palatino Linotype" w:cs="Tahoma"/>
          <w:szCs w:val="22"/>
        </w:rPr>
        <w:t>solicitud de acceso a la información</w:t>
      </w:r>
      <w:r w:rsidR="00C55151" w:rsidRPr="004A2ED9">
        <w:rPr>
          <w:rFonts w:ascii="Palatino Linotype" w:hAnsi="Palatino Linotype" w:cs="Tahoma"/>
          <w:szCs w:val="22"/>
        </w:rPr>
        <w:t xml:space="preserve"> pública a través d</w:t>
      </w:r>
      <w:r w:rsidR="000C27CA" w:rsidRPr="004A2ED9">
        <w:rPr>
          <w:rFonts w:ascii="Palatino Linotype" w:hAnsi="Palatino Linotype" w:cs="Tahoma"/>
          <w:szCs w:val="22"/>
          <w:lang w:val="es-ES"/>
        </w:rPr>
        <w:t>el Sistema de Acceso a la Información Mexiquense</w:t>
      </w:r>
      <w:r w:rsidR="004100AA" w:rsidRPr="004A2ED9">
        <w:rPr>
          <w:rFonts w:ascii="Palatino Linotype" w:hAnsi="Palatino Linotype" w:cs="Tahoma"/>
          <w:szCs w:val="22"/>
          <w:lang w:val="es-ES"/>
        </w:rPr>
        <w:t xml:space="preserve"> (SAIMEX)</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ante</w:t>
      </w:r>
      <w:r w:rsidR="00896DC7" w:rsidRPr="004A2ED9">
        <w:rPr>
          <w:rFonts w:ascii="Palatino Linotype" w:hAnsi="Palatino Linotype" w:cs="Tahoma"/>
          <w:szCs w:val="22"/>
        </w:rPr>
        <w:t xml:space="preserve"> el</w:t>
      </w:r>
      <w:r w:rsidR="00C55151" w:rsidRPr="004A2ED9">
        <w:rPr>
          <w:rFonts w:ascii="Palatino Linotype" w:hAnsi="Palatino Linotype" w:cs="Tahoma"/>
          <w:szCs w:val="22"/>
        </w:rPr>
        <w:t xml:space="preserve"> </w:t>
      </w:r>
      <w:r w:rsidR="009B1279" w:rsidRPr="004A2ED9">
        <w:rPr>
          <w:rFonts w:ascii="Palatino Linotype" w:eastAsia="Calibri" w:hAnsi="Palatino Linotype" w:cs="Tahoma"/>
          <w:bCs/>
          <w:szCs w:val="22"/>
          <w:lang w:eastAsia="en-US"/>
        </w:rPr>
        <w:t xml:space="preserve">Ayuntamiento de </w:t>
      </w:r>
      <w:r w:rsidR="004E1A1F" w:rsidRPr="004A2ED9">
        <w:rPr>
          <w:rFonts w:ascii="Palatino Linotype" w:eastAsia="Calibri" w:hAnsi="Palatino Linotype" w:cs="Tahoma"/>
          <w:bCs/>
          <w:szCs w:val="22"/>
          <w:lang w:eastAsia="en-US"/>
        </w:rPr>
        <w:t>Valle de Chalco Solidaridad</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mediante la cual requirió</w:t>
      </w:r>
      <w:r w:rsidR="00A37B60" w:rsidRPr="004A2ED9">
        <w:rPr>
          <w:rFonts w:ascii="Palatino Linotype" w:hAnsi="Palatino Linotype" w:cs="Tahoma"/>
          <w:szCs w:val="22"/>
        </w:rPr>
        <w:t xml:space="preserve"> lo siguiente</w:t>
      </w:r>
      <w:r w:rsidR="00B31222" w:rsidRPr="004A2ED9">
        <w:rPr>
          <w:rFonts w:ascii="Palatino Linotype" w:hAnsi="Palatino Linotype" w:cs="Tahoma"/>
          <w:szCs w:val="22"/>
        </w:rPr>
        <w:t>:</w:t>
      </w:r>
    </w:p>
    <w:p w:rsidR="0048505E" w:rsidRPr="004A2ED9" w:rsidRDefault="0048505E" w:rsidP="004A2ED9">
      <w:pPr>
        <w:tabs>
          <w:tab w:val="left" w:pos="567"/>
        </w:tabs>
        <w:spacing w:line="360" w:lineRule="auto"/>
        <w:jc w:val="both"/>
        <w:rPr>
          <w:rFonts w:ascii="Palatino Linotype" w:hAnsi="Palatino Linotype" w:cs="Tahoma"/>
          <w:szCs w:val="22"/>
        </w:rPr>
      </w:pPr>
    </w:p>
    <w:p w:rsidR="00031B16" w:rsidRPr="004A2ED9" w:rsidRDefault="00031B16" w:rsidP="004A2ED9">
      <w:pPr>
        <w:tabs>
          <w:tab w:val="left" w:pos="4667"/>
        </w:tabs>
        <w:spacing w:line="360" w:lineRule="auto"/>
        <w:ind w:left="567" w:right="567"/>
        <w:jc w:val="both"/>
        <w:rPr>
          <w:rFonts w:ascii="Palatino Linotype" w:hAnsi="Palatino Linotype" w:cs="Tahoma"/>
          <w:b/>
          <w:bCs/>
        </w:rPr>
      </w:pPr>
      <w:r w:rsidRPr="004A2ED9">
        <w:rPr>
          <w:rFonts w:ascii="Palatino Linotype" w:hAnsi="Palatino Linotype" w:cs="Tahoma"/>
          <w:b/>
          <w:bCs/>
        </w:rPr>
        <w:t>DESCRIPCIÓN CLARA Y PRECISA DE LA INFORMACIÓN SOLICITADA</w:t>
      </w:r>
    </w:p>
    <w:p w:rsidR="004E1A1F" w:rsidRPr="004A2ED9" w:rsidRDefault="004378BB" w:rsidP="004A2ED9">
      <w:pPr>
        <w:tabs>
          <w:tab w:val="left" w:pos="4667"/>
        </w:tabs>
        <w:spacing w:line="360" w:lineRule="auto"/>
        <w:ind w:left="567" w:right="567"/>
        <w:jc w:val="both"/>
        <w:rPr>
          <w:rFonts w:ascii="Palatino Linotype" w:hAnsi="Palatino Linotype" w:cs="Tahoma"/>
          <w:bCs/>
          <w:i/>
        </w:rPr>
      </w:pPr>
      <w:r w:rsidRPr="004A2ED9">
        <w:rPr>
          <w:rFonts w:ascii="Palatino Linotype" w:hAnsi="Palatino Linotype" w:cs="Tahoma"/>
          <w:bCs/>
          <w:i/>
        </w:rPr>
        <w:t>“</w:t>
      </w:r>
      <w:r w:rsidR="004E1A1F" w:rsidRPr="004A2ED9">
        <w:rPr>
          <w:rFonts w:ascii="Palatino Linotype" w:hAnsi="Palatino Linotype" w:cs="Tahoma"/>
          <w:bCs/>
          <w:i/>
        </w:rPr>
        <w:t>proporcione indice delictivo del mes de diciembre 2018, enero y febrero 2019, en base a la secretaria de seguridad publica, perteneciente al gobierno del estado de mexico</w:t>
      </w:r>
      <w:r w:rsidRPr="004A2ED9">
        <w:rPr>
          <w:rFonts w:ascii="Palatino Linotype" w:hAnsi="Palatino Linotype" w:cs="Tahoma"/>
          <w:bCs/>
          <w:i/>
        </w:rPr>
        <w:t>”</w:t>
      </w:r>
      <w:r w:rsidR="004E1A1F" w:rsidRPr="004A2ED9">
        <w:rPr>
          <w:rFonts w:ascii="Palatino Linotype" w:hAnsi="Palatino Linotype" w:cs="Tahoma"/>
          <w:bCs/>
          <w:i/>
        </w:rPr>
        <w:t xml:space="preserve"> (Sic)</w:t>
      </w:r>
    </w:p>
    <w:p w:rsidR="004378BB" w:rsidRPr="004A2ED9" w:rsidRDefault="004378BB" w:rsidP="004A2ED9">
      <w:pPr>
        <w:tabs>
          <w:tab w:val="left" w:pos="4667"/>
        </w:tabs>
        <w:spacing w:line="360" w:lineRule="auto"/>
        <w:ind w:left="567" w:right="567"/>
        <w:jc w:val="both"/>
        <w:rPr>
          <w:rFonts w:ascii="Palatino Linotype" w:hAnsi="Palatino Linotype" w:cs="Tahoma"/>
          <w:bCs/>
          <w:i/>
          <w:szCs w:val="22"/>
        </w:rPr>
      </w:pPr>
    </w:p>
    <w:p w:rsidR="00031B16" w:rsidRPr="004A2ED9" w:rsidRDefault="00031B16" w:rsidP="004A2ED9">
      <w:pPr>
        <w:tabs>
          <w:tab w:val="left" w:pos="4667"/>
        </w:tabs>
        <w:spacing w:line="360" w:lineRule="auto"/>
        <w:ind w:left="567" w:right="567"/>
        <w:jc w:val="both"/>
        <w:rPr>
          <w:rFonts w:ascii="Palatino Linotype" w:hAnsi="Palatino Linotype" w:cs="Tahoma"/>
          <w:bCs/>
        </w:rPr>
      </w:pPr>
      <w:r w:rsidRPr="004A2ED9">
        <w:rPr>
          <w:rFonts w:ascii="Palatino Linotype" w:hAnsi="Palatino Linotype" w:cs="Tahoma"/>
          <w:b/>
          <w:bCs/>
        </w:rPr>
        <w:t>“MODALIDAD DE ENTREGA</w:t>
      </w:r>
    </w:p>
    <w:p w:rsidR="00031B16" w:rsidRPr="004A2ED9" w:rsidRDefault="00031B16" w:rsidP="004A2ED9">
      <w:pPr>
        <w:spacing w:line="360" w:lineRule="auto"/>
        <w:ind w:left="567" w:right="567"/>
        <w:jc w:val="both"/>
        <w:rPr>
          <w:rFonts w:ascii="Palatino Linotype" w:hAnsi="Palatino Linotype" w:cs="Arial"/>
          <w:bCs/>
          <w:i/>
        </w:rPr>
      </w:pPr>
      <w:r w:rsidRPr="004A2ED9">
        <w:rPr>
          <w:rFonts w:ascii="Palatino Linotype" w:hAnsi="Palatino Linotype" w:cs="Arial"/>
          <w:bCs/>
          <w:i/>
        </w:rPr>
        <w:t>A través del SAIMEX”</w:t>
      </w:r>
    </w:p>
    <w:p w:rsidR="002459FB" w:rsidRDefault="002459FB" w:rsidP="004A2ED9">
      <w:pPr>
        <w:spacing w:line="360" w:lineRule="auto"/>
        <w:ind w:left="567" w:right="567"/>
        <w:jc w:val="both"/>
        <w:rPr>
          <w:rFonts w:ascii="Palatino Linotype" w:hAnsi="Palatino Linotype" w:cs="Tahoma"/>
          <w:bCs/>
        </w:rPr>
      </w:pPr>
    </w:p>
    <w:p w:rsidR="000372D3" w:rsidRDefault="000372D3" w:rsidP="004A2ED9">
      <w:pPr>
        <w:spacing w:line="360" w:lineRule="auto"/>
        <w:ind w:left="567" w:right="567"/>
        <w:jc w:val="both"/>
        <w:rPr>
          <w:rFonts w:ascii="Palatino Linotype" w:hAnsi="Palatino Linotype" w:cs="Tahoma"/>
          <w:bCs/>
        </w:rPr>
      </w:pPr>
    </w:p>
    <w:p w:rsidR="000372D3" w:rsidRDefault="000372D3" w:rsidP="004A2ED9">
      <w:pPr>
        <w:spacing w:line="360" w:lineRule="auto"/>
        <w:ind w:left="567" w:right="567"/>
        <w:jc w:val="both"/>
        <w:rPr>
          <w:rFonts w:ascii="Palatino Linotype" w:hAnsi="Palatino Linotype" w:cs="Tahoma"/>
          <w:bCs/>
        </w:rPr>
      </w:pPr>
    </w:p>
    <w:p w:rsidR="00AA5A86" w:rsidRPr="004A2ED9" w:rsidRDefault="0045478C" w:rsidP="004A2ED9">
      <w:pPr>
        <w:spacing w:line="360" w:lineRule="auto"/>
        <w:rPr>
          <w:rFonts w:ascii="Palatino Linotype" w:hAnsi="Palatino Linotype" w:cs="Tahoma"/>
          <w:b/>
          <w:sz w:val="22"/>
          <w:szCs w:val="22"/>
        </w:rPr>
      </w:pPr>
      <w:r w:rsidRPr="004A2ED9">
        <w:rPr>
          <w:rFonts w:ascii="Palatino Linotype" w:hAnsi="Palatino Linotype" w:cs="Tahoma"/>
          <w:b/>
          <w:bCs/>
          <w:sz w:val="22"/>
          <w:szCs w:val="22"/>
        </w:rPr>
        <w:lastRenderedPageBreak/>
        <w:t>II.</w:t>
      </w:r>
      <w:r w:rsidRPr="004A2ED9">
        <w:rPr>
          <w:rFonts w:ascii="Palatino Linotype" w:hAnsi="Palatino Linotype" w:cs="Tahoma"/>
          <w:bCs/>
          <w:sz w:val="22"/>
          <w:szCs w:val="22"/>
        </w:rPr>
        <w:t xml:space="preserve">  </w:t>
      </w:r>
      <w:r w:rsidR="00AA5A86" w:rsidRPr="004A2ED9">
        <w:rPr>
          <w:rFonts w:ascii="Palatino Linotype" w:hAnsi="Palatino Linotype" w:cs="Tahoma"/>
          <w:b/>
          <w:sz w:val="22"/>
          <w:szCs w:val="22"/>
        </w:rPr>
        <w:t xml:space="preserve">Respuesta del </w:t>
      </w:r>
      <w:r w:rsidR="00386A93" w:rsidRPr="004A2ED9">
        <w:rPr>
          <w:rFonts w:ascii="Palatino Linotype" w:hAnsi="Palatino Linotype" w:cs="Tahoma"/>
          <w:b/>
          <w:sz w:val="22"/>
          <w:szCs w:val="22"/>
        </w:rPr>
        <w:t>Sujeto Obligado</w:t>
      </w:r>
      <w:r w:rsidR="00AA5A86" w:rsidRPr="004A2ED9">
        <w:rPr>
          <w:rFonts w:ascii="Palatino Linotype" w:hAnsi="Palatino Linotype" w:cs="Tahoma"/>
          <w:b/>
          <w:sz w:val="22"/>
          <w:szCs w:val="22"/>
        </w:rPr>
        <w:t>.</w:t>
      </w:r>
    </w:p>
    <w:p w:rsidR="00264223" w:rsidRPr="004A2ED9" w:rsidRDefault="00264223" w:rsidP="004A2ED9">
      <w:pPr>
        <w:pStyle w:val="Prrafodelista"/>
        <w:tabs>
          <w:tab w:val="left" w:pos="567"/>
        </w:tabs>
        <w:spacing w:line="360" w:lineRule="auto"/>
        <w:ind w:left="0"/>
        <w:contextualSpacing w:val="0"/>
        <w:jc w:val="both"/>
        <w:rPr>
          <w:rFonts w:ascii="Palatino Linotype" w:hAnsi="Palatino Linotype" w:cs="Tahoma"/>
          <w:b/>
          <w:szCs w:val="22"/>
        </w:rPr>
      </w:pPr>
    </w:p>
    <w:p w:rsidR="004B017A" w:rsidRPr="004A2ED9" w:rsidRDefault="00FB5FC7" w:rsidP="004A2ED9">
      <w:pPr>
        <w:autoSpaceDE w:val="0"/>
        <w:autoSpaceDN w:val="0"/>
        <w:adjustRightInd w:val="0"/>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El </w:t>
      </w:r>
      <w:r w:rsidR="004E1A1F" w:rsidRPr="004A2ED9">
        <w:rPr>
          <w:rFonts w:ascii="Palatino Linotype" w:hAnsi="Palatino Linotype" w:cs="Tahoma"/>
          <w:sz w:val="22"/>
          <w:szCs w:val="22"/>
        </w:rPr>
        <w:t xml:space="preserve">nueve de abril </w:t>
      </w:r>
      <w:r w:rsidR="00E95BD6" w:rsidRPr="004A2ED9">
        <w:rPr>
          <w:rFonts w:ascii="Palatino Linotype" w:hAnsi="Palatino Linotype" w:cs="Tahoma"/>
          <w:sz w:val="22"/>
          <w:szCs w:val="22"/>
        </w:rPr>
        <w:t xml:space="preserve">de </w:t>
      </w:r>
      <w:r w:rsidRPr="004A2ED9">
        <w:rPr>
          <w:rFonts w:ascii="Palatino Linotype" w:hAnsi="Palatino Linotype" w:cs="Tahoma"/>
          <w:sz w:val="22"/>
          <w:szCs w:val="22"/>
        </w:rPr>
        <w:t>dos mil dieci</w:t>
      </w:r>
      <w:r w:rsidR="00E95BD6" w:rsidRPr="004A2ED9">
        <w:rPr>
          <w:rFonts w:ascii="Palatino Linotype" w:hAnsi="Palatino Linotype" w:cs="Tahoma"/>
          <w:sz w:val="22"/>
          <w:szCs w:val="22"/>
        </w:rPr>
        <w:t>nueve</w:t>
      </w:r>
      <w:r w:rsidRPr="004A2ED9">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4A2ED9">
        <w:rPr>
          <w:rFonts w:ascii="Palatino Linotype" w:hAnsi="Palatino Linotype" w:cs="Tahoma"/>
          <w:sz w:val="22"/>
          <w:szCs w:val="22"/>
        </w:rPr>
        <w:t xml:space="preserve">os siguientes términos: </w:t>
      </w:r>
    </w:p>
    <w:p w:rsidR="004378BB" w:rsidRPr="004A2ED9" w:rsidRDefault="004378BB" w:rsidP="004A2ED9">
      <w:pPr>
        <w:autoSpaceDE w:val="0"/>
        <w:autoSpaceDN w:val="0"/>
        <w:adjustRightInd w:val="0"/>
        <w:spacing w:line="360" w:lineRule="auto"/>
        <w:ind w:left="567" w:right="539"/>
        <w:jc w:val="both"/>
        <w:rPr>
          <w:rFonts w:ascii="Palatino Linotype" w:hAnsi="Palatino Linotype" w:cs="Tahoma"/>
          <w:szCs w:val="22"/>
        </w:rPr>
      </w:pPr>
    </w:p>
    <w:p w:rsidR="00BC11E7" w:rsidRPr="004A2ED9" w:rsidRDefault="004378BB" w:rsidP="004A2ED9">
      <w:pPr>
        <w:autoSpaceDE w:val="0"/>
        <w:autoSpaceDN w:val="0"/>
        <w:adjustRightInd w:val="0"/>
        <w:spacing w:line="360" w:lineRule="auto"/>
        <w:ind w:left="567" w:right="539"/>
        <w:jc w:val="both"/>
        <w:rPr>
          <w:rFonts w:ascii="Palatino Linotype" w:hAnsi="Palatino Linotype" w:cs="Tahoma"/>
          <w:szCs w:val="22"/>
        </w:rPr>
      </w:pPr>
      <w:r w:rsidRPr="004A2ED9">
        <w:rPr>
          <w:rFonts w:ascii="Palatino Linotype" w:hAnsi="Palatino Linotype" w:cs="Tahoma"/>
          <w:szCs w:val="22"/>
        </w:rPr>
        <w:t>“…</w:t>
      </w:r>
    </w:p>
    <w:p w:rsidR="00AF34D0" w:rsidRPr="004A2ED9" w:rsidRDefault="004E1A1F" w:rsidP="004A2ED9">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 xml:space="preserve">En respuesta a la solicitud recibida, nos permitimos hacer de su conocimiento que con fundamento en el artículo 53, Fracciones: II, V y VI de la Ley de Transparencia y Acceso a la Información Pública del Estado de México y Municipios, y en atención a su solicitud registrada con numero de folio 00189/VACHASO/IP/2019, le contestamos que: Esta Direccion de Seguridad Publica Municipal de Valle de Chalco solidaridad desconoce y no es la competente para proporcionarle la informacion solicitada sobre el indice delictivo del mes de diciembre 2018, enero y febrero 2019, en base a la secretaria de seguridad publica, perteneciente al gobierno del estado de mexico por esta razón se le sugiere hacer su solicitud directamente al Secretariado Ejecutivo del Sistema Nacional de Seguridad Publica, para que conforme a sus atribuciones resuelvan su solicitud en los términos que legalmente procedan, por tanto el solicitante puede hacer su solicitud a la Dependencia Federal en la Liga Electrónica: https://www.gob.mx/sesnsp/acciones-y-programas/incidencia-delictiva-87005?idiom=es Cabe señalar que la respuesta otorgada está respaldada en los principios en materia de transparencia y en lo particular en el Artículo 12 de la Ley de Transparencia y Acceso a la Información Pública del Estado de México y Municipios. En espera que la presente información sea de utilidad me despido de Usted, quedando como su atento y cordial servidor. </w:t>
      </w:r>
      <w:r w:rsidR="00417D45" w:rsidRPr="004A2ED9">
        <w:rPr>
          <w:rFonts w:ascii="Palatino Linotype" w:hAnsi="Palatino Linotype" w:cs="Tahoma"/>
          <w:i/>
          <w:szCs w:val="22"/>
        </w:rPr>
        <w:t>…”</w:t>
      </w:r>
    </w:p>
    <w:p w:rsidR="00056128" w:rsidRPr="004A2ED9" w:rsidRDefault="00056128" w:rsidP="004A2ED9">
      <w:pPr>
        <w:autoSpaceDE w:val="0"/>
        <w:autoSpaceDN w:val="0"/>
        <w:adjustRightInd w:val="0"/>
        <w:spacing w:line="360" w:lineRule="auto"/>
        <w:jc w:val="both"/>
        <w:rPr>
          <w:rFonts w:ascii="Palatino Linotype" w:hAnsi="Palatino Linotype" w:cs="Tahoma"/>
          <w:sz w:val="22"/>
          <w:szCs w:val="24"/>
        </w:rPr>
      </w:pPr>
    </w:p>
    <w:p w:rsidR="00587F23" w:rsidRPr="004A2ED9" w:rsidRDefault="00D95C7A" w:rsidP="004A2ED9">
      <w:pPr>
        <w:autoSpaceDE w:val="0"/>
        <w:autoSpaceDN w:val="0"/>
        <w:adjustRightInd w:val="0"/>
        <w:spacing w:line="360" w:lineRule="auto"/>
        <w:jc w:val="both"/>
        <w:rPr>
          <w:rFonts w:ascii="Palatino Linotype" w:hAnsi="Palatino Linotype" w:cs="Tahoma"/>
          <w:b/>
          <w:sz w:val="22"/>
          <w:szCs w:val="22"/>
        </w:rPr>
      </w:pPr>
      <w:r w:rsidRPr="004A2ED9">
        <w:rPr>
          <w:rFonts w:ascii="Palatino Linotype" w:hAnsi="Palatino Linotype" w:cs="Tahoma"/>
          <w:b/>
          <w:sz w:val="22"/>
          <w:szCs w:val="22"/>
        </w:rPr>
        <w:t>I</w:t>
      </w:r>
      <w:r w:rsidR="00A558CA" w:rsidRPr="004A2ED9">
        <w:rPr>
          <w:rFonts w:ascii="Palatino Linotype" w:hAnsi="Palatino Linotype" w:cs="Tahoma"/>
          <w:b/>
          <w:sz w:val="22"/>
          <w:szCs w:val="22"/>
        </w:rPr>
        <w:t>II</w:t>
      </w:r>
      <w:r w:rsidR="00AA5A86" w:rsidRPr="004A2ED9">
        <w:rPr>
          <w:rFonts w:ascii="Palatino Linotype" w:hAnsi="Palatino Linotype" w:cs="Tahoma"/>
          <w:b/>
          <w:sz w:val="22"/>
          <w:szCs w:val="22"/>
        </w:rPr>
        <w:t xml:space="preserve">. </w:t>
      </w:r>
      <w:r w:rsidR="004100AA" w:rsidRPr="004A2ED9">
        <w:rPr>
          <w:rFonts w:ascii="Palatino Linotype" w:hAnsi="Palatino Linotype" w:cs="Tahoma"/>
          <w:b/>
          <w:sz w:val="22"/>
          <w:szCs w:val="22"/>
        </w:rPr>
        <w:t>Interposición</w:t>
      </w:r>
      <w:r w:rsidR="00C459A9" w:rsidRPr="004A2ED9">
        <w:rPr>
          <w:rFonts w:ascii="Palatino Linotype" w:hAnsi="Palatino Linotype" w:cs="Tahoma"/>
          <w:b/>
          <w:sz w:val="22"/>
          <w:szCs w:val="22"/>
        </w:rPr>
        <w:t xml:space="preserve"> del Recurso de R</w:t>
      </w:r>
      <w:r w:rsidR="00C25238" w:rsidRPr="004A2ED9">
        <w:rPr>
          <w:rFonts w:ascii="Palatino Linotype" w:hAnsi="Palatino Linotype" w:cs="Tahoma"/>
          <w:b/>
          <w:sz w:val="22"/>
          <w:szCs w:val="22"/>
        </w:rPr>
        <w:t xml:space="preserve">evisión. </w:t>
      </w:r>
    </w:p>
    <w:p w:rsidR="0006419A" w:rsidRPr="004A2ED9" w:rsidRDefault="0006419A" w:rsidP="004A2ED9">
      <w:pPr>
        <w:autoSpaceDE w:val="0"/>
        <w:autoSpaceDN w:val="0"/>
        <w:adjustRightInd w:val="0"/>
        <w:spacing w:line="360" w:lineRule="auto"/>
        <w:jc w:val="both"/>
        <w:rPr>
          <w:rFonts w:ascii="Palatino Linotype" w:hAnsi="Palatino Linotype" w:cs="Tahoma"/>
          <w:b/>
          <w:sz w:val="22"/>
          <w:szCs w:val="22"/>
        </w:rPr>
      </w:pPr>
    </w:p>
    <w:p w:rsidR="00264223" w:rsidRPr="004A2ED9" w:rsidRDefault="006C1B1D" w:rsidP="004A2ED9">
      <w:pPr>
        <w:autoSpaceDE w:val="0"/>
        <w:autoSpaceDN w:val="0"/>
        <w:adjustRightInd w:val="0"/>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Con </w:t>
      </w:r>
      <w:r w:rsidR="00A9024A" w:rsidRPr="004A2ED9">
        <w:rPr>
          <w:rFonts w:ascii="Palatino Linotype" w:hAnsi="Palatino Linotype" w:cs="Tahoma"/>
          <w:sz w:val="22"/>
          <w:szCs w:val="22"/>
        </w:rPr>
        <w:t xml:space="preserve">fecha </w:t>
      </w:r>
      <w:r w:rsidR="001204F2" w:rsidRPr="004A2ED9">
        <w:rPr>
          <w:rFonts w:ascii="Palatino Linotype" w:hAnsi="Palatino Linotype" w:cs="Tahoma"/>
          <w:sz w:val="22"/>
          <w:szCs w:val="22"/>
        </w:rPr>
        <w:t xml:space="preserve">diez </w:t>
      </w:r>
      <w:r w:rsidR="00581E95" w:rsidRPr="004A2ED9">
        <w:rPr>
          <w:rFonts w:ascii="Palatino Linotype" w:hAnsi="Palatino Linotype" w:cs="Tahoma"/>
          <w:sz w:val="22"/>
          <w:szCs w:val="22"/>
        </w:rPr>
        <w:t xml:space="preserve">de abril </w:t>
      </w:r>
      <w:r w:rsidR="00593A79" w:rsidRPr="004A2ED9">
        <w:rPr>
          <w:rFonts w:ascii="Palatino Linotype" w:hAnsi="Palatino Linotype" w:cs="Tahoma"/>
          <w:sz w:val="22"/>
          <w:szCs w:val="22"/>
        </w:rPr>
        <w:t>de dos mil diecinueve</w:t>
      </w:r>
      <w:r w:rsidR="00C25238" w:rsidRPr="004A2ED9">
        <w:rPr>
          <w:rFonts w:ascii="Palatino Linotype" w:hAnsi="Palatino Linotype" w:cs="Tahoma"/>
          <w:sz w:val="22"/>
          <w:szCs w:val="22"/>
        </w:rPr>
        <w:t xml:space="preserve">, se recibió en este </w:t>
      </w:r>
      <w:r w:rsidR="00C25238" w:rsidRPr="004A2ED9">
        <w:rPr>
          <w:rFonts w:ascii="Palatino Linotype" w:eastAsia="Calibri" w:hAnsi="Palatino Linotype" w:cs="Tahoma"/>
          <w:sz w:val="22"/>
          <w:szCs w:val="22"/>
          <w:lang w:eastAsia="en-US"/>
        </w:rPr>
        <w:t xml:space="preserve">Instituto, a través del </w:t>
      </w:r>
      <w:r w:rsidR="000313A7" w:rsidRPr="004A2ED9">
        <w:rPr>
          <w:rFonts w:ascii="Palatino Linotype" w:hAnsi="Palatino Linotype" w:cs="Tahoma"/>
          <w:sz w:val="22"/>
          <w:szCs w:val="22"/>
          <w:lang w:val="es-ES"/>
        </w:rPr>
        <w:t>Sistema de Acceso a la Información Mexiquense (SAIMEX)</w:t>
      </w:r>
      <w:r w:rsidRPr="004A2ED9">
        <w:rPr>
          <w:rFonts w:ascii="Palatino Linotype" w:hAnsi="Palatino Linotype" w:cs="Tahoma"/>
          <w:sz w:val="22"/>
          <w:szCs w:val="22"/>
        </w:rPr>
        <w:t xml:space="preserve">, </w:t>
      </w:r>
      <w:r w:rsidR="00593A79" w:rsidRPr="004A2ED9">
        <w:rPr>
          <w:rFonts w:ascii="Palatino Linotype" w:hAnsi="Palatino Linotype" w:cs="Tahoma"/>
          <w:sz w:val="22"/>
          <w:szCs w:val="22"/>
        </w:rPr>
        <w:t>e</w:t>
      </w:r>
      <w:r w:rsidR="00DD2303" w:rsidRPr="004A2ED9">
        <w:rPr>
          <w:rFonts w:ascii="Palatino Linotype" w:hAnsi="Palatino Linotype" w:cs="Tahoma"/>
          <w:sz w:val="22"/>
          <w:szCs w:val="22"/>
        </w:rPr>
        <w:t>l</w:t>
      </w:r>
      <w:r w:rsidRPr="004A2ED9">
        <w:rPr>
          <w:rFonts w:ascii="Palatino Linotype" w:hAnsi="Palatino Linotype" w:cs="Tahoma"/>
          <w:sz w:val="22"/>
          <w:szCs w:val="22"/>
        </w:rPr>
        <w:t xml:space="preserve"> Recurso</w:t>
      </w:r>
      <w:r w:rsidR="00593A79" w:rsidRPr="004A2ED9">
        <w:rPr>
          <w:rFonts w:ascii="Palatino Linotype" w:hAnsi="Palatino Linotype" w:cs="Tahoma"/>
          <w:sz w:val="22"/>
          <w:szCs w:val="22"/>
        </w:rPr>
        <w:t xml:space="preserve"> </w:t>
      </w:r>
      <w:r w:rsidRPr="004A2ED9">
        <w:rPr>
          <w:rFonts w:ascii="Palatino Linotype" w:hAnsi="Palatino Linotype" w:cs="Tahoma"/>
          <w:sz w:val="22"/>
          <w:szCs w:val="22"/>
        </w:rPr>
        <w:t>de R</w:t>
      </w:r>
      <w:r w:rsidR="00C25238" w:rsidRPr="004A2ED9">
        <w:rPr>
          <w:rFonts w:ascii="Palatino Linotype" w:hAnsi="Palatino Linotype" w:cs="Tahoma"/>
          <w:sz w:val="22"/>
          <w:szCs w:val="22"/>
        </w:rPr>
        <w:t xml:space="preserve">evisión </w:t>
      </w:r>
      <w:r w:rsidR="00DD2303" w:rsidRPr="004A2ED9">
        <w:rPr>
          <w:rFonts w:ascii="Palatino Linotype" w:hAnsi="Palatino Linotype" w:cs="Tahoma"/>
          <w:b/>
          <w:sz w:val="22"/>
          <w:szCs w:val="22"/>
        </w:rPr>
        <w:lastRenderedPageBreak/>
        <w:t>0</w:t>
      </w:r>
      <w:r w:rsidR="00581E95" w:rsidRPr="004A2ED9">
        <w:rPr>
          <w:rFonts w:ascii="Palatino Linotype" w:hAnsi="Palatino Linotype" w:cs="Tahoma"/>
          <w:b/>
          <w:sz w:val="22"/>
          <w:szCs w:val="22"/>
        </w:rPr>
        <w:t>2</w:t>
      </w:r>
      <w:r w:rsidR="001204F2" w:rsidRPr="004A2ED9">
        <w:rPr>
          <w:rFonts w:ascii="Palatino Linotype" w:hAnsi="Palatino Linotype" w:cs="Tahoma"/>
          <w:b/>
          <w:sz w:val="22"/>
          <w:szCs w:val="22"/>
        </w:rPr>
        <w:t>501</w:t>
      </w:r>
      <w:r w:rsidR="00DD2303" w:rsidRPr="004A2ED9">
        <w:rPr>
          <w:rFonts w:ascii="Palatino Linotype" w:hAnsi="Palatino Linotype" w:cs="Tahoma"/>
          <w:b/>
          <w:sz w:val="22"/>
          <w:szCs w:val="22"/>
        </w:rPr>
        <w:t>/INFOEM/IP/RR/201</w:t>
      </w:r>
      <w:r w:rsidR="00593A79" w:rsidRPr="004A2ED9">
        <w:rPr>
          <w:rFonts w:ascii="Palatino Linotype" w:hAnsi="Palatino Linotype" w:cs="Tahoma"/>
          <w:b/>
          <w:sz w:val="22"/>
          <w:szCs w:val="22"/>
        </w:rPr>
        <w:t>9</w:t>
      </w:r>
      <w:r w:rsidR="00DD2303" w:rsidRPr="004A2ED9">
        <w:rPr>
          <w:rFonts w:ascii="Palatino Linotype" w:hAnsi="Palatino Linotype" w:cs="Tahoma"/>
          <w:b/>
          <w:sz w:val="22"/>
          <w:szCs w:val="22"/>
        </w:rPr>
        <w:t>,</w:t>
      </w:r>
      <w:r w:rsidR="00DD2303" w:rsidRPr="004A2ED9">
        <w:rPr>
          <w:rFonts w:ascii="Palatino Linotype" w:hAnsi="Palatino Linotype" w:cs="Tahoma"/>
          <w:sz w:val="22"/>
          <w:szCs w:val="22"/>
        </w:rPr>
        <w:t xml:space="preserve"> </w:t>
      </w:r>
      <w:r w:rsidR="00C25238" w:rsidRPr="004A2ED9">
        <w:rPr>
          <w:rFonts w:ascii="Palatino Linotype" w:hAnsi="Palatino Linotype" w:cs="Tahoma"/>
          <w:sz w:val="22"/>
          <w:szCs w:val="22"/>
        </w:rPr>
        <w:t xml:space="preserve">interpuesto por </w:t>
      </w:r>
      <w:r w:rsidR="00E573C6" w:rsidRPr="004A2ED9">
        <w:rPr>
          <w:rFonts w:ascii="Palatino Linotype" w:hAnsi="Palatino Linotype" w:cs="Tahoma"/>
          <w:sz w:val="22"/>
          <w:szCs w:val="22"/>
        </w:rPr>
        <w:t xml:space="preserve">el </w:t>
      </w:r>
      <w:r w:rsidR="008C357C" w:rsidRPr="004A2ED9">
        <w:rPr>
          <w:rFonts w:ascii="Palatino Linotype" w:hAnsi="Palatino Linotype" w:cs="Tahoma"/>
          <w:sz w:val="22"/>
          <w:szCs w:val="22"/>
        </w:rPr>
        <w:t>P</w:t>
      </w:r>
      <w:r w:rsidR="00E573C6" w:rsidRPr="004A2ED9">
        <w:rPr>
          <w:rFonts w:ascii="Palatino Linotype" w:hAnsi="Palatino Linotype" w:cs="Tahoma"/>
          <w:sz w:val="22"/>
          <w:szCs w:val="22"/>
        </w:rPr>
        <w:t>articular</w:t>
      </w:r>
      <w:r w:rsidR="00C25238" w:rsidRPr="004A2ED9">
        <w:rPr>
          <w:rFonts w:ascii="Palatino Linotype" w:hAnsi="Palatino Linotype" w:cs="Tahoma"/>
          <w:sz w:val="22"/>
          <w:szCs w:val="22"/>
        </w:rPr>
        <w:t xml:space="preserve">, en contra de la respuesta </w:t>
      </w:r>
      <w:r w:rsidR="00587F23" w:rsidRPr="004A2ED9">
        <w:rPr>
          <w:rFonts w:ascii="Palatino Linotype" w:hAnsi="Palatino Linotype" w:cs="Tahoma"/>
          <w:sz w:val="22"/>
          <w:szCs w:val="22"/>
        </w:rPr>
        <w:t xml:space="preserve">del </w:t>
      </w:r>
      <w:r w:rsidR="00956793" w:rsidRPr="004A2ED9">
        <w:rPr>
          <w:rFonts w:ascii="Palatino Linotype" w:hAnsi="Palatino Linotype" w:cs="Tahoma"/>
          <w:sz w:val="22"/>
          <w:szCs w:val="22"/>
        </w:rPr>
        <w:t>Sujeto Obligado</w:t>
      </w:r>
      <w:r w:rsidR="00C25238" w:rsidRPr="004A2ED9">
        <w:rPr>
          <w:rFonts w:ascii="Palatino Linotype" w:hAnsi="Palatino Linotype" w:cs="Tahoma"/>
          <w:sz w:val="22"/>
          <w:szCs w:val="22"/>
        </w:rPr>
        <w:t xml:space="preserve">, en </w:t>
      </w:r>
      <w:r w:rsidR="00DD2303" w:rsidRPr="004A2ED9">
        <w:rPr>
          <w:rFonts w:ascii="Palatino Linotype" w:hAnsi="Palatino Linotype" w:cs="Tahoma"/>
          <w:sz w:val="22"/>
          <w:szCs w:val="22"/>
        </w:rPr>
        <w:t xml:space="preserve">los </w:t>
      </w:r>
      <w:r w:rsidR="00593A79" w:rsidRPr="004A2ED9">
        <w:rPr>
          <w:rFonts w:ascii="Palatino Linotype" w:hAnsi="Palatino Linotype" w:cs="Tahoma"/>
          <w:sz w:val="22"/>
          <w:szCs w:val="22"/>
        </w:rPr>
        <w:t xml:space="preserve">siguientes </w:t>
      </w:r>
      <w:r w:rsidR="00626F66" w:rsidRPr="004A2ED9">
        <w:rPr>
          <w:rFonts w:ascii="Palatino Linotype" w:hAnsi="Palatino Linotype" w:cs="Tahoma"/>
          <w:sz w:val="22"/>
          <w:szCs w:val="22"/>
        </w:rPr>
        <w:t>términos</w:t>
      </w:r>
      <w:r w:rsidR="00C25238" w:rsidRPr="004A2ED9">
        <w:rPr>
          <w:rFonts w:ascii="Palatino Linotype" w:hAnsi="Palatino Linotype" w:cs="Tahoma"/>
          <w:sz w:val="22"/>
          <w:szCs w:val="22"/>
        </w:rPr>
        <w:t>:</w:t>
      </w:r>
    </w:p>
    <w:p w:rsidR="00DD2303" w:rsidRPr="004A2ED9" w:rsidRDefault="00DD2303" w:rsidP="004A2ED9">
      <w:pPr>
        <w:tabs>
          <w:tab w:val="left" w:pos="4667"/>
        </w:tabs>
        <w:spacing w:line="360" w:lineRule="auto"/>
        <w:ind w:left="567" w:right="567"/>
        <w:jc w:val="both"/>
        <w:rPr>
          <w:rFonts w:ascii="Palatino Linotype" w:hAnsi="Palatino Linotype" w:cs="Tahoma"/>
          <w:b/>
          <w:bCs/>
          <w:sz w:val="22"/>
          <w:szCs w:val="22"/>
        </w:rPr>
      </w:pPr>
    </w:p>
    <w:p w:rsidR="00DD2303" w:rsidRPr="004A2ED9" w:rsidRDefault="00DD2303" w:rsidP="004A2ED9">
      <w:pPr>
        <w:tabs>
          <w:tab w:val="left" w:pos="4667"/>
        </w:tabs>
        <w:spacing w:line="360" w:lineRule="auto"/>
        <w:ind w:left="567" w:right="567"/>
        <w:jc w:val="both"/>
        <w:rPr>
          <w:rFonts w:ascii="Palatino Linotype" w:hAnsi="Palatino Linotype" w:cs="Tahoma"/>
          <w:bCs/>
          <w:szCs w:val="22"/>
        </w:rPr>
      </w:pPr>
      <w:r w:rsidRPr="004A2ED9">
        <w:rPr>
          <w:rFonts w:ascii="Palatino Linotype" w:hAnsi="Palatino Linotype" w:cs="Tahoma"/>
          <w:b/>
          <w:bCs/>
          <w:szCs w:val="22"/>
        </w:rPr>
        <w:t>ACTO IMPUGNADO</w:t>
      </w:r>
    </w:p>
    <w:p w:rsidR="00DD2303" w:rsidRPr="004A2ED9" w:rsidRDefault="00855268" w:rsidP="004A2ED9">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CE5DDA" w:rsidRPr="004A2ED9">
        <w:rPr>
          <w:rFonts w:ascii="Palatino Linotype" w:hAnsi="Palatino Linotype" w:cs="Tahoma"/>
          <w:i/>
          <w:szCs w:val="22"/>
        </w:rPr>
        <w:t>tienen en su poder los indices delictivos que se los entrega la secretaria de seguridad publica del estado de mexico, y se lleva un control de dicho indice delictivo</w:t>
      </w:r>
      <w:r w:rsidR="00DD2303" w:rsidRPr="004A2ED9">
        <w:rPr>
          <w:rFonts w:ascii="Palatino Linotype" w:hAnsi="Palatino Linotype" w:cs="Tahoma"/>
          <w:i/>
          <w:szCs w:val="22"/>
        </w:rPr>
        <w:t>”</w:t>
      </w:r>
      <w:r w:rsidR="00CE5DDA" w:rsidRPr="004A2ED9">
        <w:rPr>
          <w:rFonts w:ascii="Palatino Linotype" w:hAnsi="Palatino Linotype" w:cs="Tahoma"/>
          <w:i/>
          <w:szCs w:val="22"/>
        </w:rPr>
        <w:t xml:space="preserve"> (Sic)</w:t>
      </w:r>
    </w:p>
    <w:p w:rsidR="00DD2303" w:rsidRPr="004A2ED9" w:rsidRDefault="00DD2303" w:rsidP="004A2ED9">
      <w:pPr>
        <w:autoSpaceDE w:val="0"/>
        <w:autoSpaceDN w:val="0"/>
        <w:adjustRightInd w:val="0"/>
        <w:spacing w:line="360" w:lineRule="auto"/>
        <w:ind w:left="567" w:right="567"/>
        <w:jc w:val="both"/>
        <w:rPr>
          <w:rFonts w:ascii="Palatino Linotype" w:hAnsi="Palatino Linotype" w:cs="Tahoma"/>
          <w:szCs w:val="22"/>
        </w:rPr>
      </w:pPr>
    </w:p>
    <w:p w:rsidR="00DD2303" w:rsidRPr="004A2ED9" w:rsidRDefault="00DD2303" w:rsidP="004A2ED9">
      <w:pPr>
        <w:autoSpaceDE w:val="0"/>
        <w:autoSpaceDN w:val="0"/>
        <w:adjustRightInd w:val="0"/>
        <w:spacing w:line="360" w:lineRule="auto"/>
        <w:ind w:left="567" w:right="567"/>
        <w:jc w:val="both"/>
        <w:rPr>
          <w:rFonts w:ascii="Palatino Linotype" w:hAnsi="Palatino Linotype" w:cs="Tahoma"/>
          <w:b/>
          <w:szCs w:val="22"/>
        </w:rPr>
      </w:pPr>
      <w:r w:rsidRPr="004A2ED9">
        <w:rPr>
          <w:rFonts w:ascii="Palatino Linotype" w:hAnsi="Palatino Linotype" w:cs="Tahoma"/>
          <w:b/>
          <w:szCs w:val="22"/>
        </w:rPr>
        <w:t>RAZONES O MOTIVOS DE LA INCONFORMIDAD</w:t>
      </w:r>
    </w:p>
    <w:p w:rsidR="00DD2303" w:rsidRPr="004A2ED9" w:rsidRDefault="00855268" w:rsidP="004A2ED9">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CE5DDA" w:rsidRPr="004A2ED9">
        <w:rPr>
          <w:rFonts w:ascii="Palatino Linotype" w:hAnsi="Palatino Linotype" w:cs="Tahoma"/>
          <w:i/>
          <w:szCs w:val="22"/>
        </w:rPr>
        <w:t>proporcione indices delictivos mensuales</w:t>
      </w:r>
      <w:r w:rsidR="00DD2303" w:rsidRPr="004A2ED9">
        <w:rPr>
          <w:rFonts w:ascii="Palatino Linotype" w:hAnsi="Palatino Linotype" w:cs="Tahoma"/>
          <w:i/>
          <w:szCs w:val="22"/>
        </w:rPr>
        <w:t>”</w:t>
      </w:r>
      <w:r w:rsidR="00593A79" w:rsidRPr="004A2ED9">
        <w:rPr>
          <w:rFonts w:ascii="Palatino Linotype" w:hAnsi="Palatino Linotype" w:cs="Tahoma"/>
          <w:i/>
          <w:szCs w:val="22"/>
        </w:rPr>
        <w:t xml:space="preserve"> (Sic</w:t>
      </w:r>
      <w:r w:rsidR="002513F4" w:rsidRPr="004A2ED9">
        <w:rPr>
          <w:rFonts w:ascii="Palatino Linotype" w:hAnsi="Palatino Linotype" w:cs="Tahoma"/>
          <w:i/>
          <w:szCs w:val="22"/>
        </w:rPr>
        <w:t>.</w:t>
      </w:r>
      <w:r w:rsidR="00593A79" w:rsidRPr="004A2ED9">
        <w:rPr>
          <w:rFonts w:ascii="Palatino Linotype" w:hAnsi="Palatino Linotype" w:cs="Tahoma"/>
          <w:i/>
          <w:szCs w:val="22"/>
        </w:rPr>
        <w:t>)</w:t>
      </w:r>
    </w:p>
    <w:p w:rsidR="00622F3A" w:rsidRPr="004A2ED9" w:rsidRDefault="00622F3A" w:rsidP="004A2ED9">
      <w:pPr>
        <w:autoSpaceDE w:val="0"/>
        <w:autoSpaceDN w:val="0"/>
        <w:adjustRightInd w:val="0"/>
        <w:spacing w:line="360" w:lineRule="auto"/>
        <w:ind w:right="567"/>
        <w:jc w:val="both"/>
        <w:rPr>
          <w:rFonts w:ascii="Palatino Linotype" w:hAnsi="Palatino Linotype" w:cs="Tahoma"/>
          <w:sz w:val="22"/>
          <w:szCs w:val="22"/>
        </w:rPr>
      </w:pPr>
    </w:p>
    <w:p w:rsidR="00B31222" w:rsidRPr="004A2ED9" w:rsidRDefault="00F1692B" w:rsidP="004A2ED9">
      <w:pPr>
        <w:spacing w:line="360" w:lineRule="auto"/>
        <w:jc w:val="both"/>
        <w:rPr>
          <w:rFonts w:ascii="Palatino Linotype" w:eastAsia="Batang" w:hAnsi="Palatino Linotype" w:cs="Tahoma"/>
          <w:b/>
          <w:bCs/>
          <w:sz w:val="22"/>
          <w:szCs w:val="22"/>
        </w:rPr>
      </w:pPr>
      <w:r w:rsidRPr="004A2ED9">
        <w:rPr>
          <w:rFonts w:ascii="Palatino Linotype" w:hAnsi="Palatino Linotype" w:cs="Tahoma"/>
          <w:b/>
          <w:sz w:val="22"/>
          <w:szCs w:val="22"/>
        </w:rPr>
        <w:t>I</w:t>
      </w:r>
      <w:r w:rsidR="0096693C" w:rsidRPr="004A2ED9">
        <w:rPr>
          <w:rFonts w:ascii="Palatino Linotype" w:hAnsi="Palatino Linotype" w:cs="Tahoma"/>
          <w:b/>
          <w:sz w:val="22"/>
          <w:szCs w:val="22"/>
        </w:rPr>
        <w:t>V</w:t>
      </w:r>
      <w:r w:rsidR="00B31222"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 xml:space="preserve">Trámite del </w:t>
      </w:r>
      <w:r w:rsidR="00C459A9" w:rsidRPr="004A2ED9">
        <w:rPr>
          <w:rFonts w:ascii="Palatino Linotype" w:hAnsi="Palatino Linotype" w:cs="Tahoma"/>
          <w:b/>
          <w:sz w:val="22"/>
          <w:szCs w:val="22"/>
        </w:rPr>
        <w:t>Recurso de Revisión</w:t>
      </w:r>
      <w:r w:rsidR="00B73823"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ante el Instituto</w:t>
      </w:r>
      <w:r w:rsidR="00E445DA" w:rsidRPr="004A2ED9">
        <w:rPr>
          <w:rFonts w:ascii="Palatino Linotype" w:eastAsia="Batang" w:hAnsi="Palatino Linotype" w:cs="Tahoma"/>
          <w:b/>
          <w:bCs/>
          <w:sz w:val="22"/>
          <w:szCs w:val="22"/>
        </w:rPr>
        <w:t>.</w:t>
      </w:r>
    </w:p>
    <w:p w:rsidR="00E445DA" w:rsidRPr="004A2ED9" w:rsidRDefault="00E445DA" w:rsidP="004A2ED9">
      <w:pPr>
        <w:spacing w:line="360" w:lineRule="auto"/>
        <w:jc w:val="both"/>
        <w:rPr>
          <w:rFonts w:ascii="Palatino Linotype" w:eastAsia="Batang" w:hAnsi="Palatino Linotype" w:cs="Tahoma"/>
          <w:b/>
          <w:bCs/>
          <w:sz w:val="22"/>
          <w:szCs w:val="22"/>
        </w:rPr>
      </w:pPr>
    </w:p>
    <w:p w:rsidR="00B31222" w:rsidRPr="004A2ED9" w:rsidRDefault="00A90F9B" w:rsidP="004A2ED9">
      <w:pPr>
        <w:spacing w:line="360" w:lineRule="auto"/>
        <w:jc w:val="both"/>
        <w:rPr>
          <w:rFonts w:ascii="Palatino Linotype" w:eastAsia="Batang" w:hAnsi="Palatino Linotype" w:cs="Tahoma"/>
          <w:bCs/>
          <w:sz w:val="22"/>
          <w:szCs w:val="22"/>
        </w:rPr>
      </w:pPr>
      <w:r w:rsidRPr="004A2ED9">
        <w:rPr>
          <w:rFonts w:ascii="Palatino Linotype" w:eastAsia="Batang" w:hAnsi="Palatino Linotype" w:cs="Tahoma"/>
          <w:b/>
          <w:bCs/>
          <w:sz w:val="22"/>
          <w:szCs w:val="22"/>
        </w:rPr>
        <w:t xml:space="preserve">a) </w:t>
      </w:r>
      <w:r w:rsidR="00B31222" w:rsidRPr="004A2ED9">
        <w:rPr>
          <w:rFonts w:ascii="Palatino Linotype" w:eastAsia="Batang" w:hAnsi="Palatino Linotype" w:cs="Tahoma"/>
          <w:b/>
          <w:bCs/>
          <w:sz w:val="22"/>
          <w:szCs w:val="22"/>
        </w:rPr>
        <w:t xml:space="preserve">Turno del </w:t>
      </w:r>
      <w:r w:rsidR="00C459A9" w:rsidRPr="004A2ED9">
        <w:rPr>
          <w:rFonts w:ascii="Palatino Linotype" w:hAnsi="Palatino Linotype" w:cs="Tahoma"/>
          <w:b/>
          <w:sz w:val="22"/>
          <w:szCs w:val="22"/>
        </w:rPr>
        <w:t>Recurso de Revisión</w:t>
      </w:r>
      <w:r w:rsidRPr="004A2ED9">
        <w:rPr>
          <w:rFonts w:ascii="Palatino Linotype" w:eastAsia="Batang" w:hAnsi="Palatino Linotype" w:cs="Tahoma"/>
          <w:b/>
          <w:bCs/>
          <w:sz w:val="22"/>
          <w:szCs w:val="22"/>
        </w:rPr>
        <w:t>.</w:t>
      </w:r>
      <w:r w:rsidR="00A9024A" w:rsidRPr="004A2ED9">
        <w:rPr>
          <w:rFonts w:ascii="Palatino Linotype" w:eastAsia="Batang" w:hAnsi="Palatino Linotype" w:cs="Tahoma"/>
          <w:b/>
          <w:bCs/>
          <w:sz w:val="22"/>
          <w:szCs w:val="22"/>
        </w:rPr>
        <w:t xml:space="preserve"> </w:t>
      </w:r>
      <w:r w:rsidR="00E573C6" w:rsidRPr="004A2ED9">
        <w:rPr>
          <w:rFonts w:ascii="Palatino Linotype" w:eastAsia="Batang" w:hAnsi="Palatino Linotype" w:cs="Tahoma"/>
          <w:bCs/>
          <w:sz w:val="22"/>
          <w:szCs w:val="22"/>
        </w:rPr>
        <w:t>Con fecha</w:t>
      </w:r>
      <w:r w:rsidR="00A9024A" w:rsidRPr="004A2ED9">
        <w:rPr>
          <w:rFonts w:ascii="Palatino Linotype" w:eastAsia="Batang" w:hAnsi="Palatino Linotype" w:cs="Tahoma"/>
          <w:bCs/>
          <w:sz w:val="22"/>
          <w:szCs w:val="22"/>
        </w:rPr>
        <w:t xml:space="preserve"> </w:t>
      </w:r>
      <w:r w:rsidR="00CE5DDA" w:rsidRPr="004A2ED9">
        <w:rPr>
          <w:rFonts w:ascii="Palatino Linotype" w:eastAsia="Batang" w:hAnsi="Palatino Linotype" w:cs="Tahoma"/>
          <w:bCs/>
          <w:sz w:val="22"/>
          <w:szCs w:val="22"/>
        </w:rPr>
        <w:t xml:space="preserve">diez </w:t>
      </w:r>
      <w:r w:rsidR="00581E95" w:rsidRPr="004A2ED9">
        <w:rPr>
          <w:rFonts w:ascii="Palatino Linotype" w:eastAsia="Batang" w:hAnsi="Palatino Linotype" w:cs="Tahoma"/>
          <w:bCs/>
          <w:sz w:val="22"/>
          <w:szCs w:val="22"/>
        </w:rPr>
        <w:t xml:space="preserve">de abril </w:t>
      </w:r>
      <w:r w:rsidR="00593A79" w:rsidRPr="004A2ED9">
        <w:rPr>
          <w:rFonts w:ascii="Palatino Linotype" w:eastAsia="Batang" w:hAnsi="Palatino Linotype" w:cs="Tahoma"/>
          <w:bCs/>
          <w:sz w:val="22"/>
          <w:szCs w:val="22"/>
        </w:rPr>
        <w:t>de dos mil diecinueve</w:t>
      </w:r>
      <w:r w:rsidR="00B31222" w:rsidRPr="004A2ED9">
        <w:rPr>
          <w:rFonts w:ascii="Palatino Linotype" w:eastAsia="Batang" w:hAnsi="Palatino Linotype" w:cs="Tahoma"/>
          <w:bCs/>
          <w:sz w:val="22"/>
          <w:szCs w:val="22"/>
        </w:rPr>
        <w:t>, e</w:t>
      </w:r>
      <w:r w:rsidR="001F78D9" w:rsidRPr="004A2ED9">
        <w:rPr>
          <w:rFonts w:ascii="Palatino Linotype" w:eastAsia="Batang" w:hAnsi="Palatino Linotype" w:cs="Tahoma"/>
          <w:bCs/>
          <w:sz w:val="22"/>
          <w:szCs w:val="22"/>
        </w:rPr>
        <w:t>l</w:t>
      </w:r>
      <w:r w:rsidR="00A9024A" w:rsidRPr="004A2ED9">
        <w:rPr>
          <w:rFonts w:ascii="Palatino Linotype" w:eastAsia="Batang" w:hAnsi="Palatino Linotype" w:cs="Tahoma"/>
          <w:bCs/>
          <w:sz w:val="22"/>
          <w:szCs w:val="22"/>
        </w:rPr>
        <w:t xml:space="preserve"> </w:t>
      </w:r>
      <w:r w:rsidR="001F78D9" w:rsidRPr="004A2ED9">
        <w:rPr>
          <w:rFonts w:ascii="Palatino Linotype" w:hAnsi="Palatino Linotype" w:cs="Tahoma"/>
          <w:sz w:val="22"/>
          <w:szCs w:val="22"/>
          <w:lang w:val="es-ES"/>
        </w:rPr>
        <w:t>Sistema de Acceso a la Información Mexiquense (SAIMEX),</w:t>
      </w:r>
      <w:r w:rsidR="00B31222" w:rsidRPr="004A2ED9">
        <w:rPr>
          <w:rFonts w:ascii="Palatino Linotype" w:eastAsia="Batang" w:hAnsi="Palatino Linotype" w:cs="Tahoma"/>
          <w:bCs/>
          <w:sz w:val="22"/>
          <w:szCs w:val="22"/>
        </w:rPr>
        <w:t xml:space="preserve"> asignó </w:t>
      </w:r>
      <w:r w:rsidR="00593A79" w:rsidRPr="004A2ED9">
        <w:rPr>
          <w:rFonts w:ascii="Palatino Linotype" w:eastAsia="Batang" w:hAnsi="Palatino Linotype" w:cs="Tahoma"/>
          <w:bCs/>
          <w:sz w:val="22"/>
          <w:szCs w:val="22"/>
        </w:rPr>
        <w:t>e</w:t>
      </w:r>
      <w:r w:rsidR="00B31222" w:rsidRPr="004A2ED9">
        <w:rPr>
          <w:rFonts w:ascii="Palatino Linotype" w:eastAsia="Batang" w:hAnsi="Palatino Linotype" w:cs="Tahoma"/>
          <w:bCs/>
          <w:sz w:val="22"/>
          <w:szCs w:val="22"/>
        </w:rPr>
        <w:t xml:space="preserve">l número de expediente </w:t>
      </w:r>
      <w:r w:rsidR="00A9024A" w:rsidRPr="004A2ED9">
        <w:rPr>
          <w:rFonts w:ascii="Palatino Linotype" w:eastAsia="Batang" w:hAnsi="Palatino Linotype" w:cs="Tahoma"/>
          <w:b/>
          <w:bCs/>
          <w:sz w:val="22"/>
          <w:szCs w:val="22"/>
        </w:rPr>
        <w:t>0</w:t>
      </w:r>
      <w:r w:rsidR="00581E95" w:rsidRPr="004A2ED9">
        <w:rPr>
          <w:rFonts w:ascii="Palatino Linotype" w:eastAsia="Batang" w:hAnsi="Palatino Linotype" w:cs="Tahoma"/>
          <w:b/>
          <w:bCs/>
          <w:sz w:val="22"/>
          <w:szCs w:val="22"/>
        </w:rPr>
        <w:t>2</w:t>
      </w:r>
      <w:r w:rsidR="00CE5DDA" w:rsidRPr="004A2ED9">
        <w:rPr>
          <w:rFonts w:ascii="Palatino Linotype" w:eastAsia="Batang" w:hAnsi="Palatino Linotype" w:cs="Tahoma"/>
          <w:b/>
          <w:bCs/>
          <w:sz w:val="22"/>
          <w:szCs w:val="22"/>
        </w:rPr>
        <w:t>501</w:t>
      </w:r>
      <w:r w:rsidR="00E46195" w:rsidRPr="004A2ED9">
        <w:rPr>
          <w:rFonts w:ascii="Palatino Linotype" w:eastAsia="Batang" w:hAnsi="Palatino Linotype" w:cs="Tahoma"/>
          <w:b/>
          <w:bCs/>
          <w:sz w:val="22"/>
          <w:szCs w:val="22"/>
        </w:rPr>
        <w:t>/</w:t>
      </w:r>
      <w:r w:rsidR="000313A7" w:rsidRPr="004A2ED9">
        <w:rPr>
          <w:rFonts w:ascii="Palatino Linotype" w:eastAsia="Batang" w:hAnsi="Palatino Linotype" w:cs="Tahoma"/>
          <w:b/>
          <w:bCs/>
          <w:sz w:val="22"/>
          <w:szCs w:val="22"/>
        </w:rPr>
        <w:t>INFOEM/IP/RR/201</w:t>
      </w:r>
      <w:r w:rsidR="00593A79" w:rsidRPr="004A2ED9">
        <w:rPr>
          <w:rFonts w:ascii="Palatino Linotype" w:eastAsia="Batang" w:hAnsi="Palatino Linotype" w:cs="Tahoma"/>
          <w:b/>
          <w:bCs/>
          <w:sz w:val="22"/>
          <w:szCs w:val="22"/>
        </w:rPr>
        <w:t>9</w:t>
      </w:r>
      <w:r w:rsidR="00CA39B2" w:rsidRPr="004A2ED9">
        <w:rPr>
          <w:rFonts w:ascii="Palatino Linotype" w:eastAsia="Batang" w:hAnsi="Palatino Linotype" w:cs="Tahoma"/>
          <w:b/>
          <w:bCs/>
          <w:sz w:val="22"/>
          <w:szCs w:val="22"/>
        </w:rPr>
        <w:t>,</w:t>
      </w:r>
      <w:r w:rsidR="00593A79" w:rsidRPr="004A2ED9">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3A79" w:rsidRPr="004A2ED9" w:rsidRDefault="00593A79" w:rsidP="004A2ED9">
      <w:pPr>
        <w:spacing w:line="360" w:lineRule="auto"/>
        <w:jc w:val="both"/>
        <w:rPr>
          <w:rFonts w:ascii="Palatino Linotype" w:eastAsia="Batang" w:hAnsi="Palatino Linotype" w:cs="Tahoma"/>
          <w:b/>
          <w:bCs/>
          <w:sz w:val="22"/>
          <w:szCs w:val="22"/>
        </w:rPr>
      </w:pPr>
    </w:p>
    <w:p w:rsidR="00CE5DDA" w:rsidRPr="004A2ED9" w:rsidRDefault="00625DFB" w:rsidP="004A2ED9">
      <w:pPr>
        <w:spacing w:line="360" w:lineRule="auto"/>
        <w:jc w:val="both"/>
        <w:rPr>
          <w:rFonts w:ascii="Palatino Linotype" w:hAnsi="Palatino Linotype" w:cs="Tahoma"/>
          <w:bCs/>
          <w:sz w:val="22"/>
          <w:szCs w:val="22"/>
          <w:lang w:val="es-ES"/>
        </w:rPr>
      </w:pPr>
      <w:r w:rsidRPr="004A2ED9">
        <w:rPr>
          <w:rFonts w:ascii="Palatino Linotype" w:eastAsia="Batang" w:hAnsi="Palatino Linotype" w:cs="Tahoma"/>
          <w:b/>
          <w:bCs/>
          <w:sz w:val="22"/>
          <w:szCs w:val="22"/>
        </w:rPr>
        <w:t>b</w:t>
      </w:r>
      <w:r w:rsidR="009F46DC" w:rsidRPr="004A2ED9">
        <w:rPr>
          <w:rFonts w:ascii="Palatino Linotype" w:eastAsia="Batang" w:hAnsi="Palatino Linotype" w:cs="Tahoma"/>
          <w:b/>
          <w:bCs/>
          <w:sz w:val="22"/>
          <w:szCs w:val="22"/>
        </w:rPr>
        <w:t xml:space="preserve">) </w:t>
      </w:r>
      <w:r w:rsidR="00B31222" w:rsidRPr="004A2ED9">
        <w:rPr>
          <w:rFonts w:ascii="Palatino Linotype" w:eastAsia="Batang" w:hAnsi="Palatino Linotype" w:cs="Tahoma"/>
          <w:b/>
          <w:bCs/>
          <w:sz w:val="22"/>
          <w:szCs w:val="22"/>
        </w:rPr>
        <w:t xml:space="preserve">Admisión del </w:t>
      </w:r>
      <w:r w:rsidR="00C459A9" w:rsidRPr="004A2ED9">
        <w:rPr>
          <w:rFonts w:ascii="Palatino Linotype" w:hAnsi="Palatino Linotype" w:cs="Tahoma"/>
          <w:b/>
          <w:sz w:val="22"/>
          <w:szCs w:val="22"/>
        </w:rPr>
        <w:t>Recurso de Revisión</w:t>
      </w:r>
      <w:r w:rsidR="00B31222" w:rsidRPr="004A2ED9">
        <w:rPr>
          <w:rFonts w:ascii="Palatino Linotype" w:eastAsia="Batang" w:hAnsi="Palatino Linotype" w:cs="Tahoma"/>
          <w:b/>
          <w:bCs/>
          <w:sz w:val="22"/>
          <w:szCs w:val="22"/>
          <w:lang w:val="es-ES_tradnl"/>
        </w:rPr>
        <w:t xml:space="preserve">. </w:t>
      </w:r>
      <w:r w:rsidR="00E573C6" w:rsidRPr="004A2ED9">
        <w:rPr>
          <w:rFonts w:ascii="Palatino Linotype" w:eastAsia="Batang" w:hAnsi="Palatino Linotype" w:cs="Tahoma"/>
          <w:bCs/>
          <w:sz w:val="22"/>
          <w:szCs w:val="22"/>
          <w:lang w:val="es-ES_tradnl"/>
        </w:rPr>
        <w:t>Con fecha</w:t>
      </w:r>
      <w:r w:rsidR="00A9024A" w:rsidRPr="004A2ED9">
        <w:rPr>
          <w:rFonts w:ascii="Palatino Linotype" w:eastAsia="Batang" w:hAnsi="Palatino Linotype" w:cs="Tahoma"/>
          <w:bCs/>
          <w:sz w:val="22"/>
          <w:szCs w:val="22"/>
          <w:lang w:val="es-ES_tradnl"/>
        </w:rPr>
        <w:t xml:space="preserve"> </w:t>
      </w:r>
      <w:r w:rsidR="00CE5DDA" w:rsidRPr="004A2ED9">
        <w:rPr>
          <w:rFonts w:ascii="Palatino Linotype" w:eastAsia="Batang" w:hAnsi="Palatino Linotype" w:cs="Tahoma"/>
          <w:bCs/>
          <w:sz w:val="22"/>
          <w:szCs w:val="22"/>
          <w:lang w:val="es-ES_tradnl"/>
        </w:rPr>
        <w:t xml:space="preserve">veintitrés </w:t>
      </w:r>
      <w:r w:rsidR="00581E95" w:rsidRPr="004A2ED9">
        <w:rPr>
          <w:rFonts w:ascii="Palatino Linotype" w:eastAsia="Batang" w:hAnsi="Palatino Linotype" w:cs="Tahoma"/>
          <w:bCs/>
          <w:sz w:val="22"/>
          <w:szCs w:val="22"/>
          <w:lang w:val="es-ES_tradnl"/>
        </w:rPr>
        <w:t xml:space="preserve">de abril </w:t>
      </w:r>
      <w:r w:rsidR="00593A79" w:rsidRPr="004A2ED9">
        <w:rPr>
          <w:rFonts w:ascii="Palatino Linotype" w:eastAsia="Batang" w:hAnsi="Palatino Linotype" w:cs="Tahoma"/>
          <w:bCs/>
          <w:sz w:val="22"/>
          <w:szCs w:val="22"/>
          <w:lang w:val="es-ES_tradnl"/>
        </w:rPr>
        <w:t>de dos mil diecinueve</w:t>
      </w:r>
      <w:r w:rsidR="00B31222" w:rsidRPr="004A2ED9">
        <w:rPr>
          <w:rFonts w:ascii="Palatino Linotype" w:eastAsia="Batang" w:hAnsi="Palatino Linotype" w:cs="Tahoma"/>
          <w:bCs/>
          <w:sz w:val="22"/>
          <w:szCs w:val="22"/>
          <w:lang w:val="es-ES_tradnl"/>
        </w:rPr>
        <w:t xml:space="preserve">, </w:t>
      </w:r>
      <w:r w:rsidR="009F46DC" w:rsidRPr="004A2ED9">
        <w:rPr>
          <w:rFonts w:ascii="Palatino Linotype" w:hAnsi="Palatino Linotype" w:cs="Tahoma"/>
          <w:sz w:val="22"/>
          <w:szCs w:val="22"/>
        </w:rPr>
        <w:t>se</w:t>
      </w:r>
      <w:r w:rsidR="00A9024A" w:rsidRPr="004A2ED9">
        <w:rPr>
          <w:rFonts w:ascii="Palatino Linotype" w:hAnsi="Palatino Linotype" w:cs="Tahoma"/>
          <w:sz w:val="22"/>
          <w:szCs w:val="22"/>
        </w:rPr>
        <w:t xml:space="preserve"> </w:t>
      </w:r>
      <w:r w:rsidR="009F46DC" w:rsidRPr="004A2ED9">
        <w:rPr>
          <w:rFonts w:ascii="Palatino Linotype" w:eastAsia="Calibri" w:hAnsi="Palatino Linotype" w:cs="Tahoma"/>
          <w:sz w:val="22"/>
          <w:szCs w:val="22"/>
          <w:lang w:eastAsia="en-US"/>
        </w:rPr>
        <w:t xml:space="preserve">acordó la admisión </w:t>
      </w:r>
      <w:r w:rsidR="00593A79" w:rsidRPr="004A2ED9">
        <w:rPr>
          <w:rFonts w:ascii="Palatino Linotype" w:eastAsia="Calibri" w:hAnsi="Palatino Linotype" w:cs="Tahoma"/>
          <w:sz w:val="22"/>
          <w:szCs w:val="22"/>
          <w:lang w:eastAsia="en-US"/>
        </w:rPr>
        <w:t>del Recurso de Revisión interpuesto por el Recurrente en contra de</w:t>
      </w:r>
      <w:r w:rsidR="007C76D2" w:rsidRPr="004A2ED9">
        <w:rPr>
          <w:rFonts w:ascii="Palatino Linotype" w:eastAsia="Calibri" w:hAnsi="Palatino Linotype" w:cs="Tahoma"/>
          <w:sz w:val="22"/>
          <w:szCs w:val="22"/>
          <w:lang w:eastAsia="en-US"/>
        </w:rPr>
        <w:t>l</w:t>
      </w:r>
      <w:r w:rsidR="00593A79" w:rsidRPr="004A2ED9">
        <w:rPr>
          <w:rFonts w:ascii="Palatino Linotype" w:eastAsia="Calibri" w:hAnsi="Palatino Linotype" w:cs="Tahoma"/>
          <w:sz w:val="22"/>
          <w:szCs w:val="22"/>
          <w:lang w:eastAsia="en-US"/>
        </w:rPr>
        <w:t xml:space="preserve"> </w:t>
      </w:r>
      <w:r w:rsidR="003F6E47" w:rsidRPr="004A2ED9">
        <w:rPr>
          <w:rFonts w:ascii="Palatino Linotype" w:eastAsia="Calibri" w:hAnsi="Palatino Linotype" w:cs="Tahoma"/>
          <w:b/>
          <w:sz w:val="22"/>
          <w:szCs w:val="22"/>
          <w:lang w:eastAsia="en-US"/>
        </w:rPr>
        <w:t xml:space="preserve">Ayuntamiento de </w:t>
      </w:r>
      <w:r w:rsidR="00CE5DDA" w:rsidRPr="004A2ED9">
        <w:rPr>
          <w:rFonts w:ascii="Palatino Linotype" w:eastAsia="Calibri" w:hAnsi="Palatino Linotype" w:cs="Tahoma"/>
          <w:b/>
          <w:sz w:val="22"/>
          <w:szCs w:val="22"/>
          <w:lang w:eastAsia="en-US"/>
        </w:rPr>
        <w:t>Valle de Chalco Solidaridad</w:t>
      </w:r>
      <w:r w:rsidR="00593A79" w:rsidRPr="004A2ED9">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4A2ED9">
        <w:rPr>
          <w:rFonts w:ascii="Palatino Linotype" w:eastAsia="Calibri" w:hAnsi="Palatino Linotype" w:cs="Tahoma"/>
          <w:sz w:val="22"/>
          <w:szCs w:val="22"/>
          <w:lang w:eastAsia="en-US"/>
        </w:rPr>
        <w:t xml:space="preserve"> y</w:t>
      </w:r>
      <w:r w:rsidR="00593A79" w:rsidRPr="004A2ED9">
        <w:rPr>
          <w:rFonts w:ascii="Palatino Linotype" w:eastAsia="Calibri" w:hAnsi="Palatino Linotype" w:cs="Tahoma"/>
          <w:sz w:val="22"/>
          <w:szCs w:val="22"/>
          <w:lang w:eastAsia="en-US"/>
        </w:rPr>
        <w:t>,</w:t>
      </w:r>
      <w:r w:rsidR="002E75A1" w:rsidRPr="004A2ED9">
        <w:rPr>
          <w:rFonts w:ascii="Palatino Linotype" w:eastAsia="Calibri" w:hAnsi="Palatino Linotype" w:cs="Tahoma"/>
          <w:sz w:val="22"/>
          <w:szCs w:val="22"/>
          <w:lang w:eastAsia="en-US"/>
        </w:rPr>
        <w:t xml:space="preserve"> se les </w:t>
      </w:r>
      <w:r w:rsidR="00593A79" w:rsidRPr="004A2ED9">
        <w:rPr>
          <w:rFonts w:ascii="Palatino Linotype" w:eastAsia="Calibri" w:hAnsi="Palatino Linotype" w:cs="Tahoma"/>
          <w:sz w:val="22"/>
          <w:szCs w:val="22"/>
          <w:lang w:eastAsia="en-US"/>
        </w:rPr>
        <w:t>otorg</w:t>
      </w:r>
      <w:r w:rsidR="002E75A1" w:rsidRPr="004A2ED9">
        <w:rPr>
          <w:rFonts w:ascii="Palatino Linotype" w:eastAsia="Calibri" w:hAnsi="Palatino Linotype" w:cs="Tahoma"/>
          <w:sz w:val="22"/>
          <w:szCs w:val="22"/>
          <w:lang w:eastAsia="en-US"/>
        </w:rPr>
        <w:t>ó</w:t>
      </w:r>
      <w:r w:rsidR="00593A79" w:rsidRPr="004A2ED9">
        <w:rPr>
          <w:rFonts w:ascii="Palatino Linotype" w:eastAsia="Calibri" w:hAnsi="Palatino Linotype" w:cs="Tahoma"/>
          <w:sz w:val="22"/>
          <w:szCs w:val="22"/>
          <w:lang w:eastAsia="en-US"/>
        </w:rPr>
        <w:t xml:space="preserve"> un plazo de siete días hábiles posteriores a dicha </w:t>
      </w:r>
      <w:r w:rsidR="003916E4" w:rsidRPr="004A2ED9">
        <w:rPr>
          <w:rFonts w:ascii="Palatino Linotype" w:eastAsia="Calibri" w:hAnsi="Palatino Linotype" w:cs="Tahoma"/>
          <w:sz w:val="22"/>
          <w:szCs w:val="22"/>
          <w:lang w:eastAsia="en-US"/>
        </w:rPr>
        <w:t xml:space="preserve">notificación </w:t>
      </w:r>
      <w:r w:rsidR="00593A79" w:rsidRPr="004A2ED9">
        <w:rPr>
          <w:rFonts w:ascii="Palatino Linotype" w:eastAsia="Calibri" w:hAnsi="Palatino Linotype" w:cs="Tahoma"/>
          <w:sz w:val="22"/>
          <w:szCs w:val="22"/>
          <w:lang w:eastAsia="en-US"/>
        </w:rPr>
        <w:t xml:space="preserve">para que manifestaran lo que a su derecho conviniera y formularan alegatos, en términos del </w:t>
      </w:r>
      <w:r w:rsidR="00593A79" w:rsidRPr="004A2ED9">
        <w:rPr>
          <w:rFonts w:ascii="Palatino Linotype" w:eastAsia="Calibri" w:hAnsi="Palatino Linotype" w:cs="Tahoma"/>
          <w:sz w:val="22"/>
          <w:szCs w:val="22"/>
          <w:lang w:eastAsia="en-US"/>
        </w:rPr>
        <w:lastRenderedPageBreak/>
        <w:t>artículo 185, fracción IV, de la Ley de Transparencia y Acceso a la Información Pública del Estado de México y Municipios.</w:t>
      </w:r>
      <w:r w:rsidR="00CE5DDA" w:rsidRPr="004A2ED9">
        <w:rPr>
          <w:rFonts w:ascii="Palatino Linotype" w:eastAsia="Calibri" w:hAnsi="Palatino Linotype" w:cs="Tahoma"/>
          <w:sz w:val="22"/>
          <w:szCs w:val="22"/>
          <w:lang w:eastAsia="en-US"/>
        </w:rPr>
        <w:t xml:space="preserve"> </w:t>
      </w:r>
      <w:r w:rsidR="00CE5DDA" w:rsidRPr="004A2ED9">
        <w:rPr>
          <w:rFonts w:ascii="Palatino Linotype" w:hAnsi="Palatino Linotype" w:cs="Tahoma"/>
          <w:bCs/>
          <w:sz w:val="22"/>
          <w:szCs w:val="22"/>
          <w:lang w:val="es-ES"/>
        </w:rPr>
        <w:t>No obstante lo anterior, ni el Sujeto Obligado ni el Recurrente realizaron manifestación alguna.</w:t>
      </w:r>
    </w:p>
    <w:p w:rsidR="00D8648C" w:rsidRPr="004A2ED9" w:rsidRDefault="00D8648C" w:rsidP="004A2ED9">
      <w:pPr>
        <w:spacing w:line="360" w:lineRule="auto"/>
        <w:jc w:val="both"/>
        <w:rPr>
          <w:rFonts w:ascii="Palatino Linotype" w:eastAsia="Calibri" w:hAnsi="Palatino Linotype" w:cs="Tahoma"/>
          <w:sz w:val="22"/>
          <w:szCs w:val="22"/>
          <w:lang w:eastAsia="en-US"/>
        </w:rPr>
      </w:pPr>
    </w:p>
    <w:p w:rsidR="006F5670" w:rsidRPr="004A2ED9" w:rsidRDefault="00CE5DDA" w:rsidP="004A2ED9">
      <w:pPr>
        <w:spacing w:line="360" w:lineRule="auto"/>
        <w:jc w:val="both"/>
        <w:rPr>
          <w:rFonts w:ascii="Palatino Linotype" w:hAnsi="Palatino Linotype" w:cs="Tahoma"/>
          <w:sz w:val="22"/>
          <w:szCs w:val="22"/>
        </w:rPr>
      </w:pPr>
      <w:r w:rsidRPr="004A2ED9">
        <w:rPr>
          <w:rFonts w:ascii="Palatino Linotype" w:hAnsi="Palatino Linotype" w:cs="Tahoma"/>
          <w:b/>
          <w:sz w:val="22"/>
          <w:szCs w:val="22"/>
        </w:rPr>
        <w:t>c</w:t>
      </w:r>
      <w:r w:rsidR="006F5670" w:rsidRPr="004A2ED9">
        <w:rPr>
          <w:rFonts w:ascii="Palatino Linotype" w:hAnsi="Palatino Linotype" w:cs="Tahoma"/>
          <w:b/>
          <w:sz w:val="22"/>
          <w:szCs w:val="22"/>
        </w:rPr>
        <w:t xml:space="preserve">) Ampliación de plazo: </w:t>
      </w:r>
      <w:r w:rsidR="006F5670" w:rsidRPr="004A2ED9">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2562B1" w:rsidRPr="004A2ED9">
        <w:rPr>
          <w:rFonts w:ascii="Palatino Linotype" w:hAnsi="Palatino Linotype" w:cs="Tahoma"/>
          <w:sz w:val="22"/>
          <w:szCs w:val="22"/>
        </w:rPr>
        <w:t xml:space="preserve">el </w:t>
      </w:r>
      <w:r w:rsidRPr="004A2ED9">
        <w:rPr>
          <w:rFonts w:ascii="Palatino Linotype" w:hAnsi="Palatino Linotype" w:cs="Tahoma"/>
          <w:sz w:val="22"/>
          <w:szCs w:val="22"/>
        </w:rPr>
        <w:t xml:space="preserve">cinco de junio </w:t>
      </w:r>
      <w:r w:rsidR="006F5670" w:rsidRPr="004A2ED9">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rsidR="006F5670" w:rsidRPr="004A2ED9" w:rsidRDefault="006F5670" w:rsidP="004A2ED9">
      <w:pPr>
        <w:spacing w:line="360" w:lineRule="auto"/>
        <w:jc w:val="both"/>
        <w:rPr>
          <w:rFonts w:ascii="Palatino Linotype" w:hAnsi="Palatino Linotype" w:cs="Tahoma"/>
          <w:b/>
          <w:sz w:val="22"/>
          <w:szCs w:val="22"/>
        </w:rPr>
      </w:pPr>
    </w:p>
    <w:p w:rsidR="00755EC9" w:rsidRPr="004A2ED9" w:rsidRDefault="000E2B8A" w:rsidP="004A2ED9">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515CEB" w:rsidRPr="004A2ED9">
        <w:rPr>
          <w:rFonts w:ascii="Palatino Linotype" w:hAnsi="Palatino Linotype" w:cs="Tahoma"/>
          <w:b/>
          <w:sz w:val="22"/>
          <w:szCs w:val="22"/>
        </w:rPr>
        <w:t xml:space="preserve">) </w:t>
      </w:r>
      <w:r w:rsidR="00755EC9" w:rsidRPr="004A2ED9">
        <w:rPr>
          <w:rFonts w:ascii="Palatino Linotype" w:hAnsi="Palatino Linotype" w:cs="Tahoma"/>
          <w:b/>
          <w:sz w:val="22"/>
          <w:szCs w:val="22"/>
        </w:rPr>
        <w:t xml:space="preserve">Cierre de instrucción. </w:t>
      </w:r>
      <w:r w:rsidR="00755EC9" w:rsidRPr="004A2ED9">
        <w:rPr>
          <w:rFonts w:ascii="Palatino Linotype" w:hAnsi="Palatino Linotype" w:cs="Tahoma"/>
          <w:sz w:val="22"/>
          <w:szCs w:val="22"/>
        </w:rPr>
        <w:t xml:space="preserve">Con fecha </w:t>
      </w:r>
      <w:r w:rsidR="00CE5DDA" w:rsidRPr="004A2ED9">
        <w:rPr>
          <w:rFonts w:ascii="Palatino Linotype" w:hAnsi="Palatino Linotype" w:cs="Tahoma"/>
          <w:sz w:val="22"/>
          <w:szCs w:val="22"/>
        </w:rPr>
        <w:t xml:space="preserve">doce </w:t>
      </w:r>
      <w:r w:rsidR="004A1542" w:rsidRPr="004A2ED9">
        <w:rPr>
          <w:rFonts w:ascii="Palatino Linotype" w:hAnsi="Palatino Linotype" w:cs="Tahoma"/>
          <w:sz w:val="22"/>
          <w:szCs w:val="22"/>
        </w:rPr>
        <w:t xml:space="preserve">de junio </w:t>
      </w:r>
      <w:r w:rsidR="00755EC9" w:rsidRPr="004A2ED9">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4A2ED9">
        <w:rPr>
          <w:rFonts w:ascii="Palatino Linotype" w:hAnsi="Palatino Linotype" w:cs="Tahoma"/>
          <w:sz w:val="22"/>
          <w:szCs w:val="22"/>
          <w:lang w:val="es-ES"/>
        </w:rPr>
        <w:t>Sistema de Acceso a la Información Mexiquense (SAIMEX)</w:t>
      </w:r>
      <w:r w:rsidR="00755EC9" w:rsidRPr="004A2ED9">
        <w:rPr>
          <w:rFonts w:ascii="Palatino Linotype" w:hAnsi="Palatino Linotype" w:cs="Tahoma"/>
          <w:sz w:val="22"/>
          <w:szCs w:val="22"/>
        </w:rPr>
        <w:t>.</w:t>
      </w:r>
    </w:p>
    <w:p w:rsidR="00755EC9" w:rsidRPr="004A2ED9" w:rsidRDefault="00755EC9" w:rsidP="004A2ED9">
      <w:pPr>
        <w:spacing w:line="360" w:lineRule="auto"/>
        <w:jc w:val="both"/>
        <w:rPr>
          <w:rFonts w:ascii="Palatino Linotype" w:hAnsi="Palatino Linotype" w:cs="Tahoma"/>
          <w:sz w:val="22"/>
          <w:szCs w:val="22"/>
          <w:lang w:val="es-ES"/>
        </w:rPr>
      </w:pPr>
    </w:p>
    <w:p w:rsidR="004F2D88" w:rsidRPr="004A2ED9" w:rsidRDefault="004F2D88" w:rsidP="004A2ED9">
      <w:pPr>
        <w:spacing w:line="360" w:lineRule="auto"/>
        <w:jc w:val="both"/>
        <w:rPr>
          <w:rFonts w:ascii="Palatino Linotype" w:hAnsi="Palatino Linotype" w:cs="Tahoma"/>
          <w:color w:val="000000"/>
          <w:sz w:val="22"/>
          <w:szCs w:val="22"/>
        </w:rPr>
      </w:pPr>
      <w:r w:rsidRPr="004A2ED9">
        <w:rPr>
          <w:rFonts w:ascii="Palatino Linotype" w:hAnsi="Palatino Linotype" w:cs="Tahoma"/>
          <w:color w:val="000000"/>
          <w:sz w:val="22"/>
          <w:szCs w:val="22"/>
        </w:rPr>
        <w:t xml:space="preserve">En </w:t>
      </w:r>
      <w:r w:rsidR="00367F82" w:rsidRPr="004A2ED9">
        <w:rPr>
          <w:rFonts w:ascii="Palatino Linotype" w:hAnsi="Palatino Linotype" w:cs="Tahoma"/>
          <w:color w:val="000000"/>
          <w:sz w:val="22"/>
          <w:szCs w:val="22"/>
        </w:rPr>
        <w:t>razón de que fue debidamente su</w:t>
      </w:r>
      <w:r w:rsidRPr="004A2ED9">
        <w:rPr>
          <w:rFonts w:ascii="Palatino Linotype" w:hAnsi="Palatino Linotype" w:cs="Tahoma"/>
          <w:color w:val="000000"/>
          <w:sz w:val="22"/>
          <w:szCs w:val="22"/>
        </w:rPr>
        <w:t xml:space="preserve">stanciado el expediente </w:t>
      </w:r>
      <w:r w:rsidR="00367F82" w:rsidRPr="004A2ED9">
        <w:rPr>
          <w:rFonts w:ascii="Palatino Linotype" w:hAnsi="Palatino Linotype" w:cs="Tahoma"/>
          <w:color w:val="000000"/>
          <w:sz w:val="22"/>
          <w:szCs w:val="22"/>
        </w:rPr>
        <w:t xml:space="preserve">electrónico </w:t>
      </w:r>
      <w:r w:rsidRPr="004A2ED9">
        <w:rPr>
          <w:rFonts w:ascii="Palatino Linotype" w:hAnsi="Palatino Linotype" w:cs="Tahoma"/>
          <w:color w:val="000000"/>
          <w:sz w:val="22"/>
          <w:szCs w:val="22"/>
        </w:rPr>
        <w:t>y no exist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dilige</w:t>
      </w:r>
      <w:r w:rsidR="00367F82" w:rsidRPr="004A2ED9">
        <w:rPr>
          <w:rFonts w:ascii="Palatino Linotype" w:hAnsi="Palatino Linotype" w:cs="Tahoma"/>
          <w:color w:val="000000"/>
          <w:sz w:val="22"/>
          <w:szCs w:val="22"/>
        </w:rPr>
        <w:t xml:space="preserve">ncia pendiente de desahogo, se </w:t>
      </w:r>
      <w:r w:rsidRPr="004A2ED9">
        <w:rPr>
          <w:rFonts w:ascii="Palatino Linotype" w:hAnsi="Palatino Linotype" w:cs="Tahoma"/>
          <w:color w:val="000000"/>
          <w:sz w:val="22"/>
          <w:szCs w:val="22"/>
        </w:rPr>
        <w:t>emit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la resolución que conforme a Derecho proceda, de acuerdo a l</w:t>
      </w:r>
      <w:r w:rsidR="009A620E" w:rsidRPr="004A2ED9">
        <w:rPr>
          <w:rFonts w:ascii="Palatino Linotype" w:hAnsi="Palatino Linotype" w:cs="Tahoma"/>
          <w:color w:val="000000"/>
          <w:sz w:val="22"/>
          <w:szCs w:val="22"/>
        </w:rPr>
        <w:t>o</w:t>
      </w:r>
      <w:r w:rsidR="007C4BDC" w:rsidRPr="004A2ED9">
        <w:rPr>
          <w:rFonts w:ascii="Palatino Linotype" w:hAnsi="Palatino Linotype" w:cs="Tahoma"/>
          <w:color w:val="000000"/>
          <w:sz w:val="22"/>
          <w:szCs w:val="22"/>
        </w:rPr>
        <w:t>s siguientes:</w:t>
      </w:r>
    </w:p>
    <w:p w:rsidR="00115855" w:rsidRPr="004A2ED9" w:rsidRDefault="00115855" w:rsidP="004A2ED9">
      <w:pPr>
        <w:spacing w:line="360" w:lineRule="auto"/>
        <w:jc w:val="center"/>
        <w:rPr>
          <w:rFonts w:ascii="Palatino Linotype" w:hAnsi="Palatino Linotype" w:cs="Tahoma"/>
          <w:b/>
          <w:sz w:val="22"/>
          <w:szCs w:val="22"/>
        </w:rPr>
      </w:pPr>
    </w:p>
    <w:p w:rsidR="00264223" w:rsidRPr="004A2ED9" w:rsidRDefault="009A620E" w:rsidP="004A2ED9">
      <w:pPr>
        <w:spacing w:line="360" w:lineRule="auto"/>
        <w:jc w:val="center"/>
        <w:rPr>
          <w:rFonts w:ascii="Palatino Linotype" w:hAnsi="Palatino Linotype" w:cs="Tahoma"/>
          <w:b/>
          <w:sz w:val="22"/>
          <w:szCs w:val="22"/>
          <w:lang w:val="es-ES"/>
        </w:rPr>
      </w:pPr>
      <w:r w:rsidRPr="004A2ED9">
        <w:rPr>
          <w:rFonts w:ascii="Palatino Linotype" w:hAnsi="Palatino Linotype" w:cs="Tahoma"/>
          <w:b/>
          <w:sz w:val="22"/>
          <w:szCs w:val="22"/>
          <w:lang w:val="es-ES"/>
        </w:rPr>
        <w:t>C</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I</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E</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R</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A</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p>
    <w:p w:rsidR="0095079C" w:rsidRPr="004A2ED9" w:rsidRDefault="0095079C" w:rsidP="004A2ED9">
      <w:pPr>
        <w:spacing w:line="360" w:lineRule="auto"/>
        <w:jc w:val="center"/>
        <w:rPr>
          <w:rFonts w:ascii="Palatino Linotype" w:hAnsi="Palatino Linotype" w:cs="Tahoma"/>
          <w:b/>
          <w:sz w:val="22"/>
          <w:szCs w:val="22"/>
          <w:lang w:val="es-ES"/>
        </w:rPr>
      </w:pPr>
    </w:p>
    <w:p w:rsidR="00B64641" w:rsidRPr="004A2ED9" w:rsidRDefault="0096693C" w:rsidP="004A2ED9">
      <w:pPr>
        <w:autoSpaceDE w:val="0"/>
        <w:autoSpaceDN w:val="0"/>
        <w:adjustRightInd w:val="0"/>
        <w:spacing w:line="360" w:lineRule="auto"/>
        <w:jc w:val="both"/>
        <w:rPr>
          <w:rFonts w:ascii="Palatino Linotype" w:hAnsi="Palatino Linotype" w:cs="Tahoma"/>
          <w:b/>
          <w:sz w:val="22"/>
          <w:szCs w:val="22"/>
          <w:lang w:val="es-ES"/>
        </w:rPr>
      </w:pPr>
      <w:r w:rsidRPr="004A2ED9">
        <w:rPr>
          <w:rFonts w:ascii="Palatino Linotype" w:eastAsia="Calibri" w:hAnsi="Palatino Linotype" w:cs="Tahoma"/>
          <w:b/>
          <w:color w:val="000000"/>
          <w:sz w:val="22"/>
          <w:szCs w:val="22"/>
          <w:lang w:val="es-ES" w:eastAsia="es-MX"/>
        </w:rPr>
        <w:t>PRIMERO</w:t>
      </w:r>
      <w:r w:rsidR="00B64641" w:rsidRPr="004A2ED9">
        <w:rPr>
          <w:rFonts w:ascii="Palatino Linotype" w:eastAsia="Calibri" w:hAnsi="Palatino Linotype" w:cs="Tahoma"/>
          <w:color w:val="000000"/>
          <w:sz w:val="22"/>
          <w:szCs w:val="22"/>
          <w:lang w:val="es-ES" w:eastAsia="es-MX"/>
        </w:rPr>
        <w:t xml:space="preserve">. </w:t>
      </w:r>
      <w:r w:rsidR="00B64641" w:rsidRPr="004A2ED9">
        <w:rPr>
          <w:rFonts w:ascii="Palatino Linotype" w:hAnsi="Palatino Linotype" w:cs="Tahoma"/>
          <w:b/>
          <w:sz w:val="22"/>
          <w:szCs w:val="22"/>
          <w:lang w:val="es-ES"/>
        </w:rPr>
        <w:t>Competencia.</w:t>
      </w:r>
    </w:p>
    <w:p w:rsidR="00BA454D" w:rsidRPr="004A2ED9" w:rsidRDefault="00BA454D" w:rsidP="004A2ED9">
      <w:pPr>
        <w:autoSpaceDE w:val="0"/>
        <w:autoSpaceDN w:val="0"/>
        <w:adjustRightInd w:val="0"/>
        <w:spacing w:line="360" w:lineRule="auto"/>
        <w:jc w:val="both"/>
        <w:rPr>
          <w:rFonts w:ascii="Palatino Linotype" w:hAnsi="Palatino Linotype" w:cs="Tahoma"/>
          <w:b/>
          <w:sz w:val="22"/>
          <w:szCs w:val="22"/>
          <w:lang w:val="es-ES"/>
        </w:rPr>
      </w:pPr>
    </w:p>
    <w:p w:rsidR="004F2D88" w:rsidRPr="004A2ED9" w:rsidRDefault="009C4081" w:rsidP="004A2ED9">
      <w:pPr>
        <w:spacing w:line="360" w:lineRule="auto"/>
        <w:jc w:val="both"/>
        <w:rPr>
          <w:rFonts w:ascii="Palatino Linotype" w:hAnsi="Palatino Linotype" w:cs="Tahoma"/>
          <w:sz w:val="22"/>
          <w:szCs w:val="22"/>
          <w:shd w:val="clear" w:color="auto" w:fill="FFFFFF"/>
        </w:rPr>
      </w:pPr>
      <w:r w:rsidRPr="004A2ED9">
        <w:rPr>
          <w:rFonts w:ascii="Palatino Linotype" w:hAnsi="Palatino Linotype" w:cs="Tahoma"/>
          <w:sz w:val="22"/>
          <w:szCs w:val="22"/>
          <w:shd w:val="clear" w:color="auto" w:fill="FFFFFF"/>
        </w:rPr>
        <w:lastRenderedPageBreak/>
        <w:t xml:space="preserve">El Instituto de Transparencia, Acceso a la Información Pública y Protección de Datos Personales del Estado de México y Municipios, es competente para conocer y resolver el presente </w:t>
      </w:r>
      <w:r w:rsidR="00A55CDF" w:rsidRPr="004A2ED9">
        <w:rPr>
          <w:rFonts w:ascii="Palatino Linotype" w:hAnsi="Palatino Linotype" w:cs="Tahoma"/>
          <w:sz w:val="22"/>
          <w:szCs w:val="22"/>
          <w:shd w:val="clear" w:color="auto" w:fill="FFFFFF"/>
        </w:rPr>
        <w:t xml:space="preserve">Recurso </w:t>
      </w:r>
      <w:r w:rsidRPr="004A2ED9">
        <w:rPr>
          <w:rFonts w:ascii="Palatino Linotype" w:hAnsi="Palatino Linotype" w:cs="Tahoma"/>
          <w:sz w:val="22"/>
          <w:szCs w:val="22"/>
          <w:shd w:val="clear" w:color="auto" w:fill="FFFFFF"/>
        </w:rPr>
        <w:t xml:space="preserve">de </w:t>
      </w:r>
      <w:r w:rsidR="00A55CDF" w:rsidRPr="004A2ED9">
        <w:rPr>
          <w:rFonts w:ascii="Palatino Linotype" w:hAnsi="Palatino Linotype" w:cs="Tahoma"/>
          <w:sz w:val="22"/>
          <w:szCs w:val="22"/>
          <w:shd w:val="clear" w:color="auto" w:fill="FFFFFF"/>
        </w:rPr>
        <w:t xml:space="preserve">Revisión </w:t>
      </w:r>
      <w:r w:rsidRPr="004A2ED9">
        <w:rPr>
          <w:rFonts w:ascii="Palatino Linotype" w:hAnsi="Palatino Linotype" w:cs="Tahoma"/>
          <w:sz w:val="22"/>
          <w:szCs w:val="22"/>
          <w:shd w:val="clear" w:color="auto" w:fill="FFFFFF"/>
        </w:rPr>
        <w:t>interpuesto por la parte recurrente, conforme a lo dispuesto en los artículos 6</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apartado A de la Constitución Política de los Estados Unidos Mexicanos; 5</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4A2ED9" w:rsidRDefault="00E70503" w:rsidP="004A2ED9">
      <w:pPr>
        <w:spacing w:line="360" w:lineRule="auto"/>
        <w:jc w:val="both"/>
        <w:rPr>
          <w:rFonts w:ascii="Palatino Linotype" w:eastAsia="Calibri" w:hAnsi="Palatino Linotype" w:cs="Tahoma"/>
          <w:bCs/>
          <w:color w:val="000000"/>
          <w:sz w:val="22"/>
          <w:szCs w:val="22"/>
          <w:lang w:val="es-ES" w:eastAsia="es-ES_tradnl"/>
        </w:rPr>
      </w:pPr>
    </w:p>
    <w:p w:rsidR="00D90C9D" w:rsidRPr="004A2ED9" w:rsidRDefault="0096693C" w:rsidP="004A2ED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A2ED9">
        <w:rPr>
          <w:rFonts w:ascii="Palatino Linotype" w:eastAsia="Calibri" w:hAnsi="Palatino Linotype" w:cs="Tahoma"/>
          <w:b/>
          <w:color w:val="000000"/>
          <w:sz w:val="22"/>
          <w:szCs w:val="22"/>
          <w:lang w:val="es-ES" w:eastAsia="es-MX"/>
        </w:rPr>
        <w:t>SEGUNDO</w:t>
      </w:r>
      <w:r w:rsidR="009C4081" w:rsidRPr="004A2ED9">
        <w:rPr>
          <w:rFonts w:ascii="Palatino Linotype" w:eastAsia="Calibri" w:hAnsi="Palatino Linotype" w:cs="Tahoma"/>
          <w:b/>
          <w:color w:val="000000"/>
          <w:sz w:val="22"/>
          <w:szCs w:val="22"/>
          <w:lang w:val="es-ES" w:eastAsia="es-MX"/>
        </w:rPr>
        <w:t>. Causales de improcedencia y sobreseimiento.</w:t>
      </w:r>
    </w:p>
    <w:p w:rsidR="009C4081" w:rsidRPr="004A2ED9" w:rsidRDefault="009C4081" w:rsidP="004A2ED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4A2ED9" w:rsidRDefault="00FE5410" w:rsidP="004A2ED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A2ED9">
        <w:rPr>
          <w:rFonts w:ascii="Palatino Linotype" w:eastAsia="Calibri" w:hAnsi="Palatino Linotype" w:cs="Tahoma"/>
          <w:color w:val="000000"/>
          <w:sz w:val="22"/>
          <w:szCs w:val="22"/>
          <w:lang w:val="es-ES" w:eastAsia="es-MX"/>
        </w:rPr>
        <w:t>Previo al análisis de fondo del asunto que no ocupa, e</w:t>
      </w:r>
      <w:r w:rsidR="00683CB5" w:rsidRPr="004A2ED9">
        <w:rPr>
          <w:rFonts w:ascii="Palatino Linotype" w:eastAsia="Calibri" w:hAnsi="Palatino Linotype" w:cs="Tahoma"/>
          <w:color w:val="000000"/>
          <w:sz w:val="22"/>
          <w:szCs w:val="22"/>
          <w:lang w:val="es-ES" w:eastAsia="es-MX"/>
        </w:rPr>
        <w:t>ste Instituto realiza</w:t>
      </w:r>
      <w:r w:rsidRPr="004A2ED9">
        <w:rPr>
          <w:rFonts w:ascii="Palatino Linotype" w:eastAsia="Calibri" w:hAnsi="Palatino Linotype" w:cs="Tahoma"/>
          <w:color w:val="000000"/>
          <w:sz w:val="22"/>
          <w:szCs w:val="22"/>
          <w:lang w:val="es-ES" w:eastAsia="es-MX"/>
        </w:rPr>
        <w:t>rá</w:t>
      </w:r>
      <w:r w:rsidR="00683CB5" w:rsidRPr="004A2ED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E12B1" w:rsidRPr="004A2ED9" w:rsidRDefault="002E12B1" w:rsidP="004A2ED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6195" w:rsidRPr="004A2ED9" w:rsidRDefault="00E46195" w:rsidP="004A2ED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A2ED9">
        <w:rPr>
          <w:rFonts w:ascii="Palatino Linotype" w:eastAsia="Calibri" w:hAnsi="Palatino Linotype" w:cs="Tahoma"/>
          <w:color w:val="000000"/>
          <w:sz w:val="22"/>
          <w:szCs w:val="22"/>
          <w:lang w:val="es-ES" w:eastAsia="es-MX"/>
        </w:rPr>
        <w:t xml:space="preserve">En el presente caso, </w:t>
      </w:r>
      <w:r w:rsidRPr="004A2ED9">
        <w:rPr>
          <w:rFonts w:ascii="Palatino Linotype" w:eastAsia="Calibri" w:hAnsi="Palatino Linotype" w:cs="Tahoma"/>
          <w:b/>
          <w:color w:val="000000"/>
          <w:sz w:val="22"/>
          <w:szCs w:val="22"/>
          <w:lang w:val="es-ES" w:eastAsia="es-MX"/>
        </w:rPr>
        <w:t>no se actualiza ninguna de las causales de improcedencia</w:t>
      </w:r>
      <w:r w:rsidRPr="004A2ED9">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4A2ED9">
        <w:rPr>
          <w:rFonts w:ascii="Palatino Linotype" w:eastAsia="Calibri" w:hAnsi="Palatino Linotype" w:cs="Tahoma"/>
          <w:color w:val="000000"/>
          <w:sz w:val="22"/>
          <w:szCs w:val="22"/>
          <w:lang w:val="es-ES" w:eastAsia="es-MX"/>
        </w:rPr>
        <w:t xml:space="preserve">Recurso de Revisión </w:t>
      </w:r>
      <w:r w:rsidRPr="004A2ED9">
        <w:rPr>
          <w:rFonts w:ascii="Palatino Linotype" w:eastAsia="Calibri" w:hAnsi="Palatino Linotype" w:cs="Tahoma"/>
          <w:color w:val="000000"/>
          <w:sz w:val="22"/>
          <w:szCs w:val="22"/>
          <w:lang w:val="es-ES" w:eastAsia="es-MX"/>
        </w:rPr>
        <w:t xml:space="preserve">fue </w:t>
      </w:r>
      <w:r w:rsidRPr="004A2ED9">
        <w:rPr>
          <w:rFonts w:ascii="Palatino Linotype" w:eastAsia="Calibri" w:hAnsi="Palatino Linotype" w:cs="Tahoma"/>
          <w:color w:val="000000"/>
          <w:sz w:val="22"/>
          <w:szCs w:val="22"/>
          <w:lang w:val="es-ES" w:eastAsia="es-MX"/>
        </w:rPr>
        <w:lastRenderedPageBreak/>
        <w:t>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6FAD" w:rsidRPr="004A2ED9" w:rsidRDefault="009C6FAD" w:rsidP="004A2ED9">
      <w:pPr>
        <w:spacing w:line="360" w:lineRule="auto"/>
        <w:jc w:val="both"/>
        <w:rPr>
          <w:rFonts w:ascii="Palatino Linotype" w:eastAsia="Calibri" w:hAnsi="Palatino Linotype" w:cs="Tahoma"/>
          <w:sz w:val="22"/>
          <w:szCs w:val="22"/>
          <w:lang w:val="es-ES" w:eastAsia="es-ES_tradnl"/>
        </w:rPr>
      </w:pPr>
    </w:p>
    <w:p w:rsidR="007A5D3E" w:rsidRPr="004A2ED9" w:rsidRDefault="007A5D3E" w:rsidP="004A2ED9">
      <w:pPr>
        <w:spacing w:line="360" w:lineRule="auto"/>
        <w:jc w:val="both"/>
        <w:rPr>
          <w:rFonts w:ascii="Palatino Linotype" w:eastAsia="Calibri" w:hAnsi="Palatino Linotype" w:cs="Tahoma"/>
          <w:b/>
          <w:sz w:val="22"/>
          <w:szCs w:val="22"/>
          <w:lang w:val="es-ES" w:eastAsia="es-ES_tradnl"/>
        </w:rPr>
      </w:pPr>
      <w:r w:rsidRPr="004A2ED9">
        <w:rPr>
          <w:rFonts w:ascii="Palatino Linotype" w:eastAsia="Calibri" w:hAnsi="Palatino Linotype" w:cs="Tahoma"/>
          <w:b/>
          <w:sz w:val="22"/>
          <w:szCs w:val="22"/>
          <w:lang w:val="es-ES" w:eastAsia="es-ES_tradnl"/>
        </w:rPr>
        <w:t>Causales de sobreseimiento.</w:t>
      </w:r>
    </w:p>
    <w:p w:rsidR="00945D89" w:rsidRPr="004A2ED9" w:rsidRDefault="00945D89" w:rsidP="004A2ED9">
      <w:pPr>
        <w:spacing w:line="360" w:lineRule="auto"/>
        <w:jc w:val="both"/>
        <w:rPr>
          <w:rFonts w:ascii="Palatino Linotype" w:eastAsia="Calibri" w:hAnsi="Palatino Linotype" w:cs="Tahoma"/>
          <w:sz w:val="22"/>
          <w:szCs w:val="22"/>
          <w:lang w:val="es-ES" w:eastAsia="es-ES_tradnl"/>
        </w:rPr>
      </w:pPr>
    </w:p>
    <w:p w:rsidR="007A5D3E" w:rsidRPr="004A2ED9" w:rsidRDefault="007A5D3E" w:rsidP="004A2ED9">
      <w:pPr>
        <w:spacing w:line="360" w:lineRule="auto"/>
        <w:jc w:val="both"/>
        <w:rPr>
          <w:rFonts w:ascii="Palatino Linotype" w:hAnsi="Palatino Linotype" w:cs="Tahoma"/>
          <w:sz w:val="22"/>
          <w:szCs w:val="22"/>
          <w:lang w:val="es-ES"/>
        </w:rPr>
      </w:pPr>
      <w:r w:rsidRPr="004A2ED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4A2ED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4A2ED9">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7A5D3E" w:rsidRPr="004A2ED9" w:rsidRDefault="007A5D3E" w:rsidP="004A2ED9">
      <w:pPr>
        <w:spacing w:line="360" w:lineRule="auto"/>
        <w:jc w:val="both"/>
        <w:rPr>
          <w:rFonts w:ascii="Palatino Linotype" w:hAnsi="Palatino Linotype" w:cs="Tahoma"/>
          <w:sz w:val="14"/>
          <w:szCs w:val="22"/>
          <w:lang w:val="es-ES"/>
        </w:rPr>
      </w:pPr>
    </w:p>
    <w:p w:rsidR="007A5D3E" w:rsidRPr="004A2ED9" w:rsidRDefault="007A5D3E" w:rsidP="004A2ED9">
      <w:pPr>
        <w:spacing w:line="360" w:lineRule="auto"/>
        <w:jc w:val="both"/>
        <w:rPr>
          <w:rFonts w:ascii="Palatino Linotype" w:eastAsia="Calibri" w:hAnsi="Palatino Linotype" w:cs="Tahoma"/>
          <w:sz w:val="22"/>
          <w:szCs w:val="22"/>
          <w:lang w:val="es-ES" w:eastAsia="es-ES_tradnl"/>
        </w:rPr>
      </w:pPr>
      <w:r w:rsidRPr="004A2ED9">
        <w:rPr>
          <w:rFonts w:ascii="Palatino Linotype" w:eastAsia="Calibri" w:hAnsi="Palatino Linotype" w:cs="Tahoma"/>
          <w:bCs/>
          <w:sz w:val="22"/>
          <w:szCs w:val="22"/>
          <w:lang w:val="es-ES" w:eastAsia="es-ES_tradnl"/>
        </w:rPr>
        <w:t xml:space="preserve">Por tales motivos, </w:t>
      </w:r>
      <w:r w:rsidRPr="004A2ED9">
        <w:rPr>
          <w:rFonts w:ascii="Palatino Linotype" w:eastAsia="Calibri" w:hAnsi="Palatino Linotype" w:cs="Tahoma"/>
          <w:sz w:val="22"/>
          <w:szCs w:val="22"/>
          <w:lang w:val="es-ES" w:eastAsia="es-ES_tradnl"/>
        </w:rPr>
        <w:t xml:space="preserve">se considera procedente entrar al fondo del presente asunto. </w:t>
      </w:r>
    </w:p>
    <w:p w:rsidR="009C6FAD" w:rsidRPr="004A2ED9" w:rsidRDefault="009C6FAD" w:rsidP="004A2ED9">
      <w:pPr>
        <w:spacing w:line="360" w:lineRule="auto"/>
        <w:jc w:val="both"/>
        <w:rPr>
          <w:rFonts w:ascii="Palatino Linotype" w:hAnsi="Palatino Linotype" w:cs="Tahoma"/>
          <w:b/>
          <w:szCs w:val="22"/>
          <w:lang w:val="es-ES"/>
        </w:rPr>
      </w:pPr>
    </w:p>
    <w:p w:rsidR="0025469C" w:rsidRPr="004A2ED9" w:rsidRDefault="0096693C" w:rsidP="004A2ED9">
      <w:pPr>
        <w:tabs>
          <w:tab w:val="left" w:pos="4962"/>
        </w:tabs>
        <w:spacing w:line="360" w:lineRule="auto"/>
        <w:jc w:val="both"/>
        <w:rPr>
          <w:rFonts w:ascii="Palatino Linotype" w:eastAsia="Calibri" w:hAnsi="Palatino Linotype" w:cs="Tahoma"/>
          <w:b/>
          <w:iCs/>
          <w:sz w:val="22"/>
          <w:szCs w:val="22"/>
          <w:lang w:val="es-ES" w:eastAsia="es-ES_tradnl"/>
        </w:rPr>
      </w:pPr>
      <w:r w:rsidRPr="004A2ED9">
        <w:rPr>
          <w:rFonts w:ascii="Palatino Linotype" w:eastAsia="Calibri" w:hAnsi="Palatino Linotype" w:cs="Tahoma"/>
          <w:b/>
          <w:iCs/>
          <w:sz w:val="22"/>
          <w:szCs w:val="22"/>
          <w:lang w:val="es-ES" w:eastAsia="es-ES_tradnl"/>
        </w:rPr>
        <w:t>TERCERO</w:t>
      </w:r>
      <w:r w:rsidR="00F02171" w:rsidRPr="004A2ED9">
        <w:rPr>
          <w:rFonts w:ascii="Palatino Linotype" w:eastAsia="Calibri" w:hAnsi="Palatino Linotype" w:cs="Tahoma"/>
          <w:b/>
          <w:iCs/>
          <w:sz w:val="22"/>
          <w:szCs w:val="22"/>
          <w:lang w:val="es-ES" w:eastAsia="es-ES_tradnl"/>
        </w:rPr>
        <w:t xml:space="preserve">. </w:t>
      </w:r>
      <w:r w:rsidR="0025469C" w:rsidRPr="004A2ED9">
        <w:rPr>
          <w:rFonts w:ascii="Palatino Linotype" w:eastAsia="Calibri" w:hAnsi="Palatino Linotype" w:cs="Tahoma"/>
          <w:b/>
          <w:iCs/>
          <w:sz w:val="22"/>
          <w:szCs w:val="22"/>
          <w:lang w:val="es-ES" w:eastAsia="es-ES_tradnl"/>
        </w:rPr>
        <w:t xml:space="preserve">Determinación </w:t>
      </w:r>
      <w:r w:rsidR="009617D3" w:rsidRPr="004A2ED9">
        <w:rPr>
          <w:rFonts w:ascii="Palatino Linotype" w:eastAsia="Calibri" w:hAnsi="Palatino Linotype" w:cs="Tahoma"/>
          <w:b/>
          <w:iCs/>
          <w:sz w:val="22"/>
          <w:szCs w:val="22"/>
          <w:lang w:val="es-ES" w:eastAsia="es-ES_tradnl"/>
        </w:rPr>
        <w:t xml:space="preserve">de la </w:t>
      </w:r>
      <w:r w:rsidR="00CF4012" w:rsidRPr="004A2ED9">
        <w:rPr>
          <w:rFonts w:ascii="Palatino Linotype" w:eastAsia="Calibri" w:hAnsi="Palatino Linotype" w:cs="Tahoma"/>
          <w:b/>
          <w:iCs/>
          <w:sz w:val="22"/>
          <w:szCs w:val="22"/>
          <w:lang w:val="es-ES" w:eastAsia="es-ES_tradnl"/>
        </w:rPr>
        <w:t>Controversia</w:t>
      </w:r>
      <w:r w:rsidR="00F02171" w:rsidRPr="004A2ED9">
        <w:rPr>
          <w:rFonts w:ascii="Palatino Linotype" w:eastAsia="Calibri" w:hAnsi="Palatino Linotype" w:cs="Tahoma"/>
          <w:b/>
          <w:iCs/>
          <w:sz w:val="22"/>
          <w:szCs w:val="22"/>
          <w:lang w:val="es-ES" w:eastAsia="es-ES_tradnl"/>
        </w:rPr>
        <w:t xml:space="preserve">. </w:t>
      </w:r>
    </w:p>
    <w:p w:rsidR="0025469C" w:rsidRPr="004A2ED9" w:rsidRDefault="0025469C" w:rsidP="004A2ED9">
      <w:pPr>
        <w:tabs>
          <w:tab w:val="left" w:pos="4962"/>
        </w:tabs>
        <w:spacing w:line="360" w:lineRule="auto"/>
        <w:jc w:val="both"/>
        <w:rPr>
          <w:rFonts w:ascii="Palatino Linotype" w:eastAsia="Calibri" w:hAnsi="Palatino Linotype" w:cs="Tahoma"/>
          <w:b/>
          <w:iCs/>
          <w:sz w:val="22"/>
          <w:szCs w:val="22"/>
          <w:lang w:val="es-ES" w:eastAsia="es-ES_tradnl"/>
        </w:rPr>
      </w:pPr>
    </w:p>
    <w:p w:rsidR="004A1542" w:rsidRPr="004A2ED9" w:rsidRDefault="00753ABF" w:rsidP="004A2ED9">
      <w:pPr>
        <w:tabs>
          <w:tab w:val="left" w:pos="4962"/>
        </w:tabs>
        <w:spacing w:line="360" w:lineRule="auto"/>
        <w:jc w:val="both"/>
        <w:rPr>
          <w:rFonts w:ascii="Palatino Linotype" w:eastAsia="Calibri" w:hAnsi="Palatino Linotype" w:cs="Tahoma"/>
          <w:iCs/>
          <w:sz w:val="22"/>
          <w:szCs w:val="22"/>
          <w:lang w:val="es-ES" w:eastAsia="es-ES_tradnl"/>
        </w:rPr>
      </w:pPr>
      <w:r w:rsidRPr="004A2ED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4A2ED9">
        <w:rPr>
          <w:rFonts w:ascii="Palatino Linotype" w:eastAsia="Calibri" w:hAnsi="Palatino Linotype" w:cs="Tahoma"/>
          <w:iCs/>
          <w:sz w:val="22"/>
          <w:szCs w:val="22"/>
          <w:lang w:val="es-ES" w:eastAsia="es-ES_tradnl"/>
        </w:rPr>
        <w:t>que el Recurrente solicitó</w:t>
      </w:r>
      <w:r w:rsidR="00321A39" w:rsidRPr="004A2ED9">
        <w:rPr>
          <w:rFonts w:ascii="Palatino Linotype" w:eastAsia="Calibri" w:hAnsi="Palatino Linotype" w:cs="Tahoma"/>
          <w:iCs/>
          <w:sz w:val="22"/>
          <w:szCs w:val="22"/>
          <w:lang w:val="es-ES" w:eastAsia="es-ES_tradnl"/>
        </w:rPr>
        <w:t xml:space="preserve"> </w:t>
      </w:r>
      <w:r w:rsidR="008A4950" w:rsidRPr="004A2ED9">
        <w:rPr>
          <w:rFonts w:ascii="Palatino Linotype" w:eastAsia="Calibri" w:hAnsi="Palatino Linotype" w:cs="Tahoma"/>
          <w:iCs/>
          <w:sz w:val="22"/>
          <w:szCs w:val="22"/>
          <w:lang w:val="es-ES" w:eastAsia="es-ES_tradnl"/>
        </w:rPr>
        <w:t>al</w:t>
      </w:r>
      <w:r w:rsidR="004D34F2" w:rsidRPr="004A2ED9">
        <w:rPr>
          <w:rFonts w:ascii="Palatino Linotype" w:eastAsia="Calibri" w:hAnsi="Palatino Linotype" w:cs="Tahoma"/>
          <w:iCs/>
          <w:sz w:val="22"/>
          <w:szCs w:val="22"/>
          <w:lang w:val="es-ES" w:eastAsia="es-ES_tradnl"/>
        </w:rPr>
        <w:t xml:space="preserve"> Sujeto Obligado </w:t>
      </w:r>
      <w:r w:rsidR="004A1542" w:rsidRPr="004A2ED9">
        <w:rPr>
          <w:rFonts w:ascii="Palatino Linotype" w:eastAsia="Calibri" w:hAnsi="Palatino Linotype" w:cs="Tahoma"/>
          <w:iCs/>
          <w:sz w:val="22"/>
          <w:szCs w:val="22"/>
          <w:lang w:val="es-ES" w:eastAsia="es-ES_tradnl"/>
        </w:rPr>
        <w:t xml:space="preserve">el </w:t>
      </w:r>
      <w:r w:rsidR="00CF4E8F" w:rsidRPr="004A2ED9">
        <w:rPr>
          <w:rFonts w:ascii="Palatino Linotype" w:eastAsia="Calibri" w:hAnsi="Palatino Linotype" w:cs="Tahoma"/>
          <w:iCs/>
          <w:sz w:val="22"/>
          <w:szCs w:val="22"/>
          <w:lang w:val="es-ES" w:eastAsia="es-ES_tradnl"/>
        </w:rPr>
        <w:t>índice delictivo del mes de diciembre 2018, enero y febrero 2019, en base a la secretaria de seguridad pública, perteneciente al gobierno del Estado de México</w:t>
      </w:r>
      <w:r w:rsidR="004A1542" w:rsidRPr="004A2ED9">
        <w:rPr>
          <w:rFonts w:ascii="Palatino Linotype" w:eastAsia="Calibri" w:hAnsi="Palatino Linotype" w:cs="Tahoma"/>
          <w:iCs/>
          <w:sz w:val="22"/>
          <w:szCs w:val="22"/>
          <w:lang w:val="es-ES" w:eastAsia="es-ES_tradnl"/>
        </w:rPr>
        <w:t>.</w:t>
      </w:r>
    </w:p>
    <w:p w:rsidR="004A1542" w:rsidRPr="004A2ED9" w:rsidRDefault="004A1542" w:rsidP="004A2ED9">
      <w:pPr>
        <w:tabs>
          <w:tab w:val="left" w:pos="4962"/>
        </w:tabs>
        <w:spacing w:line="360" w:lineRule="auto"/>
        <w:jc w:val="both"/>
        <w:rPr>
          <w:rFonts w:ascii="Palatino Linotype" w:eastAsia="Calibri" w:hAnsi="Palatino Linotype" w:cs="Tahoma"/>
          <w:iCs/>
          <w:sz w:val="22"/>
          <w:szCs w:val="22"/>
          <w:lang w:val="es-ES" w:eastAsia="es-ES_tradnl"/>
        </w:rPr>
      </w:pPr>
    </w:p>
    <w:p w:rsidR="001127E2" w:rsidRPr="004A2ED9" w:rsidRDefault="004D34F2" w:rsidP="004A2ED9">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4A2ED9">
        <w:rPr>
          <w:rFonts w:ascii="Palatino Linotype" w:eastAsia="Calibri" w:hAnsi="Palatino Linotype" w:cs="Tahoma"/>
          <w:iCs/>
          <w:sz w:val="22"/>
          <w:szCs w:val="22"/>
          <w:lang w:val="es-ES" w:eastAsia="es-ES_tradnl"/>
        </w:rPr>
        <w:lastRenderedPageBreak/>
        <w:t>En respuesta, el Sujeto Obligado</w:t>
      </w:r>
      <w:r w:rsidR="00FE6E46" w:rsidRPr="004A2ED9">
        <w:rPr>
          <w:rFonts w:ascii="Palatino Linotype" w:eastAsia="Calibri" w:hAnsi="Palatino Linotype" w:cs="Tahoma"/>
          <w:iCs/>
          <w:sz w:val="22"/>
          <w:szCs w:val="22"/>
          <w:lang w:val="es-ES" w:eastAsia="es-ES_tradnl"/>
        </w:rPr>
        <w:t xml:space="preserve"> </w:t>
      </w:r>
      <w:r w:rsidR="00CF4E8F" w:rsidRPr="004A2ED9">
        <w:rPr>
          <w:rFonts w:ascii="Palatino Linotype" w:eastAsia="Calibri" w:hAnsi="Palatino Linotype" w:cs="Tahoma"/>
          <w:iCs/>
          <w:sz w:val="22"/>
          <w:szCs w:val="22"/>
          <w:lang w:val="es-ES" w:eastAsia="es-ES_tradnl"/>
        </w:rPr>
        <w:t>señaló no contar con la información solicitada por el Particular, orientándolo dirigir su solicitud directamente al Secretariado Ejecutivo del Sistema Nacional de Seguridad Pública</w:t>
      </w:r>
      <w:r w:rsidR="004A1542" w:rsidRPr="004A2ED9">
        <w:rPr>
          <w:rFonts w:ascii="Palatino Linotype" w:eastAsia="Calibri" w:hAnsi="Palatino Linotype" w:cs="Tahoma"/>
          <w:iCs/>
          <w:sz w:val="22"/>
          <w:szCs w:val="22"/>
          <w:lang w:val="es-ES" w:eastAsia="es-ES_tradnl"/>
        </w:rPr>
        <w:t xml:space="preserve">; inconforme con ello el Particular interpuso Recurso de Revisión en el que </w:t>
      </w:r>
      <w:r w:rsidR="00CF4E8F" w:rsidRPr="004A2ED9">
        <w:rPr>
          <w:rFonts w:ascii="Palatino Linotype" w:eastAsia="Calibri" w:hAnsi="Palatino Linotype" w:cs="Tahoma"/>
          <w:iCs/>
          <w:sz w:val="22"/>
          <w:szCs w:val="22"/>
          <w:lang w:val="es-ES" w:eastAsia="es-ES_tradnl"/>
        </w:rPr>
        <w:t xml:space="preserve">reitero su solicitud inicial, argumentando que el Sujeto Obligado debe de contar con la información </w:t>
      </w:r>
      <w:r w:rsidR="004A1542" w:rsidRPr="004A2ED9">
        <w:rPr>
          <w:rFonts w:ascii="Palatino Linotype" w:eastAsia="Calibri" w:hAnsi="Palatino Linotype" w:cs="Tahoma"/>
          <w:iCs/>
          <w:sz w:val="22"/>
          <w:szCs w:val="22"/>
          <w:lang w:val="es-ES" w:eastAsia="es-ES_tradnl"/>
        </w:rPr>
        <w:t xml:space="preserve">por lo que </w:t>
      </w:r>
      <w:r w:rsidR="001127E2" w:rsidRPr="004A2ED9">
        <w:rPr>
          <w:rFonts w:ascii="Palatino Linotype" w:eastAsia="Calibri" w:hAnsi="Palatino Linotype" w:cs="Tahoma"/>
          <w:iCs/>
          <w:sz w:val="22"/>
          <w:szCs w:val="22"/>
          <w:lang w:val="es-ES" w:eastAsia="es-ES_tradnl"/>
        </w:rPr>
        <w:t xml:space="preserve">se entrará al estudio del asunto por el supuesto previsto en el artículo 179, fracción </w:t>
      </w:r>
      <w:r w:rsidR="004A1542" w:rsidRPr="004A2ED9">
        <w:rPr>
          <w:rFonts w:ascii="Palatino Linotype" w:eastAsia="Calibri" w:hAnsi="Palatino Linotype" w:cs="Tahoma"/>
          <w:iCs/>
          <w:sz w:val="22"/>
          <w:szCs w:val="22"/>
          <w:lang w:val="es-ES" w:eastAsia="es-ES_tradnl"/>
        </w:rPr>
        <w:t>I</w:t>
      </w:r>
      <w:r w:rsidR="001127E2" w:rsidRPr="004A2ED9">
        <w:rPr>
          <w:rFonts w:ascii="Palatino Linotype" w:eastAsia="Calibri" w:hAnsi="Palatino Linotype" w:cs="Tahoma"/>
          <w:iCs/>
          <w:sz w:val="22"/>
          <w:szCs w:val="22"/>
          <w:lang w:val="es-ES" w:eastAsia="es-ES_tradnl"/>
        </w:rPr>
        <w:t>, de la Ley de Transparencia y Acceso a la Información Pública del Estado de México y Municipios; correspondiente a -</w:t>
      </w:r>
      <w:r w:rsidR="001127E2" w:rsidRPr="004A2ED9">
        <w:rPr>
          <w:rFonts w:ascii="Palatino Linotype" w:eastAsia="Calibri" w:hAnsi="Palatino Linotype" w:cs="Tahoma"/>
          <w:b/>
          <w:iCs/>
          <w:sz w:val="22"/>
          <w:szCs w:val="22"/>
          <w:lang w:val="es-ES" w:eastAsia="es-ES_tradnl"/>
        </w:rPr>
        <w:t xml:space="preserve">La </w:t>
      </w:r>
      <w:r w:rsidR="00CF4E8F" w:rsidRPr="004A2ED9">
        <w:rPr>
          <w:rFonts w:ascii="Palatino Linotype" w:eastAsia="Calibri" w:hAnsi="Palatino Linotype" w:cs="Tahoma"/>
          <w:b/>
          <w:iCs/>
          <w:sz w:val="22"/>
          <w:szCs w:val="22"/>
          <w:lang w:val="es-ES" w:eastAsia="es-ES_tradnl"/>
        </w:rPr>
        <w:t>negativa a la información solicitada</w:t>
      </w:r>
      <w:r w:rsidR="001127E2" w:rsidRPr="004A2ED9">
        <w:rPr>
          <w:rFonts w:ascii="Palatino Linotype" w:eastAsia="Calibri" w:hAnsi="Palatino Linotype" w:cs="Tahoma"/>
          <w:b/>
          <w:iCs/>
          <w:sz w:val="22"/>
          <w:szCs w:val="22"/>
          <w:lang w:val="es-ES" w:eastAsia="es-ES_tradnl"/>
        </w:rPr>
        <w:t>-.</w:t>
      </w:r>
    </w:p>
    <w:p w:rsidR="001127E2" w:rsidRPr="004A2ED9" w:rsidRDefault="001127E2" w:rsidP="004A2ED9">
      <w:pPr>
        <w:tabs>
          <w:tab w:val="left" w:pos="4962"/>
        </w:tabs>
        <w:spacing w:line="360" w:lineRule="auto"/>
        <w:jc w:val="both"/>
        <w:rPr>
          <w:rFonts w:ascii="Palatino Linotype" w:eastAsia="Calibri" w:hAnsi="Palatino Linotype" w:cs="Tahoma"/>
          <w:iCs/>
          <w:sz w:val="22"/>
          <w:szCs w:val="22"/>
          <w:lang w:val="es-ES" w:eastAsia="es-ES_tradnl"/>
        </w:rPr>
      </w:pPr>
    </w:p>
    <w:p w:rsidR="00B37CF8" w:rsidRPr="004A2ED9" w:rsidRDefault="00B37CF8" w:rsidP="004A2ED9">
      <w:pPr>
        <w:spacing w:line="360" w:lineRule="auto"/>
        <w:ind w:right="-93"/>
        <w:jc w:val="both"/>
        <w:rPr>
          <w:rFonts w:ascii="Palatino Linotype" w:hAnsi="Palatino Linotype" w:cs="Tahoma"/>
          <w:b/>
          <w:sz w:val="22"/>
          <w:szCs w:val="22"/>
        </w:rPr>
      </w:pPr>
      <w:r w:rsidRPr="004A2ED9">
        <w:rPr>
          <w:rFonts w:ascii="Palatino Linotype" w:hAnsi="Palatino Linotype" w:cs="Tahoma"/>
          <w:b/>
          <w:sz w:val="22"/>
          <w:szCs w:val="22"/>
          <w:lang w:val="es-ES"/>
        </w:rPr>
        <w:t xml:space="preserve">CUARTO. </w:t>
      </w:r>
      <w:r w:rsidRPr="004A2ED9">
        <w:rPr>
          <w:rFonts w:ascii="Palatino Linotype" w:hAnsi="Palatino Linotype" w:cs="Tahoma"/>
          <w:b/>
          <w:sz w:val="22"/>
          <w:szCs w:val="22"/>
        </w:rPr>
        <w:t>Marco normativo aplicable en materia de transparencia y acceso a la información pública.</w:t>
      </w:r>
    </w:p>
    <w:p w:rsidR="00B37CF8" w:rsidRPr="004A2ED9" w:rsidRDefault="00B37CF8" w:rsidP="004A2ED9">
      <w:pPr>
        <w:spacing w:line="360" w:lineRule="auto"/>
        <w:ind w:right="-93"/>
        <w:jc w:val="both"/>
        <w:rPr>
          <w:rFonts w:ascii="Palatino Linotype" w:hAnsi="Palatino Linotype" w:cs="Tahoma"/>
          <w:b/>
          <w:sz w:val="22"/>
          <w:szCs w:val="22"/>
        </w:rPr>
      </w:pPr>
    </w:p>
    <w:p w:rsidR="004B6A23" w:rsidRPr="004A2ED9" w:rsidRDefault="00B37CF8" w:rsidP="004A2ED9">
      <w:pPr>
        <w:spacing w:line="360" w:lineRule="auto"/>
        <w:contextualSpacing/>
        <w:jc w:val="both"/>
        <w:rPr>
          <w:rFonts w:ascii="Palatino Linotype" w:hAnsi="Palatino Linotype" w:cs="Tahoma"/>
          <w:sz w:val="22"/>
          <w:szCs w:val="22"/>
        </w:rPr>
      </w:pPr>
      <w:r w:rsidRPr="004A2ED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4A2ED9">
        <w:rPr>
          <w:rFonts w:ascii="Palatino Linotype" w:hAnsi="Palatino Linotype" w:cs="Tahoma"/>
          <w:sz w:val="22"/>
          <w:szCs w:val="22"/>
        </w:rPr>
        <w:t xml:space="preserve"> </w:t>
      </w:r>
    </w:p>
    <w:p w:rsidR="004B6A23" w:rsidRPr="004A2ED9" w:rsidRDefault="004B6A23" w:rsidP="004A2ED9">
      <w:pPr>
        <w:spacing w:line="360" w:lineRule="auto"/>
        <w:contextualSpacing/>
        <w:jc w:val="both"/>
        <w:rPr>
          <w:rFonts w:ascii="Palatino Linotype" w:hAnsi="Palatino Linotype" w:cs="Tahoma"/>
          <w:sz w:val="22"/>
          <w:szCs w:val="22"/>
        </w:rPr>
      </w:pPr>
    </w:p>
    <w:p w:rsidR="00B37CF8" w:rsidRPr="004A2ED9" w:rsidRDefault="00B37CF8" w:rsidP="004A2ED9">
      <w:pPr>
        <w:spacing w:line="360" w:lineRule="auto"/>
        <w:contextualSpacing/>
        <w:jc w:val="both"/>
        <w:rPr>
          <w:rFonts w:ascii="Palatino Linotype" w:hAnsi="Palatino Linotype" w:cs="Tahoma"/>
          <w:sz w:val="22"/>
          <w:szCs w:val="22"/>
        </w:rPr>
      </w:pPr>
      <w:r w:rsidRPr="004A2ED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4A2ED9" w:rsidRDefault="00B37CF8" w:rsidP="004A2ED9">
      <w:pPr>
        <w:spacing w:line="360" w:lineRule="auto"/>
        <w:jc w:val="both"/>
        <w:rPr>
          <w:rFonts w:ascii="Palatino Linotype" w:hAnsi="Palatino Linotype" w:cs="Tahoma"/>
          <w:sz w:val="22"/>
          <w:szCs w:val="22"/>
        </w:rPr>
      </w:pPr>
    </w:p>
    <w:p w:rsidR="00B37CF8" w:rsidRPr="004A2ED9" w:rsidRDefault="00B37CF8"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4A2ED9">
        <w:rPr>
          <w:rFonts w:ascii="Palatino Linotype" w:hAnsi="Palatino Linotype" w:cs="Tahoma"/>
          <w:sz w:val="22"/>
          <w:szCs w:val="22"/>
        </w:rPr>
        <w:t>Obligado</w:t>
      </w:r>
      <w:r w:rsidRPr="004A2ED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4A2ED9" w:rsidRDefault="00B37CF8"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4A2ED9" w:rsidRDefault="00B37CF8" w:rsidP="004A2ED9">
      <w:pPr>
        <w:spacing w:line="360" w:lineRule="auto"/>
        <w:jc w:val="both"/>
        <w:rPr>
          <w:rFonts w:ascii="Palatino Linotype" w:hAnsi="Palatino Linotype" w:cs="Tahoma"/>
          <w:sz w:val="22"/>
          <w:szCs w:val="22"/>
        </w:rPr>
      </w:pPr>
    </w:p>
    <w:p w:rsidR="00B37CF8" w:rsidRPr="004A2ED9" w:rsidRDefault="00B37CF8"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4A2ED9" w:rsidRDefault="00B37CF8" w:rsidP="004A2ED9">
      <w:pPr>
        <w:spacing w:line="360" w:lineRule="auto"/>
        <w:jc w:val="both"/>
        <w:rPr>
          <w:rFonts w:ascii="Palatino Linotype" w:hAnsi="Palatino Linotype" w:cs="Tahoma"/>
          <w:sz w:val="22"/>
          <w:szCs w:val="22"/>
        </w:rPr>
      </w:pPr>
    </w:p>
    <w:p w:rsidR="00B37CF8" w:rsidRPr="004A2ED9" w:rsidRDefault="00B37CF8"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4A2ED9" w:rsidRDefault="00B37CF8" w:rsidP="004A2ED9">
      <w:pPr>
        <w:spacing w:line="360" w:lineRule="auto"/>
        <w:jc w:val="both"/>
        <w:rPr>
          <w:rFonts w:ascii="Palatino Linotype" w:hAnsi="Palatino Linotype" w:cs="Tahoma"/>
          <w:sz w:val="22"/>
          <w:szCs w:val="22"/>
        </w:rPr>
      </w:pPr>
    </w:p>
    <w:p w:rsidR="00B37CF8" w:rsidRPr="004A2ED9" w:rsidRDefault="00B37CF8"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El artículo 18, que, los Sujetos </w:t>
      </w:r>
      <w:r w:rsidR="00956793" w:rsidRPr="004A2ED9">
        <w:rPr>
          <w:rFonts w:ascii="Palatino Linotype" w:hAnsi="Palatino Linotype" w:cs="Tahoma"/>
          <w:sz w:val="22"/>
          <w:szCs w:val="22"/>
        </w:rPr>
        <w:t>Obligado</w:t>
      </w:r>
      <w:r w:rsidRPr="004A2ED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4A2ED9" w:rsidRDefault="004B6A23" w:rsidP="004A2ED9">
      <w:pPr>
        <w:spacing w:line="360" w:lineRule="auto"/>
        <w:jc w:val="both"/>
        <w:rPr>
          <w:rFonts w:ascii="Palatino Linotype" w:hAnsi="Palatino Linotype" w:cs="Tahoma"/>
          <w:sz w:val="22"/>
          <w:szCs w:val="22"/>
        </w:rPr>
      </w:pPr>
    </w:p>
    <w:p w:rsidR="00B37CF8" w:rsidRPr="004A2ED9" w:rsidRDefault="00B37CF8"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4A2ED9">
        <w:rPr>
          <w:rFonts w:ascii="Palatino Linotype" w:hAnsi="Palatino Linotype" w:cs="Tahoma"/>
          <w:sz w:val="22"/>
          <w:szCs w:val="22"/>
        </w:rPr>
        <w:t>Obligado</w:t>
      </w:r>
      <w:r w:rsidRPr="004A2ED9">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4A2ED9" w:rsidRDefault="00B37CF8" w:rsidP="004A2ED9">
      <w:pPr>
        <w:spacing w:line="360" w:lineRule="auto"/>
        <w:jc w:val="both"/>
        <w:rPr>
          <w:rFonts w:ascii="Palatino Linotype" w:hAnsi="Palatino Linotype" w:cs="Tahoma"/>
          <w:sz w:val="22"/>
          <w:szCs w:val="22"/>
        </w:rPr>
      </w:pPr>
    </w:p>
    <w:p w:rsidR="00237D0D" w:rsidRPr="004A2ED9" w:rsidRDefault="00B37CF8" w:rsidP="004A2ED9">
      <w:pPr>
        <w:spacing w:line="360" w:lineRule="auto"/>
        <w:ind w:right="-93"/>
        <w:jc w:val="both"/>
        <w:rPr>
          <w:rFonts w:ascii="Palatino Linotype" w:hAnsi="Palatino Linotype" w:cs="Tahoma"/>
          <w:b/>
          <w:sz w:val="22"/>
          <w:szCs w:val="22"/>
          <w:lang w:val="es-ES"/>
        </w:rPr>
      </w:pPr>
      <w:r w:rsidRPr="004A2ED9">
        <w:rPr>
          <w:rFonts w:ascii="Palatino Linotype" w:hAnsi="Palatino Linotype" w:cs="Tahoma"/>
          <w:b/>
          <w:sz w:val="22"/>
          <w:szCs w:val="22"/>
          <w:lang w:val="es-ES"/>
        </w:rPr>
        <w:t>QUINTO</w:t>
      </w:r>
      <w:r w:rsidR="009617D3" w:rsidRPr="004A2ED9">
        <w:rPr>
          <w:rFonts w:ascii="Palatino Linotype" w:hAnsi="Palatino Linotype" w:cs="Tahoma"/>
          <w:b/>
          <w:sz w:val="22"/>
          <w:szCs w:val="22"/>
          <w:lang w:val="es-ES"/>
        </w:rPr>
        <w:t>. Estudio de Fondo.</w:t>
      </w:r>
    </w:p>
    <w:p w:rsidR="00703B8D" w:rsidRPr="004A2ED9" w:rsidRDefault="00703B8D" w:rsidP="004A2ED9">
      <w:pPr>
        <w:spacing w:line="360" w:lineRule="auto"/>
        <w:ind w:right="-93"/>
        <w:jc w:val="both"/>
        <w:rPr>
          <w:rFonts w:ascii="Palatino Linotype" w:hAnsi="Palatino Linotype" w:cs="Tahoma"/>
          <w:b/>
          <w:sz w:val="22"/>
          <w:szCs w:val="22"/>
          <w:lang w:val="es-ES"/>
        </w:rPr>
      </w:pP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r w:rsidR="00A15C39" w:rsidRPr="004A2ED9">
        <w:rPr>
          <w:rFonts w:ascii="Palatino Linotype" w:eastAsia="Calibri" w:hAnsi="Palatino Linotype" w:cs="Tahoma"/>
          <w:bCs/>
          <w:sz w:val="22"/>
          <w:szCs w:val="22"/>
          <w:lang w:eastAsia="en-US"/>
        </w:rPr>
        <w:t>Valle de Chalco de Solidaridad</w:t>
      </w:r>
      <w:r w:rsidR="00D85059" w:rsidRPr="004A2ED9">
        <w:rPr>
          <w:rFonts w:ascii="Palatino Linotype" w:eastAsia="Calibri" w:hAnsi="Palatino Linotype" w:cs="Tahoma"/>
          <w:bCs/>
          <w:sz w:val="22"/>
          <w:szCs w:val="22"/>
          <w:lang w:eastAsia="en-US"/>
        </w:rPr>
        <w:t xml:space="preserve"> </w:t>
      </w:r>
      <w:r w:rsidRPr="004A2ED9">
        <w:rPr>
          <w:rFonts w:ascii="Palatino Linotype" w:eastAsia="Calibri" w:hAnsi="Palatino Linotype" w:cs="Tahoma"/>
          <w:bCs/>
          <w:sz w:val="22"/>
          <w:szCs w:val="22"/>
          <w:lang w:eastAsia="en-US"/>
        </w:rPr>
        <w:t>al requerimiento informativo.</w:t>
      </w: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p>
    <w:p w:rsidR="00D47A95" w:rsidRPr="004A2ED9" w:rsidRDefault="00D47A95" w:rsidP="004A2ED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A2ED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D47A95" w:rsidRPr="004A2ED9" w:rsidRDefault="00D47A95" w:rsidP="004A2ED9">
      <w:pPr>
        <w:spacing w:line="360" w:lineRule="auto"/>
        <w:ind w:left="360" w:right="-93"/>
        <w:jc w:val="both"/>
        <w:rPr>
          <w:rFonts w:ascii="Palatino Linotype" w:eastAsia="Calibri" w:hAnsi="Palatino Linotype" w:cs="Tahoma"/>
          <w:bCs/>
          <w:sz w:val="22"/>
          <w:szCs w:val="22"/>
          <w:lang w:eastAsia="en-US"/>
        </w:rPr>
      </w:pPr>
    </w:p>
    <w:p w:rsidR="00D47A95" w:rsidRPr="004A2ED9" w:rsidRDefault="00D47A95" w:rsidP="004A2ED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A2ED9">
        <w:rPr>
          <w:rFonts w:ascii="Palatino Linotype" w:eastAsia="Calibri" w:hAnsi="Palatino Linotype" w:cs="Tahoma"/>
          <w:bCs/>
          <w:szCs w:val="22"/>
          <w:lang w:eastAsia="en-US"/>
        </w:rPr>
        <w:t>Transparentar la gestión pública, mediante la difusión de la información generada por los Sujetos Obligados, y</w:t>
      </w:r>
    </w:p>
    <w:p w:rsidR="00D47A95" w:rsidRPr="004A2ED9" w:rsidRDefault="00D47A95" w:rsidP="004A2ED9">
      <w:pPr>
        <w:pStyle w:val="Prrafodelista"/>
        <w:spacing w:line="360" w:lineRule="auto"/>
        <w:rPr>
          <w:rFonts w:ascii="Palatino Linotype" w:eastAsia="Calibri" w:hAnsi="Palatino Linotype" w:cs="Tahoma"/>
          <w:bCs/>
          <w:szCs w:val="22"/>
          <w:lang w:eastAsia="en-US"/>
        </w:rPr>
      </w:pPr>
    </w:p>
    <w:p w:rsidR="00D47A95" w:rsidRPr="004A2ED9" w:rsidRDefault="00D47A95" w:rsidP="004A2ED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A2ED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 xml:space="preserve">Conforme a lo anterior, se deprende que </w:t>
      </w:r>
      <w:r w:rsidRPr="004A2ED9">
        <w:rPr>
          <w:rFonts w:ascii="Palatino Linotype" w:eastAsia="Calibri" w:hAnsi="Palatino Linotype" w:cs="Tahoma"/>
          <w:b/>
          <w:bCs/>
          <w:sz w:val="22"/>
          <w:szCs w:val="22"/>
          <w:lang w:eastAsia="en-US"/>
        </w:rPr>
        <w:t>los objetivos de la Ley de la materia,</w:t>
      </w:r>
      <w:r w:rsidRPr="004A2ED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4A2ED9">
        <w:rPr>
          <w:rFonts w:ascii="Palatino Linotype" w:eastAsia="Calibri" w:hAnsi="Palatino Linotype" w:cs="Tahoma"/>
          <w:b/>
          <w:bCs/>
          <w:sz w:val="22"/>
          <w:szCs w:val="22"/>
          <w:lang w:eastAsia="en-US"/>
        </w:rPr>
        <w:t>principio de máxima publicidad</w:t>
      </w:r>
      <w:r w:rsidRPr="004A2ED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4A2ED9">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D47A95" w:rsidRPr="004A2ED9" w:rsidRDefault="00D47A95" w:rsidP="004A2ED9">
      <w:pPr>
        <w:spacing w:line="360" w:lineRule="auto"/>
        <w:ind w:right="-93"/>
        <w:jc w:val="both"/>
        <w:rPr>
          <w:rFonts w:ascii="Palatino Linotype" w:eastAsia="Calibri" w:hAnsi="Palatino Linotype" w:cs="Tahoma"/>
          <w:bCs/>
          <w:sz w:val="22"/>
          <w:szCs w:val="22"/>
          <w:lang w:eastAsia="en-US"/>
        </w:rPr>
      </w:pPr>
    </w:p>
    <w:p w:rsidR="00D47A95" w:rsidRPr="004A2ED9" w:rsidRDefault="00D47A95" w:rsidP="004A2ED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A2ED9">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D47A95" w:rsidRPr="004A2ED9" w:rsidRDefault="00D47A95" w:rsidP="004A2ED9">
      <w:pPr>
        <w:pStyle w:val="Prrafodelista"/>
        <w:spacing w:line="360" w:lineRule="auto"/>
        <w:ind w:right="-93"/>
        <w:jc w:val="both"/>
        <w:rPr>
          <w:rFonts w:ascii="Palatino Linotype" w:eastAsia="Calibri" w:hAnsi="Palatino Linotype" w:cs="Tahoma"/>
          <w:bCs/>
          <w:szCs w:val="22"/>
          <w:lang w:eastAsia="en-US"/>
        </w:rPr>
      </w:pPr>
    </w:p>
    <w:p w:rsidR="00D47A95" w:rsidRPr="004A2ED9" w:rsidRDefault="00D47A95" w:rsidP="004A2ED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A2ED9">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4A2ED9">
        <w:rPr>
          <w:rFonts w:ascii="Palatino Linotype" w:eastAsia="Calibri" w:hAnsi="Palatino Linotype" w:cs="Tahoma"/>
          <w:b/>
          <w:bCs/>
          <w:szCs w:val="22"/>
          <w:lang w:eastAsia="en-US"/>
        </w:rPr>
        <w:t>quince días hábiles, contados a partir del día siguiente a la presentación de esta.</w:t>
      </w:r>
      <w:r w:rsidRPr="004A2ED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D47A95" w:rsidRPr="004A2ED9" w:rsidRDefault="00D47A95" w:rsidP="004A2ED9">
      <w:pPr>
        <w:pStyle w:val="Prrafodelista"/>
        <w:spacing w:line="360" w:lineRule="auto"/>
        <w:rPr>
          <w:rFonts w:ascii="Palatino Linotype" w:eastAsia="Calibri" w:hAnsi="Palatino Linotype" w:cs="Tahoma"/>
          <w:bCs/>
          <w:szCs w:val="22"/>
          <w:lang w:eastAsia="en-US"/>
        </w:rPr>
      </w:pPr>
    </w:p>
    <w:p w:rsidR="00D47A95" w:rsidRPr="004A2ED9" w:rsidRDefault="00D47A95" w:rsidP="004A2ED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A2ED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A2ED9">
        <w:rPr>
          <w:rFonts w:ascii="Palatino Linotype" w:eastAsia="Calibri" w:hAnsi="Palatino Linotype" w:cs="Tahoma"/>
          <w:b/>
          <w:bCs/>
          <w:szCs w:val="22"/>
          <w:lang w:eastAsia="en-US"/>
        </w:rPr>
        <w:t>que se encuentren en sus archivos o que estén constreñidos a elaborar;</w:t>
      </w:r>
    </w:p>
    <w:p w:rsidR="00D47A95" w:rsidRPr="004A2ED9" w:rsidRDefault="00D47A95" w:rsidP="004A2ED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A2ED9">
        <w:rPr>
          <w:rFonts w:ascii="Palatino Linotype" w:eastAsia="Calibri" w:hAnsi="Palatino Linotype" w:cs="Tahoma"/>
          <w:bCs/>
          <w:szCs w:val="22"/>
          <w:lang w:eastAsia="en-US"/>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0372D3" w:rsidRPr="004A2ED9" w:rsidRDefault="000372D3" w:rsidP="004A2ED9">
      <w:pPr>
        <w:pStyle w:val="Prrafodelista"/>
        <w:spacing w:line="360" w:lineRule="auto"/>
        <w:rPr>
          <w:rFonts w:ascii="Palatino Linotype" w:eastAsia="Calibri" w:hAnsi="Palatino Linotype" w:cs="Tahoma"/>
          <w:b/>
          <w:bCs/>
          <w:szCs w:val="22"/>
          <w:lang w:eastAsia="en-US"/>
        </w:rPr>
      </w:pPr>
    </w:p>
    <w:p w:rsidR="000642FD" w:rsidRPr="004A2ED9" w:rsidRDefault="00D47A95" w:rsidP="004A2ED9">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4A2ED9">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0642FD" w:rsidRPr="004A2ED9">
        <w:rPr>
          <w:rFonts w:ascii="Palatino Linotype" w:eastAsia="Calibri" w:hAnsi="Palatino Linotype" w:cs="Tahoma"/>
          <w:bCs/>
          <w:szCs w:val="22"/>
          <w:lang w:eastAsia="en-US"/>
        </w:rPr>
        <w:t>.</w:t>
      </w:r>
    </w:p>
    <w:p w:rsidR="00D47A95" w:rsidRPr="004A2ED9" w:rsidRDefault="00D47A95" w:rsidP="004A2ED9">
      <w:pPr>
        <w:spacing w:line="360" w:lineRule="auto"/>
        <w:jc w:val="both"/>
        <w:rPr>
          <w:rFonts w:ascii="Palatino Linotype" w:hAnsi="Palatino Linotype" w:cs="Tahoma"/>
          <w:sz w:val="22"/>
          <w:szCs w:val="24"/>
          <w:lang w:val="es-ES"/>
        </w:rPr>
      </w:pPr>
    </w:p>
    <w:p w:rsidR="007E3941" w:rsidRPr="004A2ED9" w:rsidRDefault="00D47A95" w:rsidP="004A2ED9">
      <w:pPr>
        <w:tabs>
          <w:tab w:val="left" w:pos="4962"/>
        </w:tabs>
        <w:spacing w:line="360" w:lineRule="auto"/>
        <w:jc w:val="both"/>
        <w:rPr>
          <w:rFonts w:ascii="Palatino Linotype" w:eastAsia="Calibri" w:hAnsi="Palatino Linotype" w:cs="Tahoma"/>
          <w:bCs/>
          <w:szCs w:val="22"/>
          <w:lang w:val="es-ES" w:eastAsia="en-US"/>
        </w:rPr>
      </w:pPr>
      <w:r w:rsidRPr="004A2ED9">
        <w:rPr>
          <w:rFonts w:ascii="Palatino Linotype" w:eastAsia="Calibri" w:hAnsi="Palatino Linotype" w:cs="Tahoma"/>
          <w:bCs/>
          <w:sz w:val="22"/>
          <w:szCs w:val="22"/>
          <w:lang w:eastAsia="en-US"/>
        </w:rPr>
        <w:t xml:space="preserve">Una vez establecido lo anterior, es de precisar </w:t>
      </w:r>
      <w:r w:rsidRPr="004A2ED9">
        <w:rPr>
          <w:rFonts w:ascii="Palatino Linotype" w:eastAsia="Calibri" w:hAnsi="Palatino Linotype" w:cs="Tahoma"/>
          <w:bCs/>
          <w:sz w:val="22"/>
          <w:szCs w:val="22"/>
          <w:lang w:val="es-ES" w:eastAsia="en-US"/>
        </w:rPr>
        <w:t>que el Recurrente solicitó</w:t>
      </w:r>
      <w:r w:rsidR="00C8512F" w:rsidRPr="004A2ED9">
        <w:rPr>
          <w:rFonts w:ascii="Palatino Linotype" w:eastAsia="Calibri" w:hAnsi="Palatino Linotype" w:cs="Tahoma"/>
          <w:bCs/>
          <w:sz w:val="22"/>
          <w:szCs w:val="22"/>
          <w:lang w:val="es-ES" w:eastAsia="en-US"/>
        </w:rPr>
        <w:t xml:space="preserve"> </w:t>
      </w:r>
      <w:r w:rsidR="007E3941" w:rsidRPr="004A2ED9">
        <w:rPr>
          <w:rFonts w:ascii="Palatino Linotype" w:eastAsia="Calibri" w:hAnsi="Palatino Linotype" w:cs="Tahoma"/>
          <w:bCs/>
          <w:sz w:val="22"/>
          <w:szCs w:val="22"/>
          <w:lang w:val="es-ES" w:eastAsia="en-US"/>
        </w:rPr>
        <w:t xml:space="preserve">del Sujeto Obligado </w:t>
      </w:r>
      <w:r w:rsidR="00A15C39" w:rsidRPr="004A2ED9">
        <w:rPr>
          <w:rFonts w:ascii="Palatino Linotype" w:eastAsia="Calibri" w:hAnsi="Palatino Linotype" w:cs="Tahoma"/>
          <w:bCs/>
          <w:sz w:val="22"/>
          <w:szCs w:val="22"/>
          <w:lang w:val="es-ES" w:eastAsia="en-US"/>
        </w:rPr>
        <w:t>el índice delictivo del mes de diciembre de dos mil dieciocho, enero y febrero de dos mil diecinueve.</w:t>
      </w:r>
    </w:p>
    <w:p w:rsidR="009E29B7" w:rsidRPr="004A2ED9" w:rsidRDefault="009E29B7" w:rsidP="004A2ED9">
      <w:pPr>
        <w:tabs>
          <w:tab w:val="left" w:pos="4962"/>
        </w:tabs>
        <w:spacing w:line="360" w:lineRule="auto"/>
        <w:jc w:val="both"/>
        <w:rPr>
          <w:rFonts w:ascii="Palatino Linotype" w:eastAsia="Calibri" w:hAnsi="Palatino Linotype" w:cs="Tahoma"/>
          <w:bCs/>
          <w:sz w:val="22"/>
          <w:szCs w:val="22"/>
          <w:lang w:val="es-ES" w:eastAsia="en-US"/>
        </w:rPr>
      </w:pPr>
    </w:p>
    <w:p w:rsidR="007562FC" w:rsidRPr="004A2ED9" w:rsidRDefault="00A06C4B"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sz w:val="22"/>
          <w:szCs w:val="22"/>
          <w:lang w:eastAsia="es-ES_tradnl"/>
        </w:rPr>
        <w:t>En respuesta, el Sujeto Obligado</w:t>
      </w:r>
      <w:r w:rsidR="001127E2" w:rsidRPr="004A2ED9">
        <w:rPr>
          <w:rFonts w:ascii="Palatino Linotype" w:eastAsia="Calibri" w:hAnsi="Palatino Linotype" w:cs="Tahoma"/>
          <w:sz w:val="22"/>
          <w:szCs w:val="22"/>
          <w:lang w:eastAsia="es-ES_tradnl"/>
        </w:rPr>
        <w:t xml:space="preserve"> </w:t>
      </w:r>
      <w:r w:rsidR="00A15C39" w:rsidRPr="004A2ED9">
        <w:rPr>
          <w:rFonts w:ascii="Palatino Linotype" w:eastAsia="Calibri" w:hAnsi="Palatino Linotype" w:cs="Tahoma"/>
          <w:sz w:val="22"/>
          <w:szCs w:val="22"/>
          <w:lang w:eastAsia="es-ES_tradnl"/>
        </w:rPr>
        <w:t xml:space="preserve">señaló no contar con la información solicitada por el </w:t>
      </w:r>
      <w:r w:rsidR="00A15C39" w:rsidRPr="004A2ED9">
        <w:rPr>
          <w:rFonts w:ascii="Palatino Linotype" w:eastAsia="Calibri" w:hAnsi="Palatino Linotype" w:cs="Tahoma"/>
          <w:bCs/>
          <w:sz w:val="22"/>
          <w:szCs w:val="22"/>
          <w:lang w:eastAsia="en-US"/>
        </w:rPr>
        <w:t>Particular</w:t>
      </w:r>
      <w:r w:rsidR="008D6305" w:rsidRPr="004A2ED9">
        <w:rPr>
          <w:rFonts w:ascii="Palatino Linotype" w:eastAsia="Calibri" w:hAnsi="Palatino Linotype" w:cs="Tahoma"/>
          <w:bCs/>
          <w:sz w:val="22"/>
          <w:szCs w:val="22"/>
          <w:lang w:eastAsia="en-US"/>
        </w:rPr>
        <w:t>; ante</w:t>
      </w:r>
      <w:r w:rsidR="007562FC" w:rsidRPr="004A2ED9">
        <w:rPr>
          <w:rFonts w:ascii="Palatino Linotype" w:eastAsia="Calibri" w:hAnsi="Palatino Linotype" w:cs="Tahoma"/>
          <w:bCs/>
          <w:sz w:val="22"/>
          <w:szCs w:val="22"/>
          <w:lang w:eastAsia="en-US"/>
        </w:rPr>
        <w:t xml:space="preserve"> tal circunstancia, el ahora Recurrente se inconformó</w:t>
      </w:r>
      <w:r w:rsidR="008D6305" w:rsidRPr="004A2ED9">
        <w:rPr>
          <w:rFonts w:ascii="Palatino Linotype" w:eastAsia="Calibri" w:hAnsi="Palatino Linotype" w:cs="Tahoma"/>
          <w:bCs/>
          <w:sz w:val="22"/>
          <w:szCs w:val="22"/>
          <w:lang w:eastAsia="en-US"/>
        </w:rPr>
        <w:t xml:space="preserve"> por </w:t>
      </w:r>
      <w:r w:rsidR="007E3941" w:rsidRPr="004A2ED9">
        <w:rPr>
          <w:rFonts w:ascii="Palatino Linotype" w:eastAsia="Calibri" w:hAnsi="Palatino Linotype" w:cs="Tahoma"/>
          <w:bCs/>
          <w:sz w:val="22"/>
          <w:szCs w:val="22"/>
          <w:lang w:eastAsia="en-US"/>
        </w:rPr>
        <w:t>la respuesta proporcionada</w:t>
      </w:r>
      <w:r w:rsidR="00A15C39" w:rsidRPr="004A2ED9">
        <w:rPr>
          <w:rFonts w:ascii="Palatino Linotype" w:eastAsia="Calibri" w:hAnsi="Palatino Linotype" w:cs="Tahoma"/>
          <w:bCs/>
          <w:sz w:val="22"/>
          <w:szCs w:val="22"/>
          <w:lang w:eastAsia="en-US"/>
        </w:rPr>
        <w:t>.</w:t>
      </w:r>
    </w:p>
    <w:p w:rsidR="00B64BBF" w:rsidRPr="004A2ED9" w:rsidRDefault="00B64BBF" w:rsidP="004A2ED9">
      <w:pPr>
        <w:spacing w:line="360" w:lineRule="auto"/>
        <w:ind w:right="-93"/>
        <w:jc w:val="both"/>
        <w:rPr>
          <w:rFonts w:ascii="Palatino Linotype" w:eastAsia="Calibri" w:hAnsi="Palatino Linotype" w:cs="Tahoma"/>
          <w:bCs/>
          <w:sz w:val="22"/>
          <w:szCs w:val="22"/>
          <w:lang w:eastAsia="en-US"/>
        </w:rPr>
      </w:pPr>
    </w:p>
    <w:p w:rsidR="004A2ED9" w:rsidRDefault="006F0C39" w:rsidP="004A2ED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que u</w:t>
      </w:r>
      <w:r w:rsidR="004A2ED9" w:rsidRPr="004A2ED9">
        <w:rPr>
          <w:rFonts w:ascii="Palatino Linotype" w:eastAsia="Calibri" w:hAnsi="Palatino Linotype" w:cs="Tahoma"/>
          <w:bCs/>
          <w:sz w:val="22"/>
          <w:szCs w:val="22"/>
          <w:lang w:eastAsia="en-US"/>
        </w:rPr>
        <w:t>na vez puntualizado lo anterior, este Instituto procede al estudio de la naturaleza jurídica de la información a efecto de determinar si el Sujeto Obligado la genera, posee o administra, y, en todo caso, si procede su entrega en los términos siguientes:</w:t>
      </w:r>
    </w:p>
    <w:p w:rsidR="004A2ED9" w:rsidRPr="004A2ED9" w:rsidRDefault="004A2ED9" w:rsidP="004A2ED9">
      <w:pPr>
        <w:spacing w:line="360" w:lineRule="auto"/>
        <w:ind w:right="-93"/>
        <w:jc w:val="both"/>
        <w:rPr>
          <w:rFonts w:ascii="Palatino Linotype" w:eastAsia="Calibri" w:hAnsi="Palatino Linotype" w:cs="Tahoma"/>
          <w:bCs/>
          <w:sz w:val="22"/>
          <w:szCs w:val="22"/>
          <w:lang w:eastAsia="en-US"/>
        </w:rPr>
      </w:pPr>
    </w:p>
    <w:p w:rsidR="004A2ED9" w:rsidRDefault="004A2ED9"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 xml:space="preserve">Primeramente, es oportuno señalar que el artículo 21 de la Constitución Política de los, </w:t>
      </w:r>
      <w:r w:rsidR="006F0C39">
        <w:rPr>
          <w:rFonts w:ascii="Palatino Linotype" w:eastAsia="Calibri" w:hAnsi="Palatino Linotype" w:cs="Tahoma"/>
          <w:bCs/>
          <w:sz w:val="22"/>
          <w:szCs w:val="22"/>
          <w:lang w:eastAsia="en-US"/>
        </w:rPr>
        <w:t>E</w:t>
      </w:r>
      <w:r w:rsidRPr="004A2ED9">
        <w:rPr>
          <w:rFonts w:ascii="Palatino Linotype" w:eastAsia="Calibri" w:hAnsi="Palatino Linotype" w:cs="Tahoma"/>
          <w:bCs/>
          <w:sz w:val="22"/>
          <w:szCs w:val="22"/>
          <w:lang w:eastAsia="en-US"/>
        </w:rPr>
        <w:t xml:space="preserve">stados Unidos Mexicanos dispone que la seguridad pública es una función a cargo de la Federación, </w:t>
      </w:r>
      <w:r w:rsidRPr="004A2ED9">
        <w:rPr>
          <w:rFonts w:ascii="Palatino Linotype" w:eastAsia="Calibri" w:hAnsi="Palatino Linotype" w:cs="Tahoma"/>
          <w:bCs/>
          <w:sz w:val="22"/>
          <w:szCs w:val="22"/>
          <w:lang w:eastAsia="en-US"/>
        </w:rPr>
        <w:lastRenderedPageBreak/>
        <w:t>el Distrito Federal, los Estados y los Municipios, que comprende la prevención de los delitos; la investigación y persecución para hacerla efectiva, así como la sanción de las infracciones administrativas, en los términos de la ley, en las respectivas competencias que la propia Constitución señala; por lo que la actuación de las instituciones de seguridad pública se regirá por los  principios de legalidad, objetividad, eficiencia, profesionalismo, honradez y respeto a los derechos humanos reconocidos en dicho ordenamiento.</w:t>
      </w:r>
    </w:p>
    <w:p w:rsidR="004A2ED9" w:rsidRPr="004A2ED9" w:rsidRDefault="004A2ED9" w:rsidP="004A2ED9">
      <w:pPr>
        <w:spacing w:line="360" w:lineRule="auto"/>
        <w:ind w:right="-93"/>
        <w:jc w:val="both"/>
        <w:rPr>
          <w:rFonts w:ascii="Palatino Linotype" w:eastAsia="Calibri" w:hAnsi="Palatino Linotype" w:cs="Tahoma"/>
          <w:bCs/>
          <w:sz w:val="22"/>
          <w:szCs w:val="22"/>
          <w:lang w:eastAsia="en-US"/>
        </w:rPr>
      </w:pPr>
    </w:p>
    <w:p w:rsidR="004A2ED9" w:rsidRPr="004A2ED9" w:rsidRDefault="004A2ED9" w:rsidP="004A2ED9">
      <w:pPr>
        <w:spacing w:line="360" w:lineRule="auto"/>
        <w:ind w:right="-93"/>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 xml:space="preserve">Además de ello, el citado precepto dispone que el Ministerio Público y las instituciones policiales de los tres órdenes de gobierno deberán coordinarse entre sí para  cumplir  los objetivos de la seguridad pública </w:t>
      </w:r>
      <w:r w:rsidR="006F0C39">
        <w:rPr>
          <w:rFonts w:ascii="Palatino Linotype" w:eastAsia="Calibri" w:hAnsi="Palatino Linotype" w:cs="Tahoma"/>
          <w:bCs/>
          <w:sz w:val="22"/>
          <w:szCs w:val="22"/>
          <w:lang w:eastAsia="en-US"/>
        </w:rPr>
        <w:t xml:space="preserve">y conformarán </w:t>
      </w:r>
      <w:r w:rsidRPr="004A2ED9">
        <w:rPr>
          <w:rFonts w:ascii="Palatino Linotype" w:eastAsia="Calibri" w:hAnsi="Palatino Linotype" w:cs="Tahoma"/>
          <w:bCs/>
          <w:sz w:val="22"/>
          <w:szCs w:val="22"/>
          <w:lang w:eastAsia="en-US"/>
        </w:rPr>
        <w:t>el Sistema Nacional de Seguridad Pública, que estará sujeto a las siguientes bases mínimas siguientes:</w:t>
      </w:r>
    </w:p>
    <w:p w:rsidR="004A2ED9" w:rsidRDefault="004A2ED9" w:rsidP="006F0C39">
      <w:pPr>
        <w:pStyle w:val="Prrafodelista"/>
        <w:numPr>
          <w:ilvl w:val="0"/>
          <w:numId w:val="40"/>
        </w:numPr>
        <w:spacing w:before="100" w:beforeAutospacing="1" w:after="100" w:afterAutospacing="1" w:line="360" w:lineRule="auto"/>
        <w:ind w:left="709" w:hanging="710"/>
        <w:jc w:val="both"/>
        <w:rPr>
          <w:rFonts w:ascii="Palatino Linotype" w:hAnsi="Palatino Linotype" w:cs="Arial"/>
        </w:rPr>
      </w:pPr>
      <w:r w:rsidRPr="004A2ED9">
        <w:rPr>
          <w:rFonts w:ascii="Palatino Linotype" w:hAnsi="Palatino Linotype" w:cs="Arial"/>
        </w:rPr>
        <w:t>La regulación de la selección, ingreso, formación, permanencia, evaluación, reconocimiento y certificación de los integrantes de las instituciones de seguridad pública. La operación y desarrollo de estas acciones será competencia de la Federación, el Distrito Federal, los Estados y los municipios en el ámbito de sus respectivas atribuciones.</w:t>
      </w:r>
    </w:p>
    <w:p w:rsidR="006F0C39" w:rsidRPr="004A2ED9" w:rsidRDefault="006F0C39" w:rsidP="006F0C39">
      <w:pPr>
        <w:pStyle w:val="Prrafodelista"/>
        <w:spacing w:before="100" w:beforeAutospacing="1" w:after="100" w:afterAutospacing="1" w:line="360" w:lineRule="auto"/>
        <w:ind w:left="709"/>
        <w:jc w:val="both"/>
        <w:rPr>
          <w:rFonts w:ascii="Palatino Linotype" w:hAnsi="Palatino Linotype" w:cs="Arial"/>
        </w:rPr>
      </w:pPr>
    </w:p>
    <w:p w:rsidR="004A2ED9" w:rsidRPr="004A2ED9" w:rsidRDefault="004A2ED9" w:rsidP="000E2B8A">
      <w:pPr>
        <w:pStyle w:val="Prrafodelista"/>
        <w:numPr>
          <w:ilvl w:val="0"/>
          <w:numId w:val="40"/>
        </w:numPr>
        <w:spacing w:before="100" w:beforeAutospacing="1" w:after="100" w:afterAutospacing="1" w:line="360" w:lineRule="auto"/>
        <w:ind w:left="709" w:hanging="710"/>
        <w:jc w:val="both"/>
        <w:rPr>
          <w:rFonts w:ascii="Palatino Linotype" w:hAnsi="Palatino Linotype" w:cs="Arial"/>
        </w:rPr>
      </w:pPr>
      <w:r w:rsidRPr="004A2ED9">
        <w:rPr>
          <w:rFonts w:ascii="Palatino Linotype" w:hAnsi="Palatino Linotype" w:cs="Arial"/>
        </w:rPr>
        <w:t>El establecimiento de las bases de datos criminalísticos y de personal para las instituciones de seguridad pública. Ninguna persona podrá ingresar a las instituciones de seguridad pública si no ha sido debidamente certificado y registrado en el sistema.</w:t>
      </w:r>
    </w:p>
    <w:p w:rsidR="004A2ED9" w:rsidRPr="006F0C39" w:rsidRDefault="004A2ED9" w:rsidP="000E2B8A">
      <w:pPr>
        <w:pStyle w:val="Prrafodelista"/>
        <w:spacing w:before="100" w:beforeAutospacing="1" w:after="100" w:afterAutospacing="1" w:line="360" w:lineRule="auto"/>
        <w:ind w:left="709"/>
        <w:jc w:val="both"/>
        <w:rPr>
          <w:rFonts w:ascii="Palatino Linotype" w:hAnsi="Palatino Linotype" w:cs="Arial"/>
        </w:rPr>
      </w:pPr>
    </w:p>
    <w:p w:rsidR="004A2ED9" w:rsidRPr="004A2ED9" w:rsidRDefault="004A2ED9" w:rsidP="000E2B8A">
      <w:pPr>
        <w:pStyle w:val="Prrafodelista"/>
        <w:numPr>
          <w:ilvl w:val="0"/>
          <w:numId w:val="40"/>
        </w:numPr>
        <w:spacing w:before="100" w:beforeAutospacing="1" w:after="100" w:afterAutospacing="1" w:line="360" w:lineRule="auto"/>
        <w:ind w:left="709" w:hanging="710"/>
        <w:jc w:val="both"/>
        <w:rPr>
          <w:rFonts w:ascii="Palatino Linotype" w:hAnsi="Palatino Linotype" w:cs="Arial"/>
        </w:rPr>
      </w:pPr>
      <w:r w:rsidRPr="004A2ED9">
        <w:rPr>
          <w:rFonts w:ascii="Palatino Linotype" w:hAnsi="Palatino Linotype" w:cs="Arial"/>
        </w:rPr>
        <w:t>La formulación de políticas públicas tendientes a prevenir la comisión de delitos.</w:t>
      </w:r>
    </w:p>
    <w:p w:rsidR="004A2ED9" w:rsidRPr="004A2ED9" w:rsidRDefault="004A2ED9" w:rsidP="000E2B8A">
      <w:pPr>
        <w:pStyle w:val="Prrafodelista"/>
        <w:spacing w:before="100" w:beforeAutospacing="1" w:after="100" w:afterAutospacing="1" w:line="360" w:lineRule="auto"/>
        <w:ind w:left="709"/>
        <w:jc w:val="both"/>
        <w:rPr>
          <w:rFonts w:ascii="Palatino Linotype" w:hAnsi="Palatino Linotype" w:cs="Arial"/>
        </w:rPr>
      </w:pPr>
    </w:p>
    <w:p w:rsidR="000E2B8A" w:rsidRPr="000E2B8A" w:rsidRDefault="004A2ED9" w:rsidP="000E2B8A">
      <w:pPr>
        <w:pStyle w:val="Prrafodelista"/>
        <w:numPr>
          <w:ilvl w:val="0"/>
          <w:numId w:val="40"/>
        </w:numPr>
        <w:spacing w:before="100" w:beforeAutospacing="1" w:after="100" w:afterAutospacing="1" w:line="360" w:lineRule="auto"/>
        <w:ind w:left="709" w:hanging="710"/>
        <w:jc w:val="both"/>
        <w:rPr>
          <w:rFonts w:ascii="Palatino Linotype" w:hAnsi="Palatino Linotype" w:cs="Tahoma"/>
          <w:szCs w:val="22"/>
        </w:rPr>
      </w:pPr>
      <w:r w:rsidRPr="000E2B8A">
        <w:rPr>
          <w:rFonts w:ascii="Palatino Linotype" w:hAnsi="Palatino Linotype" w:cs="Arial"/>
        </w:rPr>
        <w:t>Se determinará la participación de la comunidad que coadyuvará, entre otros, en los procesos de evaluación de las políticas de prevención del delito así como de las instituciones de seguridad pública.</w:t>
      </w:r>
    </w:p>
    <w:p w:rsidR="004A2ED9" w:rsidRPr="000E2B8A" w:rsidRDefault="004A2ED9" w:rsidP="000E2B8A">
      <w:pPr>
        <w:spacing w:before="100" w:beforeAutospacing="1" w:after="100" w:afterAutospacing="1" w:line="360" w:lineRule="auto"/>
        <w:contextualSpacing/>
        <w:jc w:val="both"/>
        <w:rPr>
          <w:rFonts w:ascii="Palatino Linotype" w:hAnsi="Palatino Linotype" w:cs="Tahoma"/>
          <w:sz w:val="22"/>
          <w:szCs w:val="22"/>
        </w:rPr>
      </w:pPr>
      <w:r w:rsidRPr="000E2B8A">
        <w:rPr>
          <w:rFonts w:ascii="Palatino Linotype" w:hAnsi="Palatino Linotype" w:cs="Tahoma"/>
          <w:sz w:val="22"/>
          <w:szCs w:val="22"/>
        </w:rPr>
        <w:lastRenderedPageBreak/>
        <w:t>Del mismo modo, la Ley General del Sistema Nacional de Seguridad Pública en su artículo 2</w:t>
      </w:r>
      <w:r w:rsidR="000372D3">
        <w:rPr>
          <w:rFonts w:ascii="Palatino Linotype" w:hAnsi="Palatino Linotype" w:cs="Tahoma"/>
          <w:sz w:val="22"/>
          <w:szCs w:val="22"/>
        </w:rPr>
        <w:t>°</w:t>
      </w:r>
      <w:r w:rsidRPr="000E2B8A">
        <w:rPr>
          <w:rFonts w:ascii="Palatino Linotype" w:hAnsi="Palatino Linotype" w:cs="Tahoma"/>
          <w:sz w:val="22"/>
          <w:szCs w:val="22"/>
        </w:rPr>
        <w:t xml:space="preserve"> </w:t>
      </w:r>
      <w:r w:rsidR="006F0C39" w:rsidRPr="000E2B8A">
        <w:rPr>
          <w:rFonts w:ascii="Palatino Linotype" w:hAnsi="Palatino Linotype" w:cs="Tahoma"/>
          <w:sz w:val="22"/>
          <w:szCs w:val="22"/>
        </w:rPr>
        <w:t>al igual que el 21 anteriormente citado menciona</w:t>
      </w:r>
      <w:r w:rsidRPr="000E2B8A">
        <w:rPr>
          <w:rFonts w:ascii="Palatino Linotype" w:hAnsi="Palatino Linotype" w:cs="Tahoma"/>
          <w:sz w:val="22"/>
          <w:szCs w:val="22"/>
        </w:rPr>
        <w:t xml:space="preserve"> que la seguridad pública es una función a cargo de la Federación, el Distrito Federal, los Estados y los Municipios para salvaguardar la integridad y derechos de las personas, así como preservar las libertades, el orden y la paz públicos, desde  la prevención, investigación y sanción de las infracciones administrativas, así como la investigación y la persecución de los delitos y la reinserción social del individuo.</w:t>
      </w:r>
    </w:p>
    <w:p w:rsidR="006F0C39" w:rsidRPr="004A2ED9" w:rsidRDefault="006F0C39" w:rsidP="004A2ED9">
      <w:pPr>
        <w:spacing w:line="360" w:lineRule="auto"/>
        <w:jc w:val="both"/>
        <w:rPr>
          <w:rFonts w:ascii="Palatino Linotype" w:hAnsi="Palatino Linotype" w:cs="Tahoma"/>
          <w:sz w:val="22"/>
          <w:szCs w:val="22"/>
        </w:rPr>
      </w:pPr>
    </w:p>
    <w:p w:rsidR="004A2ED9" w:rsidRPr="004A2ED9" w:rsidRDefault="004A2ED9"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Para lo cual el estado desarrollará políticas en materia de prevención social del delito con carácter integral, sobre las causas que generan la comisión de delitos y conductas antisociales, así como programas y acciones para fomentar en la sociedad valores culturales y cívicos, que induzcan el respeto a la legalidad y a la protección de las víctimas.</w:t>
      </w:r>
    </w:p>
    <w:p w:rsidR="004A2ED9" w:rsidRPr="004A2ED9" w:rsidRDefault="004A2ED9" w:rsidP="004A2ED9">
      <w:pPr>
        <w:spacing w:line="360" w:lineRule="auto"/>
        <w:jc w:val="both"/>
        <w:rPr>
          <w:rFonts w:ascii="Palatino Linotype" w:hAnsi="Palatino Linotype" w:cs="Tahoma"/>
          <w:sz w:val="22"/>
          <w:szCs w:val="22"/>
        </w:rPr>
      </w:pPr>
    </w:p>
    <w:p w:rsidR="004A2ED9" w:rsidRDefault="004A2ED9" w:rsidP="004A2ED9">
      <w:pPr>
        <w:spacing w:line="360" w:lineRule="auto"/>
        <w:jc w:val="both"/>
        <w:rPr>
          <w:rFonts w:ascii="Palatino Linotype" w:hAnsi="Palatino Linotype" w:cs="Tahoma"/>
          <w:sz w:val="22"/>
          <w:szCs w:val="22"/>
        </w:rPr>
      </w:pPr>
      <w:r w:rsidRPr="004A2ED9">
        <w:rPr>
          <w:rFonts w:ascii="Palatino Linotype" w:hAnsi="Palatino Linotype" w:cs="Tahoma"/>
          <w:sz w:val="22"/>
          <w:szCs w:val="22"/>
        </w:rPr>
        <w:t>Además de ello, el artículo 5, fracción II de la Ley General del Sistema Nacional de Seguridad Pública define tanto a la Base de Datos Criminalísticas y de Personal; como a las instituciones de seguridad pública en los términos siguientes:</w:t>
      </w:r>
    </w:p>
    <w:p w:rsidR="006F0C39" w:rsidRPr="004A2ED9" w:rsidRDefault="006F0C39" w:rsidP="004A2ED9">
      <w:pPr>
        <w:spacing w:line="360" w:lineRule="auto"/>
        <w:jc w:val="both"/>
        <w:rPr>
          <w:rFonts w:ascii="Palatino Linotype" w:hAnsi="Palatino Linotype" w:cs="Tahoma"/>
          <w:sz w:val="22"/>
          <w:szCs w:val="22"/>
        </w:rPr>
      </w:pPr>
    </w:p>
    <w:p w:rsidR="004A2ED9" w:rsidRPr="006F0C39" w:rsidRDefault="004A2ED9" w:rsidP="006F0C39">
      <w:pPr>
        <w:spacing w:before="100" w:beforeAutospacing="1" w:after="100" w:afterAutospacing="1" w:line="360" w:lineRule="auto"/>
        <w:ind w:left="567" w:right="539"/>
        <w:contextualSpacing/>
        <w:jc w:val="both"/>
        <w:rPr>
          <w:rFonts w:ascii="Palatino Linotype" w:hAnsi="Palatino Linotype" w:cs="Arial"/>
          <w:i/>
          <w:color w:val="000000"/>
          <w:szCs w:val="22"/>
          <w:shd w:val="clear" w:color="auto" w:fill="FFFFFF"/>
        </w:rPr>
      </w:pPr>
      <w:r w:rsidRPr="006F0C39">
        <w:rPr>
          <w:rFonts w:ascii="Palatino Linotype" w:hAnsi="Palatino Linotype" w:cs="Arial"/>
          <w:b/>
          <w:bCs/>
          <w:i/>
          <w:color w:val="000000"/>
          <w:szCs w:val="22"/>
          <w:shd w:val="clear" w:color="auto" w:fill="FFFFFF"/>
        </w:rPr>
        <w:t>Artículo 5.-</w:t>
      </w:r>
      <w:r w:rsidRPr="006F0C39">
        <w:rPr>
          <w:rFonts w:ascii="Palatino Linotype" w:hAnsi="Palatino Linotype" w:cs="Arial"/>
          <w:i/>
          <w:color w:val="000000"/>
          <w:szCs w:val="22"/>
          <w:shd w:val="clear" w:color="auto" w:fill="FFFFFF"/>
        </w:rPr>
        <w:t> Para los efectos de esta Ley, se entenderá por:</w:t>
      </w:r>
    </w:p>
    <w:p w:rsidR="004A2ED9" w:rsidRPr="006F0C39" w:rsidRDefault="006F0C39" w:rsidP="006F0C39">
      <w:pPr>
        <w:spacing w:before="100" w:beforeAutospacing="1" w:after="100" w:afterAutospacing="1" w:line="360" w:lineRule="auto"/>
        <w:ind w:left="567" w:right="539"/>
        <w:contextualSpacing/>
        <w:jc w:val="both"/>
        <w:rPr>
          <w:rFonts w:ascii="Palatino Linotype" w:hAnsi="Palatino Linotype" w:cs="Arial"/>
          <w:i/>
          <w:color w:val="000000"/>
          <w:szCs w:val="22"/>
          <w:shd w:val="clear" w:color="auto" w:fill="FFFFFF"/>
        </w:rPr>
      </w:pPr>
      <w:r>
        <w:rPr>
          <w:rFonts w:ascii="Palatino Linotype" w:hAnsi="Palatino Linotype" w:cs="Arial"/>
          <w:i/>
          <w:color w:val="000000"/>
          <w:szCs w:val="22"/>
          <w:shd w:val="clear" w:color="auto" w:fill="FFFFFF"/>
        </w:rPr>
        <w:t>“I...</w:t>
      </w:r>
    </w:p>
    <w:p w:rsidR="004A2ED9" w:rsidRPr="006F0C39" w:rsidRDefault="006F0C39" w:rsidP="006F0C39">
      <w:pPr>
        <w:spacing w:before="100" w:beforeAutospacing="1" w:after="100" w:afterAutospacing="1" w:line="360" w:lineRule="auto"/>
        <w:ind w:left="567" w:right="539"/>
        <w:contextualSpacing/>
        <w:jc w:val="both"/>
        <w:rPr>
          <w:rFonts w:ascii="Palatino Linotype" w:hAnsi="Palatino Linotype" w:cs="Arial"/>
          <w:i/>
          <w:szCs w:val="22"/>
        </w:rPr>
      </w:pPr>
      <w:r>
        <w:rPr>
          <w:rFonts w:ascii="Palatino Linotype" w:hAnsi="Palatino Linotype" w:cs="Arial"/>
          <w:i/>
          <w:szCs w:val="22"/>
        </w:rPr>
        <w:t xml:space="preserve">II. </w:t>
      </w:r>
      <w:r w:rsidR="004A2ED9" w:rsidRPr="006F0C39">
        <w:rPr>
          <w:rFonts w:ascii="Palatino Linotype" w:hAnsi="Palatino Linotype" w:cs="Arial"/>
          <w:i/>
          <w:szCs w:val="22"/>
        </w:rPr>
        <w:t xml:space="preserve"> </w:t>
      </w:r>
      <w:r w:rsidR="004A2ED9" w:rsidRPr="006F0C39">
        <w:rPr>
          <w:rFonts w:ascii="Palatino Linotype" w:hAnsi="Palatino Linotype" w:cs="Arial"/>
          <w:b/>
          <w:i/>
          <w:szCs w:val="22"/>
        </w:rPr>
        <w:t>Bases de Datos Criminalísticas y de Personal:</w:t>
      </w:r>
      <w:r w:rsidR="004A2ED9" w:rsidRPr="006F0C39">
        <w:rPr>
          <w:rFonts w:ascii="Palatino Linotype" w:hAnsi="Palatino Linotype" w:cs="Arial"/>
          <w:i/>
          <w:szCs w:val="22"/>
        </w:rPr>
        <w:t xml:space="preserve"> Las bases de datos nacionales y la información contenida en ellas, en materia de detenciones, información criminal, personal de seguridad pública, servicios de seguridad privada, armamento y equipo, vehículos, huellas dactilares, teléfonos celulares, sentenciados y las demás necesarias para la operación del Sistema.</w:t>
      </w:r>
    </w:p>
    <w:p w:rsidR="004A2ED9" w:rsidRPr="006F0C39" w:rsidRDefault="006F0C39" w:rsidP="006F0C39">
      <w:pPr>
        <w:spacing w:before="100" w:beforeAutospacing="1" w:after="100" w:afterAutospacing="1" w:line="360" w:lineRule="auto"/>
        <w:ind w:left="567" w:right="539"/>
        <w:contextualSpacing/>
        <w:jc w:val="both"/>
        <w:rPr>
          <w:rFonts w:ascii="Palatino Linotype" w:hAnsi="Palatino Linotype" w:cs="Arial"/>
          <w:i/>
          <w:szCs w:val="22"/>
        </w:rPr>
      </w:pPr>
      <w:r>
        <w:rPr>
          <w:rFonts w:ascii="Palatino Linotype" w:hAnsi="Palatino Linotype" w:cs="Arial"/>
          <w:i/>
          <w:szCs w:val="22"/>
        </w:rPr>
        <w:t>III a VII…</w:t>
      </w:r>
    </w:p>
    <w:p w:rsidR="004A2ED9" w:rsidRDefault="004A2ED9" w:rsidP="006F0C39">
      <w:pPr>
        <w:spacing w:before="100" w:beforeAutospacing="1" w:after="100" w:afterAutospacing="1" w:line="360" w:lineRule="auto"/>
        <w:ind w:left="567" w:right="539"/>
        <w:contextualSpacing/>
        <w:jc w:val="both"/>
        <w:rPr>
          <w:rFonts w:ascii="Palatino Linotype" w:hAnsi="Palatino Linotype" w:cs="Arial"/>
          <w:b/>
          <w:i/>
          <w:szCs w:val="22"/>
        </w:rPr>
      </w:pPr>
      <w:r w:rsidRPr="006F0C39">
        <w:rPr>
          <w:rFonts w:ascii="Palatino Linotype" w:hAnsi="Palatino Linotype" w:cs="Arial"/>
          <w:i/>
          <w:szCs w:val="22"/>
        </w:rPr>
        <w:t xml:space="preserve">VIII.    </w:t>
      </w:r>
      <w:r w:rsidRPr="006F0C39">
        <w:rPr>
          <w:rFonts w:ascii="Palatino Linotype" w:hAnsi="Palatino Linotype" w:cs="Arial"/>
          <w:b/>
          <w:i/>
          <w:szCs w:val="22"/>
        </w:rPr>
        <w:t>Instituciones de Seguridad Pública: a las Instituciones Policiales, de Procuración de Justicia, del Sistema Penitenciario y dependencias encargadas de la Seguridad Pública a ni</w:t>
      </w:r>
      <w:r w:rsidR="006F0C39">
        <w:rPr>
          <w:rFonts w:ascii="Palatino Linotype" w:hAnsi="Palatino Linotype" w:cs="Arial"/>
          <w:b/>
          <w:i/>
          <w:szCs w:val="22"/>
        </w:rPr>
        <w:t>vel federal, local y municipal;</w:t>
      </w:r>
    </w:p>
    <w:p w:rsidR="006F0C39" w:rsidRDefault="006F0C39" w:rsidP="006F0C39">
      <w:pPr>
        <w:spacing w:before="100" w:beforeAutospacing="1" w:after="100" w:afterAutospacing="1" w:line="360" w:lineRule="auto"/>
        <w:ind w:left="567" w:right="539"/>
        <w:contextualSpacing/>
        <w:jc w:val="both"/>
        <w:rPr>
          <w:rFonts w:ascii="Palatino Linotype" w:hAnsi="Palatino Linotype" w:cs="Arial"/>
          <w:b/>
          <w:i/>
          <w:szCs w:val="22"/>
        </w:rPr>
      </w:pPr>
      <w:r>
        <w:rPr>
          <w:rFonts w:ascii="Palatino Linotype" w:hAnsi="Palatino Linotype" w:cs="Arial"/>
          <w:i/>
          <w:szCs w:val="22"/>
        </w:rPr>
        <w:t>IX a XVI…</w:t>
      </w:r>
    </w:p>
    <w:p w:rsidR="004A2ED9" w:rsidRPr="004A2ED9" w:rsidRDefault="004A2ED9" w:rsidP="004814BD">
      <w:pPr>
        <w:spacing w:line="360" w:lineRule="auto"/>
        <w:contextualSpacing/>
        <w:jc w:val="both"/>
        <w:rPr>
          <w:rFonts w:ascii="Palatino Linotype" w:hAnsi="Palatino Linotype" w:cs="Tahoma"/>
          <w:sz w:val="22"/>
          <w:szCs w:val="22"/>
        </w:rPr>
      </w:pPr>
      <w:r w:rsidRPr="004A2ED9">
        <w:rPr>
          <w:rFonts w:ascii="Palatino Linotype" w:hAnsi="Palatino Linotype" w:cs="Tahoma"/>
          <w:sz w:val="22"/>
          <w:szCs w:val="22"/>
        </w:rPr>
        <w:lastRenderedPageBreak/>
        <w:t>Aunado a ello, los artículos 7</w:t>
      </w:r>
      <w:r w:rsidR="000372D3">
        <w:rPr>
          <w:rFonts w:ascii="Palatino Linotype" w:hAnsi="Palatino Linotype" w:cs="Tahoma"/>
          <w:sz w:val="22"/>
          <w:szCs w:val="22"/>
        </w:rPr>
        <w:t>°</w:t>
      </w:r>
      <w:r w:rsidRPr="004A2ED9">
        <w:rPr>
          <w:rFonts w:ascii="Palatino Linotype" w:hAnsi="Palatino Linotype" w:cs="Tahoma"/>
          <w:sz w:val="22"/>
          <w:szCs w:val="22"/>
        </w:rPr>
        <w:t xml:space="preserve">, fracción IX y 39, apartado B, fracción XI de la  citada Ley General prevén </w:t>
      </w:r>
      <w:r w:rsidR="004814BD">
        <w:rPr>
          <w:rFonts w:ascii="Palatino Linotype" w:hAnsi="Palatino Linotype" w:cs="Tahoma"/>
          <w:sz w:val="22"/>
          <w:szCs w:val="22"/>
        </w:rPr>
        <w:t>que</w:t>
      </w:r>
      <w:r w:rsidRPr="004A2ED9">
        <w:rPr>
          <w:rFonts w:ascii="Palatino Linotype" w:hAnsi="Palatino Linotype" w:cs="Tahoma"/>
          <w:sz w:val="22"/>
          <w:szCs w:val="22"/>
        </w:rPr>
        <w:t xml:space="preserve"> las Instituciones de Seguridad Pública de la Federación, el Distrito Federal, los Estados y los Municipios, en el ámbito de su competencia, </w:t>
      </w:r>
      <w:r w:rsidRPr="006F0C39">
        <w:rPr>
          <w:rFonts w:ascii="Palatino Linotype" w:hAnsi="Palatino Linotype" w:cs="Tahoma"/>
          <w:b/>
          <w:sz w:val="22"/>
          <w:szCs w:val="22"/>
          <w:u w:val="single"/>
        </w:rPr>
        <w:t>deberán coordinarse para  establecer  y  controlar bases de datos criminalísticos y de personal</w:t>
      </w:r>
      <w:r w:rsidRPr="004A2ED9">
        <w:rPr>
          <w:rFonts w:ascii="Palatino Linotype" w:hAnsi="Palatino Linotype" w:cs="Tahoma"/>
          <w:sz w:val="22"/>
          <w:szCs w:val="22"/>
        </w:rPr>
        <w:t xml:space="preserve">; </w:t>
      </w:r>
      <w:r w:rsidR="004814BD">
        <w:rPr>
          <w:rFonts w:ascii="Palatino Linotype" w:hAnsi="Palatino Linotype" w:cs="Tahoma"/>
          <w:sz w:val="22"/>
          <w:szCs w:val="22"/>
        </w:rPr>
        <w:t>por lo que existe</w:t>
      </w:r>
      <w:r w:rsidRPr="004A2ED9">
        <w:rPr>
          <w:rFonts w:ascii="Palatino Linotype" w:hAnsi="Palatino Linotype" w:cs="Tahoma"/>
          <w:sz w:val="22"/>
          <w:szCs w:val="22"/>
        </w:rPr>
        <w:t xml:space="preserve"> concurrencia de facultades entre la Federación, el Distrito Federal, los Estados y </w:t>
      </w:r>
      <w:r w:rsidR="00BE468A">
        <w:rPr>
          <w:rFonts w:ascii="Palatino Linotype" w:hAnsi="Palatino Linotype" w:cs="Tahoma"/>
          <w:sz w:val="22"/>
          <w:szCs w:val="22"/>
        </w:rPr>
        <w:t xml:space="preserve">los </w:t>
      </w:r>
      <w:r w:rsidRPr="004A2ED9">
        <w:rPr>
          <w:rFonts w:ascii="Palatino Linotype" w:hAnsi="Palatino Linotype" w:cs="Tahoma"/>
          <w:sz w:val="22"/>
          <w:szCs w:val="22"/>
        </w:rPr>
        <w:t>Municipios, entre otros aspectos, para asegurar su integración a las bases de  datos criminalísticos y de personal; así como, para integrar y consultar la información relativa a la operación y Desarrollo Policial para el registro y seguimiento en las citadas bases  de datos  en materia  de seguridad  públ</w:t>
      </w:r>
      <w:r w:rsidR="004814BD">
        <w:rPr>
          <w:rFonts w:ascii="Palatino Linotype" w:hAnsi="Palatino Linotype" w:cs="Tahoma"/>
          <w:sz w:val="22"/>
          <w:szCs w:val="22"/>
        </w:rPr>
        <w:t>ica, por lo que el artículo 117 de la citada Ley señala lo siguiente:</w:t>
      </w:r>
    </w:p>
    <w:p w:rsidR="004814BD" w:rsidRDefault="004814BD" w:rsidP="004814BD">
      <w:pPr>
        <w:spacing w:before="100" w:beforeAutospacing="1" w:after="100" w:afterAutospacing="1" w:line="360" w:lineRule="auto"/>
        <w:ind w:left="567" w:right="539"/>
        <w:contextualSpacing/>
        <w:jc w:val="both"/>
        <w:rPr>
          <w:rFonts w:ascii="Palatino Linotype" w:hAnsi="Palatino Linotype"/>
          <w:i/>
        </w:rPr>
      </w:pPr>
    </w:p>
    <w:p w:rsidR="004A2ED9" w:rsidRPr="004A2ED9" w:rsidRDefault="004A2ED9" w:rsidP="004814BD">
      <w:pPr>
        <w:spacing w:before="100" w:beforeAutospacing="1" w:after="100" w:afterAutospacing="1" w:line="360" w:lineRule="auto"/>
        <w:ind w:left="567" w:right="539"/>
        <w:contextualSpacing/>
        <w:jc w:val="both"/>
        <w:rPr>
          <w:rFonts w:ascii="Palatino Linotype" w:hAnsi="Palatino Linotype"/>
          <w:i/>
        </w:rPr>
      </w:pPr>
      <w:r w:rsidRPr="004A2ED9">
        <w:rPr>
          <w:rFonts w:ascii="Palatino Linotype" w:hAnsi="Palatino Linotype"/>
          <w:i/>
        </w:rPr>
        <w:t xml:space="preserve">Artículo 117.- La Federación, los Estados, el Distrito Federal y </w:t>
      </w:r>
      <w:r w:rsidRPr="004A2ED9">
        <w:rPr>
          <w:rFonts w:ascii="Palatino Linotype" w:hAnsi="Palatino Linotype"/>
          <w:b/>
          <w:i/>
          <w:u w:val="single"/>
        </w:rPr>
        <w:t>los Municipios serán responsables de integrar y actualizar el sistema único de información criminal</w:t>
      </w:r>
      <w:r w:rsidRPr="004814BD">
        <w:rPr>
          <w:rFonts w:ascii="Palatino Linotype" w:hAnsi="Palatino Linotype"/>
          <w:i/>
        </w:rPr>
        <w:t>, con la información que generen las Instituciones de Procuración de Justicia e Instituciones Policiales, que coadyuve a salvaguardar la integridad y derechos de las personas, así como preservar las libertades, el orden y la paz públicos, mediante la prevención, persecución y sanción de las infracciones y delitos, así como la reinserción social del delincuente y del</w:t>
      </w:r>
      <w:r w:rsidRPr="004A2ED9">
        <w:rPr>
          <w:rFonts w:ascii="Palatino Linotype" w:hAnsi="Palatino Linotype"/>
          <w:i/>
        </w:rPr>
        <w:t xml:space="preserve"> adolescente.</w:t>
      </w:r>
    </w:p>
    <w:p w:rsidR="004A2ED9" w:rsidRPr="004A2ED9" w:rsidRDefault="004A2ED9" w:rsidP="004814BD">
      <w:pPr>
        <w:spacing w:line="360" w:lineRule="auto"/>
        <w:ind w:left="993"/>
        <w:contextualSpacing/>
        <w:jc w:val="both"/>
        <w:rPr>
          <w:rFonts w:ascii="Palatino Linotype" w:hAnsi="Palatino Linotype"/>
          <w:i/>
          <w:sz w:val="22"/>
          <w:szCs w:val="22"/>
        </w:rPr>
      </w:pPr>
    </w:p>
    <w:p w:rsidR="004A2ED9" w:rsidRPr="004A2ED9" w:rsidRDefault="004814BD" w:rsidP="004814B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Ahora bien</w:t>
      </w:r>
      <w:r w:rsidR="004A2ED9" w:rsidRPr="004A2ED9">
        <w:rPr>
          <w:rFonts w:ascii="Palatino Linotype" w:hAnsi="Palatino Linotype" w:cs="Tahoma"/>
          <w:sz w:val="22"/>
          <w:szCs w:val="22"/>
        </w:rPr>
        <w:t xml:space="preserve"> a nivel estatal, la Ley de Seguridad del Estado de México delimita las responsabilidades entre el Estado y los municipios en materia de seguridad pública y establece los parámetros para la integración del Sistema Estatal de Seguridad Pública y la información conforme a los preceptos siguientes:</w:t>
      </w:r>
    </w:p>
    <w:p w:rsidR="004A2ED9" w:rsidRPr="004A2ED9" w:rsidRDefault="004A2ED9" w:rsidP="004A2ED9">
      <w:pPr>
        <w:spacing w:line="360" w:lineRule="auto"/>
        <w:jc w:val="both"/>
        <w:rPr>
          <w:rFonts w:ascii="Palatino Linotype" w:hAnsi="Palatino Linotype"/>
          <w:i/>
          <w:sz w:val="22"/>
          <w:szCs w:val="22"/>
        </w:rPr>
      </w:pPr>
    </w:p>
    <w:p w:rsidR="004A2ED9" w:rsidRPr="00DC68D1" w:rsidRDefault="004A2ED9" w:rsidP="00DC68D1">
      <w:pPr>
        <w:spacing w:line="360" w:lineRule="auto"/>
        <w:ind w:left="567" w:right="539"/>
        <w:jc w:val="both"/>
        <w:rPr>
          <w:rFonts w:ascii="Palatino Linotype" w:hAnsi="Palatino Linotype"/>
          <w:i/>
        </w:rPr>
      </w:pPr>
      <w:r w:rsidRPr="00DC68D1">
        <w:rPr>
          <w:rFonts w:ascii="Palatino Linotype" w:hAnsi="Palatino Linotype"/>
          <w:b/>
          <w:i/>
        </w:rPr>
        <w:t>Artículo 1.-</w:t>
      </w:r>
      <w:r w:rsidRPr="00DC68D1">
        <w:rPr>
          <w:rFonts w:ascii="Palatino Linotype" w:hAnsi="Palatino Linotype"/>
          <w:i/>
        </w:rPr>
        <w:t xml:space="preserve"> Esta Ley es de orden público, de interés social y de observancia general en todo el territorio del Estado de México, y tiene por objeto:</w:t>
      </w:r>
    </w:p>
    <w:p w:rsidR="004A2ED9" w:rsidRPr="00DC68D1" w:rsidRDefault="004814BD" w:rsidP="00DC68D1">
      <w:pPr>
        <w:spacing w:line="360" w:lineRule="auto"/>
        <w:ind w:left="567" w:right="539"/>
        <w:jc w:val="both"/>
        <w:rPr>
          <w:rFonts w:ascii="Palatino Linotype" w:hAnsi="Palatino Linotype"/>
          <w:i/>
        </w:rPr>
      </w:pPr>
      <w:r w:rsidRPr="00DC68D1">
        <w:rPr>
          <w:rFonts w:ascii="Palatino Linotype" w:hAnsi="Palatino Linotype"/>
          <w:b/>
          <w:i/>
        </w:rPr>
        <w:t>I</w:t>
      </w:r>
      <w:r w:rsidRPr="00DC68D1">
        <w:rPr>
          <w:rFonts w:ascii="Palatino Linotype" w:hAnsi="Palatino Linotype"/>
          <w:i/>
        </w:rPr>
        <w:t>…</w:t>
      </w:r>
    </w:p>
    <w:p w:rsidR="004A2ED9" w:rsidRPr="00DC68D1" w:rsidRDefault="004A2ED9" w:rsidP="00DC68D1">
      <w:pPr>
        <w:spacing w:line="360" w:lineRule="auto"/>
        <w:ind w:left="567" w:right="539"/>
        <w:jc w:val="both"/>
        <w:rPr>
          <w:rFonts w:ascii="Palatino Linotype" w:hAnsi="Palatino Linotype"/>
          <w:i/>
        </w:rPr>
      </w:pPr>
      <w:r w:rsidRPr="00DC68D1">
        <w:rPr>
          <w:rFonts w:ascii="Palatino Linotype" w:hAnsi="Palatino Linotype"/>
          <w:b/>
          <w:i/>
        </w:rPr>
        <w:t>II</w:t>
      </w:r>
      <w:r w:rsidRPr="00DC68D1">
        <w:rPr>
          <w:rFonts w:ascii="Palatino Linotype" w:hAnsi="Palatino Linotype"/>
          <w:i/>
        </w:rPr>
        <w:t>. Establecer las bases de coordinación del Estado y los Municipios con la Federación, las entidades federativas, Municipios y alcaldías de la Ciudad de México;</w:t>
      </w:r>
    </w:p>
    <w:p w:rsidR="004A2ED9" w:rsidRPr="00DC68D1" w:rsidRDefault="004A2ED9" w:rsidP="00DC68D1">
      <w:pPr>
        <w:spacing w:line="360" w:lineRule="auto"/>
        <w:ind w:left="567" w:right="539"/>
        <w:jc w:val="both"/>
        <w:rPr>
          <w:rFonts w:ascii="Palatino Linotype" w:hAnsi="Palatino Linotype"/>
          <w:i/>
        </w:rPr>
      </w:pPr>
      <w:r w:rsidRPr="00DC68D1">
        <w:rPr>
          <w:rFonts w:ascii="Palatino Linotype" w:hAnsi="Palatino Linotype"/>
          <w:b/>
          <w:i/>
        </w:rPr>
        <w:lastRenderedPageBreak/>
        <w:t>III</w:t>
      </w:r>
      <w:r w:rsidRPr="00DC68D1">
        <w:rPr>
          <w:rFonts w:ascii="Palatino Linotype" w:hAnsi="Palatino Linotype"/>
          <w:i/>
        </w:rPr>
        <w:t>. Integrar el Sistema Estatal de Seguridad Pública, que a su vez contribuirá con el Sistema Nacional de Seguridad Pública;</w:t>
      </w:r>
    </w:p>
    <w:p w:rsidR="004A2ED9" w:rsidRPr="00DC68D1" w:rsidRDefault="004814BD" w:rsidP="00DC68D1">
      <w:pPr>
        <w:spacing w:line="360" w:lineRule="auto"/>
        <w:ind w:left="567" w:right="539"/>
        <w:jc w:val="both"/>
        <w:rPr>
          <w:rFonts w:ascii="Palatino Linotype" w:hAnsi="Palatino Linotype"/>
          <w:b/>
          <w:i/>
        </w:rPr>
      </w:pPr>
      <w:r w:rsidRPr="00DC68D1">
        <w:rPr>
          <w:rFonts w:ascii="Palatino Linotype" w:hAnsi="Palatino Linotype"/>
          <w:b/>
          <w:i/>
        </w:rPr>
        <w:t>IV a V</w:t>
      </w:r>
      <w:r w:rsidR="004A2ED9" w:rsidRPr="00DC68D1">
        <w:rPr>
          <w:rFonts w:ascii="Palatino Linotype" w:hAnsi="Palatino Linotype"/>
          <w:b/>
          <w:i/>
        </w:rPr>
        <w:t>…</w:t>
      </w:r>
      <w:r w:rsidRPr="00DC68D1">
        <w:rPr>
          <w:rFonts w:ascii="Palatino Linotype" w:hAnsi="Palatino Linotype"/>
          <w:b/>
          <w:i/>
        </w:rPr>
        <w:t>”</w:t>
      </w:r>
    </w:p>
    <w:p w:rsidR="004A2ED9" w:rsidRPr="00DC68D1" w:rsidRDefault="004A2ED9" w:rsidP="00DC68D1">
      <w:pPr>
        <w:spacing w:line="360" w:lineRule="auto"/>
        <w:ind w:left="567" w:right="539"/>
        <w:jc w:val="both"/>
        <w:rPr>
          <w:rFonts w:ascii="Palatino Linotype" w:hAnsi="Palatino Linotype"/>
          <w:i/>
        </w:rPr>
      </w:pPr>
    </w:p>
    <w:p w:rsidR="004A2ED9" w:rsidRPr="00DC68D1" w:rsidRDefault="004A2ED9" w:rsidP="00DC68D1">
      <w:pPr>
        <w:spacing w:line="360" w:lineRule="auto"/>
        <w:ind w:left="567" w:right="539"/>
        <w:contextualSpacing/>
        <w:jc w:val="both"/>
        <w:rPr>
          <w:rFonts w:ascii="Palatino Linotype" w:hAnsi="Palatino Linotype"/>
          <w:i/>
        </w:rPr>
      </w:pPr>
      <w:r w:rsidRPr="00DC68D1">
        <w:rPr>
          <w:rFonts w:ascii="Palatino Linotype" w:hAnsi="Palatino Linotype"/>
          <w:b/>
          <w:i/>
        </w:rPr>
        <w:t>Artículo 8</w:t>
      </w:r>
      <w:r w:rsidRPr="00DC68D1">
        <w:rPr>
          <w:rFonts w:ascii="Palatino Linotype" w:hAnsi="Palatino Linotype"/>
          <w:i/>
        </w:rPr>
        <w:t>. Conforme a las bases que establece el artículo 21 de la Constitución Federal, las Instituciones de Seguridad Pública, deberán coordinarse con las instituciones de la Federación, las Entidades Federativas, los Municipios y Alcaldías de la Ciudad de México, en el ámbito de su competencia, en los términos de esta Ley, para cumplir con los fines de la seguridad pública.</w:t>
      </w:r>
    </w:p>
    <w:p w:rsidR="004A2ED9" w:rsidRPr="00DC68D1" w:rsidRDefault="004A2ED9" w:rsidP="00DC68D1">
      <w:pPr>
        <w:spacing w:line="360" w:lineRule="auto"/>
        <w:ind w:left="567" w:right="539"/>
        <w:contextualSpacing/>
        <w:jc w:val="both"/>
        <w:rPr>
          <w:rFonts w:ascii="Palatino Linotype" w:hAnsi="Palatino Linotype"/>
          <w:i/>
        </w:rPr>
      </w:pPr>
    </w:p>
    <w:p w:rsidR="004A2ED9" w:rsidRPr="00DC68D1" w:rsidRDefault="004A2ED9" w:rsidP="00DC68D1">
      <w:pPr>
        <w:spacing w:line="360" w:lineRule="auto"/>
        <w:ind w:left="567" w:right="539"/>
        <w:contextualSpacing/>
        <w:jc w:val="both"/>
        <w:rPr>
          <w:rFonts w:ascii="Palatino Linotype" w:hAnsi="Palatino Linotype"/>
          <w:i/>
        </w:rPr>
      </w:pPr>
      <w:r w:rsidRPr="00DC68D1">
        <w:rPr>
          <w:rFonts w:ascii="Palatino Linotype" w:hAnsi="Palatino Linotype"/>
          <w:i/>
        </w:rPr>
        <w:t>Las instancias de los tres órdenes de gobierno, en un marco de respeto al ámbito competencial de cada uno, deberán coordinarse, según sea el caso, para:</w:t>
      </w:r>
    </w:p>
    <w:p w:rsidR="004A2ED9" w:rsidRPr="00DC68D1" w:rsidRDefault="004814BD" w:rsidP="00DC68D1">
      <w:pPr>
        <w:spacing w:line="360" w:lineRule="auto"/>
        <w:ind w:left="567" w:right="539"/>
        <w:contextualSpacing/>
        <w:jc w:val="both"/>
        <w:rPr>
          <w:rFonts w:ascii="Palatino Linotype" w:hAnsi="Palatino Linotype"/>
          <w:b/>
          <w:i/>
        </w:rPr>
      </w:pPr>
      <w:r w:rsidRPr="00DC68D1">
        <w:rPr>
          <w:rFonts w:ascii="Palatino Linotype" w:hAnsi="Palatino Linotype"/>
          <w:b/>
          <w:i/>
        </w:rPr>
        <w:t>I</w:t>
      </w:r>
      <w:r w:rsidR="004A2ED9" w:rsidRPr="00DC68D1">
        <w:rPr>
          <w:rFonts w:ascii="Palatino Linotype" w:hAnsi="Palatino Linotype"/>
          <w:b/>
          <w:i/>
        </w:rPr>
        <w:t>…</w:t>
      </w:r>
    </w:p>
    <w:p w:rsidR="004A2ED9" w:rsidRPr="00DC68D1" w:rsidRDefault="004A2ED9" w:rsidP="00DC68D1">
      <w:pPr>
        <w:spacing w:line="360" w:lineRule="auto"/>
        <w:ind w:left="567" w:right="539"/>
        <w:jc w:val="both"/>
        <w:rPr>
          <w:rFonts w:ascii="Palatino Linotype" w:hAnsi="Palatino Linotype"/>
          <w:i/>
        </w:rPr>
      </w:pPr>
      <w:r w:rsidRPr="00DC68D1">
        <w:rPr>
          <w:rFonts w:ascii="Palatino Linotype" w:hAnsi="Palatino Linotype"/>
          <w:b/>
          <w:i/>
        </w:rPr>
        <w:t>II.</w:t>
      </w:r>
      <w:r w:rsidRPr="00DC68D1">
        <w:rPr>
          <w:rFonts w:ascii="Palatino Linotype" w:hAnsi="Palatino Linotype"/>
          <w:i/>
        </w:rPr>
        <w:t xml:space="preserve"> Formular políticas integrales, sistemáticas, continuas y evaluables, así como programas y estrategias, en materia de seguridad pública; </w:t>
      </w:r>
    </w:p>
    <w:p w:rsidR="004A2ED9" w:rsidRPr="00DC68D1" w:rsidRDefault="004A2ED9" w:rsidP="00DC68D1">
      <w:pPr>
        <w:spacing w:line="360" w:lineRule="auto"/>
        <w:ind w:left="567" w:right="539"/>
        <w:jc w:val="both"/>
        <w:rPr>
          <w:rFonts w:ascii="Palatino Linotype" w:hAnsi="Palatino Linotype"/>
          <w:i/>
        </w:rPr>
      </w:pPr>
      <w:r w:rsidRPr="00DC68D1">
        <w:rPr>
          <w:rFonts w:ascii="Palatino Linotype" w:hAnsi="Palatino Linotype"/>
          <w:b/>
          <w:i/>
        </w:rPr>
        <w:t>III.</w:t>
      </w:r>
      <w:r w:rsidRPr="00DC68D1">
        <w:rPr>
          <w:rFonts w:ascii="Palatino Linotype" w:hAnsi="Palatino Linotype"/>
          <w:i/>
        </w:rPr>
        <w:t xml:space="preserve"> Ejecutar, dar seguimiento y evaluar las políticas, estrategias y acciones, a través de las instancias previstas en esta Ley;</w:t>
      </w:r>
    </w:p>
    <w:p w:rsidR="004A2ED9" w:rsidRPr="00DC68D1" w:rsidRDefault="004814BD" w:rsidP="00DC68D1">
      <w:pPr>
        <w:spacing w:line="360" w:lineRule="auto"/>
        <w:ind w:left="567" w:right="539"/>
        <w:jc w:val="both"/>
        <w:rPr>
          <w:rFonts w:ascii="Palatino Linotype" w:hAnsi="Palatino Linotype"/>
          <w:i/>
        </w:rPr>
      </w:pPr>
      <w:r w:rsidRPr="00DC68D1">
        <w:rPr>
          <w:rFonts w:ascii="Palatino Linotype" w:hAnsi="Palatino Linotype"/>
          <w:b/>
          <w:i/>
        </w:rPr>
        <w:t xml:space="preserve">IV a </w:t>
      </w:r>
      <w:r w:rsidR="00DC68D1">
        <w:rPr>
          <w:rFonts w:ascii="Palatino Linotype" w:hAnsi="Palatino Linotype"/>
          <w:b/>
          <w:i/>
        </w:rPr>
        <w:t>V</w:t>
      </w:r>
      <w:r w:rsidRPr="00DC68D1">
        <w:rPr>
          <w:rFonts w:ascii="Palatino Linotype" w:hAnsi="Palatino Linotype"/>
          <w:b/>
          <w:i/>
        </w:rPr>
        <w:t>II</w:t>
      </w:r>
      <w:r w:rsidR="004A2ED9" w:rsidRPr="00DC68D1">
        <w:rPr>
          <w:rFonts w:ascii="Palatino Linotype" w:hAnsi="Palatino Linotype"/>
          <w:i/>
        </w:rPr>
        <w:t>…</w:t>
      </w:r>
    </w:p>
    <w:p w:rsidR="004A2ED9" w:rsidRDefault="004A2ED9" w:rsidP="00DC68D1">
      <w:pPr>
        <w:spacing w:line="360" w:lineRule="auto"/>
        <w:ind w:left="567" w:right="539"/>
        <w:jc w:val="both"/>
        <w:rPr>
          <w:rFonts w:ascii="Palatino Linotype" w:hAnsi="Palatino Linotype"/>
          <w:i/>
        </w:rPr>
      </w:pPr>
      <w:r w:rsidRPr="00DC68D1">
        <w:rPr>
          <w:rFonts w:ascii="Palatino Linotype" w:hAnsi="Palatino Linotype"/>
          <w:b/>
          <w:i/>
        </w:rPr>
        <w:t>VIII.</w:t>
      </w:r>
      <w:r w:rsidRPr="00DC68D1">
        <w:rPr>
          <w:rFonts w:ascii="Palatino Linotype" w:hAnsi="Palatino Linotype"/>
          <w:i/>
        </w:rPr>
        <w:t xml:space="preserve"> Establecer y controlar los registros y bases de datos que integran a los Sistemas Nacional y Estatal, en el ámbito de sus atribuciones</w:t>
      </w:r>
    </w:p>
    <w:p w:rsidR="00DC68D1" w:rsidRPr="00DC68D1" w:rsidRDefault="00DC68D1" w:rsidP="00DC68D1">
      <w:pPr>
        <w:spacing w:line="360" w:lineRule="auto"/>
        <w:ind w:left="567" w:right="539"/>
        <w:jc w:val="both"/>
        <w:rPr>
          <w:rFonts w:ascii="Palatino Linotype" w:hAnsi="Palatino Linotype"/>
          <w:i/>
        </w:rPr>
      </w:pPr>
      <w:r>
        <w:rPr>
          <w:rFonts w:ascii="Palatino Linotype" w:hAnsi="Palatino Linotype"/>
          <w:b/>
          <w:i/>
        </w:rPr>
        <w:t>IX a XIV…</w:t>
      </w:r>
    </w:p>
    <w:p w:rsidR="004A2ED9" w:rsidRPr="004A2ED9" w:rsidRDefault="004A2ED9" w:rsidP="004A2ED9">
      <w:pPr>
        <w:spacing w:line="360" w:lineRule="auto"/>
        <w:jc w:val="both"/>
        <w:rPr>
          <w:rFonts w:ascii="Palatino Linotype" w:hAnsi="Palatino Linotype"/>
          <w:i/>
          <w:sz w:val="22"/>
          <w:szCs w:val="22"/>
        </w:rPr>
      </w:pPr>
    </w:p>
    <w:p w:rsidR="004A2ED9" w:rsidRDefault="004A2ED9" w:rsidP="00115855">
      <w:pPr>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En este sentido, la Ley de Seguridad del Estado de México, en sus artículos 21 y 22, prevé dentro de las atribuciones del Presidente Municipal y del Director de Seguridad Pública Municipal la de tener las estadísticas delictivas y efectuar la supervisión de las acciones de seguridad pública municipal, </w:t>
      </w:r>
      <w:r w:rsidR="00DC68D1" w:rsidRPr="004A2ED9">
        <w:rPr>
          <w:rFonts w:ascii="Palatino Linotype" w:hAnsi="Palatino Linotype" w:cs="Tahoma"/>
          <w:sz w:val="22"/>
          <w:szCs w:val="22"/>
        </w:rPr>
        <w:t>así</w:t>
      </w:r>
      <w:r w:rsidRPr="004A2ED9">
        <w:rPr>
          <w:rFonts w:ascii="Palatino Linotype" w:hAnsi="Palatino Linotype" w:cs="Tahoma"/>
          <w:sz w:val="22"/>
          <w:szCs w:val="22"/>
        </w:rPr>
        <w:t xml:space="preserve"> como las atribuciones para desplegar operativos en zonas determinadas con motivo de estableces la paz y el orden público; tal y como se advierte a continuación</w:t>
      </w:r>
    </w:p>
    <w:p w:rsidR="00115855" w:rsidRPr="004A2ED9" w:rsidRDefault="00115855" w:rsidP="00115855">
      <w:pPr>
        <w:spacing w:line="360" w:lineRule="auto"/>
        <w:jc w:val="both"/>
        <w:rPr>
          <w:rFonts w:ascii="Palatino Linotype" w:hAnsi="Palatino Linotype"/>
          <w:i/>
          <w:sz w:val="22"/>
          <w:szCs w:val="22"/>
        </w:rPr>
      </w:pP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lastRenderedPageBreak/>
        <w:t>Artículo 21.-</w:t>
      </w:r>
      <w:r w:rsidRPr="004A2ED9">
        <w:rPr>
          <w:rFonts w:ascii="Palatino Linotype" w:hAnsi="Palatino Linotype"/>
          <w:i/>
        </w:rPr>
        <w:t xml:space="preserve"> Son atribuciones de los Presidentes Municipales:</w:t>
      </w:r>
    </w:p>
    <w:p w:rsidR="004A2ED9" w:rsidRPr="004A2ED9" w:rsidRDefault="00DC68D1" w:rsidP="00EE3735">
      <w:pPr>
        <w:spacing w:line="360" w:lineRule="auto"/>
        <w:ind w:left="567" w:right="539"/>
        <w:jc w:val="both"/>
        <w:rPr>
          <w:rFonts w:ascii="Palatino Linotype" w:hAnsi="Palatino Linotype"/>
          <w:i/>
        </w:rPr>
      </w:pPr>
      <w:r>
        <w:rPr>
          <w:rFonts w:ascii="Palatino Linotype" w:hAnsi="Palatino Linotype"/>
          <w:i/>
        </w:rPr>
        <w:t>I</w:t>
      </w:r>
      <w:r w:rsidR="004A2ED9" w:rsidRPr="004A2ED9">
        <w:rPr>
          <w:rFonts w:ascii="Palatino Linotype" w:hAnsi="Palatino Linotype"/>
          <w:i/>
        </w:rPr>
        <w:t>…</w:t>
      </w: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II.</w:t>
      </w:r>
      <w:r w:rsidRPr="004A2ED9">
        <w:rPr>
          <w:rFonts w:ascii="Palatino Linotype" w:hAnsi="Palatino Linotype"/>
          <w:i/>
        </w:rPr>
        <w:t xml:space="preserve"> Verificar que toda la información generada por las instituciones policiales a su cargo, sea remitida de manera inmediata al Sistema Estatal;</w:t>
      </w: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III.</w:t>
      </w:r>
      <w:r w:rsidRPr="004A2ED9">
        <w:rPr>
          <w:rFonts w:ascii="Palatino Linotype" w:hAnsi="Palatino Linotype"/>
          <w:i/>
        </w:rPr>
        <w:t xml:space="preserve"> Proponer y aplicar políticas y programas de cooperación municipal en materia de seguridad pública;</w:t>
      </w:r>
    </w:p>
    <w:p w:rsidR="004A2ED9" w:rsidRPr="004A2ED9" w:rsidRDefault="00DC68D1" w:rsidP="00EE3735">
      <w:pPr>
        <w:spacing w:line="360" w:lineRule="auto"/>
        <w:ind w:left="567" w:right="539"/>
        <w:jc w:val="both"/>
        <w:rPr>
          <w:rFonts w:ascii="Palatino Linotype" w:hAnsi="Palatino Linotype"/>
          <w:i/>
        </w:rPr>
      </w:pPr>
      <w:r w:rsidRPr="00DC68D1">
        <w:rPr>
          <w:rFonts w:ascii="Palatino Linotype" w:hAnsi="Palatino Linotype"/>
          <w:b/>
          <w:i/>
        </w:rPr>
        <w:t>IV a V</w:t>
      </w:r>
      <w:r w:rsidR="004A2ED9" w:rsidRPr="004A2ED9">
        <w:rPr>
          <w:rFonts w:ascii="Palatino Linotype" w:hAnsi="Palatino Linotype"/>
          <w:i/>
        </w:rPr>
        <w:t>…</w:t>
      </w:r>
    </w:p>
    <w:p w:rsidR="004A2ED9" w:rsidRPr="00DC68D1" w:rsidRDefault="004A2ED9" w:rsidP="00EE3735">
      <w:pPr>
        <w:spacing w:line="360" w:lineRule="auto"/>
        <w:ind w:left="567" w:right="539"/>
        <w:jc w:val="both"/>
        <w:rPr>
          <w:rFonts w:ascii="Palatino Linotype" w:hAnsi="Palatino Linotype"/>
          <w:i/>
        </w:rPr>
      </w:pPr>
      <w:r w:rsidRPr="004A2ED9">
        <w:rPr>
          <w:rFonts w:ascii="Palatino Linotype" w:hAnsi="Palatino Linotype"/>
          <w:b/>
          <w:i/>
        </w:rPr>
        <w:t xml:space="preserve">VI. </w:t>
      </w:r>
      <w:r w:rsidRPr="00DC68D1">
        <w:rPr>
          <w:rFonts w:ascii="Palatino Linotype" w:hAnsi="Palatino Linotype"/>
          <w:i/>
        </w:rPr>
        <w:t>Supervisar la actuación de los integrantes de las instituciones policiales a su cargo, en la investigación de delitos, bajo el mando y conducción del ministerio público;</w:t>
      </w:r>
    </w:p>
    <w:p w:rsidR="004A2ED9" w:rsidRPr="004A2ED9" w:rsidRDefault="00DC68D1" w:rsidP="00EE3735">
      <w:pPr>
        <w:spacing w:line="360" w:lineRule="auto"/>
        <w:ind w:left="567" w:right="539"/>
        <w:jc w:val="both"/>
        <w:rPr>
          <w:rFonts w:ascii="Palatino Linotype" w:hAnsi="Palatino Linotype"/>
          <w:i/>
        </w:rPr>
      </w:pPr>
      <w:r w:rsidRPr="00DC68D1">
        <w:rPr>
          <w:rFonts w:ascii="Palatino Linotype" w:hAnsi="Palatino Linotype"/>
          <w:b/>
          <w:i/>
        </w:rPr>
        <w:t>VII a</w:t>
      </w:r>
      <w:r>
        <w:rPr>
          <w:rFonts w:ascii="Palatino Linotype" w:hAnsi="Palatino Linotype"/>
          <w:i/>
        </w:rPr>
        <w:t xml:space="preserve"> </w:t>
      </w:r>
      <w:r>
        <w:rPr>
          <w:rFonts w:ascii="Palatino Linotype" w:hAnsi="Palatino Linotype"/>
          <w:b/>
          <w:i/>
        </w:rPr>
        <w:t>VIII</w:t>
      </w:r>
      <w:r w:rsidR="004A2ED9" w:rsidRPr="004A2ED9">
        <w:rPr>
          <w:rFonts w:ascii="Palatino Linotype" w:hAnsi="Palatino Linotype"/>
          <w:i/>
        </w:rPr>
        <w:t>…</w:t>
      </w: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IX</w:t>
      </w:r>
      <w:r w:rsidRPr="004A2ED9">
        <w:rPr>
          <w:rFonts w:ascii="Palatino Linotype" w:hAnsi="Palatino Linotype"/>
          <w:i/>
        </w:rPr>
        <w:t>. Proponer políticas públicas en materia de seguridad pública;</w:t>
      </w:r>
    </w:p>
    <w:p w:rsidR="004A2ED9" w:rsidRPr="00DC68D1" w:rsidRDefault="00DC68D1" w:rsidP="00EE3735">
      <w:pPr>
        <w:spacing w:line="360" w:lineRule="auto"/>
        <w:ind w:left="567" w:right="539"/>
        <w:jc w:val="both"/>
        <w:rPr>
          <w:rFonts w:ascii="Palatino Linotype" w:hAnsi="Palatino Linotype"/>
          <w:b/>
          <w:i/>
        </w:rPr>
      </w:pPr>
      <w:r w:rsidRPr="00DC68D1">
        <w:rPr>
          <w:rFonts w:ascii="Palatino Linotype" w:hAnsi="Palatino Linotype"/>
          <w:b/>
          <w:i/>
        </w:rPr>
        <w:t>X a XXVIII…</w:t>
      </w:r>
    </w:p>
    <w:p w:rsidR="004A2ED9" w:rsidRPr="004A2ED9" w:rsidRDefault="004A2ED9" w:rsidP="00EE3735">
      <w:pPr>
        <w:spacing w:line="360" w:lineRule="auto"/>
        <w:ind w:left="567" w:right="539"/>
        <w:jc w:val="both"/>
        <w:rPr>
          <w:rFonts w:ascii="Palatino Linotype" w:hAnsi="Palatino Linotype"/>
          <w:i/>
        </w:rPr>
      </w:pP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Artículo 22.-</w:t>
      </w:r>
      <w:r w:rsidRPr="004A2ED9">
        <w:rPr>
          <w:rFonts w:ascii="Palatino Linotype" w:hAnsi="Palatino Linotype"/>
          <w:i/>
        </w:rPr>
        <w:t xml:space="preserve"> Son atribuciones del Director de Seguridad Pública Municipal:</w:t>
      </w: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w:t>
      </w:r>
      <w:r w:rsidRPr="004A2ED9">
        <w:rPr>
          <w:rFonts w:ascii="Palatino Linotype" w:hAnsi="Palatino Linotype"/>
          <w:i/>
        </w:rPr>
        <w:t xml:space="preserve"> Participar en la elaboración del Programa Municipal de Seguridad Pública y del Programa Municipal de Prevención Social de la Violencia y la Delincuencia con Participación Ciudadana.</w:t>
      </w:r>
    </w:p>
    <w:p w:rsidR="004A2ED9" w:rsidRPr="00DC68D1"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II</w:t>
      </w:r>
      <w:r w:rsidRPr="00DC68D1">
        <w:rPr>
          <w:rFonts w:ascii="Palatino Linotype" w:hAnsi="Palatino Linotype"/>
          <w:i/>
        </w:rPr>
        <w:t>. Organizar, operar, supervisar y controlar a los integrantes de las instituciones policiales a su cargo;</w:t>
      </w: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III.</w:t>
      </w:r>
      <w:r w:rsidRPr="004A2ED9">
        <w:rPr>
          <w:rFonts w:ascii="Palatino Linotype" w:hAnsi="Palatino Linotype"/>
          <w:i/>
        </w:rPr>
        <w:t xml:space="preserve"> Aplicar las directrices que conforme a sus atribuciones expresas dicten las autoridades competentes para la prestación del servicio, coordinación, funcionamiento, normatividad técnica y disciplina de los integrantes de las instituciones policiales a su cargo;</w:t>
      </w:r>
    </w:p>
    <w:p w:rsidR="004A2ED9" w:rsidRPr="004A2ED9" w:rsidRDefault="004A2ED9" w:rsidP="00EE3735">
      <w:pPr>
        <w:spacing w:line="360" w:lineRule="auto"/>
        <w:ind w:left="567" w:right="539"/>
        <w:jc w:val="both"/>
        <w:rPr>
          <w:rFonts w:ascii="Palatino Linotype" w:hAnsi="Palatino Linotype"/>
          <w:i/>
        </w:rPr>
      </w:pPr>
      <w:r w:rsidRPr="00DC68D1">
        <w:rPr>
          <w:rFonts w:ascii="Palatino Linotype" w:hAnsi="Palatino Linotype"/>
          <w:b/>
          <w:i/>
        </w:rPr>
        <w:t>IV</w:t>
      </w:r>
      <w:r w:rsidRPr="004A2ED9">
        <w:rPr>
          <w:rFonts w:ascii="Palatino Linotype" w:hAnsi="Palatino Linotype"/>
          <w:i/>
        </w:rPr>
        <w:t>. Proponer programas para mejorar y ampliar la cobertura del servicio de seguridad pública;</w:t>
      </w:r>
    </w:p>
    <w:p w:rsidR="004A2ED9" w:rsidRPr="00EE3735" w:rsidRDefault="004A2ED9" w:rsidP="00EE3735">
      <w:pPr>
        <w:spacing w:line="360" w:lineRule="auto"/>
        <w:ind w:left="567" w:right="539"/>
        <w:jc w:val="both"/>
        <w:rPr>
          <w:rFonts w:ascii="Palatino Linotype" w:hAnsi="Palatino Linotype"/>
          <w:b/>
          <w:i/>
          <w:u w:val="single"/>
        </w:rPr>
      </w:pPr>
      <w:r w:rsidRPr="00DC68D1">
        <w:rPr>
          <w:rFonts w:ascii="Palatino Linotype" w:hAnsi="Palatino Linotype"/>
          <w:b/>
          <w:i/>
        </w:rPr>
        <w:t>V.</w:t>
      </w:r>
      <w:r w:rsidRPr="00DC68D1">
        <w:rPr>
          <w:rFonts w:ascii="Palatino Linotype" w:hAnsi="Palatino Linotype"/>
          <w:i/>
        </w:rPr>
        <w:t xml:space="preserve"> </w:t>
      </w:r>
      <w:r w:rsidRPr="00EE3735">
        <w:rPr>
          <w:rFonts w:ascii="Palatino Linotype" w:hAnsi="Palatino Linotype"/>
          <w:b/>
          <w:i/>
          <w:u w:val="single"/>
        </w:rPr>
        <w:t>Contar con las estadísticas delictivas y efectuar la supervisión de las acciones de seguridad pública municipal;</w:t>
      </w:r>
    </w:p>
    <w:p w:rsidR="004A2ED9" w:rsidRPr="00DC68D1" w:rsidRDefault="00DC68D1" w:rsidP="00EE3735">
      <w:pPr>
        <w:spacing w:line="360" w:lineRule="auto"/>
        <w:ind w:left="567" w:right="539"/>
        <w:jc w:val="both"/>
        <w:rPr>
          <w:rFonts w:ascii="Palatino Linotype" w:hAnsi="Palatino Linotype" w:cs="Arial"/>
          <w:b/>
          <w:i/>
        </w:rPr>
      </w:pPr>
      <w:r w:rsidRPr="00DC68D1">
        <w:rPr>
          <w:rFonts w:ascii="Palatino Linotype" w:hAnsi="Palatino Linotype" w:cs="Arial"/>
          <w:b/>
          <w:i/>
        </w:rPr>
        <w:t>VI a XI…</w:t>
      </w:r>
    </w:p>
    <w:p w:rsidR="004A2ED9" w:rsidRPr="004A2ED9" w:rsidRDefault="004A2ED9" w:rsidP="004A2ED9">
      <w:pPr>
        <w:spacing w:line="360" w:lineRule="auto"/>
        <w:jc w:val="both"/>
        <w:rPr>
          <w:rFonts w:ascii="Palatino Linotype" w:hAnsi="Palatino Linotype" w:cs="Tahoma"/>
          <w:sz w:val="22"/>
          <w:szCs w:val="22"/>
        </w:rPr>
      </w:pPr>
    </w:p>
    <w:p w:rsidR="00CA1623" w:rsidRPr="00CA1623" w:rsidRDefault="00CA1623" w:rsidP="00CA1623">
      <w:pPr>
        <w:tabs>
          <w:tab w:val="left" w:pos="4962"/>
        </w:tabs>
        <w:spacing w:line="360" w:lineRule="auto"/>
        <w:contextualSpacing/>
        <w:jc w:val="both"/>
        <w:rPr>
          <w:rFonts w:ascii="Palatino Linotype" w:eastAsia="Calibri" w:hAnsi="Palatino Linotype" w:cs="Tahoma"/>
          <w:iCs/>
          <w:sz w:val="22"/>
          <w:szCs w:val="22"/>
          <w:lang w:eastAsia="es-ES_tradnl"/>
        </w:rPr>
      </w:pPr>
      <w:r w:rsidRPr="004A2ED9">
        <w:rPr>
          <w:rFonts w:ascii="Palatino Linotype" w:eastAsia="Calibri" w:hAnsi="Palatino Linotype" w:cs="Tahoma"/>
          <w:iCs/>
          <w:sz w:val="22"/>
          <w:szCs w:val="22"/>
          <w:lang w:eastAsia="es-ES_tradnl"/>
        </w:rPr>
        <w:t>Ahora bien el artículo 55 de la</w:t>
      </w:r>
      <w:r>
        <w:rPr>
          <w:rFonts w:ascii="Palatino Linotype" w:eastAsia="Calibri" w:hAnsi="Palatino Linotype" w:cs="Tahoma"/>
          <w:iCs/>
          <w:sz w:val="22"/>
          <w:szCs w:val="22"/>
          <w:lang w:eastAsia="es-ES_tradnl"/>
        </w:rPr>
        <w:t xml:space="preserve"> misma</w:t>
      </w:r>
      <w:r w:rsidRPr="004A2ED9">
        <w:rPr>
          <w:rFonts w:ascii="Palatino Linotype" w:eastAsia="Calibri" w:hAnsi="Palatino Linotype" w:cs="Tahoma"/>
          <w:iCs/>
          <w:sz w:val="22"/>
          <w:szCs w:val="22"/>
          <w:lang w:eastAsia="es-ES_tradnl"/>
        </w:rPr>
        <w:t xml:space="preserve"> Ley de </w:t>
      </w:r>
      <w:r>
        <w:rPr>
          <w:rFonts w:ascii="Palatino Linotype" w:eastAsia="Calibri" w:hAnsi="Palatino Linotype" w:cs="Tahoma"/>
          <w:iCs/>
          <w:sz w:val="22"/>
          <w:szCs w:val="22"/>
          <w:lang w:eastAsia="es-ES_tradnl"/>
        </w:rPr>
        <w:t xml:space="preserve">Seguridad del Estado de México </w:t>
      </w:r>
      <w:r w:rsidRPr="004A2ED9">
        <w:rPr>
          <w:rFonts w:ascii="Palatino Linotype" w:hAnsi="Palatino Linotype"/>
          <w:sz w:val="22"/>
          <w:szCs w:val="22"/>
        </w:rPr>
        <w:t>contempla la creación del Consejo Municipal de Seguridad Publica, en los siguientes términos:</w:t>
      </w:r>
    </w:p>
    <w:p w:rsidR="00CA1623" w:rsidRPr="004A2ED9" w:rsidRDefault="00CA1623" w:rsidP="00CA1623">
      <w:pPr>
        <w:tabs>
          <w:tab w:val="left" w:pos="4962"/>
        </w:tabs>
        <w:spacing w:line="360" w:lineRule="auto"/>
        <w:contextualSpacing/>
        <w:jc w:val="both"/>
        <w:rPr>
          <w:rFonts w:ascii="Palatino Linotype" w:eastAsia="Calibri" w:hAnsi="Palatino Linotype" w:cs="Tahoma"/>
          <w:iCs/>
          <w:sz w:val="22"/>
          <w:szCs w:val="22"/>
          <w:lang w:eastAsia="es-ES_tradnl"/>
        </w:rPr>
      </w:pPr>
    </w:p>
    <w:p w:rsidR="00CA1623" w:rsidRPr="004A2ED9" w:rsidRDefault="00CA1623" w:rsidP="00CA1623">
      <w:pPr>
        <w:tabs>
          <w:tab w:val="left" w:pos="4962"/>
        </w:tabs>
        <w:spacing w:line="360" w:lineRule="auto"/>
        <w:ind w:left="567" w:right="539"/>
        <w:contextualSpacing/>
        <w:jc w:val="both"/>
        <w:rPr>
          <w:rFonts w:ascii="Palatino Linotype" w:hAnsi="Palatino Linotype"/>
          <w:i/>
        </w:rPr>
      </w:pPr>
      <w:r w:rsidRPr="004A2ED9">
        <w:rPr>
          <w:rFonts w:ascii="Palatino Linotype" w:hAnsi="Palatino Linotype"/>
          <w:b/>
          <w:i/>
        </w:rPr>
        <w:lastRenderedPageBreak/>
        <w:t>“Artículo 55.</w:t>
      </w:r>
      <w:r w:rsidRPr="004A2ED9">
        <w:rPr>
          <w:rFonts w:ascii="Palatino Linotype" w:hAnsi="Palatino Linotype"/>
          <w:i/>
        </w:rPr>
        <w:t xml:space="preserve"> Los municipios de la Entidad establecerán un </w:t>
      </w:r>
      <w:r w:rsidRPr="004A2ED9">
        <w:rPr>
          <w:rFonts w:ascii="Palatino Linotype" w:hAnsi="Palatino Linotype"/>
          <w:b/>
          <w:i/>
        </w:rPr>
        <w:t>Consejo Municipal de Seguridad Pública, el cual deberá quedar instalado dentro de los primeros treinta días naturales del inicio de la administración municipal</w:t>
      </w:r>
      <w:r w:rsidRPr="004A2ED9">
        <w:rPr>
          <w:rFonts w:ascii="Palatino Linotype" w:hAnsi="Palatino Linotype"/>
          <w:i/>
        </w:rPr>
        <w:t xml:space="preserve"> y enviar al Consejo Estatal el acta de instalación respectiva.</w:t>
      </w:r>
    </w:p>
    <w:p w:rsidR="00CA1623" w:rsidRPr="004A2ED9" w:rsidRDefault="00CA1623" w:rsidP="00CA1623">
      <w:pPr>
        <w:tabs>
          <w:tab w:val="left" w:pos="4962"/>
        </w:tabs>
        <w:spacing w:line="360" w:lineRule="auto"/>
        <w:ind w:left="567" w:right="539"/>
        <w:contextualSpacing/>
        <w:jc w:val="both"/>
        <w:rPr>
          <w:rFonts w:ascii="Palatino Linotype" w:hAnsi="Palatino Linotype"/>
          <w:i/>
        </w:rPr>
      </w:pPr>
      <w:r w:rsidRPr="004A2ED9">
        <w:rPr>
          <w:rFonts w:ascii="Palatino Linotype" w:hAnsi="Palatino Linotype"/>
          <w:b/>
          <w:i/>
        </w:rPr>
        <w:t>…</w:t>
      </w:r>
    </w:p>
    <w:p w:rsidR="00CA1623" w:rsidRPr="004A2ED9" w:rsidRDefault="00CA1623" w:rsidP="00CA1623">
      <w:pPr>
        <w:tabs>
          <w:tab w:val="left" w:pos="4962"/>
        </w:tabs>
        <w:spacing w:line="360" w:lineRule="auto"/>
        <w:ind w:left="567" w:right="539"/>
        <w:contextualSpacing/>
        <w:jc w:val="both"/>
        <w:rPr>
          <w:rFonts w:ascii="Palatino Linotype" w:hAnsi="Palatino Linotype"/>
          <w:i/>
        </w:rPr>
      </w:pPr>
      <w:r w:rsidRPr="004A2ED9">
        <w:rPr>
          <w:rFonts w:ascii="Palatino Linotype" w:hAnsi="Palatino Linotype"/>
          <w:i/>
        </w:rPr>
        <w:t>Las facultades, atribuciones, integración y funcionamiento de las comisiones de los Consejos Municipales de Seguridad Pública estarán determinadas en los lineamientos que para tal efecto emita el Consejo Estatal.</w:t>
      </w:r>
    </w:p>
    <w:p w:rsidR="00CA1623" w:rsidRPr="004A2ED9" w:rsidRDefault="00CA1623" w:rsidP="00CA1623">
      <w:pPr>
        <w:tabs>
          <w:tab w:val="left" w:pos="4962"/>
        </w:tabs>
        <w:spacing w:line="360" w:lineRule="auto"/>
        <w:ind w:left="567" w:right="539"/>
        <w:contextualSpacing/>
        <w:jc w:val="both"/>
        <w:rPr>
          <w:rFonts w:ascii="Palatino Linotype" w:hAnsi="Palatino Linotype"/>
          <w:i/>
        </w:rPr>
      </w:pPr>
      <w:r w:rsidRPr="004A2ED9">
        <w:rPr>
          <w:rFonts w:ascii="Palatino Linotype" w:hAnsi="Palatino Linotype"/>
          <w:i/>
        </w:rPr>
        <w:t>…”</w:t>
      </w:r>
    </w:p>
    <w:p w:rsidR="00CA1623" w:rsidRPr="004A2ED9" w:rsidRDefault="00CA1623" w:rsidP="00CA1623">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p>
    <w:p w:rsidR="00CA1623" w:rsidRPr="004A2ED9" w:rsidRDefault="00CA1623" w:rsidP="00CA1623">
      <w:pPr>
        <w:tabs>
          <w:tab w:val="left" w:pos="4962"/>
        </w:tabs>
        <w:spacing w:line="360" w:lineRule="auto"/>
        <w:contextualSpacing/>
        <w:jc w:val="both"/>
        <w:rPr>
          <w:rFonts w:ascii="Palatino Linotype" w:eastAsia="Calibri" w:hAnsi="Palatino Linotype" w:cs="Tahoma"/>
          <w:iCs/>
          <w:sz w:val="22"/>
          <w:szCs w:val="22"/>
          <w:lang w:eastAsia="es-ES_tradnl"/>
        </w:rPr>
      </w:pPr>
      <w:r w:rsidRPr="004A2ED9">
        <w:rPr>
          <w:rFonts w:ascii="Palatino Linotype" w:eastAsia="Calibri" w:hAnsi="Palatino Linotype" w:cs="Tahoma"/>
          <w:iCs/>
          <w:sz w:val="22"/>
          <w:szCs w:val="22"/>
          <w:lang w:eastAsia="es-ES_tradnl"/>
        </w:rPr>
        <w:t>Del artículo anterior se advierte la fuente obligacional para la creación de un Consejo Municipal de Seguridad Publica el cual debe encontrarse instalado dentro de los primeros treinta días naturales del inicio de la administración municipal, por lo que el Sujeto Obligado a la fecha que se solicitó la información por parte del Particular, debió tener ya instaurado el Consejo en cita, aunado a lo anterior es necesario analizar las funciones y atribuciones con las que cuentan, por lo cual se inserta la fracción II del artículo 29 del ACUERDO DEL CONSEJO ESTATAL DE SEGURIDAD PÚBLICA POR EL QUE SE EXPIDEN LOS LINEAMIENTOS DE ORGANIZACIÓN Y FUNCIONAMIENTO DE LOS CONSEJOS INTERMUNICIPALES Y MUNICIPALES DE SEGURIDAD PÚBLICA, que puede ser observado en el siguiente enlace:</w:t>
      </w:r>
      <w:hyperlink r:id="rId8" w:history="1">
        <w:r w:rsidRPr="004A2ED9">
          <w:rPr>
            <w:rStyle w:val="Hipervnculo"/>
            <w:rFonts w:ascii="Palatino Linotype" w:eastAsiaTheme="majorEastAsia" w:hAnsi="Palatino Linotype"/>
            <w:sz w:val="22"/>
            <w:szCs w:val="22"/>
          </w:rPr>
          <w:t>https://legislacion.edomex.gob.mx/sites/legislacion.edomex.gob.mx/files/files/pdf/gct/2018/may161.pdf</w:t>
        </w:r>
      </w:hyperlink>
      <w:r w:rsidRPr="004A2ED9">
        <w:rPr>
          <w:rFonts w:ascii="Palatino Linotype" w:eastAsia="Calibri" w:hAnsi="Palatino Linotype" w:cs="Tahoma"/>
          <w:iCs/>
          <w:sz w:val="22"/>
          <w:szCs w:val="22"/>
          <w:lang w:eastAsia="es-ES_tradnl"/>
        </w:rPr>
        <w:t xml:space="preserve"> y que a la letra menciona:</w:t>
      </w:r>
    </w:p>
    <w:p w:rsidR="00CA1623" w:rsidRPr="004A2ED9" w:rsidRDefault="00CA1623" w:rsidP="00CA1623">
      <w:pPr>
        <w:tabs>
          <w:tab w:val="left" w:pos="4962"/>
        </w:tabs>
        <w:spacing w:line="360" w:lineRule="auto"/>
        <w:contextualSpacing/>
        <w:jc w:val="both"/>
        <w:rPr>
          <w:rFonts w:ascii="Palatino Linotype" w:eastAsia="Calibri" w:hAnsi="Palatino Linotype" w:cs="Tahoma"/>
          <w:iCs/>
          <w:sz w:val="22"/>
          <w:szCs w:val="22"/>
          <w:lang w:eastAsia="es-ES_tradnl"/>
        </w:rPr>
      </w:pPr>
    </w:p>
    <w:p w:rsidR="00CA1623" w:rsidRPr="004A2ED9" w:rsidRDefault="00CA1623" w:rsidP="00CA1623">
      <w:pPr>
        <w:tabs>
          <w:tab w:val="left" w:pos="4962"/>
        </w:tabs>
        <w:spacing w:line="360" w:lineRule="auto"/>
        <w:ind w:left="567" w:right="539"/>
        <w:contextualSpacing/>
        <w:jc w:val="both"/>
        <w:rPr>
          <w:rFonts w:ascii="Palatino Linotype" w:hAnsi="Palatino Linotype"/>
          <w:i/>
        </w:rPr>
      </w:pPr>
      <w:r w:rsidRPr="004A2ED9">
        <w:rPr>
          <w:rFonts w:ascii="Palatino Linotype" w:hAnsi="Palatino Linotype"/>
          <w:i/>
        </w:rPr>
        <w:t>“</w:t>
      </w:r>
      <w:r w:rsidRPr="004A2ED9">
        <w:rPr>
          <w:rFonts w:ascii="Palatino Linotype" w:hAnsi="Palatino Linotype"/>
          <w:b/>
          <w:i/>
        </w:rPr>
        <w:t>ARTÍCULO 29</w:t>
      </w:r>
      <w:r w:rsidRPr="004A2ED9">
        <w:rPr>
          <w:rFonts w:ascii="Palatino Linotype" w:hAnsi="Palatino Linotype"/>
          <w:i/>
        </w:rPr>
        <w:t xml:space="preserve">. Los Consejos Municipales de Seguridad Pública, tendrán las siguientes funciones y atribuciones: </w:t>
      </w:r>
    </w:p>
    <w:p w:rsidR="00CA1623" w:rsidRPr="00CA1623" w:rsidRDefault="00CA1623" w:rsidP="00CA1623">
      <w:pPr>
        <w:tabs>
          <w:tab w:val="left" w:pos="4962"/>
        </w:tabs>
        <w:spacing w:line="360" w:lineRule="auto"/>
        <w:ind w:left="567" w:right="539"/>
        <w:contextualSpacing/>
        <w:jc w:val="both"/>
        <w:rPr>
          <w:rFonts w:ascii="Palatino Linotype" w:hAnsi="Palatino Linotype"/>
          <w:b/>
          <w:i/>
        </w:rPr>
      </w:pPr>
      <w:r w:rsidRPr="00CA1623">
        <w:rPr>
          <w:rFonts w:ascii="Palatino Linotype" w:hAnsi="Palatino Linotype"/>
          <w:b/>
          <w:i/>
        </w:rPr>
        <w:t>I a II…</w:t>
      </w:r>
    </w:p>
    <w:p w:rsidR="00CA1623" w:rsidRPr="004A2ED9" w:rsidRDefault="00CA1623" w:rsidP="00CA1623">
      <w:pPr>
        <w:tabs>
          <w:tab w:val="left" w:pos="4962"/>
        </w:tabs>
        <w:spacing w:line="360" w:lineRule="auto"/>
        <w:ind w:left="567" w:right="539"/>
        <w:contextualSpacing/>
        <w:jc w:val="both"/>
        <w:rPr>
          <w:rFonts w:ascii="Palatino Linotype" w:hAnsi="Palatino Linotype"/>
          <w:b/>
          <w:i/>
        </w:rPr>
      </w:pPr>
      <w:r w:rsidRPr="004A2ED9">
        <w:rPr>
          <w:rFonts w:ascii="Palatino Linotype" w:hAnsi="Palatino Linotype"/>
          <w:b/>
          <w:i/>
        </w:rPr>
        <w:t xml:space="preserve">III. Proporcionar al Secretariado Ejecutivo, información útil para identificar la incidencia delictiva y los factores generadores de violencia y delincuencia; y el delito en el municipio que corresponda. </w:t>
      </w:r>
    </w:p>
    <w:p w:rsidR="00CA1623" w:rsidRPr="004A2ED9" w:rsidRDefault="00CA1623" w:rsidP="00CA1623">
      <w:pPr>
        <w:tabs>
          <w:tab w:val="left" w:pos="4962"/>
        </w:tabs>
        <w:spacing w:line="360" w:lineRule="auto"/>
        <w:ind w:left="567" w:right="539"/>
        <w:contextualSpacing/>
        <w:jc w:val="both"/>
        <w:rPr>
          <w:rFonts w:ascii="Palatino Linotype" w:hAnsi="Palatino Linotype"/>
          <w:b/>
          <w:i/>
        </w:rPr>
      </w:pPr>
      <w:r>
        <w:rPr>
          <w:rFonts w:ascii="Palatino Linotype" w:hAnsi="Palatino Linotype"/>
          <w:b/>
          <w:i/>
        </w:rPr>
        <w:lastRenderedPageBreak/>
        <w:t>IV a XIII</w:t>
      </w:r>
      <w:r w:rsidRPr="004A2ED9">
        <w:rPr>
          <w:rFonts w:ascii="Palatino Linotype" w:hAnsi="Palatino Linotype"/>
          <w:b/>
          <w:i/>
        </w:rPr>
        <w:t>…”</w:t>
      </w:r>
    </w:p>
    <w:p w:rsidR="00CA1623" w:rsidRPr="004A2ED9" w:rsidRDefault="00CA1623" w:rsidP="00CA1623">
      <w:pPr>
        <w:tabs>
          <w:tab w:val="left" w:pos="4962"/>
        </w:tabs>
        <w:spacing w:line="360" w:lineRule="auto"/>
        <w:contextualSpacing/>
        <w:jc w:val="both"/>
        <w:rPr>
          <w:rFonts w:ascii="Palatino Linotype" w:eastAsia="Calibri" w:hAnsi="Palatino Linotype" w:cs="Tahoma"/>
          <w:iCs/>
          <w:sz w:val="22"/>
          <w:szCs w:val="22"/>
          <w:lang w:eastAsia="es-ES_tradnl"/>
        </w:rPr>
      </w:pPr>
    </w:p>
    <w:p w:rsidR="00CA1623" w:rsidRPr="004A2ED9" w:rsidRDefault="00CA1623" w:rsidP="00CA1623">
      <w:pPr>
        <w:tabs>
          <w:tab w:val="left" w:pos="4962"/>
        </w:tabs>
        <w:spacing w:line="360" w:lineRule="auto"/>
        <w:contextualSpacing/>
        <w:jc w:val="both"/>
        <w:rPr>
          <w:rFonts w:ascii="Palatino Linotype" w:eastAsia="Calibri" w:hAnsi="Palatino Linotype" w:cs="Tahoma"/>
          <w:iCs/>
          <w:sz w:val="22"/>
          <w:szCs w:val="22"/>
          <w:lang w:eastAsia="es-ES_tradnl"/>
        </w:rPr>
      </w:pPr>
      <w:r w:rsidRPr="004A2ED9">
        <w:rPr>
          <w:rFonts w:ascii="Palatino Linotype" w:eastAsia="Calibri" w:hAnsi="Palatino Linotype" w:cs="Tahoma"/>
          <w:iCs/>
          <w:sz w:val="22"/>
          <w:szCs w:val="22"/>
          <w:lang w:eastAsia="es-ES_tradnl"/>
        </w:rPr>
        <w:t>Derivado de lo anterior podemos identificar que el Sujeto Obligado en cumplimiento a las obligaciones antes descritas y a través de su Consejo de Seguridad Ciudadana debe dar cuenta de la información que permita identificar la incidencia delictiva en su municipalidad, por lo que se aprecia que conoce y genera la información solicitada.</w:t>
      </w:r>
    </w:p>
    <w:p w:rsidR="00CA1623" w:rsidRPr="004A2ED9" w:rsidRDefault="00CA1623" w:rsidP="004A2ED9">
      <w:pPr>
        <w:tabs>
          <w:tab w:val="left" w:pos="4962"/>
        </w:tabs>
        <w:spacing w:line="360" w:lineRule="auto"/>
        <w:contextualSpacing/>
        <w:jc w:val="both"/>
        <w:rPr>
          <w:rFonts w:ascii="Palatino Linotype" w:eastAsia="Calibri" w:hAnsi="Palatino Linotype" w:cs="Tahoma"/>
          <w:iCs/>
          <w:sz w:val="22"/>
          <w:szCs w:val="22"/>
          <w:lang w:eastAsia="es-ES_tradnl"/>
        </w:rPr>
      </w:pPr>
    </w:p>
    <w:p w:rsidR="004A2ED9" w:rsidRPr="004A2ED9" w:rsidRDefault="004A2ED9" w:rsidP="004A2ED9">
      <w:pPr>
        <w:tabs>
          <w:tab w:val="left" w:pos="4962"/>
        </w:tabs>
        <w:spacing w:line="360" w:lineRule="auto"/>
        <w:contextualSpacing/>
        <w:jc w:val="both"/>
        <w:rPr>
          <w:rFonts w:ascii="Palatino Linotype" w:eastAsia="Calibri" w:hAnsi="Palatino Linotype" w:cs="Tahoma"/>
          <w:iCs/>
          <w:sz w:val="22"/>
          <w:szCs w:val="22"/>
          <w:lang w:eastAsia="es-ES_tradnl"/>
        </w:rPr>
      </w:pPr>
      <w:r w:rsidRPr="004A2ED9">
        <w:rPr>
          <w:rFonts w:ascii="Palatino Linotype" w:eastAsia="Calibri" w:hAnsi="Palatino Linotype" w:cs="Tahoma"/>
          <w:iCs/>
          <w:sz w:val="22"/>
          <w:szCs w:val="22"/>
          <w:lang w:eastAsia="es-ES_tradnl"/>
        </w:rPr>
        <w:t>Derivado de lo anterior, queda demostrado que el Sujeto Obligado está facultado tanto para generar la estadística delictiva, como para coadyuvar con la autoridad judicial en actuaciones administrativas federales, estatales o municipales y en caso de flagrancia detener a una persona que hubiese cometido algún hecho que pueda ser constitutivo de delito para su presentación ante el Ministerio Público correspondiente.</w:t>
      </w:r>
    </w:p>
    <w:p w:rsidR="00CA1623" w:rsidRDefault="00CA1623" w:rsidP="004A2ED9">
      <w:pPr>
        <w:tabs>
          <w:tab w:val="left" w:pos="4962"/>
        </w:tabs>
        <w:spacing w:line="360" w:lineRule="auto"/>
        <w:contextualSpacing/>
        <w:jc w:val="both"/>
        <w:rPr>
          <w:rFonts w:ascii="Palatino Linotype" w:eastAsia="Calibri" w:hAnsi="Palatino Linotype" w:cs="Tahoma"/>
          <w:iCs/>
          <w:sz w:val="22"/>
          <w:szCs w:val="22"/>
          <w:lang w:eastAsia="es-ES_tradnl"/>
        </w:rPr>
      </w:pPr>
    </w:p>
    <w:p w:rsidR="004A2ED9" w:rsidRDefault="004A2ED9" w:rsidP="004A2ED9">
      <w:pPr>
        <w:tabs>
          <w:tab w:val="left" w:pos="4962"/>
        </w:tabs>
        <w:spacing w:line="360" w:lineRule="auto"/>
        <w:contextualSpacing/>
        <w:jc w:val="both"/>
        <w:rPr>
          <w:rFonts w:ascii="Palatino Linotype" w:eastAsia="Calibri" w:hAnsi="Palatino Linotype" w:cs="Tahoma"/>
          <w:iCs/>
          <w:sz w:val="22"/>
          <w:szCs w:val="22"/>
          <w:lang w:eastAsia="es-ES_tradnl"/>
        </w:rPr>
      </w:pPr>
      <w:r w:rsidRPr="004A2ED9">
        <w:rPr>
          <w:rFonts w:ascii="Palatino Linotype" w:eastAsia="Calibri" w:hAnsi="Palatino Linotype" w:cs="Tahoma"/>
          <w:iCs/>
          <w:sz w:val="22"/>
          <w:szCs w:val="22"/>
          <w:lang w:eastAsia="es-ES_tradnl"/>
        </w:rPr>
        <w:t>El marco normativo de referencia también deja en claro que los municipios serán responsables de integrar y actualizar el sistema único de información criminal, con la información que generen las Instituciones de Procuración de Justicia  e Instituciones Policiale</w:t>
      </w:r>
      <w:r w:rsidR="008D60A1">
        <w:rPr>
          <w:rFonts w:ascii="Palatino Linotype" w:eastAsia="Calibri" w:hAnsi="Palatino Linotype" w:cs="Tahoma"/>
          <w:iCs/>
          <w:sz w:val="22"/>
          <w:szCs w:val="22"/>
          <w:lang w:eastAsia="es-ES_tradnl"/>
        </w:rPr>
        <w:t xml:space="preserve">s, luego entonces en relación al </w:t>
      </w:r>
      <w:r w:rsidRPr="004A2ED9">
        <w:rPr>
          <w:rFonts w:ascii="Palatino Linotype" w:eastAsia="Calibri" w:hAnsi="Palatino Linotype" w:cs="Tahoma"/>
          <w:iCs/>
          <w:sz w:val="22"/>
          <w:szCs w:val="22"/>
          <w:lang w:eastAsia="es-ES_tradnl"/>
        </w:rPr>
        <w:t xml:space="preserve">índice delictivo en el municipio de </w:t>
      </w:r>
      <w:r w:rsidR="008D60A1">
        <w:rPr>
          <w:rFonts w:ascii="Palatino Linotype" w:eastAsia="Calibri" w:hAnsi="Palatino Linotype" w:cs="Tahoma"/>
          <w:iCs/>
          <w:sz w:val="22"/>
          <w:szCs w:val="22"/>
          <w:lang w:eastAsia="es-ES_tradnl"/>
        </w:rPr>
        <w:t>Valle de Chalco Solidaridad del mes de diciembre de dos mil dieciocho, enero y febrero de dos mil diecinueve</w:t>
      </w:r>
      <w:r w:rsidRPr="004A2ED9">
        <w:rPr>
          <w:rFonts w:ascii="Palatino Linotype" w:eastAsia="Calibri" w:hAnsi="Palatino Linotype" w:cs="Tahoma"/>
          <w:iCs/>
          <w:sz w:val="22"/>
          <w:szCs w:val="22"/>
          <w:lang w:eastAsia="es-ES_tradnl"/>
        </w:rPr>
        <w:t>, deberá entregar el documento donde consten las estadísticas que se remiten tanto al Sistema Nacional corno al Estatal de Seguridad Pú</w:t>
      </w:r>
      <w:r w:rsidR="008D60A1">
        <w:rPr>
          <w:rFonts w:ascii="Palatino Linotype" w:eastAsia="Calibri" w:hAnsi="Palatino Linotype" w:cs="Tahoma"/>
          <w:iCs/>
          <w:sz w:val="22"/>
          <w:szCs w:val="22"/>
          <w:lang w:eastAsia="es-ES_tradnl"/>
        </w:rPr>
        <w:t>blica, por el periodo señalado.</w:t>
      </w:r>
    </w:p>
    <w:p w:rsidR="008D60A1" w:rsidRPr="004A2ED9" w:rsidRDefault="008D60A1" w:rsidP="004A2ED9">
      <w:pPr>
        <w:tabs>
          <w:tab w:val="left" w:pos="4962"/>
        </w:tabs>
        <w:spacing w:line="360" w:lineRule="auto"/>
        <w:contextualSpacing/>
        <w:jc w:val="both"/>
        <w:rPr>
          <w:rFonts w:ascii="Palatino Linotype" w:eastAsia="Calibri" w:hAnsi="Palatino Linotype" w:cs="Tahoma"/>
          <w:iCs/>
          <w:sz w:val="22"/>
          <w:szCs w:val="22"/>
          <w:lang w:eastAsia="es-ES_tradnl"/>
        </w:rPr>
      </w:pPr>
    </w:p>
    <w:p w:rsidR="004A2ED9" w:rsidRPr="004A2ED9" w:rsidRDefault="004A2ED9" w:rsidP="004A2ED9">
      <w:pPr>
        <w:tabs>
          <w:tab w:val="left" w:pos="4962"/>
        </w:tabs>
        <w:spacing w:line="360" w:lineRule="auto"/>
        <w:contextualSpacing/>
        <w:jc w:val="both"/>
        <w:rPr>
          <w:rFonts w:ascii="Palatino Linotype" w:eastAsia="Calibri" w:hAnsi="Palatino Linotype" w:cs="Tahoma"/>
          <w:iCs/>
          <w:sz w:val="22"/>
          <w:szCs w:val="22"/>
          <w:lang w:eastAsia="es-ES_tradnl"/>
        </w:rPr>
      </w:pPr>
      <w:r w:rsidRPr="004A2ED9">
        <w:rPr>
          <w:rFonts w:ascii="Palatino Linotype" w:eastAsia="Calibri" w:hAnsi="Palatino Linotype" w:cs="Tahoma"/>
          <w:iCs/>
          <w:sz w:val="22"/>
          <w:szCs w:val="22"/>
          <w:lang w:eastAsia="es-ES_tradnl"/>
        </w:rPr>
        <w:t xml:space="preserve">En tal virtud, es claro que el Sujeto Obligado debe generar, administrar y poseer en sus archivos las estadísticas con motivo de índices delictivos, con las cuales se </w:t>
      </w:r>
      <w:r w:rsidR="008D60A1">
        <w:rPr>
          <w:rFonts w:ascii="Palatino Linotype" w:eastAsia="Calibri" w:hAnsi="Palatino Linotype" w:cs="Tahoma"/>
          <w:iCs/>
          <w:sz w:val="22"/>
          <w:szCs w:val="22"/>
          <w:lang w:eastAsia="es-ES_tradnl"/>
        </w:rPr>
        <w:t>colma</w:t>
      </w:r>
      <w:r w:rsidRPr="004A2ED9">
        <w:rPr>
          <w:rFonts w:ascii="Palatino Linotype" w:eastAsia="Calibri" w:hAnsi="Palatino Linotype" w:cs="Tahoma"/>
          <w:iCs/>
          <w:sz w:val="22"/>
          <w:szCs w:val="22"/>
          <w:lang w:eastAsia="es-ES_tradnl"/>
        </w:rPr>
        <w:t xml:space="preserve"> el derecho de acceso a la información del </w:t>
      </w:r>
      <w:r w:rsidR="008D60A1" w:rsidRPr="004A2ED9">
        <w:rPr>
          <w:rFonts w:ascii="Palatino Linotype" w:eastAsia="Calibri" w:hAnsi="Palatino Linotype" w:cs="Tahoma"/>
          <w:iCs/>
          <w:sz w:val="22"/>
          <w:szCs w:val="22"/>
          <w:lang w:eastAsia="es-ES_tradnl"/>
        </w:rPr>
        <w:t>Particular</w:t>
      </w:r>
      <w:r w:rsidRPr="004A2ED9">
        <w:rPr>
          <w:rFonts w:ascii="Palatino Linotype" w:eastAsia="Calibri" w:hAnsi="Palatino Linotype" w:cs="Tahoma"/>
          <w:iCs/>
          <w:sz w:val="22"/>
          <w:szCs w:val="22"/>
          <w:lang w:eastAsia="es-ES_tradnl"/>
        </w:rPr>
        <w:t xml:space="preserve">, ello considerando que los Sujetos Obligados sólo tiene el deber de entregar la información pública que generen, posean o administren en sus funciones de derecho público, por lo que se ordena la búsqueda exhaustiva y razonables y su posterior puesta a disposición </w:t>
      </w:r>
      <w:r w:rsidR="008D60A1">
        <w:rPr>
          <w:rFonts w:ascii="Palatino Linotype" w:eastAsia="Calibri" w:hAnsi="Palatino Linotype" w:cs="Tahoma"/>
          <w:iCs/>
          <w:sz w:val="22"/>
          <w:szCs w:val="22"/>
          <w:lang w:eastAsia="es-ES_tradnl"/>
        </w:rPr>
        <w:t xml:space="preserve">de ser el caso </w:t>
      </w:r>
      <w:r w:rsidRPr="004A2ED9">
        <w:rPr>
          <w:rFonts w:ascii="Palatino Linotype" w:eastAsia="Calibri" w:hAnsi="Palatino Linotype" w:cs="Tahoma"/>
          <w:iCs/>
          <w:sz w:val="22"/>
          <w:szCs w:val="22"/>
          <w:lang w:eastAsia="es-ES_tradnl"/>
        </w:rPr>
        <w:t xml:space="preserve">en versión pública. </w:t>
      </w:r>
    </w:p>
    <w:p w:rsidR="008D60A1" w:rsidRPr="006319C0" w:rsidRDefault="008D60A1" w:rsidP="008D60A1">
      <w:pPr>
        <w:spacing w:line="360" w:lineRule="auto"/>
        <w:ind w:right="-93"/>
        <w:jc w:val="both"/>
        <w:rPr>
          <w:rFonts w:ascii="Palatino Linotype" w:hAnsi="Palatino Linotype" w:cs="Tahoma"/>
          <w:sz w:val="22"/>
          <w:szCs w:val="22"/>
          <w:lang w:val="es-ES"/>
        </w:rPr>
      </w:pPr>
      <w:r w:rsidRPr="00976E12">
        <w:rPr>
          <w:rFonts w:ascii="Palatino Linotype" w:hAnsi="Palatino Linotype" w:cs="Arial"/>
          <w:sz w:val="22"/>
          <w:szCs w:val="22"/>
        </w:rPr>
        <w:lastRenderedPageBreak/>
        <w:t>No obstante, aún y cuando se establecido la naturaleza y obligación del</w:t>
      </w:r>
      <w:r>
        <w:rPr>
          <w:rFonts w:ascii="Palatino Linotype" w:hAnsi="Palatino Linotype" w:cs="Arial"/>
          <w:sz w:val="22"/>
          <w:szCs w:val="22"/>
        </w:rPr>
        <w:t xml:space="preserve"> Ayuntamiento de Valle de Chalco Solidaridad</w:t>
      </w:r>
      <w:r w:rsidRPr="00976E12">
        <w:rPr>
          <w:rFonts w:ascii="Palatino Linotype" w:hAnsi="Palatino Linotype" w:cs="Arial"/>
          <w:sz w:val="22"/>
          <w:szCs w:val="22"/>
        </w:rPr>
        <w:t>, para generar, administrar y/o procesar la información existe la posibilidad de que</w:t>
      </w:r>
      <w:r w:rsidRPr="00976E12">
        <w:rPr>
          <w:rFonts w:ascii="Palatino Linotype" w:hAnsi="Palatino Linotype" w:cs="Arial"/>
          <w:b/>
          <w:sz w:val="22"/>
          <w:szCs w:val="22"/>
        </w:rPr>
        <w:t>,</w:t>
      </w:r>
      <w:r w:rsidRPr="00976E12">
        <w:rPr>
          <w:rFonts w:ascii="Palatino Linotype" w:hAnsi="Palatino Linotype" w:cs="Arial"/>
          <w:sz w:val="22"/>
          <w:szCs w:val="22"/>
        </w:rPr>
        <w:t xml:space="preserve"> </w:t>
      </w:r>
      <w:r w:rsidRPr="006319C0">
        <w:rPr>
          <w:rFonts w:ascii="Palatino Linotype" w:hAnsi="Palatino Linotype" w:cs="Tahoma"/>
          <w:sz w:val="22"/>
          <w:szCs w:val="22"/>
          <w:lang w:val="es-ES"/>
        </w:rPr>
        <w:t xml:space="preserve">esta no obre en sus archivos, por lo que de ser el caso, su Comité de Transparencia deberá emitir el acuerdo de inexistencia respectivo, en virtud que actualiza lo dispuesto en el tercer párrafo del </w:t>
      </w:r>
      <w:r>
        <w:rPr>
          <w:rFonts w:ascii="Palatino Linotype" w:hAnsi="Palatino Linotype" w:cs="Tahoma"/>
          <w:sz w:val="22"/>
          <w:szCs w:val="22"/>
          <w:lang w:val="es-ES"/>
        </w:rPr>
        <w:t>a</w:t>
      </w:r>
      <w:r w:rsidRPr="006319C0">
        <w:rPr>
          <w:rFonts w:ascii="Palatino Linotype" w:hAnsi="Palatino Linotype" w:cs="Tahoma"/>
          <w:sz w:val="22"/>
          <w:szCs w:val="22"/>
          <w:lang w:val="es-ES"/>
        </w:rPr>
        <w:t>rtículo 19 de la ley de la materia.</w:t>
      </w:r>
    </w:p>
    <w:p w:rsidR="008D60A1" w:rsidRPr="006319C0" w:rsidRDefault="008D60A1" w:rsidP="008D60A1">
      <w:pPr>
        <w:spacing w:line="360" w:lineRule="auto"/>
        <w:ind w:right="-93"/>
        <w:jc w:val="both"/>
        <w:rPr>
          <w:rFonts w:ascii="Palatino Linotype" w:hAnsi="Palatino Linotype" w:cs="Tahoma"/>
          <w:sz w:val="22"/>
          <w:szCs w:val="22"/>
          <w:lang w:val="es-ES"/>
        </w:rPr>
      </w:pPr>
    </w:p>
    <w:p w:rsidR="008D60A1" w:rsidRPr="006319C0" w:rsidRDefault="008D60A1" w:rsidP="008D60A1">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Bajo este contexto, es preciso insistir que resulta necesario la emisión del acuerdo de inexistencia, pues</w:t>
      </w:r>
      <w:r w:rsidRPr="00976E12">
        <w:rPr>
          <w:rFonts w:ascii="Palatino Linotype" w:hAnsi="Palatino Linotype" w:cs="Arial"/>
          <w:sz w:val="22"/>
          <w:szCs w:val="22"/>
        </w:rPr>
        <w:t xml:space="preserve"> en aquellos casos en que </w:t>
      </w:r>
      <w:r w:rsidRPr="00976E12">
        <w:rPr>
          <w:rFonts w:ascii="Palatino Linotype" w:eastAsia="Arial Unicode MS" w:hAnsi="Palatino Linotype" w:cs="Arial"/>
          <w:sz w:val="22"/>
          <w:szCs w:val="22"/>
        </w:rPr>
        <w:t xml:space="preserve">el </w:t>
      </w:r>
      <w:r w:rsidRPr="00976E12">
        <w:rPr>
          <w:rFonts w:ascii="Palatino Linotype" w:eastAsia="Arial Unicode MS" w:hAnsi="Palatino Linotype" w:cs="Arial"/>
          <w:b/>
          <w:sz w:val="22"/>
          <w:szCs w:val="22"/>
        </w:rPr>
        <w:t xml:space="preserve">Sujeto Obligado </w:t>
      </w:r>
      <w:r w:rsidRPr="00976E12">
        <w:rPr>
          <w:rFonts w:ascii="Palatino Linotype" w:eastAsia="Arial Unicode MS" w:hAnsi="Palatino Linotype" w:cs="Arial"/>
          <w:sz w:val="22"/>
          <w:szCs w:val="22"/>
        </w:rPr>
        <w:t>debió generar la información solicitada y manifiesta que no cuenta con la misma</w:t>
      </w:r>
      <w:r w:rsidRPr="00976E12">
        <w:rPr>
          <w:rFonts w:ascii="Palatino Linotype" w:hAnsi="Palatino Linotype" w:cs="Arial"/>
          <w:color w:val="000000"/>
          <w:sz w:val="22"/>
          <w:szCs w:val="22"/>
        </w:rPr>
        <w:t xml:space="preserve">, entonces </w:t>
      </w:r>
      <w:r w:rsidRPr="00976E12">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w:t>
      </w:r>
      <w:r w:rsidRPr="006319C0">
        <w:rPr>
          <w:rFonts w:ascii="Palatino Linotype" w:hAnsi="Palatino Linotype" w:cs="Tahoma"/>
          <w:sz w:val="22"/>
          <w:szCs w:val="22"/>
          <w:lang w:val="es-ES"/>
        </w:rPr>
        <w:t>derecho público</w:t>
      </w:r>
      <w:r>
        <w:rPr>
          <w:rFonts w:ascii="Palatino Linotype" w:hAnsi="Palatino Linotype" w:cs="Tahoma"/>
          <w:sz w:val="22"/>
          <w:szCs w:val="22"/>
          <w:lang w:val="es-ES"/>
        </w:rPr>
        <w:t>.</w:t>
      </w:r>
    </w:p>
    <w:p w:rsidR="008D60A1" w:rsidRPr="006319C0" w:rsidRDefault="008D60A1" w:rsidP="008D60A1">
      <w:pPr>
        <w:spacing w:line="360" w:lineRule="auto"/>
        <w:ind w:right="-93"/>
        <w:jc w:val="both"/>
        <w:rPr>
          <w:rFonts w:ascii="Palatino Linotype" w:hAnsi="Palatino Linotype" w:cs="Tahoma"/>
          <w:sz w:val="22"/>
          <w:szCs w:val="22"/>
          <w:lang w:val="es-ES"/>
        </w:rPr>
      </w:pPr>
    </w:p>
    <w:p w:rsidR="008D60A1" w:rsidRPr="006319C0" w:rsidRDefault="008D60A1" w:rsidP="008D60A1">
      <w:pPr>
        <w:spacing w:line="360" w:lineRule="auto"/>
        <w:ind w:right="-93"/>
        <w:jc w:val="both"/>
        <w:rPr>
          <w:rFonts w:ascii="Palatino Linotype" w:eastAsia="Arial Unicode MS" w:hAnsi="Palatino Linotype" w:cs="Arial"/>
          <w:sz w:val="22"/>
          <w:szCs w:val="22"/>
        </w:rPr>
      </w:pPr>
      <w:r w:rsidRPr="006319C0">
        <w:rPr>
          <w:rFonts w:ascii="Palatino Linotype" w:hAnsi="Palatino Linotype" w:cs="Tahoma"/>
          <w:sz w:val="22"/>
          <w:szCs w:val="22"/>
          <w:lang w:val="es-ES"/>
        </w:rPr>
        <w:t>Por tanto y, de ser el caso que se actualice el supuesto de inexistencia, con la simple declaración del misma no opera en automático, pues para que pueda surtir todos sus efectos jurídicos, es necesario cumplir con los requisitos formales</w:t>
      </w:r>
      <w:r w:rsidRPr="00976E12">
        <w:rPr>
          <w:rFonts w:ascii="Palatino Linotype" w:eastAsia="Arial Unicode MS" w:hAnsi="Palatino Linotype" w:cs="Arial"/>
          <w:sz w:val="22"/>
          <w:szCs w:val="22"/>
        </w:rPr>
        <w:t xml:space="preserve"> que establecen  los artículos 19, 20, 169 y 170 de la </w:t>
      </w:r>
      <w:r w:rsidRPr="00976E12">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rsidR="008D60A1" w:rsidRPr="00D11C0E" w:rsidRDefault="008D60A1" w:rsidP="008D60A1">
      <w:pPr>
        <w:pStyle w:val="Prrafodelista"/>
        <w:rPr>
          <w:rFonts w:ascii="Palatino Linotype" w:hAnsi="Palatino Linotype"/>
        </w:rPr>
      </w:pP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Artículo 169. </w:t>
      </w:r>
      <w:r w:rsidRPr="006319C0">
        <w:rPr>
          <w:rFonts w:ascii="Palatino Linotype" w:hAnsi="Palatino Linotype"/>
          <w:i/>
          <w:sz w:val="20"/>
        </w:rPr>
        <w:t>Cuando la información no se encuentre en los archivos del sujeto obligado, el Comité de Transparencia:</w:t>
      </w: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 </w:t>
      </w:r>
      <w:r w:rsidRPr="006319C0">
        <w:rPr>
          <w:rFonts w:ascii="Palatino Linotype" w:hAnsi="Palatino Linotype"/>
          <w:i/>
          <w:sz w:val="20"/>
        </w:rPr>
        <w:t>Analizará el caso y tomará las medidas necesarias para localizar la información;</w:t>
      </w: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II. </w:t>
      </w:r>
      <w:r w:rsidRPr="006319C0">
        <w:rPr>
          <w:rFonts w:ascii="Palatino Linotype" w:hAnsi="Palatino Linotype"/>
          <w:i/>
          <w:sz w:val="20"/>
        </w:rPr>
        <w:t>Expedirá una resolución que confirme la inexistencia del documento;</w:t>
      </w: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III. </w:t>
      </w:r>
      <w:r w:rsidRPr="006319C0">
        <w:rPr>
          <w:rFonts w:ascii="Palatino Linotype" w:hAnsi="Palatino Linotype"/>
          <w:i/>
          <w:sz w:val="20"/>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w:t>
      </w:r>
      <w:r w:rsidRPr="006319C0">
        <w:rPr>
          <w:rFonts w:ascii="Palatino Linotype" w:hAnsi="Palatino Linotype"/>
          <w:i/>
          <w:sz w:val="20"/>
        </w:rPr>
        <w:lastRenderedPageBreak/>
        <w:t>de forma fundada y motivada, las razones por las cuales en el caso particular no ejerció dichas facultades, competencias o funciones, lo cual notificará al solicitante a través de la Unidad de Transparencia; y</w:t>
      </w: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IV.</w:t>
      </w:r>
      <w:r w:rsidRPr="006319C0">
        <w:rPr>
          <w:rFonts w:ascii="Palatino Linotype" w:hAnsi="Palatino Linotype"/>
          <w:bCs/>
          <w:i/>
          <w:sz w:val="20"/>
        </w:rPr>
        <w:t xml:space="preserve"> </w:t>
      </w:r>
      <w:r w:rsidRPr="006319C0">
        <w:rPr>
          <w:rFonts w:ascii="Palatino Linotype" w:hAnsi="Palatino Linotype"/>
          <w:i/>
          <w:sz w:val="20"/>
        </w:rPr>
        <w:t>Notificará al órgano interno de control o equivalente del sujeto obligado quien, en su caso, deberá iniciar el procedimiento de responsabilidad administrativa que corresponda.</w:t>
      </w: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rsidR="008D60A1" w:rsidRPr="006319C0" w:rsidRDefault="008D60A1" w:rsidP="008D60A1">
      <w:pPr>
        <w:pStyle w:val="Prrafodelista"/>
        <w:spacing w:line="360" w:lineRule="auto"/>
        <w:ind w:left="567" w:right="707"/>
        <w:jc w:val="both"/>
        <w:rPr>
          <w:rFonts w:ascii="Palatino Linotype" w:hAnsi="Palatino Linotype"/>
          <w:i/>
          <w:sz w:val="20"/>
        </w:rPr>
      </w:pPr>
      <w:r w:rsidRPr="006319C0">
        <w:rPr>
          <w:rFonts w:ascii="Palatino Linotype" w:hAnsi="Palatino Linotype"/>
          <w:i/>
          <w:sz w:val="20"/>
        </w:rPr>
        <w:t>Este plazo podrá ampliarse hasta por otros siete días hábiles, siempre que existan razones para ello, debiendo notificarse por escrito al solicitante.</w:t>
      </w:r>
    </w:p>
    <w:p w:rsidR="008D60A1" w:rsidRPr="006319C0" w:rsidRDefault="008D60A1" w:rsidP="008D60A1">
      <w:pPr>
        <w:spacing w:line="360" w:lineRule="auto"/>
        <w:ind w:right="-93"/>
        <w:jc w:val="both"/>
        <w:rPr>
          <w:rFonts w:ascii="Palatino Linotype" w:hAnsi="Palatino Linotype" w:cs="Tahoma"/>
          <w:sz w:val="22"/>
          <w:szCs w:val="22"/>
          <w:lang w:val="es-ES"/>
        </w:rPr>
      </w:pPr>
    </w:p>
    <w:p w:rsidR="008D60A1" w:rsidRDefault="008D60A1" w:rsidP="008D60A1">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Es aconsejable que en la motivación se exprese a detalle el turno a los servidores públicos habilitados competentes y su respectiva respuesta para generar convicción en el solicitante.</w:t>
      </w:r>
    </w:p>
    <w:p w:rsidR="008D60A1" w:rsidRPr="006319C0" w:rsidRDefault="008D60A1" w:rsidP="008D60A1">
      <w:pPr>
        <w:spacing w:line="360" w:lineRule="auto"/>
        <w:ind w:right="-93"/>
        <w:jc w:val="both"/>
        <w:rPr>
          <w:rFonts w:ascii="Palatino Linotype" w:hAnsi="Palatino Linotype" w:cs="Tahoma"/>
          <w:sz w:val="22"/>
          <w:szCs w:val="22"/>
          <w:lang w:val="es-ES"/>
        </w:rPr>
      </w:pPr>
    </w:p>
    <w:p w:rsidR="008D60A1" w:rsidRPr="006319C0" w:rsidRDefault="008D60A1" w:rsidP="008D60A1">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008D60A1" w:rsidRPr="00976E12" w:rsidRDefault="008D60A1" w:rsidP="008D60A1">
      <w:pPr>
        <w:spacing w:before="240" w:after="240" w:line="360" w:lineRule="auto"/>
        <w:jc w:val="both"/>
        <w:rPr>
          <w:rFonts w:ascii="Palatino Linotype" w:eastAsia="Arial Unicode MS" w:hAnsi="Palatino Linotype" w:cs="Arial"/>
          <w:sz w:val="22"/>
          <w:szCs w:val="22"/>
        </w:rPr>
      </w:pPr>
      <w:r w:rsidRPr="00976E12">
        <w:rPr>
          <w:rFonts w:ascii="Palatino Linotype" w:hAnsi="Palatino Linotype" w:cs="Arial"/>
          <w:sz w:val="22"/>
          <w:szCs w:val="22"/>
        </w:rPr>
        <w:t>En sustento a lo anterior, es aplicable el criterio</w:t>
      </w:r>
      <w:r w:rsidRPr="00976E12">
        <w:rPr>
          <w:rFonts w:ascii="Palatino Linotype" w:hAnsi="Palatino Linotype" w:cs="Arial"/>
          <w:b/>
          <w:sz w:val="22"/>
          <w:szCs w:val="22"/>
        </w:rPr>
        <w:t xml:space="preserve"> 0004-11</w:t>
      </w:r>
      <w:r w:rsidRPr="00976E12">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008D60A1" w:rsidRPr="006319C0" w:rsidRDefault="008D60A1" w:rsidP="008D60A1">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b/>
          <w:i/>
        </w:rPr>
        <w:t>“INEXISTENCIA, DECLARATORIA DE LA. ALCANCES Y PROCEDIMIENTOS</w:t>
      </w:r>
      <w:r w:rsidRPr="006319C0">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w:t>
      </w:r>
      <w:r w:rsidRPr="006319C0">
        <w:rPr>
          <w:rFonts w:ascii="Palatino Linotype" w:hAnsi="Palatino Linotype" w:cs="Arial"/>
          <w:i/>
        </w:rPr>
        <w:lastRenderedPageBreak/>
        <w:t>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8D60A1" w:rsidRPr="006319C0" w:rsidRDefault="008D60A1" w:rsidP="008D60A1">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Bajo el entendido de que dicha búsqueda exhaustiva permitirá dos determinaciones:</w:t>
      </w:r>
    </w:p>
    <w:p w:rsidR="008D60A1" w:rsidRPr="006319C0" w:rsidRDefault="008D60A1" w:rsidP="008D60A1">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008D60A1" w:rsidRPr="006319C0" w:rsidRDefault="008D60A1" w:rsidP="008D60A1">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8D60A1" w:rsidRPr="006319C0" w:rsidRDefault="008D60A1" w:rsidP="008D60A1">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8D60A1" w:rsidRDefault="008D60A1" w:rsidP="008D60A1">
      <w:pPr>
        <w:widowControl w:val="0"/>
        <w:autoSpaceDE w:val="0"/>
        <w:autoSpaceDN w:val="0"/>
        <w:adjustRightInd w:val="0"/>
        <w:spacing w:before="240" w:line="360" w:lineRule="auto"/>
        <w:ind w:right="616"/>
        <w:contextualSpacing/>
        <w:jc w:val="both"/>
        <w:rPr>
          <w:rFonts w:ascii="Palatino Linotype" w:hAnsi="Palatino Linotype" w:cs="Arial"/>
        </w:rPr>
      </w:pPr>
    </w:p>
    <w:p w:rsidR="008D60A1" w:rsidRPr="00976E12" w:rsidRDefault="008D60A1" w:rsidP="008D60A1">
      <w:pPr>
        <w:widowControl w:val="0"/>
        <w:autoSpaceDE w:val="0"/>
        <w:autoSpaceDN w:val="0"/>
        <w:adjustRightInd w:val="0"/>
        <w:spacing w:before="240" w:line="360" w:lineRule="auto"/>
        <w:ind w:right="-28"/>
        <w:contextualSpacing/>
        <w:jc w:val="both"/>
        <w:rPr>
          <w:rFonts w:ascii="Palatino Linotype" w:eastAsia="Arial Unicode MS" w:hAnsi="Palatino Linotype" w:cs="Arial"/>
          <w:sz w:val="22"/>
        </w:rPr>
      </w:pPr>
      <w:r w:rsidRPr="00976E12">
        <w:rPr>
          <w:rFonts w:ascii="Palatino Linotype" w:eastAsia="Arial Unicode MS" w:hAnsi="Palatino Linotype" w:cs="Arial"/>
          <w:sz w:val="22"/>
        </w:rPr>
        <w:t xml:space="preserve">Por lo tanto, manifestar </w:t>
      </w:r>
      <w:r>
        <w:rPr>
          <w:rFonts w:ascii="Palatino Linotype" w:eastAsia="Arial Unicode MS" w:hAnsi="Palatino Linotype" w:cs="Arial"/>
          <w:sz w:val="22"/>
        </w:rPr>
        <w:t>la</w:t>
      </w:r>
      <w:r w:rsidRPr="00976E12">
        <w:rPr>
          <w:rFonts w:ascii="Palatino Linotype" w:eastAsia="Arial Unicode MS" w:hAnsi="Palatino Linotype" w:cs="Arial"/>
          <w:sz w:val="22"/>
        </w:rPr>
        <w:t xml:space="preserve"> inexistente la información implica un</w:t>
      </w:r>
      <w:r>
        <w:rPr>
          <w:rFonts w:ascii="Palatino Linotype" w:eastAsia="Arial Unicode MS" w:hAnsi="Palatino Linotype" w:cs="Arial"/>
          <w:sz w:val="22"/>
        </w:rPr>
        <w:t>a</w:t>
      </w:r>
      <w:r w:rsidRPr="00976E12">
        <w:rPr>
          <w:rFonts w:ascii="Palatino Linotype" w:eastAsia="Arial Unicode MS" w:hAnsi="Palatino Linotype" w:cs="Arial"/>
          <w:sz w:val="22"/>
        </w:rPr>
        <w:t xml:space="preserve"> alta responsabilidad de explicar a la ciudadanía por qué un ente público que tiene la obligación y el deber de generar, poseer o administrar la información pública no la tiene.</w:t>
      </w:r>
    </w:p>
    <w:p w:rsidR="004A2ED9" w:rsidRPr="004A2ED9" w:rsidRDefault="004A2ED9" w:rsidP="004A2ED9">
      <w:pPr>
        <w:spacing w:line="360" w:lineRule="auto"/>
        <w:ind w:right="-93"/>
        <w:jc w:val="both"/>
        <w:rPr>
          <w:rFonts w:ascii="Palatino Linotype" w:hAnsi="Palatino Linotype" w:cs="Tahoma"/>
          <w:bCs/>
          <w:sz w:val="22"/>
          <w:szCs w:val="22"/>
        </w:rPr>
      </w:pPr>
    </w:p>
    <w:p w:rsidR="009E6916" w:rsidRPr="004A2ED9" w:rsidRDefault="008D60A1" w:rsidP="004A2ED9">
      <w:pPr>
        <w:spacing w:line="360" w:lineRule="auto"/>
        <w:ind w:right="-93"/>
        <w:jc w:val="both"/>
        <w:rPr>
          <w:rFonts w:ascii="Palatino Linotype" w:hAnsi="Palatino Linotype" w:cs="Tahoma"/>
          <w:b/>
          <w:sz w:val="22"/>
          <w:szCs w:val="22"/>
          <w:lang w:val="es-ES"/>
        </w:rPr>
      </w:pPr>
      <w:r w:rsidRPr="004A2ED9">
        <w:rPr>
          <w:rFonts w:ascii="Palatino Linotype" w:hAnsi="Palatino Linotype" w:cs="Tahoma"/>
          <w:b/>
          <w:sz w:val="22"/>
          <w:szCs w:val="22"/>
          <w:lang w:val="es-ES"/>
        </w:rPr>
        <w:lastRenderedPageBreak/>
        <w:t>S</w:t>
      </w:r>
      <w:r>
        <w:rPr>
          <w:rFonts w:ascii="Palatino Linotype" w:hAnsi="Palatino Linotype" w:cs="Tahoma"/>
          <w:b/>
          <w:sz w:val="22"/>
          <w:szCs w:val="22"/>
          <w:lang w:val="es-ES"/>
        </w:rPr>
        <w:t>EXTO</w:t>
      </w:r>
      <w:r w:rsidR="003F0CAE" w:rsidRPr="004A2ED9">
        <w:rPr>
          <w:rFonts w:ascii="Palatino Linotype" w:hAnsi="Palatino Linotype" w:cs="Tahoma"/>
          <w:b/>
          <w:caps/>
          <w:sz w:val="22"/>
          <w:szCs w:val="22"/>
          <w:lang w:val="es-ES"/>
        </w:rPr>
        <w:t xml:space="preserve">. </w:t>
      </w:r>
      <w:r w:rsidR="009E6916" w:rsidRPr="004A2ED9">
        <w:rPr>
          <w:rFonts w:ascii="Palatino Linotype" w:hAnsi="Palatino Linotype" w:cs="Tahoma"/>
          <w:b/>
          <w:sz w:val="22"/>
          <w:szCs w:val="22"/>
          <w:lang w:val="es-ES"/>
        </w:rPr>
        <w:t>Decisión</w:t>
      </w:r>
    </w:p>
    <w:p w:rsidR="003F0CAE" w:rsidRPr="004A2ED9" w:rsidRDefault="003F0CAE" w:rsidP="004A2ED9">
      <w:pPr>
        <w:spacing w:line="360" w:lineRule="auto"/>
        <w:ind w:right="-93"/>
        <w:jc w:val="both"/>
        <w:rPr>
          <w:rFonts w:ascii="Palatino Linotype" w:hAnsi="Palatino Linotype" w:cs="Tahoma"/>
          <w:sz w:val="22"/>
          <w:szCs w:val="22"/>
          <w:lang w:val="es-ES"/>
        </w:rPr>
      </w:pPr>
    </w:p>
    <w:p w:rsidR="00FC3DC5" w:rsidRPr="004A2ED9" w:rsidRDefault="002064DA" w:rsidP="00465A56">
      <w:pPr>
        <w:spacing w:line="360" w:lineRule="auto"/>
        <w:ind w:right="-93"/>
        <w:jc w:val="both"/>
        <w:rPr>
          <w:rFonts w:ascii="Palatino Linotype" w:hAnsi="Palatino Linotype" w:cs="Tahoma"/>
          <w:lang w:val="es-ES"/>
        </w:rPr>
      </w:pPr>
      <w:r w:rsidRPr="004A2ED9">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00465A56">
        <w:rPr>
          <w:rFonts w:ascii="Palatino Linotype" w:hAnsi="Palatino Linotype" w:cs="Tahoma"/>
          <w:b/>
          <w:bCs/>
          <w:sz w:val="22"/>
          <w:szCs w:val="22"/>
        </w:rPr>
        <w:t xml:space="preserve">REVOCAR </w:t>
      </w:r>
      <w:r w:rsidRPr="004A2ED9">
        <w:rPr>
          <w:rFonts w:ascii="Palatino Linotype" w:hAnsi="Palatino Linotype" w:cs="Tahoma"/>
          <w:bCs/>
          <w:sz w:val="22"/>
          <w:szCs w:val="22"/>
        </w:rPr>
        <w:t xml:space="preserve">la respuesta del Sujeto Obligado por resultar parcialmente fundados los agravios hechos por el Recurrente en el Recurso de Revisión </w:t>
      </w:r>
      <w:r w:rsidRPr="004A2ED9">
        <w:rPr>
          <w:rFonts w:ascii="Palatino Linotype" w:eastAsia="Calibri" w:hAnsi="Palatino Linotype" w:cs="Tahoma"/>
          <w:b/>
          <w:sz w:val="22"/>
          <w:szCs w:val="22"/>
          <w:lang w:eastAsia="es-ES_tradnl"/>
        </w:rPr>
        <w:t>0</w:t>
      </w:r>
      <w:r w:rsidR="00465A56">
        <w:rPr>
          <w:rFonts w:ascii="Palatino Linotype" w:eastAsia="Calibri" w:hAnsi="Palatino Linotype" w:cs="Tahoma"/>
          <w:b/>
          <w:sz w:val="22"/>
          <w:szCs w:val="22"/>
          <w:lang w:eastAsia="es-ES_tradnl"/>
        </w:rPr>
        <w:t>2501</w:t>
      </w:r>
      <w:r w:rsidR="00830401" w:rsidRPr="004A2ED9">
        <w:rPr>
          <w:rFonts w:ascii="Palatino Linotype" w:eastAsia="Calibri" w:hAnsi="Palatino Linotype" w:cs="Tahoma"/>
          <w:b/>
          <w:sz w:val="22"/>
          <w:szCs w:val="22"/>
          <w:lang w:eastAsia="es-ES_tradnl"/>
        </w:rPr>
        <w:t xml:space="preserve">/INFOEM/IP/RR/2019 </w:t>
      </w:r>
      <w:r w:rsidR="00830401" w:rsidRPr="004A2ED9">
        <w:rPr>
          <w:rFonts w:ascii="Palatino Linotype" w:hAnsi="Palatino Linotype" w:cs="Tahoma"/>
          <w:sz w:val="22"/>
          <w:szCs w:val="22"/>
        </w:rPr>
        <w:t xml:space="preserve">y </w:t>
      </w:r>
      <w:r w:rsidR="00830401" w:rsidRPr="004A2ED9">
        <w:rPr>
          <w:rFonts w:ascii="Palatino Linotype" w:hAnsi="Palatino Linotype" w:cs="Tahoma"/>
          <w:b/>
          <w:sz w:val="22"/>
          <w:szCs w:val="22"/>
        </w:rPr>
        <w:t>ORDENAR</w:t>
      </w:r>
      <w:r w:rsidR="00830401" w:rsidRPr="004A2ED9">
        <w:rPr>
          <w:rFonts w:ascii="Palatino Linotype" w:hAnsi="Palatino Linotype" w:cs="Tahoma"/>
          <w:sz w:val="22"/>
          <w:szCs w:val="22"/>
        </w:rPr>
        <w:t xml:space="preserve"> previa búsqueda exhaustiva y razonable en todas las áreas competentes</w:t>
      </w:r>
      <w:r w:rsidR="00830401" w:rsidRPr="004A2ED9">
        <w:rPr>
          <w:rFonts w:ascii="Palatino Linotype" w:hAnsi="Palatino Linotype" w:cs="Tahoma"/>
          <w:bCs/>
          <w:sz w:val="22"/>
          <w:szCs w:val="22"/>
        </w:rPr>
        <w:t xml:space="preserve">, otorgue acceso vía el Sistema de Acceso a la Información Mexiquense (SAIMEX), de ser procedente en versión pública </w:t>
      </w:r>
    </w:p>
    <w:p w:rsidR="002064DA" w:rsidRPr="004A2ED9" w:rsidRDefault="002064DA" w:rsidP="004A2ED9">
      <w:pPr>
        <w:tabs>
          <w:tab w:val="left" w:pos="4962"/>
        </w:tabs>
        <w:spacing w:line="360" w:lineRule="auto"/>
        <w:jc w:val="both"/>
        <w:rPr>
          <w:rFonts w:ascii="Palatino Linotype" w:hAnsi="Palatino Linotype" w:cs="Tahoma"/>
          <w:sz w:val="22"/>
          <w:szCs w:val="24"/>
          <w:lang w:val="es-ES"/>
        </w:rPr>
      </w:pPr>
    </w:p>
    <w:p w:rsidR="00FC3DC5" w:rsidRPr="004A2ED9" w:rsidRDefault="00FC3DC5" w:rsidP="004A2ED9">
      <w:pPr>
        <w:shd w:val="clear" w:color="auto" w:fill="FFFFFF" w:themeFill="background1"/>
        <w:spacing w:line="360" w:lineRule="auto"/>
        <w:jc w:val="both"/>
        <w:rPr>
          <w:rFonts w:ascii="Palatino Linotype" w:hAnsi="Palatino Linotype" w:cs="Arial"/>
          <w:sz w:val="22"/>
          <w:szCs w:val="22"/>
        </w:rPr>
      </w:pPr>
      <w:r w:rsidRPr="004A2ED9">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rsidR="00DB4FE7" w:rsidRDefault="00DB4FE7" w:rsidP="00DB4FE7">
      <w:pPr>
        <w:spacing w:line="360" w:lineRule="auto"/>
        <w:ind w:right="-93"/>
        <w:jc w:val="both"/>
        <w:rPr>
          <w:rFonts w:ascii="Palatino Linotype" w:hAnsi="Palatino Linotype" w:cs="Bookman Old Style"/>
          <w:sz w:val="22"/>
        </w:rPr>
      </w:pPr>
    </w:p>
    <w:p w:rsidR="00DB4FE7" w:rsidRPr="0090227B" w:rsidRDefault="00DB4FE7" w:rsidP="00DB4FE7">
      <w:pPr>
        <w:spacing w:line="360" w:lineRule="auto"/>
        <w:ind w:right="-93"/>
        <w:jc w:val="both"/>
        <w:rPr>
          <w:rFonts w:ascii="Palatino Linotype" w:hAnsi="Palatino Linotype" w:cs="Bookman Old Style"/>
          <w:sz w:val="22"/>
        </w:rPr>
      </w:pPr>
      <w:r w:rsidRPr="0090227B">
        <w:rPr>
          <w:rFonts w:ascii="Palatino Linotype" w:hAnsi="Palatino Linotype" w:cs="Bookman Old Style"/>
          <w:sz w:val="22"/>
        </w:rPr>
        <w:t xml:space="preserve">De no encontrarse la información </w:t>
      </w:r>
      <w:r>
        <w:rPr>
          <w:rFonts w:ascii="Palatino Linotype" w:hAnsi="Palatino Linotype" w:cs="Bookman Old Style"/>
          <w:sz w:val="22"/>
        </w:rPr>
        <w:t>que se ordena entregar</w:t>
      </w:r>
      <w:r w:rsidRPr="0090227B">
        <w:rPr>
          <w:rFonts w:ascii="Palatino Linotype" w:hAnsi="Palatino Linotype" w:cs="Bookman Old Style"/>
          <w:sz w:val="22"/>
        </w:rPr>
        <w:t>, deberá entregarse acuerdo de inexistencia en términos del artículo 19, párrafo tercero y 169</w:t>
      </w:r>
      <w:r>
        <w:rPr>
          <w:rFonts w:ascii="Palatino Linotype" w:hAnsi="Palatino Linotype" w:cs="Bookman Old Style"/>
          <w:sz w:val="22"/>
        </w:rPr>
        <w:t xml:space="preserve"> </w:t>
      </w:r>
      <w:r w:rsidRPr="0090227B">
        <w:rPr>
          <w:rFonts w:ascii="Palatino Linotype" w:hAnsi="Palatino Linotype" w:cs="Bookman Old Style"/>
          <w:sz w:val="22"/>
        </w:rPr>
        <w:t>de la Ley de Transparencia y Acceso a la Información Pública del Estado de México y M</w:t>
      </w:r>
      <w:r>
        <w:rPr>
          <w:rFonts w:ascii="Palatino Linotype" w:hAnsi="Palatino Linotype" w:cs="Bookman Old Style"/>
          <w:sz w:val="22"/>
        </w:rPr>
        <w:t>unicipios</w:t>
      </w:r>
      <w:r w:rsidRPr="0042748E">
        <w:rPr>
          <w:rFonts w:ascii="Palatino Linotype" w:hAnsi="Palatino Linotype" w:cs="Bookman Old Style"/>
          <w:sz w:val="22"/>
        </w:rPr>
        <w:t>.</w:t>
      </w:r>
    </w:p>
    <w:p w:rsidR="00777066" w:rsidRPr="004A2ED9" w:rsidRDefault="00777066" w:rsidP="004A2ED9">
      <w:pPr>
        <w:tabs>
          <w:tab w:val="left" w:pos="4962"/>
        </w:tabs>
        <w:spacing w:line="360" w:lineRule="auto"/>
        <w:jc w:val="both"/>
        <w:rPr>
          <w:rFonts w:ascii="Palatino Linotype" w:hAnsi="Palatino Linotype" w:cs="Tahoma"/>
          <w:sz w:val="22"/>
          <w:szCs w:val="22"/>
          <w:lang w:val="es-ES"/>
        </w:rPr>
      </w:pPr>
    </w:p>
    <w:p w:rsidR="00D47A95" w:rsidRPr="004A2ED9" w:rsidRDefault="00D47A95" w:rsidP="004A2ED9">
      <w:pPr>
        <w:spacing w:line="360" w:lineRule="auto"/>
        <w:jc w:val="both"/>
        <w:rPr>
          <w:rFonts w:ascii="Palatino Linotype" w:eastAsia="Calibri" w:hAnsi="Palatino Linotype" w:cs="Tahoma"/>
          <w:bCs/>
          <w:sz w:val="22"/>
          <w:lang w:eastAsia="en-US"/>
        </w:rPr>
      </w:pPr>
      <w:r w:rsidRPr="004A2ED9">
        <w:rPr>
          <w:rFonts w:ascii="Palatino Linotype" w:eastAsia="Calibri" w:hAnsi="Palatino Linotype" w:cs="Tahoma"/>
          <w:bCs/>
          <w:sz w:val="22"/>
          <w:lang w:eastAsia="en-US"/>
        </w:rPr>
        <w:t>Por lo expuesto y fundado, este Pleno:</w:t>
      </w:r>
    </w:p>
    <w:p w:rsidR="00ED74A3" w:rsidRPr="004A2ED9" w:rsidRDefault="00ED74A3" w:rsidP="004A2ED9">
      <w:pPr>
        <w:spacing w:line="360" w:lineRule="auto"/>
        <w:jc w:val="both"/>
        <w:rPr>
          <w:rFonts w:ascii="Palatino Linotype" w:eastAsia="Calibri" w:hAnsi="Palatino Linotype" w:cs="Tahoma"/>
          <w:bCs/>
          <w:sz w:val="22"/>
          <w:lang w:eastAsia="en-US"/>
        </w:rPr>
      </w:pPr>
    </w:p>
    <w:p w:rsidR="00ED74A3" w:rsidRPr="004A2ED9" w:rsidRDefault="00ED74A3" w:rsidP="004A2ED9">
      <w:pPr>
        <w:spacing w:line="360" w:lineRule="auto"/>
        <w:jc w:val="center"/>
        <w:rPr>
          <w:rFonts w:ascii="Palatino Linotype" w:hAnsi="Palatino Linotype" w:cs="Tahoma"/>
          <w:b/>
          <w:bCs/>
          <w:sz w:val="22"/>
          <w:lang w:val="es-ES_tradnl"/>
        </w:rPr>
      </w:pPr>
      <w:r w:rsidRPr="004A2ED9">
        <w:rPr>
          <w:rFonts w:ascii="Palatino Linotype" w:hAnsi="Palatino Linotype" w:cs="Tahoma"/>
          <w:b/>
          <w:bCs/>
          <w:sz w:val="22"/>
          <w:lang w:val="es-ES_tradnl"/>
        </w:rPr>
        <w:t>R E S U E L V E</w:t>
      </w:r>
    </w:p>
    <w:p w:rsidR="00ED74A3" w:rsidRPr="004A2ED9" w:rsidRDefault="00ED74A3" w:rsidP="004A2ED9">
      <w:pPr>
        <w:spacing w:line="360" w:lineRule="auto"/>
        <w:jc w:val="both"/>
        <w:rPr>
          <w:rFonts w:ascii="Palatino Linotype" w:eastAsia="Calibri" w:hAnsi="Palatino Linotype" w:cs="Tahoma"/>
          <w:bCs/>
          <w:sz w:val="22"/>
          <w:lang w:eastAsia="en-US"/>
        </w:rPr>
      </w:pPr>
    </w:p>
    <w:p w:rsidR="00ED74A3" w:rsidRPr="004A2ED9" w:rsidRDefault="00ED74A3" w:rsidP="004A2ED9">
      <w:pPr>
        <w:spacing w:line="360" w:lineRule="auto"/>
        <w:jc w:val="both"/>
        <w:rPr>
          <w:rFonts w:ascii="Palatino Linotype" w:hAnsi="Palatino Linotype"/>
          <w:sz w:val="22"/>
          <w:szCs w:val="22"/>
        </w:rPr>
      </w:pPr>
      <w:r w:rsidRPr="004A2ED9">
        <w:rPr>
          <w:rFonts w:ascii="Palatino Linotype" w:hAnsi="Palatino Linotype"/>
          <w:b/>
          <w:sz w:val="22"/>
          <w:szCs w:val="22"/>
        </w:rPr>
        <w:t xml:space="preserve">PRIMERO. </w:t>
      </w:r>
      <w:r w:rsidRPr="004A2ED9">
        <w:rPr>
          <w:rFonts w:ascii="Palatino Linotype" w:hAnsi="Palatino Linotype"/>
          <w:sz w:val="22"/>
          <w:szCs w:val="22"/>
        </w:rPr>
        <w:t xml:space="preserve">Se </w:t>
      </w:r>
      <w:r w:rsidR="00F32D8B">
        <w:rPr>
          <w:rFonts w:ascii="Palatino Linotype" w:hAnsi="Palatino Linotype"/>
          <w:b/>
          <w:sz w:val="22"/>
          <w:szCs w:val="22"/>
        </w:rPr>
        <w:t xml:space="preserve">REVOCA </w:t>
      </w:r>
      <w:r w:rsidRPr="004A2ED9">
        <w:rPr>
          <w:rFonts w:ascii="Palatino Linotype" w:hAnsi="Palatino Linotype"/>
          <w:sz w:val="22"/>
          <w:szCs w:val="22"/>
        </w:rPr>
        <w:t>la respuesta del Sujeto Obligado</w:t>
      </w:r>
      <w:r w:rsidRPr="004A2ED9">
        <w:rPr>
          <w:rFonts w:ascii="Palatino Linotype" w:hAnsi="Palatino Linotype"/>
          <w:b/>
          <w:sz w:val="22"/>
          <w:szCs w:val="22"/>
        </w:rPr>
        <w:t xml:space="preserve"> </w:t>
      </w:r>
      <w:r w:rsidRPr="004A2ED9">
        <w:rPr>
          <w:rFonts w:ascii="Palatino Linotype" w:hAnsi="Palatino Linotype"/>
          <w:bCs/>
          <w:sz w:val="22"/>
          <w:szCs w:val="22"/>
        </w:rPr>
        <w:t xml:space="preserve">a la solicitud de información </w:t>
      </w:r>
      <w:r w:rsidR="00F32D8B" w:rsidRPr="00F32D8B">
        <w:rPr>
          <w:rFonts w:ascii="Palatino Linotype" w:hAnsi="Palatino Linotype" w:cs="Tahoma"/>
          <w:b/>
          <w:bCs/>
          <w:sz w:val="22"/>
          <w:szCs w:val="22"/>
        </w:rPr>
        <w:t>00189/VACHASO/IP/2019</w:t>
      </w:r>
      <w:r w:rsidRPr="004A2ED9">
        <w:rPr>
          <w:rFonts w:ascii="Palatino Linotype" w:hAnsi="Palatino Linotype" w:cs="Tahoma"/>
          <w:b/>
          <w:bCs/>
          <w:sz w:val="22"/>
          <w:szCs w:val="22"/>
        </w:rPr>
        <w:t xml:space="preserve">, </w:t>
      </w:r>
      <w:r w:rsidRPr="004A2ED9">
        <w:rPr>
          <w:rFonts w:ascii="Palatino Linotype" w:hAnsi="Palatino Linotype"/>
          <w:sz w:val="22"/>
          <w:szCs w:val="22"/>
        </w:rPr>
        <w:t xml:space="preserve">por resultar </w:t>
      </w:r>
      <w:r w:rsidR="007D4493" w:rsidRPr="004A2ED9">
        <w:rPr>
          <w:rFonts w:ascii="Palatino Linotype" w:hAnsi="Palatino Linotype"/>
          <w:sz w:val="22"/>
          <w:szCs w:val="22"/>
        </w:rPr>
        <w:t xml:space="preserve">parcialmente fundadas </w:t>
      </w:r>
      <w:r w:rsidRPr="004A2ED9">
        <w:rPr>
          <w:rFonts w:ascii="Palatino Linotype" w:hAnsi="Palatino Linotype"/>
          <w:sz w:val="22"/>
          <w:szCs w:val="22"/>
        </w:rPr>
        <w:t xml:space="preserve">las razones o motivos de </w:t>
      </w:r>
      <w:r w:rsidRPr="004A2ED9">
        <w:rPr>
          <w:rFonts w:ascii="Palatino Linotype" w:hAnsi="Palatino Linotype"/>
          <w:sz w:val="22"/>
          <w:szCs w:val="22"/>
        </w:rPr>
        <w:lastRenderedPageBreak/>
        <w:t xml:space="preserve">inconformidad hechos </w:t>
      </w:r>
      <w:r w:rsidRPr="004A2ED9">
        <w:rPr>
          <w:rFonts w:ascii="Palatino Linotype" w:hAnsi="Palatino Linotype" w:cs="Tahoma"/>
          <w:sz w:val="22"/>
          <w:szCs w:val="22"/>
        </w:rPr>
        <w:t>valer</w:t>
      </w:r>
      <w:r w:rsidRPr="004A2ED9">
        <w:rPr>
          <w:rFonts w:ascii="Palatino Linotype" w:hAnsi="Palatino Linotype"/>
          <w:sz w:val="22"/>
          <w:szCs w:val="22"/>
        </w:rPr>
        <w:t xml:space="preserve"> por el Recurrente, en términos </w:t>
      </w:r>
      <w:r w:rsidR="007D4493" w:rsidRPr="004A2ED9">
        <w:rPr>
          <w:rFonts w:ascii="Palatino Linotype" w:hAnsi="Palatino Linotype"/>
          <w:sz w:val="22"/>
          <w:szCs w:val="22"/>
        </w:rPr>
        <w:t xml:space="preserve">de los </w:t>
      </w:r>
      <w:r w:rsidRPr="004A2ED9">
        <w:rPr>
          <w:rFonts w:ascii="Palatino Linotype" w:hAnsi="Palatino Linotype"/>
          <w:sz w:val="22"/>
          <w:szCs w:val="22"/>
        </w:rPr>
        <w:t>Considerando</w:t>
      </w:r>
      <w:r w:rsidR="007D4493" w:rsidRPr="004A2ED9">
        <w:rPr>
          <w:rFonts w:ascii="Palatino Linotype" w:hAnsi="Palatino Linotype"/>
          <w:sz w:val="22"/>
          <w:szCs w:val="22"/>
        </w:rPr>
        <w:t>s</w:t>
      </w:r>
      <w:r w:rsidRPr="004A2ED9">
        <w:rPr>
          <w:rFonts w:ascii="Palatino Linotype" w:hAnsi="Palatino Linotype"/>
          <w:sz w:val="22"/>
          <w:szCs w:val="22"/>
        </w:rPr>
        <w:t xml:space="preserve"> </w:t>
      </w:r>
      <w:r w:rsidRPr="004A2ED9">
        <w:rPr>
          <w:rFonts w:ascii="Palatino Linotype" w:hAnsi="Palatino Linotype"/>
          <w:b/>
          <w:sz w:val="22"/>
          <w:szCs w:val="22"/>
        </w:rPr>
        <w:t>QUINTO</w:t>
      </w:r>
      <w:r w:rsidR="007D4493" w:rsidRPr="004A2ED9">
        <w:rPr>
          <w:rFonts w:ascii="Palatino Linotype" w:hAnsi="Palatino Linotype"/>
          <w:b/>
          <w:sz w:val="22"/>
          <w:szCs w:val="22"/>
        </w:rPr>
        <w:t xml:space="preserve"> y </w:t>
      </w:r>
      <w:r w:rsidR="00F32D8B">
        <w:rPr>
          <w:rFonts w:ascii="Palatino Linotype" w:hAnsi="Palatino Linotype"/>
          <w:b/>
          <w:sz w:val="22"/>
          <w:szCs w:val="22"/>
        </w:rPr>
        <w:t xml:space="preserve">SEXTO </w:t>
      </w:r>
      <w:r w:rsidRPr="004A2ED9">
        <w:rPr>
          <w:rFonts w:ascii="Palatino Linotype" w:hAnsi="Palatino Linotype"/>
          <w:sz w:val="22"/>
          <w:szCs w:val="22"/>
        </w:rPr>
        <w:t>de esta Resolución.</w:t>
      </w:r>
    </w:p>
    <w:p w:rsidR="00887E7F" w:rsidRPr="004A2ED9" w:rsidRDefault="00887E7F" w:rsidP="004A2ED9">
      <w:pPr>
        <w:tabs>
          <w:tab w:val="left" w:pos="4962"/>
        </w:tabs>
        <w:spacing w:line="360" w:lineRule="auto"/>
        <w:jc w:val="both"/>
        <w:rPr>
          <w:rFonts w:ascii="Palatino Linotype" w:hAnsi="Palatino Linotype" w:cs="Tahoma"/>
          <w:b/>
          <w:sz w:val="22"/>
          <w:szCs w:val="22"/>
        </w:rPr>
      </w:pPr>
    </w:p>
    <w:p w:rsidR="00D86275" w:rsidRDefault="007D4493" w:rsidP="004A2ED9">
      <w:pPr>
        <w:spacing w:line="360" w:lineRule="auto"/>
        <w:ind w:right="-93"/>
        <w:jc w:val="both"/>
        <w:rPr>
          <w:rFonts w:ascii="Palatino Linotype" w:hAnsi="Palatino Linotype" w:cs="Tahoma"/>
          <w:bCs/>
          <w:sz w:val="22"/>
          <w:szCs w:val="22"/>
        </w:rPr>
      </w:pPr>
      <w:r w:rsidRPr="004A2ED9">
        <w:rPr>
          <w:rFonts w:ascii="Palatino Linotype" w:hAnsi="Palatino Linotype" w:cs="Tahoma"/>
          <w:b/>
          <w:sz w:val="22"/>
          <w:szCs w:val="22"/>
        </w:rPr>
        <w:t xml:space="preserve">SEGUNDO. </w:t>
      </w:r>
      <w:r w:rsidRPr="004A2ED9">
        <w:rPr>
          <w:rFonts w:ascii="Palatino Linotype" w:hAnsi="Palatino Linotype" w:cs="Tahoma"/>
          <w:sz w:val="22"/>
          <w:szCs w:val="22"/>
        </w:rPr>
        <w:t xml:space="preserve">Se </w:t>
      </w:r>
      <w:r w:rsidRPr="004A2ED9">
        <w:rPr>
          <w:rFonts w:ascii="Palatino Linotype" w:hAnsi="Palatino Linotype" w:cs="Tahoma"/>
          <w:b/>
          <w:sz w:val="22"/>
          <w:szCs w:val="22"/>
        </w:rPr>
        <w:t>ORDENA</w:t>
      </w:r>
      <w:r w:rsidRPr="004A2ED9">
        <w:rPr>
          <w:rFonts w:ascii="Palatino Linotype" w:hAnsi="Palatino Linotype" w:cs="Tahoma"/>
          <w:sz w:val="22"/>
          <w:szCs w:val="22"/>
        </w:rPr>
        <w:t xml:space="preserve"> al Ayuntamiento de </w:t>
      </w:r>
      <w:r w:rsidR="00F32D8B">
        <w:rPr>
          <w:rFonts w:ascii="Palatino Linotype" w:hAnsi="Palatino Linotype" w:cs="Tahoma"/>
          <w:sz w:val="22"/>
          <w:szCs w:val="22"/>
        </w:rPr>
        <w:t>Valle d</w:t>
      </w:r>
      <w:r w:rsidR="00D86275">
        <w:rPr>
          <w:rFonts w:ascii="Palatino Linotype" w:hAnsi="Palatino Linotype" w:cs="Tahoma"/>
          <w:sz w:val="22"/>
          <w:szCs w:val="22"/>
        </w:rPr>
        <w:t>e</w:t>
      </w:r>
      <w:r w:rsidR="00F32D8B">
        <w:rPr>
          <w:rFonts w:ascii="Palatino Linotype" w:hAnsi="Palatino Linotype" w:cs="Tahoma"/>
          <w:sz w:val="22"/>
          <w:szCs w:val="22"/>
        </w:rPr>
        <w:t xml:space="preserve"> Chalco Solidaridad</w:t>
      </w:r>
      <w:r w:rsidRPr="004A2ED9">
        <w:rPr>
          <w:rFonts w:ascii="Palatino Linotype" w:hAnsi="Palatino Linotype" w:cs="Tahoma"/>
          <w:sz w:val="22"/>
          <w:szCs w:val="22"/>
        </w:rPr>
        <w:t xml:space="preserve">, </w:t>
      </w:r>
      <w:r w:rsidR="00777066" w:rsidRPr="004A2ED9">
        <w:rPr>
          <w:rFonts w:ascii="Palatino Linotype" w:hAnsi="Palatino Linotype" w:cs="Tahoma"/>
          <w:sz w:val="22"/>
          <w:szCs w:val="24"/>
          <w:lang w:val="es-ES"/>
        </w:rPr>
        <w:t xml:space="preserve">la entrega previa búsqueda exhaustiva y razonable, a través del Sistema de Acceso a la Información Mexiquense (SAIMEX), </w:t>
      </w:r>
      <w:r w:rsidR="00D86275">
        <w:rPr>
          <w:rFonts w:ascii="Palatino Linotype" w:hAnsi="Palatino Linotype" w:cs="Tahoma"/>
          <w:bCs/>
          <w:sz w:val="22"/>
          <w:szCs w:val="22"/>
        </w:rPr>
        <w:t>del o los documentos donde consten los</w:t>
      </w:r>
      <w:r w:rsidR="00FC3DC5" w:rsidRPr="004A2ED9">
        <w:rPr>
          <w:rFonts w:ascii="Palatino Linotype" w:hAnsi="Palatino Linotype" w:cs="Tahoma"/>
          <w:bCs/>
          <w:sz w:val="22"/>
          <w:szCs w:val="22"/>
        </w:rPr>
        <w:t xml:space="preserve"> </w:t>
      </w:r>
      <w:r w:rsidR="00D86275" w:rsidRPr="00D86275">
        <w:rPr>
          <w:rFonts w:ascii="Palatino Linotype" w:hAnsi="Palatino Linotype" w:cs="Tahoma"/>
          <w:bCs/>
          <w:sz w:val="22"/>
          <w:szCs w:val="22"/>
        </w:rPr>
        <w:t>índices delictivos</w:t>
      </w:r>
      <w:r w:rsidR="00D86275">
        <w:rPr>
          <w:rFonts w:ascii="Palatino Linotype" w:hAnsi="Palatino Linotype" w:cs="Tahoma"/>
          <w:bCs/>
          <w:sz w:val="22"/>
          <w:szCs w:val="22"/>
        </w:rPr>
        <w:t xml:space="preserve"> de</w:t>
      </w:r>
      <w:r w:rsidR="00AE2025">
        <w:rPr>
          <w:rFonts w:ascii="Palatino Linotype" w:hAnsi="Palatino Linotype" w:cs="Tahoma"/>
          <w:bCs/>
          <w:sz w:val="22"/>
          <w:szCs w:val="22"/>
        </w:rPr>
        <w:t xml:space="preserve"> los</w:t>
      </w:r>
      <w:r w:rsidR="00D86275">
        <w:rPr>
          <w:rFonts w:ascii="Palatino Linotype" w:hAnsi="Palatino Linotype" w:cs="Tahoma"/>
          <w:bCs/>
          <w:sz w:val="22"/>
          <w:szCs w:val="22"/>
        </w:rPr>
        <w:t xml:space="preserve"> mes</w:t>
      </w:r>
      <w:r w:rsidR="00AE2025">
        <w:rPr>
          <w:rFonts w:ascii="Palatino Linotype" w:hAnsi="Palatino Linotype" w:cs="Tahoma"/>
          <w:bCs/>
          <w:sz w:val="22"/>
          <w:szCs w:val="22"/>
        </w:rPr>
        <w:t>es</w:t>
      </w:r>
      <w:r w:rsidR="00D86275">
        <w:rPr>
          <w:rFonts w:ascii="Palatino Linotype" w:hAnsi="Palatino Linotype" w:cs="Tahoma"/>
          <w:bCs/>
          <w:sz w:val="22"/>
          <w:szCs w:val="22"/>
        </w:rPr>
        <w:t xml:space="preserve"> de diciembre de dos mil dieciocho, enero y febrero de dos mil diecinueve</w:t>
      </w:r>
      <w:r w:rsidR="003C3816">
        <w:rPr>
          <w:rFonts w:ascii="Palatino Linotype" w:hAnsi="Palatino Linotype" w:cs="Tahoma"/>
          <w:bCs/>
          <w:sz w:val="22"/>
          <w:szCs w:val="22"/>
        </w:rPr>
        <w:t xml:space="preserve"> que obre en sus archivos</w:t>
      </w:r>
      <w:r w:rsidR="00D86275">
        <w:rPr>
          <w:rFonts w:ascii="Palatino Linotype" w:hAnsi="Palatino Linotype" w:cs="Tahoma"/>
          <w:bCs/>
          <w:sz w:val="22"/>
          <w:szCs w:val="22"/>
        </w:rPr>
        <w:t>.</w:t>
      </w:r>
    </w:p>
    <w:p w:rsidR="00FC3DC5" w:rsidRPr="004A2ED9" w:rsidRDefault="00FC3DC5" w:rsidP="004A2ED9">
      <w:pPr>
        <w:tabs>
          <w:tab w:val="left" w:pos="4962"/>
        </w:tabs>
        <w:spacing w:line="360" w:lineRule="auto"/>
        <w:jc w:val="both"/>
        <w:rPr>
          <w:rFonts w:ascii="Palatino Linotype" w:hAnsi="Palatino Linotype" w:cs="Tahoma"/>
          <w:sz w:val="22"/>
          <w:szCs w:val="24"/>
          <w:lang w:val="es-ES"/>
        </w:rPr>
      </w:pPr>
    </w:p>
    <w:p w:rsidR="00D86275" w:rsidRPr="0090227B" w:rsidRDefault="00D86275" w:rsidP="00D86275">
      <w:pPr>
        <w:spacing w:line="360" w:lineRule="auto"/>
        <w:ind w:right="-93"/>
        <w:jc w:val="both"/>
        <w:rPr>
          <w:rFonts w:ascii="Palatino Linotype" w:hAnsi="Palatino Linotype" w:cs="Bookman Old Style"/>
          <w:sz w:val="22"/>
        </w:rPr>
      </w:pPr>
      <w:r w:rsidRPr="0090227B">
        <w:rPr>
          <w:rFonts w:ascii="Palatino Linotype" w:hAnsi="Palatino Linotype" w:cs="Bookman Old Style"/>
          <w:sz w:val="22"/>
        </w:rPr>
        <w:t xml:space="preserve">De no encontrarse la información </w:t>
      </w:r>
      <w:r>
        <w:rPr>
          <w:rFonts w:ascii="Palatino Linotype" w:hAnsi="Palatino Linotype" w:cs="Bookman Old Style"/>
          <w:sz w:val="22"/>
        </w:rPr>
        <w:t>que se ordena entregar</w:t>
      </w:r>
      <w:r w:rsidRPr="0090227B">
        <w:rPr>
          <w:rFonts w:ascii="Palatino Linotype" w:hAnsi="Palatino Linotype" w:cs="Bookman Old Style"/>
          <w:sz w:val="22"/>
        </w:rPr>
        <w:t>, deberá entregarse acuerdo de inexistencia en términos del artículo 19, párrafo tercero y 169</w:t>
      </w:r>
      <w:r>
        <w:rPr>
          <w:rFonts w:ascii="Palatino Linotype" w:hAnsi="Palatino Linotype" w:cs="Bookman Old Style"/>
          <w:sz w:val="22"/>
        </w:rPr>
        <w:t xml:space="preserve"> </w:t>
      </w:r>
      <w:r w:rsidRPr="0090227B">
        <w:rPr>
          <w:rFonts w:ascii="Palatino Linotype" w:hAnsi="Palatino Linotype" w:cs="Bookman Old Style"/>
          <w:sz w:val="22"/>
        </w:rPr>
        <w:t>de la Ley de Transparencia y Acceso a la Información Pública del Estado de México y M</w:t>
      </w:r>
      <w:r>
        <w:rPr>
          <w:rFonts w:ascii="Palatino Linotype" w:hAnsi="Palatino Linotype" w:cs="Bookman Old Style"/>
          <w:sz w:val="22"/>
        </w:rPr>
        <w:t>unicipios</w:t>
      </w:r>
      <w:r w:rsidRPr="0042748E">
        <w:rPr>
          <w:rFonts w:ascii="Palatino Linotype" w:hAnsi="Palatino Linotype" w:cs="Bookman Old Style"/>
          <w:sz w:val="22"/>
        </w:rPr>
        <w:t>.</w:t>
      </w:r>
    </w:p>
    <w:p w:rsidR="00777066" w:rsidRPr="004A2ED9" w:rsidRDefault="00777066" w:rsidP="004A2ED9">
      <w:pPr>
        <w:tabs>
          <w:tab w:val="left" w:pos="4962"/>
        </w:tabs>
        <w:spacing w:line="360" w:lineRule="auto"/>
        <w:jc w:val="both"/>
        <w:rPr>
          <w:rFonts w:ascii="Palatino Linotype" w:hAnsi="Palatino Linotype" w:cs="Tahoma"/>
          <w:b/>
          <w:sz w:val="22"/>
          <w:szCs w:val="22"/>
        </w:rPr>
      </w:pPr>
    </w:p>
    <w:p w:rsidR="007D4493" w:rsidRPr="004A2ED9" w:rsidRDefault="007D4493" w:rsidP="004A2ED9">
      <w:pPr>
        <w:spacing w:line="360" w:lineRule="auto"/>
        <w:ind w:right="-93"/>
        <w:jc w:val="both"/>
        <w:rPr>
          <w:rFonts w:ascii="Palatino Linotype" w:hAnsi="Palatino Linotype" w:cs="Tahoma"/>
          <w:i/>
          <w:sz w:val="22"/>
          <w:szCs w:val="22"/>
        </w:rPr>
      </w:pPr>
      <w:r w:rsidRPr="004A2ED9">
        <w:rPr>
          <w:rFonts w:ascii="Palatino Linotype" w:hAnsi="Palatino Linotype" w:cs="Tahoma"/>
          <w:b/>
          <w:sz w:val="22"/>
          <w:szCs w:val="22"/>
        </w:rPr>
        <w:t xml:space="preserve">TERCERO. NOTIFÍQUESE </w:t>
      </w:r>
      <w:r w:rsidRPr="004A2ED9">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4A2ED9">
        <w:rPr>
          <w:rFonts w:ascii="Palatino Linotype" w:hAnsi="Palatino Linotype" w:cs="Tahoma"/>
          <w:bCs/>
          <w:sz w:val="22"/>
          <w:szCs w:val="22"/>
        </w:rPr>
        <w:t>ordenado</w:t>
      </w:r>
      <w:r w:rsidRPr="004A2ED9">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rsidR="007D4493" w:rsidRPr="004A2ED9" w:rsidRDefault="007D4493" w:rsidP="004A2ED9">
      <w:pPr>
        <w:spacing w:line="360" w:lineRule="auto"/>
        <w:jc w:val="both"/>
        <w:rPr>
          <w:rFonts w:ascii="Palatino Linotype" w:hAnsi="Palatino Linotype" w:cs="Tahoma"/>
          <w:sz w:val="18"/>
          <w:szCs w:val="22"/>
        </w:rPr>
      </w:pPr>
    </w:p>
    <w:p w:rsidR="007D4493" w:rsidRPr="004A2ED9" w:rsidRDefault="007D4493" w:rsidP="004A2ED9">
      <w:pPr>
        <w:spacing w:line="360" w:lineRule="auto"/>
        <w:ind w:right="-93"/>
        <w:jc w:val="both"/>
        <w:rPr>
          <w:rFonts w:ascii="Palatino Linotype" w:hAnsi="Palatino Linotype" w:cs="Tahoma"/>
          <w:sz w:val="22"/>
          <w:szCs w:val="22"/>
        </w:rPr>
      </w:pPr>
      <w:r w:rsidRPr="004A2ED9">
        <w:rPr>
          <w:rFonts w:ascii="Palatino Linotype" w:hAnsi="Palatino Linotype" w:cs="Tahoma"/>
          <w:b/>
          <w:sz w:val="22"/>
          <w:szCs w:val="22"/>
        </w:rPr>
        <w:t>CUARTO.</w:t>
      </w:r>
      <w:r w:rsidRPr="004A2ED9">
        <w:rPr>
          <w:rFonts w:ascii="Palatino Linotype" w:hAnsi="Palatino Linotype" w:cs="Tahoma"/>
          <w:sz w:val="22"/>
          <w:szCs w:val="22"/>
        </w:rPr>
        <w:t xml:space="preserve"> </w:t>
      </w:r>
      <w:r w:rsidRPr="004A2ED9">
        <w:rPr>
          <w:rFonts w:ascii="Palatino Linotype" w:hAnsi="Palatino Linotype" w:cs="Tahoma"/>
          <w:b/>
          <w:sz w:val="22"/>
          <w:szCs w:val="22"/>
        </w:rPr>
        <w:t xml:space="preserve">NOTIFÍQUESE </w:t>
      </w:r>
      <w:r w:rsidRPr="004A2ED9">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D47A95" w:rsidRPr="004A2ED9" w:rsidRDefault="00D47A95" w:rsidP="004A2ED9">
      <w:pPr>
        <w:spacing w:line="360" w:lineRule="auto"/>
        <w:ind w:right="-93"/>
        <w:jc w:val="both"/>
        <w:rPr>
          <w:rFonts w:ascii="Palatino Linotype" w:eastAsia="Calibri" w:hAnsi="Palatino Linotype" w:cs="Tahoma"/>
          <w:bCs/>
          <w:sz w:val="12"/>
          <w:szCs w:val="22"/>
          <w:lang w:eastAsia="en-US"/>
        </w:rPr>
      </w:pPr>
    </w:p>
    <w:p w:rsidR="00DA25CF" w:rsidRPr="004A2ED9" w:rsidRDefault="00DA25CF" w:rsidP="004A2ED9">
      <w:pPr>
        <w:spacing w:line="360" w:lineRule="auto"/>
        <w:jc w:val="both"/>
        <w:rPr>
          <w:rFonts w:ascii="Palatino Linotype" w:hAnsi="Palatino Linotype" w:cs="Tahoma"/>
          <w:sz w:val="22"/>
        </w:rPr>
      </w:pPr>
      <w:r w:rsidRPr="004A2ED9">
        <w:rPr>
          <w:rFonts w:ascii="Palatino Linotype" w:hAnsi="Palatino Linotype" w:cs="Tahoma"/>
          <w:sz w:val="22"/>
        </w:rPr>
        <w:t xml:space="preserve">ASÍ LO RESUELVE, POR </w:t>
      </w:r>
      <w:r w:rsidRPr="004A2ED9">
        <w:rPr>
          <w:rFonts w:ascii="Palatino Linotype" w:hAnsi="Palatino Linotype" w:cs="Tahoma"/>
          <w:b/>
          <w:sz w:val="22"/>
        </w:rPr>
        <w:t>UNANIMIDAD</w:t>
      </w:r>
      <w:r w:rsidRPr="004A2ED9">
        <w:rPr>
          <w:rFonts w:ascii="Palatino Linotype" w:hAnsi="Palatino Linotype" w:cs="Tahoma"/>
          <w:sz w:val="22"/>
        </w:rPr>
        <w:t xml:space="preserve"> DE VOTOS EL PLENO DEL INSTITUTO DE TRANSPARENCIA, ACCESO A LA INFORMACIÓN PÚBLICA Y</w:t>
      </w:r>
      <w:bookmarkStart w:id="0" w:name="_GoBack"/>
      <w:bookmarkEnd w:id="0"/>
      <w:r w:rsidRPr="004A2ED9">
        <w:rPr>
          <w:rFonts w:ascii="Palatino Linotype" w:hAnsi="Palatino Linotype" w:cs="Tahoma"/>
          <w:sz w:val="22"/>
        </w:rPr>
        <w:t xml:space="preserve"> PROTECCIÓN DE DATOS PERSONALES DEL ESTADO DE MÉXICO Y MUNICIPIOS, CONFORMADO POR </w:t>
      </w:r>
      <w:r w:rsidRPr="004A2ED9">
        <w:rPr>
          <w:rFonts w:ascii="Palatino Linotype" w:hAnsi="Palatino Linotype" w:cs="Tahoma"/>
          <w:sz w:val="22"/>
        </w:rPr>
        <w:lastRenderedPageBreak/>
        <w:t xml:space="preserve">LOS COMISIONADOS ZULEMA MARTÍNEZ SÁNCHEZ, EVA ABAID YAPUR, JOSÉ GUADALUPE LUNA HERNÁNDEZ, JAVIER MARTÍNEZ CRUZ Y LUIS GUSTAVO PARRA NORIEGA, EN LA </w:t>
      </w:r>
      <w:r w:rsidR="00FC3DC5" w:rsidRPr="004A2ED9">
        <w:rPr>
          <w:rFonts w:ascii="Palatino Linotype" w:hAnsi="Palatino Linotype" w:cs="Tahoma"/>
          <w:sz w:val="22"/>
        </w:rPr>
        <w:t>VIGÉSIMA</w:t>
      </w:r>
      <w:r w:rsidR="001F7AB7">
        <w:rPr>
          <w:rFonts w:ascii="Palatino Linotype" w:hAnsi="Palatino Linotype" w:cs="Tahoma"/>
          <w:sz w:val="22"/>
        </w:rPr>
        <w:t xml:space="preserve"> CUARTA</w:t>
      </w:r>
      <w:r w:rsidR="00391F3D" w:rsidRPr="004A2ED9">
        <w:rPr>
          <w:rFonts w:ascii="Palatino Linotype" w:hAnsi="Palatino Linotype" w:cs="Tahoma"/>
          <w:sz w:val="22"/>
        </w:rPr>
        <w:t xml:space="preserve"> </w:t>
      </w:r>
      <w:r w:rsidRPr="004A2ED9">
        <w:rPr>
          <w:rFonts w:ascii="Palatino Linotype" w:hAnsi="Palatino Linotype" w:cs="Tahoma"/>
          <w:sz w:val="22"/>
        </w:rPr>
        <w:t xml:space="preserve">SESIÓN ORDINARIA CELEBRADA EL </w:t>
      </w:r>
      <w:r w:rsidR="00391F3D">
        <w:rPr>
          <w:rFonts w:ascii="Palatino Linotype" w:hAnsi="Palatino Linotype" w:cs="Tahoma"/>
          <w:sz w:val="22"/>
        </w:rPr>
        <w:t xml:space="preserve">VEINTISÉIS </w:t>
      </w:r>
      <w:r w:rsidR="004D4C78" w:rsidRPr="004A2ED9">
        <w:rPr>
          <w:rFonts w:ascii="Palatino Linotype" w:hAnsi="Palatino Linotype" w:cs="Tahoma"/>
          <w:sz w:val="22"/>
        </w:rPr>
        <w:t xml:space="preserve">DE </w:t>
      </w:r>
      <w:r w:rsidR="00FC3DC5" w:rsidRPr="004A2ED9">
        <w:rPr>
          <w:rFonts w:ascii="Palatino Linotype" w:hAnsi="Palatino Linotype" w:cs="Tahoma"/>
          <w:sz w:val="22"/>
        </w:rPr>
        <w:t xml:space="preserve">JUNIO </w:t>
      </w:r>
      <w:r w:rsidRPr="004A2ED9">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4A2ED9" w:rsidTr="00D47A95">
        <w:tc>
          <w:tcPr>
            <w:tcW w:w="9072" w:type="dxa"/>
            <w:gridSpan w:val="2"/>
          </w:tcPr>
          <w:p w:rsidR="00DA25CF" w:rsidRDefault="00DA25CF" w:rsidP="004A2ED9">
            <w:pPr>
              <w:spacing w:line="360" w:lineRule="auto"/>
              <w:jc w:val="center"/>
              <w:rPr>
                <w:rFonts w:ascii="Palatino Linotype" w:eastAsia="Calibri" w:hAnsi="Palatino Linotype" w:cs="Tahoma"/>
                <w:b/>
                <w:sz w:val="24"/>
                <w:szCs w:val="24"/>
                <w:lang w:eastAsia="es-MX"/>
              </w:rPr>
            </w:pPr>
          </w:p>
          <w:p w:rsidR="000E2B8A" w:rsidRDefault="000E2B8A" w:rsidP="004A2ED9">
            <w:pPr>
              <w:spacing w:line="360" w:lineRule="auto"/>
              <w:jc w:val="center"/>
              <w:rPr>
                <w:rFonts w:ascii="Palatino Linotype" w:eastAsia="Calibri" w:hAnsi="Palatino Linotype" w:cs="Tahoma"/>
                <w:b/>
                <w:sz w:val="24"/>
                <w:szCs w:val="24"/>
                <w:lang w:eastAsia="es-MX"/>
              </w:rPr>
            </w:pPr>
          </w:p>
          <w:p w:rsidR="000E2B8A" w:rsidRPr="004A2ED9" w:rsidRDefault="000E2B8A" w:rsidP="004A2ED9">
            <w:pPr>
              <w:spacing w:line="360" w:lineRule="auto"/>
              <w:jc w:val="center"/>
              <w:rPr>
                <w:rFonts w:ascii="Palatino Linotype" w:eastAsia="Calibri" w:hAnsi="Palatino Linotype" w:cs="Tahoma"/>
                <w:b/>
                <w:sz w:val="24"/>
                <w:szCs w:val="24"/>
                <w:lang w:eastAsia="es-MX"/>
              </w:rPr>
            </w:pPr>
          </w:p>
          <w:p w:rsidR="00DA25CF" w:rsidRPr="004A2ED9" w:rsidRDefault="00DA25CF" w:rsidP="004A2ED9">
            <w:pPr>
              <w:tabs>
                <w:tab w:val="left" w:pos="2445"/>
                <w:tab w:val="center" w:pos="4428"/>
              </w:tabs>
              <w:spacing w:line="360" w:lineRule="auto"/>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Zulema Martínez Sánchez</w:t>
            </w:r>
          </w:p>
          <w:p w:rsidR="00DA25CF" w:rsidRPr="004A2ED9" w:rsidRDefault="00DA25CF" w:rsidP="004A2ED9">
            <w:pPr>
              <w:spacing w:line="360" w:lineRule="auto"/>
              <w:ind w:right="-108"/>
              <w:jc w:val="center"/>
              <w:rPr>
                <w:rFonts w:ascii="Palatino Linotype" w:eastAsia="Calibri" w:hAnsi="Palatino Linotype" w:cs="Tahoma"/>
                <w:sz w:val="22"/>
                <w:szCs w:val="24"/>
                <w:lang w:eastAsia="es-MX"/>
              </w:rPr>
            </w:pPr>
            <w:r w:rsidRPr="004A2ED9">
              <w:rPr>
                <w:rFonts w:ascii="Palatino Linotype" w:eastAsia="Calibri" w:hAnsi="Palatino Linotype" w:cs="Tahoma"/>
                <w:sz w:val="22"/>
                <w:szCs w:val="24"/>
                <w:lang w:eastAsia="es-MX"/>
              </w:rPr>
              <w:t>Comisionada Presidenta</w:t>
            </w:r>
          </w:p>
          <w:p w:rsidR="00DA25CF" w:rsidRPr="004A2ED9" w:rsidRDefault="00DA25CF" w:rsidP="004A2ED9">
            <w:pPr>
              <w:spacing w:line="360" w:lineRule="auto"/>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(Rúbrica)</w:t>
            </w:r>
          </w:p>
          <w:p w:rsidR="00DA25CF" w:rsidRPr="004A2ED9" w:rsidRDefault="00DA25CF" w:rsidP="004A2ED9">
            <w:pPr>
              <w:spacing w:line="360" w:lineRule="auto"/>
              <w:ind w:right="-108"/>
              <w:rPr>
                <w:rFonts w:ascii="Palatino Linotype" w:eastAsia="Calibri" w:hAnsi="Palatino Linotype" w:cs="Tahoma"/>
                <w:b/>
                <w:sz w:val="24"/>
                <w:szCs w:val="24"/>
              </w:rPr>
            </w:pPr>
          </w:p>
        </w:tc>
      </w:tr>
      <w:tr w:rsidR="00DA25CF" w:rsidRPr="004A2ED9" w:rsidTr="00D47A95">
        <w:trPr>
          <w:trHeight w:val="2797"/>
        </w:trPr>
        <w:tc>
          <w:tcPr>
            <w:tcW w:w="4536" w:type="dxa"/>
          </w:tcPr>
          <w:p w:rsidR="002D0CE8" w:rsidRPr="004A2ED9" w:rsidRDefault="002D0CE8" w:rsidP="004A2ED9">
            <w:pPr>
              <w:spacing w:line="360" w:lineRule="auto"/>
              <w:ind w:right="-108"/>
              <w:jc w:val="center"/>
              <w:rPr>
                <w:rFonts w:ascii="Palatino Linotype" w:eastAsia="Calibri" w:hAnsi="Palatino Linotype" w:cs="Tahoma"/>
                <w:b/>
                <w:sz w:val="24"/>
                <w:szCs w:val="24"/>
              </w:rPr>
            </w:pPr>
          </w:p>
          <w:p w:rsidR="002D0CE8" w:rsidRPr="004A2ED9" w:rsidRDefault="002D0CE8" w:rsidP="004A2ED9">
            <w:pPr>
              <w:spacing w:line="360" w:lineRule="auto"/>
              <w:ind w:right="-108"/>
              <w:jc w:val="center"/>
              <w:rPr>
                <w:rFonts w:ascii="Palatino Linotype" w:eastAsia="Calibri" w:hAnsi="Palatino Linotype" w:cs="Tahoma"/>
                <w:b/>
                <w:sz w:val="24"/>
                <w:szCs w:val="24"/>
              </w:rPr>
            </w:pPr>
          </w:p>
          <w:p w:rsidR="00DA25CF" w:rsidRPr="004A2ED9" w:rsidRDefault="00DA25CF" w:rsidP="004A2ED9">
            <w:pPr>
              <w:spacing w:line="360" w:lineRule="auto"/>
              <w:ind w:right="-108"/>
              <w:jc w:val="center"/>
              <w:rPr>
                <w:rFonts w:ascii="Palatino Linotype" w:eastAsia="Calibri" w:hAnsi="Palatino Linotype" w:cs="Tahoma"/>
                <w:b/>
                <w:sz w:val="22"/>
                <w:szCs w:val="24"/>
              </w:rPr>
            </w:pPr>
            <w:r w:rsidRPr="004A2ED9">
              <w:rPr>
                <w:rFonts w:ascii="Palatino Linotype" w:eastAsia="Calibri" w:hAnsi="Palatino Linotype" w:cs="Tahoma"/>
                <w:b/>
                <w:sz w:val="22"/>
                <w:szCs w:val="24"/>
              </w:rPr>
              <w:t xml:space="preserve">Eva Abaid Yapur </w:t>
            </w:r>
          </w:p>
          <w:p w:rsidR="00DA25CF" w:rsidRPr="004A2ED9" w:rsidRDefault="00DA25CF" w:rsidP="004A2ED9">
            <w:pPr>
              <w:spacing w:line="360" w:lineRule="auto"/>
              <w:ind w:right="-108"/>
              <w:jc w:val="center"/>
              <w:rPr>
                <w:rFonts w:ascii="Palatino Linotype" w:eastAsia="Calibri" w:hAnsi="Palatino Linotype" w:cs="Tahoma"/>
                <w:sz w:val="22"/>
                <w:szCs w:val="24"/>
              </w:rPr>
            </w:pPr>
            <w:r w:rsidRPr="004A2ED9">
              <w:rPr>
                <w:rFonts w:ascii="Palatino Linotype" w:eastAsia="Calibri" w:hAnsi="Palatino Linotype" w:cs="Tahoma"/>
                <w:sz w:val="22"/>
                <w:szCs w:val="24"/>
              </w:rPr>
              <w:t>Comisionada</w:t>
            </w:r>
          </w:p>
          <w:p w:rsidR="00DA25CF" w:rsidRPr="004A2ED9" w:rsidRDefault="00DA25CF" w:rsidP="004A2ED9">
            <w:pPr>
              <w:spacing w:line="360" w:lineRule="auto"/>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(Rúbrica)</w:t>
            </w:r>
          </w:p>
          <w:p w:rsidR="00DA25CF" w:rsidRPr="004A2ED9" w:rsidRDefault="00DA25CF" w:rsidP="004A2ED9">
            <w:pPr>
              <w:spacing w:line="360" w:lineRule="auto"/>
              <w:rPr>
                <w:rFonts w:ascii="Palatino Linotype" w:eastAsia="Calibri" w:hAnsi="Palatino Linotype" w:cs="Tahoma"/>
                <w:sz w:val="24"/>
                <w:szCs w:val="24"/>
                <w:lang w:eastAsia="es-MX"/>
              </w:rPr>
            </w:pPr>
          </w:p>
        </w:tc>
        <w:tc>
          <w:tcPr>
            <w:tcW w:w="4536" w:type="dxa"/>
          </w:tcPr>
          <w:p w:rsidR="002D0CE8" w:rsidRPr="004A2ED9" w:rsidRDefault="002D0CE8" w:rsidP="004A2ED9">
            <w:pPr>
              <w:spacing w:line="360" w:lineRule="auto"/>
              <w:ind w:right="-108"/>
              <w:rPr>
                <w:rFonts w:ascii="Palatino Linotype" w:eastAsia="Calibri" w:hAnsi="Palatino Linotype" w:cs="Tahoma"/>
                <w:b/>
                <w:sz w:val="24"/>
                <w:szCs w:val="24"/>
              </w:rPr>
            </w:pPr>
          </w:p>
          <w:p w:rsidR="002D0CE8" w:rsidRPr="004A2ED9" w:rsidRDefault="002D0CE8" w:rsidP="004A2ED9">
            <w:pPr>
              <w:spacing w:line="360" w:lineRule="auto"/>
              <w:ind w:right="-108"/>
              <w:rPr>
                <w:rFonts w:ascii="Palatino Linotype" w:eastAsia="Calibri" w:hAnsi="Palatino Linotype" w:cs="Tahoma"/>
                <w:b/>
                <w:sz w:val="24"/>
                <w:szCs w:val="24"/>
              </w:rPr>
            </w:pPr>
          </w:p>
          <w:p w:rsidR="00DA25CF" w:rsidRPr="004A2ED9" w:rsidRDefault="00DA25CF" w:rsidP="004A2ED9">
            <w:pPr>
              <w:spacing w:line="360" w:lineRule="auto"/>
              <w:ind w:right="-108"/>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José Guadalupe Luna Hernández</w:t>
            </w:r>
          </w:p>
          <w:p w:rsidR="00DA25CF" w:rsidRPr="004A2ED9" w:rsidRDefault="00DA25CF" w:rsidP="004A2ED9">
            <w:pPr>
              <w:spacing w:line="360" w:lineRule="auto"/>
              <w:ind w:right="-108"/>
              <w:jc w:val="center"/>
              <w:rPr>
                <w:rFonts w:ascii="Palatino Linotype" w:eastAsia="Calibri" w:hAnsi="Palatino Linotype" w:cs="Tahoma"/>
                <w:sz w:val="22"/>
                <w:szCs w:val="24"/>
                <w:lang w:eastAsia="es-MX"/>
              </w:rPr>
            </w:pPr>
            <w:r w:rsidRPr="004A2ED9">
              <w:rPr>
                <w:rFonts w:ascii="Palatino Linotype" w:eastAsia="Calibri" w:hAnsi="Palatino Linotype" w:cs="Tahoma"/>
                <w:sz w:val="22"/>
                <w:szCs w:val="24"/>
                <w:lang w:eastAsia="es-MX"/>
              </w:rPr>
              <w:t>Comisionado</w:t>
            </w:r>
          </w:p>
          <w:p w:rsidR="00DA25CF" w:rsidRPr="004A2ED9" w:rsidRDefault="00DA25CF" w:rsidP="004A2ED9">
            <w:pPr>
              <w:spacing w:line="360" w:lineRule="auto"/>
              <w:jc w:val="center"/>
              <w:rPr>
                <w:rFonts w:ascii="Palatino Linotype" w:eastAsia="Calibri" w:hAnsi="Palatino Linotype" w:cs="Tahoma"/>
                <w:b/>
                <w:sz w:val="24"/>
                <w:szCs w:val="24"/>
                <w:lang w:eastAsia="es-MX"/>
              </w:rPr>
            </w:pPr>
            <w:r w:rsidRPr="004A2ED9">
              <w:rPr>
                <w:rFonts w:ascii="Palatino Linotype" w:eastAsia="Calibri" w:hAnsi="Palatino Linotype" w:cs="Tahoma"/>
                <w:b/>
                <w:sz w:val="22"/>
                <w:szCs w:val="24"/>
                <w:lang w:eastAsia="es-MX"/>
              </w:rPr>
              <w:t>(Rúbrica)</w:t>
            </w:r>
          </w:p>
        </w:tc>
      </w:tr>
      <w:tr w:rsidR="00DA25CF" w:rsidRPr="004A2ED9" w:rsidTr="00D47A95">
        <w:trPr>
          <w:trHeight w:val="2519"/>
        </w:trPr>
        <w:tc>
          <w:tcPr>
            <w:tcW w:w="4536" w:type="dxa"/>
          </w:tcPr>
          <w:p w:rsidR="002D0CE8" w:rsidRPr="004A2ED9" w:rsidRDefault="002D0CE8" w:rsidP="004A2ED9">
            <w:pPr>
              <w:spacing w:line="360" w:lineRule="auto"/>
              <w:jc w:val="center"/>
              <w:rPr>
                <w:rFonts w:ascii="Palatino Linotype" w:eastAsia="Calibri" w:hAnsi="Palatino Linotype" w:cs="Tahoma"/>
                <w:b/>
                <w:sz w:val="22"/>
                <w:szCs w:val="24"/>
                <w:lang w:val="es-ES_tradnl"/>
              </w:rPr>
            </w:pPr>
          </w:p>
          <w:p w:rsidR="002D0CE8" w:rsidRPr="004A2ED9" w:rsidRDefault="002D0CE8" w:rsidP="004A2ED9">
            <w:pPr>
              <w:spacing w:line="360" w:lineRule="auto"/>
              <w:jc w:val="center"/>
              <w:rPr>
                <w:rFonts w:ascii="Palatino Linotype" w:eastAsia="Calibri" w:hAnsi="Palatino Linotype" w:cs="Tahoma"/>
                <w:b/>
                <w:sz w:val="22"/>
                <w:szCs w:val="24"/>
                <w:lang w:val="es-ES_tradnl"/>
              </w:rPr>
            </w:pPr>
          </w:p>
          <w:p w:rsidR="002D0CE8" w:rsidRDefault="002D0CE8" w:rsidP="004A2ED9">
            <w:pPr>
              <w:spacing w:line="360" w:lineRule="auto"/>
              <w:jc w:val="center"/>
              <w:rPr>
                <w:rFonts w:ascii="Palatino Linotype" w:eastAsia="Calibri" w:hAnsi="Palatino Linotype" w:cs="Tahoma"/>
                <w:b/>
                <w:sz w:val="22"/>
                <w:szCs w:val="24"/>
                <w:lang w:val="es-ES_tradnl"/>
              </w:rPr>
            </w:pPr>
          </w:p>
          <w:p w:rsidR="001F7AB7" w:rsidRPr="004A2ED9" w:rsidRDefault="001F7AB7" w:rsidP="004A2ED9">
            <w:pPr>
              <w:spacing w:line="360" w:lineRule="auto"/>
              <w:jc w:val="center"/>
              <w:rPr>
                <w:rFonts w:ascii="Palatino Linotype" w:eastAsia="Calibri" w:hAnsi="Palatino Linotype" w:cs="Tahoma"/>
                <w:b/>
                <w:sz w:val="22"/>
                <w:szCs w:val="24"/>
                <w:lang w:val="es-ES_tradnl"/>
              </w:rPr>
            </w:pPr>
          </w:p>
          <w:p w:rsidR="00DA25CF" w:rsidRPr="004A2ED9" w:rsidRDefault="00DA25CF" w:rsidP="004A2ED9">
            <w:pPr>
              <w:spacing w:line="360" w:lineRule="auto"/>
              <w:jc w:val="center"/>
              <w:rPr>
                <w:rFonts w:ascii="Palatino Linotype" w:eastAsia="Calibri" w:hAnsi="Palatino Linotype" w:cs="Tahoma"/>
                <w:b/>
                <w:sz w:val="22"/>
                <w:szCs w:val="24"/>
                <w:lang w:val="es-ES_tradnl"/>
              </w:rPr>
            </w:pPr>
            <w:r w:rsidRPr="004A2ED9">
              <w:rPr>
                <w:rFonts w:ascii="Palatino Linotype" w:eastAsia="Calibri" w:hAnsi="Palatino Linotype" w:cs="Tahoma"/>
                <w:b/>
                <w:sz w:val="22"/>
                <w:szCs w:val="24"/>
                <w:lang w:val="es-ES_tradnl"/>
              </w:rPr>
              <w:t xml:space="preserve">Javier Martínez Cruz </w:t>
            </w:r>
          </w:p>
          <w:p w:rsidR="00DA25CF" w:rsidRPr="004A2ED9" w:rsidRDefault="00DA25CF" w:rsidP="004A2ED9">
            <w:pPr>
              <w:spacing w:line="360" w:lineRule="auto"/>
              <w:jc w:val="center"/>
              <w:rPr>
                <w:rFonts w:ascii="Palatino Linotype" w:eastAsia="Calibri" w:hAnsi="Palatino Linotype" w:cs="Tahoma"/>
                <w:b/>
                <w:sz w:val="22"/>
                <w:szCs w:val="24"/>
              </w:rPr>
            </w:pPr>
            <w:r w:rsidRPr="004A2ED9">
              <w:rPr>
                <w:rFonts w:ascii="Palatino Linotype" w:eastAsia="Calibri" w:hAnsi="Palatino Linotype" w:cs="Tahoma"/>
                <w:sz w:val="22"/>
                <w:szCs w:val="24"/>
              </w:rPr>
              <w:t>Comisionado</w:t>
            </w:r>
          </w:p>
          <w:p w:rsidR="00DA25CF" w:rsidRPr="004A2ED9" w:rsidRDefault="00DA25CF" w:rsidP="004A2ED9">
            <w:pPr>
              <w:spacing w:line="360" w:lineRule="auto"/>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(Rúbrica)</w:t>
            </w:r>
          </w:p>
          <w:p w:rsidR="002D0CE8" w:rsidRPr="004A2ED9" w:rsidRDefault="002D0CE8" w:rsidP="004A2ED9">
            <w:pPr>
              <w:spacing w:line="360" w:lineRule="auto"/>
              <w:jc w:val="center"/>
              <w:rPr>
                <w:rFonts w:ascii="Palatino Linotype" w:eastAsia="Calibri" w:hAnsi="Palatino Linotype" w:cs="Tahoma"/>
                <w:b/>
                <w:sz w:val="22"/>
                <w:szCs w:val="24"/>
                <w:lang w:eastAsia="es-MX"/>
              </w:rPr>
            </w:pPr>
          </w:p>
          <w:p w:rsidR="002D0CE8" w:rsidRPr="004A2ED9" w:rsidRDefault="002D0CE8" w:rsidP="004A2ED9">
            <w:pPr>
              <w:spacing w:line="360" w:lineRule="auto"/>
              <w:jc w:val="center"/>
              <w:rPr>
                <w:rFonts w:ascii="Palatino Linotype" w:eastAsia="Calibri" w:hAnsi="Palatino Linotype" w:cs="Tahoma"/>
                <w:b/>
                <w:sz w:val="22"/>
                <w:szCs w:val="24"/>
                <w:lang w:eastAsia="es-MX"/>
              </w:rPr>
            </w:pPr>
          </w:p>
        </w:tc>
        <w:tc>
          <w:tcPr>
            <w:tcW w:w="4536" w:type="dxa"/>
          </w:tcPr>
          <w:p w:rsidR="002D0CE8" w:rsidRPr="004A2ED9" w:rsidRDefault="002D0CE8" w:rsidP="004A2ED9">
            <w:pPr>
              <w:spacing w:line="360" w:lineRule="auto"/>
              <w:ind w:right="-108"/>
              <w:jc w:val="center"/>
              <w:rPr>
                <w:rFonts w:ascii="Palatino Linotype" w:eastAsia="Calibri" w:hAnsi="Palatino Linotype" w:cs="Tahoma"/>
                <w:b/>
                <w:sz w:val="22"/>
                <w:szCs w:val="24"/>
                <w:lang w:val="es-ES_tradnl"/>
              </w:rPr>
            </w:pPr>
          </w:p>
          <w:p w:rsidR="002D0CE8" w:rsidRDefault="002D0CE8" w:rsidP="004A2ED9">
            <w:pPr>
              <w:spacing w:line="360" w:lineRule="auto"/>
              <w:ind w:right="-108"/>
              <w:jc w:val="center"/>
              <w:rPr>
                <w:rFonts w:ascii="Palatino Linotype" w:eastAsia="Calibri" w:hAnsi="Palatino Linotype" w:cs="Tahoma"/>
                <w:b/>
                <w:sz w:val="22"/>
                <w:szCs w:val="24"/>
                <w:lang w:val="es-ES_tradnl"/>
              </w:rPr>
            </w:pPr>
          </w:p>
          <w:p w:rsidR="001F7AB7" w:rsidRPr="004A2ED9" w:rsidRDefault="001F7AB7" w:rsidP="004A2ED9">
            <w:pPr>
              <w:spacing w:line="360" w:lineRule="auto"/>
              <w:ind w:right="-108"/>
              <w:jc w:val="center"/>
              <w:rPr>
                <w:rFonts w:ascii="Palatino Linotype" w:eastAsia="Calibri" w:hAnsi="Palatino Linotype" w:cs="Tahoma"/>
                <w:b/>
                <w:sz w:val="22"/>
                <w:szCs w:val="24"/>
                <w:lang w:val="es-ES_tradnl"/>
              </w:rPr>
            </w:pPr>
          </w:p>
          <w:p w:rsidR="002D0CE8" w:rsidRPr="004A2ED9" w:rsidRDefault="002D0CE8" w:rsidP="004A2ED9">
            <w:pPr>
              <w:spacing w:line="360" w:lineRule="auto"/>
              <w:ind w:right="-108"/>
              <w:jc w:val="center"/>
              <w:rPr>
                <w:rFonts w:ascii="Palatino Linotype" w:eastAsia="Calibri" w:hAnsi="Palatino Linotype" w:cs="Tahoma"/>
                <w:b/>
                <w:sz w:val="22"/>
                <w:szCs w:val="24"/>
                <w:lang w:val="es-ES_tradnl"/>
              </w:rPr>
            </w:pPr>
          </w:p>
          <w:p w:rsidR="00DA25CF" w:rsidRPr="004A2ED9" w:rsidRDefault="00DA25CF" w:rsidP="004A2ED9">
            <w:pPr>
              <w:spacing w:line="360" w:lineRule="auto"/>
              <w:ind w:right="-108"/>
              <w:jc w:val="center"/>
              <w:rPr>
                <w:rFonts w:ascii="Palatino Linotype" w:eastAsia="Calibri" w:hAnsi="Palatino Linotype" w:cs="Tahoma"/>
                <w:b/>
                <w:sz w:val="22"/>
                <w:szCs w:val="24"/>
              </w:rPr>
            </w:pPr>
            <w:r w:rsidRPr="004A2ED9">
              <w:rPr>
                <w:rFonts w:ascii="Palatino Linotype" w:eastAsia="Calibri" w:hAnsi="Palatino Linotype" w:cs="Tahoma"/>
                <w:b/>
                <w:sz w:val="22"/>
                <w:szCs w:val="24"/>
                <w:lang w:val="es-ES_tradnl"/>
              </w:rPr>
              <w:t>Luis Gustavo Parra Noriega</w:t>
            </w:r>
          </w:p>
          <w:p w:rsidR="00DA25CF" w:rsidRPr="004A2ED9" w:rsidRDefault="00DA25CF" w:rsidP="004A2ED9">
            <w:pPr>
              <w:spacing w:line="360" w:lineRule="auto"/>
              <w:ind w:right="-108"/>
              <w:jc w:val="center"/>
              <w:rPr>
                <w:rFonts w:ascii="Palatino Linotype" w:eastAsia="Calibri" w:hAnsi="Palatino Linotype" w:cs="Tahoma"/>
                <w:sz w:val="22"/>
                <w:szCs w:val="24"/>
              </w:rPr>
            </w:pPr>
            <w:r w:rsidRPr="004A2ED9">
              <w:rPr>
                <w:rFonts w:ascii="Palatino Linotype" w:eastAsia="Calibri" w:hAnsi="Palatino Linotype" w:cs="Tahoma"/>
                <w:sz w:val="22"/>
                <w:szCs w:val="24"/>
              </w:rPr>
              <w:t>Comisionado</w:t>
            </w:r>
          </w:p>
          <w:p w:rsidR="00DA25CF" w:rsidRPr="004A2ED9" w:rsidRDefault="00DA25CF" w:rsidP="004A2ED9">
            <w:pPr>
              <w:spacing w:line="360" w:lineRule="auto"/>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(Rúbrica)</w:t>
            </w:r>
          </w:p>
          <w:p w:rsidR="002D0CE8" w:rsidRPr="004A2ED9" w:rsidRDefault="002D0CE8" w:rsidP="004A2ED9">
            <w:pPr>
              <w:spacing w:line="360" w:lineRule="auto"/>
              <w:ind w:right="-108"/>
              <w:jc w:val="center"/>
              <w:rPr>
                <w:rFonts w:ascii="Palatino Linotype" w:eastAsia="Batang" w:hAnsi="Palatino Linotype" w:cs="Tahoma"/>
                <w:b/>
                <w:sz w:val="24"/>
                <w:szCs w:val="24"/>
              </w:rPr>
            </w:pPr>
          </w:p>
          <w:p w:rsidR="00DC55E3" w:rsidRPr="004A2ED9" w:rsidRDefault="00DC55E3" w:rsidP="004A2ED9">
            <w:pPr>
              <w:spacing w:line="360" w:lineRule="auto"/>
              <w:ind w:right="-108"/>
              <w:jc w:val="center"/>
              <w:rPr>
                <w:rFonts w:ascii="Palatino Linotype" w:eastAsia="Batang" w:hAnsi="Palatino Linotype" w:cs="Tahoma"/>
                <w:b/>
                <w:sz w:val="24"/>
                <w:szCs w:val="24"/>
              </w:rPr>
            </w:pPr>
          </w:p>
          <w:p w:rsidR="00DC55E3" w:rsidRPr="004A2ED9" w:rsidRDefault="00DC55E3" w:rsidP="004A2ED9">
            <w:pPr>
              <w:spacing w:line="360" w:lineRule="auto"/>
              <w:ind w:right="-108"/>
              <w:jc w:val="center"/>
              <w:rPr>
                <w:rFonts w:ascii="Palatino Linotype" w:eastAsia="Batang" w:hAnsi="Palatino Linotype" w:cs="Tahoma"/>
                <w:b/>
                <w:sz w:val="24"/>
                <w:szCs w:val="24"/>
              </w:rPr>
            </w:pPr>
          </w:p>
          <w:p w:rsidR="00DA25CF" w:rsidRPr="004A2ED9" w:rsidRDefault="00DA25CF" w:rsidP="004A2ED9">
            <w:pPr>
              <w:spacing w:line="360" w:lineRule="auto"/>
              <w:ind w:right="-108"/>
              <w:jc w:val="center"/>
              <w:rPr>
                <w:rFonts w:ascii="Palatino Linotype" w:eastAsia="Batang" w:hAnsi="Palatino Linotype" w:cs="Tahoma"/>
                <w:b/>
                <w:sz w:val="24"/>
                <w:szCs w:val="24"/>
              </w:rPr>
            </w:pPr>
          </w:p>
        </w:tc>
      </w:tr>
      <w:tr w:rsidR="00DA25CF" w:rsidRPr="004A2ED9" w:rsidTr="00D47A95">
        <w:tc>
          <w:tcPr>
            <w:tcW w:w="9072" w:type="dxa"/>
            <w:gridSpan w:val="2"/>
          </w:tcPr>
          <w:p w:rsidR="00DA25CF" w:rsidRPr="004A2ED9" w:rsidRDefault="00DA25CF" w:rsidP="004A2ED9">
            <w:pPr>
              <w:spacing w:line="360" w:lineRule="auto"/>
              <w:jc w:val="center"/>
              <w:rPr>
                <w:rFonts w:ascii="Palatino Linotype" w:eastAsia="Calibri" w:hAnsi="Palatino Linotype" w:cs="Tahoma"/>
                <w:b/>
                <w:sz w:val="22"/>
                <w:szCs w:val="24"/>
              </w:rPr>
            </w:pPr>
            <w:r w:rsidRPr="004A2ED9">
              <w:rPr>
                <w:rFonts w:ascii="Palatino Linotype" w:eastAsia="Calibri" w:hAnsi="Palatino Linotype" w:cs="Tahoma"/>
                <w:b/>
                <w:sz w:val="22"/>
                <w:szCs w:val="24"/>
              </w:rPr>
              <w:lastRenderedPageBreak/>
              <w:t>Alexis Tapia Ramírez</w:t>
            </w:r>
          </w:p>
          <w:p w:rsidR="00DA25CF" w:rsidRPr="004A2ED9" w:rsidRDefault="00DA25CF" w:rsidP="004A2ED9">
            <w:pPr>
              <w:spacing w:line="360" w:lineRule="auto"/>
              <w:jc w:val="center"/>
              <w:rPr>
                <w:rFonts w:ascii="Palatino Linotype" w:eastAsia="Calibri" w:hAnsi="Palatino Linotype" w:cs="Tahoma"/>
                <w:sz w:val="22"/>
                <w:szCs w:val="24"/>
              </w:rPr>
            </w:pPr>
            <w:r w:rsidRPr="004A2ED9">
              <w:rPr>
                <w:rFonts w:ascii="Palatino Linotype" w:eastAsia="Calibri" w:hAnsi="Palatino Linotype" w:cs="Tahoma"/>
                <w:sz w:val="22"/>
                <w:szCs w:val="24"/>
              </w:rPr>
              <w:t>Secretario Técnico del Pleno</w:t>
            </w:r>
          </w:p>
          <w:p w:rsidR="00DA25CF" w:rsidRPr="004A2ED9" w:rsidRDefault="00DA25CF" w:rsidP="004A2ED9">
            <w:pPr>
              <w:spacing w:line="360" w:lineRule="auto"/>
              <w:jc w:val="center"/>
              <w:rPr>
                <w:rFonts w:ascii="Palatino Linotype" w:eastAsia="Calibri" w:hAnsi="Palatino Linotype" w:cs="Tahoma"/>
                <w:b/>
                <w:sz w:val="22"/>
                <w:szCs w:val="24"/>
                <w:lang w:eastAsia="es-MX"/>
              </w:rPr>
            </w:pPr>
            <w:r w:rsidRPr="004A2ED9">
              <w:rPr>
                <w:rFonts w:ascii="Palatino Linotype" w:eastAsia="Calibri" w:hAnsi="Palatino Linotype" w:cs="Tahoma"/>
                <w:b/>
                <w:sz w:val="22"/>
                <w:szCs w:val="24"/>
                <w:lang w:eastAsia="es-MX"/>
              </w:rPr>
              <w:t>(Rúbrica)</w:t>
            </w:r>
          </w:p>
          <w:p w:rsidR="00DC55E3" w:rsidRPr="004A2ED9" w:rsidRDefault="00DC55E3" w:rsidP="004A2ED9">
            <w:pPr>
              <w:spacing w:line="360" w:lineRule="auto"/>
              <w:jc w:val="center"/>
              <w:rPr>
                <w:rFonts w:ascii="Palatino Linotype" w:eastAsia="Calibri" w:hAnsi="Palatino Linotype" w:cs="Tahoma"/>
                <w:color w:val="000000"/>
                <w:sz w:val="12"/>
                <w:szCs w:val="14"/>
              </w:rPr>
            </w:pPr>
          </w:p>
        </w:tc>
      </w:tr>
    </w:tbl>
    <w:p w:rsidR="00DA25CF" w:rsidRPr="004A2ED9" w:rsidRDefault="005A7A4E" w:rsidP="004A2ED9">
      <w:pPr>
        <w:spacing w:line="360" w:lineRule="auto"/>
        <w:jc w:val="both"/>
        <w:rPr>
          <w:rFonts w:ascii="Palatino Linotype" w:hAnsi="Palatino Linotype" w:cs="Tahoma"/>
          <w:sz w:val="22"/>
          <w:szCs w:val="22"/>
        </w:rPr>
      </w:pPr>
      <w:r w:rsidRPr="004A2ED9">
        <w:rPr>
          <w:rFonts w:ascii="Palatino Linotype" w:eastAsia="Calibri" w:hAnsi="Palatino Linotype" w:cs="Tahoma"/>
          <w:sz w:val="22"/>
          <w:lang w:eastAsia="en-US"/>
        </w:rPr>
        <w:t>E</w:t>
      </w:r>
      <w:r w:rsidR="00DA25CF" w:rsidRPr="004A2ED9">
        <w:rPr>
          <w:rFonts w:ascii="Palatino Linotype" w:eastAsia="Calibri" w:hAnsi="Palatino Linotype" w:cs="Tahoma"/>
          <w:sz w:val="22"/>
          <w:lang w:eastAsia="en-US"/>
        </w:rPr>
        <w:t xml:space="preserve">sta foja corresponde a la </w:t>
      </w:r>
      <w:r w:rsidR="00E20118" w:rsidRPr="004A2ED9">
        <w:rPr>
          <w:rFonts w:ascii="Palatino Linotype" w:eastAsia="Calibri" w:hAnsi="Palatino Linotype" w:cs="Tahoma"/>
          <w:sz w:val="22"/>
          <w:lang w:eastAsia="en-US"/>
        </w:rPr>
        <w:t xml:space="preserve">Resolución </w:t>
      </w:r>
      <w:r w:rsidR="00DA25CF" w:rsidRPr="004A2ED9">
        <w:rPr>
          <w:rFonts w:ascii="Palatino Linotype" w:eastAsia="Calibri" w:hAnsi="Palatino Linotype" w:cs="Tahoma"/>
          <w:sz w:val="22"/>
          <w:lang w:eastAsia="en-US"/>
        </w:rPr>
        <w:t xml:space="preserve">de fecha </w:t>
      </w:r>
      <w:r w:rsidR="00391F3D">
        <w:rPr>
          <w:rFonts w:ascii="Palatino Linotype" w:eastAsia="Calibri" w:hAnsi="Palatino Linotype" w:cs="Tahoma"/>
          <w:sz w:val="22"/>
          <w:lang w:eastAsia="en-US"/>
        </w:rPr>
        <w:t xml:space="preserve">veintiséis </w:t>
      </w:r>
      <w:r w:rsidR="005A12AD" w:rsidRPr="004A2ED9">
        <w:rPr>
          <w:rFonts w:ascii="Palatino Linotype" w:eastAsia="Calibri" w:hAnsi="Palatino Linotype" w:cs="Tahoma"/>
          <w:sz w:val="22"/>
          <w:lang w:eastAsia="en-US"/>
        </w:rPr>
        <w:t xml:space="preserve">de junio </w:t>
      </w:r>
      <w:r w:rsidR="00DA25CF" w:rsidRPr="004A2ED9">
        <w:rPr>
          <w:rFonts w:ascii="Palatino Linotype" w:eastAsia="Calibri" w:hAnsi="Palatino Linotype" w:cs="Tahoma"/>
          <w:sz w:val="22"/>
          <w:lang w:eastAsia="en-US"/>
        </w:rPr>
        <w:t>de dos mil diecinueve, emitida en el Recurso de Revisión número 0</w:t>
      </w:r>
      <w:r w:rsidR="005A12AD" w:rsidRPr="004A2ED9">
        <w:rPr>
          <w:rFonts w:ascii="Palatino Linotype" w:eastAsia="Calibri" w:hAnsi="Palatino Linotype" w:cs="Tahoma"/>
          <w:sz w:val="22"/>
          <w:lang w:eastAsia="en-US"/>
        </w:rPr>
        <w:t>2</w:t>
      </w:r>
      <w:r w:rsidR="00391F3D">
        <w:rPr>
          <w:rFonts w:ascii="Palatino Linotype" w:eastAsia="Calibri" w:hAnsi="Palatino Linotype" w:cs="Tahoma"/>
          <w:sz w:val="22"/>
          <w:lang w:eastAsia="en-US"/>
        </w:rPr>
        <w:t>501</w:t>
      </w:r>
      <w:r w:rsidR="004D4C78" w:rsidRPr="004A2ED9">
        <w:rPr>
          <w:rFonts w:ascii="Palatino Linotype" w:eastAsia="Calibri" w:hAnsi="Palatino Linotype" w:cs="Tahoma"/>
          <w:sz w:val="22"/>
          <w:lang w:eastAsia="en-US"/>
        </w:rPr>
        <w:t>/INFOEM/IP/RR/2019.</w:t>
      </w:r>
      <w:r w:rsidR="0095079C" w:rsidRPr="004A2ED9">
        <w:rPr>
          <w:rFonts w:ascii="Palatino Linotype" w:eastAsia="Calibri" w:hAnsi="Palatino Linotype" w:cs="Tahoma"/>
          <w:sz w:val="22"/>
          <w:lang w:eastAsia="en-US"/>
        </w:rPr>
        <w:t xml:space="preserve"> </w:t>
      </w:r>
    </w:p>
    <w:sectPr w:rsidR="00DA25CF" w:rsidRPr="004A2ED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B21" w:rsidRDefault="009C7B21" w:rsidP="00B31222">
      <w:r>
        <w:separator/>
      </w:r>
    </w:p>
  </w:endnote>
  <w:endnote w:type="continuationSeparator" w:id="0">
    <w:p w:rsidR="009C7B21" w:rsidRDefault="009C7B2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4A2ED9" w:rsidRDefault="004A2E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2F7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2F77">
              <w:rPr>
                <w:b/>
                <w:bCs/>
                <w:noProof/>
              </w:rPr>
              <w:t>25</w:t>
            </w:r>
            <w:r>
              <w:rPr>
                <w:b/>
                <w:bCs/>
                <w:sz w:val="24"/>
                <w:szCs w:val="24"/>
              </w:rPr>
              <w:fldChar w:fldCharType="end"/>
            </w:r>
          </w:p>
        </w:sdtContent>
      </w:sdt>
    </w:sdtContent>
  </w:sdt>
  <w:p w:rsidR="004A2ED9" w:rsidRDefault="004A2E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4A2ED9" w:rsidRDefault="004A2E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2F7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2F77">
              <w:rPr>
                <w:b/>
                <w:bCs/>
                <w:noProof/>
              </w:rPr>
              <w:t>25</w:t>
            </w:r>
            <w:r>
              <w:rPr>
                <w:b/>
                <w:bCs/>
                <w:sz w:val="24"/>
                <w:szCs w:val="24"/>
              </w:rPr>
              <w:fldChar w:fldCharType="end"/>
            </w:r>
          </w:p>
        </w:sdtContent>
      </w:sdt>
    </w:sdtContent>
  </w:sdt>
  <w:p w:rsidR="004A2ED9" w:rsidRDefault="004A2E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B21" w:rsidRDefault="009C7B21" w:rsidP="00B31222">
      <w:r>
        <w:separator/>
      </w:r>
    </w:p>
  </w:footnote>
  <w:footnote w:type="continuationSeparator" w:id="0">
    <w:p w:rsidR="009C7B21" w:rsidRDefault="009C7B2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A2ED9" w:rsidRPr="005C106F" w:rsidTr="00202DB8">
      <w:trPr>
        <w:trHeight w:val="1435"/>
      </w:trPr>
      <w:tc>
        <w:tcPr>
          <w:tcW w:w="2835" w:type="dxa"/>
          <w:shd w:val="clear" w:color="auto" w:fill="auto"/>
        </w:tcPr>
        <w:p w:rsidR="004A2ED9" w:rsidRPr="005C106F" w:rsidRDefault="004A2ED9" w:rsidP="00EF4A64">
          <w:pPr>
            <w:tabs>
              <w:tab w:val="right" w:pos="4273"/>
            </w:tabs>
            <w:rPr>
              <w:rFonts w:ascii="Garamond" w:eastAsia="Calibri" w:hAnsi="Garamond"/>
              <w:sz w:val="16"/>
              <w:szCs w:val="16"/>
              <w:lang w:eastAsia="en-US"/>
            </w:rPr>
          </w:pPr>
        </w:p>
      </w:tc>
      <w:tc>
        <w:tcPr>
          <w:tcW w:w="6733" w:type="dxa"/>
          <w:shd w:val="clear" w:color="auto" w:fill="auto"/>
        </w:tcPr>
        <w:p w:rsidR="004A2ED9" w:rsidRDefault="004A2ED9"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4A2ED9" w:rsidTr="004E1A1F">
            <w:trPr>
              <w:trHeight w:val="144"/>
            </w:trPr>
            <w:tc>
              <w:tcPr>
                <w:tcW w:w="2410" w:type="dxa"/>
              </w:tcPr>
              <w:p w:rsidR="004A2ED9" w:rsidRPr="00026EBB" w:rsidRDefault="004A2ED9"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rsidR="004A2ED9" w:rsidRPr="00026EBB" w:rsidRDefault="004A2ED9" w:rsidP="004E1A1F">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02501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4A2ED9" w:rsidTr="004E1A1F">
            <w:trPr>
              <w:trHeight w:val="138"/>
            </w:trPr>
            <w:tc>
              <w:tcPr>
                <w:tcW w:w="2410" w:type="dxa"/>
              </w:tcPr>
              <w:p w:rsidR="004A2ED9" w:rsidRPr="00026EBB" w:rsidRDefault="004A2ED9"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rsidR="004A2ED9" w:rsidRPr="00026EBB" w:rsidRDefault="004A2ED9" w:rsidP="00581E95">
                <w:pPr>
                  <w:tabs>
                    <w:tab w:val="right" w:pos="8838"/>
                  </w:tabs>
                  <w:ind w:right="171"/>
                  <w:jc w:val="both"/>
                  <w:rPr>
                    <w:rFonts w:ascii="Palatino Linotype" w:eastAsia="Calibri" w:hAnsi="Palatino Linotype" w:cs="Tahoma"/>
                    <w:b/>
                    <w:sz w:val="22"/>
                    <w:szCs w:val="22"/>
                    <w:lang w:val="es-MX" w:eastAsia="en-US"/>
                  </w:rPr>
                </w:pPr>
                <w:r w:rsidRPr="004E1A1F">
                  <w:rPr>
                    <w:rFonts w:ascii="Palatino Linotype" w:eastAsia="Calibri" w:hAnsi="Palatino Linotype" w:cs="Tahoma"/>
                    <w:sz w:val="22"/>
                    <w:szCs w:val="22"/>
                    <w:lang w:val="es-MX" w:eastAsia="en-US"/>
                  </w:rPr>
                  <w:t>Ayuntamiento de Valle de Chalco Solidaridad</w:t>
                </w:r>
              </w:p>
            </w:tc>
          </w:tr>
          <w:tr w:rsidR="004A2ED9" w:rsidTr="004E1A1F">
            <w:trPr>
              <w:trHeight w:val="283"/>
            </w:trPr>
            <w:tc>
              <w:tcPr>
                <w:tcW w:w="2410" w:type="dxa"/>
              </w:tcPr>
              <w:p w:rsidR="004A2ED9" w:rsidRPr="00026EBB" w:rsidRDefault="004A2ED9"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rsidR="004A2ED9" w:rsidRPr="00026EBB" w:rsidRDefault="004A2ED9"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115855" w:rsidTr="004E1A1F">
            <w:trPr>
              <w:trHeight w:val="283"/>
            </w:trPr>
            <w:tc>
              <w:tcPr>
                <w:tcW w:w="2410" w:type="dxa"/>
              </w:tcPr>
              <w:p w:rsidR="00115855" w:rsidRPr="00026EBB" w:rsidRDefault="00115855" w:rsidP="00753ABF">
                <w:pPr>
                  <w:tabs>
                    <w:tab w:val="right" w:pos="8838"/>
                  </w:tabs>
                  <w:ind w:right="-105"/>
                  <w:rPr>
                    <w:rFonts w:ascii="Palatino Linotype" w:eastAsia="Calibri" w:hAnsi="Palatino Linotype" w:cs="Tahoma"/>
                    <w:b/>
                    <w:sz w:val="22"/>
                    <w:szCs w:val="22"/>
                    <w:lang w:eastAsia="en-US"/>
                  </w:rPr>
                </w:pPr>
              </w:p>
            </w:tc>
            <w:tc>
              <w:tcPr>
                <w:tcW w:w="3690" w:type="dxa"/>
              </w:tcPr>
              <w:p w:rsidR="00115855" w:rsidRPr="00026EBB" w:rsidRDefault="00115855" w:rsidP="00753ABF">
                <w:pPr>
                  <w:tabs>
                    <w:tab w:val="right" w:pos="8838"/>
                  </w:tabs>
                  <w:ind w:right="171"/>
                  <w:jc w:val="both"/>
                  <w:rPr>
                    <w:rFonts w:ascii="Palatino Linotype" w:eastAsia="Calibri" w:hAnsi="Palatino Linotype" w:cs="Tahoma"/>
                    <w:sz w:val="22"/>
                    <w:szCs w:val="22"/>
                    <w:lang w:eastAsia="en-US"/>
                  </w:rPr>
                </w:pPr>
              </w:p>
            </w:tc>
          </w:tr>
        </w:tbl>
        <w:p w:rsidR="004A2ED9" w:rsidRPr="005C106F" w:rsidRDefault="004A2ED9" w:rsidP="005743D2">
          <w:pPr>
            <w:tabs>
              <w:tab w:val="right" w:pos="8838"/>
            </w:tabs>
            <w:ind w:left="-28"/>
            <w:jc w:val="both"/>
            <w:rPr>
              <w:rFonts w:ascii="Arial" w:eastAsia="Calibri" w:hAnsi="Arial" w:cs="Arial"/>
              <w:b/>
              <w:sz w:val="22"/>
              <w:szCs w:val="22"/>
              <w:lang w:eastAsia="en-US"/>
            </w:rPr>
          </w:pPr>
        </w:p>
      </w:tc>
    </w:tr>
  </w:tbl>
  <w:p w:rsidR="004A2ED9" w:rsidRPr="00443C6B" w:rsidRDefault="004A2ED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4212"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686"/>
    </w:tblGrid>
    <w:tr w:rsidR="00C26499" w:rsidRPr="004A2ED9" w:rsidTr="00095CCC">
      <w:trPr>
        <w:trHeight w:val="144"/>
      </w:trPr>
      <w:tc>
        <w:tcPr>
          <w:tcW w:w="2835" w:type="dxa"/>
        </w:tcPr>
        <w:p w:rsidR="00C26499" w:rsidRPr="004A2ED9" w:rsidRDefault="00C26499" w:rsidP="00C26499">
          <w:pPr>
            <w:tabs>
              <w:tab w:val="right" w:pos="8838"/>
            </w:tabs>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val="es-MX" w:eastAsia="en-US"/>
            </w:rPr>
            <w:t>Recurso de Revisión:</w:t>
          </w:r>
        </w:p>
      </w:tc>
      <w:tc>
        <w:tcPr>
          <w:tcW w:w="3686" w:type="dxa"/>
        </w:tcPr>
        <w:p w:rsidR="00C26499" w:rsidRPr="004A2ED9" w:rsidRDefault="00C26499" w:rsidP="00C26499">
          <w:pPr>
            <w:tabs>
              <w:tab w:val="right" w:pos="8838"/>
            </w:tabs>
            <w:ind w:left="-28" w:right="171"/>
            <w:jc w:val="both"/>
            <w:rPr>
              <w:rFonts w:ascii="Palatino Linotype" w:eastAsia="Calibri" w:hAnsi="Palatino Linotype" w:cs="Tahoma"/>
              <w:bCs/>
              <w:sz w:val="22"/>
              <w:szCs w:val="22"/>
              <w:lang w:eastAsia="en-US"/>
            </w:rPr>
          </w:pPr>
          <w:r w:rsidRPr="004A2ED9">
            <w:rPr>
              <w:rFonts w:ascii="Palatino Linotype" w:eastAsia="Calibri" w:hAnsi="Palatino Linotype" w:cs="Tahoma"/>
              <w:bCs/>
              <w:sz w:val="22"/>
              <w:szCs w:val="22"/>
              <w:lang w:eastAsia="en-US"/>
            </w:rPr>
            <w:t>02501/INFOEM/IP/RR/2019</w:t>
          </w:r>
        </w:p>
      </w:tc>
    </w:tr>
    <w:tr w:rsidR="00C26499" w:rsidRPr="004A2ED9" w:rsidTr="00095CCC">
      <w:trPr>
        <w:trHeight w:val="144"/>
      </w:trPr>
      <w:tc>
        <w:tcPr>
          <w:tcW w:w="2835" w:type="dxa"/>
        </w:tcPr>
        <w:p w:rsidR="00C26499" w:rsidRPr="004A2ED9" w:rsidRDefault="00C26499" w:rsidP="00C26499">
          <w:pPr>
            <w:tabs>
              <w:tab w:val="right" w:pos="8838"/>
            </w:tabs>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Recurrente:</w:t>
          </w:r>
        </w:p>
      </w:tc>
      <w:tc>
        <w:tcPr>
          <w:tcW w:w="3686" w:type="dxa"/>
        </w:tcPr>
        <w:p w:rsidR="00C26499" w:rsidRPr="004A2ED9" w:rsidRDefault="006A2F77" w:rsidP="00C26499">
          <w:pPr>
            <w:tabs>
              <w:tab w:val="right" w:pos="8838"/>
            </w:tabs>
            <w:ind w:right="171"/>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C26499" w:rsidRPr="004A2ED9" w:rsidTr="00095CCC">
      <w:trPr>
        <w:trHeight w:val="283"/>
      </w:trPr>
      <w:tc>
        <w:tcPr>
          <w:tcW w:w="2835" w:type="dxa"/>
        </w:tcPr>
        <w:p w:rsidR="00C26499" w:rsidRPr="004A2ED9" w:rsidRDefault="00C26499" w:rsidP="00C26499">
          <w:pPr>
            <w:tabs>
              <w:tab w:val="right" w:pos="8838"/>
            </w:tabs>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Sujeto Obligado:</w:t>
          </w:r>
        </w:p>
      </w:tc>
      <w:tc>
        <w:tcPr>
          <w:tcW w:w="3686" w:type="dxa"/>
        </w:tcPr>
        <w:p w:rsidR="00C26499" w:rsidRPr="004A2ED9" w:rsidRDefault="00C26499" w:rsidP="00C26499">
          <w:pPr>
            <w:tabs>
              <w:tab w:val="left" w:pos="3153"/>
              <w:tab w:val="right" w:pos="8838"/>
            </w:tabs>
            <w:jc w:val="both"/>
            <w:rPr>
              <w:rFonts w:ascii="Palatino Linotype" w:eastAsia="Calibri" w:hAnsi="Palatino Linotype" w:cs="Tahoma"/>
              <w:sz w:val="22"/>
              <w:szCs w:val="22"/>
              <w:lang w:val="es-MX" w:eastAsia="en-US"/>
            </w:rPr>
          </w:pPr>
          <w:r w:rsidRPr="004A2ED9">
            <w:rPr>
              <w:rFonts w:ascii="Palatino Linotype" w:eastAsia="Calibri" w:hAnsi="Palatino Linotype" w:cs="Tahoma"/>
              <w:bCs/>
              <w:sz w:val="22"/>
              <w:szCs w:val="22"/>
              <w:lang w:val="es-MX" w:eastAsia="en-US"/>
            </w:rPr>
            <w:t>Ayuntamiento de Valle de Chalco Solidaridad</w:t>
          </w:r>
        </w:p>
      </w:tc>
    </w:tr>
    <w:tr w:rsidR="00C26499" w:rsidRPr="004A2ED9" w:rsidTr="00095CCC">
      <w:trPr>
        <w:trHeight w:val="283"/>
      </w:trPr>
      <w:tc>
        <w:tcPr>
          <w:tcW w:w="2835" w:type="dxa"/>
        </w:tcPr>
        <w:p w:rsidR="00C26499" w:rsidRPr="004A2ED9" w:rsidRDefault="00C26499" w:rsidP="00C26499">
          <w:pPr>
            <w:tabs>
              <w:tab w:val="right" w:pos="8838"/>
            </w:tabs>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Comisionado Ponente:</w:t>
          </w:r>
        </w:p>
      </w:tc>
      <w:tc>
        <w:tcPr>
          <w:tcW w:w="3686" w:type="dxa"/>
        </w:tcPr>
        <w:p w:rsidR="00C26499" w:rsidRPr="004A2ED9" w:rsidRDefault="00C26499" w:rsidP="00C26499">
          <w:pPr>
            <w:tabs>
              <w:tab w:val="right" w:pos="8838"/>
            </w:tabs>
            <w:ind w:right="171"/>
            <w:jc w:val="both"/>
            <w:rPr>
              <w:rFonts w:ascii="Palatino Linotype" w:eastAsia="Calibri" w:hAnsi="Palatino Linotype" w:cs="Tahoma"/>
              <w:b/>
              <w:sz w:val="22"/>
              <w:szCs w:val="22"/>
              <w:lang w:val="es-MX" w:eastAsia="en-US"/>
            </w:rPr>
          </w:pPr>
          <w:r w:rsidRPr="004A2ED9">
            <w:rPr>
              <w:rFonts w:ascii="Palatino Linotype" w:eastAsia="Calibri" w:hAnsi="Palatino Linotype" w:cs="Tahoma"/>
              <w:sz w:val="22"/>
              <w:szCs w:val="22"/>
              <w:lang w:eastAsia="en-US"/>
            </w:rPr>
            <w:t>Luis Gustavo Parra Noriega</w:t>
          </w:r>
        </w:p>
      </w:tc>
    </w:tr>
  </w:tbl>
  <w:p w:rsidR="004A2ED9" w:rsidRDefault="004A2ED9" w:rsidP="00B727C5">
    <w:pPr>
      <w:pStyle w:val="Encabezado"/>
    </w:pPr>
  </w:p>
  <w:p w:rsidR="00C26499" w:rsidRDefault="00C26499" w:rsidP="00B727C5">
    <w:pPr>
      <w:pStyle w:val="Encabezado"/>
    </w:pPr>
  </w:p>
  <w:p w:rsidR="00C26499" w:rsidRDefault="00C26499" w:rsidP="00B727C5">
    <w:pPr>
      <w:pStyle w:val="Encabezado"/>
    </w:pPr>
  </w:p>
  <w:p w:rsidR="00C26499" w:rsidRDefault="00C26499" w:rsidP="00B727C5">
    <w:pPr>
      <w:pStyle w:val="Encabezado"/>
    </w:pPr>
  </w:p>
  <w:p w:rsidR="00C26499" w:rsidRDefault="00C26499" w:rsidP="00B727C5">
    <w:pPr>
      <w:pStyle w:val="Encabezado"/>
    </w:pPr>
  </w:p>
  <w:p w:rsidR="00C26499" w:rsidRDefault="00C26499" w:rsidP="00B727C5">
    <w:pPr>
      <w:pStyle w:val="Encabezado"/>
    </w:pPr>
  </w:p>
  <w:p w:rsidR="00C26499" w:rsidRDefault="00C26499" w:rsidP="00B727C5">
    <w:pPr>
      <w:pStyle w:val="Encabezado"/>
    </w:pPr>
  </w:p>
  <w:p w:rsidR="00C26499" w:rsidRDefault="00C26499" w:rsidP="00B727C5">
    <w:pPr>
      <w:pStyle w:val="Encabezado"/>
    </w:pPr>
  </w:p>
  <w:p w:rsidR="00C26499" w:rsidRDefault="00C2649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F76987"/>
    <w:multiLevelType w:val="hybridMultilevel"/>
    <w:tmpl w:val="4670C5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E2A58"/>
    <w:multiLevelType w:val="hybridMultilevel"/>
    <w:tmpl w:val="3508E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033F28"/>
    <w:multiLevelType w:val="hybridMultilevel"/>
    <w:tmpl w:val="523C4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5064A7"/>
    <w:multiLevelType w:val="hybridMultilevel"/>
    <w:tmpl w:val="3508E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C040D1"/>
    <w:multiLevelType w:val="hybridMultilevel"/>
    <w:tmpl w:val="5F1C1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B27345"/>
    <w:multiLevelType w:val="hybridMultilevel"/>
    <w:tmpl w:val="BEB49204"/>
    <w:lvl w:ilvl="0" w:tplc="3904C43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8B1B8D"/>
    <w:multiLevelType w:val="hybridMultilevel"/>
    <w:tmpl w:val="55D406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0" w15:restartNumberingAfterBreak="0">
    <w:nsid w:val="5C0D1D37"/>
    <w:multiLevelType w:val="hybridMultilevel"/>
    <w:tmpl w:val="9860427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95D6ADF"/>
    <w:multiLevelType w:val="hybridMultilevel"/>
    <w:tmpl w:val="9BEC5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39"/>
  </w:num>
  <w:num w:numId="4">
    <w:abstractNumId w:val="20"/>
  </w:num>
  <w:num w:numId="5">
    <w:abstractNumId w:val="26"/>
  </w:num>
  <w:num w:numId="6">
    <w:abstractNumId w:val="38"/>
  </w:num>
  <w:num w:numId="7">
    <w:abstractNumId w:val="1"/>
  </w:num>
  <w:num w:numId="8">
    <w:abstractNumId w:val="7"/>
  </w:num>
  <w:num w:numId="9">
    <w:abstractNumId w:val="24"/>
  </w:num>
  <w:num w:numId="10">
    <w:abstractNumId w:val="35"/>
  </w:num>
  <w:num w:numId="11">
    <w:abstractNumId w:val="9"/>
  </w:num>
  <w:num w:numId="12">
    <w:abstractNumId w:val="18"/>
  </w:num>
  <w:num w:numId="13">
    <w:abstractNumId w:val="19"/>
  </w:num>
  <w:num w:numId="14">
    <w:abstractNumId w:val="16"/>
  </w:num>
  <w:num w:numId="15">
    <w:abstractNumId w:val="5"/>
  </w:num>
  <w:num w:numId="16">
    <w:abstractNumId w:val="27"/>
  </w:num>
  <w:num w:numId="17">
    <w:abstractNumId w:val="37"/>
  </w:num>
  <w:num w:numId="18">
    <w:abstractNumId w:val="25"/>
  </w:num>
  <w:num w:numId="19">
    <w:abstractNumId w:val="33"/>
  </w:num>
  <w:num w:numId="20">
    <w:abstractNumId w:val="36"/>
  </w:num>
  <w:num w:numId="21">
    <w:abstractNumId w:val="32"/>
  </w:num>
  <w:num w:numId="22">
    <w:abstractNumId w:val="40"/>
  </w:num>
  <w:num w:numId="23">
    <w:abstractNumId w:val="6"/>
  </w:num>
  <w:num w:numId="24">
    <w:abstractNumId w:val="28"/>
  </w:num>
  <w:num w:numId="25">
    <w:abstractNumId w:val="3"/>
  </w:num>
  <w:num w:numId="26">
    <w:abstractNumId w:val="8"/>
  </w:num>
  <w:num w:numId="27">
    <w:abstractNumId w:val="34"/>
  </w:num>
  <w:num w:numId="28">
    <w:abstractNumId w:val="22"/>
  </w:num>
  <w:num w:numId="29">
    <w:abstractNumId w:val="17"/>
  </w:num>
  <w:num w:numId="30">
    <w:abstractNumId w:val="2"/>
  </w:num>
  <w:num w:numId="31">
    <w:abstractNumId w:val="30"/>
  </w:num>
  <w:num w:numId="32">
    <w:abstractNumId w:val="4"/>
  </w:num>
  <w:num w:numId="33">
    <w:abstractNumId w:val="11"/>
  </w:num>
  <w:num w:numId="34">
    <w:abstractNumId w:val="31"/>
  </w:num>
  <w:num w:numId="35">
    <w:abstractNumId w:val="21"/>
  </w:num>
  <w:num w:numId="36">
    <w:abstractNumId w:val="14"/>
  </w:num>
  <w:num w:numId="37">
    <w:abstractNumId w:val="10"/>
  </w:num>
  <w:num w:numId="38">
    <w:abstractNumId w:val="12"/>
  </w:num>
  <w:num w:numId="39">
    <w:abstractNumId w:val="15"/>
  </w:num>
  <w:num w:numId="40">
    <w:abstractNumId w:val="23"/>
  </w:num>
  <w:num w:numId="4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5DC"/>
    <w:rsid w:val="00036DD1"/>
    <w:rsid w:val="000372D3"/>
    <w:rsid w:val="000373BC"/>
    <w:rsid w:val="000375E0"/>
    <w:rsid w:val="00037B34"/>
    <w:rsid w:val="00037F4B"/>
    <w:rsid w:val="0004168D"/>
    <w:rsid w:val="00043868"/>
    <w:rsid w:val="00043C4B"/>
    <w:rsid w:val="00046167"/>
    <w:rsid w:val="0004646B"/>
    <w:rsid w:val="000477E7"/>
    <w:rsid w:val="00047D67"/>
    <w:rsid w:val="000528E6"/>
    <w:rsid w:val="00056128"/>
    <w:rsid w:val="00057CD5"/>
    <w:rsid w:val="0006017B"/>
    <w:rsid w:val="0006419A"/>
    <w:rsid w:val="000642FD"/>
    <w:rsid w:val="0006462F"/>
    <w:rsid w:val="000664DA"/>
    <w:rsid w:val="00071B38"/>
    <w:rsid w:val="000813B0"/>
    <w:rsid w:val="0008148B"/>
    <w:rsid w:val="0008165E"/>
    <w:rsid w:val="000829DA"/>
    <w:rsid w:val="0008330E"/>
    <w:rsid w:val="00091753"/>
    <w:rsid w:val="00091E18"/>
    <w:rsid w:val="00094124"/>
    <w:rsid w:val="00097211"/>
    <w:rsid w:val="00097371"/>
    <w:rsid w:val="00097753"/>
    <w:rsid w:val="000A20A4"/>
    <w:rsid w:val="000A238F"/>
    <w:rsid w:val="000A24C9"/>
    <w:rsid w:val="000A36D1"/>
    <w:rsid w:val="000A461E"/>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5918"/>
    <w:rsid w:val="000D6EDE"/>
    <w:rsid w:val="000D6F62"/>
    <w:rsid w:val="000E0BEA"/>
    <w:rsid w:val="000E2B8A"/>
    <w:rsid w:val="000E67E4"/>
    <w:rsid w:val="000F17A9"/>
    <w:rsid w:val="000F239A"/>
    <w:rsid w:val="000F24C8"/>
    <w:rsid w:val="000F2C3D"/>
    <w:rsid w:val="000F3DA0"/>
    <w:rsid w:val="000F4876"/>
    <w:rsid w:val="000F4921"/>
    <w:rsid w:val="000F555D"/>
    <w:rsid w:val="000F5A2B"/>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15855"/>
    <w:rsid w:val="001204F2"/>
    <w:rsid w:val="00127757"/>
    <w:rsid w:val="00130CF3"/>
    <w:rsid w:val="00130F33"/>
    <w:rsid w:val="00132A80"/>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207"/>
    <w:rsid w:val="001B2CD9"/>
    <w:rsid w:val="001B62A0"/>
    <w:rsid w:val="001C282F"/>
    <w:rsid w:val="001C3257"/>
    <w:rsid w:val="001C5506"/>
    <w:rsid w:val="001C6180"/>
    <w:rsid w:val="001D0086"/>
    <w:rsid w:val="001D0094"/>
    <w:rsid w:val="001D3ABF"/>
    <w:rsid w:val="001D6A22"/>
    <w:rsid w:val="001D7012"/>
    <w:rsid w:val="001D7BD2"/>
    <w:rsid w:val="001E093D"/>
    <w:rsid w:val="001E2A4D"/>
    <w:rsid w:val="001E3BA6"/>
    <w:rsid w:val="001E53C2"/>
    <w:rsid w:val="001E67E3"/>
    <w:rsid w:val="001F0E9C"/>
    <w:rsid w:val="001F1540"/>
    <w:rsid w:val="001F652C"/>
    <w:rsid w:val="001F739F"/>
    <w:rsid w:val="001F78D9"/>
    <w:rsid w:val="001F7AB7"/>
    <w:rsid w:val="00200EA6"/>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62B1"/>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56EB4"/>
    <w:rsid w:val="003602B2"/>
    <w:rsid w:val="003604D7"/>
    <w:rsid w:val="0036351E"/>
    <w:rsid w:val="003635D7"/>
    <w:rsid w:val="00364521"/>
    <w:rsid w:val="00365026"/>
    <w:rsid w:val="0036792A"/>
    <w:rsid w:val="00367F82"/>
    <w:rsid w:val="0037037B"/>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1F3D"/>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3816"/>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061EB"/>
    <w:rsid w:val="004100AA"/>
    <w:rsid w:val="00411603"/>
    <w:rsid w:val="00412203"/>
    <w:rsid w:val="00412497"/>
    <w:rsid w:val="004130A2"/>
    <w:rsid w:val="0041563A"/>
    <w:rsid w:val="00415C2A"/>
    <w:rsid w:val="00417929"/>
    <w:rsid w:val="00417D45"/>
    <w:rsid w:val="00417DE3"/>
    <w:rsid w:val="00420B07"/>
    <w:rsid w:val="00420D57"/>
    <w:rsid w:val="00422869"/>
    <w:rsid w:val="00426448"/>
    <w:rsid w:val="0043257A"/>
    <w:rsid w:val="00436A89"/>
    <w:rsid w:val="00436FD3"/>
    <w:rsid w:val="004378BB"/>
    <w:rsid w:val="004406CF"/>
    <w:rsid w:val="004409B7"/>
    <w:rsid w:val="00441804"/>
    <w:rsid w:val="0044260A"/>
    <w:rsid w:val="004435B4"/>
    <w:rsid w:val="0044428C"/>
    <w:rsid w:val="0045066C"/>
    <w:rsid w:val="0045394A"/>
    <w:rsid w:val="0045478C"/>
    <w:rsid w:val="00454F47"/>
    <w:rsid w:val="004553CE"/>
    <w:rsid w:val="0046048A"/>
    <w:rsid w:val="00460B59"/>
    <w:rsid w:val="00460D9E"/>
    <w:rsid w:val="00461690"/>
    <w:rsid w:val="00464132"/>
    <w:rsid w:val="00465A56"/>
    <w:rsid w:val="00465AC6"/>
    <w:rsid w:val="00466346"/>
    <w:rsid w:val="00470619"/>
    <w:rsid w:val="0047089C"/>
    <w:rsid w:val="00470AC2"/>
    <w:rsid w:val="0047334E"/>
    <w:rsid w:val="0047461F"/>
    <w:rsid w:val="004751D6"/>
    <w:rsid w:val="00476637"/>
    <w:rsid w:val="00477DBA"/>
    <w:rsid w:val="00477E20"/>
    <w:rsid w:val="00480BB8"/>
    <w:rsid w:val="004814BD"/>
    <w:rsid w:val="00481674"/>
    <w:rsid w:val="00481D51"/>
    <w:rsid w:val="00483B53"/>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1542"/>
    <w:rsid w:val="004A26CD"/>
    <w:rsid w:val="004A2ED9"/>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3E42"/>
    <w:rsid w:val="004D40B9"/>
    <w:rsid w:val="004D443F"/>
    <w:rsid w:val="004D4C78"/>
    <w:rsid w:val="004D5DB3"/>
    <w:rsid w:val="004D65B7"/>
    <w:rsid w:val="004E0350"/>
    <w:rsid w:val="004E1A1F"/>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4975"/>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03FD"/>
    <w:rsid w:val="0057338D"/>
    <w:rsid w:val="005740F6"/>
    <w:rsid w:val="005743D2"/>
    <w:rsid w:val="00575D47"/>
    <w:rsid w:val="00575DE3"/>
    <w:rsid w:val="00576ABF"/>
    <w:rsid w:val="00576C93"/>
    <w:rsid w:val="00576F74"/>
    <w:rsid w:val="005801C7"/>
    <w:rsid w:val="005802BD"/>
    <w:rsid w:val="00581E95"/>
    <w:rsid w:val="0058389F"/>
    <w:rsid w:val="00586FA8"/>
    <w:rsid w:val="00587F23"/>
    <w:rsid w:val="00591E3A"/>
    <w:rsid w:val="00593A79"/>
    <w:rsid w:val="00593CB4"/>
    <w:rsid w:val="00594BDF"/>
    <w:rsid w:val="005A12AD"/>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5BC9"/>
    <w:rsid w:val="00603A46"/>
    <w:rsid w:val="00605414"/>
    <w:rsid w:val="0061195A"/>
    <w:rsid w:val="00611A49"/>
    <w:rsid w:val="00613017"/>
    <w:rsid w:val="00613A54"/>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407C9"/>
    <w:rsid w:val="00642893"/>
    <w:rsid w:val="00643776"/>
    <w:rsid w:val="00646100"/>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2F77"/>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29F7"/>
    <w:rsid w:val="006E3288"/>
    <w:rsid w:val="006E7216"/>
    <w:rsid w:val="006E76AC"/>
    <w:rsid w:val="006E7EB5"/>
    <w:rsid w:val="006F01E7"/>
    <w:rsid w:val="006F0C39"/>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A6199"/>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3941"/>
    <w:rsid w:val="007E4232"/>
    <w:rsid w:val="007E69BB"/>
    <w:rsid w:val="007E6AB8"/>
    <w:rsid w:val="007F2109"/>
    <w:rsid w:val="007F21C5"/>
    <w:rsid w:val="007F3EF1"/>
    <w:rsid w:val="00800CC3"/>
    <w:rsid w:val="00801BCE"/>
    <w:rsid w:val="00802515"/>
    <w:rsid w:val="00805DD4"/>
    <w:rsid w:val="00805E96"/>
    <w:rsid w:val="0081054F"/>
    <w:rsid w:val="0081283F"/>
    <w:rsid w:val="00813AA1"/>
    <w:rsid w:val="0081480A"/>
    <w:rsid w:val="008202EB"/>
    <w:rsid w:val="008207DD"/>
    <w:rsid w:val="00821659"/>
    <w:rsid w:val="008240D3"/>
    <w:rsid w:val="00824BC1"/>
    <w:rsid w:val="00826C09"/>
    <w:rsid w:val="0082721C"/>
    <w:rsid w:val="00827F88"/>
    <w:rsid w:val="00830401"/>
    <w:rsid w:val="0083049D"/>
    <w:rsid w:val="00830693"/>
    <w:rsid w:val="008336A5"/>
    <w:rsid w:val="00835474"/>
    <w:rsid w:val="008373C0"/>
    <w:rsid w:val="008401DA"/>
    <w:rsid w:val="0084145F"/>
    <w:rsid w:val="00841DA2"/>
    <w:rsid w:val="00844A2F"/>
    <w:rsid w:val="008458F6"/>
    <w:rsid w:val="00845AED"/>
    <w:rsid w:val="0084708E"/>
    <w:rsid w:val="008478A4"/>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87E7F"/>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5C93"/>
    <w:rsid w:val="008B60FB"/>
    <w:rsid w:val="008B64DB"/>
    <w:rsid w:val="008B6848"/>
    <w:rsid w:val="008C26EC"/>
    <w:rsid w:val="008C2FA1"/>
    <w:rsid w:val="008C34B9"/>
    <w:rsid w:val="008C357C"/>
    <w:rsid w:val="008C6E8B"/>
    <w:rsid w:val="008D1069"/>
    <w:rsid w:val="008D1275"/>
    <w:rsid w:val="008D2C41"/>
    <w:rsid w:val="008D2C4C"/>
    <w:rsid w:val="008D366D"/>
    <w:rsid w:val="008D5FF7"/>
    <w:rsid w:val="008D60A1"/>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45030"/>
    <w:rsid w:val="00945D89"/>
    <w:rsid w:val="0095079C"/>
    <w:rsid w:val="00955268"/>
    <w:rsid w:val="0095568C"/>
    <w:rsid w:val="00956793"/>
    <w:rsid w:val="009570C0"/>
    <w:rsid w:val="00960346"/>
    <w:rsid w:val="009617D3"/>
    <w:rsid w:val="0096406A"/>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6B7"/>
    <w:rsid w:val="009C799C"/>
    <w:rsid w:val="009C7B21"/>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5C39"/>
    <w:rsid w:val="00A1620D"/>
    <w:rsid w:val="00A16AC0"/>
    <w:rsid w:val="00A22E26"/>
    <w:rsid w:val="00A23D31"/>
    <w:rsid w:val="00A24A7F"/>
    <w:rsid w:val="00A24C9B"/>
    <w:rsid w:val="00A27D2B"/>
    <w:rsid w:val="00A301A7"/>
    <w:rsid w:val="00A303F8"/>
    <w:rsid w:val="00A30BD7"/>
    <w:rsid w:val="00A30C34"/>
    <w:rsid w:val="00A30FD3"/>
    <w:rsid w:val="00A33126"/>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21FF"/>
    <w:rsid w:val="00A74C2D"/>
    <w:rsid w:val="00A76B34"/>
    <w:rsid w:val="00A83487"/>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2025"/>
    <w:rsid w:val="00AE47BF"/>
    <w:rsid w:val="00AF06EE"/>
    <w:rsid w:val="00AF148D"/>
    <w:rsid w:val="00AF3218"/>
    <w:rsid w:val="00AF34D0"/>
    <w:rsid w:val="00AF6432"/>
    <w:rsid w:val="00AF682E"/>
    <w:rsid w:val="00AF79BD"/>
    <w:rsid w:val="00B00F32"/>
    <w:rsid w:val="00B01BE6"/>
    <w:rsid w:val="00B04421"/>
    <w:rsid w:val="00B04C14"/>
    <w:rsid w:val="00B07F12"/>
    <w:rsid w:val="00B1415B"/>
    <w:rsid w:val="00B15278"/>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68A"/>
    <w:rsid w:val="00BE474A"/>
    <w:rsid w:val="00BE4865"/>
    <w:rsid w:val="00BE5EB9"/>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26499"/>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CD6"/>
    <w:rsid w:val="00C74D43"/>
    <w:rsid w:val="00C753AA"/>
    <w:rsid w:val="00C75CA7"/>
    <w:rsid w:val="00C76B5E"/>
    <w:rsid w:val="00C8079B"/>
    <w:rsid w:val="00C80BD1"/>
    <w:rsid w:val="00C81961"/>
    <w:rsid w:val="00C832E5"/>
    <w:rsid w:val="00C83C1D"/>
    <w:rsid w:val="00C8512F"/>
    <w:rsid w:val="00C901BB"/>
    <w:rsid w:val="00C90CD3"/>
    <w:rsid w:val="00C92552"/>
    <w:rsid w:val="00C93F1B"/>
    <w:rsid w:val="00C976D1"/>
    <w:rsid w:val="00CA1623"/>
    <w:rsid w:val="00CA39B2"/>
    <w:rsid w:val="00CA4329"/>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C0"/>
    <w:rsid w:val="00CE5DDA"/>
    <w:rsid w:val="00CE5F04"/>
    <w:rsid w:val="00CE76FF"/>
    <w:rsid w:val="00CF204F"/>
    <w:rsid w:val="00CF4012"/>
    <w:rsid w:val="00CF4515"/>
    <w:rsid w:val="00CF4E8F"/>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59"/>
    <w:rsid w:val="00D8507D"/>
    <w:rsid w:val="00D86275"/>
    <w:rsid w:val="00D8648C"/>
    <w:rsid w:val="00D86735"/>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4FE7"/>
    <w:rsid w:val="00DB52C3"/>
    <w:rsid w:val="00DB5DA3"/>
    <w:rsid w:val="00DB7937"/>
    <w:rsid w:val="00DB7DA7"/>
    <w:rsid w:val="00DB7E5F"/>
    <w:rsid w:val="00DC1074"/>
    <w:rsid w:val="00DC10B0"/>
    <w:rsid w:val="00DC1594"/>
    <w:rsid w:val="00DC4BCD"/>
    <w:rsid w:val="00DC55E3"/>
    <w:rsid w:val="00DC5AF4"/>
    <w:rsid w:val="00DC60DE"/>
    <w:rsid w:val="00DC68D1"/>
    <w:rsid w:val="00DC6961"/>
    <w:rsid w:val="00DC6B8A"/>
    <w:rsid w:val="00DD1107"/>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72D9"/>
    <w:rsid w:val="00DF74A5"/>
    <w:rsid w:val="00DF7725"/>
    <w:rsid w:val="00DF7EC8"/>
    <w:rsid w:val="00E01A81"/>
    <w:rsid w:val="00E028ED"/>
    <w:rsid w:val="00E0417F"/>
    <w:rsid w:val="00E04A38"/>
    <w:rsid w:val="00E104F6"/>
    <w:rsid w:val="00E10748"/>
    <w:rsid w:val="00E12F57"/>
    <w:rsid w:val="00E1343E"/>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756F"/>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3735"/>
    <w:rsid w:val="00EE5F2E"/>
    <w:rsid w:val="00EE7F2F"/>
    <w:rsid w:val="00EF3750"/>
    <w:rsid w:val="00EF4A64"/>
    <w:rsid w:val="00F00407"/>
    <w:rsid w:val="00F01114"/>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2D8B"/>
    <w:rsid w:val="00F35243"/>
    <w:rsid w:val="00F36AD0"/>
    <w:rsid w:val="00F36DFE"/>
    <w:rsid w:val="00F400D7"/>
    <w:rsid w:val="00F4018F"/>
    <w:rsid w:val="00F43E6E"/>
    <w:rsid w:val="00F44282"/>
    <w:rsid w:val="00F44423"/>
    <w:rsid w:val="00F46CE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6D2B"/>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3DC5"/>
    <w:rsid w:val="00FC5AA8"/>
    <w:rsid w:val="00FC6E5D"/>
    <w:rsid w:val="00FC7531"/>
    <w:rsid w:val="00FC7EAA"/>
    <w:rsid w:val="00FD2D96"/>
    <w:rsid w:val="00FD4FA5"/>
    <w:rsid w:val="00FD5166"/>
    <w:rsid w:val="00FD57AC"/>
    <w:rsid w:val="00FD635D"/>
    <w:rsid w:val="00FE18D8"/>
    <w:rsid w:val="00FE5235"/>
    <w:rsid w:val="00FE5410"/>
    <w:rsid w:val="00FE5705"/>
    <w:rsid w:val="00FE5ED9"/>
    <w:rsid w:val="00FE6151"/>
    <w:rsid w:val="00FE6E46"/>
    <w:rsid w:val="00FF0D9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8/may16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AA28-4937-46CB-B7DF-1115D7DA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6295</Words>
  <Characters>34625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9</cp:revision>
  <cp:lastPrinted>2019-01-21T17:58:00Z</cp:lastPrinted>
  <dcterms:created xsi:type="dcterms:W3CDTF">2019-06-14T16:44:00Z</dcterms:created>
  <dcterms:modified xsi:type="dcterms:W3CDTF">2019-08-23T18:22:00Z</dcterms:modified>
</cp:coreProperties>
</file>