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FC37B9">
        <w:rPr>
          <w:rFonts w:ascii="Palatino Linotype" w:eastAsia="Times New Roman" w:hAnsi="Palatino Linotype" w:cs="Arial"/>
          <w:color w:val="000000"/>
          <w:sz w:val="24"/>
          <w:szCs w:val="24"/>
          <w:lang w:eastAsia="es-MX"/>
        </w:rPr>
        <w:t>veintinueve de mayo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BA65E0">
        <w:rPr>
          <w:rFonts w:ascii="Palatino Linotype" w:hAnsi="Palatino Linotype" w:cs="Arial"/>
          <w:b/>
          <w:bCs/>
          <w:sz w:val="24"/>
          <w:lang w:eastAsia="es-MX"/>
        </w:rPr>
        <w:t>1615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BC5E09">
        <w:rPr>
          <w:rFonts w:ascii="Palatino Linotype" w:hAnsi="Palatino Linotype" w:cs="Arial"/>
          <w:sz w:val="24"/>
        </w:rPr>
        <w:t xml:space="preserve">el C. </w:t>
      </w:r>
      <w:r w:rsidR="00064C23">
        <w:rPr>
          <w:rFonts w:ascii="Palatino Linotype" w:hAnsi="Palatino Linotype" w:cs="Arial"/>
          <w:b/>
          <w:bCs/>
          <w:color w:val="333333"/>
          <w:sz w:val="24"/>
          <w:szCs w:val="15"/>
          <w:shd w:val="clear" w:color="auto" w:fill="F7F7F8"/>
        </w:rPr>
        <w:t>XXXXXX</w:t>
      </w:r>
      <w:bookmarkStart w:id="0" w:name="_GoBack"/>
      <w:bookmarkEnd w:id="0"/>
      <w:r w:rsidR="00064C23">
        <w:rPr>
          <w:rFonts w:ascii="Palatino Linotype" w:hAnsi="Palatino Linotype" w:cs="Arial"/>
          <w:b/>
          <w:bCs/>
          <w:color w:val="333333"/>
          <w:sz w:val="24"/>
          <w:szCs w:val="15"/>
          <w:shd w:val="clear" w:color="auto" w:fill="F7F7F8"/>
        </w:rPr>
        <w:t xml:space="preserve"> XXXXX XXXXXX</w:t>
      </w:r>
      <w:r w:rsidR="00BC5E09" w:rsidRPr="00BC5E09">
        <w:rPr>
          <w:rFonts w:ascii="Palatino Linotype" w:hAnsi="Palatino Linotype" w:cs="Arial"/>
          <w:b/>
          <w:bCs/>
          <w:color w:val="333333"/>
          <w:sz w:val="24"/>
          <w:szCs w:val="15"/>
          <w:shd w:val="clear" w:color="auto" w:fill="F7F7F8"/>
        </w:rPr>
        <w:t xml:space="preserve"> 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BA65E0" w:rsidRPr="00BA65E0">
        <w:rPr>
          <w:rFonts w:ascii="Palatino Linotype" w:hAnsi="Palatino Linotype" w:cs="Arial"/>
          <w:b/>
          <w:sz w:val="24"/>
          <w:szCs w:val="24"/>
        </w:rPr>
        <w:t>Ayuntamiento de Chicoloapan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F385F">
        <w:rPr>
          <w:rFonts w:ascii="Palatino Linotype" w:hAnsi="Palatino Linotype" w:cs="Arial"/>
          <w:sz w:val="24"/>
        </w:rPr>
        <w:t xml:space="preserve">dieciocho de </w:t>
      </w:r>
      <w:r w:rsidR="00BA65E0">
        <w:rPr>
          <w:rFonts w:ascii="Palatino Linotype" w:hAnsi="Palatino Linotype" w:cs="Arial"/>
          <w:sz w:val="24"/>
        </w:rPr>
        <w:t>febrero</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A65E0" w:rsidRPr="00BA65E0">
        <w:rPr>
          <w:rFonts w:ascii="Palatino Linotype" w:hAnsi="Palatino Linotype" w:cs="Arial"/>
          <w:b/>
          <w:sz w:val="24"/>
        </w:rPr>
        <w:t>00034/CHICOLOA/IP/2019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BA65E0" w:rsidRPr="00BA65E0">
        <w:rPr>
          <w:rFonts w:ascii="Palatino Linotype" w:hAnsi="Palatino Linotype"/>
          <w:i/>
          <w:color w:val="000000"/>
        </w:rPr>
        <w:t>¿Cuál es el sueldo mensual de un regidor/regidora del municipio de Chicoloapan?</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rsidR="00F84AE2" w:rsidRDefault="00F84AE2" w:rsidP="002B7CD8">
      <w:pPr>
        <w:spacing w:before="240" w:line="360" w:lineRule="auto"/>
        <w:jc w:val="both"/>
        <w:rPr>
          <w:rFonts w:ascii="Palatino Linotype" w:hAnsi="Palatino Linotype" w:cs="Arial"/>
          <w:sz w:val="24"/>
        </w:rPr>
      </w:pP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BA65E0">
        <w:rPr>
          <w:rFonts w:ascii="Palatino Linotype" w:hAnsi="Palatino Linotype" w:cs="Arial"/>
          <w:sz w:val="24"/>
          <w:szCs w:val="24"/>
        </w:rPr>
        <w:t>catorce de marzo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01615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BA65E0" w:rsidRPr="00BA65E0">
        <w:rPr>
          <w:rFonts w:ascii="Palatino Linotype" w:hAnsi="Palatino Linotype"/>
          <w:i/>
          <w:color w:val="000000"/>
        </w:rPr>
        <w:t>Solicitud de información</w:t>
      </w:r>
      <w:r w:rsidR="005820BF" w:rsidRPr="005820BF">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BA65E0" w:rsidRPr="00BA65E0">
        <w:rPr>
          <w:rFonts w:ascii="Palatino Linotype" w:hAnsi="Palatino Linotype" w:cs="Arial"/>
          <w:i/>
        </w:rPr>
        <w:t>Falta de respuesta a una solicitud de acceso a la información en los días correspondientes.</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BA65E0">
        <w:rPr>
          <w:rFonts w:ascii="Palatino Linotype" w:hAnsi="Palatino Linotype" w:cs="Arial"/>
          <w:sz w:val="24"/>
          <w:szCs w:val="24"/>
        </w:rPr>
        <w:t>veintiuno de marzo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BC59B2">
        <w:rPr>
          <w:rFonts w:ascii="Palatino Linotype" w:hAnsi="Palatino Linotype" w:cs="Arial"/>
          <w:sz w:val="24"/>
          <w:szCs w:val="24"/>
        </w:rPr>
        <w:t>veintisiete</w:t>
      </w:r>
      <w:r w:rsidR="00EB0246">
        <w:rPr>
          <w:rFonts w:ascii="Palatino Linotype" w:hAnsi="Palatino Linotype" w:cs="Arial"/>
          <w:sz w:val="24"/>
          <w:szCs w:val="24"/>
        </w:rPr>
        <w:t xml:space="preserve"> de </w:t>
      </w:r>
      <w:r w:rsidR="00BA65E0">
        <w:rPr>
          <w:rFonts w:ascii="Palatino Linotype" w:hAnsi="Palatino Linotype" w:cs="Arial"/>
          <w:sz w:val="24"/>
          <w:szCs w:val="24"/>
        </w:rPr>
        <w:t>marzo</w:t>
      </w:r>
      <w:r w:rsidR="00EB0246">
        <w:rPr>
          <w:rFonts w:ascii="Palatino Linotype" w:hAnsi="Palatino Linotype" w:cs="Arial"/>
          <w:sz w:val="24"/>
          <w:szCs w:val="24"/>
        </w:rPr>
        <w:t xml:space="preserve"> de dos mil diecinueve</w:t>
      </w:r>
      <w:r w:rsidR="002606F0">
        <w:rPr>
          <w:rFonts w:ascii="Palatino Linotype" w:hAnsi="Palatino Linotype" w:cs="Arial"/>
          <w:sz w:val="24"/>
          <w:szCs w:val="24"/>
        </w:rPr>
        <w:t xml:space="preserve"> </w:t>
      </w:r>
      <w:r w:rsidR="00EB0246">
        <w:rPr>
          <w:rFonts w:ascii="Palatino Linotype" w:hAnsi="Palatino Linotype" w:cs="Arial"/>
          <w:sz w:val="24"/>
          <w:szCs w:val="24"/>
        </w:rPr>
        <w:t>remitió</w:t>
      </w:r>
      <w:r w:rsidR="002606F0">
        <w:rPr>
          <w:rFonts w:ascii="Palatino Linotype" w:hAnsi="Palatino Linotype" w:cs="Arial"/>
          <w:sz w:val="24"/>
          <w:szCs w:val="24"/>
        </w:rPr>
        <w:t xml:space="preserve"> su informe justificado, mismo que se puso a la vista del recurrente</w:t>
      </w:r>
      <w:r w:rsidR="00091D98">
        <w:rPr>
          <w:rFonts w:ascii="Palatino Linotype" w:hAnsi="Palatino Linotype" w:cs="Arial"/>
          <w:sz w:val="24"/>
          <w:szCs w:val="24"/>
        </w:rPr>
        <w:t>.</w:t>
      </w:r>
      <w:r w:rsidR="00E372DA">
        <w:rPr>
          <w:rFonts w:ascii="Palatino Linotype" w:hAnsi="Palatino Linotype" w:cs="Arial"/>
          <w:sz w:val="24"/>
          <w:szCs w:val="24"/>
        </w:rPr>
        <w:t xml:space="preserve"> </w:t>
      </w:r>
    </w:p>
    <w:p w:rsidR="00E15E85"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BA65E0">
        <w:rPr>
          <w:rFonts w:ascii="Palatino Linotype" w:hAnsi="Palatino Linotype" w:cs="Arial"/>
          <w:sz w:val="24"/>
          <w:szCs w:val="24"/>
        </w:rPr>
        <w:t>ocho de abril</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Pr>
          <w:rFonts w:ascii="Palatino Linotype" w:hAnsi="Palatino Linotype" w:cs="Arial"/>
          <w:sz w:val="24"/>
          <w:szCs w:val="24"/>
        </w:rPr>
        <w:t>trece de mayo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F84AE2" w:rsidRDefault="00F84AE2"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w:t>
      </w:r>
      <w:r>
        <w:rPr>
          <w:rFonts w:ascii="Palatino Linotype" w:hAnsi="Palatino Linotype"/>
          <w:sz w:val="24"/>
          <w:szCs w:val="24"/>
        </w:rPr>
        <w:lastRenderedPageBreak/>
        <w:t xml:space="preserve">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que ante la falta de respuesta por parte de los sujetos obligados a una solicitud de información, dentro de los términos </w:t>
      </w:r>
      <w:r>
        <w:rPr>
          <w:rFonts w:ascii="Palatino Linotype" w:hAnsi="Palatino Linotype"/>
          <w:sz w:val="24"/>
          <w:szCs w:val="24"/>
        </w:rPr>
        <w:lastRenderedPageBreak/>
        <w:t>previstos para tal efecto, la presentación del recurso de revisión podrá ser presentado en cualquier momento y que a la letra reza: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B0008F" w:rsidRDefault="00B0008F" w:rsidP="00B0008F">
      <w:pPr>
        <w:tabs>
          <w:tab w:val="left" w:pos="709"/>
        </w:tabs>
        <w:spacing w:before="240" w:line="360" w:lineRule="auto"/>
        <w:ind w:left="708" w:right="51"/>
        <w:jc w:val="both"/>
        <w:rPr>
          <w:rFonts w:ascii="Palatino Linotype" w:hAnsi="Palatino Linotype"/>
          <w:sz w:val="24"/>
          <w:szCs w:val="24"/>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w:t>
      </w:r>
      <w:r w:rsidRPr="00A147CA">
        <w:rPr>
          <w:rFonts w:ascii="Palatino Linotype" w:hAnsi="Palatino Linotype" w:cs="Arial"/>
          <w:i/>
          <w:iCs/>
        </w:rPr>
        <w:lastRenderedPageBreak/>
        <w:t>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147CA">
        <w:rPr>
          <w:rFonts w:ascii="Palatino Linotype" w:hAnsi="Palatino Linotype" w:cs="Arial"/>
        </w:rPr>
        <w:br/>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 xml:space="preserve">es la autoridad competente para conocer de dicha </w:t>
      </w:r>
      <w:r w:rsidRPr="0024761B">
        <w:rPr>
          <w:rFonts w:ascii="Palatino Linotype" w:hAnsi="Palatino Linotype"/>
          <w:sz w:val="24"/>
        </w:rPr>
        <w:lastRenderedPageBreak/>
        <w:t>solicitud, es decir, si se trata de información que deba generar, administrar o poseer por virtud del ámbito de sus atribuciones.</w:t>
      </w:r>
    </w:p>
    <w:p w:rsidR="00B0008F" w:rsidRDefault="00B0008F" w:rsidP="00B04652">
      <w:pPr>
        <w:tabs>
          <w:tab w:val="left" w:pos="709"/>
        </w:tabs>
        <w:spacing w:before="240" w:line="360" w:lineRule="auto"/>
        <w:ind w:right="51"/>
        <w:jc w:val="both"/>
        <w:rPr>
          <w:rFonts w:ascii="Palatino Linotype" w:hAnsi="Palatino Linotype" w:cs="Arial"/>
          <w:sz w:val="24"/>
          <w:szCs w:val="24"/>
        </w:rPr>
      </w:pP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ya que del análisis al medio de impugnación, se aprecia que la recurrente señala como razones o motivos de inconformidad, </w:t>
      </w:r>
      <w:r w:rsidR="00BA65E0">
        <w:rPr>
          <w:rFonts w:ascii="Palatino Linotype" w:hAnsi="Palatino Linotype" w:cs="Arial"/>
          <w:i/>
          <w:sz w:val="24"/>
          <w:szCs w:val="24"/>
        </w:rPr>
        <w:t>la falta de respuesta a la solicitud de información.</w:t>
      </w:r>
    </w:p>
    <w:p w:rsidR="00BA65E0" w:rsidRPr="00BC5E09" w:rsidRDefault="00BA65E0" w:rsidP="00C23151">
      <w:pPr>
        <w:spacing w:before="240" w:after="240" w:line="360" w:lineRule="auto"/>
        <w:jc w:val="both"/>
        <w:rPr>
          <w:rFonts w:ascii="Palatino Linotype" w:hAnsi="Palatino Linotype"/>
          <w:color w:val="000000"/>
          <w:sz w:val="24"/>
          <w:szCs w:val="24"/>
        </w:rPr>
      </w:pPr>
      <w:r w:rsidRPr="00BC5E09">
        <w:rPr>
          <w:rFonts w:ascii="Palatino Linotype" w:hAnsi="Palatino Linotype" w:cs="Arial"/>
          <w:sz w:val="24"/>
          <w:szCs w:val="24"/>
        </w:rPr>
        <w:t>Por tanto, el hoy recurrente solicito conocer c</w:t>
      </w:r>
      <w:r w:rsidRPr="00BC5E09">
        <w:rPr>
          <w:rFonts w:ascii="Palatino Linotype" w:hAnsi="Palatino Linotype"/>
          <w:color w:val="000000"/>
          <w:sz w:val="24"/>
          <w:szCs w:val="24"/>
        </w:rPr>
        <w:t>uál es el sueldo mensual de un regidor/regidora del municipio de Chicoloapan, sin embargo del sistema electrónico se denota que el sujeto obligado no otorgo respuesta a la solicitud de información, motivo por el cual el recurrente interpuso su medio de impugnación.</w:t>
      </w:r>
    </w:p>
    <w:p w:rsidR="00BA65E0" w:rsidRDefault="00950056" w:rsidP="00C23151">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 xml:space="preserve">Atento a ello, </w:t>
      </w:r>
      <w:r w:rsidR="00BA65E0">
        <w:rPr>
          <w:rFonts w:ascii="Palatino Linotype" w:hAnsi="Palatino Linotype" w:cs="Arial"/>
          <w:sz w:val="24"/>
          <w:szCs w:val="20"/>
        </w:rPr>
        <w:t xml:space="preserve">una vez abierta la etapa de instrucción, el sujeto obligado </w:t>
      </w:r>
      <w:r w:rsidR="00052A02">
        <w:rPr>
          <w:rFonts w:ascii="Palatino Linotype" w:hAnsi="Palatino Linotype" w:cs="Arial"/>
          <w:sz w:val="24"/>
          <w:szCs w:val="20"/>
        </w:rPr>
        <w:t>remitió</w:t>
      </w:r>
      <w:r w:rsidR="00BA65E0">
        <w:rPr>
          <w:rFonts w:ascii="Palatino Linotype" w:hAnsi="Palatino Linotype" w:cs="Arial"/>
          <w:sz w:val="24"/>
          <w:szCs w:val="20"/>
        </w:rPr>
        <w:t xml:space="preserve"> su informe justificado, en el cual se puede apreciar el sueldo neto </w:t>
      </w:r>
      <w:r w:rsidR="00052A02">
        <w:rPr>
          <w:rFonts w:ascii="Palatino Linotype" w:hAnsi="Palatino Linotype" w:cs="Arial"/>
          <w:sz w:val="24"/>
          <w:szCs w:val="20"/>
        </w:rPr>
        <w:t>mensual de un regidor</w:t>
      </w:r>
      <w:r w:rsidR="00BA65E0">
        <w:rPr>
          <w:rFonts w:ascii="Palatino Linotype" w:hAnsi="Palatino Linotype" w:cs="Arial"/>
          <w:sz w:val="24"/>
          <w:szCs w:val="20"/>
        </w:rPr>
        <w:t xml:space="preserve"> del </w:t>
      </w:r>
      <w:r w:rsidR="00052A02">
        <w:rPr>
          <w:rFonts w:ascii="Palatino Linotype" w:hAnsi="Palatino Linotype" w:cs="Arial"/>
          <w:sz w:val="24"/>
          <w:szCs w:val="20"/>
        </w:rPr>
        <w:t xml:space="preserve">Municipio </w:t>
      </w:r>
      <w:r w:rsidR="00BA65E0">
        <w:rPr>
          <w:rFonts w:ascii="Palatino Linotype" w:hAnsi="Palatino Linotype" w:cs="Arial"/>
          <w:sz w:val="24"/>
          <w:szCs w:val="20"/>
        </w:rPr>
        <w:t>de Chicoloapan</w:t>
      </w:r>
      <w:r w:rsidR="00052A02">
        <w:rPr>
          <w:rFonts w:ascii="Palatino Linotype" w:hAnsi="Palatino Linotype" w:cs="Arial"/>
          <w:sz w:val="24"/>
          <w:szCs w:val="20"/>
        </w:rPr>
        <w:t xml:space="preserve"> de la actual administración es de $43,819.00 pesos mexicanos.</w:t>
      </w:r>
    </w:p>
    <w:p w:rsidR="00B0008F" w:rsidRDefault="00052A02" w:rsidP="00B0008F">
      <w:pPr>
        <w:spacing w:before="240" w:after="240" w:line="360" w:lineRule="auto"/>
        <w:jc w:val="both"/>
        <w:rPr>
          <w:rFonts w:ascii="Palatino Linotype" w:hAnsi="Palatino Linotype" w:cs="Arial"/>
          <w:sz w:val="24"/>
          <w:szCs w:val="20"/>
        </w:rPr>
      </w:pPr>
      <w:r w:rsidRPr="00052A02">
        <w:rPr>
          <w:rFonts w:ascii="Palatino Linotype" w:hAnsi="Palatino Linotype" w:cs="Arial"/>
          <w:noProof/>
          <w:sz w:val="24"/>
          <w:szCs w:val="20"/>
          <w:lang w:eastAsia="es-MX"/>
        </w:rPr>
        <w:drawing>
          <wp:inline distT="0" distB="0" distL="0" distR="0">
            <wp:extent cx="5757545" cy="10763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18108"/>
                    <a:stretch/>
                  </pic:blipFill>
                  <pic:spPr bwMode="auto">
                    <a:xfrm>
                      <a:off x="0" y="0"/>
                      <a:ext cx="5765927" cy="1077892"/>
                    </a:xfrm>
                    <a:prstGeom prst="rect">
                      <a:avLst/>
                    </a:prstGeom>
                    <a:noFill/>
                    <a:ln>
                      <a:noFill/>
                    </a:ln>
                    <a:extLst>
                      <a:ext uri="{53640926-AAD7-44D8-BBD7-CCE9431645EC}">
                        <a14:shadowObscured xmlns:a14="http://schemas.microsoft.com/office/drawing/2010/main"/>
                      </a:ext>
                    </a:extLst>
                  </pic:spPr>
                </pic:pic>
              </a:graphicData>
            </a:graphic>
          </wp:inline>
        </w:drawing>
      </w:r>
    </w:p>
    <w:p w:rsidR="00B0008F" w:rsidRDefault="00B0008F" w:rsidP="00B0008F">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Así pues, si bien es cierto, el sujeto obligado ya se pronunció respecto al sueldo neto mensual de un regidor, también lo es que el sueldo se comprende de varias categorías y debe tomar en cuenta las siguientes consideraciones.</w:t>
      </w:r>
    </w:p>
    <w:p w:rsidR="00B0008F" w:rsidRDefault="00B0008F" w:rsidP="00B0008F">
      <w:pPr>
        <w:spacing w:before="240" w:after="240" w:line="360" w:lineRule="auto"/>
        <w:jc w:val="both"/>
        <w:rPr>
          <w:rFonts w:ascii="Palatino Linotype" w:hAnsi="Palatino Linotype" w:cs="Arial"/>
          <w:sz w:val="24"/>
          <w:szCs w:val="20"/>
        </w:rPr>
      </w:pPr>
      <w:r>
        <w:rPr>
          <w:rFonts w:ascii="Palatino Linotype" w:hAnsi="Palatino Linotype" w:cs="Arial"/>
          <w:sz w:val="24"/>
          <w:szCs w:val="20"/>
        </w:rPr>
        <w:lastRenderedPageBreak/>
        <w:t>En primera parte, es de mencionar que los regidores de conformidad con la Ley Orgánica Municipal del Estado de México, serán</w:t>
      </w:r>
      <w:r w:rsidR="00807D14">
        <w:rPr>
          <w:rFonts w:ascii="Palatino Linotype" w:hAnsi="Palatino Linotype" w:cs="Arial"/>
          <w:sz w:val="24"/>
          <w:szCs w:val="20"/>
        </w:rPr>
        <w:t xml:space="preserve"> electos por planilla según el principio de mayoría relativa y mediante el principio de representación proporcional</w:t>
      </w:r>
      <w:r>
        <w:rPr>
          <w:rFonts w:ascii="Palatino Linotype" w:hAnsi="Palatino Linotype" w:cs="Arial"/>
          <w:sz w:val="24"/>
          <w:szCs w:val="20"/>
        </w:rPr>
        <w:t>,</w:t>
      </w:r>
      <w:r w:rsidR="00807D14">
        <w:rPr>
          <w:rFonts w:ascii="Palatino Linotype" w:hAnsi="Palatino Linotype" w:cs="Arial"/>
          <w:sz w:val="24"/>
          <w:szCs w:val="20"/>
        </w:rPr>
        <w:t xml:space="preserve"> asimismo, las remuneraciones que perciban, serán determinadas anualmente en el presupuesto de egresos correspondiente y deberán de estar sujetas a los lineamientos establecidos para los servidores públicos municipales.</w:t>
      </w:r>
      <w:r>
        <w:rPr>
          <w:rFonts w:ascii="Palatino Linotype" w:hAnsi="Palatino Linotype" w:cs="Arial"/>
          <w:sz w:val="24"/>
          <w:szCs w:val="20"/>
        </w:rPr>
        <w:t xml:space="preserve"> </w:t>
      </w:r>
    </w:p>
    <w:p w:rsidR="00807D14" w:rsidRPr="00807D14" w:rsidRDefault="00807D14" w:rsidP="00807D14">
      <w:pPr>
        <w:spacing w:before="240" w:after="240" w:line="360" w:lineRule="auto"/>
        <w:ind w:left="360"/>
        <w:jc w:val="both"/>
        <w:rPr>
          <w:rFonts w:ascii="Palatino Linotype" w:hAnsi="Palatino Linotype"/>
          <w:i/>
        </w:rPr>
      </w:pPr>
      <w:r w:rsidRPr="00807D14">
        <w:rPr>
          <w:rFonts w:ascii="Palatino Linotype" w:hAnsi="Palatino Linotype"/>
          <w:i/>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rsidR="00807D14" w:rsidRPr="00807D14" w:rsidRDefault="00807D14" w:rsidP="00807D14">
      <w:pPr>
        <w:pStyle w:val="Prrafodelista"/>
        <w:numPr>
          <w:ilvl w:val="0"/>
          <w:numId w:val="16"/>
        </w:numPr>
        <w:spacing w:before="240" w:after="240" w:line="360" w:lineRule="auto"/>
        <w:ind w:left="1440"/>
        <w:jc w:val="both"/>
        <w:rPr>
          <w:rFonts w:ascii="Palatino Linotype" w:hAnsi="Palatino Linotype"/>
          <w:i/>
          <w:sz w:val="22"/>
          <w:szCs w:val="22"/>
        </w:rPr>
      </w:pPr>
      <w:r w:rsidRPr="00807D14">
        <w:rPr>
          <w:rFonts w:ascii="Palatino Linotype" w:hAnsi="Palatino Linotype"/>
          <w:i/>
          <w:sz w:val="22"/>
          <w:szCs w:val="22"/>
        </w:rPr>
        <w:t xml:space="preserve">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rsidR="00807D14" w:rsidRPr="00807D14" w:rsidRDefault="00807D14" w:rsidP="00807D14">
      <w:pPr>
        <w:pStyle w:val="Prrafodelista"/>
        <w:numPr>
          <w:ilvl w:val="0"/>
          <w:numId w:val="16"/>
        </w:numPr>
        <w:spacing w:before="240" w:after="240" w:line="360" w:lineRule="auto"/>
        <w:ind w:left="1440"/>
        <w:jc w:val="both"/>
        <w:rPr>
          <w:rFonts w:ascii="Palatino Linotype" w:hAnsi="Palatino Linotype" w:cs="Arial"/>
          <w:i/>
          <w:sz w:val="22"/>
          <w:szCs w:val="22"/>
        </w:rPr>
      </w:pPr>
      <w:r w:rsidRPr="00807D14">
        <w:rPr>
          <w:rFonts w:ascii="Palatino Linotype" w:hAnsi="Palatino Linotype"/>
          <w:i/>
          <w:sz w:val="22"/>
          <w:szCs w:val="22"/>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rsidR="00807D14" w:rsidRPr="00807D14" w:rsidRDefault="00807D14" w:rsidP="00807D14">
      <w:pPr>
        <w:pStyle w:val="Prrafodelista"/>
        <w:numPr>
          <w:ilvl w:val="0"/>
          <w:numId w:val="16"/>
        </w:numPr>
        <w:spacing w:before="240" w:after="240" w:line="360" w:lineRule="auto"/>
        <w:ind w:left="1440"/>
        <w:jc w:val="both"/>
        <w:rPr>
          <w:rFonts w:ascii="Palatino Linotype" w:hAnsi="Palatino Linotype" w:cs="Arial"/>
          <w:i/>
          <w:sz w:val="22"/>
          <w:szCs w:val="22"/>
        </w:rPr>
      </w:pPr>
      <w:r w:rsidRPr="00807D14">
        <w:rPr>
          <w:rFonts w:ascii="Palatino Linotype" w:hAnsi="Palatino Linotype"/>
          <w:i/>
          <w:sz w:val="22"/>
          <w:szCs w:val="22"/>
        </w:rPr>
        <w:t xml:space="preserve">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rsidR="00B0008F" w:rsidRPr="00BC5E09" w:rsidRDefault="00807D14" w:rsidP="00807D14">
      <w:pPr>
        <w:pStyle w:val="Prrafodelista"/>
        <w:numPr>
          <w:ilvl w:val="0"/>
          <w:numId w:val="16"/>
        </w:numPr>
        <w:spacing w:before="240" w:after="240" w:line="360" w:lineRule="auto"/>
        <w:ind w:left="1440"/>
        <w:jc w:val="both"/>
        <w:rPr>
          <w:rFonts w:ascii="Palatino Linotype" w:hAnsi="Palatino Linotype" w:cs="Arial"/>
          <w:i/>
          <w:sz w:val="22"/>
          <w:szCs w:val="22"/>
        </w:rPr>
      </w:pPr>
      <w:r w:rsidRPr="00807D14">
        <w:rPr>
          <w:rFonts w:ascii="Palatino Linotype" w:hAnsi="Palatino Linotype"/>
          <w:i/>
          <w:sz w:val="22"/>
          <w:szCs w:val="22"/>
        </w:rPr>
        <w:t xml:space="preserve">Un presidente, dos síndicos y once regidores, electos por planilla según el principio de mayoría relativa y un síndico y hasta ocho regidores designados por el principio de </w:t>
      </w:r>
      <w:r w:rsidRPr="00807D14">
        <w:rPr>
          <w:rFonts w:ascii="Palatino Linotype" w:hAnsi="Palatino Linotype"/>
          <w:i/>
          <w:sz w:val="22"/>
          <w:szCs w:val="22"/>
        </w:rPr>
        <w:lastRenderedPageBreak/>
        <w:t>representación proporcional, cuando se trate de municipios que tengan una población de más de un millón de habitantes.</w:t>
      </w:r>
    </w:p>
    <w:p w:rsidR="00BC5E09" w:rsidRPr="00807D14" w:rsidRDefault="00BC5E09" w:rsidP="00BC5E09">
      <w:pPr>
        <w:pStyle w:val="Prrafodelista"/>
        <w:spacing w:before="240" w:after="240" w:line="360" w:lineRule="auto"/>
        <w:ind w:left="1440"/>
        <w:jc w:val="both"/>
        <w:rPr>
          <w:rFonts w:ascii="Palatino Linotype" w:hAnsi="Palatino Linotype" w:cs="Arial"/>
          <w:i/>
          <w:sz w:val="22"/>
          <w:szCs w:val="22"/>
        </w:rPr>
      </w:pPr>
    </w:p>
    <w:p w:rsidR="00B0008F" w:rsidRPr="00807D14" w:rsidRDefault="00807D14" w:rsidP="00807D14">
      <w:pPr>
        <w:spacing w:before="240" w:after="240" w:line="360" w:lineRule="auto"/>
        <w:ind w:left="360"/>
        <w:jc w:val="both"/>
        <w:rPr>
          <w:rFonts w:ascii="Palatino Linotype" w:hAnsi="Palatino Linotype"/>
          <w:i/>
        </w:rPr>
      </w:pPr>
      <w:r w:rsidRPr="00807D14">
        <w:rPr>
          <w:rFonts w:ascii="Palatino Linotype" w:hAnsi="Palatino Linotype"/>
          <w:i/>
        </w:rPr>
        <w:t>Artículo 31.- Son atribuciones de los ayuntamientos:</w:t>
      </w:r>
    </w:p>
    <w:p w:rsidR="00807D14" w:rsidRPr="00807D14" w:rsidRDefault="00807D14" w:rsidP="00807D14">
      <w:pPr>
        <w:spacing w:before="240" w:after="240" w:line="360" w:lineRule="auto"/>
        <w:ind w:left="360"/>
        <w:jc w:val="both"/>
        <w:rPr>
          <w:rFonts w:ascii="Palatino Linotype" w:hAnsi="Palatino Linotype" w:cs="Arial"/>
          <w:i/>
        </w:rPr>
      </w:pPr>
      <w:r w:rsidRPr="00807D14">
        <w:rPr>
          <w:rFonts w:ascii="Palatino Linotype" w:hAnsi="Palatino Linotype"/>
          <w:i/>
        </w:rPr>
        <w:t>….</w:t>
      </w:r>
    </w:p>
    <w:p w:rsidR="00807D14" w:rsidRPr="00807D14" w:rsidRDefault="00807D14" w:rsidP="00807D14">
      <w:pPr>
        <w:spacing w:before="240" w:after="240" w:line="360" w:lineRule="auto"/>
        <w:ind w:left="360"/>
        <w:jc w:val="both"/>
        <w:rPr>
          <w:rFonts w:ascii="Palatino Linotype" w:hAnsi="Palatino Linotype"/>
          <w:i/>
        </w:rPr>
      </w:pPr>
      <w:r w:rsidRPr="00807D14">
        <w:rPr>
          <w:rFonts w:ascii="Palatino Linotype" w:hAnsi="Palatino Linotype"/>
          <w:i/>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807D14" w:rsidRPr="00807D14" w:rsidRDefault="00807D14" w:rsidP="00807D14">
      <w:pPr>
        <w:spacing w:before="240" w:after="240" w:line="360" w:lineRule="auto"/>
        <w:ind w:left="360"/>
        <w:jc w:val="both"/>
        <w:rPr>
          <w:rFonts w:ascii="Palatino Linotype" w:hAnsi="Palatino Linotype"/>
          <w:i/>
        </w:rPr>
      </w:pPr>
      <w:r w:rsidRPr="00807D14">
        <w:rPr>
          <w:rFonts w:ascii="Palatino Linotype" w:hAnsi="Palatino Linotype"/>
          <w:i/>
        </w:rPr>
        <w:t>……</w:t>
      </w:r>
    </w:p>
    <w:p w:rsidR="00B0008F" w:rsidRPr="00807D14" w:rsidRDefault="00807D14" w:rsidP="00807D14">
      <w:pPr>
        <w:spacing w:before="240" w:after="240" w:line="360" w:lineRule="auto"/>
        <w:ind w:left="360"/>
        <w:jc w:val="both"/>
        <w:rPr>
          <w:rFonts w:ascii="Palatino Linotype" w:hAnsi="Palatino Linotype" w:cs="Arial"/>
          <w:i/>
        </w:rPr>
      </w:pPr>
      <w:r w:rsidRPr="00807D14">
        <w:rPr>
          <w:rFonts w:ascii="Palatino Linotype" w:hAnsi="Palatino Linotype"/>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470C7E" w:rsidRPr="009235AB" w:rsidRDefault="00470C7E" w:rsidP="00470C7E">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rsidR="00470C7E" w:rsidRPr="009235AB" w:rsidRDefault="00470C7E" w:rsidP="00470C7E">
      <w:pPr>
        <w:pStyle w:val="Prrafodelista"/>
        <w:spacing w:line="360" w:lineRule="auto"/>
        <w:ind w:left="567" w:right="567"/>
        <w:jc w:val="both"/>
        <w:rPr>
          <w:rFonts w:ascii="Palatino Linotype" w:hAnsi="Palatino Linotype" w:cs="Arial"/>
        </w:rPr>
      </w:pPr>
    </w:p>
    <w:p w:rsidR="00470C7E" w:rsidRPr="009235AB" w:rsidRDefault="00470C7E" w:rsidP="00470C7E">
      <w:pPr>
        <w:pStyle w:val="Prrafodelista"/>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rsidR="00470C7E" w:rsidRPr="009235AB" w:rsidRDefault="00470C7E" w:rsidP="00470C7E">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470C7E" w:rsidRPr="009235AB" w:rsidRDefault="00470C7E" w:rsidP="00470C7E">
      <w:pPr>
        <w:pStyle w:val="Prrafodelista"/>
        <w:ind w:left="851" w:right="992"/>
        <w:jc w:val="both"/>
        <w:rPr>
          <w:rFonts w:ascii="Palatino Linotype" w:hAnsi="Palatino Linotype"/>
          <w:b/>
          <w:i/>
        </w:rPr>
      </w:pPr>
      <w:r w:rsidRPr="009235AB">
        <w:rPr>
          <w:rFonts w:ascii="Palatino Linotype" w:hAnsi="Palatino Linotype"/>
          <w:b/>
          <w:i/>
        </w:rPr>
        <w:t xml:space="preserve">XXXII. Remuneración: A los pagos hechos por concepto de sueldo, compensaciones, gratificaciones, habitación, primas, comisiones, prestaciones en especie y cualquier otra percepción o prestación que se entregue al servidor público por su trabajo. Esta definición no será </w:t>
      </w:r>
      <w:r w:rsidRPr="009235AB">
        <w:rPr>
          <w:rFonts w:ascii="Palatino Linotype" w:hAnsi="Palatino Linotype"/>
          <w:b/>
          <w:i/>
        </w:rPr>
        <w:lastRenderedPageBreak/>
        <w:t>aplicable para los efectos del Impuesto sobre Erogaciones por Remuneraciones al Trabajo Personal;</w:t>
      </w:r>
    </w:p>
    <w:p w:rsidR="00470C7E" w:rsidRPr="009235AB" w:rsidRDefault="00470C7E" w:rsidP="00470C7E">
      <w:pPr>
        <w:pStyle w:val="Prrafodelista"/>
        <w:ind w:left="851" w:right="992"/>
        <w:jc w:val="both"/>
        <w:rPr>
          <w:rFonts w:ascii="Palatino Linotype" w:hAnsi="Palatino Linotype"/>
          <w:b/>
          <w:i/>
        </w:rPr>
      </w:pPr>
      <w:r w:rsidRPr="009235AB">
        <w:rPr>
          <w:rFonts w:ascii="Palatino Linotype" w:hAnsi="Palatino Linotype"/>
          <w:b/>
          <w:i/>
        </w:rPr>
        <w:t>(…)</w:t>
      </w:r>
    </w:p>
    <w:p w:rsidR="00470C7E" w:rsidRPr="009235AB" w:rsidRDefault="00470C7E" w:rsidP="00470C7E">
      <w:pPr>
        <w:pStyle w:val="Prrafodelista"/>
        <w:spacing w:line="360" w:lineRule="auto"/>
        <w:ind w:left="0"/>
        <w:jc w:val="both"/>
        <w:rPr>
          <w:rFonts w:ascii="Palatino Linotype" w:hAnsi="Palatino Linotype" w:cs="Arial"/>
        </w:rPr>
      </w:pPr>
    </w:p>
    <w:p w:rsidR="00470C7E" w:rsidRPr="009235AB" w:rsidRDefault="00470C7E" w:rsidP="00470C7E">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470C7E" w:rsidRPr="009235AB" w:rsidRDefault="00470C7E" w:rsidP="00470C7E">
      <w:pPr>
        <w:pStyle w:val="Prrafodelista"/>
        <w:spacing w:line="360" w:lineRule="auto"/>
        <w:ind w:left="0"/>
        <w:jc w:val="both"/>
        <w:rPr>
          <w:rFonts w:ascii="Palatino Linotype" w:hAnsi="Palatino Linotype" w:cs="Arial"/>
        </w:rPr>
      </w:pPr>
    </w:p>
    <w:p w:rsidR="00470C7E" w:rsidRDefault="00470C7E" w:rsidP="00470C7E">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rsidR="00470C7E" w:rsidRPr="009235AB" w:rsidRDefault="00470C7E" w:rsidP="00470C7E">
      <w:pPr>
        <w:pStyle w:val="Prrafodelista"/>
        <w:spacing w:line="360" w:lineRule="auto"/>
        <w:ind w:left="0"/>
        <w:jc w:val="both"/>
        <w:rPr>
          <w:rFonts w:ascii="Palatino Linotype" w:hAnsi="Palatino Linotype" w:cs="Arial"/>
        </w:rPr>
      </w:pPr>
    </w:p>
    <w:p w:rsidR="00470C7E" w:rsidRPr="009235AB" w:rsidRDefault="00470C7E" w:rsidP="00470C7E">
      <w:pPr>
        <w:spacing w:after="0" w:line="24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ARTÍCULO 220 K.-</w:t>
      </w:r>
      <w:r w:rsidRPr="009235AB">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rsidR="00470C7E" w:rsidRPr="009235AB" w:rsidRDefault="00470C7E" w:rsidP="00470C7E">
      <w:pPr>
        <w:spacing w:after="0" w:line="24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II.</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de pagos de salarios</w:t>
      </w:r>
      <w:r w:rsidRPr="009235AB">
        <w:rPr>
          <w:rFonts w:ascii="Palatino Linotype" w:eastAsia="Times New Roman" w:hAnsi="Palatino Linotype"/>
          <w:bCs/>
          <w:i/>
          <w:sz w:val="24"/>
          <w:szCs w:val="24"/>
        </w:rPr>
        <w:t xml:space="preserve"> o las constancias documentales del pago de salario cuando sea por depósito o mediante información electrónica;</w:t>
      </w:r>
    </w:p>
    <w:p w:rsidR="00470C7E" w:rsidRPr="009235AB" w:rsidRDefault="00470C7E" w:rsidP="00470C7E">
      <w:pPr>
        <w:spacing w:after="0" w:line="24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w:t>
      </w:r>
    </w:p>
    <w:p w:rsidR="00470C7E" w:rsidRPr="009235AB" w:rsidRDefault="00470C7E" w:rsidP="00470C7E">
      <w:pPr>
        <w:spacing w:after="0" w:line="24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IV.</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470C7E" w:rsidRPr="009235AB" w:rsidRDefault="00470C7E" w:rsidP="00470C7E">
      <w:pPr>
        <w:pStyle w:val="Prrafodelista"/>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470C7E" w:rsidRPr="009235AB" w:rsidRDefault="00470C7E" w:rsidP="00470C7E">
      <w:pPr>
        <w:pStyle w:val="Prrafodelista"/>
        <w:ind w:left="851" w:right="992"/>
        <w:jc w:val="both"/>
        <w:rPr>
          <w:rFonts w:ascii="Palatino Linotype" w:hAnsi="Palatino Linotype"/>
          <w:bCs/>
          <w:i/>
        </w:rPr>
      </w:pPr>
      <w:r w:rsidRPr="009235AB">
        <w:rPr>
          <w:rFonts w:ascii="Palatino Linotype" w:hAnsi="Palatino Linotype"/>
          <w:b/>
          <w:bCs/>
          <w:i/>
        </w:rPr>
        <w:lastRenderedPageBreak/>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rsidR="00470C7E" w:rsidRPr="009235AB" w:rsidRDefault="00470C7E" w:rsidP="00470C7E">
      <w:pPr>
        <w:pStyle w:val="Prrafodelista"/>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470C7E" w:rsidRPr="009235AB" w:rsidRDefault="00470C7E" w:rsidP="00470C7E">
      <w:pPr>
        <w:pStyle w:val="Prrafodelista"/>
        <w:spacing w:line="360" w:lineRule="auto"/>
        <w:ind w:left="851"/>
        <w:jc w:val="both"/>
        <w:rPr>
          <w:rFonts w:ascii="Palatino Linotype" w:hAnsi="Palatino Linotype" w:cs="Arial"/>
        </w:rPr>
      </w:pPr>
    </w:p>
    <w:p w:rsidR="00470C7E" w:rsidRDefault="00470C7E" w:rsidP="00470C7E">
      <w:pPr>
        <w:pStyle w:val="Prrafodelista"/>
        <w:spacing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DB2787" w:rsidRDefault="00713A19" w:rsidP="00DB2787">
      <w:pPr>
        <w:spacing w:after="0" w:line="360" w:lineRule="auto"/>
        <w:jc w:val="both"/>
        <w:rPr>
          <w:rFonts w:ascii="Palatino Linotype" w:eastAsia="MS Mincho" w:hAnsi="Palatino Linotype" w:cs="Times New Roman"/>
          <w:sz w:val="24"/>
          <w:szCs w:val="24"/>
          <w:lang w:val="es-ES_tradnl" w:eastAsia="es-ES"/>
        </w:rPr>
      </w:pPr>
      <w:r w:rsidRPr="00713A19">
        <w:rPr>
          <w:rFonts w:ascii="Palatino Linotype" w:hAnsi="Palatino Linotype"/>
          <w:sz w:val="24"/>
        </w:rPr>
        <w:t xml:space="preserve">En </w:t>
      </w:r>
      <w:r>
        <w:rPr>
          <w:rFonts w:ascii="Palatino Linotype" w:hAnsi="Palatino Linotype"/>
          <w:sz w:val="24"/>
        </w:rPr>
        <w:t>ese sentido</w:t>
      </w:r>
      <w:r w:rsidR="00DB2787">
        <w:rPr>
          <w:rFonts w:ascii="Palatino Linotype" w:hAnsi="Palatino Linotype"/>
          <w:sz w:val="24"/>
        </w:rPr>
        <w:t xml:space="preserve">, </w:t>
      </w:r>
      <w:r w:rsidR="00DB2787" w:rsidRPr="003D51BE">
        <w:rPr>
          <w:rFonts w:ascii="Palatino Linotype" w:eastAsia="MS Mincho" w:hAnsi="Palatino Linotype" w:cs="Times New Roman"/>
          <w:sz w:val="24"/>
          <w:szCs w:val="24"/>
          <w:lang w:val="es-ES_tradnl" w:eastAsia="es-ES"/>
        </w:rPr>
        <w:t xml:space="preserve">los </w:t>
      </w:r>
      <w:r w:rsidR="00DB2787" w:rsidRPr="00C26EB4">
        <w:rPr>
          <w:rFonts w:ascii="Palatino Linotype" w:eastAsia="MS Mincho" w:hAnsi="Palatino Linotype" w:cs="Times New Roman"/>
          <w:sz w:val="24"/>
          <w:szCs w:val="24"/>
          <w:lang w:eastAsia="es-ES"/>
        </w:rPr>
        <w:t>Lineamientos para la Elaboración y Presentación del Informe Mensual Municipal</w:t>
      </w:r>
      <w:r w:rsidR="00DB2787">
        <w:rPr>
          <w:rFonts w:ascii="Palatino Linotype" w:eastAsia="MS Mincho" w:hAnsi="Palatino Linotype" w:cs="Times New Roman"/>
          <w:sz w:val="24"/>
          <w:szCs w:val="24"/>
          <w:lang w:val="es-ES_tradnl" w:eastAsia="es-ES"/>
        </w:rPr>
        <w:t xml:space="preserve"> 2019</w:t>
      </w:r>
      <w:r w:rsidR="00DB2787" w:rsidRPr="003D51BE">
        <w:rPr>
          <w:rFonts w:ascii="Palatino Linotype" w:eastAsia="MS Mincho" w:hAnsi="Palatino Linotype" w:cs="Times New Roman"/>
          <w:sz w:val="24"/>
          <w:szCs w:val="24"/>
          <w:lang w:val="es-ES_tradnl" w:eastAsia="es-ES"/>
        </w:rPr>
        <w:t>, emitidos por el Órgano Superior de Fiscalización del Estado de México, contienen los formatos e información que debe ser proporcionada para la integración de los informes mensuales que se entregan a éste,</w:t>
      </w:r>
      <w:r w:rsidR="00DB2787">
        <w:rPr>
          <w:rFonts w:ascii="Palatino Linotype" w:eastAsia="MS Mincho" w:hAnsi="Palatino Linotype" w:cs="Times New Roman"/>
          <w:sz w:val="24"/>
          <w:szCs w:val="24"/>
          <w:lang w:val="es-ES_tradnl" w:eastAsia="es-ES"/>
        </w:rPr>
        <w:t xml:space="preserve"> los cuales están conformados por </w:t>
      </w:r>
      <w:r w:rsidR="00DB2787" w:rsidRPr="00562749">
        <w:rPr>
          <w:rFonts w:ascii="Palatino Linotype" w:eastAsia="MS Mincho" w:hAnsi="Palatino Linotype" w:cs="Times New Roman"/>
          <w:sz w:val="24"/>
          <w:szCs w:val="24"/>
          <w:lang w:val="es-ES_tradnl" w:eastAsia="es-ES"/>
        </w:rPr>
        <w:t>6 discos que se d</w:t>
      </w:r>
      <w:r w:rsidR="00DB2787">
        <w:rPr>
          <w:rFonts w:ascii="Palatino Linotype" w:eastAsia="MS Mincho" w:hAnsi="Palatino Linotype" w:cs="Times New Roman"/>
          <w:sz w:val="24"/>
          <w:szCs w:val="24"/>
          <w:lang w:val="es-ES_tradnl" w:eastAsia="es-ES"/>
        </w:rPr>
        <w:t>eberán entregar dentro de los veinte</w:t>
      </w:r>
      <w:r w:rsidR="00DB2787" w:rsidRPr="00562749">
        <w:rPr>
          <w:rFonts w:ascii="Palatino Linotype" w:eastAsia="MS Mincho" w:hAnsi="Palatino Linotype" w:cs="Times New Roman"/>
          <w:sz w:val="24"/>
          <w:szCs w:val="24"/>
          <w:lang w:val="es-ES_tradnl" w:eastAsia="es-ES"/>
        </w:rPr>
        <w:t xml:space="preserve"> días hábiles siguientes terminado </w:t>
      </w:r>
      <w:r w:rsidR="00DB2787">
        <w:rPr>
          <w:rFonts w:ascii="Palatino Linotype" w:eastAsia="MS Mincho" w:hAnsi="Palatino Linotype" w:cs="Times New Roman"/>
          <w:sz w:val="24"/>
          <w:szCs w:val="24"/>
          <w:lang w:val="es-ES_tradnl" w:eastAsia="es-ES"/>
        </w:rPr>
        <w:t>cada</w:t>
      </w:r>
      <w:r w:rsidR="00DB2787" w:rsidRPr="00562749">
        <w:rPr>
          <w:rFonts w:ascii="Palatino Linotype" w:eastAsia="MS Mincho" w:hAnsi="Palatino Linotype" w:cs="Times New Roman"/>
          <w:sz w:val="24"/>
          <w:szCs w:val="24"/>
          <w:lang w:val="es-ES_tradnl" w:eastAsia="es-ES"/>
        </w:rPr>
        <w:t xml:space="preserve"> mes</w:t>
      </w:r>
      <w:r w:rsidR="00DB2787">
        <w:rPr>
          <w:rFonts w:ascii="Palatino Linotype" w:eastAsia="MS Mincho" w:hAnsi="Palatino Linotype" w:cs="Times New Roman"/>
          <w:sz w:val="24"/>
          <w:szCs w:val="24"/>
          <w:lang w:val="es-ES_tradnl" w:eastAsia="es-ES"/>
        </w:rPr>
        <w:t>,</w:t>
      </w:r>
      <w:r w:rsidR="00DB2787" w:rsidRPr="003D51BE">
        <w:rPr>
          <w:rFonts w:ascii="Palatino Linotype" w:eastAsia="MS Mincho" w:hAnsi="Palatino Linotype" w:cs="Times New Roman"/>
          <w:sz w:val="24"/>
          <w:szCs w:val="24"/>
          <w:lang w:val="es-ES_tradnl" w:eastAsia="es-ES"/>
        </w:rPr>
        <w:t xml:space="preserve"> siendo </w:t>
      </w:r>
      <w:r w:rsidR="00DB2787">
        <w:rPr>
          <w:rFonts w:ascii="Palatino Linotype" w:eastAsia="MS Mincho" w:hAnsi="Palatino Linotype" w:cs="Times New Roman"/>
          <w:sz w:val="24"/>
          <w:szCs w:val="24"/>
          <w:lang w:val="es-ES_tradnl" w:eastAsia="es-ES"/>
        </w:rPr>
        <w:t>parte de la información, la relativa al Tabulador de Sueldos, el cual</w:t>
      </w:r>
      <w:r w:rsidR="00DB2787" w:rsidRPr="003D51BE">
        <w:rPr>
          <w:rFonts w:ascii="Palatino Linotype" w:eastAsia="MS Mincho" w:hAnsi="Palatino Linotype" w:cs="Times New Roman"/>
          <w:sz w:val="24"/>
          <w:szCs w:val="24"/>
          <w:lang w:val="es-ES_tradnl" w:eastAsia="es-ES"/>
        </w:rPr>
        <w:t xml:space="preserve"> se encuentr</w:t>
      </w:r>
      <w:r w:rsidR="00DB2787">
        <w:rPr>
          <w:rFonts w:ascii="Palatino Linotype" w:eastAsia="MS Mincho" w:hAnsi="Palatino Linotype" w:cs="Times New Roman"/>
          <w:sz w:val="24"/>
          <w:szCs w:val="24"/>
          <w:lang w:val="es-ES_tradnl" w:eastAsia="es-ES"/>
        </w:rPr>
        <w:t>a contenido dentro del Disco 4, consecutivo 8</w:t>
      </w:r>
      <w:r w:rsidR="00DB2787" w:rsidRPr="003D51BE">
        <w:rPr>
          <w:rFonts w:ascii="Palatino Linotype" w:eastAsia="MS Mincho" w:hAnsi="Palatino Linotype" w:cs="Times New Roman"/>
          <w:sz w:val="24"/>
          <w:szCs w:val="24"/>
          <w:lang w:val="es-ES_tradnl" w:eastAsia="es-ES"/>
        </w:rPr>
        <w:t xml:space="preserve"> “</w:t>
      </w:r>
      <w:r w:rsidR="00DB2787">
        <w:rPr>
          <w:rFonts w:ascii="Palatino Linotype" w:eastAsia="MS Mincho" w:hAnsi="Palatino Linotype" w:cs="Times New Roman"/>
          <w:sz w:val="24"/>
          <w:szCs w:val="24"/>
          <w:lang w:val="es-ES_tradnl" w:eastAsia="es-ES"/>
        </w:rPr>
        <w:t>Tabulador de Sueldos”</w:t>
      </w:r>
      <w:r w:rsidR="00DB2787" w:rsidRPr="003D51BE">
        <w:rPr>
          <w:rFonts w:ascii="Palatino Linotype" w:eastAsia="MS Mincho" w:hAnsi="Palatino Linotype" w:cs="Times New Roman"/>
          <w:sz w:val="24"/>
          <w:szCs w:val="24"/>
          <w:lang w:val="es-ES_tradnl" w:eastAsia="es-ES"/>
        </w:rPr>
        <w:t>, de tal manera que, dichos formatos constituyen un soporte documental de que la inf</w:t>
      </w:r>
      <w:r w:rsidR="00DB2787">
        <w:rPr>
          <w:rFonts w:ascii="Palatino Linotype" w:eastAsia="MS Mincho" w:hAnsi="Palatino Linotype" w:cs="Times New Roman"/>
          <w:sz w:val="24"/>
          <w:szCs w:val="24"/>
          <w:lang w:val="es-ES_tradnl" w:eastAsia="es-ES"/>
        </w:rPr>
        <w:t xml:space="preserve">ormación solicitada por el hoy </w:t>
      </w:r>
      <w:r w:rsidR="00DB2787" w:rsidRPr="002512C2">
        <w:rPr>
          <w:rFonts w:ascii="Palatino Linotype" w:eastAsia="MS Mincho" w:hAnsi="Palatino Linotype" w:cs="Times New Roman"/>
          <w:b/>
          <w:sz w:val="24"/>
          <w:szCs w:val="24"/>
          <w:lang w:val="es-ES_tradnl" w:eastAsia="es-ES"/>
        </w:rPr>
        <w:t>Recurrente</w:t>
      </w:r>
      <w:r w:rsidR="00DB2787" w:rsidRPr="003D51BE">
        <w:rPr>
          <w:rFonts w:ascii="Palatino Linotype" w:eastAsia="MS Mincho" w:hAnsi="Palatino Linotype" w:cs="Times New Roman"/>
          <w:sz w:val="24"/>
          <w:szCs w:val="24"/>
          <w:lang w:val="es-ES_tradnl" w:eastAsia="es-ES"/>
        </w:rPr>
        <w:t xml:space="preserve"> obra en los archivos del </w:t>
      </w:r>
      <w:r w:rsidR="00DB2787" w:rsidRPr="002512C2">
        <w:rPr>
          <w:rFonts w:ascii="Palatino Linotype" w:eastAsia="MS Mincho" w:hAnsi="Palatino Linotype" w:cs="Times New Roman"/>
          <w:b/>
          <w:sz w:val="24"/>
          <w:szCs w:val="24"/>
          <w:lang w:val="es-ES_tradnl" w:eastAsia="es-ES"/>
        </w:rPr>
        <w:t>Sujeto Obligado</w:t>
      </w:r>
      <w:r w:rsidR="00DB2787" w:rsidRPr="003D51BE">
        <w:rPr>
          <w:rFonts w:ascii="Palatino Linotype" w:eastAsia="MS Mincho" w:hAnsi="Palatino Linotype" w:cs="Times New Roman"/>
          <w:sz w:val="24"/>
          <w:szCs w:val="24"/>
          <w:lang w:val="es-ES_tradnl" w:eastAsia="es-ES"/>
        </w:rPr>
        <w:t>, como se advierte a continuación:</w:t>
      </w:r>
    </w:p>
    <w:p w:rsidR="00807D14" w:rsidRDefault="00B0008F" w:rsidP="00B0008F">
      <w:pPr>
        <w:spacing w:before="240" w:after="240" w:line="360" w:lineRule="auto"/>
        <w:jc w:val="both"/>
        <w:rPr>
          <w:rFonts w:ascii="Palatino Linotype" w:hAnsi="Palatino Linotype"/>
          <w:i/>
        </w:rPr>
      </w:pPr>
      <w:r w:rsidRPr="00713A19">
        <w:rPr>
          <w:rFonts w:ascii="Palatino Linotype" w:hAnsi="Palatino Linotype"/>
          <w:i/>
        </w:rPr>
        <w:lastRenderedPageBreak/>
        <w:t xml:space="preserve"> </w:t>
      </w:r>
      <w:r w:rsidR="00ED735A">
        <w:rPr>
          <w:noProof/>
          <w:lang w:eastAsia="es-MX"/>
        </w:rPr>
        <w:drawing>
          <wp:inline distT="0" distB="0" distL="0" distR="0" wp14:anchorId="6FA30362" wp14:editId="55B868F5">
            <wp:extent cx="5524500" cy="397216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0" t="12052" r="31217" b="36802"/>
                    <a:stretch/>
                  </pic:blipFill>
                  <pic:spPr bwMode="auto">
                    <a:xfrm>
                      <a:off x="0" y="0"/>
                      <a:ext cx="5528887" cy="3975315"/>
                    </a:xfrm>
                    <a:prstGeom prst="rect">
                      <a:avLst/>
                    </a:prstGeom>
                    <a:ln>
                      <a:noFill/>
                    </a:ln>
                    <a:extLst>
                      <a:ext uri="{53640926-AAD7-44D8-BBD7-CCE9431645EC}">
                        <a14:shadowObscured xmlns:a14="http://schemas.microsoft.com/office/drawing/2010/main"/>
                      </a:ext>
                    </a:extLst>
                  </pic:spPr>
                </pic:pic>
              </a:graphicData>
            </a:graphic>
          </wp:inline>
        </w:drawing>
      </w:r>
    </w:p>
    <w:p w:rsidR="00ED735A" w:rsidRDefault="00ED735A" w:rsidP="00ED735A">
      <w:pPr>
        <w:spacing w:after="0" w:line="360" w:lineRule="auto"/>
        <w:jc w:val="both"/>
        <w:rPr>
          <w:rFonts w:ascii="Palatino Linotype" w:eastAsia="MS Mincho" w:hAnsi="Palatino Linotype"/>
          <w:sz w:val="24"/>
          <w:szCs w:val="24"/>
          <w:lang w:val="es-ES_tradnl"/>
        </w:rPr>
      </w:pPr>
      <w:r>
        <w:rPr>
          <w:rFonts w:ascii="Palatino Linotype" w:eastAsia="MS Mincho" w:hAnsi="Palatino Linotype"/>
          <w:sz w:val="24"/>
          <w:szCs w:val="24"/>
          <w:lang w:val="es-ES_tradnl"/>
        </w:rPr>
        <w:t>De la imagen antes referida, podemos advertir que el Sujeto Obligado tiene la obligación de entregar al</w:t>
      </w:r>
      <w:r w:rsidRPr="00FB1CCD">
        <w:rPr>
          <w:rFonts w:ascii="Palatino Linotype" w:eastAsia="MS Mincho" w:hAnsi="Palatino Linotype"/>
          <w:sz w:val="24"/>
          <w:szCs w:val="24"/>
          <w:lang w:val="es-ES_tradnl"/>
        </w:rPr>
        <w:t xml:space="preserve"> Órgano Superior de Fiscalización del Estado de México</w:t>
      </w:r>
      <w:r>
        <w:rPr>
          <w:rFonts w:ascii="Palatino Linotype" w:eastAsia="MS Mincho" w:hAnsi="Palatino Linotype"/>
          <w:sz w:val="24"/>
          <w:szCs w:val="24"/>
          <w:lang w:val="es-ES_tradnl"/>
        </w:rPr>
        <w:t>, informes mensuales, en los cuales se incluye el Tabulador de Sueldos 2019, es por ello que la información solicitada por el hoy Recurrente debe obrar en los archivos del Sujeto Obligado.</w:t>
      </w:r>
    </w:p>
    <w:p w:rsidR="00ED735A" w:rsidRDefault="00ED735A" w:rsidP="00ED735A">
      <w:pPr>
        <w:spacing w:after="0" w:line="360" w:lineRule="auto"/>
        <w:jc w:val="both"/>
        <w:rPr>
          <w:rFonts w:ascii="Palatino Linotype" w:eastAsia="MS Mincho" w:hAnsi="Palatino Linotype"/>
          <w:sz w:val="24"/>
          <w:szCs w:val="24"/>
          <w:lang w:val="es-ES_tradnl"/>
        </w:rPr>
      </w:pPr>
      <w:r>
        <w:rPr>
          <w:rFonts w:ascii="Palatino Linotype" w:eastAsia="MS Mincho" w:hAnsi="Palatino Linotype"/>
          <w:sz w:val="24"/>
          <w:szCs w:val="24"/>
          <w:lang w:val="es-ES_tradnl"/>
        </w:rPr>
        <w:t xml:space="preserve">Así también, los mismo Lineamientos establecen loa clasificación de firmas que deberán de contener los formatos emitidos y los cuales para el Tabulador de Sueldos, deberá de contar con las firmas del Presidente, Tesorero, Sindico y Secretario, como se desprende de la siguiente imagen. </w:t>
      </w:r>
    </w:p>
    <w:p w:rsidR="00ED735A" w:rsidRDefault="00ED735A" w:rsidP="00B0008F">
      <w:pPr>
        <w:spacing w:before="240" w:after="240" w:line="360" w:lineRule="auto"/>
        <w:jc w:val="both"/>
        <w:rPr>
          <w:rFonts w:ascii="Palatino Linotype" w:hAnsi="Palatino Linotype"/>
          <w:i/>
        </w:rPr>
      </w:pPr>
      <w:r>
        <w:rPr>
          <w:noProof/>
          <w:lang w:eastAsia="es-MX"/>
        </w:rPr>
        <w:lastRenderedPageBreak/>
        <w:drawing>
          <wp:inline distT="0" distB="0" distL="0" distR="0" wp14:anchorId="4BE59310" wp14:editId="62F65E4D">
            <wp:extent cx="5495925" cy="347943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124" t="23516" r="27910" b="24750"/>
                    <a:stretch/>
                  </pic:blipFill>
                  <pic:spPr bwMode="auto">
                    <a:xfrm>
                      <a:off x="0" y="0"/>
                      <a:ext cx="5504637" cy="3484950"/>
                    </a:xfrm>
                    <a:prstGeom prst="rect">
                      <a:avLst/>
                    </a:prstGeom>
                    <a:ln>
                      <a:noFill/>
                    </a:ln>
                    <a:extLst>
                      <a:ext uri="{53640926-AAD7-44D8-BBD7-CCE9431645EC}">
                        <a14:shadowObscured xmlns:a14="http://schemas.microsoft.com/office/drawing/2010/main"/>
                      </a:ext>
                    </a:extLst>
                  </pic:spPr>
                </pic:pic>
              </a:graphicData>
            </a:graphic>
          </wp:inline>
        </w:drawing>
      </w:r>
    </w:p>
    <w:p w:rsidR="00ED735A" w:rsidRDefault="007C56AB" w:rsidP="00B0008F">
      <w:pPr>
        <w:spacing w:before="240" w:after="240" w:line="360" w:lineRule="auto"/>
        <w:jc w:val="both"/>
        <w:rPr>
          <w:rFonts w:ascii="Palatino Linotype" w:hAnsi="Palatino Linotype"/>
          <w:sz w:val="24"/>
        </w:rPr>
      </w:pPr>
      <w:r>
        <w:rPr>
          <w:rFonts w:ascii="Palatino Linotype" w:hAnsi="Palatino Linotype"/>
          <w:noProof/>
          <w:sz w:val="24"/>
          <w:lang w:eastAsia="es-MX"/>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1483995</wp:posOffset>
                </wp:positionV>
                <wp:extent cx="5619750" cy="232410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5619750" cy="232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8A65F" id="Conector recto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5pt,116.85pt" to="447.45pt,2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" strokecolor="#5b9bd5 [3204]" strokeweight=".5pt">
                <v:stroke joinstyle="miter"/>
              </v:line>
            </w:pict>
          </mc:Fallback>
        </mc:AlternateContent>
      </w:r>
      <w:r w:rsidR="00ED735A" w:rsidRPr="00ED735A">
        <w:rPr>
          <w:rFonts w:ascii="Palatino Linotype" w:hAnsi="Palatino Linotype"/>
          <w:sz w:val="24"/>
        </w:rPr>
        <w:t>R</w:t>
      </w:r>
      <w:r w:rsidR="00ED735A">
        <w:rPr>
          <w:rFonts w:ascii="Palatino Linotype" w:hAnsi="Palatino Linotype"/>
          <w:sz w:val="24"/>
        </w:rPr>
        <w:t xml:space="preserve">obustece lo anterior, el </w:t>
      </w:r>
      <w:r w:rsidR="00052D39">
        <w:rPr>
          <w:rFonts w:ascii="Palatino Linotype" w:hAnsi="Palatino Linotype"/>
          <w:sz w:val="24"/>
        </w:rPr>
        <w:t>Tabulador de Sueldos formato PbRM 05, en cual se pueden apreciar todos los conceptos que abarcan las remuneraciones de los servidores públicos, los cuales se integraran para el caso que nos ocupa, Dietas, Sueldo Base, Compensación, Gratificación, Otras Percepciones, Aguinaldo, Prima Vacacional y el Total.</w:t>
      </w:r>
    </w:p>
    <w:p w:rsidR="00052D39" w:rsidRDefault="00052D39" w:rsidP="00B0008F">
      <w:pPr>
        <w:spacing w:before="240" w:after="240" w:line="360" w:lineRule="auto"/>
        <w:jc w:val="both"/>
        <w:rPr>
          <w:rFonts w:ascii="Palatino Linotype" w:hAnsi="Palatino Linotype"/>
          <w:sz w:val="28"/>
        </w:rPr>
      </w:pPr>
      <w:r>
        <w:rPr>
          <w:noProof/>
          <w:lang w:eastAsia="es-MX"/>
        </w:rPr>
        <w:lastRenderedPageBreak/>
        <w:drawing>
          <wp:inline distT="0" distB="0" distL="0" distR="0" wp14:anchorId="43581F2B" wp14:editId="03FA1F18">
            <wp:extent cx="5734050" cy="6781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565" t="20282" r="34027" b="15932"/>
                    <a:stretch/>
                  </pic:blipFill>
                  <pic:spPr bwMode="auto">
                    <a:xfrm>
                      <a:off x="0" y="0"/>
                      <a:ext cx="5734050" cy="6781800"/>
                    </a:xfrm>
                    <a:prstGeom prst="rect">
                      <a:avLst/>
                    </a:prstGeom>
                    <a:ln>
                      <a:noFill/>
                    </a:ln>
                    <a:extLst>
                      <a:ext uri="{53640926-AAD7-44D8-BBD7-CCE9431645EC}">
                        <a14:shadowObscured xmlns:a14="http://schemas.microsoft.com/office/drawing/2010/main"/>
                      </a:ext>
                    </a:extLst>
                  </pic:spPr>
                </pic:pic>
              </a:graphicData>
            </a:graphic>
          </wp:inline>
        </w:drawing>
      </w:r>
    </w:p>
    <w:p w:rsidR="00052D39" w:rsidRDefault="00052D39" w:rsidP="00B0008F">
      <w:pPr>
        <w:spacing w:before="240" w:after="240" w:line="360" w:lineRule="auto"/>
        <w:jc w:val="both"/>
        <w:rPr>
          <w:rFonts w:ascii="Palatino Linotype" w:hAnsi="Palatino Linotype"/>
          <w:sz w:val="28"/>
        </w:rPr>
      </w:pPr>
      <w:r>
        <w:rPr>
          <w:noProof/>
          <w:lang w:eastAsia="es-MX"/>
        </w:rPr>
        <w:lastRenderedPageBreak/>
        <w:drawing>
          <wp:inline distT="0" distB="0" distL="0" distR="0" wp14:anchorId="68D1E628" wp14:editId="1017CCF1">
            <wp:extent cx="5724525" cy="320548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234" t="25279" r="34359" b="41799"/>
                    <a:stretch/>
                  </pic:blipFill>
                  <pic:spPr bwMode="auto">
                    <a:xfrm>
                      <a:off x="0" y="0"/>
                      <a:ext cx="5731686" cy="3209490"/>
                    </a:xfrm>
                    <a:prstGeom prst="rect">
                      <a:avLst/>
                    </a:prstGeom>
                    <a:ln>
                      <a:noFill/>
                    </a:ln>
                    <a:extLst>
                      <a:ext uri="{53640926-AAD7-44D8-BBD7-CCE9431645EC}">
                        <a14:shadowObscured xmlns:a14="http://schemas.microsoft.com/office/drawing/2010/main"/>
                      </a:ext>
                    </a:extLst>
                  </pic:spPr>
                </pic:pic>
              </a:graphicData>
            </a:graphic>
          </wp:inline>
        </w:drawing>
      </w:r>
    </w:p>
    <w:p w:rsidR="00052D39" w:rsidRDefault="00052D39" w:rsidP="00B0008F">
      <w:pPr>
        <w:spacing w:before="240" w:after="240" w:line="360" w:lineRule="auto"/>
        <w:jc w:val="both"/>
        <w:rPr>
          <w:rFonts w:ascii="Palatino Linotype" w:hAnsi="Palatino Linotype"/>
          <w:sz w:val="28"/>
        </w:rPr>
      </w:pPr>
      <w:r>
        <w:rPr>
          <w:noProof/>
          <w:lang w:eastAsia="es-MX"/>
        </w:rPr>
        <w:drawing>
          <wp:inline distT="0" distB="0" distL="0" distR="0" wp14:anchorId="6289AD53" wp14:editId="0714FBF2">
            <wp:extent cx="5724525" cy="37242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935" t="21752" r="30721" b="30629"/>
                    <a:stretch/>
                  </pic:blipFill>
                  <pic:spPr bwMode="auto">
                    <a:xfrm>
                      <a:off x="0" y="0"/>
                      <a:ext cx="5737598" cy="3732780"/>
                    </a:xfrm>
                    <a:prstGeom prst="rect">
                      <a:avLst/>
                    </a:prstGeom>
                    <a:ln>
                      <a:noFill/>
                    </a:ln>
                    <a:extLst>
                      <a:ext uri="{53640926-AAD7-44D8-BBD7-CCE9431645EC}">
                        <a14:shadowObscured xmlns:a14="http://schemas.microsoft.com/office/drawing/2010/main"/>
                      </a:ext>
                    </a:extLst>
                  </pic:spPr>
                </pic:pic>
              </a:graphicData>
            </a:graphic>
          </wp:inline>
        </w:drawing>
      </w:r>
    </w:p>
    <w:p w:rsidR="00FE180B" w:rsidRDefault="00052D39" w:rsidP="00B0008F">
      <w:pPr>
        <w:spacing w:before="240" w:after="240" w:line="360" w:lineRule="auto"/>
        <w:jc w:val="both"/>
        <w:rPr>
          <w:rFonts w:ascii="Palatino Linotype" w:hAnsi="Palatino Linotype"/>
          <w:sz w:val="28"/>
        </w:rPr>
      </w:pPr>
      <w:r>
        <w:rPr>
          <w:rFonts w:ascii="Palatino Linotype" w:hAnsi="Palatino Linotype"/>
          <w:sz w:val="28"/>
        </w:rPr>
        <w:lastRenderedPageBreak/>
        <w:t xml:space="preserve">Bajo tal argumentación se arriba a la conclusión de que el documento que pudiera colmar con lo solicitado por el particular seria el tabulador de sueldos, ya que como bien se </w:t>
      </w:r>
      <w:r w:rsidR="00FE180B">
        <w:rPr>
          <w:rFonts w:ascii="Palatino Linotype" w:hAnsi="Palatino Linotype"/>
          <w:sz w:val="28"/>
        </w:rPr>
        <w:t>mencionó las remuneraciones que se perciben por el empleo se conforman por varios conceptos, por lo tanto el documento que pudiera colmar con lo solicitado por el impetrante podría ser de manera enunciativa mas no limitativa el tabulador de sueldos.</w:t>
      </w:r>
    </w:p>
    <w:p w:rsidR="00A27459" w:rsidRPr="009D1CEC" w:rsidRDefault="00A27459" w:rsidP="00A27459">
      <w:pPr>
        <w:pStyle w:val="Prrafodelista"/>
        <w:numPr>
          <w:ilvl w:val="0"/>
          <w:numId w:val="17"/>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A27459" w:rsidRPr="00CA2EAB" w:rsidRDefault="00A27459" w:rsidP="00A27459">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A27459" w:rsidRPr="00CA2EAB" w:rsidRDefault="00A27459" w:rsidP="00A27459">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A27459" w:rsidRDefault="00A27459" w:rsidP="00A27459">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A27459" w:rsidRPr="00A27459" w:rsidRDefault="00A27459" w:rsidP="00A27459">
      <w:pPr>
        <w:tabs>
          <w:tab w:val="left" w:pos="709"/>
        </w:tabs>
        <w:spacing w:before="240" w:line="360" w:lineRule="auto"/>
        <w:ind w:right="51"/>
        <w:jc w:val="both"/>
        <w:rPr>
          <w:rFonts w:ascii="Palatino Linotype" w:hAnsi="Palatino Linotype"/>
          <w:sz w:val="24"/>
        </w:rPr>
      </w:pPr>
      <w:r>
        <w:rPr>
          <w:rFonts w:ascii="Palatino Linotype" w:hAnsi="Palatino Linotype"/>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BA65E0" w:rsidRPr="00A27459" w:rsidRDefault="00BA65E0" w:rsidP="00A27459">
      <w:pPr>
        <w:pStyle w:val="Prrafodelista"/>
        <w:numPr>
          <w:ilvl w:val="0"/>
          <w:numId w:val="1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A65E0" w:rsidRPr="00C77DFD"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Pr="00A27459">
        <w:rPr>
          <w:rFonts w:ascii="Palatino Linotype" w:hAnsi="Palatino Linotype" w:cs="Arial"/>
          <w:b/>
          <w:bCs/>
          <w:sz w:val="24"/>
        </w:rPr>
        <w:t>00034/CHICOLOA/IP/2019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A27459" w:rsidRDefault="00A27459" w:rsidP="00A27459">
      <w:pPr>
        <w:spacing w:before="240" w:line="360" w:lineRule="auto"/>
        <w:jc w:val="both"/>
        <w:rPr>
          <w:rFonts w:ascii="Palatino Linotype" w:hAnsi="Palatino Linotype" w:cs="Arial"/>
          <w:sz w:val="24"/>
        </w:rPr>
      </w:pPr>
    </w:p>
    <w:p w:rsidR="00A27459" w:rsidRDefault="00A27459" w:rsidP="00A27459">
      <w:pPr>
        <w:spacing w:before="240" w:line="360" w:lineRule="auto"/>
        <w:jc w:val="both"/>
        <w:rPr>
          <w:rFonts w:ascii="Palatino Linotype" w:hAnsi="Palatino Linotype" w:cs="Arial"/>
          <w:sz w:val="24"/>
        </w:rPr>
      </w:pPr>
    </w:p>
    <w:p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A27459" w:rsidRDefault="00A27459" w:rsidP="00A27459">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A27459">
        <w:rPr>
          <w:rFonts w:ascii="Palatino Linotype" w:hAnsi="Palatino Linotype" w:cs="Arial"/>
          <w:b/>
          <w:bCs/>
          <w:sz w:val="24"/>
        </w:rPr>
        <w:t>00034/CHICOLOA/IP/2019</w:t>
      </w:r>
      <w:r>
        <w:rPr>
          <w:rFonts w:ascii="Palatino Linotype" w:hAnsi="Palatino Linotype" w:cs="Arial"/>
          <w:b/>
          <w:bCs/>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en versión pública</w:t>
      </w:r>
      <w:r w:rsidR="00D87D47">
        <w:rPr>
          <w:rFonts w:ascii="Palatino Linotype" w:hAnsi="Palatino Linotype" w:cs="Arial"/>
          <w:sz w:val="24"/>
          <w:lang w:eastAsia="es-MX"/>
        </w:rPr>
        <w:t xml:space="preserve"> de ser procedente,</w:t>
      </w:r>
      <w:r>
        <w:rPr>
          <w:rFonts w:ascii="Palatino Linotype" w:hAnsi="Palatino Linotype" w:cs="Arial"/>
          <w:sz w:val="24"/>
          <w:lang w:eastAsia="es-MX"/>
        </w:rPr>
        <w:t xml:space="preserve"> a través del SAIMEX, de lo siguiente:</w:t>
      </w:r>
    </w:p>
    <w:p w:rsidR="00A27459" w:rsidRPr="00F00F4B" w:rsidRDefault="00A27459" w:rsidP="00A27459">
      <w:pPr>
        <w:numPr>
          <w:ilvl w:val="0"/>
          <w:numId w:val="20"/>
        </w:numPr>
        <w:autoSpaceDE w:val="0"/>
        <w:autoSpaceDN w:val="0"/>
        <w:adjustRightInd w:val="0"/>
        <w:spacing w:before="240" w:after="0" w:line="360" w:lineRule="auto"/>
        <w:ind w:left="1416" w:right="49" w:hanging="1056"/>
        <w:jc w:val="both"/>
        <w:rPr>
          <w:rFonts w:ascii="Palatino Linotype" w:eastAsia="Times New Roman" w:hAnsi="Palatino Linotype" w:cs="Arial"/>
          <w:i/>
          <w:sz w:val="24"/>
          <w:szCs w:val="24"/>
          <w:lang w:val="es-ES" w:eastAsia="es-ES"/>
        </w:rPr>
      </w:pPr>
      <w:r w:rsidRPr="00F00F4B">
        <w:rPr>
          <w:rFonts w:ascii="Palatino Linotype" w:eastAsia="MS Mincho" w:hAnsi="Palatino Linotype" w:cs="Times New Roman"/>
          <w:i/>
          <w:sz w:val="24"/>
          <w:szCs w:val="24"/>
          <w:lang w:val="es-ES" w:eastAsia="es-ES"/>
        </w:rPr>
        <w:t>El o</w:t>
      </w:r>
      <w:r>
        <w:rPr>
          <w:rFonts w:ascii="Palatino Linotype" w:eastAsia="MS Mincho" w:hAnsi="Palatino Linotype" w:cs="Times New Roman"/>
          <w:i/>
          <w:sz w:val="24"/>
          <w:szCs w:val="24"/>
          <w:lang w:val="es-ES" w:eastAsia="es-ES"/>
        </w:rPr>
        <w:t xml:space="preserve"> los documentos en donde conste</w:t>
      </w:r>
      <w:r w:rsidRPr="00F00F4B">
        <w:rPr>
          <w:rFonts w:ascii="Palatino Linotype" w:eastAsia="MS Mincho" w:hAnsi="Palatino Linotype" w:cs="Times New Roman"/>
          <w:i/>
          <w:sz w:val="24"/>
          <w:szCs w:val="24"/>
          <w:lang w:val="es-ES" w:eastAsia="es-ES"/>
        </w:rPr>
        <w:t xml:space="preserve"> </w:t>
      </w:r>
      <w:r w:rsidR="00BC5E09">
        <w:rPr>
          <w:rFonts w:ascii="Palatino Linotype" w:eastAsia="MS Mincho" w:hAnsi="Palatino Linotype" w:cs="Times New Roman"/>
          <w:i/>
          <w:sz w:val="24"/>
          <w:szCs w:val="24"/>
          <w:lang w:val="es-ES" w:eastAsia="es-ES"/>
        </w:rPr>
        <w:t xml:space="preserve">el sueldo mensual percibido por un regidor del ayuntamiento de Chicoloapan, vigente al 18 de febrero de 2019. </w:t>
      </w:r>
    </w:p>
    <w:p w:rsidR="00A27459" w:rsidRDefault="00A27459" w:rsidP="00A27459">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27459" w:rsidRDefault="00A27459" w:rsidP="00A27459">
      <w:pPr>
        <w:tabs>
          <w:tab w:val="left" w:pos="8647"/>
        </w:tabs>
        <w:spacing w:after="0" w:line="360" w:lineRule="auto"/>
        <w:ind w:right="51"/>
        <w:jc w:val="both"/>
        <w:rPr>
          <w:rFonts w:ascii="Palatino Linotype" w:hAnsi="Palatino Linotype" w:cs="Arial"/>
          <w:sz w:val="24"/>
          <w:szCs w:val="24"/>
        </w:rPr>
      </w:pP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p>
    <w:p w:rsidR="00A27459" w:rsidRDefault="00A27459" w:rsidP="00A2745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459D0" w:rsidRDefault="00FC37B9" w:rsidP="008A5E77">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w:t>
      </w:r>
      <w:r w:rsidR="005C7580">
        <w:rPr>
          <w:rFonts w:ascii="Palatino Linotype" w:hAnsi="Palatino Linotype" w:cs="Arial"/>
          <w:sz w:val="24"/>
          <w:szCs w:val="24"/>
        </w:rPr>
        <w:t xml:space="preserve"> DE LOS PRESEN</w:t>
      </w:r>
      <w:r w:rsidR="007C56AB">
        <w:rPr>
          <w:rFonts w:ascii="Palatino Linotype" w:hAnsi="Palatino Linotype" w:cs="Arial"/>
          <w:sz w:val="24"/>
          <w:szCs w:val="24"/>
        </w:rPr>
        <w:t>TES</w:t>
      </w:r>
      <w:r w:rsidRPr="0024637B">
        <w:rPr>
          <w:rFonts w:ascii="Palatino Linotype" w:hAnsi="Palatino Linotype" w:cs="Arial"/>
          <w:sz w:val="24"/>
          <w:szCs w:val="24"/>
        </w:rPr>
        <w:t xml:space="preserve">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sidR="007C56AB">
        <w:rPr>
          <w:rFonts w:ascii="Palatino Linotype" w:hAnsi="Palatino Linotype" w:cs="Arial"/>
          <w:sz w:val="24"/>
          <w:szCs w:val="24"/>
        </w:rPr>
        <w:t xml:space="preserve"> </w:t>
      </w:r>
      <w:r w:rsidR="007C56AB" w:rsidRPr="007C56AB">
        <w:rPr>
          <w:rFonts w:ascii="Palatino Linotype" w:hAnsi="Palatino Linotype" w:cs="Arial"/>
          <w:sz w:val="24"/>
          <w:szCs w:val="24"/>
        </w:rPr>
        <w:t>AUSENCIA JUSTIFICADA</w:t>
      </w:r>
      <w:r w:rsidRPr="0024637B">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w:t>
      </w:r>
      <w:r w:rsidR="007C56AB">
        <w:rPr>
          <w:rFonts w:ascii="Palatino Linotype" w:hAnsi="Palatino Linotype" w:cs="Arial"/>
          <w:sz w:val="24"/>
          <w:szCs w:val="24"/>
        </w:rPr>
        <w:t xml:space="preserve">AUSENTE EN VOTACIÓN </w:t>
      </w:r>
      <w:r>
        <w:rPr>
          <w:rFonts w:ascii="Palatino Linotype" w:hAnsi="Palatino Linotype" w:cs="Arial"/>
          <w:sz w:val="24"/>
          <w:szCs w:val="24"/>
        </w:rPr>
        <w:t xml:space="preserve">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VIGÉSIMA SESIÓN ORDINARIA CELEBRADA EL VEINTINUEVE DE MAYO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8A5E77">
        <w:rPr>
          <w:rFonts w:ascii="Palatino Linotype" w:hAnsi="Palatino Linotype" w:cs="Arial"/>
          <w:sz w:val="24"/>
          <w:szCs w:val="24"/>
        </w:rPr>
        <w:t>------------------------</w:t>
      </w:r>
    </w:p>
    <w:p w:rsidR="008A5E77" w:rsidRDefault="008A5E77" w:rsidP="008A5E77">
      <w:pPr>
        <w:spacing w:after="0" w:line="360" w:lineRule="auto"/>
        <w:jc w:val="both"/>
        <w:rPr>
          <w:rFonts w:ascii="Palatino Linotype" w:hAnsi="Palatino Linotype"/>
        </w:rPr>
      </w:pPr>
    </w:p>
    <w:p w:rsidR="00FC37B9" w:rsidRDefault="00FC37B9" w:rsidP="008A5E77">
      <w:pPr>
        <w:spacing w:after="0" w:line="360" w:lineRule="auto"/>
        <w:jc w:val="both"/>
        <w:rPr>
          <w:rFonts w:ascii="Palatino Linotype" w:hAnsi="Palatino Linotype"/>
        </w:rPr>
      </w:pPr>
    </w:p>
    <w:p w:rsidR="00FC37B9" w:rsidRDefault="00FC37B9"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7C56AB">
                              <w:rPr>
                                <w:rFonts w:ascii="Palatino Linotype" w:hAnsi="Palatino Linotype"/>
                                <w:b/>
                                <w:sz w:val="24"/>
                                <w:szCs w:val="24"/>
                              </w:rPr>
                              <w:t>Ausencia Justificada</w:t>
                            </w:r>
                            <w:r>
                              <w:rPr>
                                <w:rFonts w:ascii="Palatino Linotype" w:hAnsi="Palatino Linotype"/>
                                <w:b/>
                                <w:sz w:val="24"/>
                                <w:szCs w:val="24"/>
                              </w:rPr>
                              <w:t>).</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7C56AB">
                        <w:rPr>
                          <w:rFonts w:ascii="Palatino Linotype" w:hAnsi="Palatino Linotype"/>
                          <w:b/>
                          <w:sz w:val="24"/>
                          <w:szCs w:val="24"/>
                        </w:rPr>
                        <w:t>Ausencia Justificada</w:t>
                      </w:r>
                      <w:r>
                        <w:rPr>
                          <w:rFonts w:ascii="Palatino Linotype" w:hAnsi="Palatino Linotype"/>
                          <w:b/>
                          <w:sz w:val="24"/>
                          <w:szCs w:val="24"/>
                        </w:rPr>
                        <w:t>).</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7C56AB" w:rsidRPr="007C56AB">
                              <w:rPr>
                                <w:rFonts w:ascii="Palatino Linotype" w:hAnsi="Palatino Linotype"/>
                                <w:b/>
                                <w:sz w:val="24"/>
                                <w:szCs w:val="24"/>
                              </w:rPr>
                              <w:t>Ausente En Votación</w:t>
                            </w:r>
                            <w:r>
                              <w:rPr>
                                <w:rFonts w:ascii="Palatino Linotype" w:hAnsi="Palatino Linotype"/>
                                <w:b/>
                                <w:sz w:val="24"/>
                                <w:szCs w:val="24"/>
                              </w:rPr>
                              <w:t>).</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bookmarkStart w:id="1" w:name="_GoBack"/>
                      <w:r w:rsidR="007C56AB" w:rsidRPr="007C56AB">
                        <w:rPr>
                          <w:rFonts w:ascii="Palatino Linotype" w:hAnsi="Palatino Linotype"/>
                          <w:b/>
                          <w:sz w:val="24"/>
                          <w:szCs w:val="24"/>
                        </w:rPr>
                        <w:t>Ausente En Votación</w:t>
                      </w:r>
                      <w:bookmarkEnd w:id="1"/>
                      <w:r>
                        <w:rPr>
                          <w:rFonts w:ascii="Palatino Linotype" w:hAnsi="Palatino Linotype"/>
                          <w:b/>
                          <w:sz w:val="24"/>
                          <w:szCs w:val="24"/>
                        </w:rPr>
                        <w:t>).</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F84AE2" w:rsidRDefault="00F84AE2" w:rsidP="00A459D0">
      <w:pPr>
        <w:spacing w:before="240" w:line="240" w:lineRule="auto"/>
        <w:jc w:val="both"/>
        <w:rPr>
          <w:rFonts w:ascii="Palatino Linotype" w:hAnsi="Palatino Linotype" w:cs="Arial"/>
          <w:sz w:val="14"/>
          <w:szCs w:val="14"/>
        </w:rPr>
      </w:pPr>
    </w:p>
    <w:p w:rsidR="00A459D0" w:rsidRPr="002052F6" w:rsidRDefault="00A459D0" w:rsidP="008A5E7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FC37B9">
        <w:rPr>
          <w:rFonts w:ascii="Palatino Linotype" w:hAnsi="Palatino Linotype" w:cs="Arial"/>
          <w:sz w:val="16"/>
          <w:szCs w:val="16"/>
        </w:rPr>
        <w:t xml:space="preserve">veintinueve de mayo </w:t>
      </w:r>
      <w:r w:rsidR="0035772D">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sidR="00FC37B9">
        <w:rPr>
          <w:rFonts w:ascii="Palatino Linotype" w:hAnsi="Palatino Linotype" w:cs="Arial"/>
          <w:bCs/>
          <w:sz w:val="16"/>
          <w:szCs w:val="16"/>
          <w:lang w:eastAsia="es-MX"/>
        </w:rPr>
        <w:t>01615</w:t>
      </w:r>
      <w:r w:rsidR="008A5E77">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A459D0" w:rsidRDefault="00A459D0" w:rsidP="008A5E77">
      <w:pPr>
        <w:spacing w:after="0"/>
      </w:pPr>
      <w:r w:rsidRPr="002052F6">
        <w:t>ZMS/OSAM/MAEM</w:t>
      </w:r>
    </w:p>
    <w:p w:rsidR="00DD13E2" w:rsidRDefault="00DD13E2" w:rsidP="00A459D0">
      <w:pPr>
        <w:spacing w:after="0" w:line="360" w:lineRule="auto"/>
        <w:jc w:val="both"/>
      </w:pPr>
    </w:p>
    <w:sectPr w:rsidR="00DD13E2" w:rsidSect="00E15E8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CE" w:rsidRDefault="00A94BCE" w:rsidP="00E15E85">
      <w:pPr>
        <w:spacing w:after="0" w:line="240" w:lineRule="auto"/>
      </w:pPr>
      <w:r>
        <w:separator/>
      </w:r>
    </w:p>
  </w:endnote>
  <w:endnote w:type="continuationSeparator" w:id="0">
    <w:p w:rsidR="00A94BCE" w:rsidRDefault="00A94BC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783B">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783B">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4C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4C23">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CE" w:rsidRDefault="00A94BCE" w:rsidP="00E15E85">
      <w:pPr>
        <w:spacing w:after="0" w:line="240" w:lineRule="auto"/>
      </w:pPr>
      <w:r>
        <w:separator/>
      </w:r>
    </w:p>
  </w:footnote>
  <w:footnote w:type="continuationSeparator" w:id="0">
    <w:p w:rsidR="00A94BCE" w:rsidRDefault="00A94BCE"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0008F" w:rsidRPr="00B92BC3" w:rsidRDefault="00B0008F"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B0008F" w:rsidRDefault="00B0008F"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BA65E0"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01615</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BA65E0" w:rsidP="00BA65E0">
          <w:pPr>
            <w:spacing w:after="120" w:line="256" w:lineRule="auto"/>
            <w:ind w:left="-486" w:right="214" w:firstLine="284"/>
            <w:jc w:val="right"/>
            <w:rPr>
              <w:rFonts w:ascii="Palatino Linotype" w:hAnsi="Palatino Linotype" w:cs="Arial"/>
              <w:szCs w:val="20"/>
            </w:rPr>
          </w:pPr>
          <w:r w:rsidRPr="00BA65E0">
            <w:rPr>
              <w:rFonts w:ascii="Palatino Linotype" w:hAnsi="Palatino Linotype" w:cs="Arial"/>
              <w:szCs w:val="20"/>
            </w:rPr>
            <w:t>Ayuntamiento de Chicoloapan</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BA65E0"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01615</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064C23"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 XXXXX 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BA65E0" w:rsidP="0015550A">
          <w:pPr>
            <w:spacing w:after="120" w:line="256" w:lineRule="auto"/>
            <w:ind w:left="-495" w:right="214" w:firstLine="567"/>
            <w:jc w:val="right"/>
            <w:rPr>
              <w:rFonts w:ascii="Palatino Linotype" w:hAnsi="Palatino Linotype" w:cs="Arial"/>
              <w:szCs w:val="20"/>
            </w:rPr>
          </w:pPr>
          <w:r w:rsidRPr="00BA65E0">
            <w:rPr>
              <w:rFonts w:ascii="Palatino Linotype" w:hAnsi="Palatino Linotype" w:cs="Arial"/>
              <w:szCs w:val="20"/>
            </w:rPr>
            <w:t>Ayuntamiento de Chicoloapan</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157DB9"/>
    <w:multiLevelType w:val="hybridMultilevel"/>
    <w:tmpl w:val="18640776"/>
    <w:numStyleLink w:val="Estiloimportado2"/>
  </w:abstractNum>
  <w:abstractNum w:abstractNumId="14"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8"/>
  </w:num>
  <w:num w:numId="5">
    <w:abstractNumId w:val="13"/>
  </w:num>
  <w:num w:numId="6">
    <w:abstractNumId w:val="4"/>
  </w:num>
  <w:num w:numId="7">
    <w:abstractNumId w:val="18"/>
  </w:num>
  <w:num w:numId="8">
    <w:abstractNumId w:val="10"/>
  </w:num>
  <w:num w:numId="9">
    <w:abstractNumId w:val="5"/>
  </w:num>
  <w:num w:numId="10">
    <w:abstractNumId w:val="17"/>
  </w:num>
  <w:num w:numId="11">
    <w:abstractNumId w:val="7"/>
  </w:num>
  <w:num w:numId="12">
    <w:abstractNumId w:val="9"/>
  </w:num>
  <w:num w:numId="13">
    <w:abstractNumId w:val="1"/>
  </w:num>
  <w:num w:numId="14">
    <w:abstractNumId w:val="6"/>
  </w:num>
  <w:num w:numId="15">
    <w:abstractNumId w:val="11"/>
  </w:num>
  <w:num w:numId="16">
    <w:abstractNumId w:val="14"/>
  </w:num>
  <w:num w:numId="17">
    <w:abstractNumId w:val="15"/>
  </w:num>
  <w:num w:numId="18">
    <w:abstractNumId w:val="0"/>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3050E"/>
    <w:rsid w:val="00035F8F"/>
    <w:rsid w:val="00041425"/>
    <w:rsid w:val="00046E4C"/>
    <w:rsid w:val="0004795A"/>
    <w:rsid w:val="00052A02"/>
    <w:rsid w:val="00052B19"/>
    <w:rsid w:val="00052D39"/>
    <w:rsid w:val="00053ED1"/>
    <w:rsid w:val="00061BA0"/>
    <w:rsid w:val="00062CBD"/>
    <w:rsid w:val="00064C23"/>
    <w:rsid w:val="00073973"/>
    <w:rsid w:val="00074A99"/>
    <w:rsid w:val="00076643"/>
    <w:rsid w:val="00082DF3"/>
    <w:rsid w:val="00091D98"/>
    <w:rsid w:val="000C22EC"/>
    <w:rsid w:val="000C59EE"/>
    <w:rsid w:val="000F019E"/>
    <w:rsid w:val="0011750A"/>
    <w:rsid w:val="0012266D"/>
    <w:rsid w:val="00130D58"/>
    <w:rsid w:val="00142F61"/>
    <w:rsid w:val="00152B26"/>
    <w:rsid w:val="0015550A"/>
    <w:rsid w:val="00171BD5"/>
    <w:rsid w:val="00183623"/>
    <w:rsid w:val="001B066D"/>
    <w:rsid w:val="001B3E5E"/>
    <w:rsid w:val="001C28D0"/>
    <w:rsid w:val="001C3E01"/>
    <w:rsid w:val="001C3F41"/>
    <w:rsid w:val="001C7069"/>
    <w:rsid w:val="001F5D0E"/>
    <w:rsid w:val="002052F6"/>
    <w:rsid w:val="00217E99"/>
    <w:rsid w:val="0022069E"/>
    <w:rsid w:val="00223C2F"/>
    <w:rsid w:val="00224181"/>
    <w:rsid w:val="00233D51"/>
    <w:rsid w:val="00240133"/>
    <w:rsid w:val="00253101"/>
    <w:rsid w:val="002606F0"/>
    <w:rsid w:val="0026534C"/>
    <w:rsid w:val="002677ED"/>
    <w:rsid w:val="00287512"/>
    <w:rsid w:val="002902D7"/>
    <w:rsid w:val="00294D34"/>
    <w:rsid w:val="002A1820"/>
    <w:rsid w:val="002A30B2"/>
    <w:rsid w:val="002A6F17"/>
    <w:rsid w:val="002B067A"/>
    <w:rsid w:val="002B144D"/>
    <w:rsid w:val="002B18B0"/>
    <w:rsid w:val="002B7CD8"/>
    <w:rsid w:val="002C1EC5"/>
    <w:rsid w:val="002E3702"/>
    <w:rsid w:val="003011A8"/>
    <w:rsid w:val="003034F4"/>
    <w:rsid w:val="00307041"/>
    <w:rsid w:val="00317B8A"/>
    <w:rsid w:val="00330A95"/>
    <w:rsid w:val="003341B0"/>
    <w:rsid w:val="00334E11"/>
    <w:rsid w:val="00342A59"/>
    <w:rsid w:val="003452FA"/>
    <w:rsid w:val="0034696E"/>
    <w:rsid w:val="003470B1"/>
    <w:rsid w:val="003474F2"/>
    <w:rsid w:val="0035772D"/>
    <w:rsid w:val="00357BFC"/>
    <w:rsid w:val="0037311B"/>
    <w:rsid w:val="00384AC7"/>
    <w:rsid w:val="00385299"/>
    <w:rsid w:val="0039084D"/>
    <w:rsid w:val="003B465B"/>
    <w:rsid w:val="003C5897"/>
    <w:rsid w:val="004254FE"/>
    <w:rsid w:val="00437C82"/>
    <w:rsid w:val="00470C7E"/>
    <w:rsid w:val="00492244"/>
    <w:rsid w:val="004A2BFB"/>
    <w:rsid w:val="004C3693"/>
    <w:rsid w:val="004E6DB3"/>
    <w:rsid w:val="004F05B2"/>
    <w:rsid w:val="00523067"/>
    <w:rsid w:val="00527856"/>
    <w:rsid w:val="00527C6A"/>
    <w:rsid w:val="005329E8"/>
    <w:rsid w:val="005733EB"/>
    <w:rsid w:val="0057576D"/>
    <w:rsid w:val="00576C26"/>
    <w:rsid w:val="005820BF"/>
    <w:rsid w:val="005C7580"/>
    <w:rsid w:val="00611799"/>
    <w:rsid w:val="00614FDD"/>
    <w:rsid w:val="00616784"/>
    <w:rsid w:val="00631B59"/>
    <w:rsid w:val="00653B08"/>
    <w:rsid w:val="00654B56"/>
    <w:rsid w:val="00673CFD"/>
    <w:rsid w:val="006A08BA"/>
    <w:rsid w:val="006B2E10"/>
    <w:rsid w:val="006C1A4F"/>
    <w:rsid w:val="006F2EA8"/>
    <w:rsid w:val="00707CD8"/>
    <w:rsid w:val="00713A19"/>
    <w:rsid w:val="0071620F"/>
    <w:rsid w:val="0072783B"/>
    <w:rsid w:val="00740AC8"/>
    <w:rsid w:val="00755099"/>
    <w:rsid w:val="007654BC"/>
    <w:rsid w:val="0079194D"/>
    <w:rsid w:val="007A0267"/>
    <w:rsid w:val="007A1183"/>
    <w:rsid w:val="007C1445"/>
    <w:rsid w:val="007C56AB"/>
    <w:rsid w:val="007C64C1"/>
    <w:rsid w:val="007D276C"/>
    <w:rsid w:val="007D48FA"/>
    <w:rsid w:val="007D62B3"/>
    <w:rsid w:val="007E2959"/>
    <w:rsid w:val="00807D14"/>
    <w:rsid w:val="00845C1C"/>
    <w:rsid w:val="00856325"/>
    <w:rsid w:val="00872278"/>
    <w:rsid w:val="00875499"/>
    <w:rsid w:val="0087560D"/>
    <w:rsid w:val="00881D0D"/>
    <w:rsid w:val="008A12F6"/>
    <w:rsid w:val="008A5E77"/>
    <w:rsid w:val="008B34EC"/>
    <w:rsid w:val="008D6D31"/>
    <w:rsid w:val="008E0E21"/>
    <w:rsid w:val="008E5141"/>
    <w:rsid w:val="008E7408"/>
    <w:rsid w:val="008F7A52"/>
    <w:rsid w:val="009306B4"/>
    <w:rsid w:val="00943223"/>
    <w:rsid w:val="0094613F"/>
    <w:rsid w:val="009472E2"/>
    <w:rsid w:val="00950056"/>
    <w:rsid w:val="00980401"/>
    <w:rsid w:val="009838CD"/>
    <w:rsid w:val="00991CC2"/>
    <w:rsid w:val="00994336"/>
    <w:rsid w:val="00997030"/>
    <w:rsid w:val="009A45B6"/>
    <w:rsid w:val="009A4C2C"/>
    <w:rsid w:val="009B76BF"/>
    <w:rsid w:val="009C75A5"/>
    <w:rsid w:val="009E3B36"/>
    <w:rsid w:val="009F7948"/>
    <w:rsid w:val="00A27459"/>
    <w:rsid w:val="00A459D0"/>
    <w:rsid w:val="00A45C8D"/>
    <w:rsid w:val="00A70873"/>
    <w:rsid w:val="00A92C85"/>
    <w:rsid w:val="00A948EF"/>
    <w:rsid w:val="00A94BCE"/>
    <w:rsid w:val="00AA2CB1"/>
    <w:rsid w:val="00AC1D50"/>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4369"/>
    <w:rsid w:val="00BA2458"/>
    <w:rsid w:val="00BA65E0"/>
    <w:rsid w:val="00BA68FA"/>
    <w:rsid w:val="00BC1280"/>
    <w:rsid w:val="00BC1C0A"/>
    <w:rsid w:val="00BC4EF7"/>
    <w:rsid w:val="00BC59B2"/>
    <w:rsid w:val="00BC5E09"/>
    <w:rsid w:val="00C16071"/>
    <w:rsid w:val="00C203E8"/>
    <w:rsid w:val="00C23151"/>
    <w:rsid w:val="00C25BA8"/>
    <w:rsid w:val="00C3114B"/>
    <w:rsid w:val="00C4657C"/>
    <w:rsid w:val="00C56C4E"/>
    <w:rsid w:val="00C61C1C"/>
    <w:rsid w:val="00C6478B"/>
    <w:rsid w:val="00C64C22"/>
    <w:rsid w:val="00C66E70"/>
    <w:rsid w:val="00C80AEF"/>
    <w:rsid w:val="00CA6DA1"/>
    <w:rsid w:val="00D120B9"/>
    <w:rsid w:val="00D24D6B"/>
    <w:rsid w:val="00D5302E"/>
    <w:rsid w:val="00D56BC3"/>
    <w:rsid w:val="00D67629"/>
    <w:rsid w:val="00D70FE3"/>
    <w:rsid w:val="00D8485C"/>
    <w:rsid w:val="00D87D47"/>
    <w:rsid w:val="00D9010D"/>
    <w:rsid w:val="00D95936"/>
    <w:rsid w:val="00DB2787"/>
    <w:rsid w:val="00DB584E"/>
    <w:rsid w:val="00DC3B85"/>
    <w:rsid w:val="00DD13E2"/>
    <w:rsid w:val="00DF6F40"/>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601F"/>
    <w:rsid w:val="00ED3DC4"/>
    <w:rsid w:val="00ED466F"/>
    <w:rsid w:val="00ED735A"/>
    <w:rsid w:val="00EE5CB5"/>
    <w:rsid w:val="00EF2AE9"/>
    <w:rsid w:val="00F21A2E"/>
    <w:rsid w:val="00F433DC"/>
    <w:rsid w:val="00F77F57"/>
    <w:rsid w:val="00F812A0"/>
    <w:rsid w:val="00F84AE2"/>
    <w:rsid w:val="00F9756D"/>
    <w:rsid w:val="00FA1D2B"/>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4775</Words>
  <Characters>26267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2019-06-04T00:19:00Z</cp:lastPrinted>
  <dcterms:created xsi:type="dcterms:W3CDTF">2019-06-27T17:38:00Z</dcterms:created>
  <dcterms:modified xsi:type="dcterms:W3CDTF">2019-06-27T17:38:00Z</dcterms:modified>
</cp:coreProperties>
</file>