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7F6E07" w:rsidRDefault="00B06D8A" w:rsidP="00B06D8A">
      <w:pPr>
        <w:spacing w:line="360" w:lineRule="auto"/>
        <w:jc w:val="both"/>
        <w:rPr>
          <w:rFonts w:ascii="Palatino Linotype" w:hAnsi="Palatino Linotype"/>
        </w:rPr>
      </w:pPr>
      <w:r w:rsidRPr="007F6E0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A0EEC" w:rsidRPr="007F6E07">
        <w:rPr>
          <w:rFonts w:ascii="Palatino Linotype" w:hAnsi="Palatino Linotype"/>
        </w:rPr>
        <w:t>trece</w:t>
      </w:r>
      <w:r w:rsidR="00EE6C38" w:rsidRPr="007F6E07">
        <w:rPr>
          <w:rFonts w:ascii="Palatino Linotype" w:hAnsi="Palatino Linotype"/>
        </w:rPr>
        <w:t xml:space="preserve"> de noviembre </w:t>
      </w:r>
      <w:r w:rsidRPr="007F6E07">
        <w:rPr>
          <w:rFonts w:ascii="Palatino Linotype" w:hAnsi="Palatino Linotype"/>
        </w:rPr>
        <w:t>de dos mil diecinueve.</w:t>
      </w:r>
    </w:p>
    <w:p w:rsidR="00B06D8A" w:rsidRPr="007F6E07" w:rsidRDefault="00B06D8A" w:rsidP="00B06D8A">
      <w:pPr>
        <w:spacing w:line="360" w:lineRule="auto"/>
        <w:jc w:val="both"/>
        <w:rPr>
          <w:rFonts w:ascii="Palatino Linotype" w:hAnsi="Palatino Linotype"/>
        </w:rPr>
      </w:pPr>
    </w:p>
    <w:p w:rsidR="00B06D8A" w:rsidRPr="007F6E07" w:rsidRDefault="00B06D8A" w:rsidP="00B06D8A">
      <w:pPr>
        <w:spacing w:line="360" w:lineRule="auto"/>
        <w:jc w:val="both"/>
        <w:rPr>
          <w:rFonts w:ascii="Palatino Linotype" w:hAnsi="Palatino Linotype"/>
        </w:rPr>
      </w:pPr>
      <w:r w:rsidRPr="007F6E07">
        <w:rPr>
          <w:rFonts w:ascii="Palatino Linotype" w:hAnsi="Palatino Linotype"/>
        </w:rPr>
        <w:t xml:space="preserve">VISTO el expediente formado con motivo del recurso de revisión </w:t>
      </w:r>
      <w:r w:rsidR="001C7FE8" w:rsidRPr="007F6E07">
        <w:rPr>
          <w:rFonts w:ascii="Palatino Linotype" w:hAnsi="Palatino Linotype"/>
          <w:b/>
        </w:rPr>
        <w:t>0</w:t>
      </w:r>
      <w:r w:rsidR="00AA0EEC" w:rsidRPr="007F6E07">
        <w:rPr>
          <w:rFonts w:ascii="Palatino Linotype" w:hAnsi="Palatino Linotype"/>
          <w:b/>
        </w:rPr>
        <w:t>7547</w:t>
      </w:r>
      <w:r w:rsidR="001C7FE8" w:rsidRPr="007F6E07">
        <w:rPr>
          <w:rFonts w:ascii="Palatino Linotype" w:hAnsi="Palatino Linotype"/>
          <w:b/>
        </w:rPr>
        <w:t>/INFOEM/IP/RR/2019</w:t>
      </w:r>
      <w:r w:rsidRPr="007F6E07">
        <w:rPr>
          <w:rFonts w:ascii="Palatino Linotype" w:hAnsi="Palatino Linotype"/>
        </w:rPr>
        <w:t xml:space="preserve">, promovido por </w:t>
      </w:r>
      <w:r w:rsidR="00B30877">
        <w:rPr>
          <w:rFonts w:ascii="Palatino Linotype" w:hAnsi="Palatino Linotype"/>
        </w:rPr>
        <w:t>el</w:t>
      </w:r>
      <w:r w:rsidRPr="007F6E07">
        <w:rPr>
          <w:rFonts w:ascii="Palatino Linotype" w:hAnsi="Palatino Linotype"/>
        </w:rPr>
        <w:t xml:space="preserve"> </w:t>
      </w:r>
      <w:r w:rsidRPr="007F6E07">
        <w:rPr>
          <w:rFonts w:ascii="Palatino Linotype" w:hAnsi="Palatino Linotype"/>
          <w:b/>
        </w:rPr>
        <w:t>C.</w:t>
      </w:r>
      <w:r w:rsidRPr="007F6E07">
        <w:rPr>
          <w:rFonts w:ascii="Palatino Linotype" w:hAnsi="Palatino Linotype"/>
        </w:rPr>
        <w:t xml:space="preserve"> </w:t>
      </w:r>
      <w:proofErr w:type="spellStart"/>
      <w:r w:rsidR="00B70A1F" w:rsidRPr="00B70A1F">
        <w:rPr>
          <w:rFonts w:ascii="Palatino Linotype" w:hAnsi="Palatino Linotype"/>
          <w:b/>
        </w:rPr>
        <w:t>XXXX</w:t>
      </w:r>
      <w:proofErr w:type="spellEnd"/>
      <w:r w:rsidR="00B70A1F" w:rsidRPr="00B70A1F">
        <w:rPr>
          <w:rFonts w:ascii="Palatino Linotype" w:hAnsi="Palatino Linotype"/>
          <w:b/>
        </w:rPr>
        <w:t xml:space="preserve"> </w:t>
      </w:r>
      <w:proofErr w:type="spellStart"/>
      <w:r w:rsidR="00B70A1F" w:rsidRPr="00B70A1F">
        <w:rPr>
          <w:rFonts w:ascii="Palatino Linotype" w:hAnsi="Palatino Linotype"/>
          <w:b/>
        </w:rPr>
        <w:t>XXXXXXX</w:t>
      </w:r>
      <w:proofErr w:type="spellEnd"/>
      <w:r w:rsidR="00B70A1F" w:rsidRPr="00B70A1F">
        <w:rPr>
          <w:rFonts w:ascii="Palatino Linotype" w:hAnsi="Palatino Linotype"/>
          <w:b/>
        </w:rPr>
        <w:t xml:space="preserve"> </w:t>
      </w:r>
      <w:proofErr w:type="spellStart"/>
      <w:r w:rsidR="00B70A1F" w:rsidRPr="00B70A1F">
        <w:rPr>
          <w:rFonts w:ascii="Palatino Linotype" w:hAnsi="Palatino Linotype"/>
          <w:b/>
        </w:rPr>
        <w:t>XXXXXXX</w:t>
      </w:r>
      <w:proofErr w:type="spellEnd"/>
      <w:r w:rsidRPr="007F6E07">
        <w:rPr>
          <w:rFonts w:ascii="Palatino Linotype" w:hAnsi="Palatino Linotype"/>
        </w:rPr>
        <w:t>,</w:t>
      </w:r>
      <w:r w:rsidR="00BE0B01" w:rsidRPr="007F6E07">
        <w:rPr>
          <w:rFonts w:ascii="Palatino Linotype" w:hAnsi="Palatino Linotype"/>
        </w:rPr>
        <w:t xml:space="preserve"> e</w:t>
      </w:r>
      <w:r w:rsidRPr="007F6E07">
        <w:rPr>
          <w:rFonts w:ascii="Palatino Linotype" w:hAnsi="Palatino Linotype"/>
        </w:rPr>
        <w:t xml:space="preserve">n lo sucesivo </w:t>
      </w:r>
      <w:r w:rsidR="001C7FE8" w:rsidRPr="007F6E07">
        <w:rPr>
          <w:rFonts w:ascii="Palatino Linotype" w:hAnsi="Palatino Linotype"/>
          <w:b/>
        </w:rPr>
        <w:t>EL RECURRENTE</w:t>
      </w:r>
      <w:r w:rsidRPr="007F6E07">
        <w:rPr>
          <w:rFonts w:ascii="Palatino Linotype" w:hAnsi="Palatino Linotype"/>
          <w:b/>
        </w:rPr>
        <w:t>,</w:t>
      </w:r>
      <w:r w:rsidRPr="007F6E07">
        <w:rPr>
          <w:rFonts w:ascii="Palatino Linotype" w:hAnsi="Palatino Linotype"/>
        </w:rPr>
        <w:t xml:space="preserve"> en contra de la respuesta emitida por </w:t>
      </w:r>
      <w:r w:rsidR="00610EA8" w:rsidRPr="007F6E07">
        <w:rPr>
          <w:rFonts w:ascii="Palatino Linotype" w:hAnsi="Palatino Linotype"/>
        </w:rPr>
        <w:t>el</w:t>
      </w:r>
      <w:r w:rsidRPr="007F6E07">
        <w:rPr>
          <w:rFonts w:ascii="Palatino Linotype" w:hAnsi="Palatino Linotype"/>
          <w:b/>
        </w:rPr>
        <w:t xml:space="preserve"> </w:t>
      </w:r>
      <w:r w:rsidR="00AA0EEC" w:rsidRPr="007F6E07">
        <w:rPr>
          <w:rFonts w:ascii="Palatino Linotype" w:hAnsi="Palatino Linotype"/>
          <w:b/>
        </w:rPr>
        <w:t>Ayuntamiento de Almoloya de Juárez</w:t>
      </w:r>
      <w:r w:rsidRPr="007F6E07">
        <w:rPr>
          <w:rFonts w:ascii="Palatino Linotype" w:hAnsi="Palatino Linotype"/>
        </w:rPr>
        <w:t xml:space="preserve">, en lo sucesivo </w:t>
      </w:r>
      <w:r w:rsidRPr="007F6E07">
        <w:rPr>
          <w:rFonts w:ascii="Palatino Linotype" w:hAnsi="Palatino Linotype"/>
          <w:b/>
        </w:rPr>
        <w:t>EL SUJETO OBLIGADO</w:t>
      </w:r>
      <w:r w:rsidRPr="007F6E07">
        <w:rPr>
          <w:rFonts w:ascii="Palatino Linotype" w:hAnsi="Palatino Linotype"/>
        </w:rPr>
        <w:t xml:space="preserve">, se procede a dictar la presente resolución con base en lo que se expone: </w:t>
      </w:r>
    </w:p>
    <w:p w:rsidR="00B06D8A" w:rsidRPr="007F6E07" w:rsidRDefault="00B06D8A" w:rsidP="00B06D8A">
      <w:pPr>
        <w:tabs>
          <w:tab w:val="left" w:pos="9072"/>
        </w:tabs>
        <w:spacing w:line="360" w:lineRule="auto"/>
        <w:jc w:val="both"/>
        <w:rPr>
          <w:rFonts w:ascii="Palatino Linotype" w:hAnsi="Palatino Linotype"/>
        </w:rPr>
      </w:pPr>
    </w:p>
    <w:p w:rsidR="00B06D8A" w:rsidRPr="007F6E07" w:rsidRDefault="00B06D8A" w:rsidP="00B06D8A">
      <w:pPr>
        <w:spacing w:line="360" w:lineRule="auto"/>
        <w:jc w:val="center"/>
        <w:rPr>
          <w:rFonts w:ascii="Palatino Linotype" w:hAnsi="Palatino Linotype"/>
          <w:b/>
          <w:bCs/>
          <w:spacing w:val="60"/>
          <w:sz w:val="28"/>
        </w:rPr>
      </w:pPr>
      <w:r w:rsidRPr="007F6E07">
        <w:rPr>
          <w:rFonts w:ascii="Palatino Linotype" w:hAnsi="Palatino Linotype"/>
          <w:b/>
          <w:bCs/>
          <w:spacing w:val="60"/>
          <w:sz w:val="28"/>
        </w:rPr>
        <w:t>RESULTANDO</w:t>
      </w:r>
    </w:p>
    <w:p w:rsidR="00B06D8A" w:rsidRPr="007F6E07" w:rsidRDefault="00B06D8A" w:rsidP="00B06D8A">
      <w:pPr>
        <w:spacing w:line="360" w:lineRule="auto"/>
        <w:jc w:val="center"/>
        <w:rPr>
          <w:rFonts w:ascii="Palatino Linotype" w:hAnsi="Palatino Linotype"/>
          <w:b/>
          <w:bCs/>
          <w:spacing w:val="60"/>
        </w:rPr>
      </w:pPr>
    </w:p>
    <w:p w:rsidR="00B06D8A" w:rsidRPr="007F6E07" w:rsidRDefault="00B06D8A" w:rsidP="005348A0">
      <w:pPr>
        <w:pStyle w:val="Prrafodelista"/>
        <w:numPr>
          <w:ilvl w:val="0"/>
          <w:numId w:val="2"/>
        </w:numPr>
        <w:spacing w:line="360" w:lineRule="auto"/>
        <w:ind w:left="0" w:firstLine="0"/>
        <w:jc w:val="both"/>
        <w:rPr>
          <w:rFonts w:ascii="Palatino Linotype" w:hAnsi="Palatino Linotype" w:cs="Arial"/>
        </w:rPr>
      </w:pPr>
      <w:r w:rsidRPr="007F6E07">
        <w:rPr>
          <w:rFonts w:ascii="Palatino Linotype" w:hAnsi="Palatino Linotype"/>
        </w:rPr>
        <w:t xml:space="preserve">En fecha </w:t>
      </w:r>
      <w:r w:rsidR="00AA0EEC" w:rsidRPr="007F6E07">
        <w:rPr>
          <w:rFonts w:ascii="Palatino Linotype" w:hAnsi="Palatino Linotype"/>
        </w:rPr>
        <w:t xml:space="preserve">veintiuno de agosto </w:t>
      </w:r>
      <w:r w:rsidRPr="007F6E07">
        <w:rPr>
          <w:rFonts w:ascii="Palatino Linotype" w:hAnsi="Palatino Linotype"/>
        </w:rPr>
        <w:t xml:space="preserve">de dos mil diecinueve, </w:t>
      </w:r>
      <w:r w:rsidR="001C7FE8" w:rsidRPr="007F6E07">
        <w:rPr>
          <w:rFonts w:ascii="Palatino Linotype" w:hAnsi="Palatino Linotype"/>
          <w:b/>
        </w:rPr>
        <w:t>EL RECURRENTE</w:t>
      </w:r>
      <w:r w:rsidRPr="007F6E07">
        <w:rPr>
          <w:rFonts w:ascii="Palatino Linotype" w:hAnsi="Palatino Linotype"/>
        </w:rPr>
        <w:t xml:space="preserve"> presentó</w:t>
      </w:r>
      <w:r w:rsidR="001C7FE8" w:rsidRPr="007F6E07">
        <w:rPr>
          <w:rFonts w:ascii="Palatino Linotype" w:hAnsi="Palatino Linotype"/>
        </w:rPr>
        <w:t xml:space="preserve"> a través de la Plataforma Nacional de Transparencia y registrado en el Sistema de Acceso a la Información Mexiquense</w:t>
      </w:r>
      <w:r w:rsidRPr="007F6E07">
        <w:rPr>
          <w:rFonts w:ascii="Palatino Linotype" w:hAnsi="Palatino Linotype"/>
        </w:rPr>
        <w:t xml:space="preserve">, en lo subsecuente </w:t>
      </w:r>
      <w:r w:rsidRPr="007F6E07">
        <w:rPr>
          <w:rFonts w:ascii="Palatino Linotype" w:hAnsi="Palatino Linotype"/>
          <w:b/>
        </w:rPr>
        <w:t>EL SAIMEX</w:t>
      </w:r>
      <w:r w:rsidRPr="007F6E07">
        <w:rPr>
          <w:rFonts w:ascii="Palatino Linotype" w:hAnsi="Palatino Linotype"/>
        </w:rPr>
        <w:t xml:space="preserve">, ante </w:t>
      </w:r>
      <w:r w:rsidRPr="007F6E07">
        <w:rPr>
          <w:rFonts w:ascii="Palatino Linotype" w:hAnsi="Palatino Linotype"/>
          <w:b/>
        </w:rPr>
        <w:t>EL SUJETO OBLIGADO</w:t>
      </w:r>
      <w:r w:rsidRPr="007F6E07">
        <w:rPr>
          <w:rFonts w:ascii="Palatino Linotype" w:hAnsi="Palatino Linotype"/>
        </w:rPr>
        <w:t xml:space="preserve">, la solicitud de acceso a información pública, a la que se le asignó el número </w:t>
      </w:r>
      <w:r w:rsidR="005348A0" w:rsidRPr="007F6E07">
        <w:rPr>
          <w:rFonts w:ascii="Palatino Linotype" w:hAnsi="Palatino Linotype"/>
          <w:b/>
          <w:bCs/>
        </w:rPr>
        <w:t>00175/ALMOJU/IP/2019</w:t>
      </w:r>
      <w:r w:rsidRPr="007F6E07">
        <w:rPr>
          <w:rFonts w:ascii="Palatino Linotype" w:hAnsi="Palatino Linotype"/>
          <w:b/>
          <w:bCs/>
        </w:rPr>
        <w:t>,</w:t>
      </w:r>
      <w:r w:rsidRPr="007F6E07">
        <w:rPr>
          <w:rFonts w:ascii="Palatino Linotype" w:hAnsi="Palatino Linotype"/>
        </w:rPr>
        <w:t xml:space="preserve"> mediante la cual solicitó, vía </w:t>
      </w:r>
      <w:r w:rsidR="005348A0" w:rsidRPr="007F6E07">
        <w:rPr>
          <w:rFonts w:ascii="Palatino Linotype" w:hAnsi="Palatino Linotype"/>
          <w:b/>
        </w:rPr>
        <w:t>SAIMEX</w:t>
      </w:r>
      <w:r w:rsidRPr="007F6E07">
        <w:rPr>
          <w:rFonts w:ascii="Palatino Linotype" w:hAnsi="Palatino Linotype"/>
        </w:rPr>
        <w:t xml:space="preserve">, lo </w:t>
      </w:r>
      <w:r w:rsidRPr="007F6E07">
        <w:rPr>
          <w:rFonts w:ascii="Palatino Linotype" w:hAnsi="Palatino Linotype" w:cs="Arial"/>
        </w:rPr>
        <w:t>siguiente</w:t>
      </w:r>
      <w:r w:rsidRPr="007F6E07">
        <w:rPr>
          <w:rFonts w:ascii="Palatino Linotype" w:hAnsi="Palatino Linotype"/>
        </w:rPr>
        <w:t>:</w:t>
      </w:r>
    </w:p>
    <w:p w:rsidR="00B06D8A" w:rsidRPr="007F6E07" w:rsidRDefault="00B06D8A" w:rsidP="00B06D8A">
      <w:pPr>
        <w:pStyle w:val="Prrafodelista"/>
        <w:spacing w:line="360" w:lineRule="auto"/>
        <w:ind w:left="851" w:right="899"/>
        <w:jc w:val="both"/>
        <w:rPr>
          <w:rFonts w:ascii="Palatino Linotype" w:hAnsi="Palatino Linotype" w:cs="Arial"/>
          <w:i/>
        </w:rPr>
      </w:pPr>
    </w:p>
    <w:p w:rsidR="00B06D8A" w:rsidRPr="007F6E07" w:rsidRDefault="00B06D8A" w:rsidP="001C7FE8">
      <w:pPr>
        <w:pStyle w:val="Prrafodelista"/>
        <w:ind w:left="709" w:right="757"/>
        <w:jc w:val="both"/>
        <w:rPr>
          <w:rFonts w:ascii="Palatino Linotype" w:hAnsi="Palatino Linotype" w:cs="Arial"/>
          <w:i/>
          <w:sz w:val="22"/>
        </w:rPr>
      </w:pPr>
      <w:r w:rsidRPr="007F6E07">
        <w:rPr>
          <w:rFonts w:ascii="Palatino Linotype" w:hAnsi="Palatino Linotype" w:cs="Arial"/>
          <w:i/>
          <w:sz w:val="22"/>
        </w:rPr>
        <w:t>“</w:t>
      </w:r>
      <w:r w:rsidR="00AA0EEC" w:rsidRPr="007F6E07">
        <w:rPr>
          <w:rFonts w:ascii="Palatino Linotype" w:hAnsi="Palatino Linotype" w:cs="Arial"/>
          <w:i/>
          <w:sz w:val="22"/>
        </w:rPr>
        <w:t>Solicito copia fiel de los Expedientes Técnicos y de las Fichas Técnicas de la Obras a ejecutarse con recursos del Programa Fondo Estatal de Fortalecimiento Municipal del Ejercicio Fiscal 2019, dicha relación de obras se encuentra en el archivo anexo</w:t>
      </w:r>
      <w:r w:rsidR="001C7FE8" w:rsidRPr="007F6E07">
        <w:rPr>
          <w:rFonts w:ascii="Palatino Linotype" w:hAnsi="Palatino Linotype" w:cs="Arial"/>
          <w:i/>
          <w:sz w:val="22"/>
        </w:rPr>
        <w:t>”</w:t>
      </w:r>
    </w:p>
    <w:p w:rsidR="001C7FE8" w:rsidRPr="007F6E07" w:rsidRDefault="001C7FE8" w:rsidP="005348A0">
      <w:pPr>
        <w:spacing w:line="360" w:lineRule="auto"/>
        <w:ind w:right="757"/>
        <w:jc w:val="both"/>
        <w:rPr>
          <w:rFonts w:ascii="Palatino Linotype" w:hAnsi="Palatino Linotype"/>
        </w:rPr>
      </w:pPr>
    </w:p>
    <w:p w:rsidR="005348A0" w:rsidRPr="007F6E07" w:rsidRDefault="005348A0" w:rsidP="005348A0">
      <w:pPr>
        <w:spacing w:line="360" w:lineRule="auto"/>
        <w:jc w:val="both"/>
        <w:rPr>
          <w:rFonts w:ascii="Palatino Linotype" w:hAnsi="Palatino Linotype"/>
        </w:rPr>
      </w:pPr>
      <w:r w:rsidRPr="007F6E07">
        <w:rPr>
          <w:rFonts w:ascii="Palatino Linotype" w:hAnsi="Palatino Linotype"/>
        </w:rPr>
        <w:t xml:space="preserve">Adjuntando a su solicitud el archivo electrónico denominado </w:t>
      </w:r>
      <w:r w:rsidRPr="007F6E07">
        <w:rPr>
          <w:rFonts w:ascii="Palatino Linotype" w:hAnsi="Palatino Linotype"/>
          <w:b/>
        </w:rPr>
        <w:t>OBRAS FEFOM 2019 ALMOLOYA DE JUAREZ.pdf</w:t>
      </w:r>
      <w:r w:rsidRPr="007F6E07">
        <w:rPr>
          <w:rFonts w:ascii="Palatino Linotype" w:hAnsi="Palatino Linotype"/>
        </w:rPr>
        <w:t>, mismo que contiene el siguiente cuadro:</w:t>
      </w:r>
    </w:p>
    <w:p w:rsidR="005348A0" w:rsidRPr="007F6E07" w:rsidRDefault="005348A0" w:rsidP="005348A0">
      <w:pPr>
        <w:spacing w:line="360" w:lineRule="auto"/>
        <w:ind w:right="757"/>
        <w:jc w:val="both"/>
        <w:rPr>
          <w:rFonts w:ascii="Palatino Linotype" w:hAnsi="Palatino Linotype"/>
        </w:rPr>
      </w:pPr>
      <w:r w:rsidRPr="007F6E07">
        <w:rPr>
          <w:noProof/>
          <w:lang w:eastAsia="es-MX"/>
        </w:rPr>
        <w:lastRenderedPageBreak/>
        <w:drawing>
          <wp:inline distT="0" distB="0" distL="0" distR="0" wp14:anchorId="5B70F41E" wp14:editId="65C842BD">
            <wp:extent cx="5791835" cy="5442585"/>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442585"/>
                    </a:xfrm>
                    <a:prstGeom prst="rect">
                      <a:avLst/>
                    </a:prstGeom>
                  </pic:spPr>
                </pic:pic>
              </a:graphicData>
            </a:graphic>
          </wp:inline>
        </w:drawing>
      </w:r>
    </w:p>
    <w:p w:rsidR="005348A0" w:rsidRPr="007F6E07" w:rsidRDefault="005348A0" w:rsidP="005348A0">
      <w:pPr>
        <w:spacing w:line="360" w:lineRule="auto"/>
        <w:ind w:right="757"/>
        <w:jc w:val="both"/>
        <w:rPr>
          <w:rFonts w:ascii="Palatino Linotype" w:hAnsi="Palatino Linotype"/>
        </w:rPr>
      </w:pPr>
    </w:p>
    <w:p w:rsidR="00AC52F7" w:rsidRPr="007F6E07"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7F6E07">
        <w:rPr>
          <w:rFonts w:ascii="Palatino Linotype" w:hAnsi="Palatino Linotype" w:cs="Arial"/>
        </w:rPr>
        <w:t xml:space="preserve">De las constancias que integran el expediente electrónico del </w:t>
      </w:r>
      <w:r w:rsidRPr="007F6E07">
        <w:rPr>
          <w:rFonts w:ascii="Palatino Linotype" w:hAnsi="Palatino Linotype" w:cs="Arial"/>
          <w:b/>
        </w:rPr>
        <w:t>SAIMEX</w:t>
      </w:r>
      <w:r w:rsidRPr="007F6E07">
        <w:rPr>
          <w:rFonts w:ascii="Palatino Linotype" w:hAnsi="Palatino Linotype" w:cs="Arial"/>
        </w:rPr>
        <w:t xml:space="preserve"> se advierte que </w:t>
      </w:r>
      <w:r w:rsidRPr="007F6E07">
        <w:rPr>
          <w:rFonts w:ascii="Palatino Linotype" w:hAnsi="Palatino Linotype" w:cs="Arial"/>
          <w:b/>
        </w:rPr>
        <w:t>EL SUJETO OBLIGADO</w:t>
      </w:r>
      <w:r w:rsidRPr="007F6E07">
        <w:rPr>
          <w:rFonts w:ascii="Palatino Linotype" w:hAnsi="Palatino Linotype" w:cs="Arial"/>
        </w:rPr>
        <w:t xml:space="preserve"> dio respuesta a la solicitud de acceso a la información, en fecha </w:t>
      </w:r>
      <w:r w:rsidR="005348A0" w:rsidRPr="007F6E07">
        <w:rPr>
          <w:rFonts w:ascii="Palatino Linotype" w:hAnsi="Palatino Linotype" w:cs="Arial"/>
        </w:rPr>
        <w:t>nueve de septiembre</w:t>
      </w:r>
      <w:r w:rsidR="00047E6B" w:rsidRPr="007F6E07">
        <w:rPr>
          <w:rFonts w:ascii="Palatino Linotype" w:hAnsi="Palatino Linotype" w:cs="Arial"/>
        </w:rPr>
        <w:t xml:space="preserve"> </w:t>
      </w:r>
      <w:r w:rsidRPr="007F6E07">
        <w:rPr>
          <w:rFonts w:ascii="Palatino Linotype" w:hAnsi="Palatino Linotype" w:cs="Arial"/>
        </w:rPr>
        <w:t>de dos mil diecinueve, en los términos que a continuación se citan:</w:t>
      </w:r>
    </w:p>
    <w:p w:rsidR="005348A0" w:rsidRPr="007F6E07" w:rsidRDefault="00AC52F7" w:rsidP="005348A0">
      <w:pPr>
        <w:ind w:left="709" w:right="757"/>
        <w:jc w:val="right"/>
        <w:rPr>
          <w:rFonts w:ascii="Palatino Linotype" w:hAnsi="Palatino Linotype" w:cs="Arial"/>
          <w:i/>
          <w:sz w:val="22"/>
        </w:rPr>
      </w:pPr>
      <w:r w:rsidRPr="007F6E07">
        <w:rPr>
          <w:rFonts w:ascii="Palatino Linotype" w:hAnsi="Palatino Linotype" w:cs="Arial"/>
          <w:i/>
          <w:sz w:val="22"/>
        </w:rPr>
        <w:t>“</w:t>
      </w:r>
      <w:r w:rsidR="005348A0" w:rsidRPr="007F6E07">
        <w:rPr>
          <w:rFonts w:ascii="Palatino Linotype" w:hAnsi="Palatino Linotype" w:cs="Arial"/>
          <w:i/>
          <w:sz w:val="22"/>
        </w:rPr>
        <w:t>Almoloya de Juárez, México a 09 de Septiembre de 2019</w:t>
      </w:r>
    </w:p>
    <w:p w:rsidR="005348A0" w:rsidRPr="007F6E07" w:rsidRDefault="005348A0" w:rsidP="005348A0">
      <w:pPr>
        <w:ind w:left="709" w:right="757"/>
        <w:jc w:val="right"/>
        <w:rPr>
          <w:rFonts w:ascii="Palatino Linotype" w:hAnsi="Palatino Linotype" w:cs="Arial"/>
          <w:i/>
          <w:sz w:val="22"/>
        </w:rPr>
      </w:pPr>
      <w:r w:rsidRPr="007F6E07">
        <w:rPr>
          <w:rFonts w:ascii="Palatino Linotype" w:hAnsi="Palatino Linotype" w:cs="Arial"/>
          <w:i/>
          <w:sz w:val="22"/>
        </w:rPr>
        <w:t xml:space="preserve">Nombre del solicitante: </w:t>
      </w:r>
      <w:proofErr w:type="spellStart"/>
      <w:r w:rsidR="00B70A1F" w:rsidRPr="00B70A1F">
        <w:rPr>
          <w:rFonts w:ascii="Palatino Linotype" w:hAnsi="Palatino Linotype" w:cs="Arial"/>
          <w:i/>
          <w:sz w:val="22"/>
        </w:rPr>
        <w:t>XXXX</w:t>
      </w:r>
      <w:proofErr w:type="spellEnd"/>
      <w:r w:rsidR="00B70A1F" w:rsidRPr="00B70A1F">
        <w:rPr>
          <w:rFonts w:ascii="Palatino Linotype" w:hAnsi="Palatino Linotype" w:cs="Arial"/>
          <w:i/>
          <w:sz w:val="22"/>
        </w:rPr>
        <w:t xml:space="preserve"> </w:t>
      </w:r>
      <w:proofErr w:type="spellStart"/>
      <w:r w:rsidR="00B70A1F" w:rsidRPr="00B70A1F">
        <w:rPr>
          <w:rFonts w:ascii="Palatino Linotype" w:hAnsi="Palatino Linotype" w:cs="Arial"/>
          <w:i/>
          <w:sz w:val="22"/>
        </w:rPr>
        <w:t>XXXXXXX</w:t>
      </w:r>
      <w:proofErr w:type="spellEnd"/>
      <w:r w:rsidR="00B70A1F" w:rsidRPr="00B70A1F">
        <w:rPr>
          <w:rFonts w:ascii="Palatino Linotype" w:hAnsi="Palatino Linotype" w:cs="Arial"/>
          <w:i/>
          <w:sz w:val="22"/>
        </w:rPr>
        <w:t xml:space="preserve"> </w:t>
      </w:r>
      <w:proofErr w:type="spellStart"/>
      <w:r w:rsidR="00B70A1F" w:rsidRPr="00B70A1F">
        <w:rPr>
          <w:rFonts w:ascii="Palatino Linotype" w:hAnsi="Palatino Linotype" w:cs="Arial"/>
          <w:i/>
          <w:sz w:val="22"/>
        </w:rPr>
        <w:t>XXXXXXX</w:t>
      </w:r>
      <w:proofErr w:type="spellEnd"/>
    </w:p>
    <w:p w:rsidR="005348A0" w:rsidRPr="007F6E07" w:rsidRDefault="005348A0" w:rsidP="005348A0">
      <w:pPr>
        <w:ind w:left="709" w:right="757"/>
        <w:jc w:val="right"/>
        <w:rPr>
          <w:rFonts w:ascii="Palatino Linotype" w:hAnsi="Palatino Linotype" w:cs="Arial"/>
          <w:i/>
          <w:sz w:val="22"/>
        </w:rPr>
      </w:pPr>
      <w:r w:rsidRPr="007F6E07">
        <w:rPr>
          <w:rFonts w:ascii="Palatino Linotype" w:hAnsi="Palatino Linotype" w:cs="Arial"/>
          <w:i/>
          <w:sz w:val="22"/>
        </w:rPr>
        <w:t>Folio de la solicitud: 00175/ALMOJU/IP/2019</w:t>
      </w:r>
    </w:p>
    <w:p w:rsidR="005348A0" w:rsidRPr="007F6E07" w:rsidRDefault="005348A0" w:rsidP="005348A0">
      <w:pPr>
        <w:ind w:left="709" w:right="757"/>
        <w:jc w:val="right"/>
        <w:rPr>
          <w:rFonts w:ascii="Palatino Linotype" w:hAnsi="Palatino Linotype" w:cs="Arial"/>
          <w:i/>
          <w:sz w:val="22"/>
        </w:rPr>
      </w:pPr>
    </w:p>
    <w:p w:rsidR="005348A0" w:rsidRPr="007F6E07" w:rsidRDefault="005348A0" w:rsidP="005348A0">
      <w:pPr>
        <w:ind w:left="709" w:right="757"/>
        <w:jc w:val="both"/>
        <w:rPr>
          <w:rFonts w:ascii="Palatino Linotype" w:hAnsi="Palatino Linotype" w:cs="Arial"/>
          <w:i/>
          <w:sz w:val="22"/>
        </w:rPr>
      </w:pPr>
      <w:r w:rsidRPr="007F6E07">
        <w:rPr>
          <w:rFonts w:ascii="Palatino Linotype" w:hAnsi="Palatino Linotype" w:cs="Arial"/>
          <w:i/>
          <w:sz w:val="22"/>
        </w:rPr>
        <w:t xml:space="preserve">Con fundamento en el artículo 53 fracciones II, V y VI de la ley de Transparencia y Acceso a la Información </w:t>
      </w:r>
      <w:proofErr w:type="spellStart"/>
      <w:r w:rsidRPr="007F6E07">
        <w:rPr>
          <w:rFonts w:ascii="Palatino Linotype" w:hAnsi="Palatino Linotype" w:cs="Arial"/>
          <w:i/>
          <w:sz w:val="22"/>
        </w:rPr>
        <w:t>Publica</w:t>
      </w:r>
      <w:proofErr w:type="spellEnd"/>
      <w:r w:rsidRPr="007F6E07">
        <w:rPr>
          <w:rFonts w:ascii="Palatino Linotype" w:hAnsi="Palatino Linotype" w:cs="Arial"/>
          <w:i/>
          <w:sz w:val="22"/>
        </w:rPr>
        <w:t xml:space="preserve"> del Estado de México y Municipios, por este medio se hace entrega de la documental pública que atiende positivamente a su amable solicitud de información. De igual forma, hacemos oportuna la ocasión para recordarle, en términos de los artículos 176 y 177 de la Ley de Transparencia y Acceso a la Información </w:t>
      </w:r>
      <w:proofErr w:type="spellStart"/>
      <w:r w:rsidRPr="007F6E07">
        <w:rPr>
          <w:rFonts w:ascii="Palatino Linotype" w:hAnsi="Palatino Linotype" w:cs="Arial"/>
          <w:i/>
          <w:sz w:val="22"/>
        </w:rPr>
        <w:t>Publica</w:t>
      </w:r>
      <w:proofErr w:type="spellEnd"/>
      <w:r w:rsidRPr="007F6E07">
        <w:rPr>
          <w:rFonts w:ascii="Palatino Linotype" w:hAnsi="Palatino Linotype" w:cs="Arial"/>
          <w:i/>
          <w:sz w:val="22"/>
        </w:rPr>
        <w:t xml:space="preserve"> del Estado de México y Municipios, que cuenta con el término de quince días hábiles para presentar Recurso de Revisión en el supuesto caso de que la respuesta otorgada no cumpla con lo solicitado y con ello afecte o vulnere su garantía de derecho de acceso a la información. Nos reiteramos a sus apreciables órdenes.</w:t>
      </w:r>
    </w:p>
    <w:p w:rsidR="005348A0" w:rsidRPr="007F6E07" w:rsidRDefault="005348A0" w:rsidP="005348A0">
      <w:pPr>
        <w:ind w:left="709" w:right="757"/>
        <w:jc w:val="both"/>
        <w:rPr>
          <w:rFonts w:ascii="Palatino Linotype" w:hAnsi="Palatino Linotype" w:cs="Arial"/>
          <w:i/>
          <w:sz w:val="22"/>
        </w:rPr>
      </w:pPr>
    </w:p>
    <w:p w:rsidR="005348A0" w:rsidRPr="007F6E07" w:rsidRDefault="005348A0" w:rsidP="005348A0">
      <w:pPr>
        <w:ind w:left="709" w:right="757"/>
        <w:jc w:val="both"/>
        <w:rPr>
          <w:rFonts w:ascii="Palatino Linotype" w:hAnsi="Palatino Linotype" w:cs="Arial"/>
          <w:i/>
          <w:sz w:val="22"/>
        </w:rPr>
      </w:pPr>
      <w:r w:rsidRPr="007F6E07">
        <w:rPr>
          <w:rFonts w:ascii="Palatino Linotype" w:hAnsi="Palatino Linotype" w:cs="Arial"/>
          <w:i/>
          <w:sz w:val="22"/>
        </w:rPr>
        <w:t>ATENTAMENTE</w:t>
      </w:r>
    </w:p>
    <w:p w:rsidR="00AC52F7" w:rsidRPr="007F6E07" w:rsidRDefault="005348A0" w:rsidP="005348A0">
      <w:pPr>
        <w:ind w:left="709" w:right="757"/>
        <w:jc w:val="both"/>
        <w:rPr>
          <w:rFonts w:ascii="Palatino Linotype" w:hAnsi="Palatino Linotype" w:cs="Arial"/>
          <w:i/>
          <w:sz w:val="22"/>
        </w:rPr>
      </w:pPr>
      <w:r w:rsidRPr="007F6E07">
        <w:rPr>
          <w:rFonts w:ascii="Palatino Linotype" w:hAnsi="Palatino Linotype" w:cs="Arial"/>
          <w:i/>
          <w:sz w:val="22"/>
        </w:rPr>
        <w:t>C. Carlos Torres Galán</w:t>
      </w:r>
      <w:r w:rsidR="00AC52F7" w:rsidRPr="007F6E07">
        <w:rPr>
          <w:rFonts w:ascii="Palatino Linotype" w:hAnsi="Palatino Linotype" w:cs="Arial"/>
          <w:i/>
          <w:sz w:val="22"/>
        </w:rPr>
        <w:t>”</w:t>
      </w:r>
    </w:p>
    <w:p w:rsidR="00047E6B" w:rsidRPr="007F6E07" w:rsidRDefault="00047E6B" w:rsidP="00047E6B">
      <w:pPr>
        <w:spacing w:line="360" w:lineRule="auto"/>
        <w:ind w:left="709" w:right="757"/>
        <w:jc w:val="both"/>
        <w:rPr>
          <w:rFonts w:ascii="Palatino Linotype" w:hAnsi="Palatino Linotype" w:cs="Arial"/>
          <w:i/>
          <w:sz w:val="22"/>
        </w:rPr>
      </w:pPr>
    </w:p>
    <w:p w:rsidR="00AC52F7" w:rsidRPr="007F6E07" w:rsidRDefault="00AC52F7" w:rsidP="00047E6B">
      <w:pPr>
        <w:spacing w:line="360" w:lineRule="auto"/>
        <w:jc w:val="both"/>
        <w:rPr>
          <w:rFonts w:ascii="Palatino Linotype" w:hAnsi="Palatino Linotype" w:cs="Arial"/>
        </w:rPr>
      </w:pPr>
      <w:r w:rsidRPr="007F6E07">
        <w:rPr>
          <w:rFonts w:ascii="Palatino Linotype" w:hAnsi="Palatino Linotype" w:cs="Arial"/>
        </w:rPr>
        <w:t xml:space="preserve">Adjunto a su respuesta, </w:t>
      </w:r>
      <w:r w:rsidRPr="007F6E07">
        <w:rPr>
          <w:rFonts w:ascii="Palatino Linotype" w:hAnsi="Palatino Linotype" w:cs="Arial"/>
          <w:b/>
        </w:rPr>
        <w:t xml:space="preserve">EL SUJETO OBLIGADO </w:t>
      </w:r>
      <w:r w:rsidRPr="007F6E07">
        <w:rPr>
          <w:rFonts w:ascii="Palatino Linotype" w:hAnsi="Palatino Linotype" w:cs="Arial"/>
        </w:rPr>
        <w:t>remitió los archivos electrónicos que a continuación se describen:</w:t>
      </w:r>
    </w:p>
    <w:p w:rsidR="00AC52F7" w:rsidRPr="007F6E07" w:rsidRDefault="00AC52F7" w:rsidP="00AC52F7">
      <w:pPr>
        <w:spacing w:line="360" w:lineRule="auto"/>
        <w:jc w:val="both"/>
        <w:rPr>
          <w:rFonts w:ascii="Palatino Linotype" w:hAnsi="Palatino Linotype" w:cs="Arial"/>
        </w:rPr>
      </w:pPr>
    </w:p>
    <w:p w:rsidR="00047E6B" w:rsidRPr="007F6E07" w:rsidRDefault="005348A0" w:rsidP="00047E6B">
      <w:pPr>
        <w:spacing w:line="360" w:lineRule="auto"/>
        <w:jc w:val="both"/>
        <w:rPr>
          <w:rFonts w:ascii="Palatino Linotype" w:hAnsi="Palatino Linotype" w:cs="Arial"/>
          <w:b/>
        </w:rPr>
      </w:pPr>
      <w:r w:rsidRPr="007F6E07">
        <w:rPr>
          <w:rFonts w:ascii="Palatino Linotype" w:hAnsi="Palatino Linotype" w:cs="Arial"/>
          <w:b/>
        </w:rPr>
        <w:t>09091901</w:t>
      </w:r>
      <w:proofErr w:type="gramStart"/>
      <w:r w:rsidRPr="007F6E07">
        <w:rPr>
          <w:rFonts w:ascii="Palatino Linotype" w:hAnsi="Palatino Linotype" w:cs="Arial"/>
          <w:b/>
        </w:rPr>
        <w:t>.PDF</w:t>
      </w:r>
      <w:proofErr w:type="gramEnd"/>
      <w:r w:rsidR="00047E6B" w:rsidRPr="007F6E07">
        <w:rPr>
          <w:rFonts w:ascii="Palatino Linotype" w:hAnsi="Palatino Linotype" w:cs="Arial"/>
          <w:b/>
        </w:rPr>
        <w:t xml:space="preserve">: </w:t>
      </w:r>
      <w:r w:rsidR="0055586B" w:rsidRPr="007F6E07">
        <w:rPr>
          <w:rFonts w:ascii="Palatino Linotype" w:hAnsi="Palatino Linotype" w:cs="Arial"/>
        </w:rPr>
        <w:t xml:space="preserve">Oficio número </w:t>
      </w:r>
      <w:proofErr w:type="spellStart"/>
      <w:r w:rsidRPr="007F6E07">
        <w:rPr>
          <w:rFonts w:ascii="Palatino Linotype" w:hAnsi="Palatino Linotype" w:cs="Arial"/>
        </w:rPr>
        <w:t>MAJ</w:t>
      </w:r>
      <w:proofErr w:type="spellEnd"/>
      <w:r w:rsidRPr="007F6E07">
        <w:rPr>
          <w:rFonts w:ascii="Palatino Linotype" w:hAnsi="Palatino Linotype" w:cs="Arial"/>
        </w:rPr>
        <w:t>/</w:t>
      </w:r>
      <w:proofErr w:type="spellStart"/>
      <w:r w:rsidRPr="007F6E07">
        <w:rPr>
          <w:rFonts w:ascii="Palatino Linotype" w:hAnsi="Palatino Linotype" w:cs="Arial"/>
        </w:rPr>
        <w:t>DOPyDU</w:t>
      </w:r>
      <w:proofErr w:type="spellEnd"/>
      <w:r w:rsidRPr="007F6E07">
        <w:rPr>
          <w:rFonts w:ascii="Palatino Linotype" w:hAnsi="Palatino Linotype" w:cs="Arial"/>
        </w:rPr>
        <w:t>/</w:t>
      </w:r>
      <w:proofErr w:type="spellStart"/>
      <w:r w:rsidRPr="007F6E07">
        <w:rPr>
          <w:rFonts w:ascii="Palatino Linotype" w:hAnsi="Palatino Linotype" w:cs="Arial"/>
        </w:rPr>
        <w:t>CFER</w:t>
      </w:r>
      <w:proofErr w:type="spellEnd"/>
      <w:r w:rsidRPr="007F6E07">
        <w:rPr>
          <w:rFonts w:ascii="Palatino Linotype" w:hAnsi="Palatino Linotype" w:cs="Arial"/>
        </w:rPr>
        <w:t>/506/2019</w:t>
      </w:r>
      <w:r w:rsidR="0055586B" w:rsidRPr="007F6E07">
        <w:rPr>
          <w:rFonts w:ascii="Palatino Linotype" w:hAnsi="Palatino Linotype" w:cs="Arial"/>
        </w:rPr>
        <w:t xml:space="preserve"> suscrito por el </w:t>
      </w:r>
      <w:r w:rsidRPr="007F6E07">
        <w:rPr>
          <w:rFonts w:ascii="Palatino Linotype" w:hAnsi="Palatino Linotype" w:cs="Arial"/>
        </w:rPr>
        <w:t xml:space="preserve">Director de Obras Publicas y Desarrollo Urbano </w:t>
      </w:r>
      <w:r w:rsidR="0055586B" w:rsidRPr="007F6E07">
        <w:rPr>
          <w:rFonts w:ascii="Palatino Linotype" w:hAnsi="Palatino Linotype" w:cs="Arial"/>
        </w:rPr>
        <w:t>mediante el cual da respuesta a los requerimientos del particular.</w:t>
      </w:r>
      <w:r w:rsidR="00047E6B" w:rsidRPr="007F6E07">
        <w:rPr>
          <w:rFonts w:ascii="Palatino Linotype" w:hAnsi="Palatino Linotype" w:cs="Arial"/>
        </w:rPr>
        <w:t xml:space="preserve"> </w:t>
      </w:r>
    </w:p>
    <w:p w:rsidR="00047E6B" w:rsidRPr="007F6E07" w:rsidRDefault="00047E6B" w:rsidP="00047E6B">
      <w:pPr>
        <w:spacing w:line="360" w:lineRule="auto"/>
        <w:jc w:val="both"/>
        <w:rPr>
          <w:rFonts w:ascii="Palatino Linotype" w:hAnsi="Palatino Linotype" w:cs="Arial"/>
          <w:b/>
        </w:rPr>
      </w:pPr>
    </w:p>
    <w:p w:rsidR="00047E6B" w:rsidRPr="007F6E07" w:rsidRDefault="005348A0" w:rsidP="005348A0">
      <w:pPr>
        <w:spacing w:line="360" w:lineRule="auto"/>
        <w:jc w:val="both"/>
        <w:rPr>
          <w:rFonts w:ascii="Palatino Linotype" w:hAnsi="Palatino Linotype" w:cs="Arial"/>
        </w:rPr>
      </w:pPr>
      <w:r w:rsidRPr="007F6E07">
        <w:rPr>
          <w:rFonts w:ascii="Palatino Linotype" w:hAnsi="Palatino Linotype" w:cs="Arial"/>
        </w:rPr>
        <w:t xml:space="preserve">Archivos electrónicos </w:t>
      </w:r>
      <w:r w:rsidRPr="007F6E07">
        <w:rPr>
          <w:rFonts w:ascii="Palatino Linotype" w:hAnsi="Palatino Linotype" w:cs="Arial"/>
          <w:b/>
        </w:rPr>
        <w:t xml:space="preserve">09091905.PDF, 09091904.PDF, 09091903.PDF, 09091913.PDF, 09091909.PDF, 09091907.PDF, 09091906.PDF, 09091910.PDF, 09091908.PDF, 09091912.PDF </w:t>
      </w:r>
      <w:r w:rsidRPr="007F6E07">
        <w:rPr>
          <w:rFonts w:ascii="Palatino Linotype" w:hAnsi="Palatino Linotype" w:cs="Arial"/>
        </w:rPr>
        <w:t xml:space="preserve">y </w:t>
      </w:r>
      <w:r w:rsidRPr="007F6E07">
        <w:rPr>
          <w:rFonts w:ascii="Palatino Linotype" w:hAnsi="Palatino Linotype" w:cs="Arial"/>
          <w:b/>
        </w:rPr>
        <w:t>09091911.PDF</w:t>
      </w:r>
      <w:r w:rsidR="00AC52F7" w:rsidRPr="007F6E07">
        <w:rPr>
          <w:rFonts w:ascii="Palatino Linotype" w:hAnsi="Palatino Linotype" w:cs="Arial"/>
          <w:b/>
        </w:rPr>
        <w:t>:</w:t>
      </w:r>
      <w:r w:rsidR="00C16163" w:rsidRPr="007F6E07">
        <w:rPr>
          <w:rFonts w:ascii="Palatino Linotype" w:hAnsi="Palatino Linotype" w:cs="Arial"/>
          <w:b/>
        </w:rPr>
        <w:t xml:space="preserve"> </w:t>
      </w:r>
      <w:r w:rsidRPr="007F6E07">
        <w:rPr>
          <w:rFonts w:ascii="Palatino Linotype" w:hAnsi="Palatino Linotype" w:cs="Arial"/>
        </w:rPr>
        <w:t xml:space="preserve">Expediente Técnicos y Fichas Técnicas de </w:t>
      </w:r>
      <w:r w:rsidR="006F7948" w:rsidRPr="007F6E07">
        <w:rPr>
          <w:rFonts w:ascii="Palatino Linotype" w:hAnsi="Palatino Linotype" w:cs="Arial"/>
        </w:rPr>
        <w:t>las obras referidas en el cuadro referido en el Resultando I.</w:t>
      </w:r>
    </w:p>
    <w:p w:rsidR="003E0BFC" w:rsidRPr="007F6E07" w:rsidRDefault="003E0BFC" w:rsidP="00047E6B">
      <w:pPr>
        <w:spacing w:line="360" w:lineRule="auto"/>
        <w:jc w:val="both"/>
        <w:rPr>
          <w:rFonts w:ascii="Palatino Linotype" w:hAnsi="Palatino Linotype" w:cs="Arial"/>
        </w:rPr>
      </w:pPr>
    </w:p>
    <w:p w:rsidR="00B06D8A" w:rsidRPr="007F6E07" w:rsidRDefault="00B06D8A" w:rsidP="006F7948">
      <w:pPr>
        <w:pStyle w:val="Prrafodelista"/>
        <w:numPr>
          <w:ilvl w:val="0"/>
          <w:numId w:val="2"/>
        </w:numPr>
        <w:spacing w:line="360" w:lineRule="auto"/>
        <w:ind w:left="0" w:firstLine="0"/>
        <w:jc w:val="both"/>
        <w:rPr>
          <w:rFonts w:ascii="Palatino Linotype" w:hAnsi="Palatino Linotype" w:cs="Arial"/>
        </w:rPr>
      </w:pPr>
      <w:r w:rsidRPr="007F6E07">
        <w:rPr>
          <w:rFonts w:ascii="Palatino Linotype" w:hAnsi="Palatino Linotype"/>
        </w:rPr>
        <w:t xml:space="preserve">Inconforme con la </w:t>
      </w:r>
      <w:r w:rsidRPr="007F6E07">
        <w:rPr>
          <w:rFonts w:ascii="Palatino Linotype" w:hAnsi="Palatino Linotype" w:cs="Arial"/>
        </w:rPr>
        <w:t xml:space="preserve">respuesta </w:t>
      </w:r>
      <w:r w:rsidRPr="007F6E07">
        <w:rPr>
          <w:rFonts w:ascii="Palatino Linotype" w:hAnsi="Palatino Linotype"/>
        </w:rPr>
        <w:t xml:space="preserve">del </w:t>
      </w:r>
      <w:r w:rsidRPr="007F6E07">
        <w:rPr>
          <w:rFonts w:ascii="Palatino Linotype" w:hAnsi="Palatino Linotype"/>
          <w:b/>
        </w:rPr>
        <w:t>SUJETO OBLIGADO</w:t>
      </w:r>
      <w:r w:rsidRPr="007F6E07">
        <w:rPr>
          <w:rFonts w:ascii="Palatino Linotype" w:hAnsi="Palatino Linotype"/>
        </w:rPr>
        <w:t xml:space="preserve">, el </w:t>
      </w:r>
      <w:r w:rsidR="006F7948" w:rsidRPr="007F6E07">
        <w:rPr>
          <w:rFonts w:ascii="Palatino Linotype" w:hAnsi="Palatino Linotype"/>
        </w:rPr>
        <w:t>veintitrés de septiembre</w:t>
      </w:r>
      <w:r w:rsidR="0050631D" w:rsidRPr="007F6E07">
        <w:rPr>
          <w:rFonts w:ascii="Palatino Linotype" w:hAnsi="Palatino Linotype"/>
        </w:rPr>
        <w:t xml:space="preserve"> </w:t>
      </w:r>
      <w:r w:rsidRPr="007F6E07">
        <w:rPr>
          <w:rFonts w:ascii="Palatino Linotype" w:hAnsi="Palatino Linotype"/>
        </w:rPr>
        <w:t xml:space="preserve">de dos mil diecinueve, </w:t>
      </w:r>
      <w:r w:rsidR="001C7FE8" w:rsidRPr="007F6E07">
        <w:rPr>
          <w:rFonts w:ascii="Palatino Linotype" w:hAnsi="Palatino Linotype"/>
          <w:b/>
        </w:rPr>
        <w:t>EL RECURRENTE</w:t>
      </w:r>
      <w:r w:rsidRPr="007F6E07">
        <w:rPr>
          <w:rFonts w:ascii="Palatino Linotype" w:hAnsi="Palatino Linotype"/>
        </w:rPr>
        <w:t xml:space="preserve"> interpuso el recurso de revisión objeto del presente estudio, el cual fue registrado en </w:t>
      </w:r>
      <w:r w:rsidRPr="007F6E07">
        <w:rPr>
          <w:rFonts w:ascii="Palatino Linotype" w:hAnsi="Palatino Linotype"/>
          <w:b/>
        </w:rPr>
        <w:t>EL SAIMEX</w:t>
      </w:r>
      <w:r w:rsidRPr="007F6E07">
        <w:rPr>
          <w:rFonts w:ascii="Palatino Linotype" w:hAnsi="Palatino Linotype"/>
        </w:rPr>
        <w:t xml:space="preserve"> y se le asignó el número de expediente </w:t>
      </w:r>
      <w:r w:rsidRPr="007F6E07">
        <w:rPr>
          <w:rFonts w:ascii="Palatino Linotype" w:hAnsi="Palatino Linotype" w:cs="Arial"/>
          <w:b/>
          <w:bCs/>
        </w:rPr>
        <w:t>0</w:t>
      </w:r>
      <w:r w:rsidR="006F7948" w:rsidRPr="007F6E07">
        <w:rPr>
          <w:rFonts w:ascii="Palatino Linotype" w:hAnsi="Palatino Linotype" w:cs="Arial"/>
          <w:b/>
          <w:bCs/>
        </w:rPr>
        <w:t>7547</w:t>
      </w:r>
      <w:r w:rsidRPr="007F6E07">
        <w:rPr>
          <w:rFonts w:ascii="Palatino Linotype" w:hAnsi="Palatino Linotype" w:cs="Arial"/>
          <w:b/>
          <w:bCs/>
        </w:rPr>
        <w:t>/INFOEM/IP/RR/2019</w:t>
      </w:r>
      <w:r w:rsidRPr="007F6E07">
        <w:rPr>
          <w:rFonts w:ascii="Palatino Linotype" w:hAnsi="Palatino Linotype" w:cs="Arial"/>
        </w:rPr>
        <w:t>, en el que señaló como acto impugnado lo siguiente:</w:t>
      </w:r>
    </w:p>
    <w:p w:rsidR="00B06D8A" w:rsidRPr="007F6E07" w:rsidRDefault="00B06D8A" w:rsidP="006F7948">
      <w:pPr>
        <w:pStyle w:val="Prrafodelista"/>
        <w:spacing w:line="360" w:lineRule="auto"/>
        <w:ind w:left="0"/>
        <w:jc w:val="both"/>
        <w:rPr>
          <w:rFonts w:ascii="Palatino Linotype" w:hAnsi="Palatino Linotype" w:cs="Arial"/>
        </w:rPr>
      </w:pPr>
    </w:p>
    <w:p w:rsidR="00B06D8A" w:rsidRPr="007F6E07" w:rsidRDefault="006917E8" w:rsidP="006F7948">
      <w:pPr>
        <w:spacing w:line="360" w:lineRule="auto"/>
        <w:ind w:left="709" w:right="757"/>
        <w:jc w:val="both"/>
        <w:rPr>
          <w:rFonts w:ascii="Palatino Linotype" w:hAnsi="Palatino Linotype"/>
          <w:i/>
          <w:color w:val="000000"/>
          <w:sz w:val="22"/>
        </w:rPr>
      </w:pPr>
      <w:r w:rsidRPr="007F6E07">
        <w:rPr>
          <w:rFonts w:ascii="Palatino Linotype" w:hAnsi="Palatino Linotype"/>
          <w:i/>
          <w:color w:val="000000"/>
          <w:sz w:val="22"/>
        </w:rPr>
        <w:t>“</w:t>
      </w:r>
      <w:r w:rsidR="006F7948" w:rsidRPr="007F6E07">
        <w:rPr>
          <w:rFonts w:ascii="Palatino Linotype" w:hAnsi="Palatino Linotype"/>
          <w:i/>
          <w:color w:val="000000"/>
          <w:sz w:val="22"/>
        </w:rPr>
        <w:t>NO SE ENTREGA INFORMACION</w:t>
      </w:r>
      <w:r w:rsidRPr="007F6E07">
        <w:rPr>
          <w:rFonts w:ascii="Palatino Linotype" w:hAnsi="Palatino Linotype"/>
          <w:i/>
          <w:color w:val="000000"/>
          <w:sz w:val="22"/>
        </w:rPr>
        <w:t>”</w:t>
      </w:r>
    </w:p>
    <w:p w:rsidR="006917E8" w:rsidRPr="007F6E07" w:rsidRDefault="006917E8" w:rsidP="006F7948">
      <w:pPr>
        <w:spacing w:line="360" w:lineRule="auto"/>
        <w:ind w:right="757"/>
        <w:jc w:val="both"/>
        <w:rPr>
          <w:rFonts w:ascii="Palatino Linotype" w:hAnsi="Palatino Linotype" w:cs="Arial"/>
          <w:spacing w:val="-6"/>
          <w:lang w:eastAsia="es-MX"/>
        </w:rPr>
      </w:pPr>
    </w:p>
    <w:p w:rsidR="00B06D8A" w:rsidRPr="007F6E07" w:rsidRDefault="00B06D8A" w:rsidP="006F7948">
      <w:pPr>
        <w:spacing w:line="360" w:lineRule="auto"/>
        <w:ind w:right="757"/>
        <w:jc w:val="both"/>
        <w:rPr>
          <w:rFonts w:ascii="Palatino Linotype" w:hAnsi="Palatino Linotype" w:cs="Arial"/>
        </w:rPr>
      </w:pPr>
      <w:r w:rsidRPr="007F6E07">
        <w:rPr>
          <w:rFonts w:ascii="Palatino Linotype" w:hAnsi="Palatino Linotype" w:cs="Arial"/>
          <w:spacing w:val="-6"/>
          <w:lang w:eastAsia="es-MX"/>
        </w:rPr>
        <w:t>A</w:t>
      </w:r>
      <w:r w:rsidRPr="007F6E07">
        <w:rPr>
          <w:rFonts w:ascii="Palatino Linotype" w:hAnsi="Palatino Linotype" w:cs="Arial"/>
          <w:lang w:eastAsia="es-MX"/>
        </w:rPr>
        <w:t xml:space="preserve">simismo, manifestó como </w:t>
      </w:r>
      <w:r w:rsidRPr="007F6E07">
        <w:rPr>
          <w:rFonts w:ascii="Palatino Linotype" w:hAnsi="Palatino Linotype" w:cs="Arial"/>
        </w:rPr>
        <w:t>razones o motivos de inconformidad:</w:t>
      </w:r>
    </w:p>
    <w:p w:rsidR="00B06D8A" w:rsidRPr="007F6E07" w:rsidRDefault="00B06D8A" w:rsidP="006F7948">
      <w:pPr>
        <w:pStyle w:val="Prrafodelista"/>
        <w:spacing w:line="360" w:lineRule="auto"/>
        <w:ind w:left="709" w:right="757"/>
        <w:jc w:val="both"/>
        <w:rPr>
          <w:rFonts w:ascii="Palatino Linotype" w:hAnsi="Palatino Linotype" w:cs="Arial"/>
          <w:i/>
          <w:spacing w:val="-6"/>
          <w:lang w:eastAsia="es-MX"/>
        </w:rPr>
      </w:pPr>
    </w:p>
    <w:p w:rsidR="00F135A7" w:rsidRPr="007F6E07" w:rsidRDefault="00B06D8A" w:rsidP="006F7948">
      <w:pPr>
        <w:pStyle w:val="Prrafodelista"/>
        <w:spacing w:line="360" w:lineRule="auto"/>
        <w:ind w:left="709" w:right="757"/>
        <w:jc w:val="both"/>
        <w:rPr>
          <w:rFonts w:ascii="Palatino Linotype" w:hAnsi="Palatino Linotype" w:cs="Arial"/>
          <w:i/>
          <w:spacing w:val="-6"/>
          <w:sz w:val="22"/>
          <w:lang w:eastAsia="es-MX"/>
        </w:rPr>
      </w:pPr>
      <w:r w:rsidRPr="007F6E07">
        <w:rPr>
          <w:rFonts w:ascii="Palatino Linotype" w:hAnsi="Palatino Linotype" w:cs="Arial"/>
          <w:i/>
          <w:spacing w:val="-6"/>
          <w:sz w:val="22"/>
          <w:lang w:eastAsia="es-MX"/>
        </w:rPr>
        <w:t>“</w:t>
      </w:r>
      <w:r w:rsidR="006F7948" w:rsidRPr="007F6E07">
        <w:rPr>
          <w:rFonts w:ascii="Palatino Linotype" w:hAnsi="Palatino Linotype" w:cs="Arial"/>
          <w:i/>
          <w:spacing w:val="-6"/>
          <w:sz w:val="22"/>
          <w:lang w:eastAsia="es-MX"/>
        </w:rPr>
        <w:t>NO SE DA RESPUESTA A LA SOLICITUD DE INFORMACION</w:t>
      </w:r>
      <w:r w:rsidRPr="007F6E07">
        <w:rPr>
          <w:rFonts w:ascii="Palatino Linotype" w:hAnsi="Palatino Linotype" w:cs="Arial"/>
          <w:i/>
          <w:spacing w:val="-6"/>
          <w:sz w:val="22"/>
          <w:lang w:eastAsia="es-MX"/>
        </w:rPr>
        <w:t>”</w:t>
      </w:r>
    </w:p>
    <w:p w:rsidR="00F135A7" w:rsidRPr="007F6E07" w:rsidRDefault="00F135A7" w:rsidP="006F7948">
      <w:pPr>
        <w:spacing w:line="360" w:lineRule="auto"/>
        <w:ind w:right="757"/>
        <w:jc w:val="both"/>
        <w:rPr>
          <w:rFonts w:ascii="Palatino Linotype" w:hAnsi="Palatino Linotype" w:cs="Arial"/>
          <w:i/>
          <w:spacing w:val="-6"/>
          <w:lang w:eastAsia="es-MX"/>
        </w:rPr>
      </w:pPr>
    </w:p>
    <w:p w:rsidR="00B06D8A" w:rsidRPr="007F6E07" w:rsidRDefault="00B06D8A" w:rsidP="006F7948">
      <w:pPr>
        <w:pStyle w:val="Prrafodelista"/>
        <w:numPr>
          <w:ilvl w:val="0"/>
          <w:numId w:val="2"/>
        </w:numPr>
        <w:spacing w:line="360" w:lineRule="auto"/>
        <w:ind w:left="0" w:firstLine="0"/>
        <w:jc w:val="both"/>
        <w:rPr>
          <w:rFonts w:ascii="Palatino Linotype" w:hAnsi="Palatino Linotype" w:cs="Arial"/>
        </w:rPr>
      </w:pPr>
      <w:r w:rsidRPr="007F6E07">
        <w:rPr>
          <w:rFonts w:ascii="Palatino Linotype" w:hAnsi="Palatino Linotype" w:cs="Arial"/>
        </w:rPr>
        <w:t xml:space="preserve">El recurso de que se trata se envió electrónicamente al Instituto de </w:t>
      </w:r>
      <w:r w:rsidRPr="007F6E07">
        <w:rPr>
          <w:rFonts w:ascii="Palatino Linotype" w:eastAsia="Arial Unicode MS" w:hAnsi="Palatino Linotype" w:cs="Arial"/>
        </w:rPr>
        <w:t>Transparencia</w:t>
      </w:r>
      <w:r w:rsidRPr="007F6E07">
        <w:rPr>
          <w:rFonts w:ascii="Palatino Linotype" w:hAnsi="Palatino Linotype" w:cs="Arial"/>
        </w:rPr>
        <w:t xml:space="preserve">, Acceso a la Información Pública y Protección de Datos Personales del Estado de México y Municipios en fecha </w:t>
      </w:r>
      <w:r w:rsidR="006F7948" w:rsidRPr="007F6E07">
        <w:rPr>
          <w:rFonts w:ascii="Palatino Linotype" w:hAnsi="Palatino Linotype" w:cs="Arial"/>
        </w:rPr>
        <w:t>veintitrés de septiembre</w:t>
      </w:r>
      <w:r w:rsidRPr="007F6E07">
        <w:rPr>
          <w:rFonts w:ascii="Palatino Linotype" w:hAnsi="Palatino Linotype" w:cs="Arial"/>
        </w:rPr>
        <w:t xml:space="preserve"> del presente año y con fundamento en el artículo 185, fracción I de la </w:t>
      </w:r>
      <w:r w:rsidRPr="007F6E07">
        <w:rPr>
          <w:rFonts w:ascii="Palatino Linotype" w:hAnsi="Palatino Linotype"/>
        </w:rPr>
        <w:t>Ley de Transparencia y Acceso a la Información Pública del Estado de México y Municipios</w:t>
      </w:r>
      <w:r w:rsidRPr="007F6E07">
        <w:rPr>
          <w:rFonts w:ascii="Palatino Linotype" w:hAnsi="Palatino Linotype" w:cs="Arial"/>
        </w:rPr>
        <w:t>, se turnó, a través del</w:t>
      </w:r>
      <w:r w:rsidRPr="007F6E07">
        <w:rPr>
          <w:rFonts w:ascii="Palatino Linotype" w:eastAsia="Arial Unicode MS" w:hAnsi="Palatino Linotype" w:cs="Arial"/>
        </w:rPr>
        <w:t xml:space="preserve"> </w:t>
      </w:r>
      <w:r w:rsidRPr="007F6E07">
        <w:rPr>
          <w:rFonts w:ascii="Palatino Linotype" w:eastAsia="Arial Unicode MS" w:hAnsi="Palatino Linotype" w:cs="Arial"/>
          <w:b/>
        </w:rPr>
        <w:t>SAIMEX</w:t>
      </w:r>
      <w:r w:rsidRPr="007F6E07">
        <w:rPr>
          <w:rFonts w:ascii="Palatino Linotype" w:hAnsi="Palatino Linotype"/>
        </w:rPr>
        <w:t xml:space="preserve">, a la </w:t>
      </w:r>
      <w:r w:rsidRPr="007F6E07">
        <w:rPr>
          <w:rFonts w:ascii="Palatino Linotype" w:hAnsi="Palatino Linotype" w:cs="Arial"/>
        </w:rPr>
        <w:t xml:space="preserve">Comisionada </w:t>
      </w:r>
      <w:r w:rsidRPr="007F6E07">
        <w:rPr>
          <w:rFonts w:ascii="Palatino Linotype" w:hAnsi="Palatino Linotype" w:cs="Arial"/>
          <w:b/>
        </w:rPr>
        <w:t>EVA ABAID YAPUR</w:t>
      </w:r>
      <w:r w:rsidRPr="007F6E07">
        <w:rPr>
          <w:rFonts w:ascii="Palatino Linotype" w:hAnsi="Palatino Linotype" w:cs="Arial"/>
        </w:rPr>
        <w:t>, a efecto de que decretara su admisión o desechamiento.</w:t>
      </w:r>
    </w:p>
    <w:p w:rsidR="00B06D8A" w:rsidRPr="007F6E07" w:rsidRDefault="00B06D8A" w:rsidP="00B06D8A">
      <w:pPr>
        <w:pStyle w:val="Prrafodelista"/>
        <w:spacing w:line="360" w:lineRule="auto"/>
        <w:ind w:left="0"/>
        <w:jc w:val="both"/>
        <w:rPr>
          <w:rFonts w:ascii="Palatino Linotype" w:hAnsi="Palatino Linotype" w:cs="Arial"/>
        </w:rPr>
      </w:pPr>
    </w:p>
    <w:p w:rsidR="00A01FCA" w:rsidRPr="007F6E07" w:rsidRDefault="00B06D8A" w:rsidP="00A01FCA">
      <w:pPr>
        <w:pStyle w:val="Prrafodelista"/>
        <w:numPr>
          <w:ilvl w:val="0"/>
          <w:numId w:val="2"/>
        </w:numPr>
        <w:spacing w:line="360" w:lineRule="auto"/>
        <w:ind w:left="0" w:firstLine="0"/>
        <w:jc w:val="both"/>
        <w:rPr>
          <w:rFonts w:ascii="Palatino Linotype" w:hAnsi="Palatino Linotype" w:cs="Arial"/>
        </w:rPr>
      </w:pPr>
      <w:r w:rsidRPr="007F6E07">
        <w:rPr>
          <w:rFonts w:ascii="Palatino Linotype" w:hAnsi="Palatino Linotype" w:cs="Arial"/>
        </w:rPr>
        <w:t xml:space="preserve">En fecha </w:t>
      </w:r>
      <w:r w:rsidR="006F7948" w:rsidRPr="007F6E07">
        <w:rPr>
          <w:rFonts w:ascii="Palatino Linotype" w:hAnsi="Palatino Linotype" w:cs="Arial"/>
        </w:rPr>
        <w:t>veintisiete de septiembre</w:t>
      </w:r>
      <w:r w:rsidRPr="007F6E07">
        <w:rPr>
          <w:rFonts w:ascii="Palatino Linotype" w:hAnsi="Palatino Linotype" w:cs="Arial"/>
        </w:rPr>
        <w:t xml:space="preserve"> de dos mi diecinueve, atento a lo dispuesto en el artículo 185, fracciones I, II y IV de la </w:t>
      </w:r>
      <w:r w:rsidRPr="007F6E07">
        <w:rPr>
          <w:rFonts w:ascii="Palatino Linotype" w:hAnsi="Palatino Linotype"/>
        </w:rPr>
        <w:t>Ley de Transparencia y Acceso a la Información Pública del Estado de México y Municipios, se a</w:t>
      </w:r>
      <w:r w:rsidRPr="007F6E07">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1C7FE8" w:rsidRPr="007F6E07">
        <w:rPr>
          <w:rFonts w:ascii="Palatino Linotype" w:hAnsi="Palatino Linotype" w:cs="Arial"/>
          <w:b/>
        </w:rPr>
        <w:t>EL RECURRENTE</w:t>
      </w:r>
      <w:r w:rsidRPr="007F6E07">
        <w:rPr>
          <w:rFonts w:ascii="Palatino Linotype" w:hAnsi="Palatino Linotype" w:cs="Arial"/>
        </w:rPr>
        <w:t xml:space="preserve"> realizara manifestaciones y alegatos, así como ofreciera las pruebas que a su derecho conviniera y, en el caso del</w:t>
      </w:r>
      <w:r w:rsidRPr="007F6E07">
        <w:rPr>
          <w:rFonts w:ascii="Palatino Linotype" w:hAnsi="Palatino Linotype" w:cs="Arial"/>
          <w:b/>
        </w:rPr>
        <w:t xml:space="preserve"> SUJETO OBLIGADO</w:t>
      </w:r>
      <w:r w:rsidRPr="007F6E07">
        <w:rPr>
          <w:rFonts w:ascii="Palatino Linotype" w:hAnsi="Palatino Linotype" w:cs="Arial"/>
        </w:rPr>
        <w:t xml:space="preserve"> exhibiera el Informe Justificado. </w:t>
      </w:r>
    </w:p>
    <w:p w:rsidR="00242199" w:rsidRPr="007F6E07" w:rsidRDefault="00242199" w:rsidP="00242199">
      <w:pPr>
        <w:pStyle w:val="Prrafodelista"/>
        <w:numPr>
          <w:ilvl w:val="0"/>
          <w:numId w:val="1"/>
        </w:numPr>
        <w:spacing w:line="360" w:lineRule="auto"/>
        <w:ind w:left="0" w:firstLine="0"/>
        <w:contextualSpacing w:val="0"/>
        <w:jc w:val="both"/>
        <w:rPr>
          <w:rFonts w:ascii="Palatino Linotype" w:hAnsi="Palatino Linotype" w:cs="Arial"/>
        </w:rPr>
      </w:pPr>
      <w:r w:rsidRPr="007F6E07">
        <w:rPr>
          <w:rFonts w:ascii="Palatino Linotype" w:hAnsi="Palatino Linotype" w:cs="Arial"/>
        </w:rPr>
        <w:t xml:space="preserve">De las constancias que obran en el </w:t>
      </w:r>
      <w:r w:rsidRPr="007F6E07">
        <w:rPr>
          <w:rFonts w:ascii="Palatino Linotype" w:hAnsi="Palatino Linotype" w:cs="Arial"/>
          <w:b/>
        </w:rPr>
        <w:t>SAIMEX</w:t>
      </w:r>
      <w:r w:rsidRPr="007F6E07">
        <w:rPr>
          <w:rFonts w:ascii="Palatino Linotype" w:hAnsi="Palatino Linotype" w:cs="Arial"/>
        </w:rPr>
        <w:t xml:space="preserve">, se desprende que dentro del término concedido a las partes </w:t>
      </w:r>
      <w:r w:rsidRPr="007F6E07">
        <w:rPr>
          <w:rFonts w:ascii="Palatino Linotype" w:hAnsi="Palatino Linotype" w:cs="Arial"/>
          <w:b/>
        </w:rPr>
        <w:t xml:space="preserve">EL RECURRENTE </w:t>
      </w:r>
      <w:r w:rsidRPr="007F6E07">
        <w:rPr>
          <w:rFonts w:ascii="Palatino Linotype" w:hAnsi="Palatino Linotype" w:cs="Arial"/>
        </w:rPr>
        <w:t xml:space="preserve">no presentó </w:t>
      </w:r>
      <w:r w:rsidRPr="007F6E07">
        <w:rPr>
          <w:rFonts w:ascii="Palatino Linotype" w:hAnsi="Palatino Linotype"/>
        </w:rPr>
        <w:t>manifestaciones</w:t>
      </w:r>
      <w:r w:rsidRPr="007F6E07">
        <w:rPr>
          <w:rFonts w:ascii="Palatino Linotype" w:hAnsi="Palatino Linotype" w:cs="Arial"/>
        </w:rPr>
        <w:t xml:space="preserve"> y alegatos, ni ofreció los medios de prueba que a su derecho convinieran. Por su parte </w:t>
      </w:r>
      <w:r w:rsidRPr="007F6E07">
        <w:rPr>
          <w:rFonts w:ascii="Palatino Linotype" w:hAnsi="Palatino Linotype" w:cs="Arial"/>
          <w:b/>
        </w:rPr>
        <w:t>EL SUJETO OBLIGADO,</w:t>
      </w:r>
      <w:r w:rsidRPr="007F6E07">
        <w:rPr>
          <w:rFonts w:ascii="Palatino Linotype" w:hAnsi="Palatino Linotype" w:cs="Arial"/>
        </w:rPr>
        <w:t xml:space="preserve"> </w:t>
      </w:r>
      <w:r w:rsidR="006F7948" w:rsidRPr="007F6E07">
        <w:rPr>
          <w:rFonts w:ascii="Palatino Linotype" w:hAnsi="Palatino Linotype" w:cs="Arial"/>
        </w:rPr>
        <w:t>fue omiso en rendir el Informe Justificado correspondiente</w:t>
      </w:r>
      <w:r w:rsidRPr="007F6E07">
        <w:rPr>
          <w:rFonts w:ascii="Palatino Linotype" w:hAnsi="Palatino Linotype" w:cs="Arial"/>
        </w:rPr>
        <w:t>:</w:t>
      </w:r>
    </w:p>
    <w:p w:rsidR="00030B42" w:rsidRPr="007F6E07" w:rsidRDefault="00030B42" w:rsidP="00030B42">
      <w:pPr>
        <w:pStyle w:val="Prrafodelista"/>
        <w:spacing w:line="360" w:lineRule="auto"/>
        <w:ind w:left="0"/>
        <w:contextualSpacing w:val="0"/>
        <w:jc w:val="both"/>
        <w:rPr>
          <w:rFonts w:ascii="Palatino Linotype" w:hAnsi="Palatino Linotype" w:cs="Arial"/>
        </w:rPr>
      </w:pPr>
    </w:p>
    <w:p w:rsidR="006F7948" w:rsidRPr="007F6E07" w:rsidRDefault="006F7948" w:rsidP="00030B42">
      <w:pPr>
        <w:pStyle w:val="Prrafodelista"/>
        <w:spacing w:line="360" w:lineRule="auto"/>
        <w:ind w:left="0"/>
        <w:contextualSpacing w:val="0"/>
        <w:jc w:val="both"/>
        <w:rPr>
          <w:rFonts w:ascii="Palatino Linotype" w:hAnsi="Palatino Linotype" w:cs="Arial"/>
        </w:rPr>
      </w:pPr>
      <w:r w:rsidRPr="007F6E07">
        <w:rPr>
          <w:noProof/>
          <w:lang w:eastAsia="es-MX"/>
        </w:rPr>
        <w:drawing>
          <wp:inline distT="0" distB="0" distL="0" distR="0" wp14:anchorId="3686C2DA" wp14:editId="084896DA">
            <wp:extent cx="5791835" cy="2076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76450"/>
                    </a:xfrm>
                    <a:prstGeom prst="rect">
                      <a:avLst/>
                    </a:prstGeom>
                  </pic:spPr>
                </pic:pic>
              </a:graphicData>
            </a:graphic>
          </wp:inline>
        </w:drawing>
      </w:r>
    </w:p>
    <w:p w:rsidR="00242199" w:rsidRPr="007F6E07" w:rsidRDefault="00242199" w:rsidP="006F7948">
      <w:pPr>
        <w:spacing w:line="360" w:lineRule="auto"/>
        <w:rPr>
          <w:rFonts w:ascii="Palatino Linotype" w:hAnsi="Palatino Linotype" w:cs="Arial"/>
        </w:rPr>
      </w:pPr>
    </w:p>
    <w:p w:rsidR="005D75D2" w:rsidRPr="007F6E07" w:rsidRDefault="00B06D8A" w:rsidP="006F7948">
      <w:pPr>
        <w:pStyle w:val="Prrafodelista"/>
        <w:numPr>
          <w:ilvl w:val="0"/>
          <w:numId w:val="2"/>
        </w:numPr>
        <w:spacing w:line="360" w:lineRule="auto"/>
        <w:ind w:left="0" w:firstLine="0"/>
        <w:jc w:val="both"/>
        <w:rPr>
          <w:rFonts w:ascii="Palatino Linotype" w:hAnsi="Palatino Linotype"/>
        </w:rPr>
      </w:pPr>
      <w:r w:rsidRPr="007F6E07">
        <w:rPr>
          <w:rFonts w:ascii="Palatino Linotype" w:hAnsi="Palatino Linotype" w:cs="Arial"/>
        </w:rPr>
        <w:t xml:space="preserve">Transcurrido el plazo señalado en el párrafo anterior y, una vez analizado el estado procesal que guardaba el expediente, en fecha </w:t>
      </w:r>
      <w:r w:rsidR="006F7948" w:rsidRPr="007F6E07">
        <w:rPr>
          <w:rFonts w:ascii="Palatino Linotype" w:hAnsi="Palatino Linotype" w:cs="Arial"/>
        </w:rPr>
        <w:t>seis de noviembre</w:t>
      </w:r>
      <w:r w:rsidRPr="007F6E07">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5D75D2" w:rsidRPr="007F6E07" w:rsidRDefault="005D75D2" w:rsidP="005D75D2">
      <w:pPr>
        <w:pStyle w:val="Prrafodelista"/>
        <w:spacing w:line="360" w:lineRule="auto"/>
        <w:ind w:left="0"/>
        <w:jc w:val="both"/>
        <w:rPr>
          <w:rFonts w:ascii="Palatino Linotype" w:hAnsi="Palatino Linotype"/>
        </w:rPr>
      </w:pPr>
    </w:p>
    <w:p w:rsidR="005536DA" w:rsidRPr="001A6FFF" w:rsidRDefault="00D9098C" w:rsidP="001A6FFF">
      <w:pPr>
        <w:pStyle w:val="Prrafodelista"/>
        <w:numPr>
          <w:ilvl w:val="0"/>
          <w:numId w:val="2"/>
        </w:numPr>
        <w:spacing w:line="360" w:lineRule="auto"/>
        <w:ind w:left="0" w:firstLine="0"/>
        <w:jc w:val="both"/>
        <w:rPr>
          <w:rFonts w:ascii="Palatino Linotype" w:hAnsi="Palatino Linotype"/>
        </w:rPr>
      </w:pPr>
      <w:r w:rsidRPr="007F6E07">
        <w:rPr>
          <w:rFonts w:ascii="Palatino Linotype" w:hAnsi="Palatino Linotype"/>
        </w:rPr>
        <w:t xml:space="preserve">En fecha </w:t>
      </w:r>
      <w:r w:rsidR="006F7948" w:rsidRPr="007F6E07">
        <w:rPr>
          <w:rFonts w:ascii="Palatino Linotype" w:hAnsi="Palatino Linotype"/>
        </w:rPr>
        <w:t>siete de noviembre</w:t>
      </w:r>
      <w:r w:rsidRPr="007F6E07">
        <w:rPr>
          <w:rFonts w:ascii="Palatino Linotype" w:hAnsi="Palatino Linotype"/>
        </w:rPr>
        <w:t xml:space="preserv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6F7948" w:rsidRPr="007F6E07">
        <w:rPr>
          <w:rFonts w:ascii="Palatino Linotype" w:hAnsi="Palatino Linotype"/>
        </w:rPr>
        <w:t>y</w:t>
      </w:r>
    </w:p>
    <w:p w:rsidR="001A6FFF" w:rsidRPr="001A6FFF" w:rsidRDefault="001A6FFF" w:rsidP="00B06D8A">
      <w:pPr>
        <w:spacing w:line="360" w:lineRule="auto"/>
        <w:jc w:val="center"/>
        <w:rPr>
          <w:rFonts w:ascii="Palatino Linotype" w:hAnsi="Palatino Linotype"/>
          <w:b/>
          <w:bCs/>
          <w:spacing w:val="60"/>
          <w:sz w:val="20"/>
          <w:szCs w:val="20"/>
        </w:rPr>
      </w:pPr>
    </w:p>
    <w:p w:rsidR="00B06D8A" w:rsidRPr="007F6E07" w:rsidRDefault="00B06D8A" w:rsidP="00B06D8A">
      <w:pPr>
        <w:spacing w:line="360" w:lineRule="auto"/>
        <w:jc w:val="center"/>
        <w:rPr>
          <w:rFonts w:ascii="Palatino Linotype" w:hAnsi="Palatino Linotype"/>
          <w:b/>
          <w:bCs/>
          <w:spacing w:val="60"/>
          <w:sz w:val="28"/>
        </w:rPr>
      </w:pPr>
      <w:r w:rsidRPr="007F6E07">
        <w:rPr>
          <w:rFonts w:ascii="Palatino Linotype" w:hAnsi="Palatino Linotype"/>
          <w:b/>
          <w:bCs/>
          <w:spacing w:val="60"/>
          <w:sz w:val="28"/>
        </w:rPr>
        <w:t>CONSIDERANDO</w:t>
      </w:r>
    </w:p>
    <w:p w:rsidR="00B06D8A" w:rsidRPr="007F6E07" w:rsidRDefault="00B06D8A" w:rsidP="00B06D8A">
      <w:pPr>
        <w:spacing w:line="360" w:lineRule="auto"/>
        <w:jc w:val="center"/>
        <w:rPr>
          <w:rFonts w:ascii="Palatino Linotype" w:hAnsi="Palatino Linotype"/>
          <w:b/>
          <w:bCs/>
          <w:spacing w:val="60"/>
        </w:rPr>
      </w:pPr>
    </w:p>
    <w:p w:rsidR="00B06D8A" w:rsidRPr="007F6E07"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7F6E07">
        <w:rPr>
          <w:rFonts w:ascii="Palatino Linotype" w:hAnsi="Palatino Linotype"/>
          <w:b/>
        </w:rPr>
        <w:t>Competencia</w:t>
      </w:r>
      <w:r w:rsidRPr="007F6E07">
        <w:rPr>
          <w:rFonts w:ascii="Palatino Linotype" w:hAnsi="Palatino Linotype"/>
        </w:rPr>
        <w:t>.</w:t>
      </w:r>
      <w:r w:rsidRPr="007F6E07">
        <w:rPr>
          <w:rFonts w:ascii="Palatino Linotype" w:hAnsi="Palatino Linotype"/>
          <w:b/>
        </w:rPr>
        <w:t xml:space="preserve"> </w:t>
      </w:r>
      <w:r w:rsidRPr="007F6E07">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7F6E07">
        <w:rPr>
          <w:rFonts w:ascii="Palatino Linotype" w:hAnsi="Palatino Linotype"/>
        </w:rPr>
        <w:t xml:space="preserve"> vigésimo tercero y vigésimo cuarto,</w:t>
      </w:r>
      <w:r w:rsidRPr="007F6E07">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F6E07">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7F6E07"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7F6E07"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7F6E07">
        <w:rPr>
          <w:rFonts w:ascii="Palatino Linotype" w:hAnsi="Palatino Linotype" w:cs="Arial"/>
          <w:b/>
        </w:rPr>
        <w:t>Interés.</w:t>
      </w:r>
      <w:r w:rsidRPr="007F6E07">
        <w:rPr>
          <w:rFonts w:ascii="Palatino Linotype" w:hAnsi="Palatino Linotype" w:cs="Arial"/>
        </w:rPr>
        <w:t xml:space="preserve"> El recurso de revisión fue interpuesto por parte legítima en atención a que fue presentado por </w:t>
      </w:r>
      <w:r w:rsidR="001C7FE8" w:rsidRPr="007F6E07">
        <w:rPr>
          <w:rFonts w:ascii="Palatino Linotype" w:hAnsi="Palatino Linotype" w:cs="Arial"/>
          <w:b/>
        </w:rPr>
        <w:t>EL RECURRENTE</w:t>
      </w:r>
      <w:r w:rsidRPr="007F6E07">
        <w:rPr>
          <w:rFonts w:ascii="Palatino Linotype" w:hAnsi="Palatino Linotype" w:cs="Arial"/>
          <w:snapToGrid w:val="0"/>
        </w:rPr>
        <w:t xml:space="preserve">, quien es la misma persona que formuló la </w:t>
      </w:r>
      <w:r w:rsidRPr="007F6E07">
        <w:rPr>
          <w:rFonts w:ascii="Palatino Linotype" w:hAnsi="Palatino Linotype" w:cs="Arial"/>
        </w:rPr>
        <w:t>solicitud</w:t>
      </w:r>
      <w:r w:rsidRPr="007F6E07">
        <w:rPr>
          <w:rFonts w:ascii="Palatino Linotype" w:hAnsi="Palatino Linotype" w:cs="Arial"/>
          <w:snapToGrid w:val="0"/>
        </w:rPr>
        <w:t xml:space="preserve"> de información pública número </w:t>
      </w:r>
      <w:r w:rsidR="005536DA" w:rsidRPr="007F6E07">
        <w:rPr>
          <w:rFonts w:ascii="Palatino Linotype" w:hAnsi="Palatino Linotype" w:cs="Arial"/>
          <w:b/>
          <w:bCs/>
          <w:snapToGrid w:val="0"/>
        </w:rPr>
        <w:t>00175/ALMOJU/IP/2019</w:t>
      </w:r>
      <w:r w:rsidR="00D9098C" w:rsidRPr="007F6E07">
        <w:rPr>
          <w:rFonts w:ascii="Palatino Linotype" w:hAnsi="Palatino Linotype" w:cs="Arial"/>
          <w:b/>
          <w:bCs/>
          <w:snapToGrid w:val="0"/>
        </w:rPr>
        <w:t xml:space="preserve"> </w:t>
      </w:r>
      <w:r w:rsidRPr="007F6E07">
        <w:rPr>
          <w:rFonts w:ascii="Palatino Linotype" w:hAnsi="Palatino Linotype" w:cs="Arial"/>
          <w:snapToGrid w:val="0"/>
        </w:rPr>
        <w:t>al</w:t>
      </w:r>
      <w:r w:rsidRPr="007F6E07">
        <w:rPr>
          <w:rFonts w:ascii="Palatino Linotype" w:hAnsi="Palatino Linotype" w:cs="Arial"/>
          <w:b/>
          <w:snapToGrid w:val="0"/>
        </w:rPr>
        <w:t xml:space="preserve"> SUJETO OBLIGADO</w:t>
      </w:r>
      <w:r w:rsidRPr="007F6E07">
        <w:rPr>
          <w:rFonts w:ascii="Palatino Linotype" w:hAnsi="Palatino Linotype" w:cs="Arial"/>
        </w:rPr>
        <w:t>.</w:t>
      </w:r>
    </w:p>
    <w:p w:rsidR="00B06D8A" w:rsidRPr="007F6E07"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1A6FFF"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7F6E07">
        <w:rPr>
          <w:rFonts w:ascii="Palatino Linotype" w:hAnsi="Palatino Linotype" w:cs="Arial"/>
          <w:b/>
        </w:rPr>
        <w:t xml:space="preserve">Oportunidad. </w:t>
      </w:r>
      <w:r w:rsidRPr="007F6E07">
        <w:rPr>
          <w:rFonts w:ascii="Palatino Linotype" w:hAnsi="Palatino Linotype" w:cs="Arial"/>
        </w:rPr>
        <w:t xml:space="preserve">El recurso de revisión fue interpuesto dentro del plazo de quince días hábiles contados a partir del día siguiente a aquel en que </w:t>
      </w:r>
      <w:r w:rsidR="001C7FE8" w:rsidRPr="007F6E07">
        <w:rPr>
          <w:rFonts w:ascii="Palatino Linotype" w:hAnsi="Palatino Linotype" w:cs="Arial"/>
          <w:b/>
        </w:rPr>
        <w:t>EL RECURRENTE</w:t>
      </w:r>
      <w:r w:rsidRPr="007F6E07">
        <w:rPr>
          <w:rFonts w:ascii="Palatino Linotype" w:hAnsi="Palatino Linotype" w:cs="Arial"/>
          <w:b/>
        </w:rPr>
        <w:t xml:space="preserve"> </w:t>
      </w:r>
      <w:r w:rsidRPr="007F6E0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7F6E07" w:rsidRDefault="00B06D8A" w:rsidP="00B06D8A">
      <w:pPr>
        <w:ind w:left="709" w:right="757"/>
        <w:jc w:val="both"/>
        <w:rPr>
          <w:rFonts w:ascii="Palatino Linotype" w:hAnsi="Palatino Linotype" w:cs="Arial"/>
          <w:i/>
          <w:sz w:val="22"/>
        </w:rPr>
      </w:pPr>
      <w:r w:rsidRPr="007F6E07">
        <w:rPr>
          <w:rFonts w:ascii="Palatino Linotype" w:hAnsi="Palatino Linotype" w:cs="Arial"/>
          <w:i/>
          <w:sz w:val="22"/>
        </w:rPr>
        <w:t>“</w:t>
      </w:r>
      <w:r w:rsidRPr="007F6E07">
        <w:rPr>
          <w:rFonts w:ascii="Palatino Linotype" w:hAnsi="Palatino Linotype" w:cs="Arial"/>
          <w:b/>
          <w:i/>
          <w:sz w:val="22"/>
        </w:rPr>
        <w:t>Artículo 178.</w:t>
      </w:r>
      <w:r w:rsidRPr="007F6E0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7F6E07" w:rsidRDefault="00B06D8A" w:rsidP="00B06D8A">
      <w:pPr>
        <w:ind w:left="709" w:right="757"/>
        <w:jc w:val="both"/>
        <w:rPr>
          <w:rFonts w:ascii="Palatino Linotype" w:hAnsi="Palatino Linotype" w:cs="Arial"/>
          <w:i/>
          <w:sz w:val="22"/>
        </w:rPr>
      </w:pPr>
    </w:p>
    <w:p w:rsidR="00B06D8A" w:rsidRPr="007F6E07" w:rsidRDefault="00B06D8A" w:rsidP="00B06D8A">
      <w:pPr>
        <w:ind w:left="709" w:right="757"/>
        <w:jc w:val="both"/>
        <w:rPr>
          <w:rFonts w:ascii="Palatino Linotype" w:hAnsi="Palatino Linotype" w:cs="Arial"/>
          <w:i/>
          <w:sz w:val="22"/>
        </w:rPr>
      </w:pPr>
      <w:r w:rsidRPr="007F6E0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7F6E07" w:rsidRDefault="00B06D8A" w:rsidP="00B06D8A">
      <w:pPr>
        <w:ind w:left="709" w:right="757"/>
        <w:jc w:val="both"/>
        <w:rPr>
          <w:rFonts w:ascii="Palatino Linotype" w:hAnsi="Palatino Linotype" w:cs="Arial"/>
          <w:i/>
          <w:sz w:val="22"/>
        </w:rPr>
      </w:pPr>
    </w:p>
    <w:p w:rsidR="00B06D8A" w:rsidRPr="007F6E07" w:rsidRDefault="00B06D8A" w:rsidP="00B06D8A">
      <w:pPr>
        <w:ind w:left="709" w:right="757"/>
        <w:jc w:val="both"/>
        <w:rPr>
          <w:rFonts w:ascii="Palatino Linotype" w:hAnsi="Palatino Linotype" w:cs="Arial"/>
          <w:i/>
          <w:sz w:val="22"/>
        </w:rPr>
      </w:pPr>
      <w:r w:rsidRPr="007F6E07">
        <w:rPr>
          <w:rFonts w:ascii="Palatino Linotype" w:hAnsi="Palatino Linotype" w:cs="Arial"/>
          <w:i/>
          <w:sz w:val="22"/>
        </w:rPr>
        <w:t xml:space="preserve">En el caso de que se interponga ante la Unidad de Transparencia, ésta deberá remitir el recurso de revisión al Instituto a más tardar al día </w:t>
      </w:r>
      <w:r w:rsidRPr="007F6E07">
        <w:rPr>
          <w:rFonts w:ascii="Palatino Linotype" w:hAnsi="Palatino Linotype" w:cs="Arial"/>
          <w:i/>
          <w:sz w:val="22"/>
          <w:lang w:eastAsia="es-MX"/>
        </w:rPr>
        <w:t>siguiente</w:t>
      </w:r>
      <w:r w:rsidRPr="007F6E07">
        <w:rPr>
          <w:rFonts w:ascii="Palatino Linotype" w:hAnsi="Palatino Linotype" w:cs="Arial"/>
          <w:i/>
          <w:sz w:val="22"/>
        </w:rPr>
        <w:t xml:space="preserve"> de haberlo recibido.”</w:t>
      </w:r>
    </w:p>
    <w:p w:rsidR="00B06D8A" w:rsidRPr="007F6E07" w:rsidRDefault="00B06D8A" w:rsidP="00B06D8A">
      <w:pPr>
        <w:spacing w:line="360" w:lineRule="auto"/>
        <w:ind w:left="709" w:right="709"/>
        <w:jc w:val="both"/>
        <w:rPr>
          <w:rFonts w:ascii="Palatino Linotype" w:hAnsi="Palatino Linotype" w:cs="Arial"/>
          <w:i/>
        </w:rPr>
      </w:pPr>
    </w:p>
    <w:p w:rsidR="00B06D8A" w:rsidRPr="007F6E07" w:rsidRDefault="001A6FFF" w:rsidP="00B06D8A">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8480" behindDoc="0" locked="0" layoutInCell="1" allowOverlap="1">
                <wp:simplePos x="0" y="0"/>
                <wp:positionH relativeFrom="column">
                  <wp:posOffset>43815</wp:posOffset>
                </wp:positionH>
                <wp:positionV relativeFrom="paragraph">
                  <wp:posOffset>4520565</wp:posOffset>
                </wp:positionV>
                <wp:extent cx="5829300" cy="6858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829300"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C1B12" id="Conector recto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45pt,355.95pt" to="462.45pt,4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" strokecolor="#5b9bd5 [3204]" strokeweight=".5pt">
                <v:stroke joinstyle="miter"/>
              </v:line>
            </w:pict>
          </mc:Fallback>
        </mc:AlternateContent>
      </w:r>
      <w:r w:rsidR="00B06D8A" w:rsidRPr="007F6E07">
        <w:rPr>
          <w:rFonts w:ascii="Palatino Linotype" w:hAnsi="Palatino Linotype" w:cs="Arial"/>
        </w:rPr>
        <w:t xml:space="preserve">En esa tesitura, atendiendo a que </w:t>
      </w:r>
      <w:r w:rsidR="00B06D8A" w:rsidRPr="007F6E07">
        <w:rPr>
          <w:rFonts w:ascii="Palatino Linotype" w:hAnsi="Palatino Linotype" w:cs="Arial"/>
          <w:b/>
        </w:rPr>
        <w:t>EL SUJETO OBLIGADO</w:t>
      </w:r>
      <w:r w:rsidR="00B06D8A" w:rsidRPr="007F6E07">
        <w:rPr>
          <w:rFonts w:ascii="Palatino Linotype" w:hAnsi="Palatino Linotype" w:cs="Arial"/>
        </w:rPr>
        <w:t xml:space="preserve"> notificó la respuesta a la solicitud de información pública el día</w:t>
      </w:r>
      <w:r w:rsidR="00B06D8A" w:rsidRPr="007F6E07">
        <w:rPr>
          <w:rFonts w:ascii="Palatino Linotype" w:hAnsi="Palatino Linotype" w:cs="Arial"/>
          <w:b/>
        </w:rPr>
        <w:t xml:space="preserve"> </w:t>
      </w:r>
      <w:r w:rsidR="005536DA" w:rsidRPr="007F6E07">
        <w:rPr>
          <w:rFonts w:ascii="Palatino Linotype" w:hAnsi="Palatino Linotype" w:cs="Arial"/>
          <w:b/>
        </w:rPr>
        <w:t>nueve de septiembre</w:t>
      </w:r>
      <w:r w:rsidR="00B06D8A" w:rsidRPr="007F6E07">
        <w:rPr>
          <w:rFonts w:ascii="Palatino Linotype" w:hAnsi="Palatino Linotype" w:cs="Arial"/>
          <w:b/>
        </w:rPr>
        <w:t xml:space="preserve"> de dos mil diecinueve</w:t>
      </w:r>
      <w:r w:rsidR="00B06D8A" w:rsidRPr="007F6E07">
        <w:rPr>
          <w:rFonts w:ascii="Palatino Linotype" w:hAnsi="Palatino Linotype" w:cs="Arial"/>
        </w:rPr>
        <w:t xml:space="preserve">; el plazo de quince días hábiles que el artículo 178 de la Ley de la materia otorga a </w:t>
      </w:r>
      <w:r w:rsidR="001C7FE8" w:rsidRPr="007F6E07">
        <w:rPr>
          <w:rFonts w:ascii="Palatino Linotype" w:hAnsi="Palatino Linotype" w:cs="Arial"/>
          <w:b/>
        </w:rPr>
        <w:t>EL RECURRENTE</w:t>
      </w:r>
      <w:r w:rsidR="00B06D8A" w:rsidRPr="007F6E07">
        <w:rPr>
          <w:rFonts w:ascii="Palatino Linotype" w:hAnsi="Palatino Linotype" w:cs="Arial"/>
        </w:rPr>
        <w:t xml:space="preserve"> para presentar el recurso de revisión, transcurrió del </w:t>
      </w:r>
      <w:r w:rsidR="005536DA" w:rsidRPr="007F6E07">
        <w:rPr>
          <w:rFonts w:ascii="Palatino Linotype" w:hAnsi="Palatino Linotype" w:cs="Arial"/>
          <w:b/>
        </w:rPr>
        <w:t>diez de septiembre al uno de octubre</w:t>
      </w:r>
      <w:r w:rsidR="007A6AF3" w:rsidRPr="007F6E07">
        <w:rPr>
          <w:rFonts w:ascii="Palatino Linotype" w:hAnsi="Palatino Linotype" w:cs="Arial"/>
          <w:b/>
        </w:rPr>
        <w:t xml:space="preserve"> de</w:t>
      </w:r>
      <w:r w:rsidR="00B06D8A" w:rsidRPr="007F6E07">
        <w:rPr>
          <w:rFonts w:ascii="Palatino Linotype" w:hAnsi="Palatino Linotype" w:cs="Arial"/>
          <w:b/>
        </w:rPr>
        <w:t xml:space="preserve"> dos mil diecinueve</w:t>
      </w:r>
      <w:r w:rsidR="00B06D8A" w:rsidRPr="007F6E07">
        <w:rPr>
          <w:rFonts w:ascii="Palatino Linotype" w:hAnsi="Palatino Linotype" w:cs="Arial"/>
        </w:rPr>
        <w:t>, sin contemplar en el</w:t>
      </w:r>
      <w:r w:rsidR="002463C0" w:rsidRPr="007F6E07">
        <w:rPr>
          <w:rFonts w:ascii="Palatino Linotype" w:hAnsi="Palatino Linotype" w:cs="Arial"/>
        </w:rPr>
        <w:t xml:space="preserve"> cómputo</w:t>
      </w:r>
      <w:r w:rsidR="00030B42" w:rsidRPr="007F6E07">
        <w:rPr>
          <w:rFonts w:ascii="Palatino Linotype" w:hAnsi="Palatino Linotype" w:cs="Arial"/>
        </w:rPr>
        <w:t xml:space="preserve"> </w:t>
      </w:r>
      <w:r w:rsidR="00B06D8A" w:rsidRPr="007F6E07">
        <w:rPr>
          <w:rFonts w:ascii="Palatino Linotype" w:hAnsi="Palatino Linotype" w:cs="Arial"/>
        </w:rPr>
        <w:t xml:space="preserve">los días </w:t>
      </w:r>
      <w:r w:rsidR="005536DA" w:rsidRPr="007F6E07">
        <w:rPr>
          <w:rFonts w:ascii="Palatino Linotype" w:hAnsi="Palatino Linotype" w:cs="Arial"/>
        </w:rPr>
        <w:t>catorce, quince, veintiuno, veintidós, veintiocho y veintinueve de septiembre de dos mil diecinueve por corresponder a sábados y domingos, en términos del artículo 3, fracción X, de la Ley de Transparencia y Acceso a la Información Pública del Estado de México y Municipios; así como el dieciséis de septiembre de dos mil diecinueve correspondiente a la suspensión de labores con motivo de la celebración del Aniversario de la Independencia de México,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B06D8A" w:rsidRPr="007F6E07" w:rsidRDefault="00B06D8A" w:rsidP="00B06D8A">
      <w:pPr>
        <w:spacing w:line="360" w:lineRule="auto"/>
        <w:jc w:val="both"/>
        <w:rPr>
          <w:rFonts w:ascii="Palatino Linotype" w:hAnsi="Palatino Linotype" w:cs="Arial"/>
        </w:rPr>
      </w:pPr>
    </w:p>
    <w:p w:rsidR="00B06D8A" w:rsidRPr="007F6E07" w:rsidRDefault="00B06D8A" w:rsidP="00B06D8A">
      <w:pPr>
        <w:spacing w:line="360" w:lineRule="auto"/>
        <w:jc w:val="both"/>
        <w:rPr>
          <w:rFonts w:ascii="Palatino Linotype" w:hAnsi="Palatino Linotype" w:cs="Arial"/>
          <w:b/>
          <w:u w:val="single"/>
        </w:rPr>
      </w:pPr>
      <w:r w:rsidRPr="007F6E07">
        <w:rPr>
          <w:rFonts w:ascii="Palatino Linotype" w:hAnsi="Palatino Linotype" w:cs="Arial"/>
        </w:rPr>
        <w:t>En ese tenor, si el recurso de revisión que nos ocupa, se interpuso el</w:t>
      </w:r>
      <w:r w:rsidRPr="007F6E07">
        <w:rPr>
          <w:rFonts w:ascii="Palatino Linotype" w:hAnsi="Palatino Linotype" w:cs="Arial"/>
          <w:b/>
        </w:rPr>
        <w:t xml:space="preserve"> </w:t>
      </w:r>
      <w:r w:rsidR="005536DA" w:rsidRPr="007F6E07">
        <w:rPr>
          <w:rFonts w:ascii="Palatino Linotype" w:hAnsi="Palatino Linotype" w:cs="Arial"/>
          <w:b/>
          <w:u w:val="single"/>
        </w:rPr>
        <w:t>veintitrés de septiembre</w:t>
      </w:r>
      <w:r w:rsidR="00D9098C" w:rsidRPr="007F6E07">
        <w:rPr>
          <w:rFonts w:ascii="Palatino Linotype" w:hAnsi="Palatino Linotype" w:cs="Arial"/>
          <w:b/>
          <w:u w:val="single"/>
        </w:rPr>
        <w:t xml:space="preserve"> </w:t>
      </w:r>
      <w:r w:rsidR="00321E88" w:rsidRPr="007F6E07">
        <w:rPr>
          <w:rFonts w:ascii="Palatino Linotype" w:hAnsi="Palatino Linotype" w:cs="Arial"/>
          <w:b/>
          <w:u w:val="single"/>
        </w:rPr>
        <w:t>de</w:t>
      </w:r>
      <w:r w:rsidRPr="007F6E07">
        <w:rPr>
          <w:rFonts w:ascii="Palatino Linotype" w:hAnsi="Palatino Linotype" w:cs="Arial"/>
          <w:b/>
          <w:u w:val="single"/>
        </w:rPr>
        <w:t xml:space="preserve"> dos mil diecinueve</w:t>
      </w:r>
      <w:r w:rsidRPr="007F6E07">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7F6E07"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B06D8A" w:rsidRPr="007F6E07" w:rsidRDefault="00B06D8A" w:rsidP="00B06D8A">
      <w:pPr>
        <w:pStyle w:val="Prrafodelista"/>
        <w:numPr>
          <w:ilvl w:val="0"/>
          <w:numId w:val="4"/>
        </w:numPr>
        <w:spacing w:line="360" w:lineRule="auto"/>
        <w:ind w:left="0" w:firstLine="0"/>
        <w:jc w:val="both"/>
        <w:rPr>
          <w:rFonts w:ascii="Palatino Linotype" w:hAnsi="Palatino Linotype"/>
        </w:rPr>
      </w:pPr>
      <w:r w:rsidRPr="007F6E07">
        <w:rPr>
          <w:rFonts w:ascii="Palatino Linotype" w:hAnsi="Palatino Linotype" w:cs="Arial"/>
          <w:b/>
        </w:rPr>
        <w:t xml:space="preserve"> Procedibilidad. </w:t>
      </w:r>
      <w:r w:rsidRPr="007F6E07">
        <w:rPr>
          <w:rFonts w:ascii="Palatino Linotype" w:hAnsi="Palatino Linotype" w:cs="Arial"/>
        </w:rPr>
        <w:t xml:space="preserve">Del análisis efectuado, se advierte que resulta procedente la interposición del recurso y se concluye la acreditación </w:t>
      </w:r>
      <w:r w:rsidRPr="007F6E07">
        <w:rPr>
          <w:rFonts w:ascii="Palatino Linotype" w:hAnsi="Palatino Linotype" w:cs="Arial"/>
          <w:snapToGrid w:val="0"/>
        </w:rPr>
        <w:t>plena</w:t>
      </w:r>
      <w:r w:rsidRPr="007F6E07">
        <w:rPr>
          <w:rFonts w:ascii="Palatino Linotype" w:hAnsi="Palatino Linotype" w:cs="Arial"/>
        </w:rPr>
        <w:t xml:space="preserve"> de todos y cada uno de los elementos formales exigidos por el artículo 180 de la Ley de Transparencia y Acceso a la Información</w:t>
      </w:r>
      <w:r w:rsidRPr="007F6E07">
        <w:rPr>
          <w:rFonts w:ascii="Palatino Linotype" w:hAnsi="Palatino Linotype"/>
        </w:rPr>
        <w:t xml:space="preserve"> Pública del Estado de México y Municipios, en atención a que fue presentado mediante el formato visible en </w:t>
      </w:r>
      <w:r w:rsidRPr="007F6E07">
        <w:rPr>
          <w:rFonts w:ascii="Palatino Linotype" w:hAnsi="Palatino Linotype"/>
          <w:b/>
        </w:rPr>
        <w:t>EL SAIMEX</w:t>
      </w:r>
      <w:r w:rsidRPr="007F6E07">
        <w:rPr>
          <w:rFonts w:ascii="Palatino Linotype" w:hAnsi="Palatino Linotype"/>
        </w:rPr>
        <w:t>.</w:t>
      </w:r>
    </w:p>
    <w:p w:rsidR="00B06D8A" w:rsidRPr="007F6E07" w:rsidRDefault="00B06D8A" w:rsidP="00B06D8A">
      <w:pPr>
        <w:pStyle w:val="Prrafodelista"/>
        <w:spacing w:line="360" w:lineRule="auto"/>
        <w:ind w:left="0"/>
        <w:jc w:val="both"/>
        <w:rPr>
          <w:rFonts w:ascii="Palatino Linotype" w:hAnsi="Palatino Linotype"/>
        </w:rPr>
      </w:pPr>
    </w:p>
    <w:p w:rsidR="00B06D8A" w:rsidRPr="007F6E07" w:rsidRDefault="00B06D8A" w:rsidP="00B06D8A">
      <w:pPr>
        <w:pStyle w:val="Prrafodelista"/>
        <w:numPr>
          <w:ilvl w:val="0"/>
          <w:numId w:val="4"/>
        </w:numPr>
        <w:spacing w:line="360" w:lineRule="auto"/>
        <w:ind w:left="0" w:firstLine="0"/>
        <w:jc w:val="both"/>
        <w:rPr>
          <w:rFonts w:ascii="Palatino Linotype" w:hAnsi="Palatino Linotype"/>
        </w:rPr>
      </w:pPr>
      <w:r w:rsidRPr="007F6E07">
        <w:rPr>
          <w:rFonts w:ascii="Palatino Linotype" w:hAnsi="Palatino Linotype" w:cs="Arial"/>
          <w:b/>
        </w:rPr>
        <w:t>Estudio y resolución del recurso</w:t>
      </w:r>
      <w:r w:rsidRPr="007F6E07">
        <w:rPr>
          <w:rFonts w:ascii="Palatino Linotype" w:hAnsi="Palatino Linotype" w:cs="Arial"/>
          <w:b/>
          <w:color w:val="000000" w:themeColor="text1"/>
        </w:rPr>
        <w:t xml:space="preserve">. </w:t>
      </w:r>
      <w:r w:rsidRPr="007F6E07">
        <w:rPr>
          <w:rFonts w:ascii="Palatino Linotype" w:hAnsi="Palatino Linotype" w:cs="Arial"/>
        </w:rPr>
        <w:t xml:space="preserve">Es así que, una vez determinada la vía sobre la que versará el presente recurso, y previa revisión del expediente </w:t>
      </w:r>
      <w:r w:rsidRPr="007F6E07">
        <w:rPr>
          <w:rFonts w:ascii="Palatino Linotype" w:hAnsi="Palatino Linotype"/>
        </w:rPr>
        <w:t>electrónico</w:t>
      </w:r>
      <w:r w:rsidRPr="007F6E07">
        <w:rPr>
          <w:rFonts w:ascii="Palatino Linotype" w:hAnsi="Palatino Linotype" w:cs="Arial"/>
        </w:rPr>
        <w:t xml:space="preserve"> formado en el</w:t>
      </w:r>
      <w:r w:rsidRPr="007F6E07">
        <w:rPr>
          <w:rFonts w:ascii="Palatino Linotype" w:hAnsi="Palatino Linotype" w:cs="Arial"/>
          <w:b/>
        </w:rPr>
        <w:t xml:space="preserve"> SAIMEX</w:t>
      </w:r>
      <w:r w:rsidRPr="007F6E07">
        <w:rPr>
          <w:rFonts w:ascii="Palatino Linotype" w:hAnsi="Palatino Linotype" w:cs="Arial"/>
        </w:rPr>
        <w:t xml:space="preserve"> por motivo de la solicitud de información y del recurso a que da origen,  </w:t>
      </w:r>
      <w:r w:rsidRPr="007F6E07">
        <w:rPr>
          <w:rFonts w:ascii="Palatino Linotype" w:eastAsia="Arial Unicode MS" w:hAnsi="Palatino Linotype" w:cs="Arial"/>
        </w:rPr>
        <w:t>se advierte que es procedente, toda vez que se actualiza la hipótesis prevista en la fra</w:t>
      </w:r>
      <w:r w:rsidR="00B67434" w:rsidRPr="007F6E07">
        <w:rPr>
          <w:rFonts w:ascii="Palatino Linotype" w:eastAsia="Arial Unicode MS" w:hAnsi="Palatino Linotype" w:cs="Arial"/>
        </w:rPr>
        <w:t>cción V</w:t>
      </w:r>
      <w:r w:rsidR="009E3186" w:rsidRPr="007F6E07">
        <w:rPr>
          <w:rFonts w:ascii="Palatino Linotype" w:eastAsia="Arial Unicode MS" w:hAnsi="Palatino Linotype" w:cs="Arial"/>
        </w:rPr>
        <w:t>III</w:t>
      </w:r>
      <w:r w:rsidRPr="007F6E07">
        <w:rPr>
          <w:rFonts w:ascii="Palatino Linotype" w:eastAsia="Arial Unicode MS" w:hAnsi="Palatino Linotype" w:cs="Arial"/>
        </w:rPr>
        <w:t>, del artículo 179 de la Ley de la materia, que a la letra dice:</w:t>
      </w:r>
    </w:p>
    <w:p w:rsidR="00B06D8A" w:rsidRPr="007F6E07"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7F6E07"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w:t>
      </w:r>
      <w:r w:rsidRPr="007F6E07">
        <w:rPr>
          <w:rFonts w:ascii="Palatino Linotype" w:eastAsia="Arial Unicode MS" w:hAnsi="Palatino Linotype" w:cs="Arial"/>
          <w:b/>
          <w:i/>
          <w:sz w:val="22"/>
        </w:rPr>
        <w:t>Artículo 179</w:t>
      </w:r>
      <w:r w:rsidRPr="007F6E07">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7F6E07"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B06D8A" w:rsidRPr="007F6E07" w:rsidRDefault="007D6EDA" w:rsidP="00B06D8A">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b/>
          <w:bCs/>
          <w:i/>
          <w:sz w:val="22"/>
          <w:u w:val="single"/>
        </w:rPr>
        <w:t xml:space="preserve">IX. </w:t>
      </w:r>
      <w:r w:rsidRPr="007F6E07">
        <w:rPr>
          <w:rFonts w:ascii="Palatino Linotype" w:eastAsia="Arial Unicode MS" w:hAnsi="Palatino Linotype" w:cs="Arial"/>
          <w:b/>
          <w:i/>
          <w:sz w:val="22"/>
          <w:u w:val="single"/>
        </w:rPr>
        <w:t>La entrega o puesta a disposición de información en un formato incomprensible y/o no accesible para el solicitante;</w:t>
      </w:r>
      <w:r w:rsidR="0093695A" w:rsidRPr="007F6E07">
        <w:rPr>
          <w:rFonts w:ascii="Palatino Linotype" w:eastAsia="Arial Unicode MS" w:hAnsi="Palatino Linotype" w:cs="Arial"/>
          <w:b/>
          <w:i/>
          <w:sz w:val="22"/>
          <w:u w:val="single"/>
        </w:rPr>
        <w:t>”</w:t>
      </w:r>
    </w:p>
    <w:p w:rsidR="00B06D8A" w:rsidRPr="007F6E07" w:rsidRDefault="00B06D8A" w:rsidP="00B06D8A">
      <w:pPr>
        <w:widowControl w:val="0"/>
        <w:autoSpaceDE w:val="0"/>
        <w:autoSpaceDN w:val="0"/>
        <w:adjustRightInd w:val="0"/>
        <w:spacing w:line="360" w:lineRule="auto"/>
        <w:ind w:left="709" w:right="757"/>
        <w:jc w:val="both"/>
        <w:rPr>
          <w:rFonts w:ascii="Palatino Linotype" w:eastAsia="Arial Unicode MS" w:hAnsi="Palatino Linotype" w:cs="Arial"/>
          <w:i/>
        </w:rPr>
      </w:pPr>
    </w:p>
    <w:p w:rsidR="00B06D8A" w:rsidRPr="007F6E07"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 xml:space="preserve">El precepto legal citado establece como supuesto de procedencia del recurso de revisión, cuando </w:t>
      </w:r>
      <w:r w:rsidR="00B67434" w:rsidRPr="007F6E07">
        <w:rPr>
          <w:rFonts w:ascii="Palatino Linotype" w:eastAsia="Arial Unicode MS" w:hAnsi="Palatino Linotype" w:cs="Arial"/>
        </w:rPr>
        <w:t xml:space="preserve">la respuesta del </w:t>
      </w:r>
      <w:r w:rsidRPr="007F6E07">
        <w:rPr>
          <w:rFonts w:ascii="Palatino Linotype" w:eastAsia="Arial Unicode MS" w:hAnsi="Palatino Linotype" w:cs="Arial"/>
          <w:b/>
        </w:rPr>
        <w:t xml:space="preserve">SUJETO OBLIGADO </w:t>
      </w:r>
      <w:r w:rsidR="007D6EDA" w:rsidRPr="007F6E07">
        <w:rPr>
          <w:rFonts w:ascii="Palatino Linotype" w:eastAsia="Arial Unicode MS" w:hAnsi="Palatino Linotype" w:cs="Arial"/>
        </w:rPr>
        <w:t xml:space="preserve">no satisface el requerimiento del particular en razón de que la documentación, en este caso no es posible verificar de manera correcta su contenido </w:t>
      </w:r>
      <w:r w:rsidR="00B67434" w:rsidRPr="007F6E07">
        <w:rPr>
          <w:rFonts w:ascii="Palatino Linotype" w:eastAsia="Arial Unicode MS" w:hAnsi="Palatino Linotype" w:cs="Arial"/>
        </w:rPr>
        <w:t xml:space="preserve">y por ende </w:t>
      </w:r>
      <w:r w:rsidRPr="007F6E07">
        <w:rPr>
          <w:rFonts w:ascii="Palatino Linotype" w:eastAsia="Arial Unicode MS" w:hAnsi="Palatino Linotype" w:cs="Arial"/>
        </w:rPr>
        <w:t>no colma el derecho de acceso a la información pública d</w:t>
      </w:r>
      <w:r w:rsidR="00B916A4" w:rsidRPr="007F6E07">
        <w:rPr>
          <w:rFonts w:ascii="Palatino Linotype" w:eastAsia="Arial Unicode MS" w:hAnsi="Palatino Linotype" w:cs="Arial"/>
        </w:rPr>
        <w:t>e</w:t>
      </w:r>
      <w:r w:rsidR="002B16F9" w:rsidRPr="007F6E07">
        <w:rPr>
          <w:rFonts w:ascii="Palatino Linotype" w:eastAsia="Arial Unicode MS" w:hAnsi="Palatino Linotype" w:cs="Arial"/>
        </w:rPr>
        <w:t>l</w:t>
      </w:r>
      <w:r w:rsidR="001C7FE8" w:rsidRPr="007F6E07">
        <w:rPr>
          <w:rFonts w:ascii="Palatino Linotype" w:eastAsia="Arial Unicode MS" w:hAnsi="Palatino Linotype" w:cs="Arial"/>
          <w:b/>
        </w:rPr>
        <w:t xml:space="preserve"> RECURRENTE</w:t>
      </w:r>
      <w:r w:rsidRPr="007F6E07">
        <w:rPr>
          <w:rFonts w:ascii="Palatino Linotype" w:eastAsia="Arial Unicode MS" w:hAnsi="Palatino Linotype" w:cs="Arial"/>
        </w:rPr>
        <w:t>.</w:t>
      </w:r>
    </w:p>
    <w:p w:rsidR="00B06D8A" w:rsidRPr="007F6E07"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Pr="007F6E07" w:rsidRDefault="00B06D8A" w:rsidP="00B06D8A">
      <w:pPr>
        <w:widowControl w:val="0"/>
        <w:autoSpaceDE w:val="0"/>
        <w:autoSpaceDN w:val="0"/>
        <w:adjustRightInd w:val="0"/>
        <w:spacing w:line="360" w:lineRule="auto"/>
        <w:jc w:val="both"/>
        <w:rPr>
          <w:rFonts w:ascii="Palatino Linotype" w:hAnsi="Palatino Linotype"/>
        </w:rPr>
      </w:pPr>
      <w:r w:rsidRPr="007F6E07">
        <w:rPr>
          <w:rFonts w:ascii="Palatino Linotype" w:hAnsi="Palatino Linotype" w:cs="Arial"/>
        </w:rPr>
        <w:t xml:space="preserve">Es así que, una vez determinada la vía sobre la que versará el presente recurso, y previa revisión del expediente </w:t>
      </w:r>
      <w:r w:rsidRPr="007F6E07">
        <w:rPr>
          <w:rFonts w:ascii="Palatino Linotype" w:hAnsi="Palatino Linotype"/>
        </w:rPr>
        <w:t>electrónico</w:t>
      </w:r>
      <w:r w:rsidRPr="007F6E07">
        <w:rPr>
          <w:rFonts w:ascii="Palatino Linotype" w:hAnsi="Palatino Linotype" w:cs="Arial"/>
        </w:rPr>
        <w:t xml:space="preserve"> formado en el</w:t>
      </w:r>
      <w:r w:rsidRPr="007F6E07">
        <w:rPr>
          <w:rFonts w:ascii="Palatino Linotype" w:hAnsi="Palatino Linotype" w:cs="Arial"/>
          <w:b/>
        </w:rPr>
        <w:t xml:space="preserve"> SAIMEX,</w:t>
      </w:r>
      <w:r w:rsidRPr="007F6E07">
        <w:rPr>
          <w:rFonts w:ascii="Palatino Linotype" w:hAnsi="Palatino Linotype" w:cs="Arial"/>
        </w:rPr>
        <w:t xml:space="preserve"> por motivo de la solicitud de información y del recurso a que da origen, es conveniente analizar si la respuesta del </w:t>
      </w:r>
      <w:r w:rsidRPr="007F6E07">
        <w:rPr>
          <w:rFonts w:ascii="Palatino Linotype" w:hAnsi="Palatino Linotype" w:cs="Arial"/>
          <w:b/>
          <w:lang w:eastAsia="es-MX"/>
        </w:rPr>
        <w:t>SUJETO OBLIGADO</w:t>
      </w:r>
      <w:r w:rsidRPr="007F6E07">
        <w:rPr>
          <w:rFonts w:ascii="Palatino Linotype" w:hAnsi="Palatino Linotype" w:cs="Arial"/>
        </w:rPr>
        <w:t xml:space="preserve"> cumple con los requisitos y procedimientos del derecho de acceso a la información; por lo que, en primer término debemos recordar que </w:t>
      </w:r>
      <w:r w:rsidR="001C7FE8" w:rsidRPr="007F6E07">
        <w:rPr>
          <w:rFonts w:ascii="Palatino Linotype" w:hAnsi="Palatino Linotype" w:cs="Arial"/>
          <w:b/>
        </w:rPr>
        <w:t>EL RECURRENTE</w:t>
      </w:r>
      <w:r w:rsidRPr="007F6E07">
        <w:rPr>
          <w:rFonts w:ascii="Palatino Linotype" w:hAnsi="Palatino Linotype" w:cs="Arial"/>
          <w:b/>
        </w:rPr>
        <w:t xml:space="preserve"> </w:t>
      </w:r>
      <w:r w:rsidRPr="007F6E07">
        <w:rPr>
          <w:rFonts w:ascii="Palatino Linotype" w:hAnsi="Palatino Linotype"/>
        </w:rPr>
        <w:t xml:space="preserve">solicitó al </w:t>
      </w:r>
      <w:r w:rsidRPr="007F6E07">
        <w:rPr>
          <w:rFonts w:ascii="Palatino Linotype" w:hAnsi="Palatino Linotype"/>
          <w:b/>
        </w:rPr>
        <w:t xml:space="preserve">SUJETO OBLIGADO </w:t>
      </w:r>
      <w:r w:rsidRPr="007F6E07">
        <w:rPr>
          <w:rFonts w:ascii="Palatino Linotype" w:hAnsi="Palatino Linotype"/>
        </w:rPr>
        <w:t xml:space="preserve">lo que a continuación se desagrega: </w:t>
      </w:r>
    </w:p>
    <w:p w:rsidR="00B06D8A" w:rsidRPr="007F6E07" w:rsidRDefault="00B06D8A" w:rsidP="00B06D8A">
      <w:pPr>
        <w:pStyle w:val="Prrafodelista"/>
        <w:spacing w:line="360" w:lineRule="auto"/>
        <w:rPr>
          <w:rFonts w:ascii="Palatino Linotype" w:hAnsi="Palatino Linotype"/>
        </w:rPr>
      </w:pPr>
    </w:p>
    <w:p w:rsidR="002B16F9" w:rsidRPr="007F6E07" w:rsidRDefault="007D6EDA" w:rsidP="007D6EDA">
      <w:pPr>
        <w:spacing w:line="276" w:lineRule="auto"/>
        <w:ind w:right="757" w:firstLine="709"/>
        <w:jc w:val="both"/>
        <w:rPr>
          <w:rFonts w:ascii="Palatino Linotype" w:hAnsi="Palatino Linotype" w:cs="Arial"/>
          <w:sz w:val="22"/>
        </w:rPr>
      </w:pPr>
      <w:r w:rsidRPr="007F6E07">
        <w:rPr>
          <w:rFonts w:ascii="Palatino Linotype" w:hAnsi="Palatino Linotype"/>
          <w:sz w:val="22"/>
        </w:rPr>
        <w:t>Ficha técnica y Expediente Técnico de las obras:</w:t>
      </w:r>
    </w:p>
    <w:p w:rsidR="002B16F9" w:rsidRPr="007F6E07" w:rsidRDefault="002B16F9" w:rsidP="007D6EDA">
      <w:pPr>
        <w:pStyle w:val="Prrafodelista"/>
        <w:spacing w:line="276" w:lineRule="auto"/>
        <w:ind w:left="993" w:right="757"/>
        <w:jc w:val="both"/>
        <w:rPr>
          <w:rFonts w:ascii="Palatino Linotype" w:hAnsi="Palatino Linotype" w:cs="Arial"/>
          <w:sz w:val="22"/>
        </w:rPr>
      </w:pPr>
    </w:p>
    <w:p w:rsidR="007D6EDA" w:rsidRPr="007F6E07" w:rsidRDefault="007D6EDA" w:rsidP="007D6EDA">
      <w:pPr>
        <w:pStyle w:val="Prrafodelista"/>
        <w:numPr>
          <w:ilvl w:val="0"/>
          <w:numId w:val="28"/>
        </w:numPr>
        <w:spacing w:line="276" w:lineRule="auto"/>
        <w:ind w:left="1418" w:right="757" w:hanging="567"/>
        <w:jc w:val="both"/>
        <w:rPr>
          <w:rFonts w:ascii="Palatino Linotype" w:hAnsi="Palatino Linotype"/>
          <w:sz w:val="22"/>
        </w:rPr>
      </w:pPr>
      <w:r w:rsidRPr="007F6E07">
        <w:rPr>
          <w:rFonts w:ascii="Palatino Linotype" w:hAnsi="Palatino Linotype"/>
          <w:sz w:val="22"/>
        </w:rPr>
        <w:t>Suministro y colocación de alumbrado público</w:t>
      </w:r>
    </w:p>
    <w:p w:rsidR="007D6EDA" w:rsidRPr="007F6E07" w:rsidRDefault="007D6EDA" w:rsidP="007D6EDA">
      <w:pPr>
        <w:pStyle w:val="Prrafodelista"/>
        <w:numPr>
          <w:ilvl w:val="0"/>
          <w:numId w:val="28"/>
        </w:numPr>
        <w:spacing w:line="276" w:lineRule="auto"/>
        <w:ind w:left="1418" w:right="757" w:hanging="567"/>
        <w:jc w:val="both"/>
        <w:rPr>
          <w:rFonts w:ascii="Palatino Linotype" w:hAnsi="Palatino Linotype"/>
          <w:sz w:val="22"/>
        </w:rPr>
      </w:pPr>
      <w:r w:rsidRPr="007F6E07">
        <w:rPr>
          <w:rFonts w:ascii="Palatino Linotype" w:hAnsi="Palatino Linotype"/>
          <w:sz w:val="22"/>
        </w:rPr>
        <w:t>Suministro y colocación de cámaras de video vigilancia</w:t>
      </w:r>
    </w:p>
    <w:p w:rsidR="007D6EDA" w:rsidRPr="007F6E07" w:rsidRDefault="007D6EDA" w:rsidP="007D6EDA">
      <w:pPr>
        <w:pStyle w:val="Prrafodelista"/>
        <w:numPr>
          <w:ilvl w:val="0"/>
          <w:numId w:val="28"/>
        </w:numPr>
        <w:spacing w:line="276" w:lineRule="auto"/>
        <w:ind w:left="1418" w:right="757" w:hanging="567"/>
        <w:jc w:val="both"/>
        <w:rPr>
          <w:rFonts w:ascii="Palatino Linotype" w:hAnsi="Palatino Linotype"/>
          <w:sz w:val="22"/>
        </w:rPr>
      </w:pPr>
      <w:r w:rsidRPr="007F6E07">
        <w:rPr>
          <w:rFonts w:ascii="Palatino Linotype" w:hAnsi="Palatino Linotype"/>
          <w:sz w:val="22"/>
        </w:rPr>
        <w:t>Pavimentación con concreto hidráulico en la calle Juárez</w:t>
      </w:r>
    </w:p>
    <w:p w:rsidR="007D6EDA" w:rsidRPr="007F6E07" w:rsidRDefault="007D6EDA" w:rsidP="007D6EDA">
      <w:pPr>
        <w:pStyle w:val="Prrafodelista"/>
        <w:numPr>
          <w:ilvl w:val="0"/>
          <w:numId w:val="28"/>
        </w:numPr>
        <w:spacing w:line="276" w:lineRule="auto"/>
        <w:ind w:left="1418" w:right="757" w:hanging="567"/>
        <w:jc w:val="both"/>
        <w:rPr>
          <w:rFonts w:ascii="Palatino Linotype" w:hAnsi="Palatino Linotype"/>
          <w:sz w:val="22"/>
        </w:rPr>
      </w:pPr>
      <w:r w:rsidRPr="007F6E07">
        <w:rPr>
          <w:rFonts w:ascii="Palatino Linotype" w:hAnsi="Palatino Linotype"/>
          <w:sz w:val="22"/>
        </w:rPr>
        <w:t xml:space="preserve">Re encarpetado de la carretera de San Agustín </w:t>
      </w:r>
      <w:proofErr w:type="spellStart"/>
      <w:r w:rsidRPr="007F6E07">
        <w:rPr>
          <w:rFonts w:ascii="Palatino Linotype" w:hAnsi="Palatino Linotype"/>
          <w:sz w:val="22"/>
        </w:rPr>
        <w:t>Poteje</w:t>
      </w:r>
      <w:proofErr w:type="spellEnd"/>
      <w:r w:rsidRPr="007F6E07">
        <w:rPr>
          <w:rFonts w:ascii="Palatino Linotype" w:hAnsi="Palatino Linotype"/>
          <w:sz w:val="22"/>
        </w:rPr>
        <w:t xml:space="preserve"> norte hacia </w:t>
      </w:r>
      <w:proofErr w:type="spellStart"/>
      <w:r w:rsidRPr="007F6E07">
        <w:rPr>
          <w:rFonts w:ascii="Palatino Linotype" w:hAnsi="Palatino Linotype"/>
          <w:sz w:val="22"/>
        </w:rPr>
        <w:t>Poteje</w:t>
      </w:r>
      <w:proofErr w:type="spellEnd"/>
      <w:r w:rsidRPr="007F6E07">
        <w:rPr>
          <w:rFonts w:ascii="Palatino Linotype" w:hAnsi="Palatino Linotype"/>
          <w:sz w:val="22"/>
        </w:rPr>
        <w:t xml:space="preserve"> Centro, primera etapa</w:t>
      </w:r>
    </w:p>
    <w:p w:rsidR="007D6EDA" w:rsidRPr="007F6E07" w:rsidRDefault="007D6EDA" w:rsidP="007D6EDA">
      <w:pPr>
        <w:pStyle w:val="Prrafodelista"/>
        <w:numPr>
          <w:ilvl w:val="0"/>
          <w:numId w:val="28"/>
        </w:numPr>
        <w:spacing w:line="276" w:lineRule="auto"/>
        <w:ind w:left="1418" w:right="757" w:hanging="567"/>
        <w:jc w:val="both"/>
        <w:rPr>
          <w:rFonts w:ascii="Palatino Linotype" w:hAnsi="Palatino Linotype"/>
          <w:sz w:val="22"/>
        </w:rPr>
      </w:pPr>
      <w:r w:rsidRPr="007F6E07">
        <w:rPr>
          <w:rFonts w:ascii="Palatino Linotype" w:hAnsi="Palatino Linotype"/>
          <w:sz w:val="22"/>
        </w:rPr>
        <w:t xml:space="preserve">Construcción de aulas en los </w:t>
      </w:r>
      <w:proofErr w:type="spellStart"/>
      <w:r w:rsidRPr="007F6E07">
        <w:rPr>
          <w:rFonts w:ascii="Palatino Linotype" w:hAnsi="Palatino Linotype"/>
          <w:sz w:val="22"/>
        </w:rPr>
        <w:t>Telebachilleratos</w:t>
      </w:r>
      <w:proofErr w:type="spellEnd"/>
    </w:p>
    <w:p w:rsidR="007D6EDA" w:rsidRPr="007F6E07" w:rsidRDefault="007D6EDA" w:rsidP="007D6EDA">
      <w:pPr>
        <w:pStyle w:val="Prrafodelista"/>
        <w:numPr>
          <w:ilvl w:val="0"/>
          <w:numId w:val="28"/>
        </w:numPr>
        <w:spacing w:line="276" w:lineRule="auto"/>
        <w:ind w:left="1418" w:right="757" w:hanging="567"/>
        <w:jc w:val="both"/>
        <w:rPr>
          <w:rFonts w:ascii="Palatino Linotype" w:hAnsi="Palatino Linotype"/>
          <w:sz w:val="22"/>
        </w:rPr>
      </w:pPr>
      <w:r w:rsidRPr="007F6E07">
        <w:rPr>
          <w:rFonts w:ascii="Palatino Linotype" w:hAnsi="Palatino Linotype"/>
          <w:sz w:val="22"/>
        </w:rPr>
        <w:t>Pavimentación asfáltica de loma del Carmen hacia las escuelas de la gavia, Primera etapa</w:t>
      </w:r>
    </w:p>
    <w:p w:rsidR="007D6EDA" w:rsidRPr="007F6E07" w:rsidRDefault="007D6EDA" w:rsidP="007D6EDA">
      <w:pPr>
        <w:pStyle w:val="Prrafodelista"/>
        <w:numPr>
          <w:ilvl w:val="0"/>
          <w:numId w:val="28"/>
        </w:numPr>
        <w:spacing w:line="276" w:lineRule="auto"/>
        <w:ind w:left="1418" w:right="757" w:hanging="567"/>
        <w:jc w:val="both"/>
        <w:rPr>
          <w:rFonts w:ascii="Palatino Linotype" w:hAnsi="Palatino Linotype"/>
          <w:sz w:val="22"/>
        </w:rPr>
      </w:pPr>
      <w:r w:rsidRPr="007F6E07">
        <w:rPr>
          <w:rFonts w:ascii="Palatino Linotype" w:hAnsi="Palatino Linotype"/>
          <w:sz w:val="22"/>
        </w:rPr>
        <w:t>Re encarpetado de la calle principal del centro de la comunidad hacia el paraje Santa Juana, primera etapa</w:t>
      </w:r>
    </w:p>
    <w:p w:rsidR="007D6EDA" w:rsidRPr="007F6E07" w:rsidRDefault="007D6EDA" w:rsidP="007D6EDA">
      <w:pPr>
        <w:pStyle w:val="Prrafodelista"/>
        <w:numPr>
          <w:ilvl w:val="0"/>
          <w:numId w:val="28"/>
        </w:numPr>
        <w:spacing w:line="276" w:lineRule="auto"/>
        <w:ind w:left="1418" w:right="757" w:hanging="567"/>
        <w:jc w:val="both"/>
        <w:rPr>
          <w:rFonts w:ascii="Palatino Linotype" w:hAnsi="Palatino Linotype"/>
          <w:sz w:val="22"/>
        </w:rPr>
      </w:pPr>
      <w:r w:rsidRPr="007F6E07">
        <w:rPr>
          <w:rFonts w:ascii="Palatino Linotype" w:hAnsi="Palatino Linotype"/>
          <w:sz w:val="22"/>
        </w:rPr>
        <w:t xml:space="preserve">Re encarpetado de la carretera del Centro de </w:t>
      </w:r>
      <w:proofErr w:type="spellStart"/>
      <w:r w:rsidRPr="007F6E07">
        <w:rPr>
          <w:rFonts w:ascii="Palatino Linotype" w:hAnsi="Palatino Linotype"/>
          <w:sz w:val="22"/>
        </w:rPr>
        <w:t>Mextepec</w:t>
      </w:r>
      <w:proofErr w:type="spellEnd"/>
      <w:r w:rsidRPr="007F6E07">
        <w:rPr>
          <w:rFonts w:ascii="Palatino Linotype" w:hAnsi="Palatino Linotype"/>
          <w:sz w:val="22"/>
        </w:rPr>
        <w:t>, hacia laguna de</w:t>
      </w:r>
    </w:p>
    <w:p w:rsidR="007D6EDA" w:rsidRPr="007F6E07" w:rsidRDefault="007D6EDA" w:rsidP="007D6EDA">
      <w:pPr>
        <w:pStyle w:val="Prrafodelista"/>
        <w:spacing w:line="276" w:lineRule="auto"/>
        <w:ind w:left="1418" w:right="757"/>
        <w:jc w:val="both"/>
        <w:rPr>
          <w:rFonts w:ascii="Palatino Linotype" w:hAnsi="Palatino Linotype"/>
          <w:sz w:val="22"/>
        </w:rPr>
      </w:pPr>
      <w:r w:rsidRPr="007F6E07">
        <w:rPr>
          <w:rFonts w:ascii="Palatino Linotype" w:hAnsi="Palatino Linotype"/>
          <w:sz w:val="22"/>
        </w:rPr>
        <w:t>Tabernillas</w:t>
      </w:r>
    </w:p>
    <w:p w:rsidR="007D6EDA" w:rsidRPr="007F6E07" w:rsidRDefault="007D6EDA" w:rsidP="007D6EDA">
      <w:pPr>
        <w:pStyle w:val="Prrafodelista"/>
        <w:numPr>
          <w:ilvl w:val="0"/>
          <w:numId w:val="28"/>
        </w:numPr>
        <w:spacing w:line="276" w:lineRule="auto"/>
        <w:ind w:left="1418" w:right="757" w:hanging="567"/>
        <w:jc w:val="both"/>
        <w:rPr>
          <w:rFonts w:ascii="Palatino Linotype" w:hAnsi="Palatino Linotype"/>
          <w:sz w:val="22"/>
        </w:rPr>
      </w:pPr>
      <w:r w:rsidRPr="007F6E07">
        <w:rPr>
          <w:rFonts w:ascii="Palatino Linotype" w:hAnsi="Palatino Linotype"/>
          <w:sz w:val="22"/>
        </w:rPr>
        <w:t>Re encarpetado de carretera de la Capilla del Calvario hacia el arco de bienvenida, primera etapa</w:t>
      </w:r>
    </w:p>
    <w:p w:rsidR="007D6EDA" w:rsidRPr="007F6E07" w:rsidRDefault="007D6EDA" w:rsidP="007D6EDA">
      <w:pPr>
        <w:pStyle w:val="Prrafodelista"/>
        <w:numPr>
          <w:ilvl w:val="0"/>
          <w:numId w:val="28"/>
        </w:numPr>
        <w:spacing w:line="276" w:lineRule="auto"/>
        <w:ind w:left="1418" w:right="757" w:hanging="567"/>
        <w:jc w:val="both"/>
        <w:rPr>
          <w:rFonts w:ascii="Palatino Linotype" w:hAnsi="Palatino Linotype"/>
          <w:sz w:val="22"/>
        </w:rPr>
      </w:pPr>
      <w:r w:rsidRPr="007F6E07">
        <w:rPr>
          <w:rFonts w:ascii="Palatino Linotype" w:hAnsi="Palatino Linotype"/>
          <w:sz w:val="22"/>
        </w:rPr>
        <w:t xml:space="preserve">Pavimentación con concreto hidráulico San Isidro el Reservado </w:t>
      </w:r>
    </w:p>
    <w:p w:rsidR="007D6EDA" w:rsidRPr="007F6E07" w:rsidRDefault="007D6EDA" w:rsidP="007D6EDA">
      <w:pPr>
        <w:pStyle w:val="Prrafodelista"/>
        <w:numPr>
          <w:ilvl w:val="0"/>
          <w:numId w:val="28"/>
        </w:numPr>
        <w:spacing w:line="276" w:lineRule="auto"/>
        <w:ind w:left="1418" w:right="757" w:hanging="567"/>
        <w:jc w:val="both"/>
        <w:rPr>
          <w:rFonts w:ascii="Palatino Linotype" w:hAnsi="Palatino Linotype"/>
          <w:sz w:val="22"/>
          <w:lang w:val="es-ES"/>
        </w:rPr>
      </w:pPr>
      <w:r w:rsidRPr="007F6E07">
        <w:rPr>
          <w:rFonts w:ascii="Palatino Linotype" w:hAnsi="Palatino Linotype"/>
          <w:sz w:val="22"/>
        </w:rPr>
        <w:t xml:space="preserve">Pavimentación con concreto hidráulico del camino que conduce al el </w:t>
      </w:r>
      <w:proofErr w:type="spellStart"/>
      <w:r w:rsidRPr="007F6E07">
        <w:rPr>
          <w:rFonts w:ascii="Palatino Linotype" w:hAnsi="Palatino Linotype"/>
          <w:sz w:val="22"/>
        </w:rPr>
        <w:t>Tepetatal</w:t>
      </w:r>
      <w:proofErr w:type="spellEnd"/>
      <w:r w:rsidRPr="007F6E07">
        <w:rPr>
          <w:rFonts w:ascii="Palatino Linotype" w:hAnsi="Palatino Linotype"/>
          <w:sz w:val="22"/>
          <w:lang w:val="es-ES"/>
        </w:rPr>
        <w:t xml:space="preserve"> </w:t>
      </w:r>
    </w:p>
    <w:p w:rsidR="007D6EDA" w:rsidRPr="007F6E07" w:rsidRDefault="007D6EDA" w:rsidP="007D6EDA">
      <w:pPr>
        <w:spacing w:line="360" w:lineRule="auto"/>
        <w:jc w:val="both"/>
        <w:rPr>
          <w:rFonts w:ascii="Palatino Linotype" w:hAnsi="Palatino Linotype"/>
          <w:lang w:val="es-ES"/>
        </w:rPr>
      </w:pPr>
    </w:p>
    <w:p w:rsidR="00AB6A55" w:rsidRPr="007F6E07" w:rsidRDefault="00AB6A55" w:rsidP="007D6EDA">
      <w:pPr>
        <w:spacing w:line="360" w:lineRule="auto"/>
        <w:jc w:val="both"/>
        <w:rPr>
          <w:rFonts w:ascii="Palatino Linotype" w:hAnsi="Palatino Linotype"/>
          <w:i/>
          <w:sz w:val="22"/>
          <w:lang w:val="es-ES"/>
        </w:rPr>
      </w:pPr>
      <w:r w:rsidRPr="007F6E07">
        <w:rPr>
          <w:rFonts w:ascii="Palatino Linotype" w:hAnsi="Palatino Linotype"/>
          <w:lang w:val="es-ES"/>
        </w:rPr>
        <w:t xml:space="preserve">Precisado lo anterior, se observa que en su respuesta, </w:t>
      </w:r>
      <w:r w:rsidRPr="007F6E07">
        <w:rPr>
          <w:rFonts w:ascii="Palatino Linotype" w:hAnsi="Palatino Linotype"/>
          <w:b/>
          <w:lang w:val="es-ES"/>
        </w:rPr>
        <w:t xml:space="preserve">EL SUJETO OBLIGADO </w:t>
      </w:r>
      <w:r w:rsidRPr="007F6E07">
        <w:rPr>
          <w:rFonts w:ascii="Palatino Linotype" w:hAnsi="Palatino Linotype"/>
          <w:lang w:val="es-ES"/>
        </w:rPr>
        <w:t xml:space="preserve">remitió los </w:t>
      </w:r>
      <w:r w:rsidR="004966F0" w:rsidRPr="007F6E07">
        <w:rPr>
          <w:rFonts w:ascii="Palatino Linotype" w:hAnsi="Palatino Linotype"/>
          <w:lang w:val="es-ES"/>
        </w:rPr>
        <w:t xml:space="preserve">documentos relacionados con </w:t>
      </w:r>
      <w:r w:rsidR="00C438A4" w:rsidRPr="007F6E07">
        <w:rPr>
          <w:rFonts w:ascii="Palatino Linotype" w:hAnsi="Palatino Linotype"/>
          <w:lang w:val="es-ES"/>
        </w:rPr>
        <w:t>la solicitud</w:t>
      </w:r>
      <w:r w:rsidR="004966F0" w:rsidRPr="007F6E07">
        <w:rPr>
          <w:rFonts w:ascii="Palatino Linotype" w:hAnsi="Palatino Linotype"/>
          <w:lang w:val="es-ES"/>
        </w:rPr>
        <w:t xml:space="preserve"> de mérito, </w:t>
      </w:r>
      <w:r w:rsidR="000B197B" w:rsidRPr="007F6E07">
        <w:rPr>
          <w:rFonts w:ascii="Palatino Linotype" w:hAnsi="Palatino Linotype"/>
          <w:lang w:val="es-ES"/>
        </w:rPr>
        <w:t xml:space="preserve">manifestándose respecto de todos y cada uno de los requerimientos formulados por </w:t>
      </w:r>
      <w:r w:rsidR="000B197B" w:rsidRPr="007F6E07">
        <w:rPr>
          <w:rFonts w:ascii="Palatino Linotype" w:hAnsi="Palatino Linotype"/>
          <w:b/>
          <w:lang w:val="es-ES"/>
        </w:rPr>
        <w:t xml:space="preserve">EL RECURRENTE </w:t>
      </w:r>
      <w:r w:rsidR="000B197B" w:rsidRPr="007F6E07">
        <w:rPr>
          <w:rFonts w:ascii="Palatino Linotype" w:hAnsi="Palatino Linotype"/>
          <w:lang w:val="es-ES"/>
        </w:rPr>
        <w:t xml:space="preserve">pretendiendo con ello </w:t>
      </w:r>
      <w:r w:rsidR="00573135" w:rsidRPr="007F6E07">
        <w:rPr>
          <w:rFonts w:ascii="Palatino Linotype" w:hAnsi="Palatino Linotype"/>
          <w:lang w:val="es-ES"/>
        </w:rPr>
        <w:t xml:space="preserve">colmar el derecho de acceso la información pública de la particular. </w:t>
      </w:r>
    </w:p>
    <w:p w:rsidR="00AB6A55" w:rsidRPr="007F6E07" w:rsidRDefault="00AB6A55" w:rsidP="00AB6A55">
      <w:pPr>
        <w:spacing w:line="360" w:lineRule="auto"/>
        <w:jc w:val="both"/>
        <w:rPr>
          <w:rFonts w:ascii="Palatino Linotype" w:hAnsi="Palatino Linotype"/>
          <w:lang w:val="es-ES"/>
        </w:rPr>
      </w:pPr>
    </w:p>
    <w:p w:rsidR="00573135" w:rsidRPr="007F6E07" w:rsidRDefault="00AB6A55" w:rsidP="00AB6A55">
      <w:pPr>
        <w:widowControl w:val="0"/>
        <w:autoSpaceDE w:val="0"/>
        <w:autoSpaceDN w:val="0"/>
        <w:adjustRightInd w:val="0"/>
        <w:spacing w:line="360" w:lineRule="auto"/>
        <w:jc w:val="both"/>
        <w:rPr>
          <w:rFonts w:ascii="Palatino Linotype" w:hAnsi="Palatino Linotype"/>
        </w:rPr>
      </w:pPr>
      <w:r w:rsidRPr="007F6E07">
        <w:rPr>
          <w:rFonts w:ascii="Palatino Linotype" w:hAnsi="Palatino Linotype" w:cs="Arial"/>
          <w:lang w:val="es-ES"/>
        </w:rPr>
        <w:t>Inconforme con dicha respuesta,</w:t>
      </w:r>
      <w:r w:rsidRPr="007F6E07">
        <w:rPr>
          <w:rFonts w:ascii="Palatino Linotype" w:hAnsi="Palatino Linotype" w:cs="Arial"/>
          <w:b/>
          <w:lang w:val="es-ES"/>
        </w:rPr>
        <w:t xml:space="preserve"> </w:t>
      </w:r>
      <w:r w:rsidR="001C7FE8" w:rsidRPr="007F6E07">
        <w:rPr>
          <w:rFonts w:ascii="Palatino Linotype" w:hAnsi="Palatino Linotype" w:cs="Arial"/>
          <w:b/>
          <w:lang w:val="es-ES"/>
        </w:rPr>
        <w:t>EL RECURRENTE</w:t>
      </w:r>
      <w:r w:rsidRPr="007F6E07">
        <w:rPr>
          <w:rFonts w:ascii="Palatino Linotype" w:hAnsi="Palatino Linotype" w:cs="Arial"/>
          <w:lang w:val="es-ES"/>
        </w:rPr>
        <w:t xml:space="preserve"> procedió a interponer el presente recurso de revisión, adoleciéndose toralmente </w:t>
      </w:r>
      <w:r w:rsidRPr="007F6E07">
        <w:rPr>
          <w:rFonts w:ascii="Palatino Linotype" w:hAnsi="Palatino Linotype"/>
        </w:rPr>
        <w:t xml:space="preserve">de </w:t>
      </w:r>
      <w:r w:rsidR="007D6EDA" w:rsidRPr="007F6E07">
        <w:rPr>
          <w:rFonts w:ascii="Palatino Linotype" w:hAnsi="Palatino Linotype"/>
        </w:rPr>
        <w:t>que no se le dio respuesta a su solicitud.</w:t>
      </w:r>
    </w:p>
    <w:p w:rsidR="00AB6A55" w:rsidRPr="007F6E07" w:rsidRDefault="00AB6A55" w:rsidP="00AB6A55">
      <w:pPr>
        <w:widowControl w:val="0"/>
        <w:autoSpaceDE w:val="0"/>
        <w:autoSpaceDN w:val="0"/>
        <w:adjustRightInd w:val="0"/>
        <w:spacing w:line="360" w:lineRule="auto"/>
        <w:jc w:val="both"/>
        <w:rPr>
          <w:rFonts w:ascii="Palatino Linotype" w:hAnsi="Palatino Linotype"/>
        </w:rPr>
      </w:pPr>
    </w:p>
    <w:p w:rsidR="00AB6A55" w:rsidRPr="007F6E07" w:rsidRDefault="00AB6A55" w:rsidP="00AB6A55">
      <w:pPr>
        <w:spacing w:line="360" w:lineRule="auto"/>
        <w:ind w:right="49"/>
        <w:jc w:val="both"/>
        <w:rPr>
          <w:rFonts w:ascii="Palatino Linotype" w:hAnsi="Palatino Linotype" w:cs="Arial"/>
        </w:rPr>
      </w:pPr>
      <w:r w:rsidRPr="007F6E07">
        <w:rPr>
          <w:rFonts w:ascii="Palatino Linotype" w:hAnsi="Palatino Linotype"/>
        </w:rPr>
        <w:t xml:space="preserve">Bajo este panorama, se advierte que </w:t>
      </w:r>
      <w:r w:rsidR="001C7FE8" w:rsidRPr="007F6E07">
        <w:rPr>
          <w:rFonts w:ascii="Palatino Linotype" w:hAnsi="Palatino Linotype"/>
          <w:b/>
        </w:rPr>
        <w:t>EL RECURRENTE</w:t>
      </w:r>
      <w:r w:rsidRPr="007F6E07">
        <w:rPr>
          <w:rFonts w:ascii="Palatino Linotype" w:hAnsi="Palatino Linotype"/>
        </w:rPr>
        <w:t xml:space="preserve"> </w:t>
      </w:r>
      <w:r w:rsidR="000B197B" w:rsidRPr="007F6E07">
        <w:rPr>
          <w:rFonts w:ascii="Palatino Linotype" w:hAnsi="Palatino Linotype"/>
        </w:rPr>
        <w:t xml:space="preserve">si bien pareciera que </w:t>
      </w:r>
      <w:r w:rsidR="00D9235C" w:rsidRPr="007F6E07">
        <w:rPr>
          <w:rFonts w:ascii="Palatino Linotype" w:hAnsi="Palatino Linotype"/>
        </w:rPr>
        <w:t xml:space="preserve">no advirtió los archivos electrónicos que se encontraban adjuntos a la respuesta a la solicitud y consecuentemente </w:t>
      </w:r>
      <w:r w:rsidRPr="007F6E07">
        <w:rPr>
          <w:rFonts w:ascii="Palatino Linotype" w:hAnsi="Palatino Linotype" w:cs="Arial"/>
        </w:rPr>
        <w:t xml:space="preserve">no impugnó </w:t>
      </w:r>
      <w:r w:rsidR="000B197B" w:rsidRPr="007F6E07">
        <w:rPr>
          <w:rFonts w:ascii="Palatino Linotype" w:hAnsi="Palatino Linotype" w:cs="Arial"/>
        </w:rPr>
        <w:t xml:space="preserve">el contenido de la </w:t>
      </w:r>
      <w:r w:rsidR="00D9235C" w:rsidRPr="007F6E07">
        <w:rPr>
          <w:rFonts w:ascii="Palatino Linotype" w:hAnsi="Palatino Linotype" w:cs="Arial"/>
        </w:rPr>
        <w:t>misma</w:t>
      </w:r>
      <w:r w:rsidRPr="007F6E07">
        <w:rPr>
          <w:rFonts w:ascii="Palatino Linotype" w:hAnsi="Palatino Linotype" w:cs="Arial"/>
        </w:rPr>
        <w:t xml:space="preserve">, </w:t>
      </w:r>
      <w:r w:rsidR="000B197B" w:rsidRPr="007F6E07">
        <w:rPr>
          <w:rFonts w:ascii="Palatino Linotype" w:hAnsi="Palatino Linotype" w:cs="Arial"/>
        </w:rPr>
        <w:t xml:space="preserve">también es cierto que el contenido de la misma no puede quedar </w:t>
      </w:r>
      <w:r w:rsidRPr="007F6E07">
        <w:rPr>
          <w:rFonts w:ascii="Palatino Linotype" w:hAnsi="Palatino Linotype" w:cs="Arial"/>
        </w:rPr>
        <w:t xml:space="preserve">firme ante la falta de impugnación en específico, pues </w:t>
      </w:r>
      <w:r w:rsidR="000B197B" w:rsidRPr="007F6E07">
        <w:rPr>
          <w:rFonts w:ascii="Palatino Linotype" w:hAnsi="Palatino Linotype" w:cs="Arial"/>
        </w:rPr>
        <w:t xml:space="preserve">no se puede afirmar que </w:t>
      </w:r>
      <w:r w:rsidR="001C7FE8" w:rsidRPr="007F6E07">
        <w:rPr>
          <w:rFonts w:ascii="Palatino Linotype" w:hAnsi="Palatino Linotype" w:cs="Arial"/>
          <w:b/>
        </w:rPr>
        <w:t>EL RECURRENTE</w:t>
      </w:r>
      <w:r w:rsidRPr="007F6E07">
        <w:rPr>
          <w:rFonts w:ascii="Palatino Linotype" w:hAnsi="Palatino Linotype" w:cs="Arial"/>
        </w:rPr>
        <w:t xml:space="preserve"> ésta conforme con la información entre</w:t>
      </w:r>
      <w:r w:rsidR="000B197B" w:rsidRPr="007F6E07">
        <w:rPr>
          <w:rFonts w:ascii="Palatino Linotype" w:hAnsi="Palatino Linotype" w:cs="Arial"/>
        </w:rPr>
        <w:t xml:space="preserve">gada al no contravenir la misma, </w:t>
      </w:r>
      <w:r w:rsidR="00D9235C" w:rsidRPr="007F6E07">
        <w:rPr>
          <w:rFonts w:ascii="Palatino Linotype" w:hAnsi="Palatino Linotype" w:cs="Arial"/>
        </w:rPr>
        <w:t>cuando éste</w:t>
      </w:r>
      <w:r w:rsidR="000B197B" w:rsidRPr="007F6E07">
        <w:rPr>
          <w:rFonts w:ascii="Palatino Linotype" w:hAnsi="Palatino Linotype" w:cs="Arial"/>
        </w:rPr>
        <w:t xml:space="preserve"> que no pudo acceder a la misma.</w:t>
      </w:r>
    </w:p>
    <w:p w:rsidR="000B197B" w:rsidRPr="007F6E07" w:rsidRDefault="000B197B" w:rsidP="00AB6A55">
      <w:pPr>
        <w:spacing w:line="360" w:lineRule="auto"/>
        <w:ind w:right="49"/>
        <w:jc w:val="both"/>
        <w:rPr>
          <w:rFonts w:ascii="Palatino Linotype" w:hAnsi="Palatino Linotype" w:cs="Arial"/>
        </w:rPr>
      </w:pPr>
    </w:p>
    <w:p w:rsidR="00082FC5" w:rsidRPr="007F6E07" w:rsidRDefault="00082FC5" w:rsidP="00AB6A55">
      <w:pPr>
        <w:spacing w:line="360" w:lineRule="auto"/>
        <w:ind w:right="49"/>
        <w:jc w:val="both"/>
        <w:rPr>
          <w:rFonts w:ascii="Palatino Linotype" w:hAnsi="Palatino Linotype" w:cs="Arial"/>
        </w:rPr>
      </w:pPr>
      <w:r w:rsidRPr="007F6E07">
        <w:rPr>
          <w:rFonts w:ascii="Palatino Linotype" w:hAnsi="Palatino Linotype" w:cs="Arial"/>
        </w:rPr>
        <w:t xml:space="preserve">Así, se puede presumir que </w:t>
      </w:r>
      <w:r w:rsidRPr="007F6E07">
        <w:rPr>
          <w:rFonts w:ascii="Palatino Linotype" w:hAnsi="Palatino Linotype" w:cs="Arial"/>
          <w:b/>
        </w:rPr>
        <w:t>EL RECURRENTE</w:t>
      </w:r>
      <w:r w:rsidRPr="007F6E07">
        <w:rPr>
          <w:rFonts w:ascii="Palatino Linotype" w:hAnsi="Palatino Linotype" w:cs="Arial"/>
        </w:rPr>
        <w:t xml:space="preserve"> no advirtió que en la parte superior del acuse de recibo de la respuesta se encontraba los anexos en comento, tal y como se advierte de la imagen que se inserta:</w:t>
      </w:r>
    </w:p>
    <w:p w:rsidR="00D9235C" w:rsidRPr="007F6E07" w:rsidRDefault="00D9235C" w:rsidP="00082FC5">
      <w:pPr>
        <w:spacing w:line="360" w:lineRule="auto"/>
        <w:ind w:right="49"/>
        <w:jc w:val="right"/>
        <w:rPr>
          <w:rFonts w:ascii="Palatino Linotype" w:hAnsi="Palatino Linotype" w:cs="Arial"/>
          <w:b/>
          <w:i/>
          <w:noProof/>
          <w:lang w:eastAsia="es-MX"/>
        </w:rPr>
      </w:pPr>
      <w:r w:rsidRPr="007F6E07">
        <w:rPr>
          <w:rFonts w:ascii="Palatino Linotype" w:hAnsi="Palatino Linotype" w:cs="Arial"/>
          <w:b/>
          <w:i/>
          <w:noProof/>
          <w:lang w:eastAsia="es-MX"/>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90170</wp:posOffset>
                </wp:positionV>
                <wp:extent cx="5772150" cy="1143000"/>
                <wp:effectExtent l="19050" t="19050" r="19050" b="19050"/>
                <wp:wrapNone/>
                <wp:docPr id="13" name="Conector recto 13"/>
                <wp:cNvGraphicFramePr/>
                <a:graphic xmlns:a="http://schemas.openxmlformats.org/drawingml/2006/main">
                  <a:graphicData uri="http://schemas.microsoft.com/office/word/2010/wordprocessingShape">
                    <wps:wsp>
                      <wps:cNvCnPr/>
                      <wps:spPr>
                        <a:xfrm>
                          <a:off x="0" y="0"/>
                          <a:ext cx="5772150" cy="11430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1A850" id="Conector recto 13"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3.3pt,7.1pt" to="857.8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" strokecolor="#5b9bd5 [3204]" strokeweight="2.25pt">
                <v:stroke joinstyle="miter"/>
                <w10:wrap anchorx="margin"/>
              </v:line>
            </w:pict>
          </mc:Fallback>
        </mc:AlternateContent>
      </w:r>
    </w:p>
    <w:p w:rsidR="00D9235C" w:rsidRPr="007F6E07" w:rsidRDefault="00D9235C" w:rsidP="00082FC5">
      <w:pPr>
        <w:spacing w:line="360" w:lineRule="auto"/>
        <w:ind w:right="49"/>
        <w:jc w:val="right"/>
        <w:rPr>
          <w:rFonts w:ascii="Palatino Linotype" w:hAnsi="Palatino Linotype" w:cs="Arial"/>
          <w:b/>
          <w:i/>
          <w:noProof/>
          <w:lang w:eastAsia="es-MX"/>
        </w:rPr>
      </w:pPr>
    </w:p>
    <w:p w:rsidR="00D9235C" w:rsidRPr="007F6E07" w:rsidRDefault="00D9235C" w:rsidP="00082FC5">
      <w:pPr>
        <w:spacing w:line="360" w:lineRule="auto"/>
        <w:ind w:right="49"/>
        <w:jc w:val="right"/>
        <w:rPr>
          <w:rFonts w:ascii="Palatino Linotype" w:hAnsi="Palatino Linotype" w:cs="Arial"/>
          <w:b/>
          <w:i/>
          <w:noProof/>
          <w:lang w:eastAsia="es-MX"/>
        </w:rPr>
      </w:pPr>
    </w:p>
    <w:p w:rsidR="00D9235C" w:rsidRPr="007F6E07" w:rsidRDefault="00D9235C" w:rsidP="00082FC5">
      <w:pPr>
        <w:spacing w:line="360" w:lineRule="auto"/>
        <w:ind w:right="49"/>
        <w:jc w:val="right"/>
        <w:rPr>
          <w:rFonts w:ascii="Palatino Linotype" w:hAnsi="Palatino Linotype" w:cs="Arial"/>
          <w:b/>
          <w:i/>
          <w:noProof/>
          <w:lang w:eastAsia="es-MX"/>
        </w:rPr>
      </w:pPr>
    </w:p>
    <w:p w:rsidR="00D9235C" w:rsidRPr="007F6E07" w:rsidRDefault="00D9235C" w:rsidP="00082FC5">
      <w:pPr>
        <w:spacing w:line="360" w:lineRule="auto"/>
        <w:ind w:right="49"/>
        <w:jc w:val="right"/>
        <w:rPr>
          <w:rFonts w:ascii="Palatino Linotype" w:hAnsi="Palatino Linotype" w:cs="Arial"/>
          <w:b/>
          <w:i/>
          <w:noProof/>
          <w:lang w:eastAsia="es-MX"/>
        </w:rPr>
      </w:pPr>
    </w:p>
    <w:p w:rsidR="00D9235C" w:rsidRPr="007F6E07" w:rsidRDefault="00082FC5" w:rsidP="00D9235C">
      <w:pPr>
        <w:spacing w:line="360" w:lineRule="auto"/>
        <w:ind w:right="49"/>
        <w:jc w:val="right"/>
        <w:rPr>
          <w:noProof/>
          <w:lang w:eastAsia="es-MX"/>
        </w:rPr>
      </w:pPr>
      <w:bookmarkStart w:id="0" w:name="_GoBack"/>
      <w:bookmarkEnd w:id="0"/>
      <w:r w:rsidRPr="007F6E07">
        <w:rPr>
          <w:rFonts w:ascii="Palatino Linotype" w:hAnsi="Palatino Linotype" w:cs="Arial"/>
          <w:b/>
          <w:i/>
          <w:noProof/>
          <w:lang w:eastAsia="es-MX"/>
        </w:rPr>
        <w:t>Anexos</w:t>
      </w:r>
      <w:r w:rsidR="00D9235C" w:rsidRPr="007F6E07">
        <w:rPr>
          <w:noProof/>
          <w:lang w:eastAsia="es-MX"/>
        </w:rPr>
        <w:t xml:space="preserve"> </w:t>
      </w:r>
    </w:p>
    <w:p w:rsidR="00082FC5" w:rsidRPr="007F6E07" w:rsidRDefault="00B70A1F" w:rsidP="00D9235C">
      <w:pPr>
        <w:spacing w:line="360" w:lineRule="auto"/>
        <w:ind w:right="49"/>
        <w:jc w:val="center"/>
        <w:rPr>
          <w:rFonts w:ascii="Palatino Linotype" w:hAnsi="Palatino Linotype" w:cs="Arial"/>
        </w:rPr>
      </w:pPr>
      <w:r>
        <w:rPr>
          <w:noProof/>
          <w:lang w:eastAsia="es-MX"/>
        </w:rPr>
        <w:drawing>
          <wp:inline distT="0" distB="0" distL="0" distR="0" wp14:anchorId="75BEFE6A" wp14:editId="371DC00A">
            <wp:extent cx="5791835" cy="64960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496050"/>
                    </a:xfrm>
                    <a:prstGeom prst="rect">
                      <a:avLst/>
                    </a:prstGeom>
                  </pic:spPr>
                </pic:pic>
              </a:graphicData>
            </a:graphic>
          </wp:inline>
        </w:drawing>
      </w:r>
    </w:p>
    <w:p w:rsidR="00AB6A55" w:rsidRPr="007F6E07" w:rsidRDefault="00AB6A55" w:rsidP="00AB6A55">
      <w:pPr>
        <w:spacing w:line="360" w:lineRule="auto"/>
        <w:ind w:right="49"/>
        <w:jc w:val="both"/>
        <w:rPr>
          <w:rFonts w:ascii="Palatino Linotype" w:hAnsi="Palatino Linotype" w:cs="Arial"/>
        </w:rPr>
      </w:pPr>
    </w:p>
    <w:p w:rsidR="00AB6A55" w:rsidRPr="007F6E07" w:rsidRDefault="00082FC5" w:rsidP="00D44DB1">
      <w:pPr>
        <w:shd w:val="clear" w:color="auto" w:fill="FFFFFF"/>
        <w:spacing w:line="360" w:lineRule="auto"/>
        <w:ind w:right="49"/>
        <w:jc w:val="both"/>
        <w:rPr>
          <w:rFonts w:ascii="Arial" w:hAnsi="Arial" w:cs="Arial"/>
        </w:rPr>
      </w:pPr>
      <w:r w:rsidRPr="007F6E07">
        <w:rPr>
          <w:rFonts w:ascii="Palatino Linotype" w:eastAsia="Arial Unicode MS" w:hAnsi="Palatino Linotype" w:cs="Arial"/>
        </w:rPr>
        <w:t>Sin embargo, como ya fue expuesto</w:t>
      </w:r>
      <w:r w:rsidR="00AB6A55" w:rsidRPr="007F6E07">
        <w:rPr>
          <w:rFonts w:ascii="Palatino Linotype" w:eastAsia="Arial Unicode MS" w:hAnsi="Palatino Linotype" w:cs="Arial"/>
        </w:rPr>
        <w:t xml:space="preserve">, </w:t>
      </w:r>
      <w:r w:rsidRPr="007F6E07">
        <w:rPr>
          <w:rFonts w:ascii="Palatino Linotype" w:eastAsia="Arial Unicode MS" w:hAnsi="Palatino Linotype" w:cs="Arial"/>
        </w:rPr>
        <w:t>el contenido de</w:t>
      </w:r>
      <w:r w:rsidR="00AB6A55" w:rsidRPr="007F6E07">
        <w:rPr>
          <w:rFonts w:ascii="Palatino Linotype" w:eastAsia="Arial Unicode MS" w:hAnsi="Palatino Linotype" w:cs="Arial"/>
        </w:rPr>
        <w:t xml:space="preserve"> la respuesta que no fue impugnada </w:t>
      </w:r>
      <w:r w:rsidRPr="007F6E07">
        <w:rPr>
          <w:rFonts w:ascii="Palatino Linotype" w:eastAsia="Arial Unicode MS" w:hAnsi="Palatino Linotype" w:cs="Arial"/>
        </w:rPr>
        <w:t xml:space="preserve">no </w:t>
      </w:r>
      <w:r w:rsidR="00AB6A55" w:rsidRPr="007F6E07">
        <w:rPr>
          <w:rFonts w:ascii="Palatino Linotype" w:eastAsia="Arial Unicode MS" w:hAnsi="Palatino Linotype" w:cs="Arial"/>
        </w:rPr>
        <w:t xml:space="preserve">debe declararse consentida por </w:t>
      </w:r>
      <w:r w:rsidR="001C7FE8" w:rsidRPr="007F6E07">
        <w:rPr>
          <w:rFonts w:ascii="Palatino Linotype" w:eastAsia="Arial Unicode MS" w:hAnsi="Palatino Linotype" w:cs="Arial"/>
          <w:b/>
        </w:rPr>
        <w:t>EL RECURRENTE</w:t>
      </w:r>
      <w:r w:rsidRPr="007F6E07">
        <w:rPr>
          <w:rFonts w:ascii="Palatino Linotype" w:eastAsia="Arial Unicode MS" w:hAnsi="Palatino Linotype" w:cs="Arial"/>
        </w:rPr>
        <w:t>, aun cuando</w:t>
      </w:r>
      <w:r w:rsidR="00AB6A55" w:rsidRPr="007F6E07">
        <w:rPr>
          <w:rFonts w:ascii="Palatino Linotype" w:eastAsia="Arial Unicode MS" w:hAnsi="Palatino Linotype" w:cs="Arial"/>
        </w:rPr>
        <w:t xml:space="preserve"> no realizó manifestaciones de inconformidad; por lo que, </w:t>
      </w:r>
      <w:r w:rsidRPr="007F6E07">
        <w:rPr>
          <w:rFonts w:ascii="Palatino Linotype" w:eastAsia="Arial Unicode MS" w:hAnsi="Palatino Linotype" w:cs="Arial"/>
        </w:rPr>
        <w:t xml:space="preserve">se debe proceder al análisis de las constancias que integran el expediente electrónico, las manifestaciones y actos con </w:t>
      </w:r>
      <w:r w:rsidR="00AB6A55" w:rsidRPr="007F6E07">
        <w:rPr>
          <w:rFonts w:ascii="Palatino Linotype" w:eastAsia="Arial Unicode MS" w:hAnsi="Palatino Linotype" w:cs="Arial"/>
        </w:rPr>
        <w:t>efectos jurídicos tendentes a revocar, confirmar o modificar el acto reclamado</w:t>
      </w:r>
      <w:r w:rsidRPr="007F6E07">
        <w:rPr>
          <w:rFonts w:ascii="Palatino Linotype" w:eastAsia="Arial Unicode MS" w:hAnsi="Palatino Linotype" w:cs="Arial"/>
        </w:rPr>
        <w:t>.</w:t>
      </w:r>
    </w:p>
    <w:p w:rsidR="00AB6A55" w:rsidRPr="007F6E07" w:rsidRDefault="00AB6A55" w:rsidP="00D44DB1">
      <w:pPr>
        <w:shd w:val="clear" w:color="auto" w:fill="FFFFFF"/>
        <w:spacing w:line="360" w:lineRule="auto"/>
        <w:ind w:right="-851"/>
        <w:jc w:val="both"/>
        <w:rPr>
          <w:rFonts w:ascii="Palatino Linotype" w:hAnsi="Palatino Linotype" w:cs="Arial"/>
        </w:rPr>
      </w:pPr>
      <w:r w:rsidRPr="007F6E07">
        <w:rPr>
          <w:rFonts w:ascii="Palatino Linotype" w:hAnsi="Palatino Linotype" w:cs="Arial"/>
        </w:rPr>
        <w:t> </w:t>
      </w:r>
    </w:p>
    <w:p w:rsidR="00AB6A55" w:rsidRPr="007F6E07" w:rsidRDefault="00AB6A55" w:rsidP="00D44DB1">
      <w:pPr>
        <w:spacing w:line="360" w:lineRule="auto"/>
        <w:jc w:val="both"/>
        <w:rPr>
          <w:rFonts w:ascii="Palatino Linotype" w:hAnsi="Palatino Linotype" w:cs="Arial"/>
          <w:lang w:eastAsia="es-MX"/>
        </w:rPr>
      </w:pPr>
      <w:r w:rsidRPr="007F6E07">
        <w:rPr>
          <w:rFonts w:ascii="Palatino Linotype" w:hAnsi="Palatino Linotype" w:cs="Arial"/>
          <w:lang w:eastAsia="es-MX"/>
        </w:rPr>
        <w:t>En ese contexto, esta Ponencia considera conveniente entrar al estudio de los rubros que</w:t>
      </w:r>
      <w:r w:rsidR="00D44DB1" w:rsidRPr="007F6E07">
        <w:rPr>
          <w:rFonts w:ascii="Palatino Linotype" w:hAnsi="Palatino Linotype" w:cs="Arial"/>
          <w:lang w:eastAsia="es-MX"/>
        </w:rPr>
        <w:t xml:space="preserve"> integran la solicitud de mérito del</w:t>
      </w:r>
      <w:r w:rsidRPr="007F6E07">
        <w:rPr>
          <w:rFonts w:ascii="Palatino Linotype" w:hAnsi="Palatino Linotype" w:cs="Arial"/>
          <w:lang w:eastAsia="es-MX"/>
        </w:rPr>
        <w:t xml:space="preserve"> hoy </w:t>
      </w:r>
      <w:r w:rsidRPr="007F6E07">
        <w:rPr>
          <w:rFonts w:ascii="Palatino Linotype" w:hAnsi="Palatino Linotype" w:cs="Arial"/>
          <w:b/>
          <w:lang w:eastAsia="es-MX"/>
        </w:rPr>
        <w:t>RECURRENTE</w:t>
      </w:r>
      <w:r w:rsidRPr="007F6E07">
        <w:rPr>
          <w:rFonts w:ascii="Palatino Linotype" w:hAnsi="Palatino Linotype" w:cs="Arial"/>
          <w:lang w:eastAsia="es-MX"/>
        </w:rPr>
        <w:t xml:space="preserve">, a fin de verificar si la respuesta del </w:t>
      </w:r>
      <w:r w:rsidRPr="007F6E07">
        <w:rPr>
          <w:rFonts w:ascii="Palatino Linotype" w:hAnsi="Palatino Linotype" w:cs="Arial"/>
          <w:b/>
          <w:lang w:eastAsia="es-MX"/>
        </w:rPr>
        <w:t>SUJETO OBLIGADO</w:t>
      </w:r>
      <w:r w:rsidRPr="007F6E07">
        <w:rPr>
          <w:rFonts w:ascii="Palatino Linotype" w:hAnsi="Palatino Linotype" w:cs="Arial"/>
          <w:lang w:eastAsia="es-MX"/>
        </w:rPr>
        <w:t xml:space="preserve"> satisfizo el derecho de acceso a la información pública del</w:t>
      </w:r>
      <w:r w:rsidR="00DE115C" w:rsidRPr="007F6E07">
        <w:rPr>
          <w:rFonts w:ascii="Palatino Linotype" w:hAnsi="Palatino Linotype" w:cs="Arial"/>
          <w:lang w:eastAsia="es-MX"/>
        </w:rPr>
        <w:t xml:space="preserve"> </w:t>
      </w:r>
      <w:r w:rsidRPr="007F6E07">
        <w:rPr>
          <w:rFonts w:ascii="Palatino Linotype" w:hAnsi="Palatino Linotype" w:cs="Arial"/>
          <w:lang w:eastAsia="es-MX"/>
        </w:rPr>
        <w:t>particular.</w:t>
      </w:r>
    </w:p>
    <w:p w:rsidR="00AB6A55" w:rsidRPr="007F6E07" w:rsidRDefault="00AB6A55" w:rsidP="00D44DB1">
      <w:pPr>
        <w:spacing w:line="360" w:lineRule="auto"/>
        <w:jc w:val="both"/>
        <w:rPr>
          <w:rFonts w:ascii="Palatino Linotype" w:hAnsi="Palatino Linotype" w:cs="Arial"/>
          <w:lang w:eastAsia="es-MX"/>
        </w:rPr>
      </w:pPr>
    </w:p>
    <w:p w:rsidR="00AB6A55" w:rsidRPr="007F6E07" w:rsidRDefault="00AB6A55" w:rsidP="00D44DB1">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 xml:space="preserve">Así, cabe precisar que se obvia el análisis de la competencia por parte del </w:t>
      </w:r>
      <w:r w:rsidRPr="007F6E07">
        <w:rPr>
          <w:rFonts w:ascii="Palatino Linotype" w:eastAsia="Arial Unicode MS" w:hAnsi="Palatino Linotype" w:cs="Arial"/>
          <w:b/>
        </w:rPr>
        <w:t>SUJETO OBLIGADO,</w:t>
      </w:r>
      <w:r w:rsidRPr="007F6E07">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w:t>
      </w:r>
      <w:r w:rsidR="00D44DB1" w:rsidRPr="007F6E07">
        <w:rPr>
          <w:rFonts w:ascii="Palatino Linotype" w:eastAsia="Arial Unicode MS" w:hAnsi="Palatino Linotype" w:cs="Arial"/>
        </w:rPr>
        <w:t>el</w:t>
      </w:r>
      <w:r w:rsidRPr="007F6E07">
        <w:rPr>
          <w:rFonts w:ascii="Palatino Linotype" w:eastAsia="Arial Unicode MS" w:hAnsi="Palatino Linotype" w:cs="Arial"/>
        </w:rPr>
        <w:t xml:space="preserve"> particular.</w:t>
      </w: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E8540B" w:rsidRPr="007F6E07" w:rsidRDefault="00E8540B"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b/>
          <w:i/>
          <w:sz w:val="22"/>
        </w:rPr>
        <w:t>Artículo 4.</w:t>
      </w:r>
      <w:r w:rsidRPr="007F6E07">
        <w:rPr>
          <w:rFonts w:ascii="Palatino Linotype" w:eastAsia="Arial Unicode MS" w:hAnsi="Palatino Linotype" w:cs="Arial"/>
          <w:i/>
          <w:sz w:val="22"/>
        </w:rPr>
        <w:t xml:space="preserve"> … </w:t>
      </w: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E115C" w:rsidRPr="007F6E07" w:rsidRDefault="00DE115C" w:rsidP="00DE115C">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7F6E07" w:rsidRDefault="00AB6A55" w:rsidP="00DE115C">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w:t>
      </w:r>
      <w:r w:rsidRPr="007F6E07">
        <w:rPr>
          <w:rFonts w:ascii="Palatino Linotype" w:eastAsia="Arial Unicode MS" w:hAnsi="Palatino Linotype" w:cs="Arial"/>
          <w:b/>
          <w:i/>
          <w:sz w:val="22"/>
        </w:rPr>
        <w:t>Artículo 12</w:t>
      </w:r>
      <w:r w:rsidRPr="007F6E07">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 xml:space="preserve"> </w:t>
      </w: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7F6E07">
        <w:rPr>
          <w:rFonts w:ascii="Palatino Linotype" w:eastAsia="Arial Unicode MS" w:hAnsi="Palatino Linotype" w:cs="Arial"/>
          <w:i/>
        </w:rPr>
        <w:t>ad hoc</w:t>
      </w:r>
      <w:r w:rsidRPr="007F6E07">
        <w:rPr>
          <w:rFonts w:ascii="Palatino Linotype" w:eastAsia="Arial Unicode MS" w:hAnsi="Palatino Linotype" w:cs="Arial"/>
        </w:rPr>
        <w:t>, para satisfacer el derecho de acceso a la información pública.</w:t>
      </w: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w:t>
      </w:r>
      <w:r w:rsidRPr="007F6E07">
        <w:rPr>
          <w:rFonts w:ascii="Palatino Linotype" w:eastAsia="Arial Unicode MS" w:hAnsi="Palatino Linotype" w:cs="Arial"/>
          <w:b/>
          <w:i/>
          <w:sz w:val="22"/>
        </w:rPr>
        <w:t xml:space="preserve">No existe obligación de elaborar documentos ad hoc para atender las solicitudes de acceso a la información. </w:t>
      </w:r>
      <w:r w:rsidRPr="007F6E07">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b/>
          <w:i/>
          <w:sz w:val="22"/>
        </w:rPr>
      </w:pP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Resoluciones:</w:t>
      </w:r>
    </w:p>
    <w:p w:rsidR="00DE115C" w:rsidRPr="007F6E07" w:rsidRDefault="00DE115C"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7F6E07"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7F6E07">
        <w:rPr>
          <w:rFonts w:ascii="Palatino Linotype" w:eastAsia="Arial Unicode MS" w:hAnsi="Palatino Linotype" w:cs="Arial"/>
          <w:i/>
          <w:sz w:val="22"/>
        </w:rPr>
        <w:t>•</w:t>
      </w:r>
      <w:r w:rsidRPr="007F6E07">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B6A55" w:rsidRPr="007F6E07"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7F6E07">
        <w:rPr>
          <w:rFonts w:ascii="Palatino Linotype" w:eastAsia="Arial Unicode MS" w:hAnsi="Palatino Linotype" w:cs="Arial"/>
          <w:i/>
          <w:sz w:val="22"/>
        </w:rPr>
        <w:t>•</w:t>
      </w:r>
      <w:r w:rsidRPr="007F6E07">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B6A55" w:rsidRPr="007F6E07"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7F6E07">
        <w:rPr>
          <w:rFonts w:ascii="Palatino Linotype" w:eastAsia="Arial Unicode MS" w:hAnsi="Palatino Linotype" w:cs="Arial"/>
          <w:i/>
          <w:sz w:val="22"/>
        </w:rPr>
        <w:t>•</w:t>
      </w:r>
      <w:r w:rsidRPr="007F6E07">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7F6E07"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w:t>
      </w:r>
      <w:r w:rsidRPr="007F6E07">
        <w:rPr>
          <w:rFonts w:ascii="Palatino Linotype" w:eastAsia="Arial Unicode MS" w:hAnsi="Palatino Linotype" w:cs="Arial"/>
          <w:b/>
          <w:i/>
          <w:sz w:val="22"/>
        </w:rPr>
        <w:t>Artículo 3</w:t>
      </w:r>
      <w:r w:rsidRPr="007F6E07">
        <w:rPr>
          <w:rFonts w:ascii="Palatino Linotype" w:eastAsia="Arial Unicode MS" w:hAnsi="Palatino Linotype" w:cs="Arial"/>
          <w:i/>
          <w:sz w:val="22"/>
        </w:rPr>
        <w:t>. Para los efectos de la presente Ley se entenderá por:</w:t>
      </w:r>
    </w:p>
    <w:p w:rsidR="00E8540B" w:rsidRPr="007F6E07" w:rsidRDefault="00E8540B"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B6A55" w:rsidRPr="007F6E07"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 xml:space="preserve">XI. </w:t>
      </w:r>
      <w:r w:rsidRPr="007F6E07">
        <w:rPr>
          <w:rFonts w:ascii="Palatino Linotype" w:eastAsia="Arial Unicode MS" w:hAnsi="Palatino Linotype" w:cs="Arial"/>
          <w:b/>
          <w:i/>
          <w:sz w:val="22"/>
        </w:rPr>
        <w:t>Documento</w:t>
      </w:r>
      <w:r w:rsidRPr="007F6E07">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6A55" w:rsidRPr="007F6E07" w:rsidRDefault="00AB6A55" w:rsidP="00AB6A5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E8540B"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 xml:space="preserve">“CRITERIO 0002-11 </w:t>
      </w:r>
    </w:p>
    <w:p w:rsidR="00E8540B" w:rsidRPr="007F6E07" w:rsidRDefault="00E8540B"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7F6E07">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En consecuencia el acceso a la información se refiere a que se cumplan cualquiera de los siguientes tres supuestos:</w:t>
      </w:r>
    </w:p>
    <w:p w:rsidR="00DE115C" w:rsidRPr="007F6E07" w:rsidRDefault="00DE115C"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7F6E07">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7F6E07">
        <w:rPr>
          <w:rFonts w:ascii="Palatino Linotype" w:eastAsia="Arial Unicode MS" w:hAnsi="Palatino Linotype" w:cs="Arial"/>
          <w:sz w:val="22"/>
        </w:rPr>
        <w:t>(Sic)</w:t>
      </w: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sz w:val="22"/>
        </w:rPr>
      </w:pPr>
    </w:p>
    <w:p w:rsidR="00AB6A55" w:rsidRPr="007F6E07" w:rsidRDefault="00AB6A55" w:rsidP="00AB6A55">
      <w:pPr>
        <w:widowControl w:val="0"/>
        <w:autoSpaceDE w:val="0"/>
        <w:autoSpaceDN w:val="0"/>
        <w:adjustRightInd w:val="0"/>
        <w:ind w:left="709" w:right="757"/>
        <w:jc w:val="both"/>
        <w:rPr>
          <w:rFonts w:ascii="Palatino Linotype" w:eastAsia="Arial Unicode MS" w:hAnsi="Palatino Linotype" w:cs="Arial"/>
          <w:sz w:val="22"/>
        </w:rPr>
      </w:pPr>
      <w:r w:rsidRPr="007F6E07">
        <w:rPr>
          <w:rFonts w:ascii="Palatino Linotype" w:eastAsia="Arial Unicode MS" w:hAnsi="Palatino Linotype" w:cs="Arial"/>
          <w:sz w:val="22"/>
        </w:rPr>
        <w:t>(Énfasis Añadido)</w:t>
      </w:r>
    </w:p>
    <w:p w:rsidR="00AB6A55" w:rsidRPr="007F6E07"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DE115C" w:rsidRPr="007F6E07" w:rsidRDefault="00AB6A55" w:rsidP="00FD739B">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En este sentido, con relación a</w:t>
      </w:r>
      <w:r w:rsidR="00D44DB1" w:rsidRPr="007F6E07">
        <w:rPr>
          <w:rFonts w:ascii="Palatino Linotype" w:eastAsia="Arial Unicode MS" w:hAnsi="Palatino Linotype" w:cs="Arial"/>
        </w:rPr>
        <w:t xml:space="preserve"> la</w:t>
      </w:r>
      <w:r w:rsidR="00DE115C" w:rsidRPr="007F6E07">
        <w:rPr>
          <w:rFonts w:ascii="Palatino Linotype" w:eastAsia="Arial Unicode MS" w:hAnsi="Palatino Linotype" w:cs="Arial"/>
        </w:rPr>
        <w:t xml:space="preserve">s obras requeridas por </w:t>
      </w:r>
      <w:r w:rsidR="00DE115C" w:rsidRPr="007F6E07">
        <w:rPr>
          <w:rFonts w:ascii="Palatino Linotype" w:eastAsia="Arial Unicode MS" w:hAnsi="Palatino Linotype" w:cs="Arial"/>
          <w:b/>
        </w:rPr>
        <w:t xml:space="preserve">EL RECURRENTE </w:t>
      </w:r>
      <w:r w:rsidR="00DE115C" w:rsidRPr="007F6E07">
        <w:rPr>
          <w:rFonts w:ascii="Palatino Linotype" w:eastAsia="Arial Unicode MS" w:hAnsi="Palatino Linotype" w:cs="Arial"/>
        </w:rPr>
        <w:t>en el cuadro anexo a su solicitud, se advierte que fue el propio Director de Obras Públicas y Desarrollo Urbano, quien remitió las fichas técnicas y los expedientes técnicos de las obras a ejecutarse con recursos del Programa del Fondo Estatal de Fortalecimiento Municipal del Ejercicio Fiscal 2019</w:t>
      </w:r>
      <w:r w:rsidR="003C6BD5" w:rsidRPr="007F6E07">
        <w:rPr>
          <w:rFonts w:ascii="Palatino Linotype" w:eastAsia="Arial Unicode MS" w:hAnsi="Palatino Linotype" w:cs="Arial"/>
        </w:rPr>
        <w:t>, los cuales son coincidentes con las descritas por el particular tratándose de 11 archivos en los que cada uno contiene el expediente y la ficha de cada una de las obras, como se ilustra a continuación:</w:t>
      </w:r>
    </w:p>
    <w:p w:rsidR="003C6BD5" w:rsidRPr="007F6E07" w:rsidRDefault="003C6BD5" w:rsidP="00FD739B">
      <w:pPr>
        <w:widowControl w:val="0"/>
        <w:autoSpaceDE w:val="0"/>
        <w:autoSpaceDN w:val="0"/>
        <w:adjustRightInd w:val="0"/>
        <w:spacing w:line="360" w:lineRule="auto"/>
        <w:jc w:val="both"/>
        <w:rPr>
          <w:rFonts w:ascii="Palatino Linotype" w:eastAsia="Arial Unicode MS" w:hAnsi="Palatino Linotype" w:cs="Arial"/>
        </w:rPr>
      </w:pPr>
    </w:p>
    <w:p w:rsidR="003C6BD5" w:rsidRPr="007F6E07" w:rsidRDefault="003C6BD5" w:rsidP="00FD739B">
      <w:pPr>
        <w:widowControl w:val="0"/>
        <w:autoSpaceDE w:val="0"/>
        <w:autoSpaceDN w:val="0"/>
        <w:adjustRightInd w:val="0"/>
        <w:spacing w:line="360" w:lineRule="auto"/>
        <w:jc w:val="both"/>
        <w:rPr>
          <w:rFonts w:ascii="Palatino Linotype" w:eastAsia="Arial Unicode MS" w:hAnsi="Palatino Linotype" w:cs="Arial"/>
        </w:rPr>
      </w:pPr>
      <w:r w:rsidRPr="007F6E07">
        <w:rPr>
          <w:noProof/>
          <w:lang w:eastAsia="es-MX"/>
        </w:rPr>
        <mc:AlternateContent>
          <mc:Choice Requires="wps">
            <w:drawing>
              <wp:anchor distT="0" distB="0" distL="114300" distR="114300" simplePos="0" relativeHeight="251663360" behindDoc="0" locked="0" layoutInCell="1" allowOverlap="1" wp14:anchorId="4FC39215" wp14:editId="1CC809B2">
                <wp:simplePos x="0" y="0"/>
                <wp:positionH relativeFrom="column">
                  <wp:posOffset>5510445</wp:posOffset>
                </wp:positionH>
                <wp:positionV relativeFrom="paragraph">
                  <wp:posOffset>2704549</wp:posOffset>
                </wp:positionV>
                <wp:extent cx="474453" cy="45719"/>
                <wp:effectExtent l="38100" t="57150" r="1905" b="88265"/>
                <wp:wrapNone/>
                <wp:docPr id="15" name="Conector recto de flecha 15"/>
                <wp:cNvGraphicFramePr/>
                <a:graphic xmlns:a="http://schemas.openxmlformats.org/drawingml/2006/main">
                  <a:graphicData uri="http://schemas.microsoft.com/office/word/2010/wordprocessingShape">
                    <wps:wsp>
                      <wps:cNvCnPr/>
                      <wps:spPr>
                        <a:xfrm flipH="1">
                          <a:off x="0" y="0"/>
                          <a:ext cx="474453" cy="45719"/>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626524" id="Conector recto de flecha 15" o:spid="_x0000_s1026" type="#_x0000_t32" style="position:absolute;margin-left:433.9pt;margin-top:212.95pt;width:37.35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" strokecolor="red" strokeweight="2.25pt">
                <v:stroke endarrow="block" joinstyle="miter"/>
              </v:shape>
            </w:pict>
          </mc:Fallback>
        </mc:AlternateContent>
      </w:r>
      <w:r w:rsidRPr="007F6E07">
        <w:rPr>
          <w:noProof/>
          <w:lang w:eastAsia="es-MX"/>
        </w:rPr>
        <mc:AlternateContent>
          <mc:Choice Requires="wps">
            <w:drawing>
              <wp:anchor distT="0" distB="0" distL="114300" distR="114300" simplePos="0" relativeHeight="251665408" behindDoc="0" locked="0" layoutInCell="1" allowOverlap="1" wp14:anchorId="4128B1E1" wp14:editId="513CD1C4">
                <wp:simplePos x="0" y="0"/>
                <wp:positionH relativeFrom="margin">
                  <wp:posOffset>5337918</wp:posOffset>
                </wp:positionH>
                <wp:positionV relativeFrom="paragraph">
                  <wp:posOffset>3086867</wp:posOffset>
                </wp:positionV>
                <wp:extent cx="595222" cy="102978"/>
                <wp:effectExtent l="38100" t="19050" r="14605" b="87630"/>
                <wp:wrapNone/>
                <wp:docPr id="17" name="Conector recto de flecha 17"/>
                <wp:cNvGraphicFramePr/>
                <a:graphic xmlns:a="http://schemas.openxmlformats.org/drawingml/2006/main">
                  <a:graphicData uri="http://schemas.microsoft.com/office/word/2010/wordprocessingShape">
                    <wps:wsp>
                      <wps:cNvCnPr/>
                      <wps:spPr>
                        <a:xfrm flipH="1">
                          <a:off x="0" y="0"/>
                          <a:ext cx="595222" cy="102978"/>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919FF7" id="Conector recto de flecha 17" o:spid="_x0000_s1026" type="#_x0000_t32" style="position:absolute;margin-left:420.3pt;margin-top:243.05pt;width:46.85pt;height:8.1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" strokecolor="red" strokeweight="2.25pt">
                <v:stroke endarrow="block" joinstyle="miter"/>
                <w10:wrap anchorx="margin"/>
              </v:shape>
            </w:pict>
          </mc:Fallback>
        </mc:AlternateContent>
      </w:r>
      <w:r w:rsidRPr="007F6E07">
        <w:rPr>
          <w:noProof/>
          <w:lang w:eastAsia="es-MX"/>
        </w:rPr>
        <w:drawing>
          <wp:inline distT="0" distB="0" distL="0" distR="0" wp14:anchorId="25481B8E" wp14:editId="5A55D7C6">
            <wp:extent cx="5791835" cy="3421380"/>
            <wp:effectExtent l="0" t="0" r="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421380"/>
                    </a:xfrm>
                    <a:prstGeom prst="rect">
                      <a:avLst/>
                    </a:prstGeom>
                  </pic:spPr>
                </pic:pic>
              </a:graphicData>
            </a:graphic>
          </wp:inline>
        </w:drawing>
      </w:r>
    </w:p>
    <w:p w:rsidR="00DE115C" w:rsidRPr="007F6E07" w:rsidRDefault="001A6FFF" w:rsidP="00FD739B">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noProof/>
          <w:lang w:eastAsia="es-MX"/>
        </w:rPr>
        <mc:AlternateContent>
          <mc:Choice Requires="wps">
            <w:drawing>
              <wp:anchor distT="0" distB="0" distL="114300" distR="114300" simplePos="0" relativeHeight="251669504" behindDoc="0" locked="0" layoutInCell="1" allowOverlap="1">
                <wp:simplePos x="0" y="0"/>
                <wp:positionH relativeFrom="column">
                  <wp:posOffset>43814</wp:posOffset>
                </wp:positionH>
                <wp:positionV relativeFrom="paragraph">
                  <wp:posOffset>62230</wp:posOffset>
                </wp:positionV>
                <wp:extent cx="5667375" cy="19621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667375" cy="1962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FAC26" id="Conector recto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45pt,4.9pt" to="449.7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" strokecolor="#5b9bd5 [3204]" strokeweight=".5pt">
                <v:stroke joinstyle="miter"/>
              </v:line>
            </w:pict>
          </mc:Fallback>
        </mc:AlternateContent>
      </w:r>
    </w:p>
    <w:p w:rsidR="003C6BD5" w:rsidRPr="007F6E07" w:rsidRDefault="003C6BD5" w:rsidP="00FD739B">
      <w:pPr>
        <w:widowControl w:val="0"/>
        <w:autoSpaceDE w:val="0"/>
        <w:autoSpaceDN w:val="0"/>
        <w:adjustRightInd w:val="0"/>
        <w:spacing w:line="360" w:lineRule="auto"/>
        <w:jc w:val="both"/>
        <w:rPr>
          <w:rFonts w:ascii="Palatino Linotype" w:eastAsia="Arial Unicode MS" w:hAnsi="Palatino Linotype" w:cs="Arial"/>
        </w:rPr>
      </w:pPr>
      <w:r w:rsidRPr="007F6E07">
        <w:rPr>
          <w:noProof/>
          <w:lang w:eastAsia="es-MX"/>
        </w:rPr>
        <mc:AlternateContent>
          <mc:Choice Requires="wps">
            <w:drawing>
              <wp:anchor distT="0" distB="0" distL="114300" distR="114300" simplePos="0" relativeHeight="251667456" behindDoc="0" locked="0" layoutInCell="1" allowOverlap="1" wp14:anchorId="5C456FFD" wp14:editId="6EE611BA">
                <wp:simplePos x="0" y="0"/>
                <wp:positionH relativeFrom="margin">
                  <wp:posOffset>325120</wp:posOffset>
                </wp:positionH>
                <wp:positionV relativeFrom="paragraph">
                  <wp:posOffset>299085</wp:posOffset>
                </wp:positionV>
                <wp:extent cx="379563" cy="620455"/>
                <wp:effectExtent l="19050" t="19050" r="59055" b="46355"/>
                <wp:wrapNone/>
                <wp:docPr id="18" name="Conector recto de flecha 18"/>
                <wp:cNvGraphicFramePr/>
                <a:graphic xmlns:a="http://schemas.openxmlformats.org/drawingml/2006/main">
                  <a:graphicData uri="http://schemas.microsoft.com/office/word/2010/wordprocessingShape">
                    <wps:wsp>
                      <wps:cNvCnPr/>
                      <wps:spPr>
                        <a:xfrm>
                          <a:off x="0" y="0"/>
                          <a:ext cx="379563" cy="62045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E73889" id="_x0000_t32" coordsize="21600,21600" o:spt="32" o:oned="t" path="m,l21600,21600e" filled="f">
                <v:path arrowok="t" fillok="f" o:connecttype="none"/>
                <o:lock v:ext="edit" shapetype="t"/>
              </v:shapetype>
              <v:shape id="Conector recto de flecha 18" o:spid="_x0000_s1026" type="#_x0000_t32" style="position:absolute;margin-left:25.6pt;margin-top:23.55pt;width:29.9pt;height:48.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" strokecolor="red" strokeweight="2.25pt">
                <v:stroke endarrow="block" joinstyle="miter"/>
                <w10:wrap anchorx="margin"/>
              </v:shape>
            </w:pict>
          </mc:Fallback>
        </mc:AlternateContent>
      </w:r>
      <w:r w:rsidRPr="007F6E07">
        <w:rPr>
          <w:noProof/>
          <w:lang w:eastAsia="es-MX"/>
        </w:rPr>
        <w:drawing>
          <wp:inline distT="0" distB="0" distL="0" distR="0" wp14:anchorId="514FD0CB" wp14:editId="6F11B473">
            <wp:extent cx="5790565" cy="3267075"/>
            <wp:effectExtent l="0" t="0" r="63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21850"/>
                    <a:stretch/>
                  </pic:blipFill>
                  <pic:spPr bwMode="auto">
                    <a:xfrm>
                      <a:off x="0" y="0"/>
                      <a:ext cx="5805067" cy="3275257"/>
                    </a:xfrm>
                    <a:prstGeom prst="rect">
                      <a:avLst/>
                    </a:prstGeom>
                    <a:ln>
                      <a:noFill/>
                    </a:ln>
                    <a:extLst>
                      <a:ext uri="{53640926-AAD7-44D8-BBD7-CCE9431645EC}">
                        <a14:shadowObscured xmlns:a14="http://schemas.microsoft.com/office/drawing/2010/main"/>
                      </a:ext>
                    </a:extLst>
                  </pic:spPr>
                </pic:pic>
              </a:graphicData>
            </a:graphic>
          </wp:inline>
        </w:drawing>
      </w:r>
    </w:p>
    <w:p w:rsidR="001A6FFF" w:rsidRPr="001A6FFF" w:rsidRDefault="001A6FFF" w:rsidP="00D82C36">
      <w:pPr>
        <w:widowControl w:val="0"/>
        <w:autoSpaceDE w:val="0"/>
        <w:autoSpaceDN w:val="0"/>
        <w:adjustRightInd w:val="0"/>
        <w:spacing w:line="360" w:lineRule="auto"/>
        <w:jc w:val="both"/>
        <w:rPr>
          <w:rFonts w:ascii="Palatino Linotype" w:eastAsia="Arial Unicode MS" w:hAnsi="Palatino Linotype" w:cs="Arial"/>
          <w:sz w:val="10"/>
          <w:szCs w:val="10"/>
        </w:rPr>
      </w:pPr>
    </w:p>
    <w:p w:rsidR="001A6FFF" w:rsidRDefault="001A6FFF" w:rsidP="00D82C36">
      <w:pPr>
        <w:widowControl w:val="0"/>
        <w:autoSpaceDE w:val="0"/>
        <w:autoSpaceDN w:val="0"/>
        <w:adjustRightInd w:val="0"/>
        <w:spacing w:line="360" w:lineRule="auto"/>
        <w:jc w:val="both"/>
        <w:rPr>
          <w:rFonts w:ascii="Palatino Linotype" w:eastAsia="Arial Unicode MS" w:hAnsi="Palatino Linotype" w:cs="Arial"/>
        </w:rPr>
      </w:pPr>
    </w:p>
    <w:p w:rsidR="00D82C36" w:rsidRPr="007F6E07" w:rsidRDefault="005F2A07" w:rsidP="00D82C36">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 xml:space="preserve">Precisado lo anterior, no se omite señalar que aun cuando pareciera que todos y cada uno de los requerimientos del particular fueron colmados a través de la respuesta, </w:t>
      </w:r>
      <w:r w:rsidR="00E9162F" w:rsidRPr="007F6E07">
        <w:rPr>
          <w:rFonts w:ascii="Palatino Linotype" w:eastAsia="Arial Unicode MS" w:hAnsi="Palatino Linotype" w:cs="Arial"/>
        </w:rPr>
        <w:t xml:space="preserve">lo cierto es que </w:t>
      </w:r>
      <w:r w:rsidRPr="007F6E07">
        <w:rPr>
          <w:rFonts w:ascii="Palatino Linotype" w:eastAsia="Arial Unicode MS" w:hAnsi="Palatino Linotype" w:cs="Arial"/>
        </w:rPr>
        <w:t>el derecho de acceso a la información pública accionado por el ahora</w:t>
      </w:r>
      <w:r w:rsidRPr="007F6E07">
        <w:rPr>
          <w:rFonts w:ascii="Palatino Linotype" w:eastAsia="Arial Unicode MS" w:hAnsi="Palatino Linotype" w:cs="Arial"/>
          <w:b/>
        </w:rPr>
        <w:t xml:space="preserve"> RECURRENTE </w:t>
      </w:r>
      <w:r w:rsidR="00E9162F" w:rsidRPr="007F6E07">
        <w:rPr>
          <w:rFonts w:ascii="Palatino Linotype" w:eastAsia="Arial Unicode MS" w:hAnsi="Palatino Linotype" w:cs="Arial"/>
        </w:rPr>
        <w:t xml:space="preserve">no ha sido colmado puesto que </w:t>
      </w:r>
      <w:r w:rsidR="00D82C36" w:rsidRPr="007F6E07">
        <w:rPr>
          <w:rFonts w:ascii="Palatino Linotype" w:eastAsia="Arial Unicode MS" w:hAnsi="Palatino Linotype" w:cs="Arial"/>
        </w:rPr>
        <w:t xml:space="preserve">el Por su parte, el artículo 53, fracciones II y V y penúltimo párrafo de la Ley en comento establecen que las Unidades de Transparencia deben recibir, tramitar y dar respuesta a las solicitudes de acceso a la información y entregar, en su caso, a los particulares la información solicitada, </w:t>
      </w:r>
      <w:r w:rsidR="001A6FFF" w:rsidRPr="007F6E07">
        <w:rPr>
          <w:rFonts w:ascii="Palatino Linotype" w:eastAsia="Arial Unicode MS" w:hAnsi="Palatino Linotype" w:cs="Arial"/>
        </w:rPr>
        <w:t>así</w:t>
      </w:r>
      <w:r w:rsidR="00D82C36" w:rsidRPr="007F6E07">
        <w:rPr>
          <w:rFonts w:ascii="Palatino Linotype" w:eastAsia="Arial Unicode MS" w:hAnsi="Palatino Linotype" w:cs="Arial"/>
        </w:rPr>
        <w:t xml:space="preserve"> como que los sujetos obligados promoverán acuerdos con instituciones públicas especializadas que pudieran auxiliarse a entregar las respuestas a solicitudes de información, en la lengua indígena, braille o </w:t>
      </w:r>
      <w:r w:rsidR="00D82C36" w:rsidRPr="007F6E07">
        <w:rPr>
          <w:rFonts w:ascii="Palatino Linotype" w:eastAsia="Arial Unicode MS" w:hAnsi="Palatino Linotype" w:cs="Arial"/>
          <w:b/>
        </w:rPr>
        <w:t>cualquier formato accesible correspondiente, en forma más eficiente</w:t>
      </w:r>
      <w:r w:rsidR="00D82C36" w:rsidRPr="007F6E07">
        <w:rPr>
          <w:rFonts w:ascii="Palatino Linotype" w:eastAsia="Arial Unicode MS" w:hAnsi="Palatino Linotype" w:cs="Arial"/>
        </w:rPr>
        <w:t>.</w:t>
      </w:r>
    </w:p>
    <w:p w:rsidR="00D82C36" w:rsidRPr="007F6E07" w:rsidRDefault="00D82C36" w:rsidP="00AB6A55">
      <w:pPr>
        <w:widowControl w:val="0"/>
        <w:autoSpaceDE w:val="0"/>
        <w:autoSpaceDN w:val="0"/>
        <w:adjustRightInd w:val="0"/>
        <w:spacing w:line="360" w:lineRule="auto"/>
        <w:jc w:val="both"/>
        <w:rPr>
          <w:rFonts w:ascii="Palatino Linotype" w:eastAsia="Arial Unicode MS" w:hAnsi="Palatino Linotype" w:cs="Arial"/>
        </w:rPr>
      </w:pPr>
    </w:p>
    <w:p w:rsidR="00D82C36" w:rsidRPr="007F6E07" w:rsidRDefault="00D82C36" w:rsidP="00D82C36">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 xml:space="preserve">Siendo así que en todo momento </w:t>
      </w:r>
      <w:r w:rsidRPr="007F6E07">
        <w:rPr>
          <w:rFonts w:ascii="Palatino Linotype" w:eastAsia="Arial Unicode MS" w:hAnsi="Palatino Linotype" w:cs="Arial"/>
          <w:b/>
        </w:rPr>
        <w:t xml:space="preserve">EL SUJETO OBLIGADO </w:t>
      </w:r>
      <w:r w:rsidR="001A6FFF">
        <w:rPr>
          <w:rFonts w:ascii="Palatino Linotype" w:eastAsia="Arial Unicode MS" w:hAnsi="Palatino Linotype" w:cs="Arial"/>
        </w:rPr>
        <w:t xml:space="preserve">debió procurar la atención a </w:t>
      </w:r>
      <w:r w:rsidRPr="007F6E07">
        <w:rPr>
          <w:rFonts w:ascii="Palatino Linotype" w:eastAsia="Arial Unicode MS" w:hAnsi="Palatino Linotype" w:cs="Arial"/>
        </w:rPr>
        <w:t xml:space="preserve">los principios para el Derecho de Acceso a la Información Pública, en su carácter de gratuita, veraz, confiable, oportuna, congruente, integral, actualizada, </w:t>
      </w:r>
      <w:r w:rsidRPr="007F6E07">
        <w:rPr>
          <w:rFonts w:ascii="Palatino Linotype" w:eastAsia="Arial Unicode MS" w:hAnsi="Palatino Linotype" w:cs="Arial"/>
          <w:b/>
        </w:rPr>
        <w:t>accesible</w:t>
      </w:r>
      <w:r w:rsidRPr="007F6E07">
        <w:rPr>
          <w:rFonts w:ascii="Palatino Linotype" w:eastAsia="Arial Unicode MS" w:hAnsi="Palatino Linotype" w:cs="Arial"/>
        </w:rPr>
        <w:t xml:space="preserve">, </w:t>
      </w:r>
      <w:r w:rsidRPr="007F6E07">
        <w:rPr>
          <w:rFonts w:ascii="Palatino Linotype" w:eastAsia="Arial Unicode MS" w:hAnsi="Palatino Linotype" w:cs="Arial"/>
          <w:b/>
        </w:rPr>
        <w:t>comprensible</w:t>
      </w:r>
      <w:r w:rsidRPr="007F6E07">
        <w:rPr>
          <w:rFonts w:ascii="Palatino Linotype" w:eastAsia="Arial Unicode MS" w:hAnsi="Palatino Linotype" w:cs="Arial"/>
        </w:rPr>
        <w:t xml:space="preserve">, </w:t>
      </w:r>
      <w:r w:rsidRPr="007F6E07">
        <w:rPr>
          <w:rFonts w:ascii="Palatino Linotype" w:eastAsia="Arial Unicode MS" w:hAnsi="Palatino Linotype" w:cs="Arial"/>
          <w:b/>
        </w:rPr>
        <w:t>verificable</w:t>
      </w:r>
      <w:r w:rsidRPr="007F6E07">
        <w:rPr>
          <w:rFonts w:ascii="Palatino Linotype" w:eastAsia="Arial Unicode MS" w:hAnsi="Palatino Linotype" w:cs="Arial"/>
        </w:rPr>
        <w:t xml:space="preserve"> y de fácil acceso.</w:t>
      </w:r>
    </w:p>
    <w:p w:rsidR="00D82C36" w:rsidRPr="007F6E07" w:rsidRDefault="00D82C36" w:rsidP="00AB6A55">
      <w:pPr>
        <w:widowControl w:val="0"/>
        <w:autoSpaceDE w:val="0"/>
        <w:autoSpaceDN w:val="0"/>
        <w:adjustRightInd w:val="0"/>
        <w:spacing w:line="360" w:lineRule="auto"/>
        <w:jc w:val="both"/>
        <w:rPr>
          <w:rFonts w:ascii="Palatino Linotype" w:eastAsia="Arial Unicode MS" w:hAnsi="Palatino Linotype" w:cs="Arial"/>
        </w:rPr>
      </w:pPr>
    </w:p>
    <w:p w:rsidR="00E9162F" w:rsidRDefault="00E9162F" w:rsidP="00D82C36">
      <w:pPr>
        <w:widowControl w:val="0"/>
        <w:autoSpaceDE w:val="0"/>
        <w:autoSpaceDN w:val="0"/>
        <w:adjustRightInd w:val="0"/>
        <w:spacing w:line="360" w:lineRule="auto"/>
        <w:jc w:val="both"/>
        <w:rPr>
          <w:rFonts w:ascii="Palatino Linotype" w:eastAsia="Arial Unicode MS" w:hAnsi="Palatino Linotype" w:cs="Arial"/>
        </w:rPr>
      </w:pPr>
      <w:r w:rsidRPr="007F6E07">
        <w:rPr>
          <w:rFonts w:ascii="Palatino Linotype" w:eastAsia="Arial Unicode MS" w:hAnsi="Palatino Linotype" w:cs="Arial"/>
        </w:rPr>
        <w:t xml:space="preserve">Al respecto, podemos advertir que </w:t>
      </w:r>
      <w:r w:rsidRPr="007F6E07">
        <w:rPr>
          <w:rFonts w:ascii="Palatino Linotype" w:eastAsia="Arial Unicode MS" w:hAnsi="Palatino Linotype" w:cs="Arial"/>
          <w:b/>
        </w:rPr>
        <w:t xml:space="preserve">EL SUJETO OBLIGADO </w:t>
      </w:r>
      <w:r w:rsidRPr="007F6E07">
        <w:rPr>
          <w:rFonts w:ascii="Palatino Linotype" w:eastAsia="Arial Unicode MS" w:hAnsi="Palatino Linotype" w:cs="Arial"/>
        </w:rPr>
        <w:t xml:space="preserve">hizo entrega </w:t>
      </w:r>
      <w:r w:rsidR="00D82C36" w:rsidRPr="007F6E07">
        <w:rPr>
          <w:rFonts w:ascii="Palatino Linotype" w:eastAsia="Arial Unicode MS" w:hAnsi="Palatino Linotype" w:cs="Arial"/>
        </w:rPr>
        <w:t xml:space="preserve">de documentos que al momento de la digitalización “cortaron” parte de su contenido y si bien se advierte que este es mínimo, también lo es que en algunos casos es imposible la verificación de datos en menoscabo del derecho del </w:t>
      </w:r>
      <w:r w:rsidR="003A3080" w:rsidRPr="007F6E07">
        <w:rPr>
          <w:rFonts w:ascii="Palatino Linotype" w:eastAsia="Arial Unicode MS" w:hAnsi="Palatino Linotype" w:cs="Arial"/>
          <w:b/>
        </w:rPr>
        <w:t xml:space="preserve">RECURRENTE, </w:t>
      </w:r>
      <w:r w:rsidR="003A3080" w:rsidRPr="007F6E07">
        <w:rPr>
          <w:rFonts w:ascii="Palatino Linotype" w:eastAsia="Arial Unicode MS" w:hAnsi="Palatino Linotype" w:cs="Arial"/>
        </w:rPr>
        <w:t xml:space="preserve">como sucede en el expediente técnico de la obra denominada </w:t>
      </w:r>
      <w:proofErr w:type="spellStart"/>
      <w:r w:rsidR="003A3080" w:rsidRPr="007F6E07">
        <w:rPr>
          <w:rFonts w:ascii="Palatino Linotype" w:eastAsia="Arial Unicode MS" w:hAnsi="Palatino Linotype" w:cs="Arial"/>
          <w:i/>
        </w:rPr>
        <w:t>Reencarpetado</w:t>
      </w:r>
      <w:proofErr w:type="spellEnd"/>
      <w:r w:rsidR="003A3080" w:rsidRPr="007F6E07">
        <w:rPr>
          <w:rFonts w:ascii="Palatino Linotype" w:eastAsia="Arial Unicode MS" w:hAnsi="Palatino Linotype" w:cs="Arial"/>
          <w:i/>
        </w:rPr>
        <w:t xml:space="preserve"> de la calle principal del centro de la comunidad hacia el paraje Santa Juana, primera etapa</w:t>
      </w:r>
      <w:r w:rsidR="003A3080" w:rsidRPr="007F6E07">
        <w:rPr>
          <w:rFonts w:ascii="Palatino Linotype" w:eastAsia="Arial Unicode MS" w:hAnsi="Palatino Linotype" w:cs="Arial"/>
        </w:rPr>
        <w:t xml:space="preserve">, por lo que se considera viable ordenar de nueva cuenta la entrega de los documentos que adolecen de las deficiencias descritas. </w:t>
      </w:r>
    </w:p>
    <w:p w:rsidR="001A6FFF" w:rsidRPr="007F6E07" w:rsidRDefault="001A6FFF" w:rsidP="00D82C36">
      <w:pPr>
        <w:widowControl w:val="0"/>
        <w:autoSpaceDE w:val="0"/>
        <w:autoSpaceDN w:val="0"/>
        <w:adjustRightInd w:val="0"/>
        <w:spacing w:line="360" w:lineRule="auto"/>
        <w:jc w:val="both"/>
        <w:rPr>
          <w:rFonts w:ascii="Palatino Linotype" w:eastAsia="Arial Unicode MS" w:hAnsi="Palatino Linotype" w:cs="Arial"/>
        </w:rPr>
      </w:pPr>
    </w:p>
    <w:p w:rsidR="00B06D8A" w:rsidRPr="007F6E07" w:rsidRDefault="00B06D8A" w:rsidP="000A7B2F">
      <w:pPr>
        <w:spacing w:line="360" w:lineRule="auto"/>
        <w:ind w:right="49"/>
        <w:jc w:val="both"/>
        <w:rPr>
          <w:rFonts w:ascii="Palatino Linotype" w:hAnsi="Palatino Linotype"/>
        </w:rPr>
      </w:pPr>
      <w:r w:rsidRPr="007F6E07">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3A3080" w:rsidRPr="007F6E07">
        <w:rPr>
          <w:rFonts w:ascii="Palatino Linotype" w:eastAsia="Calibri" w:hAnsi="Palatino Linotype" w:cs="Arial"/>
          <w:b/>
        </w:rPr>
        <w:t>MODIFICAR</w:t>
      </w:r>
      <w:r w:rsidRPr="007F6E07">
        <w:rPr>
          <w:rFonts w:ascii="Palatino Linotype" w:eastAsia="Calibri" w:hAnsi="Palatino Linotype" w:cs="Arial"/>
        </w:rPr>
        <w:t xml:space="preserve"> la respuesta del </w:t>
      </w:r>
      <w:r w:rsidRPr="007F6E07">
        <w:rPr>
          <w:rFonts w:ascii="Palatino Linotype" w:eastAsia="Calibri" w:hAnsi="Palatino Linotype" w:cs="Arial"/>
          <w:b/>
        </w:rPr>
        <w:t>SUJETO OBLIGADO</w:t>
      </w:r>
      <w:r w:rsidRPr="007F6E07">
        <w:rPr>
          <w:rFonts w:ascii="Palatino Linotype" w:eastAsia="Calibri" w:hAnsi="Palatino Linotype" w:cs="Arial"/>
        </w:rPr>
        <w:t xml:space="preserve"> y ordenar la entrega de la información en los términos descritos en el cuerpo de la resolución del recurso de revisión que nos ocupa.</w:t>
      </w:r>
    </w:p>
    <w:p w:rsidR="00B06D8A" w:rsidRPr="007F6E07" w:rsidRDefault="00B06D8A" w:rsidP="000A7B2F">
      <w:pPr>
        <w:widowControl w:val="0"/>
        <w:tabs>
          <w:tab w:val="left" w:pos="2228"/>
        </w:tabs>
        <w:autoSpaceDE w:val="0"/>
        <w:autoSpaceDN w:val="0"/>
        <w:adjustRightInd w:val="0"/>
        <w:spacing w:line="360" w:lineRule="auto"/>
        <w:jc w:val="both"/>
        <w:rPr>
          <w:rFonts w:ascii="Palatino Linotype" w:eastAsia="Calibri" w:hAnsi="Palatino Linotype" w:cs="Arial"/>
        </w:rPr>
      </w:pPr>
    </w:p>
    <w:p w:rsidR="00B06D8A" w:rsidRPr="007F6E07" w:rsidRDefault="00B06D8A" w:rsidP="00502CD3">
      <w:pPr>
        <w:spacing w:line="360" w:lineRule="auto"/>
        <w:jc w:val="both"/>
        <w:rPr>
          <w:rFonts w:ascii="Palatino Linotype" w:eastAsia="Calibri" w:hAnsi="Palatino Linotype" w:cs="Arial"/>
        </w:rPr>
      </w:pPr>
      <w:r w:rsidRPr="007F6E07">
        <w:rPr>
          <w:rFonts w:ascii="Palatino Linotype" w:eastAsia="Calibri" w:hAnsi="Palatino Linotype" w:cs="Arial"/>
        </w:rPr>
        <w:t xml:space="preserve">Así, con fundamento en lo prescrito en </w:t>
      </w:r>
      <w:r w:rsidR="00EF2542" w:rsidRPr="007F6E07">
        <w:rPr>
          <w:rFonts w:ascii="Palatino Linotype" w:eastAsia="Calibri" w:hAnsi="Palatino Linotype" w:cs="Arial"/>
        </w:rPr>
        <w:t>los</w:t>
      </w:r>
      <w:r w:rsidRPr="007F6E07">
        <w:rPr>
          <w:rFonts w:ascii="Palatino Linotype" w:eastAsia="Calibri" w:hAnsi="Palatino Linotype" w:cs="Arial"/>
        </w:rPr>
        <w:t xml:space="preserve"> artículo</w:t>
      </w:r>
      <w:r w:rsidR="00EF2542" w:rsidRPr="007F6E07">
        <w:rPr>
          <w:rFonts w:ascii="Palatino Linotype" w:eastAsia="Calibri" w:hAnsi="Palatino Linotype" w:cs="Arial"/>
        </w:rPr>
        <w:t>s</w:t>
      </w:r>
      <w:r w:rsidRPr="007F6E07">
        <w:rPr>
          <w:rFonts w:ascii="Palatino Linotype" w:eastAsia="Calibri" w:hAnsi="Palatino Linotype" w:cs="Arial"/>
        </w:rPr>
        <w:t xml:space="preserve"> 5, </w:t>
      </w:r>
      <w:r w:rsidR="00EF2542" w:rsidRPr="007F6E07">
        <w:rPr>
          <w:rFonts w:ascii="Palatino Linotype" w:eastAsia="Calibri" w:hAnsi="Palatino Linotype" w:cs="Arial"/>
        </w:rPr>
        <w:t xml:space="preserve">párrafos </w:t>
      </w:r>
      <w:r w:rsidR="00EF2542" w:rsidRPr="007F6E07">
        <w:rPr>
          <w:rFonts w:ascii="Palatino Linotype" w:hAnsi="Palatino Linotype"/>
        </w:rPr>
        <w:t>vigésimo segundo, vigésimo tercero y vigésimo cuarto</w:t>
      </w:r>
      <w:r w:rsidRPr="007F6E07">
        <w:rPr>
          <w:rFonts w:ascii="Palatino Linotype" w:eastAsia="Calibri" w:hAnsi="Palatino Linotype" w:cs="Arial"/>
        </w:rPr>
        <w:t>,</w:t>
      </w:r>
      <w:r w:rsidR="00EF2542" w:rsidRPr="007F6E07">
        <w:rPr>
          <w:rFonts w:ascii="Palatino Linotype" w:eastAsia="Calibri" w:hAnsi="Palatino Linotype" w:cs="Arial"/>
        </w:rPr>
        <w:t xml:space="preserve"> </w:t>
      </w:r>
      <w:r w:rsidRPr="007F6E07">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1A6FFF" w:rsidRPr="001A6FFF" w:rsidRDefault="001A6FFF" w:rsidP="001A6FFF">
      <w:pPr>
        <w:spacing w:line="360" w:lineRule="auto"/>
        <w:rPr>
          <w:rFonts w:ascii="Palatino Linotype" w:eastAsia="Calibri" w:hAnsi="Palatino Linotype" w:cs="Arial"/>
          <w:b/>
          <w:sz w:val="14"/>
          <w:szCs w:val="14"/>
        </w:rPr>
      </w:pPr>
    </w:p>
    <w:p w:rsidR="00B06D8A" w:rsidRPr="007F6E07" w:rsidRDefault="00B06D8A" w:rsidP="00502CD3">
      <w:pPr>
        <w:spacing w:line="360" w:lineRule="auto"/>
        <w:jc w:val="center"/>
        <w:rPr>
          <w:rFonts w:ascii="Palatino Linotype" w:eastAsia="Calibri" w:hAnsi="Palatino Linotype" w:cs="Arial"/>
          <w:b/>
          <w:sz w:val="28"/>
        </w:rPr>
      </w:pPr>
      <w:r w:rsidRPr="007F6E07">
        <w:rPr>
          <w:rFonts w:ascii="Palatino Linotype" w:eastAsia="Calibri" w:hAnsi="Palatino Linotype" w:cs="Arial"/>
          <w:b/>
          <w:sz w:val="28"/>
        </w:rPr>
        <w:t>R E S U E L V E</w:t>
      </w:r>
    </w:p>
    <w:p w:rsidR="00B06D8A" w:rsidRPr="007F6E07" w:rsidRDefault="00B06D8A" w:rsidP="00502CD3">
      <w:pPr>
        <w:spacing w:line="360" w:lineRule="auto"/>
        <w:jc w:val="center"/>
        <w:rPr>
          <w:rFonts w:ascii="Palatino Linotype" w:eastAsia="Calibri" w:hAnsi="Palatino Linotype" w:cs="Arial"/>
          <w:b/>
        </w:rPr>
      </w:pPr>
    </w:p>
    <w:p w:rsidR="00B06D8A" w:rsidRPr="007F6E07" w:rsidRDefault="00B06D8A" w:rsidP="00502CD3">
      <w:pPr>
        <w:spacing w:line="360" w:lineRule="auto"/>
        <w:jc w:val="both"/>
        <w:rPr>
          <w:rFonts w:ascii="Palatino Linotype" w:eastAsia="Calibri" w:hAnsi="Palatino Linotype" w:cs="Arial"/>
        </w:rPr>
      </w:pPr>
      <w:r w:rsidRPr="007F6E07">
        <w:rPr>
          <w:rFonts w:ascii="Palatino Linotype" w:eastAsia="Calibri" w:hAnsi="Palatino Linotype" w:cs="Arial"/>
          <w:b/>
          <w:sz w:val="28"/>
        </w:rPr>
        <w:t>PRIMERO</w:t>
      </w:r>
      <w:r w:rsidRPr="007F6E07">
        <w:rPr>
          <w:rFonts w:ascii="Palatino Linotype" w:eastAsia="Calibri" w:hAnsi="Palatino Linotype" w:cs="Arial"/>
        </w:rPr>
        <w:t xml:space="preserve">. Resultan </w:t>
      </w:r>
      <w:r w:rsidR="00B10FAF" w:rsidRPr="007F6E07">
        <w:rPr>
          <w:rFonts w:ascii="Palatino Linotype" w:eastAsia="Calibri" w:hAnsi="Palatino Linotype" w:cs="Arial"/>
          <w:b/>
        </w:rPr>
        <w:t xml:space="preserve">parcialmente </w:t>
      </w:r>
      <w:r w:rsidR="000A7B2F" w:rsidRPr="007F6E07">
        <w:rPr>
          <w:rFonts w:ascii="Palatino Linotype" w:eastAsia="Calibri" w:hAnsi="Palatino Linotype" w:cs="Arial"/>
          <w:b/>
        </w:rPr>
        <w:t>f</w:t>
      </w:r>
      <w:r w:rsidRPr="007F6E07">
        <w:rPr>
          <w:rFonts w:ascii="Palatino Linotype" w:eastAsia="Calibri" w:hAnsi="Palatino Linotype" w:cs="Arial"/>
          <w:b/>
        </w:rPr>
        <w:t>undadas</w:t>
      </w:r>
      <w:r w:rsidRPr="007F6E07">
        <w:rPr>
          <w:rFonts w:ascii="Palatino Linotype" w:eastAsia="Calibri" w:hAnsi="Palatino Linotype" w:cs="Arial"/>
        </w:rPr>
        <w:t xml:space="preserve"> las razones o motivos de inconformidad planteadas por </w:t>
      </w:r>
      <w:r w:rsidR="001C7FE8" w:rsidRPr="007F6E07">
        <w:rPr>
          <w:rFonts w:ascii="Palatino Linotype" w:eastAsia="Calibri" w:hAnsi="Palatino Linotype" w:cs="Arial"/>
          <w:b/>
        </w:rPr>
        <w:t>EL RECURRENTE</w:t>
      </w:r>
      <w:r w:rsidRPr="007F6E07">
        <w:rPr>
          <w:rFonts w:ascii="Palatino Linotype" w:eastAsia="Calibri" w:hAnsi="Palatino Linotype" w:cs="Arial"/>
        </w:rPr>
        <w:t xml:space="preserve">, en términos del Considerando </w:t>
      </w:r>
      <w:r w:rsidRPr="007F6E07">
        <w:rPr>
          <w:rFonts w:ascii="Palatino Linotype" w:eastAsia="Calibri" w:hAnsi="Palatino Linotype" w:cs="Arial"/>
          <w:b/>
        </w:rPr>
        <w:t>QUINTO</w:t>
      </w:r>
      <w:r w:rsidRPr="007F6E07">
        <w:rPr>
          <w:rFonts w:ascii="Palatino Linotype" w:eastAsia="Calibri" w:hAnsi="Palatino Linotype" w:cs="Arial"/>
        </w:rPr>
        <w:t xml:space="preserve"> de la presente resolución.</w:t>
      </w:r>
    </w:p>
    <w:p w:rsidR="00B06D8A" w:rsidRPr="007F6E07" w:rsidRDefault="00B06D8A" w:rsidP="00B06D8A">
      <w:pPr>
        <w:spacing w:line="360" w:lineRule="auto"/>
        <w:jc w:val="both"/>
        <w:rPr>
          <w:rFonts w:ascii="Palatino Linotype" w:eastAsia="Calibri" w:hAnsi="Palatino Linotype" w:cs="Arial"/>
        </w:rPr>
      </w:pPr>
    </w:p>
    <w:p w:rsidR="00B06D8A" w:rsidRPr="007F6E07" w:rsidRDefault="00B06D8A" w:rsidP="00B06D8A">
      <w:pPr>
        <w:spacing w:line="360" w:lineRule="auto"/>
        <w:jc w:val="both"/>
        <w:rPr>
          <w:rFonts w:ascii="Palatino Linotype" w:eastAsia="Calibri" w:hAnsi="Palatino Linotype" w:cs="Arial"/>
        </w:rPr>
      </w:pPr>
      <w:r w:rsidRPr="007F6E07">
        <w:rPr>
          <w:rFonts w:ascii="Palatino Linotype" w:eastAsia="Calibri" w:hAnsi="Palatino Linotype" w:cs="Arial"/>
          <w:b/>
          <w:sz w:val="28"/>
        </w:rPr>
        <w:t>SEGUNDO</w:t>
      </w:r>
      <w:r w:rsidRPr="007F6E07">
        <w:rPr>
          <w:rFonts w:ascii="Palatino Linotype" w:eastAsia="Calibri" w:hAnsi="Palatino Linotype" w:cs="Arial"/>
        </w:rPr>
        <w:t xml:space="preserve">. Se </w:t>
      </w:r>
      <w:r w:rsidR="003A3080" w:rsidRPr="007F6E07">
        <w:rPr>
          <w:rFonts w:ascii="Palatino Linotype" w:eastAsia="Calibri" w:hAnsi="Palatino Linotype" w:cs="Arial"/>
          <w:b/>
        </w:rPr>
        <w:t>MODIFICA</w:t>
      </w:r>
      <w:r w:rsidRPr="007F6E07">
        <w:rPr>
          <w:rFonts w:ascii="Palatino Linotype" w:eastAsia="Calibri" w:hAnsi="Palatino Linotype" w:cs="Arial"/>
        </w:rPr>
        <w:t xml:space="preserve"> la respuesta otorgada por </w:t>
      </w:r>
      <w:r w:rsidRPr="007F6E07">
        <w:rPr>
          <w:rFonts w:ascii="Palatino Linotype" w:eastAsia="Calibri" w:hAnsi="Palatino Linotype" w:cs="Arial"/>
          <w:b/>
        </w:rPr>
        <w:t>EL SUJETO OBLIGADO</w:t>
      </w:r>
      <w:r w:rsidRPr="007F6E07">
        <w:rPr>
          <w:rFonts w:ascii="Palatino Linotype" w:eastAsia="Calibri" w:hAnsi="Palatino Linotype" w:cs="Arial"/>
        </w:rPr>
        <w:t xml:space="preserve"> a la solicitud de información </w:t>
      </w:r>
      <w:r w:rsidR="003A3080" w:rsidRPr="007F6E07">
        <w:rPr>
          <w:rFonts w:ascii="Palatino Linotype" w:eastAsia="Calibri" w:hAnsi="Palatino Linotype" w:cs="Arial"/>
          <w:b/>
          <w:bCs/>
        </w:rPr>
        <w:t>00175/ALMOJU/IP/2019</w:t>
      </w:r>
      <w:r w:rsidR="006F132E" w:rsidRPr="007F6E07">
        <w:rPr>
          <w:rFonts w:ascii="Palatino Linotype" w:eastAsia="Calibri" w:hAnsi="Palatino Linotype" w:cs="Arial"/>
          <w:b/>
          <w:bCs/>
        </w:rPr>
        <w:t xml:space="preserve"> </w:t>
      </w:r>
      <w:r w:rsidRPr="007F6E07">
        <w:rPr>
          <w:rFonts w:ascii="Palatino Linotype" w:eastAsia="Calibri" w:hAnsi="Palatino Linotype" w:cs="Arial"/>
        </w:rPr>
        <w:t xml:space="preserve">y se le ordena en términos del Considerando </w:t>
      </w:r>
      <w:r w:rsidRPr="007F6E07">
        <w:rPr>
          <w:rFonts w:ascii="Palatino Linotype" w:eastAsia="Calibri" w:hAnsi="Palatino Linotype" w:cs="Arial"/>
          <w:b/>
        </w:rPr>
        <w:t>QUINTO</w:t>
      </w:r>
      <w:r w:rsidRPr="007F6E07">
        <w:rPr>
          <w:rFonts w:ascii="Palatino Linotype" w:eastAsia="Calibri" w:hAnsi="Palatino Linotype" w:cs="Arial"/>
        </w:rPr>
        <w:t xml:space="preserve"> de la presente resolución, entregue a</w:t>
      </w:r>
      <w:r w:rsidR="003146AF" w:rsidRPr="007F6E07">
        <w:rPr>
          <w:rFonts w:ascii="Palatino Linotype" w:eastAsia="Calibri" w:hAnsi="Palatino Linotype" w:cs="Arial"/>
        </w:rPr>
        <w:t>l</w:t>
      </w:r>
      <w:r w:rsidR="006F132E" w:rsidRPr="007F6E07">
        <w:rPr>
          <w:rFonts w:ascii="Palatino Linotype" w:eastAsia="Calibri" w:hAnsi="Palatino Linotype" w:cs="Arial"/>
        </w:rPr>
        <w:t xml:space="preserve"> </w:t>
      </w:r>
      <w:r w:rsidR="004605D4" w:rsidRPr="007F6E07">
        <w:rPr>
          <w:rFonts w:ascii="Palatino Linotype" w:eastAsia="Calibri" w:hAnsi="Palatino Linotype" w:cs="Arial"/>
          <w:b/>
        </w:rPr>
        <w:t>RECURRENTE</w:t>
      </w:r>
      <w:r w:rsidRPr="007F6E07">
        <w:rPr>
          <w:rFonts w:ascii="Palatino Linotype" w:eastAsia="Calibri" w:hAnsi="Palatino Linotype" w:cs="Arial"/>
        </w:rPr>
        <w:t xml:space="preserve"> vía </w:t>
      </w:r>
      <w:r w:rsidR="003A3080" w:rsidRPr="007F6E07">
        <w:rPr>
          <w:rFonts w:ascii="Palatino Linotype" w:eastAsia="Calibri" w:hAnsi="Palatino Linotype" w:cs="Arial"/>
          <w:b/>
        </w:rPr>
        <w:t>SAIMEX</w:t>
      </w:r>
      <w:r w:rsidRPr="007F6E07">
        <w:rPr>
          <w:rFonts w:ascii="Palatino Linotype" w:eastAsia="Calibri" w:hAnsi="Palatino Linotype" w:cs="Arial"/>
        </w:rPr>
        <w:t>, lo siguiente:</w:t>
      </w:r>
    </w:p>
    <w:p w:rsidR="00B06D8A" w:rsidRPr="001A6FFF" w:rsidRDefault="00B06D8A" w:rsidP="00B06D8A">
      <w:pPr>
        <w:spacing w:line="360" w:lineRule="auto"/>
        <w:jc w:val="both"/>
        <w:rPr>
          <w:rFonts w:ascii="Palatino Linotype" w:eastAsia="Calibri" w:hAnsi="Palatino Linotype" w:cs="Arial"/>
          <w:sz w:val="10"/>
          <w:szCs w:val="10"/>
        </w:rPr>
      </w:pPr>
    </w:p>
    <w:p w:rsidR="003A3080" w:rsidRPr="007F6E07" w:rsidRDefault="0097209C" w:rsidP="00B10FAF">
      <w:pPr>
        <w:ind w:left="709" w:right="757"/>
        <w:jc w:val="both"/>
        <w:rPr>
          <w:rFonts w:ascii="Palatino Linotype" w:eastAsia="Calibri" w:hAnsi="Palatino Linotype" w:cs="Arial"/>
          <w:i/>
          <w:sz w:val="22"/>
        </w:rPr>
      </w:pPr>
      <w:r w:rsidRPr="007F6E07">
        <w:rPr>
          <w:rFonts w:ascii="Palatino Linotype" w:eastAsia="Calibri" w:hAnsi="Palatino Linotype" w:cs="Arial"/>
          <w:i/>
          <w:sz w:val="22"/>
        </w:rPr>
        <w:t>“</w:t>
      </w:r>
      <w:r w:rsidR="00C950D8" w:rsidRPr="007F6E07">
        <w:rPr>
          <w:rFonts w:ascii="Palatino Linotype" w:eastAsia="Calibri" w:hAnsi="Palatino Linotype" w:cs="Arial"/>
          <w:i/>
          <w:sz w:val="22"/>
        </w:rPr>
        <w:t xml:space="preserve">Los </w:t>
      </w:r>
      <w:r w:rsidR="003A3080" w:rsidRPr="007F6E07">
        <w:rPr>
          <w:rFonts w:ascii="Palatino Linotype" w:eastAsia="Calibri" w:hAnsi="Palatino Linotype" w:cs="Arial"/>
          <w:i/>
          <w:sz w:val="22"/>
        </w:rPr>
        <w:t>Expediente</w:t>
      </w:r>
      <w:r w:rsidR="00975247">
        <w:rPr>
          <w:rFonts w:ascii="Palatino Linotype" w:eastAsia="Calibri" w:hAnsi="Palatino Linotype" w:cs="Arial"/>
          <w:i/>
          <w:sz w:val="22"/>
        </w:rPr>
        <w:t>s</w:t>
      </w:r>
      <w:r w:rsidR="003A3080" w:rsidRPr="007F6E07">
        <w:rPr>
          <w:rFonts w:ascii="Palatino Linotype" w:eastAsia="Calibri" w:hAnsi="Palatino Linotype" w:cs="Arial"/>
          <w:i/>
          <w:sz w:val="22"/>
        </w:rPr>
        <w:t xml:space="preserve"> técnicos, legibles y completos de las obras:</w:t>
      </w:r>
    </w:p>
    <w:p w:rsidR="003A3080" w:rsidRPr="001A6FFF" w:rsidRDefault="003A3080" w:rsidP="00B10FAF">
      <w:pPr>
        <w:ind w:left="709" w:right="757"/>
        <w:jc w:val="both"/>
        <w:rPr>
          <w:rFonts w:ascii="Palatino Linotype" w:eastAsia="Calibri" w:hAnsi="Palatino Linotype" w:cs="Arial"/>
          <w:i/>
          <w:sz w:val="14"/>
          <w:szCs w:val="14"/>
        </w:rPr>
      </w:pPr>
    </w:p>
    <w:p w:rsidR="003A3080" w:rsidRPr="007F6E07" w:rsidRDefault="003A3080" w:rsidP="003A3080">
      <w:pPr>
        <w:ind w:left="993" w:right="757" w:hanging="284"/>
        <w:jc w:val="both"/>
        <w:rPr>
          <w:rFonts w:ascii="Palatino Linotype" w:eastAsia="Calibri" w:hAnsi="Palatino Linotype" w:cs="Arial"/>
          <w:i/>
          <w:sz w:val="22"/>
        </w:rPr>
      </w:pPr>
      <w:r w:rsidRPr="007F6E07">
        <w:rPr>
          <w:rFonts w:ascii="Palatino Linotype" w:eastAsia="Calibri" w:hAnsi="Palatino Linotype" w:cs="Arial"/>
          <w:i/>
          <w:sz w:val="22"/>
        </w:rPr>
        <w:t xml:space="preserve">1. Re encarpetado de la carretera de San Agustín </w:t>
      </w:r>
      <w:proofErr w:type="spellStart"/>
      <w:r w:rsidRPr="007F6E07">
        <w:rPr>
          <w:rFonts w:ascii="Palatino Linotype" w:eastAsia="Calibri" w:hAnsi="Palatino Linotype" w:cs="Arial"/>
          <w:i/>
          <w:sz w:val="22"/>
        </w:rPr>
        <w:t>Poteje</w:t>
      </w:r>
      <w:proofErr w:type="spellEnd"/>
      <w:r w:rsidRPr="007F6E07">
        <w:rPr>
          <w:rFonts w:ascii="Palatino Linotype" w:eastAsia="Calibri" w:hAnsi="Palatino Linotype" w:cs="Arial"/>
          <w:i/>
          <w:sz w:val="22"/>
        </w:rPr>
        <w:t xml:space="preserve"> norte hacia </w:t>
      </w:r>
      <w:proofErr w:type="spellStart"/>
      <w:r w:rsidRPr="007F6E07">
        <w:rPr>
          <w:rFonts w:ascii="Palatino Linotype" w:eastAsia="Calibri" w:hAnsi="Palatino Linotype" w:cs="Arial"/>
          <w:i/>
          <w:sz w:val="22"/>
        </w:rPr>
        <w:t>Poteje</w:t>
      </w:r>
      <w:proofErr w:type="spellEnd"/>
      <w:r w:rsidRPr="007F6E07">
        <w:rPr>
          <w:rFonts w:ascii="Palatino Linotype" w:eastAsia="Calibri" w:hAnsi="Palatino Linotype" w:cs="Arial"/>
          <w:i/>
          <w:sz w:val="22"/>
        </w:rPr>
        <w:t xml:space="preserve"> Centro, primera etapa</w:t>
      </w:r>
      <w:r w:rsidR="007F6E07" w:rsidRPr="007F6E07">
        <w:rPr>
          <w:rFonts w:ascii="Palatino Linotype" w:eastAsia="Calibri" w:hAnsi="Palatino Linotype" w:cs="Arial"/>
          <w:i/>
          <w:sz w:val="22"/>
        </w:rPr>
        <w:t>.</w:t>
      </w:r>
    </w:p>
    <w:p w:rsidR="003A3080" w:rsidRPr="001A6FFF" w:rsidRDefault="003A3080" w:rsidP="003A3080">
      <w:pPr>
        <w:ind w:left="993" w:right="757" w:hanging="284"/>
        <w:jc w:val="both"/>
        <w:rPr>
          <w:rFonts w:ascii="Palatino Linotype" w:eastAsia="Calibri" w:hAnsi="Palatino Linotype" w:cs="Arial"/>
          <w:i/>
          <w:sz w:val="14"/>
          <w:szCs w:val="14"/>
        </w:rPr>
      </w:pPr>
    </w:p>
    <w:p w:rsidR="003A3080" w:rsidRPr="007F6E07" w:rsidRDefault="003A3080" w:rsidP="003A3080">
      <w:pPr>
        <w:ind w:left="993" w:right="757" w:hanging="284"/>
        <w:jc w:val="both"/>
        <w:rPr>
          <w:rFonts w:ascii="Palatino Linotype" w:eastAsia="Calibri" w:hAnsi="Palatino Linotype" w:cs="Arial"/>
          <w:i/>
          <w:sz w:val="22"/>
        </w:rPr>
      </w:pPr>
      <w:r w:rsidRPr="007F6E07">
        <w:rPr>
          <w:rFonts w:ascii="Palatino Linotype" w:eastAsia="Calibri" w:hAnsi="Palatino Linotype" w:cs="Arial"/>
          <w:i/>
          <w:sz w:val="22"/>
        </w:rPr>
        <w:t xml:space="preserve">2. Construcción de aulas en los </w:t>
      </w:r>
      <w:proofErr w:type="spellStart"/>
      <w:r w:rsidRPr="007F6E07">
        <w:rPr>
          <w:rFonts w:ascii="Palatino Linotype" w:eastAsia="Calibri" w:hAnsi="Palatino Linotype" w:cs="Arial"/>
          <w:i/>
          <w:sz w:val="22"/>
        </w:rPr>
        <w:t>Telebachilleratos</w:t>
      </w:r>
      <w:proofErr w:type="spellEnd"/>
      <w:r w:rsidR="007F6E07" w:rsidRPr="007F6E07">
        <w:rPr>
          <w:rFonts w:ascii="Palatino Linotype" w:eastAsia="Calibri" w:hAnsi="Palatino Linotype" w:cs="Arial"/>
          <w:i/>
          <w:sz w:val="22"/>
        </w:rPr>
        <w:t>.</w:t>
      </w:r>
    </w:p>
    <w:p w:rsidR="003A3080" w:rsidRPr="001A6FFF" w:rsidRDefault="003A3080" w:rsidP="003A3080">
      <w:pPr>
        <w:ind w:left="993" w:right="757" w:hanging="284"/>
        <w:jc w:val="both"/>
        <w:rPr>
          <w:rFonts w:ascii="Palatino Linotype" w:eastAsia="Calibri" w:hAnsi="Palatino Linotype" w:cs="Arial"/>
          <w:i/>
          <w:sz w:val="14"/>
          <w:szCs w:val="14"/>
        </w:rPr>
      </w:pPr>
    </w:p>
    <w:p w:rsidR="003A3080" w:rsidRPr="007F6E07" w:rsidRDefault="003A3080" w:rsidP="003A3080">
      <w:pPr>
        <w:ind w:left="993" w:right="757" w:hanging="284"/>
        <w:jc w:val="both"/>
        <w:rPr>
          <w:rFonts w:ascii="Palatino Linotype" w:eastAsia="Calibri" w:hAnsi="Palatino Linotype" w:cs="Arial"/>
          <w:i/>
          <w:sz w:val="22"/>
        </w:rPr>
      </w:pPr>
      <w:r w:rsidRPr="007F6E07">
        <w:rPr>
          <w:rFonts w:ascii="Palatino Linotype" w:eastAsia="Calibri" w:hAnsi="Palatino Linotype" w:cs="Arial"/>
          <w:i/>
          <w:sz w:val="22"/>
        </w:rPr>
        <w:t>3. Pavimentación asfáltica de loma del Carmen hacia las escuelas de la gavia, Primera etapa</w:t>
      </w:r>
      <w:r w:rsidR="007F6E07" w:rsidRPr="007F6E07">
        <w:rPr>
          <w:rFonts w:ascii="Palatino Linotype" w:eastAsia="Calibri" w:hAnsi="Palatino Linotype" w:cs="Arial"/>
          <w:i/>
          <w:sz w:val="22"/>
        </w:rPr>
        <w:t>.</w:t>
      </w:r>
    </w:p>
    <w:p w:rsidR="003A3080" w:rsidRPr="001A6FFF" w:rsidRDefault="003A3080" w:rsidP="003A3080">
      <w:pPr>
        <w:ind w:left="993" w:right="757" w:hanging="284"/>
        <w:jc w:val="both"/>
        <w:rPr>
          <w:rFonts w:ascii="Palatino Linotype" w:eastAsia="Calibri" w:hAnsi="Palatino Linotype" w:cs="Arial"/>
          <w:i/>
          <w:sz w:val="14"/>
          <w:szCs w:val="14"/>
        </w:rPr>
      </w:pPr>
    </w:p>
    <w:p w:rsidR="003A3080" w:rsidRPr="007F6E07" w:rsidRDefault="003A3080" w:rsidP="003A3080">
      <w:pPr>
        <w:ind w:left="993" w:right="757" w:hanging="284"/>
        <w:jc w:val="both"/>
        <w:rPr>
          <w:rFonts w:ascii="Palatino Linotype" w:eastAsia="Calibri" w:hAnsi="Palatino Linotype" w:cs="Arial"/>
          <w:i/>
          <w:sz w:val="22"/>
        </w:rPr>
      </w:pPr>
      <w:r w:rsidRPr="007F6E07">
        <w:rPr>
          <w:rFonts w:ascii="Palatino Linotype" w:eastAsia="Calibri" w:hAnsi="Palatino Linotype" w:cs="Arial"/>
          <w:i/>
          <w:sz w:val="22"/>
        </w:rPr>
        <w:t>4. Re encarpetado de la calle principal del centro de la comunidad hacia el paraje Santa Juana, primera etapa</w:t>
      </w:r>
      <w:r w:rsidR="007F6E07" w:rsidRPr="007F6E07">
        <w:rPr>
          <w:rFonts w:ascii="Palatino Linotype" w:eastAsia="Calibri" w:hAnsi="Palatino Linotype" w:cs="Arial"/>
          <w:i/>
          <w:sz w:val="22"/>
        </w:rPr>
        <w:t>.</w:t>
      </w:r>
    </w:p>
    <w:p w:rsidR="003A3080" w:rsidRPr="001A6FFF" w:rsidRDefault="003A3080" w:rsidP="003A3080">
      <w:pPr>
        <w:ind w:left="993" w:right="757" w:hanging="284"/>
        <w:jc w:val="both"/>
        <w:rPr>
          <w:rFonts w:ascii="Palatino Linotype" w:eastAsia="Calibri" w:hAnsi="Palatino Linotype" w:cs="Arial"/>
          <w:i/>
          <w:sz w:val="14"/>
          <w:szCs w:val="14"/>
        </w:rPr>
      </w:pPr>
    </w:p>
    <w:p w:rsidR="003A3080" w:rsidRPr="007F6E07" w:rsidRDefault="003A3080" w:rsidP="003A3080">
      <w:pPr>
        <w:ind w:left="993" w:right="757" w:hanging="284"/>
        <w:jc w:val="both"/>
        <w:rPr>
          <w:rFonts w:ascii="Palatino Linotype" w:eastAsia="Calibri" w:hAnsi="Palatino Linotype" w:cs="Arial"/>
          <w:i/>
          <w:sz w:val="22"/>
        </w:rPr>
      </w:pPr>
      <w:r w:rsidRPr="007F6E07">
        <w:rPr>
          <w:rFonts w:ascii="Palatino Linotype" w:eastAsia="Calibri" w:hAnsi="Palatino Linotype" w:cs="Arial"/>
          <w:i/>
          <w:sz w:val="22"/>
        </w:rPr>
        <w:t>5. Re encarpetado de carretera de la Capilla del Calvario hacia el arco de bienvenida, primera etapa</w:t>
      </w:r>
      <w:r w:rsidR="007F6E07" w:rsidRPr="007F6E07">
        <w:rPr>
          <w:rFonts w:ascii="Palatino Linotype" w:eastAsia="Calibri" w:hAnsi="Palatino Linotype" w:cs="Arial"/>
          <w:i/>
          <w:sz w:val="22"/>
        </w:rPr>
        <w:t>.</w:t>
      </w:r>
    </w:p>
    <w:p w:rsidR="003A3080" w:rsidRPr="001A6FFF" w:rsidRDefault="003A3080" w:rsidP="003A3080">
      <w:pPr>
        <w:ind w:left="993" w:right="757" w:hanging="284"/>
        <w:jc w:val="both"/>
        <w:rPr>
          <w:rFonts w:ascii="Palatino Linotype" w:eastAsia="Calibri" w:hAnsi="Palatino Linotype" w:cs="Arial"/>
          <w:i/>
          <w:sz w:val="14"/>
          <w:szCs w:val="14"/>
        </w:rPr>
      </w:pPr>
    </w:p>
    <w:p w:rsidR="003146AF" w:rsidRPr="007F6E07" w:rsidRDefault="003A3080" w:rsidP="003A3080">
      <w:pPr>
        <w:ind w:left="993" w:right="757" w:hanging="284"/>
        <w:jc w:val="both"/>
        <w:rPr>
          <w:rFonts w:ascii="Palatino Linotype" w:eastAsia="Calibri" w:hAnsi="Palatino Linotype" w:cs="Arial"/>
          <w:i/>
          <w:sz w:val="22"/>
        </w:rPr>
      </w:pPr>
      <w:r w:rsidRPr="007F6E07">
        <w:rPr>
          <w:rFonts w:ascii="Palatino Linotype" w:eastAsia="Calibri" w:hAnsi="Palatino Linotype" w:cs="Arial"/>
          <w:i/>
          <w:sz w:val="22"/>
        </w:rPr>
        <w:t xml:space="preserve">6. Pavimentación con concreto hidráulico del camino que conduce al el </w:t>
      </w:r>
      <w:proofErr w:type="spellStart"/>
      <w:r w:rsidRPr="007F6E07">
        <w:rPr>
          <w:rFonts w:ascii="Palatino Linotype" w:eastAsia="Calibri" w:hAnsi="Palatino Linotype" w:cs="Arial"/>
          <w:i/>
          <w:sz w:val="22"/>
        </w:rPr>
        <w:t>Tepetatal</w:t>
      </w:r>
      <w:proofErr w:type="spellEnd"/>
      <w:r w:rsidR="007F6E07" w:rsidRPr="007F6E07">
        <w:rPr>
          <w:rFonts w:ascii="Palatino Linotype" w:eastAsia="Calibri" w:hAnsi="Palatino Linotype" w:cs="Arial"/>
          <w:i/>
          <w:sz w:val="22"/>
        </w:rPr>
        <w:t>.</w:t>
      </w:r>
      <w:r w:rsidRPr="007F6E07">
        <w:rPr>
          <w:rFonts w:ascii="Palatino Linotype" w:eastAsia="Calibri" w:hAnsi="Palatino Linotype" w:cs="Arial"/>
          <w:i/>
          <w:sz w:val="22"/>
        </w:rPr>
        <w:t>”</w:t>
      </w:r>
    </w:p>
    <w:p w:rsidR="003146AF" w:rsidRPr="001A6FFF" w:rsidRDefault="003146AF" w:rsidP="00692E5E">
      <w:pPr>
        <w:spacing w:line="360" w:lineRule="auto"/>
        <w:ind w:left="709" w:right="757"/>
        <w:jc w:val="both"/>
        <w:rPr>
          <w:rFonts w:ascii="Palatino Linotype" w:eastAsia="Calibri" w:hAnsi="Palatino Linotype" w:cs="Arial"/>
          <w:i/>
          <w:sz w:val="14"/>
          <w:szCs w:val="14"/>
        </w:rPr>
      </w:pPr>
    </w:p>
    <w:p w:rsidR="00B06D8A" w:rsidRPr="007F6E07" w:rsidRDefault="00B06D8A" w:rsidP="00692E5E">
      <w:pPr>
        <w:spacing w:line="360" w:lineRule="auto"/>
        <w:jc w:val="both"/>
        <w:rPr>
          <w:rFonts w:ascii="Palatino Linotype" w:eastAsia="Calibri" w:hAnsi="Palatino Linotype" w:cs="Arial"/>
        </w:rPr>
      </w:pPr>
      <w:r w:rsidRPr="007F6E07">
        <w:rPr>
          <w:rFonts w:ascii="Palatino Linotype" w:eastAsia="Calibri" w:hAnsi="Palatino Linotype" w:cs="Arial"/>
          <w:b/>
          <w:sz w:val="28"/>
        </w:rPr>
        <w:t>TERCERO</w:t>
      </w:r>
      <w:r w:rsidRPr="007F6E07">
        <w:rPr>
          <w:rFonts w:ascii="Palatino Linotype" w:eastAsia="Calibri" w:hAnsi="Palatino Linotype" w:cs="Arial"/>
        </w:rPr>
        <w:t xml:space="preserve">. </w:t>
      </w:r>
      <w:r w:rsidRPr="007F6E07">
        <w:rPr>
          <w:rFonts w:ascii="Palatino Linotype" w:eastAsia="Calibri" w:hAnsi="Palatino Linotype" w:cs="Arial"/>
          <w:b/>
        </w:rPr>
        <w:t>Notifíquese</w:t>
      </w:r>
      <w:r w:rsidRPr="007F6E07">
        <w:rPr>
          <w:rFonts w:ascii="Palatino Linotype" w:eastAsia="Calibri" w:hAnsi="Palatino Linotype" w:cs="Arial"/>
        </w:rPr>
        <w:t xml:space="preserve"> al Titular de la Unidad de Transparencia del </w:t>
      </w:r>
      <w:r w:rsidRPr="007F6E07">
        <w:rPr>
          <w:rFonts w:ascii="Palatino Linotype" w:eastAsia="Calibri" w:hAnsi="Palatino Linotype" w:cs="Arial"/>
          <w:b/>
        </w:rPr>
        <w:t>SUJETO OBLIGADO</w:t>
      </w:r>
      <w:r w:rsidRPr="007F6E07">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7F6E07" w:rsidRDefault="00B06D8A" w:rsidP="00B06D8A">
      <w:pPr>
        <w:spacing w:line="360" w:lineRule="auto"/>
        <w:jc w:val="both"/>
        <w:rPr>
          <w:rFonts w:ascii="Palatino Linotype" w:eastAsia="Calibri" w:hAnsi="Palatino Linotype" w:cs="Arial"/>
        </w:rPr>
      </w:pPr>
    </w:p>
    <w:p w:rsidR="00B06D8A" w:rsidRPr="007F6E07" w:rsidRDefault="00B06D8A" w:rsidP="00B06D8A">
      <w:pPr>
        <w:spacing w:line="360" w:lineRule="auto"/>
        <w:jc w:val="both"/>
        <w:rPr>
          <w:rFonts w:ascii="Palatino Linotype" w:eastAsia="Calibri" w:hAnsi="Palatino Linotype" w:cs="Arial"/>
        </w:rPr>
      </w:pPr>
      <w:r w:rsidRPr="007F6E07">
        <w:rPr>
          <w:rFonts w:ascii="Palatino Linotype" w:eastAsia="Calibri" w:hAnsi="Palatino Linotype" w:cs="Arial"/>
          <w:b/>
          <w:sz w:val="28"/>
        </w:rPr>
        <w:t>CUARTO</w:t>
      </w:r>
      <w:r w:rsidRPr="007F6E07">
        <w:rPr>
          <w:rFonts w:ascii="Palatino Linotype" w:eastAsia="Calibri" w:hAnsi="Palatino Linotype" w:cs="Arial"/>
        </w:rPr>
        <w:t xml:space="preserve">. </w:t>
      </w:r>
      <w:r w:rsidRPr="007F6E07">
        <w:rPr>
          <w:rFonts w:ascii="Palatino Linotype" w:eastAsia="Calibri" w:hAnsi="Palatino Linotype" w:cs="Arial"/>
          <w:b/>
        </w:rPr>
        <w:t>Notif</w:t>
      </w:r>
      <w:r w:rsidR="00C800D3" w:rsidRPr="007F6E07">
        <w:rPr>
          <w:rFonts w:ascii="Palatino Linotype" w:eastAsia="Calibri" w:hAnsi="Palatino Linotype" w:cs="Arial"/>
          <w:b/>
        </w:rPr>
        <w:t>íquese</w:t>
      </w:r>
      <w:r w:rsidR="00C800D3" w:rsidRPr="007F6E07">
        <w:rPr>
          <w:rFonts w:ascii="Palatino Linotype" w:eastAsia="Calibri" w:hAnsi="Palatino Linotype" w:cs="Arial"/>
        </w:rPr>
        <w:t xml:space="preserve"> a</w:t>
      </w:r>
      <w:r w:rsidR="00B10FAF" w:rsidRPr="007F6E07">
        <w:rPr>
          <w:rFonts w:ascii="Palatino Linotype" w:eastAsia="Calibri" w:hAnsi="Palatino Linotype" w:cs="Arial"/>
        </w:rPr>
        <w:t>l</w:t>
      </w:r>
      <w:r w:rsidR="001C7FE8" w:rsidRPr="007F6E07">
        <w:rPr>
          <w:rFonts w:ascii="Palatino Linotype" w:eastAsia="Calibri" w:hAnsi="Palatino Linotype" w:cs="Arial"/>
          <w:b/>
        </w:rPr>
        <w:t xml:space="preserve"> RECURRENTE</w:t>
      </w:r>
      <w:r w:rsidRPr="007F6E07">
        <w:rPr>
          <w:rFonts w:ascii="Palatino Linotype" w:eastAsia="Calibri" w:hAnsi="Palatino Linotype" w:cs="Arial"/>
        </w:rPr>
        <w:t xml:space="preserve"> la presente resolución</w:t>
      </w:r>
      <w:r w:rsidR="00B10FAF" w:rsidRPr="007F6E07">
        <w:rPr>
          <w:rFonts w:ascii="Palatino Linotype" w:eastAsia="Calibri" w:hAnsi="Palatino Linotype" w:cs="Arial"/>
        </w:rPr>
        <w:t xml:space="preserve"> vía </w:t>
      </w:r>
      <w:r w:rsidR="00B10FAF" w:rsidRPr="007F6E07">
        <w:rPr>
          <w:rFonts w:ascii="Palatino Linotype" w:eastAsia="Calibri" w:hAnsi="Palatino Linotype" w:cs="Arial"/>
          <w:b/>
        </w:rPr>
        <w:t>SAIMEX</w:t>
      </w:r>
      <w:r w:rsidR="00C80D8A" w:rsidRPr="007F6E07">
        <w:rPr>
          <w:rFonts w:ascii="Palatino Linotype" w:eastAsia="Calibri" w:hAnsi="Palatino Linotype" w:cs="Arial"/>
        </w:rPr>
        <w:t>.</w:t>
      </w:r>
    </w:p>
    <w:p w:rsidR="00B06D8A" w:rsidRPr="007F6E07" w:rsidRDefault="00B06D8A" w:rsidP="00B06D8A">
      <w:pPr>
        <w:spacing w:line="360" w:lineRule="auto"/>
        <w:jc w:val="both"/>
        <w:rPr>
          <w:rFonts w:ascii="Palatino Linotype" w:eastAsia="Calibri" w:hAnsi="Palatino Linotype" w:cs="Arial"/>
        </w:rPr>
      </w:pPr>
    </w:p>
    <w:p w:rsidR="003146AF" w:rsidRDefault="00B06D8A" w:rsidP="003146AF">
      <w:pPr>
        <w:spacing w:line="360" w:lineRule="auto"/>
        <w:jc w:val="both"/>
        <w:rPr>
          <w:rFonts w:ascii="Palatino Linotype" w:eastAsia="Calibri" w:hAnsi="Palatino Linotype" w:cs="Arial"/>
        </w:rPr>
      </w:pPr>
      <w:r w:rsidRPr="007F6E07">
        <w:rPr>
          <w:rFonts w:ascii="Palatino Linotype" w:eastAsia="Calibri" w:hAnsi="Palatino Linotype" w:cs="Arial"/>
          <w:b/>
          <w:sz w:val="28"/>
        </w:rPr>
        <w:t>QUINTO</w:t>
      </w:r>
      <w:r w:rsidRPr="007F6E07">
        <w:rPr>
          <w:rFonts w:ascii="Palatino Linotype" w:eastAsia="Calibri" w:hAnsi="Palatino Linotype" w:cs="Arial"/>
        </w:rPr>
        <w:t xml:space="preserve">. </w:t>
      </w:r>
      <w:r w:rsidRPr="007F6E07">
        <w:rPr>
          <w:rFonts w:ascii="Palatino Linotype" w:eastAsia="Calibri" w:hAnsi="Palatino Linotype" w:cs="Arial"/>
          <w:b/>
        </w:rPr>
        <w:t>Hágase</w:t>
      </w:r>
      <w:r w:rsidRPr="007F6E07">
        <w:rPr>
          <w:rFonts w:ascii="Palatino Linotype" w:eastAsia="Calibri" w:hAnsi="Palatino Linotype" w:cs="Arial"/>
        </w:rPr>
        <w:t xml:space="preserve"> </w:t>
      </w:r>
      <w:r w:rsidRPr="007F6E07">
        <w:rPr>
          <w:rFonts w:ascii="Palatino Linotype" w:eastAsia="Calibri" w:hAnsi="Palatino Linotype" w:cs="Arial"/>
          <w:b/>
        </w:rPr>
        <w:t>del conocimiento</w:t>
      </w:r>
      <w:r w:rsidRPr="007F6E07">
        <w:rPr>
          <w:rFonts w:ascii="Palatino Linotype" w:eastAsia="Calibri" w:hAnsi="Palatino Linotype" w:cs="Arial"/>
        </w:rPr>
        <w:t xml:space="preserve"> d</w:t>
      </w:r>
      <w:r w:rsidR="00692E5E" w:rsidRPr="007F6E07">
        <w:rPr>
          <w:rFonts w:ascii="Palatino Linotype" w:eastAsia="Calibri" w:hAnsi="Palatino Linotype" w:cs="Arial"/>
        </w:rPr>
        <w:t>e</w:t>
      </w:r>
      <w:r w:rsidR="00B10FAF" w:rsidRPr="007F6E07">
        <w:rPr>
          <w:rFonts w:ascii="Palatino Linotype" w:eastAsia="Calibri" w:hAnsi="Palatino Linotype" w:cs="Arial"/>
        </w:rPr>
        <w:t xml:space="preserve">l </w:t>
      </w:r>
      <w:r w:rsidR="001C7FE8" w:rsidRPr="007F6E07">
        <w:rPr>
          <w:rFonts w:ascii="Palatino Linotype" w:eastAsia="Calibri" w:hAnsi="Palatino Linotype" w:cs="Arial"/>
          <w:b/>
        </w:rPr>
        <w:t>RECURRENTE</w:t>
      </w:r>
      <w:r w:rsidRPr="007F6E07">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Default="003146AF" w:rsidP="003146AF">
      <w:pPr>
        <w:spacing w:line="360" w:lineRule="auto"/>
        <w:jc w:val="both"/>
        <w:rPr>
          <w:rFonts w:ascii="Palatino Linotype" w:eastAsia="Calibri" w:hAnsi="Palatino Linotype" w:cs="Arial"/>
        </w:rPr>
      </w:pPr>
    </w:p>
    <w:p w:rsidR="008D0468" w:rsidRPr="003146AF" w:rsidRDefault="001A6FFF" w:rsidP="003146AF">
      <w:pPr>
        <w:spacing w:line="360" w:lineRule="auto"/>
        <w:jc w:val="both"/>
        <w:rPr>
          <w:rFonts w:ascii="Palatino Linotype" w:eastAsia="Calibri" w:hAnsi="Palatino Linotype" w:cs="Arial"/>
        </w:rPr>
      </w:pPr>
      <w:r w:rsidRPr="001A6FFF">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(CON AUSENCIA JUSTIFICADA); EVA ABAID YAPUR; JOSÉ GUADALUPE LUNA HERNÁNDEZ; JAVIER MARTÍNEZ CRUZ Y LUIS GUSTAVO PARRA NORIEGA; EN LA CUADRAGÉSIMA SEGUNDA SESIÓN ORDINARIA CELEBRADA EL DÍA TRECE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692E5E" w:rsidRDefault="00692E5E" w:rsidP="004605D4">
            <w:pPr>
              <w:rPr>
                <w:rFonts w:ascii="Palatino Linotype" w:hAnsi="Palatino Linotype" w:cs="Arial"/>
                <w:b/>
              </w:rPr>
            </w:pPr>
          </w:p>
          <w:p w:rsidR="001A6FFF" w:rsidRDefault="001A6FFF" w:rsidP="001A6FFF">
            <w:pPr>
              <w:rPr>
                <w:rFonts w:ascii="Palatino Linotype" w:hAnsi="Palatino Linotype" w:cs="Arial"/>
                <w:b/>
              </w:rPr>
            </w:pPr>
          </w:p>
          <w:p w:rsidR="001A6FFF" w:rsidRDefault="001A6FFF" w:rsidP="004605D4">
            <w:pPr>
              <w:jc w:val="center"/>
              <w:rPr>
                <w:rFonts w:ascii="Palatino Linotype" w:hAnsi="Palatino Linotype" w:cs="Arial"/>
                <w:b/>
              </w:rPr>
            </w:pPr>
          </w:p>
          <w:p w:rsidR="001A6FFF" w:rsidRDefault="001A6FFF" w:rsidP="004605D4">
            <w:pPr>
              <w:jc w:val="center"/>
              <w:rPr>
                <w:rFonts w:ascii="Palatino Linotype" w:hAnsi="Palatino Linotype" w:cs="Arial"/>
                <w:b/>
              </w:rPr>
            </w:pPr>
          </w:p>
          <w:p w:rsidR="001A6FFF" w:rsidRDefault="001A6FFF"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1A6FFF" w:rsidP="004605D4">
            <w:pPr>
              <w:jc w:val="center"/>
              <w:rPr>
                <w:rFonts w:ascii="Palatino Linotype" w:hAnsi="Palatino Linotype" w:cs="Arial"/>
                <w:b/>
              </w:rPr>
            </w:pPr>
            <w:r>
              <w:rPr>
                <w:rFonts w:ascii="Palatino Linotype" w:hAnsi="Palatino Linotype" w:cs="Arial"/>
                <w:b/>
              </w:rPr>
              <w:t>(Ausencia Justificada</w:t>
            </w:r>
            <w:r w:rsidR="008D0468" w:rsidRPr="00DB021F">
              <w:rPr>
                <w:rFonts w:ascii="Palatino Linotype" w:hAnsi="Palatino Linotype" w:cs="Arial"/>
                <w:b/>
              </w:rPr>
              <w:t xml:space="preserve">)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1A6FFF" w:rsidRDefault="001A6FFF" w:rsidP="004605D4">
            <w:pPr>
              <w:jc w:val="center"/>
              <w:rPr>
                <w:rFonts w:ascii="Palatino Linotype" w:hAnsi="Palatino Linotype" w:cs="Arial"/>
                <w:b/>
              </w:rPr>
            </w:pPr>
          </w:p>
          <w:p w:rsidR="001A6FFF" w:rsidRDefault="001A6FFF" w:rsidP="004605D4">
            <w:pPr>
              <w:jc w:val="center"/>
              <w:rPr>
                <w:rFonts w:ascii="Palatino Linotype" w:hAnsi="Palatino Linotype" w:cs="Arial"/>
                <w:b/>
              </w:rPr>
            </w:pPr>
          </w:p>
          <w:p w:rsidR="001A6FFF" w:rsidRPr="00DB021F" w:rsidRDefault="001A6FFF"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1A6FFF" w:rsidRDefault="001A6FFF" w:rsidP="004605D4">
            <w:pPr>
              <w:jc w:val="center"/>
              <w:rPr>
                <w:rFonts w:ascii="Palatino Linotype" w:hAnsi="Palatino Linotype" w:cs="Arial"/>
                <w:b/>
              </w:rPr>
            </w:pPr>
          </w:p>
          <w:p w:rsidR="001A6FFF" w:rsidRDefault="001A6FFF" w:rsidP="004605D4">
            <w:pPr>
              <w:jc w:val="center"/>
              <w:rPr>
                <w:rFonts w:ascii="Palatino Linotype" w:hAnsi="Palatino Linotype" w:cs="Arial"/>
                <w:b/>
              </w:rPr>
            </w:pPr>
          </w:p>
          <w:p w:rsidR="001A6FFF" w:rsidRDefault="001A6FFF"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1A6FFF" w:rsidRDefault="001A6FFF" w:rsidP="004605D4">
            <w:pPr>
              <w:jc w:val="center"/>
              <w:rPr>
                <w:rFonts w:ascii="Palatino Linotype" w:hAnsi="Palatino Linotype" w:cs="Arial"/>
                <w:b/>
              </w:rPr>
            </w:pPr>
          </w:p>
          <w:p w:rsidR="001A6FFF" w:rsidRDefault="001A6FFF" w:rsidP="001A6FFF">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1A6FFF" w:rsidRDefault="001A6FFF" w:rsidP="004605D4">
            <w:pPr>
              <w:jc w:val="center"/>
              <w:rPr>
                <w:rFonts w:ascii="Palatino Linotype" w:hAnsi="Palatino Linotype" w:cs="Arial"/>
                <w:b/>
              </w:rPr>
            </w:pPr>
          </w:p>
          <w:p w:rsidR="001A6FFF" w:rsidRPr="00DB021F" w:rsidRDefault="001A6FFF"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1A6FFF" w:rsidRDefault="001A6FFF" w:rsidP="004605D4">
            <w:pPr>
              <w:jc w:val="center"/>
              <w:rPr>
                <w:rFonts w:ascii="Palatino Linotype" w:hAnsi="Palatino Linotype" w:cs="Arial"/>
                <w:b/>
              </w:rPr>
            </w:pPr>
          </w:p>
          <w:p w:rsidR="001A6FFF" w:rsidRDefault="001A6FFF"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C80D8A" w:rsidRDefault="00C80D8A" w:rsidP="00502CD3">
      <w:pPr>
        <w:jc w:val="both"/>
        <w:rPr>
          <w:rFonts w:ascii="Palatino Linotype" w:hAnsi="Palatino Linotype" w:cs="Arial"/>
          <w:sz w:val="22"/>
        </w:rPr>
      </w:pPr>
    </w:p>
    <w:p w:rsidR="001A6FFF" w:rsidRDefault="001A6FFF" w:rsidP="00502CD3">
      <w:pPr>
        <w:jc w:val="both"/>
        <w:rPr>
          <w:rFonts w:ascii="Palatino Linotype" w:hAnsi="Palatino Linotype" w:cs="Arial"/>
          <w:sz w:val="22"/>
        </w:rPr>
      </w:pPr>
    </w:p>
    <w:p w:rsidR="001A6FFF" w:rsidRDefault="001A6FFF" w:rsidP="00502CD3">
      <w:pPr>
        <w:jc w:val="both"/>
        <w:rPr>
          <w:rFonts w:ascii="Palatino Linotype" w:hAnsi="Palatino Linotype" w:cs="Arial"/>
          <w:sz w:val="22"/>
        </w:rPr>
      </w:pPr>
    </w:p>
    <w:p w:rsidR="001A6FFF" w:rsidRDefault="001A6FFF" w:rsidP="00502CD3">
      <w:pPr>
        <w:jc w:val="both"/>
        <w:rPr>
          <w:rFonts w:ascii="Palatino Linotype" w:hAnsi="Palatino Linotype" w:cs="Arial"/>
          <w:sz w:val="22"/>
        </w:rPr>
      </w:pPr>
    </w:p>
    <w:p w:rsidR="001A6FFF" w:rsidRDefault="001A6FFF" w:rsidP="00502CD3">
      <w:pPr>
        <w:jc w:val="both"/>
        <w:rPr>
          <w:rFonts w:ascii="Palatino Linotype" w:hAnsi="Palatino Linotype" w:cs="Arial"/>
          <w:sz w:val="22"/>
        </w:rPr>
      </w:pPr>
    </w:p>
    <w:p w:rsidR="001A6FFF" w:rsidRDefault="001A6FFF" w:rsidP="00502CD3">
      <w:pPr>
        <w:jc w:val="both"/>
        <w:rPr>
          <w:rFonts w:ascii="Palatino Linotype" w:hAnsi="Palatino Linotype" w:cs="Arial"/>
          <w:sz w:val="22"/>
        </w:rPr>
      </w:pPr>
    </w:p>
    <w:p w:rsidR="001A6FFF" w:rsidRDefault="001A6FFF" w:rsidP="00502CD3">
      <w:pPr>
        <w:jc w:val="both"/>
        <w:rPr>
          <w:rFonts w:ascii="Palatino Linotype" w:hAnsi="Palatino Linotype" w:cs="Arial"/>
          <w:sz w:val="22"/>
        </w:rPr>
      </w:pPr>
    </w:p>
    <w:p w:rsidR="001A6FFF" w:rsidRDefault="001A6FFF" w:rsidP="00502CD3">
      <w:pPr>
        <w:jc w:val="both"/>
        <w:rPr>
          <w:rFonts w:ascii="Palatino Linotype" w:hAnsi="Palatino Linotype" w:cs="Arial"/>
          <w:sz w:val="22"/>
        </w:rPr>
      </w:pPr>
    </w:p>
    <w:p w:rsidR="001A6FFF" w:rsidRDefault="001A6FFF" w:rsidP="00502CD3">
      <w:pPr>
        <w:jc w:val="both"/>
        <w:rPr>
          <w:rFonts w:ascii="Palatino Linotype" w:hAnsi="Palatino Linotype" w:cs="Arial"/>
          <w:sz w:val="22"/>
        </w:rPr>
      </w:pPr>
    </w:p>
    <w:p w:rsidR="001A6FFF" w:rsidRDefault="001A6FFF" w:rsidP="00502CD3">
      <w:pPr>
        <w:jc w:val="both"/>
        <w:rPr>
          <w:rFonts w:ascii="Palatino Linotype" w:hAnsi="Palatino Linotype" w:cs="Arial"/>
          <w:sz w:val="22"/>
        </w:rPr>
      </w:pPr>
    </w:p>
    <w:p w:rsidR="001A6FFF"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C80D8A">
        <w:rPr>
          <w:rFonts w:ascii="Palatino Linotype" w:hAnsi="Palatino Linotype" w:cs="Arial"/>
          <w:sz w:val="22"/>
        </w:rPr>
        <w:t>trece</w:t>
      </w:r>
      <w:r w:rsidR="00B10FAF">
        <w:rPr>
          <w:rFonts w:ascii="Palatino Linotype" w:hAnsi="Palatino Linotype" w:cs="Arial"/>
          <w:sz w:val="22"/>
        </w:rPr>
        <w:t xml:space="preserve"> de noviembre</w:t>
      </w:r>
      <w:r w:rsidR="0097209C">
        <w:rPr>
          <w:rFonts w:ascii="Palatino Linotype" w:hAnsi="Palatino Linotype" w:cs="Arial"/>
          <w:sz w:val="22"/>
        </w:rPr>
        <w:t xml:space="preserve"> </w:t>
      </w:r>
      <w:r w:rsidR="001A6FFF">
        <w:rPr>
          <w:rFonts w:ascii="Palatino Linotype" w:hAnsi="Palatino Linotype" w:cs="Arial"/>
          <w:sz w:val="22"/>
        </w:rPr>
        <w:t xml:space="preserve">de dos mil diecinueve, </w:t>
      </w:r>
      <w:r w:rsidRPr="00315D5D">
        <w:rPr>
          <w:rFonts w:ascii="Palatino Linotype" w:hAnsi="Palatino Linotype" w:cs="Arial"/>
          <w:sz w:val="22"/>
        </w:rPr>
        <w:t>emitida en el recurso de revisión número 0</w:t>
      </w:r>
      <w:r w:rsidR="00C80D8A">
        <w:rPr>
          <w:rFonts w:ascii="Palatino Linotype" w:hAnsi="Palatino Linotype" w:cs="Arial"/>
          <w:sz w:val="22"/>
        </w:rPr>
        <w:t>7547</w:t>
      </w:r>
      <w:r w:rsidRPr="00315D5D">
        <w:rPr>
          <w:rFonts w:ascii="Palatino Linotype" w:hAnsi="Palatino Linotype" w:cs="Arial"/>
          <w:sz w:val="22"/>
        </w:rPr>
        <w:t xml:space="preserve">/INFOEM/IP/RR/2019.  </w:t>
      </w:r>
    </w:p>
    <w:p w:rsidR="006E2A57" w:rsidRPr="00692E5E" w:rsidRDefault="00C800D3" w:rsidP="00502CD3">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7D4" w:rsidRDefault="00B337D4" w:rsidP="00502CD3">
      <w:r>
        <w:separator/>
      </w:r>
    </w:p>
  </w:endnote>
  <w:endnote w:type="continuationSeparator" w:id="0">
    <w:p w:rsidR="00B337D4" w:rsidRDefault="00B337D4"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2B16F9" w:rsidRDefault="002B16F9">
            <w:pPr>
              <w:pStyle w:val="Piedepgina"/>
              <w:jc w:val="right"/>
            </w:pPr>
            <w:r>
              <w:rPr>
                <w:lang w:val="es-ES"/>
              </w:rPr>
              <w:t xml:space="preserve">Página </w:t>
            </w:r>
            <w:r>
              <w:rPr>
                <w:b/>
                <w:bCs/>
              </w:rPr>
              <w:fldChar w:fldCharType="begin"/>
            </w:r>
            <w:r>
              <w:rPr>
                <w:b/>
                <w:bCs/>
              </w:rPr>
              <w:instrText>PAGE</w:instrText>
            </w:r>
            <w:r>
              <w:rPr>
                <w:b/>
                <w:bCs/>
              </w:rPr>
              <w:fldChar w:fldCharType="separate"/>
            </w:r>
            <w:r w:rsidR="00B70A1F">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70A1F">
              <w:rPr>
                <w:b/>
                <w:bCs/>
                <w:noProof/>
              </w:rPr>
              <w:t>22</w:t>
            </w:r>
            <w:r>
              <w:rPr>
                <w:b/>
                <w:bCs/>
              </w:rPr>
              <w:fldChar w:fldCharType="end"/>
            </w:r>
          </w:p>
        </w:sdtContent>
      </w:sdt>
    </w:sdtContent>
  </w:sdt>
  <w:p w:rsidR="002B16F9" w:rsidRDefault="002B16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2B16F9" w:rsidRDefault="002B16F9">
            <w:pPr>
              <w:pStyle w:val="Piedepgina"/>
              <w:jc w:val="right"/>
            </w:pPr>
            <w:r>
              <w:rPr>
                <w:lang w:val="es-ES"/>
              </w:rPr>
              <w:t xml:space="preserve">Página </w:t>
            </w:r>
            <w:r>
              <w:rPr>
                <w:b/>
                <w:bCs/>
              </w:rPr>
              <w:fldChar w:fldCharType="begin"/>
            </w:r>
            <w:r>
              <w:rPr>
                <w:b/>
                <w:bCs/>
              </w:rPr>
              <w:instrText>PAGE</w:instrText>
            </w:r>
            <w:r>
              <w:rPr>
                <w:b/>
                <w:bCs/>
              </w:rPr>
              <w:fldChar w:fldCharType="separate"/>
            </w:r>
            <w:r w:rsidR="00B70A1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70A1F">
              <w:rPr>
                <w:b/>
                <w:bCs/>
                <w:noProof/>
              </w:rPr>
              <w:t>21</w:t>
            </w:r>
            <w:r>
              <w:rPr>
                <w:b/>
                <w:bCs/>
              </w:rPr>
              <w:fldChar w:fldCharType="end"/>
            </w:r>
          </w:p>
        </w:sdtContent>
      </w:sdt>
    </w:sdtContent>
  </w:sdt>
  <w:p w:rsidR="002B16F9" w:rsidRDefault="002B16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7D4" w:rsidRDefault="00B337D4" w:rsidP="00502CD3">
      <w:r>
        <w:separator/>
      </w:r>
    </w:p>
  </w:footnote>
  <w:footnote w:type="continuationSeparator" w:id="0">
    <w:p w:rsidR="00B337D4" w:rsidRDefault="00B337D4"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828"/>
      <w:gridCol w:w="2409"/>
      <w:gridCol w:w="2977"/>
    </w:tblGrid>
    <w:tr w:rsidR="002B16F9" w:rsidRPr="008F2CCC" w:rsidTr="00242199">
      <w:tc>
        <w:tcPr>
          <w:tcW w:w="3828" w:type="dxa"/>
          <w:vMerge w:val="restart"/>
        </w:tcPr>
        <w:p w:rsidR="002B16F9" w:rsidRDefault="002B16F9" w:rsidP="00502CD3">
          <w:pPr>
            <w:rPr>
              <w:rFonts w:ascii="Palatino Linotype" w:hAnsi="Palatino Linotype"/>
              <w:b/>
              <w:sz w:val="22"/>
              <w:szCs w:val="22"/>
              <w:lang w:val="es-ES_tradnl"/>
            </w:rPr>
          </w:pPr>
        </w:p>
        <w:p w:rsidR="002B16F9" w:rsidRDefault="002B16F9" w:rsidP="00006F41">
          <w:pPr>
            <w:rPr>
              <w:rFonts w:ascii="Palatino Linotype" w:hAnsi="Palatino Linotype"/>
              <w:sz w:val="22"/>
              <w:szCs w:val="22"/>
              <w:lang w:val="es-ES_tradnl"/>
            </w:rPr>
          </w:pPr>
        </w:p>
        <w:p w:rsidR="002B16F9" w:rsidRPr="00006F41" w:rsidRDefault="002B16F9" w:rsidP="00006F41">
          <w:pPr>
            <w:jc w:val="center"/>
            <w:rPr>
              <w:rFonts w:ascii="Palatino Linotype" w:hAnsi="Palatino Linotype"/>
              <w:sz w:val="22"/>
              <w:szCs w:val="22"/>
              <w:lang w:val="es-ES_tradnl"/>
            </w:rPr>
          </w:pPr>
        </w:p>
      </w:tc>
      <w:tc>
        <w:tcPr>
          <w:tcW w:w="2409" w:type="dxa"/>
          <w:shd w:val="clear" w:color="auto" w:fill="auto"/>
        </w:tcPr>
        <w:p w:rsidR="002B16F9" w:rsidRPr="008F2CCC" w:rsidRDefault="002B16F9"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2B16F9" w:rsidRPr="008F2CCC" w:rsidRDefault="002B16F9" w:rsidP="006F7948">
          <w:pPr>
            <w:ind w:left="34" w:right="-107"/>
            <w:jc w:val="both"/>
            <w:rPr>
              <w:rFonts w:ascii="Palatino Linotype" w:hAnsi="Palatino Linotype"/>
              <w:b/>
              <w:sz w:val="22"/>
              <w:szCs w:val="22"/>
              <w:lang w:val="es-ES_tradnl"/>
            </w:rPr>
          </w:pPr>
          <w:r w:rsidRPr="00006F41">
            <w:rPr>
              <w:rFonts w:ascii="Palatino Linotype" w:hAnsi="Palatino Linotype"/>
              <w:b/>
              <w:sz w:val="22"/>
              <w:szCs w:val="22"/>
            </w:rPr>
            <w:t>0</w:t>
          </w:r>
          <w:r w:rsidR="006F7948">
            <w:rPr>
              <w:rFonts w:ascii="Palatino Linotype" w:hAnsi="Palatino Linotype"/>
              <w:b/>
              <w:sz w:val="22"/>
              <w:szCs w:val="22"/>
            </w:rPr>
            <w:t>7547</w:t>
          </w:r>
          <w:r w:rsidRPr="00006F41">
            <w:rPr>
              <w:rFonts w:ascii="Palatino Linotype" w:hAnsi="Palatino Linotype"/>
              <w:b/>
              <w:sz w:val="22"/>
              <w:szCs w:val="22"/>
            </w:rPr>
            <w:t>/INFOEM/IP/RR/2019</w:t>
          </w:r>
        </w:p>
      </w:tc>
    </w:tr>
    <w:tr w:rsidR="002B16F9" w:rsidRPr="008F2CCC" w:rsidTr="00242199">
      <w:trPr>
        <w:trHeight w:val="228"/>
      </w:trPr>
      <w:tc>
        <w:tcPr>
          <w:tcW w:w="3828" w:type="dxa"/>
          <w:vMerge/>
        </w:tcPr>
        <w:p w:rsidR="002B16F9" w:rsidRPr="008F2CCC" w:rsidRDefault="002B16F9" w:rsidP="00502CD3">
          <w:pPr>
            <w:rPr>
              <w:rFonts w:ascii="Palatino Linotype" w:hAnsi="Palatino Linotype"/>
              <w:b/>
              <w:sz w:val="22"/>
              <w:szCs w:val="22"/>
              <w:lang w:val="es-ES_tradnl"/>
            </w:rPr>
          </w:pPr>
        </w:p>
      </w:tc>
      <w:tc>
        <w:tcPr>
          <w:tcW w:w="2409" w:type="dxa"/>
          <w:shd w:val="clear" w:color="auto" w:fill="auto"/>
        </w:tcPr>
        <w:p w:rsidR="002B16F9" w:rsidRPr="008F2CCC" w:rsidRDefault="002B16F9"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2B16F9" w:rsidRPr="00462829" w:rsidRDefault="006F7948" w:rsidP="003E0BFC">
          <w:pPr>
            <w:ind w:left="34" w:right="-107"/>
            <w:jc w:val="both"/>
            <w:rPr>
              <w:rFonts w:ascii="Palatino Linotype" w:hAnsi="Palatino Linotype"/>
              <w:b/>
              <w:sz w:val="22"/>
              <w:szCs w:val="22"/>
            </w:rPr>
          </w:pPr>
          <w:r w:rsidRPr="006F7948">
            <w:rPr>
              <w:rFonts w:ascii="Palatino Linotype" w:hAnsi="Palatino Linotype"/>
              <w:b/>
              <w:sz w:val="22"/>
              <w:szCs w:val="22"/>
            </w:rPr>
            <w:t>Ayuntamiento de Almoloya de Juárez</w:t>
          </w:r>
        </w:p>
      </w:tc>
    </w:tr>
    <w:tr w:rsidR="002B16F9" w:rsidRPr="008F2CCC" w:rsidTr="00242199">
      <w:tc>
        <w:tcPr>
          <w:tcW w:w="3828" w:type="dxa"/>
          <w:vMerge/>
        </w:tcPr>
        <w:p w:rsidR="002B16F9" w:rsidRPr="008F2CCC" w:rsidRDefault="002B16F9" w:rsidP="00502CD3">
          <w:pPr>
            <w:rPr>
              <w:rFonts w:ascii="Palatino Linotype" w:hAnsi="Palatino Linotype"/>
              <w:b/>
              <w:sz w:val="22"/>
              <w:szCs w:val="22"/>
              <w:lang w:val="es-ES_tradnl"/>
            </w:rPr>
          </w:pPr>
        </w:p>
      </w:tc>
      <w:tc>
        <w:tcPr>
          <w:tcW w:w="2409" w:type="dxa"/>
          <w:shd w:val="clear" w:color="auto" w:fill="auto"/>
        </w:tcPr>
        <w:p w:rsidR="002B16F9" w:rsidRPr="008F2CCC" w:rsidRDefault="002B16F9" w:rsidP="00502CD3">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2B16F9" w:rsidRPr="008F2CCC" w:rsidRDefault="002B16F9" w:rsidP="00006F41">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2B16F9" w:rsidRPr="001A6FFF" w:rsidRDefault="002B16F9"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9" w:type="dxa"/>
      <w:jc w:val="right"/>
      <w:tblLayout w:type="fixed"/>
      <w:tblLook w:val="04A0" w:firstRow="1" w:lastRow="0" w:firstColumn="1" w:lastColumn="0" w:noHBand="0" w:noVBand="1"/>
    </w:tblPr>
    <w:tblGrid>
      <w:gridCol w:w="2410"/>
      <w:gridCol w:w="3119"/>
    </w:tblGrid>
    <w:tr w:rsidR="002B16F9" w:rsidRPr="008F2CCC" w:rsidTr="00AA0EEC">
      <w:trPr>
        <w:jc w:val="right"/>
      </w:trPr>
      <w:tc>
        <w:tcPr>
          <w:tcW w:w="2410" w:type="dxa"/>
          <w:shd w:val="clear" w:color="auto" w:fill="auto"/>
        </w:tcPr>
        <w:p w:rsidR="002B16F9" w:rsidRPr="008F2CCC" w:rsidRDefault="002B16F9"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9" w:type="dxa"/>
          <w:shd w:val="clear" w:color="auto" w:fill="auto"/>
          <w:vAlign w:val="center"/>
        </w:tcPr>
        <w:p w:rsidR="002B16F9" w:rsidRPr="008F2CCC" w:rsidRDefault="002B16F9" w:rsidP="00AA0EEC">
          <w:pPr>
            <w:ind w:left="34" w:right="-107"/>
            <w:jc w:val="both"/>
            <w:rPr>
              <w:rFonts w:ascii="Palatino Linotype" w:hAnsi="Palatino Linotype"/>
              <w:b/>
              <w:sz w:val="22"/>
              <w:szCs w:val="22"/>
              <w:lang w:val="es-ES_tradnl"/>
            </w:rPr>
          </w:pPr>
          <w:r w:rsidRPr="001C7FE8">
            <w:rPr>
              <w:rFonts w:ascii="Palatino Linotype" w:hAnsi="Palatino Linotype"/>
              <w:b/>
              <w:sz w:val="22"/>
              <w:szCs w:val="22"/>
              <w:lang w:val="es-ES_tradnl"/>
            </w:rPr>
            <w:t>0</w:t>
          </w:r>
          <w:r w:rsidR="00AA0EEC">
            <w:rPr>
              <w:rFonts w:ascii="Palatino Linotype" w:hAnsi="Palatino Linotype"/>
              <w:b/>
              <w:sz w:val="22"/>
              <w:szCs w:val="22"/>
              <w:lang w:val="es-ES_tradnl"/>
            </w:rPr>
            <w:t>7547</w:t>
          </w:r>
          <w:r w:rsidRPr="001C7FE8">
            <w:rPr>
              <w:rFonts w:ascii="Palatino Linotype" w:hAnsi="Palatino Linotype"/>
              <w:b/>
              <w:sz w:val="22"/>
              <w:szCs w:val="22"/>
              <w:lang w:val="es-ES_tradnl"/>
            </w:rPr>
            <w:t>/INFOEM/IP/RR/2019</w:t>
          </w:r>
        </w:p>
      </w:tc>
    </w:tr>
    <w:tr w:rsidR="002B16F9" w:rsidRPr="00DC71D1" w:rsidTr="00AA0EEC">
      <w:trPr>
        <w:trHeight w:val="228"/>
        <w:jc w:val="right"/>
      </w:trPr>
      <w:tc>
        <w:tcPr>
          <w:tcW w:w="2410" w:type="dxa"/>
          <w:shd w:val="clear" w:color="auto" w:fill="auto"/>
        </w:tcPr>
        <w:p w:rsidR="002B16F9" w:rsidRPr="008F2CCC" w:rsidRDefault="002B16F9" w:rsidP="00EF2542">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shd w:val="clear" w:color="auto" w:fill="auto"/>
          <w:vAlign w:val="center"/>
        </w:tcPr>
        <w:p w:rsidR="002B16F9" w:rsidRPr="00DC71D1" w:rsidRDefault="00B70A1F" w:rsidP="00B70A1F">
          <w:pPr>
            <w:ind w:left="34" w:right="-107"/>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AA0EEC" w:rsidRPr="00AA0EEC">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AA0EEC">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p>
      </w:tc>
    </w:tr>
    <w:tr w:rsidR="002B16F9" w:rsidRPr="00462829" w:rsidTr="00AA0EEC">
      <w:trPr>
        <w:trHeight w:val="228"/>
        <w:jc w:val="right"/>
      </w:trPr>
      <w:tc>
        <w:tcPr>
          <w:tcW w:w="2410" w:type="dxa"/>
          <w:shd w:val="clear" w:color="auto" w:fill="auto"/>
        </w:tcPr>
        <w:p w:rsidR="002B16F9" w:rsidRPr="008F2CCC" w:rsidRDefault="002B16F9"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9" w:type="dxa"/>
          <w:shd w:val="clear" w:color="auto" w:fill="auto"/>
          <w:vAlign w:val="center"/>
        </w:tcPr>
        <w:p w:rsidR="002B16F9" w:rsidRPr="00462829" w:rsidRDefault="00AA0EEC" w:rsidP="00037E21">
          <w:pPr>
            <w:ind w:left="34" w:right="-107"/>
            <w:jc w:val="both"/>
            <w:rPr>
              <w:rFonts w:ascii="Palatino Linotype" w:hAnsi="Palatino Linotype"/>
              <w:b/>
              <w:sz w:val="22"/>
              <w:szCs w:val="22"/>
            </w:rPr>
          </w:pPr>
          <w:r w:rsidRPr="00AA0EEC">
            <w:rPr>
              <w:rFonts w:ascii="Palatino Linotype" w:hAnsi="Palatino Linotype"/>
              <w:b/>
              <w:sz w:val="22"/>
              <w:szCs w:val="22"/>
            </w:rPr>
            <w:t>Ayuntamiento de Almoloya de Juárez</w:t>
          </w:r>
        </w:p>
      </w:tc>
    </w:tr>
    <w:tr w:rsidR="002B16F9" w:rsidRPr="008F2CCC" w:rsidTr="00AA0EEC">
      <w:trPr>
        <w:jc w:val="right"/>
      </w:trPr>
      <w:tc>
        <w:tcPr>
          <w:tcW w:w="2410" w:type="dxa"/>
          <w:shd w:val="clear" w:color="auto" w:fill="auto"/>
        </w:tcPr>
        <w:p w:rsidR="002B16F9" w:rsidRPr="008F2CCC" w:rsidRDefault="002B16F9" w:rsidP="00EF2542">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9" w:type="dxa"/>
          <w:shd w:val="clear" w:color="auto" w:fill="auto"/>
        </w:tcPr>
        <w:p w:rsidR="002B16F9" w:rsidRPr="008F2CCC" w:rsidRDefault="002B16F9" w:rsidP="00EF254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2B16F9" w:rsidRPr="001A6FFF" w:rsidRDefault="002B16F9" w:rsidP="00EF2542">
    <w:pPr>
      <w:pStyle w:val="Encabezado"/>
      <w:jc w:val="right"/>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14">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16">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545BF7"/>
    <w:multiLevelType w:val="hybridMultilevel"/>
    <w:tmpl w:val="A6024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num>
  <w:num w:numId="5">
    <w:abstractNumId w:val="4"/>
  </w:num>
  <w:num w:numId="6">
    <w:abstractNumId w:val="4"/>
  </w:num>
  <w:num w:numId="7">
    <w:abstractNumId w:val="9"/>
  </w:num>
  <w:num w:numId="8">
    <w:abstractNumId w:val="9"/>
  </w:num>
  <w:num w:numId="9">
    <w:abstractNumId w:val="11"/>
  </w:num>
  <w:num w:numId="10">
    <w:abstractNumId w:val="0"/>
  </w:num>
  <w:num w:numId="11">
    <w:abstractNumId w:val="14"/>
  </w:num>
  <w:num w:numId="12">
    <w:abstractNumId w:val="1"/>
  </w:num>
  <w:num w:numId="13">
    <w:abstractNumId w:val="6"/>
  </w:num>
  <w:num w:numId="14">
    <w:abstractNumId w:val="8"/>
  </w:num>
  <w:num w:numId="15">
    <w:abstractNumId w:val="7"/>
  </w:num>
  <w:num w:numId="16">
    <w:abstractNumId w:val="21"/>
  </w:num>
  <w:num w:numId="17">
    <w:abstractNumId w:val="16"/>
  </w:num>
  <w:num w:numId="18">
    <w:abstractNumId w:val="13"/>
  </w:num>
  <w:num w:numId="19">
    <w:abstractNumId w:val="5"/>
  </w:num>
  <w:num w:numId="20">
    <w:abstractNumId w:val="10"/>
  </w:num>
  <w:num w:numId="21">
    <w:abstractNumId w:val="22"/>
  </w:num>
  <w:num w:numId="22">
    <w:abstractNumId w:val="15"/>
  </w:num>
  <w:num w:numId="23">
    <w:abstractNumId w:val="3"/>
  </w:num>
  <w:num w:numId="24">
    <w:abstractNumId w:val="2"/>
  </w:num>
  <w:num w:numId="25">
    <w:abstractNumId w:val="18"/>
  </w:num>
  <w:num w:numId="26">
    <w:abstractNumId w:val="12"/>
  </w:num>
  <w:num w:numId="27">
    <w:abstractNumId w:val="1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2D5F"/>
    <w:rsid w:val="00047E6B"/>
    <w:rsid w:val="00082FC5"/>
    <w:rsid w:val="0009100E"/>
    <w:rsid w:val="000A7B2F"/>
    <w:rsid w:val="000B1467"/>
    <w:rsid w:val="000B197B"/>
    <w:rsid w:val="000B5283"/>
    <w:rsid w:val="000B6DC0"/>
    <w:rsid w:val="000D7F45"/>
    <w:rsid w:val="000E47B1"/>
    <w:rsid w:val="0010394A"/>
    <w:rsid w:val="001076CD"/>
    <w:rsid w:val="001079CD"/>
    <w:rsid w:val="001177F8"/>
    <w:rsid w:val="00127212"/>
    <w:rsid w:val="00184AF3"/>
    <w:rsid w:val="00185F65"/>
    <w:rsid w:val="001A6FFF"/>
    <w:rsid w:val="001B6042"/>
    <w:rsid w:val="001C7F87"/>
    <w:rsid w:val="001C7FE8"/>
    <w:rsid w:val="001F042F"/>
    <w:rsid w:val="001F0453"/>
    <w:rsid w:val="001F10D4"/>
    <w:rsid w:val="001F6AED"/>
    <w:rsid w:val="002165D0"/>
    <w:rsid w:val="00231B9D"/>
    <w:rsid w:val="00242199"/>
    <w:rsid w:val="002442E4"/>
    <w:rsid w:val="00244A46"/>
    <w:rsid w:val="002463C0"/>
    <w:rsid w:val="00257642"/>
    <w:rsid w:val="00277B65"/>
    <w:rsid w:val="002A0AD5"/>
    <w:rsid w:val="002B16F9"/>
    <w:rsid w:val="002B2E23"/>
    <w:rsid w:val="002C66A8"/>
    <w:rsid w:val="002D2666"/>
    <w:rsid w:val="00313A03"/>
    <w:rsid w:val="003146AF"/>
    <w:rsid w:val="00315D5D"/>
    <w:rsid w:val="00321E88"/>
    <w:rsid w:val="00322CE0"/>
    <w:rsid w:val="00355E78"/>
    <w:rsid w:val="003A0DD9"/>
    <w:rsid w:val="003A3080"/>
    <w:rsid w:val="003B09B3"/>
    <w:rsid w:val="003C6BD5"/>
    <w:rsid w:val="003E01CB"/>
    <w:rsid w:val="003E0BFC"/>
    <w:rsid w:val="003F5028"/>
    <w:rsid w:val="0042005F"/>
    <w:rsid w:val="004311E3"/>
    <w:rsid w:val="004605D4"/>
    <w:rsid w:val="004966F0"/>
    <w:rsid w:val="00497CE4"/>
    <w:rsid w:val="004A36FC"/>
    <w:rsid w:val="004D4953"/>
    <w:rsid w:val="004D5E10"/>
    <w:rsid w:val="004E3318"/>
    <w:rsid w:val="00502CD3"/>
    <w:rsid w:val="0050631D"/>
    <w:rsid w:val="00516440"/>
    <w:rsid w:val="00520159"/>
    <w:rsid w:val="005348A0"/>
    <w:rsid w:val="005536DA"/>
    <w:rsid w:val="0055586B"/>
    <w:rsid w:val="00562E25"/>
    <w:rsid w:val="00570419"/>
    <w:rsid w:val="00573135"/>
    <w:rsid w:val="00577047"/>
    <w:rsid w:val="00583F9D"/>
    <w:rsid w:val="005B0A9B"/>
    <w:rsid w:val="005B3156"/>
    <w:rsid w:val="005D75D2"/>
    <w:rsid w:val="005F2A07"/>
    <w:rsid w:val="005F3FA7"/>
    <w:rsid w:val="00610EA8"/>
    <w:rsid w:val="00612DA1"/>
    <w:rsid w:val="0061338B"/>
    <w:rsid w:val="00657793"/>
    <w:rsid w:val="0066258F"/>
    <w:rsid w:val="006724A1"/>
    <w:rsid w:val="006917E8"/>
    <w:rsid w:val="00692E5E"/>
    <w:rsid w:val="006B266C"/>
    <w:rsid w:val="006E0E48"/>
    <w:rsid w:val="006E2A57"/>
    <w:rsid w:val="006F132E"/>
    <w:rsid w:val="006F7948"/>
    <w:rsid w:val="007005BE"/>
    <w:rsid w:val="007203FC"/>
    <w:rsid w:val="0072530E"/>
    <w:rsid w:val="00743487"/>
    <w:rsid w:val="00760BDD"/>
    <w:rsid w:val="00766FA0"/>
    <w:rsid w:val="00790AB0"/>
    <w:rsid w:val="007A1E49"/>
    <w:rsid w:val="007A5438"/>
    <w:rsid w:val="007A6AF3"/>
    <w:rsid w:val="007B492D"/>
    <w:rsid w:val="007C7008"/>
    <w:rsid w:val="007C7311"/>
    <w:rsid w:val="007D6EDA"/>
    <w:rsid w:val="007F6E07"/>
    <w:rsid w:val="00811D6C"/>
    <w:rsid w:val="008158A6"/>
    <w:rsid w:val="0082065F"/>
    <w:rsid w:val="00824D63"/>
    <w:rsid w:val="00825AE3"/>
    <w:rsid w:val="00826285"/>
    <w:rsid w:val="00850ABD"/>
    <w:rsid w:val="00875CB6"/>
    <w:rsid w:val="00895E02"/>
    <w:rsid w:val="008A43CB"/>
    <w:rsid w:val="008D0468"/>
    <w:rsid w:val="008D27E8"/>
    <w:rsid w:val="008F12C5"/>
    <w:rsid w:val="008F67F7"/>
    <w:rsid w:val="00903348"/>
    <w:rsid w:val="0093695A"/>
    <w:rsid w:val="00953110"/>
    <w:rsid w:val="0097209C"/>
    <w:rsid w:val="00975247"/>
    <w:rsid w:val="00990019"/>
    <w:rsid w:val="009B59A0"/>
    <w:rsid w:val="009E3186"/>
    <w:rsid w:val="00A01FCA"/>
    <w:rsid w:val="00A42E25"/>
    <w:rsid w:val="00A55A3A"/>
    <w:rsid w:val="00A676B6"/>
    <w:rsid w:val="00A8048E"/>
    <w:rsid w:val="00AA0EEC"/>
    <w:rsid w:val="00AB6A55"/>
    <w:rsid w:val="00AC52F7"/>
    <w:rsid w:val="00AD2D08"/>
    <w:rsid w:val="00B06D8A"/>
    <w:rsid w:val="00B07BB3"/>
    <w:rsid w:val="00B101F5"/>
    <w:rsid w:val="00B10FAF"/>
    <w:rsid w:val="00B11DF9"/>
    <w:rsid w:val="00B12677"/>
    <w:rsid w:val="00B1455F"/>
    <w:rsid w:val="00B30877"/>
    <w:rsid w:val="00B30B0B"/>
    <w:rsid w:val="00B337D4"/>
    <w:rsid w:val="00B338A0"/>
    <w:rsid w:val="00B36EE8"/>
    <w:rsid w:val="00B41E2B"/>
    <w:rsid w:val="00B431D9"/>
    <w:rsid w:val="00B558F9"/>
    <w:rsid w:val="00B67434"/>
    <w:rsid w:val="00B70A1F"/>
    <w:rsid w:val="00B75C72"/>
    <w:rsid w:val="00B75CE5"/>
    <w:rsid w:val="00B87CDB"/>
    <w:rsid w:val="00B916A4"/>
    <w:rsid w:val="00BB11A4"/>
    <w:rsid w:val="00BB7DB9"/>
    <w:rsid w:val="00BC1CA8"/>
    <w:rsid w:val="00BE0B01"/>
    <w:rsid w:val="00C01A1F"/>
    <w:rsid w:val="00C021C0"/>
    <w:rsid w:val="00C150CA"/>
    <w:rsid w:val="00C16163"/>
    <w:rsid w:val="00C17FD3"/>
    <w:rsid w:val="00C438A4"/>
    <w:rsid w:val="00C61610"/>
    <w:rsid w:val="00C800D3"/>
    <w:rsid w:val="00C80812"/>
    <w:rsid w:val="00C80D8A"/>
    <w:rsid w:val="00C950D8"/>
    <w:rsid w:val="00CA22EC"/>
    <w:rsid w:val="00CC6542"/>
    <w:rsid w:val="00CD5ACF"/>
    <w:rsid w:val="00D02BA9"/>
    <w:rsid w:val="00D0717C"/>
    <w:rsid w:val="00D13A5F"/>
    <w:rsid w:val="00D3211E"/>
    <w:rsid w:val="00D33CB5"/>
    <w:rsid w:val="00D44DB1"/>
    <w:rsid w:val="00D705CC"/>
    <w:rsid w:val="00D82C36"/>
    <w:rsid w:val="00D8489F"/>
    <w:rsid w:val="00D9098C"/>
    <w:rsid w:val="00D9235C"/>
    <w:rsid w:val="00DB1CBF"/>
    <w:rsid w:val="00DB344D"/>
    <w:rsid w:val="00DC31DD"/>
    <w:rsid w:val="00DC71D1"/>
    <w:rsid w:val="00DD286B"/>
    <w:rsid w:val="00DD520B"/>
    <w:rsid w:val="00DE115C"/>
    <w:rsid w:val="00DE3DEA"/>
    <w:rsid w:val="00E215FB"/>
    <w:rsid w:val="00E23ADE"/>
    <w:rsid w:val="00E26513"/>
    <w:rsid w:val="00E325F8"/>
    <w:rsid w:val="00E35900"/>
    <w:rsid w:val="00E371CF"/>
    <w:rsid w:val="00E8540B"/>
    <w:rsid w:val="00E9162F"/>
    <w:rsid w:val="00EA72EA"/>
    <w:rsid w:val="00EB6B1D"/>
    <w:rsid w:val="00EC30F4"/>
    <w:rsid w:val="00EC3AA8"/>
    <w:rsid w:val="00EE6C38"/>
    <w:rsid w:val="00EF0C92"/>
    <w:rsid w:val="00EF2542"/>
    <w:rsid w:val="00F135A7"/>
    <w:rsid w:val="00F45410"/>
    <w:rsid w:val="00F52F9B"/>
    <w:rsid w:val="00F64EE6"/>
    <w:rsid w:val="00F728B1"/>
    <w:rsid w:val="00FB06F4"/>
    <w:rsid w:val="00FB7347"/>
    <w:rsid w:val="00FD492C"/>
    <w:rsid w:val="00FD739B"/>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AADC29C-D147-4B12-95EB-D66E60E6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394743535">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BDD31-39D9-46A9-8539-254B6580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4494</Words>
  <Characters>24723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2019-11-07T01:34:00Z</cp:lastPrinted>
  <dcterms:created xsi:type="dcterms:W3CDTF">2019-11-07T23:49:00Z</dcterms:created>
  <dcterms:modified xsi:type="dcterms:W3CDTF">2019-11-25T16:21:00Z</dcterms:modified>
</cp:coreProperties>
</file>