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8AB7B" w14:textId="7BD77010" w:rsidR="00152F29" w:rsidRPr="007D41F6" w:rsidRDefault="00F95F7E" w:rsidP="007D41F6">
      <w:pPr>
        <w:spacing w:line="360" w:lineRule="auto"/>
        <w:jc w:val="center"/>
        <w:rPr>
          <w:rFonts w:ascii="Palatino Linotype" w:hAnsi="Palatino Linotype"/>
          <w:b/>
        </w:rPr>
      </w:pPr>
      <w:r w:rsidRPr="007D41F6">
        <w:rPr>
          <w:rFonts w:ascii="Palatino Linotype" w:hAnsi="Palatino Linotype"/>
          <w:b/>
        </w:rPr>
        <w:t>LÍNEAS ARGUMENTATIVAS.</w:t>
      </w:r>
    </w:p>
    <w:p w14:paraId="453A6375" w14:textId="77777777" w:rsidR="007518DD" w:rsidRPr="004F2165" w:rsidRDefault="007518DD" w:rsidP="004F2165">
      <w:pPr>
        <w:tabs>
          <w:tab w:val="left" w:pos="567"/>
        </w:tabs>
        <w:spacing w:line="360" w:lineRule="auto"/>
        <w:jc w:val="both"/>
        <w:rPr>
          <w:rFonts w:ascii="Palatino Linotype" w:hAnsi="Palatino Linotype"/>
          <w:lang w:eastAsia="es-MX"/>
        </w:rPr>
      </w:pPr>
    </w:p>
    <w:p w14:paraId="3F26471E" w14:textId="77777777" w:rsidR="00641DDB" w:rsidRPr="006E7900" w:rsidRDefault="00641DDB" w:rsidP="00641DDB">
      <w:pPr>
        <w:spacing w:line="360" w:lineRule="auto"/>
        <w:jc w:val="both"/>
        <w:rPr>
          <w:rFonts w:ascii="Palatino Linotype" w:eastAsia="Arial Unicode MS" w:hAnsi="Palatino Linotype" w:cs="Arial"/>
          <w:b/>
        </w:rPr>
      </w:pPr>
    </w:p>
    <w:p w14:paraId="3A832683" w14:textId="77777777" w:rsidR="00641DDB" w:rsidRPr="004B2A20" w:rsidRDefault="00641DDB" w:rsidP="00641DDB">
      <w:pPr>
        <w:spacing w:line="360" w:lineRule="auto"/>
        <w:jc w:val="both"/>
        <w:rPr>
          <w:rFonts w:ascii="Palatino Linotype" w:eastAsia="Arial Unicode MS" w:hAnsi="Palatino Linotype" w:cs="Arial"/>
        </w:rPr>
      </w:pPr>
      <w:r w:rsidRPr="004B2A20">
        <w:rPr>
          <w:rFonts w:ascii="Palatino Linotype" w:eastAsia="Arial Unicode MS" w:hAnsi="Palatino Linotype" w:cs="Arial"/>
          <w:b/>
        </w:rPr>
        <w:t>DEBERES DE LAS AUTORIDADES</w:t>
      </w:r>
      <w:r w:rsidRPr="004B2A20">
        <w:rPr>
          <w:rFonts w:ascii="Palatino Linotype" w:eastAsia="Arial Unicode MS" w:hAnsi="Palatino Linotype" w:cs="Arial"/>
        </w:rPr>
        <w:t>. El derecho de acceso a la información pública es un derecho humano constitucionalmente reconocido. Todas las autoridades en el ámbito de sus competencias tienen la obligación de respetarlo, protegerlo y garantizarlo.</w:t>
      </w:r>
    </w:p>
    <w:p w14:paraId="5469368C" w14:textId="77777777" w:rsidR="00641DDB" w:rsidRPr="004B2A20" w:rsidRDefault="00641DDB" w:rsidP="00641DDB">
      <w:pPr>
        <w:spacing w:line="360" w:lineRule="auto"/>
        <w:jc w:val="both"/>
        <w:rPr>
          <w:rFonts w:ascii="Palatino Linotype" w:eastAsia="Arial Unicode MS" w:hAnsi="Palatino Linotype" w:cs="Arial"/>
        </w:rPr>
      </w:pPr>
    </w:p>
    <w:p w14:paraId="635E7339" w14:textId="77777777" w:rsidR="00641DDB" w:rsidRPr="004B2A20" w:rsidRDefault="00641DDB" w:rsidP="00641DDB">
      <w:pPr>
        <w:spacing w:line="360" w:lineRule="auto"/>
        <w:jc w:val="both"/>
        <w:rPr>
          <w:rFonts w:ascii="Palatino Linotype" w:eastAsia="Calibri" w:hAnsi="Palatino Linotype" w:cs="Times New Roman"/>
        </w:rPr>
      </w:pPr>
      <w:r w:rsidRPr="004B2A20">
        <w:rPr>
          <w:rFonts w:ascii="Palatino Linotype" w:eastAsia="Calibri" w:hAnsi="Palatino Linotype" w:cs="Times New Roman"/>
          <w:b/>
        </w:rPr>
        <w:t>DE LA GARANTÍA DE PROPORCIONAR LA INFORMACIÓN PÚBLICA GUBERNAMENTAL.</w:t>
      </w:r>
      <w:r w:rsidRPr="004B2A20">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39772DCB" w14:textId="77777777" w:rsidR="00641DDB" w:rsidRPr="004B2A20" w:rsidRDefault="00641DDB" w:rsidP="00641DDB">
      <w:pPr>
        <w:spacing w:line="360" w:lineRule="auto"/>
        <w:jc w:val="both"/>
        <w:rPr>
          <w:rFonts w:ascii="Palatino Linotype" w:eastAsia="Calibri" w:hAnsi="Palatino Linotype" w:cs="Times New Roman"/>
        </w:rPr>
      </w:pPr>
    </w:p>
    <w:p w14:paraId="2C24A7A7" w14:textId="77777777" w:rsidR="00641DDB" w:rsidRPr="002E0764" w:rsidRDefault="00641DDB" w:rsidP="00641DDB">
      <w:pPr>
        <w:spacing w:line="360" w:lineRule="auto"/>
        <w:jc w:val="both"/>
        <w:rPr>
          <w:rFonts w:ascii="Palatino Linotype" w:eastAsia="Calibri" w:hAnsi="Palatino Linotype" w:cs="Times New Roman"/>
        </w:rPr>
      </w:pPr>
      <w:r w:rsidRPr="004B2A20">
        <w:rPr>
          <w:rFonts w:ascii="Palatino Linotype" w:eastAsia="Calibri" w:hAnsi="Palatino Linotype" w:cs="Times New Roman"/>
          <w:b/>
        </w:rPr>
        <w:t>RESPUESTAS IMPRECISAS O INCOMPLETAS, DEBER DE REPARACIÓN.</w:t>
      </w:r>
      <w:r w:rsidRPr="004B2A20">
        <w:rPr>
          <w:rFonts w:ascii="Palatino Linotype" w:eastAsia="Calibri" w:hAnsi="Palatino Linotype" w:cs="Times New Roman"/>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5895935" w14:textId="77777777" w:rsidR="00FF11E8" w:rsidRDefault="00FF11E8" w:rsidP="007D41F6">
      <w:pPr>
        <w:spacing w:line="360" w:lineRule="auto"/>
        <w:rPr>
          <w:rFonts w:ascii="Palatino Linotype" w:eastAsia="Times New Roman" w:hAnsi="Palatino Linotype" w:cs="Times New Roman"/>
          <w:b/>
          <w:u w:val="single"/>
        </w:rPr>
      </w:pPr>
    </w:p>
    <w:p w14:paraId="75AFAF8C" w14:textId="77777777" w:rsidR="004F2165" w:rsidRDefault="004F2165" w:rsidP="007D41F6">
      <w:pPr>
        <w:spacing w:line="360" w:lineRule="auto"/>
        <w:rPr>
          <w:rFonts w:ascii="Palatino Linotype" w:eastAsia="Times New Roman" w:hAnsi="Palatino Linotype" w:cs="Times New Roman"/>
          <w:b/>
          <w:u w:val="single"/>
        </w:rPr>
      </w:pPr>
    </w:p>
    <w:p w14:paraId="6FEE9567" w14:textId="77777777" w:rsidR="004F2165" w:rsidRDefault="004F2165" w:rsidP="007D41F6">
      <w:pPr>
        <w:spacing w:line="360" w:lineRule="auto"/>
        <w:rPr>
          <w:rFonts w:ascii="Palatino Linotype" w:eastAsia="Times New Roman" w:hAnsi="Palatino Linotype" w:cs="Times New Roman"/>
          <w:b/>
          <w:u w:val="single"/>
        </w:rPr>
      </w:pPr>
    </w:p>
    <w:p w14:paraId="57516A1E" w14:textId="77777777" w:rsidR="004F2165" w:rsidRPr="007D41F6" w:rsidRDefault="004F2165" w:rsidP="007D41F6">
      <w:pPr>
        <w:spacing w:line="360" w:lineRule="auto"/>
        <w:rPr>
          <w:rFonts w:ascii="Palatino Linotype" w:eastAsia="Times New Roman" w:hAnsi="Palatino Linotype" w:cs="Times New Roman"/>
          <w:b/>
          <w:u w:val="single"/>
        </w:rPr>
      </w:pPr>
    </w:p>
    <w:p w14:paraId="31137936" w14:textId="302D1D0F" w:rsidR="00BC61B2" w:rsidRPr="007D41F6" w:rsidRDefault="00A20B1F" w:rsidP="007D41F6">
      <w:pPr>
        <w:spacing w:line="360" w:lineRule="auto"/>
        <w:jc w:val="center"/>
        <w:rPr>
          <w:rFonts w:ascii="Palatino Linotype" w:eastAsia="Times New Roman" w:hAnsi="Palatino Linotype" w:cs="Times New Roman"/>
          <w:b/>
        </w:rPr>
      </w:pPr>
      <w:r w:rsidRPr="007D41F6">
        <w:rPr>
          <w:rFonts w:ascii="Palatino Linotype" w:eastAsia="Times New Roman" w:hAnsi="Palatino Linotype" w:cs="Times New Roman"/>
          <w:b/>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rFonts w:ascii="Palatino Linotype" w:hAnsi="Palatino Linotype"/>
          <w:b/>
          <w:bCs/>
        </w:rPr>
      </w:sdtEndPr>
      <w:sdtContent>
        <w:p w14:paraId="79CB4F2F" w14:textId="263F0817" w:rsidR="00DA7E2F" w:rsidRPr="00641DDB" w:rsidRDefault="00DA7E2F" w:rsidP="00641DDB">
          <w:pPr>
            <w:pStyle w:val="TtuloTDC"/>
            <w:spacing w:before="0" w:line="360" w:lineRule="auto"/>
            <w:jc w:val="both"/>
            <w:rPr>
              <w:szCs w:val="24"/>
            </w:rPr>
          </w:pPr>
        </w:p>
        <w:p w14:paraId="6B4AA733" w14:textId="77777777" w:rsidR="00641DDB" w:rsidRPr="00641DDB" w:rsidRDefault="00DA7E2F" w:rsidP="00641DDB">
          <w:pPr>
            <w:pStyle w:val="TDC1"/>
            <w:spacing w:line="360" w:lineRule="auto"/>
            <w:rPr>
              <w:rFonts w:ascii="Palatino Linotype" w:hAnsi="Palatino Linotype"/>
              <w:noProof/>
              <w:sz w:val="22"/>
              <w:szCs w:val="22"/>
              <w:lang w:val="es-MX" w:eastAsia="es-MX"/>
            </w:rPr>
          </w:pPr>
          <w:r w:rsidRPr="00641DDB">
            <w:rPr>
              <w:rFonts w:ascii="Palatino Linotype" w:hAnsi="Palatino Linotype"/>
            </w:rPr>
            <w:fldChar w:fldCharType="begin"/>
          </w:r>
          <w:r w:rsidRPr="00641DDB">
            <w:rPr>
              <w:rFonts w:ascii="Palatino Linotype" w:hAnsi="Palatino Linotype"/>
            </w:rPr>
            <w:instrText xml:space="preserve"> TOC \o "1-3" \h \z \u </w:instrText>
          </w:r>
          <w:r w:rsidRPr="00641DDB">
            <w:rPr>
              <w:rFonts w:ascii="Palatino Linotype" w:hAnsi="Palatino Linotype"/>
            </w:rPr>
            <w:fldChar w:fldCharType="separate"/>
          </w:r>
          <w:hyperlink w:anchor="_Toc33792736" w:history="1">
            <w:r w:rsidR="00641DDB" w:rsidRPr="00641DDB">
              <w:rPr>
                <w:rStyle w:val="Hipervnculo"/>
                <w:rFonts w:ascii="Palatino Linotype" w:hAnsi="Palatino Linotype"/>
                <w:b/>
                <w:noProof/>
              </w:rPr>
              <w:t>ANTECEDENTES</w:t>
            </w:r>
            <w:r w:rsidR="00641DDB" w:rsidRPr="00641DDB">
              <w:rPr>
                <w:rFonts w:ascii="Palatino Linotype" w:hAnsi="Palatino Linotype"/>
                <w:noProof/>
                <w:webHidden/>
              </w:rPr>
              <w:tab/>
            </w:r>
            <w:r w:rsidR="00641DDB" w:rsidRPr="00641DDB">
              <w:rPr>
                <w:rFonts w:ascii="Palatino Linotype" w:hAnsi="Palatino Linotype"/>
                <w:noProof/>
                <w:webHidden/>
              </w:rPr>
              <w:fldChar w:fldCharType="begin"/>
            </w:r>
            <w:r w:rsidR="00641DDB" w:rsidRPr="00641DDB">
              <w:rPr>
                <w:rFonts w:ascii="Palatino Linotype" w:hAnsi="Palatino Linotype"/>
                <w:noProof/>
                <w:webHidden/>
              </w:rPr>
              <w:instrText xml:space="preserve"> PAGEREF _Toc33792736 \h </w:instrText>
            </w:r>
            <w:r w:rsidR="00641DDB" w:rsidRPr="00641DDB">
              <w:rPr>
                <w:rFonts w:ascii="Palatino Linotype" w:hAnsi="Palatino Linotype"/>
                <w:noProof/>
                <w:webHidden/>
              </w:rPr>
            </w:r>
            <w:r w:rsidR="00641DDB" w:rsidRPr="00641DDB">
              <w:rPr>
                <w:rFonts w:ascii="Palatino Linotype" w:hAnsi="Palatino Linotype"/>
                <w:noProof/>
                <w:webHidden/>
              </w:rPr>
              <w:fldChar w:fldCharType="separate"/>
            </w:r>
            <w:r w:rsidR="00404C97">
              <w:rPr>
                <w:rFonts w:ascii="Palatino Linotype" w:hAnsi="Palatino Linotype"/>
                <w:noProof/>
                <w:webHidden/>
              </w:rPr>
              <w:t>3</w:t>
            </w:r>
            <w:r w:rsidR="00641DDB" w:rsidRPr="00641DDB">
              <w:rPr>
                <w:rFonts w:ascii="Palatino Linotype" w:hAnsi="Palatino Linotype"/>
                <w:noProof/>
                <w:webHidden/>
              </w:rPr>
              <w:fldChar w:fldCharType="end"/>
            </w:r>
          </w:hyperlink>
        </w:p>
        <w:p w14:paraId="29FD33A2" w14:textId="77777777" w:rsidR="00641DDB" w:rsidRPr="00641DDB" w:rsidRDefault="007D2B0E" w:rsidP="00641DDB">
          <w:pPr>
            <w:pStyle w:val="TDC1"/>
            <w:spacing w:line="360" w:lineRule="auto"/>
            <w:rPr>
              <w:rFonts w:ascii="Palatino Linotype" w:hAnsi="Palatino Linotype"/>
              <w:noProof/>
              <w:sz w:val="22"/>
              <w:szCs w:val="22"/>
              <w:lang w:val="es-MX" w:eastAsia="es-MX"/>
            </w:rPr>
          </w:pPr>
          <w:hyperlink w:anchor="_Toc33792737" w:history="1">
            <w:r w:rsidR="00641DDB" w:rsidRPr="00641DDB">
              <w:rPr>
                <w:rStyle w:val="Hipervnculo"/>
                <w:rFonts w:ascii="Palatino Linotype" w:hAnsi="Palatino Linotype"/>
                <w:b/>
                <w:noProof/>
              </w:rPr>
              <w:t>CONSIDERANDO</w:t>
            </w:r>
            <w:r w:rsidR="00641DDB" w:rsidRPr="00641DDB">
              <w:rPr>
                <w:rFonts w:ascii="Palatino Linotype" w:hAnsi="Palatino Linotype"/>
                <w:noProof/>
                <w:webHidden/>
              </w:rPr>
              <w:tab/>
            </w:r>
            <w:r w:rsidR="00641DDB" w:rsidRPr="00641DDB">
              <w:rPr>
                <w:rFonts w:ascii="Palatino Linotype" w:hAnsi="Palatino Linotype"/>
                <w:noProof/>
                <w:webHidden/>
              </w:rPr>
              <w:fldChar w:fldCharType="begin"/>
            </w:r>
            <w:r w:rsidR="00641DDB" w:rsidRPr="00641DDB">
              <w:rPr>
                <w:rFonts w:ascii="Palatino Linotype" w:hAnsi="Palatino Linotype"/>
                <w:noProof/>
                <w:webHidden/>
              </w:rPr>
              <w:instrText xml:space="preserve"> PAGEREF _Toc33792737 \h </w:instrText>
            </w:r>
            <w:r w:rsidR="00641DDB" w:rsidRPr="00641DDB">
              <w:rPr>
                <w:rFonts w:ascii="Palatino Linotype" w:hAnsi="Palatino Linotype"/>
                <w:noProof/>
                <w:webHidden/>
              </w:rPr>
            </w:r>
            <w:r w:rsidR="00641DDB" w:rsidRPr="00641DDB">
              <w:rPr>
                <w:rFonts w:ascii="Palatino Linotype" w:hAnsi="Palatino Linotype"/>
                <w:noProof/>
                <w:webHidden/>
              </w:rPr>
              <w:fldChar w:fldCharType="separate"/>
            </w:r>
            <w:r w:rsidR="00404C97">
              <w:rPr>
                <w:rFonts w:ascii="Palatino Linotype" w:hAnsi="Palatino Linotype"/>
                <w:noProof/>
                <w:webHidden/>
              </w:rPr>
              <w:t>6</w:t>
            </w:r>
            <w:r w:rsidR="00641DDB" w:rsidRPr="00641DDB">
              <w:rPr>
                <w:rFonts w:ascii="Palatino Linotype" w:hAnsi="Palatino Linotype"/>
                <w:noProof/>
                <w:webHidden/>
              </w:rPr>
              <w:fldChar w:fldCharType="end"/>
            </w:r>
          </w:hyperlink>
        </w:p>
        <w:p w14:paraId="71B29B1A" w14:textId="77777777" w:rsidR="00641DDB" w:rsidRPr="00641DDB" w:rsidRDefault="007D2B0E" w:rsidP="00641DDB">
          <w:pPr>
            <w:pStyle w:val="TDC2"/>
            <w:ind w:left="0"/>
            <w:jc w:val="both"/>
            <w:rPr>
              <w:rFonts w:ascii="Palatino Linotype" w:hAnsi="Palatino Linotype"/>
              <w:noProof/>
              <w:sz w:val="22"/>
              <w:szCs w:val="22"/>
              <w:lang w:val="es-MX" w:eastAsia="es-MX"/>
            </w:rPr>
          </w:pPr>
          <w:hyperlink w:anchor="_Toc33792738" w:history="1">
            <w:r w:rsidR="00641DDB" w:rsidRPr="00641DDB">
              <w:rPr>
                <w:rStyle w:val="Hipervnculo"/>
                <w:rFonts w:ascii="Palatino Linotype" w:hAnsi="Palatino Linotype"/>
                <w:b/>
                <w:noProof/>
              </w:rPr>
              <w:t>PRIMERO. De la competencia.</w:t>
            </w:r>
            <w:r w:rsidR="00641DDB" w:rsidRPr="00641DDB">
              <w:rPr>
                <w:rFonts w:ascii="Palatino Linotype" w:hAnsi="Palatino Linotype"/>
                <w:noProof/>
                <w:webHidden/>
              </w:rPr>
              <w:tab/>
            </w:r>
            <w:r w:rsidR="00641DDB" w:rsidRPr="00641DDB">
              <w:rPr>
                <w:rFonts w:ascii="Palatino Linotype" w:hAnsi="Palatino Linotype"/>
                <w:noProof/>
                <w:webHidden/>
              </w:rPr>
              <w:fldChar w:fldCharType="begin"/>
            </w:r>
            <w:r w:rsidR="00641DDB" w:rsidRPr="00641DDB">
              <w:rPr>
                <w:rFonts w:ascii="Palatino Linotype" w:hAnsi="Palatino Linotype"/>
                <w:noProof/>
                <w:webHidden/>
              </w:rPr>
              <w:instrText xml:space="preserve"> PAGEREF _Toc33792738 \h </w:instrText>
            </w:r>
            <w:r w:rsidR="00641DDB" w:rsidRPr="00641DDB">
              <w:rPr>
                <w:rFonts w:ascii="Palatino Linotype" w:hAnsi="Palatino Linotype"/>
                <w:noProof/>
                <w:webHidden/>
              </w:rPr>
            </w:r>
            <w:r w:rsidR="00641DDB" w:rsidRPr="00641DDB">
              <w:rPr>
                <w:rFonts w:ascii="Palatino Linotype" w:hAnsi="Palatino Linotype"/>
                <w:noProof/>
                <w:webHidden/>
              </w:rPr>
              <w:fldChar w:fldCharType="separate"/>
            </w:r>
            <w:r w:rsidR="00404C97">
              <w:rPr>
                <w:rFonts w:ascii="Palatino Linotype" w:hAnsi="Palatino Linotype"/>
                <w:noProof/>
                <w:webHidden/>
              </w:rPr>
              <w:t>6</w:t>
            </w:r>
            <w:r w:rsidR="00641DDB" w:rsidRPr="00641DDB">
              <w:rPr>
                <w:rFonts w:ascii="Palatino Linotype" w:hAnsi="Palatino Linotype"/>
                <w:noProof/>
                <w:webHidden/>
              </w:rPr>
              <w:fldChar w:fldCharType="end"/>
            </w:r>
          </w:hyperlink>
        </w:p>
        <w:p w14:paraId="6BF518B2" w14:textId="77777777" w:rsidR="00641DDB" w:rsidRPr="00641DDB" w:rsidRDefault="007D2B0E" w:rsidP="00641DDB">
          <w:pPr>
            <w:pStyle w:val="TDC2"/>
            <w:ind w:left="0"/>
            <w:jc w:val="both"/>
            <w:rPr>
              <w:rFonts w:ascii="Palatino Linotype" w:hAnsi="Palatino Linotype"/>
              <w:noProof/>
              <w:sz w:val="22"/>
              <w:szCs w:val="22"/>
              <w:lang w:val="es-MX" w:eastAsia="es-MX"/>
            </w:rPr>
          </w:pPr>
          <w:hyperlink w:anchor="_Toc33792739" w:history="1">
            <w:r w:rsidR="00641DDB" w:rsidRPr="00641DDB">
              <w:rPr>
                <w:rStyle w:val="Hipervnculo"/>
                <w:rFonts w:ascii="Palatino Linotype" w:hAnsi="Palatino Linotype"/>
                <w:b/>
                <w:noProof/>
              </w:rPr>
              <w:t>SEGUNDO. De la oportunidad y procedencia.</w:t>
            </w:r>
            <w:r w:rsidR="00641DDB" w:rsidRPr="00641DDB">
              <w:rPr>
                <w:rFonts w:ascii="Palatino Linotype" w:hAnsi="Palatino Linotype"/>
                <w:noProof/>
                <w:webHidden/>
              </w:rPr>
              <w:tab/>
            </w:r>
            <w:r w:rsidR="00641DDB" w:rsidRPr="00641DDB">
              <w:rPr>
                <w:rFonts w:ascii="Palatino Linotype" w:hAnsi="Palatino Linotype"/>
                <w:noProof/>
                <w:webHidden/>
              </w:rPr>
              <w:fldChar w:fldCharType="begin"/>
            </w:r>
            <w:r w:rsidR="00641DDB" w:rsidRPr="00641DDB">
              <w:rPr>
                <w:rFonts w:ascii="Palatino Linotype" w:hAnsi="Palatino Linotype"/>
                <w:noProof/>
                <w:webHidden/>
              </w:rPr>
              <w:instrText xml:space="preserve"> PAGEREF _Toc33792739 \h </w:instrText>
            </w:r>
            <w:r w:rsidR="00641DDB" w:rsidRPr="00641DDB">
              <w:rPr>
                <w:rFonts w:ascii="Palatino Linotype" w:hAnsi="Palatino Linotype"/>
                <w:noProof/>
                <w:webHidden/>
              </w:rPr>
            </w:r>
            <w:r w:rsidR="00641DDB" w:rsidRPr="00641DDB">
              <w:rPr>
                <w:rFonts w:ascii="Palatino Linotype" w:hAnsi="Palatino Linotype"/>
                <w:noProof/>
                <w:webHidden/>
              </w:rPr>
              <w:fldChar w:fldCharType="separate"/>
            </w:r>
            <w:r w:rsidR="00404C97">
              <w:rPr>
                <w:rFonts w:ascii="Palatino Linotype" w:hAnsi="Palatino Linotype"/>
                <w:noProof/>
                <w:webHidden/>
              </w:rPr>
              <w:t>7</w:t>
            </w:r>
            <w:r w:rsidR="00641DDB" w:rsidRPr="00641DDB">
              <w:rPr>
                <w:rFonts w:ascii="Palatino Linotype" w:hAnsi="Palatino Linotype"/>
                <w:noProof/>
                <w:webHidden/>
              </w:rPr>
              <w:fldChar w:fldCharType="end"/>
            </w:r>
          </w:hyperlink>
        </w:p>
        <w:p w14:paraId="34C1665E" w14:textId="77777777" w:rsidR="00641DDB" w:rsidRPr="00641DDB" w:rsidRDefault="007D2B0E" w:rsidP="00641DDB">
          <w:pPr>
            <w:pStyle w:val="TDC1"/>
            <w:spacing w:line="360" w:lineRule="auto"/>
            <w:rPr>
              <w:rFonts w:ascii="Palatino Linotype" w:hAnsi="Palatino Linotype"/>
              <w:noProof/>
              <w:sz w:val="22"/>
              <w:szCs w:val="22"/>
              <w:lang w:val="es-MX" w:eastAsia="es-MX"/>
            </w:rPr>
          </w:pPr>
          <w:hyperlink w:anchor="_Toc33792740" w:history="1">
            <w:r w:rsidR="00641DDB" w:rsidRPr="00641DDB">
              <w:rPr>
                <w:rStyle w:val="Hipervnculo"/>
                <w:rFonts w:ascii="Palatino Linotype" w:hAnsi="Palatino Linotype"/>
                <w:b/>
                <w:noProof/>
              </w:rPr>
              <w:t>TERCERO. De las causales del sobreseimiento.</w:t>
            </w:r>
            <w:r w:rsidR="00641DDB" w:rsidRPr="00641DDB">
              <w:rPr>
                <w:rFonts w:ascii="Palatino Linotype" w:hAnsi="Palatino Linotype"/>
                <w:noProof/>
                <w:webHidden/>
              </w:rPr>
              <w:tab/>
            </w:r>
            <w:r w:rsidR="00641DDB" w:rsidRPr="00641DDB">
              <w:rPr>
                <w:rFonts w:ascii="Palatino Linotype" w:hAnsi="Palatino Linotype"/>
                <w:noProof/>
                <w:webHidden/>
              </w:rPr>
              <w:fldChar w:fldCharType="begin"/>
            </w:r>
            <w:r w:rsidR="00641DDB" w:rsidRPr="00641DDB">
              <w:rPr>
                <w:rFonts w:ascii="Palatino Linotype" w:hAnsi="Palatino Linotype"/>
                <w:noProof/>
                <w:webHidden/>
              </w:rPr>
              <w:instrText xml:space="preserve"> PAGEREF _Toc33792740 \h </w:instrText>
            </w:r>
            <w:r w:rsidR="00641DDB" w:rsidRPr="00641DDB">
              <w:rPr>
                <w:rFonts w:ascii="Palatino Linotype" w:hAnsi="Palatino Linotype"/>
                <w:noProof/>
                <w:webHidden/>
              </w:rPr>
            </w:r>
            <w:r w:rsidR="00641DDB" w:rsidRPr="00641DDB">
              <w:rPr>
                <w:rFonts w:ascii="Palatino Linotype" w:hAnsi="Palatino Linotype"/>
                <w:noProof/>
                <w:webHidden/>
              </w:rPr>
              <w:fldChar w:fldCharType="separate"/>
            </w:r>
            <w:r w:rsidR="00404C97">
              <w:rPr>
                <w:rFonts w:ascii="Palatino Linotype" w:hAnsi="Palatino Linotype"/>
                <w:noProof/>
                <w:webHidden/>
              </w:rPr>
              <w:t>9</w:t>
            </w:r>
            <w:r w:rsidR="00641DDB" w:rsidRPr="00641DDB">
              <w:rPr>
                <w:rFonts w:ascii="Palatino Linotype" w:hAnsi="Palatino Linotype"/>
                <w:noProof/>
                <w:webHidden/>
              </w:rPr>
              <w:fldChar w:fldCharType="end"/>
            </w:r>
          </w:hyperlink>
        </w:p>
        <w:p w14:paraId="7A80E7CE" w14:textId="77777777" w:rsidR="00641DDB" w:rsidRPr="00641DDB" w:rsidRDefault="007D2B0E" w:rsidP="00641DDB">
          <w:pPr>
            <w:pStyle w:val="TDC1"/>
            <w:spacing w:line="360" w:lineRule="auto"/>
            <w:rPr>
              <w:rFonts w:ascii="Palatino Linotype" w:hAnsi="Palatino Linotype"/>
              <w:noProof/>
              <w:sz w:val="22"/>
              <w:szCs w:val="22"/>
              <w:lang w:val="es-MX" w:eastAsia="es-MX"/>
            </w:rPr>
          </w:pPr>
          <w:hyperlink w:anchor="_Toc33792741" w:history="1">
            <w:r w:rsidR="00641DDB" w:rsidRPr="00641DDB">
              <w:rPr>
                <w:rStyle w:val="Hipervnculo"/>
                <w:rFonts w:ascii="Palatino Linotype" w:eastAsia="Calibri" w:hAnsi="Palatino Linotype" w:cs="Times New Roman"/>
                <w:b/>
                <w:noProof/>
                <w:lang w:val="es-ES"/>
              </w:rPr>
              <w:t>a)</w:t>
            </w:r>
            <w:r w:rsidR="00641DDB" w:rsidRPr="00641DDB">
              <w:rPr>
                <w:rStyle w:val="Hipervnculo"/>
                <w:rFonts w:ascii="Palatino Linotype" w:hAnsi="Palatino Linotype"/>
                <w:b/>
                <w:noProof/>
              </w:rPr>
              <w:t xml:space="preserve"> De las declaraciones patrimoniales.</w:t>
            </w:r>
            <w:r w:rsidR="00641DDB" w:rsidRPr="00641DDB">
              <w:rPr>
                <w:rFonts w:ascii="Palatino Linotype" w:hAnsi="Palatino Linotype"/>
                <w:noProof/>
                <w:webHidden/>
              </w:rPr>
              <w:tab/>
            </w:r>
            <w:r w:rsidR="00641DDB" w:rsidRPr="00641DDB">
              <w:rPr>
                <w:rFonts w:ascii="Palatino Linotype" w:hAnsi="Palatino Linotype"/>
                <w:noProof/>
                <w:webHidden/>
              </w:rPr>
              <w:fldChar w:fldCharType="begin"/>
            </w:r>
            <w:r w:rsidR="00641DDB" w:rsidRPr="00641DDB">
              <w:rPr>
                <w:rFonts w:ascii="Palatino Linotype" w:hAnsi="Palatino Linotype"/>
                <w:noProof/>
                <w:webHidden/>
              </w:rPr>
              <w:instrText xml:space="preserve"> PAGEREF _Toc33792741 \h </w:instrText>
            </w:r>
            <w:r w:rsidR="00641DDB" w:rsidRPr="00641DDB">
              <w:rPr>
                <w:rFonts w:ascii="Palatino Linotype" w:hAnsi="Palatino Linotype"/>
                <w:noProof/>
                <w:webHidden/>
              </w:rPr>
            </w:r>
            <w:r w:rsidR="00641DDB" w:rsidRPr="00641DDB">
              <w:rPr>
                <w:rFonts w:ascii="Palatino Linotype" w:hAnsi="Palatino Linotype"/>
                <w:noProof/>
                <w:webHidden/>
              </w:rPr>
              <w:fldChar w:fldCharType="separate"/>
            </w:r>
            <w:r w:rsidR="00404C97">
              <w:rPr>
                <w:rFonts w:ascii="Palatino Linotype" w:hAnsi="Palatino Linotype"/>
                <w:noProof/>
                <w:webHidden/>
              </w:rPr>
              <w:t>10</w:t>
            </w:r>
            <w:r w:rsidR="00641DDB" w:rsidRPr="00641DDB">
              <w:rPr>
                <w:rFonts w:ascii="Palatino Linotype" w:hAnsi="Palatino Linotype"/>
                <w:noProof/>
                <w:webHidden/>
              </w:rPr>
              <w:fldChar w:fldCharType="end"/>
            </w:r>
          </w:hyperlink>
        </w:p>
        <w:p w14:paraId="3E49CADD" w14:textId="77777777" w:rsidR="00641DDB" w:rsidRPr="00641DDB" w:rsidRDefault="007D2B0E" w:rsidP="00641DDB">
          <w:pPr>
            <w:pStyle w:val="TDC1"/>
            <w:spacing w:line="360" w:lineRule="auto"/>
            <w:rPr>
              <w:rFonts w:ascii="Palatino Linotype" w:hAnsi="Palatino Linotype"/>
              <w:noProof/>
              <w:sz w:val="22"/>
              <w:szCs w:val="22"/>
              <w:lang w:val="es-MX" w:eastAsia="es-MX"/>
            </w:rPr>
          </w:pPr>
          <w:hyperlink w:anchor="_Toc33792742" w:history="1">
            <w:r w:rsidR="00641DDB" w:rsidRPr="00641DDB">
              <w:rPr>
                <w:rStyle w:val="Hipervnculo"/>
                <w:rFonts w:ascii="Palatino Linotype" w:hAnsi="Palatino Linotype"/>
                <w:b/>
                <w:noProof/>
              </w:rPr>
              <w:t>R E S O L U T I V O S</w:t>
            </w:r>
            <w:r w:rsidR="00641DDB" w:rsidRPr="00641DDB">
              <w:rPr>
                <w:rFonts w:ascii="Palatino Linotype" w:hAnsi="Palatino Linotype"/>
                <w:noProof/>
                <w:webHidden/>
              </w:rPr>
              <w:tab/>
            </w:r>
            <w:r w:rsidR="00641DDB" w:rsidRPr="00641DDB">
              <w:rPr>
                <w:rFonts w:ascii="Palatino Linotype" w:hAnsi="Palatino Linotype"/>
                <w:noProof/>
                <w:webHidden/>
              </w:rPr>
              <w:fldChar w:fldCharType="begin"/>
            </w:r>
            <w:r w:rsidR="00641DDB" w:rsidRPr="00641DDB">
              <w:rPr>
                <w:rFonts w:ascii="Palatino Linotype" w:hAnsi="Palatino Linotype"/>
                <w:noProof/>
                <w:webHidden/>
              </w:rPr>
              <w:instrText xml:space="preserve"> PAGEREF _Toc33792742 \h </w:instrText>
            </w:r>
            <w:r w:rsidR="00641DDB" w:rsidRPr="00641DDB">
              <w:rPr>
                <w:rFonts w:ascii="Palatino Linotype" w:hAnsi="Palatino Linotype"/>
                <w:noProof/>
                <w:webHidden/>
              </w:rPr>
            </w:r>
            <w:r w:rsidR="00641DDB" w:rsidRPr="00641DDB">
              <w:rPr>
                <w:rFonts w:ascii="Palatino Linotype" w:hAnsi="Palatino Linotype"/>
                <w:noProof/>
                <w:webHidden/>
              </w:rPr>
              <w:fldChar w:fldCharType="separate"/>
            </w:r>
            <w:r w:rsidR="00404C97">
              <w:rPr>
                <w:rFonts w:ascii="Palatino Linotype" w:hAnsi="Palatino Linotype"/>
                <w:noProof/>
                <w:webHidden/>
              </w:rPr>
              <w:t>23</w:t>
            </w:r>
            <w:r w:rsidR="00641DDB" w:rsidRPr="00641DDB">
              <w:rPr>
                <w:rFonts w:ascii="Palatino Linotype" w:hAnsi="Palatino Linotype"/>
                <w:noProof/>
                <w:webHidden/>
              </w:rPr>
              <w:fldChar w:fldCharType="end"/>
            </w:r>
          </w:hyperlink>
        </w:p>
        <w:p w14:paraId="07A9A973" w14:textId="423F7FA6" w:rsidR="00DA7E2F" w:rsidRPr="00641DDB" w:rsidRDefault="00DA7E2F" w:rsidP="00641DDB">
          <w:pPr>
            <w:spacing w:line="360" w:lineRule="auto"/>
            <w:jc w:val="both"/>
            <w:rPr>
              <w:rFonts w:ascii="Palatino Linotype" w:hAnsi="Palatino Linotype"/>
            </w:rPr>
          </w:pPr>
          <w:r w:rsidRPr="00641DDB">
            <w:rPr>
              <w:rFonts w:ascii="Palatino Linotype" w:hAnsi="Palatino Linotype"/>
              <w:b/>
              <w:bCs/>
              <w:lang w:val="es-ES"/>
            </w:rPr>
            <w:fldChar w:fldCharType="end"/>
          </w:r>
        </w:p>
      </w:sdtContent>
    </w:sdt>
    <w:p w14:paraId="5E41A56F" w14:textId="0C23534E" w:rsidR="000D5A1D" w:rsidRPr="007D41F6" w:rsidRDefault="000D5A1D" w:rsidP="007D41F6">
      <w:pPr>
        <w:spacing w:line="360" w:lineRule="auto"/>
        <w:ind w:left="708"/>
        <w:jc w:val="center"/>
        <w:rPr>
          <w:rFonts w:ascii="Palatino Linotype" w:hAnsi="Palatino Linotype"/>
          <w:b/>
        </w:rPr>
      </w:pPr>
    </w:p>
    <w:p w14:paraId="3FF4B6A2" w14:textId="340D5507" w:rsidR="007A22E2" w:rsidRPr="007D41F6" w:rsidRDefault="007A22E2" w:rsidP="007D41F6">
      <w:pPr>
        <w:spacing w:line="360" w:lineRule="auto"/>
        <w:ind w:left="708"/>
        <w:jc w:val="center"/>
        <w:rPr>
          <w:rFonts w:ascii="Palatino Linotype" w:hAnsi="Palatino Linotype"/>
          <w:b/>
        </w:rPr>
      </w:pPr>
    </w:p>
    <w:p w14:paraId="0E008E18" w14:textId="77777777" w:rsidR="00996436" w:rsidRPr="007D41F6" w:rsidRDefault="00996436" w:rsidP="007D41F6">
      <w:pPr>
        <w:spacing w:line="360" w:lineRule="auto"/>
        <w:ind w:left="708"/>
        <w:jc w:val="center"/>
        <w:rPr>
          <w:rFonts w:ascii="Palatino Linotype" w:hAnsi="Palatino Linotype"/>
          <w:b/>
        </w:rPr>
      </w:pPr>
    </w:p>
    <w:p w14:paraId="311C8EB9" w14:textId="35B1FB8F" w:rsidR="00312733" w:rsidRPr="007D41F6" w:rsidRDefault="00312733" w:rsidP="007D41F6">
      <w:pPr>
        <w:spacing w:line="360" w:lineRule="auto"/>
        <w:rPr>
          <w:rFonts w:ascii="Palatino Linotype" w:hAnsi="Palatino Linotype"/>
          <w:b/>
        </w:rPr>
      </w:pPr>
    </w:p>
    <w:p w14:paraId="7322BBEB" w14:textId="77777777" w:rsidR="00D15EC8" w:rsidRPr="007D41F6" w:rsidRDefault="00D15EC8" w:rsidP="007D41F6">
      <w:pPr>
        <w:spacing w:line="360" w:lineRule="auto"/>
        <w:rPr>
          <w:rFonts w:ascii="Palatino Linotype" w:hAnsi="Palatino Linotype"/>
          <w:b/>
        </w:rPr>
      </w:pPr>
    </w:p>
    <w:p w14:paraId="0AA62F57" w14:textId="77777777" w:rsidR="00927D9F" w:rsidRPr="007D41F6" w:rsidRDefault="00927D9F" w:rsidP="007D41F6">
      <w:pPr>
        <w:spacing w:line="360" w:lineRule="auto"/>
        <w:rPr>
          <w:rFonts w:ascii="Palatino Linotype" w:hAnsi="Palatino Linotype"/>
          <w:b/>
        </w:rPr>
      </w:pPr>
    </w:p>
    <w:p w14:paraId="2472E088" w14:textId="77777777" w:rsidR="00927D9F" w:rsidRPr="007D41F6" w:rsidRDefault="00927D9F" w:rsidP="007D41F6">
      <w:pPr>
        <w:spacing w:line="360" w:lineRule="auto"/>
        <w:rPr>
          <w:rFonts w:ascii="Palatino Linotype" w:hAnsi="Palatino Linotype"/>
          <w:b/>
        </w:rPr>
      </w:pPr>
    </w:p>
    <w:p w14:paraId="2CE57340" w14:textId="77777777" w:rsidR="00AD1EE7" w:rsidRDefault="00AD1EE7" w:rsidP="007D41F6">
      <w:pPr>
        <w:tabs>
          <w:tab w:val="left" w:pos="3465"/>
        </w:tabs>
        <w:spacing w:line="360" w:lineRule="auto"/>
        <w:jc w:val="both"/>
        <w:rPr>
          <w:rFonts w:ascii="Palatino Linotype" w:hAnsi="Palatino Linotype"/>
        </w:rPr>
      </w:pPr>
    </w:p>
    <w:p w14:paraId="79831744" w14:textId="77777777" w:rsidR="00AD1EE7" w:rsidRDefault="00AD1EE7" w:rsidP="007D41F6">
      <w:pPr>
        <w:tabs>
          <w:tab w:val="left" w:pos="3465"/>
        </w:tabs>
        <w:spacing w:line="360" w:lineRule="auto"/>
        <w:jc w:val="both"/>
        <w:rPr>
          <w:rFonts w:ascii="Palatino Linotype" w:hAnsi="Palatino Linotype"/>
        </w:rPr>
      </w:pPr>
    </w:p>
    <w:p w14:paraId="73F7F940" w14:textId="7F35DEDA" w:rsidR="00662C69" w:rsidRPr="007D41F6" w:rsidRDefault="009B11D6" w:rsidP="007D41F6">
      <w:pPr>
        <w:tabs>
          <w:tab w:val="left" w:pos="3465"/>
        </w:tabs>
        <w:spacing w:line="360" w:lineRule="auto"/>
        <w:jc w:val="both"/>
        <w:rPr>
          <w:rFonts w:ascii="Palatino Linotype" w:hAnsi="Palatino Linotype"/>
        </w:rPr>
      </w:pPr>
      <w:r w:rsidRPr="007D41F6">
        <w:rPr>
          <w:rFonts w:ascii="Palatino Linotype" w:hAnsi="Palatino Linotype"/>
        </w:rPr>
        <w:lastRenderedPageBreak/>
        <w:t>R</w:t>
      </w:r>
      <w:r w:rsidR="00662C69" w:rsidRPr="007D41F6">
        <w:rPr>
          <w:rFonts w:ascii="Palatino Linotype" w:hAnsi="Palatino Linotype"/>
        </w:rPr>
        <w:t>esolución del Pleno del Instituto de Transparencia, Acceso a la Información Pública y Protección de Datos Personales del Estado de México y Mun</w:t>
      </w:r>
      <w:r w:rsidR="000D5A1D" w:rsidRPr="007D41F6">
        <w:rPr>
          <w:rFonts w:ascii="Palatino Linotype" w:hAnsi="Palatino Linotype"/>
        </w:rPr>
        <w:t>icipios, con</w:t>
      </w:r>
      <w:r w:rsidR="00662C69" w:rsidRPr="007D41F6">
        <w:rPr>
          <w:rFonts w:ascii="Palatino Linotype" w:hAnsi="Palatino Linotype"/>
        </w:rPr>
        <w:t xml:space="preserve"> </w:t>
      </w:r>
      <w:r w:rsidR="00485DB6" w:rsidRPr="007D41F6">
        <w:rPr>
          <w:rFonts w:ascii="Palatino Linotype" w:hAnsi="Palatino Linotype"/>
        </w:rPr>
        <w:t xml:space="preserve">domicilio </w:t>
      </w:r>
      <w:r w:rsidR="00662C69" w:rsidRPr="007D41F6">
        <w:rPr>
          <w:rFonts w:ascii="Palatino Linotype" w:hAnsi="Palatino Linotype"/>
        </w:rPr>
        <w:t xml:space="preserve">en Metepec, Estado de México; de </w:t>
      </w:r>
      <w:r w:rsidR="001A0A78" w:rsidRPr="007D41F6">
        <w:rPr>
          <w:rFonts w:ascii="Palatino Linotype" w:hAnsi="Palatino Linotype"/>
        </w:rPr>
        <w:t xml:space="preserve">fecha </w:t>
      </w:r>
      <w:r w:rsidR="00AD1EE7">
        <w:rPr>
          <w:rFonts w:ascii="Palatino Linotype" w:hAnsi="Palatino Linotype"/>
        </w:rPr>
        <w:t xml:space="preserve">veintiséis de febrero de dos mil veinte. </w:t>
      </w:r>
      <w:r w:rsidR="00DE22C4" w:rsidRPr="007D41F6">
        <w:rPr>
          <w:rFonts w:ascii="Palatino Linotype" w:hAnsi="Palatino Linotype"/>
        </w:rPr>
        <w:t xml:space="preserve"> </w:t>
      </w:r>
    </w:p>
    <w:p w14:paraId="1323A68C" w14:textId="77777777" w:rsidR="005E0318" w:rsidRPr="007D41F6" w:rsidRDefault="005E0318" w:rsidP="007D41F6">
      <w:pPr>
        <w:tabs>
          <w:tab w:val="left" w:pos="3465"/>
        </w:tabs>
        <w:spacing w:line="360" w:lineRule="auto"/>
        <w:jc w:val="both"/>
        <w:rPr>
          <w:rFonts w:ascii="Palatino Linotype" w:hAnsi="Palatino Linotype"/>
        </w:rPr>
      </w:pPr>
    </w:p>
    <w:p w14:paraId="02C1324E" w14:textId="2886F344" w:rsidR="00662C69" w:rsidRPr="007D41F6" w:rsidRDefault="00662C69" w:rsidP="007D41F6">
      <w:pPr>
        <w:pStyle w:val="Encabezado"/>
        <w:spacing w:line="360" w:lineRule="auto"/>
        <w:jc w:val="both"/>
        <w:rPr>
          <w:rFonts w:ascii="Palatino Linotype" w:hAnsi="Palatino Linotype"/>
          <w:b/>
        </w:rPr>
      </w:pPr>
      <w:r w:rsidRPr="007D41F6">
        <w:rPr>
          <w:rFonts w:ascii="Palatino Linotype" w:hAnsi="Palatino Linotype"/>
          <w:b/>
        </w:rPr>
        <w:t>VISTO</w:t>
      </w:r>
      <w:r w:rsidRPr="007D41F6">
        <w:rPr>
          <w:rFonts w:ascii="Palatino Linotype" w:hAnsi="Palatino Linotype"/>
        </w:rPr>
        <w:t xml:space="preserve"> el expediente electrónico for</w:t>
      </w:r>
      <w:r w:rsidR="00D37494" w:rsidRPr="007D41F6">
        <w:rPr>
          <w:rFonts w:ascii="Palatino Linotype" w:hAnsi="Palatino Linotype"/>
        </w:rPr>
        <w:t>mado con motivo del</w:t>
      </w:r>
      <w:r w:rsidRPr="007D41F6">
        <w:rPr>
          <w:rFonts w:ascii="Palatino Linotype" w:hAnsi="Palatino Linotype"/>
        </w:rPr>
        <w:t xml:space="preserve"> recurso de revisión </w:t>
      </w:r>
      <w:r w:rsidR="00D33B74" w:rsidRPr="007D41F6">
        <w:rPr>
          <w:rFonts w:ascii="Palatino Linotype" w:hAnsi="Palatino Linotype" w:cs="Arial"/>
          <w:b/>
          <w:bCs/>
          <w:lang w:eastAsia="es-MX"/>
        </w:rPr>
        <w:t>0</w:t>
      </w:r>
      <w:r w:rsidR="00AD1EE7">
        <w:rPr>
          <w:rFonts w:ascii="Palatino Linotype" w:hAnsi="Palatino Linotype" w:cs="Arial"/>
          <w:b/>
          <w:bCs/>
          <w:lang w:eastAsia="es-MX"/>
        </w:rPr>
        <w:t>9248</w:t>
      </w:r>
      <w:r w:rsidR="00786163" w:rsidRPr="007D41F6">
        <w:rPr>
          <w:rFonts w:ascii="Palatino Linotype" w:hAnsi="Palatino Linotype" w:cs="Arial"/>
          <w:b/>
          <w:bCs/>
          <w:lang w:eastAsia="es-MX"/>
        </w:rPr>
        <w:t>/</w:t>
      </w:r>
      <w:r w:rsidR="001A3FE6" w:rsidRPr="007D41F6">
        <w:rPr>
          <w:rFonts w:ascii="Palatino Linotype" w:hAnsi="Palatino Linotype" w:cs="Arial"/>
          <w:b/>
          <w:bCs/>
          <w:lang w:eastAsia="es-MX"/>
        </w:rPr>
        <w:t>INFOEM/IP/RR</w:t>
      </w:r>
      <w:r w:rsidR="00B92D19" w:rsidRPr="007D41F6">
        <w:rPr>
          <w:rFonts w:ascii="Palatino Linotype" w:hAnsi="Palatino Linotype" w:cs="Arial"/>
          <w:b/>
          <w:bCs/>
          <w:lang w:eastAsia="es-MX"/>
        </w:rPr>
        <w:t>/2019</w:t>
      </w:r>
      <w:r w:rsidR="00AF3D59" w:rsidRPr="007D41F6">
        <w:rPr>
          <w:rFonts w:ascii="Palatino Linotype" w:hAnsi="Palatino Linotype" w:cs="Arial"/>
          <w:b/>
          <w:bCs/>
        </w:rPr>
        <w:t>;</w:t>
      </w:r>
      <w:r w:rsidR="00335BFE" w:rsidRPr="007D41F6">
        <w:rPr>
          <w:rFonts w:ascii="Palatino Linotype" w:hAnsi="Palatino Linotype" w:cs="Arial"/>
          <w:b/>
          <w:bCs/>
        </w:rPr>
        <w:t xml:space="preserve"> </w:t>
      </w:r>
      <w:r w:rsidRPr="007D41F6">
        <w:rPr>
          <w:rFonts w:ascii="Palatino Linotype" w:hAnsi="Palatino Linotype"/>
        </w:rPr>
        <w:t>promovido por</w:t>
      </w:r>
      <w:r w:rsidR="00B17F10" w:rsidRPr="007D41F6">
        <w:rPr>
          <w:rFonts w:ascii="Palatino Linotype" w:hAnsi="Palatino Linotype"/>
          <w:b/>
        </w:rPr>
        <w:t xml:space="preserve"> </w:t>
      </w:r>
      <w:r w:rsidR="006F24AC" w:rsidRPr="006F24AC">
        <w:rPr>
          <w:rFonts w:ascii="Palatino Linotype" w:hAnsi="Palatino Linotype"/>
          <w:b/>
          <w:shd w:val="clear" w:color="auto" w:fill="000000" w:themeFill="text1"/>
        </w:rPr>
        <w:t xml:space="preserve"> </w:t>
      </w:r>
      <w:r w:rsidR="006F24AC">
        <w:rPr>
          <w:rFonts w:ascii="Palatino Linotype" w:hAnsi="Palatino Linotype"/>
          <w:b/>
          <w:shd w:val="clear" w:color="auto" w:fill="000000" w:themeFill="text1"/>
        </w:rPr>
        <w:t xml:space="preserve">                                                          </w:t>
      </w:r>
      <w:r w:rsidR="006F24AC" w:rsidRPr="006F24AC">
        <w:rPr>
          <w:rFonts w:ascii="Palatino Linotype" w:hAnsi="Palatino Linotype"/>
          <w:b/>
          <w:shd w:val="clear" w:color="auto" w:fill="000000" w:themeFill="text1"/>
        </w:rPr>
        <w:t xml:space="preserve"> </w:t>
      </w:r>
      <w:r w:rsidR="006F24AC">
        <w:rPr>
          <w:rFonts w:ascii="Palatino Linotype" w:hAnsi="Palatino Linotype"/>
          <w:bCs/>
        </w:rPr>
        <w:t xml:space="preserve"> e</w:t>
      </w:r>
      <w:r w:rsidR="00786163" w:rsidRPr="007D41F6">
        <w:rPr>
          <w:rFonts w:ascii="Palatino Linotype" w:hAnsi="Palatino Linotype"/>
          <w:bCs/>
        </w:rPr>
        <w:t>n su calidad de</w:t>
      </w:r>
      <w:r w:rsidR="00786163" w:rsidRPr="007D41F6">
        <w:rPr>
          <w:rFonts w:ascii="Palatino Linotype" w:eastAsia="MS Mincho" w:hAnsi="Palatino Linotype" w:cs="Arial"/>
        </w:rPr>
        <w:t xml:space="preserve"> </w:t>
      </w:r>
      <w:r w:rsidR="00786163" w:rsidRPr="007D41F6">
        <w:rPr>
          <w:rFonts w:ascii="Palatino Linotype" w:eastAsia="MS Mincho" w:hAnsi="Palatino Linotype" w:cs="Arial"/>
          <w:b/>
        </w:rPr>
        <w:t>RECURRENTE</w:t>
      </w:r>
      <w:r w:rsidRPr="007D41F6">
        <w:rPr>
          <w:rFonts w:ascii="Palatino Linotype" w:hAnsi="Palatino Linotype" w:cs="Arial"/>
        </w:rPr>
        <w:t xml:space="preserve">, en contra </w:t>
      </w:r>
      <w:r w:rsidR="000D5A1D" w:rsidRPr="007D41F6">
        <w:rPr>
          <w:rFonts w:ascii="Palatino Linotype" w:hAnsi="Palatino Linotype" w:cs="Arial"/>
        </w:rPr>
        <w:t xml:space="preserve">de </w:t>
      </w:r>
      <w:r w:rsidR="009C0E5E" w:rsidRPr="007D41F6">
        <w:rPr>
          <w:rFonts w:ascii="Palatino Linotype" w:hAnsi="Palatino Linotype" w:cs="Arial"/>
        </w:rPr>
        <w:t xml:space="preserve">la respuesta del </w:t>
      </w:r>
      <w:r w:rsidR="00AD1EE7">
        <w:rPr>
          <w:rFonts w:ascii="Palatino Linotype" w:hAnsi="Palatino Linotype"/>
          <w:b/>
          <w:bCs/>
          <w:color w:val="000000"/>
        </w:rPr>
        <w:t>Ayuntamiento de San Simón de Guerrero</w:t>
      </w:r>
      <w:r w:rsidR="00AE21E2" w:rsidRPr="007D41F6">
        <w:rPr>
          <w:rFonts w:ascii="Palatino Linotype" w:hAnsi="Palatino Linotype"/>
          <w:color w:val="000000"/>
        </w:rPr>
        <w:t>,</w:t>
      </w:r>
      <w:r w:rsidR="0036073F" w:rsidRPr="007D41F6">
        <w:rPr>
          <w:rFonts w:ascii="Palatino Linotype" w:hAnsi="Palatino Linotype"/>
          <w:b/>
        </w:rPr>
        <w:t xml:space="preserve"> </w:t>
      </w:r>
      <w:r w:rsidRPr="007D41F6">
        <w:rPr>
          <w:rFonts w:ascii="Palatino Linotype" w:hAnsi="Palatino Linotype"/>
        </w:rPr>
        <w:t>en lo sucesivo el</w:t>
      </w:r>
      <w:r w:rsidR="00AD1EE7">
        <w:rPr>
          <w:rFonts w:ascii="Palatino Linotype" w:hAnsi="Palatino Linotype"/>
          <w:b/>
        </w:rPr>
        <w:t xml:space="preserve"> SUJETO OBLIGADO</w:t>
      </w:r>
      <w:r w:rsidR="00AD1EE7">
        <w:rPr>
          <w:rFonts w:ascii="Palatino Linotype" w:hAnsi="Palatino Linotype"/>
        </w:rPr>
        <w:t>,</w:t>
      </w:r>
      <w:r w:rsidRPr="007D41F6">
        <w:rPr>
          <w:rFonts w:ascii="Palatino Linotype" w:hAnsi="Palatino Linotype"/>
        </w:rPr>
        <w:t xml:space="preserve"> se procede a dictar la presente resolución, con base en los siguientes:</w:t>
      </w:r>
    </w:p>
    <w:p w14:paraId="59B8F1D8" w14:textId="77777777" w:rsidR="005E0318" w:rsidRPr="007D41F6" w:rsidRDefault="005E0318" w:rsidP="007D41F6">
      <w:pPr>
        <w:spacing w:line="360" w:lineRule="auto"/>
        <w:jc w:val="both"/>
        <w:rPr>
          <w:rFonts w:ascii="Palatino Linotype" w:hAnsi="Palatino Linotype"/>
          <w:b/>
        </w:rPr>
      </w:pPr>
    </w:p>
    <w:p w14:paraId="769E1410" w14:textId="5740327F" w:rsidR="00587366" w:rsidRPr="007D41F6" w:rsidRDefault="00662C69" w:rsidP="007D41F6">
      <w:pPr>
        <w:pStyle w:val="Ttulo1"/>
        <w:spacing w:before="0" w:line="360" w:lineRule="auto"/>
        <w:jc w:val="center"/>
        <w:rPr>
          <w:b/>
          <w:szCs w:val="24"/>
        </w:rPr>
      </w:pPr>
      <w:bookmarkStart w:id="0" w:name="_Toc461555884"/>
      <w:bookmarkStart w:id="1" w:name="_Toc466371847"/>
      <w:bookmarkStart w:id="2" w:name="_Toc33792736"/>
      <w:r w:rsidRPr="007D41F6">
        <w:rPr>
          <w:b/>
          <w:szCs w:val="24"/>
        </w:rPr>
        <w:t>ANTECEDENTES</w:t>
      </w:r>
      <w:bookmarkEnd w:id="0"/>
      <w:bookmarkEnd w:id="1"/>
      <w:bookmarkEnd w:id="2"/>
    </w:p>
    <w:p w14:paraId="73AB233F" w14:textId="77777777" w:rsidR="005E0318" w:rsidRPr="007D41F6" w:rsidRDefault="005E0318" w:rsidP="007D41F6">
      <w:pPr>
        <w:spacing w:line="360" w:lineRule="auto"/>
        <w:rPr>
          <w:rFonts w:ascii="Palatino Linotype" w:hAnsi="Palatino Linotype"/>
          <w:lang w:val="es-MX" w:eastAsia="en-US"/>
        </w:rPr>
      </w:pPr>
    </w:p>
    <w:p w14:paraId="402A4C0A" w14:textId="489EFD3C" w:rsidR="00D9392E" w:rsidRPr="007D41F6" w:rsidRDefault="00B438BF" w:rsidP="007D41F6">
      <w:pPr>
        <w:pStyle w:val="Prrafodelista"/>
        <w:numPr>
          <w:ilvl w:val="0"/>
          <w:numId w:val="1"/>
        </w:numPr>
        <w:spacing w:line="360" w:lineRule="auto"/>
        <w:ind w:left="0" w:firstLine="0"/>
        <w:jc w:val="both"/>
        <w:rPr>
          <w:rFonts w:ascii="Palatino Linotype" w:eastAsia="Calibri" w:hAnsi="Palatino Linotype" w:cs="Arial"/>
          <w:lang w:val="es-ES"/>
        </w:rPr>
      </w:pPr>
      <w:r w:rsidRPr="007D41F6">
        <w:rPr>
          <w:rFonts w:ascii="Palatino Linotype" w:eastAsia="Calibri" w:hAnsi="Palatino Linotype" w:cs="Arial"/>
          <w:lang w:val="es-ES"/>
        </w:rPr>
        <w:t xml:space="preserve">El día </w:t>
      </w:r>
      <w:r w:rsidR="00AD1EE7">
        <w:rPr>
          <w:rFonts w:ascii="Palatino Linotype" w:eastAsia="Calibri" w:hAnsi="Palatino Linotype" w:cs="Arial"/>
          <w:lang w:val="es-ES"/>
        </w:rPr>
        <w:t xml:space="preserve">veintiséis </w:t>
      </w:r>
      <w:r w:rsidR="00786163" w:rsidRPr="007D41F6">
        <w:rPr>
          <w:rFonts w:ascii="Palatino Linotype" w:eastAsia="Calibri" w:hAnsi="Palatino Linotype" w:cs="Arial"/>
          <w:lang w:val="es-ES"/>
        </w:rPr>
        <w:t>(</w:t>
      </w:r>
      <w:r w:rsidR="00AD1EE7">
        <w:rPr>
          <w:rFonts w:ascii="Palatino Linotype" w:eastAsia="Calibri" w:hAnsi="Palatino Linotype" w:cs="Arial"/>
          <w:lang w:val="es-ES"/>
        </w:rPr>
        <w:t>26</w:t>
      </w:r>
      <w:r w:rsidR="00EC31A0" w:rsidRPr="007D41F6">
        <w:rPr>
          <w:rFonts w:ascii="Palatino Linotype" w:eastAsia="Calibri" w:hAnsi="Palatino Linotype" w:cs="Arial"/>
          <w:lang w:val="es-ES"/>
        </w:rPr>
        <w:t xml:space="preserve">) de </w:t>
      </w:r>
      <w:r w:rsidR="00AD1EE7">
        <w:rPr>
          <w:rFonts w:ascii="Palatino Linotype" w:eastAsia="Calibri" w:hAnsi="Palatino Linotype" w:cs="Arial"/>
          <w:lang w:val="es-ES"/>
        </w:rPr>
        <w:t xml:space="preserve">noviembre de </w:t>
      </w:r>
      <w:r w:rsidR="00B92D19" w:rsidRPr="007D41F6">
        <w:rPr>
          <w:rFonts w:ascii="Palatino Linotype" w:eastAsia="Calibri" w:hAnsi="Palatino Linotype" w:cs="Arial"/>
          <w:lang w:val="es-ES"/>
        </w:rPr>
        <w:t>dos mil diecinuev</w:t>
      </w:r>
      <w:r w:rsidR="00B92D19" w:rsidRPr="00AD1EE7">
        <w:rPr>
          <w:rFonts w:ascii="Palatino Linotype" w:eastAsia="Calibri" w:hAnsi="Palatino Linotype" w:cs="Arial"/>
          <w:lang w:val="es-ES"/>
        </w:rPr>
        <w:t>e</w:t>
      </w:r>
      <w:r w:rsidR="00D9392E" w:rsidRPr="00AD1EE7">
        <w:rPr>
          <w:rFonts w:ascii="Palatino Linotype" w:hAnsi="Palatino Linotype"/>
        </w:rPr>
        <w:t>,</w:t>
      </w:r>
      <w:r w:rsidR="00D9392E" w:rsidRPr="007D41F6">
        <w:rPr>
          <w:rFonts w:ascii="Palatino Linotype" w:hAnsi="Palatino Linotype"/>
          <w:b/>
        </w:rPr>
        <w:t xml:space="preserve"> </w:t>
      </w:r>
      <w:r w:rsidR="00D9392E" w:rsidRPr="007D41F6">
        <w:rPr>
          <w:rFonts w:ascii="Palatino Linotype" w:eastAsia="Calibri" w:hAnsi="Palatino Linotype" w:cs="Arial"/>
          <w:lang w:val="es-ES"/>
        </w:rPr>
        <w:t xml:space="preserve">se presentó ante el </w:t>
      </w:r>
      <w:r w:rsidR="00D96BE8" w:rsidRPr="007D41F6">
        <w:rPr>
          <w:rFonts w:ascii="Palatino Linotype" w:eastAsia="Calibri" w:hAnsi="Palatino Linotype" w:cs="Arial"/>
          <w:b/>
          <w:lang w:val="es-ES"/>
        </w:rPr>
        <w:t>Sujeto Obligado</w:t>
      </w:r>
      <w:r w:rsidR="00D96BE8" w:rsidRPr="007D41F6">
        <w:rPr>
          <w:rFonts w:ascii="Palatino Linotype" w:eastAsia="Calibri" w:hAnsi="Palatino Linotype" w:cs="Arial"/>
        </w:rPr>
        <w:t xml:space="preserve"> </w:t>
      </w:r>
      <w:r w:rsidR="00D9392E" w:rsidRPr="007D41F6">
        <w:rPr>
          <w:rFonts w:ascii="Palatino Linotype" w:eastAsia="Calibri" w:hAnsi="Palatino Linotype" w:cs="Arial"/>
        </w:rPr>
        <w:t xml:space="preserve">vía </w:t>
      </w:r>
      <w:r w:rsidR="00D9392E" w:rsidRPr="007D41F6">
        <w:rPr>
          <w:rFonts w:ascii="Palatino Linotype" w:eastAsia="Calibri" w:hAnsi="Palatino Linotype" w:cs="Arial"/>
          <w:lang w:val="es-ES"/>
        </w:rPr>
        <w:t xml:space="preserve">Sistema de Acceso a la Información Mexiquense </w:t>
      </w:r>
      <w:r w:rsidR="00D9392E" w:rsidRPr="007D41F6">
        <w:rPr>
          <w:rFonts w:ascii="Palatino Linotype" w:eastAsia="Calibri" w:hAnsi="Palatino Linotype" w:cs="Arial"/>
          <w:b/>
          <w:lang w:val="es-ES"/>
        </w:rPr>
        <w:t>SAIMEX</w:t>
      </w:r>
      <w:r w:rsidR="00D9392E" w:rsidRPr="007D41F6">
        <w:rPr>
          <w:rFonts w:ascii="Palatino Linotype" w:eastAsia="Calibri" w:hAnsi="Palatino Linotype" w:cs="Arial"/>
          <w:lang w:val="es-ES"/>
        </w:rPr>
        <w:t xml:space="preserve">, la solicitud de información pública registrada con el número </w:t>
      </w:r>
      <w:r w:rsidR="00D33B74" w:rsidRPr="007D41F6">
        <w:rPr>
          <w:rFonts w:ascii="Palatino Linotype" w:hAnsi="Palatino Linotype"/>
          <w:b/>
          <w:bCs/>
          <w:color w:val="000000" w:themeColor="text1"/>
        </w:rPr>
        <w:t>00</w:t>
      </w:r>
      <w:r w:rsidR="00AD1EE7">
        <w:rPr>
          <w:rFonts w:ascii="Palatino Linotype" w:hAnsi="Palatino Linotype"/>
          <w:b/>
          <w:bCs/>
          <w:color w:val="000000" w:themeColor="text1"/>
        </w:rPr>
        <w:t>537</w:t>
      </w:r>
      <w:r w:rsidRPr="007D41F6">
        <w:rPr>
          <w:rFonts w:ascii="Palatino Linotype" w:hAnsi="Palatino Linotype"/>
          <w:b/>
          <w:bCs/>
          <w:color w:val="000000" w:themeColor="text1"/>
        </w:rPr>
        <w:t>/</w:t>
      </w:r>
      <w:r w:rsidR="00AD1EE7">
        <w:rPr>
          <w:rFonts w:ascii="Palatino Linotype" w:hAnsi="Palatino Linotype"/>
          <w:b/>
          <w:bCs/>
          <w:color w:val="000000" w:themeColor="text1"/>
        </w:rPr>
        <w:t>SIMOGUER</w:t>
      </w:r>
      <w:r w:rsidRPr="007D41F6">
        <w:rPr>
          <w:rFonts w:ascii="Palatino Linotype" w:hAnsi="Palatino Linotype"/>
          <w:b/>
          <w:bCs/>
          <w:color w:val="000000" w:themeColor="text1"/>
        </w:rPr>
        <w:t>/</w:t>
      </w:r>
      <w:r w:rsidR="00B92D19" w:rsidRPr="007D41F6">
        <w:rPr>
          <w:rFonts w:ascii="Palatino Linotype" w:hAnsi="Palatino Linotype"/>
          <w:b/>
          <w:bCs/>
          <w:color w:val="000000" w:themeColor="text1"/>
        </w:rPr>
        <w:t>IP/2019</w:t>
      </w:r>
      <w:r w:rsidR="00E17F3A" w:rsidRPr="007D41F6">
        <w:rPr>
          <w:rFonts w:ascii="Palatino Linotype" w:hAnsi="Palatino Linotype"/>
          <w:b/>
          <w:bCs/>
          <w:color w:val="000000" w:themeColor="text1"/>
        </w:rPr>
        <w:t>,</w:t>
      </w:r>
      <w:r w:rsidR="00D9392E" w:rsidRPr="007D41F6">
        <w:rPr>
          <w:rFonts w:ascii="Palatino Linotype" w:eastAsia="Calibri" w:hAnsi="Palatino Linotype" w:cs="Arial"/>
          <w:lang w:val="es-ES"/>
        </w:rPr>
        <w:t xml:space="preserve"> </w:t>
      </w:r>
      <w:r w:rsidR="00B92D19" w:rsidRPr="007D41F6">
        <w:rPr>
          <w:rFonts w:ascii="Palatino Linotype" w:eastAsia="Calibri" w:hAnsi="Palatino Linotype" w:cs="Arial"/>
          <w:lang w:val="es-ES"/>
        </w:rPr>
        <w:t>m</w:t>
      </w:r>
      <w:r w:rsidR="00D9392E" w:rsidRPr="007D41F6">
        <w:rPr>
          <w:rFonts w:ascii="Palatino Linotype" w:eastAsia="Calibri" w:hAnsi="Palatino Linotype" w:cs="Arial"/>
          <w:lang w:val="es-ES"/>
        </w:rPr>
        <w:t xml:space="preserve">ediante la cual </w:t>
      </w:r>
      <w:r w:rsidR="00A133FA" w:rsidRPr="007D41F6">
        <w:rPr>
          <w:rFonts w:ascii="Palatino Linotype" w:eastAsia="Calibri" w:hAnsi="Palatino Linotype" w:cs="Arial"/>
          <w:lang w:val="es-ES"/>
        </w:rPr>
        <w:t xml:space="preserve">se </w:t>
      </w:r>
      <w:r w:rsidR="00D9392E" w:rsidRPr="007D41F6">
        <w:rPr>
          <w:rFonts w:ascii="Palatino Linotype" w:eastAsia="Calibri" w:hAnsi="Palatino Linotype" w:cs="Arial"/>
          <w:lang w:val="es-ES"/>
        </w:rPr>
        <w:t>solicitó:</w:t>
      </w:r>
    </w:p>
    <w:p w14:paraId="780D2256" w14:textId="77777777" w:rsidR="00D9392E" w:rsidRPr="007D41F6" w:rsidRDefault="00D9392E" w:rsidP="007D41F6">
      <w:pPr>
        <w:spacing w:line="360" w:lineRule="auto"/>
        <w:jc w:val="both"/>
        <w:rPr>
          <w:rFonts w:ascii="Palatino Linotype" w:hAnsi="Palatino Linotype"/>
          <w:i/>
          <w:color w:val="000000"/>
        </w:rPr>
      </w:pPr>
    </w:p>
    <w:p w14:paraId="4F3FDF4B" w14:textId="00C00437" w:rsidR="001A023E" w:rsidRPr="00FB4E77" w:rsidRDefault="009C0E5E" w:rsidP="007D41F6">
      <w:pPr>
        <w:spacing w:line="360" w:lineRule="auto"/>
        <w:ind w:left="567" w:right="616"/>
        <w:contextualSpacing/>
        <w:jc w:val="both"/>
        <w:rPr>
          <w:rFonts w:ascii="Palatino Linotype" w:eastAsia="Calibri" w:hAnsi="Palatino Linotype" w:cs="Arial"/>
          <w:i/>
          <w:sz w:val="22"/>
          <w:szCs w:val="22"/>
        </w:rPr>
      </w:pPr>
      <w:r w:rsidRPr="00FB4E77">
        <w:rPr>
          <w:rFonts w:ascii="Palatino Linotype" w:eastAsia="Calibri" w:hAnsi="Palatino Linotype" w:cs="Arial"/>
          <w:i/>
          <w:sz w:val="22"/>
          <w:szCs w:val="22"/>
        </w:rPr>
        <w:t>“</w:t>
      </w:r>
      <w:r w:rsidR="00AD1EE7" w:rsidRPr="00AD1EE7">
        <w:rPr>
          <w:rFonts w:ascii="Palatino Linotype" w:hAnsi="Palatino Linotype"/>
          <w:i/>
          <w:color w:val="000000"/>
          <w:sz w:val="22"/>
          <w:szCs w:val="22"/>
        </w:rPr>
        <w:t>Solicito la declaración pat</w:t>
      </w:r>
      <w:r w:rsidR="00AD1EE7">
        <w:rPr>
          <w:rFonts w:ascii="Palatino Linotype" w:hAnsi="Palatino Linotype"/>
          <w:i/>
          <w:color w:val="000000"/>
          <w:sz w:val="22"/>
          <w:szCs w:val="22"/>
        </w:rPr>
        <w:t>rimonial del Tesorero Municipal</w:t>
      </w:r>
      <w:r w:rsidR="00B92D19" w:rsidRPr="00FB4E77">
        <w:rPr>
          <w:rFonts w:ascii="Palatino Linotype" w:hAnsi="Palatino Linotype"/>
          <w:i/>
          <w:color w:val="000000"/>
          <w:sz w:val="22"/>
          <w:szCs w:val="22"/>
        </w:rPr>
        <w:t xml:space="preserve">”. </w:t>
      </w:r>
      <w:r w:rsidRPr="00FB4E77">
        <w:rPr>
          <w:rFonts w:ascii="Palatino Linotype" w:eastAsia="Calibri" w:hAnsi="Palatino Linotype" w:cs="Arial"/>
          <w:i/>
          <w:sz w:val="22"/>
          <w:szCs w:val="22"/>
        </w:rPr>
        <w:t xml:space="preserve"> (sic)</w:t>
      </w:r>
    </w:p>
    <w:p w14:paraId="38392027" w14:textId="77777777" w:rsidR="00B51696" w:rsidRPr="007D41F6" w:rsidRDefault="00B51696" w:rsidP="007D41F6">
      <w:pPr>
        <w:spacing w:line="360" w:lineRule="auto"/>
        <w:ind w:right="616"/>
        <w:contextualSpacing/>
        <w:jc w:val="both"/>
        <w:rPr>
          <w:rFonts w:ascii="Palatino Linotype" w:eastAsia="Calibri" w:hAnsi="Palatino Linotype" w:cs="Arial"/>
          <w:i/>
          <w:lang w:val="es-ES"/>
        </w:rPr>
      </w:pPr>
    </w:p>
    <w:p w14:paraId="4878FBB0" w14:textId="77BD6BDE" w:rsidR="005D11DD" w:rsidRPr="007D41F6" w:rsidRDefault="005D11DD" w:rsidP="007D41F6">
      <w:pPr>
        <w:pStyle w:val="Prrafodelista"/>
        <w:numPr>
          <w:ilvl w:val="0"/>
          <w:numId w:val="1"/>
        </w:numPr>
        <w:spacing w:line="360" w:lineRule="auto"/>
        <w:ind w:left="0" w:firstLine="0"/>
        <w:jc w:val="both"/>
        <w:rPr>
          <w:rFonts w:ascii="Palatino Linotype" w:hAnsi="Palatino Linotype"/>
        </w:rPr>
      </w:pPr>
      <w:r w:rsidRPr="007D41F6">
        <w:rPr>
          <w:rFonts w:ascii="Palatino Linotype" w:hAnsi="Palatino Linotype"/>
        </w:rPr>
        <w:t xml:space="preserve">Se hace constar que se señaló como modalidad de entrega de la información: a través del Sistema de Acceso a la Información Mexiquense </w:t>
      </w:r>
      <w:r w:rsidRPr="007D41F6">
        <w:rPr>
          <w:rFonts w:ascii="Palatino Linotype" w:hAnsi="Palatino Linotype"/>
          <w:b/>
        </w:rPr>
        <w:t>(SAIMEX)</w:t>
      </w:r>
      <w:r w:rsidRPr="007D41F6">
        <w:rPr>
          <w:rFonts w:ascii="Palatino Linotype" w:hAnsi="Palatino Linotype"/>
        </w:rPr>
        <w:t>.</w:t>
      </w:r>
    </w:p>
    <w:p w14:paraId="07007439" w14:textId="77777777" w:rsidR="005D11DD" w:rsidRPr="007D41F6" w:rsidRDefault="005D11DD" w:rsidP="007D41F6">
      <w:pPr>
        <w:pStyle w:val="Prrafodelista"/>
        <w:spacing w:line="360" w:lineRule="auto"/>
        <w:ind w:left="284"/>
        <w:jc w:val="both"/>
        <w:rPr>
          <w:rFonts w:ascii="Palatino Linotype" w:hAnsi="Palatino Linotype"/>
        </w:rPr>
      </w:pPr>
    </w:p>
    <w:p w14:paraId="77071A0C" w14:textId="59476C31" w:rsidR="008254A8" w:rsidRPr="00FB4E77" w:rsidRDefault="00B438BF" w:rsidP="00FB4E77">
      <w:pPr>
        <w:pStyle w:val="Prrafodelista"/>
        <w:numPr>
          <w:ilvl w:val="0"/>
          <w:numId w:val="1"/>
        </w:numPr>
        <w:spacing w:line="360" w:lineRule="auto"/>
        <w:ind w:left="0" w:firstLine="0"/>
        <w:jc w:val="both"/>
        <w:rPr>
          <w:rFonts w:ascii="Palatino Linotype" w:hAnsi="Palatino Linotype"/>
        </w:rPr>
      </w:pPr>
      <w:r w:rsidRPr="007D41F6">
        <w:rPr>
          <w:rFonts w:ascii="Palatino Linotype" w:eastAsia="Times New Roman" w:hAnsi="Palatino Linotype" w:cs="Arial"/>
          <w:lang w:val="es-ES"/>
        </w:rPr>
        <w:lastRenderedPageBreak/>
        <w:t xml:space="preserve">El día </w:t>
      </w:r>
      <w:r w:rsidR="00AD1EE7">
        <w:rPr>
          <w:rFonts w:ascii="Palatino Linotype" w:eastAsia="Times New Roman" w:hAnsi="Palatino Linotype" w:cs="Arial"/>
          <w:lang w:val="es-ES"/>
        </w:rPr>
        <w:t>diez</w:t>
      </w:r>
      <w:r w:rsidR="00FB4E77">
        <w:rPr>
          <w:rFonts w:ascii="Palatino Linotype" w:eastAsia="Times New Roman" w:hAnsi="Palatino Linotype" w:cs="Arial"/>
          <w:lang w:val="es-ES"/>
        </w:rPr>
        <w:t xml:space="preserve"> </w:t>
      </w:r>
      <w:r w:rsidR="00786163" w:rsidRPr="007D41F6">
        <w:rPr>
          <w:rFonts w:ascii="Palatino Linotype" w:eastAsia="Times New Roman" w:hAnsi="Palatino Linotype" w:cs="Arial"/>
          <w:lang w:val="es-ES"/>
        </w:rPr>
        <w:t>(</w:t>
      </w:r>
      <w:r w:rsidR="00AD1EE7">
        <w:rPr>
          <w:rFonts w:ascii="Palatino Linotype" w:eastAsia="Times New Roman" w:hAnsi="Palatino Linotype" w:cs="Arial"/>
          <w:lang w:val="es-ES"/>
        </w:rPr>
        <w:t>10</w:t>
      </w:r>
      <w:r w:rsidR="00EC31A0" w:rsidRPr="00FB4E77">
        <w:rPr>
          <w:rFonts w:ascii="Palatino Linotype" w:eastAsia="Times New Roman" w:hAnsi="Palatino Linotype" w:cs="Arial"/>
          <w:lang w:val="es-ES"/>
        </w:rPr>
        <w:t>) de</w:t>
      </w:r>
      <w:r w:rsidRPr="00FB4E77">
        <w:rPr>
          <w:rFonts w:ascii="Palatino Linotype" w:eastAsia="Times New Roman" w:hAnsi="Palatino Linotype" w:cs="Arial"/>
          <w:lang w:val="es-ES"/>
        </w:rPr>
        <w:t xml:space="preserve"> </w:t>
      </w:r>
      <w:r w:rsidR="00AD1EE7">
        <w:rPr>
          <w:rFonts w:ascii="Palatino Linotype" w:eastAsia="Times New Roman" w:hAnsi="Palatino Linotype" w:cs="Arial"/>
          <w:lang w:val="es-ES"/>
        </w:rPr>
        <w:t>diciembre</w:t>
      </w:r>
      <w:r w:rsidR="00FB4E77">
        <w:rPr>
          <w:rFonts w:ascii="Palatino Linotype" w:eastAsia="Times New Roman" w:hAnsi="Palatino Linotype" w:cs="Arial"/>
          <w:lang w:val="es-ES"/>
        </w:rPr>
        <w:t xml:space="preserve"> </w:t>
      </w:r>
      <w:r w:rsidR="00AD1EE7">
        <w:rPr>
          <w:rFonts w:ascii="Palatino Linotype" w:eastAsia="Times New Roman" w:hAnsi="Palatino Linotype" w:cs="Arial"/>
          <w:lang w:val="es-ES"/>
        </w:rPr>
        <w:t xml:space="preserve">de </w:t>
      </w:r>
      <w:r w:rsidR="00585F00" w:rsidRPr="00FB4E77">
        <w:rPr>
          <w:rFonts w:ascii="Palatino Linotype" w:eastAsia="Times New Roman" w:hAnsi="Palatino Linotype" w:cs="Arial"/>
          <w:lang w:val="es-ES"/>
        </w:rPr>
        <w:t>dos mil dieci</w:t>
      </w:r>
      <w:r w:rsidR="00122F8F" w:rsidRPr="00FB4E77">
        <w:rPr>
          <w:rFonts w:ascii="Palatino Linotype" w:eastAsia="Times New Roman" w:hAnsi="Palatino Linotype" w:cs="Arial"/>
          <w:lang w:val="es-ES"/>
        </w:rPr>
        <w:t>nueve</w:t>
      </w:r>
      <w:r w:rsidR="00786163" w:rsidRPr="00FB4E77">
        <w:rPr>
          <w:rFonts w:ascii="Palatino Linotype" w:eastAsia="Times New Roman" w:hAnsi="Palatino Linotype" w:cs="Arial"/>
          <w:lang w:val="es-ES"/>
        </w:rPr>
        <w:t xml:space="preserve"> el </w:t>
      </w:r>
      <w:r w:rsidR="00786163" w:rsidRPr="00FB4E77">
        <w:rPr>
          <w:rFonts w:ascii="Palatino Linotype" w:eastAsia="Times New Roman" w:hAnsi="Palatino Linotype" w:cs="Arial"/>
          <w:b/>
          <w:bCs/>
          <w:lang w:val="es-ES"/>
        </w:rPr>
        <w:t xml:space="preserve">Sujeto Obligado </w:t>
      </w:r>
      <w:r w:rsidR="00705FBF" w:rsidRPr="00FB4E77">
        <w:rPr>
          <w:rFonts w:ascii="Palatino Linotype" w:hAnsi="Palatino Linotype"/>
        </w:rPr>
        <w:t xml:space="preserve">proporcionó respuesta a la solicitud de información al tenor de lo siguiente: </w:t>
      </w:r>
    </w:p>
    <w:p w14:paraId="7D8881A7" w14:textId="77777777" w:rsidR="00786163" w:rsidRPr="007D41F6" w:rsidRDefault="00786163" w:rsidP="007D41F6">
      <w:pPr>
        <w:pStyle w:val="Prrafodelista"/>
        <w:spacing w:line="360" w:lineRule="auto"/>
        <w:rPr>
          <w:rFonts w:ascii="Palatino Linotype" w:hAnsi="Palatino Linotype"/>
        </w:rPr>
      </w:pPr>
    </w:p>
    <w:tbl>
      <w:tblPr>
        <w:tblW w:w="8945" w:type="dxa"/>
        <w:tblCellSpacing w:w="0" w:type="dxa"/>
        <w:tblCellMar>
          <w:left w:w="0" w:type="dxa"/>
          <w:right w:w="0" w:type="dxa"/>
        </w:tblCellMar>
        <w:tblLook w:val="04A0" w:firstRow="1" w:lastRow="0" w:firstColumn="1" w:lastColumn="0" w:noHBand="0" w:noVBand="1"/>
      </w:tblPr>
      <w:tblGrid>
        <w:gridCol w:w="8945"/>
      </w:tblGrid>
      <w:tr w:rsidR="00AD1EE7" w:rsidRPr="00AD1EE7" w14:paraId="7F9D5FEB" w14:textId="77777777" w:rsidTr="00AD1EE7">
        <w:trPr>
          <w:trHeight w:val="300"/>
          <w:tblCellSpacing w:w="0" w:type="dxa"/>
        </w:trPr>
        <w:tc>
          <w:tcPr>
            <w:tcW w:w="8945" w:type="dxa"/>
            <w:vAlign w:val="center"/>
            <w:hideMark/>
          </w:tcPr>
          <w:p w14:paraId="7277F921" w14:textId="0368E6F2" w:rsidR="00AD1EE7" w:rsidRPr="00AD1EE7" w:rsidRDefault="00AD1EE7" w:rsidP="00AD1EE7">
            <w:pPr>
              <w:spacing w:line="360" w:lineRule="auto"/>
              <w:jc w:val="right"/>
              <w:rPr>
                <w:rFonts w:ascii="Palatino Linotype" w:eastAsia="Times New Roman" w:hAnsi="Palatino Linotype" w:cs="Times New Roman"/>
                <w:sz w:val="22"/>
                <w:lang w:val="es-MX" w:eastAsia="es-MX"/>
              </w:rPr>
            </w:pPr>
            <w:r w:rsidRPr="00AD1EE7">
              <w:rPr>
                <w:rFonts w:ascii="Palatino Linotype" w:eastAsia="Times New Roman" w:hAnsi="Palatino Linotype" w:cs="Times New Roman"/>
                <w:sz w:val="22"/>
                <w:szCs w:val="18"/>
                <w:lang w:val="es-MX" w:eastAsia="es-MX"/>
              </w:rPr>
              <w:t xml:space="preserve">San Simón de Guerrero, México a 10 de </w:t>
            </w:r>
            <w:proofErr w:type="gramStart"/>
            <w:r w:rsidRPr="00AD1EE7">
              <w:rPr>
                <w:rFonts w:ascii="Palatino Linotype" w:eastAsia="Times New Roman" w:hAnsi="Palatino Linotype" w:cs="Times New Roman"/>
                <w:sz w:val="22"/>
                <w:szCs w:val="18"/>
                <w:lang w:val="es-MX" w:eastAsia="es-MX"/>
              </w:rPr>
              <w:t>Diciembre</w:t>
            </w:r>
            <w:proofErr w:type="gramEnd"/>
            <w:r w:rsidRPr="00AD1EE7">
              <w:rPr>
                <w:rFonts w:ascii="Palatino Linotype" w:eastAsia="Times New Roman" w:hAnsi="Palatino Linotype" w:cs="Times New Roman"/>
                <w:sz w:val="22"/>
                <w:szCs w:val="18"/>
                <w:lang w:val="es-MX" w:eastAsia="es-MX"/>
              </w:rPr>
              <w:t xml:space="preserve"> de 2019</w:t>
            </w:r>
          </w:p>
        </w:tc>
      </w:tr>
      <w:tr w:rsidR="00AD1EE7" w:rsidRPr="00AD1EE7" w14:paraId="67805FC4" w14:textId="77777777" w:rsidTr="00AD1EE7">
        <w:trPr>
          <w:trHeight w:val="300"/>
          <w:tblCellSpacing w:w="0" w:type="dxa"/>
        </w:trPr>
        <w:tc>
          <w:tcPr>
            <w:tcW w:w="8945" w:type="dxa"/>
            <w:vAlign w:val="center"/>
            <w:hideMark/>
          </w:tcPr>
          <w:p w14:paraId="5375C12B" w14:textId="240E87B8" w:rsidR="00AD1EE7" w:rsidRPr="00AD1EE7" w:rsidRDefault="006F24AC" w:rsidP="006F24AC">
            <w:pPr>
              <w:spacing w:line="360" w:lineRule="auto"/>
              <w:rPr>
                <w:rFonts w:ascii="Palatino Linotype" w:eastAsia="Times New Roman" w:hAnsi="Palatino Linotype" w:cs="Times New Roman"/>
                <w:sz w:val="22"/>
                <w:lang w:val="es-MX" w:eastAsia="es-MX"/>
              </w:rPr>
            </w:pPr>
            <w:r>
              <w:rPr>
                <w:rFonts w:ascii="Palatino Linotype" w:hAnsi="Palatino Linotype"/>
                <w:b/>
                <w:noProof/>
                <w:sz w:val="22"/>
                <w:szCs w:val="22"/>
              </w:rPr>
              <mc:AlternateContent>
                <mc:Choice Requires="wps">
                  <w:drawing>
                    <wp:anchor distT="0" distB="0" distL="114300" distR="114300" simplePos="0" relativeHeight="251661312" behindDoc="0" locked="0" layoutInCell="1" allowOverlap="1" wp14:anchorId="59035FB5" wp14:editId="399B7EA4">
                      <wp:simplePos x="0" y="0"/>
                      <wp:positionH relativeFrom="column">
                        <wp:posOffset>3158490</wp:posOffset>
                      </wp:positionH>
                      <wp:positionV relativeFrom="paragraph">
                        <wp:posOffset>-22860</wp:posOffset>
                      </wp:positionV>
                      <wp:extent cx="2466975" cy="18097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2466975" cy="180975"/>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B302F" id="Rectángulo 3" o:spid="_x0000_s1026" style="position:absolute;margin-left:248.7pt;margin-top:-1.8pt;width:194.2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" fillcolor="windowText" strokeweight="2pt"/>
                  </w:pict>
                </mc:Fallback>
              </mc:AlternateContent>
            </w:r>
            <w:r>
              <w:rPr>
                <w:rFonts w:ascii="Palatino Linotype" w:eastAsia="Times New Roman" w:hAnsi="Palatino Linotype" w:cs="Times New Roman"/>
                <w:sz w:val="22"/>
                <w:szCs w:val="18"/>
                <w:lang w:val="es-MX" w:eastAsia="es-MX"/>
              </w:rPr>
              <w:t xml:space="preserve">                                              </w:t>
            </w:r>
            <w:r w:rsidR="00AD1EE7" w:rsidRPr="00AD1EE7">
              <w:rPr>
                <w:rFonts w:ascii="Palatino Linotype" w:eastAsia="Times New Roman" w:hAnsi="Palatino Linotype" w:cs="Times New Roman"/>
                <w:sz w:val="22"/>
                <w:szCs w:val="18"/>
                <w:lang w:val="es-MX" w:eastAsia="es-MX"/>
              </w:rPr>
              <w:t xml:space="preserve">Nombre del solicitante: </w:t>
            </w:r>
          </w:p>
        </w:tc>
      </w:tr>
      <w:tr w:rsidR="00AD1EE7" w:rsidRPr="00AD1EE7" w14:paraId="2CE7B435" w14:textId="77777777" w:rsidTr="00AD1EE7">
        <w:trPr>
          <w:trHeight w:val="300"/>
          <w:tblCellSpacing w:w="0" w:type="dxa"/>
        </w:trPr>
        <w:tc>
          <w:tcPr>
            <w:tcW w:w="8945" w:type="dxa"/>
            <w:vAlign w:val="center"/>
            <w:hideMark/>
          </w:tcPr>
          <w:p w14:paraId="42E6D78A" w14:textId="77777777" w:rsidR="00AD1EE7" w:rsidRPr="00AD1EE7" w:rsidRDefault="00AD1EE7" w:rsidP="00AD1EE7">
            <w:pPr>
              <w:spacing w:line="360" w:lineRule="auto"/>
              <w:jc w:val="right"/>
              <w:rPr>
                <w:rFonts w:ascii="Palatino Linotype" w:eastAsia="Times New Roman" w:hAnsi="Palatino Linotype" w:cs="Times New Roman"/>
                <w:sz w:val="22"/>
                <w:lang w:val="es-MX" w:eastAsia="es-MX"/>
              </w:rPr>
            </w:pPr>
            <w:r w:rsidRPr="00AD1EE7">
              <w:rPr>
                <w:rFonts w:ascii="Palatino Linotype" w:eastAsia="Times New Roman" w:hAnsi="Palatino Linotype" w:cs="Times New Roman"/>
                <w:sz w:val="22"/>
                <w:szCs w:val="18"/>
                <w:lang w:val="es-MX" w:eastAsia="es-MX"/>
              </w:rPr>
              <w:t>Folio de la solicitud: 00537/SIMOGUER/IP/2019</w:t>
            </w:r>
          </w:p>
        </w:tc>
      </w:tr>
      <w:tr w:rsidR="00AD1EE7" w:rsidRPr="00AD1EE7" w14:paraId="6EDDE616" w14:textId="77777777" w:rsidTr="00AD1EE7">
        <w:trPr>
          <w:trHeight w:val="375"/>
          <w:tblCellSpacing w:w="0" w:type="dxa"/>
        </w:trPr>
        <w:tc>
          <w:tcPr>
            <w:tcW w:w="8945" w:type="dxa"/>
            <w:vAlign w:val="center"/>
            <w:hideMark/>
          </w:tcPr>
          <w:p w14:paraId="159ACE02" w14:textId="77777777" w:rsidR="00AD1EE7" w:rsidRPr="00AD1EE7" w:rsidRDefault="00AD1EE7" w:rsidP="00AD1EE7">
            <w:pPr>
              <w:spacing w:line="360" w:lineRule="auto"/>
              <w:rPr>
                <w:rFonts w:ascii="Palatino Linotype" w:eastAsia="Times New Roman" w:hAnsi="Palatino Linotype" w:cs="Times New Roman"/>
                <w:sz w:val="22"/>
                <w:szCs w:val="20"/>
                <w:lang w:val="es-MX" w:eastAsia="es-MX"/>
              </w:rPr>
            </w:pPr>
          </w:p>
        </w:tc>
      </w:tr>
      <w:tr w:rsidR="00AD1EE7" w:rsidRPr="00AD1EE7" w14:paraId="5041D0AC" w14:textId="77777777" w:rsidTr="00AD1EE7">
        <w:trPr>
          <w:trHeight w:val="150"/>
          <w:tblCellSpacing w:w="0" w:type="dxa"/>
        </w:trPr>
        <w:tc>
          <w:tcPr>
            <w:tcW w:w="8945" w:type="dxa"/>
            <w:vAlign w:val="center"/>
            <w:hideMark/>
          </w:tcPr>
          <w:p w14:paraId="51D0BF25" w14:textId="77777777" w:rsidR="00AD1EE7" w:rsidRPr="00AD1EE7" w:rsidRDefault="00AD1EE7" w:rsidP="00AD1EE7">
            <w:pPr>
              <w:spacing w:line="360" w:lineRule="auto"/>
              <w:jc w:val="both"/>
              <w:rPr>
                <w:rFonts w:ascii="Palatino Linotype" w:eastAsia="Times New Roman" w:hAnsi="Palatino Linotype" w:cs="Times New Roman"/>
                <w:sz w:val="22"/>
                <w:lang w:val="es-MX" w:eastAsia="es-MX"/>
              </w:rPr>
            </w:pPr>
            <w:r w:rsidRPr="00AD1EE7">
              <w:rPr>
                <w:rFonts w:ascii="Palatino Linotype" w:eastAsia="Times New Roman" w:hAnsi="Palatino Linotype" w:cs="Times New Roman"/>
                <w:sz w:val="22"/>
                <w:szCs w:val="18"/>
                <w:lang w:val="es-MX" w:eastAsia="es-MX"/>
              </w:rPr>
              <w:t xml:space="preserve">buenos </w:t>
            </w:r>
            <w:proofErr w:type="spellStart"/>
            <w:r w:rsidRPr="00AD1EE7">
              <w:rPr>
                <w:rFonts w:ascii="Palatino Linotype" w:eastAsia="Times New Roman" w:hAnsi="Palatino Linotype" w:cs="Times New Roman"/>
                <w:sz w:val="22"/>
                <w:szCs w:val="18"/>
                <w:lang w:val="es-MX" w:eastAsia="es-MX"/>
              </w:rPr>
              <w:t>dias</w:t>
            </w:r>
            <w:proofErr w:type="spellEnd"/>
            <w:r w:rsidRPr="00AD1EE7">
              <w:rPr>
                <w:rFonts w:ascii="Palatino Linotype" w:eastAsia="Times New Roman" w:hAnsi="Palatino Linotype" w:cs="Times New Roman"/>
                <w:sz w:val="22"/>
                <w:szCs w:val="18"/>
                <w:lang w:val="es-MX" w:eastAsia="es-MX"/>
              </w:rPr>
              <w:t xml:space="preserve"> en </w:t>
            </w:r>
            <w:proofErr w:type="spellStart"/>
            <w:r w:rsidRPr="00AD1EE7">
              <w:rPr>
                <w:rFonts w:ascii="Palatino Linotype" w:eastAsia="Times New Roman" w:hAnsi="Palatino Linotype" w:cs="Times New Roman"/>
                <w:sz w:val="22"/>
                <w:szCs w:val="18"/>
                <w:lang w:val="es-MX" w:eastAsia="es-MX"/>
              </w:rPr>
              <w:t>relacion</w:t>
            </w:r>
            <w:proofErr w:type="spellEnd"/>
            <w:r w:rsidRPr="00AD1EE7">
              <w:rPr>
                <w:rFonts w:ascii="Palatino Linotype" w:eastAsia="Times New Roman" w:hAnsi="Palatino Linotype" w:cs="Times New Roman"/>
                <w:sz w:val="22"/>
                <w:szCs w:val="18"/>
                <w:lang w:val="es-MX" w:eastAsia="es-MX"/>
              </w:rPr>
              <w:t xml:space="preserve"> a tu oficio te comento que las declaraciones patrimoniales se realizan en el mes de mayo en el cual el tesorero empezó a fungir a partir del mes junio de 2019 por lo </w:t>
            </w:r>
            <w:proofErr w:type="spellStart"/>
            <w:r w:rsidRPr="00AD1EE7">
              <w:rPr>
                <w:rFonts w:ascii="Palatino Linotype" w:eastAsia="Times New Roman" w:hAnsi="Palatino Linotype" w:cs="Times New Roman"/>
                <w:sz w:val="22"/>
                <w:szCs w:val="18"/>
                <w:lang w:val="es-MX" w:eastAsia="es-MX"/>
              </w:rPr>
              <w:t>cuan</w:t>
            </w:r>
            <w:proofErr w:type="spellEnd"/>
            <w:r w:rsidRPr="00AD1EE7">
              <w:rPr>
                <w:rFonts w:ascii="Palatino Linotype" w:eastAsia="Times New Roman" w:hAnsi="Palatino Linotype" w:cs="Times New Roman"/>
                <w:sz w:val="22"/>
                <w:szCs w:val="18"/>
                <w:lang w:val="es-MX" w:eastAsia="es-MX"/>
              </w:rPr>
              <w:t xml:space="preserve"> no se cuanta con dicha declaración.</w:t>
            </w:r>
          </w:p>
        </w:tc>
      </w:tr>
      <w:tr w:rsidR="00AD1EE7" w:rsidRPr="00AD1EE7" w14:paraId="70FC02CE" w14:textId="77777777" w:rsidTr="00AD1EE7">
        <w:trPr>
          <w:trHeight w:val="150"/>
          <w:tblCellSpacing w:w="0" w:type="dxa"/>
        </w:trPr>
        <w:tc>
          <w:tcPr>
            <w:tcW w:w="8945" w:type="dxa"/>
            <w:vAlign w:val="center"/>
            <w:hideMark/>
          </w:tcPr>
          <w:p w14:paraId="30A97BB8" w14:textId="77777777" w:rsidR="00AD1EE7" w:rsidRPr="00AD1EE7" w:rsidRDefault="00AD1EE7" w:rsidP="00AD1EE7">
            <w:pPr>
              <w:spacing w:line="360" w:lineRule="auto"/>
              <w:jc w:val="center"/>
              <w:rPr>
                <w:rFonts w:ascii="Palatino Linotype" w:eastAsia="Times New Roman" w:hAnsi="Palatino Linotype" w:cs="Times New Roman"/>
                <w:sz w:val="22"/>
                <w:szCs w:val="20"/>
                <w:lang w:val="es-MX" w:eastAsia="es-MX"/>
              </w:rPr>
            </w:pPr>
          </w:p>
        </w:tc>
      </w:tr>
      <w:tr w:rsidR="00AD1EE7" w:rsidRPr="00AD1EE7" w14:paraId="3B7628BA" w14:textId="77777777" w:rsidTr="00AD1EE7">
        <w:trPr>
          <w:trHeight w:val="150"/>
          <w:tblCellSpacing w:w="0" w:type="dxa"/>
        </w:trPr>
        <w:tc>
          <w:tcPr>
            <w:tcW w:w="8945" w:type="dxa"/>
            <w:vAlign w:val="center"/>
            <w:hideMark/>
          </w:tcPr>
          <w:p w14:paraId="0F048530" w14:textId="77777777" w:rsidR="00AD1EE7" w:rsidRPr="00AD1EE7" w:rsidRDefault="00AD1EE7" w:rsidP="00AD1EE7">
            <w:pPr>
              <w:spacing w:line="360" w:lineRule="auto"/>
              <w:rPr>
                <w:rFonts w:ascii="Palatino Linotype" w:eastAsia="Times New Roman" w:hAnsi="Palatino Linotype" w:cs="Times New Roman"/>
                <w:sz w:val="22"/>
                <w:szCs w:val="20"/>
                <w:lang w:val="es-MX" w:eastAsia="es-MX"/>
              </w:rPr>
            </w:pPr>
          </w:p>
        </w:tc>
      </w:tr>
      <w:tr w:rsidR="00AD1EE7" w:rsidRPr="00AD1EE7" w14:paraId="469FD6D8" w14:textId="77777777" w:rsidTr="00AD1EE7">
        <w:trPr>
          <w:trHeight w:val="150"/>
          <w:tblCellSpacing w:w="0" w:type="dxa"/>
        </w:trPr>
        <w:tc>
          <w:tcPr>
            <w:tcW w:w="8945" w:type="dxa"/>
            <w:vAlign w:val="center"/>
            <w:hideMark/>
          </w:tcPr>
          <w:p w14:paraId="3F053A71" w14:textId="77777777" w:rsidR="00AD1EE7" w:rsidRPr="00AD1EE7" w:rsidRDefault="00AD1EE7" w:rsidP="00AD1EE7">
            <w:pPr>
              <w:spacing w:line="360" w:lineRule="auto"/>
              <w:jc w:val="center"/>
              <w:rPr>
                <w:rFonts w:ascii="Palatino Linotype" w:eastAsia="Times New Roman" w:hAnsi="Palatino Linotype" w:cs="Times New Roman"/>
                <w:sz w:val="22"/>
                <w:lang w:val="es-MX" w:eastAsia="es-MX"/>
              </w:rPr>
            </w:pPr>
            <w:r w:rsidRPr="00AD1EE7">
              <w:rPr>
                <w:rFonts w:ascii="Palatino Linotype" w:eastAsia="Times New Roman" w:hAnsi="Palatino Linotype" w:cs="Times New Roman"/>
                <w:sz w:val="22"/>
                <w:szCs w:val="18"/>
                <w:lang w:val="es-MX" w:eastAsia="es-MX"/>
              </w:rPr>
              <w:t>ATENTAMENTE</w:t>
            </w:r>
          </w:p>
        </w:tc>
      </w:tr>
      <w:tr w:rsidR="00AD1EE7" w:rsidRPr="00AD1EE7" w14:paraId="4F3367CB" w14:textId="77777777" w:rsidTr="00AD1EE7">
        <w:trPr>
          <w:trHeight w:val="225"/>
          <w:tblCellSpacing w:w="0" w:type="dxa"/>
        </w:trPr>
        <w:tc>
          <w:tcPr>
            <w:tcW w:w="8945" w:type="dxa"/>
            <w:vAlign w:val="center"/>
            <w:hideMark/>
          </w:tcPr>
          <w:p w14:paraId="7D01F57B" w14:textId="77777777" w:rsidR="00AD1EE7" w:rsidRPr="00AD1EE7" w:rsidRDefault="00AD1EE7" w:rsidP="00AD1EE7">
            <w:pPr>
              <w:spacing w:line="360" w:lineRule="auto"/>
              <w:jc w:val="center"/>
              <w:rPr>
                <w:rFonts w:ascii="Palatino Linotype" w:eastAsia="Times New Roman" w:hAnsi="Palatino Linotype" w:cs="Times New Roman"/>
                <w:sz w:val="22"/>
                <w:lang w:val="es-MX" w:eastAsia="es-MX"/>
              </w:rPr>
            </w:pPr>
          </w:p>
        </w:tc>
      </w:tr>
      <w:tr w:rsidR="00AD1EE7" w:rsidRPr="00AD1EE7" w14:paraId="627D30C8" w14:textId="77777777" w:rsidTr="00AD1EE7">
        <w:trPr>
          <w:trHeight w:val="150"/>
          <w:tblCellSpacing w:w="0" w:type="dxa"/>
        </w:trPr>
        <w:tc>
          <w:tcPr>
            <w:tcW w:w="8945" w:type="dxa"/>
            <w:vAlign w:val="center"/>
            <w:hideMark/>
          </w:tcPr>
          <w:p w14:paraId="0221B72F" w14:textId="77777777" w:rsidR="00AD1EE7" w:rsidRPr="00AD1EE7" w:rsidRDefault="00AD1EE7" w:rsidP="00AD1EE7">
            <w:pPr>
              <w:spacing w:line="360" w:lineRule="auto"/>
              <w:jc w:val="center"/>
              <w:rPr>
                <w:rFonts w:ascii="Palatino Linotype" w:eastAsia="Times New Roman" w:hAnsi="Palatino Linotype" w:cs="Times New Roman"/>
                <w:sz w:val="22"/>
                <w:lang w:val="es-MX" w:eastAsia="es-MX"/>
              </w:rPr>
            </w:pPr>
            <w:r w:rsidRPr="00AD1EE7">
              <w:rPr>
                <w:rFonts w:ascii="Palatino Linotype" w:eastAsia="Times New Roman" w:hAnsi="Palatino Linotype" w:cs="Times New Roman"/>
                <w:sz w:val="22"/>
                <w:szCs w:val="18"/>
                <w:lang w:val="es-MX" w:eastAsia="es-MX"/>
              </w:rPr>
              <w:t>LIC. FABIANA CASIANO VARELA</w:t>
            </w:r>
          </w:p>
        </w:tc>
      </w:tr>
    </w:tbl>
    <w:p w14:paraId="1CA91282" w14:textId="77777777" w:rsidR="000B05A3" w:rsidRPr="000B05A3" w:rsidRDefault="000B05A3" w:rsidP="000B05A3">
      <w:pPr>
        <w:spacing w:line="360" w:lineRule="auto"/>
        <w:ind w:right="616"/>
        <w:jc w:val="both"/>
        <w:rPr>
          <w:rFonts w:ascii="Palatino Linotype" w:hAnsi="Palatino Linotype"/>
          <w:sz w:val="22"/>
          <w:szCs w:val="22"/>
        </w:rPr>
      </w:pPr>
    </w:p>
    <w:p w14:paraId="3134B91E" w14:textId="09D75548" w:rsidR="00DB2BCC" w:rsidRPr="007D41F6" w:rsidRDefault="00585F00" w:rsidP="007D41F6">
      <w:pPr>
        <w:pStyle w:val="Prrafodelista"/>
        <w:numPr>
          <w:ilvl w:val="0"/>
          <w:numId w:val="1"/>
        </w:numPr>
        <w:spacing w:line="360" w:lineRule="auto"/>
        <w:ind w:left="0" w:firstLine="0"/>
        <w:jc w:val="both"/>
        <w:rPr>
          <w:rFonts w:ascii="Palatino Linotype" w:hAnsi="Palatino Linotype"/>
          <w:b/>
          <w:i/>
        </w:rPr>
      </w:pPr>
      <w:r w:rsidRPr="007D41F6">
        <w:rPr>
          <w:rFonts w:ascii="Palatino Linotype" w:eastAsia="Times New Roman" w:hAnsi="Palatino Linotype" w:cs="Arial"/>
          <w:lang w:val="es-ES"/>
        </w:rPr>
        <w:t>E</w:t>
      </w:r>
      <w:r w:rsidR="001A023E" w:rsidRPr="007D41F6">
        <w:rPr>
          <w:rFonts w:ascii="Palatino Linotype" w:eastAsia="Times New Roman" w:hAnsi="Palatino Linotype" w:cs="Arial"/>
          <w:lang w:val="es-ES"/>
        </w:rPr>
        <w:t xml:space="preserve">l día </w:t>
      </w:r>
      <w:r w:rsidR="00AD1EE7">
        <w:rPr>
          <w:rFonts w:ascii="Palatino Linotype" w:eastAsia="Times New Roman" w:hAnsi="Palatino Linotype" w:cs="Arial"/>
          <w:lang w:val="es-ES"/>
        </w:rPr>
        <w:t>diez</w:t>
      </w:r>
      <w:r w:rsidR="000B05A3">
        <w:rPr>
          <w:rFonts w:ascii="Palatino Linotype" w:eastAsia="Times New Roman" w:hAnsi="Palatino Linotype" w:cs="Arial"/>
          <w:lang w:val="es-ES"/>
        </w:rPr>
        <w:t xml:space="preserve"> </w:t>
      </w:r>
      <w:r w:rsidRPr="007D41F6">
        <w:rPr>
          <w:rFonts w:ascii="Palatino Linotype" w:eastAsia="Times New Roman" w:hAnsi="Palatino Linotype" w:cs="Arial"/>
          <w:lang w:val="es-ES"/>
        </w:rPr>
        <w:t>(</w:t>
      </w:r>
      <w:r w:rsidR="00AD1EE7">
        <w:rPr>
          <w:rFonts w:ascii="Palatino Linotype" w:eastAsia="Times New Roman" w:hAnsi="Palatino Linotype" w:cs="Arial"/>
          <w:lang w:val="es-ES"/>
        </w:rPr>
        <w:t>10</w:t>
      </w:r>
      <w:r w:rsidR="001A023E" w:rsidRPr="007D41F6">
        <w:rPr>
          <w:rFonts w:ascii="Palatino Linotype" w:eastAsia="Times New Roman" w:hAnsi="Palatino Linotype" w:cs="Arial"/>
          <w:lang w:val="es-ES"/>
        </w:rPr>
        <w:t xml:space="preserve">) de </w:t>
      </w:r>
      <w:r w:rsidR="00AD1EE7">
        <w:rPr>
          <w:rFonts w:ascii="Palatino Linotype" w:eastAsia="Times New Roman" w:hAnsi="Palatino Linotype" w:cs="Arial"/>
          <w:lang w:val="es-ES"/>
        </w:rPr>
        <w:t>diciembre</w:t>
      </w:r>
      <w:r w:rsidR="00C6111E" w:rsidRPr="007D41F6">
        <w:rPr>
          <w:rFonts w:ascii="Palatino Linotype" w:eastAsia="Times New Roman" w:hAnsi="Palatino Linotype" w:cs="Arial"/>
          <w:lang w:val="es-ES"/>
        </w:rPr>
        <w:t xml:space="preserve"> </w:t>
      </w:r>
      <w:r w:rsidR="00AD1EE7">
        <w:rPr>
          <w:rFonts w:ascii="Palatino Linotype" w:eastAsia="Times New Roman" w:hAnsi="Palatino Linotype" w:cs="Arial"/>
          <w:lang w:val="es-ES"/>
        </w:rPr>
        <w:t>de</w:t>
      </w:r>
      <w:r w:rsidR="008C4D50" w:rsidRPr="007D41F6">
        <w:rPr>
          <w:rFonts w:ascii="Palatino Linotype" w:eastAsia="Times New Roman" w:hAnsi="Palatino Linotype" w:cs="Arial"/>
          <w:lang w:val="es-ES"/>
        </w:rPr>
        <w:t xml:space="preserve"> </w:t>
      </w:r>
      <w:r w:rsidR="00C6111E" w:rsidRPr="007D41F6">
        <w:rPr>
          <w:rFonts w:ascii="Palatino Linotype" w:eastAsia="Times New Roman" w:hAnsi="Palatino Linotype" w:cs="Arial"/>
          <w:lang w:val="es-ES"/>
        </w:rPr>
        <w:t>dos</w:t>
      </w:r>
      <w:r w:rsidRPr="007D41F6">
        <w:rPr>
          <w:rFonts w:ascii="Palatino Linotype" w:eastAsia="Times New Roman" w:hAnsi="Palatino Linotype" w:cs="Arial"/>
          <w:lang w:val="es-ES"/>
        </w:rPr>
        <w:t xml:space="preserve"> mil </w:t>
      </w:r>
      <w:r w:rsidR="007D4258" w:rsidRPr="007D41F6">
        <w:rPr>
          <w:rFonts w:ascii="Palatino Linotype" w:eastAsia="Times New Roman" w:hAnsi="Palatino Linotype" w:cs="Arial"/>
          <w:lang w:val="es-ES"/>
        </w:rPr>
        <w:t xml:space="preserve">diecinueve </w:t>
      </w:r>
      <w:r w:rsidR="008C4D50" w:rsidRPr="007D41F6">
        <w:rPr>
          <w:rFonts w:ascii="Palatino Linotype" w:eastAsia="Times New Roman" w:hAnsi="Palatino Linotype" w:cs="Arial"/>
          <w:lang w:val="es-ES"/>
        </w:rPr>
        <w:t>el</w:t>
      </w:r>
      <w:r w:rsidR="007E4E68" w:rsidRPr="007D41F6">
        <w:rPr>
          <w:rFonts w:ascii="Palatino Linotype" w:hAnsi="Palatino Linotype" w:cs="Arial"/>
        </w:rPr>
        <w:t xml:space="preserve"> particular</w:t>
      </w:r>
      <w:r w:rsidR="001A023E" w:rsidRPr="007D41F6">
        <w:rPr>
          <w:rFonts w:ascii="Palatino Linotype" w:eastAsia="Times New Roman" w:hAnsi="Palatino Linotype" w:cs="Arial"/>
          <w:lang w:val="es-ES"/>
        </w:rPr>
        <w:t xml:space="preserve"> interpuso </w:t>
      </w:r>
      <w:r w:rsidRPr="007D41F6">
        <w:rPr>
          <w:rFonts w:ascii="Palatino Linotype" w:eastAsia="Times New Roman" w:hAnsi="Palatino Linotype" w:cs="Arial"/>
          <w:lang w:val="es-ES"/>
        </w:rPr>
        <w:t xml:space="preserve">recurso de revisión, en contra de </w:t>
      </w:r>
      <w:r w:rsidR="00C6111E" w:rsidRPr="007D41F6">
        <w:rPr>
          <w:rFonts w:ascii="Palatino Linotype" w:eastAsia="Times New Roman" w:hAnsi="Palatino Linotype" w:cs="Arial"/>
          <w:lang w:val="es-ES"/>
        </w:rPr>
        <w:t>la respuesta</w:t>
      </w:r>
      <w:r w:rsidRPr="007D41F6">
        <w:rPr>
          <w:rFonts w:ascii="Palatino Linotype" w:eastAsia="Times New Roman" w:hAnsi="Palatino Linotype" w:cs="Arial"/>
          <w:lang w:val="es-ES"/>
        </w:rPr>
        <w:t xml:space="preserve"> anteriormente referida, señalando como:</w:t>
      </w:r>
    </w:p>
    <w:p w14:paraId="52EDD3FE" w14:textId="77777777" w:rsidR="00AC68C4" w:rsidRPr="007D41F6" w:rsidRDefault="00AC68C4" w:rsidP="007D41F6">
      <w:pPr>
        <w:pStyle w:val="Prrafodelista"/>
        <w:spacing w:line="360" w:lineRule="auto"/>
        <w:ind w:left="0"/>
        <w:jc w:val="both"/>
        <w:rPr>
          <w:rFonts w:ascii="Palatino Linotype" w:hAnsi="Palatino Linotype"/>
          <w:b/>
          <w:i/>
        </w:rPr>
      </w:pPr>
    </w:p>
    <w:p w14:paraId="509F210C" w14:textId="404633D4" w:rsidR="009C0E5E" w:rsidRPr="007D41F6" w:rsidRDefault="009C0E5E" w:rsidP="007D41F6">
      <w:pPr>
        <w:spacing w:line="360" w:lineRule="auto"/>
        <w:ind w:left="567" w:right="616"/>
        <w:jc w:val="both"/>
        <w:rPr>
          <w:rFonts w:ascii="Palatino Linotype" w:eastAsiaTheme="majorEastAsia" w:hAnsi="Palatino Linotype" w:cstheme="majorBidi"/>
          <w:b/>
          <w:i/>
          <w:lang w:val="es-ES"/>
        </w:rPr>
      </w:pPr>
      <w:bookmarkStart w:id="3" w:name="_Toc475015152"/>
      <w:bookmarkStart w:id="4" w:name="_Toc476078667"/>
      <w:bookmarkStart w:id="5" w:name="_Toc476675983"/>
      <w:bookmarkStart w:id="6" w:name="_Toc477345124"/>
      <w:bookmarkStart w:id="7" w:name="_Toc477345202"/>
      <w:bookmarkStart w:id="8" w:name="_Toc480987168"/>
      <w:bookmarkStart w:id="9" w:name="_Toc480996301"/>
      <w:bookmarkStart w:id="10" w:name="_Toc485145203"/>
      <w:bookmarkStart w:id="11" w:name="_Toc526438768"/>
      <w:bookmarkStart w:id="12" w:name="_Toc526438809"/>
      <w:bookmarkStart w:id="13" w:name="_Toc526438924"/>
      <w:bookmarkStart w:id="14" w:name="_Toc492489253"/>
      <w:bookmarkStart w:id="15" w:name="_Toc492590383"/>
      <w:bookmarkStart w:id="16" w:name="_Toc496806999"/>
      <w:bookmarkStart w:id="17" w:name="_Toc496807889"/>
      <w:bookmarkStart w:id="18" w:name="_Toc498528853"/>
      <w:bookmarkStart w:id="19" w:name="_Toc498528941"/>
      <w:bookmarkStart w:id="20" w:name="_Toc499059264"/>
      <w:bookmarkStart w:id="21" w:name="_Toc499658725"/>
      <w:bookmarkStart w:id="22" w:name="_Toc499659072"/>
      <w:bookmarkStart w:id="23" w:name="_Toc499810483"/>
      <w:bookmarkStart w:id="24" w:name="_Toc500414595"/>
      <w:bookmarkStart w:id="25" w:name="_Toc500414652"/>
      <w:bookmarkStart w:id="26" w:name="_Toc503366327"/>
      <w:bookmarkStart w:id="27" w:name="_Toc503891593"/>
      <w:bookmarkStart w:id="28" w:name="_Toc504069531"/>
      <w:bookmarkStart w:id="29" w:name="_Toc504500686"/>
      <w:r w:rsidRPr="007D41F6">
        <w:rPr>
          <w:rFonts w:ascii="Palatino Linotype" w:eastAsiaTheme="majorEastAsia" w:hAnsi="Palatino Linotype" w:cstheme="majorBidi"/>
          <w:b/>
          <w:lang w:val="es-ES"/>
        </w:rPr>
        <w:t>Acto impugnado</w:t>
      </w:r>
      <w:r w:rsidRPr="007D41F6">
        <w:rPr>
          <w:rFonts w:ascii="Palatino Linotype" w:eastAsiaTheme="majorEastAsia" w:hAnsi="Palatino Linotype" w:cstheme="majorBidi"/>
          <w:b/>
          <w:i/>
          <w:lang w:val="es-ES"/>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C665F8" w:rsidRPr="007D41F6">
        <w:rPr>
          <w:rFonts w:ascii="Palatino Linotype" w:eastAsiaTheme="majorEastAsia" w:hAnsi="Palatino Linotype" w:cstheme="majorBidi"/>
          <w:i/>
          <w:lang w:val="es-ES"/>
        </w:rPr>
        <w:t>“</w:t>
      </w:r>
      <w:r w:rsidR="00AD1EE7" w:rsidRPr="00AD1EE7">
        <w:rPr>
          <w:rFonts w:ascii="Palatino Linotype" w:eastAsiaTheme="majorEastAsia" w:hAnsi="Palatino Linotype" w:cstheme="majorBidi"/>
          <w:i/>
        </w:rPr>
        <w:t>No atienden mi solicitud</w:t>
      </w:r>
      <w:r w:rsidR="00AD1EE7">
        <w:rPr>
          <w:rFonts w:ascii="Palatino Linotype" w:eastAsiaTheme="majorEastAsia" w:hAnsi="Palatino Linotype" w:cstheme="majorBidi"/>
          <w:i/>
        </w:rPr>
        <w:t>”</w:t>
      </w:r>
      <w:r w:rsidR="00AD1EE7" w:rsidRPr="00AD1EE7">
        <w:rPr>
          <w:rFonts w:ascii="Palatino Linotype" w:eastAsiaTheme="majorEastAsia" w:hAnsi="Palatino Linotype" w:cstheme="majorBidi"/>
          <w:i/>
        </w:rPr>
        <w:t xml:space="preserve">. </w:t>
      </w:r>
      <w:r w:rsidR="005123D2" w:rsidRPr="007D41F6">
        <w:rPr>
          <w:rFonts w:ascii="Palatino Linotype" w:eastAsiaTheme="majorEastAsia" w:hAnsi="Palatino Linotype" w:cstheme="majorBidi"/>
          <w:i/>
        </w:rPr>
        <w:t xml:space="preserve">(Sic) </w:t>
      </w:r>
    </w:p>
    <w:p w14:paraId="03C3B748" w14:textId="77777777" w:rsidR="009C0E5E" w:rsidRPr="007D41F6" w:rsidRDefault="009C0E5E" w:rsidP="007D41F6">
      <w:pPr>
        <w:spacing w:line="360" w:lineRule="auto"/>
        <w:ind w:left="567" w:right="616"/>
        <w:contextualSpacing/>
        <w:jc w:val="both"/>
        <w:rPr>
          <w:rFonts w:ascii="Palatino Linotype" w:hAnsi="Palatino Linotype" w:cs="Arial"/>
          <w:i/>
        </w:rPr>
      </w:pPr>
    </w:p>
    <w:p w14:paraId="2145DB10" w14:textId="63A47F25" w:rsidR="0041336F" w:rsidRDefault="009C0E5E" w:rsidP="00197FE3">
      <w:pPr>
        <w:spacing w:line="360" w:lineRule="auto"/>
        <w:ind w:left="567" w:right="616"/>
        <w:jc w:val="both"/>
        <w:rPr>
          <w:rFonts w:ascii="Palatino Linotype" w:eastAsiaTheme="majorEastAsia" w:hAnsi="Palatino Linotype" w:cstheme="majorBidi"/>
          <w:i/>
        </w:rPr>
      </w:pPr>
      <w:bookmarkStart w:id="30" w:name="_Toc462307685"/>
      <w:bookmarkStart w:id="31" w:name="_Toc472427087"/>
      <w:bookmarkStart w:id="32" w:name="_Toc472500654"/>
      <w:bookmarkStart w:id="33" w:name="_Toc475015153"/>
      <w:bookmarkStart w:id="34" w:name="_Toc476078668"/>
      <w:bookmarkStart w:id="35" w:name="_Toc476675984"/>
      <w:bookmarkStart w:id="36" w:name="_Toc477345125"/>
      <w:bookmarkStart w:id="37" w:name="_Toc477345203"/>
      <w:bookmarkStart w:id="38" w:name="_Toc480987169"/>
      <w:bookmarkStart w:id="39" w:name="_Toc480996302"/>
      <w:bookmarkStart w:id="40" w:name="_Toc485145204"/>
      <w:bookmarkStart w:id="41" w:name="_Toc492489254"/>
      <w:bookmarkStart w:id="42" w:name="_Toc492590384"/>
      <w:bookmarkStart w:id="43" w:name="_Toc496807000"/>
      <w:bookmarkStart w:id="44" w:name="_Toc496807890"/>
      <w:bookmarkStart w:id="45" w:name="_Toc498528854"/>
      <w:bookmarkStart w:id="46" w:name="_Toc498528942"/>
      <w:bookmarkStart w:id="47" w:name="_Toc499059265"/>
      <w:bookmarkStart w:id="48" w:name="_Toc499658726"/>
      <w:bookmarkStart w:id="49" w:name="_Toc499659073"/>
      <w:bookmarkStart w:id="50" w:name="_Toc499810484"/>
      <w:bookmarkStart w:id="51" w:name="_Toc500414596"/>
      <w:bookmarkStart w:id="52" w:name="_Toc500414653"/>
      <w:bookmarkStart w:id="53" w:name="_Toc503366328"/>
      <w:bookmarkStart w:id="54" w:name="_Toc503891594"/>
      <w:bookmarkStart w:id="55" w:name="_Toc504069532"/>
      <w:bookmarkStart w:id="56" w:name="_Toc504500687"/>
      <w:bookmarkStart w:id="57" w:name="_Toc526438769"/>
      <w:bookmarkStart w:id="58" w:name="_Toc526438810"/>
      <w:bookmarkStart w:id="59" w:name="_Toc526438925"/>
      <w:r w:rsidRPr="007D41F6">
        <w:rPr>
          <w:rFonts w:ascii="Palatino Linotype" w:eastAsiaTheme="majorEastAsia" w:hAnsi="Palatino Linotype" w:cstheme="majorBidi"/>
          <w:b/>
          <w:lang w:val="es-ES"/>
        </w:rPr>
        <w:lastRenderedPageBreak/>
        <w:t>Razones o Motivos de inconformidad</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C665F8" w:rsidRPr="007D41F6">
        <w:rPr>
          <w:rFonts w:ascii="Palatino Linotype" w:eastAsiaTheme="majorEastAsia" w:hAnsi="Palatino Linotype" w:cstheme="majorBidi"/>
          <w:b/>
          <w:lang w:val="es-ES"/>
        </w:rPr>
        <w:t>:</w:t>
      </w:r>
      <w:r w:rsidR="00C665F8" w:rsidRPr="007D41F6">
        <w:rPr>
          <w:rFonts w:ascii="Palatino Linotype" w:eastAsiaTheme="majorEastAsia" w:hAnsi="Palatino Linotype" w:cstheme="majorBidi"/>
          <w:lang w:val="es-ES"/>
        </w:rPr>
        <w:t xml:space="preserve"> “</w:t>
      </w:r>
      <w:r w:rsidR="00AD1EE7" w:rsidRPr="00AD1EE7">
        <w:rPr>
          <w:rFonts w:ascii="Palatino Linotype" w:eastAsiaTheme="majorEastAsia" w:hAnsi="Palatino Linotype" w:cstheme="majorBidi"/>
          <w:i/>
        </w:rPr>
        <w:t xml:space="preserve">Me dicen que no había tesorero, pero deben tener su declaración patrimonial, independientemente de que se presente en mayo, la </w:t>
      </w:r>
      <w:proofErr w:type="spellStart"/>
      <w:r w:rsidR="00AD1EE7" w:rsidRPr="00AD1EE7">
        <w:rPr>
          <w:rFonts w:ascii="Palatino Linotype" w:eastAsiaTheme="majorEastAsia" w:hAnsi="Palatino Linotype" w:cstheme="majorBidi"/>
          <w:i/>
        </w:rPr>
        <w:t>informa</w:t>
      </w:r>
      <w:r w:rsidR="00AD1EE7">
        <w:rPr>
          <w:rFonts w:ascii="Palatino Linotype" w:eastAsiaTheme="majorEastAsia" w:hAnsi="Palatino Linotype" w:cstheme="majorBidi"/>
          <w:i/>
        </w:rPr>
        <w:t>cion</w:t>
      </w:r>
      <w:proofErr w:type="spellEnd"/>
      <w:r w:rsidR="00AD1EE7">
        <w:rPr>
          <w:rFonts w:ascii="Palatino Linotype" w:eastAsiaTheme="majorEastAsia" w:hAnsi="Palatino Linotype" w:cstheme="majorBidi"/>
          <w:i/>
        </w:rPr>
        <w:t xml:space="preserve"> debe estar en sus archivos</w:t>
      </w:r>
      <w:r w:rsidR="007D4258" w:rsidRPr="007D41F6">
        <w:rPr>
          <w:rFonts w:ascii="Palatino Linotype" w:eastAsiaTheme="majorEastAsia" w:hAnsi="Palatino Linotype" w:cstheme="majorBidi"/>
          <w:i/>
        </w:rPr>
        <w:t xml:space="preserve">”. </w:t>
      </w:r>
      <w:r w:rsidR="00C665F8" w:rsidRPr="007D41F6">
        <w:rPr>
          <w:rFonts w:ascii="Palatino Linotype" w:eastAsiaTheme="majorEastAsia" w:hAnsi="Palatino Linotype" w:cstheme="majorBidi"/>
          <w:i/>
        </w:rPr>
        <w:t>(Sic)</w:t>
      </w:r>
    </w:p>
    <w:p w14:paraId="6677CB17" w14:textId="77777777" w:rsidR="008C4D50" w:rsidRPr="007D41F6" w:rsidRDefault="008C4D50" w:rsidP="007D41F6">
      <w:pPr>
        <w:pStyle w:val="Prrafodelista"/>
        <w:spacing w:line="360" w:lineRule="auto"/>
        <w:ind w:left="0"/>
        <w:jc w:val="both"/>
        <w:rPr>
          <w:rFonts w:ascii="Palatino Linotype" w:hAnsi="Palatino Linotype"/>
          <w:b/>
          <w:bCs/>
          <w:i/>
          <w:color w:val="000000"/>
        </w:rPr>
      </w:pPr>
    </w:p>
    <w:p w14:paraId="001C45C2" w14:textId="7A8D97D7" w:rsidR="001A023E" w:rsidRPr="007D41F6" w:rsidRDefault="00585F00" w:rsidP="007D41F6">
      <w:pPr>
        <w:pStyle w:val="Prrafodelista"/>
        <w:numPr>
          <w:ilvl w:val="0"/>
          <w:numId w:val="1"/>
        </w:numPr>
        <w:spacing w:line="360" w:lineRule="auto"/>
        <w:ind w:left="0" w:firstLine="0"/>
        <w:jc w:val="both"/>
        <w:rPr>
          <w:rFonts w:ascii="Palatino Linotype" w:hAnsi="Palatino Linotype"/>
          <w:i/>
          <w:color w:val="000000"/>
        </w:rPr>
      </w:pPr>
      <w:r w:rsidRPr="007D41F6">
        <w:rPr>
          <w:rFonts w:ascii="Palatino Linotype" w:eastAsia="Times New Roman" w:hAnsi="Palatino Linotype" w:cs="Arial"/>
          <w:lang w:val="es-ES"/>
        </w:rPr>
        <w:t xml:space="preserve">Se registró el recurso de revisión bajo el número de expediente </w:t>
      </w:r>
      <w:r w:rsidRPr="007D41F6">
        <w:rPr>
          <w:rFonts w:ascii="Palatino Linotype" w:hAnsi="Palatino Linotype" w:cs="Arial"/>
          <w:bCs/>
        </w:rPr>
        <w:t xml:space="preserve">al rubro indicado, asimismo con fundamento en lo dispuesto por el </w:t>
      </w:r>
      <w:r w:rsidRPr="007D41F6">
        <w:rPr>
          <w:rFonts w:ascii="Palatino Linotype" w:eastAsia="Calibri" w:hAnsi="Palatino Linotype" w:cs="Arial"/>
          <w:lang w:val="es-ES"/>
        </w:rPr>
        <w:t xml:space="preserve">artículo 185 fracción I de la Ley de Transparencia y Acceso a la Información Pública del Estado de México y Municipios </w:t>
      </w:r>
      <w:r w:rsidRPr="007D41F6">
        <w:rPr>
          <w:rFonts w:ascii="Palatino Linotype" w:eastAsia="Times New Roman" w:hAnsi="Palatino Linotype" w:cs="Arial"/>
          <w:lang w:val="es-ES"/>
        </w:rPr>
        <w:t xml:space="preserve">se turnó al Comisionado José Guadalupe Luna Hernández con el objeto de </w:t>
      </w:r>
      <w:r w:rsidRPr="007D41F6">
        <w:rPr>
          <w:rFonts w:ascii="Palatino Linotype" w:eastAsia="Times New Roman" w:hAnsi="Palatino Linotype" w:cs="Arial"/>
          <w:lang w:val="es-MX"/>
        </w:rPr>
        <w:t>su análisis.</w:t>
      </w:r>
    </w:p>
    <w:p w14:paraId="5239869B" w14:textId="77777777" w:rsidR="00585F00" w:rsidRPr="007D41F6" w:rsidRDefault="00585F00" w:rsidP="007D41F6">
      <w:pPr>
        <w:pStyle w:val="Prrafodelista"/>
        <w:spacing w:line="360" w:lineRule="auto"/>
        <w:ind w:left="0"/>
        <w:rPr>
          <w:rFonts w:ascii="Palatino Linotype" w:eastAsia="Calibri" w:hAnsi="Palatino Linotype" w:cs="Arial"/>
          <w:lang w:val="es-ES"/>
        </w:rPr>
      </w:pPr>
    </w:p>
    <w:p w14:paraId="56B355A5" w14:textId="4BB57A2E" w:rsidR="00585F00" w:rsidRPr="007D41F6" w:rsidRDefault="00585F00" w:rsidP="007D41F6">
      <w:pPr>
        <w:pStyle w:val="Prrafodelista"/>
        <w:numPr>
          <w:ilvl w:val="0"/>
          <w:numId w:val="1"/>
        </w:numPr>
        <w:spacing w:line="360" w:lineRule="auto"/>
        <w:ind w:left="0" w:firstLine="0"/>
        <w:jc w:val="both"/>
        <w:rPr>
          <w:rFonts w:ascii="Palatino Linotype" w:hAnsi="Palatino Linotype"/>
          <w:i/>
          <w:color w:val="000000"/>
        </w:rPr>
      </w:pPr>
      <w:r w:rsidRPr="007D41F6">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7D41F6">
        <w:rPr>
          <w:rFonts w:ascii="Palatino Linotype" w:eastAsia="Calibri" w:hAnsi="Palatino Linotype" w:cs="Arial"/>
          <w:lang w:val="es-ES"/>
        </w:rPr>
        <w:t>del ac</w:t>
      </w:r>
      <w:r w:rsidR="009C08E7" w:rsidRPr="007D41F6">
        <w:rPr>
          <w:rFonts w:ascii="Palatino Linotype" w:eastAsia="Calibri" w:hAnsi="Palatino Linotype" w:cs="Arial"/>
          <w:lang w:val="es-ES"/>
        </w:rPr>
        <w:t>uerdo de admisión de fecha</w:t>
      </w:r>
      <w:r w:rsidR="00AD1EE7">
        <w:rPr>
          <w:rFonts w:ascii="Palatino Linotype" w:eastAsia="Calibri" w:hAnsi="Palatino Linotype" w:cs="Arial"/>
          <w:lang w:val="es-ES"/>
        </w:rPr>
        <w:t xml:space="preserve"> dieciséis</w:t>
      </w:r>
      <w:r w:rsidR="000B05A3">
        <w:rPr>
          <w:rFonts w:ascii="Palatino Linotype" w:eastAsia="Calibri" w:hAnsi="Palatino Linotype" w:cs="Arial"/>
          <w:lang w:val="es-ES"/>
        </w:rPr>
        <w:t xml:space="preserve"> </w:t>
      </w:r>
      <w:r w:rsidRPr="007D41F6">
        <w:rPr>
          <w:rFonts w:ascii="Palatino Linotype" w:eastAsia="Calibri" w:hAnsi="Palatino Linotype" w:cs="Arial"/>
          <w:lang w:val="es-ES"/>
        </w:rPr>
        <w:t>(</w:t>
      </w:r>
      <w:r w:rsidR="00AD1EE7">
        <w:rPr>
          <w:rFonts w:ascii="Palatino Linotype" w:eastAsia="Calibri" w:hAnsi="Palatino Linotype" w:cs="Arial"/>
          <w:lang w:val="es-ES"/>
        </w:rPr>
        <w:t>16</w:t>
      </w:r>
      <w:r w:rsidRPr="007D41F6">
        <w:rPr>
          <w:rFonts w:ascii="Palatino Linotype" w:eastAsia="Calibri" w:hAnsi="Palatino Linotype" w:cs="Arial"/>
          <w:lang w:val="es-ES"/>
        </w:rPr>
        <w:t>) de</w:t>
      </w:r>
      <w:r w:rsidR="008C4D50" w:rsidRPr="007D41F6">
        <w:rPr>
          <w:rFonts w:ascii="Palatino Linotype" w:eastAsia="Calibri" w:hAnsi="Palatino Linotype" w:cs="Arial"/>
          <w:lang w:val="es-ES"/>
        </w:rPr>
        <w:t xml:space="preserve"> </w:t>
      </w:r>
      <w:r w:rsidR="00AD1EE7">
        <w:rPr>
          <w:rFonts w:ascii="Palatino Linotype" w:eastAsia="Calibri" w:hAnsi="Palatino Linotype" w:cs="Arial"/>
          <w:lang w:val="es-ES"/>
        </w:rPr>
        <w:t>diciembre</w:t>
      </w:r>
      <w:r w:rsidR="009C08E7" w:rsidRPr="007D41F6">
        <w:rPr>
          <w:rFonts w:ascii="Palatino Linotype" w:eastAsia="Calibri" w:hAnsi="Palatino Linotype" w:cs="Arial"/>
          <w:lang w:val="es-ES"/>
        </w:rPr>
        <w:t xml:space="preserve"> </w:t>
      </w:r>
      <w:r w:rsidRPr="007D41F6">
        <w:rPr>
          <w:rFonts w:ascii="Palatino Linotype" w:eastAsia="Calibri" w:hAnsi="Palatino Linotype" w:cs="Arial"/>
          <w:lang w:val="es-ES"/>
        </w:rPr>
        <w:t>de dos mil dieci</w:t>
      </w:r>
      <w:r w:rsidR="007D4258" w:rsidRPr="007D41F6">
        <w:rPr>
          <w:rFonts w:ascii="Palatino Linotype" w:eastAsia="Calibri" w:hAnsi="Palatino Linotype" w:cs="Arial"/>
          <w:lang w:val="es-ES"/>
        </w:rPr>
        <w:t>nueve</w:t>
      </w:r>
      <w:r w:rsidRPr="007D41F6">
        <w:rPr>
          <w:rFonts w:ascii="Palatino Linotype" w:eastAsia="Calibri" w:hAnsi="Palatino Linotype" w:cs="Arial"/>
          <w:lang w:val="es-ES"/>
        </w:rPr>
        <w:t xml:space="preserve">, puso a disposición de las partes el expediente electrónico </w:t>
      </w:r>
      <w:r w:rsidRPr="007D41F6">
        <w:rPr>
          <w:rFonts w:ascii="Palatino Linotype" w:eastAsia="Calibri" w:hAnsi="Palatino Linotype" w:cs="Arial"/>
        </w:rPr>
        <w:t xml:space="preserve">vía </w:t>
      </w:r>
      <w:r w:rsidRPr="007D41F6">
        <w:rPr>
          <w:rFonts w:ascii="Palatino Linotype" w:eastAsia="Calibri" w:hAnsi="Palatino Linotype" w:cs="Arial"/>
          <w:lang w:val="es-ES"/>
        </w:rPr>
        <w:t xml:space="preserve">Sistema de Acceso a la Información Mexiquense </w:t>
      </w:r>
      <w:r w:rsidR="009C08E7" w:rsidRPr="007D41F6">
        <w:rPr>
          <w:rFonts w:ascii="Palatino Linotype" w:eastAsia="Calibri" w:hAnsi="Palatino Linotype" w:cs="Arial"/>
          <w:b/>
          <w:lang w:val="es-ES"/>
        </w:rPr>
        <w:t>(</w:t>
      </w:r>
      <w:r w:rsidRPr="007D41F6">
        <w:rPr>
          <w:rFonts w:ascii="Palatino Linotype" w:eastAsia="Calibri" w:hAnsi="Palatino Linotype" w:cs="Arial"/>
          <w:b/>
          <w:lang w:val="es-ES"/>
        </w:rPr>
        <w:t>SAIMEX</w:t>
      </w:r>
      <w:r w:rsidR="009C08E7" w:rsidRPr="007D41F6">
        <w:rPr>
          <w:rFonts w:ascii="Palatino Linotype" w:eastAsia="Calibri" w:hAnsi="Palatino Linotype" w:cs="Arial"/>
          <w:b/>
          <w:lang w:val="es-ES"/>
        </w:rPr>
        <w:t>)</w:t>
      </w:r>
      <w:r w:rsidRPr="007D41F6">
        <w:rPr>
          <w:rFonts w:ascii="Palatino Linotype" w:eastAsia="Calibri" w:hAnsi="Palatino Linotype" w:cs="Arial"/>
          <w:b/>
          <w:lang w:val="es-ES"/>
        </w:rPr>
        <w:t xml:space="preserve"> </w:t>
      </w:r>
      <w:r w:rsidRPr="007D41F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00D96BE8" w:rsidRPr="007D41F6">
        <w:rPr>
          <w:rFonts w:ascii="Palatino Linotype" w:eastAsia="Calibri" w:hAnsi="Palatino Linotype" w:cs="Arial"/>
          <w:b/>
          <w:lang w:val="es-ES"/>
        </w:rPr>
        <w:t>Sujeto Obligado</w:t>
      </w:r>
      <w:r w:rsidR="00D96BE8" w:rsidRPr="007D41F6">
        <w:rPr>
          <w:rFonts w:ascii="Palatino Linotype" w:eastAsia="Calibri" w:hAnsi="Palatino Linotype" w:cs="Arial"/>
          <w:lang w:val="es-ES"/>
        </w:rPr>
        <w:t xml:space="preserve"> </w:t>
      </w:r>
      <w:r w:rsidR="009C08E7" w:rsidRPr="007D41F6">
        <w:rPr>
          <w:rFonts w:ascii="Palatino Linotype" w:eastAsia="Calibri" w:hAnsi="Palatino Linotype" w:cs="Arial"/>
          <w:lang w:val="es-ES"/>
        </w:rPr>
        <w:t>presentara</w:t>
      </w:r>
      <w:r w:rsidRPr="007D41F6">
        <w:rPr>
          <w:rFonts w:ascii="Palatino Linotype" w:eastAsia="Calibri" w:hAnsi="Palatino Linotype" w:cs="Arial"/>
          <w:lang w:val="es-ES"/>
        </w:rPr>
        <w:t xml:space="preserve"> el Informe Justificado procedente.    </w:t>
      </w:r>
    </w:p>
    <w:p w14:paraId="345B4596" w14:textId="77777777" w:rsidR="00293D6D" w:rsidRPr="007D41F6" w:rsidRDefault="00293D6D" w:rsidP="007D41F6">
      <w:pPr>
        <w:pStyle w:val="Prrafodelista"/>
        <w:spacing w:line="360" w:lineRule="auto"/>
        <w:ind w:left="0"/>
        <w:jc w:val="both"/>
        <w:rPr>
          <w:rFonts w:ascii="Palatino Linotype" w:hAnsi="Palatino Linotype"/>
          <w:i/>
          <w:color w:val="000000"/>
        </w:rPr>
      </w:pPr>
    </w:p>
    <w:p w14:paraId="6AD45216" w14:textId="77777777" w:rsidR="00EC13F3" w:rsidRPr="00EC13F3" w:rsidRDefault="00EC13F3" w:rsidP="007D41F6">
      <w:pPr>
        <w:pStyle w:val="Prrafodelista"/>
        <w:numPr>
          <w:ilvl w:val="0"/>
          <w:numId w:val="1"/>
        </w:numPr>
        <w:spacing w:line="360" w:lineRule="auto"/>
        <w:ind w:left="0" w:firstLine="0"/>
        <w:jc w:val="both"/>
        <w:rPr>
          <w:rFonts w:ascii="Palatino Linotype" w:hAnsi="Palatino Linotype"/>
          <w:i/>
          <w:color w:val="000000"/>
        </w:rPr>
      </w:pPr>
      <w:r>
        <w:rPr>
          <w:rFonts w:ascii="Palatino Linotype" w:eastAsia="Calibri" w:hAnsi="Palatino Linotype" w:cs="Arial"/>
          <w:lang w:val="es-ES"/>
        </w:rPr>
        <w:t xml:space="preserve">Cabe señalar que el particular no presentó sus manifestaciones y por su parte el </w:t>
      </w:r>
      <w:r>
        <w:rPr>
          <w:rFonts w:ascii="Palatino Linotype" w:eastAsia="Calibri" w:hAnsi="Palatino Linotype" w:cs="Arial"/>
          <w:b/>
          <w:lang w:val="es-ES"/>
        </w:rPr>
        <w:t xml:space="preserve">Sujeto Obligado </w:t>
      </w:r>
      <w:r>
        <w:rPr>
          <w:rFonts w:ascii="Palatino Linotype" w:eastAsia="Calibri" w:hAnsi="Palatino Linotype" w:cs="Arial"/>
          <w:lang w:val="es-ES"/>
        </w:rPr>
        <w:t xml:space="preserve">no rindió su informe justificado. </w:t>
      </w:r>
    </w:p>
    <w:p w14:paraId="5EA964C9" w14:textId="26533E48" w:rsidR="00E21787" w:rsidRPr="007D41F6" w:rsidRDefault="00EC13F3" w:rsidP="00E21787">
      <w:pPr>
        <w:pStyle w:val="Prrafodelista"/>
        <w:spacing w:line="360" w:lineRule="auto"/>
        <w:ind w:left="0"/>
        <w:jc w:val="both"/>
        <w:rPr>
          <w:rFonts w:ascii="Palatino Linotype" w:hAnsi="Palatino Linotype"/>
          <w:i/>
          <w:color w:val="000000"/>
        </w:rPr>
      </w:pPr>
      <w:r>
        <w:rPr>
          <w:rFonts w:ascii="Palatino Linotype" w:eastAsia="Calibri" w:hAnsi="Palatino Linotype" w:cs="Arial"/>
        </w:rPr>
        <w:t xml:space="preserve"> </w:t>
      </w:r>
    </w:p>
    <w:p w14:paraId="3790304D" w14:textId="27AC3DA9" w:rsidR="00AC68C4" w:rsidRPr="007D41F6" w:rsidRDefault="00871E33" w:rsidP="007D41F6">
      <w:pPr>
        <w:pStyle w:val="Prrafodelista"/>
        <w:numPr>
          <w:ilvl w:val="0"/>
          <w:numId w:val="1"/>
        </w:numPr>
        <w:spacing w:line="360" w:lineRule="auto"/>
        <w:ind w:left="0" w:firstLine="0"/>
        <w:jc w:val="both"/>
        <w:rPr>
          <w:rFonts w:ascii="Palatino Linotype" w:hAnsi="Palatino Linotype"/>
          <w:b/>
        </w:rPr>
      </w:pPr>
      <w:r w:rsidRPr="007D41F6">
        <w:rPr>
          <w:rFonts w:ascii="Palatino Linotype" w:hAnsi="Palatino Linotype" w:cs="Arial"/>
        </w:rPr>
        <w:lastRenderedPageBreak/>
        <w:t xml:space="preserve">Por acuerdo de </w:t>
      </w:r>
      <w:r w:rsidRPr="00EC13F3">
        <w:rPr>
          <w:rFonts w:ascii="Palatino Linotype" w:hAnsi="Palatino Linotype" w:cs="Arial"/>
        </w:rPr>
        <w:t>fecha</w:t>
      </w:r>
      <w:r w:rsidR="000B05A3" w:rsidRPr="00EC13F3">
        <w:rPr>
          <w:rFonts w:ascii="Palatino Linotype" w:hAnsi="Palatino Linotype" w:cs="Arial"/>
        </w:rPr>
        <w:t xml:space="preserve"> </w:t>
      </w:r>
      <w:r w:rsidR="00EC13F3">
        <w:rPr>
          <w:rFonts w:ascii="Palatino Linotype" w:hAnsi="Palatino Linotype" w:cs="Arial"/>
        </w:rPr>
        <w:t>treinta</w:t>
      </w:r>
      <w:r w:rsidRPr="00EC13F3">
        <w:rPr>
          <w:rFonts w:ascii="Palatino Linotype" w:hAnsi="Palatino Linotype" w:cs="Arial"/>
        </w:rPr>
        <w:t xml:space="preserve"> (</w:t>
      </w:r>
      <w:r w:rsidR="00EC13F3">
        <w:rPr>
          <w:rFonts w:ascii="Palatino Linotype" w:hAnsi="Palatino Linotype" w:cs="Arial"/>
        </w:rPr>
        <w:t>30</w:t>
      </w:r>
      <w:r w:rsidRPr="00EC13F3">
        <w:rPr>
          <w:rFonts w:ascii="Palatino Linotype" w:hAnsi="Palatino Linotype" w:cs="Arial"/>
        </w:rPr>
        <w:t xml:space="preserve">) de </w:t>
      </w:r>
      <w:r w:rsidR="00EC13F3">
        <w:rPr>
          <w:rFonts w:ascii="Palatino Linotype" w:hAnsi="Palatino Linotype" w:cs="Arial"/>
        </w:rPr>
        <w:t>enero de</w:t>
      </w:r>
      <w:r w:rsidRPr="00EC13F3">
        <w:rPr>
          <w:rFonts w:ascii="Palatino Linotype" w:hAnsi="Palatino Linotype" w:cs="Arial"/>
        </w:rPr>
        <w:t xml:space="preserve"> dos mil </w:t>
      </w:r>
      <w:r w:rsidR="00EC13F3">
        <w:rPr>
          <w:rFonts w:ascii="Palatino Linotype" w:hAnsi="Palatino Linotype" w:cs="Arial"/>
        </w:rPr>
        <w:t>veinte</w:t>
      </w:r>
      <w:r w:rsidRPr="007D41F6">
        <w:rPr>
          <w:rFonts w:ascii="Palatino Linotype" w:hAnsi="Palatino Linotype" w:cs="Arial"/>
        </w:rPr>
        <w:t xml:space="preserve">, por instrucciones del </w:t>
      </w:r>
      <w:r w:rsidRPr="007D41F6">
        <w:rPr>
          <w:rFonts w:ascii="Palatino Linotype" w:hAnsi="Palatino Linotype"/>
        </w:rPr>
        <w:t xml:space="preserve">Comisionado Ponente se decretó el cierre de instrucción y </w:t>
      </w:r>
      <w:r w:rsidR="0041336F" w:rsidRPr="007D41F6">
        <w:rPr>
          <w:rFonts w:ascii="Palatino Linotype" w:hAnsi="Palatino Linotype" w:cs="Arial"/>
        </w:rPr>
        <w:t>se solicitó la ampliación del plazo a efecto de realizar un mejor estudio del asunto, por lo que no h</w:t>
      </w:r>
      <w:r w:rsidR="00417313" w:rsidRPr="007D41F6">
        <w:rPr>
          <w:rFonts w:ascii="Palatino Linotype" w:hAnsi="Palatino Linotype" w:cs="Arial"/>
        </w:rPr>
        <w:t xml:space="preserve">abiendo más que hacer constar, </w:t>
      </w:r>
      <w:r w:rsidRPr="007D41F6">
        <w:rPr>
          <w:rFonts w:ascii="Palatino Linotype" w:hAnsi="Palatino Linotype" w:cs="Arial"/>
        </w:rPr>
        <w:t>se ordenó turnar el expediente a resolución, misma que a continuación se pronuncia.</w:t>
      </w:r>
    </w:p>
    <w:p w14:paraId="3199D0AA" w14:textId="77777777" w:rsidR="00AC68C4" w:rsidRPr="007D41F6" w:rsidRDefault="00AC68C4" w:rsidP="007D41F6">
      <w:pPr>
        <w:pStyle w:val="Prrafodelista"/>
        <w:spacing w:line="360" w:lineRule="auto"/>
        <w:ind w:left="0"/>
        <w:jc w:val="both"/>
        <w:rPr>
          <w:rFonts w:ascii="Palatino Linotype" w:hAnsi="Palatino Linotype"/>
          <w:b/>
        </w:rPr>
      </w:pPr>
    </w:p>
    <w:p w14:paraId="51E91971" w14:textId="3C9245D9" w:rsidR="00585F00" w:rsidRPr="007D41F6" w:rsidRDefault="00585F00" w:rsidP="007D41F6">
      <w:pPr>
        <w:pStyle w:val="Ttulo1"/>
        <w:spacing w:before="0" w:line="360" w:lineRule="auto"/>
        <w:jc w:val="center"/>
        <w:rPr>
          <w:b/>
          <w:szCs w:val="24"/>
        </w:rPr>
      </w:pPr>
      <w:bookmarkStart w:id="60" w:name="_Toc491791302"/>
      <w:bookmarkStart w:id="61" w:name="_Toc33792737"/>
      <w:r w:rsidRPr="007D41F6">
        <w:rPr>
          <w:b/>
          <w:szCs w:val="24"/>
        </w:rPr>
        <w:t>CONSIDERANDO</w:t>
      </w:r>
      <w:bookmarkEnd w:id="60"/>
      <w:bookmarkEnd w:id="61"/>
    </w:p>
    <w:p w14:paraId="7681ED66" w14:textId="77777777" w:rsidR="00585F00" w:rsidRPr="007D41F6" w:rsidRDefault="00585F00" w:rsidP="007D41F6">
      <w:pPr>
        <w:spacing w:line="360" w:lineRule="auto"/>
        <w:rPr>
          <w:rFonts w:ascii="Palatino Linotype" w:hAnsi="Palatino Linotype"/>
          <w:lang w:val="es-MX" w:eastAsia="en-US"/>
        </w:rPr>
      </w:pPr>
    </w:p>
    <w:p w14:paraId="717D4ABA" w14:textId="30EA7072" w:rsidR="00585F00" w:rsidRPr="007D41F6" w:rsidRDefault="00585F00" w:rsidP="007D41F6">
      <w:pPr>
        <w:pStyle w:val="Ttulo2"/>
        <w:spacing w:before="0" w:line="360" w:lineRule="auto"/>
        <w:rPr>
          <w:rFonts w:ascii="Palatino Linotype" w:hAnsi="Palatino Linotype"/>
          <w:b/>
          <w:color w:val="auto"/>
          <w:sz w:val="24"/>
          <w:szCs w:val="24"/>
        </w:rPr>
      </w:pPr>
      <w:bookmarkStart w:id="62" w:name="_Toc491791303"/>
      <w:bookmarkStart w:id="63" w:name="_Toc33792738"/>
      <w:r w:rsidRPr="007D41F6">
        <w:rPr>
          <w:rFonts w:ascii="Palatino Linotype" w:hAnsi="Palatino Linotype"/>
          <w:b/>
          <w:color w:val="auto"/>
          <w:sz w:val="24"/>
          <w:szCs w:val="24"/>
        </w:rPr>
        <w:t>PRIMERO. De la competencia</w:t>
      </w:r>
      <w:bookmarkEnd w:id="62"/>
      <w:r w:rsidR="00293D6D" w:rsidRPr="007D41F6">
        <w:rPr>
          <w:rFonts w:ascii="Palatino Linotype" w:hAnsi="Palatino Linotype"/>
          <w:b/>
          <w:color w:val="auto"/>
          <w:sz w:val="24"/>
          <w:szCs w:val="24"/>
        </w:rPr>
        <w:t>.</w:t>
      </w:r>
      <w:bookmarkEnd w:id="63"/>
    </w:p>
    <w:p w14:paraId="6EA8B854" w14:textId="77777777" w:rsidR="00585F00" w:rsidRPr="007D41F6" w:rsidRDefault="00585F00" w:rsidP="007D41F6">
      <w:pPr>
        <w:spacing w:line="360" w:lineRule="auto"/>
        <w:rPr>
          <w:rFonts w:ascii="Palatino Linotype" w:hAnsi="Palatino Linotype"/>
          <w:lang w:val="es-MX" w:eastAsia="en-US"/>
        </w:rPr>
      </w:pPr>
    </w:p>
    <w:p w14:paraId="0EDD0CDA" w14:textId="238C5E8B" w:rsidR="00B51696" w:rsidRPr="00E21787" w:rsidRDefault="00357253" w:rsidP="007D41F6">
      <w:pPr>
        <w:pStyle w:val="Prrafodelista"/>
        <w:numPr>
          <w:ilvl w:val="0"/>
          <w:numId w:val="1"/>
        </w:numPr>
        <w:spacing w:line="360" w:lineRule="auto"/>
        <w:ind w:left="0" w:firstLine="0"/>
        <w:jc w:val="both"/>
        <w:rPr>
          <w:rFonts w:ascii="Palatino Linotype" w:eastAsia="Calibri" w:hAnsi="Palatino Linotype" w:cs="Times New Roman"/>
          <w:lang w:val="es-ES"/>
        </w:rPr>
      </w:pPr>
      <w:r w:rsidRPr="007D41F6">
        <w:rPr>
          <w:rFonts w:ascii="Palatino Linotype" w:eastAsia="Calibri" w:hAnsi="Palatino Linotype" w:cs="Times New Roman"/>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w:t>
      </w:r>
      <w:r w:rsidR="008C4D50" w:rsidRPr="007D41F6">
        <w:rPr>
          <w:rFonts w:ascii="Palatino Linotype" w:eastAsia="Calibri" w:hAnsi="Palatino Linotype" w:cs="Times New Roman"/>
          <w:lang w:val="es-ES"/>
        </w:rPr>
        <w:t xml:space="preserve"> segundo</w:t>
      </w:r>
      <w:r w:rsidRPr="007D41F6">
        <w:rPr>
          <w:rFonts w:ascii="Palatino Linotype" w:eastAsia="Calibri" w:hAnsi="Palatino Linotype" w:cs="Times New Roman"/>
          <w:lang w:val="es-ES"/>
        </w:rPr>
        <w:t xml:space="preserve">, vigésimo </w:t>
      </w:r>
      <w:r w:rsidR="008C4D50" w:rsidRPr="007D41F6">
        <w:rPr>
          <w:rFonts w:ascii="Palatino Linotype" w:eastAsia="Calibri" w:hAnsi="Palatino Linotype" w:cs="Times New Roman"/>
          <w:lang w:val="es-ES"/>
        </w:rPr>
        <w:t>tercero</w:t>
      </w:r>
      <w:r w:rsidRPr="007D41F6">
        <w:rPr>
          <w:rFonts w:ascii="Palatino Linotype" w:eastAsia="Calibri" w:hAnsi="Palatino Linotype" w:cs="Times New Roman"/>
          <w:lang w:val="es-ES"/>
        </w:rPr>
        <w:t xml:space="preserve"> y vigésimo </w:t>
      </w:r>
      <w:r w:rsidR="008C4D50" w:rsidRPr="007D41F6">
        <w:rPr>
          <w:rFonts w:ascii="Palatino Linotype" w:eastAsia="Calibri" w:hAnsi="Palatino Linotype" w:cs="Times New Roman"/>
          <w:lang w:val="es-ES"/>
        </w:rPr>
        <w:t>cuarto</w:t>
      </w:r>
      <w:r w:rsidRPr="007D41F6">
        <w:rPr>
          <w:rFonts w:ascii="Palatino Linotype" w:eastAsia="Calibri" w:hAnsi="Palatino Linotype" w:cs="Times New Roman"/>
          <w:lang w:val="es-ES"/>
        </w:rPr>
        <w:t xml:space="preserve"> fracciones IV y V de la Constitución Política del Estado Libre y Soberano de México; artículos 1, 2 fracción II, 13, 29, 36 fracciones I y II, 176, 178, 179, 181 párrafo tercero y 185 </w:t>
      </w:r>
      <w:r w:rsidRPr="007D41F6">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B13C712" w14:textId="77777777" w:rsidR="00E21787" w:rsidRPr="007D41F6" w:rsidRDefault="00E21787" w:rsidP="00E21787">
      <w:pPr>
        <w:pStyle w:val="Prrafodelista"/>
        <w:spacing w:line="360" w:lineRule="auto"/>
        <w:ind w:left="0"/>
        <w:jc w:val="both"/>
        <w:rPr>
          <w:rFonts w:ascii="Palatino Linotype" w:eastAsia="Calibri" w:hAnsi="Palatino Linotype" w:cs="Times New Roman"/>
          <w:lang w:val="es-ES"/>
        </w:rPr>
      </w:pPr>
    </w:p>
    <w:p w14:paraId="23C784AF" w14:textId="77777777" w:rsidR="00585F00" w:rsidRPr="007D41F6" w:rsidRDefault="00585F00" w:rsidP="007D41F6">
      <w:pPr>
        <w:pStyle w:val="Ttulo2"/>
        <w:spacing w:before="0" w:line="360" w:lineRule="auto"/>
        <w:rPr>
          <w:rFonts w:ascii="Palatino Linotype" w:hAnsi="Palatino Linotype"/>
          <w:b/>
          <w:color w:val="auto"/>
          <w:sz w:val="24"/>
          <w:szCs w:val="24"/>
        </w:rPr>
      </w:pPr>
      <w:bookmarkStart w:id="64" w:name="_Toc491791304"/>
      <w:bookmarkStart w:id="65" w:name="_Toc33792739"/>
      <w:r w:rsidRPr="007D41F6">
        <w:rPr>
          <w:rFonts w:ascii="Palatino Linotype" w:hAnsi="Palatino Linotype"/>
          <w:b/>
          <w:color w:val="auto"/>
          <w:sz w:val="24"/>
          <w:szCs w:val="24"/>
        </w:rPr>
        <w:lastRenderedPageBreak/>
        <w:t>SEGUNDO. De la oportunidad y procedencia.</w:t>
      </w:r>
      <w:bookmarkEnd w:id="64"/>
      <w:bookmarkEnd w:id="65"/>
    </w:p>
    <w:p w14:paraId="46BC18EE" w14:textId="77777777" w:rsidR="00361A0C" w:rsidRPr="007D41F6" w:rsidRDefault="00361A0C" w:rsidP="007D41F6">
      <w:pPr>
        <w:spacing w:line="360" w:lineRule="auto"/>
        <w:rPr>
          <w:rFonts w:ascii="Palatino Linotype" w:hAnsi="Palatino Linotype"/>
          <w:lang w:val="es-MX" w:eastAsia="en-US"/>
        </w:rPr>
      </w:pPr>
    </w:p>
    <w:p w14:paraId="7E230AD0" w14:textId="29B2F90F" w:rsidR="005B5CF7" w:rsidRPr="007D41F6" w:rsidRDefault="00361A0C" w:rsidP="007D41F6">
      <w:pPr>
        <w:pStyle w:val="Prrafodelista"/>
        <w:numPr>
          <w:ilvl w:val="0"/>
          <w:numId w:val="1"/>
        </w:numPr>
        <w:spacing w:line="360" w:lineRule="auto"/>
        <w:ind w:left="0" w:firstLine="0"/>
        <w:jc w:val="both"/>
        <w:rPr>
          <w:rFonts w:ascii="Palatino Linotype" w:eastAsia="Calibri" w:hAnsi="Palatino Linotype" w:cs="Arial"/>
          <w:b/>
        </w:rPr>
      </w:pPr>
      <w:r w:rsidRPr="007D41F6">
        <w:rPr>
          <w:rFonts w:ascii="Palatino Linotype" w:eastAsia="Calibri" w:hAnsi="Palatino Linotype" w:cs="Arial"/>
        </w:rPr>
        <w:t>El medio de impugnación fue presentado a través del Sistema de Acceso a la Información Mexiquense (SAIMEX)</w:t>
      </w:r>
      <w:r w:rsidRPr="007D41F6">
        <w:rPr>
          <w:rFonts w:ascii="Palatino Linotype" w:eastAsia="Calibri" w:hAnsi="Palatino Linotype" w:cs="Arial"/>
          <w:b/>
        </w:rPr>
        <w:t>,</w:t>
      </w:r>
      <w:r w:rsidRPr="007D41F6">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00D96BE8" w:rsidRPr="007D41F6">
        <w:rPr>
          <w:rFonts w:ascii="Palatino Linotype" w:eastAsia="Calibri" w:hAnsi="Palatino Linotype" w:cs="Arial"/>
          <w:b/>
        </w:rPr>
        <w:t>Sujeto Obligado</w:t>
      </w:r>
      <w:r w:rsidR="00D96BE8" w:rsidRPr="007D41F6">
        <w:rPr>
          <w:rFonts w:ascii="Palatino Linotype" w:eastAsia="Calibri" w:hAnsi="Palatino Linotype" w:cs="Arial"/>
        </w:rPr>
        <w:t xml:space="preserve"> </w:t>
      </w:r>
      <w:r w:rsidR="00357253" w:rsidRPr="007D41F6">
        <w:rPr>
          <w:rFonts w:ascii="Palatino Linotype" w:eastAsia="Calibri" w:hAnsi="Palatino Linotype" w:cs="Arial"/>
        </w:rPr>
        <w:t xml:space="preserve">emitió respuesta el día </w:t>
      </w:r>
      <w:r w:rsidR="00EC13F3">
        <w:rPr>
          <w:rFonts w:ascii="Palatino Linotype" w:eastAsia="Calibri" w:hAnsi="Palatino Linotype" w:cs="Arial"/>
        </w:rPr>
        <w:t xml:space="preserve">diez </w:t>
      </w:r>
      <w:r w:rsidRPr="007D41F6">
        <w:rPr>
          <w:rFonts w:ascii="Palatino Linotype" w:eastAsia="Calibri" w:hAnsi="Palatino Linotype" w:cs="Arial"/>
        </w:rPr>
        <w:t>(</w:t>
      </w:r>
      <w:r w:rsidR="00EC13F3">
        <w:rPr>
          <w:rFonts w:ascii="Palatino Linotype" w:eastAsia="Calibri" w:hAnsi="Palatino Linotype" w:cs="Arial"/>
        </w:rPr>
        <w:t>10</w:t>
      </w:r>
      <w:r w:rsidR="006F57FD" w:rsidRPr="007D41F6">
        <w:rPr>
          <w:rFonts w:ascii="Palatino Linotype" w:eastAsia="Calibri" w:hAnsi="Palatino Linotype" w:cs="Arial"/>
        </w:rPr>
        <w:t>) de</w:t>
      </w:r>
      <w:r w:rsidR="00357253" w:rsidRPr="007D41F6">
        <w:rPr>
          <w:rFonts w:ascii="Palatino Linotype" w:eastAsia="Calibri" w:hAnsi="Palatino Linotype" w:cs="Arial"/>
        </w:rPr>
        <w:t xml:space="preserve"> </w:t>
      </w:r>
      <w:r w:rsidR="00EC13F3">
        <w:rPr>
          <w:rFonts w:ascii="Palatino Linotype" w:eastAsia="Calibri" w:hAnsi="Palatino Linotype" w:cs="Arial"/>
        </w:rPr>
        <w:t>diciembre</w:t>
      </w:r>
      <w:r w:rsidR="005B5CF7" w:rsidRPr="007D41F6">
        <w:rPr>
          <w:rFonts w:ascii="Palatino Linotype" w:eastAsia="Calibri" w:hAnsi="Palatino Linotype" w:cs="Arial"/>
        </w:rPr>
        <w:t xml:space="preserve"> de dos mil diecinueve</w:t>
      </w:r>
      <w:r w:rsidRPr="007D41F6">
        <w:rPr>
          <w:rFonts w:ascii="Palatino Linotype" w:eastAsia="Calibri" w:hAnsi="Palatino Linotype" w:cs="Arial"/>
        </w:rPr>
        <w:t>, de tal forma que el plazo para interponer</w:t>
      </w:r>
      <w:r w:rsidR="00184881" w:rsidRPr="007D41F6">
        <w:rPr>
          <w:rFonts w:ascii="Palatino Linotype" w:eastAsia="Calibri" w:hAnsi="Palatino Linotype" w:cs="Arial"/>
        </w:rPr>
        <w:t xml:space="preserve"> el recurs</w:t>
      </w:r>
      <w:r w:rsidR="00357253" w:rsidRPr="007D41F6">
        <w:rPr>
          <w:rFonts w:ascii="Palatino Linotype" w:eastAsia="Calibri" w:hAnsi="Palatino Linotype" w:cs="Arial"/>
        </w:rPr>
        <w:t xml:space="preserve">o transcurrió del día </w:t>
      </w:r>
      <w:r w:rsidR="00EC13F3">
        <w:rPr>
          <w:rFonts w:ascii="Palatino Linotype" w:eastAsia="Calibri" w:hAnsi="Palatino Linotype" w:cs="Arial"/>
        </w:rPr>
        <w:t xml:space="preserve">once </w:t>
      </w:r>
      <w:r w:rsidRPr="007D41F6">
        <w:rPr>
          <w:rFonts w:ascii="Palatino Linotype" w:eastAsia="Calibri" w:hAnsi="Palatino Linotype" w:cs="Arial"/>
        </w:rPr>
        <w:t>(</w:t>
      </w:r>
      <w:r w:rsidR="00EC13F3">
        <w:rPr>
          <w:rFonts w:ascii="Palatino Linotype" w:eastAsia="Calibri" w:hAnsi="Palatino Linotype" w:cs="Arial"/>
        </w:rPr>
        <w:t>11</w:t>
      </w:r>
      <w:r w:rsidR="00357253" w:rsidRPr="007D41F6">
        <w:rPr>
          <w:rFonts w:ascii="Palatino Linotype" w:eastAsia="Calibri" w:hAnsi="Palatino Linotype" w:cs="Arial"/>
        </w:rPr>
        <w:t xml:space="preserve">) de </w:t>
      </w:r>
      <w:r w:rsidR="00EC13F3">
        <w:rPr>
          <w:rFonts w:ascii="Palatino Linotype" w:eastAsia="Calibri" w:hAnsi="Palatino Linotype" w:cs="Arial"/>
        </w:rPr>
        <w:t>diciembre</w:t>
      </w:r>
      <w:r w:rsidR="00293D6D" w:rsidRPr="007D41F6">
        <w:rPr>
          <w:rFonts w:ascii="Palatino Linotype" w:eastAsia="Calibri" w:hAnsi="Palatino Linotype" w:cs="Arial"/>
        </w:rPr>
        <w:t xml:space="preserve"> </w:t>
      </w:r>
      <w:r w:rsidRPr="007D41F6">
        <w:rPr>
          <w:rFonts w:ascii="Palatino Linotype" w:eastAsia="Calibri" w:hAnsi="Palatino Linotype" w:cs="Arial"/>
        </w:rPr>
        <w:t xml:space="preserve">al </w:t>
      </w:r>
      <w:r w:rsidR="00EC13F3">
        <w:rPr>
          <w:rFonts w:ascii="Palatino Linotype" w:eastAsia="Calibri" w:hAnsi="Palatino Linotype" w:cs="Arial"/>
        </w:rPr>
        <w:t>dieciséis</w:t>
      </w:r>
      <w:r w:rsidR="00871E33" w:rsidRPr="007D41F6">
        <w:rPr>
          <w:rFonts w:ascii="Palatino Linotype" w:eastAsia="Calibri" w:hAnsi="Palatino Linotype" w:cs="Arial"/>
        </w:rPr>
        <w:t xml:space="preserve"> </w:t>
      </w:r>
      <w:r w:rsidRPr="007D41F6">
        <w:rPr>
          <w:rFonts w:ascii="Palatino Linotype" w:eastAsia="Calibri" w:hAnsi="Palatino Linotype" w:cs="Arial"/>
        </w:rPr>
        <w:t>(</w:t>
      </w:r>
      <w:r w:rsidR="00EC13F3">
        <w:rPr>
          <w:rFonts w:ascii="Palatino Linotype" w:eastAsia="Calibri" w:hAnsi="Palatino Linotype" w:cs="Arial"/>
        </w:rPr>
        <w:t>16) de enero de</w:t>
      </w:r>
      <w:r w:rsidR="005B5CF7" w:rsidRPr="007D41F6">
        <w:rPr>
          <w:rFonts w:ascii="Palatino Linotype" w:eastAsia="Calibri" w:hAnsi="Palatino Linotype" w:cs="Arial"/>
        </w:rPr>
        <w:t xml:space="preserve"> dos mil diecinueve</w:t>
      </w:r>
      <w:r w:rsidR="00DB2BCC" w:rsidRPr="007D41F6">
        <w:rPr>
          <w:rFonts w:ascii="Palatino Linotype" w:eastAsia="Calibri" w:hAnsi="Palatino Linotype" w:cs="Arial"/>
        </w:rPr>
        <w:t xml:space="preserve">; en consecuencia, </w:t>
      </w:r>
      <w:r w:rsidR="00357253" w:rsidRPr="007D41F6">
        <w:rPr>
          <w:rFonts w:ascii="Palatino Linotype" w:eastAsia="Calibri" w:hAnsi="Palatino Linotype" w:cs="Arial"/>
        </w:rPr>
        <w:t xml:space="preserve">la hoy </w:t>
      </w:r>
      <w:r w:rsidR="00357253" w:rsidRPr="007D41F6">
        <w:rPr>
          <w:rFonts w:ascii="Palatino Linotype" w:eastAsia="Calibri" w:hAnsi="Palatino Linotype" w:cs="Arial"/>
          <w:b/>
        </w:rPr>
        <w:t>RECURRENTE</w:t>
      </w:r>
      <w:r w:rsidR="00357253" w:rsidRPr="007D41F6">
        <w:rPr>
          <w:rFonts w:ascii="Palatino Linotype" w:eastAsia="Calibri" w:hAnsi="Palatino Linotype" w:cs="Arial"/>
        </w:rPr>
        <w:t xml:space="preserve"> </w:t>
      </w:r>
      <w:r w:rsidRPr="007D41F6">
        <w:rPr>
          <w:rFonts w:ascii="Palatino Linotype" w:eastAsia="Calibri" w:hAnsi="Palatino Linotype" w:cs="Arial"/>
        </w:rPr>
        <w:t xml:space="preserve"> p</w:t>
      </w:r>
      <w:r w:rsidR="000540ED" w:rsidRPr="007D41F6">
        <w:rPr>
          <w:rFonts w:ascii="Palatino Linotype" w:eastAsia="Calibri" w:hAnsi="Palatino Linotype" w:cs="Arial"/>
        </w:rPr>
        <w:t xml:space="preserve">resentó su inconformidad el día </w:t>
      </w:r>
      <w:r w:rsidR="00EC13F3">
        <w:rPr>
          <w:rFonts w:ascii="Palatino Linotype" w:eastAsia="Calibri" w:hAnsi="Palatino Linotype" w:cs="Arial"/>
        </w:rPr>
        <w:t xml:space="preserve"> diez </w:t>
      </w:r>
      <w:r w:rsidRPr="007D41F6">
        <w:rPr>
          <w:rFonts w:ascii="Palatino Linotype" w:eastAsia="Calibri" w:hAnsi="Palatino Linotype" w:cs="Arial"/>
        </w:rPr>
        <w:t>(</w:t>
      </w:r>
      <w:r w:rsidR="00EC13F3">
        <w:rPr>
          <w:rFonts w:ascii="Palatino Linotype" w:eastAsia="Calibri" w:hAnsi="Palatino Linotype" w:cs="Arial"/>
        </w:rPr>
        <w:t>10</w:t>
      </w:r>
      <w:r w:rsidR="00357253" w:rsidRPr="007D41F6">
        <w:rPr>
          <w:rFonts w:ascii="Palatino Linotype" w:eastAsia="Calibri" w:hAnsi="Palatino Linotype" w:cs="Arial"/>
        </w:rPr>
        <w:t>) de</w:t>
      </w:r>
      <w:r w:rsidR="008C4D50" w:rsidRPr="007D41F6">
        <w:rPr>
          <w:rFonts w:ascii="Palatino Linotype" w:eastAsia="Calibri" w:hAnsi="Palatino Linotype" w:cs="Arial"/>
        </w:rPr>
        <w:t xml:space="preserve"> </w:t>
      </w:r>
      <w:r w:rsidR="00EC13F3">
        <w:rPr>
          <w:rFonts w:ascii="Palatino Linotype" w:eastAsia="Calibri" w:hAnsi="Palatino Linotype" w:cs="Arial"/>
        </w:rPr>
        <w:t>diciembre</w:t>
      </w:r>
      <w:r w:rsidRPr="007D41F6">
        <w:rPr>
          <w:rFonts w:ascii="Palatino Linotype" w:eastAsia="Calibri" w:hAnsi="Palatino Linotype" w:cs="Arial"/>
        </w:rPr>
        <w:t xml:space="preserve"> </w:t>
      </w:r>
      <w:r w:rsidR="00EC13F3">
        <w:rPr>
          <w:rFonts w:ascii="Palatino Linotype" w:eastAsia="Calibri" w:hAnsi="Palatino Linotype" w:cs="Arial"/>
        </w:rPr>
        <w:t>de dos mil diecinueve.</w:t>
      </w:r>
      <w:r w:rsidR="0041336F" w:rsidRPr="007D41F6">
        <w:rPr>
          <w:rFonts w:ascii="Palatino Linotype" w:eastAsia="Calibri" w:hAnsi="Palatino Linotype" w:cs="Arial"/>
        </w:rPr>
        <w:t xml:space="preserve"> </w:t>
      </w:r>
    </w:p>
    <w:p w14:paraId="6471817C" w14:textId="77777777" w:rsidR="005B5CF7" w:rsidRPr="007D41F6" w:rsidRDefault="005B5CF7" w:rsidP="007D41F6">
      <w:pPr>
        <w:pStyle w:val="Prrafodelista"/>
        <w:spacing w:line="360" w:lineRule="auto"/>
        <w:ind w:left="0"/>
        <w:jc w:val="both"/>
        <w:rPr>
          <w:rFonts w:ascii="Palatino Linotype" w:eastAsia="Calibri" w:hAnsi="Palatino Linotype" w:cs="Arial"/>
          <w:b/>
        </w:rPr>
      </w:pPr>
    </w:p>
    <w:p w14:paraId="1FF6C912" w14:textId="4059EFC2" w:rsidR="00EC13F3" w:rsidRPr="00437569" w:rsidRDefault="00EC13F3" w:rsidP="007D41F6">
      <w:pPr>
        <w:pStyle w:val="Prrafodelista"/>
        <w:numPr>
          <w:ilvl w:val="0"/>
          <w:numId w:val="1"/>
        </w:numPr>
        <w:spacing w:line="360" w:lineRule="auto"/>
        <w:ind w:left="0" w:firstLine="0"/>
        <w:jc w:val="both"/>
        <w:rPr>
          <w:rFonts w:ascii="Palatino Linotype" w:eastAsia="Calibri" w:hAnsi="Palatino Linotype" w:cs="Arial"/>
          <w:b/>
        </w:rPr>
      </w:pPr>
      <w:r>
        <w:rPr>
          <w:rFonts w:ascii="Palatino Linotype" w:eastAsia="Calibri" w:hAnsi="Palatino Linotype" w:cs="Arial"/>
        </w:rPr>
        <w:t xml:space="preserve">Es importante hacer mención que el </w:t>
      </w:r>
      <w:r>
        <w:rPr>
          <w:rFonts w:ascii="Palatino Linotype" w:eastAsia="Calibri" w:hAnsi="Palatino Linotype" w:cs="Arial"/>
          <w:b/>
        </w:rPr>
        <w:t xml:space="preserve">Sujeto Obligado </w:t>
      </w:r>
      <w:r>
        <w:rPr>
          <w:rFonts w:ascii="Palatino Linotype" w:eastAsia="Calibri" w:hAnsi="Palatino Linotype" w:cs="Arial"/>
        </w:rPr>
        <w:t xml:space="preserve">dio respuesta a la solicitud de información el día diez (10) de diciembre de dos mil diecinueve y por su parte </w:t>
      </w:r>
      <w:r w:rsidR="00437569">
        <w:rPr>
          <w:rFonts w:ascii="Palatino Linotype" w:eastAsia="Calibri" w:hAnsi="Palatino Linotype" w:cs="Arial"/>
        </w:rPr>
        <w:t xml:space="preserve">el recurrente interpuso el presente recurso de revisión el mismo día en el que se dio respuesta, por lo que la ley en la materia se pronuncia al tenor de lo siguiente: </w:t>
      </w:r>
    </w:p>
    <w:p w14:paraId="69D58B9D" w14:textId="77777777" w:rsidR="00437569" w:rsidRPr="00EC13F3" w:rsidRDefault="00437569" w:rsidP="00437569">
      <w:pPr>
        <w:pStyle w:val="Prrafodelista"/>
        <w:spacing w:line="360" w:lineRule="auto"/>
        <w:ind w:left="0"/>
        <w:jc w:val="both"/>
        <w:rPr>
          <w:rFonts w:ascii="Palatino Linotype" w:eastAsia="Calibri" w:hAnsi="Palatino Linotype" w:cs="Arial"/>
          <w:b/>
        </w:rPr>
      </w:pPr>
    </w:p>
    <w:p w14:paraId="31F4FD82" w14:textId="77777777" w:rsidR="00437569" w:rsidRPr="00437569" w:rsidRDefault="00437569" w:rsidP="00437569">
      <w:pPr>
        <w:pStyle w:val="Prrafodelista"/>
        <w:spacing w:line="360" w:lineRule="auto"/>
        <w:ind w:left="567" w:right="567"/>
        <w:jc w:val="both"/>
        <w:rPr>
          <w:rFonts w:ascii="Palatino Linotype" w:eastAsia="Calibri" w:hAnsi="Palatino Linotype" w:cs="Arial"/>
          <w:i/>
          <w:sz w:val="22"/>
        </w:rPr>
      </w:pPr>
      <w:r w:rsidRPr="00437569">
        <w:rPr>
          <w:rFonts w:ascii="Palatino Linotype" w:eastAsia="Calibri" w:hAnsi="Palatino Linotype" w:cs="Arial"/>
          <w:i/>
          <w:sz w:val="22"/>
        </w:rPr>
        <w:t>“</w:t>
      </w:r>
      <w:r w:rsidRPr="00437569">
        <w:rPr>
          <w:rFonts w:ascii="Palatino Linotype" w:eastAsia="Calibri" w:hAnsi="Palatino Linotype" w:cs="Arial"/>
          <w:b/>
          <w:bCs/>
          <w:i/>
          <w:sz w:val="22"/>
        </w:rPr>
        <w:t>Artículo 178.</w:t>
      </w:r>
      <w:r w:rsidRPr="00437569">
        <w:rPr>
          <w:rFonts w:ascii="Palatino Linotype" w:eastAsia="Calibri"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EAE269E" w14:textId="77777777" w:rsidR="00437569" w:rsidRPr="000C23C2" w:rsidRDefault="00437569" w:rsidP="00437569">
      <w:pPr>
        <w:pStyle w:val="Prrafodelista"/>
        <w:spacing w:line="360" w:lineRule="auto"/>
        <w:rPr>
          <w:rFonts w:ascii="Palatino Linotype" w:eastAsia="Times New Roman" w:hAnsi="Palatino Linotype" w:cs="Arial"/>
          <w:bCs/>
          <w:color w:val="555555"/>
          <w:lang w:val="es-MX" w:eastAsia="es-MX"/>
        </w:rPr>
      </w:pPr>
    </w:p>
    <w:p w14:paraId="1A0C2C54" w14:textId="77777777" w:rsidR="00437569" w:rsidRPr="0071772F" w:rsidRDefault="00437569" w:rsidP="00437569">
      <w:pPr>
        <w:pStyle w:val="Prrafodelista"/>
        <w:numPr>
          <w:ilvl w:val="0"/>
          <w:numId w:val="1"/>
        </w:numPr>
        <w:spacing w:line="360" w:lineRule="auto"/>
        <w:ind w:left="0" w:firstLine="0"/>
        <w:jc w:val="both"/>
        <w:rPr>
          <w:rFonts w:ascii="Palatino Linotype" w:eastAsia="Calibri" w:hAnsi="Palatino Linotype" w:cs="Arial"/>
        </w:rPr>
      </w:pPr>
      <w:r w:rsidRPr="0071772F">
        <w:rPr>
          <w:rFonts w:ascii="Palatino Linotype" w:eastAsia="Calibri" w:hAnsi="Palatino Linotype" w:cs="Arial"/>
        </w:rPr>
        <w:lastRenderedPageBreak/>
        <w:t xml:space="preserve">La ley en materia prevé que el recurrente podrá interponer el recurso de revisión dentro de los 15 días posteriores a la </w:t>
      </w:r>
      <w:r>
        <w:rPr>
          <w:rFonts w:ascii="Palatino Linotype" w:eastAsia="Calibri" w:hAnsi="Palatino Linotype" w:cs="Arial"/>
        </w:rPr>
        <w:t>notificación de la respuesta, má</w:t>
      </w:r>
      <w:r w:rsidRPr="0071772F">
        <w:rPr>
          <w:rFonts w:ascii="Palatino Linotype" w:eastAsia="Calibri" w:hAnsi="Palatino Linotype" w:cs="Arial"/>
        </w:rPr>
        <w:t>s no limita a que el recurrente pueda interponer su medio de defensa desde el día en que se notificó la respuesta, sirve de apoyo el contenido del 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600D5D71" w14:textId="77777777" w:rsidR="00437569" w:rsidRPr="0071772F" w:rsidRDefault="00437569" w:rsidP="00437569">
      <w:pPr>
        <w:spacing w:line="360" w:lineRule="auto"/>
        <w:ind w:left="426"/>
        <w:contextualSpacing/>
        <w:jc w:val="both"/>
        <w:rPr>
          <w:rFonts w:ascii="Palatino Linotype" w:eastAsia="Calibri" w:hAnsi="Palatino Linotype" w:cs="Arial"/>
        </w:rPr>
      </w:pPr>
    </w:p>
    <w:p w14:paraId="7BC6AA77" w14:textId="77777777" w:rsidR="00437569" w:rsidRPr="00437569" w:rsidRDefault="00437569" w:rsidP="00437569">
      <w:pPr>
        <w:spacing w:line="360" w:lineRule="auto"/>
        <w:ind w:left="567" w:right="616"/>
        <w:contextualSpacing/>
        <w:jc w:val="both"/>
        <w:rPr>
          <w:rFonts w:ascii="Palatino Linotype" w:eastAsia="Calibri" w:hAnsi="Palatino Linotype" w:cs="Arial"/>
          <w:i/>
          <w:sz w:val="22"/>
          <w:szCs w:val="22"/>
        </w:rPr>
      </w:pPr>
      <w:r w:rsidRPr="00437569">
        <w:rPr>
          <w:rFonts w:ascii="Palatino Linotype" w:eastAsia="Calibri" w:hAnsi="Palatino Linotype" w:cs="Arial"/>
          <w:b/>
          <w:i/>
          <w:sz w:val="22"/>
          <w:szCs w:val="22"/>
        </w:rPr>
        <w:t xml:space="preserve">RECURSO DE RECLAMACIÓN. SU INTERPOSICIÓN NO ES EXTEMPORÁNEA SI SE REALIZA ANTES DE QUE INICIE EL PLAZO PARA HACERLO. </w:t>
      </w:r>
      <w:r w:rsidRPr="00437569">
        <w:rPr>
          <w:rFonts w:ascii="Palatino Linotype" w:eastAsia="Calibri" w:hAnsi="Palatino Linotype" w:cs="Arial"/>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14:paraId="0F867F16" w14:textId="77777777" w:rsidR="00437569" w:rsidRPr="00437569" w:rsidRDefault="00437569" w:rsidP="00437569">
      <w:pPr>
        <w:spacing w:line="360" w:lineRule="auto"/>
        <w:ind w:left="567" w:right="616"/>
        <w:contextualSpacing/>
        <w:jc w:val="both"/>
        <w:rPr>
          <w:rFonts w:ascii="Palatino Linotype" w:eastAsia="Calibri" w:hAnsi="Palatino Linotype" w:cs="Arial"/>
          <w:i/>
          <w:sz w:val="12"/>
          <w:szCs w:val="12"/>
        </w:rPr>
      </w:pPr>
    </w:p>
    <w:p w14:paraId="35C6192E" w14:textId="77777777" w:rsidR="00437569" w:rsidRPr="00437569" w:rsidRDefault="00437569" w:rsidP="00437569">
      <w:pPr>
        <w:spacing w:line="360" w:lineRule="auto"/>
        <w:ind w:left="567" w:right="616"/>
        <w:contextualSpacing/>
        <w:jc w:val="both"/>
        <w:rPr>
          <w:rFonts w:ascii="Palatino Linotype" w:eastAsia="Calibri" w:hAnsi="Palatino Linotype" w:cs="Arial"/>
          <w:i/>
          <w:sz w:val="22"/>
          <w:szCs w:val="22"/>
        </w:rPr>
      </w:pPr>
      <w:r w:rsidRPr="00437569">
        <w:rPr>
          <w:rFonts w:ascii="Palatino Linotype" w:eastAsia="Calibri" w:hAnsi="Palatino Linotype" w:cs="Arial"/>
          <w:i/>
          <w:sz w:val="22"/>
          <w:szCs w:val="22"/>
        </w:rPr>
        <w:t>De ahí que, si dicho recurso se interpone antes de que inicie el plazo para hacerlo, su presentación no es extemporánea.</w:t>
      </w:r>
    </w:p>
    <w:p w14:paraId="0BC0B74E" w14:textId="77777777" w:rsidR="00437569" w:rsidRPr="00437569" w:rsidRDefault="00437569" w:rsidP="00437569">
      <w:pPr>
        <w:spacing w:line="360" w:lineRule="auto"/>
        <w:ind w:left="426"/>
        <w:contextualSpacing/>
        <w:jc w:val="both"/>
        <w:rPr>
          <w:rFonts w:ascii="Palatino Linotype" w:eastAsia="Calibri" w:hAnsi="Palatino Linotype" w:cs="Arial"/>
          <w:b/>
          <w:i/>
          <w:sz w:val="22"/>
          <w:szCs w:val="22"/>
        </w:rPr>
      </w:pPr>
    </w:p>
    <w:p w14:paraId="7C98D71C" w14:textId="237742D6" w:rsidR="00EC13F3" w:rsidRPr="00437569" w:rsidRDefault="00437569" w:rsidP="00437569">
      <w:pPr>
        <w:pStyle w:val="Prrafodelista"/>
        <w:numPr>
          <w:ilvl w:val="0"/>
          <w:numId w:val="1"/>
        </w:numPr>
        <w:spacing w:line="360" w:lineRule="auto"/>
        <w:ind w:left="0" w:firstLine="0"/>
        <w:jc w:val="both"/>
        <w:rPr>
          <w:rFonts w:ascii="Palatino Linotype" w:eastAsia="Calibri" w:hAnsi="Palatino Linotype" w:cs="Arial"/>
        </w:rPr>
      </w:pPr>
      <w:r w:rsidRPr="0071772F">
        <w:rPr>
          <w:rFonts w:ascii="Palatino Linotype" w:eastAsia="Calibri" w:hAnsi="Palatino Linotype" w:cs="Arial"/>
        </w:rPr>
        <w:t xml:space="preserve">En ese sentido, no existiendo causas de </w:t>
      </w:r>
      <w:proofErr w:type="spellStart"/>
      <w:r w:rsidRPr="0071772F">
        <w:rPr>
          <w:rFonts w:ascii="Palatino Linotype" w:eastAsia="Calibri" w:hAnsi="Palatino Linotype" w:cs="Arial"/>
        </w:rPr>
        <w:t>desechamiento</w:t>
      </w:r>
      <w:proofErr w:type="spellEnd"/>
      <w:r w:rsidRPr="0071772F">
        <w:rPr>
          <w:rFonts w:ascii="Palatino Linotype" w:eastAsia="Calibri" w:hAnsi="Palatino Linotype" w:cs="Arial"/>
        </w:rPr>
        <w:t xml:space="preserve"> por extemporáneo o anticipado, el recurso de revisión que hoy nos ocupa, es procedente.</w:t>
      </w:r>
    </w:p>
    <w:p w14:paraId="40F0DD74" w14:textId="434C97E2" w:rsidR="00D15EC8" w:rsidRPr="00740FED" w:rsidRDefault="00437569" w:rsidP="007D41F6">
      <w:pPr>
        <w:pStyle w:val="Prrafodelista"/>
        <w:numPr>
          <w:ilvl w:val="0"/>
          <w:numId w:val="1"/>
        </w:numPr>
        <w:spacing w:line="360" w:lineRule="auto"/>
        <w:ind w:left="0" w:firstLine="0"/>
        <w:jc w:val="both"/>
        <w:rPr>
          <w:rFonts w:ascii="Palatino Linotype" w:eastAsia="Calibri" w:hAnsi="Palatino Linotype" w:cs="Arial"/>
          <w:b/>
        </w:rPr>
      </w:pPr>
      <w:r>
        <w:rPr>
          <w:rFonts w:ascii="Palatino Linotype" w:eastAsia="Calibri" w:hAnsi="Palatino Linotype" w:cs="Arial"/>
        </w:rPr>
        <w:lastRenderedPageBreak/>
        <w:t>A</w:t>
      </w:r>
      <w:r w:rsidR="005B5CF7" w:rsidRPr="007D41F6">
        <w:rPr>
          <w:rFonts w:ascii="Palatino Linotype" w:eastAsia="Calibri" w:hAnsi="Palatino Linotype" w:cs="Arial"/>
        </w:rPr>
        <w:t>simismo, el escrito</w:t>
      </w:r>
      <w:r w:rsidR="000540ED" w:rsidRPr="007D41F6">
        <w:rPr>
          <w:rFonts w:ascii="Palatino Linotype" w:eastAsia="Calibri" w:hAnsi="Palatino Linotype" w:cs="Arial"/>
        </w:rPr>
        <w:t xml:space="preserve">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449CABF" w14:textId="77777777" w:rsidR="00740FED" w:rsidRPr="00E21787" w:rsidRDefault="00740FED" w:rsidP="00740FED">
      <w:pPr>
        <w:pStyle w:val="Prrafodelista"/>
        <w:spacing w:line="360" w:lineRule="auto"/>
        <w:ind w:left="0"/>
        <w:jc w:val="both"/>
        <w:rPr>
          <w:rFonts w:ascii="Palatino Linotype" w:eastAsia="Calibri" w:hAnsi="Palatino Linotype" w:cs="Arial"/>
          <w:b/>
        </w:rPr>
      </w:pPr>
    </w:p>
    <w:p w14:paraId="4D675EC6" w14:textId="6A231EF8" w:rsidR="00361A0C" w:rsidRPr="007D41F6" w:rsidRDefault="00361A0C" w:rsidP="007D41F6">
      <w:pPr>
        <w:pStyle w:val="Ttulo1"/>
        <w:spacing w:before="0" w:line="360" w:lineRule="auto"/>
        <w:rPr>
          <w:b/>
          <w:szCs w:val="24"/>
        </w:rPr>
      </w:pPr>
      <w:bookmarkStart w:id="66" w:name="_Toc495427545"/>
      <w:bookmarkStart w:id="67" w:name="_Toc33792740"/>
      <w:r w:rsidRPr="007D41F6">
        <w:rPr>
          <w:b/>
          <w:color w:val="000000" w:themeColor="text1"/>
          <w:szCs w:val="24"/>
        </w:rPr>
        <w:t xml:space="preserve">TERCERO. </w:t>
      </w:r>
      <w:r w:rsidRPr="007D41F6">
        <w:rPr>
          <w:b/>
          <w:szCs w:val="24"/>
        </w:rPr>
        <w:t>De las causales del sobreseimiento.</w:t>
      </w:r>
      <w:bookmarkEnd w:id="66"/>
      <w:bookmarkEnd w:id="67"/>
    </w:p>
    <w:p w14:paraId="4D81B520" w14:textId="77777777" w:rsidR="00361A0C" w:rsidRPr="007D41F6" w:rsidRDefault="00361A0C" w:rsidP="007D41F6">
      <w:pPr>
        <w:spacing w:line="360" w:lineRule="auto"/>
        <w:rPr>
          <w:rFonts w:ascii="Palatino Linotype" w:hAnsi="Palatino Linotype"/>
          <w:lang w:val="es-MX" w:eastAsia="en-US"/>
        </w:rPr>
      </w:pPr>
    </w:p>
    <w:p w14:paraId="645DC6B0" w14:textId="2E96CF2F" w:rsidR="00293D6D" w:rsidRPr="007D41F6" w:rsidRDefault="00CB3C89" w:rsidP="007D41F6">
      <w:pPr>
        <w:pStyle w:val="Prrafodelista"/>
        <w:numPr>
          <w:ilvl w:val="0"/>
          <w:numId w:val="1"/>
        </w:numPr>
        <w:spacing w:line="360" w:lineRule="auto"/>
        <w:ind w:left="0" w:firstLine="0"/>
        <w:jc w:val="both"/>
        <w:rPr>
          <w:rFonts w:ascii="Palatino Linotype" w:hAnsi="Palatino Linotype" w:cs="Arial"/>
        </w:rPr>
      </w:pPr>
      <w:r w:rsidRPr="007D41F6">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7D41F6">
        <w:rPr>
          <w:rFonts w:ascii="Palatino Linotype" w:eastAsia="Calibri" w:hAnsi="Palatino Linotype" w:cs="Arial"/>
        </w:rPr>
        <w:t>Transparencia, Acceso a la Información Pública del Estado de México y Municipios</w:t>
      </w:r>
      <w:r w:rsidRPr="007D41F6">
        <w:rPr>
          <w:rFonts w:ascii="Palatino Linotype" w:hAnsi="Palatino Linotype" w:cs="Arial"/>
        </w:rPr>
        <w:t xml:space="preserve">, y determinar la confirmación; revocación o modificación; </w:t>
      </w:r>
      <w:proofErr w:type="spellStart"/>
      <w:r w:rsidRPr="007D41F6">
        <w:rPr>
          <w:rFonts w:ascii="Palatino Linotype" w:hAnsi="Palatino Linotype" w:cs="Arial"/>
        </w:rPr>
        <w:t>desechamiento</w:t>
      </w:r>
      <w:proofErr w:type="spellEnd"/>
      <w:r w:rsidRPr="007D41F6">
        <w:rPr>
          <w:rFonts w:ascii="Palatino Linotype" w:hAnsi="Palatino Linotype" w:cs="Arial"/>
        </w:rPr>
        <w:t xml:space="preserve"> o </w:t>
      </w:r>
      <w:r w:rsidRPr="007D41F6">
        <w:rPr>
          <w:rFonts w:ascii="Palatino Linotype" w:hAnsi="Palatino Linotype" w:cs="Arial"/>
          <w:b/>
          <w:u w:val="single"/>
        </w:rPr>
        <w:t>sobreseimiento</w:t>
      </w:r>
      <w:r w:rsidRPr="007D41F6">
        <w:rPr>
          <w:rFonts w:ascii="Palatino Linotype" w:hAnsi="Palatino Linotype" w:cs="Arial"/>
        </w:rPr>
        <w:t xml:space="preserve">; y en su caso ordenar la entrega de la información </w:t>
      </w:r>
      <w:r w:rsidR="00C2038C" w:rsidRPr="007D41F6">
        <w:rPr>
          <w:rFonts w:ascii="Palatino Linotype" w:hAnsi="Palatino Linotype" w:cs="Arial"/>
        </w:rPr>
        <w:t xml:space="preserve">con </w:t>
      </w:r>
      <w:r w:rsidRPr="007D41F6">
        <w:rPr>
          <w:rFonts w:ascii="Palatino Linotype" w:hAnsi="Palatino Linotype" w:cs="Arial"/>
        </w:rPr>
        <w:t xml:space="preserve">respecto a la respuesta emitida por el </w:t>
      </w:r>
      <w:r w:rsidR="00DB2BCC" w:rsidRPr="007D41F6">
        <w:rPr>
          <w:rFonts w:ascii="Palatino Linotype" w:hAnsi="Palatino Linotype" w:cs="Arial"/>
          <w:b/>
        </w:rPr>
        <w:t>Sujeto</w:t>
      </w:r>
      <w:r w:rsidR="00DB2BCC" w:rsidRPr="007D41F6">
        <w:rPr>
          <w:rFonts w:ascii="Palatino Linotype" w:hAnsi="Palatino Linotype" w:cs="Arial"/>
        </w:rPr>
        <w:t xml:space="preserve"> </w:t>
      </w:r>
      <w:r w:rsidR="00DB2BCC" w:rsidRPr="007D41F6">
        <w:rPr>
          <w:rFonts w:ascii="Palatino Linotype" w:hAnsi="Palatino Linotype" w:cs="Arial"/>
          <w:b/>
        </w:rPr>
        <w:t>Obligado</w:t>
      </w:r>
      <w:r w:rsidR="00D01487" w:rsidRPr="007D41F6">
        <w:rPr>
          <w:rFonts w:ascii="Palatino Linotype" w:hAnsi="Palatino Linotype" w:cs="Arial"/>
        </w:rPr>
        <w:t>.</w:t>
      </w:r>
    </w:p>
    <w:p w14:paraId="1004B411" w14:textId="77777777" w:rsidR="00293D6D" w:rsidRPr="007D41F6" w:rsidRDefault="00293D6D" w:rsidP="007D41F6">
      <w:pPr>
        <w:pStyle w:val="Prrafodelista"/>
        <w:spacing w:line="360" w:lineRule="auto"/>
        <w:ind w:left="0"/>
        <w:jc w:val="both"/>
        <w:rPr>
          <w:rFonts w:ascii="Palatino Linotype" w:hAnsi="Palatino Linotype" w:cs="Arial"/>
        </w:rPr>
      </w:pPr>
    </w:p>
    <w:p w14:paraId="46E4843D" w14:textId="7E1D5527" w:rsidR="00186E9D" w:rsidRPr="00437569" w:rsidRDefault="00ED5AF4" w:rsidP="007D41F6">
      <w:pPr>
        <w:pStyle w:val="Prrafodelista"/>
        <w:numPr>
          <w:ilvl w:val="0"/>
          <w:numId w:val="1"/>
        </w:numPr>
        <w:spacing w:line="360" w:lineRule="auto"/>
        <w:ind w:left="0" w:firstLine="0"/>
        <w:jc w:val="both"/>
        <w:rPr>
          <w:rFonts w:ascii="Palatino Linotype" w:hAnsi="Palatino Linotype" w:cs="Arial"/>
        </w:rPr>
      </w:pPr>
      <w:r w:rsidRPr="00437569">
        <w:rPr>
          <w:rFonts w:ascii="Palatino Linotype" w:eastAsia="Calibri" w:hAnsi="Palatino Linotype" w:cs="Arial"/>
          <w:color w:val="000000" w:themeColor="text1"/>
          <w:lang w:val="es-MX" w:eastAsia="en-US"/>
        </w:rPr>
        <w:t>Ahora bien, del caso concreto y d</w:t>
      </w:r>
      <w:r w:rsidR="008A59AC" w:rsidRPr="00437569">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437569">
        <w:rPr>
          <w:rFonts w:ascii="Palatino Linotype" w:eastAsia="Calibri" w:hAnsi="Palatino Linotype" w:cs="Arial"/>
          <w:color w:val="000000" w:themeColor="text1"/>
          <w:lang w:val="es-MX" w:eastAsia="en-US"/>
        </w:rPr>
        <w:t xml:space="preserve">electrónico </w:t>
      </w:r>
      <w:r w:rsidR="008A59AC" w:rsidRPr="00437569">
        <w:rPr>
          <w:rFonts w:ascii="Palatino Linotype" w:eastAsia="Calibri" w:hAnsi="Palatino Linotype" w:cs="Arial"/>
          <w:color w:val="000000" w:themeColor="text1"/>
          <w:lang w:val="es-MX" w:eastAsia="en-US"/>
        </w:rPr>
        <w:t>al ru</w:t>
      </w:r>
      <w:r w:rsidR="00D01487" w:rsidRPr="00437569">
        <w:rPr>
          <w:rFonts w:ascii="Palatino Linotype" w:eastAsia="Calibri" w:hAnsi="Palatino Linotype" w:cs="Arial"/>
          <w:color w:val="000000" w:themeColor="text1"/>
          <w:lang w:val="es-MX" w:eastAsia="en-US"/>
        </w:rPr>
        <w:t>br</w:t>
      </w:r>
      <w:r w:rsidR="00D15EC8" w:rsidRPr="00437569">
        <w:rPr>
          <w:rFonts w:ascii="Palatino Linotype" w:eastAsia="Calibri" w:hAnsi="Palatino Linotype" w:cs="Arial"/>
          <w:color w:val="000000" w:themeColor="text1"/>
          <w:lang w:val="es-MX" w:eastAsia="en-US"/>
        </w:rPr>
        <w:t>o indicado, es de señalar que el</w:t>
      </w:r>
      <w:r w:rsidR="00D01487" w:rsidRPr="00437569">
        <w:rPr>
          <w:rFonts w:ascii="Palatino Linotype" w:eastAsia="Calibri" w:hAnsi="Palatino Linotype" w:cs="Arial"/>
          <w:color w:val="000000" w:themeColor="text1"/>
          <w:lang w:val="es-MX" w:eastAsia="en-US"/>
        </w:rPr>
        <w:t xml:space="preserve"> </w:t>
      </w:r>
      <w:r w:rsidR="008A59AC" w:rsidRPr="00437569">
        <w:rPr>
          <w:rFonts w:ascii="Palatino Linotype" w:hAnsi="Palatino Linotype" w:cs="Arial"/>
          <w:color w:val="000000" w:themeColor="text1"/>
        </w:rPr>
        <w:t xml:space="preserve">ahora recurrente, </w:t>
      </w:r>
      <w:r w:rsidR="00CA6623" w:rsidRPr="00437569">
        <w:rPr>
          <w:rFonts w:ascii="Palatino Linotype" w:hAnsi="Palatino Linotype" w:cs="Arial"/>
          <w:color w:val="000000" w:themeColor="text1"/>
        </w:rPr>
        <w:t xml:space="preserve">solicitó </w:t>
      </w:r>
      <w:r w:rsidR="00186E9D" w:rsidRPr="00437569">
        <w:rPr>
          <w:rFonts w:ascii="Palatino Linotype" w:hAnsi="Palatino Linotype" w:cs="Arial"/>
          <w:color w:val="000000" w:themeColor="text1"/>
        </w:rPr>
        <w:t xml:space="preserve">conocer del </w:t>
      </w:r>
      <w:r w:rsidR="00437569" w:rsidRPr="00437569">
        <w:rPr>
          <w:rFonts w:ascii="Palatino Linotype" w:hAnsi="Palatino Linotype" w:cs="Arial"/>
          <w:b/>
          <w:bCs/>
          <w:color w:val="000000" w:themeColor="text1"/>
        </w:rPr>
        <w:t xml:space="preserve">Ayuntamiento de San Simón de </w:t>
      </w:r>
      <w:proofErr w:type="gramStart"/>
      <w:r w:rsidR="00437569" w:rsidRPr="00437569">
        <w:rPr>
          <w:rFonts w:ascii="Palatino Linotype" w:hAnsi="Palatino Linotype" w:cs="Arial"/>
          <w:b/>
          <w:bCs/>
          <w:color w:val="000000" w:themeColor="text1"/>
        </w:rPr>
        <w:t>Guerrero</w:t>
      </w:r>
      <w:r w:rsidR="00740FED" w:rsidRPr="00437569">
        <w:rPr>
          <w:rFonts w:ascii="Palatino Linotype" w:hAnsi="Palatino Linotype" w:cs="Arial"/>
          <w:b/>
          <w:bCs/>
          <w:color w:val="000000" w:themeColor="text1"/>
        </w:rPr>
        <w:t xml:space="preserve"> </w:t>
      </w:r>
      <w:r w:rsidR="00A42FE1" w:rsidRPr="00437569">
        <w:rPr>
          <w:rFonts w:ascii="Palatino Linotype" w:hAnsi="Palatino Linotype" w:cs="Arial"/>
          <w:b/>
          <w:color w:val="000000" w:themeColor="text1"/>
        </w:rPr>
        <w:t xml:space="preserve"> </w:t>
      </w:r>
      <w:r w:rsidR="00A42FE1" w:rsidRPr="00437569">
        <w:rPr>
          <w:rFonts w:ascii="Palatino Linotype" w:hAnsi="Palatino Linotype" w:cs="Arial"/>
          <w:color w:val="000000" w:themeColor="text1"/>
        </w:rPr>
        <w:t>la</w:t>
      </w:r>
      <w:proofErr w:type="gramEnd"/>
      <w:r w:rsidR="00186E9D" w:rsidRPr="00437569">
        <w:rPr>
          <w:rFonts w:ascii="Palatino Linotype" w:hAnsi="Palatino Linotype" w:cs="Arial"/>
          <w:color w:val="000000" w:themeColor="text1"/>
        </w:rPr>
        <w:t xml:space="preserve"> información relativa a:</w:t>
      </w:r>
    </w:p>
    <w:p w14:paraId="2A10A0EA" w14:textId="77777777" w:rsidR="00186E9D" w:rsidRPr="00437569" w:rsidRDefault="00186E9D" w:rsidP="007D41F6">
      <w:pPr>
        <w:spacing w:line="360" w:lineRule="auto"/>
        <w:rPr>
          <w:rFonts w:ascii="Palatino Linotype" w:hAnsi="Palatino Linotype" w:cs="Arial"/>
          <w:b/>
        </w:rPr>
      </w:pPr>
    </w:p>
    <w:p w14:paraId="3595DF89" w14:textId="102F3527" w:rsidR="00437569" w:rsidRDefault="00437569" w:rsidP="00437569">
      <w:pPr>
        <w:pStyle w:val="Prrafodelista"/>
        <w:numPr>
          <w:ilvl w:val="2"/>
          <w:numId w:val="1"/>
        </w:numPr>
        <w:spacing w:line="360" w:lineRule="auto"/>
        <w:ind w:left="851"/>
        <w:jc w:val="both"/>
        <w:rPr>
          <w:rFonts w:ascii="Palatino Linotype" w:hAnsi="Palatino Linotype" w:cs="Arial"/>
          <w:b/>
          <w:sz w:val="22"/>
        </w:rPr>
      </w:pPr>
      <w:r w:rsidRPr="00437569">
        <w:rPr>
          <w:rFonts w:ascii="Palatino Linotype" w:hAnsi="Palatino Linotype" w:cs="Arial"/>
          <w:b/>
          <w:sz w:val="22"/>
        </w:rPr>
        <w:t xml:space="preserve">Declaración patrimonial del Tesorero Municipal. </w:t>
      </w:r>
    </w:p>
    <w:p w14:paraId="7E16DF86" w14:textId="77777777" w:rsidR="00437569" w:rsidRPr="00437569" w:rsidRDefault="00437569" w:rsidP="00437569">
      <w:pPr>
        <w:pStyle w:val="Prrafodelista"/>
        <w:spacing w:line="360" w:lineRule="auto"/>
        <w:ind w:left="851"/>
        <w:jc w:val="both"/>
        <w:rPr>
          <w:rFonts w:ascii="Palatino Linotype" w:hAnsi="Palatino Linotype" w:cs="Arial"/>
          <w:b/>
          <w:sz w:val="22"/>
        </w:rPr>
      </w:pPr>
    </w:p>
    <w:p w14:paraId="51AD6C53" w14:textId="59FE0523" w:rsidR="00437569" w:rsidRDefault="00437569" w:rsidP="00D07E9D">
      <w:pPr>
        <w:pStyle w:val="Prrafodelista"/>
        <w:numPr>
          <w:ilvl w:val="0"/>
          <w:numId w:val="2"/>
        </w:numPr>
        <w:spacing w:line="360" w:lineRule="auto"/>
        <w:ind w:left="0" w:firstLine="0"/>
        <w:jc w:val="both"/>
        <w:rPr>
          <w:rFonts w:ascii="Palatino Linotype" w:eastAsia="Calibri" w:hAnsi="Palatino Linotype" w:cs="Times New Roman"/>
          <w:lang w:val="es-ES"/>
        </w:rPr>
      </w:pPr>
      <w:r>
        <w:rPr>
          <w:rFonts w:ascii="Palatino Linotype" w:eastAsia="Calibri" w:hAnsi="Palatino Linotype" w:cs="Times New Roman"/>
          <w:lang w:val="es-ES"/>
        </w:rPr>
        <w:lastRenderedPageBreak/>
        <w:t xml:space="preserve">Como se precisó en respuesta el </w:t>
      </w:r>
      <w:r>
        <w:rPr>
          <w:rFonts w:ascii="Palatino Linotype" w:eastAsia="Calibri" w:hAnsi="Palatino Linotype" w:cs="Times New Roman"/>
          <w:b/>
          <w:lang w:val="es-ES"/>
        </w:rPr>
        <w:t xml:space="preserve">Sujeto Obligado </w:t>
      </w:r>
      <w:r>
        <w:rPr>
          <w:rFonts w:ascii="Palatino Linotype" w:eastAsia="Calibri" w:hAnsi="Palatino Linotype" w:cs="Times New Roman"/>
          <w:lang w:val="es-ES"/>
        </w:rPr>
        <w:t xml:space="preserve">señaló que las declaraciones patrimoniales se realizan en el mes de mayo, sin </w:t>
      </w:r>
      <w:proofErr w:type="gramStart"/>
      <w:r>
        <w:rPr>
          <w:rFonts w:ascii="Palatino Linotype" w:eastAsia="Calibri" w:hAnsi="Palatino Linotype" w:cs="Times New Roman"/>
          <w:lang w:val="es-ES"/>
        </w:rPr>
        <w:t>embargo</w:t>
      </w:r>
      <w:proofErr w:type="gramEnd"/>
      <w:r>
        <w:rPr>
          <w:rFonts w:ascii="Palatino Linotype" w:eastAsia="Calibri" w:hAnsi="Palatino Linotype" w:cs="Times New Roman"/>
          <w:lang w:val="es-ES"/>
        </w:rPr>
        <w:t xml:space="preserve"> el tesorero empezó a fungir a partir del mes de junio de dos mil diecinueve, por lo que no se cuenta con dicha declaración. </w:t>
      </w:r>
    </w:p>
    <w:p w14:paraId="06401743" w14:textId="77777777" w:rsidR="00437569" w:rsidRDefault="00437569" w:rsidP="00437569">
      <w:pPr>
        <w:pStyle w:val="Prrafodelista"/>
        <w:spacing w:line="360" w:lineRule="auto"/>
        <w:ind w:left="0"/>
        <w:jc w:val="both"/>
        <w:rPr>
          <w:rFonts w:ascii="Palatino Linotype" w:eastAsia="Calibri" w:hAnsi="Palatino Linotype" w:cs="Times New Roman"/>
          <w:lang w:val="es-ES"/>
        </w:rPr>
      </w:pPr>
    </w:p>
    <w:p w14:paraId="6CB31E96" w14:textId="324E07BB" w:rsidR="00437569" w:rsidRDefault="00437569" w:rsidP="00437569">
      <w:pPr>
        <w:pStyle w:val="Prrafodelista"/>
        <w:numPr>
          <w:ilvl w:val="0"/>
          <w:numId w:val="2"/>
        </w:numPr>
        <w:spacing w:line="360" w:lineRule="auto"/>
        <w:ind w:left="0" w:firstLine="0"/>
        <w:jc w:val="both"/>
        <w:rPr>
          <w:rFonts w:ascii="Palatino Linotype" w:eastAsia="Calibri" w:hAnsi="Palatino Linotype" w:cs="Times New Roman"/>
          <w:lang w:val="es-ES"/>
        </w:rPr>
      </w:pPr>
      <w:r>
        <w:rPr>
          <w:rFonts w:ascii="Palatino Linotype" w:eastAsia="Calibri" w:hAnsi="Palatino Linotype" w:cs="Times New Roman"/>
          <w:lang w:val="es-ES"/>
        </w:rPr>
        <w:t xml:space="preserve">Sin embargo, para el estudio del presente asunto, es menester </w:t>
      </w:r>
      <w:r w:rsidR="004F2165">
        <w:rPr>
          <w:rFonts w:ascii="Palatino Linotype" w:eastAsia="Calibri" w:hAnsi="Palatino Linotype" w:cs="Times New Roman"/>
          <w:lang w:val="es-ES"/>
        </w:rPr>
        <w:t>analizar</w:t>
      </w:r>
      <w:r>
        <w:rPr>
          <w:rFonts w:ascii="Palatino Linotype" w:eastAsia="Calibri" w:hAnsi="Palatino Linotype" w:cs="Times New Roman"/>
          <w:lang w:val="es-ES"/>
        </w:rPr>
        <w:t xml:space="preserve"> lo siguiente: </w:t>
      </w:r>
    </w:p>
    <w:p w14:paraId="72083A26" w14:textId="77777777" w:rsidR="00437569" w:rsidRDefault="00437569" w:rsidP="00437569">
      <w:pPr>
        <w:pStyle w:val="Prrafodelista"/>
        <w:spacing w:line="360" w:lineRule="auto"/>
        <w:ind w:left="0"/>
        <w:jc w:val="both"/>
        <w:rPr>
          <w:rFonts w:ascii="Palatino Linotype" w:eastAsia="Calibri" w:hAnsi="Palatino Linotype" w:cs="Times New Roman"/>
          <w:lang w:val="es-ES"/>
        </w:rPr>
      </w:pPr>
    </w:p>
    <w:p w14:paraId="74EC51CA" w14:textId="6D63C13D" w:rsidR="00437569" w:rsidRPr="007D41F6" w:rsidRDefault="004F2165" w:rsidP="00437569">
      <w:pPr>
        <w:pStyle w:val="Ttulo1"/>
        <w:spacing w:before="0" w:line="360" w:lineRule="auto"/>
        <w:rPr>
          <w:b/>
          <w:szCs w:val="24"/>
        </w:rPr>
      </w:pPr>
      <w:bookmarkStart w:id="68" w:name="_Toc33792741"/>
      <w:r>
        <w:rPr>
          <w:rFonts w:eastAsia="Calibri" w:cs="Times New Roman"/>
          <w:b/>
          <w:szCs w:val="24"/>
          <w:lang w:val="es-ES" w:eastAsia="es-ES"/>
        </w:rPr>
        <w:t>a)</w:t>
      </w:r>
      <w:r w:rsidR="00437569">
        <w:rPr>
          <w:b/>
          <w:color w:val="000000" w:themeColor="text1"/>
          <w:szCs w:val="24"/>
        </w:rPr>
        <w:t xml:space="preserve"> De las declaraciones patrimoniales.</w:t>
      </w:r>
      <w:bookmarkEnd w:id="68"/>
      <w:r w:rsidR="00437569">
        <w:rPr>
          <w:b/>
          <w:color w:val="000000" w:themeColor="text1"/>
          <w:szCs w:val="24"/>
        </w:rPr>
        <w:t xml:space="preserve"> </w:t>
      </w:r>
    </w:p>
    <w:p w14:paraId="5840DEDF" w14:textId="6CB8E267" w:rsidR="00EC06C9" w:rsidRDefault="00EC06C9" w:rsidP="00EC06C9">
      <w:pPr>
        <w:pStyle w:val="Prrafodelista"/>
        <w:spacing w:line="360" w:lineRule="auto"/>
        <w:ind w:left="0"/>
        <w:jc w:val="both"/>
        <w:rPr>
          <w:rFonts w:ascii="Palatino Linotype" w:eastAsia="Calibri" w:hAnsi="Palatino Linotype" w:cs="Times New Roman"/>
          <w:lang w:val="es-ES"/>
        </w:rPr>
      </w:pPr>
    </w:p>
    <w:p w14:paraId="1C54185A" w14:textId="28A611DA" w:rsidR="00EC06C9" w:rsidRDefault="00EC06C9" w:rsidP="00437569">
      <w:pPr>
        <w:pStyle w:val="Prrafodelista"/>
        <w:numPr>
          <w:ilvl w:val="0"/>
          <w:numId w:val="2"/>
        </w:numPr>
        <w:spacing w:line="360" w:lineRule="auto"/>
        <w:ind w:left="0" w:firstLine="0"/>
        <w:jc w:val="both"/>
        <w:rPr>
          <w:rFonts w:ascii="Palatino Linotype" w:eastAsia="Calibri" w:hAnsi="Palatino Linotype" w:cs="Times New Roman"/>
          <w:lang w:val="es-ES"/>
        </w:rPr>
      </w:pPr>
      <w:r>
        <w:rPr>
          <w:rFonts w:ascii="Palatino Linotype" w:eastAsia="Calibri" w:hAnsi="Palatino Linotype" w:cs="Times New Roman"/>
          <w:lang w:val="es-ES"/>
        </w:rPr>
        <w:t xml:space="preserve">Para iniciar el análisis del presente asunto, es imprescindible traer a colación lo que se entiende por </w:t>
      </w:r>
      <w:r w:rsidRPr="00A77795">
        <w:rPr>
          <w:rFonts w:ascii="Palatino Linotype" w:eastAsia="Calibri" w:hAnsi="Palatino Linotype" w:cs="Times New Roman"/>
          <w:lang w:val="es-ES"/>
        </w:rPr>
        <w:t>“Declarante”,</w:t>
      </w:r>
      <w:r>
        <w:rPr>
          <w:rFonts w:ascii="Palatino Linotype" w:eastAsia="Calibri" w:hAnsi="Palatino Linotype" w:cs="Times New Roman"/>
          <w:lang w:val="es-ES"/>
        </w:rPr>
        <w:t xml:space="preserve"> el cual es definido en la fracción VIII del artículo 3 de la </w:t>
      </w:r>
      <w:r w:rsidRPr="00A77795">
        <w:rPr>
          <w:rFonts w:ascii="Palatino Linotype" w:eastAsia="Calibri" w:hAnsi="Palatino Linotype" w:cs="Times New Roman"/>
          <w:lang w:val="es-ES"/>
        </w:rPr>
        <w:t xml:space="preserve">Ley de Responsabilidades Administrativas del Estado de México y Municipios </w:t>
      </w:r>
      <w:r>
        <w:rPr>
          <w:rFonts w:ascii="Palatino Linotype" w:eastAsia="Calibri" w:hAnsi="Palatino Linotype" w:cs="Times New Roman"/>
          <w:lang w:val="es-ES"/>
        </w:rPr>
        <w:t>como:</w:t>
      </w:r>
    </w:p>
    <w:p w14:paraId="1ED9001C" w14:textId="77777777" w:rsidR="00EC06C9" w:rsidRDefault="00EC06C9" w:rsidP="00EC06C9">
      <w:pPr>
        <w:pStyle w:val="Prrafodelista"/>
        <w:spacing w:line="360" w:lineRule="auto"/>
        <w:ind w:left="0"/>
        <w:jc w:val="both"/>
        <w:rPr>
          <w:rFonts w:ascii="Palatino Linotype" w:eastAsia="Calibri" w:hAnsi="Palatino Linotype" w:cs="Times New Roman"/>
          <w:lang w:val="es-ES"/>
        </w:rPr>
      </w:pPr>
    </w:p>
    <w:p w14:paraId="0B94449C" w14:textId="017808C1" w:rsidR="00EC06C9" w:rsidRPr="00EC06C9" w:rsidRDefault="00EC06C9" w:rsidP="00EC06C9">
      <w:pPr>
        <w:pStyle w:val="Prrafodelista"/>
        <w:spacing w:line="360" w:lineRule="auto"/>
        <w:ind w:left="567" w:right="616"/>
        <w:jc w:val="both"/>
        <w:rPr>
          <w:rFonts w:ascii="Palatino Linotype" w:hAnsi="Palatino Linotype"/>
          <w:i/>
          <w:sz w:val="22"/>
        </w:rPr>
      </w:pPr>
      <w:r>
        <w:rPr>
          <w:rFonts w:ascii="Palatino Linotype" w:hAnsi="Palatino Linotype"/>
          <w:i/>
          <w:sz w:val="22"/>
        </w:rPr>
        <w:t>“</w:t>
      </w:r>
      <w:r w:rsidRPr="00EC06C9">
        <w:rPr>
          <w:rFonts w:ascii="Palatino Linotype" w:hAnsi="Palatino Linotype"/>
          <w:b/>
          <w:i/>
          <w:sz w:val="22"/>
        </w:rPr>
        <w:t>Artículo 3.</w:t>
      </w:r>
      <w:r w:rsidRPr="00EC06C9">
        <w:rPr>
          <w:rFonts w:ascii="Palatino Linotype" w:hAnsi="Palatino Linotype"/>
          <w:i/>
          <w:sz w:val="22"/>
        </w:rPr>
        <w:t xml:space="preserve"> Para los efectos de la presente Ley, se entenderá por:</w:t>
      </w:r>
    </w:p>
    <w:p w14:paraId="0B294538" w14:textId="68670B8D" w:rsidR="00EC06C9" w:rsidRPr="00EC06C9" w:rsidRDefault="00EC06C9" w:rsidP="00EC06C9">
      <w:pPr>
        <w:pStyle w:val="Prrafodelista"/>
        <w:spacing w:line="360" w:lineRule="auto"/>
        <w:ind w:left="567" w:right="616"/>
        <w:jc w:val="both"/>
        <w:rPr>
          <w:rFonts w:ascii="Palatino Linotype" w:eastAsia="Calibri" w:hAnsi="Palatino Linotype" w:cs="Times New Roman"/>
          <w:i/>
          <w:sz w:val="22"/>
          <w:lang w:val="es-ES"/>
        </w:rPr>
      </w:pPr>
      <w:r w:rsidRPr="00EC06C9">
        <w:rPr>
          <w:rFonts w:ascii="Palatino Linotype" w:hAnsi="Palatino Linotype"/>
          <w:i/>
          <w:sz w:val="22"/>
        </w:rPr>
        <w:t>[…]</w:t>
      </w:r>
    </w:p>
    <w:p w14:paraId="6AA3CAC0" w14:textId="6FA44266" w:rsidR="00EC06C9" w:rsidRPr="00EC06C9" w:rsidRDefault="00EC06C9" w:rsidP="00EC06C9">
      <w:pPr>
        <w:pStyle w:val="Prrafodelista"/>
        <w:spacing w:line="360" w:lineRule="auto"/>
        <w:ind w:left="567" w:right="616"/>
        <w:jc w:val="both"/>
        <w:rPr>
          <w:rFonts w:ascii="Palatino Linotype" w:hAnsi="Palatino Linotype"/>
          <w:i/>
          <w:sz w:val="22"/>
        </w:rPr>
      </w:pPr>
      <w:r w:rsidRPr="00EC06C9">
        <w:rPr>
          <w:rFonts w:ascii="Palatino Linotype" w:hAnsi="Palatino Linotype"/>
          <w:b/>
          <w:i/>
          <w:sz w:val="22"/>
        </w:rPr>
        <w:t>VIII. Declarante:</w:t>
      </w:r>
      <w:r w:rsidRPr="00EC06C9">
        <w:rPr>
          <w:rFonts w:ascii="Palatino Linotype" w:hAnsi="Palatino Linotype"/>
          <w:i/>
          <w:sz w:val="22"/>
        </w:rPr>
        <w:t xml:space="preserve"> Al servidor público obligado a presentar la declaración de situación patrimonial, la declaración de intereses y la presentación de la constancia de declaración fiscal, en los términos establecidos en la presente Ley.</w:t>
      </w:r>
    </w:p>
    <w:p w14:paraId="54331C27" w14:textId="74EF0514" w:rsidR="00EC06C9" w:rsidRPr="00EC06C9" w:rsidRDefault="00EC06C9" w:rsidP="00EC06C9">
      <w:pPr>
        <w:pStyle w:val="Prrafodelista"/>
        <w:spacing w:line="360" w:lineRule="auto"/>
        <w:ind w:left="567" w:right="616"/>
        <w:jc w:val="both"/>
        <w:rPr>
          <w:rFonts w:ascii="Palatino Linotype" w:eastAsia="Calibri" w:hAnsi="Palatino Linotype" w:cs="Times New Roman"/>
          <w:i/>
          <w:sz w:val="22"/>
          <w:lang w:val="es-ES"/>
        </w:rPr>
      </w:pPr>
      <w:r w:rsidRPr="00EC06C9">
        <w:rPr>
          <w:rFonts w:ascii="Palatino Linotype" w:hAnsi="Palatino Linotype"/>
          <w:i/>
          <w:sz w:val="22"/>
        </w:rPr>
        <w:t>[…]</w:t>
      </w:r>
      <w:r>
        <w:rPr>
          <w:rFonts w:ascii="Palatino Linotype" w:hAnsi="Palatino Linotype"/>
          <w:i/>
          <w:sz w:val="22"/>
        </w:rPr>
        <w:t xml:space="preserve">”. </w:t>
      </w:r>
    </w:p>
    <w:p w14:paraId="2896E3EA" w14:textId="77777777" w:rsidR="009C2398" w:rsidRDefault="009C2398" w:rsidP="009C2398">
      <w:pPr>
        <w:pStyle w:val="Prrafodelista"/>
        <w:spacing w:line="360" w:lineRule="auto"/>
        <w:ind w:left="0"/>
        <w:jc w:val="both"/>
        <w:rPr>
          <w:rFonts w:ascii="Palatino Linotype" w:eastAsia="Calibri" w:hAnsi="Palatino Linotype" w:cs="Times New Roman"/>
          <w:lang w:val="es-ES"/>
        </w:rPr>
      </w:pPr>
    </w:p>
    <w:p w14:paraId="18A13877" w14:textId="581E27C6" w:rsidR="009C2398" w:rsidRPr="00206F1E" w:rsidRDefault="009C2398" w:rsidP="00591F1B">
      <w:pPr>
        <w:pStyle w:val="Prrafodelista"/>
        <w:numPr>
          <w:ilvl w:val="0"/>
          <w:numId w:val="2"/>
        </w:numPr>
        <w:spacing w:line="360" w:lineRule="auto"/>
        <w:ind w:left="0" w:firstLine="0"/>
        <w:jc w:val="both"/>
        <w:rPr>
          <w:rFonts w:ascii="Palatino Linotype" w:eastAsia="Calibri" w:hAnsi="Palatino Linotype" w:cs="Times New Roman"/>
          <w:lang w:val="es-ES"/>
        </w:rPr>
      </w:pPr>
      <w:r w:rsidRPr="00206F1E">
        <w:rPr>
          <w:rFonts w:ascii="Palatino Linotype" w:eastAsia="Calibri" w:hAnsi="Palatino Linotype" w:cs="Times New Roman"/>
          <w:lang w:val="es-ES"/>
        </w:rPr>
        <w:lastRenderedPageBreak/>
        <w:t xml:space="preserve">Aunado a lo anterior, la Ley de Responsabilidades Administrativas del Estado de México y Municipios, establece en su artículo 2 fracción VI que </w:t>
      </w:r>
      <w:r w:rsidR="00206F1E" w:rsidRPr="00206F1E">
        <w:rPr>
          <w:rFonts w:ascii="Palatino Linotype" w:eastAsia="Calibri" w:hAnsi="Palatino Linotype" w:cs="Times New Roman"/>
          <w:lang w:val="es-ES"/>
        </w:rPr>
        <w:t xml:space="preserve">el objeto de la Ley es </w:t>
      </w:r>
      <w:r w:rsidR="00206F1E" w:rsidRPr="00206F1E">
        <w:rPr>
          <w:rFonts w:ascii="Palatino Linotype" w:eastAsia="Calibri" w:hAnsi="Palatino Linotype" w:cs="Times New Roman"/>
          <w:i/>
          <w:lang w:val="es-ES"/>
        </w:rPr>
        <w:t>“V. Establecer las obligac</w:t>
      </w:r>
      <w:r w:rsidR="00206F1E">
        <w:rPr>
          <w:rFonts w:ascii="Palatino Linotype" w:eastAsia="Calibri" w:hAnsi="Palatino Linotype" w:cs="Times New Roman"/>
          <w:i/>
          <w:lang w:val="es-ES"/>
        </w:rPr>
        <w:t>iones y el procedimiento para la</w:t>
      </w:r>
      <w:r w:rsidR="00206F1E" w:rsidRPr="00206F1E">
        <w:rPr>
          <w:rFonts w:ascii="Palatino Linotype" w:eastAsia="Calibri" w:hAnsi="Palatino Linotype" w:cs="Times New Roman"/>
          <w:i/>
          <w:lang w:val="es-ES"/>
        </w:rPr>
        <w:t xml:space="preserve"> declaración de situación patrimonial, la declaración de intereses y la presentación de la constancia de declaración fiscal de los servidores públicos”. </w:t>
      </w:r>
    </w:p>
    <w:p w14:paraId="17E8AD1A" w14:textId="77777777" w:rsidR="00206F1E" w:rsidRPr="00206F1E" w:rsidRDefault="00206F1E" w:rsidP="00206F1E">
      <w:pPr>
        <w:pStyle w:val="Prrafodelista"/>
        <w:spacing w:line="360" w:lineRule="auto"/>
        <w:ind w:left="0"/>
        <w:jc w:val="both"/>
        <w:rPr>
          <w:rFonts w:ascii="Palatino Linotype" w:eastAsia="Calibri" w:hAnsi="Palatino Linotype" w:cs="Times New Roman"/>
          <w:lang w:val="es-ES"/>
        </w:rPr>
      </w:pPr>
    </w:p>
    <w:p w14:paraId="41007964" w14:textId="2C35D672" w:rsidR="00EC06C9" w:rsidRDefault="00A77795" w:rsidP="00437569">
      <w:pPr>
        <w:pStyle w:val="Prrafodelista"/>
        <w:numPr>
          <w:ilvl w:val="0"/>
          <w:numId w:val="2"/>
        </w:numPr>
        <w:spacing w:line="360" w:lineRule="auto"/>
        <w:ind w:left="0" w:firstLine="0"/>
        <w:jc w:val="both"/>
        <w:rPr>
          <w:rFonts w:ascii="Palatino Linotype" w:eastAsia="Calibri" w:hAnsi="Palatino Linotype" w:cs="Times New Roman"/>
          <w:lang w:val="es-ES"/>
        </w:rPr>
      </w:pPr>
      <w:r>
        <w:rPr>
          <w:rFonts w:ascii="Palatino Linotype" w:eastAsia="Calibri" w:hAnsi="Palatino Linotype" w:cs="Times New Roman"/>
          <w:lang w:val="es-ES"/>
        </w:rPr>
        <w:t xml:space="preserve">De igual forma, cabe precisar que el </w:t>
      </w:r>
      <w:r w:rsidR="00EC06C9">
        <w:rPr>
          <w:rFonts w:ascii="Palatino Linotype" w:eastAsia="Calibri" w:hAnsi="Palatino Linotype" w:cs="Times New Roman"/>
          <w:lang w:val="es-ES"/>
        </w:rPr>
        <w:t>art</w:t>
      </w:r>
      <w:r>
        <w:rPr>
          <w:rFonts w:ascii="Palatino Linotype" w:eastAsia="Calibri" w:hAnsi="Palatino Linotype" w:cs="Times New Roman"/>
          <w:lang w:val="es-ES"/>
        </w:rPr>
        <w:t>ículo 33 de la Ley de Responsabilidades Administrativas Estatal señala</w:t>
      </w:r>
      <w:r w:rsidR="00EC06C9">
        <w:rPr>
          <w:rFonts w:ascii="Palatino Linotype" w:eastAsia="Calibri" w:hAnsi="Palatino Linotype" w:cs="Times New Roman"/>
          <w:lang w:val="es-ES"/>
        </w:rPr>
        <w:t xml:space="preserve"> que </w:t>
      </w:r>
      <w:r w:rsidR="00EC06C9" w:rsidRPr="00206F1E">
        <w:rPr>
          <w:rFonts w:ascii="Palatino Linotype" w:eastAsia="Calibri" w:hAnsi="Palatino Linotype" w:cs="Times New Roman"/>
          <w:b/>
          <w:i/>
          <w:lang w:val="es-ES"/>
        </w:rPr>
        <w:t>“E</w:t>
      </w:r>
      <w:r w:rsidR="00EC06C9" w:rsidRPr="00F86B1B">
        <w:rPr>
          <w:rFonts w:ascii="Palatino Linotype" w:eastAsia="Calibri" w:hAnsi="Palatino Linotype" w:cs="Times New Roman"/>
          <w:b/>
          <w:i/>
          <w:lang w:val="es-ES"/>
        </w:rPr>
        <w:t xml:space="preserve">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 </w:t>
      </w:r>
      <w:r w:rsidR="00EC06C9">
        <w:rPr>
          <w:rFonts w:ascii="Palatino Linotype" w:eastAsia="Calibri" w:hAnsi="Palatino Linotype" w:cs="Times New Roman"/>
          <w:i/>
          <w:lang w:val="es-ES"/>
        </w:rPr>
        <w:t xml:space="preserve">[…]”. </w:t>
      </w:r>
    </w:p>
    <w:p w14:paraId="71BED50E" w14:textId="77777777" w:rsidR="00EC06C9" w:rsidRDefault="00EC06C9" w:rsidP="00A77795">
      <w:pPr>
        <w:pStyle w:val="Prrafodelista"/>
        <w:spacing w:line="360" w:lineRule="auto"/>
        <w:ind w:left="0"/>
        <w:jc w:val="both"/>
        <w:rPr>
          <w:rFonts w:ascii="Palatino Linotype" w:eastAsia="Calibri" w:hAnsi="Palatino Linotype" w:cs="Times New Roman"/>
          <w:lang w:val="es-ES"/>
        </w:rPr>
      </w:pPr>
    </w:p>
    <w:p w14:paraId="074F1EC4" w14:textId="5A4BAF19" w:rsidR="00A77795" w:rsidRDefault="00A77795" w:rsidP="00A77795">
      <w:pPr>
        <w:pStyle w:val="Prrafodelista"/>
        <w:numPr>
          <w:ilvl w:val="0"/>
          <w:numId w:val="2"/>
        </w:numPr>
        <w:spacing w:line="360" w:lineRule="auto"/>
        <w:ind w:left="0" w:firstLine="0"/>
        <w:jc w:val="both"/>
        <w:rPr>
          <w:rFonts w:ascii="Palatino Linotype" w:eastAsia="Calibri" w:hAnsi="Palatino Linotype" w:cs="Times New Roman"/>
          <w:lang w:val="es-ES"/>
        </w:rPr>
      </w:pPr>
      <w:r w:rsidRPr="00A77795">
        <w:rPr>
          <w:rFonts w:ascii="Palatino Linotype" w:eastAsia="Calibri" w:hAnsi="Palatino Linotype" w:cs="Times New Roman"/>
          <w:lang w:val="es-ES"/>
        </w:rPr>
        <w:t xml:space="preserve">Por su parte, los artículos </w:t>
      </w:r>
      <w:r>
        <w:rPr>
          <w:rFonts w:ascii="Palatino Linotype" w:eastAsia="Calibri" w:hAnsi="Palatino Linotype" w:cs="Times New Roman"/>
          <w:lang w:val="es-ES"/>
        </w:rPr>
        <w:t>34</w:t>
      </w:r>
      <w:r w:rsidR="009C2398">
        <w:rPr>
          <w:rFonts w:ascii="Palatino Linotype" w:eastAsia="Calibri" w:hAnsi="Palatino Linotype" w:cs="Times New Roman"/>
          <w:lang w:val="es-ES"/>
        </w:rPr>
        <w:t>, 35</w:t>
      </w:r>
      <w:r>
        <w:rPr>
          <w:rFonts w:ascii="Palatino Linotype" w:eastAsia="Calibri" w:hAnsi="Palatino Linotype" w:cs="Times New Roman"/>
          <w:lang w:val="es-ES"/>
        </w:rPr>
        <w:t xml:space="preserve"> y 46 de la Ley referida, mencionan lo siguiente:</w:t>
      </w:r>
    </w:p>
    <w:p w14:paraId="00505174" w14:textId="77777777" w:rsidR="00A77795" w:rsidRDefault="00A77795" w:rsidP="00A77795">
      <w:pPr>
        <w:pStyle w:val="Prrafodelista"/>
        <w:spacing w:line="360" w:lineRule="auto"/>
        <w:ind w:left="0"/>
        <w:jc w:val="both"/>
        <w:rPr>
          <w:rFonts w:ascii="Palatino Linotype" w:eastAsia="Calibri" w:hAnsi="Palatino Linotype" w:cs="Times New Roman"/>
          <w:lang w:val="es-ES"/>
        </w:rPr>
      </w:pPr>
    </w:p>
    <w:p w14:paraId="5AEC423E" w14:textId="64963D83" w:rsidR="003F41A6" w:rsidRPr="009C2398" w:rsidRDefault="00206F1E" w:rsidP="009C2398">
      <w:pPr>
        <w:pStyle w:val="Prrafodelista"/>
        <w:spacing w:line="360" w:lineRule="auto"/>
        <w:ind w:left="567" w:right="616"/>
        <w:jc w:val="both"/>
        <w:rPr>
          <w:rFonts w:ascii="Palatino Linotype" w:hAnsi="Palatino Linotype"/>
          <w:i/>
          <w:sz w:val="22"/>
          <w:szCs w:val="22"/>
        </w:rPr>
      </w:pPr>
      <w:r>
        <w:rPr>
          <w:rFonts w:ascii="Palatino Linotype" w:hAnsi="Palatino Linotype"/>
          <w:i/>
          <w:sz w:val="22"/>
          <w:szCs w:val="22"/>
        </w:rPr>
        <w:t>“</w:t>
      </w:r>
      <w:r w:rsidR="00A77795" w:rsidRPr="009C2398">
        <w:rPr>
          <w:rFonts w:ascii="Palatino Linotype" w:hAnsi="Palatino Linotype"/>
          <w:b/>
          <w:i/>
          <w:sz w:val="22"/>
          <w:szCs w:val="22"/>
        </w:rPr>
        <w:t>Artículo 34.</w:t>
      </w:r>
      <w:r w:rsidR="00A77795" w:rsidRPr="009C2398">
        <w:rPr>
          <w:rFonts w:ascii="Palatino Linotype" w:hAnsi="Palatino Linotype"/>
          <w:i/>
          <w:sz w:val="22"/>
          <w:szCs w:val="22"/>
        </w:rPr>
        <w:t xml:space="preserve"> La declaración de situación </w:t>
      </w:r>
      <w:proofErr w:type="gramStart"/>
      <w:r w:rsidR="00A77795" w:rsidRPr="009C2398">
        <w:rPr>
          <w:rFonts w:ascii="Palatino Linotype" w:hAnsi="Palatino Linotype"/>
          <w:i/>
          <w:sz w:val="22"/>
          <w:szCs w:val="22"/>
        </w:rPr>
        <w:t>patrimonial,</w:t>
      </w:r>
      <w:proofErr w:type="gramEnd"/>
      <w:r w:rsidR="00A77795" w:rsidRPr="009C2398">
        <w:rPr>
          <w:rFonts w:ascii="Palatino Linotype" w:hAnsi="Palatino Linotype"/>
          <w:i/>
          <w:sz w:val="22"/>
          <w:szCs w:val="22"/>
        </w:rPr>
        <w:t xml:space="preserve"> deberá presentarse en los siguientes plazos: </w:t>
      </w:r>
    </w:p>
    <w:p w14:paraId="4CFC21D3" w14:textId="77777777" w:rsidR="003F41A6" w:rsidRPr="009C2398" w:rsidRDefault="00A77795" w:rsidP="009C2398">
      <w:pPr>
        <w:pStyle w:val="Prrafodelista"/>
        <w:spacing w:line="360" w:lineRule="auto"/>
        <w:ind w:left="567" w:right="616"/>
        <w:jc w:val="both"/>
        <w:rPr>
          <w:rFonts w:ascii="Palatino Linotype" w:hAnsi="Palatino Linotype"/>
          <w:b/>
          <w:i/>
          <w:sz w:val="22"/>
          <w:szCs w:val="22"/>
        </w:rPr>
      </w:pPr>
      <w:r w:rsidRPr="009C2398">
        <w:rPr>
          <w:rFonts w:ascii="Palatino Linotype" w:hAnsi="Palatino Linotype"/>
          <w:b/>
          <w:i/>
          <w:sz w:val="22"/>
          <w:szCs w:val="22"/>
        </w:rPr>
        <w:t xml:space="preserve">I. Declaración inicial, dentro de los sesenta días naturales siguientes a la toma de posesión con motivo del: </w:t>
      </w:r>
    </w:p>
    <w:p w14:paraId="24517A4D" w14:textId="7FAA6B13" w:rsidR="00A77795" w:rsidRPr="009C2398" w:rsidRDefault="00A77795" w:rsidP="009C2398">
      <w:pPr>
        <w:pStyle w:val="Prrafodelista"/>
        <w:spacing w:line="360" w:lineRule="auto"/>
        <w:ind w:left="567" w:right="616"/>
        <w:jc w:val="both"/>
        <w:rPr>
          <w:rFonts w:ascii="Palatino Linotype" w:hAnsi="Palatino Linotype"/>
          <w:i/>
          <w:sz w:val="22"/>
          <w:szCs w:val="22"/>
        </w:rPr>
      </w:pPr>
      <w:r w:rsidRPr="009C2398">
        <w:rPr>
          <w:rFonts w:ascii="Palatino Linotype" w:hAnsi="Palatino Linotype"/>
          <w:i/>
          <w:sz w:val="22"/>
          <w:szCs w:val="22"/>
        </w:rPr>
        <w:t>a) Ingreso al servicio público por primera vez.</w:t>
      </w:r>
    </w:p>
    <w:p w14:paraId="47DAA66C" w14:textId="77777777" w:rsidR="003F41A6" w:rsidRPr="009C2398" w:rsidRDefault="00A77795" w:rsidP="009C2398">
      <w:pPr>
        <w:pStyle w:val="Prrafodelista"/>
        <w:spacing w:line="360" w:lineRule="auto"/>
        <w:ind w:left="567" w:right="616"/>
        <w:jc w:val="both"/>
        <w:rPr>
          <w:rFonts w:ascii="Palatino Linotype" w:hAnsi="Palatino Linotype"/>
          <w:i/>
          <w:sz w:val="22"/>
          <w:szCs w:val="22"/>
        </w:rPr>
      </w:pPr>
      <w:r w:rsidRPr="009C2398">
        <w:rPr>
          <w:rFonts w:ascii="Palatino Linotype" w:hAnsi="Palatino Linotype"/>
          <w:i/>
          <w:sz w:val="22"/>
          <w:szCs w:val="22"/>
        </w:rPr>
        <w:lastRenderedPageBreak/>
        <w:t xml:space="preserve">b) Reingreso al servicio público después de sesenta días naturales de la conclusión de su último encargo. </w:t>
      </w:r>
    </w:p>
    <w:p w14:paraId="74B94ABF" w14:textId="77777777" w:rsidR="003F41A6" w:rsidRPr="009C2398" w:rsidRDefault="00A77795" w:rsidP="009C2398">
      <w:pPr>
        <w:pStyle w:val="Prrafodelista"/>
        <w:spacing w:line="360" w:lineRule="auto"/>
        <w:ind w:left="567" w:right="616"/>
        <w:jc w:val="both"/>
        <w:rPr>
          <w:rFonts w:ascii="Palatino Linotype" w:hAnsi="Palatino Linotype"/>
          <w:i/>
          <w:sz w:val="22"/>
          <w:szCs w:val="22"/>
        </w:rPr>
      </w:pPr>
      <w:r w:rsidRPr="009C2398">
        <w:rPr>
          <w:rFonts w:ascii="Palatino Linotype" w:hAnsi="Palatino Linotype"/>
          <w:i/>
          <w:sz w:val="22"/>
          <w:szCs w:val="22"/>
        </w:rPr>
        <w:t xml:space="preserve">II. Declaración de modificación patrimonial, durante el mes de mayo de cada año. </w:t>
      </w:r>
    </w:p>
    <w:p w14:paraId="49DD3EEF" w14:textId="77777777" w:rsidR="003F41A6" w:rsidRPr="009C2398" w:rsidRDefault="00A77795" w:rsidP="009C2398">
      <w:pPr>
        <w:pStyle w:val="Prrafodelista"/>
        <w:spacing w:line="360" w:lineRule="auto"/>
        <w:ind w:left="567" w:right="616"/>
        <w:jc w:val="both"/>
        <w:rPr>
          <w:rFonts w:ascii="Palatino Linotype" w:hAnsi="Palatino Linotype"/>
          <w:i/>
          <w:sz w:val="22"/>
          <w:szCs w:val="22"/>
        </w:rPr>
      </w:pPr>
      <w:r w:rsidRPr="009C2398">
        <w:rPr>
          <w:rFonts w:ascii="Palatino Linotype" w:hAnsi="Palatino Linotype"/>
          <w:i/>
          <w:sz w:val="22"/>
          <w:szCs w:val="22"/>
        </w:rPr>
        <w:t xml:space="preserve">III. Declaración de conclusión del encargo, dentro de los sesenta días naturales siguientes a la conclusión. </w:t>
      </w:r>
    </w:p>
    <w:p w14:paraId="2494BF34" w14:textId="5F664E7E" w:rsidR="008310CC" w:rsidRPr="009C2398" w:rsidRDefault="008310CC" w:rsidP="009C2398">
      <w:pPr>
        <w:pStyle w:val="Prrafodelista"/>
        <w:spacing w:line="360" w:lineRule="auto"/>
        <w:ind w:left="567" w:right="616"/>
        <w:jc w:val="both"/>
        <w:rPr>
          <w:rFonts w:ascii="Palatino Linotype" w:hAnsi="Palatino Linotype"/>
          <w:i/>
          <w:sz w:val="22"/>
          <w:szCs w:val="22"/>
        </w:rPr>
      </w:pPr>
      <w:r w:rsidRPr="009C2398">
        <w:rPr>
          <w:rFonts w:ascii="Palatino Linotype" w:hAnsi="Palatino Linotype"/>
          <w:i/>
          <w:sz w:val="22"/>
          <w:szCs w:val="22"/>
        </w:rPr>
        <w:t>[…]</w:t>
      </w:r>
    </w:p>
    <w:p w14:paraId="0928EDEB" w14:textId="5BEFB6F9" w:rsidR="00A67871" w:rsidRPr="009C2398" w:rsidRDefault="0074285B" w:rsidP="009C2398">
      <w:pPr>
        <w:pStyle w:val="Prrafodelista"/>
        <w:spacing w:line="360" w:lineRule="auto"/>
        <w:ind w:left="567" w:right="616"/>
        <w:jc w:val="both"/>
        <w:rPr>
          <w:rFonts w:ascii="Palatino Linotype" w:hAnsi="Palatino Linotype"/>
          <w:i/>
          <w:sz w:val="22"/>
          <w:szCs w:val="22"/>
        </w:rPr>
      </w:pPr>
      <w:r w:rsidRPr="009C2398">
        <w:rPr>
          <w:rFonts w:ascii="Palatino Linotype" w:hAnsi="Palatino Linotype"/>
          <w:i/>
          <w:sz w:val="22"/>
          <w:szCs w:val="22"/>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w:t>
      </w:r>
    </w:p>
    <w:p w14:paraId="7AA45156" w14:textId="77777777" w:rsidR="0074285B" w:rsidRPr="009C2398" w:rsidRDefault="0074285B" w:rsidP="009C2398">
      <w:pPr>
        <w:pStyle w:val="Prrafodelista"/>
        <w:spacing w:line="360" w:lineRule="auto"/>
        <w:ind w:left="567" w:right="616"/>
        <w:jc w:val="both"/>
        <w:rPr>
          <w:rFonts w:ascii="Palatino Linotype" w:hAnsi="Palatino Linotype"/>
          <w:i/>
          <w:sz w:val="22"/>
          <w:szCs w:val="22"/>
        </w:rPr>
      </w:pPr>
    </w:p>
    <w:p w14:paraId="288ED76C" w14:textId="77777777" w:rsidR="0074285B" w:rsidRPr="009C2398" w:rsidRDefault="0074285B" w:rsidP="009C2398">
      <w:pPr>
        <w:pStyle w:val="Prrafodelista"/>
        <w:spacing w:line="360" w:lineRule="auto"/>
        <w:ind w:left="567" w:right="616"/>
        <w:jc w:val="both"/>
        <w:rPr>
          <w:rFonts w:ascii="Palatino Linotype" w:hAnsi="Palatino Linotype"/>
          <w:i/>
          <w:sz w:val="22"/>
          <w:szCs w:val="22"/>
        </w:rPr>
      </w:pPr>
      <w:r w:rsidRPr="009C2398">
        <w:rPr>
          <w:rFonts w:ascii="Palatino Linotype" w:hAnsi="Palatino Linotype"/>
          <w:i/>
          <w:sz w:val="22"/>
          <w:szCs w:val="22"/>
        </w:rPr>
        <w:t xml:space="preserve">Tratándose de los supuestos previstos en las fracciones I y II del presente artículo, en caso que la omisión en la declaración continúe por un periodo de treinta días naturales siguientes a la fecha en que hubiere notificado el requerimiento al declarante, la Secretaría o los órganos internos de control, según corresponda, declararán que el nombramiento o contrato ha quedado sin efectos, debiendo notificar lo anterior al titular del ente público correspondiente para separar de inmediato del cargo al servidor público. </w:t>
      </w:r>
    </w:p>
    <w:p w14:paraId="75EB79F6" w14:textId="77777777" w:rsidR="0074285B" w:rsidRPr="009C2398" w:rsidRDefault="0074285B" w:rsidP="009C2398">
      <w:pPr>
        <w:pStyle w:val="Prrafodelista"/>
        <w:spacing w:line="360" w:lineRule="auto"/>
        <w:ind w:left="567" w:right="616"/>
        <w:jc w:val="both"/>
        <w:rPr>
          <w:rFonts w:ascii="Palatino Linotype" w:hAnsi="Palatino Linotype"/>
          <w:i/>
          <w:sz w:val="22"/>
          <w:szCs w:val="22"/>
        </w:rPr>
      </w:pPr>
    </w:p>
    <w:p w14:paraId="65B2DC02" w14:textId="77777777" w:rsidR="0074285B" w:rsidRPr="009C2398" w:rsidRDefault="0074285B" w:rsidP="009C2398">
      <w:pPr>
        <w:pStyle w:val="Prrafodelista"/>
        <w:spacing w:line="360" w:lineRule="auto"/>
        <w:ind w:left="567" w:right="616"/>
        <w:jc w:val="both"/>
        <w:rPr>
          <w:rFonts w:ascii="Palatino Linotype" w:hAnsi="Palatino Linotype"/>
          <w:i/>
          <w:sz w:val="22"/>
          <w:szCs w:val="22"/>
        </w:rPr>
      </w:pPr>
      <w:r w:rsidRPr="009C2398">
        <w:rPr>
          <w:rFonts w:ascii="Palatino Linotype" w:hAnsi="Palatino Linotype"/>
          <w:i/>
          <w:sz w:val="22"/>
          <w:szCs w:val="22"/>
        </w:rPr>
        <w:t xml:space="preserve">El incumplimiento por no separar del cargo al servidor público por parte del titular de alguno de los entes </w:t>
      </w:r>
      <w:proofErr w:type="gramStart"/>
      <w:r w:rsidRPr="009C2398">
        <w:rPr>
          <w:rFonts w:ascii="Palatino Linotype" w:hAnsi="Palatino Linotype"/>
          <w:i/>
          <w:sz w:val="22"/>
          <w:szCs w:val="22"/>
        </w:rPr>
        <w:t>públicos,</w:t>
      </w:r>
      <w:proofErr w:type="gramEnd"/>
      <w:r w:rsidRPr="009C2398">
        <w:rPr>
          <w:rFonts w:ascii="Palatino Linotype" w:hAnsi="Palatino Linotype"/>
          <w:i/>
          <w:sz w:val="22"/>
          <w:szCs w:val="22"/>
        </w:rPr>
        <w:t xml:space="preserve"> será causa de responsabilidad administrativa en los términos de la presente Ley. </w:t>
      </w:r>
    </w:p>
    <w:p w14:paraId="704AA999" w14:textId="77777777" w:rsidR="0074285B" w:rsidRPr="009C2398" w:rsidRDefault="0074285B" w:rsidP="009C2398">
      <w:pPr>
        <w:pStyle w:val="Prrafodelista"/>
        <w:spacing w:line="360" w:lineRule="auto"/>
        <w:ind w:left="567" w:right="616"/>
        <w:jc w:val="both"/>
        <w:rPr>
          <w:rFonts w:ascii="Palatino Linotype" w:hAnsi="Palatino Linotype"/>
          <w:i/>
          <w:sz w:val="22"/>
          <w:szCs w:val="22"/>
        </w:rPr>
      </w:pPr>
    </w:p>
    <w:p w14:paraId="7B594BE3" w14:textId="77777777" w:rsidR="0074285B" w:rsidRPr="009C2398" w:rsidRDefault="0074285B" w:rsidP="009C2398">
      <w:pPr>
        <w:pStyle w:val="Prrafodelista"/>
        <w:spacing w:line="360" w:lineRule="auto"/>
        <w:ind w:left="567" w:right="616"/>
        <w:jc w:val="both"/>
        <w:rPr>
          <w:rFonts w:ascii="Palatino Linotype" w:hAnsi="Palatino Linotype"/>
          <w:i/>
          <w:sz w:val="22"/>
          <w:szCs w:val="22"/>
        </w:rPr>
      </w:pPr>
      <w:r w:rsidRPr="009C2398">
        <w:rPr>
          <w:rFonts w:ascii="Palatino Linotype" w:hAnsi="Palatino Linotype"/>
          <w:i/>
          <w:sz w:val="22"/>
          <w:szCs w:val="22"/>
        </w:rPr>
        <w:lastRenderedPageBreak/>
        <w:t xml:space="preserve">Para el caso de omisión, sin causa justificada, en la presentación de la declaración a que se refiere la fracción III de este artículo, se inhabilitará al infractor de tres meses a un año. </w:t>
      </w:r>
    </w:p>
    <w:p w14:paraId="30C0C3B2" w14:textId="77777777" w:rsidR="0074285B" w:rsidRPr="009C2398" w:rsidRDefault="0074285B" w:rsidP="009C2398">
      <w:pPr>
        <w:pStyle w:val="Prrafodelista"/>
        <w:spacing w:line="360" w:lineRule="auto"/>
        <w:ind w:left="567" w:right="616"/>
        <w:jc w:val="both"/>
        <w:rPr>
          <w:rFonts w:ascii="Palatino Linotype" w:hAnsi="Palatino Linotype"/>
          <w:i/>
          <w:sz w:val="22"/>
          <w:szCs w:val="22"/>
        </w:rPr>
      </w:pPr>
    </w:p>
    <w:p w14:paraId="164B4F44" w14:textId="2BC146AA" w:rsidR="0074285B" w:rsidRDefault="0074285B" w:rsidP="009C2398">
      <w:pPr>
        <w:pStyle w:val="Prrafodelista"/>
        <w:spacing w:line="360" w:lineRule="auto"/>
        <w:ind w:left="567" w:right="616"/>
        <w:jc w:val="both"/>
        <w:rPr>
          <w:rFonts w:ascii="Palatino Linotype" w:hAnsi="Palatino Linotype"/>
          <w:i/>
          <w:sz w:val="22"/>
          <w:szCs w:val="22"/>
        </w:rPr>
      </w:pPr>
      <w:r w:rsidRPr="009C2398">
        <w:rPr>
          <w:rFonts w:ascii="Palatino Linotype" w:hAnsi="Palatino Linotype"/>
          <w:i/>
          <w:sz w:val="22"/>
          <w:szCs w:val="22"/>
        </w:rPr>
        <w:t>Para la imposición de las sanciones a que se refiere este artículo deberá sustanciarse el procedimiento de responsabilidad administrativa por faltas administrativas previsto en el Título Segundo del Libro Segundo de la presente Ley.</w:t>
      </w:r>
    </w:p>
    <w:p w14:paraId="3186441D" w14:textId="77777777" w:rsidR="009C2398" w:rsidRPr="009C2398" w:rsidRDefault="009C2398" w:rsidP="009C2398">
      <w:pPr>
        <w:pStyle w:val="Prrafodelista"/>
        <w:spacing w:line="360" w:lineRule="auto"/>
        <w:ind w:left="567" w:right="616"/>
        <w:jc w:val="both"/>
        <w:rPr>
          <w:rFonts w:ascii="Palatino Linotype" w:hAnsi="Palatino Linotype"/>
          <w:i/>
          <w:sz w:val="22"/>
          <w:szCs w:val="22"/>
        </w:rPr>
      </w:pPr>
    </w:p>
    <w:p w14:paraId="52BCC886" w14:textId="77777777" w:rsidR="009C2398" w:rsidRPr="009C2398" w:rsidRDefault="009C2398" w:rsidP="009C2398">
      <w:pPr>
        <w:spacing w:line="360" w:lineRule="auto"/>
        <w:ind w:left="567" w:right="616"/>
        <w:jc w:val="both"/>
        <w:rPr>
          <w:rFonts w:ascii="Palatino Linotype" w:hAnsi="Palatino Linotype"/>
          <w:i/>
          <w:sz w:val="22"/>
          <w:szCs w:val="22"/>
        </w:rPr>
      </w:pPr>
      <w:r w:rsidRPr="009C2398">
        <w:rPr>
          <w:rFonts w:ascii="Palatino Linotype" w:hAnsi="Palatino Linotype"/>
          <w:b/>
          <w:i/>
          <w:sz w:val="22"/>
          <w:szCs w:val="22"/>
        </w:rPr>
        <w:t>Artículo 35.</w:t>
      </w:r>
      <w:r w:rsidRPr="009C2398">
        <w:rPr>
          <w:rFonts w:ascii="Palatino Linotype" w:hAnsi="Palatino Linotype"/>
          <w:i/>
          <w:sz w:val="22"/>
          <w:szCs w:val="22"/>
        </w:rPr>
        <w:t xml:space="preserve"> </w:t>
      </w:r>
      <w:r w:rsidRPr="009C2398">
        <w:rPr>
          <w:rFonts w:ascii="Palatino Linotype" w:hAnsi="Palatino Linotype"/>
          <w:b/>
          <w:i/>
          <w:sz w:val="22"/>
          <w:szCs w:val="22"/>
        </w:rPr>
        <w:t xml:space="preserve">La declaración de situación </w:t>
      </w:r>
      <w:proofErr w:type="gramStart"/>
      <w:r w:rsidRPr="009C2398">
        <w:rPr>
          <w:rFonts w:ascii="Palatino Linotype" w:hAnsi="Palatino Linotype"/>
          <w:b/>
          <w:i/>
          <w:sz w:val="22"/>
          <w:szCs w:val="22"/>
        </w:rPr>
        <w:t>patrimonial,</w:t>
      </w:r>
      <w:proofErr w:type="gramEnd"/>
      <w:r w:rsidRPr="009C2398">
        <w:rPr>
          <w:rFonts w:ascii="Palatino Linotype" w:hAnsi="Palatino Linotype"/>
          <w:b/>
          <w:i/>
          <w:sz w:val="22"/>
          <w:szCs w:val="22"/>
        </w:rPr>
        <w:t xml:space="preserve"> deberá ser presentada a través de medios electrónicos</w:t>
      </w:r>
      <w:r w:rsidRPr="009C2398">
        <w:rPr>
          <w:rFonts w:ascii="Palatino Linotype" w:hAnsi="Palatino Linotype"/>
          <w:i/>
          <w:sz w:val="22"/>
          <w:szCs w:val="22"/>
        </w:rPr>
        <w:t>, empleándose medios de identificación electrónica.</w:t>
      </w:r>
    </w:p>
    <w:p w14:paraId="2F65A189" w14:textId="77777777" w:rsidR="009C2398" w:rsidRPr="009C2398" w:rsidRDefault="009C2398" w:rsidP="009C2398">
      <w:pPr>
        <w:spacing w:line="360" w:lineRule="auto"/>
        <w:ind w:left="567" w:right="616"/>
        <w:jc w:val="both"/>
        <w:rPr>
          <w:rFonts w:ascii="Palatino Linotype" w:hAnsi="Palatino Linotype"/>
          <w:i/>
          <w:sz w:val="22"/>
          <w:szCs w:val="22"/>
        </w:rPr>
      </w:pPr>
      <w:r w:rsidRPr="009C2398">
        <w:rPr>
          <w:rFonts w:ascii="Palatino Linotype" w:hAnsi="Palatino Linotype"/>
          <w:b/>
          <w:i/>
          <w:sz w:val="22"/>
          <w:szCs w:val="22"/>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9C2398">
        <w:rPr>
          <w:rFonts w:ascii="Palatino Linotype" w:hAnsi="Palatino Linotype"/>
          <w:i/>
          <w:sz w:val="22"/>
          <w:szCs w:val="22"/>
        </w:rPr>
        <w:t>.</w:t>
      </w:r>
    </w:p>
    <w:p w14:paraId="68F2CAFA" w14:textId="77777777" w:rsidR="009C2398" w:rsidRPr="009C2398" w:rsidRDefault="009C2398" w:rsidP="009C2398">
      <w:pPr>
        <w:spacing w:line="360" w:lineRule="auto"/>
        <w:ind w:left="567" w:right="616"/>
        <w:jc w:val="both"/>
        <w:rPr>
          <w:rFonts w:ascii="Palatino Linotype" w:hAnsi="Palatino Linotype"/>
          <w:i/>
          <w:sz w:val="22"/>
          <w:szCs w:val="22"/>
        </w:rPr>
      </w:pPr>
      <w:r w:rsidRPr="009C2398">
        <w:rPr>
          <w:rFonts w:ascii="Palatino Linotype" w:hAnsi="Palatino Linotype"/>
          <w:i/>
          <w:sz w:val="22"/>
          <w:szCs w:val="22"/>
        </w:rPr>
        <w:t xml:space="preserve">La </w:t>
      </w:r>
      <w:r w:rsidRPr="009C2398">
        <w:rPr>
          <w:rFonts w:ascii="Palatino Linotype" w:hAnsi="Palatino Linotype"/>
          <w:b/>
          <w:i/>
          <w:sz w:val="22"/>
          <w:szCs w:val="22"/>
        </w:rPr>
        <w:t>Secretaría de la Contraloría tendrá a su cargo el sistema de certificación de los medios de identificación electrónica que utilicen los servidores públicos y llevará el control de dicho medio</w:t>
      </w:r>
      <w:r w:rsidRPr="009C2398">
        <w:rPr>
          <w:rFonts w:ascii="Palatino Linotype" w:hAnsi="Palatino Linotype"/>
          <w:i/>
          <w:sz w:val="22"/>
          <w:szCs w:val="22"/>
        </w:rPr>
        <w:t>.</w:t>
      </w:r>
    </w:p>
    <w:p w14:paraId="4561BA3A" w14:textId="77777777" w:rsidR="009C2398" w:rsidRPr="009C2398" w:rsidRDefault="009C2398" w:rsidP="009C2398">
      <w:pPr>
        <w:spacing w:line="360" w:lineRule="auto"/>
        <w:ind w:left="567" w:right="616"/>
        <w:jc w:val="both"/>
        <w:rPr>
          <w:rFonts w:ascii="Palatino Linotype" w:hAnsi="Palatino Linotype"/>
          <w:i/>
          <w:sz w:val="22"/>
          <w:szCs w:val="22"/>
        </w:rPr>
      </w:pPr>
      <w:r w:rsidRPr="009C2398">
        <w:rPr>
          <w:rFonts w:ascii="Palatino Linotype" w:hAnsi="Palatino Linotype"/>
          <w:i/>
          <w:sz w:val="22"/>
          <w:szCs w:val="22"/>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w:t>
      </w:r>
      <w:r w:rsidRPr="009C2398">
        <w:rPr>
          <w:rFonts w:ascii="Palatino Linotype" w:hAnsi="Palatino Linotype"/>
          <w:i/>
          <w:sz w:val="22"/>
          <w:szCs w:val="22"/>
        </w:rPr>
        <w:lastRenderedPageBreak/>
        <w:t xml:space="preserve">su caso, la constancia de presentación de la declaración fiscal, así como los manuales e instructivos, observando lo dispuesto por esta Ley. </w:t>
      </w:r>
    </w:p>
    <w:p w14:paraId="51322201" w14:textId="77777777" w:rsidR="009C2398" w:rsidRPr="009C2398" w:rsidRDefault="009C2398" w:rsidP="009C2398">
      <w:pPr>
        <w:spacing w:line="360" w:lineRule="auto"/>
        <w:ind w:left="567" w:right="616"/>
        <w:jc w:val="both"/>
        <w:rPr>
          <w:rFonts w:ascii="Palatino Linotype" w:hAnsi="Palatino Linotype"/>
          <w:i/>
          <w:sz w:val="22"/>
          <w:szCs w:val="22"/>
        </w:rPr>
      </w:pPr>
      <w:r w:rsidRPr="009C2398">
        <w:rPr>
          <w:rFonts w:ascii="Palatino Linotype" w:hAnsi="Palatino Linotype"/>
          <w:i/>
          <w:sz w:val="22"/>
          <w:szCs w:val="22"/>
        </w:rPr>
        <w:t xml:space="preserve">Para los efectos de los procedimientos penales que se deriven de la aplicación de las disposiciones del presente Título, </w:t>
      </w:r>
      <w:r w:rsidRPr="009C2398">
        <w:rPr>
          <w:rFonts w:ascii="Palatino Linotype" w:hAnsi="Palatino Linotype"/>
          <w:b/>
          <w:i/>
          <w:sz w:val="22"/>
          <w:szCs w:val="22"/>
        </w:rPr>
        <w:t>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r w:rsidRPr="009C2398">
        <w:rPr>
          <w:rFonts w:ascii="Palatino Linotype" w:hAnsi="Palatino Linotype"/>
          <w:i/>
          <w:sz w:val="22"/>
          <w:szCs w:val="22"/>
        </w:rPr>
        <w:t>.</w:t>
      </w:r>
    </w:p>
    <w:p w14:paraId="0B4F5F87" w14:textId="77777777" w:rsidR="009C2398" w:rsidRPr="009C2398" w:rsidRDefault="009C2398" w:rsidP="009C2398">
      <w:pPr>
        <w:spacing w:line="360" w:lineRule="auto"/>
        <w:ind w:left="567" w:right="616"/>
        <w:jc w:val="both"/>
        <w:rPr>
          <w:rFonts w:ascii="Palatino Linotype" w:hAnsi="Palatino Linotype"/>
          <w:i/>
          <w:sz w:val="22"/>
          <w:szCs w:val="22"/>
        </w:rPr>
      </w:pPr>
      <w:r w:rsidRPr="009C2398">
        <w:rPr>
          <w:rFonts w:ascii="Palatino Linotype" w:hAnsi="Palatino Linotype"/>
          <w:i/>
          <w:sz w:val="22"/>
          <w:szCs w:val="22"/>
        </w:rPr>
        <w:t xml:space="preserve">Los servidores públicos facultados para recabar la declaración de situación </w:t>
      </w:r>
      <w:proofErr w:type="gramStart"/>
      <w:r w:rsidRPr="009C2398">
        <w:rPr>
          <w:rFonts w:ascii="Palatino Linotype" w:hAnsi="Palatino Linotype"/>
          <w:i/>
          <w:sz w:val="22"/>
          <w:szCs w:val="22"/>
        </w:rPr>
        <w:t>patrimonial,</w:t>
      </w:r>
      <w:proofErr w:type="gramEnd"/>
      <w:r w:rsidRPr="009C2398">
        <w:rPr>
          <w:rFonts w:ascii="Palatino Linotype" w:hAnsi="Palatino Linotype"/>
          <w:i/>
          <w:sz w:val="22"/>
          <w:szCs w:val="22"/>
        </w:rPr>
        <w:t xml:space="preserve"> deberán resguardar la información a la que accedan observando lo dispuesto en la Ley de Transparencia y Acceso a la Información Pública del Estado de México y Municipios así como en la Ley de Protección de Datos Personales del Estado de México.</w:t>
      </w:r>
    </w:p>
    <w:p w14:paraId="7F106560" w14:textId="77777777" w:rsidR="009C2398" w:rsidRPr="009C2398" w:rsidRDefault="009C2398" w:rsidP="009C2398">
      <w:pPr>
        <w:spacing w:line="360" w:lineRule="auto"/>
        <w:ind w:left="567" w:right="616"/>
        <w:jc w:val="both"/>
        <w:rPr>
          <w:rFonts w:ascii="Palatino Linotype" w:hAnsi="Palatino Linotype"/>
          <w:i/>
          <w:sz w:val="22"/>
          <w:szCs w:val="22"/>
        </w:rPr>
      </w:pPr>
    </w:p>
    <w:p w14:paraId="330E21F1" w14:textId="77777777" w:rsidR="009C2398" w:rsidRPr="009C2398" w:rsidRDefault="009C2398" w:rsidP="009C2398">
      <w:pPr>
        <w:spacing w:line="360" w:lineRule="auto"/>
        <w:ind w:left="567" w:right="616"/>
        <w:jc w:val="both"/>
        <w:rPr>
          <w:rFonts w:ascii="Palatino Linotype" w:hAnsi="Palatino Linotype"/>
          <w:i/>
          <w:sz w:val="22"/>
          <w:szCs w:val="22"/>
        </w:rPr>
      </w:pPr>
      <w:r w:rsidRPr="009C2398">
        <w:rPr>
          <w:rFonts w:ascii="Palatino Linotype" w:hAnsi="Palatino Linotype"/>
          <w:i/>
          <w:sz w:val="22"/>
          <w:szCs w:val="22"/>
        </w:rPr>
        <w:t xml:space="preserve"> (Énfasis añadido)</w:t>
      </w:r>
    </w:p>
    <w:p w14:paraId="060094B8" w14:textId="77777777" w:rsidR="0074285B" w:rsidRPr="009C2398" w:rsidRDefault="0074285B" w:rsidP="009C2398">
      <w:pPr>
        <w:pStyle w:val="Prrafodelista"/>
        <w:spacing w:line="360" w:lineRule="auto"/>
        <w:ind w:left="567" w:right="616"/>
        <w:jc w:val="both"/>
        <w:rPr>
          <w:rFonts w:ascii="Palatino Linotype" w:hAnsi="Palatino Linotype"/>
          <w:i/>
          <w:sz w:val="22"/>
          <w:szCs w:val="22"/>
        </w:rPr>
      </w:pPr>
    </w:p>
    <w:p w14:paraId="7E6501F9" w14:textId="566F46EB" w:rsidR="00A67871" w:rsidRPr="009C2398" w:rsidRDefault="00A67871" w:rsidP="009C2398">
      <w:pPr>
        <w:pStyle w:val="Prrafodelista"/>
        <w:spacing w:before="240" w:after="240" w:line="360" w:lineRule="auto"/>
        <w:ind w:left="567" w:right="616"/>
        <w:jc w:val="both"/>
        <w:rPr>
          <w:rFonts w:ascii="Palatino Linotype" w:hAnsi="Palatino Linotype"/>
          <w:i/>
          <w:sz w:val="22"/>
          <w:szCs w:val="22"/>
        </w:rPr>
      </w:pPr>
      <w:r w:rsidRPr="009C2398">
        <w:rPr>
          <w:rFonts w:ascii="Palatino Linotype" w:hAnsi="Palatino Linotype"/>
          <w:i/>
          <w:sz w:val="22"/>
          <w:szCs w:val="22"/>
        </w:rPr>
        <w:t>“</w:t>
      </w:r>
      <w:r w:rsidRPr="009C2398">
        <w:rPr>
          <w:rFonts w:ascii="Palatino Linotype" w:hAnsi="Palatino Linotype"/>
          <w:b/>
          <w:i/>
          <w:sz w:val="22"/>
          <w:szCs w:val="22"/>
        </w:rPr>
        <w:t>Artículo 46. …</w:t>
      </w:r>
    </w:p>
    <w:p w14:paraId="0409AE7D" w14:textId="77777777" w:rsidR="00A67871" w:rsidRPr="009C2398" w:rsidRDefault="00A67871" w:rsidP="009C2398">
      <w:pPr>
        <w:pStyle w:val="Prrafodelista"/>
        <w:spacing w:before="240" w:after="240" w:line="360" w:lineRule="auto"/>
        <w:ind w:left="567" w:right="616"/>
        <w:jc w:val="both"/>
        <w:rPr>
          <w:rFonts w:ascii="Palatino Linotype" w:hAnsi="Palatino Linotype"/>
          <w:i/>
          <w:sz w:val="22"/>
          <w:szCs w:val="22"/>
        </w:rPr>
      </w:pPr>
      <w:r w:rsidRPr="009C2398">
        <w:rPr>
          <w:rFonts w:ascii="Palatino Linotype" w:hAnsi="Palatino Linotype"/>
          <w:b/>
          <w:i/>
          <w:sz w:val="22"/>
          <w:szCs w:val="22"/>
        </w:rPr>
        <w:t>La declaración de intereses deberá presentarse en los plazos a que se refiere el artículo 34 de esta Ley</w:t>
      </w:r>
      <w:r w:rsidRPr="009C2398">
        <w:rPr>
          <w:rFonts w:ascii="Palatino Linotype" w:hAnsi="Palatino Linotype"/>
          <w:i/>
          <w:sz w:val="22"/>
          <w:szCs w:val="22"/>
        </w:rPr>
        <w:t>, y de la misma manera le serán aplicables los procedimientos establecidos en dicho artículo, para el incumplimiento de dichos plazos.</w:t>
      </w:r>
    </w:p>
    <w:p w14:paraId="02779CCC" w14:textId="77777777" w:rsidR="00A67871" w:rsidRPr="009C2398" w:rsidRDefault="00A67871" w:rsidP="009C2398">
      <w:pPr>
        <w:pStyle w:val="Prrafodelista"/>
        <w:spacing w:before="240" w:after="240" w:line="360" w:lineRule="auto"/>
        <w:ind w:left="567" w:right="616"/>
        <w:jc w:val="both"/>
        <w:rPr>
          <w:rFonts w:ascii="Palatino Linotype" w:hAnsi="Palatino Linotype"/>
          <w:i/>
          <w:sz w:val="22"/>
          <w:szCs w:val="22"/>
        </w:rPr>
      </w:pPr>
      <w:r w:rsidRPr="009C2398">
        <w:rPr>
          <w:rFonts w:ascii="Palatino Linotype" w:hAnsi="Palatino Linotype"/>
          <w:b/>
          <w:i/>
          <w:sz w:val="22"/>
          <w:szCs w:val="22"/>
        </w:rPr>
        <w:t>…”</w:t>
      </w:r>
    </w:p>
    <w:p w14:paraId="41C6F81B" w14:textId="77777777" w:rsidR="00A67871" w:rsidRPr="009C2398" w:rsidRDefault="00A67871" w:rsidP="009C2398">
      <w:pPr>
        <w:pStyle w:val="Prrafodelista"/>
        <w:spacing w:before="240" w:after="240" w:line="360" w:lineRule="auto"/>
        <w:ind w:left="567" w:right="616"/>
        <w:jc w:val="both"/>
        <w:rPr>
          <w:rFonts w:ascii="Palatino Linotype" w:hAnsi="Palatino Linotype"/>
          <w:i/>
          <w:sz w:val="22"/>
          <w:szCs w:val="22"/>
        </w:rPr>
      </w:pPr>
      <w:r w:rsidRPr="009C2398">
        <w:rPr>
          <w:rFonts w:ascii="Palatino Linotype" w:hAnsi="Palatino Linotype"/>
          <w:i/>
          <w:sz w:val="22"/>
          <w:szCs w:val="22"/>
        </w:rPr>
        <w:t>(Énfasis añadido)</w:t>
      </w:r>
    </w:p>
    <w:p w14:paraId="5AE16B0B" w14:textId="2F27CA9D" w:rsidR="00136A5F" w:rsidRPr="0074285B" w:rsidRDefault="007E65DE" w:rsidP="0074285B">
      <w:pPr>
        <w:spacing w:line="360" w:lineRule="auto"/>
        <w:ind w:right="616"/>
        <w:jc w:val="both"/>
        <w:rPr>
          <w:rFonts w:ascii="Palatino Linotype" w:hAnsi="Palatino Linotype"/>
          <w:i/>
          <w:sz w:val="22"/>
        </w:rPr>
      </w:pPr>
      <w:r w:rsidRPr="0074285B">
        <w:rPr>
          <w:rFonts w:ascii="Palatino Linotype" w:hAnsi="Palatino Linotype"/>
          <w:i/>
          <w:sz w:val="22"/>
        </w:rPr>
        <w:t xml:space="preserve"> </w:t>
      </w:r>
    </w:p>
    <w:p w14:paraId="45B24441" w14:textId="30EB78F8" w:rsidR="009C2398" w:rsidRDefault="009C2398" w:rsidP="009C2398">
      <w:pPr>
        <w:pStyle w:val="Prrafodelista"/>
        <w:numPr>
          <w:ilvl w:val="0"/>
          <w:numId w:val="2"/>
        </w:numPr>
        <w:spacing w:line="360" w:lineRule="auto"/>
        <w:ind w:left="0" w:firstLine="0"/>
        <w:jc w:val="both"/>
        <w:rPr>
          <w:rFonts w:ascii="Palatino Linotype" w:eastAsia="Calibri" w:hAnsi="Palatino Linotype" w:cs="Times New Roman"/>
          <w:lang w:val="es-ES"/>
        </w:rPr>
      </w:pPr>
      <w:r>
        <w:rPr>
          <w:rFonts w:ascii="Palatino Linotype" w:eastAsia="Calibri" w:hAnsi="Palatino Linotype" w:cs="Times New Roman"/>
          <w:lang w:val="es-ES"/>
        </w:rPr>
        <w:lastRenderedPageBreak/>
        <w:t>De los dispos</w:t>
      </w:r>
      <w:r w:rsidR="00206F1E">
        <w:rPr>
          <w:rFonts w:ascii="Palatino Linotype" w:eastAsia="Calibri" w:hAnsi="Palatino Linotype" w:cs="Times New Roman"/>
          <w:lang w:val="es-ES"/>
        </w:rPr>
        <w:t>itivos legales referidos, se ad</w:t>
      </w:r>
      <w:r>
        <w:rPr>
          <w:rFonts w:ascii="Palatino Linotype" w:eastAsia="Calibri" w:hAnsi="Palatino Linotype" w:cs="Times New Roman"/>
          <w:lang w:val="es-ES"/>
        </w:rPr>
        <w:t xml:space="preserve">vierte que la Ley de Responsabilidades Administrativas del Estado de México y Municipios, establece quiénes son </w:t>
      </w:r>
      <w:proofErr w:type="gramStart"/>
      <w:r>
        <w:rPr>
          <w:rFonts w:ascii="Palatino Linotype" w:eastAsia="Calibri" w:hAnsi="Palatino Linotype" w:cs="Times New Roman"/>
          <w:lang w:val="es-ES"/>
        </w:rPr>
        <w:t>los servidores públicos a presentar</w:t>
      </w:r>
      <w:proofErr w:type="gramEnd"/>
      <w:r>
        <w:rPr>
          <w:rFonts w:ascii="Palatino Linotype" w:eastAsia="Calibri" w:hAnsi="Palatino Linotype" w:cs="Times New Roman"/>
          <w:lang w:val="es-ES"/>
        </w:rPr>
        <w:t xml:space="preserve"> la </w:t>
      </w:r>
      <w:r>
        <w:rPr>
          <w:rFonts w:ascii="Palatino Linotype" w:eastAsia="Calibri" w:hAnsi="Palatino Linotype" w:cs="Times New Roman"/>
          <w:b/>
          <w:lang w:val="es-ES"/>
        </w:rPr>
        <w:t>declaración de situación patrimonial</w:t>
      </w:r>
      <w:r>
        <w:rPr>
          <w:rFonts w:ascii="Palatino Linotype" w:eastAsia="Calibri" w:hAnsi="Palatino Linotype" w:cs="Times New Roman"/>
          <w:lang w:val="es-ES"/>
        </w:rPr>
        <w:t>, así como los plazos en que deben de cumplir para presentar la misma.</w:t>
      </w:r>
    </w:p>
    <w:p w14:paraId="6557E5F1" w14:textId="77777777" w:rsidR="009C2398" w:rsidRDefault="009C2398" w:rsidP="009C2398">
      <w:pPr>
        <w:pStyle w:val="Prrafodelista"/>
        <w:spacing w:line="360" w:lineRule="auto"/>
        <w:ind w:left="0"/>
        <w:jc w:val="both"/>
        <w:rPr>
          <w:rFonts w:ascii="Palatino Linotype" w:eastAsia="Calibri" w:hAnsi="Palatino Linotype" w:cs="Times New Roman"/>
          <w:lang w:val="es-ES"/>
        </w:rPr>
      </w:pPr>
    </w:p>
    <w:p w14:paraId="73396E97" w14:textId="548C93FD" w:rsidR="009C2398" w:rsidRPr="009C2398" w:rsidRDefault="009C2398" w:rsidP="009C2398">
      <w:pPr>
        <w:pStyle w:val="Prrafodelista"/>
        <w:numPr>
          <w:ilvl w:val="0"/>
          <w:numId w:val="2"/>
        </w:numPr>
        <w:spacing w:line="360" w:lineRule="auto"/>
        <w:ind w:left="0" w:firstLine="0"/>
        <w:jc w:val="both"/>
        <w:rPr>
          <w:rFonts w:ascii="Palatino Linotype" w:eastAsia="Calibri" w:hAnsi="Palatino Linotype" w:cs="Times New Roman"/>
          <w:lang w:val="es-ES"/>
        </w:rPr>
      </w:pPr>
      <w:r>
        <w:rPr>
          <w:rFonts w:ascii="Palatino Linotype" w:eastAsia="Calibri" w:hAnsi="Palatino Linotype" w:cs="Times New Roman"/>
          <w:lang w:val="es-ES"/>
        </w:rPr>
        <w:t>Asimismo</w:t>
      </w:r>
      <w:r w:rsidR="00206F1E">
        <w:rPr>
          <w:rFonts w:ascii="Palatino Linotype" w:eastAsia="Calibri" w:hAnsi="Palatino Linotype" w:cs="Times New Roman"/>
          <w:lang w:val="es-ES"/>
        </w:rPr>
        <w:t>,</w:t>
      </w:r>
      <w:r>
        <w:rPr>
          <w:rFonts w:ascii="Palatino Linotype" w:eastAsia="Calibri" w:hAnsi="Palatino Linotype" w:cs="Times New Roman"/>
          <w:lang w:val="es-ES"/>
        </w:rPr>
        <w:t xml:space="preserve"> se precisa que para el caso de la declaración patrimonial, esta debe presentarse a través de medios electrónicos, empleándose medios de identificación electrónica, y que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resaltando que la Secretaría de la Contraloría tendrá a su cargo el </w:t>
      </w:r>
      <w:r>
        <w:rPr>
          <w:rFonts w:ascii="Palatino Linotype" w:eastAsia="Calibri" w:hAnsi="Palatino Linotype" w:cs="Times New Roman"/>
          <w:b/>
          <w:lang w:val="es-ES"/>
        </w:rPr>
        <w:t xml:space="preserve">sistema de certificación de los medios de identificación electrónica </w:t>
      </w:r>
      <w:r>
        <w:rPr>
          <w:rFonts w:ascii="Palatino Linotype" w:eastAsia="Calibri" w:hAnsi="Palatino Linotype" w:cs="Times New Roman"/>
          <w:lang w:val="es-ES"/>
        </w:rPr>
        <w:t xml:space="preserve">que utilicen los servidores públicos y llevará el control de dicho medio. </w:t>
      </w:r>
    </w:p>
    <w:p w14:paraId="1C2E0C31" w14:textId="77777777" w:rsidR="009C2398" w:rsidRDefault="009C2398" w:rsidP="009C2398">
      <w:pPr>
        <w:pStyle w:val="Prrafodelista"/>
        <w:spacing w:line="360" w:lineRule="auto"/>
        <w:ind w:left="0"/>
        <w:jc w:val="both"/>
        <w:rPr>
          <w:rFonts w:ascii="Palatino Linotype" w:eastAsia="Calibri" w:hAnsi="Palatino Linotype" w:cs="Times New Roman"/>
          <w:lang w:val="es-ES"/>
        </w:rPr>
      </w:pPr>
    </w:p>
    <w:p w14:paraId="577BFAA1" w14:textId="503BF773" w:rsidR="006036B0" w:rsidRPr="006036B0" w:rsidRDefault="009C2398" w:rsidP="006036B0">
      <w:pPr>
        <w:pStyle w:val="Prrafodelista"/>
        <w:numPr>
          <w:ilvl w:val="0"/>
          <w:numId w:val="2"/>
        </w:numPr>
        <w:spacing w:line="360" w:lineRule="auto"/>
        <w:ind w:left="0" w:firstLine="0"/>
        <w:jc w:val="both"/>
        <w:rPr>
          <w:rFonts w:ascii="Palatino Linotype" w:eastAsia="Calibri" w:hAnsi="Palatino Linotype" w:cs="Times New Roman"/>
          <w:lang w:val="es-ES"/>
        </w:rPr>
      </w:pPr>
      <w:r>
        <w:rPr>
          <w:rFonts w:ascii="Palatino Linotype" w:eastAsia="Calibri" w:hAnsi="Palatino Linotype" w:cs="Times New Roman"/>
          <w:lang w:val="es-ES"/>
        </w:rPr>
        <w:lastRenderedPageBreak/>
        <w:t>En el mismo orden de ideas, es pertinente señalar que los artículos 27</w:t>
      </w:r>
      <w:r w:rsidR="006036B0">
        <w:rPr>
          <w:rStyle w:val="Refdenotaalpie"/>
          <w:rFonts w:ascii="Palatino Linotype" w:eastAsia="Calibri" w:hAnsi="Palatino Linotype" w:cs="Times New Roman"/>
          <w:lang w:val="es-ES"/>
        </w:rPr>
        <w:footnoteReference w:id="1"/>
      </w:r>
      <w:r>
        <w:rPr>
          <w:rFonts w:ascii="Palatino Linotype" w:eastAsia="Calibri" w:hAnsi="Palatino Linotype" w:cs="Times New Roman"/>
          <w:lang w:val="es-ES"/>
        </w:rPr>
        <w:t>, 28</w:t>
      </w:r>
      <w:r w:rsidR="006036B0">
        <w:rPr>
          <w:rStyle w:val="Refdenotaalpie"/>
          <w:rFonts w:ascii="Palatino Linotype" w:eastAsia="Calibri" w:hAnsi="Palatino Linotype" w:cs="Times New Roman"/>
          <w:lang w:val="es-ES"/>
        </w:rPr>
        <w:footnoteReference w:id="2"/>
      </w:r>
      <w:r>
        <w:rPr>
          <w:rFonts w:ascii="Palatino Linotype" w:eastAsia="Calibri" w:hAnsi="Palatino Linotype" w:cs="Times New Roman"/>
          <w:lang w:val="es-ES"/>
        </w:rPr>
        <w:t xml:space="preserve"> y 32</w:t>
      </w:r>
      <w:r w:rsidR="006036B0">
        <w:rPr>
          <w:rStyle w:val="Refdenotaalpie"/>
          <w:rFonts w:ascii="Palatino Linotype" w:eastAsia="Calibri" w:hAnsi="Palatino Linotype" w:cs="Times New Roman"/>
          <w:lang w:val="es-ES"/>
        </w:rPr>
        <w:footnoteReference w:id="3"/>
      </w:r>
      <w:r>
        <w:rPr>
          <w:rFonts w:ascii="Palatino Linotype" w:eastAsia="Calibri" w:hAnsi="Palatino Linotype" w:cs="Times New Roman"/>
          <w:lang w:val="es-ES"/>
        </w:rPr>
        <w:t xml:space="preserve"> de la Ley de Responsabilidades Administrativas del Estado de México y M</w:t>
      </w:r>
      <w:r w:rsidR="006036B0">
        <w:rPr>
          <w:rFonts w:ascii="Palatino Linotype" w:eastAsia="Calibri" w:hAnsi="Palatino Linotype" w:cs="Times New Roman"/>
          <w:lang w:val="es-ES"/>
        </w:rPr>
        <w:t xml:space="preserve">unicipios, en términos generales refieren que </w:t>
      </w:r>
      <w:r>
        <w:rPr>
          <w:rFonts w:ascii="Palatino Linotype" w:eastAsia="Calibri" w:hAnsi="Palatino Linotype" w:cs="Times New Roman"/>
          <w:lang w:val="es-ES"/>
        </w:rPr>
        <w:t xml:space="preserve"> </w:t>
      </w:r>
      <w:r w:rsidR="006036B0">
        <w:rPr>
          <w:rFonts w:ascii="Palatino Linotype" w:eastAsia="Calibri" w:hAnsi="Palatino Linotype" w:cs="Times New Roman"/>
          <w:lang w:val="es-ES"/>
        </w:rPr>
        <w:t xml:space="preserve">la Secretaría Ejecutiva del Sistema Estatal y Municipal Anticorrupción, estará a cargo del sistema de evolución patrimonial, de declaración de intereses y constancia de presentación de declaración fiscal, a través de la plataforma digital estatal, siendo que la información prevista en el sistema de evolución patrimonial, de declaración de intereses y presentación de las constancias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w:t>
      </w:r>
      <w:r w:rsidR="006036B0">
        <w:rPr>
          <w:rFonts w:ascii="Palatino Linotype" w:eastAsia="Calibri" w:hAnsi="Palatino Linotype" w:cs="Times New Roman"/>
          <w:lang w:val="es-ES"/>
        </w:rPr>
        <w:lastRenderedPageBreak/>
        <w:t xml:space="preserve">detección, sanción y disuasión de faltas administrativas y hechos de corrupción de conformidad con lo establecido en la Ley General del Sistema </w:t>
      </w:r>
      <w:r w:rsidR="00206F1E">
        <w:rPr>
          <w:rFonts w:ascii="Palatino Linotype" w:eastAsia="Calibri" w:hAnsi="Palatino Linotype" w:cs="Times New Roman"/>
          <w:lang w:val="es-ES"/>
        </w:rPr>
        <w:t xml:space="preserve">Nacional Anticorrupción </w:t>
      </w:r>
      <w:r w:rsidR="006036B0">
        <w:rPr>
          <w:rFonts w:ascii="Palatino Linotype" w:eastAsia="Calibri" w:hAnsi="Palatino Linotype" w:cs="Times New Roman"/>
          <w:lang w:val="es-ES"/>
        </w:rPr>
        <w:t>y la Ley de</w:t>
      </w:r>
      <w:r w:rsidR="00206F1E">
        <w:rPr>
          <w:rFonts w:ascii="Palatino Linotype" w:eastAsia="Calibri" w:hAnsi="Palatino Linotype" w:cs="Times New Roman"/>
          <w:lang w:val="es-ES"/>
        </w:rPr>
        <w:t>l</w:t>
      </w:r>
      <w:r w:rsidR="006036B0">
        <w:rPr>
          <w:rFonts w:ascii="Palatino Linotype" w:eastAsia="Calibri" w:hAnsi="Palatino Linotype" w:cs="Times New Roman"/>
          <w:lang w:val="es-ES"/>
        </w:rPr>
        <w:t xml:space="preserve"> Sistema</w:t>
      </w:r>
      <w:r w:rsidR="00206F1E">
        <w:rPr>
          <w:rFonts w:ascii="Palatino Linotype" w:eastAsia="Calibri" w:hAnsi="Palatino Linotype" w:cs="Times New Roman"/>
          <w:lang w:val="es-ES"/>
        </w:rPr>
        <w:t xml:space="preserve"> Anticorrupción del Estado de México y Municipios</w:t>
      </w:r>
      <w:r w:rsidR="006036B0">
        <w:rPr>
          <w:rFonts w:ascii="Palatino Linotype" w:eastAsia="Calibri" w:hAnsi="Palatino Linotype" w:cs="Times New Roman"/>
          <w:lang w:val="es-ES"/>
        </w:rPr>
        <w:t xml:space="preserve">. Ahora bien, 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 </w:t>
      </w:r>
    </w:p>
    <w:p w14:paraId="2B5A952D" w14:textId="77777777" w:rsidR="006036B0" w:rsidRDefault="006036B0" w:rsidP="006036B0">
      <w:pPr>
        <w:pStyle w:val="Prrafodelista"/>
        <w:spacing w:line="360" w:lineRule="auto"/>
        <w:ind w:left="0"/>
        <w:jc w:val="both"/>
        <w:rPr>
          <w:rFonts w:ascii="Palatino Linotype" w:eastAsia="Calibri" w:hAnsi="Palatino Linotype" w:cs="Times New Roman"/>
          <w:lang w:val="es-ES"/>
        </w:rPr>
      </w:pPr>
    </w:p>
    <w:p w14:paraId="6628101A" w14:textId="7ADF20B6" w:rsidR="006036B0" w:rsidRDefault="006036B0" w:rsidP="00437569">
      <w:pPr>
        <w:pStyle w:val="Prrafodelista"/>
        <w:numPr>
          <w:ilvl w:val="0"/>
          <w:numId w:val="2"/>
        </w:numPr>
        <w:spacing w:line="360" w:lineRule="auto"/>
        <w:ind w:left="0" w:firstLine="0"/>
        <w:jc w:val="both"/>
        <w:rPr>
          <w:rFonts w:ascii="Palatino Linotype" w:eastAsia="Calibri" w:hAnsi="Palatino Linotype" w:cs="Times New Roman"/>
          <w:lang w:val="es-ES"/>
        </w:rPr>
      </w:pPr>
      <w:r>
        <w:rPr>
          <w:rFonts w:ascii="Palatino Linotype" w:eastAsia="Calibri" w:hAnsi="Palatino Linotype" w:cs="Times New Roman"/>
          <w:lang w:val="es-ES"/>
        </w:rPr>
        <w:t>Es entonces que, la Secretaría de la Contraloría, así como los ó</w:t>
      </w:r>
      <w:r w:rsidR="00206F1E">
        <w:rPr>
          <w:rFonts w:ascii="Palatino Linotype" w:eastAsia="Calibri" w:hAnsi="Palatino Linotype" w:cs="Times New Roman"/>
          <w:lang w:val="es-ES"/>
        </w:rPr>
        <w:t xml:space="preserve">rganos internos de control </w:t>
      </w:r>
      <w:r>
        <w:rPr>
          <w:rFonts w:ascii="Palatino Linotype" w:eastAsia="Calibri" w:hAnsi="Palatino Linotype" w:cs="Times New Roman"/>
          <w:lang w:val="es-ES"/>
        </w:rPr>
        <w:t xml:space="preserve">según corresponda, serán responsables de inscribir y mantener actualizada en el sistema de evolución patrimonial, de declaración de intereses y de presentación de la constancia de declaración fiscal, la información correspondiente a sus servidores públicos declarantes. </w:t>
      </w:r>
    </w:p>
    <w:p w14:paraId="721A95A1" w14:textId="77777777" w:rsidR="009C2398" w:rsidRDefault="009C2398" w:rsidP="009C2398">
      <w:pPr>
        <w:pStyle w:val="Prrafodelista"/>
        <w:spacing w:line="360" w:lineRule="auto"/>
        <w:ind w:left="0"/>
        <w:jc w:val="both"/>
        <w:rPr>
          <w:rFonts w:ascii="Palatino Linotype" w:eastAsia="Calibri" w:hAnsi="Palatino Linotype" w:cs="Times New Roman"/>
          <w:lang w:val="es-ES"/>
        </w:rPr>
      </w:pPr>
    </w:p>
    <w:p w14:paraId="13E51C02" w14:textId="46E12F6B" w:rsidR="009C2398" w:rsidRDefault="006036B0" w:rsidP="00437569">
      <w:pPr>
        <w:pStyle w:val="Prrafodelista"/>
        <w:numPr>
          <w:ilvl w:val="0"/>
          <w:numId w:val="2"/>
        </w:numPr>
        <w:spacing w:line="360" w:lineRule="auto"/>
        <w:ind w:left="0" w:firstLine="0"/>
        <w:jc w:val="both"/>
        <w:rPr>
          <w:rFonts w:ascii="Palatino Linotype" w:eastAsia="Calibri" w:hAnsi="Palatino Linotype" w:cs="Times New Roman"/>
          <w:lang w:val="es-ES"/>
        </w:rPr>
      </w:pPr>
      <w:r>
        <w:rPr>
          <w:rFonts w:ascii="Palatino Linotype" w:eastAsia="Calibri" w:hAnsi="Palatino Linotype" w:cs="Times New Roman"/>
          <w:lang w:val="es-ES"/>
        </w:rPr>
        <w:t xml:space="preserve">De lo precisado con anterioridad, no se advierte que el </w:t>
      </w:r>
      <w:r>
        <w:rPr>
          <w:rFonts w:ascii="Palatino Linotype" w:eastAsia="Calibri" w:hAnsi="Palatino Linotype" w:cs="Times New Roman"/>
          <w:b/>
          <w:lang w:val="es-ES"/>
        </w:rPr>
        <w:t xml:space="preserve">Sujeto Obligado </w:t>
      </w:r>
      <w:r w:rsidR="00A932DF">
        <w:rPr>
          <w:rFonts w:ascii="Palatino Linotype" w:eastAsia="Calibri" w:hAnsi="Palatino Linotype" w:cs="Times New Roman"/>
          <w:lang w:val="es-ES"/>
        </w:rPr>
        <w:t xml:space="preserve">genere, posea o administre la información solicitada, toda vez </w:t>
      </w:r>
      <w:proofErr w:type="gramStart"/>
      <w:r w:rsidR="00A932DF">
        <w:rPr>
          <w:rFonts w:ascii="Palatino Linotype" w:eastAsia="Calibri" w:hAnsi="Palatino Linotype" w:cs="Times New Roman"/>
          <w:lang w:val="es-ES"/>
        </w:rPr>
        <w:t>que</w:t>
      </w:r>
      <w:proofErr w:type="gramEnd"/>
      <w:r w:rsidR="00A932DF">
        <w:rPr>
          <w:rFonts w:ascii="Palatino Linotype" w:eastAsia="Calibri" w:hAnsi="Palatino Linotype" w:cs="Times New Roman"/>
          <w:lang w:val="es-ES"/>
        </w:rPr>
        <w:t xml:space="preserve"> de conformidad con la Ley Orgánica Municipal del Estado de México, únicamente le corresponde a la Contraloría Municipal el verificar que los servidores públicos municipales cumplan con la obligación de presentar oportunamente la manifestación de bienes </w:t>
      </w:r>
      <w:r w:rsidR="00A932DF">
        <w:rPr>
          <w:rFonts w:ascii="Palatino Linotype" w:eastAsia="Calibri" w:hAnsi="Palatino Linotype" w:cs="Times New Roman"/>
          <w:lang w:val="es-ES"/>
        </w:rPr>
        <w:lastRenderedPageBreak/>
        <w:t>en términos de la Ley de Responsabilidades de los Servidores Públicos del Estado de México y Municipios</w:t>
      </w:r>
      <w:r w:rsidR="00A932DF">
        <w:rPr>
          <w:rStyle w:val="Refdenotaalpie"/>
          <w:rFonts w:ascii="Palatino Linotype" w:eastAsia="Calibri" w:hAnsi="Palatino Linotype" w:cs="Times New Roman"/>
          <w:lang w:val="es-ES"/>
        </w:rPr>
        <w:footnoteReference w:id="4"/>
      </w:r>
      <w:r w:rsidR="00A932DF">
        <w:rPr>
          <w:rFonts w:ascii="Palatino Linotype" w:eastAsia="Calibri" w:hAnsi="Palatino Linotype" w:cs="Times New Roman"/>
          <w:lang w:val="es-ES"/>
        </w:rPr>
        <w:t xml:space="preserve">. </w:t>
      </w:r>
    </w:p>
    <w:p w14:paraId="5CF6E8CA" w14:textId="77777777" w:rsidR="00206F1E" w:rsidRDefault="00206F1E" w:rsidP="00206F1E">
      <w:pPr>
        <w:pStyle w:val="Prrafodelista"/>
        <w:spacing w:line="360" w:lineRule="auto"/>
        <w:ind w:left="0"/>
        <w:jc w:val="both"/>
        <w:rPr>
          <w:rFonts w:ascii="Palatino Linotype" w:eastAsia="Calibri" w:hAnsi="Palatino Linotype" w:cs="Times New Roman"/>
          <w:lang w:val="es-ES"/>
        </w:rPr>
      </w:pPr>
    </w:p>
    <w:p w14:paraId="57703B7D" w14:textId="450477C8" w:rsidR="009C2398" w:rsidRDefault="00A932DF" w:rsidP="00437569">
      <w:pPr>
        <w:pStyle w:val="Prrafodelista"/>
        <w:numPr>
          <w:ilvl w:val="0"/>
          <w:numId w:val="2"/>
        </w:numPr>
        <w:spacing w:line="360" w:lineRule="auto"/>
        <w:ind w:left="0" w:firstLine="0"/>
        <w:jc w:val="both"/>
        <w:rPr>
          <w:rFonts w:ascii="Palatino Linotype" w:eastAsia="Calibri" w:hAnsi="Palatino Linotype" w:cs="Times New Roman"/>
          <w:lang w:val="es-ES"/>
        </w:rPr>
      </w:pPr>
      <w:r>
        <w:rPr>
          <w:rFonts w:ascii="Palatino Linotype" w:eastAsia="Calibri" w:hAnsi="Palatino Linotype" w:cs="Times New Roman"/>
          <w:lang w:val="es-ES"/>
        </w:rPr>
        <w:t xml:space="preserve">Por otro lado, la Ley Orgánica de la Administración Pública del Estado de México, en sus artículos 38 bis, fracción XVII, establece como competencia de la Secretaría de la Contraloría </w:t>
      </w:r>
      <w:r w:rsidR="002827C2">
        <w:rPr>
          <w:rFonts w:ascii="Palatino Linotype" w:eastAsia="Calibri" w:hAnsi="Palatino Linotype" w:cs="Times New Roman"/>
          <w:b/>
          <w:lang w:val="es-ES"/>
        </w:rPr>
        <w:t>recibir y registrar</w:t>
      </w:r>
      <w:r>
        <w:rPr>
          <w:rFonts w:ascii="Palatino Linotype" w:eastAsia="Calibri" w:hAnsi="Palatino Linotype" w:cs="Times New Roman"/>
          <w:b/>
          <w:lang w:val="es-ES"/>
        </w:rPr>
        <w:t xml:space="preserve"> la declaración de situación patrimonial</w:t>
      </w:r>
      <w:r>
        <w:rPr>
          <w:rFonts w:ascii="Palatino Linotype" w:eastAsia="Calibri" w:hAnsi="Palatino Linotype" w:cs="Times New Roman"/>
          <w:lang w:val="es-ES"/>
        </w:rPr>
        <w:t xml:space="preserve">, la declaración de intereses, la presentación de la constancia de declaración fiscal y determinar el Conflicto de Intereses </w:t>
      </w:r>
      <w:r>
        <w:rPr>
          <w:rFonts w:ascii="Palatino Linotype" w:eastAsia="Calibri" w:hAnsi="Palatino Linotype" w:cs="Times New Roman"/>
          <w:b/>
          <w:lang w:val="es-ES"/>
        </w:rPr>
        <w:t xml:space="preserve">de los servidores públicos </w:t>
      </w:r>
      <w:r>
        <w:rPr>
          <w:rFonts w:ascii="Palatino Linotype" w:eastAsia="Calibri" w:hAnsi="Palatino Linotype" w:cs="Times New Roman"/>
          <w:lang w:val="es-ES"/>
        </w:rPr>
        <w:t xml:space="preserve">del Estado y municipios. </w:t>
      </w:r>
    </w:p>
    <w:p w14:paraId="4294B20A" w14:textId="77777777" w:rsidR="00A932DF" w:rsidRDefault="00A932DF" w:rsidP="00A932DF">
      <w:pPr>
        <w:pStyle w:val="Prrafodelista"/>
        <w:spacing w:line="360" w:lineRule="auto"/>
        <w:ind w:left="0"/>
        <w:jc w:val="both"/>
        <w:rPr>
          <w:rFonts w:ascii="Palatino Linotype" w:eastAsia="Calibri" w:hAnsi="Palatino Linotype" w:cs="Times New Roman"/>
          <w:lang w:val="es-ES"/>
        </w:rPr>
      </w:pPr>
    </w:p>
    <w:p w14:paraId="3C4B2ACA" w14:textId="2062AD9E" w:rsidR="00A932DF" w:rsidRDefault="00A932DF" w:rsidP="00A932DF">
      <w:pPr>
        <w:pStyle w:val="Prrafodelista"/>
        <w:numPr>
          <w:ilvl w:val="0"/>
          <w:numId w:val="2"/>
        </w:numPr>
        <w:spacing w:line="360" w:lineRule="auto"/>
        <w:ind w:left="0" w:firstLine="0"/>
        <w:jc w:val="both"/>
        <w:rPr>
          <w:rFonts w:ascii="Palatino Linotype" w:eastAsia="Calibri" w:hAnsi="Palatino Linotype" w:cs="Times New Roman"/>
          <w:lang w:val="es-ES"/>
        </w:rPr>
      </w:pPr>
      <w:r>
        <w:rPr>
          <w:rFonts w:ascii="Palatino Linotype" w:eastAsia="Calibri" w:hAnsi="Palatino Linotype" w:cs="Times New Roman"/>
          <w:lang w:val="es-ES"/>
        </w:rPr>
        <w:t xml:space="preserve">De lo precisado se advierte que las Contralorías Municipales deben verificar el cumplimiento por parte de los servidores públicos de presentar oportunamente su declaración patrimonial, pero es otro </w:t>
      </w:r>
      <w:r>
        <w:rPr>
          <w:rFonts w:ascii="Palatino Linotype" w:eastAsia="Calibri" w:hAnsi="Palatino Linotype" w:cs="Times New Roman"/>
          <w:b/>
          <w:lang w:val="es-ES"/>
        </w:rPr>
        <w:t xml:space="preserve">Sujeto Obligado </w:t>
      </w:r>
      <w:r>
        <w:rPr>
          <w:rFonts w:ascii="Palatino Linotype" w:eastAsia="Calibri" w:hAnsi="Palatino Linotype" w:cs="Times New Roman"/>
          <w:lang w:val="es-ES"/>
        </w:rPr>
        <w:t>el que administra y posee el documento en donde costa la declaración patrimonial de los servidores públicos obligados, en el caso específico es la Secretar</w:t>
      </w:r>
      <w:r w:rsidR="00FE3A61">
        <w:rPr>
          <w:rFonts w:ascii="Palatino Linotype" w:eastAsia="Calibri" w:hAnsi="Palatino Linotype" w:cs="Times New Roman"/>
          <w:lang w:val="es-ES"/>
        </w:rPr>
        <w:t>ía de la C</w:t>
      </w:r>
      <w:r>
        <w:rPr>
          <w:rFonts w:ascii="Palatino Linotype" w:eastAsia="Calibri" w:hAnsi="Palatino Linotype" w:cs="Times New Roman"/>
          <w:lang w:val="es-ES"/>
        </w:rPr>
        <w:t xml:space="preserve">ontraloría, de ahí que este Órgano Garante se encuentra imposibilitado para ordenar la entrega del soporte documental que contenga las declaraciones patrimoniales. </w:t>
      </w:r>
    </w:p>
    <w:p w14:paraId="78ED302F" w14:textId="77777777" w:rsidR="00A932DF" w:rsidRPr="00A932DF" w:rsidRDefault="00A932DF" w:rsidP="00A932DF">
      <w:pPr>
        <w:spacing w:line="360" w:lineRule="auto"/>
        <w:jc w:val="both"/>
        <w:rPr>
          <w:rFonts w:ascii="Palatino Linotype" w:eastAsia="Calibri" w:hAnsi="Palatino Linotype" w:cs="Times New Roman"/>
          <w:lang w:val="es-ES"/>
        </w:rPr>
      </w:pPr>
    </w:p>
    <w:p w14:paraId="55AA2748" w14:textId="43FB93A6" w:rsidR="00982E41" w:rsidRDefault="00982E41" w:rsidP="00982E41">
      <w:pPr>
        <w:pStyle w:val="Prrafodelista"/>
        <w:numPr>
          <w:ilvl w:val="0"/>
          <w:numId w:val="2"/>
        </w:numPr>
        <w:spacing w:line="360" w:lineRule="auto"/>
        <w:ind w:left="0" w:firstLine="0"/>
        <w:jc w:val="both"/>
        <w:rPr>
          <w:rFonts w:ascii="Palatino Linotype" w:eastAsia="Calibri" w:hAnsi="Palatino Linotype" w:cs="Times New Roman"/>
          <w:lang w:val="es-ES"/>
        </w:rPr>
      </w:pPr>
      <w:r w:rsidRPr="00982E41">
        <w:rPr>
          <w:rFonts w:ascii="Palatino Linotype" w:eastAsia="Calibri" w:hAnsi="Palatino Linotype" w:cs="Times New Roman"/>
          <w:lang w:val="es-ES"/>
        </w:rPr>
        <w:t xml:space="preserve">Es ideal recordar que el </w:t>
      </w:r>
      <w:r w:rsidRPr="00982E41">
        <w:rPr>
          <w:rFonts w:ascii="Palatino Linotype" w:eastAsia="Calibri" w:hAnsi="Palatino Linotype" w:cs="Times New Roman"/>
          <w:b/>
          <w:lang w:val="es-ES"/>
        </w:rPr>
        <w:t xml:space="preserve">Sujeto Obligado </w:t>
      </w:r>
      <w:r w:rsidRPr="00982E41">
        <w:rPr>
          <w:rFonts w:ascii="Palatino Linotype" w:eastAsia="Calibri" w:hAnsi="Palatino Linotype" w:cs="Times New Roman"/>
          <w:lang w:val="es-ES"/>
        </w:rPr>
        <w:t xml:space="preserve">en respuesta mencionó que el tesorero empezó a fungir a partir del mes de junio de dos mil diecinueve, siendo que </w:t>
      </w:r>
      <w:r w:rsidRPr="00982E41">
        <w:rPr>
          <w:rFonts w:ascii="Palatino Linotype" w:eastAsia="Calibri" w:hAnsi="Palatino Linotype" w:cs="Times New Roman"/>
          <w:lang w:val="es-ES"/>
        </w:rPr>
        <w:lastRenderedPageBreak/>
        <w:t>las declaraciones patrimoniales se realizan en el mes d</w:t>
      </w:r>
      <w:r w:rsidR="00206F1E">
        <w:rPr>
          <w:rFonts w:ascii="Palatino Linotype" w:eastAsia="Calibri" w:hAnsi="Palatino Linotype" w:cs="Times New Roman"/>
          <w:lang w:val="es-ES"/>
        </w:rPr>
        <w:t>e mayo, por lo cual no se contaba</w:t>
      </w:r>
      <w:r w:rsidRPr="00982E41">
        <w:rPr>
          <w:rFonts w:ascii="Palatino Linotype" w:eastAsia="Calibri" w:hAnsi="Palatino Linotype" w:cs="Times New Roman"/>
          <w:lang w:val="es-ES"/>
        </w:rPr>
        <w:t xml:space="preserve"> con dicha declaración. No obstante, del estudio efectuado se concluye que pese a que el tesorero haya iniciado sus funciones en el mes de junio a la fecha de la solicitud de </w:t>
      </w:r>
      <w:r>
        <w:rPr>
          <w:rFonts w:ascii="Palatino Linotype" w:eastAsia="Calibri" w:hAnsi="Palatino Linotype" w:cs="Times New Roman"/>
          <w:lang w:val="es-ES"/>
        </w:rPr>
        <w:t xml:space="preserve">información ya debió haber presentado dicha declaración, sin embargo, no fue ante el Ayuntamiento de San Simón de Guerrero, por lo que el </w:t>
      </w:r>
      <w:r>
        <w:rPr>
          <w:rFonts w:ascii="Palatino Linotype" w:eastAsia="Calibri" w:hAnsi="Palatino Linotype" w:cs="Times New Roman"/>
          <w:b/>
          <w:lang w:val="es-ES"/>
        </w:rPr>
        <w:t xml:space="preserve">Sujeto Obligado </w:t>
      </w:r>
      <w:r>
        <w:rPr>
          <w:rFonts w:ascii="Palatino Linotype" w:eastAsia="Calibri" w:hAnsi="Palatino Linotype" w:cs="Times New Roman"/>
          <w:lang w:val="es-ES"/>
        </w:rPr>
        <w:t>se encuentra imposibilitado para entregar lo solicitado, en razón de que no cuenta en sus archivos con la información que el solicitante requiere, pues es la Secretaría de la Contraloría quien se encarga de recibir y registrar la declaración de situación patrimonial, la declaración de intereses, la presentación de la constancia de declaración fiscal y determinar el conflicto de intereses de los servidores públicos del Estado de México y Municipios, circunstancia que ya se estableció anteriormente</w:t>
      </w:r>
      <w:r w:rsidRPr="00982E41">
        <w:rPr>
          <w:rFonts w:ascii="Palatino Linotype" w:eastAsia="Calibri" w:hAnsi="Palatino Linotype" w:cs="Times New Roman"/>
          <w:lang w:val="es-ES"/>
        </w:rPr>
        <w:t xml:space="preserve">. </w:t>
      </w:r>
    </w:p>
    <w:p w14:paraId="1343CF53" w14:textId="77777777" w:rsidR="00D902A3" w:rsidRDefault="00D902A3" w:rsidP="00D902A3">
      <w:pPr>
        <w:pStyle w:val="Prrafodelista"/>
        <w:spacing w:line="360" w:lineRule="auto"/>
        <w:ind w:left="0"/>
        <w:jc w:val="both"/>
        <w:rPr>
          <w:rFonts w:ascii="Palatino Linotype" w:eastAsia="Calibri" w:hAnsi="Palatino Linotype" w:cs="Times New Roman"/>
          <w:lang w:val="es-ES"/>
        </w:rPr>
      </w:pPr>
    </w:p>
    <w:p w14:paraId="7AA7D282" w14:textId="5C282D10" w:rsidR="00D902A3" w:rsidRDefault="00D902A3" w:rsidP="00982E41">
      <w:pPr>
        <w:pStyle w:val="Prrafodelista"/>
        <w:numPr>
          <w:ilvl w:val="0"/>
          <w:numId w:val="2"/>
        </w:numPr>
        <w:spacing w:line="360" w:lineRule="auto"/>
        <w:ind w:left="0" w:firstLine="0"/>
        <w:jc w:val="both"/>
        <w:rPr>
          <w:rFonts w:ascii="Palatino Linotype" w:eastAsia="Calibri" w:hAnsi="Palatino Linotype" w:cs="Times New Roman"/>
          <w:lang w:val="es-ES"/>
        </w:rPr>
      </w:pPr>
      <w:r>
        <w:rPr>
          <w:rFonts w:ascii="Palatino Linotype" w:eastAsia="Calibri" w:hAnsi="Palatino Linotype" w:cs="Times New Roman"/>
          <w:lang w:val="es-ES"/>
        </w:rPr>
        <w:t>Ahora bien, la Ley General de Responsabilidades Administrativas en su artículo 29, así como el artículo 30 de la similar legislación local</w:t>
      </w:r>
      <w:r w:rsidR="00206F1E">
        <w:rPr>
          <w:rFonts w:ascii="Palatino Linotype" w:eastAsia="Calibri" w:hAnsi="Palatino Linotype" w:cs="Times New Roman"/>
          <w:lang w:val="es-ES"/>
        </w:rPr>
        <w:t>,</w:t>
      </w:r>
      <w:r>
        <w:rPr>
          <w:rFonts w:ascii="Palatino Linotype" w:eastAsia="Calibri" w:hAnsi="Palatino Linotype" w:cs="Times New Roman"/>
          <w:lang w:val="es-ES"/>
        </w:rPr>
        <w:t xml:space="preserve"> establecen lo siguiente: </w:t>
      </w:r>
    </w:p>
    <w:p w14:paraId="20C5E919" w14:textId="77777777" w:rsidR="00D902A3" w:rsidRDefault="00D902A3" w:rsidP="00D902A3">
      <w:pPr>
        <w:pStyle w:val="Prrafodelista"/>
        <w:spacing w:line="360" w:lineRule="auto"/>
        <w:ind w:left="0"/>
        <w:jc w:val="both"/>
        <w:rPr>
          <w:rFonts w:ascii="Palatino Linotype" w:eastAsia="Calibri" w:hAnsi="Palatino Linotype" w:cs="Times New Roman"/>
          <w:lang w:val="es-ES"/>
        </w:rPr>
      </w:pPr>
    </w:p>
    <w:p w14:paraId="1B576760" w14:textId="77777777" w:rsidR="00D902A3" w:rsidRDefault="00D902A3" w:rsidP="00D902A3">
      <w:pPr>
        <w:pStyle w:val="Prrafodelista"/>
        <w:spacing w:before="240" w:after="240" w:line="360" w:lineRule="auto"/>
        <w:ind w:left="567" w:right="567"/>
        <w:jc w:val="both"/>
        <w:rPr>
          <w:rFonts w:ascii="Palatino Linotype" w:eastAsia="MS Mincho" w:hAnsi="Palatino Linotype"/>
          <w:i/>
          <w:color w:val="000000"/>
          <w:sz w:val="22"/>
        </w:rPr>
      </w:pPr>
      <w:r>
        <w:rPr>
          <w:rFonts w:ascii="Palatino Linotype" w:eastAsia="MS Mincho" w:hAnsi="Palatino Linotype"/>
          <w:i/>
          <w:color w:val="000000"/>
          <w:sz w:val="22"/>
        </w:rPr>
        <w:t>“</w:t>
      </w:r>
      <w:r w:rsidRPr="007F3CB7">
        <w:rPr>
          <w:rFonts w:ascii="Palatino Linotype" w:eastAsia="MS Mincho" w:hAnsi="Palatino Linotype"/>
          <w:i/>
          <w:color w:val="000000"/>
          <w:sz w:val="22"/>
        </w:rPr>
        <w:t xml:space="preserve">Artículo 29. </w:t>
      </w:r>
      <w:r w:rsidRPr="00B53616">
        <w:rPr>
          <w:rFonts w:ascii="Palatino Linotype" w:eastAsia="MS Mincho" w:hAnsi="Palatino Linotype"/>
          <w:b/>
          <w:i/>
          <w:color w:val="000000"/>
          <w:sz w:val="22"/>
        </w:rPr>
        <w:t>Las declaraciones patrimoniales y de intereses serán públicas salvo los rubros cuya publicidad pueda afectar la vida privada</w:t>
      </w:r>
      <w:r w:rsidRPr="007F3CB7">
        <w:rPr>
          <w:rFonts w:ascii="Palatino Linotype" w:eastAsia="MS Mincho" w:hAnsi="Palatino Linotype"/>
          <w:i/>
          <w:color w:val="000000"/>
          <w:sz w:val="22"/>
        </w:rPr>
        <w:t xml:space="preserve"> </w:t>
      </w:r>
      <w:r w:rsidRPr="002A61A7">
        <w:rPr>
          <w:rFonts w:ascii="Palatino Linotype" w:eastAsia="MS Mincho" w:hAnsi="Palatino Linotype"/>
          <w:b/>
          <w:i/>
          <w:color w:val="000000"/>
          <w:sz w:val="22"/>
        </w:rPr>
        <w:t>o los datos personales protegidos por la Constitución</w:t>
      </w:r>
      <w:r w:rsidRPr="007F3CB7">
        <w:rPr>
          <w:rFonts w:ascii="Palatino Linotype" w:eastAsia="MS Mincho" w:hAnsi="Palatino Linotype"/>
          <w:i/>
          <w:color w:val="000000"/>
          <w:sz w:val="22"/>
        </w:rPr>
        <w:t xml:space="preserve">. Para tal efecto, el Comité Coordinador, a propuesta del Comité de Participación Ciudadana, </w:t>
      </w:r>
      <w:r w:rsidRPr="00B53616">
        <w:rPr>
          <w:rFonts w:ascii="Palatino Linotype" w:eastAsia="MS Mincho" w:hAnsi="Palatino Linotype"/>
          <w:b/>
          <w:i/>
          <w:color w:val="000000"/>
          <w:sz w:val="22"/>
        </w:rPr>
        <w:t xml:space="preserve">emitirá los </w:t>
      </w:r>
      <w:r w:rsidRPr="002A61A7">
        <w:rPr>
          <w:rFonts w:ascii="Palatino Linotype" w:eastAsia="MS Mincho" w:hAnsi="Palatino Linotype"/>
          <w:b/>
          <w:i/>
          <w:color w:val="000000"/>
          <w:sz w:val="22"/>
          <w:u w:val="single"/>
        </w:rPr>
        <w:t xml:space="preserve">formatos </w:t>
      </w:r>
      <w:r w:rsidRPr="00B53616">
        <w:rPr>
          <w:rFonts w:ascii="Palatino Linotype" w:eastAsia="MS Mincho" w:hAnsi="Palatino Linotype"/>
          <w:b/>
          <w:i/>
          <w:color w:val="000000"/>
          <w:sz w:val="22"/>
        </w:rPr>
        <w:t>respectivos</w:t>
      </w:r>
      <w:r w:rsidRPr="007F3CB7">
        <w:rPr>
          <w:rFonts w:ascii="Palatino Linotype" w:eastAsia="MS Mincho" w:hAnsi="Palatino Linotype"/>
          <w:i/>
          <w:color w:val="000000"/>
          <w:sz w:val="22"/>
        </w:rPr>
        <w:t xml:space="preserve">, </w:t>
      </w:r>
      <w:r w:rsidRPr="007F3CB7">
        <w:rPr>
          <w:rFonts w:ascii="Palatino Linotype" w:eastAsia="MS Mincho" w:hAnsi="Palatino Linotype"/>
          <w:i/>
          <w:color w:val="000000"/>
          <w:sz w:val="22"/>
        </w:rPr>
        <w:lastRenderedPageBreak/>
        <w:t>garantizando que los rubros que pudieran afectar los derechos aludidos queden en resguardo de las autoridades competentes.</w:t>
      </w:r>
      <w:r>
        <w:rPr>
          <w:rFonts w:ascii="Palatino Linotype" w:eastAsia="MS Mincho" w:hAnsi="Palatino Linotype"/>
          <w:i/>
          <w:color w:val="000000"/>
          <w:sz w:val="22"/>
        </w:rPr>
        <w:t xml:space="preserve">” </w:t>
      </w:r>
    </w:p>
    <w:p w14:paraId="032580AE" w14:textId="77777777" w:rsidR="00D902A3" w:rsidRDefault="00D902A3" w:rsidP="00D902A3">
      <w:pPr>
        <w:pStyle w:val="Prrafodelista"/>
        <w:spacing w:before="240" w:after="240" w:line="360" w:lineRule="auto"/>
        <w:ind w:left="567" w:right="567"/>
        <w:jc w:val="both"/>
        <w:rPr>
          <w:rFonts w:ascii="Palatino Linotype" w:eastAsia="MS Mincho" w:hAnsi="Palatino Linotype"/>
          <w:i/>
          <w:color w:val="000000"/>
          <w:sz w:val="22"/>
        </w:rPr>
      </w:pPr>
    </w:p>
    <w:p w14:paraId="0A44C48D" w14:textId="6272D586" w:rsidR="00982E41" w:rsidRPr="00D902A3" w:rsidRDefault="00D902A3" w:rsidP="00D902A3">
      <w:pPr>
        <w:pStyle w:val="Prrafodelista"/>
        <w:spacing w:before="240" w:after="240" w:line="360" w:lineRule="auto"/>
        <w:ind w:left="567" w:right="567"/>
        <w:jc w:val="both"/>
        <w:rPr>
          <w:rFonts w:ascii="Palatino Linotype" w:eastAsia="MS Mincho" w:hAnsi="Palatino Linotype"/>
          <w:i/>
          <w:color w:val="000000"/>
          <w:sz w:val="22"/>
        </w:rPr>
      </w:pPr>
      <w:r>
        <w:rPr>
          <w:rFonts w:ascii="Palatino Linotype" w:hAnsi="Palatino Linotype"/>
          <w:i/>
          <w:sz w:val="22"/>
        </w:rPr>
        <w:t>“</w:t>
      </w:r>
      <w:r w:rsidRPr="00F31039">
        <w:rPr>
          <w:rFonts w:ascii="Palatino Linotype" w:hAnsi="Palatino Linotype"/>
          <w:i/>
          <w:sz w:val="22"/>
        </w:rPr>
        <w:t xml:space="preserve">Artículo 30. </w:t>
      </w:r>
      <w:r w:rsidRPr="003D3C1A">
        <w:rPr>
          <w:rFonts w:ascii="Palatino Linotype" w:hAnsi="Palatino Linotype"/>
          <w:b/>
          <w:i/>
          <w:sz w:val="22"/>
          <w:u w:val="single"/>
        </w:rPr>
        <w:t xml:space="preserve">Las </w:t>
      </w:r>
      <w:proofErr w:type="gramStart"/>
      <w:r w:rsidRPr="003D3C1A">
        <w:rPr>
          <w:rFonts w:ascii="Palatino Linotype" w:hAnsi="Palatino Linotype"/>
          <w:b/>
          <w:i/>
          <w:sz w:val="22"/>
          <w:u w:val="single"/>
        </w:rPr>
        <w:t>declaraciones patrimonial</w:t>
      </w:r>
      <w:proofErr w:type="gramEnd"/>
      <w:r w:rsidRPr="003D3C1A">
        <w:rPr>
          <w:rFonts w:ascii="Palatino Linotype" w:hAnsi="Palatino Linotype"/>
          <w:b/>
          <w:i/>
          <w:sz w:val="22"/>
          <w:u w:val="single"/>
        </w:rPr>
        <w:t xml:space="preserve"> y de intereses</w:t>
      </w:r>
      <w:r w:rsidRPr="00F31039">
        <w:rPr>
          <w:rFonts w:ascii="Palatino Linotype" w:hAnsi="Palatino Linotype"/>
          <w:b/>
          <w:i/>
          <w:sz w:val="22"/>
        </w:rPr>
        <w:t>, serán públicas salvo los rubros cuya publicidad pueda afectar la vida privada o los datos personales protegidos por las Constituciones federal y local.</w:t>
      </w:r>
      <w:r w:rsidRPr="00F31039">
        <w:rPr>
          <w:rFonts w:ascii="Palatino Linotype" w:hAnsi="Palatino Linotype"/>
          <w:i/>
          <w:sz w:val="22"/>
        </w:rPr>
        <w:t xml:space="preserve"> Para tal efecto, el Comité Coordinador, a propuesta del Comité de Participación Ciudadana, </w:t>
      </w:r>
      <w:r w:rsidRPr="00F31039">
        <w:rPr>
          <w:rFonts w:ascii="Palatino Linotype" w:hAnsi="Palatino Linotype"/>
          <w:b/>
          <w:i/>
          <w:sz w:val="22"/>
        </w:rPr>
        <w:t xml:space="preserve">emitirá los </w:t>
      </w:r>
      <w:r w:rsidRPr="00F31039">
        <w:rPr>
          <w:rFonts w:ascii="Palatino Linotype" w:hAnsi="Palatino Linotype"/>
          <w:b/>
          <w:i/>
          <w:sz w:val="22"/>
          <w:u w:val="single"/>
        </w:rPr>
        <w:t>formatos</w:t>
      </w:r>
      <w:r w:rsidRPr="00F31039">
        <w:rPr>
          <w:rFonts w:ascii="Palatino Linotype" w:hAnsi="Palatino Linotype"/>
          <w:b/>
          <w:i/>
          <w:sz w:val="22"/>
        </w:rPr>
        <w:t xml:space="preserve"> respectivos</w:t>
      </w:r>
      <w:r w:rsidRPr="00F31039">
        <w:rPr>
          <w:rFonts w:ascii="Palatino Linotype" w:hAnsi="Palatino Linotype"/>
          <w:i/>
          <w:sz w:val="22"/>
        </w:rPr>
        <w:t>, en apego a las leyes y ordenamientos en la materia, garantizando que los rubros que pudieran afectar los derechos aludidos queden en resguardo de las autoridades competentes.</w:t>
      </w:r>
      <w:r>
        <w:rPr>
          <w:rFonts w:ascii="Palatino Linotype" w:hAnsi="Palatino Linotype"/>
          <w:i/>
          <w:sz w:val="22"/>
        </w:rPr>
        <w:t>”</w:t>
      </w:r>
    </w:p>
    <w:p w14:paraId="55D4B9F2" w14:textId="77777777" w:rsidR="00982E41" w:rsidRDefault="00982E41" w:rsidP="00982E41">
      <w:pPr>
        <w:pStyle w:val="Prrafodelista"/>
        <w:spacing w:line="360" w:lineRule="auto"/>
        <w:ind w:left="0"/>
        <w:jc w:val="both"/>
        <w:rPr>
          <w:rFonts w:ascii="Palatino Linotype" w:eastAsia="Calibri" w:hAnsi="Palatino Linotype" w:cs="Times New Roman"/>
          <w:lang w:val="es-ES"/>
        </w:rPr>
      </w:pPr>
    </w:p>
    <w:p w14:paraId="6FC23B20" w14:textId="4D6EB214" w:rsidR="00D902A3" w:rsidRDefault="00D902A3" w:rsidP="00D902A3">
      <w:pPr>
        <w:pStyle w:val="Prrafodelista"/>
        <w:numPr>
          <w:ilvl w:val="0"/>
          <w:numId w:val="2"/>
        </w:numPr>
        <w:spacing w:line="360" w:lineRule="auto"/>
        <w:ind w:left="0" w:firstLine="0"/>
        <w:jc w:val="both"/>
        <w:rPr>
          <w:rFonts w:ascii="Palatino Linotype" w:eastAsia="Calibri" w:hAnsi="Palatino Linotype" w:cs="Times New Roman"/>
          <w:lang w:val="es-ES"/>
        </w:rPr>
      </w:pPr>
      <w:r>
        <w:rPr>
          <w:rFonts w:ascii="Palatino Linotype" w:eastAsia="Calibri" w:hAnsi="Palatino Linotype" w:cs="Times New Roman"/>
          <w:lang w:val="es-ES"/>
        </w:rPr>
        <w:t xml:space="preserve">De lo anterior, se advierte que las declaraciones patrimoniales y de intereses </w:t>
      </w:r>
      <w:r>
        <w:rPr>
          <w:rFonts w:ascii="Palatino Linotype" w:eastAsia="Calibri" w:hAnsi="Palatino Linotype" w:cs="Times New Roman"/>
          <w:b/>
          <w:lang w:val="es-ES"/>
        </w:rPr>
        <w:t>serán públicas</w:t>
      </w:r>
      <w:r>
        <w:rPr>
          <w:rFonts w:ascii="Palatino Linotype" w:eastAsia="Calibri" w:hAnsi="Palatino Linotype" w:cs="Times New Roman"/>
          <w:lang w:val="es-ES"/>
        </w:rPr>
        <w:t>, salvo los rubros cuya publicidad pueda afectar la vida privada o los datos personales protegidos por la Constituci</w:t>
      </w:r>
      <w:r w:rsidR="00206F1E">
        <w:rPr>
          <w:rFonts w:ascii="Palatino Linotype" w:eastAsia="Calibri" w:hAnsi="Palatino Linotype" w:cs="Times New Roman"/>
          <w:lang w:val="es-ES"/>
        </w:rPr>
        <w:t>ón; para tal efecto, el Comité C</w:t>
      </w:r>
      <w:r>
        <w:rPr>
          <w:rFonts w:ascii="Palatino Linotype" w:eastAsia="Calibri" w:hAnsi="Palatino Linotype" w:cs="Times New Roman"/>
          <w:lang w:val="es-ES"/>
        </w:rPr>
        <w:t xml:space="preserve">oordinador del Sistema Nacional Anticorrupción, a propuesta del Comité de Participación Ciudadana, emitirá los formatos respectivos, garantizando que los rubros que pudieran afectar los derechos aludidos queden en resguardo de las autoridades competentes. </w:t>
      </w:r>
    </w:p>
    <w:p w14:paraId="350482A5" w14:textId="77777777" w:rsidR="00D902A3" w:rsidRPr="00D902A3" w:rsidRDefault="00D902A3" w:rsidP="00D902A3">
      <w:pPr>
        <w:pStyle w:val="Prrafodelista"/>
        <w:spacing w:line="360" w:lineRule="auto"/>
        <w:ind w:left="0"/>
        <w:jc w:val="both"/>
        <w:rPr>
          <w:rFonts w:ascii="Palatino Linotype" w:eastAsia="Calibri" w:hAnsi="Palatino Linotype" w:cs="Times New Roman"/>
          <w:lang w:val="es-ES"/>
        </w:rPr>
      </w:pPr>
    </w:p>
    <w:p w14:paraId="7C9DC71B" w14:textId="6A33F4E6" w:rsidR="00D902A3" w:rsidRDefault="00D902A3" w:rsidP="00713165">
      <w:pPr>
        <w:pStyle w:val="Prrafodelista"/>
        <w:numPr>
          <w:ilvl w:val="0"/>
          <w:numId w:val="2"/>
        </w:numPr>
        <w:spacing w:line="360" w:lineRule="auto"/>
        <w:ind w:left="0" w:firstLine="0"/>
        <w:jc w:val="both"/>
        <w:rPr>
          <w:rFonts w:ascii="Palatino Linotype" w:eastAsia="Calibri" w:hAnsi="Palatino Linotype" w:cs="Times New Roman"/>
          <w:lang w:val="es-ES"/>
        </w:rPr>
      </w:pPr>
      <w:r w:rsidRPr="009E0A99">
        <w:rPr>
          <w:rFonts w:ascii="Palatino Linotype" w:eastAsia="Calibri" w:hAnsi="Palatino Linotype" w:cs="Times New Roman"/>
          <w:lang w:val="es-ES"/>
        </w:rPr>
        <w:t>En est</w:t>
      </w:r>
      <w:r w:rsidR="004D5BFF">
        <w:rPr>
          <w:rFonts w:ascii="Palatino Linotype" w:eastAsia="Calibri" w:hAnsi="Palatino Linotype" w:cs="Times New Roman"/>
          <w:lang w:val="es-ES"/>
        </w:rPr>
        <w:t>e orden de ideas, derivado que a</w:t>
      </w:r>
      <w:r w:rsidRPr="009E0A99">
        <w:rPr>
          <w:rFonts w:ascii="Palatino Linotype" w:eastAsia="Calibri" w:hAnsi="Palatino Linotype" w:cs="Times New Roman"/>
          <w:lang w:val="es-ES"/>
        </w:rPr>
        <w:t xml:space="preserve">l Comité de Participación Ciudadana y al Comité Coordinador </w:t>
      </w:r>
      <w:r w:rsidR="004D5BFF">
        <w:rPr>
          <w:rFonts w:ascii="Palatino Linotype" w:eastAsia="Calibri" w:hAnsi="Palatino Linotype" w:cs="Times New Roman"/>
          <w:lang w:val="es-ES"/>
        </w:rPr>
        <w:t xml:space="preserve">del Sistema Nacional Anticorrupción, les </w:t>
      </w:r>
      <w:r w:rsidRPr="009E0A99">
        <w:rPr>
          <w:rFonts w:ascii="Palatino Linotype" w:eastAsia="Calibri" w:hAnsi="Palatino Linotype" w:cs="Times New Roman"/>
          <w:lang w:val="es-ES"/>
        </w:rPr>
        <w:t>corresponde definir y apr</w:t>
      </w:r>
      <w:r w:rsidR="004D5BFF">
        <w:rPr>
          <w:rFonts w:ascii="Palatino Linotype" w:eastAsia="Calibri" w:hAnsi="Palatino Linotype" w:cs="Times New Roman"/>
          <w:lang w:val="es-ES"/>
        </w:rPr>
        <w:t>obar</w:t>
      </w:r>
      <w:r w:rsidRPr="009E0A99">
        <w:rPr>
          <w:rFonts w:ascii="Palatino Linotype" w:eastAsia="Calibri" w:hAnsi="Palatino Linotype" w:cs="Times New Roman"/>
          <w:lang w:val="es-ES"/>
        </w:rPr>
        <w:t xml:space="preserve"> respectivamente los formatos sobre la publicidad de las </w:t>
      </w:r>
      <w:r w:rsidRPr="009E0A99">
        <w:rPr>
          <w:rFonts w:ascii="Palatino Linotype" w:eastAsia="Calibri" w:hAnsi="Palatino Linotype" w:cs="Times New Roman"/>
          <w:lang w:val="es-ES"/>
        </w:rPr>
        <w:lastRenderedPageBreak/>
        <w:t>declaraciones patrimoniales y de intereses aplicables a todos los poderes y a los organismos autónomos; no sólo del orden federal, sino también al estatal y municipal, esta Ponencia</w:t>
      </w:r>
      <w:r w:rsidR="004D5BFF">
        <w:rPr>
          <w:rFonts w:ascii="Palatino Linotype" w:eastAsia="Calibri" w:hAnsi="Palatino Linotype" w:cs="Times New Roman"/>
          <w:lang w:val="es-ES"/>
        </w:rPr>
        <w:t xml:space="preserve"> del estudio efectuado a la página oficial del Gobierno de México, observó que en el</w:t>
      </w:r>
      <w:r w:rsidR="009E0A99">
        <w:rPr>
          <w:rFonts w:ascii="Palatino Linotype" w:eastAsia="Calibri" w:hAnsi="Palatino Linotype" w:cs="Times New Roman"/>
          <w:lang w:val="es-ES"/>
        </w:rPr>
        <w:t xml:space="preserve"> Acuerdo por el que el Comité Coordinador del Sistema Nacional Anticorrupción</w:t>
      </w:r>
      <w:r w:rsidR="004D5BFF">
        <w:rPr>
          <w:rFonts w:ascii="Palatino Linotype" w:eastAsia="Calibri" w:hAnsi="Palatino Linotype" w:cs="Times New Roman"/>
          <w:lang w:val="es-ES"/>
        </w:rPr>
        <w:t xml:space="preserve"> da a conocer</w:t>
      </w:r>
      <w:r w:rsidR="009E0A99">
        <w:rPr>
          <w:rFonts w:ascii="Palatino Linotype" w:eastAsia="Calibri" w:hAnsi="Palatino Linotype" w:cs="Times New Roman"/>
          <w:lang w:val="es-ES"/>
        </w:rPr>
        <w:t xml:space="preserve"> los Formatos de Declaración de Situación Patrimonial y de Intereses</w:t>
      </w:r>
      <w:r w:rsidR="009E0A99">
        <w:rPr>
          <w:rStyle w:val="Refdenotaalpie"/>
          <w:rFonts w:ascii="Palatino Linotype" w:eastAsia="Calibri" w:hAnsi="Palatino Linotype" w:cs="Times New Roman"/>
          <w:lang w:val="es-ES"/>
        </w:rPr>
        <w:footnoteReference w:id="5"/>
      </w:r>
      <w:r w:rsidR="009E0A99">
        <w:rPr>
          <w:rFonts w:ascii="Palatino Linotype" w:eastAsia="Calibri" w:hAnsi="Palatino Linotype" w:cs="Times New Roman"/>
          <w:lang w:val="es-ES"/>
        </w:rPr>
        <w:t xml:space="preserve">, publicado el veinticuatro (24) de diciembre de dos mil diecinueve, se determinó que a partir del uno (01) de enero de dos mil veinte, </w:t>
      </w:r>
      <w:r w:rsidR="004D5BFF">
        <w:rPr>
          <w:rFonts w:ascii="Palatino Linotype" w:eastAsia="Calibri" w:hAnsi="Palatino Linotype" w:cs="Times New Roman"/>
          <w:lang w:val="es-ES"/>
        </w:rPr>
        <w:t xml:space="preserve">se establece que éstos </w:t>
      </w:r>
      <w:r w:rsidR="009E0A99">
        <w:rPr>
          <w:rFonts w:ascii="Palatino Linotype" w:eastAsia="Calibri" w:hAnsi="Palatino Linotype" w:cs="Times New Roman"/>
          <w:lang w:val="es-ES"/>
        </w:rPr>
        <w:t>ser</w:t>
      </w:r>
      <w:r w:rsidR="004D5BFF">
        <w:rPr>
          <w:rFonts w:ascii="Palatino Linotype" w:eastAsia="Calibri" w:hAnsi="Palatino Linotype" w:cs="Times New Roman"/>
          <w:lang w:val="es-ES"/>
        </w:rPr>
        <w:t xml:space="preserve">án operables </w:t>
      </w:r>
      <w:r w:rsidR="009E0A99">
        <w:rPr>
          <w:rFonts w:ascii="Palatino Linotype" w:eastAsia="Calibri" w:hAnsi="Palatino Linotype" w:cs="Times New Roman"/>
          <w:lang w:val="es-ES"/>
        </w:rPr>
        <w:t xml:space="preserve">en el ámbito federal, lo que significa que todas las personas servidoras públicas de la Administración Pública Federal, deben conocer el nuevo sistema para la presentación de sus declaraciones patrimoniales y de intereses que les correspondan. </w:t>
      </w:r>
    </w:p>
    <w:p w14:paraId="4A6FBEFE" w14:textId="77777777" w:rsidR="009E0A99" w:rsidRDefault="009E0A99" w:rsidP="009E0A99">
      <w:pPr>
        <w:pStyle w:val="Prrafodelista"/>
        <w:spacing w:line="360" w:lineRule="auto"/>
        <w:ind w:left="0"/>
        <w:jc w:val="both"/>
        <w:rPr>
          <w:rFonts w:ascii="Palatino Linotype" w:eastAsia="Calibri" w:hAnsi="Palatino Linotype" w:cs="Times New Roman"/>
          <w:lang w:val="es-ES"/>
        </w:rPr>
      </w:pPr>
    </w:p>
    <w:p w14:paraId="1E6E3CCE" w14:textId="3FF28C83" w:rsidR="009E0A99" w:rsidRPr="00072D93" w:rsidRDefault="009E0A99" w:rsidP="009E0A99">
      <w:pPr>
        <w:pStyle w:val="Prrafodelista"/>
        <w:numPr>
          <w:ilvl w:val="0"/>
          <w:numId w:val="2"/>
        </w:numPr>
        <w:spacing w:line="360" w:lineRule="auto"/>
        <w:ind w:left="0" w:firstLine="0"/>
        <w:jc w:val="both"/>
        <w:rPr>
          <w:rFonts w:ascii="Palatino Linotype" w:eastAsia="Calibri" w:hAnsi="Palatino Linotype" w:cs="Times New Roman"/>
          <w:lang w:val="es-ES"/>
        </w:rPr>
      </w:pPr>
      <w:r>
        <w:rPr>
          <w:rFonts w:ascii="Palatino Linotype" w:eastAsia="Calibri" w:hAnsi="Palatino Linotype" w:cs="Times New Roman"/>
          <w:lang w:val="es-ES"/>
        </w:rPr>
        <w:t xml:space="preserve">En el mismo sentido, el Acuerdo establece en su artículo tercero que a partir del uno (01) de mayo de dos mil veintiuno, serán operables en el ámbito estatal y municipal los formatos de declaración de situación patrimonial y de intereses publicados en el Diario Oficial de la Federación el veintitrés (23) de septiembre de dos mil diecinueve, con el sistema de </w:t>
      </w:r>
      <w:r w:rsidR="00C101DC">
        <w:rPr>
          <w:rFonts w:ascii="Palatino Linotype" w:eastAsia="Calibri" w:hAnsi="Palatino Linotype" w:cs="Times New Roman"/>
          <w:lang w:val="es-ES"/>
        </w:rPr>
        <w:t>evolución patrimonial y de declaración de intereses, a que hace referencia la fracción I del artículo 49 de la Ley General del Sistema Nacional Anticor</w:t>
      </w:r>
      <w:r w:rsidR="00072D93">
        <w:rPr>
          <w:rFonts w:ascii="Palatino Linotype" w:eastAsia="Calibri" w:hAnsi="Palatino Linotype" w:cs="Times New Roman"/>
          <w:lang w:val="es-ES"/>
        </w:rPr>
        <w:t xml:space="preserve">rupción, por lo que, estos formatos no pueden ser proporcionados toda vez que actualmente no están operando. </w:t>
      </w:r>
    </w:p>
    <w:p w14:paraId="711B88B9" w14:textId="09A0BEED" w:rsidR="00FE3A61" w:rsidRDefault="00982E41" w:rsidP="004A5A33">
      <w:pPr>
        <w:pStyle w:val="Prrafodelista"/>
        <w:numPr>
          <w:ilvl w:val="0"/>
          <w:numId w:val="2"/>
        </w:numPr>
        <w:spacing w:line="360" w:lineRule="auto"/>
        <w:ind w:left="0" w:firstLine="0"/>
        <w:jc w:val="both"/>
        <w:rPr>
          <w:rFonts w:ascii="Palatino Linotype" w:eastAsia="Calibri" w:hAnsi="Palatino Linotype" w:cs="Times New Roman"/>
          <w:lang w:val="es-ES"/>
        </w:rPr>
      </w:pPr>
      <w:r w:rsidRPr="0044679D">
        <w:rPr>
          <w:rFonts w:ascii="Palatino Linotype" w:eastAsia="Calibri" w:hAnsi="Palatino Linotype" w:cs="Times New Roman"/>
          <w:lang w:val="es-ES"/>
        </w:rPr>
        <w:lastRenderedPageBreak/>
        <w:t>Por otro lado, si bien, la Ley de Transparencia y Acceso a la Información Pública del Estado de México y Municipios, establece de manera clara que cuando las unidades de transparencia determinen la notoria incompetencia por parte de los sujetos obligados para atender la solicitud de acceso a la información pública</w:t>
      </w:r>
      <w:r w:rsidR="004D5BFF" w:rsidRPr="0044679D">
        <w:rPr>
          <w:rFonts w:ascii="Palatino Linotype" w:eastAsia="Calibri" w:hAnsi="Palatino Linotype" w:cs="Times New Roman"/>
          <w:lang w:val="es-ES"/>
        </w:rPr>
        <w:t>,</w:t>
      </w:r>
      <w:r w:rsidRPr="0044679D">
        <w:rPr>
          <w:rFonts w:ascii="Palatino Linotype" w:eastAsia="Calibri" w:hAnsi="Palatino Linotype" w:cs="Times New Roman"/>
          <w:lang w:val="es-ES"/>
        </w:rPr>
        <w:t xml:space="preserve"> deberán comunicarlo al solicitante dentro de los tres días hábiles posteriores a la recepción de la solicitud, </w:t>
      </w:r>
      <w:r w:rsidR="0044679D">
        <w:rPr>
          <w:rFonts w:ascii="Palatino Linotype" w:eastAsia="Calibri" w:hAnsi="Palatino Linotype" w:cs="Times New Roman"/>
          <w:lang w:val="es-ES"/>
        </w:rPr>
        <w:t xml:space="preserve">en el presente asunto se prevé que el </w:t>
      </w:r>
      <w:r w:rsidR="0044679D">
        <w:rPr>
          <w:rFonts w:ascii="Palatino Linotype" w:eastAsia="Calibri" w:hAnsi="Palatino Linotype" w:cs="Times New Roman"/>
          <w:b/>
          <w:lang w:val="es-ES"/>
        </w:rPr>
        <w:t xml:space="preserve">Sujeto Obligado </w:t>
      </w:r>
      <w:r w:rsidR="0044679D">
        <w:rPr>
          <w:rFonts w:ascii="Palatino Linotype" w:eastAsia="Calibri" w:hAnsi="Palatino Linotype" w:cs="Times New Roman"/>
          <w:lang w:val="es-ES"/>
        </w:rPr>
        <w:t xml:space="preserve">incumplió con dicho precepto, por lo que resulta procedente ordenar la entrega el Acuerdo emitido por el Comité de Transparencia que de manera fundada y motivada </w:t>
      </w:r>
      <w:r w:rsidR="00C56388">
        <w:rPr>
          <w:rFonts w:ascii="Palatino Linotype" w:eastAsia="Calibri" w:hAnsi="Palatino Linotype" w:cs="Times New Roman"/>
          <w:lang w:val="es-ES"/>
        </w:rPr>
        <w:t>confirme la incompetencia de la autoridad</w:t>
      </w:r>
      <w:r w:rsidR="00641DDB">
        <w:rPr>
          <w:rFonts w:ascii="Palatino Linotype" w:eastAsia="Calibri" w:hAnsi="Palatino Linotype" w:cs="Times New Roman"/>
          <w:lang w:val="es-ES"/>
        </w:rPr>
        <w:t xml:space="preserve"> para proporcionar la informaci</w:t>
      </w:r>
      <w:r w:rsidR="00072D93">
        <w:rPr>
          <w:rFonts w:ascii="Palatino Linotype" w:eastAsia="Calibri" w:hAnsi="Palatino Linotype" w:cs="Times New Roman"/>
          <w:lang w:val="es-ES"/>
        </w:rPr>
        <w:t xml:space="preserve">ón solicitada, no obstante, se dejan a salvo los derechos del particular para que éste presente una nueva solicitud de información al </w:t>
      </w:r>
      <w:r w:rsidR="00072D93">
        <w:rPr>
          <w:rFonts w:ascii="Palatino Linotype" w:eastAsia="Calibri" w:hAnsi="Palatino Linotype" w:cs="Times New Roman"/>
          <w:b/>
          <w:lang w:val="es-ES"/>
        </w:rPr>
        <w:t xml:space="preserve">Sujeto Obligado </w:t>
      </w:r>
      <w:r w:rsidR="00072D93">
        <w:rPr>
          <w:rFonts w:ascii="Palatino Linotype" w:eastAsia="Calibri" w:hAnsi="Palatino Linotype" w:cs="Times New Roman"/>
          <w:lang w:val="es-ES"/>
        </w:rPr>
        <w:t xml:space="preserve">correspondiente. </w:t>
      </w:r>
    </w:p>
    <w:p w14:paraId="12371A6C" w14:textId="77777777" w:rsidR="007518DD" w:rsidRPr="00641DDB" w:rsidRDefault="007518DD" w:rsidP="00641DDB">
      <w:pPr>
        <w:spacing w:line="360" w:lineRule="auto"/>
        <w:jc w:val="both"/>
        <w:rPr>
          <w:rFonts w:ascii="Palatino Linotype" w:eastAsia="Calibri" w:hAnsi="Palatino Linotype" w:cs="Times New Roman"/>
        </w:rPr>
      </w:pPr>
    </w:p>
    <w:p w14:paraId="370A7D67" w14:textId="7DC4A188" w:rsidR="00353AF4" w:rsidRPr="006C5ADD" w:rsidRDefault="007518DD" w:rsidP="00353AF4">
      <w:pPr>
        <w:pStyle w:val="Prrafodelista"/>
        <w:numPr>
          <w:ilvl w:val="0"/>
          <w:numId w:val="2"/>
        </w:numPr>
        <w:spacing w:line="360" w:lineRule="auto"/>
        <w:ind w:left="0" w:firstLine="0"/>
        <w:jc w:val="both"/>
        <w:rPr>
          <w:rFonts w:ascii="Palatino Linotype" w:eastAsia="Calibri" w:hAnsi="Palatino Linotype" w:cs="Times New Roman"/>
        </w:rPr>
      </w:pPr>
      <w:r w:rsidRPr="007D41F6">
        <w:rPr>
          <w:rFonts w:ascii="Palatino Linotype" w:eastAsia="Calibri" w:hAnsi="Palatino Linotype" w:cs="Times New Roman"/>
        </w:rPr>
        <w:t xml:space="preserve">Por lo anteriormente expuesto y fundado, este </w:t>
      </w:r>
      <w:r w:rsidRPr="007D41F6">
        <w:rPr>
          <w:rFonts w:ascii="Palatino Linotype" w:eastAsia="Calibri" w:hAnsi="Palatino Linotype" w:cs="Times New Roman"/>
          <w:b/>
          <w:bCs/>
        </w:rPr>
        <w:t>ÓRGANO GARANTE</w:t>
      </w:r>
      <w:bookmarkStart w:id="69" w:name="_Toc466371865"/>
      <w:bookmarkStart w:id="70" w:name="_Toc466377653"/>
      <w:r w:rsidR="002366DC" w:rsidRPr="007D41F6">
        <w:rPr>
          <w:rFonts w:ascii="Palatino Linotype" w:eastAsia="Calibri" w:hAnsi="Palatino Linotype" w:cs="Times New Roman"/>
        </w:rPr>
        <w:t xml:space="preserve"> emite los siguientes:</w:t>
      </w:r>
    </w:p>
    <w:p w14:paraId="313D1252" w14:textId="77777777" w:rsidR="00927D9F" w:rsidRDefault="00927D9F" w:rsidP="007D41F6">
      <w:pPr>
        <w:pStyle w:val="Prrafodelista"/>
        <w:spacing w:line="360" w:lineRule="auto"/>
        <w:ind w:left="0"/>
        <w:jc w:val="center"/>
        <w:rPr>
          <w:rFonts w:ascii="Palatino Linotype" w:eastAsia="Calibri" w:hAnsi="Palatino Linotype" w:cs="Times New Roman"/>
        </w:rPr>
      </w:pPr>
    </w:p>
    <w:p w14:paraId="746B9A82" w14:textId="77777777" w:rsidR="00E72D87" w:rsidRDefault="00E72D87" w:rsidP="007D41F6">
      <w:pPr>
        <w:pStyle w:val="Prrafodelista"/>
        <w:spacing w:line="360" w:lineRule="auto"/>
        <w:ind w:left="0"/>
        <w:jc w:val="center"/>
        <w:rPr>
          <w:rFonts w:ascii="Palatino Linotype" w:eastAsia="Calibri" w:hAnsi="Palatino Linotype" w:cs="Times New Roman"/>
        </w:rPr>
      </w:pPr>
    </w:p>
    <w:p w14:paraId="3923803A" w14:textId="77777777" w:rsidR="00E72D87" w:rsidRDefault="00E72D87" w:rsidP="007D41F6">
      <w:pPr>
        <w:pStyle w:val="Prrafodelista"/>
        <w:spacing w:line="360" w:lineRule="auto"/>
        <w:ind w:left="0"/>
        <w:jc w:val="center"/>
        <w:rPr>
          <w:rFonts w:ascii="Palatino Linotype" w:eastAsia="Calibri" w:hAnsi="Palatino Linotype" w:cs="Times New Roman"/>
        </w:rPr>
      </w:pPr>
    </w:p>
    <w:p w14:paraId="21FAF961" w14:textId="77777777" w:rsidR="00E72D87" w:rsidRDefault="00E72D87" w:rsidP="007D41F6">
      <w:pPr>
        <w:pStyle w:val="Prrafodelista"/>
        <w:spacing w:line="360" w:lineRule="auto"/>
        <w:ind w:left="0"/>
        <w:jc w:val="center"/>
        <w:rPr>
          <w:rFonts w:ascii="Palatino Linotype" w:eastAsia="Calibri" w:hAnsi="Palatino Linotype" w:cs="Times New Roman"/>
        </w:rPr>
      </w:pPr>
    </w:p>
    <w:p w14:paraId="343DBC94" w14:textId="77777777" w:rsidR="00E72D87" w:rsidRDefault="00E72D87" w:rsidP="007D41F6">
      <w:pPr>
        <w:pStyle w:val="Prrafodelista"/>
        <w:spacing w:line="360" w:lineRule="auto"/>
        <w:ind w:left="0"/>
        <w:jc w:val="center"/>
        <w:rPr>
          <w:rFonts w:ascii="Palatino Linotype" w:eastAsia="Calibri" w:hAnsi="Palatino Linotype" w:cs="Times New Roman"/>
        </w:rPr>
      </w:pPr>
    </w:p>
    <w:p w14:paraId="3F785867" w14:textId="77777777" w:rsidR="00E72D87" w:rsidRDefault="00E72D87" w:rsidP="007D41F6">
      <w:pPr>
        <w:pStyle w:val="Prrafodelista"/>
        <w:spacing w:line="360" w:lineRule="auto"/>
        <w:ind w:left="0"/>
        <w:jc w:val="center"/>
        <w:rPr>
          <w:rFonts w:ascii="Palatino Linotype" w:eastAsia="Calibri" w:hAnsi="Palatino Linotype" w:cs="Times New Roman"/>
        </w:rPr>
      </w:pPr>
    </w:p>
    <w:p w14:paraId="06E42AB5" w14:textId="77777777" w:rsidR="00E72D87" w:rsidRPr="007D41F6" w:rsidRDefault="00E72D87" w:rsidP="007D41F6">
      <w:pPr>
        <w:pStyle w:val="Prrafodelista"/>
        <w:spacing w:line="360" w:lineRule="auto"/>
        <w:ind w:left="0"/>
        <w:jc w:val="center"/>
        <w:rPr>
          <w:rFonts w:ascii="Palatino Linotype" w:eastAsia="Calibri" w:hAnsi="Palatino Linotype" w:cs="Times New Roman"/>
        </w:rPr>
      </w:pPr>
    </w:p>
    <w:p w14:paraId="2FE75EDB" w14:textId="4FAE6535" w:rsidR="005E0318" w:rsidRPr="007D41F6" w:rsidRDefault="008A59AC" w:rsidP="007D41F6">
      <w:pPr>
        <w:pStyle w:val="Ttulo1"/>
        <w:spacing w:before="0" w:line="360" w:lineRule="auto"/>
        <w:jc w:val="center"/>
        <w:rPr>
          <w:b/>
          <w:color w:val="000000" w:themeColor="text1"/>
          <w:szCs w:val="24"/>
        </w:rPr>
      </w:pPr>
      <w:bookmarkStart w:id="71" w:name="_Toc495427547"/>
      <w:bookmarkStart w:id="72" w:name="_Toc535405813"/>
      <w:bookmarkStart w:id="73" w:name="_Toc33792742"/>
      <w:r w:rsidRPr="007D41F6">
        <w:rPr>
          <w:b/>
          <w:color w:val="000000" w:themeColor="text1"/>
          <w:szCs w:val="24"/>
        </w:rPr>
        <w:lastRenderedPageBreak/>
        <w:t>R E S O L U T I V O S</w:t>
      </w:r>
      <w:bookmarkEnd w:id="69"/>
      <w:bookmarkEnd w:id="70"/>
      <w:bookmarkEnd w:id="71"/>
      <w:bookmarkEnd w:id="72"/>
      <w:bookmarkEnd w:id="73"/>
    </w:p>
    <w:p w14:paraId="6305E57C" w14:textId="77777777" w:rsidR="00AE6884" w:rsidRPr="007D41F6" w:rsidRDefault="00AE6884" w:rsidP="007D41F6">
      <w:pPr>
        <w:spacing w:line="360" w:lineRule="auto"/>
        <w:rPr>
          <w:lang w:val="es-ES"/>
        </w:rPr>
      </w:pPr>
    </w:p>
    <w:p w14:paraId="4AF3E36F" w14:textId="1D7CDC4A" w:rsidR="0087433A" w:rsidRPr="00D020D3" w:rsidRDefault="0087433A" w:rsidP="0087433A">
      <w:pPr>
        <w:spacing w:line="360" w:lineRule="auto"/>
        <w:jc w:val="both"/>
        <w:rPr>
          <w:rFonts w:ascii="Palatino Linotype" w:eastAsia="Times New Roman" w:hAnsi="Palatino Linotype" w:cs="Times New Roman"/>
        </w:rPr>
      </w:pPr>
      <w:r w:rsidRPr="007B222D">
        <w:rPr>
          <w:rFonts w:ascii="Palatino Linotype" w:eastAsia="Times New Roman" w:hAnsi="Palatino Linotype" w:cs="Arial"/>
          <w:b/>
        </w:rPr>
        <w:t xml:space="preserve">PRIMERO. </w:t>
      </w:r>
      <w:proofErr w:type="gramStart"/>
      <w:r>
        <w:rPr>
          <w:rFonts w:ascii="Palatino Linotype" w:eastAsia="Times New Roman" w:hAnsi="Palatino Linotype" w:cs="Arial"/>
        </w:rPr>
        <w:t>Resultan</w:t>
      </w:r>
      <w:r w:rsidRPr="007B222D">
        <w:rPr>
          <w:rFonts w:ascii="Palatino Linotype" w:eastAsia="Times New Roman" w:hAnsi="Palatino Linotype" w:cs="Arial"/>
        </w:rPr>
        <w:t xml:space="preserve"> </w:t>
      </w:r>
      <w:r>
        <w:rPr>
          <w:rFonts w:ascii="Palatino Linotype" w:eastAsia="Times New Roman" w:hAnsi="Palatino Linotype" w:cs="Arial"/>
        </w:rPr>
        <w:t xml:space="preserve"> </w:t>
      </w:r>
      <w:r w:rsidR="00BC3DC7">
        <w:rPr>
          <w:rFonts w:ascii="Palatino Linotype" w:eastAsia="Times New Roman" w:hAnsi="Palatino Linotype" w:cs="Arial"/>
        </w:rPr>
        <w:t>parcialmente</w:t>
      </w:r>
      <w:proofErr w:type="gramEnd"/>
      <w:r w:rsidR="00BC3DC7">
        <w:rPr>
          <w:rFonts w:ascii="Palatino Linotype" w:eastAsia="Times New Roman" w:hAnsi="Palatino Linotype" w:cs="Arial"/>
        </w:rPr>
        <w:t xml:space="preserv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recurso de revisión </w:t>
      </w:r>
      <w:r w:rsidRPr="007B222D">
        <w:rPr>
          <w:rFonts w:ascii="Palatino Linotype" w:eastAsia="Times New Roman" w:hAnsi="Palatino Linotype" w:cs="Times New Roman"/>
          <w:b/>
        </w:rPr>
        <w:t>0</w:t>
      </w:r>
      <w:r>
        <w:rPr>
          <w:rFonts w:ascii="Palatino Linotype" w:eastAsia="Times New Roman" w:hAnsi="Palatino Linotype" w:cs="Times New Roman"/>
          <w:b/>
        </w:rPr>
        <w:t>9248</w:t>
      </w:r>
      <w:r w:rsidRPr="007B222D">
        <w:rPr>
          <w:rFonts w:ascii="Palatino Linotype" w:eastAsia="Times New Roman" w:hAnsi="Palatino Linotype" w:cs="Times New Roman"/>
          <w:b/>
        </w:rPr>
        <w:t>/INFOEM/IP/RR/201</w:t>
      </w:r>
      <w:r>
        <w:rPr>
          <w:rFonts w:ascii="Palatino Linotype" w:eastAsia="Times New Roman" w:hAnsi="Palatino Linotype" w:cs="Times New Roman"/>
          <w:b/>
        </w:rPr>
        <w:t xml:space="preserve">9 </w:t>
      </w:r>
      <w:r>
        <w:rPr>
          <w:rFonts w:ascii="Palatino Linotype" w:eastAsia="Times New Roman" w:hAnsi="Palatino Linotype" w:cs="Times New Roman"/>
        </w:rPr>
        <w:t xml:space="preserve">en términos </w:t>
      </w:r>
      <w:r w:rsidR="00072D93">
        <w:rPr>
          <w:rFonts w:ascii="Palatino Linotype" w:eastAsia="Times New Roman" w:hAnsi="Palatino Linotype" w:cs="Times New Roman"/>
        </w:rPr>
        <w:t xml:space="preserve">del considerando </w:t>
      </w:r>
      <w:r w:rsidR="00072D93">
        <w:rPr>
          <w:rFonts w:ascii="Palatino Linotype" w:eastAsia="Times New Roman" w:hAnsi="Palatino Linotype" w:cs="Times New Roman"/>
          <w:b/>
        </w:rPr>
        <w:t xml:space="preserve">CUARTO </w:t>
      </w:r>
      <w:r>
        <w:rPr>
          <w:rFonts w:ascii="Palatino Linotype" w:eastAsia="Times New Roman" w:hAnsi="Palatino Linotype" w:cs="Times New Roman"/>
        </w:rPr>
        <w:t xml:space="preserve">de la presente resolución. </w:t>
      </w:r>
    </w:p>
    <w:p w14:paraId="0968E4C8" w14:textId="77777777" w:rsidR="0087433A" w:rsidRPr="007B222D" w:rsidRDefault="0087433A" w:rsidP="0087433A">
      <w:pPr>
        <w:spacing w:line="360" w:lineRule="auto"/>
        <w:jc w:val="both"/>
        <w:rPr>
          <w:rFonts w:ascii="Palatino Linotype" w:eastAsia="Times New Roman" w:hAnsi="Palatino Linotype" w:cs="Times New Roman"/>
        </w:rPr>
      </w:pPr>
    </w:p>
    <w:p w14:paraId="181D7CC3" w14:textId="2A38F90B" w:rsidR="0087433A" w:rsidRDefault="0087433A" w:rsidP="0087433A">
      <w:pPr>
        <w:spacing w:line="360" w:lineRule="auto"/>
        <w:contextualSpacing/>
        <w:jc w:val="both"/>
        <w:rPr>
          <w:rFonts w:ascii="Palatino Linotype" w:eastAsia="Times New Roman" w:hAnsi="Palatino Linotype" w:cs="Arial"/>
          <w:color w:val="000000"/>
        </w:rPr>
      </w:pPr>
      <w:r w:rsidRPr="00D92794">
        <w:rPr>
          <w:rFonts w:ascii="Palatino Linotype" w:eastAsia="Calibri" w:hAnsi="Palatino Linotype" w:cs="Arial"/>
          <w:b/>
          <w:bCs/>
          <w:lang w:val="es-ES"/>
        </w:rPr>
        <w:t xml:space="preserve">SEGUNDO. </w:t>
      </w:r>
      <w:r w:rsidRPr="00D92794">
        <w:rPr>
          <w:rFonts w:ascii="Palatino Linotype" w:eastAsia="Calibri" w:hAnsi="Palatino Linotype" w:cs="Arial"/>
          <w:lang w:val="es-ES"/>
        </w:rPr>
        <w:t xml:space="preserve">Se </w:t>
      </w:r>
      <w:r>
        <w:rPr>
          <w:rFonts w:ascii="Palatino Linotype" w:eastAsia="Calibri" w:hAnsi="Palatino Linotype" w:cs="Arial"/>
          <w:b/>
          <w:lang w:val="es-ES"/>
        </w:rPr>
        <w:t>MODIFICA</w:t>
      </w:r>
      <w:r w:rsidRPr="00D92794">
        <w:rPr>
          <w:rFonts w:ascii="Palatino Linotype" w:eastAsia="Calibri" w:hAnsi="Palatino Linotype" w:cs="Arial"/>
          <w:lang w:val="es-ES"/>
        </w:rPr>
        <w:t xml:space="preserve"> la respuesta</w:t>
      </w:r>
      <w:r>
        <w:rPr>
          <w:rFonts w:ascii="Palatino Linotype" w:eastAsia="Calibri" w:hAnsi="Palatino Linotype" w:cs="Arial"/>
          <w:lang w:val="es-ES"/>
        </w:rPr>
        <w:t xml:space="preserve"> emitida por el</w:t>
      </w:r>
      <w:r w:rsidRPr="00D92794">
        <w:rPr>
          <w:rFonts w:ascii="Palatino Linotype" w:eastAsia="Calibri" w:hAnsi="Palatino Linotype" w:cs="Arial"/>
          <w:lang w:val="es-ES"/>
        </w:rPr>
        <w:t xml:space="preserve"> </w:t>
      </w:r>
      <w:r w:rsidRPr="00D92794">
        <w:rPr>
          <w:rFonts w:ascii="Palatino Linotype" w:eastAsia="Calibri" w:hAnsi="Palatino Linotype" w:cs="Arial"/>
          <w:b/>
        </w:rPr>
        <w:t>Ayuntamient</w:t>
      </w:r>
      <w:r>
        <w:rPr>
          <w:rFonts w:ascii="Palatino Linotype" w:eastAsia="Calibri" w:hAnsi="Palatino Linotype" w:cs="Arial"/>
          <w:b/>
        </w:rPr>
        <w:t xml:space="preserve">o de San Simón de Guerrero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 vía</w:t>
      </w:r>
      <w:r w:rsidRPr="00D92794">
        <w:rPr>
          <w:rFonts w:ascii="Palatino Linotype" w:eastAsia="Times New Roman" w:hAnsi="Palatino Linotype" w:cs="Arial"/>
          <w:color w:val="000000"/>
          <w:lang w:val="es-ES"/>
        </w:rPr>
        <w:t xml:space="preserve"> </w:t>
      </w:r>
      <w:r w:rsidRPr="00D92794">
        <w:rPr>
          <w:rFonts w:ascii="Palatino Linotype" w:eastAsia="Times New Roman" w:hAnsi="Palatino Linotype" w:cs="Arial"/>
          <w:color w:val="000000"/>
        </w:rPr>
        <w:t>Sistema de Acceso a Información Mexiquense (</w:t>
      </w:r>
      <w:bookmarkStart w:id="74" w:name="_Toc460947013"/>
      <w:r w:rsidRPr="00D92794">
        <w:rPr>
          <w:rFonts w:ascii="Palatino Linotype" w:eastAsia="Times New Roman" w:hAnsi="Palatino Linotype" w:cs="Arial"/>
          <w:color w:val="000000"/>
        </w:rPr>
        <w:t>SAIMEX)</w:t>
      </w:r>
      <w:r>
        <w:rPr>
          <w:rFonts w:ascii="Palatino Linotype" w:eastAsia="Times New Roman" w:hAnsi="Palatino Linotype" w:cs="Arial"/>
          <w:color w:val="000000"/>
        </w:rPr>
        <w:t xml:space="preserve">, lo siguiente: </w:t>
      </w:r>
    </w:p>
    <w:p w14:paraId="3E480FD8" w14:textId="77777777" w:rsidR="0087433A" w:rsidRDefault="0087433A" w:rsidP="0087433A">
      <w:pPr>
        <w:pStyle w:val="Prrafodelista"/>
        <w:spacing w:line="360" w:lineRule="auto"/>
        <w:ind w:left="567" w:right="567"/>
        <w:jc w:val="both"/>
        <w:rPr>
          <w:rFonts w:ascii="Palatino Linotype" w:hAnsi="Palatino Linotype"/>
          <w:b/>
          <w:bCs/>
        </w:rPr>
      </w:pPr>
      <w:bookmarkStart w:id="75" w:name="_Hlk22229143"/>
    </w:p>
    <w:bookmarkEnd w:id="75"/>
    <w:p w14:paraId="6D94A47D" w14:textId="5DE66C24" w:rsidR="0087433A" w:rsidRPr="008A40F9" w:rsidRDefault="0087433A" w:rsidP="0087433A">
      <w:pPr>
        <w:pStyle w:val="Prrafodelista"/>
        <w:numPr>
          <w:ilvl w:val="0"/>
          <w:numId w:val="18"/>
        </w:numPr>
        <w:spacing w:line="360" w:lineRule="auto"/>
        <w:ind w:left="851" w:right="567"/>
        <w:jc w:val="both"/>
        <w:rPr>
          <w:rFonts w:ascii="Palatino Linotype" w:hAnsi="Palatino Linotype"/>
        </w:rPr>
      </w:pPr>
      <w:r>
        <w:rPr>
          <w:rFonts w:ascii="Palatino Linotype" w:hAnsi="Palatino Linotype"/>
          <w:b/>
          <w:bCs/>
          <w:color w:val="000000"/>
        </w:rPr>
        <w:t xml:space="preserve">El Acuerdo que emita el Comité de Transparencia en el que se confirme la declaración de incompetencia del Sujeto Obligado respecto de la información solicitada. </w:t>
      </w:r>
    </w:p>
    <w:p w14:paraId="59E9A9A3" w14:textId="77777777" w:rsidR="0087433A" w:rsidRPr="002E0764" w:rsidRDefault="0087433A" w:rsidP="0087433A">
      <w:pPr>
        <w:pStyle w:val="Prrafodelista"/>
        <w:tabs>
          <w:tab w:val="left" w:pos="426"/>
        </w:tabs>
        <w:spacing w:line="360" w:lineRule="auto"/>
        <w:ind w:left="0"/>
        <w:jc w:val="both"/>
        <w:rPr>
          <w:rFonts w:ascii="Palatino Linotype" w:eastAsia="MS Mincho" w:hAnsi="Palatino Linotype" w:cs="Arial"/>
          <w:color w:val="000000" w:themeColor="text1"/>
        </w:rPr>
      </w:pPr>
    </w:p>
    <w:p w14:paraId="741DAE60" w14:textId="77777777" w:rsidR="0087433A" w:rsidRDefault="0087433A" w:rsidP="0087433A">
      <w:pPr>
        <w:spacing w:line="360" w:lineRule="auto"/>
        <w:jc w:val="both"/>
        <w:rPr>
          <w:rFonts w:ascii="Palatino Linotype" w:eastAsia="MS Mincho" w:hAnsi="Palatino Linotype" w:cs="Times New Roman"/>
          <w:color w:val="000000"/>
        </w:rPr>
      </w:pPr>
      <w:r w:rsidRPr="00C07697">
        <w:rPr>
          <w:rFonts w:ascii="Palatino Linotype" w:eastAsia="MS Mincho" w:hAnsi="Palatino Linotype" w:cs="Times New Roman"/>
          <w:b/>
          <w:color w:val="000000"/>
        </w:rPr>
        <w:t>TERCERO.</w:t>
      </w:r>
      <w:r w:rsidRPr="007B222D">
        <w:rPr>
          <w:rFonts w:ascii="Palatino Linotype" w:eastAsia="MS Mincho" w:hAnsi="Palatino Linotype" w:cs="Times New Roman"/>
          <w:color w:val="000000"/>
        </w:rPr>
        <w:t xml:space="preserve"> Notifíquese al Titular de la Unidad de Transparencia del</w:t>
      </w:r>
      <w:r w:rsidRPr="007B222D">
        <w:rPr>
          <w:rFonts w:ascii="Palatino Linotype" w:eastAsia="MS Mincho" w:hAnsi="Palatino Linotype" w:cs="Times New Roman"/>
          <w:b/>
          <w:color w:val="000000"/>
        </w:rPr>
        <w:t xml:space="preserve"> </w:t>
      </w:r>
      <w:r w:rsidRPr="0087682B">
        <w:rPr>
          <w:rFonts w:ascii="Palatino Linotype" w:eastAsia="MS Mincho" w:hAnsi="Palatino Linotype" w:cs="Times New Roman"/>
          <w:color w:val="000000"/>
        </w:rPr>
        <w:t>Sujeto Obligado</w:t>
      </w:r>
      <w:r w:rsidRPr="007B222D">
        <w:rPr>
          <w:rFonts w:ascii="Palatino Linotype" w:eastAsia="MS Mincho" w:hAnsi="Palatino Linotype" w:cs="Times New Roman"/>
          <w:color w:val="000000"/>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31B782C0" w14:textId="77777777" w:rsidR="0087433A" w:rsidRPr="007B222D" w:rsidRDefault="0087433A" w:rsidP="0087433A">
      <w:pPr>
        <w:spacing w:line="360" w:lineRule="auto"/>
        <w:jc w:val="both"/>
        <w:rPr>
          <w:rFonts w:ascii="Palatino Linotype" w:eastAsia="MS Mincho" w:hAnsi="Palatino Linotype" w:cs="Times New Roman"/>
          <w:color w:val="000000"/>
        </w:rPr>
      </w:pPr>
    </w:p>
    <w:p w14:paraId="681FCC8D" w14:textId="1A8CBE6F" w:rsidR="0087433A" w:rsidRDefault="0087433A" w:rsidP="0087433A">
      <w:pPr>
        <w:spacing w:line="360" w:lineRule="auto"/>
        <w:jc w:val="both"/>
        <w:rPr>
          <w:rFonts w:ascii="Palatino Linotype" w:eastAsia="MS Mincho" w:hAnsi="Palatino Linotype" w:cs="Times New Roman"/>
          <w:color w:val="000000"/>
        </w:rPr>
      </w:pPr>
      <w:r>
        <w:rPr>
          <w:rFonts w:ascii="Palatino Linotype" w:eastAsia="MS Mincho" w:hAnsi="Palatino Linotype" w:cs="Times New Roman"/>
          <w:b/>
          <w:color w:val="000000"/>
        </w:rPr>
        <w:t>CUARTO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 xml:space="preserve">a </w:t>
      </w:r>
      <w:r w:rsidR="006F24AC" w:rsidRPr="006F24AC">
        <w:rPr>
          <w:rFonts w:ascii="Palatino Linotype" w:eastAsia="MS Mincho" w:hAnsi="Palatino Linotype" w:cs="Times New Roman"/>
          <w:b/>
          <w:bCs/>
          <w:color w:val="000000"/>
          <w:shd w:val="clear" w:color="auto" w:fill="000000" w:themeFill="text1"/>
        </w:rPr>
        <w:t xml:space="preserve">    </w:t>
      </w:r>
      <w:r w:rsidR="006F24AC">
        <w:rPr>
          <w:rFonts w:ascii="Palatino Linotype" w:eastAsia="MS Mincho" w:hAnsi="Palatino Linotype" w:cs="Times New Roman"/>
          <w:b/>
          <w:bCs/>
          <w:color w:val="000000"/>
          <w:shd w:val="clear" w:color="auto" w:fill="000000" w:themeFill="text1"/>
        </w:rPr>
        <w:t xml:space="preserve">                                                   </w:t>
      </w:r>
      <w:r w:rsidR="006F24AC" w:rsidRPr="006F24AC">
        <w:rPr>
          <w:rFonts w:ascii="Palatino Linotype" w:eastAsia="MS Mincho" w:hAnsi="Palatino Linotype" w:cs="Times New Roman"/>
          <w:b/>
          <w:bCs/>
          <w:color w:val="000000"/>
          <w:shd w:val="clear" w:color="auto" w:fill="000000" w:themeFill="text1"/>
        </w:rPr>
        <w:t xml:space="preserve">   </w:t>
      </w:r>
      <w:r w:rsidR="006F24AC" w:rsidRPr="006F24AC">
        <w:rPr>
          <w:rFonts w:ascii="Palatino Linotype" w:eastAsia="MS Mincho" w:hAnsi="Palatino Linotype" w:cs="Times New Roman"/>
          <w:b/>
          <w:bCs/>
          <w:color w:val="000000"/>
        </w:rPr>
        <w:t xml:space="preserve">  </w:t>
      </w:r>
      <w:r w:rsidR="006F24AC">
        <w:rPr>
          <w:rFonts w:ascii="Palatino Linotype" w:eastAsia="MS Mincho" w:hAnsi="Palatino Linotype" w:cs="Times New Roman"/>
          <w:b/>
          <w:bCs/>
          <w:color w:val="000000"/>
        </w:rPr>
        <w:t xml:space="preserve"> </w:t>
      </w:r>
      <w:r w:rsidR="00072D93">
        <w:rPr>
          <w:rFonts w:ascii="Palatino Linotype" w:eastAsia="MS Mincho" w:hAnsi="Palatino Linotype" w:cs="Times New Roman"/>
          <w:color w:val="000000"/>
        </w:rPr>
        <w:t xml:space="preserve">la </w:t>
      </w:r>
      <w:r>
        <w:rPr>
          <w:rFonts w:ascii="Palatino Linotype" w:eastAsia="MS Mincho" w:hAnsi="Palatino Linotype" w:cs="Times New Roman"/>
          <w:color w:val="000000"/>
        </w:rPr>
        <w:t>p</w:t>
      </w:r>
      <w:r w:rsidRPr="007B222D">
        <w:rPr>
          <w:rFonts w:ascii="Palatino Linotype" w:eastAsia="MS Mincho" w:hAnsi="Palatino Linotype" w:cs="Times New Roman"/>
          <w:color w:val="000000"/>
        </w:rPr>
        <w:t>resente resolución.</w:t>
      </w:r>
    </w:p>
    <w:p w14:paraId="26F71E08" w14:textId="77777777" w:rsidR="0087433A" w:rsidRPr="00970362" w:rsidRDefault="0087433A" w:rsidP="0087433A">
      <w:pPr>
        <w:spacing w:line="360" w:lineRule="auto"/>
        <w:jc w:val="both"/>
        <w:rPr>
          <w:rFonts w:ascii="Palatino Linotype" w:hAnsi="Palatino Linotype"/>
          <w:b/>
        </w:rPr>
      </w:pPr>
    </w:p>
    <w:p w14:paraId="1C9B8171" w14:textId="58606FBE" w:rsidR="00D12C15" w:rsidRPr="00072D93" w:rsidRDefault="0087433A" w:rsidP="00072D93">
      <w:pPr>
        <w:spacing w:line="360" w:lineRule="auto"/>
        <w:jc w:val="both"/>
        <w:rPr>
          <w:rFonts w:ascii="Palatino Linotype" w:eastAsia="MS Mincho" w:hAnsi="Palatino Linotype" w:cs="Times New Roman"/>
          <w:color w:val="000000"/>
        </w:rPr>
      </w:pPr>
      <w:r>
        <w:rPr>
          <w:rFonts w:ascii="Palatino Linotype" w:eastAsia="MS Mincho" w:hAnsi="Palatino Linotype" w:cs="Times New Roman"/>
          <w:b/>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Se hace del conocimiento de</w:t>
      </w:r>
      <w:r>
        <w:rPr>
          <w:rFonts w:ascii="Palatino Linotype" w:hAnsi="Palatino Linotype"/>
          <w:b/>
        </w:rPr>
        <w:t xml:space="preserve"> </w:t>
      </w:r>
      <w:r w:rsidR="006F24AC" w:rsidRPr="006F24AC">
        <w:rPr>
          <w:rFonts w:ascii="Palatino Linotype" w:hAnsi="Palatino Linotype"/>
          <w:b/>
          <w:shd w:val="clear" w:color="auto" w:fill="000000" w:themeFill="text1"/>
        </w:rPr>
        <w:t xml:space="preserve">   </w:t>
      </w:r>
      <w:r w:rsidR="006F24AC">
        <w:rPr>
          <w:rFonts w:ascii="Palatino Linotype" w:hAnsi="Palatino Linotype"/>
          <w:b/>
          <w:shd w:val="clear" w:color="auto" w:fill="000000" w:themeFill="text1"/>
        </w:rPr>
        <w:t xml:space="preserve">                                                         </w:t>
      </w:r>
      <w:r w:rsidR="006F24AC">
        <w:rPr>
          <w:rFonts w:ascii="Palatino Linotype" w:eastAsia="MS Mincho" w:hAnsi="Palatino Linotype" w:cs="Times New Roman"/>
          <w:color w:val="000000"/>
        </w:rPr>
        <w:t xml:space="preserve"> q</w:t>
      </w:r>
      <w:r w:rsidRPr="007B222D">
        <w:rPr>
          <w:rFonts w:ascii="Palatino Linotype" w:eastAsia="MS Mincho" w:hAnsi="Palatino Linotype" w:cs="Times New Roman"/>
          <w:color w:val="000000"/>
        </w:rPr>
        <w:t>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74"/>
    </w:p>
    <w:p w14:paraId="09D5B693" w14:textId="3C49FAC5" w:rsidR="00BB5CA9" w:rsidRDefault="00BB5CA9" w:rsidP="007D41F6">
      <w:pPr>
        <w:spacing w:line="360" w:lineRule="auto"/>
        <w:jc w:val="both"/>
        <w:rPr>
          <w:rFonts w:ascii="Palatino Linotype" w:eastAsia="Calibri" w:hAnsi="Palatino Linotype" w:cs="Times New Roman"/>
          <w:lang w:val="es-ES" w:eastAsia="en-US"/>
        </w:rPr>
      </w:pPr>
    </w:p>
    <w:p w14:paraId="48052373" w14:textId="502CB239" w:rsidR="00404C97" w:rsidRDefault="00404C97" w:rsidP="00404C97">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w:t>
      </w:r>
      <w:r>
        <w:t xml:space="preserve"> </w:t>
      </w:r>
      <w:r>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t xml:space="preserve"> </w:t>
      </w:r>
      <w:r>
        <w:rPr>
          <w:rFonts w:ascii="Palatino Linotype" w:hAnsi="Palatino Linotype"/>
          <w:color w:val="000000" w:themeColor="text1"/>
        </w:rPr>
        <w:t xml:space="preserve">EN LA SÉPTIMA SESIÓN ORDINARIA CELEBRADA </w:t>
      </w:r>
      <w:proofErr w:type="gramStart"/>
      <w:r>
        <w:rPr>
          <w:rFonts w:ascii="Palatino Linotype" w:hAnsi="Palatino Linotype"/>
          <w:color w:val="000000" w:themeColor="text1"/>
        </w:rPr>
        <w:t>EL  VEINTISÉIS</w:t>
      </w:r>
      <w:proofErr w:type="gramEnd"/>
      <w:r>
        <w:rPr>
          <w:rFonts w:ascii="Palatino Linotype" w:hAnsi="Palatino Linotype"/>
          <w:color w:val="000000" w:themeColor="text1"/>
        </w:rPr>
        <w:t xml:space="preserve">  (26) DE FEBRERO  DE DOS MIL VEINTE, ANTE EL SECRETARIO TÉCNICO DEL PLENO ALEXIS TAPIA RAMÍREZ.</w:t>
      </w:r>
      <w:r>
        <w:rPr>
          <w:rFonts w:ascii="Palatino Linotype" w:hAnsi="Palatino Linotype" w:cs="Arial"/>
          <w:color w:val="000000" w:themeColor="text1"/>
        </w:rPr>
        <w:t xml:space="preserve"> </w:t>
      </w:r>
    </w:p>
    <w:p w14:paraId="082DBC49" w14:textId="3A63BF65" w:rsidR="00404C97" w:rsidRDefault="00404C97" w:rsidP="00404C97">
      <w:pPr>
        <w:tabs>
          <w:tab w:val="left" w:pos="990"/>
        </w:tabs>
        <w:spacing w:line="360" w:lineRule="auto"/>
        <w:jc w:val="both"/>
        <w:rPr>
          <w:rFonts w:ascii="Palatino Linotype" w:eastAsia="MS Mincho" w:hAnsi="Palatino Linotype" w:cs="Times New Roman"/>
        </w:rPr>
      </w:pPr>
      <w:r>
        <w:rPr>
          <w:rFonts w:ascii="Palatino Linotype" w:eastAsia="MS Mincho" w:hAnsi="Palatino Linotype" w:cs="Times New Roman"/>
        </w:rPr>
        <w:tab/>
      </w:r>
    </w:p>
    <w:p w14:paraId="3910D2CE" w14:textId="1FB25677" w:rsidR="00404C97" w:rsidRDefault="00404C97" w:rsidP="00404C97">
      <w:pPr>
        <w:tabs>
          <w:tab w:val="left" w:pos="990"/>
        </w:tabs>
        <w:spacing w:line="360" w:lineRule="auto"/>
        <w:jc w:val="both"/>
        <w:rPr>
          <w:rFonts w:ascii="Palatino Linotype" w:eastAsia="MS Mincho" w:hAnsi="Palatino Linotype" w:cs="Times New Roman"/>
        </w:rPr>
      </w:pPr>
      <w:r>
        <w:rPr>
          <w:rFonts w:ascii="Palatino Linotype" w:eastAsia="MS Mincho" w:hAnsi="Palatino Linotype" w:cs="Times New Roman"/>
          <w:noProof/>
          <w:lang w:val="es-MX" w:eastAsia="es-MX"/>
        </w:rPr>
        <mc:AlternateContent>
          <mc:Choice Requires="wps">
            <w:drawing>
              <wp:anchor distT="0" distB="0" distL="114300" distR="114300" simplePos="0" relativeHeight="251659264" behindDoc="0" locked="0" layoutInCell="1" allowOverlap="1" wp14:anchorId="031AF585" wp14:editId="79F1649B">
                <wp:simplePos x="0" y="0"/>
                <wp:positionH relativeFrom="margin">
                  <wp:align>center</wp:align>
                </wp:positionH>
                <wp:positionV relativeFrom="paragraph">
                  <wp:posOffset>50165</wp:posOffset>
                </wp:positionV>
                <wp:extent cx="4943475" cy="1743075"/>
                <wp:effectExtent l="38100" t="38100" r="66675" b="85725"/>
                <wp:wrapNone/>
                <wp:docPr id="1" name="Conector recto 1"/>
                <wp:cNvGraphicFramePr/>
                <a:graphic xmlns:a="http://schemas.openxmlformats.org/drawingml/2006/main">
                  <a:graphicData uri="http://schemas.microsoft.com/office/word/2010/wordprocessingShape">
                    <wps:wsp>
                      <wps:cNvCnPr/>
                      <wps:spPr>
                        <a:xfrm>
                          <a:off x="0" y="0"/>
                          <a:ext cx="4943475" cy="17430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18F41C" id="Conector recto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95pt" to="389.25pt,1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" strokecolor="#4f81bd [3204]" strokeweight="2pt">
                <v:shadow on="t" color="black" opacity="24903f" origin=",.5" offset="0,.55556mm"/>
                <w10:wrap anchorx="margin"/>
              </v:line>
            </w:pict>
          </mc:Fallback>
        </mc:AlternateContent>
      </w:r>
    </w:p>
    <w:p w14:paraId="5573F32A" w14:textId="1225671F" w:rsidR="00404C97" w:rsidRDefault="00404C97" w:rsidP="00404C97">
      <w:pPr>
        <w:tabs>
          <w:tab w:val="left" w:pos="990"/>
        </w:tabs>
        <w:spacing w:line="360" w:lineRule="auto"/>
        <w:jc w:val="both"/>
        <w:rPr>
          <w:rFonts w:ascii="Palatino Linotype" w:eastAsia="MS Mincho" w:hAnsi="Palatino Linotype" w:cs="Times New Roman"/>
        </w:rPr>
      </w:pPr>
    </w:p>
    <w:p w14:paraId="5C44734A" w14:textId="5B3CC17F" w:rsidR="00404C97" w:rsidRDefault="00404C97" w:rsidP="00404C97">
      <w:pPr>
        <w:tabs>
          <w:tab w:val="left" w:pos="990"/>
        </w:tabs>
        <w:spacing w:line="360" w:lineRule="auto"/>
        <w:jc w:val="both"/>
        <w:rPr>
          <w:rFonts w:ascii="Palatino Linotype" w:eastAsia="MS Mincho" w:hAnsi="Palatino Linotype" w:cs="Times New Roman"/>
        </w:rPr>
      </w:pPr>
    </w:p>
    <w:p w14:paraId="4907C057" w14:textId="4DF3A3C3" w:rsidR="00404C97" w:rsidRDefault="00404C97" w:rsidP="00404C97">
      <w:pPr>
        <w:tabs>
          <w:tab w:val="left" w:pos="990"/>
        </w:tabs>
        <w:spacing w:line="360" w:lineRule="auto"/>
        <w:jc w:val="both"/>
        <w:rPr>
          <w:rFonts w:ascii="Palatino Linotype" w:eastAsia="MS Mincho" w:hAnsi="Palatino Linotype" w:cs="Times New Roman"/>
          <w:sz w:val="22"/>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404C97" w14:paraId="14F6C202" w14:textId="77777777" w:rsidTr="00404C97">
        <w:trPr>
          <w:trHeight w:val="1807"/>
        </w:trPr>
        <w:tc>
          <w:tcPr>
            <w:tcW w:w="9073" w:type="dxa"/>
            <w:gridSpan w:val="2"/>
            <w:vAlign w:val="center"/>
          </w:tcPr>
          <w:p w14:paraId="5D9CF743" w14:textId="77777777" w:rsidR="00404C97" w:rsidRDefault="00404C97">
            <w:pPr>
              <w:pStyle w:val="Prrafodelista"/>
              <w:spacing w:line="360" w:lineRule="auto"/>
              <w:ind w:left="0"/>
              <w:jc w:val="both"/>
              <w:rPr>
                <w:rFonts w:ascii="Palatino Linotype" w:hAnsi="Palatino Linotype" w:cs="Arial"/>
                <w:color w:val="000000" w:themeColor="text1"/>
              </w:rPr>
            </w:pPr>
          </w:p>
          <w:p w14:paraId="062B5E7D" w14:textId="77777777" w:rsidR="00404C97" w:rsidRDefault="00404C97">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48D48740" w14:textId="77777777" w:rsidR="00404C97" w:rsidRDefault="00404C97">
            <w:pPr>
              <w:spacing w:line="360" w:lineRule="auto"/>
              <w:jc w:val="center"/>
              <w:rPr>
                <w:rFonts w:ascii="Palatino Linotype" w:hAnsi="Palatino Linotype"/>
                <w:color w:val="000000" w:themeColor="text1"/>
              </w:rPr>
            </w:pPr>
            <w:r>
              <w:rPr>
                <w:rFonts w:ascii="Palatino Linotype" w:hAnsi="Palatino Linotype"/>
                <w:color w:val="000000" w:themeColor="text1"/>
              </w:rPr>
              <w:t xml:space="preserve">Comisionada </w:t>
            </w:r>
            <w:proofErr w:type="gramStart"/>
            <w:r>
              <w:rPr>
                <w:rFonts w:ascii="Palatino Linotype" w:hAnsi="Palatino Linotype"/>
                <w:color w:val="000000" w:themeColor="text1"/>
              </w:rPr>
              <w:t>Presidenta</w:t>
            </w:r>
            <w:proofErr w:type="gramEnd"/>
          </w:p>
          <w:p w14:paraId="1C5571AD" w14:textId="77777777" w:rsidR="00404C97" w:rsidRDefault="00404C97">
            <w:pPr>
              <w:spacing w:line="360"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404C97" w14:paraId="1FC084FD" w14:textId="77777777" w:rsidTr="00404C97">
        <w:trPr>
          <w:trHeight w:val="2156"/>
        </w:trPr>
        <w:tc>
          <w:tcPr>
            <w:tcW w:w="4253" w:type="dxa"/>
            <w:vAlign w:val="center"/>
          </w:tcPr>
          <w:p w14:paraId="597D7721" w14:textId="77777777" w:rsidR="00404C97" w:rsidRDefault="00404C97">
            <w:pPr>
              <w:spacing w:line="360" w:lineRule="auto"/>
              <w:rPr>
                <w:rFonts w:ascii="Palatino Linotype" w:hAnsi="Palatino Linotype" w:cs="Times New Roman"/>
                <w:b/>
                <w:color w:val="000000" w:themeColor="text1"/>
              </w:rPr>
            </w:pPr>
          </w:p>
          <w:p w14:paraId="3D5013DE" w14:textId="77777777" w:rsidR="00404C97" w:rsidRDefault="00404C97">
            <w:pPr>
              <w:spacing w:line="360" w:lineRule="auto"/>
              <w:rPr>
                <w:rFonts w:ascii="Palatino Linotype" w:hAnsi="Palatino Linotype" w:cs="Times New Roman"/>
                <w:b/>
                <w:color w:val="000000" w:themeColor="text1"/>
              </w:rPr>
            </w:pPr>
          </w:p>
          <w:p w14:paraId="4416EE2F" w14:textId="77777777" w:rsidR="00404C97" w:rsidRDefault="00404C97">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Yapur</w:t>
            </w:r>
          </w:p>
          <w:p w14:paraId="3EBC664E" w14:textId="77777777" w:rsidR="00404C97" w:rsidRDefault="00404C9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5CAD8105" w14:textId="77777777" w:rsidR="00404C97" w:rsidRDefault="00404C9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073B8FFC" w14:textId="77777777" w:rsidR="00404C97" w:rsidRDefault="00404C97">
            <w:pPr>
              <w:spacing w:line="360" w:lineRule="auto"/>
              <w:rPr>
                <w:rFonts w:ascii="Palatino Linotype" w:hAnsi="Palatino Linotype" w:cs="Times New Roman"/>
                <w:b/>
                <w:color w:val="000000" w:themeColor="text1"/>
              </w:rPr>
            </w:pPr>
          </w:p>
          <w:p w14:paraId="130F70FE" w14:textId="77777777" w:rsidR="00404C97" w:rsidRDefault="00404C97">
            <w:pPr>
              <w:spacing w:line="360" w:lineRule="auto"/>
              <w:rPr>
                <w:rFonts w:ascii="Palatino Linotype" w:hAnsi="Palatino Linotype" w:cs="Times New Roman"/>
                <w:b/>
                <w:color w:val="000000" w:themeColor="text1"/>
              </w:rPr>
            </w:pPr>
          </w:p>
          <w:p w14:paraId="526E8DD3" w14:textId="77777777" w:rsidR="00404C97" w:rsidRDefault="00404C97">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7643B16A" w14:textId="77777777" w:rsidR="00404C97" w:rsidRDefault="00404C9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1DFA2094" w14:textId="77777777" w:rsidR="00404C97" w:rsidRDefault="00404C9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404C97" w14:paraId="00503922" w14:textId="77777777" w:rsidTr="00404C97">
        <w:trPr>
          <w:trHeight w:val="2244"/>
        </w:trPr>
        <w:tc>
          <w:tcPr>
            <w:tcW w:w="4253" w:type="dxa"/>
            <w:vAlign w:val="center"/>
          </w:tcPr>
          <w:p w14:paraId="37BAB2BB" w14:textId="77777777" w:rsidR="00404C97" w:rsidRDefault="00404C97">
            <w:pPr>
              <w:spacing w:line="360" w:lineRule="auto"/>
              <w:rPr>
                <w:rFonts w:ascii="Palatino Linotype" w:hAnsi="Palatino Linotype" w:cs="Times New Roman"/>
                <w:b/>
                <w:color w:val="000000" w:themeColor="text1"/>
              </w:rPr>
            </w:pPr>
          </w:p>
          <w:p w14:paraId="6CE9DBF2" w14:textId="77777777" w:rsidR="00404C97" w:rsidRDefault="00404C97">
            <w:pPr>
              <w:spacing w:line="360" w:lineRule="auto"/>
              <w:rPr>
                <w:rFonts w:ascii="Palatino Linotype" w:hAnsi="Palatino Linotype" w:cs="Times New Roman"/>
                <w:b/>
                <w:color w:val="000000" w:themeColor="text1"/>
              </w:rPr>
            </w:pPr>
          </w:p>
          <w:p w14:paraId="62A7D4C3" w14:textId="77777777" w:rsidR="00404C97" w:rsidRDefault="00404C97">
            <w:pPr>
              <w:spacing w:line="360" w:lineRule="auto"/>
              <w:rPr>
                <w:rFonts w:ascii="Palatino Linotype" w:hAnsi="Palatino Linotype" w:cs="Times New Roman"/>
                <w:b/>
                <w:color w:val="000000" w:themeColor="text1"/>
              </w:rPr>
            </w:pPr>
          </w:p>
          <w:p w14:paraId="5B9A34CC" w14:textId="77777777" w:rsidR="00404C97" w:rsidRDefault="00404C97">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Javier Martínez Cruz</w:t>
            </w:r>
          </w:p>
          <w:p w14:paraId="45E86EE5" w14:textId="77777777" w:rsidR="00404C97" w:rsidRDefault="00404C9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0F3198B" w14:textId="77777777" w:rsidR="00404C97" w:rsidRDefault="00404C9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09278E84" w14:textId="77777777" w:rsidR="00404C97" w:rsidRDefault="00404C97">
            <w:pPr>
              <w:spacing w:line="360" w:lineRule="auto"/>
              <w:rPr>
                <w:rFonts w:ascii="Palatino Linotype" w:hAnsi="Palatino Linotype" w:cs="Times New Roman"/>
                <w:b/>
                <w:color w:val="000000" w:themeColor="text1"/>
              </w:rPr>
            </w:pPr>
          </w:p>
          <w:p w14:paraId="4D930717" w14:textId="77777777" w:rsidR="00404C97" w:rsidRDefault="00404C97">
            <w:pPr>
              <w:spacing w:line="360" w:lineRule="auto"/>
              <w:jc w:val="center"/>
              <w:rPr>
                <w:rFonts w:ascii="Palatino Linotype" w:hAnsi="Palatino Linotype" w:cs="Times New Roman"/>
                <w:b/>
                <w:color w:val="000000" w:themeColor="text1"/>
              </w:rPr>
            </w:pPr>
          </w:p>
          <w:p w14:paraId="09019972" w14:textId="77777777" w:rsidR="00404C97" w:rsidRDefault="00404C97">
            <w:pPr>
              <w:spacing w:line="360" w:lineRule="auto"/>
              <w:jc w:val="center"/>
              <w:rPr>
                <w:rFonts w:ascii="Palatino Linotype" w:hAnsi="Palatino Linotype" w:cs="Times New Roman"/>
                <w:b/>
                <w:color w:val="000000" w:themeColor="text1"/>
              </w:rPr>
            </w:pPr>
          </w:p>
          <w:p w14:paraId="1D68550D" w14:textId="77777777" w:rsidR="00404C97" w:rsidRDefault="00404C97">
            <w:pPr>
              <w:spacing w:line="360" w:lineRule="auto"/>
              <w:jc w:val="center"/>
              <w:rPr>
                <w:rFonts w:ascii="Palatino Linotype" w:hAnsi="Palatino Linotype"/>
                <w:b/>
                <w:color w:val="000000" w:themeColor="text1"/>
              </w:rPr>
            </w:pPr>
            <w:r>
              <w:rPr>
                <w:rFonts w:ascii="Palatino Linotype" w:hAnsi="Palatino Linotype"/>
                <w:b/>
                <w:color w:val="000000" w:themeColor="text1"/>
              </w:rPr>
              <w:t>Luis Gustavo Parra Noriega</w:t>
            </w:r>
          </w:p>
          <w:p w14:paraId="469394C3" w14:textId="77777777" w:rsidR="00404C97" w:rsidRDefault="00404C9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26BEC9CB" w14:textId="77777777" w:rsidR="00404C97" w:rsidRDefault="00404C9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404C97" w14:paraId="1FE7B97A" w14:textId="77777777" w:rsidTr="00404C97">
        <w:trPr>
          <w:trHeight w:val="1953"/>
        </w:trPr>
        <w:tc>
          <w:tcPr>
            <w:tcW w:w="9073" w:type="dxa"/>
            <w:gridSpan w:val="2"/>
            <w:vAlign w:val="center"/>
          </w:tcPr>
          <w:p w14:paraId="20AC6C4D" w14:textId="77777777" w:rsidR="00404C97" w:rsidRDefault="00404C97">
            <w:pPr>
              <w:pStyle w:val="Prrafodelista"/>
              <w:spacing w:line="360" w:lineRule="auto"/>
              <w:ind w:left="0"/>
              <w:jc w:val="both"/>
              <w:rPr>
                <w:rFonts w:ascii="Palatino Linotype" w:hAnsi="Palatino Linotype"/>
                <w:color w:val="000000" w:themeColor="text1"/>
              </w:rPr>
            </w:pPr>
          </w:p>
          <w:p w14:paraId="11C37A21" w14:textId="77777777" w:rsidR="00404C97" w:rsidRDefault="00404C97">
            <w:pPr>
              <w:pStyle w:val="Prrafodelista"/>
              <w:spacing w:line="360" w:lineRule="auto"/>
              <w:ind w:left="0"/>
              <w:jc w:val="both"/>
              <w:rPr>
                <w:rFonts w:ascii="Palatino Linotype" w:hAnsi="Palatino Linotype"/>
                <w:color w:val="000000" w:themeColor="text1"/>
              </w:rPr>
            </w:pPr>
          </w:p>
          <w:p w14:paraId="57676F5A" w14:textId="77777777" w:rsidR="00404C97" w:rsidRDefault="00404C97">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3627AFAE" w14:textId="77777777" w:rsidR="00404C97" w:rsidRDefault="00404C9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2B8B73D7" w14:textId="77777777" w:rsidR="00404C97" w:rsidRDefault="00404C9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47E37DA2" w14:textId="192FF38F" w:rsidR="00404C97" w:rsidRPr="007D41F6" w:rsidRDefault="00404C97" w:rsidP="007D41F6">
      <w:pPr>
        <w:spacing w:line="360" w:lineRule="auto"/>
        <w:jc w:val="both"/>
        <w:rPr>
          <w:rFonts w:ascii="Palatino Linotype" w:eastAsia="Calibri" w:hAnsi="Palatino Linotype" w:cs="Times New Roman"/>
          <w:lang w:val="es-ES" w:eastAsia="en-US"/>
        </w:rPr>
      </w:pPr>
      <w:r>
        <w:rPr>
          <w:rFonts w:ascii="Palatino Linotype" w:hAnsi="Palatino Linotype"/>
        </w:rPr>
        <w:t>Esta hoja corresponde a la resolución del veintiséis de febrero de dos mil veinte en el recurso de revisión 09248/INFOEM/IP/RR/2019</w:t>
      </w:r>
    </w:p>
    <w:sectPr w:rsidR="00404C97" w:rsidRPr="007D41F6" w:rsidSect="00044C3F">
      <w:headerReference w:type="default" r:id="rId8"/>
      <w:footerReference w:type="default" r:id="rId9"/>
      <w:headerReference w:type="first" r:id="rId10"/>
      <w:footerReference w:type="first" r:id="rId11"/>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C03DE" w14:textId="77777777" w:rsidR="007D2B0E" w:rsidRDefault="007D2B0E" w:rsidP="00587366">
      <w:r>
        <w:separator/>
      </w:r>
    </w:p>
  </w:endnote>
  <w:endnote w:type="continuationSeparator" w:id="0">
    <w:p w14:paraId="31886359" w14:textId="77777777" w:rsidR="007D2B0E" w:rsidRDefault="007D2B0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D902A3" w:rsidRPr="00883450" w:rsidRDefault="00D902A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04C97">
              <w:rPr>
                <w:rFonts w:ascii="Palatino Linotype" w:hAnsi="Palatino Linotype"/>
                <w:b/>
                <w:bCs/>
                <w:noProof/>
                <w:sz w:val="22"/>
                <w:szCs w:val="20"/>
              </w:rPr>
              <w:t>10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04C97">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14:paraId="6243EC1B" w14:textId="77777777" w:rsidR="00D902A3" w:rsidRDefault="00D902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3E7B7" w14:textId="4AA11BA0" w:rsidR="00D902A3" w:rsidRPr="00044C3F" w:rsidRDefault="00D902A3" w:rsidP="00044C3F">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04C97" w:rsidRPr="00404C97">
      <w:rPr>
        <w:rFonts w:ascii="Palatino Linotype" w:hAnsi="Palatino Linotype"/>
        <w:noProof/>
        <w:sz w:val="22"/>
        <w:szCs w:val="22"/>
        <w:lang w:val="es-ES"/>
      </w:rPr>
      <w:t>1</w:t>
    </w:r>
    <w:r w:rsidRPr="00883450">
      <w:rPr>
        <w:rFonts w:ascii="Palatino Linotype" w:hAnsi="Palatino Linotype"/>
        <w:sz w:val="22"/>
        <w:szCs w:val="22"/>
      </w:rPr>
      <w:fldChar w:fldCharType="end"/>
    </w:r>
    <w:r>
      <w:rPr>
        <w:rFonts w:ascii="Palatino Linotype" w:hAnsi="Palatino Linotype"/>
        <w:sz w:val="22"/>
        <w:szCs w:val="22"/>
        <w:lang w:val="es-ES"/>
      </w:rPr>
      <w:t xml:space="preserve"> de 35</w:t>
    </w:r>
  </w:p>
  <w:p w14:paraId="7AA35A9E" w14:textId="77777777" w:rsidR="00D902A3" w:rsidRDefault="00D902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504BA" w14:textId="77777777" w:rsidR="007D2B0E" w:rsidRDefault="007D2B0E" w:rsidP="00587366">
      <w:r>
        <w:separator/>
      </w:r>
    </w:p>
  </w:footnote>
  <w:footnote w:type="continuationSeparator" w:id="0">
    <w:p w14:paraId="40E2E9FA" w14:textId="77777777" w:rsidR="007D2B0E" w:rsidRDefault="007D2B0E" w:rsidP="00587366">
      <w:r>
        <w:continuationSeparator/>
      </w:r>
    </w:p>
  </w:footnote>
  <w:footnote w:id="1">
    <w:p w14:paraId="08AA6A07" w14:textId="5CB327AE" w:rsidR="00D902A3" w:rsidRDefault="00D902A3" w:rsidP="006036B0">
      <w:pPr>
        <w:pStyle w:val="Prrafodelista"/>
        <w:spacing w:line="276" w:lineRule="auto"/>
        <w:ind w:left="0" w:right="49"/>
        <w:jc w:val="both"/>
        <w:rPr>
          <w:rFonts w:ascii="Palatino Linotype" w:hAnsi="Palatino Linotype"/>
          <w:i/>
          <w:sz w:val="18"/>
        </w:rPr>
      </w:pPr>
      <w:r>
        <w:rPr>
          <w:rStyle w:val="Refdenotaalpie"/>
        </w:rPr>
        <w:footnoteRef/>
      </w:r>
      <w:r>
        <w:t xml:space="preserve"> “</w:t>
      </w:r>
      <w:r w:rsidRPr="006036B0">
        <w:rPr>
          <w:rFonts w:ascii="Palatino Linotype" w:hAnsi="Palatino Linotype"/>
          <w:b/>
          <w:i/>
          <w:sz w:val="18"/>
        </w:rPr>
        <w:t>Artículo 27.</w:t>
      </w:r>
      <w:r w:rsidRPr="006036B0">
        <w:rPr>
          <w:rFonts w:ascii="Palatino Linotype" w:hAnsi="Palatino Linotype"/>
          <w:i/>
          <w:sz w:val="18"/>
        </w:rPr>
        <w:t xml:space="preserve"> La Secretaría Ejecutiva del Sistema Estatal y Municipal Anticorrupción, estará a cargo del sistema de evolución patrimonial, de declaración de intereses y constancia de presentación de declaración fiscal, a través de la plataforma digital esta</w:t>
      </w:r>
      <w:r>
        <w:rPr>
          <w:rFonts w:ascii="Palatino Linotype" w:hAnsi="Palatino Linotype"/>
          <w:i/>
          <w:sz w:val="18"/>
        </w:rPr>
        <w:t xml:space="preserve">tal que al efecto se establezca […]”. </w:t>
      </w:r>
      <w:r w:rsidRPr="006036B0">
        <w:rPr>
          <w:rFonts w:ascii="Palatino Linotype" w:hAnsi="Palatino Linotype"/>
          <w:i/>
          <w:sz w:val="18"/>
        </w:rPr>
        <w:t xml:space="preserve"> </w:t>
      </w:r>
    </w:p>
    <w:p w14:paraId="600615F3" w14:textId="77777777" w:rsidR="00D902A3" w:rsidRPr="006036B0" w:rsidRDefault="00D902A3" w:rsidP="006036B0">
      <w:pPr>
        <w:pStyle w:val="Prrafodelista"/>
        <w:spacing w:line="276" w:lineRule="auto"/>
        <w:ind w:left="0" w:right="49"/>
        <w:jc w:val="both"/>
        <w:rPr>
          <w:rFonts w:ascii="Palatino Linotype" w:hAnsi="Palatino Linotype"/>
          <w:i/>
          <w:sz w:val="18"/>
        </w:rPr>
      </w:pPr>
    </w:p>
  </w:footnote>
  <w:footnote w:id="2">
    <w:p w14:paraId="4E186101" w14:textId="6173D7D5" w:rsidR="00D902A3" w:rsidRPr="006036B0" w:rsidRDefault="00D902A3" w:rsidP="006036B0">
      <w:pPr>
        <w:pStyle w:val="Prrafodelista"/>
        <w:spacing w:line="276" w:lineRule="auto"/>
        <w:ind w:left="0" w:right="49"/>
        <w:jc w:val="both"/>
        <w:rPr>
          <w:rFonts w:ascii="Palatino Linotype" w:hAnsi="Palatino Linotype"/>
          <w:i/>
          <w:sz w:val="18"/>
        </w:rPr>
      </w:pPr>
      <w:r w:rsidRPr="006036B0">
        <w:rPr>
          <w:rStyle w:val="Refdenotaalpie"/>
          <w:sz w:val="20"/>
        </w:rPr>
        <w:footnoteRef/>
      </w:r>
      <w:r w:rsidRPr="006036B0">
        <w:rPr>
          <w:sz w:val="20"/>
        </w:rPr>
        <w:t xml:space="preserve"> </w:t>
      </w:r>
      <w:r>
        <w:rPr>
          <w:sz w:val="20"/>
        </w:rPr>
        <w:t>“</w:t>
      </w:r>
      <w:r w:rsidRPr="006036B0">
        <w:rPr>
          <w:rFonts w:ascii="Palatino Linotype" w:hAnsi="Palatino Linotype"/>
          <w:b/>
          <w:i/>
          <w:sz w:val="18"/>
        </w:rPr>
        <w:t>Artículo 28.</w:t>
      </w:r>
      <w:r w:rsidRPr="006036B0">
        <w:rPr>
          <w:rFonts w:ascii="Palatino Linotype" w:hAnsi="Palatino Linotype"/>
          <w:i/>
          <w:sz w:val="18"/>
        </w:rPr>
        <w:t xml:space="preserv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w:t>
      </w:r>
      <w:r>
        <w:rPr>
          <w:rFonts w:ascii="Palatino Linotype" w:hAnsi="Palatino Linotype"/>
          <w:i/>
          <w:sz w:val="18"/>
        </w:rPr>
        <w:t xml:space="preserve"> […]”. </w:t>
      </w:r>
    </w:p>
    <w:p w14:paraId="32E49CA8" w14:textId="3BB29C06" w:rsidR="00D902A3" w:rsidRDefault="00D902A3">
      <w:pPr>
        <w:pStyle w:val="Textonotapie"/>
      </w:pPr>
    </w:p>
  </w:footnote>
  <w:footnote w:id="3">
    <w:p w14:paraId="14E54F93" w14:textId="6F10B960" w:rsidR="00D902A3" w:rsidRDefault="00D902A3" w:rsidP="006036B0">
      <w:pPr>
        <w:pStyle w:val="Textonotapie"/>
        <w:jc w:val="both"/>
        <w:rPr>
          <w:rFonts w:ascii="Palatino Linotype" w:hAnsi="Palatino Linotype"/>
          <w:i/>
          <w:sz w:val="18"/>
        </w:rPr>
      </w:pPr>
      <w:r w:rsidRPr="006036B0">
        <w:rPr>
          <w:rStyle w:val="Refdenotaalpie"/>
          <w:rFonts w:ascii="Palatino Linotype" w:hAnsi="Palatino Linotype"/>
          <w:i/>
          <w:sz w:val="18"/>
        </w:rPr>
        <w:footnoteRef/>
      </w:r>
      <w:r w:rsidRPr="006036B0">
        <w:rPr>
          <w:rFonts w:ascii="Palatino Linotype" w:hAnsi="Palatino Linotype"/>
          <w:i/>
          <w:sz w:val="18"/>
        </w:rPr>
        <w:t xml:space="preserve"> </w:t>
      </w:r>
      <w:r>
        <w:rPr>
          <w:rFonts w:ascii="Palatino Linotype" w:hAnsi="Palatino Linotype"/>
          <w:i/>
          <w:sz w:val="18"/>
        </w:rPr>
        <w:t>“</w:t>
      </w:r>
      <w:r w:rsidRPr="006036B0">
        <w:rPr>
          <w:rFonts w:ascii="Palatino Linotype" w:hAnsi="Palatino Linotype"/>
          <w:b/>
          <w:i/>
          <w:sz w:val="18"/>
        </w:rPr>
        <w:t>Artículo 32</w:t>
      </w:r>
      <w:r w:rsidRPr="006036B0">
        <w:rPr>
          <w:rFonts w:ascii="Palatino Linotype" w:hAnsi="Palatino Linotype"/>
          <w:i/>
          <w:sz w:val="18"/>
        </w:rPr>
        <w:t xml:space="preserv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 </w:t>
      </w:r>
    </w:p>
    <w:p w14:paraId="44E580F8" w14:textId="77777777" w:rsidR="00D902A3" w:rsidRDefault="00D902A3" w:rsidP="006036B0">
      <w:pPr>
        <w:pStyle w:val="Textonotapie"/>
        <w:jc w:val="both"/>
        <w:rPr>
          <w:rFonts w:ascii="Palatino Linotype" w:hAnsi="Palatino Linotype"/>
          <w:i/>
          <w:sz w:val="18"/>
        </w:rPr>
      </w:pPr>
    </w:p>
    <w:p w14:paraId="69335BF6" w14:textId="53606725" w:rsidR="00D902A3" w:rsidRPr="006036B0" w:rsidRDefault="00D902A3" w:rsidP="006036B0">
      <w:pPr>
        <w:pStyle w:val="Textonotapie"/>
        <w:jc w:val="both"/>
        <w:rPr>
          <w:rFonts w:ascii="Palatino Linotype" w:hAnsi="Palatino Linotype"/>
          <w:i/>
        </w:rPr>
      </w:pPr>
      <w:r w:rsidRPr="006036B0">
        <w:rPr>
          <w:rFonts w:ascii="Palatino Linotype" w:hAnsi="Palatino Linotype"/>
          <w:i/>
          <w:sz w:val="18"/>
        </w:rPr>
        <w:t xml:space="preserve">Asimismo, verificarán la situación o posible actualización de algún conflicto de interés, según la información proporcionada, llevarán el seguimiento de la evolución y la verificación de la situación patrimonial de dichos declarantes, </w:t>
      </w:r>
      <w:r>
        <w:rPr>
          <w:rFonts w:ascii="Palatino Linotype" w:hAnsi="Palatino Linotype"/>
          <w:i/>
          <w:sz w:val="18"/>
        </w:rPr>
        <w:t>en los términos de la presente Ley. […]”</w:t>
      </w:r>
    </w:p>
  </w:footnote>
  <w:footnote w:id="4">
    <w:p w14:paraId="37EB8BA9" w14:textId="18C489A5" w:rsidR="00D902A3" w:rsidRDefault="00D902A3">
      <w:pPr>
        <w:pStyle w:val="Textonotapie"/>
      </w:pPr>
      <w:r>
        <w:rPr>
          <w:rStyle w:val="Refdenotaalpie"/>
        </w:rPr>
        <w:footnoteRef/>
      </w:r>
      <w:r w:rsidRPr="00CC0F1F">
        <w:rPr>
          <w:rFonts w:ascii="Palatino Linotype" w:hAnsi="Palatino Linotype"/>
          <w:sz w:val="16"/>
          <w:szCs w:val="16"/>
        </w:rPr>
        <w:t>Artículo 112 fracción XVI de la Ley Orgánica Municipal del Estado de México.</w:t>
      </w:r>
    </w:p>
  </w:footnote>
  <w:footnote w:id="5">
    <w:p w14:paraId="7BF8B4A8" w14:textId="7AE3F3BF" w:rsidR="009E0A99" w:rsidRDefault="009E0A99">
      <w:pPr>
        <w:pStyle w:val="Textonotapie"/>
      </w:pPr>
      <w:r>
        <w:rPr>
          <w:rStyle w:val="Refdenotaalpie"/>
        </w:rPr>
        <w:footnoteRef/>
      </w:r>
      <w:r>
        <w:t xml:space="preserve"> Consultable en: </w:t>
      </w:r>
      <w:r w:rsidRPr="009E0A99">
        <w:t>https://www.dof.gob.mx/nota_detalle.php?codigo=5582735&amp;fecha=24/12/2019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E5A6E" w14:textId="1D85177E" w:rsidR="00D902A3" w:rsidRDefault="00D902A3" w:rsidP="001C6012">
    <w:pPr>
      <w:pStyle w:val="Encabezado"/>
      <w:tabs>
        <w:tab w:val="clear" w:pos="4252"/>
        <w:tab w:val="clear" w:pos="8504"/>
        <w:tab w:val="left" w:pos="8460"/>
      </w:tabs>
    </w:pPr>
    <w:r>
      <w:tab/>
    </w:r>
  </w:p>
  <w:p w14:paraId="64F5F23E" w14:textId="390690E5" w:rsidR="00D902A3" w:rsidRDefault="00D902A3">
    <w:pPr>
      <w:pStyle w:val="Encabezado"/>
    </w:pPr>
  </w:p>
  <w:tbl>
    <w:tblPr>
      <w:tblStyle w:val="Tablaconcuadrcula"/>
      <w:tblW w:w="6355" w:type="dxa"/>
      <w:tblInd w:w="3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7"/>
      <w:gridCol w:w="3828"/>
    </w:tblGrid>
    <w:tr w:rsidR="00D902A3" w:rsidRPr="00674A46" w14:paraId="07F2896E" w14:textId="77777777" w:rsidTr="00DB6A17">
      <w:trPr>
        <w:trHeight w:val="138"/>
      </w:trPr>
      <w:tc>
        <w:tcPr>
          <w:tcW w:w="2527" w:type="dxa"/>
          <w:vAlign w:val="center"/>
        </w:tcPr>
        <w:p w14:paraId="4A5B1974" w14:textId="47DA07E6" w:rsidR="00D902A3" w:rsidRPr="00674A46" w:rsidRDefault="00D902A3" w:rsidP="00B92D19">
          <w:pPr>
            <w:ind w:right="34"/>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828" w:type="dxa"/>
          <w:vAlign w:val="center"/>
        </w:tcPr>
        <w:p w14:paraId="3A05B4B6" w14:textId="4B1001AB" w:rsidR="00D902A3" w:rsidRPr="00674A46" w:rsidRDefault="00D902A3" w:rsidP="00AD1EE7">
          <w:pPr>
            <w:pStyle w:val="Encabezado"/>
            <w:jc w:val="right"/>
            <w:rPr>
              <w:rFonts w:ascii="Palatino Linotype" w:hAnsi="Palatino Linotype"/>
              <w:b/>
              <w:sz w:val="22"/>
              <w:szCs w:val="22"/>
            </w:rPr>
          </w:pPr>
          <w:r>
            <w:rPr>
              <w:rFonts w:ascii="Palatino Linotype" w:hAnsi="Palatino Linotype" w:cs="Arial"/>
              <w:b/>
              <w:bCs/>
              <w:sz w:val="22"/>
              <w:szCs w:val="22"/>
              <w:lang w:eastAsia="es-MX"/>
            </w:rPr>
            <w:t>09248/INFOEM/IP/RR/2019</w:t>
          </w:r>
        </w:p>
      </w:tc>
    </w:tr>
    <w:tr w:rsidR="00D902A3" w:rsidRPr="00674A46" w14:paraId="1B5D8690" w14:textId="77777777" w:rsidTr="00DB6A17">
      <w:trPr>
        <w:trHeight w:val="134"/>
      </w:trPr>
      <w:tc>
        <w:tcPr>
          <w:tcW w:w="2527" w:type="dxa"/>
          <w:vAlign w:val="center"/>
        </w:tcPr>
        <w:p w14:paraId="3903F2C6" w14:textId="52474648" w:rsidR="00D902A3" w:rsidRPr="00674A46" w:rsidRDefault="00D902A3" w:rsidP="00B92D19">
          <w:pPr>
            <w:ind w:right="34"/>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3828" w:type="dxa"/>
          <w:vAlign w:val="center"/>
        </w:tcPr>
        <w:p w14:paraId="03C799A2" w14:textId="007FECB5" w:rsidR="00D902A3" w:rsidRPr="00B75F20" w:rsidRDefault="00D902A3" w:rsidP="00AD1EE7">
          <w:pPr>
            <w:pStyle w:val="Encabezado"/>
            <w:ind w:right="41"/>
            <w:jc w:val="right"/>
            <w:rPr>
              <w:rFonts w:ascii="Palatino Linotype" w:hAnsi="Palatino Linotype"/>
              <w:b/>
              <w:sz w:val="22"/>
              <w:szCs w:val="22"/>
            </w:rPr>
          </w:pPr>
          <w:r>
            <w:rPr>
              <w:rFonts w:ascii="Palatino Linotype" w:hAnsi="Palatino Linotype"/>
              <w:b/>
              <w:bCs/>
              <w:color w:val="000000"/>
              <w:sz w:val="22"/>
              <w:szCs w:val="22"/>
            </w:rPr>
            <w:t xml:space="preserve">Ayuntamiento de San Simón de Guerrero    </w:t>
          </w:r>
        </w:p>
      </w:tc>
    </w:tr>
    <w:tr w:rsidR="00D902A3" w:rsidRPr="00674A46" w14:paraId="095EB01B" w14:textId="77777777" w:rsidTr="00DB6A17">
      <w:trPr>
        <w:trHeight w:val="321"/>
      </w:trPr>
      <w:tc>
        <w:tcPr>
          <w:tcW w:w="2527" w:type="dxa"/>
          <w:vAlign w:val="center"/>
        </w:tcPr>
        <w:p w14:paraId="6E000A51" w14:textId="67FB312B" w:rsidR="00D902A3" w:rsidRPr="00674A46" w:rsidRDefault="00D902A3" w:rsidP="00B92D19">
          <w:pPr>
            <w:ind w:right="34"/>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828" w:type="dxa"/>
          <w:vAlign w:val="center"/>
        </w:tcPr>
        <w:p w14:paraId="07560085" w14:textId="05E7D8A2" w:rsidR="00D902A3" w:rsidRPr="00674A46" w:rsidRDefault="00D902A3" w:rsidP="00AD1EE7">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902A3" w:rsidRDefault="00D902A3"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4FEF" w14:textId="77777777" w:rsidR="00D902A3" w:rsidRDefault="00D902A3" w:rsidP="00472C41">
    <w:pPr>
      <w:pStyle w:val="Encabezado"/>
      <w:tabs>
        <w:tab w:val="clear" w:pos="4252"/>
        <w:tab w:val="clear" w:pos="8504"/>
        <w:tab w:val="left" w:pos="3103"/>
      </w:tabs>
    </w:pPr>
    <w:r>
      <w:tab/>
    </w:r>
  </w:p>
  <w:tbl>
    <w:tblPr>
      <w:tblStyle w:val="Tablaconcuadrcula"/>
      <w:tblW w:w="6272" w:type="dxa"/>
      <w:tblInd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8"/>
      <w:gridCol w:w="3544"/>
    </w:tblGrid>
    <w:tr w:rsidR="00D902A3" w:rsidRPr="00674A46" w14:paraId="0A3256F2" w14:textId="77777777" w:rsidTr="00A3349C">
      <w:trPr>
        <w:trHeight w:val="138"/>
      </w:trPr>
      <w:tc>
        <w:tcPr>
          <w:tcW w:w="2728" w:type="dxa"/>
          <w:vAlign w:val="center"/>
        </w:tcPr>
        <w:p w14:paraId="3D80769D" w14:textId="623C8B64" w:rsidR="00D902A3" w:rsidRPr="00674A46" w:rsidRDefault="00D902A3" w:rsidP="001A0A78">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544" w:type="dxa"/>
          <w:vAlign w:val="center"/>
        </w:tcPr>
        <w:p w14:paraId="0453495E" w14:textId="1BACBE91" w:rsidR="00D902A3" w:rsidRPr="00674A46" w:rsidRDefault="00D902A3" w:rsidP="00AD1EE7">
          <w:pPr>
            <w:pStyle w:val="Encabezado"/>
            <w:jc w:val="right"/>
            <w:rPr>
              <w:rFonts w:ascii="Palatino Linotype" w:hAnsi="Palatino Linotype"/>
              <w:b/>
              <w:sz w:val="22"/>
              <w:szCs w:val="22"/>
            </w:rPr>
          </w:pPr>
          <w:r>
            <w:rPr>
              <w:rFonts w:ascii="Palatino Linotype" w:hAnsi="Palatino Linotype" w:cs="Arial"/>
              <w:b/>
              <w:bCs/>
              <w:sz w:val="22"/>
              <w:szCs w:val="22"/>
              <w:lang w:eastAsia="es-MX"/>
            </w:rPr>
            <w:t>09248/INFOEM/IP/RR/2019</w:t>
          </w:r>
        </w:p>
      </w:tc>
    </w:tr>
    <w:tr w:rsidR="00D902A3" w:rsidRPr="00B75F20" w14:paraId="128C8B3C" w14:textId="77777777" w:rsidTr="00A3349C">
      <w:trPr>
        <w:trHeight w:val="262"/>
      </w:trPr>
      <w:tc>
        <w:tcPr>
          <w:tcW w:w="2728" w:type="dxa"/>
          <w:vAlign w:val="center"/>
        </w:tcPr>
        <w:p w14:paraId="483E3371" w14:textId="4D011B44" w:rsidR="00D902A3" w:rsidRPr="00674A46" w:rsidRDefault="00D902A3" w:rsidP="001A0A78">
          <w:pPr>
            <w:rPr>
              <w:rFonts w:ascii="Palatino Linotype" w:hAnsi="Palatino Linotype"/>
              <w:b/>
              <w:sz w:val="22"/>
              <w:szCs w:val="22"/>
            </w:rPr>
          </w:pPr>
          <w:r>
            <w:rPr>
              <w:rFonts w:ascii="Palatino Linotype" w:hAnsi="Palatino Linotype"/>
              <w:b/>
              <w:sz w:val="22"/>
              <w:szCs w:val="22"/>
            </w:rPr>
            <w:t xml:space="preserve"> Recurrente</w:t>
          </w:r>
          <w:r w:rsidRPr="00674A46">
            <w:rPr>
              <w:rFonts w:ascii="Palatino Linotype" w:hAnsi="Palatino Linotype"/>
              <w:b/>
              <w:sz w:val="22"/>
              <w:szCs w:val="22"/>
            </w:rPr>
            <w:t>:</w:t>
          </w:r>
        </w:p>
      </w:tc>
      <w:tc>
        <w:tcPr>
          <w:tcW w:w="3544" w:type="dxa"/>
        </w:tcPr>
        <w:p w14:paraId="1548525E" w14:textId="2FBE72AC" w:rsidR="00D902A3" w:rsidRPr="00B75F20" w:rsidRDefault="006F24AC" w:rsidP="006F24AC">
          <w:pPr>
            <w:pStyle w:val="Encabezado"/>
            <w:ind w:left="-295"/>
            <w:jc w:val="center"/>
            <w:rPr>
              <w:rFonts w:ascii="Palatino Linotype" w:hAnsi="Palatino Linotype"/>
              <w:b/>
              <w:sz w:val="22"/>
              <w:szCs w:val="22"/>
            </w:rPr>
          </w:pPr>
          <w:r>
            <w:rPr>
              <w:rFonts w:ascii="Palatino Linotype" w:hAnsi="Palatino Linotype"/>
              <w:b/>
              <w:noProof/>
              <w:sz w:val="22"/>
              <w:szCs w:val="22"/>
            </w:rPr>
            <mc:AlternateContent>
              <mc:Choice Requires="wps">
                <w:drawing>
                  <wp:anchor distT="0" distB="0" distL="114300" distR="114300" simplePos="0" relativeHeight="251659264" behindDoc="0" locked="0" layoutInCell="1" allowOverlap="1" wp14:anchorId="3842078D" wp14:editId="0E276B0A">
                    <wp:simplePos x="0" y="0"/>
                    <wp:positionH relativeFrom="column">
                      <wp:posOffset>111760</wp:posOffset>
                    </wp:positionH>
                    <wp:positionV relativeFrom="paragraph">
                      <wp:posOffset>30480</wp:posOffset>
                    </wp:positionV>
                    <wp:extent cx="2028825" cy="18097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2028825" cy="1809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FD7BB5" id="Rectángulo 2" o:spid="_x0000_s1026" style="position:absolute;margin-left:8.8pt;margin-top:2.4pt;width:159.75pt;height:1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" fillcolor="black [3200]" strokecolor="black [1600]" strokeweight="2pt"/>
                </w:pict>
              </mc:Fallback>
            </mc:AlternateContent>
          </w:r>
          <w:r w:rsidR="00D902A3">
            <w:rPr>
              <w:rFonts w:ascii="Palatino Linotype" w:hAnsi="Palatino Linotype"/>
              <w:b/>
              <w:sz w:val="22"/>
              <w:szCs w:val="22"/>
            </w:rPr>
            <w:t xml:space="preserve"> </w:t>
          </w:r>
        </w:p>
      </w:tc>
    </w:tr>
    <w:tr w:rsidR="00D902A3" w:rsidRPr="00674A46" w14:paraId="41BE0704" w14:textId="77777777" w:rsidTr="00A3349C">
      <w:trPr>
        <w:trHeight w:val="321"/>
      </w:trPr>
      <w:tc>
        <w:tcPr>
          <w:tcW w:w="2728" w:type="dxa"/>
          <w:vAlign w:val="center"/>
        </w:tcPr>
        <w:p w14:paraId="3768A524" w14:textId="77777777" w:rsidR="00D902A3" w:rsidRDefault="00D902A3" w:rsidP="001A0A78">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p w14:paraId="34C64148" w14:textId="62F121EB" w:rsidR="00D902A3" w:rsidRPr="00674A46" w:rsidRDefault="00D902A3" w:rsidP="001A0A78">
          <w:pPr>
            <w:rPr>
              <w:rFonts w:ascii="Palatino Linotype" w:hAnsi="Palatino Linotype"/>
              <w:b/>
              <w:sz w:val="22"/>
              <w:szCs w:val="22"/>
            </w:rPr>
          </w:pPr>
        </w:p>
      </w:tc>
      <w:tc>
        <w:tcPr>
          <w:tcW w:w="3544" w:type="dxa"/>
          <w:vAlign w:val="center"/>
        </w:tcPr>
        <w:p w14:paraId="34C341BF" w14:textId="690672A2" w:rsidR="00D902A3" w:rsidRPr="00674A46" w:rsidRDefault="00D902A3" w:rsidP="00AD1EE7">
          <w:pPr>
            <w:pStyle w:val="Encabezado"/>
            <w:tabs>
              <w:tab w:val="left" w:pos="1840"/>
            </w:tabs>
            <w:jc w:val="right"/>
            <w:rPr>
              <w:rFonts w:ascii="Palatino Linotype" w:hAnsi="Palatino Linotype"/>
              <w:b/>
              <w:sz w:val="22"/>
              <w:szCs w:val="22"/>
            </w:rPr>
          </w:pPr>
          <w:r>
            <w:rPr>
              <w:rFonts w:ascii="Palatino Linotype" w:hAnsi="Palatino Linotype"/>
              <w:b/>
              <w:bCs/>
              <w:color w:val="000000"/>
              <w:sz w:val="22"/>
              <w:szCs w:val="22"/>
            </w:rPr>
            <w:t xml:space="preserve">Ayuntamiento de San Simón de Guerrero    </w:t>
          </w:r>
        </w:p>
      </w:tc>
    </w:tr>
    <w:tr w:rsidR="00D902A3" w:rsidRPr="00674A46" w14:paraId="0C8B6193" w14:textId="77777777" w:rsidTr="00A3349C">
      <w:trPr>
        <w:trHeight w:val="321"/>
      </w:trPr>
      <w:tc>
        <w:tcPr>
          <w:tcW w:w="2728" w:type="dxa"/>
          <w:vAlign w:val="center"/>
        </w:tcPr>
        <w:p w14:paraId="00DE9BFB" w14:textId="77777777" w:rsidR="00D902A3" w:rsidRDefault="00D902A3" w:rsidP="001A0A78">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p w14:paraId="321FFAFF" w14:textId="73D4C75C" w:rsidR="00D902A3" w:rsidRPr="00674A46" w:rsidRDefault="00D902A3" w:rsidP="001A0A78">
          <w:pPr>
            <w:rPr>
              <w:rFonts w:ascii="Palatino Linotype" w:hAnsi="Palatino Linotype"/>
              <w:b/>
              <w:sz w:val="22"/>
              <w:szCs w:val="22"/>
            </w:rPr>
          </w:pPr>
        </w:p>
      </w:tc>
      <w:tc>
        <w:tcPr>
          <w:tcW w:w="3544" w:type="dxa"/>
          <w:vAlign w:val="center"/>
        </w:tcPr>
        <w:p w14:paraId="0A034B75" w14:textId="77777777" w:rsidR="00D902A3" w:rsidRDefault="00D902A3" w:rsidP="00A3349C">
          <w:pPr>
            <w:pStyle w:val="Encabezado"/>
            <w:tabs>
              <w:tab w:val="left" w:pos="1840"/>
            </w:tabs>
            <w:ind w:left="-295"/>
            <w:jc w:val="right"/>
            <w:rPr>
              <w:rFonts w:ascii="Palatino Linotype" w:hAnsi="Palatino Linotype"/>
              <w:b/>
              <w:sz w:val="22"/>
              <w:szCs w:val="22"/>
            </w:rPr>
          </w:pPr>
          <w:r w:rsidRPr="00674A46">
            <w:rPr>
              <w:rFonts w:ascii="Palatino Linotype" w:hAnsi="Palatino Linotype"/>
              <w:b/>
              <w:sz w:val="22"/>
              <w:szCs w:val="22"/>
            </w:rPr>
            <w:t>José Guadalupe Luna Hernández</w:t>
          </w:r>
        </w:p>
        <w:p w14:paraId="0FECDA9D" w14:textId="77777777" w:rsidR="00D902A3" w:rsidRPr="00674A46" w:rsidRDefault="00D902A3" w:rsidP="00A3349C">
          <w:pPr>
            <w:pStyle w:val="Encabezado"/>
            <w:tabs>
              <w:tab w:val="left" w:pos="1840"/>
            </w:tabs>
            <w:ind w:left="-295"/>
            <w:jc w:val="right"/>
            <w:rPr>
              <w:rFonts w:ascii="Palatino Linotype" w:hAnsi="Palatino Linotype"/>
              <w:b/>
              <w:sz w:val="22"/>
              <w:szCs w:val="22"/>
            </w:rPr>
          </w:pPr>
        </w:p>
      </w:tc>
    </w:tr>
  </w:tbl>
  <w:p w14:paraId="156B5574" w14:textId="3EA5B995" w:rsidR="00D902A3" w:rsidRDefault="00D902A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0733A"/>
    <w:multiLevelType w:val="hybridMultilevel"/>
    <w:tmpl w:val="745C55EA"/>
    <w:lvl w:ilvl="0" w:tplc="74787A2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5A4E8F"/>
    <w:multiLevelType w:val="hybridMultilevel"/>
    <w:tmpl w:val="952E7676"/>
    <w:lvl w:ilvl="0" w:tplc="CBAAC1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369638F"/>
    <w:multiLevelType w:val="hybridMultilevel"/>
    <w:tmpl w:val="960827E6"/>
    <w:lvl w:ilvl="0" w:tplc="080A0017">
      <w:start w:val="1"/>
      <w:numFmt w:val="lowerLetter"/>
      <w:lvlText w:val="%1)"/>
      <w:lvlJc w:val="left"/>
      <w:pPr>
        <w:ind w:left="720" w:hanging="360"/>
      </w:pPr>
    </w:lvl>
    <w:lvl w:ilvl="1" w:tplc="2C0AD7B4">
      <w:numFmt w:val="bullet"/>
      <w:lvlText w:val=""/>
      <w:lvlJc w:val="left"/>
      <w:pPr>
        <w:ind w:left="1440" w:hanging="360"/>
      </w:pPr>
      <w:rPr>
        <w:rFonts w:ascii="Symbol" w:eastAsiaTheme="minorEastAsia" w:hAnsi="Symbol" w:cstheme="minorBid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587F8B"/>
    <w:multiLevelType w:val="hybridMultilevel"/>
    <w:tmpl w:val="A3C89D3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26E25801"/>
    <w:multiLevelType w:val="hybridMultilevel"/>
    <w:tmpl w:val="A888F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A77EA8"/>
    <w:multiLevelType w:val="hybridMultilevel"/>
    <w:tmpl w:val="C4AA3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337E36F2"/>
    <w:multiLevelType w:val="hybridMultilevel"/>
    <w:tmpl w:val="528AF9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34317490"/>
    <w:multiLevelType w:val="hybridMultilevel"/>
    <w:tmpl w:val="262A7686"/>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5DE45090">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575831"/>
    <w:multiLevelType w:val="hybridMultilevel"/>
    <w:tmpl w:val="256E7AFA"/>
    <w:lvl w:ilvl="0" w:tplc="080A0001">
      <w:start w:val="1"/>
      <w:numFmt w:val="bullet"/>
      <w:lvlText w:val=""/>
      <w:lvlJc w:val="left"/>
      <w:pPr>
        <w:ind w:left="1287" w:hanging="360"/>
      </w:pPr>
      <w:rPr>
        <w:rFonts w:ascii="Symbol" w:hAnsi="Symbol" w:hint="default"/>
      </w:rPr>
    </w:lvl>
    <w:lvl w:ilvl="1" w:tplc="5AB2DB92">
      <w:numFmt w:val="bullet"/>
      <w:lvlText w:val=""/>
      <w:lvlJc w:val="left"/>
      <w:pPr>
        <w:ind w:left="2007" w:hanging="360"/>
      </w:pPr>
      <w:rPr>
        <w:rFonts w:ascii="Symbol" w:eastAsiaTheme="minorEastAsia" w:hAnsi="Symbol" w:cstheme="minorBidi"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440C4B2B"/>
    <w:multiLevelType w:val="hybridMultilevel"/>
    <w:tmpl w:val="E13C5EB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6F3E702D"/>
    <w:multiLevelType w:val="hybridMultilevel"/>
    <w:tmpl w:val="5B507524"/>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74331070"/>
    <w:multiLevelType w:val="hybridMultilevel"/>
    <w:tmpl w:val="BA747A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70136A0"/>
    <w:multiLevelType w:val="hybridMultilevel"/>
    <w:tmpl w:val="3470F41A"/>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85118FA"/>
    <w:multiLevelType w:val="hybridMultilevel"/>
    <w:tmpl w:val="0C42C1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17" w15:restartNumberingAfterBreak="0">
    <w:nsid w:val="7F7040AD"/>
    <w:multiLevelType w:val="hybridMultilevel"/>
    <w:tmpl w:val="FB3CD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6"/>
  </w:num>
  <w:num w:numId="4">
    <w:abstractNumId w:val="7"/>
  </w:num>
  <w:num w:numId="5">
    <w:abstractNumId w:val="17"/>
  </w:num>
  <w:num w:numId="6">
    <w:abstractNumId w:val="8"/>
  </w:num>
  <w:num w:numId="7">
    <w:abstractNumId w:val="11"/>
  </w:num>
  <w:num w:numId="8">
    <w:abstractNumId w:val="3"/>
  </w:num>
  <w:num w:numId="9">
    <w:abstractNumId w:val="14"/>
  </w:num>
  <w:num w:numId="10">
    <w:abstractNumId w:val="1"/>
  </w:num>
  <w:num w:numId="11">
    <w:abstractNumId w:val="10"/>
  </w:num>
  <w:num w:numId="12">
    <w:abstractNumId w:val="13"/>
  </w:num>
  <w:num w:numId="13">
    <w:abstractNumId w:val="15"/>
  </w:num>
  <w:num w:numId="14">
    <w:abstractNumId w:val="4"/>
  </w:num>
  <w:num w:numId="15">
    <w:abstractNumId w:val="12"/>
  </w:num>
  <w:num w:numId="16">
    <w:abstractNumId w:val="6"/>
  </w:num>
  <w:num w:numId="17">
    <w:abstractNumId w:val="5"/>
  </w:num>
  <w:num w:numId="1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310F"/>
    <w:rsid w:val="00003A05"/>
    <w:rsid w:val="00003D65"/>
    <w:rsid w:val="0000407F"/>
    <w:rsid w:val="000058E3"/>
    <w:rsid w:val="00007E8A"/>
    <w:rsid w:val="0001106B"/>
    <w:rsid w:val="00011199"/>
    <w:rsid w:val="000120C5"/>
    <w:rsid w:val="00012472"/>
    <w:rsid w:val="0001398B"/>
    <w:rsid w:val="00017127"/>
    <w:rsid w:val="00017D30"/>
    <w:rsid w:val="000203D3"/>
    <w:rsid w:val="000211F8"/>
    <w:rsid w:val="00024F35"/>
    <w:rsid w:val="0003063D"/>
    <w:rsid w:val="000319FD"/>
    <w:rsid w:val="00031F10"/>
    <w:rsid w:val="00032493"/>
    <w:rsid w:val="0004072A"/>
    <w:rsid w:val="0004193F"/>
    <w:rsid w:val="00042380"/>
    <w:rsid w:val="000439C9"/>
    <w:rsid w:val="000444FF"/>
    <w:rsid w:val="00044C3F"/>
    <w:rsid w:val="0004686A"/>
    <w:rsid w:val="000468E2"/>
    <w:rsid w:val="0005237C"/>
    <w:rsid w:val="00052A3C"/>
    <w:rsid w:val="00053ABC"/>
    <w:rsid w:val="00053CE6"/>
    <w:rsid w:val="000540ED"/>
    <w:rsid w:val="00054A03"/>
    <w:rsid w:val="00056A79"/>
    <w:rsid w:val="000570F8"/>
    <w:rsid w:val="00061344"/>
    <w:rsid w:val="00061C19"/>
    <w:rsid w:val="00062648"/>
    <w:rsid w:val="000631D9"/>
    <w:rsid w:val="0006407E"/>
    <w:rsid w:val="00064A37"/>
    <w:rsid w:val="00064B95"/>
    <w:rsid w:val="0006594F"/>
    <w:rsid w:val="0007192E"/>
    <w:rsid w:val="00072930"/>
    <w:rsid w:val="00072D93"/>
    <w:rsid w:val="000753EA"/>
    <w:rsid w:val="000800AC"/>
    <w:rsid w:val="0008230A"/>
    <w:rsid w:val="00082D11"/>
    <w:rsid w:val="00082F81"/>
    <w:rsid w:val="00084E04"/>
    <w:rsid w:val="0008542A"/>
    <w:rsid w:val="00086D80"/>
    <w:rsid w:val="00090D6F"/>
    <w:rsid w:val="000A1F70"/>
    <w:rsid w:val="000A24C0"/>
    <w:rsid w:val="000A3F90"/>
    <w:rsid w:val="000A4E44"/>
    <w:rsid w:val="000A57E7"/>
    <w:rsid w:val="000A5CBA"/>
    <w:rsid w:val="000A6A31"/>
    <w:rsid w:val="000A77ED"/>
    <w:rsid w:val="000B0370"/>
    <w:rsid w:val="000B05A3"/>
    <w:rsid w:val="000B0A5E"/>
    <w:rsid w:val="000B5AB1"/>
    <w:rsid w:val="000B5D79"/>
    <w:rsid w:val="000B6D31"/>
    <w:rsid w:val="000C0061"/>
    <w:rsid w:val="000C0663"/>
    <w:rsid w:val="000C10B9"/>
    <w:rsid w:val="000C1D19"/>
    <w:rsid w:val="000C2E5F"/>
    <w:rsid w:val="000C3423"/>
    <w:rsid w:val="000C3861"/>
    <w:rsid w:val="000C3BA2"/>
    <w:rsid w:val="000C4A8E"/>
    <w:rsid w:val="000C5A04"/>
    <w:rsid w:val="000C5AF7"/>
    <w:rsid w:val="000D009C"/>
    <w:rsid w:val="000D0855"/>
    <w:rsid w:val="000D1E0F"/>
    <w:rsid w:val="000D3275"/>
    <w:rsid w:val="000D5A1D"/>
    <w:rsid w:val="000D7369"/>
    <w:rsid w:val="000E07DC"/>
    <w:rsid w:val="000E088B"/>
    <w:rsid w:val="000E2665"/>
    <w:rsid w:val="000E6436"/>
    <w:rsid w:val="000E77B8"/>
    <w:rsid w:val="000F191E"/>
    <w:rsid w:val="000F2EDD"/>
    <w:rsid w:val="000F34CB"/>
    <w:rsid w:val="000F37A8"/>
    <w:rsid w:val="000F475C"/>
    <w:rsid w:val="000F5D21"/>
    <w:rsid w:val="000F6D7E"/>
    <w:rsid w:val="00100187"/>
    <w:rsid w:val="0010027B"/>
    <w:rsid w:val="00100DDD"/>
    <w:rsid w:val="0010268C"/>
    <w:rsid w:val="00102D65"/>
    <w:rsid w:val="00103888"/>
    <w:rsid w:val="00107499"/>
    <w:rsid w:val="00107557"/>
    <w:rsid w:val="0011001E"/>
    <w:rsid w:val="0011167C"/>
    <w:rsid w:val="00112B02"/>
    <w:rsid w:val="001133D2"/>
    <w:rsid w:val="00113BD3"/>
    <w:rsid w:val="00114A21"/>
    <w:rsid w:val="0012006D"/>
    <w:rsid w:val="00122F8F"/>
    <w:rsid w:val="00123CC9"/>
    <w:rsid w:val="001250B4"/>
    <w:rsid w:val="001253D1"/>
    <w:rsid w:val="0013017F"/>
    <w:rsid w:val="001318D2"/>
    <w:rsid w:val="00132C06"/>
    <w:rsid w:val="00133B79"/>
    <w:rsid w:val="00133CE5"/>
    <w:rsid w:val="001352E5"/>
    <w:rsid w:val="0013673A"/>
    <w:rsid w:val="00136A5F"/>
    <w:rsid w:val="00137846"/>
    <w:rsid w:val="00140D44"/>
    <w:rsid w:val="00142B79"/>
    <w:rsid w:val="001436BB"/>
    <w:rsid w:val="0014481A"/>
    <w:rsid w:val="001459C8"/>
    <w:rsid w:val="001467E4"/>
    <w:rsid w:val="00147864"/>
    <w:rsid w:val="00152ADF"/>
    <w:rsid w:val="00152F29"/>
    <w:rsid w:val="00153833"/>
    <w:rsid w:val="00154304"/>
    <w:rsid w:val="0015466E"/>
    <w:rsid w:val="00154765"/>
    <w:rsid w:val="00154EF0"/>
    <w:rsid w:val="00155490"/>
    <w:rsid w:val="00155E0F"/>
    <w:rsid w:val="00156A23"/>
    <w:rsid w:val="00157BA9"/>
    <w:rsid w:val="00163780"/>
    <w:rsid w:val="00163B1F"/>
    <w:rsid w:val="001648EE"/>
    <w:rsid w:val="00164B65"/>
    <w:rsid w:val="00166794"/>
    <w:rsid w:val="00170D28"/>
    <w:rsid w:val="00173DDB"/>
    <w:rsid w:val="0017532B"/>
    <w:rsid w:val="0017653A"/>
    <w:rsid w:val="001775DF"/>
    <w:rsid w:val="0018435D"/>
    <w:rsid w:val="00184881"/>
    <w:rsid w:val="001854E7"/>
    <w:rsid w:val="0018629C"/>
    <w:rsid w:val="00186E9D"/>
    <w:rsid w:val="00190999"/>
    <w:rsid w:val="0019160F"/>
    <w:rsid w:val="001923D6"/>
    <w:rsid w:val="00192E4B"/>
    <w:rsid w:val="001972CC"/>
    <w:rsid w:val="00197FE3"/>
    <w:rsid w:val="001A023E"/>
    <w:rsid w:val="001A08B9"/>
    <w:rsid w:val="001A0A78"/>
    <w:rsid w:val="001A1188"/>
    <w:rsid w:val="001A138D"/>
    <w:rsid w:val="001A1C40"/>
    <w:rsid w:val="001A2857"/>
    <w:rsid w:val="001A2A89"/>
    <w:rsid w:val="001A3634"/>
    <w:rsid w:val="001A3FE6"/>
    <w:rsid w:val="001A4A80"/>
    <w:rsid w:val="001A4D5D"/>
    <w:rsid w:val="001A61E1"/>
    <w:rsid w:val="001A6C1E"/>
    <w:rsid w:val="001A70E7"/>
    <w:rsid w:val="001A7367"/>
    <w:rsid w:val="001B2129"/>
    <w:rsid w:val="001B34DA"/>
    <w:rsid w:val="001B3659"/>
    <w:rsid w:val="001B40F3"/>
    <w:rsid w:val="001B53A0"/>
    <w:rsid w:val="001B5F70"/>
    <w:rsid w:val="001B6845"/>
    <w:rsid w:val="001B770B"/>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5776"/>
    <w:rsid w:val="001D5EB0"/>
    <w:rsid w:val="001D7873"/>
    <w:rsid w:val="001D7E82"/>
    <w:rsid w:val="001E0AD2"/>
    <w:rsid w:val="001E3F91"/>
    <w:rsid w:val="001E6822"/>
    <w:rsid w:val="001E74A5"/>
    <w:rsid w:val="001E7B9E"/>
    <w:rsid w:val="001F025B"/>
    <w:rsid w:val="001F1169"/>
    <w:rsid w:val="001F4299"/>
    <w:rsid w:val="001F50CB"/>
    <w:rsid w:val="001F5AF8"/>
    <w:rsid w:val="001F783F"/>
    <w:rsid w:val="001F7DE2"/>
    <w:rsid w:val="002031F3"/>
    <w:rsid w:val="00206F1E"/>
    <w:rsid w:val="00207415"/>
    <w:rsid w:val="00210373"/>
    <w:rsid w:val="002111FF"/>
    <w:rsid w:val="00211229"/>
    <w:rsid w:val="00212C9C"/>
    <w:rsid w:val="00213108"/>
    <w:rsid w:val="0021331A"/>
    <w:rsid w:val="002140A6"/>
    <w:rsid w:val="0021453E"/>
    <w:rsid w:val="0021475E"/>
    <w:rsid w:val="00215841"/>
    <w:rsid w:val="002179AC"/>
    <w:rsid w:val="0022022D"/>
    <w:rsid w:val="00220794"/>
    <w:rsid w:val="00220ADB"/>
    <w:rsid w:val="002217BA"/>
    <w:rsid w:val="00221A02"/>
    <w:rsid w:val="00221E74"/>
    <w:rsid w:val="002228BE"/>
    <w:rsid w:val="00223507"/>
    <w:rsid w:val="0022353C"/>
    <w:rsid w:val="00230170"/>
    <w:rsid w:val="002305CF"/>
    <w:rsid w:val="002345FF"/>
    <w:rsid w:val="00234A2F"/>
    <w:rsid w:val="002366DC"/>
    <w:rsid w:val="00237611"/>
    <w:rsid w:val="0024046D"/>
    <w:rsid w:val="00241FD2"/>
    <w:rsid w:val="00244476"/>
    <w:rsid w:val="00245143"/>
    <w:rsid w:val="00245DD2"/>
    <w:rsid w:val="0024659E"/>
    <w:rsid w:val="00252A20"/>
    <w:rsid w:val="00252B41"/>
    <w:rsid w:val="0025524F"/>
    <w:rsid w:val="00260C1D"/>
    <w:rsid w:val="00261001"/>
    <w:rsid w:val="00261D84"/>
    <w:rsid w:val="00264D02"/>
    <w:rsid w:val="0026500D"/>
    <w:rsid w:val="00265CD7"/>
    <w:rsid w:val="002665BD"/>
    <w:rsid w:val="00271B06"/>
    <w:rsid w:val="00273013"/>
    <w:rsid w:val="00273C37"/>
    <w:rsid w:val="0027430D"/>
    <w:rsid w:val="00274F7F"/>
    <w:rsid w:val="00277A35"/>
    <w:rsid w:val="00280994"/>
    <w:rsid w:val="002827C2"/>
    <w:rsid w:val="002871EB"/>
    <w:rsid w:val="002879B1"/>
    <w:rsid w:val="00290631"/>
    <w:rsid w:val="00293AAD"/>
    <w:rsid w:val="00293D6D"/>
    <w:rsid w:val="002A07F4"/>
    <w:rsid w:val="002A229B"/>
    <w:rsid w:val="002A2974"/>
    <w:rsid w:val="002A35B6"/>
    <w:rsid w:val="002A61A7"/>
    <w:rsid w:val="002A7537"/>
    <w:rsid w:val="002A7BA1"/>
    <w:rsid w:val="002B085C"/>
    <w:rsid w:val="002B284F"/>
    <w:rsid w:val="002B2A2E"/>
    <w:rsid w:val="002B2F59"/>
    <w:rsid w:val="002B4D21"/>
    <w:rsid w:val="002C0074"/>
    <w:rsid w:val="002C0804"/>
    <w:rsid w:val="002C2D44"/>
    <w:rsid w:val="002C4715"/>
    <w:rsid w:val="002C4780"/>
    <w:rsid w:val="002C47ED"/>
    <w:rsid w:val="002C481B"/>
    <w:rsid w:val="002C484A"/>
    <w:rsid w:val="002C570D"/>
    <w:rsid w:val="002C6DB3"/>
    <w:rsid w:val="002C761C"/>
    <w:rsid w:val="002D0E3D"/>
    <w:rsid w:val="002D10C8"/>
    <w:rsid w:val="002D1A38"/>
    <w:rsid w:val="002D20DA"/>
    <w:rsid w:val="002D2E16"/>
    <w:rsid w:val="002D373C"/>
    <w:rsid w:val="002D3F95"/>
    <w:rsid w:val="002D59F1"/>
    <w:rsid w:val="002E1FA2"/>
    <w:rsid w:val="002E482C"/>
    <w:rsid w:val="002E4A6D"/>
    <w:rsid w:val="002E5399"/>
    <w:rsid w:val="002E6531"/>
    <w:rsid w:val="002E689B"/>
    <w:rsid w:val="002E6CFE"/>
    <w:rsid w:val="002E74CE"/>
    <w:rsid w:val="002E76AC"/>
    <w:rsid w:val="002E7AD0"/>
    <w:rsid w:val="002F003D"/>
    <w:rsid w:val="002F1871"/>
    <w:rsid w:val="002F287A"/>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BFE"/>
    <w:rsid w:val="0033608B"/>
    <w:rsid w:val="00336D64"/>
    <w:rsid w:val="00337941"/>
    <w:rsid w:val="003407D0"/>
    <w:rsid w:val="00343BE0"/>
    <w:rsid w:val="00345B79"/>
    <w:rsid w:val="00345D0F"/>
    <w:rsid w:val="00346885"/>
    <w:rsid w:val="003472B3"/>
    <w:rsid w:val="00350A12"/>
    <w:rsid w:val="0035104F"/>
    <w:rsid w:val="00353AF4"/>
    <w:rsid w:val="00355AEE"/>
    <w:rsid w:val="00355D3B"/>
    <w:rsid w:val="00357253"/>
    <w:rsid w:val="0036073F"/>
    <w:rsid w:val="00361A0C"/>
    <w:rsid w:val="003629EE"/>
    <w:rsid w:val="003641F0"/>
    <w:rsid w:val="003643B3"/>
    <w:rsid w:val="00364B4A"/>
    <w:rsid w:val="003656E5"/>
    <w:rsid w:val="00370BB1"/>
    <w:rsid w:val="00371506"/>
    <w:rsid w:val="003721B2"/>
    <w:rsid w:val="00372328"/>
    <w:rsid w:val="00373A02"/>
    <w:rsid w:val="0037428A"/>
    <w:rsid w:val="003762FD"/>
    <w:rsid w:val="00377CC8"/>
    <w:rsid w:val="0038145C"/>
    <w:rsid w:val="00383E66"/>
    <w:rsid w:val="00386DD9"/>
    <w:rsid w:val="00387DC9"/>
    <w:rsid w:val="0039193E"/>
    <w:rsid w:val="00391ADA"/>
    <w:rsid w:val="00391F80"/>
    <w:rsid w:val="00392CDB"/>
    <w:rsid w:val="00392FB4"/>
    <w:rsid w:val="0039380F"/>
    <w:rsid w:val="00393B71"/>
    <w:rsid w:val="00394095"/>
    <w:rsid w:val="003940F6"/>
    <w:rsid w:val="00396545"/>
    <w:rsid w:val="00396F71"/>
    <w:rsid w:val="003A01A6"/>
    <w:rsid w:val="003A04FF"/>
    <w:rsid w:val="003A1B01"/>
    <w:rsid w:val="003A2029"/>
    <w:rsid w:val="003A48F1"/>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D5C82"/>
    <w:rsid w:val="003E5E39"/>
    <w:rsid w:val="003E6679"/>
    <w:rsid w:val="003E6D0F"/>
    <w:rsid w:val="003E712E"/>
    <w:rsid w:val="003F140F"/>
    <w:rsid w:val="003F15DB"/>
    <w:rsid w:val="003F2702"/>
    <w:rsid w:val="003F2778"/>
    <w:rsid w:val="003F2DB0"/>
    <w:rsid w:val="003F36A4"/>
    <w:rsid w:val="003F41A6"/>
    <w:rsid w:val="003F70CA"/>
    <w:rsid w:val="00400071"/>
    <w:rsid w:val="0040137F"/>
    <w:rsid w:val="00402179"/>
    <w:rsid w:val="0040278D"/>
    <w:rsid w:val="00404C97"/>
    <w:rsid w:val="00406EED"/>
    <w:rsid w:val="00411BFE"/>
    <w:rsid w:val="00411C5F"/>
    <w:rsid w:val="00412E24"/>
    <w:rsid w:val="0041336F"/>
    <w:rsid w:val="00413903"/>
    <w:rsid w:val="00413DAD"/>
    <w:rsid w:val="00414836"/>
    <w:rsid w:val="00416727"/>
    <w:rsid w:val="00417313"/>
    <w:rsid w:val="0042068A"/>
    <w:rsid w:val="0042437A"/>
    <w:rsid w:val="00424E72"/>
    <w:rsid w:val="00426D7C"/>
    <w:rsid w:val="004300ED"/>
    <w:rsid w:val="00431687"/>
    <w:rsid w:val="00432B72"/>
    <w:rsid w:val="00433016"/>
    <w:rsid w:val="004342F1"/>
    <w:rsid w:val="004349C0"/>
    <w:rsid w:val="00434B23"/>
    <w:rsid w:val="00434FD0"/>
    <w:rsid w:val="00437569"/>
    <w:rsid w:val="00437701"/>
    <w:rsid w:val="00437702"/>
    <w:rsid w:val="004401B5"/>
    <w:rsid w:val="00440800"/>
    <w:rsid w:val="00442393"/>
    <w:rsid w:val="004436D7"/>
    <w:rsid w:val="00443DCB"/>
    <w:rsid w:val="00443DEB"/>
    <w:rsid w:val="00444891"/>
    <w:rsid w:val="0044535B"/>
    <w:rsid w:val="00445FDA"/>
    <w:rsid w:val="0044679D"/>
    <w:rsid w:val="00447F0D"/>
    <w:rsid w:val="00450A5F"/>
    <w:rsid w:val="00451514"/>
    <w:rsid w:val="0045209F"/>
    <w:rsid w:val="00453BB4"/>
    <w:rsid w:val="004550A7"/>
    <w:rsid w:val="00456317"/>
    <w:rsid w:val="00456348"/>
    <w:rsid w:val="004613B1"/>
    <w:rsid w:val="00461513"/>
    <w:rsid w:val="0046231E"/>
    <w:rsid w:val="004635E2"/>
    <w:rsid w:val="00464CB6"/>
    <w:rsid w:val="0046566E"/>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DB6"/>
    <w:rsid w:val="0048658E"/>
    <w:rsid w:val="0048752D"/>
    <w:rsid w:val="0049098C"/>
    <w:rsid w:val="00491C96"/>
    <w:rsid w:val="004923B6"/>
    <w:rsid w:val="00492B82"/>
    <w:rsid w:val="00493175"/>
    <w:rsid w:val="00494294"/>
    <w:rsid w:val="00495611"/>
    <w:rsid w:val="00496359"/>
    <w:rsid w:val="00496B38"/>
    <w:rsid w:val="00496C48"/>
    <w:rsid w:val="00497897"/>
    <w:rsid w:val="004A069F"/>
    <w:rsid w:val="004A14BE"/>
    <w:rsid w:val="004A1821"/>
    <w:rsid w:val="004A2BF5"/>
    <w:rsid w:val="004A3085"/>
    <w:rsid w:val="004A48DE"/>
    <w:rsid w:val="004A4BD5"/>
    <w:rsid w:val="004A4CFD"/>
    <w:rsid w:val="004A6390"/>
    <w:rsid w:val="004A677C"/>
    <w:rsid w:val="004A6E25"/>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5BFF"/>
    <w:rsid w:val="004D68F8"/>
    <w:rsid w:val="004D6D19"/>
    <w:rsid w:val="004D71C0"/>
    <w:rsid w:val="004E11D8"/>
    <w:rsid w:val="004E34A5"/>
    <w:rsid w:val="004E3C72"/>
    <w:rsid w:val="004E4879"/>
    <w:rsid w:val="004E5988"/>
    <w:rsid w:val="004E6E3A"/>
    <w:rsid w:val="004F0C96"/>
    <w:rsid w:val="004F2165"/>
    <w:rsid w:val="004F28A0"/>
    <w:rsid w:val="004F44C7"/>
    <w:rsid w:val="004F489F"/>
    <w:rsid w:val="004F4958"/>
    <w:rsid w:val="004F5219"/>
    <w:rsid w:val="004F624D"/>
    <w:rsid w:val="004F766F"/>
    <w:rsid w:val="004F78B7"/>
    <w:rsid w:val="004F7944"/>
    <w:rsid w:val="00500224"/>
    <w:rsid w:val="00502BB2"/>
    <w:rsid w:val="00503166"/>
    <w:rsid w:val="00503F93"/>
    <w:rsid w:val="005041C2"/>
    <w:rsid w:val="00504E8F"/>
    <w:rsid w:val="00504F9A"/>
    <w:rsid w:val="00505CA0"/>
    <w:rsid w:val="00506DDD"/>
    <w:rsid w:val="00507C08"/>
    <w:rsid w:val="00507D18"/>
    <w:rsid w:val="0051016E"/>
    <w:rsid w:val="00511612"/>
    <w:rsid w:val="00511A30"/>
    <w:rsid w:val="005123D2"/>
    <w:rsid w:val="00512F22"/>
    <w:rsid w:val="00515478"/>
    <w:rsid w:val="00516603"/>
    <w:rsid w:val="005167B1"/>
    <w:rsid w:val="00517A46"/>
    <w:rsid w:val="00517D20"/>
    <w:rsid w:val="005215EE"/>
    <w:rsid w:val="00521F15"/>
    <w:rsid w:val="00522599"/>
    <w:rsid w:val="00522F5F"/>
    <w:rsid w:val="005248B9"/>
    <w:rsid w:val="00524EF4"/>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5D93"/>
    <w:rsid w:val="005661C1"/>
    <w:rsid w:val="005669D6"/>
    <w:rsid w:val="00566C3D"/>
    <w:rsid w:val="00567998"/>
    <w:rsid w:val="00571419"/>
    <w:rsid w:val="005759CD"/>
    <w:rsid w:val="00576995"/>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06D5"/>
    <w:rsid w:val="005A228F"/>
    <w:rsid w:val="005A2A65"/>
    <w:rsid w:val="005A2DD3"/>
    <w:rsid w:val="005A2F65"/>
    <w:rsid w:val="005A3513"/>
    <w:rsid w:val="005A3BD7"/>
    <w:rsid w:val="005A60E1"/>
    <w:rsid w:val="005A76FE"/>
    <w:rsid w:val="005A786F"/>
    <w:rsid w:val="005B169C"/>
    <w:rsid w:val="005B2A3B"/>
    <w:rsid w:val="005B2DD1"/>
    <w:rsid w:val="005B3A49"/>
    <w:rsid w:val="005B5C9F"/>
    <w:rsid w:val="005B5CF7"/>
    <w:rsid w:val="005B6ADF"/>
    <w:rsid w:val="005B773D"/>
    <w:rsid w:val="005B7C5D"/>
    <w:rsid w:val="005C1A74"/>
    <w:rsid w:val="005C3294"/>
    <w:rsid w:val="005C347F"/>
    <w:rsid w:val="005C6F55"/>
    <w:rsid w:val="005C6FD9"/>
    <w:rsid w:val="005C7039"/>
    <w:rsid w:val="005D11DD"/>
    <w:rsid w:val="005D27DD"/>
    <w:rsid w:val="005D3493"/>
    <w:rsid w:val="005D3DD3"/>
    <w:rsid w:val="005D622E"/>
    <w:rsid w:val="005E0318"/>
    <w:rsid w:val="005E11D5"/>
    <w:rsid w:val="005E2296"/>
    <w:rsid w:val="005E34D4"/>
    <w:rsid w:val="005E3AE2"/>
    <w:rsid w:val="005E3FDE"/>
    <w:rsid w:val="005E55F2"/>
    <w:rsid w:val="005E5F08"/>
    <w:rsid w:val="005E68FC"/>
    <w:rsid w:val="005F460B"/>
    <w:rsid w:val="005F487C"/>
    <w:rsid w:val="005F53A4"/>
    <w:rsid w:val="005F5FE1"/>
    <w:rsid w:val="005F62B2"/>
    <w:rsid w:val="005F715E"/>
    <w:rsid w:val="005F777C"/>
    <w:rsid w:val="00600B4B"/>
    <w:rsid w:val="006010DA"/>
    <w:rsid w:val="006017AB"/>
    <w:rsid w:val="00601A85"/>
    <w:rsid w:val="006036B0"/>
    <w:rsid w:val="00603883"/>
    <w:rsid w:val="00604AC3"/>
    <w:rsid w:val="00605865"/>
    <w:rsid w:val="00614DFF"/>
    <w:rsid w:val="00615FE9"/>
    <w:rsid w:val="00617125"/>
    <w:rsid w:val="00617813"/>
    <w:rsid w:val="00620176"/>
    <w:rsid w:val="006206CC"/>
    <w:rsid w:val="00622B06"/>
    <w:rsid w:val="00626E13"/>
    <w:rsid w:val="00627163"/>
    <w:rsid w:val="00627556"/>
    <w:rsid w:val="0062768A"/>
    <w:rsid w:val="0063265C"/>
    <w:rsid w:val="0063278F"/>
    <w:rsid w:val="00633EA7"/>
    <w:rsid w:val="00634476"/>
    <w:rsid w:val="006349FE"/>
    <w:rsid w:val="00641DDB"/>
    <w:rsid w:val="0064393B"/>
    <w:rsid w:val="00644375"/>
    <w:rsid w:val="00644A5C"/>
    <w:rsid w:val="00646A08"/>
    <w:rsid w:val="00650392"/>
    <w:rsid w:val="0065061D"/>
    <w:rsid w:val="00651F9E"/>
    <w:rsid w:val="00652F83"/>
    <w:rsid w:val="00653E8D"/>
    <w:rsid w:val="0065715E"/>
    <w:rsid w:val="00657670"/>
    <w:rsid w:val="00657DBF"/>
    <w:rsid w:val="00657DE0"/>
    <w:rsid w:val="006613EB"/>
    <w:rsid w:val="006628B6"/>
    <w:rsid w:val="00662C69"/>
    <w:rsid w:val="0066397E"/>
    <w:rsid w:val="00663CC7"/>
    <w:rsid w:val="0066458B"/>
    <w:rsid w:val="00664805"/>
    <w:rsid w:val="006718FB"/>
    <w:rsid w:val="006720F3"/>
    <w:rsid w:val="00673695"/>
    <w:rsid w:val="00674701"/>
    <w:rsid w:val="00674A46"/>
    <w:rsid w:val="006752B0"/>
    <w:rsid w:val="00676333"/>
    <w:rsid w:val="00676959"/>
    <w:rsid w:val="00676C6B"/>
    <w:rsid w:val="00680F25"/>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97BBE"/>
    <w:rsid w:val="006A1047"/>
    <w:rsid w:val="006A1DB5"/>
    <w:rsid w:val="006A2A2F"/>
    <w:rsid w:val="006A2CF3"/>
    <w:rsid w:val="006A2D34"/>
    <w:rsid w:val="006A2EDE"/>
    <w:rsid w:val="006A3D7A"/>
    <w:rsid w:val="006A438E"/>
    <w:rsid w:val="006A53A9"/>
    <w:rsid w:val="006A7E5D"/>
    <w:rsid w:val="006B004E"/>
    <w:rsid w:val="006B0198"/>
    <w:rsid w:val="006B10C6"/>
    <w:rsid w:val="006B12E8"/>
    <w:rsid w:val="006B13FB"/>
    <w:rsid w:val="006B1C19"/>
    <w:rsid w:val="006B3588"/>
    <w:rsid w:val="006B5FE4"/>
    <w:rsid w:val="006B7A58"/>
    <w:rsid w:val="006C24C6"/>
    <w:rsid w:val="006C26B3"/>
    <w:rsid w:val="006C2FEE"/>
    <w:rsid w:val="006C50C2"/>
    <w:rsid w:val="006C563A"/>
    <w:rsid w:val="006C5ADD"/>
    <w:rsid w:val="006C6E1A"/>
    <w:rsid w:val="006D27EF"/>
    <w:rsid w:val="006D52D1"/>
    <w:rsid w:val="006E013D"/>
    <w:rsid w:val="006E1056"/>
    <w:rsid w:val="006E139B"/>
    <w:rsid w:val="006E3985"/>
    <w:rsid w:val="006E3A2A"/>
    <w:rsid w:val="006E3C4C"/>
    <w:rsid w:val="006E4BD4"/>
    <w:rsid w:val="006E4D1B"/>
    <w:rsid w:val="006E4E2A"/>
    <w:rsid w:val="006E5950"/>
    <w:rsid w:val="006E6B65"/>
    <w:rsid w:val="006E6C14"/>
    <w:rsid w:val="006E7CC5"/>
    <w:rsid w:val="006F1E31"/>
    <w:rsid w:val="006F21C6"/>
    <w:rsid w:val="006F24AC"/>
    <w:rsid w:val="006F2712"/>
    <w:rsid w:val="006F2C12"/>
    <w:rsid w:val="006F2F92"/>
    <w:rsid w:val="006F57FD"/>
    <w:rsid w:val="006F7D53"/>
    <w:rsid w:val="007049C8"/>
    <w:rsid w:val="007050B1"/>
    <w:rsid w:val="00705FBF"/>
    <w:rsid w:val="00706D88"/>
    <w:rsid w:val="00707096"/>
    <w:rsid w:val="0071133A"/>
    <w:rsid w:val="007136BC"/>
    <w:rsid w:val="00714576"/>
    <w:rsid w:val="00715A04"/>
    <w:rsid w:val="007160E7"/>
    <w:rsid w:val="00721335"/>
    <w:rsid w:val="00721924"/>
    <w:rsid w:val="00721F66"/>
    <w:rsid w:val="00722B93"/>
    <w:rsid w:val="0072375D"/>
    <w:rsid w:val="00730109"/>
    <w:rsid w:val="00731F1F"/>
    <w:rsid w:val="007365AD"/>
    <w:rsid w:val="007367A4"/>
    <w:rsid w:val="00740FED"/>
    <w:rsid w:val="00741DC7"/>
    <w:rsid w:val="00742486"/>
    <w:rsid w:val="0074285B"/>
    <w:rsid w:val="007436AF"/>
    <w:rsid w:val="0074433B"/>
    <w:rsid w:val="0074628D"/>
    <w:rsid w:val="007473D2"/>
    <w:rsid w:val="007479C2"/>
    <w:rsid w:val="00750A80"/>
    <w:rsid w:val="0075151E"/>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109F"/>
    <w:rsid w:val="007721A1"/>
    <w:rsid w:val="00774A5F"/>
    <w:rsid w:val="00774DFD"/>
    <w:rsid w:val="007753FA"/>
    <w:rsid w:val="0077544D"/>
    <w:rsid w:val="007764C8"/>
    <w:rsid w:val="0078079A"/>
    <w:rsid w:val="007860B9"/>
    <w:rsid w:val="00786163"/>
    <w:rsid w:val="007914E4"/>
    <w:rsid w:val="00791E58"/>
    <w:rsid w:val="007A0692"/>
    <w:rsid w:val="007A082B"/>
    <w:rsid w:val="007A1303"/>
    <w:rsid w:val="007A22E2"/>
    <w:rsid w:val="007A2C90"/>
    <w:rsid w:val="007A2E54"/>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C7482"/>
    <w:rsid w:val="007C7645"/>
    <w:rsid w:val="007D0C01"/>
    <w:rsid w:val="007D2B0E"/>
    <w:rsid w:val="007D3FBD"/>
    <w:rsid w:val="007D41F6"/>
    <w:rsid w:val="007D4258"/>
    <w:rsid w:val="007D49A0"/>
    <w:rsid w:val="007D7B38"/>
    <w:rsid w:val="007D7EF3"/>
    <w:rsid w:val="007E4E68"/>
    <w:rsid w:val="007E5125"/>
    <w:rsid w:val="007E549F"/>
    <w:rsid w:val="007E5DB4"/>
    <w:rsid w:val="007E65DE"/>
    <w:rsid w:val="007F0617"/>
    <w:rsid w:val="007F3CB7"/>
    <w:rsid w:val="007F729E"/>
    <w:rsid w:val="00800E69"/>
    <w:rsid w:val="008039C2"/>
    <w:rsid w:val="008046E4"/>
    <w:rsid w:val="008055FF"/>
    <w:rsid w:val="008058EB"/>
    <w:rsid w:val="00810F94"/>
    <w:rsid w:val="00812EA9"/>
    <w:rsid w:val="008167F5"/>
    <w:rsid w:val="00817541"/>
    <w:rsid w:val="0081794B"/>
    <w:rsid w:val="00817D8E"/>
    <w:rsid w:val="008200A3"/>
    <w:rsid w:val="00820BF2"/>
    <w:rsid w:val="00821105"/>
    <w:rsid w:val="00824C4E"/>
    <w:rsid w:val="008254A8"/>
    <w:rsid w:val="008264EE"/>
    <w:rsid w:val="008310CC"/>
    <w:rsid w:val="0083354A"/>
    <w:rsid w:val="00833E4C"/>
    <w:rsid w:val="00834A78"/>
    <w:rsid w:val="0083555F"/>
    <w:rsid w:val="00836224"/>
    <w:rsid w:val="00837BE4"/>
    <w:rsid w:val="00840295"/>
    <w:rsid w:val="00840559"/>
    <w:rsid w:val="008421F7"/>
    <w:rsid w:val="00843153"/>
    <w:rsid w:val="00843908"/>
    <w:rsid w:val="00845D12"/>
    <w:rsid w:val="00846713"/>
    <w:rsid w:val="008473FA"/>
    <w:rsid w:val="00847830"/>
    <w:rsid w:val="00851A81"/>
    <w:rsid w:val="00851F4C"/>
    <w:rsid w:val="008523BA"/>
    <w:rsid w:val="00852B26"/>
    <w:rsid w:val="00853477"/>
    <w:rsid w:val="0085480B"/>
    <w:rsid w:val="008560F4"/>
    <w:rsid w:val="00856B0A"/>
    <w:rsid w:val="00860A1E"/>
    <w:rsid w:val="00860FE6"/>
    <w:rsid w:val="00861622"/>
    <w:rsid w:val="0086256E"/>
    <w:rsid w:val="008662C0"/>
    <w:rsid w:val="00870EAB"/>
    <w:rsid w:val="0087153F"/>
    <w:rsid w:val="00871E33"/>
    <w:rsid w:val="0087433A"/>
    <w:rsid w:val="0087459A"/>
    <w:rsid w:val="00875167"/>
    <w:rsid w:val="00877086"/>
    <w:rsid w:val="00881572"/>
    <w:rsid w:val="00882FEA"/>
    <w:rsid w:val="00883440"/>
    <w:rsid w:val="00883450"/>
    <w:rsid w:val="008838CE"/>
    <w:rsid w:val="0088398C"/>
    <w:rsid w:val="00885C6E"/>
    <w:rsid w:val="008860FC"/>
    <w:rsid w:val="00887480"/>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4D50"/>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27D9F"/>
    <w:rsid w:val="009315B0"/>
    <w:rsid w:val="009316E9"/>
    <w:rsid w:val="00931924"/>
    <w:rsid w:val="0093416D"/>
    <w:rsid w:val="00935346"/>
    <w:rsid w:val="00941D44"/>
    <w:rsid w:val="00943DE0"/>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7C8B"/>
    <w:rsid w:val="00982E41"/>
    <w:rsid w:val="009830D3"/>
    <w:rsid w:val="00983B8F"/>
    <w:rsid w:val="009849F0"/>
    <w:rsid w:val="0098595E"/>
    <w:rsid w:val="00986073"/>
    <w:rsid w:val="009909DD"/>
    <w:rsid w:val="00990EE2"/>
    <w:rsid w:val="009916D2"/>
    <w:rsid w:val="0099229C"/>
    <w:rsid w:val="009943C4"/>
    <w:rsid w:val="00995C9F"/>
    <w:rsid w:val="00996436"/>
    <w:rsid w:val="0099752D"/>
    <w:rsid w:val="00997E31"/>
    <w:rsid w:val="00997F78"/>
    <w:rsid w:val="009A0461"/>
    <w:rsid w:val="009A12A7"/>
    <w:rsid w:val="009A28A2"/>
    <w:rsid w:val="009A5191"/>
    <w:rsid w:val="009A6119"/>
    <w:rsid w:val="009B063C"/>
    <w:rsid w:val="009B0F5C"/>
    <w:rsid w:val="009B11D6"/>
    <w:rsid w:val="009B2EE9"/>
    <w:rsid w:val="009B45EB"/>
    <w:rsid w:val="009B4864"/>
    <w:rsid w:val="009B5504"/>
    <w:rsid w:val="009B649B"/>
    <w:rsid w:val="009B6F16"/>
    <w:rsid w:val="009C08E7"/>
    <w:rsid w:val="009C0940"/>
    <w:rsid w:val="009C0E5E"/>
    <w:rsid w:val="009C1D99"/>
    <w:rsid w:val="009C1F8B"/>
    <w:rsid w:val="009C2099"/>
    <w:rsid w:val="009C20A8"/>
    <w:rsid w:val="009C2398"/>
    <w:rsid w:val="009C3701"/>
    <w:rsid w:val="009C56A7"/>
    <w:rsid w:val="009D2384"/>
    <w:rsid w:val="009D3240"/>
    <w:rsid w:val="009D3A6E"/>
    <w:rsid w:val="009D61D9"/>
    <w:rsid w:val="009D624D"/>
    <w:rsid w:val="009D7380"/>
    <w:rsid w:val="009D7EB8"/>
    <w:rsid w:val="009E0A99"/>
    <w:rsid w:val="009E0AB4"/>
    <w:rsid w:val="009E21FE"/>
    <w:rsid w:val="009E28A2"/>
    <w:rsid w:val="009E35D8"/>
    <w:rsid w:val="009E4814"/>
    <w:rsid w:val="009E4942"/>
    <w:rsid w:val="009E6222"/>
    <w:rsid w:val="009E6742"/>
    <w:rsid w:val="009F0B67"/>
    <w:rsid w:val="009F19C2"/>
    <w:rsid w:val="009F1E4B"/>
    <w:rsid w:val="009F307E"/>
    <w:rsid w:val="009F50DE"/>
    <w:rsid w:val="009F54F9"/>
    <w:rsid w:val="009F6D34"/>
    <w:rsid w:val="009F7BB0"/>
    <w:rsid w:val="00A00D50"/>
    <w:rsid w:val="00A02B5C"/>
    <w:rsid w:val="00A036B3"/>
    <w:rsid w:val="00A036C5"/>
    <w:rsid w:val="00A03AD2"/>
    <w:rsid w:val="00A07D84"/>
    <w:rsid w:val="00A10336"/>
    <w:rsid w:val="00A10CE2"/>
    <w:rsid w:val="00A112C9"/>
    <w:rsid w:val="00A12870"/>
    <w:rsid w:val="00A133FA"/>
    <w:rsid w:val="00A13811"/>
    <w:rsid w:val="00A16DF1"/>
    <w:rsid w:val="00A17A17"/>
    <w:rsid w:val="00A20B1F"/>
    <w:rsid w:val="00A20CFD"/>
    <w:rsid w:val="00A20DB6"/>
    <w:rsid w:val="00A22C88"/>
    <w:rsid w:val="00A235D0"/>
    <w:rsid w:val="00A26902"/>
    <w:rsid w:val="00A27A7F"/>
    <w:rsid w:val="00A3276A"/>
    <w:rsid w:val="00A3349C"/>
    <w:rsid w:val="00A33D3A"/>
    <w:rsid w:val="00A349D2"/>
    <w:rsid w:val="00A35492"/>
    <w:rsid w:val="00A4044E"/>
    <w:rsid w:val="00A42869"/>
    <w:rsid w:val="00A42FE1"/>
    <w:rsid w:val="00A4379F"/>
    <w:rsid w:val="00A4434D"/>
    <w:rsid w:val="00A45039"/>
    <w:rsid w:val="00A454E0"/>
    <w:rsid w:val="00A45546"/>
    <w:rsid w:val="00A4585A"/>
    <w:rsid w:val="00A459D6"/>
    <w:rsid w:val="00A45B12"/>
    <w:rsid w:val="00A462D5"/>
    <w:rsid w:val="00A4695F"/>
    <w:rsid w:val="00A46F7C"/>
    <w:rsid w:val="00A471A7"/>
    <w:rsid w:val="00A50B8A"/>
    <w:rsid w:val="00A51F40"/>
    <w:rsid w:val="00A572BC"/>
    <w:rsid w:val="00A61049"/>
    <w:rsid w:val="00A67428"/>
    <w:rsid w:val="00A67871"/>
    <w:rsid w:val="00A70260"/>
    <w:rsid w:val="00A70CF3"/>
    <w:rsid w:val="00A7155E"/>
    <w:rsid w:val="00A71E76"/>
    <w:rsid w:val="00A74EDE"/>
    <w:rsid w:val="00A75396"/>
    <w:rsid w:val="00A763AE"/>
    <w:rsid w:val="00A76B0D"/>
    <w:rsid w:val="00A77795"/>
    <w:rsid w:val="00A81AB5"/>
    <w:rsid w:val="00A82724"/>
    <w:rsid w:val="00A82B55"/>
    <w:rsid w:val="00A82C5A"/>
    <w:rsid w:val="00A83FF6"/>
    <w:rsid w:val="00A8561B"/>
    <w:rsid w:val="00A8620F"/>
    <w:rsid w:val="00A86AAB"/>
    <w:rsid w:val="00A8769A"/>
    <w:rsid w:val="00A92EC0"/>
    <w:rsid w:val="00A92EED"/>
    <w:rsid w:val="00A932DF"/>
    <w:rsid w:val="00A95A15"/>
    <w:rsid w:val="00A9772B"/>
    <w:rsid w:val="00AA0660"/>
    <w:rsid w:val="00AA3875"/>
    <w:rsid w:val="00AA404A"/>
    <w:rsid w:val="00AA40DC"/>
    <w:rsid w:val="00AA5154"/>
    <w:rsid w:val="00AA6228"/>
    <w:rsid w:val="00AA69A4"/>
    <w:rsid w:val="00AB1657"/>
    <w:rsid w:val="00AB2744"/>
    <w:rsid w:val="00AB274F"/>
    <w:rsid w:val="00AB5F30"/>
    <w:rsid w:val="00AB6BE3"/>
    <w:rsid w:val="00AC37C3"/>
    <w:rsid w:val="00AC535B"/>
    <w:rsid w:val="00AC5F6A"/>
    <w:rsid w:val="00AC68C4"/>
    <w:rsid w:val="00AD0B3C"/>
    <w:rsid w:val="00AD1CC0"/>
    <w:rsid w:val="00AD1EE7"/>
    <w:rsid w:val="00AD22B5"/>
    <w:rsid w:val="00AD3DB4"/>
    <w:rsid w:val="00AD6F04"/>
    <w:rsid w:val="00AE21E2"/>
    <w:rsid w:val="00AE6884"/>
    <w:rsid w:val="00AF1F04"/>
    <w:rsid w:val="00AF3D59"/>
    <w:rsid w:val="00AF6794"/>
    <w:rsid w:val="00B016F7"/>
    <w:rsid w:val="00B02BDD"/>
    <w:rsid w:val="00B055B9"/>
    <w:rsid w:val="00B12503"/>
    <w:rsid w:val="00B13D85"/>
    <w:rsid w:val="00B16296"/>
    <w:rsid w:val="00B1758B"/>
    <w:rsid w:val="00B1786A"/>
    <w:rsid w:val="00B17F10"/>
    <w:rsid w:val="00B206D8"/>
    <w:rsid w:val="00B312C7"/>
    <w:rsid w:val="00B316B9"/>
    <w:rsid w:val="00B32E58"/>
    <w:rsid w:val="00B335A2"/>
    <w:rsid w:val="00B34371"/>
    <w:rsid w:val="00B37104"/>
    <w:rsid w:val="00B438BF"/>
    <w:rsid w:val="00B447D7"/>
    <w:rsid w:val="00B47D0D"/>
    <w:rsid w:val="00B51696"/>
    <w:rsid w:val="00B52B7D"/>
    <w:rsid w:val="00B531D2"/>
    <w:rsid w:val="00B53616"/>
    <w:rsid w:val="00B53CCA"/>
    <w:rsid w:val="00B54441"/>
    <w:rsid w:val="00B54A5F"/>
    <w:rsid w:val="00B560C2"/>
    <w:rsid w:val="00B56409"/>
    <w:rsid w:val="00B56F9B"/>
    <w:rsid w:val="00B57C15"/>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2F9E"/>
    <w:rsid w:val="00B83E2E"/>
    <w:rsid w:val="00B84B6C"/>
    <w:rsid w:val="00B902E7"/>
    <w:rsid w:val="00B922D9"/>
    <w:rsid w:val="00B926D6"/>
    <w:rsid w:val="00B92D19"/>
    <w:rsid w:val="00B94C17"/>
    <w:rsid w:val="00B966BF"/>
    <w:rsid w:val="00B974B4"/>
    <w:rsid w:val="00BA0012"/>
    <w:rsid w:val="00BA3DCE"/>
    <w:rsid w:val="00BA4EEA"/>
    <w:rsid w:val="00BA4F66"/>
    <w:rsid w:val="00BA7987"/>
    <w:rsid w:val="00BA7CFA"/>
    <w:rsid w:val="00BB1309"/>
    <w:rsid w:val="00BB1D5A"/>
    <w:rsid w:val="00BB2592"/>
    <w:rsid w:val="00BB3156"/>
    <w:rsid w:val="00BB3C9C"/>
    <w:rsid w:val="00BB5CA9"/>
    <w:rsid w:val="00BB6662"/>
    <w:rsid w:val="00BC0CE4"/>
    <w:rsid w:val="00BC260A"/>
    <w:rsid w:val="00BC30BF"/>
    <w:rsid w:val="00BC3150"/>
    <w:rsid w:val="00BC3DC7"/>
    <w:rsid w:val="00BC61B2"/>
    <w:rsid w:val="00BD010F"/>
    <w:rsid w:val="00BD02D5"/>
    <w:rsid w:val="00BD1B67"/>
    <w:rsid w:val="00BD335B"/>
    <w:rsid w:val="00BD33B6"/>
    <w:rsid w:val="00BD3D7F"/>
    <w:rsid w:val="00BD4097"/>
    <w:rsid w:val="00BD4E41"/>
    <w:rsid w:val="00BD6560"/>
    <w:rsid w:val="00BE00FA"/>
    <w:rsid w:val="00BE0BD6"/>
    <w:rsid w:val="00BE0C95"/>
    <w:rsid w:val="00BE3AD7"/>
    <w:rsid w:val="00BE3EBD"/>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67EF"/>
    <w:rsid w:val="00C101DC"/>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7ABF"/>
    <w:rsid w:val="00C315FB"/>
    <w:rsid w:val="00C317BD"/>
    <w:rsid w:val="00C32E86"/>
    <w:rsid w:val="00C33279"/>
    <w:rsid w:val="00C37DED"/>
    <w:rsid w:val="00C41015"/>
    <w:rsid w:val="00C43EDF"/>
    <w:rsid w:val="00C45BF0"/>
    <w:rsid w:val="00C46A22"/>
    <w:rsid w:val="00C47468"/>
    <w:rsid w:val="00C527F7"/>
    <w:rsid w:val="00C55FE8"/>
    <w:rsid w:val="00C56388"/>
    <w:rsid w:val="00C6111E"/>
    <w:rsid w:val="00C61666"/>
    <w:rsid w:val="00C6220B"/>
    <w:rsid w:val="00C63CF2"/>
    <w:rsid w:val="00C648FC"/>
    <w:rsid w:val="00C663BE"/>
    <w:rsid w:val="00C665F8"/>
    <w:rsid w:val="00C71858"/>
    <w:rsid w:val="00C722C5"/>
    <w:rsid w:val="00C72EEB"/>
    <w:rsid w:val="00C73C34"/>
    <w:rsid w:val="00C74355"/>
    <w:rsid w:val="00C744AE"/>
    <w:rsid w:val="00C74781"/>
    <w:rsid w:val="00C77C19"/>
    <w:rsid w:val="00C80034"/>
    <w:rsid w:val="00C81F2E"/>
    <w:rsid w:val="00C83EA7"/>
    <w:rsid w:val="00C84559"/>
    <w:rsid w:val="00C85693"/>
    <w:rsid w:val="00C85EC8"/>
    <w:rsid w:val="00C862C4"/>
    <w:rsid w:val="00C86B34"/>
    <w:rsid w:val="00C94989"/>
    <w:rsid w:val="00C95593"/>
    <w:rsid w:val="00C96A63"/>
    <w:rsid w:val="00C97602"/>
    <w:rsid w:val="00CA2022"/>
    <w:rsid w:val="00CA4A7E"/>
    <w:rsid w:val="00CA6623"/>
    <w:rsid w:val="00CB0101"/>
    <w:rsid w:val="00CB12C8"/>
    <w:rsid w:val="00CB3C69"/>
    <w:rsid w:val="00CB3C89"/>
    <w:rsid w:val="00CB57BF"/>
    <w:rsid w:val="00CC1989"/>
    <w:rsid w:val="00CC2DE4"/>
    <w:rsid w:val="00CC360E"/>
    <w:rsid w:val="00CC48D6"/>
    <w:rsid w:val="00CD0A20"/>
    <w:rsid w:val="00CD1856"/>
    <w:rsid w:val="00CD2C98"/>
    <w:rsid w:val="00CD6866"/>
    <w:rsid w:val="00CD76D4"/>
    <w:rsid w:val="00CD7893"/>
    <w:rsid w:val="00CE03CC"/>
    <w:rsid w:val="00CE670C"/>
    <w:rsid w:val="00CE7E6A"/>
    <w:rsid w:val="00CF030B"/>
    <w:rsid w:val="00CF23A2"/>
    <w:rsid w:val="00CF33E5"/>
    <w:rsid w:val="00CF5CB3"/>
    <w:rsid w:val="00CF5F6B"/>
    <w:rsid w:val="00CF6EB2"/>
    <w:rsid w:val="00D00D66"/>
    <w:rsid w:val="00D01487"/>
    <w:rsid w:val="00D02D0F"/>
    <w:rsid w:val="00D03A00"/>
    <w:rsid w:val="00D055AC"/>
    <w:rsid w:val="00D07E9D"/>
    <w:rsid w:val="00D12C15"/>
    <w:rsid w:val="00D12D70"/>
    <w:rsid w:val="00D12EE7"/>
    <w:rsid w:val="00D1373C"/>
    <w:rsid w:val="00D15EC8"/>
    <w:rsid w:val="00D17702"/>
    <w:rsid w:val="00D17C3D"/>
    <w:rsid w:val="00D225CB"/>
    <w:rsid w:val="00D25A9F"/>
    <w:rsid w:val="00D2734A"/>
    <w:rsid w:val="00D276CF"/>
    <w:rsid w:val="00D30003"/>
    <w:rsid w:val="00D300EA"/>
    <w:rsid w:val="00D306AB"/>
    <w:rsid w:val="00D31B93"/>
    <w:rsid w:val="00D33323"/>
    <w:rsid w:val="00D33B74"/>
    <w:rsid w:val="00D3469A"/>
    <w:rsid w:val="00D3478C"/>
    <w:rsid w:val="00D34A5C"/>
    <w:rsid w:val="00D34C07"/>
    <w:rsid w:val="00D35986"/>
    <w:rsid w:val="00D371A1"/>
    <w:rsid w:val="00D37494"/>
    <w:rsid w:val="00D3789A"/>
    <w:rsid w:val="00D407B7"/>
    <w:rsid w:val="00D408E9"/>
    <w:rsid w:val="00D409B3"/>
    <w:rsid w:val="00D41E2D"/>
    <w:rsid w:val="00D4287D"/>
    <w:rsid w:val="00D42957"/>
    <w:rsid w:val="00D47265"/>
    <w:rsid w:val="00D4793C"/>
    <w:rsid w:val="00D54A15"/>
    <w:rsid w:val="00D55C8E"/>
    <w:rsid w:val="00D63990"/>
    <w:rsid w:val="00D65068"/>
    <w:rsid w:val="00D65243"/>
    <w:rsid w:val="00D658A1"/>
    <w:rsid w:val="00D71ECD"/>
    <w:rsid w:val="00D738F0"/>
    <w:rsid w:val="00D747AC"/>
    <w:rsid w:val="00D74FD3"/>
    <w:rsid w:val="00D81AB1"/>
    <w:rsid w:val="00D82CB3"/>
    <w:rsid w:val="00D82FC0"/>
    <w:rsid w:val="00D8322A"/>
    <w:rsid w:val="00D83C17"/>
    <w:rsid w:val="00D84FFF"/>
    <w:rsid w:val="00D85885"/>
    <w:rsid w:val="00D85A93"/>
    <w:rsid w:val="00D86108"/>
    <w:rsid w:val="00D8720F"/>
    <w:rsid w:val="00D87527"/>
    <w:rsid w:val="00D87652"/>
    <w:rsid w:val="00D902A3"/>
    <w:rsid w:val="00D92D08"/>
    <w:rsid w:val="00D9372E"/>
    <w:rsid w:val="00D9392E"/>
    <w:rsid w:val="00D9424E"/>
    <w:rsid w:val="00D947F0"/>
    <w:rsid w:val="00D963CC"/>
    <w:rsid w:val="00D96BE8"/>
    <w:rsid w:val="00D97F59"/>
    <w:rsid w:val="00DA199A"/>
    <w:rsid w:val="00DA3A4F"/>
    <w:rsid w:val="00DA42C0"/>
    <w:rsid w:val="00DA52A2"/>
    <w:rsid w:val="00DA7E2F"/>
    <w:rsid w:val="00DB09A2"/>
    <w:rsid w:val="00DB0C0B"/>
    <w:rsid w:val="00DB2BCC"/>
    <w:rsid w:val="00DB31E7"/>
    <w:rsid w:val="00DB3A66"/>
    <w:rsid w:val="00DB4AC0"/>
    <w:rsid w:val="00DB4BEF"/>
    <w:rsid w:val="00DB6A17"/>
    <w:rsid w:val="00DB78B2"/>
    <w:rsid w:val="00DC230C"/>
    <w:rsid w:val="00DC2CE7"/>
    <w:rsid w:val="00DC301A"/>
    <w:rsid w:val="00DC661A"/>
    <w:rsid w:val="00DC6AEA"/>
    <w:rsid w:val="00DC7377"/>
    <w:rsid w:val="00DD3C18"/>
    <w:rsid w:val="00DD4849"/>
    <w:rsid w:val="00DD6C7C"/>
    <w:rsid w:val="00DE0FC0"/>
    <w:rsid w:val="00DE22C4"/>
    <w:rsid w:val="00DE3A31"/>
    <w:rsid w:val="00DE44FE"/>
    <w:rsid w:val="00DE53D0"/>
    <w:rsid w:val="00DE7B7B"/>
    <w:rsid w:val="00DE7E44"/>
    <w:rsid w:val="00DF13A5"/>
    <w:rsid w:val="00DF1C93"/>
    <w:rsid w:val="00DF1E5D"/>
    <w:rsid w:val="00DF2ABA"/>
    <w:rsid w:val="00DF2B11"/>
    <w:rsid w:val="00DF419C"/>
    <w:rsid w:val="00DF51C5"/>
    <w:rsid w:val="00DF72C7"/>
    <w:rsid w:val="00E01E64"/>
    <w:rsid w:val="00E03246"/>
    <w:rsid w:val="00E03508"/>
    <w:rsid w:val="00E03C0E"/>
    <w:rsid w:val="00E073C2"/>
    <w:rsid w:val="00E10C25"/>
    <w:rsid w:val="00E1123F"/>
    <w:rsid w:val="00E12D1C"/>
    <w:rsid w:val="00E12E89"/>
    <w:rsid w:val="00E1327D"/>
    <w:rsid w:val="00E14317"/>
    <w:rsid w:val="00E14EF0"/>
    <w:rsid w:val="00E16412"/>
    <w:rsid w:val="00E165DD"/>
    <w:rsid w:val="00E17F3A"/>
    <w:rsid w:val="00E21787"/>
    <w:rsid w:val="00E21F52"/>
    <w:rsid w:val="00E227C3"/>
    <w:rsid w:val="00E22843"/>
    <w:rsid w:val="00E244F5"/>
    <w:rsid w:val="00E24C79"/>
    <w:rsid w:val="00E26881"/>
    <w:rsid w:val="00E26C1E"/>
    <w:rsid w:val="00E26DFE"/>
    <w:rsid w:val="00E2713B"/>
    <w:rsid w:val="00E30948"/>
    <w:rsid w:val="00E32DDF"/>
    <w:rsid w:val="00E33108"/>
    <w:rsid w:val="00E3445A"/>
    <w:rsid w:val="00E34706"/>
    <w:rsid w:val="00E37290"/>
    <w:rsid w:val="00E37917"/>
    <w:rsid w:val="00E43ABE"/>
    <w:rsid w:val="00E445BD"/>
    <w:rsid w:val="00E47A5F"/>
    <w:rsid w:val="00E507A5"/>
    <w:rsid w:val="00E528D2"/>
    <w:rsid w:val="00E54E89"/>
    <w:rsid w:val="00E6002A"/>
    <w:rsid w:val="00E601CE"/>
    <w:rsid w:val="00E602CF"/>
    <w:rsid w:val="00E61EE8"/>
    <w:rsid w:val="00E62441"/>
    <w:rsid w:val="00E62493"/>
    <w:rsid w:val="00E63879"/>
    <w:rsid w:val="00E65D0C"/>
    <w:rsid w:val="00E668C1"/>
    <w:rsid w:val="00E66EE6"/>
    <w:rsid w:val="00E70BDE"/>
    <w:rsid w:val="00E71633"/>
    <w:rsid w:val="00E72689"/>
    <w:rsid w:val="00E72D87"/>
    <w:rsid w:val="00E730AA"/>
    <w:rsid w:val="00E7406B"/>
    <w:rsid w:val="00E76F52"/>
    <w:rsid w:val="00E77AC8"/>
    <w:rsid w:val="00E77DF6"/>
    <w:rsid w:val="00E82B54"/>
    <w:rsid w:val="00E838B2"/>
    <w:rsid w:val="00E84521"/>
    <w:rsid w:val="00E85048"/>
    <w:rsid w:val="00E856B0"/>
    <w:rsid w:val="00E86AE6"/>
    <w:rsid w:val="00E86C2A"/>
    <w:rsid w:val="00E86CA1"/>
    <w:rsid w:val="00E902A0"/>
    <w:rsid w:val="00E906C3"/>
    <w:rsid w:val="00E9074A"/>
    <w:rsid w:val="00E90A65"/>
    <w:rsid w:val="00E91E35"/>
    <w:rsid w:val="00E937B5"/>
    <w:rsid w:val="00E9442F"/>
    <w:rsid w:val="00E969D2"/>
    <w:rsid w:val="00EA0CA1"/>
    <w:rsid w:val="00EA243F"/>
    <w:rsid w:val="00EA3249"/>
    <w:rsid w:val="00EA3C59"/>
    <w:rsid w:val="00EA5118"/>
    <w:rsid w:val="00EA7A8D"/>
    <w:rsid w:val="00EB0DF0"/>
    <w:rsid w:val="00EB1A2C"/>
    <w:rsid w:val="00EB40DC"/>
    <w:rsid w:val="00EB743F"/>
    <w:rsid w:val="00EC064C"/>
    <w:rsid w:val="00EC06C9"/>
    <w:rsid w:val="00EC0AB7"/>
    <w:rsid w:val="00EC0BFA"/>
    <w:rsid w:val="00EC115D"/>
    <w:rsid w:val="00EC13F3"/>
    <w:rsid w:val="00EC31A0"/>
    <w:rsid w:val="00EC3328"/>
    <w:rsid w:val="00EC34A9"/>
    <w:rsid w:val="00EC3934"/>
    <w:rsid w:val="00EC3BEB"/>
    <w:rsid w:val="00EC7352"/>
    <w:rsid w:val="00ED2270"/>
    <w:rsid w:val="00ED512E"/>
    <w:rsid w:val="00ED5AF4"/>
    <w:rsid w:val="00EE0293"/>
    <w:rsid w:val="00EE048D"/>
    <w:rsid w:val="00EE0ACB"/>
    <w:rsid w:val="00EE107C"/>
    <w:rsid w:val="00EE280E"/>
    <w:rsid w:val="00EE3E9C"/>
    <w:rsid w:val="00EE4D4C"/>
    <w:rsid w:val="00EE4FBE"/>
    <w:rsid w:val="00EE57EE"/>
    <w:rsid w:val="00EF1AD7"/>
    <w:rsid w:val="00EF2E2B"/>
    <w:rsid w:val="00EF34D2"/>
    <w:rsid w:val="00EF4C26"/>
    <w:rsid w:val="00EF5CC0"/>
    <w:rsid w:val="00F019CB"/>
    <w:rsid w:val="00F02E9D"/>
    <w:rsid w:val="00F03F2E"/>
    <w:rsid w:val="00F04044"/>
    <w:rsid w:val="00F046C8"/>
    <w:rsid w:val="00F047AB"/>
    <w:rsid w:val="00F05DE1"/>
    <w:rsid w:val="00F07200"/>
    <w:rsid w:val="00F07353"/>
    <w:rsid w:val="00F10D6B"/>
    <w:rsid w:val="00F120DC"/>
    <w:rsid w:val="00F12CDC"/>
    <w:rsid w:val="00F13E45"/>
    <w:rsid w:val="00F147C6"/>
    <w:rsid w:val="00F160E5"/>
    <w:rsid w:val="00F21705"/>
    <w:rsid w:val="00F231FC"/>
    <w:rsid w:val="00F23AEF"/>
    <w:rsid w:val="00F25E84"/>
    <w:rsid w:val="00F2706D"/>
    <w:rsid w:val="00F27818"/>
    <w:rsid w:val="00F27ADB"/>
    <w:rsid w:val="00F27C69"/>
    <w:rsid w:val="00F31039"/>
    <w:rsid w:val="00F31178"/>
    <w:rsid w:val="00F31D0B"/>
    <w:rsid w:val="00F31FF6"/>
    <w:rsid w:val="00F32971"/>
    <w:rsid w:val="00F3400B"/>
    <w:rsid w:val="00F3458B"/>
    <w:rsid w:val="00F35C44"/>
    <w:rsid w:val="00F36C7A"/>
    <w:rsid w:val="00F40C05"/>
    <w:rsid w:val="00F40E86"/>
    <w:rsid w:val="00F42168"/>
    <w:rsid w:val="00F425B3"/>
    <w:rsid w:val="00F44C78"/>
    <w:rsid w:val="00F452C0"/>
    <w:rsid w:val="00F459E6"/>
    <w:rsid w:val="00F46070"/>
    <w:rsid w:val="00F516DD"/>
    <w:rsid w:val="00F53C70"/>
    <w:rsid w:val="00F55546"/>
    <w:rsid w:val="00F55D7B"/>
    <w:rsid w:val="00F60C62"/>
    <w:rsid w:val="00F63F1D"/>
    <w:rsid w:val="00F645AF"/>
    <w:rsid w:val="00F66BC9"/>
    <w:rsid w:val="00F67946"/>
    <w:rsid w:val="00F71E27"/>
    <w:rsid w:val="00F72B99"/>
    <w:rsid w:val="00F72CCD"/>
    <w:rsid w:val="00F72E9F"/>
    <w:rsid w:val="00F732B1"/>
    <w:rsid w:val="00F739E9"/>
    <w:rsid w:val="00F76F97"/>
    <w:rsid w:val="00F808AE"/>
    <w:rsid w:val="00F81620"/>
    <w:rsid w:val="00F82323"/>
    <w:rsid w:val="00F84240"/>
    <w:rsid w:val="00F85237"/>
    <w:rsid w:val="00F8564F"/>
    <w:rsid w:val="00F86B1B"/>
    <w:rsid w:val="00F87DAE"/>
    <w:rsid w:val="00F9000A"/>
    <w:rsid w:val="00F9002A"/>
    <w:rsid w:val="00F90CC8"/>
    <w:rsid w:val="00F94E43"/>
    <w:rsid w:val="00F95B0A"/>
    <w:rsid w:val="00F95F7E"/>
    <w:rsid w:val="00F97AFE"/>
    <w:rsid w:val="00FA0128"/>
    <w:rsid w:val="00FA1786"/>
    <w:rsid w:val="00FA215F"/>
    <w:rsid w:val="00FA3191"/>
    <w:rsid w:val="00FA5AE3"/>
    <w:rsid w:val="00FA73DD"/>
    <w:rsid w:val="00FA763E"/>
    <w:rsid w:val="00FB13C2"/>
    <w:rsid w:val="00FB2975"/>
    <w:rsid w:val="00FB380D"/>
    <w:rsid w:val="00FB4E77"/>
    <w:rsid w:val="00FB76C5"/>
    <w:rsid w:val="00FC2414"/>
    <w:rsid w:val="00FC2479"/>
    <w:rsid w:val="00FC2C4D"/>
    <w:rsid w:val="00FC3439"/>
    <w:rsid w:val="00FC44A1"/>
    <w:rsid w:val="00FC4DEB"/>
    <w:rsid w:val="00FC7391"/>
    <w:rsid w:val="00FC77FF"/>
    <w:rsid w:val="00FC7E40"/>
    <w:rsid w:val="00FD1351"/>
    <w:rsid w:val="00FD22AA"/>
    <w:rsid w:val="00FD38A5"/>
    <w:rsid w:val="00FD4B65"/>
    <w:rsid w:val="00FD6729"/>
    <w:rsid w:val="00FD7EFE"/>
    <w:rsid w:val="00FE2025"/>
    <w:rsid w:val="00FE2D9D"/>
    <w:rsid w:val="00FE3280"/>
    <w:rsid w:val="00FE3A61"/>
    <w:rsid w:val="00FE4790"/>
    <w:rsid w:val="00FE49E3"/>
    <w:rsid w:val="00FE4E1B"/>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27D9F"/>
    <w:pPr>
      <w:tabs>
        <w:tab w:val="left" w:pos="440"/>
        <w:tab w:val="right" w:leader="dot" w:pos="8828"/>
      </w:tabs>
      <w:spacing w:after="100" w:line="480" w:lineRule="auto"/>
      <w:jc w:val="both"/>
    </w:pPr>
  </w:style>
  <w:style w:type="paragraph" w:styleId="TDC2">
    <w:name w:val="toc 2"/>
    <w:basedOn w:val="Normal"/>
    <w:next w:val="Normal"/>
    <w:autoRedefine/>
    <w:uiPriority w:val="39"/>
    <w:unhideWhenUsed/>
    <w:rsid w:val="00DB2BCC"/>
    <w:pPr>
      <w:tabs>
        <w:tab w:val="right" w:leader="dot" w:pos="9676"/>
      </w:tabs>
      <w:spacing w:line="360" w:lineRule="auto"/>
      <w:ind w:left="142"/>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con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D12C1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786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55587">
      <w:bodyDiv w:val="1"/>
      <w:marLeft w:val="0"/>
      <w:marRight w:val="0"/>
      <w:marTop w:val="0"/>
      <w:marBottom w:val="0"/>
      <w:divBdr>
        <w:top w:val="none" w:sz="0" w:space="0" w:color="auto"/>
        <w:left w:val="none" w:sz="0" w:space="0" w:color="auto"/>
        <w:bottom w:val="none" w:sz="0" w:space="0" w:color="auto"/>
        <w:right w:val="none" w:sz="0" w:space="0" w:color="auto"/>
      </w:divBdr>
    </w:div>
    <w:div w:id="9529273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27254986">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3568178">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26393793">
      <w:bodyDiv w:val="1"/>
      <w:marLeft w:val="0"/>
      <w:marRight w:val="0"/>
      <w:marTop w:val="0"/>
      <w:marBottom w:val="0"/>
      <w:divBdr>
        <w:top w:val="none" w:sz="0" w:space="0" w:color="auto"/>
        <w:left w:val="none" w:sz="0" w:space="0" w:color="auto"/>
        <w:bottom w:val="none" w:sz="0" w:space="0" w:color="auto"/>
        <w:right w:val="none" w:sz="0" w:space="0" w:color="auto"/>
      </w:divBdr>
    </w:div>
    <w:div w:id="1221209743">
      <w:bodyDiv w:val="1"/>
      <w:marLeft w:val="0"/>
      <w:marRight w:val="0"/>
      <w:marTop w:val="0"/>
      <w:marBottom w:val="0"/>
      <w:divBdr>
        <w:top w:val="none" w:sz="0" w:space="0" w:color="auto"/>
        <w:left w:val="none" w:sz="0" w:space="0" w:color="auto"/>
        <w:bottom w:val="none" w:sz="0" w:space="0" w:color="auto"/>
        <w:right w:val="none" w:sz="0" w:space="0" w:color="auto"/>
      </w:divBdr>
    </w:div>
    <w:div w:id="1247231115">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1992713405">
      <w:bodyDiv w:val="1"/>
      <w:marLeft w:val="0"/>
      <w:marRight w:val="0"/>
      <w:marTop w:val="0"/>
      <w:marBottom w:val="0"/>
      <w:divBdr>
        <w:top w:val="none" w:sz="0" w:space="0" w:color="auto"/>
        <w:left w:val="none" w:sz="0" w:space="0" w:color="auto"/>
        <w:bottom w:val="none" w:sz="0" w:space="0" w:color="auto"/>
        <w:right w:val="none" w:sz="0" w:space="0" w:color="auto"/>
      </w:divBdr>
    </w:div>
    <w:div w:id="2033534941">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FC24B-6DBB-4FE2-881B-310A6FBE2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4385</Words>
  <Characters>24119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Jocelyn Terron</cp:lastModifiedBy>
  <cp:revision>2</cp:revision>
  <cp:lastPrinted>2020-03-03T19:50:00Z</cp:lastPrinted>
  <dcterms:created xsi:type="dcterms:W3CDTF">2020-05-08T21:04:00Z</dcterms:created>
  <dcterms:modified xsi:type="dcterms:W3CDTF">2020-05-08T21:04:00Z</dcterms:modified>
</cp:coreProperties>
</file>