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Default="00476727" w:rsidP="00140F14">
      <w:pPr>
        <w:spacing w:before="240" w:after="240" w:line="360" w:lineRule="auto"/>
        <w:jc w:val="both"/>
        <w:rPr>
          <w:rFonts w:ascii="Palatino Linotype" w:hAnsi="Palatino Linotype" w:cs="Arial"/>
        </w:rPr>
      </w:pPr>
      <w:r w:rsidRPr="00FD5869">
        <w:rPr>
          <w:rFonts w:ascii="Palatino Linotype" w:hAnsi="Palatino Linotype" w:cs="Arial"/>
        </w:rPr>
        <w:t xml:space="preserve">Resolución del Pleno del Instituto de Transparencia, Acceso a la Información Pública y Protección de Datos Personales del Estado de México y Municipios, con domicilio </w:t>
      </w:r>
      <w:r w:rsidRPr="008546F6">
        <w:rPr>
          <w:rFonts w:ascii="Palatino Linotype" w:hAnsi="Palatino Linotype" w:cs="Arial"/>
        </w:rPr>
        <w:t>en Metepec, Estado de México, de</w:t>
      </w:r>
      <w:r w:rsidR="008546F6" w:rsidRPr="008546F6">
        <w:rPr>
          <w:rFonts w:ascii="Palatino Linotype" w:hAnsi="Palatino Linotype" w:cs="Arial"/>
        </w:rPr>
        <w:t xml:space="preserve"> dieciséis</w:t>
      </w:r>
      <w:r w:rsidR="007273F5" w:rsidRPr="008546F6">
        <w:rPr>
          <w:rFonts w:ascii="Palatino Linotype" w:hAnsi="Palatino Linotype" w:cs="Arial"/>
        </w:rPr>
        <w:t xml:space="preserve"> </w:t>
      </w:r>
      <w:r w:rsidR="00967AD0" w:rsidRPr="008546F6">
        <w:rPr>
          <w:rFonts w:ascii="Palatino Linotype" w:hAnsi="Palatino Linotype"/>
        </w:rPr>
        <w:t xml:space="preserve">de </w:t>
      </w:r>
      <w:r w:rsidR="008546F6" w:rsidRPr="008546F6">
        <w:rPr>
          <w:rFonts w:ascii="Palatino Linotype" w:hAnsi="Palatino Linotype"/>
        </w:rPr>
        <w:t>octubre</w:t>
      </w:r>
      <w:r w:rsidR="00EF57CD" w:rsidRPr="008546F6">
        <w:rPr>
          <w:rFonts w:ascii="Palatino Linotype" w:hAnsi="Palatino Linotype"/>
        </w:rPr>
        <w:t xml:space="preserve"> </w:t>
      </w:r>
      <w:r w:rsidRPr="008546F6">
        <w:rPr>
          <w:rFonts w:ascii="Palatino Linotype" w:hAnsi="Palatino Linotype" w:cs="Arial"/>
        </w:rPr>
        <w:t>de dos mil dieci</w:t>
      </w:r>
      <w:r w:rsidR="007273F5" w:rsidRPr="008546F6">
        <w:rPr>
          <w:rFonts w:ascii="Palatino Linotype" w:hAnsi="Palatino Linotype" w:cs="Arial"/>
        </w:rPr>
        <w:t>nueve</w:t>
      </w:r>
      <w:r w:rsidR="00B3779A" w:rsidRPr="008546F6">
        <w:rPr>
          <w:rFonts w:ascii="Palatino Linotype" w:hAnsi="Palatino Linotype" w:cs="Arial"/>
        </w:rPr>
        <w:t>.</w:t>
      </w:r>
      <w:r w:rsidRPr="008546F6">
        <w:rPr>
          <w:rFonts w:ascii="Palatino Linotype" w:hAnsi="Palatino Linotype" w:cs="Arial"/>
        </w:rPr>
        <w:t xml:space="preserve"> </w:t>
      </w:r>
    </w:p>
    <w:p w:rsidR="007E3621" w:rsidRPr="008546F6" w:rsidRDefault="007E3621" w:rsidP="00140F14">
      <w:pPr>
        <w:spacing w:before="240" w:after="240" w:line="360" w:lineRule="auto"/>
        <w:jc w:val="both"/>
        <w:rPr>
          <w:rFonts w:ascii="Palatino Linotype" w:hAnsi="Palatino Linotype" w:cs="Arial"/>
        </w:rPr>
      </w:pPr>
    </w:p>
    <w:p w:rsidR="00D71D31" w:rsidRPr="00FD5869" w:rsidRDefault="00D06012" w:rsidP="00140F14">
      <w:pPr>
        <w:spacing w:before="240" w:after="240" w:line="360" w:lineRule="auto"/>
        <w:jc w:val="both"/>
        <w:rPr>
          <w:rFonts w:ascii="Palatino Linotype" w:hAnsi="Palatino Linotype" w:cs="Arial"/>
        </w:rPr>
      </w:pPr>
      <w:r w:rsidRPr="008546F6">
        <w:rPr>
          <w:rFonts w:ascii="Palatino Linotype" w:hAnsi="Palatino Linotype" w:cs="Arial"/>
          <w:b/>
        </w:rPr>
        <w:t>VISTO</w:t>
      </w:r>
      <w:r w:rsidR="00DA0B63" w:rsidRPr="008546F6">
        <w:rPr>
          <w:rFonts w:ascii="Palatino Linotype" w:hAnsi="Palatino Linotype" w:cs="Arial"/>
        </w:rPr>
        <w:t xml:space="preserve"> </w:t>
      </w:r>
      <w:r w:rsidR="002C165E" w:rsidRPr="008546F6">
        <w:rPr>
          <w:rFonts w:ascii="Palatino Linotype" w:hAnsi="Palatino Linotype" w:cs="Arial"/>
        </w:rPr>
        <w:t>el</w:t>
      </w:r>
      <w:r w:rsidR="00DA0B63" w:rsidRPr="008546F6">
        <w:rPr>
          <w:rFonts w:ascii="Palatino Linotype" w:hAnsi="Palatino Linotype" w:cs="Arial"/>
        </w:rPr>
        <w:t xml:space="preserve"> </w:t>
      </w:r>
      <w:r w:rsidRPr="008546F6">
        <w:rPr>
          <w:rFonts w:ascii="Palatino Linotype" w:hAnsi="Palatino Linotype" w:cs="Arial"/>
        </w:rPr>
        <w:t>expediente</w:t>
      </w:r>
      <w:r w:rsidR="00DA0B63" w:rsidRPr="008546F6">
        <w:rPr>
          <w:rFonts w:ascii="Palatino Linotype" w:hAnsi="Palatino Linotype" w:cs="Arial"/>
        </w:rPr>
        <w:t xml:space="preserve"> </w:t>
      </w:r>
      <w:r w:rsidRPr="008546F6">
        <w:rPr>
          <w:rFonts w:ascii="Palatino Linotype" w:hAnsi="Palatino Linotype" w:cs="Arial"/>
        </w:rPr>
        <w:t>formado con motivo de</w:t>
      </w:r>
      <w:r w:rsidR="002C165E" w:rsidRPr="008546F6">
        <w:rPr>
          <w:rFonts w:ascii="Palatino Linotype" w:hAnsi="Palatino Linotype" w:cs="Arial"/>
        </w:rPr>
        <w:t>l</w:t>
      </w:r>
      <w:r w:rsidR="009A618A" w:rsidRPr="008546F6">
        <w:rPr>
          <w:rFonts w:ascii="Palatino Linotype" w:hAnsi="Palatino Linotype" w:cs="Arial"/>
        </w:rPr>
        <w:t xml:space="preserve"> </w:t>
      </w:r>
      <w:r w:rsidRPr="008546F6">
        <w:rPr>
          <w:rFonts w:ascii="Palatino Linotype" w:hAnsi="Palatino Linotype" w:cs="Arial"/>
        </w:rPr>
        <w:t xml:space="preserve">recurso de revisión </w:t>
      </w:r>
      <w:r w:rsidR="00A1673E">
        <w:rPr>
          <w:rFonts w:ascii="Palatino Linotype" w:hAnsi="Palatino Linotype"/>
          <w:b/>
          <w:sz w:val="22"/>
          <w:szCs w:val="22"/>
          <w:lang w:val="es-ES_tradnl"/>
        </w:rPr>
        <w:t>06569</w:t>
      </w:r>
      <w:r w:rsidR="00A1673E" w:rsidRPr="00904C08">
        <w:rPr>
          <w:rFonts w:ascii="Palatino Linotype" w:hAnsi="Palatino Linotype"/>
          <w:b/>
          <w:sz w:val="22"/>
          <w:szCs w:val="22"/>
          <w:lang w:val="es-ES_tradnl"/>
        </w:rPr>
        <w:t>/INFOEM/IP/RR/2019</w:t>
      </w:r>
      <w:r w:rsidR="00DA0B63" w:rsidRPr="000B2421">
        <w:rPr>
          <w:rFonts w:ascii="Palatino Linotype" w:hAnsi="Palatino Linotype" w:cs="Arial"/>
        </w:rPr>
        <w:t xml:space="preserve">, </w:t>
      </w:r>
      <w:r w:rsidR="007C1B36" w:rsidRPr="000B2421">
        <w:rPr>
          <w:rFonts w:ascii="Palatino Linotype" w:hAnsi="Palatino Linotype" w:cs="Arial"/>
        </w:rPr>
        <w:t>interpuesto</w:t>
      </w:r>
      <w:r w:rsidR="00000739" w:rsidRPr="000B2421">
        <w:rPr>
          <w:rFonts w:ascii="Palatino Linotype" w:hAnsi="Palatino Linotype" w:cs="Arial"/>
        </w:rPr>
        <w:t xml:space="preserve"> por</w:t>
      </w:r>
      <w:r w:rsidR="00904C08" w:rsidRPr="000B2421">
        <w:rPr>
          <w:rFonts w:ascii="Palatino Linotype" w:hAnsi="Palatino Linotype" w:cs="Arial"/>
        </w:rPr>
        <w:t xml:space="preserve"> </w:t>
      </w:r>
      <w:r w:rsidR="0022561F" w:rsidRPr="000B2421">
        <w:rPr>
          <w:rFonts w:ascii="Palatino Linotype" w:hAnsi="Palatino Linotype" w:cs="Arial"/>
        </w:rPr>
        <w:t xml:space="preserve">el c. </w:t>
      </w:r>
      <w:r w:rsidR="00B46016">
        <w:rPr>
          <w:rFonts w:ascii="Palatino Linotype" w:hAnsi="Palatino Linotype" w:cs="Arial"/>
          <w:b/>
        </w:rPr>
        <w:t>XXXXXXX XXXXX XXXXXXX</w:t>
      </w:r>
      <w:r w:rsidR="00904C08" w:rsidRPr="000B2421">
        <w:rPr>
          <w:rFonts w:ascii="Palatino Linotype" w:hAnsi="Palatino Linotype" w:cs="Arial"/>
        </w:rPr>
        <w:t>,</w:t>
      </w:r>
      <w:r w:rsidR="007746A1" w:rsidRPr="000B2421">
        <w:rPr>
          <w:rFonts w:ascii="Palatino Linotype" w:hAnsi="Palatino Linotype" w:cs="Arial"/>
          <w:b/>
        </w:rPr>
        <w:t xml:space="preserve"> </w:t>
      </w:r>
      <w:r w:rsidR="0094163E" w:rsidRPr="000B2421">
        <w:rPr>
          <w:rFonts w:ascii="Palatino Linotype" w:hAnsi="Palatino Linotype" w:cs="Arial"/>
          <w:b/>
        </w:rPr>
        <w:t xml:space="preserve"> </w:t>
      </w:r>
      <w:r w:rsidRPr="000B2421">
        <w:rPr>
          <w:rFonts w:ascii="Palatino Linotype" w:hAnsi="Palatino Linotype" w:cs="Arial"/>
        </w:rPr>
        <w:t>en lo</w:t>
      </w:r>
      <w:r w:rsidR="00507237" w:rsidRPr="000B2421">
        <w:rPr>
          <w:rFonts w:ascii="Palatino Linotype" w:hAnsi="Palatino Linotype" w:cs="Arial"/>
        </w:rPr>
        <w:t xml:space="preserve"> </w:t>
      </w:r>
      <w:r w:rsidRPr="000B2421">
        <w:rPr>
          <w:rFonts w:ascii="Palatino Linotype" w:hAnsi="Palatino Linotype" w:cs="Arial"/>
        </w:rPr>
        <w:t>sucesivo</w:t>
      </w:r>
      <w:r w:rsidR="00643CCD" w:rsidRPr="000B2421">
        <w:rPr>
          <w:rFonts w:ascii="Palatino Linotype" w:hAnsi="Palatino Linotype" w:cs="Arial"/>
          <w:b/>
        </w:rPr>
        <w:t xml:space="preserve"> </w:t>
      </w:r>
      <w:r w:rsidR="009876F4" w:rsidRPr="000B2421">
        <w:rPr>
          <w:rFonts w:ascii="Palatino Linotype" w:hAnsi="Palatino Linotype" w:cs="Arial"/>
        </w:rPr>
        <w:t>el</w:t>
      </w:r>
      <w:r w:rsidR="00100B43" w:rsidRPr="000B2421">
        <w:rPr>
          <w:rFonts w:ascii="Palatino Linotype" w:hAnsi="Palatino Linotype" w:cs="Arial"/>
        </w:rPr>
        <w:t xml:space="preserve"> </w:t>
      </w:r>
      <w:r w:rsidR="001D6434" w:rsidRPr="000B2421">
        <w:rPr>
          <w:rFonts w:ascii="Palatino Linotype" w:hAnsi="Palatino Linotype" w:cs="Arial"/>
          <w:b/>
        </w:rPr>
        <w:t>recurrente</w:t>
      </w:r>
      <w:r w:rsidRPr="000B2421">
        <w:rPr>
          <w:rFonts w:ascii="Palatino Linotype" w:hAnsi="Palatino Linotype" w:cs="Arial"/>
          <w:b/>
        </w:rPr>
        <w:t>,</w:t>
      </w:r>
      <w:r w:rsidRPr="000B2421">
        <w:rPr>
          <w:rFonts w:ascii="Palatino Linotype" w:hAnsi="Palatino Linotype" w:cs="Arial"/>
        </w:rPr>
        <w:t xml:space="preserve"> en contra de la</w:t>
      </w:r>
      <w:r w:rsidR="002C165E" w:rsidRPr="000B2421">
        <w:rPr>
          <w:rFonts w:ascii="Palatino Linotype" w:hAnsi="Palatino Linotype" w:cs="Arial"/>
        </w:rPr>
        <w:t xml:space="preserve"> falta de</w:t>
      </w:r>
      <w:r w:rsidRPr="000B2421">
        <w:rPr>
          <w:rFonts w:ascii="Palatino Linotype" w:hAnsi="Palatino Linotype" w:cs="Arial"/>
        </w:rPr>
        <w:t xml:space="preserve"> respuesta por</w:t>
      </w:r>
      <w:r w:rsidR="00225A28" w:rsidRPr="000B2421">
        <w:rPr>
          <w:rFonts w:ascii="Palatino Linotype" w:hAnsi="Palatino Linotype" w:cs="Arial"/>
        </w:rPr>
        <w:t xml:space="preserve"> parte del</w:t>
      </w:r>
      <w:r w:rsidR="002C165E" w:rsidRPr="000B2421">
        <w:rPr>
          <w:rFonts w:ascii="Palatino Linotype" w:hAnsi="Palatino Linotype" w:cs="Arial"/>
        </w:rPr>
        <w:t xml:space="preserve"> </w:t>
      </w:r>
      <w:r w:rsidR="00D2597B" w:rsidRPr="00D2597B">
        <w:rPr>
          <w:rFonts w:ascii="Palatino Linotype" w:hAnsi="Palatino Linotype"/>
          <w:b/>
          <w:sz w:val="22"/>
          <w:szCs w:val="22"/>
          <w:lang w:val="es-ES_tradnl"/>
        </w:rPr>
        <w:t>Ayuntamiento de Almoloya de Juárez</w:t>
      </w:r>
      <w:r w:rsidR="00B3779A" w:rsidRPr="00FD5869">
        <w:rPr>
          <w:rFonts w:ascii="Palatino Linotype" w:hAnsi="Palatino Linotype" w:cs="Arial"/>
          <w:b/>
        </w:rPr>
        <w:t xml:space="preserve">, </w:t>
      </w:r>
      <w:r w:rsidRPr="00FD5869">
        <w:rPr>
          <w:rFonts w:ascii="Palatino Linotype" w:hAnsi="Palatino Linotype" w:cs="Arial"/>
        </w:rPr>
        <w:t xml:space="preserve">en lo sucesivo </w:t>
      </w:r>
      <w:r w:rsidR="007A1102" w:rsidRPr="00FD5869">
        <w:rPr>
          <w:rFonts w:ascii="Palatino Linotype" w:hAnsi="Palatino Linotype" w:cs="Arial"/>
        </w:rPr>
        <w:t xml:space="preserve">el </w:t>
      </w:r>
      <w:r w:rsidR="001D6434" w:rsidRPr="00FD5869">
        <w:rPr>
          <w:rFonts w:ascii="Palatino Linotype" w:hAnsi="Palatino Linotype" w:cs="Arial"/>
          <w:b/>
        </w:rPr>
        <w:t>Sujeto Obligado</w:t>
      </w:r>
      <w:r w:rsidRPr="00FD5869">
        <w:rPr>
          <w:rFonts w:ascii="Palatino Linotype" w:hAnsi="Palatino Linotype" w:cs="Arial"/>
          <w:b/>
        </w:rPr>
        <w:t xml:space="preserve">, </w:t>
      </w:r>
      <w:r w:rsidRPr="00FD5869">
        <w:rPr>
          <w:rFonts w:ascii="Palatino Linotype" w:hAnsi="Palatino Linotype" w:cs="Arial"/>
        </w:rPr>
        <w:t>se</w:t>
      </w:r>
      <w:r w:rsidR="00E9691F" w:rsidRPr="00FD5869">
        <w:rPr>
          <w:rFonts w:ascii="Palatino Linotype" w:hAnsi="Palatino Linotype" w:cs="Arial"/>
        </w:rPr>
        <w:t xml:space="preserve"> </w:t>
      </w:r>
      <w:r w:rsidRPr="00FD5869">
        <w:rPr>
          <w:rFonts w:ascii="Palatino Linotype" w:hAnsi="Palatino Linotype" w:cs="Arial"/>
        </w:rPr>
        <w:t>procede a dictar la presente resolución con base en lo</w:t>
      </w:r>
      <w:r w:rsidR="00B21DCC" w:rsidRPr="00FD5869">
        <w:rPr>
          <w:rFonts w:ascii="Palatino Linotype" w:hAnsi="Palatino Linotype" w:cs="Arial"/>
        </w:rPr>
        <w:t>s</w:t>
      </w:r>
      <w:r w:rsidRPr="00FD5869">
        <w:rPr>
          <w:rFonts w:ascii="Palatino Linotype" w:hAnsi="Palatino Linotype" w:cs="Arial"/>
        </w:rPr>
        <w:t xml:space="preserve"> siguiente</w:t>
      </w:r>
      <w:r w:rsidR="00B21DCC" w:rsidRPr="00FD5869">
        <w:rPr>
          <w:rFonts w:ascii="Palatino Linotype" w:hAnsi="Palatino Linotype" w:cs="Arial"/>
        </w:rPr>
        <w:t>s</w:t>
      </w:r>
      <w:r w:rsidRPr="00FD5869">
        <w:rPr>
          <w:rFonts w:ascii="Palatino Linotype" w:hAnsi="Palatino Linotype" w:cs="Arial"/>
        </w:rPr>
        <w:t xml:space="preserve">: </w:t>
      </w:r>
    </w:p>
    <w:p w:rsidR="00BD58D9" w:rsidRPr="00D85455" w:rsidRDefault="00BD58D9" w:rsidP="00140F14">
      <w:pPr>
        <w:spacing w:before="240" w:after="240" w:line="360" w:lineRule="auto"/>
        <w:jc w:val="center"/>
        <w:rPr>
          <w:rFonts w:ascii="Palatino Linotype" w:hAnsi="Palatino Linotype" w:cs="Arial"/>
          <w:b/>
          <w:sz w:val="28"/>
          <w:szCs w:val="28"/>
        </w:rPr>
      </w:pPr>
      <w:r w:rsidRPr="00D85455">
        <w:rPr>
          <w:rFonts w:ascii="Palatino Linotype" w:hAnsi="Palatino Linotype"/>
          <w:b/>
          <w:sz w:val="28"/>
          <w:szCs w:val="28"/>
        </w:rPr>
        <w:t>A N T E C E D E N T E S</w:t>
      </w:r>
    </w:p>
    <w:p w:rsidR="00D06012" w:rsidRPr="00FD5869" w:rsidRDefault="00A17BFC" w:rsidP="00140F14">
      <w:pPr>
        <w:spacing w:before="240" w:after="240" w:line="360" w:lineRule="auto"/>
        <w:jc w:val="both"/>
        <w:rPr>
          <w:rFonts w:ascii="Palatino Linotype" w:hAnsi="Palatino Linotype" w:cs="Arial"/>
        </w:rPr>
      </w:pPr>
      <w:r w:rsidRPr="008546F6">
        <w:rPr>
          <w:rFonts w:ascii="Palatino Linotype" w:hAnsi="Palatino Linotype" w:cs="Arial"/>
          <w:b/>
          <w:sz w:val="28"/>
          <w:szCs w:val="28"/>
        </w:rPr>
        <w:t>Primero</w:t>
      </w:r>
      <w:r w:rsidR="009F7616" w:rsidRPr="008546F6">
        <w:rPr>
          <w:rFonts w:ascii="Palatino Linotype" w:hAnsi="Palatino Linotype" w:cs="Arial"/>
          <w:b/>
          <w:sz w:val="28"/>
          <w:szCs w:val="28"/>
        </w:rPr>
        <w:t>. Solicitud de acceso a la información.</w:t>
      </w:r>
      <w:r w:rsidR="009F7616" w:rsidRPr="008546F6">
        <w:rPr>
          <w:rFonts w:ascii="Palatino Linotype" w:hAnsi="Palatino Linotype" w:cs="Arial"/>
          <w:sz w:val="28"/>
          <w:szCs w:val="28"/>
        </w:rPr>
        <w:t xml:space="preserve"> </w:t>
      </w:r>
      <w:r w:rsidR="00D06012" w:rsidRPr="008546F6">
        <w:rPr>
          <w:rFonts w:ascii="Palatino Linotype" w:hAnsi="Palatino Linotype" w:cs="Arial"/>
          <w:b/>
        </w:rPr>
        <w:t xml:space="preserve"> </w:t>
      </w:r>
      <w:r w:rsidR="00B45BD6" w:rsidRPr="008546F6">
        <w:rPr>
          <w:rFonts w:ascii="Palatino Linotype" w:hAnsi="Palatino Linotype" w:cs="Arial"/>
        </w:rPr>
        <w:t>E</w:t>
      </w:r>
      <w:r w:rsidR="00B21DCC" w:rsidRPr="008546F6">
        <w:rPr>
          <w:rFonts w:ascii="Palatino Linotype" w:hAnsi="Palatino Linotype" w:cs="Arial"/>
        </w:rPr>
        <w:t>n fecha</w:t>
      </w:r>
      <w:r w:rsidR="00B05E70" w:rsidRPr="008546F6">
        <w:rPr>
          <w:rFonts w:ascii="Palatino Linotype" w:hAnsi="Palatino Linotype" w:cs="Arial"/>
        </w:rPr>
        <w:t xml:space="preserve"> </w:t>
      </w:r>
      <w:r w:rsidR="00D2597B" w:rsidRPr="008546F6">
        <w:rPr>
          <w:rFonts w:ascii="Palatino Linotype" w:hAnsi="Palatino Linotype" w:cs="Arial"/>
          <w:b/>
        </w:rPr>
        <w:t>diecinueve</w:t>
      </w:r>
      <w:r w:rsidR="006C46A2" w:rsidRPr="008546F6">
        <w:rPr>
          <w:rFonts w:ascii="Palatino Linotype" w:hAnsi="Palatino Linotype" w:cs="Arial"/>
          <w:b/>
        </w:rPr>
        <w:t xml:space="preserve"> </w:t>
      </w:r>
      <w:r w:rsidR="00D12D3F" w:rsidRPr="008546F6">
        <w:rPr>
          <w:rFonts w:ascii="Palatino Linotype" w:hAnsi="Palatino Linotype" w:cs="Arial"/>
          <w:b/>
        </w:rPr>
        <w:t xml:space="preserve"> </w:t>
      </w:r>
      <w:r w:rsidR="00D2597B" w:rsidRPr="008546F6">
        <w:rPr>
          <w:rFonts w:ascii="Palatino Linotype" w:hAnsi="Palatino Linotype" w:cs="Arial"/>
          <w:b/>
        </w:rPr>
        <w:t>de junio</w:t>
      </w:r>
      <w:r w:rsidR="00916D45" w:rsidRPr="008546F6">
        <w:rPr>
          <w:rFonts w:ascii="Palatino Linotype" w:hAnsi="Palatino Linotype" w:cs="Arial"/>
          <w:b/>
        </w:rPr>
        <w:t xml:space="preserve"> </w:t>
      </w:r>
      <w:r w:rsidR="00270ADA" w:rsidRPr="008546F6">
        <w:rPr>
          <w:rFonts w:ascii="Palatino Linotype" w:hAnsi="Palatino Linotype" w:cs="Arial"/>
          <w:b/>
        </w:rPr>
        <w:t xml:space="preserve">de </w:t>
      </w:r>
      <w:r w:rsidR="003C338A" w:rsidRPr="008546F6">
        <w:rPr>
          <w:rFonts w:ascii="Palatino Linotype" w:hAnsi="Palatino Linotype" w:cs="Arial"/>
          <w:b/>
        </w:rPr>
        <w:t xml:space="preserve">dos mil </w:t>
      </w:r>
      <w:r w:rsidR="002B034D" w:rsidRPr="008546F6">
        <w:rPr>
          <w:rFonts w:ascii="Palatino Linotype" w:hAnsi="Palatino Linotype" w:cs="Arial"/>
          <w:b/>
        </w:rPr>
        <w:t>dieci</w:t>
      </w:r>
      <w:r w:rsidR="00F52851" w:rsidRPr="008546F6">
        <w:rPr>
          <w:rFonts w:ascii="Palatino Linotype" w:hAnsi="Palatino Linotype" w:cs="Arial"/>
          <w:b/>
        </w:rPr>
        <w:t>nueve</w:t>
      </w:r>
      <w:r w:rsidR="00D06012" w:rsidRPr="008546F6">
        <w:rPr>
          <w:rFonts w:ascii="Palatino Linotype" w:hAnsi="Palatino Linotype" w:cs="Arial"/>
          <w:b/>
        </w:rPr>
        <w:t>,</w:t>
      </w:r>
      <w:r w:rsidR="00100B43" w:rsidRPr="008546F6">
        <w:rPr>
          <w:rFonts w:ascii="Palatino Linotype" w:hAnsi="Palatino Linotype" w:cs="Arial"/>
          <w:b/>
        </w:rPr>
        <w:t xml:space="preserve"> </w:t>
      </w:r>
      <w:r w:rsidR="009876F4" w:rsidRPr="008546F6">
        <w:rPr>
          <w:rFonts w:ascii="Palatino Linotype" w:hAnsi="Palatino Linotype" w:cs="Arial"/>
        </w:rPr>
        <w:t>el</w:t>
      </w:r>
      <w:r w:rsidR="00100B43" w:rsidRPr="008546F6">
        <w:rPr>
          <w:rFonts w:ascii="Palatino Linotype" w:hAnsi="Palatino Linotype" w:cs="Arial"/>
        </w:rPr>
        <w:t xml:space="preserve"> </w:t>
      </w:r>
      <w:r w:rsidR="001D6434" w:rsidRPr="008546F6">
        <w:rPr>
          <w:rFonts w:ascii="Palatino Linotype" w:hAnsi="Palatino Linotype" w:cs="Arial"/>
          <w:b/>
        </w:rPr>
        <w:t>recurrente</w:t>
      </w:r>
      <w:r w:rsidR="00100B43" w:rsidRPr="008546F6">
        <w:rPr>
          <w:rFonts w:ascii="Palatino Linotype" w:hAnsi="Palatino Linotype" w:cs="Arial"/>
        </w:rPr>
        <w:t xml:space="preserve"> </w:t>
      </w:r>
      <w:r w:rsidR="00D06012" w:rsidRPr="008546F6">
        <w:rPr>
          <w:rFonts w:ascii="Palatino Linotype" w:hAnsi="Palatino Linotype" w:cs="Arial"/>
        </w:rPr>
        <w:t>presentó a través del Sistema de Acceso a la Informació</w:t>
      </w:r>
      <w:r w:rsidR="007A1102" w:rsidRPr="008546F6">
        <w:rPr>
          <w:rFonts w:ascii="Palatino Linotype" w:hAnsi="Palatino Linotype" w:cs="Arial"/>
        </w:rPr>
        <w:t>n Mexiquense</w:t>
      </w:r>
      <w:r w:rsidR="007A1102" w:rsidRPr="000B2421">
        <w:rPr>
          <w:rFonts w:ascii="Palatino Linotype" w:hAnsi="Palatino Linotype" w:cs="Arial"/>
        </w:rPr>
        <w:t xml:space="preserve">, en lo subsecuente el </w:t>
      </w:r>
      <w:r w:rsidR="00D06012" w:rsidRPr="000B2421">
        <w:rPr>
          <w:rFonts w:ascii="Palatino Linotype" w:hAnsi="Palatino Linotype" w:cs="Arial"/>
          <w:b/>
        </w:rPr>
        <w:t>SAIMEX</w:t>
      </w:r>
      <w:r w:rsidR="00D06012" w:rsidRPr="000B2421">
        <w:rPr>
          <w:rFonts w:ascii="Palatino Linotype" w:hAnsi="Palatino Linotype" w:cs="Arial"/>
        </w:rPr>
        <w:t xml:space="preserve"> ante </w:t>
      </w:r>
      <w:r w:rsidR="007A1102" w:rsidRPr="000B2421">
        <w:rPr>
          <w:rFonts w:ascii="Palatino Linotype" w:hAnsi="Palatino Linotype" w:cs="Arial"/>
        </w:rPr>
        <w:t xml:space="preserve">el </w:t>
      </w:r>
      <w:r w:rsidR="001D6434" w:rsidRPr="000B2421">
        <w:rPr>
          <w:rFonts w:ascii="Palatino Linotype" w:hAnsi="Palatino Linotype" w:cs="Arial"/>
          <w:b/>
        </w:rPr>
        <w:t>Sujeto Obligado</w:t>
      </w:r>
      <w:r w:rsidR="00D06012" w:rsidRPr="000B2421">
        <w:rPr>
          <w:rFonts w:ascii="Palatino Linotype" w:hAnsi="Palatino Linotype" w:cs="Arial"/>
        </w:rPr>
        <w:t>, la solicitud de</w:t>
      </w:r>
      <w:r w:rsidR="00D06012" w:rsidRPr="00FD5869">
        <w:rPr>
          <w:rFonts w:ascii="Palatino Linotype" w:hAnsi="Palatino Linotype" w:cs="Arial"/>
        </w:rPr>
        <w:t xml:space="preserve"> acceso a la información pública, a la que se le asign</w:t>
      </w:r>
      <w:r w:rsidR="002C165E" w:rsidRPr="00FD5869">
        <w:rPr>
          <w:rFonts w:ascii="Palatino Linotype" w:hAnsi="Palatino Linotype" w:cs="Arial"/>
        </w:rPr>
        <w:t>ó el número</w:t>
      </w:r>
      <w:r w:rsidR="003C338A" w:rsidRPr="00FD5869">
        <w:rPr>
          <w:rFonts w:ascii="Palatino Linotype" w:hAnsi="Palatino Linotype" w:cs="Arial"/>
        </w:rPr>
        <w:t xml:space="preserve"> </w:t>
      </w:r>
      <w:r w:rsidR="00D2597B" w:rsidRPr="00D2597B">
        <w:rPr>
          <w:rFonts w:ascii="Palatino Linotype" w:hAnsi="Palatino Linotype" w:cs="Arial"/>
          <w:b/>
        </w:rPr>
        <w:t>00130/ALMOJU/IP/2019</w:t>
      </w:r>
      <w:r w:rsidR="00347B77" w:rsidRPr="00FD5869">
        <w:rPr>
          <w:rFonts w:ascii="Palatino Linotype" w:hAnsi="Palatino Linotype" w:cs="Arial"/>
          <w:b/>
        </w:rPr>
        <w:t xml:space="preserve">, </w:t>
      </w:r>
      <w:r w:rsidR="00D06012" w:rsidRPr="00FD5869">
        <w:rPr>
          <w:rFonts w:ascii="Palatino Linotype" w:hAnsi="Palatino Linotype" w:cs="Arial"/>
        </w:rPr>
        <w:t xml:space="preserve">mediante la cual </w:t>
      </w:r>
      <w:r w:rsidR="00F077F3" w:rsidRPr="00FD5869">
        <w:rPr>
          <w:rFonts w:ascii="Palatino Linotype" w:hAnsi="Palatino Linotype" w:cs="Arial"/>
        </w:rPr>
        <w:t>requirió</w:t>
      </w:r>
      <w:r w:rsidR="00E07049" w:rsidRPr="00FD5869">
        <w:rPr>
          <w:rFonts w:ascii="Palatino Linotype" w:hAnsi="Palatino Linotype" w:cs="Arial"/>
        </w:rPr>
        <w:t xml:space="preserve"> </w:t>
      </w:r>
      <w:r w:rsidR="00EA1279" w:rsidRPr="00FD5869">
        <w:rPr>
          <w:rFonts w:ascii="Palatino Linotype" w:hAnsi="Palatino Linotype" w:cs="Arial"/>
        </w:rPr>
        <w:t xml:space="preserve">la información </w:t>
      </w:r>
      <w:r w:rsidR="00D06012" w:rsidRPr="00FD5869">
        <w:rPr>
          <w:rFonts w:ascii="Palatino Linotype" w:hAnsi="Palatino Linotype" w:cs="Arial"/>
        </w:rPr>
        <w:t xml:space="preserve">siguiente: </w:t>
      </w:r>
    </w:p>
    <w:p w:rsidR="00D775E8" w:rsidRPr="00FD5869" w:rsidRDefault="00C67E50" w:rsidP="00CD46F9">
      <w:pPr>
        <w:ind w:left="993"/>
        <w:jc w:val="both"/>
        <w:rPr>
          <w:rFonts w:ascii="Palatino Linotype" w:hAnsi="Palatino Linotype" w:cs="Arial"/>
          <w:i/>
          <w:sz w:val="22"/>
          <w:szCs w:val="22"/>
        </w:rPr>
      </w:pPr>
      <w:r w:rsidRPr="00FD5869">
        <w:rPr>
          <w:rFonts w:ascii="Palatino Linotype" w:hAnsi="Palatino Linotype" w:cs="Arial"/>
          <w:i/>
          <w:sz w:val="22"/>
          <w:szCs w:val="22"/>
        </w:rPr>
        <w:t>“</w:t>
      </w:r>
      <w:r w:rsidR="00D2597B" w:rsidRPr="00D2597B">
        <w:rPr>
          <w:rFonts w:ascii="Palatino Linotype" w:hAnsi="Palatino Linotype"/>
          <w:i/>
          <w:color w:val="000000"/>
          <w:sz w:val="22"/>
          <w:szCs w:val="22"/>
        </w:rPr>
        <w:t xml:space="preserve">LA NÓMINA GENERAL DE TODO EL PERSONAL QUE LABORA EN EL EL H. AYUNTAMIENTO MUNICIPAL DE ALMOLOYA DE JUAREZ PARA EL PERIODO 2019-2021. </w:t>
      </w:r>
      <w:r w:rsidR="00A17BFC" w:rsidRPr="00FD5869">
        <w:rPr>
          <w:rFonts w:ascii="Palatino Linotype" w:hAnsi="Palatino Linotype"/>
          <w:i/>
          <w:color w:val="000000"/>
          <w:sz w:val="22"/>
          <w:szCs w:val="22"/>
          <w:lang w:val="es-MX"/>
        </w:rPr>
        <w:t>“</w:t>
      </w:r>
      <w:r w:rsidRPr="00FD5869">
        <w:rPr>
          <w:rFonts w:ascii="Palatino Linotype" w:hAnsi="Palatino Linotype" w:cs="Arial"/>
          <w:i/>
          <w:sz w:val="22"/>
          <w:szCs w:val="22"/>
        </w:rPr>
        <w:t>(Sic)</w:t>
      </w:r>
    </w:p>
    <w:p w:rsidR="00F004E5" w:rsidRPr="00FD5869" w:rsidRDefault="00D85455" w:rsidP="00140F14">
      <w:pPr>
        <w:spacing w:before="240" w:after="240" w:line="360" w:lineRule="auto"/>
        <w:jc w:val="both"/>
        <w:rPr>
          <w:rFonts w:ascii="Palatino Linotype" w:hAnsi="Palatino Linotype" w:cs="Arial"/>
          <w:b/>
          <w:sz w:val="28"/>
          <w:szCs w:val="28"/>
        </w:rPr>
      </w:pPr>
      <w:bookmarkStart w:id="0" w:name="_GoBack"/>
      <w:r>
        <w:rPr>
          <w:rFonts w:ascii="Palatino Linotype" w:hAnsi="Palatino Linotype" w:cs="Arial"/>
          <w:b/>
          <w:noProof/>
          <w:sz w:val="28"/>
          <w:szCs w:val="28"/>
          <w:lang w:val="es-MX" w:eastAsia="es-MX"/>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368300</wp:posOffset>
                </wp:positionV>
                <wp:extent cx="5657850" cy="990600"/>
                <wp:effectExtent l="38100" t="38100" r="76200" b="95250"/>
                <wp:wrapNone/>
                <wp:docPr id="3" name="Conector recto 3"/>
                <wp:cNvGraphicFramePr/>
                <a:graphic xmlns:a="http://schemas.openxmlformats.org/drawingml/2006/main">
                  <a:graphicData uri="http://schemas.microsoft.com/office/word/2010/wordprocessingShape">
                    <wps:wsp>
                      <wps:cNvCnPr/>
                      <wps:spPr>
                        <a:xfrm>
                          <a:off x="0" y="0"/>
                          <a:ext cx="5657850" cy="990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751D4"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9pt" to="445.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" strokecolor="#4f81bd [3204]" strokeweight="2pt">
                <v:shadow on="t" color="black" opacity="24903f" origin=",.5" offset="0,.55556mm"/>
              </v:line>
            </w:pict>
          </mc:Fallback>
        </mc:AlternateContent>
      </w:r>
      <w:bookmarkEnd w:id="0"/>
      <w:r w:rsidR="009A4D3C" w:rsidRPr="00FD5869">
        <w:rPr>
          <w:rFonts w:ascii="Palatino Linotype" w:hAnsi="Palatino Linotype" w:cs="Arial"/>
          <w:b/>
          <w:sz w:val="28"/>
          <w:szCs w:val="28"/>
        </w:rPr>
        <w:t>Modalidad de e</w:t>
      </w:r>
      <w:r w:rsidR="00F004E5" w:rsidRPr="00FD5869">
        <w:rPr>
          <w:rFonts w:ascii="Palatino Linotype" w:hAnsi="Palatino Linotype" w:cs="Arial"/>
          <w:b/>
          <w:sz w:val="28"/>
          <w:szCs w:val="28"/>
        </w:rPr>
        <w:t>ntrega:</w:t>
      </w:r>
      <w:r w:rsidR="00F004E5" w:rsidRPr="00FD5869">
        <w:rPr>
          <w:rFonts w:ascii="Palatino Linotype" w:hAnsi="Palatino Linotype" w:cs="Arial"/>
        </w:rPr>
        <w:t xml:space="preserve"> A través del SAIMEX</w:t>
      </w:r>
      <w:r w:rsidR="00F004E5" w:rsidRPr="00FD5869">
        <w:rPr>
          <w:rFonts w:ascii="Palatino Linotype" w:hAnsi="Palatino Linotype" w:cs="Arial"/>
          <w:b/>
          <w:sz w:val="28"/>
          <w:szCs w:val="28"/>
        </w:rPr>
        <w:t>.</w:t>
      </w:r>
    </w:p>
    <w:p w:rsidR="00F73481" w:rsidRPr="00FD5869" w:rsidRDefault="00F73481" w:rsidP="00140F14">
      <w:pPr>
        <w:spacing w:before="240" w:after="240" w:line="360" w:lineRule="auto"/>
        <w:jc w:val="both"/>
        <w:rPr>
          <w:rFonts w:ascii="Palatino Linotype" w:hAnsi="Palatino Linotype" w:cs="Arial"/>
          <w:b/>
          <w:sz w:val="28"/>
          <w:szCs w:val="28"/>
        </w:rPr>
      </w:pPr>
    </w:p>
    <w:p w:rsidR="00AF7E08" w:rsidRPr="008546F6" w:rsidRDefault="00A17BFC" w:rsidP="00140F14">
      <w:pPr>
        <w:spacing w:before="240" w:after="240" w:line="360" w:lineRule="auto"/>
        <w:jc w:val="both"/>
        <w:rPr>
          <w:rFonts w:ascii="Palatino Linotype" w:hAnsi="Palatino Linotype" w:cs="Arial"/>
          <w:lang w:val="es-ES_tradnl"/>
        </w:rPr>
      </w:pPr>
      <w:r w:rsidRPr="008546F6">
        <w:rPr>
          <w:rFonts w:ascii="Palatino Linotype" w:hAnsi="Palatino Linotype" w:cs="Arial"/>
          <w:b/>
          <w:sz w:val="28"/>
          <w:szCs w:val="28"/>
        </w:rPr>
        <w:lastRenderedPageBreak/>
        <w:t>Segundo</w:t>
      </w:r>
      <w:r w:rsidR="009F7616" w:rsidRPr="008546F6">
        <w:rPr>
          <w:rFonts w:ascii="Palatino Linotype" w:hAnsi="Palatino Linotype" w:cs="Arial"/>
          <w:b/>
          <w:sz w:val="28"/>
          <w:szCs w:val="28"/>
        </w:rPr>
        <w:t>. Respuesta.</w:t>
      </w:r>
      <w:r w:rsidR="009F7616" w:rsidRPr="008546F6">
        <w:rPr>
          <w:rFonts w:ascii="Palatino Linotype" w:hAnsi="Palatino Linotype" w:cs="Arial"/>
          <w:b/>
        </w:rPr>
        <w:t xml:space="preserve"> </w:t>
      </w:r>
      <w:r w:rsidR="002C165E" w:rsidRPr="008546F6">
        <w:rPr>
          <w:rFonts w:ascii="Palatino Linotype" w:hAnsi="Palatino Linotype" w:cs="Arial"/>
        </w:rPr>
        <w:t xml:space="preserve">De la revisión a las constancias que integran el expediente en que se actúa se advierte que el </w:t>
      </w:r>
      <w:r w:rsidR="001D6434" w:rsidRPr="008546F6">
        <w:rPr>
          <w:rFonts w:ascii="Palatino Linotype" w:hAnsi="Palatino Linotype" w:cs="Arial"/>
          <w:b/>
        </w:rPr>
        <w:t>Sujeto Obligado</w:t>
      </w:r>
      <w:r w:rsidR="002C165E" w:rsidRPr="008546F6">
        <w:rPr>
          <w:rFonts w:ascii="Palatino Linotype" w:hAnsi="Palatino Linotype" w:cs="Arial"/>
          <w:b/>
        </w:rPr>
        <w:t xml:space="preserve"> </w:t>
      </w:r>
      <w:r w:rsidR="002C165E" w:rsidRPr="008546F6">
        <w:rPr>
          <w:rFonts w:ascii="Palatino Linotype" w:hAnsi="Palatino Linotype" w:cs="Arial"/>
        </w:rPr>
        <w:t>fue omiso en responder a la solicitud de acceso a la información p</w:t>
      </w:r>
      <w:r w:rsidR="007854A0" w:rsidRPr="008546F6">
        <w:rPr>
          <w:rFonts w:ascii="Palatino Linotype" w:hAnsi="Palatino Linotype" w:cs="Arial"/>
        </w:rPr>
        <w:t xml:space="preserve">ública </w:t>
      </w:r>
      <w:r w:rsidR="007854A0" w:rsidRPr="008546F6">
        <w:rPr>
          <w:rFonts w:ascii="Palatino Linotype" w:hAnsi="Palatino Linotype" w:cs="Arial"/>
          <w:lang w:val="es-ES_tradnl"/>
        </w:rPr>
        <w:t>dentro del plazo de quince días otorgado por el artículo 163</w:t>
      </w:r>
      <w:r w:rsidR="007854A0" w:rsidRPr="00FD5869">
        <w:rPr>
          <w:rFonts w:ascii="Palatino Linotype" w:hAnsi="Palatino Linotype" w:cs="Arial"/>
          <w:lang w:val="es-ES_tradnl"/>
        </w:rPr>
        <w:t xml:space="preserve"> de la Ley de Transparencia y Acceso a la Información Pública de </w:t>
      </w:r>
      <w:r w:rsidR="007854A0" w:rsidRPr="008546F6">
        <w:rPr>
          <w:rFonts w:ascii="Palatino Linotype" w:hAnsi="Palatino Linotype" w:cs="Arial"/>
          <w:lang w:val="es-ES_tradnl"/>
        </w:rPr>
        <w:t>la entidad</w:t>
      </w:r>
      <w:r w:rsidR="00AF7E08" w:rsidRPr="008546F6">
        <w:rPr>
          <w:rFonts w:ascii="Palatino Linotype" w:hAnsi="Palatino Linotype" w:cs="Arial"/>
          <w:lang w:val="es-ES_tradnl"/>
        </w:rPr>
        <w:t>.</w:t>
      </w:r>
    </w:p>
    <w:p w:rsidR="00634CED" w:rsidRPr="00FD5869" w:rsidRDefault="009D7FFE" w:rsidP="00140F14">
      <w:pPr>
        <w:spacing w:before="240" w:after="240" w:line="360" w:lineRule="auto"/>
        <w:jc w:val="both"/>
        <w:rPr>
          <w:rFonts w:ascii="Palatino Linotype" w:hAnsi="Palatino Linotype" w:cs="Arial"/>
        </w:rPr>
      </w:pPr>
      <w:r w:rsidRPr="008546F6">
        <w:rPr>
          <w:rFonts w:ascii="Palatino Linotype" w:hAnsi="Palatino Linotype" w:cs="Arial"/>
          <w:b/>
          <w:sz w:val="28"/>
          <w:szCs w:val="28"/>
        </w:rPr>
        <w:t>Tercer</w:t>
      </w:r>
      <w:r w:rsidR="009F7616" w:rsidRPr="008546F6">
        <w:rPr>
          <w:rFonts w:ascii="Palatino Linotype" w:hAnsi="Palatino Linotype" w:cs="Arial"/>
          <w:b/>
          <w:sz w:val="28"/>
          <w:szCs w:val="28"/>
        </w:rPr>
        <w:t>. Integración y trámite de</w:t>
      </w:r>
      <w:r w:rsidR="004C0329" w:rsidRPr="008546F6">
        <w:rPr>
          <w:rFonts w:ascii="Palatino Linotype" w:hAnsi="Palatino Linotype" w:cs="Arial"/>
          <w:b/>
          <w:sz w:val="28"/>
          <w:szCs w:val="28"/>
        </w:rPr>
        <w:t xml:space="preserve"> </w:t>
      </w:r>
      <w:r w:rsidR="00994894" w:rsidRPr="008546F6">
        <w:rPr>
          <w:rFonts w:ascii="Palatino Linotype" w:hAnsi="Palatino Linotype" w:cs="Arial"/>
          <w:b/>
          <w:sz w:val="28"/>
          <w:szCs w:val="28"/>
        </w:rPr>
        <w:t>l</w:t>
      </w:r>
      <w:r w:rsidR="004C0329" w:rsidRPr="008546F6">
        <w:rPr>
          <w:rFonts w:ascii="Palatino Linotype" w:hAnsi="Palatino Linotype" w:cs="Arial"/>
          <w:b/>
          <w:sz w:val="28"/>
          <w:szCs w:val="28"/>
        </w:rPr>
        <w:t xml:space="preserve">os </w:t>
      </w:r>
      <w:r w:rsidR="009F7616" w:rsidRPr="008546F6">
        <w:rPr>
          <w:rFonts w:ascii="Palatino Linotype" w:hAnsi="Palatino Linotype" w:cs="Arial"/>
          <w:b/>
          <w:sz w:val="28"/>
          <w:szCs w:val="28"/>
        </w:rPr>
        <w:t>recurso</w:t>
      </w:r>
      <w:r w:rsidR="004C0329" w:rsidRPr="008546F6">
        <w:rPr>
          <w:rFonts w:ascii="Palatino Linotype" w:hAnsi="Palatino Linotype" w:cs="Arial"/>
          <w:b/>
          <w:sz w:val="28"/>
          <w:szCs w:val="28"/>
        </w:rPr>
        <w:t>s</w:t>
      </w:r>
      <w:r w:rsidR="009F7616" w:rsidRPr="008546F6">
        <w:rPr>
          <w:rFonts w:ascii="Palatino Linotype" w:hAnsi="Palatino Linotype" w:cs="Arial"/>
          <w:b/>
          <w:sz w:val="28"/>
          <w:szCs w:val="28"/>
        </w:rPr>
        <w:t xml:space="preserve"> de revisión.</w:t>
      </w:r>
      <w:r w:rsidR="009F7616" w:rsidRPr="008546F6">
        <w:rPr>
          <w:rFonts w:ascii="Palatino Linotype" w:hAnsi="Palatino Linotype" w:cs="Arial"/>
          <w:b/>
        </w:rPr>
        <w:t xml:space="preserve"> </w:t>
      </w:r>
      <w:r w:rsidR="00D06012" w:rsidRPr="008546F6">
        <w:rPr>
          <w:rFonts w:ascii="Palatino Linotype" w:hAnsi="Palatino Linotype" w:cs="Arial"/>
        </w:rPr>
        <w:t>Inconforme con</w:t>
      </w:r>
      <w:r w:rsidR="00474D74" w:rsidRPr="008546F6">
        <w:rPr>
          <w:rFonts w:ascii="Palatino Linotype" w:hAnsi="Palatino Linotype" w:cs="Arial"/>
        </w:rPr>
        <w:t xml:space="preserve"> la falta de</w:t>
      </w:r>
      <w:r w:rsidR="00335DA7" w:rsidRPr="008546F6">
        <w:rPr>
          <w:rFonts w:ascii="Palatino Linotype" w:hAnsi="Palatino Linotype" w:cs="Arial"/>
        </w:rPr>
        <w:t xml:space="preserve"> </w:t>
      </w:r>
      <w:r w:rsidR="00D06012" w:rsidRPr="008546F6">
        <w:rPr>
          <w:rFonts w:ascii="Palatino Linotype" w:hAnsi="Palatino Linotype" w:cs="Arial"/>
        </w:rPr>
        <w:t xml:space="preserve">respuesta, </w:t>
      </w:r>
      <w:r w:rsidR="009876F4" w:rsidRPr="008546F6">
        <w:rPr>
          <w:rFonts w:ascii="Palatino Linotype" w:hAnsi="Palatino Linotype" w:cs="Arial"/>
        </w:rPr>
        <w:t>el</w:t>
      </w:r>
      <w:r w:rsidR="00100B43" w:rsidRPr="008546F6">
        <w:rPr>
          <w:rFonts w:ascii="Palatino Linotype" w:hAnsi="Palatino Linotype" w:cs="Arial"/>
        </w:rPr>
        <w:t xml:space="preserve"> </w:t>
      </w:r>
      <w:r w:rsidR="001D6434" w:rsidRPr="008546F6">
        <w:rPr>
          <w:rFonts w:ascii="Palatino Linotype" w:hAnsi="Palatino Linotype" w:cs="Arial"/>
          <w:b/>
        </w:rPr>
        <w:t>recurrente</w:t>
      </w:r>
      <w:r w:rsidR="006506CB" w:rsidRPr="008546F6">
        <w:rPr>
          <w:rFonts w:ascii="Palatino Linotype" w:hAnsi="Palatino Linotype" w:cs="Arial"/>
        </w:rPr>
        <w:t xml:space="preserve"> </w:t>
      </w:r>
      <w:r w:rsidR="00D06012" w:rsidRPr="008546F6">
        <w:rPr>
          <w:rFonts w:ascii="Palatino Linotype" w:hAnsi="Palatino Linotype" w:cs="Arial"/>
        </w:rPr>
        <w:t xml:space="preserve">interpuso </w:t>
      </w:r>
      <w:r w:rsidR="00474D74" w:rsidRPr="008546F6">
        <w:rPr>
          <w:rFonts w:ascii="Palatino Linotype" w:hAnsi="Palatino Linotype" w:cs="Arial"/>
        </w:rPr>
        <w:t>el</w:t>
      </w:r>
      <w:r w:rsidR="00C63DE0" w:rsidRPr="008546F6">
        <w:rPr>
          <w:rFonts w:ascii="Palatino Linotype" w:hAnsi="Palatino Linotype" w:cs="Arial"/>
        </w:rPr>
        <w:t xml:space="preserve"> </w:t>
      </w:r>
      <w:r w:rsidR="00D06012" w:rsidRPr="008546F6">
        <w:rPr>
          <w:rFonts w:ascii="Palatino Linotype" w:hAnsi="Palatino Linotype" w:cs="Arial"/>
        </w:rPr>
        <w:t xml:space="preserve">recurso de revisión </w:t>
      </w:r>
      <w:r w:rsidR="00DC7A93" w:rsidRPr="008546F6">
        <w:rPr>
          <w:rFonts w:ascii="Palatino Linotype" w:hAnsi="Palatino Linotype" w:cs="Arial"/>
        </w:rPr>
        <w:t>materia del presente estudio</w:t>
      </w:r>
      <w:r w:rsidR="00994894" w:rsidRPr="008546F6">
        <w:rPr>
          <w:rFonts w:ascii="Palatino Linotype" w:hAnsi="Palatino Linotype" w:cs="Arial"/>
        </w:rPr>
        <w:t xml:space="preserve"> </w:t>
      </w:r>
      <w:r w:rsidR="00474D74" w:rsidRPr="008546F6">
        <w:rPr>
          <w:rFonts w:ascii="Palatino Linotype" w:hAnsi="Palatino Linotype" w:cs="Arial"/>
        </w:rPr>
        <w:t>el</w:t>
      </w:r>
      <w:r w:rsidR="00474D74" w:rsidRPr="00FD5869">
        <w:rPr>
          <w:rFonts w:ascii="Palatino Linotype" w:hAnsi="Palatino Linotype" w:cs="Arial"/>
        </w:rPr>
        <w:t xml:space="preserve"> día</w:t>
      </w:r>
      <w:r w:rsidR="00634CED" w:rsidRPr="00FD5869">
        <w:rPr>
          <w:rFonts w:ascii="Palatino Linotype" w:hAnsi="Palatino Linotype" w:cs="Arial"/>
        </w:rPr>
        <w:t xml:space="preserve"> </w:t>
      </w:r>
      <w:r w:rsidR="00D2597B">
        <w:rPr>
          <w:rFonts w:ascii="Palatino Linotype" w:hAnsi="Palatino Linotype" w:cs="Arial"/>
          <w:b/>
        </w:rPr>
        <w:t>nueve</w:t>
      </w:r>
      <w:r w:rsidR="00474D74" w:rsidRPr="00FD5869">
        <w:rPr>
          <w:rFonts w:ascii="Palatino Linotype" w:hAnsi="Palatino Linotype" w:cs="Arial"/>
          <w:b/>
        </w:rPr>
        <w:t xml:space="preserve"> </w:t>
      </w:r>
      <w:r w:rsidR="00E2625E" w:rsidRPr="00FD5869">
        <w:rPr>
          <w:rFonts w:ascii="Palatino Linotype" w:hAnsi="Palatino Linotype" w:cs="Arial"/>
          <w:b/>
        </w:rPr>
        <w:t xml:space="preserve">de </w:t>
      </w:r>
      <w:r w:rsidR="00D2597B">
        <w:rPr>
          <w:rFonts w:ascii="Palatino Linotype" w:hAnsi="Palatino Linotype" w:cs="Arial"/>
          <w:b/>
        </w:rPr>
        <w:t>agosto</w:t>
      </w:r>
      <w:r w:rsidR="002E2DDE" w:rsidRPr="00FD5869">
        <w:rPr>
          <w:rFonts w:ascii="Palatino Linotype" w:hAnsi="Palatino Linotype" w:cs="Arial"/>
          <w:b/>
        </w:rPr>
        <w:t xml:space="preserve"> </w:t>
      </w:r>
      <w:r w:rsidR="00A8164C" w:rsidRPr="00FD5869">
        <w:rPr>
          <w:rFonts w:ascii="Palatino Linotype" w:hAnsi="Palatino Linotype" w:cs="Arial"/>
          <w:b/>
        </w:rPr>
        <w:t>de</w:t>
      </w:r>
      <w:r w:rsidR="00634CED" w:rsidRPr="00FD5869">
        <w:rPr>
          <w:rFonts w:ascii="Palatino Linotype" w:hAnsi="Palatino Linotype" w:cs="Arial"/>
          <w:b/>
        </w:rPr>
        <w:t xml:space="preserve"> </w:t>
      </w:r>
      <w:r w:rsidR="00C90CA0" w:rsidRPr="00FD5869">
        <w:rPr>
          <w:rFonts w:ascii="Palatino Linotype" w:hAnsi="Palatino Linotype" w:cs="Arial"/>
          <w:b/>
        </w:rPr>
        <w:t>dos mil diecinueve</w:t>
      </w:r>
      <w:r w:rsidR="00C848D9" w:rsidRPr="00FD5869">
        <w:rPr>
          <w:rFonts w:ascii="Palatino Linotype" w:hAnsi="Palatino Linotype" w:cs="Arial"/>
        </w:rPr>
        <w:t>,</w:t>
      </w:r>
      <w:r w:rsidR="00C848D9" w:rsidRPr="00FD5869">
        <w:rPr>
          <w:rFonts w:ascii="Palatino Linotype" w:hAnsi="Palatino Linotype" w:cs="Arial"/>
          <w:b/>
        </w:rPr>
        <w:t xml:space="preserve"> </w:t>
      </w:r>
      <w:r w:rsidR="00994894" w:rsidRPr="00FD5869">
        <w:rPr>
          <w:rFonts w:ascii="Palatino Linotype" w:hAnsi="Palatino Linotype" w:cs="Arial"/>
        </w:rPr>
        <w:t xml:space="preserve">en </w:t>
      </w:r>
      <w:r w:rsidR="00981086" w:rsidRPr="00FD5869">
        <w:rPr>
          <w:rFonts w:ascii="Palatino Linotype" w:hAnsi="Palatino Linotype" w:cs="Arial"/>
        </w:rPr>
        <w:t xml:space="preserve">los </w:t>
      </w:r>
      <w:r w:rsidR="00994894" w:rsidRPr="00FD5869">
        <w:rPr>
          <w:rFonts w:ascii="Palatino Linotype" w:hAnsi="Palatino Linotype" w:cs="Arial"/>
        </w:rPr>
        <w:t xml:space="preserve">que </w:t>
      </w:r>
      <w:r w:rsidR="00335DA7" w:rsidRPr="00FD5869">
        <w:rPr>
          <w:rFonts w:ascii="Palatino Linotype" w:hAnsi="Palatino Linotype" w:cs="Arial"/>
        </w:rPr>
        <w:t>señaló</w:t>
      </w:r>
      <w:r w:rsidR="007959C7" w:rsidRPr="00FD5869">
        <w:rPr>
          <w:rFonts w:ascii="Palatino Linotype" w:hAnsi="Palatino Linotype" w:cs="Arial"/>
        </w:rPr>
        <w:t xml:space="preserve"> como acto impugnado y razones o motivos de inconformidad</w:t>
      </w:r>
      <w:r w:rsidR="004847A8" w:rsidRPr="00FD5869">
        <w:rPr>
          <w:rFonts w:ascii="Palatino Linotype" w:hAnsi="Palatino Linotype" w:cs="Arial"/>
        </w:rPr>
        <w:t>, sustancialmente lo siguiente:</w:t>
      </w:r>
    </w:p>
    <w:p w:rsidR="00FD619D" w:rsidRPr="00FD5869" w:rsidRDefault="007959C7" w:rsidP="00140F14">
      <w:pPr>
        <w:spacing w:line="360" w:lineRule="auto"/>
        <w:jc w:val="both"/>
        <w:rPr>
          <w:rFonts w:ascii="Palatino Linotype" w:hAnsi="Palatino Linotype" w:cs="Arial"/>
        </w:rPr>
      </w:pPr>
      <w:r w:rsidRPr="00FD5869">
        <w:rPr>
          <w:rFonts w:ascii="Palatino Linotype" w:hAnsi="Palatino Linotype" w:cs="Arial"/>
          <w:b/>
        </w:rPr>
        <w:t>Acto impugnado</w:t>
      </w:r>
      <w:r w:rsidRPr="00FD5869">
        <w:rPr>
          <w:rFonts w:ascii="Palatino Linotype" w:hAnsi="Palatino Linotype" w:cs="Arial"/>
        </w:rPr>
        <w:t xml:space="preserve">: </w:t>
      </w:r>
    </w:p>
    <w:p w:rsidR="004847A8" w:rsidRPr="00FD5869" w:rsidRDefault="00474D74" w:rsidP="00CD46F9">
      <w:pPr>
        <w:ind w:left="993"/>
        <w:jc w:val="both"/>
        <w:rPr>
          <w:rFonts w:ascii="Palatino Linotype" w:hAnsi="Palatino Linotype" w:cs="Arial"/>
          <w:i/>
          <w:sz w:val="22"/>
          <w:szCs w:val="22"/>
        </w:rPr>
      </w:pPr>
      <w:r w:rsidRPr="00FD5869">
        <w:rPr>
          <w:rFonts w:ascii="Palatino Linotype" w:hAnsi="Palatino Linotype" w:cs="Arial"/>
          <w:i/>
          <w:sz w:val="22"/>
          <w:szCs w:val="22"/>
        </w:rPr>
        <w:t>“</w:t>
      </w:r>
      <w:r w:rsidR="00D2597B" w:rsidRPr="00D2597B">
        <w:rPr>
          <w:rFonts w:ascii="Palatino Linotype" w:hAnsi="Palatino Linotype"/>
          <w:i/>
          <w:color w:val="000000"/>
          <w:sz w:val="22"/>
          <w:szCs w:val="22"/>
        </w:rPr>
        <w:t>LA FALTA DE INFORMACIÓN SOBRE LA NÓMINA GENERAL DE TODO EL PERSONAL QUE LABORA EN EL EL H. AYUNTAMIENTO MUNICIPAL DE ALMOLOYA DE JUAREZ PARA EL PERIODO 2019-2021.</w:t>
      </w:r>
      <w:r w:rsidR="00C90CA0" w:rsidRPr="00FD5869">
        <w:rPr>
          <w:rFonts w:ascii="Palatino Linotype" w:hAnsi="Palatino Linotype"/>
          <w:i/>
          <w:color w:val="000000"/>
          <w:sz w:val="22"/>
          <w:szCs w:val="22"/>
        </w:rPr>
        <w:t>.</w:t>
      </w:r>
      <w:r w:rsidRPr="00FD5869">
        <w:rPr>
          <w:rFonts w:ascii="Palatino Linotype" w:hAnsi="Palatino Linotype" w:cs="Arial"/>
          <w:i/>
          <w:sz w:val="22"/>
          <w:szCs w:val="22"/>
        </w:rPr>
        <w:t>” (</w:t>
      </w:r>
      <w:r w:rsidR="005B4724" w:rsidRPr="00FD5869">
        <w:rPr>
          <w:rFonts w:ascii="Palatino Linotype" w:hAnsi="Palatino Linotype" w:cs="Arial"/>
          <w:i/>
          <w:sz w:val="22"/>
          <w:szCs w:val="22"/>
        </w:rPr>
        <w:t>Sic</w:t>
      </w:r>
      <w:r w:rsidRPr="00FD5869">
        <w:rPr>
          <w:rFonts w:ascii="Palatino Linotype" w:hAnsi="Palatino Linotype" w:cs="Arial"/>
          <w:i/>
          <w:sz w:val="22"/>
          <w:szCs w:val="22"/>
        </w:rPr>
        <w:t>)</w:t>
      </w:r>
    </w:p>
    <w:p w:rsidR="00FD619D" w:rsidRPr="00FD5869" w:rsidRDefault="007959C7" w:rsidP="00140F14">
      <w:pPr>
        <w:jc w:val="both"/>
        <w:rPr>
          <w:rFonts w:ascii="Palatino Linotype" w:hAnsi="Palatino Linotype" w:cs="Arial"/>
          <w:b/>
        </w:rPr>
      </w:pPr>
      <w:r w:rsidRPr="00FD5869">
        <w:rPr>
          <w:rFonts w:ascii="Palatino Linotype" w:hAnsi="Palatino Linotype" w:cs="Arial"/>
          <w:b/>
        </w:rPr>
        <w:t>Motivo de Inconformidad:</w:t>
      </w:r>
    </w:p>
    <w:p w:rsidR="00FD619D" w:rsidRPr="00FD5869" w:rsidRDefault="00FD619D" w:rsidP="00140F14">
      <w:pPr>
        <w:jc w:val="both"/>
        <w:rPr>
          <w:rFonts w:ascii="Palatino Linotype" w:hAnsi="Palatino Linotype" w:cs="Arial"/>
          <w:b/>
        </w:rPr>
      </w:pPr>
    </w:p>
    <w:p w:rsidR="004847A8" w:rsidRPr="00FD5869" w:rsidRDefault="007959C7" w:rsidP="00CD46F9">
      <w:pPr>
        <w:ind w:left="993"/>
        <w:jc w:val="both"/>
        <w:rPr>
          <w:rFonts w:ascii="Palatino Linotype" w:hAnsi="Palatino Linotype" w:cs="Arial"/>
          <w:i/>
          <w:sz w:val="22"/>
          <w:szCs w:val="22"/>
        </w:rPr>
      </w:pPr>
      <w:r w:rsidRPr="00FD5869">
        <w:rPr>
          <w:rFonts w:ascii="Palatino Linotype" w:hAnsi="Palatino Linotype" w:cs="Arial"/>
          <w:b/>
        </w:rPr>
        <w:t xml:space="preserve"> </w:t>
      </w:r>
      <w:r w:rsidR="00474D74" w:rsidRPr="00FD5869">
        <w:rPr>
          <w:rFonts w:ascii="Palatino Linotype" w:hAnsi="Palatino Linotype" w:cs="Arial"/>
          <w:b/>
          <w:i/>
          <w:sz w:val="22"/>
          <w:szCs w:val="22"/>
        </w:rPr>
        <w:t>“</w:t>
      </w:r>
      <w:r w:rsidR="00D2597B" w:rsidRPr="00D2597B">
        <w:rPr>
          <w:rFonts w:ascii="Palatino Linotype" w:hAnsi="Palatino Linotype"/>
          <w:i/>
          <w:color w:val="000000"/>
          <w:sz w:val="22"/>
          <w:szCs w:val="22"/>
        </w:rPr>
        <w:t>LA FALTA DE INFORMACIÓN DENTRO DE LOS TERMINOS QUE MARCA LA LEY</w:t>
      </w:r>
      <w:r w:rsidR="006C46A2" w:rsidRPr="006C46A2">
        <w:rPr>
          <w:rFonts w:ascii="Palatino Linotype" w:hAnsi="Palatino Linotype"/>
          <w:i/>
          <w:color w:val="000000"/>
          <w:sz w:val="22"/>
          <w:szCs w:val="22"/>
        </w:rPr>
        <w:t>.</w:t>
      </w:r>
      <w:r w:rsidR="00490F77" w:rsidRPr="00FD5869">
        <w:rPr>
          <w:rFonts w:ascii="Palatino Linotype" w:hAnsi="Palatino Linotype"/>
          <w:i/>
          <w:color w:val="000000"/>
          <w:sz w:val="22"/>
          <w:szCs w:val="22"/>
        </w:rPr>
        <w:t>”</w:t>
      </w:r>
      <w:r w:rsidR="00003C8F" w:rsidRPr="00FD5869">
        <w:rPr>
          <w:rFonts w:ascii="Palatino Linotype" w:hAnsi="Palatino Linotype"/>
          <w:i/>
          <w:color w:val="000000"/>
          <w:sz w:val="22"/>
          <w:szCs w:val="22"/>
        </w:rPr>
        <w:t xml:space="preserve">. </w:t>
      </w:r>
      <w:r w:rsidR="00474D74" w:rsidRPr="00FD5869">
        <w:rPr>
          <w:rFonts w:ascii="Palatino Linotype" w:hAnsi="Palatino Linotype" w:cs="Arial"/>
          <w:i/>
          <w:sz w:val="22"/>
          <w:szCs w:val="22"/>
        </w:rPr>
        <w:t>(</w:t>
      </w:r>
      <w:r w:rsidR="00003C8F" w:rsidRPr="00FD5869">
        <w:rPr>
          <w:rFonts w:ascii="Palatino Linotype" w:hAnsi="Palatino Linotype" w:cs="Arial"/>
          <w:i/>
          <w:sz w:val="22"/>
          <w:szCs w:val="22"/>
        </w:rPr>
        <w:t>Sic</w:t>
      </w:r>
      <w:r w:rsidR="00474D74" w:rsidRPr="00FD5869">
        <w:rPr>
          <w:rFonts w:ascii="Palatino Linotype" w:hAnsi="Palatino Linotype" w:cs="Arial"/>
          <w:i/>
          <w:sz w:val="22"/>
          <w:szCs w:val="22"/>
        </w:rPr>
        <w:t>)</w:t>
      </w:r>
    </w:p>
    <w:p w:rsidR="004847A8" w:rsidRPr="00FD5869" w:rsidRDefault="004847A8" w:rsidP="00140F14">
      <w:pPr>
        <w:jc w:val="both"/>
        <w:rPr>
          <w:rFonts w:ascii="Palatino Linotype" w:hAnsi="Palatino Linotype" w:cs="Arial"/>
        </w:rPr>
      </w:pPr>
    </w:p>
    <w:p w:rsidR="005F7F81" w:rsidRPr="00FD5869" w:rsidRDefault="00754AFA" w:rsidP="00140F14">
      <w:pPr>
        <w:spacing w:before="240" w:after="240" w:line="360" w:lineRule="auto"/>
        <w:jc w:val="both"/>
        <w:rPr>
          <w:rFonts w:ascii="Palatino Linotype" w:hAnsi="Palatino Linotype" w:cs="Arial"/>
        </w:rPr>
      </w:pPr>
      <w:r w:rsidRPr="00FD5869">
        <w:rPr>
          <w:rFonts w:ascii="Palatino Linotype" w:hAnsi="Palatino Linotype" w:cs="Arial"/>
          <w:b/>
          <w:sz w:val="28"/>
          <w:szCs w:val="28"/>
          <w:lang w:eastAsia="es-MX"/>
        </w:rPr>
        <w:t xml:space="preserve">Anexos: </w:t>
      </w:r>
      <w:r w:rsidR="002046F7" w:rsidRPr="00FD5869">
        <w:rPr>
          <w:rFonts w:ascii="Palatino Linotype" w:hAnsi="Palatino Linotype" w:cs="Arial"/>
          <w:lang w:eastAsia="es-MX"/>
        </w:rPr>
        <w:t>N</w:t>
      </w:r>
      <w:r w:rsidR="002C7087" w:rsidRPr="00FD5869">
        <w:rPr>
          <w:rFonts w:ascii="Palatino Linotype" w:hAnsi="Palatino Linotype" w:cs="Arial"/>
          <w:lang w:eastAsia="es-MX"/>
        </w:rPr>
        <w:t>o adjuntó ningún archivo</w:t>
      </w:r>
      <w:r w:rsidR="00474D74" w:rsidRPr="00FD5869">
        <w:rPr>
          <w:rFonts w:ascii="Palatino Linotype" w:hAnsi="Palatino Linotype" w:cs="Arial"/>
          <w:lang w:eastAsia="es-MX"/>
        </w:rPr>
        <w:t xml:space="preserve"> a su recurso</w:t>
      </w:r>
      <w:r w:rsidR="00C63DE0" w:rsidRPr="00FD5869">
        <w:rPr>
          <w:rFonts w:ascii="Palatino Linotype" w:hAnsi="Palatino Linotype" w:cs="Arial"/>
          <w:lang w:eastAsia="es-MX"/>
        </w:rPr>
        <w:t xml:space="preserve"> de revisión</w:t>
      </w:r>
      <w:r w:rsidRPr="00FD5869">
        <w:rPr>
          <w:rFonts w:ascii="Palatino Linotype" w:hAnsi="Palatino Linotype" w:cs="Arial"/>
        </w:rPr>
        <w:t xml:space="preserve">. </w:t>
      </w:r>
    </w:p>
    <w:p w:rsidR="0088720E" w:rsidRPr="00FD5869" w:rsidRDefault="008066A7" w:rsidP="00140F14">
      <w:pPr>
        <w:spacing w:line="360" w:lineRule="auto"/>
        <w:jc w:val="both"/>
        <w:rPr>
          <w:rFonts w:ascii="Palatino Linotype" w:eastAsia="Calibri" w:hAnsi="Palatino Linotype" w:cs="Arial"/>
        </w:rPr>
      </w:pPr>
      <w:r w:rsidRPr="008546F6">
        <w:rPr>
          <w:rFonts w:ascii="Palatino Linotype" w:hAnsi="Palatino Linotype" w:cs="Arial"/>
          <w:b/>
          <w:sz w:val="28"/>
          <w:szCs w:val="28"/>
        </w:rPr>
        <w:t>Cuarto</w:t>
      </w:r>
      <w:r w:rsidR="002426FE" w:rsidRPr="008546F6">
        <w:rPr>
          <w:rFonts w:ascii="Palatino Linotype" w:hAnsi="Palatino Linotype" w:cs="Arial"/>
          <w:b/>
          <w:sz w:val="28"/>
          <w:szCs w:val="28"/>
        </w:rPr>
        <w:t xml:space="preserve">. </w:t>
      </w:r>
      <w:r w:rsidR="008B3345" w:rsidRPr="008546F6">
        <w:rPr>
          <w:rFonts w:ascii="Palatino Linotype" w:eastAsia="Calibri" w:hAnsi="Palatino Linotype" w:cs="Arial"/>
          <w:b/>
          <w:sz w:val="28"/>
          <w:szCs w:val="28"/>
        </w:rPr>
        <w:t xml:space="preserve">Turno. </w:t>
      </w:r>
      <w:r w:rsidR="008B3345" w:rsidRPr="008546F6">
        <w:rPr>
          <w:rFonts w:ascii="Palatino Linotype" w:eastAsia="Calibri" w:hAnsi="Palatino Linotype" w:cs="Arial"/>
        </w:rPr>
        <w:t>De conformidad con el artículo 185</w:t>
      </w:r>
      <w:r w:rsidR="0045214C" w:rsidRPr="008546F6">
        <w:rPr>
          <w:rFonts w:ascii="Palatino Linotype" w:eastAsia="Calibri" w:hAnsi="Palatino Linotype" w:cs="Arial"/>
        </w:rPr>
        <w:t xml:space="preserve">, </w:t>
      </w:r>
      <w:r w:rsidR="008B3345" w:rsidRPr="008546F6">
        <w:rPr>
          <w:rFonts w:ascii="Palatino Linotype" w:eastAsia="Calibri" w:hAnsi="Palatino Linotype" w:cs="Arial"/>
        </w:rPr>
        <w:t xml:space="preserve">fracción I de la Ley de Transparencia y Acceso a la Información Pública del Estado de México y Municipios vigente, </w:t>
      </w:r>
      <w:r w:rsidR="00474D74" w:rsidRPr="008546F6">
        <w:rPr>
          <w:rFonts w:ascii="Palatino Linotype" w:eastAsia="Calibri" w:hAnsi="Palatino Linotype" w:cs="Arial"/>
        </w:rPr>
        <w:t>el recurso de</w:t>
      </w:r>
      <w:r w:rsidR="00474D74" w:rsidRPr="00FD5869">
        <w:rPr>
          <w:rFonts w:ascii="Palatino Linotype" w:eastAsia="Calibri" w:hAnsi="Palatino Linotype" w:cs="Arial"/>
        </w:rPr>
        <w:t xml:space="preserve"> revisión fue turnado</w:t>
      </w:r>
      <w:r w:rsidR="0045214C" w:rsidRPr="00FD5869">
        <w:rPr>
          <w:rFonts w:ascii="Palatino Linotype" w:eastAsia="Calibri" w:hAnsi="Palatino Linotype" w:cs="Arial"/>
        </w:rPr>
        <w:t xml:space="preserve"> por  el sistema electrónico del Instituto de </w:t>
      </w:r>
      <w:r w:rsidR="0045214C" w:rsidRPr="00FD5869">
        <w:rPr>
          <w:rFonts w:ascii="Palatino Linotype" w:eastAsia="Calibri" w:hAnsi="Palatino Linotype" w:cs="Arial"/>
        </w:rPr>
        <w:lastRenderedPageBreak/>
        <w:t xml:space="preserve">Transparencia, Acceso a la Información Pública y Protección de Datos Personales del Estado de México y Municipios </w:t>
      </w:r>
      <w:r w:rsidR="00A208EA" w:rsidRPr="00FD5869">
        <w:rPr>
          <w:rFonts w:ascii="Palatino Linotype" w:eastAsia="Calibri" w:hAnsi="Palatino Linotype" w:cs="Arial"/>
        </w:rPr>
        <w:t xml:space="preserve">al Comisionado </w:t>
      </w:r>
      <w:r w:rsidR="00A208EA" w:rsidRPr="00FD5869">
        <w:rPr>
          <w:rFonts w:ascii="Palatino Linotype" w:eastAsia="Calibri" w:hAnsi="Palatino Linotype" w:cs="Arial"/>
          <w:b/>
        </w:rPr>
        <w:t>Javier Martínez Cruz</w:t>
      </w:r>
      <w:r w:rsidR="00474D74" w:rsidRPr="00FD5869">
        <w:rPr>
          <w:rFonts w:ascii="Palatino Linotype" w:eastAsia="Calibri" w:hAnsi="Palatino Linotype" w:cs="Arial"/>
        </w:rPr>
        <w:t>.</w:t>
      </w:r>
    </w:p>
    <w:p w:rsidR="00286E3C" w:rsidRPr="00FD5869" w:rsidRDefault="00286E3C" w:rsidP="00140F14">
      <w:pPr>
        <w:widowControl w:val="0"/>
        <w:autoSpaceDE w:val="0"/>
        <w:autoSpaceDN w:val="0"/>
        <w:adjustRightInd w:val="0"/>
        <w:jc w:val="both"/>
        <w:rPr>
          <w:rFonts w:ascii="Palatino Linotype" w:hAnsi="Palatino Linotype" w:cs="Arial"/>
          <w:b/>
          <w:sz w:val="16"/>
          <w:szCs w:val="16"/>
        </w:rPr>
      </w:pPr>
    </w:p>
    <w:p w:rsidR="00594DDE" w:rsidRPr="00FD5869" w:rsidRDefault="00594DDE" w:rsidP="00140F14">
      <w:pPr>
        <w:widowControl w:val="0"/>
        <w:autoSpaceDE w:val="0"/>
        <w:autoSpaceDN w:val="0"/>
        <w:adjustRightInd w:val="0"/>
        <w:spacing w:line="360" w:lineRule="auto"/>
        <w:jc w:val="both"/>
        <w:rPr>
          <w:rFonts w:ascii="Palatino Linotype" w:hAnsi="Palatino Linotype" w:cs="Arial"/>
          <w:b/>
          <w:sz w:val="28"/>
          <w:szCs w:val="28"/>
        </w:rPr>
      </w:pPr>
    </w:p>
    <w:p w:rsidR="002E0D1C" w:rsidRPr="00FD5869" w:rsidRDefault="003A5A6B" w:rsidP="00140F14">
      <w:pPr>
        <w:widowControl w:val="0"/>
        <w:autoSpaceDE w:val="0"/>
        <w:autoSpaceDN w:val="0"/>
        <w:adjustRightInd w:val="0"/>
        <w:spacing w:line="360" w:lineRule="auto"/>
        <w:jc w:val="both"/>
        <w:rPr>
          <w:rFonts w:ascii="Palatino Linotype" w:hAnsi="Palatino Linotype" w:cs="Arial"/>
          <w:b/>
        </w:rPr>
      </w:pPr>
      <w:r w:rsidRPr="008546F6">
        <w:rPr>
          <w:rFonts w:ascii="Palatino Linotype" w:hAnsi="Palatino Linotype" w:cs="Arial"/>
          <w:b/>
          <w:sz w:val="28"/>
          <w:szCs w:val="28"/>
        </w:rPr>
        <w:t>Quinto</w:t>
      </w:r>
      <w:r w:rsidR="00F5055E" w:rsidRPr="008546F6">
        <w:rPr>
          <w:rFonts w:ascii="Palatino Linotype" w:hAnsi="Palatino Linotype" w:cs="Arial"/>
          <w:b/>
          <w:sz w:val="28"/>
          <w:szCs w:val="28"/>
        </w:rPr>
        <w:t>.</w:t>
      </w:r>
      <w:r w:rsidR="00F5055E" w:rsidRPr="008546F6">
        <w:rPr>
          <w:rFonts w:ascii="Palatino Linotype" w:hAnsi="Palatino Linotype" w:cs="Arial"/>
          <w:b/>
          <w:i/>
          <w:sz w:val="28"/>
          <w:szCs w:val="28"/>
        </w:rPr>
        <w:t xml:space="preserve"> </w:t>
      </w:r>
      <w:r w:rsidR="00F5055E" w:rsidRPr="008546F6">
        <w:rPr>
          <w:rFonts w:ascii="Palatino Linotype" w:hAnsi="Palatino Linotype" w:cs="Arial"/>
          <w:b/>
          <w:sz w:val="28"/>
          <w:szCs w:val="28"/>
        </w:rPr>
        <w:t>Admisión de</w:t>
      </w:r>
      <w:r w:rsidR="00474D74" w:rsidRPr="008546F6">
        <w:rPr>
          <w:rFonts w:ascii="Palatino Linotype" w:hAnsi="Palatino Linotype" w:cs="Arial"/>
          <w:b/>
          <w:sz w:val="28"/>
          <w:szCs w:val="28"/>
        </w:rPr>
        <w:t>l</w:t>
      </w:r>
      <w:r w:rsidR="00F92547" w:rsidRPr="008546F6">
        <w:rPr>
          <w:rFonts w:ascii="Palatino Linotype" w:hAnsi="Palatino Linotype" w:cs="Arial"/>
          <w:b/>
          <w:sz w:val="28"/>
          <w:szCs w:val="28"/>
        </w:rPr>
        <w:t xml:space="preserve"> </w:t>
      </w:r>
      <w:r w:rsidR="00F5055E" w:rsidRPr="008546F6">
        <w:rPr>
          <w:rFonts w:ascii="Palatino Linotype" w:hAnsi="Palatino Linotype" w:cs="Arial"/>
          <w:b/>
          <w:sz w:val="28"/>
          <w:szCs w:val="28"/>
        </w:rPr>
        <w:t>Recurso</w:t>
      </w:r>
      <w:r w:rsidR="00F92547" w:rsidRPr="008546F6">
        <w:rPr>
          <w:rFonts w:ascii="Palatino Linotype" w:hAnsi="Palatino Linotype" w:cs="Arial"/>
          <w:b/>
          <w:sz w:val="28"/>
          <w:szCs w:val="28"/>
        </w:rPr>
        <w:t xml:space="preserve"> de Revisión</w:t>
      </w:r>
      <w:r w:rsidR="00F5055E" w:rsidRPr="008546F6">
        <w:rPr>
          <w:rFonts w:ascii="Palatino Linotype" w:hAnsi="Palatino Linotype" w:cs="Arial"/>
          <w:b/>
          <w:sz w:val="28"/>
          <w:szCs w:val="28"/>
        </w:rPr>
        <w:t>.</w:t>
      </w:r>
      <w:r w:rsidR="00F5055E" w:rsidRPr="008546F6">
        <w:rPr>
          <w:rFonts w:ascii="Palatino Linotype" w:hAnsi="Palatino Linotype" w:cs="Arial"/>
          <w:sz w:val="28"/>
          <w:szCs w:val="28"/>
        </w:rPr>
        <w:t xml:space="preserve"> </w:t>
      </w:r>
      <w:r w:rsidR="00B91429" w:rsidRPr="008546F6">
        <w:rPr>
          <w:rFonts w:ascii="Palatino Linotype" w:hAnsi="Palatino Linotype" w:cs="Arial"/>
        </w:rPr>
        <w:t>L</w:t>
      </w:r>
      <w:r w:rsidR="00474D74" w:rsidRPr="008546F6">
        <w:rPr>
          <w:rFonts w:ascii="Palatino Linotype" w:hAnsi="Palatino Linotype" w:cs="Arial"/>
        </w:rPr>
        <w:t>a admisión del recurso de revisión se realizó en fecha</w:t>
      </w:r>
      <w:r w:rsidR="00051C90" w:rsidRPr="008546F6">
        <w:rPr>
          <w:rFonts w:ascii="Palatino Linotype" w:hAnsi="Palatino Linotype" w:cs="Arial"/>
        </w:rPr>
        <w:t xml:space="preserve"> </w:t>
      </w:r>
      <w:r w:rsidR="00D629A2" w:rsidRPr="008546F6">
        <w:rPr>
          <w:rFonts w:ascii="Palatino Linotype" w:hAnsi="Palatino Linotype" w:cs="Arial"/>
          <w:b/>
        </w:rPr>
        <w:t>quince</w:t>
      </w:r>
      <w:r w:rsidR="00664604" w:rsidRPr="008546F6">
        <w:rPr>
          <w:rFonts w:ascii="Palatino Linotype" w:hAnsi="Palatino Linotype" w:cs="Arial"/>
          <w:b/>
        </w:rPr>
        <w:t xml:space="preserve"> de </w:t>
      </w:r>
      <w:r w:rsidR="00D629A2" w:rsidRPr="008546F6">
        <w:rPr>
          <w:rFonts w:ascii="Palatino Linotype" w:hAnsi="Palatino Linotype" w:cs="Arial"/>
          <w:b/>
        </w:rPr>
        <w:t>agosto</w:t>
      </w:r>
      <w:r w:rsidR="00015713" w:rsidRPr="008546F6">
        <w:rPr>
          <w:rFonts w:ascii="Palatino Linotype" w:hAnsi="Palatino Linotype" w:cs="Arial"/>
          <w:b/>
        </w:rPr>
        <w:t xml:space="preserve"> de dos mil diecinueve</w:t>
      </w:r>
      <w:r w:rsidR="00474D74" w:rsidRPr="008546F6">
        <w:rPr>
          <w:rFonts w:ascii="Palatino Linotype" w:hAnsi="Palatino Linotype" w:cs="Arial"/>
          <w:b/>
        </w:rPr>
        <w:t xml:space="preserve"> </w:t>
      </w:r>
      <w:r w:rsidR="00E25098" w:rsidRPr="008546F6">
        <w:rPr>
          <w:rFonts w:ascii="Palatino Linotype" w:eastAsia="Calibri" w:hAnsi="Palatino Linotype" w:cs="Arial"/>
        </w:rPr>
        <w:t xml:space="preserve">a </w:t>
      </w:r>
      <w:r w:rsidR="00F5055E" w:rsidRPr="008546F6">
        <w:rPr>
          <w:rFonts w:ascii="Palatino Linotype" w:hAnsi="Palatino Linotype" w:cs="Arial"/>
        </w:rPr>
        <w:t xml:space="preserve">efecto de integrar </w:t>
      </w:r>
      <w:r w:rsidR="00474D74" w:rsidRPr="008546F6">
        <w:rPr>
          <w:rFonts w:ascii="Palatino Linotype" w:hAnsi="Palatino Linotype" w:cs="Arial"/>
        </w:rPr>
        <w:t>el</w:t>
      </w:r>
      <w:r w:rsidR="0072688C" w:rsidRPr="008546F6">
        <w:rPr>
          <w:rFonts w:ascii="Palatino Linotype" w:hAnsi="Palatino Linotype" w:cs="Arial"/>
        </w:rPr>
        <w:t xml:space="preserve"> </w:t>
      </w:r>
      <w:r w:rsidR="00F5055E" w:rsidRPr="008546F6">
        <w:rPr>
          <w:rFonts w:ascii="Palatino Linotype" w:hAnsi="Palatino Linotype" w:cs="Arial"/>
        </w:rPr>
        <w:t xml:space="preserve">expediente respectivo; </w:t>
      </w:r>
      <w:r w:rsidR="00474D74" w:rsidRPr="008546F6">
        <w:rPr>
          <w:rFonts w:ascii="Palatino Linotype" w:hAnsi="Palatino Linotype" w:cs="Arial"/>
        </w:rPr>
        <w:t>mismo</w:t>
      </w:r>
      <w:r w:rsidR="006741EF" w:rsidRPr="008546F6">
        <w:rPr>
          <w:rFonts w:ascii="Palatino Linotype" w:hAnsi="Palatino Linotype" w:cs="Arial"/>
        </w:rPr>
        <w:t xml:space="preserve"> que </w:t>
      </w:r>
      <w:r w:rsidR="00F5055E" w:rsidRPr="008546F6">
        <w:rPr>
          <w:rFonts w:ascii="Palatino Linotype" w:hAnsi="Palatino Linotype" w:cs="Arial"/>
        </w:rPr>
        <w:t>fue</w:t>
      </w:r>
      <w:r w:rsidR="0072688C" w:rsidRPr="008546F6">
        <w:rPr>
          <w:rFonts w:ascii="Palatino Linotype" w:hAnsi="Palatino Linotype" w:cs="Arial"/>
        </w:rPr>
        <w:t xml:space="preserve"> </w:t>
      </w:r>
      <w:r w:rsidR="00F5055E" w:rsidRPr="008546F6">
        <w:rPr>
          <w:rFonts w:ascii="Palatino Linotype" w:hAnsi="Palatino Linotype" w:cs="Arial"/>
        </w:rPr>
        <w:t>puesto a disposición de las partes por siete días hábiles</w:t>
      </w:r>
      <w:r w:rsidR="00F5055E" w:rsidRPr="00FD5869">
        <w:rPr>
          <w:rFonts w:ascii="Palatino Linotype" w:hAnsi="Palatino Linotype" w:cs="Arial"/>
        </w:rPr>
        <w:t xml:space="preserve"> para que ofrecieran pruebas y  manifestaran lo que a su derecho conv</w:t>
      </w:r>
      <w:r w:rsidR="00B91429" w:rsidRPr="00FD5869">
        <w:rPr>
          <w:rFonts w:ascii="Palatino Linotype" w:hAnsi="Palatino Linotype" w:cs="Arial"/>
        </w:rPr>
        <w:t xml:space="preserve">iniera. </w:t>
      </w:r>
    </w:p>
    <w:p w:rsidR="00B91429" w:rsidRPr="00FD5869" w:rsidRDefault="00B91429" w:rsidP="00140F14">
      <w:pPr>
        <w:widowControl w:val="0"/>
        <w:autoSpaceDE w:val="0"/>
        <w:autoSpaceDN w:val="0"/>
        <w:adjustRightInd w:val="0"/>
        <w:spacing w:line="360" w:lineRule="auto"/>
        <w:jc w:val="both"/>
        <w:rPr>
          <w:rFonts w:ascii="Palatino Linotype" w:hAnsi="Palatino Linotype" w:cs="Arial"/>
          <w:sz w:val="16"/>
          <w:szCs w:val="16"/>
        </w:rPr>
      </w:pPr>
    </w:p>
    <w:p w:rsidR="00015713" w:rsidRPr="008546F6" w:rsidRDefault="003D20E2" w:rsidP="00140F14">
      <w:pPr>
        <w:widowControl w:val="0"/>
        <w:autoSpaceDE w:val="0"/>
        <w:autoSpaceDN w:val="0"/>
        <w:adjustRightInd w:val="0"/>
        <w:spacing w:before="240" w:after="240" w:line="360" w:lineRule="auto"/>
        <w:jc w:val="both"/>
        <w:rPr>
          <w:rFonts w:ascii="Palatino Linotype" w:hAnsi="Palatino Linotype" w:cs="Arial"/>
        </w:rPr>
      </w:pPr>
      <w:r w:rsidRPr="008546F6">
        <w:rPr>
          <w:rFonts w:ascii="Palatino Linotype" w:hAnsi="Palatino Linotype" w:cs="Arial"/>
          <w:b/>
          <w:sz w:val="28"/>
        </w:rPr>
        <w:t>Sexto</w:t>
      </w:r>
      <w:r w:rsidR="004946EA" w:rsidRPr="008546F6">
        <w:rPr>
          <w:rFonts w:ascii="Palatino Linotype" w:hAnsi="Palatino Linotype" w:cs="Arial"/>
          <w:b/>
          <w:sz w:val="28"/>
        </w:rPr>
        <w:t xml:space="preserve">. </w:t>
      </w:r>
      <w:r w:rsidR="00B17F10" w:rsidRPr="008546F6">
        <w:rPr>
          <w:rFonts w:ascii="Palatino Linotype" w:hAnsi="Palatino Linotype" w:cs="Arial"/>
          <w:b/>
          <w:sz w:val="28"/>
        </w:rPr>
        <w:t>Manifestaciones</w:t>
      </w:r>
      <w:r w:rsidR="00934831" w:rsidRPr="008546F6">
        <w:rPr>
          <w:rFonts w:ascii="Palatino Linotype" w:hAnsi="Palatino Linotype" w:cs="Arial"/>
          <w:sz w:val="28"/>
        </w:rPr>
        <w:t xml:space="preserve">. </w:t>
      </w:r>
      <w:r w:rsidR="00474D74" w:rsidRPr="008546F6">
        <w:rPr>
          <w:rFonts w:ascii="Palatino Linotype" w:hAnsi="Palatino Linotype" w:cs="Arial"/>
        </w:rPr>
        <w:t>De las constancias que integran el expediente del recurso de revisión que no</w:t>
      </w:r>
      <w:r w:rsidR="00B17F10" w:rsidRPr="008546F6">
        <w:rPr>
          <w:rFonts w:ascii="Palatino Linotype" w:hAnsi="Palatino Linotype" w:cs="Arial"/>
        </w:rPr>
        <w:t>s</w:t>
      </w:r>
      <w:r w:rsidR="00474D74" w:rsidRPr="008546F6">
        <w:rPr>
          <w:rFonts w:ascii="Palatino Linotype" w:hAnsi="Palatino Linotype" w:cs="Arial"/>
        </w:rPr>
        <w:t xml:space="preserve"> ocupa, se </w:t>
      </w:r>
      <w:r w:rsidR="00F804D4" w:rsidRPr="008546F6">
        <w:rPr>
          <w:rFonts w:ascii="Palatino Linotype" w:hAnsi="Palatino Linotype" w:cs="Arial"/>
        </w:rPr>
        <w:t xml:space="preserve">advierte </w:t>
      </w:r>
      <w:r w:rsidR="00474D74" w:rsidRPr="008546F6">
        <w:rPr>
          <w:rFonts w:ascii="Palatino Linotype" w:hAnsi="Palatino Linotype" w:cs="Arial"/>
        </w:rPr>
        <w:t>que</w:t>
      </w:r>
      <w:r w:rsidR="002C2EE8" w:rsidRPr="008546F6">
        <w:rPr>
          <w:rFonts w:ascii="Palatino Linotype" w:hAnsi="Palatino Linotype" w:cs="Arial"/>
        </w:rPr>
        <w:t xml:space="preserve"> tanto </w:t>
      </w:r>
      <w:r w:rsidR="00BA5732" w:rsidRPr="008546F6">
        <w:rPr>
          <w:rFonts w:ascii="Palatino Linotype" w:hAnsi="Palatino Linotype" w:cs="Arial"/>
          <w:b/>
        </w:rPr>
        <w:t xml:space="preserve">el </w:t>
      </w:r>
      <w:r w:rsidR="00B50AC9" w:rsidRPr="008546F6">
        <w:rPr>
          <w:rFonts w:ascii="Palatino Linotype" w:hAnsi="Palatino Linotype" w:cs="Arial"/>
          <w:b/>
        </w:rPr>
        <w:t>Sujeto Obligado</w:t>
      </w:r>
      <w:r w:rsidR="002C2EE8" w:rsidRPr="008546F6">
        <w:rPr>
          <w:rFonts w:ascii="Palatino Linotype" w:hAnsi="Palatino Linotype" w:cs="Arial"/>
          <w:b/>
        </w:rPr>
        <w:t xml:space="preserve"> y como la parte recurrente</w:t>
      </w:r>
      <w:r w:rsidR="00474D74" w:rsidRPr="008546F6">
        <w:rPr>
          <w:rFonts w:ascii="Palatino Linotype" w:hAnsi="Palatino Linotype" w:cs="Arial"/>
        </w:rPr>
        <w:t xml:space="preserve"> fue</w:t>
      </w:r>
      <w:r w:rsidR="002C2EE8" w:rsidRPr="008546F6">
        <w:rPr>
          <w:rFonts w:ascii="Palatino Linotype" w:hAnsi="Palatino Linotype" w:cs="Arial"/>
          <w:b/>
        </w:rPr>
        <w:t>ron</w:t>
      </w:r>
      <w:r w:rsidR="00474D74" w:rsidRPr="008546F6">
        <w:rPr>
          <w:rFonts w:ascii="Palatino Linotype" w:hAnsi="Palatino Linotype" w:cs="Arial"/>
        </w:rPr>
        <w:t xml:space="preserve"> omiso</w:t>
      </w:r>
      <w:r w:rsidR="002C2EE8" w:rsidRPr="008546F6">
        <w:rPr>
          <w:rFonts w:ascii="Palatino Linotype" w:hAnsi="Palatino Linotype" w:cs="Arial"/>
        </w:rPr>
        <w:t>s</w:t>
      </w:r>
      <w:r w:rsidR="00EC5AD1" w:rsidRPr="008546F6">
        <w:rPr>
          <w:rFonts w:ascii="Palatino Linotype" w:hAnsi="Palatino Linotype" w:cs="Arial"/>
        </w:rPr>
        <w:t xml:space="preserve"> en presentar sus </w:t>
      </w:r>
      <w:r w:rsidR="00B17F10" w:rsidRPr="008546F6">
        <w:rPr>
          <w:rFonts w:ascii="Palatino Linotype" w:hAnsi="Palatino Linotype" w:cs="Arial"/>
        </w:rPr>
        <w:t xml:space="preserve">manifestaciones, </w:t>
      </w:r>
      <w:r w:rsidR="00474D74" w:rsidRPr="008546F6">
        <w:rPr>
          <w:rFonts w:ascii="Palatino Linotype" w:hAnsi="Palatino Linotype" w:cs="Arial"/>
        </w:rPr>
        <w:t xml:space="preserve"> en el pl</w:t>
      </w:r>
      <w:r w:rsidR="00F804D4" w:rsidRPr="008546F6">
        <w:rPr>
          <w:rFonts w:ascii="Palatino Linotype" w:hAnsi="Palatino Linotype" w:cs="Arial"/>
        </w:rPr>
        <w:t>a</w:t>
      </w:r>
      <w:r w:rsidR="00EC5AD1" w:rsidRPr="008546F6">
        <w:rPr>
          <w:rFonts w:ascii="Palatino Linotype" w:hAnsi="Palatino Linotype" w:cs="Arial"/>
        </w:rPr>
        <w:t>zo establecido para</w:t>
      </w:r>
      <w:r w:rsidR="00B50AC9" w:rsidRPr="008546F6">
        <w:rPr>
          <w:rFonts w:ascii="Palatino Linotype" w:hAnsi="Palatino Linotype" w:cs="Arial"/>
        </w:rPr>
        <w:t xml:space="preserve"> tal efecto.</w:t>
      </w:r>
    </w:p>
    <w:p w:rsidR="0059195D" w:rsidRDefault="00D85455" w:rsidP="00140F14">
      <w:pPr>
        <w:widowControl w:val="0"/>
        <w:autoSpaceDE w:val="0"/>
        <w:autoSpaceDN w:val="0"/>
        <w:adjustRightInd w:val="0"/>
        <w:spacing w:line="360" w:lineRule="auto"/>
        <w:jc w:val="both"/>
        <w:rPr>
          <w:rFonts w:ascii="Palatino Linotype" w:hAnsi="Palatino Linotype"/>
        </w:rPr>
      </w:pPr>
      <w:r>
        <w:rPr>
          <w:rFonts w:ascii="Palatino Linotype" w:hAnsi="Palatino Linotype" w:cs="Arial"/>
          <w:b/>
          <w:noProof/>
          <w:sz w:val="28"/>
          <w:szCs w:val="28"/>
          <w:lang w:val="es-MX" w:eastAsia="es-MX"/>
        </w:rPr>
        <mc:AlternateContent>
          <mc:Choice Requires="wps">
            <w:drawing>
              <wp:anchor distT="0" distB="0" distL="114300" distR="114300" simplePos="0" relativeHeight="251664384" behindDoc="0" locked="0" layoutInCell="1" allowOverlap="1">
                <wp:simplePos x="0" y="0"/>
                <wp:positionH relativeFrom="column">
                  <wp:posOffset>24764</wp:posOffset>
                </wp:positionH>
                <wp:positionV relativeFrom="paragraph">
                  <wp:posOffset>2108835</wp:posOffset>
                </wp:positionV>
                <wp:extent cx="5686425" cy="1066800"/>
                <wp:effectExtent l="38100" t="38100" r="47625" b="95250"/>
                <wp:wrapNone/>
                <wp:docPr id="4" name="Conector recto 4"/>
                <wp:cNvGraphicFramePr/>
                <a:graphic xmlns:a="http://schemas.openxmlformats.org/drawingml/2006/main">
                  <a:graphicData uri="http://schemas.microsoft.com/office/word/2010/wordprocessingShape">
                    <wps:wsp>
                      <wps:cNvCnPr/>
                      <wps:spPr>
                        <a:xfrm>
                          <a:off x="0" y="0"/>
                          <a:ext cx="5686425" cy="1066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755000" id="Conector recto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5pt,166.05pt" to="449.7pt,2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" strokecolor="#4f81bd [3204]" strokeweight="2pt">
                <v:shadow on="t" color="black" opacity="24903f" origin=",.5" offset="0,.55556mm"/>
              </v:line>
            </w:pict>
          </mc:Fallback>
        </mc:AlternateContent>
      </w:r>
      <w:r w:rsidR="00B17F10" w:rsidRPr="008546F6">
        <w:rPr>
          <w:rFonts w:ascii="Palatino Linotype" w:hAnsi="Palatino Linotype" w:cs="Arial"/>
          <w:b/>
          <w:sz w:val="28"/>
          <w:szCs w:val="28"/>
        </w:rPr>
        <w:t>Séptimo</w:t>
      </w:r>
      <w:r w:rsidR="004E58DF" w:rsidRPr="008546F6">
        <w:rPr>
          <w:rFonts w:ascii="Palatino Linotype" w:hAnsi="Palatino Linotype" w:cs="Arial"/>
          <w:b/>
          <w:sz w:val="28"/>
          <w:szCs w:val="28"/>
        </w:rPr>
        <w:t xml:space="preserve">. Ampliación del plazo para emitir la resolución. </w:t>
      </w:r>
      <w:r w:rsidR="0059195D" w:rsidRPr="008546F6">
        <w:rPr>
          <w:rFonts w:ascii="Palatino Linotype" w:hAnsi="Palatino Linotype"/>
        </w:rPr>
        <w:t>E</w:t>
      </w:r>
      <w:r w:rsidR="00694DD0" w:rsidRPr="008546F6">
        <w:rPr>
          <w:rFonts w:ascii="Palatino Linotype" w:hAnsi="Palatino Linotype"/>
        </w:rPr>
        <w:t>ste Instituto con fundamento en</w:t>
      </w:r>
      <w:r w:rsidR="00694DD0" w:rsidRPr="00FD5869">
        <w:rPr>
          <w:rFonts w:ascii="Palatino Linotype" w:hAnsi="Palatino Linotype"/>
        </w:rPr>
        <w:t xml:space="preserve"> el artículo 181, párrafo tercero, de la Ley de Transparencia y Acceso a la Información Pública del Estado de México y Municipios, determinó mediante </w:t>
      </w:r>
      <w:r w:rsidR="00F1341D" w:rsidRPr="00FD5869">
        <w:rPr>
          <w:rFonts w:ascii="Palatino Linotype" w:hAnsi="Palatino Linotype"/>
        </w:rPr>
        <w:t>el</w:t>
      </w:r>
      <w:r w:rsidR="0059195D" w:rsidRPr="00FD5869">
        <w:rPr>
          <w:rFonts w:ascii="Palatino Linotype" w:hAnsi="Palatino Linotype"/>
        </w:rPr>
        <w:t xml:space="preserve"> </w:t>
      </w:r>
      <w:r w:rsidR="00694DD0" w:rsidRPr="00FD5869">
        <w:rPr>
          <w:rFonts w:ascii="Palatino Linotype" w:hAnsi="Palatino Linotype"/>
        </w:rPr>
        <w:t>acuerdo</w:t>
      </w:r>
      <w:r w:rsidR="00F1341D" w:rsidRPr="00FD5869">
        <w:rPr>
          <w:rFonts w:ascii="Palatino Linotype" w:hAnsi="Palatino Linotype"/>
        </w:rPr>
        <w:t xml:space="preserve"> de fecha</w:t>
      </w:r>
      <w:r w:rsidR="00D629A2">
        <w:rPr>
          <w:rFonts w:ascii="Palatino Linotype" w:hAnsi="Palatino Linotype"/>
        </w:rPr>
        <w:t xml:space="preserve"> diez</w:t>
      </w:r>
      <w:r w:rsidR="00D629A2">
        <w:rPr>
          <w:rFonts w:ascii="Palatino Linotype" w:hAnsi="Palatino Linotype"/>
          <w:b/>
        </w:rPr>
        <w:t xml:space="preserve"> de octubre</w:t>
      </w:r>
      <w:r w:rsidR="0016098F" w:rsidRPr="00FD5869">
        <w:rPr>
          <w:rFonts w:ascii="Palatino Linotype" w:hAnsi="Palatino Linotype"/>
          <w:b/>
        </w:rPr>
        <w:t xml:space="preserve"> de esta anualidad</w:t>
      </w:r>
      <w:r w:rsidR="00694DD0" w:rsidRPr="00FD5869">
        <w:rPr>
          <w:rFonts w:ascii="Palatino Linotype" w:hAnsi="Palatino Linotype"/>
        </w:rPr>
        <w:t>, ampliar por quince días hábiles adicionales el plazo para emitir la presente resolución</w:t>
      </w:r>
      <w:r w:rsidR="009E3285" w:rsidRPr="00FD5869">
        <w:rPr>
          <w:rFonts w:ascii="Palatino Linotype" w:hAnsi="Palatino Linotype"/>
        </w:rPr>
        <w:t xml:space="preserve"> </w:t>
      </w:r>
      <w:r w:rsidR="00262E16" w:rsidRPr="00FD5869">
        <w:rPr>
          <w:rFonts w:ascii="Palatino Linotype" w:hAnsi="Palatino Linotype"/>
        </w:rPr>
        <w:t>respecto</w:t>
      </w:r>
      <w:r w:rsidR="00F1341D" w:rsidRPr="00FD5869">
        <w:rPr>
          <w:rFonts w:ascii="Palatino Linotype" w:hAnsi="Palatino Linotype"/>
        </w:rPr>
        <w:t xml:space="preserve"> al recurso</w:t>
      </w:r>
      <w:r w:rsidR="0059195D" w:rsidRPr="00FD5869">
        <w:rPr>
          <w:rFonts w:ascii="Palatino Linotype" w:hAnsi="Palatino Linotype"/>
        </w:rPr>
        <w:t xml:space="preserve"> de revisión materia de la presente, esto </w:t>
      </w:r>
      <w:r w:rsidR="00743722" w:rsidRPr="00FD5869">
        <w:rPr>
          <w:rFonts w:ascii="Palatino Linotype" w:eastAsia="Calibri" w:hAnsi="Palatino Linotype" w:cs="Arial"/>
        </w:rPr>
        <w:t xml:space="preserve">con la finalidad </w:t>
      </w:r>
      <w:r w:rsidR="00694DD0" w:rsidRPr="00FD5869">
        <w:rPr>
          <w:rFonts w:ascii="Palatino Linotype" w:hAnsi="Palatino Linotype"/>
        </w:rPr>
        <w:t>de realizar un me</w:t>
      </w:r>
      <w:r w:rsidR="00F1341D" w:rsidRPr="00FD5869">
        <w:rPr>
          <w:rFonts w:ascii="Palatino Linotype" w:hAnsi="Palatino Linotype"/>
        </w:rPr>
        <w:t>jor estudio del asunto.</w:t>
      </w:r>
    </w:p>
    <w:p w:rsidR="00D85455" w:rsidRPr="00FD5869" w:rsidRDefault="00D85455" w:rsidP="00140F14">
      <w:pPr>
        <w:widowControl w:val="0"/>
        <w:autoSpaceDE w:val="0"/>
        <w:autoSpaceDN w:val="0"/>
        <w:adjustRightInd w:val="0"/>
        <w:spacing w:line="360" w:lineRule="auto"/>
        <w:jc w:val="both"/>
        <w:rPr>
          <w:rFonts w:ascii="Palatino Linotype" w:hAnsi="Palatino Linotype" w:cs="Arial"/>
          <w:b/>
          <w:sz w:val="28"/>
          <w:szCs w:val="28"/>
        </w:rPr>
      </w:pPr>
    </w:p>
    <w:p w:rsidR="004116CC" w:rsidRDefault="00447888" w:rsidP="00140F14">
      <w:pPr>
        <w:spacing w:before="240" w:after="240" w:line="360" w:lineRule="auto"/>
        <w:jc w:val="both"/>
        <w:rPr>
          <w:rFonts w:ascii="Palatino Linotype" w:hAnsi="Palatino Linotype" w:cs="Arial"/>
          <w:b/>
          <w:sz w:val="28"/>
          <w:szCs w:val="28"/>
        </w:rPr>
      </w:pPr>
      <w:r w:rsidRPr="008546F6">
        <w:rPr>
          <w:rFonts w:ascii="Palatino Linotype" w:hAnsi="Palatino Linotype" w:cs="Arial"/>
          <w:b/>
          <w:sz w:val="28"/>
          <w:szCs w:val="28"/>
        </w:rPr>
        <w:lastRenderedPageBreak/>
        <w:t>Octavo</w:t>
      </w:r>
      <w:r w:rsidR="003A631B" w:rsidRPr="008546F6">
        <w:rPr>
          <w:rFonts w:ascii="Palatino Linotype" w:hAnsi="Palatino Linotype" w:cs="Arial"/>
          <w:b/>
          <w:sz w:val="28"/>
          <w:szCs w:val="28"/>
        </w:rPr>
        <w:t>. Cierre de Instrucción</w:t>
      </w:r>
      <w:r w:rsidR="003A631B" w:rsidRPr="008546F6">
        <w:rPr>
          <w:rFonts w:ascii="Palatino Linotype" w:hAnsi="Palatino Linotype"/>
          <w:b/>
          <w:sz w:val="28"/>
          <w:szCs w:val="28"/>
        </w:rPr>
        <w:t>.</w:t>
      </w:r>
      <w:r w:rsidR="004116CC" w:rsidRPr="008546F6">
        <w:rPr>
          <w:rFonts w:ascii="Palatino Linotype" w:hAnsi="Palatino Linotype" w:cs="Arial"/>
        </w:rPr>
        <w:t xml:space="preserve"> En fecha </w:t>
      </w:r>
      <w:r w:rsidR="00D629A2" w:rsidRPr="008546F6">
        <w:rPr>
          <w:rFonts w:ascii="Palatino Linotype" w:hAnsi="Palatino Linotype" w:cs="Arial"/>
          <w:b/>
        </w:rPr>
        <w:t>ocho de octubre</w:t>
      </w:r>
      <w:r w:rsidR="00024487" w:rsidRPr="008546F6">
        <w:rPr>
          <w:rFonts w:ascii="Palatino Linotype" w:hAnsi="Palatino Linotype" w:cs="Arial"/>
          <w:b/>
        </w:rPr>
        <w:t xml:space="preserve"> </w:t>
      </w:r>
      <w:r w:rsidR="0016098F" w:rsidRPr="008546F6">
        <w:rPr>
          <w:rFonts w:ascii="Palatino Linotype" w:hAnsi="Palatino Linotype" w:cs="Arial"/>
          <w:b/>
        </w:rPr>
        <w:t>de esta anualidad</w:t>
      </w:r>
      <w:r w:rsidR="004116CC" w:rsidRPr="008546F6">
        <w:rPr>
          <w:rFonts w:ascii="Palatino Linotype" w:hAnsi="Palatino Linotype" w:cs="Arial"/>
        </w:rPr>
        <w:t>, se decretó el cierre de instrucción del presente medio de impugnación para proceder a su resolución.</w:t>
      </w:r>
      <w:r w:rsidR="004116CC" w:rsidRPr="008546F6">
        <w:rPr>
          <w:rFonts w:ascii="Palatino Linotype" w:hAnsi="Palatino Linotype" w:cs="Arial"/>
          <w:b/>
          <w:sz w:val="28"/>
          <w:szCs w:val="28"/>
        </w:rPr>
        <w:t xml:space="preserve"> </w:t>
      </w:r>
    </w:p>
    <w:p w:rsidR="00FC4C42" w:rsidRPr="00AD0198" w:rsidRDefault="00FC4C42" w:rsidP="00FC4C42">
      <w:pPr>
        <w:spacing w:before="240" w:after="240" w:line="360" w:lineRule="auto"/>
        <w:jc w:val="both"/>
        <w:rPr>
          <w:rFonts w:ascii="Palatino Linotype" w:hAnsi="Palatino Linotype" w:cs="Arial"/>
          <w:b/>
        </w:rPr>
      </w:pPr>
      <w:r w:rsidRPr="00FC4C42">
        <w:rPr>
          <w:rFonts w:ascii="Palatino Linotype" w:hAnsi="Palatino Linotype" w:cs="Arial"/>
          <w:b/>
          <w:sz w:val="28"/>
        </w:rPr>
        <w:t>Noveno. Returno</w:t>
      </w:r>
      <w:r w:rsidRPr="004D073A">
        <w:rPr>
          <w:rFonts w:ascii="Palatino Linotype" w:hAnsi="Palatino Linotype" w:cs="Arial"/>
          <w:b/>
        </w:rPr>
        <w:t xml:space="preserve">. </w:t>
      </w:r>
      <w:r>
        <w:rPr>
          <w:rFonts w:ascii="Palatino Linotype" w:hAnsi="Palatino Linotype" w:cs="Arial"/>
        </w:rPr>
        <w:t>En la Trigésima Octava</w:t>
      </w:r>
      <w:r w:rsidRPr="004D073A">
        <w:rPr>
          <w:rFonts w:ascii="Palatino Linotype" w:hAnsi="Palatino Linotype" w:cs="Arial"/>
        </w:rPr>
        <w:t xml:space="preserve"> sesió</w:t>
      </w:r>
      <w:r>
        <w:rPr>
          <w:rFonts w:ascii="Palatino Linotype" w:hAnsi="Palatino Linotype" w:cs="Arial"/>
        </w:rPr>
        <w:t>n ordinaria de fecha dieciséis</w:t>
      </w:r>
      <w:r w:rsidRPr="004D073A">
        <w:rPr>
          <w:rFonts w:ascii="Palatino Linotype" w:hAnsi="Palatino Linotype" w:cs="Arial"/>
        </w:rPr>
        <w:t xml:space="preserve"> de octubre</w:t>
      </w:r>
      <w:r>
        <w:rPr>
          <w:rFonts w:ascii="Palatino Linotype" w:hAnsi="Palatino Linotype" w:cs="Arial"/>
        </w:rPr>
        <w:t xml:space="preserve"> de dos mil diecinueve</w:t>
      </w:r>
      <w:r w:rsidRPr="004D073A">
        <w:rPr>
          <w:rFonts w:ascii="Palatino Linotype" w:hAnsi="Palatino Linotype" w:cs="Arial"/>
        </w:rPr>
        <w:t xml:space="preserve">, el Pleno de este Instituto aprobó el </w:t>
      </w:r>
      <w:r>
        <w:rPr>
          <w:rFonts w:ascii="Palatino Linotype" w:hAnsi="Palatino Linotype" w:cs="Arial"/>
        </w:rPr>
        <w:t>returno</w:t>
      </w:r>
      <w:r w:rsidRPr="004D073A">
        <w:rPr>
          <w:rFonts w:ascii="Palatino Linotype" w:hAnsi="Palatino Linotype" w:cs="Arial"/>
        </w:rPr>
        <w:t xml:space="preserve"> del</w:t>
      </w:r>
      <w:r>
        <w:rPr>
          <w:rFonts w:ascii="Palatino Linotype" w:hAnsi="Palatino Linotype" w:cs="Arial"/>
        </w:rPr>
        <w:t xml:space="preserve"> presente recurso de revisión a la Comisionada</w:t>
      </w:r>
      <w:r w:rsidRPr="004D073A">
        <w:rPr>
          <w:rFonts w:ascii="Palatino Linotype" w:hAnsi="Palatino Linotype" w:cs="Arial"/>
        </w:rPr>
        <w:t xml:space="preserve"> </w:t>
      </w:r>
      <w:r w:rsidRPr="0096249E">
        <w:rPr>
          <w:rFonts w:ascii="Palatino Linotype" w:hAnsi="Palatino Linotype" w:cs="Arial"/>
          <w:b/>
        </w:rPr>
        <w:t>EVA ABAID YAPUR</w:t>
      </w:r>
      <w:r w:rsidRPr="004D073A">
        <w:rPr>
          <w:rFonts w:ascii="Palatino Linotype" w:hAnsi="Palatino Linotype" w:cs="Arial"/>
        </w:rPr>
        <w:t>, a efecto de que emitiera el proyecto de resolución</w:t>
      </w:r>
      <w:r w:rsidRPr="00AD0198">
        <w:rPr>
          <w:rFonts w:ascii="Palatino Linotype" w:hAnsi="Palatino Linotype" w:cs="Arial"/>
        </w:rPr>
        <w:t xml:space="preserve"> correspondiente; y</w:t>
      </w:r>
    </w:p>
    <w:p w:rsidR="00FC4C42" w:rsidRPr="008546F6" w:rsidRDefault="00FC4C42" w:rsidP="00140F14">
      <w:pPr>
        <w:spacing w:before="240" w:after="240" w:line="360" w:lineRule="auto"/>
        <w:jc w:val="both"/>
        <w:rPr>
          <w:rFonts w:ascii="Palatino Linotype" w:hAnsi="Palatino Linotype" w:cs="Arial"/>
          <w:b/>
          <w:sz w:val="28"/>
          <w:szCs w:val="28"/>
        </w:rPr>
      </w:pPr>
    </w:p>
    <w:p w:rsidR="00D06012" w:rsidRPr="008546F6" w:rsidRDefault="00D06012" w:rsidP="00140F14">
      <w:pPr>
        <w:spacing w:before="240" w:after="240" w:line="360" w:lineRule="auto"/>
        <w:jc w:val="center"/>
        <w:rPr>
          <w:rFonts w:ascii="Palatino Linotype" w:hAnsi="Palatino Linotype" w:cs="Arial"/>
          <w:b/>
          <w:bCs/>
          <w:spacing w:val="60"/>
          <w:lang w:val="es-ES_tradnl"/>
        </w:rPr>
      </w:pPr>
      <w:r w:rsidRPr="008546F6">
        <w:rPr>
          <w:rFonts w:ascii="Palatino Linotype" w:hAnsi="Palatino Linotype" w:cs="Arial"/>
          <w:b/>
          <w:bCs/>
          <w:spacing w:val="60"/>
          <w:lang w:val="es-ES_tradnl"/>
        </w:rPr>
        <w:t>CONSIDERANDO</w:t>
      </w:r>
    </w:p>
    <w:p w:rsidR="00E50372" w:rsidRPr="00FD5869" w:rsidRDefault="0040458E" w:rsidP="00140F14">
      <w:pPr>
        <w:spacing w:before="240" w:after="240" w:line="360" w:lineRule="auto"/>
        <w:jc w:val="both"/>
        <w:rPr>
          <w:rFonts w:ascii="Palatino Linotype" w:hAnsi="Palatino Linotype"/>
          <w:shd w:val="clear" w:color="auto" w:fill="FFFFFF"/>
        </w:rPr>
      </w:pPr>
      <w:r w:rsidRPr="008546F6">
        <w:rPr>
          <w:rFonts w:ascii="Palatino Linotype" w:hAnsi="Palatino Linotype" w:cs="Arial"/>
          <w:b/>
          <w:sz w:val="28"/>
          <w:szCs w:val="28"/>
        </w:rPr>
        <w:t>Primero</w:t>
      </w:r>
      <w:r w:rsidR="00D06012" w:rsidRPr="008546F6">
        <w:rPr>
          <w:rFonts w:ascii="Palatino Linotype" w:hAnsi="Palatino Linotype" w:cs="Arial"/>
          <w:b/>
          <w:sz w:val="28"/>
          <w:szCs w:val="28"/>
        </w:rPr>
        <w:t>.</w:t>
      </w:r>
      <w:r w:rsidR="00D06012" w:rsidRPr="008546F6">
        <w:rPr>
          <w:rFonts w:ascii="Palatino Linotype" w:hAnsi="Palatino Linotype" w:cs="Arial"/>
          <w:sz w:val="28"/>
          <w:szCs w:val="28"/>
        </w:rPr>
        <w:t xml:space="preserve"> </w:t>
      </w:r>
      <w:r w:rsidR="008B4DF2" w:rsidRPr="008546F6">
        <w:rPr>
          <w:rFonts w:ascii="Palatino Linotype" w:hAnsi="Palatino Linotype" w:cs="Arial"/>
          <w:b/>
          <w:sz w:val="28"/>
          <w:szCs w:val="28"/>
        </w:rPr>
        <w:t>Competencia.</w:t>
      </w:r>
      <w:r w:rsidR="008B4DF2" w:rsidRPr="008546F6">
        <w:rPr>
          <w:rFonts w:ascii="Palatino Linotype" w:hAnsi="Palatino Linotype" w:cs="Arial"/>
          <w:b/>
        </w:rPr>
        <w:t xml:space="preserve"> </w:t>
      </w:r>
      <w:r w:rsidR="009F15E6" w:rsidRPr="008546F6">
        <w:rPr>
          <w:rFonts w:ascii="Palatino Linotype" w:hAnsi="Palatino Linotype"/>
          <w:shd w:val="clear" w:color="auto" w:fill="FFFFFF"/>
        </w:rPr>
        <w:t>El Instituto de Transparencia, Acceso a la Información Pública y Protección de</w:t>
      </w:r>
      <w:r w:rsidR="009F15E6" w:rsidRPr="00FD5869">
        <w:rPr>
          <w:rFonts w:ascii="Palatino Linotype" w:hAnsi="Palatino Linotype"/>
          <w:shd w:val="clear" w:color="auto" w:fill="FFFFFF"/>
        </w:rPr>
        <w:t xml:space="preserv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613A4A" w:rsidRPr="00FD5869">
        <w:rPr>
          <w:rFonts w:ascii="Palatino Linotype" w:eastAsia="Calibri" w:hAnsi="Palatino Linotype" w:cs="Arial"/>
        </w:rPr>
        <w:t>vigésimo segundo, vigésimo tercero y vigésimo cuarto</w:t>
      </w:r>
      <w:r w:rsidR="009F15E6" w:rsidRPr="00FD5869">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342E9" w:rsidRPr="00FD5869" w:rsidRDefault="00B2302F" w:rsidP="00140F14">
      <w:pPr>
        <w:spacing w:before="240" w:after="240" w:line="360" w:lineRule="auto"/>
        <w:jc w:val="both"/>
        <w:rPr>
          <w:rFonts w:ascii="Palatino Linotype" w:eastAsia="Calibri" w:hAnsi="Palatino Linotype" w:cs="Arial"/>
          <w:lang w:val="es-MX" w:eastAsia="en-US"/>
        </w:rPr>
      </w:pPr>
      <w:r w:rsidRPr="008546F6">
        <w:rPr>
          <w:rFonts w:ascii="Palatino Linotype" w:hAnsi="Palatino Linotype" w:cs="Arial"/>
          <w:b/>
          <w:sz w:val="28"/>
          <w:szCs w:val="28"/>
        </w:rPr>
        <w:lastRenderedPageBreak/>
        <w:t>Segundo</w:t>
      </w:r>
      <w:r w:rsidR="00D06012" w:rsidRPr="008546F6">
        <w:rPr>
          <w:rFonts w:ascii="Palatino Linotype" w:hAnsi="Palatino Linotype" w:cs="Arial"/>
          <w:b/>
          <w:sz w:val="28"/>
          <w:szCs w:val="28"/>
          <w:lang w:val="es-MX"/>
        </w:rPr>
        <w:t xml:space="preserve">. </w:t>
      </w:r>
      <w:r w:rsidR="00E342E9" w:rsidRPr="008546F6">
        <w:rPr>
          <w:rFonts w:ascii="Palatino Linotype" w:hAnsi="Palatino Linotype" w:cs="Arial"/>
          <w:b/>
          <w:sz w:val="28"/>
          <w:szCs w:val="28"/>
        </w:rPr>
        <w:t>Oportunidad y Procedibilidad del Recurso de Revisión.</w:t>
      </w:r>
      <w:r w:rsidR="00E342E9" w:rsidRPr="008546F6">
        <w:rPr>
          <w:rFonts w:ascii="Palatino Linotype" w:hAnsi="Palatino Linotype" w:cs="Arial"/>
          <w:b/>
        </w:rPr>
        <w:t xml:space="preserve"> </w:t>
      </w:r>
      <w:r w:rsidR="00E342E9" w:rsidRPr="008546F6">
        <w:rPr>
          <w:rFonts w:ascii="Palatino Linotype" w:hAnsi="Palatino Linotype" w:cs="Arial"/>
        </w:rPr>
        <w:t>Por cuanto hace a la oportunidad del recurso de revisión</w:t>
      </w:r>
      <w:r w:rsidR="00E342E9" w:rsidRPr="008546F6">
        <w:rPr>
          <w:rFonts w:ascii="Palatino Linotype" w:hAnsi="Palatino Linotype" w:cs="Arial"/>
          <w:b/>
        </w:rPr>
        <w:t xml:space="preserve"> </w:t>
      </w:r>
      <w:r w:rsidR="00E342E9" w:rsidRPr="008546F6">
        <w:rPr>
          <w:rFonts w:ascii="Palatino Linotype" w:eastAsia="Calibri" w:hAnsi="Palatino Linotype" w:cs="Arial"/>
          <w:lang w:val="es-MX" w:eastAsia="en-US"/>
        </w:rPr>
        <w:t>es necesario considerar lo previsto en los artículos 163, párrafo</w:t>
      </w:r>
      <w:r w:rsidR="00E342E9" w:rsidRPr="000B2421">
        <w:rPr>
          <w:rFonts w:ascii="Palatino Linotype" w:eastAsia="Calibri" w:hAnsi="Palatino Linotype" w:cs="Arial"/>
          <w:lang w:val="es-MX" w:eastAsia="en-US"/>
        </w:rPr>
        <w:t xml:space="preserve"> primero; 166, penúltimo párrafo y 178, párrafo segundo; de la Ley</w:t>
      </w:r>
      <w:r w:rsidR="00E342E9" w:rsidRPr="00FD5869">
        <w:rPr>
          <w:rFonts w:ascii="Palatino Linotype" w:eastAsia="Calibri" w:hAnsi="Palatino Linotype" w:cs="Arial"/>
          <w:lang w:val="es-MX" w:eastAsia="en-US"/>
        </w:rPr>
        <w:t xml:space="preserve">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 en cualquier momento.  </w:t>
      </w:r>
    </w:p>
    <w:p w:rsidR="00E342E9" w:rsidRPr="00FD5869" w:rsidRDefault="00E342E9" w:rsidP="00140F14">
      <w:pPr>
        <w:spacing w:before="240" w:after="240" w:line="360" w:lineRule="auto"/>
        <w:jc w:val="both"/>
        <w:rPr>
          <w:rFonts w:ascii="Palatino Linotype" w:eastAsia="Calibri" w:hAnsi="Palatino Linotype" w:cs="Arial"/>
          <w:lang w:val="es-MX" w:eastAsia="en-US"/>
        </w:rPr>
      </w:pPr>
      <w:r w:rsidRPr="00FD5869">
        <w:rPr>
          <w:rFonts w:ascii="Palatino Linotype" w:eastAsia="Calibri" w:hAnsi="Palatino Linotype" w:cs="Arial"/>
          <w:lang w:val="es-MX" w:eastAsia="en-US"/>
        </w:rPr>
        <w:t xml:space="preserve">Derivado de lo anterior, se constituye la figura jurídica de la </w:t>
      </w:r>
      <w:r w:rsidRPr="00FD5869">
        <w:rPr>
          <w:rFonts w:ascii="Palatino Linotype" w:eastAsia="Calibri" w:hAnsi="Palatino Linotype" w:cs="Arial"/>
          <w:b/>
          <w:lang w:val="es-MX" w:eastAsia="en-US"/>
        </w:rPr>
        <w:t>NEGATIVA FICTA</w:t>
      </w:r>
      <w:r w:rsidRPr="00FD5869">
        <w:rPr>
          <w:rFonts w:ascii="Palatino Linotype" w:eastAsia="Calibri" w:hAnsi="Palatino Linotype" w:cs="Arial"/>
          <w:lang w:val="es-MX" w:eastAsia="en-US"/>
        </w:rPr>
        <w:t>, cuya esencia consiste en atribuir un efecto negativo al silencio de la autoridad administrativa frente a las instancias y solicitudes que hagan los particulares.</w:t>
      </w:r>
    </w:p>
    <w:p w:rsidR="00E342E9" w:rsidRPr="00FD5869" w:rsidRDefault="00E342E9" w:rsidP="00140F14">
      <w:pPr>
        <w:spacing w:before="240" w:after="240" w:line="360" w:lineRule="auto"/>
        <w:jc w:val="both"/>
        <w:rPr>
          <w:rFonts w:ascii="Palatino Linotype" w:eastAsia="Calibri" w:hAnsi="Palatino Linotype" w:cs="Arial"/>
          <w:lang w:val="es-MX" w:eastAsia="en-US"/>
        </w:rPr>
      </w:pPr>
      <w:r w:rsidRPr="00FD5869">
        <w:rPr>
          <w:rFonts w:ascii="Palatino Linotype" w:eastAsia="Calibri" w:hAnsi="Palatino Linotype" w:cs="Arial"/>
          <w:lang w:val="es-MX" w:eastAsia="en-US"/>
        </w:rPr>
        <w:t xml:space="preserve">De tal manera, en el presente recurso de revisión se actualizó la negativa ficta por parte del </w:t>
      </w:r>
      <w:r w:rsidR="001D6434" w:rsidRPr="00FD5869">
        <w:rPr>
          <w:rFonts w:ascii="Palatino Linotype" w:eastAsia="Calibri" w:hAnsi="Palatino Linotype" w:cs="Arial"/>
          <w:b/>
          <w:lang w:val="es-MX" w:eastAsia="en-US"/>
        </w:rPr>
        <w:t>Sujeto Obligado</w:t>
      </w:r>
      <w:r w:rsidR="002E67B4" w:rsidRPr="00FD5869">
        <w:rPr>
          <w:rFonts w:ascii="Palatino Linotype" w:eastAsia="Calibri" w:hAnsi="Palatino Linotype" w:cs="Arial"/>
          <w:lang w:val="es-MX" w:eastAsia="en-US"/>
        </w:rPr>
        <w:t xml:space="preserve"> al no haber respondido al</w:t>
      </w:r>
      <w:r w:rsidRPr="00FD5869">
        <w:rPr>
          <w:rFonts w:ascii="Palatino Linotype" w:eastAsia="Calibri" w:hAnsi="Palatino Linotype" w:cs="Arial"/>
          <w:lang w:val="es-MX" w:eastAsia="en-US"/>
        </w:rPr>
        <w:t xml:space="preserve"> </w:t>
      </w:r>
      <w:r w:rsidR="001D6434" w:rsidRPr="00FD5869">
        <w:rPr>
          <w:rFonts w:ascii="Palatino Linotype" w:eastAsia="Calibri" w:hAnsi="Palatino Linotype" w:cs="Arial"/>
          <w:b/>
          <w:lang w:val="es-MX" w:eastAsia="en-US"/>
        </w:rPr>
        <w:t>recurrente</w:t>
      </w:r>
      <w:r w:rsidRPr="00FD5869">
        <w:rPr>
          <w:rFonts w:ascii="Palatino Linotype" w:eastAsia="Calibri" w:hAnsi="Palatino Linotype" w:cs="Arial"/>
          <w:lang w:val="es-MX" w:eastAsia="en-US"/>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E342E9" w:rsidRPr="00FD5869" w:rsidRDefault="00E342E9" w:rsidP="00140F14">
      <w:pPr>
        <w:spacing w:before="240" w:after="240" w:line="360" w:lineRule="auto"/>
        <w:jc w:val="both"/>
        <w:rPr>
          <w:rFonts w:ascii="Palatino Linotype" w:eastAsia="Calibri" w:hAnsi="Palatino Linotype" w:cs="Arial"/>
          <w:lang w:val="es-MX" w:eastAsia="en-US"/>
        </w:rPr>
      </w:pPr>
      <w:r w:rsidRPr="00FD5869">
        <w:rPr>
          <w:rFonts w:ascii="Palatino Linotype" w:eastAsia="Calibri" w:hAnsi="Palatino Linotype" w:cs="Arial"/>
          <w:lang w:val="es-MX" w:eastAsia="en-US"/>
        </w:rPr>
        <w:t>Si a ello se le suma lo previsto en el párrafo segundo del artículo 178 de la Ley de Transparencia y Acceso a la Información Pública vigente en la entidad.</w:t>
      </w:r>
    </w:p>
    <w:p w:rsidR="00E342E9" w:rsidRPr="00FD5869" w:rsidRDefault="00E342E9" w:rsidP="00140F14">
      <w:pPr>
        <w:spacing w:before="240" w:after="360" w:line="360" w:lineRule="auto"/>
        <w:jc w:val="both"/>
        <w:rPr>
          <w:rFonts w:ascii="Palatino Linotype" w:eastAsia="Calibri" w:hAnsi="Palatino Linotype" w:cs="Arial"/>
          <w:szCs w:val="22"/>
        </w:rPr>
      </w:pPr>
      <w:r w:rsidRPr="00FD5869">
        <w:rPr>
          <w:rFonts w:ascii="Palatino Linotype" w:eastAsia="Calibri" w:hAnsi="Palatino Linotype" w:cs="Arial"/>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6A4FC6" w:rsidRPr="00FD5869" w:rsidRDefault="006A4FC6" w:rsidP="00140F14">
      <w:pPr>
        <w:spacing w:before="240" w:after="360" w:line="360" w:lineRule="auto"/>
        <w:jc w:val="both"/>
        <w:rPr>
          <w:rFonts w:ascii="Palatino Linotype" w:eastAsia="Calibri" w:hAnsi="Palatino Linotype"/>
          <w:i/>
          <w:szCs w:val="22"/>
          <w:lang w:val="es-MX"/>
        </w:rPr>
      </w:pPr>
    </w:p>
    <w:p w:rsidR="00E342E9" w:rsidRPr="00FD5869" w:rsidRDefault="00E342E9" w:rsidP="005620F4">
      <w:pPr>
        <w:spacing w:before="240" w:after="360"/>
        <w:ind w:left="993"/>
        <w:jc w:val="both"/>
        <w:rPr>
          <w:rFonts w:ascii="Palatino Linotype" w:eastAsia="Calibri" w:hAnsi="Palatino Linotype"/>
          <w:b/>
          <w:i/>
          <w:sz w:val="22"/>
          <w:szCs w:val="22"/>
          <w:lang w:val="es-MX"/>
        </w:rPr>
      </w:pPr>
      <w:r w:rsidRPr="00FD5869">
        <w:rPr>
          <w:rFonts w:ascii="Palatino Linotype" w:eastAsia="Calibri" w:hAnsi="Palatino Linotype"/>
          <w:i/>
          <w:sz w:val="22"/>
          <w:szCs w:val="22"/>
          <w:lang w:val="es-MX"/>
        </w:rPr>
        <w:t>“</w:t>
      </w:r>
      <w:r w:rsidRPr="00FD5869">
        <w:rPr>
          <w:rFonts w:ascii="Palatino Linotype" w:eastAsia="Calibri" w:hAnsi="Palatino Linotype"/>
          <w:b/>
          <w:i/>
          <w:sz w:val="22"/>
          <w:szCs w:val="22"/>
          <w:lang w:val="es-MX"/>
        </w:rPr>
        <w:t xml:space="preserve">CRITERIO 0001-15 </w:t>
      </w:r>
    </w:p>
    <w:p w:rsidR="00E342E9" w:rsidRPr="00FD5869" w:rsidRDefault="00E342E9" w:rsidP="005620F4">
      <w:pPr>
        <w:spacing w:before="240" w:after="360"/>
        <w:ind w:left="993"/>
        <w:jc w:val="both"/>
        <w:rPr>
          <w:rFonts w:ascii="Palatino Linotype" w:eastAsia="Calibri" w:hAnsi="Palatino Linotype"/>
          <w:i/>
          <w:sz w:val="22"/>
          <w:szCs w:val="22"/>
          <w:lang w:val="es-ES_tradnl"/>
        </w:rPr>
      </w:pPr>
      <w:r w:rsidRPr="00FD5869">
        <w:rPr>
          <w:rFonts w:ascii="Palatino Linotype" w:eastAsia="Calibri" w:hAnsi="Palatino Linotype"/>
          <w:b/>
          <w:i/>
          <w:sz w:val="22"/>
          <w:szCs w:val="22"/>
          <w:lang w:val="es-MX"/>
        </w:rPr>
        <w:t>NEGATIVA FICTA. PLAZO PARA INTERPONER EL RECURSO DE REVISIÓN TRATÁNDOSE DE</w:t>
      </w:r>
      <w:r w:rsidRPr="00FD5869">
        <w:rPr>
          <w:rFonts w:ascii="Palatino Linotype" w:eastAsia="Calibri" w:hAnsi="Palatino Linotype"/>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D0014" w:rsidRPr="00FD5869" w:rsidRDefault="000D0014" w:rsidP="000D0014">
      <w:pPr>
        <w:spacing w:before="240" w:after="240" w:line="360" w:lineRule="auto"/>
        <w:jc w:val="both"/>
        <w:rPr>
          <w:rFonts w:ascii="Palatino Linotype" w:hAnsi="Palatino Linotype"/>
          <w:sz w:val="2"/>
          <w:lang w:val="es-MX"/>
        </w:rPr>
      </w:pPr>
    </w:p>
    <w:p w:rsidR="000D0014" w:rsidRPr="00FD5869" w:rsidRDefault="000D0014" w:rsidP="000D0014">
      <w:pPr>
        <w:spacing w:before="240" w:after="240" w:line="360" w:lineRule="auto"/>
        <w:jc w:val="both"/>
        <w:rPr>
          <w:rFonts w:ascii="Palatino Linotype" w:hAnsi="Palatino Linotype" w:cs="Arial"/>
          <w:color w:val="FF0000"/>
          <w:lang w:val="es-MX"/>
        </w:rPr>
      </w:pPr>
      <w:r w:rsidRPr="00FD5869">
        <w:rPr>
          <w:rFonts w:ascii="Palatino Linotype" w:hAnsi="Palatino Linotype"/>
          <w:lang w:val="es-MX"/>
        </w:rPr>
        <w:t>Asimismo, tras la revisión del formato de interposición del recurso de revisión, se concluye en la acreditación plena de todos y cada uno de los elementos formales exigidos por el artículo 180 de la Ley de Transparencia y Acceso a la Información Pública del Estado de México y Municipios, toda vez que fueron ingresados a través del SAIMEX</w:t>
      </w:r>
      <w:r w:rsidRPr="00D85455">
        <w:rPr>
          <w:rFonts w:ascii="Palatino Linotype" w:hAnsi="Palatino Linotype"/>
          <w:color w:val="000000" w:themeColor="text1"/>
          <w:lang w:val="es-MX"/>
        </w:rPr>
        <w:t>.</w:t>
      </w:r>
      <w:r w:rsidRPr="00D85455">
        <w:rPr>
          <w:rFonts w:ascii="Palatino Linotype" w:hAnsi="Palatino Linotype" w:cs="Arial"/>
          <w:color w:val="000000" w:themeColor="text1"/>
          <w:lang w:val="es-MX"/>
        </w:rPr>
        <w:t xml:space="preserve"> </w:t>
      </w:r>
    </w:p>
    <w:p w:rsidR="000D0014" w:rsidRPr="00FD5869" w:rsidRDefault="000D0014" w:rsidP="000D0014">
      <w:pPr>
        <w:spacing w:before="240" w:after="240" w:line="360" w:lineRule="auto"/>
        <w:jc w:val="both"/>
        <w:rPr>
          <w:rStyle w:val="normaltextrun"/>
          <w:rFonts w:ascii="Palatino Linotype" w:hAnsi="Palatino Linotype" w:cs="Segoe UI"/>
          <w:lang w:val="es-MX"/>
        </w:rPr>
      </w:pPr>
      <w:r w:rsidRPr="00FD5869">
        <w:rPr>
          <w:rStyle w:val="normaltextrun"/>
          <w:rFonts w:ascii="Palatino Linotype" w:hAnsi="Palatino Linotype" w:cs="Segoe UI"/>
          <w:lang w:val="es-MX"/>
        </w:rPr>
        <w:lastRenderedPageBreak/>
        <w:t>Dentro de este marco, se advierte que resulta procedente la interposición del recurso, de acuerdo a lo que dispone el artículo</w:t>
      </w:r>
      <w:r w:rsidRPr="00FD5869">
        <w:rPr>
          <w:rStyle w:val="apple-converted-space"/>
          <w:rFonts w:ascii="Palatino Linotype" w:eastAsiaTheme="minorHAnsi" w:hAnsi="Palatino Linotype" w:cs="Segoe UI"/>
          <w:lang w:val="es-MX"/>
        </w:rPr>
        <w:t xml:space="preserve"> 179 </w:t>
      </w:r>
      <w:r w:rsidRPr="00FD5869">
        <w:rPr>
          <w:rStyle w:val="normaltextrun"/>
          <w:rFonts w:ascii="Palatino Linotype" w:hAnsi="Palatino Linotype" w:cs="Segoe UI"/>
          <w:lang w:val="es-MX"/>
        </w:rPr>
        <w:t>del ordenamiento legal citado, que a la letra dice:</w:t>
      </w:r>
    </w:p>
    <w:p w:rsidR="000D0014" w:rsidRPr="00FD5869" w:rsidRDefault="000D0014" w:rsidP="000D0014">
      <w:pPr>
        <w:spacing w:before="240" w:after="240"/>
        <w:ind w:left="993"/>
        <w:jc w:val="both"/>
        <w:textAlignment w:val="baseline"/>
        <w:rPr>
          <w:rFonts w:ascii="Palatino Linotype" w:eastAsia="MS Gothic" w:hAnsi="Palatino Linotype" w:cs="Segoe UI"/>
          <w:sz w:val="22"/>
          <w:szCs w:val="22"/>
          <w:lang w:val="es-MX" w:eastAsia="es-MX"/>
        </w:rPr>
      </w:pPr>
      <w:r w:rsidRPr="00FD5869">
        <w:rPr>
          <w:rFonts w:ascii="Palatino Linotype" w:hAnsi="Palatino Linotype" w:cs="Segoe UI"/>
          <w:bCs/>
          <w:i/>
          <w:iCs/>
          <w:sz w:val="22"/>
          <w:szCs w:val="22"/>
          <w:lang w:val="es-MX" w:eastAsia="es-MX"/>
        </w:rPr>
        <w:t>“</w:t>
      </w:r>
      <w:r w:rsidRPr="00FD5869">
        <w:rPr>
          <w:rFonts w:ascii="Palatino Linotype" w:hAnsi="Palatino Linotype" w:cs="Segoe UI"/>
          <w:b/>
          <w:bCs/>
          <w:sz w:val="22"/>
          <w:szCs w:val="22"/>
          <w:lang w:val="es-MX" w:eastAsia="es-MX"/>
        </w:rPr>
        <w:t>Artículo 179.</w:t>
      </w:r>
      <w:r w:rsidRPr="00FD5869">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r w:rsidRPr="00FD5869">
        <w:rPr>
          <w:rFonts w:ascii="Palatino Linotype" w:eastAsia="MS Gothic" w:hAnsi="Palatino Linotype" w:cs="Segoe UI"/>
          <w:sz w:val="22"/>
          <w:szCs w:val="22"/>
          <w:lang w:val="es-MX" w:eastAsia="es-MX"/>
        </w:rPr>
        <w:t> </w:t>
      </w:r>
    </w:p>
    <w:p w:rsidR="000D0014" w:rsidRPr="00FD5869" w:rsidRDefault="000D0014" w:rsidP="000D0014">
      <w:pPr>
        <w:spacing w:before="240" w:after="240"/>
        <w:ind w:left="993"/>
        <w:jc w:val="both"/>
        <w:textAlignment w:val="baseline"/>
        <w:rPr>
          <w:rFonts w:ascii="Palatino Linotype" w:eastAsia="MS Gothic" w:hAnsi="Palatino Linotype" w:cs="Segoe UI"/>
          <w:sz w:val="22"/>
          <w:szCs w:val="22"/>
          <w:lang w:val="es-MX" w:eastAsia="es-MX"/>
        </w:rPr>
      </w:pPr>
      <w:r w:rsidRPr="00FD5869">
        <w:rPr>
          <w:rFonts w:ascii="Palatino Linotype" w:hAnsi="Palatino Linotype" w:cs="Segoe UI"/>
          <w:bCs/>
          <w:i/>
          <w:iCs/>
          <w:sz w:val="22"/>
          <w:szCs w:val="22"/>
          <w:lang w:val="es-MX" w:eastAsia="es-MX"/>
        </w:rPr>
        <w:t>…</w:t>
      </w:r>
    </w:p>
    <w:p w:rsidR="000D0014" w:rsidRPr="00FD5869" w:rsidRDefault="000D0014" w:rsidP="000D0014">
      <w:pPr>
        <w:spacing w:before="240" w:after="240"/>
        <w:ind w:left="993"/>
        <w:jc w:val="both"/>
        <w:textAlignment w:val="baseline"/>
        <w:rPr>
          <w:rFonts w:ascii="Palatino Linotype" w:eastAsia="MS Gothic" w:hAnsi="Palatino Linotype" w:cs="Segoe UI"/>
          <w:i/>
          <w:sz w:val="22"/>
          <w:szCs w:val="22"/>
          <w:lang w:val="es-MX" w:eastAsia="es-MX"/>
        </w:rPr>
      </w:pPr>
      <w:r w:rsidRPr="00FD5869">
        <w:rPr>
          <w:rFonts w:ascii="Palatino Linotype" w:hAnsi="Palatino Linotype" w:cs="Segoe UI"/>
          <w:b/>
          <w:bCs/>
          <w:i/>
          <w:iCs/>
          <w:sz w:val="22"/>
          <w:szCs w:val="22"/>
          <w:lang w:val="es-MX" w:eastAsia="es-MX"/>
        </w:rPr>
        <w:t>VII.</w:t>
      </w:r>
      <w:r w:rsidRPr="00FD5869">
        <w:rPr>
          <w:rFonts w:ascii="Palatino Linotype" w:eastAsia="MS Gothic" w:hAnsi="Palatino Linotype" w:cs="Segoe UI"/>
          <w:b/>
          <w:i/>
          <w:sz w:val="22"/>
          <w:szCs w:val="22"/>
          <w:lang w:val="es-MX" w:eastAsia="es-MX"/>
        </w:rPr>
        <w:t xml:space="preserve">  </w:t>
      </w:r>
      <w:r w:rsidRPr="00FD5869">
        <w:rPr>
          <w:rFonts w:ascii="Palatino Linotype" w:eastAsia="MS Gothic" w:hAnsi="Palatino Linotype" w:cs="Segoe UI"/>
          <w:i/>
          <w:sz w:val="22"/>
          <w:szCs w:val="22"/>
          <w:lang w:val="es-MX" w:eastAsia="es-MX"/>
        </w:rPr>
        <w:t>La falta de respuesta a una solicitud de acceso a la información;</w:t>
      </w:r>
    </w:p>
    <w:p w:rsidR="000D0014" w:rsidRPr="00FD5869" w:rsidRDefault="000D0014" w:rsidP="000D0014">
      <w:pPr>
        <w:spacing w:before="240" w:after="240"/>
        <w:ind w:left="993"/>
        <w:jc w:val="both"/>
        <w:textAlignment w:val="baseline"/>
        <w:rPr>
          <w:rStyle w:val="normaltextrun"/>
          <w:rFonts w:ascii="Palatino Linotype" w:eastAsia="MS Gothic" w:hAnsi="Palatino Linotype" w:cs="Segoe UI"/>
          <w:sz w:val="22"/>
          <w:szCs w:val="22"/>
          <w:lang w:val="es-MX" w:eastAsia="es-MX"/>
        </w:rPr>
      </w:pPr>
      <w:r w:rsidRPr="00FD5869">
        <w:rPr>
          <w:rFonts w:ascii="Palatino Linotype" w:hAnsi="Palatino Linotype" w:cs="Segoe UI"/>
          <w:b/>
          <w:bCs/>
          <w:i/>
          <w:iCs/>
          <w:sz w:val="22"/>
          <w:szCs w:val="22"/>
          <w:lang w:val="es-MX" w:eastAsia="es-MX"/>
        </w:rPr>
        <w:t>…</w:t>
      </w:r>
      <w:r w:rsidRPr="00FD5869">
        <w:rPr>
          <w:rFonts w:ascii="Palatino Linotype" w:eastAsia="MS Gothic" w:hAnsi="Palatino Linotype" w:cs="Segoe UI"/>
          <w:sz w:val="22"/>
          <w:szCs w:val="22"/>
          <w:lang w:val="es-MX" w:eastAsia="es-MX"/>
        </w:rPr>
        <w:t>”</w:t>
      </w:r>
    </w:p>
    <w:p w:rsidR="000D0014" w:rsidRPr="00FD5869" w:rsidRDefault="000D0014" w:rsidP="00140F14">
      <w:pPr>
        <w:spacing w:before="240" w:after="240" w:line="360" w:lineRule="auto"/>
        <w:jc w:val="both"/>
        <w:rPr>
          <w:rFonts w:ascii="Palatino Linotype" w:hAnsi="Palatino Linotype" w:cs="Arial"/>
        </w:rPr>
      </w:pPr>
      <w:r w:rsidRPr="00FD5869">
        <w:rPr>
          <w:rFonts w:ascii="Palatino Linotype" w:hAnsi="Palatino Linotype" w:cs="Arial"/>
        </w:rPr>
        <w:t>En conclusión, se cubrieron los requisitos de procedbilidad y de oportunidad que requiere la Ley en la materia para el análisis del recurso de revisión.</w:t>
      </w:r>
    </w:p>
    <w:p w:rsidR="00A42AD9" w:rsidRPr="00D45BEB" w:rsidRDefault="00053877" w:rsidP="00187102">
      <w:pPr>
        <w:spacing w:before="240" w:after="240" w:line="360" w:lineRule="auto"/>
        <w:jc w:val="both"/>
        <w:rPr>
          <w:rFonts w:ascii="Palatino Linotype" w:hAnsi="Palatino Linotype" w:cs="Arial"/>
        </w:rPr>
      </w:pPr>
      <w:r w:rsidRPr="008546F6">
        <w:rPr>
          <w:rFonts w:ascii="Palatino Linotype" w:hAnsi="Palatino Linotype"/>
          <w:b/>
          <w:sz w:val="28"/>
          <w:szCs w:val="28"/>
        </w:rPr>
        <w:t>Tercero</w:t>
      </w:r>
      <w:r w:rsidR="002E7902" w:rsidRPr="008546F6">
        <w:rPr>
          <w:rFonts w:ascii="Palatino Linotype" w:hAnsi="Palatino Linotype"/>
          <w:b/>
          <w:sz w:val="28"/>
          <w:szCs w:val="28"/>
        </w:rPr>
        <w:t>. Materia de la revisión.</w:t>
      </w:r>
      <w:r w:rsidR="002E7902" w:rsidRPr="008546F6">
        <w:rPr>
          <w:rFonts w:ascii="Palatino Linotype" w:hAnsi="Palatino Linotype"/>
          <w:b/>
        </w:rPr>
        <w:t xml:space="preserve"> </w:t>
      </w:r>
      <w:r w:rsidR="00E342E9" w:rsidRPr="008546F6">
        <w:rPr>
          <w:rFonts w:ascii="Palatino Linotype" w:hAnsi="Palatino Linotype" w:cs="Arial"/>
        </w:rPr>
        <w:t>Con base en las constancias que obran en el expediente en el que se actúa, este Instituto tiene la convicción de que la presente resolución tiene como</w:t>
      </w:r>
      <w:r w:rsidR="00E342E9" w:rsidRPr="00FD5869">
        <w:rPr>
          <w:rFonts w:ascii="Palatino Linotype" w:hAnsi="Palatino Linotype" w:cs="Arial"/>
        </w:rPr>
        <w:t xml:space="preserve"> objetivo central determinar si el </w:t>
      </w:r>
      <w:r w:rsidR="001D6434" w:rsidRPr="00FD5869">
        <w:rPr>
          <w:rFonts w:ascii="Palatino Linotype" w:hAnsi="Palatino Linotype" w:cs="Arial"/>
          <w:b/>
        </w:rPr>
        <w:t>Sujeto Obligado</w:t>
      </w:r>
      <w:r w:rsidR="00E342E9" w:rsidRPr="00FD5869">
        <w:rPr>
          <w:rFonts w:ascii="Palatino Linotype" w:hAnsi="Palatino Linotype" w:cs="Arial"/>
          <w:b/>
        </w:rPr>
        <w:t xml:space="preserve"> </w:t>
      </w:r>
      <w:r w:rsidR="00E342E9" w:rsidRPr="00FD5869">
        <w:rPr>
          <w:rFonts w:ascii="Palatino Linotype" w:hAnsi="Palatino Linotype" w:cs="Arial"/>
        </w:rPr>
        <w:t>en el ejercicio de sus atribuciones, funciones y responsabilidades es competente para conocer de la información solicitada</w:t>
      </w:r>
      <w:r w:rsidR="00E25597" w:rsidRPr="00FD5869">
        <w:rPr>
          <w:rFonts w:ascii="Palatino Linotype" w:hAnsi="Palatino Linotype" w:cs="Arial"/>
        </w:rPr>
        <w:t>.</w:t>
      </w:r>
    </w:p>
    <w:p w:rsidR="00A42AD9" w:rsidRPr="00A42AD9" w:rsidRDefault="00053877" w:rsidP="00187102">
      <w:pPr>
        <w:spacing w:before="240" w:after="240" w:line="360" w:lineRule="auto"/>
        <w:jc w:val="both"/>
        <w:rPr>
          <w:rFonts w:ascii="Palatino Linotype" w:hAnsi="Palatino Linotype"/>
          <w:b/>
          <w:lang w:val="es-ES_tradnl"/>
        </w:rPr>
      </w:pPr>
      <w:r w:rsidRPr="00871328">
        <w:rPr>
          <w:rFonts w:ascii="Palatino Linotype" w:hAnsi="Palatino Linotype"/>
          <w:b/>
          <w:sz w:val="28"/>
        </w:rPr>
        <w:t>Cuarto</w:t>
      </w:r>
      <w:r w:rsidR="002E7902" w:rsidRPr="00871328">
        <w:rPr>
          <w:rFonts w:ascii="Palatino Linotype" w:hAnsi="Palatino Linotype"/>
          <w:b/>
          <w:sz w:val="28"/>
        </w:rPr>
        <w:t>. Estudio del asunto</w:t>
      </w:r>
      <w:r w:rsidR="002E7902" w:rsidRPr="000B2421">
        <w:rPr>
          <w:rFonts w:ascii="Palatino Linotype" w:hAnsi="Palatino Linotype"/>
          <w:b/>
        </w:rPr>
        <w:t xml:space="preserve">. </w:t>
      </w:r>
      <w:r w:rsidR="004358B3" w:rsidRPr="000B2421">
        <w:rPr>
          <w:rFonts w:ascii="Palatino Linotype" w:hAnsi="Palatino Linotype"/>
        </w:rPr>
        <w:t>E</w:t>
      </w:r>
      <w:r w:rsidR="00E342E9" w:rsidRPr="000B2421">
        <w:rPr>
          <w:rFonts w:ascii="Palatino Linotype" w:hAnsi="Palatino Linotype"/>
        </w:rPr>
        <w:t xml:space="preserve">s pertinente </w:t>
      </w:r>
      <w:r w:rsidR="001452AC" w:rsidRPr="000B2421">
        <w:rPr>
          <w:rFonts w:ascii="Palatino Linotype" w:hAnsi="Palatino Linotype"/>
        </w:rPr>
        <w:t xml:space="preserve">señalar </w:t>
      </w:r>
      <w:r w:rsidR="0076226D" w:rsidRPr="000B2421">
        <w:rPr>
          <w:rFonts w:ascii="Palatino Linotype" w:hAnsi="Palatino Linotype"/>
        </w:rPr>
        <w:t>que el</w:t>
      </w:r>
      <w:r w:rsidR="00E342E9" w:rsidRPr="000B2421">
        <w:rPr>
          <w:rFonts w:ascii="Palatino Linotype" w:hAnsi="Palatino Linotype"/>
        </w:rPr>
        <w:t xml:space="preserve"> </w:t>
      </w:r>
      <w:r w:rsidR="004358B3" w:rsidRPr="000B2421">
        <w:rPr>
          <w:rFonts w:ascii="Palatino Linotype" w:hAnsi="Palatino Linotype"/>
          <w:b/>
        </w:rPr>
        <w:t>RECURRENTE</w:t>
      </w:r>
      <w:r w:rsidR="004358B3" w:rsidRPr="000B2421">
        <w:rPr>
          <w:rFonts w:ascii="Palatino Linotype" w:hAnsi="Palatino Linotype"/>
        </w:rPr>
        <w:t xml:space="preserve"> solicitó</w:t>
      </w:r>
      <w:r w:rsidR="001452AC" w:rsidRPr="000B2421">
        <w:rPr>
          <w:rFonts w:ascii="Palatino Linotype" w:hAnsi="Palatino Linotype"/>
        </w:rPr>
        <w:t xml:space="preserve"> </w:t>
      </w:r>
      <w:r w:rsidR="00E25597" w:rsidRPr="000B2421">
        <w:rPr>
          <w:rFonts w:ascii="Palatino Linotype" w:hAnsi="Palatino Linotype"/>
        </w:rPr>
        <w:t>a</w:t>
      </w:r>
      <w:r w:rsidR="003C6825" w:rsidRPr="000B2421">
        <w:rPr>
          <w:rFonts w:ascii="Palatino Linotype" w:hAnsi="Palatino Linotype"/>
        </w:rPr>
        <w:t>l</w:t>
      </w:r>
      <w:r w:rsidR="00E25597" w:rsidRPr="000B2421">
        <w:rPr>
          <w:rFonts w:ascii="Palatino Linotype" w:hAnsi="Palatino Linotype"/>
        </w:rPr>
        <w:t xml:space="preserve"> </w:t>
      </w:r>
      <w:r w:rsidR="003C6825" w:rsidRPr="000B2421">
        <w:rPr>
          <w:rFonts w:ascii="Palatino Linotype" w:hAnsi="Palatino Linotype"/>
          <w:b/>
          <w:lang w:val="es-ES_tradnl"/>
        </w:rPr>
        <w:t xml:space="preserve"> </w:t>
      </w:r>
      <w:r w:rsidR="00195FF4" w:rsidRPr="00195FF4">
        <w:rPr>
          <w:rFonts w:ascii="Palatino Linotype" w:hAnsi="Palatino Linotype"/>
          <w:b/>
          <w:lang w:val="es-ES_tradnl"/>
        </w:rPr>
        <w:t>Ayuntamiento de Almoloya de Juárez</w:t>
      </w:r>
      <w:r w:rsidR="00195FF4">
        <w:rPr>
          <w:rFonts w:ascii="Palatino Linotype" w:hAnsi="Palatino Linotype"/>
          <w:b/>
          <w:lang w:val="es-ES_tradnl"/>
        </w:rPr>
        <w:t xml:space="preserve">, </w:t>
      </w:r>
      <w:r w:rsidR="00A42AD9">
        <w:rPr>
          <w:rFonts w:ascii="Palatino Linotype" w:hAnsi="Palatino Linotype"/>
          <w:b/>
          <w:lang w:val="es-ES_tradnl"/>
        </w:rPr>
        <w:t>lo siguiente:</w:t>
      </w:r>
    </w:p>
    <w:p w:rsidR="00F54681" w:rsidRPr="00D85455" w:rsidRDefault="00D85455" w:rsidP="00195FF4">
      <w:pPr>
        <w:pStyle w:val="Prrafodelista"/>
        <w:numPr>
          <w:ilvl w:val="0"/>
          <w:numId w:val="6"/>
        </w:numPr>
        <w:spacing w:before="240" w:after="240" w:line="360" w:lineRule="auto"/>
        <w:ind w:left="993"/>
        <w:jc w:val="both"/>
        <w:rPr>
          <w:rFonts w:ascii="Palatino Linotype" w:hAnsi="Palatino Linotype" w:cs="Helvetica"/>
          <w:i/>
          <w:color w:val="2F2F2F"/>
          <w:szCs w:val="18"/>
          <w:shd w:val="clear" w:color="auto" w:fill="FFFFFF"/>
        </w:rPr>
      </w:pPr>
      <w:r>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5715</wp:posOffset>
                </wp:positionH>
                <wp:positionV relativeFrom="paragraph">
                  <wp:posOffset>610235</wp:posOffset>
                </wp:positionV>
                <wp:extent cx="5695950" cy="895350"/>
                <wp:effectExtent l="38100" t="38100" r="76200" b="95250"/>
                <wp:wrapNone/>
                <wp:docPr id="7" name="Conector recto 7"/>
                <wp:cNvGraphicFramePr/>
                <a:graphic xmlns:a="http://schemas.openxmlformats.org/drawingml/2006/main">
                  <a:graphicData uri="http://schemas.microsoft.com/office/word/2010/wordprocessingShape">
                    <wps:wsp>
                      <wps:cNvCnPr/>
                      <wps:spPr>
                        <a:xfrm>
                          <a:off x="0" y="0"/>
                          <a:ext cx="5695950" cy="895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4A58D5" id="Conector recto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48.05pt" to="448.95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" strokecolor="#4f81bd [3204]" strokeweight="2pt">
                <v:shadow on="t" color="black" opacity="24903f" origin=",.5" offset="0,.55556mm"/>
              </v:line>
            </w:pict>
          </mc:Fallback>
        </mc:AlternateContent>
      </w:r>
      <w:r w:rsidR="00195FF4">
        <w:rPr>
          <w:rFonts w:ascii="Palatino Linotype" w:hAnsi="Palatino Linotype"/>
        </w:rPr>
        <w:t>Nomina General de todo el personal  que labora en el ayuntamiento de Almoloya de Juárez.</w:t>
      </w:r>
    </w:p>
    <w:p w:rsidR="00D85455" w:rsidRPr="00D85455" w:rsidRDefault="00D85455" w:rsidP="00D85455">
      <w:pPr>
        <w:spacing w:before="240" w:after="240" w:line="360" w:lineRule="auto"/>
        <w:ind w:left="633"/>
        <w:jc w:val="both"/>
        <w:rPr>
          <w:rFonts w:ascii="Palatino Linotype" w:hAnsi="Palatino Linotype" w:cs="Helvetica"/>
          <w:i/>
          <w:color w:val="2F2F2F"/>
          <w:szCs w:val="18"/>
          <w:shd w:val="clear" w:color="auto" w:fill="FFFFFF"/>
        </w:rPr>
      </w:pPr>
    </w:p>
    <w:p w:rsidR="00C320A4" w:rsidRPr="00FD5869" w:rsidRDefault="00E342E9" w:rsidP="00140F14">
      <w:pPr>
        <w:spacing w:before="100" w:beforeAutospacing="1" w:after="100" w:afterAutospacing="1" w:line="360" w:lineRule="auto"/>
        <w:jc w:val="both"/>
        <w:rPr>
          <w:rFonts w:ascii="Palatino Linotype" w:hAnsi="Palatino Linotype"/>
        </w:rPr>
      </w:pPr>
      <w:r w:rsidRPr="00FD5869">
        <w:rPr>
          <w:rFonts w:ascii="Palatino Linotype" w:hAnsi="Palatino Linotype"/>
        </w:rPr>
        <w:lastRenderedPageBreak/>
        <w:t xml:space="preserve">Por su parte, el </w:t>
      </w:r>
      <w:r w:rsidR="001D6434" w:rsidRPr="00FD5869">
        <w:rPr>
          <w:rFonts w:ascii="Palatino Linotype" w:hAnsi="Palatino Linotype"/>
          <w:b/>
        </w:rPr>
        <w:t>Sujeto Obligado</w:t>
      </w:r>
      <w:r w:rsidRPr="00FD5869">
        <w:rPr>
          <w:rFonts w:ascii="Palatino Linotype" w:hAnsi="Palatino Linotype"/>
        </w:rPr>
        <w:t xml:space="preserve"> omitió dar respuesta a</w:t>
      </w:r>
      <w:r w:rsidR="00642540" w:rsidRPr="00FD5869">
        <w:rPr>
          <w:rFonts w:ascii="Palatino Linotype" w:hAnsi="Palatino Linotype"/>
        </w:rPr>
        <w:t xml:space="preserve">l </w:t>
      </w:r>
      <w:r w:rsidRPr="00FD5869">
        <w:rPr>
          <w:rFonts w:ascii="Palatino Linotype" w:hAnsi="Palatino Linotype"/>
        </w:rPr>
        <w:t>requerimiento de la particular.</w:t>
      </w:r>
    </w:p>
    <w:p w:rsidR="006A4FC6" w:rsidRPr="00FD5869" w:rsidRDefault="003B5F75" w:rsidP="00140F14">
      <w:pPr>
        <w:spacing w:before="240" w:after="240" w:line="360" w:lineRule="auto"/>
        <w:jc w:val="both"/>
        <w:rPr>
          <w:rFonts w:ascii="Palatino Linotype" w:hAnsi="Palatino Linotype"/>
        </w:rPr>
      </w:pPr>
      <w:r w:rsidRPr="00FD5869">
        <w:rPr>
          <w:rFonts w:ascii="Palatino Linotype" w:hAnsi="Palatino Linotype"/>
        </w:rPr>
        <w:t>Inconforme con la</w:t>
      </w:r>
      <w:r w:rsidR="00E342E9" w:rsidRPr="00FD5869">
        <w:rPr>
          <w:rFonts w:ascii="Palatino Linotype" w:hAnsi="Palatino Linotype"/>
        </w:rPr>
        <w:t xml:space="preserve"> falta de respuesta</w:t>
      </w:r>
      <w:r w:rsidR="00E7732A" w:rsidRPr="00FD5869">
        <w:rPr>
          <w:rFonts w:ascii="Palatino Linotype" w:hAnsi="Palatino Linotype"/>
        </w:rPr>
        <w:t xml:space="preserve">, </w:t>
      </w:r>
      <w:r w:rsidR="0076226D" w:rsidRPr="00FD5869">
        <w:rPr>
          <w:rFonts w:ascii="Palatino Linotype" w:hAnsi="Palatino Linotype"/>
        </w:rPr>
        <w:t>el</w:t>
      </w:r>
      <w:r w:rsidR="006449F1" w:rsidRPr="00FD5869">
        <w:rPr>
          <w:rFonts w:ascii="Palatino Linotype" w:hAnsi="Palatino Linotype"/>
        </w:rPr>
        <w:t xml:space="preserve"> hoy </w:t>
      </w:r>
      <w:r w:rsidR="001D6434" w:rsidRPr="00FD5869">
        <w:rPr>
          <w:rFonts w:ascii="Palatino Linotype" w:hAnsi="Palatino Linotype"/>
          <w:b/>
        </w:rPr>
        <w:t>recurrente</w:t>
      </w:r>
      <w:r w:rsidR="006449F1" w:rsidRPr="00FD5869">
        <w:rPr>
          <w:rFonts w:ascii="Palatino Linotype" w:hAnsi="Palatino Linotype"/>
        </w:rPr>
        <w:t xml:space="preserve"> interpuso el presente recurso de revisión en el que señaló como </w:t>
      </w:r>
      <w:r w:rsidR="006449F1" w:rsidRPr="00FD5869">
        <w:rPr>
          <w:rFonts w:ascii="Palatino Linotype" w:hAnsi="Palatino Linotype"/>
          <w:b/>
        </w:rPr>
        <w:t xml:space="preserve">acto impugnado </w:t>
      </w:r>
      <w:r w:rsidR="006449F1" w:rsidRPr="00FD5869">
        <w:rPr>
          <w:rFonts w:ascii="Palatino Linotype" w:hAnsi="Palatino Linotype"/>
        </w:rPr>
        <w:t xml:space="preserve">la falta de respuesta en el plazo otorgado y como </w:t>
      </w:r>
      <w:r w:rsidR="006449F1" w:rsidRPr="00FD5869">
        <w:rPr>
          <w:rFonts w:ascii="Palatino Linotype" w:hAnsi="Palatino Linotype"/>
          <w:b/>
        </w:rPr>
        <w:t xml:space="preserve">motivos de inconformidad </w:t>
      </w:r>
      <w:r w:rsidR="006449F1" w:rsidRPr="00FD5869">
        <w:rPr>
          <w:rFonts w:ascii="Palatino Linotype" w:hAnsi="Palatino Linotype"/>
        </w:rPr>
        <w:t>arguyó</w:t>
      </w:r>
      <w:r w:rsidR="00EF124E" w:rsidRPr="00FD5869">
        <w:rPr>
          <w:rFonts w:ascii="Palatino Linotype" w:hAnsi="Palatino Linotype"/>
        </w:rPr>
        <w:t xml:space="preserve"> de forma sintética inconformidad motivada del silencio por parte del Sujeto Obligado.  </w:t>
      </w:r>
    </w:p>
    <w:p w:rsidR="00BB3529" w:rsidRPr="00FD5869" w:rsidRDefault="00BB3529" w:rsidP="00140F14">
      <w:pPr>
        <w:autoSpaceDE w:val="0"/>
        <w:autoSpaceDN w:val="0"/>
        <w:adjustRightInd w:val="0"/>
        <w:spacing w:before="100" w:beforeAutospacing="1" w:after="100" w:afterAutospacing="1" w:line="360" w:lineRule="auto"/>
        <w:jc w:val="both"/>
        <w:rPr>
          <w:rFonts w:ascii="Palatino Linotype" w:hAnsi="Palatino Linotype"/>
        </w:rPr>
      </w:pPr>
      <w:r w:rsidRPr="00FD5869">
        <w:rPr>
          <w:rFonts w:ascii="Palatino Linotype" w:hAnsi="Palatino Linotype" w:cs="Arial"/>
        </w:rPr>
        <w:t>Una vez determinada la vía sobre la que versará el presente asunto y previa revisión del expediente electrónico formado en el</w:t>
      </w:r>
      <w:r w:rsidRPr="00FD5869">
        <w:rPr>
          <w:rFonts w:ascii="Palatino Linotype" w:hAnsi="Palatino Linotype" w:cs="Arial"/>
          <w:b/>
        </w:rPr>
        <w:t xml:space="preserve"> SAIMEX</w:t>
      </w:r>
      <w:r w:rsidRPr="00FD5869">
        <w:rPr>
          <w:rFonts w:ascii="Palatino Linotype" w:hAnsi="Palatino Linotype" w:cs="Arial"/>
        </w:rPr>
        <w:t xml:space="preserve"> por motivo de la solicitud de información y del recurso a que da origen, </w:t>
      </w:r>
      <w:r w:rsidRPr="00FD5869">
        <w:rPr>
          <w:rFonts w:ascii="Palatino Linotype" w:hAnsi="Palatino Linotype"/>
        </w:rPr>
        <w:t xml:space="preserve">se observa que </w:t>
      </w:r>
      <w:r w:rsidR="00E25597" w:rsidRPr="00FD5869">
        <w:rPr>
          <w:rFonts w:ascii="Palatino Linotype" w:hAnsi="Palatino Linotype"/>
          <w:b/>
        </w:rPr>
        <w:t>el</w:t>
      </w:r>
      <w:r w:rsidRPr="00FD5869">
        <w:rPr>
          <w:rFonts w:ascii="Palatino Linotype" w:hAnsi="Palatino Linotype"/>
          <w:b/>
        </w:rPr>
        <w:t xml:space="preserve"> </w:t>
      </w:r>
      <w:r w:rsidR="00B50AC9" w:rsidRPr="00FD5869">
        <w:rPr>
          <w:rFonts w:ascii="Palatino Linotype" w:hAnsi="Palatino Linotype"/>
          <w:b/>
        </w:rPr>
        <w:t>Sujeto Obligado</w:t>
      </w:r>
      <w:r w:rsidRPr="00FD5869">
        <w:rPr>
          <w:rFonts w:ascii="Palatino Linotype" w:hAnsi="Palatino Linotype"/>
        </w:rPr>
        <w:t xml:space="preserve"> no dio respuesta a la solicitud de información planteada por la particular, lo que se traduce como la configuración de la </w:t>
      </w:r>
      <w:r w:rsidRPr="00FD5869">
        <w:rPr>
          <w:rFonts w:ascii="Palatino Linotype" w:hAnsi="Palatino Linotype"/>
          <w:b/>
        </w:rPr>
        <w:t>NEGATIVA FICTA</w:t>
      </w:r>
      <w:r w:rsidRPr="00FD5869">
        <w:rPr>
          <w:rFonts w:ascii="Palatino Linotype" w:hAnsi="Palatino Linotype"/>
          <w:i/>
        </w:rPr>
        <w:t xml:space="preserve">; </w:t>
      </w:r>
      <w:r w:rsidRPr="00FD5869">
        <w:rPr>
          <w:rFonts w:ascii="Palatino Linotype" w:hAnsi="Palatino Linotype"/>
        </w:rPr>
        <w:t xml:space="preserve">ello, en virtud de que </w:t>
      </w:r>
      <w:r w:rsidR="00E25597" w:rsidRPr="00FD5869">
        <w:rPr>
          <w:rFonts w:ascii="Palatino Linotype" w:hAnsi="Palatino Linotype"/>
          <w:b/>
        </w:rPr>
        <w:t>el</w:t>
      </w:r>
      <w:r w:rsidRPr="00FD5869">
        <w:rPr>
          <w:rFonts w:ascii="Palatino Linotype" w:hAnsi="Palatino Linotype"/>
          <w:b/>
        </w:rPr>
        <w:t xml:space="preserve"> </w:t>
      </w:r>
      <w:r w:rsidR="00B50AC9" w:rsidRPr="00FD5869">
        <w:rPr>
          <w:rFonts w:ascii="Palatino Linotype" w:hAnsi="Palatino Linotype"/>
          <w:b/>
        </w:rPr>
        <w:t>Sujeto Obligado</w:t>
      </w:r>
      <w:r w:rsidRPr="00FD5869">
        <w:rPr>
          <w:rFonts w:ascii="Palatino Linotype" w:hAnsi="Palatino Linotype"/>
        </w:rPr>
        <w:t xml:space="preserve"> no atendió la solicitud de acceso a la información dentro del plazo legal previsto para ello.</w:t>
      </w:r>
    </w:p>
    <w:p w:rsidR="007404AB" w:rsidRPr="00FD5869" w:rsidRDefault="007404AB" w:rsidP="00140F14">
      <w:pPr>
        <w:spacing w:before="100" w:beforeAutospacing="1" w:after="100" w:afterAutospacing="1" w:line="360" w:lineRule="auto"/>
        <w:jc w:val="both"/>
        <w:rPr>
          <w:rFonts w:ascii="Palatino Linotype" w:hAnsi="Palatino Linotype"/>
        </w:rPr>
      </w:pPr>
      <w:r w:rsidRPr="00FD5869">
        <w:rPr>
          <w:rFonts w:ascii="Palatino Linotype" w:hAnsi="Palatino Linotype"/>
        </w:rPr>
        <w:t>Es así que,</w:t>
      </w:r>
      <w:r w:rsidR="00694324" w:rsidRPr="00FD5869">
        <w:rPr>
          <w:rFonts w:ascii="Palatino Linotype" w:eastAsia="Calibri" w:hAnsi="Palatino Linotype" w:cs="Arial"/>
          <w:noProof/>
          <w:lang w:val="es-MX" w:eastAsia="es-MX"/>
        </w:rPr>
        <w:t xml:space="preserve"> </w:t>
      </w:r>
      <w:r w:rsidRPr="00FD5869">
        <w:rPr>
          <w:rFonts w:ascii="Palatino Linotype" w:hAnsi="Palatino Linotype"/>
        </w:rPr>
        <w:t xml:space="preserve"> este Órgano Garante considera pertinente analizar si </w:t>
      </w:r>
      <w:r w:rsidRPr="00FD5869">
        <w:rPr>
          <w:rFonts w:ascii="Palatino Linotype" w:hAnsi="Palatino Linotype"/>
          <w:b/>
        </w:rPr>
        <w:t xml:space="preserve">EL </w:t>
      </w:r>
      <w:r w:rsidR="00B50AC9" w:rsidRPr="00FD5869">
        <w:rPr>
          <w:rFonts w:ascii="Palatino Linotype" w:hAnsi="Palatino Linotype"/>
          <w:b/>
        </w:rPr>
        <w:t>Sujeto Obligado</w:t>
      </w:r>
      <w:r w:rsidRPr="00FD5869">
        <w:rPr>
          <w:rFonts w:ascii="Palatino Linotype" w:hAnsi="Palatino Linotype"/>
        </w:rPr>
        <w:t xml:space="preserve">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w:t>
      </w:r>
      <w:r w:rsidR="00B73781" w:rsidRPr="00FD5869">
        <w:rPr>
          <w:rFonts w:ascii="Palatino Linotype" w:hAnsi="Palatino Linotype"/>
        </w:rPr>
        <w:t>de los Estados Unidos Mexicanos</w:t>
      </w:r>
      <w:r w:rsidR="00B73781" w:rsidRPr="00FD5869">
        <w:rPr>
          <w:rStyle w:val="Refdenotaalpie"/>
          <w:rFonts w:ascii="Palatino Linotype" w:hAnsi="Palatino Linotype" w:cs="Arial"/>
        </w:rPr>
        <w:footnoteReference w:id="1"/>
      </w:r>
      <w:r w:rsidR="00B73781" w:rsidRPr="00FD5869">
        <w:rPr>
          <w:rFonts w:ascii="Palatino Linotype" w:hAnsi="Palatino Linotype"/>
        </w:rPr>
        <w:t>.</w:t>
      </w:r>
    </w:p>
    <w:p w:rsidR="00201175" w:rsidRPr="00FD5869" w:rsidRDefault="00201175" w:rsidP="00140F14">
      <w:pPr>
        <w:jc w:val="both"/>
        <w:rPr>
          <w:rFonts w:ascii="Palatino Linotype" w:hAnsi="Palatino Linotype" w:cs="Arial"/>
          <w:b/>
          <w:i/>
          <w:sz w:val="22"/>
        </w:rPr>
      </w:pPr>
    </w:p>
    <w:p w:rsidR="00201175" w:rsidRPr="00FD5869" w:rsidRDefault="00201175" w:rsidP="00140F14">
      <w:pPr>
        <w:jc w:val="both"/>
        <w:rPr>
          <w:rFonts w:ascii="Palatino Linotype" w:hAnsi="Palatino Linotype" w:cs="Arial"/>
          <w:i/>
          <w:sz w:val="22"/>
          <w:lang w:eastAsia="es-MX"/>
        </w:rPr>
      </w:pPr>
    </w:p>
    <w:p w:rsidR="00B73781" w:rsidRPr="00FD5869" w:rsidRDefault="00B73781" w:rsidP="00B73781">
      <w:pPr>
        <w:spacing w:line="360" w:lineRule="auto"/>
        <w:jc w:val="both"/>
        <w:rPr>
          <w:rFonts w:ascii="Palatino Linotype" w:hAnsi="Palatino Linotype" w:cs="Arial"/>
          <w:i/>
          <w:sz w:val="22"/>
          <w:lang w:eastAsia="es-MX"/>
        </w:rPr>
      </w:pPr>
      <w:r w:rsidRPr="00FD5869">
        <w:rPr>
          <w:rFonts w:ascii="Palatino Linotype" w:hAnsi="Palatino Linotype" w:cs="Arial"/>
        </w:rPr>
        <w:t xml:space="preserve">Así,  </w:t>
      </w:r>
      <w:r w:rsidRPr="00FD5869">
        <w:rPr>
          <w:rFonts w:ascii="Palatino Linotype" w:hAnsi="Palatino Linotype"/>
          <w:lang w:val="es-MX" w:eastAsia="es-MX"/>
        </w:rPr>
        <w:t>de acuerdo a la Ley de Transparencia vigente en la entidad, se entiende que la información pública es toda aquella que sea generada, obtenida, adquirida, transformada, administrada o en posesión de los Sujetos Obligados, misma que debe ser accesible de manera permanente a cualquier persona, siempre privilegiando el principio de máxima publicidad, como lo prevé el artículo 4, segundo párrafo:</w:t>
      </w:r>
    </w:p>
    <w:p w:rsidR="00B73781" w:rsidRPr="00FD5869" w:rsidRDefault="00B73781" w:rsidP="00B73781">
      <w:pPr>
        <w:ind w:left="993" w:right="1041"/>
        <w:jc w:val="both"/>
        <w:rPr>
          <w:rFonts w:ascii="Palatino Linotype" w:hAnsi="Palatino Linotype"/>
          <w:i/>
          <w:sz w:val="22"/>
          <w:szCs w:val="22"/>
        </w:rPr>
      </w:pPr>
      <w:r w:rsidRPr="00FD5869">
        <w:rPr>
          <w:rFonts w:ascii="Palatino Linotype" w:hAnsi="Palatino Linotype"/>
          <w:i/>
          <w:sz w:val="22"/>
          <w:szCs w:val="22"/>
        </w:rPr>
        <w:t>“</w:t>
      </w:r>
      <w:r w:rsidRPr="00FD5869">
        <w:rPr>
          <w:rFonts w:ascii="Palatino Linotype" w:hAnsi="Palatino Linotype"/>
          <w:b/>
          <w:i/>
          <w:sz w:val="22"/>
          <w:szCs w:val="22"/>
        </w:rPr>
        <w:t>Artículo 4.</w:t>
      </w:r>
      <w:r w:rsidRPr="00FD5869">
        <w:rPr>
          <w:rFonts w:ascii="Palatino Linotype" w:hAnsi="Palatino Linotype"/>
          <w:i/>
          <w:sz w:val="22"/>
          <w:szCs w:val="22"/>
        </w:rPr>
        <w:t xml:space="preserve"> (…)</w:t>
      </w:r>
    </w:p>
    <w:p w:rsidR="00B73781" w:rsidRPr="00FD5869" w:rsidRDefault="00B73781" w:rsidP="00B73781">
      <w:pPr>
        <w:ind w:left="993" w:right="1041"/>
        <w:jc w:val="both"/>
        <w:rPr>
          <w:rFonts w:ascii="Palatino Linotype" w:hAnsi="Palatino Linotype"/>
          <w:i/>
          <w:sz w:val="22"/>
          <w:szCs w:val="22"/>
        </w:rPr>
      </w:pPr>
    </w:p>
    <w:p w:rsidR="00B73781" w:rsidRPr="00FD5869" w:rsidRDefault="00B73781" w:rsidP="00B73781">
      <w:pPr>
        <w:ind w:left="993" w:right="49"/>
        <w:jc w:val="both"/>
        <w:rPr>
          <w:rFonts w:ascii="Palatino Linotype" w:hAnsi="Palatino Linotype"/>
          <w:i/>
          <w:sz w:val="22"/>
          <w:szCs w:val="22"/>
        </w:rPr>
      </w:pPr>
      <w:r w:rsidRPr="00FD5869">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FD5869">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w:t>
      </w:r>
      <w:r w:rsidRPr="00FD5869">
        <w:rPr>
          <w:rFonts w:ascii="Palatino Linotype" w:hAnsi="Palatino Linotype"/>
          <w:i/>
          <w:sz w:val="22"/>
          <w:szCs w:val="22"/>
        </w:rPr>
        <w:lastRenderedPageBreak/>
        <w:t>publicidad de la información. Solo podrá ser clasificada excepcionalmente como reservada temporalmente por razones de interés público, en los términos de las causas legítimas y estrictamente necesarias previstas por esta Ley…”</w:t>
      </w:r>
    </w:p>
    <w:p w:rsidR="00B73781" w:rsidRPr="00FD5869" w:rsidRDefault="00B73781" w:rsidP="00B73781">
      <w:pPr>
        <w:ind w:left="992" w:right="49"/>
        <w:jc w:val="both"/>
        <w:rPr>
          <w:rFonts w:ascii="Palatino Linotype" w:hAnsi="Palatino Linotype"/>
          <w:sz w:val="16"/>
          <w:szCs w:val="16"/>
        </w:rPr>
      </w:pPr>
    </w:p>
    <w:p w:rsidR="00B73781" w:rsidRPr="00FD5869" w:rsidRDefault="00B73781" w:rsidP="00B73781">
      <w:pPr>
        <w:ind w:left="993" w:right="49"/>
        <w:jc w:val="both"/>
        <w:rPr>
          <w:rFonts w:ascii="Palatino Linotype" w:hAnsi="Palatino Linotype"/>
          <w:sz w:val="22"/>
          <w:szCs w:val="22"/>
        </w:rPr>
      </w:pPr>
      <w:r w:rsidRPr="00FD5869">
        <w:rPr>
          <w:rFonts w:ascii="Palatino Linotype" w:hAnsi="Palatino Linotype"/>
          <w:sz w:val="22"/>
          <w:szCs w:val="22"/>
        </w:rPr>
        <w:t>(Énfasis añadido)</w:t>
      </w:r>
    </w:p>
    <w:p w:rsidR="00B73781" w:rsidRPr="00FD5869" w:rsidRDefault="00B73781" w:rsidP="00B73781">
      <w:pPr>
        <w:spacing w:line="360" w:lineRule="auto"/>
        <w:jc w:val="both"/>
        <w:rPr>
          <w:rFonts w:ascii="Palatino Linotype" w:hAnsi="Palatino Linotype" w:cs="Tahoma"/>
          <w:b/>
        </w:rPr>
      </w:pPr>
    </w:p>
    <w:p w:rsidR="00306D8C" w:rsidRPr="006C4D9E" w:rsidRDefault="00B73781" w:rsidP="00B73781">
      <w:pPr>
        <w:spacing w:before="100" w:beforeAutospacing="1" w:after="100" w:afterAutospacing="1" w:line="360" w:lineRule="auto"/>
        <w:jc w:val="both"/>
        <w:rPr>
          <w:rFonts w:ascii="Palatino Linotype" w:hAnsi="Palatino Linotype" w:cs="Arial"/>
          <w:lang w:val="es-MX" w:eastAsia="es-MX"/>
        </w:rPr>
      </w:pPr>
      <w:r w:rsidRPr="00FD5869">
        <w:rPr>
          <w:rFonts w:ascii="Palatino Linotype" w:hAnsi="Palatino Linotype" w:cs="Arial"/>
          <w:lang w:val="es-MX" w:eastAsia="es-MX"/>
        </w:rPr>
        <w:t xml:space="preserve">De ahí que el </w:t>
      </w:r>
      <w:r w:rsidRPr="00FD5869">
        <w:rPr>
          <w:rFonts w:ascii="Palatino Linotype" w:hAnsi="Palatino Linotype" w:cs="Arial"/>
          <w:b/>
          <w:lang w:val="es-MX" w:eastAsia="es-MX"/>
        </w:rPr>
        <w:t>Sujeto Obligado</w:t>
      </w:r>
      <w:r w:rsidRPr="00FD5869">
        <w:rPr>
          <w:rFonts w:ascii="Palatino Linotype" w:hAnsi="Palatino Linotype" w:cs="Arial"/>
          <w:lang w:val="es-MX" w:eastAsia="es-MX"/>
        </w:rPr>
        <w:t xml:space="preserve"> tiene el deber de satisfacer las solicitudes de acceso a la información que le sean formuladas y entregar la información pública que obre en sus archivos como lo indica el artículo 12 segundo párrafo de la Ley en análisis</w:t>
      </w:r>
      <w:r w:rsidRPr="00FD5869">
        <w:rPr>
          <w:rFonts w:ascii="Palatino Linotype" w:hAnsi="Palatino Linotype" w:cs="Arial"/>
          <w:vertAlign w:val="superscript"/>
          <w:lang w:val="es-MX" w:eastAsia="es-MX"/>
        </w:rPr>
        <w:footnoteReference w:id="2"/>
      </w:r>
      <w:r w:rsidRPr="00FD5869">
        <w:rPr>
          <w:rFonts w:ascii="Palatino Linotype" w:hAnsi="Palatino Linotype" w:cs="Arial"/>
          <w:lang w:val="es-MX" w:eastAsia="es-MX"/>
        </w:rPr>
        <w:t xml:space="preserve">; más aún si la misma se trata de información </w:t>
      </w:r>
      <w:r w:rsidR="00306D8C" w:rsidRPr="00FD5869">
        <w:rPr>
          <w:rFonts w:ascii="Palatino Linotype" w:hAnsi="Palatino Linotype" w:cs="Arial"/>
          <w:lang w:val="es-MX" w:eastAsia="es-MX"/>
        </w:rPr>
        <w:t xml:space="preserve">que forme parte de las obligaciones de </w:t>
      </w:r>
      <w:r w:rsidR="00306D8C" w:rsidRPr="006C4D9E">
        <w:rPr>
          <w:rFonts w:ascii="Palatino Linotype" w:hAnsi="Palatino Linotype" w:cs="Arial"/>
          <w:lang w:val="es-MX" w:eastAsia="es-MX"/>
        </w:rPr>
        <w:t>transparencia.</w:t>
      </w:r>
    </w:p>
    <w:p w:rsidR="001B2805" w:rsidRPr="001B2805" w:rsidRDefault="001B2805" w:rsidP="001B2805">
      <w:pPr>
        <w:spacing w:before="240" w:after="240" w:line="360" w:lineRule="auto"/>
        <w:ind w:right="49"/>
        <w:jc w:val="both"/>
        <w:rPr>
          <w:rFonts w:ascii="Palatino Linotype" w:hAnsi="Palatino Linotype"/>
        </w:rPr>
      </w:pPr>
      <w:r w:rsidRPr="001B2805">
        <w:rPr>
          <w:rFonts w:ascii="Palatino Linotype" w:hAnsi="Palatino Linotype"/>
        </w:rPr>
        <w:t xml:space="preserve">La nómina general, se encuentra contemplada en el disco 4 de </w:t>
      </w:r>
      <w:r w:rsidRPr="001B2805">
        <w:rPr>
          <w:rFonts w:ascii="Palatino Linotype" w:hAnsi="Palatino Linotype" w:cs="Arial"/>
        </w:rPr>
        <w:t>los Lineamientos para la integración del Informe Mensual del 2019 emitidos por el Órgano Superior de Fis</w:t>
      </w:r>
      <w:r>
        <w:rPr>
          <w:rFonts w:ascii="Palatino Linotype" w:hAnsi="Palatino Linotype" w:cs="Arial"/>
        </w:rPr>
        <w:t>calización del Estado de México. A</w:t>
      </w:r>
      <w:r w:rsidRPr="001B2805">
        <w:rPr>
          <w:rFonts w:ascii="Palatino Linotype" w:hAnsi="Palatino Linotype" w:cs="Arial"/>
        </w:rPr>
        <w:t>l respecto</w:t>
      </w:r>
      <w:r>
        <w:rPr>
          <w:rFonts w:ascii="Palatino Linotype" w:hAnsi="Palatino Linotype" w:cs="Arial"/>
        </w:rPr>
        <w:t>,</w:t>
      </w:r>
      <w:r w:rsidRPr="001B2805">
        <w:rPr>
          <w:rFonts w:ascii="Palatino Linotype" w:hAnsi="Palatino Linotype" w:cs="Arial"/>
        </w:rPr>
        <w:t xml:space="preserve"> debe precisarse que se</w:t>
      </w:r>
      <w:r w:rsidRPr="001B2805">
        <w:rPr>
          <w:rFonts w:ascii="Palatino Linotype" w:hAnsi="Palatino Linotype"/>
        </w:rPr>
        <w:t xml:space="preserve"> advierte que la “nómina” es una forma de control de pago;</w:t>
      </w:r>
      <w:r w:rsidRPr="001B2805">
        <w:rPr>
          <w:rFonts w:ascii="Palatino Linotype" w:hAnsi="Palatino Linotype" w:cs="Arial"/>
        </w:rPr>
        <w:t xml:space="preserve"> en nuestra legislación no existe como tal una definición de “recibos de nómina</w:t>
      </w:r>
      <w:r w:rsidRPr="001B2805">
        <w:rPr>
          <w:rFonts w:ascii="Palatino Linotype" w:hAnsi="Palatino Linotype" w:cs="Arial"/>
          <w:b/>
        </w:rPr>
        <w:t>”</w:t>
      </w:r>
      <w:r w:rsidRPr="001B2805">
        <w:rPr>
          <w:rFonts w:ascii="Palatino Linotype" w:hAnsi="Palatino Linotype" w:cs="Arial"/>
        </w:rPr>
        <w:t xml:space="preserve"> o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w:t>
      </w:r>
      <w:r w:rsidRPr="001B2805">
        <w:rPr>
          <w:rFonts w:ascii="Palatino Linotype" w:hAnsi="Palatino Linotype" w:cs="Arial"/>
        </w:rPr>
        <w:lastRenderedPageBreak/>
        <w:t>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1B2805" w:rsidRPr="001B2805" w:rsidRDefault="001B2805" w:rsidP="001B2805">
      <w:pPr>
        <w:autoSpaceDE w:val="0"/>
        <w:autoSpaceDN w:val="0"/>
        <w:adjustRightInd w:val="0"/>
        <w:ind w:left="1134"/>
        <w:jc w:val="both"/>
        <w:rPr>
          <w:rFonts w:ascii="Palatino Linotype" w:hAnsi="Palatino Linotype" w:cs="Arial"/>
          <w:i/>
          <w:szCs w:val="22"/>
          <w:lang w:eastAsia="es-MX"/>
        </w:rPr>
      </w:pPr>
      <w:r w:rsidRPr="001B2805">
        <w:rPr>
          <w:rFonts w:ascii="Palatino Linotype" w:hAnsi="Palatino Linotype" w:cs="Arial"/>
          <w:b/>
          <w:bCs/>
          <w:i/>
          <w:szCs w:val="22"/>
          <w:lang w:eastAsia="es-MX"/>
        </w:rPr>
        <w:t xml:space="preserve">“NÓMINA </w:t>
      </w:r>
      <w:r w:rsidRPr="001B2805">
        <w:rPr>
          <w:rFonts w:ascii="Palatino Linotype" w:hAnsi="Palatino Linotype" w:cs="Arial"/>
          <w:i/>
          <w:szCs w:val="22"/>
          <w:lang w:eastAsia="es-MX"/>
        </w:rPr>
        <w:t>Listado general de los trabajadores de una institución, en</w:t>
      </w:r>
      <w:r w:rsidRPr="001B2805">
        <w:rPr>
          <w:rFonts w:ascii="Palatino Linotype" w:hAnsi="Palatino Linotype" w:cs="Arial"/>
          <w:b/>
          <w:bCs/>
          <w:i/>
          <w:szCs w:val="22"/>
          <w:lang w:eastAsia="es-MX"/>
        </w:rPr>
        <w:t xml:space="preserve"> </w:t>
      </w:r>
      <w:r w:rsidRPr="001B2805">
        <w:rPr>
          <w:rFonts w:ascii="Palatino Linotype" w:hAnsi="Palatino Linotype" w:cs="Arial"/>
          <w:i/>
          <w:szCs w:val="22"/>
          <w:lang w:eastAsia="es-MX"/>
        </w:rPr>
        <w:t>el cual se asientan las percepciones brutas, deducciones y</w:t>
      </w:r>
      <w:r w:rsidRPr="001B2805">
        <w:rPr>
          <w:rFonts w:ascii="Palatino Linotype" w:hAnsi="Palatino Linotype" w:cs="Arial"/>
          <w:b/>
          <w:bCs/>
          <w:i/>
          <w:szCs w:val="22"/>
          <w:lang w:eastAsia="es-MX"/>
        </w:rPr>
        <w:t xml:space="preserve"> </w:t>
      </w:r>
      <w:r w:rsidRPr="001B2805">
        <w:rPr>
          <w:rFonts w:ascii="Palatino Linotype" w:hAnsi="Palatino Linotype" w:cs="Arial"/>
          <w:i/>
          <w:szCs w:val="22"/>
          <w:lang w:eastAsia="es-MX"/>
        </w:rPr>
        <w:t>alcance neto de las mismas; la nómina es utilizada para</w:t>
      </w:r>
      <w:r w:rsidRPr="001B2805">
        <w:rPr>
          <w:rFonts w:ascii="Palatino Linotype" w:hAnsi="Palatino Linotype" w:cs="Arial"/>
          <w:b/>
          <w:bCs/>
          <w:i/>
          <w:szCs w:val="22"/>
          <w:lang w:eastAsia="es-MX"/>
        </w:rPr>
        <w:t xml:space="preserve"> </w:t>
      </w:r>
      <w:r w:rsidRPr="001B2805">
        <w:rPr>
          <w:rFonts w:ascii="Palatino Linotype" w:hAnsi="Palatino Linotype" w:cs="Arial"/>
          <w:i/>
          <w:szCs w:val="22"/>
          <w:lang w:eastAsia="es-MX"/>
        </w:rPr>
        <w:t>efectuar los pagos periódicos (semanales, quincenales o</w:t>
      </w:r>
      <w:r w:rsidRPr="001B2805">
        <w:rPr>
          <w:rFonts w:ascii="Palatino Linotype" w:hAnsi="Palatino Linotype" w:cs="Arial"/>
          <w:b/>
          <w:bCs/>
          <w:i/>
          <w:szCs w:val="22"/>
          <w:lang w:eastAsia="es-MX"/>
        </w:rPr>
        <w:t xml:space="preserve"> </w:t>
      </w:r>
      <w:r w:rsidRPr="001B2805">
        <w:rPr>
          <w:rFonts w:ascii="Palatino Linotype" w:hAnsi="Palatino Linotype" w:cs="Arial"/>
          <w:i/>
          <w:szCs w:val="22"/>
          <w:lang w:eastAsia="es-MX"/>
        </w:rPr>
        <w:t>mensuales) a los trabajadores por concepto de sueldos y</w:t>
      </w:r>
      <w:r w:rsidRPr="001B2805">
        <w:rPr>
          <w:rFonts w:ascii="Palatino Linotype" w:hAnsi="Palatino Linotype" w:cs="Arial"/>
          <w:b/>
          <w:bCs/>
          <w:i/>
          <w:szCs w:val="22"/>
          <w:lang w:eastAsia="es-MX"/>
        </w:rPr>
        <w:t xml:space="preserve"> </w:t>
      </w:r>
      <w:r w:rsidRPr="001B2805">
        <w:rPr>
          <w:rFonts w:ascii="Palatino Linotype" w:hAnsi="Palatino Linotype" w:cs="Arial"/>
          <w:i/>
          <w:szCs w:val="22"/>
          <w:lang w:eastAsia="es-MX"/>
        </w:rPr>
        <w:t>salarios.”</w:t>
      </w:r>
    </w:p>
    <w:p w:rsidR="001B2805" w:rsidRPr="001B2805" w:rsidRDefault="001B2805" w:rsidP="001B2805">
      <w:pPr>
        <w:autoSpaceDE w:val="0"/>
        <w:autoSpaceDN w:val="0"/>
        <w:adjustRightInd w:val="0"/>
        <w:ind w:left="1134"/>
        <w:jc w:val="both"/>
        <w:rPr>
          <w:rFonts w:ascii="Palatino Linotype" w:hAnsi="Palatino Linotype" w:cs="Arial"/>
          <w:i/>
          <w:szCs w:val="22"/>
          <w:lang w:eastAsia="es-MX"/>
        </w:rPr>
      </w:pPr>
    </w:p>
    <w:p w:rsidR="001B2805" w:rsidRPr="001B2805" w:rsidRDefault="001B2805" w:rsidP="001B2805">
      <w:pPr>
        <w:spacing w:before="240" w:after="240" w:line="360" w:lineRule="auto"/>
        <w:ind w:right="51"/>
        <w:jc w:val="both"/>
        <w:rPr>
          <w:rFonts w:ascii="Palatino Linotype" w:hAnsi="Palatino Linotype" w:cs="Arial"/>
        </w:rPr>
      </w:pPr>
      <w:r w:rsidRPr="001B2805">
        <w:rPr>
          <w:rFonts w:ascii="Palatino Linotype" w:hAnsi="Palatino Linotype" w:cs="Arial"/>
        </w:rPr>
        <w:t xml:space="preserve">Si bien es cierto, nuestra legislación no establece la definición de “nómina”, este término se encuentra contemplado en el artículo 804 fracciones II y IV de la Ley Federal de Trabajo, tal y como se muestra a continuación: </w:t>
      </w:r>
    </w:p>
    <w:p w:rsidR="001B2805" w:rsidRPr="001B2805" w:rsidRDefault="001B2805" w:rsidP="001B2805">
      <w:pPr>
        <w:pStyle w:val="Textosinformato"/>
        <w:ind w:left="1134"/>
        <w:jc w:val="both"/>
        <w:rPr>
          <w:rFonts w:ascii="Palatino Linotype" w:eastAsia="MS Mincho" w:hAnsi="Palatino Linotype" w:cs="Arial"/>
          <w:b/>
          <w:i/>
          <w:sz w:val="22"/>
          <w:szCs w:val="22"/>
        </w:rPr>
      </w:pPr>
      <w:r w:rsidRPr="001B2805">
        <w:rPr>
          <w:rFonts w:ascii="Palatino Linotype" w:eastAsia="MS Mincho" w:hAnsi="Palatino Linotype" w:cs="Arial"/>
          <w:b/>
          <w:bCs/>
          <w:i/>
          <w:sz w:val="22"/>
          <w:szCs w:val="22"/>
        </w:rPr>
        <w:t>“Artículo 804.-</w:t>
      </w:r>
      <w:r w:rsidRPr="001B2805">
        <w:rPr>
          <w:rFonts w:ascii="Palatino Linotype" w:eastAsia="MS Mincho" w:hAnsi="Palatino Linotype" w:cs="Arial"/>
          <w:i/>
          <w:sz w:val="22"/>
          <w:szCs w:val="22"/>
        </w:rPr>
        <w:t xml:space="preserve"> </w:t>
      </w:r>
      <w:r w:rsidRPr="001B2805">
        <w:rPr>
          <w:rFonts w:ascii="Palatino Linotype" w:eastAsia="MS Mincho" w:hAnsi="Palatino Linotype" w:cs="Arial"/>
          <w:b/>
          <w:i/>
          <w:sz w:val="22"/>
          <w:szCs w:val="22"/>
        </w:rPr>
        <w:t>El patrón tiene obligación de conservar y exhibir en juicio los documentos que a continuación se precisan:</w:t>
      </w:r>
    </w:p>
    <w:p w:rsidR="001B2805" w:rsidRPr="001B2805" w:rsidRDefault="001B2805" w:rsidP="001B2805">
      <w:pPr>
        <w:pStyle w:val="Textosinformato"/>
        <w:ind w:left="1134"/>
        <w:jc w:val="both"/>
        <w:rPr>
          <w:rFonts w:ascii="Palatino Linotype" w:eastAsia="MS Mincho" w:hAnsi="Palatino Linotype" w:cs="Arial"/>
          <w:i/>
          <w:sz w:val="22"/>
          <w:szCs w:val="22"/>
        </w:rPr>
      </w:pPr>
      <w:r w:rsidRPr="001B2805">
        <w:rPr>
          <w:rFonts w:ascii="Palatino Linotype" w:eastAsia="MS Mincho" w:hAnsi="Palatino Linotype" w:cs="Arial"/>
          <w:i/>
          <w:sz w:val="22"/>
          <w:szCs w:val="22"/>
        </w:rPr>
        <w:t>(…)</w:t>
      </w:r>
    </w:p>
    <w:p w:rsidR="001B2805" w:rsidRPr="001B2805" w:rsidRDefault="001B2805" w:rsidP="001B2805">
      <w:pPr>
        <w:pStyle w:val="Textosinformato"/>
        <w:ind w:left="1134"/>
        <w:jc w:val="both"/>
        <w:rPr>
          <w:rFonts w:ascii="Palatino Linotype" w:eastAsia="MS Mincho" w:hAnsi="Palatino Linotype" w:cs="Arial"/>
          <w:i/>
          <w:sz w:val="22"/>
          <w:szCs w:val="22"/>
        </w:rPr>
      </w:pPr>
      <w:r w:rsidRPr="001B2805">
        <w:rPr>
          <w:rFonts w:ascii="Palatino Linotype" w:eastAsia="MS Mincho" w:hAnsi="Palatino Linotype" w:cs="Arial"/>
          <w:b/>
          <w:i/>
          <w:sz w:val="22"/>
          <w:szCs w:val="22"/>
        </w:rPr>
        <w:t>II.</w:t>
      </w:r>
      <w:r w:rsidRPr="001B2805">
        <w:rPr>
          <w:rFonts w:ascii="Palatino Linotype" w:eastAsia="MS Mincho" w:hAnsi="Palatino Linotype" w:cs="Arial"/>
          <w:i/>
          <w:sz w:val="22"/>
          <w:szCs w:val="22"/>
        </w:rPr>
        <w:t xml:space="preserve"> Listas de raya o </w:t>
      </w:r>
      <w:r w:rsidRPr="001B2805">
        <w:rPr>
          <w:rFonts w:ascii="Palatino Linotype" w:eastAsia="MS Mincho" w:hAnsi="Palatino Linotype" w:cs="Arial"/>
          <w:b/>
          <w:i/>
          <w:sz w:val="22"/>
          <w:szCs w:val="22"/>
        </w:rPr>
        <w:t>nómina de personal</w:t>
      </w:r>
      <w:r w:rsidRPr="001B2805">
        <w:rPr>
          <w:rFonts w:ascii="Palatino Linotype" w:eastAsia="MS Mincho" w:hAnsi="Palatino Linotype" w:cs="Arial"/>
          <w:i/>
          <w:sz w:val="22"/>
          <w:szCs w:val="22"/>
        </w:rPr>
        <w:t>, cuando se lleven en el centro de trabajo; o recibos de pagos de salarios;</w:t>
      </w:r>
    </w:p>
    <w:p w:rsidR="001B2805" w:rsidRPr="001B2805" w:rsidRDefault="001B2805" w:rsidP="001B2805">
      <w:pPr>
        <w:pStyle w:val="Textosinformato"/>
        <w:ind w:left="1134"/>
        <w:jc w:val="both"/>
        <w:rPr>
          <w:rFonts w:ascii="Palatino Linotype" w:eastAsia="MS Mincho" w:hAnsi="Palatino Linotype" w:cs="Arial"/>
          <w:i/>
          <w:sz w:val="22"/>
          <w:szCs w:val="22"/>
        </w:rPr>
      </w:pPr>
      <w:r w:rsidRPr="001B2805">
        <w:rPr>
          <w:rFonts w:ascii="Palatino Linotype" w:eastAsia="MS Mincho" w:hAnsi="Palatino Linotype" w:cs="Arial"/>
          <w:i/>
          <w:sz w:val="22"/>
          <w:szCs w:val="22"/>
        </w:rPr>
        <w:t>(…)</w:t>
      </w:r>
    </w:p>
    <w:p w:rsidR="001B2805" w:rsidRPr="001B2805" w:rsidRDefault="001B2805" w:rsidP="001B2805">
      <w:pPr>
        <w:pStyle w:val="Texto"/>
        <w:spacing w:after="0" w:line="240" w:lineRule="auto"/>
        <w:ind w:left="1134" w:firstLine="0"/>
        <w:rPr>
          <w:rFonts w:ascii="Palatino Linotype" w:hAnsi="Palatino Linotype"/>
          <w:i/>
          <w:sz w:val="22"/>
          <w:szCs w:val="22"/>
        </w:rPr>
      </w:pPr>
      <w:r w:rsidRPr="001B2805">
        <w:rPr>
          <w:rFonts w:ascii="Palatino Linotype" w:hAnsi="Palatino Linotype"/>
          <w:b/>
          <w:i/>
          <w:sz w:val="22"/>
          <w:szCs w:val="22"/>
        </w:rPr>
        <w:t>IV.</w:t>
      </w:r>
      <w:r w:rsidRPr="001B2805">
        <w:rPr>
          <w:rFonts w:ascii="Palatino Linotype" w:hAnsi="Palatino Linotype"/>
          <w:i/>
          <w:sz w:val="22"/>
          <w:szCs w:val="22"/>
        </w:rPr>
        <w:t xml:space="preserve"> Comprobantes de pago de participación de utilidades, de vacaciones y de aguinaldos, así como las primas a que se refiere esta Ley, y pagos, aportaciones y cuotas de seguridad social; y</w:t>
      </w:r>
    </w:p>
    <w:p w:rsidR="001B2805" w:rsidRPr="001B2805" w:rsidRDefault="001B2805" w:rsidP="001B2805">
      <w:pPr>
        <w:pStyle w:val="Textosinformato"/>
        <w:ind w:left="1134"/>
        <w:jc w:val="both"/>
        <w:rPr>
          <w:rFonts w:ascii="Palatino Linotype" w:eastAsia="MS Mincho" w:hAnsi="Palatino Linotype" w:cs="Arial"/>
          <w:i/>
          <w:sz w:val="22"/>
          <w:szCs w:val="22"/>
        </w:rPr>
      </w:pPr>
      <w:r w:rsidRPr="001B2805">
        <w:rPr>
          <w:rFonts w:ascii="Palatino Linotype" w:eastAsia="MS Mincho" w:hAnsi="Palatino Linotype" w:cs="Arial"/>
          <w:i/>
          <w:sz w:val="22"/>
          <w:szCs w:val="22"/>
        </w:rPr>
        <w:t xml:space="preserve"> (…)</w:t>
      </w:r>
    </w:p>
    <w:p w:rsidR="001B2805" w:rsidRPr="001B2805" w:rsidRDefault="001B2805" w:rsidP="001B2805">
      <w:pPr>
        <w:pStyle w:val="Texto"/>
        <w:spacing w:after="0" w:line="240" w:lineRule="auto"/>
        <w:ind w:left="1134" w:firstLine="0"/>
        <w:rPr>
          <w:rFonts w:ascii="Palatino Linotype" w:hAnsi="Palatino Linotype"/>
          <w:i/>
          <w:sz w:val="22"/>
          <w:szCs w:val="22"/>
        </w:rPr>
      </w:pPr>
      <w:r w:rsidRPr="001B2805">
        <w:rPr>
          <w:rFonts w:ascii="Palatino Linotype" w:hAnsi="Palatino Linotype"/>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1B2805" w:rsidRPr="001B2805" w:rsidRDefault="001B2805" w:rsidP="001B2805">
      <w:pPr>
        <w:pStyle w:val="Texto"/>
        <w:spacing w:after="0" w:line="240" w:lineRule="auto"/>
        <w:ind w:left="1134" w:firstLine="0"/>
        <w:rPr>
          <w:rFonts w:ascii="Palatino Linotype" w:hAnsi="Palatino Linotype"/>
          <w:i/>
          <w:sz w:val="22"/>
          <w:szCs w:val="22"/>
        </w:rPr>
      </w:pPr>
    </w:p>
    <w:p w:rsidR="001B2805" w:rsidRPr="001B2805" w:rsidRDefault="001B2805" w:rsidP="001B2805">
      <w:pPr>
        <w:pStyle w:val="Texto"/>
        <w:spacing w:after="0" w:line="240" w:lineRule="auto"/>
        <w:ind w:left="1134" w:firstLine="0"/>
        <w:rPr>
          <w:rFonts w:ascii="Palatino Linotype" w:hAnsi="Palatino Linotype"/>
          <w:i/>
          <w:sz w:val="22"/>
          <w:szCs w:val="22"/>
        </w:rPr>
      </w:pPr>
      <w:r w:rsidRPr="001B2805">
        <w:rPr>
          <w:rFonts w:ascii="Palatino Linotype" w:hAnsi="Palatino Linotype"/>
          <w:i/>
          <w:sz w:val="22"/>
          <w:szCs w:val="22"/>
        </w:rPr>
        <w:t>Énfasis añadido.</w:t>
      </w:r>
    </w:p>
    <w:p w:rsidR="001B2805" w:rsidRPr="001217B7" w:rsidRDefault="001B2805" w:rsidP="001B2805">
      <w:pPr>
        <w:pStyle w:val="Texto"/>
        <w:spacing w:after="0" w:line="240" w:lineRule="auto"/>
        <w:ind w:left="1134" w:right="1134" w:firstLine="0"/>
        <w:rPr>
          <w:rFonts w:ascii="Palatino Linotype" w:hAnsi="Palatino Linotype"/>
          <w:i/>
          <w:color w:val="FF0000"/>
          <w:sz w:val="22"/>
          <w:szCs w:val="22"/>
        </w:rPr>
      </w:pPr>
    </w:p>
    <w:p w:rsidR="001B2805" w:rsidRPr="001B2805" w:rsidRDefault="001B2805" w:rsidP="001B2805">
      <w:pPr>
        <w:spacing w:before="240" w:after="240" w:line="360" w:lineRule="auto"/>
        <w:jc w:val="both"/>
        <w:rPr>
          <w:rFonts w:ascii="Palatino Linotype" w:hAnsi="Palatino Linotype" w:cs="Arial"/>
          <w:lang w:eastAsia="es-MX"/>
        </w:rPr>
      </w:pPr>
      <w:r w:rsidRPr="001B2805">
        <w:rPr>
          <w:rFonts w:ascii="Palatino Linotype" w:hAnsi="Palatino Linotype" w:cs="Arial"/>
          <w:lang w:eastAsia="es-MX"/>
        </w:rPr>
        <w:lastRenderedPageBreak/>
        <w:t>A lo anterior se suma, lo establecido en los artículos 94 fracción I y 99 fracción III de la Ley del Impuesto Sobre la Renta, los cuales hacen mención a las remuneraciones de los servidores públicos y que refieren lo siguiente:</w:t>
      </w:r>
    </w:p>
    <w:p w:rsidR="001B2805" w:rsidRPr="001B2805" w:rsidRDefault="001B2805" w:rsidP="001B2805">
      <w:pPr>
        <w:ind w:left="1134"/>
        <w:jc w:val="both"/>
        <w:rPr>
          <w:rFonts w:ascii="Palatino Linotype" w:hAnsi="Palatino Linotype" w:cs="Arial"/>
          <w:i/>
          <w:szCs w:val="22"/>
          <w:lang w:eastAsia="es-MX"/>
        </w:rPr>
      </w:pPr>
      <w:r w:rsidRPr="001B2805">
        <w:rPr>
          <w:rFonts w:ascii="Palatino Linotype" w:hAnsi="Palatino Linotype" w:cs="Arial"/>
          <w:i/>
          <w:szCs w:val="22"/>
          <w:lang w:eastAsia="es-MX"/>
        </w:rPr>
        <w:t xml:space="preserve">Artículo 94. </w:t>
      </w:r>
      <w:r w:rsidRPr="001B2805">
        <w:rPr>
          <w:rFonts w:ascii="Palatino Linotype" w:hAnsi="Palatino Linotype" w:cs="Arial"/>
          <w:b/>
          <w:i/>
          <w:szCs w:val="22"/>
          <w:lang w:eastAsia="es-MX"/>
        </w:rPr>
        <w:t>Se consideran ingresos por la prestación de un servicio personal subordinado, los salarios y demás prestaciones que deriven de una relación laboral,</w:t>
      </w:r>
      <w:r w:rsidRPr="001B2805">
        <w:rPr>
          <w:rFonts w:ascii="Palatino Linotype" w:hAnsi="Palatino Linotype" w:cs="Arial"/>
          <w:i/>
          <w:szCs w:val="22"/>
          <w:lang w:eastAsia="es-MX"/>
        </w:rPr>
        <w:t xml:space="preserve"> incluyendo la participación de los trabajadores en las utilidades de las empresas y las prestaciones percibidas como consecuencia de la terminación de la relación laboral. Para los efectos de este impuesto, se asimilan a estos ingresos los siguientes:</w:t>
      </w:r>
    </w:p>
    <w:p w:rsidR="001B2805" w:rsidRPr="001B2805" w:rsidRDefault="001B2805" w:rsidP="001B2805">
      <w:pPr>
        <w:ind w:left="1134"/>
        <w:jc w:val="both"/>
        <w:rPr>
          <w:rFonts w:ascii="Palatino Linotype" w:hAnsi="Palatino Linotype" w:cs="Arial"/>
          <w:i/>
          <w:szCs w:val="22"/>
          <w:lang w:eastAsia="es-MX"/>
        </w:rPr>
      </w:pPr>
    </w:p>
    <w:p w:rsidR="001B2805" w:rsidRPr="001B2805" w:rsidRDefault="001B2805" w:rsidP="001B2805">
      <w:pPr>
        <w:ind w:left="1134"/>
        <w:jc w:val="both"/>
        <w:rPr>
          <w:rFonts w:ascii="Palatino Linotype" w:hAnsi="Palatino Linotype" w:cs="Arial"/>
          <w:i/>
          <w:szCs w:val="22"/>
          <w:lang w:eastAsia="es-MX"/>
        </w:rPr>
      </w:pPr>
      <w:r w:rsidRPr="001B2805">
        <w:rPr>
          <w:rFonts w:ascii="Palatino Linotype" w:hAnsi="Palatino Linotype" w:cs="Arial"/>
          <w:i/>
          <w:szCs w:val="22"/>
          <w:lang w:eastAsia="es-MX"/>
        </w:rPr>
        <w:t>I.</w:t>
      </w:r>
      <w:r w:rsidRPr="001B2805">
        <w:rPr>
          <w:rFonts w:ascii="Palatino Linotype" w:hAnsi="Palatino Linotype" w:cs="Arial"/>
          <w:i/>
          <w:szCs w:val="22"/>
          <w:lang w:eastAsia="es-MX"/>
        </w:rPr>
        <w:tab/>
        <w:t xml:space="preserve"> </w:t>
      </w:r>
      <w:r w:rsidRPr="001B2805">
        <w:rPr>
          <w:rFonts w:ascii="Palatino Linotype" w:hAnsi="Palatino Linotype" w:cs="Arial"/>
          <w:b/>
          <w:i/>
          <w:szCs w:val="22"/>
          <w:lang w:eastAsia="es-MX"/>
        </w:rPr>
        <w:t>Las remuneraciones y demás prestaciones, obtenidas por los funcionarios y trabajadores</w:t>
      </w:r>
      <w:r w:rsidRPr="001B2805">
        <w:rPr>
          <w:rFonts w:ascii="Palatino Linotype" w:hAnsi="Palatino Linotype" w:cs="Arial"/>
          <w:i/>
          <w:szCs w:val="22"/>
          <w:lang w:eastAsia="es-MX"/>
        </w:rPr>
        <w:t xml:space="preserve"> de la Federación, </w:t>
      </w:r>
      <w:r w:rsidRPr="001B2805">
        <w:rPr>
          <w:rFonts w:ascii="Palatino Linotype" w:hAnsi="Palatino Linotype" w:cs="Arial"/>
          <w:b/>
          <w:i/>
          <w:szCs w:val="22"/>
          <w:lang w:eastAsia="es-MX"/>
        </w:rPr>
        <w:t>de las entidades federativas</w:t>
      </w:r>
      <w:r w:rsidRPr="001B2805">
        <w:rPr>
          <w:rFonts w:ascii="Palatino Linotype" w:hAnsi="Palatino Linotype" w:cs="Arial"/>
          <w:i/>
          <w:szCs w:val="22"/>
          <w:lang w:eastAsia="es-MX"/>
        </w:rPr>
        <w:t xml:space="preserve"> y de los municipios, aun cuando sean por concepto de gastos no sujetos a comprobación, así como los obtenidos por los miembros de las fuerzas armadas.</w:t>
      </w:r>
    </w:p>
    <w:p w:rsidR="001B2805" w:rsidRPr="001B2805" w:rsidRDefault="001B2805" w:rsidP="001B2805">
      <w:pPr>
        <w:ind w:left="1134"/>
        <w:jc w:val="both"/>
        <w:rPr>
          <w:rFonts w:ascii="Palatino Linotype" w:hAnsi="Palatino Linotype" w:cs="Arial"/>
          <w:i/>
          <w:szCs w:val="22"/>
          <w:lang w:eastAsia="es-MX"/>
        </w:rPr>
      </w:pPr>
      <w:r w:rsidRPr="001B2805">
        <w:rPr>
          <w:rFonts w:ascii="Palatino Linotype" w:hAnsi="Palatino Linotype" w:cs="Arial"/>
          <w:i/>
          <w:szCs w:val="22"/>
          <w:lang w:eastAsia="es-MX"/>
        </w:rPr>
        <w:t>(…)</w:t>
      </w:r>
    </w:p>
    <w:p w:rsidR="001B2805" w:rsidRPr="001B2805" w:rsidRDefault="001B2805" w:rsidP="001B2805">
      <w:pPr>
        <w:ind w:left="1134"/>
        <w:jc w:val="both"/>
        <w:rPr>
          <w:rFonts w:ascii="Palatino Linotype" w:hAnsi="Palatino Linotype" w:cs="Arial"/>
          <w:i/>
          <w:szCs w:val="22"/>
          <w:lang w:eastAsia="es-MX"/>
        </w:rPr>
      </w:pPr>
    </w:p>
    <w:p w:rsidR="001B2805" w:rsidRPr="001B2805" w:rsidRDefault="001B2805" w:rsidP="001B2805">
      <w:pPr>
        <w:ind w:left="1134"/>
        <w:jc w:val="both"/>
        <w:rPr>
          <w:rFonts w:ascii="Palatino Linotype" w:hAnsi="Palatino Linotype" w:cs="Arial"/>
          <w:i/>
          <w:szCs w:val="22"/>
          <w:lang w:eastAsia="es-MX"/>
        </w:rPr>
      </w:pPr>
      <w:r w:rsidRPr="001B2805">
        <w:rPr>
          <w:rFonts w:ascii="Palatino Linotype" w:hAnsi="Palatino Linotype" w:cs="Arial"/>
          <w:i/>
          <w:szCs w:val="22"/>
          <w:lang w:eastAsia="es-MX"/>
        </w:rPr>
        <w:t>Artículo 99. Quienes hagan pagos por los conceptos a que se refiere este Capítulo, tendrán las siguientes obligaciones:</w:t>
      </w:r>
    </w:p>
    <w:p w:rsidR="001B2805" w:rsidRPr="001B2805" w:rsidRDefault="001B2805" w:rsidP="001B2805">
      <w:pPr>
        <w:ind w:left="1134"/>
        <w:jc w:val="both"/>
        <w:rPr>
          <w:rFonts w:ascii="Palatino Linotype" w:hAnsi="Palatino Linotype" w:cs="Arial"/>
          <w:i/>
          <w:szCs w:val="22"/>
          <w:lang w:eastAsia="es-MX"/>
        </w:rPr>
      </w:pPr>
      <w:r w:rsidRPr="001B2805">
        <w:rPr>
          <w:rFonts w:ascii="Palatino Linotype" w:hAnsi="Palatino Linotype" w:cs="Arial"/>
          <w:i/>
          <w:szCs w:val="22"/>
          <w:lang w:eastAsia="es-MX"/>
        </w:rPr>
        <w:t>(…)</w:t>
      </w:r>
    </w:p>
    <w:p w:rsidR="001B2805" w:rsidRPr="001B2805" w:rsidRDefault="001B2805" w:rsidP="001B2805">
      <w:pPr>
        <w:ind w:left="1134"/>
        <w:jc w:val="both"/>
        <w:rPr>
          <w:rFonts w:ascii="Palatino Linotype" w:hAnsi="Palatino Linotype" w:cs="Arial"/>
          <w:i/>
          <w:szCs w:val="22"/>
          <w:lang w:eastAsia="es-MX"/>
        </w:rPr>
      </w:pPr>
    </w:p>
    <w:p w:rsidR="001B2805" w:rsidRPr="001B2805" w:rsidRDefault="001B2805" w:rsidP="001B2805">
      <w:pPr>
        <w:ind w:left="1134"/>
        <w:jc w:val="both"/>
        <w:rPr>
          <w:rFonts w:ascii="Palatino Linotype" w:hAnsi="Palatino Linotype" w:cs="Arial"/>
          <w:i/>
          <w:szCs w:val="22"/>
          <w:lang w:eastAsia="es-MX"/>
        </w:rPr>
      </w:pPr>
      <w:r w:rsidRPr="001B2805">
        <w:rPr>
          <w:rFonts w:ascii="Palatino Linotype" w:hAnsi="Palatino Linotype" w:cs="Arial"/>
          <w:i/>
          <w:szCs w:val="22"/>
          <w:lang w:eastAsia="es-MX"/>
        </w:rPr>
        <w:t>III.</w:t>
      </w:r>
      <w:r w:rsidRPr="001B2805">
        <w:rPr>
          <w:rFonts w:ascii="Palatino Linotype" w:hAnsi="Palatino Linotype" w:cs="Arial"/>
          <w:i/>
          <w:szCs w:val="22"/>
          <w:lang w:eastAsia="es-MX"/>
        </w:rPr>
        <w:tab/>
      </w:r>
      <w:r w:rsidRPr="001B2805">
        <w:rPr>
          <w:rFonts w:ascii="Palatino Linotype" w:hAnsi="Palatino Linotype" w:cs="Arial"/>
          <w:b/>
          <w:i/>
          <w:szCs w:val="22"/>
          <w:lang w:eastAsia="es-MX"/>
        </w:rPr>
        <w:t>Expedir y entregar comprobantes fiscales a las personas que reciban pagos por los conceptos a que se refiere este Capítulo</w:t>
      </w:r>
      <w:r w:rsidRPr="001B2805">
        <w:rPr>
          <w:rFonts w:ascii="Palatino Linotype" w:hAnsi="Palatino Linotype" w:cs="Arial"/>
          <w:i/>
          <w:szCs w:val="22"/>
          <w:lang w:eastAsia="es-MX"/>
        </w:rPr>
        <w:t>,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rsidR="001B2805" w:rsidRPr="001217B7" w:rsidRDefault="001B2805" w:rsidP="001B2805">
      <w:pPr>
        <w:ind w:left="1134" w:right="1134"/>
        <w:jc w:val="both"/>
        <w:rPr>
          <w:rFonts w:ascii="Palatino Linotype" w:hAnsi="Palatino Linotype" w:cs="Arial"/>
          <w:i/>
          <w:color w:val="FF0000"/>
          <w:sz w:val="22"/>
          <w:szCs w:val="22"/>
          <w:lang w:eastAsia="es-MX"/>
        </w:rPr>
      </w:pPr>
    </w:p>
    <w:p w:rsidR="001B2805" w:rsidRPr="001B2805" w:rsidRDefault="001B2805" w:rsidP="001B2805">
      <w:pPr>
        <w:spacing w:before="240" w:after="240" w:line="360" w:lineRule="auto"/>
        <w:jc w:val="both"/>
        <w:rPr>
          <w:rFonts w:ascii="Palatino Linotype" w:hAnsi="Palatino Linotype" w:cs="Arial"/>
          <w:lang w:eastAsia="es-MX"/>
        </w:rPr>
      </w:pPr>
      <w:r w:rsidRPr="001B2805">
        <w:rPr>
          <w:rFonts w:ascii="Palatino Linotype" w:hAnsi="Palatino Linotype" w:cs="Arial"/>
          <w:lang w:eastAsia="es-MX"/>
        </w:rPr>
        <w:t xml:space="preserve">Así también, la Regla 2.7.5.3., de la Resolución Miscelánea Fiscal para el ejercicio 2016, publicada en el Diario Oficial de la Federación el 23 de diciembre de 2015, indica que para los efectos de los artículos 29, fracción V del Código Fiscal de la Federación y 99, fracción III de la Ley del Impuesto Sobre la Renta, los contribuyentes entregarán o </w:t>
      </w:r>
      <w:r w:rsidRPr="001B2805">
        <w:rPr>
          <w:rFonts w:ascii="Palatino Linotype" w:hAnsi="Palatino Linotype" w:cs="Arial"/>
          <w:lang w:eastAsia="es-MX"/>
        </w:rPr>
        <w:lastRenderedPageBreak/>
        <w:t>enviarán a sus trabajadores el comprobante fiscal digital CFDI, en un archivo con el formato electrónico XML de las remuneraciones cubiertas.</w:t>
      </w:r>
    </w:p>
    <w:p w:rsidR="001B2805" w:rsidRPr="001B2805" w:rsidRDefault="001B2805" w:rsidP="001B2805">
      <w:pPr>
        <w:spacing w:before="240" w:after="240" w:line="360" w:lineRule="auto"/>
        <w:jc w:val="both"/>
        <w:rPr>
          <w:rFonts w:ascii="Palatino Linotype" w:hAnsi="Palatino Linotype" w:cs="Arial"/>
          <w:lang w:eastAsia="es-MX"/>
        </w:rPr>
      </w:pPr>
      <w:r w:rsidRPr="001B2805">
        <w:rPr>
          <w:rFonts w:ascii="Palatino Linotype" w:hAnsi="Palatino Linotype" w:cs="Arial"/>
        </w:rPr>
        <w:t xml:space="preserve">De los preceptos legales citados, se puede llegar a la conclusión de que la nómina consiste en un registro conformado por el conjunto de trabajadores a los cuales se les va a remunerar por los </w:t>
      </w:r>
      <w:hyperlink r:id="rId8" w:history="1">
        <w:r w:rsidRPr="001B2805">
          <w:rPr>
            <w:rStyle w:val="Hipervnculo"/>
            <w:rFonts w:ascii="Palatino Linotype" w:hAnsi="Palatino Linotype" w:cs="Arial"/>
            <w:color w:val="auto"/>
          </w:rPr>
          <w:t>servicios</w:t>
        </w:r>
      </w:hyperlink>
      <w:r w:rsidRPr="001B2805">
        <w:rPr>
          <w:rFonts w:ascii="Palatino Linotype" w:hAnsi="Palatino Linotype" w:cs="Arial"/>
        </w:rPr>
        <w:t xml:space="preserve"> que éstos prestan al patrón, en el cual se asientan las percepciones brutas, deducciones y el neto a recibir de dichos trabajadores.</w:t>
      </w:r>
    </w:p>
    <w:p w:rsidR="001B2805" w:rsidRPr="001B2805" w:rsidRDefault="001B2805" w:rsidP="001B2805">
      <w:pPr>
        <w:spacing w:before="240" w:after="240" w:line="360" w:lineRule="auto"/>
        <w:jc w:val="both"/>
        <w:rPr>
          <w:rFonts w:ascii="Palatino Linotype" w:hAnsi="Palatino Linotype" w:cs="Arial"/>
          <w:lang w:eastAsia="es-MX"/>
        </w:rPr>
      </w:pPr>
      <w:r w:rsidRPr="001B2805">
        <w:rPr>
          <w:rFonts w:ascii="Palatino Linotype" w:hAnsi="Palatino Linotype"/>
        </w:rPr>
        <w:t xml:space="preserve">Con base a lo anterior, resulta aplicable los </w:t>
      </w:r>
      <w:r w:rsidRPr="001B2805">
        <w:rPr>
          <w:rFonts w:ascii="Palatino Linotype" w:hAnsi="Palatino Linotype" w:cs="Arial"/>
          <w:lang w:eastAsia="es-MX"/>
        </w:rPr>
        <w:t>artículos 1, 2 y 220-K fracciones II y IV y último párrafo de la Ley del Trabajo de los Servidores Públicos del Estado y Municipios, que establecen lo siguiente:</w:t>
      </w:r>
    </w:p>
    <w:p w:rsidR="001B2805" w:rsidRPr="001B2805" w:rsidRDefault="001B2805" w:rsidP="001B2805">
      <w:pPr>
        <w:ind w:left="1134"/>
        <w:jc w:val="both"/>
        <w:rPr>
          <w:rFonts w:ascii="Palatino Linotype" w:hAnsi="Palatino Linotype" w:cs="Arial"/>
          <w:i/>
          <w:sz w:val="22"/>
          <w:szCs w:val="22"/>
          <w:lang w:eastAsia="es-MX"/>
        </w:rPr>
      </w:pPr>
      <w:r w:rsidRPr="001B2805">
        <w:rPr>
          <w:rFonts w:ascii="Palatino Linotype" w:hAnsi="Palatino Linotype" w:cs="Arial"/>
          <w:b/>
          <w:i/>
          <w:sz w:val="22"/>
          <w:szCs w:val="22"/>
          <w:lang w:eastAsia="es-MX"/>
        </w:rPr>
        <w:t>ARTÍCULO 1.-</w:t>
      </w:r>
      <w:r w:rsidRPr="001B2805">
        <w:rPr>
          <w:rFonts w:ascii="Palatino Linotype" w:hAnsi="Palatino Linotype" w:cs="Arial"/>
          <w:i/>
          <w:sz w:val="22"/>
          <w:szCs w:val="22"/>
          <w:lang w:eastAsia="es-MX"/>
        </w:rPr>
        <w:t xml:space="preserve"> Ésta ley es de orden público e interés social y tiene por objeto regular las relaciones de trabajo, comprendidas entre los poderes públicos del Estado y los Municipios y sus respectivos servidores públicos.</w:t>
      </w:r>
    </w:p>
    <w:p w:rsidR="001B2805" w:rsidRPr="001B2805" w:rsidRDefault="001B2805" w:rsidP="001B2805">
      <w:pPr>
        <w:ind w:left="1134"/>
        <w:jc w:val="both"/>
        <w:rPr>
          <w:rFonts w:ascii="Palatino Linotype" w:hAnsi="Palatino Linotype" w:cs="Arial"/>
          <w:i/>
          <w:sz w:val="22"/>
          <w:szCs w:val="22"/>
          <w:lang w:eastAsia="es-MX"/>
        </w:rPr>
      </w:pPr>
      <w:r w:rsidRPr="001B2805">
        <w:rPr>
          <w:rFonts w:ascii="Palatino Linotype" w:hAnsi="Palatino Linotype" w:cs="Arial"/>
          <w:i/>
          <w:sz w:val="22"/>
          <w:szCs w:val="22"/>
          <w:lang w:eastAsia="es-MX"/>
        </w:rPr>
        <w:t xml:space="preserve">Igualmente, </w:t>
      </w:r>
      <w:r w:rsidRPr="001B2805">
        <w:rPr>
          <w:rFonts w:ascii="Palatino Linotype" w:hAnsi="Palatino Linotype" w:cs="Arial"/>
          <w:b/>
          <w:i/>
          <w:sz w:val="22"/>
          <w:szCs w:val="22"/>
          <w:lang w:eastAsia="es-MX"/>
        </w:rPr>
        <w:t>se regulan por esta ley las relaciones de trabajo entre</w:t>
      </w:r>
      <w:r w:rsidRPr="001B2805">
        <w:rPr>
          <w:rFonts w:ascii="Palatino Linotype" w:hAnsi="Palatino Linotype" w:cs="Arial"/>
          <w:i/>
          <w:sz w:val="22"/>
          <w:szCs w:val="22"/>
          <w:lang w:eastAsia="es-MX"/>
        </w:rPr>
        <w:t xml:space="preserve"> los tribunales administrativos, los organismos descentralizados, fideicomisos de carácter estatal y municipal y </w:t>
      </w:r>
      <w:r w:rsidRPr="001B2805">
        <w:rPr>
          <w:rFonts w:ascii="Palatino Linotype" w:hAnsi="Palatino Linotype" w:cs="Arial"/>
          <w:b/>
          <w:i/>
          <w:sz w:val="22"/>
          <w:szCs w:val="22"/>
          <w:lang w:eastAsia="es-MX"/>
        </w:rPr>
        <w:t>los órganos autónomos que sus leyes de creación así lo determinen y sus servidores públicos.</w:t>
      </w:r>
    </w:p>
    <w:p w:rsidR="001B2805" w:rsidRPr="001B2805" w:rsidRDefault="001B2805" w:rsidP="001B2805">
      <w:pPr>
        <w:ind w:left="1134"/>
        <w:jc w:val="both"/>
        <w:rPr>
          <w:rFonts w:ascii="Palatino Linotype" w:hAnsi="Palatino Linotype" w:cs="Arial"/>
          <w:i/>
          <w:sz w:val="22"/>
          <w:szCs w:val="22"/>
          <w:lang w:eastAsia="es-MX"/>
        </w:rPr>
      </w:pPr>
      <w:r w:rsidRPr="001B2805">
        <w:rPr>
          <w:rFonts w:ascii="Palatino Linotype" w:hAnsi="Palatino Linotype" w:cs="Arial"/>
          <w:i/>
          <w:sz w:val="22"/>
          <w:szCs w:val="22"/>
          <w:lang w:eastAsia="es-MX"/>
        </w:rPr>
        <w:t>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p>
    <w:p w:rsidR="001B2805" w:rsidRPr="001B2805" w:rsidRDefault="001B2805" w:rsidP="001B2805">
      <w:pPr>
        <w:ind w:left="1134"/>
        <w:jc w:val="both"/>
        <w:rPr>
          <w:rFonts w:ascii="Palatino Linotype" w:hAnsi="Palatino Linotype" w:cs="Arial"/>
          <w:i/>
          <w:sz w:val="22"/>
          <w:szCs w:val="22"/>
          <w:lang w:eastAsia="es-MX"/>
        </w:rPr>
      </w:pPr>
    </w:p>
    <w:p w:rsidR="001B2805" w:rsidRPr="001B2805" w:rsidRDefault="001B2805" w:rsidP="001B2805">
      <w:pPr>
        <w:ind w:left="1134"/>
        <w:jc w:val="both"/>
        <w:rPr>
          <w:rFonts w:ascii="Palatino Linotype" w:hAnsi="Palatino Linotype" w:cs="Arial"/>
          <w:i/>
          <w:sz w:val="22"/>
          <w:szCs w:val="22"/>
          <w:lang w:eastAsia="es-MX"/>
        </w:rPr>
      </w:pPr>
      <w:r w:rsidRPr="001B2805">
        <w:rPr>
          <w:rFonts w:ascii="Palatino Linotype" w:hAnsi="Palatino Linotype" w:cs="Arial"/>
          <w:b/>
          <w:i/>
          <w:sz w:val="22"/>
          <w:szCs w:val="22"/>
          <w:lang w:eastAsia="es-MX"/>
        </w:rPr>
        <w:t>ARTÍCULO 2.</w:t>
      </w:r>
      <w:r w:rsidRPr="001B2805">
        <w:rPr>
          <w:rFonts w:ascii="Palatino Linotype" w:hAnsi="Palatino Linotype" w:cs="Arial"/>
          <w:i/>
          <w:sz w:val="22"/>
          <w:szCs w:val="22"/>
          <w:lang w:eastAsia="es-MX"/>
        </w:rPr>
        <w:t xml:space="preserve"> Son sujetos de esta ley los servidores públicos y las instituciones públicas. </w:t>
      </w:r>
    </w:p>
    <w:p w:rsidR="001B2805" w:rsidRPr="001B2805" w:rsidRDefault="001B2805" w:rsidP="001B2805">
      <w:pPr>
        <w:ind w:left="1134"/>
        <w:jc w:val="both"/>
        <w:rPr>
          <w:rFonts w:ascii="Palatino Linotype" w:hAnsi="Palatino Linotype" w:cs="Arial"/>
          <w:i/>
          <w:sz w:val="22"/>
          <w:szCs w:val="22"/>
          <w:lang w:eastAsia="es-MX"/>
        </w:rPr>
      </w:pPr>
      <w:r w:rsidRPr="001B2805">
        <w:rPr>
          <w:rFonts w:ascii="Palatino Linotype" w:hAnsi="Palatino Linotype" w:cs="Arial"/>
          <w:i/>
          <w:sz w:val="22"/>
          <w:szCs w:val="22"/>
          <w:lang w:eastAsia="es-MX"/>
        </w:rPr>
        <w:t>…</w:t>
      </w:r>
    </w:p>
    <w:p w:rsidR="001B2805" w:rsidRPr="001B2805" w:rsidRDefault="001B2805" w:rsidP="001B2805">
      <w:pPr>
        <w:ind w:left="1134"/>
        <w:jc w:val="both"/>
        <w:rPr>
          <w:rFonts w:ascii="Palatino Linotype" w:hAnsi="Palatino Linotype" w:cs="Arial"/>
          <w:i/>
          <w:sz w:val="22"/>
          <w:szCs w:val="22"/>
          <w:lang w:eastAsia="es-MX"/>
        </w:rPr>
      </w:pPr>
      <w:r w:rsidRPr="001B2805">
        <w:rPr>
          <w:rFonts w:ascii="Palatino Linotype" w:hAnsi="Palatino Linotype" w:cs="Arial"/>
          <w:b/>
          <w:i/>
          <w:sz w:val="22"/>
          <w:szCs w:val="22"/>
          <w:lang w:eastAsia="es-MX"/>
        </w:rPr>
        <w:t>ARTÍCULO 220 K.-</w:t>
      </w:r>
      <w:r w:rsidRPr="001B2805">
        <w:rPr>
          <w:rFonts w:ascii="Palatino Linotype" w:hAnsi="Palatino Linotype" w:cs="Arial"/>
          <w:i/>
          <w:sz w:val="22"/>
          <w:szCs w:val="22"/>
          <w:lang w:eastAsia="es-MX"/>
        </w:rPr>
        <w:t xml:space="preserve"> La institución o dependencia pública tiene la obligación de conservar y exhibir en el proceso los documentos que a continuación se precisan:</w:t>
      </w:r>
    </w:p>
    <w:p w:rsidR="001B2805" w:rsidRPr="001B2805" w:rsidRDefault="001B2805" w:rsidP="001B2805">
      <w:pPr>
        <w:ind w:left="1134"/>
        <w:jc w:val="both"/>
        <w:rPr>
          <w:rFonts w:ascii="Palatino Linotype" w:hAnsi="Palatino Linotype" w:cs="Arial"/>
          <w:i/>
          <w:sz w:val="22"/>
          <w:szCs w:val="22"/>
          <w:lang w:eastAsia="es-MX"/>
        </w:rPr>
      </w:pPr>
      <w:r w:rsidRPr="001B2805">
        <w:rPr>
          <w:rFonts w:ascii="Palatino Linotype" w:hAnsi="Palatino Linotype" w:cs="Arial"/>
          <w:i/>
          <w:sz w:val="22"/>
          <w:szCs w:val="22"/>
          <w:lang w:eastAsia="es-MX"/>
        </w:rPr>
        <w:t>…</w:t>
      </w:r>
    </w:p>
    <w:p w:rsidR="001B2805" w:rsidRPr="001B2805" w:rsidRDefault="001B2805" w:rsidP="001B2805">
      <w:pPr>
        <w:ind w:left="1134"/>
        <w:jc w:val="both"/>
        <w:rPr>
          <w:rFonts w:ascii="Palatino Linotype" w:hAnsi="Palatino Linotype" w:cs="Arial"/>
          <w:b/>
          <w:i/>
          <w:sz w:val="22"/>
          <w:szCs w:val="22"/>
          <w:lang w:eastAsia="es-MX"/>
        </w:rPr>
      </w:pPr>
      <w:r w:rsidRPr="001B2805">
        <w:rPr>
          <w:rFonts w:ascii="Palatino Linotype" w:hAnsi="Palatino Linotype" w:cs="Arial"/>
          <w:b/>
          <w:i/>
          <w:sz w:val="22"/>
          <w:szCs w:val="22"/>
          <w:lang w:eastAsia="es-MX"/>
        </w:rPr>
        <w:t>II. Recibos de pagos de salarios o las constancias documentales del pago de salario cuando sea por depósito o mediante información electrónica;</w:t>
      </w:r>
    </w:p>
    <w:p w:rsidR="001B2805" w:rsidRPr="001B2805" w:rsidRDefault="001B2805" w:rsidP="001B2805">
      <w:pPr>
        <w:ind w:left="1134"/>
        <w:jc w:val="both"/>
        <w:rPr>
          <w:rFonts w:ascii="Palatino Linotype" w:hAnsi="Palatino Linotype" w:cs="Arial"/>
          <w:i/>
          <w:sz w:val="22"/>
          <w:szCs w:val="22"/>
          <w:lang w:eastAsia="es-MX"/>
        </w:rPr>
      </w:pPr>
      <w:r w:rsidRPr="001B2805">
        <w:rPr>
          <w:rFonts w:ascii="Palatino Linotype" w:hAnsi="Palatino Linotype" w:cs="Arial"/>
          <w:i/>
          <w:sz w:val="22"/>
          <w:szCs w:val="22"/>
          <w:lang w:eastAsia="es-MX"/>
        </w:rPr>
        <w:t>(…)</w:t>
      </w:r>
    </w:p>
    <w:p w:rsidR="001B2805" w:rsidRPr="001B2805" w:rsidRDefault="001B2805" w:rsidP="001B2805">
      <w:pPr>
        <w:ind w:left="1134"/>
        <w:jc w:val="both"/>
        <w:rPr>
          <w:rFonts w:ascii="Palatino Linotype" w:hAnsi="Palatino Linotype" w:cs="Arial"/>
          <w:b/>
          <w:i/>
          <w:sz w:val="22"/>
          <w:szCs w:val="22"/>
          <w:lang w:eastAsia="es-MX"/>
        </w:rPr>
      </w:pPr>
      <w:r w:rsidRPr="001B2805">
        <w:rPr>
          <w:rFonts w:ascii="Palatino Linotype" w:hAnsi="Palatino Linotype" w:cs="Arial"/>
          <w:b/>
          <w:i/>
          <w:sz w:val="22"/>
          <w:szCs w:val="22"/>
          <w:lang w:eastAsia="es-MX"/>
        </w:rPr>
        <w:lastRenderedPageBreak/>
        <w:t>IV. Recibos o las constancias de depósito o del medio de información magnética o electrónica que sean utilizadas para el pago de salarios, prima vacacional, aguinaldo y demás prestaciones establecidas en la presente ley; y</w:t>
      </w:r>
    </w:p>
    <w:p w:rsidR="001B2805" w:rsidRPr="001B2805" w:rsidRDefault="001B2805" w:rsidP="001B2805">
      <w:pPr>
        <w:ind w:left="1134"/>
        <w:jc w:val="both"/>
        <w:rPr>
          <w:rFonts w:ascii="Palatino Linotype" w:hAnsi="Palatino Linotype" w:cs="Arial"/>
          <w:b/>
          <w:i/>
          <w:sz w:val="22"/>
          <w:szCs w:val="22"/>
          <w:lang w:eastAsia="es-MX"/>
        </w:rPr>
      </w:pPr>
      <w:r w:rsidRPr="001B2805">
        <w:rPr>
          <w:rFonts w:ascii="Palatino Linotype" w:hAnsi="Palatino Linotype" w:cs="Arial"/>
          <w:b/>
          <w:i/>
          <w:sz w:val="22"/>
          <w:szCs w:val="22"/>
          <w:lang w:eastAsia="es-MX"/>
        </w:rPr>
        <w:t>Los documentos</w:t>
      </w:r>
      <w:r w:rsidRPr="001B2805">
        <w:rPr>
          <w:rFonts w:ascii="Palatino Linotype" w:hAnsi="Palatino Linotype" w:cs="Arial"/>
          <w:i/>
          <w:sz w:val="22"/>
          <w:szCs w:val="22"/>
          <w:lang w:eastAsia="es-MX"/>
        </w:rPr>
        <w:t xml:space="preserve"> señalados en la fracción I de este artículo, </w:t>
      </w:r>
      <w:r w:rsidRPr="001B2805">
        <w:rPr>
          <w:rFonts w:ascii="Palatino Linotype" w:hAnsi="Palatino Linotype" w:cs="Arial"/>
          <w:b/>
          <w:i/>
          <w:sz w:val="22"/>
          <w:szCs w:val="22"/>
          <w:lang w:eastAsia="es-MX"/>
        </w:rPr>
        <w:t>deberán conservarse</w:t>
      </w:r>
      <w:r w:rsidRPr="001B2805">
        <w:rPr>
          <w:rFonts w:ascii="Palatino Linotype" w:hAnsi="Palatino Linotype" w:cs="Arial"/>
          <w:i/>
          <w:sz w:val="22"/>
          <w:szCs w:val="22"/>
          <w:lang w:eastAsia="es-MX"/>
        </w:rPr>
        <w:t xml:space="preserve"> mientras dure la relación laboral y hasta un año después; </w:t>
      </w:r>
      <w:r w:rsidRPr="001B2805">
        <w:rPr>
          <w:rFonts w:ascii="Palatino Linotype" w:hAnsi="Palatino Linotype" w:cs="Arial"/>
          <w:b/>
          <w:i/>
          <w:sz w:val="22"/>
          <w:szCs w:val="22"/>
          <w:lang w:eastAsia="es-MX"/>
        </w:rPr>
        <w:t>los señalados por las fracciones II</w:t>
      </w:r>
      <w:r w:rsidRPr="001B2805">
        <w:rPr>
          <w:rFonts w:ascii="Palatino Linotype" w:hAnsi="Palatino Linotype" w:cs="Arial"/>
          <w:i/>
          <w:sz w:val="22"/>
          <w:szCs w:val="22"/>
          <w:lang w:eastAsia="es-MX"/>
        </w:rPr>
        <w:t xml:space="preserve">, III, IV </w:t>
      </w:r>
      <w:r w:rsidRPr="001B2805">
        <w:rPr>
          <w:rFonts w:ascii="Palatino Linotype" w:hAnsi="Palatino Linotype" w:cs="Arial"/>
          <w:b/>
          <w:i/>
          <w:sz w:val="22"/>
          <w:szCs w:val="22"/>
          <w:lang w:eastAsia="es-MX"/>
        </w:rPr>
        <w:t>durante el último año y un año después de que se extinga la relación laboral</w:t>
      </w:r>
      <w:r w:rsidRPr="001B2805">
        <w:rPr>
          <w:rFonts w:ascii="Palatino Linotype" w:hAnsi="Palatino Linotype" w:cs="Arial"/>
          <w:i/>
          <w:sz w:val="22"/>
          <w:szCs w:val="22"/>
          <w:lang w:eastAsia="es-MX"/>
        </w:rPr>
        <w:t xml:space="preserve">, y </w:t>
      </w:r>
      <w:r w:rsidRPr="001B2805">
        <w:rPr>
          <w:rFonts w:ascii="Palatino Linotype" w:hAnsi="Palatino Linotype" w:cs="Arial"/>
          <w:b/>
          <w:i/>
          <w:sz w:val="22"/>
          <w:szCs w:val="22"/>
          <w:lang w:eastAsia="es-MX"/>
        </w:rPr>
        <w:t>los mencionados en la fracción V, conforme lo señalen las leyes que los rijan.</w:t>
      </w:r>
    </w:p>
    <w:p w:rsidR="001B2805" w:rsidRPr="001B2805" w:rsidRDefault="001B2805" w:rsidP="001B2805">
      <w:pPr>
        <w:ind w:left="1134"/>
        <w:jc w:val="both"/>
        <w:rPr>
          <w:rFonts w:ascii="Palatino Linotype" w:hAnsi="Palatino Linotype" w:cs="Arial"/>
          <w:i/>
          <w:sz w:val="22"/>
          <w:szCs w:val="22"/>
          <w:lang w:eastAsia="es-MX"/>
        </w:rPr>
      </w:pPr>
      <w:r w:rsidRPr="001B2805">
        <w:rPr>
          <w:rFonts w:ascii="Palatino Linotype" w:hAnsi="Palatino Linotype" w:cs="Arial"/>
          <w:i/>
          <w:sz w:val="22"/>
          <w:szCs w:val="22"/>
          <w:lang w:eastAsia="es-MX"/>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1B2805" w:rsidRPr="001B2805" w:rsidRDefault="001B2805" w:rsidP="001B2805">
      <w:pPr>
        <w:ind w:left="1134"/>
        <w:jc w:val="both"/>
        <w:rPr>
          <w:rFonts w:ascii="Palatino Linotype" w:hAnsi="Palatino Linotype" w:cs="Arial"/>
          <w:i/>
          <w:sz w:val="22"/>
          <w:szCs w:val="22"/>
          <w:lang w:eastAsia="es-MX"/>
        </w:rPr>
      </w:pPr>
      <w:r w:rsidRPr="001B2805">
        <w:rPr>
          <w:rFonts w:ascii="Palatino Linotype" w:hAnsi="Palatino Linotype" w:cs="Arial"/>
          <w:i/>
          <w:sz w:val="22"/>
          <w:szCs w:val="22"/>
          <w:lang w:eastAsia="es-MX"/>
        </w:rPr>
        <w:t>El incumplimiento por lo dispuesto por este artículo, establecerá la presunción de ser ciertos los hechos que el actor exprese en su demanda, en relación con tales documentos, salvo prueba en contrario.” (Sic)</w:t>
      </w:r>
    </w:p>
    <w:p w:rsidR="001B2805" w:rsidRPr="001B2805" w:rsidRDefault="001B2805" w:rsidP="001B2805">
      <w:pPr>
        <w:ind w:left="1134"/>
        <w:jc w:val="both"/>
        <w:rPr>
          <w:rFonts w:ascii="Palatino Linotype" w:hAnsi="Palatino Linotype" w:cs="Arial"/>
          <w:i/>
          <w:sz w:val="22"/>
          <w:szCs w:val="22"/>
          <w:lang w:eastAsia="es-MX"/>
        </w:rPr>
      </w:pPr>
    </w:p>
    <w:p w:rsidR="001B2805" w:rsidRPr="001B2805" w:rsidRDefault="001B2805" w:rsidP="001B2805">
      <w:pPr>
        <w:ind w:left="1134"/>
        <w:jc w:val="both"/>
        <w:rPr>
          <w:rFonts w:ascii="Palatino Linotype" w:hAnsi="Palatino Linotype" w:cs="Arial"/>
          <w:i/>
          <w:sz w:val="22"/>
          <w:szCs w:val="22"/>
          <w:lang w:eastAsia="es-MX"/>
        </w:rPr>
      </w:pPr>
      <w:r w:rsidRPr="001B2805">
        <w:rPr>
          <w:rFonts w:ascii="Palatino Linotype" w:hAnsi="Palatino Linotype" w:cs="Arial"/>
          <w:i/>
          <w:sz w:val="22"/>
          <w:szCs w:val="22"/>
          <w:lang w:eastAsia="es-MX"/>
        </w:rPr>
        <w:t>Énfasis añadido.</w:t>
      </w:r>
    </w:p>
    <w:p w:rsidR="001B2805" w:rsidRPr="001217B7" w:rsidRDefault="001B2805" w:rsidP="001B2805">
      <w:pPr>
        <w:ind w:left="1134" w:right="1134"/>
        <w:jc w:val="both"/>
        <w:rPr>
          <w:rFonts w:ascii="Palatino Linotype" w:hAnsi="Palatino Linotype" w:cs="Arial"/>
          <w:i/>
          <w:color w:val="FF0000"/>
          <w:sz w:val="22"/>
          <w:szCs w:val="22"/>
          <w:lang w:eastAsia="es-MX"/>
        </w:rPr>
      </w:pPr>
    </w:p>
    <w:p w:rsidR="001B2805" w:rsidRPr="001B2805" w:rsidRDefault="001B2805" w:rsidP="001B2805">
      <w:pPr>
        <w:spacing w:before="240" w:after="240" w:line="360" w:lineRule="auto"/>
        <w:jc w:val="both"/>
        <w:rPr>
          <w:rFonts w:ascii="Palatino Linotype" w:hAnsi="Palatino Linotype" w:cs="Arial"/>
          <w:shd w:val="clear" w:color="auto" w:fill="FFFFFF"/>
        </w:rPr>
      </w:pPr>
      <w:r w:rsidRPr="001B2805">
        <w:rPr>
          <w:rFonts w:ascii="Palatino Linotype" w:hAnsi="Palatino Linotype" w:cs="Arial"/>
          <w:lang w:eastAsia="es-MX"/>
        </w:rPr>
        <w:t xml:space="preserve">Lo anterior es así, ya que las relaciones de trabajo entre servidores públicos y las instituciones públicas o dependencias públicas del Estado de México, se deben regir por el ordenamiento legal antes citado, el cual mandata a las instituciones públicas, incluyendo los municipios, conservar los recibos o constancias de pago de salarios, prima vacacional, aguinaldo y demás prestaciones legales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 Máxime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w:t>
      </w:r>
      <w:r w:rsidRPr="001B2805">
        <w:rPr>
          <w:rFonts w:ascii="Palatino Linotype" w:hAnsi="Palatino Linotype" w:cs="Arial"/>
          <w:lang w:eastAsia="es-MX"/>
        </w:rPr>
        <w:lastRenderedPageBreak/>
        <w:t>especie y cualquier otra percepción entregada con motivo del cargo desempeñado; remuneraciones que según el texto constitucional serán públicas.</w:t>
      </w:r>
      <w:r w:rsidRPr="001B2805">
        <w:rPr>
          <w:rFonts w:ascii="Palatino Linotype" w:hAnsi="Palatino Linotype" w:cs="Arial"/>
          <w:shd w:val="clear" w:color="auto" w:fill="FFFFFF"/>
        </w:rPr>
        <w:t xml:space="preserve"> </w:t>
      </w:r>
    </w:p>
    <w:p w:rsidR="001B2805" w:rsidRPr="001B2805" w:rsidRDefault="001B2805" w:rsidP="001B2805">
      <w:pPr>
        <w:tabs>
          <w:tab w:val="left" w:pos="851"/>
        </w:tabs>
        <w:spacing w:before="240" w:after="240" w:line="360" w:lineRule="auto"/>
        <w:jc w:val="both"/>
        <w:rPr>
          <w:rFonts w:ascii="Palatino Linotype" w:hAnsi="Palatino Linotype" w:cs="Arial"/>
          <w:shd w:val="clear" w:color="auto" w:fill="FFFFFF"/>
        </w:rPr>
      </w:pPr>
      <w:r w:rsidRPr="001B2805">
        <w:rPr>
          <w:rFonts w:ascii="Palatino Linotype" w:hAnsi="Palatino Linotype" w:cs="Arial"/>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rsidR="001B2805" w:rsidRPr="001B2805" w:rsidRDefault="001B2805" w:rsidP="001B2805">
      <w:pPr>
        <w:tabs>
          <w:tab w:val="left" w:pos="851"/>
        </w:tabs>
        <w:ind w:left="644"/>
        <w:contextualSpacing/>
        <w:jc w:val="center"/>
        <w:rPr>
          <w:rFonts w:ascii="Palatino Linotype" w:hAnsi="Palatino Linotype" w:cs="Arial"/>
          <w:i/>
          <w:sz w:val="22"/>
          <w:szCs w:val="22"/>
          <w:shd w:val="clear" w:color="auto" w:fill="FFFFFF"/>
        </w:rPr>
      </w:pPr>
      <w:r w:rsidRPr="001B2805">
        <w:rPr>
          <w:rFonts w:ascii="Palatino Linotype" w:hAnsi="Palatino Linotype" w:cs="Arial"/>
          <w:i/>
          <w:sz w:val="22"/>
          <w:szCs w:val="22"/>
          <w:shd w:val="clear" w:color="auto" w:fill="FFFFFF"/>
        </w:rPr>
        <w:t>Criterio 01/2003.</w:t>
      </w:r>
    </w:p>
    <w:p w:rsidR="001B2805" w:rsidRPr="001B2805" w:rsidRDefault="001B2805" w:rsidP="001B2805">
      <w:pPr>
        <w:tabs>
          <w:tab w:val="left" w:pos="851"/>
        </w:tabs>
        <w:ind w:left="851"/>
        <w:contextualSpacing/>
        <w:jc w:val="both"/>
        <w:rPr>
          <w:rFonts w:ascii="Palatino Linotype" w:hAnsi="Palatino Linotype" w:cs="Arial"/>
          <w:i/>
          <w:sz w:val="22"/>
          <w:szCs w:val="22"/>
          <w:shd w:val="clear" w:color="auto" w:fill="FFFFFF"/>
        </w:rPr>
      </w:pPr>
      <w:r w:rsidRPr="001B2805">
        <w:rPr>
          <w:rFonts w:ascii="Palatino Linotype" w:hAnsi="Palatino Linotype" w:cs="Arial"/>
          <w:b/>
          <w:i/>
          <w:sz w:val="22"/>
          <w:szCs w:val="22"/>
          <w:shd w:val="clear" w:color="auto" w:fill="FFFFFF"/>
        </w:rPr>
        <w:t>“INGRESOS DE LOS SERVIDORES PÚBLICOS. CONSTITUYEN INFORMACIÓN PÚBLICA AÚN CUANDO SU DIFUSIÓN PUEDE AFECTAR LA VIDA O LA SEGURIDAD DE AQUELLOS</w:t>
      </w:r>
      <w:r w:rsidRPr="001B2805">
        <w:rPr>
          <w:rFonts w:ascii="Palatino Linotype" w:hAnsi="Palatino Linotype" w:cs="Arial"/>
          <w:i/>
          <w:sz w:val="22"/>
          <w:szCs w:val="22"/>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1B2805" w:rsidRPr="001B2805" w:rsidRDefault="001B2805" w:rsidP="001B2805">
      <w:pPr>
        <w:tabs>
          <w:tab w:val="left" w:pos="851"/>
        </w:tabs>
        <w:ind w:left="851"/>
        <w:contextualSpacing/>
        <w:jc w:val="both"/>
        <w:rPr>
          <w:rFonts w:ascii="Palatino Linotype" w:hAnsi="Palatino Linotype" w:cs="Arial"/>
          <w:i/>
          <w:sz w:val="22"/>
          <w:szCs w:val="22"/>
          <w:shd w:val="clear" w:color="auto" w:fill="FFFFFF"/>
        </w:rPr>
      </w:pPr>
      <w:r w:rsidRPr="001B2805">
        <w:rPr>
          <w:rFonts w:ascii="Palatino Linotype" w:hAnsi="Palatino Linotype" w:cs="Arial"/>
          <w:i/>
          <w:sz w:val="22"/>
          <w:szCs w:val="22"/>
          <w:shd w:val="clear" w:color="auto" w:fill="FFFFFF"/>
        </w:rPr>
        <w:t>Clasificación de información 2/2003-A, derivada de la solicitud presentada por Laura Carrillo Anaya.- 24 de septiembre de 2003, Unanimidad de votos…”</w:t>
      </w:r>
    </w:p>
    <w:p w:rsidR="001B2805" w:rsidRPr="001B2805" w:rsidRDefault="001B2805" w:rsidP="001B2805">
      <w:pPr>
        <w:tabs>
          <w:tab w:val="left" w:pos="851"/>
        </w:tabs>
        <w:ind w:left="644"/>
        <w:contextualSpacing/>
        <w:jc w:val="center"/>
        <w:rPr>
          <w:rFonts w:ascii="Palatino Linotype" w:hAnsi="Palatino Linotype" w:cs="Arial"/>
          <w:i/>
          <w:sz w:val="22"/>
          <w:szCs w:val="22"/>
          <w:shd w:val="clear" w:color="auto" w:fill="FFFFFF"/>
        </w:rPr>
      </w:pPr>
      <w:r w:rsidRPr="001B2805">
        <w:rPr>
          <w:rFonts w:ascii="Palatino Linotype" w:hAnsi="Palatino Linotype" w:cs="Arial"/>
          <w:i/>
          <w:sz w:val="22"/>
          <w:szCs w:val="22"/>
          <w:shd w:val="clear" w:color="auto" w:fill="FFFFFF"/>
        </w:rPr>
        <w:t>Criterio 02/2003.</w:t>
      </w:r>
    </w:p>
    <w:p w:rsidR="001B2805" w:rsidRPr="001B2805" w:rsidRDefault="001B2805" w:rsidP="001B2805">
      <w:pPr>
        <w:tabs>
          <w:tab w:val="left" w:pos="851"/>
        </w:tabs>
        <w:ind w:left="644"/>
        <w:contextualSpacing/>
        <w:jc w:val="center"/>
        <w:rPr>
          <w:rFonts w:ascii="Palatino Linotype" w:hAnsi="Palatino Linotype" w:cs="Arial"/>
          <w:i/>
          <w:sz w:val="22"/>
          <w:szCs w:val="22"/>
          <w:shd w:val="clear" w:color="auto" w:fill="FFFFFF"/>
        </w:rPr>
      </w:pPr>
    </w:p>
    <w:p w:rsidR="001B2805" w:rsidRPr="001B2805" w:rsidRDefault="001B2805" w:rsidP="001B2805">
      <w:pPr>
        <w:tabs>
          <w:tab w:val="left" w:pos="851"/>
        </w:tabs>
        <w:ind w:left="851"/>
        <w:contextualSpacing/>
        <w:jc w:val="both"/>
        <w:rPr>
          <w:rFonts w:ascii="Palatino Linotype" w:hAnsi="Palatino Linotype" w:cs="Arial"/>
          <w:i/>
          <w:sz w:val="22"/>
          <w:szCs w:val="22"/>
          <w:shd w:val="clear" w:color="auto" w:fill="FFFFFF"/>
        </w:rPr>
      </w:pPr>
      <w:r w:rsidRPr="001B2805">
        <w:rPr>
          <w:rFonts w:ascii="Palatino Linotype" w:hAnsi="Palatino Linotype" w:cs="Arial"/>
          <w:b/>
          <w:i/>
          <w:sz w:val="22"/>
          <w:szCs w:val="22"/>
          <w:shd w:val="clear" w:color="auto" w:fill="FFFFFF"/>
        </w:rPr>
        <w:t>“INGRESOS DE LOS SERVIDORES PÚBLICOS, SON INFORMACIÓN PÚBLICA AÚN CUANDO CONSTITUYEN DATOS PERSONALES QUE SE REFIEREN AL PATRIMONIO DE AQUÉLLOS.</w:t>
      </w:r>
      <w:r w:rsidRPr="001B2805">
        <w:rPr>
          <w:rFonts w:ascii="Palatino Linotype" w:hAnsi="Palatino Linotype" w:cs="Arial"/>
          <w:i/>
          <w:sz w:val="22"/>
          <w:szCs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w:t>
      </w:r>
      <w:r w:rsidRPr="001B2805">
        <w:rPr>
          <w:rFonts w:ascii="Palatino Linotype" w:hAnsi="Palatino Linotype" w:cs="Arial"/>
          <w:i/>
          <w:sz w:val="22"/>
          <w:szCs w:val="22"/>
          <w:shd w:val="clear" w:color="auto" w:fill="FFFFFF"/>
        </w:rPr>
        <w:lastRenderedPageBreak/>
        <w:t>citado ordenamiento deben ponerse a disposición del público a través de medios remotos o locales de comunicación electrónica, tanto el directorio de servidores públicos como las remuneraciones mensuales por puesto incluso el sistema de compensación…”</w:t>
      </w:r>
    </w:p>
    <w:p w:rsidR="001B2805" w:rsidRPr="001B2805" w:rsidRDefault="001B2805" w:rsidP="001B2805">
      <w:pPr>
        <w:tabs>
          <w:tab w:val="left" w:pos="851"/>
        </w:tabs>
        <w:ind w:left="851"/>
        <w:contextualSpacing/>
        <w:jc w:val="both"/>
        <w:rPr>
          <w:rFonts w:ascii="Palatino Linotype" w:hAnsi="Palatino Linotype" w:cs="Arial"/>
          <w:i/>
          <w:sz w:val="22"/>
          <w:szCs w:val="22"/>
          <w:shd w:val="clear" w:color="auto" w:fill="FFFFFF"/>
        </w:rPr>
      </w:pPr>
    </w:p>
    <w:p w:rsidR="001B2805" w:rsidRPr="001B2805" w:rsidRDefault="001B2805" w:rsidP="001B2805">
      <w:pPr>
        <w:tabs>
          <w:tab w:val="left" w:pos="851"/>
        </w:tabs>
        <w:ind w:left="851"/>
        <w:contextualSpacing/>
        <w:jc w:val="both"/>
        <w:rPr>
          <w:rFonts w:ascii="Palatino Linotype" w:hAnsi="Palatino Linotype" w:cs="Arial"/>
          <w:i/>
          <w:sz w:val="22"/>
          <w:szCs w:val="22"/>
          <w:shd w:val="clear" w:color="auto" w:fill="FFFFFF"/>
        </w:rPr>
      </w:pPr>
      <w:r w:rsidRPr="001B2805">
        <w:rPr>
          <w:rFonts w:ascii="Palatino Linotype" w:hAnsi="Palatino Linotype" w:cs="Arial"/>
          <w:i/>
          <w:sz w:val="22"/>
          <w:szCs w:val="22"/>
          <w:shd w:val="clear" w:color="auto" w:fill="FFFFFF"/>
        </w:rPr>
        <w:t>Clasificación de información 2/2003-A, derivada de la solicitud presentada por Laura Carrillo Anaya.- 24 de septiembre de 2003, Unanimidad de votos.”</w:t>
      </w:r>
    </w:p>
    <w:p w:rsidR="001B2805" w:rsidRPr="001217B7" w:rsidRDefault="001B2805" w:rsidP="001B2805">
      <w:pPr>
        <w:tabs>
          <w:tab w:val="left" w:pos="851"/>
        </w:tabs>
        <w:spacing w:before="120" w:after="120"/>
        <w:jc w:val="both"/>
        <w:rPr>
          <w:rFonts w:ascii="Palatino Linotype" w:hAnsi="Palatino Linotype" w:cs="Arial"/>
          <w:color w:val="FF0000"/>
          <w:sz w:val="22"/>
          <w:szCs w:val="22"/>
          <w:shd w:val="clear" w:color="auto" w:fill="FFFFFF"/>
        </w:rPr>
      </w:pPr>
    </w:p>
    <w:p w:rsidR="001B2805" w:rsidRPr="001217B7" w:rsidRDefault="001B2805" w:rsidP="001B2805">
      <w:pPr>
        <w:tabs>
          <w:tab w:val="left" w:pos="851"/>
        </w:tabs>
        <w:spacing w:line="360" w:lineRule="auto"/>
        <w:jc w:val="both"/>
        <w:rPr>
          <w:rFonts w:ascii="Palatino Linotype" w:hAnsi="Palatino Linotype"/>
          <w:color w:val="FF0000"/>
        </w:rPr>
      </w:pPr>
      <w:r w:rsidRPr="001B2805">
        <w:rPr>
          <w:rFonts w:ascii="Palatino Linotype" w:hAnsi="Palatino Linotype" w:cs="Arial"/>
        </w:rPr>
        <w:t xml:space="preserve">Ahora bien debe precisarse que </w:t>
      </w:r>
      <w:r w:rsidRPr="001B2805">
        <w:rPr>
          <w:rFonts w:ascii="Palatino Linotype" w:hAnsi="Palatino Linotype" w:cs="Arial"/>
          <w:sz w:val="23"/>
          <w:szCs w:val="23"/>
        </w:rPr>
        <w:t xml:space="preserve">la obligación del Sujeto obligado para generar, administrar y poseer la información detallada se encuentra prevista en los Lineamientos para la integración del Informe Mensual del 2019 emitidos por el Órgano Superior de Fiscalización del Estado de México, (los cuales </w:t>
      </w:r>
      <w:r w:rsidRPr="001B2805">
        <w:rPr>
          <w:rFonts w:ascii="Palatino Linotype" w:hAnsi="Palatino Linotype"/>
          <w:sz w:val="23"/>
          <w:szCs w:val="23"/>
          <w:lang w:val="es-MX"/>
        </w:rPr>
        <w:t>definen los criterios, formatos, documentación necesaria para presentar los informes mensuales por parte de los Sujetos Obligados; homologar la información y eficientar la  fiscalización; su contenido se divide en: presentación, objetivo, marco legal de actuación, disposiciones generales, disposiciones específicas, procedimiento para la fiscalización del informe mensual, así como el proceso de integración del informe mensual que debe presentar todo Sujeto Obligado; en este último, se detalla la información para la integración de 8 discos que se deberá entregar mensualmente al OSFEM dentro de los 20 días hábiles siguientes terminado el mes), mismos que</w:t>
      </w:r>
      <w:r w:rsidRPr="001B2805">
        <w:rPr>
          <w:rFonts w:ascii="Palatino Linotype" w:hAnsi="Palatino Linotype" w:cs="Arial"/>
          <w:sz w:val="23"/>
          <w:szCs w:val="23"/>
        </w:rPr>
        <w:t xml:space="preserve"> están constreñidos a observar el Sujeto Obligado en el presente asunto, ello de conformidad los artículos 349 y 350 del Código Financiero del Estado de México</w:t>
      </w:r>
      <w:r w:rsidRPr="001B2805">
        <w:rPr>
          <w:rStyle w:val="Refdenotaalpie"/>
          <w:rFonts w:ascii="Palatino Linotype" w:hAnsi="Palatino Linotype" w:cs="Arial"/>
          <w:sz w:val="23"/>
          <w:szCs w:val="23"/>
        </w:rPr>
        <w:footnoteReference w:id="3"/>
      </w:r>
      <w:r w:rsidRPr="001B2805">
        <w:rPr>
          <w:rFonts w:ascii="Palatino Linotype" w:hAnsi="Palatino Linotype" w:cs="Arial"/>
          <w:sz w:val="23"/>
          <w:szCs w:val="23"/>
        </w:rPr>
        <w:t>, las Tesorerías de los Municipios dentro de la información que deben rendir de manera mensual al referido Órgano.</w:t>
      </w:r>
    </w:p>
    <w:p w:rsidR="001B2805" w:rsidRPr="00767814" w:rsidRDefault="001B2805" w:rsidP="001B2805">
      <w:pPr>
        <w:tabs>
          <w:tab w:val="left" w:pos="851"/>
        </w:tabs>
        <w:spacing w:line="360" w:lineRule="auto"/>
        <w:jc w:val="both"/>
        <w:rPr>
          <w:rFonts w:ascii="Palatino Linotype" w:hAnsi="Palatino Linotype"/>
        </w:rPr>
      </w:pPr>
      <w:r w:rsidRPr="00767814">
        <w:rPr>
          <w:rFonts w:ascii="Palatino Linotype" w:eastAsia="Arial Unicode MS" w:hAnsi="Palatino Linotype" w:cs="Arial"/>
        </w:rPr>
        <w:lastRenderedPageBreak/>
        <w:t>Lo anterior, permite concluir que quien formula los informes mensuales que los ayuntamientos envían al Órgano Superior de Fiscalización del sujeto obligado, son los tesoreros municipales, mismo que es entregado dentro de los primeros veinte días posteriores al mes correspondientes.</w:t>
      </w:r>
    </w:p>
    <w:p w:rsidR="001B2805" w:rsidRPr="00767814" w:rsidRDefault="001B2805" w:rsidP="001B2805">
      <w:pPr>
        <w:autoSpaceDE w:val="0"/>
        <w:autoSpaceDN w:val="0"/>
        <w:adjustRightInd w:val="0"/>
        <w:spacing w:line="360" w:lineRule="auto"/>
        <w:ind w:right="49"/>
        <w:jc w:val="both"/>
        <w:rPr>
          <w:rFonts w:ascii="Palatino Linotype" w:eastAsia="Arial Unicode MS" w:hAnsi="Palatino Linotype" w:cs="Arial"/>
        </w:rPr>
      </w:pPr>
      <w:r w:rsidRPr="00767814">
        <w:rPr>
          <w:rFonts w:ascii="Palatino Linotype" w:eastAsia="Arial Unicode MS" w:hAnsi="Palatino Linotype" w:cs="Arial"/>
        </w:rPr>
        <w:t>Por otra parte y respecto al tema que interesa, resulta conveniente señalar el contenido del disco 4:</w:t>
      </w:r>
    </w:p>
    <w:p w:rsidR="001B2805" w:rsidRPr="001217B7" w:rsidRDefault="001B2805" w:rsidP="001B2805">
      <w:pPr>
        <w:autoSpaceDE w:val="0"/>
        <w:autoSpaceDN w:val="0"/>
        <w:adjustRightInd w:val="0"/>
        <w:spacing w:line="360" w:lineRule="auto"/>
        <w:ind w:right="49"/>
        <w:rPr>
          <w:rFonts w:ascii="Palatino Linotype" w:eastAsia="Arial Unicode MS" w:hAnsi="Palatino Linotype" w:cs="Arial"/>
          <w:color w:val="FF0000"/>
        </w:rPr>
      </w:pPr>
      <w:r w:rsidRPr="001217B7">
        <w:rPr>
          <w:rFonts w:ascii="Palatino Linotype" w:hAnsi="Palatino Linotype"/>
          <w:noProof/>
          <w:color w:val="FF0000"/>
          <w:lang w:val="es-MX" w:eastAsia="es-MX"/>
        </w:rPr>
        <mc:AlternateContent>
          <mc:Choice Requires="wps">
            <w:drawing>
              <wp:anchor distT="0" distB="0" distL="114300" distR="114300" simplePos="0" relativeHeight="251662336" behindDoc="0" locked="0" layoutInCell="1" allowOverlap="1" wp14:anchorId="148BCF56" wp14:editId="529DCBD1">
                <wp:simplePos x="0" y="0"/>
                <wp:positionH relativeFrom="margin">
                  <wp:align>right</wp:align>
                </wp:positionH>
                <wp:positionV relativeFrom="paragraph">
                  <wp:posOffset>1860550</wp:posOffset>
                </wp:positionV>
                <wp:extent cx="5595583" cy="307074"/>
                <wp:effectExtent l="19050" t="19050" r="24765" b="17145"/>
                <wp:wrapNone/>
                <wp:docPr id="5" name="Rectángulo 5"/>
                <wp:cNvGraphicFramePr/>
                <a:graphic xmlns:a="http://schemas.openxmlformats.org/drawingml/2006/main">
                  <a:graphicData uri="http://schemas.microsoft.com/office/word/2010/wordprocessingShape">
                    <wps:wsp>
                      <wps:cNvSpPr/>
                      <wps:spPr>
                        <a:xfrm>
                          <a:off x="0" y="0"/>
                          <a:ext cx="5595583" cy="30707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0AF15" id="Rectángulo 5" o:spid="_x0000_s1026" style="position:absolute;margin-left:389.4pt;margin-top:146.5pt;width:440.6pt;height:24.2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" filled="f" strokecolor="red" strokeweight="3pt">
                <w10:wrap anchorx="margin"/>
              </v:rect>
            </w:pict>
          </mc:Fallback>
        </mc:AlternateContent>
      </w:r>
      <w:r w:rsidRPr="001217B7">
        <w:rPr>
          <w:noProof/>
          <w:color w:val="FF0000"/>
          <w:lang w:val="es-MX" w:eastAsia="es-MX"/>
        </w:rPr>
        <w:t xml:space="preserve"> </w:t>
      </w:r>
      <w:r w:rsidRPr="001217B7">
        <w:rPr>
          <w:noProof/>
          <w:color w:val="FF0000"/>
          <w:lang w:val="es-MX" w:eastAsia="es-MX"/>
        </w:rPr>
        <w:drawing>
          <wp:inline distT="0" distB="0" distL="0" distR="0" wp14:anchorId="0AA0E5E6" wp14:editId="59A05B48">
            <wp:extent cx="5609482" cy="366622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896" t="24573" r="25698" b="28146"/>
                    <a:stretch/>
                  </pic:blipFill>
                  <pic:spPr bwMode="auto">
                    <a:xfrm>
                      <a:off x="0" y="0"/>
                      <a:ext cx="5661879" cy="3700471"/>
                    </a:xfrm>
                    <a:prstGeom prst="rect">
                      <a:avLst/>
                    </a:prstGeom>
                    <a:ln>
                      <a:noFill/>
                    </a:ln>
                    <a:extLst>
                      <a:ext uri="{53640926-AAD7-44D8-BBD7-CCE9431645EC}">
                        <a14:shadowObscured xmlns:a14="http://schemas.microsoft.com/office/drawing/2010/main"/>
                      </a:ext>
                    </a:extLst>
                  </pic:spPr>
                </pic:pic>
              </a:graphicData>
            </a:graphic>
          </wp:inline>
        </w:drawing>
      </w:r>
    </w:p>
    <w:p w:rsidR="001B2805" w:rsidRPr="001217B7" w:rsidRDefault="001B2805" w:rsidP="001B2805">
      <w:pPr>
        <w:spacing w:before="240" w:after="240" w:line="360" w:lineRule="auto"/>
        <w:jc w:val="both"/>
        <w:rPr>
          <w:rFonts w:ascii="Palatino Linotype" w:eastAsia="MS Mincho" w:hAnsi="Palatino Linotype" w:cs="Tahoma"/>
          <w:color w:val="FF0000"/>
          <w:lang w:val="es-ES_tradnl"/>
        </w:rPr>
      </w:pPr>
      <w:r w:rsidRPr="00767814">
        <w:rPr>
          <w:rFonts w:ascii="Palatino Linotype" w:eastAsia="MS Mincho" w:hAnsi="Palatino Linotype" w:cs="Tahoma"/>
          <w:lang w:val="es-ES_tradnl"/>
        </w:rPr>
        <w:lastRenderedPageBreak/>
        <w:t xml:space="preserve">Así, las cosas </w:t>
      </w:r>
      <w:r w:rsidR="00FC4C42" w:rsidRPr="00767814">
        <w:rPr>
          <w:rFonts w:ascii="Palatino Linotype" w:eastAsia="MS Mincho" w:hAnsi="Palatino Linotype" w:cs="Tahoma"/>
          <w:lang w:val="es-ES_tradnl"/>
        </w:rPr>
        <w:t>deben</w:t>
      </w:r>
      <w:r w:rsidRPr="00767814">
        <w:rPr>
          <w:rFonts w:ascii="Palatino Linotype" w:eastAsia="MS Mincho" w:hAnsi="Palatino Linotype" w:cs="Tahoma"/>
          <w:lang w:val="es-ES_tradnl"/>
        </w:rPr>
        <w:t xml:space="preserve"> mencionarse que los Lineamientos en comento sirven para definir los criterios, formatos y documentación necesaria para presentar los informes mensuales. Entre los criterios que se manejan en tales Lineamientos esta aquel que se refiere a la integración de </w:t>
      </w:r>
      <w:r w:rsidRPr="00767814">
        <w:rPr>
          <w:rFonts w:ascii="Palatino Linotype" w:eastAsia="MS Mincho" w:hAnsi="Palatino Linotype" w:cs="Tahoma"/>
          <w:b/>
          <w:i/>
          <w:lang w:val="es-ES_tradnl"/>
        </w:rPr>
        <w:t>información de nómina</w:t>
      </w:r>
      <w:r w:rsidRPr="00767814">
        <w:rPr>
          <w:rFonts w:ascii="Palatino Linotype" w:eastAsia="MS Mincho" w:hAnsi="Palatino Linotype" w:cs="Tahoma"/>
          <w:lang w:val="es-ES_tradnl"/>
        </w:rPr>
        <w:t>, el cual, se integra por documentos tales como 4.</w:t>
      </w:r>
      <w:r w:rsidRPr="00767814">
        <w:rPr>
          <w:rFonts w:ascii="Palatino Linotype" w:eastAsia="MS Mincho" w:hAnsi="Palatino Linotype" w:cs="Tahoma"/>
          <w:b/>
          <w:lang w:val="es-ES_tradnl"/>
        </w:rPr>
        <w:t xml:space="preserve">1 </w:t>
      </w:r>
      <w:r w:rsidRPr="00767814">
        <w:rPr>
          <w:rFonts w:ascii="Palatino Linotype" w:eastAsia="MS Mincho" w:hAnsi="Palatino Linotype" w:cs="Tahoma"/>
          <w:b/>
          <w:u w:val="single"/>
          <w:lang w:val="es-ES_tradnl"/>
        </w:rPr>
        <w:t>Nómina General del 01 al 15 del mes (Formato xls), Nómina General del 16 al 30/31 del mes (Formato xls)</w:t>
      </w:r>
      <w:r w:rsidRPr="00767814">
        <w:rPr>
          <w:rFonts w:ascii="Palatino Linotype" w:eastAsia="MS Mincho" w:hAnsi="Palatino Linotype" w:cs="Tahoma"/>
          <w:lang w:val="es-ES_tradnl"/>
        </w:rPr>
        <w:t>, 4.3 Reporte de remuneraciones de mandos medios y superiores (Formato xls), 4.4 Reporte de Altas y Bajas del Personal (Formato xls), 4.5 Comprobantes fiscales digitales por internet por concepto de Honorarios (CFDI), 4.6 Comprobantes Fiscales por Internet por concepto de nómina del 01 al 15 del mes (CFDI), 4.7 Comprobantes Fiscales Digitales por Internet por concepto de nómina del 16 al 30/31 del mes (CFDI), 4.8 Tabulador de sueldos (Formato xls) y 4.9 Dispersión de Nómina (Formato xls).</w:t>
      </w:r>
      <w:r w:rsidRPr="00767814">
        <w:rPr>
          <w:rFonts w:ascii="Palatino Linotype" w:eastAsia="MS Mincho" w:hAnsi="Palatino Linotype" w:cs="Tahoma"/>
          <w:b/>
          <w:i/>
          <w:lang w:val="es-ES_tradnl"/>
        </w:rPr>
        <w:t xml:space="preserve"> </w:t>
      </w:r>
      <w:r w:rsidRPr="00767814">
        <w:rPr>
          <w:rFonts w:ascii="Palatino Linotype" w:eastAsia="MS Mincho" w:hAnsi="Palatino Linotype" w:cs="Tahoma"/>
          <w:lang w:val="es-ES_tradnl"/>
        </w:rPr>
        <w:t>Lo anterior se aprecia con mayor detalle en la siguiente impresión de pantalla que se hace de los Lineamientos de referencia.</w:t>
      </w:r>
    </w:p>
    <w:p w:rsidR="001B2805" w:rsidRPr="001217B7" w:rsidRDefault="001B2805" w:rsidP="001B2805">
      <w:pPr>
        <w:contextualSpacing/>
        <w:rPr>
          <w:rFonts w:ascii="Palatino Linotype" w:hAnsi="Palatino Linotype"/>
          <w:color w:val="FF0000"/>
        </w:rPr>
      </w:pPr>
      <w:r w:rsidRPr="001217B7">
        <w:rPr>
          <w:rFonts w:ascii="Palatino Linotype" w:hAnsi="Palatino Linotype"/>
          <w:noProof/>
          <w:color w:val="FF0000"/>
          <w:lang w:val="es-MX" w:eastAsia="es-MX"/>
        </w:rPr>
        <w:drawing>
          <wp:inline distT="0" distB="0" distL="0" distR="0" wp14:anchorId="77DAB1DE" wp14:editId="1BE69440">
            <wp:extent cx="5612130" cy="2224916"/>
            <wp:effectExtent l="0" t="0" r="762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224916"/>
                    </a:xfrm>
                    <a:prstGeom prst="rect">
                      <a:avLst/>
                    </a:prstGeom>
                    <a:noFill/>
                    <a:ln>
                      <a:noFill/>
                    </a:ln>
                  </pic:spPr>
                </pic:pic>
              </a:graphicData>
            </a:graphic>
          </wp:inline>
        </w:drawing>
      </w:r>
    </w:p>
    <w:p w:rsidR="001B2805" w:rsidRPr="00767814" w:rsidRDefault="001B2805" w:rsidP="001B2805">
      <w:pPr>
        <w:spacing w:line="360" w:lineRule="auto"/>
        <w:jc w:val="both"/>
        <w:rPr>
          <w:rFonts w:ascii="Palatino Linotype" w:hAnsi="Palatino Linotype"/>
          <w:lang w:val="es-MX" w:eastAsia="es-MX"/>
        </w:rPr>
      </w:pPr>
      <w:r w:rsidRPr="00767814">
        <w:rPr>
          <w:rFonts w:ascii="Palatino Linotype" w:hAnsi="Palatino Linotype" w:cs="Arial"/>
        </w:rPr>
        <w:t xml:space="preserve">Aunado a lo anterior debe precisarse que en los referidos lineamientos en comento contienen formatos </w:t>
      </w:r>
      <w:r w:rsidRPr="00767814">
        <w:rPr>
          <w:rFonts w:ascii="Palatino Linotype" w:hAnsi="Palatino Linotype"/>
          <w:lang w:val="es-MX" w:eastAsia="es-MX"/>
        </w:rPr>
        <w:t>relacionados con la “</w:t>
      </w:r>
      <w:r w:rsidRPr="00767814">
        <w:rPr>
          <w:rFonts w:ascii="Palatino Linotype" w:hAnsi="Palatino Linotype"/>
          <w:b/>
          <w:u w:val="single"/>
          <w:lang w:val="es-MX" w:eastAsia="es-MX"/>
        </w:rPr>
        <w:t>Nómina general del 01 al 15 del mes y del 16 al 30/31 del mes</w:t>
      </w:r>
      <w:r w:rsidRPr="00767814">
        <w:rPr>
          <w:rFonts w:ascii="Palatino Linotype" w:hAnsi="Palatino Linotype"/>
          <w:lang w:val="es-MX" w:eastAsia="es-MX"/>
        </w:rPr>
        <w:t xml:space="preserve">”, “Reporte de Remuneraciones de Mandos Medios y Superiores”, </w:t>
      </w:r>
      <w:r w:rsidRPr="00767814">
        <w:rPr>
          <w:rFonts w:ascii="Palatino Linotype" w:hAnsi="Palatino Linotype"/>
          <w:lang w:val="es-MX" w:eastAsia="es-MX"/>
        </w:rPr>
        <w:lastRenderedPageBreak/>
        <w:t xml:space="preserve">“Reporte de Alta de Personal” y “Reporte de Bajas de Personal”  información que se encuentra incluida en el disco número 4 del informe mensual que envía el SUJETO OBLIGADO al OSFEM, cuyos formatos respectivos contienen la información que se ilustra a continuación: </w:t>
      </w:r>
    </w:p>
    <w:p w:rsidR="001B2805" w:rsidRPr="00767814" w:rsidRDefault="001B2805" w:rsidP="001B2805">
      <w:pPr>
        <w:pStyle w:val="Prrafodelista"/>
        <w:numPr>
          <w:ilvl w:val="0"/>
          <w:numId w:val="8"/>
        </w:numPr>
        <w:spacing w:line="360" w:lineRule="auto"/>
        <w:contextualSpacing w:val="0"/>
        <w:jc w:val="both"/>
        <w:rPr>
          <w:rFonts w:ascii="Palatino Linotype" w:hAnsi="Palatino Linotype"/>
          <w:lang w:eastAsia="es-MX"/>
        </w:rPr>
      </w:pPr>
      <w:r w:rsidRPr="00767814">
        <w:rPr>
          <w:rFonts w:ascii="Palatino Linotype" w:hAnsi="Palatino Linotype"/>
          <w:lang w:eastAsia="es-MX"/>
        </w:rPr>
        <w:t>Formato de Nómina General</w:t>
      </w:r>
    </w:p>
    <w:p w:rsidR="001B2805" w:rsidRPr="001217B7" w:rsidRDefault="001B2805" w:rsidP="001B2805">
      <w:pPr>
        <w:spacing w:before="240" w:after="240" w:line="360" w:lineRule="auto"/>
        <w:ind w:right="49"/>
        <w:jc w:val="both"/>
        <w:rPr>
          <w:rFonts w:ascii="Palatino Linotype" w:hAnsi="Palatino Linotype" w:cs="Arial"/>
          <w:color w:val="FF0000"/>
        </w:rPr>
      </w:pPr>
      <w:r w:rsidRPr="001217B7">
        <w:rPr>
          <w:noProof/>
          <w:color w:val="FF0000"/>
          <w:lang w:val="es-MX" w:eastAsia="es-MX"/>
        </w:rPr>
        <w:drawing>
          <wp:inline distT="0" distB="0" distL="0" distR="0" wp14:anchorId="77D225CD" wp14:editId="54011F69">
            <wp:extent cx="5544404" cy="32670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306" t="22021" r="28349" b="28609"/>
                    <a:stretch/>
                  </pic:blipFill>
                  <pic:spPr bwMode="auto">
                    <a:xfrm>
                      <a:off x="0" y="0"/>
                      <a:ext cx="5591197" cy="3294648"/>
                    </a:xfrm>
                    <a:prstGeom prst="rect">
                      <a:avLst/>
                    </a:prstGeom>
                    <a:ln>
                      <a:noFill/>
                    </a:ln>
                    <a:extLst>
                      <a:ext uri="{53640926-AAD7-44D8-BBD7-CCE9431645EC}">
                        <a14:shadowObscured xmlns:a14="http://schemas.microsoft.com/office/drawing/2010/main"/>
                      </a:ext>
                    </a:extLst>
                  </pic:spPr>
                </pic:pic>
              </a:graphicData>
            </a:graphic>
          </wp:inline>
        </w:drawing>
      </w:r>
    </w:p>
    <w:p w:rsidR="001B2805" w:rsidRPr="00767814" w:rsidRDefault="001B2805" w:rsidP="001B2805">
      <w:pPr>
        <w:spacing w:before="240" w:after="240" w:line="360" w:lineRule="auto"/>
        <w:ind w:right="49"/>
        <w:jc w:val="both"/>
        <w:rPr>
          <w:rFonts w:ascii="Palatino Linotype" w:eastAsia="MS Mincho" w:hAnsi="Palatino Linotype" w:cs="Arial"/>
        </w:rPr>
      </w:pPr>
      <w:r w:rsidRPr="00767814">
        <w:rPr>
          <w:rFonts w:ascii="Palatino Linotype" w:hAnsi="Palatino Linotype" w:cs="Arial"/>
        </w:rPr>
        <w:t xml:space="preserve">En consecuencia, resulta evidente que el </w:t>
      </w:r>
      <w:r w:rsidRPr="00767814">
        <w:rPr>
          <w:rFonts w:ascii="Palatino Linotype" w:hAnsi="Palatino Linotype" w:cs="Arial"/>
          <w:b/>
        </w:rPr>
        <w:t>Sujeto Obligado</w:t>
      </w:r>
      <w:r w:rsidRPr="00767814">
        <w:rPr>
          <w:rFonts w:ascii="Palatino Linotype" w:hAnsi="Palatino Linotype" w:cs="Arial"/>
        </w:rPr>
        <w:t xml:space="preserve"> en el presente asunto, cuenta con las facultades para generar el documento a través del cual se puede atender solicitud materia del requerimiento en análisis, motivo por el cual </w:t>
      </w:r>
      <w:r w:rsidRPr="00767814">
        <w:rPr>
          <w:rFonts w:ascii="Palatino Linotype" w:eastAsia="MS Mincho" w:hAnsi="Palatino Linotype" w:cs="Arial"/>
        </w:rPr>
        <w:t xml:space="preserve">con la finalidad de garantizar el pleno ejercicio del derecho de acceso a la información pública, este Instituto considera pertinente ordenar la entrega de la misma en versión pública conforme a los términos establecidos en el considerando quinto de la presente resolución. </w:t>
      </w:r>
    </w:p>
    <w:p w:rsidR="001B2805" w:rsidRPr="001217B7" w:rsidRDefault="001B2805" w:rsidP="001B2805">
      <w:pPr>
        <w:spacing w:before="240" w:after="240" w:line="360" w:lineRule="auto"/>
        <w:jc w:val="both"/>
        <w:rPr>
          <w:rFonts w:ascii="Palatino Linotype" w:eastAsia="MS Mincho" w:hAnsi="Palatino Linotype" w:cs="Arial"/>
          <w:color w:val="FF0000"/>
          <w:lang w:val="es-ES_tradnl"/>
        </w:rPr>
      </w:pPr>
      <w:r w:rsidRPr="00767814">
        <w:rPr>
          <w:rFonts w:ascii="Palatino Linotype" w:eastAsia="MS Mincho" w:hAnsi="Palatino Linotype" w:cs="Arial"/>
        </w:rPr>
        <w:lastRenderedPageBreak/>
        <w:t xml:space="preserve">Finalmente, toda vez que el presente recurso de revisión tuvo como origen la falta de respuesta a la solicitud número </w:t>
      </w:r>
      <w:r w:rsidR="00767814" w:rsidRPr="00767814">
        <w:rPr>
          <w:rFonts w:ascii="Palatino Linotype" w:hAnsi="Palatino Linotype"/>
          <w:b/>
          <w:lang w:val="es-ES_tradnl"/>
        </w:rPr>
        <w:t>06569/INFOEM/IP/RR/2019</w:t>
      </w:r>
      <w:r w:rsidRPr="00767814">
        <w:rPr>
          <w:rFonts w:ascii="Palatino Linotype" w:eastAsia="MS Mincho" w:hAnsi="Palatino Linotype" w:cs="Arial"/>
        </w:rPr>
        <w:t>, en el plazo que tienen los Sujetos Obligados para atender las solicitudes de información que les son formuladas, de conformidad, según lo establece el artículo 163 de la Ley de Transparencia y Acceso a la Información Pública del Estado de México y Municipios; en observancia de los que señala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w:t>
      </w:r>
      <w:r w:rsidRPr="001217B7">
        <w:rPr>
          <w:rFonts w:ascii="Palatino Linotype" w:eastAsia="MS Mincho" w:hAnsi="Palatino Linotype" w:cs="Arial"/>
          <w:color w:val="FF0000"/>
        </w:rPr>
        <w:t>. </w:t>
      </w:r>
    </w:p>
    <w:p w:rsidR="00767814" w:rsidRPr="00587361" w:rsidRDefault="00767814" w:rsidP="00767814">
      <w:pPr>
        <w:spacing w:before="240" w:after="240" w:line="360" w:lineRule="auto"/>
        <w:jc w:val="both"/>
        <w:rPr>
          <w:rFonts w:ascii="Palatino Linotype" w:hAnsi="Palatino Linotype" w:cs="Arial"/>
        </w:rPr>
      </w:pPr>
      <w:r w:rsidRPr="00587361">
        <w:rPr>
          <w:rFonts w:ascii="Palatino Linotype" w:hAnsi="Palatino Linotype"/>
          <w:b/>
        </w:rPr>
        <w:t xml:space="preserve">Versión Pública. </w:t>
      </w:r>
      <w:r w:rsidRPr="00587361">
        <w:rPr>
          <w:rFonts w:ascii="Palatino Linotype" w:hAnsi="Palatino Linotype" w:cs="Arial"/>
          <w:bCs/>
        </w:rPr>
        <w:t xml:space="preserve">Respecto de la documentación con la cual se podría colmar la solicitud de información, </w:t>
      </w:r>
      <w:r w:rsidRPr="00587361">
        <w:rPr>
          <w:rFonts w:ascii="Palatino Linotype" w:hAnsi="Palatino Linotype" w:cs="Arial"/>
        </w:rPr>
        <w:t>resulta oportuno observar lo dispuesto en los artículos 3, fracciones IX, XX, XXI y XLV; 4, 91, 143, 51 y 137 de la Ley de Transparencia y Acceso a la Información Pública del Estado de México y Municipios, de los cuales se desprende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servidores públicos.</w:t>
      </w:r>
    </w:p>
    <w:p w:rsidR="00767814" w:rsidRPr="00587361" w:rsidRDefault="00767814" w:rsidP="00767814">
      <w:pPr>
        <w:spacing w:before="240" w:after="240" w:line="360" w:lineRule="auto"/>
        <w:jc w:val="both"/>
        <w:rPr>
          <w:rFonts w:ascii="Palatino Linotype" w:hAnsi="Palatino Linotype" w:cs="Arial"/>
        </w:rPr>
      </w:pPr>
      <w:r w:rsidRPr="00587361">
        <w:rPr>
          <w:rFonts w:ascii="Palatino Linotype" w:hAnsi="Palatino Linotype" w:cs="Arial"/>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w:t>
      </w:r>
      <w:r w:rsidRPr="00587361">
        <w:rPr>
          <w:rFonts w:ascii="Palatino Linotype" w:hAnsi="Palatino Linotype" w:cs="Arial"/>
        </w:rPr>
        <w:lastRenderedPageBreak/>
        <w:t xml:space="preserve">deberá estar justificado en la Ley, tal como lo dispone el artículo 38 de la Ley de Protección de Datos Personales en Posesión de Sujetos Obligados del Estado de México y Municipios. </w:t>
      </w:r>
    </w:p>
    <w:p w:rsidR="00767814" w:rsidRPr="00587361" w:rsidRDefault="00767814" w:rsidP="00767814">
      <w:pPr>
        <w:spacing w:before="240" w:after="240" w:line="360" w:lineRule="auto"/>
        <w:jc w:val="both"/>
        <w:rPr>
          <w:rFonts w:ascii="Palatino Linotype" w:hAnsi="Palatino Linotype" w:cs="Arial"/>
        </w:rPr>
      </w:pPr>
      <w:r w:rsidRPr="0058736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67814" w:rsidRPr="00587361" w:rsidRDefault="00767814" w:rsidP="00767814">
      <w:pPr>
        <w:spacing w:before="240" w:after="240" w:line="360" w:lineRule="auto"/>
        <w:jc w:val="both"/>
        <w:rPr>
          <w:rFonts w:ascii="Palatino Linotype" w:hAnsi="Palatino Linotype" w:cs="Arial"/>
        </w:rPr>
      </w:pPr>
      <w:r w:rsidRPr="00587361">
        <w:rPr>
          <w:rFonts w:ascii="Palatino Linotype" w:hAnsi="Palatino Linotype" w:cs="Arial"/>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587361">
        <w:rPr>
          <w:rFonts w:ascii="Palatino Linotype" w:hAnsi="Palatino Linotype" w:cs="Arial"/>
          <w:b/>
        </w:rPr>
        <w:t>Registro Federal de Contribuyentes</w:t>
      </w:r>
      <w:r w:rsidRPr="00587361">
        <w:rPr>
          <w:rFonts w:ascii="Palatino Linotype" w:hAnsi="Palatino Linotype" w:cs="Arial"/>
        </w:rPr>
        <w:t xml:space="preserve"> (RFC), la </w:t>
      </w:r>
      <w:r w:rsidRPr="00587361">
        <w:rPr>
          <w:rFonts w:ascii="Palatino Linotype" w:hAnsi="Palatino Linotype" w:cs="Arial"/>
          <w:b/>
        </w:rPr>
        <w:t>Clave Única de Registro de Población</w:t>
      </w:r>
      <w:r w:rsidRPr="00587361">
        <w:rPr>
          <w:rFonts w:ascii="Palatino Linotype" w:hAnsi="Palatino Linotype" w:cs="Arial"/>
        </w:rPr>
        <w:t xml:space="preserve"> (CURP) y la </w:t>
      </w:r>
      <w:r w:rsidRPr="00587361">
        <w:rPr>
          <w:rFonts w:ascii="Palatino Linotype" w:hAnsi="Palatino Linotype" w:cs="Arial"/>
          <w:b/>
        </w:rPr>
        <w:t>Clave de cualquier tipo de seguridad social</w:t>
      </w:r>
      <w:r w:rsidRPr="00587361">
        <w:rPr>
          <w:rFonts w:ascii="Palatino Linotype" w:hAnsi="Palatino Linotype" w:cs="Arial"/>
        </w:rPr>
        <w:t xml:space="preserve"> (ISSEMYM, u otros), y los que de manera sucinta se analizan a continuación, entre otros.</w:t>
      </w:r>
    </w:p>
    <w:p w:rsidR="00767814" w:rsidRPr="00587361" w:rsidRDefault="00767814" w:rsidP="00767814">
      <w:pPr>
        <w:spacing w:before="240" w:after="240" w:line="360" w:lineRule="auto"/>
        <w:jc w:val="both"/>
        <w:rPr>
          <w:rFonts w:ascii="Palatino Linotype" w:hAnsi="Palatino Linotype" w:cs="Arial"/>
          <w:lang w:eastAsia="es-MX"/>
        </w:rPr>
      </w:pPr>
      <w:r w:rsidRPr="00587361">
        <w:rPr>
          <w:rFonts w:ascii="Palatino Linotype"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rsidR="00767814" w:rsidRPr="00587361" w:rsidRDefault="00767814" w:rsidP="00767814">
      <w:pPr>
        <w:spacing w:before="240" w:after="240" w:line="360" w:lineRule="auto"/>
        <w:jc w:val="both"/>
        <w:rPr>
          <w:rFonts w:ascii="Palatino Linotype" w:hAnsi="Palatino Linotype" w:cs="Arial"/>
          <w:lang w:eastAsia="es-MX"/>
        </w:rPr>
      </w:pPr>
      <w:r w:rsidRPr="00587361">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67814" w:rsidRPr="00587361" w:rsidRDefault="00767814" w:rsidP="00767814">
      <w:pPr>
        <w:spacing w:before="240" w:after="240" w:line="360" w:lineRule="auto"/>
        <w:jc w:val="both"/>
        <w:rPr>
          <w:rFonts w:ascii="Palatino Linotype" w:hAnsi="Palatino Linotype" w:cs="Arial"/>
          <w:lang w:eastAsia="es-MX"/>
        </w:rPr>
      </w:pPr>
      <w:r w:rsidRPr="00587361">
        <w:rPr>
          <w:rFonts w:ascii="Palatino Linotype" w:hAnsi="Palatino Linotype" w:cs="Arial"/>
          <w:lang w:eastAsia="es-MX"/>
        </w:rPr>
        <w:lastRenderedPageBreak/>
        <w:t>Lo anterior es compartido por el Instituto Nacional de Transparencia, Acceso a la Información y Protección de Datos (INAI) a través del Criterio 19/17, el cual es del tenor literal siguiente:</w:t>
      </w:r>
    </w:p>
    <w:p w:rsidR="00767814" w:rsidRPr="00587361" w:rsidRDefault="00767814" w:rsidP="00767814">
      <w:pPr>
        <w:spacing w:after="120"/>
        <w:ind w:left="851" w:right="902"/>
        <w:jc w:val="both"/>
        <w:rPr>
          <w:rFonts w:ascii="Arial" w:hAnsi="Arial" w:cs="Arial"/>
          <w:lang w:val="es-MX"/>
        </w:rPr>
      </w:pPr>
      <w:r w:rsidRPr="00587361">
        <w:rPr>
          <w:rFonts w:ascii="Palatino Linotype" w:hAnsi="Palatino Linotype" w:cs="Arial"/>
          <w:b/>
          <w:bCs/>
          <w:i/>
          <w:sz w:val="20"/>
          <w:szCs w:val="20"/>
        </w:rPr>
        <w:t xml:space="preserve">“Registro Federal de Contribuyentes (RFC) de personas físicas. </w:t>
      </w:r>
      <w:r w:rsidRPr="00587361">
        <w:rPr>
          <w:rFonts w:ascii="Palatino Linotype" w:hAnsi="Palatino Linotype" w:cs="Arial"/>
          <w:bCs/>
          <w:i/>
          <w:sz w:val="20"/>
          <w:szCs w:val="20"/>
        </w:rPr>
        <w:t>E</w:t>
      </w:r>
      <w:r w:rsidRPr="00587361">
        <w:rPr>
          <w:rFonts w:ascii="Palatino Linotype" w:hAnsi="Palatino Linotype" w:cs="Arial"/>
          <w:i/>
          <w:sz w:val="20"/>
          <w:szCs w:val="20"/>
        </w:rPr>
        <w:t>l RFC es una clave de carácter fiscal, única e irrepetible, que permite identificar al titular, su edad y fecha de nacimiento, por lo que es un dato personal de carácter confidencial.</w:t>
      </w:r>
      <w:r w:rsidRPr="00587361">
        <w:rPr>
          <w:rFonts w:ascii="Palatino Linotype" w:hAnsi="Palatino Linotype" w:cs="Arial"/>
          <w:bCs/>
          <w:i/>
          <w:sz w:val="20"/>
          <w:szCs w:val="20"/>
        </w:rPr>
        <w:t>” (Sic)</w:t>
      </w:r>
    </w:p>
    <w:p w:rsidR="00767814" w:rsidRPr="00587361" w:rsidRDefault="00767814" w:rsidP="00767814">
      <w:pPr>
        <w:pStyle w:val="Sinespaciado"/>
        <w:spacing w:before="240" w:after="240" w:line="360" w:lineRule="auto"/>
        <w:jc w:val="both"/>
        <w:rPr>
          <w:rFonts w:ascii="Palatino Linotype" w:hAnsi="Palatino Linotype" w:cs="Arial"/>
          <w:lang w:eastAsia="es-MX"/>
        </w:rPr>
      </w:pPr>
      <w:r w:rsidRPr="00587361">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67814" w:rsidRPr="00587361" w:rsidRDefault="00767814" w:rsidP="00767814">
      <w:pPr>
        <w:pStyle w:val="Sinespaciado"/>
        <w:spacing w:before="240" w:after="240" w:line="360" w:lineRule="auto"/>
        <w:jc w:val="both"/>
        <w:rPr>
          <w:rFonts w:ascii="Palatino Linotype" w:eastAsia="Calibri" w:hAnsi="Palatino Linotype" w:cs="Arial"/>
          <w:lang w:eastAsia="es-MX"/>
        </w:rPr>
      </w:pPr>
      <w:r w:rsidRPr="00587361">
        <w:rPr>
          <w:rFonts w:ascii="Palatino Linotype" w:hAnsi="Palatino Linotype" w:cs="Arial"/>
          <w:lang w:eastAsia="es-MX"/>
        </w:rPr>
        <w:t>En cuanto al CURP,</w:t>
      </w:r>
      <w:r w:rsidRPr="00587361">
        <w:rPr>
          <w:rFonts w:ascii="Palatino Linotype" w:hAnsi="Palatino Linotype" w:cs="Arial"/>
        </w:rPr>
        <w:t xml:space="preserve"> en virtud de que éste se </w:t>
      </w:r>
      <w:r w:rsidRPr="00587361">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67814" w:rsidRPr="00587361" w:rsidRDefault="00767814" w:rsidP="00767814">
      <w:pPr>
        <w:spacing w:before="240" w:after="240" w:line="360" w:lineRule="auto"/>
        <w:jc w:val="both"/>
        <w:rPr>
          <w:rFonts w:ascii="Palatino Linotype" w:hAnsi="Palatino Linotype" w:cs="Arial"/>
        </w:rPr>
      </w:pPr>
      <w:r w:rsidRPr="00587361">
        <w:rPr>
          <w:rFonts w:ascii="Palatino Linotype" w:hAnsi="Palatino Linotype" w:cs="Arial"/>
        </w:rPr>
        <w:t xml:space="preserve">Argumento que es compartido por el </w:t>
      </w:r>
      <w:r w:rsidRPr="00587361">
        <w:rPr>
          <w:rFonts w:ascii="Palatino Linotype" w:hAnsi="Palatino Linotype" w:cs="Arial"/>
          <w:lang w:eastAsia="es-MX"/>
        </w:rPr>
        <w:t>Instituto Nacional de Transparencia, Acceso a la Información y Protección de Datos (INAI)</w:t>
      </w:r>
      <w:r w:rsidRPr="00587361">
        <w:rPr>
          <w:rStyle w:val="Textoennegrita"/>
          <w:rFonts w:ascii="Palatino Linotype" w:hAnsi="Palatino Linotype" w:cs="Arial"/>
        </w:rPr>
        <w:t xml:space="preserve">, conforme al </w:t>
      </w:r>
      <w:r w:rsidRPr="00587361">
        <w:rPr>
          <w:rFonts w:ascii="Palatino Linotype" w:hAnsi="Palatino Linotype" w:cs="Arial"/>
        </w:rPr>
        <w:t xml:space="preserve">criterio número 18/17, el cual refiere: </w:t>
      </w:r>
    </w:p>
    <w:p w:rsidR="00767814" w:rsidRPr="00587361" w:rsidRDefault="00767814" w:rsidP="00767814">
      <w:pPr>
        <w:pStyle w:val="Default"/>
        <w:spacing w:after="120"/>
        <w:ind w:left="851"/>
        <w:jc w:val="both"/>
        <w:rPr>
          <w:b/>
        </w:rPr>
      </w:pPr>
      <w:r w:rsidRPr="00587361">
        <w:rPr>
          <w:rFonts w:ascii="Palatino Linotype" w:hAnsi="Palatino Linotype"/>
          <w:b/>
          <w:bCs/>
          <w:i/>
          <w:sz w:val="20"/>
          <w:szCs w:val="20"/>
          <w:lang w:eastAsia="es-MX"/>
        </w:rPr>
        <w:t>“</w:t>
      </w:r>
      <w:r w:rsidRPr="00587361">
        <w:rPr>
          <w:rFonts w:ascii="Palatino Linotype" w:hAnsi="Palatino Linotype"/>
          <w:b/>
          <w:bCs/>
          <w:i/>
          <w:sz w:val="20"/>
          <w:szCs w:val="20"/>
        </w:rPr>
        <w:t xml:space="preserve">Clave Única de Registro de Población (CURP). </w:t>
      </w:r>
      <w:r w:rsidRPr="00587361">
        <w:rPr>
          <w:rFonts w:ascii="Palatino Linotype" w:hAnsi="Palatino Linotype"/>
          <w:bCs/>
          <w:i/>
          <w:sz w:val="20"/>
          <w:szCs w:val="20"/>
        </w:rPr>
        <w:t xml:space="preserve">La </w:t>
      </w:r>
      <w:r w:rsidRPr="00587361">
        <w:rPr>
          <w:rFonts w:ascii="Palatino Linotype" w:hAnsi="Palatino Linotype"/>
          <w:i/>
          <w:sz w:val="20"/>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587361">
        <w:rPr>
          <w:rFonts w:ascii="Palatino Linotype" w:hAnsi="Palatino Linotype"/>
          <w:i/>
          <w:sz w:val="20"/>
          <w:szCs w:val="20"/>
          <w:lang w:eastAsia="es-MX"/>
        </w:rPr>
        <w:t>” (Sic)</w:t>
      </w:r>
    </w:p>
    <w:p w:rsidR="00767814" w:rsidRPr="00587361" w:rsidRDefault="00767814" w:rsidP="00767814">
      <w:pPr>
        <w:autoSpaceDE w:val="0"/>
        <w:autoSpaceDN w:val="0"/>
        <w:adjustRightInd w:val="0"/>
        <w:spacing w:before="240" w:after="240" w:line="360" w:lineRule="auto"/>
        <w:jc w:val="both"/>
        <w:rPr>
          <w:rFonts w:ascii="Palatino Linotype" w:hAnsi="Palatino Linotype" w:cs="Arial"/>
        </w:rPr>
      </w:pPr>
      <w:r w:rsidRPr="00587361">
        <w:rPr>
          <w:rFonts w:ascii="Palatino Linotype" w:hAnsi="Palatino Linotype" w:cs="Arial"/>
        </w:rPr>
        <w:lastRenderedPageBreak/>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767814" w:rsidRPr="00587361" w:rsidRDefault="00767814" w:rsidP="00767814">
      <w:pPr>
        <w:autoSpaceDE w:val="0"/>
        <w:autoSpaceDN w:val="0"/>
        <w:adjustRightInd w:val="0"/>
        <w:spacing w:before="240" w:after="240"/>
        <w:ind w:left="567"/>
        <w:jc w:val="both"/>
        <w:rPr>
          <w:rFonts w:ascii="Palatino Linotype" w:hAnsi="Palatino Linotype"/>
          <w:i/>
          <w:sz w:val="22"/>
          <w:szCs w:val="22"/>
        </w:rPr>
      </w:pPr>
      <w:r w:rsidRPr="00587361">
        <w:rPr>
          <w:rFonts w:ascii="Palatino Linotype" w:hAnsi="Palatino Linotype"/>
          <w:b/>
          <w:i/>
          <w:sz w:val="22"/>
          <w:szCs w:val="22"/>
        </w:rPr>
        <w:t>“El número de ficha de identificación única de los trabajadores es información de carácter confidencial.</w:t>
      </w:r>
      <w:r w:rsidRPr="00587361">
        <w:rPr>
          <w:rFonts w:ascii="Palatino Linotype" w:hAnsi="Palatino Linotype"/>
          <w:i/>
          <w:sz w:val="22"/>
          <w:szCs w:val="22"/>
        </w:rPr>
        <w:t xml:space="preserve"> </w:t>
      </w:r>
      <w:r w:rsidRPr="00587361">
        <w:rPr>
          <w:rFonts w:ascii="Palatino Linotype" w:hAnsi="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587361">
        <w:rPr>
          <w:rFonts w:ascii="Palatino Linotype" w:hAnsi="Palatino Linotype"/>
          <w:i/>
          <w:sz w:val="22"/>
          <w:szCs w:val="22"/>
        </w:rPr>
        <w:t xml:space="preserve">, </w:t>
      </w:r>
      <w:r w:rsidRPr="00587361">
        <w:rPr>
          <w:rFonts w:ascii="Palatino Linotype" w:hAnsi="Palatino Linotype"/>
          <w:i/>
          <w:sz w:val="22"/>
          <w:szCs w:val="22"/>
          <w:u w:val="single"/>
        </w:rPr>
        <w:t>dicha información es susceptible de clasificarse con el carácter de confidencial</w:t>
      </w:r>
      <w:r w:rsidRPr="00587361">
        <w:rPr>
          <w:rFonts w:ascii="Palatino Linotype" w:hAnsi="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rsidR="00767814" w:rsidRPr="00587361" w:rsidRDefault="00767814" w:rsidP="00767814">
      <w:pPr>
        <w:pStyle w:val="Sinespaciado"/>
        <w:spacing w:before="240" w:after="240" w:line="360" w:lineRule="auto"/>
        <w:jc w:val="both"/>
        <w:rPr>
          <w:rFonts w:ascii="Palatino Linotype" w:hAnsi="Palatino Linotype" w:cs="Arial"/>
        </w:rPr>
      </w:pPr>
      <w:r w:rsidRPr="00587361">
        <w:rPr>
          <w:rFonts w:ascii="Palatino Linotype" w:hAnsi="Palatino Linotype" w:cs="Arial"/>
        </w:rPr>
        <w:t>Por cuanto hace a las deducciones, para entender los límites y alcances de esta restricción, es oportuno recurrir al artículo 84 de la Ley del Trabajo de los Servidores Públicos del Estado y Municipios:</w:t>
      </w:r>
    </w:p>
    <w:p w:rsidR="00767814" w:rsidRPr="00587361" w:rsidRDefault="00767814" w:rsidP="00767814">
      <w:pPr>
        <w:spacing w:after="120"/>
        <w:ind w:left="851"/>
        <w:contextualSpacing/>
        <w:jc w:val="both"/>
        <w:rPr>
          <w:rFonts w:ascii="Palatino Linotype" w:hAnsi="Palatino Linotype" w:cs="Arial"/>
          <w:b/>
          <w:bCs/>
          <w:i/>
          <w:noProof/>
          <w:sz w:val="22"/>
          <w:szCs w:val="22"/>
        </w:rPr>
      </w:pPr>
      <w:r w:rsidRPr="00587361">
        <w:rPr>
          <w:rFonts w:ascii="Palatino Linotype" w:hAnsi="Palatino Linotype" w:cs="Arial"/>
          <w:b/>
          <w:bCs/>
          <w:i/>
          <w:noProof/>
          <w:sz w:val="22"/>
          <w:szCs w:val="22"/>
        </w:rPr>
        <w:t xml:space="preserve">“ARTÍCULO 84. </w:t>
      </w:r>
      <w:r w:rsidRPr="00587361">
        <w:rPr>
          <w:rFonts w:ascii="Palatino Linotype" w:hAnsi="Palatino Linotype" w:cs="Arial"/>
          <w:bCs/>
          <w:i/>
          <w:noProof/>
          <w:sz w:val="22"/>
          <w:szCs w:val="22"/>
        </w:rPr>
        <w:t>Sólo podrán hacerse retenciones, descuentos o deducciones al sueldo de los servidores públicos por concepto de:</w:t>
      </w:r>
    </w:p>
    <w:p w:rsidR="00767814" w:rsidRPr="00587361" w:rsidRDefault="00767814" w:rsidP="00767814">
      <w:pPr>
        <w:spacing w:after="120"/>
        <w:ind w:left="851"/>
        <w:contextualSpacing/>
        <w:jc w:val="both"/>
        <w:rPr>
          <w:rFonts w:ascii="Palatino Linotype" w:hAnsi="Palatino Linotype" w:cs="Arial"/>
          <w:bCs/>
          <w:i/>
          <w:noProof/>
          <w:sz w:val="22"/>
          <w:szCs w:val="22"/>
        </w:rPr>
      </w:pPr>
      <w:r w:rsidRPr="00587361">
        <w:rPr>
          <w:rFonts w:ascii="Palatino Linotype" w:hAnsi="Palatino Linotype" w:cs="Arial"/>
          <w:bCs/>
          <w:i/>
          <w:noProof/>
          <w:sz w:val="22"/>
          <w:szCs w:val="22"/>
        </w:rPr>
        <w:t>I. Gravámenes fiscales relacionados con el sueldo;</w:t>
      </w:r>
    </w:p>
    <w:p w:rsidR="00767814" w:rsidRPr="00587361" w:rsidRDefault="00767814" w:rsidP="00767814">
      <w:pPr>
        <w:spacing w:after="120"/>
        <w:ind w:left="851"/>
        <w:contextualSpacing/>
        <w:jc w:val="both"/>
        <w:rPr>
          <w:rFonts w:ascii="Palatino Linotype" w:hAnsi="Palatino Linotype" w:cs="Arial"/>
          <w:bCs/>
          <w:i/>
          <w:noProof/>
          <w:sz w:val="22"/>
          <w:szCs w:val="22"/>
        </w:rPr>
      </w:pPr>
      <w:r w:rsidRPr="00587361">
        <w:rPr>
          <w:rFonts w:ascii="Palatino Linotype" w:hAnsi="Palatino Linotype" w:cs="Arial"/>
          <w:bCs/>
          <w:i/>
          <w:noProof/>
          <w:sz w:val="22"/>
          <w:szCs w:val="22"/>
        </w:rPr>
        <w:t>II. Deudas contraídas con las instituciones públicas o dependencias por concepto de anticipos de sueldo, pagos hechos con exceso, errores o pérdidas debidamente comprobados;</w:t>
      </w:r>
    </w:p>
    <w:p w:rsidR="00767814" w:rsidRPr="00587361" w:rsidRDefault="00767814" w:rsidP="00767814">
      <w:pPr>
        <w:spacing w:after="120"/>
        <w:ind w:left="851"/>
        <w:contextualSpacing/>
        <w:jc w:val="both"/>
        <w:rPr>
          <w:rFonts w:ascii="Palatino Linotype" w:hAnsi="Palatino Linotype" w:cs="Arial"/>
          <w:bCs/>
          <w:i/>
          <w:noProof/>
          <w:sz w:val="22"/>
          <w:szCs w:val="22"/>
        </w:rPr>
      </w:pPr>
      <w:r w:rsidRPr="00587361">
        <w:rPr>
          <w:rFonts w:ascii="Palatino Linotype" w:hAnsi="Palatino Linotype" w:cs="Arial"/>
          <w:bCs/>
          <w:i/>
          <w:noProof/>
          <w:sz w:val="22"/>
          <w:szCs w:val="22"/>
        </w:rPr>
        <w:t>III. Cuotas sindicales;</w:t>
      </w:r>
    </w:p>
    <w:p w:rsidR="00767814" w:rsidRPr="00587361" w:rsidRDefault="00767814" w:rsidP="00767814">
      <w:pPr>
        <w:spacing w:after="120"/>
        <w:ind w:left="851"/>
        <w:contextualSpacing/>
        <w:jc w:val="both"/>
        <w:rPr>
          <w:rFonts w:ascii="Palatino Linotype" w:hAnsi="Palatino Linotype" w:cs="Arial"/>
          <w:bCs/>
          <w:i/>
          <w:noProof/>
          <w:sz w:val="22"/>
          <w:szCs w:val="22"/>
        </w:rPr>
      </w:pPr>
      <w:r w:rsidRPr="00587361">
        <w:rPr>
          <w:rFonts w:ascii="Palatino Linotype" w:hAnsi="Palatino Linotype" w:cs="Arial"/>
          <w:bCs/>
          <w:i/>
          <w:noProof/>
          <w:sz w:val="22"/>
          <w:szCs w:val="22"/>
        </w:rPr>
        <w:t>IV. Cuotas de aportación a fondos para la constitución de cooperativas y de cajas de ahorro, siempre que el servidor público hubiese manifestado previamente, de manera expresa, su conformidad;</w:t>
      </w:r>
    </w:p>
    <w:p w:rsidR="00767814" w:rsidRPr="00587361" w:rsidRDefault="00767814" w:rsidP="00767814">
      <w:pPr>
        <w:spacing w:after="120"/>
        <w:ind w:left="851"/>
        <w:contextualSpacing/>
        <w:jc w:val="both"/>
        <w:rPr>
          <w:rFonts w:ascii="Palatino Linotype" w:hAnsi="Palatino Linotype" w:cs="Arial"/>
          <w:bCs/>
          <w:i/>
          <w:noProof/>
          <w:sz w:val="22"/>
          <w:szCs w:val="22"/>
        </w:rPr>
      </w:pPr>
      <w:r w:rsidRPr="00587361">
        <w:rPr>
          <w:rFonts w:ascii="Palatino Linotype" w:hAnsi="Palatino Linotype" w:cs="Arial"/>
          <w:bCs/>
          <w:i/>
          <w:noProof/>
          <w:sz w:val="22"/>
          <w:szCs w:val="22"/>
        </w:rPr>
        <w:lastRenderedPageBreak/>
        <w:t>V. Descuentos ordenados por el Instituto de Seguridad Social del Estado de México y Municipios, con motivo de cuotas y obligaciones contraídas con éste por los servidores públicos;</w:t>
      </w:r>
    </w:p>
    <w:p w:rsidR="00767814" w:rsidRPr="00587361" w:rsidRDefault="00767814" w:rsidP="00767814">
      <w:pPr>
        <w:spacing w:after="120"/>
        <w:ind w:left="851"/>
        <w:contextualSpacing/>
        <w:jc w:val="both"/>
        <w:rPr>
          <w:rFonts w:ascii="Palatino Linotype" w:hAnsi="Palatino Linotype" w:cs="Arial"/>
          <w:bCs/>
          <w:i/>
          <w:noProof/>
          <w:sz w:val="22"/>
          <w:szCs w:val="22"/>
        </w:rPr>
      </w:pPr>
      <w:r w:rsidRPr="00587361">
        <w:rPr>
          <w:rFonts w:ascii="Palatino Linotype" w:hAnsi="Palatino Linotype" w:cs="Arial"/>
          <w:bCs/>
          <w:i/>
          <w:noProof/>
          <w:sz w:val="22"/>
          <w:szCs w:val="22"/>
        </w:rPr>
        <w:t>VI. Obligaciones a cargo del servidor público con las que haya consentido, derivadas de la adquisición o del uso de habitaciones consideradas como de interés social;</w:t>
      </w:r>
    </w:p>
    <w:p w:rsidR="00767814" w:rsidRPr="00587361" w:rsidRDefault="00767814" w:rsidP="00767814">
      <w:pPr>
        <w:spacing w:after="120"/>
        <w:ind w:left="851"/>
        <w:contextualSpacing/>
        <w:jc w:val="both"/>
        <w:rPr>
          <w:rFonts w:ascii="Palatino Linotype" w:hAnsi="Palatino Linotype" w:cs="Arial"/>
          <w:bCs/>
          <w:i/>
          <w:noProof/>
          <w:sz w:val="22"/>
          <w:szCs w:val="22"/>
        </w:rPr>
      </w:pPr>
      <w:r w:rsidRPr="00587361">
        <w:rPr>
          <w:rFonts w:ascii="Palatino Linotype" w:hAnsi="Palatino Linotype" w:cs="Arial"/>
          <w:bCs/>
          <w:i/>
          <w:noProof/>
          <w:sz w:val="22"/>
          <w:szCs w:val="22"/>
        </w:rPr>
        <w:t>VII. Faltas de puntualidad o de asistencia injustificadas;</w:t>
      </w:r>
    </w:p>
    <w:p w:rsidR="00767814" w:rsidRPr="00587361" w:rsidRDefault="00767814" w:rsidP="00767814">
      <w:pPr>
        <w:spacing w:after="120"/>
        <w:ind w:left="851"/>
        <w:contextualSpacing/>
        <w:jc w:val="both"/>
        <w:rPr>
          <w:rFonts w:ascii="Palatino Linotype" w:hAnsi="Palatino Linotype" w:cs="Arial"/>
          <w:bCs/>
          <w:i/>
          <w:noProof/>
          <w:sz w:val="22"/>
          <w:szCs w:val="22"/>
        </w:rPr>
      </w:pPr>
      <w:r w:rsidRPr="00587361">
        <w:rPr>
          <w:rFonts w:ascii="Palatino Linotype" w:hAnsi="Palatino Linotype" w:cs="Arial"/>
          <w:b/>
          <w:bCs/>
          <w:i/>
          <w:noProof/>
          <w:sz w:val="22"/>
          <w:szCs w:val="22"/>
        </w:rPr>
        <w:t>VIII. Pensiones alimenticias ordenadas por la autoridad judicial;</w:t>
      </w:r>
      <w:r w:rsidRPr="00587361">
        <w:rPr>
          <w:rFonts w:ascii="Palatino Linotype" w:hAnsi="Palatino Linotype" w:cs="Arial"/>
          <w:bCs/>
          <w:i/>
          <w:noProof/>
          <w:sz w:val="22"/>
          <w:szCs w:val="22"/>
        </w:rPr>
        <w:t xml:space="preserve"> o</w:t>
      </w:r>
    </w:p>
    <w:p w:rsidR="00767814" w:rsidRPr="00587361" w:rsidRDefault="00767814" w:rsidP="00767814">
      <w:pPr>
        <w:spacing w:after="120"/>
        <w:ind w:left="851"/>
        <w:contextualSpacing/>
        <w:jc w:val="both"/>
        <w:rPr>
          <w:rFonts w:ascii="Palatino Linotype" w:hAnsi="Palatino Linotype" w:cs="Arial"/>
          <w:b/>
          <w:bCs/>
          <w:i/>
          <w:noProof/>
          <w:sz w:val="22"/>
          <w:szCs w:val="22"/>
        </w:rPr>
      </w:pPr>
      <w:r w:rsidRPr="00587361">
        <w:rPr>
          <w:rFonts w:ascii="Palatino Linotype" w:hAnsi="Palatino Linotype" w:cs="Arial"/>
          <w:b/>
          <w:bCs/>
          <w:i/>
          <w:noProof/>
          <w:sz w:val="22"/>
          <w:szCs w:val="22"/>
        </w:rPr>
        <w:t>IX. Cualquier otro convenido con instituciones de servicios y aceptado por el servidor público.</w:t>
      </w:r>
    </w:p>
    <w:p w:rsidR="00767814" w:rsidRPr="00587361" w:rsidRDefault="00767814" w:rsidP="00767814">
      <w:pPr>
        <w:spacing w:after="120"/>
        <w:ind w:left="851"/>
        <w:contextualSpacing/>
        <w:jc w:val="both"/>
        <w:rPr>
          <w:rFonts w:ascii="Palatino Linotype" w:hAnsi="Palatino Linotype" w:cs="Arial"/>
          <w:bCs/>
          <w:i/>
          <w:noProof/>
          <w:sz w:val="22"/>
          <w:szCs w:val="22"/>
        </w:rPr>
      </w:pPr>
      <w:r w:rsidRPr="00587361">
        <w:rPr>
          <w:rFonts w:ascii="Palatino Linotype" w:hAnsi="Palatino Linotype" w:cs="Arial"/>
          <w:bCs/>
          <w:i/>
          <w:noProof/>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767814" w:rsidRPr="00587361" w:rsidRDefault="00767814" w:rsidP="00767814">
      <w:pPr>
        <w:spacing w:after="120"/>
        <w:ind w:left="851" w:right="851"/>
        <w:contextualSpacing/>
        <w:jc w:val="both"/>
        <w:rPr>
          <w:rFonts w:ascii="Palatino Linotype" w:hAnsi="Palatino Linotype" w:cs="Arial"/>
          <w:bCs/>
          <w:i/>
          <w:noProof/>
          <w:sz w:val="22"/>
          <w:szCs w:val="22"/>
        </w:rPr>
      </w:pPr>
    </w:p>
    <w:p w:rsidR="00767814" w:rsidRPr="00587361" w:rsidRDefault="00767814" w:rsidP="00767814">
      <w:pPr>
        <w:pStyle w:val="Sinespaciado"/>
        <w:spacing w:before="240" w:after="240" w:line="360" w:lineRule="auto"/>
        <w:jc w:val="both"/>
        <w:rPr>
          <w:rFonts w:ascii="Palatino Linotype" w:hAnsi="Palatino Linotype" w:cs="Arial"/>
        </w:rPr>
      </w:pPr>
      <w:r w:rsidRPr="00587361">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767814" w:rsidRPr="00267D47" w:rsidRDefault="00767814" w:rsidP="00767814">
      <w:pPr>
        <w:spacing w:line="360" w:lineRule="auto"/>
        <w:jc w:val="both"/>
        <w:rPr>
          <w:rFonts w:ascii="Palatino Linotype" w:hAnsi="Palatino Linotype" w:cs="Arial"/>
        </w:rPr>
      </w:pPr>
      <w:r w:rsidRPr="00267D47">
        <w:rPr>
          <w:rFonts w:ascii="Palatino Linotype" w:hAnsi="Palatino Linotype" w:cs="Arial"/>
          <w:lang w:eastAsia="es-CO"/>
        </w:rPr>
        <w:t xml:space="preserve">Por otro lado, es conveniente precisar que </w:t>
      </w:r>
      <w:r>
        <w:rPr>
          <w:rFonts w:ascii="Palatino Linotype" w:hAnsi="Palatino Linotype" w:cs="Arial"/>
          <w:lang w:eastAsia="es-CO"/>
        </w:rPr>
        <w:t>de las documentales cuya entrega se ordena</w:t>
      </w:r>
      <w:r w:rsidRPr="00267D47">
        <w:rPr>
          <w:rFonts w:ascii="Palatino Linotype" w:hAnsi="Palatino Linotype" w:cs="Arial"/>
        </w:rPr>
        <w:t>,</w:t>
      </w:r>
      <w:r>
        <w:rPr>
          <w:rFonts w:ascii="Palatino Linotype" w:hAnsi="Palatino Linotype" w:cs="Arial"/>
        </w:rPr>
        <w:t xml:space="preserve"> </w:t>
      </w:r>
      <w:r w:rsidRPr="00267D47">
        <w:rPr>
          <w:rFonts w:ascii="Palatino Linotype" w:hAnsi="Palatino Linotype" w:cs="Arial"/>
        </w:rPr>
        <w:t xml:space="preserve">existe información concerniente a aquellos servidores públicos que se encuentran encargados de la seguridad, la cual puede poner en riesgo a los integrantes de las corporaciones policiales, esto es así derivado de las funciones encomendadas en términos del artículo 21 párrafo noveno de la Constitución Política de los Estados Unidos Mexicanos, de las cuales comprende la prevención de los delitos, investigación y persecución para hacerla efectiva, también lo es, que la Ley </w:t>
      </w:r>
      <w:r w:rsidRPr="00267D47">
        <w:rPr>
          <w:rFonts w:ascii="Palatino Linotype" w:hAnsi="Palatino Linotype" w:cs="Arial"/>
        </w:rPr>
        <w:lastRenderedPageBreak/>
        <w:t xml:space="preserve">permite la entrega de la </w:t>
      </w:r>
      <w:r w:rsidRPr="00267D47">
        <w:rPr>
          <w:rFonts w:ascii="Palatino Linotype" w:hAnsi="Palatino Linotype" w:cs="Arial"/>
          <w:b/>
        </w:rPr>
        <w:t>información de forma disociada</w:t>
      </w:r>
      <w:r w:rsidRPr="00267D47">
        <w:rPr>
          <w:rFonts w:ascii="Palatino Linotype" w:hAnsi="Palatino Linotype" w:cs="Arial"/>
        </w:rPr>
        <w:t>, es decir, los datos personales de los policías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rsidR="00767814" w:rsidRPr="00267D47" w:rsidRDefault="00767814" w:rsidP="00767814">
      <w:pPr>
        <w:ind w:left="1134" w:right="1134"/>
        <w:jc w:val="both"/>
        <w:rPr>
          <w:rFonts w:ascii="Palatino Linotype" w:hAnsi="Palatino Linotype" w:cs="Arial"/>
          <w:bCs/>
          <w:i/>
          <w:noProof/>
        </w:rPr>
      </w:pPr>
    </w:p>
    <w:p w:rsidR="00767814" w:rsidRPr="00267D47" w:rsidRDefault="00767814" w:rsidP="00767814">
      <w:pPr>
        <w:ind w:left="851"/>
        <w:jc w:val="both"/>
        <w:rPr>
          <w:rFonts w:ascii="Palatino Linotype" w:hAnsi="Palatino Linotype" w:cs="Arial"/>
          <w:bCs/>
          <w:i/>
          <w:noProof/>
          <w:sz w:val="22"/>
          <w:szCs w:val="22"/>
        </w:rPr>
      </w:pPr>
      <w:r w:rsidRPr="00267D47">
        <w:rPr>
          <w:rFonts w:ascii="Palatino Linotype" w:hAnsi="Palatino Linotype" w:cs="Arial"/>
          <w:bCs/>
          <w:i/>
          <w:noProof/>
        </w:rPr>
        <w:t>“</w:t>
      </w:r>
      <w:r w:rsidRPr="00267D47">
        <w:rPr>
          <w:rFonts w:ascii="Palatino Linotype" w:hAnsi="Palatino Linotype" w:cs="Arial"/>
          <w:b/>
          <w:bCs/>
          <w:i/>
          <w:noProof/>
          <w:sz w:val="22"/>
          <w:szCs w:val="22"/>
        </w:rPr>
        <w:t>Artículo 4.-</w:t>
      </w:r>
      <w:r w:rsidRPr="00267D47">
        <w:rPr>
          <w:rFonts w:ascii="Palatino Linotype" w:hAnsi="Palatino Linotype" w:cs="Arial"/>
          <w:bCs/>
          <w:i/>
          <w:noProof/>
          <w:sz w:val="22"/>
          <w:szCs w:val="22"/>
        </w:rPr>
        <w:t xml:space="preserve"> Para los efectos de esta Ley se entiende por:</w:t>
      </w:r>
    </w:p>
    <w:p w:rsidR="00767814" w:rsidRPr="00267D47" w:rsidRDefault="00767814" w:rsidP="00767814">
      <w:pPr>
        <w:ind w:left="851"/>
        <w:jc w:val="both"/>
        <w:rPr>
          <w:rFonts w:ascii="Palatino Linotype" w:hAnsi="Palatino Linotype" w:cs="Arial"/>
          <w:bCs/>
          <w:i/>
          <w:noProof/>
          <w:sz w:val="22"/>
          <w:szCs w:val="22"/>
        </w:rPr>
      </w:pPr>
      <w:r w:rsidRPr="00267D47">
        <w:rPr>
          <w:rFonts w:ascii="Palatino Linotype" w:hAnsi="Palatino Linotype" w:cs="Arial"/>
          <w:bCs/>
          <w:i/>
          <w:noProof/>
          <w:sz w:val="22"/>
          <w:szCs w:val="22"/>
        </w:rPr>
        <w:t>…</w:t>
      </w:r>
    </w:p>
    <w:p w:rsidR="00767814" w:rsidRPr="00267D47" w:rsidRDefault="00767814" w:rsidP="00767814">
      <w:pPr>
        <w:ind w:left="851"/>
        <w:jc w:val="both"/>
        <w:rPr>
          <w:rFonts w:ascii="Palatino Linotype" w:hAnsi="Palatino Linotype" w:cs="Arial"/>
          <w:bCs/>
          <w:i/>
          <w:noProof/>
          <w:sz w:val="22"/>
          <w:szCs w:val="22"/>
        </w:rPr>
      </w:pPr>
      <w:r w:rsidRPr="00267D47">
        <w:rPr>
          <w:rFonts w:ascii="Palatino Linotype" w:hAnsi="Palatino Linotype" w:cs="Arial"/>
          <w:b/>
          <w:bCs/>
          <w:i/>
          <w:noProof/>
          <w:sz w:val="22"/>
          <w:szCs w:val="22"/>
        </w:rPr>
        <w:t>XII. Disociación:</w:t>
      </w:r>
      <w:r w:rsidRPr="00267D47">
        <w:rPr>
          <w:rFonts w:ascii="Palatino Linotype" w:hAnsi="Palatino Linotype" w:cs="Arial"/>
          <w:bCs/>
          <w:i/>
          <w:noProof/>
          <w:sz w:val="22"/>
          <w:szCs w:val="22"/>
        </w:rPr>
        <w:t xml:space="preserve"> Procedimiento mediante el cual los datos personales no pueden asociarse al titular, ni permitir por su estructura, contenido o grado de desagregación, la identificación individual del mismo;”</w:t>
      </w:r>
    </w:p>
    <w:p w:rsidR="00767814" w:rsidRPr="00267D47" w:rsidRDefault="00767814" w:rsidP="00767814">
      <w:pPr>
        <w:ind w:left="851" w:right="899"/>
        <w:jc w:val="both"/>
        <w:rPr>
          <w:rFonts w:ascii="Palatino Linotype" w:hAnsi="Palatino Linotype" w:cs="Arial"/>
          <w:bCs/>
          <w:i/>
          <w:noProof/>
        </w:rPr>
      </w:pPr>
    </w:p>
    <w:p w:rsidR="00767814" w:rsidRPr="00267D47" w:rsidRDefault="00767814" w:rsidP="00767814">
      <w:pPr>
        <w:ind w:left="851" w:right="899"/>
        <w:jc w:val="both"/>
        <w:rPr>
          <w:rFonts w:ascii="Palatino Linotype" w:hAnsi="Palatino Linotype" w:cs="Arial"/>
        </w:rPr>
      </w:pPr>
    </w:p>
    <w:p w:rsidR="00767814" w:rsidRPr="00267D47" w:rsidRDefault="00767814" w:rsidP="00767814">
      <w:pPr>
        <w:widowControl w:val="0"/>
        <w:autoSpaceDE w:val="0"/>
        <w:autoSpaceDN w:val="0"/>
        <w:adjustRightInd w:val="0"/>
        <w:spacing w:line="360" w:lineRule="auto"/>
        <w:jc w:val="both"/>
        <w:rPr>
          <w:rFonts w:ascii="Palatino Linotype" w:hAnsi="Palatino Linotype"/>
        </w:rPr>
      </w:pPr>
      <w:r w:rsidRPr="00267D47">
        <w:rPr>
          <w:rFonts w:ascii="Palatino Linotype" w:hAnsi="Palatino Linotype"/>
        </w:rPr>
        <w:t>Es así que, dicha información debe entregarse mediante el procedimiento de disociación de la información, a efecto no de permitir la vinculación de la identificación individual de los servidores públicos, respecto de la estructura de la Dependencia.</w:t>
      </w:r>
    </w:p>
    <w:p w:rsidR="00767814" w:rsidRPr="00587361" w:rsidRDefault="00767814" w:rsidP="00767814">
      <w:pPr>
        <w:spacing w:before="240" w:after="240" w:line="360" w:lineRule="auto"/>
        <w:jc w:val="both"/>
        <w:rPr>
          <w:rFonts w:ascii="Palatino Linotype" w:hAnsi="Palatino Linotype" w:cs="Arial"/>
        </w:rPr>
      </w:pPr>
      <w:r w:rsidRPr="00587361">
        <w:rPr>
          <w:rFonts w:ascii="Palatino Linotype" w:eastAsiaTheme="minorHAnsi" w:hAnsi="Palatino Linotype" w:cstheme="minorBidi"/>
          <w:lang w:val="es-MX" w:eastAsia="en-US"/>
        </w:rPr>
        <w:t>Por lo anterior, es procedente ordenar la entrega del Acuerdo del Comité de Transparencia por el que se clasificó la información ordenada, es decir, deberá emitir el acuerdo correspondiente de manera fundada y motivada, mediante el cual testó y/o disoció</w:t>
      </w:r>
      <w:r w:rsidRPr="00587361">
        <w:rPr>
          <w:rFonts w:ascii="Palatino Linotype" w:hAnsi="Palatino Linotype" w:cs="Arial"/>
        </w:rPr>
        <w:t xml:space="preserve"> aquellos elementos señalados en la presente resolución, en el entendido de que debe ser pública toda la demás información relacionada que no encuadre en los conceptos anteriores.</w:t>
      </w:r>
    </w:p>
    <w:p w:rsidR="00767814" w:rsidRPr="00587361" w:rsidRDefault="00767814" w:rsidP="00767814">
      <w:pPr>
        <w:spacing w:before="240" w:after="240" w:line="360" w:lineRule="auto"/>
        <w:jc w:val="both"/>
        <w:rPr>
          <w:rFonts w:ascii="Palatino Linotype" w:hAnsi="Palatino Linotype" w:cs="Arial"/>
          <w:color w:val="244061" w:themeColor="accent1" w:themeShade="80"/>
        </w:rPr>
      </w:pPr>
      <w:r w:rsidRPr="00587361">
        <w:rPr>
          <w:rFonts w:ascii="Palatino Linotype" w:hAnsi="Palatino Linotype" w:cs="Arial"/>
        </w:rPr>
        <w:t xml:space="preserve">De esta manera, la entrega de documentos en su versión pública debe acompañarse necesariamente del Acuerdo del Comité de Transparencia que la sustente, en el que se expongan los fundamentos y razonamientos que llevaron al Sujeto Obligado a </w:t>
      </w:r>
      <w:r w:rsidRPr="00587361">
        <w:rPr>
          <w:rFonts w:ascii="Palatino Linotype" w:hAnsi="Palatino Linotype" w:cs="Arial"/>
        </w:rPr>
        <w:lastRenderedPageBreak/>
        <w:t>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67814" w:rsidRPr="00587361" w:rsidRDefault="00767814" w:rsidP="00767814">
      <w:pPr>
        <w:pStyle w:val="Prrafodelista"/>
        <w:spacing w:before="240" w:after="240" w:line="360" w:lineRule="auto"/>
        <w:ind w:left="0"/>
        <w:jc w:val="both"/>
        <w:rPr>
          <w:rFonts w:ascii="Palatino Linotype" w:hAnsi="Palatino Linotype" w:cs="Arial"/>
          <w:iCs/>
        </w:rPr>
      </w:pPr>
      <w:r w:rsidRPr="00587361">
        <w:rPr>
          <w:rFonts w:ascii="Palatino Linotype" w:hAnsi="Palatino Linotype" w:cs="Arial"/>
        </w:rPr>
        <w:t>Entonces, el Sujeto Obligado debe seguir el procedimiento legal establecido para su declaración,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87361">
        <w:rPr>
          <w:rFonts w:ascii="Palatino Linotype" w:hAnsi="Palatino Linotype" w:cs="Arial"/>
          <w:iCs/>
        </w:rPr>
        <w:t>, que son del siguiente tenor:</w:t>
      </w:r>
    </w:p>
    <w:p w:rsidR="00767814" w:rsidRPr="00587361" w:rsidRDefault="00767814" w:rsidP="00767814">
      <w:pPr>
        <w:pStyle w:val="Prrafodelista"/>
        <w:spacing w:before="240" w:after="240"/>
        <w:ind w:left="567"/>
        <w:jc w:val="both"/>
        <w:rPr>
          <w:rFonts w:ascii="Palatino Linotype" w:hAnsi="Palatino Linotype" w:cs="Arial"/>
          <w:i/>
          <w:iCs/>
        </w:rPr>
      </w:pPr>
      <w:r w:rsidRPr="00587361">
        <w:rPr>
          <w:rFonts w:ascii="Palatino Linotype" w:hAnsi="Palatino Linotype" w:cs="Arial"/>
          <w:i/>
          <w:iCs/>
        </w:rPr>
        <w:t>“</w:t>
      </w:r>
      <w:r w:rsidRPr="00587361">
        <w:rPr>
          <w:rFonts w:ascii="Palatino Linotype" w:hAnsi="Palatino Linotype" w:cs="Arial"/>
          <w:b/>
          <w:i/>
          <w:iCs/>
        </w:rPr>
        <w:t>Artículo 137.</w:t>
      </w:r>
      <w:r w:rsidRPr="00587361">
        <w:rPr>
          <w:rFonts w:ascii="Palatino Linotype" w:hAnsi="Palatino Linotype" w:cs="Arial"/>
          <w:i/>
          <w:iC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67814" w:rsidRPr="00587361" w:rsidRDefault="00767814" w:rsidP="00767814">
      <w:pPr>
        <w:pStyle w:val="Prrafodelista"/>
        <w:spacing w:before="240" w:after="240"/>
        <w:ind w:left="567"/>
        <w:jc w:val="both"/>
        <w:rPr>
          <w:rFonts w:ascii="Palatino Linotype" w:hAnsi="Palatino Linotype" w:cs="Arial"/>
          <w:i/>
          <w:iCs/>
        </w:rPr>
      </w:pPr>
      <w:r w:rsidRPr="00587361">
        <w:rPr>
          <w:rFonts w:ascii="Palatino Linotype" w:hAnsi="Palatino Linotype" w:cs="Arial"/>
          <w:b/>
          <w:i/>
          <w:iCs/>
        </w:rPr>
        <w:t>Artículo 143.</w:t>
      </w:r>
      <w:r w:rsidRPr="00587361">
        <w:rPr>
          <w:rFonts w:ascii="Palatino Linotype" w:hAnsi="Palatino Linotype" w:cs="Arial"/>
          <w:i/>
          <w:iCs/>
        </w:rPr>
        <w:t xml:space="preserve"> Para los efectos de esta Ley se considera información confidencial, la clasificada como tal, de manera permanente, por su naturaleza, cuando:</w:t>
      </w:r>
    </w:p>
    <w:p w:rsidR="00767814" w:rsidRPr="00587361" w:rsidRDefault="00767814" w:rsidP="00767814">
      <w:pPr>
        <w:pStyle w:val="Prrafodelista"/>
        <w:spacing w:before="240" w:after="240"/>
        <w:ind w:left="567"/>
        <w:jc w:val="both"/>
        <w:rPr>
          <w:rFonts w:ascii="Palatino Linotype" w:hAnsi="Palatino Linotype" w:cs="Arial"/>
          <w:i/>
          <w:iCs/>
        </w:rPr>
      </w:pPr>
      <w:r w:rsidRPr="00587361">
        <w:rPr>
          <w:rFonts w:ascii="Palatino Linotype" w:hAnsi="Palatino Linotype" w:cs="Arial"/>
          <w:b/>
          <w:i/>
          <w:iCs/>
        </w:rPr>
        <w:t>I.</w:t>
      </w:r>
      <w:r w:rsidRPr="00587361">
        <w:rPr>
          <w:rFonts w:ascii="Palatino Linotype" w:hAnsi="Palatino Linotype" w:cs="Arial"/>
          <w:i/>
          <w:iCs/>
        </w:rPr>
        <w:t xml:space="preserve"> Se refiera a la información privada y los datos personales concernientes a una persona física o jurídico colectiva identificada o identificable; </w:t>
      </w:r>
    </w:p>
    <w:p w:rsidR="00767814" w:rsidRPr="00587361" w:rsidRDefault="00767814" w:rsidP="00767814">
      <w:pPr>
        <w:pStyle w:val="Prrafodelista"/>
        <w:spacing w:before="240" w:after="240"/>
        <w:ind w:left="567"/>
        <w:jc w:val="both"/>
        <w:rPr>
          <w:rFonts w:ascii="Palatino Linotype" w:hAnsi="Palatino Linotype" w:cs="Arial"/>
          <w:i/>
          <w:iCs/>
        </w:rPr>
      </w:pPr>
      <w:r w:rsidRPr="00587361">
        <w:rPr>
          <w:rFonts w:ascii="Palatino Linotype" w:hAnsi="Palatino Linotype" w:cs="Arial"/>
          <w:b/>
          <w:i/>
          <w:iCs/>
        </w:rPr>
        <w:t>II.</w:t>
      </w:r>
      <w:r w:rsidRPr="00587361">
        <w:rPr>
          <w:rFonts w:ascii="Palatino Linotype" w:hAnsi="Palatino Linotype" w:cs="Arial"/>
          <w:i/>
          <w:iCs/>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767814" w:rsidRPr="00587361" w:rsidRDefault="00767814" w:rsidP="00767814">
      <w:pPr>
        <w:pStyle w:val="Prrafodelista"/>
        <w:spacing w:before="240" w:after="240"/>
        <w:ind w:left="567"/>
        <w:jc w:val="both"/>
        <w:rPr>
          <w:rFonts w:ascii="Palatino Linotype" w:hAnsi="Palatino Linotype" w:cs="Arial"/>
          <w:i/>
          <w:iCs/>
        </w:rPr>
      </w:pPr>
      <w:r w:rsidRPr="00587361">
        <w:rPr>
          <w:rFonts w:ascii="Palatino Linotype" w:hAnsi="Palatino Linotype" w:cs="Arial"/>
          <w:b/>
          <w:i/>
          <w:iCs/>
        </w:rPr>
        <w:t>III.</w:t>
      </w:r>
      <w:r w:rsidRPr="00587361">
        <w:rPr>
          <w:rFonts w:ascii="Palatino Linotype" w:hAnsi="Palatino Linotype" w:cs="Arial"/>
          <w:i/>
          <w:iCs/>
        </w:rPr>
        <w:t xml:space="preserve"> La que presenten los particulares a los sujetos obligados, de conformidad con lo dispuesto por las leyes o los tratados internacionales. </w:t>
      </w:r>
    </w:p>
    <w:p w:rsidR="00767814" w:rsidRPr="00587361" w:rsidRDefault="00767814" w:rsidP="00767814">
      <w:pPr>
        <w:pStyle w:val="Prrafodelista"/>
        <w:spacing w:before="240" w:after="240"/>
        <w:ind w:left="567"/>
        <w:jc w:val="both"/>
        <w:rPr>
          <w:rFonts w:ascii="Palatino Linotype" w:hAnsi="Palatino Linotype" w:cs="Arial"/>
          <w:i/>
          <w:iCs/>
        </w:rPr>
      </w:pPr>
      <w:r w:rsidRPr="00587361">
        <w:rPr>
          <w:rFonts w:ascii="Palatino Linotype" w:hAnsi="Palatino Linotype" w:cs="Arial"/>
          <w:i/>
          <w:iCs/>
        </w:rPr>
        <w:lastRenderedPageBreak/>
        <w:t xml:space="preserve">La información confidencial no estará sujeta a temporalidad alguna y sólo podrán tener acceso a ella los titulares de la misma, sus representantes y los servidores públicos facultados para ello. </w:t>
      </w:r>
    </w:p>
    <w:p w:rsidR="00767814" w:rsidRPr="00587361" w:rsidRDefault="00767814" w:rsidP="00767814">
      <w:pPr>
        <w:pStyle w:val="Prrafodelista"/>
        <w:spacing w:before="240" w:after="240"/>
        <w:ind w:left="567"/>
        <w:jc w:val="both"/>
        <w:rPr>
          <w:rFonts w:ascii="Palatino Linotype" w:hAnsi="Palatino Linotype" w:cs="Arial"/>
          <w:i/>
          <w:iCs/>
        </w:rPr>
      </w:pPr>
      <w:r w:rsidRPr="00587361">
        <w:rPr>
          <w:rFonts w:ascii="Palatino Linotype" w:hAnsi="Palatino Linotype" w:cs="Arial"/>
          <w:i/>
          <w:iCs/>
        </w:rPr>
        <w:t>No se considerará confidencial la información que se encuentre en los registros públicos o en fuentes de acceso público, ni tampoco la que sea considerada por la presente ley como información pública.</w:t>
      </w:r>
    </w:p>
    <w:p w:rsidR="00767814" w:rsidRPr="00587361" w:rsidRDefault="00767814" w:rsidP="00767814">
      <w:pPr>
        <w:pStyle w:val="Prrafodelista"/>
        <w:spacing w:before="240" w:after="240"/>
        <w:ind w:left="567"/>
        <w:jc w:val="both"/>
        <w:rPr>
          <w:rFonts w:ascii="Palatino Linotype" w:hAnsi="Palatino Linotype" w:cs="Arial"/>
          <w:i/>
        </w:rPr>
      </w:pPr>
      <w:r w:rsidRPr="00587361">
        <w:rPr>
          <w:rFonts w:ascii="Palatino Linotype" w:hAnsi="Palatino Linotype" w:cs="Arial"/>
          <w:b/>
          <w:i/>
        </w:rPr>
        <w:t>Artículo 149.</w:t>
      </w:r>
      <w:r w:rsidRPr="00587361">
        <w:rPr>
          <w:rFonts w:ascii="Palatino Linotype" w:hAnsi="Palatino Linotype" w:cs="Arial"/>
          <w:i/>
        </w:rPr>
        <w:t xml:space="preserve"> El acuerdo que clasifique la información como confidencial deberá contener un razonamiento lógico en el que demuestre que la información se encuentra en alguna o algunas de las hipótesis previstas en la presente Ley.” (Sic)</w:t>
      </w:r>
    </w:p>
    <w:p w:rsidR="00767814" w:rsidRPr="00587361" w:rsidRDefault="00767814" w:rsidP="00767814">
      <w:pPr>
        <w:pStyle w:val="Prrafodelista"/>
        <w:spacing w:before="240" w:after="240"/>
        <w:ind w:left="567"/>
        <w:jc w:val="both"/>
        <w:rPr>
          <w:rFonts w:ascii="Palatino Linotype" w:hAnsi="Palatino Linotype" w:cs="Arial"/>
        </w:rPr>
      </w:pPr>
    </w:p>
    <w:p w:rsidR="00767814" w:rsidRPr="00587361" w:rsidRDefault="00767814" w:rsidP="00767814">
      <w:pPr>
        <w:spacing w:before="240" w:after="240" w:line="360" w:lineRule="auto"/>
        <w:jc w:val="both"/>
        <w:rPr>
          <w:rFonts w:ascii="Palatino Linotype" w:hAnsi="Palatino Linotype" w:cs="Arial"/>
        </w:rPr>
      </w:pPr>
      <w:r w:rsidRPr="00587361">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767814" w:rsidRPr="00587361" w:rsidRDefault="00767814" w:rsidP="00767814">
      <w:pPr>
        <w:spacing w:before="240" w:after="360" w:line="360" w:lineRule="auto"/>
        <w:jc w:val="both"/>
        <w:rPr>
          <w:rFonts w:ascii="Palatino Linotype" w:hAnsi="Palatino Linotype" w:cs="Arial"/>
          <w:bCs/>
          <w:iCs/>
          <w:color w:val="222222"/>
          <w:lang w:val="es-MX" w:eastAsia="es-MX"/>
        </w:rPr>
      </w:pPr>
      <w:r w:rsidRPr="00587361">
        <w:rPr>
          <w:rFonts w:ascii="Palatino Linotype" w:hAnsi="Palatino Linotype" w:cs="Arial"/>
        </w:rPr>
        <w:t xml:space="preserve">Asimismo, deberá observar lo que para tal efecto señalen los </w:t>
      </w:r>
      <w:r w:rsidRPr="00587361">
        <w:rPr>
          <w:rFonts w:ascii="Palatino Linotype" w:hAnsi="Palatino Linotype" w:cs="Arial"/>
          <w:bCs/>
          <w:iCs/>
          <w:color w:val="222222"/>
          <w:lang w:eastAsia="es-MX"/>
        </w:rPr>
        <w:t xml:space="preserve">Lineamientos Generales en Materia de Clasificación y Desclasificación de la Información, así como para la elaboración de Versiones Públicas, que fueron expedidos por el </w:t>
      </w:r>
      <w:r w:rsidRPr="00587361">
        <w:rPr>
          <w:rFonts w:ascii="Palatino Linotype" w:hAnsi="Palatino Linotype" w:cs="Arial"/>
          <w:bCs/>
          <w:iCs/>
          <w:color w:val="222222"/>
          <w:lang w:val="es-MX" w:eastAsia="es-MX"/>
        </w:rPr>
        <w:t>Consejo Nacional del Sistema Nacional de Transparencia, Acceso a la Información Pública y Protección de Datos Personales, que dicen:</w:t>
      </w:r>
    </w:p>
    <w:p w:rsidR="00767814" w:rsidRPr="00587361" w:rsidRDefault="00767814" w:rsidP="00767814">
      <w:pPr>
        <w:ind w:left="851"/>
        <w:contextualSpacing/>
        <w:jc w:val="both"/>
        <w:rPr>
          <w:rFonts w:ascii="Arial" w:hAnsi="Arial" w:cs="Arial"/>
          <w:color w:val="222222"/>
          <w:sz w:val="22"/>
          <w:szCs w:val="22"/>
          <w:lang w:val="es-MX" w:eastAsia="es-MX"/>
        </w:rPr>
      </w:pPr>
      <w:r w:rsidRPr="00587361">
        <w:rPr>
          <w:rFonts w:ascii="Palatino Linotype" w:hAnsi="Palatino Linotype" w:cs="Arial"/>
          <w:b/>
          <w:bCs/>
          <w:i/>
          <w:iCs/>
          <w:color w:val="222222"/>
          <w:sz w:val="22"/>
          <w:szCs w:val="22"/>
          <w:lang w:val="es-MX" w:eastAsia="es-MX"/>
        </w:rPr>
        <w:t>“Cuarto.</w:t>
      </w:r>
      <w:r w:rsidRPr="00587361">
        <w:rPr>
          <w:rFonts w:ascii="Palatino Linotype" w:hAnsi="Palatino Linotype" w:cs="Arial"/>
          <w:i/>
          <w:iCs/>
          <w:color w:val="222222"/>
          <w:sz w:val="22"/>
          <w:szCs w:val="22"/>
          <w:lang w:val="es-MX" w:eastAsia="es-MX"/>
        </w:rPr>
        <w:t xml:space="preserve"> </w:t>
      </w:r>
      <w:r w:rsidRPr="00587361">
        <w:rPr>
          <w:rFonts w:ascii="Palatino Linotype" w:hAnsi="Palatino Linotype" w:cs="Arial"/>
          <w:i/>
          <w:iCs/>
          <w:color w:val="222222"/>
          <w:sz w:val="22"/>
          <w:szCs w:val="22"/>
          <w:u w:val="single"/>
          <w:lang w:val="es-MX"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587361">
        <w:rPr>
          <w:rFonts w:ascii="Palatino Linotype" w:hAnsi="Palatino Linotype" w:cs="Arial"/>
          <w:i/>
          <w:iCs/>
          <w:color w:val="222222"/>
          <w:sz w:val="22"/>
          <w:szCs w:val="22"/>
          <w:lang w:val="es-MX" w:eastAsia="es-MX"/>
        </w:rPr>
        <w:t>, en tanto estas últimas no contravengan lo dispuesto en la Ley General.</w:t>
      </w:r>
    </w:p>
    <w:p w:rsidR="00767814" w:rsidRPr="00587361" w:rsidRDefault="00767814" w:rsidP="00767814">
      <w:pPr>
        <w:shd w:val="clear" w:color="auto" w:fill="FFFFFF"/>
        <w:ind w:left="851"/>
        <w:contextualSpacing/>
        <w:jc w:val="both"/>
        <w:rPr>
          <w:rFonts w:ascii="Arial" w:hAnsi="Arial" w:cs="Arial"/>
          <w:color w:val="222222"/>
          <w:sz w:val="22"/>
          <w:szCs w:val="22"/>
          <w:lang w:val="es-MX" w:eastAsia="es-MX"/>
        </w:rPr>
      </w:pPr>
      <w:r w:rsidRPr="00587361">
        <w:rPr>
          <w:rFonts w:ascii="Palatino Linotype" w:hAnsi="Palatino Linotype" w:cs="Arial"/>
          <w:i/>
          <w:iCs/>
          <w:color w:val="222222"/>
          <w:sz w:val="22"/>
          <w:szCs w:val="22"/>
          <w:lang w:val="es-MX" w:eastAsia="es-MX"/>
        </w:rPr>
        <w:lastRenderedPageBreak/>
        <w:t>Los sujetos obligados deberán aplicar, de manera estricta, las excepciones al derecho de acceso a la información y sólo podrán invocarlas cuando acrediten su procedencia.</w:t>
      </w:r>
    </w:p>
    <w:p w:rsidR="00767814" w:rsidRPr="00587361" w:rsidRDefault="00767814" w:rsidP="00767814">
      <w:pPr>
        <w:shd w:val="clear" w:color="auto" w:fill="FFFFFF"/>
        <w:ind w:left="851"/>
        <w:contextualSpacing/>
        <w:jc w:val="both"/>
        <w:rPr>
          <w:rFonts w:ascii="Arial" w:hAnsi="Arial" w:cs="Arial"/>
          <w:color w:val="222222"/>
          <w:sz w:val="22"/>
          <w:szCs w:val="22"/>
          <w:lang w:val="es-MX" w:eastAsia="es-MX"/>
        </w:rPr>
      </w:pPr>
      <w:r w:rsidRPr="00587361">
        <w:rPr>
          <w:rFonts w:ascii="Palatino Linotype" w:hAnsi="Palatino Linotype" w:cs="Arial"/>
          <w:i/>
          <w:iCs/>
          <w:color w:val="222222"/>
          <w:sz w:val="22"/>
          <w:szCs w:val="22"/>
          <w:lang w:val="es-MX" w:eastAsia="es-MX"/>
        </w:rPr>
        <w:t>…</w:t>
      </w:r>
    </w:p>
    <w:p w:rsidR="00767814" w:rsidRPr="00587361" w:rsidRDefault="00767814" w:rsidP="00767814">
      <w:pPr>
        <w:shd w:val="clear" w:color="auto" w:fill="FFFFFF"/>
        <w:ind w:left="851"/>
        <w:contextualSpacing/>
        <w:jc w:val="both"/>
        <w:rPr>
          <w:rFonts w:ascii="Arial" w:hAnsi="Arial" w:cs="Arial"/>
          <w:color w:val="222222"/>
          <w:sz w:val="22"/>
          <w:szCs w:val="22"/>
          <w:lang w:val="es-MX" w:eastAsia="es-MX"/>
        </w:rPr>
      </w:pPr>
      <w:r w:rsidRPr="00587361">
        <w:rPr>
          <w:rFonts w:ascii="Palatino Linotype" w:hAnsi="Palatino Linotype" w:cs="Arial"/>
          <w:b/>
          <w:bCs/>
          <w:i/>
          <w:iCs/>
          <w:color w:val="222222"/>
          <w:sz w:val="22"/>
          <w:szCs w:val="22"/>
          <w:lang w:val="es-MX" w:eastAsia="es-MX"/>
        </w:rPr>
        <w:t xml:space="preserve">Quinto. </w:t>
      </w:r>
      <w:r w:rsidRPr="00587361">
        <w:rPr>
          <w:rFonts w:ascii="Palatino Linotype" w:hAnsi="Palatino Linotype" w:cs="Arial"/>
          <w:i/>
          <w:iCs/>
          <w:color w:val="222222"/>
          <w:sz w:val="22"/>
          <w:szCs w:val="22"/>
          <w:u w:val="single"/>
          <w:lang w:val="es-MX" w:eastAsia="es-MX"/>
        </w:rPr>
        <w:t>La carga de la prueba para justificar toda negativa de acceso a la información, por actualizarse cualquiera de los supuestos de clasificación previstos en la Ley General</w:t>
      </w:r>
      <w:r w:rsidRPr="00587361">
        <w:rPr>
          <w:rFonts w:ascii="Palatino Linotype" w:hAnsi="Palatino Linotype" w:cs="Arial"/>
          <w:i/>
          <w:iCs/>
          <w:color w:val="222222"/>
          <w:sz w:val="22"/>
          <w:szCs w:val="22"/>
          <w:lang w:val="es-MX" w:eastAsia="es-MX"/>
        </w:rPr>
        <w:t>, la Ley Federal </w:t>
      </w:r>
      <w:r w:rsidRPr="00587361">
        <w:rPr>
          <w:rFonts w:ascii="Palatino Linotype" w:hAnsi="Palatino Linotype" w:cs="Arial"/>
          <w:i/>
          <w:iCs/>
          <w:color w:val="222222"/>
          <w:sz w:val="22"/>
          <w:szCs w:val="22"/>
          <w:u w:val="single"/>
          <w:lang w:val="es-MX"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87361">
        <w:rPr>
          <w:rFonts w:ascii="Palatino Linotype" w:hAnsi="Palatino Linotype" w:cs="Arial"/>
          <w:i/>
          <w:iCs/>
          <w:color w:val="222222"/>
          <w:sz w:val="22"/>
          <w:szCs w:val="22"/>
          <w:lang w:val="es-MX" w:eastAsia="es-MX"/>
        </w:rPr>
        <w:t>, observando lo dispuesto en la Ley General y las demás disposiciones aplicables en la materia.</w:t>
      </w:r>
    </w:p>
    <w:p w:rsidR="00767814" w:rsidRPr="00587361" w:rsidRDefault="00767814" w:rsidP="00767814">
      <w:pPr>
        <w:shd w:val="clear" w:color="auto" w:fill="FFFFFF"/>
        <w:ind w:left="851"/>
        <w:contextualSpacing/>
        <w:jc w:val="both"/>
        <w:rPr>
          <w:rFonts w:ascii="Arial" w:hAnsi="Arial" w:cs="Arial"/>
          <w:color w:val="222222"/>
          <w:sz w:val="22"/>
          <w:szCs w:val="22"/>
          <w:lang w:val="es-MX" w:eastAsia="es-MX"/>
        </w:rPr>
      </w:pPr>
      <w:r w:rsidRPr="00587361">
        <w:rPr>
          <w:rFonts w:ascii="Palatino Linotype" w:hAnsi="Palatino Linotype" w:cs="Arial"/>
          <w:b/>
          <w:bCs/>
          <w:i/>
          <w:iCs/>
          <w:color w:val="222222"/>
          <w:sz w:val="22"/>
          <w:szCs w:val="22"/>
          <w:lang w:val="es-MX" w:eastAsia="es-MX"/>
        </w:rPr>
        <w:t xml:space="preserve">Octavo. </w:t>
      </w:r>
      <w:r w:rsidRPr="00587361">
        <w:rPr>
          <w:rFonts w:ascii="Palatino Linotype" w:hAnsi="Palatino Linotype" w:cs="Arial"/>
          <w:bCs/>
          <w:i/>
          <w:iCs/>
          <w:color w:val="222222"/>
          <w:sz w:val="22"/>
          <w:szCs w:val="22"/>
          <w:u w:val="single"/>
          <w:lang w:val="es-MX"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587361">
        <w:rPr>
          <w:rFonts w:ascii="Palatino Linotype" w:hAnsi="Palatino Linotype" w:cs="Arial"/>
          <w:i/>
          <w:iCs/>
          <w:color w:val="222222"/>
          <w:sz w:val="22"/>
          <w:szCs w:val="22"/>
          <w:lang w:val="es-MX" w:eastAsia="es-MX"/>
        </w:rPr>
        <w:t>.</w:t>
      </w:r>
    </w:p>
    <w:p w:rsidR="00767814" w:rsidRPr="00587361" w:rsidRDefault="00767814" w:rsidP="00767814">
      <w:pPr>
        <w:shd w:val="clear" w:color="auto" w:fill="FFFFFF"/>
        <w:ind w:left="851"/>
        <w:contextualSpacing/>
        <w:jc w:val="both"/>
        <w:rPr>
          <w:rFonts w:ascii="Palatino Linotype" w:hAnsi="Palatino Linotype" w:cs="Arial"/>
          <w:i/>
          <w:iCs/>
          <w:color w:val="222222"/>
          <w:sz w:val="22"/>
          <w:szCs w:val="22"/>
          <w:lang w:val="es-MX" w:eastAsia="es-MX"/>
        </w:rPr>
      </w:pPr>
      <w:r w:rsidRPr="00587361">
        <w:rPr>
          <w:rFonts w:ascii="Palatino Linotype" w:hAnsi="Palatino Linotype" w:cs="Arial"/>
          <w:bCs/>
          <w:i/>
          <w:iCs/>
          <w:color w:val="222222"/>
          <w:sz w:val="22"/>
          <w:szCs w:val="22"/>
          <w:u w:val="single"/>
          <w:lang w:val="es-MX" w:eastAsia="es-MX"/>
        </w:rPr>
        <w:t>Para motivar la clasificación se deberán señalar las razones o circunstancias especiales que lo llevaron a concluir que el caso particular se ajusta al supuesto previsto por la norma legal invocada como fundamento.</w:t>
      </w:r>
      <w:r w:rsidRPr="00587361">
        <w:rPr>
          <w:rFonts w:ascii="Palatino Linotype" w:hAnsi="Palatino Linotype" w:cs="Arial"/>
          <w:i/>
          <w:iCs/>
          <w:color w:val="222222"/>
          <w:sz w:val="22"/>
          <w:szCs w:val="22"/>
          <w:lang w:val="es-MX" w:eastAsia="es-MX"/>
        </w:rPr>
        <w:t>” (Sic)</w:t>
      </w:r>
    </w:p>
    <w:p w:rsidR="00767814" w:rsidRPr="00587361" w:rsidRDefault="00767814" w:rsidP="00767814">
      <w:pPr>
        <w:shd w:val="clear" w:color="auto" w:fill="FFFFFF"/>
        <w:ind w:left="851" w:right="851"/>
        <w:contextualSpacing/>
        <w:jc w:val="both"/>
        <w:rPr>
          <w:rFonts w:ascii="Palatino Linotype" w:hAnsi="Palatino Linotype" w:cs="Arial"/>
          <w:i/>
          <w:iCs/>
          <w:color w:val="222222"/>
          <w:sz w:val="22"/>
          <w:szCs w:val="22"/>
          <w:lang w:val="es-MX" w:eastAsia="es-MX"/>
        </w:rPr>
      </w:pPr>
    </w:p>
    <w:p w:rsidR="00195FF4" w:rsidRDefault="00D85455" w:rsidP="005C17E1">
      <w:pPr>
        <w:spacing w:before="240" w:after="240" w:line="360" w:lineRule="auto"/>
        <w:jc w:val="both"/>
        <w:rPr>
          <w:rFonts w:ascii="Palatino Linotype" w:hAnsi="Palatino Linotype" w:cs="Arial"/>
          <w:lang w:eastAsia="es-CO"/>
        </w:rPr>
      </w:pPr>
      <w:r>
        <w:rPr>
          <w:rFonts w:ascii="Palatino Linotype" w:hAnsi="Palatino Linotype" w:cs="Arial"/>
          <w:noProof/>
          <w:lang w:val="es-MX" w:eastAsia="es-MX"/>
        </w:rPr>
        <mc:AlternateContent>
          <mc:Choice Requires="wps">
            <w:drawing>
              <wp:anchor distT="0" distB="0" distL="114300" distR="114300" simplePos="0" relativeHeight="251666432" behindDoc="0" locked="0" layoutInCell="1" allowOverlap="1">
                <wp:simplePos x="0" y="0"/>
                <wp:positionH relativeFrom="column">
                  <wp:posOffset>-32385</wp:posOffset>
                </wp:positionH>
                <wp:positionV relativeFrom="paragraph">
                  <wp:posOffset>3407410</wp:posOffset>
                </wp:positionV>
                <wp:extent cx="5695950" cy="1066800"/>
                <wp:effectExtent l="38100" t="38100" r="57150" b="95250"/>
                <wp:wrapNone/>
                <wp:docPr id="8" name="Conector recto 8"/>
                <wp:cNvGraphicFramePr/>
                <a:graphic xmlns:a="http://schemas.openxmlformats.org/drawingml/2006/main">
                  <a:graphicData uri="http://schemas.microsoft.com/office/word/2010/wordprocessingShape">
                    <wps:wsp>
                      <wps:cNvCnPr/>
                      <wps:spPr>
                        <a:xfrm>
                          <a:off x="0" y="0"/>
                          <a:ext cx="5695950" cy="1066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7D1801" id="Conector recto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5pt,268.3pt" to="445.95pt,3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" strokecolor="#4f81bd [3204]" strokeweight="2pt">
                <v:shadow on="t" color="black" opacity="24903f" origin=",.5" offset="0,.55556mm"/>
              </v:line>
            </w:pict>
          </mc:Fallback>
        </mc:AlternateContent>
      </w:r>
      <w:r w:rsidR="00767814" w:rsidRPr="00587361">
        <w:rPr>
          <w:rFonts w:ascii="Palatino Linotype" w:hAnsi="Palatino Linotype" w:cs="Arial"/>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00767814" w:rsidRPr="00587361">
        <w:rPr>
          <w:rFonts w:ascii="Palatino Linotype" w:hAnsi="Palatino Linotype" w:cs="Arial"/>
          <w:b/>
          <w:lang w:eastAsia="es-CO"/>
        </w:rPr>
        <w:t>Sujeto Obligado</w:t>
      </w:r>
      <w:r w:rsidR="00767814" w:rsidRPr="00587361">
        <w:rPr>
          <w:rFonts w:ascii="Palatino Linotype"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95FF4" w:rsidRDefault="00195FF4" w:rsidP="00140F14">
      <w:pPr>
        <w:spacing w:line="360" w:lineRule="auto"/>
        <w:jc w:val="both"/>
        <w:rPr>
          <w:rFonts w:ascii="Palatino Linotype" w:hAnsi="Palatino Linotype" w:cs="Arial"/>
        </w:rPr>
      </w:pPr>
    </w:p>
    <w:p w:rsidR="00596B16" w:rsidRPr="00FD5869" w:rsidRDefault="00596B16" w:rsidP="00140F14">
      <w:pPr>
        <w:spacing w:line="360" w:lineRule="auto"/>
        <w:jc w:val="both"/>
        <w:rPr>
          <w:rFonts w:ascii="Palatino Linotype" w:hAnsi="Palatino Linotype" w:cs="Arial"/>
          <w:lang w:eastAsia="es-MX"/>
        </w:rPr>
      </w:pPr>
      <w:r w:rsidRPr="00FD5869">
        <w:rPr>
          <w:rFonts w:ascii="Palatino Linotype" w:hAnsi="Palatino Linotype" w:cs="Arial"/>
        </w:rPr>
        <w:lastRenderedPageBreak/>
        <w:t>Así, p</w:t>
      </w:r>
      <w:r w:rsidRPr="00FD5869">
        <w:rPr>
          <w:rFonts w:ascii="Palatino Linotype" w:hAnsi="Palatino Linotype" w:cs="Arial"/>
          <w:lang w:eastAsia="es-MX"/>
        </w:rPr>
        <w:t xml:space="preserve">or lo anteriormente mencionado, y con fundamento en lo prescrito en los artículos 5 párrafos </w:t>
      </w:r>
      <w:r w:rsidR="00613A4A" w:rsidRPr="00FD5869">
        <w:rPr>
          <w:rFonts w:ascii="Palatino Linotype" w:eastAsia="Calibri" w:hAnsi="Palatino Linotype" w:cs="Arial"/>
        </w:rPr>
        <w:t>vigésimo segundo, vigésimo tercero y vigésimo cuarto</w:t>
      </w:r>
      <w:r w:rsidR="00613A4A" w:rsidRPr="00FD5869">
        <w:rPr>
          <w:rFonts w:ascii="Palatino Linotype" w:hAnsi="Palatino Linotype" w:cs="Arial"/>
          <w:lang w:eastAsia="es-MX"/>
        </w:rPr>
        <w:t xml:space="preserve"> </w:t>
      </w:r>
      <w:r w:rsidRPr="00FD5869">
        <w:rPr>
          <w:rFonts w:ascii="Palatino Linotype" w:hAnsi="Palatino Linotype" w:cs="Arial"/>
          <w:lang w:eastAsia="es-MX"/>
        </w:rPr>
        <w:t xml:space="preserve">de la Constitución Política del Estado Libre y Soberano de México; 2, fracción II; 29, 36 fracciones I y II; 176, 178, 179, 181 y 185 de la Ley de Transparencia y Acceso a la Información Pública del Estado de México y Municipios, </w:t>
      </w:r>
      <w:r w:rsidR="00B0479C" w:rsidRPr="00FD5869">
        <w:rPr>
          <w:rFonts w:ascii="Palatino Linotype" w:hAnsi="Palatino Linotype" w:cs="Arial"/>
          <w:lang w:eastAsia="es-MX"/>
        </w:rPr>
        <w:t>e</w:t>
      </w:r>
      <w:r w:rsidRPr="00FD5869">
        <w:rPr>
          <w:rFonts w:ascii="Palatino Linotype" w:hAnsi="Palatino Linotype" w:cs="Arial"/>
          <w:lang w:eastAsia="es-MX"/>
        </w:rPr>
        <w:t>ste Pleno:</w:t>
      </w:r>
    </w:p>
    <w:p w:rsidR="00A361B1" w:rsidRPr="00D85455" w:rsidRDefault="00596B16" w:rsidP="00CD46F9">
      <w:pPr>
        <w:spacing w:before="240" w:after="240" w:line="360" w:lineRule="auto"/>
        <w:jc w:val="center"/>
        <w:rPr>
          <w:rFonts w:ascii="Palatino Linotype" w:hAnsi="Palatino Linotype" w:cs="Arial"/>
          <w:b/>
          <w:sz w:val="28"/>
          <w:szCs w:val="28"/>
        </w:rPr>
      </w:pPr>
      <w:r w:rsidRPr="00D85455">
        <w:rPr>
          <w:rFonts w:ascii="Palatino Linotype" w:hAnsi="Palatino Linotype" w:cs="Arial"/>
          <w:b/>
          <w:sz w:val="28"/>
          <w:szCs w:val="28"/>
        </w:rPr>
        <w:t>R E S U E L V E</w:t>
      </w:r>
    </w:p>
    <w:p w:rsidR="00AB70CA" w:rsidRPr="00FD5869" w:rsidRDefault="00EE5BFC" w:rsidP="00140F14">
      <w:pPr>
        <w:spacing w:before="240" w:after="240" w:line="360" w:lineRule="auto"/>
        <w:jc w:val="both"/>
        <w:rPr>
          <w:rFonts w:ascii="Palatino Linotype" w:hAnsi="Palatino Linotype" w:cs="Arial"/>
          <w:b/>
          <w:lang w:val="es-MX" w:eastAsia="en-US"/>
        </w:rPr>
      </w:pPr>
      <w:r w:rsidRPr="00FD5869">
        <w:rPr>
          <w:rFonts w:ascii="Palatino Linotype" w:hAnsi="Palatino Linotype" w:cs="Arial"/>
          <w:b/>
          <w:sz w:val="28"/>
        </w:rPr>
        <w:t xml:space="preserve">Primero. </w:t>
      </w:r>
      <w:r w:rsidR="00AB70CA" w:rsidRPr="00FD5869">
        <w:rPr>
          <w:rFonts w:ascii="Palatino Linotype" w:hAnsi="Palatino Linotype" w:cs="Arial"/>
          <w:lang w:val="es-MX" w:eastAsia="en-US"/>
        </w:rPr>
        <w:t>Resulta</w:t>
      </w:r>
      <w:r w:rsidR="00320120" w:rsidRPr="00FD5869">
        <w:rPr>
          <w:rFonts w:ascii="Palatino Linotype" w:hAnsi="Palatino Linotype" w:cs="Arial"/>
          <w:lang w:val="es-MX" w:eastAsia="en-US"/>
        </w:rPr>
        <w:t>n</w:t>
      </w:r>
      <w:r w:rsidR="000523F4" w:rsidRPr="00FD5869">
        <w:rPr>
          <w:rFonts w:ascii="Palatino Linotype" w:hAnsi="Palatino Linotype" w:cs="Arial"/>
          <w:lang w:val="es-MX" w:eastAsia="en-US"/>
        </w:rPr>
        <w:t xml:space="preserve"> </w:t>
      </w:r>
      <w:r w:rsidR="00AB70CA" w:rsidRPr="00FD5869">
        <w:rPr>
          <w:rFonts w:ascii="Palatino Linotype" w:hAnsi="Palatino Linotype" w:cs="Arial"/>
          <w:lang w:val="es-MX" w:eastAsia="en-US"/>
        </w:rPr>
        <w:t>fundado</w:t>
      </w:r>
      <w:r w:rsidR="000523F4" w:rsidRPr="00FD5869">
        <w:rPr>
          <w:rFonts w:ascii="Palatino Linotype" w:hAnsi="Palatino Linotype" w:cs="Arial"/>
          <w:lang w:val="es-MX" w:eastAsia="en-US"/>
        </w:rPr>
        <w:t>s los</w:t>
      </w:r>
      <w:r w:rsidR="00AB70CA" w:rsidRPr="00FD5869">
        <w:rPr>
          <w:rFonts w:ascii="Palatino Linotype" w:hAnsi="Palatino Linotype" w:cs="Arial"/>
          <w:lang w:val="es-MX" w:eastAsia="en-US"/>
        </w:rPr>
        <w:t xml:space="preserve"> motivo</w:t>
      </w:r>
      <w:r w:rsidR="000523F4" w:rsidRPr="00FD5869">
        <w:rPr>
          <w:rFonts w:ascii="Palatino Linotype" w:hAnsi="Palatino Linotype" w:cs="Arial"/>
          <w:lang w:val="es-MX" w:eastAsia="en-US"/>
        </w:rPr>
        <w:t>s</w:t>
      </w:r>
      <w:r w:rsidR="00AB70CA" w:rsidRPr="00FD5869">
        <w:rPr>
          <w:rFonts w:ascii="Palatino Linotype" w:hAnsi="Palatino Linotype" w:cs="Arial"/>
          <w:lang w:val="es-MX" w:eastAsia="en-US"/>
        </w:rPr>
        <w:t xml:space="preserve"> de </w:t>
      </w:r>
      <w:r w:rsidR="00B56A67" w:rsidRPr="00FD5869">
        <w:rPr>
          <w:rFonts w:ascii="Palatino Linotype" w:hAnsi="Palatino Linotype" w:cs="Arial"/>
          <w:lang w:val="es-MX" w:eastAsia="en-US"/>
        </w:rPr>
        <w:t>inconformidad hecho valer por el</w:t>
      </w:r>
      <w:r w:rsidR="00AB70CA" w:rsidRPr="00FD5869">
        <w:rPr>
          <w:rFonts w:ascii="Palatino Linotype" w:hAnsi="Palatino Linotype" w:cs="Arial"/>
          <w:lang w:val="es-MX" w:eastAsia="en-US"/>
        </w:rPr>
        <w:t xml:space="preserve"> </w:t>
      </w:r>
      <w:r w:rsidR="001D6434" w:rsidRPr="00FD5869">
        <w:rPr>
          <w:rFonts w:ascii="Palatino Linotype" w:hAnsi="Palatino Linotype" w:cs="Arial"/>
          <w:b/>
          <w:lang w:val="es-MX" w:eastAsia="en-US"/>
        </w:rPr>
        <w:t>recurrente</w:t>
      </w:r>
      <w:r w:rsidR="00AB70CA" w:rsidRPr="00FD5869">
        <w:rPr>
          <w:rFonts w:ascii="Palatino Linotype" w:hAnsi="Palatino Linotype" w:cs="Arial"/>
          <w:b/>
          <w:lang w:val="es-MX" w:eastAsia="en-US"/>
        </w:rPr>
        <w:t xml:space="preserve">, </w:t>
      </w:r>
      <w:r w:rsidR="00AB70CA" w:rsidRPr="00FD5869">
        <w:rPr>
          <w:rFonts w:ascii="Palatino Linotype" w:hAnsi="Palatino Linotype" w:cs="Arial"/>
          <w:lang w:val="es-MX" w:eastAsia="en-US"/>
        </w:rPr>
        <w:t>por lo que se</w:t>
      </w:r>
      <w:r w:rsidR="00AB70CA" w:rsidRPr="00FD5869">
        <w:rPr>
          <w:rFonts w:ascii="Palatino Linotype" w:hAnsi="Palatino Linotype" w:cs="Arial"/>
          <w:b/>
          <w:lang w:val="es-MX" w:eastAsia="en-US"/>
        </w:rPr>
        <w:t xml:space="preserve"> </w:t>
      </w:r>
      <w:r w:rsidR="00AB70CA" w:rsidRPr="00FD5869">
        <w:rPr>
          <w:rFonts w:ascii="Palatino Linotype" w:hAnsi="Palatino Linotype" w:cs="Arial"/>
          <w:lang w:val="es-MX" w:eastAsia="en-US"/>
        </w:rPr>
        <w:t xml:space="preserve">ordena al </w:t>
      </w:r>
      <w:r w:rsidR="001D6434" w:rsidRPr="00FD5869">
        <w:rPr>
          <w:rFonts w:ascii="Palatino Linotype" w:hAnsi="Palatino Linotype" w:cs="Arial"/>
          <w:b/>
          <w:lang w:val="es-MX" w:eastAsia="en-US"/>
        </w:rPr>
        <w:t>Sujeto Obligado</w:t>
      </w:r>
      <w:r w:rsidR="00AB70CA" w:rsidRPr="00FD5869">
        <w:rPr>
          <w:rFonts w:ascii="Palatino Linotype" w:hAnsi="Palatino Linotype" w:cs="Arial"/>
          <w:lang w:val="es-MX" w:eastAsia="en-US"/>
        </w:rPr>
        <w:t>, atienda la solicitud de acceso a la información pública</w:t>
      </w:r>
      <w:r w:rsidR="00AB70CA" w:rsidRPr="00FD5869">
        <w:rPr>
          <w:rFonts w:ascii="Palatino Linotype" w:hAnsi="Palatino Linotype" w:cs="Arial"/>
          <w:b/>
          <w:lang w:val="es-MX" w:eastAsia="en-US"/>
        </w:rPr>
        <w:t xml:space="preserve"> </w:t>
      </w:r>
      <w:r w:rsidR="00D758D6" w:rsidRPr="00FD5869">
        <w:rPr>
          <w:rFonts w:ascii="Palatino Linotype" w:hAnsi="Palatino Linotype" w:cs="Arial"/>
          <w:b/>
          <w:lang w:val="es-MX" w:eastAsia="en-US"/>
        </w:rPr>
        <w:t xml:space="preserve">de mérito. </w:t>
      </w:r>
    </w:p>
    <w:p w:rsidR="00CE41C4" w:rsidRPr="00FD5869" w:rsidRDefault="00EE5BFC" w:rsidP="00140F14">
      <w:pPr>
        <w:pStyle w:val="NormalWeb"/>
        <w:spacing w:line="360" w:lineRule="auto"/>
        <w:jc w:val="both"/>
        <w:rPr>
          <w:rFonts w:ascii="Palatino Linotype" w:hAnsi="Palatino Linotype" w:cs="Arial"/>
          <w:lang w:val="es-MX"/>
        </w:rPr>
      </w:pPr>
      <w:r w:rsidRPr="005C17E1">
        <w:rPr>
          <w:rFonts w:ascii="Palatino Linotype" w:hAnsi="Palatino Linotype" w:cs="Arial"/>
          <w:b/>
          <w:sz w:val="28"/>
        </w:rPr>
        <w:t>Segundo</w:t>
      </w:r>
      <w:r w:rsidRPr="00FD5869">
        <w:rPr>
          <w:rFonts w:ascii="Palatino Linotype" w:hAnsi="Palatino Linotype" w:cs="Arial"/>
          <w:b/>
        </w:rPr>
        <w:t xml:space="preserve">. </w:t>
      </w:r>
      <w:r w:rsidRPr="00FD5869">
        <w:rPr>
          <w:rFonts w:ascii="Palatino Linotype" w:hAnsi="Palatino Linotype" w:cs="Arial"/>
        </w:rPr>
        <w:t>Se</w:t>
      </w:r>
      <w:r w:rsidRPr="00FD5869">
        <w:rPr>
          <w:rFonts w:ascii="Palatino Linotype" w:hAnsi="Palatino Linotype" w:cs="Arial"/>
          <w:b/>
        </w:rPr>
        <w:t xml:space="preserve"> </w:t>
      </w:r>
      <w:r w:rsidRPr="00FD5869">
        <w:rPr>
          <w:rFonts w:ascii="Palatino Linotype" w:hAnsi="Palatino Linotype"/>
          <w:b/>
        </w:rPr>
        <w:t xml:space="preserve">ORDENA </w:t>
      </w:r>
      <w:r w:rsidRPr="00FD5869">
        <w:rPr>
          <w:rFonts w:ascii="Palatino Linotype" w:hAnsi="Palatino Linotype"/>
        </w:rPr>
        <w:t xml:space="preserve">al </w:t>
      </w:r>
      <w:r w:rsidR="001D6434" w:rsidRPr="00FD5869">
        <w:rPr>
          <w:rFonts w:ascii="Palatino Linotype" w:hAnsi="Palatino Linotype" w:cs="Arial"/>
          <w:b/>
          <w:lang w:val="es-MX"/>
        </w:rPr>
        <w:t>Sujeto Obligado</w:t>
      </w:r>
      <w:r w:rsidR="00AB70CA" w:rsidRPr="00FD5869">
        <w:rPr>
          <w:rFonts w:ascii="Palatino Linotype" w:hAnsi="Palatino Linotype" w:cs="Arial"/>
          <w:lang w:val="es-MX"/>
        </w:rPr>
        <w:t xml:space="preserve"> haga e</w:t>
      </w:r>
      <w:r w:rsidR="00D758D6" w:rsidRPr="00FD5869">
        <w:rPr>
          <w:rFonts w:ascii="Palatino Linotype" w:hAnsi="Palatino Linotype" w:cs="Arial"/>
          <w:lang w:val="es-MX"/>
        </w:rPr>
        <w:t>ntrega por medio del</w:t>
      </w:r>
      <w:r w:rsidR="00AB70CA" w:rsidRPr="00FD5869">
        <w:rPr>
          <w:rFonts w:ascii="Palatino Linotype" w:hAnsi="Palatino Linotype" w:cs="Arial"/>
          <w:lang w:val="es-MX"/>
        </w:rPr>
        <w:t xml:space="preserve"> SAIMEX, en versión pública, en términos del considerando cu</w:t>
      </w:r>
      <w:r w:rsidR="004F4AD0" w:rsidRPr="00FD5869">
        <w:rPr>
          <w:rFonts w:ascii="Palatino Linotype" w:hAnsi="Palatino Linotype" w:cs="Arial"/>
          <w:lang w:val="es-MX"/>
        </w:rPr>
        <w:t>arto de la presente resol</w:t>
      </w:r>
      <w:r w:rsidR="004F4AD0" w:rsidRPr="00195FF4">
        <w:rPr>
          <w:rFonts w:ascii="Palatino Linotype" w:hAnsi="Palatino Linotype" w:cs="Arial"/>
          <w:lang w:val="es-MX"/>
        </w:rPr>
        <w:t>ución</w:t>
      </w:r>
      <w:r w:rsidR="00344347" w:rsidRPr="00195FF4">
        <w:rPr>
          <w:rFonts w:ascii="Palatino Linotype" w:hAnsi="Palatino Linotype" w:cs="Arial"/>
          <w:lang w:val="es-MX"/>
        </w:rPr>
        <w:t xml:space="preserve">, </w:t>
      </w:r>
      <w:r w:rsidR="0020217D" w:rsidRPr="00195FF4">
        <w:rPr>
          <w:rFonts w:ascii="Palatino Linotype" w:hAnsi="Palatino Linotype" w:cs="Arial"/>
          <w:b/>
        </w:rPr>
        <w:t>lo siguiente</w:t>
      </w:r>
      <w:r w:rsidR="0020217D" w:rsidRPr="00195FF4">
        <w:rPr>
          <w:rFonts w:ascii="Palatino Linotype" w:hAnsi="Palatino Linotype" w:cs="Arial"/>
          <w:lang w:val="es-MX"/>
        </w:rPr>
        <w:t>:</w:t>
      </w:r>
      <w:r w:rsidR="001F2FC1" w:rsidRPr="00195FF4">
        <w:rPr>
          <w:rFonts w:ascii="Palatino Linotype" w:hAnsi="Palatino Linotype" w:cs="Arial"/>
          <w:lang w:val="es-MX"/>
        </w:rPr>
        <w:t xml:space="preserve"> </w:t>
      </w:r>
    </w:p>
    <w:p w:rsidR="007C73D6" w:rsidRPr="00195FF4" w:rsidRDefault="008316A3" w:rsidP="00346F34">
      <w:pPr>
        <w:pStyle w:val="Prrafodelista"/>
        <w:numPr>
          <w:ilvl w:val="0"/>
          <w:numId w:val="4"/>
        </w:numPr>
        <w:jc w:val="both"/>
        <w:rPr>
          <w:rFonts w:ascii="Palatino Linotype" w:hAnsi="Palatino Linotype" w:cs="Arial"/>
          <w:b/>
          <w:i/>
        </w:rPr>
      </w:pPr>
      <w:r w:rsidRPr="00195FF4">
        <w:rPr>
          <w:rFonts w:ascii="Palatino Linotype" w:hAnsi="Palatino Linotype" w:cs="Arial"/>
          <w:b/>
          <w:i/>
        </w:rPr>
        <w:t>L</w:t>
      </w:r>
      <w:r w:rsidR="00195FF4">
        <w:rPr>
          <w:rFonts w:ascii="Palatino Linotype" w:hAnsi="Palatino Linotype" w:cs="Arial"/>
          <w:b/>
          <w:i/>
        </w:rPr>
        <w:t xml:space="preserve">a nómina general de todo el personal de la administración </w:t>
      </w:r>
      <w:r w:rsidR="00805927">
        <w:rPr>
          <w:rFonts w:ascii="Palatino Linotype" w:hAnsi="Palatino Linotype" w:cs="Arial"/>
          <w:b/>
          <w:i/>
        </w:rPr>
        <w:t xml:space="preserve">municipal </w:t>
      </w:r>
      <w:r w:rsidR="00195FF4">
        <w:rPr>
          <w:rFonts w:ascii="Palatino Linotype" w:hAnsi="Palatino Linotype" w:cs="Arial"/>
          <w:b/>
          <w:i/>
        </w:rPr>
        <w:t>correspondiente a la segunda quincena de mayo y</w:t>
      </w:r>
      <w:r w:rsidR="00767814">
        <w:rPr>
          <w:rFonts w:ascii="Palatino Linotype" w:hAnsi="Palatino Linotype" w:cs="Arial"/>
          <w:b/>
          <w:i/>
        </w:rPr>
        <w:t xml:space="preserve"> la</w:t>
      </w:r>
      <w:r w:rsidR="00195FF4">
        <w:rPr>
          <w:rFonts w:ascii="Palatino Linotype" w:hAnsi="Palatino Linotype" w:cs="Arial"/>
          <w:b/>
          <w:i/>
        </w:rPr>
        <w:t xml:space="preserve"> primera quincena de junio de 2019.</w:t>
      </w:r>
    </w:p>
    <w:p w:rsidR="00FF45E1" w:rsidRPr="00FF45E1" w:rsidRDefault="00A1673E" w:rsidP="00A1673E">
      <w:pPr>
        <w:tabs>
          <w:tab w:val="left" w:pos="1290"/>
        </w:tabs>
        <w:jc w:val="both"/>
        <w:rPr>
          <w:rFonts w:ascii="Palatino Linotype" w:hAnsi="Palatino Linotype" w:cs="Arial"/>
          <w:b/>
          <w:i/>
        </w:rPr>
      </w:pPr>
      <w:r>
        <w:rPr>
          <w:rFonts w:ascii="Palatino Linotype" w:hAnsi="Palatino Linotype" w:cs="Arial"/>
          <w:b/>
          <w:i/>
        </w:rPr>
        <w:tab/>
      </w:r>
    </w:p>
    <w:p w:rsidR="00D13844" w:rsidRPr="00FD5869" w:rsidRDefault="00D13844" w:rsidP="00D13844">
      <w:pPr>
        <w:jc w:val="both"/>
        <w:rPr>
          <w:rFonts w:ascii="Palatino Linotype" w:hAnsi="Palatino Linotype" w:cs="Arial"/>
          <w:b/>
          <w:i/>
        </w:rPr>
      </w:pPr>
    </w:p>
    <w:p w:rsidR="00B840E4" w:rsidRPr="00D50516" w:rsidRDefault="00D13844" w:rsidP="00D50516">
      <w:pPr>
        <w:pStyle w:val="Prrafodelista"/>
        <w:ind w:left="1068"/>
        <w:jc w:val="both"/>
        <w:rPr>
          <w:rFonts w:ascii="Palatino Linotype" w:eastAsia="Calibri" w:hAnsi="Palatino Linotype" w:cs="Arial"/>
          <w:lang w:val="es-ES_tradnl"/>
        </w:rPr>
      </w:pPr>
      <w:r w:rsidRPr="00FD5869">
        <w:rPr>
          <w:rFonts w:ascii="Palatino Linotype" w:hAnsi="Palatino Linotype" w:cs="Arial"/>
          <w:bCs/>
          <w:i/>
          <w:shd w:val="clear" w:color="auto" w:fill="FFFFFF"/>
        </w:rPr>
        <w:t>Para lo cual, se deberá emitir el Acuerdo del Comité de Transparencia</w:t>
      </w:r>
      <w:r w:rsidRPr="00FD5869">
        <w:rPr>
          <w:rFonts w:ascii="Palatino Linotype" w:eastAsia="Calibri" w:hAnsi="Palatino Linotype" w:cs="Arial"/>
          <w:i/>
          <w:lang w:val="es-ES_tradnl"/>
        </w:rPr>
        <w:t>, en el que funde y motive las razones sobre los datos que se supriman o eliminen dentro del soporte documental respectivo objeto de la versión pública que se formule y se ponga a disposición del recurrente</w:t>
      </w:r>
      <w:r w:rsidRPr="00FD5869">
        <w:rPr>
          <w:rFonts w:ascii="Palatino Linotype" w:eastAsia="Calibri" w:hAnsi="Palatino Linotype" w:cs="Arial"/>
          <w:lang w:val="es-ES_tradnl"/>
        </w:rPr>
        <w:t>.</w:t>
      </w:r>
    </w:p>
    <w:p w:rsidR="00EE5BFC" w:rsidRPr="00FD5869" w:rsidRDefault="00EE5BFC" w:rsidP="00140F14">
      <w:pPr>
        <w:spacing w:after="240" w:line="360" w:lineRule="auto"/>
        <w:jc w:val="both"/>
        <w:rPr>
          <w:rFonts w:ascii="Palatino Linotype" w:hAnsi="Palatino Linotype" w:cs="Arial"/>
          <w:b/>
        </w:rPr>
      </w:pPr>
      <w:r w:rsidRPr="00FD5869">
        <w:rPr>
          <w:rFonts w:ascii="Palatino Linotype" w:hAnsi="Palatino Linotype" w:cs="Arial"/>
          <w:b/>
          <w:bCs/>
          <w:sz w:val="28"/>
          <w:shd w:val="clear" w:color="auto" w:fill="FFFFFF"/>
        </w:rPr>
        <w:t>Tercero. Remítase</w:t>
      </w:r>
      <w:r w:rsidRPr="00FD5869">
        <w:rPr>
          <w:rStyle w:val="apple-converted-space"/>
          <w:rFonts w:ascii="Palatino Linotype" w:hAnsi="Palatino Linotype" w:cs="Arial"/>
          <w:b/>
          <w:bCs/>
          <w:i/>
          <w:iCs/>
          <w:sz w:val="28"/>
          <w:shd w:val="clear" w:color="auto" w:fill="FFFFFF"/>
        </w:rPr>
        <w:t> </w:t>
      </w:r>
      <w:r w:rsidRPr="00FD5869">
        <w:rPr>
          <w:rFonts w:ascii="Palatino Linotype" w:hAnsi="Palatino Linotype"/>
          <w:shd w:val="clear" w:color="auto" w:fill="FFFFFF"/>
        </w:rPr>
        <w:t>al Responsable de la Unidad de Transparencia del</w:t>
      </w:r>
      <w:r w:rsidRPr="00FD5869">
        <w:rPr>
          <w:rStyle w:val="apple-converted-space"/>
          <w:rFonts w:ascii="Palatino Linotype" w:hAnsi="Palatino Linotype"/>
          <w:bCs/>
          <w:shd w:val="clear" w:color="auto" w:fill="FFFFFF"/>
        </w:rPr>
        <w:t> </w:t>
      </w:r>
      <w:r w:rsidR="001D6434" w:rsidRPr="00FD5869">
        <w:rPr>
          <w:rFonts w:ascii="Palatino Linotype" w:hAnsi="Palatino Linotype"/>
          <w:b/>
          <w:bCs/>
          <w:shd w:val="clear" w:color="auto" w:fill="FFFFFF"/>
        </w:rPr>
        <w:t>Sujeto Obligado</w:t>
      </w:r>
      <w:r w:rsidRPr="00FD5869">
        <w:rPr>
          <w:rFonts w:ascii="Palatino Linotype" w:hAnsi="Palatino Linotype"/>
          <w:shd w:val="clear" w:color="auto" w:fill="FFFFFF"/>
        </w:rPr>
        <w:t xml:space="preserve"> </w:t>
      </w:r>
      <w:r w:rsidR="009D5F7C" w:rsidRPr="00FD5869">
        <w:rPr>
          <w:rFonts w:ascii="Palatino Linotype" w:hAnsi="Palatino Linotype"/>
          <w:shd w:val="clear" w:color="auto" w:fill="FFFFFF"/>
        </w:rPr>
        <w:t xml:space="preserve">la presente resolución </w:t>
      </w:r>
      <w:r w:rsidRPr="00FD5869">
        <w:rPr>
          <w:rFonts w:ascii="Palatino Linotype" w:hAnsi="Palatino Linotype"/>
          <w:shd w:val="clear" w:color="auto" w:fill="FFFFFF"/>
        </w:rPr>
        <w:t xml:space="preserve">para que conforme a los artículo 186, último párrafo y 189, párrafo segundo de la Ley de Transparencia y Acceso a la Información Pública </w:t>
      </w:r>
      <w:r w:rsidRPr="00FD5869">
        <w:rPr>
          <w:rFonts w:ascii="Palatino Linotype" w:hAnsi="Palatino Linotype"/>
          <w:shd w:val="clear" w:color="auto" w:fill="FFFFFF"/>
        </w:rPr>
        <w:lastRenderedPageBreak/>
        <w:t>del Estado de México y Municipios dé cumplimiento a lo ordenado dentro del plazo de diez días hábiles, debiendo informar a este Instituto en un plazo de tres días hábiles siguientes sobre el cumplimiento dado a la presente resolución.</w:t>
      </w:r>
    </w:p>
    <w:p w:rsidR="00EE5BFC" w:rsidRPr="00FD5869" w:rsidRDefault="00EE5BFC" w:rsidP="00140F14">
      <w:pPr>
        <w:spacing w:before="240" w:after="240" w:line="360" w:lineRule="auto"/>
        <w:jc w:val="both"/>
        <w:rPr>
          <w:rFonts w:ascii="Palatino Linotype" w:hAnsi="Palatino Linotype" w:cs="Arial"/>
        </w:rPr>
      </w:pPr>
      <w:r w:rsidRPr="00FD5869">
        <w:rPr>
          <w:rFonts w:ascii="Palatino Linotype" w:hAnsi="Palatino Linotype" w:cs="Arial"/>
          <w:b/>
          <w:sz w:val="28"/>
        </w:rPr>
        <w:t>Cuarto.  Hágase del conocimiento</w:t>
      </w:r>
      <w:r w:rsidRPr="00FD5869">
        <w:rPr>
          <w:rFonts w:ascii="Palatino Linotype" w:hAnsi="Palatino Linotype" w:cs="Arial"/>
          <w:sz w:val="28"/>
        </w:rPr>
        <w:t xml:space="preserve"> </w:t>
      </w:r>
      <w:r w:rsidRPr="00FD5869">
        <w:rPr>
          <w:rFonts w:ascii="Palatino Linotype" w:hAnsi="Palatino Linotype" w:cs="Arial"/>
        </w:rPr>
        <w:t xml:space="preserve">de la parte </w:t>
      </w:r>
      <w:r w:rsidRPr="00FD5869">
        <w:rPr>
          <w:rFonts w:ascii="Palatino Linotype" w:hAnsi="Palatino Linotype" w:cs="Arial"/>
          <w:b/>
        </w:rPr>
        <w:t>recurrente,</w:t>
      </w:r>
      <w:r w:rsidRPr="00FD5869">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EE5BFC" w:rsidRPr="00FD5869" w:rsidRDefault="00EE5BFC" w:rsidP="00D85455">
      <w:pPr>
        <w:spacing w:line="360" w:lineRule="auto"/>
        <w:jc w:val="both"/>
        <w:rPr>
          <w:rFonts w:ascii="Palatino Linotype" w:hAnsi="Palatino Linotype"/>
          <w:szCs w:val="25"/>
        </w:rPr>
      </w:pPr>
      <w:r w:rsidRPr="00FD5869">
        <w:rPr>
          <w:rFonts w:ascii="Palatino Linotype" w:hAnsi="Palatino Linotype"/>
          <w:b/>
          <w:sz w:val="28"/>
        </w:rPr>
        <w:t>Quinto</w:t>
      </w:r>
      <w:r w:rsidRPr="00FD5869">
        <w:rPr>
          <w:rFonts w:ascii="Palatino Linotype" w:hAnsi="Palatino Linotype"/>
          <w:b/>
          <w:sz w:val="32"/>
          <w:szCs w:val="25"/>
        </w:rPr>
        <w:t xml:space="preserve">. </w:t>
      </w:r>
      <w:r w:rsidRPr="00FD5869">
        <w:rPr>
          <w:rFonts w:ascii="Palatino Linotype" w:hAnsi="Palatino Linotype"/>
          <w:b/>
          <w:sz w:val="28"/>
          <w:szCs w:val="25"/>
        </w:rPr>
        <w:t>Gírese</w:t>
      </w:r>
      <w:r w:rsidRPr="00FD5869">
        <w:rPr>
          <w:rFonts w:ascii="Palatino Linotype" w:hAnsi="Palatino Linotype"/>
          <w:sz w:val="28"/>
        </w:rPr>
        <w:t xml:space="preserve"> </w:t>
      </w:r>
      <w:r w:rsidRPr="00FD5869">
        <w:rPr>
          <w:rFonts w:ascii="Palatino Linotype" w:hAnsi="Palatino Linotype"/>
        </w:rPr>
        <w:t>oficio al Contralor Interno de este Instituto para que actúe en razón de su competencia, en términos de lo expuesto en el Considerando Cuarto de la presente resolución.</w:t>
      </w:r>
    </w:p>
    <w:p w:rsidR="00D85455" w:rsidRDefault="00D85455" w:rsidP="00D85455">
      <w:pPr>
        <w:spacing w:line="360" w:lineRule="auto"/>
        <w:jc w:val="both"/>
        <w:rPr>
          <w:rFonts w:ascii="Palatino Linotype" w:hAnsi="Palatino Linotype" w:cs="Arial"/>
        </w:rPr>
      </w:pPr>
    </w:p>
    <w:p w:rsidR="000B2421" w:rsidRPr="00D85455" w:rsidRDefault="00D85455" w:rsidP="00D85455">
      <w:pPr>
        <w:spacing w:line="360" w:lineRule="auto"/>
        <w:jc w:val="both"/>
        <w:rPr>
          <w:rFonts w:ascii="Palatino Linotype" w:hAnsi="Palatino Linotype" w:cs="Arial"/>
          <w:lang w:val="es-ES_tradnl"/>
        </w:rPr>
      </w:pPr>
      <w:r w:rsidRPr="0061468B">
        <w:rPr>
          <w:rFonts w:ascii="Palatino Linotype" w:hAnsi="Palatino Linotype" w:cs="Arial"/>
        </w:rPr>
        <w:t>ASÍ LO RESUELVE, POR UNANIMIDAD DE VOTOS DE LOS PRESENTES, EL PLENO DEL</w:t>
      </w:r>
      <w:r w:rsidRPr="0061468B">
        <w:rPr>
          <w:rFonts w:ascii="Palatino Linotype" w:eastAsia="Arial Unicode MS" w:hAnsi="Palatino Linotype" w:cs="Arial"/>
        </w:rPr>
        <w:t xml:space="preserve"> INSTITUTO DE </w:t>
      </w:r>
      <w:r w:rsidRPr="0061468B">
        <w:rPr>
          <w:rFonts w:ascii="Palatino Linotype" w:hAnsi="Palatino Linotype"/>
          <w:lang w:eastAsia="en-US"/>
        </w:rPr>
        <w:t>TRANSPARENCIA</w:t>
      </w:r>
      <w:r w:rsidRPr="0061468B">
        <w:rPr>
          <w:rFonts w:ascii="Palatino Linotype" w:eastAsia="Arial Unicode MS" w:hAnsi="Palatino Linotype" w:cs="Arial"/>
        </w:rPr>
        <w:t>, ACCESO A LA INFORMACIÓN PÚBLICA Y PROTECCIÓN DE DATOS PERSONALES DEL ESTADO DE MÉXICO Y MUNICIPIOS</w:t>
      </w:r>
      <w:r w:rsidRPr="0061468B">
        <w:rPr>
          <w:rFonts w:ascii="Palatino Linotype" w:hAnsi="Palatino Linotype" w:cs="Arial"/>
        </w:rPr>
        <w:t>, CONFORMADO POR LOS COMISIONADOS ZULEMA MARTÍNEZ SÁNCHEZ; EVA ABAID YAPUR; JOSÉ GUADALUPE LUNA HERNÁNDEZ, JAVIER MARTÍNEZ CRUZ (AUSENTE EN LA VOTACIÓN</w:t>
      </w:r>
      <w:r>
        <w:rPr>
          <w:rFonts w:ascii="Palatino Linotype" w:hAnsi="Palatino Linotype" w:cs="Arial"/>
        </w:rPr>
        <w:t>)</w:t>
      </w:r>
      <w:r w:rsidRPr="0061468B">
        <w:rPr>
          <w:rFonts w:ascii="Palatino Linotype" w:hAnsi="Palatino Linotype" w:cs="Arial"/>
        </w:rPr>
        <w:t xml:space="preserve"> Y LUIS GUSTAVO PARRA NORIEGA</w:t>
      </w:r>
      <w:r>
        <w:rPr>
          <w:rFonts w:ascii="Palatino Linotype" w:hAnsi="Palatino Linotype" w:cs="Arial"/>
        </w:rPr>
        <w:t xml:space="preserve"> EMITIENDO VOTO PARTICULAR</w:t>
      </w:r>
      <w:r w:rsidRPr="0061468B">
        <w:rPr>
          <w:rFonts w:ascii="Palatino Linotype" w:hAnsi="Palatino Linotype" w:cs="Arial"/>
        </w:rPr>
        <w:t xml:space="preserve">; </w:t>
      </w:r>
      <w:r w:rsidRPr="0061468B">
        <w:rPr>
          <w:rFonts w:ascii="Palatino Linotype" w:hAnsi="Palatino Linotype" w:cs="Arial"/>
          <w:shd w:val="clear" w:color="auto" w:fill="FFFFFF" w:themeFill="background1"/>
        </w:rPr>
        <w:t xml:space="preserve">EN LA </w:t>
      </w:r>
      <w:r w:rsidRPr="0061468B">
        <w:rPr>
          <w:rFonts w:ascii="Palatino Linotype" w:hAnsi="Palatino Linotype" w:cs="Arial"/>
        </w:rPr>
        <w:t xml:space="preserve">TRIGÉSIMA OCTAVA SESIÓN ORDINARIA CELEBRADA EL DIECISÉIS DE OCTUBRE DE DOS MIL DIECINUEVE, ANTE EL SECRETARIO TÉCNICO DEL PLENO, </w:t>
      </w:r>
      <w:r w:rsidRPr="0061468B">
        <w:rPr>
          <w:rFonts w:ascii="Palatino Linotype" w:eastAsia="Arial Unicode MS" w:hAnsi="Palatino Linotype" w:cs="Arial"/>
        </w:rPr>
        <w:t>ALEXIS</w:t>
      </w:r>
      <w:r w:rsidRPr="0061468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38422A" w:rsidRPr="00FD5869" w:rsidTr="00BC0C60">
        <w:trPr>
          <w:jc w:val="center"/>
        </w:trPr>
        <w:tc>
          <w:tcPr>
            <w:tcW w:w="10365" w:type="dxa"/>
            <w:gridSpan w:val="2"/>
            <w:shd w:val="clear" w:color="auto" w:fill="auto"/>
          </w:tcPr>
          <w:p w:rsidR="008454EF" w:rsidRDefault="008454EF" w:rsidP="00D85455">
            <w:pPr>
              <w:rPr>
                <w:rFonts w:ascii="Palatino Linotype" w:hAnsi="Palatino Linotype" w:cs="Arial"/>
                <w:b/>
                <w:lang w:val="es-ES_tradnl"/>
              </w:rPr>
            </w:pPr>
          </w:p>
          <w:p w:rsidR="008454EF" w:rsidRDefault="008454EF" w:rsidP="00140F14">
            <w:pPr>
              <w:jc w:val="center"/>
              <w:rPr>
                <w:rFonts w:ascii="Palatino Linotype" w:hAnsi="Palatino Linotype" w:cs="Arial"/>
                <w:b/>
                <w:lang w:val="es-ES_tradnl"/>
              </w:rPr>
            </w:pPr>
          </w:p>
          <w:p w:rsidR="00D85455" w:rsidRDefault="00D85455" w:rsidP="00140F14">
            <w:pPr>
              <w:jc w:val="center"/>
              <w:rPr>
                <w:rFonts w:ascii="Palatino Linotype" w:hAnsi="Palatino Linotype" w:cs="Arial"/>
                <w:b/>
                <w:lang w:val="es-ES_tradnl"/>
              </w:rPr>
            </w:pPr>
          </w:p>
          <w:p w:rsidR="00D85455" w:rsidRDefault="00D85455" w:rsidP="00140F14">
            <w:pPr>
              <w:jc w:val="center"/>
              <w:rPr>
                <w:rFonts w:ascii="Palatino Linotype" w:hAnsi="Palatino Linotype" w:cs="Arial"/>
                <w:b/>
                <w:lang w:val="es-ES_tradnl"/>
              </w:rPr>
            </w:pPr>
          </w:p>
          <w:p w:rsidR="00D85455" w:rsidRDefault="00D85455" w:rsidP="00140F14">
            <w:pPr>
              <w:jc w:val="center"/>
              <w:rPr>
                <w:rFonts w:ascii="Palatino Linotype" w:hAnsi="Palatino Linotype" w:cs="Arial"/>
                <w:b/>
                <w:lang w:val="es-ES_tradnl"/>
              </w:rPr>
            </w:pPr>
          </w:p>
          <w:p w:rsidR="0038422A" w:rsidRPr="00FD5869" w:rsidRDefault="0038422A" w:rsidP="00140F14">
            <w:pPr>
              <w:jc w:val="center"/>
              <w:rPr>
                <w:rFonts w:ascii="Palatino Linotype" w:hAnsi="Palatino Linotype" w:cs="Arial"/>
                <w:b/>
                <w:lang w:val="es-ES_tradnl"/>
              </w:rPr>
            </w:pPr>
            <w:r w:rsidRPr="00FD5869">
              <w:rPr>
                <w:rFonts w:ascii="Palatino Linotype" w:hAnsi="Palatino Linotype" w:cs="Arial"/>
                <w:b/>
                <w:lang w:val="es-ES_tradnl"/>
              </w:rPr>
              <w:t xml:space="preserve">Zulema Martínez Sánchez </w:t>
            </w:r>
          </w:p>
          <w:p w:rsidR="0038422A" w:rsidRPr="00FD5869" w:rsidRDefault="0038422A" w:rsidP="00140F14">
            <w:pPr>
              <w:jc w:val="center"/>
              <w:rPr>
                <w:rFonts w:ascii="Palatino Linotype" w:hAnsi="Palatino Linotype" w:cs="Arial"/>
                <w:b/>
                <w:lang w:val="es-ES_tradnl"/>
              </w:rPr>
            </w:pPr>
            <w:r w:rsidRPr="00FD5869">
              <w:rPr>
                <w:rFonts w:ascii="Palatino Linotype" w:hAnsi="Palatino Linotype" w:cs="Arial"/>
                <w:lang w:val="es-ES_tradnl"/>
              </w:rPr>
              <w:t>Comisionada Presidenta</w:t>
            </w:r>
          </w:p>
          <w:p w:rsidR="0038422A" w:rsidRPr="00D85455" w:rsidRDefault="00D85455" w:rsidP="00140F14">
            <w:pPr>
              <w:jc w:val="center"/>
              <w:rPr>
                <w:rFonts w:ascii="Palatino Linotype" w:hAnsi="Palatino Linotype" w:cs="Arial"/>
                <w:b/>
                <w:lang w:val="es-ES_tradnl"/>
              </w:rPr>
            </w:pPr>
            <w:r w:rsidRPr="00D85455">
              <w:rPr>
                <w:rFonts w:ascii="Palatino Linotype" w:hAnsi="Palatino Linotype" w:cs="Arial"/>
                <w:b/>
                <w:lang w:val="es-ES_tradnl"/>
              </w:rPr>
              <w:t>(RÚBRICA)</w:t>
            </w:r>
          </w:p>
        </w:tc>
      </w:tr>
      <w:tr w:rsidR="0038422A" w:rsidRPr="00FD5869" w:rsidTr="00BC0C60">
        <w:trPr>
          <w:trHeight w:val="2327"/>
          <w:jc w:val="center"/>
        </w:trPr>
        <w:tc>
          <w:tcPr>
            <w:tcW w:w="5182" w:type="dxa"/>
            <w:shd w:val="clear" w:color="auto" w:fill="auto"/>
          </w:tcPr>
          <w:p w:rsidR="0038422A" w:rsidRPr="00FD5869" w:rsidRDefault="0038422A" w:rsidP="00140F14">
            <w:pPr>
              <w:jc w:val="center"/>
              <w:rPr>
                <w:rFonts w:ascii="Palatino Linotype" w:hAnsi="Palatino Linotype" w:cs="Arial"/>
                <w:b/>
                <w:lang w:val="es-ES_tradnl"/>
              </w:rPr>
            </w:pPr>
          </w:p>
          <w:p w:rsidR="00F13232" w:rsidRPr="00FD5869" w:rsidRDefault="00F13232" w:rsidP="00140F14">
            <w:pPr>
              <w:rPr>
                <w:rFonts w:ascii="Palatino Linotype" w:hAnsi="Palatino Linotype" w:cs="Arial"/>
                <w:b/>
                <w:lang w:val="es-ES_tradnl"/>
              </w:rPr>
            </w:pPr>
          </w:p>
          <w:p w:rsidR="00F14D19" w:rsidRPr="00FD5869" w:rsidRDefault="00F14D19" w:rsidP="00140F14">
            <w:pPr>
              <w:rPr>
                <w:rFonts w:ascii="Palatino Linotype" w:hAnsi="Palatino Linotype" w:cs="Arial"/>
                <w:b/>
                <w:lang w:val="es-ES_tradnl"/>
              </w:rPr>
            </w:pPr>
          </w:p>
          <w:p w:rsidR="00F13232" w:rsidRPr="00FD5869" w:rsidRDefault="00F13232" w:rsidP="000B2421">
            <w:pPr>
              <w:rPr>
                <w:rFonts w:ascii="Palatino Linotype" w:hAnsi="Palatino Linotype" w:cs="Arial"/>
                <w:b/>
                <w:lang w:val="es-ES_tradnl"/>
              </w:rPr>
            </w:pPr>
          </w:p>
          <w:p w:rsidR="00F13232" w:rsidRPr="00FD5869" w:rsidRDefault="00F13232" w:rsidP="00D85455">
            <w:pPr>
              <w:rPr>
                <w:rFonts w:ascii="Palatino Linotype" w:hAnsi="Palatino Linotype" w:cs="Arial"/>
                <w:b/>
                <w:lang w:val="es-ES_tradnl"/>
              </w:rPr>
            </w:pPr>
          </w:p>
          <w:p w:rsidR="0038422A" w:rsidRPr="00FD5869" w:rsidRDefault="0038422A" w:rsidP="00140F14">
            <w:pPr>
              <w:jc w:val="center"/>
              <w:rPr>
                <w:rFonts w:ascii="Palatino Linotype" w:hAnsi="Palatino Linotype" w:cs="Arial"/>
                <w:b/>
                <w:lang w:val="es-ES_tradnl"/>
              </w:rPr>
            </w:pPr>
            <w:r w:rsidRPr="00FD5869">
              <w:rPr>
                <w:rFonts w:ascii="Palatino Linotype" w:hAnsi="Palatino Linotype" w:cs="Arial"/>
                <w:b/>
                <w:lang w:val="es-ES_tradnl"/>
              </w:rPr>
              <w:t>Eva Abaid Yapur</w:t>
            </w:r>
          </w:p>
          <w:p w:rsidR="0038422A" w:rsidRPr="00FD5869" w:rsidRDefault="0038422A" w:rsidP="00140F14">
            <w:pPr>
              <w:jc w:val="center"/>
              <w:rPr>
                <w:rFonts w:ascii="Palatino Linotype" w:hAnsi="Palatino Linotype" w:cs="Arial"/>
                <w:lang w:val="es-ES_tradnl"/>
              </w:rPr>
            </w:pPr>
            <w:r w:rsidRPr="00FD5869">
              <w:rPr>
                <w:rFonts w:ascii="Palatino Linotype" w:hAnsi="Palatino Linotype" w:cs="Arial"/>
                <w:lang w:val="es-ES_tradnl"/>
              </w:rPr>
              <w:t>Comisionada</w:t>
            </w:r>
          </w:p>
          <w:p w:rsidR="0038422A" w:rsidRPr="00FD5869" w:rsidRDefault="00D85455" w:rsidP="00140F14">
            <w:pPr>
              <w:jc w:val="center"/>
              <w:rPr>
                <w:rFonts w:ascii="Palatino Linotype" w:hAnsi="Palatino Linotype" w:cs="Arial"/>
                <w:lang w:val="es-ES_tradnl"/>
              </w:rPr>
            </w:pPr>
            <w:r w:rsidRPr="00D85455">
              <w:rPr>
                <w:rFonts w:ascii="Palatino Linotype" w:hAnsi="Palatino Linotype" w:cs="Arial"/>
                <w:b/>
                <w:lang w:val="es-ES_tradnl"/>
              </w:rPr>
              <w:t>(RÚBRICA)</w:t>
            </w:r>
          </w:p>
        </w:tc>
        <w:tc>
          <w:tcPr>
            <w:tcW w:w="5183" w:type="dxa"/>
            <w:shd w:val="clear" w:color="auto" w:fill="auto"/>
          </w:tcPr>
          <w:p w:rsidR="0038422A" w:rsidRPr="00FD5869" w:rsidRDefault="0038422A" w:rsidP="00140F14">
            <w:pPr>
              <w:jc w:val="center"/>
              <w:rPr>
                <w:rFonts w:ascii="Palatino Linotype" w:hAnsi="Palatino Linotype" w:cs="Arial"/>
                <w:b/>
                <w:lang w:val="es-ES_tradnl"/>
              </w:rPr>
            </w:pPr>
          </w:p>
          <w:p w:rsidR="00F14D19" w:rsidRPr="00FD5869" w:rsidRDefault="00F14D19" w:rsidP="000B2421">
            <w:pPr>
              <w:rPr>
                <w:rFonts w:ascii="Palatino Linotype" w:hAnsi="Palatino Linotype" w:cs="Arial"/>
                <w:b/>
                <w:lang w:val="es-ES_tradnl"/>
              </w:rPr>
            </w:pPr>
          </w:p>
          <w:p w:rsidR="00F13232" w:rsidRPr="00FD5869" w:rsidRDefault="00F13232" w:rsidP="00140F14">
            <w:pPr>
              <w:rPr>
                <w:rFonts w:ascii="Palatino Linotype" w:hAnsi="Palatino Linotype" w:cs="Arial"/>
                <w:b/>
                <w:lang w:val="es-ES_tradnl"/>
              </w:rPr>
            </w:pPr>
          </w:p>
          <w:p w:rsidR="00F14D19" w:rsidRPr="00FD5869" w:rsidRDefault="00F14D19" w:rsidP="00140F14">
            <w:pPr>
              <w:rPr>
                <w:rFonts w:ascii="Palatino Linotype" w:hAnsi="Palatino Linotype" w:cs="Arial"/>
                <w:b/>
                <w:lang w:val="es-ES_tradnl"/>
              </w:rPr>
            </w:pPr>
          </w:p>
          <w:p w:rsidR="00F13232" w:rsidRPr="00FD5869" w:rsidRDefault="00F13232" w:rsidP="00140F14">
            <w:pPr>
              <w:jc w:val="center"/>
              <w:rPr>
                <w:rFonts w:ascii="Palatino Linotype" w:hAnsi="Palatino Linotype" w:cs="Arial"/>
                <w:b/>
                <w:lang w:val="es-ES_tradnl"/>
              </w:rPr>
            </w:pPr>
          </w:p>
          <w:p w:rsidR="0038422A" w:rsidRPr="00FD5869" w:rsidRDefault="0038422A" w:rsidP="00140F14">
            <w:pPr>
              <w:jc w:val="center"/>
              <w:rPr>
                <w:rFonts w:ascii="Palatino Linotype" w:hAnsi="Palatino Linotype" w:cs="Arial"/>
                <w:b/>
                <w:lang w:val="es-ES_tradnl"/>
              </w:rPr>
            </w:pPr>
            <w:r w:rsidRPr="00FD5869">
              <w:rPr>
                <w:rFonts w:ascii="Palatino Linotype" w:hAnsi="Palatino Linotype" w:cs="Arial"/>
                <w:b/>
                <w:lang w:val="es-ES_tradnl"/>
              </w:rPr>
              <w:t>José Guadalupe Luna Hernández</w:t>
            </w:r>
          </w:p>
          <w:p w:rsidR="0038422A" w:rsidRPr="00FD5869" w:rsidRDefault="0038422A" w:rsidP="00140F14">
            <w:pPr>
              <w:jc w:val="center"/>
              <w:rPr>
                <w:rFonts w:ascii="Palatino Linotype" w:hAnsi="Palatino Linotype" w:cs="Arial"/>
                <w:lang w:val="es-ES_tradnl"/>
              </w:rPr>
            </w:pPr>
            <w:r w:rsidRPr="00FD5869">
              <w:rPr>
                <w:rFonts w:ascii="Palatino Linotype" w:hAnsi="Palatino Linotype" w:cs="Arial"/>
                <w:lang w:val="es-ES_tradnl"/>
              </w:rPr>
              <w:t>Comisionado</w:t>
            </w:r>
          </w:p>
          <w:p w:rsidR="0038422A" w:rsidRPr="00D85455" w:rsidRDefault="00D85455" w:rsidP="00140F14">
            <w:pPr>
              <w:jc w:val="center"/>
              <w:rPr>
                <w:rFonts w:ascii="Palatino Linotype" w:hAnsi="Palatino Linotype" w:cs="Arial"/>
                <w:b/>
                <w:lang w:val="es-ES_tradnl"/>
              </w:rPr>
            </w:pPr>
            <w:r w:rsidRPr="00D85455">
              <w:rPr>
                <w:rFonts w:ascii="Palatino Linotype" w:hAnsi="Palatino Linotype" w:cs="Arial"/>
                <w:b/>
                <w:lang w:val="es-ES_tradnl"/>
              </w:rPr>
              <w:t>(RÚBRICA)</w:t>
            </w:r>
          </w:p>
        </w:tc>
      </w:tr>
      <w:tr w:rsidR="0038422A" w:rsidRPr="00FD5869" w:rsidTr="00BC0C60">
        <w:trPr>
          <w:jc w:val="center"/>
        </w:trPr>
        <w:tc>
          <w:tcPr>
            <w:tcW w:w="5182" w:type="dxa"/>
            <w:shd w:val="clear" w:color="auto" w:fill="auto"/>
          </w:tcPr>
          <w:p w:rsidR="0038422A" w:rsidRPr="00FD5869" w:rsidRDefault="0038422A" w:rsidP="00140F14">
            <w:pPr>
              <w:rPr>
                <w:rFonts w:ascii="Palatino Linotype" w:hAnsi="Palatino Linotype" w:cs="Arial"/>
                <w:b/>
                <w:lang w:val="es-ES_tradnl"/>
              </w:rPr>
            </w:pPr>
          </w:p>
        </w:tc>
        <w:tc>
          <w:tcPr>
            <w:tcW w:w="5183" w:type="dxa"/>
            <w:shd w:val="clear" w:color="auto" w:fill="auto"/>
          </w:tcPr>
          <w:p w:rsidR="0038422A" w:rsidRPr="00FD5869" w:rsidRDefault="0038422A" w:rsidP="00140F14">
            <w:pPr>
              <w:rPr>
                <w:rFonts w:ascii="Palatino Linotype" w:hAnsi="Palatino Linotype" w:cs="Arial"/>
                <w:b/>
                <w:lang w:val="es-ES_tradnl"/>
              </w:rPr>
            </w:pPr>
          </w:p>
        </w:tc>
      </w:tr>
      <w:tr w:rsidR="0038422A" w:rsidRPr="00FD5869" w:rsidTr="00BC0C60">
        <w:trPr>
          <w:trHeight w:val="3845"/>
          <w:jc w:val="center"/>
        </w:trPr>
        <w:tc>
          <w:tcPr>
            <w:tcW w:w="10365" w:type="dxa"/>
            <w:gridSpan w:val="2"/>
            <w:shd w:val="clear" w:color="auto" w:fill="auto"/>
          </w:tcPr>
          <w:p w:rsidR="005F1E8A" w:rsidRPr="00FD5869" w:rsidRDefault="005F1E8A" w:rsidP="00140F14">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5E71E5" w:rsidRPr="00FD5869" w:rsidTr="00F22875">
              <w:trPr>
                <w:trHeight w:val="2148"/>
                <w:jc w:val="center"/>
              </w:trPr>
              <w:tc>
                <w:tcPr>
                  <w:tcW w:w="3874" w:type="dxa"/>
                  <w:shd w:val="clear" w:color="auto" w:fill="auto"/>
                  <w:vAlign w:val="center"/>
                </w:tcPr>
                <w:p w:rsidR="00F22875" w:rsidRDefault="00F22875" w:rsidP="00140F14">
                  <w:pPr>
                    <w:jc w:val="center"/>
                    <w:rPr>
                      <w:rFonts w:ascii="Palatino Linotype" w:hAnsi="Palatino Linotype"/>
                      <w:b/>
                    </w:rPr>
                  </w:pPr>
                </w:p>
                <w:p w:rsidR="00D85455" w:rsidRDefault="00D85455" w:rsidP="00D85455">
                  <w:pPr>
                    <w:rPr>
                      <w:rFonts w:ascii="Palatino Linotype" w:hAnsi="Palatino Linotype"/>
                      <w:b/>
                    </w:rPr>
                  </w:pPr>
                </w:p>
                <w:p w:rsidR="00D85455" w:rsidRDefault="00D85455" w:rsidP="00D85455">
                  <w:pPr>
                    <w:rPr>
                      <w:rFonts w:ascii="Palatino Linotype" w:hAnsi="Palatino Linotype"/>
                      <w:b/>
                    </w:rPr>
                  </w:pPr>
                </w:p>
                <w:p w:rsidR="00D85455" w:rsidRPr="00FD5869" w:rsidRDefault="00D85455" w:rsidP="00D85455">
                  <w:pPr>
                    <w:jc w:val="center"/>
                    <w:rPr>
                      <w:rFonts w:ascii="Palatino Linotype" w:hAnsi="Palatino Linotype"/>
                      <w:b/>
                    </w:rPr>
                  </w:pPr>
                  <w:r w:rsidRPr="00FD5869">
                    <w:rPr>
                      <w:rFonts w:ascii="Palatino Linotype" w:hAnsi="Palatino Linotype"/>
                      <w:b/>
                    </w:rPr>
                    <w:t>Javier Martínez Cruz</w:t>
                  </w:r>
                </w:p>
                <w:p w:rsidR="00D85455" w:rsidRPr="00FD5869" w:rsidRDefault="00D85455" w:rsidP="00D85455">
                  <w:pPr>
                    <w:jc w:val="center"/>
                    <w:rPr>
                      <w:rFonts w:ascii="Palatino Linotype" w:hAnsi="Palatino Linotype"/>
                    </w:rPr>
                  </w:pPr>
                  <w:r w:rsidRPr="00FD5869">
                    <w:rPr>
                      <w:rFonts w:ascii="Palatino Linotype" w:hAnsi="Palatino Linotype"/>
                    </w:rPr>
                    <w:t>Comisionado</w:t>
                  </w:r>
                </w:p>
                <w:p w:rsidR="00D50516" w:rsidRPr="00FD5869" w:rsidRDefault="00D85455" w:rsidP="00D85455">
                  <w:pPr>
                    <w:jc w:val="center"/>
                    <w:rPr>
                      <w:rFonts w:ascii="Palatino Linotype" w:hAnsi="Palatino Linotype"/>
                      <w:b/>
                    </w:rPr>
                  </w:pPr>
                  <w:r>
                    <w:rPr>
                      <w:rFonts w:ascii="Palatino Linotype" w:hAnsi="Palatino Linotype"/>
                      <w:b/>
                    </w:rPr>
                    <w:t>(Ausente en la Votación)</w:t>
                  </w:r>
                </w:p>
                <w:p w:rsidR="00F13232" w:rsidRPr="00FD5869" w:rsidRDefault="00D85455" w:rsidP="00EC2719">
                  <w:pPr>
                    <w:rPr>
                      <w:rFonts w:ascii="Palatino Linotype" w:hAnsi="Palatino Linotype"/>
                      <w:b/>
                    </w:rPr>
                  </w:pPr>
                  <w:r>
                    <w:rPr>
                      <w:rFonts w:ascii="Palatino Linotype" w:hAnsi="Palatino Linotype"/>
                      <w:b/>
                    </w:rPr>
                    <w:t xml:space="preserve">        </w:t>
                  </w:r>
                </w:p>
                <w:p w:rsidR="002B6B13" w:rsidRPr="00FD5869" w:rsidRDefault="002B6B13" w:rsidP="00FC4C42">
                  <w:pPr>
                    <w:jc w:val="center"/>
                    <w:rPr>
                      <w:rFonts w:ascii="Palatino Linotype" w:hAnsi="Palatino Linotype"/>
                    </w:rPr>
                  </w:pPr>
                </w:p>
              </w:tc>
              <w:tc>
                <w:tcPr>
                  <w:tcW w:w="4820" w:type="dxa"/>
                  <w:shd w:val="clear" w:color="auto" w:fill="auto"/>
                  <w:vAlign w:val="center"/>
                </w:tcPr>
                <w:p w:rsidR="00F13232" w:rsidRPr="00FD5869" w:rsidRDefault="00F13232" w:rsidP="00D85455">
                  <w:pPr>
                    <w:rPr>
                      <w:rFonts w:ascii="Palatino Linotype" w:hAnsi="Palatino Linotype"/>
                      <w:b/>
                    </w:rPr>
                  </w:pPr>
                </w:p>
                <w:p w:rsidR="002B6B13" w:rsidRPr="00FD5869" w:rsidRDefault="00D50516" w:rsidP="00140F14">
                  <w:pPr>
                    <w:jc w:val="center"/>
                    <w:rPr>
                      <w:rFonts w:ascii="Palatino Linotype" w:hAnsi="Palatino Linotype"/>
                      <w:b/>
                    </w:rPr>
                  </w:pPr>
                  <w:r>
                    <w:rPr>
                      <w:rFonts w:ascii="Palatino Linotype" w:hAnsi="Palatino Linotype"/>
                      <w:b/>
                    </w:rPr>
                    <w:t xml:space="preserve">                   </w:t>
                  </w:r>
                  <w:r w:rsidR="002B6B13" w:rsidRPr="00FD5869">
                    <w:rPr>
                      <w:rFonts w:ascii="Palatino Linotype" w:hAnsi="Palatino Linotype"/>
                      <w:b/>
                    </w:rPr>
                    <w:t xml:space="preserve">Luis Gustavo Parra Noriega </w:t>
                  </w:r>
                </w:p>
                <w:p w:rsidR="002B6B13" w:rsidRPr="00FD5869" w:rsidRDefault="00D50516" w:rsidP="00140F14">
                  <w:pPr>
                    <w:jc w:val="center"/>
                    <w:rPr>
                      <w:rFonts w:ascii="Palatino Linotype" w:hAnsi="Palatino Linotype"/>
                    </w:rPr>
                  </w:pPr>
                  <w:r>
                    <w:rPr>
                      <w:rFonts w:ascii="Palatino Linotype" w:hAnsi="Palatino Linotype"/>
                    </w:rPr>
                    <w:t xml:space="preserve">                 </w:t>
                  </w:r>
                  <w:r w:rsidR="002B6B13" w:rsidRPr="00FD5869">
                    <w:rPr>
                      <w:rFonts w:ascii="Palatino Linotype" w:hAnsi="Palatino Linotype"/>
                    </w:rPr>
                    <w:t>Comisionado</w:t>
                  </w:r>
                </w:p>
                <w:p w:rsidR="002B6B13" w:rsidRPr="00D85455" w:rsidRDefault="00D85455" w:rsidP="00140F14">
                  <w:pPr>
                    <w:jc w:val="center"/>
                    <w:rPr>
                      <w:rFonts w:ascii="Palatino Linotype" w:hAnsi="Palatino Linotype"/>
                      <w:b/>
                    </w:rPr>
                  </w:pPr>
                  <w:r w:rsidRPr="00D85455">
                    <w:rPr>
                      <w:rFonts w:ascii="Palatino Linotype" w:hAnsi="Palatino Linotype" w:cs="Arial"/>
                      <w:b/>
                      <w:lang w:val="es-ES_tradnl"/>
                    </w:rPr>
                    <w:t xml:space="preserve">                   (RÚBRICA)</w:t>
                  </w:r>
                </w:p>
              </w:tc>
            </w:tr>
          </w:tbl>
          <w:p w:rsidR="005F1E8A" w:rsidRPr="00FD5869" w:rsidRDefault="005F1E8A" w:rsidP="00140F14">
            <w:pPr>
              <w:jc w:val="center"/>
              <w:rPr>
                <w:rFonts w:ascii="Palatino Linotype" w:hAnsi="Palatino Linotype" w:cs="Arial"/>
                <w:b/>
                <w:lang w:val="es-ES_tradnl"/>
              </w:rPr>
            </w:pPr>
          </w:p>
          <w:p w:rsidR="005959E9" w:rsidRPr="00FD5869" w:rsidRDefault="005959E9" w:rsidP="00EC2719">
            <w:pPr>
              <w:rPr>
                <w:rFonts w:ascii="Palatino Linotype" w:hAnsi="Palatino Linotype" w:cs="Arial"/>
                <w:b/>
                <w:lang w:val="es-ES_tradnl"/>
              </w:rPr>
            </w:pPr>
          </w:p>
          <w:p w:rsidR="00F13232" w:rsidRPr="00FD5869" w:rsidRDefault="00F13232" w:rsidP="00D85455">
            <w:pPr>
              <w:rPr>
                <w:rFonts w:ascii="Palatino Linotype" w:hAnsi="Palatino Linotype" w:cs="Arial"/>
                <w:b/>
                <w:lang w:val="es-ES_tradnl"/>
              </w:rPr>
            </w:pPr>
          </w:p>
          <w:p w:rsidR="0038422A" w:rsidRPr="00FD5869" w:rsidRDefault="0038422A" w:rsidP="00140F14">
            <w:pPr>
              <w:jc w:val="center"/>
              <w:rPr>
                <w:rFonts w:ascii="Palatino Linotype" w:hAnsi="Palatino Linotype" w:cs="Arial"/>
                <w:b/>
                <w:lang w:val="es-ES_tradnl"/>
              </w:rPr>
            </w:pPr>
            <w:r w:rsidRPr="00FD5869">
              <w:rPr>
                <w:rFonts w:ascii="Palatino Linotype" w:hAnsi="Palatino Linotype" w:cs="Arial"/>
                <w:b/>
                <w:lang w:val="es-ES_tradnl"/>
              </w:rPr>
              <w:t>Alexis Tapia Ramírez.</w:t>
            </w:r>
          </w:p>
          <w:p w:rsidR="0038422A" w:rsidRPr="00FD5869" w:rsidRDefault="0038422A" w:rsidP="00140F14">
            <w:pPr>
              <w:jc w:val="center"/>
              <w:rPr>
                <w:rFonts w:ascii="Palatino Linotype" w:hAnsi="Palatino Linotype" w:cs="Arial"/>
                <w:lang w:val="es-ES_tradnl"/>
              </w:rPr>
            </w:pPr>
            <w:r w:rsidRPr="00FD5869">
              <w:rPr>
                <w:rFonts w:ascii="Palatino Linotype" w:hAnsi="Palatino Linotype" w:cs="Arial"/>
                <w:lang w:val="es-ES_tradnl"/>
              </w:rPr>
              <w:t>Secretario Técnico del Pleno</w:t>
            </w:r>
          </w:p>
          <w:p w:rsidR="0038422A" w:rsidRPr="00D85455" w:rsidRDefault="00D85455" w:rsidP="00140F14">
            <w:pPr>
              <w:jc w:val="center"/>
              <w:rPr>
                <w:rFonts w:ascii="Palatino Linotype" w:hAnsi="Palatino Linotype" w:cs="Arial"/>
                <w:b/>
                <w:lang w:val="es-ES_tradnl"/>
              </w:rPr>
            </w:pPr>
            <w:r w:rsidRPr="00D85455">
              <w:rPr>
                <w:rFonts w:ascii="Palatino Linotype" w:hAnsi="Palatino Linotype" w:cs="Arial"/>
                <w:b/>
                <w:lang w:val="es-ES_tradnl"/>
              </w:rPr>
              <w:t>(RÚBRICA)</w:t>
            </w:r>
          </w:p>
        </w:tc>
      </w:tr>
    </w:tbl>
    <w:p w:rsidR="006046E9" w:rsidRPr="00FD5869" w:rsidRDefault="006046E9" w:rsidP="00140F14">
      <w:pPr>
        <w:jc w:val="both"/>
        <w:rPr>
          <w:rFonts w:ascii="Palatino Linotype" w:hAnsi="Palatino Linotype" w:cs="Arial"/>
          <w:sz w:val="20"/>
          <w:szCs w:val="20"/>
          <w:lang w:val="es-ES_tradnl"/>
        </w:rPr>
      </w:pPr>
    </w:p>
    <w:p w:rsidR="00B83890" w:rsidRDefault="00D06012" w:rsidP="00140F14">
      <w:pPr>
        <w:jc w:val="both"/>
        <w:rPr>
          <w:rFonts w:ascii="Palatino Linotype" w:hAnsi="Palatino Linotype" w:cs="Arial"/>
          <w:sz w:val="22"/>
          <w:szCs w:val="22"/>
          <w:lang w:val="es-ES_tradnl"/>
        </w:rPr>
      </w:pPr>
      <w:r w:rsidRPr="00D85455">
        <w:rPr>
          <w:rFonts w:ascii="Palatino Linotype" w:hAnsi="Palatino Linotype" w:cs="Arial"/>
          <w:sz w:val="22"/>
          <w:szCs w:val="22"/>
          <w:lang w:val="es-ES_tradnl"/>
        </w:rPr>
        <w:t>Esta hoja correspond</w:t>
      </w:r>
      <w:r w:rsidR="00A6767E" w:rsidRPr="00D85455">
        <w:rPr>
          <w:rFonts w:ascii="Palatino Linotype" w:hAnsi="Palatino Linotype" w:cs="Arial"/>
          <w:sz w:val="22"/>
          <w:szCs w:val="22"/>
          <w:lang w:val="es-ES_tradnl"/>
        </w:rPr>
        <w:t>e a la resolución</w:t>
      </w:r>
      <w:r w:rsidR="00D950FA" w:rsidRPr="00D85455">
        <w:rPr>
          <w:rFonts w:ascii="Palatino Linotype" w:hAnsi="Palatino Linotype" w:cs="Arial"/>
          <w:sz w:val="22"/>
          <w:szCs w:val="22"/>
          <w:lang w:val="es-ES_tradnl"/>
        </w:rPr>
        <w:t xml:space="preserve"> </w:t>
      </w:r>
      <w:r w:rsidR="00C40198" w:rsidRPr="00D85455">
        <w:rPr>
          <w:rFonts w:ascii="Palatino Linotype" w:hAnsi="Palatino Linotype" w:cs="Arial"/>
          <w:sz w:val="22"/>
          <w:szCs w:val="22"/>
          <w:lang w:val="es-ES_tradnl"/>
        </w:rPr>
        <w:t>de</w:t>
      </w:r>
      <w:r w:rsidR="00FC4C42" w:rsidRPr="00D85455">
        <w:rPr>
          <w:rFonts w:ascii="Palatino Linotype" w:hAnsi="Palatino Linotype" w:cs="Arial"/>
          <w:sz w:val="22"/>
          <w:szCs w:val="22"/>
          <w:lang w:val="es-ES_tradnl"/>
        </w:rPr>
        <w:t xml:space="preserve"> dieciséis</w:t>
      </w:r>
      <w:r w:rsidR="00F155AB" w:rsidRPr="00D85455">
        <w:rPr>
          <w:rFonts w:ascii="Palatino Linotype" w:hAnsi="Palatino Linotype" w:cs="Arial"/>
          <w:sz w:val="22"/>
          <w:szCs w:val="22"/>
          <w:lang w:val="es-ES_tradnl"/>
        </w:rPr>
        <w:t xml:space="preserve"> </w:t>
      </w:r>
      <w:r w:rsidR="00FC4C42" w:rsidRPr="00D85455">
        <w:rPr>
          <w:rFonts w:ascii="Palatino Linotype" w:hAnsi="Palatino Linotype" w:cs="Arial"/>
          <w:sz w:val="22"/>
          <w:szCs w:val="22"/>
          <w:lang w:val="es-ES_tradnl"/>
        </w:rPr>
        <w:t>de octubre</w:t>
      </w:r>
      <w:r w:rsidR="00EF57CD" w:rsidRPr="00D85455">
        <w:rPr>
          <w:rFonts w:ascii="Palatino Linotype" w:hAnsi="Palatino Linotype" w:cs="Arial"/>
          <w:sz w:val="22"/>
          <w:szCs w:val="22"/>
          <w:lang w:val="es-ES_tradnl"/>
        </w:rPr>
        <w:t xml:space="preserve"> </w:t>
      </w:r>
      <w:r w:rsidR="00C40198" w:rsidRPr="00D85455">
        <w:rPr>
          <w:rFonts w:ascii="Palatino Linotype" w:hAnsi="Palatino Linotype" w:cs="Arial"/>
          <w:sz w:val="22"/>
          <w:szCs w:val="22"/>
          <w:lang w:val="es-ES_tradnl"/>
        </w:rPr>
        <w:t>de</w:t>
      </w:r>
      <w:r w:rsidR="00D950FA" w:rsidRPr="00D85455">
        <w:rPr>
          <w:rFonts w:ascii="Palatino Linotype" w:hAnsi="Palatino Linotype" w:cs="Arial"/>
          <w:sz w:val="22"/>
          <w:szCs w:val="22"/>
          <w:lang w:val="es-ES_tradnl"/>
        </w:rPr>
        <w:t xml:space="preserve"> dos mil diecinueve</w:t>
      </w:r>
      <w:r w:rsidRPr="00D85455">
        <w:rPr>
          <w:rFonts w:ascii="Palatino Linotype" w:hAnsi="Palatino Linotype" w:cs="Arial"/>
          <w:sz w:val="22"/>
          <w:szCs w:val="22"/>
          <w:lang w:val="es-ES_tradnl"/>
        </w:rPr>
        <w:t xml:space="preserve">, emitida en </w:t>
      </w:r>
      <w:r w:rsidR="002971D3" w:rsidRPr="00D85455">
        <w:rPr>
          <w:rFonts w:ascii="Palatino Linotype" w:hAnsi="Palatino Linotype" w:cs="Arial"/>
          <w:sz w:val="22"/>
          <w:szCs w:val="22"/>
          <w:lang w:val="es-ES_tradnl"/>
        </w:rPr>
        <w:t xml:space="preserve">el </w:t>
      </w:r>
      <w:r w:rsidRPr="00D85455">
        <w:rPr>
          <w:rFonts w:ascii="Palatino Linotype" w:hAnsi="Palatino Linotype" w:cs="Arial"/>
          <w:sz w:val="22"/>
          <w:szCs w:val="22"/>
          <w:lang w:val="es-ES_tradnl"/>
        </w:rPr>
        <w:t>recurso de revisión número 0</w:t>
      </w:r>
      <w:r w:rsidR="00FC4C42" w:rsidRPr="00D85455">
        <w:rPr>
          <w:rFonts w:ascii="Palatino Linotype" w:hAnsi="Palatino Linotype" w:cs="Arial"/>
          <w:sz w:val="22"/>
          <w:szCs w:val="22"/>
          <w:lang w:val="es-ES_tradnl"/>
        </w:rPr>
        <w:t>6569</w:t>
      </w:r>
      <w:r w:rsidR="00F155AB" w:rsidRPr="00D85455">
        <w:rPr>
          <w:rFonts w:ascii="Palatino Linotype" w:hAnsi="Palatino Linotype" w:cs="Arial"/>
          <w:sz w:val="22"/>
          <w:szCs w:val="22"/>
          <w:lang w:val="es-ES_tradnl"/>
        </w:rPr>
        <w:t>/</w:t>
      </w:r>
      <w:r w:rsidRPr="00D85455">
        <w:rPr>
          <w:rFonts w:ascii="Palatino Linotype" w:hAnsi="Palatino Linotype" w:cs="Arial"/>
          <w:sz w:val="22"/>
          <w:szCs w:val="22"/>
          <w:lang w:val="es-ES_tradnl"/>
        </w:rPr>
        <w:t>INFOEM/IP/RR/201</w:t>
      </w:r>
      <w:r w:rsidR="000039D5" w:rsidRPr="00D85455">
        <w:rPr>
          <w:rFonts w:ascii="Palatino Linotype" w:hAnsi="Palatino Linotype" w:cs="Arial"/>
          <w:sz w:val="22"/>
          <w:szCs w:val="22"/>
          <w:lang w:val="es-ES_tradnl"/>
        </w:rPr>
        <w:t>9</w:t>
      </w:r>
      <w:r w:rsidR="005232A4" w:rsidRPr="00D85455">
        <w:rPr>
          <w:rFonts w:ascii="Palatino Linotype" w:hAnsi="Palatino Linotype" w:cs="Arial"/>
          <w:sz w:val="22"/>
          <w:szCs w:val="22"/>
          <w:lang w:val="es-ES_tradnl"/>
        </w:rPr>
        <w:t xml:space="preserve">. </w:t>
      </w:r>
    </w:p>
    <w:p w:rsidR="00D85455" w:rsidRPr="00D85455" w:rsidRDefault="00D85455" w:rsidP="00140F14">
      <w:pPr>
        <w:jc w:val="both"/>
        <w:rPr>
          <w:rFonts w:ascii="Palatino Linotype" w:hAnsi="Palatino Linotype" w:cs="Arial"/>
          <w:sz w:val="22"/>
          <w:szCs w:val="22"/>
          <w:lang w:val="es-ES_tradnl"/>
        </w:rPr>
      </w:pPr>
      <w:r>
        <w:rPr>
          <w:rFonts w:ascii="Palatino Linotype" w:hAnsi="Palatino Linotype" w:cs="Arial"/>
          <w:sz w:val="22"/>
          <w:szCs w:val="22"/>
          <w:lang w:val="es-ES_tradnl"/>
        </w:rPr>
        <w:t>YSM</w:t>
      </w:r>
    </w:p>
    <w:sectPr w:rsidR="00D85455" w:rsidRPr="00D85455" w:rsidSect="00140F14">
      <w:headerReference w:type="default" r:id="rId12"/>
      <w:footerReference w:type="default" r:id="rId13"/>
      <w:headerReference w:type="first" r:id="rId14"/>
      <w:footerReference w:type="first" r:id="rId15"/>
      <w:pgSz w:w="12240" w:h="15840"/>
      <w:pgMar w:top="1701" w:right="1608"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B0F" w:rsidRDefault="007E2B0F" w:rsidP="00C80F8C">
      <w:r>
        <w:separator/>
      </w:r>
    </w:p>
  </w:endnote>
  <w:endnote w:type="continuationSeparator" w:id="0">
    <w:p w:rsidR="007E2B0F" w:rsidRDefault="007E2B0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36B" w:rsidRPr="00F12350" w:rsidRDefault="0077436B"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46016">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46016">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77436B" w:rsidRDefault="0077436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36B" w:rsidRPr="00F12350" w:rsidRDefault="0077436B"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4601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46016">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77436B" w:rsidRDefault="007743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B0F" w:rsidRDefault="007E2B0F" w:rsidP="00C80F8C">
      <w:r>
        <w:separator/>
      </w:r>
    </w:p>
  </w:footnote>
  <w:footnote w:type="continuationSeparator" w:id="0">
    <w:p w:rsidR="007E2B0F" w:rsidRDefault="007E2B0F" w:rsidP="00C80F8C">
      <w:r>
        <w:continuationSeparator/>
      </w:r>
    </w:p>
  </w:footnote>
  <w:footnote w:id="1">
    <w:p w:rsidR="00B73781" w:rsidRDefault="00B73781" w:rsidP="00B73781">
      <w:pPr>
        <w:pStyle w:val="Textonotapie"/>
      </w:pPr>
      <w:r>
        <w:rPr>
          <w:rStyle w:val="Refdenotaalpie"/>
        </w:rPr>
        <w:footnoteRef/>
      </w:r>
      <w:r>
        <w:t xml:space="preserve"> “Artículo 6o.  . . .</w:t>
      </w:r>
    </w:p>
    <w:p w:rsidR="00B73781" w:rsidRDefault="00B73781" w:rsidP="00B73781">
      <w:pPr>
        <w:pStyle w:val="Textonotapie"/>
        <w:jc w:val="both"/>
      </w:pPr>
      <w:r>
        <w:t>A. Para el ejercicio del derecho de acceso a la información, la Federación y las entidades federativas, en el ámbito de sus respectivas competencias, se regirán por los siguientes principios y bases:</w:t>
      </w:r>
    </w:p>
    <w:p w:rsidR="00B73781" w:rsidRDefault="00B73781" w:rsidP="00B73781">
      <w:pPr>
        <w:pStyle w:val="Textonotapie"/>
        <w:jc w:val="both"/>
      </w:pPr>
      <w: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B73781" w:rsidRDefault="00B73781" w:rsidP="00B73781">
      <w:pPr>
        <w:pStyle w:val="Textonotapie"/>
        <w:jc w:val="both"/>
      </w:pPr>
      <w:r>
        <w:t xml:space="preserve">II. La información que se refiere a la vida privada y los datos personales será protegida en los términos y con las excepciones que fijen las leyes. </w:t>
      </w:r>
    </w:p>
    <w:p w:rsidR="00B73781" w:rsidRDefault="00B73781" w:rsidP="00B73781">
      <w:pPr>
        <w:pStyle w:val="Textonotapie"/>
        <w:jc w:val="both"/>
      </w:pPr>
      <w:r>
        <w:t xml:space="preserve">III. Toda persona, sin necesidad de acreditar interés alguno o justificar su utilización, tendrá acceso gratuito a la información pública, a sus datos personales o a la rectificación de éstos. </w:t>
      </w:r>
    </w:p>
    <w:p w:rsidR="00B73781" w:rsidRDefault="00B73781" w:rsidP="00B73781">
      <w:pPr>
        <w:pStyle w:val="Textonotapie"/>
        <w:jc w:val="both"/>
      </w:pPr>
      <w:r>
        <w:t xml:space="preserve">IV. Se establecerán mecanismos de acceso a la información y procedimientos de revisión expeditos que se sustanciarán ante los organismos autónomos especializados e imparciales que establece esta Constitución. </w:t>
      </w:r>
    </w:p>
    <w:p w:rsidR="00B73781" w:rsidRDefault="00B73781" w:rsidP="00B73781">
      <w:pPr>
        <w:pStyle w:val="Textonotapie"/>
        <w:jc w:val="both"/>
      </w:pPr>
      <w:r>
        <w:t xml:space="preserve">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B73781" w:rsidRDefault="00B73781" w:rsidP="00B73781">
      <w:pPr>
        <w:pStyle w:val="Textonotapie"/>
        <w:jc w:val="both"/>
      </w:pPr>
      <w:r>
        <w:t xml:space="preserve">VI. Las leyes determinarán la manera en que los sujetos obligados deberán hacer pública la información relativa a los recursos públicos que entreguen a personas físicas o morales. </w:t>
      </w:r>
    </w:p>
    <w:p w:rsidR="00B73781" w:rsidRDefault="00B73781" w:rsidP="00B73781">
      <w:pPr>
        <w:pStyle w:val="Textonotapie"/>
      </w:pPr>
      <w:r>
        <w:t>VII. La inobservancia a las disposiciones en materia de acceso a la información pública será sancionada en los términos que dispongan las leyes.”</w:t>
      </w:r>
    </w:p>
  </w:footnote>
  <w:footnote w:id="2">
    <w:p w:rsidR="00B73781" w:rsidRPr="006C2CC7" w:rsidRDefault="00B73781" w:rsidP="00B73781">
      <w:pPr>
        <w:pStyle w:val="Textonotapie"/>
        <w:rPr>
          <w:rFonts w:ascii="Palatino Linotype" w:hAnsi="Palatino Linotype"/>
          <w:i/>
          <w:sz w:val="19"/>
          <w:szCs w:val="19"/>
        </w:rPr>
      </w:pPr>
      <w:r>
        <w:rPr>
          <w:rStyle w:val="Refdenotaalpie"/>
        </w:rPr>
        <w:footnoteRef/>
      </w:r>
      <w:r>
        <w:t xml:space="preserve"> </w:t>
      </w:r>
      <w:r w:rsidRPr="006C2CC7">
        <w:rPr>
          <w:rFonts w:ascii="Palatino Linotype" w:hAnsi="Palatino Linotype"/>
          <w:i/>
          <w:sz w:val="19"/>
          <w:szCs w:val="19"/>
        </w:rPr>
        <w:t>“</w:t>
      </w:r>
      <w:r w:rsidRPr="006C2CC7">
        <w:rPr>
          <w:rFonts w:ascii="Palatino Linotype" w:hAnsi="Palatino Linotype"/>
          <w:b/>
          <w:i/>
          <w:sz w:val="19"/>
          <w:szCs w:val="19"/>
        </w:rPr>
        <w:t>Artículo 12</w:t>
      </w:r>
      <w:r w:rsidRPr="006C2CC7">
        <w:rPr>
          <w:rFonts w:ascii="Palatino Linotype" w:hAnsi="Palatino Linotype"/>
          <w:i/>
          <w:sz w:val="19"/>
          <w:szCs w:val="19"/>
        </w:rPr>
        <w:t>. …</w:t>
      </w:r>
    </w:p>
    <w:p w:rsidR="00B73781" w:rsidRPr="006C2CC7" w:rsidRDefault="00B73781" w:rsidP="00B73781">
      <w:pPr>
        <w:pStyle w:val="Textonotapie"/>
        <w:rPr>
          <w:rFonts w:ascii="Palatino Linotype" w:hAnsi="Palatino Linotype"/>
          <w:i/>
          <w:sz w:val="19"/>
          <w:szCs w:val="19"/>
        </w:rPr>
      </w:pPr>
      <w:r w:rsidRPr="006C2CC7">
        <w:rPr>
          <w:rFonts w:ascii="Palatino Linotype" w:hAnsi="Palatino Linotype"/>
          <w:i/>
          <w:sz w:val="19"/>
          <w:szCs w:val="19"/>
        </w:rPr>
        <w:t xml:space="preserve">Los sujetos obligados sólo proporcionarán la información pública </w:t>
      </w:r>
      <w:r w:rsidRPr="006C2CC7">
        <w:rPr>
          <w:rFonts w:ascii="Palatino Linotype" w:hAnsi="Palatino Linotype"/>
          <w:i/>
          <w:sz w:val="19"/>
          <w:szCs w:val="19"/>
          <w:u w:val="single"/>
        </w:rPr>
        <w:t>que se les requiera y que obre en sus archivos y en el estado en que ésta se encuentre.</w:t>
      </w:r>
      <w:r w:rsidRPr="006C2CC7">
        <w:rPr>
          <w:rFonts w:ascii="Palatino Linotype" w:hAnsi="Palatino Linotype"/>
          <w:i/>
          <w:sz w:val="19"/>
          <w:szCs w:val="19"/>
        </w:rPr>
        <w:t xml:space="preserve"> </w:t>
      </w:r>
      <w:r w:rsidRPr="006C2CC7">
        <w:rPr>
          <w:rFonts w:ascii="Palatino Linotype" w:hAnsi="Palatino Linotype"/>
          <w:i/>
          <w:sz w:val="19"/>
          <w:szCs w:val="19"/>
          <w:u w:val="single"/>
        </w:rPr>
        <w:t>La obligación de proporcionar información no comprende</w:t>
      </w:r>
      <w:r w:rsidRPr="006C2CC7">
        <w:rPr>
          <w:rFonts w:ascii="Palatino Linotype" w:hAnsi="Palatino Linotype"/>
          <w:i/>
          <w:sz w:val="19"/>
          <w:szCs w:val="19"/>
        </w:rPr>
        <w:t xml:space="preserve"> </w:t>
      </w:r>
      <w:r w:rsidRPr="006C2CC7">
        <w:rPr>
          <w:rFonts w:ascii="Palatino Linotype" w:hAnsi="Palatino Linotype"/>
          <w:i/>
          <w:sz w:val="19"/>
          <w:szCs w:val="19"/>
          <w:u w:val="single"/>
        </w:rPr>
        <w:t>el procesamiento de la misma</w:t>
      </w:r>
      <w:r w:rsidRPr="006C2CC7">
        <w:rPr>
          <w:rFonts w:ascii="Palatino Linotype" w:hAnsi="Palatino Linotype"/>
          <w:i/>
          <w:sz w:val="19"/>
          <w:szCs w:val="19"/>
        </w:rPr>
        <w:t xml:space="preserve">, </w:t>
      </w:r>
      <w:r w:rsidRPr="006C2CC7">
        <w:rPr>
          <w:rFonts w:ascii="Palatino Linotype" w:hAnsi="Palatino Linotype"/>
          <w:i/>
          <w:sz w:val="19"/>
          <w:szCs w:val="19"/>
          <w:u w:val="single"/>
        </w:rPr>
        <w:t>ni el presentarla conforme al interés del solicitante</w:t>
      </w:r>
      <w:r w:rsidRPr="006C2CC7">
        <w:rPr>
          <w:rFonts w:ascii="Palatino Linotype" w:hAnsi="Palatino Linotype"/>
          <w:i/>
          <w:sz w:val="19"/>
          <w:szCs w:val="19"/>
        </w:rPr>
        <w:t>; no estarán obligados a generarla, resumirla, efectuar cálculos o practicar investigaciones.”</w:t>
      </w:r>
    </w:p>
  </w:footnote>
  <w:footnote w:id="3">
    <w:p w:rsidR="001B2805" w:rsidRPr="00DC4F3C" w:rsidRDefault="001B2805" w:rsidP="001B2805">
      <w:pPr>
        <w:autoSpaceDE w:val="0"/>
        <w:autoSpaceDN w:val="0"/>
        <w:adjustRightInd w:val="0"/>
        <w:ind w:right="49"/>
        <w:jc w:val="both"/>
        <w:rPr>
          <w:rFonts w:ascii="Palatino Linotype" w:hAnsi="Palatino Linotype" w:cs="Arial"/>
          <w:bCs/>
          <w:i/>
          <w:sz w:val="19"/>
          <w:szCs w:val="19"/>
        </w:rPr>
      </w:pPr>
      <w:r>
        <w:rPr>
          <w:rStyle w:val="Refdenotaalpie"/>
        </w:rPr>
        <w:footnoteRef/>
      </w:r>
      <w:r>
        <w:t xml:space="preserve"> </w:t>
      </w:r>
      <w:r w:rsidRPr="00721CA6">
        <w:rPr>
          <w:rFonts w:ascii="Palatino Linotype" w:hAnsi="Palatino Linotype" w:cs="Arial"/>
          <w:bCs/>
          <w:sz w:val="19"/>
          <w:szCs w:val="19"/>
        </w:rPr>
        <w:t>“</w:t>
      </w:r>
      <w:r w:rsidRPr="00DC4F3C">
        <w:rPr>
          <w:rFonts w:ascii="Palatino Linotype" w:hAnsi="Palatino Linotype" w:cs="Arial"/>
          <w:b/>
          <w:bCs/>
          <w:i/>
          <w:sz w:val="19"/>
          <w:szCs w:val="19"/>
        </w:rPr>
        <w:t>Artículo 349.-</w:t>
      </w:r>
      <w:r w:rsidRPr="00DC4F3C">
        <w:rPr>
          <w:rFonts w:ascii="Palatino Linotype" w:hAnsi="Palatino Linotype" w:cs="Arial"/>
          <w:bCs/>
          <w:i/>
          <w:sz w:val="19"/>
          <w:szCs w:val="19"/>
        </w:rPr>
        <w:t xml:space="preserve"> Las Dependencias, Entidades Públicas y unidades administrativas proporcionarán con la periodicidad que determinen la Secretaría y las tesorerías, la información contable que comprenderá la patrimonial y presupuestal, para la integración de los estados financieros. </w:t>
      </w:r>
    </w:p>
    <w:p w:rsidR="001B2805" w:rsidRPr="00DC4F3C" w:rsidRDefault="001B2805" w:rsidP="001B2805">
      <w:pPr>
        <w:autoSpaceDE w:val="0"/>
        <w:autoSpaceDN w:val="0"/>
        <w:adjustRightInd w:val="0"/>
        <w:ind w:right="49"/>
        <w:jc w:val="both"/>
        <w:rPr>
          <w:rFonts w:ascii="Palatino Linotype" w:hAnsi="Palatino Linotype" w:cs="Arial"/>
          <w:bCs/>
          <w:i/>
          <w:sz w:val="19"/>
          <w:szCs w:val="19"/>
        </w:rPr>
      </w:pPr>
      <w:r w:rsidRPr="00DC4F3C">
        <w:rPr>
          <w:rFonts w:ascii="Palatino Linotype" w:hAnsi="Palatino Linotype" w:cs="Arial"/>
          <w:bCs/>
          <w:i/>
          <w:sz w:val="19"/>
          <w:szCs w:val="19"/>
        </w:rPr>
        <w:t xml:space="preserve"> En caso de que no se proporcione la información o la que reciban no cumpla con la forma y plazos establecidos por éstas, podrán suspender la ministración de recursos, hasta en tanto se regularicen. </w:t>
      </w:r>
    </w:p>
    <w:p w:rsidR="001B2805" w:rsidRPr="00DC4F3C" w:rsidRDefault="001B2805" w:rsidP="001B2805">
      <w:pPr>
        <w:autoSpaceDE w:val="0"/>
        <w:autoSpaceDN w:val="0"/>
        <w:adjustRightInd w:val="0"/>
        <w:ind w:right="49"/>
        <w:jc w:val="both"/>
        <w:rPr>
          <w:rFonts w:ascii="Palatino Linotype" w:hAnsi="Palatino Linotype" w:cs="Arial"/>
          <w:bCs/>
          <w:i/>
          <w:sz w:val="19"/>
          <w:szCs w:val="19"/>
        </w:rPr>
      </w:pPr>
      <w:r w:rsidRPr="00DC4F3C">
        <w:rPr>
          <w:rFonts w:ascii="Palatino Linotype" w:hAnsi="Palatino Linotype" w:cs="Arial"/>
          <w:b/>
          <w:bCs/>
          <w:i/>
          <w:sz w:val="19"/>
          <w:szCs w:val="19"/>
        </w:rPr>
        <w:t>Artículo 350.-</w:t>
      </w:r>
      <w:r w:rsidRPr="00DC4F3C">
        <w:rPr>
          <w:rFonts w:ascii="Palatino Linotype" w:hAnsi="Palatino Linotype" w:cs="Arial"/>
          <w:bCs/>
          <w:i/>
          <w:sz w:val="19"/>
          <w:szCs w:val="19"/>
        </w:rPr>
        <w:t xml:space="preserve"> Mensualmente dentro de los primeros veinte días hábiles, la Secretaría y las Tesorerías, enviarán para su análisis y evaluación al Órgano Superior de Fiscalización del Estado de México, la siguiente información: </w:t>
      </w:r>
    </w:p>
    <w:p w:rsidR="001B2805" w:rsidRPr="00DC4F3C" w:rsidRDefault="001B2805" w:rsidP="001B2805">
      <w:pPr>
        <w:autoSpaceDE w:val="0"/>
        <w:autoSpaceDN w:val="0"/>
        <w:adjustRightInd w:val="0"/>
        <w:ind w:right="49"/>
        <w:jc w:val="both"/>
        <w:rPr>
          <w:rFonts w:ascii="Palatino Linotype" w:hAnsi="Palatino Linotype" w:cs="Arial"/>
          <w:bCs/>
          <w:i/>
          <w:sz w:val="19"/>
          <w:szCs w:val="19"/>
        </w:rPr>
      </w:pPr>
      <w:r w:rsidRPr="00DC4F3C">
        <w:rPr>
          <w:rFonts w:ascii="Palatino Linotype" w:hAnsi="Palatino Linotype" w:cs="Arial"/>
          <w:bCs/>
          <w:i/>
          <w:sz w:val="19"/>
          <w:szCs w:val="19"/>
        </w:rPr>
        <w:t xml:space="preserve">I. Información patrimonial. </w:t>
      </w:r>
    </w:p>
    <w:p w:rsidR="001B2805" w:rsidRPr="00DC4F3C" w:rsidRDefault="001B2805" w:rsidP="001B2805">
      <w:pPr>
        <w:autoSpaceDE w:val="0"/>
        <w:autoSpaceDN w:val="0"/>
        <w:adjustRightInd w:val="0"/>
        <w:ind w:right="49"/>
        <w:jc w:val="both"/>
        <w:rPr>
          <w:rFonts w:ascii="Palatino Linotype" w:hAnsi="Palatino Linotype" w:cs="Arial"/>
          <w:bCs/>
          <w:i/>
          <w:sz w:val="19"/>
          <w:szCs w:val="19"/>
        </w:rPr>
      </w:pPr>
      <w:r w:rsidRPr="00DC4F3C">
        <w:rPr>
          <w:rFonts w:ascii="Palatino Linotype" w:hAnsi="Palatino Linotype" w:cs="Arial"/>
          <w:bCs/>
          <w:i/>
          <w:sz w:val="19"/>
          <w:szCs w:val="19"/>
        </w:rPr>
        <w:t xml:space="preserve">II. Información presupuestal. </w:t>
      </w:r>
    </w:p>
    <w:p w:rsidR="001B2805" w:rsidRPr="00DC4F3C" w:rsidRDefault="001B2805" w:rsidP="001B2805">
      <w:pPr>
        <w:autoSpaceDE w:val="0"/>
        <w:autoSpaceDN w:val="0"/>
        <w:adjustRightInd w:val="0"/>
        <w:ind w:right="49"/>
        <w:jc w:val="both"/>
        <w:rPr>
          <w:rFonts w:ascii="Palatino Linotype" w:hAnsi="Palatino Linotype" w:cs="Arial"/>
          <w:bCs/>
          <w:i/>
          <w:sz w:val="19"/>
          <w:szCs w:val="19"/>
        </w:rPr>
      </w:pPr>
      <w:r w:rsidRPr="00DC4F3C">
        <w:rPr>
          <w:rFonts w:ascii="Palatino Linotype" w:hAnsi="Palatino Linotype" w:cs="Arial"/>
          <w:bCs/>
          <w:i/>
          <w:sz w:val="19"/>
          <w:szCs w:val="19"/>
        </w:rPr>
        <w:t xml:space="preserve">III. Información de la obra pública. </w:t>
      </w:r>
    </w:p>
    <w:p w:rsidR="001B2805" w:rsidRDefault="001B2805" w:rsidP="001B2805">
      <w:pPr>
        <w:autoSpaceDE w:val="0"/>
        <w:autoSpaceDN w:val="0"/>
        <w:adjustRightInd w:val="0"/>
        <w:ind w:right="49"/>
        <w:jc w:val="both"/>
      </w:pPr>
      <w:r w:rsidRPr="00DC4F3C">
        <w:rPr>
          <w:rFonts w:ascii="Palatino Linotype" w:hAnsi="Palatino Linotype" w:cs="Arial"/>
          <w:bCs/>
          <w:i/>
          <w:sz w:val="19"/>
          <w:szCs w:val="19"/>
        </w:rPr>
        <w:t xml:space="preserve">IV. Información de nómina. </w:t>
      </w:r>
      <w:r w:rsidRPr="00DC4F3C">
        <w:rPr>
          <w:rFonts w:ascii="Palatino Linotype" w:hAnsi="Palatino Linotype" w:cs="Arial"/>
          <w:bCs/>
          <w:i/>
          <w:sz w:val="19"/>
          <w:szCs w:val="19"/>
        </w:rPr>
        <w:cr/>
      </w:r>
      <w:r w:rsidRPr="00721CA6">
        <w:rPr>
          <w:rFonts w:ascii="Palatino Linotype" w:hAnsi="Palatino Linotype" w:cs="Arial"/>
          <w:sz w:val="19"/>
          <w:szCs w:val="19"/>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36B" w:rsidRDefault="0077436B"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773"/>
      <w:gridCol w:w="3827"/>
    </w:tblGrid>
    <w:tr w:rsidR="0077436B" w:rsidRPr="008A510F" w:rsidTr="002C165E">
      <w:tc>
        <w:tcPr>
          <w:tcW w:w="2773" w:type="dxa"/>
          <w:shd w:val="clear" w:color="auto" w:fill="auto"/>
        </w:tcPr>
        <w:p w:rsidR="0077436B" w:rsidRPr="008A510F" w:rsidRDefault="0077436B"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827" w:type="dxa"/>
          <w:shd w:val="clear" w:color="auto" w:fill="auto"/>
          <w:vAlign w:val="center"/>
        </w:tcPr>
        <w:p w:rsidR="0077436B" w:rsidRPr="008A510F" w:rsidRDefault="00195FF4" w:rsidP="002C165E">
          <w:pPr>
            <w:ind w:left="-108"/>
            <w:rPr>
              <w:rFonts w:ascii="Palatino Linotype" w:hAnsi="Palatino Linotype"/>
              <w:b/>
              <w:sz w:val="22"/>
              <w:szCs w:val="22"/>
              <w:lang w:val="es-ES_tradnl"/>
            </w:rPr>
          </w:pPr>
          <w:r>
            <w:rPr>
              <w:rFonts w:ascii="Palatino Linotype" w:hAnsi="Palatino Linotype"/>
              <w:b/>
              <w:sz w:val="22"/>
              <w:szCs w:val="22"/>
              <w:lang w:val="es-ES_tradnl"/>
            </w:rPr>
            <w:t>06569</w:t>
          </w:r>
          <w:r w:rsidR="001931E1" w:rsidRPr="001931E1">
            <w:rPr>
              <w:rFonts w:ascii="Palatino Linotype" w:hAnsi="Palatino Linotype"/>
              <w:b/>
              <w:sz w:val="22"/>
              <w:szCs w:val="22"/>
              <w:lang w:val="es-ES_tradnl"/>
            </w:rPr>
            <w:t>/INFOEM/IP/RR/2019</w:t>
          </w:r>
        </w:p>
      </w:tc>
    </w:tr>
    <w:tr w:rsidR="0077436B" w:rsidRPr="008A510F" w:rsidTr="002C165E">
      <w:trPr>
        <w:trHeight w:val="228"/>
      </w:trPr>
      <w:tc>
        <w:tcPr>
          <w:tcW w:w="2773" w:type="dxa"/>
          <w:shd w:val="clear" w:color="auto" w:fill="auto"/>
          <w:vAlign w:val="center"/>
        </w:tcPr>
        <w:p w:rsidR="0077436B" w:rsidRPr="008A510F" w:rsidRDefault="0077436B"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827" w:type="dxa"/>
          <w:shd w:val="clear" w:color="auto" w:fill="auto"/>
          <w:vAlign w:val="center"/>
        </w:tcPr>
        <w:p w:rsidR="0077436B" w:rsidRPr="00927A01" w:rsidRDefault="001931E1" w:rsidP="00D1242A">
          <w:pPr>
            <w:ind w:left="-108"/>
            <w:rPr>
              <w:rFonts w:ascii="Palatino Linotype" w:hAnsi="Palatino Linotype"/>
              <w:b/>
              <w:sz w:val="22"/>
              <w:szCs w:val="22"/>
              <w:lang w:val="es-ES_tradnl"/>
            </w:rPr>
          </w:pPr>
          <w:r w:rsidRPr="001931E1">
            <w:rPr>
              <w:rFonts w:ascii="Palatino Linotype" w:hAnsi="Palatino Linotype"/>
              <w:b/>
              <w:sz w:val="22"/>
              <w:szCs w:val="22"/>
              <w:lang w:val="es-ES_tradnl"/>
            </w:rPr>
            <w:t>Ayuntamiento de Almoloya de Juárez</w:t>
          </w:r>
        </w:p>
      </w:tc>
    </w:tr>
    <w:tr w:rsidR="0077436B" w:rsidRPr="008A510F" w:rsidTr="002C165E">
      <w:tc>
        <w:tcPr>
          <w:tcW w:w="2773" w:type="dxa"/>
          <w:shd w:val="clear" w:color="auto" w:fill="auto"/>
          <w:vAlign w:val="center"/>
        </w:tcPr>
        <w:p w:rsidR="0077436B" w:rsidRPr="008A510F" w:rsidRDefault="0077436B"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FC4C42">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827" w:type="dxa"/>
          <w:shd w:val="clear" w:color="auto" w:fill="auto"/>
          <w:vAlign w:val="center"/>
        </w:tcPr>
        <w:p w:rsidR="0077436B" w:rsidRPr="008A510F" w:rsidRDefault="00FC4C42" w:rsidP="00535D4A">
          <w:pPr>
            <w:ind w:left="-108" w:right="-533"/>
            <w:rPr>
              <w:rFonts w:ascii="Palatino Linotype" w:hAnsi="Palatino Linotype"/>
              <w:b/>
              <w:sz w:val="22"/>
              <w:szCs w:val="22"/>
              <w:lang w:val="es-ES_tradnl"/>
            </w:rPr>
          </w:pPr>
          <w:r w:rsidRPr="00FC4C42">
            <w:rPr>
              <w:rFonts w:ascii="Palatino Linotype" w:hAnsi="Palatino Linotype"/>
              <w:b/>
              <w:sz w:val="22"/>
              <w:szCs w:val="22"/>
              <w:lang w:val="es-ES_tradnl"/>
            </w:rPr>
            <w:t>Eva Abaid Yapur</w:t>
          </w:r>
        </w:p>
      </w:tc>
    </w:tr>
  </w:tbl>
  <w:p w:rsidR="0077436B" w:rsidRDefault="0077436B"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77436B" w:rsidRPr="005A5E02" w:rsidTr="00535D4A">
      <w:tc>
        <w:tcPr>
          <w:tcW w:w="2551" w:type="dxa"/>
          <w:shd w:val="clear" w:color="auto" w:fill="auto"/>
          <w:vAlign w:val="center"/>
        </w:tcPr>
        <w:p w:rsidR="0077436B" w:rsidRPr="005A5E02" w:rsidRDefault="0077436B"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77436B" w:rsidRPr="005A5E02" w:rsidRDefault="00F857B4" w:rsidP="002C165E">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06569</w:t>
          </w:r>
          <w:r w:rsidR="0077436B" w:rsidRPr="00904C08">
            <w:rPr>
              <w:rFonts w:ascii="Palatino Linotype" w:hAnsi="Palatino Linotype"/>
              <w:b/>
              <w:sz w:val="22"/>
              <w:szCs w:val="22"/>
              <w:lang w:val="es-ES_tradnl"/>
            </w:rPr>
            <w:t>/INFOEM/IP/RR/2019</w:t>
          </w:r>
        </w:p>
      </w:tc>
    </w:tr>
    <w:tr w:rsidR="0077436B" w:rsidRPr="005A5E02" w:rsidTr="00535D4A">
      <w:tc>
        <w:tcPr>
          <w:tcW w:w="2551" w:type="dxa"/>
          <w:shd w:val="clear" w:color="auto" w:fill="auto"/>
          <w:vAlign w:val="center"/>
        </w:tcPr>
        <w:p w:rsidR="0077436B" w:rsidRPr="005A5E02" w:rsidRDefault="0077436B"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77436B" w:rsidRPr="00927A01" w:rsidRDefault="00B46016" w:rsidP="00350190">
          <w:pPr>
            <w:ind w:left="-45"/>
            <w:rPr>
              <w:rFonts w:ascii="Palatino Linotype" w:hAnsi="Palatino Linotype"/>
              <w:b/>
              <w:sz w:val="22"/>
              <w:szCs w:val="22"/>
              <w:lang w:val="es-ES_tradnl"/>
            </w:rPr>
          </w:pPr>
          <w:r>
            <w:rPr>
              <w:rFonts w:ascii="Palatino Linotype" w:hAnsi="Palatino Linotype"/>
              <w:b/>
              <w:sz w:val="22"/>
              <w:szCs w:val="22"/>
              <w:lang w:val="es-ES_tradnl"/>
            </w:rPr>
            <w:t>XXXXXXX XXXXX XXXXXXX</w:t>
          </w:r>
        </w:p>
      </w:tc>
    </w:tr>
    <w:tr w:rsidR="0077436B" w:rsidRPr="005A5E02" w:rsidTr="00535D4A">
      <w:trPr>
        <w:trHeight w:val="228"/>
      </w:trPr>
      <w:tc>
        <w:tcPr>
          <w:tcW w:w="2551" w:type="dxa"/>
          <w:shd w:val="clear" w:color="auto" w:fill="auto"/>
          <w:vAlign w:val="center"/>
        </w:tcPr>
        <w:p w:rsidR="0077436B" w:rsidRPr="005A5E02" w:rsidRDefault="0077436B"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77436B" w:rsidRPr="00E415BE" w:rsidRDefault="0077436B" w:rsidP="00E415BE">
          <w:pPr>
            <w:tabs>
              <w:tab w:val="left" w:pos="3152"/>
            </w:tabs>
            <w:ind w:left="-45" w:right="601"/>
            <w:jc w:val="both"/>
            <w:rPr>
              <w:rFonts w:ascii="Palatino Linotype" w:hAnsi="Palatino Linotype"/>
              <w:b/>
              <w:sz w:val="4"/>
              <w:szCs w:val="22"/>
              <w:lang w:val="es-ES_tradnl"/>
            </w:rPr>
          </w:pPr>
        </w:p>
        <w:p w:rsidR="0077436B" w:rsidRPr="00927A01" w:rsidRDefault="001931E1" w:rsidP="00E415BE">
          <w:pPr>
            <w:tabs>
              <w:tab w:val="left" w:pos="3152"/>
            </w:tabs>
            <w:ind w:left="-45" w:right="601"/>
            <w:jc w:val="both"/>
            <w:rPr>
              <w:rFonts w:ascii="Palatino Linotype" w:hAnsi="Palatino Linotype"/>
              <w:b/>
              <w:sz w:val="22"/>
              <w:szCs w:val="22"/>
              <w:lang w:val="es-ES_tradnl"/>
            </w:rPr>
          </w:pPr>
          <w:r w:rsidRPr="001931E1">
            <w:rPr>
              <w:rFonts w:ascii="Palatino Linotype" w:hAnsi="Palatino Linotype"/>
              <w:b/>
              <w:sz w:val="22"/>
              <w:szCs w:val="22"/>
              <w:lang w:val="es-ES_tradnl"/>
            </w:rPr>
            <w:t>Ayuntamiento de Almoloya de Juárez</w:t>
          </w:r>
        </w:p>
      </w:tc>
    </w:tr>
    <w:tr w:rsidR="0077436B" w:rsidRPr="005A5E02" w:rsidTr="00535D4A">
      <w:tc>
        <w:tcPr>
          <w:tcW w:w="2551" w:type="dxa"/>
          <w:shd w:val="clear" w:color="auto" w:fill="auto"/>
          <w:vAlign w:val="center"/>
        </w:tcPr>
        <w:p w:rsidR="0077436B" w:rsidRPr="005A5E02" w:rsidRDefault="0077436B"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FC4C42">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77436B" w:rsidRPr="005A5E02" w:rsidRDefault="00FC4C42" w:rsidP="00535D4A">
          <w:pPr>
            <w:ind w:left="-45" w:right="-533"/>
            <w:rPr>
              <w:rFonts w:ascii="Palatino Linotype" w:hAnsi="Palatino Linotype"/>
              <w:b/>
              <w:sz w:val="22"/>
              <w:szCs w:val="22"/>
              <w:lang w:val="es-ES_tradnl"/>
            </w:rPr>
          </w:pPr>
          <w:r w:rsidRPr="00A942BA">
            <w:rPr>
              <w:rFonts w:ascii="Palatino Linotype" w:hAnsi="Palatino Linotype"/>
              <w:b/>
              <w:sz w:val="22"/>
              <w:szCs w:val="22"/>
              <w:lang w:val="es-ES_tradnl"/>
            </w:rPr>
            <w:t>Eva Abaid Yapur</w:t>
          </w:r>
        </w:p>
      </w:tc>
    </w:tr>
  </w:tbl>
  <w:p w:rsidR="0077436B" w:rsidRDefault="007743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5741E"/>
    <w:multiLevelType w:val="hybridMultilevel"/>
    <w:tmpl w:val="CDA6F0F2"/>
    <w:lvl w:ilvl="0" w:tplc="8E442EE8">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36A814B3"/>
    <w:multiLevelType w:val="hybridMultilevel"/>
    <w:tmpl w:val="53BE05E2"/>
    <w:lvl w:ilvl="0" w:tplc="B2840490">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15:restartNumberingAfterBreak="0">
    <w:nsid w:val="44037A0A"/>
    <w:multiLevelType w:val="hybridMultilevel"/>
    <w:tmpl w:val="3F12E868"/>
    <w:lvl w:ilvl="0" w:tplc="6D6E91E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6377991"/>
    <w:multiLevelType w:val="hybridMultilevel"/>
    <w:tmpl w:val="DD98C59E"/>
    <w:lvl w:ilvl="0" w:tplc="B7CA2E9E">
      <w:start w:val="1"/>
      <w:numFmt w:val="lowerRoman"/>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9294EDC"/>
    <w:multiLevelType w:val="hybridMultilevel"/>
    <w:tmpl w:val="09C41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6C76A0"/>
    <w:multiLevelType w:val="hybridMultilevel"/>
    <w:tmpl w:val="A3CAF4F0"/>
    <w:lvl w:ilvl="0" w:tplc="FB7C572C">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7C510E96"/>
    <w:multiLevelType w:val="hybridMultilevel"/>
    <w:tmpl w:val="649E6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86445A"/>
    <w:multiLevelType w:val="hybridMultilevel"/>
    <w:tmpl w:val="B84CC36E"/>
    <w:lvl w:ilvl="0" w:tplc="EC4A79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7"/>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2"/>
    <w:rsid w:val="000006C9"/>
    <w:rsid w:val="00000739"/>
    <w:rsid w:val="00000787"/>
    <w:rsid w:val="000009BD"/>
    <w:rsid w:val="00000D12"/>
    <w:rsid w:val="00001C76"/>
    <w:rsid w:val="000023E2"/>
    <w:rsid w:val="000029D2"/>
    <w:rsid w:val="00003551"/>
    <w:rsid w:val="000039D5"/>
    <w:rsid w:val="00003BDE"/>
    <w:rsid w:val="00003C8F"/>
    <w:rsid w:val="00003F5B"/>
    <w:rsid w:val="00004981"/>
    <w:rsid w:val="0000559F"/>
    <w:rsid w:val="00007455"/>
    <w:rsid w:val="0000766A"/>
    <w:rsid w:val="00010399"/>
    <w:rsid w:val="00010F87"/>
    <w:rsid w:val="00011390"/>
    <w:rsid w:val="0001176F"/>
    <w:rsid w:val="000121F1"/>
    <w:rsid w:val="000133F5"/>
    <w:rsid w:val="00013745"/>
    <w:rsid w:val="00013F71"/>
    <w:rsid w:val="00014402"/>
    <w:rsid w:val="00014682"/>
    <w:rsid w:val="00014D7E"/>
    <w:rsid w:val="00015713"/>
    <w:rsid w:val="0001594F"/>
    <w:rsid w:val="00015FB0"/>
    <w:rsid w:val="00016170"/>
    <w:rsid w:val="000176C5"/>
    <w:rsid w:val="00017C80"/>
    <w:rsid w:val="00017DEC"/>
    <w:rsid w:val="000200D8"/>
    <w:rsid w:val="00020915"/>
    <w:rsid w:val="00020D4D"/>
    <w:rsid w:val="00020D78"/>
    <w:rsid w:val="00020F7D"/>
    <w:rsid w:val="0002111E"/>
    <w:rsid w:val="00021550"/>
    <w:rsid w:val="000219CC"/>
    <w:rsid w:val="00021A61"/>
    <w:rsid w:val="00021A73"/>
    <w:rsid w:val="00022245"/>
    <w:rsid w:val="00022392"/>
    <w:rsid w:val="000223A3"/>
    <w:rsid w:val="0002245C"/>
    <w:rsid w:val="00022ECC"/>
    <w:rsid w:val="00022EDF"/>
    <w:rsid w:val="00023B91"/>
    <w:rsid w:val="00024487"/>
    <w:rsid w:val="00024543"/>
    <w:rsid w:val="00025298"/>
    <w:rsid w:val="00025359"/>
    <w:rsid w:val="00025F0D"/>
    <w:rsid w:val="00026CE5"/>
    <w:rsid w:val="00026E3B"/>
    <w:rsid w:val="0003019F"/>
    <w:rsid w:val="000306DD"/>
    <w:rsid w:val="00030A80"/>
    <w:rsid w:val="000314E3"/>
    <w:rsid w:val="0003151E"/>
    <w:rsid w:val="00032007"/>
    <w:rsid w:val="00032097"/>
    <w:rsid w:val="000325EE"/>
    <w:rsid w:val="00032E4B"/>
    <w:rsid w:val="00032FC8"/>
    <w:rsid w:val="00033244"/>
    <w:rsid w:val="00033486"/>
    <w:rsid w:val="00033600"/>
    <w:rsid w:val="00033820"/>
    <w:rsid w:val="0003386D"/>
    <w:rsid w:val="00033B37"/>
    <w:rsid w:val="00035621"/>
    <w:rsid w:val="00035D26"/>
    <w:rsid w:val="00035FA1"/>
    <w:rsid w:val="0003681E"/>
    <w:rsid w:val="00036A62"/>
    <w:rsid w:val="00036BBC"/>
    <w:rsid w:val="000378D9"/>
    <w:rsid w:val="00037A0B"/>
    <w:rsid w:val="00037D55"/>
    <w:rsid w:val="000408E6"/>
    <w:rsid w:val="000424DB"/>
    <w:rsid w:val="00043771"/>
    <w:rsid w:val="00044302"/>
    <w:rsid w:val="00046C8B"/>
    <w:rsid w:val="000470FE"/>
    <w:rsid w:val="000472C5"/>
    <w:rsid w:val="000473AA"/>
    <w:rsid w:val="000476A9"/>
    <w:rsid w:val="00050258"/>
    <w:rsid w:val="0005047B"/>
    <w:rsid w:val="00051C5D"/>
    <w:rsid w:val="00051C90"/>
    <w:rsid w:val="00051EBC"/>
    <w:rsid w:val="00052185"/>
    <w:rsid w:val="000523F4"/>
    <w:rsid w:val="000530F8"/>
    <w:rsid w:val="000531C7"/>
    <w:rsid w:val="000533D9"/>
    <w:rsid w:val="00053877"/>
    <w:rsid w:val="00053C20"/>
    <w:rsid w:val="00055E67"/>
    <w:rsid w:val="00056D6F"/>
    <w:rsid w:val="0005774E"/>
    <w:rsid w:val="00057B34"/>
    <w:rsid w:val="00057E0B"/>
    <w:rsid w:val="00060185"/>
    <w:rsid w:val="0006089A"/>
    <w:rsid w:val="00060B79"/>
    <w:rsid w:val="00060C59"/>
    <w:rsid w:val="00060D25"/>
    <w:rsid w:val="00060F32"/>
    <w:rsid w:val="00061233"/>
    <w:rsid w:val="0006126B"/>
    <w:rsid w:val="00061ACC"/>
    <w:rsid w:val="000620E4"/>
    <w:rsid w:val="0006222A"/>
    <w:rsid w:val="0006254D"/>
    <w:rsid w:val="00065029"/>
    <w:rsid w:val="000650FA"/>
    <w:rsid w:val="00066BAA"/>
    <w:rsid w:val="00067149"/>
    <w:rsid w:val="00067B83"/>
    <w:rsid w:val="00067D83"/>
    <w:rsid w:val="0007007A"/>
    <w:rsid w:val="000707B5"/>
    <w:rsid w:val="00070DFE"/>
    <w:rsid w:val="00070EBC"/>
    <w:rsid w:val="00071500"/>
    <w:rsid w:val="00071CBC"/>
    <w:rsid w:val="00072101"/>
    <w:rsid w:val="0007374A"/>
    <w:rsid w:val="000746EF"/>
    <w:rsid w:val="00074B17"/>
    <w:rsid w:val="00074E94"/>
    <w:rsid w:val="00075A4C"/>
    <w:rsid w:val="00075CD7"/>
    <w:rsid w:val="00075E4B"/>
    <w:rsid w:val="0007647F"/>
    <w:rsid w:val="00076DF3"/>
    <w:rsid w:val="0007714E"/>
    <w:rsid w:val="00077336"/>
    <w:rsid w:val="00077A46"/>
    <w:rsid w:val="00077B7C"/>
    <w:rsid w:val="00077BDC"/>
    <w:rsid w:val="00077F29"/>
    <w:rsid w:val="00080185"/>
    <w:rsid w:val="00080270"/>
    <w:rsid w:val="000802ED"/>
    <w:rsid w:val="0008062C"/>
    <w:rsid w:val="000806B8"/>
    <w:rsid w:val="00080CA0"/>
    <w:rsid w:val="00082AFC"/>
    <w:rsid w:val="00083255"/>
    <w:rsid w:val="00083976"/>
    <w:rsid w:val="000839A1"/>
    <w:rsid w:val="00083A78"/>
    <w:rsid w:val="0008542A"/>
    <w:rsid w:val="00085D4A"/>
    <w:rsid w:val="00085F4B"/>
    <w:rsid w:val="000860AC"/>
    <w:rsid w:val="00086C1F"/>
    <w:rsid w:val="00087705"/>
    <w:rsid w:val="00087860"/>
    <w:rsid w:val="00087C98"/>
    <w:rsid w:val="000905D6"/>
    <w:rsid w:val="000906BF"/>
    <w:rsid w:val="00090C50"/>
    <w:rsid w:val="00090CAC"/>
    <w:rsid w:val="0009100A"/>
    <w:rsid w:val="000914B2"/>
    <w:rsid w:val="00091ABE"/>
    <w:rsid w:val="0009214F"/>
    <w:rsid w:val="00092C4B"/>
    <w:rsid w:val="000957AA"/>
    <w:rsid w:val="000959ED"/>
    <w:rsid w:val="00095BDE"/>
    <w:rsid w:val="00095ECA"/>
    <w:rsid w:val="00096029"/>
    <w:rsid w:val="0009710B"/>
    <w:rsid w:val="000A02C3"/>
    <w:rsid w:val="000A0587"/>
    <w:rsid w:val="000A05FD"/>
    <w:rsid w:val="000A0ACC"/>
    <w:rsid w:val="000A0F06"/>
    <w:rsid w:val="000A1484"/>
    <w:rsid w:val="000A1D24"/>
    <w:rsid w:val="000A2965"/>
    <w:rsid w:val="000A31D0"/>
    <w:rsid w:val="000A3249"/>
    <w:rsid w:val="000A325A"/>
    <w:rsid w:val="000A3465"/>
    <w:rsid w:val="000A42D7"/>
    <w:rsid w:val="000A439E"/>
    <w:rsid w:val="000A5A50"/>
    <w:rsid w:val="000A5ED9"/>
    <w:rsid w:val="000A6336"/>
    <w:rsid w:val="000A636B"/>
    <w:rsid w:val="000A6B77"/>
    <w:rsid w:val="000A7741"/>
    <w:rsid w:val="000B14B6"/>
    <w:rsid w:val="000B18D7"/>
    <w:rsid w:val="000B1930"/>
    <w:rsid w:val="000B202F"/>
    <w:rsid w:val="000B2421"/>
    <w:rsid w:val="000B26A3"/>
    <w:rsid w:val="000B282E"/>
    <w:rsid w:val="000B2D86"/>
    <w:rsid w:val="000B2FC6"/>
    <w:rsid w:val="000B3390"/>
    <w:rsid w:val="000B3FFD"/>
    <w:rsid w:val="000B440F"/>
    <w:rsid w:val="000B4C3C"/>
    <w:rsid w:val="000B4E25"/>
    <w:rsid w:val="000B4E8F"/>
    <w:rsid w:val="000B4FE5"/>
    <w:rsid w:val="000B5A1E"/>
    <w:rsid w:val="000B5D77"/>
    <w:rsid w:val="000B5F0E"/>
    <w:rsid w:val="000B65CF"/>
    <w:rsid w:val="000B6B38"/>
    <w:rsid w:val="000B6D27"/>
    <w:rsid w:val="000B7258"/>
    <w:rsid w:val="000B7486"/>
    <w:rsid w:val="000B7879"/>
    <w:rsid w:val="000B78EF"/>
    <w:rsid w:val="000B7F61"/>
    <w:rsid w:val="000C0173"/>
    <w:rsid w:val="000C0661"/>
    <w:rsid w:val="000C06CF"/>
    <w:rsid w:val="000C0BB1"/>
    <w:rsid w:val="000C0FC2"/>
    <w:rsid w:val="000C2B11"/>
    <w:rsid w:val="000C2B82"/>
    <w:rsid w:val="000C30D9"/>
    <w:rsid w:val="000C36E5"/>
    <w:rsid w:val="000C3ADF"/>
    <w:rsid w:val="000C4453"/>
    <w:rsid w:val="000C4991"/>
    <w:rsid w:val="000C53E7"/>
    <w:rsid w:val="000C5B0D"/>
    <w:rsid w:val="000C5DDC"/>
    <w:rsid w:val="000C5FA4"/>
    <w:rsid w:val="000C6844"/>
    <w:rsid w:val="000C756F"/>
    <w:rsid w:val="000C7BF2"/>
    <w:rsid w:val="000D0014"/>
    <w:rsid w:val="000D01CD"/>
    <w:rsid w:val="000D03E1"/>
    <w:rsid w:val="000D06E4"/>
    <w:rsid w:val="000D08FD"/>
    <w:rsid w:val="000D0A3B"/>
    <w:rsid w:val="000D0F1B"/>
    <w:rsid w:val="000D1043"/>
    <w:rsid w:val="000D13AF"/>
    <w:rsid w:val="000D18C5"/>
    <w:rsid w:val="000D1D8F"/>
    <w:rsid w:val="000D1E1A"/>
    <w:rsid w:val="000D287A"/>
    <w:rsid w:val="000D2D89"/>
    <w:rsid w:val="000D2E1A"/>
    <w:rsid w:val="000D45A0"/>
    <w:rsid w:val="000D4F1A"/>
    <w:rsid w:val="000D5790"/>
    <w:rsid w:val="000D626A"/>
    <w:rsid w:val="000D6FA7"/>
    <w:rsid w:val="000D7F51"/>
    <w:rsid w:val="000E01F7"/>
    <w:rsid w:val="000E106B"/>
    <w:rsid w:val="000E16E8"/>
    <w:rsid w:val="000E19D2"/>
    <w:rsid w:val="000E2974"/>
    <w:rsid w:val="000E2FAC"/>
    <w:rsid w:val="000E3DD1"/>
    <w:rsid w:val="000E4062"/>
    <w:rsid w:val="000E407A"/>
    <w:rsid w:val="000E4151"/>
    <w:rsid w:val="000E4499"/>
    <w:rsid w:val="000E45AB"/>
    <w:rsid w:val="000E503D"/>
    <w:rsid w:val="000E5367"/>
    <w:rsid w:val="000E5799"/>
    <w:rsid w:val="000E6531"/>
    <w:rsid w:val="000E6752"/>
    <w:rsid w:val="000E76A0"/>
    <w:rsid w:val="000E77A6"/>
    <w:rsid w:val="000F0FD8"/>
    <w:rsid w:val="000F0FF5"/>
    <w:rsid w:val="000F312E"/>
    <w:rsid w:val="000F312F"/>
    <w:rsid w:val="000F32FD"/>
    <w:rsid w:val="000F3623"/>
    <w:rsid w:val="000F3913"/>
    <w:rsid w:val="000F3B3D"/>
    <w:rsid w:val="000F3D61"/>
    <w:rsid w:val="000F4850"/>
    <w:rsid w:val="000F4EA0"/>
    <w:rsid w:val="000F52AD"/>
    <w:rsid w:val="000F6049"/>
    <w:rsid w:val="000F6176"/>
    <w:rsid w:val="000F6551"/>
    <w:rsid w:val="000F65B7"/>
    <w:rsid w:val="000F7561"/>
    <w:rsid w:val="000F7B77"/>
    <w:rsid w:val="000F7BE8"/>
    <w:rsid w:val="00100611"/>
    <w:rsid w:val="00100A9F"/>
    <w:rsid w:val="00100B43"/>
    <w:rsid w:val="00100DF8"/>
    <w:rsid w:val="001019C3"/>
    <w:rsid w:val="00101AEB"/>
    <w:rsid w:val="001021C5"/>
    <w:rsid w:val="00102726"/>
    <w:rsid w:val="00103434"/>
    <w:rsid w:val="00103A50"/>
    <w:rsid w:val="00103E29"/>
    <w:rsid w:val="001049AC"/>
    <w:rsid w:val="00104FF6"/>
    <w:rsid w:val="001053D5"/>
    <w:rsid w:val="001056B4"/>
    <w:rsid w:val="0010592C"/>
    <w:rsid w:val="001059F8"/>
    <w:rsid w:val="001066DC"/>
    <w:rsid w:val="001100BB"/>
    <w:rsid w:val="001101FE"/>
    <w:rsid w:val="00110355"/>
    <w:rsid w:val="00111668"/>
    <w:rsid w:val="001117D8"/>
    <w:rsid w:val="00111E05"/>
    <w:rsid w:val="00111F66"/>
    <w:rsid w:val="001121F3"/>
    <w:rsid w:val="001122B8"/>
    <w:rsid w:val="0011254C"/>
    <w:rsid w:val="0011276E"/>
    <w:rsid w:val="00113060"/>
    <w:rsid w:val="00113399"/>
    <w:rsid w:val="00113B6B"/>
    <w:rsid w:val="00113E6D"/>
    <w:rsid w:val="001148CB"/>
    <w:rsid w:val="00114F1C"/>
    <w:rsid w:val="00115142"/>
    <w:rsid w:val="00115B04"/>
    <w:rsid w:val="0011677B"/>
    <w:rsid w:val="0011677F"/>
    <w:rsid w:val="00116DBB"/>
    <w:rsid w:val="00117056"/>
    <w:rsid w:val="001170DB"/>
    <w:rsid w:val="00117585"/>
    <w:rsid w:val="00117988"/>
    <w:rsid w:val="00117DE4"/>
    <w:rsid w:val="001200BC"/>
    <w:rsid w:val="00120AB2"/>
    <w:rsid w:val="00120B72"/>
    <w:rsid w:val="00120DBB"/>
    <w:rsid w:val="001217E2"/>
    <w:rsid w:val="00121B9D"/>
    <w:rsid w:val="00121F5D"/>
    <w:rsid w:val="00122389"/>
    <w:rsid w:val="001230CE"/>
    <w:rsid w:val="001263FF"/>
    <w:rsid w:val="001267BF"/>
    <w:rsid w:val="00126ECF"/>
    <w:rsid w:val="0012764E"/>
    <w:rsid w:val="00130D2D"/>
    <w:rsid w:val="00131681"/>
    <w:rsid w:val="00132315"/>
    <w:rsid w:val="00132A8A"/>
    <w:rsid w:val="00132E57"/>
    <w:rsid w:val="0013363C"/>
    <w:rsid w:val="0013381E"/>
    <w:rsid w:val="001338F3"/>
    <w:rsid w:val="00133967"/>
    <w:rsid w:val="00133AFA"/>
    <w:rsid w:val="0013435C"/>
    <w:rsid w:val="001343D5"/>
    <w:rsid w:val="0013458A"/>
    <w:rsid w:val="00135006"/>
    <w:rsid w:val="001351E0"/>
    <w:rsid w:val="001356E9"/>
    <w:rsid w:val="00135C74"/>
    <w:rsid w:val="00136437"/>
    <w:rsid w:val="001367DD"/>
    <w:rsid w:val="00136866"/>
    <w:rsid w:val="00136B0F"/>
    <w:rsid w:val="00136D1B"/>
    <w:rsid w:val="0013733D"/>
    <w:rsid w:val="001373DF"/>
    <w:rsid w:val="00137CAB"/>
    <w:rsid w:val="00140F14"/>
    <w:rsid w:val="001435C0"/>
    <w:rsid w:val="00143932"/>
    <w:rsid w:val="0014486E"/>
    <w:rsid w:val="001449DB"/>
    <w:rsid w:val="001452AC"/>
    <w:rsid w:val="001452F8"/>
    <w:rsid w:val="00145624"/>
    <w:rsid w:val="0014563B"/>
    <w:rsid w:val="001458EB"/>
    <w:rsid w:val="00145913"/>
    <w:rsid w:val="001462C0"/>
    <w:rsid w:val="001466C2"/>
    <w:rsid w:val="00146754"/>
    <w:rsid w:val="001469DE"/>
    <w:rsid w:val="00146F8D"/>
    <w:rsid w:val="00147424"/>
    <w:rsid w:val="00147F77"/>
    <w:rsid w:val="00147FF3"/>
    <w:rsid w:val="00150001"/>
    <w:rsid w:val="00150225"/>
    <w:rsid w:val="001514AA"/>
    <w:rsid w:val="00151840"/>
    <w:rsid w:val="0015193A"/>
    <w:rsid w:val="00152AD8"/>
    <w:rsid w:val="00152BB7"/>
    <w:rsid w:val="00153D81"/>
    <w:rsid w:val="00154A65"/>
    <w:rsid w:val="00154FB5"/>
    <w:rsid w:val="0015510A"/>
    <w:rsid w:val="001557AC"/>
    <w:rsid w:val="00155944"/>
    <w:rsid w:val="00156179"/>
    <w:rsid w:val="0015644E"/>
    <w:rsid w:val="0015649C"/>
    <w:rsid w:val="00157A60"/>
    <w:rsid w:val="00157E73"/>
    <w:rsid w:val="00157E82"/>
    <w:rsid w:val="0016098F"/>
    <w:rsid w:val="00160A11"/>
    <w:rsid w:val="00160A31"/>
    <w:rsid w:val="00161360"/>
    <w:rsid w:val="00161BA7"/>
    <w:rsid w:val="00165265"/>
    <w:rsid w:val="00165C15"/>
    <w:rsid w:val="00165D83"/>
    <w:rsid w:val="00165E56"/>
    <w:rsid w:val="001660DF"/>
    <w:rsid w:val="00166877"/>
    <w:rsid w:val="00166A53"/>
    <w:rsid w:val="00167905"/>
    <w:rsid w:val="001703C9"/>
    <w:rsid w:val="00170571"/>
    <w:rsid w:val="00170BC6"/>
    <w:rsid w:val="001713D1"/>
    <w:rsid w:val="00172239"/>
    <w:rsid w:val="00172A93"/>
    <w:rsid w:val="00173064"/>
    <w:rsid w:val="001730B8"/>
    <w:rsid w:val="001736E0"/>
    <w:rsid w:val="001736E1"/>
    <w:rsid w:val="00173F0A"/>
    <w:rsid w:val="0017417A"/>
    <w:rsid w:val="001742B4"/>
    <w:rsid w:val="001745E7"/>
    <w:rsid w:val="00175AD2"/>
    <w:rsid w:val="001765F2"/>
    <w:rsid w:val="001774A1"/>
    <w:rsid w:val="001778A1"/>
    <w:rsid w:val="001804BC"/>
    <w:rsid w:val="001805B2"/>
    <w:rsid w:val="001811B7"/>
    <w:rsid w:val="001811BF"/>
    <w:rsid w:val="001817B0"/>
    <w:rsid w:val="00181FFC"/>
    <w:rsid w:val="001824E9"/>
    <w:rsid w:val="001827CC"/>
    <w:rsid w:val="001828EC"/>
    <w:rsid w:val="00183FFE"/>
    <w:rsid w:val="00184AF3"/>
    <w:rsid w:val="00184CE7"/>
    <w:rsid w:val="0018592D"/>
    <w:rsid w:val="00185AC2"/>
    <w:rsid w:val="00185D0C"/>
    <w:rsid w:val="0018679C"/>
    <w:rsid w:val="00186A0D"/>
    <w:rsid w:val="00187102"/>
    <w:rsid w:val="0019083E"/>
    <w:rsid w:val="001909D4"/>
    <w:rsid w:val="00190C12"/>
    <w:rsid w:val="00191133"/>
    <w:rsid w:val="00192209"/>
    <w:rsid w:val="001931E1"/>
    <w:rsid w:val="001938EE"/>
    <w:rsid w:val="00193CCD"/>
    <w:rsid w:val="00193E0C"/>
    <w:rsid w:val="0019412A"/>
    <w:rsid w:val="00194135"/>
    <w:rsid w:val="0019545D"/>
    <w:rsid w:val="001954BC"/>
    <w:rsid w:val="00195672"/>
    <w:rsid w:val="00195FF4"/>
    <w:rsid w:val="00196094"/>
    <w:rsid w:val="00196177"/>
    <w:rsid w:val="00196300"/>
    <w:rsid w:val="00196ED0"/>
    <w:rsid w:val="00197989"/>
    <w:rsid w:val="00197A65"/>
    <w:rsid w:val="00197CE4"/>
    <w:rsid w:val="001A03E3"/>
    <w:rsid w:val="001A03F4"/>
    <w:rsid w:val="001A0C7A"/>
    <w:rsid w:val="001A13AD"/>
    <w:rsid w:val="001A1570"/>
    <w:rsid w:val="001A242F"/>
    <w:rsid w:val="001A2453"/>
    <w:rsid w:val="001A49E2"/>
    <w:rsid w:val="001A4B92"/>
    <w:rsid w:val="001A4C61"/>
    <w:rsid w:val="001A5599"/>
    <w:rsid w:val="001A600E"/>
    <w:rsid w:val="001A667C"/>
    <w:rsid w:val="001A6F14"/>
    <w:rsid w:val="001A7540"/>
    <w:rsid w:val="001A7A84"/>
    <w:rsid w:val="001B012F"/>
    <w:rsid w:val="001B0219"/>
    <w:rsid w:val="001B0566"/>
    <w:rsid w:val="001B0845"/>
    <w:rsid w:val="001B0B12"/>
    <w:rsid w:val="001B0C55"/>
    <w:rsid w:val="001B0EC0"/>
    <w:rsid w:val="001B137C"/>
    <w:rsid w:val="001B205E"/>
    <w:rsid w:val="001B23F7"/>
    <w:rsid w:val="001B2732"/>
    <w:rsid w:val="001B2805"/>
    <w:rsid w:val="001B2A08"/>
    <w:rsid w:val="001B53AD"/>
    <w:rsid w:val="001B5D17"/>
    <w:rsid w:val="001B648C"/>
    <w:rsid w:val="001B6B4B"/>
    <w:rsid w:val="001B77EC"/>
    <w:rsid w:val="001B7EC5"/>
    <w:rsid w:val="001B7EE2"/>
    <w:rsid w:val="001C0465"/>
    <w:rsid w:val="001C0C9B"/>
    <w:rsid w:val="001C10B1"/>
    <w:rsid w:val="001C11BA"/>
    <w:rsid w:val="001C2109"/>
    <w:rsid w:val="001C25ED"/>
    <w:rsid w:val="001C27D1"/>
    <w:rsid w:val="001C3650"/>
    <w:rsid w:val="001C3C6F"/>
    <w:rsid w:val="001C4C72"/>
    <w:rsid w:val="001C517E"/>
    <w:rsid w:val="001C5200"/>
    <w:rsid w:val="001C59BF"/>
    <w:rsid w:val="001C5B37"/>
    <w:rsid w:val="001C5E3D"/>
    <w:rsid w:val="001D070D"/>
    <w:rsid w:val="001D0A8A"/>
    <w:rsid w:val="001D0B4C"/>
    <w:rsid w:val="001D2690"/>
    <w:rsid w:val="001D2F8C"/>
    <w:rsid w:val="001D3B2F"/>
    <w:rsid w:val="001D3B8C"/>
    <w:rsid w:val="001D3EAD"/>
    <w:rsid w:val="001D40B4"/>
    <w:rsid w:val="001D443F"/>
    <w:rsid w:val="001D50D5"/>
    <w:rsid w:val="001D50E3"/>
    <w:rsid w:val="001D5168"/>
    <w:rsid w:val="001D53CC"/>
    <w:rsid w:val="001D5C57"/>
    <w:rsid w:val="001D611D"/>
    <w:rsid w:val="001D6434"/>
    <w:rsid w:val="001D6661"/>
    <w:rsid w:val="001D77B8"/>
    <w:rsid w:val="001D7812"/>
    <w:rsid w:val="001D7D15"/>
    <w:rsid w:val="001E0562"/>
    <w:rsid w:val="001E0CED"/>
    <w:rsid w:val="001E158F"/>
    <w:rsid w:val="001E17AE"/>
    <w:rsid w:val="001E185A"/>
    <w:rsid w:val="001E2837"/>
    <w:rsid w:val="001E2D5E"/>
    <w:rsid w:val="001E2D79"/>
    <w:rsid w:val="001E2EB7"/>
    <w:rsid w:val="001E33BE"/>
    <w:rsid w:val="001E4271"/>
    <w:rsid w:val="001E4A78"/>
    <w:rsid w:val="001E524F"/>
    <w:rsid w:val="001E5474"/>
    <w:rsid w:val="001E5A9A"/>
    <w:rsid w:val="001E600F"/>
    <w:rsid w:val="001E68CB"/>
    <w:rsid w:val="001F0DEC"/>
    <w:rsid w:val="001F13F7"/>
    <w:rsid w:val="001F1E4F"/>
    <w:rsid w:val="001F2FC1"/>
    <w:rsid w:val="001F2FE1"/>
    <w:rsid w:val="001F3681"/>
    <w:rsid w:val="001F419B"/>
    <w:rsid w:val="001F44A6"/>
    <w:rsid w:val="001F451F"/>
    <w:rsid w:val="001F46D0"/>
    <w:rsid w:val="001F4972"/>
    <w:rsid w:val="001F591B"/>
    <w:rsid w:val="001F5B48"/>
    <w:rsid w:val="001F5D61"/>
    <w:rsid w:val="001F639E"/>
    <w:rsid w:val="001F6AA4"/>
    <w:rsid w:val="001F73EE"/>
    <w:rsid w:val="001F777C"/>
    <w:rsid w:val="001F7D91"/>
    <w:rsid w:val="001F7E04"/>
    <w:rsid w:val="0020036F"/>
    <w:rsid w:val="00200662"/>
    <w:rsid w:val="00200667"/>
    <w:rsid w:val="002009CB"/>
    <w:rsid w:val="00200A01"/>
    <w:rsid w:val="00201175"/>
    <w:rsid w:val="002014B8"/>
    <w:rsid w:val="00201705"/>
    <w:rsid w:val="00201798"/>
    <w:rsid w:val="002019C4"/>
    <w:rsid w:val="0020217D"/>
    <w:rsid w:val="00202340"/>
    <w:rsid w:val="002026C8"/>
    <w:rsid w:val="00202FC9"/>
    <w:rsid w:val="00203569"/>
    <w:rsid w:val="002036CD"/>
    <w:rsid w:val="00203A14"/>
    <w:rsid w:val="00203E98"/>
    <w:rsid w:val="00204214"/>
    <w:rsid w:val="00204491"/>
    <w:rsid w:val="002046F7"/>
    <w:rsid w:val="0020554C"/>
    <w:rsid w:val="00205A48"/>
    <w:rsid w:val="00205B2D"/>
    <w:rsid w:val="00205FC0"/>
    <w:rsid w:val="00206351"/>
    <w:rsid w:val="0020636C"/>
    <w:rsid w:val="00207B3C"/>
    <w:rsid w:val="00207D16"/>
    <w:rsid w:val="00207F5D"/>
    <w:rsid w:val="00210DF4"/>
    <w:rsid w:val="002110E7"/>
    <w:rsid w:val="00211EF7"/>
    <w:rsid w:val="00212201"/>
    <w:rsid w:val="0021239D"/>
    <w:rsid w:val="0021277D"/>
    <w:rsid w:val="0021314E"/>
    <w:rsid w:val="0021378E"/>
    <w:rsid w:val="002139DF"/>
    <w:rsid w:val="00214FBD"/>
    <w:rsid w:val="00215687"/>
    <w:rsid w:val="0021589B"/>
    <w:rsid w:val="00215990"/>
    <w:rsid w:val="002161B2"/>
    <w:rsid w:val="00216347"/>
    <w:rsid w:val="00216564"/>
    <w:rsid w:val="00216894"/>
    <w:rsid w:val="00216AB9"/>
    <w:rsid w:val="00216AD0"/>
    <w:rsid w:val="00216DB1"/>
    <w:rsid w:val="0021740F"/>
    <w:rsid w:val="002174E0"/>
    <w:rsid w:val="002178FE"/>
    <w:rsid w:val="00217AD7"/>
    <w:rsid w:val="00217C9E"/>
    <w:rsid w:val="00217F48"/>
    <w:rsid w:val="00220797"/>
    <w:rsid w:val="002218A8"/>
    <w:rsid w:val="00221E77"/>
    <w:rsid w:val="00222081"/>
    <w:rsid w:val="00222233"/>
    <w:rsid w:val="002223DE"/>
    <w:rsid w:val="00222854"/>
    <w:rsid w:val="00222868"/>
    <w:rsid w:val="00222EE0"/>
    <w:rsid w:val="002230C8"/>
    <w:rsid w:val="00223BB4"/>
    <w:rsid w:val="00224541"/>
    <w:rsid w:val="0022458B"/>
    <w:rsid w:val="00224DE7"/>
    <w:rsid w:val="0022511E"/>
    <w:rsid w:val="00225381"/>
    <w:rsid w:val="0022561F"/>
    <w:rsid w:val="00225A28"/>
    <w:rsid w:val="002262E3"/>
    <w:rsid w:val="002265C2"/>
    <w:rsid w:val="002267EC"/>
    <w:rsid w:val="00226B9C"/>
    <w:rsid w:val="0022785E"/>
    <w:rsid w:val="002279C2"/>
    <w:rsid w:val="00227EE3"/>
    <w:rsid w:val="00227FC3"/>
    <w:rsid w:val="0023019B"/>
    <w:rsid w:val="00230743"/>
    <w:rsid w:val="00230E91"/>
    <w:rsid w:val="002319A3"/>
    <w:rsid w:val="0023271C"/>
    <w:rsid w:val="00232868"/>
    <w:rsid w:val="00232951"/>
    <w:rsid w:val="00232FA4"/>
    <w:rsid w:val="002330C0"/>
    <w:rsid w:val="00234EB5"/>
    <w:rsid w:val="00234F68"/>
    <w:rsid w:val="002350EA"/>
    <w:rsid w:val="00235B40"/>
    <w:rsid w:val="00235D5B"/>
    <w:rsid w:val="00235F37"/>
    <w:rsid w:val="00236153"/>
    <w:rsid w:val="00237024"/>
    <w:rsid w:val="002374FD"/>
    <w:rsid w:val="00237E35"/>
    <w:rsid w:val="00240F39"/>
    <w:rsid w:val="002410FF"/>
    <w:rsid w:val="00241757"/>
    <w:rsid w:val="00241FCD"/>
    <w:rsid w:val="002426FE"/>
    <w:rsid w:val="002428C0"/>
    <w:rsid w:val="00242BB4"/>
    <w:rsid w:val="002434FE"/>
    <w:rsid w:val="0024350E"/>
    <w:rsid w:val="00243AE3"/>
    <w:rsid w:val="002442C6"/>
    <w:rsid w:val="00244760"/>
    <w:rsid w:val="00244A1E"/>
    <w:rsid w:val="0024510C"/>
    <w:rsid w:val="002456DD"/>
    <w:rsid w:val="002457D5"/>
    <w:rsid w:val="00245A91"/>
    <w:rsid w:val="002466B3"/>
    <w:rsid w:val="002467A0"/>
    <w:rsid w:val="00246E52"/>
    <w:rsid w:val="00246FF3"/>
    <w:rsid w:val="00247CCA"/>
    <w:rsid w:val="00247DF8"/>
    <w:rsid w:val="00247FF9"/>
    <w:rsid w:val="00250117"/>
    <w:rsid w:val="00251CAD"/>
    <w:rsid w:val="00251D0D"/>
    <w:rsid w:val="0025259E"/>
    <w:rsid w:val="00252C88"/>
    <w:rsid w:val="0025310B"/>
    <w:rsid w:val="002535FD"/>
    <w:rsid w:val="0025484A"/>
    <w:rsid w:val="0025594A"/>
    <w:rsid w:val="00256369"/>
    <w:rsid w:val="00256A73"/>
    <w:rsid w:val="002571EE"/>
    <w:rsid w:val="00257425"/>
    <w:rsid w:val="00257AD7"/>
    <w:rsid w:val="00260989"/>
    <w:rsid w:val="00260CA8"/>
    <w:rsid w:val="00260D3C"/>
    <w:rsid w:val="002616BB"/>
    <w:rsid w:val="002622CE"/>
    <w:rsid w:val="00262876"/>
    <w:rsid w:val="00262E16"/>
    <w:rsid w:val="0026305E"/>
    <w:rsid w:val="002632BA"/>
    <w:rsid w:val="00264344"/>
    <w:rsid w:val="00264E66"/>
    <w:rsid w:val="00265E69"/>
    <w:rsid w:val="00265FD6"/>
    <w:rsid w:val="00267343"/>
    <w:rsid w:val="00267C03"/>
    <w:rsid w:val="00270285"/>
    <w:rsid w:val="00270539"/>
    <w:rsid w:val="00270899"/>
    <w:rsid w:val="00270ADA"/>
    <w:rsid w:val="00271166"/>
    <w:rsid w:val="002711FB"/>
    <w:rsid w:val="0027140B"/>
    <w:rsid w:val="00271EBE"/>
    <w:rsid w:val="002726EE"/>
    <w:rsid w:val="002728F0"/>
    <w:rsid w:val="00275DC7"/>
    <w:rsid w:val="002760E3"/>
    <w:rsid w:val="0027647A"/>
    <w:rsid w:val="0027673F"/>
    <w:rsid w:val="00276CA7"/>
    <w:rsid w:val="0028007D"/>
    <w:rsid w:val="00280085"/>
    <w:rsid w:val="00280DAF"/>
    <w:rsid w:val="002818CA"/>
    <w:rsid w:val="0028370A"/>
    <w:rsid w:val="00283A16"/>
    <w:rsid w:val="002848DF"/>
    <w:rsid w:val="00285241"/>
    <w:rsid w:val="00286655"/>
    <w:rsid w:val="0028694D"/>
    <w:rsid w:val="00286E3C"/>
    <w:rsid w:val="0028750F"/>
    <w:rsid w:val="00287B2A"/>
    <w:rsid w:val="00291BCE"/>
    <w:rsid w:val="00291F6A"/>
    <w:rsid w:val="002926F6"/>
    <w:rsid w:val="0029284E"/>
    <w:rsid w:val="00292EF2"/>
    <w:rsid w:val="00292F4B"/>
    <w:rsid w:val="002940E9"/>
    <w:rsid w:val="00294152"/>
    <w:rsid w:val="002944C8"/>
    <w:rsid w:val="00294D96"/>
    <w:rsid w:val="00295DB0"/>
    <w:rsid w:val="00295F22"/>
    <w:rsid w:val="00296164"/>
    <w:rsid w:val="00297161"/>
    <w:rsid w:val="002971D3"/>
    <w:rsid w:val="002974D4"/>
    <w:rsid w:val="0029791A"/>
    <w:rsid w:val="002A006B"/>
    <w:rsid w:val="002A083D"/>
    <w:rsid w:val="002A0DC5"/>
    <w:rsid w:val="002A1343"/>
    <w:rsid w:val="002A1AD9"/>
    <w:rsid w:val="002A1CB3"/>
    <w:rsid w:val="002A258F"/>
    <w:rsid w:val="002A2DAB"/>
    <w:rsid w:val="002A385E"/>
    <w:rsid w:val="002A3F1B"/>
    <w:rsid w:val="002A5B17"/>
    <w:rsid w:val="002A641A"/>
    <w:rsid w:val="002A68BD"/>
    <w:rsid w:val="002A6EC9"/>
    <w:rsid w:val="002B034D"/>
    <w:rsid w:val="002B0929"/>
    <w:rsid w:val="002B19B1"/>
    <w:rsid w:val="002B1C86"/>
    <w:rsid w:val="002B28C8"/>
    <w:rsid w:val="002B2EA5"/>
    <w:rsid w:val="002B36DC"/>
    <w:rsid w:val="002B3ADE"/>
    <w:rsid w:val="002B4A1A"/>
    <w:rsid w:val="002B4AB8"/>
    <w:rsid w:val="002B53BA"/>
    <w:rsid w:val="002B5650"/>
    <w:rsid w:val="002B5EA4"/>
    <w:rsid w:val="002B6B13"/>
    <w:rsid w:val="002B7575"/>
    <w:rsid w:val="002B7C45"/>
    <w:rsid w:val="002B7EB1"/>
    <w:rsid w:val="002C03E2"/>
    <w:rsid w:val="002C0763"/>
    <w:rsid w:val="002C165E"/>
    <w:rsid w:val="002C19F8"/>
    <w:rsid w:val="002C213E"/>
    <w:rsid w:val="002C2480"/>
    <w:rsid w:val="002C2EE8"/>
    <w:rsid w:val="002C3EE6"/>
    <w:rsid w:val="002C4DA7"/>
    <w:rsid w:val="002C555C"/>
    <w:rsid w:val="002C5A08"/>
    <w:rsid w:val="002C69A6"/>
    <w:rsid w:val="002C7087"/>
    <w:rsid w:val="002C784A"/>
    <w:rsid w:val="002D0581"/>
    <w:rsid w:val="002D071E"/>
    <w:rsid w:val="002D0E5A"/>
    <w:rsid w:val="002D1D32"/>
    <w:rsid w:val="002D21D1"/>
    <w:rsid w:val="002D265E"/>
    <w:rsid w:val="002D2881"/>
    <w:rsid w:val="002D4ECF"/>
    <w:rsid w:val="002D5989"/>
    <w:rsid w:val="002D5A45"/>
    <w:rsid w:val="002D5DC2"/>
    <w:rsid w:val="002D6782"/>
    <w:rsid w:val="002D7839"/>
    <w:rsid w:val="002E05B2"/>
    <w:rsid w:val="002E0D1C"/>
    <w:rsid w:val="002E0D74"/>
    <w:rsid w:val="002E1B0B"/>
    <w:rsid w:val="002E2493"/>
    <w:rsid w:val="002E27F2"/>
    <w:rsid w:val="002E2DDE"/>
    <w:rsid w:val="002E2FAF"/>
    <w:rsid w:val="002E325A"/>
    <w:rsid w:val="002E34B9"/>
    <w:rsid w:val="002E40CC"/>
    <w:rsid w:val="002E4876"/>
    <w:rsid w:val="002E55EA"/>
    <w:rsid w:val="002E5693"/>
    <w:rsid w:val="002E5B2E"/>
    <w:rsid w:val="002E67B4"/>
    <w:rsid w:val="002E6B18"/>
    <w:rsid w:val="002E6C47"/>
    <w:rsid w:val="002E6FDB"/>
    <w:rsid w:val="002E7902"/>
    <w:rsid w:val="002E7BB6"/>
    <w:rsid w:val="002F0F8E"/>
    <w:rsid w:val="002F176A"/>
    <w:rsid w:val="002F2B5F"/>
    <w:rsid w:val="002F47F4"/>
    <w:rsid w:val="002F482E"/>
    <w:rsid w:val="002F5A29"/>
    <w:rsid w:val="002F5A8C"/>
    <w:rsid w:val="002F699B"/>
    <w:rsid w:val="002F71DC"/>
    <w:rsid w:val="002F7313"/>
    <w:rsid w:val="002F78A2"/>
    <w:rsid w:val="00300106"/>
    <w:rsid w:val="003008B4"/>
    <w:rsid w:val="003013A4"/>
    <w:rsid w:val="00301CAB"/>
    <w:rsid w:val="00301E8D"/>
    <w:rsid w:val="003021DB"/>
    <w:rsid w:val="00302FBC"/>
    <w:rsid w:val="003038A3"/>
    <w:rsid w:val="003039E3"/>
    <w:rsid w:val="00303C57"/>
    <w:rsid w:val="00303EE5"/>
    <w:rsid w:val="003042E3"/>
    <w:rsid w:val="003045FA"/>
    <w:rsid w:val="003048BC"/>
    <w:rsid w:val="0030536B"/>
    <w:rsid w:val="00306297"/>
    <w:rsid w:val="00306D8C"/>
    <w:rsid w:val="003077BF"/>
    <w:rsid w:val="00310196"/>
    <w:rsid w:val="003105ED"/>
    <w:rsid w:val="003114FB"/>
    <w:rsid w:val="003117FF"/>
    <w:rsid w:val="00312E0F"/>
    <w:rsid w:val="00312EBC"/>
    <w:rsid w:val="00314BC1"/>
    <w:rsid w:val="00315097"/>
    <w:rsid w:val="003152E0"/>
    <w:rsid w:val="003155D8"/>
    <w:rsid w:val="00315840"/>
    <w:rsid w:val="00316ABC"/>
    <w:rsid w:val="00316D53"/>
    <w:rsid w:val="00316D8B"/>
    <w:rsid w:val="00320120"/>
    <w:rsid w:val="00320CF8"/>
    <w:rsid w:val="00321089"/>
    <w:rsid w:val="003210A1"/>
    <w:rsid w:val="003214CB"/>
    <w:rsid w:val="003222EE"/>
    <w:rsid w:val="00322B25"/>
    <w:rsid w:val="00322BB4"/>
    <w:rsid w:val="0032350A"/>
    <w:rsid w:val="00323E0B"/>
    <w:rsid w:val="00323E5C"/>
    <w:rsid w:val="00324E6C"/>
    <w:rsid w:val="00325272"/>
    <w:rsid w:val="00325F07"/>
    <w:rsid w:val="003269C7"/>
    <w:rsid w:val="00326AA2"/>
    <w:rsid w:val="00327153"/>
    <w:rsid w:val="003274F9"/>
    <w:rsid w:val="003278BD"/>
    <w:rsid w:val="0033077B"/>
    <w:rsid w:val="003314A2"/>
    <w:rsid w:val="003314B5"/>
    <w:rsid w:val="00333865"/>
    <w:rsid w:val="00333947"/>
    <w:rsid w:val="00334207"/>
    <w:rsid w:val="00335207"/>
    <w:rsid w:val="0033586C"/>
    <w:rsid w:val="003358FF"/>
    <w:rsid w:val="00335978"/>
    <w:rsid w:val="00335DA7"/>
    <w:rsid w:val="003368CB"/>
    <w:rsid w:val="00337111"/>
    <w:rsid w:val="00337145"/>
    <w:rsid w:val="00337CC2"/>
    <w:rsid w:val="00337E62"/>
    <w:rsid w:val="003411BA"/>
    <w:rsid w:val="0034256F"/>
    <w:rsid w:val="003429DC"/>
    <w:rsid w:val="00342D75"/>
    <w:rsid w:val="00342E84"/>
    <w:rsid w:val="00343856"/>
    <w:rsid w:val="00344302"/>
    <w:rsid w:val="00344347"/>
    <w:rsid w:val="003448EA"/>
    <w:rsid w:val="003451BB"/>
    <w:rsid w:val="00345760"/>
    <w:rsid w:val="003463C9"/>
    <w:rsid w:val="003464ED"/>
    <w:rsid w:val="00346BF5"/>
    <w:rsid w:val="00347480"/>
    <w:rsid w:val="00347B77"/>
    <w:rsid w:val="00350190"/>
    <w:rsid w:val="0035124A"/>
    <w:rsid w:val="0035186F"/>
    <w:rsid w:val="00351DA8"/>
    <w:rsid w:val="003522C0"/>
    <w:rsid w:val="003523CD"/>
    <w:rsid w:val="00352711"/>
    <w:rsid w:val="00352920"/>
    <w:rsid w:val="003538C9"/>
    <w:rsid w:val="00353DB5"/>
    <w:rsid w:val="00353E90"/>
    <w:rsid w:val="00354890"/>
    <w:rsid w:val="00354A21"/>
    <w:rsid w:val="00354A6F"/>
    <w:rsid w:val="00354AC9"/>
    <w:rsid w:val="00354DB7"/>
    <w:rsid w:val="003550A1"/>
    <w:rsid w:val="00355157"/>
    <w:rsid w:val="00355300"/>
    <w:rsid w:val="00355979"/>
    <w:rsid w:val="00355F3B"/>
    <w:rsid w:val="00356016"/>
    <w:rsid w:val="0035611C"/>
    <w:rsid w:val="00356B66"/>
    <w:rsid w:val="00356E6C"/>
    <w:rsid w:val="00356EDD"/>
    <w:rsid w:val="003572D5"/>
    <w:rsid w:val="003572DF"/>
    <w:rsid w:val="00357723"/>
    <w:rsid w:val="00357AA6"/>
    <w:rsid w:val="00357AC7"/>
    <w:rsid w:val="00357F86"/>
    <w:rsid w:val="00360317"/>
    <w:rsid w:val="0036055E"/>
    <w:rsid w:val="00360CD8"/>
    <w:rsid w:val="003624C6"/>
    <w:rsid w:val="003626F9"/>
    <w:rsid w:val="003629FB"/>
    <w:rsid w:val="00363404"/>
    <w:rsid w:val="00363414"/>
    <w:rsid w:val="003636CD"/>
    <w:rsid w:val="00363AEC"/>
    <w:rsid w:val="00363D84"/>
    <w:rsid w:val="00363F73"/>
    <w:rsid w:val="0036619C"/>
    <w:rsid w:val="003667DB"/>
    <w:rsid w:val="00366C57"/>
    <w:rsid w:val="00366FC1"/>
    <w:rsid w:val="00367063"/>
    <w:rsid w:val="0036715A"/>
    <w:rsid w:val="003673D9"/>
    <w:rsid w:val="003675CC"/>
    <w:rsid w:val="00370488"/>
    <w:rsid w:val="0037054A"/>
    <w:rsid w:val="003711E8"/>
    <w:rsid w:val="00371B35"/>
    <w:rsid w:val="003720B5"/>
    <w:rsid w:val="0037242E"/>
    <w:rsid w:val="0037377E"/>
    <w:rsid w:val="003738C6"/>
    <w:rsid w:val="00374252"/>
    <w:rsid w:val="00374578"/>
    <w:rsid w:val="00374DCC"/>
    <w:rsid w:val="00375618"/>
    <w:rsid w:val="00375994"/>
    <w:rsid w:val="00376211"/>
    <w:rsid w:val="003769EB"/>
    <w:rsid w:val="0037774F"/>
    <w:rsid w:val="00377D3D"/>
    <w:rsid w:val="003802FB"/>
    <w:rsid w:val="00380BAD"/>
    <w:rsid w:val="00380F69"/>
    <w:rsid w:val="00381596"/>
    <w:rsid w:val="0038159E"/>
    <w:rsid w:val="00381A46"/>
    <w:rsid w:val="00381F67"/>
    <w:rsid w:val="003829E3"/>
    <w:rsid w:val="003832BD"/>
    <w:rsid w:val="003832CA"/>
    <w:rsid w:val="0038422A"/>
    <w:rsid w:val="00384411"/>
    <w:rsid w:val="00384722"/>
    <w:rsid w:val="00384DA5"/>
    <w:rsid w:val="00384E75"/>
    <w:rsid w:val="00385B22"/>
    <w:rsid w:val="00385C1A"/>
    <w:rsid w:val="00385C3D"/>
    <w:rsid w:val="00385D32"/>
    <w:rsid w:val="0038653D"/>
    <w:rsid w:val="00386E1B"/>
    <w:rsid w:val="00387F07"/>
    <w:rsid w:val="00387F3A"/>
    <w:rsid w:val="00390D60"/>
    <w:rsid w:val="00390E49"/>
    <w:rsid w:val="003915AD"/>
    <w:rsid w:val="003920EA"/>
    <w:rsid w:val="00392945"/>
    <w:rsid w:val="00392D28"/>
    <w:rsid w:val="003930A7"/>
    <w:rsid w:val="0039396A"/>
    <w:rsid w:val="00393B2D"/>
    <w:rsid w:val="00393C0D"/>
    <w:rsid w:val="00393CDC"/>
    <w:rsid w:val="00393CEF"/>
    <w:rsid w:val="00393EF9"/>
    <w:rsid w:val="0039404D"/>
    <w:rsid w:val="003940C5"/>
    <w:rsid w:val="00394408"/>
    <w:rsid w:val="00394C7F"/>
    <w:rsid w:val="00395DAA"/>
    <w:rsid w:val="0039607B"/>
    <w:rsid w:val="00396DBD"/>
    <w:rsid w:val="003A017C"/>
    <w:rsid w:val="003A0451"/>
    <w:rsid w:val="003A0BAA"/>
    <w:rsid w:val="003A0E65"/>
    <w:rsid w:val="003A178E"/>
    <w:rsid w:val="003A1EF4"/>
    <w:rsid w:val="003A1FCC"/>
    <w:rsid w:val="003A2946"/>
    <w:rsid w:val="003A3E9C"/>
    <w:rsid w:val="003A407A"/>
    <w:rsid w:val="003A4983"/>
    <w:rsid w:val="003A4AC4"/>
    <w:rsid w:val="003A5139"/>
    <w:rsid w:val="003A52B7"/>
    <w:rsid w:val="003A5A6B"/>
    <w:rsid w:val="003A631B"/>
    <w:rsid w:val="003A65D9"/>
    <w:rsid w:val="003A675A"/>
    <w:rsid w:val="003A6F45"/>
    <w:rsid w:val="003B00C8"/>
    <w:rsid w:val="003B0231"/>
    <w:rsid w:val="003B05A3"/>
    <w:rsid w:val="003B0976"/>
    <w:rsid w:val="003B0B32"/>
    <w:rsid w:val="003B0E2A"/>
    <w:rsid w:val="003B169E"/>
    <w:rsid w:val="003B195A"/>
    <w:rsid w:val="003B1D7B"/>
    <w:rsid w:val="003B1E93"/>
    <w:rsid w:val="003B27D7"/>
    <w:rsid w:val="003B284D"/>
    <w:rsid w:val="003B30AB"/>
    <w:rsid w:val="003B38F7"/>
    <w:rsid w:val="003B525B"/>
    <w:rsid w:val="003B573B"/>
    <w:rsid w:val="003B5AE2"/>
    <w:rsid w:val="003B5CCC"/>
    <w:rsid w:val="003B5E07"/>
    <w:rsid w:val="003B5F75"/>
    <w:rsid w:val="003B618F"/>
    <w:rsid w:val="003B6804"/>
    <w:rsid w:val="003B76A3"/>
    <w:rsid w:val="003B7E4F"/>
    <w:rsid w:val="003C04CB"/>
    <w:rsid w:val="003C0955"/>
    <w:rsid w:val="003C0EFE"/>
    <w:rsid w:val="003C0FB4"/>
    <w:rsid w:val="003C137B"/>
    <w:rsid w:val="003C1B7A"/>
    <w:rsid w:val="003C1DD3"/>
    <w:rsid w:val="003C25A2"/>
    <w:rsid w:val="003C2683"/>
    <w:rsid w:val="003C2860"/>
    <w:rsid w:val="003C2BE5"/>
    <w:rsid w:val="003C2F7C"/>
    <w:rsid w:val="003C338A"/>
    <w:rsid w:val="003C3D76"/>
    <w:rsid w:val="003C45EE"/>
    <w:rsid w:val="003C4A0B"/>
    <w:rsid w:val="003C52CF"/>
    <w:rsid w:val="003C57E5"/>
    <w:rsid w:val="003C59AF"/>
    <w:rsid w:val="003C6825"/>
    <w:rsid w:val="003C6F85"/>
    <w:rsid w:val="003C7602"/>
    <w:rsid w:val="003C76E7"/>
    <w:rsid w:val="003C7726"/>
    <w:rsid w:val="003D0F4B"/>
    <w:rsid w:val="003D1B5F"/>
    <w:rsid w:val="003D1F6B"/>
    <w:rsid w:val="003D20E2"/>
    <w:rsid w:val="003D342C"/>
    <w:rsid w:val="003D3608"/>
    <w:rsid w:val="003D37C6"/>
    <w:rsid w:val="003D47BF"/>
    <w:rsid w:val="003D4B85"/>
    <w:rsid w:val="003D573A"/>
    <w:rsid w:val="003D58B6"/>
    <w:rsid w:val="003D5B16"/>
    <w:rsid w:val="003D677B"/>
    <w:rsid w:val="003D69C6"/>
    <w:rsid w:val="003D6AF2"/>
    <w:rsid w:val="003D6B5A"/>
    <w:rsid w:val="003D6F07"/>
    <w:rsid w:val="003D707F"/>
    <w:rsid w:val="003D7530"/>
    <w:rsid w:val="003E0FFF"/>
    <w:rsid w:val="003E1A04"/>
    <w:rsid w:val="003E1D7D"/>
    <w:rsid w:val="003E28DE"/>
    <w:rsid w:val="003E3CAF"/>
    <w:rsid w:val="003E3E8B"/>
    <w:rsid w:val="003E4458"/>
    <w:rsid w:val="003E4D59"/>
    <w:rsid w:val="003E5279"/>
    <w:rsid w:val="003E5460"/>
    <w:rsid w:val="003E5663"/>
    <w:rsid w:val="003E5845"/>
    <w:rsid w:val="003E6319"/>
    <w:rsid w:val="003E6BB5"/>
    <w:rsid w:val="003E7056"/>
    <w:rsid w:val="003E7311"/>
    <w:rsid w:val="003E7820"/>
    <w:rsid w:val="003E79B4"/>
    <w:rsid w:val="003E7B97"/>
    <w:rsid w:val="003E7E53"/>
    <w:rsid w:val="003F0126"/>
    <w:rsid w:val="003F03CA"/>
    <w:rsid w:val="003F059F"/>
    <w:rsid w:val="003F063F"/>
    <w:rsid w:val="003F0F64"/>
    <w:rsid w:val="003F1104"/>
    <w:rsid w:val="003F277B"/>
    <w:rsid w:val="003F2830"/>
    <w:rsid w:val="003F2CF6"/>
    <w:rsid w:val="003F2F40"/>
    <w:rsid w:val="003F314C"/>
    <w:rsid w:val="003F4693"/>
    <w:rsid w:val="003F547F"/>
    <w:rsid w:val="003F56A5"/>
    <w:rsid w:val="003F6D89"/>
    <w:rsid w:val="003F6ED1"/>
    <w:rsid w:val="003F73F1"/>
    <w:rsid w:val="003F7CCB"/>
    <w:rsid w:val="003F7E60"/>
    <w:rsid w:val="0040006B"/>
    <w:rsid w:val="00400544"/>
    <w:rsid w:val="00400E9C"/>
    <w:rsid w:val="00401020"/>
    <w:rsid w:val="004010E9"/>
    <w:rsid w:val="00401B5B"/>
    <w:rsid w:val="004020BA"/>
    <w:rsid w:val="00402840"/>
    <w:rsid w:val="00403E58"/>
    <w:rsid w:val="00404265"/>
    <w:rsid w:val="004044CE"/>
    <w:rsid w:val="0040458E"/>
    <w:rsid w:val="00405257"/>
    <w:rsid w:val="004057BA"/>
    <w:rsid w:val="004061FB"/>
    <w:rsid w:val="00406263"/>
    <w:rsid w:val="00406756"/>
    <w:rsid w:val="00406D4B"/>
    <w:rsid w:val="004071F0"/>
    <w:rsid w:val="00407341"/>
    <w:rsid w:val="0041023B"/>
    <w:rsid w:val="00410F2A"/>
    <w:rsid w:val="004116CC"/>
    <w:rsid w:val="004119BA"/>
    <w:rsid w:val="00413DC5"/>
    <w:rsid w:val="00413DFB"/>
    <w:rsid w:val="00414123"/>
    <w:rsid w:val="004157BA"/>
    <w:rsid w:val="004166DE"/>
    <w:rsid w:val="00416D12"/>
    <w:rsid w:val="0041782E"/>
    <w:rsid w:val="00417F76"/>
    <w:rsid w:val="00420AB7"/>
    <w:rsid w:val="00420CB0"/>
    <w:rsid w:val="00420F50"/>
    <w:rsid w:val="00422C24"/>
    <w:rsid w:val="00422DEC"/>
    <w:rsid w:val="0042310C"/>
    <w:rsid w:val="00423355"/>
    <w:rsid w:val="00424095"/>
    <w:rsid w:val="00424358"/>
    <w:rsid w:val="00424582"/>
    <w:rsid w:val="00424D45"/>
    <w:rsid w:val="00424E21"/>
    <w:rsid w:val="00424E65"/>
    <w:rsid w:val="004258CB"/>
    <w:rsid w:val="00426B78"/>
    <w:rsid w:val="00427B48"/>
    <w:rsid w:val="0043025B"/>
    <w:rsid w:val="00430CD7"/>
    <w:rsid w:val="00431692"/>
    <w:rsid w:val="004319FF"/>
    <w:rsid w:val="0043230B"/>
    <w:rsid w:val="004330AB"/>
    <w:rsid w:val="00433777"/>
    <w:rsid w:val="0043377C"/>
    <w:rsid w:val="004338CF"/>
    <w:rsid w:val="00433C29"/>
    <w:rsid w:val="00433D58"/>
    <w:rsid w:val="00433FE2"/>
    <w:rsid w:val="004349EC"/>
    <w:rsid w:val="00434DF5"/>
    <w:rsid w:val="00434E97"/>
    <w:rsid w:val="00435062"/>
    <w:rsid w:val="0043571E"/>
    <w:rsid w:val="004358B3"/>
    <w:rsid w:val="00435E44"/>
    <w:rsid w:val="0043632D"/>
    <w:rsid w:val="00437B88"/>
    <w:rsid w:val="00437EAA"/>
    <w:rsid w:val="00437F05"/>
    <w:rsid w:val="00440173"/>
    <w:rsid w:val="00441429"/>
    <w:rsid w:val="00441C34"/>
    <w:rsid w:val="0044236D"/>
    <w:rsid w:val="0044270F"/>
    <w:rsid w:val="00442CC6"/>
    <w:rsid w:val="0044322A"/>
    <w:rsid w:val="00443CC9"/>
    <w:rsid w:val="004443A6"/>
    <w:rsid w:val="00444DF2"/>
    <w:rsid w:val="00444EA6"/>
    <w:rsid w:val="004463FD"/>
    <w:rsid w:val="004471D6"/>
    <w:rsid w:val="00447888"/>
    <w:rsid w:val="0045042A"/>
    <w:rsid w:val="00450898"/>
    <w:rsid w:val="00450ECE"/>
    <w:rsid w:val="004510F2"/>
    <w:rsid w:val="0045214C"/>
    <w:rsid w:val="00452756"/>
    <w:rsid w:val="00453310"/>
    <w:rsid w:val="00453B0E"/>
    <w:rsid w:val="00453D6D"/>
    <w:rsid w:val="004548CD"/>
    <w:rsid w:val="0045547D"/>
    <w:rsid w:val="0045551B"/>
    <w:rsid w:val="00455E8F"/>
    <w:rsid w:val="004564C5"/>
    <w:rsid w:val="00456794"/>
    <w:rsid w:val="00456A96"/>
    <w:rsid w:val="00456EE2"/>
    <w:rsid w:val="0045747B"/>
    <w:rsid w:val="00457B1C"/>
    <w:rsid w:val="0046047D"/>
    <w:rsid w:val="00460E3A"/>
    <w:rsid w:val="004615E4"/>
    <w:rsid w:val="00461636"/>
    <w:rsid w:val="00461887"/>
    <w:rsid w:val="00462404"/>
    <w:rsid w:val="00462870"/>
    <w:rsid w:val="00462BFC"/>
    <w:rsid w:val="00462F0C"/>
    <w:rsid w:val="0046337C"/>
    <w:rsid w:val="00463744"/>
    <w:rsid w:val="00463BFB"/>
    <w:rsid w:val="00463CEC"/>
    <w:rsid w:val="00463DDD"/>
    <w:rsid w:val="004641D8"/>
    <w:rsid w:val="004646A0"/>
    <w:rsid w:val="00464B80"/>
    <w:rsid w:val="0046515F"/>
    <w:rsid w:val="00465362"/>
    <w:rsid w:val="00465F7C"/>
    <w:rsid w:val="00466B09"/>
    <w:rsid w:val="00466E5E"/>
    <w:rsid w:val="00467589"/>
    <w:rsid w:val="00467A95"/>
    <w:rsid w:val="00470381"/>
    <w:rsid w:val="004703EC"/>
    <w:rsid w:val="0047048A"/>
    <w:rsid w:val="00471840"/>
    <w:rsid w:val="00471D3B"/>
    <w:rsid w:val="00471D3E"/>
    <w:rsid w:val="00471D66"/>
    <w:rsid w:val="0047226C"/>
    <w:rsid w:val="004722BA"/>
    <w:rsid w:val="0047254B"/>
    <w:rsid w:val="00472717"/>
    <w:rsid w:val="00472B40"/>
    <w:rsid w:val="00473325"/>
    <w:rsid w:val="00473B6E"/>
    <w:rsid w:val="00473F7C"/>
    <w:rsid w:val="00474D74"/>
    <w:rsid w:val="0047513D"/>
    <w:rsid w:val="00475686"/>
    <w:rsid w:val="0047577C"/>
    <w:rsid w:val="0047584B"/>
    <w:rsid w:val="004758D5"/>
    <w:rsid w:val="004758F1"/>
    <w:rsid w:val="004759F7"/>
    <w:rsid w:val="0047646D"/>
    <w:rsid w:val="00476727"/>
    <w:rsid w:val="00476779"/>
    <w:rsid w:val="0047687E"/>
    <w:rsid w:val="00477CAB"/>
    <w:rsid w:val="004804D6"/>
    <w:rsid w:val="004809ED"/>
    <w:rsid w:val="004811E6"/>
    <w:rsid w:val="00481656"/>
    <w:rsid w:val="00481FDF"/>
    <w:rsid w:val="0048221C"/>
    <w:rsid w:val="00482A32"/>
    <w:rsid w:val="00482B0E"/>
    <w:rsid w:val="00482BB5"/>
    <w:rsid w:val="00482ED6"/>
    <w:rsid w:val="00483327"/>
    <w:rsid w:val="0048342A"/>
    <w:rsid w:val="004844ED"/>
    <w:rsid w:val="004847A8"/>
    <w:rsid w:val="00484937"/>
    <w:rsid w:val="0048505A"/>
    <w:rsid w:val="0048590B"/>
    <w:rsid w:val="004866B9"/>
    <w:rsid w:val="00486AE2"/>
    <w:rsid w:val="00486B82"/>
    <w:rsid w:val="00487321"/>
    <w:rsid w:val="00487BD4"/>
    <w:rsid w:val="0049017F"/>
    <w:rsid w:val="004903E1"/>
    <w:rsid w:val="00490EBF"/>
    <w:rsid w:val="00490F77"/>
    <w:rsid w:val="004912A2"/>
    <w:rsid w:val="00491C29"/>
    <w:rsid w:val="00491CBE"/>
    <w:rsid w:val="00492170"/>
    <w:rsid w:val="004926DA"/>
    <w:rsid w:val="004929CE"/>
    <w:rsid w:val="00493A34"/>
    <w:rsid w:val="004946EA"/>
    <w:rsid w:val="00494EE8"/>
    <w:rsid w:val="00495039"/>
    <w:rsid w:val="0049561C"/>
    <w:rsid w:val="00495B06"/>
    <w:rsid w:val="00495C70"/>
    <w:rsid w:val="00497341"/>
    <w:rsid w:val="00497592"/>
    <w:rsid w:val="00497704"/>
    <w:rsid w:val="004A09F1"/>
    <w:rsid w:val="004A175B"/>
    <w:rsid w:val="004A19E0"/>
    <w:rsid w:val="004A1C5F"/>
    <w:rsid w:val="004A1C97"/>
    <w:rsid w:val="004A1D92"/>
    <w:rsid w:val="004A2307"/>
    <w:rsid w:val="004A23B0"/>
    <w:rsid w:val="004A25D3"/>
    <w:rsid w:val="004A27F4"/>
    <w:rsid w:val="004A2FAD"/>
    <w:rsid w:val="004A32D1"/>
    <w:rsid w:val="004A3CB2"/>
    <w:rsid w:val="004A434C"/>
    <w:rsid w:val="004A442C"/>
    <w:rsid w:val="004A5FAD"/>
    <w:rsid w:val="004A6090"/>
    <w:rsid w:val="004A6568"/>
    <w:rsid w:val="004A6839"/>
    <w:rsid w:val="004A69D9"/>
    <w:rsid w:val="004A6E01"/>
    <w:rsid w:val="004A6FAB"/>
    <w:rsid w:val="004A731C"/>
    <w:rsid w:val="004A7529"/>
    <w:rsid w:val="004A766B"/>
    <w:rsid w:val="004A78EA"/>
    <w:rsid w:val="004A7ACF"/>
    <w:rsid w:val="004B04E1"/>
    <w:rsid w:val="004B0B50"/>
    <w:rsid w:val="004B0F19"/>
    <w:rsid w:val="004B22ED"/>
    <w:rsid w:val="004B251C"/>
    <w:rsid w:val="004B2D8F"/>
    <w:rsid w:val="004B34A0"/>
    <w:rsid w:val="004B3764"/>
    <w:rsid w:val="004B3924"/>
    <w:rsid w:val="004B3F2C"/>
    <w:rsid w:val="004B4BE0"/>
    <w:rsid w:val="004B4DED"/>
    <w:rsid w:val="004B54C6"/>
    <w:rsid w:val="004B55B2"/>
    <w:rsid w:val="004B5CAE"/>
    <w:rsid w:val="004B68D7"/>
    <w:rsid w:val="004B6FF5"/>
    <w:rsid w:val="004B7A4A"/>
    <w:rsid w:val="004B7C2B"/>
    <w:rsid w:val="004B7CC0"/>
    <w:rsid w:val="004C0329"/>
    <w:rsid w:val="004C09A0"/>
    <w:rsid w:val="004C0FF0"/>
    <w:rsid w:val="004C10D6"/>
    <w:rsid w:val="004C15E9"/>
    <w:rsid w:val="004C1D38"/>
    <w:rsid w:val="004C1FFE"/>
    <w:rsid w:val="004C2419"/>
    <w:rsid w:val="004C2612"/>
    <w:rsid w:val="004C341C"/>
    <w:rsid w:val="004C3A3F"/>
    <w:rsid w:val="004C3C01"/>
    <w:rsid w:val="004C3D6E"/>
    <w:rsid w:val="004C62A6"/>
    <w:rsid w:val="004C6ACC"/>
    <w:rsid w:val="004C6BB9"/>
    <w:rsid w:val="004C711E"/>
    <w:rsid w:val="004C720B"/>
    <w:rsid w:val="004C748B"/>
    <w:rsid w:val="004C76FD"/>
    <w:rsid w:val="004C7A98"/>
    <w:rsid w:val="004D00CD"/>
    <w:rsid w:val="004D0572"/>
    <w:rsid w:val="004D0A26"/>
    <w:rsid w:val="004D0CCA"/>
    <w:rsid w:val="004D11E8"/>
    <w:rsid w:val="004D1514"/>
    <w:rsid w:val="004D1F3C"/>
    <w:rsid w:val="004D22C5"/>
    <w:rsid w:val="004D2626"/>
    <w:rsid w:val="004D275D"/>
    <w:rsid w:val="004D287E"/>
    <w:rsid w:val="004D2A7C"/>
    <w:rsid w:val="004D2E64"/>
    <w:rsid w:val="004D367F"/>
    <w:rsid w:val="004D3F73"/>
    <w:rsid w:val="004D4074"/>
    <w:rsid w:val="004D4665"/>
    <w:rsid w:val="004D4EC9"/>
    <w:rsid w:val="004D5DC9"/>
    <w:rsid w:val="004D5FB7"/>
    <w:rsid w:val="004D632D"/>
    <w:rsid w:val="004D6A13"/>
    <w:rsid w:val="004E13C1"/>
    <w:rsid w:val="004E15A9"/>
    <w:rsid w:val="004E1786"/>
    <w:rsid w:val="004E1E8C"/>
    <w:rsid w:val="004E1ECD"/>
    <w:rsid w:val="004E2172"/>
    <w:rsid w:val="004E2594"/>
    <w:rsid w:val="004E2AA6"/>
    <w:rsid w:val="004E3036"/>
    <w:rsid w:val="004E316D"/>
    <w:rsid w:val="004E3B82"/>
    <w:rsid w:val="004E3BC0"/>
    <w:rsid w:val="004E3C58"/>
    <w:rsid w:val="004E3EEA"/>
    <w:rsid w:val="004E41D9"/>
    <w:rsid w:val="004E4355"/>
    <w:rsid w:val="004E443E"/>
    <w:rsid w:val="004E4443"/>
    <w:rsid w:val="004E5172"/>
    <w:rsid w:val="004E51CF"/>
    <w:rsid w:val="004E5395"/>
    <w:rsid w:val="004E53E5"/>
    <w:rsid w:val="004E5718"/>
    <w:rsid w:val="004E57E2"/>
    <w:rsid w:val="004E58DF"/>
    <w:rsid w:val="004E6201"/>
    <w:rsid w:val="004E6F8E"/>
    <w:rsid w:val="004E73E6"/>
    <w:rsid w:val="004E7444"/>
    <w:rsid w:val="004E7EEF"/>
    <w:rsid w:val="004E7F50"/>
    <w:rsid w:val="004F043D"/>
    <w:rsid w:val="004F0447"/>
    <w:rsid w:val="004F0540"/>
    <w:rsid w:val="004F070D"/>
    <w:rsid w:val="004F07CC"/>
    <w:rsid w:val="004F08F8"/>
    <w:rsid w:val="004F11C2"/>
    <w:rsid w:val="004F1236"/>
    <w:rsid w:val="004F18A1"/>
    <w:rsid w:val="004F1D14"/>
    <w:rsid w:val="004F2B34"/>
    <w:rsid w:val="004F2EA4"/>
    <w:rsid w:val="004F3C74"/>
    <w:rsid w:val="004F3D79"/>
    <w:rsid w:val="004F3F28"/>
    <w:rsid w:val="004F494E"/>
    <w:rsid w:val="004F4AD0"/>
    <w:rsid w:val="004F4C99"/>
    <w:rsid w:val="004F4DC4"/>
    <w:rsid w:val="004F5105"/>
    <w:rsid w:val="004F5B01"/>
    <w:rsid w:val="004F5F83"/>
    <w:rsid w:val="004F6333"/>
    <w:rsid w:val="004F6593"/>
    <w:rsid w:val="004F65FE"/>
    <w:rsid w:val="004F66DF"/>
    <w:rsid w:val="004F6E66"/>
    <w:rsid w:val="004F7808"/>
    <w:rsid w:val="00500521"/>
    <w:rsid w:val="00500D10"/>
    <w:rsid w:val="005011B3"/>
    <w:rsid w:val="0050160A"/>
    <w:rsid w:val="00501DBD"/>
    <w:rsid w:val="005028A8"/>
    <w:rsid w:val="00502CD7"/>
    <w:rsid w:val="00503639"/>
    <w:rsid w:val="005039F0"/>
    <w:rsid w:val="00503B67"/>
    <w:rsid w:val="00503F92"/>
    <w:rsid w:val="00506BAC"/>
    <w:rsid w:val="00507033"/>
    <w:rsid w:val="00507237"/>
    <w:rsid w:val="00507960"/>
    <w:rsid w:val="00507AB5"/>
    <w:rsid w:val="00510544"/>
    <w:rsid w:val="00510789"/>
    <w:rsid w:val="005107A8"/>
    <w:rsid w:val="005111F1"/>
    <w:rsid w:val="00511A56"/>
    <w:rsid w:val="00511F66"/>
    <w:rsid w:val="00512756"/>
    <w:rsid w:val="00512849"/>
    <w:rsid w:val="00512B66"/>
    <w:rsid w:val="0051388F"/>
    <w:rsid w:val="00513BDB"/>
    <w:rsid w:val="00514037"/>
    <w:rsid w:val="005159CB"/>
    <w:rsid w:val="00515D91"/>
    <w:rsid w:val="0051615A"/>
    <w:rsid w:val="00517441"/>
    <w:rsid w:val="00517894"/>
    <w:rsid w:val="00517A07"/>
    <w:rsid w:val="00517BE6"/>
    <w:rsid w:val="00517FDE"/>
    <w:rsid w:val="0052063E"/>
    <w:rsid w:val="00520949"/>
    <w:rsid w:val="0052122A"/>
    <w:rsid w:val="00521FAA"/>
    <w:rsid w:val="005229B4"/>
    <w:rsid w:val="00522B64"/>
    <w:rsid w:val="00522D9A"/>
    <w:rsid w:val="005232A4"/>
    <w:rsid w:val="005237E1"/>
    <w:rsid w:val="00524577"/>
    <w:rsid w:val="00524632"/>
    <w:rsid w:val="00524909"/>
    <w:rsid w:val="00526366"/>
    <w:rsid w:val="005269E9"/>
    <w:rsid w:val="00526DCE"/>
    <w:rsid w:val="00526EB1"/>
    <w:rsid w:val="005270BD"/>
    <w:rsid w:val="0053002D"/>
    <w:rsid w:val="0053005C"/>
    <w:rsid w:val="00530494"/>
    <w:rsid w:val="00530512"/>
    <w:rsid w:val="005310A0"/>
    <w:rsid w:val="005310A7"/>
    <w:rsid w:val="005313AE"/>
    <w:rsid w:val="005319B2"/>
    <w:rsid w:val="0053214A"/>
    <w:rsid w:val="00532CC6"/>
    <w:rsid w:val="00533283"/>
    <w:rsid w:val="00533774"/>
    <w:rsid w:val="005339EB"/>
    <w:rsid w:val="0053412A"/>
    <w:rsid w:val="0053414F"/>
    <w:rsid w:val="005352D1"/>
    <w:rsid w:val="005355D8"/>
    <w:rsid w:val="00535A08"/>
    <w:rsid w:val="00535D4A"/>
    <w:rsid w:val="00535D57"/>
    <w:rsid w:val="00535ED7"/>
    <w:rsid w:val="0053605A"/>
    <w:rsid w:val="00536630"/>
    <w:rsid w:val="00536DF8"/>
    <w:rsid w:val="00537147"/>
    <w:rsid w:val="00537A51"/>
    <w:rsid w:val="00537BC9"/>
    <w:rsid w:val="00540227"/>
    <w:rsid w:val="00540251"/>
    <w:rsid w:val="005405B7"/>
    <w:rsid w:val="00540836"/>
    <w:rsid w:val="00541C57"/>
    <w:rsid w:val="00541EB7"/>
    <w:rsid w:val="00542AB5"/>
    <w:rsid w:val="00543AF4"/>
    <w:rsid w:val="0054468D"/>
    <w:rsid w:val="00546414"/>
    <w:rsid w:val="005473D5"/>
    <w:rsid w:val="00547786"/>
    <w:rsid w:val="0054779A"/>
    <w:rsid w:val="005478D0"/>
    <w:rsid w:val="00547CA0"/>
    <w:rsid w:val="005502B6"/>
    <w:rsid w:val="005514E6"/>
    <w:rsid w:val="00551A47"/>
    <w:rsid w:val="005524D0"/>
    <w:rsid w:val="00554E96"/>
    <w:rsid w:val="005553FC"/>
    <w:rsid w:val="005556BE"/>
    <w:rsid w:val="00555A5C"/>
    <w:rsid w:val="00555B0C"/>
    <w:rsid w:val="00556321"/>
    <w:rsid w:val="0055665A"/>
    <w:rsid w:val="005567D4"/>
    <w:rsid w:val="00556D35"/>
    <w:rsid w:val="005571DA"/>
    <w:rsid w:val="005577E6"/>
    <w:rsid w:val="00557CEF"/>
    <w:rsid w:val="00557F8A"/>
    <w:rsid w:val="0056033F"/>
    <w:rsid w:val="005604EA"/>
    <w:rsid w:val="005604EC"/>
    <w:rsid w:val="0056079D"/>
    <w:rsid w:val="00560E5B"/>
    <w:rsid w:val="005618AF"/>
    <w:rsid w:val="00561CC2"/>
    <w:rsid w:val="005620F4"/>
    <w:rsid w:val="00562E5E"/>
    <w:rsid w:val="005630BA"/>
    <w:rsid w:val="00563514"/>
    <w:rsid w:val="00563D81"/>
    <w:rsid w:val="00564C20"/>
    <w:rsid w:val="0056541A"/>
    <w:rsid w:val="00565E48"/>
    <w:rsid w:val="00565F2C"/>
    <w:rsid w:val="00566A54"/>
    <w:rsid w:val="00566AD4"/>
    <w:rsid w:val="00566C0C"/>
    <w:rsid w:val="00566EAF"/>
    <w:rsid w:val="00570279"/>
    <w:rsid w:val="00570584"/>
    <w:rsid w:val="0057195F"/>
    <w:rsid w:val="00572098"/>
    <w:rsid w:val="0057260E"/>
    <w:rsid w:val="00572983"/>
    <w:rsid w:val="005734CC"/>
    <w:rsid w:val="00573B15"/>
    <w:rsid w:val="00573D61"/>
    <w:rsid w:val="00573EF4"/>
    <w:rsid w:val="00574219"/>
    <w:rsid w:val="005746F5"/>
    <w:rsid w:val="005749A7"/>
    <w:rsid w:val="00574D70"/>
    <w:rsid w:val="00575AAF"/>
    <w:rsid w:val="00575B4F"/>
    <w:rsid w:val="0057616C"/>
    <w:rsid w:val="005762AC"/>
    <w:rsid w:val="00576580"/>
    <w:rsid w:val="00576F30"/>
    <w:rsid w:val="005772C3"/>
    <w:rsid w:val="0057753B"/>
    <w:rsid w:val="00577E3F"/>
    <w:rsid w:val="00577FCC"/>
    <w:rsid w:val="00577FF7"/>
    <w:rsid w:val="00580D5D"/>
    <w:rsid w:val="005814CD"/>
    <w:rsid w:val="00582A40"/>
    <w:rsid w:val="00582C51"/>
    <w:rsid w:val="00582E2F"/>
    <w:rsid w:val="00583052"/>
    <w:rsid w:val="00583634"/>
    <w:rsid w:val="005840A4"/>
    <w:rsid w:val="00584164"/>
    <w:rsid w:val="00584664"/>
    <w:rsid w:val="00584E54"/>
    <w:rsid w:val="005859B7"/>
    <w:rsid w:val="00585A5C"/>
    <w:rsid w:val="00586299"/>
    <w:rsid w:val="00586DE6"/>
    <w:rsid w:val="00587104"/>
    <w:rsid w:val="0058711B"/>
    <w:rsid w:val="00587226"/>
    <w:rsid w:val="00587954"/>
    <w:rsid w:val="00587BB9"/>
    <w:rsid w:val="005901BD"/>
    <w:rsid w:val="0059097A"/>
    <w:rsid w:val="005910EB"/>
    <w:rsid w:val="0059195D"/>
    <w:rsid w:val="0059228D"/>
    <w:rsid w:val="0059380E"/>
    <w:rsid w:val="00593849"/>
    <w:rsid w:val="00593F82"/>
    <w:rsid w:val="0059479C"/>
    <w:rsid w:val="00594C8F"/>
    <w:rsid w:val="00594DDE"/>
    <w:rsid w:val="005950A8"/>
    <w:rsid w:val="00595369"/>
    <w:rsid w:val="0059594C"/>
    <w:rsid w:val="005959E9"/>
    <w:rsid w:val="005962D1"/>
    <w:rsid w:val="0059667A"/>
    <w:rsid w:val="0059689F"/>
    <w:rsid w:val="00596B16"/>
    <w:rsid w:val="005970EF"/>
    <w:rsid w:val="00597607"/>
    <w:rsid w:val="00597C23"/>
    <w:rsid w:val="005A0848"/>
    <w:rsid w:val="005A1F7D"/>
    <w:rsid w:val="005A27EA"/>
    <w:rsid w:val="005A286C"/>
    <w:rsid w:val="005A2D8C"/>
    <w:rsid w:val="005A3091"/>
    <w:rsid w:val="005A3B20"/>
    <w:rsid w:val="005A41C0"/>
    <w:rsid w:val="005A5199"/>
    <w:rsid w:val="005A5D2C"/>
    <w:rsid w:val="005A5E02"/>
    <w:rsid w:val="005A5F60"/>
    <w:rsid w:val="005A79AD"/>
    <w:rsid w:val="005A7BE5"/>
    <w:rsid w:val="005A7CB9"/>
    <w:rsid w:val="005A7D4E"/>
    <w:rsid w:val="005B0631"/>
    <w:rsid w:val="005B0CEF"/>
    <w:rsid w:val="005B0D27"/>
    <w:rsid w:val="005B0E69"/>
    <w:rsid w:val="005B0E8F"/>
    <w:rsid w:val="005B1243"/>
    <w:rsid w:val="005B1736"/>
    <w:rsid w:val="005B2AB2"/>
    <w:rsid w:val="005B2FC2"/>
    <w:rsid w:val="005B3714"/>
    <w:rsid w:val="005B39D9"/>
    <w:rsid w:val="005B3CA3"/>
    <w:rsid w:val="005B4407"/>
    <w:rsid w:val="005B4724"/>
    <w:rsid w:val="005B4CB5"/>
    <w:rsid w:val="005B5012"/>
    <w:rsid w:val="005B5192"/>
    <w:rsid w:val="005B5CA1"/>
    <w:rsid w:val="005B6477"/>
    <w:rsid w:val="005B6FFA"/>
    <w:rsid w:val="005B728B"/>
    <w:rsid w:val="005B7888"/>
    <w:rsid w:val="005C00FB"/>
    <w:rsid w:val="005C1583"/>
    <w:rsid w:val="005C16DC"/>
    <w:rsid w:val="005C17E1"/>
    <w:rsid w:val="005C1F5D"/>
    <w:rsid w:val="005C26B3"/>
    <w:rsid w:val="005C2E10"/>
    <w:rsid w:val="005C2F38"/>
    <w:rsid w:val="005C3443"/>
    <w:rsid w:val="005C4405"/>
    <w:rsid w:val="005C54C2"/>
    <w:rsid w:val="005C633E"/>
    <w:rsid w:val="005C6389"/>
    <w:rsid w:val="005C6D65"/>
    <w:rsid w:val="005C7207"/>
    <w:rsid w:val="005D00DB"/>
    <w:rsid w:val="005D1062"/>
    <w:rsid w:val="005D112A"/>
    <w:rsid w:val="005D1175"/>
    <w:rsid w:val="005D14D3"/>
    <w:rsid w:val="005D18C8"/>
    <w:rsid w:val="005D1C2D"/>
    <w:rsid w:val="005D2272"/>
    <w:rsid w:val="005D22C5"/>
    <w:rsid w:val="005D2701"/>
    <w:rsid w:val="005D2AEA"/>
    <w:rsid w:val="005D366C"/>
    <w:rsid w:val="005D40EE"/>
    <w:rsid w:val="005D4275"/>
    <w:rsid w:val="005D580E"/>
    <w:rsid w:val="005D5BB9"/>
    <w:rsid w:val="005D5E3D"/>
    <w:rsid w:val="005D7D96"/>
    <w:rsid w:val="005E035E"/>
    <w:rsid w:val="005E0674"/>
    <w:rsid w:val="005E0CEC"/>
    <w:rsid w:val="005E0E75"/>
    <w:rsid w:val="005E106F"/>
    <w:rsid w:val="005E1098"/>
    <w:rsid w:val="005E11F7"/>
    <w:rsid w:val="005E1B00"/>
    <w:rsid w:val="005E209F"/>
    <w:rsid w:val="005E20D0"/>
    <w:rsid w:val="005E311D"/>
    <w:rsid w:val="005E35EC"/>
    <w:rsid w:val="005E3A49"/>
    <w:rsid w:val="005E3B88"/>
    <w:rsid w:val="005E512D"/>
    <w:rsid w:val="005E55EF"/>
    <w:rsid w:val="005E5A37"/>
    <w:rsid w:val="005E65A4"/>
    <w:rsid w:val="005E6953"/>
    <w:rsid w:val="005E71E5"/>
    <w:rsid w:val="005E78CF"/>
    <w:rsid w:val="005F015C"/>
    <w:rsid w:val="005F05E4"/>
    <w:rsid w:val="005F1897"/>
    <w:rsid w:val="005F1D8F"/>
    <w:rsid w:val="005F1E8A"/>
    <w:rsid w:val="005F34AA"/>
    <w:rsid w:val="005F3538"/>
    <w:rsid w:val="005F3EED"/>
    <w:rsid w:val="005F4709"/>
    <w:rsid w:val="005F4994"/>
    <w:rsid w:val="005F5830"/>
    <w:rsid w:val="005F5EC6"/>
    <w:rsid w:val="005F625C"/>
    <w:rsid w:val="005F659A"/>
    <w:rsid w:val="005F6B04"/>
    <w:rsid w:val="005F6BB1"/>
    <w:rsid w:val="005F6FB2"/>
    <w:rsid w:val="005F7528"/>
    <w:rsid w:val="005F77BD"/>
    <w:rsid w:val="005F7843"/>
    <w:rsid w:val="005F7CC1"/>
    <w:rsid w:val="005F7CE4"/>
    <w:rsid w:val="005F7D84"/>
    <w:rsid w:val="005F7F81"/>
    <w:rsid w:val="00601EC8"/>
    <w:rsid w:val="00602297"/>
    <w:rsid w:val="006027DA"/>
    <w:rsid w:val="00602D64"/>
    <w:rsid w:val="00602F70"/>
    <w:rsid w:val="006037BF"/>
    <w:rsid w:val="00603B61"/>
    <w:rsid w:val="00604241"/>
    <w:rsid w:val="00604437"/>
    <w:rsid w:val="006046E9"/>
    <w:rsid w:val="00604BD9"/>
    <w:rsid w:val="006057A0"/>
    <w:rsid w:val="00605828"/>
    <w:rsid w:val="00605D31"/>
    <w:rsid w:val="00605E81"/>
    <w:rsid w:val="00606747"/>
    <w:rsid w:val="00606EBB"/>
    <w:rsid w:val="00607995"/>
    <w:rsid w:val="00607B79"/>
    <w:rsid w:val="00610292"/>
    <w:rsid w:val="006107FE"/>
    <w:rsid w:val="006114FC"/>
    <w:rsid w:val="00611771"/>
    <w:rsid w:val="00612088"/>
    <w:rsid w:val="006124D8"/>
    <w:rsid w:val="00612ED2"/>
    <w:rsid w:val="006134DA"/>
    <w:rsid w:val="00613A4A"/>
    <w:rsid w:val="00613EFF"/>
    <w:rsid w:val="006142E1"/>
    <w:rsid w:val="00614748"/>
    <w:rsid w:val="006149A4"/>
    <w:rsid w:val="00614C5D"/>
    <w:rsid w:val="00615060"/>
    <w:rsid w:val="00615D0B"/>
    <w:rsid w:val="006168F7"/>
    <w:rsid w:val="006171D5"/>
    <w:rsid w:val="00617423"/>
    <w:rsid w:val="00617524"/>
    <w:rsid w:val="00617659"/>
    <w:rsid w:val="00617B86"/>
    <w:rsid w:val="00620283"/>
    <w:rsid w:val="006202E0"/>
    <w:rsid w:val="006205FD"/>
    <w:rsid w:val="0062089F"/>
    <w:rsid w:val="00620A73"/>
    <w:rsid w:val="006216FD"/>
    <w:rsid w:val="00621EEF"/>
    <w:rsid w:val="006222A9"/>
    <w:rsid w:val="006232DE"/>
    <w:rsid w:val="006234E6"/>
    <w:rsid w:val="00623511"/>
    <w:rsid w:val="0062420D"/>
    <w:rsid w:val="0062424B"/>
    <w:rsid w:val="0062458A"/>
    <w:rsid w:val="00625C69"/>
    <w:rsid w:val="00626DBF"/>
    <w:rsid w:val="00626F7D"/>
    <w:rsid w:val="006270CF"/>
    <w:rsid w:val="006273F8"/>
    <w:rsid w:val="0063044F"/>
    <w:rsid w:val="0063130F"/>
    <w:rsid w:val="00631729"/>
    <w:rsid w:val="00631C06"/>
    <w:rsid w:val="00632405"/>
    <w:rsid w:val="00633EF1"/>
    <w:rsid w:val="00633F71"/>
    <w:rsid w:val="00634485"/>
    <w:rsid w:val="006347CF"/>
    <w:rsid w:val="00634CED"/>
    <w:rsid w:val="006352B9"/>
    <w:rsid w:val="00635D1E"/>
    <w:rsid w:val="00635E46"/>
    <w:rsid w:val="006362F5"/>
    <w:rsid w:val="0063697C"/>
    <w:rsid w:val="00636E4E"/>
    <w:rsid w:val="00636E77"/>
    <w:rsid w:val="00637BAB"/>
    <w:rsid w:val="00640320"/>
    <w:rsid w:val="0064154A"/>
    <w:rsid w:val="006424EB"/>
    <w:rsid w:val="00642540"/>
    <w:rsid w:val="006428D8"/>
    <w:rsid w:val="0064351D"/>
    <w:rsid w:val="00643C40"/>
    <w:rsid w:val="00643CCD"/>
    <w:rsid w:val="00643E0D"/>
    <w:rsid w:val="00643FB6"/>
    <w:rsid w:val="0064400B"/>
    <w:rsid w:val="006446C4"/>
    <w:rsid w:val="006449F1"/>
    <w:rsid w:val="00644DD3"/>
    <w:rsid w:val="00645079"/>
    <w:rsid w:val="006451A1"/>
    <w:rsid w:val="00646069"/>
    <w:rsid w:val="00646111"/>
    <w:rsid w:val="00646353"/>
    <w:rsid w:val="006463E7"/>
    <w:rsid w:val="00646EEB"/>
    <w:rsid w:val="00647253"/>
    <w:rsid w:val="0064783F"/>
    <w:rsid w:val="006501AE"/>
    <w:rsid w:val="006506CB"/>
    <w:rsid w:val="00650C7F"/>
    <w:rsid w:val="00650CA2"/>
    <w:rsid w:val="00651C59"/>
    <w:rsid w:val="00651F8F"/>
    <w:rsid w:val="006523D3"/>
    <w:rsid w:val="00652584"/>
    <w:rsid w:val="006529C3"/>
    <w:rsid w:val="006531D8"/>
    <w:rsid w:val="006538CC"/>
    <w:rsid w:val="00653934"/>
    <w:rsid w:val="00653F6C"/>
    <w:rsid w:val="00654076"/>
    <w:rsid w:val="00654194"/>
    <w:rsid w:val="006546AE"/>
    <w:rsid w:val="0065481C"/>
    <w:rsid w:val="00654BBA"/>
    <w:rsid w:val="0065522F"/>
    <w:rsid w:val="006554D0"/>
    <w:rsid w:val="00655822"/>
    <w:rsid w:val="0065590E"/>
    <w:rsid w:val="00656F68"/>
    <w:rsid w:val="00656FB1"/>
    <w:rsid w:val="00660DFB"/>
    <w:rsid w:val="006626FB"/>
    <w:rsid w:val="0066331A"/>
    <w:rsid w:val="00663831"/>
    <w:rsid w:val="00663E4F"/>
    <w:rsid w:val="006643F7"/>
    <w:rsid w:val="00664408"/>
    <w:rsid w:val="00664604"/>
    <w:rsid w:val="00664699"/>
    <w:rsid w:val="0066489C"/>
    <w:rsid w:val="00665004"/>
    <w:rsid w:val="006652BF"/>
    <w:rsid w:val="006656D8"/>
    <w:rsid w:val="00665D5C"/>
    <w:rsid w:val="00665F0C"/>
    <w:rsid w:val="00666BC2"/>
    <w:rsid w:val="00667BB9"/>
    <w:rsid w:val="00670403"/>
    <w:rsid w:val="00670E03"/>
    <w:rsid w:val="00670FA6"/>
    <w:rsid w:val="00671AB5"/>
    <w:rsid w:val="00673634"/>
    <w:rsid w:val="00673C90"/>
    <w:rsid w:val="00673CBE"/>
    <w:rsid w:val="006741EF"/>
    <w:rsid w:val="00675099"/>
    <w:rsid w:val="00675444"/>
    <w:rsid w:val="006754B2"/>
    <w:rsid w:val="00675D55"/>
    <w:rsid w:val="0067617E"/>
    <w:rsid w:val="006778CF"/>
    <w:rsid w:val="0068024A"/>
    <w:rsid w:val="006806CB"/>
    <w:rsid w:val="0068230E"/>
    <w:rsid w:val="00682BE6"/>
    <w:rsid w:val="00682C9C"/>
    <w:rsid w:val="0068344C"/>
    <w:rsid w:val="006834AE"/>
    <w:rsid w:val="00684CF9"/>
    <w:rsid w:val="006858CB"/>
    <w:rsid w:val="00685BB9"/>
    <w:rsid w:val="006864F5"/>
    <w:rsid w:val="0068673D"/>
    <w:rsid w:val="0068772A"/>
    <w:rsid w:val="00690679"/>
    <w:rsid w:val="0069225A"/>
    <w:rsid w:val="006922D5"/>
    <w:rsid w:val="006926A2"/>
    <w:rsid w:val="00692CC2"/>
    <w:rsid w:val="0069368C"/>
    <w:rsid w:val="00694324"/>
    <w:rsid w:val="006944D7"/>
    <w:rsid w:val="006949C8"/>
    <w:rsid w:val="00694DD0"/>
    <w:rsid w:val="006953A9"/>
    <w:rsid w:val="00697742"/>
    <w:rsid w:val="00697B84"/>
    <w:rsid w:val="006A02DC"/>
    <w:rsid w:val="006A0300"/>
    <w:rsid w:val="006A124B"/>
    <w:rsid w:val="006A13CF"/>
    <w:rsid w:val="006A1829"/>
    <w:rsid w:val="006A1ABC"/>
    <w:rsid w:val="006A1C6F"/>
    <w:rsid w:val="006A24CC"/>
    <w:rsid w:val="006A2EE0"/>
    <w:rsid w:val="006A3DA1"/>
    <w:rsid w:val="006A4FC6"/>
    <w:rsid w:val="006A5828"/>
    <w:rsid w:val="006A5A7E"/>
    <w:rsid w:val="006A68BB"/>
    <w:rsid w:val="006A6DF2"/>
    <w:rsid w:val="006A6ECB"/>
    <w:rsid w:val="006A7D91"/>
    <w:rsid w:val="006B02F2"/>
    <w:rsid w:val="006B0E07"/>
    <w:rsid w:val="006B125B"/>
    <w:rsid w:val="006B130B"/>
    <w:rsid w:val="006B169B"/>
    <w:rsid w:val="006B2688"/>
    <w:rsid w:val="006B2AA4"/>
    <w:rsid w:val="006B2D6C"/>
    <w:rsid w:val="006B3693"/>
    <w:rsid w:val="006B3812"/>
    <w:rsid w:val="006B381F"/>
    <w:rsid w:val="006B4453"/>
    <w:rsid w:val="006B450F"/>
    <w:rsid w:val="006B4633"/>
    <w:rsid w:val="006B5283"/>
    <w:rsid w:val="006B53CF"/>
    <w:rsid w:val="006B5665"/>
    <w:rsid w:val="006B5847"/>
    <w:rsid w:val="006B5FBB"/>
    <w:rsid w:val="006B65F4"/>
    <w:rsid w:val="006B6F0B"/>
    <w:rsid w:val="006B6F23"/>
    <w:rsid w:val="006B7386"/>
    <w:rsid w:val="006B7F8B"/>
    <w:rsid w:val="006C0802"/>
    <w:rsid w:val="006C1311"/>
    <w:rsid w:val="006C27D7"/>
    <w:rsid w:val="006C2F2F"/>
    <w:rsid w:val="006C45B8"/>
    <w:rsid w:val="006C46A2"/>
    <w:rsid w:val="006C49F0"/>
    <w:rsid w:val="006C4BE7"/>
    <w:rsid w:val="006C4D9E"/>
    <w:rsid w:val="006C4EF1"/>
    <w:rsid w:val="006C680D"/>
    <w:rsid w:val="006C79F0"/>
    <w:rsid w:val="006C7CF7"/>
    <w:rsid w:val="006C7E81"/>
    <w:rsid w:val="006D03A4"/>
    <w:rsid w:val="006D04BB"/>
    <w:rsid w:val="006D08F4"/>
    <w:rsid w:val="006D095C"/>
    <w:rsid w:val="006D0A1E"/>
    <w:rsid w:val="006D0A70"/>
    <w:rsid w:val="006D10BA"/>
    <w:rsid w:val="006D1951"/>
    <w:rsid w:val="006D2373"/>
    <w:rsid w:val="006D2BC7"/>
    <w:rsid w:val="006D2F13"/>
    <w:rsid w:val="006D33CF"/>
    <w:rsid w:val="006D3E64"/>
    <w:rsid w:val="006D4106"/>
    <w:rsid w:val="006D44A8"/>
    <w:rsid w:val="006D4B3D"/>
    <w:rsid w:val="006D5846"/>
    <w:rsid w:val="006D592F"/>
    <w:rsid w:val="006D5963"/>
    <w:rsid w:val="006D72AC"/>
    <w:rsid w:val="006D7648"/>
    <w:rsid w:val="006D7B05"/>
    <w:rsid w:val="006D7B1B"/>
    <w:rsid w:val="006E0A92"/>
    <w:rsid w:val="006E0C40"/>
    <w:rsid w:val="006E0D87"/>
    <w:rsid w:val="006E1950"/>
    <w:rsid w:val="006E3027"/>
    <w:rsid w:val="006E32E9"/>
    <w:rsid w:val="006E3C98"/>
    <w:rsid w:val="006E4958"/>
    <w:rsid w:val="006E4ACA"/>
    <w:rsid w:val="006E545D"/>
    <w:rsid w:val="006E60DA"/>
    <w:rsid w:val="006E6389"/>
    <w:rsid w:val="006E662D"/>
    <w:rsid w:val="006E6A8B"/>
    <w:rsid w:val="006E6C5C"/>
    <w:rsid w:val="006F04A8"/>
    <w:rsid w:val="006F0795"/>
    <w:rsid w:val="006F08AD"/>
    <w:rsid w:val="006F0965"/>
    <w:rsid w:val="006F0A52"/>
    <w:rsid w:val="006F1672"/>
    <w:rsid w:val="006F1B2F"/>
    <w:rsid w:val="006F2725"/>
    <w:rsid w:val="006F2BF2"/>
    <w:rsid w:val="006F30F8"/>
    <w:rsid w:val="006F421D"/>
    <w:rsid w:val="006F4A36"/>
    <w:rsid w:val="006F5BB0"/>
    <w:rsid w:val="006F5FBF"/>
    <w:rsid w:val="006F63F1"/>
    <w:rsid w:val="006F6C22"/>
    <w:rsid w:val="006F7132"/>
    <w:rsid w:val="006F78E7"/>
    <w:rsid w:val="006F7E05"/>
    <w:rsid w:val="0070000C"/>
    <w:rsid w:val="007002B0"/>
    <w:rsid w:val="007009D7"/>
    <w:rsid w:val="0070144C"/>
    <w:rsid w:val="007018F5"/>
    <w:rsid w:val="007029FB"/>
    <w:rsid w:val="00703416"/>
    <w:rsid w:val="00703444"/>
    <w:rsid w:val="00704000"/>
    <w:rsid w:val="007041E8"/>
    <w:rsid w:val="007049AA"/>
    <w:rsid w:val="00704E7C"/>
    <w:rsid w:val="00705528"/>
    <w:rsid w:val="00705D56"/>
    <w:rsid w:val="00705EEA"/>
    <w:rsid w:val="00706109"/>
    <w:rsid w:val="00706343"/>
    <w:rsid w:val="00706BF4"/>
    <w:rsid w:val="0070703E"/>
    <w:rsid w:val="007076F0"/>
    <w:rsid w:val="00707983"/>
    <w:rsid w:val="007104A0"/>
    <w:rsid w:val="00710A3A"/>
    <w:rsid w:val="00711476"/>
    <w:rsid w:val="00711E44"/>
    <w:rsid w:val="00712AEA"/>
    <w:rsid w:val="00712C3D"/>
    <w:rsid w:val="00714557"/>
    <w:rsid w:val="00714CD9"/>
    <w:rsid w:val="00714E5E"/>
    <w:rsid w:val="00715CD4"/>
    <w:rsid w:val="00716A17"/>
    <w:rsid w:val="00716CFB"/>
    <w:rsid w:val="007171AE"/>
    <w:rsid w:val="007174FB"/>
    <w:rsid w:val="0071772D"/>
    <w:rsid w:val="00717B16"/>
    <w:rsid w:val="00720150"/>
    <w:rsid w:val="00720D8A"/>
    <w:rsid w:val="00721CE0"/>
    <w:rsid w:val="0072227A"/>
    <w:rsid w:val="00722B37"/>
    <w:rsid w:val="00722D60"/>
    <w:rsid w:val="007241AA"/>
    <w:rsid w:val="00724EBC"/>
    <w:rsid w:val="007259BC"/>
    <w:rsid w:val="00725A19"/>
    <w:rsid w:val="00725CA4"/>
    <w:rsid w:val="0072688C"/>
    <w:rsid w:val="00726EA5"/>
    <w:rsid w:val="007273F5"/>
    <w:rsid w:val="007277EC"/>
    <w:rsid w:val="00727CE3"/>
    <w:rsid w:val="00731319"/>
    <w:rsid w:val="00731A37"/>
    <w:rsid w:val="00731B07"/>
    <w:rsid w:val="0073211B"/>
    <w:rsid w:val="00733652"/>
    <w:rsid w:val="007336E7"/>
    <w:rsid w:val="00733FF3"/>
    <w:rsid w:val="00734DA4"/>
    <w:rsid w:val="0073551B"/>
    <w:rsid w:val="007359EB"/>
    <w:rsid w:val="0073609C"/>
    <w:rsid w:val="007368A8"/>
    <w:rsid w:val="00736C06"/>
    <w:rsid w:val="007373A9"/>
    <w:rsid w:val="00737B23"/>
    <w:rsid w:val="00737DC2"/>
    <w:rsid w:val="007403AD"/>
    <w:rsid w:val="007404AB"/>
    <w:rsid w:val="007406BB"/>
    <w:rsid w:val="007410CB"/>
    <w:rsid w:val="0074160F"/>
    <w:rsid w:val="00741EBD"/>
    <w:rsid w:val="00742221"/>
    <w:rsid w:val="00742E8D"/>
    <w:rsid w:val="00743468"/>
    <w:rsid w:val="00743722"/>
    <w:rsid w:val="00744932"/>
    <w:rsid w:val="00744BBA"/>
    <w:rsid w:val="00745ACE"/>
    <w:rsid w:val="00746700"/>
    <w:rsid w:val="007471DF"/>
    <w:rsid w:val="007473FC"/>
    <w:rsid w:val="007476F1"/>
    <w:rsid w:val="00747B50"/>
    <w:rsid w:val="00747EDE"/>
    <w:rsid w:val="00750E0A"/>
    <w:rsid w:val="00751543"/>
    <w:rsid w:val="00751B8C"/>
    <w:rsid w:val="00751F8E"/>
    <w:rsid w:val="0075210E"/>
    <w:rsid w:val="007522D6"/>
    <w:rsid w:val="00753149"/>
    <w:rsid w:val="007533AB"/>
    <w:rsid w:val="007535EB"/>
    <w:rsid w:val="00753D4D"/>
    <w:rsid w:val="007545C2"/>
    <w:rsid w:val="00754AFA"/>
    <w:rsid w:val="00754B17"/>
    <w:rsid w:val="00755843"/>
    <w:rsid w:val="00755BEE"/>
    <w:rsid w:val="0075772A"/>
    <w:rsid w:val="00757B46"/>
    <w:rsid w:val="00760932"/>
    <w:rsid w:val="00760CFE"/>
    <w:rsid w:val="007614D6"/>
    <w:rsid w:val="0076226D"/>
    <w:rsid w:val="00762FD7"/>
    <w:rsid w:val="00763381"/>
    <w:rsid w:val="00763A7B"/>
    <w:rsid w:val="00763F87"/>
    <w:rsid w:val="0076469C"/>
    <w:rsid w:val="00765196"/>
    <w:rsid w:val="00765660"/>
    <w:rsid w:val="00765714"/>
    <w:rsid w:val="00765EDE"/>
    <w:rsid w:val="00766BAF"/>
    <w:rsid w:val="00766FBD"/>
    <w:rsid w:val="00767814"/>
    <w:rsid w:val="00767FDF"/>
    <w:rsid w:val="00767FE1"/>
    <w:rsid w:val="00770D02"/>
    <w:rsid w:val="00771123"/>
    <w:rsid w:val="00771BBC"/>
    <w:rsid w:val="00771C83"/>
    <w:rsid w:val="007724C5"/>
    <w:rsid w:val="0077277F"/>
    <w:rsid w:val="00772CEC"/>
    <w:rsid w:val="00772DA9"/>
    <w:rsid w:val="00772F5D"/>
    <w:rsid w:val="00772FF8"/>
    <w:rsid w:val="00773674"/>
    <w:rsid w:val="00773F8E"/>
    <w:rsid w:val="00773FB9"/>
    <w:rsid w:val="0077436B"/>
    <w:rsid w:val="007744E4"/>
    <w:rsid w:val="007746A1"/>
    <w:rsid w:val="0077479F"/>
    <w:rsid w:val="00774988"/>
    <w:rsid w:val="00774A70"/>
    <w:rsid w:val="0077503C"/>
    <w:rsid w:val="007753E0"/>
    <w:rsid w:val="00775470"/>
    <w:rsid w:val="007760F8"/>
    <w:rsid w:val="00776C9C"/>
    <w:rsid w:val="00776D3B"/>
    <w:rsid w:val="0077713F"/>
    <w:rsid w:val="0077737C"/>
    <w:rsid w:val="007776AA"/>
    <w:rsid w:val="0077772A"/>
    <w:rsid w:val="00777906"/>
    <w:rsid w:val="00780A1A"/>
    <w:rsid w:val="00781033"/>
    <w:rsid w:val="007817C7"/>
    <w:rsid w:val="00781C48"/>
    <w:rsid w:val="0078234C"/>
    <w:rsid w:val="00782395"/>
    <w:rsid w:val="0078240E"/>
    <w:rsid w:val="007824BA"/>
    <w:rsid w:val="00782744"/>
    <w:rsid w:val="007833E6"/>
    <w:rsid w:val="00783724"/>
    <w:rsid w:val="00783F49"/>
    <w:rsid w:val="0078425E"/>
    <w:rsid w:val="007844EE"/>
    <w:rsid w:val="00784515"/>
    <w:rsid w:val="007846FE"/>
    <w:rsid w:val="00784EB7"/>
    <w:rsid w:val="007854A0"/>
    <w:rsid w:val="00785796"/>
    <w:rsid w:val="00785A6E"/>
    <w:rsid w:val="0078623D"/>
    <w:rsid w:val="00786455"/>
    <w:rsid w:val="00786D82"/>
    <w:rsid w:val="00787B0F"/>
    <w:rsid w:val="00787BEF"/>
    <w:rsid w:val="007900DF"/>
    <w:rsid w:val="00790445"/>
    <w:rsid w:val="007916C1"/>
    <w:rsid w:val="007923F9"/>
    <w:rsid w:val="00792737"/>
    <w:rsid w:val="00792A2F"/>
    <w:rsid w:val="00792A9D"/>
    <w:rsid w:val="00792B96"/>
    <w:rsid w:val="00792C8A"/>
    <w:rsid w:val="00793399"/>
    <w:rsid w:val="00793B68"/>
    <w:rsid w:val="0079415C"/>
    <w:rsid w:val="007941A5"/>
    <w:rsid w:val="007941D5"/>
    <w:rsid w:val="00794702"/>
    <w:rsid w:val="00794881"/>
    <w:rsid w:val="00794A63"/>
    <w:rsid w:val="00794D13"/>
    <w:rsid w:val="00794F58"/>
    <w:rsid w:val="00795478"/>
    <w:rsid w:val="00795528"/>
    <w:rsid w:val="007959C7"/>
    <w:rsid w:val="00795BEC"/>
    <w:rsid w:val="00795C0D"/>
    <w:rsid w:val="00795DCD"/>
    <w:rsid w:val="0079797B"/>
    <w:rsid w:val="00797A52"/>
    <w:rsid w:val="00797C39"/>
    <w:rsid w:val="007A0350"/>
    <w:rsid w:val="007A0505"/>
    <w:rsid w:val="007A0A39"/>
    <w:rsid w:val="007A0CAC"/>
    <w:rsid w:val="007A0E83"/>
    <w:rsid w:val="007A1102"/>
    <w:rsid w:val="007A2021"/>
    <w:rsid w:val="007A2949"/>
    <w:rsid w:val="007A2AFD"/>
    <w:rsid w:val="007A2EE0"/>
    <w:rsid w:val="007A3007"/>
    <w:rsid w:val="007A3CFE"/>
    <w:rsid w:val="007A3EF4"/>
    <w:rsid w:val="007A4196"/>
    <w:rsid w:val="007A46C4"/>
    <w:rsid w:val="007A4D65"/>
    <w:rsid w:val="007A4DBB"/>
    <w:rsid w:val="007A4E15"/>
    <w:rsid w:val="007A517B"/>
    <w:rsid w:val="007A5359"/>
    <w:rsid w:val="007A59C7"/>
    <w:rsid w:val="007A5B4C"/>
    <w:rsid w:val="007A6187"/>
    <w:rsid w:val="007A69FC"/>
    <w:rsid w:val="007A7743"/>
    <w:rsid w:val="007A7D15"/>
    <w:rsid w:val="007B0008"/>
    <w:rsid w:val="007B017E"/>
    <w:rsid w:val="007B09E3"/>
    <w:rsid w:val="007B14E6"/>
    <w:rsid w:val="007B168A"/>
    <w:rsid w:val="007B187A"/>
    <w:rsid w:val="007B191B"/>
    <w:rsid w:val="007B1ADD"/>
    <w:rsid w:val="007B25BC"/>
    <w:rsid w:val="007B2B53"/>
    <w:rsid w:val="007B2EB8"/>
    <w:rsid w:val="007B2F4B"/>
    <w:rsid w:val="007B35E8"/>
    <w:rsid w:val="007B3A16"/>
    <w:rsid w:val="007B4AC7"/>
    <w:rsid w:val="007B503A"/>
    <w:rsid w:val="007B5291"/>
    <w:rsid w:val="007B5884"/>
    <w:rsid w:val="007B65BE"/>
    <w:rsid w:val="007B6B89"/>
    <w:rsid w:val="007B6F79"/>
    <w:rsid w:val="007B775E"/>
    <w:rsid w:val="007B78E2"/>
    <w:rsid w:val="007B7D13"/>
    <w:rsid w:val="007B7E50"/>
    <w:rsid w:val="007B7E68"/>
    <w:rsid w:val="007C0454"/>
    <w:rsid w:val="007C06A0"/>
    <w:rsid w:val="007C09A3"/>
    <w:rsid w:val="007C0D66"/>
    <w:rsid w:val="007C0DB5"/>
    <w:rsid w:val="007C1115"/>
    <w:rsid w:val="007C1B36"/>
    <w:rsid w:val="007C2074"/>
    <w:rsid w:val="007C4163"/>
    <w:rsid w:val="007C4313"/>
    <w:rsid w:val="007C4BBF"/>
    <w:rsid w:val="007C4CDF"/>
    <w:rsid w:val="007C4F14"/>
    <w:rsid w:val="007C550C"/>
    <w:rsid w:val="007C58C7"/>
    <w:rsid w:val="007C5D96"/>
    <w:rsid w:val="007C5DC4"/>
    <w:rsid w:val="007C5DDF"/>
    <w:rsid w:val="007C6165"/>
    <w:rsid w:val="007C6CBA"/>
    <w:rsid w:val="007C6D73"/>
    <w:rsid w:val="007C6EEC"/>
    <w:rsid w:val="007C6F72"/>
    <w:rsid w:val="007C73D6"/>
    <w:rsid w:val="007C73E5"/>
    <w:rsid w:val="007D0128"/>
    <w:rsid w:val="007D09A4"/>
    <w:rsid w:val="007D0ABD"/>
    <w:rsid w:val="007D0CC5"/>
    <w:rsid w:val="007D1BB9"/>
    <w:rsid w:val="007D1BC5"/>
    <w:rsid w:val="007D1CAC"/>
    <w:rsid w:val="007D275B"/>
    <w:rsid w:val="007D2987"/>
    <w:rsid w:val="007D3928"/>
    <w:rsid w:val="007D4452"/>
    <w:rsid w:val="007D4CEF"/>
    <w:rsid w:val="007D4FE6"/>
    <w:rsid w:val="007D5315"/>
    <w:rsid w:val="007D5405"/>
    <w:rsid w:val="007D5AB9"/>
    <w:rsid w:val="007D5F4A"/>
    <w:rsid w:val="007D6A05"/>
    <w:rsid w:val="007D6CCB"/>
    <w:rsid w:val="007D6CEB"/>
    <w:rsid w:val="007D6D70"/>
    <w:rsid w:val="007D73EC"/>
    <w:rsid w:val="007D7A63"/>
    <w:rsid w:val="007E006C"/>
    <w:rsid w:val="007E0B40"/>
    <w:rsid w:val="007E0B66"/>
    <w:rsid w:val="007E0C21"/>
    <w:rsid w:val="007E0E21"/>
    <w:rsid w:val="007E1009"/>
    <w:rsid w:val="007E1151"/>
    <w:rsid w:val="007E1499"/>
    <w:rsid w:val="007E1FF4"/>
    <w:rsid w:val="007E231A"/>
    <w:rsid w:val="007E2B0F"/>
    <w:rsid w:val="007E2FEA"/>
    <w:rsid w:val="007E335F"/>
    <w:rsid w:val="007E3596"/>
    <w:rsid w:val="007E3621"/>
    <w:rsid w:val="007E3B71"/>
    <w:rsid w:val="007E4089"/>
    <w:rsid w:val="007E4216"/>
    <w:rsid w:val="007E4439"/>
    <w:rsid w:val="007E4603"/>
    <w:rsid w:val="007E47B0"/>
    <w:rsid w:val="007E4D22"/>
    <w:rsid w:val="007E50EE"/>
    <w:rsid w:val="007E537C"/>
    <w:rsid w:val="007E54D7"/>
    <w:rsid w:val="007E5690"/>
    <w:rsid w:val="007E5867"/>
    <w:rsid w:val="007E5CB7"/>
    <w:rsid w:val="007E5F96"/>
    <w:rsid w:val="007E5F9B"/>
    <w:rsid w:val="007E6263"/>
    <w:rsid w:val="007E629D"/>
    <w:rsid w:val="007E7127"/>
    <w:rsid w:val="007E7175"/>
    <w:rsid w:val="007E71E1"/>
    <w:rsid w:val="007E7950"/>
    <w:rsid w:val="007E79BE"/>
    <w:rsid w:val="007E7A3E"/>
    <w:rsid w:val="007F183E"/>
    <w:rsid w:val="007F1D82"/>
    <w:rsid w:val="007F24DF"/>
    <w:rsid w:val="007F27B8"/>
    <w:rsid w:val="007F2DBE"/>
    <w:rsid w:val="007F2FA7"/>
    <w:rsid w:val="007F39EA"/>
    <w:rsid w:val="007F42AA"/>
    <w:rsid w:val="007F42DB"/>
    <w:rsid w:val="007F518C"/>
    <w:rsid w:val="007F5CA8"/>
    <w:rsid w:val="007F5EDC"/>
    <w:rsid w:val="007F60EB"/>
    <w:rsid w:val="007F6549"/>
    <w:rsid w:val="007F6BBB"/>
    <w:rsid w:val="007F76E4"/>
    <w:rsid w:val="007F7BA0"/>
    <w:rsid w:val="00800275"/>
    <w:rsid w:val="00800D6B"/>
    <w:rsid w:val="008015F5"/>
    <w:rsid w:val="008015FC"/>
    <w:rsid w:val="00801785"/>
    <w:rsid w:val="00801A2D"/>
    <w:rsid w:val="00801C98"/>
    <w:rsid w:val="00801E49"/>
    <w:rsid w:val="00801EC5"/>
    <w:rsid w:val="00802863"/>
    <w:rsid w:val="008028C2"/>
    <w:rsid w:val="00802B57"/>
    <w:rsid w:val="00803B0F"/>
    <w:rsid w:val="00804853"/>
    <w:rsid w:val="00804CD9"/>
    <w:rsid w:val="00804DE8"/>
    <w:rsid w:val="00805927"/>
    <w:rsid w:val="008066A7"/>
    <w:rsid w:val="00807E7F"/>
    <w:rsid w:val="00811078"/>
    <w:rsid w:val="008110D0"/>
    <w:rsid w:val="008114CE"/>
    <w:rsid w:val="00811A88"/>
    <w:rsid w:val="00812004"/>
    <w:rsid w:val="008120AB"/>
    <w:rsid w:val="008137BD"/>
    <w:rsid w:val="00813E02"/>
    <w:rsid w:val="008162BC"/>
    <w:rsid w:val="0081663E"/>
    <w:rsid w:val="00816BD1"/>
    <w:rsid w:val="008201C5"/>
    <w:rsid w:val="0082079F"/>
    <w:rsid w:val="00820F85"/>
    <w:rsid w:val="00821362"/>
    <w:rsid w:val="00821A16"/>
    <w:rsid w:val="00821CA4"/>
    <w:rsid w:val="00821D52"/>
    <w:rsid w:val="00822498"/>
    <w:rsid w:val="00822AD4"/>
    <w:rsid w:val="00822C5B"/>
    <w:rsid w:val="0082384B"/>
    <w:rsid w:val="00823893"/>
    <w:rsid w:val="008261CD"/>
    <w:rsid w:val="0082764B"/>
    <w:rsid w:val="00827877"/>
    <w:rsid w:val="00830FA0"/>
    <w:rsid w:val="008316A3"/>
    <w:rsid w:val="00832437"/>
    <w:rsid w:val="008324F6"/>
    <w:rsid w:val="00832CC8"/>
    <w:rsid w:val="008336E9"/>
    <w:rsid w:val="0083381C"/>
    <w:rsid w:val="008350EA"/>
    <w:rsid w:val="00835499"/>
    <w:rsid w:val="00835540"/>
    <w:rsid w:val="008360C8"/>
    <w:rsid w:val="00836375"/>
    <w:rsid w:val="00836FE4"/>
    <w:rsid w:val="00837121"/>
    <w:rsid w:val="00837333"/>
    <w:rsid w:val="0083770F"/>
    <w:rsid w:val="00837728"/>
    <w:rsid w:val="0084018C"/>
    <w:rsid w:val="00840321"/>
    <w:rsid w:val="00841974"/>
    <w:rsid w:val="00841F45"/>
    <w:rsid w:val="00843789"/>
    <w:rsid w:val="00844118"/>
    <w:rsid w:val="008449F5"/>
    <w:rsid w:val="00844C3B"/>
    <w:rsid w:val="008454EF"/>
    <w:rsid w:val="0084566B"/>
    <w:rsid w:val="0084607D"/>
    <w:rsid w:val="00846465"/>
    <w:rsid w:val="00846504"/>
    <w:rsid w:val="00846561"/>
    <w:rsid w:val="008474B9"/>
    <w:rsid w:val="00851591"/>
    <w:rsid w:val="00851BE0"/>
    <w:rsid w:val="008525C0"/>
    <w:rsid w:val="008531BF"/>
    <w:rsid w:val="008546F6"/>
    <w:rsid w:val="00854827"/>
    <w:rsid w:val="00854B35"/>
    <w:rsid w:val="00854E15"/>
    <w:rsid w:val="0085504A"/>
    <w:rsid w:val="0085626D"/>
    <w:rsid w:val="00856793"/>
    <w:rsid w:val="00856CB0"/>
    <w:rsid w:val="0085770B"/>
    <w:rsid w:val="00860098"/>
    <w:rsid w:val="008608C0"/>
    <w:rsid w:val="00860E19"/>
    <w:rsid w:val="00861258"/>
    <w:rsid w:val="00861AEB"/>
    <w:rsid w:val="00861D7D"/>
    <w:rsid w:val="00863FBB"/>
    <w:rsid w:val="00864834"/>
    <w:rsid w:val="00865AEE"/>
    <w:rsid w:val="00866043"/>
    <w:rsid w:val="008663D1"/>
    <w:rsid w:val="008664E0"/>
    <w:rsid w:val="00866A39"/>
    <w:rsid w:val="00866B97"/>
    <w:rsid w:val="00866E6B"/>
    <w:rsid w:val="00867BE7"/>
    <w:rsid w:val="008705CE"/>
    <w:rsid w:val="00870A73"/>
    <w:rsid w:val="00870B66"/>
    <w:rsid w:val="00870CCA"/>
    <w:rsid w:val="0087104B"/>
    <w:rsid w:val="00871328"/>
    <w:rsid w:val="008718F3"/>
    <w:rsid w:val="00871AE9"/>
    <w:rsid w:val="00871D5F"/>
    <w:rsid w:val="00871DA9"/>
    <w:rsid w:val="008723CE"/>
    <w:rsid w:val="008726C5"/>
    <w:rsid w:val="00872C39"/>
    <w:rsid w:val="0087305E"/>
    <w:rsid w:val="0087417D"/>
    <w:rsid w:val="0087479C"/>
    <w:rsid w:val="008747B3"/>
    <w:rsid w:val="00874F51"/>
    <w:rsid w:val="00875110"/>
    <w:rsid w:val="00875EDB"/>
    <w:rsid w:val="0087719B"/>
    <w:rsid w:val="00877437"/>
    <w:rsid w:val="00877682"/>
    <w:rsid w:val="00877941"/>
    <w:rsid w:val="00877CAA"/>
    <w:rsid w:val="008808E6"/>
    <w:rsid w:val="00881C8D"/>
    <w:rsid w:val="00881D2E"/>
    <w:rsid w:val="00882317"/>
    <w:rsid w:val="00882429"/>
    <w:rsid w:val="008829C9"/>
    <w:rsid w:val="00882A0F"/>
    <w:rsid w:val="00882B07"/>
    <w:rsid w:val="00882BA6"/>
    <w:rsid w:val="00882CCD"/>
    <w:rsid w:val="00882D56"/>
    <w:rsid w:val="00883E5A"/>
    <w:rsid w:val="008842B9"/>
    <w:rsid w:val="008846E7"/>
    <w:rsid w:val="008859C0"/>
    <w:rsid w:val="00885DFC"/>
    <w:rsid w:val="0088696E"/>
    <w:rsid w:val="00886F62"/>
    <w:rsid w:val="0088720E"/>
    <w:rsid w:val="00890AA4"/>
    <w:rsid w:val="0089215C"/>
    <w:rsid w:val="00892162"/>
    <w:rsid w:val="00892341"/>
    <w:rsid w:val="00892418"/>
    <w:rsid w:val="008929D8"/>
    <w:rsid w:val="00892AFC"/>
    <w:rsid w:val="00892C98"/>
    <w:rsid w:val="0089355A"/>
    <w:rsid w:val="0089388B"/>
    <w:rsid w:val="00893998"/>
    <w:rsid w:val="00893A06"/>
    <w:rsid w:val="008940CE"/>
    <w:rsid w:val="00895784"/>
    <w:rsid w:val="00895D85"/>
    <w:rsid w:val="008974C7"/>
    <w:rsid w:val="00897EFB"/>
    <w:rsid w:val="008A0259"/>
    <w:rsid w:val="008A07E0"/>
    <w:rsid w:val="008A0AE3"/>
    <w:rsid w:val="008A0EBF"/>
    <w:rsid w:val="008A0EEB"/>
    <w:rsid w:val="008A115E"/>
    <w:rsid w:val="008A116D"/>
    <w:rsid w:val="008A13F3"/>
    <w:rsid w:val="008A15E7"/>
    <w:rsid w:val="008A19AF"/>
    <w:rsid w:val="008A1E47"/>
    <w:rsid w:val="008A3B1F"/>
    <w:rsid w:val="008A3F13"/>
    <w:rsid w:val="008A4058"/>
    <w:rsid w:val="008A44BB"/>
    <w:rsid w:val="008A4658"/>
    <w:rsid w:val="008A46E9"/>
    <w:rsid w:val="008A52C1"/>
    <w:rsid w:val="008A532F"/>
    <w:rsid w:val="008A53AE"/>
    <w:rsid w:val="008A551F"/>
    <w:rsid w:val="008A5709"/>
    <w:rsid w:val="008A5824"/>
    <w:rsid w:val="008A5E47"/>
    <w:rsid w:val="008A60A5"/>
    <w:rsid w:val="008A614C"/>
    <w:rsid w:val="008A650B"/>
    <w:rsid w:val="008A760A"/>
    <w:rsid w:val="008B0246"/>
    <w:rsid w:val="008B0C8C"/>
    <w:rsid w:val="008B18C7"/>
    <w:rsid w:val="008B20A0"/>
    <w:rsid w:val="008B21FD"/>
    <w:rsid w:val="008B220C"/>
    <w:rsid w:val="008B269A"/>
    <w:rsid w:val="008B2902"/>
    <w:rsid w:val="008B3345"/>
    <w:rsid w:val="008B3D17"/>
    <w:rsid w:val="008B4B2D"/>
    <w:rsid w:val="008B4DF2"/>
    <w:rsid w:val="008B554A"/>
    <w:rsid w:val="008B599B"/>
    <w:rsid w:val="008B6015"/>
    <w:rsid w:val="008B66A2"/>
    <w:rsid w:val="008B679C"/>
    <w:rsid w:val="008B72C9"/>
    <w:rsid w:val="008B768E"/>
    <w:rsid w:val="008B76D7"/>
    <w:rsid w:val="008C08AB"/>
    <w:rsid w:val="008C15B8"/>
    <w:rsid w:val="008C1868"/>
    <w:rsid w:val="008C1939"/>
    <w:rsid w:val="008C22BA"/>
    <w:rsid w:val="008C23B3"/>
    <w:rsid w:val="008C36D2"/>
    <w:rsid w:val="008C3932"/>
    <w:rsid w:val="008C3B82"/>
    <w:rsid w:val="008C4079"/>
    <w:rsid w:val="008C4476"/>
    <w:rsid w:val="008C461A"/>
    <w:rsid w:val="008C477F"/>
    <w:rsid w:val="008C484D"/>
    <w:rsid w:val="008C5188"/>
    <w:rsid w:val="008C6083"/>
    <w:rsid w:val="008C6AC3"/>
    <w:rsid w:val="008D0801"/>
    <w:rsid w:val="008D1464"/>
    <w:rsid w:val="008D1526"/>
    <w:rsid w:val="008D1731"/>
    <w:rsid w:val="008D27A8"/>
    <w:rsid w:val="008D2C23"/>
    <w:rsid w:val="008D3629"/>
    <w:rsid w:val="008D37C1"/>
    <w:rsid w:val="008D3C96"/>
    <w:rsid w:val="008D413B"/>
    <w:rsid w:val="008D4216"/>
    <w:rsid w:val="008D44A6"/>
    <w:rsid w:val="008D452E"/>
    <w:rsid w:val="008D4579"/>
    <w:rsid w:val="008D47A9"/>
    <w:rsid w:val="008D4AD2"/>
    <w:rsid w:val="008D4E1F"/>
    <w:rsid w:val="008D601C"/>
    <w:rsid w:val="008D60FE"/>
    <w:rsid w:val="008D6B42"/>
    <w:rsid w:val="008D6BA3"/>
    <w:rsid w:val="008D7981"/>
    <w:rsid w:val="008D79FF"/>
    <w:rsid w:val="008E0971"/>
    <w:rsid w:val="008E1367"/>
    <w:rsid w:val="008E1D06"/>
    <w:rsid w:val="008E1E45"/>
    <w:rsid w:val="008E24B1"/>
    <w:rsid w:val="008E2930"/>
    <w:rsid w:val="008E2AB3"/>
    <w:rsid w:val="008E2D10"/>
    <w:rsid w:val="008E2E33"/>
    <w:rsid w:val="008E31C6"/>
    <w:rsid w:val="008E38C7"/>
    <w:rsid w:val="008E4161"/>
    <w:rsid w:val="008E440B"/>
    <w:rsid w:val="008E44BF"/>
    <w:rsid w:val="008E523B"/>
    <w:rsid w:val="008E5725"/>
    <w:rsid w:val="008E618E"/>
    <w:rsid w:val="008E65E5"/>
    <w:rsid w:val="008E7045"/>
    <w:rsid w:val="008F0DCA"/>
    <w:rsid w:val="008F0DFF"/>
    <w:rsid w:val="008F1968"/>
    <w:rsid w:val="008F1DBD"/>
    <w:rsid w:val="008F1F14"/>
    <w:rsid w:val="008F1FE5"/>
    <w:rsid w:val="008F2B01"/>
    <w:rsid w:val="008F2CCB"/>
    <w:rsid w:val="008F2FB3"/>
    <w:rsid w:val="008F318F"/>
    <w:rsid w:val="008F3235"/>
    <w:rsid w:val="008F38B3"/>
    <w:rsid w:val="008F3C01"/>
    <w:rsid w:val="008F4A9C"/>
    <w:rsid w:val="008F4ECA"/>
    <w:rsid w:val="008F5638"/>
    <w:rsid w:val="008F7691"/>
    <w:rsid w:val="008F795B"/>
    <w:rsid w:val="008F7AC9"/>
    <w:rsid w:val="0090038C"/>
    <w:rsid w:val="00900959"/>
    <w:rsid w:val="00901529"/>
    <w:rsid w:val="00901687"/>
    <w:rsid w:val="009016AE"/>
    <w:rsid w:val="009020E8"/>
    <w:rsid w:val="0090365A"/>
    <w:rsid w:val="0090385B"/>
    <w:rsid w:val="00904C08"/>
    <w:rsid w:val="00905E52"/>
    <w:rsid w:val="00906335"/>
    <w:rsid w:val="009072A8"/>
    <w:rsid w:val="009074DB"/>
    <w:rsid w:val="00907665"/>
    <w:rsid w:val="009110B9"/>
    <w:rsid w:val="00912C50"/>
    <w:rsid w:val="00912D09"/>
    <w:rsid w:val="00913440"/>
    <w:rsid w:val="009134BB"/>
    <w:rsid w:val="00914040"/>
    <w:rsid w:val="009143B4"/>
    <w:rsid w:val="0091441B"/>
    <w:rsid w:val="00914D6D"/>
    <w:rsid w:val="009150AC"/>
    <w:rsid w:val="00915E26"/>
    <w:rsid w:val="00915F7A"/>
    <w:rsid w:val="0091642B"/>
    <w:rsid w:val="009166BC"/>
    <w:rsid w:val="00916849"/>
    <w:rsid w:val="00916D45"/>
    <w:rsid w:val="00920893"/>
    <w:rsid w:val="00921378"/>
    <w:rsid w:val="00921C66"/>
    <w:rsid w:val="00921D03"/>
    <w:rsid w:val="00922FEA"/>
    <w:rsid w:val="009230D4"/>
    <w:rsid w:val="00923260"/>
    <w:rsid w:val="00923414"/>
    <w:rsid w:val="0092351A"/>
    <w:rsid w:val="00924578"/>
    <w:rsid w:val="0092515E"/>
    <w:rsid w:val="00925447"/>
    <w:rsid w:val="00925F06"/>
    <w:rsid w:val="009262BE"/>
    <w:rsid w:val="009263FD"/>
    <w:rsid w:val="00926591"/>
    <w:rsid w:val="0092711E"/>
    <w:rsid w:val="00927159"/>
    <w:rsid w:val="00927416"/>
    <w:rsid w:val="00927AA9"/>
    <w:rsid w:val="00927BCE"/>
    <w:rsid w:val="009301DF"/>
    <w:rsid w:val="009304EE"/>
    <w:rsid w:val="009309E9"/>
    <w:rsid w:val="00930AD4"/>
    <w:rsid w:val="00930D4A"/>
    <w:rsid w:val="00930DFD"/>
    <w:rsid w:val="00930E3D"/>
    <w:rsid w:val="00931202"/>
    <w:rsid w:val="0093144E"/>
    <w:rsid w:val="00931929"/>
    <w:rsid w:val="00931E7F"/>
    <w:rsid w:val="009320A9"/>
    <w:rsid w:val="009323F0"/>
    <w:rsid w:val="0093253F"/>
    <w:rsid w:val="0093473D"/>
    <w:rsid w:val="00934831"/>
    <w:rsid w:val="00934B71"/>
    <w:rsid w:val="0093540B"/>
    <w:rsid w:val="009355D3"/>
    <w:rsid w:val="009356A3"/>
    <w:rsid w:val="00935ED3"/>
    <w:rsid w:val="009368F3"/>
    <w:rsid w:val="009374C1"/>
    <w:rsid w:val="00937D02"/>
    <w:rsid w:val="00937E76"/>
    <w:rsid w:val="00940746"/>
    <w:rsid w:val="00941282"/>
    <w:rsid w:val="0094163E"/>
    <w:rsid w:val="00941C4A"/>
    <w:rsid w:val="0094203A"/>
    <w:rsid w:val="00942235"/>
    <w:rsid w:val="00942279"/>
    <w:rsid w:val="0094286B"/>
    <w:rsid w:val="0094342A"/>
    <w:rsid w:val="00943662"/>
    <w:rsid w:val="00943A3C"/>
    <w:rsid w:val="00943AB1"/>
    <w:rsid w:val="00943B51"/>
    <w:rsid w:val="00944B64"/>
    <w:rsid w:val="0094527D"/>
    <w:rsid w:val="009472A0"/>
    <w:rsid w:val="009474C2"/>
    <w:rsid w:val="0094796E"/>
    <w:rsid w:val="00950382"/>
    <w:rsid w:val="00950717"/>
    <w:rsid w:val="00950B6C"/>
    <w:rsid w:val="00950F13"/>
    <w:rsid w:val="0095239A"/>
    <w:rsid w:val="00952D91"/>
    <w:rsid w:val="0095319B"/>
    <w:rsid w:val="009531A8"/>
    <w:rsid w:val="009533C6"/>
    <w:rsid w:val="00953C6C"/>
    <w:rsid w:val="00954897"/>
    <w:rsid w:val="00954E86"/>
    <w:rsid w:val="0095526F"/>
    <w:rsid w:val="009555E2"/>
    <w:rsid w:val="00956725"/>
    <w:rsid w:val="00957037"/>
    <w:rsid w:val="009576A3"/>
    <w:rsid w:val="00957CEA"/>
    <w:rsid w:val="009605AE"/>
    <w:rsid w:val="0096089A"/>
    <w:rsid w:val="00960E56"/>
    <w:rsid w:val="00961185"/>
    <w:rsid w:val="00961D80"/>
    <w:rsid w:val="00961F7C"/>
    <w:rsid w:val="00963724"/>
    <w:rsid w:val="00963A3E"/>
    <w:rsid w:val="00963CE8"/>
    <w:rsid w:val="00964189"/>
    <w:rsid w:val="0096442A"/>
    <w:rsid w:val="0096495C"/>
    <w:rsid w:val="00964E5D"/>
    <w:rsid w:val="009653CE"/>
    <w:rsid w:val="009657AA"/>
    <w:rsid w:val="009658EE"/>
    <w:rsid w:val="00965BC4"/>
    <w:rsid w:val="00965DB7"/>
    <w:rsid w:val="009678AC"/>
    <w:rsid w:val="00967AD0"/>
    <w:rsid w:val="0097050B"/>
    <w:rsid w:val="0097069B"/>
    <w:rsid w:val="00970FBD"/>
    <w:rsid w:val="00970FE5"/>
    <w:rsid w:val="009711FC"/>
    <w:rsid w:val="0097156D"/>
    <w:rsid w:val="0097162B"/>
    <w:rsid w:val="00972A01"/>
    <w:rsid w:val="00972A69"/>
    <w:rsid w:val="0097428A"/>
    <w:rsid w:val="00975EB9"/>
    <w:rsid w:val="009760EC"/>
    <w:rsid w:val="009769F9"/>
    <w:rsid w:val="00977715"/>
    <w:rsid w:val="0097772C"/>
    <w:rsid w:val="00977A95"/>
    <w:rsid w:val="00980617"/>
    <w:rsid w:val="00981086"/>
    <w:rsid w:val="009820B3"/>
    <w:rsid w:val="009827F1"/>
    <w:rsid w:val="00982B08"/>
    <w:rsid w:val="00982C45"/>
    <w:rsid w:val="009831DF"/>
    <w:rsid w:val="00983762"/>
    <w:rsid w:val="00983EE2"/>
    <w:rsid w:val="0098400A"/>
    <w:rsid w:val="009856A3"/>
    <w:rsid w:val="009858A5"/>
    <w:rsid w:val="00985CC9"/>
    <w:rsid w:val="009860DF"/>
    <w:rsid w:val="0098683B"/>
    <w:rsid w:val="00987103"/>
    <w:rsid w:val="00987453"/>
    <w:rsid w:val="009876F4"/>
    <w:rsid w:val="00987B73"/>
    <w:rsid w:val="009903C1"/>
    <w:rsid w:val="00990745"/>
    <w:rsid w:val="009914FE"/>
    <w:rsid w:val="00991753"/>
    <w:rsid w:val="00991B08"/>
    <w:rsid w:val="00991D13"/>
    <w:rsid w:val="009927D8"/>
    <w:rsid w:val="009929D8"/>
    <w:rsid w:val="00992D5E"/>
    <w:rsid w:val="00992DA8"/>
    <w:rsid w:val="009931FE"/>
    <w:rsid w:val="009932D8"/>
    <w:rsid w:val="00993438"/>
    <w:rsid w:val="00993761"/>
    <w:rsid w:val="0099433D"/>
    <w:rsid w:val="00994840"/>
    <w:rsid w:val="00994894"/>
    <w:rsid w:val="009951B9"/>
    <w:rsid w:val="0099606E"/>
    <w:rsid w:val="00996154"/>
    <w:rsid w:val="00996678"/>
    <w:rsid w:val="00996BF5"/>
    <w:rsid w:val="009974C8"/>
    <w:rsid w:val="009975BB"/>
    <w:rsid w:val="00997987"/>
    <w:rsid w:val="00997EB2"/>
    <w:rsid w:val="009A03FD"/>
    <w:rsid w:val="009A09DB"/>
    <w:rsid w:val="009A0AD2"/>
    <w:rsid w:val="009A0F90"/>
    <w:rsid w:val="009A1867"/>
    <w:rsid w:val="009A19D4"/>
    <w:rsid w:val="009A21AC"/>
    <w:rsid w:val="009A29DC"/>
    <w:rsid w:val="009A308F"/>
    <w:rsid w:val="009A31B9"/>
    <w:rsid w:val="009A4D3C"/>
    <w:rsid w:val="009A5E05"/>
    <w:rsid w:val="009A618A"/>
    <w:rsid w:val="009A6D3A"/>
    <w:rsid w:val="009A7303"/>
    <w:rsid w:val="009A75DD"/>
    <w:rsid w:val="009B0021"/>
    <w:rsid w:val="009B139A"/>
    <w:rsid w:val="009B1E76"/>
    <w:rsid w:val="009B2B37"/>
    <w:rsid w:val="009B30C1"/>
    <w:rsid w:val="009B31EE"/>
    <w:rsid w:val="009B32D5"/>
    <w:rsid w:val="009B3FBC"/>
    <w:rsid w:val="009B6414"/>
    <w:rsid w:val="009B64FC"/>
    <w:rsid w:val="009B65B6"/>
    <w:rsid w:val="009B6CE3"/>
    <w:rsid w:val="009B6D4C"/>
    <w:rsid w:val="009B72EC"/>
    <w:rsid w:val="009C01DE"/>
    <w:rsid w:val="009C08B0"/>
    <w:rsid w:val="009C0912"/>
    <w:rsid w:val="009C0C14"/>
    <w:rsid w:val="009C0C9C"/>
    <w:rsid w:val="009C0CA8"/>
    <w:rsid w:val="009C1006"/>
    <w:rsid w:val="009C127F"/>
    <w:rsid w:val="009C21E4"/>
    <w:rsid w:val="009C2CA2"/>
    <w:rsid w:val="009C3B06"/>
    <w:rsid w:val="009C3C00"/>
    <w:rsid w:val="009C3C28"/>
    <w:rsid w:val="009C3F05"/>
    <w:rsid w:val="009C4F46"/>
    <w:rsid w:val="009C547F"/>
    <w:rsid w:val="009C54A8"/>
    <w:rsid w:val="009C582E"/>
    <w:rsid w:val="009C623A"/>
    <w:rsid w:val="009C62A2"/>
    <w:rsid w:val="009C6CA5"/>
    <w:rsid w:val="009C6D67"/>
    <w:rsid w:val="009C73F4"/>
    <w:rsid w:val="009C7561"/>
    <w:rsid w:val="009C767E"/>
    <w:rsid w:val="009D00F3"/>
    <w:rsid w:val="009D0935"/>
    <w:rsid w:val="009D0F3F"/>
    <w:rsid w:val="009D10C4"/>
    <w:rsid w:val="009D19F2"/>
    <w:rsid w:val="009D27FC"/>
    <w:rsid w:val="009D3372"/>
    <w:rsid w:val="009D350A"/>
    <w:rsid w:val="009D359A"/>
    <w:rsid w:val="009D41E6"/>
    <w:rsid w:val="009D4B7D"/>
    <w:rsid w:val="009D5F0D"/>
    <w:rsid w:val="009D5F7C"/>
    <w:rsid w:val="009D61E7"/>
    <w:rsid w:val="009D661A"/>
    <w:rsid w:val="009D68F2"/>
    <w:rsid w:val="009D7728"/>
    <w:rsid w:val="009D7BFC"/>
    <w:rsid w:val="009D7ED2"/>
    <w:rsid w:val="009D7FFE"/>
    <w:rsid w:val="009E029C"/>
    <w:rsid w:val="009E0740"/>
    <w:rsid w:val="009E1199"/>
    <w:rsid w:val="009E1A1E"/>
    <w:rsid w:val="009E1FF5"/>
    <w:rsid w:val="009E251D"/>
    <w:rsid w:val="009E2863"/>
    <w:rsid w:val="009E2B16"/>
    <w:rsid w:val="009E2BFF"/>
    <w:rsid w:val="009E2FF0"/>
    <w:rsid w:val="009E3285"/>
    <w:rsid w:val="009E3A65"/>
    <w:rsid w:val="009E3A7A"/>
    <w:rsid w:val="009E3FF0"/>
    <w:rsid w:val="009E6B59"/>
    <w:rsid w:val="009E7549"/>
    <w:rsid w:val="009E7C00"/>
    <w:rsid w:val="009E7D58"/>
    <w:rsid w:val="009F01AC"/>
    <w:rsid w:val="009F04CE"/>
    <w:rsid w:val="009F0BF0"/>
    <w:rsid w:val="009F0BFA"/>
    <w:rsid w:val="009F0CB5"/>
    <w:rsid w:val="009F15E6"/>
    <w:rsid w:val="009F195B"/>
    <w:rsid w:val="009F1D1B"/>
    <w:rsid w:val="009F2924"/>
    <w:rsid w:val="009F314D"/>
    <w:rsid w:val="009F3F88"/>
    <w:rsid w:val="009F473A"/>
    <w:rsid w:val="009F4804"/>
    <w:rsid w:val="009F5271"/>
    <w:rsid w:val="009F56E0"/>
    <w:rsid w:val="009F5928"/>
    <w:rsid w:val="009F61BC"/>
    <w:rsid w:val="009F62B0"/>
    <w:rsid w:val="009F6334"/>
    <w:rsid w:val="009F67AB"/>
    <w:rsid w:val="009F6977"/>
    <w:rsid w:val="009F6CC3"/>
    <w:rsid w:val="009F7086"/>
    <w:rsid w:val="009F7616"/>
    <w:rsid w:val="009F7B82"/>
    <w:rsid w:val="009F7D21"/>
    <w:rsid w:val="009F7E21"/>
    <w:rsid w:val="00A001C2"/>
    <w:rsid w:val="00A01530"/>
    <w:rsid w:val="00A01A8C"/>
    <w:rsid w:val="00A01BE3"/>
    <w:rsid w:val="00A02782"/>
    <w:rsid w:val="00A03A29"/>
    <w:rsid w:val="00A06FD2"/>
    <w:rsid w:val="00A0726E"/>
    <w:rsid w:val="00A073CE"/>
    <w:rsid w:val="00A10B1C"/>
    <w:rsid w:val="00A11DD4"/>
    <w:rsid w:val="00A1259C"/>
    <w:rsid w:val="00A12D74"/>
    <w:rsid w:val="00A13892"/>
    <w:rsid w:val="00A14377"/>
    <w:rsid w:val="00A149BE"/>
    <w:rsid w:val="00A15115"/>
    <w:rsid w:val="00A15EE3"/>
    <w:rsid w:val="00A16068"/>
    <w:rsid w:val="00A16154"/>
    <w:rsid w:val="00A16314"/>
    <w:rsid w:val="00A16713"/>
    <w:rsid w:val="00A1673E"/>
    <w:rsid w:val="00A17990"/>
    <w:rsid w:val="00A179F2"/>
    <w:rsid w:val="00A17BFC"/>
    <w:rsid w:val="00A17DBE"/>
    <w:rsid w:val="00A208EA"/>
    <w:rsid w:val="00A2099E"/>
    <w:rsid w:val="00A20D83"/>
    <w:rsid w:val="00A21265"/>
    <w:rsid w:val="00A21499"/>
    <w:rsid w:val="00A21AFF"/>
    <w:rsid w:val="00A21C88"/>
    <w:rsid w:val="00A238EB"/>
    <w:rsid w:val="00A24585"/>
    <w:rsid w:val="00A2541D"/>
    <w:rsid w:val="00A25985"/>
    <w:rsid w:val="00A26AEE"/>
    <w:rsid w:val="00A2705E"/>
    <w:rsid w:val="00A275CF"/>
    <w:rsid w:val="00A30137"/>
    <w:rsid w:val="00A3139C"/>
    <w:rsid w:val="00A313D9"/>
    <w:rsid w:val="00A315E0"/>
    <w:rsid w:val="00A318A6"/>
    <w:rsid w:val="00A31CE3"/>
    <w:rsid w:val="00A3255A"/>
    <w:rsid w:val="00A32659"/>
    <w:rsid w:val="00A3331B"/>
    <w:rsid w:val="00A33FB2"/>
    <w:rsid w:val="00A34DCB"/>
    <w:rsid w:val="00A350B3"/>
    <w:rsid w:val="00A35556"/>
    <w:rsid w:val="00A3564A"/>
    <w:rsid w:val="00A35B4F"/>
    <w:rsid w:val="00A361B1"/>
    <w:rsid w:val="00A37301"/>
    <w:rsid w:val="00A40B7F"/>
    <w:rsid w:val="00A40CE3"/>
    <w:rsid w:val="00A40EA3"/>
    <w:rsid w:val="00A414BF"/>
    <w:rsid w:val="00A41963"/>
    <w:rsid w:val="00A42051"/>
    <w:rsid w:val="00A42AD9"/>
    <w:rsid w:val="00A43468"/>
    <w:rsid w:val="00A435C8"/>
    <w:rsid w:val="00A435CE"/>
    <w:rsid w:val="00A43859"/>
    <w:rsid w:val="00A43C02"/>
    <w:rsid w:val="00A4411B"/>
    <w:rsid w:val="00A44393"/>
    <w:rsid w:val="00A4459C"/>
    <w:rsid w:val="00A44826"/>
    <w:rsid w:val="00A44E48"/>
    <w:rsid w:val="00A45109"/>
    <w:rsid w:val="00A45C0B"/>
    <w:rsid w:val="00A46D92"/>
    <w:rsid w:val="00A470B4"/>
    <w:rsid w:val="00A474D8"/>
    <w:rsid w:val="00A47E1D"/>
    <w:rsid w:val="00A5009F"/>
    <w:rsid w:val="00A50AF3"/>
    <w:rsid w:val="00A50FAF"/>
    <w:rsid w:val="00A517B6"/>
    <w:rsid w:val="00A51958"/>
    <w:rsid w:val="00A51A04"/>
    <w:rsid w:val="00A52CFE"/>
    <w:rsid w:val="00A53C1E"/>
    <w:rsid w:val="00A5417F"/>
    <w:rsid w:val="00A545FA"/>
    <w:rsid w:val="00A556D8"/>
    <w:rsid w:val="00A560BA"/>
    <w:rsid w:val="00A5622C"/>
    <w:rsid w:val="00A5634C"/>
    <w:rsid w:val="00A57186"/>
    <w:rsid w:val="00A60959"/>
    <w:rsid w:val="00A60C9A"/>
    <w:rsid w:val="00A6120C"/>
    <w:rsid w:val="00A6175C"/>
    <w:rsid w:val="00A626B3"/>
    <w:rsid w:val="00A62A99"/>
    <w:rsid w:val="00A62FE2"/>
    <w:rsid w:val="00A64179"/>
    <w:rsid w:val="00A641AF"/>
    <w:rsid w:val="00A65B8A"/>
    <w:rsid w:val="00A6767E"/>
    <w:rsid w:val="00A67831"/>
    <w:rsid w:val="00A67A21"/>
    <w:rsid w:val="00A67D96"/>
    <w:rsid w:val="00A7004E"/>
    <w:rsid w:val="00A700FC"/>
    <w:rsid w:val="00A7049E"/>
    <w:rsid w:val="00A726DA"/>
    <w:rsid w:val="00A72EAD"/>
    <w:rsid w:val="00A72FBD"/>
    <w:rsid w:val="00A730EA"/>
    <w:rsid w:val="00A732CA"/>
    <w:rsid w:val="00A7387F"/>
    <w:rsid w:val="00A73ABD"/>
    <w:rsid w:val="00A7471F"/>
    <w:rsid w:val="00A74E1E"/>
    <w:rsid w:val="00A75340"/>
    <w:rsid w:val="00A7591A"/>
    <w:rsid w:val="00A769B1"/>
    <w:rsid w:val="00A769C4"/>
    <w:rsid w:val="00A76A19"/>
    <w:rsid w:val="00A77B6E"/>
    <w:rsid w:val="00A77C1C"/>
    <w:rsid w:val="00A77C72"/>
    <w:rsid w:val="00A77F5E"/>
    <w:rsid w:val="00A8001A"/>
    <w:rsid w:val="00A800A4"/>
    <w:rsid w:val="00A81140"/>
    <w:rsid w:val="00A81423"/>
    <w:rsid w:val="00A8158B"/>
    <w:rsid w:val="00A8164C"/>
    <w:rsid w:val="00A81E43"/>
    <w:rsid w:val="00A831FA"/>
    <w:rsid w:val="00A8328A"/>
    <w:rsid w:val="00A839FF"/>
    <w:rsid w:val="00A83ABB"/>
    <w:rsid w:val="00A84E9E"/>
    <w:rsid w:val="00A85E67"/>
    <w:rsid w:val="00A862DE"/>
    <w:rsid w:val="00A86A10"/>
    <w:rsid w:val="00A86B2A"/>
    <w:rsid w:val="00A86FB5"/>
    <w:rsid w:val="00A87155"/>
    <w:rsid w:val="00A87537"/>
    <w:rsid w:val="00A90027"/>
    <w:rsid w:val="00A9009F"/>
    <w:rsid w:val="00A90814"/>
    <w:rsid w:val="00A90942"/>
    <w:rsid w:val="00A90F57"/>
    <w:rsid w:val="00A9112E"/>
    <w:rsid w:val="00A92491"/>
    <w:rsid w:val="00A930F0"/>
    <w:rsid w:val="00A93112"/>
    <w:rsid w:val="00A931BF"/>
    <w:rsid w:val="00A93563"/>
    <w:rsid w:val="00A93B8F"/>
    <w:rsid w:val="00A93F87"/>
    <w:rsid w:val="00A940FA"/>
    <w:rsid w:val="00A9433E"/>
    <w:rsid w:val="00A94529"/>
    <w:rsid w:val="00A9515D"/>
    <w:rsid w:val="00A9682A"/>
    <w:rsid w:val="00A96ABB"/>
    <w:rsid w:val="00A96F28"/>
    <w:rsid w:val="00A971BD"/>
    <w:rsid w:val="00A97906"/>
    <w:rsid w:val="00AA0399"/>
    <w:rsid w:val="00AA0DC7"/>
    <w:rsid w:val="00AA1073"/>
    <w:rsid w:val="00AA1B5E"/>
    <w:rsid w:val="00AA2450"/>
    <w:rsid w:val="00AA326A"/>
    <w:rsid w:val="00AA3D15"/>
    <w:rsid w:val="00AA4383"/>
    <w:rsid w:val="00AA4734"/>
    <w:rsid w:val="00AA4B36"/>
    <w:rsid w:val="00AA4D0A"/>
    <w:rsid w:val="00AA5488"/>
    <w:rsid w:val="00AA5641"/>
    <w:rsid w:val="00AA59CD"/>
    <w:rsid w:val="00AA605C"/>
    <w:rsid w:val="00AA62E8"/>
    <w:rsid w:val="00AA62FD"/>
    <w:rsid w:val="00AA6CA9"/>
    <w:rsid w:val="00AA7088"/>
    <w:rsid w:val="00AA7AE1"/>
    <w:rsid w:val="00AB0949"/>
    <w:rsid w:val="00AB0EF9"/>
    <w:rsid w:val="00AB140D"/>
    <w:rsid w:val="00AB1D34"/>
    <w:rsid w:val="00AB1EA9"/>
    <w:rsid w:val="00AB2291"/>
    <w:rsid w:val="00AB25EF"/>
    <w:rsid w:val="00AB263B"/>
    <w:rsid w:val="00AB2956"/>
    <w:rsid w:val="00AB5A7B"/>
    <w:rsid w:val="00AB5C71"/>
    <w:rsid w:val="00AB6165"/>
    <w:rsid w:val="00AB6F2F"/>
    <w:rsid w:val="00AB70CA"/>
    <w:rsid w:val="00AB75EC"/>
    <w:rsid w:val="00AB79CB"/>
    <w:rsid w:val="00AB7A5E"/>
    <w:rsid w:val="00AB7B64"/>
    <w:rsid w:val="00AB7D50"/>
    <w:rsid w:val="00AC012A"/>
    <w:rsid w:val="00AC03DB"/>
    <w:rsid w:val="00AC03F9"/>
    <w:rsid w:val="00AC0AEE"/>
    <w:rsid w:val="00AC1CE2"/>
    <w:rsid w:val="00AC1EF9"/>
    <w:rsid w:val="00AC2A3A"/>
    <w:rsid w:val="00AC3379"/>
    <w:rsid w:val="00AC36A3"/>
    <w:rsid w:val="00AC404E"/>
    <w:rsid w:val="00AC4132"/>
    <w:rsid w:val="00AC486A"/>
    <w:rsid w:val="00AC4A9E"/>
    <w:rsid w:val="00AC4D8E"/>
    <w:rsid w:val="00AC5283"/>
    <w:rsid w:val="00AC537E"/>
    <w:rsid w:val="00AC56C0"/>
    <w:rsid w:val="00AC5D7B"/>
    <w:rsid w:val="00AC60ED"/>
    <w:rsid w:val="00AC6123"/>
    <w:rsid w:val="00AC68E3"/>
    <w:rsid w:val="00AC6A2F"/>
    <w:rsid w:val="00AC6C93"/>
    <w:rsid w:val="00AC735F"/>
    <w:rsid w:val="00AC7BC6"/>
    <w:rsid w:val="00AC7BE7"/>
    <w:rsid w:val="00AD02B5"/>
    <w:rsid w:val="00AD0B5C"/>
    <w:rsid w:val="00AD0FF4"/>
    <w:rsid w:val="00AD129B"/>
    <w:rsid w:val="00AD2010"/>
    <w:rsid w:val="00AD2089"/>
    <w:rsid w:val="00AD22C3"/>
    <w:rsid w:val="00AD26A5"/>
    <w:rsid w:val="00AD28A4"/>
    <w:rsid w:val="00AD4083"/>
    <w:rsid w:val="00AD45C3"/>
    <w:rsid w:val="00AD5022"/>
    <w:rsid w:val="00AD52FE"/>
    <w:rsid w:val="00AD56DC"/>
    <w:rsid w:val="00AD64B2"/>
    <w:rsid w:val="00AD66A0"/>
    <w:rsid w:val="00AD6E61"/>
    <w:rsid w:val="00AD6F1A"/>
    <w:rsid w:val="00AD77C4"/>
    <w:rsid w:val="00AE00D1"/>
    <w:rsid w:val="00AE082A"/>
    <w:rsid w:val="00AE164C"/>
    <w:rsid w:val="00AE2513"/>
    <w:rsid w:val="00AE2918"/>
    <w:rsid w:val="00AE2BBF"/>
    <w:rsid w:val="00AE2FB3"/>
    <w:rsid w:val="00AE3A3A"/>
    <w:rsid w:val="00AE3E6A"/>
    <w:rsid w:val="00AE48F7"/>
    <w:rsid w:val="00AE4D95"/>
    <w:rsid w:val="00AE4E2D"/>
    <w:rsid w:val="00AE5D1A"/>
    <w:rsid w:val="00AE688E"/>
    <w:rsid w:val="00AE7149"/>
    <w:rsid w:val="00AE7EA5"/>
    <w:rsid w:val="00AF0B41"/>
    <w:rsid w:val="00AF0E23"/>
    <w:rsid w:val="00AF1165"/>
    <w:rsid w:val="00AF1461"/>
    <w:rsid w:val="00AF14E4"/>
    <w:rsid w:val="00AF154E"/>
    <w:rsid w:val="00AF169C"/>
    <w:rsid w:val="00AF1FD8"/>
    <w:rsid w:val="00AF205F"/>
    <w:rsid w:val="00AF20E6"/>
    <w:rsid w:val="00AF285B"/>
    <w:rsid w:val="00AF2BD0"/>
    <w:rsid w:val="00AF435F"/>
    <w:rsid w:val="00AF4B3A"/>
    <w:rsid w:val="00AF4EFA"/>
    <w:rsid w:val="00AF4F7D"/>
    <w:rsid w:val="00AF5D2C"/>
    <w:rsid w:val="00AF7280"/>
    <w:rsid w:val="00AF729E"/>
    <w:rsid w:val="00AF754F"/>
    <w:rsid w:val="00AF7741"/>
    <w:rsid w:val="00AF7E08"/>
    <w:rsid w:val="00B00A3B"/>
    <w:rsid w:val="00B01098"/>
    <w:rsid w:val="00B01E0E"/>
    <w:rsid w:val="00B034DE"/>
    <w:rsid w:val="00B03859"/>
    <w:rsid w:val="00B03881"/>
    <w:rsid w:val="00B0479C"/>
    <w:rsid w:val="00B047C7"/>
    <w:rsid w:val="00B04879"/>
    <w:rsid w:val="00B05E70"/>
    <w:rsid w:val="00B06612"/>
    <w:rsid w:val="00B06E7A"/>
    <w:rsid w:val="00B06F4F"/>
    <w:rsid w:val="00B074D3"/>
    <w:rsid w:val="00B1093F"/>
    <w:rsid w:val="00B110A6"/>
    <w:rsid w:val="00B12A18"/>
    <w:rsid w:val="00B136A4"/>
    <w:rsid w:val="00B137F2"/>
    <w:rsid w:val="00B1401F"/>
    <w:rsid w:val="00B1434A"/>
    <w:rsid w:val="00B15640"/>
    <w:rsid w:val="00B15E6D"/>
    <w:rsid w:val="00B166A9"/>
    <w:rsid w:val="00B175CB"/>
    <w:rsid w:val="00B178AD"/>
    <w:rsid w:val="00B17A10"/>
    <w:rsid w:val="00B17A5A"/>
    <w:rsid w:val="00B17BD7"/>
    <w:rsid w:val="00B17D09"/>
    <w:rsid w:val="00B17F10"/>
    <w:rsid w:val="00B206CB"/>
    <w:rsid w:val="00B20CDC"/>
    <w:rsid w:val="00B20D19"/>
    <w:rsid w:val="00B21252"/>
    <w:rsid w:val="00B215CB"/>
    <w:rsid w:val="00B21C4E"/>
    <w:rsid w:val="00B21DCC"/>
    <w:rsid w:val="00B222DF"/>
    <w:rsid w:val="00B22733"/>
    <w:rsid w:val="00B227AD"/>
    <w:rsid w:val="00B22EC5"/>
    <w:rsid w:val="00B2302F"/>
    <w:rsid w:val="00B23361"/>
    <w:rsid w:val="00B2363B"/>
    <w:rsid w:val="00B242A7"/>
    <w:rsid w:val="00B242D6"/>
    <w:rsid w:val="00B24896"/>
    <w:rsid w:val="00B24FE3"/>
    <w:rsid w:val="00B25556"/>
    <w:rsid w:val="00B25A96"/>
    <w:rsid w:val="00B26036"/>
    <w:rsid w:val="00B260F2"/>
    <w:rsid w:val="00B2617C"/>
    <w:rsid w:val="00B262D3"/>
    <w:rsid w:val="00B26788"/>
    <w:rsid w:val="00B269E3"/>
    <w:rsid w:val="00B26AEA"/>
    <w:rsid w:val="00B26EB5"/>
    <w:rsid w:val="00B26FB1"/>
    <w:rsid w:val="00B274E3"/>
    <w:rsid w:val="00B3079A"/>
    <w:rsid w:val="00B307A6"/>
    <w:rsid w:val="00B3083B"/>
    <w:rsid w:val="00B30CE1"/>
    <w:rsid w:val="00B30DA1"/>
    <w:rsid w:val="00B31846"/>
    <w:rsid w:val="00B320F2"/>
    <w:rsid w:val="00B322F4"/>
    <w:rsid w:val="00B34EC9"/>
    <w:rsid w:val="00B35BCB"/>
    <w:rsid w:val="00B36195"/>
    <w:rsid w:val="00B365A7"/>
    <w:rsid w:val="00B366B2"/>
    <w:rsid w:val="00B36A20"/>
    <w:rsid w:val="00B37032"/>
    <w:rsid w:val="00B37299"/>
    <w:rsid w:val="00B37563"/>
    <w:rsid w:val="00B3779A"/>
    <w:rsid w:val="00B40189"/>
    <w:rsid w:val="00B40655"/>
    <w:rsid w:val="00B40921"/>
    <w:rsid w:val="00B41B53"/>
    <w:rsid w:val="00B41F34"/>
    <w:rsid w:val="00B41F56"/>
    <w:rsid w:val="00B41FB3"/>
    <w:rsid w:val="00B42A3B"/>
    <w:rsid w:val="00B42BD8"/>
    <w:rsid w:val="00B448A0"/>
    <w:rsid w:val="00B448C7"/>
    <w:rsid w:val="00B45BD6"/>
    <w:rsid w:val="00B45F8C"/>
    <w:rsid w:val="00B46016"/>
    <w:rsid w:val="00B50884"/>
    <w:rsid w:val="00B50AC9"/>
    <w:rsid w:val="00B50AD4"/>
    <w:rsid w:val="00B50BD5"/>
    <w:rsid w:val="00B510C3"/>
    <w:rsid w:val="00B5123F"/>
    <w:rsid w:val="00B5180B"/>
    <w:rsid w:val="00B51CDB"/>
    <w:rsid w:val="00B52C9D"/>
    <w:rsid w:val="00B52D5C"/>
    <w:rsid w:val="00B5589C"/>
    <w:rsid w:val="00B559B4"/>
    <w:rsid w:val="00B55ADC"/>
    <w:rsid w:val="00B56A67"/>
    <w:rsid w:val="00B57393"/>
    <w:rsid w:val="00B60998"/>
    <w:rsid w:val="00B60C46"/>
    <w:rsid w:val="00B618FF"/>
    <w:rsid w:val="00B61B45"/>
    <w:rsid w:val="00B62D85"/>
    <w:rsid w:val="00B630EB"/>
    <w:rsid w:val="00B63EE5"/>
    <w:rsid w:val="00B64757"/>
    <w:rsid w:val="00B652D1"/>
    <w:rsid w:val="00B6576C"/>
    <w:rsid w:val="00B659A4"/>
    <w:rsid w:val="00B659B7"/>
    <w:rsid w:val="00B65BF6"/>
    <w:rsid w:val="00B65CB2"/>
    <w:rsid w:val="00B662D7"/>
    <w:rsid w:val="00B666B4"/>
    <w:rsid w:val="00B6739C"/>
    <w:rsid w:val="00B673DA"/>
    <w:rsid w:val="00B67BCA"/>
    <w:rsid w:val="00B701A2"/>
    <w:rsid w:val="00B70A88"/>
    <w:rsid w:val="00B70F96"/>
    <w:rsid w:val="00B710D4"/>
    <w:rsid w:val="00B71408"/>
    <w:rsid w:val="00B71629"/>
    <w:rsid w:val="00B7165B"/>
    <w:rsid w:val="00B717B7"/>
    <w:rsid w:val="00B7188A"/>
    <w:rsid w:val="00B71AA6"/>
    <w:rsid w:val="00B73604"/>
    <w:rsid w:val="00B73781"/>
    <w:rsid w:val="00B737EF"/>
    <w:rsid w:val="00B73BE2"/>
    <w:rsid w:val="00B73D15"/>
    <w:rsid w:val="00B74073"/>
    <w:rsid w:val="00B749DD"/>
    <w:rsid w:val="00B74F42"/>
    <w:rsid w:val="00B75675"/>
    <w:rsid w:val="00B76AC6"/>
    <w:rsid w:val="00B76B1A"/>
    <w:rsid w:val="00B76EE7"/>
    <w:rsid w:val="00B76F3D"/>
    <w:rsid w:val="00B7706D"/>
    <w:rsid w:val="00B77376"/>
    <w:rsid w:val="00B80068"/>
    <w:rsid w:val="00B8047D"/>
    <w:rsid w:val="00B80859"/>
    <w:rsid w:val="00B80E4E"/>
    <w:rsid w:val="00B80EBC"/>
    <w:rsid w:val="00B81F75"/>
    <w:rsid w:val="00B8287F"/>
    <w:rsid w:val="00B829FB"/>
    <w:rsid w:val="00B830E0"/>
    <w:rsid w:val="00B83455"/>
    <w:rsid w:val="00B83890"/>
    <w:rsid w:val="00B83FF1"/>
    <w:rsid w:val="00B840E4"/>
    <w:rsid w:val="00B8465E"/>
    <w:rsid w:val="00B84C84"/>
    <w:rsid w:val="00B84D6C"/>
    <w:rsid w:val="00B8562F"/>
    <w:rsid w:val="00B85B08"/>
    <w:rsid w:val="00B85B21"/>
    <w:rsid w:val="00B85C7C"/>
    <w:rsid w:val="00B85DFF"/>
    <w:rsid w:val="00B868EC"/>
    <w:rsid w:val="00B8733A"/>
    <w:rsid w:val="00B87C84"/>
    <w:rsid w:val="00B90EC1"/>
    <w:rsid w:val="00B91429"/>
    <w:rsid w:val="00B91479"/>
    <w:rsid w:val="00B91E66"/>
    <w:rsid w:val="00B9271F"/>
    <w:rsid w:val="00B92C7A"/>
    <w:rsid w:val="00B92CBA"/>
    <w:rsid w:val="00B93FB9"/>
    <w:rsid w:val="00B94C94"/>
    <w:rsid w:val="00B95C8C"/>
    <w:rsid w:val="00B9642F"/>
    <w:rsid w:val="00B96B0D"/>
    <w:rsid w:val="00B9768C"/>
    <w:rsid w:val="00B97900"/>
    <w:rsid w:val="00B97EB4"/>
    <w:rsid w:val="00B97EF4"/>
    <w:rsid w:val="00B97F79"/>
    <w:rsid w:val="00BA0EE3"/>
    <w:rsid w:val="00BA0EF2"/>
    <w:rsid w:val="00BA0FA6"/>
    <w:rsid w:val="00BA1640"/>
    <w:rsid w:val="00BA2290"/>
    <w:rsid w:val="00BA2771"/>
    <w:rsid w:val="00BA28EC"/>
    <w:rsid w:val="00BA3BC4"/>
    <w:rsid w:val="00BA3E69"/>
    <w:rsid w:val="00BA40BD"/>
    <w:rsid w:val="00BA41EA"/>
    <w:rsid w:val="00BA5058"/>
    <w:rsid w:val="00BA5732"/>
    <w:rsid w:val="00BA5FD6"/>
    <w:rsid w:val="00BA64DE"/>
    <w:rsid w:val="00BA726C"/>
    <w:rsid w:val="00BB0683"/>
    <w:rsid w:val="00BB0E75"/>
    <w:rsid w:val="00BB1069"/>
    <w:rsid w:val="00BB1DEF"/>
    <w:rsid w:val="00BB2539"/>
    <w:rsid w:val="00BB2C82"/>
    <w:rsid w:val="00BB3529"/>
    <w:rsid w:val="00BB36C1"/>
    <w:rsid w:val="00BB3AE1"/>
    <w:rsid w:val="00BB4F8D"/>
    <w:rsid w:val="00BB525A"/>
    <w:rsid w:val="00BB5513"/>
    <w:rsid w:val="00BB582E"/>
    <w:rsid w:val="00BB60E4"/>
    <w:rsid w:val="00BB6E4D"/>
    <w:rsid w:val="00BB79C7"/>
    <w:rsid w:val="00BC06B1"/>
    <w:rsid w:val="00BC0C60"/>
    <w:rsid w:val="00BC0EB6"/>
    <w:rsid w:val="00BC11BB"/>
    <w:rsid w:val="00BC2AF0"/>
    <w:rsid w:val="00BC2C39"/>
    <w:rsid w:val="00BC364C"/>
    <w:rsid w:val="00BC3A7F"/>
    <w:rsid w:val="00BC4597"/>
    <w:rsid w:val="00BC470A"/>
    <w:rsid w:val="00BC495D"/>
    <w:rsid w:val="00BC4D41"/>
    <w:rsid w:val="00BC4FAC"/>
    <w:rsid w:val="00BC533A"/>
    <w:rsid w:val="00BC59DC"/>
    <w:rsid w:val="00BC614C"/>
    <w:rsid w:val="00BC63C4"/>
    <w:rsid w:val="00BC6A55"/>
    <w:rsid w:val="00BC7C9B"/>
    <w:rsid w:val="00BD0127"/>
    <w:rsid w:val="00BD1653"/>
    <w:rsid w:val="00BD246C"/>
    <w:rsid w:val="00BD34B1"/>
    <w:rsid w:val="00BD3694"/>
    <w:rsid w:val="00BD48BB"/>
    <w:rsid w:val="00BD4F74"/>
    <w:rsid w:val="00BD4FD3"/>
    <w:rsid w:val="00BD58D9"/>
    <w:rsid w:val="00BD59B0"/>
    <w:rsid w:val="00BD6B29"/>
    <w:rsid w:val="00BD6BAE"/>
    <w:rsid w:val="00BD7483"/>
    <w:rsid w:val="00BD7515"/>
    <w:rsid w:val="00BE078E"/>
    <w:rsid w:val="00BE0AED"/>
    <w:rsid w:val="00BE0C80"/>
    <w:rsid w:val="00BE1ABC"/>
    <w:rsid w:val="00BE2055"/>
    <w:rsid w:val="00BE214F"/>
    <w:rsid w:val="00BE251C"/>
    <w:rsid w:val="00BE299C"/>
    <w:rsid w:val="00BE4672"/>
    <w:rsid w:val="00BE46FC"/>
    <w:rsid w:val="00BE4912"/>
    <w:rsid w:val="00BE5896"/>
    <w:rsid w:val="00BE5A67"/>
    <w:rsid w:val="00BE5B22"/>
    <w:rsid w:val="00BE6418"/>
    <w:rsid w:val="00BE6815"/>
    <w:rsid w:val="00BE7344"/>
    <w:rsid w:val="00BE7540"/>
    <w:rsid w:val="00BF0EDE"/>
    <w:rsid w:val="00BF1979"/>
    <w:rsid w:val="00BF1A5F"/>
    <w:rsid w:val="00BF1B7B"/>
    <w:rsid w:val="00BF1D23"/>
    <w:rsid w:val="00BF1DDE"/>
    <w:rsid w:val="00BF203A"/>
    <w:rsid w:val="00BF223A"/>
    <w:rsid w:val="00BF393D"/>
    <w:rsid w:val="00BF46E7"/>
    <w:rsid w:val="00BF4D96"/>
    <w:rsid w:val="00BF58F1"/>
    <w:rsid w:val="00BF59FC"/>
    <w:rsid w:val="00BF6377"/>
    <w:rsid w:val="00BF659B"/>
    <w:rsid w:val="00BF704B"/>
    <w:rsid w:val="00BF7493"/>
    <w:rsid w:val="00BF7ABD"/>
    <w:rsid w:val="00C00400"/>
    <w:rsid w:val="00C006EF"/>
    <w:rsid w:val="00C0077B"/>
    <w:rsid w:val="00C00A46"/>
    <w:rsid w:val="00C01C3D"/>
    <w:rsid w:val="00C01C91"/>
    <w:rsid w:val="00C03111"/>
    <w:rsid w:val="00C04605"/>
    <w:rsid w:val="00C047A2"/>
    <w:rsid w:val="00C0498D"/>
    <w:rsid w:val="00C04A8C"/>
    <w:rsid w:val="00C04C20"/>
    <w:rsid w:val="00C04C76"/>
    <w:rsid w:val="00C06BE2"/>
    <w:rsid w:val="00C06E55"/>
    <w:rsid w:val="00C06FC6"/>
    <w:rsid w:val="00C07200"/>
    <w:rsid w:val="00C072DB"/>
    <w:rsid w:val="00C07A96"/>
    <w:rsid w:val="00C10EDB"/>
    <w:rsid w:val="00C10F2C"/>
    <w:rsid w:val="00C121CC"/>
    <w:rsid w:val="00C12CB1"/>
    <w:rsid w:val="00C13458"/>
    <w:rsid w:val="00C1399D"/>
    <w:rsid w:val="00C139C4"/>
    <w:rsid w:val="00C13A63"/>
    <w:rsid w:val="00C15196"/>
    <w:rsid w:val="00C1589A"/>
    <w:rsid w:val="00C159E2"/>
    <w:rsid w:val="00C15A56"/>
    <w:rsid w:val="00C15F11"/>
    <w:rsid w:val="00C1696F"/>
    <w:rsid w:val="00C16AAE"/>
    <w:rsid w:val="00C176C9"/>
    <w:rsid w:val="00C1782F"/>
    <w:rsid w:val="00C20078"/>
    <w:rsid w:val="00C2008F"/>
    <w:rsid w:val="00C20365"/>
    <w:rsid w:val="00C2078D"/>
    <w:rsid w:val="00C21EAE"/>
    <w:rsid w:val="00C221B4"/>
    <w:rsid w:val="00C22BE7"/>
    <w:rsid w:val="00C2310F"/>
    <w:rsid w:val="00C238B2"/>
    <w:rsid w:val="00C2390F"/>
    <w:rsid w:val="00C2413B"/>
    <w:rsid w:val="00C24479"/>
    <w:rsid w:val="00C2538A"/>
    <w:rsid w:val="00C25C50"/>
    <w:rsid w:val="00C25C66"/>
    <w:rsid w:val="00C2664B"/>
    <w:rsid w:val="00C2674B"/>
    <w:rsid w:val="00C268CC"/>
    <w:rsid w:val="00C270EC"/>
    <w:rsid w:val="00C27217"/>
    <w:rsid w:val="00C27D01"/>
    <w:rsid w:val="00C30087"/>
    <w:rsid w:val="00C302AF"/>
    <w:rsid w:val="00C31C18"/>
    <w:rsid w:val="00C320A4"/>
    <w:rsid w:val="00C3336A"/>
    <w:rsid w:val="00C3460D"/>
    <w:rsid w:val="00C347EC"/>
    <w:rsid w:val="00C34C0B"/>
    <w:rsid w:val="00C34C0C"/>
    <w:rsid w:val="00C34D30"/>
    <w:rsid w:val="00C34DEB"/>
    <w:rsid w:val="00C355CD"/>
    <w:rsid w:val="00C35E0C"/>
    <w:rsid w:val="00C369F2"/>
    <w:rsid w:val="00C36A77"/>
    <w:rsid w:val="00C36FD0"/>
    <w:rsid w:val="00C37360"/>
    <w:rsid w:val="00C374C5"/>
    <w:rsid w:val="00C37AEB"/>
    <w:rsid w:val="00C37BA7"/>
    <w:rsid w:val="00C37D60"/>
    <w:rsid w:val="00C37E07"/>
    <w:rsid w:val="00C37EA7"/>
    <w:rsid w:val="00C37F3A"/>
    <w:rsid w:val="00C40198"/>
    <w:rsid w:val="00C40566"/>
    <w:rsid w:val="00C41734"/>
    <w:rsid w:val="00C41855"/>
    <w:rsid w:val="00C42F91"/>
    <w:rsid w:val="00C43474"/>
    <w:rsid w:val="00C43933"/>
    <w:rsid w:val="00C43A32"/>
    <w:rsid w:val="00C457BF"/>
    <w:rsid w:val="00C4690D"/>
    <w:rsid w:val="00C46ABF"/>
    <w:rsid w:val="00C46BEC"/>
    <w:rsid w:val="00C4796D"/>
    <w:rsid w:val="00C5026D"/>
    <w:rsid w:val="00C50312"/>
    <w:rsid w:val="00C50608"/>
    <w:rsid w:val="00C510D6"/>
    <w:rsid w:val="00C51C10"/>
    <w:rsid w:val="00C52260"/>
    <w:rsid w:val="00C528A7"/>
    <w:rsid w:val="00C52909"/>
    <w:rsid w:val="00C5312F"/>
    <w:rsid w:val="00C532DE"/>
    <w:rsid w:val="00C5458D"/>
    <w:rsid w:val="00C5491A"/>
    <w:rsid w:val="00C54DD5"/>
    <w:rsid w:val="00C553A1"/>
    <w:rsid w:val="00C55966"/>
    <w:rsid w:val="00C55B65"/>
    <w:rsid w:val="00C55C79"/>
    <w:rsid w:val="00C56BCB"/>
    <w:rsid w:val="00C56FED"/>
    <w:rsid w:val="00C5702B"/>
    <w:rsid w:val="00C579AF"/>
    <w:rsid w:val="00C579F1"/>
    <w:rsid w:val="00C60152"/>
    <w:rsid w:val="00C60161"/>
    <w:rsid w:val="00C60C89"/>
    <w:rsid w:val="00C617E7"/>
    <w:rsid w:val="00C62C07"/>
    <w:rsid w:val="00C636ED"/>
    <w:rsid w:val="00C63DE0"/>
    <w:rsid w:val="00C64137"/>
    <w:rsid w:val="00C65274"/>
    <w:rsid w:val="00C654EA"/>
    <w:rsid w:val="00C65D82"/>
    <w:rsid w:val="00C6630F"/>
    <w:rsid w:val="00C664A9"/>
    <w:rsid w:val="00C6695A"/>
    <w:rsid w:val="00C66A96"/>
    <w:rsid w:val="00C66B65"/>
    <w:rsid w:val="00C6749F"/>
    <w:rsid w:val="00C67E50"/>
    <w:rsid w:val="00C7024A"/>
    <w:rsid w:val="00C7069C"/>
    <w:rsid w:val="00C70A80"/>
    <w:rsid w:val="00C710C2"/>
    <w:rsid w:val="00C713E4"/>
    <w:rsid w:val="00C71A8A"/>
    <w:rsid w:val="00C71E09"/>
    <w:rsid w:val="00C7227B"/>
    <w:rsid w:val="00C72494"/>
    <w:rsid w:val="00C72869"/>
    <w:rsid w:val="00C728EB"/>
    <w:rsid w:val="00C72F27"/>
    <w:rsid w:val="00C73162"/>
    <w:rsid w:val="00C736E6"/>
    <w:rsid w:val="00C73725"/>
    <w:rsid w:val="00C73E19"/>
    <w:rsid w:val="00C74FC5"/>
    <w:rsid w:val="00C75350"/>
    <w:rsid w:val="00C75372"/>
    <w:rsid w:val="00C75585"/>
    <w:rsid w:val="00C75786"/>
    <w:rsid w:val="00C7596C"/>
    <w:rsid w:val="00C75C19"/>
    <w:rsid w:val="00C75E98"/>
    <w:rsid w:val="00C75F02"/>
    <w:rsid w:val="00C7676A"/>
    <w:rsid w:val="00C771E2"/>
    <w:rsid w:val="00C8052D"/>
    <w:rsid w:val="00C806E1"/>
    <w:rsid w:val="00C807EF"/>
    <w:rsid w:val="00C80C0D"/>
    <w:rsid w:val="00C80EF0"/>
    <w:rsid w:val="00C80F8C"/>
    <w:rsid w:val="00C8271F"/>
    <w:rsid w:val="00C83603"/>
    <w:rsid w:val="00C8392F"/>
    <w:rsid w:val="00C83DDD"/>
    <w:rsid w:val="00C848D9"/>
    <w:rsid w:val="00C8509E"/>
    <w:rsid w:val="00C85C73"/>
    <w:rsid w:val="00C85FD2"/>
    <w:rsid w:val="00C86D73"/>
    <w:rsid w:val="00C86E7B"/>
    <w:rsid w:val="00C8758B"/>
    <w:rsid w:val="00C90A04"/>
    <w:rsid w:val="00C90CA0"/>
    <w:rsid w:val="00C90E84"/>
    <w:rsid w:val="00C912FB"/>
    <w:rsid w:val="00C9140C"/>
    <w:rsid w:val="00C917B4"/>
    <w:rsid w:val="00C91838"/>
    <w:rsid w:val="00C91852"/>
    <w:rsid w:val="00C918D7"/>
    <w:rsid w:val="00C91F4E"/>
    <w:rsid w:val="00C91FCD"/>
    <w:rsid w:val="00C92238"/>
    <w:rsid w:val="00C92E3C"/>
    <w:rsid w:val="00C93230"/>
    <w:rsid w:val="00C933B2"/>
    <w:rsid w:val="00C936B9"/>
    <w:rsid w:val="00C937F4"/>
    <w:rsid w:val="00C938C6"/>
    <w:rsid w:val="00C93B03"/>
    <w:rsid w:val="00C940DA"/>
    <w:rsid w:val="00C94683"/>
    <w:rsid w:val="00C94BB9"/>
    <w:rsid w:val="00C94CCC"/>
    <w:rsid w:val="00C94DD4"/>
    <w:rsid w:val="00C951BB"/>
    <w:rsid w:val="00C9548D"/>
    <w:rsid w:val="00C95675"/>
    <w:rsid w:val="00C95B01"/>
    <w:rsid w:val="00C95F8E"/>
    <w:rsid w:val="00C9666F"/>
    <w:rsid w:val="00C967AB"/>
    <w:rsid w:val="00C9784F"/>
    <w:rsid w:val="00C97A18"/>
    <w:rsid w:val="00C97C79"/>
    <w:rsid w:val="00CA0288"/>
    <w:rsid w:val="00CA08C4"/>
    <w:rsid w:val="00CA0F11"/>
    <w:rsid w:val="00CA1F37"/>
    <w:rsid w:val="00CA21A0"/>
    <w:rsid w:val="00CA22A6"/>
    <w:rsid w:val="00CA2B2E"/>
    <w:rsid w:val="00CA2EEA"/>
    <w:rsid w:val="00CA31A8"/>
    <w:rsid w:val="00CA3478"/>
    <w:rsid w:val="00CA4091"/>
    <w:rsid w:val="00CA4346"/>
    <w:rsid w:val="00CA45A3"/>
    <w:rsid w:val="00CA5222"/>
    <w:rsid w:val="00CA5356"/>
    <w:rsid w:val="00CA60E4"/>
    <w:rsid w:val="00CA624E"/>
    <w:rsid w:val="00CA7405"/>
    <w:rsid w:val="00CA7967"/>
    <w:rsid w:val="00CA7CFF"/>
    <w:rsid w:val="00CB032B"/>
    <w:rsid w:val="00CB06FE"/>
    <w:rsid w:val="00CB109C"/>
    <w:rsid w:val="00CB12EA"/>
    <w:rsid w:val="00CB173B"/>
    <w:rsid w:val="00CB22E6"/>
    <w:rsid w:val="00CB230B"/>
    <w:rsid w:val="00CB2E78"/>
    <w:rsid w:val="00CB3361"/>
    <w:rsid w:val="00CB488D"/>
    <w:rsid w:val="00CB4D62"/>
    <w:rsid w:val="00CB52DA"/>
    <w:rsid w:val="00CB538B"/>
    <w:rsid w:val="00CB70AF"/>
    <w:rsid w:val="00CB7107"/>
    <w:rsid w:val="00CB719A"/>
    <w:rsid w:val="00CB77F7"/>
    <w:rsid w:val="00CB7828"/>
    <w:rsid w:val="00CB7845"/>
    <w:rsid w:val="00CC07F4"/>
    <w:rsid w:val="00CC1374"/>
    <w:rsid w:val="00CC16C7"/>
    <w:rsid w:val="00CC1D93"/>
    <w:rsid w:val="00CC2AB9"/>
    <w:rsid w:val="00CC3F7B"/>
    <w:rsid w:val="00CC44AA"/>
    <w:rsid w:val="00CC507F"/>
    <w:rsid w:val="00CC54F8"/>
    <w:rsid w:val="00CC5A44"/>
    <w:rsid w:val="00CC5AEE"/>
    <w:rsid w:val="00CC66BC"/>
    <w:rsid w:val="00CC6C17"/>
    <w:rsid w:val="00CC730D"/>
    <w:rsid w:val="00CC7704"/>
    <w:rsid w:val="00CC7C44"/>
    <w:rsid w:val="00CD04B7"/>
    <w:rsid w:val="00CD0EF8"/>
    <w:rsid w:val="00CD123D"/>
    <w:rsid w:val="00CD1C73"/>
    <w:rsid w:val="00CD20FF"/>
    <w:rsid w:val="00CD22C2"/>
    <w:rsid w:val="00CD289E"/>
    <w:rsid w:val="00CD2912"/>
    <w:rsid w:val="00CD29A7"/>
    <w:rsid w:val="00CD45B7"/>
    <w:rsid w:val="00CD46F9"/>
    <w:rsid w:val="00CD515B"/>
    <w:rsid w:val="00CD55B4"/>
    <w:rsid w:val="00CD59D9"/>
    <w:rsid w:val="00CD5DF8"/>
    <w:rsid w:val="00CD67A5"/>
    <w:rsid w:val="00CD68E5"/>
    <w:rsid w:val="00CD6CF9"/>
    <w:rsid w:val="00CD7973"/>
    <w:rsid w:val="00CD7977"/>
    <w:rsid w:val="00CD7AAB"/>
    <w:rsid w:val="00CD7B93"/>
    <w:rsid w:val="00CD7E77"/>
    <w:rsid w:val="00CE0843"/>
    <w:rsid w:val="00CE147D"/>
    <w:rsid w:val="00CE1A4E"/>
    <w:rsid w:val="00CE2BC5"/>
    <w:rsid w:val="00CE2DE6"/>
    <w:rsid w:val="00CE3183"/>
    <w:rsid w:val="00CE350D"/>
    <w:rsid w:val="00CE4011"/>
    <w:rsid w:val="00CE41C4"/>
    <w:rsid w:val="00CE7D85"/>
    <w:rsid w:val="00CF0067"/>
    <w:rsid w:val="00CF0275"/>
    <w:rsid w:val="00CF0953"/>
    <w:rsid w:val="00CF09AB"/>
    <w:rsid w:val="00CF1067"/>
    <w:rsid w:val="00CF1285"/>
    <w:rsid w:val="00CF15F5"/>
    <w:rsid w:val="00CF1719"/>
    <w:rsid w:val="00CF1EDF"/>
    <w:rsid w:val="00CF1FA0"/>
    <w:rsid w:val="00CF25A8"/>
    <w:rsid w:val="00CF30E7"/>
    <w:rsid w:val="00CF3780"/>
    <w:rsid w:val="00CF38C5"/>
    <w:rsid w:val="00CF3F05"/>
    <w:rsid w:val="00CF4864"/>
    <w:rsid w:val="00CF52D4"/>
    <w:rsid w:val="00CF5BEF"/>
    <w:rsid w:val="00CF5C70"/>
    <w:rsid w:val="00CF6176"/>
    <w:rsid w:val="00CF698F"/>
    <w:rsid w:val="00CF6A1A"/>
    <w:rsid w:val="00CF70F6"/>
    <w:rsid w:val="00CF7877"/>
    <w:rsid w:val="00CF78C4"/>
    <w:rsid w:val="00CF7FF9"/>
    <w:rsid w:val="00D00DEB"/>
    <w:rsid w:val="00D00FFE"/>
    <w:rsid w:val="00D0106F"/>
    <w:rsid w:val="00D014BC"/>
    <w:rsid w:val="00D023D7"/>
    <w:rsid w:val="00D02D33"/>
    <w:rsid w:val="00D04A28"/>
    <w:rsid w:val="00D04D0A"/>
    <w:rsid w:val="00D051CB"/>
    <w:rsid w:val="00D05A99"/>
    <w:rsid w:val="00D05BB1"/>
    <w:rsid w:val="00D06012"/>
    <w:rsid w:val="00D06A2E"/>
    <w:rsid w:val="00D06D17"/>
    <w:rsid w:val="00D07134"/>
    <w:rsid w:val="00D07243"/>
    <w:rsid w:val="00D075E7"/>
    <w:rsid w:val="00D07944"/>
    <w:rsid w:val="00D07B2D"/>
    <w:rsid w:val="00D104FA"/>
    <w:rsid w:val="00D10ACF"/>
    <w:rsid w:val="00D10D1C"/>
    <w:rsid w:val="00D11BA3"/>
    <w:rsid w:val="00D11DD0"/>
    <w:rsid w:val="00D12181"/>
    <w:rsid w:val="00D1242A"/>
    <w:rsid w:val="00D12AAE"/>
    <w:rsid w:val="00D12D3F"/>
    <w:rsid w:val="00D12DEC"/>
    <w:rsid w:val="00D134E8"/>
    <w:rsid w:val="00D13844"/>
    <w:rsid w:val="00D13855"/>
    <w:rsid w:val="00D13D1E"/>
    <w:rsid w:val="00D13D25"/>
    <w:rsid w:val="00D13FAF"/>
    <w:rsid w:val="00D13FD7"/>
    <w:rsid w:val="00D13FF2"/>
    <w:rsid w:val="00D14355"/>
    <w:rsid w:val="00D14468"/>
    <w:rsid w:val="00D15979"/>
    <w:rsid w:val="00D15B7B"/>
    <w:rsid w:val="00D170AD"/>
    <w:rsid w:val="00D1714A"/>
    <w:rsid w:val="00D174E4"/>
    <w:rsid w:val="00D201F2"/>
    <w:rsid w:val="00D2149D"/>
    <w:rsid w:val="00D21D13"/>
    <w:rsid w:val="00D22266"/>
    <w:rsid w:val="00D236AC"/>
    <w:rsid w:val="00D23A21"/>
    <w:rsid w:val="00D23B35"/>
    <w:rsid w:val="00D23E4C"/>
    <w:rsid w:val="00D244D8"/>
    <w:rsid w:val="00D24C89"/>
    <w:rsid w:val="00D24F6C"/>
    <w:rsid w:val="00D2597B"/>
    <w:rsid w:val="00D25EBF"/>
    <w:rsid w:val="00D267C9"/>
    <w:rsid w:val="00D2701E"/>
    <w:rsid w:val="00D27C96"/>
    <w:rsid w:val="00D3013E"/>
    <w:rsid w:val="00D30D45"/>
    <w:rsid w:val="00D30F75"/>
    <w:rsid w:val="00D3218E"/>
    <w:rsid w:val="00D333CC"/>
    <w:rsid w:val="00D3342F"/>
    <w:rsid w:val="00D3399A"/>
    <w:rsid w:val="00D3476E"/>
    <w:rsid w:val="00D34CF4"/>
    <w:rsid w:val="00D35466"/>
    <w:rsid w:val="00D359AD"/>
    <w:rsid w:val="00D35DCB"/>
    <w:rsid w:val="00D3614A"/>
    <w:rsid w:val="00D36A88"/>
    <w:rsid w:val="00D3774D"/>
    <w:rsid w:val="00D3783E"/>
    <w:rsid w:val="00D40076"/>
    <w:rsid w:val="00D40677"/>
    <w:rsid w:val="00D4076F"/>
    <w:rsid w:val="00D40831"/>
    <w:rsid w:val="00D40F1C"/>
    <w:rsid w:val="00D4150E"/>
    <w:rsid w:val="00D41B47"/>
    <w:rsid w:val="00D421B7"/>
    <w:rsid w:val="00D4283E"/>
    <w:rsid w:val="00D42E14"/>
    <w:rsid w:val="00D44262"/>
    <w:rsid w:val="00D44C52"/>
    <w:rsid w:val="00D44E12"/>
    <w:rsid w:val="00D452D3"/>
    <w:rsid w:val="00D45815"/>
    <w:rsid w:val="00D45BEB"/>
    <w:rsid w:val="00D46685"/>
    <w:rsid w:val="00D47316"/>
    <w:rsid w:val="00D50516"/>
    <w:rsid w:val="00D50BBA"/>
    <w:rsid w:val="00D516E3"/>
    <w:rsid w:val="00D51FD2"/>
    <w:rsid w:val="00D53ADF"/>
    <w:rsid w:val="00D53BBF"/>
    <w:rsid w:val="00D53C6D"/>
    <w:rsid w:val="00D53D9A"/>
    <w:rsid w:val="00D541D2"/>
    <w:rsid w:val="00D544E9"/>
    <w:rsid w:val="00D54D03"/>
    <w:rsid w:val="00D54FA3"/>
    <w:rsid w:val="00D55350"/>
    <w:rsid w:val="00D570BC"/>
    <w:rsid w:val="00D574F4"/>
    <w:rsid w:val="00D57AF9"/>
    <w:rsid w:val="00D57E27"/>
    <w:rsid w:val="00D60F13"/>
    <w:rsid w:val="00D615FC"/>
    <w:rsid w:val="00D6191F"/>
    <w:rsid w:val="00D629A2"/>
    <w:rsid w:val="00D63218"/>
    <w:rsid w:val="00D6361E"/>
    <w:rsid w:val="00D63BF7"/>
    <w:rsid w:val="00D63E82"/>
    <w:rsid w:val="00D63FB4"/>
    <w:rsid w:val="00D645CB"/>
    <w:rsid w:val="00D64895"/>
    <w:rsid w:val="00D650A8"/>
    <w:rsid w:val="00D6546D"/>
    <w:rsid w:val="00D65BDB"/>
    <w:rsid w:val="00D65CCF"/>
    <w:rsid w:val="00D6671C"/>
    <w:rsid w:val="00D677E0"/>
    <w:rsid w:val="00D677F4"/>
    <w:rsid w:val="00D67D2D"/>
    <w:rsid w:val="00D67D9F"/>
    <w:rsid w:val="00D70E1B"/>
    <w:rsid w:val="00D71D31"/>
    <w:rsid w:val="00D725FC"/>
    <w:rsid w:val="00D726BB"/>
    <w:rsid w:val="00D72B17"/>
    <w:rsid w:val="00D72BEB"/>
    <w:rsid w:val="00D7321B"/>
    <w:rsid w:val="00D73B09"/>
    <w:rsid w:val="00D73C25"/>
    <w:rsid w:val="00D751EF"/>
    <w:rsid w:val="00D758D6"/>
    <w:rsid w:val="00D75B34"/>
    <w:rsid w:val="00D75C92"/>
    <w:rsid w:val="00D75E49"/>
    <w:rsid w:val="00D762AD"/>
    <w:rsid w:val="00D76A10"/>
    <w:rsid w:val="00D772FB"/>
    <w:rsid w:val="00D77430"/>
    <w:rsid w:val="00D775E8"/>
    <w:rsid w:val="00D777F3"/>
    <w:rsid w:val="00D778EF"/>
    <w:rsid w:val="00D80F29"/>
    <w:rsid w:val="00D815AD"/>
    <w:rsid w:val="00D817E0"/>
    <w:rsid w:val="00D81B40"/>
    <w:rsid w:val="00D81C3C"/>
    <w:rsid w:val="00D820A7"/>
    <w:rsid w:val="00D8323E"/>
    <w:rsid w:val="00D84365"/>
    <w:rsid w:val="00D843FE"/>
    <w:rsid w:val="00D84442"/>
    <w:rsid w:val="00D8456D"/>
    <w:rsid w:val="00D84864"/>
    <w:rsid w:val="00D84922"/>
    <w:rsid w:val="00D84E23"/>
    <w:rsid w:val="00D8532D"/>
    <w:rsid w:val="00D85455"/>
    <w:rsid w:val="00D85A06"/>
    <w:rsid w:val="00D85AA4"/>
    <w:rsid w:val="00D85C13"/>
    <w:rsid w:val="00D85CB3"/>
    <w:rsid w:val="00D865E0"/>
    <w:rsid w:val="00D86E6F"/>
    <w:rsid w:val="00D8755D"/>
    <w:rsid w:val="00D8755E"/>
    <w:rsid w:val="00D8761B"/>
    <w:rsid w:val="00D903AB"/>
    <w:rsid w:val="00D9073A"/>
    <w:rsid w:val="00D90F03"/>
    <w:rsid w:val="00D91508"/>
    <w:rsid w:val="00D91A8F"/>
    <w:rsid w:val="00D9249B"/>
    <w:rsid w:val="00D924F5"/>
    <w:rsid w:val="00D92F47"/>
    <w:rsid w:val="00D93F62"/>
    <w:rsid w:val="00D94258"/>
    <w:rsid w:val="00D947C6"/>
    <w:rsid w:val="00D94A2F"/>
    <w:rsid w:val="00D94AB3"/>
    <w:rsid w:val="00D94CD6"/>
    <w:rsid w:val="00D94F2C"/>
    <w:rsid w:val="00D950FA"/>
    <w:rsid w:val="00D9574E"/>
    <w:rsid w:val="00D95827"/>
    <w:rsid w:val="00D96720"/>
    <w:rsid w:val="00D96998"/>
    <w:rsid w:val="00D97DB6"/>
    <w:rsid w:val="00DA00AE"/>
    <w:rsid w:val="00DA01BE"/>
    <w:rsid w:val="00DA0B63"/>
    <w:rsid w:val="00DA1092"/>
    <w:rsid w:val="00DA1666"/>
    <w:rsid w:val="00DA1AED"/>
    <w:rsid w:val="00DA3598"/>
    <w:rsid w:val="00DA402E"/>
    <w:rsid w:val="00DA41E3"/>
    <w:rsid w:val="00DA50F5"/>
    <w:rsid w:val="00DA673F"/>
    <w:rsid w:val="00DA728E"/>
    <w:rsid w:val="00DA7401"/>
    <w:rsid w:val="00DA7A73"/>
    <w:rsid w:val="00DA7D19"/>
    <w:rsid w:val="00DB0D60"/>
    <w:rsid w:val="00DB23B2"/>
    <w:rsid w:val="00DB2AF8"/>
    <w:rsid w:val="00DB3273"/>
    <w:rsid w:val="00DB3803"/>
    <w:rsid w:val="00DB3A79"/>
    <w:rsid w:val="00DB447F"/>
    <w:rsid w:val="00DB47B2"/>
    <w:rsid w:val="00DB47C7"/>
    <w:rsid w:val="00DB4833"/>
    <w:rsid w:val="00DB49F8"/>
    <w:rsid w:val="00DB5AC4"/>
    <w:rsid w:val="00DB6542"/>
    <w:rsid w:val="00DB6DF4"/>
    <w:rsid w:val="00DB7B8B"/>
    <w:rsid w:val="00DB7D47"/>
    <w:rsid w:val="00DC01EE"/>
    <w:rsid w:val="00DC043C"/>
    <w:rsid w:val="00DC076A"/>
    <w:rsid w:val="00DC104B"/>
    <w:rsid w:val="00DC1692"/>
    <w:rsid w:val="00DC1BFC"/>
    <w:rsid w:val="00DC1C21"/>
    <w:rsid w:val="00DC21CF"/>
    <w:rsid w:val="00DC26EF"/>
    <w:rsid w:val="00DC34A3"/>
    <w:rsid w:val="00DC3962"/>
    <w:rsid w:val="00DC404C"/>
    <w:rsid w:val="00DC4820"/>
    <w:rsid w:val="00DC4D92"/>
    <w:rsid w:val="00DC603A"/>
    <w:rsid w:val="00DC6563"/>
    <w:rsid w:val="00DC7229"/>
    <w:rsid w:val="00DC7A93"/>
    <w:rsid w:val="00DC7E61"/>
    <w:rsid w:val="00DD03B4"/>
    <w:rsid w:val="00DD0CF3"/>
    <w:rsid w:val="00DD0E9C"/>
    <w:rsid w:val="00DD1708"/>
    <w:rsid w:val="00DD214F"/>
    <w:rsid w:val="00DD2486"/>
    <w:rsid w:val="00DD2BD6"/>
    <w:rsid w:val="00DD2E50"/>
    <w:rsid w:val="00DD3824"/>
    <w:rsid w:val="00DD3870"/>
    <w:rsid w:val="00DD3AF0"/>
    <w:rsid w:val="00DD3C38"/>
    <w:rsid w:val="00DD4734"/>
    <w:rsid w:val="00DD48A6"/>
    <w:rsid w:val="00DD7CEB"/>
    <w:rsid w:val="00DE0B33"/>
    <w:rsid w:val="00DE10E0"/>
    <w:rsid w:val="00DE1509"/>
    <w:rsid w:val="00DE1938"/>
    <w:rsid w:val="00DE1BB4"/>
    <w:rsid w:val="00DE2F40"/>
    <w:rsid w:val="00DE2FE4"/>
    <w:rsid w:val="00DE318F"/>
    <w:rsid w:val="00DE3873"/>
    <w:rsid w:val="00DE3B3E"/>
    <w:rsid w:val="00DE473C"/>
    <w:rsid w:val="00DE4D18"/>
    <w:rsid w:val="00DE4DF8"/>
    <w:rsid w:val="00DE4FB9"/>
    <w:rsid w:val="00DE4FD4"/>
    <w:rsid w:val="00DE50A0"/>
    <w:rsid w:val="00DE591B"/>
    <w:rsid w:val="00DE5DB5"/>
    <w:rsid w:val="00DE6E6A"/>
    <w:rsid w:val="00DE760E"/>
    <w:rsid w:val="00DF009A"/>
    <w:rsid w:val="00DF06E5"/>
    <w:rsid w:val="00DF0851"/>
    <w:rsid w:val="00DF088E"/>
    <w:rsid w:val="00DF1211"/>
    <w:rsid w:val="00DF12B3"/>
    <w:rsid w:val="00DF1975"/>
    <w:rsid w:val="00DF1C01"/>
    <w:rsid w:val="00DF3843"/>
    <w:rsid w:val="00DF3ED9"/>
    <w:rsid w:val="00DF516B"/>
    <w:rsid w:val="00DF538C"/>
    <w:rsid w:val="00DF592F"/>
    <w:rsid w:val="00DF6793"/>
    <w:rsid w:val="00DF6CA7"/>
    <w:rsid w:val="00DF6E04"/>
    <w:rsid w:val="00DF6E35"/>
    <w:rsid w:val="00DF799E"/>
    <w:rsid w:val="00E00467"/>
    <w:rsid w:val="00E00CB0"/>
    <w:rsid w:val="00E01506"/>
    <w:rsid w:val="00E01F1B"/>
    <w:rsid w:val="00E02D4C"/>
    <w:rsid w:val="00E02E24"/>
    <w:rsid w:val="00E02E40"/>
    <w:rsid w:val="00E03209"/>
    <w:rsid w:val="00E0410A"/>
    <w:rsid w:val="00E04828"/>
    <w:rsid w:val="00E04B45"/>
    <w:rsid w:val="00E04E3B"/>
    <w:rsid w:val="00E04E4F"/>
    <w:rsid w:val="00E05BD0"/>
    <w:rsid w:val="00E05EAA"/>
    <w:rsid w:val="00E065F0"/>
    <w:rsid w:val="00E068FC"/>
    <w:rsid w:val="00E06D6A"/>
    <w:rsid w:val="00E07049"/>
    <w:rsid w:val="00E1036D"/>
    <w:rsid w:val="00E10665"/>
    <w:rsid w:val="00E10829"/>
    <w:rsid w:val="00E10A0D"/>
    <w:rsid w:val="00E13296"/>
    <w:rsid w:val="00E140C3"/>
    <w:rsid w:val="00E142DE"/>
    <w:rsid w:val="00E144D4"/>
    <w:rsid w:val="00E1485E"/>
    <w:rsid w:val="00E14A92"/>
    <w:rsid w:val="00E16021"/>
    <w:rsid w:val="00E162C1"/>
    <w:rsid w:val="00E16E21"/>
    <w:rsid w:val="00E17522"/>
    <w:rsid w:val="00E17583"/>
    <w:rsid w:val="00E177E7"/>
    <w:rsid w:val="00E17D81"/>
    <w:rsid w:val="00E20681"/>
    <w:rsid w:val="00E20D2E"/>
    <w:rsid w:val="00E20EB1"/>
    <w:rsid w:val="00E20FBB"/>
    <w:rsid w:val="00E232DC"/>
    <w:rsid w:val="00E236AD"/>
    <w:rsid w:val="00E239A5"/>
    <w:rsid w:val="00E23B80"/>
    <w:rsid w:val="00E23C27"/>
    <w:rsid w:val="00E24630"/>
    <w:rsid w:val="00E24F4A"/>
    <w:rsid w:val="00E25098"/>
    <w:rsid w:val="00E2518C"/>
    <w:rsid w:val="00E25597"/>
    <w:rsid w:val="00E258AE"/>
    <w:rsid w:val="00E2625E"/>
    <w:rsid w:val="00E26DF8"/>
    <w:rsid w:val="00E27571"/>
    <w:rsid w:val="00E27F65"/>
    <w:rsid w:val="00E30092"/>
    <w:rsid w:val="00E301F1"/>
    <w:rsid w:val="00E30208"/>
    <w:rsid w:val="00E30AB4"/>
    <w:rsid w:val="00E31D78"/>
    <w:rsid w:val="00E320E7"/>
    <w:rsid w:val="00E32784"/>
    <w:rsid w:val="00E33524"/>
    <w:rsid w:val="00E342E9"/>
    <w:rsid w:val="00E34496"/>
    <w:rsid w:val="00E3514B"/>
    <w:rsid w:val="00E3576C"/>
    <w:rsid w:val="00E3579C"/>
    <w:rsid w:val="00E35BC6"/>
    <w:rsid w:val="00E35F43"/>
    <w:rsid w:val="00E3652E"/>
    <w:rsid w:val="00E3656F"/>
    <w:rsid w:val="00E36EA6"/>
    <w:rsid w:val="00E36F32"/>
    <w:rsid w:val="00E37742"/>
    <w:rsid w:val="00E379C1"/>
    <w:rsid w:val="00E37A3C"/>
    <w:rsid w:val="00E37CDA"/>
    <w:rsid w:val="00E40561"/>
    <w:rsid w:val="00E4111C"/>
    <w:rsid w:val="00E415BE"/>
    <w:rsid w:val="00E4162F"/>
    <w:rsid w:val="00E41A2B"/>
    <w:rsid w:val="00E41F81"/>
    <w:rsid w:val="00E42D84"/>
    <w:rsid w:val="00E42E49"/>
    <w:rsid w:val="00E4411B"/>
    <w:rsid w:val="00E44A77"/>
    <w:rsid w:val="00E45267"/>
    <w:rsid w:val="00E452DE"/>
    <w:rsid w:val="00E455EB"/>
    <w:rsid w:val="00E456E8"/>
    <w:rsid w:val="00E456E9"/>
    <w:rsid w:val="00E46091"/>
    <w:rsid w:val="00E469C3"/>
    <w:rsid w:val="00E46C1A"/>
    <w:rsid w:val="00E46FBC"/>
    <w:rsid w:val="00E47DBF"/>
    <w:rsid w:val="00E502DF"/>
    <w:rsid w:val="00E50372"/>
    <w:rsid w:val="00E509AC"/>
    <w:rsid w:val="00E50B4E"/>
    <w:rsid w:val="00E5124D"/>
    <w:rsid w:val="00E519F7"/>
    <w:rsid w:val="00E520B6"/>
    <w:rsid w:val="00E52A0E"/>
    <w:rsid w:val="00E52B09"/>
    <w:rsid w:val="00E532EA"/>
    <w:rsid w:val="00E535AC"/>
    <w:rsid w:val="00E53D88"/>
    <w:rsid w:val="00E53DF3"/>
    <w:rsid w:val="00E541C4"/>
    <w:rsid w:val="00E55321"/>
    <w:rsid w:val="00E55AC2"/>
    <w:rsid w:val="00E561ED"/>
    <w:rsid w:val="00E56279"/>
    <w:rsid w:val="00E56705"/>
    <w:rsid w:val="00E56D90"/>
    <w:rsid w:val="00E57896"/>
    <w:rsid w:val="00E57C2D"/>
    <w:rsid w:val="00E60461"/>
    <w:rsid w:val="00E605BC"/>
    <w:rsid w:val="00E60B64"/>
    <w:rsid w:val="00E60E3A"/>
    <w:rsid w:val="00E61755"/>
    <w:rsid w:val="00E619E0"/>
    <w:rsid w:val="00E61A1F"/>
    <w:rsid w:val="00E61CFD"/>
    <w:rsid w:val="00E61F2A"/>
    <w:rsid w:val="00E623A5"/>
    <w:rsid w:val="00E63210"/>
    <w:rsid w:val="00E63942"/>
    <w:rsid w:val="00E63FE7"/>
    <w:rsid w:val="00E64334"/>
    <w:rsid w:val="00E64D01"/>
    <w:rsid w:val="00E65605"/>
    <w:rsid w:val="00E6640F"/>
    <w:rsid w:val="00E66754"/>
    <w:rsid w:val="00E66D8E"/>
    <w:rsid w:val="00E67BCD"/>
    <w:rsid w:val="00E67CCD"/>
    <w:rsid w:val="00E70C45"/>
    <w:rsid w:val="00E71314"/>
    <w:rsid w:val="00E7199D"/>
    <w:rsid w:val="00E71AFB"/>
    <w:rsid w:val="00E721E0"/>
    <w:rsid w:val="00E72639"/>
    <w:rsid w:val="00E727A9"/>
    <w:rsid w:val="00E72D3C"/>
    <w:rsid w:val="00E734DE"/>
    <w:rsid w:val="00E73E25"/>
    <w:rsid w:val="00E74D6C"/>
    <w:rsid w:val="00E74EF0"/>
    <w:rsid w:val="00E75077"/>
    <w:rsid w:val="00E75319"/>
    <w:rsid w:val="00E75CA7"/>
    <w:rsid w:val="00E76940"/>
    <w:rsid w:val="00E77045"/>
    <w:rsid w:val="00E7732A"/>
    <w:rsid w:val="00E777B0"/>
    <w:rsid w:val="00E77DAB"/>
    <w:rsid w:val="00E805C0"/>
    <w:rsid w:val="00E80F75"/>
    <w:rsid w:val="00E813DE"/>
    <w:rsid w:val="00E81B4A"/>
    <w:rsid w:val="00E81B7F"/>
    <w:rsid w:val="00E82102"/>
    <w:rsid w:val="00E82BCD"/>
    <w:rsid w:val="00E83145"/>
    <w:rsid w:val="00E83FE2"/>
    <w:rsid w:val="00E843A7"/>
    <w:rsid w:val="00E8539F"/>
    <w:rsid w:val="00E85526"/>
    <w:rsid w:val="00E85661"/>
    <w:rsid w:val="00E85708"/>
    <w:rsid w:val="00E85B61"/>
    <w:rsid w:val="00E85DF2"/>
    <w:rsid w:val="00E86855"/>
    <w:rsid w:val="00E86BEA"/>
    <w:rsid w:val="00E86C68"/>
    <w:rsid w:val="00E86E4F"/>
    <w:rsid w:val="00E86F73"/>
    <w:rsid w:val="00E87AED"/>
    <w:rsid w:val="00E87D65"/>
    <w:rsid w:val="00E90915"/>
    <w:rsid w:val="00E90AA3"/>
    <w:rsid w:val="00E90E71"/>
    <w:rsid w:val="00E927D6"/>
    <w:rsid w:val="00E92995"/>
    <w:rsid w:val="00E929DF"/>
    <w:rsid w:val="00E92A32"/>
    <w:rsid w:val="00E92AC2"/>
    <w:rsid w:val="00E936F6"/>
    <w:rsid w:val="00E93C99"/>
    <w:rsid w:val="00E93F2E"/>
    <w:rsid w:val="00E951A5"/>
    <w:rsid w:val="00E95B3D"/>
    <w:rsid w:val="00E95BF6"/>
    <w:rsid w:val="00E9691F"/>
    <w:rsid w:val="00E96E55"/>
    <w:rsid w:val="00EA008B"/>
    <w:rsid w:val="00EA01EC"/>
    <w:rsid w:val="00EA0FDD"/>
    <w:rsid w:val="00EA1279"/>
    <w:rsid w:val="00EA1423"/>
    <w:rsid w:val="00EA18FD"/>
    <w:rsid w:val="00EA21F2"/>
    <w:rsid w:val="00EA23F5"/>
    <w:rsid w:val="00EA28B0"/>
    <w:rsid w:val="00EA2BC4"/>
    <w:rsid w:val="00EA2EBB"/>
    <w:rsid w:val="00EA2F0E"/>
    <w:rsid w:val="00EA3328"/>
    <w:rsid w:val="00EA3844"/>
    <w:rsid w:val="00EA3F35"/>
    <w:rsid w:val="00EA3FE2"/>
    <w:rsid w:val="00EA4784"/>
    <w:rsid w:val="00EA4922"/>
    <w:rsid w:val="00EA4D1B"/>
    <w:rsid w:val="00EA5C33"/>
    <w:rsid w:val="00EA645D"/>
    <w:rsid w:val="00EA650E"/>
    <w:rsid w:val="00EA6A6D"/>
    <w:rsid w:val="00EA7063"/>
    <w:rsid w:val="00EA73B6"/>
    <w:rsid w:val="00EA7740"/>
    <w:rsid w:val="00EA785D"/>
    <w:rsid w:val="00EA7F4A"/>
    <w:rsid w:val="00EB13C6"/>
    <w:rsid w:val="00EB16BA"/>
    <w:rsid w:val="00EB1D5C"/>
    <w:rsid w:val="00EB2147"/>
    <w:rsid w:val="00EB2611"/>
    <w:rsid w:val="00EB2BC8"/>
    <w:rsid w:val="00EB3C89"/>
    <w:rsid w:val="00EB40AF"/>
    <w:rsid w:val="00EB4334"/>
    <w:rsid w:val="00EB4C66"/>
    <w:rsid w:val="00EB4DB7"/>
    <w:rsid w:val="00EB5023"/>
    <w:rsid w:val="00EB502C"/>
    <w:rsid w:val="00EB5451"/>
    <w:rsid w:val="00EB584C"/>
    <w:rsid w:val="00EB608D"/>
    <w:rsid w:val="00EB617F"/>
    <w:rsid w:val="00EB646F"/>
    <w:rsid w:val="00EB6605"/>
    <w:rsid w:val="00EB6B18"/>
    <w:rsid w:val="00EB6EA7"/>
    <w:rsid w:val="00EB6F93"/>
    <w:rsid w:val="00EB76A5"/>
    <w:rsid w:val="00EB78DD"/>
    <w:rsid w:val="00EC006F"/>
    <w:rsid w:val="00EC00BC"/>
    <w:rsid w:val="00EC09BF"/>
    <w:rsid w:val="00EC0D38"/>
    <w:rsid w:val="00EC0F3E"/>
    <w:rsid w:val="00EC12E0"/>
    <w:rsid w:val="00EC156B"/>
    <w:rsid w:val="00EC17CC"/>
    <w:rsid w:val="00EC18DC"/>
    <w:rsid w:val="00EC1B6D"/>
    <w:rsid w:val="00EC1CBC"/>
    <w:rsid w:val="00EC20BB"/>
    <w:rsid w:val="00EC2719"/>
    <w:rsid w:val="00EC2871"/>
    <w:rsid w:val="00EC3197"/>
    <w:rsid w:val="00EC3B39"/>
    <w:rsid w:val="00EC3E73"/>
    <w:rsid w:val="00EC3FE5"/>
    <w:rsid w:val="00EC4BB8"/>
    <w:rsid w:val="00EC5071"/>
    <w:rsid w:val="00EC5152"/>
    <w:rsid w:val="00EC549D"/>
    <w:rsid w:val="00EC59EE"/>
    <w:rsid w:val="00EC5AD1"/>
    <w:rsid w:val="00EC5FDF"/>
    <w:rsid w:val="00EC60E1"/>
    <w:rsid w:val="00EC623A"/>
    <w:rsid w:val="00EC77B5"/>
    <w:rsid w:val="00ED076C"/>
    <w:rsid w:val="00ED1968"/>
    <w:rsid w:val="00ED1BE4"/>
    <w:rsid w:val="00ED1EBE"/>
    <w:rsid w:val="00ED2E8C"/>
    <w:rsid w:val="00ED3200"/>
    <w:rsid w:val="00ED342B"/>
    <w:rsid w:val="00ED378D"/>
    <w:rsid w:val="00ED3927"/>
    <w:rsid w:val="00ED3A74"/>
    <w:rsid w:val="00ED5024"/>
    <w:rsid w:val="00ED55AA"/>
    <w:rsid w:val="00ED5925"/>
    <w:rsid w:val="00ED5AF9"/>
    <w:rsid w:val="00ED5C06"/>
    <w:rsid w:val="00ED5C1D"/>
    <w:rsid w:val="00ED5FA7"/>
    <w:rsid w:val="00ED629C"/>
    <w:rsid w:val="00ED6877"/>
    <w:rsid w:val="00ED6D31"/>
    <w:rsid w:val="00ED72EB"/>
    <w:rsid w:val="00ED74D7"/>
    <w:rsid w:val="00ED7585"/>
    <w:rsid w:val="00ED7839"/>
    <w:rsid w:val="00EE01A1"/>
    <w:rsid w:val="00EE0241"/>
    <w:rsid w:val="00EE05E1"/>
    <w:rsid w:val="00EE0D7C"/>
    <w:rsid w:val="00EE170B"/>
    <w:rsid w:val="00EE1F32"/>
    <w:rsid w:val="00EE2FE7"/>
    <w:rsid w:val="00EE35D4"/>
    <w:rsid w:val="00EE4023"/>
    <w:rsid w:val="00EE4107"/>
    <w:rsid w:val="00EE480A"/>
    <w:rsid w:val="00EE482D"/>
    <w:rsid w:val="00EE4A8B"/>
    <w:rsid w:val="00EE5719"/>
    <w:rsid w:val="00EE5BFC"/>
    <w:rsid w:val="00EE6784"/>
    <w:rsid w:val="00EE77A9"/>
    <w:rsid w:val="00EE79A9"/>
    <w:rsid w:val="00EF02B5"/>
    <w:rsid w:val="00EF0472"/>
    <w:rsid w:val="00EF06AC"/>
    <w:rsid w:val="00EF0718"/>
    <w:rsid w:val="00EF0B75"/>
    <w:rsid w:val="00EF124E"/>
    <w:rsid w:val="00EF1F8B"/>
    <w:rsid w:val="00EF2EE0"/>
    <w:rsid w:val="00EF3A6D"/>
    <w:rsid w:val="00EF3C47"/>
    <w:rsid w:val="00EF41CC"/>
    <w:rsid w:val="00EF427F"/>
    <w:rsid w:val="00EF445C"/>
    <w:rsid w:val="00EF45E4"/>
    <w:rsid w:val="00EF4F11"/>
    <w:rsid w:val="00EF517E"/>
    <w:rsid w:val="00EF519E"/>
    <w:rsid w:val="00EF52BB"/>
    <w:rsid w:val="00EF556E"/>
    <w:rsid w:val="00EF57CD"/>
    <w:rsid w:val="00EF5C85"/>
    <w:rsid w:val="00EF6070"/>
    <w:rsid w:val="00EF6CE2"/>
    <w:rsid w:val="00EF6FA2"/>
    <w:rsid w:val="00EF72CA"/>
    <w:rsid w:val="00EF740B"/>
    <w:rsid w:val="00EF76F8"/>
    <w:rsid w:val="00EF7A33"/>
    <w:rsid w:val="00EF7AF2"/>
    <w:rsid w:val="00F004E5"/>
    <w:rsid w:val="00F005E7"/>
    <w:rsid w:val="00F00C2F"/>
    <w:rsid w:val="00F01302"/>
    <w:rsid w:val="00F01DBB"/>
    <w:rsid w:val="00F02ACC"/>
    <w:rsid w:val="00F053A1"/>
    <w:rsid w:val="00F055E2"/>
    <w:rsid w:val="00F056F0"/>
    <w:rsid w:val="00F05A16"/>
    <w:rsid w:val="00F05BCA"/>
    <w:rsid w:val="00F0644C"/>
    <w:rsid w:val="00F070A0"/>
    <w:rsid w:val="00F070E5"/>
    <w:rsid w:val="00F0731F"/>
    <w:rsid w:val="00F077F3"/>
    <w:rsid w:val="00F079CE"/>
    <w:rsid w:val="00F10260"/>
    <w:rsid w:val="00F1065B"/>
    <w:rsid w:val="00F10908"/>
    <w:rsid w:val="00F112DC"/>
    <w:rsid w:val="00F12350"/>
    <w:rsid w:val="00F12F38"/>
    <w:rsid w:val="00F12FFA"/>
    <w:rsid w:val="00F13232"/>
    <w:rsid w:val="00F132E7"/>
    <w:rsid w:val="00F1341D"/>
    <w:rsid w:val="00F14D19"/>
    <w:rsid w:val="00F155AB"/>
    <w:rsid w:val="00F16E7C"/>
    <w:rsid w:val="00F17327"/>
    <w:rsid w:val="00F173D2"/>
    <w:rsid w:val="00F17DB7"/>
    <w:rsid w:val="00F20507"/>
    <w:rsid w:val="00F2061F"/>
    <w:rsid w:val="00F208DD"/>
    <w:rsid w:val="00F210FA"/>
    <w:rsid w:val="00F219A6"/>
    <w:rsid w:val="00F227C5"/>
    <w:rsid w:val="00F22875"/>
    <w:rsid w:val="00F23619"/>
    <w:rsid w:val="00F23828"/>
    <w:rsid w:val="00F2406A"/>
    <w:rsid w:val="00F243AE"/>
    <w:rsid w:val="00F24FB7"/>
    <w:rsid w:val="00F25440"/>
    <w:rsid w:val="00F25460"/>
    <w:rsid w:val="00F25EB6"/>
    <w:rsid w:val="00F260F7"/>
    <w:rsid w:val="00F261FD"/>
    <w:rsid w:val="00F26F8D"/>
    <w:rsid w:val="00F3092B"/>
    <w:rsid w:val="00F3094C"/>
    <w:rsid w:val="00F30BED"/>
    <w:rsid w:val="00F30D36"/>
    <w:rsid w:val="00F31824"/>
    <w:rsid w:val="00F31FE4"/>
    <w:rsid w:val="00F32C81"/>
    <w:rsid w:val="00F32FA1"/>
    <w:rsid w:val="00F33348"/>
    <w:rsid w:val="00F339B7"/>
    <w:rsid w:val="00F33C02"/>
    <w:rsid w:val="00F34AAE"/>
    <w:rsid w:val="00F34BC1"/>
    <w:rsid w:val="00F34DFA"/>
    <w:rsid w:val="00F34E92"/>
    <w:rsid w:val="00F35929"/>
    <w:rsid w:val="00F359D4"/>
    <w:rsid w:val="00F36098"/>
    <w:rsid w:val="00F369CB"/>
    <w:rsid w:val="00F36CF1"/>
    <w:rsid w:val="00F3704B"/>
    <w:rsid w:val="00F37C8C"/>
    <w:rsid w:val="00F40494"/>
    <w:rsid w:val="00F405F5"/>
    <w:rsid w:val="00F40B38"/>
    <w:rsid w:val="00F40BB3"/>
    <w:rsid w:val="00F40C1A"/>
    <w:rsid w:val="00F41306"/>
    <w:rsid w:val="00F41D3A"/>
    <w:rsid w:val="00F41F3E"/>
    <w:rsid w:val="00F421CB"/>
    <w:rsid w:val="00F422CA"/>
    <w:rsid w:val="00F428E1"/>
    <w:rsid w:val="00F430A0"/>
    <w:rsid w:val="00F43DB2"/>
    <w:rsid w:val="00F43F2A"/>
    <w:rsid w:val="00F45100"/>
    <w:rsid w:val="00F45693"/>
    <w:rsid w:val="00F469EC"/>
    <w:rsid w:val="00F46B24"/>
    <w:rsid w:val="00F473B1"/>
    <w:rsid w:val="00F50088"/>
    <w:rsid w:val="00F5055E"/>
    <w:rsid w:val="00F50A2D"/>
    <w:rsid w:val="00F51140"/>
    <w:rsid w:val="00F5149F"/>
    <w:rsid w:val="00F51D84"/>
    <w:rsid w:val="00F520C1"/>
    <w:rsid w:val="00F524C4"/>
    <w:rsid w:val="00F52851"/>
    <w:rsid w:val="00F52931"/>
    <w:rsid w:val="00F529DF"/>
    <w:rsid w:val="00F52B23"/>
    <w:rsid w:val="00F538FA"/>
    <w:rsid w:val="00F54123"/>
    <w:rsid w:val="00F54681"/>
    <w:rsid w:val="00F54C2C"/>
    <w:rsid w:val="00F55ECF"/>
    <w:rsid w:val="00F56648"/>
    <w:rsid w:val="00F56971"/>
    <w:rsid w:val="00F6053E"/>
    <w:rsid w:val="00F6132B"/>
    <w:rsid w:val="00F616D6"/>
    <w:rsid w:val="00F61CF5"/>
    <w:rsid w:val="00F61E43"/>
    <w:rsid w:val="00F6202E"/>
    <w:rsid w:val="00F62191"/>
    <w:rsid w:val="00F6229D"/>
    <w:rsid w:val="00F62479"/>
    <w:rsid w:val="00F63019"/>
    <w:rsid w:val="00F6360E"/>
    <w:rsid w:val="00F638A6"/>
    <w:rsid w:val="00F63D9E"/>
    <w:rsid w:val="00F642E9"/>
    <w:rsid w:val="00F6586F"/>
    <w:rsid w:val="00F660E7"/>
    <w:rsid w:val="00F67B77"/>
    <w:rsid w:val="00F67FAB"/>
    <w:rsid w:val="00F70A03"/>
    <w:rsid w:val="00F70E5F"/>
    <w:rsid w:val="00F70FB7"/>
    <w:rsid w:val="00F7170C"/>
    <w:rsid w:val="00F724DC"/>
    <w:rsid w:val="00F72583"/>
    <w:rsid w:val="00F7278D"/>
    <w:rsid w:val="00F72D34"/>
    <w:rsid w:val="00F73481"/>
    <w:rsid w:val="00F73F82"/>
    <w:rsid w:val="00F74155"/>
    <w:rsid w:val="00F7427A"/>
    <w:rsid w:val="00F7473C"/>
    <w:rsid w:val="00F74A2C"/>
    <w:rsid w:val="00F74AE4"/>
    <w:rsid w:val="00F75077"/>
    <w:rsid w:val="00F752DF"/>
    <w:rsid w:val="00F7584F"/>
    <w:rsid w:val="00F76102"/>
    <w:rsid w:val="00F76543"/>
    <w:rsid w:val="00F76B04"/>
    <w:rsid w:val="00F77B9C"/>
    <w:rsid w:val="00F804D4"/>
    <w:rsid w:val="00F80E2A"/>
    <w:rsid w:val="00F81607"/>
    <w:rsid w:val="00F81CCF"/>
    <w:rsid w:val="00F82011"/>
    <w:rsid w:val="00F82018"/>
    <w:rsid w:val="00F82099"/>
    <w:rsid w:val="00F83BCE"/>
    <w:rsid w:val="00F83F2E"/>
    <w:rsid w:val="00F8420F"/>
    <w:rsid w:val="00F84B92"/>
    <w:rsid w:val="00F8520E"/>
    <w:rsid w:val="00F8554A"/>
    <w:rsid w:val="00F857B4"/>
    <w:rsid w:val="00F866AA"/>
    <w:rsid w:val="00F86F56"/>
    <w:rsid w:val="00F87384"/>
    <w:rsid w:val="00F87F69"/>
    <w:rsid w:val="00F90710"/>
    <w:rsid w:val="00F9083A"/>
    <w:rsid w:val="00F91457"/>
    <w:rsid w:val="00F9174B"/>
    <w:rsid w:val="00F92547"/>
    <w:rsid w:val="00F927AC"/>
    <w:rsid w:val="00F92C10"/>
    <w:rsid w:val="00F93045"/>
    <w:rsid w:val="00F93D75"/>
    <w:rsid w:val="00F94DDE"/>
    <w:rsid w:val="00F94EA7"/>
    <w:rsid w:val="00F963EC"/>
    <w:rsid w:val="00F96BB8"/>
    <w:rsid w:val="00F96DDB"/>
    <w:rsid w:val="00F97F71"/>
    <w:rsid w:val="00F97FB3"/>
    <w:rsid w:val="00FA0CBB"/>
    <w:rsid w:val="00FA0F51"/>
    <w:rsid w:val="00FA1590"/>
    <w:rsid w:val="00FA168E"/>
    <w:rsid w:val="00FA16EF"/>
    <w:rsid w:val="00FA1B5D"/>
    <w:rsid w:val="00FA1FB1"/>
    <w:rsid w:val="00FA26E3"/>
    <w:rsid w:val="00FA27D9"/>
    <w:rsid w:val="00FA2BA0"/>
    <w:rsid w:val="00FA2C35"/>
    <w:rsid w:val="00FA2EA0"/>
    <w:rsid w:val="00FA3B5E"/>
    <w:rsid w:val="00FA4132"/>
    <w:rsid w:val="00FA5D42"/>
    <w:rsid w:val="00FA606A"/>
    <w:rsid w:val="00FA680A"/>
    <w:rsid w:val="00FA6DFD"/>
    <w:rsid w:val="00FA6E84"/>
    <w:rsid w:val="00FA71AB"/>
    <w:rsid w:val="00FA7209"/>
    <w:rsid w:val="00FA7746"/>
    <w:rsid w:val="00FB07BE"/>
    <w:rsid w:val="00FB1850"/>
    <w:rsid w:val="00FB1925"/>
    <w:rsid w:val="00FB2F4C"/>
    <w:rsid w:val="00FB476C"/>
    <w:rsid w:val="00FB48D6"/>
    <w:rsid w:val="00FB4D0A"/>
    <w:rsid w:val="00FB5135"/>
    <w:rsid w:val="00FB661E"/>
    <w:rsid w:val="00FB6DB8"/>
    <w:rsid w:val="00FB6F69"/>
    <w:rsid w:val="00FB79D0"/>
    <w:rsid w:val="00FB7C2E"/>
    <w:rsid w:val="00FB7F88"/>
    <w:rsid w:val="00FC05CE"/>
    <w:rsid w:val="00FC0983"/>
    <w:rsid w:val="00FC0B5F"/>
    <w:rsid w:val="00FC10E1"/>
    <w:rsid w:val="00FC13AE"/>
    <w:rsid w:val="00FC1543"/>
    <w:rsid w:val="00FC18EB"/>
    <w:rsid w:val="00FC2111"/>
    <w:rsid w:val="00FC22D7"/>
    <w:rsid w:val="00FC23A3"/>
    <w:rsid w:val="00FC25C4"/>
    <w:rsid w:val="00FC268F"/>
    <w:rsid w:val="00FC2995"/>
    <w:rsid w:val="00FC3025"/>
    <w:rsid w:val="00FC33D0"/>
    <w:rsid w:val="00FC3FC0"/>
    <w:rsid w:val="00FC43BD"/>
    <w:rsid w:val="00FC4786"/>
    <w:rsid w:val="00FC49B3"/>
    <w:rsid w:val="00FC4B07"/>
    <w:rsid w:val="00FC4C42"/>
    <w:rsid w:val="00FC5000"/>
    <w:rsid w:val="00FC52D3"/>
    <w:rsid w:val="00FC5FD4"/>
    <w:rsid w:val="00FC6387"/>
    <w:rsid w:val="00FC6779"/>
    <w:rsid w:val="00FC6B4B"/>
    <w:rsid w:val="00FC6B5E"/>
    <w:rsid w:val="00FC79F9"/>
    <w:rsid w:val="00FD06A0"/>
    <w:rsid w:val="00FD0EB6"/>
    <w:rsid w:val="00FD0EBE"/>
    <w:rsid w:val="00FD0F0E"/>
    <w:rsid w:val="00FD10F5"/>
    <w:rsid w:val="00FD2067"/>
    <w:rsid w:val="00FD2357"/>
    <w:rsid w:val="00FD2A38"/>
    <w:rsid w:val="00FD2B89"/>
    <w:rsid w:val="00FD2EA5"/>
    <w:rsid w:val="00FD3659"/>
    <w:rsid w:val="00FD36C7"/>
    <w:rsid w:val="00FD38AA"/>
    <w:rsid w:val="00FD38DB"/>
    <w:rsid w:val="00FD3950"/>
    <w:rsid w:val="00FD3D18"/>
    <w:rsid w:val="00FD4403"/>
    <w:rsid w:val="00FD449B"/>
    <w:rsid w:val="00FD4A5A"/>
    <w:rsid w:val="00FD4ED2"/>
    <w:rsid w:val="00FD4F6B"/>
    <w:rsid w:val="00FD553E"/>
    <w:rsid w:val="00FD5869"/>
    <w:rsid w:val="00FD619D"/>
    <w:rsid w:val="00FD627A"/>
    <w:rsid w:val="00FD654F"/>
    <w:rsid w:val="00FD6570"/>
    <w:rsid w:val="00FD6D33"/>
    <w:rsid w:val="00FD6FC4"/>
    <w:rsid w:val="00FD73A4"/>
    <w:rsid w:val="00FD73E6"/>
    <w:rsid w:val="00FD7589"/>
    <w:rsid w:val="00FD75E0"/>
    <w:rsid w:val="00FE0197"/>
    <w:rsid w:val="00FE219D"/>
    <w:rsid w:val="00FE247C"/>
    <w:rsid w:val="00FE2AF8"/>
    <w:rsid w:val="00FE3578"/>
    <w:rsid w:val="00FE3D79"/>
    <w:rsid w:val="00FE4272"/>
    <w:rsid w:val="00FE4DE5"/>
    <w:rsid w:val="00FE5928"/>
    <w:rsid w:val="00FE6A4F"/>
    <w:rsid w:val="00FE6BFD"/>
    <w:rsid w:val="00FE7109"/>
    <w:rsid w:val="00FE75A8"/>
    <w:rsid w:val="00FE76EA"/>
    <w:rsid w:val="00FE76F3"/>
    <w:rsid w:val="00FE78BF"/>
    <w:rsid w:val="00FE7ADD"/>
    <w:rsid w:val="00FE7C6D"/>
    <w:rsid w:val="00FF0057"/>
    <w:rsid w:val="00FF0085"/>
    <w:rsid w:val="00FF1992"/>
    <w:rsid w:val="00FF1C43"/>
    <w:rsid w:val="00FF2351"/>
    <w:rsid w:val="00FF3477"/>
    <w:rsid w:val="00FF45E1"/>
    <w:rsid w:val="00FF4707"/>
    <w:rsid w:val="00FF4919"/>
    <w:rsid w:val="00FF4AB5"/>
    <w:rsid w:val="00FF4D5C"/>
    <w:rsid w:val="00FF4D61"/>
    <w:rsid w:val="00FF4F9A"/>
    <w:rsid w:val="00FF5335"/>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02E"/>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373D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table" w:customStyle="1" w:styleId="Tablaconcuadrcula1">
    <w:name w:val="Tabla con cuadrícula1"/>
    <w:basedOn w:val="Tablanormal"/>
    <w:next w:val="Tablaconcuadrcula"/>
    <w:uiPriority w:val="39"/>
    <w:rsid w:val="004358B3"/>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uiPriority w:val="99"/>
    <w:rsid w:val="007854A0"/>
    <w:rPr>
      <w:rFonts w:ascii="Times New Roman" w:eastAsia="Times New Roman" w:hAnsi="Times New Roman"/>
      <w:lang w:val="es-ES" w:eastAsia="es-ES"/>
    </w:rPr>
  </w:style>
  <w:style w:type="paragraph" w:styleId="Textoindependiente">
    <w:name w:val="Body Text"/>
    <w:basedOn w:val="Normal"/>
    <w:link w:val="TextoindependienteCar"/>
    <w:uiPriority w:val="99"/>
    <w:unhideWhenUsed/>
    <w:rsid w:val="00104FF6"/>
    <w:pPr>
      <w:spacing w:after="120"/>
    </w:pPr>
  </w:style>
  <w:style w:type="character" w:customStyle="1" w:styleId="TextoindependienteCar">
    <w:name w:val="Texto independiente Car"/>
    <w:basedOn w:val="Fuentedeprrafopredeter"/>
    <w:link w:val="Textoindependiente"/>
    <w:uiPriority w:val="99"/>
    <w:rsid w:val="00104FF6"/>
    <w:rPr>
      <w:rFonts w:ascii="Times New Roman" w:eastAsia="Times New Roman" w:hAnsi="Times New Roman" w:cs="Times New Roman"/>
      <w:lang w:val="es-ES"/>
    </w:rPr>
  </w:style>
  <w:style w:type="character" w:customStyle="1" w:styleId="Ttulo7Car">
    <w:name w:val="Título 7 Car"/>
    <w:basedOn w:val="Fuentedeprrafopredeter"/>
    <w:link w:val="Ttulo7"/>
    <w:uiPriority w:val="9"/>
    <w:semiHidden/>
    <w:rsid w:val="001373DF"/>
    <w:rPr>
      <w:rFonts w:asciiTheme="majorHAnsi" w:eastAsiaTheme="majorEastAsia" w:hAnsiTheme="majorHAnsi" w:cstheme="majorBidi"/>
      <w:i/>
      <w:iCs/>
      <w:color w:val="243F60" w:themeColor="accent1" w:themeShade="7F"/>
      <w:lang w:val="es-ES"/>
    </w:rPr>
  </w:style>
  <w:style w:type="character" w:customStyle="1" w:styleId="normaltextrun">
    <w:name w:val="normaltextrun"/>
    <w:basedOn w:val="Fuentedeprrafopredeter"/>
    <w:rsid w:val="000D0014"/>
  </w:style>
  <w:style w:type="character" w:customStyle="1" w:styleId="eop">
    <w:name w:val="eop"/>
    <w:basedOn w:val="Fuentedeprrafopredeter"/>
    <w:rsid w:val="000D0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6496654">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8435691">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1850316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6099930">
      <w:bodyDiv w:val="1"/>
      <w:marLeft w:val="0"/>
      <w:marRight w:val="0"/>
      <w:marTop w:val="0"/>
      <w:marBottom w:val="0"/>
      <w:divBdr>
        <w:top w:val="none" w:sz="0" w:space="0" w:color="auto"/>
        <w:left w:val="none" w:sz="0" w:space="0" w:color="auto"/>
        <w:bottom w:val="none" w:sz="0" w:space="0" w:color="auto"/>
        <w:right w:val="none" w:sz="0" w:space="0" w:color="auto"/>
      </w:divBdr>
      <w:divsChild>
        <w:div w:id="1443183934">
          <w:marLeft w:val="864"/>
          <w:marRight w:val="0"/>
          <w:marTop w:val="0"/>
          <w:marBottom w:val="101"/>
          <w:divBdr>
            <w:top w:val="none" w:sz="0" w:space="0" w:color="auto"/>
            <w:left w:val="none" w:sz="0" w:space="0" w:color="auto"/>
            <w:bottom w:val="none" w:sz="0" w:space="0" w:color="auto"/>
            <w:right w:val="none" w:sz="0" w:space="0" w:color="auto"/>
          </w:divBdr>
        </w:div>
        <w:div w:id="510753747">
          <w:marLeft w:val="864"/>
          <w:marRight w:val="0"/>
          <w:marTop w:val="0"/>
          <w:marBottom w:val="101"/>
          <w:divBdr>
            <w:top w:val="none" w:sz="0" w:space="0" w:color="auto"/>
            <w:left w:val="none" w:sz="0" w:space="0" w:color="auto"/>
            <w:bottom w:val="none" w:sz="0" w:space="0" w:color="auto"/>
            <w:right w:val="none" w:sz="0" w:space="0" w:color="auto"/>
          </w:divBdr>
        </w:div>
      </w:divsChild>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32B23-B31E-40D7-8C9E-D91E042B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31</Pages>
  <Words>7454</Words>
  <Characters>40998</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6</cp:revision>
  <cp:lastPrinted>2019-10-21T18:28:00Z</cp:lastPrinted>
  <dcterms:created xsi:type="dcterms:W3CDTF">2019-10-16T23:07:00Z</dcterms:created>
  <dcterms:modified xsi:type="dcterms:W3CDTF">2019-10-25T18:36:00Z</dcterms:modified>
</cp:coreProperties>
</file>