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599E8" w14:textId="51B082F1" w:rsidR="0074285B" w:rsidRPr="00981B12" w:rsidRDefault="00D22B6A" w:rsidP="00C83119">
      <w:pPr>
        <w:spacing w:line="360" w:lineRule="auto"/>
        <w:jc w:val="both"/>
        <w:rPr>
          <w:rFonts w:ascii="Palatino Linotype" w:hAnsi="Palatino Linotype" w:cstheme="majorHAnsi"/>
          <w:noProof/>
          <w:sz w:val="22"/>
          <w:szCs w:val="22"/>
          <w:lang w:val="es-ES"/>
        </w:rPr>
      </w:pPr>
      <w:r w:rsidRPr="00981B12">
        <w:rPr>
          <w:rFonts w:ascii="Palatino Linotype" w:hAnsi="Palatino Linotype" w:cstheme="majorHAnsi"/>
          <w:bCs/>
          <w:sz w:val="22"/>
          <w:szCs w:val="22"/>
        </w:rPr>
        <w:t>Resolución del Pleno del Instituto de Transparencia, Acceso a la Información Pública y Protección de Datos Personales del Estado de México y Municipios, con domicilio en Metepec, Estado de México, de fecha</w:t>
      </w:r>
      <w:r w:rsidR="004F1DB5" w:rsidRPr="00981B12">
        <w:rPr>
          <w:rFonts w:ascii="Palatino Linotype" w:hAnsi="Palatino Linotype" w:cstheme="majorHAnsi"/>
          <w:bCs/>
          <w:sz w:val="22"/>
          <w:szCs w:val="22"/>
        </w:rPr>
        <w:t xml:space="preserve"> veintinueve</w:t>
      </w:r>
      <w:r w:rsidR="0091633A" w:rsidRPr="00981B12">
        <w:rPr>
          <w:rFonts w:ascii="Palatino Linotype" w:hAnsi="Palatino Linotype" w:cstheme="majorHAnsi"/>
          <w:bCs/>
          <w:sz w:val="22"/>
          <w:szCs w:val="22"/>
        </w:rPr>
        <w:t xml:space="preserve"> de mayo</w:t>
      </w:r>
      <w:r w:rsidR="005B27D6" w:rsidRPr="00981B12">
        <w:rPr>
          <w:rFonts w:ascii="Palatino Linotype" w:hAnsi="Palatino Linotype" w:cstheme="majorHAnsi"/>
          <w:bCs/>
          <w:sz w:val="22"/>
          <w:szCs w:val="22"/>
        </w:rPr>
        <w:t xml:space="preserve"> </w:t>
      </w:r>
      <w:r w:rsidR="006F7630" w:rsidRPr="00981B12">
        <w:rPr>
          <w:rFonts w:ascii="Palatino Linotype" w:hAnsi="Palatino Linotype" w:cstheme="majorHAnsi"/>
          <w:bCs/>
          <w:sz w:val="22"/>
          <w:szCs w:val="22"/>
        </w:rPr>
        <w:t>de dos mil diecinueve</w:t>
      </w:r>
      <w:r w:rsidRPr="00981B12">
        <w:rPr>
          <w:rFonts w:ascii="Palatino Linotype" w:hAnsi="Palatino Linotype" w:cstheme="majorHAnsi"/>
          <w:bCs/>
          <w:sz w:val="22"/>
          <w:szCs w:val="22"/>
        </w:rPr>
        <w:t>.</w:t>
      </w:r>
    </w:p>
    <w:p w14:paraId="532E4BEC" w14:textId="77777777" w:rsidR="00492DCA" w:rsidRPr="00981B12" w:rsidRDefault="00492DCA" w:rsidP="00C83119">
      <w:pPr>
        <w:spacing w:line="360" w:lineRule="auto"/>
        <w:jc w:val="both"/>
        <w:rPr>
          <w:rFonts w:ascii="Palatino Linotype" w:hAnsi="Palatino Linotype" w:cstheme="majorHAnsi"/>
          <w:noProof/>
          <w:sz w:val="22"/>
          <w:szCs w:val="22"/>
          <w:lang w:val="es-ES"/>
        </w:rPr>
      </w:pPr>
    </w:p>
    <w:p w14:paraId="32237321" w14:textId="14EB9CA3" w:rsidR="00A00BF3" w:rsidRPr="00981B12" w:rsidRDefault="004F1DB5" w:rsidP="00C83119">
      <w:pPr>
        <w:spacing w:line="360" w:lineRule="auto"/>
        <w:jc w:val="both"/>
        <w:rPr>
          <w:rFonts w:ascii="Palatino Linotype" w:hAnsi="Palatino Linotype" w:cstheme="majorHAnsi"/>
          <w:bCs/>
          <w:color w:val="0D0D0D" w:themeColor="text1" w:themeTint="F2"/>
          <w:sz w:val="22"/>
          <w:szCs w:val="22"/>
        </w:rPr>
      </w:pPr>
      <w:r w:rsidRPr="00981B12">
        <w:rPr>
          <w:rFonts w:ascii="Palatino Linotype" w:hAnsi="Palatino Linotype" w:cs="Tahoma"/>
          <w:b/>
          <w:bCs/>
          <w:color w:val="0D0D0D" w:themeColor="text1" w:themeTint="F2"/>
          <w:sz w:val="22"/>
          <w:szCs w:val="22"/>
        </w:rPr>
        <w:t>VISTOS</w:t>
      </w:r>
      <w:r w:rsidRPr="00981B12">
        <w:rPr>
          <w:rFonts w:ascii="Palatino Linotype" w:hAnsi="Palatino Linotype" w:cs="Tahoma"/>
          <w:bCs/>
          <w:color w:val="0D0D0D" w:themeColor="text1" w:themeTint="F2"/>
          <w:sz w:val="22"/>
          <w:szCs w:val="22"/>
        </w:rPr>
        <w:t xml:space="preserve"> los expedientes conformados con motivo de </w:t>
      </w:r>
      <w:proofErr w:type="gramStart"/>
      <w:r w:rsidRPr="00981B12">
        <w:rPr>
          <w:rFonts w:ascii="Palatino Linotype" w:hAnsi="Palatino Linotype" w:cs="Tahoma"/>
          <w:bCs/>
          <w:color w:val="0D0D0D" w:themeColor="text1" w:themeTint="F2"/>
          <w:sz w:val="22"/>
          <w:szCs w:val="22"/>
        </w:rPr>
        <w:t>los  Recursos</w:t>
      </w:r>
      <w:proofErr w:type="gramEnd"/>
      <w:r w:rsidRPr="00981B12">
        <w:rPr>
          <w:rFonts w:ascii="Palatino Linotype" w:hAnsi="Palatino Linotype" w:cs="Tahoma"/>
          <w:bCs/>
          <w:color w:val="0D0D0D" w:themeColor="text1" w:themeTint="F2"/>
          <w:sz w:val="22"/>
          <w:szCs w:val="22"/>
        </w:rPr>
        <w:t xml:space="preserve"> de Revisión</w:t>
      </w:r>
      <w:r w:rsidRPr="00981B12">
        <w:rPr>
          <w:rFonts w:ascii="Palatino Linotype" w:eastAsia="Calibri" w:hAnsi="Palatino Linotype" w:cstheme="majorHAnsi"/>
          <w:b/>
          <w:bCs/>
          <w:sz w:val="22"/>
          <w:szCs w:val="22"/>
          <w:lang w:eastAsia="en-US"/>
        </w:rPr>
        <w:t xml:space="preserve"> 01476</w:t>
      </w:r>
      <w:r w:rsidR="004E0096" w:rsidRPr="00981B12">
        <w:rPr>
          <w:rFonts w:ascii="Palatino Linotype" w:eastAsia="Calibri" w:hAnsi="Palatino Linotype" w:cstheme="majorHAnsi"/>
          <w:b/>
          <w:bCs/>
          <w:sz w:val="22"/>
          <w:szCs w:val="22"/>
          <w:lang w:eastAsia="en-US"/>
        </w:rPr>
        <w:t xml:space="preserve">/INFOEM/IP/RR/2019 </w:t>
      </w:r>
      <w:r w:rsidR="008F7795" w:rsidRPr="00981B12">
        <w:rPr>
          <w:rFonts w:ascii="Palatino Linotype" w:eastAsia="Calibri" w:hAnsi="Palatino Linotype" w:cstheme="majorHAnsi"/>
          <w:b/>
          <w:bCs/>
          <w:sz w:val="22"/>
          <w:szCs w:val="22"/>
          <w:lang w:eastAsia="en-US"/>
        </w:rPr>
        <w:t>y</w:t>
      </w:r>
      <w:r w:rsidR="004E0096" w:rsidRPr="00981B12">
        <w:rPr>
          <w:rFonts w:ascii="Palatino Linotype" w:eastAsia="Calibri" w:hAnsi="Palatino Linotype" w:cstheme="majorHAnsi"/>
          <w:b/>
          <w:bCs/>
          <w:sz w:val="22"/>
          <w:szCs w:val="22"/>
          <w:lang w:eastAsia="en-US"/>
        </w:rPr>
        <w:t xml:space="preserve"> </w:t>
      </w:r>
      <w:r w:rsidR="008F7795" w:rsidRPr="00981B12">
        <w:rPr>
          <w:rFonts w:ascii="Palatino Linotype" w:eastAsia="Calibri" w:hAnsi="Palatino Linotype" w:cstheme="majorHAnsi"/>
          <w:b/>
          <w:bCs/>
          <w:sz w:val="22"/>
          <w:szCs w:val="22"/>
          <w:lang w:eastAsia="en-US"/>
        </w:rPr>
        <w:t>01507/INFOEM/IP/RR/2019</w:t>
      </w:r>
      <w:r w:rsidR="005D0D06" w:rsidRPr="00981B12">
        <w:rPr>
          <w:rFonts w:ascii="Palatino Linotype" w:hAnsi="Palatino Linotype" w:cstheme="majorHAnsi"/>
          <w:bCs/>
          <w:color w:val="0D0D0D" w:themeColor="text1" w:themeTint="F2"/>
          <w:sz w:val="22"/>
          <w:szCs w:val="22"/>
        </w:rPr>
        <w:t>, interpuest</w:t>
      </w:r>
      <w:r w:rsidR="005B27D6" w:rsidRPr="00981B12">
        <w:rPr>
          <w:rFonts w:ascii="Palatino Linotype" w:hAnsi="Palatino Linotype" w:cstheme="majorHAnsi"/>
          <w:bCs/>
          <w:color w:val="0D0D0D" w:themeColor="text1" w:themeTint="F2"/>
          <w:sz w:val="22"/>
          <w:szCs w:val="22"/>
        </w:rPr>
        <w:t>o</w:t>
      </w:r>
      <w:r w:rsidR="008F7795" w:rsidRPr="00981B12">
        <w:rPr>
          <w:rFonts w:ascii="Palatino Linotype" w:hAnsi="Palatino Linotype" w:cstheme="majorHAnsi"/>
          <w:bCs/>
          <w:color w:val="0D0D0D" w:themeColor="text1" w:themeTint="F2"/>
          <w:sz w:val="22"/>
          <w:szCs w:val="22"/>
        </w:rPr>
        <w:t>s</w:t>
      </w:r>
      <w:r w:rsidR="005D0D06" w:rsidRPr="00981B12">
        <w:rPr>
          <w:rFonts w:ascii="Palatino Linotype" w:hAnsi="Palatino Linotype" w:cstheme="majorHAnsi"/>
          <w:bCs/>
          <w:color w:val="0D0D0D" w:themeColor="text1" w:themeTint="F2"/>
          <w:sz w:val="22"/>
          <w:szCs w:val="22"/>
        </w:rPr>
        <w:t xml:space="preserve"> </w:t>
      </w:r>
      <w:r w:rsidR="00127757" w:rsidRPr="00981B12">
        <w:rPr>
          <w:rFonts w:ascii="Palatino Linotype" w:hAnsi="Palatino Linotype" w:cstheme="majorHAnsi"/>
          <w:bCs/>
          <w:color w:val="0D0D0D" w:themeColor="text1" w:themeTint="F2"/>
          <w:sz w:val="22"/>
          <w:szCs w:val="22"/>
        </w:rPr>
        <w:t>por</w:t>
      </w:r>
      <w:r w:rsidR="00257F01" w:rsidRPr="00981B12">
        <w:rPr>
          <w:rFonts w:ascii="Palatino Linotype" w:eastAsia="Calibri" w:hAnsi="Palatino Linotype" w:cstheme="majorHAnsi"/>
          <w:sz w:val="22"/>
          <w:szCs w:val="22"/>
          <w:lang w:eastAsia="en-US"/>
        </w:rPr>
        <w:t xml:space="preserve"> </w:t>
      </w:r>
      <w:r w:rsidR="00F92547" w:rsidRPr="00F92547">
        <w:rPr>
          <w:rFonts w:ascii="Palatino Linotype" w:eastAsia="Calibri" w:hAnsi="Palatino Linotype" w:cstheme="majorHAnsi"/>
          <w:b/>
          <w:sz w:val="22"/>
          <w:szCs w:val="22"/>
          <w:highlight w:val="black"/>
          <w:lang w:eastAsia="en-US"/>
        </w:rPr>
        <w:t>XXXXXXXXXXXXXXXX</w:t>
      </w:r>
      <w:r w:rsidR="000A238F" w:rsidRPr="00981B12">
        <w:rPr>
          <w:rFonts w:ascii="Palatino Linotype" w:hAnsi="Palatino Linotype" w:cstheme="majorHAnsi"/>
          <w:bCs/>
          <w:color w:val="0D0D0D" w:themeColor="text1" w:themeTint="F2"/>
          <w:sz w:val="22"/>
          <w:szCs w:val="22"/>
        </w:rPr>
        <w:t xml:space="preserve">, en lo sucesivo </w:t>
      </w:r>
      <w:r w:rsidR="00EA1E39" w:rsidRPr="00981B12">
        <w:rPr>
          <w:rFonts w:ascii="Palatino Linotype" w:hAnsi="Palatino Linotype" w:cstheme="majorHAnsi"/>
          <w:b/>
          <w:bCs/>
          <w:color w:val="0D0D0D" w:themeColor="text1" w:themeTint="F2"/>
          <w:sz w:val="22"/>
          <w:szCs w:val="22"/>
        </w:rPr>
        <w:t>R</w:t>
      </w:r>
      <w:r w:rsidR="000A238F" w:rsidRPr="00981B12">
        <w:rPr>
          <w:rFonts w:ascii="Palatino Linotype" w:hAnsi="Palatino Linotype" w:cstheme="majorHAnsi"/>
          <w:b/>
          <w:bCs/>
          <w:color w:val="0D0D0D" w:themeColor="text1" w:themeTint="F2"/>
          <w:sz w:val="22"/>
          <w:szCs w:val="22"/>
        </w:rPr>
        <w:t>ecurrente</w:t>
      </w:r>
      <w:r w:rsidR="000A238F" w:rsidRPr="00981B12">
        <w:rPr>
          <w:rFonts w:ascii="Palatino Linotype" w:hAnsi="Palatino Linotype" w:cstheme="majorHAnsi"/>
          <w:bCs/>
          <w:color w:val="0D0D0D" w:themeColor="text1" w:themeTint="F2"/>
          <w:sz w:val="22"/>
          <w:szCs w:val="22"/>
        </w:rPr>
        <w:t xml:space="preserve"> o </w:t>
      </w:r>
      <w:r w:rsidR="00EA1E39" w:rsidRPr="00981B12">
        <w:rPr>
          <w:rFonts w:ascii="Palatino Linotype" w:hAnsi="Palatino Linotype" w:cstheme="majorHAnsi"/>
          <w:b/>
          <w:bCs/>
          <w:color w:val="0D0D0D" w:themeColor="text1" w:themeTint="F2"/>
          <w:sz w:val="22"/>
          <w:szCs w:val="22"/>
        </w:rPr>
        <w:t>P</w:t>
      </w:r>
      <w:r w:rsidR="000A238F" w:rsidRPr="00981B12">
        <w:rPr>
          <w:rFonts w:ascii="Palatino Linotype" w:hAnsi="Palatino Linotype" w:cstheme="majorHAnsi"/>
          <w:b/>
          <w:bCs/>
          <w:color w:val="0D0D0D" w:themeColor="text1" w:themeTint="F2"/>
          <w:sz w:val="22"/>
          <w:szCs w:val="22"/>
        </w:rPr>
        <w:t>articular</w:t>
      </w:r>
      <w:r w:rsidR="000A238F" w:rsidRPr="00981B12">
        <w:rPr>
          <w:rFonts w:ascii="Palatino Linotype" w:hAnsi="Palatino Linotype" w:cstheme="majorHAnsi"/>
          <w:bCs/>
          <w:color w:val="0D0D0D" w:themeColor="text1" w:themeTint="F2"/>
          <w:sz w:val="22"/>
          <w:szCs w:val="22"/>
        </w:rPr>
        <w:t>,</w:t>
      </w:r>
      <w:r w:rsidR="004A1FE5" w:rsidRPr="00981B12">
        <w:rPr>
          <w:rFonts w:ascii="Palatino Linotype" w:hAnsi="Palatino Linotype" w:cstheme="majorHAnsi"/>
          <w:bCs/>
          <w:color w:val="0D0D0D" w:themeColor="text1" w:themeTint="F2"/>
          <w:sz w:val="22"/>
          <w:szCs w:val="22"/>
        </w:rPr>
        <w:t xml:space="preserve"> </w:t>
      </w:r>
      <w:r w:rsidR="00A00BF3" w:rsidRPr="00981B12">
        <w:rPr>
          <w:rFonts w:ascii="Palatino Linotype" w:eastAsia="Calibri" w:hAnsi="Palatino Linotype" w:cstheme="majorHAnsi"/>
          <w:bCs/>
          <w:sz w:val="22"/>
          <w:szCs w:val="22"/>
          <w:lang w:val="es-ES" w:eastAsia="en-US"/>
        </w:rPr>
        <w:t xml:space="preserve">en contra de la respuesta del </w:t>
      </w:r>
      <w:r w:rsidR="008F7795" w:rsidRPr="00981B12">
        <w:rPr>
          <w:rFonts w:ascii="Palatino Linotype" w:eastAsia="Calibri" w:hAnsi="Palatino Linotype" w:cstheme="majorHAnsi"/>
          <w:b/>
          <w:bCs/>
          <w:sz w:val="22"/>
          <w:szCs w:val="22"/>
          <w:lang w:val="es-ES" w:eastAsia="en-US"/>
        </w:rPr>
        <w:t>Sujeto Obligado</w:t>
      </w:r>
      <w:r w:rsidR="00A00BF3" w:rsidRPr="00981B12">
        <w:rPr>
          <w:rFonts w:ascii="Palatino Linotype" w:eastAsia="Calibri" w:hAnsi="Palatino Linotype" w:cstheme="majorHAnsi"/>
          <w:bCs/>
          <w:sz w:val="22"/>
          <w:szCs w:val="22"/>
          <w:lang w:val="es-ES" w:eastAsia="en-US"/>
        </w:rPr>
        <w:t xml:space="preserve"> </w:t>
      </w:r>
      <w:r w:rsidR="004E0096" w:rsidRPr="00981B12">
        <w:rPr>
          <w:rFonts w:ascii="Palatino Linotype" w:eastAsia="Calibri" w:hAnsi="Palatino Linotype" w:cstheme="majorHAnsi"/>
          <w:b/>
          <w:sz w:val="22"/>
          <w:szCs w:val="22"/>
          <w:lang w:eastAsia="en-US"/>
        </w:rPr>
        <w:t>Secretaría de Educación</w:t>
      </w:r>
      <w:r w:rsidR="00A00BF3" w:rsidRPr="00981B12">
        <w:rPr>
          <w:rFonts w:ascii="Palatino Linotype" w:eastAsia="Calibri" w:hAnsi="Palatino Linotype" w:cstheme="majorHAnsi"/>
          <w:b/>
          <w:bCs/>
          <w:sz w:val="22"/>
          <w:szCs w:val="22"/>
          <w:lang w:val="es-ES" w:eastAsia="en-US"/>
        </w:rPr>
        <w:t>,</w:t>
      </w:r>
      <w:r w:rsidR="00A00BF3" w:rsidRPr="00981B12">
        <w:rPr>
          <w:rFonts w:ascii="Palatino Linotype" w:eastAsia="Calibri" w:hAnsi="Palatino Linotype" w:cstheme="majorHAnsi"/>
          <w:bCs/>
          <w:sz w:val="22"/>
          <w:szCs w:val="22"/>
          <w:lang w:val="es-ES" w:eastAsia="en-US"/>
        </w:rPr>
        <w:t xml:space="preserve"> se emite la presente Resolución, con base en los Antecedentes y Consideracione</w:t>
      </w:r>
      <w:bookmarkStart w:id="0" w:name="_GoBack"/>
      <w:bookmarkEnd w:id="0"/>
      <w:r w:rsidR="00A00BF3" w:rsidRPr="00981B12">
        <w:rPr>
          <w:rFonts w:ascii="Palatino Linotype" w:eastAsia="Calibri" w:hAnsi="Palatino Linotype" w:cstheme="majorHAnsi"/>
          <w:bCs/>
          <w:sz w:val="22"/>
          <w:szCs w:val="22"/>
          <w:lang w:val="es-ES" w:eastAsia="en-US"/>
        </w:rPr>
        <w:t>s que se exponen</w:t>
      </w:r>
      <w:r w:rsidR="00CC6137" w:rsidRPr="00981B12">
        <w:rPr>
          <w:rFonts w:ascii="Palatino Linotype" w:eastAsia="Calibri" w:hAnsi="Palatino Linotype" w:cstheme="majorHAnsi"/>
          <w:bCs/>
          <w:sz w:val="22"/>
          <w:szCs w:val="22"/>
          <w:lang w:val="es-ES" w:eastAsia="en-US"/>
        </w:rPr>
        <w:t xml:space="preserve"> a continuación</w:t>
      </w:r>
      <w:r w:rsidR="00A00BF3" w:rsidRPr="00981B12">
        <w:rPr>
          <w:rFonts w:ascii="Palatino Linotype" w:eastAsia="Calibri" w:hAnsi="Palatino Linotype" w:cstheme="majorHAnsi"/>
          <w:bCs/>
          <w:sz w:val="22"/>
          <w:szCs w:val="22"/>
          <w:lang w:val="es-ES" w:eastAsia="en-US"/>
        </w:rPr>
        <w:t>:</w:t>
      </w:r>
    </w:p>
    <w:p w14:paraId="15047D07" w14:textId="77777777" w:rsidR="00A00BF3" w:rsidRPr="00981B12" w:rsidRDefault="00A00BF3" w:rsidP="00C83119">
      <w:pPr>
        <w:tabs>
          <w:tab w:val="left" w:pos="2835"/>
        </w:tabs>
        <w:spacing w:line="360" w:lineRule="auto"/>
        <w:ind w:right="-93"/>
        <w:jc w:val="both"/>
        <w:rPr>
          <w:rFonts w:ascii="Palatino Linotype" w:eastAsia="Calibri" w:hAnsi="Palatino Linotype" w:cstheme="majorHAnsi"/>
          <w:bCs/>
          <w:sz w:val="22"/>
          <w:szCs w:val="22"/>
          <w:lang w:val="es-ES" w:eastAsia="en-US"/>
        </w:rPr>
      </w:pPr>
      <w:r w:rsidRPr="00981B12">
        <w:rPr>
          <w:rFonts w:ascii="Palatino Linotype" w:eastAsia="Calibri" w:hAnsi="Palatino Linotype" w:cstheme="majorHAnsi"/>
          <w:bCs/>
          <w:sz w:val="22"/>
          <w:szCs w:val="22"/>
          <w:lang w:val="es-ES" w:eastAsia="en-US"/>
        </w:rPr>
        <w:tab/>
      </w:r>
    </w:p>
    <w:p w14:paraId="683D2652" w14:textId="75FC7740" w:rsidR="00A00BF3" w:rsidRPr="00981B12" w:rsidRDefault="00CC6137" w:rsidP="00C83119">
      <w:pPr>
        <w:spacing w:line="360" w:lineRule="auto"/>
        <w:ind w:right="-93"/>
        <w:jc w:val="center"/>
        <w:rPr>
          <w:rFonts w:ascii="Palatino Linotype" w:eastAsia="Calibri" w:hAnsi="Palatino Linotype" w:cstheme="majorHAnsi"/>
          <w:b/>
          <w:bCs/>
          <w:sz w:val="22"/>
          <w:szCs w:val="22"/>
          <w:lang w:eastAsia="en-US"/>
        </w:rPr>
      </w:pPr>
      <w:r w:rsidRPr="00981B12">
        <w:rPr>
          <w:rFonts w:ascii="Palatino Linotype" w:eastAsia="Calibri" w:hAnsi="Palatino Linotype" w:cstheme="majorHAnsi"/>
          <w:b/>
          <w:bCs/>
          <w:sz w:val="22"/>
          <w:szCs w:val="22"/>
          <w:lang w:eastAsia="en-US"/>
        </w:rPr>
        <w:t>ANTECEDENTES</w:t>
      </w:r>
    </w:p>
    <w:p w14:paraId="0CF3FB26" w14:textId="77777777" w:rsidR="00A00BF3" w:rsidRPr="00981B12" w:rsidRDefault="00A00BF3" w:rsidP="00C83119">
      <w:pPr>
        <w:spacing w:line="360" w:lineRule="auto"/>
        <w:ind w:right="-93"/>
        <w:jc w:val="both"/>
        <w:rPr>
          <w:rFonts w:ascii="Palatino Linotype" w:eastAsia="Calibri" w:hAnsi="Palatino Linotype" w:cstheme="majorHAnsi"/>
          <w:bCs/>
          <w:sz w:val="22"/>
          <w:szCs w:val="22"/>
          <w:lang w:eastAsia="en-US"/>
        </w:rPr>
      </w:pPr>
    </w:p>
    <w:p w14:paraId="06F68EBD" w14:textId="77777777" w:rsidR="00A00BF3" w:rsidRPr="00981B12" w:rsidRDefault="00A00BF3" w:rsidP="00C83119">
      <w:pPr>
        <w:spacing w:line="360" w:lineRule="auto"/>
        <w:jc w:val="both"/>
        <w:rPr>
          <w:rFonts w:ascii="Palatino Linotype" w:eastAsia="Calibri" w:hAnsi="Palatino Linotype" w:cstheme="majorHAnsi"/>
          <w:b/>
          <w:bCs/>
          <w:sz w:val="22"/>
          <w:szCs w:val="22"/>
          <w:lang w:eastAsia="en-US"/>
        </w:rPr>
      </w:pPr>
      <w:r w:rsidRPr="00981B12">
        <w:rPr>
          <w:rFonts w:ascii="Palatino Linotype" w:eastAsia="Calibri" w:hAnsi="Palatino Linotype" w:cstheme="majorHAnsi"/>
          <w:b/>
          <w:bCs/>
          <w:sz w:val="22"/>
          <w:szCs w:val="22"/>
          <w:lang w:eastAsia="en-US"/>
        </w:rPr>
        <w:t xml:space="preserve">I. Presentación de la solicitud de información. </w:t>
      </w:r>
    </w:p>
    <w:p w14:paraId="3BCEA966" w14:textId="77777777" w:rsidR="00A00BF3" w:rsidRPr="00981B12" w:rsidRDefault="00A00BF3" w:rsidP="00C83119">
      <w:pPr>
        <w:spacing w:line="360" w:lineRule="auto"/>
        <w:jc w:val="both"/>
        <w:rPr>
          <w:rFonts w:ascii="Palatino Linotype" w:eastAsia="Calibri" w:hAnsi="Palatino Linotype" w:cstheme="majorHAnsi"/>
          <w:bCs/>
          <w:sz w:val="22"/>
          <w:szCs w:val="22"/>
          <w:lang w:eastAsia="en-US"/>
        </w:rPr>
      </w:pPr>
    </w:p>
    <w:p w14:paraId="401F3201" w14:textId="409F7FCA" w:rsidR="00A00BF3" w:rsidRPr="00981B12" w:rsidRDefault="00A00BF3" w:rsidP="00C83119">
      <w:pPr>
        <w:spacing w:line="360" w:lineRule="auto"/>
        <w:jc w:val="both"/>
        <w:rPr>
          <w:rFonts w:ascii="Palatino Linotype" w:eastAsia="Calibri" w:hAnsi="Palatino Linotype" w:cstheme="majorHAnsi"/>
          <w:bCs/>
          <w:sz w:val="22"/>
          <w:szCs w:val="22"/>
          <w:lang w:eastAsia="en-US"/>
        </w:rPr>
      </w:pPr>
      <w:r w:rsidRPr="00981B12">
        <w:rPr>
          <w:rFonts w:ascii="Palatino Linotype" w:eastAsia="Calibri" w:hAnsi="Palatino Linotype" w:cstheme="majorHAnsi"/>
          <w:bCs/>
          <w:sz w:val="22"/>
          <w:szCs w:val="22"/>
          <w:lang w:eastAsia="en-US"/>
        </w:rPr>
        <w:t>Con fecha</w:t>
      </w:r>
      <w:r w:rsidR="00CC6137" w:rsidRPr="00981B12">
        <w:rPr>
          <w:rFonts w:ascii="Palatino Linotype" w:eastAsia="Calibri" w:hAnsi="Palatino Linotype" w:cstheme="majorHAnsi"/>
          <w:bCs/>
          <w:sz w:val="22"/>
          <w:szCs w:val="22"/>
          <w:lang w:eastAsia="en-US"/>
        </w:rPr>
        <w:t>s</w:t>
      </w:r>
      <w:r w:rsidRPr="00981B12">
        <w:rPr>
          <w:rFonts w:ascii="Palatino Linotype" w:eastAsia="Calibri" w:hAnsi="Palatino Linotype" w:cstheme="majorHAnsi"/>
          <w:bCs/>
          <w:sz w:val="22"/>
          <w:szCs w:val="22"/>
          <w:lang w:eastAsia="en-US"/>
        </w:rPr>
        <w:t xml:space="preserve"> </w:t>
      </w:r>
      <w:r w:rsidR="00CC6137" w:rsidRPr="00981B12">
        <w:rPr>
          <w:rFonts w:ascii="Palatino Linotype" w:eastAsia="Calibri" w:hAnsi="Palatino Linotype" w:cstheme="majorHAnsi"/>
          <w:bCs/>
          <w:sz w:val="22"/>
          <w:szCs w:val="22"/>
          <w:lang w:eastAsia="en-US"/>
        </w:rPr>
        <w:t>treinta y uno</w:t>
      </w:r>
      <w:r w:rsidR="004E0096" w:rsidRPr="00981B12">
        <w:rPr>
          <w:rFonts w:ascii="Palatino Linotype" w:eastAsia="Calibri" w:hAnsi="Palatino Linotype" w:cstheme="majorHAnsi"/>
          <w:bCs/>
          <w:sz w:val="22"/>
          <w:szCs w:val="22"/>
          <w:lang w:eastAsia="en-US"/>
        </w:rPr>
        <w:t xml:space="preserve"> de enero</w:t>
      </w:r>
      <w:r w:rsidR="0091633A" w:rsidRPr="00981B12">
        <w:rPr>
          <w:rFonts w:ascii="Palatino Linotype" w:eastAsia="Calibri" w:hAnsi="Palatino Linotype" w:cstheme="majorHAnsi"/>
          <w:bCs/>
          <w:sz w:val="22"/>
          <w:szCs w:val="22"/>
          <w:lang w:eastAsia="en-US"/>
        </w:rPr>
        <w:t xml:space="preserve"> </w:t>
      </w:r>
      <w:r w:rsidR="00CC6137" w:rsidRPr="00981B12">
        <w:rPr>
          <w:rFonts w:ascii="Palatino Linotype" w:eastAsia="Calibri" w:hAnsi="Palatino Linotype" w:cstheme="majorHAnsi"/>
          <w:bCs/>
          <w:sz w:val="22"/>
          <w:szCs w:val="22"/>
          <w:lang w:eastAsia="en-US"/>
        </w:rPr>
        <w:t xml:space="preserve">y dieciocho de febrero </w:t>
      </w:r>
      <w:r w:rsidRPr="00981B12">
        <w:rPr>
          <w:rFonts w:ascii="Palatino Linotype" w:eastAsia="Calibri" w:hAnsi="Palatino Linotype" w:cstheme="majorHAnsi"/>
          <w:bCs/>
          <w:sz w:val="22"/>
          <w:szCs w:val="22"/>
          <w:lang w:eastAsia="en-US"/>
        </w:rPr>
        <w:t>de dos mil diecinueve,</w:t>
      </w:r>
      <w:r w:rsidR="00CC6137" w:rsidRPr="00981B12">
        <w:rPr>
          <w:rFonts w:ascii="Palatino Linotype" w:eastAsia="Calibri" w:hAnsi="Palatino Linotype" w:cstheme="majorHAnsi"/>
          <w:bCs/>
          <w:sz w:val="22"/>
          <w:szCs w:val="22"/>
          <w:lang w:eastAsia="en-US"/>
        </w:rPr>
        <w:t xml:space="preserve"> </w:t>
      </w:r>
      <w:r w:rsidRPr="00981B12">
        <w:rPr>
          <w:rFonts w:ascii="Palatino Linotype" w:eastAsia="Calibri" w:hAnsi="Palatino Linotype" w:cstheme="majorHAnsi"/>
          <w:bCs/>
          <w:sz w:val="22"/>
          <w:szCs w:val="22"/>
          <w:lang w:eastAsia="en-US"/>
        </w:rPr>
        <w:t>mediante el</w:t>
      </w:r>
      <w:r w:rsidRPr="00981B12">
        <w:rPr>
          <w:rFonts w:ascii="Palatino Linotype" w:eastAsia="Calibri" w:hAnsi="Palatino Linotype" w:cstheme="majorHAnsi"/>
          <w:bCs/>
          <w:sz w:val="22"/>
          <w:szCs w:val="22"/>
          <w:lang w:val="es-ES" w:eastAsia="en-US"/>
        </w:rPr>
        <w:t xml:space="preserve"> Sistema de Acceso a la Información Mexiquense (SAIMEX), </w:t>
      </w:r>
      <w:r w:rsidRPr="00981B12">
        <w:rPr>
          <w:rFonts w:ascii="Palatino Linotype" w:eastAsia="Calibri" w:hAnsi="Palatino Linotype" w:cstheme="majorHAnsi"/>
          <w:bCs/>
          <w:sz w:val="22"/>
          <w:szCs w:val="22"/>
          <w:lang w:eastAsia="en-US"/>
        </w:rPr>
        <w:t xml:space="preserve">el Particular presentó </w:t>
      </w:r>
      <w:r w:rsidR="00CC6137" w:rsidRPr="00981B12">
        <w:rPr>
          <w:rFonts w:ascii="Palatino Linotype" w:eastAsia="Calibri" w:hAnsi="Palatino Linotype" w:cstheme="majorHAnsi"/>
          <w:bCs/>
          <w:sz w:val="22"/>
          <w:szCs w:val="22"/>
          <w:lang w:eastAsia="en-US"/>
        </w:rPr>
        <w:t xml:space="preserve">dos </w:t>
      </w:r>
      <w:r w:rsidRPr="00981B12">
        <w:rPr>
          <w:rFonts w:ascii="Palatino Linotype" w:eastAsia="Calibri" w:hAnsi="Palatino Linotype" w:cstheme="majorHAnsi"/>
          <w:bCs/>
          <w:sz w:val="22"/>
          <w:szCs w:val="22"/>
          <w:lang w:eastAsia="en-US"/>
        </w:rPr>
        <w:t>solicitud</w:t>
      </w:r>
      <w:r w:rsidR="004E0096" w:rsidRPr="00981B12">
        <w:rPr>
          <w:rFonts w:ascii="Palatino Linotype" w:eastAsia="Calibri" w:hAnsi="Palatino Linotype" w:cstheme="majorHAnsi"/>
          <w:bCs/>
          <w:sz w:val="22"/>
          <w:szCs w:val="22"/>
          <w:lang w:eastAsia="en-US"/>
        </w:rPr>
        <w:t>es</w:t>
      </w:r>
      <w:r w:rsidRPr="00981B12">
        <w:rPr>
          <w:rFonts w:ascii="Palatino Linotype" w:eastAsia="Calibri" w:hAnsi="Palatino Linotype" w:cstheme="majorHAnsi"/>
          <w:bCs/>
          <w:sz w:val="22"/>
          <w:szCs w:val="22"/>
          <w:lang w:eastAsia="en-US"/>
        </w:rPr>
        <w:t xml:space="preserve"> de acceso a la información pública ante</w:t>
      </w:r>
      <w:r w:rsidR="0091633A" w:rsidRPr="00981B12">
        <w:rPr>
          <w:rFonts w:ascii="Palatino Linotype" w:eastAsia="Calibri" w:hAnsi="Palatino Linotype" w:cstheme="majorHAnsi"/>
          <w:bCs/>
          <w:sz w:val="22"/>
          <w:szCs w:val="22"/>
          <w:lang w:eastAsia="en-US"/>
        </w:rPr>
        <w:t xml:space="preserve"> la</w:t>
      </w:r>
      <w:r w:rsidRPr="00981B12">
        <w:rPr>
          <w:rFonts w:ascii="Palatino Linotype" w:eastAsia="Calibri" w:hAnsi="Palatino Linotype" w:cstheme="majorHAnsi"/>
          <w:bCs/>
          <w:sz w:val="22"/>
          <w:szCs w:val="22"/>
          <w:lang w:eastAsia="en-US"/>
        </w:rPr>
        <w:t xml:space="preserve"> </w:t>
      </w:r>
      <w:r w:rsidR="004E0096" w:rsidRPr="00981B12">
        <w:rPr>
          <w:rFonts w:ascii="Palatino Linotype" w:eastAsia="Calibri" w:hAnsi="Palatino Linotype" w:cstheme="majorHAnsi"/>
          <w:b/>
          <w:sz w:val="22"/>
          <w:szCs w:val="22"/>
          <w:lang w:eastAsia="en-US"/>
        </w:rPr>
        <w:t xml:space="preserve">Secretaría de Educación </w:t>
      </w:r>
      <w:r w:rsidRPr="00981B12">
        <w:rPr>
          <w:rFonts w:ascii="Palatino Linotype" w:eastAsia="Calibri" w:hAnsi="Palatino Linotype" w:cstheme="majorHAnsi"/>
          <w:bCs/>
          <w:sz w:val="22"/>
          <w:szCs w:val="22"/>
          <w:lang w:eastAsia="en-US"/>
        </w:rPr>
        <w:t>mediante la</w:t>
      </w:r>
      <w:r w:rsidR="004E0096" w:rsidRPr="00981B12">
        <w:rPr>
          <w:rFonts w:ascii="Palatino Linotype" w:eastAsia="Calibri" w:hAnsi="Palatino Linotype" w:cstheme="majorHAnsi"/>
          <w:bCs/>
          <w:sz w:val="22"/>
          <w:szCs w:val="22"/>
          <w:lang w:eastAsia="en-US"/>
        </w:rPr>
        <w:t>s</w:t>
      </w:r>
      <w:r w:rsidRPr="00981B12">
        <w:rPr>
          <w:rFonts w:ascii="Palatino Linotype" w:eastAsia="Calibri" w:hAnsi="Palatino Linotype" w:cstheme="majorHAnsi"/>
          <w:bCs/>
          <w:sz w:val="22"/>
          <w:szCs w:val="22"/>
          <w:lang w:eastAsia="en-US"/>
        </w:rPr>
        <w:t xml:space="preserve"> cual</w:t>
      </w:r>
      <w:r w:rsidR="004E0096" w:rsidRPr="00981B12">
        <w:rPr>
          <w:rFonts w:ascii="Palatino Linotype" w:eastAsia="Calibri" w:hAnsi="Palatino Linotype" w:cstheme="majorHAnsi"/>
          <w:bCs/>
          <w:sz w:val="22"/>
          <w:szCs w:val="22"/>
          <w:lang w:eastAsia="en-US"/>
        </w:rPr>
        <w:t>es</w:t>
      </w:r>
      <w:r w:rsidRPr="00981B12">
        <w:rPr>
          <w:rFonts w:ascii="Palatino Linotype" w:eastAsia="Calibri" w:hAnsi="Palatino Linotype" w:cstheme="majorHAnsi"/>
          <w:bCs/>
          <w:sz w:val="22"/>
          <w:szCs w:val="22"/>
          <w:lang w:eastAsia="en-US"/>
        </w:rPr>
        <w:t xml:space="preserve"> requirió lo siguiente:</w:t>
      </w:r>
    </w:p>
    <w:p w14:paraId="1E708162" w14:textId="77777777" w:rsidR="0001559E" w:rsidRPr="00981B12" w:rsidRDefault="0001559E" w:rsidP="00C83119">
      <w:pPr>
        <w:spacing w:line="360" w:lineRule="auto"/>
        <w:ind w:left="567" w:right="567"/>
        <w:jc w:val="both"/>
        <w:rPr>
          <w:rFonts w:ascii="Palatino Linotype" w:eastAsia="Calibri" w:hAnsi="Palatino Linotype" w:cstheme="majorHAnsi"/>
          <w:b/>
          <w:bCs/>
          <w:sz w:val="22"/>
          <w:szCs w:val="22"/>
          <w:lang w:eastAsia="en-US"/>
        </w:rPr>
      </w:pPr>
    </w:p>
    <w:p w14:paraId="5D20452C" w14:textId="1CAB4D0A" w:rsidR="0001559E" w:rsidRPr="00981B12" w:rsidRDefault="00CC6137" w:rsidP="00C83119">
      <w:pPr>
        <w:spacing w:line="360" w:lineRule="auto"/>
        <w:ind w:left="567" w:right="567"/>
        <w:jc w:val="both"/>
        <w:rPr>
          <w:rFonts w:ascii="Palatino Linotype" w:eastAsia="Calibri" w:hAnsi="Palatino Linotype" w:cstheme="majorHAnsi"/>
          <w:b/>
          <w:bCs/>
          <w:szCs w:val="22"/>
          <w:lang w:eastAsia="en-US"/>
        </w:rPr>
      </w:pPr>
      <w:r w:rsidRPr="00981B12">
        <w:rPr>
          <w:rFonts w:ascii="Palatino Linotype" w:eastAsia="Calibri" w:hAnsi="Palatino Linotype" w:cstheme="majorHAnsi"/>
          <w:b/>
          <w:bCs/>
          <w:szCs w:val="22"/>
          <w:lang w:val="es-ES" w:eastAsia="en-US"/>
        </w:rPr>
        <w:t>Solicitud: 00082</w:t>
      </w:r>
      <w:r w:rsidR="0001559E" w:rsidRPr="00981B12">
        <w:rPr>
          <w:rFonts w:ascii="Palatino Linotype" w:eastAsia="Calibri" w:hAnsi="Palatino Linotype" w:cstheme="majorHAnsi"/>
          <w:b/>
          <w:bCs/>
          <w:szCs w:val="22"/>
          <w:lang w:val="es-ES" w:eastAsia="en-US"/>
        </w:rPr>
        <w:t xml:space="preserve">/SE/IP/2019 Recurso de Revisión: </w:t>
      </w:r>
      <w:r w:rsidRPr="00981B12">
        <w:rPr>
          <w:rFonts w:ascii="Palatino Linotype" w:eastAsia="Calibri" w:hAnsi="Palatino Linotype" w:cstheme="majorHAnsi"/>
          <w:b/>
          <w:bCs/>
          <w:szCs w:val="22"/>
          <w:lang w:eastAsia="en-US"/>
        </w:rPr>
        <w:t>01476</w:t>
      </w:r>
      <w:r w:rsidR="0001559E" w:rsidRPr="00981B12">
        <w:rPr>
          <w:rFonts w:ascii="Palatino Linotype" w:eastAsia="Calibri" w:hAnsi="Palatino Linotype" w:cstheme="majorHAnsi"/>
          <w:b/>
          <w:bCs/>
          <w:szCs w:val="22"/>
          <w:lang w:eastAsia="en-US"/>
        </w:rPr>
        <w:t>/INFOEM/IP/RR/2019</w:t>
      </w:r>
    </w:p>
    <w:p w14:paraId="1DC8A624" w14:textId="77777777" w:rsidR="0001559E" w:rsidRPr="00981B12" w:rsidRDefault="0001559E" w:rsidP="00C83119">
      <w:pPr>
        <w:spacing w:line="360" w:lineRule="auto"/>
        <w:ind w:left="567" w:right="567"/>
        <w:jc w:val="both"/>
        <w:rPr>
          <w:rFonts w:ascii="Palatino Linotype" w:eastAsia="Calibri" w:hAnsi="Palatino Linotype" w:cstheme="majorHAnsi"/>
          <w:b/>
          <w:bCs/>
          <w:szCs w:val="22"/>
          <w:lang w:val="es-ES" w:eastAsia="en-US"/>
        </w:rPr>
      </w:pPr>
      <w:r w:rsidRPr="00981B12">
        <w:rPr>
          <w:rFonts w:ascii="Palatino Linotype" w:eastAsia="Calibri" w:hAnsi="Palatino Linotype" w:cstheme="majorHAnsi"/>
          <w:b/>
          <w:bCs/>
          <w:szCs w:val="22"/>
          <w:lang w:val="es-ES" w:eastAsia="en-US"/>
        </w:rPr>
        <w:t>DESCRIPCIÓN CLARA Y PRECISA DE LA INFORMACIÓN SOLICITADA</w:t>
      </w:r>
    </w:p>
    <w:p w14:paraId="7F7D0D83" w14:textId="5ADA2E73" w:rsidR="006C0304" w:rsidRPr="00981B12" w:rsidRDefault="00CC6137" w:rsidP="00C83119">
      <w:pPr>
        <w:spacing w:line="360" w:lineRule="auto"/>
        <w:ind w:left="567" w:right="567"/>
        <w:jc w:val="both"/>
        <w:rPr>
          <w:rFonts w:ascii="Palatino Linotype" w:eastAsia="Calibri" w:hAnsi="Palatino Linotype" w:cstheme="majorHAnsi"/>
          <w:bCs/>
          <w:i/>
          <w:szCs w:val="22"/>
          <w:lang w:eastAsia="en-US"/>
        </w:rPr>
      </w:pPr>
      <w:r w:rsidRPr="00981B12">
        <w:rPr>
          <w:rFonts w:ascii="Palatino Linotype" w:eastAsia="Calibri" w:hAnsi="Palatino Linotype" w:cstheme="majorHAnsi"/>
          <w:bCs/>
          <w:i/>
          <w:szCs w:val="22"/>
          <w:lang w:eastAsia="en-US"/>
        </w:rPr>
        <w:t xml:space="preserve">1.- Contratos y/o convenios del prestador de servicios del Establecimiento de Consumo Escolar, de la Escuela Primaria Horacio Zúñiga del Matutino con C.C.T. 15EPR1836L2, de los periodos del ciclo escolar: 2012-2013, 2013-2014, 2014-2015, 2015-2016, 2016-2017, 2017-2018 y 2018-2019. 2.- Contratos y/o convenios del prestador de servicio del Centro de fotocopiado, de la Escuela Primaria Horacio Zúñiga del Matutino con C.C.T. 15EPR1836L2, de los periodos del ciclo escolar: </w:t>
      </w:r>
      <w:r w:rsidRPr="00981B12">
        <w:rPr>
          <w:rFonts w:ascii="Palatino Linotype" w:eastAsia="Calibri" w:hAnsi="Palatino Linotype" w:cstheme="majorHAnsi"/>
          <w:bCs/>
          <w:i/>
          <w:szCs w:val="22"/>
          <w:lang w:eastAsia="en-US"/>
        </w:rPr>
        <w:lastRenderedPageBreak/>
        <w:t>2012-2013, 2013-2014, 2014-2015, 2015-2016, 2016-2017, 2017-2018 y 2018-2019. 3.- Contratos y/o convenios del prestador de servicio de Papelería, de la Escuela Primaria Horacio Zúñiga del Matutino con C.C.T. 15EPR1836L2, de los periodos del ciclo escolar: 2012-2013, 2013-2014, 2014-2015, 2015-2016, 2016-2017, 2017-2018 y 2018-2019. 4.- Informe escrito de transparencia de los recursos materiales y financieros (Recursos Federales, Cooperaciones voluntarias, y recursos por prestadores de servicios), firmados por el secretario técnico, e integrantes del CEPS, de la Escuela Primaria Horacio Zúñiga del Matutino con C.C.T. 15EPR1836L2, de los periodos del ciclo escolar: 2012-2013, 2013-2014, 2014-2015, 2015-2016, 2016-2017, y 2017-2018. 5.- Registros de inscripción realizados por la Autoridad Educativa Escolar, a los programas Federales, Estatales y Municipales de la Escuela Primaria Horacio Zúñiga del Matutino con C.C.T. 15EPR1836L2, de los periodos del ciclo escolar: 2012-2013, 2013-2014, 2014-2015, 2015-2016, 2016-2017, 2017-2018, y 2018-2019. 6.- Estados financieros y comprobantes de los gastos de las Mesas Directivas de la Asociación de Padres de Familia de la Escuela Primaria Horacio Zúñiga del Matutino con C.C.T. 15EPR1836L2, de los periodos del ciclo escolar: 2012-2013, 2013-2014, 2014-2015, 2015-2016 y 2016-2017 y 2017-2018. 7.- Las actas y registro en que conste la elección de la Mesa Directiva y Comité Escolar de Participación Social, con los respectivos nombres y cargos, de la Escuela Primaria Horacio Zúñiga del Matutino con C.C.T. 15EPR1836L2, de los ciclos escolar cumplidos: 2012-2013, 2013-2014, 2014-2015, 2015-2016, 2016-2017, 2017-2018, y 2018-2019.</w:t>
      </w:r>
    </w:p>
    <w:p w14:paraId="058BAB90" w14:textId="77777777" w:rsidR="00FE0121" w:rsidRPr="00981B12" w:rsidRDefault="00FE0121" w:rsidP="00C83119">
      <w:pPr>
        <w:spacing w:line="360" w:lineRule="auto"/>
        <w:ind w:left="567" w:right="567"/>
        <w:jc w:val="both"/>
        <w:rPr>
          <w:rFonts w:ascii="Palatino Linotype" w:eastAsia="Calibri" w:hAnsi="Palatino Linotype" w:cstheme="majorHAnsi"/>
          <w:b/>
          <w:bCs/>
          <w:szCs w:val="22"/>
          <w:lang w:val="es-ES" w:eastAsia="en-US"/>
        </w:rPr>
      </w:pPr>
    </w:p>
    <w:p w14:paraId="68EBFBF9" w14:textId="7B54CE58" w:rsidR="0001559E" w:rsidRPr="00981B12" w:rsidRDefault="0001559E" w:rsidP="00C83119">
      <w:pPr>
        <w:spacing w:line="360" w:lineRule="auto"/>
        <w:ind w:left="567" w:right="567"/>
        <w:jc w:val="both"/>
        <w:rPr>
          <w:rFonts w:ascii="Palatino Linotype" w:eastAsia="Calibri" w:hAnsi="Palatino Linotype" w:cstheme="majorHAnsi"/>
          <w:bCs/>
          <w:szCs w:val="22"/>
          <w:lang w:val="es-ES" w:eastAsia="en-US"/>
        </w:rPr>
      </w:pPr>
      <w:r w:rsidRPr="00981B12">
        <w:rPr>
          <w:rFonts w:ascii="Palatino Linotype" w:eastAsia="Calibri" w:hAnsi="Palatino Linotype" w:cstheme="majorHAnsi"/>
          <w:b/>
          <w:bCs/>
          <w:szCs w:val="22"/>
          <w:lang w:val="es-ES" w:eastAsia="en-US"/>
        </w:rPr>
        <w:t>MODALIDAD DE ENTREGA</w:t>
      </w:r>
    </w:p>
    <w:p w14:paraId="402E697B" w14:textId="7BD9C940" w:rsidR="0001559E" w:rsidRPr="00981B12" w:rsidRDefault="00FE0121" w:rsidP="00C83119">
      <w:pPr>
        <w:spacing w:line="360" w:lineRule="auto"/>
        <w:ind w:left="567" w:right="567"/>
        <w:jc w:val="both"/>
        <w:rPr>
          <w:rFonts w:ascii="Palatino Linotype" w:eastAsia="Calibri" w:hAnsi="Palatino Linotype" w:cstheme="majorHAnsi"/>
          <w:bCs/>
          <w:i/>
          <w:szCs w:val="22"/>
          <w:lang w:val="es-ES" w:eastAsia="en-US"/>
        </w:rPr>
      </w:pPr>
      <w:r w:rsidRPr="00981B12">
        <w:rPr>
          <w:rFonts w:ascii="Palatino Linotype" w:eastAsia="Calibri" w:hAnsi="Palatino Linotype" w:cstheme="majorHAnsi"/>
          <w:bCs/>
          <w:i/>
          <w:szCs w:val="22"/>
          <w:lang w:val="es-ES" w:eastAsia="en-US"/>
        </w:rPr>
        <w:t>A través del SAIMEX</w:t>
      </w:r>
    </w:p>
    <w:p w14:paraId="25F8697D" w14:textId="77777777" w:rsidR="0001559E" w:rsidRPr="00981B12" w:rsidRDefault="0001559E" w:rsidP="00C83119">
      <w:pPr>
        <w:spacing w:line="360" w:lineRule="auto"/>
        <w:ind w:left="567" w:right="567"/>
        <w:jc w:val="both"/>
        <w:rPr>
          <w:rFonts w:ascii="Palatino Linotype" w:eastAsia="Calibri" w:hAnsi="Palatino Linotype" w:cstheme="majorHAnsi"/>
          <w:bCs/>
          <w:i/>
          <w:szCs w:val="22"/>
          <w:lang w:eastAsia="en-US"/>
        </w:rPr>
      </w:pPr>
    </w:p>
    <w:p w14:paraId="28ED3619" w14:textId="229DCCC9" w:rsidR="004E0096" w:rsidRPr="00981B12" w:rsidRDefault="0001559E" w:rsidP="00C83119">
      <w:pPr>
        <w:spacing w:line="360" w:lineRule="auto"/>
        <w:ind w:left="567" w:right="567"/>
        <w:jc w:val="both"/>
        <w:rPr>
          <w:rFonts w:ascii="Palatino Linotype" w:eastAsia="Calibri" w:hAnsi="Palatino Linotype" w:cstheme="majorHAnsi"/>
          <w:b/>
          <w:bCs/>
          <w:szCs w:val="22"/>
          <w:lang w:eastAsia="en-US"/>
        </w:rPr>
      </w:pPr>
      <w:r w:rsidRPr="00981B12">
        <w:rPr>
          <w:rFonts w:ascii="Palatino Linotype" w:eastAsia="Calibri" w:hAnsi="Palatino Linotype" w:cstheme="majorHAnsi"/>
          <w:b/>
          <w:bCs/>
          <w:szCs w:val="22"/>
          <w:lang w:eastAsia="en-US"/>
        </w:rPr>
        <w:t xml:space="preserve">Solicitud: </w:t>
      </w:r>
      <w:r w:rsidR="00FE0121" w:rsidRPr="00981B12">
        <w:rPr>
          <w:rFonts w:ascii="Palatino Linotype" w:eastAsia="Calibri" w:hAnsi="Palatino Linotype" w:cstheme="majorHAnsi"/>
          <w:b/>
          <w:bCs/>
          <w:szCs w:val="22"/>
          <w:lang w:eastAsia="en-US"/>
        </w:rPr>
        <w:t>00149</w:t>
      </w:r>
      <w:r w:rsidR="004E0096" w:rsidRPr="00981B12">
        <w:rPr>
          <w:rFonts w:ascii="Palatino Linotype" w:eastAsia="Calibri" w:hAnsi="Palatino Linotype" w:cstheme="majorHAnsi"/>
          <w:b/>
          <w:bCs/>
          <w:szCs w:val="22"/>
          <w:lang w:eastAsia="en-US"/>
        </w:rPr>
        <w:t xml:space="preserve">/SE/IP/2019 </w:t>
      </w:r>
      <w:r w:rsidRPr="00981B12">
        <w:rPr>
          <w:rFonts w:ascii="Palatino Linotype" w:eastAsia="Calibri" w:hAnsi="Palatino Linotype" w:cstheme="majorHAnsi"/>
          <w:b/>
          <w:bCs/>
          <w:szCs w:val="22"/>
          <w:lang w:val="es-ES" w:eastAsia="en-US"/>
        </w:rPr>
        <w:t xml:space="preserve">Recurso de Revisión: </w:t>
      </w:r>
      <w:r w:rsidR="00FE0121" w:rsidRPr="00981B12">
        <w:rPr>
          <w:rFonts w:ascii="Palatino Linotype" w:eastAsia="Calibri" w:hAnsi="Palatino Linotype" w:cstheme="majorHAnsi"/>
          <w:b/>
          <w:bCs/>
          <w:szCs w:val="22"/>
          <w:lang w:eastAsia="en-US"/>
        </w:rPr>
        <w:t>01507</w:t>
      </w:r>
      <w:r w:rsidRPr="00981B12">
        <w:rPr>
          <w:rFonts w:ascii="Palatino Linotype" w:eastAsia="Calibri" w:hAnsi="Palatino Linotype" w:cstheme="majorHAnsi"/>
          <w:b/>
          <w:bCs/>
          <w:szCs w:val="22"/>
          <w:lang w:eastAsia="en-US"/>
        </w:rPr>
        <w:t>/INFOEM/IP/RR/2019</w:t>
      </w:r>
    </w:p>
    <w:p w14:paraId="07CE142E" w14:textId="2F4121B8" w:rsidR="00A00BF3" w:rsidRPr="00981B12" w:rsidRDefault="00A00BF3" w:rsidP="00C83119">
      <w:pPr>
        <w:spacing w:line="360" w:lineRule="auto"/>
        <w:ind w:left="567" w:right="567"/>
        <w:jc w:val="both"/>
        <w:rPr>
          <w:rFonts w:ascii="Palatino Linotype" w:eastAsia="Calibri" w:hAnsi="Palatino Linotype" w:cstheme="majorHAnsi"/>
          <w:b/>
          <w:bCs/>
          <w:szCs w:val="22"/>
          <w:lang w:val="es-ES" w:eastAsia="en-US"/>
        </w:rPr>
      </w:pPr>
      <w:r w:rsidRPr="00981B12">
        <w:rPr>
          <w:rFonts w:ascii="Palatino Linotype" w:eastAsia="Calibri" w:hAnsi="Palatino Linotype" w:cstheme="majorHAnsi"/>
          <w:b/>
          <w:bCs/>
          <w:szCs w:val="22"/>
          <w:lang w:val="es-ES" w:eastAsia="en-US"/>
        </w:rPr>
        <w:t>DESCRIPCIÓN CLARA Y PRECISA DE LA INFORMACIÓN SOLICITADA</w:t>
      </w:r>
    </w:p>
    <w:p w14:paraId="5D859B10" w14:textId="08FA186D" w:rsidR="0091633A" w:rsidRPr="00981B12" w:rsidRDefault="00FE0121" w:rsidP="00C83119">
      <w:pPr>
        <w:spacing w:line="360" w:lineRule="auto"/>
        <w:ind w:left="567" w:right="567"/>
        <w:jc w:val="both"/>
        <w:rPr>
          <w:rFonts w:ascii="Palatino Linotype" w:eastAsia="Calibri" w:hAnsi="Palatino Linotype" w:cstheme="majorHAnsi"/>
          <w:bCs/>
          <w:i/>
          <w:szCs w:val="22"/>
          <w:lang w:eastAsia="en-US"/>
        </w:rPr>
      </w:pPr>
      <w:r w:rsidRPr="00981B12">
        <w:rPr>
          <w:rFonts w:ascii="Palatino Linotype" w:eastAsia="Calibri" w:hAnsi="Palatino Linotype" w:cstheme="majorHAnsi"/>
          <w:bCs/>
          <w:i/>
          <w:szCs w:val="22"/>
          <w:lang w:eastAsia="en-US"/>
        </w:rPr>
        <w:t xml:space="preserve">1.- Contratos y/o convenios del prestador de servicios del Establecimiento de Consumo Escolar, de la Escuela Primaria Dr. Gustavo Baz Prada del turno Matutino con C.C.T. 15EPR1668F y Turno Vespertino 15EPR1669E, de los periodos del ciclo escolar: 2012-2013, 2013-2014, 2014-2015, 2015-2016, 2016-2017, 2017-2018 y 2018-2019. 2.- Contratos y/o convenios del prestador de servicio del </w:t>
      </w:r>
      <w:r w:rsidRPr="00981B12">
        <w:rPr>
          <w:rFonts w:ascii="Palatino Linotype" w:eastAsia="Calibri" w:hAnsi="Palatino Linotype" w:cstheme="majorHAnsi"/>
          <w:bCs/>
          <w:i/>
          <w:szCs w:val="22"/>
          <w:lang w:eastAsia="en-US"/>
        </w:rPr>
        <w:lastRenderedPageBreak/>
        <w:t>Centro de fotocopiado, de la Escuela Primaria Dr. Gustavo Baz Prada del turno Matutino con C.C.T. 15EPR1668F y Turno Vespertino 15EPR1669E, de los periodos del ciclo escolar: 2012-2013, 2013-2014, 2014-2015, 2015-2016, 2016-2017, 2017-2018 y 2018-2019. 3.- Contratos y/o convenios del prestador de servicio de Papelería, de la Escuela Primaria Dr. Gustavo Baz Prada del turno Matutino con C.C.T. 15EPR1668F y Turno Vespertino 15EPR1669E, de los periodos del ciclo escolar: 2012-2013, 2013-2014, 2014-2015, 2015-2016, 2016-2017, 2017-2018 y 2018-2019. 4.- Informe escrito de transparencia de los recursos materiales y financieros (Recursos Federales, Cooperaciones voluntarias, y recursos por prestadores de servicios), firmados por el secretario técnico, e integrantes del CEPS, de la Escuela Primaria Dr. Gustavo Baz Prada del turno Matutino con C.C.T. 15EPR1668F y Turno Vespertino 15EPR1669E, de los periodos del ciclo escolar: 2012-2013, 2013-2014, 2014-2015, 2015-2016, 2016-2017, y 2017-2018. 5.- Registros de inscripción realizados por la Autoridad Educativa Escolar, a los programas Federales, Estatales y Municipales de la Escuela Primaria Dr. Gustavo Baz Prada del turno Matutino con C.C.T. 15EPR1668F y Turno Vespertino 15EPR1669E, de los periodos del ciclo escolar: 2012-2013, 2013-2014, 2014-2015, 2015-2016, 2016-2017, 2017-2018, y 2018-2019. 6.- Estados financieros y comprobantes de los gastos (Facturas, tickets, notas remisión) de las Mesas Directivas de la Asociación de Padres de Familia de la Escuela Primaria Dr. Gustavo Baz Prada del turno Matutino con C.C.T. 15EPR1668F y Turno Vespertino 15EPR1669E, de los periodos del ciclo escolar: 2012-2013, 2013-2014, 2014-2015, 2015-2016 y 2016-2017 y 2017-2018. 7.- Las actas y registro en que conste la elección de la Mesa Directiva y Comité Escolar de Participación Social, con los respectivos nombres y cargos, de la Escuela Primaria Dr. Gustavo Baz Prada del turno Matutino con C.C.T. 15EPR1668F y Turno Vespertino 15EPR1669E, de los ciclos escolar cumplidos: 2012-2013, 2013-2014, 2014-2015, 2015-2016, 2016-2017, 2017-2018, y 2018-2019.</w:t>
      </w:r>
    </w:p>
    <w:p w14:paraId="1C1266AF" w14:textId="77777777" w:rsidR="00FE0121" w:rsidRPr="00981B12" w:rsidRDefault="00FE0121" w:rsidP="00C83119">
      <w:pPr>
        <w:spacing w:line="360" w:lineRule="auto"/>
        <w:ind w:left="567" w:right="567"/>
        <w:jc w:val="both"/>
        <w:rPr>
          <w:rFonts w:ascii="Palatino Linotype" w:eastAsia="Calibri" w:hAnsi="Palatino Linotype" w:cstheme="majorHAnsi"/>
          <w:bCs/>
          <w:szCs w:val="22"/>
          <w:lang w:eastAsia="en-US"/>
        </w:rPr>
      </w:pPr>
    </w:p>
    <w:p w14:paraId="0B3CF026" w14:textId="77777777" w:rsidR="00A00BF3" w:rsidRPr="00981B12" w:rsidRDefault="00A00BF3" w:rsidP="00C83119">
      <w:pPr>
        <w:spacing w:line="360" w:lineRule="auto"/>
        <w:ind w:left="567" w:right="567"/>
        <w:jc w:val="both"/>
        <w:rPr>
          <w:rFonts w:ascii="Palatino Linotype" w:eastAsia="Calibri" w:hAnsi="Palatino Linotype" w:cstheme="majorHAnsi"/>
          <w:bCs/>
          <w:szCs w:val="22"/>
          <w:lang w:val="es-ES" w:eastAsia="en-US"/>
        </w:rPr>
      </w:pPr>
      <w:r w:rsidRPr="00981B12">
        <w:rPr>
          <w:rFonts w:ascii="Palatino Linotype" w:eastAsia="Calibri" w:hAnsi="Palatino Linotype" w:cstheme="majorHAnsi"/>
          <w:b/>
          <w:bCs/>
          <w:szCs w:val="22"/>
          <w:lang w:val="es-ES" w:eastAsia="en-US"/>
        </w:rPr>
        <w:t>MODALIDAD DE ENTREGA</w:t>
      </w:r>
    </w:p>
    <w:p w14:paraId="3BD58F70" w14:textId="5BF86838" w:rsidR="00A00BF3" w:rsidRPr="00981B12" w:rsidRDefault="00A00BF3" w:rsidP="00C83119">
      <w:pPr>
        <w:spacing w:line="360" w:lineRule="auto"/>
        <w:ind w:left="567" w:right="567"/>
        <w:jc w:val="both"/>
        <w:rPr>
          <w:rFonts w:ascii="Palatino Linotype" w:eastAsia="Calibri" w:hAnsi="Palatino Linotype" w:cstheme="majorHAnsi"/>
          <w:bCs/>
          <w:i/>
          <w:szCs w:val="22"/>
          <w:lang w:val="es-ES" w:eastAsia="en-US"/>
        </w:rPr>
      </w:pPr>
      <w:r w:rsidRPr="00981B12">
        <w:rPr>
          <w:rFonts w:ascii="Palatino Linotype" w:eastAsia="Calibri" w:hAnsi="Palatino Linotype" w:cstheme="majorHAnsi"/>
          <w:bCs/>
          <w:i/>
          <w:szCs w:val="22"/>
          <w:lang w:val="es-ES" w:eastAsia="en-US"/>
        </w:rPr>
        <w:t>A través del SAIMEX</w:t>
      </w:r>
    </w:p>
    <w:p w14:paraId="0A18BC44" w14:textId="77777777" w:rsidR="00CE2EBF" w:rsidRDefault="00CE2EBF" w:rsidP="00C83119">
      <w:pPr>
        <w:spacing w:line="360" w:lineRule="auto"/>
        <w:jc w:val="both"/>
        <w:rPr>
          <w:rFonts w:ascii="Palatino Linotype" w:eastAsia="Calibri" w:hAnsi="Palatino Linotype" w:cstheme="majorHAnsi"/>
          <w:bCs/>
          <w:i/>
          <w:szCs w:val="22"/>
          <w:lang w:val="es-ES" w:eastAsia="en-US"/>
        </w:rPr>
      </w:pPr>
    </w:p>
    <w:p w14:paraId="71FB2DA1" w14:textId="77777777" w:rsidR="00CE2EBF" w:rsidRDefault="00CE2EBF" w:rsidP="00C83119">
      <w:pPr>
        <w:spacing w:line="360" w:lineRule="auto"/>
        <w:jc w:val="both"/>
        <w:rPr>
          <w:rFonts w:ascii="Palatino Linotype" w:eastAsia="Calibri" w:hAnsi="Palatino Linotype" w:cstheme="majorHAnsi"/>
          <w:bCs/>
          <w:i/>
          <w:szCs w:val="22"/>
          <w:lang w:val="es-ES" w:eastAsia="en-US"/>
        </w:rPr>
      </w:pPr>
    </w:p>
    <w:p w14:paraId="4C74AD75" w14:textId="263E232D" w:rsidR="0001559E" w:rsidRPr="00981B12" w:rsidRDefault="0001559E" w:rsidP="00C83119">
      <w:pPr>
        <w:spacing w:line="360" w:lineRule="auto"/>
        <w:jc w:val="both"/>
        <w:rPr>
          <w:rFonts w:ascii="Palatino Linotype" w:eastAsia="Calibri" w:hAnsi="Palatino Linotype" w:cstheme="majorHAnsi"/>
          <w:b/>
          <w:bCs/>
          <w:sz w:val="22"/>
          <w:szCs w:val="22"/>
          <w:lang w:val="es-ES" w:eastAsia="en-US"/>
        </w:rPr>
      </w:pPr>
      <w:r w:rsidRPr="00981B12">
        <w:rPr>
          <w:rFonts w:ascii="Palatino Linotype" w:eastAsia="Calibri" w:hAnsi="Palatino Linotype" w:cstheme="majorHAnsi"/>
          <w:b/>
          <w:bCs/>
          <w:sz w:val="22"/>
          <w:szCs w:val="22"/>
          <w:lang w:val="es-ES" w:eastAsia="en-US"/>
        </w:rPr>
        <w:lastRenderedPageBreak/>
        <w:t>II.</w:t>
      </w:r>
      <w:r w:rsidR="006510BE" w:rsidRPr="00981B12">
        <w:rPr>
          <w:rFonts w:ascii="Palatino Linotype" w:eastAsia="Calibri" w:hAnsi="Palatino Linotype" w:cstheme="majorHAnsi"/>
          <w:b/>
          <w:bCs/>
          <w:sz w:val="22"/>
          <w:szCs w:val="22"/>
          <w:lang w:val="es-ES" w:eastAsia="en-US"/>
        </w:rPr>
        <w:t xml:space="preserve"> Solicitud de</w:t>
      </w:r>
      <w:r w:rsidRPr="00981B12">
        <w:rPr>
          <w:rFonts w:ascii="Palatino Linotype" w:eastAsia="Calibri" w:hAnsi="Palatino Linotype" w:cstheme="majorHAnsi"/>
          <w:b/>
          <w:bCs/>
          <w:sz w:val="22"/>
          <w:szCs w:val="22"/>
          <w:lang w:val="es-ES" w:eastAsia="en-US"/>
        </w:rPr>
        <w:t xml:space="preserve"> </w:t>
      </w:r>
      <w:r w:rsidR="0085350A" w:rsidRPr="00981B12">
        <w:rPr>
          <w:rFonts w:ascii="Palatino Linotype" w:eastAsia="Calibri" w:hAnsi="Palatino Linotype" w:cstheme="majorHAnsi"/>
          <w:b/>
          <w:bCs/>
          <w:sz w:val="22"/>
          <w:szCs w:val="22"/>
          <w:lang w:val="es-ES" w:eastAsia="en-US"/>
        </w:rPr>
        <w:t>Aclaración</w:t>
      </w:r>
      <w:r w:rsidRPr="00981B12">
        <w:rPr>
          <w:rFonts w:ascii="Palatino Linotype" w:eastAsia="Calibri" w:hAnsi="Palatino Linotype" w:cstheme="majorHAnsi"/>
          <w:b/>
          <w:bCs/>
          <w:sz w:val="22"/>
          <w:szCs w:val="22"/>
          <w:lang w:val="es-ES" w:eastAsia="en-US"/>
        </w:rPr>
        <w:t>.</w:t>
      </w:r>
    </w:p>
    <w:p w14:paraId="33D506C5" w14:textId="77777777" w:rsidR="006510BE" w:rsidRPr="00981B12" w:rsidRDefault="006510BE" w:rsidP="00C83119">
      <w:pPr>
        <w:spacing w:line="360" w:lineRule="auto"/>
        <w:ind w:right="567"/>
        <w:jc w:val="both"/>
        <w:rPr>
          <w:rFonts w:ascii="Palatino Linotype" w:eastAsia="Calibri" w:hAnsi="Palatino Linotype" w:cstheme="majorHAnsi"/>
          <w:b/>
          <w:bCs/>
          <w:sz w:val="22"/>
          <w:szCs w:val="22"/>
          <w:lang w:val="es-ES" w:eastAsia="en-US"/>
        </w:rPr>
      </w:pPr>
    </w:p>
    <w:p w14:paraId="2C8AFCFD" w14:textId="77777777" w:rsidR="00923F6A" w:rsidRPr="00981B12" w:rsidRDefault="00923F6A" w:rsidP="00923F6A">
      <w:pPr>
        <w:spacing w:line="360" w:lineRule="auto"/>
        <w:ind w:left="567" w:right="567"/>
        <w:jc w:val="both"/>
        <w:rPr>
          <w:rFonts w:ascii="Palatino Linotype" w:eastAsia="Calibri" w:hAnsi="Palatino Linotype" w:cstheme="majorHAnsi"/>
          <w:b/>
          <w:bCs/>
          <w:sz w:val="22"/>
          <w:szCs w:val="22"/>
          <w:lang w:eastAsia="en-US"/>
        </w:rPr>
      </w:pPr>
      <w:r w:rsidRPr="00981B12">
        <w:rPr>
          <w:rFonts w:ascii="Palatino Linotype" w:eastAsia="Calibri" w:hAnsi="Palatino Linotype" w:cstheme="majorHAnsi"/>
          <w:b/>
          <w:bCs/>
          <w:sz w:val="22"/>
          <w:szCs w:val="22"/>
          <w:lang w:val="es-ES" w:eastAsia="en-US"/>
        </w:rPr>
        <w:t xml:space="preserve">Solicitud: 00082/SE/IP/2019 Recurso de Revisión: </w:t>
      </w:r>
      <w:r w:rsidRPr="00981B12">
        <w:rPr>
          <w:rFonts w:ascii="Palatino Linotype" w:eastAsia="Calibri" w:hAnsi="Palatino Linotype" w:cstheme="majorHAnsi"/>
          <w:b/>
          <w:bCs/>
          <w:sz w:val="22"/>
          <w:szCs w:val="22"/>
          <w:lang w:eastAsia="en-US"/>
        </w:rPr>
        <w:t>01476/INFOEM/IP/RR/2019</w:t>
      </w:r>
    </w:p>
    <w:p w14:paraId="041ECC29" w14:textId="77777777" w:rsidR="00923F6A" w:rsidRPr="00981B12" w:rsidRDefault="00923F6A" w:rsidP="00C83119">
      <w:pPr>
        <w:spacing w:line="360" w:lineRule="auto"/>
        <w:ind w:right="567"/>
        <w:jc w:val="both"/>
        <w:rPr>
          <w:rFonts w:ascii="Palatino Linotype" w:eastAsia="Calibri" w:hAnsi="Palatino Linotype" w:cstheme="majorHAnsi"/>
          <w:b/>
          <w:bCs/>
          <w:sz w:val="22"/>
          <w:szCs w:val="22"/>
          <w:lang w:val="es-ES" w:eastAsia="en-US"/>
        </w:rPr>
      </w:pPr>
    </w:p>
    <w:p w14:paraId="6B18434F" w14:textId="5F9F6749" w:rsidR="00923F6A" w:rsidRPr="00981B12" w:rsidRDefault="00923F6A" w:rsidP="00C83119">
      <w:pPr>
        <w:spacing w:line="360" w:lineRule="auto"/>
        <w:ind w:right="567"/>
        <w:jc w:val="both"/>
        <w:rPr>
          <w:rFonts w:ascii="Palatino Linotype" w:eastAsia="Calibri" w:hAnsi="Palatino Linotype" w:cstheme="majorHAnsi"/>
          <w:bCs/>
          <w:sz w:val="22"/>
          <w:szCs w:val="22"/>
          <w:lang w:val="es-ES" w:eastAsia="en-US"/>
        </w:rPr>
      </w:pPr>
      <w:r w:rsidRPr="00981B12">
        <w:rPr>
          <w:rFonts w:ascii="Palatino Linotype" w:eastAsia="Calibri" w:hAnsi="Palatino Linotype" w:cstheme="majorHAnsi"/>
          <w:bCs/>
          <w:sz w:val="22"/>
          <w:szCs w:val="22"/>
          <w:lang w:val="es-ES" w:eastAsia="en-US"/>
        </w:rPr>
        <w:t>El siete de febrero de dos mil diecinueve, el Sujeto Obligado requirió al particular que aclarara su solicitud conforme al documento que adjuntó a dicho requerimiento, mismo que consiste en lo siguiente:</w:t>
      </w:r>
    </w:p>
    <w:p w14:paraId="62F80331" w14:textId="77777777" w:rsidR="00923F6A" w:rsidRPr="00981B12" w:rsidRDefault="00923F6A" w:rsidP="00C83119">
      <w:pPr>
        <w:spacing w:line="360" w:lineRule="auto"/>
        <w:ind w:right="567"/>
        <w:jc w:val="both"/>
        <w:rPr>
          <w:rFonts w:ascii="Palatino Linotype" w:eastAsia="Calibri" w:hAnsi="Palatino Linotype" w:cstheme="majorHAnsi"/>
          <w:bCs/>
          <w:sz w:val="22"/>
          <w:szCs w:val="22"/>
          <w:lang w:val="es-ES" w:eastAsia="en-US"/>
        </w:rPr>
      </w:pPr>
    </w:p>
    <w:p w14:paraId="014A385C" w14:textId="5E237090" w:rsidR="00923F6A" w:rsidRPr="00981B12" w:rsidRDefault="00923F6A" w:rsidP="001F3EC5">
      <w:pPr>
        <w:pStyle w:val="Prrafodelista"/>
        <w:numPr>
          <w:ilvl w:val="0"/>
          <w:numId w:val="9"/>
        </w:numPr>
        <w:spacing w:line="360" w:lineRule="auto"/>
        <w:ind w:left="284" w:right="567" w:hanging="284"/>
        <w:jc w:val="both"/>
        <w:rPr>
          <w:rFonts w:ascii="Palatino Linotype" w:eastAsia="Calibri" w:hAnsi="Palatino Linotype" w:cstheme="majorHAnsi"/>
          <w:bCs/>
          <w:szCs w:val="22"/>
          <w:lang w:val="es-ES" w:eastAsia="en-US"/>
        </w:rPr>
      </w:pPr>
      <w:r w:rsidRPr="00981B12">
        <w:rPr>
          <w:rFonts w:ascii="Palatino Linotype" w:eastAsia="Calibri" w:hAnsi="Palatino Linotype" w:cstheme="majorHAnsi"/>
          <w:b/>
          <w:bCs/>
          <w:i/>
          <w:szCs w:val="22"/>
          <w:lang w:val="es-ES" w:eastAsia="en-US"/>
        </w:rPr>
        <w:t xml:space="preserve">Acuerdo 82-19.pdf: </w:t>
      </w:r>
      <w:r w:rsidRPr="00981B12">
        <w:rPr>
          <w:rFonts w:ascii="Palatino Linotype" w:eastAsia="Calibri" w:hAnsi="Palatino Linotype" w:cstheme="majorHAnsi"/>
          <w:bCs/>
          <w:szCs w:val="22"/>
          <w:lang w:val="es-ES" w:eastAsia="en-US"/>
        </w:rPr>
        <w:t>Contiene un acuerdo de requerimiento correspondiente a la solicitud 00082/SE/IP/2019, emitido por la Titular de la Unidad de Transparencia del Sujeto Obligado y en el cual, previa descripción del requerimiento de información del Particular, refiere lo siguiente:</w:t>
      </w:r>
    </w:p>
    <w:p w14:paraId="4C1B3448" w14:textId="77777777" w:rsidR="003645DF" w:rsidRPr="00981B12" w:rsidRDefault="003645DF" w:rsidP="003645DF">
      <w:pPr>
        <w:spacing w:line="360" w:lineRule="auto"/>
        <w:ind w:right="567"/>
        <w:jc w:val="both"/>
        <w:rPr>
          <w:rFonts w:ascii="Palatino Linotype" w:eastAsia="Calibri" w:hAnsi="Palatino Linotype" w:cstheme="majorHAnsi"/>
          <w:bCs/>
          <w:sz w:val="22"/>
          <w:szCs w:val="22"/>
          <w:lang w:val="es-ES" w:eastAsia="en-US"/>
        </w:rPr>
      </w:pPr>
    </w:p>
    <w:p w14:paraId="0924A6E6" w14:textId="4163AB84" w:rsidR="00923F6A" w:rsidRPr="00981B12" w:rsidRDefault="00923F6A" w:rsidP="003645DF">
      <w:pPr>
        <w:pStyle w:val="Prrafodelista"/>
        <w:spacing w:line="360" w:lineRule="auto"/>
        <w:ind w:left="567" w:right="567"/>
        <w:jc w:val="both"/>
        <w:rPr>
          <w:rFonts w:ascii="Palatino Linotype" w:eastAsia="Calibri" w:hAnsi="Palatino Linotype" w:cstheme="majorHAnsi"/>
          <w:bCs/>
          <w:i/>
          <w:sz w:val="20"/>
          <w:szCs w:val="22"/>
          <w:lang w:val="es-ES" w:eastAsia="en-US"/>
        </w:rPr>
      </w:pPr>
      <w:r w:rsidRPr="00981B12">
        <w:rPr>
          <w:rFonts w:ascii="Palatino Linotype" w:eastAsia="Calibri" w:hAnsi="Palatino Linotype" w:cstheme="majorHAnsi"/>
          <w:b/>
          <w:bCs/>
          <w:i/>
          <w:sz w:val="20"/>
          <w:szCs w:val="22"/>
          <w:lang w:val="es-ES" w:eastAsia="en-US"/>
        </w:rPr>
        <w:t>…</w:t>
      </w:r>
      <w:r w:rsidRPr="00981B12">
        <w:rPr>
          <w:rFonts w:ascii="Palatino Linotype" w:eastAsia="Calibri" w:hAnsi="Palatino Linotype" w:cstheme="majorHAnsi"/>
          <w:bCs/>
          <w:i/>
          <w:sz w:val="20"/>
          <w:szCs w:val="22"/>
          <w:lang w:val="es-ES" w:eastAsia="en-US"/>
        </w:rPr>
        <w:t xml:space="preserve"> se requiere al solicitante complemente, corrija o amplíe los datos de su solicitud especificando</w:t>
      </w:r>
      <w:r w:rsidR="003645DF" w:rsidRPr="00981B12">
        <w:rPr>
          <w:rFonts w:ascii="Palatino Linotype" w:eastAsia="Calibri" w:hAnsi="Palatino Linotype" w:cstheme="majorHAnsi"/>
          <w:bCs/>
          <w:i/>
          <w:sz w:val="20"/>
          <w:szCs w:val="22"/>
          <w:lang w:val="es-ES" w:eastAsia="en-US"/>
        </w:rPr>
        <w:t xml:space="preserve"> </w:t>
      </w:r>
      <w:r w:rsidR="003645DF" w:rsidRPr="00981B12">
        <w:rPr>
          <w:rFonts w:ascii="Palatino Linotype" w:eastAsia="Calibri" w:hAnsi="Palatino Linotype" w:cstheme="majorHAnsi"/>
          <w:b/>
          <w:bCs/>
          <w:i/>
          <w:sz w:val="20"/>
          <w:szCs w:val="22"/>
          <w:lang w:val="es-ES" w:eastAsia="en-US"/>
        </w:rPr>
        <w:t>“los datos y el turno de la escuela de la cual requiere la información”</w:t>
      </w:r>
      <w:r w:rsidR="003645DF" w:rsidRPr="00981B12">
        <w:rPr>
          <w:rFonts w:ascii="Palatino Linotype" w:eastAsia="Calibri" w:hAnsi="Palatino Linotype" w:cstheme="majorHAnsi"/>
          <w:bCs/>
          <w:i/>
          <w:sz w:val="20"/>
          <w:szCs w:val="22"/>
          <w:lang w:val="es-ES" w:eastAsia="en-US"/>
        </w:rPr>
        <w:t>, en virtud de que el servidor público habilitado competente requiere dicho dato para proceder con la búsqueda de la información, pues señala “… al hacer el estudio con la Subdirección Regional correspondiente se identifica que la CCT proporcionada, además de incluir un número de más, corresponde al turno vespertino de la escuela Horacio Zuñiga. Se hace necesario especificar de qué escuela se requiere la información, si de la de turno matutino, o bien, de la CCT proporcionada (turno vespertino)”(sic); prevención que debe desahogar en el plazo de diez días hábiles, contados a partir del día hábil siguiente a la notificación del presente acuerdo, con el apercibimiento que para el caso de no desahogar el presente requerimiento, se tendrá por no presentada su petición, quedando a salvo sus derechos para volver a presentar su solicitud.</w:t>
      </w:r>
    </w:p>
    <w:p w14:paraId="709FE6BC" w14:textId="18FBA171" w:rsidR="003645DF" w:rsidRPr="00981B12" w:rsidRDefault="003645DF" w:rsidP="003645DF">
      <w:pPr>
        <w:pStyle w:val="Prrafodelista"/>
        <w:spacing w:line="360" w:lineRule="auto"/>
        <w:ind w:left="567" w:right="567"/>
        <w:jc w:val="both"/>
        <w:rPr>
          <w:rFonts w:ascii="Palatino Linotype" w:eastAsia="Calibri" w:hAnsi="Palatino Linotype" w:cstheme="majorHAnsi"/>
          <w:bCs/>
          <w:i/>
          <w:sz w:val="20"/>
          <w:szCs w:val="22"/>
          <w:lang w:val="es-ES" w:eastAsia="en-US"/>
        </w:rPr>
      </w:pPr>
      <w:r w:rsidRPr="00981B12">
        <w:rPr>
          <w:rFonts w:ascii="Palatino Linotype" w:eastAsia="Calibri" w:hAnsi="Palatino Linotype" w:cstheme="majorHAnsi"/>
          <w:b/>
          <w:bCs/>
          <w:i/>
          <w:sz w:val="20"/>
          <w:szCs w:val="22"/>
          <w:lang w:val="es-ES" w:eastAsia="en-US"/>
        </w:rPr>
        <w:t>…</w:t>
      </w:r>
    </w:p>
    <w:p w14:paraId="060465AE" w14:textId="77777777" w:rsidR="00923F6A" w:rsidRPr="00981B12" w:rsidRDefault="00923F6A" w:rsidP="00C83119">
      <w:pPr>
        <w:spacing w:line="360" w:lineRule="auto"/>
        <w:ind w:right="567"/>
        <w:jc w:val="both"/>
        <w:rPr>
          <w:rFonts w:ascii="Palatino Linotype" w:eastAsia="Calibri" w:hAnsi="Palatino Linotype" w:cstheme="majorHAnsi"/>
          <w:b/>
          <w:bCs/>
          <w:sz w:val="22"/>
          <w:szCs w:val="22"/>
          <w:lang w:val="es-ES" w:eastAsia="en-US"/>
        </w:rPr>
      </w:pPr>
    </w:p>
    <w:p w14:paraId="46ADB737" w14:textId="10419C73" w:rsidR="003645DF" w:rsidRPr="00981B12" w:rsidRDefault="00A00BF3" w:rsidP="00C83119">
      <w:pPr>
        <w:pStyle w:val="Prrafodelista"/>
        <w:tabs>
          <w:tab w:val="left" w:pos="567"/>
        </w:tabs>
        <w:spacing w:line="360" w:lineRule="auto"/>
        <w:ind w:left="0"/>
        <w:contextualSpacing w:val="0"/>
        <w:jc w:val="both"/>
        <w:rPr>
          <w:rFonts w:ascii="Palatino Linotype" w:hAnsi="Palatino Linotype" w:cstheme="majorHAnsi"/>
          <w:b/>
          <w:szCs w:val="22"/>
        </w:rPr>
      </w:pPr>
      <w:r w:rsidRPr="00981B12">
        <w:rPr>
          <w:rFonts w:ascii="Palatino Linotype" w:hAnsi="Palatino Linotype" w:cstheme="majorHAnsi"/>
          <w:b/>
          <w:szCs w:val="22"/>
        </w:rPr>
        <w:lastRenderedPageBreak/>
        <w:t>II</w:t>
      </w:r>
      <w:r w:rsidR="006510BE" w:rsidRPr="00981B12">
        <w:rPr>
          <w:rFonts w:ascii="Palatino Linotype" w:hAnsi="Palatino Linotype" w:cstheme="majorHAnsi"/>
          <w:b/>
          <w:szCs w:val="22"/>
        </w:rPr>
        <w:t>I</w:t>
      </w:r>
      <w:r w:rsidR="0091633A" w:rsidRPr="00981B12">
        <w:rPr>
          <w:rFonts w:ascii="Palatino Linotype" w:hAnsi="Palatino Linotype" w:cstheme="majorHAnsi"/>
          <w:b/>
          <w:szCs w:val="22"/>
        </w:rPr>
        <w:t xml:space="preserve">. </w:t>
      </w:r>
      <w:r w:rsidRPr="00981B12">
        <w:rPr>
          <w:rFonts w:ascii="Palatino Linotype" w:hAnsi="Palatino Linotype" w:cstheme="majorHAnsi"/>
          <w:b/>
          <w:szCs w:val="22"/>
        </w:rPr>
        <w:t xml:space="preserve"> </w:t>
      </w:r>
      <w:r w:rsidR="003645DF" w:rsidRPr="00981B12">
        <w:rPr>
          <w:rFonts w:ascii="Palatino Linotype" w:hAnsi="Palatino Linotype" w:cstheme="majorHAnsi"/>
          <w:b/>
          <w:szCs w:val="22"/>
        </w:rPr>
        <w:t>Atención del requerimiento de aclaración.</w:t>
      </w:r>
    </w:p>
    <w:p w14:paraId="59272653" w14:textId="77777777" w:rsidR="003645DF" w:rsidRPr="00981B12" w:rsidRDefault="003645DF" w:rsidP="00C83119">
      <w:pPr>
        <w:pStyle w:val="Prrafodelista"/>
        <w:tabs>
          <w:tab w:val="left" w:pos="567"/>
        </w:tabs>
        <w:spacing w:line="360" w:lineRule="auto"/>
        <w:ind w:left="0"/>
        <w:contextualSpacing w:val="0"/>
        <w:jc w:val="both"/>
        <w:rPr>
          <w:rFonts w:ascii="Palatino Linotype" w:hAnsi="Palatino Linotype" w:cstheme="majorHAnsi"/>
          <w:b/>
          <w:szCs w:val="22"/>
        </w:rPr>
      </w:pPr>
    </w:p>
    <w:p w14:paraId="401B9BB4" w14:textId="17DDF191" w:rsidR="003645DF" w:rsidRPr="00981B12" w:rsidRDefault="00392BD2" w:rsidP="00C83119">
      <w:pPr>
        <w:pStyle w:val="Prrafodelista"/>
        <w:tabs>
          <w:tab w:val="left" w:pos="567"/>
        </w:tabs>
        <w:spacing w:line="360" w:lineRule="auto"/>
        <w:ind w:left="0"/>
        <w:contextualSpacing w:val="0"/>
        <w:jc w:val="both"/>
        <w:rPr>
          <w:rFonts w:ascii="Palatino Linotype" w:hAnsi="Palatino Linotype" w:cstheme="majorHAnsi"/>
          <w:szCs w:val="22"/>
        </w:rPr>
      </w:pPr>
      <w:r w:rsidRPr="00981B12">
        <w:rPr>
          <w:rFonts w:ascii="Palatino Linotype" w:hAnsi="Palatino Linotype" w:cstheme="majorHAnsi"/>
          <w:szCs w:val="22"/>
        </w:rPr>
        <w:t>El trece de febrero de dos mil diecinueve, el Particular atendió el requerimiento de aclaración realizado por el Sujeto Obligado, en los términos siguientes:</w:t>
      </w:r>
    </w:p>
    <w:p w14:paraId="04C1BF8B" w14:textId="77777777" w:rsidR="00392BD2" w:rsidRPr="00981B12" w:rsidRDefault="00392BD2" w:rsidP="00C83119">
      <w:pPr>
        <w:pStyle w:val="Prrafodelista"/>
        <w:tabs>
          <w:tab w:val="left" w:pos="567"/>
        </w:tabs>
        <w:spacing w:line="360" w:lineRule="auto"/>
        <w:ind w:left="0"/>
        <w:contextualSpacing w:val="0"/>
        <w:jc w:val="both"/>
        <w:rPr>
          <w:rFonts w:ascii="Palatino Linotype" w:hAnsi="Palatino Linotype" w:cstheme="majorHAnsi"/>
          <w:szCs w:val="22"/>
        </w:rPr>
      </w:pPr>
    </w:p>
    <w:p w14:paraId="388918C0" w14:textId="384D13AF" w:rsidR="00392BD2" w:rsidRPr="00981B12" w:rsidRDefault="00392BD2" w:rsidP="00392BD2">
      <w:pPr>
        <w:pStyle w:val="Prrafodelista"/>
        <w:tabs>
          <w:tab w:val="left" w:pos="567"/>
        </w:tabs>
        <w:spacing w:line="360" w:lineRule="auto"/>
        <w:ind w:left="567" w:right="567"/>
        <w:contextualSpacing w:val="0"/>
        <w:jc w:val="both"/>
        <w:rPr>
          <w:rFonts w:ascii="Palatino Linotype" w:hAnsi="Palatino Linotype" w:cstheme="majorHAnsi"/>
          <w:i/>
          <w:sz w:val="20"/>
          <w:szCs w:val="22"/>
        </w:rPr>
      </w:pPr>
      <w:r w:rsidRPr="00981B12">
        <w:rPr>
          <w:rFonts w:ascii="Palatino Linotype" w:hAnsi="Palatino Linotype" w:cstheme="majorHAnsi"/>
          <w:i/>
          <w:sz w:val="20"/>
          <w:szCs w:val="22"/>
        </w:rPr>
        <w:t xml:space="preserve">ANTE LA PETICIÓN DE ACLARACIÓN, SE CORRIGE Y SE AMPLIA LA SOLICITUD DE INFORMACIÓN DE ACUERDO A LO SIGUIENTE: 1.- Contratos y/o convenios del prestador de servicios del Establecimiento de Consumo Escolar, de la Escuela Primaria Horacio Zúñiga de los turnos Matutino y Vespertino con C.C.T. 15EPR1836L y C.C.T. 15EPR1835M de los periodos del ciclo escolar: 2012-2013, 2013-2014, 2014-2015, 2015-2016, 2016-2017, 2017-2018 y 2018-2019. 2.- Contratos y/o convenios del prestador de servicio del Centro de fotocopiado, de la Escuela Primaria Horacio Zúñiga de los turnos Matutino y Vespertino con C.C.T. 15EPR1836L y C.C.T. 15EPR1835M de los periodos del ciclo escolar: 2012-2013, 2013-2014, 2014-2015, 2015-2016, 2016-2017, 2017-2018 y 2018-2019. 3.- Contratos y/o convenios del prestador de servicio de Papelería, de la Escuela Primaria Horacio Zúñiga de los turnos Matutino y Vespertino con C.C.T. 15EPR1836L y C.C.T. 15EPR1835M de los periodos del ciclo escolar: 2012-2013, 2013-2014, 2014-2015, 2015-2016, 2016-2017, 2017-2018 y 2018-2019. 4.- Informe escrito de transparencia de los recursos materiales y financieros (Recursos Federales, Cooperaciones voluntarias, y recursos por prestadores de servicios), firmados por el secretario técnico, e integrantes del CEPS, de la Escuela Primaria Horacio Zúñiga de los turnos Matutino y Vespertino con C.C.T. 15EPR1836L y C.C.T. 15EPR1835M de los periodos del ciclo escolar: 2012-2013, 2013-2014, 2014-2015, 2015-2016, 2016-2017, y 2017-2018. 5.- Registros de inscripción realizados por la Autoridad Educativa Escolar, a los programas Federales, Estatales y Municipales de la Escuela Primaria Horacio Zúñiga de los turnos Matutino y Vespertino con C.C.T. 15EPR1836L y C.C.T. 15EPR1835M de los periodos del ciclo escolar: 2012-2013, 2013-2014, 2014-2015, 2015-2016, 2016-2017, 2017-2018, y 2018-2019. 6.- Estados financieros y comprobantes de los gastos (Facturas, tickets, recibos simples y notas simples) de las Mesas Directivas de la Asociación de Padres de Familia de la Escuela </w:t>
      </w:r>
      <w:r w:rsidRPr="00981B12">
        <w:rPr>
          <w:rFonts w:ascii="Palatino Linotype" w:hAnsi="Palatino Linotype" w:cstheme="majorHAnsi"/>
          <w:i/>
          <w:sz w:val="20"/>
          <w:szCs w:val="22"/>
        </w:rPr>
        <w:lastRenderedPageBreak/>
        <w:t>Primaria Horacio Zúñiga de los turnos Matutino y Vespertino con C.C.T. 15EPR1836L y C.C.T. 15EPR1835M de los periodos del ciclo escolar: 2012-2013, 2013-2014, 2014-2015, 2015-2016 y 2016-2017 y 2017-2018. 7.- Las actas y registro en que conste la elección de la Mesa Directiva y Comité Escolar de Participación Social, con los respectivos nombres y cargos, de la Escuela Primaria Horacio Zúñiga de los turnos Matutino y Vespertino con C.C.T. 15EPR1836L y C.C.T. 15EPR1835M de los ciclos escolar cumplidos: 2012-2013, 2013-2014, 2014-2015, 2015-2016, 2016-2017, 2017-2018, y 2018-2019. TODO LO ANTERIOR EN APEGO A MARCO JURÍDICO DE ACUERDO A LOS LINEAMIENTOS PARA LA CONSTITUCIÓN, OPERACIÓN Y DESARROLLO DE ASOCIACIONES DE PADRES DE FAMILIA Y CONSEJOS ESCOLARES DE PARTICIPACIÓN SOCIAL EN ESCUELAS DE EDUCACIÓN BÁSICA DEL SISTEMA EDUCATIVO ESTATAL</w:t>
      </w:r>
    </w:p>
    <w:p w14:paraId="4DF62148" w14:textId="77777777" w:rsidR="003645DF" w:rsidRPr="00981B12" w:rsidRDefault="003645DF" w:rsidP="00C83119">
      <w:pPr>
        <w:pStyle w:val="Prrafodelista"/>
        <w:tabs>
          <w:tab w:val="left" w:pos="567"/>
        </w:tabs>
        <w:spacing w:line="360" w:lineRule="auto"/>
        <w:ind w:left="0"/>
        <w:contextualSpacing w:val="0"/>
        <w:jc w:val="both"/>
        <w:rPr>
          <w:rFonts w:ascii="Palatino Linotype" w:hAnsi="Palatino Linotype" w:cstheme="majorHAnsi"/>
          <w:b/>
          <w:szCs w:val="22"/>
        </w:rPr>
      </w:pPr>
    </w:p>
    <w:p w14:paraId="2F00A6EF" w14:textId="7E5C0840" w:rsidR="00A00BF3" w:rsidRPr="00981B12" w:rsidRDefault="00392BD2" w:rsidP="00C83119">
      <w:pPr>
        <w:pStyle w:val="Prrafodelista"/>
        <w:tabs>
          <w:tab w:val="left" w:pos="567"/>
        </w:tabs>
        <w:spacing w:line="360" w:lineRule="auto"/>
        <w:ind w:left="0"/>
        <w:contextualSpacing w:val="0"/>
        <w:jc w:val="both"/>
        <w:rPr>
          <w:rFonts w:ascii="Palatino Linotype" w:hAnsi="Palatino Linotype" w:cstheme="majorHAnsi"/>
          <w:szCs w:val="22"/>
        </w:rPr>
      </w:pPr>
      <w:r w:rsidRPr="00981B12">
        <w:rPr>
          <w:rFonts w:ascii="Palatino Linotype" w:hAnsi="Palatino Linotype" w:cstheme="majorHAnsi"/>
          <w:b/>
          <w:szCs w:val="22"/>
        </w:rPr>
        <w:t xml:space="preserve">IV. </w:t>
      </w:r>
      <w:r w:rsidR="00A00BF3" w:rsidRPr="00981B12">
        <w:rPr>
          <w:rFonts w:ascii="Palatino Linotype" w:hAnsi="Palatino Linotype" w:cstheme="majorHAnsi"/>
          <w:b/>
          <w:szCs w:val="22"/>
        </w:rPr>
        <w:t>Respuesta del Sujeto Obligado.</w:t>
      </w:r>
    </w:p>
    <w:p w14:paraId="58781AC4" w14:textId="77777777" w:rsidR="005D3B24" w:rsidRPr="00981B12" w:rsidRDefault="005D3B24" w:rsidP="00C83119">
      <w:pPr>
        <w:spacing w:line="360" w:lineRule="auto"/>
        <w:ind w:right="567"/>
        <w:jc w:val="both"/>
        <w:rPr>
          <w:rFonts w:ascii="Palatino Linotype" w:eastAsia="Calibri" w:hAnsi="Palatino Linotype" w:cstheme="majorHAnsi"/>
          <w:b/>
          <w:bCs/>
          <w:sz w:val="22"/>
          <w:szCs w:val="22"/>
          <w:lang w:val="es-ES" w:eastAsia="en-US"/>
        </w:rPr>
      </w:pPr>
    </w:p>
    <w:p w14:paraId="4710F631" w14:textId="205F3574" w:rsidR="00A00BF3" w:rsidRPr="00981B12" w:rsidRDefault="00392BD2" w:rsidP="00C83119">
      <w:pPr>
        <w:autoSpaceDE w:val="0"/>
        <w:autoSpaceDN w:val="0"/>
        <w:adjustRightInd w:val="0"/>
        <w:spacing w:line="360" w:lineRule="auto"/>
        <w:jc w:val="both"/>
        <w:rPr>
          <w:rFonts w:ascii="Palatino Linotype" w:eastAsia="Calibri" w:hAnsi="Palatino Linotype" w:cstheme="majorHAnsi"/>
          <w:b/>
          <w:bCs/>
          <w:sz w:val="22"/>
          <w:szCs w:val="22"/>
          <w:lang w:val="es-ES" w:eastAsia="en-US"/>
        </w:rPr>
      </w:pPr>
      <w:r w:rsidRPr="00981B12">
        <w:rPr>
          <w:rFonts w:ascii="Palatino Linotype" w:eastAsia="Calibri" w:hAnsi="Palatino Linotype" w:cstheme="majorHAnsi"/>
          <w:b/>
          <w:bCs/>
          <w:sz w:val="22"/>
          <w:szCs w:val="22"/>
          <w:lang w:val="es-ES" w:eastAsia="en-US"/>
        </w:rPr>
        <w:t>Solicitud: 00082/SE/IP/2019.</w:t>
      </w:r>
    </w:p>
    <w:p w14:paraId="6350732B" w14:textId="77777777" w:rsidR="00392BD2" w:rsidRPr="00981B12" w:rsidRDefault="00392BD2" w:rsidP="00C83119">
      <w:pPr>
        <w:autoSpaceDE w:val="0"/>
        <w:autoSpaceDN w:val="0"/>
        <w:adjustRightInd w:val="0"/>
        <w:spacing w:line="360" w:lineRule="auto"/>
        <w:jc w:val="both"/>
        <w:rPr>
          <w:rFonts w:ascii="Palatino Linotype" w:hAnsi="Palatino Linotype" w:cstheme="majorHAnsi"/>
          <w:sz w:val="22"/>
          <w:szCs w:val="22"/>
        </w:rPr>
      </w:pPr>
    </w:p>
    <w:p w14:paraId="70AB397E" w14:textId="27C58363" w:rsidR="00AB5709" w:rsidRPr="00981B12" w:rsidRDefault="00A00BF3" w:rsidP="00C83119">
      <w:pPr>
        <w:autoSpaceDE w:val="0"/>
        <w:autoSpaceDN w:val="0"/>
        <w:adjustRightInd w:val="0"/>
        <w:spacing w:line="360" w:lineRule="auto"/>
        <w:jc w:val="both"/>
        <w:rPr>
          <w:rFonts w:ascii="Palatino Linotype" w:hAnsi="Palatino Linotype" w:cstheme="majorHAnsi"/>
          <w:sz w:val="22"/>
          <w:szCs w:val="22"/>
        </w:rPr>
      </w:pPr>
      <w:r w:rsidRPr="00981B12">
        <w:rPr>
          <w:rFonts w:ascii="Palatino Linotype" w:hAnsi="Palatino Linotype" w:cstheme="majorHAnsi"/>
          <w:sz w:val="22"/>
          <w:szCs w:val="22"/>
        </w:rPr>
        <w:t xml:space="preserve">El </w:t>
      </w:r>
      <w:r w:rsidR="00392BD2" w:rsidRPr="00981B12">
        <w:rPr>
          <w:rFonts w:ascii="Palatino Linotype" w:hAnsi="Palatino Linotype" w:cstheme="majorHAnsi"/>
          <w:sz w:val="22"/>
          <w:szCs w:val="22"/>
        </w:rPr>
        <w:t xml:space="preserve">siete de marzo </w:t>
      </w:r>
      <w:r w:rsidRPr="00981B12">
        <w:rPr>
          <w:rFonts w:ascii="Palatino Linotype" w:hAnsi="Palatino Linotype" w:cstheme="majorHAnsi"/>
          <w:sz w:val="22"/>
          <w:szCs w:val="22"/>
        </w:rPr>
        <w:t>de dos mil diecinueve, el Sujeto Obligado dio respuesta a la solic</w:t>
      </w:r>
      <w:r w:rsidR="00392BD2" w:rsidRPr="00981B12">
        <w:rPr>
          <w:rFonts w:ascii="Palatino Linotype" w:hAnsi="Palatino Linotype" w:cstheme="majorHAnsi"/>
          <w:sz w:val="22"/>
          <w:szCs w:val="22"/>
        </w:rPr>
        <w:t xml:space="preserve">itud de acceso a la información, </w:t>
      </w:r>
      <w:r w:rsidRPr="00981B12">
        <w:rPr>
          <w:rFonts w:ascii="Palatino Linotype" w:hAnsi="Palatino Linotype" w:cstheme="majorHAnsi"/>
          <w:sz w:val="22"/>
          <w:szCs w:val="22"/>
        </w:rPr>
        <w:t>a través del Sistema de Acceso a la Información Mexiquense (SAIMEX)</w:t>
      </w:r>
      <w:r w:rsidR="00AB5709" w:rsidRPr="00981B12">
        <w:rPr>
          <w:rFonts w:ascii="Palatino Linotype" w:hAnsi="Palatino Linotype" w:cstheme="majorHAnsi"/>
          <w:sz w:val="22"/>
          <w:szCs w:val="22"/>
        </w:rPr>
        <w:t xml:space="preserve">, </w:t>
      </w:r>
      <w:r w:rsidR="00392BD2" w:rsidRPr="00981B12">
        <w:rPr>
          <w:rFonts w:ascii="Palatino Linotype" w:hAnsi="Palatino Linotype" w:cstheme="majorHAnsi"/>
          <w:sz w:val="22"/>
          <w:szCs w:val="22"/>
        </w:rPr>
        <w:t>en los términos siguientes</w:t>
      </w:r>
      <w:r w:rsidR="00AB5709" w:rsidRPr="00981B12">
        <w:rPr>
          <w:rFonts w:ascii="Palatino Linotype" w:hAnsi="Palatino Linotype" w:cstheme="majorHAnsi"/>
          <w:sz w:val="22"/>
          <w:szCs w:val="22"/>
        </w:rPr>
        <w:t>:</w:t>
      </w:r>
    </w:p>
    <w:p w14:paraId="5F4E33D8" w14:textId="77777777" w:rsidR="00392BD2" w:rsidRPr="00981B12" w:rsidRDefault="00392BD2" w:rsidP="00C83119">
      <w:pPr>
        <w:autoSpaceDE w:val="0"/>
        <w:autoSpaceDN w:val="0"/>
        <w:adjustRightInd w:val="0"/>
        <w:spacing w:line="360" w:lineRule="auto"/>
        <w:jc w:val="both"/>
        <w:rPr>
          <w:rFonts w:ascii="Palatino Linotype" w:hAnsi="Palatino Linotype" w:cstheme="majorHAnsi"/>
          <w:sz w:val="22"/>
          <w:szCs w:val="22"/>
        </w:rPr>
      </w:pPr>
    </w:p>
    <w:p w14:paraId="5627DF3A" w14:textId="30A8342D" w:rsidR="00392BD2" w:rsidRPr="00981B12" w:rsidRDefault="00392BD2" w:rsidP="00392BD2">
      <w:pPr>
        <w:autoSpaceDE w:val="0"/>
        <w:autoSpaceDN w:val="0"/>
        <w:adjustRightInd w:val="0"/>
        <w:spacing w:line="360" w:lineRule="auto"/>
        <w:ind w:left="567" w:right="567"/>
        <w:jc w:val="both"/>
        <w:rPr>
          <w:rFonts w:ascii="Palatino Linotype" w:hAnsi="Palatino Linotype" w:cstheme="majorHAnsi"/>
          <w:i/>
          <w:szCs w:val="22"/>
        </w:rPr>
      </w:pPr>
      <w:r w:rsidRPr="00981B12">
        <w:rPr>
          <w:rFonts w:ascii="Palatino Linotype" w:hAnsi="Palatino Linotype" w:cstheme="majorHAnsi"/>
          <w:i/>
          <w:szCs w:val="22"/>
        </w:rPr>
        <w:t xml:space="preserve">… Al respecto le informo que el servidor público habilitado de la Subdirección de Educación Primaria anexa oficio número 011 /ESC HZ/2018-2019, signado por la Mtra. Sandra Pamela Argueta Sevilla, Directora de la Escuela Primaria Horacio Zuñiga turno matutino, quien manifiesta lo siguiente: “…previa búsqueda en los archivos de la Institución Educativa que dignamente represento, manifiesto que, los documentos que solicita, no se encontraron, debido a que son generados y administrados por los integrantes de la Sociedad de Padres de Familia y/o Comités respectivamente; así mismo hago de su conocimiento que esta Institución Educativa, no ha sido </w:t>
      </w:r>
      <w:r w:rsidRPr="00981B12">
        <w:rPr>
          <w:rFonts w:ascii="Palatino Linotype" w:hAnsi="Palatino Linotype" w:cstheme="majorHAnsi"/>
          <w:i/>
          <w:szCs w:val="22"/>
        </w:rPr>
        <w:lastRenderedPageBreak/>
        <w:t>beneficiada con recursos de corte Federal, Estatal o Municipal...” (sic). En la misma tesitura, el servidor público habilitado de la Subdirección de Educación Primaria anexa oficio número 013/hz/2018-2019, signado por el Profr. José Antonio Reyes Morales, Director de la Escuela Primaria Horacio Zuñiga turno vespertino, quien manifiesta lo siguiente: “…previa búsqueda en los archivos de la Institución Educativa que dignamente represento, manifiesto que, los documentos que solicita, no se encontraron, debido a que son generados y administrados por los integrantes de la Sociedad de Padres de Familia y/o Comités respectivamente; así mismo hago de su conocimiento que esta Institución Educativa, no ha sido beneficiada con recursos de corte Federal, Estatal o Municipal...” (sic). Se adjunta acuerdo de fecha siete de marzo del año en curso, signado por la Titular de la Unidad de Transparencia</w:t>
      </w:r>
    </w:p>
    <w:p w14:paraId="53A004EA" w14:textId="77777777" w:rsidR="00AB5709" w:rsidRPr="00981B12" w:rsidRDefault="00AB5709" w:rsidP="00C83119">
      <w:pPr>
        <w:autoSpaceDE w:val="0"/>
        <w:autoSpaceDN w:val="0"/>
        <w:adjustRightInd w:val="0"/>
        <w:spacing w:line="360" w:lineRule="auto"/>
        <w:jc w:val="both"/>
        <w:rPr>
          <w:rFonts w:ascii="Palatino Linotype" w:hAnsi="Palatino Linotype" w:cstheme="majorHAnsi"/>
          <w:sz w:val="22"/>
          <w:szCs w:val="22"/>
        </w:rPr>
      </w:pPr>
    </w:p>
    <w:p w14:paraId="0D49CE0F" w14:textId="07387A1C" w:rsidR="00392BD2" w:rsidRPr="00981B12" w:rsidRDefault="00392BD2" w:rsidP="00C83119">
      <w:pPr>
        <w:autoSpaceDE w:val="0"/>
        <w:autoSpaceDN w:val="0"/>
        <w:adjustRightInd w:val="0"/>
        <w:spacing w:line="360" w:lineRule="auto"/>
        <w:jc w:val="both"/>
        <w:rPr>
          <w:rFonts w:ascii="Palatino Linotype" w:hAnsi="Palatino Linotype" w:cstheme="majorHAnsi"/>
          <w:sz w:val="22"/>
          <w:szCs w:val="22"/>
        </w:rPr>
      </w:pPr>
      <w:r w:rsidRPr="00981B12">
        <w:rPr>
          <w:rFonts w:ascii="Palatino Linotype" w:hAnsi="Palatino Linotype" w:cstheme="majorHAnsi"/>
          <w:sz w:val="22"/>
          <w:szCs w:val="22"/>
        </w:rPr>
        <w:t>Asimismo, adjuntó a su respuesta, tres archivos electrónicos con el contenido que se describe a continuación:</w:t>
      </w:r>
    </w:p>
    <w:p w14:paraId="1CB13600" w14:textId="77777777" w:rsidR="00392BD2" w:rsidRPr="00981B12" w:rsidRDefault="00392BD2" w:rsidP="00C83119">
      <w:pPr>
        <w:autoSpaceDE w:val="0"/>
        <w:autoSpaceDN w:val="0"/>
        <w:adjustRightInd w:val="0"/>
        <w:spacing w:line="360" w:lineRule="auto"/>
        <w:jc w:val="both"/>
        <w:rPr>
          <w:rFonts w:ascii="Palatino Linotype" w:hAnsi="Palatino Linotype" w:cstheme="majorHAnsi"/>
          <w:sz w:val="22"/>
          <w:szCs w:val="22"/>
        </w:rPr>
      </w:pPr>
    </w:p>
    <w:p w14:paraId="5F99B85A" w14:textId="5353381E" w:rsidR="00257F01" w:rsidRPr="00981B12" w:rsidRDefault="00392BD2" w:rsidP="001F3EC5">
      <w:pPr>
        <w:pStyle w:val="Prrafodelista"/>
        <w:numPr>
          <w:ilvl w:val="0"/>
          <w:numId w:val="4"/>
        </w:numPr>
        <w:autoSpaceDE w:val="0"/>
        <w:autoSpaceDN w:val="0"/>
        <w:adjustRightInd w:val="0"/>
        <w:spacing w:line="360" w:lineRule="auto"/>
        <w:jc w:val="both"/>
        <w:rPr>
          <w:rFonts w:ascii="Palatino Linotype" w:hAnsi="Palatino Linotype" w:cstheme="majorHAnsi"/>
          <w:b/>
          <w:szCs w:val="22"/>
        </w:rPr>
      </w:pPr>
      <w:r w:rsidRPr="00981B12">
        <w:rPr>
          <w:rFonts w:ascii="Palatino Linotype" w:hAnsi="Palatino Linotype" w:cstheme="majorHAnsi"/>
          <w:b/>
          <w:i/>
          <w:szCs w:val="22"/>
        </w:rPr>
        <w:t>82 ACUERDO DED RESPUESTA0001.pdf</w:t>
      </w:r>
      <w:r w:rsidR="00F906D2" w:rsidRPr="00981B12">
        <w:rPr>
          <w:rFonts w:ascii="Palatino Linotype" w:hAnsi="Palatino Linotype" w:cstheme="majorHAnsi"/>
          <w:b/>
          <w:szCs w:val="22"/>
        </w:rPr>
        <w:t xml:space="preserve">: </w:t>
      </w:r>
      <w:r w:rsidR="00F906D2" w:rsidRPr="00981B12">
        <w:rPr>
          <w:rFonts w:ascii="Palatino Linotype" w:hAnsi="Palatino Linotype" w:cstheme="majorHAnsi"/>
          <w:szCs w:val="22"/>
        </w:rPr>
        <w:t>conti</w:t>
      </w:r>
      <w:r w:rsidR="004C7017" w:rsidRPr="00981B12">
        <w:rPr>
          <w:rFonts w:ascii="Palatino Linotype" w:hAnsi="Palatino Linotype" w:cstheme="majorHAnsi"/>
          <w:szCs w:val="22"/>
        </w:rPr>
        <w:t>ene el oficio no. 20531A000/00505/UT/2019, signado por la</w:t>
      </w:r>
      <w:r w:rsidR="00F906D2" w:rsidRPr="00981B12">
        <w:rPr>
          <w:rFonts w:ascii="Palatino Linotype" w:hAnsi="Palatino Linotype" w:cstheme="majorHAnsi"/>
          <w:szCs w:val="22"/>
        </w:rPr>
        <w:t xml:space="preserve"> Titular de la Unidad y dirigido al Particular mediante el cual </w:t>
      </w:r>
      <w:r w:rsidR="004C7017" w:rsidRPr="00981B12">
        <w:rPr>
          <w:rFonts w:ascii="Palatino Linotype" w:hAnsi="Palatino Linotype" w:cstheme="majorHAnsi"/>
          <w:szCs w:val="22"/>
        </w:rPr>
        <w:t>dio respuesta a la solicitud de información, en los términos descritos con anterioridad</w:t>
      </w:r>
      <w:r w:rsidR="00F906D2" w:rsidRPr="00981B12">
        <w:rPr>
          <w:rFonts w:ascii="Palatino Linotype" w:hAnsi="Palatino Linotype" w:cstheme="majorHAnsi"/>
          <w:szCs w:val="22"/>
        </w:rPr>
        <w:t xml:space="preserve">. </w:t>
      </w:r>
    </w:p>
    <w:p w14:paraId="46469A4C" w14:textId="77777777" w:rsidR="003B1566" w:rsidRPr="00981B12" w:rsidRDefault="003B1566" w:rsidP="00C83119">
      <w:pPr>
        <w:pStyle w:val="Prrafodelista"/>
        <w:autoSpaceDE w:val="0"/>
        <w:autoSpaceDN w:val="0"/>
        <w:adjustRightInd w:val="0"/>
        <w:spacing w:line="360" w:lineRule="auto"/>
        <w:jc w:val="both"/>
        <w:rPr>
          <w:rFonts w:ascii="Palatino Linotype" w:hAnsi="Palatino Linotype" w:cstheme="majorHAnsi"/>
          <w:b/>
          <w:szCs w:val="22"/>
        </w:rPr>
      </w:pPr>
    </w:p>
    <w:p w14:paraId="0B1C9207" w14:textId="134B243F" w:rsidR="00F906D2" w:rsidRPr="00981B12" w:rsidRDefault="004C7017" w:rsidP="001F3EC5">
      <w:pPr>
        <w:pStyle w:val="Prrafodelista"/>
        <w:numPr>
          <w:ilvl w:val="0"/>
          <w:numId w:val="4"/>
        </w:numPr>
        <w:autoSpaceDE w:val="0"/>
        <w:autoSpaceDN w:val="0"/>
        <w:adjustRightInd w:val="0"/>
        <w:spacing w:line="360" w:lineRule="auto"/>
        <w:jc w:val="both"/>
        <w:rPr>
          <w:rFonts w:ascii="Palatino Linotype" w:hAnsi="Palatino Linotype" w:cstheme="majorHAnsi"/>
          <w:b/>
          <w:szCs w:val="22"/>
        </w:rPr>
      </w:pPr>
      <w:r w:rsidRPr="00981B12">
        <w:rPr>
          <w:rFonts w:ascii="Palatino Linotype" w:hAnsi="Palatino Linotype" w:cstheme="majorHAnsi"/>
          <w:b/>
          <w:i/>
          <w:szCs w:val="22"/>
        </w:rPr>
        <w:t>ANEXO 1.pdf</w:t>
      </w:r>
      <w:r w:rsidR="00F906D2" w:rsidRPr="00981B12">
        <w:rPr>
          <w:rFonts w:ascii="Palatino Linotype" w:hAnsi="Palatino Linotype" w:cstheme="majorHAnsi"/>
          <w:b/>
          <w:szCs w:val="22"/>
        </w:rPr>
        <w:t xml:space="preserve">: </w:t>
      </w:r>
      <w:r w:rsidRPr="00981B12">
        <w:rPr>
          <w:rFonts w:ascii="Palatino Linotype" w:hAnsi="Palatino Linotype" w:cstheme="majorHAnsi"/>
          <w:szCs w:val="22"/>
        </w:rPr>
        <w:t>contiene el oficio no. 011/ESC HZ</w:t>
      </w:r>
      <w:r w:rsidR="005F77BB" w:rsidRPr="00981B12">
        <w:rPr>
          <w:rFonts w:ascii="Palatino Linotype" w:hAnsi="Palatino Linotype" w:cstheme="majorHAnsi"/>
          <w:szCs w:val="22"/>
        </w:rPr>
        <w:t>/</w:t>
      </w:r>
      <w:r w:rsidRPr="00981B12">
        <w:rPr>
          <w:rFonts w:ascii="Palatino Linotype" w:hAnsi="Palatino Linotype" w:cstheme="majorHAnsi"/>
          <w:szCs w:val="22"/>
        </w:rPr>
        <w:t>2018-</w:t>
      </w:r>
      <w:r w:rsidR="005F77BB" w:rsidRPr="00981B12">
        <w:rPr>
          <w:rFonts w:ascii="Palatino Linotype" w:hAnsi="Palatino Linotype" w:cstheme="majorHAnsi"/>
          <w:szCs w:val="22"/>
        </w:rPr>
        <w:t xml:space="preserve">2019, signado por la </w:t>
      </w:r>
      <w:r w:rsidR="00AF13EF" w:rsidRPr="00981B12">
        <w:rPr>
          <w:rFonts w:ascii="Palatino Linotype" w:hAnsi="Palatino Linotype" w:cstheme="majorHAnsi"/>
          <w:szCs w:val="22"/>
        </w:rPr>
        <w:t>Directora</w:t>
      </w:r>
      <w:r w:rsidR="005F77BB" w:rsidRPr="00981B12">
        <w:rPr>
          <w:rFonts w:ascii="Palatino Linotype" w:hAnsi="Palatino Linotype" w:cstheme="majorHAnsi"/>
          <w:szCs w:val="22"/>
        </w:rPr>
        <w:t xml:space="preserve"> de la Escuela Primaria “</w:t>
      </w:r>
      <w:r w:rsidR="00AF13EF" w:rsidRPr="00981B12">
        <w:rPr>
          <w:rFonts w:ascii="Palatino Linotype" w:hAnsi="Palatino Linotype" w:cstheme="majorHAnsi"/>
          <w:szCs w:val="22"/>
        </w:rPr>
        <w:t>Horacio Zúñiga</w:t>
      </w:r>
      <w:r w:rsidR="005F77BB" w:rsidRPr="00981B12">
        <w:rPr>
          <w:rFonts w:ascii="Palatino Linotype" w:hAnsi="Palatino Linotype" w:cstheme="majorHAnsi"/>
          <w:szCs w:val="22"/>
        </w:rPr>
        <w:t>”</w:t>
      </w:r>
      <w:r w:rsidR="00AF13EF" w:rsidRPr="00981B12">
        <w:rPr>
          <w:rFonts w:ascii="Palatino Linotype" w:hAnsi="Palatino Linotype" w:cstheme="majorHAnsi"/>
          <w:szCs w:val="22"/>
        </w:rPr>
        <w:t>, Turno Vespertino;</w:t>
      </w:r>
      <w:r w:rsidR="005F77BB" w:rsidRPr="00981B12">
        <w:rPr>
          <w:rFonts w:ascii="Palatino Linotype" w:hAnsi="Palatino Linotype" w:cstheme="majorHAnsi"/>
          <w:szCs w:val="22"/>
        </w:rPr>
        <w:t xml:space="preserve"> dirigido a</w:t>
      </w:r>
      <w:r w:rsidR="00AF13EF" w:rsidRPr="00981B12">
        <w:rPr>
          <w:rFonts w:ascii="Palatino Linotype" w:hAnsi="Palatino Linotype" w:cstheme="majorHAnsi"/>
          <w:szCs w:val="22"/>
        </w:rPr>
        <w:t xml:space="preserve"> </w:t>
      </w:r>
      <w:r w:rsidR="005F77BB" w:rsidRPr="00981B12">
        <w:rPr>
          <w:rFonts w:ascii="Palatino Linotype" w:hAnsi="Palatino Linotype" w:cstheme="majorHAnsi"/>
          <w:szCs w:val="22"/>
        </w:rPr>
        <w:t>l</w:t>
      </w:r>
      <w:r w:rsidR="00AF13EF" w:rsidRPr="00981B12">
        <w:rPr>
          <w:rFonts w:ascii="Palatino Linotype" w:hAnsi="Palatino Linotype" w:cstheme="majorHAnsi"/>
          <w:szCs w:val="22"/>
        </w:rPr>
        <w:t>a</w:t>
      </w:r>
      <w:r w:rsidR="005F77BB" w:rsidRPr="00981B12">
        <w:rPr>
          <w:rFonts w:ascii="Palatino Linotype" w:hAnsi="Palatino Linotype" w:cstheme="majorHAnsi"/>
          <w:szCs w:val="22"/>
        </w:rPr>
        <w:t xml:space="preserve"> Titular de la Unidad de Transparencia, donde en su contenido medular precisa:</w:t>
      </w:r>
    </w:p>
    <w:p w14:paraId="2C7D637E" w14:textId="77777777" w:rsidR="00AF13EF" w:rsidRPr="00981B12" w:rsidRDefault="00AF13EF" w:rsidP="00AF13EF">
      <w:pPr>
        <w:autoSpaceDE w:val="0"/>
        <w:autoSpaceDN w:val="0"/>
        <w:adjustRightInd w:val="0"/>
        <w:spacing w:line="360" w:lineRule="auto"/>
        <w:jc w:val="both"/>
        <w:rPr>
          <w:rFonts w:ascii="Palatino Linotype" w:hAnsi="Palatino Linotype" w:cstheme="majorHAnsi"/>
          <w:b/>
          <w:szCs w:val="22"/>
        </w:rPr>
      </w:pPr>
    </w:p>
    <w:p w14:paraId="18C14E19" w14:textId="45622CE1" w:rsidR="005F77BB" w:rsidRPr="00981B12" w:rsidRDefault="005F77BB" w:rsidP="00C83119">
      <w:pPr>
        <w:pStyle w:val="Prrafodelista"/>
        <w:autoSpaceDE w:val="0"/>
        <w:autoSpaceDN w:val="0"/>
        <w:adjustRightInd w:val="0"/>
        <w:spacing w:line="360" w:lineRule="auto"/>
        <w:jc w:val="both"/>
        <w:rPr>
          <w:rFonts w:ascii="Palatino Linotype" w:hAnsi="Palatino Linotype" w:cstheme="majorHAnsi"/>
          <w:sz w:val="20"/>
          <w:szCs w:val="22"/>
        </w:rPr>
      </w:pPr>
      <w:r w:rsidRPr="00981B12">
        <w:rPr>
          <w:rFonts w:ascii="Palatino Linotype" w:hAnsi="Palatino Linotype" w:cstheme="majorHAnsi"/>
          <w:i/>
          <w:sz w:val="20"/>
          <w:szCs w:val="22"/>
        </w:rPr>
        <w:t xml:space="preserve">“… </w:t>
      </w:r>
      <w:r w:rsidR="00AF13EF" w:rsidRPr="00981B12">
        <w:rPr>
          <w:rFonts w:ascii="Palatino Linotype" w:hAnsi="Palatino Linotype" w:cstheme="majorHAnsi"/>
          <w:i/>
          <w:sz w:val="20"/>
          <w:szCs w:val="22"/>
        </w:rPr>
        <w:t xml:space="preserve">Que previa búsqueda en los archivos de la Institución Educativa que dignamente representó, manifiesto que, los documentos que solicita, no se encontraron, debido a que son generados y administrados por los integrantes de la Sociedad de Padres de Familia y/o Comités respectivamente; así </w:t>
      </w:r>
      <w:r w:rsidR="00AF13EF" w:rsidRPr="00981B12">
        <w:rPr>
          <w:rFonts w:ascii="Palatino Linotype" w:hAnsi="Palatino Linotype" w:cstheme="majorHAnsi"/>
          <w:i/>
          <w:sz w:val="20"/>
          <w:szCs w:val="22"/>
        </w:rPr>
        <w:lastRenderedPageBreak/>
        <w:t>mismo hago de su conocimiento que esta Institución Educativa, no ha sido beneficiada con recursos de corte Federal, Estatal o Municipal</w:t>
      </w:r>
      <w:r w:rsidRPr="00981B12">
        <w:rPr>
          <w:rFonts w:ascii="Palatino Linotype" w:hAnsi="Palatino Linotype" w:cstheme="majorHAnsi"/>
          <w:i/>
          <w:sz w:val="20"/>
          <w:szCs w:val="22"/>
        </w:rPr>
        <w:t>”</w:t>
      </w:r>
      <w:r w:rsidR="00AF13EF" w:rsidRPr="00981B12">
        <w:rPr>
          <w:rFonts w:ascii="Palatino Linotype" w:hAnsi="Palatino Linotype" w:cstheme="majorHAnsi"/>
          <w:i/>
          <w:sz w:val="20"/>
          <w:szCs w:val="22"/>
        </w:rPr>
        <w:t xml:space="preserve"> </w:t>
      </w:r>
      <w:r w:rsidR="00AF13EF" w:rsidRPr="00981B12">
        <w:rPr>
          <w:rFonts w:ascii="Palatino Linotype" w:hAnsi="Palatino Linotype" w:cstheme="majorHAnsi"/>
          <w:sz w:val="20"/>
          <w:szCs w:val="22"/>
        </w:rPr>
        <w:t>(Sic).</w:t>
      </w:r>
    </w:p>
    <w:p w14:paraId="6A584AA6" w14:textId="77777777" w:rsidR="006C0304" w:rsidRPr="00981B12" w:rsidRDefault="006C0304" w:rsidP="00C83119">
      <w:pPr>
        <w:pStyle w:val="Prrafodelista"/>
        <w:autoSpaceDE w:val="0"/>
        <w:autoSpaceDN w:val="0"/>
        <w:adjustRightInd w:val="0"/>
        <w:spacing w:line="360" w:lineRule="auto"/>
        <w:jc w:val="both"/>
        <w:rPr>
          <w:rFonts w:ascii="Palatino Linotype" w:hAnsi="Palatino Linotype" w:cstheme="majorHAnsi"/>
          <w:i/>
          <w:szCs w:val="22"/>
        </w:rPr>
      </w:pPr>
    </w:p>
    <w:p w14:paraId="40FED5D0" w14:textId="35C68855" w:rsidR="00AF13EF" w:rsidRPr="00981B12" w:rsidRDefault="00AF13EF" w:rsidP="001F3EC5">
      <w:pPr>
        <w:pStyle w:val="Prrafodelista"/>
        <w:numPr>
          <w:ilvl w:val="0"/>
          <w:numId w:val="4"/>
        </w:numPr>
        <w:autoSpaceDE w:val="0"/>
        <w:autoSpaceDN w:val="0"/>
        <w:adjustRightInd w:val="0"/>
        <w:spacing w:line="360" w:lineRule="auto"/>
        <w:jc w:val="both"/>
        <w:rPr>
          <w:rFonts w:ascii="Palatino Linotype" w:hAnsi="Palatino Linotype" w:cstheme="majorHAnsi"/>
          <w:b/>
          <w:szCs w:val="22"/>
        </w:rPr>
      </w:pPr>
      <w:r w:rsidRPr="00981B12">
        <w:rPr>
          <w:rFonts w:ascii="Palatino Linotype" w:hAnsi="Palatino Linotype" w:cstheme="majorHAnsi"/>
          <w:b/>
          <w:i/>
          <w:szCs w:val="22"/>
        </w:rPr>
        <w:t>ANEXO 2.pdf</w:t>
      </w:r>
      <w:r w:rsidRPr="00981B12">
        <w:rPr>
          <w:rFonts w:ascii="Palatino Linotype" w:hAnsi="Palatino Linotype" w:cstheme="majorHAnsi"/>
          <w:b/>
          <w:szCs w:val="22"/>
        </w:rPr>
        <w:t xml:space="preserve">: </w:t>
      </w:r>
      <w:r w:rsidRPr="00981B12">
        <w:rPr>
          <w:rFonts w:ascii="Palatino Linotype" w:hAnsi="Palatino Linotype" w:cstheme="majorHAnsi"/>
          <w:szCs w:val="22"/>
        </w:rPr>
        <w:t>contiene el oficio no. 013/HZ/2018-2019, signado por el Director de la Escuela Primaria “Horacio Zúñiga”, Turno Matutino; dirigido a la Titular de la Unidad de Transparencia, donde en su contenido medular precisa:</w:t>
      </w:r>
    </w:p>
    <w:p w14:paraId="0B5D7145" w14:textId="77777777" w:rsidR="00AF13EF" w:rsidRPr="00981B12" w:rsidRDefault="00AF13EF" w:rsidP="00AF13EF">
      <w:pPr>
        <w:autoSpaceDE w:val="0"/>
        <w:autoSpaceDN w:val="0"/>
        <w:adjustRightInd w:val="0"/>
        <w:spacing w:line="360" w:lineRule="auto"/>
        <w:jc w:val="both"/>
        <w:rPr>
          <w:rFonts w:ascii="Palatino Linotype" w:hAnsi="Palatino Linotype" w:cstheme="majorHAnsi"/>
          <w:b/>
          <w:szCs w:val="22"/>
        </w:rPr>
      </w:pPr>
    </w:p>
    <w:p w14:paraId="1ACF1C57" w14:textId="77777777" w:rsidR="00AF13EF" w:rsidRPr="00981B12" w:rsidRDefault="00AF13EF" w:rsidP="00AF13EF">
      <w:pPr>
        <w:pStyle w:val="Prrafodelista"/>
        <w:autoSpaceDE w:val="0"/>
        <w:autoSpaceDN w:val="0"/>
        <w:adjustRightInd w:val="0"/>
        <w:spacing w:line="360" w:lineRule="auto"/>
        <w:jc w:val="both"/>
        <w:rPr>
          <w:rFonts w:ascii="Palatino Linotype" w:hAnsi="Palatino Linotype" w:cstheme="majorHAnsi"/>
          <w:sz w:val="20"/>
          <w:szCs w:val="22"/>
        </w:rPr>
      </w:pPr>
      <w:r w:rsidRPr="00981B12">
        <w:rPr>
          <w:rFonts w:ascii="Palatino Linotype" w:hAnsi="Palatino Linotype" w:cstheme="majorHAnsi"/>
          <w:i/>
          <w:sz w:val="20"/>
          <w:szCs w:val="22"/>
        </w:rPr>
        <w:t xml:space="preserve">“… Que previa búsqueda en los archivos de la Institución Educativa que dignamente representó, manifiesto que, los documentos que solicita, no se encontraron, debido a que son generados y administrados por los integrantes de la Sociedad de Padres de Familia y/o Comités respectivamente; así mismo hago de su conocimiento que esta Institución Educativa, no ha sido beneficiada con recursos de corte Federal, Estatal o Municipal” </w:t>
      </w:r>
      <w:r w:rsidRPr="00981B12">
        <w:rPr>
          <w:rFonts w:ascii="Palatino Linotype" w:hAnsi="Palatino Linotype" w:cstheme="majorHAnsi"/>
          <w:sz w:val="20"/>
          <w:szCs w:val="22"/>
        </w:rPr>
        <w:t>(Sic).</w:t>
      </w:r>
    </w:p>
    <w:p w14:paraId="53C98888" w14:textId="77777777" w:rsidR="00CC765A" w:rsidRPr="00981B12" w:rsidRDefault="00CC765A" w:rsidP="00C83119">
      <w:pPr>
        <w:autoSpaceDE w:val="0"/>
        <w:autoSpaceDN w:val="0"/>
        <w:adjustRightInd w:val="0"/>
        <w:spacing w:line="360" w:lineRule="auto"/>
        <w:jc w:val="both"/>
        <w:rPr>
          <w:rFonts w:ascii="Palatino Linotype" w:hAnsi="Palatino Linotype" w:cstheme="majorHAnsi"/>
          <w:sz w:val="22"/>
          <w:szCs w:val="22"/>
        </w:rPr>
      </w:pPr>
    </w:p>
    <w:p w14:paraId="6FBCE1B4" w14:textId="2931B5F6" w:rsidR="00AF13EF" w:rsidRPr="00981B12" w:rsidRDefault="001B66D0" w:rsidP="00AF13EF">
      <w:pPr>
        <w:autoSpaceDE w:val="0"/>
        <w:autoSpaceDN w:val="0"/>
        <w:adjustRightInd w:val="0"/>
        <w:spacing w:line="360" w:lineRule="auto"/>
        <w:jc w:val="both"/>
        <w:rPr>
          <w:rFonts w:ascii="Palatino Linotype" w:eastAsia="Calibri" w:hAnsi="Palatino Linotype" w:cstheme="majorHAnsi"/>
          <w:b/>
          <w:bCs/>
          <w:sz w:val="22"/>
          <w:szCs w:val="22"/>
          <w:lang w:val="es-ES" w:eastAsia="en-US"/>
        </w:rPr>
      </w:pPr>
      <w:r w:rsidRPr="00981B12">
        <w:rPr>
          <w:rFonts w:ascii="Palatino Linotype" w:eastAsia="Calibri" w:hAnsi="Palatino Linotype" w:cstheme="majorHAnsi"/>
          <w:b/>
          <w:bCs/>
          <w:sz w:val="22"/>
          <w:szCs w:val="22"/>
          <w:lang w:val="es-ES" w:eastAsia="en-US"/>
        </w:rPr>
        <w:t>Solicitud: 00149</w:t>
      </w:r>
      <w:r w:rsidR="00AF13EF" w:rsidRPr="00981B12">
        <w:rPr>
          <w:rFonts w:ascii="Palatino Linotype" w:eastAsia="Calibri" w:hAnsi="Palatino Linotype" w:cstheme="majorHAnsi"/>
          <w:b/>
          <w:bCs/>
          <w:sz w:val="22"/>
          <w:szCs w:val="22"/>
          <w:lang w:val="es-ES" w:eastAsia="en-US"/>
        </w:rPr>
        <w:t>/SE/IP/2019.</w:t>
      </w:r>
    </w:p>
    <w:p w14:paraId="3C2BB219" w14:textId="77777777" w:rsidR="00AF13EF" w:rsidRPr="00981B12" w:rsidRDefault="00AF13EF" w:rsidP="00AF13EF">
      <w:pPr>
        <w:autoSpaceDE w:val="0"/>
        <w:autoSpaceDN w:val="0"/>
        <w:adjustRightInd w:val="0"/>
        <w:spacing w:line="360" w:lineRule="auto"/>
        <w:jc w:val="both"/>
        <w:rPr>
          <w:rFonts w:ascii="Palatino Linotype" w:hAnsi="Palatino Linotype" w:cstheme="majorHAnsi"/>
          <w:sz w:val="22"/>
          <w:szCs w:val="22"/>
        </w:rPr>
      </w:pPr>
    </w:p>
    <w:p w14:paraId="735C3EB9" w14:textId="6EC90B08" w:rsidR="00AF13EF" w:rsidRPr="00981B12" w:rsidRDefault="00AF13EF" w:rsidP="00AF13EF">
      <w:pPr>
        <w:autoSpaceDE w:val="0"/>
        <w:autoSpaceDN w:val="0"/>
        <w:adjustRightInd w:val="0"/>
        <w:spacing w:line="360" w:lineRule="auto"/>
        <w:jc w:val="both"/>
        <w:rPr>
          <w:rFonts w:ascii="Palatino Linotype" w:hAnsi="Palatino Linotype" w:cstheme="majorHAnsi"/>
          <w:sz w:val="22"/>
          <w:szCs w:val="22"/>
        </w:rPr>
      </w:pPr>
      <w:r w:rsidRPr="00981B12">
        <w:rPr>
          <w:rFonts w:ascii="Palatino Linotype" w:hAnsi="Palatino Linotype" w:cstheme="majorHAnsi"/>
          <w:sz w:val="22"/>
          <w:szCs w:val="22"/>
        </w:rPr>
        <w:t xml:space="preserve">El </w:t>
      </w:r>
      <w:r w:rsidR="001B66D0" w:rsidRPr="00981B12">
        <w:rPr>
          <w:rFonts w:ascii="Palatino Linotype" w:hAnsi="Palatino Linotype" w:cstheme="majorHAnsi"/>
          <w:sz w:val="22"/>
          <w:szCs w:val="22"/>
        </w:rPr>
        <w:t>once</w:t>
      </w:r>
      <w:r w:rsidRPr="00981B12">
        <w:rPr>
          <w:rFonts w:ascii="Palatino Linotype" w:hAnsi="Palatino Linotype" w:cstheme="majorHAnsi"/>
          <w:sz w:val="22"/>
          <w:szCs w:val="22"/>
        </w:rPr>
        <w:t xml:space="preserve"> de marzo de dos mil diecinueve, el Sujeto Obligado dio respuesta a la solicitud de acceso a la información, a través del Sistema de Acceso a la Información Mexiquense (SAIMEX), en los términos siguientes:</w:t>
      </w:r>
    </w:p>
    <w:p w14:paraId="34DF30A6" w14:textId="77777777" w:rsidR="00AF13EF" w:rsidRPr="00981B12" w:rsidRDefault="00AF13EF" w:rsidP="00AF13EF">
      <w:pPr>
        <w:autoSpaceDE w:val="0"/>
        <w:autoSpaceDN w:val="0"/>
        <w:adjustRightInd w:val="0"/>
        <w:spacing w:line="360" w:lineRule="auto"/>
        <w:jc w:val="both"/>
        <w:rPr>
          <w:rFonts w:ascii="Palatino Linotype" w:hAnsi="Palatino Linotype" w:cstheme="majorHAnsi"/>
          <w:sz w:val="22"/>
          <w:szCs w:val="22"/>
        </w:rPr>
      </w:pPr>
    </w:p>
    <w:p w14:paraId="715A2A71" w14:textId="0676D67C" w:rsidR="00AF13EF" w:rsidRPr="00981B12" w:rsidRDefault="00AF13EF" w:rsidP="00AF13EF">
      <w:pPr>
        <w:autoSpaceDE w:val="0"/>
        <w:autoSpaceDN w:val="0"/>
        <w:adjustRightInd w:val="0"/>
        <w:spacing w:line="360" w:lineRule="auto"/>
        <w:ind w:left="567" w:right="567"/>
        <w:jc w:val="both"/>
        <w:rPr>
          <w:rFonts w:ascii="Palatino Linotype" w:hAnsi="Palatino Linotype" w:cstheme="majorHAnsi"/>
          <w:i/>
          <w:szCs w:val="22"/>
        </w:rPr>
      </w:pPr>
      <w:r w:rsidRPr="00981B12">
        <w:rPr>
          <w:rFonts w:ascii="Palatino Linotype" w:hAnsi="Palatino Linotype" w:cstheme="majorHAnsi"/>
          <w:i/>
          <w:szCs w:val="22"/>
        </w:rPr>
        <w:t xml:space="preserve">… </w:t>
      </w:r>
      <w:r w:rsidR="001B66D0" w:rsidRPr="00981B12">
        <w:rPr>
          <w:rFonts w:ascii="Palatino Linotype" w:hAnsi="Palatino Linotype" w:cstheme="majorHAnsi"/>
          <w:i/>
          <w:szCs w:val="22"/>
        </w:rPr>
        <w:t>De conformidad con lo dispuesto en el artículo 163 de la Ley de Transparencia y Acceso a la Información Pública del Estado de México y Municipios, se adjunta un archivo correspondiente al acuerdo de fecha once de marzo de dos mil diecinueve signado por el Titular de la Unidad de Transparencia, así mismo se anexan archivos con información remitida por el Servidor Público Habilitado.</w:t>
      </w:r>
    </w:p>
    <w:p w14:paraId="2B1B1E99" w14:textId="77777777" w:rsidR="00AF13EF" w:rsidRPr="00981B12" w:rsidRDefault="00AF13EF" w:rsidP="00AF13EF">
      <w:pPr>
        <w:autoSpaceDE w:val="0"/>
        <w:autoSpaceDN w:val="0"/>
        <w:adjustRightInd w:val="0"/>
        <w:spacing w:line="360" w:lineRule="auto"/>
        <w:jc w:val="both"/>
        <w:rPr>
          <w:rFonts w:ascii="Palatino Linotype" w:hAnsi="Palatino Linotype" w:cstheme="majorHAnsi"/>
          <w:sz w:val="22"/>
          <w:szCs w:val="22"/>
        </w:rPr>
      </w:pPr>
    </w:p>
    <w:p w14:paraId="4A719CA3" w14:textId="10CB1343" w:rsidR="00AF13EF" w:rsidRPr="00981B12" w:rsidRDefault="00AF13EF" w:rsidP="00AF13EF">
      <w:pPr>
        <w:autoSpaceDE w:val="0"/>
        <w:autoSpaceDN w:val="0"/>
        <w:adjustRightInd w:val="0"/>
        <w:spacing w:line="360" w:lineRule="auto"/>
        <w:jc w:val="both"/>
        <w:rPr>
          <w:rFonts w:ascii="Palatino Linotype" w:hAnsi="Palatino Linotype" w:cstheme="majorHAnsi"/>
          <w:sz w:val="22"/>
          <w:szCs w:val="22"/>
        </w:rPr>
      </w:pPr>
      <w:r w:rsidRPr="00981B12">
        <w:rPr>
          <w:rFonts w:ascii="Palatino Linotype" w:hAnsi="Palatino Linotype" w:cstheme="majorHAnsi"/>
          <w:sz w:val="22"/>
          <w:szCs w:val="22"/>
        </w:rPr>
        <w:lastRenderedPageBreak/>
        <w:t xml:space="preserve">Asimismo, adjuntó a su respuesta, </w:t>
      </w:r>
      <w:r w:rsidR="001B66D0" w:rsidRPr="00981B12">
        <w:rPr>
          <w:rFonts w:ascii="Palatino Linotype" w:hAnsi="Palatino Linotype" w:cstheme="majorHAnsi"/>
          <w:sz w:val="22"/>
          <w:szCs w:val="22"/>
        </w:rPr>
        <w:t>dos</w:t>
      </w:r>
      <w:r w:rsidRPr="00981B12">
        <w:rPr>
          <w:rFonts w:ascii="Palatino Linotype" w:hAnsi="Palatino Linotype" w:cstheme="majorHAnsi"/>
          <w:sz w:val="22"/>
          <w:szCs w:val="22"/>
        </w:rPr>
        <w:t xml:space="preserve"> archivos electrónicos con el contenido que se describe a continuación:</w:t>
      </w:r>
    </w:p>
    <w:p w14:paraId="0392F6E1" w14:textId="77777777" w:rsidR="00AF13EF" w:rsidRPr="00981B12" w:rsidRDefault="00AF13EF" w:rsidP="00AF13EF">
      <w:pPr>
        <w:autoSpaceDE w:val="0"/>
        <w:autoSpaceDN w:val="0"/>
        <w:adjustRightInd w:val="0"/>
        <w:spacing w:line="360" w:lineRule="auto"/>
        <w:jc w:val="both"/>
        <w:rPr>
          <w:rFonts w:ascii="Palatino Linotype" w:hAnsi="Palatino Linotype" w:cstheme="majorHAnsi"/>
          <w:sz w:val="22"/>
          <w:szCs w:val="22"/>
        </w:rPr>
      </w:pPr>
    </w:p>
    <w:p w14:paraId="3815CB2A" w14:textId="1A0BD517" w:rsidR="00AF13EF" w:rsidRPr="00981B12" w:rsidRDefault="001B66D0" w:rsidP="001F3EC5">
      <w:pPr>
        <w:pStyle w:val="Prrafodelista"/>
        <w:numPr>
          <w:ilvl w:val="0"/>
          <w:numId w:val="4"/>
        </w:numPr>
        <w:autoSpaceDE w:val="0"/>
        <w:autoSpaceDN w:val="0"/>
        <w:adjustRightInd w:val="0"/>
        <w:spacing w:line="360" w:lineRule="auto"/>
        <w:jc w:val="both"/>
        <w:rPr>
          <w:rFonts w:ascii="Palatino Linotype" w:hAnsi="Palatino Linotype" w:cstheme="majorHAnsi"/>
          <w:b/>
          <w:szCs w:val="22"/>
        </w:rPr>
      </w:pPr>
      <w:r w:rsidRPr="00981B12">
        <w:rPr>
          <w:rFonts w:ascii="Palatino Linotype" w:hAnsi="Palatino Linotype" w:cstheme="majorHAnsi"/>
          <w:b/>
          <w:i/>
          <w:szCs w:val="22"/>
        </w:rPr>
        <w:t>Saimex –Nezahualcóyotl-0510</w:t>
      </w:r>
      <w:r w:rsidR="00AF13EF" w:rsidRPr="00981B12">
        <w:rPr>
          <w:rFonts w:ascii="Palatino Linotype" w:hAnsi="Palatino Linotype" w:cstheme="majorHAnsi"/>
          <w:b/>
          <w:i/>
          <w:szCs w:val="22"/>
        </w:rPr>
        <w:t>.pdf</w:t>
      </w:r>
      <w:r w:rsidR="00AF13EF" w:rsidRPr="00981B12">
        <w:rPr>
          <w:rFonts w:ascii="Palatino Linotype" w:hAnsi="Palatino Linotype" w:cstheme="majorHAnsi"/>
          <w:b/>
          <w:szCs w:val="22"/>
        </w:rPr>
        <w:t xml:space="preserve">: </w:t>
      </w:r>
      <w:r w:rsidR="00AF13EF" w:rsidRPr="00981B12">
        <w:rPr>
          <w:rFonts w:ascii="Palatino Linotype" w:hAnsi="Palatino Linotype" w:cstheme="majorHAnsi"/>
          <w:szCs w:val="22"/>
        </w:rPr>
        <w:t>contiene el oficio no. 205</w:t>
      </w:r>
      <w:r w:rsidRPr="00981B12">
        <w:rPr>
          <w:rFonts w:ascii="Palatino Linotype" w:hAnsi="Palatino Linotype" w:cstheme="majorHAnsi"/>
          <w:szCs w:val="22"/>
        </w:rPr>
        <w:t>110022</w:t>
      </w:r>
      <w:r w:rsidR="00AF13EF" w:rsidRPr="00981B12">
        <w:rPr>
          <w:rFonts w:ascii="Palatino Linotype" w:hAnsi="Palatino Linotype" w:cstheme="majorHAnsi"/>
          <w:szCs w:val="22"/>
        </w:rPr>
        <w:t>/0</w:t>
      </w:r>
      <w:r w:rsidRPr="00981B12">
        <w:rPr>
          <w:rFonts w:ascii="Palatino Linotype" w:hAnsi="Palatino Linotype" w:cstheme="majorHAnsi"/>
          <w:szCs w:val="22"/>
        </w:rPr>
        <w:t>510</w:t>
      </w:r>
      <w:r w:rsidR="00AF13EF" w:rsidRPr="00981B12">
        <w:rPr>
          <w:rFonts w:ascii="Palatino Linotype" w:hAnsi="Palatino Linotype" w:cstheme="majorHAnsi"/>
          <w:szCs w:val="22"/>
        </w:rPr>
        <w:t xml:space="preserve">/2019, signado por la </w:t>
      </w:r>
      <w:r w:rsidRPr="00981B12">
        <w:rPr>
          <w:rFonts w:ascii="Palatino Linotype" w:hAnsi="Palatino Linotype" w:cstheme="majorHAnsi"/>
          <w:szCs w:val="22"/>
        </w:rPr>
        <w:t>Subdirectora Regional de Educación Básica Nezahualcóyotl</w:t>
      </w:r>
      <w:r w:rsidR="00EE6B67" w:rsidRPr="00981B12">
        <w:rPr>
          <w:rFonts w:ascii="Palatino Linotype" w:hAnsi="Palatino Linotype" w:cstheme="majorHAnsi"/>
          <w:szCs w:val="22"/>
        </w:rPr>
        <w:t xml:space="preserve">, por medio del cual informa que en atención a diversas solicitudes de información, entre las que se encuentra al de folio </w:t>
      </w:r>
      <w:r w:rsidR="00EE6B67" w:rsidRPr="00981B12">
        <w:rPr>
          <w:rFonts w:ascii="Palatino Linotype" w:eastAsia="Calibri" w:hAnsi="Palatino Linotype" w:cstheme="majorHAnsi"/>
          <w:b/>
          <w:bCs/>
          <w:szCs w:val="22"/>
          <w:lang w:val="es-ES" w:eastAsia="en-US"/>
        </w:rPr>
        <w:t xml:space="preserve">00149/SE/IP/2019, </w:t>
      </w:r>
      <w:r w:rsidR="00EE6B67" w:rsidRPr="00981B12">
        <w:rPr>
          <w:rFonts w:ascii="Palatino Linotype" w:eastAsia="Calibri" w:hAnsi="Palatino Linotype" w:cstheme="majorHAnsi"/>
          <w:bCs/>
          <w:szCs w:val="22"/>
          <w:lang w:val="es-ES" w:eastAsia="en-US"/>
        </w:rPr>
        <w:t>remite la respuesta emitida por cada uno de los Directores Escolares correspondiente</w:t>
      </w:r>
      <w:r w:rsidR="00AF13EF" w:rsidRPr="00981B12">
        <w:rPr>
          <w:rFonts w:ascii="Palatino Linotype" w:hAnsi="Palatino Linotype" w:cstheme="majorHAnsi"/>
          <w:szCs w:val="22"/>
        </w:rPr>
        <w:t xml:space="preserve">. </w:t>
      </w:r>
    </w:p>
    <w:p w14:paraId="371FD14A" w14:textId="77777777" w:rsidR="00AF13EF" w:rsidRPr="00981B12" w:rsidRDefault="00AF13EF" w:rsidP="00AF13EF">
      <w:pPr>
        <w:pStyle w:val="Prrafodelista"/>
        <w:autoSpaceDE w:val="0"/>
        <w:autoSpaceDN w:val="0"/>
        <w:adjustRightInd w:val="0"/>
        <w:spacing w:line="360" w:lineRule="auto"/>
        <w:jc w:val="both"/>
        <w:rPr>
          <w:rFonts w:ascii="Palatino Linotype" w:hAnsi="Palatino Linotype" w:cstheme="majorHAnsi"/>
          <w:b/>
          <w:szCs w:val="22"/>
        </w:rPr>
      </w:pPr>
    </w:p>
    <w:p w14:paraId="5AACE537" w14:textId="42CD8355" w:rsidR="00AF13EF" w:rsidRPr="00981B12" w:rsidRDefault="007406ED" w:rsidP="001F3EC5">
      <w:pPr>
        <w:pStyle w:val="Prrafodelista"/>
        <w:numPr>
          <w:ilvl w:val="0"/>
          <w:numId w:val="4"/>
        </w:numPr>
        <w:autoSpaceDE w:val="0"/>
        <w:autoSpaceDN w:val="0"/>
        <w:adjustRightInd w:val="0"/>
        <w:spacing w:line="360" w:lineRule="auto"/>
        <w:jc w:val="both"/>
        <w:rPr>
          <w:rFonts w:ascii="Palatino Linotype" w:hAnsi="Palatino Linotype" w:cstheme="majorHAnsi"/>
          <w:b/>
          <w:szCs w:val="22"/>
        </w:rPr>
      </w:pPr>
      <w:r w:rsidRPr="00981B12">
        <w:rPr>
          <w:rFonts w:ascii="Palatino Linotype" w:hAnsi="Palatino Linotype" w:cstheme="majorHAnsi"/>
          <w:szCs w:val="22"/>
        </w:rPr>
        <w:t>En el mismo archivo electrónico remitió</w:t>
      </w:r>
      <w:r w:rsidR="00AF13EF" w:rsidRPr="00981B12">
        <w:rPr>
          <w:rFonts w:ascii="Palatino Linotype" w:hAnsi="Palatino Linotype" w:cstheme="majorHAnsi"/>
          <w:szCs w:val="22"/>
        </w:rPr>
        <w:t xml:space="preserve"> el oficio no. </w:t>
      </w:r>
      <w:r w:rsidRPr="00981B12">
        <w:rPr>
          <w:rFonts w:ascii="Palatino Linotype" w:hAnsi="Palatino Linotype" w:cstheme="majorHAnsi"/>
          <w:szCs w:val="22"/>
        </w:rPr>
        <w:t>042/GBPM</w:t>
      </w:r>
      <w:r w:rsidR="000D005A" w:rsidRPr="00981B12">
        <w:rPr>
          <w:rFonts w:ascii="Palatino Linotype" w:hAnsi="Palatino Linotype" w:cstheme="majorHAnsi"/>
          <w:szCs w:val="22"/>
        </w:rPr>
        <w:t>/</w:t>
      </w:r>
      <w:r w:rsidRPr="00981B12">
        <w:rPr>
          <w:rFonts w:ascii="Palatino Linotype" w:hAnsi="Palatino Linotype" w:cstheme="majorHAnsi"/>
          <w:szCs w:val="22"/>
        </w:rPr>
        <w:t>1819</w:t>
      </w:r>
      <w:r w:rsidR="00AF13EF" w:rsidRPr="00981B12">
        <w:rPr>
          <w:rFonts w:ascii="Palatino Linotype" w:hAnsi="Palatino Linotype" w:cstheme="majorHAnsi"/>
          <w:szCs w:val="22"/>
        </w:rPr>
        <w:t xml:space="preserve">, signado por </w:t>
      </w:r>
      <w:r w:rsidR="000B69B5" w:rsidRPr="00981B12">
        <w:rPr>
          <w:rFonts w:ascii="Palatino Linotype" w:hAnsi="Palatino Linotype" w:cstheme="majorHAnsi"/>
          <w:szCs w:val="22"/>
        </w:rPr>
        <w:t>el</w:t>
      </w:r>
      <w:r w:rsidR="00AF13EF" w:rsidRPr="00981B12">
        <w:rPr>
          <w:rFonts w:ascii="Palatino Linotype" w:hAnsi="Palatino Linotype" w:cstheme="majorHAnsi"/>
          <w:szCs w:val="22"/>
        </w:rPr>
        <w:t xml:space="preserve"> D</w:t>
      </w:r>
      <w:r w:rsidR="000B69B5" w:rsidRPr="00981B12">
        <w:rPr>
          <w:rFonts w:ascii="Palatino Linotype" w:hAnsi="Palatino Linotype" w:cstheme="majorHAnsi"/>
          <w:szCs w:val="22"/>
        </w:rPr>
        <w:t>irector</w:t>
      </w:r>
      <w:r w:rsidR="00AF13EF" w:rsidRPr="00981B12">
        <w:rPr>
          <w:rFonts w:ascii="Palatino Linotype" w:hAnsi="Palatino Linotype" w:cstheme="majorHAnsi"/>
          <w:szCs w:val="22"/>
        </w:rPr>
        <w:t xml:space="preserve"> de la Escuela Primaria “</w:t>
      </w:r>
      <w:r w:rsidR="000B69B5" w:rsidRPr="00981B12">
        <w:rPr>
          <w:rFonts w:ascii="Palatino Linotype" w:hAnsi="Palatino Linotype" w:cstheme="majorHAnsi"/>
          <w:szCs w:val="22"/>
        </w:rPr>
        <w:t>Dr. Gustavo Baz Prada</w:t>
      </w:r>
      <w:r w:rsidR="00AF13EF" w:rsidRPr="00981B12">
        <w:rPr>
          <w:rFonts w:ascii="Palatino Linotype" w:hAnsi="Palatino Linotype" w:cstheme="majorHAnsi"/>
          <w:szCs w:val="22"/>
        </w:rPr>
        <w:t xml:space="preserve">”, Turno </w:t>
      </w:r>
      <w:r w:rsidR="005D0992" w:rsidRPr="00981B12">
        <w:rPr>
          <w:rFonts w:ascii="Palatino Linotype" w:hAnsi="Palatino Linotype" w:cstheme="majorHAnsi"/>
          <w:szCs w:val="22"/>
        </w:rPr>
        <w:t>Matutino</w:t>
      </w:r>
      <w:r w:rsidR="00AF13EF" w:rsidRPr="00981B12">
        <w:rPr>
          <w:rFonts w:ascii="Palatino Linotype" w:hAnsi="Palatino Linotype" w:cstheme="majorHAnsi"/>
          <w:szCs w:val="22"/>
        </w:rPr>
        <w:t>; dirigido a la Titular de la Unidad de Transparencia, donde en su contenido medular precisa:</w:t>
      </w:r>
    </w:p>
    <w:p w14:paraId="35E246F2" w14:textId="77777777" w:rsidR="00AF13EF" w:rsidRPr="00981B12" w:rsidRDefault="00AF13EF" w:rsidP="00AF13EF">
      <w:pPr>
        <w:autoSpaceDE w:val="0"/>
        <w:autoSpaceDN w:val="0"/>
        <w:adjustRightInd w:val="0"/>
        <w:spacing w:line="360" w:lineRule="auto"/>
        <w:jc w:val="both"/>
        <w:rPr>
          <w:rFonts w:ascii="Palatino Linotype" w:hAnsi="Palatino Linotype" w:cstheme="majorHAnsi"/>
          <w:b/>
          <w:szCs w:val="22"/>
        </w:rPr>
      </w:pPr>
    </w:p>
    <w:p w14:paraId="44C89532" w14:textId="56ABCEA6" w:rsidR="00AF13EF" w:rsidRPr="00981B12" w:rsidRDefault="00AF13EF" w:rsidP="00AF13EF">
      <w:pPr>
        <w:pStyle w:val="Prrafodelista"/>
        <w:autoSpaceDE w:val="0"/>
        <w:autoSpaceDN w:val="0"/>
        <w:adjustRightInd w:val="0"/>
        <w:spacing w:line="360" w:lineRule="auto"/>
        <w:jc w:val="both"/>
        <w:rPr>
          <w:rFonts w:ascii="Palatino Linotype" w:hAnsi="Palatino Linotype" w:cstheme="majorHAnsi"/>
          <w:sz w:val="20"/>
          <w:szCs w:val="22"/>
        </w:rPr>
      </w:pPr>
      <w:r w:rsidRPr="00981B12">
        <w:rPr>
          <w:rFonts w:ascii="Palatino Linotype" w:hAnsi="Palatino Linotype" w:cstheme="majorHAnsi"/>
          <w:i/>
          <w:sz w:val="20"/>
          <w:szCs w:val="22"/>
        </w:rPr>
        <w:t xml:space="preserve">“… previa búsqueda en los archivos </w:t>
      </w:r>
      <w:r w:rsidR="005D0992" w:rsidRPr="00981B12">
        <w:rPr>
          <w:rFonts w:ascii="Palatino Linotype" w:hAnsi="Palatino Linotype" w:cstheme="majorHAnsi"/>
          <w:i/>
          <w:sz w:val="20"/>
          <w:szCs w:val="22"/>
        </w:rPr>
        <w:t>que obran en esta institución educativa… no se encontraron las documentales requeridas, toda vez que han sido</w:t>
      </w:r>
      <w:r w:rsidRPr="00981B12">
        <w:rPr>
          <w:rFonts w:ascii="Palatino Linotype" w:hAnsi="Palatino Linotype" w:cstheme="majorHAnsi"/>
          <w:i/>
          <w:sz w:val="20"/>
          <w:szCs w:val="22"/>
        </w:rPr>
        <w:t xml:space="preserve"> generados y administrados por </w:t>
      </w:r>
      <w:r w:rsidR="000D005A" w:rsidRPr="00981B12">
        <w:rPr>
          <w:rFonts w:ascii="Palatino Linotype" w:hAnsi="Palatino Linotype" w:cstheme="majorHAnsi"/>
          <w:i/>
          <w:sz w:val="20"/>
          <w:szCs w:val="22"/>
        </w:rPr>
        <w:t>la Asociación</w:t>
      </w:r>
      <w:r w:rsidRPr="00981B12">
        <w:rPr>
          <w:rFonts w:ascii="Palatino Linotype" w:hAnsi="Palatino Linotype" w:cstheme="majorHAnsi"/>
          <w:i/>
          <w:sz w:val="20"/>
          <w:szCs w:val="22"/>
        </w:rPr>
        <w:t xml:space="preserve"> de Padres de Familia y/o Comités </w:t>
      </w:r>
      <w:r w:rsidR="000D005A" w:rsidRPr="00981B12">
        <w:rPr>
          <w:rFonts w:ascii="Palatino Linotype" w:hAnsi="Palatino Linotype" w:cstheme="majorHAnsi"/>
          <w:i/>
          <w:sz w:val="20"/>
          <w:szCs w:val="22"/>
        </w:rPr>
        <w:t>que son responsables de la ejecución y manejo de estas acciones respecto en cada ciclo escolar</w:t>
      </w:r>
      <w:r w:rsidRPr="00981B12">
        <w:rPr>
          <w:rFonts w:ascii="Palatino Linotype" w:hAnsi="Palatino Linotype" w:cstheme="majorHAnsi"/>
          <w:i/>
          <w:sz w:val="20"/>
          <w:szCs w:val="22"/>
        </w:rPr>
        <w:t xml:space="preserve">” </w:t>
      </w:r>
      <w:r w:rsidRPr="00981B12">
        <w:rPr>
          <w:rFonts w:ascii="Palatino Linotype" w:hAnsi="Palatino Linotype" w:cstheme="majorHAnsi"/>
          <w:sz w:val="20"/>
          <w:szCs w:val="22"/>
        </w:rPr>
        <w:t>(Sic).</w:t>
      </w:r>
    </w:p>
    <w:p w14:paraId="5E106C7D" w14:textId="77777777" w:rsidR="00AF13EF" w:rsidRPr="00981B12" w:rsidRDefault="00AF13EF" w:rsidP="00AF13EF">
      <w:pPr>
        <w:pStyle w:val="Prrafodelista"/>
        <w:autoSpaceDE w:val="0"/>
        <w:autoSpaceDN w:val="0"/>
        <w:adjustRightInd w:val="0"/>
        <w:spacing w:line="360" w:lineRule="auto"/>
        <w:jc w:val="both"/>
        <w:rPr>
          <w:rFonts w:ascii="Palatino Linotype" w:hAnsi="Palatino Linotype" w:cstheme="majorHAnsi"/>
          <w:i/>
          <w:szCs w:val="22"/>
        </w:rPr>
      </w:pPr>
    </w:p>
    <w:p w14:paraId="1467AF0D" w14:textId="5FAFA91D" w:rsidR="000D005A" w:rsidRPr="00981B12" w:rsidRDefault="000D005A" w:rsidP="001F3EC5">
      <w:pPr>
        <w:pStyle w:val="Prrafodelista"/>
        <w:numPr>
          <w:ilvl w:val="0"/>
          <w:numId w:val="4"/>
        </w:numPr>
        <w:autoSpaceDE w:val="0"/>
        <w:autoSpaceDN w:val="0"/>
        <w:adjustRightInd w:val="0"/>
        <w:spacing w:line="360" w:lineRule="auto"/>
        <w:jc w:val="both"/>
        <w:rPr>
          <w:rFonts w:ascii="Palatino Linotype" w:hAnsi="Palatino Linotype" w:cstheme="majorHAnsi"/>
          <w:b/>
          <w:szCs w:val="22"/>
        </w:rPr>
      </w:pPr>
      <w:r w:rsidRPr="00981B12">
        <w:rPr>
          <w:rFonts w:ascii="Palatino Linotype" w:hAnsi="Palatino Linotype" w:cstheme="majorHAnsi"/>
          <w:szCs w:val="22"/>
        </w:rPr>
        <w:t>En el mismo archivo electrónico remitió el oficio no. 037/GBPV/1819, signado por el Director de la Escuela Primaria “Dr. Gustavo Baz Prada”, Turno Vespertino; dirigido a la Titular de la Unidad de Transparencia, donde en su contenido medular precisa:</w:t>
      </w:r>
    </w:p>
    <w:p w14:paraId="68B34D80" w14:textId="77777777" w:rsidR="000D005A" w:rsidRPr="00981B12" w:rsidRDefault="000D005A" w:rsidP="000D005A">
      <w:pPr>
        <w:autoSpaceDE w:val="0"/>
        <w:autoSpaceDN w:val="0"/>
        <w:adjustRightInd w:val="0"/>
        <w:spacing w:line="360" w:lineRule="auto"/>
        <w:jc w:val="both"/>
        <w:rPr>
          <w:rFonts w:ascii="Palatino Linotype" w:hAnsi="Palatino Linotype" w:cstheme="majorHAnsi"/>
          <w:b/>
          <w:szCs w:val="22"/>
        </w:rPr>
      </w:pPr>
    </w:p>
    <w:p w14:paraId="41B12827" w14:textId="77777777" w:rsidR="000D005A" w:rsidRPr="00981B12" w:rsidRDefault="000D005A" w:rsidP="000D005A">
      <w:pPr>
        <w:pStyle w:val="Prrafodelista"/>
        <w:autoSpaceDE w:val="0"/>
        <w:autoSpaceDN w:val="0"/>
        <w:adjustRightInd w:val="0"/>
        <w:spacing w:line="360" w:lineRule="auto"/>
        <w:jc w:val="both"/>
        <w:rPr>
          <w:rFonts w:ascii="Palatino Linotype" w:hAnsi="Palatino Linotype" w:cstheme="majorHAnsi"/>
          <w:sz w:val="20"/>
          <w:szCs w:val="22"/>
        </w:rPr>
      </w:pPr>
      <w:r w:rsidRPr="00981B12">
        <w:rPr>
          <w:rFonts w:ascii="Palatino Linotype" w:hAnsi="Palatino Linotype" w:cstheme="majorHAnsi"/>
          <w:i/>
          <w:sz w:val="20"/>
          <w:szCs w:val="22"/>
        </w:rPr>
        <w:t xml:space="preserve">“… previa búsqueda en los archivos que obran en esta institución educativa… no se encontraron las documentales requeridas, toda vez que han sido generados y administrados por la Asociación de Padres de Familia y/o Comités que son responsables de la ejecución y manejo de estas acciones respecto en cada ciclo escolar” </w:t>
      </w:r>
      <w:r w:rsidRPr="00981B12">
        <w:rPr>
          <w:rFonts w:ascii="Palatino Linotype" w:hAnsi="Palatino Linotype" w:cstheme="majorHAnsi"/>
          <w:sz w:val="20"/>
          <w:szCs w:val="22"/>
        </w:rPr>
        <w:t>(Sic).</w:t>
      </w:r>
    </w:p>
    <w:p w14:paraId="4F9F4103" w14:textId="5901778F" w:rsidR="00281D12" w:rsidRPr="00981B12" w:rsidRDefault="00281D12" w:rsidP="00C83119">
      <w:pPr>
        <w:autoSpaceDE w:val="0"/>
        <w:autoSpaceDN w:val="0"/>
        <w:adjustRightInd w:val="0"/>
        <w:spacing w:line="360" w:lineRule="auto"/>
        <w:jc w:val="both"/>
        <w:rPr>
          <w:rFonts w:ascii="Palatino Linotype" w:hAnsi="Palatino Linotype" w:cstheme="majorHAnsi"/>
          <w:sz w:val="22"/>
          <w:szCs w:val="22"/>
        </w:rPr>
      </w:pPr>
      <w:r w:rsidRPr="00981B12">
        <w:rPr>
          <w:rFonts w:ascii="Palatino Linotype" w:hAnsi="Palatino Linotype" w:cstheme="majorHAnsi"/>
          <w:sz w:val="22"/>
          <w:szCs w:val="22"/>
        </w:rPr>
        <w:lastRenderedPageBreak/>
        <w:t xml:space="preserve">Todos los documentos que comprenden la respuesta emitida por el Sujeto Obligado son de conocimiento de las partes, por lo que únicamente se señaló el contenido de interés para la presente </w:t>
      </w:r>
      <w:r w:rsidR="006C0304" w:rsidRPr="00981B12">
        <w:rPr>
          <w:rFonts w:ascii="Palatino Linotype" w:hAnsi="Palatino Linotype" w:cstheme="majorHAnsi"/>
          <w:sz w:val="22"/>
          <w:szCs w:val="22"/>
        </w:rPr>
        <w:t>R</w:t>
      </w:r>
      <w:r w:rsidRPr="00981B12">
        <w:rPr>
          <w:rFonts w:ascii="Palatino Linotype" w:hAnsi="Palatino Linotype" w:cstheme="majorHAnsi"/>
          <w:sz w:val="22"/>
          <w:szCs w:val="22"/>
        </w:rPr>
        <w:t>esolución.</w:t>
      </w:r>
    </w:p>
    <w:p w14:paraId="411FCDD6" w14:textId="77777777" w:rsidR="00281D12" w:rsidRPr="00981B12" w:rsidRDefault="00281D12" w:rsidP="00C83119">
      <w:pPr>
        <w:autoSpaceDE w:val="0"/>
        <w:autoSpaceDN w:val="0"/>
        <w:adjustRightInd w:val="0"/>
        <w:spacing w:line="360" w:lineRule="auto"/>
        <w:jc w:val="both"/>
        <w:rPr>
          <w:rFonts w:ascii="Palatino Linotype" w:hAnsi="Palatino Linotype" w:cstheme="majorHAnsi"/>
          <w:sz w:val="22"/>
          <w:szCs w:val="22"/>
        </w:rPr>
      </w:pPr>
    </w:p>
    <w:p w14:paraId="66ADA109" w14:textId="10D16479" w:rsidR="00A00BF3" w:rsidRPr="00981B12" w:rsidRDefault="000D005A" w:rsidP="00C83119">
      <w:pPr>
        <w:spacing w:line="360" w:lineRule="auto"/>
        <w:ind w:right="567"/>
        <w:jc w:val="both"/>
        <w:rPr>
          <w:rFonts w:ascii="Palatino Linotype" w:eastAsia="Calibri" w:hAnsi="Palatino Linotype" w:cstheme="majorHAnsi"/>
          <w:b/>
          <w:bCs/>
          <w:sz w:val="22"/>
          <w:szCs w:val="22"/>
          <w:lang w:val="es-ES" w:eastAsia="en-US"/>
        </w:rPr>
      </w:pPr>
      <w:r w:rsidRPr="00981B12">
        <w:rPr>
          <w:rFonts w:ascii="Palatino Linotype" w:eastAsia="Calibri" w:hAnsi="Palatino Linotype" w:cstheme="majorHAnsi"/>
          <w:b/>
          <w:bCs/>
          <w:sz w:val="22"/>
          <w:szCs w:val="22"/>
          <w:lang w:val="es-ES" w:eastAsia="en-US"/>
        </w:rPr>
        <w:t>V</w:t>
      </w:r>
      <w:r w:rsidR="001B5C5A" w:rsidRPr="00981B12">
        <w:rPr>
          <w:rFonts w:ascii="Palatino Linotype" w:eastAsia="Calibri" w:hAnsi="Palatino Linotype" w:cstheme="majorHAnsi"/>
          <w:b/>
          <w:bCs/>
          <w:sz w:val="22"/>
          <w:szCs w:val="22"/>
          <w:lang w:val="es-ES" w:eastAsia="en-US"/>
        </w:rPr>
        <w:t>. Interposición de los</w:t>
      </w:r>
      <w:r w:rsidR="00A00BF3" w:rsidRPr="00981B12">
        <w:rPr>
          <w:rFonts w:ascii="Palatino Linotype" w:eastAsia="Calibri" w:hAnsi="Palatino Linotype" w:cstheme="majorHAnsi"/>
          <w:b/>
          <w:bCs/>
          <w:sz w:val="22"/>
          <w:szCs w:val="22"/>
          <w:lang w:val="es-ES" w:eastAsia="en-US"/>
        </w:rPr>
        <w:t xml:space="preserve"> Recurso</w:t>
      </w:r>
      <w:r w:rsidR="001B5C5A" w:rsidRPr="00981B12">
        <w:rPr>
          <w:rFonts w:ascii="Palatino Linotype" w:eastAsia="Calibri" w:hAnsi="Palatino Linotype" w:cstheme="majorHAnsi"/>
          <w:b/>
          <w:bCs/>
          <w:sz w:val="22"/>
          <w:szCs w:val="22"/>
          <w:lang w:val="es-ES" w:eastAsia="en-US"/>
        </w:rPr>
        <w:t>s</w:t>
      </w:r>
      <w:r w:rsidR="00A00BF3" w:rsidRPr="00981B12">
        <w:rPr>
          <w:rFonts w:ascii="Palatino Linotype" w:eastAsia="Calibri" w:hAnsi="Palatino Linotype" w:cstheme="majorHAnsi"/>
          <w:b/>
          <w:bCs/>
          <w:sz w:val="22"/>
          <w:szCs w:val="22"/>
          <w:lang w:val="es-ES" w:eastAsia="en-US"/>
        </w:rPr>
        <w:t xml:space="preserve"> de Revisión. </w:t>
      </w:r>
    </w:p>
    <w:p w14:paraId="03DA6866" w14:textId="77777777" w:rsidR="001B5C5A" w:rsidRPr="00981B12" w:rsidRDefault="001B5C5A" w:rsidP="00C83119">
      <w:pPr>
        <w:spacing w:line="360" w:lineRule="auto"/>
        <w:ind w:right="567"/>
        <w:jc w:val="both"/>
        <w:rPr>
          <w:rFonts w:ascii="Palatino Linotype" w:eastAsia="Calibri" w:hAnsi="Palatino Linotype" w:cstheme="majorHAnsi"/>
          <w:bCs/>
          <w:sz w:val="22"/>
          <w:szCs w:val="22"/>
          <w:lang w:val="es-ES" w:eastAsia="en-US"/>
        </w:rPr>
      </w:pPr>
    </w:p>
    <w:p w14:paraId="2C318C26" w14:textId="26C1990B" w:rsidR="001B5C5A" w:rsidRPr="00981B12" w:rsidRDefault="001B5C5A" w:rsidP="001B5C5A">
      <w:pPr>
        <w:spacing w:line="360" w:lineRule="auto"/>
        <w:jc w:val="both"/>
        <w:rPr>
          <w:rFonts w:ascii="Palatino Linotype" w:eastAsia="Calibri" w:hAnsi="Palatino Linotype" w:cstheme="majorHAnsi"/>
          <w:bCs/>
          <w:sz w:val="22"/>
          <w:szCs w:val="22"/>
          <w:lang w:val="es-ES" w:eastAsia="en-US"/>
        </w:rPr>
      </w:pPr>
      <w:r w:rsidRPr="00981B12">
        <w:rPr>
          <w:rFonts w:ascii="Palatino Linotype" w:eastAsia="Calibri" w:hAnsi="Palatino Linotype" w:cstheme="majorHAnsi"/>
          <w:bCs/>
          <w:sz w:val="22"/>
          <w:szCs w:val="22"/>
          <w:lang w:val="es-ES" w:eastAsia="en-US"/>
        </w:rPr>
        <w:t xml:space="preserve">Con fecha once de marzo de dos mil diecinueve, </w:t>
      </w:r>
      <w:r w:rsidRPr="00981B12">
        <w:rPr>
          <w:rFonts w:ascii="Palatino Linotype" w:eastAsia="Calibri" w:hAnsi="Palatino Linotype" w:cstheme="majorHAnsi"/>
          <w:bCs/>
          <w:sz w:val="22"/>
          <w:szCs w:val="22"/>
          <w:lang w:eastAsia="en-US"/>
        </w:rPr>
        <w:t xml:space="preserve">mediante el </w:t>
      </w:r>
      <w:r w:rsidRPr="00981B12">
        <w:rPr>
          <w:rFonts w:ascii="Palatino Linotype" w:eastAsia="Calibri" w:hAnsi="Palatino Linotype" w:cstheme="majorHAnsi"/>
          <w:bCs/>
          <w:sz w:val="22"/>
          <w:szCs w:val="22"/>
          <w:lang w:val="es-ES" w:eastAsia="en-US"/>
        </w:rPr>
        <w:t xml:space="preserve">Sistema de Acceso a la Información Mexiquense (SAIMEX), se recibieron en este </w:t>
      </w:r>
      <w:r w:rsidRPr="00981B12">
        <w:rPr>
          <w:rFonts w:ascii="Palatino Linotype" w:eastAsia="Calibri" w:hAnsi="Palatino Linotype" w:cstheme="majorHAnsi"/>
          <w:bCs/>
          <w:sz w:val="22"/>
          <w:szCs w:val="22"/>
          <w:lang w:eastAsia="en-US"/>
        </w:rPr>
        <w:t xml:space="preserve">Instituto, </w:t>
      </w:r>
      <w:r w:rsidRPr="00981B12">
        <w:rPr>
          <w:rFonts w:ascii="Palatino Linotype" w:eastAsia="Calibri" w:hAnsi="Palatino Linotype" w:cstheme="majorHAnsi"/>
          <w:bCs/>
          <w:sz w:val="22"/>
          <w:szCs w:val="22"/>
          <w:lang w:val="es-ES" w:eastAsia="en-US"/>
        </w:rPr>
        <w:t xml:space="preserve">los Recursos de Revisión interpuestos por el Particular, en contra de las respuestas otorgadas por la </w:t>
      </w:r>
      <w:r w:rsidRPr="00981B12">
        <w:rPr>
          <w:rFonts w:ascii="Palatino Linotype" w:eastAsia="Calibri" w:hAnsi="Palatino Linotype" w:cstheme="majorHAnsi"/>
          <w:sz w:val="22"/>
          <w:szCs w:val="22"/>
          <w:lang w:eastAsia="en-US"/>
        </w:rPr>
        <w:t xml:space="preserve">Secretaría de Educación </w:t>
      </w:r>
      <w:r w:rsidRPr="00981B12">
        <w:rPr>
          <w:rFonts w:ascii="Palatino Linotype" w:eastAsia="Calibri" w:hAnsi="Palatino Linotype" w:cstheme="majorHAnsi"/>
          <w:bCs/>
          <w:sz w:val="22"/>
          <w:szCs w:val="22"/>
          <w:lang w:eastAsia="en-US"/>
        </w:rPr>
        <w:t>en los términos siguientes:</w:t>
      </w:r>
    </w:p>
    <w:p w14:paraId="06D5D111" w14:textId="77777777" w:rsidR="00A73F42" w:rsidRPr="00981B12" w:rsidRDefault="00A73F42" w:rsidP="00C83119">
      <w:pPr>
        <w:spacing w:line="360" w:lineRule="auto"/>
        <w:ind w:right="567"/>
        <w:jc w:val="both"/>
        <w:rPr>
          <w:rFonts w:ascii="Palatino Linotype" w:eastAsia="Calibri" w:hAnsi="Palatino Linotype" w:cstheme="majorHAnsi"/>
          <w:b/>
          <w:bCs/>
          <w:sz w:val="22"/>
          <w:szCs w:val="22"/>
          <w:lang w:val="es-ES" w:eastAsia="en-US"/>
        </w:rPr>
      </w:pPr>
    </w:p>
    <w:p w14:paraId="184E1705" w14:textId="38B20D63" w:rsidR="00A73F42" w:rsidRPr="00981B12" w:rsidRDefault="00A73F42" w:rsidP="00C83119">
      <w:pPr>
        <w:spacing w:line="360" w:lineRule="auto"/>
        <w:ind w:right="567"/>
        <w:jc w:val="both"/>
        <w:rPr>
          <w:rFonts w:ascii="Palatino Linotype" w:eastAsia="Calibri" w:hAnsi="Palatino Linotype" w:cstheme="majorHAnsi"/>
          <w:b/>
          <w:bCs/>
          <w:sz w:val="22"/>
          <w:szCs w:val="22"/>
          <w:lang w:eastAsia="en-US"/>
        </w:rPr>
      </w:pPr>
      <w:r w:rsidRPr="00981B12">
        <w:rPr>
          <w:rFonts w:ascii="Palatino Linotype" w:eastAsia="Calibri" w:hAnsi="Palatino Linotype" w:cstheme="majorHAnsi"/>
          <w:b/>
          <w:bCs/>
          <w:sz w:val="22"/>
          <w:szCs w:val="22"/>
          <w:lang w:val="es-ES" w:eastAsia="en-US"/>
        </w:rPr>
        <w:t xml:space="preserve">Recurso de Revisión: </w:t>
      </w:r>
      <w:r w:rsidR="001B5C5A" w:rsidRPr="00981B12">
        <w:rPr>
          <w:rFonts w:ascii="Palatino Linotype" w:eastAsia="Calibri" w:hAnsi="Palatino Linotype" w:cstheme="majorHAnsi"/>
          <w:b/>
          <w:bCs/>
          <w:sz w:val="22"/>
          <w:szCs w:val="22"/>
          <w:lang w:eastAsia="en-US"/>
        </w:rPr>
        <w:t>01476</w:t>
      </w:r>
      <w:r w:rsidRPr="00981B12">
        <w:rPr>
          <w:rFonts w:ascii="Palatino Linotype" w:eastAsia="Calibri" w:hAnsi="Palatino Linotype" w:cstheme="majorHAnsi"/>
          <w:b/>
          <w:bCs/>
          <w:sz w:val="22"/>
          <w:szCs w:val="22"/>
          <w:lang w:eastAsia="en-US"/>
        </w:rPr>
        <w:t>/INFOEM/IP/RR/2019</w:t>
      </w:r>
      <w:r w:rsidR="001B5C5A" w:rsidRPr="00981B12">
        <w:rPr>
          <w:rFonts w:ascii="Palatino Linotype" w:eastAsia="Calibri" w:hAnsi="Palatino Linotype" w:cstheme="majorHAnsi"/>
          <w:b/>
          <w:bCs/>
          <w:sz w:val="22"/>
          <w:szCs w:val="22"/>
          <w:lang w:eastAsia="en-US"/>
        </w:rPr>
        <w:t>.</w:t>
      </w:r>
    </w:p>
    <w:p w14:paraId="78778E48" w14:textId="77777777" w:rsidR="00A00BF3" w:rsidRPr="00981B12" w:rsidRDefault="00A00BF3" w:rsidP="00C83119">
      <w:pPr>
        <w:tabs>
          <w:tab w:val="left" w:pos="8055"/>
        </w:tabs>
        <w:spacing w:line="360" w:lineRule="auto"/>
        <w:jc w:val="both"/>
        <w:rPr>
          <w:rFonts w:ascii="Palatino Linotype" w:eastAsia="Calibri" w:hAnsi="Palatino Linotype" w:cstheme="majorHAnsi"/>
          <w:bCs/>
          <w:sz w:val="22"/>
          <w:szCs w:val="22"/>
          <w:lang w:val="es-ES" w:eastAsia="en-US"/>
        </w:rPr>
      </w:pPr>
      <w:r w:rsidRPr="00981B12">
        <w:rPr>
          <w:rFonts w:ascii="Palatino Linotype" w:eastAsia="Calibri" w:hAnsi="Palatino Linotype" w:cstheme="majorHAnsi"/>
          <w:bCs/>
          <w:sz w:val="22"/>
          <w:szCs w:val="22"/>
          <w:lang w:val="es-ES" w:eastAsia="en-US"/>
        </w:rPr>
        <w:tab/>
      </w:r>
    </w:p>
    <w:p w14:paraId="1D9A4829" w14:textId="77777777" w:rsidR="00A00BF3" w:rsidRPr="00981B12" w:rsidRDefault="00A00BF3" w:rsidP="00C83119">
      <w:pPr>
        <w:spacing w:line="360" w:lineRule="auto"/>
        <w:ind w:left="567" w:right="567"/>
        <w:jc w:val="both"/>
        <w:rPr>
          <w:rFonts w:ascii="Palatino Linotype" w:eastAsia="Calibri" w:hAnsi="Palatino Linotype" w:cstheme="majorHAnsi"/>
          <w:bCs/>
          <w:szCs w:val="22"/>
          <w:lang w:eastAsia="en-US"/>
        </w:rPr>
      </w:pPr>
      <w:r w:rsidRPr="00981B12">
        <w:rPr>
          <w:rFonts w:ascii="Palatino Linotype" w:eastAsia="Calibri" w:hAnsi="Palatino Linotype" w:cstheme="majorHAnsi"/>
          <w:b/>
          <w:bCs/>
          <w:szCs w:val="22"/>
          <w:lang w:eastAsia="en-US"/>
        </w:rPr>
        <w:t>ACTO IMPUGNADO</w:t>
      </w:r>
    </w:p>
    <w:p w14:paraId="1AFA866D" w14:textId="5836D1B5" w:rsidR="00A00BF3" w:rsidRPr="00981B12" w:rsidRDefault="001B5C5A" w:rsidP="00C83119">
      <w:pPr>
        <w:spacing w:line="360" w:lineRule="auto"/>
        <w:ind w:left="567" w:right="567"/>
        <w:jc w:val="both"/>
        <w:rPr>
          <w:rFonts w:ascii="Palatino Linotype" w:eastAsia="Calibri" w:hAnsi="Palatino Linotype" w:cstheme="majorHAnsi"/>
          <w:bCs/>
          <w:i/>
          <w:szCs w:val="22"/>
          <w:lang w:eastAsia="en-US"/>
        </w:rPr>
      </w:pPr>
      <w:r w:rsidRPr="00981B12">
        <w:rPr>
          <w:rFonts w:ascii="Palatino Linotype" w:eastAsia="Calibri" w:hAnsi="Palatino Linotype" w:cstheme="majorHAnsi"/>
          <w:bCs/>
          <w:i/>
          <w:szCs w:val="22"/>
          <w:lang w:eastAsia="en-US"/>
        </w:rPr>
        <w:t xml:space="preserve">1.- Contratos y/o convenios del prestador de servicios del Establecimiento de Consumo Escolar, de la Escuela Primaria Horacio Zúñiga de los turnos Matutino y Vespertino con C.C.T. 15EPR1836L y C.C.T. 15EPR1835M de los periodos del ciclo escolar: 2012-2013, 2013-2014, 2014-2015, 2015-2016, 2016-2017, 2017-2018 y 2018-2019. 2.- Contratos y/o convenios del prestador de servicio del Centro de fotocopiado, de la Escuela Primaria Horacio Zúñiga de los turnos Matutino y Vespertino con C.C.T. 15EPR1836L y C.C.T. 15EPR1835M de los periodos del ciclo escolar: 2012-2013, 2013-2014, 2014-2015, 2015-2016, 2016-2017, 2017-2018 y 2018-2019. 3.- Contratos y/o convenios del prestador de servicio de Papelería, de la Escuela Primaria Horacio Zúñiga de los turnos Matutino y Vespertino con C.C.T. 15EPR1836L y C.C.T. 15EPR1835M de los periodos del ciclo escolar: 2012-2013, 2013-2014, 2014-2015, 2015-2016, 2016-2017, 2017-2018 y 2018-2019. 4.- Informe escrito de transparencia de los recursos materiales y financieros (Recursos Federales, Cooperaciones voluntarias, y recursos por prestadores de servicios), firmados por el secretario técnico, e integrantes </w:t>
      </w:r>
      <w:r w:rsidRPr="00981B12">
        <w:rPr>
          <w:rFonts w:ascii="Palatino Linotype" w:eastAsia="Calibri" w:hAnsi="Palatino Linotype" w:cstheme="majorHAnsi"/>
          <w:bCs/>
          <w:i/>
          <w:szCs w:val="22"/>
          <w:lang w:eastAsia="en-US"/>
        </w:rPr>
        <w:lastRenderedPageBreak/>
        <w:t>del CEPS, de la Escuela Primaria Horacio Zúñiga de los turnos Matutino y Vespertino con C.C.T. 15EPR1836L y C.C.T. 15EPR1835M de los periodos del ciclo escolar: 2012-2013, 2013-2014, 2014-2015, 2015-2016, 2016-2017, y 2017-2018. 5.- Registros de inscripción realizados por la Autoridad Educativa Escolar, a los programas Federales, Estatales y Municipales de la Escuela Primaria Horacio Zúñiga de los turnos Matutino y Vespertino con C.C.T. 15EPR1836L y C.C.T. 15EPR1835M de los periodos del ciclo escolar: 2012-2013, 2013-2014, 2014-2015, 2015-2016, 2016-2017, 2017-2018, y 2018-2019. 6.- Estados financieros y comprobantes de los gastos (Facturas, tickets, recibos simples y notas simples) de las Mesas Directivas de la Asociación de Padres de Familia de la Escuela Primaria Horacio Zúñiga de los turnos Matutino y Vespertino con C.C.T. 15EPR1836L y C.C.T. 15EPR1835M de los periodos del ciclo escolar: 2012-2013, 2013-2014, 2014-2015, 2015-2016 y 2016-2017 y 2017-2018. 7.- Las actas y registro en que conste la elección de la Mesa Directiva y Comité Escolar de Participación Social, con los respectivos nombres y cargos, de la Escuela Primaria Horacio Zúñiga de los turnos Matutino y Vespertino con C.C.T. 15EPR1836L y C.C.T. 15EPR1835M de los ciclos escolar cumplidos: 2012-2013, 2013-2014, 2014-2015, 2015-2016, 2016-2017, 2017-2018, y 2018-2019.</w:t>
      </w:r>
    </w:p>
    <w:p w14:paraId="6B272802" w14:textId="77777777" w:rsidR="001B5C5A" w:rsidRPr="00981B12" w:rsidRDefault="001B5C5A" w:rsidP="00C83119">
      <w:pPr>
        <w:spacing w:line="360" w:lineRule="auto"/>
        <w:ind w:left="567" w:right="567"/>
        <w:jc w:val="both"/>
        <w:rPr>
          <w:rFonts w:ascii="Palatino Linotype" w:eastAsia="Calibri" w:hAnsi="Palatino Linotype" w:cstheme="majorHAnsi"/>
          <w:b/>
          <w:bCs/>
          <w:szCs w:val="22"/>
          <w:lang w:val="es-ES" w:eastAsia="en-US"/>
        </w:rPr>
      </w:pPr>
    </w:p>
    <w:p w14:paraId="1803CBE8" w14:textId="77777777" w:rsidR="00A00BF3" w:rsidRPr="00981B12" w:rsidRDefault="00A00BF3" w:rsidP="00C83119">
      <w:pPr>
        <w:spacing w:line="360" w:lineRule="auto"/>
        <w:ind w:left="567" w:right="567"/>
        <w:jc w:val="both"/>
        <w:rPr>
          <w:rFonts w:ascii="Palatino Linotype" w:eastAsia="Calibri" w:hAnsi="Palatino Linotype" w:cstheme="majorHAnsi"/>
          <w:b/>
          <w:bCs/>
          <w:szCs w:val="22"/>
          <w:lang w:val="es-ES" w:eastAsia="en-US"/>
        </w:rPr>
      </w:pPr>
      <w:r w:rsidRPr="00981B12">
        <w:rPr>
          <w:rFonts w:ascii="Palatino Linotype" w:eastAsia="Calibri" w:hAnsi="Palatino Linotype" w:cstheme="majorHAnsi"/>
          <w:b/>
          <w:bCs/>
          <w:szCs w:val="22"/>
          <w:lang w:val="es-ES" w:eastAsia="en-US"/>
        </w:rPr>
        <w:t>RAZONES O MOTIVOS DE LA INCONFORMIDAD</w:t>
      </w:r>
    </w:p>
    <w:p w14:paraId="258C4F66" w14:textId="36AF1268" w:rsidR="00A00BF3" w:rsidRPr="00981B12" w:rsidRDefault="001B5C5A" w:rsidP="00C83119">
      <w:pPr>
        <w:spacing w:line="360" w:lineRule="auto"/>
        <w:ind w:left="567" w:right="567"/>
        <w:jc w:val="both"/>
        <w:rPr>
          <w:rFonts w:ascii="Palatino Linotype" w:eastAsia="Calibri" w:hAnsi="Palatino Linotype" w:cstheme="majorHAnsi"/>
          <w:bCs/>
          <w:i/>
          <w:szCs w:val="22"/>
          <w:lang w:eastAsia="en-US"/>
        </w:rPr>
      </w:pPr>
      <w:r w:rsidRPr="00981B12">
        <w:rPr>
          <w:rFonts w:ascii="Palatino Linotype" w:eastAsia="Calibri" w:hAnsi="Palatino Linotype" w:cstheme="majorHAnsi"/>
          <w:bCs/>
          <w:i/>
          <w:szCs w:val="22"/>
          <w:lang w:eastAsia="en-US"/>
        </w:rPr>
        <w:t>La información solicitada, es de cumplimiento a marco jurídico por los sujetos obligados, por lo que se establecen los Lineamientos para la Constitución, Operación y Desarrollo de Asociaciones de Padres de Familia y Consejos Escolares de Participación Social en Escuelas de Educación Básica del Sistema Educativo Estatal, para garantizar por una parte, la planeación, organización, desarrollo, seguimiento y transparencia de las actividades programáticas de los recursos ingresados a la institución Escolar. A través de los padres de Familia, Proveedores y el Estado. De la información no entregada, no se indica el manifiesto por argumentación, con fundamento y motivación por parte de los sujetos obligados</w:t>
      </w:r>
      <w:r w:rsidR="00A00BF3" w:rsidRPr="00981B12">
        <w:rPr>
          <w:rFonts w:ascii="Palatino Linotype" w:eastAsia="Calibri" w:hAnsi="Palatino Linotype" w:cstheme="majorHAnsi"/>
          <w:bCs/>
          <w:i/>
          <w:szCs w:val="22"/>
          <w:lang w:eastAsia="en-US"/>
        </w:rPr>
        <w:t>.</w:t>
      </w:r>
    </w:p>
    <w:p w14:paraId="0664083C" w14:textId="77777777" w:rsidR="000F77C7" w:rsidRPr="00981B12" w:rsidRDefault="000F77C7" w:rsidP="00C83119">
      <w:pPr>
        <w:spacing w:line="360" w:lineRule="auto"/>
        <w:ind w:left="567" w:right="567"/>
        <w:jc w:val="both"/>
        <w:rPr>
          <w:rFonts w:ascii="Palatino Linotype" w:eastAsia="Calibri" w:hAnsi="Palatino Linotype" w:cstheme="majorHAnsi"/>
          <w:bCs/>
          <w:i/>
          <w:szCs w:val="22"/>
          <w:lang w:eastAsia="en-US"/>
        </w:rPr>
      </w:pPr>
    </w:p>
    <w:p w14:paraId="1BB735D3" w14:textId="35A1C8A4" w:rsidR="001B5C5A" w:rsidRPr="00981B12" w:rsidRDefault="001B5C5A" w:rsidP="0067409D">
      <w:pPr>
        <w:spacing w:line="360" w:lineRule="auto"/>
        <w:jc w:val="both"/>
        <w:rPr>
          <w:rFonts w:ascii="Palatino Linotype" w:eastAsia="Calibri" w:hAnsi="Palatino Linotype" w:cstheme="majorHAnsi"/>
          <w:bCs/>
          <w:sz w:val="22"/>
          <w:szCs w:val="22"/>
          <w:lang w:val="es-ES" w:eastAsia="en-US"/>
        </w:rPr>
      </w:pPr>
      <w:r w:rsidRPr="00981B12">
        <w:rPr>
          <w:rFonts w:ascii="Palatino Linotype" w:eastAsia="Calibri" w:hAnsi="Palatino Linotype" w:cstheme="majorHAnsi"/>
          <w:bCs/>
          <w:sz w:val="22"/>
          <w:szCs w:val="22"/>
          <w:lang w:val="es-ES" w:eastAsia="en-US"/>
        </w:rPr>
        <w:t xml:space="preserve">Cabe señalar que el Recurrente adjuntó a su Recurso de Revisión el archivo denominado </w:t>
      </w:r>
      <w:r w:rsidRPr="00981B12">
        <w:rPr>
          <w:rFonts w:ascii="Palatino Linotype" w:eastAsia="Calibri" w:hAnsi="Palatino Linotype" w:cstheme="majorHAnsi"/>
          <w:b/>
          <w:bCs/>
          <w:i/>
          <w:sz w:val="22"/>
          <w:szCs w:val="22"/>
          <w:lang w:val="es-ES" w:eastAsia="en-US"/>
        </w:rPr>
        <w:t>ConsejoEscolar080610.pdf</w:t>
      </w:r>
      <w:r w:rsidR="0067409D" w:rsidRPr="00981B12">
        <w:rPr>
          <w:rFonts w:ascii="Palatino Linotype" w:eastAsia="Calibri" w:hAnsi="Palatino Linotype" w:cstheme="majorHAnsi"/>
          <w:b/>
          <w:bCs/>
          <w:i/>
          <w:sz w:val="22"/>
          <w:szCs w:val="22"/>
          <w:lang w:val="es-ES" w:eastAsia="en-US"/>
        </w:rPr>
        <w:t xml:space="preserve">, </w:t>
      </w:r>
      <w:r w:rsidR="0067409D" w:rsidRPr="00981B12">
        <w:rPr>
          <w:rFonts w:ascii="Palatino Linotype" w:eastAsia="Calibri" w:hAnsi="Palatino Linotype" w:cstheme="majorHAnsi"/>
          <w:bCs/>
          <w:sz w:val="22"/>
          <w:szCs w:val="22"/>
          <w:lang w:val="es-ES" w:eastAsia="en-US"/>
        </w:rPr>
        <w:t xml:space="preserve">que contiene el ACUERDO número 716 por el que se establecen </w:t>
      </w:r>
      <w:r w:rsidR="0067409D" w:rsidRPr="00981B12">
        <w:rPr>
          <w:rFonts w:ascii="Palatino Linotype" w:eastAsia="Calibri" w:hAnsi="Palatino Linotype" w:cstheme="majorHAnsi"/>
          <w:bCs/>
          <w:sz w:val="22"/>
          <w:szCs w:val="22"/>
          <w:lang w:val="es-ES" w:eastAsia="en-US"/>
        </w:rPr>
        <w:lastRenderedPageBreak/>
        <w:t>los lineamientos para la constitución, organización y funcionamiento de los Consejos de Participación Social en la Educación.</w:t>
      </w:r>
    </w:p>
    <w:p w14:paraId="535D1956" w14:textId="77777777" w:rsidR="0067409D" w:rsidRPr="00981B12" w:rsidRDefault="0067409D" w:rsidP="0067409D">
      <w:pPr>
        <w:spacing w:line="360" w:lineRule="auto"/>
        <w:ind w:right="567"/>
        <w:jc w:val="both"/>
        <w:rPr>
          <w:rFonts w:ascii="Palatino Linotype" w:eastAsia="Calibri" w:hAnsi="Palatino Linotype" w:cstheme="majorHAnsi"/>
          <w:b/>
          <w:bCs/>
          <w:sz w:val="22"/>
          <w:szCs w:val="22"/>
          <w:lang w:val="es-ES" w:eastAsia="en-US"/>
        </w:rPr>
      </w:pPr>
    </w:p>
    <w:p w14:paraId="01BFB666" w14:textId="215B6289" w:rsidR="001B5C5A" w:rsidRPr="00981B12" w:rsidRDefault="001B5C5A" w:rsidP="001B5C5A">
      <w:pPr>
        <w:spacing w:line="360" w:lineRule="auto"/>
        <w:ind w:right="567"/>
        <w:jc w:val="both"/>
        <w:rPr>
          <w:rFonts w:ascii="Palatino Linotype" w:eastAsia="Calibri" w:hAnsi="Palatino Linotype" w:cstheme="majorHAnsi"/>
          <w:b/>
          <w:bCs/>
          <w:sz w:val="22"/>
          <w:szCs w:val="22"/>
          <w:lang w:eastAsia="en-US"/>
        </w:rPr>
      </w:pPr>
      <w:r w:rsidRPr="00981B12">
        <w:rPr>
          <w:rFonts w:ascii="Palatino Linotype" w:eastAsia="Calibri" w:hAnsi="Palatino Linotype" w:cstheme="majorHAnsi"/>
          <w:b/>
          <w:bCs/>
          <w:sz w:val="22"/>
          <w:szCs w:val="22"/>
          <w:lang w:val="es-ES" w:eastAsia="en-US"/>
        </w:rPr>
        <w:t xml:space="preserve">Recurso de Revisión: </w:t>
      </w:r>
      <w:r w:rsidRPr="00981B12">
        <w:rPr>
          <w:rFonts w:ascii="Palatino Linotype" w:eastAsia="Calibri" w:hAnsi="Palatino Linotype" w:cstheme="majorHAnsi"/>
          <w:b/>
          <w:bCs/>
          <w:sz w:val="22"/>
          <w:szCs w:val="22"/>
          <w:lang w:eastAsia="en-US"/>
        </w:rPr>
        <w:t>01507/INFOEM/IP/RR/2019.</w:t>
      </w:r>
    </w:p>
    <w:p w14:paraId="32C51EBA" w14:textId="77777777" w:rsidR="001B5C5A" w:rsidRPr="00981B12" w:rsidRDefault="001B5C5A" w:rsidP="001B5C5A">
      <w:pPr>
        <w:tabs>
          <w:tab w:val="left" w:pos="8055"/>
        </w:tabs>
        <w:spacing w:line="360" w:lineRule="auto"/>
        <w:jc w:val="both"/>
        <w:rPr>
          <w:rFonts w:ascii="Palatino Linotype" w:eastAsia="Calibri" w:hAnsi="Palatino Linotype" w:cstheme="majorHAnsi"/>
          <w:bCs/>
          <w:sz w:val="22"/>
          <w:szCs w:val="22"/>
          <w:lang w:val="es-ES" w:eastAsia="en-US"/>
        </w:rPr>
      </w:pPr>
      <w:r w:rsidRPr="00981B12">
        <w:rPr>
          <w:rFonts w:ascii="Palatino Linotype" w:eastAsia="Calibri" w:hAnsi="Palatino Linotype" w:cstheme="majorHAnsi"/>
          <w:bCs/>
          <w:sz w:val="22"/>
          <w:szCs w:val="22"/>
          <w:lang w:val="es-ES" w:eastAsia="en-US"/>
        </w:rPr>
        <w:tab/>
      </w:r>
    </w:p>
    <w:p w14:paraId="4F389DD6" w14:textId="77777777" w:rsidR="001B5C5A" w:rsidRPr="00981B12" w:rsidRDefault="001B5C5A" w:rsidP="001B5C5A">
      <w:pPr>
        <w:spacing w:line="360" w:lineRule="auto"/>
        <w:ind w:left="567" w:right="567"/>
        <w:jc w:val="both"/>
        <w:rPr>
          <w:rFonts w:ascii="Palatino Linotype" w:eastAsia="Calibri" w:hAnsi="Palatino Linotype" w:cstheme="majorHAnsi"/>
          <w:bCs/>
          <w:szCs w:val="22"/>
          <w:lang w:eastAsia="en-US"/>
        </w:rPr>
      </w:pPr>
      <w:r w:rsidRPr="00981B12">
        <w:rPr>
          <w:rFonts w:ascii="Palatino Linotype" w:eastAsia="Calibri" w:hAnsi="Palatino Linotype" w:cstheme="majorHAnsi"/>
          <w:b/>
          <w:bCs/>
          <w:szCs w:val="22"/>
          <w:lang w:eastAsia="en-US"/>
        </w:rPr>
        <w:t>ACTO IMPUGNADO</w:t>
      </w:r>
    </w:p>
    <w:p w14:paraId="4A0C0A89" w14:textId="08B4983B" w:rsidR="001B5C5A" w:rsidRPr="00981B12" w:rsidRDefault="001B5C5A" w:rsidP="001B5C5A">
      <w:pPr>
        <w:spacing w:line="360" w:lineRule="auto"/>
        <w:ind w:left="567" w:right="567"/>
        <w:jc w:val="both"/>
        <w:rPr>
          <w:rFonts w:ascii="Palatino Linotype" w:eastAsia="Calibri" w:hAnsi="Palatino Linotype" w:cstheme="majorHAnsi"/>
          <w:bCs/>
          <w:i/>
          <w:szCs w:val="22"/>
          <w:lang w:eastAsia="en-US"/>
        </w:rPr>
      </w:pPr>
      <w:r w:rsidRPr="00981B12">
        <w:rPr>
          <w:rFonts w:ascii="Palatino Linotype" w:eastAsia="Calibri" w:hAnsi="Palatino Linotype" w:cstheme="majorHAnsi"/>
          <w:bCs/>
          <w:i/>
          <w:szCs w:val="22"/>
          <w:lang w:eastAsia="en-US"/>
        </w:rPr>
        <w:t xml:space="preserve">1.- Contratos y/o convenios del prestador de servicios del Establecimiento de Consumo Escolar, de la Escuela Primaria Dr. Gustavo Baz Prada del turno Matutino con C.C.T. 15EPR1668F y Turno Vespertino 15EPR1669E, de los periodos del ciclo escolar: 2012-2013, 2013-2014, 2014-2015, 2015-2016, 2016-2017, 2017-2018 y 2018-2019. 2.- Contratos y/o convenios del prestador de servicio del Centro de fotocopiado, de la Escuela Primaria Dr. Gustavo Baz Prada del turno Matutino con C.C.T. 15EPR1668F y Turno Vespertino 15EPR1669E, de los periodos del ciclo escolar: 2012-2013, 2013-2014, 2014-2015, 2015-2016, 2016-2017, 2017-2018 y 2018-2019. 3.- Contratos y/o convenios del prestador de servicio de Papelería, de la Escuela Primaria Dr. Gustavo Baz Prada del turno Matutino con C.C.T. 15EPR1668F y Turno Vespertino 15EPR1669E, de los periodos del ciclo escolar: 2012-2013, 2013-2014, 2014-2015, 2015-2016, 2016-2017, 2017-2018 y 2018-2019. 4.- Informe escrito de transparencia de los recursos materiales y financieros (Recursos Federales, Cooperaciones voluntarias, y recursos por prestadores de servicios), firmados por el secretario técnico, e integrantes del CEPS, de la Escuela Primaria Dr. Gustavo Baz Prada del turno Matutino con C.C.T. 15EPR1668F y Turno Vespertino 15EPR1669E, de los periodos del ciclo escolar: 2012-2013, 2013-2014, 2014-2015, 2015-2016, 2016-2017, y 2017-2018. 5.- Registros de inscripción realizados por la Autoridad Educativa Escolar, a los programas Federales, Estatales y Municipales de la Escuela Primaria Dr. Gustavo Baz Prada del turno Matutino con C.C.T. 15EPR1668F y Turno Vespertino 15EPR1669E, de los periodos del ciclo escolar: 2012-2013, 2013-2014, 2014-2015, 2015-2016, 2016-2017, 2017-2018, y 2018-2019. 6.- Estados financieros y comprobantes de los gastos (Facturas, tickets, notas remisión) de las Mesas Directivas de la Asociación de Padres de Familia de la Escuela Primaria Dr. Gustavo Baz Prada del turno Matutino con C.C.T. 15EPR1668F </w:t>
      </w:r>
      <w:r w:rsidRPr="00981B12">
        <w:rPr>
          <w:rFonts w:ascii="Palatino Linotype" w:eastAsia="Calibri" w:hAnsi="Palatino Linotype" w:cstheme="majorHAnsi"/>
          <w:bCs/>
          <w:i/>
          <w:szCs w:val="22"/>
          <w:lang w:eastAsia="en-US"/>
        </w:rPr>
        <w:lastRenderedPageBreak/>
        <w:t>y Turno Vespertino 15EPR1669E, de los periodos del ciclo escolar: 2012-2013, 2013-2014, 2014-2015, 2015-2016 y 2016-2017 y 2017-2018. 7.- Las actas y registro en que conste la elección de la Mesa Directiva y Comité Escolar de Participación Social, con los respectivos nombres y cargos, de la Escuela Primaria Dr. Gustavo Baz Prada del turno Matutino con C.C.T. 15EPR1668F y Turno Vespertino 15EPR1669E, de los ciclos escolar cumplidos: 2012-2013, 2013-2014, 2014-2015, 2015-2016, 2016-2017, 2017-2018, y 2018-2019.</w:t>
      </w:r>
    </w:p>
    <w:p w14:paraId="4AFD03E8" w14:textId="77777777" w:rsidR="001B5C5A" w:rsidRPr="00981B12" w:rsidRDefault="001B5C5A" w:rsidP="001B5C5A">
      <w:pPr>
        <w:spacing w:line="360" w:lineRule="auto"/>
        <w:ind w:left="567" w:right="567"/>
        <w:jc w:val="both"/>
        <w:rPr>
          <w:rFonts w:ascii="Palatino Linotype" w:eastAsia="Calibri" w:hAnsi="Palatino Linotype" w:cstheme="majorHAnsi"/>
          <w:b/>
          <w:bCs/>
          <w:szCs w:val="22"/>
          <w:lang w:val="es-ES" w:eastAsia="en-US"/>
        </w:rPr>
      </w:pPr>
    </w:p>
    <w:p w14:paraId="678BC8D3" w14:textId="77777777" w:rsidR="001B5C5A" w:rsidRPr="00981B12" w:rsidRDefault="001B5C5A" w:rsidP="001B5C5A">
      <w:pPr>
        <w:spacing w:line="360" w:lineRule="auto"/>
        <w:ind w:left="567" w:right="567"/>
        <w:jc w:val="both"/>
        <w:rPr>
          <w:rFonts w:ascii="Palatino Linotype" w:eastAsia="Calibri" w:hAnsi="Palatino Linotype" w:cstheme="majorHAnsi"/>
          <w:b/>
          <w:bCs/>
          <w:szCs w:val="22"/>
          <w:lang w:val="es-ES" w:eastAsia="en-US"/>
        </w:rPr>
      </w:pPr>
      <w:r w:rsidRPr="00981B12">
        <w:rPr>
          <w:rFonts w:ascii="Palatino Linotype" w:eastAsia="Calibri" w:hAnsi="Palatino Linotype" w:cstheme="majorHAnsi"/>
          <w:b/>
          <w:bCs/>
          <w:szCs w:val="22"/>
          <w:lang w:val="es-ES" w:eastAsia="en-US"/>
        </w:rPr>
        <w:t>RAZONES O MOTIVOS DE LA INCONFORMIDAD</w:t>
      </w:r>
    </w:p>
    <w:p w14:paraId="7816120F" w14:textId="5571BBF6" w:rsidR="001B5C5A" w:rsidRPr="00981B12" w:rsidRDefault="001B5C5A" w:rsidP="00C83119">
      <w:pPr>
        <w:spacing w:line="360" w:lineRule="auto"/>
        <w:ind w:left="567" w:right="567"/>
        <w:jc w:val="both"/>
        <w:rPr>
          <w:rFonts w:ascii="Palatino Linotype" w:eastAsia="Calibri" w:hAnsi="Palatino Linotype" w:cstheme="majorHAnsi"/>
          <w:bCs/>
          <w:i/>
          <w:szCs w:val="22"/>
          <w:lang w:eastAsia="en-US"/>
        </w:rPr>
      </w:pPr>
      <w:r w:rsidRPr="00981B12">
        <w:rPr>
          <w:rFonts w:ascii="Palatino Linotype" w:eastAsia="Calibri" w:hAnsi="Palatino Linotype" w:cstheme="majorHAnsi"/>
          <w:bCs/>
          <w:i/>
          <w:szCs w:val="22"/>
          <w:lang w:eastAsia="en-US"/>
        </w:rPr>
        <w:t>La información solicitada, es de cumplimiento a marco jurídico por los sujetos obligados, por lo que se establecen los Lineamientos para la Constitución, Operación y Desarrollo de Asociaciones de Padres de Familia y Consejos Escolares de Participación Social en Escuelas de Educación Básica del Sistema Educativo Estatal, para garantizar por una parte, la planeación, organización, desarrollo, seguimiento y transparencia de las actividades programáticas de los recursos ingresados a la institución Escolar. A través de los padres de Familia, Proveedores y el Estado. De la información no entregada, no se indica el manifiesto por argumentación, con fundamento y motivación por parte de los sujetos obligados.</w:t>
      </w:r>
    </w:p>
    <w:p w14:paraId="4CF257A3" w14:textId="77777777" w:rsidR="00A73F42" w:rsidRPr="00981B12" w:rsidRDefault="00A73F42" w:rsidP="00C83119">
      <w:pPr>
        <w:spacing w:line="360" w:lineRule="auto"/>
        <w:ind w:right="567"/>
        <w:jc w:val="both"/>
        <w:rPr>
          <w:rFonts w:ascii="Palatino Linotype" w:eastAsia="Calibri" w:hAnsi="Palatino Linotype" w:cstheme="majorHAnsi"/>
          <w:bCs/>
          <w:i/>
          <w:sz w:val="22"/>
          <w:szCs w:val="22"/>
          <w:lang w:eastAsia="en-US"/>
        </w:rPr>
      </w:pPr>
    </w:p>
    <w:p w14:paraId="06ED445A" w14:textId="3B54C47C" w:rsidR="0067409D" w:rsidRPr="00981B12" w:rsidRDefault="0067409D" w:rsidP="0067409D">
      <w:pPr>
        <w:spacing w:line="360" w:lineRule="auto"/>
        <w:jc w:val="both"/>
        <w:rPr>
          <w:rFonts w:ascii="Palatino Linotype" w:eastAsia="Calibri" w:hAnsi="Palatino Linotype" w:cstheme="majorHAnsi"/>
          <w:bCs/>
          <w:sz w:val="22"/>
          <w:szCs w:val="22"/>
          <w:lang w:val="es-ES" w:eastAsia="en-US"/>
        </w:rPr>
      </w:pPr>
      <w:r w:rsidRPr="00981B12">
        <w:rPr>
          <w:rFonts w:ascii="Palatino Linotype" w:eastAsia="Calibri" w:hAnsi="Palatino Linotype" w:cstheme="majorHAnsi"/>
          <w:bCs/>
          <w:sz w:val="22"/>
          <w:szCs w:val="22"/>
          <w:lang w:val="es-ES" w:eastAsia="en-US"/>
        </w:rPr>
        <w:t xml:space="preserve">Cabe señalar que el Recurrente adjuntó a su Recurso de Revisión los archivos denominados </w:t>
      </w:r>
      <w:r w:rsidRPr="00981B12">
        <w:rPr>
          <w:rFonts w:ascii="Palatino Linotype" w:eastAsia="Calibri" w:hAnsi="Palatino Linotype" w:cstheme="majorHAnsi"/>
          <w:b/>
          <w:bCs/>
          <w:i/>
          <w:sz w:val="22"/>
          <w:szCs w:val="22"/>
          <w:lang w:val="es-ES" w:eastAsia="en-US"/>
        </w:rPr>
        <w:t xml:space="preserve">ConsejoEscolar080610.pdf, </w:t>
      </w:r>
      <w:r w:rsidRPr="00981B12">
        <w:rPr>
          <w:rFonts w:ascii="Palatino Linotype" w:eastAsia="Calibri" w:hAnsi="Palatino Linotype" w:cstheme="majorHAnsi"/>
          <w:bCs/>
          <w:sz w:val="22"/>
          <w:szCs w:val="22"/>
          <w:lang w:val="es-ES" w:eastAsia="en-US"/>
        </w:rPr>
        <w:t xml:space="preserve">que contiene el ACUERDO número 716 por el que se establecen los lineamientos para la constitución, organización y funcionamiento de los Consejos de Participación Social en la Educación, así como el denominado </w:t>
      </w:r>
      <w:r w:rsidRPr="00981B12">
        <w:rPr>
          <w:rFonts w:ascii="Palatino Linotype" w:eastAsia="Calibri" w:hAnsi="Palatino Linotype" w:cstheme="majorHAnsi"/>
          <w:b/>
          <w:bCs/>
          <w:i/>
          <w:sz w:val="22"/>
          <w:szCs w:val="22"/>
          <w:lang w:val="es-ES" w:eastAsia="en-US"/>
        </w:rPr>
        <w:t xml:space="preserve">linemientos-CEPS-2016-2017-1.pdf, </w:t>
      </w:r>
      <w:r w:rsidRPr="00981B12">
        <w:rPr>
          <w:rFonts w:ascii="Palatino Linotype" w:eastAsia="Calibri" w:hAnsi="Palatino Linotype" w:cstheme="majorHAnsi"/>
          <w:bCs/>
          <w:sz w:val="22"/>
          <w:szCs w:val="22"/>
          <w:lang w:val="es-ES" w:eastAsia="en-US"/>
        </w:rPr>
        <w:t>que contiene los Lineamientos para la constitución, operación y desarrollo de Asociaciones de Padres de Familia y Consejos Escolares de Participación Social en la Educación, en Escuelas de Educación Básica del Sistema Educativo Estatal.</w:t>
      </w:r>
    </w:p>
    <w:p w14:paraId="7134F0A3" w14:textId="77777777" w:rsidR="008B6E26" w:rsidRPr="00981B12" w:rsidRDefault="008B6E26" w:rsidP="0067409D">
      <w:pPr>
        <w:spacing w:line="360" w:lineRule="auto"/>
        <w:jc w:val="both"/>
        <w:rPr>
          <w:rFonts w:ascii="Palatino Linotype" w:eastAsia="Calibri" w:hAnsi="Palatino Linotype" w:cstheme="majorHAnsi"/>
          <w:bCs/>
          <w:sz w:val="22"/>
          <w:szCs w:val="22"/>
          <w:lang w:val="es-ES" w:eastAsia="en-US"/>
        </w:rPr>
      </w:pPr>
    </w:p>
    <w:p w14:paraId="17008E6F" w14:textId="77777777" w:rsidR="008B6E26" w:rsidRPr="00981B12" w:rsidRDefault="008B6E26" w:rsidP="0067409D">
      <w:pPr>
        <w:spacing w:line="360" w:lineRule="auto"/>
        <w:jc w:val="both"/>
        <w:rPr>
          <w:rFonts w:ascii="Palatino Linotype" w:eastAsia="Calibri" w:hAnsi="Palatino Linotype" w:cstheme="majorHAnsi"/>
          <w:bCs/>
          <w:sz w:val="22"/>
          <w:szCs w:val="22"/>
          <w:lang w:val="es-ES" w:eastAsia="en-US"/>
        </w:rPr>
      </w:pPr>
    </w:p>
    <w:p w14:paraId="52364476" w14:textId="77777777" w:rsidR="0067409D" w:rsidRPr="00981B12" w:rsidRDefault="0067409D" w:rsidP="00C83119">
      <w:pPr>
        <w:spacing w:line="360" w:lineRule="auto"/>
        <w:ind w:right="567"/>
        <w:jc w:val="both"/>
        <w:rPr>
          <w:rFonts w:ascii="Palatino Linotype" w:eastAsia="Calibri" w:hAnsi="Palatino Linotype" w:cstheme="majorHAnsi"/>
          <w:bCs/>
          <w:i/>
          <w:sz w:val="22"/>
          <w:szCs w:val="22"/>
          <w:lang w:eastAsia="en-US"/>
        </w:rPr>
      </w:pPr>
    </w:p>
    <w:p w14:paraId="68617045" w14:textId="034171E5" w:rsidR="00B113E3" w:rsidRPr="00981B12" w:rsidRDefault="00B113E3" w:rsidP="00C83119">
      <w:pPr>
        <w:spacing w:line="360" w:lineRule="auto"/>
        <w:jc w:val="both"/>
        <w:rPr>
          <w:rFonts w:ascii="Palatino Linotype" w:eastAsia="Batang" w:hAnsi="Palatino Linotype" w:cstheme="majorHAnsi"/>
          <w:b/>
          <w:bCs/>
          <w:sz w:val="22"/>
          <w:szCs w:val="22"/>
        </w:rPr>
      </w:pPr>
      <w:r w:rsidRPr="00981B12">
        <w:rPr>
          <w:rFonts w:ascii="Palatino Linotype" w:hAnsi="Palatino Linotype" w:cstheme="majorHAnsi"/>
          <w:b/>
          <w:sz w:val="22"/>
          <w:szCs w:val="22"/>
        </w:rPr>
        <w:lastRenderedPageBreak/>
        <w:t>V</w:t>
      </w:r>
      <w:r w:rsidR="0067409D" w:rsidRPr="00981B12">
        <w:rPr>
          <w:rFonts w:ascii="Palatino Linotype" w:hAnsi="Palatino Linotype" w:cstheme="majorHAnsi"/>
          <w:b/>
          <w:sz w:val="22"/>
          <w:szCs w:val="22"/>
        </w:rPr>
        <w:t>I</w:t>
      </w:r>
      <w:r w:rsidRPr="00981B12">
        <w:rPr>
          <w:rFonts w:ascii="Palatino Linotype" w:hAnsi="Palatino Linotype" w:cstheme="majorHAnsi"/>
          <w:b/>
          <w:sz w:val="22"/>
          <w:szCs w:val="22"/>
        </w:rPr>
        <w:t xml:space="preserve">. </w:t>
      </w:r>
      <w:r w:rsidRPr="00981B12">
        <w:rPr>
          <w:rFonts w:ascii="Palatino Linotype" w:eastAsia="Batang" w:hAnsi="Palatino Linotype" w:cstheme="majorHAnsi"/>
          <w:b/>
          <w:bCs/>
          <w:sz w:val="22"/>
          <w:szCs w:val="22"/>
        </w:rPr>
        <w:t xml:space="preserve">Trámite de los </w:t>
      </w:r>
      <w:r w:rsidRPr="00981B12">
        <w:rPr>
          <w:rFonts w:ascii="Palatino Linotype" w:hAnsi="Palatino Linotype" w:cstheme="majorHAnsi"/>
          <w:b/>
          <w:sz w:val="22"/>
          <w:szCs w:val="22"/>
        </w:rPr>
        <w:t>Recursos de Revisión</w:t>
      </w:r>
      <w:r w:rsidRPr="00981B12">
        <w:rPr>
          <w:rFonts w:ascii="Palatino Linotype" w:eastAsia="Batang" w:hAnsi="Palatino Linotype" w:cstheme="majorHAnsi"/>
          <w:b/>
          <w:bCs/>
          <w:sz w:val="22"/>
          <w:szCs w:val="22"/>
        </w:rPr>
        <w:t xml:space="preserve"> ante el Instituto.</w:t>
      </w:r>
    </w:p>
    <w:p w14:paraId="7D1D040B" w14:textId="77777777" w:rsidR="00B113E3" w:rsidRPr="00981B12" w:rsidRDefault="00B113E3" w:rsidP="00C83119">
      <w:pPr>
        <w:spacing w:line="360" w:lineRule="auto"/>
        <w:jc w:val="both"/>
        <w:rPr>
          <w:rFonts w:ascii="Palatino Linotype" w:eastAsia="Batang" w:hAnsi="Palatino Linotype" w:cstheme="majorHAnsi"/>
          <w:b/>
          <w:bCs/>
          <w:sz w:val="22"/>
          <w:szCs w:val="22"/>
        </w:rPr>
      </w:pPr>
    </w:p>
    <w:p w14:paraId="2F09CB14" w14:textId="1BF707B8" w:rsidR="0067409D" w:rsidRPr="00981B12" w:rsidRDefault="0067409D" w:rsidP="0067409D">
      <w:pPr>
        <w:spacing w:line="360" w:lineRule="auto"/>
        <w:jc w:val="both"/>
        <w:rPr>
          <w:rFonts w:ascii="Palatino Linotype" w:eastAsia="Batang" w:hAnsi="Palatino Linotype" w:cs="Tahoma"/>
          <w:bCs/>
          <w:sz w:val="22"/>
          <w:szCs w:val="24"/>
        </w:rPr>
      </w:pPr>
      <w:r w:rsidRPr="00981B12">
        <w:rPr>
          <w:rFonts w:ascii="Palatino Linotype" w:eastAsia="Batang" w:hAnsi="Palatino Linotype" w:cs="Tahoma"/>
          <w:b/>
          <w:bCs/>
          <w:sz w:val="22"/>
          <w:szCs w:val="24"/>
        </w:rPr>
        <w:t xml:space="preserve">a) Turno de los </w:t>
      </w:r>
      <w:r w:rsidRPr="00981B12">
        <w:rPr>
          <w:rFonts w:ascii="Palatino Linotype" w:hAnsi="Palatino Linotype" w:cs="Tahoma"/>
          <w:b/>
          <w:sz w:val="22"/>
          <w:szCs w:val="24"/>
        </w:rPr>
        <w:t>Recursos de Revisión</w:t>
      </w:r>
      <w:r w:rsidRPr="00981B12">
        <w:rPr>
          <w:rFonts w:ascii="Palatino Linotype" w:eastAsia="Batang" w:hAnsi="Palatino Linotype" w:cs="Tahoma"/>
          <w:b/>
          <w:bCs/>
          <w:sz w:val="22"/>
          <w:szCs w:val="24"/>
        </w:rPr>
        <w:t xml:space="preserve">. </w:t>
      </w:r>
      <w:r w:rsidRPr="00981B12">
        <w:rPr>
          <w:rFonts w:ascii="Palatino Linotype" w:eastAsia="Batang" w:hAnsi="Palatino Linotype" w:cs="Tahoma"/>
          <w:bCs/>
          <w:sz w:val="22"/>
          <w:szCs w:val="24"/>
        </w:rPr>
        <w:t xml:space="preserve">El once de marzo de dos mil diecinueve, el </w:t>
      </w:r>
      <w:r w:rsidRPr="00981B12">
        <w:rPr>
          <w:rFonts w:ascii="Palatino Linotype" w:hAnsi="Palatino Linotype" w:cs="Tahoma"/>
          <w:sz w:val="22"/>
          <w:lang w:val="es-ES"/>
        </w:rPr>
        <w:t>Sistema de Acceso a la Información Mexiquense (SAIMEX),</w:t>
      </w:r>
      <w:r w:rsidRPr="00981B12">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manera siguiente:</w:t>
      </w:r>
    </w:p>
    <w:p w14:paraId="25C08287" w14:textId="77777777" w:rsidR="0067409D" w:rsidRPr="00981B12" w:rsidRDefault="0067409D" w:rsidP="0067409D">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560"/>
        <w:gridCol w:w="2641"/>
        <w:gridCol w:w="3725"/>
      </w:tblGrid>
      <w:tr w:rsidR="0067409D" w:rsidRPr="00981B12" w14:paraId="13B10F79" w14:textId="77777777" w:rsidTr="00EF14DD">
        <w:trPr>
          <w:trHeight w:val="283"/>
        </w:trPr>
        <w:tc>
          <w:tcPr>
            <w:tcW w:w="2560" w:type="dxa"/>
            <w:shd w:val="clear" w:color="auto" w:fill="A6A6A6" w:themeFill="background1" w:themeFillShade="A6"/>
          </w:tcPr>
          <w:p w14:paraId="655C3AB9" w14:textId="77777777" w:rsidR="0067409D" w:rsidRPr="00981B12" w:rsidRDefault="0067409D" w:rsidP="00EF14DD">
            <w:pPr>
              <w:autoSpaceDE w:val="0"/>
              <w:autoSpaceDN w:val="0"/>
              <w:adjustRightInd w:val="0"/>
              <w:spacing w:line="360" w:lineRule="auto"/>
              <w:jc w:val="center"/>
              <w:rPr>
                <w:rFonts w:ascii="Palatino Linotype" w:hAnsi="Palatino Linotype" w:cs="Tahoma"/>
                <w:b/>
                <w:szCs w:val="22"/>
              </w:rPr>
            </w:pPr>
            <w:r w:rsidRPr="00981B12">
              <w:rPr>
                <w:rFonts w:ascii="Palatino Linotype" w:hAnsi="Palatino Linotype" w:cs="Tahoma"/>
                <w:b/>
                <w:szCs w:val="22"/>
              </w:rPr>
              <w:t>Solicitud</w:t>
            </w:r>
          </w:p>
        </w:tc>
        <w:tc>
          <w:tcPr>
            <w:tcW w:w="2641" w:type="dxa"/>
            <w:shd w:val="clear" w:color="auto" w:fill="A6A6A6" w:themeFill="background1" w:themeFillShade="A6"/>
          </w:tcPr>
          <w:p w14:paraId="1E45C890" w14:textId="77777777" w:rsidR="0067409D" w:rsidRPr="00981B12" w:rsidRDefault="0067409D" w:rsidP="00EF14DD">
            <w:pPr>
              <w:autoSpaceDE w:val="0"/>
              <w:autoSpaceDN w:val="0"/>
              <w:adjustRightInd w:val="0"/>
              <w:spacing w:line="360" w:lineRule="auto"/>
              <w:jc w:val="center"/>
              <w:rPr>
                <w:rFonts w:ascii="Palatino Linotype" w:hAnsi="Palatino Linotype" w:cs="Tahoma"/>
                <w:b/>
                <w:szCs w:val="22"/>
              </w:rPr>
            </w:pPr>
            <w:r w:rsidRPr="00981B12">
              <w:rPr>
                <w:rFonts w:ascii="Palatino Linotype" w:hAnsi="Palatino Linotype" w:cs="Tahoma"/>
                <w:b/>
                <w:szCs w:val="22"/>
              </w:rPr>
              <w:t>Recursos</w:t>
            </w:r>
          </w:p>
        </w:tc>
        <w:tc>
          <w:tcPr>
            <w:tcW w:w="3725" w:type="dxa"/>
            <w:shd w:val="clear" w:color="auto" w:fill="A6A6A6" w:themeFill="background1" w:themeFillShade="A6"/>
          </w:tcPr>
          <w:p w14:paraId="762C11BA" w14:textId="77777777" w:rsidR="0067409D" w:rsidRPr="00981B12" w:rsidRDefault="0067409D" w:rsidP="00EF14DD">
            <w:pPr>
              <w:autoSpaceDE w:val="0"/>
              <w:autoSpaceDN w:val="0"/>
              <w:adjustRightInd w:val="0"/>
              <w:spacing w:line="360" w:lineRule="auto"/>
              <w:jc w:val="center"/>
              <w:rPr>
                <w:rFonts w:ascii="Palatino Linotype" w:hAnsi="Palatino Linotype" w:cs="Tahoma"/>
                <w:b/>
                <w:szCs w:val="22"/>
              </w:rPr>
            </w:pPr>
            <w:r w:rsidRPr="00981B12">
              <w:rPr>
                <w:rFonts w:ascii="Palatino Linotype" w:hAnsi="Palatino Linotype" w:cs="Tahoma"/>
                <w:b/>
                <w:szCs w:val="22"/>
              </w:rPr>
              <w:t>Comisionado</w:t>
            </w:r>
          </w:p>
        </w:tc>
      </w:tr>
      <w:tr w:rsidR="000B1D7D" w:rsidRPr="00981B12" w14:paraId="6DADFFD5" w14:textId="77777777" w:rsidTr="00EF14DD">
        <w:trPr>
          <w:trHeight w:val="302"/>
        </w:trPr>
        <w:tc>
          <w:tcPr>
            <w:tcW w:w="2560" w:type="dxa"/>
          </w:tcPr>
          <w:p w14:paraId="0AAB5506" w14:textId="79E13B76" w:rsidR="000B1D7D" w:rsidRPr="00981B12" w:rsidRDefault="000B1D7D" w:rsidP="000B1D7D">
            <w:pPr>
              <w:autoSpaceDE w:val="0"/>
              <w:autoSpaceDN w:val="0"/>
              <w:adjustRightInd w:val="0"/>
              <w:spacing w:line="360" w:lineRule="auto"/>
              <w:jc w:val="both"/>
              <w:rPr>
                <w:rFonts w:ascii="Palatino Linotype" w:hAnsi="Palatino Linotype" w:cs="Tahoma"/>
                <w:szCs w:val="22"/>
              </w:rPr>
            </w:pPr>
            <w:r w:rsidRPr="00981B12">
              <w:rPr>
                <w:rFonts w:ascii="Palatino Linotype" w:eastAsia="Calibri" w:hAnsi="Palatino Linotype" w:cstheme="majorHAnsi"/>
                <w:b/>
                <w:bCs/>
                <w:szCs w:val="22"/>
                <w:lang w:eastAsia="en-US"/>
              </w:rPr>
              <w:t xml:space="preserve">00082/SE/IP/2019 </w:t>
            </w:r>
          </w:p>
        </w:tc>
        <w:tc>
          <w:tcPr>
            <w:tcW w:w="2641" w:type="dxa"/>
          </w:tcPr>
          <w:p w14:paraId="69E98644" w14:textId="70205C10" w:rsidR="000B1D7D" w:rsidRPr="00981B12" w:rsidRDefault="000B1D7D" w:rsidP="000B1D7D">
            <w:pPr>
              <w:autoSpaceDE w:val="0"/>
              <w:autoSpaceDN w:val="0"/>
              <w:adjustRightInd w:val="0"/>
              <w:spacing w:line="360" w:lineRule="auto"/>
              <w:jc w:val="both"/>
              <w:rPr>
                <w:rFonts w:ascii="Palatino Linotype" w:hAnsi="Palatino Linotype" w:cs="Tahoma"/>
                <w:szCs w:val="22"/>
              </w:rPr>
            </w:pPr>
            <w:r w:rsidRPr="00981B12">
              <w:rPr>
                <w:rFonts w:ascii="Palatino Linotype" w:hAnsi="Palatino Linotype" w:cs="Tahoma"/>
                <w:bCs/>
                <w:szCs w:val="22"/>
              </w:rPr>
              <w:t>01476/INFOEM/IP/RR/2019</w:t>
            </w:r>
          </w:p>
        </w:tc>
        <w:tc>
          <w:tcPr>
            <w:tcW w:w="3725" w:type="dxa"/>
          </w:tcPr>
          <w:p w14:paraId="3ED0DCA8" w14:textId="77777777" w:rsidR="000B1D7D" w:rsidRPr="00981B12" w:rsidRDefault="000B1D7D" w:rsidP="000B1D7D">
            <w:pPr>
              <w:autoSpaceDE w:val="0"/>
              <w:autoSpaceDN w:val="0"/>
              <w:adjustRightInd w:val="0"/>
              <w:spacing w:line="360" w:lineRule="auto"/>
              <w:jc w:val="both"/>
              <w:rPr>
                <w:rFonts w:ascii="Palatino Linotype" w:hAnsi="Palatino Linotype" w:cs="Tahoma"/>
                <w:szCs w:val="22"/>
              </w:rPr>
            </w:pPr>
            <w:r w:rsidRPr="00981B12">
              <w:rPr>
                <w:rFonts w:ascii="Palatino Linotype" w:hAnsi="Palatino Linotype" w:cs="Tahoma"/>
                <w:szCs w:val="22"/>
              </w:rPr>
              <w:t xml:space="preserve">Luis Gustavo Parra Noriega </w:t>
            </w:r>
          </w:p>
        </w:tc>
      </w:tr>
      <w:tr w:rsidR="000B1D7D" w:rsidRPr="00981B12" w14:paraId="446744A2" w14:textId="77777777" w:rsidTr="00EF14DD">
        <w:trPr>
          <w:trHeight w:val="302"/>
        </w:trPr>
        <w:tc>
          <w:tcPr>
            <w:tcW w:w="2560" w:type="dxa"/>
          </w:tcPr>
          <w:p w14:paraId="473C704F" w14:textId="2457F785" w:rsidR="000B1D7D" w:rsidRPr="00981B12" w:rsidRDefault="000B1D7D" w:rsidP="000B1D7D">
            <w:pPr>
              <w:autoSpaceDE w:val="0"/>
              <w:autoSpaceDN w:val="0"/>
              <w:adjustRightInd w:val="0"/>
              <w:spacing w:line="360" w:lineRule="auto"/>
              <w:jc w:val="both"/>
              <w:rPr>
                <w:rFonts w:ascii="Palatino Linotype" w:hAnsi="Palatino Linotype" w:cs="Tahoma"/>
                <w:b/>
                <w:bCs/>
                <w:szCs w:val="22"/>
              </w:rPr>
            </w:pPr>
            <w:r w:rsidRPr="00981B12">
              <w:rPr>
                <w:rFonts w:ascii="Palatino Linotype" w:eastAsia="Calibri" w:hAnsi="Palatino Linotype" w:cstheme="majorHAnsi"/>
                <w:b/>
                <w:bCs/>
                <w:szCs w:val="22"/>
                <w:lang w:eastAsia="en-US"/>
              </w:rPr>
              <w:t xml:space="preserve">00149/SE/IP/2019 </w:t>
            </w:r>
          </w:p>
        </w:tc>
        <w:tc>
          <w:tcPr>
            <w:tcW w:w="2641" w:type="dxa"/>
          </w:tcPr>
          <w:p w14:paraId="74AD701F" w14:textId="4615C38E" w:rsidR="000B1D7D" w:rsidRPr="00981B12" w:rsidRDefault="000B1D7D" w:rsidP="000B1D7D">
            <w:pPr>
              <w:autoSpaceDE w:val="0"/>
              <w:autoSpaceDN w:val="0"/>
              <w:adjustRightInd w:val="0"/>
              <w:spacing w:line="360" w:lineRule="auto"/>
              <w:jc w:val="both"/>
              <w:rPr>
                <w:rFonts w:ascii="Palatino Linotype" w:hAnsi="Palatino Linotype" w:cs="Tahoma"/>
                <w:szCs w:val="22"/>
              </w:rPr>
            </w:pPr>
            <w:r w:rsidRPr="00981B12">
              <w:rPr>
                <w:rFonts w:ascii="Palatino Linotype" w:hAnsi="Palatino Linotype" w:cs="Tahoma"/>
                <w:bCs/>
                <w:szCs w:val="22"/>
              </w:rPr>
              <w:t>01507/INFOEM/IP/RR/2019</w:t>
            </w:r>
          </w:p>
        </w:tc>
        <w:tc>
          <w:tcPr>
            <w:tcW w:w="3725" w:type="dxa"/>
          </w:tcPr>
          <w:p w14:paraId="3CB344E8" w14:textId="77777777" w:rsidR="000B1D7D" w:rsidRPr="00981B12" w:rsidRDefault="000B1D7D" w:rsidP="000B1D7D">
            <w:pPr>
              <w:autoSpaceDE w:val="0"/>
              <w:autoSpaceDN w:val="0"/>
              <w:adjustRightInd w:val="0"/>
              <w:spacing w:line="360" w:lineRule="auto"/>
              <w:jc w:val="both"/>
              <w:rPr>
                <w:rFonts w:ascii="Palatino Linotype" w:hAnsi="Palatino Linotype" w:cs="Tahoma"/>
                <w:szCs w:val="22"/>
              </w:rPr>
            </w:pPr>
            <w:r w:rsidRPr="00981B12">
              <w:rPr>
                <w:rFonts w:ascii="Palatino Linotype" w:eastAsia="Calibri" w:hAnsi="Palatino Linotype" w:cs="Tahoma"/>
                <w:szCs w:val="22"/>
              </w:rPr>
              <w:t>Eva Abaid Yapur</w:t>
            </w:r>
          </w:p>
        </w:tc>
      </w:tr>
    </w:tbl>
    <w:p w14:paraId="597CB48B" w14:textId="77777777" w:rsidR="0067409D" w:rsidRPr="00981B12" w:rsidRDefault="0067409D" w:rsidP="0067409D">
      <w:pPr>
        <w:spacing w:line="360" w:lineRule="auto"/>
        <w:jc w:val="both"/>
        <w:rPr>
          <w:rFonts w:ascii="Palatino Linotype" w:eastAsia="Batang" w:hAnsi="Palatino Linotype" w:cs="Tahoma"/>
          <w:b/>
          <w:bCs/>
          <w:sz w:val="22"/>
          <w:szCs w:val="24"/>
        </w:rPr>
      </w:pPr>
    </w:p>
    <w:p w14:paraId="20272179" w14:textId="3C214A1A" w:rsidR="0067409D" w:rsidRPr="00981B12" w:rsidRDefault="0067409D" w:rsidP="0067409D">
      <w:pPr>
        <w:spacing w:line="360" w:lineRule="auto"/>
        <w:jc w:val="both"/>
        <w:rPr>
          <w:rFonts w:ascii="Palatino Linotype" w:hAnsi="Palatino Linotype" w:cs="Tahoma"/>
          <w:bCs/>
          <w:sz w:val="22"/>
          <w:szCs w:val="24"/>
        </w:rPr>
      </w:pPr>
      <w:r w:rsidRPr="00981B12">
        <w:rPr>
          <w:rFonts w:ascii="Palatino Linotype" w:eastAsia="Batang" w:hAnsi="Palatino Linotype" w:cs="Tahoma"/>
          <w:b/>
          <w:bCs/>
          <w:sz w:val="22"/>
          <w:szCs w:val="24"/>
        </w:rPr>
        <w:t xml:space="preserve">b) Admisión de los </w:t>
      </w:r>
      <w:r w:rsidRPr="00981B12">
        <w:rPr>
          <w:rFonts w:ascii="Palatino Linotype" w:hAnsi="Palatino Linotype" w:cs="Tahoma"/>
          <w:b/>
          <w:sz w:val="22"/>
          <w:szCs w:val="24"/>
        </w:rPr>
        <w:t>Recursos de Revisión</w:t>
      </w:r>
      <w:r w:rsidRPr="00981B12">
        <w:rPr>
          <w:rFonts w:ascii="Palatino Linotype" w:eastAsia="Batang" w:hAnsi="Palatino Linotype" w:cs="Tahoma"/>
          <w:b/>
          <w:bCs/>
          <w:sz w:val="22"/>
          <w:szCs w:val="24"/>
          <w:lang w:val="es-ES_tradnl"/>
        </w:rPr>
        <w:t xml:space="preserve">. </w:t>
      </w:r>
      <w:r w:rsidRPr="00981B12">
        <w:rPr>
          <w:rFonts w:ascii="Palatino Linotype" w:eastAsia="Batang" w:hAnsi="Palatino Linotype" w:cs="Tahoma"/>
          <w:bCs/>
          <w:sz w:val="22"/>
          <w:szCs w:val="24"/>
          <w:lang w:val="es-ES_tradnl"/>
        </w:rPr>
        <w:t xml:space="preserve">El </w:t>
      </w:r>
      <w:r w:rsidR="000B1D7D" w:rsidRPr="00981B12">
        <w:rPr>
          <w:rFonts w:ascii="Palatino Linotype" w:eastAsia="Batang" w:hAnsi="Palatino Linotype" w:cs="Tahoma"/>
          <w:bCs/>
          <w:sz w:val="22"/>
          <w:szCs w:val="24"/>
          <w:lang w:val="es-ES_tradnl"/>
        </w:rPr>
        <w:t>quince</w:t>
      </w:r>
      <w:r w:rsidRPr="00981B12">
        <w:rPr>
          <w:rFonts w:ascii="Palatino Linotype" w:eastAsia="Batang" w:hAnsi="Palatino Linotype" w:cs="Tahoma"/>
          <w:bCs/>
          <w:sz w:val="22"/>
          <w:szCs w:val="24"/>
          <w:lang w:val="es-ES_tradnl"/>
        </w:rPr>
        <w:t xml:space="preserve"> de marzo de dos mil diecinueve, </w:t>
      </w:r>
      <w:r w:rsidRPr="00981B12">
        <w:rPr>
          <w:rFonts w:ascii="Palatino Linotype" w:hAnsi="Palatino Linotype" w:cs="Tahoma"/>
          <w:sz w:val="22"/>
          <w:szCs w:val="24"/>
        </w:rPr>
        <w:t>se</w:t>
      </w:r>
      <w:r w:rsidRPr="00981B12">
        <w:rPr>
          <w:rFonts w:ascii="Palatino Linotype" w:eastAsia="Calibri" w:hAnsi="Palatino Linotype" w:cs="Tahoma"/>
          <w:sz w:val="22"/>
          <w:szCs w:val="24"/>
          <w:lang w:eastAsia="en-US"/>
        </w:rPr>
        <w:t xml:space="preserve"> acordó la admisión de los medios de impugnación con número </w:t>
      </w:r>
      <w:r w:rsidRPr="00981B12">
        <w:rPr>
          <w:rFonts w:ascii="Palatino Linotype" w:hAnsi="Palatino Linotype" w:cs="Tahoma"/>
          <w:sz w:val="22"/>
          <w:szCs w:val="24"/>
        </w:rPr>
        <w:t xml:space="preserve"> </w:t>
      </w:r>
      <w:r w:rsidR="000B1D7D" w:rsidRPr="00981B12">
        <w:rPr>
          <w:rFonts w:ascii="Palatino Linotype" w:hAnsi="Palatino Linotype" w:cs="Tahoma"/>
          <w:b/>
          <w:bCs/>
          <w:color w:val="0D0D0D" w:themeColor="text1" w:themeTint="F2"/>
          <w:sz w:val="22"/>
          <w:szCs w:val="22"/>
        </w:rPr>
        <w:t>01476</w:t>
      </w:r>
      <w:r w:rsidRPr="00981B12">
        <w:rPr>
          <w:rFonts w:ascii="Palatino Linotype" w:hAnsi="Palatino Linotype" w:cs="Tahoma"/>
          <w:b/>
          <w:bCs/>
          <w:color w:val="0D0D0D" w:themeColor="text1" w:themeTint="F2"/>
          <w:sz w:val="22"/>
          <w:szCs w:val="22"/>
        </w:rPr>
        <w:t>/INFOEM/IP/RR/2019, y 0</w:t>
      </w:r>
      <w:r w:rsidR="000B1D7D" w:rsidRPr="00981B12">
        <w:rPr>
          <w:rFonts w:ascii="Palatino Linotype" w:hAnsi="Palatino Linotype" w:cs="Tahoma"/>
          <w:b/>
          <w:bCs/>
          <w:color w:val="0D0D0D" w:themeColor="text1" w:themeTint="F2"/>
          <w:sz w:val="22"/>
          <w:szCs w:val="22"/>
        </w:rPr>
        <w:t>1507</w:t>
      </w:r>
      <w:r w:rsidRPr="00981B12">
        <w:rPr>
          <w:rFonts w:ascii="Palatino Linotype" w:hAnsi="Palatino Linotype" w:cs="Tahoma"/>
          <w:b/>
          <w:bCs/>
          <w:color w:val="0D0D0D" w:themeColor="text1" w:themeTint="F2"/>
          <w:sz w:val="22"/>
          <w:szCs w:val="22"/>
        </w:rPr>
        <w:t xml:space="preserve">/INFOEM/IP/RR/2019, </w:t>
      </w:r>
      <w:r w:rsidRPr="00981B12">
        <w:rPr>
          <w:rFonts w:ascii="Palatino Linotype" w:hAnsi="Palatino Linotype" w:cs="Tahoma"/>
          <w:sz w:val="22"/>
          <w:szCs w:val="24"/>
        </w:rPr>
        <w:t>interpuestos por el Recurrente en contra de</w:t>
      </w:r>
      <w:r w:rsidR="000B1D7D" w:rsidRPr="00981B12">
        <w:rPr>
          <w:rFonts w:ascii="Palatino Linotype" w:hAnsi="Palatino Linotype" w:cs="Tahoma"/>
          <w:sz w:val="22"/>
          <w:szCs w:val="24"/>
        </w:rPr>
        <w:t xml:space="preserve"> </w:t>
      </w:r>
      <w:r w:rsidRPr="00981B12">
        <w:rPr>
          <w:rFonts w:ascii="Palatino Linotype" w:hAnsi="Palatino Linotype" w:cs="Tahoma"/>
          <w:sz w:val="22"/>
          <w:szCs w:val="24"/>
        </w:rPr>
        <w:t>l</w:t>
      </w:r>
      <w:r w:rsidR="000B1D7D" w:rsidRPr="00981B12">
        <w:rPr>
          <w:rFonts w:ascii="Palatino Linotype" w:hAnsi="Palatino Linotype" w:cs="Tahoma"/>
          <w:sz w:val="22"/>
          <w:szCs w:val="24"/>
        </w:rPr>
        <w:t>a</w:t>
      </w:r>
      <w:r w:rsidRPr="00981B12">
        <w:rPr>
          <w:rFonts w:ascii="Palatino Linotype" w:hAnsi="Palatino Linotype" w:cs="Tahoma"/>
          <w:sz w:val="22"/>
          <w:szCs w:val="24"/>
        </w:rPr>
        <w:t xml:space="preserve"> </w:t>
      </w:r>
      <w:r w:rsidR="000B1D7D" w:rsidRPr="00981B12">
        <w:rPr>
          <w:rFonts w:ascii="Palatino Linotype" w:hAnsi="Palatino Linotype" w:cs="Tahoma"/>
          <w:sz w:val="22"/>
          <w:szCs w:val="24"/>
        </w:rPr>
        <w:t>Secretaría de Educación</w:t>
      </w:r>
      <w:r w:rsidRPr="00981B12">
        <w:rPr>
          <w:rFonts w:ascii="Palatino Linotype" w:hAnsi="Palatino Linotype" w:cs="Tahoma"/>
          <w:sz w:val="22"/>
          <w:szCs w:val="24"/>
        </w:rPr>
        <w:t xml:space="preserve">, en términos del artículo 185, fracciones I y II, de la </w:t>
      </w:r>
      <w:r w:rsidRPr="00981B12">
        <w:rPr>
          <w:rFonts w:ascii="Palatino Linotype" w:hAnsi="Palatino Linotype" w:cs="Tahoma"/>
          <w:bCs/>
          <w:sz w:val="22"/>
          <w:szCs w:val="24"/>
        </w:rPr>
        <w:t xml:space="preserve">Ley de Transparencia y Acceso a la Información Pública del Estado de México y Municipios, Acuerdo que fue notificado a las partes el mismo día a través del </w:t>
      </w:r>
      <w:r w:rsidRPr="00981B12">
        <w:rPr>
          <w:rFonts w:ascii="Palatino Linotype" w:hAnsi="Palatino Linotype" w:cs="Tahoma"/>
          <w:sz w:val="22"/>
          <w:lang w:val="es-ES"/>
        </w:rPr>
        <w:t>Sistema de Acceso a la Información Mexiquense (SAIMEX)</w:t>
      </w:r>
      <w:r w:rsidRPr="00981B12">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14:paraId="183BE4CB" w14:textId="77777777" w:rsidR="0067409D" w:rsidRPr="00981B12" w:rsidRDefault="0067409D" w:rsidP="0067409D">
      <w:pPr>
        <w:spacing w:line="360" w:lineRule="auto"/>
        <w:jc w:val="both"/>
        <w:rPr>
          <w:rFonts w:ascii="Palatino Linotype" w:hAnsi="Palatino Linotype" w:cs="Tahoma"/>
          <w:b/>
          <w:sz w:val="22"/>
          <w:szCs w:val="24"/>
        </w:rPr>
      </w:pPr>
    </w:p>
    <w:p w14:paraId="4CC4FE50" w14:textId="388D859E" w:rsidR="0067409D" w:rsidRPr="00981B12" w:rsidRDefault="0067409D" w:rsidP="0067409D">
      <w:pPr>
        <w:spacing w:line="360" w:lineRule="auto"/>
        <w:jc w:val="both"/>
        <w:rPr>
          <w:rFonts w:ascii="Palatino Linotype" w:hAnsi="Palatino Linotype" w:cs="Tahoma"/>
          <w:sz w:val="22"/>
          <w:szCs w:val="24"/>
        </w:rPr>
      </w:pPr>
      <w:r w:rsidRPr="00981B12">
        <w:rPr>
          <w:rFonts w:ascii="Palatino Linotype" w:hAnsi="Palatino Linotype" w:cs="Tahoma"/>
          <w:b/>
          <w:sz w:val="22"/>
          <w:szCs w:val="24"/>
        </w:rPr>
        <w:t>c) Acumulación de los asuntos.</w:t>
      </w:r>
      <w:r w:rsidRPr="00981B12">
        <w:rPr>
          <w:rFonts w:ascii="Palatino Linotype" w:hAnsi="Palatino Linotype" w:cs="Tahoma"/>
          <w:sz w:val="22"/>
          <w:szCs w:val="24"/>
        </w:rPr>
        <w:t xml:space="preserve"> El </w:t>
      </w:r>
      <w:r w:rsidR="000B1D7D" w:rsidRPr="00981B12">
        <w:rPr>
          <w:rFonts w:ascii="Palatino Linotype" w:hAnsi="Palatino Linotype" w:cs="Tahoma"/>
          <w:sz w:val="22"/>
          <w:szCs w:val="24"/>
        </w:rPr>
        <w:t>veintiuno</w:t>
      </w:r>
      <w:r w:rsidRPr="00981B12">
        <w:rPr>
          <w:rFonts w:ascii="Palatino Linotype" w:hAnsi="Palatino Linotype" w:cs="Tahoma"/>
          <w:sz w:val="22"/>
          <w:szCs w:val="24"/>
        </w:rPr>
        <w:t xml:space="preserve"> de marzo de dos mil diecinueve, el Pleno del Instituto de Transparencia, Acceso a la Información Pública y Protección de Datos Personales del Estado de México y Municipios, en su Décima </w:t>
      </w:r>
      <w:r w:rsidR="000B1D7D" w:rsidRPr="00981B12">
        <w:rPr>
          <w:rFonts w:ascii="Palatino Linotype" w:hAnsi="Palatino Linotype" w:cs="Tahoma"/>
          <w:sz w:val="22"/>
          <w:szCs w:val="24"/>
        </w:rPr>
        <w:t>Primer</w:t>
      </w:r>
      <w:r w:rsidRPr="00981B12">
        <w:rPr>
          <w:rFonts w:ascii="Palatino Linotype" w:hAnsi="Palatino Linotype" w:cs="Tahoma"/>
          <w:sz w:val="22"/>
          <w:szCs w:val="24"/>
        </w:rPr>
        <w:t xml:space="preserve">a Sesión Ordinaria, con el propósito de privilegiar la resolución expedita y evitar resoluciones contradictorias, con fundamento en </w:t>
      </w:r>
      <w:r w:rsidRPr="00981B12">
        <w:rPr>
          <w:rFonts w:ascii="Palatino Linotype" w:hAnsi="Palatino Linotype" w:cs="Tahoma"/>
          <w:sz w:val="22"/>
          <w:szCs w:val="24"/>
        </w:rPr>
        <w:lastRenderedPageBreak/>
        <w:t xml:space="preserve">el artículo 18 del Código de Procedimientos Administrativos del Estado de México, de aplicación supletoria a la Ley de Transparencia y Acceso a la Información Pública del Estado de México y Municipios, según lo previsto en su artículo 195, </w:t>
      </w:r>
      <w:r w:rsidRPr="00981B12">
        <w:rPr>
          <w:rFonts w:ascii="Palatino Linotype" w:hAnsi="Palatino Linotype" w:cs="Tahoma"/>
          <w:b/>
          <w:sz w:val="22"/>
          <w:szCs w:val="24"/>
        </w:rPr>
        <w:t>acordó</w:t>
      </w:r>
      <w:r w:rsidRPr="00981B12">
        <w:rPr>
          <w:rFonts w:ascii="Palatino Linotype" w:hAnsi="Palatino Linotype" w:cs="Tahoma"/>
          <w:sz w:val="22"/>
          <w:szCs w:val="24"/>
        </w:rPr>
        <w:t xml:space="preserve"> la acumulación de los Recursos de Revisión </w:t>
      </w:r>
      <w:r w:rsidR="000B1D7D" w:rsidRPr="00981B12">
        <w:rPr>
          <w:rFonts w:ascii="Palatino Linotype" w:hAnsi="Palatino Linotype" w:cs="Tahoma"/>
          <w:b/>
          <w:bCs/>
          <w:color w:val="0D0D0D" w:themeColor="text1" w:themeTint="F2"/>
          <w:sz w:val="22"/>
          <w:szCs w:val="22"/>
        </w:rPr>
        <w:t>01476/INFOEM/IP/RR/2019 y 01507/INFOEM/IP/RR/2019</w:t>
      </w:r>
      <w:r w:rsidRPr="00981B12">
        <w:rPr>
          <w:rFonts w:ascii="Palatino Linotype" w:hAnsi="Palatino Linotype" w:cs="Tahoma"/>
          <w:b/>
          <w:bCs/>
          <w:color w:val="0D0D0D" w:themeColor="text1" w:themeTint="F2"/>
          <w:sz w:val="22"/>
          <w:szCs w:val="22"/>
        </w:rPr>
        <w:t>,</w:t>
      </w:r>
      <w:r w:rsidRPr="00981B12">
        <w:rPr>
          <w:rFonts w:ascii="Palatino Linotype" w:hAnsi="Palatino Linotype" w:cs="Tahoma"/>
          <w:sz w:val="22"/>
          <w:szCs w:val="24"/>
        </w:rPr>
        <w:t xml:space="preserve"> al advertir conexidad entre estos, ya que fueron promovidos por la misma persona, en los que se señaló como Sujeto Obligado recurrido</w:t>
      </w:r>
      <w:r w:rsidR="000B1D7D" w:rsidRPr="00981B12">
        <w:rPr>
          <w:rFonts w:ascii="Palatino Linotype" w:hAnsi="Palatino Linotype" w:cs="Tahoma"/>
          <w:sz w:val="22"/>
          <w:szCs w:val="24"/>
        </w:rPr>
        <w:t xml:space="preserve"> a</w:t>
      </w:r>
      <w:r w:rsidRPr="00981B12">
        <w:rPr>
          <w:rFonts w:ascii="Palatino Linotype" w:hAnsi="Palatino Linotype" w:cs="Tahoma"/>
          <w:sz w:val="22"/>
          <w:szCs w:val="24"/>
        </w:rPr>
        <w:t xml:space="preserve"> </w:t>
      </w:r>
      <w:r w:rsidR="000B1D7D" w:rsidRPr="00981B12">
        <w:rPr>
          <w:rFonts w:ascii="Palatino Linotype" w:hAnsi="Palatino Linotype" w:cs="Tahoma"/>
          <w:sz w:val="22"/>
          <w:szCs w:val="24"/>
        </w:rPr>
        <w:t xml:space="preserve">la </w:t>
      </w:r>
      <w:r w:rsidR="000B1D7D" w:rsidRPr="00981B12">
        <w:rPr>
          <w:rFonts w:ascii="Palatino Linotype" w:hAnsi="Palatino Linotype" w:cs="Tahoma"/>
          <w:b/>
          <w:sz w:val="22"/>
          <w:szCs w:val="24"/>
        </w:rPr>
        <w:t>Secretaría de Educación</w:t>
      </w:r>
      <w:r w:rsidR="000B1D7D" w:rsidRPr="00981B12">
        <w:rPr>
          <w:rFonts w:ascii="Palatino Linotype" w:hAnsi="Palatino Linotype" w:cs="Tahoma"/>
          <w:sz w:val="22"/>
          <w:szCs w:val="24"/>
        </w:rPr>
        <w:t xml:space="preserve"> </w:t>
      </w:r>
      <w:r w:rsidRPr="00981B12">
        <w:rPr>
          <w:rFonts w:ascii="Palatino Linotype" w:hAnsi="Palatino Linotype" w:cs="Tahoma"/>
          <w:sz w:val="22"/>
          <w:szCs w:val="24"/>
        </w:rPr>
        <w:t>y en los cuales, además, se manifestaron idénticos actos recurridos.</w:t>
      </w:r>
    </w:p>
    <w:p w14:paraId="58B7AE1E" w14:textId="77777777" w:rsidR="009D5CE0" w:rsidRPr="00981B12" w:rsidRDefault="009D5CE0" w:rsidP="0067409D">
      <w:pPr>
        <w:spacing w:line="360" w:lineRule="auto"/>
        <w:jc w:val="both"/>
        <w:rPr>
          <w:rFonts w:ascii="Palatino Linotype" w:hAnsi="Palatino Linotype" w:cs="Tahoma"/>
          <w:sz w:val="22"/>
          <w:szCs w:val="24"/>
        </w:rPr>
      </w:pPr>
    </w:p>
    <w:p w14:paraId="1AD1A7B6" w14:textId="6A06ACFB" w:rsidR="009D5CE0" w:rsidRPr="00981B12" w:rsidRDefault="009D5CE0" w:rsidP="009D5CE0">
      <w:pPr>
        <w:spacing w:line="360" w:lineRule="auto"/>
        <w:jc w:val="both"/>
        <w:rPr>
          <w:rFonts w:ascii="Palatino Linotype" w:eastAsia="Calibri" w:hAnsi="Palatino Linotype" w:cs="Tahoma"/>
          <w:bCs/>
          <w:sz w:val="22"/>
          <w:szCs w:val="22"/>
          <w:lang w:eastAsia="en-US"/>
        </w:rPr>
      </w:pPr>
      <w:r w:rsidRPr="00981B12">
        <w:rPr>
          <w:rFonts w:ascii="Palatino Linotype" w:eastAsia="Calibri" w:hAnsi="Palatino Linotype" w:cs="Tahoma"/>
          <w:b/>
          <w:bCs/>
          <w:sz w:val="22"/>
          <w:szCs w:val="22"/>
          <w:lang w:eastAsia="en-US"/>
        </w:rPr>
        <w:t xml:space="preserve">d) Manifestaciones: </w:t>
      </w:r>
      <w:r w:rsidRPr="00981B12">
        <w:rPr>
          <w:rFonts w:ascii="Palatino Linotype" w:eastAsia="Calibri" w:hAnsi="Palatino Linotype" w:cs="Tahoma"/>
          <w:bCs/>
          <w:sz w:val="22"/>
          <w:szCs w:val="22"/>
          <w:lang w:eastAsia="en-US"/>
        </w:rPr>
        <w:t xml:space="preserve">En fecha veintiuno de marzo de dos mil diecinueve, se recibieron a través del Sistema de Acceso a la Información Mexiquense (SAIMEX), las manifestaciones remitidas por el Recurrente, </w:t>
      </w:r>
      <w:r w:rsidR="00942BDE" w:rsidRPr="00981B12">
        <w:rPr>
          <w:rFonts w:ascii="Palatino Linotype" w:eastAsia="Calibri" w:hAnsi="Palatino Linotype" w:cs="Tahoma"/>
          <w:bCs/>
          <w:sz w:val="22"/>
          <w:szCs w:val="22"/>
          <w:lang w:eastAsia="en-US"/>
        </w:rPr>
        <w:t>las cuales</w:t>
      </w:r>
      <w:r w:rsidRPr="00981B12">
        <w:rPr>
          <w:rFonts w:ascii="Palatino Linotype" w:eastAsia="Calibri" w:hAnsi="Palatino Linotype" w:cs="Tahoma"/>
          <w:bCs/>
          <w:sz w:val="22"/>
          <w:szCs w:val="22"/>
          <w:lang w:eastAsia="en-US"/>
        </w:rPr>
        <w:t xml:space="preserve"> consisten</w:t>
      </w:r>
      <w:r w:rsidR="00942BDE" w:rsidRPr="00981B12">
        <w:rPr>
          <w:rFonts w:ascii="Palatino Linotype" w:eastAsia="Calibri" w:hAnsi="Palatino Linotype" w:cs="Tahoma"/>
          <w:bCs/>
          <w:sz w:val="22"/>
          <w:szCs w:val="22"/>
          <w:lang w:eastAsia="en-US"/>
        </w:rPr>
        <w:t xml:space="preserve"> en los mismos argumentos y archivos electrónicos en ambos recursos de revisión, los cuales consisten en lo siguiente:</w:t>
      </w:r>
    </w:p>
    <w:p w14:paraId="46979CEA" w14:textId="77777777" w:rsidR="009D5CE0" w:rsidRPr="00981B12" w:rsidRDefault="009D5CE0" w:rsidP="009D5CE0">
      <w:pPr>
        <w:spacing w:line="360" w:lineRule="auto"/>
        <w:jc w:val="both"/>
        <w:rPr>
          <w:rFonts w:ascii="Palatino Linotype" w:eastAsia="Calibri" w:hAnsi="Palatino Linotype" w:cs="Tahoma"/>
          <w:bCs/>
          <w:sz w:val="22"/>
          <w:szCs w:val="22"/>
          <w:lang w:eastAsia="en-US"/>
        </w:rPr>
      </w:pPr>
    </w:p>
    <w:p w14:paraId="191A40EC" w14:textId="2FEB9761" w:rsidR="009D5CE0" w:rsidRPr="00981B12" w:rsidRDefault="009D5CE0" w:rsidP="009D5CE0">
      <w:pPr>
        <w:spacing w:line="360" w:lineRule="auto"/>
        <w:jc w:val="both"/>
        <w:rPr>
          <w:rFonts w:ascii="Palatino Linotype" w:eastAsia="Calibri" w:hAnsi="Palatino Linotype" w:cstheme="majorHAnsi"/>
          <w:bCs/>
          <w:sz w:val="22"/>
          <w:szCs w:val="22"/>
          <w:lang w:val="es-ES" w:eastAsia="en-US"/>
        </w:rPr>
      </w:pPr>
      <w:r w:rsidRPr="00981B12">
        <w:rPr>
          <w:rFonts w:ascii="Palatino Linotype" w:eastAsia="Calibri" w:hAnsi="Palatino Linotype" w:cstheme="majorHAnsi"/>
          <w:bCs/>
          <w:sz w:val="22"/>
          <w:szCs w:val="22"/>
          <w:lang w:val="es-ES" w:eastAsia="en-US"/>
        </w:rPr>
        <w:t xml:space="preserve">El Recurrente remitió los archivos denominados </w:t>
      </w:r>
      <w:r w:rsidRPr="00981B12">
        <w:rPr>
          <w:rFonts w:ascii="Palatino Linotype" w:eastAsia="Calibri" w:hAnsi="Palatino Linotype" w:cstheme="majorHAnsi"/>
          <w:b/>
          <w:bCs/>
          <w:i/>
          <w:sz w:val="22"/>
          <w:szCs w:val="22"/>
          <w:lang w:val="es-ES" w:eastAsia="en-US"/>
        </w:rPr>
        <w:t xml:space="preserve">ConsejoEscolar080610.pdf, </w:t>
      </w:r>
      <w:r w:rsidRPr="00981B12">
        <w:rPr>
          <w:rFonts w:ascii="Palatino Linotype" w:eastAsia="Calibri" w:hAnsi="Palatino Linotype" w:cstheme="majorHAnsi"/>
          <w:bCs/>
          <w:sz w:val="22"/>
          <w:szCs w:val="22"/>
          <w:lang w:val="es-ES" w:eastAsia="en-US"/>
        </w:rPr>
        <w:t xml:space="preserve">que contiene el ACUERDO número 716 por el que se establecen los lineamientos para la constitución, organización y funcionamiento de los Consejos de Participación Social en la Educación, así como el denominado </w:t>
      </w:r>
      <w:r w:rsidRPr="00981B12">
        <w:rPr>
          <w:rFonts w:ascii="Palatino Linotype" w:eastAsia="Calibri" w:hAnsi="Palatino Linotype" w:cstheme="majorHAnsi"/>
          <w:b/>
          <w:bCs/>
          <w:i/>
          <w:sz w:val="22"/>
          <w:szCs w:val="22"/>
          <w:lang w:val="es-ES" w:eastAsia="en-US"/>
        </w:rPr>
        <w:t xml:space="preserve">linemientos-CEPS-2016-2017-1.pdf, </w:t>
      </w:r>
      <w:r w:rsidRPr="00981B12">
        <w:rPr>
          <w:rFonts w:ascii="Palatino Linotype" w:eastAsia="Calibri" w:hAnsi="Palatino Linotype" w:cstheme="majorHAnsi"/>
          <w:bCs/>
          <w:sz w:val="22"/>
          <w:szCs w:val="22"/>
          <w:lang w:val="es-ES" w:eastAsia="en-US"/>
        </w:rPr>
        <w:t>que contiene los Lineamientos para la constitución, operación y desarrollo de Asociaciones de Padres de Familia y Consejos Escolares de Participación Social en la Educación, en Escuelas de Educación Básica del Sistema Educativo Estatal. Asimismo, en el apartado de “Comentarios” adujo:</w:t>
      </w:r>
    </w:p>
    <w:p w14:paraId="30AB1FB1" w14:textId="77777777" w:rsidR="009D5CE0" w:rsidRPr="00981B12" w:rsidRDefault="009D5CE0" w:rsidP="009D5CE0">
      <w:pPr>
        <w:spacing w:line="360" w:lineRule="auto"/>
        <w:jc w:val="both"/>
        <w:rPr>
          <w:rFonts w:ascii="Palatino Linotype" w:eastAsia="Calibri" w:hAnsi="Palatino Linotype" w:cstheme="majorHAnsi"/>
          <w:bCs/>
          <w:sz w:val="22"/>
          <w:szCs w:val="22"/>
          <w:lang w:val="es-ES" w:eastAsia="en-US"/>
        </w:rPr>
      </w:pPr>
    </w:p>
    <w:p w14:paraId="7C1B220D" w14:textId="4AB16874" w:rsidR="009D5CE0" w:rsidRPr="00981B12" w:rsidRDefault="009D5CE0" w:rsidP="009D5CE0">
      <w:pPr>
        <w:spacing w:line="360" w:lineRule="auto"/>
        <w:ind w:left="567" w:right="567"/>
        <w:jc w:val="both"/>
        <w:rPr>
          <w:rFonts w:ascii="Palatino Linotype" w:eastAsia="Calibri" w:hAnsi="Palatino Linotype" w:cstheme="majorHAnsi"/>
          <w:bCs/>
          <w:i/>
          <w:szCs w:val="22"/>
          <w:lang w:val="es-ES" w:eastAsia="en-US"/>
        </w:rPr>
      </w:pPr>
      <w:r w:rsidRPr="00981B12">
        <w:rPr>
          <w:rFonts w:ascii="Palatino Linotype" w:eastAsia="Calibri" w:hAnsi="Palatino Linotype" w:cstheme="majorHAnsi"/>
          <w:bCs/>
          <w:i/>
          <w:szCs w:val="22"/>
          <w:lang w:val="es-ES" w:eastAsia="en-US"/>
        </w:rPr>
        <w:t xml:space="preserve">La información solicitada, es de cumplimiento a marco jurídico por los sujetos obligados, por lo que se establecen los Lineamientos para la Constitución, Operación y Desarrollo de Asociaciones de Padres de Familia y Consejos Escolares de Participación Social en Escuelas de Educación Básica del Sistema Educativo Estatal, para garantizar por una parte, la planeación, organización, desarrollo, seguimiento y transparencia de las actividades programáticas de los recursos ingresados a la </w:t>
      </w:r>
      <w:r w:rsidRPr="00981B12">
        <w:rPr>
          <w:rFonts w:ascii="Palatino Linotype" w:eastAsia="Calibri" w:hAnsi="Palatino Linotype" w:cstheme="majorHAnsi"/>
          <w:bCs/>
          <w:i/>
          <w:szCs w:val="22"/>
          <w:lang w:val="es-ES" w:eastAsia="en-US"/>
        </w:rPr>
        <w:lastRenderedPageBreak/>
        <w:t>institución Escolar. A través de los padres de Familia, Proveedores y el Estado. De la información no entregada, no se indica el manifiesto por argumentación, con fundamento y motivación por parte de los sujetos obligados.</w:t>
      </w:r>
    </w:p>
    <w:p w14:paraId="611CA6EF" w14:textId="77777777" w:rsidR="009D5CE0" w:rsidRPr="00981B12" w:rsidRDefault="009D5CE0" w:rsidP="009D5CE0">
      <w:pPr>
        <w:spacing w:line="360" w:lineRule="auto"/>
        <w:jc w:val="both"/>
        <w:rPr>
          <w:rFonts w:ascii="Palatino Linotype" w:eastAsia="Calibri" w:hAnsi="Palatino Linotype" w:cs="Tahoma"/>
          <w:bCs/>
          <w:sz w:val="22"/>
          <w:szCs w:val="22"/>
          <w:lang w:eastAsia="en-US"/>
        </w:rPr>
      </w:pPr>
    </w:p>
    <w:p w14:paraId="5944D172" w14:textId="4B96776A" w:rsidR="0067409D" w:rsidRPr="00981B12" w:rsidRDefault="009D5CE0" w:rsidP="0067409D">
      <w:pPr>
        <w:spacing w:line="360" w:lineRule="auto"/>
        <w:jc w:val="both"/>
        <w:rPr>
          <w:rFonts w:ascii="Palatino Linotype" w:hAnsi="Palatino Linotype" w:cs="Tahoma"/>
          <w:sz w:val="22"/>
          <w:szCs w:val="24"/>
          <w:lang w:val="es-ES_tradnl"/>
        </w:rPr>
      </w:pPr>
      <w:r w:rsidRPr="00981B12">
        <w:rPr>
          <w:rFonts w:ascii="Palatino Linotype" w:hAnsi="Palatino Linotype" w:cs="Tahoma"/>
          <w:b/>
          <w:sz w:val="22"/>
          <w:szCs w:val="24"/>
          <w:lang w:val="es-ES"/>
        </w:rPr>
        <w:t>e</w:t>
      </w:r>
      <w:r w:rsidR="0067409D" w:rsidRPr="00981B12">
        <w:rPr>
          <w:rFonts w:ascii="Palatino Linotype" w:hAnsi="Palatino Linotype" w:cs="Tahoma"/>
          <w:b/>
          <w:sz w:val="22"/>
          <w:szCs w:val="24"/>
          <w:lang w:val="es-ES"/>
        </w:rPr>
        <w:t xml:space="preserve">) Informe Justificado. </w:t>
      </w:r>
      <w:r w:rsidR="0067409D" w:rsidRPr="00981B12">
        <w:rPr>
          <w:rFonts w:ascii="Palatino Linotype" w:hAnsi="Palatino Linotype" w:cs="Tahoma"/>
          <w:sz w:val="22"/>
          <w:szCs w:val="24"/>
          <w:lang w:val="es-ES"/>
        </w:rPr>
        <w:t>Los</w:t>
      </w:r>
      <w:r w:rsidR="0067409D" w:rsidRPr="00981B12">
        <w:rPr>
          <w:rFonts w:ascii="Palatino Linotype" w:hAnsi="Palatino Linotype" w:cs="Tahoma"/>
          <w:sz w:val="22"/>
          <w:szCs w:val="24"/>
          <w:lang w:val="es-ES_tradnl"/>
        </w:rPr>
        <w:t xml:space="preserve"> días </w:t>
      </w:r>
      <w:r w:rsidR="00942BDE" w:rsidRPr="00981B12">
        <w:rPr>
          <w:rFonts w:ascii="Palatino Linotype" w:hAnsi="Palatino Linotype" w:cs="Tahoma"/>
          <w:sz w:val="22"/>
          <w:szCs w:val="24"/>
          <w:lang w:val="es-ES_tradnl"/>
        </w:rPr>
        <w:t xml:space="preserve">veintidós </w:t>
      </w:r>
      <w:r w:rsidR="0067409D" w:rsidRPr="00981B12">
        <w:rPr>
          <w:rFonts w:ascii="Palatino Linotype" w:hAnsi="Palatino Linotype" w:cs="Tahoma"/>
          <w:sz w:val="22"/>
          <w:szCs w:val="24"/>
          <w:lang w:val="es-ES_tradnl"/>
        </w:rPr>
        <w:t xml:space="preserve">y veintiséis de </w:t>
      </w:r>
      <w:r w:rsidR="00942BDE" w:rsidRPr="00981B12">
        <w:rPr>
          <w:rFonts w:ascii="Palatino Linotype" w:hAnsi="Palatino Linotype" w:cs="Tahoma"/>
          <w:sz w:val="22"/>
          <w:szCs w:val="24"/>
          <w:lang w:val="es-ES_tradnl"/>
        </w:rPr>
        <w:t>marzo</w:t>
      </w:r>
      <w:r w:rsidR="0067409D" w:rsidRPr="00981B12">
        <w:rPr>
          <w:rFonts w:ascii="Palatino Linotype" w:hAnsi="Palatino Linotype" w:cs="Tahoma"/>
          <w:sz w:val="22"/>
          <w:szCs w:val="24"/>
          <w:lang w:val="es-ES_tradnl"/>
        </w:rPr>
        <w:t xml:space="preserve"> de dos mil diecinueve, se recibieron a través del </w:t>
      </w:r>
      <w:r w:rsidR="0067409D" w:rsidRPr="00981B12">
        <w:rPr>
          <w:rFonts w:ascii="Palatino Linotype" w:hAnsi="Palatino Linotype" w:cs="Tahoma"/>
          <w:sz w:val="22"/>
          <w:szCs w:val="24"/>
          <w:lang w:val="es-ES"/>
        </w:rPr>
        <w:t>Sistema de Acceso a la Información Mexiquense (SAIMEX)</w:t>
      </w:r>
      <w:r w:rsidR="0067409D" w:rsidRPr="00981B12">
        <w:rPr>
          <w:rFonts w:ascii="Palatino Linotype" w:hAnsi="Palatino Linotype" w:cs="Tahoma"/>
          <w:sz w:val="22"/>
          <w:szCs w:val="24"/>
          <w:lang w:val="es-ES_tradnl"/>
        </w:rPr>
        <w:t xml:space="preserve">, </w:t>
      </w:r>
      <w:r w:rsidR="0067409D" w:rsidRPr="00981B12">
        <w:rPr>
          <w:rFonts w:ascii="Palatino Linotype" w:hAnsi="Palatino Linotype" w:cs="Tahoma"/>
          <w:bCs/>
          <w:iCs/>
          <w:sz w:val="22"/>
          <w:szCs w:val="24"/>
          <w:lang w:val="es-ES"/>
        </w:rPr>
        <w:t>los informes justificados emitidos por el Sujeto Obligado</w:t>
      </w:r>
      <w:r w:rsidR="0067409D" w:rsidRPr="00981B12">
        <w:rPr>
          <w:rFonts w:ascii="Palatino Linotype" w:hAnsi="Palatino Linotype" w:cs="Tahoma"/>
          <w:sz w:val="22"/>
          <w:szCs w:val="24"/>
          <w:lang w:val="es-ES"/>
        </w:rPr>
        <w:t xml:space="preserve">, respecto de los Recursos de Revisión con número </w:t>
      </w:r>
      <w:r w:rsidR="00942BDE" w:rsidRPr="00981B12">
        <w:rPr>
          <w:rFonts w:ascii="Palatino Linotype" w:hAnsi="Palatino Linotype" w:cs="Tahoma"/>
          <w:b/>
          <w:bCs/>
          <w:color w:val="0D0D0D" w:themeColor="text1" w:themeTint="F2"/>
          <w:sz w:val="22"/>
          <w:szCs w:val="22"/>
        </w:rPr>
        <w:t>01507</w:t>
      </w:r>
      <w:r w:rsidR="0067409D" w:rsidRPr="00981B12">
        <w:rPr>
          <w:rFonts w:ascii="Palatino Linotype" w:hAnsi="Palatino Linotype" w:cs="Tahoma"/>
          <w:b/>
          <w:bCs/>
          <w:color w:val="0D0D0D" w:themeColor="text1" w:themeTint="F2"/>
          <w:sz w:val="22"/>
          <w:szCs w:val="22"/>
        </w:rPr>
        <w:t>/I</w:t>
      </w:r>
      <w:r w:rsidR="00942BDE" w:rsidRPr="00981B12">
        <w:rPr>
          <w:rFonts w:ascii="Palatino Linotype" w:hAnsi="Palatino Linotype" w:cs="Tahoma"/>
          <w:b/>
          <w:bCs/>
          <w:color w:val="0D0D0D" w:themeColor="text1" w:themeTint="F2"/>
          <w:sz w:val="22"/>
          <w:szCs w:val="22"/>
        </w:rPr>
        <w:t>NFOEM/IP/RR/2019 y 001476</w:t>
      </w:r>
      <w:r w:rsidR="0067409D" w:rsidRPr="00981B12">
        <w:rPr>
          <w:rFonts w:ascii="Palatino Linotype" w:hAnsi="Palatino Linotype" w:cs="Tahoma"/>
          <w:b/>
          <w:bCs/>
          <w:color w:val="0D0D0D" w:themeColor="text1" w:themeTint="F2"/>
          <w:sz w:val="22"/>
          <w:szCs w:val="22"/>
        </w:rPr>
        <w:t>/INFOEM/IP/RR/2019</w:t>
      </w:r>
      <w:r w:rsidR="0067409D" w:rsidRPr="00981B12">
        <w:rPr>
          <w:rFonts w:ascii="Palatino Linotype" w:hAnsi="Palatino Linotype" w:cs="Tahoma"/>
          <w:bCs/>
          <w:iCs/>
          <w:sz w:val="22"/>
          <w:szCs w:val="24"/>
          <w:lang w:val="es-ES_tradnl"/>
        </w:rPr>
        <w:t xml:space="preserve">, respectivamente, mismos que </w:t>
      </w:r>
      <w:r w:rsidR="0067409D" w:rsidRPr="00981B12">
        <w:rPr>
          <w:rFonts w:ascii="Palatino Linotype" w:eastAsia="Calibri" w:hAnsi="Palatino Linotype" w:cs="Tahoma"/>
          <w:bCs/>
          <w:sz w:val="22"/>
          <w:szCs w:val="22"/>
          <w:lang w:val="es-ES_tradnl" w:eastAsia="en-US"/>
        </w:rPr>
        <w:t>mismos que consisten en lo siguiente:</w:t>
      </w:r>
    </w:p>
    <w:p w14:paraId="4023E1B9" w14:textId="77777777" w:rsidR="0067409D" w:rsidRPr="00981B12" w:rsidRDefault="0067409D" w:rsidP="0067409D">
      <w:pPr>
        <w:spacing w:line="360" w:lineRule="auto"/>
        <w:jc w:val="both"/>
        <w:rPr>
          <w:rFonts w:ascii="Palatino Linotype" w:hAnsi="Palatino Linotype" w:cs="Tahoma"/>
          <w:bCs/>
          <w:iCs/>
          <w:sz w:val="22"/>
          <w:szCs w:val="24"/>
          <w:lang w:val="es-ES_tradnl"/>
        </w:rPr>
      </w:pPr>
    </w:p>
    <w:p w14:paraId="3B9751D8" w14:textId="50283ABF" w:rsidR="0067409D" w:rsidRPr="00981B12" w:rsidRDefault="0067409D" w:rsidP="0067409D">
      <w:pPr>
        <w:spacing w:line="360" w:lineRule="auto"/>
        <w:jc w:val="both"/>
        <w:rPr>
          <w:rFonts w:ascii="Palatino Linotype" w:hAnsi="Palatino Linotype" w:cs="Tahoma"/>
          <w:bCs/>
          <w:color w:val="0D0D0D" w:themeColor="text1" w:themeTint="F2"/>
          <w:sz w:val="22"/>
          <w:szCs w:val="22"/>
        </w:rPr>
      </w:pPr>
      <w:r w:rsidRPr="00981B12">
        <w:rPr>
          <w:rFonts w:ascii="Palatino Linotype" w:hAnsi="Palatino Linotype" w:cs="Tahoma"/>
          <w:bCs/>
          <w:color w:val="0D0D0D" w:themeColor="text1" w:themeTint="F2"/>
          <w:sz w:val="22"/>
          <w:szCs w:val="22"/>
        </w:rPr>
        <w:t xml:space="preserve">Recurso de Revisión </w:t>
      </w:r>
      <w:r w:rsidR="00942BDE" w:rsidRPr="00981B12">
        <w:rPr>
          <w:rFonts w:ascii="Palatino Linotype" w:hAnsi="Palatino Linotype" w:cs="Tahoma"/>
          <w:b/>
          <w:bCs/>
          <w:color w:val="0D0D0D" w:themeColor="text1" w:themeTint="F2"/>
          <w:sz w:val="22"/>
          <w:szCs w:val="22"/>
        </w:rPr>
        <w:t>01476</w:t>
      </w:r>
      <w:r w:rsidRPr="00981B12">
        <w:rPr>
          <w:rFonts w:ascii="Palatino Linotype" w:hAnsi="Palatino Linotype" w:cs="Tahoma"/>
          <w:b/>
          <w:bCs/>
          <w:color w:val="0D0D0D" w:themeColor="text1" w:themeTint="F2"/>
          <w:sz w:val="22"/>
          <w:szCs w:val="22"/>
        </w:rPr>
        <w:t xml:space="preserve">/INFOEM/IP/RR/2019: </w:t>
      </w:r>
      <w:r w:rsidRPr="00981B12">
        <w:rPr>
          <w:rFonts w:ascii="Palatino Linotype" w:hAnsi="Palatino Linotype" w:cs="Tahoma"/>
          <w:bCs/>
          <w:color w:val="0D0D0D" w:themeColor="text1" w:themeTint="F2"/>
          <w:sz w:val="22"/>
          <w:szCs w:val="22"/>
        </w:rPr>
        <w:t>Remitió el archivo electrónico que se describe a continuación:</w:t>
      </w:r>
    </w:p>
    <w:p w14:paraId="372BAAEE" w14:textId="77777777" w:rsidR="0067409D" w:rsidRPr="00981B12" w:rsidRDefault="0067409D" w:rsidP="0067409D">
      <w:pPr>
        <w:spacing w:line="360" w:lineRule="auto"/>
        <w:jc w:val="both"/>
        <w:rPr>
          <w:rFonts w:ascii="Palatino Linotype" w:hAnsi="Palatino Linotype" w:cs="Tahoma"/>
          <w:b/>
          <w:bCs/>
          <w:color w:val="0D0D0D" w:themeColor="text1" w:themeTint="F2"/>
          <w:sz w:val="22"/>
          <w:szCs w:val="22"/>
        </w:rPr>
      </w:pPr>
    </w:p>
    <w:p w14:paraId="6028E9E0" w14:textId="77777777" w:rsidR="001D159C" w:rsidRPr="00981B12" w:rsidRDefault="00942BDE" w:rsidP="001F3EC5">
      <w:pPr>
        <w:pStyle w:val="Prrafodelista"/>
        <w:numPr>
          <w:ilvl w:val="0"/>
          <w:numId w:val="10"/>
        </w:numPr>
        <w:tabs>
          <w:tab w:val="left" w:pos="4667"/>
        </w:tabs>
        <w:spacing w:line="360" w:lineRule="auto"/>
        <w:ind w:left="284" w:hanging="284"/>
        <w:contextualSpacing w:val="0"/>
        <w:jc w:val="both"/>
        <w:rPr>
          <w:rFonts w:ascii="Palatino Linotype" w:hAnsi="Palatino Linotype" w:cs="Tahoma"/>
          <w:bCs/>
          <w:szCs w:val="22"/>
        </w:rPr>
      </w:pPr>
      <w:r w:rsidRPr="00981B12">
        <w:rPr>
          <w:rFonts w:ascii="Palatino Linotype" w:hAnsi="Palatino Linotype" w:cs="Tahoma"/>
          <w:b/>
          <w:bCs/>
          <w:i/>
          <w:szCs w:val="22"/>
        </w:rPr>
        <w:t>MANIFESTACIONES EXPEDIENTE 82</w:t>
      </w:r>
      <w:r w:rsidR="0067409D" w:rsidRPr="00981B12">
        <w:rPr>
          <w:rFonts w:ascii="Palatino Linotype" w:hAnsi="Palatino Linotype" w:cs="Tahoma"/>
          <w:b/>
          <w:bCs/>
          <w:i/>
          <w:szCs w:val="22"/>
        </w:rPr>
        <w:t>.pdf</w:t>
      </w:r>
      <w:r w:rsidR="0067409D" w:rsidRPr="00981B12">
        <w:rPr>
          <w:rFonts w:ascii="Palatino Linotype" w:hAnsi="Palatino Linotype" w:cs="Tahoma"/>
          <w:bCs/>
          <w:szCs w:val="22"/>
        </w:rPr>
        <w:t xml:space="preserve">: Contiene el oficio número </w:t>
      </w:r>
      <w:r w:rsidRPr="00981B12">
        <w:rPr>
          <w:rFonts w:ascii="Palatino Linotype" w:hAnsi="Palatino Linotype" w:cs="Tahoma"/>
          <w:bCs/>
          <w:szCs w:val="22"/>
        </w:rPr>
        <w:t>20531A000/00859/UT/2019</w:t>
      </w:r>
      <w:r w:rsidR="0067409D" w:rsidRPr="00981B12">
        <w:rPr>
          <w:rFonts w:ascii="Palatino Linotype" w:hAnsi="Palatino Linotype" w:cs="Tahoma"/>
          <w:bCs/>
          <w:szCs w:val="22"/>
        </w:rPr>
        <w:t xml:space="preserve">, emitido por la </w:t>
      </w:r>
      <w:r w:rsidRPr="00981B12">
        <w:rPr>
          <w:rFonts w:ascii="Palatino Linotype" w:hAnsi="Palatino Linotype" w:cs="Tahoma"/>
          <w:bCs/>
          <w:szCs w:val="22"/>
        </w:rPr>
        <w:t>Titular de la Unidad de Transparencia</w:t>
      </w:r>
      <w:r w:rsidR="0067409D" w:rsidRPr="00981B12">
        <w:rPr>
          <w:rFonts w:ascii="Palatino Linotype" w:hAnsi="Palatino Linotype" w:cs="Tahoma"/>
          <w:bCs/>
          <w:szCs w:val="22"/>
        </w:rPr>
        <w:t>, mediante el cual</w:t>
      </w:r>
      <w:r w:rsidR="001D159C" w:rsidRPr="00981B12">
        <w:rPr>
          <w:rFonts w:ascii="Palatino Linotype" w:hAnsi="Palatino Linotype" w:cs="Tahoma"/>
          <w:bCs/>
          <w:szCs w:val="22"/>
        </w:rPr>
        <w:t>, previa narración de los antecedentes de la solicitud, de manera sustancial informa lo siguiente:</w:t>
      </w:r>
    </w:p>
    <w:p w14:paraId="0BC54F35" w14:textId="77777777" w:rsidR="001D159C" w:rsidRPr="00981B12" w:rsidRDefault="001D159C" w:rsidP="00974DFF">
      <w:pPr>
        <w:pStyle w:val="Prrafodelista"/>
        <w:tabs>
          <w:tab w:val="left" w:pos="4667"/>
        </w:tabs>
        <w:spacing w:line="360" w:lineRule="auto"/>
        <w:ind w:left="567" w:right="567"/>
        <w:contextualSpacing w:val="0"/>
        <w:jc w:val="both"/>
        <w:rPr>
          <w:rFonts w:ascii="Palatino Linotype" w:hAnsi="Palatino Linotype" w:cs="Tahoma"/>
          <w:bCs/>
          <w:i/>
          <w:sz w:val="20"/>
          <w:szCs w:val="22"/>
        </w:rPr>
      </w:pPr>
      <w:r w:rsidRPr="00981B12">
        <w:rPr>
          <w:rFonts w:ascii="Palatino Linotype" w:hAnsi="Palatino Linotype" w:cs="Tahoma"/>
          <w:bCs/>
          <w:i/>
          <w:sz w:val="20"/>
          <w:szCs w:val="22"/>
        </w:rPr>
        <w:t>…</w:t>
      </w:r>
    </w:p>
    <w:p w14:paraId="2D7D8E07" w14:textId="26BD9446" w:rsidR="001D159C" w:rsidRPr="00981B12" w:rsidRDefault="001D159C" w:rsidP="00974DFF">
      <w:pPr>
        <w:pStyle w:val="Prrafodelista"/>
        <w:tabs>
          <w:tab w:val="left" w:pos="4667"/>
        </w:tabs>
        <w:spacing w:line="360" w:lineRule="auto"/>
        <w:ind w:left="567" w:right="567"/>
        <w:contextualSpacing w:val="0"/>
        <w:jc w:val="both"/>
        <w:rPr>
          <w:rFonts w:ascii="Palatino Linotype" w:hAnsi="Palatino Linotype" w:cs="Tahoma"/>
          <w:bCs/>
          <w:i/>
          <w:sz w:val="20"/>
          <w:szCs w:val="22"/>
        </w:rPr>
      </w:pPr>
      <w:r w:rsidRPr="00981B12">
        <w:rPr>
          <w:rFonts w:ascii="Palatino Linotype" w:hAnsi="Palatino Linotype" w:cs="Tahoma"/>
          <w:bCs/>
          <w:i/>
          <w:sz w:val="20"/>
          <w:szCs w:val="22"/>
        </w:rPr>
        <w:t>Los motivos de inconformidad expuestos por el ahora recurrente son inoperantes e infundados, toda vez que en fecha siete de marzo</w:t>
      </w:r>
      <w:r w:rsidR="00974DFF" w:rsidRPr="00981B12">
        <w:rPr>
          <w:rFonts w:ascii="Palatino Linotype" w:hAnsi="Palatino Linotype" w:cs="Tahoma"/>
          <w:bCs/>
          <w:i/>
          <w:sz w:val="20"/>
          <w:szCs w:val="22"/>
        </w:rPr>
        <w:t xml:space="preserve"> de dos mil diecinueve se le notificó a través del Sistema de Acceso a la Información Mexiquense (SAIMEX) los oficios mediante los cuales se dio atención a la solicitud de información pública número 00082/SE/IP/2019.</w:t>
      </w:r>
    </w:p>
    <w:p w14:paraId="39E87AD8" w14:textId="52CFBDA9" w:rsidR="00974DFF" w:rsidRPr="00981B12" w:rsidRDefault="00974DFF" w:rsidP="00974DFF">
      <w:pPr>
        <w:pStyle w:val="Prrafodelista"/>
        <w:tabs>
          <w:tab w:val="left" w:pos="4667"/>
        </w:tabs>
        <w:spacing w:line="360" w:lineRule="auto"/>
        <w:ind w:left="567" w:right="567"/>
        <w:contextualSpacing w:val="0"/>
        <w:jc w:val="center"/>
        <w:rPr>
          <w:rFonts w:ascii="Palatino Linotype" w:hAnsi="Palatino Linotype" w:cs="Tahoma"/>
          <w:bCs/>
          <w:sz w:val="20"/>
          <w:szCs w:val="22"/>
        </w:rPr>
      </w:pPr>
      <w:r w:rsidRPr="00981B12">
        <w:rPr>
          <w:rFonts w:ascii="Palatino Linotype" w:hAnsi="Palatino Linotype" w:cs="Tahoma"/>
          <w:bCs/>
          <w:sz w:val="20"/>
          <w:szCs w:val="22"/>
        </w:rPr>
        <w:t>[Cita textual los artículos 8 y 11 del Reglamento de la Participación Social en la Educación]</w:t>
      </w:r>
    </w:p>
    <w:p w14:paraId="286891C4" w14:textId="780248AB" w:rsidR="00974DFF" w:rsidRPr="00981B12" w:rsidRDefault="00974DFF" w:rsidP="00974DFF">
      <w:pPr>
        <w:pStyle w:val="Prrafodelista"/>
        <w:tabs>
          <w:tab w:val="left" w:pos="4667"/>
        </w:tabs>
        <w:spacing w:line="360" w:lineRule="auto"/>
        <w:ind w:left="567" w:right="567"/>
        <w:contextualSpacing w:val="0"/>
        <w:jc w:val="both"/>
        <w:rPr>
          <w:rFonts w:ascii="Palatino Linotype" w:hAnsi="Palatino Linotype" w:cs="Tahoma"/>
          <w:bCs/>
          <w:i/>
          <w:sz w:val="20"/>
          <w:szCs w:val="22"/>
        </w:rPr>
      </w:pPr>
      <w:r w:rsidRPr="00981B12">
        <w:rPr>
          <w:rFonts w:ascii="Palatino Linotype" w:hAnsi="Palatino Linotype" w:cs="Tahoma"/>
          <w:bCs/>
          <w:i/>
          <w:sz w:val="20"/>
          <w:szCs w:val="22"/>
        </w:rPr>
        <w:t xml:space="preserve">En este sentido, tanto de los lineamientos que invoca el recurrente (Acuerdo </w:t>
      </w:r>
      <w:r w:rsidRPr="00981B12">
        <w:rPr>
          <w:rFonts w:ascii="Palatino Linotype" w:hAnsi="Palatino Linotype" w:cs="Tahoma"/>
          <w:bCs/>
          <w:i/>
          <w:sz w:val="20"/>
          <w:szCs w:val="22"/>
          <w:lang w:val="es-ES"/>
        </w:rPr>
        <w:t xml:space="preserve">número 716 por el que se establecen los lineamientos para la constitución, organización y funcionamiento de los Consejos </w:t>
      </w:r>
      <w:r w:rsidRPr="00981B12">
        <w:rPr>
          <w:rFonts w:ascii="Palatino Linotype" w:hAnsi="Palatino Linotype" w:cs="Tahoma"/>
          <w:bCs/>
          <w:i/>
          <w:sz w:val="20"/>
          <w:szCs w:val="22"/>
          <w:lang w:val="es-ES"/>
        </w:rPr>
        <w:lastRenderedPageBreak/>
        <w:t xml:space="preserve">de Participación Social en la Educación), como del </w:t>
      </w:r>
      <w:r w:rsidRPr="00981B12">
        <w:rPr>
          <w:rFonts w:ascii="Palatino Linotype" w:hAnsi="Palatino Linotype" w:cs="Tahoma"/>
          <w:bCs/>
          <w:i/>
          <w:sz w:val="20"/>
          <w:szCs w:val="22"/>
        </w:rPr>
        <w:t>Reglamento de la Participación Social en la Educación, se desprende que las Asociaciones de Padres de Familia sólo coadyuvan para una mejor integración de la comunidad escolar, así como para el mejoramiento de las instituciones educativas, resultando preciso señalar que no están constituidas por servidores públicos, aunado a que está prohibido que los servidores públicos la administren.</w:t>
      </w:r>
    </w:p>
    <w:p w14:paraId="775E4ECF" w14:textId="1FE02BD3" w:rsidR="00974DFF" w:rsidRPr="00981B12" w:rsidRDefault="00974DFF" w:rsidP="00974DFF">
      <w:pPr>
        <w:pStyle w:val="Prrafodelista"/>
        <w:tabs>
          <w:tab w:val="left" w:pos="4667"/>
        </w:tabs>
        <w:spacing w:line="360" w:lineRule="auto"/>
        <w:ind w:left="567" w:right="567"/>
        <w:contextualSpacing w:val="0"/>
        <w:jc w:val="both"/>
        <w:rPr>
          <w:rFonts w:ascii="Palatino Linotype" w:hAnsi="Palatino Linotype" w:cs="Tahoma"/>
          <w:bCs/>
          <w:i/>
          <w:sz w:val="20"/>
          <w:szCs w:val="22"/>
        </w:rPr>
      </w:pPr>
      <w:r w:rsidRPr="00981B12">
        <w:rPr>
          <w:rFonts w:ascii="Palatino Linotype" w:hAnsi="Palatino Linotype" w:cs="Tahoma"/>
          <w:bCs/>
          <w:i/>
          <w:sz w:val="20"/>
          <w:szCs w:val="22"/>
        </w:rPr>
        <w:t>De lo anterior se desprende que la autoridad escolar no tiene injerencia alguna en el manejo de los recursos económicos recabados por las asociaciones de padres de familia.</w:t>
      </w:r>
    </w:p>
    <w:p w14:paraId="2C9953D2" w14:textId="51A942D1" w:rsidR="00974DFF" w:rsidRPr="00981B12" w:rsidRDefault="00974DFF" w:rsidP="00974DFF">
      <w:pPr>
        <w:pStyle w:val="Prrafodelista"/>
        <w:tabs>
          <w:tab w:val="left" w:pos="4667"/>
        </w:tabs>
        <w:spacing w:line="360" w:lineRule="auto"/>
        <w:ind w:left="567" w:right="567"/>
        <w:contextualSpacing w:val="0"/>
        <w:jc w:val="center"/>
        <w:rPr>
          <w:rFonts w:ascii="Palatino Linotype" w:hAnsi="Palatino Linotype" w:cs="Tahoma"/>
          <w:bCs/>
          <w:sz w:val="20"/>
          <w:szCs w:val="22"/>
        </w:rPr>
      </w:pPr>
      <w:r w:rsidRPr="00981B12">
        <w:rPr>
          <w:rFonts w:ascii="Palatino Linotype" w:hAnsi="Palatino Linotype" w:cs="Tahoma"/>
          <w:bCs/>
          <w:sz w:val="20"/>
          <w:szCs w:val="22"/>
        </w:rPr>
        <w:t>[Cita textual el artículo 12 de la Ley de Transparencia y Acceso a la Información Pública del Estado de México y Municipios.]</w:t>
      </w:r>
    </w:p>
    <w:p w14:paraId="0FB6B0B4" w14:textId="77777777" w:rsidR="0067409D" w:rsidRPr="00981B12" w:rsidRDefault="0067409D" w:rsidP="0067409D">
      <w:pPr>
        <w:tabs>
          <w:tab w:val="left" w:pos="4667"/>
        </w:tabs>
        <w:spacing w:line="360" w:lineRule="auto"/>
        <w:jc w:val="both"/>
        <w:rPr>
          <w:rFonts w:ascii="Palatino Linotype" w:hAnsi="Palatino Linotype" w:cs="Tahoma"/>
          <w:bCs/>
          <w:sz w:val="22"/>
          <w:szCs w:val="22"/>
        </w:rPr>
      </w:pPr>
    </w:p>
    <w:p w14:paraId="70C6394A" w14:textId="25AD9436" w:rsidR="00974DFF" w:rsidRPr="00981B12" w:rsidRDefault="00974DFF" w:rsidP="00974DFF">
      <w:pPr>
        <w:spacing w:line="360" w:lineRule="auto"/>
        <w:jc w:val="both"/>
        <w:rPr>
          <w:rFonts w:ascii="Palatino Linotype" w:hAnsi="Palatino Linotype" w:cs="Tahoma"/>
          <w:bCs/>
          <w:color w:val="0D0D0D" w:themeColor="text1" w:themeTint="F2"/>
          <w:sz w:val="22"/>
          <w:szCs w:val="22"/>
        </w:rPr>
      </w:pPr>
      <w:r w:rsidRPr="00981B12">
        <w:rPr>
          <w:rFonts w:ascii="Palatino Linotype" w:hAnsi="Palatino Linotype" w:cs="Tahoma"/>
          <w:bCs/>
          <w:color w:val="0D0D0D" w:themeColor="text1" w:themeTint="F2"/>
          <w:sz w:val="22"/>
          <w:szCs w:val="22"/>
        </w:rPr>
        <w:t xml:space="preserve">Recurso de Revisión </w:t>
      </w:r>
      <w:r w:rsidRPr="00981B12">
        <w:rPr>
          <w:rFonts w:ascii="Palatino Linotype" w:hAnsi="Palatino Linotype" w:cs="Tahoma"/>
          <w:b/>
          <w:bCs/>
          <w:color w:val="0D0D0D" w:themeColor="text1" w:themeTint="F2"/>
          <w:sz w:val="22"/>
          <w:szCs w:val="22"/>
        </w:rPr>
        <w:t xml:space="preserve">01507/INFOEM/IP/RR/2019: </w:t>
      </w:r>
      <w:r w:rsidRPr="00981B12">
        <w:rPr>
          <w:rFonts w:ascii="Palatino Linotype" w:hAnsi="Palatino Linotype" w:cs="Tahoma"/>
          <w:bCs/>
          <w:color w:val="0D0D0D" w:themeColor="text1" w:themeTint="F2"/>
          <w:sz w:val="22"/>
          <w:szCs w:val="22"/>
        </w:rPr>
        <w:t>Remitió el archivo electrónico que se describe a continuación:</w:t>
      </w:r>
    </w:p>
    <w:p w14:paraId="7F90AEB6" w14:textId="77777777" w:rsidR="00974DFF" w:rsidRPr="00981B12" w:rsidRDefault="00974DFF" w:rsidP="00974DFF">
      <w:pPr>
        <w:spacing w:line="360" w:lineRule="auto"/>
        <w:jc w:val="both"/>
        <w:rPr>
          <w:rFonts w:ascii="Palatino Linotype" w:hAnsi="Palatino Linotype" w:cs="Tahoma"/>
          <w:b/>
          <w:bCs/>
          <w:color w:val="0D0D0D" w:themeColor="text1" w:themeTint="F2"/>
          <w:sz w:val="22"/>
          <w:szCs w:val="22"/>
        </w:rPr>
      </w:pPr>
    </w:p>
    <w:p w14:paraId="6C8B6C6F" w14:textId="25071CC3" w:rsidR="00974DFF" w:rsidRPr="00981B12" w:rsidRDefault="00974DFF" w:rsidP="001F3EC5">
      <w:pPr>
        <w:pStyle w:val="Prrafodelista"/>
        <w:numPr>
          <w:ilvl w:val="0"/>
          <w:numId w:val="10"/>
        </w:numPr>
        <w:tabs>
          <w:tab w:val="left" w:pos="4667"/>
        </w:tabs>
        <w:spacing w:line="360" w:lineRule="auto"/>
        <w:ind w:left="284" w:hanging="284"/>
        <w:contextualSpacing w:val="0"/>
        <w:jc w:val="both"/>
        <w:rPr>
          <w:rFonts w:ascii="Palatino Linotype" w:hAnsi="Palatino Linotype" w:cs="Tahoma"/>
          <w:bCs/>
          <w:szCs w:val="22"/>
        </w:rPr>
      </w:pPr>
      <w:r w:rsidRPr="00981B12">
        <w:rPr>
          <w:rFonts w:ascii="Palatino Linotype" w:hAnsi="Palatino Linotype" w:cs="Tahoma"/>
          <w:b/>
          <w:bCs/>
          <w:i/>
          <w:szCs w:val="22"/>
        </w:rPr>
        <w:t xml:space="preserve">MANIFESTACIONES </w:t>
      </w:r>
      <w:r w:rsidR="008C35B9" w:rsidRPr="00981B12">
        <w:rPr>
          <w:rFonts w:ascii="Palatino Linotype" w:hAnsi="Palatino Linotype" w:cs="Tahoma"/>
          <w:b/>
          <w:bCs/>
          <w:i/>
          <w:szCs w:val="22"/>
        </w:rPr>
        <w:t>149</w:t>
      </w:r>
      <w:r w:rsidRPr="00981B12">
        <w:rPr>
          <w:rFonts w:ascii="Palatino Linotype" w:hAnsi="Palatino Linotype" w:cs="Tahoma"/>
          <w:b/>
          <w:bCs/>
          <w:i/>
          <w:szCs w:val="22"/>
        </w:rPr>
        <w:t>.pdf</w:t>
      </w:r>
      <w:r w:rsidRPr="00981B12">
        <w:rPr>
          <w:rFonts w:ascii="Palatino Linotype" w:hAnsi="Palatino Linotype" w:cs="Tahoma"/>
          <w:bCs/>
          <w:szCs w:val="22"/>
        </w:rPr>
        <w:t>: Contiene el oficio número 20531A0</w:t>
      </w:r>
      <w:r w:rsidR="001B4751" w:rsidRPr="00981B12">
        <w:rPr>
          <w:rFonts w:ascii="Palatino Linotype" w:hAnsi="Palatino Linotype" w:cs="Tahoma"/>
          <w:bCs/>
          <w:szCs w:val="22"/>
        </w:rPr>
        <w:t>00/00897</w:t>
      </w:r>
      <w:r w:rsidRPr="00981B12">
        <w:rPr>
          <w:rFonts w:ascii="Palatino Linotype" w:hAnsi="Palatino Linotype" w:cs="Tahoma"/>
          <w:bCs/>
          <w:szCs w:val="22"/>
        </w:rPr>
        <w:t>/UT/2019, emitido por la Titular de la Unidad de Transparencia, mediante el cual, previa narración de los antecedentes de la solicitud, de manera sustancial informa lo siguiente:</w:t>
      </w:r>
    </w:p>
    <w:p w14:paraId="3BCBC2F4" w14:textId="77777777" w:rsidR="00974DFF" w:rsidRPr="00981B12" w:rsidRDefault="00974DFF" w:rsidP="00974DFF">
      <w:pPr>
        <w:pStyle w:val="Prrafodelista"/>
        <w:tabs>
          <w:tab w:val="left" w:pos="4667"/>
        </w:tabs>
        <w:spacing w:line="360" w:lineRule="auto"/>
        <w:ind w:left="567" w:right="567"/>
        <w:contextualSpacing w:val="0"/>
        <w:jc w:val="both"/>
        <w:rPr>
          <w:rFonts w:ascii="Palatino Linotype" w:hAnsi="Palatino Linotype" w:cs="Tahoma"/>
          <w:bCs/>
          <w:i/>
          <w:sz w:val="20"/>
          <w:szCs w:val="22"/>
        </w:rPr>
      </w:pPr>
      <w:r w:rsidRPr="00981B12">
        <w:rPr>
          <w:rFonts w:ascii="Palatino Linotype" w:hAnsi="Palatino Linotype" w:cs="Tahoma"/>
          <w:bCs/>
          <w:i/>
          <w:sz w:val="20"/>
          <w:szCs w:val="22"/>
        </w:rPr>
        <w:t>…</w:t>
      </w:r>
    </w:p>
    <w:p w14:paraId="1302E262" w14:textId="2A8F919E" w:rsidR="00974DFF" w:rsidRPr="00981B12" w:rsidRDefault="00974DFF" w:rsidP="00974DFF">
      <w:pPr>
        <w:pStyle w:val="Prrafodelista"/>
        <w:tabs>
          <w:tab w:val="left" w:pos="4667"/>
        </w:tabs>
        <w:spacing w:line="360" w:lineRule="auto"/>
        <w:ind w:left="567" w:right="567"/>
        <w:contextualSpacing w:val="0"/>
        <w:jc w:val="both"/>
        <w:rPr>
          <w:rFonts w:ascii="Palatino Linotype" w:hAnsi="Palatino Linotype" w:cs="Tahoma"/>
          <w:bCs/>
          <w:i/>
          <w:sz w:val="20"/>
          <w:szCs w:val="22"/>
        </w:rPr>
      </w:pPr>
      <w:r w:rsidRPr="00981B12">
        <w:rPr>
          <w:rFonts w:ascii="Palatino Linotype" w:hAnsi="Palatino Linotype" w:cs="Tahoma"/>
          <w:bCs/>
          <w:i/>
          <w:sz w:val="20"/>
          <w:szCs w:val="22"/>
        </w:rPr>
        <w:t xml:space="preserve">Los motivos de inconformidad expuestos por el ahora recurrente son inoperantes e infundados, toda vez que en fecha </w:t>
      </w:r>
      <w:r w:rsidR="001B4751" w:rsidRPr="00981B12">
        <w:rPr>
          <w:rFonts w:ascii="Palatino Linotype" w:hAnsi="Palatino Linotype" w:cs="Tahoma"/>
          <w:bCs/>
          <w:i/>
          <w:sz w:val="20"/>
          <w:szCs w:val="22"/>
        </w:rPr>
        <w:t>doce</w:t>
      </w:r>
      <w:r w:rsidRPr="00981B12">
        <w:rPr>
          <w:rFonts w:ascii="Palatino Linotype" w:hAnsi="Palatino Linotype" w:cs="Tahoma"/>
          <w:bCs/>
          <w:i/>
          <w:sz w:val="20"/>
          <w:szCs w:val="22"/>
        </w:rPr>
        <w:t xml:space="preserve"> de marzo de dos mil diecinueve se le notificó a través del Sistema de Acceso a la Información Mexiquense (SAIMEX) los oficios mediante los cuales se </w:t>
      </w:r>
      <w:r w:rsidR="001B4751" w:rsidRPr="00981B12">
        <w:rPr>
          <w:rFonts w:ascii="Palatino Linotype" w:hAnsi="Palatino Linotype" w:cs="Tahoma"/>
          <w:bCs/>
          <w:i/>
          <w:sz w:val="20"/>
          <w:szCs w:val="22"/>
        </w:rPr>
        <w:t>hizo de conocimiento del peticionario que no se encontraron las documentales requeridas, toda vez que han sido generadas y administradas por las Asociaciones de Padres de Familia y/o los Comités que son responsables de la ejecución y manejo de estas acciones en cada ciclo escolar correspondientes.</w:t>
      </w:r>
    </w:p>
    <w:p w14:paraId="70B397F9" w14:textId="77777777" w:rsidR="00974DFF" w:rsidRPr="00981B12" w:rsidRDefault="00974DFF" w:rsidP="00974DFF">
      <w:pPr>
        <w:pStyle w:val="Prrafodelista"/>
        <w:tabs>
          <w:tab w:val="left" w:pos="4667"/>
        </w:tabs>
        <w:spacing w:line="360" w:lineRule="auto"/>
        <w:ind w:left="567" w:right="567"/>
        <w:contextualSpacing w:val="0"/>
        <w:jc w:val="center"/>
        <w:rPr>
          <w:rFonts w:ascii="Palatino Linotype" w:hAnsi="Palatino Linotype" w:cs="Tahoma"/>
          <w:bCs/>
          <w:sz w:val="20"/>
          <w:szCs w:val="22"/>
        </w:rPr>
      </w:pPr>
      <w:r w:rsidRPr="00981B12">
        <w:rPr>
          <w:rFonts w:ascii="Palatino Linotype" w:hAnsi="Palatino Linotype" w:cs="Tahoma"/>
          <w:bCs/>
          <w:sz w:val="20"/>
          <w:szCs w:val="22"/>
        </w:rPr>
        <w:t>[Cita textual los artículos 8 y 11 del Reglamento de la Participación Social en la Educación]</w:t>
      </w:r>
    </w:p>
    <w:p w14:paraId="30C40467" w14:textId="77777777" w:rsidR="00974DFF" w:rsidRPr="00981B12" w:rsidRDefault="00974DFF" w:rsidP="00974DFF">
      <w:pPr>
        <w:pStyle w:val="Prrafodelista"/>
        <w:tabs>
          <w:tab w:val="left" w:pos="4667"/>
        </w:tabs>
        <w:spacing w:line="360" w:lineRule="auto"/>
        <w:ind w:left="567" w:right="567"/>
        <w:contextualSpacing w:val="0"/>
        <w:jc w:val="both"/>
        <w:rPr>
          <w:rFonts w:ascii="Palatino Linotype" w:hAnsi="Palatino Linotype" w:cs="Tahoma"/>
          <w:bCs/>
          <w:i/>
          <w:sz w:val="20"/>
          <w:szCs w:val="22"/>
        </w:rPr>
      </w:pPr>
      <w:r w:rsidRPr="00981B12">
        <w:rPr>
          <w:rFonts w:ascii="Palatino Linotype" w:hAnsi="Palatino Linotype" w:cs="Tahoma"/>
          <w:bCs/>
          <w:i/>
          <w:sz w:val="20"/>
          <w:szCs w:val="22"/>
        </w:rPr>
        <w:t>De lo anterior se desprende que la autoridad escolar no tiene injerencia alguna en el manejo de los recursos económicos recabados por las asociaciones de padres de familia.</w:t>
      </w:r>
    </w:p>
    <w:p w14:paraId="6AE9A5A7" w14:textId="77777777" w:rsidR="00974DFF" w:rsidRPr="00981B12" w:rsidRDefault="00974DFF" w:rsidP="00974DFF">
      <w:pPr>
        <w:pStyle w:val="Prrafodelista"/>
        <w:tabs>
          <w:tab w:val="left" w:pos="4667"/>
        </w:tabs>
        <w:spacing w:line="360" w:lineRule="auto"/>
        <w:ind w:left="567" w:right="567"/>
        <w:contextualSpacing w:val="0"/>
        <w:jc w:val="center"/>
        <w:rPr>
          <w:rFonts w:ascii="Palatino Linotype" w:hAnsi="Palatino Linotype" w:cs="Tahoma"/>
          <w:bCs/>
          <w:sz w:val="20"/>
          <w:szCs w:val="22"/>
        </w:rPr>
      </w:pPr>
      <w:r w:rsidRPr="00981B12">
        <w:rPr>
          <w:rFonts w:ascii="Palatino Linotype" w:hAnsi="Palatino Linotype" w:cs="Tahoma"/>
          <w:bCs/>
          <w:sz w:val="20"/>
          <w:szCs w:val="22"/>
        </w:rPr>
        <w:lastRenderedPageBreak/>
        <w:t>[Cita textual el artículo 12 de la Ley de Transparencia y Acceso a la Información Pública del Estado de México y Municipios.]</w:t>
      </w:r>
    </w:p>
    <w:p w14:paraId="6DA44339" w14:textId="77777777" w:rsidR="00326095" w:rsidRPr="00981B12" w:rsidRDefault="00326095" w:rsidP="0067409D">
      <w:pPr>
        <w:spacing w:line="360" w:lineRule="auto"/>
        <w:jc w:val="both"/>
        <w:rPr>
          <w:rFonts w:ascii="Palatino Linotype" w:hAnsi="Palatino Linotype" w:cs="Tahoma"/>
          <w:bCs/>
          <w:iCs/>
          <w:sz w:val="22"/>
          <w:szCs w:val="24"/>
          <w:lang w:val="es-ES_tradnl"/>
        </w:rPr>
      </w:pPr>
    </w:p>
    <w:p w14:paraId="1373F3FD" w14:textId="7B9E2898" w:rsidR="0067409D" w:rsidRPr="00981B12" w:rsidRDefault="0067409D" w:rsidP="0067409D">
      <w:pPr>
        <w:spacing w:line="360" w:lineRule="auto"/>
        <w:jc w:val="both"/>
        <w:rPr>
          <w:rFonts w:ascii="Palatino Linotype" w:eastAsia="Calibri" w:hAnsi="Palatino Linotype" w:cs="Tahoma"/>
          <w:bCs/>
          <w:sz w:val="22"/>
          <w:szCs w:val="22"/>
          <w:lang w:eastAsia="en-US"/>
        </w:rPr>
      </w:pPr>
      <w:r w:rsidRPr="00981B12">
        <w:rPr>
          <w:rFonts w:ascii="Palatino Linotype" w:eastAsia="Calibri" w:hAnsi="Palatino Linotype" w:cs="Tahoma"/>
          <w:bCs/>
          <w:sz w:val="22"/>
          <w:szCs w:val="22"/>
          <w:lang w:eastAsia="en-US"/>
        </w:rPr>
        <w:t xml:space="preserve">Es importante mencionar que </w:t>
      </w:r>
      <w:r w:rsidRPr="00981B12">
        <w:rPr>
          <w:rFonts w:ascii="Palatino Linotype" w:eastAsia="Calibri" w:hAnsi="Palatino Linotype" w:cs="Tahoma"/>
          <w:b/>
          <w:bCs/>
          <w:sz w:val="22"/>
          <w:szCs w:val="22"/>
          <w:lang w:eastAsia="en-US"/>
        </w:rPr>
        <w:t xml:space="preserve">mediante Acuerdo de fecha </w:t>
      </w:r>
      <w:r w:rsidR="00326095" w:rsidRPr="00981B12">
        <w:rPr>
          <w:rFonts w:ascii="Palatino Linotype" w:eastAsia="Calibri" w:hAnsi="Palatino Linotype" w:cs="Tahoma"/>
          <w:b/>
          <w:bCs/>
          <w:sz w:val="22"/>
          <w:szCs w:val="22"/>
          <w:lang w:eastAsia="en-US"/>
        </w:rPr>
        <w:t xml:space="preserve">siete </w:t>
      </w:r>
      <w:r w:rsidRPr="00981B12">
        <w:rPr>
          <w:rFonts w:ascii="Palatino Linotype" w:eastAsia="Calibri" w:hAnsi="Palatino Linotype" w:cs="Tahoma"/>
          <w:b/>
          <w:bCs/>
          <w:sz w:val="22"/>
          <w:szCs w:val="22"/>
          <w:lang w:eastAsia="en-US"/>
        </w:rPr>
        <w:t>de mayo del año dos mil diecinueve, se dio vista al Recurrente de la información remitida por el Sujeto Obligado en cada uno de los recursos de revisión descritos</w:t>
      </w:r>
      <w:r w:rsidRPr="00981B12">
        <w:rPr>
          <w:rFonts w:ascii="Palatino Linotype" w:eastAsia="Calibri" w:hAnsi="Palatino Linotype" w:cs="Tahoma"/>
          <w:bCs/>
          <w:sz w:val="22"/>
          <w:szCs w:val="22"/>
          <w:lang w:eastAsia="en-US"/>
        </w:rPr>
        <w:t>, para que en un término no mayor a tres días hábiles, contados a partir del día hábil siguiente a la notificación de las mismas, manifestara lo que a su derecho convenga.</w:t>
      </w:r>
    </w:p>
    <w:p w14:paraId="7D884C58" w14:textId="77777777" w:rsidR="00326095" w:rsidRPr="00981B12" w:rsidRDefault="00326095" w:rsidP="0067409D">
      <w:pPr>
        <w:spacing w:line="360" w:lineRule="auto"/>
        <w:jc w:val="both"/>
        <w:rPr>
          <w:rFonts w:ascii="Palatino Linotype" w:eastAsia="Calibri" w:hAnsi="Palatino Linotype" w:cs="Tahoma"/>
          <w:bCs/>
          <w:sz w:val="22"/>
          <w:szCs w:val="22"/>
          <w:lang w:eastAsia="en-US"/>
        </w:rPr>
      </w:pPr>
    </w:p>
    <w:p w14:paraId="6263DDCA" w14:textId="1E1F233F" w:rsidR="0067409D" w:rsidRPr="00981B12" w:rsidRDefault="009D5CE0" w:rsidP="0067409D">
      <w:pPr>
        <w:spacing w:line="360" w:lineRule="auto"/>
        <w:jc w:val="both"/>
        <w:rPr>
          <w:rFonts w:ascii="Palatino Linotype" w:eastAsia="Calibri" w:hAnsi="Palatino Linotype" w:cs="Tahoma"/>
          <w:bCs/>
          <w:szCs w:val="22"/>
          <w:lang w:eastAsia="en-US"/>
        </w:rPr>
      </w:pPr>
      <w:r w:rsidRPr="00981B12">
        <w:rPr>
          <w:rFonts w:ascii="Palatino Linotype" w:eastAsia="Calibri" w:hAnsi="Palatino Linotype" w:cs="Tahoma"/>
          <w:b/>
          <w:bCs/>
          <w:sz w:val="22"/>
          <w:szCs w:val="22"/>
          <w:lang w:eastAsia="en-US"/>
        </w:rPr>
        <w:t>f</w:t>
      </w:r>
      <w:r w:rsidR="0067409D" w:rsidRPr="00981B12">
        <w:rPr>
          <w:rFonts w:ascii="Palatino Linotype" w:eastAsia="Calibri" w:hAnsi="Palatino Linotype" w:cs="Tahoma"/>
          <w:b/>
          <w:bCs/>
          <w:sz w:val="22"/>
          <w:szCs w:val="22"/>
          <w:lang w:eastAsia="en-US"/>
        </w:rPr>
        <w:t>) Manifestaciones</w:t>
      </w:r>
      <w:r w:rsidRPr="00981B12">
        <w:rPr>
          <w:rFonts w:ascii="Palatino Linotype" w:eastAsia="Calibri" w:hAnsi="Palatino Linotype" w:cs="Tahoma"/>
          <w:b/>
          <w:bCs/>
          <w:sz w:val="22"/>
          <w:szCs w:val="22"/>
          <w:lang w:eastAsia="en-US"/>
        </w:rPr>
        <w:t xml:space="preserve"> al Informe Justificado</w:t>
      </w:r>
      <w:r w:rsidR="0067409D" w:rsidRPr="00981B12">
        <w:rPr>
          <w:rFonts w:ascii="Palatino Linotype" w:eastAsia="Calibri" w:hAnsi="Palatino Linotype" w:cs="Tahoma"/>
          <w:b/>
          <w:bCs/>
          <w:sz w:val="22"/>
          <w:szCs w:val="22"/>
          <w:lang w:eastAsia="en-US"/>
        </w:rPr>
        <w:t xml:space="preserve">: </w:t>
      </w:r>
      <w:r w:rsidR="0053352E" w:rsidRPr="00981B12">
        <w:rPr>
          <w:rFonts w:ascii="Palatino Linotype" w:eastAsia="Calibri" w:hAnsi="Palatino Linotype" w:cs="Tahoma"/>
          <w:bCs/>
          <w:sz w:val="22"/>
          <w:szCs w:val="22"/>
          <w:lang w:eastAsia="en-US"/>
        </w:rPr>
        <w:t>El nueve de mayo de dos mil diecinueve, a través del</w:t>
      </w:r>
      <w:r w:rsidR="0067409D" w:rsidRPr="00981B12">
        <w:rPr>
          <w:rFonts w:ascii="Palatino Linotype" w:eastAsia="Calibri" w:hAnsi="Palatino Linotype" w:cs="Tahoma"/>
          <w:bCs/>
          <w:sz w:val="22"/>
          <w:szCs w:val="22"/>
          <w:lang w:eastAsia="en-US"/>
        </w:rPr>
        <w:t xml:space="preserve"> Sistema de Acceso a la Información Mexiquense (SAIMEX), el Recurrente </w:t>
      </w:r>
      <w:r w:rsidR="0053352E" w:rsidRPr="00981B12">
        <w:rPr>
          <w:rFonts w:ascii="Palatino Linotype" w:eastAsia="Calibri" w:hAnsi="Palatino Linotype" w:cs="Tahoma"/>
          <w:bCs/>
          <w:sz w:val="22"/>
          <w:szCs w:val="22"/>
          <w:lang w:eastAsia="en-US"/>
        </w:rPr>
        <w:t>presentó sus manifestaciones a los informes justificados remitidos por el Sujeto Obligado</w:t>
      </w:r>
      <w:r w:rsidR="00864A9F" w:rsidRPr="00981B12">
        <w:rPr>
          <w:rFonts w:ascii="Palatino Linotype" w:eastAsia="Calibri" w:hAnsi="Palatino Linotype" w:cs="Tahoma"/>
          <w:bCs/>
          <w:sz w:val="22"/>
          <w:szCs w:val="22"/>
          <w:lang w:eastAsia="en-US"/>
        </w:rPr>
        <w:t xml:space="preserve"> a través de dos archivos electrónicos denominados </w:t>
      </w:r>
      <w:r w:rsidR="00864A9F" w:rsidRPr="00981B12">
        <w:rPr>
          <w:rFonts w:ascii="Palatino Linotype" w:eastAsia="Calibri" w:hAnsi="Palatino Linotype" w:cs="Tahoma"/>
          <w:b/>
          <w:bCs/>
          <w:i/>
          <w:sz w:val="22"/>
          <w:szCs w:val="22"/>
          <w:lang w:eastAsia="en-US"/>
        </w:rPr>
        <w:t xml:space="preserve">MANIFIESTO AL INFORME JUSTIFICADO No. de oficio 20531A000-00859-UT-2019.pdf </w:t>
      </w:r>
      <w:r w:rsidR="00864A9F" w:rsidRPr="00981B12">
        <w:rPr>
          <w:rFonts w:ascii="Palatino Linotype" w:eastAsia="Calibri" w:hAnsi="Palatino Linotype" w:cs="Tahoma"/>
          <w:bCs/>
          <w:sz w:val="22"/>
          <w:szCs w:val="22"/>
          <w:lang w:eastAsia="en-US"/>
        </w:rPr>
        <w:t>y</w:t>
      </w:r>
      <w:r w:rsidR="00864A9F" w:rsidRPr="00981B12">
        <w:rPr>
          <w:rFonts w:ascii="Palatino Linotype" w:eastAsia="Calibri" w:hAnsi="Palatino Linotype" w:cs="Tahoma"/>
          <w:b/>
          <w:bCs/>
          <w:i/>
          <w:sz w:val="22"/>
          <w:szCs w:val="22"/>
          <w:lang w:eastAsia="en-US"/>
        </w:rPr>
        <w:t xml:space="preserve"> MANIFIESTO AL INFORME JUSTIFICADO No. de oficio 20531A000-00897-UT-2019.pdf, </w:t>
      </w:r>
      <w:r w:rsidR="00864A9F" w:rsidRPr="00981B12">
        <w:rPr>
          <w:rFonts w:ascii="Palatino Linotype" w:eastAsia="Calibri" w:hAnsi="Palatino Linotype" w:cs="Tahoma"/>
          <w:bCs/>
          <w:sz w:val="22"/>
          <w:szCs w:val="22"/>
          <w:lang w:eastAsia="en-US"/>
        </w:rPr>
        <w:t xml:space="preserve">en los cuales se pronunció en términos similares y </w:t>
      </w:r>
      <w:r w:rsidR="00864A9F" w:rsidRPr="00981B12">
        <w:rPr>
          <w:rFonts w:ascii="Palatino Linotype" w:eastAsia="Calibri" w:hAnsi="Palatino Linotype" w:cs="Tahoma"/>
          <w:bCs/>
          <w:sz w:val="22"/>
          <w:szCs w:val="22"/>
          <w:lang w:val="es-ES" w:eastAsia="en-US"/>
        </w:rPr>
        <w:t>precisó la normatividad aplicable, así como el calendario de actividades de los consejos escolares de participación social.</w:t>
      </w:r>
    </w:p>
    <w:p w14:paraId="2C408705" w14:textId="77777777" w:rsidR="0067409D" w:rsidRPr="00981B12" w:rsidRDefault="0067409D" w:rsidP="0067409D">
      <w:pPr>
        <w:spacing w:line="360" w:lineRule="auto"/>
        <w:jc w:val="both"/>
        <w:rPr>
          <w:rFonts w:ascii="Palatino Linotype" w:hAnsi="Palatino Linotype" w:cs="Tahoma"/>
          <w:b/>
          <w:sz w:val="22"/>
          <w:szCs w:val="24"/>
          <w:lang w:val="es-ES"/>
        </w:rPr>
      </w:pPr>
    </w:p>
    <w:p w14:paraId="01BB73A6" w14:textId="77777777" w:rsidR="00864A9F" w:rsidRPr="00981B12" w:rsidRDefault="009D5CE0" w:rsidP="0067409D">
      <w:pPr>
        <w:spacing w:line="360" w:lineRule="auto"/>
        <w:jc w:val="both"/>
        <w:rPr>
          <w:rFonts w:ascii="Palatino Linotype" w:hAnsi="Palatino Linotype" w:cs="Tahoma"/>
          <w:sz w:val="22"/>
          <w:szCs w:val="24"/>
          <w:lang w:val="es-ES"/>
        </w:rPr>
      </w:pPr>
      <w:r w:rsidRPr="00981B12">
        <w:rPr>
          <w:rFonts w:ascii="Palatino Linotype" w:hAnsi="Palatino Linotype" w:cs="Tahoma"/>
          <w:b/>
          <w:sz w:val="22"/>
          <w:szCs w:val="24"/>
        </w:rPr>
        <w:t>g</w:t>
      </w:r>
      <w:r w:rsidR="0067409D" w:rsidRPr="00981B12">
        <w:rPr>
          <w:rFonts w:ascii="Palatino Linotype" w:hAnsi="Palatino Linotype" w:cs="Tahoma"/>
          <w:b/>
          <w:sz w:val="22"/>
          <w:szCs w:val="24"/>
        </w:rPr>
        <w:t xml:space="preserve">) </w:t>
      </w:r>
      <w:r w:rsidR="0067409D" w:rsidRPr="00981B12">
        <w:rPr>
          <w:rFonts w:ascii="Palatino Linotype" w:hAnsi="Palatino Linotype" w:cs="Tahoma"/>
          <w:b/>
          <w:bCs/>
          <w:sz w:val="22"/>
          <w:szCs w:val="24"/>
          <w:lang w:val="es-ES"/>
        </w:rPr>
        <w:t>Ampliación del plazo para resolver: </w:t>
      </w:r>
      <w:r w:rsidR="0067409D" w:rsidRPr="00981B12">
        <w:rPr>
          <w:rFonts w:ascii="Palatino Linotype" w:hAnsi="Palatino Linotype" w:cs="Tahoma"/>
          <w:sz w:val="22"/>
          <w:szCs w:val="24"/>
          <w:lang w:val="es-ES"/>
        </w:rPr>
        <w:t xml:space="preserve">El </w:t>
      </w:r>
      <w:r w:rsidR="00864A9F" w:rsidRPr="00981B12">
        <w:rPr>
          <w:rFonts w:ascii="Palatino Linotype" w:hAnsi="Palatino Linotype" w:cs="Tahoma"/>
          <w:sz w:val="22"/>
          <w:szCs w:val="24"/>
          <w:lang w:val="es-ES"/>
        </w:rPr>
        <w:t xml:space="preserve">siete </w:t>
      </w:r>
      <w:r w:rsidR="0067409D" w:rsidRPr="00981B12">
        <w:rPr>
          <w:rFonts w:ascii="Palatino Linotype" w:hAnsi="Palatino Linotype" w:cs="Tahoma"/>
          <w:sz w:val="22"/>
          <w:szCs w:val="24"/>
          <w:lang w:val="es-ES"/>
        </w:rPr>
        <w:t>de mayo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w:t>
      </w:r>
      <w:r w:rsidR="00864A9F" w:rsidRPr="00981B12">
        <w:rPr>
          <w:rFonts w:ascii="Palatino Linotype" w:hAnsi="Palatino Linotype" w:cs="Tahoma"/>
          <w:sz w:val="22"/>
          <w:szCs w:val="24"/>
          <w:lang w:val="es-ES"/>
        </w:rPr>
        <w:t xml:space="preserve"> día,</w:t>
      </w:r>
      <w:r w:rsidR="0067409D" w:rsidRPr="00981B12">
        <w:rPr>
          <w:rFonts w:ascii="Palatino Linotype" w:hAnsi="Palatino Linotype" w:cs="Tahoma"/>
          <w:sz w:val="22"/>
          <w:szCs w:val="24"/>
          <w:lang w:val="es-ES"/>
        </w:rPr>
        <w:t xml:space="preserve"> mes y año.</w:t>
      </w:r>
    </w:p>
    <w:p w14:paraId="635B900C" w14:textId="0F506AAB" w:rsidR="0067409D" w:rsidRPr="00981B12" w:rsidRDefault="009D5CE0" w:rsidP="0067409D">
      <w:pPr>
        <w:spacing w:line="360" w:lineRule="auto"/>
        <w:jc w:val="both"/>
        <w:rPr>
          <w:rFonts w:ascii="Palatino Linotype" w:hAnsi="Palatino Linotype" w:cs="Tahoma"/>
          <w:sz w:val="22"/>
          <w:szCs w:val="24"/>
        </w:rPr>
      </w:pPr>
      <w:r w:rsidRPr="00981B12">
        <w:rPr>
          <w:rFonts w:ascii="Palatino Linotype" w:hAnsi="Palatino Linotype" w:cs="Tahoma"/>
          <w:b/>
          <w:sz w:val="22"/>
          <w:szCs w:val="24"/>
        </w:rPr>
        <w:lastRenderedPageBreak/>
        <w:t>h</w:t>
      </w:r>
      <w:r w:rsidR="0067409D" w:rsidRPr="00981B12">
        <w:rPr>
          <w:rFonts w:ascii="Palatino Linotype" w:hAnsi="Palatino Linotype" w:cs="Tahoma"/>
          <w:b/>
          <w:sz w:val="22"/>
          <w:szCs w:val="24"/>
        </w:rPr>
        <w:t>) Cierre de instrucción.</w:t>
      </w:r>
      <w:r w:rsidR="0067409D" w:rsidRPr="00981B12">
        <w:rPr>
          <w:rFonts w:ascii="Palatino Linotype" w:hAnsi="Palatino Linotype" w:cs="Tahoma"/>
          <w:sz w:val="22"/>
          <w:szCs w:val="24"/>
        </w:rPr>
        <w:t xml:space="preserve"> El </w:t>
      </w:r>
      <w:r w:rsidR="0067409D" w:rsidRPr="00981B12">
        <w:rPr>
          <w:rFonts w:ascii="Palatino Linotype" w:hAnsi="Palatino Linotype" w:cs="Tahoma"/>
          <w:sz w:val="22"/>
          <w:szCs w:val="24"/>
          <w:lang w:val="es-ES"/>
        </w:rPr>
        <w:t>veintidós de mayo de dos mil diecinueve</w:t>
      </w:r>
      <w:r w:rsidR="0067409D" w:rsidRPr="00981B12">
        <w:rPr>
          <w:rFonts w:ascii="Palatino Linotype" w:hAnsi="Palatino Linotype" w:cs="Tahoma"/>
          <w:sz w:val="22"/>
          <w:szCs w:val="24"/>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67409D" w:rsidRPr="00981B12">
        <w:rPr>
          <w:rFonts w:ascii="Palatino Linotype" w:hAnsi="Palatino Linotype" w:cs="Tahoma"/>
          <w:sz w:val="22"/>
          <w:lang w:val="es-ES"/>
        </w:rPr>
        <w:t>Sistema de Acceso a la Información Mexiquense (SAIMEX)</w:t>
      </w:r>
      <w:r w:rsidR="0067409D" w:rsidRPr="00981B12">
        <w:rPr>
          <w:rFonts w:ascii="Palatino Linotype" w:hAnsi="Palatino Linotype" w:cs="Tahoma"/>
          <w:sz w:val="22"/>
          <w:szCs w:val="24"/>
        </w:rPr>
        <w:t>.</w:t>
      </w:r>
    </w:p>
    <w:p w14:paraId="4AB218E4" w14:textId="77777777" w:rsidR="0067409D" w:rsidRPr="00981B12" w:rsidRDefault="0067409D" w:rsidP="0067409D">
      <w:pPr>
        <w:spacing w:line="360" w:lineRule="auto"/>
        <w:jc w:val="both"/>
        <w:rPr>
          <w:rFonts w:ascii="Palatino Linotype" w:hAnsi="Palatino Linotype" w:cs="Tahoma"/>
          <w:sz w:val="22"/>
          <w:szCs w:val="24"/>
        </w:rPr>
      </w:pPr>
    </w:p>
    <w:p w14:paraId="2D71B853" w14:textId="77777777" w:rsidR="0067409D" w:rsidRPr="00981B12" w:rsidRDefault="0067409D" w:rsidP="0067409D">
      <w:pPr>
        <w:spacing w:line="360" w:lineRule="auto"/>
        <w:jc w:val="both"/>
        <w:rPr>
          <w:rFonts w:ascii="Palatino Linotype" w:hAnsi="Palatino Linotype" w:cs="Tahoma"/>
          <w:color w:val="000000"/>
          <w:sz w:val="22"/>
          <w:szCs w:val="24"/>
        </w:rPr>
      </w:pPr>
      <w:r w:rsidRPr="00981B12">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5A25DF2B" w14:textId="77777777" w:rsidR="00111483" w:rsidRPr="00981B12" w:rsidRDefault="00111483" w:rsidP="00C83119">
      <w:pPr>
        <w:spacing w:line="360" w:lineRule="auto"/>
        <w:jc w:val="center"/>
        <w:rPr>
          <w:rFonts w:ascii="Palatino Linotype" w:hAnsi="Palatino Linotype" w:cstheme="majorHAnsi"/>
          <w:b/>
          <w:sz w:val="22"/>
          <w:szCs w:val="22"/>
        </w:rPr>
      </w:pPr>
    </w:p>
    <w:p w14:paraId="33BD159B" w14:textId="7509D7F1" w:rsidR="000C46DF" w:rsidRPr="00981B12" w:rsidRDefault="000C46DF" w:rsidP="00C83119">
      <w:pPr>
        <w:spacing w:line="360" w:lineRule="auto"/>
        <w:jc w:val="center"/>
        <w:rPr>
          <w:rFonts w:ascii="Palatino Linotype" w:hAnsi="Palatino Linotype" w:cstheme="majorHAnsi"/>
          <w:b/>
          <w:sz w:val="22"/>
          <w:szCs w:val="22"/>
        </w:rPr>
      </w:pPr>
      <w:r w:rsidRPr="00981B12">
        <w:rPr>
          <w:rFonts w:ascii="Palatino Linotype" w:hAnsi="Palatino Linotype" w:cstheme="majorHAnsi"/>
          <w:b/>
          <w:sz w:val="22"/>
          <w:szCs w:val="22"/>
        </w:rPr>
        <w:t>CONSIDERANDO</w:t>
      </w:r>
      <w:r w:rsidR="0067409D" w:rsidRPr="00981B12">
        <w:rPr>
          <w:rFonts w:ascii="Palatino Linotype" w:hAnsi="Palatino Linotype" w:cstheme="majorHAnsi"/>
          <w:b/>
          <w:sz w:val="22"/>
          <w:szCs w:val="22"/>
        </w:rPr>
        <w:t>S</w:t>
      </w:r>
    </w:p>
    <w:p w14:paraId="6DC9E937" w14:textId="77777777" w:rsidR="00111483" w:rsidRPr="00981B12" w:rsidRDefault="00111483" w:rsidP="00C83119">
      <w:pPr>
        <w:spacing w:line="360" w:lineRule="auto"/>
        <w:jc w:val="center"/>
        <w:rPr>
          <w:rFonts w:ascii="Palatino Linotype" w:hAnsi="Palatino Linotype" w:cstheme="majorHAnsi"/>
          <w:b/>
          <w:sz w:val="22"/>
          <w:szCs w:val="22"/>
        </w:rPr>
      </w:pPr>
    </w:p>
    <w:p w14:paraId="4B288E2B" w14:textId="77777777" w:rsidR="00DF2CA4" w:rsidRPr="00981B12" w:rsidRDefault="00DF2CA4" w:rsidP="00C83119">
      <w:pPr>
        <w:spacing w:line="360" w:lineRule="auto"/>
        <w:jc w:val="both"/>
        <w:rPr>
          <w:rFonts w:ascii="Palatino Linotype" w:eastAsia="Calibri" w:hAnsi="Palatino Linotype" w:cstheme="majorHAnsi"/>
          <w:b/>
          <w:bCs/>
          <w:sz w:val="22"/>
          <w:szCs w:val="22"/>
          <w:lang w:val="es-ES" w:eastAsia="en-US"/>
        </w:rPr>
      </w:pPr>
      <w:r w:rsidRPr="00981B12">
        <w:rPr>
          <w:rFonts w:ascii="Palatino Linotype" w:eastAsia="Calibri" w:hAnsi="Palatino Linotype" w:cstheme="majorHAnsi"/>
          <w:b/>
          <w:bCs/>
          <w:sz w:val="22"/>
          <w:szCs w:val="22"/>
          <w:lang w:val="es-ES" w:eastAsia="en-US"/>
        </w:rPr>
        <w:t xml:space="preserve">PRIMERA. Competencia. </w:t>
      </w:r>
    </w:p>
    <w:p w14:paraId="6DE2F7DC" w14:textId="77777777" w:rsidR="00DF2CA4" w:rsidRPr="00981B12" w:rsidRDefault="00DF2CA4" w:rsidP="00C83119">
      <w:pPr>
        <w:spacing w:line="360" w:lineRule="auto"/>
        <w:jc w:val="both"/>
        <w:rPr>
          <w:rFonts w:ascii="Palatino Linotype" w:eastAsia="Calibri" w:hAnsi="Palatino Linotype" w:cstheme="majorHAnsi"/>
          <w:b/>
          <w:bCs/>
          <w:sz w:val="22"/>
          <w:szCs w:val="22"/>
          <w:lang w:val="es-ES" w:eastAsia="en-US"/>
        </w:rPr>
      </w:pPr>
    </w:p>
    <w:p w14:paraId="374BB6DF" w14:textId="6A8558C3" w:rsidR="00DF2CA4" w:rsidRPr="00981B12" w:rsidRDefault="00DF2CA4" w:rsidP="00C83119">
      <w:pPr>
        <w:spacing w:line="360" w:lineRule="auto"/>
        <w:jc w:val="both"/>
        <w:rPr>
          <w:rFonts w:ascii="Palatino Linotype" w:eastAsia="Calibri" w:hAnsi="Palatino Linotype" w:cstheme="majorHAnsi"/>
          <w:bCs/>
          <w:sz w:val="22"/>
          <w:szCs w:val="22"/>
          <w:lang w:val="es-ES" w:eastAsia="en-US"/>
        </w:rPr>
      </w:pPr>
      <w:r w:rsidRPr="00981B12">
        <w:rPr>
          <w:rFonts w:ascii="Palatino Linotype" w:eastAsia="Calibri" w:hAnsi="Palatino Linotype" w:cstheme="majorHAnsi"/>
          <w:bCs/>
          <w:sz w:val="22"/>
          <w:szCs w:val="22"/>
          <w:lang w:val="es-ES" w:eastAsia="en-US"/>
        </w:rPr>
        <w:t xml:space="preserve">El Instituto de Transparencia, Acceso a la Información Pública y Protección de Datos Personales del Estado de México y Municipios, es competente para conocer y resolver el presente </w:t>
      </w:r>
      <w:r w:rsidR="00864A9F" w:rsidRPr="00981B12">
        <w:rPr>
          <w:rFonts w:ascii="Palatino Linotype" w:eastAsia="Calibri" w:hAnsi="Palatino Linotype" w:cstheme="majorHAnsi"/>
          <w:bCs/>
          <w:sz w:val="22"/>
          <w:szCs w:val="22"/>
          <w:lang w:val="es-ES" w:eastAsia="en-US"/>
        </w:rPr>
        <w:t>R</w:t>
      </w:r>
      <w:r w:rsidRPr="00981B12">
        <w:rPr>
          <w:rFonts w:ascii="Palatino Linotype" w:eastAsia="Calibri" w:hAnsi="Palatino Linotype" w:cstheme="majorHAnsi"/>
          <w:bCs/>
          <w:sz w:val="22"/>
          <w:szCs w:val="22"/>
          <w:lang w:val="es-ES" w:eastAsia="en-US"/>
        </w:rPr>
        <w:t xml:space="preserve">ecurso de </w:t>
      </w:r>
      <w:r w:rsidR="00864A9F" w:rsidRPr="00981B12">
        <w:rPr>
          <w:rFonts w:ascii="Palatino Linotype" w:eastAsia="Calibri" w:hAnsi="Palatino Linotype" w:cstheme="majorHAnsi"/>
          <w:bCs/>
          <w:sz w:val="22"/>
          <w:szCs w:val="22"/>
          <w:lang w:val="es-ES" w:eastAsia="en-US"/>
        </w:rPr>
        <w:t>R</w:t>
      </w:r>
      <w:r w:rsidRPr="00981B12">
        <w:rPr>
          <w:rFonts w:ascii="Palatino Linotype" w:eastAsia="Calibri" w:hAnsi="Palatino Linotype" w:cstheme="majorHAnsi"/>
          <w:bCs/>
          <w:sz w:val="22"/>
          <w:szCs w:val="22"/>
          <w:lang w:val="es-ES" w:eastAsia="en-US"/>
        </w:rPr>
        <w:t xml:space="preserve">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981B12">
        <w:rPr>
          <w:rFonts w:ascii="Palatino Linotype" w:eastAsia="Calibri" w:hAnsi="Palatino Linotype" w:cstheme="majorHAnsi"/>
          <w:bCs/>
          <w:sz w:val="22"/>
          <w:szCs w:val="22"/>
          <w:lang w:val="es-ES" w:eastAsia="en-US"/>
        </w:rPr>
        <w:lastRenderedPageBreak/>
        <w:t>Transparencia, Acceso a la Información Pública y Protección de Datos Personales del Estado de México y Municipios.</w:t>
      </w:r>
    </w:p>
    <w:p w14:paraId="6EB35DE7" w14:textId="77777777" w:rsidR="00DF2CA4" w:rsidRPr="00981B12" w:rsidRDefault="00DF2CA4" w:rsidP="00C83119">
      <w:pPr>
        <w:autoSpaceDE w:val="0"/>
        <w:autoSpaceDN w:val="0"/>
        <w:adjustRightInd w:val="0"/>
        <w:spacing w:line="360" w:lineRule="auto"/>
        <w:jc w:val="both"/>
        <w:rPr>
          <w:rFonts w:ascii="Palatino Linotype" w:eastAsia="Calibri" w:hAnsi="Palatino Linotype" w:cstheme="majorHAnsi"/>
          <w:b/>
          <w:color w:val="000000"/>
          <w:sz w:val="22"/>
          <w:szCs w:val="22"/>
          <w:lang w:val="es-ES" w:eastAsia="es-MX"/>
        </w:rPr>
      </w:pPr>
    </w:p>
    <w:p w14:paraId="72265F66" w14:textId="77777777" w:rsidR="00DF2CA4" w:rsidRPr="00981B12" w:rsidRDefault="00DF2CA4" w:rsidP="00C83119">
      <w:pPr>
        <w:autoSpaceDE w:val="0"/>
        <w:autoSpaceDN w:val="0"/>
        <w:adjustRightInd w:val="0"/>
        <w:spacing w:line="360" w:lineRule="auto"/>
        <w:jc w:val="both"/>
        <w:rPr>
          <w:rFonts w:ascii="Palatino Linotype" w:hAnsi="Palatino Linotype" w:cstheme="majorHAnsi"/>
          <w:sz w:val="22"/>
          <w:szCs w:val="22"/>
          <w:lang w:val="es-ES"/>
        </w:rPr>
      </w:pPr>
      <w:r w:rsidRPr="00981B12">
        <w:rPr>
          <w:rFonts w:ascii="Palatino Linotype" w:eastAsia="Calibri" w:hAnsi="Palatino Linotype" w:cstheme="majorHAnsi"/>
          <w:b/>
          <w:color w:val="000000"/>
          <w:sz w:val="22"/>
          <w:szCs w:val="22"/>
          <w:lang w:val="es-ES" w:eastAsia="es-MX"/>
        </w:rPr>
        <w:t>SEGUNDO</w:t>
      </w:r>
      <w:r w:rsidRPr="00981B12">
        <w:rPr>
          <w:rFonts w:ascii="Palatino Linotype" w:eastAsia="Calibri" w:hAnsi="Palatino Linotype" w:cstheme="majorHAnsi"/>
          <w:color w:val="000000"/>
          <w:sz w:val="22"/>
          <w:szCs w:val="22"/>
          <w:lang w:val="es-ES" w:eastAsia="es-MX"/>
        </w:rPr>
        <w:t xml:space="preserve">. </w:t>
      </w:r>
      <w:r w:rsidRPr="00981B12">
        <w:rPr>
          <w:rFonts w:ascii="Palatino Linotype" w:hAnsi="Palatino Linotype" w:cstheme="majorHAnsi"/>
          <w:b/>
          <w:sz w:val="22"/>
          <w:szCs w:val="22"/>
          <w:lang w:val="es-ES"/>
        </w:rPr>
        <w:t>Metodología de estudio.</w:t>
      </w:r>
      <w:r w:rsidRPr="00981B12">
        <w:rPr>
          <w:rFonts w:ascii="Palatino Linotype" w:hAnsi="Palatino Linotype" w:cstheme="majorHAnsi"/>
          <w:sz w:val="22"/>
          <w:szCs w:val="22"/>
          <w:lang w:val="es-ES"/>
        </w:rPr>
        <w:t xml:space="preserve"> </w:t>
      </w:r>
    </w:p>
    <w:p w14:paraId="4526CF41" w14:textId="77777777" w:rsidR="00DF2CA4" w:rsidRPr="00981B12" w:rsidRDefault="00DF2CA4" w:rsidP="00C83119">
      <w:pPr>
        <w:autoSpaceDE w:val="0"/>
        <w:autoSpaceDN w:val="0"/>
        <w:adjustRightInd w:val="0"/>
        <w:spacing w:line="360" w:lineRule="auto"/>
        <w:jc w:val="both"/>
        <w:rPr>
          <w:rFonts w:ascii="Palatino Linotype" w:hAnsi="Palatino Linotype" w:cstheme="majorHAnsi"/>
          <w:sz w:val="22"/>
          <w:szCs w:val="22"/>
          <w:lang w:val="es-ES"/>
        </w:rPr>
      </w:pPr>
    </w:p>
    <w:p w14:paraId="7CE9CC8C" w14:textId="77777777" w:rsidR="00DF2CA4" w:rsidRPr="00981B12" w:rsidRDefault="00DF2CA4" w:rsidP="00C83119">
      <w:pPr>
        <w:autoSpaceDE w:val="0"/>
        <w:autoSpaceDN w:val="0"/>
        <w:adjustRightInd w:val="0"/>
        <w:spacing w:line="360" w:lineRule="auto"/>
        <w:jc w:val="both"/>
        <w:rPr>
          <w:rFonts w:ascii="Palatino Linotype" w:hAnsi="Palatino Linotype" w:cstheme="majorHAnsi"/>
          <w:sz w:val="22"/>
          <w:szCs w:val="22"/>
          <w:lang w:val="es-ES"/>
        </w:rPr>
      </w:pPr>
      <w:r w:rsidRPr="00981B12">
        <w:rPr>
          <w:rFonts w:ascii="Palatino Linotype" w:hAnsi="Palatino Linotype" w:cstheme="majorHAnsi"/>
          <w:sz w:val="22"/>
          <w:szCs w:val="22"/>
          <w:lang w:val="es-ES"/>
        </w:rPr>
        <w:t xml:space="preserve">De las constancias que forma parte del Recurso de Revisión que se analiza, se advierte que previo al estudio del fondo de la </w:t>
      </w:r>
      <w:r w:rsidRPr="00981B12">
        <w:rPr>
          <w:rFonts w:ascii="Palatino Linotype" w:hAnsi="Palatino Linotype" w:cstheme="majorHAnsi"/>
          <w:i/>
          <w:sz w:val="22"/>
          <w:szCs w:val="22"/>
          <w:lang w:val="es-ES"/>
        </w:rPr>
        <w:t>Litis</w:t>
      </w:r>
      <w:r w:rsidRPr="00981B12">
        <w:rPr>
          <w:rFonts w:ascii="Palatino Linotype" w:hAnsi="Palatino Linotype" w:cstheme="majorHAnsi"/>
          <w:sz w:val="22"/>
          <w:szCs w:val="22"/>
          <w:lang w:val="es-ES"/>
        </w:rPr>
        <w:t>, es necesario estudiar las causales de improcedencia y sobreseimiento que se adviertan, para determinar lo que en Derecho proceda.</w:t>
      </w:r>
    </w:p>
    <w:p w14:paraId="30591231" w14:textId="77777777" w:rsidR="00DF2CA4" w:rsidRPr="00981B12" w:rsidRDefault="00DF2CA4" w:rsidP="00C83119">
      <w:pPr>
        <w:autoSpaceDE w:val="0"/>
        <w:autoSpaceDN w:val="0"/>
        <w:adjustRightInd w:val="0"/>
        <w:spacing w:line="360" w:lineRule="auto"/>
        <w:jc w:val="both"/>
        <w:rPr>
          <w:rFonts w:ascii="Palatino Linotype" w:hAnsi="Palatino Linotype" w:cstheme="majorHAnsi"/>
          <w:sz w:val="22"/>
          <w:szCs w:val="22"/>
          <w:lang w:val="es-ES"/>
        </w:rPr>
      </w:pPr>
    </w:p>
    <w:p w14:paraId="641BBB0A" w14:textId="77777777" w:rsidR="00DF2CA4" w:rsidRPr="00981B12" w:rsidRDefault="00DF2CA4" w:rsidP="001F3EC5">
      <w:pPr>
        <w:pStyle w:val="Prrafodelista"/>
        <w:numPr>
          <w:ilvl w:val="0"/>
          <w:numId w:val="6"/>
        </w:numPr>
        <w:autoSpaceDE w:val="0"/>
        <w:autoSpaceDN w:val="0"/>
        <w:adjustRightInd w:val="0"/>
        <w:spacing w:line="360" w:lineRule="auto"/>
        <w:jc w:val="both"/>
        <w:rPr>
          <w:rFonts w:ascii="Palatino Linotype" w:eastAsia="Calibri" w:hAnsi="Palatino Linotype" w:cstheme="majorHAnsi"/>
          <w:color w:val="000000"/>
          <w:szCs w:val="22"/>
          <w:lang w:val="es-ES" w:eastAsia="es-MX"/>
        </w:rPr>
      </w:pPr>
      <w:r w:rsidRPr="00981B12">
        <w:rPr>
          <w:rFonts w:ascii="Palatino Linotype" w:eastAsia="Calibri" w:hAnsi="Palatino Linotype" w:cstheme="majorHAnsi"/>
          <w:b/>
          <w:color w:val="000000"/>
          <w:szCs w:val="22"/>
          <w:lang w:val="es-ES" w:eastAsia="es-MX"/>
        </w:rPr>
        <w:t>Causales de improcedencia.</w:t>
      </w:r>
      <w:r w:rsidRPr="00981B12">
        <w:rPr>
          <w:rFonts w:ascii="Palatino Linotype" w:eastAsia="Calibri" w:hAnsi="Palatino Linotype" w:cstheme="majorHAnsi"/>
          <w:color w:val="000000"/>
          <w:szCs w:val="22"/>
          <w:lang w:val="es-ES" w:eastAsia="es-MX"/>
        </w:rPr>
        <w:t xml:space="preserve"> </w:t>
      </w:r>
    </w:p>
    <w:p w14:paraId="16E3554A" w14:textId="77777777" w:rsidR="00DF2CA4" w:rsidRPr="00981B12" w:rsidRDefault="00DF2CA4" w:rsidP="00C83119">
      <w:pPr>
        <w:autoSpaceDE w:val="0"/>
        <w:autoSpaceDN w:val="0"/>
        <w:adjustRightInd w:val="0"/>
        <w:spacing w:line="360" w:lineRule="auto"/>
        <w:jc w:val="both"/>
        <w:rPr>
          <w:rFonts w:ascii="Palatino Linotype" w:eastAsia="Calibri" w:hAnsi="Palatino Linotype" w:cstheme="majorHAnsi"/>
          <w:color w:val="000000"/>
          <w:sz w:val="22"/>
          <w:szCs w:val="22"/>
          <w:lang w:val="es-ES" w:eastAsia="es-MX"/>
        </w:rPr>
      </w:pPr>
    </w:p>
    <w:p w14:paraId="2A4BA584" w14:textId="77777777" w:rsidR="00DF2CA4" w:rsidRPr="00981B12" w:rsidRDefault="00DF2CA4" w:rsidP="00C83119">
      <w:pPr>
        <w:spacing w:line="360" w:lineRule="auto"/>
        <w:jc w:val="both"/>
        <w:rPr>
          <w:rFonts w:ascii="Palatino Linotype" w:hAnsi="Palatino Linotype" w:cstheme="majorHAnsi"/>
          <w:sz w:val="22"/>
          <w:szCs w:val="22"/>
        </w:rPr>
      </w:pPr>
      <w:r w:rsidRPr="00981B12">
        <w:rPr>
          <w:rFonts w:ascii="Palatino Linotype" w:hAnsi="Palatino Linotype" w:cstheme="majorHAnsi"/>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w:t>
      </w:r>
    </w:p>
    <w:p w14:paraId="3319842F" w14:textId="77777777" w:rsidR="00DF2CA4" w:rsidRPr="00981B12" w:rsidRDefault="00DF2CA4" w:rsidP="00C83119">
      <w:pPr>
        <w:autoSpaceDE w:val="0"/>
        <w:autoSpaceDN w:val="0"/>
        <w:adjustRightInd w:val="0"/>
        <w:spacing w:line="360" w:lineRule="auto"/>
        <w:jc w:val="both"/>
        <w:rPr>
          <w:rFonts w:ascii="Palatino Linotype" w:eastAsia="Calibri" w:hAnsi="Palatino Linotype" w:cstheme="majorHAnsi"/>
          <w:color w:val="000000"/>
          <w:sz w:val="22"/>
          <w:szCs w:val="22"/>
          <w:lang w:val="es-ES" w:eastAsia="es-MX"/>
        </w:rPr>
      </w:pPr>
    </w:p>
    <w:p w14:paraId="74F0C0A2" w14:textId="77777777" w:rsidR="00DF2CA4" w:rsidRPr="00981B12" w:rsidRDefault="00DF2CA4" w:rsidP="00C83119">
      <w:pPr>
        <w:autoSpaceDE w:val="0"/>
        <w:autoSpaceDN w:val="0"/>
        <w:adjustRightInd w:val="0"/>
        <w:spacing w:line="360" w:lineRule="auto"/>
        <w:jc w:val="both"/>
        <w:rPr>
          <w:rFonts w:ascii="Palatino Linotype" w:eastAsia="Calibri" w:hAnsi="Palatino Linotype" w:cstheme="majorHAnsi"/>
          <w:color w:val="000000"/>
          <w:sz w:val="22"/>
          <w:szCs w:val="22"/>
          <w:lang w:val="es-ES" w:eastAsia="es-MX"/>
        </w:rPr>
      </w:pPr>
      <w:r w:rsidRPr="00981B12">
        <w:rPr>
          <w:rFonts w:ascii="Palatino Linotype" w:eastAsia="Calibri" w:hAnsi="Palatino Linotype" w:cstheme="majorHAnsi"/>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531B0495" w14:textId="77777777" w:rsidR="00DF2CA4" w:rsidRPr="00981B12" w:rsidRDefault="00DF2CA4" w:rsidP="00C83119">
      <w:pPr>
        <w:autoSpaceDE w:val="0"/>
        <w:autoSpaceDN w:val="0"/>
        <w:adjustRightInd w:val="0"/>
        <w:spacing w:line="360" w:lineRule="auto"/>
        <w:jc w:val="both"/>
        <w:rPr>
          <w:rFonts w:ascii="Palatino Linotype" w:eastAsia="Calibri" w:hAnsi="Palatino Linotype" w:cstheme="majorHAnsi"/>
          <w:color w:val="000000"/>
          <w:sz w:val="22"/>
          <w:szCs w:val="22"/>
          <w:lang w:val="es-ES" w:eastAsia="es-MX"/>
        </w:rPr>
      </w:pPr>
    </w:p>
    <w:p w14:paraId="4E8B9A2D" w14:textId="77777777" w:rsidR="00DF2CA4" w:rsidRPr="00981B12" w:rsidRDefault="00DF2CA4" w:rsidP="00C83119">
      <w:pPr>
        <w:autoSpaceDE w:val="0"/>
        <w:autoSpaceDN w:val="0"/>
        <w:adjustRightInd w:val="0"/>
        <w:spacing w:line="360" w:lineRule="auto"/>
        <w:jc w:val="both"/>
        <w:rPr>
          <w:rFonts w:ascii="Palatino Linotype" w:eastAsia="Calibri" w:hAnsi="Palatino Linotype" w:cstheme="majorHAnsi"/>
          <w:color w:val="000000"/>
          <w:sz w:val="22"/>
          <w:szCs w:val="22"/>
          <w:lang w:val="es-ES" w:eastAsia="es-MX"/>
        </w:rPr>
      </w:pPr>
      <w:r w:rsidRPr="00981B12">
        <w:rPr>
          <w:rFonts w:ascii="Palatino Linotype" w:eastAsia="Calibri" w:hAnsi="Palatino Linotype" w:cstheme="majorHAnsi"/>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981B12">
        <w:rPr>
          <w:rFonts w:ascii="Palatino Linotype" w:hAnsi="Palatino Linotype" w:cstheme="majorHAnsi"/>
          <w:sz w:val="22"/>
          <w:szCs w:val="22"/>
          <w:lang w:val="es-ES"/>
        </w:rPr>
        <w:t xml:space="preserve">de que se encuentre en trámite algún medio de defensa presentado por el Recurrente ante otra instancia; no existió prevención alguna; la veracidad de las respuestas no </w:t>
      </w:r>
      <w:r w:rsidRPr="00981B12">
        <w:rPr>
          <w:rFonts w:ascii="Palatino Linotype" w:hAnsi="Palatino Linotype" w:cstheme="majorHAnsi"/>
          <w:sz w:val="22"/>
          <w:szCs w:val="22"/>
          <w:lang w:val="es-ES"/>
        </w:rPr>
        <w:lastRenderedPageBreak/>
        <w:t xml:space="preserve">formó parte del agravio; ni se realizó una consulta o ampliación a los alcances de los requerimientos informativos; además de que </w:t>
      </w:r>
      <w:r w:rsidRPr="00981B12">
        <w:rPr>
          <w:rFonts w:ascii="Palatino Linotype" w:eastAsia="Calibri" w:hAnsi="Palatino Linotype" w:cstheme="majorHAnsi"/>
          <w:color w:val="000000"/>
          <w:sz w:val="22"/>
          <w:szCs w:val="22"/>
          <w:lang w:val="es-ES" w:eastAsia="es-MX"/>
        </w:rPr>
        <w:t>el medio de impugnación fue presentado en tiempo.</w:t>
      </w:r>
    </w:p>
    <w:p w14:paraId="5CA68637" w14:textId="77777777" w:rsidR="00DF2CA4" w:rsidRPr="00981B12" w:rsidRDefault="00DF2CA4" w:rsidP="00C83119">
      <w:pPr>
        <w:autoSpaceDE w:val="0"/>
        <w:autoSpaceDN w:val="0"/>
        <w:adjustRightInd w:val="0"/>
        <w:spacing w:line="360" w:lineRule="auto"/>
        <w:jc w:val="both"/>
        <w:rPr>
          <w:rFonts w:ascii="Palatino Linotype" w:eastAsia="Calibri" w:hAnsi="Palatino Linotype" w:cstheme="majorHAnsi"/>
          <w:color w:val="000000"/>
          <w:sz w:val="22"/>
          <w:szCs w:val="22"/>
          <w:lang w:val="es-ES" w:eastAsia="es-MX"/>
        </w:rPr>
      </w:pPr>
    </w:p>
    <w:p w14:paraId="7B77CBF6" w14:textId="0DF95B74" w:rsidR="00DF2CA4" w:rsidRPr="00981B12" w:rsidRDefault="00DF2CA4" w:rsidP="00C83119">
      <w:pPr>
        <w:widowControl w:val="0"/>
        <w:spacing w:line="360" w:lineRule="auto"/>
        <w:jc w:val="both"/>
        <w:rPr>
          <w:rFonts w:ascii="Palatino Linotype" w:hAnsi="Palatino Linotype" w:cstheme="majorHAnsi"/>
          <w:sz w:val="22"/>
          <w:szCs w:val="22"/>
          <w:lang w:val="es-ES"/>
        </w:rPr>
      </w:pPr>
      <w:r w:rsidRPr="00981B12">
        <w:rPr>
          <w:rFonts w:ascii="Palatino Linotype" w:hAnsi="Palatino Linotype" w:cstheme="majorHAnsi"/>
          <w:sz w:val="22"/>
          <w:szCs w:val="22"/>
        </w:rPr>
        <w:t>Asimismo, </w:t>
      </w:r>
      <w:r w:rsidRPr="00981B12">
        <w:rPr>
          <w:rFonts w:ascii="Palatino Linotype" w:hAnsi="Palatino Linotype" w:cstheme="majorHAnsi"/>
          <w:sz w:val="22"/>
          <w:szCs w:val="22"/>
          <w:lang w:val="es-ES"/>
        </w:rPr>
        <w:t xml:space="preserve">se actualiza la causal de procedencia del Recurso de Revisión señalada en el artículo </w:t>
      </w:r>
      <w:r w:rsidR="00EF14DD" w:rsidRPr="00981B12">
        <w:rPr>
          <w:rFonts w:ascii="Palatino Linotype" w:hAnsi="Palatino Linotype" w:cstheme="majorHAnsi"/>
          <w:b/>
          <w:sz w:val="22"/>
          <w:szCs w:val="22"/>
          <w:lang w:val="es-ES"/>
        </w:rPr>
        <w:t>179, fracción I</w:t>
      </w:r>
      <w:r w:rsidRPr="00981B12">
        <w:rPr>
          <w:rFonts w:ascii="Palatino Linotype" w:hAnsi="Palatino Linotype" w:cstheme="majorHAnsi"/>
          <w:sz w:val="22"/>
          <w:szCs w:val="22"/>
          <w:lang w:val="es-ES"/>
        </w:rPr>
        <w:t xml:space="preserve"> de la Ley en cita, consistente en </w:t>
      </w:r>
      <w:r w:rsidRPr="00981B12">
        <w:rPr>
          <w:rFonts w:ascii="Palatino Linotype" w:hAnsi="Palatino Linotype" w:cstheme="majorHAnsi"/>
          <w:b/>
          <w:sz w:val="22"/>
          <w:szCs w:val="22"/>
          <w:lang w:val="es-ES"/>
        </w:rPr>
        <w:t xml:space="preserve">la </w:t>
      </w:r>
      <w:r w:rsidR="00EF14DD" w:rsidRPr="00981B12">
        <w:rPr>
          <w:rFonts w:ascii="Palatino Linotype" w:hAnsi="Palatino Linotype" w:cstheme="majorHAnsi"/>
          <w:b/>
          <w:sz w:val="22"/>
          <w:szCs w:val="22"/>
          <w:lang w:val="es-ES"/>
        </w:rPr>
        <w:t>negativa de la información solicitada</w:t>
      </w:r>
      <w:r w:rsidRPr="00981B12">
        <w:rPr>
          <w:rFonts w:ascii="Palatino Linotype" w:hAnsi="Palatino Linotype" w:cstheme="majorHAnsi"/>
          <w:b/>
          <w:sz w:val="22"/>
          <w:szCs w:val="22"/>
          <w:lang w:val="es-ES"/>
        </w:rPr>
        <w:t>.</w:t>
      </w:r>
    </w:p>
    <w:p w14:paraId="3DD8905B" w14:textId="77777777" w:rsidR="00DF2CA4" w:rsidRPr="00981B12" w:rsidRDefault="00DF2CA4" w:rsidP="00C83119">
      <w:pPr>
        <w:autoSpaceDE w:val="0"/>
        <w:autoSpaceDN w:val="0"/>
        <w:adjustRightInd w:val="0"/>
        <w:spacing w:line="360" w:lineRule="auto"/>
        <w:jc w:val="both"/>
        <w:rPr>
          <w:rFonts w:ascii="Palatino Linotype" w:eastAsia="Calibri" w:hAnsi="Palatino Linotype" w:cstheme="majorHAnsi"/>
          <w:b/>
          <w:color w:val="000000"/>
          <w:sz w:val="22"/>
          <w:szCs w:val="22"/>
          <w:lang w:val="es-ES" w:eastAsia="es-MX"/>
        </w:rPr>
      </w:pPr>
    </w:p>
    <w:p w14:paraId="3826D3CB" w14:textId="77777777" w:rsidR="00DF2CA4" w:rsidRPr="00981B12" w:rsidRDefault="00DF2CA4" w:rsidP="001F3EC5">
      <w:pPr>
        <w:pStyle w:val="Prrafodelista"/>
        <w:numPr>
          <w:ilvl w:val="0"/>
          <w:numId w:val="5"/>
        </w:numPr>
        <w:spacing w:line="360" w:lineRule="auto"/>
        <w:jc w:val="both"/>
        <w:rPr>
          <w:rFonts w:ascii="Palatino Linotype" w:eastAsia="Calibri" w:hAnsi="Palatino Linotype" w:cstheme="majorHAnsi"/>
          <w:szCs w:val="22"/>
          <w:lang w:eastAsia="es-ES_tradnl"/>
        </w:rPr>
      </w:pPr>
      <w:r w:rsidRPr="00981B12">
        <w:rPr>
          <w:rFonts w:ascii="Palatino Linotype" w:eastAsia="Calibri" w:hAnsi="Palatino Linotype" w:cstheme="majorHAnsi"/>
          <w:b/>
          <w:szCs w:val="22"/>
          <w:lang w:eastAsia="es-ES_tradnl"/>
        </w:rPr>
        <w:t>Causales de sobreseimiento.</w:t>
      </w:r>
    </w:p>
    <w:p w14:paraId="4497D954" w14:textId="77777777" w:rsidR="00DF2CA4" w:rsidRPr="00981B12" w:rsidRDefault="00DF2CA4" w:rsidP="00C83119">
      <w:pPr>
        <w:spacing w:line="360" w:lineRule="auto"/>
        <w:jc w:val="both"/>
        <w:rPr>
          <w:rFonts w:ascii="Palatino Linotype" w:eastAsia="Calibri" w:hAnsi="Palatino Linotype" w:cstheme="majorHAnsi"/>
          <w:sz w:val="22"/>
          <w:szCs w:val="22"/>
          <w:lang w:eastAsia="es-ES_tradnl"/>
        </w:rPr>
      </w:pPr>
    </w:p>
    <w:p w14:paraId="10794967" w14:textId="6129A86C" w:rsidR="00DF2CA4" w:rsidRPr="00981B12" w:rsidRDefault="00DF2CA4" w:rsidP="00C83119">
      <w:pPr>
        <w:spacing w:line="360" w:lineRule="auto"/>
        <w:jc w:val="both"/>
        <w:rPr>
          <w:rFonts w:ascii="Palatino Linotype" w:eastAsia="Calibri" w:hAnsi="Palatino Linotype" w:cstheme="majorHAnsi"/>
          <w:sz w:val="22"/>
          <w:szCs w:val="22"/>
          <w:lang w:val="es-ES" w:eastAsia="es-ES_tradnl"/>
        </w:rPr>
      </w:pPr>
      <w:r w:rsidRPr="00981B12">
        <w:rPr>
          <w:rFonts w:ascii="Palatino Linotype" w:eastAsia="Calibri" w:hAnsi="Palatino Linotype" w:cstheme="majorHAnsi"/>
          <w:sz w:val="22"/>
          <w:szCs w:val="22"/>
          <w:lang w:val="es-ES" w:eastAsia="es-ES_tradnl"/>
        </w:rPr>
        <w:t>Por lo que hace a las causales de sobreseimiento, del análisis realizado por este Instituto, se advierte que</w:t>
      </w:r>
      <w:r w:rsidRPr="00981B12">
        <w:rPr>
          <w:rFonts w:ascii="Palatino Linotype" w:eastAsia="Calibri" w:hAnsi="Palatino Linotype" w:cstheme="majorHAnsi"/>
          <w:b/>
          <w:sz w:val="22"/>
          <w:szCs w:val="22"/>
          <w:lang w:val="es-ES" w:eastAsia="es-ES_tradnl"/>
        </w:rPr>
        <w:t xml:space="preserve"> no se actualiza ninguna de las previstas por el artículo 192 de la Ley de Transparencia y Acceso a la Información Pública del Estado de México y Municipios; </w:t>
      </w:r>
      <w:r w:rsidRPr="00981B12">
        <w:rPr>
          <w:rFonts w:ascii="Palatino Linotype" w:eastAsia="Calibri" w:hAnsi="Palatino Linotype" w:cstheme="majorHAnsi"/>
          <w:sz w:val="22"/>
          <w:szCs w:val="22"/>
          <w:lang w:val="es-ES"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de tal manera que el recurso haya qued</w:t>
      </w:r>
      <w:r w:rsidR="007D0249" w:rsidRPr="00981B12">
        <w:rPr>
          <w:rFonts w:ascii="Palatino Linotype" w:eastAsia="Calibri" w:hAnsi="Palatino Linotype" w:cstheme="majorHAnsi"/>
          <w:sz w:val="22"/>
          <w:szCs w:val="22"/>
          <w:lang w:val="es-ES" w:eastAsia="es-ES_tradnl"/>
        </w:rPr>
        <w:t>ado sin materia, o bien que el Recurso de R</w:t>
      </w:r>
      <w:r w:rsidRPr="00981B12">
        <w:rPr>
          <w:rFonts w:ascii="Palatino Linotype" w:eastAsia="Calibri" w:hAnsi="Palatino Linotype" w:cstheme="majorHAnsi"/>
          <w:sz w:val="22"/>
          <w:szCs w:val="22"/>
          <w:lang w:val="es-ES" w:eastAsia="es-ES_tradnl"/>
        </w:rPr>
        <w:t>evisión hubiera quedado sin materia, por cualquier motivo.</w:t>
      </w:r>
    </w:p>
    <w:p w14:paraId="1801BEC0" w14:textId="77777777" w:rsidR="00DF2CA4" w:rsidRPr="00981B12" w:rsidRDefault="00DF2CA4" w:rsidP="00C83119">
      <w:pPr>
        <w:spacing w:line="360" w:lineRule="auto"/>
        <w:jc w:val="both"/>
        <w:rPr>
          <w:rFonts w:ascii="Palatino Linotype" w:eastAsia="Calibri" w:hAnsi="Palatino Linotype" w:cstheme="majorHAnsi"/>
          <w:sz w:val="22"/>
          <w:szCs w:val="22"/>
          <w:lang w:val="es-ES" w:eastAsia="es-ES_tradnl"/>
        </w:rPr>
      </w:pPr>
    </w:p>
    <w:p w14:paraId="15FF866C" w14:textId="77777777" w:rsidR="00DF2CA4" w:rsidRPr="00981B12" w:rsidRDefault="00DF2CA4" w:rsidP="00C83119">
      <w:pPr>
        <w:tabs>
          <w:tab w:val="left" w:pos="4962"/>
        </w:tabs>
        <w:spacing w:line="360" w:lineRule="auto"/>
        <w:jc w:val="both"/>
        <w:rPr>
          <w:rFonts w:ascii="Palatino Linotype" w:eastAsia="Calibri" w:hAnsi="Palatino Linotype" w:cstheme="majorHAnsi"/>
          <w:b/>
          <w:iCs/>
          <w:sz w:val="22"/>
          <w:szCs w:val="22"/>
          <w:lang w:val="es-ES_tradnl" w:eastAsia="es-ES_tradnl"/>
        </w:rPr>
      </w:pPr>
      <w:r w:rsidRPr="00981B12">
        <w:rPr>
          <w:rFonts w:ascii="Palatino Linotype" w:eastAsia="Calibri" w:hAnsi="Palatino Linotype" w:cstheme="majorHAnsi"/>
          <w:b/>
          <w:iCs/>
          <w:sz w:val="22"/>
          <w:szCs w:val="22"/>
          <w:lang w:val="es-ES_tradnl" w:eastAsia="es-ES_tradnl"/>
        </w:rPr>
        <w:t xml:space="preserve">TERCERO. Determinación de la Controversia. </w:t>
      </w:r>
    </w:p>
    <w:p w14:paraId="06D49955" w14:textId="77777777" w:rsidR="00DF2CA4" w:rsidRPr="00981B12" w:rsidRDefault="00DF2CA4" w:rsidP="00C83119">
      <w:pPr>
        <w:spacing w:line="360" w:lineRule="auto"/>
        <w:jc w:val="both"/>
        <w:rPr>
          <w:rFonts w:ascii="Palatino Linotype" w:eastAsia="Calibri" w:hAnsi="Palatino Linotype" w:cstheme="majorHAnsi"/>
          <w:bCs/>
          <w:sz w:val="22"/>
          <w:szCs w:val="22"/>
          <w:lang w:val="es-ES_tradnl" w:eastAsia="en-US"/>
        </w:rPr>
      </w:pPr>
    </w:p>
    <w:p w14:paraId="250AF8EB" w14:textId="09BCE39C" w:rsidR="00DF2CA4" w:rsidRPr="00981B12" w:rsidRDefault="00DF2CA4" w:rsidP="00C83119">
      <w:pPr>
        <w:autoSpaceDE w:val="0"/>
        <w:autoSpaceDN w:val="0"/>
        <w:adjustRightInd w:val="0"/>
        <w:spacing w:line="360" w:lineRule="auto"/>
        <w:jc w:val="both"/>
        <w:rPr>
          <w:rFonts w:ascii="Palatino Linotype" w:eastAsia="Calibri" w:hAnsi="Palatino Linotype" w:cstheme="majorHAnsi"/>
          <w:color w:val="000000"/>
          <w:sz w:val="22"/>
          <w:szCs w:val="22"/>
          <w:lang w:eastAsia="es-MX"/>
        </w:rPr>
      </w:pPr>
      <w:r w:rsidRPr="00981B12">
        <w:rPr>
          <w:rFonts w:ascii="Palatino Linotype" w:eastAsia="Calibri" w:hAnsi="Palatino Linotype" w:cstheme="majorHAnsi"/>
          <w:color w:val="000000"/>
          <w:sz w:val="22"/>
          <w:szCs w:val="22"/>
          <w:lang w:eastAsia="es-MX"/>
        </w:rPr>
        <w:t>Con el objeto de ilustrar la controversia planteada, resulta conveniente precisar la secuencia de actuaciones que tuvieron lugar durante la sustanciación de los presentes</w:t>
      </w:r>
      <w:r w:rsidR="005C504C" w:rsidRPr="00981B12">
        <w:rPr>
          <w:rFonts w:ascii="Palatino Linotype" w:eastAsia="Calibri" w:hAnsi="Palatino Linotype" w:cstheme="majorHAnsi"/>
          <w:color w:val="000000"/>
          <w:sz w:val="22"/>
          <w:szCs w:val="22"/>
          <w:lang w:eastAsia="es-MX"/>
        </w:rPr>
        <w:t xml:space="preserve"> Recursos</w:t>
      </w:r>
      <w:r w:rsidRPr="00981B12">
        <w:rPr>
          <w:rFonts w:ascii="Palatino Linotype" w:eastAsia="Calibri" w:hAnsi="Palatino Linotype" w:cstheme="majorHAnsi"/>
          <w:color w:val="000000"/>
          <w:sz w:val="22"/>
          <w:szCs w:val="22"/>
          <w:lang w:eastAsia="es-MX"/>
        </w:rPr>
        <w:t>, por lo que se precisa</w:t>
      </w:r>
      <w:r w:rsidR="005C504C" w:rsidRPr="00981B12">
        <w:rPr>
          <w:rFonts w:ascii="Palatino Linotype" w:eastAsia="Calibri" w:hAnsi="Palatino Linotype" w:cstheme="majorHAnsi"/>
          <w:color w:val="000000"/>
          <w:sz w:val="22"/>
          <w:szCs w:val="22"/>
          <w:lang w:eastAsia="es-MX"/>
        </w:rPr>
        <w:t>n</w:t>
      </w:r>
      <w:r w:rsidRPr="00981B12">
        <w:rPr>
          <w:rFonts w:ascii="Palatino Linotype" w:eastAsia="Calibri" w:hAnsi="Palatino Linotype" w:cstheme="majorHAnsi"/>
          <w:color w:val="000000"/>
          <w:sz w:val="22"/>
          <w:szCs w:val="22"/>
          <w:lang w:eastAsia="es-MX"/>
        </w:rPr>
        <w:t xml:space="preserve"> la</w:t>
      </w:r>
      <w:r w:rsidR="005C504C" w:rsidRPr="00981B12">
        <w:rPr>
          <w:rFonts w:ascii="Palatino Linotype" w:eastAsia="Calibri" w:hAnsi="Palatino Linotype" w:cstheme="majorHAnsi"/>
          <w:color w:val="000000"/>
          <w:sz w:val="22"/>
          <w:szCs w:val="22"/>
          <w:lang w:eastAsia="es-MX"/>
        </w:rPr>
        <w:t>s</w:t>
      </w:r>
      <w:r w:rsidRPr="00981B12">
        <w:rPr>
          <w:rFonts w:ascii="Palatino Linotype" w:eastAsia="Calibri" w:hAnsi="Palatino Linotype" w:cstheme="majorHAnsi"/>
          <w:color w:val="000000"/>
          <w:sz w:val="22"/>
          <w:szCs w:val="22"/>
          <w:lang w:eastAsia="es-MX"/>
        </w:rPr>
        <w:t xml:space="preserve"> solicitud</w:t>
      </w:r>
      <w:r w:rsidR="005C504C" w:rsidRPr="00981B12">
        <w:rPr>
          <w:rFonts w:ascii="Palatino Linotype" w:eastAsia="Calibri" w:hAnsi="Palatino Linotype" w:cstheme="majorHAnsi"/>
          <w:color w:val="000000"/>
          <w:sz w:val="22"/>
          <w:szCs w:val="22"/>
          <w:lang w:eastAsia="es-MX"/>
        </w:rPr>
        <w:t>es</w:t>
      </w:r>
      <w:r w:rsidRPr="00981B12">
        <w:rPr>
          <w:rFonts w:ascii="Palatino Linotype" w:eastAsia="Calibri" w:hAnsi="Palatino Linotype" w:cstheme="majorHAnsi"/>
          <w:color w:val="000000"/>
          <w:sz w:val="22"/>
          <w:szCs w:val="22"/>
          <w:lang w:eastAsia="es-MX"/>
        </w:rPr>
        <w:t>, respuesta</w:t>
      </w:r>
      <w:r w:rsidR="005C504C" w:rsidRPr="00981B12">
        <w:rPr>
          <w:rFonts w:ascii="Palatino Linotype" w:eastAsia="Calibri" w:hAnsi="Palatino Linotype" w:cstheme="majorHAnsi"/>
          <w:color w:val="000000"/>
          <w:sz w:val="22"/>
          <w:szCs w:val="22"/>
          <w:lang w:eastAsia="es-MX"/>
        </w:rPr>
        <w:t>s</w:t>
      </w:r>
      <w:r w:rsidRPr="00981B12">
        <w:rPr>
          <w:rFonts w:ascii="Palatino Linotype" w:eastAsia="Calibri" w:hAnsi="Palatino Linotype" w:cstheme="majorHAnsi"/>
          <w:color w:val="000000"/>
          <w:sz w:val="22"/>
          <w:szCs w:val="22"/>
          <w:lang w:eastAsia="es-MX"/>
        </w:rPr>
        <w:t xml:space="preserve">, motivos de agravio y manifestaciones de las partes en el presente asunto, en los siguientes términos: </w:t>
      </w:r>
    </w:p>
    <w:p w14:paraId="5FD87E1C" w14:textId="6A3B1903" w:rsidR="00911804" w:rsidRPr="00981B12" w:rsidRDefault="00911804" w:rsidP="00C83119">
      <w:pPr>
        <w:spacing w:line="360" w:lineRule="auto"/>
        <w:jc w:val="both"/>
        <w:rPr>
          <w:rFonts w:ascii="Palatino Linotype" w:eastAsia="Calibri" w:hAnsi="Palatino Linotype" w:cstheme="majorHAnsi"/>
          <w:bCs/>
          <w:sz w:val="22"/>
          <w:szCs w:val="22"/>
          <w:lang w:val="es-ES_tradnl" w:eastAsia="en-US"/>
        </w:rPr>
      </w:pPr>
      <w:r w:rsidRPr="00981B12">
        <w:rPr>
          <w:rFonts w:ascii="Palatino Linotype" w:eastAsia="Calibri" w:hAnsi="Palatino Linotype" w:cstheme="majorHAnsi"/>
          <w:bCs/>
          <w:sz w:val="22"/>
          <w:szCs w:val="22"/>
          <w:lang w:val="es-ES_tradnl" w:eastAsia="en-US"/>
        </w:rPr>
        <w:lastRenderedPageBreak/>
        <w:t xml:space="preserve">Mediante </w:t>
      </w:r>
      <w:r w:rsidR="005C504C" w:rsidRPr="00981B12">
        <w:rPr>
          <w:rFonts w:ascii="Palatino Linotype" w:eastAsia="Calibri" w:hAnsi="Palatino Linotype" w:cstheme="majorHAnsi"/>
          <w:bCs/>
          <w:sz w:val="22"/>
          <w:szCs w:val="22"/>
          <w:lang w:val="es-ES_tradnl" w:eastAsia="en-US"/>
        </w:rPr>
        <w:t xml:space="preserve">dos </w:t>
      </w:r>
      <w:r w:rsidRPr="00981B12">
        <w:rPr>
          <w:rFonts w:ascii="Palatino Linotype" w:eastAsia="Calibri" w:hAnsi="Palatino Linotype" w:cstheme="majorHAnsi"/>
          <w:bCs/>
          <w:sz w:val="22"/>
          <w:szCs w:val="22"/>
          <w:lang w:val="es-ES_tradnl" w:eastAsia="en-US"/>
        </w:rPr>
        <w:t>solicitudes de acceso a la información vía Sistema de Acceso a la Información Mexiquense (SAIMEX), el Recurrente solicitó a la Secretaria de Educación la siguiente información:</w:t>
      </w:r>
    </w:p>
    <w:p w14:paraId="783B73FC" w14:textId="77777777" w:rsidR="005C504C" w:rsidRPr="00981B12" w:rsidRDefault="005C504C" w:rsidP="00C83119">
      <w:pPr>
        <w:spacing w:line="360" w:lineRule="auto"/>
        <w:jc w:val="both"/>
        <w:rPr>
          <w:rFonts w:ascii="Palatino Linotype" w:eastAsia="Calibri" w:hAnsi="Palatino Linotype" w:cstheme="majorHAnsi"/>
          <w:bCs/>
          <w:sz w:val="22"/>
          <w:szCs w:val="22"/>
          <w:lang w:val="es-ES_tradnl" w:eastAsia="en-US"/>
        </w:rPr>
      </w:pPr>
    </w:p>
    <w:p w14:paraId="783C07AE" w14:textId="51648A78" w:rsidR="00911804" w:rsidRPr="00981B12" w:rsidRDefault="00911804" w:rsidP="001F3EC5">
      <w:pPr>
        <w:pStyle w:val="Prrafodelista"/>
        <w:numPr>
          <w:ilvl w:val="0"/>
          <w:numId w:val="7"/>
        </w:numPr>
        <w:spacing w:line="360" w:lineRule="auto"/>
        <w:jc w:val="both"/>
        <w:rPr>
          <w:rFonts w:ascii="Palatino Linotype" w:eastAsia="Calibri" w:hAnsi="Palatino Linotype" w:cstheme="majorHAnsi"/>
          <w:bCs/>
          <w:szCs w:val="22"/>
          <w:lang w:val="es-ES_tradnl" w:eastAsia="en-US"/>
        </w:rPr>
      </w:pPr>
      <w:r w:rsidRPr="00981B12">
        <w:rPr>
          <w:rFonts w:ascii="Palatino Linotype" w:eastAsia="Calibri" w:hAnsi="Palatino Linotype" w:cstheme="majorHAnsi"/>
          <w:bCs/>
          <w:szCs w:val="22"/>
          <w:lang w:val="es-ES_tradnl" w:eastAsia="en-US"/>
        </w:rPr>
        <w:t>Contratos o convenios del prestador de servicios de</w:t>
      </w:r>
      <w:r w:rsidR="005C504C" w:rsidRPr="00981B12">
        <w:rPr>
          <w:rFonts w:ascii="Palatino Linotype" w:eastAsia="Calibri" w:hAnsi="Palatino Linotype" w:cstheme="majorHAnsi"/>
          <w:bCs/>
          <w:szCs w:val="22"/>
          <w:lang w:val="es-ES_tradnl" w:eastAsia="en-US"/>
        </w:rPr>
        <w:t xml:space="preserve"> los</w:t>
      </w:r>
      <w:r w:rsidRPr="00981B12">
        <w:rPr>
          <w:rFonts w:ascii="Palatino Linotype" w:eastAsia="Calibri" w:hAnsi="Palatino Linotype" w:cstheme="majorHAnsi"/>
          <w:bCs/>
          <w:szCs w:val="22"/>
          <w:lang w:val="es-ES_tradnl" w:eastAsia="en-US"/>
        </w:rPr>
        <w:t xml:space="preserve"> Establecimiento</w:t>
      </w:r>
      <w:r w:rsidR="005C504C" w:rsidRPr="00981B12">
        <w:rPr>
          <w:rFonts w:ascii="Palatino Linotype" w:eastAsia="Calibri" w:hAnsi="Palatino Linotype" w:cstheme="majorHAnsi"/>
          <w:bCs/>
          <w:szCs w:val="22"/>
          <w:lang w:val="es-ES_tradnl" w:eastAsia="en-US"/>
        </w:rPr>
        <w:t>s</w:t>
      </w:r>
      <w:r w:rsidRPr="00981B12">
        <w:rPr>
          <w:rFonts w:ascii="Palatino Linotype" w:eastAsia="Calibri" w:hAnsi="Palatino Linotype" w:cstheme="majorHAnsi"/>
          <w:bCs/>
          <w:szCs w:val="22"/>
          <w:lang w:val="es-ES_tradnl" w:eastAsia="en-US"/>
        </w:rPr>
        <w:t xml:space="preserve"> de Consumo Escolar,  Centro</w:t>
      </w:r>
      <w:r w:rsidR="005C504C" w:rsidRPr="00981B12">
        <w:rPr>
          <w:rFonts w:ascii="Palatino Linotype" w:eastAsia="Calibri" w:hAnsi="Palatino Linotype" w:cstheme="majorHAnsi"/>
          <w:bCs/>
          <w:szCs w:val="22"/>
          <w:lang w:val="es-ES_tradnl" w:eastAsia="en-US"/>
        </w:rPr>
        <w:t>s</w:t>
      </w:r>
      <w:r w:rsidRPr="00981B12">
        <w:rPr>
          <w:rFonts w:ascii="Palatino Linotype" w:eastAsia="Calibri" w:hAnsi="Palatino Linotype" w:cstheme="majorHAnsi"/>
          <w:bCs/>
          <w:szCs w:val="22"/>
          <w:lang w:val="es-ES_tradnl" w:eastAsia="en-US"/>
        </w:rPr>
        <w:t xml:space="preserve"> de Fotocopiado y Papelería</w:t>
      </w:r>
      <w:r w:rsidR="005C504C" w:rsidRPr="00981B12">
        <w:rPr>
          <w:rFonts w:ascii="Palatino Linotype" w:eastAsia="Calibri" w:hAnsi="Palatino Linotype" w:cstheme="majorHAnsi"/>
          <w:bCs/>
          <w:szCs w:val="22"/>
          <w:lang w:val="es-ES_tradnl" w:eastAsia="en-US"/>
        </w:rPr>
        <w:t>s</w:t>
      </w:r>
      <w:r w:rsidRPr="00981B12">
        <w:rPr>
          <w:rFonts w:ascii="Palatino Linotype" w:eastAsia="Calibri" w:hAnsi="Palatino Linotype" w:cstheme="majorHAnsi"/>
          <w:bCs/>
          <w:szCs w:val="22"/>
          <w:lang w:val="es-ES_tradnl" w:eastAsia="en-US"/>
        </w:rPr>
        <w:t xml:space="preserve">, </w:t>
      </w:r>
      <w:r w:rsidR="0098206C" w:rsidRPr="00981B12">
        <w:rPr>
          <w:rFonts w:ascii="Palatino Linotype" w:eastAsia="Calibri" w:hAnsi="Palatino Linotype" w:cstheme="majorHAnsi"/>
          <w:bCs/>
          <w:szCs w:val="22"/>
          <w:lang w:val="es-ES_tradnl" w:eastAsia="en-US"/>
        </w:rPr>
        <w:t>por los ciclos escolares</w:t>
      </w:r>
      <w:r w:rsidR="0098206C" w:rsidRPr="00981B12">
        <w:rPr>
          <w:rFonts w:ascii="Palatino Linotype" w:eastAsia="Calibri" w:hAnsi="Palatino Linotype" w:cstheme="majorHAnsi"/>
          <w:b/>
          <w:bCs/>
          <w:szCs w:val="22"/>
          <w:lang w:val="es-ES_tradnl" w:eastAsia="en-US"/>
        </w:rPr>
        <w:t xml:space="preserve"> </w:t>
      </w:r>
      <w:r w:rsidRPr="00981B12">
        <w:rPr>
          <w:rFonts w:ascii="Palatino Linotype" w:eastAsia="Calibri" w:hAnsi="Palatino Linotype" w:cstheme="majorHAnsi"/>
          <w:bCs/>
          <w:szCs w:val="22"/>
          <w:lang w:val="es-ES_tradnl" w:eastAsia="en-US"/>
        </w:rPr>
        <w:t>del 2012 al 2019.</w:t>
      </w:r>
    </w:p>
    <w:p w14:paraId="10CED7D7" w14:textId="77777777" w:rsidR="005C504C" w:rsidRPr="00981B12" w:rsidRDefault="005C504C" w:rsidP="009D2D6E">
      <w:pPr>
        <w:pStyle w:val="Prrafodelista"/>
        <w:spacing w:line="360" w:lineRule="auto"/>
        <w:jc w:val="both"/>
        <w:rPr>
          <w:rFonts w:ascii="Palatino Linotype" w:eastAsia="Calibri" w:hAnsi="Palatino Linotype" w:cstheme="majorHAnsi"/>
          <w:bCs/>
          <w:szCs w:val="22"/>
          <w:lang w:val="es-ES_tradnl" w:eastAsia="en-US"/>
        </w:rPr>
      </w:pPr>
    </w:p>
    <w:p w14:paraId="5F692019" w14:textId="6E4E2067" w:rsidR="00911804" w:rsidRPr="00981B12" w:rsidRDefault="00911804" w:rsidP="001F3EC5">
      <w:pPr>
        <w:pStyle w:val="Prrafodelista"/>
        <w:numPr>
          <w:ilvl w:val="0"/>
          <w:numId w:val="7"/>
        </w:numPr>
        <w:spacing w:line="360" w:lineRule="auto"/>
        <w:jc w:val="both"/>
        <w:rPr>
          <w:rFonts w:ascii="Palatino Linotype" w:eastAsia="Calibri" w:hAnsi="Palatino Linotype" w:cstheme="majorHAnsi"/>
          <w:bCs/>
          <w:szCs w:val="22"/>
          <w:lang w:val="es-ES_tradnl" w:eastAsia="en-US"/>
        </w:rPr>
      </w:pPr>
      <w:r w:rsidRPr="00981B12">
        <w:rPr>
          <w:rFonts w:ascii="Palatino Linotype" w:eastAsia="Calibri" w:hAnsi="Palatino Linotype" w:cstheme="majorHAnsi"/>
          <w:bCs/>
          <w:szCs w:val="22"/>
          <w:lang w:val="es-ES_tradnl" w:eastAsia="en-US"/>
        </w:rPr>
        <w:t xml:space="preserve">Informe de transparencia de los recursos materiales y financieros que provienen de recursos federales, cooperaciones voluntarios y por prestadores de servicios, bajo la firma del secretario técnico e integrantes del Consejo Escolar de Participación Social para la Educación, </w:t>
      </w:r>
      <w:r w:rsidR="0098206C" w:rsidRPr="00981B12">
        <w:rPr>
          <w:rFonts w:ascii="Palatino Linotype" w:eastAsia="Calibri" w:hAnsi="Palatino Linotype" w:cstheme="majorHAnsi"/>
          <w:bCs/>
          <w:szCs w:val="22"/>
          <w:lang w:val="es-ES_tradnl" w:eastAsia="en-US"/>
        </w:rPr>
        <w:t>por los ciclos escolares</w:t>
      </w:r>
      <w:r w:rsidR="0098206C" w:rsidRPr="00981B12">
        <w:rPr>
          <w:rFonts w:ascii="Palatino Linotype" w:eastAsia="Calibri" w:hAnsi="Palatino Linotype" w:cstheme="majorHAnsi"/>
          <w:b/>
          <w:bCs/>
          <w:szCs w:val="22"/>
          <w:lang w:val="es-ES_tradnl" w:eastAsia="en-US"/>
        </w:rPr>
        <w:t xml:space="preserve"> </w:t>
      </w:r>
      <w:r w:rsidRPr="00981B12">
        <w:rPr>
          <w:rFonts w:ascii="Palatino Linotype" w:eastAsia="Calibri" w:hAnsi="Palatino Linotype" w:cstheme="majorHAnsi"/>
          <w:bCs/>
          <w:szCs w:val="22"/>
          <w:lang w:val="es-ES_tradnl" w:eastAsia="en-US"/>
        </w:rPr>
        <w:t>del 2012 al 2018.</w:t>
      </w:r>
    </w:p>
    <w:p w14:paraId="55436002" w14:textId="77777777" w:rsidR="005C504C" w:rsidRPr="00981B12" w:rsidRDefault="005C504C" w:rsidP="009D2D6E">
      <w:pPr>
        <w:pStyle w:val="Prrafodelista"/>
        <w:rPr>
          <w:rFonts w:ascii="Palatino Linotype" w:eastAsia="Calibri" w:hAnsi="Palatino Linotype" w:cstheme="majorHAnsi"/>
          <w:bCs/>
          <w:szCs w:val="22"/>
          <w:lang w:val="es-ES_tradnl" w:eastAsia="en-US"/>
        </w:rPr>
      </w:pPr>
    </w:p>
    <w:p w14:paraId="3C6F973C" w14:textId="6D8B5C11" w:rsidR="00911804" w:rsidRPr="00981B12" w:rsidRDefault="00911804" w:rsidP="001F3EC5">
      <w:pPr>
        <w:pStyle w:val="Prrafodelista"/>
        <w:numPr>
          <w:ilvl w:val="0"/>
          <w:numId w:val="7"/>
        </w:numPr>
        <w:spacing w:line="360" w:lineRule="auto"/>
        <w:jc w:val="both"/>
        <w:rPr>
          <w:rFonts w:ascii="Palatino Linotype" w:eastAsia="Calibri" w:hAnsi="Palatino Linotype" w:cstheme="majorHAnsi"/>
          <w:bCs/>
          <w:szCs w:val="22"/>
          <w:lang w:val="es-ES_tradnl" w:eastAsia="en-US"/>
        </w:rPr>
      </w:pPr>
      <w:r w:rsidRPr="00981B12">
        <w:rPr>
          <w:rFonts w:ascii="Palatino Linotype" w:eastAsia="Calibri" w:hAnsi="Palatino Linotype" w:cstheme="majorHAnsi"/>
          <w:bCs/>
          <w:szCs w:val="22"/>
          <w:lang w:val="es-ES_tradnl" w:eastAsia="en-US"/>
        </w:rPr>
        <w:t xml:space="preserve">Registros de inscripción realizados por la Autoridad Educativa Escolar a los programas Federales, Estatales y Municipales, </w:t>
      </w:r>
      <w:r w:rsidR="0098206C" w:rsidRPr="00981B12">
        <w:rPr>
          <w:rFonts w:ascii="Palatino Linotype" w:eastAsia="Calibri" w:hAnsi="Palatino Linotype" w:cstheme="majorHAnsi"/>
          <w:bCs/>
          <w:szCs w:val="22"/>
          <w:lang w:val="es-ES_tradnl" w:eastAsia="en-US"/>
        </w:rPr>
        <w:t>por los ciclos escolares</w:t>
      </w:r>
      <w:r w:rsidR="0098206C" w:rsidRPr="00981B12">
        <w:rPr>
          <w:rFonts w:ascii="Palatino Linotype" w:eastAsia="Calibri" w:hAnsi="Palatino Linotype" w:cstheme="majorHAnsi"/>
          <w:b/>
          <w:bCs/>
          <w:szCs w:val="22"/>
          <w:lang w:val="es-ES_tradnl" w:eastAsia="en-US"/>
        </w:rPr>
        <w:t xml:space="preserve"> </w:t>
      </w:r>
      <w:r w:rsidRPr="00981B12">
        <w:rPr>
          <w:rFonts w:ascii="Palatino Linotype" w:eastAsia="Calibri" w:hAnsi="Palatino Linotype" w:cstheme="majorHAnsi"/>
          <w:bCs/>
          <w:szCs w:val="22"/>
          <w:lang w:val="es-ES_tradnl" w:eastAsia="en-US"/>
        </w:rPr>
        <w:t>del 2012 al 2019.</w:t>
      </w:r>
    </w:p>
    <w:p w14:paraId="1657EF8A" w14:textId="77777777" w:rsidR="005C504C" w:rsidRPr="00981B12" w:rsidRDefault="005C504C" w:rsidP="009D2D6E">
      <w:pPr>
        <w:pStyle w:val="Prrafodelista"/>
        <w:spacing w:line="360" w:lineRule="auto"/>
        <w:jc w:val="both"/>
        <w:rPr>
          <w:rFonts w:ascii="Palatino Linotype" w:eastAsia="Calibri" w:hAnsi="Palatino Linotype" w:cstheme="majorHAnsi"/>
          <w:bCs/>
          <w:szCs w:val="22"/>
          <w:lang w:val="es-ES_tradnl" w:eastAsia="en-US"/>
        </w:rPr>
      </w:pPr>
    </w:p>
    <w:p w14:paraId="1F0B1408" w14:textId="050027D9" w:rsidR="00911804" w:rsidRPr="00981B12" w:rsidRDefault="00911804" w:rsidP="001F3EC5">
      <w:pPr>
        <w:pStyle w:val="Prrafodelista"/>
        <w:numPr>
          <w:ilvl w:val="0"/>
          <w:numId w:val="7"/>
        </w:numPr>
        <w:spacing w:line="360" w:lineRule="auto"/>
        <w:jc w:val="both"/>
        <w:rPr>
          <w:rFonts w:ascii="Palatino Linotype" w:eastAsia="Calibri" w:hAnsi="Palatino Linotype" w:cstheme="majorHAnsi"/>
          <w:bCs/>
          <w:szCs w:val="22"/>
          <w:lang w:val="es-ES_tradnl" w:eastAsia="en-US"/>
        </w:rPr>
      </w:pPr>
      <w:r w:rsidRPr="00981B12">
        <w:rPr>
          <w:rFonts w:ascii="Palatino Linotype" w:eastAsia="Calibri" w:hAnsi="Palatino Linotype" w:cstheme="majorHAnsi"/>
          <w:bCs/>
          <w:szCs w:val="22"/>
          <w:lang w:val="es-ES_tradnl" w:eastAsia="en-US"/>
        </w:rPr>
        <w:t xml:space="preserve">Estados financieros y comprobantes de los gastos realizados por las mesas directivas de las Asociaciones de Padres de Familia, </w:t>
      </w:r>
      <w:r w:rsidR="0098206C" w:rsidRPr="00981B12">
        <w:rPr>
          <w:rFonts w:ascii="Palatino Linotype" w:eastAsia="Calibri" w:hAnsi="Palatino Linotype" w:cstheme="majorHAnsi"/>
          <w:bCs/>
          <w:szCs w:val="22"/>
          <w:lang w:val="es-ES_tradnl" w:eastAsia="en-US"/>
        </w:rPr>
        <w:t>por los ciclos escolares</w:t>
      </w:r>
      <w:r w:rsidR="0098206C" w:rsidRPr="00981B12">
        <w:rPr>
          <w:rFonts w:ascii="Palatino Linotype" w:eastAsia="Calibri" w:hAnsi="Palatino Linotype" w:cstheme="majorHAnsi"/>
          <w:b/>
          <w:bCs/>
          <w:szCs w:val="22"/>
          <w:lang w:val="es-ES_tradnl" w:eastAsia="en-US"/>
        </w:rPr>
        <w:t xml:space="preserve"> </w:t>
      </w:r>
      <w:r w:rsidRPr="00981B12">
        <w:rPr>
          <w:rFonts w:ascii="Palatino Linotype" w:eastAsia="Calibri" w:hAnsi="Palatino Linotype" w:cstheme="majorHAnsi"/>
          <w:bCs/>
          <w:szCs w:val="22"/>
          <w:lang w:val="es-ES_tradnl" w:eastAsia="en-US"/>
        </w:rPr>
        <w:t>del 2012 al 2018; y</w:t>
      </w:r>
    </w:p>
    <w:p w14:paraId="54BF73DC" w14:textId="77777777" w:rsidR="005E06C0" w:rsidRPr="00981B12" w:rsidRDefault="005E06C0" w:rsidP="009D2D6E">
      <w:pPr>
        <w:pStyle w:val="Prrafodelista"/>
        <w:rPr>
          <w:rFonts w:ascii="Palatino Linotype" w:eastAsia="Calibri" w:hAnsi="Palatino Linotype" w:cstheme="majorHAnsi"/>
          <w:bCs/>
          <w:szCs w:val="22"/>
          <w:lang w:val="es-ES_tradnl" w:eastAsia="en-US"/>
        </w:rPr>
      </w:pPr>
    </w:p>
    <w:p w14:paraId="79B443E9" w14:textId="3D5CD579" w:rsidR="00911804" w:rsidRPr="00981B12" w:rsidRDefault="00911804" w:rsidP="001F3EC5">
      <w:pPr>
        <w:pStyle w:val="Prrafodelista"/>
        <w:numPr>
          <w:ilvl w:val="0"/>
          <w:numId w:val="7"/>
        </w:numPr>
        <w:spacing w:line="360" w:lineRule="auto"/>
        <w:jc w:val="both"/>
        <w:rPr>
          <w:rFonts w:ascii="Palatino Linotype" w:eastAsia="Calibri" w:hAnsi="Palatino Linotype" w:cstheme="majorHAnsi"/>
          <w:bCs/>
          <w:szCs w:val="22"/>
          <w:lang w:val="es-ES_tradnl" w:eastAsia="en-US"/>
        </w:rPr>
      </w:pPr>
      <w:r w:rsidRPr="00981B12">
        <w:rPr>
          <w:rFonts w:ascii="Palatino Linotype" w:eastAsia="Calibri" w:hAnsi="Palatino Linotype" w:cstheme="majorHAnsi"/>
          <w:bCs/>
          <w:szCs w:val="22"/>
          <w:lang w:val="es-ES_tradnl" w:eastAsia="en-US"/>
        </w:rPr>
        <w:t>Actas de registro donde consten las elecciones de las mesas directivas y de los comités escolares de Consejo Escolar de Participación Social para la Educación</w:t>
      </w:r>
      <w:r w:rsidR="00DC06D7" w:rsidRPr="00981B12">
        <w:rPr>
          <w:rFonts w:ascii="Palatino Linotype" w:eastAsia="Calibri" w:hAnsi="Palatino Linotype" w:cstheme="majorHAnsi"/>
          <w:bCs/>
          <w:szCs w:val="22"/>
          <w:lang w:val="es-ES_tradnl" w:eastAsia="en-US"/>
        </w:rPr>
        <w:t xml:space="preserve">, </w:t>
      </w:r>
      <w:r w:rsidR="0098206C" w:rsidRPr="00981B12">
        <w:rPr>
          <w:rFonts w:ascii="Palatino Linotype" w:eastAsia="Calibri" w:hAnsi="Palatino Linotype" w:cstheme="majorHAnsi"/>
          <w:bCs/>
          <w:szCs w:val="22"/>
          <w:lang w:val="es-ES_tradnl" w:eastAsia="en-US"/>
        </w:rPr>
        <w:t>por los ciclos escolares</w:t>
      </w:r>
      <w:r w:rsidR="0098206C" w:rsidRPr="00981B12">
        <w:rPr>
          <w:rFonts w:ascii="Palatino Linotype" w:eastAsia="Calibri" w:hAnsi="Palatino Linotype" w:cstheme="majorHAnsi"/>
          <w:b/>
          <w:bCs/>
          <w:szCs w:val="22"/>
          <w:lang w:val="es-ES_tradnl" w:eastAsia="en-US"/>
        </w:rPr>
        <w:t xml:space="preserve"> </w:t>
      </w:r>
      <w:r w:rsidR="00DC06D7" w:rsidRPr="00981B12">
        <w:rPr>
          <w:rFonts w:ascii="Palatino Linotype" w:eastAsia="Calibri" w:hAnsi="Palatino Linotype" w:cstheme="majorHAnsi"/>
          <w:bCs/>
          <w:szCs w:val="22"/>
          <w:lang w:val="es-ES_tradnl" w:eastAsia="en-US"/>
        </w:rPr>
        <w:t>del 2012 al 2019</w:t>
      </w:r>
      <w:r w:rsidRPr="00981B12">
        <w:rPr>
          <w:rFonts w:ascii="Palatino Linotype" w:eastAsia="Calibri" w:hAnsi="Palatino Linotype" w:cstheme="majorHAnsi"/>
          <w:bCs/>
          <w:szCs w:val="22"/>
          <w:lang w:val="es-ES_tradnl" w:eastAsia="en-US"/>
        </w:rPr>
        <w:t>.</w:t>
      </w:r>
    </w:p>
    <w:p w14:paraId="2D765501" w14:textId="77777777" w:rsidR="005E06C0" w:rsidRPr="00981B12" w:rsidRDefault="005E06C0" w:rsidP="009D2D6E">
      <w:pPr>
        <w:pStyle w:val="Prrafodelista"/>
        <w:spacing w:line="360" w:lineRule="auto"/>
        <w:jc w:val="both"/>
        <w:rPr>
          <w:rFonts w:ascii="Palatino Linotype" w:eastAsia="Calibri" w:hAnsi="Palatino Linotype" w:cstheme="majorHAnsi"/>
          <w:bCs/>
          <w:szCs w:val="22"/>
          <w:lang w:val="es-ES_tradnl" w:eastAsia="en-US"/>
        </w:rPr>
      </w:pPr>
    </w:p>
    <w:p w14:paraId="3375CC16" w14:textId="10CA243C" w:rsidR="000F77C7" w:rsidRPr="00981B12" w:rsidRDefault="00DC06D7" w:rsidP="00C83119">
      <w:pPr>
        <w:spacing w:line="360" w:lineRule="auto"/>
        <w:jc w:val="both"/>
        <w:rPr>
          <w:rFonts w:ascii="Palatino Linotype" w:eastAsia="Calibri" w:hAnsi="Palatino Linotype" w:cstheme="majorHAnsi"/>
          <w:bCs/>
          <w:sz w:val="22"/>
          <w:szCs w:val="22"/>
          <w:lang w:val="es-ES_tradnl" w:eastAsia="en-US"/>
        </w:rPr>
      </w:pPr>
      <w:r w:rsidRPr="00981B12">
        <w:rPr>
          <w:rFonts w:ascii="Palatino Linotype" w:eastAsia="Calibri" w:hAnsi="Palatino Linotype" w:cstheme="majorHAnsi"/>
          <w:bCs/>
          <w:sz w:val="22"/>
          <w:szCs w:val="22"/>
          <w:lang w:val="es-ES_tradnl" w:eastAsia="en-US"/>
        </w:rPr>
        <w:t xml:space="preserve">Todos ellos </w:t>
      </w:r>
      <w:r w:rsidR="005E06C0" w:rsidRPr="00981B12">
        <w:rPr>
          <w:rFonts w:ascii="Palatino Linotype" w:eastAsia="Calibri" w:hAnsi="Palatino Linotype" w:cstheme="majorHAnsi"/>
          <w:bCs/>
          <w:sz w:val="22"/>
          <w:szCs w:val="22"/>
          <w:lang w:val="es-ES_tradnl" w:eastAsia="en-US"/>
        </w:rPr>
        <w:t>de</w:t>
      </w:r>
      <w:r w:rsidRPr="00981B12">
        <w:rPr>
          <w:rFonts w:ascii="Palatino Linotype" w:eastAsia="Calibri" w:hAnsi="Palatino Linotype" w:cstheme="majorHAnsi"/>
          <w:bCs/>
          <w:sz w:val="22"/>
          <w:szCs w:val="22"/>
          <w:lang w:val="es-ES_tradnl" w:eastAsia="en-US"/>
        </w:rPr>
        <w:t xml:space="preserve"> las Escuelas Primarias </w:t>
      </w:r>
      <w:r w:rsidR="007D0249" w:rsidRPr="00981B12">
        <w:rPr>
          <w:rFonts w:ascii="Palatino Linotype" w:eastAsia="Calibri" w:hAnsi="Palatino Linotype" w:cstheme="majorHAnsi"/>
          <w:bCs/>
          <w:sz w:val="22"/>
          <w:szCs w:val="22"/>
          <w:lang w:val="es-ES_tradnl" w:eastAsia="en-US"/>
        </w:rPr>
        <w:t xml:space="preserve">Horacio </w:t>
      </w:r>
      <w:r w:rsidR="00EF14DD" w:rsidRPr="00981B12">
        <w:rPr>
          <w:rFonts w:ascii="Palatino Linotype" w:eastAsia="Calibri" w:hAnsi="Palatino Linotype" w:cstheme="majorHAnsi"/>
          <w:bCs/>
          <w:sz w:val="22"/>
          <w:szCs w:val="22"/>
          <w:lang w:val="es-ES_tradnl" w:eastAsia="en-US"/>
        </w:rPr>
        <w:t>Zúñiga</w:t>
      </w:r>
      <w:r w:rsidRPr="00981B12">
        <w:rPr>
          <w:rFonts w:ascii="Palatino Linotype" w:eastAsia="Calibri" w:hAnsi="Palatino Linotype" w:cstheme="majorHAnsi"/>
          <w:bCs/>
          <w:sz w:val="22"/>
          <w:szCs w:val="22"/>
          <w:lang w:val="es-ES_tradnl" w:eastAsia="en-US"/>
        </w:rPr>
        <w:t xml:space="preserve"> </w:t>
      </w:r>
      <w:r w:rsidR="000F77C7" w:rsidRPr="00981B12">
        <w:rPr>
          <w:rFonts w:ascii="Palatino Linotype" w:eastAsia="Calibri" w:hAnsi="Palatino Linotype" w:cstheme="majorHAnsi"/>
          <w:bCs/>
          <w:sz w:val="22"/>
          <w:szCs w:val="22"/>
          <w:lang w:val="es-ES_tradnl" w:eastAsia="en-US"/>
        </w:rPr>
        <w:t>y</w:t>
      </w:r>
      <w:r w:rsidRPr="00981B12">
        <w:rPr>
          <w:rFonts w:ascii="Palatino Linotype" w:eastAsia="Calibri" w:hAnsi="Palatino Linotype" w:cstheme="majorHAnsi"/>
          <w:bCs/>
          <w:sz w:val="22"/>
          <w:szCs w:val="22"/>
          <w:lang w:val="es-ES_tradnl" w:eastAsia="en-US"/>
        </w:rPr>
        <w:t xml:space="preserve"> </w:t>
      </w:r>
      <w:r w:rsidR="00144A03" w:rsidRPr="00981B12">
        <w:rPr>
          <w:rFonts w:ascii="Palatino Linotype" w:eastAsia="Calibri" w:hAnsi="Palatino Linotype" w:cstheme="majorHAnsi"/>
          <w:bCs/>
          <w:sz w:val="22"/>
          <w:szCs w:val="22"/>
          <w:lang w:val="es-ES_tradnl" w:eastAsia="en-US"/>
        </w:rPr>
        <w:t xml:space="preserve">Dr. </w:t>
      </w:r>
      <w:r w:rsidR="000F77C7" w:rsidRPr="00981B12">
        <w:rPr>
          <w:rFonts w:ascii="Palatino Linotype" w:eastAsia="Calibri" w:hAnsi="Palatino Linotype" w:cstheme="majorHAnsi"/>
          <w:bCs/>
          <w:sz w:val="22"/>
          <w:szCs w:val="22"/>
          <w:lang w:val="es-ES_tradnl" w:eastAsia="en-US"/>
        </w:rPr>
        <w:t>Gustavo Baz Prada,</w:t>
      </w:r>
      <w:r w:rsidRPr="00981B12">
        <w:rPr>
          <w:rFonts w:ascii="Palatino Linotype" w:eastAsia="Calibri" w:hAnsi="Palatino Linotype" w:cstheme="majorHAnsi"/>
          <w:bCs/>
          <w:sz w:val="22"/>
          <w:szCs w:val="22"/>
          <w:lang w:val="es-ES_tradnl" w:eastAsia="en-US"/>
        </w:rPr>
        <w:t xml:space="preserve"> </w:t>
      </w:r>
      <w:r w:rsidR="000F77C7" w:rsidRPr="00981B12">
        <w:rPr>
          <w:rFonts w:ascii="Palatino Linotype" w:eastAsia="Calibri" w:hAnsi="Palatino Linotype" w:cstheme="majorHAnsi"/>
          <w:bCs/>
          <w:sz w:val="22"/>
          <w:szCs w:val="22"/>
          <w:lang w:val="es-ES_tradnl" w:eastAsia="en-US"/>
        </w:rPr>
        <w:t>en ambos turnos, matutino y vespertino.</w:t>
      </w:r>
    </w:p>
    <w:p w14:paraId="60502847" w14:textId="77777777" w:rsidR="00EF14DD" w:rsidRPr="00981B12" w:rsidRDefault="00EF14DD" w:rsidP="00C83119">
      <w:pPr>
        <w:spacing w:line="360" w:lineRule="auto"/>
        <w:jc w:val="both"/>
        <w:rPr>
          <w:rFonts w:ascii="Palatino Linotype" w:eastAsia="Calibri" w:hAnsi="Palatino Linotype" w:cstheme="majorHAnsi"/>
          <w:bCs/>
          <w:sz w:val="22"/>
          <w:szCs w:val="22"/>
          <w:lang w:val="es-ES_tradnl" w:eastAsia="en-US"/>
        </w:rPr>
      </w:pPr>
    </w:p>
    <w:p w14:paraId="78AC19D8" w14:textId="172E016F" w:rsidR="00DC06D7" w:rsidRPr="00981B12" w:rsidRDefault="00DC06D7" w:rsidP="00C83119">
      <w:pPr>
        <w:spacing w:line="360" w:lineRule="auto"/>
        <w:jc w:val="both"/>
        <w:rPr>
          <w:rFonts w:ascii="Palatino Linotype" w:eastAsia="Calibri" w:hAnsi="Palatino Linotype" w:cstheme="majorHAnsi"/>
          <w:bCs/>
          <w:sz w:val="22"/>
          <w:szCs w:val="22"/>
          <w:lang w:val="es-ES_tradnl" w:eastAsia="en-US"/>
        </w:rPr>
      </w:pPr>
      <w:r w:rsidRPr="00981B12">
        <w:rPr>
          <w:rFonts w:ascii="Palatino Linotype" w:eastAsia="Calibri" w:hAnsi="Palatino Linotype" w:cstheme="majorHAnsi"/>
          <w:bCs/>
          <w:sz w:val="22"/>
          <w:szCs w:val="22"/>
          <w:lang w:val="es-ES_tradnl" w:eastAsia="en-US"/>
        </w:rPr>
        <w:lastRenderedPageBreak/>
        <w:t xml:space="preserve">Ante dichas solicitudes, el Sujeto Obligado </w:t>
      </w:r>
      <w:r w:rsidR="000F77C7" w:rsidRPr="00981B12">
        <w:rPr>
          <w:rFonts w:ascii="Palatino Linotype" w:eastAsia="Calibri" w:hAnsi="Palatino Linotype" w:cstheme="majorHAnsi"/>
          <w:bCs/>
          <w:sz w:val="22"/>
          <w:szCs w:val="22"/>
          <w:lang w:val="es-ES_tradnl" w:eastAsia="en-US"/>
        </w:rPr>
        <w:t xml:space="preserve">respondió sustancialmente que </w:t>
      </w:r>
      <w:r w:rsidR="000F77C7" w:rsidRPr="00981B12">
        <w:rPr>
          <w:rFonts w:ascii="Palatino Linotype" w:eastAsia="Calibri" w:hAnsi="Palatino Linotype" w:cstheme="majorHAnsi"/>
          <w:bCs/>
          <w:sz w:val="22"/>
          <w:szCs w:val="22"/>
          <w:lang w:eastAsia="en-US"/>
        </w:rPr>
        <w:t xml:space="preserve">previa búsqueda en los archivos de las instituciones educativas, no se encontraron las documentales requeridas, debido a que son generados y administrados por los integrantes de la Sociedad de Padres de Familia y/o Comités respectivamente, que son responsables de la ejecución y manejo de estas acciones respecto en cada ciclo escolar; así mismo hizo de conocimiento que la Escuela Primaria Horacio </w:t>
      </w:r>
      <w:r w:rsidR="00EF14DD" w:rsidRPr="00981B12">
        <w:rPr>
          <w:rFonts w:ascii="Palatino Linotype" w:eastAsia="Calibri" w:hAnsi="Palatino Linotype" w:cstheme="majorHAnsi"/>
          <w:bCs/>
          <w:sz w:val="22"/>
          <w:szCs w:val="22"/>
          <w:lang w:eastAsia="en-US"/>
        </w:rPr>
        <w:t>Zúñiga</w:t>
      </w:r>
      <w:r w:rsidR="000F77C7" w:rsidRPr="00981B12">
        <w:rPr>
          <w:rFonts w:ascii="Palatino Linotype" w:eastAsia="Calibri" w:hAnsi="Palatino Linotype" w:cstheme="majorHAnsi"/>
          <w:bCs/>
          <w:sz w:val="22"/>
          <w:szCs w:val="22"/>
          <w:lang w:eastAsia="en-US"/>
        </w:rPr>
        <w:t>, no ha sido beneficiada con recursos de corte Federal, Estatal o Municipal.</w:t>
      </w:r>
    </w:p>
    <w:p w14:paraId="42F08164" w14:textId="77777777" w:rsidR="004C5A0E" w:rsidRPr="00981B12" w:rsidRDefault="004C5A0E" w:rsidP="00C83119">
      <w:pPr>
        <w:spacing w:line="360" w:lineRule="auto"/>
        <w:jc w:val="both"/>
        <w:rPr>
          <w:rFonts w:ascii="Palatino Linotype" w:eastAsia="Calibri" w:hAnsi="Palatino Linotype" w:cstheme="majorHAnsi"/>
          <w:bCs/>
          <w:sz w:val="22"/>
          <w:szCs w:val="22"/>
          <w:lang w:val="es-ES_tradnl" w:eastAsia="en-US"/>
        </w:rPr>
      </w:pPr>
    </w:p>
    <w:p w14:paraId="2E480AEB" w14:textId="2C7EFC1E" w:rsidR="004C5A0E" w:rsidRPr="00981B12" w:rsidRDefault="000F77C7" w:rsidP="00C83119">
      <w:pPr>
        <w:spacing w:line="360" w:lineRule="auto"/>
        <w:jc w:val="both"/>
        <w:rPr>
          <w:rFonts w:ascii="Palatino Linotype" w:eastAsia="Calibri" w:hAnsi="Palatino Linotype" w:cstheme="majorHAnsi"/>
          <w:bCs/>
          <w:sz w:val="22"/>
          <w:szCs w:val="22"/>
          <w:lang w:val="es-ES_tradnl" w:eastAsia="en-US"/>
        </w:rPr>
      </w:pPr>
      <w:r w:rsidRPr="00981B12">
        <w:rPr>
          <w:rFonts w:ascii="Palatino Linotype" w:eastAsia="Calibri" w:hAnsi="Palatino Linotype" w:cstheme="majorHAnsi"/>
          <w:bCs/>
          <w:sz w:val="22"/>
          <w:szCs w:val="22"/>
          <w:lang w:val="es-ES_tradnl" w:eastAsia="en-US"/>
        </w:rPr>
        <w:t>Inconforme con las</w:t>
      </w:r>
      <w:r w:rsidR="004C5A0E" w:rsidRPr="00981B12">
        <w:rPr>
          <w:rFonts w:ascii="Palatino Linotype" w:eastAsia="Calibri" w:hAnsi="Palatino Linotype" w:cstheme="majorHAnsi"/>
          <w:bCs/>
          <w:sz w:val="22"/>
          <w:szCs w:val="22"/>
          <w:lang w:val="es-ES_tradnl" w:eastAsia="en-US"/>
        </w:rPr>
        <w:t xml:space="preserve"> respuestas, el Recurrente interpuso los </w:t>
      </w:r>
      <w:r w:rsidR="005E06C0" w:rsidRPr="00981B12">
        <w:rPr>
          <w:rFonts w:ascii="Palatino Linotype" w:eastAsia="Calibri" w:hAnsi="Palatino Linotype" w:cstheme="majorHAnsi"/>
          <w:bCs/>
          <w:sz w:val="22"/>
          <w:szCs w:val="22"/>
          <w:lang w:val="es-ES_tradnl" w:eastAsia="en-US"/>
        </w:rPr>
        <w:t>R</w:t>
      </w:r>
      <w:r w:rsidR="004C5A0E" w:rsidRPr="00981B12">
        <w:rPr>
          <w:rFonts w:ascii="Palatino Linotype" w:eastAsia="Calibri" w:hAnsi="Palatino Linotype" w:cstheme="majorHAnsi"/>
          <w:bCs/>
          <w:sz w:val="22"/>
          <w:szCs w:val="22"/>
          <w:lang w:val="es-ES_tradnl" w:eastAsia="en-US"/>
        </w:rPr>
        <w:t xml:space="preserve">ecursos de </w:t>
      </w:r>
      <w:r w:rsidR="005E06C0" w:rsidRPr="00981B12">
        <w:rPr>
          <w:rFonts w:ascii="Palatino Linotype" w:eastAsia="Calibri" w:hAnsi="Palatino Linotype" w:cstheme="majorHAnsi"/>
          <w:bCs/>
          <w:sz w:val="22"/>
          <w:szCs w:val="22"/>
          <w:lang w:val="es-ES_tradnl" w:eastAsia="en-US"/>
        </w:rPr>
        <w:t xml:space="preserve">Revisión </w:t>
      </w:r>
      <w:r w:rsidR="004C5A0E" w:rsidRPr="00981B12">
        <w:rPr>
          <w:rFonts w:ascii="Palatino Linotype" w:eastAsia="Calibri" w:hAnsi="Palatino Linotype" w:cstheme="majorHAnsi"/>
          <w:bCs/>
          <w:sz w:val="22"/>
          <w:szCs w:val="22"/>
          <w:lang w:val="es-ES_tradnl" w:eastAsia="en-US"/>
        </w:rPr>
        <w:t xml:space="preserve">que son materia de la presente </w:t>
      </w:r>
      <w:r w:rsidR="00F776FA" w:rsidRPr="00981B12">
        <w:rPr>
          <w:rFonts w:ascii="Palatino Linotype" w:eastAsia="Calibri" w:hAnsi="Palatino Linotype" w:cstheme="majorHAnsi"/>
          <w:bCs/>
          <w:sz w:val="22"/>
          <w:szCs w:val="22"/>
          <w:lang w:val="es-ES_tradnl" w:eastAsia="en-US"/>
        </w:rPr>
        <w:t xml:space="preserve">Resolución </w:t>
      </w:r>
      <w:r w:rsidR="004C5A0E" w:rsidRPr="00981B12">
        <w:rPr>
          <w:rFonts w:ascii="Palatino Linotype" w:eastAsia="Calibri" w:hAnsi="Palatino Linotype" w:cstheme="majorHAnsi"/>
          <w:bCs/>
          <w:sz w:val="22"/>
          <w:szCs w:val="22"/>
          <w:lang w:val="es-ES_tradnl" w:eastAsia="en-US"/>
        </w:rPr>
        <w:t xml:space="preserve">bajo el argumento de que el Sujeto Obligado no </w:t>
      </w:r>
      <w:r w:rsidR="000D0E7F" w:rsidRPr="00981B12">
        <w:rPr>
          <w:rFonts w:ascii="Palatino Linotype" w:eastAsia="Calibri" w:hAnsi="Palatino Linotype" w:cstheme="majorHAnsi"/>
          <w:bCs/>
          <w:sz w:val="22"/>
          <w:szCs w:val="22"/>
          <w:lang w:val="es-ES_tradnl" w:eastAsia="en-US"/>
        </w:rPr>
        <w:t xml:space="preserve">entregó la </w:t>
      </w:r>
      <w:r w:rsidR="004C5A0E" w:rsidRPr="00981B12">
        <w:rPr>
          <w:rFonts w:ascii="Palatino Linotype" w:eastAsia="Calibri" w:hAnsi="Palatino Linotype" w:cstheme="majorHAnsi"/>
          <w:bCs/>
          <w:sz w:val="22"/>
          <w:szCs w:val="22"/>
          <w:lang w:val="es-ES_tradnl" w:eastAsia="en-US"/>
        </w:rPr>
        <w:t>información</w:t>
      </w:r>
      <w:r w:rsidR="00EF14DD" w:rsidRPr="00981B12">
        <w:rPr>
          <w:rFonts w:ascii="Palatino Linotype" w:eastAsia="Calibri" w:hAnsi="Palatino Linotype" w:cstheme="majorHAnsi"/>
          <w:bCs/>
          <w:sz w:val="22"/>
          <w:szCs w:val="22"/>
          <w:lang w:val="es-ES_tradnl" w:eastAsia="en-US"/>
        </w:rPr>
        <w:t xml:space="preserve"> que indica la </w:t>
      </w:r>
      <w:r w:rsidR="004C5A0E" w:rsidRPr="00981B12">
        <w:rPr>
          <w:rFonts w:ascii="Palatino Linotype" w:eastAsia="Calibri" w:hAnsi="Palatino Linotype" w:cstheme="majorHAnsi"/>
          <w:bCs/>
          <w:sz w:val="22"/>
          <w:szCs w:val="22"/>
          <w:lang w:val="es-ES_tradnl" w:eastAsia="en-US"/>
        </w:rPr>
        <w:t xml:space="preserve">normatividad y por la falta de motivación y fundamentación ante la </w:t>
      </w:r>
      <w:r w:rsidR="00EF14DD" w:rsidRPr="00981B12">
        <w:rPr>
          <w:rFonts w:ascii="Palatino Linotype" w:eastAsia="Calibri" w:hAnsi="Palatino Linotype" w:cstheme="majorHAnsi"/>
          <w:bCs/>
          <w:sz w:val="22"/>
          <w:szCs w:val="22"/>
          <w:lang w:val="es-ES_tradnl" w:eastAsia="en-US"/>
        </w:rPr>
        <w:t>negativa de la información</w:t>
      </w:r>
      <w:r w:rsidR="004C5A0E" w:rsidRPr="00981B12">
        <w:rPr>
          <w:rFonts w:ascii="Palatino Linotype" w:eastAsia="Calibri" w:hAnsi="Palatino Linotype" w:cstheme="majorHAnsi"/>
          <w:bCs/>
          <w:sz w:val="22"/>
          <w:szCs w:val="22"/>
          <w:lang w:val="es-ES_tradnl" w:eastAsia="en-US"/>
        </w:rPr>
        <w:t>.</w:t>
      </w:r>
    </w:p>
    <w:p w14:paraId="60758330" w14:textId="77777777" w:rsidR="004C5A0E" w:rsidRPr="00981B12" w:rsidRDefault="004C5A0E" w:rsidP="00C83119">
      <w:pPr>
        <w:spacing w:line="360" w:lineRule="auto"/>
        <w:jc w:val="both"/>
        <w:rPr>
          <w:rFonts w:ascii="Palatino Linotype" w:eastAsia="Calibri" w:hAnsi="Palatino Linotype" w:cstheme="majorHAnsi"/>
          <w:bCs/>
          <w:sz w:val="22"/>
          <w:szCs w:val="22"/>
          <w:lang w:val="es-ES_tradnl" w:eastAsia="en-US"/>
        </w:rPr>
      </w:pPr>
    </w:p>
    <w:p w14:paraId="27695F0B" w14:textId="1D665E33" w:rsidR="004C5A0E" w:rsidRPr="00981B12" w:rsidRDefault="00EF14DD" w:rsidP="00C83119">
      <w:pPr>
        <w:spacing w:line="360" w:lineRule="auto"/>
        <w:jc w:val="both"/>
        <w:rPr>
          <w:rFonts w:ascii="Palatino Linotype" w:eastAsia="Calibri" w:hAnsi="Palatino Linotype" w:cstheme="majorHAnsi"/>
          <w:bCs/>
          <w:sz w:val="22"/>
          <w:szCs w:val="22"/>
          <w:lang w:val="es-ES_tradnl" w:eastAsia="en-US"/>
        </w:rPr>
      </w:pPr>
      <w:r w:rsidRPr="00981B12">
        <w:rPr>
          <w:rFonts w:ascii="Palatino Linotype" w:eastAsia="Calibri" w:hAnsi="Palatino Linotype" w:cstheme="majorHAnsi"/>
          <w:bCs/>
          <w:sz w:val="22"/>
          <w:szCs w:val="22"/>
          <w:lang w:val="es-ES_tradnl" w:eastAsia="en-US"/>
        </w:rPr>
        <w:t>Vía Informe Justificado el Sujeto Obligado ratificó su respuesta a cada una de las solicitudes de información</w:t>
      </w:r>
      <w:r w:rsidR="004C5A0E" w:rsidRPr="00981B12">
        <w:rPr>
          <w:rFonts w:ascii="Palatino Linotype" w:eastAsia="Calibri" w:hAnsi="Palatino Linotype" w:cstheme="majorHAnsi"/>
          <w:bCs/>
          <w:sz w:val="22"/>
          <w:szCs w:val="22"/>
          <w:lang w:val="es-ES_tradnl" w:eastAsia="en-US"/>
        </w:rPr>
        <w:t>.</w:t>
      </w:r>
    </w:p>
    <w:p w14:paraId="62FFD1C5" w14:textId="77777777" w:rsidR="004C5A0E" w:rsidRPr="00981B12" w:rsidRDefault="004C5A0E" w:rsidP="00C83119">
      <w:pPr>
        <w:spacing w:line="360" w:lineRule="auto"/>
        <w:jc w:val="both"/>
        <w:rPr>
          <w:rFonts w:ascii="Palatino Linotype" w:eastAsia="Calibri" w:hAnsi="Palatino Linotype" w:cstheme="majorHAnsi"/>
          <w:bCs/>
          <w:sz w:val="22"/>
          <w:szCs w:val="22"/>
          <w:lang w:val="es-ES_tradnl" w:eastAsia="en-US"/>
        </w:rPr>
      </w:pPr>
    </w:p>
    <w:p w14:paraId="0AA2F58E" w14:textId="6E703436" w:rsidR="004A598F" w:rsidRPr="00981B12" w:rsidRDefault="004A598F" w:rsidP="00C83119">
      <w:pPr>
        <w:spacing w:line="360" w:lineRule="auto"/>
        <w:jc w:val="both"/>
        <w:rPr>
          <w:rFonts w:ascii="Palatino Linotype" w:eastAsia="Calibri" w:hAnsi="Palatino Linotype" w:cstheme="majorHAnsi"/>
          <w:bCs/>
          <w:sz w:val="22"/>
          <w:szCs w:val="22"/>
          <w:lang w:val="es-ES_tradnl" w:eastAsia="en-US"/>
        </w:rPr>
      </w:pPr>
      <w:r w:rsidRPr="00981B12">
        <w:rPr>
          <w:rFonts w:ascii="Palatino Linotype" w:eastAsia="Calibri" w:hAnsi="Palatino Linotype" w:cstheme="majorHAnsi"/>
          <w:bCs/>
          <w:sz w:val="22"/>
          <w:szCs w:val="22"/>
          <w:lang w:val="es-ES_tradnl" w:eastAsia="en-US"/>
        </w:rPr>
        <w:t xml:space="preserve">A razón de dichos informes, el Recurrente emitió manifestaciones relacionadas a señalar la normatividad aplicable y precisar que la información solicitada debe obrar en los archivos del Sujeto Obligado. </w:t>
      </w:r>
    </w:p>
    <w:p w14:paraId="5705E2BF" w14:textId="77777777" w:rsidR="00DF2CA4" w:rsidRPr="00981B12" w:rsidRDefault="00DF2CA4" w:rsidP="00C83119">
      <w:pPr>
        <w:spacing w:line="360" w:lineRule="auto"/>
        <w:jc w:val="both"/>
        <w:rPr>
          <w:rFonts w:ascii="Palatino Linotype" w:eastAsia="Calibri" w:hAnsi="Palatino Linotype" w:cstheme="majorHAnsi"/>
          <w:bCs/>
          <w:sz w:val="22"/>
          <w:szCs w:val="22"/>
          <w:lang w:val="es-ES_tradnl" w:eastAsia="en-US"/>
        </w:rPr>
      </w:pPr>
    </w:p>
    <w:p w14:paraId="6B444760" w14:textId="7B3890CF" w:rsidR="00801E63" w:rsidRPr="00981B12" w:rsidRDefault="004A598F" w:rsidP="00C83119">
      <w:pPr>
        <w:spacing w:line="360" w:lineRule="auto"/>
        <w:jc w:val="both"/>
        <w:rPr>
          <w:rFonts w:ascii="Palatino Linotype" w:hAnsi="Palatino Linotype" w:cstheme="majorHAnsi"/>
          <w:b/>
          <w:sz w:val="22"/>
          <w:szCs w:val="22"/>
          <w:lang w:val="es-ES_tradnl"/>
        </w:rPr>
      </w:pPr>
      <w:r w:rsidRPr="00981B12">
        <w:rPr>
          <w:rFonts w:ascii="Palatino Linotype" w:eastAsia="Calibri" w:hAnsi="Palatino Linotype" w:cstheme="majorHAnsi"/>
          <w:bCs/>
          <w:sz w:val="22"/>
          <w:szCs w:val="22"/>
          <w:lang w:val="es-ES_tradnl" w:eastAsia="en-US"/>
        </w:rPr>
        <w:t>Por lo que una vez e</w:t>
      </w:r>
      <w:r w:rsidR="00DF2CA4" w:rsidRPr="00981B12">
        <w:rPr>
          <w:rFonts w:ascii="Palatino Linotype" w:eastAsia="Calibri" w:hAnsi="Palatino Linotype" w:cstheme="majorHAnsi"/>
          <w:bCs/>
          <w:sz w:val="22"/>
          <w:szCs w:val="22"/>
          <w:lang w:val="es-ES_tradnl" w:eastAsia="en-US"/>
        </w:rPr>
        <w:t>xpuestas las posturas de las partes, este Órgano Colegiado procede al análisis del agravio hecho valer por el ahora Recurrente, a luz de la</w:t>
      </w:r>
      <w:r w:rsidRPr="00981B12">
        <w:rPr>
          <w:rFonts w:ascii="Palatino Linotype" w:eastAsia="Calibri" w:hAnsi="Palatino Linotype" w:cstheme="majorHAnsi"/>
          <w:bCs/>
          <w:sz w:val="22"/>
          <w:szCs w:val="22"/>
          <w:lang w:val="es-ES_tradnl" w:eastAsia="en-US"/>
        </w:rPr>
        <w:t>s</w:t>
      </w:r>
      <w:r w:rsidR="00DF2CA4" w:rsidRPr="00981B12">
        <w:rPr>
          <w:rFonts w:ascii="Palatino Linotype" w:eastAsia="Calibri" w:hAnsi="Palatino Linotype" w:cstheme="majorHAnsi"/>
          <w:bCs/>
          <w:sz w:val="22"/>
          <w:szCs w:val="22"/>
          <w:lang w:val="es-ES_tradnl" w:eastAsia="en-US"/>
        </w:rPr>
        <w:t xml:space="preserve"> respuesta</w:t>
      </w:r>
      <w:r w:rsidRPr="00981B12">
        <w:rPr>
          <w:rFonts w:ascii="Palatino Linotype" w:eastAsia="Calibri" w:hAnsi="Palatino Linotype" w:cstheme="majorHAnsi"/>
          <w:bCs/>
          <w:sz w:val="22"/>
          <w:szCs w:val="22"/>
          <w:lang w:val="es-ES_tradnl" w:eastAsia="en-US"/>
        </w:rPr>
        <w:t>s</w:t>
      </w:r>
      <w:r w:rsidR="00DF2CA4" w:rsidRPr="00981B12">
        <w:rPr>
          <w:rFonts w:ascii="Palatino Linotype" w:eastAsia="Calibri" w:hAnsi="Palatino Linotype" w:cstheme="majorHAnsi"/>
          <w:bCs/>
          <w:sz w:val="22"/>
          <w:szCs w:val="22"/>
          <w:lang w:val="es-ES_tradnl" w:eastAsia="en-US"/>
        </w:rPr>
        <w:t xml:space="preserve"> otorgada</w:t>
      </w:r>
      <w:r w:rsidRPr="00981B12">
        <w:rPr>
          <w:rFonts w:ascii="Palatino Linotype" w:eastAsia="Calibri" w:hAnsi="Palatino Linotype" w:cstheme="majorHAnsi"/>
          <w:bCs/>
          <w:sz w:val="22"/>
          <w:szCs w:val="22"/>
          <w:lang w:val="es-ES_tradnl" w:eastAsia="en-US"/>
        </w:rPr>
        <w:t>s</w:t>
      </w:r>
      <w:r w:rsidR="00DF2CA4" w:rsidRPr="00981B12">
        <w:rPr>
          <w:rFonts w:ascii="Palatino Linotype" w:eastAsia="Calibri" w:hAnsi="Palatino Linotype" w:cstheme="majorHAnsi"/>
          <w:bCs/>
          <w:sz w:val="22"/>
          <w:szCs w:val="22"/>
          <w:lang w:val="es-ES_tradnl" w:eastAsia="en-US"/>
        </w:rPr>
        <w:t xml:space="preserve"> por </w:t>
      </w:r>
      <w:r w:rsidRPr="00981B12">
        <w:rPr>
          <w:rFonts w:ascii="Palatino Linotype" w:eastAsia="Calibri" w:hAnsi="Palatino Linotype" w:cstheme="majorHAnsi"/>
          <w:bCs/>
          <w:sz w:val="22"/>
          <w:szCs w:val="22"/>
          <w:lang w:val="es-ES_tradnl" w:eastAsia="en-US"/>
        </w:rPr>
        <w:t>la Secretaria de Educación</w:t>
      </w:r>
      <w:r w:rsidR="00DF2CA4" w:rsidRPr="00981B12">
        <w:rPr>
          <w:rFonts w:ascii="Palatino Linotype" w:eastAsia="Calibri" w:hAnsi="Palatino Linotype" w:cstheme="majorHAnsi"/>
          <w:sz w:val="22"/>
          <w:szCs w:val="22"/>
          <w:lang w:eastAsia="en-US"/>
        </w:rPr>
        <w:t>,</w:t>
      </w:r>
      <w:r w:rsidR="00DF2CA4" w:rsidRPr="00981B12">
        <w:rPr>
          <w:rFonts w:ascii="Palatino Linotype" w:eastAsia="Calibri" w:hAnsi="Palatino Linotype" w:cstheme="majorHAnsi"/>
          <w:bCs/>
          <w:sz w:val="22"/>
          <w:szCs w:val="22"/>
          <w:lang w:val="es-ES_tradnl" w:eastAsia="en-US"/>
        </w:rPr>
        <w:t xml:space="preserve"> de conformidad con la Ley de Transparencia y Acceso a la Información Pública del Estado de México y Municipios y demás normativa aplicable a la materia que se resuelve.</w:t>
      </w:r>
    </w:p>
    <w:p w14:paraId="4FDB3D2C" w14:textId="52F5FD2B" w:rsidR="00DF2CA4" w:rsidRPr="00981B12" w:rsidRDefault="00DF2CA4" w:rsidP="00C83119">
      <w:pPr>
        <w:spacing w:line="360" w:lineRule="auto"/>
        <w:jc w:val="both"/>
        <w:rPr>
          <w:rFonts w:ascii="Palatino Linotype" w:eastAsia="Calibri" w:hAnsi="Palatino Linotype" w:cstheme="majorHAnsi"/>
          <w:bCs/>
          <w:sz w:val="22"/>
          <w:szCs w:val="22"/>
          <w:lang w:val="es-ES_tradnl" w:eastAsia="en-US"/>
        </w:rPr>
      </w:pPr>
      <w:r w:rsidRPr="00981B12">
        <w:rPr>
          <w:rFonts w:ascii="Palatino Linotype" w:hAnsi="Palatino Linotype" w:cstheme="majorHAnsi"/>
          <w:b/>
          <w:sz w:val="22"/>
          <w:szCs w:val="22"/>
          <w:lang w:val="es-ES_tradnl"/>
        </w:rPr>
        <w:lastRenderedPageBreak/>
        <w:t>CUARTO. Marco normativo aplicable en materia de transparencia y acceso a la información pública.</w:t>
      </w:r>
    </w:p>
    <w:p w14:paraId="28C69C79" w14:textId="77777777" w:rsidR="00DF2CA4" w:rsidRPr="00981B12" w:rsidRDefault="00DF2CA4" w:rsidP="00C83119">
      <w:pPr>
        <w:spacing w:line="360" w:lineRule="auto"/>
        <w:jc w:val="both"/>
        <w:rPr>
          <w:rFonts w:ascii="Palatino Linotype" w:hAnsi="Palatino Linotype" w:cstheme="majorHAnsi"/>
          <w:b/>
          <w:sz w:val="22"/>
          <w:szCs w:val="22"/>
          <w:lang w:val="es-ES_tradnl"/>
        </w:rPr>
      </w:pPr>
    </w:p>
    <w:p w14:paraId="666D9F7A" w14:textId="77777777" w:rsidR="00DF2CA4" w:rsidRPr="00981B12" w:rsidRDefault="00DF2CA4" w:rsidP="00C83119">
      <w:pPr>
        <w:spacing w:line="360" w:lineRule="auto"/>
        <w:contextualSpacing/>
        <w:jc w:val="both"/>
        <w:rPr>
          <w:rFonts w:ascii="Palatino Linotype" w:hAnsi="Palatino Linotype" w:cstheme="majorHAnsi"/>
          <w:sz w:val="22"/>
          <w:szCs w:val="22"/>
          <w:lang w:val="es-ES_tradnl"/>
        </w:rPr>
      </w:pPr>
      <w:r w:rsidRPr="00981B12">
        <w:rPr>
          <w:rFonts w:ascii="Palatino Linotype" w:hAnsi="Palatino Linotype" w:cstheme="majorHAnsi"/>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68BFD24" w14:textId="77777777" w:rsidR="00DF2CA4" w:rsidRPr="00981B12" w:rsidRDefault="00DF2CA4" w:rsidP="00C83119">
      <w:pPr>
        <w:spacing w:line="360" w:lineRule="auto"/>
        <w:contextualSpacing/>
        <w:jc w:val="both"/>
        <w:rPr>
          <w:rFonts w:ascii="Palatino Linotype" w:hAnsi="Palatino Linotype" w:cstheme="majorHAnsi"/>
          <w:sz w:val="22"/>
          <w:szCs w:val="22"/>
          <w:lang w:val="es-ES_tradnl"/>
        </w:rPr>
      </w:pPr>
    </w:p>
    <w:p w14:paraId="137AFE2F" w14:textId="77777777" w:rsidR="00DF2CA4" w:rsidRPr="00981B12" w:rsidRDefault="00DF2CA4" w:rsidP="00C83119">
      <w:pPr>
        <w:spacing w:line="360" w:lineRule="auto"/>
        <w:jc w:val="both"/>
        <w:rPr>
          <w:rFonts w:ascii="Palatino Linotype" w:hAnsi="Palatino Linotype" w:cstheme="majorHAnsi"/>
          <w:sz w:val="22"/>
          <w:szCs w:val="22"/>
          <w:lang w:val="es-ES_tradnl"/>
        </w:rPr>
      </w:pPr>
      <w:r w:rsidRPr="00981B12">
        <w:rPr>
          <w:rFonts w:ascii="Palatino Linotype" w:hAnsi="Palatino Linotype" w:cstheme="majorHAnsi"/>
          <w:sz w:val="22"/>
          <w:szCs w:val="22"/>
          <w:lang w:val="es-ES_tradnl"/>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4183D93" w14:textId="77777777" w:rsidR="00EF14DD" w:rsidRPr="00981B12" w:rsidRDefault="00EF14DD" w:rsidP="00C83119">
      <w:pPr>
        <w:spacing w:line="360" w:lineRule="auto"/>
        <w:jc w:val="both"/>
        <w:rPr>
          <w:rFonts w:ascii="Palatino Linotype" w:hAnsi="Palatino Linotype" w:cstheme="majorHAnsi"/>
          <w:sz w:val="22"/>
          <w:szCs w:val="22"/>
          <w:lang w:val="es-ES_tradnl"/>
        </w:rPr>
      </w:pPr>
    </w:p>
    <w:p w14:paraId="7E1FFE48" w14:textId="77777777" w:rsidR="00DF2CA4" w:rsidRPr="00981B12" w:rsidRDefault="00DF2CA4" w:rsidP="00C83119">
      <w:pPr>
        <w:spacing w:line="360" w:lineRule="auto"/>
        <w:jc w:val="both"/>
        <w:rPr>
          <w:rFonts w:ascii="Palatino Linotype" w:hAnsi="Palatino Linotype" w:cstheme="majorHAnsi"/>
          <w:sz w:val="22"/>
          <w:szCs w:val="22"/>
          <w:lang w:val="es-ES_tradnl"/>
        </w:rPr>
      </w:pPr>
      <w:r w:rsidRPr="00981B12">
        <w:rPr>
          <w:rFonts w:ascii="Palatino Linotype" w:hAnsi="Palatino Linotype" w:cstheme="majorHAnsi"/>
          <w:sz w:val="22"/>
          <w:szCs w:val="22"/>
          <w:lang w:val="es-ES_tradnl"/>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C6B1A40" w14:textId="77777777" w:rsidR="00DF2CA4" w:rsidRPr="00981B12" w:rsidRDefault="00DF2CA4" w:rsidP="00C83119">
      <w:pPr>
        <w:spacing w:line="360" w:lineRule="auto"/>
        <w:jc w:val="both"/>
        <w:rPr>
          <w:rFonts w:ascii="Palatino Linotype" w:hAnsi="Palatino Linotype" w:cstheme="majorHAnsi"/>
          <w:sz w:val="22"/>
          <w:szCs w:val="22"/>
          <w:lang w:val="es-ES_tradnl"/>
        </w:rPr>
      </w:pPr>
    </w:p>
    <w:p w14:paraId="23DADA1A" w14:textId="77777777" w:rsidR="00DF2CA4" w:rsidRPr="00981B12" w:rsidRDefault="00DF2CA4" w:rsidP="00C83119">
      <w:pPr>
        <w:spacing w:line="360" w:lineRule="auto"/>
        <w:jc w:val="both"/>
        <w:rPr>
          <w:rFonts w:ascii="Palatino Linotype" w:hAnsi="Palatino Linotype" w:cstheme="majorHAnsi"/>
          <w:sz w:val="22"/>
          <w:szCs w:val="22"/>
          <w:lang w:val="es-ES_tradnl"/>
        </w:rPr>
      </w:pPr>
      <w:r w:rsidRPr="00981B12">
        <w:rPr>
          <w:rFonts w:ascii="Palatino Linotype" w:hAnsi="Palatino Linotype" w:cstheme="majorHAnsi"/>
          <w:sz w:val="22"/>
          <w:szCs w:val="22"/>
          <w:lang w:val="es-ES_tradnl"/>
        </w:rPr>
        <w:t>Por su parte, la Ley de Transparencia y Acceso a la Información Pública del Estado de México y Municipios (Reglamentaria del artículo 5° de la Constitución Local), establece lo siguiente:</w:t>
      </w:r>
    </w:p>
    <w:p w14:paraId="1DEDCA8C" w14:textId="77777777" w:rsidR="00DF2CA4" w:rsidRPr="00981B12" w:rsidRDefault="00DF2CA4" w:rsidP="00C83119">
      <w:pPr>
        <w:spacing w:line="360" w:lineRule="auto"/>
        <w:jc w:val="both"/>
        <w:rPr>
          <w:rFonts w:ascii="Palatino Linotype" w:hAnsi="Palatino Linotype" w:cstheme="majorHAnsi"/>
          <w:sz w:val="22"/>
          <w:szCs w:val="22"/>
          <w:lang w:val="es-ES_tradnl"/>
        </w:rPr>
      </w:pPr>
    </w:p>
    <w:p w14:paraId="4680320E" w14:textId="77777777" w:rsidR="00DF2CA4" w:rsidRPr="00981B12" w:rsidRDefault="00DF2CA4" w:rsidP="00C83119">
      <w:pPr>
        <w:spacing w:line="360" w:lineRule="auto"/>
        <w:jc w:val="both"/>
        <w:rPr>
          <w:rFonts w:ascii="Palatino Linotype" w:hAnsi="Palatino Linotype" w:cstheme="majorHAnsi"/>
          <w:sz w:val="22"/>
          <w:szCs w:val="22"/>
          <w:lang w:val="es-ES_tradnl"/>
        </w:rPr>
      </w:pPr>
      <w:r w:rsidRPr="00981B12">
        <w:rPr>
          <w:rFonts w:ascii="Palatino Linotype" w:hAnsi="Palatino Linotype" w:cstheme="majorHAnsi"/>
          <w:sz w:val="22"/>
          <w:szCs w:val="22"/>
          <w:lang w:val="es-ES_tradnl"/>
        </w:rPr>
        <w:t>El artículo 12, que, quienes generen, recopilen, administren, manejen, procesen, archiven o conserven información pública serán responsables de la misma.</w:t>
      </w:r>
    </w:p>
    <w:p w14:paraId="3F0D0AB8" w14:textId="77777777" w:rsidR="00DF2CA4" w:rsidRPr="00981B12" w:rsidRDefault="00DF2CA4" w:rsidP="00C83119">
      <w:pPr>
        <w:spacing w:line="360" w:lineRule="auto"/>
        <w:jc w:val="both"/>
        <w:rPr>
          <w:rFonts w:ascii="Palatino Linotype" w:hAnsi="Palatino Linotype" w:cstheme="majorHAnsi"/>
          <w:sz w:val="22"/>
          <w:szCs w:val="22"/>
          <w:lang w:val="es-ES_tradnl"/>
        </w:rPr>
      </w:pPr>
    </w:p>
    <w:p w14:paraId="72610131" w14:textId="77777777" w:rsidR="00DF2CA4" w:rsidRPr="00981B12" w:rsidRDefault="00DF2CA4" w:rsidP="00C83119">
      <w:pPr>
        <w:spacing w:line="360" w:lineRule="auto"/>
        <w:jc w:val="both"/>
        <w:rPr>
          <w:rFonts w:ascii="Palatino Linotype" w:hAnsi="Palatino Linotype" w:cstheme="majorHAnsi"/>
          <w:sz w:val="22"/>
          <w:szCs w:val="22"/>
          <w:lang w:val="es-ES_tradnl"/>
        </w:rPr>
      </w:pPr>
      <w:r w:rsidRPr="00981B12">
        <w:rPr>
          <w:rFonts w:ascii="Palatino Linotype" w:hAnsi="Palatino Linotype" w:cstheme="majorHAnsi"/>
          <w:sz w:val="22"/>
          <w:szCs w:val="22"/>
          <w:lang w:val="es-ES_tradnl"/>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0E77B887" w14:textId="77777777" w:rsidR="00DF2CA4" w:rsidRPr="00981B12" w:rsidRDefault="00DF2CA4" w:rsidP="00C83119">
      <w:pPr>
        <w:spacing w:line="360" w:lineRule="auto"/>
        <w:jc w:val="both"/>
        <w:rPr>
          <w:rFonts w:ascii="Palatino Linotype" w:hAnsi="Palatino Linotype" w:cstheme="majorHAnsi"/>
          <w:sz w:val="22"/>
          <w:szCs w:val="22"/>
          <w:lang w:val="es-ES_tradnl"/>
        </w:rPr>
      </w:pPr>
    </w:p>
    <w:p w14:paraId="21EED31C" w14:textId="77777777" w:rsidR="00DF2CA4" w:rsidRPr="00981B12" w:rsidRDefault="00DF2CA4" w:rsidP="00C83119">
      <w:pPr>
        <w:spacing w:line="360" w:lineRule="auto"/>
        <w:jc w:val="both"/>
        <w:rPr>
          <w:rFonts w:ascii="Palatino Linotype" w:hAnsi="Palatino Linotype" w:cstheme="majorHAnsi"/>
          <w:sz w:val="22"/>
          <w:szCs w:val="22"/>
          <w:lang w:val="es-ES_tradnl"/>
        </w:rPr>
      </w:pPr>
      <w:r w:rsidRPr="00981B12">
        <w:rPr>
          <w:rFonts w:ascii="Palatino Linotype" w:hAnsi="Palatino Linotype" w:cstheme="majorHAnsi"/>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A2A644" w14:textId="77777777" w:rsidR="00DF2CA4" w:rsidRPr="00981B12" w:rsidRDefault="00DF2CA4" w:rsidP="00C83119">
      <w:pPr>
        <w:spacing w:line="360" w:lineRule="auto"/>
        <w:jc w:val="both"/>
        <w:rPr>
          <w:rFonts w:ascii="Palatino Linotype" w:eastAsia="Calibri" w:hAnsi="Palatino Linotype" w:cstheme="majorHAnsi"/>
          <w:sz w:val="22"/>
          <w:szCs w:val="22"/>
          <w:lang w:val="es-ES" w:eastAsia="es-ES_tradnl"/>
        </w:rPr>
      </w:pPr>
    </w:p>
    <w:p w14:paraId="4AD13A45" w14:textId="77777777" w:rsidR="00DF2CA4" w:rsidRPr="00981B12" w:rsidRDefault="00DF2CA4" w:rsidP="00C83119">
      <w:pPr>
        <w:spacing w:line="360" w:lineRule="auto"/>
        <w:jc w:val="both"/>
        <w:rPr>
          <w:rFonts w:ascii="Palatino Linotype" w:hAnsi="Palatino Linotype" w:cstheme="majorHAnsi"/>
          <w:b/>
          <w:sz w:val="22"/>
          <w:szCs w:val="22"/>
          <w:lang w:val="es-ES_tradnl"/>
        </w:rPr>
      </w:pPr>
      <w:r w:rsidRPr="00981B12">
        <w:rPr>
          <w:rFonts w:ascii="Palatino Linotype" w:eastAsia="Calibri" w:hAnsi="Palatino Linotype" w:cstheme="majorHAnsi"/>
          <w:b/>
          <w:iCs/>
          <w:sz w:val="22"/>
          <w:szCs w:val="22"/>
          <w:lang w:val="es-ES" w:eastAsia="es-ES_tradnl"/>
        </w:rPr>
        <w:t xml:space="preserve">QUINTO. </w:t>
      </w:r>
      <w:r w:rsidRPr="00981B12">
        <w:rPr>
          <w:rFonts w:ascii="Palatino Linotype" w:hAnsi="Palatino Linotype" w:cstheme="majorHAnsi"/>
          <w:b/>
          <w:sz w:val="22"/>
          <w:szCs w:val="22"/>
          <w:lang w:val="es-ES_tradnl"/>
        </w:rPr>
        <w:t>Estudio de Fondo.</w:t>
      </w:r>
    </w:p>
    <w:p w14:paraId="57B5526A" w14:textId="77777777" w:rsidR="00DF2CA4" w:rsidRPr="00981B12" w:rsidRDefault="00DF2CA4" w:rsidP="00C83119">
      <w:pPr>
        <w:spacing w:line="360" w:lineRule="auto"/>
        <w:jc w:val="both"/>
        <w:rPr>
          <w:rFonts w:ascii="Palatino Linotype" w:hAnsi="Palatino Linotype" w:cstheme="majorHAnsi"/>
          <w:b/>
          <w:sz w:val="22"/>
          <w:szCs w:val="22"/>
          <w:lang w:val="es-ES_tradnl"/>
        </w:rPr>
      </w:pPr>
    </w:p>
    <w:p w14:paraId="6227952E" w14:textId="6F76C068" w:rsidR="00DF2CA4" w:rsidRPr="00981B12" w:rsidRDefault="00991FD8" w:rsidP="001F3EC5">
      <w:pPr>
        <w:pStyle w:val="Prrafodelista"/>
        <w:numPr>
          <w:ilvl w:val="0"/>
          <w:numId w:val="11"/>
        </w:numPr>
        <w:spacing w:line="360" w:lineRule="auto"/>
        <w:ind w:left="993"/>
        <w:jc w:val="both"/>
        <w:rPr>
          <w:rFonts w:ascii="Palatino Linotype" w:eastAsia="Calibri" w:hAnsi="Palatino Linotype" w:cstheme="majorHAnsi"/>
          <w:bCs/>
          <w:szCs w:val="22"/>
          <w:lang w:val="es-ES_tradnl" w:eastAsia="en-US"/>
        </w:rPr>
      </w:pPr>
      <w:r w:rsidRPr="00981B12">
        <w:rPr>
          <w:rFonts w:ascii="Palatino Linotype" w:eastAsia="Calibri" w:hAnsi="Palatino Linotype" w:cstheme="majorHAnsi"/>
          <w:b/>
          <w:bCs/>
          <w:szCs w:val="22"/>
          <w:lang w:eastAsia="en-US"/>
        </w:rPr>
        <w:t>OBJETIVOS, PRINCIPIOS Y PROCEDIMIENTO QUE RIGE LA MATERIA.</w:t>
      </w:r>
    </w:p>
    <w:p w14:paraId="2392FC66" w14:textId="77777777" w:rsidR="00DF2CA4" w:rsidRPr="00981B12" w:rsidRDefault="00DF2CA4" w:rsidP="00C83119">
      <w:pPr>
        <w:pStyle w:val="Prrafodelista"/>
        <w:spacing w:line="360" w:lineRule="auto"/>
        <w:jc w:val="both"/>
        <w:rPr>
          <w:rFonts w:ascii="Palatino Linotype" w:eastAsia="Calibri" w:hAnsi="Palatino Linotype" w:cstheme="majorHAnsi"/>
          <w:bCs/>
          <w:szCs w:val="22"/>
          <w:lang w:val="es-ES_tradnl" w:eastAsia="en-US"/>
        </w:rPr>
      </w:pPr>
    </w:p>
    <w:p w14:paraId="58E9A41A" w14:textId="77777777" w:rsidR="00DF2CA4" w:rsidRPr="00981B12" w:rsidRDefault="00DF2CA4" w:rsidP="00C83119">
      <w:pPr>
        <w:spacing w:line="360" w:lineRule="auto"/>
        <w:jc w:val="both"/>
        <w:rPr>
          <w:rFonts w:ascii="Palatino Linotype" w:eastAsia="Calibri" w:hAnsi="Palatino Linotype" w:cstheme="majorHAnsi"/>
          <w:bCs/>
          <w:sz w:val="22"/>
          <w:szCs w:val="22"/>
          <w:lang w:val="es-ES_tradnl" w:eastAsia="en-US"/>
        </w:rPr>
      </w:pPr>
      <w:r w:rsidRPr="00981B12">
        <w:rPr>
          <w:rFonts w:ascii="Palatino Linotype" w:eastAsia="Calibri" w:hAnsi="Palatino Linotype" w:cstheme="majorHAnsi"/>
          <w:bCs/>
          <w:sz w:val="22"/>
          <w:szCs w:val="22"/>
          <w:lang w:val="es-ES_tradnl"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16496B7D" w14:textId="77777777" w:rsidR="00DF2CA4" w:rsidRPr="00981B12" w:rsidRDefault="00DF2CA4" w:rsidP="00C83119">
      <w:pPr>
        <w:spacing w:line="360" w:lineRule="auto"/>
        <w:jc w:val="both"/>
        <w:rPr>
          <w:rFonts w:ascii="Palatino Linotype" w:eastAsia="Calibri" w:hAnsi="Palatino Linotype" w:cstheme="majorHAnsi"/>
          <w:bCs/>
          <w:sz w:val="22"/>
          <w:szCs w:val="22"/>
          <w:lang w:val="es-ES_tradnl" w:eastAsia="en-US"/>
        </w:rPr>
      </w:pPr>
    </w:p>
    <w:p w14:paraId="19AD5F6C" w14:textId="77777777" w:rsidR="00DF2CA4" w:rsidRPr="00981B12" w:rsidRDefault="00DF2CA4" w:rsidP="00C83119">
      <w:pPr>
        <w:pStyle w:val="Prrafodelista"/>
        <w:numPr>
          <w:ilvl w:val="0"/>
          <w:numId w:val="2"/>
        </w:numPr>
        <w:spacing w:line="360" w:lineRule="auto"/>
        <w:jc w:val="both"/>
        <w:rPr>
          <w:rFonts w:ascii="Palatino Linotype" w:eastAsia="Calibri" w:hAnsi="Palatino Linotype" w:cstheme="majorHAnsi"/>
          <w:bCs/>
          <w:szCs w:val="22"/>
          <w:lang w:val="es-ES_tradnl" w:eastAsia="en-US"/>
        </w:rPr>
      </w:pPr>
      <w:r w:rsidRPr="00981B12">
        <w:rPr>
          <w:rFonts w:ascii="Palatino Linotype" w:eastAsia="Calibri" w:hAnsi="Palatino Linotype" w:cstheme="majorHAnsi"/>
          <w:bCs/>
          <w:szCs w:val="22"/>
          <w:lang w:val="es-ES_tradnl" w:eastAsia="en-US"/>
        </w:rPr>
        <w:t>Proveer lo necesario para garantizar a toda persona el derecho de acceso a la información pública, a través de procedimientos sencillos, expeditos, oportunos y gratuitos;</w:t>
      </w:r>
    </w:p>
    <w:p w14:paraId="2B3270E0" w14:textId="77777777" w:rsidR="00DF2CA4" w:rsidRPr="00981B12" w:rsidRDefault="00DF2CA4" w:rsidP="00C83119">
      <w:pPr>
        <w:spacing w:line="360" w:lineRule="auto"/>
        <w:ind w:left="360"/>
        <w:jc w:val="both"/>
        <w:rPr>
          <w:rFonts w:ascii="Palatino Linotype" w:eastAsia="Calibri" w:hAnsi="Palatino Linotype" w:cstheme="majorHAnsi"/>
          <w:bCs/>
          <w:sz w:val="22"/>
          <w:szCs w:val="22"/>
          <w:lang w:val="es-ES_tradnl" w:eastAsia="en-US"/>
        </w:rPr>
      </w:pPr>
    </w:p>
    <w:p w14:paraId="49211585" w14:textId="77777777" w:rsidR="00DF2CA4" w:rsidRPr="00981B12" w:rsidRDefault="00DF2CA4" w:rsidP="00C83119">
      <w:pPr>
        <w:pStyle w:val="Prrafodelista"/>
        <w:numPr>
          <w:ilvl w:val="0"/>
          <w:numId w:val="2"/>
        </w:numPr>
        <w:spacing w:line="360" w:lineRule="auto"/>
        <w:jc w:val="both"/>
        <w:rPr>
          <w:rFonts w:ascii="Palatino Linotype" w:eastAsia="Calibri" w:hAnsi="Palatino Linotype" w:cstheme="majorHAnsi"/>
          <w:bCs/>
          <w:szCs w:val="22"/>
          <w:lang w:val="es-ES_tradnl" w:eastAsia="en-US"/>
        </w:rPr>
      </w:pPr>
      <w:r w:rsidRPr="00981B12">
        <w:rPr>
          <w:rFonts w:ascii="Palatino Linotype" w:eastAsia="Calibri" w:hAnsi="Palatino Linotype" w:cstheme="majorHAnsi"/>
          <w:bCs/>
          <w:szCs w:val="22"/>
          <w:lang w:val="es-ES_tradnl" w:eastAsia="en-US"/>
        </w:rPr>
        <w:t>Transparentar la gestión pública, mediante la difusión de la información generada por los Sujetos Obligados, y</w:t>
      </w:r>
    </w:p>
    <w:p w14:paraId="1543687C" w14:textId="77777777" w:rsidR="00DF2CA4" w:rsidRPr="00981B12" w:rsidRDefault="00DF2CA4" w:rsidP="00C83119">
      <w:pPr>
        <w:pStyle w:val="Prrafodelista"/>
        <w:spacing w:line="360" w:lineRule="auto"/>
        <w:jc w:val="both"/>
        <w:rPr>
          <w:rFonts w:ascii="Palatino Linotype" w:eastAsia="Calibri" w:hAnsi="Palatino Linotype" w:cstheme="majorHAnsi"/>
          <w:bCs/>
          <w:szCs w:val="22"/>
          <w:lang w:val="es-ES_tradnl" w:eastAsia="en-US"/>
        </w:rPr>
      </w:pPr>
    </w:p>
    <w:p w14:paraId="560C165E" w14:textId="77777777" w:rsidR="00DF2CA4" w:rsidRPr="00981B12" w:rsidRDefault="00DF2CA4" w:rsidP="00C83119">
      <w:pPr>
        <w:pStyle w:val="Prrafodelista"/>
        <w:numPr>
          <w:ilvl w:val="0"/>
          <w:numId w:val="2"/>
        </w:numPr>
        <w:spacing w:line="360" w:lineRule="auto"/>
        <w:jc w:val="both"/>
        <w:rPr>
          <w:rFonts w:ascii="Palatino Linotype" w:eastAsia="Calibri" w:hAnsi="Palatino Linotype" w:cstheme="majorHAnsi"/>
          <w:bCs/>
          <w:szCs w:val="22"/>
          <w:lang w:val="es-ES_tradnl" w:eastAsia="en-US"/>
        </w:rPr>
      </w:pPr>
      <w:r w:rsidRPr="00981B12">
        <w:rPr>
          <w:rFonts w:ascii="Palatino Linotype" w:eastAsia="Calibri" w:hAnsi="Palatino Linotype" w:cstheme="majorHAnsi"/>
          <w:bCs/>
          <w:szCs w:val="22"/>
          <w:lang w:val="es-ES_tradnl" w:eastAsia="en-US"/>
        </w:rPr>
        <w:lastRenderedPageBreak/>
        <w:t>Promover, fomentar y difundir la cultura de la transparencia en el ejercicio de la función pública, el acceso a la información y la participación ciudadana, así como, la rendición de cuentas.</w:t>
      </w:r>
    </w:p>
    <w:p w14:paraId="28C2EC44" w14:textId="77777777" w:rsidR="00DF2CA4" w:rsidRPr="00981B12" w:rsidRDefault="00DF2CA4" w:rsidP="00C83119">
      <w:pPr>
        <w:spacing w:line="360" w:lineRule="auto"/>
        <w:jc w:val="both"/>
        <w:rPr>
          <w:rFonts w:ascii="Palatino Linotype" w:eastAsia="Calibri" w:hAnsi="Palatino Linotype" w:cstheme="majorHAnsi"/>
          <w:bCs/>
          <w:sz w:val="22"/>
          <w:szCs w:val="22"/>
          <w:lang w:val="es-ES_tradnl" w:eastAsia="en-US"/>
        </w:rPr>
      </w:pPr>
    </w:p>
    <w:p w14:paraId="58EEB78E" w14:textId="77777777" w:rsidR="00DF2CA4" w:rsidRPr="00981B12" w:rsidRDefault="00DF2CA4" w:rsidP="00C83119">
      <w:pPr>
        <w:spacing w:line="360" w:lineRule="auto"/>
        <w:jc w:val="both"/>
        <w:rPr>
          <w:rFonts w:ascii="Palatino Linotype" w:eastAsia="Calibri" w:hAnsi="Palatino Linotype" w:cstheme="majorHAnsi"/>
          <w:bCs/>
          <w:sz w:val="22"/>
          <w:szCs w:val="22"/>
          <w:lang w:val="es-ES_tradnl" w:eastAsia="en-US"/>
        </w:rPr>
      </w:pPr>
      <w:r w:rsidRPr="00981B12">
        <w:rPr>
          <w:rFonts w:ascii="Palatino Linotype" w:eastAsia="Calibri" w:hAnsi="Palatino Linotype" w:cstheme="majorHAnsi"/>
          <w:bCs/>
          <w:sz w:val="22"/>
          <w:szCs w:val="22"/>
          <w:lang w:val="es-ES_tradnl" w:eastAsia="en-US"/>
        </w:rPr>
        <w:t xml:space="preserve">Conforme a lo anterior, se deprende que </w:t>
      </w:r>
      <w:r w:rsidRPr="00981B12">
        <w:rPr>
          <w:rFonts w:ascii="Palatino Linotype" w:eastAsia="Calibri" w:hAnsi="Palatino Linotype" w:cstheme="majorHAnsi"/>
          <w:b/>
          <w:bCs/>
          <w:sz w:val="22"/>
          <w:szCs w:val="22"/>
          <w:lang w:val="es-ES_tradnl" w:eastAsia="en-US"/>
        </w:rPr>
        <w:t>los objetivos de la Ley de la materia,</w:t>
      </w:r>
      <w:r w:rsidRPr="00981B12">
        <w:rPr>
          <w:rFonts w:ascii="Palatino Linotype" w:eastAsia="Calibri" w:hAnsi="Palatino Linotype" w:cstheme="majorHAnsi"/>
          <w:bCs/>
          <w:sz w:val="22"/>
          <w:szCs w:val="22"/>
          <w:lang w:val="es-ES_tradnl"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5904AE08" w14:textId="77777777" w:rsidR="00DF2CA4" w:rsidRPr="00981B12" w:rsidRDefault="00DF2CA4" w:rsidP="00C83119">
      <w:pPr>
        <w:spacing w:line="360" w:lineRule="auto"/>
        <w:jc w:val="both"/>
        <w:rPr>
          <w:rFonts w:ascii="Palatino Linotype" w:eastAsia="Calibri" w:hAnsi="Palatino Linotype" w:cstheme="majorHAnsi"/>
          <w:bCs/>
          <w:sz w:val="22"/>
          <w:szCs w:val="22"/>
          <w:lang w:val="es-ES_tradnl" w:eastAsia="en-US"/>
        </w:rPr>
      </w:pPr>
    </w:p>
    <w:p w14:paraId="239554E1" w14:textId="77777777" w:rsidR="00DF2CA4" w:rsidRPr="00981B12" w:rsidRDefault="00DF2CA4" w:rsidP="00C83119">
      <w:pPr>
        <w:spacing w:line="360" w:lineRule="auto"/>
        <w:jc w:val="both"/>
        <w:rPr>
          <w:rFonts w:ascii="Palatino Linotype" w:eastAsia="Calibri" w:hAnsi="Palatino Linotype" w:cstheme="majorHAnsi"/>
          <w:bCs/>
          <w:sz w:val="22"/>
          <w:szCs w:val="22"/>
          <w:lang w:val="es-ES_tradnl" w:eastAsia="en-US"/>
        </w:rPr>
      </w:pPr>
      <w:r w:rsidRPr="00981B12">
        <w:rPr>
          <w:rFonts w:ascii="Palatino Linotype" w:eastAsia="Calibri" w:hAnsi="Palatino Linotype" w:cstheme="majorHAnsi"/>
          <w:bCs/>
          <w:sz w:val="22"/>
          <w:szCs w:val="22"/>
          <w:lang w:val="es-ES_tradnl" w:eastAsia="en-US"/>
        </w:rPr>
        <w:t xml:space="preserve">En ese orden de ideas, para la atención de las solicitudes de acceso a la información, debe privilegiarse el </w:t>
      </w:r>
      <w:r w:rsidRPr="00981B12">
        <w:rPr>
          <w:rFonts w:ascii="Palatino Linotype" w:eastAsia="Calibri" w:hAnsi="Palatino Linotype" w:cstheme="majorHAnsi"/>
          <w:b/>
          <w:bCs/>
          <w:sz w:val="22"/>
          <w:szCs w:val="22"/>
          <w:lang w:val="es-ES_tradnl" w:eastAsia="en-US"/>
        </w:rPr>
        <w:t>principio de máxima publicidad</w:t>
      </w:r>
      <w:r w:rsidRPr="00981B12">
        <w:rPr>
          <w:rFonts w:ascii="Palatino Linotype" w:eastAsia="Calibri" w:hAnsi="Palatino Linotype" w:cstheme="majorHAnsi"/>
          <w:bCs/>
          <w:sz w:val="22"/>
          <w:szCs w:val="22"/>
          <w:lang w:val="es-ES_tradnl"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2E60BC3" w14:textId="77777777" w:rsidR="00DF2CA4" w:rsidRPr="00981B12" w:rsidRDefault="00DF2CA4" w:rsidP="00C83119">
      <w:pPr>
        <w:spacing w:line="360" w:lineRule="auto"/>
        <w:jc w:val="both"/>
        <w:rPr>
          <w:rFonts w:ascii="Palatino Linotype" w:eastAsia="Calibri" w:hAnsi="Palatino Linotype" w:cstheme="majorHAnsi"/>
          <w:bCs/>
          <w:sz w:val="22"/>
          <w:szCs w:val="22"/>
          <w:lang w:val="es-ES_tradnl" w:eastAsia="en-US"/>
        </w:rPr>
      </w:pPr>
    </w:p>
    <w:p w14:paraId="3E5E1161" w14:textId="77777777" w:rsidR="00DF2CA4" w:rsidRPr="00981B12" w:rsidRDefault="00DF2CA4" w:rsidP="00C83119">
      <w:pPr>
        <w:spacing w:line="360" w:lineRule="auto"/>
        <w:jc w:val="both"/>
        <w:rPr>
          <w:rFonts w:ascii="Palatino Linotype" w:eastAsia="Calibri" w:hAnsi="Palatino Linotype" w:cstheme="majorHAnsi"/>
          <w:bCs/>
          <w:sz w:val="22"/>
          <w:szCs w:val="22"/>
          <w:lang w:val="es-ES_tradnl" w:eastAsia="en-US"/>
        </w:rPr>
      </w:pPr>
      <w:r w:rsidRPr="00981B12">
        <w:rPr>
          <w:rFonts w:ascii="Palatino Linotype" w:eastAsia="Calibri" w:hAnsi="Palatino Linotype" w:cstheme="majorHAnsi"/>
          <w:bCs/>
          <w:sz w:val="22"/>
          <w:szCs w:val="22"/>
          <w:lang w:val="es-ES_tradnl"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9CD9267" w14:textId="77777777" w:rsidR="00DF2CA4" w:rsidRPr="00981B12" w:rsidRDefault="00DF2CA4" w:rsidP="00C83119">
      <w:pPr>
        <w:spacing w:line="360" w:lineRule="auto"/>
        <w:jc w:val="both"/>
        <w:rPr>
          <w:rFonts w:ascii="Palatino Linotype" w:eastAsia="Calibri" w:hAnsi="Palatino Linotype" w:cstheme="majorHAnsi"/>
          <w:bCs/>
          <w:sz w:val="22"/>
          <w:szCs w:val="22"/>
          <w:lang w:val="es-ES_tradnl" w:eastAsia="en-US"/>
        </w:rPr>
      </w:pPr>
    </w:p>
    <w:p w14:paraId="1E763CEE" w14:textId="77777777" w:rsidR="00DF2CA4" w:rsidRPr="00981B12" w:rsidRDefault="00DF2CA4" w:rsidP="00C83119">
      <w:pPr>
        <w:pStyle w:val="Prrafodelista"/>
        <w:numPr>
          <w:ilvl w:val="0"/>
          <w:numId w:val="3"/>
        </w:numPr>
        <w:spacing w:line="360" w:lineRule="auto"/>
        <w:jc w:val="both"/>
        <w:rPr>
          <w:rFonts w:ascii="Palatino Linotype" w:eastAsia="Calibri" w:hAnsi="Palatino Linotype" w:cstheme="majorHAnsi"/>
          <w:bCs/>
          <w:szCs w:val="22"/>
          <w:lang w:val="es-ES_tradnl" w:eastAsia="en-US"/>
        </w:rPr>
      </w:pPr>
      <w:r w:rsidRPr="00981B12">
        <w:rPr>
          <w:rFonts w:ascii="Palatino Linotype" w:eastAsia="Calibri" w:hAnsi="Palatino Linotype" w:cstheme="majorHAnsi"/>
          <w:bCs/>
          <w:szCs w:val="22"/>
          <w:lang w:val="es-ES_tradnl" w:eastAsia="en-US"/>
        </w:rPr>
        <w:t xml:space="preserve">Las Unidades de Transparencia de los Sujetos Obligados deben garantizar las medidas y condiciones de accesibilidad para que toda persona pueda ejercer el derecho de acceso a la información; por lo que, son las responsables de hacer las notificaciones </w:t>
      </w:r>
      <w:r w:rsidRPr="00981B12">
        <w:rPr>
          <w:rFonts w:ascii="Palatino Linotype" w:eastAsia="Calibri" w:hAnsi="Palatino Linotype" w:cstheme="majorHAnsi"/>
          <w:bCs/>
          <w:szCs w:val="22"/>
          <w:lang w:val="es-ES_tradnl" w:eastAsia="en-US"/>
        </w:rPr>
        <w:lastRenderedPageBreak/>
        <w:t>correspondientes, además de llevar a cabo todas las gestiones necesarias para facilitar el acceso de la información;</w:t>
      </w:r>
    </w:p>
    <w:p w14:paraId="390C4330" w14:textId="77777777" w:rsidR="00DF2CA4" w:rsidRPr="00981B12" w:rsidRDefault="00DF2CA4" w:rsidP="00C83119">
      <w:pPr>
        <w:pStyle w:val="Prrafodelista"/>
        <w:spacing w:line="360" w:lineRule="auto"/>
        <w:jc w:val="both"/>
        <w:rPr>
          <w:rFonts w:ascii="Palatino Linotype" w:eastAsia="Calibri" w:hAnsi="Palatino Linotype" w:cstheme="majorHAnsi"/>
          <w:bCs/>
          <w:szCs w:val="22"/>
          <w:lang w:val="es-ES_tradnl" w:eastAsia="en-US"/>
        </w:rPr>
      </w:pPr>
    </w:p>
    <w:p w14:paraId="267A6247" w14:textId="77777777" w:rsidR="00DF2CA4" w:rsidRPr="00981B12" w:rsidRDefault="00DF2CA4" w:rsidP="00C83119">
      <w:pPr>
        <w:pStyle w:val="Prrafodelista"/>
        <w:numPr>
          <w:ilvl w:val="0"/>
          <w:numId w:val="3"/>
        </w:numPr>
        <w:spacing w:line="360" w:lineRule="auto"/>
        <w:jc w:val="both"/>
        <w:rPr>
          <w:rFonts w:ascii="Palatino Linotype" w:eastAsia="Calibri" w:hAnsi="Palatino Linotype" w:cstheme="majorHAnsi"/>
          <w:bCs/>
          <w:szCs w:val="22"/>
          <w:lang w:val="es-ES_tradnl" w:eastAsia="en-US"/>
        </w:rPr>
      </w:pPr>
      <w:r w:rsidRPr="00981B12">
        <w:rPr>
          <w:rFonts w:ascii="Palatino Linotype" w:eastAsia="Calibri" w:hAnsi="Palatino Linotype" w:cstheme="majorHAnsi"/>
          <w:bCs/>
          <w:szCs w:val="22"/>
          <w:lang w:val="es-ES_tradnl" w:eastAsia="en-US"/>
        </w:rPr>
        <w:t xml:space="preserve">La respuesta a los requerimientos informativos deberá notificarse al interesado en el menor tiempo posible, que no podrá exceder de </w:t>
      </w:r>
      <w:r w:rsidRPr="00981B12">
        <w:rPr>
          <w:rFonts w:ascii="Palatino Linotype" w:eastAsia="Calibri" w:hAnsi="Palatino Linotype" w:cstheme="majorHAnsi"/>
          <w:b/>
          <w:bCs/>
          <w:szCs w:val="22"/>
          <w:lang w:val="es-ES_tradnl" w:eastAsia="en-US"/>
        </w:rPr>
        <w:t>quince días hábiles, contados a partir del día siguiente a la presentación de esta.</w:t>
      </w:r>
      <w:r w:rsidRPr="00981B12">
        <w:rPr>
          <w:rFonts w:ascii="Palatino Linotype" w:eastAsia="Calibri" w:hAnsi="Palatino Linotype" w:cstheme="majorHAnsi"/>
          <w:bCs/>
          <w:szCs w:val="22"/>
          <w:lang w:val="es-ES_tradnl" w:eastAsia="en-US"/>
        </w:rPr>
        <w:t xml:space="preserve"> Excepcionalmente, el plazo referido podrá ampliarse por siete días hábiles más, cuando existan razones fundadas y motivadas, a través del Comité de Transparencia;</w:t>
      </w:r>
    </w:p>
    <w:p w14:paraId="40190F77" w14:textId="77777777" w:rsidR="00DF2CA4" w:rsidRPr="00981B12" w:rsidRDefault="00DF2CA4" w:rsidP="00C83119">
      <w:pPr>
        <w:pStyle w:val="Prrafodelista"/>
        <w:spacing w:line="360" w:lineRule="auto"/>
        <w:jc w:val="both"/>
        <w:rPr>
          <w:rFonts w:ascii="Palatino Linotype" w:eastAsia="Calibri" w:hAnsi="Palatino Linotype" w:cstheme="majorHAnsi"/>
          <w:bCs/>
          <w:szCs w:val="22"/>
          <w:lang w:val="es-ES_tradnl" w:eastAsia="en-US"/>
        </w:rPr>
      </w:pPr>
    </w:p>
    <w:p w14:paraId="1C73219F" w14:textId="77777777" w:rsidR="00DF2CA4" w:rsidRPr="00981B12" w:rsidRDefault="00DF2CA4" w:rsidP="00C83119">
      <w:pPr>
        <w:pStyle w:val="Prrafodelista"/>
        <w:numPr>
          <w:ilvl w:val="0"/>
          <w:numId w:val="3"/>
        </w:numPr>
        <w:spacing w:line="360" w:lineRule="auto"/>
        <w:jc w:val="both"/>
        <w:rPr>
          <w:rFonts w:ascii="Palatino Linotype" w:eastAsia="Calibri" w:hAnsi="Palatino Linotype" w:cstheme="majorHAnsi"/>
          <w:b/>
          <w:bCs/>
          <w:szCs w:val="22"/>
          <w:lang w:val="es-ES_tradnl" w:eastAsia="en-US"/>
        </w:rPr>
      </w:pPr>
      <w:r w:rsidRPr="00981B12">
        <w:rPr>
          <w:rFonts w:ascii="Palatino Linotype" w:eastAsia="Calibri" w:hAnsi="Palatino Linotype" w:cstheme="majorHAnsi"/>
          <w:bCs/>
          <w:szCs w:val="22"/>
          <w:lang w:val="es-ES_tradnl"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81B12">
        <w:rPr>
          <w:rFonts w:ascii="Palatino Linotype" w:eastAsia="Calibri" w:hAnsi="Palatino Linotype" w:cstheme="majorHAnsi"/>
          <w:b/>
          <w:bCs/>
          <w:szCs w:val="22"/>
          <w:lang w:val="es-ES_tradnl" w:eastAsia="en-US"/>
        </w:rPr>
        <w:t>que se encuentren en sus archivos o que estén constreñidos a elaborar;</w:t>
      </w:r>
    </w:p>
    <w:p w14:paraId="07DD9EFE" w14:textId="77777777" w:rsidR="00DF2CA4" w:rsidRPr="00981B12" w:rsidRDefault="00DF2CA4" w:rsidP="00C83119">
      <w:pPr>
        <w:pStyle w:val="Prrafodelista"/>
        <w:spacing w:line="360" w:lineRule="auto"/>
        <w:jc w:val="both"/>
        <w:rPr>
          <w:rFonts w:ascii="Palatino Linotype" w:eastAsia="Calibri" w:hAnsi="Palatino Linotype" w:cstheme="majorHAnsi"/>
          <w:b/>
          <w:bCs/>
          <w:szCs w:val="22"/>
          <w:lang w:val="es-ES_tradnl" w:eastAsia="en-US"/>
        </w:rPr>
      </w:pPr>
    </w:p>
    <w:p w14:paraId="5C291BA9" w14:textId="77777777" w:rsidR="00DF2CA4" w:rsidRPr="00981B12" w:rsidRDefault="00DF2CA4" w:rsidP="00C83119">
      <w:pPr>
        <w:pStyle w:val="Prrafodelista"/>
        <w:numPr>
          <w:ilvl w:val="0"/>
          <w:numId w:val="3"/>
        </w:numPr>
        <w:spacing w:line="360" w:lineRule="auto"/>
        <w:jc w:val="both"/>
        <w:rPr>
          <w:rFonts w:ascii="Palatino Linotype" w:eastAsia="Calibri" w:hAnsi="Palatino Linotype" w:cstheme="majorHAnsi"/>
          <w:b/>
          <w:bCs/>
          <w:szCs w:val="22"/>
          <w:lang w:val="es-ES_tradnl" w:eastAsia="en-US"/>
        </w:rPr>
      </w:pPr>
      <w:r w:rsidRPr="00981B12">
        <w:rPr>
          <w:rFonts w:ascii="Palatino Linotype" w:eastAsia="Calibri" w:hAnsi="Palatino Linotype" w:cstheme="majorHAnsi"/>
          <w:bCs/>
          <w:szCs w:val="22"/>
          <w:lang w:val="es-ES_tradnl"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301714BD" w14:textId="77777777" w:rsidR="00DF2CA4" w:rsidRPr="00981B12" w:rsidRDefault="00DF2CA4" w:rsidP="00C83119">
      <w:pPr>
        <w:spacing w:line="360" w:lineRule="auto"/>
        <w:jc w:val="both"/>
        <w:rPr>
          <w:rFonts w:ascii="Palatino Linotype" w:eastAsia="Calibri" w:hAnsi="Palatino Linotype" w:cstheme="majorHAnsi"/>
          <w:b/>
          <w:bCs/>
          <w:sz w:val="22"/>
          <w:szCs w:val="22"/>
          <w:lang w:val="es-ES_tradnl" w:eastAsia="en-US"/>
        </w:rPr>
      </w:pPr>
    </w:p>
    <w:p w14:paraId="0083512F" w14:textId="77777777" w:rsidR="00DF2CA4" w:rsidRPr="00981B12" w:rsidRDefault="00DF2CA4" w:rsidP="00C83119">
      <w:pPr>
        <w:pStyle w:val="Prrafodelista"/>
        <w:numPr>
          <w:ilvl w:val="0"/>
          <w:numId w:val="3"/>
        </w:numPr>
        <w:spacing w:line="360" w:lineRule="auto"/>
        <w:jc w:val="both"/>
        <w:rPr>
          <w:rFonts w:ascii="Palatino Linotype" w:eastAsia="Calibri" w:hAnsi="Palatino Linotype" w:cstheme="majorHAnsi"/>
          <w:b/>
          <w:bCs/>
          <w:szCs w:val="22"/>
          <w:lang w:val="es-ES_tradnl" w:eastAsia="en-US"/>
        </w:rPr>
      </w:pPr>
      <w:r w:rsidRPr="00981B12">
        <w:rPr>
          <w:rFonts w:ascii="Palatino Linotype" w:eastAsia="Calibri" w:hAnsi="Palatino Linotype" w:cstheme="majorHAnsi"/>
          <w:bCs/>
          <w:szCs w:val="22"/>
          <w:lang w:val="es-ES_tradnl"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w:t>
      </w:r>
      <w:r w:rsidRPr="00981B12">
        <w:rPr>
          <w:rFonts w:ascii="Palatino Linotype" w:eastAsia="Calibri" w:hAnsi="Palatino Linotype" w:cstheme="majorHAnsi"/>
          <w:bCs/>
          <w:szCs w:val="22"/>
          <w:lang w:val="es-ES_tradnl" w:eastAsia="en-US"/>
        </w:rPr>
        <w:lastRenderedPageBreak/>
        <w:t>Sujetos Obligados darán por concluida la solicitud y procederán de ser el caso, a la destrucción del material;</w:t>
      </w:r>
    </w:p>
    <w:p w14:paraId="4EB11B4C" w14:textId="77777777" w:rsidR="00991FD8" w:rsidRPr="00981B12" w:rsidRDefault="00991FD8" w:rsidP="00C83119">
      <w:pPr>
        <w:spacing w:line="360" w:lineRule="auto"/>
        <w:jc w:val="both"/>
        <w:rPr>
          <w:rFonts w:ascii="Palatino Linotype" w:eastAsia="Calibri" w:hAnsi="Palatino Linotype" w:cstheme="majorHAnsi"/>
          <w:b/>
          <w:bCs/>
          <w:sz w:val="22"/>
          <w:szCs w:val="22"/>
          <w:lang w:val="es-ES_tradnl" w:eastAsia="en-US"/>
        </w:rPr>
      </w:pPr>
    </w:p>
    <w:p w14:paraId="1DDE4DDA" w14:textId="41CC9B18" w:rsidR="00991FD8" w:rsidRPr="00981B12" w:rsidRDefault="000D0E7F" w:rsidP="001F3EC5">
      <w:pPr>
        <w:pStyle w:val="Prrafodelista"/>
        <w:numPr>
          <w:ilvl w:val="0"/>
          <w:numId w:val="12"/>
        </w:numPr>
        <w:spacing w:line="360" w:lineRule="auto"/>
        <w:jc w:val="both"/>
        <w:rPr>
          <w:rFonts w:ascii="Palatino Linotype" w:eastAsia="Calibri" w:hAnsi="Palatino Linotype" w:cstheme="majorHAnsi"/>
          <w:bCs/>
          <w:szCs w:val="22"/>
          <w:lang w:val="es-ES_tradnl" w:eastAsia="en-US"/>
        </w:rPr>
      </w:pPr>
      <w:r w:rsidRPr="00981B12">
        <w:rPr>
          <w:rFonts w:ascii="Palatino Linotype" w:eastAsia="Calibri" w:hAnsi="Palatino Linotype" w:cstheme="majorHAnsi"/>
          <w:b/>
          <w:bCs/>
          <w:szCs w:val="22"/>
          <w:lang w:eastAsia="en-US"/>
        </w:rPr>
        <w:t xml:space="preserve">ANÁLISIS </w:t>
      </w:r>
      <w:r w:rsidR="00991FD8" w:rsidRPr="00981B12">
        <w:rPr>
          <w:rFonts w:ascii="Palatino Linotype" w:eastAsia="Calibri" w:hAnsi="Palatino Linotype" w:cstheme="majorHAnsi"/>
          <w:b/>
          <w:bCs/>
          <w:szCs w:val="22"/>
          <w:lang w:eastAsia="en-US"/>
        </w:rPr>
        <w:t>DE FONDO.</w:t>
      </w:r>
    </w:p>
    <w:p w14:paraId="48CE263B" w14:textId="77777777" w:rsidR="00DF2CA4" w:rsidRPr="00981B12" w:rsidRDefault="00DF2CA4" w:rsidP="00C83119">
      <w:pPr>
        <w:spacing w:line="360" w:lineRule="auto"/>
        <w:jc w:val="both"/>
        <w:rPr>
          <w:rFonts w:ascii="Palatino Linotype" w:eastAsia="Calibri" w:hAnsi="Palatino Linotype" w:cstheme="majorHAnsi"/>
          <w:bCs/>
          <w:sz w:val="22"/>
          <w:szCs w:val="22"/>
          <w:lang w:val="es-ES_tradnl" w:eastAsia="en-US"/>
        </w:rPr>
      </w:pPr>
    </w:p>
    <w:p w14:paraId="279D7B14" w14:textId="6257A717" w:rsidR="00DF2CA4" w:rsidRPr="00981B12" w:rsidRDefault="00DF2CA4" w:rsidP="00C83119">
      <w:pPr>
        <w:spacing w:line="360" w:lineRule="auto"/>
        <w:jc w:val="both"/>
        <w:rPr>
          <w:rFonts w:ascii="Palatino Linotype" w:eastAsia="Calibri" w:hAnsi="Palatino Linotype" w:cstheme="majorHAnsi"/>
          <w:bCs/>
          <w:sz w:val="22"/>
          <w:szCs w:val="22"/>
          <w:lang w:val="es-ES_tradnl" w:eastAsia="en-US"/>
        </w:rPr>
      </w:pPr>
      <w:r w:rsidRPr="00981B12">
        <w:rPr>
          <w:rFonts w:ascii="Palatino Linotype" w:eastAsia="Calibri" w:hAnsi="Palatino Linotype" w:cstheme="majorHAnsi"/>
          <w:bCs/>
          <w:sz w:val="22"/>
          <w:szCs w:val="22"/>
          <w:lang w:val="es-ES_tradnl" w:eastAsia="en-US"/>
        </w:rPr>
        <w:t xml:space="preserve">Una vez que se ha manifestado lo anterior, se procede al análisis de las actuaciones realizadas durante la sustanciación del presente </w:t>
      </w:r>
      <w:r w:rsidR="005718BE" w:rsidRPr="00981B12">
        <w:rPr>
          <w:rFonts w:ascii="Palatino Linotype" w:eastAsia="Calibri" w:hAnsi="Palatino Linotype" w:cstheme="majorHAnsi"/>
          <w:bCs/>
          <w:sz w:val="22"/>
          <w:szCs w:val="22"/>
          <w:lang w:val="es-ES_tradnl" w:eastAsia="en-US"/>
        </w:rPr>
        <w:t>Recurso</w:t>
      </w:r>
      <w:r w:rsidR="00FE0360" w:rsidRPr="00981B12">
        <w:rPr>
          <w:rFonts w:ascii="Palatino Linotype" w:eastAsia="Calibri" w:hAnsi="Palatino Linotype" w:cstheme="majorHAnsi"/>
          <w:bCs/>
          <w:sz w:val="22"/>
          <w:szCs w:val="22"/>
          <w:lang w:val="es-ES_tradnl" w:eastAsia="en-US"/>
        </w:rPr>
        <w:t xml:space="preserve">, la búsqueda y competencia </w:t>
      </w:r>
      <w:r w:rsidRPr="00981B12">
        <w:rPr>
          <w:rFonts w:ascii="Palatino Linotype" w:eastAsia="Calibri" w:hAnsi="Palatino Linotype" w:cstheme="majorHAnsi"/>
          <w:bCs/>
          <w:sz w:val="22"/>
          <w:szCs w:val="22"/>
          <w:lang w:val="es-ES_tradnl" w:eastAsia="en-US"/>
        </w:rPr>
        <w:t xml:space="preserve">del Sujeto Obligado, </w:t>
      </w:r>
      <w:r w:rsidR="00C34F0E" w:rsidRPr="00981B12">
        <w:rPr>
          <w:rFonts w:ascii="Palatino Linotype" w:eastAsia="Calibri" w:hAnsi="Palatino Linotype" w:cstheme="majorHAnsi"/>
          <w:bCs/>
          <w:sz w:val="22"/>
          <w:szCs w:val="22"/>
          <w:lang w:val="es-ES_tradnl" w:eastAsia="en-US"/>
        </w:rPr>
        <w:t xml:space="preserve">la respuesta, y </w:t>
      </w:r>
      <w:r w:rsidRPr="00981B12">
        <w:rPr>
          <w:rFonts w:ascii="Palatino Linotype" w:eastAsia="Calibri" w:hAnsi="Palatino Linotype" w:cstheme="majorHAnsi"/>
          <w:bCs/>
          <w:sz w:val="22"/>
          <w:szCs w:val="22"/>
          <w:lang w:val="es-ES_tradnl" w:eastAsia="en-US"/>
        </w:rPr>
        <w:t>la naturaleza de la información solicitada por el hoy Recurrente.</w:t>
      </w:r>
    </w:p>
    <w:p w14:paraId="3929C9A9" w14:textId="77777777" w:rsidR="00DF2CA4" w:rsidRPr="00981B12" w:rsidRDefault="00DF2CA4" w:rsidP="00C83119">
      <w:pPr>
        <w:tabs>
          <w:tab w:val="left" w:pos="3405"/>
        </w:tabs>
        <w:spacing w:line="360" w:lineRule="auto"/>
        <w:jc w:val="both"/>
        <w:rPr>
          <w:rFonts w:ascii="Palatino Linotype" w:hAnsi="Palatino Linotype" w:cstheme="majorHAnsi"/>
          <w:color w:val="222222"/>
          <w:sz w:val="22"/>
          <w:szCs w:val="22"/>
          <w:shd w:val="clear" w:color="auto" w:fill="FFFFFF"/>
        </w:rPr>
      </w:pPr>
    </w:p>
    <w:p w14:paraId="3DC8531D" w14:textId="3056B07D" w:rsidR="00C34F0E" w:rsidRPr="00981B12" w:rsidRDefault="00C34F0E" w:rsidP="00C83119">
      <w:pPr>
        <w:tabs>
          <w:tab w:val="left" w:pos="3405"/>
        </w:tabs>
        <w:spacing w:line="360" w:lineRule="auto"/>
        <w:jc w:val="both"/>
        <w:rPr>
          <w:rFonts w:ascii="Palatino Linotype" w:hAnsi="Palatino Linotype" w:cstheme="majorHAnsi"/>
          <w:color w:val="222222"/>
          <w:sz w:val="22"/>
          <w:szCs w:val="22"/>
          <w:shd w:val="clear" w:color="auto" w:fill="FFFFFF"/>
        </w:rPr>
      </w:pPr>
      <w:r w:rsidRPr="00981B12">
        <w:rPr>
          <w:rFonts w:ascii="Palatino Linotype" w:hAnsi="Palatino Linotype" w:cstheme="majorHAnsi"/>
          <w:color w:val="222222"/>
          <w:sz w:val="22"/>
          <w:szCs w:val="22"/>
          <w:shd w:val="clear" w:color="auto" w:fill="FFFFFF"/>
        </w:rPr>
        <w:t>Por principio se advierte que el Recurrente realizó dos solicitudes de información al Sujeto Obligado correspondiente a dos Escuelas Primarias diversas</w:t>
      </w:r>
      <w:r w:rsidR="005718BE" w:rsidRPr="00981B12">
        <w:rPr>
          <w:rFonts w:ascii="Palatino Linotype" w:hAnsi="Palatino Linotype" w:cstheme="majorHAnsi"/>
          <w:color w:val="222222"/>
          <w:sz w:val="22"/>
          <w:szCs w:val="22"/>
          <w:shd w:val="clear" w:color="auto" w:fill="FFFFFF"/>
        </w:rPr>
        <w:t>;</w:t>
      </w:r>
      <w:r w:rsidRPr="00981B12">
        <w:rPr>
          <w:rFonts w:ascii="Palatino Linotype" w:hAnsi="Palatino Linotype" w:cstheme="majorHAnsi"/>
          <w:color w:val="222222"/>
          <w:sz w:val="22"/>
          <w:szCs w:val="22"/>
          <w:shd w:val="clear" w:color="auto" w:fill="FFFFFF"/>
        </w:rPr>
        <w:t xml:space="preserve"> sin embargo</w:t>
      </w:r>
      <w:r w:rsidR="005718BE" w:rsidRPr="00981B12">
        <w:rPr>
          <w:rFonts w:ascii="Palatino Linotype" w:hAnsi="Palatino Linotype" w:cstheme="majorHAnsi"/>
          <w:color w:val="222222"/>
          <w:sz w:val="22"/>
          <w:szCs w:val="22"/>
          <w:shd w:val="clear" w:color="auto" w:fill="FFFFFF"/>
        </w:rPr>
        <w:t>,</w:t>
      </w:r>
      <w:r w:rsidRPr="00981B12">
        <w:rPr>
          <w:rFonts w:ascii="Palatino Linotype" w:hAnsi="Palatino Linotype" w:cstheme="majorHAnsi"/>
          <w:color w:val="222222"/>
          <w:sz w:val="22"/>
          <w:szCs w:val="22"/>
          <w:shd w:val="clear" w:color="auto" w:fill="FFFFFF"/>
        </w:rPr>
        <w:t xml:space="preserve"> dichas solicitudes versan en los mismos puntos, por lo cual, se analizar</w:t>
      </w:r>
      <w:r w:rsidR="005718BE" w:rsidRPr="00981B12">
        <w:rPr>
          <w:rFonts w:ascii="Palatino Linotype" w:hAnsi="Palatino Linotype" w:cstheme="majorHAnsi"/>
          <w:color w:val="222222"/>
          <w:sz w:val="22"/>
          <w:szCs w:val="22"/>
          <w:shd w:val="clear" w:color="auto" w:fill="FFFFFF"/>
        </w:rPr>
        <w:t>á</w:t>
      </w:r>
      <w:r w:rsidRPr="00981B12">
        <w:rPr>
          <w:rFonts w:ascii="Palatino Linotype" w:hAnsi="Palatino Linotype" w:cstheme="majorHAnsi"/>
          <w:color w:val="222222"/>
          <w:sz w:val="22"/>
          <w:szCs w:val="22"/>
          <w:shd w:val="clear" w:color="auto" w:fill="FFFFFF"/>
        </w:rPr>
        <w:t xml:space="preserve"> conjuntamente la naturaleza de la información solicitada.</w:t>
      </w:r>
    </w:p>
    <w:p w14:paraId="0BDC07FE" w14:textId="77777777" w:rsidR="00144A03" w:rsidRPr="00981B12" w:rsidRDefault="00144A03" w:rsidP="00C83119">
      <w:pPr>
        <w:tabs>
          <w:tab w:val="left" w:pos="3405"/>
        </w:tabs>
        <w:spacing w:line="360" w:lineRule="auto"/>
        <w:jc w:val="both"/>
        <w:rPr>
          <w:rFonts w:ascii="Palatino Linotype" w:hAnsi="Palatino Linotype" w:cstheme="majorHAnsi"/>
          <w:color w:val="222222"/>
          <w:sz w:val="22"/>
          <w:szCs w:val="22"/>
          <w:shd w:val="clear" w:color="auto" w:fill="FFFFFF"/>
        </w:rPr>
      </w:pPr>
    </w:p>
    <w:p w14:paraId="4EA64D65" w14:textId="7634D39F" w:rsidR="00C34F0E" w:rsidRPr="00981B12" w:rsidRDefault="00C34F0E" w:rsidP="00C83119">
      <w:pPr>
        <w:tabs>
          <w:tab w:val="left" w:pos="3405"/>
        </w:tabs>
        <w:spacing w:line="360" w:lineRule="auto"/>
        <w:jc w:val="both"/>
        <w:rPr>
          <w:rFonts w:ascii="Palatino Linotype" w:hAnsi="Palatino Linotype" w:cstheme="majorHAnsi"/>
          <w:color w:val="222222"/>
          <w:sz w:val="22"/>
          <w:szCs w:val="22"/>
          <w:shd w:val="clear" w:color="auto" w:fill="FFFFFF"/>
        </w:rPr>
      </w:pPr>
      <w:r w:rsidRPr="00981B12">
        <w:rPr>
          <w:rFonts w:ascii="Palatino Linotype" w:hAnsi="Palatino Linotype" w:cstheme="majorHAnsi"/>
          <w:color w:val="222222"/>
          <w:sz w:val="22"/>
          <w:szCs w:val="22"/>
          <w:shd w:val="clear" w:color="auto" w:fill="FFFFFF"/>
        </w:rPr>
        <w:t xml:space="preserve">Cabe </w:t>
      </w:r>
      <w:r w:rsidR="00144A03" w:rsidRPr="00981B12">
        <w:rPr>
          <w:rFonts w:ascii="Palatino Linotype" w:hAnsi="Palatino Linotype" w:cstheme="majorHAnsi"/>
          <w:color w:val="222222"/>
          <w:sz w:val="22"/>
          <w:szCs w:val="22"/>
          <w:shd w:val="clear" w:color="auto" w:fill="FFFFFF"/>
        </w:rPr>
        <w:t>precisar,</w:t>
      </w:r>
      <w:r w:rsidRPr="00981B12">
        <w:rPr>
          <w:rFonts w:ascii="Palatino Linotype" w:hAnsi="Palatino Linotype" w:cstheme="majorHAnsi"/>
          <w:color w:val="222222"/>
          <w:sz w:val="22"/>
          <w:szCs w:val="22"/>
          <w:shd w:val="clear" w:color="auto" w:fill="FFFFFF"/>
        </w:rPr>
        <w:t xml:space="preserve"> que los puntos solicitados por el Recurrente concretamente son:</w:t>
      </w:r>
    </w:p>
    <w:p w14:paraId="6453B0E6" w14:textId="77777777" w:rsidR="005718BE" w:rsidRPr="00981B12" w:rsidRDefault="005718BE" w:rsidP="00C83119">
      <w:pPr>
        <w:tabs>
          <w:tab w:val="left" w:pos="3405"/>
        </w:tabs>
        <w:spacing w:line="360" w:lineRule="auto"/>
        <w:jc w:val="both"/>
        <w:rPr>
          <w:rFonts w:ascii="Palatino Linotype" w:hAnsi="Palatino Linotype" w:cstheme="majorHAnsi"/>
          <w:color w:val="222222"/>
          <w:sz w:val="22"/>
          <w:szCs w:val="22"/>
          <w:shd w:val="clear" w:color="auto" w:fill="FFFFFF"/>
        </w:rPr>
      </w:pPr>
    </w:p>
    <w:p w14:paraId="353D8AF4" w14:textId="71CD68F1" w:rsidR="00C34F0E" w:rsidRPr="00981B12" w:rsidRDefault="00C34F0E" w:rsidP="001F3EC5">
      <w:pPr>
        <w:pStyle w:val="Prrafodelista"/>
        <w:numPr>
          <w:ilvl w:val="0"/>
          <w:numId w:val="8"/>
        </w:numPr>
        <w:spacing w:line="360" w:lineRule="auto"/>
        <w:jc w:val="both"/>
        <w:rPr>
          <w:rFonts w:ascii="Palatino Linotype" w:eastAsia="Calibri" w:hAnsi="Palatino Linotype" w:cstheme="majorHAnsi"/>
          <w:b/>
          <w:bCs/>
          <w:szCs w:val="22"/>
          <w:lang w:val="es-ES_tradnl" w:eastAsia="en-US"/>
        </w:rPr>
      </w:pPr>
      <w:r w:rsidRPr="00981B12">
        <w:rPr>
          <w:rFonts w:ascii="Palatino Linotype" w:eastAsia="Calibri" w:hAnsi="Palatino Linotype" w:cstheme="majorHAnsi"/>
          <w:b/>
          <w:bCs/>
          <w:szCs w:val="22"/>
          <w:lang w:val="es-ES_tradnl" w:eastAsia="en-US"/>
        </w:rPr>
        <w:t>Contratos o convenios del prestador de servicios de Establecimiento de Consumo Escolar, del Centro de Fot</w:t>
      </w:r>
      <w:r w:rsidR="0098206C" w:rsidRPr="00981B12">
        <w:rPr>
          <w:rFonts w:ascii="Palatino Linotype" w:eastAsia="Calibri" w:hAnsi="Palatino Linotype" w:cstheme="majorHAnsi"/>
          <w:b/>
          <w:bCs/>
          <w:szCs w:val="22"/>
          <w:lang w:val="es-ES_tradnl" w:eastAsia="en-US"/>
        </w:rPr>
        <w:t xml:space="preserve">ocopiado y de Papelería, por los ciclos escolares </w:t>
      </w:r>
      <w:r w:rsidR="00801E63" w:rsidRPr="00981B12">
        <w:rPr>
          <w:rFonts w:ascii="Palatino Linotype" w:eastAsia="Calibri" w:hAnsi="Palatino Linotype" w:cstheme="majorHAnsi"/>
          <w:b/>
          <w:bCs/>
          <w:szCs w:val="22"/>
          <w:lang w:val="es-ES_tradnl" w:eastAsia="en-US"/>
        </w:rPr>
        <w:t>que van del</w:t>
      </w:r>
      <w:r w:rsidRPr="00981B12">
        <w:rPr>
          <w:rFonts w:ascii="Palatino Linotype" w:eastAsia="Calibri" w:hAnsi="Palatino Linotype" w:cstheme="majorHAnsi"/>
          <w:b/>
          <w:bCs/>
          <w:szCs w:val="22"/>
          <w:lang w:val="es-ES_tradnl" w:eastAsia="en-US"/>
        </w:rPr>
        <w:t xml:space="preserve"> 2012 al 2019.</w:t>
      </w:r>
      <w:r w:rsidR="006C1276" w:rsidRPr="00981B12">
        <w:rPr>
          <w:rFonts w:ascii="Palatino Linotype" w:eastAsia="Calibri" w:hAnsi="Palatino Linotype" w:cstheme="majorHAnsi"/>
          <w:b/>
          <w:bCs/>
          <w:szCs w:val="22"/>
          <w:lang w:val="es-ES_tradnl" w:eastAsia="en-US"/>
        </w:rPr>
        <w:t>(numeral 1, 2 y 3 de la solicitud)</w:t>
      </w:r>
    </w:p>
    <w:p w14:paraId="150875C8" w14:textId="2FAB60FC" w:rsidR="00C34F0E" w:rsidRPr="00981B12" w:rsidRDefault="00C34F0E" w:rsidP="001F3EC5">
      <w:pPr>
        <w:pStyle w:val="Prrafodelista"/>
        <w:numPr>
          <w:ilvl w:val="0"/>
          <w:numId w:val="8"/>
        </w:numPr>
        <w:spacing w:line="360" w:lineRule="auto"/>
        <w:jc w:val="both"/>
        <w:rPr>
          <w:rFonts w:ascii="Palatino Linotype" w:eastAsia="Calibri" w:hAnsi="Palatino Linotype" w:cstheme="majorHAnsi"/>
          <w:b/>
          <w:bCs/>
          <w:szCs w:val="22"/>
          <w:lang w:val="es-ES_tradnl" w:eastAsia="en-US"/>
        </w:rPr>
      </w:pPr>
      <w:r w:rsidRPr="00981B12">
        <w:rPr>
          <w:rFonts w:ascii="Palatino Linotype" w:eastAsia="Calibri" w:hAnsi="Palatino Linotype" w:cstheme="majorHAnsi"/>
          <w:b/>
          <w:bCs/>
          <w:szCs w:val="22"/>
          <w:lang w:val="es-ES_tradnl" w:eastAsia="en-US"/>
        </w:rPr>
        <w:t xml:space="preserve">Informe de transparencia de los recursos materiales y financieros que provienen de recursos federales, cooperaciones voluntarios y por prestadores de servicios, bajo la firma del secretario técnico e integrantes del Consejo Escolar de Participación Social para la Educación, </w:t>
      </w:r>
      <w:r w:rsidR="0098206C" w:rsidRPr="00981B12">
        <w:rPr>
          <w:rFonts w:ascii="Palatino Linotype" w:eastAsia="Calibri" w:hAnsi="Palatino Linotype" w:cstheme="majorHAnsi"/>
          <w:b/>
          <w:bCs/>
          <w:szCs w:val="22"/>
          <w:lang w:val="es-ES_tradnl" w:eastAsia="en-US"/>
        </w:rPr>
        <w:t xml:space="preserve">por los ciclos escolares </w:t>
      </w:r>
      <w:r w:rsidR="006C1276" w:rsidRPr="00981B12">
        <w:rPr>
          <w:rFonts w:ascii="Palatino Linotype" w:eastAsia="Calibri" w:hAnsi="Palatino Linotype" w:cstheme="majorHAnsi"/>
          <w:b/>
          <w:bCs/>
          <w:szCs w:val="22"/>
          <w:lang w:val="es-ES_tradnl" w:eastAsia="en-US"/>
        </w:rPr>
        <w:t>del 2012 al 2018 (numeral 4 de la solicitud)</w:t>
      </w:r>
    </w:p>
    <w:p w14:paraId="009B238C" w14:textId="49B399A6" w:rsidR="00C34F0E" w:rsidRPr="00981B12" w:rsidRDefault="00C34F0E" w:rsidP="001F3EC5">
      <w:pPr>
        <w:pStyle w:val="Prrafodelista"/>
        <w:numPr>
          <w:ilvl w:val="0"/>
          <w:numId w:val="8"/>
        </w:numPr>
        <w:spacing w:line="360" w:lineRule="auto"/>
        <w:jc w:val="both"/>
        <w:rPr>
          <w:rFonts w:ascii="Palatino Linotype" w:eastAsia="Calibri" w:hAnsi="Palatino Linotype" w:cstheme="majorHAnsi"/>
          <w:b/>
          <w:bCs/>
          <w:szCs w:val="22"/>
          <w:lang w:val="es-ES_tradnl" w:eastAsia="en-US"/>
        </w:rPr>
      </w:pPr>
      <w:r w:rsidRPr="00981B12">
        <w:rPr>
          <w:rFonts w:ascii="Palatino Linotype" w:eastAsia="Calibri" w:hAnsi="Palatino Linotype" w:cstheme="majorHAnsi"/>
          <w:b/>
          <w:bCs/>
          <w:szCs w:val="22"/>
          <w:lang w:val="es-ES_tradnl" w:eastAsia="en-US"/>
        </w:rPr>
        <w:lastRenderedPageBreak/>
        <w:t xml:space="preserve">Registros de inscripción realizados por la Autoridad Educativa Escolar a los programas Federales, Estatales y Municipales, </w:t>
      </w:r>
      <w:r w:rsidR="0098206C" w:rsidRPr="00981B12">
        <w:rPr>
          <w:rFonts w:ascii="Palatino Linotype" w:eastAsia="Calibri" w:hAnsi="Palatino Linotype" w:cstheme="majorHAnsi"/>
          <w:b/>
          <w:bCs/>
          <w:szCs w:val="22"/>
          <w:lang w:val="es-ES_tradnl" w:eastAsia="en-US"/>
        </w:rPr>
        <w:t xml:space="preserve">por los ciclos escolares </w:t>
      </w:r>
      <w:r w:rsidR="006C1276" w:rsidRPr="00981B12">
        <w:rPr>
          <w:rFonts w:ascii="Palatino Linotype" w:eastAsia="Calibri" w:hAnsi="Palatino Linotype" w:cstheme="majorHAnsi"/>
          <w:b/>
          <w:bCs/>
          <w:szCs w:val="22"/>
          <w:lang w:val="es-ES_tradnl" w:eastAsia="en-US"/>
        </w:rPr>
        <w:t>del 2012 al 2019 (numeral 5 de la solicitud)</w:t>
      </w:r>
    </w:p>
    <w:p w14:paraId="22F0456B" w14:textId="658E5471" w:rsidR="00E90F4B" w:rsidRPr="00981B12" w:rsidRDefault="00C34F0E" w:rsidP="001F3EC5">
      <w:pPr>
        <w:pStyle w:val="Prrafodelista"/>
        <w:numPr>
          <w:ilvl w:val="0"/>
          <w:numId w:val="8"/>
        </w:numPr>
        <w:spacing w:line="360" w:lineRule="auto"/>
        <w:jc w:val="both"/>
        <w:rPr>
          <w:rFonts w:ascii="Palatino Linotype" w:eastAsia="Calibri" w:hAnsi="Palatino Linotype" w:cstheme="majorHAnsi"/>
          <w:b/>
          <w:bCs/>
          <w:szCs w:val="22"/>
          <w:lang w:val="es-ES_tradnl" w:eastAsia="en-US"/>
        </w:rPr>
      </w:pPr>
      <w:r w:rsidRPr="00981B12">
        <w:rPr>
          <w:rFonts w:ascii="Palatino Linotype" w:eastAsia="Calibri" w:hAnsi="Palatino Linotype" w:cstheme="majorHAnsi"/>
          <w:b/>
          <w:bCs/>
          <w:szCs w:val="22"/>
          <w:lang w:val="es-ES_tradnl" w:eastAsia="en-US"/>
        </w:rPr>
        <w:t xml:space="preserve">Estados financieros y comprobantes de los gastos realizados por las </w:t>
      </w:r>
      <w:r w:rsidR="00E81B14" w:rsidRPr="00981B12">
        <w:rPr>
          <w:rFonts w:ascii="Palatino Linotype" w:eastAsia="Calibri" w:hAnsi="Palatino Linotype" w:cstheme="majorHAnsi"/>
          <w:b/>
          <w:bCs/>
          <w:szCs w:val="22"/>
          <w:lang w:val="es-ES_tradnl" w:eastAsia="en-US"/>
        </w:rPr>
        <w:t xml:space="preserve">Mesas Directivas </w:t>
      </w:r>
      <w:r w:rsidRPr="00981B12">
        <w:rPr>
          <w:rFonts w:ascii="Palatino Linotype" w:eastAsia="Calibri" w:hAnsi="Palatino Linotype" w:cstheme="majorHAnsi"/>
          <w:b/>
          <w:bCs/>
          <w:szCs w:val="22"/>
          <w:lang w:val="es-ES_tradnl" w:eastAsia="en-US"/>
        </w:rPr>
        <w:t xml:space="preserve">de las Asociaciones de Padres de Familia, </w:t>
      </w:r>
      <w:r w:rsidR="0098206C" w:rsidRPr="00981B12">
        <w:rPr>
          <w:rFonts w:ascii="Palatino Linotype" w:eastAsia="Calibri" w:hAnsi="Palatino Linotype" w:cstheme="majorHAnsi"/>
          <w:b/>
          <w:bCs/>
          <w:szCs w:val="22"/>
          <w:lang w:val="es-ES_tradnl" w:eastAsia="en-US"/>
        </w:rPr>
        <w:t xml:space="preserve">por los ciclos escolares </w:t>
      </w:r>
      <w:r w:rsidRPr="00981B12">
        <w:rPr>
          <w:rFonts w:ascii="Palatino Linotype" w:eastAsia="Calibri" w:hAnsi="Palatino Linotype" w:cstheme="majorHAnsi"/>
          <w:b/>
          <w:bCs/>
          <w:szCs w:val="22"/>
          <w:lang w:val="es-ES_tradnl" w:eastAsia="en-US"/>
        </w:rPr>
        <w:t>del 2012 al 2018</w:t>
      </w:r>
      <w:r w:rsidR="006C1276" w:rsidRPr="00981B12">
        <w:rPr>
          <w:rFonts w:ascii="Palatino Linotype" w:eastAsia="Calibri" w:hAnsi="Palatino Linotype" w:cstheme="majorHAnsi"/>
          <w:b/>
          <w:bCs/>
          <w:szCs w:val="22"/>
          <w:lang w:val="es-ES_tradnl" w:eastAsia="en-US"/>
        </w:rPr>
        <w:t xml:space="preserve"> (numeral 6 de la solicitud)</w:t>
      </w:r>
      <w:r w:rsidRPr="00981B12">
        <w:rPr>
          <w:rFonts w:ascii="Palatino Linotype" w:eastAsia="Calibri" w:hAnsi="Palatino Linotype" w:cstheme="majorHAnsi"/>
          <w:b/>
          <w:bCs/>
          <w:szCs w:val="22"/>
          <w:lang w:val="es-ES_tradnl" w:eastAsia="en-US"/>
        </w:rPr>
        <w:t>; y</w:t>
      </w:r>
    </w:p>
    <w:p w14:paraId="6CBDD10E" w14:textId="3133B2FB" w:rsidR="00E90F4B" w:rsidRPr="00981B12" w:rsidRDefault="00E90F4B" w:rsidP="001F3EC5">
      <w:pPr>
        <w:pStyle w:val="Prrafodelista"/>
        <w:numPr>
          <w:ilvl w:val="0"/>
          <w:numId w:val="8"/>
        </w:numPr>
        <w:spacing w:line="360" w:lineRule="auto"/>
        <w:jc w:val="both"/>
        <w:rPr>
          <w:rFonts w:ascii="Palatino Linotype" w:eastAsia="Calibri" w:hAnsi="Palatino Linotype" w:cstheme="majorHAnsi"/>
          <w:b/>
          <w:bCs/>
          <w:szCs w:val="22"/>
          <w:lang w:val="es-ES_tradnl" w:eastAsia="en-US"/>
        </w:rPr>
      </w:pPr>
      <w:r w:rsidRPr="00981B12">
        <w:rPr>
          <w:rFonts w:ascii="Palatino Linotype" w:eastAsia="Calibri" w:hAnsi="Palatino Linotype" w:cstheme="majorHAnsi"/>
          <w:b/>
          <w:bCs/>
          <w:szCs w:val="22"/>
          <w:lang w:val="es-ES_tradnl" w:eastAsia="en-US"/>
        </w:rPr>
        <w:t>Actas de registro donde consten las elecciones de las mesas directivas y del Consejo Escolar de Participación Social para la Educación, por los ci</w:t>
      </w:r>
      <w:r w:rsidR="006C1276" w:rsidRPr="00981B12">
        <w:rPr>
          <w:rFonts w:ascii="Palatino Linotype" w:eastAsia="Calibri" w:hAnsi="Palatino Linotype" w:cstheme="majorHAnsi"/>
          <w:b/>
          <w:bCs/>
          <w:szCs w:val="22"/>
          <w:lang w:val="es-ES_tradnl" w:eastAsia="en-US"/>
        </w:rPr>
        <w:t>clos escol</w:t>
      </w:r>
      <w:r w:rsidR="00812A9E" w:rsidRPr="00981B12">
        <w:rPr>
          <w:rFonts w:ascii="Palatino Linotype" w:eastAsia="Calibri" w:hAnsi="Palatino Linotype" w:cstheme="majorHAnsi"/>
          <w:b/>
          <w:bCs/>
          <w:szCs w:val="22"/>
          <w:lang w:val="es-ES_tradnl" w:eastAsia="en-US"/>
        </w:rPr>
        <w:t>ares del 2012 al 2019 (numeral 7</w:t>
      </w:r>
      <w:r w:rsidR="006C1276" w:rsidRPr="00981B12">
        <w:rPr>
          <w:rFonts w:ascii="Palatino Linotype" w:eastAsia="Calibri" w:hAnsi="Palatino Linotype" w:cstheme="majorHAnsi"/>
          <w:b/>
          <w:bCs/>
          <w:szCs w:val="22"/>
          <w:lang w:val="es-ES_tradnl" w:eastAsia="en-US"/>
        </w:rPr>
        <w:t xml:space="preserve"> de la solicitud).</w:t>
      </w:r>
    </w:p>
    <w:p w14:paraId="5CB46721" w14:textId="77777777" w:rsidR="006C1276" w:rsidRPr="00981B12" w:rsidRDefault="006C1276" w:rsidP="00C83119">
      <w:pPr>
        <w:pStyle w:val="Prrafodelista"/>
        <w:spacing w:line="360" w:lineRule="auto"/>
        <w:jc w:val="both"/>
        <w:rPr>
          <w:rFonts w:ascii="Palatino Linotype" w:eastAsia="Calibri" w:hAnsi="Palatino Linotype" w:cstheme="majorHAnsi"/>
          <w:b/>
          <w:bCs/>
          <w:szCs w:val="22"/>
          <w:lang w:val="es-ES_tradnl" w:eastAsia="en-US"/>
        </w:rPr>
      </w:pPr>
    </w:p>
    <w:p w14:paraId="39559EC6" w14:textId="370F08C1" w:rsidR="00C34F0E" w:rsidRPr="00981B12" w:rsidRDefault="00C34F0E" w:rsidP="00C83119">
      <w:pPr>
        <w:spacing w:line="360" w:lineRule="auto"/>
        <w:jc w:val="both"/>
        <w:rPr>
          <w:rFonts w:ascii="Palatino Linotype" w:eastAsia="Calibri" w:hAnsi="Palatino Linotype" w:cstheme="majorHAnsi"/>
          <w:bCs/>
          <w:sz w:val="22"/>
          <w:szCs w:val="22"/>
          <w:lang w:val="es-ES_tradnl" w:eastAsia="en-US"/>
        </w:rPr>
      </w:pPr>
      <w:r w:rsidRPr="00981B12">
        <w:rPr>
          <w:rFonts w:ascii="Palatino Linotype" w:eastAsia="Calibri" w:hAnsi="Palatino Linotype" w:cstheme="majorHAnsi"/>
          <w:bCs/>
          <w:sz w:val="22"/>
          <w:szCs w:val="22"/>
          <w:lang w:val="es-ES_tradnl" w:eastAsia="en-US"/>
        </w:rPr>
        <w:t xml:space="preserve">Todos ellos </w:t>
      </w:r>
      <w:r w:rsidR="005718BE" w:rsidRPr="00981B12">
        <w:rPr>
          <w:rFonts w:ascii="Palatino Linotype" w:eastAsia="Calibri" w:hAnsi="Palatino Linotype" w:cstheme="majorHAnsi"/>
          <w:bCs/>
          <w:sz w:val="22"/>
          <w:szCs w:val="22"/>
          <w:lang w:val="es-ES_tradnl" w:eastAsia="en-US"/>
        </w:rPr>
        <w:t>de</w:t>
      </w:r>
      <w:r w:rsidRPr="00981B12">
        <w:rPr>
          <w:rFonts w:ascii="Palatino Linotype" w:eastAsia="Calibri" w:hAnsi="Palatino Linotype" w:cstheme="majorHAnsi"/>
          <w:bCs/>
          <w:sz w:val="22"/>
          <w:szCs w:val="22"/>
          <w:lang w:val="es-ES_tradnl" w:eastAsia="en-US"/>
        </w:rPr>
        <w:t xml:space="preserve"> las Escuelas Primarias </w:t>
      </w:r>
      <w:r w:rsidR="00144A03" w:rsidRPr="00981B12">
        <w:rPr>
          <w:rFonts w:ascii="Palatino Linotype" w:eastAsia="Calibri" w:hAnsi="Palatino Linotype" w:cstheme="majorHAnsi"/>
          <w:bCs/>
          <w:sz w:val="22"/>
          <w:szCs w:val="22"/>
          <w:lang w:val="es-ES_tradnl" w:eastAsia="en-US"/>
        </w:rPr>
        <w:t>Horacio Zúñiga y Dr. Gustavo Baz Prada, en ambos turnos, matutino y vespertino.</w:t>
      </w:r>
    </w:p>
    <w:p w14:paraId="6D3A2CA3" w14:textId="77777777" w:rsidR="00144A03" w:rsidRPr="00981B12" w:rsidRDefault="00144A03" w:rsidP="00C83119">
      <w:pPr>
        <w:spacing w:line="360" w:lineRule="auto"/>
        <w:jc w:val="both"/>
        <w:rPr>
          <w:rFonts w:ascii="Palatino Linotype" w:eastAsia="Calibri" w:hAnsi="Palatino Linotype" w:cstheme="majorHAnsi"/>
          <w:bCs/>
          <w:sz w:val="22"/>
          <w:szCs w:val="22"/>
          <w:lang w:val="es-ES_tradnl" w:eastAsia="en-US"/>
        </w:rPr>
      </w:pPr>
    </w:p>
    <w:p w14:paraId="0E318973" w14:textId="13D6C697" w:rsidR="00144A03" w:rsidRPr="00981B12" w:rsidRDefault="00411DEB" w:rsidP="00144A03">
      <w:pPr>
        <w:spacing w:line="360" w:lineRule="auto"/>
        <w:ind w:right="-93"/>
        <w:jc w:val="both"/>
        <w:rPr>
          <w:rFonts w:ascii="Palatino Linotype" w:eastAsia="Calibri" w:hAnsi="Palatino Linotype" w:cs="Tahoma"/>
          <w:bCs/>
          <w:sz w:val="22"/>
          <w:szCs w:val="22"/>
          <w:lang w:eastAsia="en-US"/>
        </w:rPr>
      </w:pPr>
      <w:r w:rsidRPr="00981B12">
        <w:rPr>
          <w:rFonts w:ascii="Palatino Linotype" w:eastAsia="Calibri" w:hAnsi="Palatino Linotype" w:cs="Tahoma"/>
          <w:bCs/>
          <w:sz w:val="22"/>
          <w:szCs w:val="22"/>
          <w:lang w:eastAsia="en-US"/>
        </w:rPr>
        <w:t>En respuesta</w:t>
      </w:r>
      <w:r w:rsidR="00144A03" w:rsidRPr="00981B12">
        <w:rPr>
          <w:rFonts w:ascii="Palatino Linotype" w:eastAsia="Calibri" w:hAnsi="Palatino Linotype" w:cs="Tahoma"/>
          <w:bCs/>
          <w:sz w:val="22"/>
          <w:szCs w:val="22"/>
          <w:lang w:eastAsia="en-US"/>
        </w:rPr>
        <w:t>, el Sujeto Obligado señaló no contar con las documentales requeridas, toda vez que han sido generados y administrados por las asociaciones de Padres de familia y/o los comités que son responsables de la ejecución y manejo de estas acciones en su turno respectivo y en cada ciclo escolar correspondiente</w:t>
      </w:r>
      <w:r w:rsidR="00263A73" w:rsidRPr="00981B12">
        <w:rPr>
          <w:rFonts w:ascii="Palatino Linotype" w:eastAsia="Calibri" w:hAnsi="Palatino Linotype" w:cs="Tahoma"/>
          <w:bCs/>
          <w:sz w:val="22"/>
          <w:szCs w:val="22"/>
          <w:lang w:eastAsia="en-US"/>
        </w:rPr>
        <w:t xml:space="preserve"> y, por lo que hace a  los</w:t>
      </w:r>
      <w:r w:rsidR="00263A73" w:rsidRPr="00981B12">
        <w:rPr>
          <w:rFonts w:ascii="Palatino Linotype" w:eastAsia="Calibri" w:hAnsi="Palatino Linotype" w:cs="Tahoma"/>
          <w:bCs/>
          <w:sz w:val="22"/>
          <w:szCs w:val="22"/>
          <w:lang w:eastAsia="en-US"/>
        </w:rPr>
        <w:tab/>
        <w:t>Registros de inscripción realizados por la Autoridad Educativa Escolar a los programas Federales, Estatales y Municipales, por los ciclos escolares del 2012 al 2019, indicó que no se han realizado.</w:t>
      </w:r>
    </w:p>
    <w:p w14:paraId="1D72C125" w14:textId="77777777" w:rsidR="00144A03" w:rsidRPr="00981B12" w:rsidRDefault="00144A03" w:rsidP="00144A03">
      <w:pPr>
        <w:spacing w:line="360" w:lineRule="auto"/>
        <w:ind w:right="-93"/>
        <w:jc w:val="both"/>
        <w:rPr>
          <w:rFonts w:ascii="Palatino Linotype" w:eastAsia="Calibri" w:hAnsi="Palatino Linotype" w:cs="Tahoma"/>
          <w:bCs/>
          <w:sz w:val="22"/>
          <w:szCs w:val="22"/>
          <w:lang w:eastAsia="en-US"/>
        </w:rPr>
      </w:pPr>
    </w:p>
    <w:p w14:paraId="56685D0A" w14:textId="77777777" w:rsidR="00144A03" w:rsidRPr="00981B12" w:rsidRDefault="00144A03" w:rsidP="00144A03">
      <w:pPr>
        <w:spacing w:line="360" w:lineRule="auto"/>
        <w:ind w:right="-93"/>
        <w:jc w:val="both"/>
        <w:rPr>
          <w:rFonts w:ascii="Palatino Linotype" w:eastAsia="Calibri" w:hAnsi="Palatino Linotype" w:cs="Tahoma"/>
          <w:bCs/>
          <w:sz w:val="22"/>
          <w:szCs w:val="22"/>
          <w:lang w:eastAsia="en-US"/>
        </w:rPr>
      </w:pPr>
      <w:r w:rsidRPr="00981B12">
        <w:rPr>
          <w:rFonts w:ascii="Palatino Linotype" w:eastAsia="Calibri" w:hAnsi="Palatino Linotype" w:cs="Tahoma"/>
          <w:bCs/>
          <w:sz w:val="22"/>
          <w:szCs w:val="22"/>
          <w:lang w:eastAsia="en-US"/>
        </w:rPr>
        <w:t>Al respecto, el Código Administrativo del Estado de México dispone sobre la participación social en la educación, lo siguiente:</w:t>
      </w:r>
    </w:p>
    <w:p w14:paraId="7CC6361A" w14:textId="77777777" w:rsidR="00144A03" w:rsidRPr="00981B12" w:rsidRDefault="00144A03" w:rsidP="00144A03">
      <w:pPr>
        <w:spacing w:line="360" w:lineRule="auto"/>
        <w:ind w:right="-93"/>
        <w:jc w:val="both"/>
        <w:rPr>
          <w:rFonts w:ascii="Palatino Linotype" w:eastAsia="Calibri" w:hAnsi="Palatino Linotype" w:cs="Tahoma"/>
          <w:bCs/>
          <w:sz w:val="22"/>
          <w:szCs w:val="22"/>
          <w:lang w:eastAsia="en-US"/>
        </w:rPr>
      </w:pPr>
    </w:p>
    <w:p w14:paraId="5B166BBF"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lastRenderedPageBreak/>
        <w:t>Artículo 3.20.- Para efectos de este Libro se entiende por participación social en la educación, las gestiones, recomendaciones, opiniones, intervenciones y acciones que realizan los padres de familia o tutores de los educandos y sus asociaciones.</w:t>
      </w:r>
    </w:p>
    <w:p w14:paraId="0630523C"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p>
    <w:p w14:paraId="06CF8518" w14:textId="77777777" w:rsidR="00144A03" w:rsidRPr="00981B12" w:rsidRDefault="00144A03" w:rsidP="00144A03">
      <w:pPr>
        <w:spacing w:line="360" w:lineRule="auto"/>
        <w:ind w:left="567" w:right="567"/>
        <w:jc w:val="both"/>
        <w:rPr>
          <w:rFonts w:ascii="Palatino Linotype" w:eastAsia="Calibri" w:hAnsi="Palatino Linotype" w:cs="Tahoma"/>
          <w:b/>
          <w:bCs/>
          <w:i/>
          <w:lang w:eastAsia="en-US"/>
        </w:rPr>
      </w:pPr>
      <w:r w:rsidRPr="00981B12">
        <w:rPr>
          <w:rFonts w:ascii="Palatino Linotype" w:eastAsia="Calibri" w:hAnsi="Palatino Linotype" w:cs="Tahoma"/>
          <w:b/>
          <w:bCs/>
          <w:i/>
          <w:lang w:eastAsia="en-US"/>
        </w:rPr>
        <w:t>Artículo 3.21.- En cada institución o establecimiento educativo de los diferentes niveles se podrá establecer una asociación de padres de familia en términos de lo que dispone la Ley General de Educación.</w:t>
      </w:r>
    </w:p>
    <w:p w14:paraId="62318D28"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p>
    <w:p w14:paraId="22013484"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Artículo 3.22.- La Secretaría de Educación promoverá la participación de la sociedad a través de los consejos de participación social estatal, municipales y escolares, como órganos de consulta, orientación y apoyo, de conformidad con lo previsto en la Ley General de Educación.</w:t>
      </w:r>
      <w:r w:rsidRPr="00981B12">
        <w:rPr>
          <w:rFonts w:ascii="Palatino Linotype" w:eastAsia="Calibri" w:hAnsi="Palatino Linotype" w:cs="Tahoma"/>
          <w:bCs/>
          <w:i/>
          <w:lang w:eastAsia="en-US"/>
        </w:rPr>
        <w:cr/>
      </w:r>
    </w:p>
    <w:p w14:paraId="23485E88" w14:textId="77777777" w:rsidR="00144A03" w:rsidRPr="00981B12" w:rsidRDefault="00144A03" w:rsidP="00144A03">
      <w:pPr>
        <w:spacing w:line="360" w:lineRule="auto"/>
        <w:ind w:right="-93"/>
        <w:jc w:val="both"/>
        <w:rPr>
          <w:rFonts w:ascii="Palatino Linotype" w:eastAsia="Calibri" w:hAnsi="Palatino Linotype" w:cs="Tahoma"/>
          <w:bCs/>
          <w:sz w:val="22"/>
          <w:szCs w:val="22"/>
          <w:lang w:eastAsia="en-US"/>
        </w:rPr>
      </w:pPr>
      <w:r w:rsidRPr="00981B12">
        <w:rPr>
          <w:rFonts w:ascii="Palatino Linotype" w:eastAsia="Calibri" w:hAnsi="Palatino Linotype" w:cs="Tahoma"/>
          <w:bCs/>
          <w:sz w:val="22"/>
          <w:szCs w:val="22"/>
          <w:lang w:eastAsia="en-US"/>
        </w:rPr>
        <w:t>De acuerdo con el Código en cita, la Secretaría de Educación debe promover la participación de los padres de familia y establecer asociaciones de padres de familia de acuerdo con la Ley General de Educación.</w:t>
      </w:r>
    </w:p>
    <w:p w14:paraId="2A5F5230" w14:textId="77777777" w:rsidR="00144A03" w:rsidRPr="00981B12" w:rsidRDefault="00144A03" w:rsidP="00144A03">
      <w:pPr>
        <w:spacing w:line="360" w:lineRule="auto"/>
        <w:ind w:right="-93"/>
        <w:jc w:val="both"/>
        <w:rPr>
          <w:rFonts w:ascii="Palatino Linotype" w:eastAsia="Calibri" w:hAnsi="Palatino Linotype" w:cs="Tahoma"/>
          <w:bCs/>
          <w:sz w:val="22"/>
          <w:szCs w:val="22"/>
          <w:lang w:eastAsia="en-US"/>
        </w:rPr>
      </w:pPr>
    </w:p>
    <w:p w14:paraId="25E0B98E" w14:textId="77777777" w:rsidR="00144A03" w:rsidRPr="00981B12" w:rsidRDefault="00144A03" w:rsidP="00144A03">
      <w:pPr>
        <w:spacing w:line="360" w:lineRule="auto"/>
        <w:ind w:right="-93"/>
        <w:jc w:val="both"/>
        <w:rPr>
          <w:rFonts w:ascii="Palatino Linotype" w:eastAsia="Calibri" w:hAnsi="Palatino Linotype" w:cs="Tahoma"/>
          <w:bCs/>
          <w:sz w:val="22"/>
          <w:szCs w:val="22"/>
          <w:lang w:eastAsia="en-US"/>
        </w:rPr>
      </w:pPr>
      <w:r w:rsidRPr="00981B12">
        <w:rPr>
          <w:rFonts w:ascii="Palatino Linotype" w:eastAsia="Calibri" w:hAnsi="Palatino Linotype" w:cs="Tahoma"/>
          <w:bCs/>
          <w:sz w:val="22"/>
          <w:szCs w:val="22"/>
          <w:lang w:eastAsia="en-US"/>
        </w:rPr>
        <w:t>La Ley General de Educación, respecto al tema de la participación de los padres de familia, establece lo siguiente:</w:t>
      </w:r>
    </w:p>
    <w:p w14:paraId="393B4651" w14:textId="77777777" w:rsidR="00144A03" w:rsidRPr="00981B12" w:rsidRDefault="00144A03" w:rsidP="00144A03">
      <w:pPr>
        <w:spacing w:line="360" w:lineRule="auto"/>
        <w:ind w:right="-93"/>
        <w:jc w:val="both"/>
        <w:rPr>
          <w:rFonts w:ascii="Palatino Linotype" w:eastAsia="Calibri" w:hAnsi="Palatino Linotype" w:cs="Tahoma"/>
          <w:bCs/>
          <w:sz w:val="22"/>
          <w:szCs w:val="22"/>
          <w:lang w:eastAsia="en-US"/>
        </w:rPr>
      </w:pPr>
    </w:p>
    <w:p w14:paraId="32056113"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Artículo 2o.- Todo individuo tiene derecho a recibir educación de calidad en condiciones de equidad, por lo tanto, todos los habitantes del país tienen las mismas oportunidades de acceso, tránsito y permanencia en el sistema educativo nacional, con sólo satisfacer los requisitos que establezcan las disposiciones generales aplicables.</w:t>
      </w:r>
    </w:p>
    <w:p w14:paraId="1369F2F7"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w:t>
      </w:r>
    </w:p>
    <w:p w14:paraId="629AB822"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
          <w:bCs/>
          <w:i/>
          <w:lang w:eastAsia="en-US"/>
        </w:rPr>
        <w:t>En el sistema educativo nacional deberá asegurarse la participación activa de todos los involucrados en el proceso educativo</w:t>
      </w:r>
      <w:r w:rsidRPr="00981B12">
        <w:rPr>
          <w:rFonts w:ascii="Palatino Linotype" w:eastAsia="Calibri" w:hAnsi="Palatino Linotype" w:cs="Tahoma"/>
          <w:bCs/>
          <w:i/>
          <w:lang w:eastAsia="en-US"/>
        </w:rPr>
        <w:t xml:space="preserve">, con sentido de responsabilidad social, privilegiando la </w:t>
      </w:r>
      <w:r w:rsidRPr="00981B12">
        <w:rPr>
          <w:rFonts w:ascii="Palatino Linotype" w:eastAsia="Calibri" w:hAnsi="Palatino Linotype" w:cs="Tahoma"/>
          <w:bCs/>
          <w:i/>
          <w:lang w:eastAsia="en-US"/>
        </w:rPr>
        <w:lastRenderedPageBreak/>
        <w:t xml:space="preserve">participación de los educandos, </w:t>
      </w:r>
      <w:r w:rsidRPr="00981B12">
        <w:rPr>
          <w:rFonts w:ascii="Palatino Linotype" w:eastAsia="Calibri" w:hAnsi="Palatino Linotype" w:cs="Tahoma"/>
          <w:b/>
          <w:bCs/>
          <w:i/>
          <w:lang w:eastAsia="en-US"/>
        </w:rPr>
        <w:t>padres de familia</w:t>
      </w:r>
      <w:r w:rsidRPr="00981B12">
        <w:rPr>
          <w:rFonts w:ascii="Palatino Linotype" w:eastAsia="Calibri" w:hAnsi="Palatino Linotype" w:cs="Tahoma"/>
          <w:bCs/>
          <w:i/>
          <w:lang w:eastAsia="en-US"/>
        </w:rPr>
        <w:t xml:space="preserve"> y docentes, para alcanzar los fines a que se refiere el artículo 7o.</w:t>
      </w:r>
    </w:p>
    <w:p w14:paraId="6496D85A"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p>
    <w:p w14:paraId="09F6D309"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Artículo 65.- Son derechos de quienes ejercen la patria potestad o la tutela:</w:t>
      </w:r>
    </w:p>
    <w:p w14:paraId="5D0AA7AE"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p>
    <w:p w14:paraId="7CCFACE0"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 xml:space="preserve">I.- a II.- … </w:t>
      </w:r>
    </w:p>
    <w:p w14:paraId="46281871"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p>
    <w:p w14:paraId="0B3E85B0"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III.- Colaborar con las autoridades escolares para la superación de los educandos y en el mejoramiento de los establecimientos educativos;</w:t>
      </w:r>
    </w:p>
    <w:p w14:paraId="789B7438"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p>
    <w:p w14:paraId="7EC68CE3" w14:textId="77777777" w:rsidR="00144A03" w:rsidRPr="00981B12" w:rsidRDefault="00144A03" w:rsidP="00144A03">
      <w:pPr>
        <w:spacing w:line="360" w:lineRule="auto"/>
        <w:ind w:left="567" w:right="567"/>
        <w:jc w:val="both"/>
        <w:rPr>
          <w:rFonts w:ascii="Palatino Linotype" w:eastAsia="Calibri" w:hAnsi="Palatino Linotype" w:cs="Tahoma"/>
          <w:b/>
          <w:bCs/>
          <w:i/>
          <w:lang w:eastAsia="en-US"/>
        </w:rPr>
      </w:pPr>
      <w:r w:rsidRPr="00981B12">
        <w:rPr>
          <w:rFonts w:ascii="Palatino Linotype" w:eastAsia="Calibri" w:hAnsi="Palatino Linotype" w:cs="Tahoma"/>
          <w:b/>
          <w:bCs/>
          <w:i/>
          <w:lang w:eastAsia="en-US"/>
        </w:rPr>
        <w:t>IV.- Formar parte de las asociaciones de padres de familia y de los consejos de participación social a que se refiere este capítulo;</w:t>
      </w:r>
    </w:p>
    <w:p w14:paraId="2217ED1B"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V.- a X.- ...</w:t>
      </w:r>
    </w:p>
    <w:p w14:paraId="0AEFFC67"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XI.- Conocer el presupuesto asignado a cada escuela, así como su aplicación y los resultados de su ejecución, y</w:t>
      </w:r>
    </w:p>
    <w:p w14:paraId="33B2BBDB"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XII.- …</w:t>
      </w:r>
    </w:p>
    <w:p w14:paraId="6ADDA27D"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p>
    <w:p w14:paraId="53AF7EC2"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Artículo 67.- Las asociaciones de padres de familia tendrán por objeto:</w:t>
      </w:r>
    </w:p>
    <w:p w14:paraId="0E9EC14E"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p>
    <w:p w14:paraId="7B6A853B"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 xml:space="preserve">I.- </w:t>
      </w:r>
      <w:r w:rsidRPr="00981B12">
        <w:rPr>
          <w:rFonts w:ascii="Palatino Linotype" w:eastAsia="Calibri" w:hAnsi="Palatino Linotype" w:cs="Tahoma"/>
          <w:bCs/>
          <w:i/>
          <w:lang w:eastAsia="en-US"/>
        </w:rPr>
        <w:tab/>
        <w:t>Representar ante las autoridades escolares los intereses que en materia educativa sean comunes a los asociados;</w:t>
      </w:r>
    </w:p>
    <w:p w14:paraId="4086159B"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p>
    <w:p w14:paraId="72F7A7CF"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 xml:space="preserve">II.- </w:t>
      </w:r>
      <w:r w:rsidRPr="00981B12">
        <w:rPr>
          <w:rFonts w:ascii="Palatino Linotype" w:eastAsia="Calibri" w:hAnsi="Palatino Linotype" w:cs="Tahoma"/>
          <w:bCs/>
          <w:i/>
          <w:lang w:eastAsia="en-US"/>
        </w:rPr>
        <w:tab/>
        <w:t>Colaborar para una mejor integración de la comunidad escolar, así como en el mejoramiento de los planteles;</w:t>
      </w:r>
    </w:p>
    <w:p w14:paraId="21ED9B80" w14:textId="77777777" w:rsidR="00144A03" w:rsidRPr="00981B12" w:rsidRDefault="00144A03" w:rsidP="00144A03">
      <w:pPr>
        <w:spacing w:line="360" w:lineRule="auto"/>
        <w:ind w:left="567" w:right="567"/>
        <w:jc w:val="both"/>
        <w:rPr>
          <w:rFonts w:ascii="Palatino Linotype" w:eastAsia="Calibri" w:hAnsi="Palatino Linotype" w:cs="Tahoma"/>
          <w:b/>
          <w:bCs/>
          <w:i/>
          <w:lang w:eastAsia="en-US"/>
        </w:rPr>
      </w:pPr>
      <w:r w:rsidRPr="00981B12">
        <w:rPr>
          <w:rFonts w:ascii="Palatino Linotype" w:eastAsia="Calibri" w:hAnsi="Palatino Linotype" w:cs="Tahoma"/>
          <w:b/>
          <w:bCs/>
          <w:i/>
          <w:lang w:eastAsia="en-US"/>
        </w:rPr>
        <w:t xml:space="preserve">III.- </w:t>
      </w:r>
      <w:r w:rsidRPr="00981B12">
        <w:rPr>
          <w:rFonts w:ascii="Palatino Linotype" w:eastAsia="Calibri" w:hAnsi="Palatino Linotype" w:cs="Tahoma"/>
          <w:b/>
          <w:bCs/>
          <w:i/>
          <w:lang w:eastAsia="en-US"/>
        </w:rPr>
        <w:tab/>
        <w:t>Participar en la aplicación de cooperaciones en numerario, bienes y servicios que, en su caso, hagan las propias asociaciones al establecimiento escolar. Estas cooperaciones serán de carácter voluntario y, según lo dispuesto por el artículo 6o. de esta Ley, en ningún caso se entenderán como contraprestaciones del servicio educativo;</w:t>
      </w:r>
    </w:p>
    <w:p w14:paraId="3373352C"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lastRenderedPageBreak/>
        <w:t xml:space="preserve">IV.- </w:t>
      </w:r>
      <w:r w:rsidRPr="00981B12">
        <w:rPr>
          <w:rFonts w:ascii="Palatino Linotype" w:eastAsia="Calibri" w:hAnsi="Palatino Linotype" w:cs="Tahoma"/>
          <w:bCs/>
          <w:i/>
          <w:lang w:eastAsia="en-US"/>
        </w:rPr>
        <w:tab/>
        <w:t>Proponer las medidas que estimen conducentes para alcanzar los objetivos señalados en las fracciones anteriores, e</w:t>
      </w:r>
    </w:p>
    <w:p w14:paraId="65CBB13F"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 xml:space="preserve">V.- </w:t>
      </w:r>
      <w:r w:rsidRPr="00981B12">
        <w:rPr>
          <w:rFonts w:ascii="Palatino Linotype" w:eastAsia="Calibri" w:hAnsi="Palatino Linotype" w:cs="Tahoma"/>
          <w:bCs/>
          <w:i/>
          <w:lang w:eastAsia="en-US"/>
        </w:rPr>
        <w:tab/>
        <w:t>Informar a las autoridades educativas y escolares sobre cualquier irregularidad de que sean objeto los educandos.</w:t>
      </w:r>
    </w:p>
    <w:p w14:paraId="525BBD0A"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p>
    <w:p w14:paraId="24700BD7"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Las asociaciones de padres de familia se abstendrán de intervenir en los aspectos pedagógicos y laborales de los establecimientos educativos.</w:t>
      </w:r>
    </w:p>
    <w:p w14:paraId="7982FD76"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p>
    <w:p w14:paraId="31428736"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La organización y el funcionamiento de las asociaciones de padres de familia, en lo concerniente a sus relaciones con las autoridades de los establecimientos escolares, se sujetarán a las disposiciones que la autoridad educativa federal señale.</w:t>
      </w:r>
    </w:p>
    <w:p w14:paraId="6ADC5C1C" w14:textId="77777777" w:rsidR="00AE4F15" w:rsidRPr="00981B12" w:rsidRDefault="00AE4F15" w:rsidP="00144A03">
      <w:pPr>
        <w:spacing w:line="360" w:lineRule="auto"/>
        <w:ind w:left="567" w:right="567"/>
        <w:jc w:val="both"/>
        <w:rPr>
          <w:rFonts w:ascii="Palatino Linotype" w:eastAsia="Calibri" w:hAnsi="Palatino Linotype" w:cs="Tahoma"/>
          <w:bCs/>
          <w:i/>
          <w:lang w:eastAsia="en-US"/>
        </w:rPr>
      </w:pPr>
    </w:p>
    <w:p w14:paraId="29B20886" w14:textId="77777777" w:rsidR="00AE4F15" w:rsidRPr="00981B12" w:rsidRDefault="00AE4F15" w:rsidP="00AE4F15">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
          <w:bCs/>
          <w:i/>
          <w:lang w:eastAsia="en-US"/>
        </w:rPr>
        <w:t>Artículo 69.-</w:t>
      </w:r>
      <w:r w:rsidRPr="00981B12">
        <w:rPr>
          <w:rFonts w:ascii="Palatino Linotype" w:eastAsia="Calibri" w:hAnsi="Palatino Linotype" w:cs="Tahoma"/>
          <w:bCs/>
          <w:i/>
          <w:lang w:eastAsia="en-US"/>
        </w:rPr>
        <w:t xml:space="preserve"> Será responsabilidad de la autoridad de cada escuela pública de educación básica vincular a ésta, activa y constantemente, con la comunidad. El ayuntamiento y la autoridad educativa local darán toda su colaboración para tales efectos.</w:t>
      </w:r>
    </w:p>
    <w:p w14:paraId="13171197" w14:textId="77777777" w:rsidR="00AE4F15" w:rsidRPr="00981B12" w:rsidRDefault="00AE4F15" w:rsidP="00AE4F15">
      <w:pPr>
        <w:spacing w:line="360" w:lineRule="auto"/>
        <w:ind w:left="567" w:right="567"/>
        <w:jc w:val="both"/>
        <w:rPr>
          <w:rFonts w:ascii="Palatino Linotype" w:eastAsia="Calibri" w:hAnsi="Palatino Linotype" w:cs="Tahoma"/>
          <w:bCs/>
          <w:i/>
          <w:lang w:eastAsia="en-US"/>
        </w:rPr>
      </w:pPr>
    </w:p>
    <w:p w14:paraId="2DFDCA02" w14:textId="77777777" w:rsidR="00AE4F15" w:rsidRPr="00981B12" w:rsidRDefault="00AE4F15" w:rsidP="00AE4F15">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 xml:space="preserve"> </w:t>
      </w:r>
      <w:r w:rsidRPr="00981B12">
        <w:rPr>
          <w:rFonts w:ascii="Palatino Linotype" w:eastAsia="Calibri" w:hAnsi="Palatino Linotype" w:cs="Tahoma"/>
          <w:b/>
          <w:bCs/>
          <w:i/>
          <w:lang w:eastAsia="en-US"/>
        </w:rPr>
        <w:t>La autoridad escolar hará lo conducente para que en cada escuela pública de educación básica opere un consejo escolar de participación social</w:t>
      </w:r>
      <w:r w:rsidRPr="00981B12">
        <w:rPr>
          <w:rFonts w:ascii="Palatino Linotype" w:eastAsia="Calibri" w:hAnsi="Palatino Linotype" w:cs="Tahoma"/>
          <w:bCs/>
          <w:i/>
          <w:lang w:eastAsia="en-US"/>
        </w:rPr>
        <w:t>, integrado con padres de familia y representantes de sus asociaciones, maestros y representantes de su organización sindical, quienes acudirán como representantes de los intereses laborales de los trabajadores, directivos de la escuela, exalumnos, así como con los demás miembros de la comunidad interesados en el desarrollo de la propia escuela.</w:t>
      </w:r>
    </w:p>
    <w:p w14:paraId="7C3B7395" w14:textId="77777777" w:rsidR="00AE4F15" w:rsidRPr="00981B12" w:rsidRDefault="00AE4F15" w:rsidP="00AE4F15">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
          <w:bCs/>
          <w:i/>
          <w:lang w:eastAsia="en-US"/>
        </w:rPr>
        <w:t>…”</w:t>
      </w:r>
    </w:p>
    <w:p w14:paraId="6049F975" w14:textId="77777777" w:rsidR="00144A03" w:rsidRPr="00981B12" w:rsidRDefault="00144A03" w:rsidP="00144A03">
      <w:pPr>
        <w:spacing w:line="360" w:lineRule="auto"/>
        <w:ind w:right="-93"/>
        <w:jc w:val="both"/>
        <w:rPr>
          <w:rFonts w:ascii="Palatino Linotype" w:eastAsia="Calibri" w:hAnsi="Palatino Linotype" w:cs="Tahoma"/>
          <w:bCs/>
          <w:sz w:val="22"/>
          <w:szCs w:val="22"/>
          <w:lang w:eastAsia="en-US"/>
        </w:rPr>
      </w:pPr>
    </w:p>
    <w:p w14:paraId="10F3EB5A" w14:textId="77777777" w:rsidR="00144A03" w:rsidRPr="00981B12" w:rsidRDefault="00144A03" w:rsidP="00144A03">
      <w:pPr>
        <w:spacing w:line="360" w:lineRule="auto"/>
        <w:ind w:right="-93"/>
        <w:jc w:val="both"/>
        <w:rPr>
          <w:rFonts w:ascii="Palatino Linotype" w:eastAsia="Calibri" w:hAnsi="Palatino Linotype" w:cs="Tahoma"/>
          <w:bCs/>
          <w:sz w:val="22"/>
          <w:szCs w:val="22"/>
          <w:lang w:eastAsia="en-US"/>
        </w:rPr>
      </w:pPr>
      <w:r w:rsidRPr="00981B12">
        <w:rPr>
          <w:rFonts w:ascii="Palatino Linotype" w:eastAsia="Calibri" w:hAnsi="Palatino Linotype" w:cs="Tahoma"/>
          <w:bCs/>
          <w:sz w:val="22"/>
          <w:szCs w:val="22"/>
          <w:lang w:eastAsia="en-US"/>
        </w:rPr>
        <w:t>Por lo que hace a la Ley de Educación del Estado de México, sobre la participación de los padres de familia, destaca lo siguiente:</w:t>
      </w:r>
    </w:p>
    <w:p w14:paraId="78989A1C" w14:textId="77777777" w:rsidR="00144A03" w:rsidRPr="00981B12" w:rsidRDefault="00144A03" w:rsidP="00144A03">
      <w:pPr>
        <w:spacing w:line="360" w:lineRule="auto"/>
        <w:ind w:right="-93"/>
        <w:jc w:val="both"/>
        <w:rPr>
          <w:rFonts w:ascii="Palatino Linotype" w:eastAsia="Calibri" w:hAnsi="Palatino Linotype" w:cs="Tahoma"/>
          <w:bCs/>
          <w:sz w:val="22"/>
          <w:szCs w:val="22"/>
          <w:lang w:eastAsia="en-US"/>
        </w:rPr>
      </w:pPr>
    </w:p>
    <w:p w14:paraId="115D09C7"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lastRenderedPageBreak/>
        <w:t>Artículo 2.- Son sujetos de las disposiciones de esta Ley:</w:t>
      </w:r>
    </w:p>
    <w:p w14:paraId="394CD675"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I. a VIII. …</w:t>
      </w:r>
    </w:p>
    <w:p w14:paraId="53CC2510"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IX. Las asociaciones de padres de familia.</w:t>
      </w:r>
    </w:p>
    <w:p w14:paraId="59B6B97E"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p>
    <w:p w14:paraId="51F6F914"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Artículo 29. Integran el Sistema Educativo:</w:t>
      </w:r>
    </w:p>
    <w:p w14:paraId="0ABE5A19"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I. Los educandos, educadores y los padres de familia o tutores;</w:t>
      </w:r>
    </w:p>
    <w:p w14:paraId="43931ECA"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II. a X. …</w:t>
      </w:r>
    </w:p>
    <w:p w14:paraId="7E10FD93"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w:t>
      </w:r>
    </w:p>
    <w:p w14:paraId="6CDCFA91"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p>
    <w:p w14:paraId="74858AC7"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Artículo 184.- Son derechos de quienes ejercen la patria potestad o la tutela:</w:t>
      </w:r>
    </w:p>
    <w:p w14:paraId="4229E91B"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I. a III. …</w:t>
      </w:r>
    </w:p>
    <w:p w14:paraId="5CE0918A" w14:textId="77777777" w:rsidR="00144A03" w:rsidRPr="00981B12" w:rsidRDefault="00144A03" w:rsidP="00144A03">
      <w:pPr>
        <w:spacing w:line="360" w:lineRule="auto"/>
        <w:ind w:left="567" w:right="567"/>
        <w:jc w:val="both"/>
        <w:rPr>
          <w:rFonts w:ascii="Palatino Linotype" w:eastAsia="Calibri" w:hAnsi="Palatino Linotype" w:cs="Tahoma"/>
          <w:bCs/>
          <w:i/>
          <w:lang w:eastAsia="en-US"/>
        </w:rPr>
      </w:pPr>
      <w:r w:rsidRPr="00981B12">
        <w:rPr>
          <w:rFonts w:ascii="Palatino Linotype" w:eastAsia="Calibri" w:hAnsi="Palatino Linotype" w:cs="Tahoma"/>
          <w:bCs/>
          <w:i/>
          <w:lang w:eastAsia="en-US"/>
        </w:rPr>
        <w:t>IV. Formar parte de las asociaciones de padres de familia y de los consejos de participación social a que se refiere el capítulo anterior;</w:t>
      </w:r>
    </w:p>
    <w:p w14:paraId="61C55838" w14:textId="77777777" w:rsidR="00CB0BA1" w:rsidRPr="00981B12" w:rsidRDefault="00CB0BA1" w:rsidP="00CB0BA1">
      <w:pPr>
        <w:spacing w:line="360" w:lineRule="auto"/>
        <w:ind w:right="-93"/>
        <w:jc w:val="both"/>
        <w:rPr>
          <w:rFonts w:ascii="Palatino Linotype" w:eastAsia="Calibri" w:hAnsi="Palatino Linotype" w:cs="Tahoma"/>
          <w:bCs/>
          <w:sz w:val="22"/>
          <w:szCs w:val="22"/>
          <w:lang w:eastAsia="en-US"/>
        </w:rPr>
      </w:pPr>
    </w:p>
    <w:p w14:paraId="335EC98A" w14:textId="77777777" w:rsidR="00CB0BA1" w:rsidRPr="00981B12" w:rsidRDefault="00CB0BA1" w:rsidP="00CB0BA1">
      <w:pPr>
        <w:spacing w:line="360" w:lineRule="auto"/>
        <w:ind w:right="-93"/>
        <w:jc w:val="both"/>
        <w:rPr>
          <w:rFonts w:ascii="Palatino Linotype" w:eastAsia="Calibri" w:hAnsi="Palatino Linotype" w:cs="Tahoma"/>
          <w:bCs/>
          <w:sz w:val="22"/>
          <w:szCs w:val="22"/>
          <w:lang w:eastAsia="en-US"/>
        </w:rPr>
      </w:pPr>
      <w:r w:rsidRPr="00981B12">
        <w:rPr>
          <w:rFonts w:ascii="Palatino Linotype" w:eastAsia="Calibri" w:hAnsi="Palatino Linotype" w:cs="Tahoma"/>
          <w:bCs/>
          <w:sz w:val="22"/>
          <w:szCs w:val="22"/>
          <w:lang w:eastAsia="en-US"/>
        </w:rPr>
        <w:t>Aunado a lo anterior, resulta conveniente traer a colación el Reglamento de la Participación Social en la Educación,  el cual dispone en su artículo 6°, lo siguiente:</w:t>
      </w:r>
    </w:p>
    <w:p w14:paraId="56667CF0" w14:textId="77777777" w:rsidR="00CB0BA1" w:rsidRPr="00981B12" w:rsidRDefault="00CB0BA1" w:rsidP="00CB0BA1">
      <w:pPr>
        <w:spacing w:line="360" w:lineRule="auto"/>
        <w:ind w:right="-93"/>
        <w:jc w:val="both"/>
        <w:rPr>
          <w:rFonts w:ascii="Palatino Linotype" w:eastAsia="Calibri" w:hAnsi="Palatino Linotype" w:cs="Tahoma"/>
          <w:bCs/>
          <w:sz w:val="22"/>
          <w:szCs w:val="22"/>
          <w:lang w:eastAsia="en-US"/>
        </w:rPr>
      </w:pPr>
    </w:p>
    <w:p w14:paraId="34D3D9CE" w14:textId="77777777" w:rsidR="00CB0BA1" w:rsidRPr="00981B12" w:rsidRDefault="00CB0BA1" w:rsidP="00CB0BA1">
      <w:pPr>
        <w:spacing w:line="360" w:lineRule="auto"/>
        <w:ind w:left="567" w:right="539"/>
        <w:jc w:val="both"/>
        <w:rPr>
          <w:rFonts w:ascii="Palatino Linotype" w:eastAsia="Calibri" w:hAnsi="Palatino Linotype" w:cs="Tahoma"/>
          <w:bCs/>
          <w:i/>
          <w:szCs w:val="22"/>
          <w:lang w:eastAsia="en-US"/>
        </w:rPr>
      </w:pPr>
      <w:r w:rsidRPr="00981B12">
        <w:rPr>
          <w:rFonts w:ascii="Palatino Linotype" w:eastAsia="Calibri" w:hAnsi="Palatino Linotype" w:cs="Tahoma"/>
          <w:b/>
          <w:bCs/>
          <w:i/>
          <w:szCs w:val="22"/>
          <w:lang w:eastAsia="en-US"/>
        </w:rPr>
        <w:t>Artículo 6.-</w:t>
      </w:r>
      <w:r w:rsidRPr="00981B12">
        <w:rPr>
          <w:rFonts w:ascii="Palatino Linotype" w:eastAsia="Calibri" w:hAnsi="Palatino Linotype" w:cs="Tahoma"/>
          <w:bCs/>
          <w:i/>
          <w:szCs w:val="22"/>
          <w:lang w:eastAsia="en-US"/>
        </w:rPr>
        <w:t xml:space="preserve"> Son asociaciones de padres de familia, las organizaciones que se constituyen para coadyuvar con las autoridades escolares en la solución de problemas relacionados con la educación de sus hijos o pupilos y en el mejoramiento de los establecimientos escolares.</w:t>
      </w:r>
    </w:p>
    <w:p w14:paraId="3E578CC7" w14:textId="77777777" w:rsidR="00CB0BA1" w:rsidRPr="00981B12" w:rsidRDefault="00CB0BA1" w:rsidP="00CB0BA1">
      <w:pPr>
        <w:spacing w:line="360" w:lineRule="auto"/>
        <w:ind w:right="-93"/>
        <w:jc w:val="both"/>
        <w:rPr>
          <w:rFonts w:ascii="Palatino Linotype" w:eastAsia="Calibri" w:hAnsi="Palatino Linotype" w:cs="Tahoma"/>
          <w:bCs/>
          <w:sz w:val="22"/>
          <w:szCs w:val="22"/>
          <w:lang w:eastAsia="en-US"/>
        </w:rPr>
      </w:pPr>
    </w:p>
    <w:p w14:paraId="3FC07912" w14:textId="77777777" w:rsidR="00CB0BA1" w:rsidRPr="00981B12" w:rsidRDefault="00CB0BA1" w:rsidP="00CB0BA1">
      <w:pPr>
        <w:spacing w:line="360" w:lineRule="auto"/>
        <w:ind w:right="-93"/>
        <w:jc w:val="both"/>
        <w:rPr>
          <w:rFonts w:ascii="Palatino Linotype" w:eastAsia="Calibri" w:hAnsi="Palatino Linotype" w:cs="Tahoma"/>
          <w:bCs/>
          <w:sz w:val="22"/>
          <w:szCs w:val="22"/>
          <w:lang w:eastAsia="en-US"/>
        </w:rPr>
      </w:pPr>
      <w:r w:rsidRPr="00981B12">
        <w:rPr>
          <w:rFonts w:ascii="Palatino Linotype" w:eastAsia="Calibri" w:hAnsi="Palatino Linotype" w:cs="Tahoma"/>
          <w:bCs/>
          <w:sz w:val="22"/>
          <w:szCs w:val="22"/>
          <w:lang w:eastAsia="en-US"/>
        </w:rPr>
        <w:t>Las Asociaciones de los Padres de Familia son organizaciones que coadyuvan con las autoridades escolares y tienen como objetivos los señalados por el artículo 8° del Reglamento citado y como funciones las establecidas en el artículo 9 tal como se muestra a continuación:</w:t>
      </w:r>
    </w:p>
    <w:p w14:paraId="55F18C04" w14:textId="77777777" w:rsidR="00CB0BA1" w:rsidRPr="00981B12" w:rsidRDefault="00CB0BA1" w:rsidP="00CB0BA1">
      <w:pPr>
        <w:spacing w:line="360" w:lineRule="auto"/>
        <w:ind w:left="567" w:right="539"/>
        <w:jc w:val="both"/>
        <w:rPr>
          <w:rFonts w:ascii="Palatino Linotype" w:eastAsia="Calibri" w:hAnsi="Palatino Linotype" w:cs="Tahoma"/>
          <w:b/>
          <w:bCs/>
          <w:i/>
          <w:szCs w:val="22"/>
          <w:lang w:eastAsia="en-US"/>
        </w:rPr>
      </w:pPr>
    </w:p>
    <w:p w14:paraId="2E95658C" w14:textId="77777777" w:rsidR="00CB0BA1" w:rsidRPr="00981B12" w:rsidRDefault="00CB0BA1" w:rsidP="00CB0BA1">
      <w:pPr>
        <w:spacing w:line="360" w:lineRule="auto"/>
        <w:ind w:left="567" w:right="539"/>
        <w:jc w:val="both"/>
        <w:rPr>
          <w:rFonts w:ascii="Palatino Linotype" w:eastAsia="Calibri" w:hAnsi="Palatino Linotype" w:cs="Tahoma"/>
          <w:bCs/>
          <w:i/>
          <w:szCs w:val="22"/>
          <w:lang w:eastAsia="en-US"/>
        </w:rPr>
      </w:pPr>
      <w:r w:rsidRPr="00981B12">
        <w:rPr>
          <w:rFonts w:ascii="Palatino Linotype" w:eastAsia="Calibri" w:hAnsi="Palatino Linotype" w:cs="Tahoma"/>
          <w:b/>
          <w:bCs/>
          <w:i/>
          <w:szCs w:val="22"/>
          <w:lang w:eastAsia="en-US"/>
        </w:rPr>
        <w:t>Artículo 8.-</w:t>
      </w:r>
      <w:r w:rsidRPr="00981B12">
        <w:rPr>
          <w:rFonts w:ascii="Palatino Linotype" w:eastAsia="Calibri" w:hAnsi="Palatino Linotype" w:cs="Tahoma"/>
          <w:bCs/>
          <w:i/>
          <w:szCs w:val="22"/>
          <w:lang w:eastAsia="en-US"/>
        </w:rPr>
        <w:t xml:space="preserve"> Las asociaciones escolares tendrán como objetivos:</w:t>
      </w:r>
    </w:p>
    <w:p w14:paraId="34657B82" w14:textId="77777777" w:rsidR="00CB0BA1" w:rsidRPr="00981B12" w:rsidRDefault="00CB0BA1" w:rsidP="00CB0BA1">
      <w:pPr>
        <w:spacing w:line="360" w:lineRule="auto"/>
        <w:ind w:left="567" w:right="539"/>
        <w:jc w:val="both"/>
        <w:rPr>
          <w:rFonts w:ascii="Palatino Linotype" w:eastAsia="Calibri" w:hAnsi="Palatino Linotype" w:cs="Tahoma"/>
          <w:bCs/>
          <w:i/>
          <w:szCs w:val="22"/>
          <w:lang w:eastAsia="en-US"/>
        </w:rPr>
      </w:pPr>
      <w:r w:rsidRPr="00981B12">
        <w:rPr>
          <w:rFonts w:ascii="Palatino Linotype" w:eastAsia="Calibri" w:hAnsi="Palatino Linotype" w:cs="Tahoma"/>
          <w:bCs/>
          <w:i/>
          <w:szCs w:val="22"/>
          <w:lang w:eastAsia="en-US"/>
        </w:rPr>
        <w:lastRenderedPageBreak/>
        <w:t>I. Representar ante las autoridades escolares y estatales los intereses que en materia educativa sean comunes a los asociados;</w:t>
      </w:r>
    </w:p>
    <w:p w14:paraId="3440074A" w14:textId="77777777" w:rsidR="00CB0BA1" w:rsidRPr="00981B12" w:rsidRDefault="00CB0BA1" w:rsidP="00CB0BA1">
      <w:pPr>
        <w:pStyle w:val="Prrafodelista"/>
        <w:spacing w:line="360" w:lineRule="auto"/>
        <w:ind w:left="567" w:right="539"/>
        <w:jc w:val="both"/>
        <w:rPr>
          <w:rFonts w:ascii="Palatino Linotype" w:eastAsia="Calibri" w:hAnsi="Palatino Linotype" w:cs="Tahoma"/>
          <w:bCs/>
          <w:i/>
          <w:sz w:val="20"/>
          <w:szCs w:val="22"/>
          <w:lang w:eastAsia="en-US"/>
        </w:rPr>
      </w:pPr>
      <w:r w:rsidRPr="00981B12">
        <w:rPr>
          <w:rFonts w:ascii="Palatino Linotype" w:eastAsia="Calibri" w:hAnsi="Palatino Linotype" w:cs="Tahoma"/>
          <w:bCs/>
          <w:i/>
          <w:sz w:val="20"/>
          <w:szCs w:val="22"/>
          <w:lang w:eastAsia="en-US"/>
        </w:rPr>
        <w:t>II. Colaborar para una mejor integración de la comunidad escolar, así como para el mejoramiento de las instituciones educativas;</w:t>
      </w:r>
    </w:p>
    <w:p w14:paraId="17646C4A" w14:textId="77777777" w:rsidR="00CB0BA1" w:rsidRPr="00981B12" w:rsidRDefault="00CB0BA1" w:rsidP="00CB0BA1">
      <w:pPr>
        <w:pStyle w:val="Prrafodelista"/>
        <w:spacing w:line="360" w:lineRule="auto"/>
        <w:ind w:left="567" w:right="539"/>
        <w:jc w:val="both"/>
        <w:rPr>
          <w:rFonts w:ascii="Palatino Linotype" w:eastAsia="Calibri" w:hAnsi="Palatino Linotype" w:cs="Tahoma"/>
          <w:bCs/>
          <w:i/>
          <w:sz w:val="20"/>
          <w:szCs w:val="22"/>
          <w:lang w:eastAsia="en-US"/>
        </w:rPr>
      </w:pPr>
      <w:r w:rsidRPr="00981B12">
        <w:rPr>
          <w:rFonts w:ascii="Palatino Linotype" w:eastAsia="Calibri" w:hAnsi="Palatino Linotype" w:cs="Tahoma"/>
          <w:bCs/>
          <w:i/>
          <w:sz w:val="20"/>
          <w:szCs w:val="22"/>
          <w:lang w:eastAsia="en-US"/>
        </w:rPr>
        <w:t>III: Participar en la aplicación de cooperaciones en numerario, bienes y servicios que las propias asociaciones deseen hacer a la institución educativa;</w:t>
      </w:r>
    </w:p>
    <w:p w14:paraId="029B1486" w14:textId="77777777" w:rsidR="00CB0BA1" w:rsidRPr="00981B12" w:rsidRDefault="00CB0BA1" w:rsidP="00CB0BA1">
      <w:pPr>
        <w:pStyle w:val="Prrafodelista"/>
        <w:spacing w:line="360" w:lineRule="auto"/>
        <w:ind w:left="567" w:right="539"/>
        <w:jc w:val="both"/>
        <w:rPr>
          <w:rFonts w:ascii="Palatino Linotype" w:eastAsia="Calibri" w:hAnsi="Palatino Linotype" w:cs="Tahoma"/>
          <w:bCs/>
          <w:i/>
          <w:sz w:val="20"/>
          <w:szCs w:val="22"/>
          <w:lang w:eastAsia="en-US"/>
        </w:rPr>
      </w:pPr>
      <w:r w:rsidRPr="00981B12">
        <w:rPr>
          <w:rFonts w:ascii="Palatino Linotype" w:eastAsia="Calibri" w:hAnsi="Palatino Linotype" w:cs="Tahoma"/>
          <w:bCs/>
          <w:i/>
          <w:sz w:val="20"/>
          <w:szCs w:val="22"/>
          <w:lang w:eastAsia="en-US"/>
        </w:rPr>
        <w:t>IV. Proponer las medidas que estimen conducentes para alcanzar los objetivos señalados en las fracciones anteriores;</w:t>
      </w:r>
    </w:p>
    <w:p w14:paraId="126F10A7" w14:textId="77777777" w:rsidR="00CB0BA1" w:rsidRPr="00981B12" w:rsidRDefault="00CB0BA1" w:rsidP="00CB0BA1">
      <w:pPr>
        <w:pStyle w:val="Prrafodelista"/>
        <w:spacing w:line="360" w:lineRule="auto"/>
        <w:ind w:left="567" w:right="539"/>
        <w:jc w:val="both"/>
        <w:rPr>
          <w:rFonts w:ascii="Palatino Linotype" w:eastAsia="Calibri" w:hAnsi="Palatino Linotype" w:cs="Tahoma"/>
          <w:bCs/>
          <w:i/>
          <w:sz w:val="20"/>
          <w:szCs w:val="22"/>
          <w:lang w:eastAsia="en-US"/>
        </w:rPr>
      </w:pPr>
      <w:r w:rsidRPr="00981B12">
        <w:rPr>
          <w:rFonts w:ascii="Palatino Linotype" w:eastAsia="Calibri" w:hAnsi="Palatino Linotype" w:cs="Tahoma"/>
          <w:bCs/>
          <w:i/>
          <w:sz w:val="20"/>
          <w:szCs w:val="22"/>
          <w:lang w:eastAsia="en-US"/>
        </w:rPr>
        <w:t>V. Informar a las autoridades educativas escolares o estatales, sobre cualquier acto o hecho que afecte la actividad y formación de los educandos.</w:t>
      </w:r>
    </w:p>
    <w:p w14:paraId="49DEA472" w14:textId="77777777" w:rsidR="00CB0BA1" w:rsidRPr="00981B12" w:rsidRDefault="00CB0BA1" w:rsidP="00CB0BA1">
      <w:pPr>
        <w:pStyle w:val="Prrafodelista"/>
        <w:spacing w:line="360" w:lineRule="auto"/>
        <w:ind w:left="567" w:right="539"/>
        <w:jc w:val="both"/>
        <w:rPr>
          <w:rFonts w:ascii="Palatino Linotype" w:eastAsia="Calibri" w:hAnsi="Palatino Linotype" w:cs="Tahoma"/>
          <w:bCs/>
          <w:i/>
          <w:sz w:val="20"/>
          <w:szCs w:val="22"/>
          <w:lang w:eastAsia="en-US"/>
        </w:rPr>
      </w:pPr>
      <w:r w:rsidRPr="00981B12">
        <w:rPr>
          <w:rFonts w:ascii="Palatino Linotype" w:eastAsia="Calibri" w:hAnsi="Palatino Linotype" w:cs="Tahoma"/>
          <w:bCs/>
          <w:i/>
          <w:sz w:val="20"/>
          <w:szCs w:val="22"/>
          <w:lang w:eastAsia="en-US"/>
        </w:rPr>
        <w:t>VI. Elegir en asamblea general a cuatro representantes de esta asociación para integrar el Consejo Escolar.</w:t>
      </w:r>
    </w:p>
    <w:p w14:paraId="7D5788B8" w14:textId="77777777" w:rsidR="00CB0BA1" w:rsidRPr="00981B12" w:rsidRDefault="00CB0BA1" w:rsidP="00CB0BA1">
      <w:pPr>
        <w:spacing w:line="360" w:lineRule="auto"/>
        <w:ind w:left="567" w:right="539"/>
        <w:jc w:val="both"/>
        <w:rPr>
          <w:rFonts w:ascii="Palatino Linotype" w:eastAsia="Calibri" w:hAnsi="Palatino Linotype" w:cs="Tahoma"/>
          <w:b/>
          <w:bCs/>
          <w:i/>
          <w:szCs w:val="22"/>
          <w:lang w:eastAsia="en-US"/>
        </w:rPr>
      </w:pPr>
    </w:p>
    <w:p w14:paraId="2224FCD9" w14:textId="77777777" w:rsidR="00CB0BA1" w:rsidRPr="00981B12" w:rsidRDefault="00CB0BA1" w:rsidP="00CB0BA1">
      <w:pPr>
        <w:spacing w:line="360" w:lineRule="auto"/>
        <w:ind w:left="567" w:right="539"/>
        <w:jc w:val="both"/>
        <w:rPr>
          <w:rFonts w:ascii="Palatino Linotype" w:eastAsia="Calibri" w:hAnsi="Palatino Linotype" w:cs="Tahoma"/>
          <w:bCs/>
          <w:i/>
          <w:szCs w:val="22"/>
          <w:lang w:eastAsia="en-US"/>
        </w:rPr>
      </w:pPr>
      <w:r w:rsidRPr="00981B12">
        <w:rPr>
          <w:rFonts w:ascii="Palatino Linotype" w:eastAsia="Calibri" w:hAnsi="Palatino Linotype" w:cs="Tahoma"/>
          <w:b/>
          <w:bCs/>
          <w:i/>
          <w:szCs w:val="22"/>
          <w:lang w:eastAsia="en-US"/>
        </w:rPr>
        <w:t>Artículo 9.-</w:t>
      </w:r>
      <w:r w:rsidRPr="00981B12">
        <w:rPr>
          <w:rFonts w:ascii="Palatino Linotype" w:eastAsia="Calibri" w:hAnsi="Palatino Linotype" w:cs="Tahoma"/>
          <w:bCs/>
          <w:i/>
          <w:szCs w:val="22"/>
          <w:lang w:eastAsia="en-US"/>
        </w:rPr>
        <w:t xml:space="preserve"> Para el cumplimiento de sus objetivos, las asociaciones escolares tendrán las funciones siguientes:</w:t>
      </w:r>
      <w:r w:rsidRPr="00981B12">
        <w:rPr>
          <w:rFonts w:ascii="Palatino Linotype" w:eastAsia="Calibri" w:hAnsi="Palatino Linotype" w:cs="Tahoma"/>
          <w:bCs/>
          <w:i/>
          <w:szCs w:val="22"/>
          <w:lang w:eastAsia="en-US"/>
        </w:rPr>
        <w:cr/>
      </w:r>
    </w:p>
    <w:p w14:paraId="0004CA02" w14:textId="77777777" w:rsidR="00CB0BA1" w:rsidRPr="00981B12" w:rsidRDefault="00CB0BA1" w:rsidP="00CB0BA1">
      <w:pPr>
        <w:spacing w:line="360" w:lineRule="auto"/>
        <w:ind w:left="567" w:right="539"/>
        <w:jc w:val="both"/>
        <w:rPr>
          <w:rFonts w:ascii="Palatino Linotype" w:eastAsia="Calibri" w:hAnsi="Palatino Linotype" w:cs="Tahoma"/>
          <w:bCs/>
          <w:i/>
          <w:szCs w:val="22"/>
          <w:lang w:eastAsia="en-US"/>
        </w:rPr>
      </w:pPr>
      <w:r w:rsidRPr="00981B12">
        <w:rPr>
          <w:rFonts w:ascii="Palatino Linotype" w:eastAsia="Calibri" w:hAnsi="Palatino Linotype" w:cs="Tahoma"/>
          <w:bCs/>
          <w:i/>
          <w:szCs w:val="22"/>
          <w:lang w:eastAsia="en-US"/>
        </w:rPr>
        <w:t xml:space="preserve">I. Proponer y promover, en coordinación con las autoridades educativas escolares y estatales, el mejoramiento y mantenimiento constante de las instituciones educativas; </w:t>
      </w:r>
    </w:p>
    <w:p w14:paraId="52C6528B" w14:textId="77777777" w:rsidR="00CB0BA1" w:rsidRPr="00981B12" w:rsidRDefault="00CB0BA1" w:rsidP="00CB0BA1">
      <w:pPr>
        <w:spacing w:line="360" w:lineRule="auto"/>
        <w:ind w:left="567" w:right="539"/>
        <w:jc w:val="both"/>
        <w:rPr>
          <w:rFonts w:ascii="Palatino Linotype" w:eastAsia="Calibri" w:hAnsi="Palatino Linotype" w:cs="Tahoma"/>
          <w:bCs/>
          <w:i/>
          <w:szCs w:val="22"/>
          <w:lang w:eastAsia="en-US"/>
        </w:rPr>
      </w:pPr>
      <w:r w:rsidRPr="00981B12">
        <w:rPr>
          <w:rFonts w:ascii="Palatino Linotype" w:eastAsia="Calibri" w:hAnsi="Palatino Linotype" w:cs="Tahoma"/>
          <w:bCs/>
          <w:i/>
          <w:szCs w:val="22"/>
          <w:lang w:eastAsia="en-US"/>
        </w:rPr>
        <w:t>II. Colaborar con las autoridades educativas escolares y estatales en las actividades que éstas realicen, considerando lo previsto en el artículo 7 de este reglamento;</w:t>
      </w:r>
    </w:p>
    <w:p w14:paraId="1D597198" w14:textId="77777777" w:rsidR="00CB0BA1" w:rsidRPr="00981B12" w:rsidRDefault="00CB0BA1" w:rsidP="00CB0BA1">
      <w:pPr>
        <w:spacing w:line="360" w:lineRule="auto"/>
        <w:ind w:left="567" w:right="539"/>
        <w:jc w:val="both"/>
        <w:rPr>
          <w:rFonts w:ascii="Palatino Linotype" w:eastAsia="Calibri" w:hAnsi="Palatino Linotype" w:cs="Tahoma"/>
          <w:bCs/>
          <w:i/>
          <w:szCs w:val="22"/>
          <w:lang w:eastAsia="en-US"/>
        </w:rPr>
      </w:pPr>
      <w:r w:rsidRPr="00981B12">
        <w:rPr>
          <w:rFonts w:ascii="Palatino Linotype" w:eastAsia="Calibri" w:hAnsi="Palatino Linotype" w:cs="Tahoma"/>
          <w:bCs/>
          <w:i/>
          <w:szCs w:val="22"/>
          <w:lang w:eastAsia="en-US"/>
        </w:rPr>
        <w:t xml:space="preserve">III. Reunir fondos con aportaciones voluntarias de sus asociados, los cuales se utilizarán estrictamente para el cumplimiento de su objeto; </w:t>
      </w:r>
    </w:p>
    <w:p w14:paraId="0B67A66B" w14:textId="77777777" w:rsidR="00CB0BA1" w:rsidRPr="00981B12" w:rsidRDefault="00CB0BA1" w:rsidP="00CB0BA1">
      <w:pPr>
        <w:spacing w:line="360" w:lineRule="auto"/>
        <w:ind w:left="567" w:right="539"/>
        <w:jc w:val="both"/>
        <w:rPr>
          <w:rFonts w:ascii="Palatino Linotype" w:eastAsia="Calibri" w:hAnsi="Palatino Linotype" w:cs="Tahoma"/>
          <w:bCs/>
          <w:i/>
          <w:szCs w:val="22"/>
          <w:lang w:eastAsia="en-US"/>
        </w:rPr>
      </w:pPr>
      <w:r w:rsidRPr="00981B12">
        <w:rPr>
          <w:rFonts w:ascii="Palatino Linotype" w:eastAsia="Calibri" w:hAnsi="Palatino Linotype" w:cs="Tahoma"/>
          <w:bCs/>
          <w:i/>
          <w:szCs w:val="22"/>
          <w:lang w:eastAsia="en-US"/>
        </w:rPr>
        <w:t xml:space="preserve">VII. Hacer del conocimiento de las autoridades educativas escolares y estatales de cualquier irregularidad que incida sobre los educandos; </w:t>
      </w:r>
    </w:p>
    <w:p w14:paraId="22681450" w14:textId="77777777" w:rsidR="00CB0BA1" w:rsidRPr="00981B12" w:rsidRDefault="00CB0BA1" w:rsidP="00CB0BA1">
      <w:pPr>
        <w:spacing w:line="360" w:lineRule="auto"/>
        <w:ind w:left="567" w:right="539"/>
        <w:jc w:val="both"/>
        <w:rPr>
          <w:rFonts w:ascii="Palatino Linotype" w:eastAsia="Calibri" w:hAnsi="Palatino Linotype" w:cs="Tahoma"/>
          <w:bCs/>
          <w:i/>
          <w:szCs w:val="22"/>
          <w:lang w:eastAsia="en-US"/>
        </w:rPr>
      </w:pPr>
      <w:r w:rsidRPr="00981B12">
        <w:rPr>
          <w:rFonts w:ascii="Palatino Linotype" w:eastAsia="Calibri" w:hAnsi="Palatino Linotype" w:cs="Tahoma"/>
          <w:bCs/>
          <w:i/>
          <w:szCs w:val="22"/>
          <w:lang w:eastAsia="en-US"/>
        </w:rPr>
        <w:t>VIII. Proporcionar a las autoridades educativas escolares y estatales información relativa a las actividades que realicen.</w:t>
      </w:r>
    </w:p>
    <w:p w14:paraId="0DE018CF" w14:textId="77777777" w:rsidR="00CB0BA1" w:rsidRPr="00981B12" w:rsidRDefault="00CB0BA1" w:rsidP="00CB0BA1">
      <w:pPr>
        <w:spacing w:line="360" w:lineRule="auto"/>
        <w:ind w:left="567" w:right="539"/>
        <w:jc w:val="both"/>
        <w:rPr>
          <w:rFonts w:ascii="Palatino Linotype" w:eastAsia="Calibri" w:hAnsi="Palatino Linotype" w:cs="Tahoma"/>
          <w:bCs/>
          <w:i/>
          <w:szCs w:val="22"/>
          <w:lang w:eastAsia="en-US"/>
        </w:rPr>
      </w:pPr>
      <w:r w:rsidRPr="00981B12">
        <w:rPr>
          <w:rFonts w:ascii="Palatino Linotype" w:eastAsia="Calibri" w:hAnsi="Palatino Linotype" w:cs="Tahoma"/>
          <w:bCs/>
          <w:i/>
          <w:szCs w:val="22"/>
          <w:lang w:eastAsia="en-US"/>
        </w:rPr>
        <w:t xml:space="preserve">IV. Fomentar la relación entre docentes, alumnos y padres de familia; </w:t>
      </w:r>
    </w:p>
    <w:p w14:paraId="69246535" w14:textId="77777777" w:rsidR="00CB0BA1" w:rsidRPr="00981B12" w:rsidRDefault="00CB0BA1" w:rsidP="00CB0BA1">
      <w:pPr>
        <w:spacing w:line="360" w:lineRule="auto"/>
        <w:ind w:left="567" w:right="539"/>
        <w:jc w:val="both"/>
        <w:rPr>
          <w:rFonts w:ascii="Palatino Linotype" w:eastAsia="Calibri" w:hAnsi="Palatino Linotype" w:cs="Tahoma"/>
          <w:bCs/>
          <w:i/>
          <w:szCs w:val="22"/>
          <w:lang w:eastAsia="en-US"/>
        </w:rPr>
      </w:pPr>
      <w:r w:rsidRPr="00981B12">
        <w:rPr>
          <w:rFonts w:ascii="Palatino Linotype" w:eastAsia="Calibri" w:hAnsi="Palatino Linotype" w:cs="Tahoma"/>
          <w:bCs/>
          <w:i/>
          <w:szCs w:val="22"/>
          <w:lang w:eastAsia="en-US"/>
        </w:rPr>
        <w:lastRenderedPageBreak/>
        <w:t>V. Coadyuvar con la autoridad educativa escolar en la preservación de los valores éticos de libertad, justicia, paz, honradez, tolerancia, solidaridad, respeto, autoestima, sentido crítico y todos aquellos que contribuyan a una mejor convivencia humana;</w:t>
      </w:r>
    </w:p>
    <w:p w14:paraId="344BA24F" w14:textId="77777777" w:rsidR="00CB0BA1" w:rsidRPr="00981B12" w:rsidRDefault="00CB0BA1" w:rsidP="00CB0BA1">
      <w:pPr>
        <w:spacing w:line="360" w:lineRule="auto"/>
        <w:ind w:left="567" w:right="539"/>
        <w:jc w:val="both"/>
        <w:rPr>
          <w:rFonts w:ascii="Palatino Linotype" w:eastAsia="Calibri" w:hAnsi="Palatino Linotype" w:cs="Tahoma"/>
          <w:bCs/>
          <w:i/>
          <w:szCs w:val="22"/>
          <w:lang w:eastAsia="en-US"/>
        </w:rPr>
      </w:pPr>
      <w:r w:rsidRPr="00981B12">
        <w:rPr>
          <w:rFonts w:ascii="Palatino Linotype" w:eastAsia="Calibri" w:hAnsi="Palatino Linotype" w:cs="Tahoma"/>
          <w:bCs/>
          <w:i/>
          <w:szCs w:val="22"/>
          <w:lang w:eastAsia="en-US"/>
        </w:rPr>
        <w:t>VI. Cooperar con las autoridades competentes en las acciones que éstas realicen para mejorar a salud de los educandos, la detección, prevención y tratamiento de los problemas de aprendizaje y el mejoramiento del ambiente;</w:t>
      </w:r>
      <w:r w:rsidRPr="00981B12">
        <w:rPr>
          <w:rFonts w:ascii="Palatino Linotype" w:eastAsia="Calibri" w:hAnsi="Palatino Linotype" w:cs="Tahoma"/>
          <w:bCs/>
          <w:i/>
          <w:szCs w:val="22"/>
          <w:lang w:eastAsia="en-US"/>
        </w:rPr>
        <w:cr/>
      </w:r>
    </w:p>
    <w:p w14:paraId="549E746F" w14:textId="77777777" w:rsidR="00CB0BA1" w:rsidRPr="00981B12" w:rsidRDefault="00CB0BA1" w:rsidP="00CB0BA1">
      <w:pPr>
        <w:spacing w:line="360" w:lineRule="auto"/>
        <w:ind w:right="-93"/>
        <w:jc w:val="both"/>
        <w:rPr>
          <w:rFonts w:ascii="Palatino Linotype" w:eastAsia="Calibri" w:hAnsi="Palatino Linotype" w:cs="Tahoma"/>
          <w:bCs/>
          <w:sz w:val="22"/>
          <w:szCs w:val="22"/>
          <w:lang w:eastAsia="en-US"/>
        </w:rPr>
      </w:pPr>
      <w:r w:rsidRPr="00981B12">
        <w:rPr>
          <w:rFonts w:ascii="Palatino Linotype" w:eastAsia="Calibri" w:hAnsi="Palatino Linotype" w:cs="Tahoma"/>
          <w:bCs/>
          <w:sz w:val="22"/>
          <w:szCs w:val="22"/>
          <w:lang w:eastAsia="en-US"/>
        </w:rPr>
        <w:t>Si bien es cierto, las asociaciones tienen funciones dirigidas al mejoramiento de la institución y la relación entre profesores y alumnos y, pueden reunir fondos, de aportaciones voluntarias, además, podrán allegarse de recursos económicos según lo señalado por el artículo 11 del Reglamento en cita:</w:t>
      </w:r>
    </w:p>
    <w:p w14:paraId="5DE5A7F4" w14:textId="77777777" w:rsidR="00CB0BA1" w:rsidRPr="00981B12" w:rsidRDefault="00CB0BA1" w:rsidP="00CB0BA1">
      <w:pPr>
        <w:spacing w:line="360" w:lineRule="auto"/>
        <w:ind w:right="-93"/>
        <w:jc w:val="both"/>
        <w:rPr>
          <w:rFonts w:ascii="Palatino Linotype" w:eastAsia="Calibri" w:hAnsi="Palatino Linotype" w:cs="Tahoma"/>
          <w:bCs/>
          <w:sz w:val="22"/>
          <w:szCs w:val="22"/>
          <w:lang w:eastAsia="en-US"/>
        </w:rPr>
      </w:pPr>
    </w:p>
    <w:p w14:paraId="4E692F7B" w14:textId="77777777" w:rsidR="00CB0BA1" w:rsidRPr="00981B12" w:rsidRDefault="00CB0BA1" w:rsidP="00CB0BA1">
      <w:pPr>
        <w:spacing w:line="360" w:lineRule="auto"/>
        <w:ind w:left="567" w:right="539"/>
        <w:jc w:val="both"/>
        <w:rPr>
          <w:rFonts w:ascii="Palatino Linotype" w:eastAsia="Calibri" w:hAnsi="Palatino Linotype" w:cs="Tahoma"/>
          <w:bCs/>
          <w:i/>
          <w:szCs w:val="22"/>
          <w:lang w:eastAsia="en-US"/>
        </w:rPr>
      </w:pPr>
      <w:r w:rsidRPr="00981B12">
        <w:rPr>
          <w:rFonts w:ascii="Palatino Linotype" w:eastAsia="Calibri" w:hAnsi="Palatino Linotype" w:cs="Tahoma"/>
          <w:b/>
          <w:bCs/>
          <w:i/>
          <w:szCs w:val="22"/>
          <w:lang w:eastAsia="en-US"/>
        </w:rPr>
        <w:t>Artículo 11.-</w:t>
      </w:r>
      <w:r w:rsidRPr="00981B12">
        <w:rPr>
          <w:rFonts w:ascii="Palatino Linotype" w:eastAsia="Calibri" w:hAnsi="Palatino Linotype" w:cs="Tahoma"/>
          <w:bCs/>
          <w:i/>
          <w:szCs w:val="22"/>
          <w:lang w:eastAsia="en-US"/>
        </w:rPr>
        <w:t>La asociación escolar de padres de familia podrá allegarse de recursos económicos mediante:</w:t>
      </w:r>
      <w:r w:rsidRPr="00981B12">
        <w:rPr>
          <w:rFonts w:ascii="Palatino Linotype" w:eastAsia="Calibri" w:hAnsi="Palatino Linotype" w:cs="Tahoma"/>
          <w:bCs/>
          <w:i/>
          <w:szCs w:val="22"/>
          <w:lang w:eastAsia="en-US"/>
        </w:rPr>
        <w:cr/>
      </w:r>
    </w:p>
    <w:p w14:paraId="344F547B" w14:textId="77777777" w:rsidR="00CB0BA1" w:rsidRPr="00981B12" w:rsidRDefault="00CB0BA1" w:rsidP="00CB0BA1">
      <w:pPr>
        <w:spacing w:line="360" w:lineRule="auto"/>
        <w:ind w:left="567" w:right="539"/>
        <w:jc w:val="both"/>
        <w:rPr>
          <w:rFonts w:ascii="Palatino Linotype" w:eastAsia="Calibri" w:hAnsi="Palatino Linotype" w:cs="Tahoma"/>
          <w:bCs/>
          <w:i/>
          <w:szCs w:val="22"/>
          <w:lang w:eastAsia="en-US"/>
        </w:rPr>
      </w:pPr>
      <w:r w:rsidRPr="00981B12">
        <w:rPr>
          <w:rFonts w:ascii="Palatino Linotype" w:eastAsia="Calibri" w:hAnsi="Palatino Linotype" w:cs="Tahoma"/>
          <w:bCs/>
          <w:i/>
          <w:szCs w:val="22"/>
          <w:lang w:eastAsia="en-US"/>
        </w:rPr>
        <w:t xml:space="preserve">I. Aportaciones voluntarias de sus asociados, las que serán en numerario, bienes o servicios; </w:t>
      </w:r>
    </w:p>
    <w:p w14:paraId="6268C182" w14:textId="77777777" w:rsidR="00CB0BA1" w:rsidRPr="00981B12" w:rsidRDefault="00CB0BA1" w:rsidP="00CB0BA1">
      <w:pPr>
        <w:spacing w:line="360" w:lineRule="auto"/>
        <w:ind w:left="567" w:right="539"/>
        <w:jc w:val="both"/>
        <w:rPr>
          <w:rFonts w:ascii="Palatino Linotype" w:eastAsia="Calibri" w:hAnsi="Palatino Linotype" w:cs="Tahoma"/>
          <w:bCs/>
          <w:i/>
          <w:szCs w:val="22"/>
          <w:lang w:eastAsia="en-US"/>
        </w:rPr>
      </w:pPr>
      <w:r w:rsidRPr="00981B12">
        <w:rPr>
          <w:rFonts w:ascii="Palatino Linotype" w:eastAsia="Calibri" w:hAnsi="Palatino Linotype" w:cs="Tahoma"/>
          <w:bCs/>
          <w:i/>
          <w:szCs w:val="22"/>
          <w:lang w:eastAsia="en-US"/>
        </w:rPr>
        <w:t xml:space="preserve">II. Los ingresos que por cualquier medio legal adquieran en beneficio de la comunidad escolar; </w:t>
      </w:r>
    </w:p>
    <w:p w14:paraId="67D4755C" w14:textId="77777777" w:rsidR="00CB0BA1" w:rsidRPr="00981B12" w:rsidRDefault="00CB0BA1" w:rsidP="00CB0BA1">
      <w:pPr>
        <w:spacing w:line="360" w:lineRule="auto"/>
        <w:ind w:left="567" w:right="539"/>
        <w:jc w:val="both"/>
        <w:rPr>
          <w:rFonts w:ascii="Palatino Linotype" w:eastAsia="Calibri" w:hAnsi="Palatino Linotype" w:cs="Tahoma"/>
          <w:bCs/>
          <w:i/>
          <w:szCs w:val="22"/>
          <w:lang w:eastAsia="en-US"/>
        </w:rPr>
      </w:pPr>
      <w:r w:rsidRPr="00981B12">
        <w:rPr>
          <w:rFonts w:ascii="Palatino Linotype" w:eastAsia="Calibri" w:hAnsi="Palatino Linotype" w:cs="Tahoma"/>
          <w:bCs/>
          <w:i/>
          <w:szCs w:val="22"/>
          <w:lang w:eastAsia="en-US"/>
        </w:rPr>
        <w:t xml:space="preserve">III. Los ingresos que se obtengan por eventos organizados por éstas; </w:t>
      </w:r>
    </w:p>
    <w:p w14:paraId="5CA74228" w14:textId="77777777" w:rsidR="00CB0BA1" w:rsidRPr="00981B12" w:rsidRDefault="00CB0BA1" w:rsidP="00CB0BA1">
      <w:pPr>
        <w:spacing w:line="360" w:lineRule="auto"/>
        <w:ind w:left="567" w:right="539"/>
        <w:jc w:val="both"/>
        <w:rPr>
          <w:rFonts w:ascii="Palatino Linotype" w:eastAsia="Calibri" w:hAnsi="Palatino Linotype" w:cs="Tahoma"/>
          <w:bCs/>
          <w:i/>
          <w:szCs w:val="22"/>
          <w:lang w:eastAsia="en-US"/>
        </w:rPr>
      </w:pPr>
      <w:r w:rsidRPr="00981B12">
        <w:rPr>
          <w:rFonts w:ascii="Palatino Linotype" w:eastAsia="Calibri" w:hAnsi="Palatino Linotype" w:cs="Tahoma"/>
          <w:bCs/>
          <w:i/>
          <w:szCs w:val="22"/>
          <w:lang w:eastAsia="en-US"/>
        </w:rPr>
        <w:t xml:space="preserve">IV. Los productos financieros que, en su caso, genere la administración del patrimonio de la asociación escolar. </w:t>
      </w:r>
    </w:p>
    <w:p w14:paraId="17A1DC6A" w14:textId="77777777" w:rsidR="00CB0BA1" w:rsidRPr="00981B12" w:rsidRDefault="00CB0BA1" w:rsidP="00CB0BA1">
      <w:pPr>
        <w:spacing w:line="360" w:lineRule="auto"/>
        <w:ind w:left="567" w:right="539"/>
        <w:jc w:val="both"/>
        <w:rPr>
          <w:rFonts w:ascii="Palatino Linotype" w:eastAsia="Calibri" w:hAnsi="Palatino Linotype" w:cs="Tahoma"/>
          <w:bCs/>
          <w:i/>
          <w:szCs w:val="22"/>
          <w:lang w:eastAsia="en-US"/>
        </w:rPr>
      </w:pPr>
    </w:p>
    <w:p w14:paraId="379186DB" w14:textId="77777777" w:rsidR="00CB0BA1" w:rsidRPr="00981B12" w:rsidRDefault="00CB0BA1" w:rsidP="00CB0BA1">
      <w:pPr>
        <w:spacing w:line="360" w:lineRule="auto"/>
        <w:ind w:left="567" w:right="539"/>
        <w:jc w:val="both"/>
        <w:rPr>
          <w:rFonts w:ascii="Palatino Linotype" w:eastAsia="Calibri" w:hAnsi="Palatino Linotype" w:cs="Tahoma"/>
          <w:bCs/>
          <w:i/>
          <w:szCs w:val="22"/>
          <w:lang w:eastAsia="en-US"/>
        </w:rPr>
      </w:pPr>
      <w:r w:rsidRPr="00981B12">
        <w:rPr>
          <w:rFonts w:ascii="Palatino Linotype" w:eastAsia="Calibri" w:hAnsi="Palatino Linotype" w:cs="Tahoma"/>
          <w:bCs/>
          <w:i/>
          <w:szCs w:val="22"/>
          <w:lang w:eastAsia="en-US"/>
        </w:rPr>
        <w:t xml:space="preserve">En ningún caso se podrá condicionar el ingreso, la entrega de documentos oficiales, la promoción de los alumnos u otro trámite escolar, a la entrega de cooperaciones o aportaciones voluntarias. </w:t>
      </w:r>
    </w:p>
    <w:p w14:paraId="64EF49D0" w14:textId="77777777" w:rsidR="00CB0BA1" w:rsidRPr="00981B12" w:rsidRDefault="00CB0BA1" w:rsidP="00CB0BA1">
      <w:pPr>
        <w:spacing w:line="360" w:lineRule="auto"/>
        <w:ind w:left="567" w:right="539"/>
        <w:jc w:val="both"/>
        <w:rPr>
          <w:rFonts w:ascii="Palatino Linotype" w:eastAsia="Calibri" w:hAnsi="Palatino Linotype" w:cs="Tahoma"/>
          <w:bCs/>
          <w:i/>
          <w:szCs w:val="22"/>
          <w:lang w:eastAsia="en-US"/>
        </w:rPr>
      </w:pPr>
    </w:p>
    <w:p w14:paraId="4AEF8AA0" w14:textId="77777777" w:rsidR="00CB0BA1" w:rsidRPr="00981B12" w:rsidRDefault="00CB0BA1" w:rsidP="00CB0BA1">
      <w:pPr>
        <w:spacing w:line="360" w:lineRule="auto"/>
        <w:ind w:left="567" w:right="539"/>
        <w:jc w:val="both"/>
        <w:rPr>
          <w:rFonts w:ascii="Palatino Linotype" w:eastAsia="Calibri" w:hAnsi="Palatino Linotype" w:cs="Tahoma"/>
          <w:b/>
          <w:bCs/>
          <w:i/>
          <w:szCs w:val="22"/>
          <w:lang w:eastAsia="en-US"/>
        </w:rPr>
      </w:pPr>
      <w:r w:rsidRPr="00981B12">
        <w:rPr>
          <w:rFonts w:ascii="Palatino Linotype" w:eastAsia="Calibri" w:hAnsi="Palatino Linotype" w:cs="Tahoma"/>
          <w:b/>
          <w:bCs/>
          <w:i/>
          <w:szCs w:val="22"/>
          <w:lang w:eastAsia="en-US"/>
        </w:rPr>
        <w:t>Se prohíbe a las autoridades escolares la administración directa o indirecta de estos recursos económicos.</w:t>
      </w:r>
    </w:p>
    <w:p w14:paraId="62A602B3" w14:textId="77777777" w:rsidR="00CB0BA1" w:rsidRPr="00981B12" w:rsidRDefault="00CB0BA1" w:rsidP="00CB0BA1">
      <w:pPr>
        <w:spacing w:line="360" w:lineRule="auto"/>
        <w:ind w:right="-93"/>
        <w:jc w:val="both"/>
        <w:rPr>
          <w:rFonts w:ascii="Palatino Linotype" w:eastAsia="Calibri" w:hAnsi="Palatino Linotype" w:cs="Tahoma"/>
          <w:bCs/>
          <w:sz w:val="22"/>
          <w:szCs w:val="22"/>
          <w:lang w:eastAsia="en-US"/>
        </w:rPr>
      </w:pPr>
    </w:p>
    <w:p w14:paraId="15C2806B" w14:textId="77777777" w:rsidR="00CB0BA1" w:rsidRPr="00981B12" w:rsidRDefault="00CB0BA1" w:rsidP="00CB0BA1">
      <w:pPr>
        <w:spacing w:line="360" w:lineRule="auto"/>
        <w:ind w:right="-93"/>
        <w:jc w:val="both"/>
        <w:rPr>
          <w:rFonts w:ascii="Palatino Linotype" w:eastAsia="Calibri" w:hAnsi="Palatino Linotype" w:cs="Tahoma"/>
          <w:bCs/>
          <w:sz w:val="22"/>
          <w:szCs w:val="22"/>
          <w:lang w:eastAsia="en-US"/>
        </w:rPr>
      </w:pPr>
      <w:r w:rsidRPr="00981B12">
        <w:rPr>
          <w:rFonts w:ascii="Palatino Linotype" w:eastAsia="Calibri" w:hAnsi="Palatino Linotype" w:cs="Tahoma"/>
          <w:bCs/>
          <w:sz w:val="22"/>
          <w:szCs w:val="22"/>
          <w:lang w:eastAsia="en-US"/>
        </w:rPr>
        <w:lastRenderedPageBreak/>
        <w:t>De lo anterior, se advierte que las asociaciones pueden allegarse de recursos económicos para el desarrollo de sus funciones, asimismo, establece que las autoridades escolares tienen prohibida la administración directa o indirecta de los recursos.</w:t>
      </w:r>
    </w:p>
    <w:p w14:paraId="2E3C4814" w14:textId="77777777" w:rsidR="00144A03" w:rsidRPr="00981B12" w:rsidRDefault="00144A03" w:rsidP="00144A03">
      <w:pPr>
        <w:spacing w:line="360" w:lineRule="auto"/>
        <w:ind w:right="-93"/>
        <w:jc w:val="both"/>
        <w:rPr>
          <w:rFonts w:ascii="Palatino Linotype" w:eastAsia="Calibri" w:hAnsi="Palatino Linotype" w:cs="Tahoma"/>
          <w:bCs/>
          <w:sz w:val="22"/>
          <w:szCs w:val="22"/>
          <w:lang w:eastAsia="en-US"/>
        </w:rPr>
      </w:pPr>
    </w:p>
    <w:p w14:paraId="3834781B" w14:textId="3D9F0C25" w:rsidR="00AE4F15" w:rsidRPr="00981B12" w:rsidRDefault="00144A03" w:rsidP="00AE4F15">
      <w:pPr>
        <w:spacing w:line="360" w:lineRule="auto"/>
        <w:ind w:right="-28"/>
        <w:jc w:val="both"/>
        <w:rPr>
          <w:rFonts w:ascii="Palatino Linotype" w:hAnsi="Palatino Linotype" w:cstheme="majorHAnsi"/>
          <w:color w:val="222222"/>
          <w:sz w:val="22"/>
          <w:szCs w:val="22"/>
          <w:shd w:val="clear" w:color="auto" w:fill="FFFFFF"/>
        </w:rPr>
      </w:pPr>
      <w:r w:rsidRPr="00981B12">
        <w:rPr>
          <w:rFonts w:ascii="Palatino Linotype" w:eastAsia="Calibri" w:hAnsi="Palatino Linotype" w:cs="Tahoma"/>
          <w:bCs/>
          <w:sz w:val="22"/>
          <w:szCs w:val="22"/>
          <w:lang w:eastAsia="en-US"/>
        </w:rPr>
        <w:t>De acuerdo con lo expuesto, la participación de los padres de familia, no sólo está reconocida sino que además es derecho de los padres formar parte en las asociaciones y pueden participar en la aplicación de cooperaciones en numerario, bienes y servicios</w:t>
      </w:r>
      <w:r w:rsidR="00AE4F15" w:rsidRPr="00981B12">
        <w:rPr>
          <w:rFonts w:ascii="Palatino Linotype" w:eastAsia="Calibri" w:hAnsi="Palatino Linotype" w:cs="Tahoma"/>
          <w:bCs/>
          <w:sz w:val="22"/>
          <w:szCs w:val="22"/>
          <w:lang w:eastAsia="en-US"/>
        </w:rPr>
        <w:t xml:space="preserve">, asimismo, </w:t>
      </w:r>
      <w:r w:rsidR="00AE4F15" w:rsidRPr="00981B12">
        <w:rPr>
          <w:rFonts w:ascii="Palatino Linotype" w:hAnsi="Palatino Linotype" w:cstheme="majorHAnsi"/>
          <w:color w:val="222222"/>
          <w:sz w:val="22"/>
          <w:szCs w:val="22"/>
          <w:shd w:val="clear" w:color="auto" w:fill="FFFFFF"/>
        </w:rPr>
        <w:t>se aprecia que será labor de la autoridad escolar precisar que en cada escuela pública de educación básica opere un Consejo Escolar de Participación Social para la Educación, lo que implica una fuente normativa para la existencia de la información solicitada.</w:t>
      </w:r>
    </w:p>
    <w:p w14:paraId="4FF086F0" w14:textId="77777777" w:rsidR="00AE4F15" w:rsidRPr="00981B12" w:rsidRDefault="00AE4F15" w:rsidP="00AE4F15">
      <w:pPr>
        <w:tabs>
          <w:tab w:val="left" w:pos="3405"/>
        </w:tabs>
        <w:spacing w:line="360" w:lineRule="auto"/>
        <w:jc w:val="both"/>
        <w:rPr>
          <w:rFonts w:ascii="Palatino Linotype" w:hAnsi="Palatino Linotype" w:cstheme="majorHAnsi"/>
          <w:color w:val="222222"/>
          <w:sz w:val="22"/>
          <w:szCs w:val="22"/>
          <w:shd w:val="clear" w:color="auto" w:fill="FFFFFF"/>
        </w:rPr>
      </w:pPr>
    </w:p>
    <w:p w14:paraId="59758AF0" w14:textId="6A60C204" w:rsidR="00AE4F15" w:rsidRPr="00981B12" w:rsidRDefault="00AE4F15" w:rsidP="00AE4F15">
      <w:pPr>
        <w:tabs>
          <w:tab w:val="left" w:pos="3405"/>
        </w:tabs>
        <w:spacing w:line="360" w:lineRule="auto"/>
        <w:jc w:val="both"/>
        <w:rPr>
          <w:rFonts w:ascii="Palatino Linotype" w:hAnsi="Palatino Linotype"/>
          <w:sz w:val="22"/>
          <w:szCs w:val="22"/>
        </w:rPr>
      </w:pPr>
      <w:r w:rsidRPr="00981B12">
        <w:rPr>
          <w:rFonts w:ascii="Palatino Linotype" w:hAnsi="Palatino Linotype" w:cstheme="majorHAnsi"/>
          <w:color w:val="222222"/>
          <w:sz w:val="22"/>
          <w:szCs w:val="22"/>
          <w:shd w:val="clear" w:color="auto" w:fill="FFFFFF"/>
        </w:rPr>
        <w:t xml:space="preserve">Aunado a lo anterior en cumplimiento a la ley en cita se originan los Lineamientos para la constitución, organización y funcionamiento de los Consejos de Participación Social en la Educación, publicados en el Diario Oficial de la Federación y visibles en la siguiente liga: </w:t>
      </w:r>
      <w:hyperlink r:id="rId8" w:history="1">
        <w:r w:rsidRPr="00981B12">
          <w:rPr>
            <w:rStyle w:val="Hipervnculo"/>
            <w:rFonts w:ascii="Palatino Linotype" w:eastAsiaTheme="majorEastAsia" w:hAnsi="Palatino Linotype"/>
            <w:sz w:val="22"/>
            <w:szCs w:val="22"/>
          </w:rPr>
          <w:t>https://www.consejosescolares.sep.gob.mx/work/models/conapase/Resource/84/3/images/Acuerdo_02-05-2016.pdf</w:t>
        </w:r>
      </w:hyperlink>
      <w:r w:rsidRPr="00981B12">
        <w:rPr>
          <w:rFonts w:ascii="Palatino Linotype" w:hAnsi="Palatino Linotype"/>
          <w:sz w:val="22"/>
          <w:szCs w:val="22"/>
        </w:rPr>
        <w:t>, los cuales fungen como normatividad aplicable para su funcionamiento y operación, dentro de dichos lineamientos destacan los artículos 37 y 38  que a la letra mencionan:</w:t>
      </w:r>
    </w:p>
    <w:p w14:paraId="0D600CA8" w14:textId="77777777" w:rsidR="00AE4F15" w:rsidRPr="00981B12" w:rsidRDefault="00AE4F15" w:rsidP="00AE4F15">
      <w:pPr>
        <w:tabs>
          <w:tab w:val="left" w:pos="3405"/>
        </w:tabs>
        <w:spacing w:line="360" w:lineRule="auto"/>
        <w:jc w:val="both"/>
        <w:rPr>
          <w:rFonts w:ascii="Palatino Linotype" w:hAnsi="Palatino Linotype"/>
          <w:sz w:val="22"/>
          <w:szCs w:val="22"/>
        </w:rPr>
      </w:pPr>
    </w:p>
    <w:p w14:paraId="38D238FC" w14:textId="77777777" w:rsidR="00AE4F15" w:rsidRPr="00981B12" w:rsidRDefault="00AE4F15" w:rsidP="00AE4F15">
      <w:pPr>
        <w:tabs>
          <w:tab w:val="left" w:pos="3405"/>
        </w:tabs>
        <w:spacing w:line="360" w:lineRule="auto"/>
        <w:ind w:left="567" w:right="539"/>
        <w:jc w:val="both"/>
        <w:rPr>
          <w:rFonts w:ascii="Palatino Linotype" w:hAnsi="Palatino Linotype"/>
          <w:i/>
          <w:szCs w:val="22"/>
        </w:rPr>
      </w:pPr>
      <w:r w:rsidRPr="00981B12">
        <w:rPr>
          <w:rFonts w:ascii="Palatino Linotype" w:hAnsi="Palatino Linotype"/>
          <w:b/>
          <w:i/>
          <w:szCs w:val="22"/>
        </w:rPr>
        <w:t>Artículo 37.</w:t>
      </w:r>
      <w:r w:rsidRPr="00981B12">
        <w:rPr>
          <w:rFonts w:ascii="Palatino Linotype" w:hAnsi="Palatino Linotype"/>
          <w:b/>
          <w:i/>
          <w:szCs w:val="22"/>
        </w:rPr>
        <w:softHyphen/>
      </w:r>
      <w:r w:rsidRPr="00981B12">
        <w:rPr>
          <w:rFonts w:ascii="Palatino Linotype" w:hAnsi="Palatino Linotype"/>
          <w:i/>
          <w:szCs w:val="22"/>
        </w:rPr>
        <w:t xml:space="preserve"> Los Consejos Escolares de Participación Social en la Educación se conformarán de la siguiente manera: Entre nueve y veinticinco consejeros, de entre los que se elegirá por mayoría de votos a un Presidente que deberá ser madre o padre de familia con hijo(s) inscrito(s) en la escuela, lo que deberá acreditar con la certificación que expida el director o su equivalente, o con la constancia de inscripción de su hijo. Los consejeros designarán a un nuevo Presidente en caso de que quien presida el consejo deje de tener hijos estudiando en la escuela. </w:t>
      </w:r>
    </w:p>
    <w:p w14:paraId="73E0FEF9" w14:textId="77777777" w:rsidR="00AE4F15" w:rsidRPr="00981B12" w:rsidRDefault="00AE4F15" w:rsidP="00AE4F15">
      <w:pPr>
        <w:tabs>
          <w:tab w:val="left" w:pos="3405"/>
        </w:tabs>
        <w:spacing w:line="360" w:lineRule="auto"/>
        <w:ind w:left="567" w:right="539"/>
        <w:jc w:val="both"/>
        <w:rPr>
          <w:rFonts w:ascii="Palatino Linotype" w:hAnsi="Palatino Linotype"/>
          <w:i/>
          <w:sz w:val="22"/>
          <w:szCs w:val="22"/>
        </w:rPr>
      </w:pPr>
    </w:p>
    <w:p w14:paraId="19A29816" w14:textId="77777777" w:rsidR="00AE4F15" w:rsidRPr="00981B12" w:rsidRDefault="00AE4F15" w:rsidP="00AE4F15">
      <w:pPr>
        <w:tabs>
          <w:tab w:val="left" w:pos="3405"/>
        </w:tabs>
        <w:spacing w:line="360" w:lineRule="auto"/>
        <w:ind w:left="567" w:right="539"/>
        <w:jc w:val="both"/>
        <w:rPr>
          <w:rFonts w:ascii="Palatino Linotype" w:hAnsi="Palatino Linotype"/>
          <w:i/>
          <w:szCs w:val="22"/>
        </w:rPr>
      </w:pPr>
      <w:r w:rsidRPr="00981B12">
        <w:rPr>
          <w:rFonts w:ascii="Palatino Linotype" w:hAnsi="Palatino Linotype"/>
          <w:i/>
          <w:szCs w:val="22"/>
        </w:rPr>
        <w:lastRenderedPageBreak/>
        <w:t xml:space="preserve">La mayoría de los consejeros deberán ser madres o padres de familia con hijos estudiando en la escuela durante el ciclo escolar en que se realice la instalación del consejo. </w:t>
      </w:r>
    </w:p>
    <w:p w14:paraId="0DB140C3" w14:textId="77777777" w:rsidR="00AE4F15" w:rsidRPr="00981B12" w:rsidRDefault="00AE4F15" w:rsidP="00AE4F15">
      <w:pPr>
        <w:tabs>
          <w:tab w:val="left" w:pos="3405"/>
        </w:tabs>
        <w:spacing w:line="360" w:lineRule="auto"/>
        <w:ind w:left="567" w:right="539"/>
        <w:jc w:val="both"/>
        <w:rPr>
          <w:rFonts w:ascii="Palatino Linotype" w:hAnsi="Palatino Linotype"/>
          <w:i/>
          <w:szCs w:val="22"/>
        </w:rPr>
      </w:pPr>
    </w:p>
    <w:p w14:paraId="640E383A" w14:textId="77777777" w:rsidR="00AE4F15" w:rsidRPr="00981B12" w:rsidRDefault="00AE4F15" w:rsidP="00AE4F15">
      <w:pPr>
        <w:tabs>
          <w:tab w:val="left" w:pos="3405"/>
        </w:tabs>
        <w:spacing w:line="360" w:lineRule="auto"/>
        <w:ind w:left="567" w:right="539"/>
        <w:jc w:val="both"/>
        <w:rPr>
          <w:rFonts w:ascii="Palatino Linotype" w:hAnsi="Palatino Linotype"/>
          <w:i/>
          <w:szCs w:val="22"/>
        </w:rPr>
      </w:pPr>
      <w:r w:rsidRPr="00981B12">
        <w:rPr>
          <w:rFonts w:ascii="Palatino Linotype" w:hAnsi="Palatino Linotype"/>
          <w:b/>
          <w:i/>
          <w:szCs w:val="22"/>
        </w:rPr>
        <w:t>El resto de los consejeros serán acreditados por la autoridad escolar</w:t>
      </w:r>
      <w:r w:rsidRPr="00981B12">
        <w:rPr>
          <w:rFonts w:ascii="Palatino Linotype" w:hAnsi="Palatino Linotype"/>
          <w:i/>
          <w:szCs w:val="22"/>
        </w:rPr>
        <w:t xml:space="preserve"> y elegidos de entre los representantes de las asociaciones de padres de familia de las escuelas que la tengan constituida, maestros y representantes de su organización sindical, </w:t>
      </w:r>
      <w:r w:rsidRPr="00981B12">
        <w:rPr>
          <w:rFonts w:ascii="Palatino Linotype" w:hAnsi="Palatino Linotype"/>
          <w:b/>
          <w:i/>
          <w:szCs w:val="22"/>
        </w:rPr>
        <w:t>directivos de la escuela,</w:t>
      </w:r>
      <w:r w:rsidRPr="00981B12">
        <w:rPr>
          <w:rFonts w:ascii="Palatino Linotype" w:hAnsi="Palatino Linotype"/>
          <w:i/>
          <w:szCs w:val="22"/>
        </w:rPr>
        <w:t xml:space="preserve"> exalumnos, así como los demás miembros de la comunidad interesados en el desarrollo de la propia escuela. </w:t>
      </w:r>
    </w:p>
    <w:p w14:paraId="108FFC8A" w14:textId="77777777" w:rsidR="00AE4F15" w:rsidRPr="00981B12" w:rsidRDefault="00AE4F15" w:rsidP="00AE4F15">
      <w:pPr>
        <w:tabs>
          <w:tab w:val="left" w:pos="3405"/>
        </w:tabs>
        <w:spacing w:line="360" w:lineRule="auto"/>
        <w:ind w:left="567" w:right="539"/>
        <w:jc w:val="both"/>
        <w:rPr>
          <w:rFonts w:ascii="Palatino Linotype" w:hAnsi="Palatino Linotype"/>
          <w:i/>
          <w:szCs w:val="22"/>
        </w:rPr>
      </w:pPr>
    </w:p>
    <w:p w14:paraId="7ED7EA15" w14:textId="77777777" w:rsidR="00AE4F15" w:rsidRPr="00981B12" w:rsidRDefault="00AE4F15" w:rsidP="00AE4F15">
      <w:pPr>
        <w:tabs>
          <w:tab w:val="left" w:pos="3405"/>
        </w:tabs>
        <w:spacing w:line="360" w:lineRule="auto"/>
        <w:ind w:left="567" w:right="539"/>
        <w:jc w:val="both"/>
        <w:rPr>
          <w:rFonts w:ascii="Palatino Linotype" w:hAnsi="Palatino Linotype" w:cstheme="majorHAnsi"/>
          <w:i/>
          <w:color w:val="222222"/>
          <w:szCs w:val="22"/>
          <w:shd w:val="clear" w:color="auto" w:fill="FFFFFF"/>
        </w:rPr>
      </w:pPr>
      <w:r w:rsidRPr="00981B12">
        <w:rPr>
          <w:rFonts w:ascii="Palatino Linotype" w:hAnsi="Palatino Linotype"/>
          <w:i/>
          <w:szCs w:val="22"/>
        </w:rPr>
        <w:t>En caso de que algún miembro se separe del Consejo Escolar de Participación Social en la Educación, la vacante será cubierta mediante el procedimiento original de elección.</w:t>
      </w:r>
    </w:p>
    <w:p w14:paraId="3C3C316C" w14:textId="77777777" w:rsidR="00AE4F15" w:rsidRPr="00981B12" w:rsidRDefault="00AE4F15" w:rsidP="00AE4F15">
      <w:pPr>
        <w:tabs>
          <w:tab w:val="left" w:pos="3405"/>
        </w:tabs>
        <w:spacing w:line="360" w:lineRule="auto"/>
        <w:ind w:left="567" w:right="539"/>
        <w:jc w:val="both"/>
        <w:rPr>
          <w:rFonts w:ascii="Palatino Linotype" w:hAnsi="Palatino Linotype" w:cstheme="majorHAnsi"/>
          <w:i/>
          <w:color w:val="222222"/>
          <w:szCs w:val="22"/>
          <w:shd w:val="clear" w:color="auto" w:fill="FFFFFF"/>
        </w:rPr>
      </w:pPr>
    </w:p>
    <w:p w14:paraId="6C40D792" w14:textId="77777777" w:rsidR="00AE4F15" w:rsidRPr="00981B12" w:rsidRDefault="00AE4F15" w:rsidP="00AE4F15">
      <w:pPr>
        <w:tabs>
          <w:tab w:val="left" w:pos="3405"/>
        </w:tabs>
        <w:spacing w:line="360" w:lineRule="auto"/>
        <w:ind w:left="567" w:right="539"/>
        <w:jc w:val="both"/>
        <w:rPr>
          <w:rFonts w:ascii="Palatino Linotype" w:hAnsi="Palatino Linotype"/>
          <w:i/>
          <w:szCs w:val="22"/>
        </w:rPr>
      </w:pPr>
      <w:r w:rsidRPr="00981B12">
        <w:rPr>
          <w:rFonts w:ascii="Palatino Linotype" w:hAnsi="Palatino Linotype"/>
          <w:b/>
          <w:i/>
          <w:szCs w:val="22"/>
        </w:rPr>
        <w:t>Artículo 38.</w:t>
      </w:r>
      <w:r w:rsidRPr="00981B12">
        <w:rPr>
          <w:rFonts w:ascii="Palatino Linotype" w:hAnsi="Palatino Linotype"/>
          <w:b/>
          <w:i/>
          <w:szCs w:val="22"/>
        </w:rPr>
        <w:softHyphen/>
      </w:r>
      <w:r w:rsidRPr="00981B12">
        <w:rPr>
          <w:rFonts w:ascii="Palatino Linotype" w:hAnsi="Palatino Linotype"/>
          <w:i/>
          <w:szCs w:val="22"/>
        </w:rPr>
        <w:t xml:space="preserve"> </w:t>
      </w:r>
      <w:r w:rsidRPr="00981B12">
        <w:rPr>
          <w:rFonts w:ascii="Palatino Linotype" w:hAnsi="Palatino Linotype"/>
          <w:b/>
          <w:i/>
          <w:szCs w:val="22"/>
        </w:rPr>
        <w:t>Los Consejos Escolares de Participación Social en la Educación en escuelas con seis grupos o más,</w:t>
      </w:r>
      <w:r w:rsidRPr="00981B12">
        <w:rPr>
          <w:rFonts w:ascii="Palatino Linotype" w:hAnsi="Palatino Linotype"/>
          <w:i/>
          <w:szCs w:val="22"/>
        </w:rPr>
        <w:t xml:space="preserve"> para el desarrollo de sus actividades </w:t>
      </w:r>
      <w:r w:rsidRPr="00981B12">
        <w:rPr>
          <w:rFonts w:ascii="Palatino Linotype" w:hAnsi="Palatino Linotype"/>
          <w:b/>
          <w:i/>
          <w:szCs w:val="22"/>
        </w:rPr>
        <w:t>podrán designar a un secretario técnico,</w:t>
      </w:r>
      <w:r w:rsidRPr="00981B12">
        <w:rPr>
          <w:rFonts w:ascii="Palatino Linotype" w:hAnsi="Palatino Linotype"/>
          <w:i/>
          <w:szCs w:val="22"/>
        </w:rPr>
        <w:t xml:space="preserve"> </w:t>
      </w:r>
      <w:r w:rsidRPr="00981B12">
        <w:rPr>
          <w:rFonts w:ascii="Palatino Linotype" w:hAnsi="Palatino Linotype"/>
          <w:b/>
          <w:i/>
          <w:szCs w:val="22"/>
        </w:rPr>
        <w:t>quien será el director de la escuela</w:t>
      </w:r>
      <w:r w:rsidRPr="00981B12">
        <w:rPr>
          <w:rFonts w:ascii="Palatino Linotype" w:hAnsi="Palatino Linotype"/>
          <w:i/>
          <w:szCs w:val="22"/>
        </w:rPr>
        <w:t xml:space="preserve"> </w:t>
      </w:r>
      <w:r w:rsidRPr="00981B12">
        <w:rPr>
          <w:rFonts w:ascii="Palatino Linotype" w:hAnsi="Palatino Linotype"/>
          <w:b/>
          <w:i/>
          <w:szCs w:val="22"/>
        </w:rPr>
        <w:t>o</w:t>
      </w:r>
      <w:r w:rsidRPr="00981B12">
        <w:rPr>
          <w:rFonts w:ascii="Palatino Linotype" w:hAnsi="Palatino Linotype"/>
          <w:i/>
          <w:szCs w:val="22"/>
        </w:rPr>
        <w:t xml:space="preserve">, según la estructura ocupacional autorizada, </w:t>
      </w:r>
      <w:r w:rsidRPr="00981B12">
        <w:rPr>
          <w:rFonts w:ascii="Palatino Linotype" w:hAnsi="Palatino Linotype"/>
          <w:b/>
          <w:i/>
          <w:szCs w:val="22"/>
        </w:rPr>
        <w:t>el subdirector que tenga encomendada la tarea de apoyar la organización y operación en la misma.</w:t>
      </w:r>
      <w:r w:rsidRPr="00981B12">
        <w:rPr>
          <w:rFonts w:ascii="Palatino Linotype" w:hAnsi="Palatino Linotype"/>
          <w:i/>
          <w:szCs w:val="22"/>
        </w:rPr>
        <w:t xml:space="preserve"> </w:t>
      </w:r>
    </w:p>
    <w:p w14:paraId="0E9AE5FE" w14:textId="77777777" w:rsidR="00AE4F15" w:rsidRPr="00981B12" w:rsidRDefault="00AE4F15" w:rsidP="00AE4F15">
      <w:pPr>
        <w:tabs>
          <w:tab w:val="left" w:pos="3405"/>
        </w:tabs>
        <w:spacing w:line="360" w:lineRule="auto"/>
        <w:ind w:left="567" w:right="539"/>
        <w:jc w:val="both"/>
        <w:rPr>
          <w:rFonts w:ascii="Palatino Linotype" w:hAnsi="Palatino Linotype"/>
          <w:i/>
          <w:szCs w:val="22"/>
        </w:rPr>
      </w:pPr>
    </w:p>
    <w:p w14:paraId="6775EEC1" w14:textId="77777777" w:rsidR="00AE4F15" w:rsidRPr="00981B12" w:rsidRDefault="00AE4F15" w:rsidP="00AE4F15">
      <w:pPr>
        <w:tabs>
          <w:tab w:val="left" w:pos="3405"/>
        </w:tabs>
        <w:spacing w:line="360" w:lineRule="auto"/>
        <w:ind w:left="567" w:right="539"/>
        <w:jc w:val="both"/>
        <w:rPr>
          <w:rFonts w:ascii="Palatino Linotype" w:hAnsi="Palatino Linotype" w:cstheme="majorHAnsi"/>
          <w:i/>
          <w:color w:val="222222"/>
          <w:szCs w:val="22"/>
          <w:shd w:val="clear" w:color="auto" w:fill="FFFFFF"/>
        </w:rPr>
      </w:pPr>
      <w:r w:rsidRPr="00981B12">
        <w:rPr>
          <w:rFonts w:ascii="Palatino Linotype" w:hAnsi="Palatino Linotype"/>
          <w:i/>
          <w:szCs w:val="22"/>
        </w:rPr>
        <w:t>La secretaría técnica del Consejo Escolar de Participación Social en la Educación desarrollará actividades análogas a las establecidas en el artículo 22 del presente Acuerdo, siempre y cuando correspondan a sus funciones, características y forma de organización.”</w:t>
      </w:r>
    </w:p>
    <w:p w14:paraId="325545C5" w14:textId="77777777" w:rsidR="00AE4F15" w:rsidRPr="00981B12" w:rsidRDefault="00AE4F15" w:rsidP="00AE4F15">
      <w:pPr>
        <w:spacing w:line="360" w:lineRule="auto"/>
        <w:ind w:left="567" w:right="567"/>
        <w:jc w:val="both"/>
        <w:rPr>
          <w:rFonts w:ascii="Palatino Linotype" w:eastAsia="Calibri" w:hAnsi="Palatino Linotype" w:cs="Tahoma"/>
          <w:bCs/>
          <w:szCs w:val="22"/>
          <w:lang w:val="es-ES" w:eastAsia="en-US"/>
        </w:rPr>
      </w:pPr>
      <w:r w:rsidRPr="00981B12">
        <w:rPr>
          <w:rFonts w:ascii="Palatino Linotype" w:eastAsia="Calibri" w:hAnsi="Palatino Linotype" w:cs="Tahoma"/>
          <w:bCs/>
          <w:szCs w:val="22"/>
          <w:lang w:val="es-ES" w:eastAsia="en-US"/>
        </w:rPr>
        <w:t>(Énfasis añadido)</w:t>
      </w:r>
    </w:p>
    <w:p w14:paraId="1D000546" w14:textId="77777777" w:rsidR="00AE4F15" w:rsidRPr="00981B12" w:rsidRDefault="00AE4F15" w:rsidP="00AE4F15">
      <w:pPr>
        <w:spacing w:line="360" w:lineRule="auto"/>
        <w:ind w:left="567" w:right="567"/>
        <w:jc w:val="both"/>
        <w:rPr>
          <w:rFonts w:ascii="Palatino Linotype" w:eastAsia="Calibri" w:hAnsi="Palatino Linotype" w:cs="Tahoma"/>
          <w:bCs/>
          <w:szCs w:val="22"/>
          <w:lang w:val="es-ES" w:eastAsia="en-US"/>
        </w:rPr>
      </w:pPr>
    </w:p>
    <w:p w14:paraId="0C626060" w14:textId="77777777" w:rsidR="00AE4F15" w:rsidRPr="00981B12" w:rsidRDefault="00AE4F15" w:rsidP="00AE4F15">
      <w:pPr>
        <w:tabs>
          <w:tab w:val="left" w:pos="3405"/>
        </w:tabs>
        <w:spacing w:line="360" w:lineRule="auto"/>
        <w:jc w:val="both"/>
        <w:rPr>
          <w:rFonts w:ascii="Palatino Linotype" w:hAnsi="Palatino Linotype" w:cstheme="majorHAnsi"/>
          <w:color w:val="222222"/>
          <w:sz w:val="22"/>
          <w:szCs w:val="22"/>
          <w:shd w:val="clear" w:color="auto" w:fill="FFFFFF"/>
        </w:rPr>
      </w:pPr>
      <w:r w:rsidRPr="00981B12">
        <w:rPr>
          <w:rFonts w:ascii="Palatino Linotype" w:hAnsi="Palatino Linotype" w:cstheme="majorHAnsi"/>
          <w:color w:val="222222"/>
          <w:sz w:val="22"/>
          <w:szCs w:val="22"/>
          <w:shd w:val="clear" w:color="auto" w:fill="FFFFFF"/>
        </w:rPr>
        <w:t>Dentro de dichos artículos se prevé la estructura con la que cuentan los Consejos Escolares de Participación Social para la Educación, donde se aprecia que la normatividad prevé que las autoridad escolares acrediten la elección de miembros de dicho Consejo, pudiendo ser miembros los directivos de la escuela.</w:t>
      </w:r>
    </w:p>
    <w:p w14:paraId="3517F321" w14:textId="77777777" w:rsidR="00AE4F15" w:rsidRPr="00981B12" w:rsidRDefault="00AE4F15" w:rsidP="00AE4F15">
      <w:pPr>
        <w:tabs>
          <w:tab w:val="left" w:pos="3405"/>
        </w:tabs>
        <w:spacing w:line="360" w:lineRule="auto"/>
        <w:jc w:val="both"/>
        <w:rPr>
          <w:rFonts w:ascii="Palatino Linotype" w:hAnsi="Palatino Linotype" w:cstheme="majorHAnsi"/>
          <w:color w:val="222222"/>
          <w:sz w:val="22"/>
          <w:szCs w:val="22"/>
          <w:shd w:val="clear" w:color="auto" w:fill="FFFFFF"/>
        </w:rPr>
      </w:pPr>
    </w:p>
    <w:p w14:paraId="72D711ED" w14:textId="77777777" w:rsidR="00AE4F15" w:rsidRPr="00981B12" w:rsidRDefault="00AE4F15" w:rsidP="00AE4F15">
      <w:pPr>
        <w:tabs>
          <w:tab w:val="left" w:pos="3405"/>
        </w:tabs>
        <w:spacing w:line="360" w:lineRule="auto"/>
        <w:jc w:val="both"/>
        <w:rPr>
          <w:rFonts w:ascii="Palatino Linotype" w:hAnsi="Palatino Linotype" w:cstheme="majorHAnsi"/>
          <w:color w:val="222222"/>
          <w:sz w:val="22"/>
          <w:szCs w:val="22"/>
          <w:shd w:val="clear" w:color="auto" w:fill="FFFFFF"/>
        </w:rPr>
      </w:pPr>
      <w:r w:rsidRPr="00981B12">
        <w:rPr>
          <w:rFonts w:ascii="Palatino Linotype" w:hAnsi="Palatino Linotype" w:cstheme="majorHAnsi"/>
          <w:color w:val="222222"/>
          <w:sz w:val="22"/>
          <w:szCs w:val="22"/>
          <w:shd w:val="clear" w:color="auto" w:fill="FFFFFF"/>
        </w:rPr>
        <w:lastRenderedPageBreak/>
        <w:t>De igual forma se aprecia que para el caso de escuelas con seis o más grupos pueden designar como Secretario Técnico al Director de la escuela o en su caso Subdirector, con la finalidad de colaborar en las funciones de dichos Consejos.</w:t>
      </w:r>
    </w:p>
    <w:p w14:paraId="3FD7A23D" w14:textId="77777777" w:rsidR="00AE4F15" w:rsidRPr="00981B12" w:rsidRDefault="00AE4F15" w:rsidP="00AE4F15">
      <w:pPr>
        <w:tabs>
          <w:tab w:val="left" w:pos="3405"/>
        </w:tabs>
        <w:spacing w:line="360" w:lineRule="auto"/>
        <w:jc w:val="both"/>
        <w:rPr>
          <w:rFonts w:ascii="Palatino Linotype" w:hAnsi="Palatino Linotype" w:cstheme="majorHAnsi"/>
          <w:color w:val="222222"/>
          <w:sz w:val="22"/>
          <w:szCs w:val="22"/>
          <w:shd w:val="clear" w:color="auto" w:fill="FFFFFF"/>
        </w:rPr>
      </w:pPr>
    </w:p>
    <w:p w14:paraId="4E77E2CA" w14:textId="77777777" w:rsidR="00AE4F15" w:rsidRPr="00981B12" w:rsidRDefault="00AE4F15" w:rsidP="00AE4F15">
      <w:pPr>
        <w:tabs>
          <w:tab w:val="left" w:pos="3405"/>
        </w:tabs>
        <w:spacing w:line="360" w:lineRule="auto"/>
        <w:jc w:val="both"/>
        <w:rPr>
          <w:rFonts w:ascii="Palatino Linotype" w:hAnsi="Palatino Linotype" w:cstheme="majorHAnsi"/>
          <w:color w:val="222222"/>
          <w:sz w:val="22"/>
          <w:szCs w:val="22"/>
          <w:shd w:val="clear" w:color="auto" w:fill="FFFFFF"/>
        </w:rPr>
      </w:pPr>
      <w:r w:rsidRPr="00981B12">
        <w:rPr>
          <w:rFonts w:ascii="Palatino Linotype" w:hAnsi="Palatino Linotype" w:cstheme="majorHAnsi"/>
          <w:color w:val="222222"/>
          <w:sz w:val="22"/>
          <w:szCs w:val="22"/>
          <w:shd w:val="clear" w:color="auto" w:fill="FFFFFF"/>
        </w:rPr>
        <w:t>De esta forma se aprecia que el Sujeto Obligado a través de las autoridades escolares puede tener conocimiento de la información solicitada en virtud de que las autoridades escolares pueden formar parte de las actividades que desempeñan los Consejos Escolares de Participación Social para la Educación.</w:t>
      </w:r>
    </w:p>
    <w:p w14:paraId="6844370C" w14:textId="77777777" w:rsidR="00AE4F15" w:rsidRPr="00981B12" w:rsidRDefault="00AE4F15" w:rsidP="00AE4F15">
      <w:pPr>
        <w:tabs>
          <w:tab w:val="left" w:pos="3405"/>
        </w:tabs>
        <w:spacing w:line="360" w:lineRule="auto"/>
        <w:jc w:val="both"/>
        <w:rPr>
          <w:rFonts w:ascii="Palatino Linotype" w:hAnsi="Palatino Linotype" w:cstheme="majorHAnsi"/>
          <w:color w:val="222222"/>
          <w:sz w:val="22"/>
          <w:szCs w:val="22"/>
          <w:shd w:val="clear" w:color="auto" w:fill="FFFFFF"/>
        </w:rPr>
      </w:pPr>
    </w:p>
    <w:p w14:paraId="1C00B522" w14:textId="66EF98C5" w:rsidR="00AE4F15" w:rsidRPr="00981B12" w:rsidRDefault="00AE4F15" w:rsidP="00AE4F15">
      <w:pPr>
        <w:tabs>
          <w:tab w:val="left" w:pos="3405"/>
        </w:tabs>
        <w:spacing w:line="360" w:lineRule="auto"/>
        <w:jc w:val="both"/>
        <w:rPr>
          <w:rFonts w:ascii="Palatino Linotype" w:hAnsi="Palatino Linotype" w:cstheme="majorHAnsi"/>
          <w:color w:val="222222"/>
          <w:sz w:val="22"/>
          <w:szCs w:val="22"/>
          <w:shd w:val="clear" w:color="auto" w:fill="FFFFFF"/>
        </w:rPr>
      </w:pPr>
      <w:r w:rsidRPr="00981B12">
        <w:rPr>
          <w:rFonts w:ascii="Palatino Linotype" w:hAnsi="Palatino Linotype" w:cstheme="majorHAnsi"/>
          <w:color w:val="222222"/>
          <w:sz w:val="22"/>
          <w:szCs w:val="22"/>
          <w:shd w:val="clear" w:color="auto" w:fill="FFFFFF"/>
        </w:rPr>
        <w:t>Bajo este tenor, es preciso mencionar que dentro de los Lineamientos para la constitución, organización y funcionamiento de los Consejos de Participación Social en la Educación en su artículo 40, se aprecian las funciones con la que cuentan estos consejos, dentro de las cuales destaca la fracción XVIII, la cual a la letra precisa:</w:t>
      </w:r>
    </w:p>
    <w:p w14:paraId="623190CC" w14:textId="77777777" w:rsidR="00AE4F15" w:rsidRPr="00981B12" w:rsidRDefault="00AE4F15" w:rsidP="00AE4F15">
      <w:pPr>
        <w:tabs>
          <w:tab w:val="left" w:pos="3405"/>
        </w:tabs>
        <w:spacing w:line="360" w:lineRule="auto"/>
        <w:jc w:val="both"/>
        <w:rPr>
          <w:rFonts w:ascii="Palatino Linotype" w:hAnsi="Palatino Linotype" w:cstheme="majorHAnsi"/>
          <w:color w:val="222222"/>
          <w:sz w:val="22"/>
          <w:szCs w:val="22"/>
          <w:shd w:val="clear" w:color="auto" w:fill="FFFFFF"/>
        </w:rPr>
      </w:pPr>
    </w:p>
    <w:p w14:paraId="228CCBD6" w14:textId="10C4B6F4" w:rsidR="00AE4F15" w:rsidRPr="00981B12" w:rsidRDefault="00AE4F15" w:rsidP="00AE4F15">
      <w:pPr>
        <w:tabs>
          <w:tab w:val="left" w:pos="3405"/>
        </w:tabs>
        <w:spacing w:line="360" w:lineRule="auto"/>
        <w:ind w:left="567" w:right="539"/>
        <w:jc w:val="both"/>
        <w:rPr>
          <w:rFonts w:ascii="Palatino Linotype" w:hAnsi="Palatino Linotype"/>
          <w:i/>
          <w:szCs w:val="22"/>
        </w:rPr>
      </w:pPr>
      <w:r w:rsidRPr="00981B12">
        <w:rPr>
          <w:rFonts w:ascii="Palatino Linotype" w:hAnsi="Palatino Linotype"/>
          <w:b/>
          <w:i/>
          <w:szCs w:val="22"/>
        </w:rPr>
        <w:t>Artículo 40</w:t>
      </w:r>
      <w:r w:rsidRPr="00981B12">
        <w:rPr>
          <w:rFonts w:ascii="Palatino Linotype" w:hAnsi="Palatino Linotype"/>
          <w:i/>
          <w:szCs w:val="22"/>
        </w:rPr>
        <w:t>.</w:t>
      </w:r>
      <w:r w:rsidRPr="00981B12">
        <w:rPr>
          <w:rFonts w:ascii="Palatino Linotype" w:hAnsi="Palatino Linotype"/>
          <w:i/>
          <w:szCs w:val="22"/>
        </w:rPr>
        <w:softHyphen/>
        <w:t xml:space="preserve"> El Consejo Escolar de Participación Social en la Educación tendrá las siguientes funciones:</w:t>
      </w:r>
    </w:p>
    <w:p w14:paraId="0E748F89" w14:textId="77777777" w:rsidR="00AE4F15" w:rsidRPr="00981B12" w:rsidRDefault="00AE4F15" w:rsidP="00AE4F15">
      <w:pPr>
        <w:tabs>
          <w:tab w:val="left" w:pos="3405"/>
        </w:tabs>
        <w:spacing w:line="360" w:lineRule="auto"/>
        <w:ind w:left="567" w:right="539"/>
        <w:jc w:val="both"/>
        <w:rPr>
          <w:rFonts w:ascii="Palatino Linotype" w:hAnsi="Palatino Linotype"/>
          <w:i/>
          <w:szCs w:val="22"/>
        </w:rPr>
      </w:pPr>
      <w:r w:rsidRPr="00981B12">
        <w:rPr>
          <w:rFonts w:ascii="Palatino Linotype" w:hAnsi="Palatino Linotype"/>
          <w:i/>
          <w:szCs w:val="22"/>
        </w:rPr>
        <w:t>…</w:t>
      </w:r>
    </w:p>
    <w:p w14:paraId="28B3367D" w14:textId="77777777" w:rsidR="00AE4F15" w:rsidRPr="00981B12" w:rsidRDefault="00AE4F15" w:rsidP="00AE4F15">
      <w:pPr>
        <w:tabs>
          <w:tab w:val="left" w:pos="3405"/>
        </w:tabs>
        <w:spacing w:line="360" w:lineRule="auto"/>
        <w:ind w:left="567" w:right="539"/>
        <w:jc w:val="both"/>
        <w:rPr>
          <w:rFonts w:ascii="Palatino Linotype" w:hAnsi="Palatino Linotype" w:cstheme="majorHAnsi"/>
          <w:i/>
          <w:color w:val="222222"/>
          <w:szCs w:val="22"/>
          <w:shd w:val="clear" w:color="auto" w:fill="FFFFFF"/>
        </w:rPr>
      </w:pPr>
      <w:r w:rsidRPr="00981B12">
        <w:rPr>
          <w:rFonts w:ascii="Palatino Linotype" w:hAnsi="Palatino Linotype"/>
          <w:b/>
          <w:i/>
          <w:szCs w:val="22"/>
        </w:rPr>
        <w:t>XVIII.</w:t>
      </w:r>
      <w:r w:rsidRPr="00981B12">
        <w:rPr>
          <w:rFonts w:ascii="Palatino Linotype" w:hAnsi="Palatino Linotype"/>
          <w:i/>
          <w:szCs w:val="22"/>
        </w:rPr>
        <w:t xml:space="preserve"> </w:t>
      </w:r>
      <w:r w:rsidRPr="00981B12">
        <w:rPr>
          <w:rFonts w:ascii="Palatino Linotype" w:hAnsi="Palatino Linotype"/>
          <w:b/>
          <w:i/>
          <w:szCs w:val="22"/>
        </w:rPr>
        <w:t>Elaborar y presentar a la comunidad educativa un informe de las actividades</w:t>
      </w:r>
      <w:r w:rsidRPr="00981B12">
        <w:rPr>
          <w:rFonts w:ascii="Palatino Linotype" w:hAnsi="Palatino Linotype"/>
          <w:i/>
          <w:szCs w:val="22"/>
        </w:rPr>
        <w:t xml:space="preserve"> realizadas al término del ciclo escolar vigente </w:t>
      </w:r>
      <w:r w:rsidRPr="00981B12">
        <w:rPr>
          <w:rFonts w:ascii="Palatino Linotype" w:hAnsi="Palatino Linotype"/>
          <w:b/>
          <w:i/>
          <w:szCs w:val="22"/>
        </w:rPr>
        <w:t>incluyendo un apartado sobre los ingresos que por cualquier medio hubiera obtenido</w:t>
      </w:r>
      <w:r w:rsidRPr="00981B12">
        <w:rPr>
          <w:rFonts w:ascii="Palatino Linotype" w:hAnsi="Palatino Linotype"/>
          <w:i/>
          <w:szCs w:val="22"/>
        </w:rPr>
        <w:t xml:space="preserve"> (considerando con especial atención los recursos obtenidos de programas federales) </w:t>
      </w:r>
      <w:r w:rsidRPr="00981B12">
        <w:rPr>
          <w:rFonts w:ascii="Palatino Linotype" w:hAnsi="Palatino Linotype"/>
          <w:b/>
          <w:i/>
          <w:szCs w:val="22"/>
        </w:rPr>
        <w:t>y su aplicación</w:t>
      </w:r>
      <w:r w:rsidRPr="00981B12">
        <w:rPr>
          <w:rFonts w:ascii="Palatino Linotype" w:hAnsi="Palatino Linotype"/>
          <w:i/>
          <w:szCs w:val="22"/>
        </w:rPr>
        <w:t xml:space="preserve">, así como, en su caso, </w:t>
      </w:r>
      <w:r w:rsidRPr="00981B12">
        <w:rPr>
          <w:rFonts w:ascii="Palatino Linotype" w:hAnsi="Palatino Linotype"/>
          <w:b/>
          <w:i/>
          <w:szCs w:val="22"/>
        </w:rPr>
        <w:t>el reporte que rinda la cooperativa escolar o equivalente.</w:t>
      </w:r>
      <w:r w:rsidRPr="00981B12">
        <w:rPr>
          <w:rFonts w:ascii="Palatino Linotype" w:hAnsi="Palatino Linotype"/>
          <w:i/>
          <w:szCs w:val="22"/>
        </w:rPr>
        <w:t xml:space="preserve"> Lo anterior debe contribuir a fortalecer la cultura de la transparencia y la rendición de cuentas. En su caso, tendrá derecho a denunciar el ejercicio indebido de los recursos;</w:t>
      </w:r>
    </w:p>
    <w:p w14:paraId="7E3E2A54" w14:textId="77777777" w:rsidR="00AE4F15" w:rsidRPr="00981B12" w:rsidRDefault="00AE4F15" w:rsidP="00AE4F15">
      <w:pPr>
        <w:tabs>
          <w:tab w:val="left" w:pos="3405"/>
        </w:tabs>
        <w:spacing w:line="360" w:lineRule="auto"/>
        <w:ind w:left="567" w:right="539"/>
        <w:jc w:val="both"/>
        <w:rPr>
          <w:rFonts w:ascii="Palatino Linotype" w:hAnsi="Palatino Linotype" w:cstheme="majorHAnsi"/>
          <w:i/>
          <w:color w:val="222222"/>
          <w:szCs w:val="22"/>
          <w:shd w:val="clear" w:color="auto" w:fill="FFFFFF"/>
        </w:rPr>
      </w:pPr>
      <w:r w:rsidRPr="00981B12">
        <w:rPr>
          <w:rFonts w:ascii="Palatino Linotype" w:hAnsi="Palatino Linotype" w:cstheme="majorHAnsi"/>
          <w:i/>
          <w:color w:val="222222"/>
          <w:szCs w:val="22"/>
          <w:shd w:val="clear" w:color="auto" w:fill="FFFFFF"/>
        </w:rPr>
        <w:t>…”</w:t>
      </w:r>
    </w:p>
    <w:p w14:paraId="31EADF50" w14:textId="77777777" w:rsidR="00AE4F15" w:rsidRPr="00981B12" w:rsidRDefault="00AE4F15" w:rsidP="00AE4F15">
      <w:pPr>
        <w:tabs>
          <w:tab w:val="left" w:pos="3405"/>
        </w:tabs>
        <w:spacing w:line="360" w:lineRule="auto"/>
        <w:jc w:val="both"/>
        <w:rPr>
          <w:rFonts w:ascii="Palatino Linotype" w:hAnsi="Palatino Linotype" w:cstheme="majorHAnsi"/>
          <w:color w:val="222222"/>
          <w:sz w:val="22"/>
          <w:szCs w:val="22"/>
          <w:shd w:val="clear" w:color="auto" w:fill="FFFFFF"/>
        </w:rPr>
      </w:pPr>
    </w:p>
    <w:p w14:paraId="1A85D136" w14:textId="77777777" w:rsidR="00AE4F15" w:rsidRPr="00981B12" w:rsidRDefault="00AE4F15" w:rsidP="00AE4F15">
      <w:pPr>
        <w:tabs>
          <w:tab w:val="left" w:pos="3405"/>
        </w:tabs>
        <w:spacing w:line="360" w:lineRule="auto"/>
        <w:jc w:val="both"/>
        <w:rPr>
          <w:rFonts w:ascii="Palatino Linotype" w:hAnsi="Palatino Linotype" w:cstheme="majorHAnsi"/>
          <w:color w:val="222222"/>
          <w:sz w:val="22"/>
          <w:szCs w:val="22"/>
          <w:shd w:val="clear" w:color="auto" w:fill="FFFFFF"/>
        </w:rPr>
      </w:pPr>
      <w:r w:rsidRPr="00981B12">
        <w:rPr>
          <w:rFonts w:ascii="Palatino Linotype" w:hAnsi="Palatino Linotype" w:cstheme="majorHAnsi"/>
          <w:color w:val="222222"/>
          <w:sz w:val="22"/>
          <w:szCs w:val="22"/>
          <w:shd w:val="clear" w:color="auto" w:fill="FFFFFF"/>
        </w:rPr>
        <w:lastRenderedPageBreak/>
        <w:t>Derivado del citado artículo, se aprecia que los Consejos Escolares de Participación Social para la Educación, tienen la función de elaborar y presentar un informe de actividades, en el que detalle los ingresos de cualquier naturaleza y su aplicación.</w:t>
      </w:r>
    </w:p>
    <w:p w14:paraId="1AB7D398" w14:textId="77777777" w:rsidR="00AE4F15" w:rsidRPr="00981B12" w:rsidRDefault="00AE4F15" w:rsidP="00AE4F15">
      <w:pPr>
        <w:tabs>
          <w:tab w:val="left" w:pos="3405"/>
        </w:tabs>
        <w:spacing w:line="360" w:lineRule="auto"/>
        <w:jc w:val="both"/>
        <w:rPr>
          <w:rFonts w:ascii="Palatino Linotype" w:hAnsi="Palatino Linotype" w:cstheme="majorHAnsi"/>
          <w:color w:val="222222"/>
          <w:sz w:val="22"/>
          <w:szCs w:val="22"/>
          <w:shd w:val="clear" w:color="auto" w:fill="FFFFFF"/>
        </w:rPr>
      </w:pPr>
    </w:p>
    <w:p w14:paraId="193D32EE" w14:textId="2515B28E" w:rsidR="00AE4F15" w:rsidRPr="00981B12" w:rsidRDefault="00AE4F15" w:rsidP="00AE4F15">
      <w:pPr>
        <w:tabs>
          <w:tab w:val="left" w:pos="3405"/>
        </w:tabs>
        <w:spacing w:line="360" w:lineRule="auto"/>
        <w:jc w:val="both"/>
        <w:rPr>
          <w:rFonts w:ascii="Palatino Linotype" w:hAnsi="Palatino Linotype" w:cstheme="majorHAnsi"/>
          <w:color w:val="222222"/>
          <w:sz w:val="22"/>
          <w:szCs w:val="22"/>
          <w:shd w:val="clear" w:color="auto" w:fill="FFFFFF"/>
        </w:rPr>
      </w:pPr>
      <w:r w:rsidRPr="00981B12">
        <w:rPr>
          <w:rFonts w:ascii="Palatino Linotype" w:hAnsi="Palatino Linotype" w:cstheme="majorHAnsi"/>
          <w:color w:val="222222"/>
          <w:sz w:val="22"/>
          <w:szCs w:val="22"/>
          <w:shd w:val="clear" w:color="auto" w:fill="FFFFFF"/>
        </w:rPr>
        <w:t>Dicho informe debe ser presentado a la comunidad educativa, la cual en términos del artículo 2° de los citados lineamientos comprende:</w:t>
      </w:r>
    </w:p>
    <w:p w14:paraId="4C6FA5E3" w14:textId="77777777" w:rsidR="00A5332B" w:rsidRPr="00981B12" w:rsidRDefault="00A5332B" w:rsidP="00AE4F15">
      <w:pPr>
        <w:tabs>
          <w:tab w:val="left" w:pos="3405"/>
        </w:tabs>
        <w:spacing w:line="360" w:lineRule="auto"/>
        <w:jc w:val="both"/>
        <w:rPr>
          <w:rFonts w:ascii="Palatino Linotype" w:hAnsi="Palatino Linotype" w:cstheme="majorHAnsi"/>
          <w:color w:val="222222"/>
          <w:sz w:val="22"/>
          <w:szCs w:val="22"/>
          <w:shd w:val="clear" w:color="auto" w:fill="FFFFFF"/>
        </w:rPr>
      </w:pPr>
    </w:p>
    <w:p w14:paraId="79C58E7B" w14:textId="236B67C5" w:rsidR="00AE4F15" w:rsidRPr="00981B12" w:rsidRDefault="00AE4F15" w:rsidP="00AE4F15">
      <w:pPr>
        <w:spacing w:line="360" w:lineRule="auto"/>
        <w:ind w:left="567" w:right="539"/>
        <w:jc w:val="both"/>
        <w:rPr>
          <w:rFonts w:ascii="Palatino Linotype" w:hAnsi="Palatino Linotype"/>
          <w:i/>
          <w:szCs w:val="22"/>
        </w:rPr>
      </w:pPr>
      <w:r w:rsidRPr="00981B12">
        <w:rPr>
          <w:rFonts w:ascii="Palatino Linotype" w:hAnsi="Palatino Linotype"/>
          <w:b/>
          <w:i/>
          <w:szCs w:val="22"/>
        </w:rPr>
        <w:t>Artículo 2.</w:t>
      </w:r>
      <w:r w:rsidRPr="00981B12">
        <w:rPr>
          <w:rFonts w:ascii="Palatino Linotype" w:hAnsi="Palatino Linotype"/>
          <w:b/>
          <w:i/>
          <w:szCs w:val="22"/>
        </w:rPr>
        <w:softHyphen/>
      </w:r>
      <w:r w:rsidRPr="00981B12">
        <w:rPr>
          <w:rFonts w:ascii="Palatino Linotype" w:hAnsi="Palatino Linotype"/>
          <w:i/>
          <w:szCs w:val="22"/>
        </w:rPr>
        <w:t xml:space="preserve"> Para efectos del presente Acuerdo se entenderá por:</w:t>
      </w:r>
    </w:p>
    <w:p w14:paraId="2AF802B7" w14:textId="77777777" w:rsidR="00AE4F15" w:rsidRPr="00981B12" w:rsidRDefault="00AE4F15" w:rsidP="00AE4F15">
      <w:pPr>
        <w:spacing w:line="360" w:lineRule="auto"/>
        <w:ind w:left="567" w:right="539"/>
        <w:jc w:val="both"/>
        <w:rPr>
          <w:rFonts w:ascii="Palatino Linotype" w:hAnsi="Palatino Linotype"/>
          <w:i/>
          <w:szCs w:val="22"/>
        </w:rPr>
      </w:pPr>
      <w:r w:rsidRPr="00981B12">
        <w:rPr>
          <w:rFonts w:ascii="Palatino Linotype" w:hAnsi="Palatino Linotype"/>
          <w:i/>
          <w:szCs w:val="22"/>
        </w:rPr>
        <w:t>…</w:t>
      </w:r>
    </w:p>
    <w:p w14:paraId="078CEE0A" w14:textId="6A78BC51" w:rsidR="00AE4F15" w:rsidRPr="00981B12" w:rsidRDefault="00AE4F15" w:rsidP="00AE4F15">
      <w:pPr>
        <w:spacing w:line="360" w:lineRule="auto"/>
        <w:ind w:left="567" w:right="539"/>
        <w:jc w:val="both"/>
        <w:rPr>
          <w:rFonts w:ascii="Palatino Linotype" w:hAnsi="Palatino Linotype"/>
          <w:i/>
          <w:szCs w:val="22"/>
        </w:rPr>
      </w:pPr>
      <w:r w:rsidRPr="00981B12">
        <w:rPr>
          <w:rFonts w:ascii="Palatino Linotype" w:hAnsi="Palatino Linotype"/>
          <w:b/>
          <w:i/>
          <w:szCs w:val="22"/>
        </w:rPr>
        <w:t>Comunidad Escolar:</w:t>
      </w:r>
      <w:r w:rsidRPr="00981B12">
        <w:rPr>
          <w:rFonts w:ascii="Palatino Linotype" w:hAnsi="Palatino Linotype"/>
          <w:i/>
          <w:szCs w:val="22"/>
        </w:rPr>
        <w:t xml:space="preserve"> Conjunto de actores involucrados en la escuela de educación básica: madres y padres de familia, tutoras/es, alumnado, personal docente, </w:t>
      </w:r>
      <w:r w:rsidRPr="00981B12">
        <w:rPr>
          <w:rFonts w:ascii="Palatino Linotype" w:hAnsi="Palatino Linotype"/>
          <w:b/>
          <w:i/>
          <w:szCs w:val="22"/>
        </w:rPr>
        <w:t>directores y supervisores</w:t>
      </w:r>
      <w:r w:rsidRPr="00981B12">
        <w:rPr>
          <w:rFonts w:ascii="Palatino Linotype" w:hAnsi="Palatino Linotype"/>
          <w:i/>
          <w:szCs w:val="22"/>
        </w:rPr>
        <w:t xml:space="preserve"> y de asesoría técnico pedagógica y técnico docente.</w:t>
      </w:r>
    </w:p>
    <w:p w14:paraId="4494BB04" w14:textId="77777777" w:rsidR="00AE4F15" w:rsidRPr="00981B12" w:rsidRDefault="00AE4F15" w:rsidP="00AE4F15">
      <w:pPr>
        <w:tabs>
          <w:tab w:val="left" w:pos="3405"/>
        </w:tabs>
        <w:spacing w:line="360" w:lineRule="auto"/>
        <w:jc w:val="both"/>
        <w:rPr>
          <w:rFonts w:ascii="Palatino Linotype" w:hAnsi="Palatino Linotype" w:cstheme="majorHAnsi"/>
          <w:color w:val="222222"/>
          <w:sz w:val="22"/>
          <w:szCs w:val="22"/>
          <w:shd w:val="clear" w:color="auto" w:fill="FFFFFF"/>
        </w:rPr>
      </w:pPr>
    </w:p>
    <w:p w14:paraId="18D769F0" w14:textId="77777777" w:rsidR="00AE4F15" w:rsidRPr="00981B12" w:rsidRDefault="00AE4F15" w:rsidP="00AE4F15">
      <w:pPr>
        <w:tabs>
          <w:tab w:val="left" w:pos="3405"/>
        </w:tabs>
        <w:spacing w:line="360" w:lineRule="auto"/>
        <w:jc w:val="both"/>
        <w:rPr>
          <w:rFonts w:ascii="Palatino Linotype" w:hAnsi="Palatino Linotype" w:cstheme="majorHAnsi"/>
          <w:color w:val="222222"/>
          <w:sz w:val="22"/>
          <w:szCs w:val="22"/>
          <w:shd w:val="clear" w:color="auto" w:fill="FFFFFF"/>
        </w:rPr>
      </w:pPr>
      <w:r w:rsidRPr="00981B12">
        <w:rPr>
          <w:rFonts w:ascii="Palatino Linotype" w:hAnsi="Palatino Linotype" w:cstheme="majorHAnsi"/>
          <w:color w:val="222222"/>
          <w:sz w:val="22"/>
          <w:szCs w:val="22"/>
          <w:shd w:val="clear" w:color="auto" w:fill="FFFFFF"/>
        </w:rPr>
        <w:t>De los citados artículos se aprecia que el Sujeto Obligado a través de las autoridades escolares como lo son los directores, subdirectores o supervisores, tienen conocimiento de las actividades que realizan los Consejos Escolares de Participación Social para la Educación, aunado a que pudieran participar activamente como miembros; de igual forma dichos consejos tienen la labor de rendir un informe de actividades donde prevén la rendición de cuentas en términos de señalar los ingresos y gastos ante la comunidad escolar, la cual comprende entre otros a los directores y supervisores, razón por la cual se aprecia que el Sujeto Obligado conoce la información solicitada por el Recurrente y versa en torno a los informes escritos de transparencia de los recursos materiales y financieros del Consejo Escolar de Participación Social para la Educación de las Escuelas solicitadas.</w:t>
      </w:r>
    </w:p>
    <w:p w14:paraId="59A60526" w14:textId="162F8600" w:rsidR="00144A03" w:rsidRPr="00981B12" w:rsidRDefault="00144A03" w:rsidP="00144A03">
      <w:pPr>
        <w:spacing w:line="360" w:lineRule="auto"/>
        <w:ind w:right="-93"/>
        <w:jc w:val="both"/>
        <w:rPr>
          <w:rFonts w:ascii="Palatino Linotype" w:eastAsia="Calibri" w:hAnsi="Palatino Linotype" w:cs="Tahoma"/>
          <w:bCs/>
          <w:sz w:val="22"/>
          <w:szCs w:val="22"/>
          <w:lang w:eastAsia="en-US"/>
        </w:rPr>
      </w:pPr>
    </w:p>
    <w:p w14:paraId="07477AD1" w14:textId="08EC2C25" w:rsidR="00CB0BA1" w:rsidRPr="00981B12" w:rsidRDefault="00CB0BA1" w:rsidP="00CB0BA1">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r w:rsidRPr="00981B12">
        <w:rPr>
          <w:rFonts w:ascii="Palatino Linotype" w:eastAsia="Calibri" w:hAnsi="Palatino Linotype" w:cs="Tahoma"/>
          <w:bCs/>
          <w:color w:val="222222"/>
          <w:sz w:val="22"/>
          <w:szCs w:val="22"/>
          <w:shd w:val="clear" w:color="auto" w:fill="FFFFFF"/>
          <w:lang w:eastAsia="en-US"/>
        </w:rPr>
        <w:t xml:space="preserve">Aunado a lo anterior se precisa la existencia de un Registro Público de Consejos Escolares de Participación Social para la Educación, previsto en los </w:t>
      </w:r>
      <w:r w:rsidRPr="00981B12">
        <w:rPr>
          <w:rFonts w:ascii="Palatino Linotype" w:hAnsi="Palatino Linotype" w:cstheme="majorHAnsi"/>
          <w:color w:val="222222"/>
          <w:sz w:val="22"/>
          <w:szCs w:val="22"/>
          <w:shd w:val="clear" w:color="auto" w:fill="FFFFFF"/>
        </w:rPr>
        <w:t xml:space="preserve">Lineamientos para la constitución, </w:t>
      </w:r>
      <w:r w:rsidRPr="00981B12">
        <w:rPr>
          <w:rFonts w:ascii="Palatino Linotype" w:hAnsi="Palatino Linotype" w:cstheme="majorHAnsi"/>
          <w:color w:val="222222"/>
          <w:sz w:val="22"/>
          <w:szCs w:val="22"/>
          <w:shd w:val="clear" w:color="auto" w:fill="FFFFFF"/>
        </w:rPr>
        <w:lastRenderedPageBreak/>
        <w:t>organización y funcionamiento de los Consejos de Participación Social en la Educación,</w:t>
      </w:r>
      <w:r w:rsidRPr="00981B12">
        <w:rPr>
          <w:rFonts w:ascii="Palatino Linotype" w:eastAsia="Calibri" w:hAnsi="Palatino Linotype" w:cs="Tahoma"/>
          <w:bCs/>
          <w:color w:val="222222"/>
          <w:sz w:val="22"/>
          <w:szCs w:val="22"/>
          <w:shd w:val="clear" w:color="auto" w:fill="FFFFFF"/>
          <w:lang w:eastAsia="en-US"/>
        </w:rPr>
        <w:t xml:space="preserve"> el cual prevé la posibilidad de registrar las actuaciones que lleven a cabo dichos Consejos, en los siguientes términos:</w:t>
      </w:r>
    </w:p>
    <w:p w14:paraId="5C3F4EB5" w14:textId="77777777" w:rsidR="00CB0BA1" w:rsidRPr="00981B12" w:rsidRDefault="00CB0BA1" w:rsidP="00CB0BA1">
      <w:pPr>
        <w:tabs>
          <w:tab w:val="left" w:pos="3405"/>
        </w:tabs>
        <w:spacing w:line="360" w:lineRule="auto"/>
        <w:ind w:left="567" w:right="539"/>
        <w:jc w:val="both"/>
        <w:rPr>
          <w:rFonts w:ascii="Palatino Linotype" w:eastAsia="Calibri" w:hAnsi="Palatino Linotype" w:cs="Tahoma"/>
          <w:bCs/>
          <w:i/>
          <w:color w:val="222222"/>
          <w:sz w:val="22"/>
          <w:szCs w:val="22"/>
          <w:shd w:val="clear" w:color="auto" w:fill="FFFFFF"/>
          <w:lang w:eastAsia="en-US"/>
        </w:rPr>
      </w:pPr>
    </w:p>
    <w:p w14:paraId="03BB6B18" w14:textId="68BF7D03" w:rsidR="00CB0BA1" w:rsidRPr="00981B12" w:rsidRDefault="00CB0BA1" w:rsidP="00CB0BA1">
      <w:pPr>
        <w:tabs>
          <w:tab w:val="left" w:pos="3405"/>
        </w:tabs>
        <w:spacing w:line="360" w:lineRule="auto"/>
        <w:ind w:left="567" w:right="539"/>
        <w:jc w:val="both"/>
        <w:rPr>
          <w:rFonts w:ascii="Palatino Linotype" w:hAnsi="Palatino Linotype"/>
          <w:i/>
          <w:szCs w:val="22"/>
        </w:rPr>
      </w:pPr>
      <w:r w:rsidRPr="00981B12">
        <w:rPr>
          <w:rFonts w:ascii="Palatino Linotype" w:hAnsi="Palatino Linotype"/>
          <w:b/>
          <w:i/>
          <w:szCs w:val="22"/>
        </w:rPr>
        <w:t>Artículo 50.</w:t>
      </w:r>
      <w:r w:rsidRPr="00981B12">
        <w:rPr>
          <w:rFonts w:ascii="Palatino Linotype" w:hAnsi="Palatino Linotype"/>
          <w:i/>
          <w:szCs w:val="22"/>
        </w:rPr>
        <w:softHyphen/>
        <w:t xml:space="preserve"> La Secretaría de Educación Pública establecerá el </w:t>
      </w:r>
      <w:r w:rsidRPr="00981B12">
        <w:rPr>
          <w:rFonts w:ascii="Palatino Linotype" w:hAnsi="Palatino Linotype"/>
          <w:b/>
          <w:i/>
          <w:szCs w:val="22"/>
        </w:rPr>
        <w:t>Registro Público de los Consejos de Participación Social en la Educación.</w:t>
      </w:r>
    </w:p>
    <w:p w14:paraId="48083C6E" w14:textId="77777777" w:rsidR="00CB0BA1" w:rsidRPr="00981B12" w:rsidRDefault="00CB0BA1" w:rsidP="00CB0BA1">
      <w:pPr>
        <w:tabs>
          <w:tab w:val="left" w:pos="3405"/>
        </w:tabs>
        <w:spacing w:line="360" w:lineRule="auto"/>
        <w:ind w:left="567" w:right="539"/>
        <w:jc w:val="both"/>
        <w:rPr>
          <w:rFonts w:ascii="Palatino Linotype" w:hAnsi="Palatino Linotype"/>
          <w:i/>
          <w:szCs w:val="22"/>
        </w:rPr>
      </w:pPr>
    </w:p>
    <w:p w14:paraId="7F031116" w14:textId="77777777" w:rsidR="00CB0BA1" w:rsidRPr="00981B12" w:rsidRDefault="00CB0BA1" w:rsidP="00CB0BA1">
      <w:pPr>
        <w:tabs>
          <w:tab w:val="left" w:pos="3405"/>
        </w:tabs>
        <w:spacing w:line="360" w:lineRule="auto"/>
        <w:ind w:left="567" w:right="539"/>
        <w:jc w:val="both"/>
        <w:rPr>
          <w:rFonts w:ascii="Palatino Linotype" w:hAnsi="Palatino Linotype"/>
          <w:i/>
          <w:szCs w:val="22"/>
        </w:rPr>
      </w:pPr>
      <w:r w:rsidRPr="00981B12">
        <w:rPr>
          <w:rFonts w:ascii="Palatino Linotype" w:hAnsi="Palatino Linotype"/>
          <w:i/>
          <w:szCs w:val="22"/>
        </w:rPr>
        <w:t xml:space="preserve">Tendrán acceso para inscribir información los Consejos de Participación Social en la Educación a que se refieren estos lineamientos, y las Autoridades Educativas Locales, cuando su normativa así lo prevea. </w:t>
      </w:r>
    </w:p>
    <w:p w14:paraId="33B383FC" w14:textId="77777777" w:rsidR="00CB0BA1" w:rsidRPr="00981B12" w:rsidRDefault="00CB0BA1" w:rsidP="00CB0BA1">
      <w:pPr>
        <w:tabs>
          <w:tab w:val="left" w:pos="3405"/>
        </w:tabs>
        <w:spacing w:line="360" w:lineRule="auto"/>
        <w:ind w:left="567" w:right="539"/>
        <w:jc w:val="both"/>
        <w:rPr>
          <w:rFonts w:ascii="Palatino Linotype" w:hAnsi="Palatino Linotype"/>
          <w:i/>
          <w:szCs w:val="22"/>
        </w:rPr>
      </w:pPr>
    </w:p>
    <w:p w14:paraId="08DB324B" w14:textId="77777777" w:rsidR="00CB0BA1" w:rsidRPr="00981B12" w:rsidRDefault="00CB0BA1" w:rsidP="00CB0BA1">
      <w:pPr>
        <w:tabs>
          <w:tab w:val="left" w:pos="3405"/>
        </w:tabs>
        <w:spacing w:line="360" w:lineRule="auto"/>
        <w:ind w:left="567" w:right="539"/>
        <w:jc w:val="both"/>
        <w:rPr>
          <w:rFonts w:ascii="Palatino Linotype" w:hAnsi="Palatino Linotype"/>
          <w:i/>
          <w:szCs w:val="22"/>
        </w:rPr>
      </w:pPr>
      <w:r w:rsidRPr="00981B12">
        <w:rPr>
          <w:rFonts w:ascii="Palatino Linotype" w:hAnsi="Palatino Linotype"/>
          <w:b/>
          <w:i/>
          <w:szCs w:val="22"/>
        </w:rPr>
        <w:t>Para acceder al Registro, la secretaría técnica del Consejo Nacional de Participación Social en la Educación recibirá las solicitudes</w:t>
      </w:r>
      <w:r w:rsidRPr="00981B12">
        <w:rPr>
          <w:rFonts w:ascii="Palatino Linotype" w:hAnsi="Palatino Linotype"/>
          <w:i/>
          <w:szCs w:val="22"/>
        </w:rPr>
        <w:t xml:space="preserve"> correspondientes de los presidentes de los consejos escolares, municipales y estatales y </w:t>
      </w:r>
      <w:r w:rsidRPr="00981B12">
        <w:rPr>
          <w:rFonts w:ascii="Palatino Linotype" w:hAnsi="Palatino Linotype"/>
          <w:b/>
          <w:i/>
          <w:szCs w:val="22"/>
        </w:rPr>
        <w:t>de los directores de las escuelas, a quienes les asignará una clave de usuario y una contraseña.</w:t>
      </w:r>
      <w:r w:rsidRPr="00981B12">
        <w:rPr>
          <w:rFonts w:ascii="Palatino Linotype" w:hAnsi="Palatino Linotype"/>
          <w:i/>
          <w:szCs w:val="22"/>
        </w:rPr>
        <w:t xml:space="preserve"> </w:t>
      </w:r>
    </w:p>
    <w:p w14:paraId="5C250F42" w14:textId="77777777" w:rsidR="00CB0BA1" w:rsidRPr="00981B12" w:rsidRDefault="00CB0BA1" w:rsidP="00CB0BA1">
      <w:pPr>
        <w:tabs>
          <w:tab w:val="left" w:pos="3405"/>
        </w:tabs>
        <w:spacing w:line="360" w:lineRule="auto"/>
        <w:ind w:left="567" w:right="539"/>
        <w:jc w:val="both"/>
        <w:rPr>
          <w:rFonts w:ascii="Palatino Linotype" w:hAnsi="Palatino Linotype"/>
          <w:i/>
          <w:szCs w:val="22"/>
        </w:rPr>
      </w:pPr>
    </w:p>
    <w:p w14:paraId="14C730AB" w14:textId="77777777" w:rsidR="00CB0BA1" w:rsidRPr="00981B12" w:rsidRDefault="00CB0BA1" w:rsidP="00CB0BA1">
      <w:pPr>
        <w:tabs>
          <w:tab w:val="left" w:pos="3405"/>
        </w:tabs>
        <w:spacing w:line="360" w:lineRule="auto"/>
        <w:ind w:left="567" w:right="539"/>
        <w:jc w:val="both"/>
        <w:rPr>
          <w:rFonts w:ascii="Palatino Linotype" w:hAnsi="Palatino Linotype"/>
          <w:i/>
          <w:szCs w:val="22"/>
        </w:rPr>
      </w:pPr>
      <w:r w:rsidRPr="00981B12">
        <w:rPr>
          <w:rFonts w:ascii="Palatino Linotype" w:hAnsi="Palatino Linotype"/>
          <w:b/>
          <w:i/>
          <w:szCs w:val="22"/>
        </w:rPr>
        <w:t>Artículo 51</w:t>
      </w:r>
      <w:r w:rsidRPr="00981B12">
        <w:rPr>
          <w:rFonts w:ascii="Palatino Linotype" w:hAnsi="Palatino Linotype"/>
          <w:i/>
          <w:szCs w:val="22"/>
        </w:rPr>
        <w:t>.</w:t>
      </w:r>
      <w:r w:rsidRPr="00981B12">
        <w:rPr>
          <w:rFonts w:ascii="Palatino Linotype" w:hAnsi="Palatino Linotype"/>
          <w:i/>
          <w:szCs w:val="22"/>
        </w:rPr>
        <w:softHyphen/>
        <w:t xml:space="preserve"> La información que se encuentra en el Registro Público de los Consejos de Participación Social en la Educación </w:t>
      </w:r>
      <w:r w:rsidRPr="00981B12">
        <w:rPr>
          <w:rFonts w:ascii="Palatino Linotype" w:hAnsi="Palatino Linotype"/>
          <w:b/>
          <w:i/>
          <w:szCs w:val="22"/>
        </w:rPr>
        <w:t>será de naturaleza pública</w:t>
      </w:r>
      <w:r w:rsidRPr="00981B12">
        <w:rPr>
          <w:rFonts w:ascii="Palatino Linotype" w:hAnsi="Palatino Linotype"/>
          <w:i/>
          <w:szCs w:val="22"/>
        </w:rPr>
        <w:t xml:space="preserve">; se actualizará en un </w:t>
      </w:r>
      <w:r w:rsidRPr="00981B12">
        <w:rPr>
          <w:rFonts w:ascii="Palatino Linotype" w:hAnsi="Palatino Linotype"/>
          <w:b/>
          <w:i/>
          <w:szCs w:val="22"/>
        </w:rPr>
        <w:t>plazo no mayor a un mes después de finalizada cada sesión o asamblea y deberá ser registrada preferentemente por los presidentes de los consejos</w:t>
      </w:r>
      <w:r w:rsidRPr="00981B12">
        <w:rPr>
          <w:rFonts w:ascii="Palatino Linotype" w:hAnsi="Palatino Linotype"/>
          <w:i/>
          <w:szCs w:val="22"/>
        </w:rPr>
        <w:t xml:space="preserve"> Escolares, Municipales y Estatales, y, en su caso, por la secretaría técnica del Consejo Nacional de Participación Social en la Educación. </w:t>
      </w:r>
    </w:p>
    <w:p w14:paraId="38A2D3DB" w14:textId="77777777" w:rsidR="00CB0BA1" w:rsidRPr="00981B12" w:rsidRDefault="00CB0BA1" w:rsidP="00CB0BA1">
      <w:pPr>
        <w:tabs>
          <w:tab w:val="left" w:pos="3405"/>
        </w:tabs>
        <w:spacing w:line="360" w:lineRule="auto"/>
        <w:ind w:left="567" w:right="539"/>
        <w:jc w:val="both"/>
        <w:rPr>
          <w:rFonts w:ascii="Palatino Linotype" w:hAnsi="Palatino Linotype"/>
          <w:i/>
          <w:szCs w:val="22"/>
        </w:rPr>
      </w:pPr>
    </w:p>
    <w:p w14:paraId="59A65A30" w14:textId="77777777" w:rsidR="00CB0BA1" w:rsidRPr="00981B12" w:rsidRDefault="00CB0BA1" w:rsidP="00CB0BA1">
      <w:pPr>
        <w:tabs>
          <w:tab w:val="left" w:pos="3405"/>
        </w:tabs>
        <w:spacing w:line="360" w:lineRule="auto"/>
        <w:ind w:left="567" w:right="539"/>
        <w:jc w:val="both"/>
        <w:rPr>
          <w:rFonts w:ascii="Palatino Linotype" w:hAnsi="Palatino Linotype"/>
          <w:b/>
          <w:i/>
          <w:szCs w:val="22"/>
        </w:rPr>
      </w:pPr>
      <w:r w:rsidRPr="00981B12">
        <w:rPr>
          <w:rFonts w:ascii="Palatino Linotype" w:hAnsi="Palatino Linotype"/>
          <w:b/>
          <w:i/>
          <w:szCs w:val="22"/>
        </w:rPr>
        <w:t xml:space="preserve">Las actas de las sesiones y asambleas de los Consejos de Participación Social en la Educación, firmadas por los miembros del consejo respectivo deberán ser inscritas en el Registro Público de los Consejos de Participación Social en la Educación. </w:t>
      </w:r>
    </w:p>
    <w:p w14:paraId="5DDED746" w14:textId="77777777" w:rsidR="00CB0BA1" w:rsidRPr="00981B12" w:rsidRDefault="00CB0BA1" w:rsidP="00CB0BA1">
      <w:pPr>
        <w:tabs>
          <w:tab w:val="left" w:pos="3405"/>
        </w:tabs>
        <w:spacing w:line="360" w:lineRule="auto"/>
        <w:ind w:left="567" w:right="539"/>
        <w:jc w:val="both"/>
        <w:rPr>
          <w:rFonts w:ascii="Palatino Linotype" w:hAnsi="Palatino Linotype"/>
          <w:i/>
          <w:szCs w:val="22"/>
        </w:rPr>
      </w:pPr>
    </w:p>
    <w:p w14:paraId="48F59197" w14:textId="77777777" w:rsidR="00CB0BA1" w:rsidRPr="00981B12" w:rsidRDefault="00CB0BA1" w:rsidP="00CB0BA1">
      <w:pPr>
        <w:tabs>
          <w:tab w:val="left" w:pos="3405"/>
        </w:tabs>
        <w:spacing w:line="360" w:lineRule="auto"/>
        <w:ind w:left="567" w:right="539"/>
        <w:jc w:val="both"/>
        <w:rPr>
          <w:rFonts w:ascii="Palatino Linotype" w:hAnsi="Palatino Linotype"/>
          <w:b/>
          <w:i/>
          <w:szCs w:val="22"/>
        </w:rPr>
      </w:pPr>
      <w:r w:rsidRPr="00981B12">
        <w:rPr>
          <w:rFonts w:ascii="Palatino Linotype" w:hAnsi="Palatino Linotype"/>
          <w:b/>
          <w:i/>
          <w:szCs w:val="22"/>
        </w:rPr>
        <w:lastRenderedPageBreak/>
        <w:t xml:space="preserve">Toda documentación que se genere derivada de la constitución, organización y funcionamiento de los Consejos de Participación Social en la Educación, deberá ser resguardada en original en los archivos del consejo correspondiente. </w:t>
      </w:r>
    </w:p>
    <w:p w14:paraId="0FDF1CAF" w14:textId="77777777" w:rsidR="00CB0BA1" w:rsidRPr="00981B12" w:rsidRDefault="00CB0BA1" w:rsidP="00CB0BA1">
      <w:pPr>
        <w:tabs>
          <w:tab w:val="left" w:pos="3405"/>
        </w:tabs>
        <w:spacing w:line="360" w:lineRule="auto"/>
        <w:ind w:left="567" w:right="539"/>
        <w:jc w:val="both"/>
        <w:rPr>
          <w:rFonts w:ascii="Palatino Linotype" w:hAnsi="Palatino Linotype"/>
          <w:i/>
          <w:szCs w:val="22"/>
        </w:rPr>
      </w:pPr>
    </w:p>
    <w:p w14:paraId="7D5C1C58" w14:textId="4B760009" w:rsidR="00CB0BA1" w:rsidRPr="00981B12" w:rsidRDefault="00CB0BA1" w:rsidP="00CB0BA1">
      <w:pPr>
        <w:tabs>
          <w:tab w:val="left" w:pos="3405"/>
        </w:tabs>
        <w:spacing w:line="360" w:lineRule="auto"/>
        <w:ind w:left="567" w:right="539"/>
        <w:jc w:val="both"/>
        <w:rPr>
          <w:rFonts w:ascii="Palatino Linotype" w:eastAsia="Calibri" w:hAnsi="Palatino Linotype" w:cs="Tahoma"/>
          <w:bCs/>
          <w:i/>
          <w:color w:val="222222"/>
          <w:szCs w:val="22"/>
          <w:shd w:val="clear" w:color="auto" w:fill="FFFFFF"/>
          <w:lang w:eastAsia="en-US"/>
        </w:rPr>
      </w:pPr>
      <w:r w:rsidRPr="00981B12">
        <w:rPr>
          <w:rFonts w:ascii="Palatino Linotype" w:hAnsi="Palatino Linotype"/>
          <w:b/>
          <w:i/>
          <w:szCs w:val="22"/>
        </w:rPr>
        <w:t>Artículo 52.</w:t>
      </w:r>
      <w:r w:rsidRPr="00981B12">
        <w:rPr>
          <w:rFonts w:ascii="Palatino Linotype" w:hAnsi="Palatino Linotype"/>
          <w:b/>
          <w:i/>
          <w:szCs w:val="22"/>
        </w:rPr>
        <w:softHyphen/>
      </w:r>
      <w:r w:rsidRPr="00981B12">
        <w:rPr>
          <w:rFonts w:ascii="Palatino Linotype" w:hAnsi="Palatino Linotype"/>
          <w:i/>
          <w:szCs w:val="22"/>
        </w:rPr>
        <w:t xml:space="preserve"> La información que contiene el Registro Público de los Consejos de Participación Social en la Educación estará sujeta a lo dispuesto por la Ley General de Transparencia e Información Pública, la Ley Federal de Transparencia y Acceso a la Información Pública Gubernamental, la Ley Federal de Protección de Datos Personales en Posesión de los Particulares o cualquier otra análoga en la materia, así como a las disposiciones que de dichas leyes emanen y a las correlativas a la legislación vigente en el ámbito local.</w:t>
      </w:r>
    </w:p>
    <w:p w14:paraId="51B853B4" w14:textId="77777777" w:rsidR="00CB0BA1" w:rsidRPr="00981B12" w:rsidRDefault="00CB0BA1" w:rsidP="00CB0BA1">
      <w:pPr>
        <w:tabs>
          <w:tab w:val="left" w:pos="3405"/>
        </w:tabs>
        <w:spacing w:line="360" w:lineRule="auto"/>
        <w:jc w:val="both"/>
        <w:rPr>
          <w:rFonts w:ascii="Palatino Linotype" w:eastAsia="Calibri" w:hAnsi="Palatino Linotype" w:cs="Tahoma"/>
          <w:b/>
          <w:bCs/>
          <w:color w:val="222222"/>
          <w:sz w:val="22"/>
          <w:szCs w:val="22"/>
          <w:shd w:val="clear" w:color="auto" w:fill="FFFFFF"/>
          <w:lang w:eastAsia="en-US"/>
        </w:rPr>
      </w:pPr>
    </w:p>
    <w:p w14:paraId="2770046C" w14:textId="21377CE7" w:rsidR="00CB0BA1" w:rsidRPr="00981B12" w:rsidRDefault="00CB0BA1" w:rsidP="00CB0BA1">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r w:rsidRPr="00981B12">
        <w:rPr>
          <w:rFonts w:ascii="Palatino Linotype" w:eastAsia="Calibri" w:hAnsi="Palatino Linotype" w:cs="Tahoma"/>
          <w:bCs/>
          <w:color w:val="222222"/>
          <w:sz w:val="22"/>
          <w:szCs w:val="22"/>
          <w:shd w:val="clear" w:color="auto" w:fill="FFFFFF"/>
          <w:lang w:eastAsia="en-US"/>
        </w:rPr>
        <w:t>Derivado de lo anterior, se advierte que el Sujeto Obligado cuenta con la información solicitada, toda vez que los Consejos deben resguardar en sus archivos el documento original  en el que generen su constitución, organización y funcionamiento, como lo es el acta en el que conste su elección con nombres y cargos, aunado a ello,  dicha acta y cualquier otra acta de sesión o asamblea de los Consejos Escolares de Participación Social para la Educación debe ser registrada en el Registro Público antes aludido; ahora bien, para tener acceso a inscribir la información es necesario que se solicite a través de los directores de las escuelas, quienes cuentan con una clave de usuario y contraseña; razón por la cual es dable deducir que el Sujeto Obligado conoce la información solicitada por el Recurrente.</w:t>
      </w:r>
    </w:p>
    <w:p w14:paraId="70C66CC3" w14:textId="77777777" w:rsidR="00CB0BA1" w:rsidRPr="00981B12" w:rsidRDefault="00CB0BA1" w:rsidP="00144A03">
      <w:pPr>
        <w:spacing w:line="360" w:lineRule="auto"/>
        <w:ind w:right="-93"/>
        <w:jc w:val="both"/>
        <w:rPr>
          <w:rFonts w:ascii="Palatino Linotype" w:eastAsia="Calibri" w:hAnsi="Palatino Linotype" w:cs="Tahoma"/>
          <w:bCs/>
          <w:sz w:val="22"/>
          <w:szCs w:val="22"/>
          <w:lang w:eastAsia="en-US"/>
        </w:rPr>
      </w:pPr>
    </w:p>
    <w:p w14:paraId="487369A0" w14:textId="6584CA5C" w:rsidR="00CB0BA1" w:rsidRPr="00981B12" w:rsidRDefault="00CB0BA1" w:rsidP="00CB0BA1">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r w:rsidRPr="00981B12">
        <w:rPr>
          <w:rFonts w:ascii="Palatino Linotype" w:eastAsia="Calibri" w:hAnsi="Palatino Linotype" w:cs="Tahoma"/>
          <w:bCs/>
          <w:sz w:val="22"/>
          <w:szCs w:val="22"/>
          <w:lang w:eastAsia="en-US"/>
        </w:rPr>
        <w:t xml:space="preserve">Por cuanto hace a las </w:t>
      </w:r>
      <w:r w:rsidRPr="00981B12">
        <w:rPr>
          <w:rFonts w:ascii="Palatino Linotype" w:eastAsia="Calibri" w:hAnsi="Palatino Linotype" w:cs="Tahoma"/>
          <w:b/>
          <w:bCs/>
          <w:sz w:val="22"/>
          <w:szCs w:val="22"/>
          <w:lang w:eastAsia="en-US"/>
        </w:rPr>
        <w:t>Mesas Directivas</w:t>
      </w:r>
      <w:r w:rsidRPr="00981B12">
        <w:rPr>
          <w:rFonts w:ascii="Palatino Linotype" w:eastAsia="Calibri" w:hAnsi="Palatino Linotype" w:cs="Tahoma"/>
          <w:bCs/>
          <w:sz w:val="22"/>
          <w:szCs w:val="22"/>
          <w:lang w:eastAsia="en-US"/>
        </w:rPr>
        <w:t xml:space="preserve"> de los padres de familia, se aprecia que dicha figura se encuentra contemplada en el Reglamento de la participación social en la Educación del Subsistema Educativo Federalizado, aplicable para el Estado de México, el cual prevé que </w:t>
      </w:r>
      <w:r w:rsidRPr="00981B12">
        <w:rPr>
          <w:rFonts w:ascii="Palatino Linotype" w:eastAsia="Calibri" w:hAnsi="Palatino Linotype" w:cs="Tahoma"/>
          <w:bCs/>
          <w:color w:val="222222"/>
          <w:sz w:val="22"/>
          <w:szCs w:val="22"/>
          <w:shd w:val="clear" w:color="auto" w:fill="FFFFFF"/>
          <w:lang w:eastAsia="en-US"/>
        </w:rPr>
        <w:t>dicha Mesa Directiva, cuenta con diversas funciones, las cuales se encuentran previstas en el artículo 34, dentro de las cuales destaca la fracción X, la cual a la letra precisa:</w:t>
      </w:r>
    </w:p>
    <w:p w14:paraId="0EA80568" w14:textId="77777777" w:rsidR="00CB0BA1" w:rsidRPr="00981B12" w:rsidRDefault="00CB0BA1" w:rsidP="00CB0BA1">
      <w:pPr>
        <w:tabs>
          <w:tab w:val="left" w:pos="3405"/>
        </w:tabs>
        <w:spacing w:line="360" w:lineRule="auto"/>
        <w:jc w:val="both"/>
        <w:rPr>
          <w:rFonts w:ascii="Palatino Linotype" w:eastAsia="Calibri" w:hAnsi="Palatino Linotype" w:cs="Tahoma"/>
          <w:b/>
          <w:bCs/>
          <w:color w:val="222222"/>
          <w:sz w:val="22"/>
          <w:szCs w:val="22"/>
          <w:shd w:val="clear" w:color="auto" w:fill="FFFFFF"/>
          <w:lang w:eastAsia="en-US"/>
        </w:rPr>
      </w:pPr>
    </w:p>
    <w:p w14:paraId="5EE417EF" w14:textId="77777777" w:rsidR="00CB0BA1" w:rsidRPr="00981B12" w:rsidRDefault="00CB0BA1" w:rsidP="00CB0BA1">
      <w:pPr>
        <w:tabs>
          <w:tab w:val="left" w:pos="3405"/>
        </w:tabs>
        <w:spacing w:line="360" w:lineRule="auto"/>
        <w:ind w:left="567" w:right="539"/>
        <w:jc w:val="both"/>
        <w:rPr>
          <w:rFonts w:ascii="Palatino Linotype" w:hAnsi="Palatino Linotype"/>
          <w:i/>
          <w:szCs w:val="22"/>
        </w:rPr>
      </w:pPr>
      <w:r w:rsidRPr="00981B12">
        <w:rPr>
          <w:rFonts w:ascii="Palatino Linotype" w:hAnsi="Palatino Linotype"/>
          <w:i/>
          <w:szCs w:val="22"/>
        </w:rPr>
        <w:t>Artículo 34.- Son funciones de la mesa directiva:</w:t>
      </w:r>
    </w:p>
    <w:p w14:paraId="6F770BA8" w14:textId="77777777" w:rsidR="00CB0BA1" w:rsidRPr="00981B12" w:rsidRDefault="00CB0BA1" w:rsidP="00CB0BA1">
      <w:pPr>
        <w:tabs>
          <w:tab w:val="left" w:pos="3405"/>
        </w:tabs>
        <w:spacing w:line="360" w:lineRule="auto"/>
        <w:ind w:left="567" w:right="539"/>
        <w:jc w:val="both"/>
        <w:rPr>
          <w:rFonts w:ascii="Palatino Linotype" w:hAnsi="Palatino Linotype"/>
          <w:i/>
          <w:szCs w:val="22"/>
        </w:rPr>
      </w:pPr>
      <w:r w:rsidRPr="00981B12">
        <w:rPr>
          <w:rFonts w:ascii="Palatino Linotype" w:hAnsi="Palatino Linotype"/>
          <w:i/>
          <w:szCs w:val="22"/>
        </w:rPr>
        <w:t>…</w:t>
      </w:r>
    </w:p>
    <w:p w14:paraId="45071215" w14:textId="77777777" w:rsidR="00CB0BA1" w:rsidRPr="00981B12" w:rsidRDefault="00CB0BA1" w:rsidP="00CB0BA1">
      <w:pPr>
        <w:tabs>
          <w:tab w:val="left" w:pos="3405"/>
        </w:tabs>
        <w:spacing w:line="360" w:lineRule="auto"/>
        <w:ind w:left="567" w:right="539"/>
        <w:jc w:val="both"/>
        <w:rPr>
          <w:rFonts w:ascii="Palatino Linotype" w:eastAsia="Calibri" w:hAnsi="Palatino Linotype" w:cs="Tahoma"/>
          <w:b/>
          <w:bCs/>
          <w:i/>
          <w:color w:val="222222"/>
          <w:szCs w:val="22"/>
          <w:shd w:val="clear" w:color="auto" w:fill="FFFFFF"/>
          <w:lang w:eastAsia="en-US"/>
        </w:rPr>
      </w:pPr>
      <w:r w:rsidRPr="00981B12">
        <w:rPr>
          <w:rFonts w:ascii="Palatino Linotype" w:hAnsi="Palatino Linotype"/>
          <w:i/>
          <w:szCs w:val="22"/>
        </w:rPr>
        <w:t>X. Expedir documentos que acrediten como tales a los integrantes de la mesa directiva, en coordinación con la autoridad escolar;</w:t>
      </w:r>
    </w:p>
    <w:p w14:paraId="3B4D98C1" w14:textId="6CBAD9C7" w:rsidR="00CB0BA1" w:rsidRPr="00981B12" w:rsidRDefault="00F41833" w:rsidP="00CB0BA1">
      <w:pPr>
        <w:tabs>
          <w:tab w:val="left" w:pos="3405"/>
        </w:tabs>
        <w:spacing w:line="360" w:lineRule="auto"/>
        <w:ind w:left="567" w:right="539"/>
        <w:jc w:val="both"/>
        <w:rPr>
          <w:rFonts w:ascii="Palatino Linotype" w:eastAsia="Calibri" w:hAnsi="Palatino Linotype" w:cs="Tahoma"/>
          <w:bCs/>
          <w:i/>
          <w:color w:val="222222"/>
          <w:szCs w:val="22"/>
          <w:shd w:val="clear" w:color="auto" w:fill="FFFFFF"/>
          <w:lang w:eastAsia="en-US"/>
        </w:rPr>
      </w:pPr>
      <w:r w:rsidRPr="00981B12">
        <w:rPr>
          <w:rFonts w:ascii="Palatino Linotype" w:eastAsia="Calibri" w:hAnsi="Palatino Linotype" w:cs="Tahoma"/>
          <w:bCs/>
          <w:i/>
          <w:color w:val="222222"/>
          <w:szCs w:val="22"/>
          <w:shd w:val="clear" w:color="auto" w:fill="FFFFFF"/>
          <w:lang w:eastAsia="en-US"/>
        </w:rPr>
        <w:t>…</w:t>
      </w:r>
    </w:p>
    <w:p w14:paraId="2AE9F7E2" w14:textId="77777777" w:rsidR="00CB0BA1" w:rsidRPr="00981B12" w:rsidRDefault="00CB0BA1" w:rsidP="00CB0BA1">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p>
    <w:p w14:paraId="6CD775C9" w14:textId="77777777" w:rsidR="00CB0BA1" w:rsidRPr="00981B12" w:rsidRDefault="00CB0BA1" w:rsidP="00CB0BA1">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r w:rsidRPr="00981B12">
        <w:rPr>
          <w:rFonts w:ascii="Palatino Linotype" w:eastAsia="Calibri" w:hAnsi="Palatino Linotype" w:cs="Tahoma"/>
          <w:bCs/>
          <w:color w:val="222222"/>
          <w:sz w:val="22"/>
          <w:szCs w:val="22"/>
          <w:shd w:val="clear" w:color="auto" w:fill="FFFFFF"/>
          <w:lang w:eastAsia="en-US"/>
        </w:rPr>
        <w:t>Derivado del artículo anterior, se deduce que el Sujeto Obligado conoce los documentos que acrediten la integración de las mesas directivas y donde puede constar el nombre y cargo que desempeñan, razón por la cual resulta dable ordenar su entrega, de conformidad con la Ley de Transparencia y Acceso a la Información Pública del Estado de México y Municipios.</w:t>
      </w:r>
    </w:p>
    <w:p w14:paraId="20CE944F" w14:textId="77777777" w:rsidR="00CB0BA1" w:rsidRPr="00981B12" w:rsidRDefault="00CB0BA1" w:rsidP="00CB0BA1">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p>
    <w:p w14:paraId="301C70F1" w14:textId="77777777" w:rsidR="00CB0BA1" w:rsidRPr="00981B12" w:rsidRDefault="00CB0BA1" w:rsidP="00CB0BA1">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r w:rsidRPr="00981B12">
        <w:rPr>
          <w:rFonts w:ascii="Palatino Linotype" w:eastAsia="Calibri" w:hAnsi="Palatino Linotype" w:cs="Tahoma"/>
          <w:bCs/>
          <w:color w:val="222222"/>
          <w:sz w:val="22"/>
          <w:szCs w:val="22"/>
          <w:shd w:val="clear" w:color="auto" w:fill="FFFFFF"/>
          <w:lang w:eastAsia="en-US"/>
        </w:rPr>
        <w:t>Aunado a lo anterior, es preciso mencionar que las Actas donde consta la elección de la mesa directa es información que deberá registrarse ante las autoridades educativas de Servicios Educativos Integrados al Estado de México (SEIEM), de la Secretaría de Educación; lo anterior, en términos del Reglamento de la participación social en la Educación del Subsistema Educativo Federalizado, aplicable para el Estado de México, el cual en sus artículos 46 al 49 precisan:</w:t>
      </w:r>
    </w:p>
    <w:p w14:paraId="0253B021" w14:textId="77777777" w:rsidR="00F41833" w:rsidRPr="00981B12" w:rsidRDefault="00F41833" w:rsidP="00CB0BA1">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p>
    <w:p w14:paraId="4E25AA03" w14:textId="57419895" w:rsidR="00CB0BA1" w:rsidRPr="00981B12" w:rsidRDefault="00CB0BA1" w:rsidP="00CB0BA1">
      <w:pPr>
        <w:tabs>
          <w:tab w:val="left" w:pos="3405"/>
        </w:tabs>
        <w:spacing w:line="360" w:lineRule="auto"/>
        <w:ind w:left="567" w:right="539"/>
        <w:jc w:val="both"/>
        <w:rPr>
          <w:rFonts w:ascii="Palatino Linotype" w:eastAsia="Calibri" w:hAnsi="Palatino Linotype" w:cs="Tahoma"/>
          <w:bCs/>
          <w:i/>
          <w:color w:val="222222"/>
          <w:szCs w:val="22"/>
          <w:shd w:val="clear" w:color="auto" w:fill="FFFFFF"/>
          <w:lang w:eastAsia="en-US"/>
        </w:rPr>
      </w:pPr>
      <w:r w:rsidRPr="00981B12">
        <w:rPr>
          <w:rFonts w:ascii="Palatino Linotype" w:eastAsia="Calibri" w:hAnsi="Palatino Linotype" w:cs="Tahoma"/>
          <w:b/>
          <w:bCs/>
          <w:i/>
          <w:color w:val="222222"/>
          <w:szCs w:val="22"/>
          <w:shd w:val="clear" w:color="auto" w:fill="FFFFFF"/>
          <w:lang w:eastAsia="en-US"/>
        </w:rPr>
        <w:t>Artículo 46.-</w:t>
      </w:r>
      <w:r w:rsidRPr="00981B12">
        <w:rPr>
          <w:rFonts w:ascii="Palatino Linotype" w:eastAsia="Calibri" w:hAnsi="Palatino Linotype" w:cs="Tahoma"/>
          <w:bCs/>
          <w:i/>
          <w:color w:val="222222"/>
          <w:szCs w:val="22"/>
          <w:shd w:val="clear" w:color="auto" w:fill="FFFFFF"/>
          <w:lang w:eastAsia="en-US"/>
        </w:rPr>
        <w:t xml:space="preserve"> </w:t>
      </w:r>
      <w:r w:rsidRPr="00981B12">
        <w:rPr>
          <w:rFonts w:ascii="Palatino Linotype" w:eastAsia="Calibri" w:hAnsi="Palatino Linotype" w:cs="Tahoma"/>
          <w:b/>
          <w:bCs/>
          <w:i/>
          <w:color w:val="222222"/>
          <w:szCs w:val="22"/>
          <w:shd w:val="clear" w:color="auto" w:fill="FFFFFF"/>
          <w:lang w:eastAsia="en-US"/>
        </w:rPr>
        <w:t>Las autoridades educativas de SEIEM integrarán y mantendrán actualizado un registro de asociaciones escolares</w:t>
      </w:r>
      <w:r w:rsidRPr="00981B12">
        <w:rPr>
          <w:rFonts w:ascii="Palatino Linotype" w:eastAsia="Calibri" w:hAnsi="Palatino Linotype" w:cs="Tahoma"/>
          <w:bCs/>
          <w:i/>
          <w:color w:val="222222"/>
          <w:szCs w:val="22"/>
          <w:shd w:val="clear" w:color="auto" w:fill="FFFFFF"/>
          <w:lang w:eastAsia="en-US"/>
        </w:rPr>
        <w:t xml:space="preserve">, el que deberá contener los datos siguientes: </w:t>
      </w:r>
    </w:p>
    <w:p w14:paraId="15F8147A" w14:textId="77777777" w:rsidR="00CB0BA1" w:rsidRPr="00981B12" w:rsidRDefault="00CB0BA1" w:rsidP="00CB0BA1">
      <w:pPr>
        <w:tabs>
          <w:tab w:val="left" w:pos="3405"/>
        </w:tabs>
        <w:spacing w:line="360" w:lineRule="auto"/>
        <w:ind w:left="567" w:right="539"/>
        <w:jc w:val="both"/>
        <w:rPr>
          <w:rFonts w:ascii="Palatino Linotype" w:eastAsia="Calibri" w:hAnsi="Palatino Linotype" w:cs="Tahoma"/>
          <w:bCs/>
          <w:i/>
          <w:color w:val="222222"/>
          <w:szCs w:val="22"/>
          <w:shd w:val="clear" w:color="auto" w:fill="FFFFFF"/>
          <w:lang w:eastAsia="en-US"/>
        </w:rPr>
      </w:pPr>
      <w:r w:rsidRPr="00981B12">
        <w:rPr>
          <w:rFonts w:ascii="Palatino Linotype" w:eastAsia="Calibri" w:hAnsi="Palatino Linotype" w:cs="Tahoma"/>
          <w:bCs/>
          <w:i/>
          <w:color w:val="222222"/>
          <w:szCs w:val="22"/>
          <w:shd w:val="clear" w:color="auto" w:fill="FFFFFF"/>
          <w:lang w:eastAsia="en-US"/>
        </w:rPr>
        <w:t xml:space="preserve">I. El acta de constitución de la asociación escolar a que se refiere este capítulo; </w:t>
      </w:r>
    </w:p>
    <w:p w14:paraId="6936488F" w14:textId="77777777" w:rsidR="00CB0BA1" w:rsidRPr="00981B12" w:rsidRDefault="00CB0BA1" w:rsidP="00CB0BA1">
      <w:pPr>
        <w:tabs>
          <w:tab w:val="left" w:pos="3405"/>
        </w:tabs>
        <w:spacing w:line="360" w:lineRule="auto"/>
        <w:ind w:left="567" w:right="539"/>
        <w:jc w:val="both"/>
        <w:rPr>
          <w:rFonts w:ascii="Palatino Linotype" w:eastAsia="Calibri" w:hAnsi="Palatino Linotype" w:cs="Tahoma"/>
          <w:bCs/>
          <w:i/>
          <w:color w:val="222222"/>
          <w:szCs w:val="22"/>
          <w:shd w:val="clear" w:color="auto" w:fill="FFFFFF"/>
          <w:lang w:eastAsia="en-US"/>
        </w:rPr>
      </w:pPr>
      <w:r w:rsidRPr="00981B12">
        <w:rPr>
          <w:rFonts w:ascii="Palatino Linotype" w:eastAsia="Calibri" w:hAnsi="Palatino Linotype" w:cs="Tahoma"/>
          <w:bCs/>
          <w:i/>
          <w:color w:val="222222"/>
          <w:szCs w:val="22"/>
          <w:shd w:val="clear" w:color="auto" w:fill="FFFFFF"/>
          <w:lang w:eastAsia="en-US"/>
        </w:rPr>
        <w:t xml:space="preserve">II. Los estatutos de las asociaciones escolares; </w:t>
      </w:r>
    </w:p>
    <w:p w14:paraId="628A97A6" w14:textId="77777777" w:rsidR="00CB0BA1" w:rsidRPr="00981B12" w:rsidRDefault="00CB0BA1" w:rsidP="00CB0BA1">
      <w:pPr>
        <w:tabs>
          <w:tab w:val="left" w:pos="3405"/>
        </w:tabs>
        <w:spacing w:line="360" w:lineRule="auto"/>
        <w:ind w:left="567" w:right="539"/>
        <w:jc w:val="both"/>
        <w:rPr>
          <w:rFonts w:ascii="Palatino Linotype" w:eastAsia="Calibri" w:hAnsi="Palatino Linotype" w:cs="Tahoma"/>
          <w:bCs/>
          <w:i/>
          <w:color w:val="222222"/>
          <w:szCs w:val="22"/>
          <w:shd w:val="clear" w:color="auto" w:fill="FFFFFF"/>
          <w:lang w:eastAsia="en-US"/>
        </w:rPr>
      </w:pPr>
      <w:r w:rsidRPr="00981B12">
        <w:rPr>
          <w:rFonts w:ascii="Palatino Linotype" w:eastAsia="Calibri" w:hAnsi="Palatino Linotype" w:cs="Tahoma"/>
          <w:bCs/>
          <w:i/>
          <w:color w:val="222222"/>
          <w:szCs w:val="22"/>
          <w:shd w:val="clear" w:color="auto" w:fill="FFFFFF"/>
          <w:lang w:eastAsia="en-US"/>
        </w:rPr>
        <w:t xml:space="preserve">III. </w:t>
      </w:r>
      <w:r w:rsidRPr="00981B12">
        <w:rPr>
          <w:rFonts w:ascii="Palatino Linotype" w:eastAsia="Calibri" w:hAnsi="Palatino Linotype" w:cs="Tahoma"/>
          <w:b/>
          <w:bCs/>
          <w:i/>
          <w:color w:val="222222"/>
          <w:szCs w:val="22"/>
          <w:shd w:val="clear" w:color="auto" w:fill="FFFFFF"/>
          <w:lang w:eastAsia="en-US"/>
        </w:rPr>
        <w:t>Las actas en que conste la elección de la mesa directiva,</w:t>
      </w:r>
      <w:r w:rsidRPr="00981B12">
        <w:rPr>
          <w:rFonts w:ascii="Palatino Linotype" w:eastAsia="Calibri" w:hAnsi="Palatino Linotype" w:cs="Tahoma"/>
          <w:bCs/>
          <w:i/>
          <w:color w:val="222222"/>
          <w:szCs w:val="22"/>
          <w:shd w:val="clear" w:color="auto" w:fill="FFFFFF"/>
          <w:lang w:eastAsia="en-US"/>
        </w:rPr>
        <w:t xml:space="preserve"> con los respectivos </w:t>
      </w:r>
      <w:r w:rsidRPr="00981B12">
        <w:rPr>
          <w:rFonts w:ascii="Palatino Linotype" w:eastAsia="Calibri" w:hAnsi="Palatino Linotype" w:cs="Tahoma"/>
          <w:b/>
          <w:bCs/>
          <w:i/>
          <w:color w:val="222222"/>
          <w:szCs w:val="22"/>
          <w:shd w:val="clear" w:color="auto" w:fill="FFFFFF"/>
          <w:lang w:eastAsia="en-US"/>
        </w:rPr>
        <w:t>nombres y cargos de quienes resulten electos</w:t>
      </w:r>
      <w:r w:rsidRPr="00981B12">
        <w:rPr>
          <w:rFonts w:ascii="Palatino Linotype" w:eastAsia="Calibri" w:hAnsi="Palatino Linotype" w:cs="Tahoma"/>
          <w:bCs/>
          <w:i/>
          <w:color w:val="222222"/>
          <w:szCs w:val="22"/>
          <w:shd w:val="clear" w:color="auto" w:fill="FFFFFF"/>
          <w:lang w:eastAsia="en-US"/>
        </w:rPr>
        <w:t xml:space="preserve">, así como los cambios posteriores que por cualquier causa tengan lugar. </w:t>
      </w:r>
    </w:p>
    <w:p w14:paraId="6D18824E" w14:textId="77777777" w:rsidR="00CB0BA1" w:rsidRPr="00981B12" w:rsidRDefault="00CB0BA1" w:rsidP="00CB0BA1">
      <w:pPr>
        <w:tabs>
          <w:tab w:val="left" w:pos="3405"/>
        </w:tabs>
        <w:spacing w:line="360" w:lineRule="auto"/>
        <w:ind w:left="567" w:right="539"/>
        <w:jc w:val="both"/>
        <w:rPr>
          <w:rFonts w:ascii="Palatino Linotype" w:eastAsia="Calibri" w:hAnsi="Palatino Linotype" w:cs="Tahoma"/>
          <w:bCs/>
          <w:i/>
          <w:color w:val="222222"/>
          <w:szCs w:val="22"/>
          <w:shd w:val="clear" w:color="auto" w:fill="FFFFFF"/>
          <w:lang w:eastAsia="en-US"/>
        </w:rPr>
      </w:pPr>
      <w:r w:rsidRPr="00981B12">
        <w:rPr>
          <w:rFonts w:ascii="Palatino Linotype" w:eastAsia="Calibri" w:hAnsi="Palatino Linotype" w:cs="Tahoma"/>
          <w:b/>
          <w:bCs/>
          <w:i/>
          <w:color w:val="222222"/>
          <w:szCs w:val="22"/>
          <w:shd w:val="clear" w:color="auto" w:fill="FFFFFF"/>
          <w:lang w:eastAsia="en-US"/>
        </w:rPr>
        <w:lastRenderedPageBreak/>
        <w:t>Artículo 47.-</w:t>
      </w:r>
      <w:r w:rsidRPr="00981B12">
        <w:rPr>
          <w:rFonts w:ascii="Palatino Linotype" w:eastAsia="Calibri" w:hAnsi="Palatino Linotype" w:cs="Tahoma"/>
          <w:bCs/>
          <w:i/>
          <w:color w:val="222222"/>
          <w:szCs w:val="22"/>
          <w:shd w:val="clear" w:color="auto" w:fill="FFFFFF"/>
          <w:lang w:eastAsia="en-US"/>
        </w:rPr>
        <w:t xml:space="preserve"> El registro de las mesas directivas de las asociaciones escolares se hará ante el área administrativa que determinen las autoridades educativas de SEIEM,</w:t>
      </w:r>
      <w:r w:rsidRPr="00981B12">
        <w:rPr>
          <w:rFonts w:ascii="Palatino Linotype" w:eastAsia="Calibri" w:hAnsi="Palatino Linotype" w:cs="Tahoma"/>
          <w:b/>
          <w:bCs/>
          <w:i/>
          <w:color w:val="222222"/>
          <w:szCs w:val="22"/>
          <w:shd w:val="clear" w:color="auto" w:fill="FFFFFF"/>
          <w:lang w:eastAsia="en-US"/>
        </w:rPr>
        <w:t xml:space="preserve"> misma que podrá expedir la constancia de registro correspondiente.</w:t>
      </w:r>
      <w:r w:rsidRPr="00981B12">
        <w:rPr>
          <w:rFonts w:ascii="Palatino Linotype" w:eastAsia="Calibri" w:hAnsi="Palatino Linotype" w:cs="Tahoma"/>
          <w:bCs/>
          <w:i/>
          <w:color w:val="222222"/>
          <w:szCs w:val="22"/>
          <w:shd w:val="clear" w:color="auto" w:fill="FFFFFF"/>
          <w:lang w:eastAsia="en-US"/>
        </w:rPr>
        <w:t xml:space="preserve"> </w:t>
      </w:r>
    </w:p>
    <w:p w14:paraId="604BE67E" w14:textId="77777777" w:rsidR="00CB0BA1" w:rsidRPr="00981B12" w:rsidRDefault="00CB0BA1" w:rsidP="00CB0BA1">
      <w:pPr>
        <w:tabs>
          <w:tab w:val="left" w:pos="3405"/>
        </w:tabs>
        <w:spacing w:line="360" w:lineRule="auto"/>
        <w:ind w:left="567" w:right="539"/>
        <w:jc w:val="both"/>
        <w:rPr>
          <w:rFonts w:ascii="Palatino Linotype" w:eastAsia="Calibri" w:hAnsi="Palatino Linotype" w:cs="Tahoma"/>
          <w:bCs/>
          <w:i/>
          <w:color w:val="222222"/>
          <w:szCs w:val="22"/>
          <w:shd w:val="clear" w:color="auto" w:fill="FFFFFF"/>
          <w:lang w:eastAsia="en-US"/>
        </w:rPr>
      </w:pPr>
    </w:p>
    <w:p w14:paraId="5AD648DD" w14:textId="77777777" w:rsidR="00CB0BA1" w:rsidRPr="00981B12" w:rsidRDefault="00CB0BA1" w:rsidP="00CB0BA1">
      <w:pPr>
        <w:tabs>
          <w:tab w:val="left" w:pos="3405"/>
        </w:tabs>
        <w:spacing w:line="360" w:lineRule="auto"/>
        <w:ind w:left="567" w:right="539"/>
        <w:jc w:val="both"/>
        <w:rPr>
          <w:rFonts w:ascii="Palatino Linotype" w:eastAsia="Calibri" w:hAnsi="Palatino Linotype" w:cs="Tahoma"/>
          <w:bCs/>
          <w:i/>
          <w:color w:val="222222"/>
          <w:szCs w:val="22"/>
          <w:shd w:val="clear" w:color="auto" w:fill="FFFFFF"/>
          <w:lang w:eastAsia="en-US"/>
        </w:rPr>
      </w:pPr>
      <w:r w:rsidRPr="00981B12">
        <w:rPr>
          <w:rFonts w:ascii="Palatino Linotype" w:eastAsia="Calibri" w:hAnsi="Palatino Linotype" w:cs="Tahoma"/>
          <w:b/>
          <w:bCs/>
          <w:i/>
          <w:color w:val="222222"/>
          <w:szCs w:val="22"/>
          <w:shd w:val="clear" w:color="auto" w:fill="FFFFFF"/>
          <w:lang w:eastAsia="en-US"/>
        </w:rPr>
        <w:t>Artículo 48.-</w:t>
      </w:r>
      <w:r w:rsidRPr="00981B12">
        <w:rPr>
          <w:rFonts w:ascii="Palatino Linotype" w:eastAsia="Calibri" w:hAnsi="Palatino Linotype" w:cs="Tahoma"/>
          <w:bCs/>
          <w:i/>
          <w:color w:val="222222"/>
          <w:szCs w:val="22"/>
          <w:shd w:val="clear" w:color="auto" w:fill="FFFFFF"/>
          <w:lang w:eastAsia="en-US"/>
        </w:rPr>
        <w:t xml:space="preserve"> El registro a que se refiere el artículo 46 del presente reglamento, deberá llevarse a cabo dentro de los primeros quince días naturales, posteriores a la fecha en que se haya realizado la asamblea general, y será necesario que las actas y documentos que se presenten, </w:t>
      </w:r>
      <w:r w:rsidRPr="00981B12">
        <w:rPr>
          <w:rFonts w:ascii="Palatino Linotype" w:eastAsia="Calibri" w:hAnsi="Palatino Linotype" w:cs="Tahoma"/>
          <w:b/>
          <w:bCs/>
          <w:i/>
          <w:color w:val="222222"/>
          <w:szCs w:val="22"/>
          <w:shd w:val="clear" w:color="auto" w:fill="FFFFFF"/>
          <w:lang w:eastAsia="en-US"/>
        </w:rPr>
        <w:t>cuenten con la firma de las autoridades escolares que intervinieron</w:t>
      </w:r>
      <w:r w:rsidRPr="00981B12">
        <w:rPr>
          <w:rFonts w:ascii="Palatino Linotype" w:eastAsia="Calibri" w:hAnsi="Palatino Linotype" w:cs="Tahoma"/>
          <w:bCs/>
          <w:i/>
          <w:color w:val="222222"/>
          <w:szCs w:val="22"/>
          <w:shd w:val="clear" w:color="auto" w:fill="FFFFFF"/>
          <w:lang w:eastAsia="en-US"/>
        </w:rPr>
        <w:t xml:space="preserve">. </w:t>
      </w:r>
    </w:p>
    <w:p w14:paraId="69B61EFF" w14:textId="77777777" w:rsidR="00CB0BA1" w:rsidRPr="00981B12" w:rsidRDefault="00CB0BA1" w:rsidP="00CB0BA1">
      <w:pPr>
        <w:tabs>
          <w:tab w:val="left" w:pos="3405"/>
        </w:tabs>
        <w:spacing w:line="360" w:lineRule="auto"/>
        <w:ind w:left="567" w:right="539"/>
        <w:jc w:val="both"/>
        <w:rPr>
          <w:rFonts w:ascii="Palatino Linotype" w:eastAsia="Calibri" w:hAnsi="Palatino Linotype" w:cs="Tahoma"/>
          <w:bCs/>
          <w:i/>
          <w:color w:val="222222"/>
          <w:szCs w:val="22"/>
          <w:shd w:val="clear" w:color="auto" w:fill="FFFFFF"/>
          <w:lang w:eastAsia="en-US"/>
        </w:rPr>
      </w:pPr>
    </w:p>
    <w:p w14:paraId="0AD01F3E" w14:textId="0A877E8C" w:rsidR="00CB0BA1" w:rsidRPr="00981B12" w:rsidRDefault="00CB0BA1" w:rsidP="00CB0BA1">
      <w:pPr>
        <w:tabs>
          <w:tab w:val="left" w:pos="3405"/>
        </w:tabs>
        <w:spacing w:line="360" w:lineRule="auto"/>
        <w:ind w:left="567" w:right="539"/>
        <w:jc w:val="both"/>
        <w:rPr>
          <w:rFonts w:ascii="Palatino Linotype" w:eastAsia="Calibri" w:hAnsi="Palatino Linotype" w:cs="Tahoma"/>
          <w:b/>
          <w:bCs/>
          <w:i/>
          <w:color w:val="222222"/>
          <w:sz w:val="22"/>
          <w:szCs w:val="22"/>
          <w:shd w:val="clear" w:color="auto" w:fill="FFFFFF"/>
          <w:lang w:eastAsia="en-US"/>
        </w:rPr>
      </w:pPr>
      <w:r w:rsidRPr="00981B12">
        <w:rPr>
          <w:rFonts w:ascii="Palatino Linotype" w:eastAsia="Calibri" w:hAnsi="Palatino Linotype" w:cs="Tahoma"/>
          <w:b/>
          <w:bCs/>
          <w:i/>
          <w:color w:val="222222"/>
          <w:szCs w:val="22"/>
          <w:shd w:val="clear" w:color="auto" w:fill="FFFFFF"/>
          <w:lang w:eastAsia="en-US"/>
        </w:rPr>
        <w:t>Artículo 49.-</w:t>
      </w:r>
      <w:r w:rsidRPr="00981B12">
        <w:rPr>
          <w:rFonts w:ascii="Palatino Linotype" w:eastAsia="Calibri" w:hAnsi="Palatino Linotype" w:cs="Tahoma"/>
          <w:bCs/>
          <w:i/>
          <w:color w:val="222222"/>
          <w:szCs w:val="22"/>
          <w:shd w:val="clear" w:color="auto" w:fill="FFFFFF"/>
          <w:lang w:eastAsia="en-US"/>
        </w:rPr>
        <w:t xml:space="preserve"> </w:t>
      </w:r>
      <w:r w:rsidRPr="00981B12">
        <w:rPr>
          <w:rFonts w:ascii="Palatino Linotype" w:eastAsia="Calibri" w:hAnsi="Palatino Linotype" w:cs="Tahoma"/>
          <w:b/>
          <w:bCs/>
          <w:i/>
          <w:color w:val="222222"/>
          <w:szCs w:val="22"/>
          <w:shd w:val="clear" w:color="auto" w:fill="FFFFFF"/>
          <w:lang w:eastAsia="en-US"/>
        </w:rPr>
        <w:t>Los registros serán tramitados por las autoridades educativas escolares que hubieren intervenido en las asambleas generales.</w:t>
      </w:r>
    </w:p>
    <w:p w14:paraId="6D4B31A3" w14:textId="77777777" w:rsidR="00CB0BA1" w:rsidRPr="00981B12" w:rsidRDefault="00CB0BA1" w:rsidP="00CB0BA1">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p>
    <w:p w14:paraId="3885DBB9" w14:textId="37AABBF4" w:rsidR="00AE4F15" w:rsidRPr="00981B12" w:rsidRDefault="00CB0BA1" w:rsidP="00144A03">
      <w:pPr>
        <w:spacing w:line="360" w:lineRule="auto"/>
        <w:ind w:right="-93"/>
        <w:jc w:val="both"/>
        <w:rPr>
          <w:rFonts w:ascii="Palatino Linotype" w:eastAsia="Calibri" w:hAnsi="Palatino Linotype" w:cs="Tahoma"/>
          <w:bCs/>
          <w:sz w:val="22"/>
          <w:szCs w:val="22"/>
          <w:lang w:eastAsia="en-US"/>
        </w:rPr>
      </w:pPr>
      <w:r w:rsidRPr="00981B12">
        <w:rPr>
          <w:rFonts w:ascii="Palatino Linotype" w:eastAsia="Calibri" w:hAnsi="Palatino Linotype" w:cs="Tahoma"/>
          <w:bCs/>
          <w:color w:val="222222"/>
          <w:sz w:val="22"/>
          <w:szCs w:val="22"/>
          <w:shd w:val="clear" w:color="auto" w:fill="FFFFFF"/>
          <w:lang w:eastAsia="en-US"/>
        </w:rPr>
        <w:t>Derivado de los artículos anteriores se prevé que de las actas donde conste la elección de los miembros de las Mesas Directivas, deberá ser registrado ante el Sujeto Obligado, aunado a que para el registro de dichas actas se requiere que se tramite a través de las autoridades educativas escolares y derivado de dicho registro se entrega una constancia correspondiente, razón por la cual el Sujeto Obligado cuenta con la información solicitada por el recurrente en relación a las actas donde conste la elección de los miembros de las mesas directivas, sus nombres y cargos, por lo que es dable ordenar su entrega derivado de la búsqueda exhaustiva y razonada que realice el Sujeto Obligado</w:t>
      </w:r>
      <w:r w:rsidR="00F41833" w:rsidRPr="00981B12">
        <w:rPr>
          <w:rFonts w:ascii="Palatino Linotype" w:eastAsia="Calibri" w:hAnsi="Palatino Linotype" w:cs="Tahoma"/>
          <w:bCs/>
          <w:color w:val="222222"/>
          <w:sz w:val="22"/>
          <w:szCs w:val="22"/>
          <w:shd w:val="clear" w:color="auto" w:fill="FFFFFF"/>
          <w:lang w:eastAsia="en-US"/>
        </w:rPr>
        <w:t>.</w:t>
      </w:r>
    </w:p>
    <w:p w14:paraId="3CA3FDF2" w14:textId="77777777" w:rsidR="003D34F6" w:rsidRPr="00981B12" w:rsidRDefault="003D34F6" w:rsidP="00DA6433">
      <w:pPr>
        <w:spacing w:line="360" w:lineRule="auto"/>
        <w:ind w:right="-93"/>
        <w:jc w:val="both"/>
        <w:rPr>
          <w:rFonts w:ascii="Palatino Linotype" w:eastAsia="Calibri" w:hAnsi="Palatino Linotype" w:cs="Tahoma"/>
          <w:bCs/>
          <w:sz w:val="22"/>
          <w:szCs w:val="22"/>
          <w:lang w:eastAsia="en-US"/>
        </w:rPr>
      </w:pPr>
    </w:p>
    <w:p w14:paraId="7F6903CD" w14:textId="152D34EA" w:rsidR="003D34F6" w:rsidRPr="00981B12" w:rsidRDefault="00F41833" w:rsidP="003D34F6">
      <w:pPr>
        <w:tabs>
          <w:tab w:val="left" w:pos="3405"/>
        </w:tabs>
        <w:spacing w:line="360" w:lineRule="auto"/>
        <w:jc w:val="both"/>
        <w:rPr>
          <w:rFonts w:ascii="Palatino Linotype" w:hAnsi="Palatino Linotype" w:cstheme="majorHAnsi"/>
          <w:sz w:val="22"/>
          <w:szCs w:val="22"/>
        </w:rPr>
      </w:pPr>
      <w:r w:rsidRPr="00981B12">
        <w:rPr>
          <w:rFonts w:ascii="Palatino Linotype" w:hAnsi="Palatino Linotype" w:cstheme="majorHAnsi"/>
          <w:color w:val="222222"/>
          <w:sz w:val="22"/>
          <w:szCs w:val="22"/>
          <w:shd w:val="clear" w:color="auto" w:fill="FFFFFF"/>
        </w:rPr>
        <w:t>Finalmente, es oportuno mencionar que</w:t>
      </w:r>
      <w:r w:rsidR="003D34F6" w:rsidRPr="00981B12">
        <w:rPr>
          <w:rFonts w:ascii="Palatino Linotype" w:hAnsi="Palatino Linotype" w:cstheme="majorHAnsi"/>
          <w:color w:val="222222"/>
          <w:sz w:val="22"/>
          <w:szCs w:val="22"/>
          <w:shd w:val="clear" w:color="auto" w:fill="FFFFFF"/>
        </w:rPr>
        <w:t xml:space="preserve"> el artículo 31 del </w:t>
      </w:r>
      <w:r w:rsidR="003D34F6" w:rsidRPr="00981B12">
        <w:rPr>
          <w:rFonts w:ascii="Palatino Linotype" w:hAnsi="Palatino Linotype" w:cstheme="majorHAnsi"/>
          <w:sz w:val="22"/>
          <w:szCs w:val="22"/>
        </w:rPr>
        <w:t>Reglamento para el expendio de Alimentos y Bebidas en los Establecimientos de Consumo Escolar de los Planteles de Educación Básica del Subsistema Educativo Federalizado a la letra menciona:</w:t>
      </w:r>
    </w:p>
    <w:p w14:paraId="7AC3CE66" w14:textId="77777777" w:rsidR="003D34F6" w:rsidRPr="00981B12" w:rsidRDefault="003D34F6" w:rsidP="003D34F6">
      <w:pPr>
        <w:tabs>
          <w:tab w:val="left" w:pos="3405"/>
        </w:tabs>
        <w:spacing w:line="360" w:lineRule="auto"/>
        <w:jc w:val="both"/>
        <w:rPr>
          <w:rFonts w:ascii="Palatino Linotype" w:hAnsi="Palatino Linotype" w:cstheme="majorHAnsi"/>
          <w:color w:val="222222"/>
          <w:sz w:val="22"/>
          <w:szCs w:val="22"/>
          <w:shd w:val="clear" w:color="auto" w:fill="FFFFFF"/>
        </w:rPr>
      </w:pPr>
    </w:p>
    <w:p w14:paraId="44D213DE" w14:textId="600BDA2E" w:rsidR="003D34F6" w:rsidRPr="00981B12" w:rsidRDefault="003D34F6" w:rsidP="003D34F6">
      <w:pPr>
        <w:tabs>
          <w:tab w:val="left" w:pos="3405"/>
        </w:tabs>
        <w:spacing w:line="360" w:lineRule="auto"/>
        <w:ind w:left="567" w:right="539"/>
        <w:jc w:val="both"/>
        <w:rPr>
          <w:rFonts w:ascii="Palatino Linotype" w:hAnsi="Palatino Linotype" w:cstheme="majorHAnsi"/>
          <w:i/>
          <w:color w:val="222222"/>
          <w:szCs w:val="22"/>
          <w:shd w:val="clear" w:color="auto" w:fill="FFFFFF"/>
        </w:rPr>
      </w:pPr>
      <w:r w:rsidRPr="00981B12">
        <w:rPr>
          <w:rFonts w:ascii="Palatino Linotype" w:hAnsi="Palatino Linotype" w:cstheme="majorHAnsi"/>
          <w:i/>
          <w:szCs w:val="22"/>
        </w:rPr>
        <w:lastRenderedPageBreak/>
        <w:t>Artículo 31.- El particular que haya sido seleccionado recibirá por inventario los bienes muebles, así como el espacio físico disponible para tal fin, comprometiéndose a cuidarlos, conservarlos y reponerlos en caso de pérdida o daño. Al momento de concluir el contrato deberá devolverlos en el estado recibido; las adecuaciones e instalaciones que realice quedarán en beneficio del plantel escolar, sin que tenga derecho a ser resarcido por las erogacione</w:t>
      </w:r>
      <w:r w:rsidR="00AE4F15" w:rsidRPr="00981B12">
        <w:rPr>
          <w:rFonts w:ascii="Palatino Linotype" w:hAnsi="Palatino Linotype" w:cstheme="majorHAnsi"/>
          <w:i/>
          <w:szCs w:val="22"/>
        </w:rPr>
        <w:t>s realizadas por este concepto.</w:t>
      </w:r>
    </w:p>
    <w:p w14:paraId="4A510C61" w14:textId="77777777" w:rsidR="003D34F6" w:rsidRPr="00981B12" w:rsidRDefault="003D34F6" w:rsidP="003D34F6">
      <w:pPr>
        <w:tabs>
          <w:tab w:val="left" w:pos="3405"/>
        </w:tabs>
        <w:spacing w:line="360" w:lineRule="auto"/>
        <w:jc w:val="both"/>
        <w:rPr>
          <w:rFonts w:ascii="Palatino Linotype" w:hAnsi="Palatino Linotype" w:cstheme="majorHAnsi"/>
          <w:color w:val="222222"/>
          <w:sz w:val="22"/>
          <w:szCs w:val="22"/>
          <w:shd w:val="clear" w:color="auto" w:fill="FFFFFF"/>
        </w:rPr>
      </w:pPr>
    </w:p>
    <w:p w14:paraId="2254D230" w14:textId="2F68DB65" w:rsidR="003D34F6" w:rsidRPr="00981B12" w:rsidRDefault="003D34F6" w:rsidP="003D34F6">
      <w:pPr>
        <w:tabs>
          <w:tab w:val="left" w:pos="3405"/>
        </w:tabs>
        <w:spacing w:line="360" w:lineRule="auto"/>
        <w:jc w:val="both"/>
        <w:rPr>
          <w:rFonts w:ascii="Palatino Linotype" w:hAnsi="Palatino Linotype" w:cstheme="majorHAnsi"/>
          <w:b/>
          <w:color w:val="222222"/>
          <w:sz w:val="22"/>
          <w:szCs w:val="22"/>
          <w:shd w:val="clear" w:color="auto" w:fill="FFFFFF"/>
        </w:rPr>
      </w:pPr>
      <w:r w:rsidRPr="00981B12">
        <w:rPr>
          <w:rFonts w:ascii="Palatino Linotype" w:hAnsi="Palatino Linotype" w:cstheme="majorHAnsi"/>
          <w:color w:val="222222"/>
          <w:sz w:val="22"/>
          <w:szCs w:val="22"/>
          <w:shd w:val="clear" w:color="auto" w:fill="FFFFFF"/>
        </w:rPr>
        <w:t>Derivado del artículo anterior, se aprecia que las instalaciones</w:t>
      </w:r>
      <w:r w:rsidR="00AE4F15" w:rsidRPr="00981B12">
        <w:rPr>
          <w:rFonts w:ascii="Palatino Linotype" w:hAnsi="Palatino Linotype" w:cstheme="majorHAnsi"/>
          <w:color w:val="222222"/>
          <w:sz w:val="22"/>
          <w:szCs w:val="22"/>
          <w:shd w:val="clear" w:color="auto" w:fill="FFFFFF"/>
        </w:rPr>
        <w:t xml:space="preserve"> escolares</w:t>
      </w:r>
      <w:r w:rsidRPr="00981B12">
        <w:rPr>
          <w:rFonts w:ascii="Palatino Linotype" w:hAnsi="Palatino Linotype" w:cstheme="majorHAnsi"/>
          <w:color w:val="222222"/>
          <w:sz w:val="22"/>
          <w:szCs w:val="22"/>
          <w:shd w:val="clear" w:color="auto" w:fill="FFFFFF"/>
        </w:rPr>
        <w:t xml:space="preserve"> que se usan para el desarrollo de la actividad</w:t>
      </w:r>
      <w:r w:rsidR="00AE4F15" w:rsidRPr="00981B12">
        <w:rPr>
          <w:rFonts w:ascii="Palatino Linotype" w:hAnsi="Palatino Linotype" w:cstheme="majorHAnsi"/>
          <w:color w:val="222222"/>
          <w:sz w:val="22"/>
          <w:szCs w:val="22"/>
          <w:shd w:val="clear" w:color="auto" w:fill="FFFFFF"/>
        </w:rPr>
        <w:t xml:space="preserve"> descrita</w:t>
      </w:r>
      <w:r w:rsidRPr="00981B12">
        <w:rPr>
          <w:rFonts w:ascii="Palatino Linotype" w:hAnsi="Palatino Linotype" w:cstheme="majorHAnsi"/>
          <w:color w:val="222222"/>
          <w:sz w:val="22"/>
          <w:szCs w:val="22"/>
          <w:shd w:val="clear" w:color="auto" w:fill="FFFFFF"/>
        </w:rPr>
        <w:t xml:space="preserve">, son propias del plantel por lo que si se realizan adecuaciones e instalaciones, estas son a favor del mismo, razón por la cual se asume que la contratación de los servicios de consumo escolar, papelería o fotocopiado implican la necesidad de dar aviso a la autoridad escolar, entendiendo esta como el Director Escolar o su equivalente, ya que implica el uso de instalaciones públicas; es de señalar que el conocer el contrato por el cual se prestan estos servicios </w:t>
      </w:r>
      <w:r w:rsidRPr="00981B12">
        <w:rPr>
          <w:rFonts w:ascii="Palatino Linotype" w:hAnsi="Palatino Linotype" w:cstheme="majorHAnsi"/>
          <w:b/>
          <w:color w:val="222222"/>
          <w:sz w:val="22"/>
          <w:szCs w:val="22"/>
          <w:shd w:val="clear" w:color="auto" w:fill="FFFFFF"/>
        </w:rPr>
        <w:t>no implica una intromisión en la administración de la contraprestación a dicho servicios o en la administración directa o indirecta de los recursos económicos con los que cuente, sino únicamente el conocimiento de las condiciones bajo las cuales se contratan.</w:t>
      </w:r>
    </w:p>
    <w:p w14:paraId="2B1032F6" w14:textId="77777777" w:rsidR="003D34F6" w:rsidRPr="00981B12" w:rsidRDefault="003D34F6" w:rsidP="003D34F6">
      <w:pPr>
        <w:tabs>
          <w:tab w:val="left" w:pos="3405"/>
        </w:tabs>
        <w:spacing w:line="360" w:lineRule="auto"/>
        <w:jc w:val="both"/>
        <w:rPr>
          <w:rFonts w:ascii="Palatino Linotype" w:hAnsi="Palatino Linotype" w:cstheme="majorHAnsi"/>
          <w:b/>
          <w:color w:val="222222"/>
          <w:sz w:val="22"/>
          <w:szCs w:val="22"/>
          <w:shd w:val="clear" w:color="auto" w:fill="FFFFFF"/>
        </w:rPr>
      </w:pPr>
    </w:p>
    <w:p w14:paraId="277FD1B3" w14:textId="7E2F2D73" w:rsidR="003D34F6" w:rsidRPr="00981B12" w:rsidRDefault="003D34F6" w:rsidP="003D34F6">
      <w:pPr>
        <w:tabs>
          <w:tab w:val="left" w:pos="3405"/>
        </w:tabs>
        <w:spacing w:line="360" w:lineRule="auto"/>
        <w:jc w:val="both"/>
        <w:rPr>
          <w:rFonts w:ascii="Palatino Linotype" w:hAnsi="Palatino Linotype" w:cstheme="majorHAnsi"/>
          <w:color w:val="222222"/>
          <w:sz w:val="22"/>
          <w:szCs w:val="22"/>
          <w:shd w:val="clear" w:color="auto" w:fill="FFFFFF"/>
        </w:rPr>
      </w:pPr>
      <w:r w:rsidRPr="00981B12">
        <w:rPr>
          <w:rFonts w:ascii="Palatino Linotype" w:hAnsi="Palatino Linotype" w:cstheme="majorHAnsi"/>
          <w:color w:val="222222"/>
          <w:sz w:val="22"/>
          <w:szCs w:val="22"/>
          <w:shd w:val="clear" w:color="auto" w:fill="FFFFFF"/>
        </w:rPr>
        <w:t>Aunado a ello y derivado de la facultad con la que cuentan las autoridades escolares derivadas de la fracción V, del artículo 7°</w:t>
      </w:r>
      <w:r w:rsidR="00F41833" w:rsidRPr="00981B12">
        <w:rPr>
          <w:rFonts w:ascii="Palatino Linotype" w:hAnsi="Palatino Linotype" w:cstheme="majorHAnsi"/>
          <w:color w:val="222222"/>
          <w:sz w:val="22"/>
          <w:szCs w:val="22"/>
          <w:shd w:val="clear" w:color="auto" w:fill="FFFFFF"/>
        </w:rPr>
        <w:t>,</w:t>
      </w:r>
      <w:r w:rsidRPr="00981B12">
        <w:rPr>
          <w:rFonts w:ascii="Palatino Linotype" w:hAnsi="Palatino Linotype" w:cstheme="majorHAnsi"/>
          <w:color w:val="222222"/>
          <w:sz w:val="22"/>
          <w:szCs w:val="22"/>
          <w:shd w:val="clear" w:color="auto" w:fill="FFFFFF"/>
        </w:rPr>
        <w:t xml:space="preserve"> del Reglamento antes citado donde prevé la vigilancia al cumplimiento de dicha disposición legal, </w:t>
      </w:r>
      <w:r w:rsidR="00F41833" w:rsidRPr="00981B12">
        <w:rPr>
          <w:rFonts w:ascii="Palatino Linotype" w:hAnsi="Palatino Linotype" w:cstheme="majorHAnsi"/>
          <w:color w:val="222222"/>
          <w:sz w:val="22"/>
          <w:szCs w:val="22"/>
          <w:shd w:val="clear" w:color="auto" w:fill="FFFFFF"/>
        </w:rPr>
        <w:t>determina</w:t>
      </w:r>
      <w:r w:rsidRPr="00981B12">
        <w:rPr>
          <w:rFonts w:ascii="Palatino Linotype" w:hAnsi="Palatino Linotype" w:cstheme="majorHAnsi"/>
          <w:color w:val="222222"/>
          <w:sz w:val="22"/>
          <w:szCs w:val="22"/>
          <w:shd w:val="clear" w:color="auto" w:fill="FFFFFF"/>
        </w:rPr>
        <w:t xml:space="preserve"> que las autoridades escolares pueden tener conocimiento del contrato por el cual se prestan los servicios de consumo escolar, fotocopiado y papelería. </w:t>
      </w:r>
    </w:p>
    <w:p w14:paraId="360EB172" w14:textId="77777777" w:rsidR="003D34F6" w:rsidRPr="00981B12" w:rsidRDefault="003D34F6" w:rsidP="00DA6433">
      <w:pPr>
        <w:spacing w:line="360" w:lineRule="auto"/>
        <w:ind w:right="-93"/>
        <w:jc w:val="both"/>
        <w:rPr>
          <w:rFonts w:ascii="Palatino Linotype" w:eastAsia="Calibri" w:hAnsi="Palatino Linotype" w:cs="Tahoma"/>
          <w:bCs/>
          <w:sz w:val="22"/>
          <w:szCs w:val="22"/>
          <w:lang w:eastAsia="en-US"/>
        </w:rPr>
      </w:pPr>
    </w:p>
    <w:p w14:paraId="264AFC0C" w14:textId="77777777" w:rsidR="00F41833" w:rsidRPr="00981B12" w:rsidRDefault="00F41833" w:rsidP="00DA6433">
      <w:pPr>
        <w:spacing w:line="360" w:lineRule="auto"/>
        <w:ind w:right="-93"/>
        <w:jc w:val="both"/>
        <w:rPr>
          <w:rFonts w:ascii="Palatino Linotype" w:eastAsia="Calibri" w:hAnsi="Palatino Linotype" w:cs="Tahoma"/>
          <w:bCs/>
          <w:sz w:val="22"/>
          <w:szCs w:val="22"/>
          <w:lang w:eastAsia="en-US"/>
        </w:rPr>
      </w:pPr>
      <w:r w:rsidRPr="00981B12">
        <w:rPr>
          <w:rFonts w:ascii="Palatino Linotype" w:eastAsia="Calibri" w:hAnsi="Palatino Linotype" w:cs="Tahoma"/>
          <w:bCs/>
          <w:sz w:val="22"/>
          <w:szCs w:val="22"/>
          <w:lang w:eastAsia="en-US"/>
        </w:rPr>
        <w:t>Por lo expuesto, se considera que la respuesta proporcionada por el Sujeto Obligado no satisface el derecho de acceso a la información del Particular.</w:t>
      </w:r>
    </w:p>
    <w:p w14:paraId="0C6406CC" w14:textId="77777777" w:rsidR="00F41833" w:rsidRPr="00981B12" w:rsidRDefault="00F41833" w:rsidP="00DA6433">
      <w:pPr>
        <w:spacing w:line="360" w:lineRule="auto"/>
        <w:ind w:right="-93"/>
        <w:jc w:val="both"/>
        <w:rPr>
          <w:rFonts w:ascii="Palatino Linotype" w:eastAsia="Calibri" w:hAnsi="Palatino Linotype" w:cs="Tahoma"/>
          <w:bCs/>
          <w:sz w:val="22"/>
          <w:szCs w:val="22"/>
          <w:lang w:eastAsia="en-US"/>
        </w:rPr>
      </w:pPr>
    </w:p>
    <w:p w14:paraId="6D215C3D" w14:textId="7A50833B" w:rsidR="00DA6433" w:rsidRPr="00981B12" w:rsidRDefault="00F41833" w:rsidP="00DA6433">
      <w:pPr>
        <w:spacing w:line="360" w:lineRule="auto"/>
        <w:ind w:right="-93"/>
        <w:jc w:val="both"/>
        <w:rPr>
          <w:rFonts w:ascii="Palatino Linotype" w:eastAsia="Calibri" w:hAnsi="Palatino Linotype" w:cs="Tahoma"/>
          <w:bCs/>
          <w:sz w:val="22"/>
          <w:szCs w:val="22"/>
          <w:lang w:eastAsia="en-US"/>
        </w:rPr>
      </w:pPr>
      <w:r w:rsidRPr="00981B12">
        <w:rPr>
          <w:rFonts w:ascii="Palatino Linotype" w:eastAsia="Calibri" w:hAnsi="Palatino Linotype" w:cs="Tahoma"/>
          <w:bCs/>
          <w:sz w:val="22"/>
          <w:szCs w:val="22"/>
          <w:lang w:eastAsia="en-US"/>
        </w:rPr>
        <w:lastRenderedPageBreak/>
        <w:t>Asimismo</w:t>
      </w:r>
      <w:r w:rsidR="00DA6433" w:rsidRPr="00981B12">
        <w:rPr>
          <w:rFonts w:ascii="Palatino Linotype" w:eastAsia="Calibri" w:hAnsi="Palatino Linotype" w:cs="Tahoma"/>
          <w:bCs/>
          <w:sz w:val="22"/>
          <w:szCs w:val="22"/>
          <w:lang w:eastAsia="en-US"/>
        </w:rPr>
        <w:t xml:space="preserve">, cabe traer a colación las solicitudes de acceso a la información con números de folio </w:t>
      </w:r>
      <w:r w:rsidR="00DA6433" w:rsidRPr="00981B12">
        <w:rPr>
          <w:rFonts w:ascii="Palatino Linotype" w:eastAsia="Calibri" w:hAnsi="Palatino Linotype" w:cs="Tahoma"/>
          <w:b/>
          <w:bCs/>
          <w:sz w:val="22"/>
          <w:szCs w:val="22"/>
          <w:lang w:eastAsia="en-US"/>
        </w:rPr>
        <w:t>00068/SE/IP/2019</w:t>
      </w:r>
      <w:r w:rsidR="00DA6433" w:rsidRPr="00981B12">
        <w:rPr>
          <w:rFonts w:ascii="Palatino Linotype" w:eastAsia="Calibri" w:hAnsi="Palatino Linotype" w:cs="Tahoma"/>
          <w:bCs/>
          <w:sz w:val="22"/>
          <w:szCs w:val="22"/>
          <w:lang w:eastAsia="en-US"/>
        </w:rPr>
        <w:t xml:space="preserve"> </w:t>
      </w:r>
      <w:r w:rsidR="00DA6433" w:rsidRPr="00981B12">
        <w:rPr>
          <w:rFonts w:ascii="Palatino Linotype" w:eastAsia="Calibri" w:hAnsi="Palatino Linotype" w:cs="Tahoma"/>
          <w:b/>
          <w:bCs/>
          <w:sz w:val="22"/>
          <w:szCs w:val="22"/>
          <w:lang w:eastAsia="en-US"/>
        </w:rPr>
        <w:t xml:space="preserve">y 00070/SE/IP/2019, </w:t>
      </w:r>
      <w:r w:rsidR="00DA6433" w:rsidRPr="00981B12">
        <w:rPr>
          <w:rFonts w:ascii="Palatino Linotype" w:eastAsia="Calibri" w:hAnsi="Palatino Linotype" w:cs="Tahoma"/>
          <w:bCs/>
          <w:sz w:val="22"/>
          <w:szCs w:val="22"/>
          <w:u w:val="single"/>
          <w:lang w:eastAsia="en-US"/>
        </w:rPr>
        <w:t xml:space="preserve">en las cuales la misma persona solicitante de información requirió a la Secretaría de Educación la misma información que </w:t>
      </w:r>
      <w:r w:rsidR="0052499A" w:rsidRPr="00981B12">
        <w:rPr>
          <w:rFonts w:ascii="Palatino Linotype" w:eastAsia="Calibri" w:hAnsi="Palatino Linotype" w:cs="Tahoma"/>
          <w:bCs/>
          <w:sz w:val="22"/>
          <w:szCs w:val="22"/>
          <w:u w:val="single"/>
          <w:lang w:eastAsia="en-US"/>
        </w:rPr>
        <w:t>en las solicitudes materia de los recursos de revisión que nos ocupan, sólo que de diferente Escuela Primaria del mismo Municipio</w:t>
      </w:r>
      <w:r w:rsidR="00DA6433" w:rsidRPr="00981B12">
        <w:rPr>
          <w:rFonts w:ascii="Palatino Linotype" w:eastAsia="Calibri" w:hAnsi="Palatino Linotype" w:cs="Tahoma"/>
          <w:bCs/>
          <w:sz w:val="22"/>
          <w:szCs w:val="22"/>
          <w:u w:val="single"/>
          <w:lang w:eastAsia="en-US"/>
        </w:rPr>
        <w:t xml:space="preserve">; en </w:t>
      </w:r>
      <w:r w:rsidR="0052499A" w:rsidRPr="00981B12">
        <w:rPr>
          <w:rFonts w:ascii="Palatino Linotype" w:eastAsia="Calibri" w:hAnsi="Palatino Linotype" w:cs="Tahoma"/>
          <w:bCs/>
          <w:sz w:val="22"/>
          <w:szCs w:val="22"/>
          <w:u w:val="single"/>
          <w:lang w:eastAsia="en-US"/>
        </w:rPr>
        <w:t xml:space="preserve">cuyo caso, </w:t>
      </w:r>
      <w:r w:rsidR="00DA6433" w:rsidRPr="00981B12">
        <w:rPr>
          <w:rFonts w:ascii="Palatino Linotype" w:eastAsia="Calibri" w:hAnsi="Palatino Linotype" w:cs="Tahoma"/>
          <w:bCs/>
          <w:sz w:val="22"/>
          <w:szCs w:val="22"/>
          <w:u w:val="single"/>
          <w:lang w:eastAsia="en-US"/>
        </w:rPr>
        <w:t xml:space="preserve">el Sujeto Obligado </w:t>
      </w:r>
      <w:r w:rsidR="0052499A" w:rsidRPr="00981B12">
        <w:rPr>
          <w:rFonts w:ascii="Palatino Linotype" w:eastAsia="Calibri" w:hAnsi="Palatino Linotype" w:cs="Tahoma"/>
          <w:bCs/>
          <w:sz w:val="22"/>
          <w:szCs w:val="22"/>
          <w:u w:val="single"/>
          <w:lang w:eastAsia="en-US"/>
        </w:rPr>
        <w:t>s</w:t>
      </w:r>
      <w:r w:rsidR="00A5332B" w:rsidRPr="00981B12">
        <w:rPr>
          <w:rFonts w:ascii="Palatino Linotype" w:eastAsia="Calibri" w:hAnsi="Palatino Linotype" w:cs="Tahoma"/>
          <w:bCs/>
          <w:sz w:val="22"/>
          <w:szCs w:val="22"/>
          <w:u w:val="single"/>
          <w:lang w:eastAsia="en-US"/>
        </w:rPr>
        <w:t>í</w:t>
      </w:r>
      <w:r w:rsidR="0052499A" w:rsidRPr="00981B12">
        <w:rPr>
          <w:rFonts w:ascii="Palatino Linotype" w:eastAsia="Calibri" w:hAnsi="Palatino Linotype" w:cs="Tahoma"/>
          <w:bCs/>
          <w:sz w:val="22"/>
          <w:szCs w:val="22"/>
          <w:u w:val="single"/>
          <w:lang w:eastAsia="en-US"/>
        </w:rPr>
        <w:t xml:space="preserve"> entregó diversas documentales que </w:t>
      </w:r>
      <w:r w:rsidR="00DA6433" w:rsidRPr="00981B12">
        <w:rPr>
          <w:rFonts w:ascii="Palatino Linotype" w:eastAsia="Calibri" w:hAnsi="Palatino Linotype" w:cs="Tahoma"/>
          <w:bCs/>
          <w:sz w:val="22"/>
          <w:szCs w:val="22"/>
          <w:u w:val="single"/>
          <w:lang w:eastAsia="en-US"/>
        </w:rPr>
        <w:t>pudieran dar cuenta de lo solicitado por el Particular</w:t>
      </w:r>
      <w:r w:rsidR="0052499A" w:rsidRPr="00981B12">
        <w:rPr>
          <w:rFonts w:ascii="Palatino Linotype" w:eastAsia="Calibri" w:hAnsi="Palatino Linotype" w:cs="Tahoma"/>
          <w:bCs/>
          <w:sz w:val="22"/>
          <w:szCs w:val="22"/>
          <w:lang w:eastAsia="en-US"/>
        </w:rPr>
        <w:t>, tales como:</w:t>
      </w:r>
    </w:p>
    <w:p w14:paraId="4B89A1D7" w14:textId="77777777" w:rsidR="0052499A" w:rsidRPr="00981B12" w:rsidRDefault="0052499A" w:rsidP="00DA6433">
      <w:pPr>
        <w:spacing w:line="360" w:lineRule="auto"/>
        <w:ind w:right="-93"/>
        <w:jc w:val="both"/>
        <w:rPr>
          <w:rFonts w:ascii="Palatino Linotype" w:eastAsia="Calibri" w:hAnsi="Palatino Linotype" w:cs="Tahoma"/>
          <w:bCs/>
          <w:sz w:val="22"/>
          <w:szCs w:val="22"/>
          <w:lang w:eastAsia="en-US"/>
        </w:rPr>
      </w:pPr>
    </w:p>
    <w:p w14:paraId="36D456A3" w14:textId="72AA78A6" w:rsidR="0052499A" w:rsidRPr="00981B12" w:rsidRDefault="0052499A" w:rsidP="001F3EC5">
      <w:pPr>
        <w:pStyle w:val="Prrafodelista"/>
        <w:numPr>
          <w:ilvl w:val="0"/>
          <w:numId w:val="13"/>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 xml:space="preserve">Convocatoria para el consumo de la prestación del servicio del establecimiento del consumo Escolar ciclo 2013-2014. </w:t>
      </w:r>
    </w:p>
    <w:p w14:paraId="0B0C752C" w14:textId="4FBCA691" w:rsidR="0052499A" w:rsidRPr="00981B12" w:rsidRDefault="0052499A" w:rsidP="001F3EC5">
      <w:pPr>
        <w:pStyle w:val="Prrafodelista"/>
        <w:numPr>
          <w:ilvl w:val="0"/>
          <w:numId w:val="13"/>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Contrato de prestación de servicios para el establecimiento de consumo escolar y el expendio de alimentos, bebidas y productos en escuelas de educación Básica.</w:t>
      </w:r>
    </w:p>
    <w:p w14:paraId="77F7D72C" w14:textId="0FCBAF6D" w:rsidR="0052499A" w:rsidRPr="00981B12" w:rsidRDefault="0052499A" w:rsidP="001F3EC5">
      <w:pPr>
        <w:pStyle w:val="Prrafodelista"/>
        <w:numPr>
          <w:ilvl w:val="0"/>
          <w:numId w:val="13"/>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Minuta de la primera sesión del consejo escolar de participación social.</w:t>
      </w:r>
    </w:p>
    <w:p w14:paraId="7A06AA0B" w14:textId="4F8BB03F" w:rsidR="0052499A" w:rsidRPr="00981B12" w:rsidRDefault="0052499A" w:rsidP="001F3EC5">
      <w:pPr>
        <w:pStyle w:val="Prrafodelista"/>
        <w:numPr>
          <w:ilvl w:val="0"/>
          <w:numId w:val="13"/>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Actas de conformación de la Asociación de Padres de Familia y Mesa directiva.</w:t>
      </w:r>
    </w:p>
    <w:p w14:paraId="6CB659F6" w14:textId="25BE300C" w:rsidR="0052499A" w:rsidRPr="00981B12" w:rsidRDefault="0052499A" w:rsidP="001F3EC5">
      <w:pPr>
        <w:pStyle w:val="Prrafodelista"/>
        <w:numPr>
          <w:ilvl w:val="0"/>
          <w:numId w:val="13"/>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Acta constitutiva modificada del Consejo Escolar de participación social.</w:t>
      </w:r>
    </w:p>
    <w:p w14:paraId="2AA616D9" w14:textId="75A3AD28" w:rsidR="0052499A" w:rsidRPr="00981B12" w:rsidRDefault="0052499A" w:rsidP="001F3EC5">
      <w:pPr>
        <w:pStyle w:val="Prrafodelista"/>
        <w:numPr>
          <w:ilvl w:val="0"/>
          <w:numId w:val="13"/>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Actas de Constitución del Consejo Escolar de Participación Social.</w:t>
      </w:r>
    </w:p>
    <w:p w14:paraId="40C74CA3" w14:textId="48285EC2" w:rsidR="0052499A" w:rsidRPr="00981B12" w:rsidRDefault="0052499A" w:rsidP="001F3EC5">
      <w:pPr>
        <w:pStyle w:val="Prrafodelista"/>
        <w:numPr>
          <w:ilvl w:val="0"/>
          <w:numId w:val="13"/>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Convocatorias para formar la mesa directiva de la Asociación de Padres de Familia.</w:t>
      </w:r>
    </w:p>
    <w:p w14:paraId="4E3F5454" w14:textId="192A9C69" w:rsidR="0052499A" w:rsidRPr="00981B12" w:rsidRDefault="0052499A" w:rsidP="001F3EC5">
      <w:pPr>
        <w:pStyle w:val="Prrafodelista"/>
        <w:numPr>
          <w:ilvl w:val="0"/>
          <w:numId w:val="13"/>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Acta entrega y recepción de las asociaciones de padres de familia, entrante y saliente.</w:t>
      </w:r>
    </w:p>
    <w:p w14:paraId="08C1C265" w14:textId="12BF2D75" w:rsidR="0052499A" w:rsidRPr="00981B12" w:rsidRDefault="0052499A" w:rsidP="001F3EC5">
      <w:pPr>
        <w:pStyle w:val="Prrafodelista"/>
        <w:numPr>
          <w:ilvl w:val="0"/>
          <w:numId w:val="13"/>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Contrato Individual de Trabajo por Tiempo Indeterminado referente al Servicio de Fotocopiado.</w:t>
      </w:r>
    </w:p>
    <w:p w14:paraId="0172EB0E" w14:textId="275F0E54" w:rsidR="0052499A" w:rsidRPr="00981B12" w:rsidRDefault="0052499A" w:rsidP="001F3EC5">
      <w:pPr>
        <w:pStyle w:val="Prrafodelista"/>
        <w:numPr>
          <w:ilvl w:val="0"/>
          <w:numId w:val="13"/>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 xml:space="preserve">Corte de caja mediante el cual se muestra una relación de ingresos, egresos, adeudos. </w:t>
      </w:r>
    </w:p>
    <w:p w14:paraId="30B037DA" w14:textId="1BFC23E7" w:rsidR="0052499A" w:rsidRPr="00981B12" w:rsidRDefault="0052499A" w:rsidP="001F3EC5">
      <w:pPr>
        <w:pStyle w:val="Prrafodelista"/>
        <w:numPr>
          <w:ilvl w:val="0"/>
          <w:numId w:val="13"/>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Solicitud de inscripción al proceso de selección del Programa de Escuela</w:t>
      </w:r>
      <w:r w:rsidR="00AA056A" w:rsidRPr="00981B12">
        <w:rPr>
          <w:rFonts w:ascii="Palatino Linotype" w:hAnsi="Palatino Linotype" w:cstheme="majorHAnsi"/>
          <w:szCs w:val="22"/>
        </w:rPr>
        <w:t>s de Calidad.</w:t>
      </w:r>
    </w:p>
    <w:p w14:paraId="735B6FC6" w14:textId="5FE9969C" w:rsidR="0052499A" w:rsidRPr="00981B12" w:rsidRDefault="00AA056A" w:rsidP="001F3EC5">
      <w:pPr>
        <w:pStyle w:val="Prrafodelista"/>
        <w:numPr>
          <w:ilvl w:val="0"/>
          <w:numId w:val="13"/>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 xml:space="preserve">Oficios relacionados con el </w:t>
      </w:r>
      <w:r w:rsidR="0052499A" w:rsidRPr="00981B12">
        <w:rPr>
          <w:rFonts w:ascii="Palatino Linotype" w:hAnsi="Palatino Linotype" w:cstheme="majorHAnsi"/>
          <w:szCs w:val="22"/>
        </w:rPr>
        <w:t>informe Financiero correspondiente al Programa de Escuelas de Calidad en su Etapa X</w:t>
      </w:r>
      <w:r w:rsidRPr="00981B12">
        <w:rPr>
          <w:rFonts w:ascii="Palatino Linotype" w:hAnsi="Palatino Linotype" w:cstheme="majorHAnsi"/>
          <w:szCs w:val="22"/>
        </w:rPr>
        <w:t xml:space="preserve">V del Ciclo Escolar 2015- 2016 </w:t>
      </w:r>
      <w:r w:rsidR="0052499A" w:rsidRPr="00981B12">
        <w:rPr>
          <w:rFonts w:ascii="Palatino Linotype" w:hAnsi="Palatino Linotype" w:cstheme="majorHAnsi"/>
          <w:szCs w:val="22"/>
        </w:rPr>
        <w:t>se muestra también u</w:t>
      </w:r>
      <w:r w:rsidRPr="00981B12">
        <w:rPr>
          <w:rFonts w:ascii="Palatino Linotype" w:hAnsi="Palatino Linotype" w:cstheme="majorHAnsi"/>
          <w:szCs w:val="22"/>
        </w:rPr>
        <w:t>na lista de ingresos y egresos.</w:t>
      </w:r>
    </w:p>
    <w:p w14:paraId="15DBF282" w14:textId="1F43B657" w:rsidR="0052499A" w:rsidRPr="00981B12" w:rsidRDefault="00AA056A" w:rsidP="001F3EC5">
      <w:pPr>
        <w:pStyle w:val="Prrafodelista"/>
        <w:numPr>
          <w:ilvl w:val="0"/>
          <w:numId w:val="13"/>
        </w:numPr>
        <w:autoSpaceDE w:val="0"/>
        <w:autoSpaceDN w:val="0"/>
        <w:adjustRightInd w:val="0"/>
        <w:spacing w:line="360" w:lineRule="auto"/>
        <w:jc w:val="both"/>
        <w:rPr>
          <w:rFonts w:ascii="Palatino Linotype" w:hAnsi="Palatino Linotype" w:cstheme="majorHAnsi"/>
          <w:szCs w:val="22"/>
        </w:rPr>
      </w:pPr>
      <w:r w:rsidRPr="00981B12">
        <w:rPr>
          <w:rFonts w:ascii="Palatino Linotype" w:hAnsi="Palatino Linotype" w:cstheme="majorHAnsi"/>
          <w:szCs w:val="22"/>
        </w:rPr>
        <w:t>Recibo de recursos entregados.</w:t>
      </w:r>
    </w:p>
    <w:p w14:paraId="33DC8F77" w14:textId="12A05CDC" w:rsidR="00DA6433" w:rsidRPr="00981B12" w:rsidRDefault="00AA056A" w:rsidP="001F3EC5">
      <w:pPr>
        <w:pStyle w:val="Prrafodelista"/>
        <w:numPr>
          <w:ilvl w:val="0"/>
          <w:numId w:val="13"/>
        </w:numPr>
        <w:autoSpaceDE w:val="0"/>
        <w:autoSpaceDN w:val="0"/>
        <w:adjustRightInd w:val="0"/>
        <w:spacing w:line="360" w:lineRule="auto"/>
        <w:ind w:right="-93"/>
        <w:jc w:val="both"/>
        <w:rPr>
          <w:rFonts w:ascii="Palatino Linotype" w:eastAsia="Calibri" w:hAnsi="Palatino Linotype" w:cs="Tahoma"/>
          <w:bCs/>
          <w:szCs w:val="22"/>
          <w:lang w:eastAsia="en-US"/>
        </w:rPr>
      </w:pPr>
      <w:r w:rsidRPr="00981B12">
        <w:rPr>
          <w:rFonts w:ascii="Palatino Linotype" w:hAnsi="Palatino Linotype" w:cstheme="majorHAnsi"/>
          <w:szCs w:val="22"/>
        </w:rPr>
        <w:lastRenderedPageBreak/>
        <w:t>D</w:t>
      </w:r>
      <w:r w:rsidR="0052499A" w:rsidRPr="00981B12">
        <w:rPr>
          <w:rFonts w:ascii="Palatino Linotype" w:hAnsi="Palatino Linotype" w:cstheme="majorHAnsi"/>
          <w:szCs w:val="22"/>
        </w:rPr>
        <w:t>iversos documentos consistentes en verificaciones de comprobantes</w:t>
      </w:r>
      <w:r w:rsidRPr="00981B12">
        <w:rPr>
          <w:rFonts w:ascii="Palatino Linotype" w:hAnsi="Palatino Linotype" w:cstheme="majorHAnsi"/>
          <w:szCs w:val="22"/>
        </w:rPr>
        <w:t xml:space="preserve"> fiscales digitales y facturas.</w:t>
      </w:r>
    </w:p>
    <w:p w14:paraId="2D172F4D" w14:textId="77777777" w:rsidR="008B6E26" w:rsidRPr="00981B12" w:rsidRDefault="008B6E26" w:rsidP="008B6E26">
      <w:pPr>
        <w:pStyle w:val="Prrafodelista"/>
        <w:autoSpaceDE w:val="0"/>
        <w:autoSpaceDN w:val="0"/>
        <w:adjustRightInd w:val="0"/>
        <w:spacing w:line="360" w:lineRule="auto"/>
        <w:ind w:right="-93"/>
        <w:jc w:val="both"/>
        <w:rPr>
          <w:rFonts w:ascii="Palatino Linotype" w:eastAsia="Calibri" w:hAnsi="Palatino Linotype" w:cs="Tahoma"/>
          <w:bCs/>
          <w:szCs w:val="22"/>
          <w:lang w:eastAsia="en-US"/>
        </w:rPr>
      </w:pPr>
    </w:p>
    <w:p w14:paraId="2F789316" w14:textId="77777777" w:rsidR="00DA6433" w:rsidRPr="00981B12" w:rsidRDefault="00DA6433" w:rsidP="00DA6433">
      <w:pPr>
        <w:spacing w:line="360" w:lineRule="auto"/>
        <w:ind w:right="-93"/>
        <w:jc w:val="both"/>
        <w:rPr>
          <w:rFonts w:ascii="Palatino Linotype" w:eastAsia="Calibri" w:hAnsi="Palatino Linotype" w:cs="Tahoma"/>
          <w:bCs/>
          <w:sz w:val="22"/>
          <w:szCs w:val="22"/>
          <w:lang w:eastAsia="en-US"/>
        </w:rPr>
      </w:pPr>
      <w:r w:rsidRPr="00981B12">
        <w:rPr>
          <w:rFonts w:ascii="Palatino Linotype" w:eastAsia="Calibri" w:hAnsi="Palatino Linotype" w:cs="Tahoma"/>
          <w:bCs/>
          <w:sz w:val="22"/>
          <w:szCs w:val="22"/>
          <w:lang w:eastAsia="en-US"/>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3FAF7814" w14:textId="77777777" w:rsidR="00DA6433" w:rsidRPr="00981B12" w:rsidRDefault="00DA6433" w:rsidP="00DA6433">
      <w:pPr>
        <w:spacing w:line="360" w:lineRule="auto"/>
        <w:ind w:right="-93"/>
        <w:jc w:val="both"/>
        <w:rPr>
          <w:rFonts w:ascii="Palatino Linotype" w:eastAsia="Calibri" w:hAnsi="Palatino Linotype" w:cs="Tahoma"/>
          <w:bCs/>
          <w:sz w:val="22"/>
          <w:szCs w:val="22"/>
          <w:lang w:eastAsia="en-US"/>
        </w:rPr>
      </w:pPr>
    </w:p>
    <w:p w14:paraId="499E5CE0" w14:textId="7B5565AC" w:rsidR="00DA6433" w:rsidRPr="00981B12" w:rsidRDefault="00DA6433" w:rsidP="00DA6433">
      <w:pPr>
        <w:spacing w:line="360" w:lineRule="auto"/>
        <w:ind w:right="-93"/>
        <w:jc w:val="both"/>
        <w:rPr>
          <w:rFonts w:ascii="Palatino Linotype" w:eastAsia="Calibri" w:hAnsi="Palatino Linotype" w:cs="Tahoma"/>
          <w:bCs/>
          <w:sz w:val="22"/>
          <w:szCs w:val="22"/>
          <w:lang w:eastAsia="en-US"/>
        </w:rPr>
      </w:pPr>
      <w:r w:rsidRPr="00981B12">
        <w:rPr>
          <w:rFonts w:ascii="Palatino Linotype" w:hAnsi="Palatino Linotype" w:cs="Tahoma"/>
          <w:sz w:val="22"/>
          <w:szCs w:val="24"/>
        </w:rPr>
        <w:t>Por lo anterior, se advierte que la respuesta del Sujeto Obligado no colma el derecho de acceso a la información del Recurrente, ya que como se estableció la Secretaría de Educación en diversas respuestas</w:t>
      </w:r>
      <w:r w:rsidR="00AA056A" w:rsidRPr="00981B12">
        <w:rPr>
          <w:rFonts w:ascii="Palatino Linotype" w:hAnsi="Palatino Linotype" w:cs="Tahoma"/>
          <w:sz w:val="22"/>
          <w:szCs w:val="24"/>
        </w:rPr>
        <w:t xml:space="preserve"> proporcionó</w:t>
      </w:r>
      <w:r w:rsidRPr="00981B12">
        <w:rPr>
          <w:rFonts w:ascii="Palatino Linotype" w:hAnsi="Palatino Linotype" w:cs="Tahoma"/>
          <w:sz w:val="22"/>
          <w:szCs w:val="24"/>
        </w:rPr>
        <w:t xml:space="preserve"> información del interés del ahora Recurrente</w:t>
      </w:r>
      <w:r w:rsidRPr="00981B12">
        <w:rPr>
          <w:rFonts w:ascii="Palatino Linotype" w:eastAsia="Calibri" w:hAnsi="Palatino Linotype" w:cs="Tahoma"/>
          <w:bCs/>
          <w:sz w:val="22"/>
          <w:szCs w:val="22"/>
          <w:lang w:eastAsia="en-US"/>
        </w:rPr>
        <w:t xml:space="preserve">; por lo que el Sujeto Obligado </w:t>
      </w:r>
      <w:r w:rsidR="00AA056A" w:rsidRPr="00981B12">
        <w:rPr>
          <w:rFonts w:ascii="Palatino Linotype" w:eastAsia="Calibri" w:hAnsi="Palatino Linotype" w:cs="Tahoma"/>
          <w:bCs/>
          <w:sz w:val="22"/>
          <w:szCs w:val="22"/>
          <w:lang w:eastAsia="en-US"/>
        </w:rPr>
        <w:t>no</w:t>
      </w:r>
      <w:r w:rsidRPr="00981B12">
        <w:rPr>
          <w:rFonts w:ascii="Palatino Linotype" w:eastAsia="Calibri" w:hAnsi="Palatino Linotype" w:cs="Tahoma"/>
          <w:bCs/>
          <w:sz w:val="22"/>
          <w:szCs w:val="22"/>
          <w:lang w:eastAsia="en-US"/>
        </w:rPr>
        <w:t xml:space="preserve"> realizó una correcta búsqueda exhaustiva y razonable de la información.</w:t>
      </w:r>
    </w:p>
    <w:p w14:paraId="7E6FD81C" w14:textId="77777777" w:rsidR="003D34F6" w:rsidRPr="00981B12" w:rsidRDefault="003D34F6" w:rsidP="00DA6433">
      <w:pPr>
        <w:spacing w:line="360" w:lineRule="auto"/>
        <w:ind w:right="-93"/>
        <w:jc w:val="both"/>
        <w:rPr>
          <w:rFonts w:ascii="Palatino Linotype" w:eastAsia="Calibri" w:hAnsi="Palatino Linotype" w:cs="Tahoma"/>
          <w:bCs/>
          <w:sz w:val="22"/>
          <w:szCs w:val="22"/>
          <w:lang w:eastAsia="en-US"/>
        </w:rPr>
      </w:pPr>
    </w:p>
    <w:p w14:paraId="389D9B98" w14:textId="77777777" w:rsidR="00DA6433" w:rsidRPr="00981B12" w:rsidRDefault="00DA6433" w:rsidP="00DA6433">
      <w:pPr>
        <w:spacing w:line="360" w:lineRule="auto"/>
        <w:ind w:right="-93"/>
        <w:jc w:val="both"/>
        <w:rPr>
          <w:rFonts w:ascii="Palatino Linotype" w:hAnsi="Palatino Linotype" w:cs="Tahoma"/>
          <w:sz w:val="22"/>
          <w:szCs w:val="22"/>
        </w:rPr>
      </w:pPr>
      <w:r w:rsidRPr="00981B12">
        <w:rPr>
          <w:rFonts w:ascii="Palatino Linotype" w:hAnsi="Palatino Linotype" w:cs="Tahoma"/>
          <w:sz w:val="22"/>
          <w:szCs w:val="22"/>
        </w:rPr>
        <w:t>Conforme a lo anterior, se advierte, que el Sujeto Obligado puede tener en sus archivos el documento fuente del que se desprenda lo que el Recurrente solicita</w:t>
      </w:r>
      <w:r w:rsidRPr="00981B12">
        <w:rPr>
          <w:rFonts w:ascii="Palatino Linotype" w:hAnsi="Palatino Linotype" w:cs="Tahoma"/>
          <w:sz w:val="22"/>
          <w:szCs w:val="24"/>
        </w:rPr>
        <w:t xml:space="preserve">; en virtud de que </w:t>
      </w:r>
      <w:r w:rsidRPr="00981B12">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56D5D1D" w14:textId="77777777" w:rsidR="00DA6433" w:rsidRPr="00981B12" w:rsidRDefault="00DA6433" w:rsidP="00DA6433">
      <w:pPr>
        <w:tabs>
          <w:tab w:val="left" w:pos="4962"/>
        </w:tabs>
        <w:spacing w:line="360" w:lineRule="auto"/>
        <w:jc w:val="both"/>
        <w:rPr>
          <w:rFonts w:ascii="Palatino Linotype" w:eastAsia="Calibri" w:hAnsi="Palatino Linotype" w:cs="Tahoma"/>
          <w:iCs/>
          <w:sz w:val="22"/>
          <w:szCs w:val="22"/>
          <w:lang w:val="es-ES" w:eastAsia="es-ES_tradnl"/>
        </w:rPr>
      </w:pPr>
      <w:r w:rsidRPr="00981B12">
        <w:rPr>
          <w:rFonts w:ascii="Palatino Linotype" w:hAnsi="Palatino Linotype" w:cs="Tahoma"/>
          <w:sz w:val="22"/>
          <w:szCs w:val="22"/>
        </w:rPr>
        <w:lastRenderedPageBreak/>
        <w:t xml:space="preserve">De esta manera, </w:t>
      </w:r>
      <w:r w:rsidRPr="00981B12">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981B12">
        <w:rPr>
          <w:rFonts w:ascii="Palatino Linotype" w:hAnsi="Palatino Linotype" w:cs="Tahoma"/>
          <w:i/>
          <w:sz w:val="22"/>
          <w:szCs w:val="22"/>
        </w:rPr>
        <w:t>ad hoc</w:t>
      </w:r>
      <w:r w:rsidRPr="00981B12">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981B12">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3F99EE43" w14:textId="77777777" w:rsidR="00DA6433" w:rsidRPr="00981B12" w:rsidRDefault="00DA6433" w:rsidP="00DA6433">
      <w:pPr>
        <w:spacing w:before="73" w:line="360" w:lineRule="auto"/>
        <w:ind w:left="567" w:right="567"/>
        <w:jc w:val="both"/>
        <w:rPr>
          <w:rFonts w:ascii="Palatino Linotype" w:eastAsia="Arial" w:hAnsi="Palatino Linotype" w:cs="Arial"/>
          <w:b/>
          <w:sz w:val="22"/>
        </w:rPr>
      </w:pPr>
    </w:p>
    <w:p w14:paraId="0F565A2F" w14:textId="77777777" w:rsidR="00DA6433" w:rsidRPr="00981B12" w:rsidRDefault="00DA6433" w:rsidP="00DA6433">
      <w:pPr>
        <w:spacing w:before="73" w:line="360" w:lineRule="auto"/>
        <w:ind w:left="567" w:right="567"/>
        <w:jc w:val="both"/>
        <w:rPr>
          <w:rFonts w:ascii="Palatino Linotype" w:eastAsia="Arial" w:hAnsi="Palatino Linotype" w:cs="Arial"/>
          <w:i/>
        </w:rPr>
      </w:pPr>
      <w:r w:rsidRPr="00981B12">
        <w:rPr>
          <w:rFonts w:ascii="Palatino Linotype" w:eastAsia="Arial" w:hAnsi="Palatino Linotype" w:cs="Arial"/>
          <w:b/>
          <w:i/>
        </w:rPr>
        <w:t xml:space="preserve">“No existe obligación de elaborar </w:t>
      </w:r>
      <w:r w:rsidRPr="00981B12">
        <w:rPr>
          <w:rFonts w:ascii="Palatino Linotype" w:eastAsia="Arial" w:hAnsi="Palatino Linotype" w:cs="Arial"/>
          <w:b/>
          <w:i/>
          <w:spacing w:val="-3"/>
        </w:rPr>
        <w:t>d</w:t>
      </w:r>
      <w:r w:rsidRPr="00981B12">
        <w:rPr>
          <w:rFonts w:ascii="Palatino Linotype" w:eastAsia="Arial" w:hAnsi="Palatino Linotype" w:cs="Arial"/>
          <w:b/>
          <w:i/>
        </w:rPr>
        <w:t>ocum</w:t>
      </w:r>
      <w:r w:rsidRPr="00981B12">
        <w:rPr>
          <w:rFonts w:ascii="Palatino Linotype" w:eastAsia="Arial" w:hAnsi="Palatino Linotype" w:cs="Arial"/>
          <w:b/>
          <w:i/>
          <w:spacing w:val="1"/>
        </w:rPr>
        <w:t>e</w:t>
      </w:r>
      <w:r w:rsidRPr="00981B12">
        <w:rPr>
          <w:rFonts w:ascii="Palatino Linotype" w:eastAsia="Arial" w:hAnsi="Palatino Linotype" w:cs="Arial"/>
          <w:b/>
          <w:i/>
        </w:rPr>
        <w:t>n</w:t>
      </w:r>
      <w:r w:rsidRPr="00981B12">
        <w:rPr>
          <w:rFonts w:ascii="Palatino Linotype" w:eastAsia="Arial" w:hAnsi="Palatino Linotype" w:cs="Arial"/>
          <w:b/>
          <w:i/>
          <w:spacing w:val="-1"/>
        </w:rPr>
        <w:t>t</w:t>
      </w:r>
      <w:r w:rsidRPr="00981B12">
        <w:rPr>
          <w:rFonts w:ascii="Palatino Linotype" w:eastAsia="Arial" w:hAnsi="Palatino Linotype" w:cs="Arial"/>
          <w:b/>
          <w:i/>
        </w:rPr>
        <w:t xml:space="preserve">os </w:t>
      </w:r>
      <w:r w:rsidRPr="00981B12">
        <w:rPr>
          <w:rFonts w:ascii="Palatino Linotype" w:eastAsia="Arial" w:hAnsi="Palatino Linotype" w:cs="Arial"/>
          <w:b/>
          <w:i/>
          <w:spacing w:val="-1"/>
        </w:rPr>
        <w:t xml:space="preserve">ad </w:t>
      </w:r>
      <w:r w:rsidRPr="00981B12">
        <w:rPr>
          <w:rFonts w:ascii="Palatino Linotype" w:eastAsia="Arial" w:hAnsi="Palatino Linotype" w:cs="Arial"/>
          <w:b/>
          <w:i/>
        </w:rPr>
        <w:t>hoc para atender las sol</w:t>
      </w:r>
      <w:r w:rsidRPr="00981B12">
        <w:rPr>
          <w:rFonts w:ascii="Palatino Linotype" w:eastAsia="Arial" w:hAnsi="Palatino Linotype" w:cs="Arial"/>
          <w:b/>
          <w:i/>
          <w:spacing w:val="-2"/>
        </w:rPr>
        <w:t>i</w:t>
      </w:r>
      <w:r w:rsidRPr="00981B12">
        <w:rPr>
          <w:rFonts w:ascii="Palatino Linotype" w:eastAsia="Arial" w:hAnsi="Palatino Linotype" w:cs="Arial"/>
          <w:b/>
          <w:i/>
          <w:spacing w:val="1"/>
        </w:rPr>
        <w:t>c</w:t>
      </w:r>
      <w:r w:rsidRPr="00981B12">
        <w:rPr>
          <w:rFonts w:ascii="Palatino Linotype" w:eastAsia="Arial" w:hAnsi="Palatino Linotype" w:cs="Arial"/>
          <w:b/>
          <w:i/>
        </w:rPr>
        <w:t xml:space="preserve">itudes de </w:t>
      </w:r>
      <w:r w:rsidRPr="00981B12">
        <w:rPr>
          <w:rFonts w:ascii="Palatino Linotype" w:eastAsia="Arial" w:hAnsi="Palatino Linotype" w:cs="Arial"/>
          <w:b/>
          <w:i/>
          <w:spacing w:val="1"/>
        </w:rPr>
        <w:t>ac</w:t>
      </w:r>
      <w:r w:rsidRPr="00981B12">
        <w:rPr>
          <w:rFonts w:ascii="Palatino Linotype" w:eastAsia="Arial" w:hAnsi="Palatino Linotype" w:cs="Arial"/>
          <w:b/>
          <w:i/>
          <w:spacing w:val="-1"/>
        </w:rPr>
        <w:t>c</w:t>
      </w:r>
      <w:r w:rsidRPr="00981B12">
        <w:rPr>
          <w:rFonts w:ascii="Palatino Linotype" w:eastAsia="Arial" w:hAnsi="Palatino Linotype" w:cs="Arial"/>
          <w:b/>
          <w:i/>
          <w:spacing w:val="1"/>
        </w:rPr>
        <w:t>es</w:t>
      </w:r>
      <w:r w:rsidRPr="00981B12">
        <w:rPr>
          <w:rFonts w:ascii="Palatino Linotype" w:eastAsia="Arial" w:hAnsi="Palatino Linotype" w:cs="Arial"/>
          <w:b/>
          <w:i/>
        </w:rPr>
        <w:t>o a la informa</w:t>
      </w:r>
      <w:r w:rsidRPr="00981B12">
        <w:rPr>
          <w:rFonts w:ascii="Palatino Linotype" w:eastAsia="Arial" w:hAnsi="Palatino Linotype" w:cs="Arial"/>
          <w:b/>
          <w:i/>
          <w:spacing w:val="1"/>
        </w:rPr>
        <w:t>c</w:t>
      </w:r>
      <w:r w:rsidRPr="00981B12">
        <w:rPr>
          <w:rFonts w:ascii="Palatino Linotype" w:eastAsia="Arial" w:hAnsi="Palatino Linotype" w:cs="Arial"/>
          <w:b/>
          <w:i/>
        </w:rPr>
        <w:t>ió</w:t>
      </w:r>
      <w:r w:rsidRPr="00981B12">
        <w:rPr>
          <w:rFonts w:ascii="Palatino Linotype" w:eastAsia="Arial" w:hAnsi="Palatino Linotype" w:cs="Arial"/>
          <w:b/>
          <w:i/>
          <w:spacing w:val="-2"/>
        </w:rPr>
        <w:t>n</w:t>
      </w:r>
      <w:r w:rsidRPr="00981B12">
        <w:rPr>
          <w:rFonts w:ascii="Palatino Linotype" w:eastAsia="Arial" w:hAnsi="Palatino Linotype" w:cs="Arial"/>
          <w:b/>
          <w:i/>
        </w:rPr>
        <w:t xml:space="preserve">. </w:t>
      </w:r>
      <w:r w:rsidRPr="00981B12">
        <w:rPr>
          <w:rFonts w:ascii="Palatino Linotype" w:eastAsia="Arial" w:hAnsi="Palatino Linotype" w:cs="Arial"/>
          <w:i/>
          <w:spacing w:val="18"/>
        </w:rPr>
        <w:t>L</w:t>
      </w:r>
      <w:r w:rsidRPr="00981B12">
        <w:rPr>
          <w:rFonts w:ascii="Palatino Linotype" w:eastAsia="Arial" w:hAnsi="Palatino Linotype" w:cs="Arial"/>
          <w:i/>
          <w:spacing w:val="-1"/>
        </w:rPr>
        <w:t xml:space="preserve">os </w:t>
      </w:r>
      <w:r w:rsidRPr="00981B12">
        <w:rPr>
          <w:rFonts w:ascii="Palatino Linotype" w:eastAsia="Arial" w:hAnsi="Palatino Linotype" w:cs="Arial"/>
          <w:i/>
          <w:spacing w:val="1"/>
        </w:rPr>
        <w:t>a</w:t>
      </w:r>
      <w:r w:rsidRPr="00981B12">
        <w:rPr>
          <w:rFonts w:ascii="Palatino Linotype" w:eastAsia="Arial" w:hAnsi="Palatino Linotype" w:cs="Arial"/>
          <w:i/>
        </w:rPr>
        <w:t>rt</w:t>
      </w:r>
      <w:r w:rsidRPr="00981B12">
        <w:rPr>
          <w:rFonts w:ascii="Palatino Linotype" w:eastAsia="Arial" w:hAnsi="Palatino Linotype" w:cs="Arial"/>
          <w:i/>
          <w:spacing w:val="-2"/>
        </w:rPr>
        <w:t>í</w:t>
      </w:r>
      <w:r w:rsidRPr="00981B12">
        <w:rPr>
          <w:rFonts w:ascii="Palatino Linotype" w:eastAsia="Arial" w:hAnsi="Palatino Linotype" w:cs="Arial"/>
          <w:i/>
        </w:rPr>
        <w:t>c</w:t>
      </w:r>
      <w:r w:rsidRPr="00981B12">
        <w:rPr>
          <w:rFonts w:ascii="Palatino Linotype" w:eastAsia="Arial" w:hAnsi="Palatino Linotype" w:cs="Arial"/>
          <w:i/>
          <w:spacing w:val="1"/>
        </w:rPr>
        <w:t>u</w:t>
      </w:r>
      <w:r w:rsidRPr="00981B12">
        <w:rPr>
          <w:rFonts w:ascii="Palatino Linotype" w:eastAsia="Arial" w:hAnsi="Palatino Linotype" w:cs="Arial"/>
          <w:i/>
        </w:rPr>
        <w:t>los</w:t>
      </w:r>
      <w:r w:rsidRPr="00981B12">
        <w:rPr>
          <w:rFonts w:ascii="Palatino Linotype" w:eastAsia="Arial" w:hAnsi="Palatino Linotype" w:cs="Arial"/>
          <w:i/>
          <w:spacing w:val="8"/>
        </w:rPr>
        <w:t xml:space="preserve"> 129 </w:t>
      </w:r>
      <w:r w:rsidRPr="00981B12">
        <w:rPr>
          <w:rFonts w:ascii="Palatino Linotype" w:eastAsia="Arial" w:hAnsi="Palatino Linotype" w:cs="Arial"/>
          <w:i/>
          <w:spacing w:val="1"/>
        </w:rPr>
        <w:t>d</w:t>
      </w:r>
      <w:r w:rsidRPr="00981B12">
        <w:rPr>
          <w:rFonts w:ascii="Palatino Linotype" w:eastAsia="Arial" w:hAnsi="Palatino Linotype" w:cs="Arial"/>
          <w:i/>
        </w:rPr>
        <w:t xml:space="preserve">e la </w:t>
      </w:r>
      <w:r w:rsidRPr="00981B12">
        <w:rPr>
          <w:rFonts w:ascii="Palatino Linotype" w:eastAsia="Arial" w:hAnsi="Palatino Linotype" w:cs="Arial"/>
          <w:i/>
          <w:spacing w:val="-1"/>
        </w:rPr>
        <w:t>L</w:t>
      </w:r>
      <w:r w:rsidRPr="00981B12">
        <w:rPr>
          <w:rFonts w:ascii="Palatino Linotype" w:eastAsia="Arial" w:hAnsi="Palatino Linotype" w:cs="Arial"/>
          <w:i/>
          <w:spacing w:val="1"/>
        </w:rPr>
        <w:t>e</w:t>
      </w:r>
      <w:r w:rsidRPr="00981B12">
        <w:rPr>
          <w:rFonts w:ascii="Palatino Linotype" w:eastAsia="Arial" w:hAnsi="Palatino Linotype" w:cs="Arial"/>
          <w:i/>
        </w:rPr>
        <w:t xml:space="preserve">y General </w:t>
      </w:r>
      <w:r w:rsidRPr="00981B12">
        <w:rPr>
          <w:rFonts w:ascii="Palatino Linotype" w:eastAsia="Arial" w:hAnsi="Palatino Linotype" w:cs="Arial"/>
          <w:i/>
          <w:spacing w:val="-1"/>
        </w:rPr>
        <w:t>d</w:t>
      </w:r>
      <w:r w:rsidRPr="00981B12">
        <w:rPr>
          <w:rFonts w:ascii="Palatino Linotype" w:eastAsia="Arial" w:hAnsi="Palatino Linotype" w:cs="Arial"/>
          <w:i/>
        </w:rPr>
        <w:t xml:space="preserve">e </w:t>
      </w:r>
      <w:r w:rsidRPr="00981B12">
        <w:rPr>
          <w:rFonts w:ascii="Palatino Linotype" w:eastAsia="Arial" w:hAnsi="Palatino Linotype" w:cs="Arial"/>
          <w:i/>
          <w:spacing w:val="2"/>
        </w:rPr>
        <w:t>T</w:t>
      </w:r>
      <w:r w:rsidRPr="00981B12">
        <w:rPr>
          <w:rFonts w:ascii="Palatino Linotype" w:eastAsia="Arial" w:hAnsi="Palatino Linotype" w:cs="Arial"/>
          <w:i/>
        </w:rPr>
        <w:t>r</w:t>
      </w:r>
      <w:r w:rsidRPr="00981B12">
        <w:rPr>
          <w:rFonts w:ascii="Palatino Linotype" w:eastAsia="Arial" w:hAnsi="Palatino Linotype" w:cs="Arial"/>
          <w:i/>
          <w:spacing w:val="-2"/>
        </w:rPr>
        <w:t>a</w:t>
      </w:r>
      <w:r w:rsidRPr="00981B12">
        <w:rPr>
          <w:rFonts w:ascii="Palatino Linotype" w:eastAsia="Arial" w:hAnsi="Palatino Linotype" w:cs="Arial"/>
          <w:i/>
          <w:spacing w:val="1"/>
        </w:rPr>
        <w:t>n</w:t>
      </w:r>
      <w:r w:rsidRPr="00981B12">
        <w:rPr>
          <w:rFonts w:ascii="Palatino Linotype" w:eastAsia="Arial" w:hAnsi="Palatino Linotype" w:cs="Arial"/>
          <w:i/>
        </w:rPr>
        <w:t>s</w:t>
      </w:r>
      <w:r w:rsidRPr="00981B12">
        <w:rPr>
          <w:rFonts w:ascii="Palatino Linotype" w:eastAsia="Arial" w:hAnsi="Palatino Linotype" w:cs="Arial"/>
          <w:i/>
          <w:spacing w:val="1"/>
        </w:rPr>
        <w:t>pa</w:t>
      </w:r>
      <w:r w:rsidRPr="00981B12">
        <w:rPr>
          <w:rFonts w:ascii="Palatino Linotype" w:eastAsia="Arial" w:hAnsi="Palatino Linotype" w:cs="Arial"/>
          <w:i/>
        </w:rPr>
        <w:t>r</w:t>
      </w:r>
      <w:r w:rsidRPr="00981B12">
        <w:rPr>
          <w:rFonts w:ascii="Palatino Linotype" w:eastAsia="Arial" w:hAnsi="Palatino Linotype" w:cs="Arial"/>
          <w:i/>
          <w:spacing w:val="-2"/>
        </w:rPr>
        <w:t>e</w:t>
      </w:r>
      <w:r w:rsidRPr="00981B12">
        <w:rPr>
          <w:rFonts w:ascii="Palatino Linotype" w:eastAsia="Arial" w:hAnsi="Palatino Linotype" w:cs="Arial"/>
          <w:i/>
          <w:spacing w:val="1"/>
        </w:rPr>
        <w:t>n</w:t>
      </w:r>
      <w:r w:rsidRPr="00981B12">
        <w:rPr>
          <w:rFonts w:ascii="Palatino Linotype" w:eastAsia="Arial" w:hAnsi="Palatino Linotype" w:cs="Arial"/>
          <w:i/>
        </w:rPr>
        <w:t>cia y Acc</w:t>
      </w:r>
      <w:r w:rsidRPr="00981B12">
        <w:rPr>
          <w:rFonts w:ascii="Palatino Linotype" w:eastAsia="Arial" w:hAnsi="Palatino Linotype" w:cs="Arial"/>
          <w:i/>
          <w:spacing w:val="1"/>
        </w:rPr>
        <w:t>e</w:t>
      </w:r>
      <w:r w:rsidRPr="00981B12">
        <w:rPr>
          <w:rFonts w:ascii="Palatino Linotype" w:eastAsia="Arial" w:hAnsi="Palatino Linotype" w:cs="Arial"/>
          <w:i/>
        </w:rPr>
        <w:t>so a la I</w:t>
      </w:r>
      <w:r w:rsidRPr="00981B12">
        <w:rPr>
          <w:rFonts w:ascii="Palatino Linotype" w:eastAsia="Arial" w:hAnsi="Palatino Linotype" w:cs="Arial"/>
          <w:i/>
          <w:spacing w:val="-1"/>
        </w:rPr>
        <w:t>n</w:t>
      </w:r>
      <w:r w:rsidRPr="00981B12">
        <w:rPr>
          <w:rFonts w:ascii="Palatino Linotype" w:eastAsia="Arial" w:hAnsi="Palatino Linotype" w:cs="Arial"/>
          <w:i/>
        </w:rPr>
        <w:t>f</w:t>
      </w:r>
      <w:r w:rsidRPr="00981B12">
        <w:rPr>
          <w:rFonts w:ascii="Palatino Linotype" w:eastAsia="Arial" w:hAnsi="Palatino Linotype" w:cs="Arial"/>
          <w:i/>
          <w:spacing w:val="1"/>
        </w:rPr>
        <w:t>o</w:t>
      </w:r>
      <w:r w:rsidRPr="00981B12">
        <w:rPr>
          <w:rFonts w:ascii="Palatino Linotype" w:eastAsia="Arial" w:hAnsi="Palatino Linotype" w:cs="Arial"/>
          <w:i/>
          <w:spacing w:val="-3"/>
        </w:rPr>
        <w:t>r</w:t>
      </w:r>
      <w:r w:rsidRPr="00981B12">
        <w:rPr>
          <w:rFonts w:ascii="Palatino Linotype" w:eastAsia="Arial" w:hAnsi="Palatino Linotype" w:cs="Arial"/>
          <w:i/>
          <w:spacing w:val="1"/>
        </w:rPr>
        <w:t>ma</w:t>
      </w:r>
      <w:r w:rsidRPr="00981B12">
        <w:rPr>
          <w:rFonts w:ascii="Palatino Linotype" w:eastAsia="Arial" w:hAnsi="Palatino Linotype" w:cs="Arial"/>
          <w:i/>
        </w:rPr>
        <w:t>ci</w:t>
      </w:r>
      <w:r w:rsidRPr="00981B12">
        <w:rPr>
          <w:rFonts w:ascii="Palatino Linotype" w:eastAsia="Arial" w:hAnsi="Palatino Linotype" w:cs="Arial"/>
          <w:i/>
          <w:spacing w:val="-2"/>
        </w:rPr>
        <w:t>ó</w:t>
      </w:r>
      <w:r w:rsidRPr="00981B12">
        <w:rPr>
          <w:rFonts w:ascii="Palatino Linotype" w:eastAsia="Arial" w:hAnsi="Palatino Linotype" w:cs="Arial"/>
          <w:i/>
        </w:rPr>
        <w:t xml:space="preserve">n </w:t>
      </w:r>
      <w:r w:rsidRPr="00981B12">
        <w:rPr>
          <w:rFonts w:ascii="Palatino Linotype" w:eastAsia="Arial" w:hAnsi="Palatino Linotype" w:cs="Arial"/>
          <w:i/>
          <w:spacing w:val="-2"/>
        </w:rPr>
        <w:t>P</w:t>
      </w:r>
      <w:r w:rsidRPr="00981B12">
        <w:rPr>
          <w:rFonts w:ascii="Palatino Linotype" w:eastAsia="Arial" w:hAnsi="Palatino Linotype" w:cs="Arial"/>
          <w:i/>
          <w:spacing w:val="1"/>
        </w:rPr>
        <w:t>úb</w:t>
      </w:r>
      <w:r w:rsidRPr="00981B12">
        <w:rPr>
          <w:rFonts w:ascii="Palatino Linotype" w:eastAsia="Arial" w:hAnsi="Palatino Linotype" w:cs="Arial"/>
          <w:i/>
        </w:rPr>
        <w:t>l</w:t>
      </w:r>
      <w:r w:rsidRPr="00981B12">
        <w:rPr>
          <w:rFonts w:ascii="Palatino Linotype" w:eastAsia="Arial" w:hAnsi="Palatino Linotype" w:cs="Arial"/>
          <w:i/>
          <w:spacing w:val="-1"/>
        </w:rPr>
        <w:t>i</w:t>
      </w:r>
      <w:r w:rsidRPr="00981B12">
        <w:rPr>
          <w:rFonts w:ascii="Palatino Linotype" w:eastAsia="Arial" w:hAnsi="Palatino Linotype" w:cs="Arial"/>
          <w:i/>
        </w:rPr>
        <w:t xml:space="preserve">ca y </w:t>
      </w:r>
      <w:r w:rsidRPr="00981B12">
        <w:rPr>
          <w:rFonts w:ascii="Palatino Linotype" w:eastAsia="Arial" w:hAnsi="Palatino Linotype" w:cs="Arial"/>
          <w:i/>
          <w:spacing w:val="8"/>
        </w:rPr>
        <w:t xml:space="preserve">130, párrafo cuarto, </w:t>
      </w:r>
      <w:r w:rsidRPr="00981B12">
        <w:rPr>
          <w:rFonts w:ascii="Palatino Linotype" w:eastAsia="Arial" w:hAnsi="Palatino Linotype" w:cs="Arial"/>
          <w:i/>
          <w:spacing w:val="1"/>
        </w:rPr>
        <w:t>d</w:t>
      </w:r>
      <w:r w:rsidRPr="00981B12">
        <w:rPr>
          <w:rFonts w:ascii="Palatino Linotype" w:eastAsia="Arial" w:hAnsi="Palatino Linotype" w:cs="Arial"/>
          <w:i/>
        </w:rPr>
        <w:t xml:space="preserve">e la </w:t>
      </w:r>
      <w:r w:rsidRPr="00981B12">
        <w:rPr>
          <w:rFonts w:ascii="Palatino Linotype" w:eastAsia="Arial" w:hAnsi="Palatino Linotype" w:cs="Arial"/>
          <w:i/>
          <w:spacing w:val="-1"/>
        </w:rPr>
        <w:t>L</w:t>
      </w:r>
      <w:r w:rsidRPr="00981B12">
        <w:rPr>
          <w:rFonts w:ascii="Palatino Linotype" w:eastAsia="Arial" w:hAnsi="Palatino Linotype" w:cs="Arial"/>
          <w:i/>
          <w:spacing w:val="1"/>
        </w:rPr>
        <w:t>e</w:t>
      </w:r>
      <w:r w:rsidRPr="00981B12">
        <w:rPr>
          <w:rFonts w:ascii="Palatino Linotype" w:eastAsia="Arial" w:hAnsi="Palatino Linotype" w:cs="Arial"/>
          <w:i/>
        </w:rPr>
        <w:t>y Fe</w:t>
      </w:r>
      <w:r w:rsidRPr="00981B12">
        <w:rPr>
          <w:rFonts w:ascii="Palatino Linotype" w:eastAsia="Arial" w:hAnsi="Palatino Linotype" w:cs="Arial"/>
          <w:i/>
          <w:spacing w:val="1"/>
        </w:rPr>
        <w:t>de</w:t>
      </w:r>
      <w:r w:rsidRPr="00981B12">
        <w:rPr>
          <w:rFonts w:ascii="Palatino Linotype" w:eastAsia="Arial" w:hAnsi="Palatino Linotype" w:cs="Arial"/>
          <w:i/>
        </w:rPr>
        <w:t xml:space="preserve">ral </w:t>
      </w:r>
      <w:r w:rsidRPr="00981B12">
        <w:rPr>
          <w:rFonts w:ascii="Palatino Linotype" w:eastAsia="Arial" w:hAnsi="Palatino Linotype" w:cs="Arial"/>
          <w:i/>
          <w:spacing w:val="-1"/>
        </w:rPr>
        <w:t>d</w:t>
      </w:r>
      <w:r w:rsidRPr="00981B12">
        <w:rPr>
          <w:rFonts w:ascii="Palatino Linotype" w:eastAsia="Arial" w:hAnsi="Palatino Linotype" w:cs="Arial"/>
          <w:i/>
        </w:rPr>
        <w:t xml:space="preserve">e </w:t>
      </w:r>
      <w:r w:rsidRPr="00981B12">
        <w:rPr>
          <w:rFonts w:ascii="Palatino Linotype" w:eastAsia="Arial" w:hAnsi="Palatino Linotype" w:cs="Arial"/>
          <w:i/>
          <w:spacing w:val="2"/>
        </w:rPr>
        <w:t>T</w:t>
      </w:r>
      <w:r w:rsidRPr="00981B12">
        <w:rPr>
          <w:rFonts w:ascii="Palatino Linotype" w:eastAsia="Arial" w:hAnsi="Palatino Linotype" w:cs="Arial"/>
          <w:i/>
        </w:rPr>
        <w:t>r</w:t>
      </w:r>
      <w:r w:rsidRPr="00981B12">
        <w:rPr>
          <w:rFonts w:ascii="Palatino Linotype" w:eastAsia="Arial" w:hAnsi="Palatino Linotype" w:cs="Arial"/>
          <w:i/>
          <w:spacing w:val="-2"/>
        </w:rPr>
        <w:t>a</w:t>
      </w:r>
      <w:r w:rsidRPr="00981B12">
        <w:rPr>
          <w:rFonts w:ascii="Palatino Linotype" w:eastAsia="Arial" w:hAnsi="Palatino Linotype" w:cs="Arial"/>
          <w:i/>
          <w:spacing w:val="1"/>
        </w:rPr>
        <w:t>n</w:t>
      </w:r>
      <w:r w:rsidRPr="00981B12">
        <w:rPr>
          <w:rFonts w:ascii="Palatino Linotype" w:eastAsia="Arial" w:hAnsi="Palatino Linotype" w:cs="Arial"/>
          <w:i/>
        </w:rPr>
        <w:t>s</w:t>
      </w:r>
      <w:r w:rsidRPr="00981B12">
        <w:rPr>
          <w:rFonts w:ascii="Palatino Linotype" w:eastAsia="Arial" w:hAnsi="Palatino Linotype" w:cs="Arial"/>
          <w:i/>
          <w:spacing w:val="1"/>
        </w:rPr>
        <w:t>pa</w:t>
      </w:r>
      <w:r w:rsidRPr="00981B12">
        <w:rPr>
          <w:rFonts w:ascii="Palatino Linotype" w:eastAsia="Arial" w:hAnsi="Palatino Linotype" w:cs="Arial"/>
          <w:i/>
        </w:rPr>
        <w:t>r</w:t>
      </w:r>
      <w:r w:rsidRPr="00981B12">
        <w:rPr>
          <w:rFonts w:ascii="Palatino Linotype" w:eastAsia="Arial" w:hAnsi="Palatino Linotype" w:cs="Arial"/>
          <w:i/>
          <w:spacing w:val="-2"/>
        </w:rPr>
        <w:t>e</w:t>
      </w:r>
      <w:r w:rsidRPr="00981B12">
        <w:rPr>
          <w:rFonts w:ascii="Palatino Linotype" w:eastAsia="Arial" w:hAnsi="Palatino Linotype" w:cs="Arial"/>
          <w:i/>
          <w:spacing w:val="1"/>
        </w:rPr>
        <w:t>n</w:t>
      </w:r>
      <w:r w:rsidRPr="00981B12">
        <w:rPr>
          <w:rFonts w:ascii="Palatino Linotype" w:eastAsia="Arial" w:hAnsi="Palatino Linotype" w:cs="Arial"/>
          <w:i/>
        </w:rPr>
        <w:t>cia y Acc</w:t>
      </w:r>
      <w:r w:rsidRPr="00981B12">
        <w:rPr>
          <w:rFonts w:ascii="Palatino Linotype" w:eastAsia="Arial" w:hAnsi="Palatino Linotype" w:cs="Arial"/>
          <w:i/>
          <w:spacing w:val="1"/>
        </w:rPr>
        <w:t>e</w:t>
      </w:r>
      <w:r w:rsidRPr="00981B12">
        <w:rPr>
          <w:rFonts w:ascii="Palatino Linotype" w:eastAsia="Arial" w:hAnsi="Palatino Linotype" w:cs="Arial"/>
          <w:i/>
        </w:rPr>
        <w:t>so a la I</w:t>
      </w:r>
      <w:r w:rsidRPr="00981B12">
        <w:rPr>
          <w:rFonts w:ascii="Palatino Linotype" w:eastAsia="Arial" w:hAnsi="Palatino Linotype" w:cs="Arial"/>
          <w:i/>
          <w:spacing w:val="-1"/>
        </w:rPr>
        <w:t>n</w:t>
      </w:r>
      <w:r w:rsidRPr="00981B12">
        <w:rPr>
          <w:rFonts w:ascii="Palatino Linotype" w:eastAsia="Arial" w:hAnsi="Palatino Linotype" w:cs="Arial"/>
          <w:i/>
        </w:rPr>
        <w:t>f</w:t>
      </w:r>
      <w:r w:rsidRPr="00981B12">
        <w:rPr>
          <w:rFonts w:ascii="Palatino Linotype" w:eastAsia="Arial" w:hAnsi="Palatino Linotype" w:cs="Arial"/>
          <w:i/>
          <w:spacing w:val="1"/>
        </w:rPr>
        <w:t>o</w:t>
      </w:r>
      <w:r w:rsidRPr="00981B12">
        <w:rPr>
          <w:rFonts w:ascii="Palatino Linotype" w:eastAsia="Arial" w:hAnsi="Palatino Linotype" w:cs="Arial"/>
          <w:i/>
          <w:spacing w:val="-3"/>
        </w:rPr>
        <w:t>r</w:t>
      </w:r>
      <w:r w:rsidRPr="00981B12">
        <w:rPr>
          <w:rFonts w:ascii="Palatino Linotype" w:eastAsia="Arial" w:hAnsi="Palatino Linotype" w:cs="Arial"/>
          <w:i/>
          <w:spacing w:val="1"/>
        </w:rPr>
        <w:t>ma</w:t>
      </w:r>
      <w:r w:rsidRPr="00981B12">
        <w:rPr>
          <w:rFonts w:ascii="Palatino Linotype" w:eastAsia="Arial" w:hAnsi="Palatino Linotype" w:cs="Arial"/>
          <w:i/>
        </w:rPr>
        <w:t>ci</w:t>
      </w:r>
      <w:r w:rsidRPr="00981B12">
        <w:rPr>
          <w:rFonts w:ascii="Palatino Linotype" w:eastAsia="Arial" w:hAnsi="Palatino Linotype" w:cs="Arial"/>
          <w:i/>
          <w:spacing w:val="-2"/>
        </w:rPr>
        <w:t>ó</w:t>
      </w:r>
      <w:r w:rsidRPr="00981B12">
        <w:rPr>
          <w:rFonts w:ascii="Palatino Linotype" w:eastAsia="Arial" w:hAnsi="Palatino Linotype" w:cs="Arial"/>
          <w:i/>
        </w:rPr>
        <w:t xml:space="preserve">n </w:t>
      </w:r>
      <w:r w:rsidRPr="00981B12">
        <w:rPr>
          <w:rFonts w:ascii="Palatino Linotype" w:eastAsia="Arial" w:hAnsi="Palatino Linotype" w:cs="Arial"/>
          <w:i/>
          <w:spacing w:val="-2"/>
        </w:rPr>
        <w:t>P</w:t>
      </w:r>
      <w:r w:rsidRPr="00981B12">
        <w:rPr>
          <w:rFonts w:ascii="Palatino Linotype" w:eastAsia="Arial" w:hAnsi="Palatino Linotype" w:cs="Arial"/>
          <w:i/>
          <w:spacing w:val="1"/>
        </w:rPr>
        <w:t>úb</w:t>
      </w:r>
      <w:r w:rsidRPr="00981B12">
        <w:rPr>
          <w:rFonts w:ascii="Palatino Linotype" w:eastAsia="Arial" w:hAnsi="Palatino Linotype" w:cs="Arial"/>
          <w:i/>
        </w:rPr>
        <w:t>l</w:t>
      </w:r>
      <w:r w:rsidRPr="00981B12">
        <w:rPr>
          <w:rFonts w:ascii="Palatino Linotype" w:eastAsia="Arial" w:hAnsi="Palatino Linotype" w:cs="Arial"/>
          <w:i/>
          <w:spacing w:val="-1"/>
        </w:rPr>
        <w:t>i</w:t>
      </w:r>
      <w:r w:rsidRPr="00981B12">
        <w:rPr>
          <w:rFonts w:ascii="Palatino Linotype" w:eastAsia="Arial" w:hAnsi="Palatino Linotype" w:cs="Arial"/>
          <w:i/>
        </w:rPr>
        <w:t xml:space="preserve">ca, </w:t>
      </w:r>
      <w:r w:rsidRPr="00981B12">
        <w:rPr>
          <w:rFonts w:ascii="Palatino Linotype" w:eastAsia="Arial" w:hAnsi="Palatino Linotype" w:cs="Arial"/>
          <w:i/>
          <w:spacing w:val="-1"/>
        </w:rPr>
        <w:t>señalan q</w:t>
      </w:r>
      <w:r w:rsidRPr="00981B12">
        <w:rPr>
          <w:rFonts w:ascii="Palatino Linotype" w:eastAsia="Arial" w:hAnsi="Palatino Linotype" w:cs="Arial"/>
          <w:i/>
          <w:spacing w:val="1"/>
        </w:rPr>
        <w:t>u</w:t>
      </w:r>
      <w:r w:rsidRPr="00981B12">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81B12">
        <w:rPr>
          <w:rFonts w:ascii="Palatino Linotype" w:eastAsia="Arial" w:hAnsi="Palatino Linotype" w:cs="Arial"/>
          <w:i/>
          <w:spacing w:val="-1"/>
        </w:rPr>
        <w:t xml:space="preserve"> sin necesidad de</w:t>
      </w:r>
      <w:r w:rsidRPr="00981B12">
        <w:rPr>
          <w:rFonts w:ascii="Palatino Linotype" w:eastAsia="Arial" w:hAnsi="Palatino Linotype" w:cs="Arial"/>
          <w:i/>
          <w:spacing w:val="1"/>
        </w:rPr>
        <w:t xml:space="preserve"> e</w:t>
      </w:r>
      <w:r w:rsidRPr="00981B12">
        <w:rPr>
          <w:rFonts w:ascii="Palatino Linotype" w:eastAsia="Arial" w:hAnsi="Palatino Linotype" w:cs="Arial"/>
          <w:i/>
        </w:rPr>
        <w:t>la</w:t>
      </w:r>
      <w:r w:rsidRPr="00981B12">
        <w:rPr>
          <w:rFonts w:ascii="Palatino Linotype" w:eastAsia="Arial" w:hAnsi="Palatino Linotype" w:cs="Arial"/>
          <w:i/>
          <w:spacing w:val="1"/>
        </w:rPr>
        <w:t>bo</w:t>
      </w:r>
      <w:r w:rsidRPr="00981B12">
        <w:rPr>
          <w:rFonts w:ascii="Palatino Linotype" w:eastAsia="Arial" w:hAnsi="Palatino Linotype" w:cs="Arial"/>
          <w:i/>
        </w:rPr>
        <w:t xml:space="preserve">rar </w:t>
      </w:r>
      <w:r w:rsidRPr="00981B12">
        <w:rPr>
          <w:rFonts w:ascii="Palatino Linotype" w:eastAsia="Arial" w:hAnsi="Palatino Linotype" w:cs="Arial"/>
          <w:i/>
          <w:spacing w:val="1"/>
        </w:rPr>
        <w:t>do</w:t>
      </w:r>
      <w:r w:rsidRPr="00981B12">
        <w:rPr>
          <w:rFonts w:ascii="Palatino Linotype" w:eastAsia="Arial" w:hAnsi="Palatino Linotype" w:cs="Arial"/>
          <w:i/>
          <w:spacing w:val="-2"/>
        </w:rPr>
        <w:t>c</w:t>
      </w:r>
      <w:r w:rsidRPr="00981B12">
        <w:rPr>
          <w:rFonts w:ascii="Palatino Linotype" w:eastAsia="Arial" w:hAnsi="Palatino Linotype" w:cs="Arial"/>
          <w:i/>
          <w:spacing w:val="1"/>
        </w:rPr>
        <w:t>u</w:t>
      </w:r>
      <w:r w:rsidRPr="00981B12">
        <w:rPr>
          <w:rFonts w:ascii="Palatino Linotype" w:eastAsia="Arial" w:hAnsi="Palatino Linotype" w:cs="Arial"/>
          <w:i/>
          <w:spacing w:val="-1"/>
        </w:rPr>
        <w:t>m</w:t>
      </w:r>
      <w:r w:rsidRPr="00981B12">
        <w:rPr>
          <w:rFonts w:ascii="Palatino Linotype" w:eastAsia="Arial" w:hAnsi="Palatino Linotype" w:cs="Arial"/>
          <w:i/>
          <w:spacing w:val="1"/>
        </w:rPr>
        <w:t>en</w:t>
      </w:r>
      <w:r w:rsidRPr="00981B12">
        <w:rPr>
          <w:rFonts w:ascii="Palatino Linotype" w:eastAsia="Arial" w:hAnsi="Palatino Linotype" w:cs="Arial"/>
          <w:i/>
          <w:spacing w:val="-2"/>
        </w:rPr>
        <w:t>t</w:t>
      </w:r>
      <w:r w:rsidRPr="00981B12">
        <w:rPr>
          <w:rFonts w:ascii="Palatino Linotype" w:eastAsia="Arial" w:hAnsi="Palatino Linotype" w:cs="Arial"/>
          <w:i/>
          <w:spacing w:val="1"/>
        </w:rPr>
        <w:t>o</w:t>
      </w:r>
      <w:r w:rsidRPr="00981B12">
        <w:rPr>
          <w:rFonts w:ascii="Palatino Linotype" w:eastAsia="Arial" w:hAnsi="Palatino Linotype" w:cs="Arial"/>
          <w:i/>
        </w:rPr>
        <w:t xml:space="preserve">s </w:t>
      </w:r>
      <w:r w:rsidRPr="00981B12">
        <w:rPr>
          <w:rFonts w:ascii="Palatino Linotype" w:eastAsia="Arial" w:hAnsi="Palatino Linotype" w:cs="Arial"/>
          <w:i/>
          <w:spacing w:val="1"/>
        </w:rPr>
        <w:t>a</w:t>
      </w:r>
      <w:r w:rsidRPr="00981B12">
        <w:rPr>
          <w:rFonts w:ascii="Palatino Linotype" w:eastAsia="Arial" w:hAnsi="Palatino Linotype" w:cs="Arial"/>
          <w:i/>
        </w:rPr>
        <w:t>d</w:t>
      </w:r>
      <w:r w:rsidRPr="00981B12">
        <w:rPr>
          <w:rFonts w:ascii="Palatino Linotype" w:eastAsia="Arial" w:hAnsi="Palatino Linotype" w:cs="Arial"/>
          <w:i/>
          <w:spacing w:val="1"/>
        </w:rPr>
        <w:t xml:space="preserve"> ho</w:t>
      </w:r>
      <w:r w:rsidRPr="00981B12">
        <w:rPr>
          <w:rFonts w:ascii="Palatino Linotype" w:eastAsia="Arial" w:hAnsi="Palatino Linotype" w:cs="Arial"/>
          <w:i/>
        </w:rPr>
        <w:t xml:space="preserve">c </w:t>
      </w:r>
      <w:r w:rsidRPr="00981B12">
        <w:rPr>
          <w:rFonts w:ascii="Palatino Linotype" w:eastAsia="Arial" w:hAnsi="Palatino Linotype" w:cs="Arial"/>
          <w:i/>
          <w:spacing w:val="1"/>
        </w:rPr>
        <w:t>pa</w:t>
      </w:r>
      <w:r w:rsidRPr="00981B12">
        <w:rPr>
          <w:rFonts w:ascii="Palatino Linotype" w:eastAsia="Arial" w:hAnsi="Palatino Linotype" w:cs="Arial"/>
          <w:i/>
        </w:rPr>
        <w:t xml:space="preserve">ra </w:t>
      </w:r>
      <w:r w:rsidRPr="00981B12">
        <w:rPr>
          <w:rFonts w:ascii="Palatino Linotype" w:eastAsia="Arial" w:hAnsi="Palatino Linotype" w:cs="Arial"/>
          <w:i/>
          <w:spacing w:val="1"/>
        </w:rPr>
        <w:t>a</w:t>
      </w:r>
      <w:r w:rsidRPr="00981B12">
        <w:rPr>
          <w:rFonts w:ascii="Palatino Linotype" w:eastAsia="Arial" w:hAnsi="Palatino Linotype" w:cs="Arial"/>
          <w:i/>
        </w:rPr>
        <w:t>t</w:t>
      </w:r>
      <w:r w:rsidRPr="00981B12">
        <w:rPr>
          <w:rFonts w:ascii="Palatino Linotype" w:eastAsia="Arial" w:hAnsi="Palatino Linotype" w:cs="Arial"/>
          <w:i/>
          <w:spacing w:val="-1"/>
        </w:rPr>
        <w:t>e</w:t>
      </w:r>
      <w:r w:rsidRPr="00981B12">
        <w:rPr>
          <w:rFonts w:ascii="Palatino Linotype" w:eastAsia="Arial" w:hAnsi="Palatino Linotype" w:cs="Arial"/>
          <w:i/>
          <w:spacing w:val="1"/>
        </w:rPr>
        <w:t>n</w:t>
      </w:r>
      <w:r w:rsidRPr="00981B12">
        <w:rPr>
          <w:rFonts w:ascii="Palatino Linotype" w:eastAsia="Arial" w:hAnsi="Palatino Linotype" w:cs="Arial"/>
          <w:i/>
          <w:spacing w:val="-1"/>
        </w:rPr>
        <w:t>d</w:t>
      </w:r>
      <w:r w:rsidRPr="00981B12">
        <w:rPr>
          <w:rFonts w:ascii="Palatino Linotype" w:eastAsia="Arial" w:hAnsi="Palatino Linotype" w:cs="Arial"/>
          <w:i/>
          <w:spacing w:val="1"/>
        </w:rPr>
        <w:t>e</w:t>
      </w:r>
      <w:r w:rsidRPr="00981B12">
        <w:rPr>
          <w:rFonts w:ascii="Palatino Linotype" w:eastAsia="Arial" w:hAnsi="Palatino Linotype" w:cs="Arial"/>
          <w:i/>
        </w:rPr>
        <w:t>r l</w:t>
      </w:r>
      <w:r w:rsidRPr="00981B12">
        <w:rPr>
          <w:rFonts w:ascii="Palatino Linotype" w:eastAsia="Arial" w:hAnsi="Palatino Linotype" w:cs="Arial"/>
          <w:i/>
          <w:spacing w:val="-2"/>
        </w:rPr>
        <w:t>a</w:t>
      </w:r>
      <w:r w:rsidRPr="00981B12">
        <w:rPr>
          <w:rFonts w:ascii="Palatino Linotype" w:eastAsia="Arial" w:hAnsi="Palatino Linotype" w:cs="Arial"/>
          <w:i/>
        </w:rPr>
        <w:t>s s</w:t>
      </w:r>
      <w:r w:rsidRPr="00981B12">
        <w:rPr>
          <w:rFonts w:ascii="Palatino Linotype" w:eastAsia="Arial" w:hAnsi="Palatino Linotype" w:cs="Arial"/>
          <w:i/>
          <w:spacing w:val="1"/>
        </w:rPr>
        <w:t>o</w:t>
      </w:r>
      <w:r w:rsidRPr="00981B12">
        <w:rPr>
          <w:rFonts w:ascii="Palatino Linotype" w:eastAsia="Arial" w:hAnsi="Palatino Linotype" w:cs="Arial"/>
          <w:i/>
        </w:rPr>
        <w:t>l</w:t>
      </w:r>
      <w:r w:rsidRPr="00981B12">
        <w:rPr>
          <w:rFonts w:ascii="Palatino Linotype" w:eastAsia="Arial" w:hAnsi="Palatino Linotype" w:cs="Arial"/>
          <w:i/>
          <w:spacing w:val="-1"/>
        </w:rPr>
        <w:t>i</w:t>
      </w:r>
      <w:r w:rsidRPr="00981B12">
        <w:rPr>
          <w:rFonts w:ascii="Palatino Linotype" w:eastAsia="Arial" w:hAnsi="Palatino Linotype" w:cs="Arial"/>
          <w:i/>
        </w:rPr>
        <w:t>cit</w:t>
      </w:r>
      <w:r w:rsidRPr="00981B12">
        <w:rPr>
          <w:rFonts w:ascii="Palatino Linotype" w:eastAsia="Arial" w:hAnsi="Palatino Linotype" w:cs="Arial"/>
          <w:i/>
          <w:spacing w:val="1"/>
        </w:rPr>
        <w:t>ude</w:t>
      </w:r>
      <w:r w:rsidRPr="00981B12">
        <w:rPr>
          <w:rFonts w:ascii="Palatino Linotype" w:eastAsia="Arial" w:hAnsi="Palatino Linotype" w:cs="Arial"/>
          <w:i/>
        </w:rPr>
        <w:t xml:space="preserve">s </w:t>
      </w:r>
      <w:r w:rsidRPr="00981B12">
        <w:rPr>
          <w:rFonts w:ascii="Palatino Linotype" w:eastAsia="Arial" w:hAnsi="Palatino Linotype" w:cs="Arial"/>
          <w:i/>
          <w:spacing w:val="-1"/>
        </w:rPr>
        <w:t>d</w:t>
      </w:r>
      <w:r w:rsidRPr="00981B12">
        <w:rPr>
          <w:rFonts w:ascii="Palatino Linotype" w:eastAsia="Arial" w:hAnsi="Palatino Linotype" w:cs="Arial"/>
          <w:i/>
        </w:rPr>
        <w:t>e i</w:t>
      </w:r>
      <w:r w:rsidRPr="00981B12">
        <w:rPr>
          <w:rFonts w:ascii="Palatino Linotype" w:eastAsia="Arial" w:hAnsi="Palatino Linotype" w:cs="Arial"/>
          <w:i/>
          <w:spacing w:val="-2"/>
        </w:rPr>
        <w:t>n</w:t>
      </w:r>
      <w:r w:rsidRPr="00981B12">
        <w:rPr>
          <w:rFonts w:ascii="Palatino Linotype" w:eastAsia="Arial" w:hAnsi="Palatino Linotype" w:cs="Arial"/>
          <w:i/>
        </w:rPr>
        <w:t>f</w:t>
      </w:r>
      <w:r w:rsidRPr="00981B12">
        <w:rPr>
          <w:rFonts w:ascii="Palatino Linotype" w:eastAsia="Arial" w:hAnsi="Palatino Linotype" w:cs="Arial"/>
          <w:i/>
          <w:spacing w:val="1"/>
        </w:rPr>
        <w:t>o</w:t>
      </w:r>
      <w:r w:rsidRPr="00981B12">
        <w:rPr>
          <w:rFonts w:ascii="Palatino Linotype" w:eastAsia="Arial" w:hAnsi="Palatino Linotype" w:cs="Arial"/>
          <w:i/>
        </w:rPr>
        <w:t>r</w:t>
      </w:r>
      <w:r w:rsidRPr="00981B12">
        <w:rPr>
          <w:rFonts w:ascii="Palatino Linotype" w:eastAsia="Arial" w:hAnsi="Palatino Linotype" w:cs="Arial"/>
          <w:i/>
          <w:spacing w:val="-1"/>
        </w:rPr>
        <w:t>m</w:t>
      </w:r>
      <w:r w:rsidRPr="00981B12">
        <w:rPr>
          <w:rFonts w:ascii="Palatino Linotype" w:eastAsia="Arial" w:hAnsi="Palatino Linotype" w:cs="Arial"/>
          <w:i/>
          <w:spacing w:val="1"/>
        </w:rPr>
        <w:t>a</w:t>
      </w:r>
      <w:r w:rsidRPr="00981B12">
        <w:rPr>
          <w:rFonts w:ascii="Palatino Linotype" w:eastAsia="Arial" w:hAnsi="Palatino Linotype" w:cs="Arial"/>
          <w:i/>
        </w:rPr>
        <w:t>ció</w:t>
      </w:r>
      <w:r w:rsidRPr="00981B12">
        <w:rPr>
          <w:rFonts w:ascii="Palatino Linotype" w:eastAsia="Arial" w:hAnsi="Palatino Linotype" w:cs="Arial"/>
          <w:i/>
          <w:spacing w:val="1"/>
        </w:rPr>
        <w:t>n</w:t>
      </w:r>
      <w:r w:rsidRPr="00981B12">
        <w:rPr>
          <w:rFonts w:ascii="Palatino Linotype" w:eastAsia="Arial" w:hAnsi="Palatino Linotype" w:cs="Arial"/>
          <w:i/>
        </w:rPr>
        <w:t>.”</w:t>
      </w:r>
    </w:p>
    <w:p w14:paraId="7ECE6861" w14:textId="77777777" w:rsidR="00DA6433" w:rsidRPr="00981B12" w:rsidRDefault="00DA6433" w:rsidP="00DA6433">
      <w:pPr>
        <w:spacing w:line="360" w:lineRule="auto"/>
        <w:jc w:val="both"/>
        <w:rPr>
          <w:rFonts w:ascii="Palatino Linotype" w:hAnsi="Palatino Linotype" w:cs="Tahoma"/>
          <w:sz w:val="22"/>
          <w:szCs w:val="22"/>
        </w:rPr>
      </w:pPr>
    </w:p>
    <w:p w14:paraId="4F8750FE" w14:textId="77777777" w:rsidR="00DA6433" w:rsidRPr="00981B12" w:rsidRDefault="00DA6433" w:rsidP="00DA6433">
      <w:pPr>
        <w:spacing w:line="360" w:lineRule="auto"/>
        <w:jc w:val="both"/>
        <w:rPr>
          <w:rFonts w:ascii="Palatino Linotype" w:hAnsi="Palatino Linotype" w:cs="Tahoma"/>
          <w:sz w:val="22"/>
          <w:szCs w:val="24"/>
          <w:lang w:val="es-ES"/>
        </w:rPr>
      </w:pPr>
      <w:r w:rsidRPr="00981B12">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14:paraId="153AEE94" w14:textId="77777777" w:rsidR="00DA6433" w:rsidRPr="00981B12" w:rsidRDefault="00DA6433" w:rsidP="00DA6433">
      <w:pPr>
        <w:spacing w:line="360" w:lineRule="auto"/>
        <w:jc w:val="both"/>
        <w:rPr>
          <w:rFonts w:ascii="Palatino Linotype" w:hAnsi="Palatino Linotype" w:cs="Tahoma"/>
          <w:sz w:val="22"/>
          <w:szCs w:val="22"/>
        </w:rPr>
      </w:pPr>
    </w:p>
    <w:p w14:paraId="10DF5020" w14:textId="3C2750D3" w:rsidR="00DA6433" w:rsidRPr="00981B12" w:rsidRDefault="00DA6433" w:rsidP="00DA6433">
      <w:pPr>
        <w:spacing w:line="360" w:lineRule="auto"/>
        <w:jc w:val="both"/>
        <w:rPr>
          <w:rFonts w:ascii="Palatino Linotype" w:hAnsi="Palatino Linotype" w:cs="Tahoma"/>
          <w:sz w:val="22"/>
          <w:szCs w:val="22"/>
        </w:rPr>
      </w:pPr>
      <w:r w:rsidRPr="00981B12">
        <w:rPr>
          <w:rFonts w:ascii="Palatino Linotype" w:hAnsi="Palatino Linotype" w:cs="Tahoma"/>
          <w:sz w:val="22"/>
          <w:szCs w:val="22"/>
        </w:rPr>
        <w:t>Conforme a lo anterior, resulta dable ordenar al Sujeto Obligado realice una búsqueda exhaustiva y razona</w:t>
      </w:r>
      <w:r w:rsidR="00C83D10" w:rsidRPr="00981B12">
        <w:rPr>
          <w:rFonts w:ascii="Palatino Linotype" w:hAnsi="Palatino Linotype" w:cs="Tahoma"/>
          <w:sz w:val="22"/>
          <w:szCs w:val="22"/>
        </w:rPr>
        <w:t>ble</w:t>
      </w:r>
      <w:r w:rsidRPr="00981B12">
        <w:rPr>
          <w:rFonts w:ascii="Palatino Linotype" w:hAnsi="Palatino Linotype" w:cs="Tahoma"/>
          <w:sz w:val="22"/>
          <w:szCs w:val="22"/>
        </w:rPr>
        <w:t xml:space="preserve"> de la información en todas las áreas que pudieran contar con la misma </w:t>
      </w:r>
      <w:r w:rsidRPr="00981B12">
        <w:rPr>
          <w:rFonts w:ascii="Palatino Linotype" w:hAnsi="Palatino Linotype" w:cs="Tahoma"/>
          <w:sz w:val="22"/>
          <w:szCs w:val="22"/>
        </w:rPr>
        <w:lastRenderedPageBreak/>
        <w:t>y hacer entrega vía Sistema de Acceso a la Información Mexiquense (SAIMEX) del o los documentos que requiere conocer el Particular.</w:t>
      </w:r>
    </w:p>
    <w:p w14:paraId="6211A37B" w14:textId="77777777" w:rsidR="00DA6433" w:rsidRPr="00981B12" w:rsidRDefault="00DA6433" w:rsidP="00DA6433">
      <w:pPr>
        <w:spacing w:line="360" w:lineRule="auto"/>
        <w:jc w:val="both"/>
        <w:rPr>
          <w:rFonts w:ascii="Palatino Linotype" w:hAnsi="Palatino Linotype" w:cs="Tahoma"/>
          <w:sz w:val="22"/>
          <w:szCs w:val="22"/>
        </w:rPr>
      </w:pPr>
    </w:p>
    <w:p w14:paraId="59B986F0" w14:textId="6FADD386" w:rsidR="00DA6433" w:rsidRPr="00981B12" w:rsidRDefault="003D34F6" w:rsidP="00DA6433">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r w:rsidRPr="00981B12">
        <w:rPr>
          <w:rFonts w:ascii="Palatino Linotype" w:eastAsia="Calibri" w:hAnsi="Palatino Linotype" w:cs="Tahoma"/>
          <w:bCs/>
          <w:color w:val="222222"/>
          <w:sz w:val="22"/>
          <w:szCs w:val="22"/>
          <w:shd w:val="clear" w:color="auto" w:fill="FFFFFF"/>
          <w:lang w:eastAsia="en-US"/>
        </w:rPr>
        <w:t>No se omite mencionar, que del análisis a la normatividad aplicable y que consta en el presente Considerando, no se advierte disposición legal que obligue</w:t>
      </w:r>
      <w:r w:rsidR="00DA6433" w:rsidRPr="00981B12">
        <w:rPr>
          <w:rFonts w:ascii="Palatino Linotype" w:eastAsia="Calibri" w:hAnsi="Palatino Linotype" w:cs="Tahoma"/>
          <w:bCs/>
          <w:color w:val="222222"/>
          <w:sz w:val="22"/>
          <w:szCs w:val="22"/>
          <w:shd w:val="clear" w:color="auto" w:fill="FFFFFF"/>
          <w:lang w:eastAsia="en-US"/>
        </w:rPr>
        <w:t xml:space="preserve"> </w:t>
      </w:r>
      <w:r w:rsidRPr="00981B12">
        <w:rPr>
          <w:rFonts w:ascii="Palatino Linotype" w:eastAsia="Calibri" w:hAnsi="Palatino Linotype" w:cs="Tahoma"/>
          <w:bCs/>
          <w:color w:val="222222"/>
          <w:sz w:val="22"/>
          <w:szCs w:val="22"/>
          <w:shd w:val="clear" w:color="auto" w:fill="FFFFFF"/>
          <w:lang w:eastAsia="en-US"/>
        </w:rPr>
        <w:t xml:space="preserve">al Sujeto Obligado a generar la información relacionada con los </w:t>
      </w:r>
      <w:r w:rsidRPr="00981B12">
        <w:rPr>
          <w:rFonts w:ascii="Palatino Linotype" w:eastAsia="Calibri" w:hAnsi="Palatino Linotype" w:cs="Tahoma"/>
          <w:bCs/>
          <w:color w:val="222222"/>
          <w:sz w:val="22"/>
          <w:szCs w:val="22"/>
          <w:shd w:val="clear" w:color="auto" w:fill="FFFFFF"/>
          <w:lang w:val="es-ES_tradnl" w:eastAsia="en-US"/>
        </w:rPr>
        <w:t>registros de inscripción realizados por la Autoridad Educativa Escolar a los programas Federales, Estatales y Municipales, así como Estados financieros y comprobantes de los gastos realizados por las Mesas Directivas de las Asociaciones de Padres de Familia</w:t>
      </w:r>
      <w:r w:rsidRPr="00981B12">
        <w:rPr>
          <w:rFonts w:ascii="Palatino Linotype" w:eastAsia="Calibri" w:hAnsi="Palatino Linotype" w:cs="Tahoma"/>
          <w:bCs/>
          <w:color w:val="222222"/>
          <w:sz w:val="22"/>
          <w:szCs w:val="22"/>
          <w:shd w:val="clear" w:color="auto" w:fill="FFFFFF"/>
          <w:lang w:eastAsia="en-US"/>
        </w:rPr>
        <w:t xml:space="preserve">, </w:t>
      </w:r>
      <w:r w:rsidR="00C83D10" w:rsidRPr="00981B12">
        <w:rPr>
          <w:rFonts w:ascii="Palatino Linotype" w:eastAsia="Calibri" w:hAnsi="Palatino Linotype" w:cs="Tahoma"/>
          <w:bCs/>
          <w:color w:val="222222"/>
          <w:sz w:val="22"/>
          <w:szCs w:val="22"/>
          <w:shd w:val="clear" w:color="auto" w:fill="FFFFFF"/>
          <w:lang w:eastAsia="en-US"/>
        </w:rPr>
        <w:t>además de que desde respuesta indicó que dichos registros no se han realizado</w:t>
      </w:r>
      <w:r w:rsidR="001501B0" w:rsidRPr="00981B12">
        <w:rPr>
          <w:rFonts w:ascii="Palatino Linotype" w:eastAsia="Calibri" w:hAnsi="Palatino Linotype" w:cs="Tahoma"/>
          <w:bCs/>
          <w:color w:val="222222"/>
          <w:sz w:val="22"/>
          <w:szCs w:val="22"/>
          <w:shd w:val="clear" w:color="auto" w:fill="FFFFFF"/>
          <w:lang w:eastAsia="en-US"/>
        </w:rPr>
        <w:t>, por no haber sido beneficiadas las escuelas</w:t>
      </w:r>
      <w:r w:rsidR="00C83D10" w:rsidRPr="00981B12">
        <w:rPr>
          <w:rFonts w:ascii="Palatino Linotype" w:eastAsia="Calibri" w:hAnsi="Palatino Linotype" w:cs="Tahoma"/>
          <w:bCs/>
          <w:color w:val="222222"/>
          <w:sz w:val="22"/>
          <w:szCs w:val="22"/>
          <w:shd w:val="clear" w:color="auto" w:fill="FFFFFF"/>
          <w:lang w:eastAsia="en-US"/>
        </w:rPr>
        <w:t>, por lo que este punto de las solicitudes se tiene por atendido</w:t>
      </w:r>
      <w:r w:rsidR="00827B51" w:rsidRPr="00981B12">
        <w:rPr>
          <w:rFonts w:ascii="Palatino Linotype" w:eastAsia="Calibri" w:hAnsi="Palatino Linotype" w:cs="Tahoma"/>
          <w:bCs/>
          <w:color w:val="222222"/>
          <w:sz w:val="22"/>
          <w:szCs w:val="22"/>
          <w:shd w:val="clear" w:color="auto" w:fill="FFFFFF"/>
          <w:lang w:eastAsia="en-US"/>
        </w:rPr>
        <w:t xml:space="preserve">, al haberse indicado al Recurrente el motivo por el que dicha facultad no se ejerció, en términos del artículo 19, párrafo segundo de la Ley de Transparencia y Acceso a la Información Pública del Estado de México y Municipios. </w:t>
      </w:r>
    </w:p>
    <w:p w14:paraId="3D7A9C8C" w14:textId="77777777" w:rsidR="00DA6433" w:rsidRPr="00981B12" w:rsidRDefault="00DA6433" w:rsidP="00DA6433">
      <w:pPr>
        <w:tabs>
          <w:tab w:val="left" w:pos="4962"/>
        </w:tabs>
        <w:spacing w:line="360" w:lineRule="auto"/>
        <w:jc w:val="both"/>
        <w:rPr>
          <w:rFonts w:ascii="Palatino Linotype" w:hAnsi="Palatino Linotype" w:cs="Tahoma"/>
          <w:b/>
          <w:sz w:val="22"/>
          <w:szCs w:val="22"/>
        </w:rPr>
      </w:pPr>
    </w:p>
    <w:p w14:paraId="23D48E43" w14:textId="77777777" w:rsidR="00DA6433" w:rsidRPr="00981B12" w:rsidRDefault="00DA6433" w:rsidP="00DA6433">
      <w:pPr>
        <w:tabs>
          <w:tab w:val="left" w:pos="4962"/>
        </w:tabs>
        <w:spacing w:line="360" w:lineRule="auto"/>
        <w:jc w:val="both"/>
        <w:rPr>
          <w:rFonts w:ascii="Palatino Linotype" w:hAnsi="Palatino Linotype" w:cs="Tahoma"/>
          <w:b/>
          <w:sz w:val="22"/>
          <w:szCs w:val="22"/>
        </w:rPr>
      </w:pPr>
      <w:r w:rsidRPr="00981B12">
        <w:rPr>
          <w:rFonts w:ascii="Palatino Linotype" w:hAnsi="Palatino Linotype" w:cs="Tahoma"/>
          <w:b/>
          <w:sz w:val="22"/>
          <w:szCs w:val="22"/>
        </w:rPr>
        <w:t>Versión Pública</w:t>
      </w:r>
    </w:p>
    <w:p w14:paraId="2C626D4B" w14:textId="77777777" w:rsidR="00DA6433" w:rsidRPr="00981B12" w:rsidRDefault="00DA6433" w:rsidP="00DA6433">
      <w:pPr>
        <w:tabs>
          <w:tab w:val="left" w:pos="4962"/>
        </w:tabs>
        <w:spacing w:line="360" w:lineRule="auto"/>
        <w:jc w:val="both"/>
        <w:rPr>
          <w:rFonts w:ascii="Palatino Linotype" w:hAnsi="Palatino Linotype" w:cs="Tahoma"/>
          <w:sz w:val="22"/>
          <w:szCs w:val="22"/>
        </w:rPr>
      </w:pPr>
    </w:p>
    <w:p w14:paraId="57079EA0" w14:textId="7200D310" w:rsidR="00DA6433" w:rsidRPr="00981B12" w:rsidRDefault="00DA6433" w:rsidP="00DA6433">
      <w:pPr>
        <w:spacing w:line="360" w:lineRule="auto"/>
        <w:ind w:right="-93"/>
        <w:jc w:val="both"/>
        <w:rPr>
          <w:rFonts w:ascii="Palatino Linotype" w:eastAsia="Calibri" w:hAnsi="Palatino Linotype" w:cs="Tahoma"/>
          <w:bCs/>
          <w:iCs/>
          <w:sz w:val="22"/>
          <w:szCs w:val="22"/>
          <w:lang w:eastAsia="es-ES_tradnl"/>
        </w:rPr>
      </w:pPr>
      <w:r w:rsidRPr="00981B12">
        <w:rPr>
          <w:rFonts w:ascii="Palatino Linotype" w:eastAsia="Calibri" w:hAnsi="Palatino Linotype" w:cs="Tahoma"/>
          <w:bCs/>
          <w:iCs/>
          <w:sz w:val="22"/>
          <w:szCs w:val="22"/>
          <w:lang w:eastAsia="es-ES_tradnl"/>
        </w:rPr>
        <w:t xml:space="preserve">No se deja de lado que, es </w:t>
      </w:r>
      <w:r w:rsidRPr="00981B12">
        <w:rPr>
          <w:rFonts w:ascii="Palatino Linotype" w:eastAsia="Calibri" w:hAnsi="Palatino Linotype" w:cs="Tahoma"/>
          <w:bCs/>
          <w:sz w:val="22"/>
          <w:szCs w:val="22"/>
          <w:lang w:val="es-ES_tradnl" w:eastAsia="en-US"/>
        </w:rPr>
        <w:t>posible</w:t>
      </w:r>
      <w:r w:rsidRPr="00981B12">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lo que es de señalar que previo a la entrega al Recurrente, de ser el caso, deberá llevarse a cabo la revisión de los documentos y de resultar procedente l</w:t>
      </w:r>
      <w:r w:rsidR="003E0A8D" w:rsidRPr="00981B12">
        <w:rPr>
          <w:rFonts w:ascii="Palatino Linotype" w:eastAsia="Calibri" w:hAnsi="Palatino Linotype" w:cs="Tahoma"/>
          <w:bCs/>
          <w:iCs/>
          <w:sz w:val="22"/>
          <w:szCs w:val="22"/>
          <w:lang w:eastAsia="es-ES_tradnl"/>
        </w:rPr>
        <w:t>a entrega en versión pública,</w:t>
      </w:r>
      <w:r w:rsidRPr="00981B12">
        <w:rPr>
          <w:rFonts w:ascii="Palatino Linotype" w:eastAsia="Calibri" w:hAnsi="Palatino Linotype" w:cs="Tahoma"/>
          <w:bCs/>
          <w:iCs/>
          <w:sz w:val="22"/>
          <w:szCs w:val="22"/>
          <w:lang w:eastAsia="es-ES_tradnl"/>
        </w:rPr>
        <w:t xml:space="preserve"> misma</w:t>
      </w:r>
      <w:r w:rsidR="003E0A8D" w:rsidRPr="00981B12">
        <w:rPr>
          <w:rFonts w:ascii="Palatino Linotype" w:eastAsia="Calibri" w:hAnsi="Palatino Linotype" w:cs="Tahoma"/>
          <w:bCs/>
          <w:iCs/>
          <w:sz w:val="22"/>
          <w:szCs w:val="22"/>
          <w:lang w:eastAsia="es-ES_tradnl"/>
        </w:rPr>
        <w:t xml:space="preserve"> que</w:t>
      </w:r>
      <w:r w:rsidRPr="00981B12">
        <w:rPr>
          <w:rFonts w:ascii="Palatino Linotype" w:eastAsia="Calibri" w:hAnsi="Palatino Linotype" w:cs="Tahoma"/>
          <w:bCs/>
          <w:iCs/>
          <w:sz w:val="22"/>
          <w:szCs w:val="22"/>
          <w:lang w:eastAsia="es-ES_tradnl"/>
        </w:rPr>
        <w:t xml:space="preserve"> deberá ser autorizada por el Comité de Transparencia, en donde se funde y motive la clasificación de la información eliminada,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4831AB9F" w14:textId="4912E634" w:rsidR="00DA6433" w:rsidRPr="00981B12" w:rsidRDefault="00DA6433" w:rsidP="00DA6433">
      <w:pPr>
        <w:spacing w:line="360" w:lineRule="auto"/>
        <w:ind w:right="-93"/>
        <w:jc w:val="both"/>
        <w:rPr>
          <w:rFonts w:ascii="Palatino Linotype" w:hAnsi="Palatino Linotype" w:cs="Tahoma"/>
          <w:bCs/>
          <w:sz w:val="22"/>
          <w:szCs w:val="22"/>
        </w:rPr>
      </w:pPr>
      <w:r w:rsidRPr="00981B12">
        <w:rPr>
          <w:rFonts w:ascii="Palatino Linotype" w:hAnsi="Palatino Linotype" w:cs="Tahoma"/>
          <w:b/>
          <w:sz w:val="22"/>
          <w:szCs w:val="22"/>
        </w:rPr>
        <w:lastRenderedPageBreak/>
        <w:t xml:space="preserve">SEXTO. Decisión. </w:t>
      </w:r>
      <w:r w:rsidRPr="00981B12">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981B12">
        <w:rPr>
          <w:rFonts w:ascii="Palatino Linotype" w:hAnsi="Palatino Linotype" w:cs="Tahoma"/>
          <w:b/>
          <w:sz w:val="22"/>
          <w:szCs w:val="22"/>
        </w:rPr>
        <w:t xml:space="preserve">REVOCAR </w:t>
      </w:r>
      <w:r w:rsidRPr="00981B12">
        <w:rPr>
          <w:rFonts w:ascii="Palatino Linotype" w:hAnsi="Palatino Linotype" w:cs="Tahoma"/>
          <w:sz w:val="22"/>
          <w:szCs w:val="22"/>
        </w:rPr>
        <w:t>la</w:t>
      </w:r>
      <w:r w:rsidR="003E0A8D" w:rsidRPr="00981B12">
        <w:rPr>
          <w:rFonts w:ascii="Palatino Linotype" w:hAnsi="Palatino Linotype" w:cs="Tahoma"/>
          <w:sz w:val="22"/>
          <w:szCs w:val="22"/>
        </w:rPr>
        <w:t>s</w:t>
      </w:r>
      <w:r w:rsidRPr="00981B12">
        <w:rPr>
          <w:rFonts w:ascii="Palatino Linotype" w:hAnsi="Palatino Linotype" w:cs="Tahoma"/>
          <w:sz w:val="22"/>
          <w:szCs w:val="22"/>
        </w:rPr>
        <w:t xml:space="preserve"> respuesta</w:t>
      </w:r>
      <w:r w:rsidR="003E0A8D" w:rsidRPr="00981B12">
        <w:rPr>
          <w:rFonts w:ascii="Palatino Linotype" w:hAnsi="Palatino Linotype" w:cs="Tahoma"/>
          <w:sz w:val="22"/>
          <w:szCs w:val="22"/>
        </w:rPr>
        <w:t>s</w:t>
      </w:r>
      <w:r w:rsidRPr="00981B12">
        <w:rPr>
          <w:rFonts w:ascii="Palatino Linotype" w:hAnsi="Palatino Linotype" w:cs="Tahoma"/>
          <w:sz w:val="22"/>
          <w:szCs w:val="22"/>
        </w:rPr>
        <w:t xml:space="preserve"> de la Secretaría de Educación y </w:t>
      </w:r>
      <w:r w:rsidRPr="00981B12">
        <w:rPr>
          <w:rFonts w:ascii="Palatino Linotype" w:hAnsi="Palatino Linotype" w:cs="Tahoma"/>
          <w:b/>
          <w:sz w:val="22"/>
          <w:szCs w:val="22"/>
        </w:rPr>
        <w:t>ORDENAR</w:t>
      </w:r>
      <w:r w:rsidRPr="00981B12">
        <w:rPr>
          <w:rFonts w:ascii="Palatino Linotype" w:hAnsi="Palatino Linotype" w:cs="Tahoma"/>
          <w:sz w:val="22"/>
          <w:szCs w:val="22"/>
        </w:rPr>
        <w:t xml:space="preserve"> previa búsqueda exhaustiva y razonable en todas las áreas competentes</w:t>
      </w:r>
      <w:r w:rsidRPr="00981B12">
        <w:rPr>
          <w:rFonts w:ascii="Palatino Linotype" w:hAnsi="Palatino Linotype" w:cs="Tahoma"/>
          <w:bCs/>
          <w:sz w:val="22"/>
          <w:szCs w:val="22"/>
        </w:rPr>
        <w:t xml:space="preserve">, otorgue acceso vía el Sistema de Acceso a la Información Mexiquense (SAIMEX), de ser procedente en versión pública de la Escuela Primaria </w:t>
      </w:r>
      <w:r w:rsidR="003E0A8D" w:rsidRPr="00981B12">
        <w:rPr>
          <w:rFonts w:ascii="Palatino Linotype" w:hAnsi="Palatino Linotype" w:cs="Tahoma"/>
          <w:bCs/>
          <w:sz w:val="22"/>
          <w:szCs w:val="22"/>
        </w:rPr>
        <w:t>Horacio Zúñiga</w:t>
      </w:r>
      <w:r w:rsidRPr="00981B12">
        <w:rPr>
          <w:rFonts w:ascii="Palatino Linotype" w:hAnsi="Palatino Linotype" w:cs="Tahoma"/>
          <w:bCs/>
          <w:sz w:val="22"/>
          <w:szCs w:val="22"/>
        </w:rPr>
        <w:t xml:space="preserve"> de ambos turnos Matutino y Vespertino con C.C.T. </w:t>
      </w:r>
      <w:r w:rsidR="003E0A8D" w:rsidRPr="00981B12">
        <w:rPr>
          <w:rFonts w:ascii="Palatino Linotype" w:hAnsi="Palatino Linotype" w:cs="Tahoma"/>
          <w:bCs/>
          <w:sz w:val="22"/>
          <w:szCs w:val="22"/>
        </w:rPr>
        <w:t>15EPR1836L</w:t>
      </w:r>
      <w:r w:rsidRPr="00981B12">
        <w:rPr>
          <w:rFonts w:ascii="Palatino Linotype" w:hAnsi="Palatino Linotype" w:cs="Tahoma"/>
          <w:bCs/>
          <w:sz w:val="22"/>
          <w:szCs w:val="22"/>
        </w:rPr>
        <w:t xml:space="preserve"> Y</w:t>
      </w:r>
      <w:r w:rsidR="003E0A8D" w:rsidRPr="00981B12">
        <w:rPr>
          <w:rFonts w:ascii="Palatino Linotype" w:hAnsi="Palatino Linotype" w:cs="Tahoma"/>
          <w:bCs/>
          <w:sz w:val="22"/>
          <w:szCs w:val="22"/>
        </w:rPr>
        <w:t xml:space="preserve"> 15EPR1835M</w:t>
      </w:r>
      <w:r w:rsidRPr="00981B12">
        <w:rPr>
          <w:rFonts w:ascii="Palatino Linotype" w:hAnsi="Palatino Linotype" w:cs="Tahoma"/>
          <w:bCs/>
          <w:sz w:val="22"/>
          <w:szCs w:val="22"/>
        </w:rPr>
        <w:t xml:space="preserve">, </w:t>
      </w:r>
      <w:r w:rsidR="003E0A8D" w:rsidRPr="00981B12">
        <w:rPr>
          <w:rFonts w:ascii="Palatino Linotype" w:hAnsi="Palatino Linotype" w:cs="Tahoma"/>
          <w:bCs/>
          <w:sz w:val="22"/>
          <w:szCs w:val="22"/>
        </w:rPr>
        <w:t xml:space="preserve">así como de la Escuela Primaria Dr. Gustavo Baz Prada de ambos turnos Matutino y Vespertino con C.C.T. 15EPR1668F Y 15EPR1669E, </w:t>
      </w:r>
      <w:r w:rsidRPr="00981B12">
        <w:rPr>
          <w:rFonts w:ascii="Palatino Linotype" w:hAnsi="Palatino Linotype" w:cs="Tahoma"/>
          <w:bCs/>
          <w:sz w:val="22"/>
          <w:szCs w:val="22"/>
        </w:rPr>
        <w:t>lo siguiente:</w:t>
      </w:r>
    </w:p>
    <w:p w14:paraId="3491DCC9" w14:textId="77777777" w:rsidR="00DA6433" w:rsidRPr="00981B12" w:rsidRDefault="00DA6433" w:rsidP="00DA6433">
      <w:pPr>
        <w:spacing w:line="360" w:lineRule="auto"/>
        <w:ind w:right="-93"/>
        <w:jc w:val="both"/>
        <w:rPr>
          <w:rFonts w:ascii="Palatino Linotype" w:hAnsi="Palatino Linotype" w:cs="Tahoma"/>
          <w:bCs/>
          <w:sz w:val="22"/>
          <w:szCs w:val="22"/>
        </w:rPr>
      </w:pPr>
    </w:p>
    <w:p w14:paraId="67B09253" w14:textId="77777777" w:rsidR="003E0A8D" w:rsidRPr="00981B12" w:rsidRDefault="003E0A8D" w:rsidP="001F3EC5">
      <w:pPr>
        <w:pStyle w:val="Prrafodelista"/>
        <w:numPr>
          <w:ilvl w:val="0"/>
          <w:numId w:val="14"/>
        </w:numPr>
        <w:spacing w:line="360" w:lineRule="auto"/>
        <w:contextualSpacing w:val="0"/>
        <w:jc w:val="both"/>
        <w:rPr>
          <w:rFonts w:ascii="Palatino Linotype" w:eastAsia="Calibri" w:hAnsi="Palatino Linotype" w:cstheme="majorHAnsi"/>
          <w:bCs/>
          <w:szCs w:val="22"/>
          <w:lang w:val="es-ES_tradnl" w:eastAsia="en-US"/>
        </w:rPr>
      </w:pPr>
      <w:r w:rsidRPr="00981B12">
        <w:rPr>
          <w:rFonts w:ascii="Palatino Linotype" w:eastAsia="Calibri" w:hAnsi="Palatino Linotype" w:cstheme="majorHAnsi"/>
          <w:bCs/>
          <w:szCs w:val="22"/>
          <w:lang w:val="es-ES_tradnl" w:eastAsia="en-US"/>
        </w:rPr>
        <w:t>Contratos o convenios del prestador de servicios de los Establecimientos de Consumo Escolar,  Centros de Fotocopiado y Papelerías, por los ciclos escolares</w:t>
      </w:r>
      <w:r w:rsidRPr="00981B12">
        <w:rPr>
          <w:rFonts w:ascii="Palatino Linotype" w:eastAsia="Calibri" w:hAnsi="Palatino Linotype" w:cstheme="majorHAnsi"/>
          <w:b/>
          <w:bCs/>
          <w:szCs w:val="22"/>
          <w:lang w:val="es-ES_tradnl" w:eastAsia="en-US"/>
        </w:rPr>
        <w:t xml:space="preserve"> </w:t>
      </w:r>
      <w:r w:rsidRPr="00981B12">
        <w:rPr>
          <w:rFonts w:ascii="Palatino Linotype" w:eastAsia="Calibri" w:hAnsi="Palatino Linotype" w:cstheme="majorHAnsi"/>
          <w:bCs/>
          <w:szCs w:val="22"/>
          <w:lang w:val="es-ES_tradnl" w:eastAsia="en-US"/>
        </w:rPr>
        <w:t>del 2012 al 2019.</w:t>
      </w:r>
    </w:p>
    <w:p w14:paraId="7BEA75DB" w14:textId="77777777" w:rsidR="003E0A8D" w:rsidRPr="00981B12" w:rsidRDefault="003E0A8D" w:rsidP="00E34153">
      <w:pPr>
        <w:pStyle w:val="Prrafodelista"/>
        <w:spacing w:line="360" w:lineRule="auto"/>
        <w:contextualSpacing w:val="0"/>
        <w:jc w:val="both"/>
        <w:rPr>
          <w:rFonts w:ascii="Palatino Linotype" w:eastAsia="Calibri" w:hAnsi="Palatino Linotype" w:cstheme="majorHAnsi"/>
          <w:bCs/>
          <w:szCs w:val="22"/>
          <w:lang w:val="es-ES_tradnl" w:eastAsia="en-US"/>
        </w:rPr>
      </w:pPr>
    </w:p>
    <w:p w14:paraId="6CB84E7D" w14:textId="77777777" w:rsidR="003E0A8D" w:rsidRPr="00981B12" w:rsidRDefault="003E0A8D" w:rsidP="001F3EC5">
      <w:pPr>
        <w:pStyle w:val="Prrafodelista"/>
        <w:numPr>
          <w:ilvl w:val="0"/>
          <w:numId w:val="14"/>
        </w:numPr>
        <w:spacing w:line="360" w:lineRule="auto"/>
        <w:contextualSpacing w:val="0"/>
        <w:jc w:val="both"/>
        <w:rPr>
          <w:rFonts w:ascii="Palatino Linotype" w:eastAsia="Calibri" w:hAnsi="Palatino Linotype" w:cstheme="majorHAnsi"/>
          <w:bCs/>
          <w:szCs w:val="22"/>
          <w:lang w:val="es-ES_tradnl" w:eastAsia="en-US"/>
        </w:rPr>
      </w:pPr>
      <w:r w:rsidRPr="00981B12">
        <w:rPr>
          <w:rFonts w:ascii="Palatino Linotype" w:eastAsia="Calibri" w:hAnsi="Palatino Linotype" w:cstheme="majorHAnsi"/>
          <w:bCs/>
          <w:szCs w:val="22"/>
          <w:lang w:val="es-ES_tradnl" w:eastAsia="en-US"/>
        </w:rPr>
        <w:t>Informe de transparencia de los recursos materiales y financieros que provienen de recursos federales, cooperaciones voluntarios y por prestadores de servicios, bajo la firma del secretario técnico e integrantes del Consejo Escolar de Participación Social para la Educación, por los ciclos escolares</w:t>
      </w:r>
      <w:r w:rsidRPr="00981B12">
        <w:rPr>
          <w:rFonts w:ascii="Palatino Linotype" w:eastAsia="Calibri" w:hAnsi="Palatino Linotype" w:cstheme="majorHAnsi"/>
          <w:b/>
          <w:bCs/>
          <w:szCs w:val="22"/>
          <w:lang w:val="es-ES_tradnl" w:eastAsia="en-US"/>
        </w:rPr>
        <w:t xml:space="preserve"> </w:t>
      </w:r>
      <w:r w:rsidRPr="00981B12">
        <w:rPr>
          <w:rFonts w:ascii="Palatino Linotype" w:eastAsia="Calibri" w:hAnsi="Palatino Linotype" w:cstheme="majorHAnsi"/>
          <w:bCs/>
          <w:szCs w:val="22"/>
          <w:lang w:val="es-ES_tradnl" w:eastAsia="en-US"/>
        </w:rPr>
        <w:t>del 2012 al 2018.</w:t>
      </w:r>
    </w:p>
    <w:p w14:paraId="75A7FC08" w14:textId="77777777" w:rsidR="003E0A8D" w:rsidRPr="00981B12" w:rsidRDefault="003E0A8D" w:rsidP="00E34153">
      <w:pPr>
        <w:pStyle w:val="Prrafodelista"/>
        <w:spacing w:line="360" w:lineRule="auto"/>
        <w:contextualSpacing w:val="0"/>
        <w:rPr>
          <w:rFonts w:ascii="Palatino Linotype" w:eastAsia="Calibri" w:hAnsi="Palatino Linotype" w:cstheme="majorHAnsi"/>
          <w:bCs/>
          <w:szCs w:val="22"/>
          <w:lang w:val="es-ES_tradnl" w:eastAsia="en-US"/>
        </w:rPr>
      </w:pPr>
    </w:p>
    <w:p w14:paraId="090E4B09" w14:textId="77777777" w:rsidR="003E0A8D" w:rsidRPr="00981B12" w:rsidRDefault="003E0A8D" w:rsidP="001F3EC5">
      <w:pPr>
        <w:pStyle w:val="Prrafodelista"/>
        <w:numPr>
          <w:ilvl w:val="0"/>
          <w:numId w:val="14"/>
        </w:numPr>
        <w:spacing w:line="360" w:lineRule="auto"/>
        <w:contextualSpacing w:val="0"/>
        <w:jc w:val="both"/>
        <w:rPr>
          <w:rFonts w:ascii="Palatino Linotype" w:eastAsia="Calibri" w:hAnsi="Palatino Linotype" w:cstheme="majorHAnsi"/>
          <w:bCs/>
          <w:szCs w:val="22"/>
          <w:lang w:val="es-ES_tradnl" w:eastAsia="en-US"/>
        </w:rPr>
      </w:pPr>
      <w:r w:rsidRPr="00981B12">
        <w:rPr>
          <w:rFonts w:ascii="Palatino Linotype" w:eastAsia="Calibri" w:hAnsi="Palatino Linotype" w:cstheme="majorHAnsi"/>
          <w:bCs/>
          <w:szCs w:val="22"/>
          <w:lang w:val="es-ES_tradnl" w:eastAsia="en-US"/>
        </w:rPr>
        <w:t>Estados financieros y comprobantes de los gastos realizados por las mesas directivas de las Asociaciones de Padres de Familia, por los ciclos escolares</w:t>
      </w:r>
      <w:r w:rsidRPr="00981B12">
        <w:rPr>
          <w:rFonts w:ascii="Palatino Linotype" w:eastAsia="Calibri" w:hAnsi="Palatino Linotype" w:cstheme="majorHAnsi"/>
          <w:b/>
          <w:bCs/>
          <w:szCs w:val="22"/>
          <w:lang w:val="es-ES_tradnl" w:eastAsia="en-US"/>
        </w:rPr>
        <w:t xml:space="preserve"> </w:t>
      </w:r>
      <w:r w:rsidRPr="00981B12">
        <w:rPr>
          <w:rFonts w:ascii="Palatino Linotype" w:eastAsia="Calibri" w:hAnsi="Palatino Linotype" w:cstheme="majorHAnsi"/>
          <w:bCs/>
          <w:szCs w:val="22"/>
          <w:lang w:val="es-ES_tradnl" w:eastAsia="en-US"/>
        </w:rPr>
        <w:t>del 2012 al 2018; y</w:t>
      </w:r>
    </w:p>
    <w:p w14:paraId="04614ADA" w14:textId="77777777" w:rsidR="003E0A8D" w:rsidRPr="00981B12" w:rsidRDefault="003E0A8D" w:rsidP="00E34153">
      <w:pPr>
        <w:pStyle w:val="Prrafodelista"/>
        <w:spacing w:line="360" w:lineRule="auto"/>
        <w:contextualSpacing w:val="0"/>
        <w:rPr>
          <w:rFonts w:ascii="Palatino Linotype" w:eastAsia="Calibri" w:hAnsi="Palatino Linotype" w:cstheme="majorHAnsi"/>
          <w:bCs/>
          <w:szCs w:val="22"/>
          <w:lang w:val="es-ES_tradnl" w:eastAsia="en-US"/>
        </w:rPr>
      </w:pPr>
    </w:p>
    <w:p w14:paraId="2381319D" w14:textId="77777777" w:rsidR="003E0A8D" w:rsidRPr="00981B12" w:rsidRDefault="003E0A8D" w:rsidP="001F3EC5">
      <w:pPr>
        <w:pStyle w:val="Prrafodelista"/>
        <w:numPr>
          <w:ilvl w:val="0"/>
          <w:numId w:val="14"/>
        </w:numPr>
        <w:spacing w:line="360" w:lineRule="auto"/>
        <w:contextualSpacing w:val="0"/>
        <w:jc w:val="both"/>
        <w:rPr>
          <w:rFonts w:ascii="Palatino Linotype" w:eastAsia="Calibri" w:hAnsi="Palatino Linotype" w:cstheme="majorHAnsi"/>
          <w:bCs/>
          <w:szCs w:val="22"/>
          <w:lang w:val="es-ES_tradnl" w:eastAsia="en-US"/>
        </w:rPr>
      </w:pPr>
      <w:r w:rsidRPr="00981B12">
        <w:rPr>
          <w:rFonts w:ascii="Palatino Linotype" w:eastAsia="Calibri" w:hAnsi="Palatino Linotype" w:cstheme="majorHAnsi"/>
          <w:bCs/>
          <w:szCs w:val="22"/>
          <w:lang w:val="es-ES_tradnl" w:eastAsia="en-US"/>
        </w:rPr>
        <w:t>Actas de registro donde consten las elecciones de las mesas directivas y de los comités escolares de Consejo Escolar de Participación Social para la Educación, por los ciclos escolares</w:t>
      </w:r>
      <w:r w:rsidRPr="00981B12">
        <w:rPr>
          <w:rFonts w:ascii="Palatino Linotype" w:eastAsia="Calibri" w:hAnsi="Palatino Linotype" w:cstheme="majorHAnsi"/>
          <w:b/>
          <w:bCs/>
          <w:szCs w:val="22"/>
          <w:lang w:val="es-ES_tradnl" w:eastAsia="en-US"/>
        </w:rPr>
        <w:t xml:space="preserve"> </w:t>
      </w:r>
      <w:r w:rsidRPr="00981B12">
        <w:rPr>
          <w:rFonts w:ascii="Palatino Linotype" w:eastAsia="Calibri" w:hAnsi="Palatino Linotype" w:cstheme="majorHAnsi"/>
          <w:bCs/>
          <w:szCs w:val="22"/>
          <w:lang w:val="es-ES_tradnl" w:eastAsia="en-US"/>
        </w:rPr>
        <w:t>del 2012 al 2019.</w:t>
      </w:r>
    </w:p>
    <w:p w14:paraId="1CA40621" w14:textId="77777777" w:rsidR="00DA6433" w:rsidRPr="00981B12" w:rsidRDefault="00DA6433" w:rsidP="00DA6433">
      <w:pPr>
        <w:ind w:left="360"/>
        <w:rPr>
          <w:rFonts w:ascii="Palatino Linotype" w:hAnsi="Palatino Linotype" w:cs="Tahoma"/>
          <w:szCs w:val="22"/>
          <w:lang w:val="es-ES"/>
        </w:rPr>
      </w:pPr>
    </w:p>
    <w:p w14:paraId="5B8BEB5D" w14:textId="77777777" w:rsidR="00DA6433" w:rsidRPr="00981B12" w:rsidRDefault="00DA6433" w:rsidP="00DA6433">
      <w:pPr>
        <w:shd w:val="clear" w:color="auto" w:fill="FFFFFF" w:themeFill="background1"/>
        <w:spacing w:line="360" w:lineRule="auto"/>
        <w:jc w:val="both"/>
        <w:rPr>
          <w:rFonts w:ascii="Palatino Linotype" w:hAnsi="Palatino Linotype" w:cs="Arial"/>
          <w:sz w:val="22"/>
          <w:szCs w:val="22"/>
        </w:rPr>
      </w:pPr>
      <w:r w:rsidRPr="00981B12">
        <w:rPr>
          <w:rFonts w:ascii="Palatino Linotype" w:hAnsi="Palatino Linotype" w:cs="Tahoma"/>
          <w:sz w:val="22"/>
          <w:szCs w:val="22"/>
          <w:lang w:val="es-ES"/>
        </w:rPr>
        <w:t xml:space="preserve">Junto con la documentación se deberá entregar el Acuerdo del Comité de Transparencia mediante el cual se funde y motive la eliminación de la información confidencial, en términos </w:t>
      </w:r>
      <w:r w:rsidRPr="00981B12">
        <w:rPr>
          <w:rFonts w:ascii="Palatino Linotype" w:hAnsi="Palatino Linotype" w:cs="Tahoma"/>
          <w:sz w:val="22"/>
          <w:szCs w:val="22"/>
          <w:lang w:val="es-ES"/>
        </w:rPr>
        <w:lastRenderedPageBreak/>
        <w:t>de los artículos 49, fracción II, 143, fracción I y 149, de la Ley de Transparencia y Acceso a la Información Pública del Estado de México y Municipios.</w:t>
      </w:r>
    </w:p>
    <w:p w14:paraId="21D144A6" w14:textId="77777777" w:rsidR="00DA6433" w:rsidRPr="00981B12" w:rsidRDefault="00DA6433" w:rsidP="00DA6433">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p>
    <w:p w14:paraId="7443636D" w14:textId="01A3309B" w:rsidR="00DA6433" w:rsidRPr="00981B12" w:rsidRDefault="00DA6433" w:rsidP="00DA6433">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r w:rsidRPr="00981B12">
        <w:rPr>
          <w:rFonts w:ascii="Palatino Linotype" w:eastAsia="Calibri" w:hAnsi="Palatino Linotype" w:cs="Tahoma"/>
          <w:bCs/>
          <w:color w:val="222222"/>
          <w:sz w:val="22"/>
          <w:szCs w:val="22"/>
          <w:shd w:val="clear" w:color="auto" w:fill="FFFFFF"/>
          <w:lang w:eastAsia="en-US"/>
        </w:rPr>
        <w:t xml:space="preserve">Es de señalar que si después de la búsqueda que realice el Sujeto Obligado no cuenta con la información </w:t>
      </w:r>
      <w:r w:rsidR="00E34153" w:rsidRPr="00981B12">
        <w:rPr>
          <w:rFonts w:ascii="Palatino Linotype" w:eastAsia="Calibri" w:hAnsi="Palatino Linotype" w:cs="Tahoma"/>
          <w:bCs/>
          <w:color w:val="222222"/>
          <w:sz w:val="22"/>
          <w:szCs w:val="22"/>
          <w:shd w:val="clear" w:color="auto" w:fill="FFFFFF"/>
          <w:lang w:eastAsia="en-US"/>
        </w:rPr>
        <w:t xml:space="preserve">descrita en los numerales </w:t>
      </w:r>
      <w:r w:rsidR="007804E1" w:rsidRPr="00981B12">
        <w:rPr>
          <w:rFonts w:ascii="Palatino Linotype" w:eastAsia="Calibri" w:hAnsi="Palatino Linotype" w:cs="Tahoma"/>
          <w:bCs/>
          <w:color w:val="222222"/>
          <w:sz w:val="22"/>
          <w:szCs w:val="22"/>
          <w:shd w:val="clear" w:color="auto" w:fill="FFFFFF"/>
          <w:lang w:eastAsia="en-US"/>
        </w:rPr>
        <w:t>1</w:t>
      </w:r>
      <w:r w:rsidR="00E34153" w:rsidRPr="00981B12">
        <w:rPr>
          <w:rFonts w:ascii="Palatino Linotype" w:eastAsia="Calibri" w:hAnsi="Palatino Linotype" w:cs="Tahoma"/>
          <w:bCs/>
          <w:color w:val="222222"/>
          <w:sz w:val="22"/>
          <w:szCs w:val="22"/>
          <w:shd w:val="clear" w:color="auto" w:fill="FFFFFF"/>
          <w:lang w:eastAsia="en-US"/>
        </w:rPr>
        <w:t xml:space="preserve"> y </w:t>
      </w:r>
      <w:r w:rsidR="000C0907" w:rsidRPr="00981B12">
        <w:rPr>
          <w:rFonts w:ascii="Palatino Linotype" w:eastAsia="Calibri" w:hAnsi="Palatino Linotype" w:cs="Tahoma"/>
          <w:bCs/>
          <w:color w:val="222222"/>
          <w:sz w:val="22"/>
          <w:szCs w:val="22"/>
          <w:shd w:val="clear" w:color="auto" w:fill="FFFFFF"/>
          <w:lang w:eastAsia="en-US"/>
        </w:rPr>
        <w:t>3</w:t>
      </w:r>
      <w:r w:rsidRPr="00981B12">
        <w:rPr>
          <w:rFonts w:ascii="Palatino Linotype" w:eastAsia="Calibri" w:hAnsi="Palatino Linotype" w:cs="Tahoma"/>
          <w:bCs/>
          <w:color w:val="222222"/>
          <w:sz w:val="22"/>
          <w:szCs w:val="22"/>
          <w:shd w:val="clear" w:color="auto" w:fill="FFFFFF"/>
          <w:lang w:eastAsia="en-US"/>
        </w:rPr>
        <w:t>, bastará que se pronuncie en términos del artículo 19, segundo párrafo, de la Ley de Transparencia y Acceso a la Información Pública del Estado de México y Municipios, en caso de que la información no obre en sus archivos.</w:t>
      </w:r>
    </w:p>
    <w:p w14:paraId="6D7E6C78" w14:textId="77777777" w:rsidR="008B6E26" w:rsidRPr="00981B12" w:rsidRDefault="008B6E26" w:rsidP="00DA6433">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p>
    <w:p w14:paraId="584A459B" w14:textId="77777777" w:rsidR="00DA6433" w:rsidRPr="00981B12" w:rsidRDefault="00DA6433" w:rsidP="00DA6433">
      <w:pPr>
        <w:spacing w:line="360" w:lineRule="auto"/>
        <w:ind w:right="-93"/>
        <w:jc w:val="both"/>
        <w:rPr>
          <w:rFonts w:ascii="Palatino Linotype" w:hAnsi="Palatino Linotype" w:cs="Tahoma"/>
          <w:sz w:val="22"/>
          <w:szCs w:val="22"/>
          <w:lang w:val="es-ES"/>
        </w:rPr>
      </w:pPr>
    </w:p>
    <w:p w14:paraId="345D32A3" w14:textId="77777777" w:rsidR="00DA6433" w:rsidRPr="00981B12" w:rsidRDefault="00DA6433" w:rsidP="00DA6433">
      <w:pPr>
        <w:spacing w:line="360" w:lineRule="auto"/>
        <w:ind w:right="-93"/>
        <w:jc w:val="both"/>
        <w:rPr>
          <w:rFonts w:ascii="Palatino Linotype" w:eastAsia="Calibri" w:hAnsi="Palatino Linotype" w:cs="Tahoma"/>
          <w:bCs/>
          <w:sz w:val="22"/>
          <w:szCs w:val="22"/>
          <w:lang w:eastAsia="en-US"/>
        </w:rPr>
      </w:pPr>
      <w:r w:rsidRPr="00981B12">
        <w:rPr>
          <w:rFonts w:ascii="Palatino Linotype" w:eastAsia="Calibri" w:hAnsi="Palatino Linotype" w:cs="Tahoma"/>
          <w:bCs/>
          <w:sz w:val="22"/>
          <w:szCs w:val="22"/>
          <w:lang w:eastAsia="en-US"/>
        </w:rPr>
        <w:t>Por lo expuesto y fundado, este Pleno:</w:t>
      </w:r>
    </w:p>
    <w:p w14:paraId="26142D15" w14:textId="77777777" w:rsidR="008B6E26" w:rsidRPr="00981B12" w:rsidRDefault="008B6E26" w:rsidP="00DA6433">
      <w:pPr>
        <w:spacing w:line="360" w:lineRule="auto"/>
        <w:ind w:right="-93"/>
        <w:jc w:val="both"/>
        <w:rPr>
          <w:rFonts w:ascii="Palatino Linotype" w:eastAsia="Calibri" w:hAnsi="Palatino Linotype" w:cs="Tahoma"/>
          <w:bCs/>
          <w:sz w:val="22"/>
          <w:szCs w:val="22"/>
          <w:lang w:eastAsia="en-US"/>
        </w:rPr>
      </w:pPr>
    </w:p>
    <w:p w14:paraId="766C5D32" w14:textId="77777777" w:rsidR="00DA6433" w:rsidRPr="00981B12" w:rsidRDefault="00DA6433" w:rsidP="00DA6433">
      <w:pPr>
        <w:spacing w:line="360" w:lineRule="auto"/>
        <w:ind w:right="-93"/>
        <w:jc w:val="both"/>
        <w:rPr>
          <w:rFonts w:ascii="Palatino Linotype" w:eastAsia="Calibri" w:hAnsi="Palatino Linotype" w:cs="Tahoma"/>
          <w:bCs/>
          <w:sz w:val="22"/>
          <w:szCs w:val="22"/>
          <w:lang w:eastAsia="en-US"/>
        </w:rPr>
      </w:pPr>
    </w:p>
    <w:p w14:paraId="36403A08" w14:textId="77777777" w:rsidR="00DA6433" w:rsidRPr="00981B12" w:rsidRDefault="00DA6433" w:rsidP="00DA6433">
      <w:pPr>
        <w:spacing w:line="360" w:lineRule="auto"/>
        <w:ind w:right="-93"/>
        <w:jc w:val="center"/>
        <w:rPr>
          <w:rFonts w:ascii="Palatino Linotype" w:eastAsia="Calibri" w:hAnsi="Palatino Linotype" w:cs="Tahoma"/>
          <w:b/>
          <w:bCs/>
          <w:sz w:val="22"/>
          <w:szCs w:val="22"/>
          <w:lang w:eastAsia="en-US"/>
        </w:rPr>
      </w:pPr>
      <w:r w:rsidRPr="00981B12">
        <w:rPr>
          <w:rFonts w:ascii="Palatino Linotype" w:eastAsia="Calibri" w:hAnsi="Palatino Linotype" w:cs="Tahoma"/>
          <w:b/>
          <w:bCs/>
          <w:sz w:val="22"/>
          <w:szCs w:val="22"/>
          <w:lang w:eastAsia="en-US"/>
        </w:rPr>
        <w:t>R E S U E L V E</w:t>
      </w:r>
    </w:p>
    <w:p w14:paraId="58FF09EA" w14:textId="77777777" w:rsidR="00DA6433" w:rsidRPr="00981B12" w:rsidRDefault="00DA6433" w:rsidP="00DA6433">
      <w:pPr>
        <w:spacing w:line="360" w:lineRule="auto"/>
        <w:ind w:right="-93"/>
        <w:rPr>
          <w:rFonts w:ascii="Palatino Linotype" w:eastAsia="Calibri" w:hAnsi="Palatino Linotype" w:cs="Tahoma"/>
          <w:b/>
          <w:bCs/>
          <w:sz w:val="22"/>
          <w:szCs w:val="22"/>
          <w:lang w:eastAsia="en-US"/>
        </w:rPr>
      </w:pPr>
    </w:p>
    <w:p w14:paraId="4B2C3B03" w14:textId="1AB9DD7D" w:rsidR="00DA6433" w:rsidRPr="00981B12" w:rsidRDefault="00DA6433" w:rsidP="00DA6433">
      <w:pPr>
        <w:shd w:val="clear" w:color="auto" w:fill="FFFFFF" w:themeFill="background1"/>
        <w:spacing w:line="360" w:lineRule="auto"/>
        <w:jc w:val="both"/>
        <w:rPr>
          <w:rFonts w:ascii="Palatino Linotype" w:eastAsia="Calibri" w:hAnsi="Palatino Linotype" w:cs="Tahoma"/>
          <w:bCs/>
          <w:sz w:val="22"/>
          <w:szCs w:val="22"/>
          <w:lang w:eastAsia="en-US"/>
        </w:rPr>
      </w:pPr>
      <w:r w:rsidRPr="00981B12">
        <w:rPr>
          <w:rFonts w:ascii="Palatino Linotype" w:eastAsia="Calibri" w:hAnsi="Palatino Linotype" w:cs="Tahoma"/>
          <w:b/>
          <w:bCs/>
          <w:sz w:val="22"/>
          <w:szCs w:val="22"/>
          <w:lang w:eastAsia="en-US"/>
        </w:rPr>
        <w:t xml:space="preserve">PRIMERO. </w:t>
      </w:r>
      <w:r w:rsidRPr="00981B12">
        <w:rPr>
          <w:rFonts w:ascii="Palatino Linotype" w:eastAsia="Calibri" w:hAnsi="Palatino Linotype" w:cs="Tahoma"/>
          <w:sz w:val="22"/>
          <w:szCs w:val="22"/>
          <w:lang w:eastAsia="es-MX"/>
        </w:rPr>
        <w:t xml:space="preserve">Se </w:t>
      </w:r>
      <w:r w:rsidRPr="00981B12">
        <w:rPr>
          <w:rFonts w:ascii="Palatino Linotype" w:eastAsia="Calibri" w:hAnsi="Palatino Linotype" w:cs="Tahoma"/>
          <w:b/>
          <w:sz w:val="22"/>
          <w:szCs w:val="22"/>
          <w:lang w:eastAsia="es-MX"/>
        </w:rPr>
        <w:t>REVOCA</w:t>
      </w:r>
      <w:r w:rsidRPr="00981B12">
        <w:rPr>
          <w:rFonts w:ascii="Palatino Linotype" w:eastAsia="Calibri" w:hAnsi="Palatino Linotype" w:cs="Tahoma"/>
          <w:sz w:val="22"/>
          <w:szCs w:val="22"/>
          <w:lang w:eastAsia="es-MX"/>
        </w:rPr>
        <w:t xml:space="preserve"> la respuesta otorgada por la Secretaría de Educación</w:t>
      </w:r>
      <w:r w:rsidR="00E34153" w:rsidRPr="00981B12">
        <w:rPr>
          <w:rFonts w:ascii="Palatino Linotype" w:eastAsia="Calibri" w:hAnsi="Palatino Linotype" w:cs="Tahoma"/>
          <w:sz w:val="22"/>
          <w:szCs w:val="22"/>
          <w:lang w:eastAsia="es-MX"/>
        </w:rPr>
        <w:t xml:space="preserve"> a las solicitudes de acceso a la información con número de folio </w:t>
      </w:r>
      <w:r w:rsidR="00E34153" w:rsidRPr="00981B12">
        <w:rPr>
          <w:rFonts w:ascii="Palatino Linotype" w:eastAsia="Calibri" w:hAnsi="Palatino Linotype" w:cstheme="majorHAnsi"/>
          <w:b/>
          <w:bCs/>
          <w:sz w:val="22"/>
          <w:szCs w:val="22"/>
          <w:lang w:val="es-ES" w:eastAsia="en-US"/>
        </w:rPr>
        <w:t>00082/SE/IP/2019 y 00149/SE/IP/2019</w:t>
      </w:r>
      <w:r w:rsidRPr="00981B12">
        <w:rPr>
          <w:rFonts w:ascii="Palatino Linotype" w:eastAsia="Calibri" w:hAnsi="Palatino Linotype" w:cs="Tahoma"/>
          <w:sz w:val="24"/>
          <w:szCs w:val="22"/>
          <w:lang w:eastAsia="es-MX"/>
        </w:rPr>
        <w:t xml:space="preserve"> </w:t>
      </w:r>
      <w:r w:rsidRPr="00981B12">
        <w:rPr>
          <w:rFonts w:ascii="Palatino Linotype" w:eastAsia="Calibri" w:hAnsi="Palatino Linotype" w:cs="Tahoma"/>
          <w:sz w:val="22"/>
          <w:szCs w:val="22"/>
          <w:lang w:eastAsia="es-MX"/>
        </w:rPr>
        <w:t xml:space="preserve">por </w:t>
      </w:r>
      <w:r w:rsidRPr="00981B12">
        <w:rPr>
          <w:rFonts w:ascii="Palatino Linotype" w:eastAsia="Calibri" w:hAnsi="Palatino Linotype" w:cs="Tahoma"/>
          <w:bCs/>
          <w:sz w:val="22"/>
          <w:szCs w:val="22"/>
          <w:lang w:eastAsia="en-US"/>
        </w:rPr>
        <w:t xml:space="preserve">resultar </w:t>
      </w:r>
      <w:r w:rsidR="00E34153" w:rsidRPr="00981B12">
        <w:rPr>
          <w:rFonts w:ascii="Palatino Linotype" w:eastAsia="Calibri" w:hAnsi="Palatino Linotype" w:cs="Tahoma"/>
          <w:b/>
          <w:bCs/>
          <w:sz w:val="22"/>
          <w:szCs w:val="22"/>
          <w:lang w:eastAsia="en-US"/>
        </w:rPr>
        <w:t>FUNDADAS</w:t>
      </w:r>
      <w:r w:rsidRPr="00981B12">
        <w:rPr>
          <w:rFonts w:ascii="Palatino Linotype" w:eastAsia="Calibri" w:hAnsi="Palatino Linotype" w:cs="Tahoma"/>
          <w:b/>
          <w:bCs/>
          <w:sz w:val="22"/>
          <w:szCs w:val="22"/>
          <w:lang w:eastAsia="en-US"/>
        </w:rPr>
        <w:t xml:space="preserve"> </w:t>
      </w:r>
      <w:r w:rsidRPr="00981B12">
        <w:rPr>
          <w:rFonts w:ascii="Palatino Linotype" w:eastAsia="Calibri" w:hAnsi="Palatino Linotype" w:cs="Tahoma"/>
          <w:bCs/>
          <w:sz w:val="22"/>
          <w:szCs w:val="22"/>
          <w:lang w:eastAsia="en-US"/>
        </w:rPr>
        <w:t>las razones o motivos de inconformidad hechos valer por el Recurrente</w:t>
      </w:r>
      <w:r w:rsidR="00E34153" w:rsidRPr="00981B12">
        <w:rPr>
          <w:rFonts w:ascii="Palatino Linotype" w:eastAsia="Calibri" w:hAnsi="Palatino Linotype" w:cs="Tahoma"/>
          <w:bCs/>
          <w:sz w:val="22"/>
          <w:szCs w:val="22"/>
          <w:lang w:eastAsia="en-US"/>
        </w:rPr>
        <w:t xml:space="preserve"> en los Recursos de Revisión </w:t>
      </w:r>
      <w:r w:rsidR="00E34153" w:rsidRPr="00981B12">
        <w:rPr>
          <w:rFonts w:ascii="Palatino Linotype" w:eastAsia="Calibri" w:hAnsi="Palatino Linotype" w:cstheme="majorHAnsi"/>
          <w:b/>
          <w:bCs/>
          <w:sz w:val="22"/>
          <w:szCs w:val="22"/>
          <w:lang w:eastAsia="en-US"/>
        </w:rPr>
        <w:t>01476/INFOEM/IP/RR/2019 y 01507/INFOEM/IP/RR/2019</w:t>
      </w:r>
      <w:r w:rsidRPr="00981B12">
        <w:rPr>
          <w:rFonts w:ascii="Palatino Linotype" w:eastAsia="Calibri" w:hAnsi="Palatino Linotype" w:cs="Tahoma"/>
          <w:bCs/>
          <w:sz w:val="22"/>
          <w:szCs w:val="22"/>
          <w:lang w:eastAsia="en-US"/>
        </w:rPr>
        <w:t xml:space="preserve">, en términos de los Considerandos </w:t>
      </w:r>
      <w:r w:rsidRPr="00981B12">
        <w:rPr>
          <w:rFonts w:ascii="Palatino Linotype" w:eastAsia="Calibri" w:hAnsi="Palatino Linotype" w:cs="Tahoma"/>
          <w:b/>
          <w:bCs/>
          <w:sz w:val="22"/>
          <w:szCs w:val="22"/>
          <w:lang w:eastAsia="en-US"/>
        </w:rPr>
        <w:t>QUINTO</w:t>
      </w:r>
      <w:r w:rsidRPr="00981B12">
        <w:rPr>
          <w:rFonts w:ascii="Palatino Linotype" w:eastAsia="Calibri" w:hAnsi="Palatino Linotype" w:cs="Tahoma"/>
          <w:bCs/>
          <w:sz w:val="22"/>
          <w:szCs w:val="22"/>
          <w:lang w:eastAsia="en-US"/>
        </w:rPr>
        <w:t xml:space="preserve"> y </w:t>
      </w:r>
      <w:r w:rsidRPr="00981B12">
        <w:rPr>
          <w:rFonts w:ascii="Palatino Linotype" w:eastAsia="Calibri" w:hAnsi="Palatino Linotype" w:cs="Tahoma"/>
          <w:b/>
          <w:bCs/>
          <w:sz w:val="22"/>
          <w:szCs w:val="22"/>
          <w:lang w:eastAsia="en-US"/>
        </w:rPr>
        <w:t>SEXTO</w:t>
      </w:r>
      <w:r w:rsidRPr="00981B12">
        <w:rPr>
          <w:rFonts w:ascii="Palatino Linotype" w:eastAsia="Calibri" w:hAnsi="Palatino Linotype" w:cs="Tahoma"/>
          <w:bCs/>
          <w:sz w:val="22"/>
          <w:szCs w:val="22"/>
          <w:lang w:eastAsia="en-US"/>
        </w:rPr>
        <w:t xml:space="preserve"> de la presente Resolución.</w:t>
      </w:r>
    </w:p>
    <w:p w14:paraId="7AE0B63B" w14:textId="77777777" w:rsidR="00DA6433" w:rsidRPr="00981B12" w:rsidRDefault="00DA6433" w:rsidP="00DA6433">
      <w:pPr>
        <w:shd w:val="clear" w:color="auto" w:fill="FFFFFF" w:themeFill="background1"/>
        <w:spacing w:line="360" w:lineRule="auto"/>
        <w:jc w:val="both"/>
        <w:rPr>
          <w:rFonts w:ascii="Palatino Linotype" w:eastAsia="Calibri" w:hAnsi="Palatino Linotype" w:cs="Tahoma"/>
          <w:bCs/>
          <w:sz w:val="22"/>
          <w:szCs w:val="22"/>
          <w:lang w:eastAsia="en-US"/>
        </w:rPr>
      </w:pPr>
    </w:p>
    <w:p w14:paraId="2FCBC928" w14:textId="392B876C" w:rsidR="00E34153" w:rsidRPr="00981B12" w:rsidRDefault="00DA6433" w:rsidP="00E34153">
      <w:pPr>
        <w:spacing w:line="360" w:lineRule="auto"/>
        <w:ind w:right="-93"/>
        <w:jc w:val="both"/>
        <w:rPr>
          <w:rFonts w:ascii="Palatino Linotype" w:hAnsi="Palatino Linotype" w:cs="Tahoma"/>
          <w:bCs/>
          <w:sz w:val="22"/>
          <w:szCs w:val="22"/>
        </w:rPr>
      </w:pPr>
      <w:r w:rsidRPr="00981B12">
        <w:rPr>
          <w:rFonts w:ascii="Palatino Linotype" w:eastAsia="Calibri" w:hAnsi="Palatino Linotype" w:cs="Tahoma"/>
          <w:b/>
          <w:bCs/>
          <w:sz w:val="22"/>
          <w:szCs w:val="22"/>
          <w:lang w:eastAsia="en-US"/>
        </w:rPr>
        <w:t>SEGUNDO.</w:t>
      </w:r>
      <w:r w:rsidRPr="00981B12">
        <w:rPr>
          <w:rFonts w:ascii="Palatino Linotype" w:eastAsia="Calibri" w:hAnsi="Palatino Linotype" w:cs="Tahoma"/>
          <w:sz w:val="22"/>
          <w:szCs w:val="22"/>
          <w:lang w:eastAsia="es-MX"/>
        </w:rPr>
        <w:t xml:space="preserve"> Se </w:t>
      </w:r>
      <w:r w:rsidRPr="00981B12">
        <w:rPr>
          <w:rFonts w:ascii="Palatino Linotype" w:eastAsia="Calibri" w:hAnsi="Palatino Linotype" w:cs="Tahoma"/>
          <w:b/>
          <w:sz w:val="22"/>
          <w:szCs w:val="22"/>
          <w:lang w:eastAsia="es-MX"/>
        </w:rPr>
        <w:t xml:space="preserve">ORDENA </w:t>
      </w:r>
      <w:r w:rsidRPr="00981B12">
        <w:rPr>
          <w:rFonts w:ascii="Palatino Linotype" w:eastAsia="Calibri" w:hAnsi="Palatino Linotype" w:cs="Tahoma"/>
          <w:sz w:val="22"/>
          <w:szCs w:val="22"/>
          <w:lang w:eastAsia="es-MX"/>
        </w:rPr>
        <w:t xml:space="preserve">al Sujeto Obligado, a que previa búsqueda exhaustiva y razonable en todas las áreas competentes, </w:t>
      </w:r>
      <w:r w:rsidR="00E34153" w:rsidRPr="00981B12">
        <w:rPr>
          <w:rFonts w:ascii="Palatino Linotype" w:eastAsia="Calibri" w:hAnsi="Palatino Linotype" w:cs="Tahoma"/>
          <w:bCs/>
          <w:sz w:val="22"/>
          <w:szCs w:val="22"/>
          <w:lang w:eastAsia="es-MX"/>
        </w:rPr>
        <w:t>haga entrega</w:t>
      </w:r>
      <w:r w:rsidRPr="00981B12">
        <w:rPr>
          <w:rFonts w:ascii="Palatino Linotype" w:eastAsia="Calibri" w:hAnsi="Palatino Linotype" w:cs="Tahoma"/>
          <w:bCs/>
          <w:sz w:val="22"/>
          <w:szCs w:val="22"/>
          <w:lang w:eastAsia="es-MX"/>
        </w:rPr>
        <w:t xml:space="preserve"> vía Sistema de Acceso a la información Mexiquense (SAIMEX), </w:t>
      </w:r>
      <w:r w:rsidR="00E34153" w:rsidRPr="00981B12">
        <w:rPr>
          <w:rFonts w:ascii="Palatino Linotype" w:hAnsi="Palatino Linotype" w:cs="Tahoma"/>
          <w:bCs/>
          <w:sz w:val="22"/>
          <w:szCs w:val="22"/>
        </w:rPr>
        <w:t xml:space="preserve">de ser procedente en versión pública, de la Escuela Primaria Horacio Zúñiga de ambos turnos Matutino y Vespertino con C.C.T. 15EPR1836L Y 15EPR1835M, así </w:t>
      </w:r>
      <w:r w:rsidR="00E34153" w:rsidRPr="00981B12">
        <w:rPr>
          <w:rFonts w:ascii="Palatino Linotype" w:hAnsi="Palatino Linotype" w:cs="Tahoma"/>
          <w:bCs/>
          <w:sz w:val="22"/>
          <w:szCs w:val="22"/>
        </w:rPr>
        <w:lastRenderedPageBreak/>
        <w:t>como de la Escuela Primaria Dr. Gustavo Baz Prada de ambos turnos Matutino y Vespertino con C.C.T. 15EPR1668F Y 15EPR1669E, lo siguiente:</w:t>
      </w:r>
    </w:p>
    <w:p w14:paraId="37F0D760" w14:textId="77777777" w:rsidR="00E34153" w:rsidRPr="00981B12" w:rsidRDefault="00E34153" w:rsidP="00E34153">
      <w:pPr>
        <w:spacing w:line="360" w:lineRule="auto"/>
        <w:ind w:right="-93"/>
        <w:jc w:val="both"/>
        <w:rPr>
          <w:rFonts w:ascii="Palatino Linotype" w:hAnsi="Palatino Linotype" w:cs="Tahoma"/>
          <w:bCs/>
          <w:sz w:val="22"/>
          <w:szCs w:val="22"/>
        </w:rPr>
      </w:pPr>
    </w:p>
    <w:p w14:paraId="2D836188" w14:textId="77777777" w:rsidR="00E34153" w:rsidRPr="00981B12" w:rsidRDefault="00E34153" w:rsidP="001F3EC5">
      <w:pPr>
        <w:pStyle w:val="Prrafodelista"/>
        <w:numPr>
          <w:ilvl w:val="0"/>
          <w:numId w:val="15"/>
        </w:numPr>
        <w:spacing w:line="360" w:lineRule="auto"/>
        <w:contextualSpacing w:val="0"/>
        <w:jc w:val="both"/>
        <w:rPr>
          <w:rFonts w:ascii="Palatino Linotype" w:eastAsia="Calibri" w:hAnsi="Palatino Linotype" w:cstheme="majorHAnsi"/>
          <w:bCs/>
          <w:szCs w:val="22"/>
          <w:lang w:val="es-ES_tradnl" w:eastAsia="en-US"/>
        </w:rPr>
      </w:pPr>
      <w:r w:rsidRPr="00981B12">
        <w:rPr>
          <w:rFonts w:ascii="Palatino Linotype" w:eastAsia="Calibri" w:hAnsi="Palatino Linotype" w:cstheme="majorHAnsi"/>
          <w:bCs/>
          <w:szCs w:val="22"/>
          <w:lang w:val="es-ES_tradnl" w:eastAsia="en-US"/>
        </w:rPr>
        <w:t>Contratos o convenios del prestador de servicios de los Establecimientos de Consumo Escolar,  Centros de Fotocopiado y Papelerías, por los ciclos escolares</w:t>
      </w:r>
      <w:r w:rsidRPr="00981B12">
        <w:rPr>
          <w:rFonts w:ascii="Palatino Linotype" w:eastAsia="Calibri" w:hAnsi="Palatino Linotype" w:cstheme="majorHAnsi"/>
          <w:b/>
          <w:bCs/>
          <w:szCs w:val="22"/>
          <w:lang w:val="es-ES_tradnl" w:eastAsia="en-US"/>
        </w:rPr>
        <w:t xml:space="preserve"> </w:t>
      </w:r>
      <w:r w:rsidRPr="00981B12">
        <w:rPr>
          <w:rFonts w:ascii="Palatino Linotype" w:eastAsia="Calibri" w:hAnsi="Palatino Linotype" w:cstheme="majorHAnsi"/>
          <w:bCs/>
          <w:szCs w:val="22"/>
          <w:lang w:val="es-ES_tradnl" w:eastAsia="en-US"/>
        </w:rPr>
        <w:t>del 2012 al 2019.</w:t>
      </w:r>
    </w:p>
    <w:p w14:paraId="24416836" w14:textId="77777777" w:rsidR="00E34153" w:rsidRPr="00981B12" w:rsidRDefault="00E34153" w:rsidP="00E34153">
      <w:pPr>
        <w:pStyle w:val="Prrafodelista"/>
        <w:spacing w:line="360" w:lineRule="auto"/>
        <w:contextualSpacing w:val="0"/>
        <w:jc w:val="both"/>
        <w:rPr>
          <w:rFonts w:ascii="Palatino Linotype" w:eastAsia="Calibri" w:hAnsi="Palatino Linotype" w:cstheme="majorHAnsi"/>
          <w:bCs/>
          <w:szCs w:val="22"/>
          <w:lang w:val="es-ES_tradnl" w:eastAsia="en-US"/>
        </w:rPr>
      </w:pPr>
    </w:p>
    <w:p w14:paraId="7C47B63B" w14:textId="77777777" w:rsidR="00E34153" w:rsidRPr="00981B12" w:rsidRDefault="00E34153" w:rsidP="001F3EC5">
      <w:pPr>
        <w:pStyle w:val="Prrafodelista"/>
        <w:numPr>
          <w:ilvl w:val="0"/>
          <w:numId w:val="15"/>
        </w:numPr>
        <w:spacing w:line="360" w:lineRule="auto"/>
        <w:contextualSpacing w:val="0"/>
        <w:jc w:val="both"/>
        <w:rPr>
          <w:rFonts w:ascii="Palatino Linotype" w:eastAsia="Calibri" w:hAnsi="Palatino Linotype" w:cstheme="majorHAnsi"/>
          <w:bCs/>
          <w:szCs w:val="22"/>
          <w:lang w:val="es-ES_tradnl" w:eastAsia="en-US"/>
        </w:rPr>
      </w:pPr>
      <w:r w:rsidRPr="00981B12">
        <w:rPr>
          <w:rFonts w:ascii="Palatino Linotype" w:eastAsia="Calibri" w:hAnsi="Palatino Linotype" w:cstheme="majorHAnsi"/>
          <w:bCs/>
          <w:szCs w:val="22"/>
          <w:lang w:val="es-ES_tradnl" w:eastAsia="en-US"/>
        </w:rPr>
        <w:t>Informe de transparencia de los recursos materiales y financieros que provienen de recursos federales, cooperaciones voluntarios y por prestadores de servicios, bajo la firma del secretario técnico e integrantes del Consejo Escolar de Participación Social para la Educación, por los ciclos escolares</w:t>
      </w:r>
      <w:r w:rsidRPr="00981B12">
        <w:rPr>
          <w:rFonts w:ascii="Palatino Linotype" w:eastAsia="Calibri" w:hAnsi="Palatino Linotype" w:cstheme="majorHAnsi"/>
          <w:b/>
          <w:bCs/>
          <w:szCs w:val="22"/>
          <w:lang w:val="es-ES_tradnl" w:eastAsia="en-US"/>
        </w:rPr>
        <w:t xml:space="preserve"> </w:t>
      </w:r>
      <w:r w:rsidRPr="00981B12">
        <w:rPr>
          <w:rFonts w:ascii="Palatino Linotype" w:eastAsia="Calibri" w:hAnsi="Palatino Linotype" w:cstheme="majorHAnsi"/>
          <w:bCs/>
          <w:szCs w:val="22"/>
          <w:lang w:val="es-ES_tradnl" w:eastAsia="en-US"/>
        </w:rPr>
        <w:t>del 2012 al 2018.</w:t>
      </w:r>
    </w:p>
    <w:p w14:paraId="6626F4BC" w14:textId="77777777" w:rsidR="00E34153" w:rsidRPr="00981B12" w:rsidRDefault="00E34153" w:rsidP="00E34153">
      <w:pPr>
        <w:pStyle w:val="Prrafodelista"/>
        <w:spacing w:line="360" w:lineRule="auto"/>
        <w:contextualSpacing w:val="0"/>
        <w:rPr>
          <w:rFonts w:ascii="Palatino Linotype" w:eastAsia="Calibri" w:hAnsi="Palatino Linotype" w:cstheme="majorHAnsi"/>
          <w:bCs/>
          <w:szCs w:val="22"/>
          <w:lang w:val="es-ES_tradnl" w:eastAsia="en-US"/>
        </w:rPr>
      </w:pPr>
    </w:p>
    <w:p w14:paraId="24E30765" w14:textId="77777777" w:rsidR="00E34153" w:rsidRPr="00981B12" w:rsidRDefault="00E34153" w:rsidP="001F3EC5">
      <w:pPr>
        <w:pStyle w:val="Prrafodelista"/>
        <w:numPr>
          <w:ilvl w:val="0"/>
          <w:numId w:val="15"/>
        </w:numPr>
        <w:spacing w:line="360" w:lineRule="auto"/>
        <w:contextualSpacing w:val="0"/>
        <w:jc w:val="both"/>
        <w:rPr>
          <w:rFonts w:ascii="Palatino Linotype" w:eastAsia="Calibri" w:hAnsi="Palatino Linotype" w:cstheme="majorHAnsi"/>
          <w:bCs/>
          <w:szCs w:val="22"/>
          <w:lang w:val="es-ES_tradnl" w:eastAsia="en-US"/>
        </w:rPr>
      </w:pPr>
      <w:r w:rsidRPr="00981B12">
        <w:rPr>
          <w:rFonts w:ascii="Palatino Linotype" w:eastAsia="Calibri" w:hAnsi="Palatino Linotype" w:cstheme="majorHAnsi"/>
          <w:bCs/>
          <w:szCs w:val="22"/>
          <w:lang w:val="es-ES_tradnl" w:eastAsia="en-US"/>
        </w:rPr>
        <w:t>Estados financieros y comprobantes de los gastos realizados por las mesas directivas de las Asociaciones de Padres de Familia, por los ciclos escolares</w:t>
      </w:r>
      <w:r w:rsidRPr="00981B12">
        <w:rPr>
          <w:rFonts w:ascii="Palatino Linotype" w:eastAsia="Calibri" w:hAnsi="Palatino Linotype" w:cstheme="majorHAnsi"/>
          <w:b/>
          <w:bCs/>
          <w:szCs w:val="22"/>
          <w:lang w:val="es-ES_tradnl" w:eastAsia="en-US"/>
        </w:rPr>
        <w:t xml:space="preserve"> </w:t>
      </w:r>
      <w:r w:rsidRPr="00981B12">
        <w:rPr>
          <w:rFonts w:ascii="Palatino Linotype" w:eastAsia="Calibri" w:hAnsi="Palatino Linotype" w:cstheme="majorHAnsi"/>
          <w:bCs/>
          <w:szCs w:val="22"/>
          <w:lang w:val="es-ES_tradnl" w:eastAsia="en-US"/>
        </w:rPr>
        <w:t>del 2012 al 2018; y</w:t>
      </w:r>
    </w:p>
    <w:p w14:paraId="349F654A" w14:textId="77777777" w:rsidR="00E34153" w:rsidRPr="00981B12" w:rsidRDefault="00E34153" w:rsidP="00E34153">
      <w:pPr>
        <w:pStyle w:val="Prrafodelista"/>
        <w:spacing w:line="360" w:lineRule="auto"/>
        <w:contextualSpacing w:val="0"/>
        <w:rPr>
          <w:rFonts w:ascii="Palatino Linotype" w:eastAsia="Calibri" w:hAnsi="Palatino Linotype" w:cstheme="majorHAnsi"/>
          <w:bCs/>
          <w:szCs w:val="22"/>
          <w:lang w:val="es-ES_tradnl" w:eastAsia="en-US"/>
        </w:rPr>
      </w:pPr>
    </w:p>
    <w:p w14:paraId="61FD992E" w14:textId="77777777" w:rsidR="00E34153" w:rsidRPr="00981B12" w:rsidRDefault="00E34153" w:rsidP="001F3EC5">
      <w:pPr>
        <w:pStyle w:val="Prrafodelista"/>
        <w:numPr>
          <w:ilvl w:val="0"/>
          <w:numId w:val="15"/>
        </w:numPr>
        <w:spacing w:line="360" w:lineRule="auto"/>
        <w:contextualSpacing w:val="0"/>
        <w:jc w:val="both"/>
        <w:rPr>
          <w:rFonts w:ascii="Palatino Linotype" w:eastAsia="Calibri" w:hAnsi="Palatino Linotype" w:cstheme="majorHAnsi"/>
          <w:bCs/>
          <w:szCs w:val="22"/>
          <w:lang w:val="es-ES_tradnl" w:eastAsia="en-US"/>
        </w:rPr>
      </w:pPr>
      <w:r w:rsidRPr="00981B12">
        <w:rPr>
          <w:rFonts w:ascii="Palatino Linotype" w:eastAsia="Calibri" w:hAnsi="Palatino Linotype" w:cstheme="majorHAnsi"/>
          <w:bCs/>
          <w:szCs w:val="22"/>
          <w:lang w:val="es-ES_tradnl" w:eastAsia="en-US"/>
        </w:rPr>
        <w:t>Actas de registro donde consten las elecciones de las mesas directivas y de los comités escolares de Consejo Escolar de Participación Social para la Educación, por los ciclos escolares</w:t>
      </w:r>
      <w:r w:rsidRPr="00981B12">
        <w:rPr>
          <w:rFonts w:ascii="Palatino Linotype" w:eastAsia="Calibri" w:hAnsi="Palatino Linotype" w:cstheme="majorHAnsi"/>
          <w:b/>
          <w:bCs/>
          <w:szCs w:val="22"/>
          <w:lang w:val="es-ES_tradnl" w:eastAsia="en-US"/>
        </w:rPr>
        <w:t xml:space="preserve"> </w:t>
      </w:r>
      <w:r w:rsidRPr="00981B12">
        <w:rPr>
          <w:rFonts w:ascii="Palatino Linotype" w:eastAsia="Calibri" w:hAnsi="Palatino Linotype" w:cstheme="majorHAnsi"/>
          <w:bCs/>
          <w:szCs w:val="22"/>
          <w:lang w:val="es-ES_tradnl" w:eastAsia="en-US"/>
        </w:rPr>
        <w:t>del 2012 al 2019.</w:t>
      </w:r>
    </w:p>
    <w:p w14:paraId="58EA569F" w14:textId="77777777" w:rsidR="00E34153" w:rsidRPr="00981B12" w:rsidRDefault="00E34153" w:rsidP="00E34153">
      <w:pPr>
        <w:ind w:left="360"/>
        <w:rPr>
          <w:rFonts w:ascii="Palatino Linotype" w:hAnsi="Palatino Linotype" w:cs="Tahoma"/>
          <w:szCs w:val="22"/>
          <w:lang w:val="es-ES"/>
        </w:rPr>
      </w:pPr>
    </w:p>
    <w:p w14:paraId="3109F498" w14:textId="77777777" w:rsidR="00E34153" w:rsidRPr="00981B12" w:rsidRDefault="00E34153" w:rsidP="00E34153">
      <w:pPr>
        <w:shd w:val="clear" w:color="auto" w:fill="FFFFFF" w:themeFill="background1"/>
        <w:spacing w:line="360" w:lineRule="auto"/>
        <w:jc w:val="both"/>
        <w:rPr>
          <w:rFonts w:ascii="Palatino Linotype" w:hAnsi="Palatino Linotype" w:cs="Arial"/>
          <w:sz w:val="22"/>
          <w:szCs w:val="22"/>
        </w:rPr>
      </w:pPr>
      <w:r w:rsidRPr="00981B12">
        <w:rPr>
          <w:rFonts w:ascii="Palatino Linotype" w:hAnsi="Palatino Linotype" w:cs="Tahoma"/>
          <w:sz w:val="22"/>
          <w:szCs w:val="22"/>
          <w:lang w:val="es-ES"/>
        </w:rPr>
        <w:t>Junto con la documentación se deberá entregar el Acuerdo del Comité de Transparencia mediante el cual se funde y motive la eliminación de la información confidencial, en términos de los artículos 49, fracción II, 143, fracción I y 149, de la Ley de Transparencia y Acceso a la Información Pública del Estado de México y Municipios.</w:t>
      </w:r>
    </w:p>
    <w:p w14:paraId="65F93519" w14:textId="77777777" w:rsidR="00E34153" w:rsidRPr="00981B12" w:rsidRDefault="00E34153" w:rsidP="00E34153">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p>
    <w:p w14:paraId="2476DDAB" w14:textId="0018AF22" w:rsidR="00E34153" w:rsidRPr="00981B12" w:rsidRDefault="00E34153" w:rsidP="00E34153">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r w:rsidRPr="00981B12">
        <w:rPr>
          <w:rFonts w:ascii="Palatino Linotype" w:eastAsia="Calibri" w:hAnsi="Palatino Linotype" w:cs="Tahoma"/>
          <w:bCs/>
          <w:color w:val="222222"/>
          <w:sz w:val="22"/>
          <w:szCs w:val="22"/>
          <w:shd w:val="clear" w:color="auto" w:fill="FFFFFF"/>
          <w:lang w:eastAsia="en-US"/>
        </w:rPr>
        <w:t xml:space="preserve">Es de señalar que si después de la búsqueda que realice el Sujeto Obligado no cuenta con la información descrita en los numerales </w:t>
      </w:r>
      <w:r w:rsidR="00981B12" w:rsidRPr="00981B12">
        <w:rPr>
          <w:rFonts w:ascii="Palatino Linotype" w:eastAsia="Calibri" w:hAnsi="Palatino Linotype" w:cs="Tahoma"/>
          <w:bCs/>
          <w:color w:val="222222"/>
          <w:sz w:val="22"/>
          <w:szCs w:val="22"/>
          <w:shd w:val="clear" w:color="auto" w:fill="FFFFFF"/>
          <w:lang w:eastAsia="en-US"/>
        </w:rPr>
        <w:t>1</w:t>
      </w:r>
      <w:r w:rsidRPr="00981B12">
        <w:rPr>
          <w:rFonts w:ascii="Palatino Linotype" w:eastAsia="Calibri" w:hAnsi="Palatino Linotype" w:cs="Tahoma"/>
          <w:bCs/>
          <w:color w:val="222222"/>
          <w:sz w:val="22"/>
          <w:szCs w:val="22"/>
          <w:shd w:val="clear" w:color="auto" w:fill="FFFFFF"/>
          <w:lang w:eastAsia="en-US"/>
        </w:rPr>
        <w:t xml:space="preserve"> y </w:t>
      </w:r>
      <w:r w:rsidR="00981B12" w:rsidRPr="00981B12">
        <w:rPr>
          <w:rFonts w:ascii="Palatino Linotype" w:eastAsia="Calibri" w:hAnsi="Palatino Linotype" w:cs="Tahoma"/>
          <w:bCs/>
          <w:color w:val="222222"/>
          <w:sz w:val="22"/>
          <w:szCs w:val="22"/>
          <w:shd w:val="clear" w:color="auto" w:fill="FFFFFF"/>
          <w:lang w:eastAsia="en-US"/>
        </w:rPr>
        <w:t>3</w:t>
      </w:r>
      <w:r w:rsidRPr="00981B12">
        <w:rPr>
          <w:rFonts w:ascii="Palatino Linotype" w:eastAsia="Calibri" w:hAnsi="Palatino Linotype" w:cs="Tahoma"/>
          <w:bCs/>
          <w:color w:val="222222"/>
          <w:sz w:val="22"/>
          <w:szCs w:val="22"/>
          <w:shd w:val="clear" w:color="auto" w:fill="FFFFFF"/>
          <w:lang w:eastAsia="en-US"/>
        </w:rPr>
        <w:t xml:space="preserve">, bastará que se pronuncie en términos del artículo </w:t>
      </w:r>
      <w:r w:rsidRPr="00981B12">
        <w:rPr>
          <w:rFonts w:ascii="Palatino Linotype" w:eastAsia="Calibri" w:hAnsi="Palatino Linotype" w:cs="Tahoma"/>
          <w:bCs/>
          <w:color w:val="222222"/>
          <w:sz w:val="22"/>
          <w:szCs w:val="22"/>
          <w:shd w:val="clear" w:color="auto" w:fill="FFFFFF"/>
          <w:lang w:eastAsia="en-US"/>
        </w:rPr>
        <w:lastRenderedPageBreak/>
        <w:t>19, segundo párrafo, de la Ley de Transparencia y Acceso a la Información Pública del Estado de México y Municipios.</w:t>
      </w:r>
    </w:p>
    <w:p w14:paraId="59FEA895" w14:textId="44454097" w:rsidR="00DA6433" w:rsidRPr="00981B12" w:rsidRDefault="00DA6433" w:rsidP="00E34153">
      <w:pPr>
        <w:shd w:val="clear" w:color="auto" w:fill="FFFFFF" w:themeFill="background1"/>
        <w:spacing w:line="360" w:lineRule="auto"/>
        <w:jc w:val="both"/>
        <w:rPr>
          <w:rFonts w:ascii="Palatino Linotype" w:hAnsi="Palatino Linotype" w:cs="Arial"/>
          <w:sz w:val="22"/>
          <w:szCs w:val="22"/>
        </w:rPr>
      </w:pPr>
    </w:p>
    <w:p w14:paraId="19963B97" w14:textId="77777777" w:rsidR="00DA6433" w:rsidRPr="00981B12" w:rsidRDefault="00DA6433" w:rsidP="00DA6433">
      <w:pPr>
        <w:spacing w:line="360" w:lineRule="auto"/>
        <w:jc w:val="both"/>
        <w:rPr>
          <w:rFonts w:ascii="Palatino Linotype" w:hAnsi="Palatino Linotype" w:cs="Tahoma"/>
          <w:i/>
          <w:sz w:val="22"/>
          <w:szCs w:val="22"/>
        </w:rPr>
      </w:pPr>
      <w:r w:rsidRPr="00981B12">
        <w:rPr>
          <w:rFonts w:ascii="Palatino Linotype" w:eastAsia="Calibri" w:hAnsi="Palatino Linotype" w:cs="Tahoma"/>
          <w:b/>
          <w:bCs/>
          <w:sz w:val="22"/>
          <w:szCs w:val="22"/>
          <w:lang w:eastAsia="en-US"/>
        </w:rPr>
        <w:t xml:space="preserve">TERCERO. </w:t>
      </w:r>
      <w:r w:rsidRPr="00981B12">
        <w:rPr>
          <w:rFonts w:ascii="Palatino Linotype" w:hAnsi="Palatino Linotype" w:cs="Tahoma"/>
          <w:b/>
          <w:sz w:val="22"/>
          <w:szCs w:val="22"/>
        </w:rPr>
        <w:t xml:space="preserve">NOTIFÍQUESE </w:t>
      </w:r>
      <w:r w:rsidRPr="00981B12">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378D311" w14:textId="77777777" w:rsidR="00DA6433" w:rsidRPr="00981B12" w:rsidRDefault="00DA6433" w:rsidP="00DA6433">
      <w:pPr>
        <w:shd w:val="clear" w:color="auto" w:fill="FFFFFF" w:themeFill="background1"/>
        <w:spacing w:line="360" w:lineRule="auto"/>
        <w:jc w:val="both"/>
        <w:rPr>
          <w:rFonts w:ascii="Palatino Linotype" w:eastAsia="Calibri" w:hAnsi="Palatino Linotype" w:cs="Tahoma"/>
          <w:sz w:val="22"/>
          <w:szCs w:val="22"/>
          <w:lang w:eastAsia="es-MX"/>
        </w:rPr>
      </w:pPr>
    </w:p>
    <w:p w14:paraId="3D460A65" w14:textId="77777777" w:rsidR="00DA6433" w:rsidRPr="00981B12" w:rsidRDefault="00DA6433" w:rsidP="00DA6433">
      <w:pPr>
        <w:shd w:val="clear" w:color="auto" w:fill="FFFFFF" w:themeFill="background1"/>
        <w:spacing w:line="360" w:lineRule="auto"/>
        <w:jc w:val="both"/>
        <w:rPr>
          <w:rFonts w:ascii="Palatino Linotype" w:hAnsi="Palatino Linotype" w:cs="Tahoma"/>
          <w:sz w:val="22"/>
          <w:szCs w:val="22"/>
        </w:rPr>
      </w:pPr>
      <w:r w:rsidRPr="00981B12">
        <w:rPr>
          <w:rFonts w:ascii="Palatino Linotype" w:eastAsia="Calibri" w:hAnsi="Palatino Linotype" w:cs="Tahoma"/>
          <w:b/>
          <w:sz w:val="22"/>
          <w:szCs w:val="22"/>
          <w:lang w:eastAsia="es-MX"/>
        </w:rPr>
        <w:t>CUARTO</w:t>
      </w:r>
      <w:r w:rsidRPr="00981B12">
        <w:rPr>
          <w:rFonts w:ascii="Palatino Linotype" w:eastAsia="Calibri" w:hAnsi="Palatino Linotype" w:cs="Tahoma"/>
          <w:b/>
          <w:bCs/>
          <w:sz w:val="22"/>
          <w:szCs w:val="22"/>
          <w:lang w:eastAsia="en-US"/>
        </w:rPr>
        <w:t xml:space="preserve">. </w:t>
      </w:r>
      <w:r w:rsidRPr="00981B12">
        <w:rPr>
          <w:rFonts w:ascii="Palatino Linotype" w:hAnsi="Palatino Linotype" w:cs="Tahoma"/>
          <w:b/>
          <w:sz w:val="22"/>
          <w:szCs w:val="22"/>
        </w:rPr>
        <w:t>NOTIFÍQUESE</w:t>
      </w:r>
      <w:r w:rsidRPr="00981B12">
        <w:rPr>
          <w:rFonts w:ascii="Palatino Linotype" w:hAnsi="Palatino Linotype" w:cs="Tahoma"/>
          <w:sz w:val="22"/>
          <w:szCs w:val="22"/>
        </w:rPr>
        <w:t xml:space="preserve"> al Recurrente la presente Resolución, de igual manera se hace de su conocimiento que de conformidad con lo establecido en el artículo 196 de la Ley de Transparencia y Acceso a la Información Pública del Estado de México y Municipios podrá promover Juicio de Amparo en los términos de las leyes aplicables.</w:t>
      </w:r>
    </w:p>
    <w:p w14:paraId="0FBA521D" w14:textId="77777777" w:rsidR="00E34153" w:rsidRPr="00981B12" w:rsidRDefault="00E34153" w:rsidP="00C83119">
      <w:pPr>
        <w:spacing w:line="360" w:lineRule="auto"/>
        <w:jc w:val="both"/>
        <w:rPr>
          <w:rFonts w:ascii="Palatino Linotype" w:hAnsi="Palatino Linotype" w:cstheme="majorHAnsi"/>
          <w:sz w:val="22"/>
          <w:szCs w:val="22"/>
        </w:rPr>
      </w:pPr>
    </w:p>
    <w:p w14:paraId="42C5A543" w14:textId="1782B93E" w:rsidR="00DF2CA4" w:rsidRPr="00981B12" w:rsidRDefault="00DF2CA4" w:rsidP="00C83119">
      <w:pPr>
        <w:spacing w:line="360" w:lineRule="auto"/>
        <w:jc w:val="both"/>
        <w:rPr>
          <w:rFonts w:ascii="Palatino Linotype" w:hAnsi="Palatino Linotype" w:cstheme="majorHAnsi"/>
          <w:sz w:val="22"/>
          <w:szCs w:val="22"/>
        </w:rPr>
      </w:pPr>
      <w:r w:rsidRPr="00981B12">
        <w:rPr>
          <w:rFonts w:ascii="Palatino Linotype" w:hAnsi="Palatino Linotype" w:cstheme="majorHAnsi"/>
          <w:sz w:val="22"/>
          <w:szCs w:val="22"/>
        </w:rPr>
        <w:t xml:space="preserve">ASÍ LO RESUELVE, POR </w:t>
      </w:r>
      <w:r w:rsidRPr="00981B12">
        <w:rPr>
          <w:rFonts w:ascii="Palatino Linotype" w:hAnsi="Palatino Linotype" w:cstheme="majorHAnsi"/>
          <w:b/>
          <w:sz w:val="22"/>
          <w:szCs w:val="22"/>
        </w:rPr>
        <w:t>UNANIMIDAD</w:t>
      </w:r>
      <w:r w:rsidRPr="00981B12">
        <w:rPr>
          <w:rFonts w:ascii="Palatino Linotype" w:hAnsi="Palatino Linotype" w:cstheme="majorHAnsi"/>
          <w:sz w:val="22"/>
          <w:szCs w:val="22"/>
        </w:rPr>
        <w:t xml:space="preserve"> DE VOTOS EL PLENO DEL INSTITUTO DE TRANSPARENCIA, ACCESO A LA INFORMACIÓN PÚBLICA Y PROTECCIÓN DE DATOS PERSONALES DEL ESTADO DE MÉXICO Y MUNICIPIOS, CONFORMADO POR LOS COMISIONADOS ZULEMA MARTÍNEZ SÁNCHEZ, EVA ABAID YAPUR</w:t>
      </w:r>
      <w:r w:rsidR="00DD0072">
        <w:rPr>
          <w:rFonts w:ascii="Palatino Linotype" w:hAnsi="Palatino Linotype" w:cstheme="majorHAnsi"/>
          <w:sz w:val="22"/>
          <w:szCs w:val="22"/>
        </w:rPr>
        <w:t xml:space="preserve"> (AUSENCIA JUSTIFICADA)</w:t>
      </w:r>
      <w:r w:rsidRPr="00981B12">
        <w:rPr>
          <w:rFonts w:ascii="Palatino Linotype" w:hAnsi="Palatino Linotype" w:cstheme="majorHAnsi"/>
          <w:sz w:val="22"/>
          <w:szCs w:val="22"/>
        </w:rPr>
        <w:t xml:space="preserve">, JOSÉ GUADALUPE LUNA HERNÁNDEZ, JAVIER MARTÍNEZ CRUZ Y LUIS GUSTAVO PARRA NORIEGA, EN LA </w:t>
      </w:r>
      <w:r w:rsidR="008B6E26" w:rsidRPr="00981B12">
        <w:rPr>
          <w:rFonts w:ascii="Palatino Linotype" w:hAnsi="Palatino Linotype" w:cstheme="majorHAnsi"/>
          <w:sz w:val="22"/>
          <w:szCs w:val="22"/>
        </w:rPr>
        <w:t>VIGÉSIMA</w:t>
      </w:r>
      <w:r w:rsidRPr="00981B12">
        <w:rPr>
          <w:rFonts w:ascii="Palatino Linotype" w:hAnsi="Palatino Linotype" w:cstheme="majorHAnsi"/>
          <w:sz w:val="22"/>
          <w:szCs w:val="22"/>
        </w:rPr>
        <w:t xml:space="preserve"> SESIÓN ORDINARIA CELEBRADA EL </w:t>
      </w:r>
      <w:r w:rsidR="00CD6130" w:rsidRPr="00981B12">
        <w:rPr>
          <w:rFonts w:ascii="Palatino Linotype" w:hAnsi="Palatino Linotype" w:cstheme="majorHAnsi"/>
          <w:sz w:val="22"/>
          <w:szCs w:val="22"/>
        </w:rPr>
        <w:t>VEINT</w:t>
      </w:r>
      <w:r w:rsidR="00DE122C">
        <w:rPr>
          <w:rFonts w:ascii="Palatino Linotype" w:hAnsi="Palatino Linotype" w:cstheme="majorHAnsi"/>
          <w:sz w:val="22"/>
          <w:szCs w:val="22"/>
        </w:rPr>
        <w:t>I</w:t>
      </w:r>
      <w:r w:rsidR="008B6E26" w:rsidRPr="00981B12">
        <w:rPr>
          <w:rFonts w:ascii="Palatino Linotype" w:hAnsi="Palatino Linotype" w:cstheme="majorHAnsi"/>
          <w:sz w:val="22"/>
          <w:szCs w:val="22"/>
        </w:rPr>
        <w:t>NUEVE</w:t>
      </w:r>
      <w:r w:rsidRPr="00981B12">
        <w:rPr>
          <w:rFonts w:ascii="Palatino Linotype" w:hAnsi="Palatino Linotype" w:cstheme="majorHAnsi"/>
          <w:sz w:val="22"/>
          <w:szCs w:val="22"/>
        </w:rPr>
        <w:t xml:space="preserve"> DE MAYO DE DOS MIL DIECINUEVE, ANTE EL SECRETARIO TÉCNICO DEL PLENO, ALEXIS TAPIA RAMÍREZ.</w:t>
      </w:r>
    </w:p>
    <w:p w14:paraId="6044FB9C" w14:textId="77777777" w:rsidR="008B6E26" w:rsidRPr="00981B12" w:rsidRDefault="008B6E26" w:rsidP="00C83119">
      <w:pPr>
        <w:spacing w:line="360" w:lineRule="auto"/>
        <w:jc w:val="both"/>
        <w:rPr>
          <w:rFonts w:ascii="Palatino Linotype" w:hAnsi="Palatino Linotype" w:cstheme="majorHAnsi"/>
          <w:sz w:val="22"/>
          <w:szCs w:val="22"/>
        </w:rPr>
      </w:pPr>
    </w:p>
    <w:tbl>
      <w:tblPr>
        <w:tblW w:w="9072" w:type="dxa"/>
        <w:tblInd w:w="137" w:type="dxa"/>
        <w:tblLook w:val="04A0" w:firstRow="1" w:lastRow="0" w:firstColumn="1" w:lastColumn="0" w:noHBand="0" w:noVBand="1"/>
      </w:tblPr>
      <w:tblGrid>
        <w:gridCol w:w="4536"/>
        <w:gridCol w:w="4536"/>
      </w:tblGrid>
      <w:tr w:rsidR="00DF2CA4" w:rsidRPr="00981B12" w14:paraId="5A64F34D" w14:textId="77777777" w:rsidTr="003F5F84">
        <w:tc>
          <w:tcPr>
            <w:tcW w:w="9072" w:type="dxa"/>
            <w:gridSpan w:val="2"/>
          </w:tcPr>
          <w:p w14:paraId="4C126AC8" w14:textId="77777777" w:rsidR="00CE2EBF" w:rsidRDefault="00CE2EBF" w:rsidP="00C83119">
            <w:pPr>
              <w:tabs>
                <w:tab w:val="left" w:pos="2445"/>
                <w:tab w:val="center" w:pos="4428"/>
              </w:tabs>
              <w:spacing w:line="360" w:lineRule="auto"/>
              <w:jc w:val="center"/>
              <w:rPr>
                <w:rFonts w:ascii="Palatino Linotype" w:eastAsia="Calibri" w:hAnsi="Palatino Linotype" w:cstheme="majorHAnsi"/>
                <w:b/>
                <w:sz w:val="22"/>
                <w:szCs w:val="22"/>
                <w:lang w:eastAsia="es-MX"/>
              </w:rPr>
            </w:pPr>
          </w:p>
          <w:p w14:paraId="3B80759B" w14:textId="77777777" w:rsidR="00CE2EBF" w:rsidRDefault="00CE2EBF" w:rsidP="00C83119">
            <w:pPr>
              <w:tabs>
                <w:tab w:val="left" w:pos="2445"/>
                <w:tab w:val="center" w:pos="4428"/>
              </w:tabs>
              <w:spacing w:line="360" w:lineRule="auto"/>
              <w:jc w:val="center"/>
              <w:rPr>
                <w:rFonts w:ascii="Palatino Linotype" w:eastAsia="Calibri" w:hAnsi="Palatino Linotype" w:cstheme="majorHAnsi"/>
                <w:b/>
                <w:sz w:val="22"/>
                <w:szCs w:val="22"/>
                <w:lang w:eastAsia="es-MX"/>
              </w:rPr>
            </w:pPr>
          </w:p>
          <w:p w14:paraId="113EFE8F" w14:textId="77777777" w:rsidR="005C1BFD" w:rsidRDefault="005C1BFD" w:rsidP="005C1BFD">
            <w:pPr>
              <w:tabs>
                <w:tab w:val="left" w:pos="2445"/>
                <w:tab w:val="center" w:pos="4428"/>
              </w:tabs>
              <w:spacing w:line="360" w:lineRule="auto"/>
              <w:rPr>
                <w:rFonts w:ascii="Palatino Linotype" w:eastAsia="Calibri" w:hAnsi="Palatino Linotype" w:cstheme="majorHAnsi"/>
                <w:b/>
                <w:sz w:val="22"/>
                <w:szCs w:val="22"/>
                <w:lang w:eastAsia="es-MX"/>
              </w:rPr>
            </w:pPr>
          </w:p>
          <w:p w14:paraId="07234F1C" w14:textId="77777777" w:rsidR="00DF2CA4" w:rsidRPr="00981B12" w:rsidRDefault="00DF2CA4" w:rsidP="00C83119">
            <w:pPr>
              <w:tabs>
                <w:tab w:val="left" w:pos="2445"/>
                <w:tab w:val="center" w:pos="4428"/>
              </w:tabs>
              <w:spacing w:line="360" w:lineRule="auto"/>
              <w:jc w:val="center"/>
              <w:rPr>
                <w:rFonts w:ascii="Palatino Linotype" w:eastAsia="Calibri" w:hAnsi="Palatino Linotype" w:cstheme="majorHAnsi"/>
                <w:b/>
                <w:sz w:val="22"/>
                <w:szCs w:val="22"/>
                <w:lang w:eastAsia="es-MX"/>
              </w:rPr>
            </w:pPr>
            <w:r w:rsidRPr="00981B12">
              <w:rPr>
                <w:rFonts w:ascii="Palatino Linotype" w:eastAsia="Calibri" w:hAnsi="Palatino Linotype" w:cstheme="majorHAnsi"/>
                <w:b/>
                <w:sz w:val="22"/>
                <w:szCs w:val="22"/>
                <w:lang w:eastAsia="es-MX"/>
              </w:rPr>
              <w:t>Zulema Martínez Sánchez</w:t>
            </w:r>
          </w:p>
          <w:p w14:paraId="709EA336" w14:textId="77777777" w:rsidR="00DF2CA4" w:rsidRPr="00981B12" w:rsidRDefault="00DF2CA4" w:rsidP="00C83119">
            <w:pPr>
              <w:spacing w:line="360" w:lineRule="auto"/>
              <w:jc w:val="center"/>
              <w:rPr>
                <w:rFonts w:ascii="Palatino Linotype" w:eastAsia="Calibri" w:hAnsi="Palatino Linotype" w:cstheme="majorHAnsi"/>
                <w:sz w:val="22"/>
                <w:szCs w:val="22"/>
                <w:lang w:eastAsia="es-MX"/>
              </w:rPr>
            </w:pPr>
            <w:r w:rsidRPr="00981B12">
              <w:rPr>
                <w:rFonts w:ascii="Palatino Linotype" w:eastAsia="Calibri" w:hAnsi="Palatino Linotype" w:cstheme="majorHAnsi"/>
                <w:sz w:val="22"/>
                <w:szCs w:val="22"/>
                <w:lang w:eastAsia="es-MX"/>
              </w:rPr>
              <w:t>Comisionada Presidenta</w:t>
            </w:r>
          </w:p>
          <w:p w14:paraId="10E837BF" w14:textId="77777777" w:rsidR="00DF2CA4" w:rsidRPr="00981B12" w:rsidRDefault="00DF2CA4" w:rsidP="00C83119">
            <w:pPr>
              <w:spacing w:line="360" w:lineRule="auto"/>
              <w:jc w:val="center"/>
              <w:rPr>
                <w:rFonts w:ascii="Palatino Linotype" w:eastAsia="Calibri" w:hAnsi="Palatino Linotype" w:cstheme="majorHAnsi"/>
                <w:b/>
                <w:sz w:val="22"/>
                <w:szCs w:val="22"/>
                <w:lang w:eastAsia="es-MX"/>
              </w:rPr>
            </w:pPr>
            <w:r w:rsidRPr="00981B12">
              <w:rPr>
                <w:rFonts w:ascii="Palatino Linotype" w:eastAsia="Calibri" w:hAnsi="Palatino Linotype" w:cstheme="majorHAnsi"/>
                <w:b/>
                <w:sz w:val="22"/>
                <w:szCs w:val="22"/>
                <w:lang w:eastAsia="es-MX"/>
              </w:rPr>
              <w:t>(Rúbrica)</w:t>
            </w:r>
          </w:p>
          <w:p w14:paraId="37AF47DE" w14:textId="77777777" w:rsidR="00DF2CA4" w:rsidRPr="00981B12" w:rsidRDefault="00DF2CA4" w:rsidP="00C83119">
            <w:pPr>
              <w:spacing w:line="360" w:lineRule="auto"/>
              <w:jc w:val="center"/>
              <w:rPr>
                <w:rFonts w:ascii="Palatino Linotype" w:eastAsia="Calibri" w:hAnsi="Palatino Linotype" w:cstheme="majorHAnsi"/>
                <w:b/>
                <w:sz w:val="22"/>
                <w:szCs w:val="22"/>
              </w:rPr>
            </w:pPr>
          </w:p>
        </w:tc>
      </w:tr>
      <w:tr w:rsidR="00DF2CA4" w:rsidRPr="00981B12" w14:paraId="382C75CE" w14:textId="77777777" w:rsidTr="003F5F84">
        <w:trPr>
          <w:trHeight w:val="2797"/>
        </w:trPr>
        <w:tc>
          <w:tcPr>
            <w:tcW w:w="4536" w:type="dxa"/>
          </w:tcPr>
          <w:p w14:paraId="6DD6C123" w14:textId="77777777" w:rsidR="00DF2CA4" w:rsidRPr="00981B12" w:rsidRDefault="00DF2CA4" w:rsidP="00C83119">
            <w:pPr>
              <w:spacing w:line="360" w:lineRule="auto"/>
              <w:jc w:val="center"/>
              <w:rPr>
                <w:rFonts w:ascii="Palatino Linotype" w:eastAsia="Calibri" w:hAnsi="Palatino Linotype" w:cstheme="majorHAnsi"/>
                <w:b/>
                <w:sz w:val="22"/>
                <w:szCs w:val="22"/>
              </w:rPr>
            </w:pPr>
          </w:p>
          <w:p w14:paraId="62BC58B2" w14:textId="0873BB10" w:rsidR="00DF2CA4" w:rsidRPr="00981B12" w:rsidRDefault="00DF2CA4" w:rsidP="00C83119">
            <w:pPr>
              <w:spacing w:line="360" w:lineRule="auto"/>
              <w:jc w:val="center"/>
              <w:rPr>
                <w:rFonts w:ascii="Palatino Linotype" w:eastAsia="Calibri" w:hAnsi="Palatino Linotype" w:cstheme="majorHAnsi"/>
                <w:b/>
                <w:sz w:val="22"/>
                <w:szCs w:val="22"/>
              </w:rPr>
            </w:pPr>
            <w:r w:rsidRPr="00981B12">
              <w:rPr>
                <w:rFonts w:ascii="Palatino Linotype" w:eastAsia="Calibri" w:hAnsi="Palatino Linotype" w:cstheme="majorHAnsi"/>
                <w:b/>
                <w:sz w:val="22"/>
                <w:szCs w:val="22"/>
              </w:rPr>
              <w:t xml:space="preserve">Eva </w:t>
            </w:r>
            <w:r w:rsidR="004D1C9E" w:rsidRPr="00981B12">
              <w:rPr>
                <w:rFonts w:ascii="Palatino Linotype" w:eastAsia="Calibri" w:hAnsi="Palatino Linotype" w:cstheme="majorHAnsi"/>
                <w:b/>
                <w:sz w:val="22"/>
                <w:szCs w:val="22"/>
              </w:rPr>
              <w:t>Aviad</w:t>
            </w:r>
            <w:r w:rsidRPr="00981B12">
              <w:rPr>
                <w:rFonts w:ascii="Palatino Linotype" w:eastAsia="Calibri" w:hAnsi="Palatino Linotype" w:cstheme="majorHAnsi"/>
                <w:b/>
                <w:sz w:val="22"/>
                <w:szCs w:val="22"/>
              </w:rPr>
              <w:t xml:space="preserve"> Yapur</w:t>
            </w:r>
          </w:p>
          <w:p w14:paraId="6EA37D9A" w14:textId="77777777" w:rsidR="00DF2CA4" w:rsidRPr="00981B12" w:rsidRDefault="00DF2CA4" w:rsidP="00C83119">
            <w:pPr>
              <w:spacing w:line="360" w:lineRule="auto"/>
              <w:jc w:val="center"/>
              <w:rPr>
                <w:rFonts w:ascii="Palatino Linotype" w:eastAsia="Calibri" w:hAnsi="Palatino Linotype" w:cstheme="majorHAnsi"/>
                <w:sz w:val="22"/>
                <w:szCs w:val="22"/>
              </w:rPr>
            </w:pPr>
            <w:r w:rsidRPr="00981B12">
              <w:rPr>
                <w:rFonts w:ascii="Palatino Linotype" w:eastAsia="Calibri" w:hAnsi="Palatino Linotype" w:cstheme="majorHAnsi"/>
                <w:sz w:val="22"/>
                <w:szCs w:val="22"/>
              </w:rPr>
              <w:t>Comisionada</w:t>
            </w:r>
          </w:p>
          <w:p w14:paraId="11166E17" w14:textId="090BDA65" w:rsidR="00DF2CA4" w:rsidRPr="00981B12" w:rsidRDefault="00DF2CA4" w:rsidP="00C83119">
            <w:pPr>
              <w:spacing w:line="360" w:lineRule="auto"/>
              <w:jc w:val="center"/>
              <w:rPr>
                <w:rFonts w:ascii="Palatino Linotype" w:eastAsia="Calibri" w:hAnsi="Palatino Linotype" w:cstheme="majorHAnsi"/>
                <w:b/>
                <w:sz w:val="22"/>
                <w:szCs w:val="22"/>
                <w:lang w:eastAsia="es-MX"/>
              </w:rPr>
            </w:pPr>
            <w:r w:rsidRPr="00981B12">
              <w:rPr>
                <w:rFonts w:ascii="Palatino Linotype" w:eastAsia="Calibri" w:hAnsi="Palatino Linotype" w:cstheme="majorHAnsi"/>
                <w:b/>
                <w:sz w:val="22"/>
                <w:szCs w:val="22"/>
                <w:lang w:eastAsia="es-MX"/>
              </w:rPr>
              <w:t>(</w:t>
            </w:r>
            <w:r w:rsidR="00CE2EBF">
              <w:rPr>
                <w:rFonts w:ascii="Palatino Linotype" w:eastAsia="Calibri" w:hAnsi="Palatino Linotype" w:cstheme="majorHAnsi"/>
                <w:b/>
                <w:sz w:val="22"/>
                <w:szCs w:val="22"/>
                <w:lang w:eastAsia="es-MX"/>
              </w:rPr>
              <w:t>AUSENCIA JUSTIFICADA</w:t>
            </w:r>
            <w:r w:rsidRPr="00981B12">
              <w:rPr>
                <w:rFonts w:ascii="Palatino Linotype" w:eastAsia="Calibri" w:hAnsi="Palatino Linotype" w:cstheme="majorHAnsi"/>
                <w:b/>
                <w:sz w:val="22"/>
                <w:szCs w:val="22"/>
                <w:lang w:eastAsia="es-MX"/>
              </w:rPr>
              <w:t>)</w:t>
            </w:r>
          </w:p>
          <w:p w14:paraId="248A269F" w14:textId="77777777" w:rsidR="00DF2CA4" w:rsidRPr="00981B12" w:rsidRDefault="00DF2CA4" w:rsidP="00C83119">
            <w:pPr>
              <w:spacing w:line="360" w:lineRule="auto"/>
              <w:jc w:val="center"/>
              <w:rPr>
                <w:rFonts w:ascii="Palatino Linotype" w:eastAsia="Calibri" w:hAnsi="Palatino Linotype" w:cstheme="majorHAnsi"/>
                <w:sz w:val="22"/>
                <w:szCs w:val="22"/>
                <w:lang w:eastAsia="es-MX"/>
              </w:rPr>
            </w:pPr>
          </w:p>
          <w:p w14:paraId="62F8796D" w14:textId="77777777" w:rsidR="00DF2CA4" w:rsidRPr="00981B12" w:rsidRDefault="00DF2CA4" w:rsidP="00C83119">
            <w:pPr>
              <w:spacing w:line="360" w:lineRule="auto"/>
              <w:jc w:val="center"/>
              <w:rPr>
                <w:rFonts w:ascii="Palatino Linotype" w:eastAsia="Calibri" w:hAnsi="Palatino Linotype" w:cstheme="majorHAnsi"/>
                <w:sz w:val="22"/>
                <w:szCs w:val="22"/>
                <w:lang w:eastAsia="es-MX"/>
              </w:rPr>
            </w:pPr>
          </w:p>
          <w:p w14:paraId="7A828913" w14:textId="77777777" w:rsidR="008B6E26" w:rsidRPr="00981B12" w:rsidRDefault="008B6E26" w:rsidP="00C83119">
            <w:pPr>
              <w:spacing w:line="360" w:lineRule="auto"/>
              <w:jc w:val="center"/>
              <w:rPr>
                <w:rFonts w:ascii="Palatino Linotype" w:eastAsia="Calibri" w:hAnsi="Palatino Linotype" w:cstheme="majorHAnsi"/>
                <w:sz w:val="22"/>
                <w:szCs w:val="22"/>
                <w:lang w:eastAsia="es-MX"/>
              </w:rPr>
            </w:pPr>
          </w:p>
          <w:p w14:paraId="7157385D" w14:textId="77777777" w:rsidR="00DF2CA4" w:rsidRPr="00981B12" w:rsidRDefault="00DF2CA4" w:rsidP="00C83119">
            <w:pPr>
              <w:spacing w:line="360" w:lineRule="auto"/>
              <w:jc w:val="center"/>
              <w:rPr>
                <w:rFonts w:ascii="Palatino Linotype" w:eastAsia="Calibri" w:hAnsi="Palatino Linotype" w:cstheme="majorHAnsi"/>
                <w:sz w:val="22"/>
                <w:szCs w:val="22"/>
                <w:lang w:eastAsia="es-MX"/>
              </w:rPr>
            </w:pPr>
          </w:p>
        </w:tc>
        <w:tc>
          <w:tcPr>
            <w:tcW w:w="4536" w:type="dxa"/>
          </w:tcPr>
          <w:p w14:paraId="3A1A4BF6" w14:textId="77777777" w:rsidR="00DF2CA4" w:rsidRPr="00981B12" w:rsidRDefault="00DF2CA4" w:rsidP="00C83119">
            <w:pPr>
              <w:spacing w:line="360" w:lineRule="auto"/>
              <w:jc w:val="center"/>
              <w:rPr>
                <w:rFonts w:ascii="Palatino Linotype" w:eastAsia="Calibri" w:hAnsi="Palatino Linotype" w:cstheme="majorHAnsi"/>
                <w:b/>
                <w:sz w:val="22"/>
                <w:szCs w:val="22"/>
              </w:rPr>
            </w:pPr>
          </w:p>
          <w:p w14:paraId="1DE0DFBB" w14:textId="77777777" w:rsidR="00DF2CA4" w:rsidRPr="00981B12" w:rsidRDefault="00DF2CA4" w:rsidP="00C83119">
            <w:pPr>
              <w:spacing w:line="360" w:lineRule="auto"/>
              <w:jc w:val="center"/>
              <w:rPr>
                <w:rFonts w:ascii="Palatino Linotype" w:eastAsia="Calibri" w:hAnsi="Palatino Linotype" w:cstheme="majorHAnsi"/>
                <w:b/>
                <w:sz w:val="22"/>
                <w:szCs w:val="22"/>
                <w:lang w:eastAsia="es-MX"/>
              </w:rPr>
            </w:pPr>
            <w:r w:rsidRPr="00981B12">
              <w:rPr>
                <w:rFonts w:ascii="Palatino Linotype" w:eastAsia="Calibri" w:hAnsi="Palatino Linotype" w:cstheme="majorHAnsi"/>
                <w:b/>
                <w:sz w:val="22"/>
                <w:szCs w:val="22"/>
                <w:lang w:eastAsia="es-MX"/>
              </w:rPr>
              <w:t>José Guadalupe Luna Hernández</w:t>
            </w:r>
          </w:p>
          <w:p w14:paraId="56F3C7B9" w14:textId="77777777" w:rsidR="00DF2CA4" w:rsidRPr="00981B12" w:rsidRDefault="00DF2CA4" w:rsidP="00C83119">
            <w:pPr>
              <w:spacing w:line="360" w:lineRule="auto"/>
              <w:jc w:val="center"/>
              <w:rPr>
                <w:rFonts w:ascii="Palatino Linotype" w:eastAsia="Calibri" w:hAnsi="Palatino Linotype" w:cstheme="majorHAnsi"/>
                <w:sz w:val="22"/>
                <w:szCs w:val="22"/>
                <w:lang w:eastAsia="es-MX"/>
              </w:rPr>
            </w:pPr>
            <w:r w:rsidRPr="00981B12">
              <w:rPr>
                <w:rFonts w:ascii="Palatino Linotype" w:eastAsia="Calibri" w:hAnsi="Palatino Linotype" w:cstheme="majorHAnsi"/>
                <w:sz w:val="22"/>
                <w:szCs w:val="22"/>
                <w:lang w:eastAsia="es-MX"/>
              </w:rPr>
              <w:t>Comisionado</w:t>
            </w:r>
          </w:p>
          <w:p w14:paraId="6141E649" w14:textId="77777777" w:rsidR="00DF2CA4" w:rsidRPr="00981B12" w:rsidRDefault="00DF2CA4" w:rsidP="00C83119">
            <w:pPr>
              <w:spacing w:line="360" w:lineRule="auto"/>
              <w:jc w:val="center"/>
              <w:rPr>
                <w:rFonts w:ascii="Palatino Linotype" w:eastAsia="Calibri" w:hAnsi="Palatino Linotype" w:cstheme="majorHAnsi"/>
                <w:b/>
                <w:sz w:val="22"/>
                <w:szCs w:val="22"/>
                <w:lang w:eastAsia="es-MX"/>
              </w:rPr>
            </w:pPr>
            <w:r w:rsidRPr="00981B12">
              <w:rPr>
                <w:rFonts w:ascii="Palatino Linotype" w:eastAsia="Calibri" w:hAnsi="Palatino Linotype" w:cstheme="majorHAnsi"/>
                <w:b/>
                <w:sz w:val="22"/>
                <w:szCs w:val="22"/>
                <w:lang w:eastAsia="es-MX"/>
              </w:rPr>
              <w:t>(Rúbrica)</w:t>
            </w:r>
          </w:p>
        </w:tc>
      </w:tr>
      <w:tr w:rsidR="00DF2CA4" w:rsidRPr="00981B12" w14:paraId="6DBF2076" w14:textId="77777777" w:rsidTr="003F5F84">
        <w:trPr>
          <w:trHeight w:val="2519"/>
        </w:trPr>
        <w:tc>
          <w:tcPr>
            <w:tcW w:w="4536" w:type="dxa"/>
          </w:tcPr>
          <w:p w14:paraId="1CB04045" w14:textId="77777777" w:rsidR="00DF2CA4" w:rsidRPr="00981B12" w:rsidRDefault="00DF2CA4" w:rsidP="00C83119">
            <w:pPr>
              <w:spacing w:line="360" w:lineRule="auto"/>
              <w:jc w:val="center"/>
              <w:rPr>
                <w:rFonts w:ascii="Palatino Linotype" w:eastAsia="Calibri" w:hAnsi="Palatino Linotype" w:cstheme="majorHAnsi"/>
                <w:b/>
                <w:sz w:val="22"/>
                <w:szCs w:val="22"/>
                <w:lang w:val="es-ES_tradnl"/>
              </w:rPr>
            </w:pPr>
            <w:r w:rsidRPr="00981B12">
              <w:rPr>
                <w:rFonts w:ascii="Palatino Linotype" w:eastAsia="Calibri" w:hAnsi="Palatino Linotype" w:cstheme="majorHAnsi"/>
                <w:b/>
                <w:sz w:val="22"/>
                <w:szCs w:val="22"/>
                <w:lang w:val="es-ES_tradnl"/>
              </w:rPr>
              <w:t>Javier Martínez Cruz</w:t>
            </w:r>
          </w:p>
          <w:p w14:paraId="309E6824" w14:textId="77777777" w:rsidR="00DF2CA4" w:rsidRPr="00981B12" w:rsidRDefault="00DF2CA4" w:rsidP="00C83119">
            <w:pPr>
              <w:spacing w:line="360" w:lineRule="auto"/>
              <w:jc w:val="center"/>
              <w:rPr>
                <w:rFonts w:ascii="Palatino Linotype" w:eastAsia="Calibri" w:hAnsi="Palatino Linotype" w:cstheme="majorHAnsi"/>
                <w:b/>
                <w:sz w:val="22"/>
                <w:szCs w:val="22"/>
              </w:rPr>
            </w:pPr>
            <w:r w:rsidRPr="00981B12">
              <w:rPr>
                <w:rFonts w:ascii="Palatino Linotype" w:eastAsia="Calibri" w:hAnsi="Palatino Linotype" w:cstheme="majorHAnsi"/>
                <w:sz w:val="22"/>
                <w:szCs w:val="22"/>
              </w:rPr>
              <w:t>Comisionado</w:t>
            </w:r>
          </w:p>
          <w:p w14:paraId="480DF516" w14:textId="77777777" w:rsidR="00DF2CA4" w:rsidRPr="00981B12" w:rsidRDefault="00DF2CA4" w:rsidP="00C83119">
            <w:pPr>
              <w:spacing w:line="360" w:lineRule="auto"/>
              <w:jc w:val="center"/>
              <w:rPr>
                <w:rFonts w:ascii="Palatino Linotype" w:eastAsia="Calibri" w:hAnsi="Palatino Linotype" w:cstheme="majorHAnsi"/>
                <w:b/>
                <w:sz w:val="22"/>
                <w:szCs w:val="22"/>
                <w:lang w:eastAsia="es-MX"/>
              </w:rPr>
            </w:pPr>
            <w:r w:rsidRPr="00981B12">
              <w:rPr>
                <w:rFonts w:ascii="Palatino Linotype" w:eastAsia="Calibri" w:hAnsi="Palatino Linotype" w:cstheme="majorHAnsi"/>
                <w:b/>
                <w:sz w:val="22"/>
                <w:szCs w:val="22"/>
                <w:lang w:eastAsia="es-MX"/>
              </w:rPr>
              <w:t>(Rúbrica)</w:t>
            </w:r>
          </w:p>
        </w:tc>
        <w:tc>
          <w:tcPr>
            <w:tcW w:w="4536" w:type="dxa"/>
          </w:tcPr>
          <w:p w14:paraId="5A8015D2" w14:textId="77777777" w:rsidR="00DF2CA4" w:rsidRPr="00981B12" w:rsidRDefault="00DF2CA4" w:rsidP="00C83119">
            <w:pPr>
              <w:spacing w:line="360" w:lineRule="auto"/>
              <w:jc w:val="center"/>
              <w:rPr>
                <w:rFonts w:ascii="Palatino Linotype" w:eastAsia="Calibri" w:hAnsi="Palatino Linotype" w:cstheme="majorHAnsi"/>
                <w:b/>
                <w:sz w:val="22"/>
                <w:szCs w:val="22"/>
              </w:rPr>
            </w:pPr>
            <w:r w:rsidRPr="00981B12">
              <w:rPr>
                <w:rFonts w:ascii="Palatino Linotype" w:eastAsia="Calibri" w:hAnsi="Palatino Linotype" w:cstheme="majorHAnsi"/>
                <w:b/>
                <w:sz w:val="22"/>
                <w:szCs w:val="22"/>
                <w:lang w:val="es-ES_tradnl"/>
              </w:rPr>
              <w:t>Luis Gustavo Parra Noriega</w:t>
            </w:r>
          </w:p>
          <w:p w14:paraId="7ED20867" w14:textId="77777777" w:rsidR="00DF2CA4" w:rsidRPr="00981B12" w:rsidRDefault="00DF2CA4" w:rsidP="00C83119">
            <w:pPr>
              <w:spacing w:line="360" w:lineRule="auto"/>
              <w:jc w:val="center"/>
              <w:rPr>
                <w:rFonts w:ascii="Palatino Linotype" w:eastAsia="Calibri" w:hAnsi="Palatino Linotype" w:cstheme="majorHAnsi"/>
                <w:sz w:val="22"/>
                <w:szCs w:val="22"/>
              </w:rPr>
            </w:pPr>
            <w:r w:rsidRPr="00981B12">
              <w:rPr>
                <w:rFonts w:ascii="Palatino Linotype" w:eastAsia="Calibri" w:hAnsi="Palatino Linotype" w:cstheme="majorHAnsi"/>
                <w:sz w:val="22"/>
                <w:szCs w:val="22"/>
              </w:rPr>
              <w:t>Comisionado</w:t>
            </w:r>
          </w:p>
          <w:p w14:paraId="5A9965EE" w14:textId="77777777" w:rsidR="00DF2CA4" w:rsidRPr="00981B12" w:rsidRDefault="00DF2CA4" w:rsidP="00C83119">
            <w:pPr>
              <w:spacing w:line="360" w:lineRule="auto"/>
              <w:jc w:val="center"/>
              <w:rPr>
                <w:rFonts w:ascii="Palatino Linotype" w:eastAsia="Calibri" w:hAnsi="Palatino Linotype" w:cstheme="majorHAnsi"/>
                <w:b/>
                <w:sz w:val="22"/>
                <w:szCs w:val="22"/>
                <w:lang w:eastAsia="es-MX"/>
              </w:rPr>
            </w:pPr>
            <w:r w:rsidRPr="00981B12">
              <w:rPr>
                <w:rFonts w:ascii="Palatino Linotype" w:eastAsia="Calibri" w:hAnsi="Palatino Linotype" w:cstheme="majorHAnsi"/>
                <w:b/>
                <w:sz w:val="22"/>
                <w:szCs w:val="22"/>
                <w:lang w:eastAsia="es-MX"/>
              </w:rPr>
              <w:t>(Rúbrica)</w:t>
            </w:r>
          </w:p>
          <w:p w14:paraId="49E847E2" w14:textId="77777777" w:rsidR="00DF2CA4" w:rsidRPr="00981B12" w:rsidRDefault="00DF2CA4" w:rsidP="00C83119">
            <w:pPr>
              <w:spacing w:line="360" w:lineRule="auto"/>
              <w:jc w:val="center"/>
              <w:rPr>
                <w:rFonts w:ascii="Palatino Linotype" w:eastAsia="Batang" w:hAnsi="Palatino Linotype" w:cstheme="majorHAnsi"/>
                <w:b/>
                <w:sz w:val="22"/>
                <w:szCs w:val="22"/>
              </w:rPr>
            </w:pPr>
          </w:p>
          <w:p w14:paraId="6F1A7C92" w14:textId="77777777" w:rsidR="00DF2CA4" w:rsidRPr="00981B12" w:rsidRDefault="00DF2CA4" w:rsidP="00C83119">
            <w:pPr>
              <w:spacing w:line="360" w:lineRule="auto"/>
              <w:jc w:val="center"/>
              <w:rPr>
                <w:rFonts w:ascii="Palatino Linotype" w:eastAsia="Batang" w:hAnsi="Palatino Linotype" w:cstheme="majorHAnsi"/>
                <w:b/>
                <w:sz w:val="22"/>
                <w:szCs w:val="22"/>
              </w:rPr>
            </w:pPr>
          </w:p>
          <w:p w14:paraId="6629D437" w14:textId="77777777" w:rsidR="00DF2CA4" w:rsidRPr="00981B12" w:rsidRDefault="00DF2CA4" w:rsidP="00C83119">
            <w:pPr>
              <w:spacing w:line="360" w:lineRule="auto"/>
              <w:jc w:val="center"/>
              <w:rPr>
                <w:rFonts w:ascii="Palatino Linotype" w:eastAsia="Batang" w:hAnsi="Palatino Linotype" w:cstheme="majorHAnsi"/>
                <w:b/>
                <w:sz w:val="22"/>
                <w:szCs w:val="22"/>
              </w:rPr>
            </w:pPr>
          </w:p>
        </w:tc>
      </w:tr>
      <w:tr w:rsidR="00DF2CA4" w:rsidRPr="00981B12" w14:paraId="1337229F" w14:textId="77777777" w:rsidTr="003F5F84">
        <w:tc>
          <w:tcPr>
            <w:tcW w:w="9072" w:type="dxa"/>
            <w:gridSpan w:val="2"/>
          </w:tcPr>
          <w:p w14:paraId="584D50F1" w14:textId="77777777" w:rsidR="00DF2CA4" w:rsidRPr="00981B12" w:rsidRDefault="00DF2CA4" w:rsidP="00C83119">
            <w:pPr>
              <w:spacing w:line="360" w:lineRule="auto"/>
              <w:jc w:val="center"/>
              <w:rPr>
                <w:rFonts w:ascii="Palatino Linotype" w:eastAsia="Calibri" w:hAnsi="Palatino Linotype" w:cstheme="majorHAnsi"/>
                <w:b/>
                <w:sz w:val="22"/>
                <w:szCs w:val="22"/>
              </w:rPr>
            </w:pPr>
            <w:r w:rsidRPr="00981B12">
              <w:rPr>
                <w:rFonts w:ascii="Palatino Linotype" w:eastAsia="Calibri" w:hAnsi="Palatino Linotype" w:cstheme="majorHAnsi"/>
                <w:b/>
                <w:sz w:val="22"/>
                <w:szCs w:val="22"/>
              </w:rPr>
              <w:t>Alexis Tapia Ramírez</w:t>
            </w:r>
          </w:p>
          <w:p w14:paraId="292713FB" w14:textId="77777777" w:rsidR="00DF2CA4" w:rsidRPr="00981B12" w:rsidRDefault="00DF2CA4" w:rsidP="00C83119">
            <w:pPr>
              <w:spacing w:line="360" w:lineRule="auto"/>
              <w:jc w:val="center"/>
              <w:rPr>
                <w:rFonts w:ascii="Palatino Linotype" w:eastAsia="Calibri" w:hAnsi="Palatino Linotype" w:cstheme="majorHAnsi"/>
                <w:sz w:val="22"/>
                <w:szCs w:val="22"/>
              </w:rPr>
            </w:pPr>
            <w:r w:rsidRPr="00981B12">
              <w:rPr>
                <w:rFonts w:ascii="Palatino Linotype" w:eastAsia="Calibri" w:hAnsi="Palatino Linotype" w:cstheme="majorHAnsi"/>
                <w:sz w:val="22"/>
                <w:szCs w:val="22"/>
              </w:rPr>
              <w:t>Secretario Técnico del Pleno</w:t>
            </w:r>
          </w:p>
          <w:p w14:paraId="4BBFAC05" w14:textId="6600C3E2" w:rsidR="00DF2CA4" w:rsidRPr="00981B12" w:rsidRDefault="00DF2CA4" w:rsidP="005C1BFD">
            <w:pPr>
              <w:spacing w:line="360" w:lineRule="auto"/>
              <w:jc w:val="center"/>
              <w:rPr>
                <w:rFonts w:ascii="Palatino Linotype" w:eastAsia="Calibri" w:hAnsi="Palatino Linotype" w:cstheme="majorHAnsi"/>
                <w:color w:val="000000"/>
                <w:sz w:val="22"/>
                <w:szCs w:val="22"/>
              </w:rPr>
            </w:pPr>
            <w:r w:rsidRPr="00981B12">
              <w:rPr>
                <w:rFonts w:ascii="Palatino Linotype" w:eastAsia="Calibri" w:hAnsi="Palatino Linotype" w:cstheme="majorHAnsi"/>
                <w:b/>
                <w:sz w:val="22"/>
                <w:szCs w:val="22"/>
                <w:lang w:eastAsia="es-MX"/>
              </w:rPr>
              <w:t>(Rúbrica)</w:t>
            </w:r>
          </w:p>
        </w:tc>
      </w:tr>
    </w:tbl>
    <w:p w14:paraId="3ADB15D1" w14:textId="26C61821" w:rsidR="00135F5A" w:rsidRPr="00C83119" w:rsidRDefault="00DF2CA4" w:rsidP="00CE2EBF">
      <w:pPr>
        <w:spacing w:line="360" w:lineRule="auto"/>
        <w:jc w:val="both"/>
        <w:rPr>
          <w:rFonts w:ascii="Palatino Linotype" w:eastAsia="Calibri" w:hAnsi="Palatino Linotype" w:cstheme="majorHAnsi"/>
          <w:sz w:val="22"/>
          <w:szCs w:val="22"/>
          <w:lang w:eastAsia="en-US"/>
        </w:rPr>
      </w:pPr>
      <w:r w:rsidRPr="00981B12">
        <w:rPr>
          <w:rFonts w:ascii="Palatino Linotype" w:eastAsia="Calibri" w:hAnsi="Palatino Linotype" w:cstheme="majorHAnsi"/>
          <w:sz w:val="22"/>
          <w:szCs w:val="22"/>
          <w:lang w:eastAsia="en-US"/>
        </w:rPr>
        <w:t xml:space="preserve">Esta foja corresponde a la Resolución de fecha </w:t>
      </w:r>
      <w:r w:rsidR="008B6E26" w:rsidRPr="00981B12">
        <w:rPr>
          <w:rFonts w:ascii="Palatino Linotype" w:eastAsia="Calibri" w:hAnsi="Palatino Linotype" w:cstheme="majorHAnsi"/>
          <w:sz w:val="22"/>
          <w:szCs w:val="22"/>
          <w:lang w:eastAsia="en-US"/>
        </w:rPr>
        <w:t>veintinueve</w:t>
      </w:r>
      <w:r w:rsidRPr="00981B12">
        <w:rPr>
          <w:rFonts w:ascii="Palatino Linotype" w:eastAsia="Calibri" w:hAnsi="Palatino Linotype" w:cstheme="majorHAnsi"/>
          <w:sz w:val="22"/>
          <w:szCs w:val="22"/>
          <w:lang w:eastAsia="en-US"/>
        </w:rPr>
        <w:t xml:space="preserve"> de mayo de dos mil diecinueve, emitida en el Recurso de Revisión número 0</w:t>
      </w:r>
      <w:r w:rsidR="008B6E26" w:rsidRPr="00981B12">
        <w:rPr>
          <w:rFonts w:ascii="Palatino Linotype" w:eastAsia="Calibri" w:hAnsi="Palatino Linotype" w:cstheme="majorHAnsi"/>
          <w:sz w:val="22"/>
          <w:szCs w:val="22"/>
          <w:lang w:eastAsia="en-US"/>
        </w:rPr>
        <w:t>1476</w:t>
      </w:r>
      <w:r w:rsidRPr="00981B12">
        <w:rPr>
          <w:rFonts w:ascii="Palatino Linotype" w:eastAsia="Calibri" w:hAnsi="Palatino Linotype" w:cstheme="majorHAnsi"/>
          <w:sz w:val="22"/>
          <w:szCs w:val="22"/>
          <w:lang w:eastAsia="en-US"/>
        </w:rPr>
        <w:t>/INFOEM/IP/RR/2019</w:t>
      </w:r>
      <w:r w:rsidR="00CD6130" w:rsidRPr="00981B12">
        <w:rPr>
          <w:rFonts w:ascii="Palatino Linotype" w:eastAsia="Calibri" w:hAnsi="Palatino Linotype" w:cstheme="majorHAnsi"/>
          <w:sz w:val="22"/>
          <w:szCs w:val="22"/>
          <w:lang w:eastAsia="en-US"/>
        </w:rPr>
        <w:t xml:space="preserve"> </w:t>
      </w:r>
      <w:r w:rsidR="008B6E26" w:rsidRPr="00981B12">
        <w:rPr>
          <w:rFonts w:ascii="Palatino Linotype" w:eastAsia="Calibri" w:hAnsi="Palatino Linotype" w:cstheme="majorHAnsi"/>
          <w:sz w:val="22"/>
          <w:szCs w:val="22"/>
          <w:lang w:eastAsia="en-US"/>
        </w:rPr>
        <w:t>y acumulado</w:t>
      </w:r>
      <w:r w:rsidRPr="00981B12">
        <w:rPr>
          <w:rFonts w:ascii="Palatino Linotype" w:eastAsia="Calibri" w:hAnsi="Palatino Linotype" w:cstheme="majorHAnsi"/>
          <w:sz w:val="22"/>
          <w:szCs w:val="22"/>
          <w:lang w:eastAsia="en-US"/>
        </w:rPr>
        <w:t>.</w:t>
      </w:r>
    </w:p>
    <w:sectPr w:rsidR="00135F5A" w:rsidRPr="00C83119"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5A438" w14:textId="77777777" w:rsidR="005230B3" w:rsidRDefault="005230B3" w:rsidP="00B31222">
      <w:r>
        <w:separator/>
      </w:r>
    </w:p>
  </w:endnote>
  <w:endnote w:type="continuationSeparator" w:id="0">
    <w:p w14:paraId="1B56A62D" w14:textId="77777777" w:rsidR="005230B3" w:rsidRDefault="005230B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EF14DD" w:rsidRPr="0085350A" w:rsidRDefault="00EF14DD">
            <w:pPr>
              <w:pStyle w:val="Piedepgina"/>
              <w:jc w:val="right"/>
              <w:rPr>
                <w:sz w:val="36"/>
                <w:szCs w:val="26"/>
              </w:rPr>
            </w:pPr>
          </w:p>
          <w:p w14:paraId="6107DFCD" w14:textId="77777777" w:rsidR="00EF14DD" w:rsidRDefault="00EF14D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E122C">
              <w:rPr>
                <w:b/>
                <w:bCs/>
                <w:noProof/>
              </w:rPr>
              <w:t>51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E122C">
              <w:rPr>
                <w:b/>
                <w:bCs/>
                <w:noProof/>
              </w:rPr>
              <w:t>53</w:t>
            </w:r>
            <w:r>
              <w:rPr>
                <w:b/>
                <w:bCs/>
                <w:sz w:val="24"/>
                <w:szCs w:val="24"/>
              </w:rPr>
              <w:fldChar w:fldCharType="end"/>
            </w:r>
          </w:p>
        </w:sdtContent>
      </w:sdt>
    </w:sdtContent>
  </w:sdt>
  <w:p w14:paraId="0621B7B5" w14:textId="77777777" w:rsidR="00EF14DD" w:rsidRDefault="00EF14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EF14DD" w:rsidRDefault="00EF14DD">
            <w:pPr>
              <w:pStyle w:val="Piedepgina"/>
              <w:jc w:val="right"/>
            </w:pPr>
          </w:p>
          <w:p w14:paraId="0491B849" w14:textId="77777777" w:rsidR="00EF14DD" w:rsidRDefault="00EF14DD">
            <w:pPr>
              <w:pStyle w:val="Piedepgina"/>
              <w:jc w:val="right"/>
            </w:pPr>
          </w:p>
          <w:p w14:paraId="65578296" w14:textId="77777777" w:rsidR="00EF14DD" w:rsidRDefault="00EF14D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E122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E122C">
              <w:rPr>
                <w:b/>
                <w:bCs/>
                <w:noProof/>
              </w:rPr>
              <w:t>53</w:t>
            </w:r>
            <w:r>
              <w:rPr>
                <w:b/>
                <w:bCs/>
                <w:sz w:val="24"/>
                <w:szCs w:val="24"/>
              </w:rPr>
              <w:fldChar w:fldCharType="end"/>
            </w:r>
          </w:p>
        </w:sdtContent>
      </w:sdt>
    </w:sdtContent>
  </w:sdt>
  <w:p w14:paraId="6939ABED" w14:textId="77777777" w:rsidR="00EF14DD" w:rsidRDefault="00EF14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E3163" w14:textId="77777777" w:rsidR="005230B3" w:rsidRDefault="005230B3" w:rsidP="00B31222">
      <w:r>
        <w:separator/>
      </w:r>
    </w:p>
  </w:footnote>
  <w:footnote w:type="continuationSeparator" w:id="0">
    <w:p w14:paraId="1D0087F4" w14:textId="77777777" w:rsidR="005230B3" w:rsidRDefault="005230B3"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EF14DD" w:rsidRPr="005C106F" w14:paraId="0298490A" w14:textId="77777777" w:rsidTr="000930AE">
      <w:trPr>
        <w:trHeight w:val="1412"/>
      </w:trPr>
      <w:tc>
        <w:tcPr>
          <w:tcW w:w="2835" w:type="dxa"/>
          <w:shd w:val="clear" w:color="auto" w:fill="auto"/>
        </w:tcPr>
        <w:p w14:paraId="7EF71894" w14:textId="77777777" w:rsidR="00EF14DD" w:rsidRPr="005C106F" w:rsidRDefault="00EF14DD"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EF14DD" w:rsidRDefault="00EF14DD"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EF14DD" w14:paraId="02E65B6C" w14:textId="77777777" w:rsidTr="005743D2">
            <w:trPr>
              <w:gridBefore w:val="1"/>
              <w:gridAfter w:val="1"/>
              <w:wBefore w:w="572" w:type="dxa"/>
              <w:wAfter w:w="77" w:type="dxa"/>
              <w:trHeight w:val="144"/>
            </w:trPr>
            <w:tc>
              <w:tcPr>
                <w:tcW w:w="2698" w:type="dxa"/>
                <w:gridSpan w:val="2"/>
              </w:tcPr>
              <w:p w14:paraId="31D4AA20" w14:textId="77777777" w:rsidR="00EF14DD" w:rsidRPr="00026EBB" w:rsidRDefault="00EF14DD"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468F4F69" w14:textId="23659B5D" w:rsidR="00EF14DD" w:rsidRPr="00026EBB" w:rsidRDefault="00EF14DD" w:rsidP="00A65CD8">
                <w:pPr>
                  <w:tabs>
                    <w:tab w:val="right" w:pos="8838"/>
                  </w:tabs>
                  <w:jc w:val="both"/>
                  <w:rPr>
                    <w:rFonts w:ascii="Palatino Linotype" w:eastAsia="Calibri" w:hAnsi="Palatino Linotype" w:cs="Tahoma"/>
                    <w:bCs/>
                    <w:sz w:val="22"/>
                    <w:szCs w:val="22"/>
                    <w:lang w:eastAsia="en-US"/>
                  </w:rPr>
                </w:pPr>
                <w:r w:rsidRPr="004979A2">
                  <w:rPr>
                    <w:rFonts w:ascii="Palatino Linotype" w:eastAsia="Calibri" w:hAnsi="Palatino Linotype" w:cs="Tahoma"/>
                    <w:bCs/>
                    <w:sz w:val="22"/>
                    <w:szCs w:val="22"/>
                    <w:lang w:eastAsia="en-US"/>
                  </w:rPr>
                  <w:tab/>
                </w:r>
                <w:r>
                  <w:rPr>
                    <w:rFonts w:ascii="Palatino Linotype" w:eastAsia="Calibri" w:hAnsi="Palatino Linotype" w:cs="Tahoma"/>
                    <w:b/>
                    <w:bCs/>
                    <w:sz w:val="22"/>
                    <w:szCs w:val="22"/>
                    <w:lang w:eastAsia="en-US"/>
                  </w:rPr>
                  <w:t>01476/INFOEM/IP/RR/2019 y acumulado</w:t>
                </w:r>
              </w:p>
            </w:tc>
          </w:tr>
          <w:tr w:rsidR="00EF14DD" w14:paraId="70BAB167" w14:textId="77777777" w:rsidTr="005743D2">
            <w:trPr>
              <w:gridBefore w:val="1"/>
              <w:gridAfter w:val="1"/>
              <w:wBefore w:w="572" w:type="dxa"/>
              <w:wAfter w:w="77" w:type="dxa"/>
              <w:trHeight w:val="144"/>
            </w:trPr>
            <w:tc>
              <w:tcPr>
                <w:tcW w:w="2698" w:type="dxa"/>
                <w:gridSpan w:val="2"/>
              </w:tcPr>
              <w:p w14:paraId="5A4DDD67" w14:textId="77777777" w:rsidR="00EF14DD" w:rsidRPr="00026EBB" w:rsidRDefault="00EF14DD"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833A7D6" w14:textId="00040A3B" w:rsidR="00EF14DD" w:rsidRPr="00026EBB" w:rsidRDefault="00EF14DD" w:rsidP="004979A2">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eastAsia="en-US"/>
                  </w:rPr>
                  <w:t>Secretaría de Educación</w:t>
                </w:r>
              </w:p>
            </w:tc>
          </w:tr>
          <w:tr w:rsidR="00EF14DD" w14:paraId="734706DC" w14:textId="77777777" w:rsidTr="005743D2">
            <w:trPr>
              <w:gridBefore w:val="1"/>
              <w:gridAfter w:val="1"/>
              <w:wBefore w:w="572" w:type="dxa"/>
              <w:wAfter w:w="77" w:type="dxa"/>
              <w:trHeight w:val="138"/>
            </w:trPr>
            <w:tc>
              <w:tcPr>
                <w:tcW w:w="2698" w:type="dxa"/>
                <w:gridSpan w:val="2"/>
              </w:tcPr>
              <w:p w14:paraId="4534B594" w14:textId="77777777" w:rsidR="00EF14DD" w:rsidRPr="00026EBB" w:rsidRDefault="00EF14DD"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2972" w:type="dxa"/>
              </w:tcPr>
              <w:p w14:paraId="1226BDAB" w14:textId="77777777" w:rsidR="00EF14DD" w:rsidRPr="00026EBB" w:rsidRDefault="00EF14DD" w:rsidP="005743D2">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EF14DD" w14:paraId="2DDC7E3D" w14:textId="77777777" w:rsidTr="00DB7E5F">
            <w:trPr>
              <w:trHeight w:val="283"/>
            </w:trPr>
            <w:tc>
              <w:tcPr>
                <w:tcW w:w="2698" w:type="dxa"/>
                <w:gridSpan w:val="2"/>
              </w:tcPr>
              <w:p w14:paraId="06DF198A" w14:textId="77777777" w:rsidR="00EF14DD" w:rsidRPr="00E10748" w:rsidRDefault="00EF14DD" w:rsidP="005743D2">
                <w:pPr>
                  <w:tabs>
                    <w:tab w:val="right" w:pos="8838"/>
                  </w:tabs>
                  <w:rPr>
                    <w:rFonts w:ascii="Tahoma" w:eastAsia="Calibri" w:hAnsi="Tahoma" w:cs="Tahoma"/>
                    <w:b/>
                    <w:sz w:val="22"/>
                    <w:szCs w:val="22"/>
                    <w:lang w:val="es-MX" w:eastAsia="en-US"/>
                  </w:rPr>
                </w:pPr>
              </w:p>
            </w:tc>
            <w:tc>
              <w:tcPr>
                <w:tcW w:w="3621" w:type="dxa"/>
                <w:gridSpan w:val="3"/>
              </w:tcPr>
              <w:p w14:paraId="37E38119" w14:textId="77777777" w:rsidR="00EF14DD" w:rsidRPr="00E10748" w:rsidRDefault="00EF14DD" w:rsidP="005743D2">
                <w:pPr>
                  <w:tabs>
                    <w:tab w:val="right" w:pos="8838"/>
                  </w:tabs>
                  <w:jc w:val="both"/>
                  <w:rPr>
                    <w:rFonts w:ascii="Tahoma" w:eastAsia="Calibri" w:hAnsi="Tahoma" w:cs="Tahoma"/>
                    <w:b/>
                    <w:sz w:val="22"/>
                    <w:szCs w:val="22"/>
                    <w:lang w:val="es-MX" w:eastAsia="en-US"/>
                  </w:rPr>
                </w:pPr>
              </w:p>
            </w:tc>
          </w:tr>
        </w:tbl>
        <w:p w14:paraId="7EE3C20C" w14:textId="77777777" w:rsidR="00EF14DD" w:rsidRPr="005C106F" w:rsidRDefault="00EF14DD" w:rsidP="005743D2">
          <w:pPr>
            <w:tabs>
              <w:tab w:val="right" w:pos="8838"/>
            </w:tabs>
            <w:ind w:left="-28"/>
            <w:jc w:val="both"/>
            <w:rPr>
              <w:rFonts w:ascii="Arial" w:eastAsia="Calibri" w:hAnsi="Arial" w:cs="Arial"/>
              <w:b/>
              <w:sz w:val="22"/>
              <w:szCs w:val="22"/>
              <w:lang w:eastAsia="en-US"/>
            </w:rPr>
          </w:pPr>
        </w:p>
      </w:tc>
    </w:tr>
  </w:tbl>
  <w:p w14:paraId="2736AFB8" w14:textId="77777777" w:rsidR="00EF14DD" w:rsidRDefault="00EF14DD" w:rsidP="000930AE">
    <w:pPr>
      <w:pStyle w:val="Encabezado"/>
      <w:rPr>
        <w:sz w:val="14"/>
      </w:rPr>
    </w:pPr>
  </w:p>
  <w:p w14:paraId="2FCD8A1C" w14:textId="77777777" w:rsidR="00EF14DD" w:rsidRPr="00443C6B" w:rsidRDefault="00EF14DD" w:rsidP="000930AE">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B481" w14:textId="77777777" w:rsidR="00EF14DD" w:rsidRDefault="00EF14DD"/>
  <w:tbl>
    <w:tblPr>
      <w:tblStyle w:val="Tablaconcuadrcula"/>
      <w:tblpPr w:leftFromText="141" w:rightFromText="141" w:vertAnchor="page" w:horzAnchor="page" w:tblpX="4201" w:tblpY="556"/>
      <w:tblW w:w="6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6"/>
      <w:gridCol w:w="3838"/>
    </w:tblGrid>
    <w:tr w:rsidR="00EF14DD" w:rsidRPr="00264223" w14:paraId="4FD3E646" w14:textId="77777777" w:rsidTr="004F1DB5">
      <w:trPr>
        <w:trHeight w:val="563"/>
      </w:trPr>
      <w:tc>
        <w:tcPr>
          <w:tcW w:w="2836" w:type="dxa"/>
          <w:vAlign w:val="center"/>
        </w:tcPr>
        <w:p w14:paraId="6C3F733B" w14:textId="77777777" w:rsidR="00EF14DD" w:rsidRPr="00026EBB" w:rsidRDefault="00EF14DD" w:rsidP="002E07C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838" w:type="dxa"/>
          <w:vAlign w:val="center"/>
        </w:tcPr>
        <w:p w14:paraId="59348B61" w14:textId="0CC1D16D" w:rsidR="00EF14DD" w:rsidRPr="004F1DB5" w:rsidRDefault="00EF14DD" w:rsidP="002E07C6">
          <w:pPr>
            <w:tabs>
              <w:tab w:val="right" w:pos="8838"/>
            </w:tabs>
            <w:ind w:left="-28" w:right="171"/>
            <w:jc w:val="both"/>
            <w:rPr>
              <w:rFonts w:ascii="Palatino Linotype" w:eastAsia="Calibri" w:hAnsi="Palatino Linotype" w:cs="Tahoma"/>
              <w:bCs/>
              <w:sz w:val="22"/>
              <w:szCs w:val="22"/>
              <w:lang w:eastAsia="en-US"/>
            </w:rPr>
          </w:pPr>
          <w:r w:rsidRPr="004F1DB5">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1476</w:t>
          </w:r>
          <w:r w:rsidRPr="004F1DB5">
            <w:rPr>
              <w:rFonts w:ascii="Palatino Linotype" w:eastAsia="Calibri" w:hAnsi="Palatino Linotype" w:cs="Tahoma"/>
              <w:bCs/>
              <w:sz w:val="22"/>
              <w:szCs w:val="22"/>
              <w:lang w:eastAsia="en-US"/>
            </w:rPr>
            <w:t>/INFOEM/IP/RR/2019 Y ACUMULADO</w:t>
          </w:r>
        </w:p>
      </w:tc>
    </w:tr>
    <w:tr w:rsidR="00EF14DD" w:rsidRPr="00264223" w14:paraId="6D1DD158" w14:textId="77777777" w:rsidTr="004F1DB5">
      <w:trPr>
        <w:trHeight w:val="144"/>
      </w:trPr>
      <w:tc>
        <w:tcPr>
          <w:tcW w:w="2836" w:type="dxa"/>
          <w:vAlign w:val="center"/>
        </w:tcPr>
        <w:p w14:paraId="0F35E3B3" w14:textId="77777777" w:rsidR="00EF14DD" w:rsidRPr="00026EBB" w:rsidRDefault="00EF14DD" w:rsidP="002E07C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Recurrente:</w:t>
          </w:r>
        </w:p>
      </w:tc>
      <w:tc>
        <w:tcPr>
          <w:tcW w:w="3838" w:type="dxa"/>
          <w:vAlign w:val="center"/>
        </w:tcPr>
        <w:p w14:paraId="216CFC75" w14:textId="36454ADA" w:rsidR="00EF14DD" w:rsidRPr="00026EBB" w:rsidRDefault="00F92547" w:rsidP="002E07C6">
          <w:pPr>
            <w:tabs>
              <w:tab w:val="right" w:pos="8838"/>
            </w:tabs>
            <w:ind w:right="171"/>
            <w:jc w:val="both"/>
            <w:rPr>
              <w:rFonts w:ascii="Palatino Linotype" w:eastAsia="Calibri" w:hAnsi="Palatino Linotype" w:cs="Tahoma"/>
              <w:sz w:val="22"/>
              <w:szCs w:val="22"/>
              <w:lang w:val="es-MX" w:eastAsia="en-US"/>
            </w:rPr>
          </w:pPr>
          <w:r w:rsidRPr="00F92547">
            <w:rPr>
              <w:rFonts w:ascii="Palatino Linotype" w:eastAsia="Calibri" w:hAnsi="Palatino Linotype" w:cs="Tahoma"/>
              <w:sz w:val="22"/>
              <w:szCs w:val="22"/>
              <w:highlight w:val="black"/>
              <w:lang w:val="es-MX" w:eastAsia="en-US"/>
            </w:rPr>
            <w:t>XXXXXXXXXXXXXXXXX</w:t>
          </w:r>
        </w:p>
      </w:tc>
    </w:tr>
    <w:tr w:rsidR="00EF14DD" w:rsidRPr="00264223" w14:paraId="702544B7" w14:textId="77777777" w:rsidTr="004F1DB5">
      <w:trPr>
        <w:trHeight w:val="283"/>
      </w:trPr>
      <w:tc>
        <w:tcPr>
          <w:tcW w:w="2836" w:type="dxa"/>
          <w:vAlign w:val="center"/>
        </w:tcPr>
        <w:p w14:paraId="2BF509B1" w14:textId="77777777" w:rsidR="00EF14DD" w:rsidRPr="00026EBB" w:rsidRDefault="00EF14DD" w:rsidP="002E07C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838" w:type="dxa"/>
          <w:vAlign w:val="center"/>
        </w:tcPr>
        <w:p w14:paraId="7281945A" w14:textId="0A35CBFF" w:rsidR="00EF14DD" w:rsidRPr="00026EBB" w:rsidRDefault="00EF14DD" w:rsidP="002E07C6">
          <w:pPr>
            <w:tabs>
              <w:tab w:val="right" w:pos="8838"/>
            </w:tabs>
            <w:ind w:right="171"/>
            <w:jc w:val="both"/>
            <w:rPr>
              <w:rFonts w:ascii="Palatino Linotype" w:eastAsia="Calibri" w:hAnsi="Palatino Linotype" w:cs="Tahoma"/>
              <w:b/>
              <w:sz w:val="22"/>
              <w:szCs w:val="22"/>
              <w:lang w:val="es-MX" w:eastAsia="en-US"/>
            </w:rPr>
          </w:pPr>
          <w:r w:rsidRPr="002E07C6">
            <w:rPr>
              <w:rFonts w:ascii="Palatino Linotype" w:eastAsia="Calibri" w:hAnsi="Palatino Linotype" w:cs="Tahoma"/>
              <w:sz w:val="22"/>
              <w:szCs w:val="22"/>
              <w:lang w:val="es-MX" w:eastAsia="en-US"/>
            </w:rPr>
            <w:t>Secretaría de Educación</w:t>
          </w:r>
        </w:p>
      </w:tc>
    </w:tr>
    <w:tr w:rsidR="00EF14DD" w:rsidRPr="00264223" w14:paraId="6BF0DE15" w14:textId="77777777" w:rsidTr="004F1DB5">
      <w:trPr>
        <w:trHeight w:val="283"/>
      </w:trPr>
      <w:tc>
        <w:tcPr>
          <w:tcW w:w="2836" w:type="dxa"/>
          <w:vAlign w:val="center"/>
        </w:tcPr>
        <w:p w14:paraId="60CA22C7" w14:textId="77777777" w:rsidR="00EF14DD" w:rsidRPr="00026EBB" w:rsidRDefault="00EF14DD" w:rsidP="002E07C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838" w:type="dxa"/>
          <w:vAlign w:val="center"/>
        </w:tcPr>
        <w:p w14:paraId="45A527B3" w14:textId="77777777" w:rsidR="00EF14DD" w:rsidRPr="00026EBB" w:rsidRDefault="00EF14DD" w:rsidP="002E07C6">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1284C697" w14:textId="77777777" w:rsidR="00EF14DD" w:rsidRDefault="00EF14DD"/>
  <w:p w14:paraId="0AC3452F" w14:textId="77777777" w:rsidR="00EF14DD" w:rsidRDefault="00EF14DD"/>
  <w:p w14:paraId="0041C3A4" w14:textId="77777777" w:rsidR="00EF14DD" w:rsidRDefault="00EF14DD"/>
  <w:p w14:paraId="75FB1A74" w14:textId="77777777" w:rsidR="00EF14DD" w:rsidRDefault="00EF14DD"/>
  <w:p w14:paraId="3D32D6F8" w14:textId="77777777" w:rsidR="00EF14DD" w:rsidRDefault="00EF14DD"/>
  <w:p w14:paraId="626DAF80" w14:textId="77777777" w:rsidR="00EF14DD" w:rsidRDefault="00EF14DD" w:rsidP="00B727C5">
    <w:pPr>
      <w:pStyle w:val="Encabezado"/>
    </w:pPr>
  </w:p>
  <w:p w14:paraId="24F29F50" w14:textId="77777777" w:rsidR="00EF14DD" w:rsidRDefault="00EF14DD" w:rsidP="00B727C5">
    <w:pPr>
      <w:pStyle w:val="Encabezado"/>
    </w:pPr>
  </w:p>
  <w:p w14:paraId="0AEA72AB" w14:textId="77777777" w:rsidR="00EF14DD" w:rsidRDefault="00EF14DD"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7607920"/>
    <w:multiLevelType w:val="hybridMultilevel"/>
    <w:tmpl w:val="4A201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38164B"/>
    <w:multiLevelType w:val="hybridMultilevel"/>
    <w:tmpl w:val="D9006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582A19"/>
    <w:multiLevelType w:val="hybridMultilevel"/>
    <w:tmpl w:val="20DC01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342845"/>
    <w:multiLevelType w:val="hybridMultilevel"/>
    <w:tmpl w:val="407676F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BAE4651"/>
    <w:multiLevelType w:val="hybridMultilevel"/>
    <w:tmpl w:val="903CD3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F7182A"/>
    <w:multiLevelType w:val="hybridMultilevel"/>
    <w:tmpl w:val="75768C32"/>
    <w:lvl w:ilvl="0" w:tplc="77AA13AE">
      <w:start w:val="3"/>
      <w:numFmt w:val="bullet"/>
      <w:lvlText w:val="-"/>
      <w:lvlJc w:val="left"/>
      <w:pPr>
        <w:ind w:left="720" w:hanging="360"/>
      </w:pPr>
      <w:rPr>
        <w:rFonts w:ascii="Palatino Linotype" w:eastAsia="Times New Roman" w:hAnsi="Palatino Linotype" w:cs="Tahoma"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7B7C4D"/>
    <w:multiLevelType w:val="hybridMultilevel"/>
    <w:tmpl w:val="35AA0D64"/>
    <w:lvl w:ilvl="0" w:tplc="77AA13AE">
      <w:start w:val="3"/>
      <w:numFmt w:val="bullet"/>
      <w:lvlText w:val="-"/>
      <w:lvlJc w:val="left"/>
      <w:pPr>
        <w:ind w:left="1080" w:hanging="360"/>
      </w:pPr>
      <w:rPr>
        <w:rFonts w:ascii="Palatino Linotype" w:eastAsia="Times New Roman" w:hAnsi="Palatino Linotype" w:cs="Tahoma" w:hint="default"/>
        <w:b/>
        <w:i/>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E692A67"/>
    <w:multiLevelType w:val="hybridMultilevel"/>
    <w:tmpl w:val="FBBA9C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422B96"/>
    <w:multiLevelType w:val="hybridMultilevel"/>
    <w:tmpl w:val="014C20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B665C31"/>
    <w:multiLevelType w:val="hybridMultilevel"/>
    <w:tmpl w:val="20DC01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2172DC"/>
    <w:multiLevelType w:val="hybridMultilevel"/>
    <w:tmpl w:val="20DC01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2"/>
  </w:num>
  <w:num w:numId="4">
    <w:abstractNumId w:val="11"/>
  </w:num>
  <w:num w:numId="5">
    <w:abstractNumId w:val="5"/>
  </w:num>
  <w:num w:numId="6">
    <w:abstractNumId w:val="9"/>
  </w:num>
  <w:num w:numId="7">
    <w:abstractNumId w:val="13"/>
  </w:num>
  <w:num w:numId="8">
    <w:abstractNumId w:val="6"/>
  </w:num>
  <w:num w:numId="9">
    <w:abstractNumId w:val="1"/>
  </w:num>
  <w:num w:numId="10">
    <w:abstractNumId w:val="3"/>
  </w:num>
  <w:num w:numId="11">
    <w:abstractNumId w:val="8"/>
  </w:num>
  <w:num w:numId="12">
    <w:abstractNumId w:val="10"/>
  </w:num>
  <w:num w:numId="13">
    <w:abstractNumId w:val="7"/>
  </w:num>
  <w:num w:numId="14">
    <w:abstractNumId w:val="4"/>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13A19"/>
    <w:rsid w:val="00014465"/>
    <w:rsid w:val="0001559E"/>
    <w:rsid w:val="00017019"/>
    <w:rsid w:val="00020FAA"/>
    <w:rsid w:val="000212E5"/>
    <w:rsid w:val="00021C64"/>
    <w:rsid w:val="00023837"/>
    <w:rsid w:val="0002405C"/>
    <w:rsid w:val="000241C5"/>
    <w:rsid w:val="00026D41"/>
    <w:rsid w:val="00026EBB"/>
    <w:rsid w:val="000313A7"/>
    <w:rsid w:val="000313C2"/>
    <w:rsid w:val="00032F5B"/>
    <w:rsid w:val="00034E9D"/>
    <w:rsid w:val="0003645D"/>
    <w:rsid w:val="000373BC"/>
    <w:rsid w:val="00037B34"/>
    <w:rsid w:val="00037F4B"/>
    <w:rsid w:val="0004168D"/>
    <w:rsid w:val="00043C4B"/>
    <w:rsid w:val="0004646B"/>
    <w:rsid w:val="000475E4"/>
    <w:rsid w:val="00047D67"/>
    <w:rsid w:val="00050DF6"/>
    <w:rsid w:val="00051A65"/>
    <w:rsid w:val="000528E6"/>
    <w:rsid w:val="00053EBE"/>
    <w:rsid w:val="000551C1"/>
    <w:rsid w:val="0006017B"/>
    <w:rsid w:val="0006095A"/>
    <w:rsid w:val="00063366"/>
    <w:rsid w:val="00073274"/>
    <w:rsid w:val="000813B0"/>
    <w:rsid w:val="0008148B"/>
    <w:rsid w:val="0008165E"/>
    <w:rsid w:val="00081C8C"/>
    <w:rsid w:val="00082F59"/>
    <w:rsid w:val="00087B93"/>
    <w:rsid w:val="0009118F"/>
    <w:rsid w:val="000930AE"/>
    <w:rsid w:val="00093D95"/>
    <w:rsid w:val="00094124"/>
    <w:rsid w:val="00096290"/>
    <w:rsid w:val="00097211"/>
    <w:rsid w:val="0009793B"/>
    <w:rsid w:val="000A20A4"/>
    <w:rsid w:val="000A2275"/>
    <w:rsid w:val="000A2389"/>
    <w:rsid w:val="000A238F"/>
    <w:rsid w:val="000A702C"/>
    <w:rsid w:val="000A7211"/>
    <w:rsid w:val="000B0B4E"/>
    <w:rsid w:val="000B1D37"/>
    <w:rsid w:val="000B1D7D"/>
    <w:rsid w:val="000B2C93"/>
    <w:rsid w:val="000B36DD"/>
    <w:rsid w:val="000B5711"/>
    <w:rsid w:val="000B6020"/>
    <w:rsid w:val="000B691A"/>
    <w:rsid w:val="000B69B5"/>
    <w:rsid w:val="000C0907"/>
    <w:rsid w:val="000C2283"/>
    <w:rsid w:val="000C27CA"/>
    <w:rsid w:val="000C46DF"/>
    <w:rsid w:val="000C5940"/>
    <w:rsid w:val="000C59CB"/>
    <w:rsid w:val="000C6D13"/>
    <w:rsid w:val="000D005A"/>
    <w:rsid w:val="000D0B08"/>
    <w:rsid w:val="000D0CE1"/>
    <w:rsid w:val="000D0E7F"/>
    <w:rsid w:val="000D199C"/>
    <w:rsid w:val="000D514C"/>
    <w:rsid w:val="000D71F7"/>
    <w:rsid w:val="000E087D"/>
    <w:rsid w:val="000E0BEA"/>
    <w:rsid w:val="000E35FD"/>
    <w:rsid w:val="000E6539"/>
    <w:rsid w:val="000E67E4"/>
    <w:rsid w:val="000F24C8"/>
    <w:rsid w:val="000F3762"/>
    <w:rsid w:val="000F3DA0"/>
    <w:rsid w:val="000F4876"/>
    <w:rsid w:val="000F555D"/>
    <w:rsid w:val="000F57B1"/>
    <w:rsid w:val="000F77C7"/>
    <w:rsid w:val="000F7A45"/>
    <w:rsid w:val="000F7FD8"/>
    <w:rsid w:val="00100BAC"/>
    <w:rsid w:val="001017B7"/>
    <w:rsid w:val="001023EE"/>
    <w:rsid w:val="001034C6"/>
    <w:rsid w:val="00103D64"/>
    <w:rsid w:val="001049B0"/>
    <w:rsid w:val="00104ADB"/>
    <w:rsid w:val="001057BC"/>
    <w:rsid w:val="00106127"/>
    <w:rsid w:val="00107D2F"/>
    <w:rsid w:val="00110D3D"/>
    <w:rsid w:val="00111483"/>
    <w:rsid w:val="001133D5"/>
    <w:rsid w:val="00114068"/>
    <w:rsid w:val="001150E9"/>
    <w:rsid w:val="0011574B"/>
    <w:rsid w:val="00116973"/>
    <w:rsid w:val="001224BA"/>
    <w:rsid w:val="00127757"/>
    <w:rsid w:val="00127E51"/>
    <w:rsid w:val="00130F33"/>
    <w:rsid w:val="00132A80"/>
    <w:rsid w:val="00132F95"/>
    <w:rsid w:val="00135F5A"/>
    <w:rsid w:val="001373A9"/>
    <w:rsid w:val="001426E4"/>
    <w:rsid w:val="0014307A"/>
    <w:rsid w:val="00144A03"/>
    <w:rsid w:val="00144D0B"/>
    <w:rsid w:val="00146080"/>
    <w:rsid w:val="00147566"/>
    <w:rsid w:val="001501B0"/>
    <w:rsid w:val="001507FD"/>
    <w:rsid w:val="00151053"/>
    <w:rsid w:val="00151442"/>
    <w:rsid w:val="00151FBB"/>
    <w:rsid w:val="0015211F"/>
    <w:rsid w:val="00153B1C"/>
    <w:rsid w:val="00155F96"/>
    <w:rsid w:val="00156408"/>
    <w:rsid w:val="00156A6B"/>
    <w:rsid w:val="00161DF9"/>
    <w:rsid w:val="00161ED0"/>
    <w:rsid w:val="00162CCE"/>
    <w:rsid w:val="00163CC5"/>
    <w:rsid w:val="0016491F"/>
    <w:rsid w:val="00165248"/>
    <w:rsid w:val="00165891"/>
    <w:rsid w:val="00165C14"/>
    <w:rsid w:val="00167281"/>
    <w:rsid w:val="00170545"/>
    <w:rsid w:val="00171ADD"/>
    <w:rsid w:val="001720DD"/>
    <w:rsid w:val="00173688"/>
    <w:rsid w:val="0017459B"/>
    <w:rsid w:val="00175B2F"/>
    <w:rsid w:val="0017695F"/>
    <w:rsid w:val="00182F0F"/>
    <w:rsid w:val="00183C9D"/>
    <w:rsid w:val="00183D24"/>
    <w:rsid w:val="001843F8"/>
    <w:rsid w:val="001851A6"/>
    <w:rsid w:val="00186435"/>
    <w:rsid w:val="0018728D"/>
    <w:rsid w:val="001875A7"/>
    <w:rsid w:val="001879E1"/>
    <w:rsid w:val="0019389B"/>
    <w:rsid w:val="00194314"/>
    <w:rsid w:val="00194582"/>
    <w:rsid w:val="0019576A"/>
    <w:rsid w:val="001A1B88"/>
    <w:rsid w:val="001A1B94"/>
    <w:rsid w:val="001A22F5"/>
    <w:rsid w:val="001A7FD2"/>
    <w:rsid w:val="001B0F6F"/>
    <w:rsid w:val="001B107D"/>
    <w:rsid w:val="001B2CD9"/>
    <w:rsid w:val="001B4751"/>
    <w:rsid w:val="001B5C5A"/>
    <w:rsid w:val="001B6049"/>
    <w:rsid w:val="001B62A0"/>
    <w:rsid w:val="001B66D0"/>
    <w:rsid w:val="001B790F"/>
    <w:rsid w:val="001B7D42"/>
    <w:rsid w:val="001C282F"/>
    <w:rsid w:val="001C4E35"/>
    <w:rsid w:val="001D0086"/>
    <w:rsid w:val="001D0094"/>
    <w:rsid w:val="001D159C"/>
    <w:rsid w:val="001D33B5"/>
    <w:rsid w:val="001D3D33"/>
    <w:rsid w:val="001D425D"/>
    <w:rsid w:val="001D5168"/>
    <w:rsid w:val="001D7012"/>
    <w:rsid w:val="001D7746"/>
    <w:rsid w:val="001D7BD2"/>
    <w:rsid w:val="001E1355"/>
    <w:rsid w:val="001E2A4D"/>
    <w:rsid w:val="001E53C2"/>
    <w:rsid w:val="001E551B"/>
    <w:rsid w:val="001F0E9C"/>
    <w:rsid w:val="001F1540"/>
    <w:rsid w:val="001F3EC5"/>
    <w:rsid w:val="001F652C"/>
    <w:rsid w:val="001F739F"/>
    <w:rsid w:val="001F78D9"/>
    <w:rsid w:val="002008CC"/>
    <w:rsid w:val="00202A61"/>
    <w:rsid w:val="00202DB8"/>
    <w:rsid w:val="00205B1E"/>
    <w:rsid w:val="00207736"/>
    <w:rsid w:val="00212460"/>
    <w:rsid w:val="00214A89"/>
    <w:rsid w:val="00215D0D"/>
    <w:rsid w:val="00217AEF"/>
    <w:rsid w:val="0022119B"/>
    <w:rsid w:val="002213EE"/>
    <w:rsid w:val="00221576"/>
    <w:rsid w:val="00221EC9"/>
    <w:rsid w:val="00223ECD"/>
    <w:rsid w:val="002240FC"/>
    <w:rsid w:val="002241A6"/>
    <w:rsid w:val="002241E8"/>
    <w:rsid w:val="00224774"/>
    <w:rsid w:val="002247B0"/>
    <w:rsid w:val="00224F7A"/>
    <w:rsid w:val="00225152"/>
    <w:rsid w:val="00226633"/>
    <w:rsid w:val="00230E81"/>
    <w:rsid w:val="00232673"/>
    <w:rsid w:val="00236863"/>
    <w:rsid w:val="00237C1F"/>
    <w:rsid w:val="00237D0D"/>
    <w:rsid w:val="0024089F"/>
    <w:rsid w:val="002433A4"/>
    <w:rsid w:val="002435DC"/>
    <w:rsid w:val="00244DB0"/>
    <w:rsid w:val="00245D4C"/>
    <w:rsid w:val="00247B17"/>
    <w:rsid w:val="00250389"/>
    <w:rsid w:val="00251F2E"/>
    <w:rsid w:val="00252669"/>
    <w:rsid w:val="002534FB"/>
    <w:rsid w:val="00254209"/>
    <w:rsid w:val="00254288"/>
    <w:rsid w:val="002545AA"/>
    <w:rsid w:val="0025469C"/>
    <w:rsid w:val="002579CE"/>
    <w:rsid w:val="00257F01"/>
    <w:rsid w:val="00260D0F"/>
    <w:rsid w:val="00260FEC"/>
    <w:rsid w:val="00261DD6"/>
    <w:rsid w:val="00263A73"/>
    <w:rsid w:val="00264223"/>
    <w:rsid w:val="002657E2"/>
    <w:rsid w:val="0026609C"/>
    <w:rsid w:val="002705D2"/>
    <w:rsid w:val="002727CC"/>
    <w:rsid w:val="002734BD"/>
    <w:rsid w:val="00273679"/>
    <w:rsid w:val="0028009F"/>
    <w:rsid w:val="00281A35"/>
    <w:rsid w:val="00281D12"/>
    <w:rsid w:val="00283E90"/>
    <w:rsid w:val="0028418F"/>
    <w:rsid w:val="00284486"/>
    <w:rsid w:val="00285644"/>
    <w:rsid w:val="0028581E"/>
    <w:rsid w:val="002921EB"/>
    <w:rsid w:val="00292DE5"/>
    <w:rsid w:val="0029330C"/>
    <w:rsid w:val="00293491"/>
    <w:rsid w:val="00293A8C"/>
    <w:rsid w:val="002A00B3"/>
    <w:rsid w:val="002A0FB8"/>
    <w:rsid w:val="002A3B3C"/>
    <w:rsid w:val="002A6193"/>
    <w:rsid w:val="002A7BD4"/>
    <w:rsid w:val="002A7F32"/>
    <w:rsid w:val="002B20A1"/>
    <w:rsid w:val="002B2147"/>
    <w:rsid w:val="002B226E"/>
    <w:rsid w:val="002B46D4"/>
    <w:rsid w:val="002B54CF"/>
    <w:rsid w:val="002C1274"/>
    <w:rsid w:val="002C1A9C"/>
    <w:rsid w:val="002C1C52"/>
    <w:rsid w:val="002C51F7"/>
    <w:rsid w:val="002D1A35"/>
    <w:rsid w:val="002D1BE4"/>
    <w:rsid w:val="002D413F"/>
    <w:rsid w:val="002D42D6"/>
    <w:rsid w:val="002D5001"/>
    <w:rsid w:val="002D5DDD"/>
    <w:rsid w:val="002D724D"/>
    <w:rsid w:val="002D7B5B"/>
    <w:rsid w:val="002E07C6"/>
    <w:rsid w:val="002E11DE"/>
    <w:rsid w:val="002E5015"/>
    <w:rsid w:val="002E7ACF"/>
    <w:rsid w:val="002F0CE9"/>
    <w:rsid w:val="002F18C3"/>
    <w:rsid w:val="002F199F"/>
    <w:rsid w:val="002F2392"/>
    <w:rsid w:val="002F3691"/>
    <w:rsid w:val="002F3BD0"/>
    <w:rsid w:val="002F5B19"/>
    <w:rsid w:val="00300A0B"/>
    <w:rsid w:val="00301F46"/>
    <w:rsid w:val="00303CAD"/>
    <w:rsid w:val="00304689"/>
    <w:rsid w:val="003046FD"/>
    <w:rsid w:val="003053CA"/>
    <w:rsid w:val="00306418"/>
    <w:rsid w:val="0030726B"/>
    <w:rsid w:val="003100F3"/>
    <w:rsid w:val="00310C11"/>
    <w:rsid w:val="00312350"/>
    <w:rsid w:val="00314C8B"/>
    <w:rsid w:val="00315492"/>
    <w:rsid w:val="00316600"/>
    <w:rsid w:val="003172EC"/>
    <w:rsid w:val="003201BA"/>
    <w:rsid w:val="0032170B"/>
    <w:rsid w:val="00323325"/>
    <w:rsid w:val="003243B0"/>
    <w:rsid w:val="00325EC0"/>
    <w:rsid w:val="00326095"/>
    <w:rsid w:val="003340EC"/>
    <w:rsid w:val="003350FF"/>
    <w:rsid w:val="0034057C"/>
    <w:rsid w:val="00343E36"/>
    <w:rsid w:val="00350142"/>
    <w:rsid w:val="00351628"/>
    <w:rsid w:val="003526FB"/>
    <w:rsid w:val="00353B6D"/>
    <w:rsid w:val="00354920"/>
    <w:rsid w:val="00355AA1"/>
    <w:rsid w:val="00355DC6"/>
    <w:rsid w:val="003604D7"/>
    <w:rsid w:val="003613D2"/>
    <w:rsid w:val="0036351E"/>
    <w:rsid w:val="00364521"/>
    <w:rsid w:val="003645DF"/>
    <w:rsid w:val="00365026"/>
    <w:rsid w:val="00367F82"/>
    <w:rsid w:val="00374DD8"/>
    <w:rsid w:val="003756AF"/>
    <w:rsid w:val="00375815"/>
    <w:rsid w:val="003762E9"/>
    <w:rsid w:val="00376EC8"/>
    <w:rsid w:val="0037739A"/>
    <w:rsid w:val="00380441"/>
    <w:rsid w:val="003816A3"/>
    <w:rsid w:val="00382696"/>
    <w:rsid w:val="0038438A"/>
    <w:rsid w:val="003864D2"/>
    <w:rsid w:val="00390249"/>
    <w:rsid w:val="00390BF8"/>
    <w:rsid w:val="00391620"/>
    <w:rsid w:val="00392877"/>
    <w:rsid w:val="00392BD2"/>
    <w:rsid w:val="00392E12"/>
    <w:rsid w:val="00394645"/>
    <w:rsid w:val="00394D7E"/>
    <w:rsid w:val="003956E9"/>
    <w:rsid w:val="003965EC"/>
    <w:rsid w:val="00396BA0"/>
    <w:rsid w:val="003A0E17"/>
    <w:rsid w:val="003A111E"/>
    <w:rsid w:val="003A16D4"/>
    <w:rsid w:val="003A357E"/>
    <w:rsid w:val="003A6E62"/>
    <w:rsid w:val="003A78B5"/>
    <w:rsid w:val="003A7BE8"/>
    <w:rsid w:val="003A7C85"/>
    <w:rsid w:val="003A7FBE"/>
    <w:rsid w:val="003B0D09"/>
    <w:rsid w:val="003B1566"/>
    <w:rsid w:val="003B165A"/>
    <w:rsid w:val="003B2140"/>
    <w:rsid w:val="003B3EF3"/>
    <w:rsid w:val="003C1510"/>
    <w:rsid w:val="003C2478"/>
    <w:rsid w:val="003C28B8"/>
    <w:rsid w:val="003C2948"/>
    <w:rsid w:val="003C6934"/>
    <w:rsid w:val="003C6F40"/>
    <w:rsid w:val="003C74F9"/>
    <w:rsid w:val="003C7827"/>
    <w:rsid w:val="003C7FD0"/>
    <w:rsid w:val="003D0268"/>
    <w:rsid w:val="003D0323"/>
    <w:rsid w:val="003D1A43"/>
    <w:rsid w:val="003D1A64"/>
    <w:rsid w:val="003D34F6"/>
    <w:rsid w:val="003D3757"/>
    <w:rsid w:val="003D37E4"/>
    <w:rsid w:val="003D3A9C"/>
    <w:rsid w:val="003E0A8D"/>
    <w:rsid w:val="003E13A6"/>
    <w:rsid w:val="003E31E5"/>
    <w:rsid w:val="003E32ED"/>
    <w:rsid w:val="003E3A39"/>
    <w:rsid w:val="003E3B4C"/>
    <w:rsid w:val="003E4693"/>
    <w:rsid w:val="003E56BD"/>
    <w:rsid w:val="003E58C9"/>
    <w:rsid w:val="003E6A26"/>
    <w:rsid w:val="003E79C7"/>
    <w:rsid w:val="003F204B"/>
    <w:rsid w:val="003F36D7"/>
    <w:rsid w:val="003F578D"/>
    <w:rsid w:val="003F5F84"/>
    <w:rsid w:val="003F650B"/>
    <w:rsid w:val="003F67B8"/>
    <w:rsid w:val="003F70FB"/>
    <w:rsid w:val="004004E9"/>
    <w:rsid w:val="00400FDE"/>
    <w:rsid w:val="00402109"/>
    <w:rsid w:val="00402595"/>
    <w:rsid w:val="004033A7"/>
    <w:rsid w:val="004052C5"/>
    <w:rsid w:val="004100AA"/>
    <w:rsid w:val="00411DEB"/>
    <w:rsid w:val="00412203"/>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71B4"/>
    <w:rsid w:val="00450248"/>
    <w:rsid w:val="004517E5"/>
    <w:rsid w:val="004520DF"/>
    <w:rsid w:val="0046048A"/>
    <w:rsid w:val="00461690"/>
    <w:rsid w:val="00462ED7"/>
    <w:rsid w:val="00464ACF"/>
    <w:rsid w:val="00466346"/>
    <w:rsid w:val="00470DC5"/>
    <w:rsid w:val="004751D6"/>
    <w:rsid w:val="00476345"/>
    <w:rsid w:val="00477DBA"/>
    <w:rsid w:val="00477E20"/>
    <w:rsid w:val="00477EF5"/>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598F"/>
    <w:rsid w:val="004A5B68"/>
    <w:rsid w:val="004A7990"/>
    <w:rsid w:val="004B134D"/>
    <w:rsid w:val="004B1796"/>
    <w:rsid w:val="004B2C95"/>
    <w:rsid w:val="004B591D"/>
    <w:rsid w:val="004B7542"/>
    <w:rsid w:val="004C37AA"/>
    <w:rsid w:val="004C4ACC"/>
    <w:rsid w:val="004C5A0E"/>
    <w:rsid w:val="004C675D"/>
    <w:rsid w:val="004C6AC1"/>
    <w:rsid w:val="004C7017"/>
    <w:rsid w:val="004C7E83"/>
    <w:rsid w:val="004D1C9E"/>
    <w:rsid w:val="004D2A6A"/>
    <w:rsid w:val="004D3900"/>
    <w:rsid w:val="004D5893"/>
    <w:rsid w:val="004D5DB3"/>
    <w:rsid w:val="004E0096"/>
    <w:rsid w:val="004E345F"/>
    <w:rsid w:val="004E3545"/>
    <w:rsid w:val="004E41C7"/>
    <w:rsid w:val="004E58C3"/>
    <w:rsid w:val="004E5A21"/>
    <w:rsid w:val="004E7FE7"/>
    <w:rsid w:val="004F1DB5"/>
    <w:rsid w:val="004F2D88"/>
    <w:rsid w:val="004F41A2"/>
    <w:rsid w:val="004F5CA2"/>
    <w:rsid w:val="005001F3"/>
    <w:rsid w:val="005008D7"/>
    <w:rsid w:val="0050434B"/>
    <w:rsid w:val="0050485B"/>
    <w:rsid w:val="00505554"/>
    <w:rsid w:val="005065F6"/>
    <w:rsid w:val="005070C3"/>
    <w:rsid w:val="00511467"/>
    <w:rsid w:val="005124DC"/>
    <w:rsid w:val="00512F7F"/>
    <w:rsid w:val="00515991"/>
    <w:rsid w:val="005220BE"/>
    <w:rsid w:val="005230B3"/>
    <w:rsid w:val="0052499A"/>
    <w:rsid w:val="00526667"/>
    <w:rsid w:val="0053352E"/>
    <w:rsid w:val="00540DFD"/>
    <w:rsid w:val="00541D46"/>
    <w:rsid w:val="00542D5F"/>
    <w:rsid w:val="005435DE"/>
    <w:rsid w:val="0054474A"/>
    <w:rsid w:val="00544C28"/>
    <w:rsid w:val="00545159"/>
    <w:rsid w:val="00546BAE"/>
    <w:rsid w:val="00552EBD"/>
    <w:rsid w:val="00553827"/>
    <w:rsid w:val="00555F71"/>
    <w:rsid w:val="0056239C"/>
    <w:rsid w:val="005643DB"/>
    <w:rsid w:val="0056521E"/>
    <w:rsid w:val="005718BE"/>
    <w:rsid w:val="0057338D"/>
    <w:rsid w:val="00573C9C"/>
    <w:rsid w:val="005740F6"/>
    <w:rsid w:val="005743D2"/>
    <w:rsid w:val="00575DE3"/>
    <w:rsid w:val="00576F74"/>
    <w:rsid w:val="005802BD"/>
    <w:rsid w:val="00586FA8"/>
    <w:rsid w:val="00587F23"/>
    <w:rsid w:val="00591E3A"/>
    <w:rsid w:val="00593CB4"/>
    <w:rsid w:val="00597A04"/>
    <w:rsid w:val="005A1156"/>
    <w:rsid w:val="005A1803"/>
    <w:rsid w:val="005A3131"/>
    <w:rsid w:val="005A4096"/>
    <w:rsid w:val="005B0D7C"/>
    <w:rsid w:val="005B0E86"/>
    <w:rsid w:val="005B27D6"/>
    <w:rsid w:val="005B2CD4"/>
    <w:rsid w:val="005B4F4E"/>
    <w:rsid w:val="005B5DEE"/>
    <w:rsid w:val="005B6854"/>
    <w:rsid w:val="005C0DBE"/>
    <w:rsid w:val="005C1BFD"/>
    <w:rsid w:val="005C3721"/>
    <w:rsid w:val="005C4034"/>
    <w:rsid w:val="005C465F"/>
    <w:rsid w:val="005C504C"/>
    <w:rsid w:val="005C651C"/>
    <w:rsid w:val="005C6D3A"/>
    <w:rsid w:val="005D0992"/>
    <w:rsid w:val="005D0D06"/>
    <w:rsid w:val="005D1427"/>
    <w:rsid w:val="005D2B62"/>
    <w:rsid w:val="005D3B24"/>
    <w:rsid w:val="005D3D82"/>
    <w:rsid w:val="005D49C8"/>
    <w:rsid w:val="005D4C33"/>
    <w:rsid w:val="005D54F6"/>
    <w:rsid w:val="005D5607"/>
    <w:rsid w:val="005D573F"/>
    <w:rsid w:val="005E06C0"/>
    <w:rsid w:val="005E37E9"/>
    <w:rsid w:val="005F03DB"/>
    <w:rsid w:val="005F11C2"/>
    <w:rsid w:val="005F1701"/>
    <w:rsid w:val="005F3C27"/>
    <w:rsid w:val="005F77BB"/>
    <w:rsid w:val="005F7B7F"/>
    <w:rsid w:val="00602E30"/>
    <w:rsid w:val="00603A46"/>
    <w:rsid w:val="00611A49"/>
    <w:rsid w:val="00613017"/>
    <w:rsid w:val="00613A54"/>
    <w:rsid w:val="00616189"/>
    <w:rsid w:val="006166F0"/>
    <w:rsid w:val="00620EE6"/>
    <w:rsid w:val="00621760"/>
    <w:rsid w:val="006217BB"/>
    <w:rsid w:val="00624BB7"/>
    <w:rsid w:val="00625BD5"/>
    <w:rsid w:val="00625DFB"/>
    <w:rsid w:val="0062725F"/>
    <w:rsid w:val="00634CEB"/>
    <w:rsid w:val="00637179"/>
    <w:rsid w:val="00646100"/>
    <w:rsid w:val="006476CA"/>
    <w:rsid w:val="006507A4"/>
    <w:rsid w:val="0065100D"/>
    <w:rsid w:val="006510BE"/>
    <w:rsid w:val="00652D65"/>
    <w:rsid w:val="00653D74"/>
    <w:rsid w:val="00653F19"/>
    <w:rsid w:val="006552AE"/>
    <w:rsid w:val="00655773"/>
    <w:rsid w:val="006563CA"/>
    <w:rsid w:val="00656D2E"/>
    <w:rsid w:val="006578FC"/>
    <w:rsid w:val="006608AB"/>
    <w:rsid w:val="00660CBD"/>
    <w:rsid w:val="00662E00"/>
    <w:rsid w:val="00663B2D"/>
    <w:rsid w:val="00664587"/>
    <w:rsid w:val="00666F25"/>
    <w:rsid w:val="00667C1C"/>
    <w:rsid w:val="00671885"/>
    <w:rsid w:val="00673DD4"/>
    <w:rsid w:val="0067409D"/>
    <w:rsid w:val="00674AEB"/>
    <w:rsid w:val="006753B0"/>
    <w:rsid w:val="00675822"/>
    <w:rsid w:val="0067635F"/>
    <w:rsid w:val="00676F42"/>
    <w:rsid w:val="00680FB6"/>
    <w:rsid w:val="00681656"/>
    <w:rsid w:val="006839B2"/>
    <w:rsid w:val="00683CB5"/>
    <w:rsid w:val="0068455C"/>
    <w:rsid w:val="00685328"/>
    <w:rsid w:val="00690562"/>
    <w:rsid w:val="00691232"/>
    <w:rsid w:val="0069333E"/>
    <w:rsid w:val="00693B41"/>
    <w:rsid w:val="00693C8E"/>
    <w:rsid w:val="006969BA"/>
    <w:rsid w:val="00696BAF"/>
    <w:rsid w:val="006A026A"/>
    <w:rsid w:val="006A0425"/>
    <w:rsid w:val="006A1D62"/>
    <w:rsid w:val="006A3759"/>
    <w:rsid w:val="006A56E3"/>
    <w:rsid w:val="006A6D7F"/>
    <w:rsid w:val="006A73F2"/>
    <w:rsid w:val="006B0298"/>
    <w:rsid w:val="006B0E83"/>
    <w:rsid w:val="006B199C"/>
    <w:rsid w:val="006B3F47"/>
    <w:rsid w:val="006B49AE"/>
    <w:rsid w:val="006B4A13"/>
    <w:rsid w:val="006B5493"/>
    <w:rsid w:val="006B6FCB"/>
    <w:rsid w:val="006C0304"/>
    <w:rsid w:val="006C10C0"/>
    <w:rsid w:val="006C1276"/>
    <w:rsid w:val="006C1B1D"/>
    <w:rsid w:val="006C2DF5"/>
    <w:rsid w:val="006C32BB"/>
    <w:rsid w:val="006C3747"/>
    <w:rsid w:val="006C4132"/>
    <w:rsid w:val="006C438B"/>
    <w:rsid w:val="006C6F31"/>
    <w:rsid w:val="006C7760"/>
    <w:rsid w:val="006C7EEA"/>
    <w:rsid w:val="006D0DFD"/>
    <w:rsid w:val="006D32A6"/>
    <w:rsid w:val="006D522C"/>
    <w:rsid w:val="006D56AA"/>
    <w:rsid w:val="006D7795"/>
    <w:rsid w:val="006D7ACB"/>
    <w:rsid w:val="006E00EF"/>
    <w:rsid w:val="006E1340"/>
    <w:rsid w:val="006E1A7A"/>
    <w:rsid w:val="006E38AF"/>
    <w:rsid w:val="006E4846"/>
    <w:rsid w:val="006E7ED1"/>
    <w:rsid w:val="006F01E7"/>
    <w:rsid w:val="006F1F3A"/>
    <w:rsid w:val="006F59CF"/>
    <w:rsid w:val="006F7630"/>
    <w:rsid w:val="006F76DD"/>
    <w:rsid w:val="006F7A9A"/>
    <w:rsid w:val="006F7E26"/>
    <w:rsid w:val="006F7EB8"/>
    <w:rsid w:val="00702DD7"/>
    <w:rsid w:val="007047D3"/>
    <w:rsid w:val="007052DC"/>
    <w:rsid w:val="00705C40"/>
    <w:rsid w:val="00706723"/>
    <w:rsid w:val="0071087E"/>
    <w:rsid w:val="0071540F"/>
    <w:rsid w:val="00715683"/>
    <w:rsid w:val="00716C2A"/>
    <w:rsid w:val="00717731"/>
    <w:rsid w:val="00721A53"/>
    <w:rsid w:val="007229A1"/>
    <w:rsid w:val="007235AA"/>
    <w:rsid w:val="0072794B"/>
    <w:rsid w:val="00731AE5"/>
    <w:rsid w:val="00732289"/>
    <w:rsid w:val="0073268D"/>
    <w:rsid w:val="00735915"/>
    <w:rsid w:val="00735C21"/>
    <w:rsid w:val="0073614A"/>
    <w:rsid w:val="00736FF2"/>
    <w:rsid w:val="007406ED"/>
    <w:rsid w:val="00740C8C"/>
    <w:rsid w:val="00741AC4"/>
    <w:rsid w:val="0074285B"/>
    <w:rsid w:val="007430C0"/>
    <w:rsid w:val="00745AEC"/>
    <w:rsid w:val="00745CF2"/>
    <w:rsid w:val="00746791"/>
    <w:rsid w:val="007515BC"/>
    <w:rsid w:val="007573B2"/>
    <w:rsid w:val="007574BB"/>
    <w:rsid w:val="007575E2"/>
    <w:rsid w:val="0075764C"/>
    <w:rsid w:val="00762198"/>
    <w:rsid w:val="00763800"/>
    <w:rsid w:val="00763CE8"/>
    <w:rsid w:val="00764E7C"/>
    <w:rsid w:val="00770792"/>
    <w:rsid w:val="00773903"/>
    <w:rsid w:val="00774FFE"/>
    <w:rsid w:val="00775638"/>
    <w:rsid w:val="00775677"/>
    <w:rsid w:val="0077599A"/>
    <w:rsid w:val="00777353"/>
    <w:rsid w:val="007804E1"/>
    <w:rsid w:val="00780CD6"/>
    <w:rsid w:val="00782EA4"/>
    <w:rsid w:val="00783A0D"/>
    <w:rsid w:val="00785461"/>
    <w:rsid w:val="00786FF3"/>
    <w:rsid w:val="007875AA"/>
    <w:rsid w:val="007876CF"/>
    <w:rsid w:val="00787778"/>
    <w:rsid w:val="00793090"/>
    <w:rsid w:val="00796BBC"/>
    <w:rsid w:val="00796F2A"/>
    <w:rsid w:val="007A0176"/>
    <w:rsid w:val="007A2F67"/>
    <w:rsid w:val="007A38C9"/>
    <w:rsid w:val="007A3918"/>
    <w:rsid w:val="007B0B08"/>
    <w:rsid w:val="007B0E89"/>
    <w:rsid w:val="007B2C38"/>
    <w:rsid w:val="007B2E54"/>
    <w:rsid w:val="007B69E4"/>
    <w:rsid w:val="007B6F5A"/>
    <w:rsid w:val="007B7498"/>
    <w:rsid w:val="007B7AEE"/>
    <w:rsid w:val="007C18A8"/>
    <w:rsid w:val="007C45E9"/>
    <w:rsid w:val="007C6E6C"/>
    <w:rsid w:val="007C7EB6"/>
    <w:rsid w:val="007D0249"/>
    <w:rsid w:val="007D240B"/>
    <w:rsid w:val="007D2F75"/>
    <w:rsid w:val="007D3C0E"/>
    <w:rsid w:val="007D639B"/>
    <w:rsid w:val="007D7FE7"/>
    <w:rsid w:val="007E22E7"/>
    <w:rsid w:val="007E41BC"/>
    <w:rsid w:val="007E4232"/>
    <w:rsid w:val="007E44BF"/>
    <w:rsid w:val="007E69BB"/>
    <w:rsid w:val="007E6AB8"/>
    <w:rsid w:val="007F2109"/>
    <w:rsid w:val="007F21C5"/>
    <w:rsid w:val="007F3ACF"/>
    <w:rsid w:val="007F3EF1"/>
    <w:rsid w:val="007F564B"/>
    <w:rsid w:val="007F63B4"/>
    <w:rsid w:val="00800FD0"/>
    <w:rsid w:val="00801BCE"/>
    <w:rsid w:val="00801E63"/>
    <w:rsid w:val="00802515"/>
    <w:rsid w:val="00806AB3"/>
    <w:rsid w:val="0081283F"/>
    <w:rsid w:val="00812A9E"/>
    <w:rsid w:val="0081480A"/>
    <w:rsid w:val="00817313"/>
    <w:rsid w:val="008202EB"/>
    <w:rsid w:val="0082180A"/>
    <w:rsid w:val="008240D3"/>
    <w:rsid w:val="00827B51"/>
    <w:rsid w:val="00827F88"/>
    <w:rsid w:val="008336A5"/>
    <w:rsid w:val="0083437E"/>
    <w:rsid w:val="00835474"/>
    <w:rsid w:val="008360D7"/>
    <w:rsid w:val="008373C0"/>
    <w:rsid w:val="0084145F"/>
    <w:rsid w:val="00841DA2"/>
    <w:rsid w:val="008434ED"/>
    <w:rsid w:val="008458F6"/>
    <w:rsid w:val="00845AED"/>
    <w:rsid w:val="00845CA0"/>
    <w:rsid w:val="008469C2"/>
    <w:rsid w:val="0084708E"/>
    <w:rsid w:val="008506B4"/>
    <w:rsid w:val="00851AE4"/>
    <w:rsid w:val="00852121"/>
    <w:rsid w:val="0085350A"/>
    <w:rsid w:val="0085598D"/>
    <w:rsid w:val="00856700"/>
    <w:rsid w:val="008609FC"/>
    <w:rsid w:val="00862771"/>
    <w:rsid w:val="00863B11"/>
    <w:rsid w:val="00864A9F"/>
    <w:rsid w:val="0086682F"/>
    <w:rsid w:val="00871940"/>
    <w:rsid w:val="0087655E"/>
    <w:rsid w:val="00876F54"/>
    <w:rsid w:val="00877292"/>
    <w:rsid w:val="0087754A"/>
    <w:rsid w:val="0087766C"/>
    <w:rsid w:val="00880552"/>
    <w:rsid w:val="008839DA"/>
    <w:rsid w:val="00884EE8"/>
    <w:rsid w:val="00885168"/>
    <w:rsid w:val="0089173B"/>
    <w:rsid w:val="008918F7"/>
    <w:rsid w:val="00891E76"/>
    <w:rsid w:val="008921D9"/>
    <w:rsid w:val="0089220F"/>
    <w:rsid w:val="008935AA"/>
    <w:rsid w:val="008963F0"/>
    <w:rsid w:val="00896C53"/>
    <w:rsid w:val="008A03A5"/>
    <w:rsid w:val="008A0886"/>
    <w:rsid w:val="008A0DF3"/>
    <w:rsid w:val="008A11FB"/>
    <w:rsid w:val="008A4138"/>
    <w:rsid w:val="008A546D"/>
    <w:rsid w:val="008A54C7"/>
    <w:rsid w:val="008A5D96"/>
    <w:rsid w:val="008A791B"/>
    <w:rsid w:val="008B1B3B"/>
    <w:rsid w:val="008B5C93"/>
    <w:rsid w:val="008B6848"/>
    <w:rsid w:val="008B6E26"/>
    <w:rsid w:val="008C05EA"/>
    <w:rsid w:val="008C2FA1"/>
    <w:rsid w:val="008C35B9"/>
    <w:rsid w:val="008C7925"/>
    <w:rsid w:val="008C7D74"/>
    <w:rsid w:val="008D2C4C"/>
    <w:rsid w:val="008D6263"/>
    <w:rsid w:val="008D6344"/>
    <w:rsid w:val="008D7E0D"/>
    <w:rsid w:val="008D7EDB"/>
    <w:rsid w:val="008E1829"/>
    <w:rsid w:val="008E2327"/>
    <w:rsid w:val="008E5077"/>
    <w:rsid w:val="008E64F0"/>
    <w:rsid w:val="008E6FF3"/>
    <w:rsid w:val="008E7B05"/>
    <w:rsid w:val="008F05F9"/>
    <w:rsid w:val="008F18ED"/>
    <w:rsid w:val="008F3EA1"/>
    <w:rsid w:val="008F46C2"/>
    <w:rsid w:val="008F6B2D"/>
    <w:rsid w:val="008F7795"/>
    <w:rsid w:val="009001FC"/>
    <w:rsid w:val="009020A8"/>
    <w:rsid w:val="00903D37"/>
    <w:rsid w:val="00907CDA"/>
    <w:rsid w:val="0091055D"/>
    <w:rsid w:val="00910E4D"/>
    <w:rsid w:val="00911804"/>
    <w:rsid w:val="00914C61"/>
    <w:rsid w:val="0091633A"/>
    <w:rsid w:val="00917D6F"/>
    <w:rsid w:val="00921B1A"/>
    <w:rsid w:val="00921DDA"/>
    <w:rsid w:val="00922888"/>
    <w:rsid w:val="00923F6A"/>
    <w:rsid w:val="0092600D"/>
    <w:rsid w:val="00927D70"/>
    <w:rsid w:val="00927ED6"/>
    <w:rsid w:val="0093039D"/>
    <w:rsid w:val="00931E4F"/>
    <w:rsid w:val="0093329B"/>
    <w:rsid w:val="0093364D"/>
    <w:rsid w:val="00936574"/>
    <w:rsid w:val="00942BDE"/>
    <w:rsid w:val="00943BCE"/>
    <w:rsid w:val="00945920"/>
    <w:rsid w:val="00957104"/>
    <w:rsid w:val="009571E6"/>
    <w:rsid w:val="00957AC2"/>
    <w:rsid w:val="00960346"/>
    <w:rsid w:val="009617D3"/>
    <w:rsid w:val="00963DC8"/>
    <w:rsid w:val="0096463B"/>
    <w:rsid w:val="00967869"/>
    <w:rsid w:val="00970475"/>
    <w:rsid w:val="00971F54"/>
    <w:rsid w:val="009725C5"/>
    <w:rsid w:val="00973F40"/>
    <w:rsid w:val="00973FDF"/>
    <w:rsid w:val="00974DFF"/>
    <w:rsid w:val="009806E2"/>
    <w:rsid w:val="00981B12"/>
    <w:rsid w:val="0098206C"/>
    <w:rsid w:val="00983AA1"/>
    <w:rsid w:val="009849EF"/>
    <w:rsid w:val="00984BE6"/>
    <w:rsid w:val="00986DB7"/>
    <w:rsid w:val="00987399"/>
    <w:rsid w:val="00991FD8"/>
    <w:rsid w:val="0099315B"/>
    <w:rsid w:val="009934CF"/>
    <w:rsid w:val="00993B80"/>
    <w:rsid w:val="00994D5D"/>
    <w:rsid w:val="00995364"/>
    <w:rsid w:val="00995A99"/>
    <w:rsid w:val="00995AD7"/>
    <w:rsid w:val="009A0D75"/>
    <w:rsid w:val="009A32D7"/>
    <w:rsid w:val="009A347A"/>
    <w:rsid w:val="009A620E"/>
    <w:rsid w:val="009A6E5C"/>
    <w:rsid w:val="009B548D"/>
    <w:rsid w:val="009B6578"/>
    <w:rsid w:val="009B6A6F"/>
    <w:rsid w:val="009C155B"/>
    <w:rsid w:val="009C1AFE"/>
    <w:rsid w:val="009C3FA3"/>
    <w:rsid w:val="009C4081"/>
    <w:rsid w:val="009C5F24"/>
    <w:rsid w:val="009D048B"/>
    <w:rsid w:val="009D2D6E"/>
    <w:rsid w:val="009D3DB3"/>
    <w:rsid w:val="009D5CE0"/>
    <w:rsid w:val="009D69C6"/>
    <w:rsid w:val="009D706F"/>
    <w:rsid w:val="009D7EDD"/>
    <w:rsid w:val="009E5419"/>
    <w:rsid w:val="009E5A6E"/>
    <w:rsid w:val="009F4463"/>
    <w:rsid w:val="009F46DC"/>
    <w:rsid w:val="00A00BF3"/>
    <w:rsid w:val="00A01C00"/>
    <w:rsid w:val="00A05C27"/>
    <w:rsid w:val="00A060A7"/>
    <w:rsid w:val="00A06D9C"/>
    <w:rsid w:val="00A10AB8"/>
    <w:rsid w:val="00A112F7"/>
    <w:rsid w:val="00A11CAD"/>
    <w:rsid w:val="00A14169"/>
    <w:rsid w:val="00A14880"/>
    <w:rsid w:val="00A1523B"/>
    <w:rsid w:val="00A1620A"/>
    <w:rsid w:val="00A1620D"/>
    <w:rsid w:val="00A16AC0"/>
    <w:rsid w:val="00A20877"/>
    <w:rsid w:val="00A23D31"/>
    <w:rsid w:val="00A24C9B"/>
    <w:rsid w:val="00A27124"/>
    <w:rsid w:val="00A27D2B"/>
    <w:rsid w:val="00A301A7"/>
    <w:rsid w:val="00A30C34"/>
    <w:rsid w:val="00A30FD3"/>
    <w:rsid w:val="00A312C0"/>
    <w:rsid w:val="00A3491B"/>
    <w:rsid w:val="00A35E2F"/>
    <w:rsid w:val="00A37891"/>
    <w:rsid w:val="00A40A51"/>
    <w:rsid w:val="00A42292"/>
    <w:rsid w:val="00A47916"/>
    <w:rsid w:val="00A47D4E"/>
    <w:rsid w:val="00A50746"/>
    <w:rsid w:val="00A509EC"/>
    <w:rsid w:val="00A5332B"/>
    <w:rsid w:val="00A536DA"/>
    <w:rsid w:val="00A571CD"/>
    <w:rsid w:val="00A57C3D"/>
    <w:rsid w:val="00A61E0F"/>
    <w:rsid w:val="00A61F25"/>
    <w:rsid w:val="00A63630"/>
    <w:rsid w:val="00A63926"/>
    <w:rsid w:val="00A65CD8"/>
    <w:rsid w:val="00A6676E"/>
    <w:rsid w:val="00A668B7"/>
    <w:rsid w:val="00A6697B"/>
    <w:rsid w:val="00A73F42"/>
    <w:rsid w:val="00A74C2D"/>
    <w:rsid w:val="00A76B34"/>
    <w:rsid w:val="00A80644"/>
    <w:rsid w:val="00A8170C"/>
    <w:rsid w:val="00A81C64"/>
    <w:rsid w:val="00A83487"/>
    <w:rsid w:val="00A854FF"/>
    <w:rsid w:val="00A87035"/>
    <w:rsid w:val="00A8745D"/>
    <w:rsid w:val="00A90F9B"/>
    <w:rsid w:val="00A92694"/>
    <w:rsid w:val="00A93072"/>
    <w:rsid w:val="00A9629C"/>
    <w:rsid w:val="00AA056A"/>
    <w:rsid w:val="00AA35D5"/>
    <w:rsid w:val="00AA417B"/>
    <w:rsid w:val="00AA533F"/>
    <w:rsid w:val="00AA5A86"/>
    <w:rsid w:val="00AA70FB"/>
    <w:rsid w:val="00AB010D"/>
    <w:rsid w:val="00AB06B0"/>
    <w:rsid w:val="00AB0749"/>
    <w:rsid w:val="00AB1209"/>
    <w:rsid w:val="00AB5709"/>
    <w:rsid w:val="00AB5E35"/>
    <w:rsid w:val="00AB76D8"/>
    <w:rsid w:val="00AB7C60"/>
    <w:rsid w:val="00AB7E6A"/>
    <w:rsid w:val="00AC1B61"/>
    <w:rsid w:val="00AC2503"/>
    <w:rsid w:val="00AC2C6E"/>
    <w:rsid w:val="00AC5EE6"/>
    <w:rsid w:val="00AC63CF"/>
    <w:rsid w:val="00AC641F"/>
    <w:rsid w:val="00AD0D24"/>
    <w:rsid w:val="00AD0FA2"/>
    <w:rsid w:val="00AD1923"/>
    <w:rsid w:val="00AD2611"/>
    <w:rsid w:val="00AD3AC5"/>
    <w:rsid w:val="00AD3D57"/>
    <w:rsid w:val="00AD3EF3"/>
    <w:rsid w:val="00AD477B"/>
    <w:rsid w:val="00AD4882"/>
    <w:rsid w:val="00AE1BA2"/>
    <w:rsid w:val="00AE4507"/>
    <w:rsid w:val="00AE47BF"/>
    <w:rsid w:val="00AE4F15"/>
    <w:rsid w:val="00AE5024"/>
    <w:rsid w:val="00AE68A4"/>
    <w:rsid w:val="00AF13EF"/>
    <w:rsid w:val="00AF36A2"/>
    <w:rsid w:val="00AF6432"/>
    <w:rsid w:val="00AF6B9D"/>
    <w:rsid w:val="00AF75BE"/>
    <w:rsid w:val="00AF79BD"/>
    <w:rsid w:val="00B07BF1"/>
    <w:rsid w:val="00B07F12"/>
    <w:rsid w:val="00B113E3"/>
    <w:rsid w:val="00B1415B"/>
    <w:rsid w:val="00B15278"/>
    <w:rsid w:val="00B17ADF"/>
    <w:rsid w:val="00B21671"/>
    <w:rsid w:val="00B234EC"/>
    <w:rsid w:val="00B25C66"/>
    <w:rsid w:val="00B26473"/>
    <w:rsid w:val="00B2732B"/>
    <w:rsid w:val="00B274AE"/>
    <w:rsid w:val="00B274BF"/>
    <w:rsid w:val="00B31222"/>
    <w:rsid w:val="00B32C53"/>
    <w:rsid w:val="00B3420C"/>
    <w:rsid w:val="00B42E81"/>
    <w:rsid w:val="00B4329D"/>
    <w:rsid w:val="00B434FC"/>
    <w:rsid w:val="00B443F5"/>
    <w:rsid w:val="00B51548"/>
    <w:rsid w:val="00B520F9"/>
    <w:rsid w:val="00B52812"/>
    <w:rsid w:val="00B5495A"/>
    <w:rsid w:val="00B54E2E"/>
    <w:rsid w:val="00B577A3"/>
    <w:rsid w:val="00B6087A"/>
    <w:rsid w:val="00B621BF"/>
    <w:rsid w:val="00B6258B"/>
    <w:rsid w:val="00B64641"/>
    <w:rsid w:val="00B664A6"/>
    <w:rsid w:val="00B67D38"/>
    <w:rsid w:val="00B7262F"/>
    <w:rsid w:val="00B727C5"/>
    <w:rsid w:val="00B73FD4"/>
    <w:rsid w:val="00B74FC5"/>
    <w:rsid w:val="00B75A6C"/>
    <w:rsid w:val="00B81B8B"/>
    <w:rsid w:val="00B82F2D"/>
    <w:rsid w:val="00B83120"/>
    <w:rsid w:val="00B83E2A"/>
    <w:rsid w:val="00B83E38"/>
    <w:rsid w:val="00B85DF3"/>
    <w:rsid w:val="00B86869"/>
    <w:rsid w:val="00B86C19"/>
    <w:rsid w:val="00B870C6"/>
    <w:rsid w:val="00B87E5E"/>
    <w:rsid w:val="00B92EDF"/>
    <w:rsid w:val="00B93510"/>
    <w:rsid w:val="00B93E33"/>
    <w:rsid w:val="00B94324"/>
    <w:rsid w:val="00B94F72"/>
    <w:rsid w:val="00B954F3"/>
    <w:rsid w:val="00B95BCD"/>
    <w:rsid w:val="00B95CDC"/>
    <w:rsid w:val="00B95CE5"/>
    <w:rsid w:val="00BA0D0B"/>
    <w:rsid w:val="00BA0ED5"/>
    <w:rsid w:val="00BA37A8"/>
    <w:rsid w:val="00BA3B4C"/>
    <w:rsid w:val="00BA3EA8"/>
    <w:rsid w:val="00BA7BE0"/>
    <w:rsid w:val="00BB1891"/>
    <w:rsid w:val="00BB375D"/>
    <w:rsid w:val="00BB49A0"/>
    <w:rsid w:val="00BB5067"/>
    <w:rsid w:val="00BB515F"/>
    <w:rsid w:val="00BB5DFF"/>
    <w:rsid w:val="00BB7FB5"/>
    <w:rsid w:val="00BC1FA5"/>
    <w:rsid w:val="00BC2C0C"/>
    <w:rsid w:val="00BC55E5"/>
    <w:rsid w:val="00BC64F5"/>
    <w:rsid w:val="00BC732A"/>
    <w:rsid w:val="00BC758B"/>
    <w:rsid w:val="00BD181B"/>
    <w:rsid w:val="00BD2EAC"/>
    <w:rsid w:val="00BD4BB3"/>
    <w:rsid w:val="00BD5CDF"/>
    <w:rsid w:val="00BD7FC0"/>
    <w:rsid w:val="00BE17C6"/>
    <w:rsid w:val="00BE269B"/>
    <w:rsid w:val="00BE2BD3"/>
    <w:rsid w:val="00BE4865"/>
    <w:rsid w:val="00BE69BF"/>
    <w:rsid w:val="00BE6A3C"/>
    <w:rsid w:val="00BE725A"/>
    <w:rsid w:val="00BE7430"/>
    <w:rsid w:val="00BE7B48"/>
    <w:rsid w:val="00BF3381"/>
    <w:rsid w:val="00C05514"/>
    <w:rsid w:val="00C05543"/>
    <w:rsid w:val="00C105B6"/>
    <w:rsid w:val="00C10FCF"/>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34F0E"/>
    <w:rsid w:val="00C407E5"/>
    <w:rsid w:val="00C42DAC"/>
    <w:rsid w:val="00C4342B"/>
    <w:rsid w:val="00C436FC"/>
    <w:rsid w:val="00C459A9"/>
    <w:rsid w:val="00C502A5"/>
    <w:rsid w:val="00C51E97"/>
    <w:rsid w:val="00C521F7"/>
    <w:rsid w:val="00C53008"/>
    <w:rsid w:val="00C55151"/>
    <w:rsid w:val="00C558FF"/>
    <w:rsid w:val="00C560FA"/>
    <w:rsid w:val="00C570C5"/>
    <w:rsid w:val="00C57FF9"/>
    <w:rsid w:val="00C64434"/>
    <w:rsid w:val="00C659E5"/>
    <w:rsid w:val="00C7063C"/>
    <w:rsid w:val="00C73C57"/>
    <w:rsid w:val="00C74101"/>
    <w:rsid w:val="00C74D43"/>
    <w:rsid w:val="00C75CA7"/>
    <w:rsid w:val="00C766D6"/>
    <w:rsid w:val="00C8079B"/>
    <w:rsid w:val="00C81C46"/>
    <w:rsid w:val="00C83119"/>
    <w:rsid w:val="00C83D10"/>
    <w:rsid w:val="00C85675"/>
    <w:rsid w:val="00C901BB"/>
    <w:rsid w:val="00C90CD3"/>
    <w:rsid w:val="00C92552"/>
    <w:rsid w:val="00C93F1B"/>
    <w:rsid w:val="00C976D1"/>
    <w:rsid w:val="00CA0E6B"/>
    <w:rsid w:val="00CA1FCA"/>
    <w:rsid w:val="00CA71D4"/>
    <w:rsid w:val="00CB0BA1"/>
    <w:rsid w:val="00CB1F3C"/>
    <w:rsid w:val="00CB2C5B"/>
    <w:rsid w:val="00CB4FC8"/>
    <w:rsid w:val="00CB5D29"/>
    <w:rsid w:val="00CB675A"/>
    <w:rsid w:val="00CB782B"/>
    <w:rsid w:val="00CC02D1"/>
    <w:rsid w:val="00CC0E77"/>
    <w:rsid w:val="00CC1745"/>
    <w:rsid w:val="00CC2092"/>
    <w:rsid w:val="00CC302A"/>
    <w:rsid w:val="00CC5D85"/>
    <w:rsid w:val="00CC5E76"/>
    <w:rsid w:val="00CC6137"/>
    <w:rsid w:val="00CC765A"/>
    <w:rsid w:val="00CC7B01"/>
    <w:rsid w:val="00CD3A5D"/>
    <w:rsid w:val="00CD5FD4"/>
    <w:rsid w:val="00CD6130"/>
    <w:rsid w:val="00CE0DCE"/>
    <w:rsid w:val="00CE1BC9"/>
    <w:rsid w:val="00CE1DAA"/>
    <w:rsid w:val="00CE2EBF"/>
    <w:rsid w:val="00CE33C1"/>
    <w:rsid w:val="00CE3AFD"/>
    <w:rsid w:val="00CE4DD6"/>
    <w:rsid w:val="00CE692A"/>
    <w:rsid w:val="00CE76FF"/>
    <w:rsid w:val="00CF4012"/>
    <w:rsid w:val="00CF5C25"/>
    <w:rsid w:val="00CF7AA3"/>
    <w:rsid w:val="00CF7F57"/>
    <w:rsid w:val="00D02BC6"/>
    <w:rsid w:val="00D0310D"/>
    <w:rsid w:val="00D05803"/>
    <w:rsid w:val="00D05C7C"/>
    <w:rsid w:val="00D06906"/>
    <w:rsid w:val="00D07742"/>
    <w:rsid w:val="00D100AE"/>
    <w:rsid w:val="00D110D4"/>
    <w:rsid w:val="00D1276A"/>
    <w:rsid w:val="00D14DB7"/>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1E80"/>
    <w:rsid w:val="00D5653C"/>
    <w:rsid w:val="00D60F53"/>
    <w:rsid w:val="00D61A0E"/>
    <w:rsid w:val="00D65317"/>
    <w:rsid w:val="00D65696"/>
    <w:rsid w:val="00D712DE"/>
    <w:rsid w:val="00D717D8"/>
    <w:rsid w:val="00D71CF9"/>
    <w:rsid w:val="00D735AE"/>
    <w:rsid w:val="00D74BC9"/>
    <w:rsid w:val="00D75FF9"/>
    <w:rsid w:val="00D77FCD"/>
    <w:rsid w:val="00D80ED6"/>
    <w:rsid w:val="00D80F9D"/>
    <w:rsid w:val="00D81BAE"/>
    <w:rsid w:val="00D8480A"/>
    <w:rsid w:val="00D849DD"/>
    <w:rsid w:val="00D84B17"/>
    <w:rsid w:val="00D8507D"/>
    <w:rsid w:val="00D86735"/>
    <w:rsid w:val="00D86C7D"/>
    <w:rsid w:val="00D8718E"/>
    <w:rsid w:val="00D871FB"/>
    <w:rsid w:val="00D90C57"/>
    <w:rsid w:val="00D90C9D"/>
    <w:rsid w:val="00D90E57"/>
    <w:rsid w:val="00D91910"/>
    <w:rsid w:val="00D91AA8"/>
    <w:rsid w:val="00D944A6"/>
    <w:rsid w:val="00D95B92"/>
    <w:rsid w:val="00D95C7A"/>
    <w:rsid w:val="00D96BF1"/>
    <w:rsid w:val="00D96FC3"/>
    <w:rsid w:val="00DA12C3"/>
    <w:rsid w:val="00DA1E68"/>
    <w:rsid w:val="00DA2571"/>
    <w:rsid w:val="00DA45F0"/>
    <w:rsid w:val="00DA495D"/>
    <w:rsid w:val="00DA6433"/>
    <w:rsid w:val="00DA7BA0"/>
    <w:rsid w:val="00DB0995"/>
    <w:rsid w:val="00DB3C6E"/>
    <w:rsid w:val="00DB469A"/>
    <w:rsid w:val="00DB52C3"/>
    <w:rsid w:val="00DB5DA3"/>
    <w:rsid w:val="00DB7E5F"/>
    <w:rsid w:val="00DC06D7"/>
    <w:rsid w:val="00DC10B0"/>
    <w:rsid w:val="00DC1594"/>
    <w:rsid w:val="00DC3DA9"/>
    <w:rsid w:val="00DC45E7"/>
    <w:rsid w:val="00DC4BCD"/>
    <w:rsid w:val="00DC597C"/>
    <w:rsid w:val="00DC79C7"/>
    <w:rsid w:val="00DD0072"/>
    <w:rsid w:val="00DD1107"/>
    <w:rsid w:val="00DD178F"/>
    <w:rsid w:val="00DD1FE4"/>
    <w:rsid w:val="00DE01D8"/>
    <w:rsid w:val="00DE122C"/>
    <w:rsid w:val="00DE2847"/>
    <w:rsid w:val="00DE287A"/>
    <w:rsid w:val="00DE2966"/>
    <w:rsid w:val="00DE4107"/>
    <w:rsid w:val="00DE436F"/>
    <w:rsid w:val="00DF0B5E"/>
    <w:rsid w:val="00DF0ED5"/>
    <w:rsid w:val="00DF2CA4"/>
    <w:rsid w:val="00DF72D9"/>
    <w:rsid w:val="00DF7EC8"/>
    <w:rsid w:val="00E028ED"/>
    <w:rsid w:val="00E02A57"/>
    <w:rsid w:val="00E104F6"/>
    <w:rsid w:val="00E10748"/>
    <w:rsid w:val="00E1094C"/>
    <w:rsid w:val="00E1100F"/>
    <w:rsid w:val="00E12F57"/>
    <w:rsid w:val="00E14282"/>
    <w:rsid w:val="00E17ABD"/>
    <w:rsid w:val="00E200BA"/>
    <w:rsid w:val="00E2346B"/>
    <w:rsid w:val="00E27DDF"/>
    <w:rsid w:val="00E27E01"/>
    <w:rsid w:val="00E30A90"/>
    <w:rsid w:val="00E32DBA"/>
    <w:rsid w:val="00E34153"/>
    <w:rsid w:val="00E350F4"/>
    <w:rsid w:val="00E43469"/>
    <w:rsid w:val="00E445DA"/>
    <w:rsid w:val="00E45379"/>
    <w:rsid w:val="00E50B22"/>
    <w:rsid w:val="00E50C4F"/>
    <w:rsid w:val="00E51E18"/>
    <w:rsid w:val="00E533BD"/>
    <w:rsid w:val="00E53706"/>
    <w:rsid w:val="00E567AD"/>
    <w:rsid w:val="00E573C6"/>
    <w:rsid w:val="00E57CE2"/>
    <w:rsid w:val="00E61343"/>
    <w:rsid w:val="00E613BA"/>
    <w:rsid w:val="00E617BD"/>
    <w:rsid w:val="00E618D9"/>
    <w:rsid w:val="00E6223D"/>
    <w:rsid w:val="00E67B7B"/>
    <w:rsid w:val="00E70503"/>
    <w:rsid w:val="00E705B4"/>
    <w:rsid w:val="00E70BBB"/>
    <w:rsid w:val="00E713BD"/>
    <w:rsid w:val="00E72967"/>
    <w:rsid w:val="00E72A19"/>
    <w:rsid w:val="00E74768"/>
    <w:rsid w:val="00E759B2"/>
    <w:rsid w:val="00E770B3"/>
    <w:rsid w:val="00E8155D"/>
    <w:rsid w:val="00E81B14"/>
    <w:rsid w:val="00E829A2"/>
    <w:rsid w:val="00E85A4D"/>
    <w:rsid w:val="00E85F20"/>
    <w:rsid w:val="00E86361"/>
    <w:rsid w:val="00E90C37"/>
    <w:rsid w:val="00E90EB9"/>
    <w:rsid w:val="00E90F4B"/>
    <w:rsid w:val="00EA0E04"/>
    <w:rsid w:val="00EA1E39"/>
    <w:rsid w:val="00EA220D"/>
    <w:rsid w:val="00EA3156"/>
    <w:rsid w:val="00EA39C8"/>
    <w:rsid w:val="00EA40A2"/>
    <w:rsid w:val="00EA4CD5"/>
    <w:rsid w:val="00EA5D2C"/>
    <w:rsid w:val="00EA5D8E"/>
    <w:rsid w:val="00EA68DA"/>
    <w:rsid w:val="00EA7022"/>
    <w:rsid w:val="00EB07CF"/>
    <w:rsid w:val="00EB092D"/>
    <w:rsid w:val="00EB3B88"/>
    <w:rsid w:val="00EC03C4"/>
    <w:rsid w:val="00EC3B8F"/>
    <w:rsid w:val="00EC5CA0"/>
    <w:rsid w:val="00EC7372"/>
    <w:rsid w:val="00EC763F"/>
    <w:rsid w:val="00ED30E8"/>
    <w:rsid w:val="00ED3B69"/>
    <w:rsid w:val="00ED48BE"/>
    <w:rsid w:val="00ED5332"/>
    <w:rsid w:val="00ED6CD1"/>
    <w:rsid w:val="00EE1AD7"/>
    <w:rsid w:val="00EE343D"/>
    <w:rsid w:val="00EE3548"/>
    <w:rsid w:val="00EE5F2E"/>
    <w:rsid w:val="00EE693B"/>
    <w:rsid w:val="00EE6B67"/>
    <w:rsid w:val="00EE783F"/>
    <w:rsid w:val="00EE7C15"/>
    <w:rsid w:val="00EF045F"/>
    <w:rsid w:val="00EF14DD"/>
    <w:rsid w:val="00EF4A64"/>
    <w:rsid w:val="00EF4D79"/>
    <w:rsid w:val="00EF68E5"/>
    <w:rsid w:val="00EF7891"/>
    <w:rsid w:val="00F00407"/>
    <w:rsid w:val="00F02171"/>
    <w:rsid w:val="00F033EF"/>
    <w:rsid w:val="00F061A6"/>
    <w:rsid w:val="00F06D27"/>
    <w:rsid w:val="00F107AF"/>
    <w:rsid w:val="00F11AB3"/>
    <w:rsid w:val="00F12DD0"/>
    <w:rsid w:val="00F15D77"/>
    <w:rsid w:val="00F20633"/>
    <w:rsid w:val="00F218DA"/>
    <w:rsid w:val="00F23E81"/>
    <w:rsid w:val="00F24259"/>
    <w:rsid w:val="00F25CFE"/>
    <w:rsid w:val="00F25EC2"/>
    <w:rsid w:val="00F3060F"/>
    <w:rsid w:val="00F32886"/>
    <w:rsid w:val="00F35243"/>
    <w:rsid w:val="00F4018F"/>
    <w:rsid w:val="00F41833"/>
    <w:rsid w:val="00F43E6E"/>
    <w:rsid w:val="00F44363"/>
    <w:rsid w:val="00F44423"/>
    <w:rsid w:val="00F454DD"/>
    <w:rsid w:val="00F51236"/>
    <w:rsid w:val="00F5374C"/>
    <w:rsid w:val="00F541B8"/>
    <w:rsid w:val="00F56CC2"/>
    <w:rsid w:val="00F574B7"/>
    <w:rsid w:val="00F60BC0"/>
    <w:rsid w:val="00F61B7F"/>
    <w:rsid w:val="00F62370"/>
    <w:rsid w:val="00F628D3"/>
    <w:rsid w:val="00F6497E"/>
    <w:rsid w:val="00F64CAA"/>
    <w:rsid w:val="00F677E2"/>
    <w:rsid w:val="00F67C16"/>
    <w:rsid w:val="00F73751"/>
    <w:rsid w:val="00F75EAD"/>
    <w:rsid w:val="00F77154"/>
    <w:rsid w:val="00F776FA"/>
    <w:rsid w:val="00F80F33"/>
    <w:rsid w:val="00F824A9"/>
    <w:rsid w:val="00F846D6"/>
    <w:rsid w:val="00F906D2"/>
    <w:rsid w:val="00F9173A"/>
    <w:rsid w:val="00F91800"/>
    <w:rsid w:val="00F92547"/>
    <w:rsid w:val="00F94E99"/>
    <w:rsid w:val="00F9650A"/>
    <w:rsid w:val="00F965BB"/>
    <w:rsid w:val="00F967C7"/>
    <w:rsid w:val="00F968B1"/>
    <w:rsid w:val="00F96908"/>
    <w:rsid w:val="00FA0437"/>
    <w:rsid w:val="00FA16EC"/>
    <w:rsid w:val="00FA233F"/>
    <w:rsid w:val="00FA2E05"/>
    <w:rsid w:val="00FA2E5F"/>
    <w:rsid w:val="00FA5F45"/>
    <w:rsid w:val="00FA68D5"/>
    <w:rsid w:val="00FA6FB6"/>
    <w:rsid w:val="00FA7D57"/>
    <w:rsid w:val="00FB0008"/>
    <w:rsid w:val="00FB071C"/>
    <w:rsid w:val="00FB3EA0"/>
    <w:rsid w:val="00FB4127"/>
    <w:rsid w:val="00FB55F4"/>
    <w:rsid w:val="00FB6B37"/>
    <w:rsid w:val="00FC0B63"/>
    <w:rsid w:val="00FC1A4F"/>
    <w:rsid w:val="00FC2209"/>
    <w:rsid w:val="00FC44B0"/>
    <w:rsid w:val="00FC617E"/>
    <w:rsid w:val="00FC7531"/>
    <w:rsid w:val="00FC7EAA"/>
    <w:rsid w:val="00FD4B62"/>
    <w:rsid w:val="00FD4FA5"/>
    <w:rsid w:val="00FD5166"/>
    <w:rsid w:val="00FD6E16"/>
    <w:rsid w:val="00FE0121"/>
    <w:rsid w:val="00FE0360"/>
    <w:rsid w:val="00FE46AD"/>
    <w:rsid w:val="00FE5410"/>
    <w:rsid w:val="00FE7838"/>
    <w:rsid w:val="00FF2D44"/>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E203EB"/>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0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1667203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5430610">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12502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5316297">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05369321">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18979927">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57641692">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7488218">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6643710">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0763305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359975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245462">
      <w:bodyDiv w:val="1"/>
      <w:marLeft w:val="0"/>
      <w:marRight w:val="0"/>
      <w:marTop w:val="0"/>
      <w:marBottom w:val="0"/>
      <w:divBdr>
        <w:top w:val="none" w:sz="0" w:space="0" w:color="auto"/>
        <w:left w:val="none" w:sz="0" w:space="0" w:color="auto"/>
        <w:bottom w:val="none" w:sz="0" w:space="0" w:color="auto"/>
        <w:right w:val="none" w:sz="0" w:space="0" w:color="auto"/>
      </w:divBdr>
      <w:divsChild>
        <w:div w:id="1549761861">
          <w:marLeft w:val="0"/>
          <w:marRight w:val="0"/>
          <w:marTop w:val="0"/>
          <w:marBottom w:val="0"/>
          <w:divBdr>
            <w:top w:val="none" w:sz="0" w:space="0" w:color="auto"/>
            <w:left w:val="none" w:sz="0" w:space="0" w:color="auto"/>
            <w:bottom w:val="none" w:sz="0" w:space="0" w:color="auto"/>
            <w:right w:val="none" w:sz="0" w:space="0" w:color="auto"/>
          </w:divBdr>
          <w:divsChild>
            <w:div w:id="818809142">
              <w:marLeft w:val="0"/>
              <w:marRight w:val="0"/>
              <w:marTop w:val="0"/>
              <w:marBottom w:val="0"/>
              <w:divBdr>
                <w:top w:val="none" w:sz="0" w:space="0" w:color="auto"/>
                <w:left w:val="none" w:sz="0" w:space="0" w:color="auto"/>
                <w:bottom w:val="none" w:sz="0" w:space="0" w:color="auto"/>
                <w:right w:val="none" w:sz="0" w:space="0" w:color="auto"/>
              </w:divBdr>
              <w:divsChild>
                <w:div w:id="1724055920">
                  <w:marLeft w:val="0"/>
                  <w:marRight w:val="0"/>
                  <w:marTop w:val="0"/>
                  <w:marBottom w:val="0"/>
                  <w:divBdr>
                    <w:top w:val="none" w:sz="0" w:space="0" w:color="auto"/>
                    <w:left w:val="none" w:sz="0" w:space="0" w:color="auto"/>
                    <w:bottom w:val="none" w:sz="0" w:space="0" w:color="auto"/>
                    <w:right w:val="none" w:sz="0" w:space="0" w:color="auto"/>
                  </w:divBdr>
                  <w:divsChild>
                    <w:div w:id="1902524276">
                      <w:marLeft w:val="0"/>
                      <w:marRight w:val="0"/>
                      <w:marTop w:val="120"/>
                      <w:marBottom w:val="0"/>
                      <w:divBdr>
                        <w:top w:val="none" w:sz="0" w:space="0" w:color="auto"/>
                        <w:left w:val="none" w:sz="0" w:space="0" w:color="auto"/>
                        <w:bottom w:val="none" w:sz="0" w:space="0" w:color="auto"/>
                        <w:right w:val="none" w:sz="0" w:space="0" w:color="auto"/>
                      </w:divBdr>
                      <w:divsChild>
                        <w:div w:id="211305123">
                          <w:marLeft w:val="0"/>
                          <w:marRight w:val="0"/>
                          <w:marTop w:val="0"/>
                          <w:marBottom w:val="0"/>
                          <w:divBdr>
                            <w:top w:val="none" w:sz="0" w:space="0" w:color="auto"/>
                            <w:left w:val="none" w:sz="0" w:space="0" w:color="auto"/>
                            <w:bottom w:val="none" w:sz="0" w:space="0" w:color="auto"/>
                            <w:right w:val="none" w:sz="0" w:space="0" w:color="auto"/>
                          </w:divBdr>
                          <w:divsChild>
                            <w:div w:id="90236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613744">
          <w:marLeft w:val="0"/>
          <w:marRight w:val="0"/>
          <w:marTop w:val="0"/>
          <w:marBottom w:val="0"/>
          <w:divBdr>
            <w:top w:val="none" w:sz="0" w:space="0" w:color="auto"/>
            <w:left w:val="none" w:sz="0" w:space="0" w:color="auto"/>
            <w:bottom w:val="none" w:sz="0" w:space="0" w:color="auto"/>
            <w:right w:val="none" w:sz="0" w:space="0" w:color="auto"/>
          </w:divBdr>
          <w:divsChild>
            <w:div w:id="1806041290">
              <w:marLeft w:val="0"/>
              <w:marRight w:val="0"/>
              <w:marTop w:val="0"/>
              <w:marBottom w:val="0"/>
              <w:divBdr>
                <w:top w:val="none" w:sz="0" w:space="0" w:color="auto"/>
                <w:left w:val="none" w:sz="0" w:space="0" w:color="auto"/>
                <w:bottom w:val="none" w:sz="0" w:space="0" w:color="auto"/>
                <w:right w:val="none" w:sz="0" w:space="0" w:color="auto"/>
              </w:divBdr>
              <w:divsChild>
                <w:div w:id="527064810">
                  <w:marLeft w:val="0"/>
                  <w:marRight w:val="0"/>
                  <w:marTop w:val="0"/>
                  <w:marBottom w:val="0"/>
                  <w:divBdr>
                    <w:top w:val="none" w:sz="0" w:space="0" w:color="auto"/>
                    <w:left w:val="none" w:sz="0" w:space="0" w:color="auto"/>
                    <w:bottom w:val="none" w:sz="0" w:space="0" w:color="auto"/>
                    <w:right w:val="none" w:sz="0" w:space="0" w:color="auto"/>
                  </w:divBdr>
                  <w:divsChild>
                    <w:div w:id="123894290">
                      <w:marLeft w:val="0"/>
                      <w:marRight w:val="0"/>
                      <w:marTop w:val="0"/>
                      <w:marBottom w:val="0"/>
                      <w:divBdr>
                        <w:top w:val="none" w:sz="0" w:space="0" w:color="auto"/>
                        <w:left w:val="none" w:sz="0" w:space="0" w:color="auto"/>
                        <w:bottom w:val="none" w:sz="0" w:space="0" w:color="auto"/>
                        <w:right w:val="none" w:sz="0" w:space="0" w:color="auto"/>
                      </w:divBdr>
                      <w:divsChild>
                        <w:div w:id="1197112888">
                          <w:marLeft w:val="0"/>
                          <w:marRight w:val="0"/>
                          <w:marTop w:val="0"/>
                          <w:marBottom w:val="0"/>
                          <w:divBdr>
                            <w:top w:val="none" w:sz="0" w:space="0" w:color="auto"/>
                            <w:left w:val="none" w:sz="0" w:space="0" w:color="auto"/>
                            <w:bottom w:val="none" w:sz="0" w:space="0" w:color="auto"/>
                            <w:right w:val="none" w:sz="0" w:space="0" w:color="auto"/>
                          </w:divBdr>
                          <w:divsChild>
                            <w:div w:id="15829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ejosescolares.sep.gob.mx/work/models/conapase/Resource/84/3/images/Acuerdo_02-05-201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371CB-8221-4504-9223-9ABD12882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53</Pages>
  <Words>13580</Words>
  <Characters>74692</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USUARIO INFOEM</cp:lastModifiedBy>
  <cp:revision>7</cp:revision>
  <cp:lastPrinted>2019-06-03T23:10:00Z</cp:lastPrinted>
  <dcterms:created xsi:type="dcterms:W3CDTF">2019-05-29T14:32:00Z</dcterms:created>
  <dcterms:modified xsi:type="dcterms:W3CDTF">2019-06-17T17:21:00Z</dcterms:modified>
</cp:coreProperties>
</file>