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C21" w:rsidRDefault="004F0C21" w:rsidP="004F0C21">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E358B">
        <w:rPr>
          <w:rFonts w:ascii="Palatino Linotype" w:eastAsia="Times New Roman" w:hAnsi="Palatino Linotype" w:cs="Arial"/>
          <w:color w:val="000000"/>
          <w:sz w:val="24"/>
          <w:szCs w:val="24"/>
          <w:lang w:eastAsia="es-MX"/>
        </w:rPr>
        <w:t>seis</w:t>
      </w:r>
      <w:r w:rsidRPr="00285251">
        <w:rPr>
          <w:rFonts w:ascii="Palatino Linotype" w:eastAsia="Times New Roman" w:hAnsi="Palatino Linotype" w:cs="Arial"/>
          <w:color w:val="000000"/>
          <w:sz w:val="24"/>
          <w:szCs w:val="24"/>
          <w:lang w:eastAsia="es-MX"/>
        </w:rPr>
        <w:t xml:space="preserve"> de </w:t>
      </w:r>
      <w:r w:rsidR="00FE358B">
        <w:rPr>
          <w:rFonts w:ascii="Palatino Linotype" w:eastAsia="Times New Roman" w:hAnsi="Palatino Linotype" w:cs="Arial"/>
          <w:color w:val="000000"/>
          <w:sz w:val="24"/>
          <w:szCs w:val="24"/>
          <w:lang w:eastAsia="es-MX"/>
        </w:rPr>
        <w:t>noviem</w:t>
      </w:r>
      <w:r>
        <w:rPr>
          <w:rFonts w:ascii="Palatino Linotype" w:eastAsia="Times New Roman" w:hAnsi="Palatino Linotype" w:cs="Arial"/>
          <w:color w:val="000000"/>
          <w:sz w:val="24"/>
          <w:szCs w:val="24"/>
          <w:lang w:eastAsia="es-MX"/>
        </w:rPr>
        <w:t>bre</w:t>
      </w:r>
      <w:r w:rsidRPr="004E2A95">
        <w:rPr>
          <w:rFonts w:ascii="Palatino Linotype" w:eastAsia="Times New Roman" w:hAnsi="Palatino Linotype" w:cs="Arial"/>
          <w:color w:val="000000"/>
          <w:sz w:val="24"/>
          <w:szCs w:val="24"/>
          <w:lang w:eastAsia="es-MX"/>
        </w:rPr>
        <w:t xml:space="preserve"> de dos mil dieci</w:t>
      </w:r>
      <w:r>
        <w:rPr>
          <w:rFonts w:ascii="Palatino Linotype" w:eastAsia="Times New Roman" w:hAnsi="Palatino Linotype" w:cs="Arial"/>
          <w:color w:val="000000"/>
          <w:sz w:val="24"/>
          <w:szCs w:val="24"/>
          <w:lang w:eastAsia="es-MX"/>
        </w:rPr>
        <w:t>nueve</w:t>
      </w:r>
      <w:r w:rsidRPr="004E2A95">
        <w:rPr>
          <w:rFonts w:ascii="Palatino Linotype" w:eastAsia="Times New Roman" w:hAnsi="Palatino Linotype" w:cs="Arial"/>
          <w:color w:val="000000"/>
          <w:sz w:val="24"/>
          <w:szCs w:val="24"/>
          <w:lang w:eastAsia="es-MX"/>
        </w:rPr>
        <w:t>.</w:t>
      </w:r>
    </w:p>
    <w:p w:rsidR="004F0C21" w:rsidRPr="00722E63" w:rsidRDefault="004F0C21" w:rsidP="004F0C21">
      <w:pPr>
        <w:shd w:val="clear" w:color="auto" w:fill="FFFFFF"/>
        <w:spacing w:after="0" w:line="360" w:lineRule="auto"/>
        <w:jc w:val="both"/>
        <w:rPr>
          <w:rFonts w:ascii="Palatino Linotype" w:eastAsia="Times New Roman" w:hAnsi="Palatino Linotype" w:cs="Arial"/>
          <w:color w:val="000000"/>
          <w:sz w:val="20"/>
          <w:szCs w:val="24"/>
          <w:lang w:eastAsia="es-MX"/>
        </w:rPr>
      </w:pPr>
    </w:p>
    <w:p w:rsidR="004F0C21" w:rsidRPr="00D90EF0" w:rsidRDefault="004F0C21" w:rsidP="004F0C21">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hAnsi="Palatino Linotype" w:cs="Arial"/>
          <w:b/>
          <w:sz w:val="24"/>
        </w:rPr>
        <w:t>VISTO el</w:t>
      </w:r>
      <w:r w:rsidRPr="004E2A95">
        <w:rPr>
          <w:rFonts w:ascii="Palatino Linotype" w:hAnsi="Palatino Linotype" w:cs="Arial"/>
          <w:sz w:val="24"/>
        </w:rPr>
        <w:t xml:space="preserve"> expediente electrónico</w:t>
      </w:r>
      <w:r>
        <w:rPr>
          <w:rFonts w:ascii="Palatino Linotype" w:hAnsi="Palatino Linotype" w:cs="Arial"/>
          <w:sz w:val="24"/>
        </w:rPr>
        <w:t xml:space="preserve"> formado</w:t>
      </w:r>
      <w:r w:rsidRPr="004E2A95">
        <w:rPr>
          <w:rFonts w:ascii="Palatino Linotype" w:hAnsi="Palatino Linotype" w:cs="Arial"/>
          <w:sz w:val="24"/>
        </w:rPr>
        <w:t xml:space="preserve"> con motivo del recurso de revisión número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6930/INFOEM/IP/RR/2019</w:t>
      </w:r>
      <w:r w:rsidRPr="004E2A95">
        <w:rPr>
          <w:rFonts w:ascii="Palatino Linotype" w:hAnsi="Palatino Linotype" w:cs="Arial"/>
          <w:sz w:val="24"/>
        </w:rPr>
        <w:t xml:space="preserve">, </w:t>
      </w:r>
      <w:r w:rsidRPr="004E2A95">
        <w:rPr>
          <w:rFonts w:ascii="Palatino Linotype" w:hAnsi="Palatino Linotype" w:cs="Arial"/>
          <w:sz w:val="24"/>
          <w:szCs w:val="24"/>
        </w:rPr>
        <w:t>interpuesto</w:t>
      </w:r>
      <w:r>
        <w:rPr>
          <w:rFonts w:ascii="Palatino Linotype" w:hAnsi="Palatino Linotype" w:cs="Arial"/>
          <w:sz w:val="24"/>
          <w:szCs w:val="24"/>
        </w:rPr>
        <w:t xml:space="preserve"> por</w:t>
      </w:r>
      <w:r w:rsidRPr="004E2A95">
        <w:rPr>
          <w:rFonts w:ascii="Palatino Linotype" w:hAnsi="Palatino Linotype" w:cs="Arial"/>
          <w:sz w:val="24"/>
          <w:szCs w:val="24"/>
        </w:rPr>
        <w:t xml:space="preserve"> </w:t>
      </w:r>
      <w:r w:rsidR="0075017E">
        <w:rPr>
          <w:rFonts w:ascii="Palatino Linotype" w:hAnsi="Palatino Linotype" w:cs="Arial"/>
          <w:b/>
          <w:sz w:val="24"/>
          <w:szCs w:val="24"/>
        </w:rPr>
        <w:t>xxxxxxxxxxxxxxx</w:t>
      </w:r>
      <w:r>
        <w:rPr>
          <w:rFonts w:ascii="Palatino Linotype" w:hAnsi="Palatino Linotype" w:cs="Arial"/>
          <w:b/>
          <w:sz w:val="24"/>
          <w:szCs w:val="24"/>
        </w:rPr>
        <w:t xml:space="preserve"> </w:t>
      </w:r>
      <w:r w:rsidRPr="004E2A95">
        <w:rPr>
          <w:rFonts w:ascii="Palatino Linotype" w:hAnsi="Palatino Linotype" w:cs="Arial"/>
          <w:sz w:val="24"/>
          <w:szCs w:val="24"/>
        </w:rPr>
        <w:t xml:space="preserve">en lo sucesivo </w:t>
      </w:r>
      <w:r w:rsidRPr="00C7550F">
        <w:rPr>
          <w:rFonts w:ascii="Palatino Linotype" w:hAnsi="Palatino Linotype" w:cs="Arial"/>
          <w:b/>
          <w:sz w:val="24"/>
          <w:szCs w:val="24"/>
        </w:rPr>
        <w:t>La</w:t>
      </w:r>
      <w:r w:rsidRPr="004E2A95">
        <w:rPr>
          <w:rFonts w:ascii="Palatino Linotype" w:hAnsi="Palatino Linotype" w:cs="Arial"/>
          <w:b/>
          <w:sz w:val="24"/>
          <w:szCs w:val="24"/>
        </w:rPr>
        <w:t xml:space="preserve"> Recurrente</w:t>
      </w:r>
      <w:r w:rsidRPr="004E2A95">
        <w:rPr>
          <w:rFonts w:ascii="Palatino Linotype" w:hAnsi="Palatino Linotype" w:cs="Arial"/>
          <w:sz w:val="24"/>
          <w:szCs w:val="24"/>
        </w:rPr>
        <w:t xml:space="preserve">, en contra de la </w:t>
      </w:r>
      <w:r>
        <w:rPr>
          <w:rFonts w:ascii="Palatino Linotype" w:hAnsi="Palatino Linotype" w:cs="Arial"/>
          <w:sz w:val="24"/>
          <w:szCs w:val="24"/>
        </w:rPr>
        <w:t xml:space="preserve">falta de </w:t>
      </w:r>
      <w:r w:rsidRPr="004E2A95">
        <w:rPr>
          <w:rFonts w:ascii="Palatino Linotype" w:hAnsi="Palatino Linotype" w:cs="Arial"/>
          <w:sz w:val="24"/>
          <w:szCs w:val="24"/>
        </w:rPr>
        <w:t>respuesta de</w:t>
      </w:r>
      <w:r>
        <w:rPr>
          <w:rFonts w:ascii="Palatino Linotype" w:hAnsi="Palatino Linotype" w:cs="Arial"/>
          <w:sz w:val="24"/>
          <w:szCs w:val="24"/>
        </w:rPr>
        <w:t xml:space="preserve">l </w:t>
      </w:r>
      <w:r w:rsidRPr="00D90EF0">
        <w:rPr>
          <w:rFonts w:ascii="Palatino Linotype" w:hAnsi="Palatino Linotype" w:cs="Arial"/>
          <w:b/>
          <w:sz w:val="24"/>
          <w:szCs w:val="24"/>
        </w:rPr>
        <w:t xml:space="preserve">Ayuntamiento de </w:t>
      </w:r>
      <w:r>
        <w:rPr>
          <w:rFonts w:ascii="Palatino Linotype" w:hAnsi="Palatino Linotype" w:cs="Arial"/>
          <w:b/>
          <w:sz w:val="24"/>
          <w:szCs w:val="24"/>
        </w:rPr>
        <w:t>Valle de Chalco Solidaridad</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4F0C21" w:rsidRPr="00722E63" w:rsidRDefault="004F0C21" w:rsidP="004F0C21">
      <w:pPr>
        <w:pStyle w:val="Sinespaciado"/>
        <w:rPr>
          <w:rFonts w:ascii="Palatino Linotype" w:hAnsi="Palatino Linotype"/>
          <w:sz w:val="22"/>
        </w:rPr>
      </w:pPr>
    </w:p>
    <w:p w:rsidR="004F0C21" w:rsidRPr="004E2A95" w:rsidRDefault="004F0C21" w:rsidP="004F0C21">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4F0C21" w:rsidRPr="00722E63" w:rsidRDefault="004F0C21" w:rsidP="004F0C21">
      <w:pPr>
        <w:pStyle w:val="Sinespaciado"/>
        <w:rPr>
          <w:rFonts w:ascii="Palatino Linotype" w:hAnsi="Palatino Linotype"/>
          <w:sz w:val="14"/>
        </w:rPr>
      </w:pPr>
    </w:p>
    <w:p w:rsidR="004F0C21" w:rsidRPr="004E2A95" w:rsidRDefault="004F0C21" w:rsidP="004F0C21">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 Solicitud de Información.</w:t>
      </w:r>
    </w:p>
    <w:p w:rsidR="004F0C21" w:rsidRPr="004E2A95" w:rsidRDefault="004F0C21" w:rsidP="004F0C21">
      <w:pPr>
        <w:spacing w:after="0" w:line="360" w:lineRule="auto"/>
        <w:jc w:val="both"/>
        <w:rPr>
          <w:rFonts w:ascii="Palatino Linotype" w:hAnsi="Palatino Linotype" w:cs="Arial"/>
          <w:sz w:val="24"/>
        </w:rPr>
      </w:pPr>
      <w:r w:rsidRPr="004E2A95">
        <w:rPr>
          <w:rFonts w:ascii="Palatino Linotype" w:hAnsi="Palatino Linotype" w:cs="Arial"/>
          <w:sz w:val="24"/>
        </w:rPr>
        <w:t xml:space="preserve">Con fecha </w:t>
      </w:r>
      <w:r w:rsidR="00F77C91">
        <w:rPr>
          <w:rFonts w:ascii="Palatino Linotype" w:hAnsi="Palatino Linotype" w:cs="Arial"/>
          <w:sz w:val="24"/>
        </w:rPr>
        <w:t>siete</w:t>
      </w:r>
      <w:r w:rsidRPr="004E2A95">
        <w:rPr>
          <w:rFonts w:ascii="Palatino Linotype" w:hAnsi="Palatino Linotype" w:cs="Arial"/>
          <w:sz w:val="24"/>
        </w:rPr>
        <w:t xml:space="preserve"> de </w:t>
      </w:r>
      <w:r w:rsidR="00F77C91">
        <w:rPr>
          <w:rFonts w:ascii="Palatino Linotype" w:hAnsi="Palatino Linotype" w:cs="Arial"/>
          <w:sz w:val="24"/>
        </w:rPr>
        <w:t>agost</w:t>
      </w:r>
      <w:r>
        <w:rPr>
          <w:rFonts w:ascii="Palatino Linotype" w:hAnsi="Palatino Linotype" w:cs="Arial"/>
          <w:sz w:val="24"/>
        </w:rPr>
        <w:t>o</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Pr>
          <w:rFonts w:ascii="Palatino Linotype" w:hAnsi="Palatino Linotype" w:cs="Arial"/>
          <w:b/>
          <w:sz w:val="24"/>
        </w:rPr>
        <w:t>La</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 solicitud de acceso a la información pública, registrada</w:t>
      </w:r>
      <w:r>
        <w:rPr>
          <w:rFonts w:ascii="Palatino Linotype" w:hAnsi="Palatino Linotype" w:cs="Arial"/>
          <w:sz w:val="24"/>
        </w:rPr>
        <w:t xml:space="preserve"> bajo el</w:t>
      </w:r>
      <w:r w:rsidRPr="004E2A95">
        <w:rPr>
          <w:rFonts w:ascii="Palatino Linotype" w:hAnsi="Palatino Linotype" w:cs="Arial"/>
          <w:sz w:val="24"/>
        </w:rPr>
        <w:t xml:space="preserve"> número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sidR="00F77C91">
        <w:rPr>
          <w:rFonts w:ascii="Palatino Linotype" w:hAnsi="Palatino Linotype" w:cs="Arial"/>
          <w:b/>
          <w:sz w:val="24"/>
        </w:rPr>
        <w:t>691</w:t>
      </w:r>
      <w:r w:rsidRPr="00D90EF0">
        <w:rPr>
          <w:rFonts w:ascii="Palatino Linotype" w:hAnsi="Palatino Linotype" w:cs="Arial"/>
          <w:b/>
          <w:sz w:val="24"/>
        </w:rPr>
        <w:t>/</w:t>
      </w:r>
      <w:r w:rsidR="00F77C91">
        <w:rPr>
          <w:rFonts w:ascii="Palatino Linotype" w:hAnsi="Palatino Linotype" w:cs="Arial"/>
          <w:b/>
          <w:sz w:val="24"/>
        </w:rPr>
        <w:t>VACHASO</w:t>
      </w:r>
      <w:r w:rsidRPr="00D90EF0">
        <w:rPr>
          <w:rFonts w:ascii="Palatino Linotype" w:hAnsi="Palatino Linotype" w:cs="Arial"/>
          <w:b/>
          <w:sz w:val="24"/>
        </w:rPr>
        <w:t>/IP/2019</w:t>
      </w:r>
      <w:r>
        <w:rPr>
          <w:rFonts w:ascii="Palatino Linotype" w:hAnsi="Palatino Linotype" w:cs="Arial"/>
          <w:b/>
          <w:sz w:val="24"/>
        </w:rPr>
        <w:t>,</w:t>
      </w:r>
      <w:r w:rsidRPr="004E2A95">
        <w:rPr>
          <w:rFonts w:ascii="Palatino Linotype" w:hAnsi="Palatino Linotype" w:cs="Arial"/>
          <w:b/>
          <w:sz w:val="24"/>
        </w:rPr>
        <w:t xml:space="preserve"> </w:t>
      </w:r>
      <w:r w:rsidRPr="004E2A95">
        <w:rPr>
          <w:rFonts w:ascii="Palatino Linotype" w:hAnsi="Palatino Linotype" w:cs="Arial"/>
          <w:sz w:val="24"/>
        </w:rPr>
        <w:t>mediante la cual solicitó información en el tenor siguiente:</w:t>
      </w:r>
    </w:p>
    <w:p w:rsidR="004F0C21" w:rsidRDefault="004F0C21" w:rsidP="004F0C21">
      <w:pPr>
        <w:spacing w:after="0" w:line="240" w:lineRule="auto"/>
        <w:jc w:val="both"/>
        <w:rPr>
          <w:rFonts w:ascii="Palatino Linotype" w:hAnsi="Palatino Linotype" w:cs="Arial"/>
          <w:b/>
          <w:sz w:val="10"/>
        </w:rPr>
      </w:pPr>
    </w:p>
    <w:p w:rsidR="00F77C91" w:rsidRPr="00722E63" w:rsidRDefault="00F77C91" w:rsidP="004F0C21">
      <w:pPr>
        <w:spacing w:after="0" w:line="240" w:lineRule="auto"/>
        <w:jc w:val="both"/>
        <w:rPr>
          <w:rFonts w:ascii="Palatino Linotype" w:hAnsi="Palatino Linotype" w:cs="Arial"/>
          <w:b/>
          <w:sz w:val="10"/>
        </w:rPr>
      </w:pPr>
    </w:p>
    <w:p w:rsidR="004F0C21" w:rsidRDefault="00F77C91" w:rsidP="004F0C21">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 xml:space="preserve"> </w:t>
      </w:r>
      <w:r w:rsidR="004F0C21" w:rsidRPr="004E2A95">
        <w:rPr>
          <w:rFonts w:ascii="Palatino Linotype" w:eastAsia="Times New Roman" w:hAnsi="Palatino Linotype" w:cs="Times New Roman"/>
          <w:i/>
          <w:lang w:val="es-ES_tradnl" w:eastAsia="es-ES"/>
        </w:rPr>
        <w:t>“</w:t>
      </w:r>
      <w:r w:rsidRPr="00F77C91">
        <w:rPr>
          <w:rFonts w:ascii="Palatino Linotype" w:hAnsi="Palatino Linotype"/>
          <w:i/>
          <w:color w:val="000000"/>
        </w:rPr>
        <w:t>informe de la 1ra y 2da quincena de junio con precepciones y deducciones de todos los servidores públicos incluidos en dietas, lista de raya, nómina y administrativos</w:t>
      </w:r>
      <w:r w:rsidR="004F0C21" w:rsidRPr="004E2A95">
        <w:rPr>
          <w:rFonts w:ascii="Palatino Linotype" w:eastAsia="Times New Roman" w:hAnsi="Palatino Linotype" w:cs="Times New Roman"/>
          <w:i/>
          <w:lang w:val="es-ES_tradnl" w:eastAsia="es-ES"/>
        </w:rPr>
        <w:t xml:space="preserve">” </w:t>
      </w:r>
      <w:r w:rsidR="004F0C21" w:rsidRPr="004E2A95">
        <w:rPr>
          <w:rFonts w:ascii="Palatino Linotype" w:eastAsia="Times New Roman" w:hAnsi="Palatino Linotype" w:cs="Times New Roman"/>
          <w:lang w:val="es-ES_tradnl" w:eastAsia="es-ES"/>
        </w:rPr>
        <w:t>[Sic]</w:t>
      </w:r>
    </w:p>
    <w:p w:rsidR="004F0C21" w:rsidRPr="00722E63" w:rsidRDefault="004F0C21" w:rsidP="004F0C21">
      <w:pPr>
        <w:spacing w:after="0" w:line="240" w:lineRule="auto"/>
        <w:ind w:left="426" w:right="567"/>
        <w:jc w:val="both"/>
        <w:rPr>
          <w:rFonts w:ascii="Palatino Linotype" w:eastAsia="Times New Roman" w:hAnsi="Palatino Linotype" w:cs="Times New Roman"/>
          <w:sz w:val="8"/>
          <w:lang w:val="es-ES_tradnl" w:eastAsia="es-ES"/>
        </w:rPr>
      </w:pPr>
    </w:p>
    <w:p w:rsidR="004F0C21" w:rsidRPr="00722E63" w:rsidRDefault="004F0C21" w:rsidP="004F0C21">
      <w:pPr>
        <w:spacing w:after="0" w:line="360" w:lineRule="auto"/>
        <w:ind w:right="850"/>
        <w:jc w:val="both"/>
        <w:rPr>
          <w:rFonts w:ascii="Palatino Linotype" w:eastAsia="Times New Roman" w:hAnsi="Palatino Linotype" w:cs="Times New Roman"/>
          <w:b/>
          <w:sz w:val="4"/>
          <w:szCs w:val="24"/>
          <w:lang w:val="es-ES_tradnl" w:eastAsia="es-ES"/>
        </w:rPr>
      </w:pPr>
    </w:p>
    <w:p w:rsidR="004F0C21" w:rsidRPr="00722E63" w:rsidRDefault="004F0C21" w:rsidP="004F0C21">
      <w:pPr>
        <w:spacing w:after="0" w:line="360" w:lineRule="auto"/>
        <w:ind w:right="850"/>
        <w:jc w:val="both"/>
        <w:rPr>
          <w:rFonts w:ascii="Palatino Linotype" w:eastAsia="Times New Roman" w:hAnsi="Palatino Linotype" w:cs="Times New Roman"/>
          <w:b/>
          <w:sz w:val="2"/>
          <w:szCs w:val="24"/>
          <w:lang w:val="es-ES_tradnl" w:eastAsia="es-ES"/>
        </w:rPr>
      </w:pPr>
    </w:p>
    <w:p w:rsidR="004F0C21" w:rsidRPr="004E2A95" w:rsidRDefault="004F0C21" w:rsidP="004F0C21">
      <w:pPr>
        <w:spacing w:after="0" w:line="240" w:lineRule="auto"/>
        <w:jc w:val="both"/>
        <w:rPr>
          <w:rFonts w:ascii="Palatino Linotype" w:eastAsia="Times New Roman" w:hAnsi="Palatino Linotype" w:cs="Times New Roman"/>
          <w:lang w:val="es-ES_tradnl" w:eastAsia="es-ES"/>
        </w:rPr>
      </w:pPr>
    </w:p>
    <w:p w:rsidR="004F0C21" w:rsidRPr="00F77C91" w:rsidRDefault="004F0C21" w:rsidP="004F0C21">
      <w:pPr>
        <w:pStyle w:val="Prrafodelista"/>
        <w:numPr>
          <w:ilvl w:val="0"/>
          <w:numId w:val="2"/>
        </w:numPr>
        <w:spacing w:line="360" w:lineRule="auto"/>
        <w:ind w:right="850"/>
        <w:jc w:val="both"/>
        <w:rPr>
          <w:rFonts w:ascii="Palatino Linotype" w:hAnsi="Palatino Linotype" w:cs="Arial"/>
          <w:b/>
        </w:rPr>
      </w:pPr>
      <w:r w:rsidRPr="00F77C91">
        <w:rPr>
          <w:rFonts w:ascii="Palatino Linotype" w:hAnsi="Palatino Linotype"/>
          <w:b/>
          <w:lang w:val="es-ES_tradnl"/>
        </w:rPr>
        <w:t>MODALIDAD DE ENTREGA:</w:t>
      </w:r>
      <w:r w:rsidRPr="00F77C91">
        <w:rPr>
          <w:rFonts w:ascii="Palatino Linotype" w:hAnsi="Palatino Linotype" w:cs="Arial"/>
          <w:b/>
          <w:sz w:val="28"/>
        </w:rPr>
        <w:t xml:space="preserve"> </w:t>
      </w:r>
      <w:r w:rsidRPr="00F77C91">
        <w:rPr>
          <w:rFonts w:ascii="Palatino Linotype" w:hAnsi="Palatino Linotype"/>
          <w:lang w:val="es-ES_tradnl"/>
        </w:rPr>
        <w:t xml:space="preserve">A través del </w:t>
      </w:r>
      <w:r w:rsidRPr="00F77C91">
        <w:rPr>
          <w:rFonts w:ascii="Palatino Linotype" w:hAnsi="Palatino Linotype"/>
          <w:b/>
          <w:lang w:val="es-ES_tradnl"/>
        </w:rPr>
        <w:t>SAIMEX</w:t>
      </w:r>
      <w:r w:rsidR="00F77C91">
        <w:rPr>
          <w:rFonts w:ascii="Palatino Linotype" w:hAnsi="Palatino Linotype"/>
          <w:lang w:val="es-ES_tradnl"/>
        </w:rPr>
        <w:t>.</w:t>
      </w:r>
    </w:p>
    <w:p w:rsidR="004F0C21" w:rsidRPr="002B697F" w:rsidRDefault="004F0C21" w:rsidP="004F0C21">
      <w:pPr>
        <w:pStyle w:val="Prrafodelista"/>
        <w:spacing w:line="360" w:lineRule="auto"/>
        <w:ind w:left="720"/>
        <w:jc w:val="both"/>
        <w:rPr>
          <w:rFonts w:ascii="Palatino Linotype" w:hAnsi="Palatino Linotype" w:cs="Arial"/>
          <w:b/>
        </w:rPr>
      </w:pPr>
    </w:p>
    <w:p w:rsidR="004F0C21" w:rsidRDefault="004F0C21" w:rsidP="004F0C21">
      <w:pPr>
        <w:spacing w:after="0" w:line="360" w:lineRule="auto"/>
        <w:jc w:val="both"/>
        <w:rPr>
          <w:rFonts w:ascii="Palatino Linotype" w:hAnsi="Palatino Linotype" w:cs="Arial"/>
          <w:b/>
          <w:sz w:val="28"/>
          <w:szCs w:val="20"/>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w:t>
      </w:r>
      <w:r>
        <w:rPr>
          <w:rFonts w:ascii="Palatino Linotype" w:hAnsi="Palatino Linotype" w:cs="Arial"/>
          <w:b/>
          <w:sz w:val="28"/>
          <w:szCs w:val="20"/>
        </w:rPr>
        <w:t xml:space="preserve">la </w:t>
      </w:r>
      <w:r w:rsidRPr="004E2A95">
        <w:rPr>
          <w:rFonts w:ascii="Palatino Linotype" w:hAnsi="Palatino Linotype" w:cs="Arial"/>
          <w:b/>
          <w:sz w:val="28"/>
          <w:szCs w:val="20"/>
        </w:rPr>
        <w:t>respuesta del Sujeto Obligado.</w:t>
      </w:r>
    </w:p>
    <w:p w:rsidR="004F0C21" w:rsidRDefault="004F0C21" w:rsidP="004F0C21">
      <w:pPr>
        <w:spacing w:after="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la solicitud de información presentada por </w:t>
      </w:r>
      <w:r>
        <w:rPr>
          <w:rFonts w:ascii="Palatino Linotype" w:hAnsi="Palatino Linotype" w:cs="Arial"/>
          <w:b/>
          <w:sz w:val="24"/>
          <w:szCs w:val="24"/>
        </w:rPr>
        <w:t xml:space="preserve">La Recurrente. </w:t>
      </w:r>
      <w:r>
        <w:rPr>
          <w:rFonts w:ascii="Palatino Linotype" w:hAnsi="Palatino Linotype" w:cs="Arial"/>
          <w:sz w:val="24"/>
          <w:szCs w:val="24"/>
        </w:rPr>
        <w:t xml:space="preserve">Derivado de lo anterior, se constituye la figura de la </w:t>
      </w:r>
      <w:r w:rsidRPr="00DB3C03">
        <w:rPr>
          <w:rFonts w:ascii="Palatino Linotype" w:hAnsi="Palatino Linotype" w:cs="Arial"/>
          <w:b/>
          <w:i/>
          <w:sz w:val="24"/>
          <w:szCs w:val="24"/>
        </w:rPr>
        <w:t>NEGATIVA FICTA</w:t>
      </w:r>
      <w:r w:rsidRPr="00DB3C03">
        <w:rPr>
          <w:rFonts w:ascii="Palatino Linotype" w:hAnsi="Palatino Linotype" w:cs="Arial"/>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cuya esencia consiste en atribuir un efecto negativo de la autoridad administrativa frente a las instancias y solicitudes que hagan los particulares. Robustece lo anterior la siguiente imagen ilustrativa: </w:t>
      </w:r>
    </w:p>
    <w:p w:rsidR="004F0C21" w:rsidRDefault="004F0C21" w:rsidP="004F0C21">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28445849" wp14:editId="60FBC222">
                <wp:simplePos x="0" y="0"/>
                <wp:positionH relativeFrom="margin">
                  <wp:posOffset>53340</wp:posOffset>
                </wp:positionH>
                <wp:positionV relativeFrom="paragraph">
                  <wp:posOffset>760095</wp:posOffset>
                </wp:positionV>
                <wp:extent cx="5314950" cy="923925"/>
                <wp:effectExtent l="19050" t="19050" r="19050" b="28575"/>
                <wp:wrapNone/>
                <wp:docPr id="5" name="Rectángulo redondeado 5"/>
                <wp:cNvGraphicFramePr/>
                <a:graphic xmlns:a="http://schemas.openxmlformats.org/drawingml/2006/main">
                  <a:graphicData uri="http://schemas.microsoft.com/office/word/2010/wordprocessingShape">
                    <wps:wsp>
                      <wps:cNvSpPr/>
                      <wps:spPr>
                        <a:xfrm>
                          <a:off x="0" y="0"/>
                          <a:ext cx="5314950" cy="9239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FFC65" id="Rectángulo redondeado 5" o:spid="_x0000_s1026" style="position:absolute;margin-left:4.2pt;margin-top:59.85pt;width:418.5pt;height:7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" filled="f" strokecolor="red" strokeweight="2.25pt">
                <v:stroke joinstyle="miter"/>
                <w10:wrap anchorx="margin"/>
              </v:roundrect>
            </w:pict>
          </mc:Fallback>
        </mc:AlternateContent>
      </w:r>
      <w:r w:rsidR="003201B8">
        <w:rPr>
          <w:noProof/>
          <w:lang w:eastAsia="es-MX"/>
        </w:rPr>
        <w:drawing>
          <wp:inline distT="0" distB="0" distL="0" distR="0">
            <wp:extent cx="5391150" cy="3486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4F0C21" w:rsidRDefault="004F0C21" w:rsidP="004F0C21">
      <w:pPr>
        <w:pStyle w:val="Sinespaciado"/>
      </w:pPr>
    </w:p>
    <w:p w:rsidR="004F0C21" w:rsidRPr="004E2A95" w:rsidRDefault="004F0C21" w:rsidP="004F0C21">
      <w:pPr>
        <w:pStyle w:val="Sinespaciado"/>
      </w:pPr>
    </w:p>
    <w:p w:rsidR="004F0C21" w:rsidRPr="004E2A95" w:rsidRDefault="004F0C21" w:rsidP="004F0C21">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Del</w:t>
      </w:r>
      <w:r>
        <w:rPr>
          <w:rFonts w:ascii="Palatino Linotype" w:hAnsi="Palatino Linotype"/>
          <w:b/>
          <w:sz w:val="28"/>
        </w:rPr>
        <w:t xml:space="preserve"> recurso</w:t>
      </w:r>
      <w:r w:rsidRPr="004E2A95">
        <w:rPr>
          <w:rFonts w:ascii="Palatino Linotype" w:hAnsi="Palatino Linotype"/>
          <w:b/>
          <w:sz w:val="28"/>
        </w:rPr>
        <w:t xml:space="preserve"> de revisión.</w:t>
      </w:r>
    </w:p>
    <w:p w:rsidR="004F0C21" w:rsidRDefault="004F0C21" w:rsidP="004F0C21">
      <w:pPr>
        <w:spacing w:after="0" w:line="360" w:lineRule="auto"/>
        <w:jc w:val="both"/>
        <w:rPr>
          <w:rFonts w:ascii="Palatino Linotype" w:hAnsi="Palatino Linotype" w:cs="Arial"/>
          <w:sz w:val="24"/>
        </w:rPr>
      </w:pPr>
      <w:r w:rsidRPr="004E2A95">
        <w:rPr>
          <w:rFonts w:ascii="Palatino Linotype" w:hAnsi="Palatino Linotype" w:cs="Arial"/>
          <w:sz w:val="24"/>
          <w:szCs w:val="24"/>
        </w:rPr>
        <w:t>Inconforme con la</w:t>
      </w:r>
      <w:r>
        <w:rPr>
          <w:rFonts w:ascii="Palatino Linotype" w:hAnsi="Palatino Linotype" w:cs="Arial"/>
          <w:sz w:val="24"/>
          <w:szCs w:val="24"/>
        </w:rPr>
        <w:t xml:space="preserve"> falta de respuesta</w:t>
      </w:r>
      <w:r w:rsidRPr="004E2A95">
        <w:rPr>
          <w:rFonts w:ascii="Palatino Linotype" w:hAnsi="Palatino Linotype" w:cs="Arial"/>
          <w:sz w:val="24"/>
          <w:szCs w:val="24"/>
        </w:rPr>
        <w:t xml:space="preserve">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Pr="00773078">
        <w:rPr>
          <w:rFonts w:ascii="Palatino Linotype" w:hAnsi="Palatino Linotype" w:cs="Arial"/>
          <w:b/>
          <w:sz w:val="24"/>
          <w:szCs w:val="24"/>
        </w:rPr>
        <w:t>La</w:t>
      </w:r>
      <w:r w:rsidRPr="004E2A95">
        <w:rPr>
          <w:rFonts w:ascii="Palatino Linotype" w:hAnsi="Palatino Linotype" w:cs="Arial"/>
          <w:b/>
          <w:sz w:val="24"/>
          <w:szCs w:val="24"/>
        </w:rPr>
        <w:t xml:space="preserve"> Recurrente </w:t>
      </w:r>
      <w:bookmarkStart w:id="0" w:name="_GoBack"/>
      <w:bookmarkEnd w:id="0"/>
      <w:r w:rsidRPr="004E2A95">
        <w:rPr>
          <w:rFonts w:ascii="Palatino Linotype" w:hAnsi="Palatino Linotype" w:cs="Arial"/>
          <w:sz w:val="24"/>
          <w:szCs w:val="24"/>
        </w:rPr>
        <w:t xml:space="preserve">interpuso </w:t>
      </w:r>
      <w:r>
        <w:rPr>
          <w:rFonts w:ascii="Palatino Linotype" w:hAnsi="Palatino Linotype" w:cs="Arial"/>
          <w:sz w:val="24"/>
          <w:szCs w:val="24"/>
        </w:rPr>
        <w:t>el</w:t>
      </w:r>
      <w:r w:rsidRPr="004E2A95">
        <w:rPr>
          <w:rFonts w:ascii="Palatino Linotype" w:hAnsi="Palatino Linotype" w:cs="Arial"/>
          <w:sz w:val="24"/>
          <w:szCs w:val="24"/>
        </w:rPr>
        <w:t xml:space="preserve"> recurso de revisió</w:t>
      </w:r>
      <w:r>
        <w:rPr>
          <w:rFonts w:ascii="Palatino Linotype" w:hAnsi="Palatino Linotype" w:cs="Arial"/>
          <w:sz w:val="24"/>
          <w:szCs w:val="24"/>
        </w:rPr>
        <w:t>n</w:t>
      </w:r>
      <w:r w:rsidRPr="004E2A95">
        <w:rPr>
          <w:rFonts w:ascii="Palatino Linotype" w:hAnsi="Palatino Linotype" w:cs="Arial"/>
          <w:sz w:val="24"/>
          <w:szCs w:val="24"/>
        </w:rPr>
        <w:t xml:space="preserve">, en fecha </w:t>
      </w:r>
      <w:r w:rsidR="00735F1E">
        <w:rPr>
          <w:rFonts w:ascii="Palatino Linotype" w:hAnsi="Palatino Linotype" w:cs="Arial"/>
          <w:sz w:val="24"/>
          <w:szCs w:val="24"/>
        </w:rPr>
        <w:t>veintinueve</w:t>
      </w:r>
      <w:r>
        <w:rPr>
          <w:rFonts w:ascii="Palatino Linotype" w:hAnsi="Palatino Linotype" w:cs="Arial"/>
          <w:sz w:val="24"/>
          <w:szCs w:val="24"/>
        </w:rPr>
        <w:t xml:space="preserve"> de </w:t>
      </w:r>
      <w:r w:rsidR="00735F1E">
        <w:rPr>
          <w:rFonts w:ascii="Palatino Linotype" w:hAnsi="Palatino Linotype" w:cs="Arial"/>
          <w:sz w:val="24"/>
          <w:szCs w:val="24"/>
        </w:rPr>
        <w:t>agost</w:t>
      </w:r>
      <w:r>
        <w:rPr>
          <w:rFonts w:ascii="Palatino Linotype" w:hAnsi="Palatino Linotype" w:cs="Arial"/>
          <w:sz w:val="24"/>
          <w:szCs w:val="24"/>
        </w:rPr>
        <w:t xml:space="preserve">o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xml:space="preserve">, </w:t>
      </w:r>
      <w:r>
        <w:rPr>
          <w:rFonts w:ascii="Palatino Linotype" w:hAnsi="Palatino Linotype" w:cs="Arial"/>
          <w:sz w:val="24"/>
          <w:szCs w:val="24"/>
        </w:rPr>
        <w:t>el cual fue registrado</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w:t>
      </w:r>
      <w:r>
        <w:rPr>
          <w:rFonts w:ascii="Palatino Linotype" w:hAnsi="Palatino Linotype" w:cs="Arial"/>
          <w:sz w:val="24"/>
          <w:szCs w:val="24"/>
        </w:rPr>
        <w:t>el expediente</w:t>
      </w:r>
      <w:r w:rsidRPr="004E2A95">
        <w:rPr>
          <w:rFonts w:ascii="Palatino Linotype" w:hAnsi="Palatino Linotype" w:cs="Arial"/>
          <w:sz w:val="24"/>
          <w:szCs w:val="24"/>
        </w:rPr>
        <w:t xml:space="preserve"> </w:t>
      </w:r>
      <w:r w:rsidRPr="004E2A95">
        <w:rPr>
          <w:rFonts w:ascii="Palatino Linotype" w:hAnsi="Palatino Linotype" w:cs="Arial"/>
          <w:sz w:val="24"/>
          <w:szCs w:val="24"/>
        </w:rPr>
        <w:lastRenderedPageBreak/>
        <w:t xml:space="preserve">número </w:t>
      </w:r>
      <w:r w:rsidRPr="004E2A95">
        <w:rPr>
          <w:rFonts w:ascii="Palatino Linotype" w:hAnsi="Palatino Linotype" w:cs="Arial"/>
          <w:b/>
          <w:bCs/>
          <w:sz w:val="24"/>
          <w:szCs w:val="24"/>
          <w:lang w:eastAsia="es-MX"/>
        </w:rPr>
        <w:t>0</w:t>
      </w:r>
      <w:r>
        <w:rPr>
          <w:rFonts w:ascii="Palatino Linotype" w:hAnsi="Palatino Linotype" w:cs="Arial"/>
          <w:b/>
          <w:bCs/>
          <w:sz w:val="24"/>
          <w:szCs w:val="24"/>
          <w:lang w:eastAsia="es-MX"/>
        </w:rPr>
        <w:t>69</w:t>
      </w:r>
      <w:r w:rsidR="00735F1E">
        <w:rPr>
          <w:rFonts w:ascii="Palatino Linotype" w:hAnsi="Palatino Linotype" w:cs="Arial"/>
          <w:b/>
          <w:bCs/>
          <w:sz w:val="24"/>
          <w:szCs w:val="24"/>
          <w:lang w:eastAsia="es-MX"/>
        </w:rPr>
        <w:t>3</w:t>
      </w:r>
      <w:r>
        <w:rPr>
          <w:rFonts w:ascii="Palatino Linotype" w:hAnsi="Palatino Linotype" w:cs="Arial"/>
          <w:b/>
          <w:bCs/>
          <w:sz w:val="24"/>
          <w:szCs w:val="24"/>
          <w:lang w:eastAsia="es-MX"/>
        </w:rPr>
        <w:t>0/INFOEM/IP/RR/2019,</w:t>
      </w:r>
      <w:r>
        <w:rPr>
          <w:rFonts w:ascii="Palatino Linotype" w:hAnsi="Palatino Linotype" w:cs="Arial"/>
          <w:sz w:val="24"/>
        </w:rPr>
        <w:t xml:space="preserve"> </w:t>
      </w:r>
      <w:r w:rsidRPr="004E2A95">
        <w:rPr>
          <w:rFonts w:ascii="Palatino Linotype" w:hAnsi="Palatino Linotype" w:cs="Arial"/>
          <w:sz w:val="24"/>
          <w:szCs w:val="24"/>
        </w:rPr>
        <w:t xml:space="preserve">en los cuales </w:t>
      </w:r>
      <w:r w:rsidRPr="004E2A95">
        <w:rPr>
          <w:rFonts w:ascii="Palatino Linotype" w:hAnsi="Palatino Linotype" w:cs="Arial"/>
          <w:sz w:val="24"/>
        </w:rPr>
        <w:t>arguye, las siguientes manifestaciones:</w:t>
      </w:r>
    </w:p>
    <w:p w:rsidR="004F0C21" w:rsidRDefault="004F0C21" w:rsidP="004F0C21">
      <w:pPr>
        <w:pStyle w:val="Sinespaciado"/>
      </w:pPr>
    </w:p>
    <w:p w:rsidR="004F0C21" w:rsidRPr="004E2A95" w:rsidRDefault="004F0C21" w:rsidP="004F0C21">
      <w:pPr>
        <w:pStyle w:val="Sinespaciado"/>
      </w:pPr>
    </w:p>
    <w:p w:rsidR="004F0C21" w:rsidRPr="003B4EB7" w:rsidRDefault="004F0C21" w:rsidP="004F0C21">
      <w:pPr>
        <w:pStyle w:val="Sinespaciado"/>
        <w:rPr>
          <w:sz w:val="2"/>
        </w:rPr>
      </w:pPr>
    </w:p>
    <w:p w:rsidR="004F0C21" w:rsidRPr="003B4EB7" w:rsidRDefault="004F0C21" w:rsidP="004F0C21">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4F0C21" w:rsidRDefault="004F0C21" w:rsidP="004F0C21">
      <w:pPr>
        <w:spacing w:after="0" w:line="240" w:lineRule="auto"/>
        <w:jc w:val="both"/>
        <w:rPr>
          <w:rFonts w:ascii="Palatino Linotype" w:hAnsi="Palatino Linotype" w:cs="Arial"/>
          <w:b/>
          <w:bCs/>
          <w:sz w:val="24"/>
          <w:szCs w:val="24"/>
          <w:lang w:eastAsia="es-MX"/>
        </w:rPr>
      </w:pPr>
    </w:p>
    <w:p w:rsidR="004F0C21" w:rsidRPr="004E2A95" w:rsidRDefault="00735F1E" w:rsidP="004F0C21">
      <w:pPr>
        <w:spacing w:after="0" w:line="240" w:lineRule="auto"/>
        <w:ind w:left="284" w:right="425"/>
        <w:jc w:val="both"/>
        <w:rPr>
          <w:rFonts w:ascii="Palatino Linotype" w:hAnsi="Palatino Linotype" w:cs="Arial"/>
          <w:i/>
        </w:rPr>
      </w:pPr>
      <w:r w:rsidRPr="004E2A95">
        <w:rPr>
          <w:rFonts w:ascii="Palatino Linotype" w:hAnsi="Palatino Linotype" w:cs="Arial"/>
          <w:i/>
        </w:rPr>
        <w:t xml:space="preserve"> </w:t>
      </w:r>
      <w:r w:rsidR="004F0C21" w:rsidRPr="004E2A95">
        <w:rPr>
          <w:rFonts w:ascii="Palatino Linotype" w:hAnsi="Palatino Linotype" w:cs="Arial"/>
          <w:i/>
        </w:rPr>
        <w:t>“</w:t>
      </w:r>
      <w:r w:rsidRPr="00735F1E">
        <w:rPr>
          <w:rFonts w:ascii="Palatino Linotype" w:hAnsi="Palatino Linotype" w:cs="Arial"/>
          <w:i/>
        </w:rPr>
        <w:t>INFORME DE 1RA Y 2DA QUINCENA DE JUNIO</w:t>
      </w:r>
      <w:r w:rsidR="004F0C21" w:rsidRPr="004E2A95">
        <w:rPr>
          <w:rFonts w:ascii="Palatino Linotype" w:hAnsi="Palatino Linotype" w:cs="Arial"/>
          <w:i/>
        </w:rPr>
        <w:t>”</w:t>
      </w:r>
      <w:r>
        <w:rPr>
          <w:rFonts w:ascii="Palatino Linotype" w:hAnsi="Palatino Linotype" w:cs="Arial"/>
          <w:i/>
        </w:rPr>
        <w:t xml:space="preserve"> </w:t>
      </w:r>
      <w:r w:rsidR="004F0C21" w:rsidRPr="004E2A95">
        <w:rPr>
          <w:rFonts w:ascii="Palatino Linotype" w:hAnsi="Palatino Linotype" w:cs="Arial"/>
          <w:i/>
        </w:rPr>
        <w:t>[Sic]</w:t>
      </w:r>
    </w:p>
    <w:p w:rsidR="004F0C21" w:rsidRDefault="004F0C21" w:rsidP="004F0C21">
      <w:pPr>
        <w:pStyle w:val="Sinespaciado"/>
        <w:ind w:left="284"/>
      </w:pPr>
    </w:p>
    <w:p w:rsidR="004F0C21" w:rsidRPr="000A4F83" w:rsidRDefault="004F0C21" w:rsidP="004F0C21">
      <w:pPr>
        <w:pStyle w:val="Prrafodelista"/>
        <w:numPr>
          <w:ilvl w:val="0"/>
          <w:numId w:val="1"/>
        </w:numPr>
        <w:spacing w:line="360" w:lineRule="auto"/>
        <w:jc w:val="both"/>
        <w:rPr>
          <w:rFonts w:ascii="Palatino Linotype" w:hAnsi="Palatino Linotype" w:cs="Arial"/>
          <w:sz w:val="28"/>
          <w:u w:val="single"/>
        </w:rPr>
      </w:pPr>
      <w:r w:rsidRPr="000A4F83">
        <w:rPr>
          <w:rFonts w:ascii="Palatino Linotype" w:hAnsi="Palatino Linotype" w:cs="Arial"/>
          <w:b/>
          <w:sz w:val="28"/>
          <w:u w:val="single"/>
        </w:rPr>
        <w:t>Razones o Motivos de Inconformidad</w:t>
      </w:r>
      <w:r w:rsidRPr="000A4F83">
        <w:rPr>
          <w:rFonts w:ascii="Palatino Linotype" w:hAnsi="Palatino Linotype" w:cs="Arial"/>
          <w:sz w:val="28"/>
          <w:u w:val="single"/>
        </w:rPr>
        <w:t xml:space="preserve">: </w:t>
      </w:r>
    </w:p>
    <w:p w:rsidR="004F0C21" w:rsidRPr="004E2A95" w:rsidRDefault="004F0C21" w:rsidP="004F0C21">
      <w:pPr>
        <w:spacing w:after="0" w:line="240" w:lineRule="auto"/>
        <w:ind w:left="284" w:right="425"/>
        <w:jc w:val="both"/>
        <w:rPr>
          <w:rFonts w:ascii="Palatino Linotype" w:hAnsi="Palatino Linotype" w:cs="Arial"/>
          <w:i/>
        </w:rPr>
      </w:pPr>
      <w:r w:rsidRPr="004E2A95">
        <w:rPr>
          <w:rFonts w:ascii="Palatino Linotype" w:hAnsi="Palatino Linotype" w:cs="Arial"/>
          <w:i/>
        </w:rPr>
        <w:t xml:space="preserve"> “</w:t>
      </w:r>
      <w:r w:rsidR="00735F1E" w:rsidRPr="00735F1E">
        <w:rPr>
          <w:rFonts w:ascii="Palatino Linotype" w:hAnsi="Palatino Linotype" w:cs="Arial"/>
          <w:i/>
        </w:rPr>
        <w:t>NO SE HA RECIBIDO NINGUN TIPO DE RESPUESTA A LA SOLICITUD PRESENTADA ACERCA DE LA 1RA Y 2DA QUINCENA DE JUNIO CON DIETAS, NOMINA, LISTA DE RAYA, ADMINISTRATIVOS Y PERSONAL DE CONFIANZA CON PERCEPCIONES Y DEDUCCIONES</w:t>
      </w:r>
      <w:r w:rsidRPr="004E2A95">
        <w:rPr>
          <w:rFonts w:ascii="Palatino Linotype" w:hAnsi="Palatino Linotype" w:cs="Arial"/>
          <w:i/>
        </w:rPr>
        <w:t>”</w:t>
      </w:r>
      <w:r w:rsidR="00735F1E">
        <w:rPr>
          <w:rFonts w:ascii="Palatino Linotype" w:hAnsi="Palatino Linotype" w:cs="Arial"/>
          <w:i/>
        </w:rPr>
        <w:t xml:space="preserve"> </w:t>
      </w:r>
      <w:r w:rsidRPr="004E2A95">
        <w:rPr>
          <w:rFonts w:ascii="Palatino Linotype" w:hAnsi="Palatino Linotype" w:cs="Arial"/>
          <w:i/>
        </w:rPr>
        <w:t>[Sic]</w:t>
      </w:r>
    </w:p>
    <w:p w:rsidR="004F0C21" w:rsidRDefault="004F0C21" w:rsidP="004F0C21">
      <w:pPr>
        <w:pStyle w:val="Sinespaciado"/>
      </w:pPr>
    </w:p>
    <w:p w:rsidR="004F0C21" w:rsidRDefault="004F0C21" w:rsidP="004F0C21">
      <w:pPr>
        <w:pStyle w:val="Sinespaciado"/>
      </w:pPr>
    </w:p>
    <w:p w:rsidR="004F0C21" w:rsidRDefault="004F0C21" w:rsidP="004F0C21">
      <w:pPr>
        <w:pStyle w:val="Sinespaciado"/>
      </w:pPr>
    </w:p>
    <w:p w:rsidR="004F0C21" w:rsidRPr="004E2A95" w:rsidRDefault="004F0C21" w:rsidP="004F0C21">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4F0C21" w:rsidRDefault="004F0C21" w:rsidP="004F0C2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517F01">
        <w:rPr>
          <w:rFonts w:ascii="Palatino Linotype" w:hAnsi="Palatino Linotype" w:cs="Arial"/>
          <w:sz w:val="24"/>
          <w:szCs w:val="24"/>
        </w:rPr>
        <w:t>cuatro de septiembre</w:t>
      </w:r>
      <w:r>
        <w:rPr>
          <w:rFonts w:ascii="Palatino Linotype" w:hAnsi="Palatino Linotype" w:cs="Arial"/>
          <w:sz w:val="24"/>
          <w:szCs w:val="24"/>
        </w:rPr>
        <w:t xml:space="preserve"> de los corrientes determinándose en él, un plazo de siete días para que las partes manifestaran lo que a su derecho corresponda en términos del numeral ya citado.</w:t>
      </w:r>
    </w:p>
    <w:p w:rsidR="004F0C21" w:rsidRDefault="004F0C21" w:rsidP="004F0C21">
      <w:pPr>
        <w:spacing w:after="0" w:line="360" w:lineRule="auto"/>
        <w:jc w:val="both"/>
        <w:rPr>
          <w:rFonts w:ascii="Palatino Linotype" w:hAnsi="Palatino Linotype" w:cs="Arial"/>
          <w:sz w:val="24"/>
          <w:szCs w:val="24"/>
        </w:rPr>
      </w:pPr>
    </w:p>
    <w:p w:rsidR="004F0C21" w:rsidRPr="004E2A95" w:rsidRDefault="004F0C21" w:rsidP="004F0C21">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4F0C21" w:rsidRPr="00A46924" w:rsidRDefault="004F0C21" w:rsidP="004F0C21">
      <w:pPr>
        <w:spacing w:after="0" w:line="360" w:lineRule="auto"/>
        <w:jc w:val="both"/>
        <w:rPr>
          <w:rFonts w:ascii="Palatino Linotype" w:hAnsi="Palatino Linotype" w:cs="Arial"/>
          <w:sz w:val="24"/>
          <w:szCs w:val="24"/>
        </w:rPr>
      </w:pPr>
      <w:r w:rsidRPr="00772B1A">
        <w:rPr>
          <w:rFonts w:ascii="Palatino Linotype" w:hAnsi="Palatino Linotype" w:cs="Arial"/>
          <w:sz w:val="24"/>
          <w:szCs w:val="24"/>
        </w:rPr>
        <w:t xml:space="preserve"> </w:t>
      </w: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se </w:t>
      </w:r>
      <w:r>
        <w:rPr>
          <w:rFonts w:ascii="Palatino Linotype" w:hAnsi="Palatino Linotype" w:cs="Arial"/>
          <w:sz w:val="24"/>
          <w:szCs w:val="24"/>
        </w:rPr>
        <w:lastRenderedPageBreak/>
        <w:t xml:space="preserve">advierte que </w:t>
      </w:r>
      <w:r>
        <w:rPr>
          <w:rFonts w:ascii="Palatino Linotype" w:hAnsi="Palatino Linotype" w:cs="Arial"/>
          <w:b/>
          <w:sz w:val="24"/>
          <w:szCs w:val="24"/>
        </w:rPr>
        <w:t>La Recurrente</w:t>
      </w:r>
      <w:r w:rsidR="00517F01">
        <w:rPr>
          <w:rFonts w:ascii="Palatino Linotype" w:hAnsi="Palatino Linotype" w:cs="Arial"/>
          <w:b/>
          <w:sz w:val="24"/>
          <w:szCs w:val="24"/>
        </w:rPr>
        <w:t xml:space="preserve"> </w:t>
      </w:r>
      <w:r w:rsidR="00517F01" w:rsidRPr="00517F01">
        <w:rPr>
          <w:rFonts w:ascii="Palatino Linotype" w:hAnsi="Palatino Linotype" w:cs="Arial"/>
          <w:sz w:val="24"/>
          <w:szCs w:val="24"/>
        </w:rPr>
        <w:t>no</w:t>
      </w:r>
      <w:r>
        <w:rPr>
          <w:rFonts w:ascii="Palatino Linotype" w:hAnsi="Palatino Linotype" w:cs="Arial"/>
          <w:b/>
          <w:sz w:val="24"/>
          <w:szCs w:val="24"/>
        </w:rPr>
        <w:t xml:space="preserve"> </w:t>
      </w:r>
      <w:r>
        <w:rPr>
          <w:rFonts w:ascii="Palatino Linotype" w:hAnsi="Palatino Linotype" w:cs="Arial"/>
          <w:sz w:val="24"/>
          <w:szCs w:val="24"/>
        </w:rPr>
        <w:t xml:space="preserve">presentó alegatos, sirve de sustento la siguiente imagen ilustrativa: </w:t>
      </w:r>
    </w:p>
    <w:p w:rsidR="004F0C21" w:rsidRDefault="004F0C21" w:rsidP="004F0C21">
      <w:pPr>
        <w:spacing w:after="0" w:line="360" w:lineRule="auto"/>
        <w:jc w:val="both"/>
        <w:rPr>
          <w:rFonts w:ascii="Palatino Linotype" w:hAnsi="Palatino Linotype" w:cs="Arial"/>
          <w:sz w:val="24"/>
          <w:szCs w:val="24"/>
        </w:rPr>
      </w:pPr>
    </w:p>
    <w:p w:rsidR="004F0C21" w:rsidRDefault="00517F01" w:rsidP="004F0C21">
      <w:pPr>
        <w:spacing w:after="0" w:line="360" w:lineRule="auto"/>
        <w:jc w:val="center"/>
        <w:rPr>
          <w:rFonts w:ascii="Palatino Linotype" w:hAnsi="Palatino Linotype" w:cs="Arial"/>
          <w:sz w:val="24"/>
          <w:szCs w:val="24"/>
        </w:rPr>
      </w:pPr>
      <w:r>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14:anchorId="62DEF6C9" wp14:editId="1EAE79B4">
                <wp:simplePos x="0" y="0"/>
                <wp:positionH relativeFrom="column">
                  <wp:posOffset>2425065</wp:posOffset>
                </wp:positionH>
                <wp:positionV relativeFrom="paragraph">
                  <wp:posOffset>187960</wp:posOffset>
                </wp:positionV>
                <wp:extent cx="962025" cy="246491"/>
                <wp:effectExtent l="0" t="0" r="9525" b="1270"/>
                <wp:wrapNone/>
                <wp:docPr id="13" name="Flecha izquierda 13"/>
                <wp:cNvGraphicFramePr/>
                <a:graphic xmlns:a="http://schemas.openxmlformats.org/drawingml/2006/main">
                  <a:graphicData uri="http://schemas.microsoft.com/office/word/2010/wordprocessingShape">
                    <wps:wsp>
                      <wps:cNvSpPr/>
                      <wps:spPr>
                        <a:xfrm>
                          <a:off x="0" y="0"/>
                          <a:ext cx="962025" cy="246491"/>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31B311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190.95pt;margin-top:14.8pt;width:75.75pt;height:1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" adj="2767" fillcolor="red" stroked="f" strokeweight="1pt"/>
            </w:pict>
          </mc:Fallback>
        </mc:AlternateContent>
      </w:r>
      <w:r>
        <w:rPr>
          <w:noProof/>
          <w:lang w:eastAsia="es-MX"/>
        </w:rPr>
        <w:drawing>
          <wp:inline distT="0" distB="0" distL="0" distR="0" wp14:anchorId="7EC0121B" wp14:editId="04999E08">
            <wp:extent cx="5542915" cy="24003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337" t="25397" r="27337" b="47325"/>
                    <a:stretch/>
                  </pic:blipFill>
                  <pic:spPr bwMode="auto">
                    <a:xfrm>
                      <a:off x="0" y="0"/>
                      <a:ext cx="5551907" cy="2404194"/>
                    </a:xfrm>
                    <a:prstGeom prst="rect">
                      <a:avLst/>
                    </a:prstGeom>
                    <a:ln>
                      <a:noFill/>
                    </a:ln>
                    <a:extLst>
                      <a:ext uri="{53640926-AAD7-44D8-BBD7-CCE9431645EC}">
                        <a14:shadowObscured xmlns:a14="http://schemas.microsoft.com/office/drawing/2010/main"/>
                      </a:ext>
                    </a:extLst>
                  </pic:spPr>
                </pic:pic>
              </a:graphicData>
            </a:graphic>
          </wp:inline>
        </w:drawing>
      </w:r>
    </w:p>
    <w:p w:rsidR="004F0C21" w:rsidRPr="00B76686" w:rsidRDefault="004F0C21" w:rsidP="004F0C21">
      <w:pPr>
        <w:spacing w:after="0" w:line="360" w:lineRule="auto"/>
        <w:jc w:val="both"/>
        <w:rPr>
          <w:rFonts w:ascii="Palatino Linotype" w:hAnsi="Palatino Linotype" w:cs="Arial"/>
          <w:sz w:val="2"/>
          <w:szCs w:val="24"/>
        </w:rPr>
      </w:pPr>
    </w:p>
    <w:p w:rsidR="004F0C21" w:rsidRPr="008B6CF2" w:rsidRDefault="004F0C21" w:rsidP="004F0C21">
      <w:pPr>
        <w:pStyle w:val="Sinespaciado"/>
        <w:rPr>
          <w:noProof/>
          <w:sz w:val="2"/>
        </w:rPr>
      </w:pPr>
    </w:p>
    <w:p w:rsidR="004F0C21" w:rsidRDefault="004F0C21" w:rsidP="004F0C21">
      <w:pPr>
        <w:pStyle w:val="Sinespaciado"/>
      </w:pPr>
    </w:p>
    <w:p w:rsidR="004F0C21" w:rsidRDefault="004F0C21" w:rsidP="004F0C21">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4F0C21" w:rsidRDefault="004F0C21" w:rsidP="004F0C21">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Decretándose el cierre de la</w:t>
      </w:r>
      <w:r>
        <w:rPr>
          <w:rFonts w:ascii="Palatino Linotype" w:hAnsi="Palatino Linotype" w:cs="Arial"/>
          <w:sz w:val="24"/>
          <w:szCs w:val="24"/>
        </w:rPr>
        <w:t xml:space="preserve"> misma</w:t>
      </w:r>
      <w:r w:rsidRPr="004E2A95">
        <w:rPr>
          <w:rFonts w:ascii="Palatino Linotype" w:hAnsi="Palatino Linotype" w:cs="Arial"/>
          <w:sz w:val="24"/>
          <w:szCs w:val="24"/>
        </w:rPr>
        <w:t xml:space="preserve"> en fecha </w:t>
      </w:r>
      <w:r w:rsidR="00517F01">
        <w:rPr>
          <w:rFonts w:ascii="Palatino Linotype" w:hAnsi="Palatino Linotype" w:cs="Arial"/>
          <w:sz w:val="24"/>
          <w:szCs w:val="24"/>
        </w:rPr>
        <w:t>diecisiete</w:t>
      </w:r>
      <w:r>
        <w:rPr>
          <w:rFonts w:ascii="Palatino Linotype" w:hAnsi="Palatino Linotype" w:cs="Arial"/>
          <w:sz w:val="24"/>
          <w:szCs w:val="24"/>
        </w:rPr>
        <w:t xml:space="preserve"> </w:t>
      </w:r>
      <w:r w:rsidRPr="004E2A95">
        <w:rPr>
          <w:rFonts w:ascii="Palatino Linotype" w:hAnsi="Palatino Linotype" w:cs="Arial"/>
          <w:sz w:val="24"/>
          <w:szCs w:val="24"/>
        </w:rPr>
        <w:t xml:space="preserve">de </w:t>
      </w:r>
      <w:r w:rsidR="00517F01">
        <w:rPr>
          <w:rFonts w:ascii="Palatino Linotype" w:hAnsi="Palatino Linotype" w:cs="Arial"/>
          <w:sz w:val="24"/>
          <w:szCs w:val="24"/>
        </w:rPr>
        <w:t>septiembre</w:t>
      </w:r>
      <w:r>
        <w:rPr>
          <w:rFonts w:ascii="Palatino Linotype" w:hAnsi="Palatino Linotype" w:cs="Arial"/>
          <w:sz w:val="24"/>
          <w:szCs w:val="24"/>
        </w:rPr>
        <w:t xml:space="preserve"> del año dos mil diecinueve,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rsidR="004F0C21" w:rsidRDefault="004F0C21" w:rsidP="004F0C21">
      <w:pPr>
        <w:spacing w:after="0" w:line="360" w:lineRule="auto"/>
        <w:jc w:val="both"/>
        <w:rPr>
          <w:rFonts w:ascii="Palatino Linotype" w:hAnsi="Palatino Linotype" w:cs="Arial"/>
          <w:sz w:val="24"/>
          <w:szCs w:val="24"/>
        </w:rPr>
      </w:pPr>
    </w:p>
    <w:p w:rsidR="004F0C21" w:rsidRDefault="004F0C21" w:rsidP="004F0C21">
      <w:pPr>
        <w:pStyle w:val="Sinespaciado"/>
        <w:spacing w:line="360" w:lineRule="auto"/>
        <w:jc w:val="both"/>
        <w:rPr>
          <w:rFonts w:ascii="Palatino Linotype" w:hAnsi="Palatino Linotype"/>
        </w:rPr>
      </w:pPr>
      <w:r>
        <w:rPr>
          <w:rFonts w:ascii="Palatino Linotype" w:hAnsi="Palatino Linotype" w:cs="Arial"/>
        </w:rPr>
        <w:t xml:space="preserve">Asimismo, </w:t>
      </w:r>
      <w:r>
        <w:rPr>
          <w:rFonts w:ascii="Palatino Linotype" w:hAnsi="Palatino Linotype"/>
        </w:rPr>
        <w:t>e</w:t>
      </w:r>
      <w:r w:rsidRPr="002F3BBA">
        <w:rPr>
          <w:rFonts w:ascii="Palatino Linotype" w:hAnsi="Palatino Linotype"/>
        </w:rPr>
        <w:t xml:space="preserve">n fecha </w:t>
      </w:r>
      <w:r w:rsidR="00517F01">
        <w:rPr>
          <w:rFonts w:ascii="Palatino Linotype" w:hAnsi="Palatino Linotype"/>
        </w:rPr>
        <w:t>dieciséis</w:t>
      </w:r>
      <w:r>
        <w:rPr>
          <w:rFonts w:ascii="Palatino Linotype" w:hAnsi="Palatino Linotype"/>
        </w:rPr>
        <w:t xml:space="preserve"> de </w:t>
      </w:r>
      <w:r w:rsidR="00517F01">
        <w:rPr>
          <w:rFonts w:ascii="Palatino Linotype" w:hAnsi="Palatino Linotype"/>
        </w:rPr>
        <w:t>octu</w:t>
      </w:r>
      <w:r>
        <w:rPr>
          <w:rFonts w:ascii="Palatino Linotype" w:hAnsi="Palatino Linotype"/>
        </w:rPr>
        <w:t>bre</w:t>
      </w:r>
      <w:r w:rsidRPr="002F3BBA">
        <w:rPr>
          <w:rFonts w:ascii="Palatino Linotype" w:hAnsi="Palatino Linotype"/>
        </w:rPr>
        <w:t xml:space="preserve"> de dos mil diecinueve, se amplió el término para resolver </w:t>
      </w:r>
      <w:r>
        <w:rPr>
          <w:rFonts w:ascii="Palatino Linotype" w:hAnsi="Palatino Linotype"/>
        </w:rPr>
        <w:t xml:space="preserve">el </w:t>
      </w:r>
      <w:r w:rsidRPr="002F3BBA">
        <w:rPr>
          <w:rFonts w:ascii="Palatino Linotype" w:hAnsi="Palatino Linotype"/>
        </w:rPr>
        <w:t>recurso de revisión en términos del artículo 181</w:t>
      </w:r>
      <w:r>
        <w:rPr>
          <w:rFonts w:ascii="Palatino Linotype" w:hAnsi="Palatino Linotype"/>
        </w:rPr>
        <w:t>,</w:t>
      </w:r>
      <w:r w:rsidRPr="002F3BBA">
        <w:rPr>
          <w:rFonts w:ascii="Palatino Linotype" w:hAnsi="Palatino Linotype"/>
        </w:rPr>
        <w:t xml:space="preserve"> párrafo 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4F0C21" w:rsidRPr="00B76686" w:rsidRDefault="004F0C21" w:rsidP="004F0C21">
      <w:pPr>
        <w:pStyle w:val="Sinespaciado"/>
        <w:spacing w:line="360" w:lineRule="auto"/>
        <w:jc w:val="both"/>
        <w:rPr>
          <w:rFonts w:ascii="Palatino Linotype" w:hAnsi="Palatino Linotype"/>
        </w:rPr>
      </w:pPr>
    </w:p>
    <w:p w:rsidR="004F0C21" w:rsidRPr="004E2A95" w:rsidRDefault="004F0C21" w:rsidP="004F0C21">
      <w:pPr>
        <w:spacing w:after="0" w:line="360" w:lineRule="auto"/>
        <w:jc w:val="center"/>
        <w:rPr>
          <w:rFonts w:ascii="Palatino Linotype" w:hAnsi="Palatino Linotype" w:cs="Arial"/>
          <w:b/>
          <w:sz w:val="28"/>
        </w:rPr>
      </w:pPr>
      <w:r w:rsidRPr="004E2A95">
        <w:rPr>
          <w:rFonts w:ascii="Palatino Linotype" w:hAnsi="Palatino Linotype" w:cs="Arial"/>
          <w:b/>
          <w:sz w:val="28"/>
        </w:rPr>
        <w:lastRenderedPageBreak/>
        <w:t xml:space="preserve">C O N S I D E R A N D O </w:t>
      </w:r>
      <w:r>
        <w:rPr>
          <w:rFonts w:ascii="Palatino Linotype" w:hAnsi="Palatino Linotype" w:cs="Arial"/>
          <w:b/>
          <w:sz w:val="28"/>
        </w:rPr>
        <w:t>S</w:t>
      </w:r>
    </w:p>
    <w:p w:rsidR="004F0C21" w:rsidRPr="00B76686" w:rsidRDefault="004F0C21" w:rsidP="004F0C21">
      <w:pPr>
        <w:spacing w:after="0" w:line="360" w:lineRule="auto"/>
        <w:jc w:val="both"/>
        <w:rPr>
          <w:rFonts w:ascii="Palatino Linotype" w:hAnsi="Palatino Linotype" w:cs="Arial"/>
          <w:b/>
          <w:sz w:val="24"/>
          <w:szCs w:val="24"/>
        </w:rPr>
      </w:pPr>
    </w:p>
    <w:p w:rsidR="004F0C21" w:rsidRPr="00602972" w:rsidRDefault="004F0C21" w:rsidP="004F0C21">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4F0C21" w:rsidRPr="002F3BBA" w:rsidRDefault="004F0C21" w:rsidP="004F0C21">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Pr>
          <w:rFonts w:ascii="Palatino Linotype" w:hAnsi="Palatino Linotype" w:cs="Arial"/>
          <w:sz w:val="24"/>
          <w:szCs w:val="24"/>
        </w:rPr>
        <w:t>terce</w:t>
      </w:r>
      <w:r w:rsidRPr="002F3BBA">
        <w:rPr>
          <w:rFonts w:ascii="Palatino Linotype" w:hAnsi="Palatino Linotype" w:cs="Arial"/>
          <w:sz w:val="24"/>
          <w:szCs w:val="24"/>
        </w:rPr>
        <w:t xml:space="preserve">ro y vigésimo </w:t>
      </w:r>
      <w:r>
        <w:rPr>
          <w:rFonts w:ascii="Palatino Linotype" w:hAnsi="Palatino Linotype" w:cs="Arial"/>
          <w:sz w:val="24"/>
          <w:szCs w:val="24"/>
        </w:rPr>
        <w:t>cuart</w:t>
      </w:r>
      <w:r w:rsidRPr="002F3BBA">
        <w:rPr>
          <w:rFonts w:ascii="Palatino Linotype" w:hAnsi="Palatino Linotype" w:cs="Arial"/>
          <w:sz w:val="24"/>
          <w:szCs w:val="24"/>
        </w:rPr>
        <w:t>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4F0C21" w:rsidRDefault="004F0C21" w:rsidP="004F0C21">
      <w:pPr>
        <w:autoSpaceDE w:val="0"/>
        <w:autoSpaceDN w:val="0"/>
        <w:adjustRightInd w:val="0"/>
        <w:spacing w:after="0" w:line="360" w:lineRule="auto"/>
        <w:jc w:val="both"/>
        <w:rPr>
          <w:rFonts w:ascii="Palatino Linotype" w:hAnsi="Palatino Linotype" w:cs="Arial"/>
          <w:b/>
          <w:sz w:val="28"/>
          <w:szCs w:val="24"/>
        </w:rPr>
      </w:pPr>
    </w:p>
    <w:p w:rsidR="004F0C21" w:rsidRPr="00602972" w:rsidRDefault="004F0C21" w:rsidP="004F0C21">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w:t>
      </w:r>
      <w:r w:rsidRPr="00602972">
        <w:rPr>
          <w:rFonts w:ascii="Palatino Linotype" w:hAnsi="Palatino Linotype" w:cs="Arial"/>
          <w:b/>
          <w:sz w:val="28"/>
          <w:szCs w:val="24"/>
        </w:rPr>
        <w:t xml:space="preserve">De los alcances del Recurso de Revisión. </w:t>
      </w:r>
    </w:p>
    <w:p w:rsidR="004F0C21" w:rsidRDefault="004F0C21" w:rsidP="004F0C21">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w:t>
      </w:r>
      <w:r w:rsidRPr="002F3BBA">
        <w:rPr>
          <w:rFonts w:ascii="Palatino Linotype" w:hAnsi="Palatino Linotype" w:cs="Arial"/>
          <w:sz w:val="24"/>
          <w:szCs w:val="24"/>
        </w:rPr>
        <w:lastRenderedPageBreak/>
        <w:t>cualquier posible afectación al derecho de acceso a la información pública y garantizando el principio rector de máxima publicidad.</w:t>
      </w:r>
    </w:p>
    <w:p w:rsidR="004F0C21" w:rsidRDefault="004F0C21" w:rsidP="004F0C21">
      <w:pPr>
        <w:autoSpaceDE w:val="0"/>
        <w:autoSpaceDN w:val="0"/>
        <w:adjustRightInd w:val="0"/>
        <w:spacing w:after="0" w:line="360" w:lineRule="auto"/>
        <w:jc w:val="both"/>
        <w:rPr>
          <w:rFonts w:ascii="Palatino Linotype" w:hAnsi="Palatino Linotype" w:cs="Arial"/>
          <w:sz w:val="24"/>
          <w:szCs w:val="24"/>
        </w:rPr>
      </w:pPr>
    </w:p>
    <w:p w:rsidR="004F0C21" w:rsidRPr="009C4628" w:rsidRDefault="004F0C21" w:rsidP="004F0C21">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4F0C21" w:rsidRPr="009C4628" w:rsidRDefault="004F0C21" w:rsidP="004F0C21">
      <w:pPr>
        <w:pStyle w:val="Sinespaciado"/>
        <w:rPr>
          <w:sz w:val="12"/>
        </w:rPr>
      </w:pPr>
    </w:p>
    <w:p w:rsidR="004F0C21" w:rsidRPr="009C4628" w:rsidRDefault="004F0C21" w:rsidP="004F0C21">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w:t>
      </w:r>
      <w:r w:rsidRPr="009C4628">
        <w:rPr>
          <w:rFonts w:ascii="Palatino Linotype" w:hAnsi="Palatino Linotype" w:cs="Arial"/>
          <w:b/>
          <w:i/>
          <w:sz w:val="22"/>
          <w:szCs w:val="22"/>
        </w:rPr>
        <w:t>Artículo 163.</w:t>
      </w:r>
      <w:r w:rsidRPr="009C4628">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4F0C21" w:rsidRPr="009C4628" w:rsidRDefault="004F0C21" w:rsidP="004F0C21">
      <w:pPr>
        <w:pStyle w:val="Prrafodelista"/>
        <w:autoSpaceDE w:val="0"/>
        <w:autoSpaceDN w:val="0"/>
        <w:adjustRightInd w:val="0"/>
        <w:ind w:left="567" w:right="567"/>
        <w:jc w:val="both"/>
        <w:rPr>
          <w:rFonts w:ascii="Palatino Linotype" w:hAnsi="Palatino Linotype" w:cs="Arial"/>
          <w:i/>
          <w:sz w:val="22"/>
          <w:szCs w:val="22"/>
        </w:rPr>
      </w:pPr>
    </w:p>
    <w:p w:rsidR="004F0C21" w:rsidRPr="009C4628" w:rsidRDefault="004F0C21" w:rsidP="004F0C21">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4F0C21" w:rsidRPr="009C4628" w:rsidRDefault="004F0C21" w:rsidP="004F0C21">
      <w:pPr>
        <w:pStyle w:val="Prrafodelista"/>
        <w:autoSpaceDE w:val="0"/>
        <w:autoSpaceDN w:val="0"/>
        <w:adjustRightInd w:val="0"/>
        <w:ind w:left="567" w:right="567"/>
        <w:jc w:val="right"/>
        <w:rPr>
          <w:rFonts w:ascii="Palatino Linotype" w:hAnsi="Palatino Linotype" w:cs="Arial"/>
          <w:i/>
          <w:sz w:val="20"/>
          <w:szCs w:val="22"/>
        </w:rPr>
      </w:pPr>
      <w:r w:rsidRPr="009C4628">
        <w:rPr>
          <w:rFonts w:ascii="Palatino Linotype" w:hAnsi="Palatino Linotype" w:cs="Arial"/>
          <w:i/>
          <w:sz w:val="20"/>
          <w:szCs w:val="22"/>
        </w:rPr>
        <w:t>(Énfasis añadido)</w:t>
      </w:r>
    </w:p>
    <w:p w:rsidR="004F0C21" w:rsidRPr="009C4628" w:rsidRDefault="004F0C21" w:rsidP="004F0C21">
      <w:pPr>
        <w:autoSpaceDE w:val="0"/>
        <w:autoSpaceDN w:val="0"/>
        <w:adjustRightInd w:val="0"/>
        <w:spacing w:line="360" w:lineRule="auto"/>
        <w:jc w:val="both"/>
        <w:rPr>
          <w:rFonts w:ascii="Palatino Linotype" w:hAnsi="Palatino Linotype" w:cs="Arial"/>
          <w:sz w:val="24"/>
          <w:szCs w:val="24"/>
        </w:rPr>
      </w:pPr>
    </w:p>
    <w:p w:rsidR="004F0C21" w:rsidRPr="009C4628" w:rsidRDefault="004F0C21" w:rsidP="004F0C21">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4F0C21" w:rsidRPr="009C4628" w:rsidRDefault="004F0C21" w:rsidP="004F0C21">
      <w:pPr>
        <w:pStyle w:val="Sinespaciado"/>
      </w:pPr>
    </w:p>
    <w:p w:rsidR="004F0C21" w:rsidRPr="009C4628" w:rsidRDefault="004F0C21" w:rsidP="004F0C21">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4F0C21" w:rsidRPr="009C4628" w:rsidRDefault="004F0C21" w:rsidP="004F0C21">
      <w:pPr>
        <w:pStyle w:val="Sinespaciado"/>
      </w:pPr>
    </w:p>
    <w:p w:rsidR="004F0C21" w:rsidRPr="009C4628" w:rsidRDefault="004F0C21" w:rsidP="004F0C21">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 xml:space="preserve">Derivado de lo anterior, se constituye la figura jurídica de la </w:t>
      </w:r>
      <w:r w:rsidRPr="009C4628">
        <w:rPr>
          <w:rFonts w:ascii="Palatino Linotype" w:hAnsi="Palatino Linotype" w:cs="Arial"/>
          <w:b/>
          <w:i/>
          <w:sz w:val="24"/>
          <w:szCs w:val="24"/>
        </w:rPr>
        <w:t>NEGATIVA FICTA</w:t>
      </w:r>
      <w:r w:rsidRPr="009C4628">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4F0C21" w:rsidRPr="009C4628" w:rsidRDefault="004F0C21" w:rsidP="004F0C21">
      <w:pPr>
        <w:pStyle w:val="Sinespaciado"/>
      </w:pPr>
    </w:p>
    <w:p w:rsidR="004F0C21" w:rsidRPr="009C4628" w:rsidRDefault="004F0C21" w:rsidP="004F0C21">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9C4628">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rsidR="004F0C21" w:rsidRPr="009C4628" w:rsidRDefault="004F0C21" w:rsidP="004F0C21">
      <w:pPr>
        <w:pStyle w:val="Sinespaciado"/>
      </w:pPr>
    </w:p>
    <w:p w:rsidR="004F0C21" w:rsidRPr="009C4628" w:rsidRDefault="004F0C21" w:rsidP="004F0C21">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w:t>
      </w:r>
      <w:r w:rsidRPr="009C4628">
        <w:rPr>
          <w:rFonts w:ascii="Palatino Linotype" w:hAnsi="Palatino Linotype" w:cs="Arial"/>
          <w:b/>
          <w:i/>
          <w:sz w:val="22"/>
          <w:szCs w:val="22"/>
        </w:rPr>
        <w:t>Artículo 178.</w:t>
      </w:r>
      <w:r w:rsidRPr="009C462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F0C21" w:rsidRPr="009C4628" w:rsidRDefault="004F0C21" w:rsidP="004F0C21">
      <w:pPr>
        <w:pStyle w:val="Prrafodelista"/>
        <w:autoSpaceDE w:val="0"/>
        <w:autoSpaceDN w:val="0"/>
        <w:adjustRightInd w:val="0"/>
        <w:ind w:left="567" w:right="567"/>
        <w:jc w:val="both"/>
        <w:rPr>
          <w:rFonts w:ascii="Palatino Linotype" w:hAnsi="Palatino Linotype" w:cs="Arial"/>
          <w:i/>
          <w:sz w:val="22"/>
          <w:szCs w:val="22"/>
        </w:rPr>
      </w:pPr>
    </w:p>
    <w:p w:rsidR="004F0C21" w:rsidRPr="009C4628" w:rsidRDefault="004F0C21" w:rsidP="004F0C21">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9C4628">
        <w:rPr>
          <w:rFonts w:ascii="Palatino Linotype" w:hAnsi="Palatino Linotype" w:cs="Arial"/>
          <w:i/>
          <w:sz w:val="22"/>
          <w:szCs w:val="22"/>
        </w:rPr>
        <w:t>, acompañado con el documento que pruebe la fecha en que presentó la solicitud.</w:t>
      </w:r>
    </w:p>
    <w:p w:rsidR="004F0C21" w:rsidRPr="009C4628" w:rsidRDefault="004F0C21" w:rsidP="004F0C21">
      <w:pPr>
        <w:pStyle w:val="Prrafodelista"/>
        <w:autoSpaceDE w:val="0"/>
        <w:autoSpaceDN w:val="0"/>
        <w:adjustRightInd w:val="0"/>
        <w:ind w:left="567" w:right="567"/>
        <w:jc w:val="both"/>
        <w:rPr>
          <w:rFonts w:ascii="Palatino Linotype" w:hAnsi="Palatino Linotype" w:cs="Arial"/>
          <w:i/>
          <w:sz w:val="22"/>
          <w:szCs w:val="22"/>
        </w:rPr>
      </w:pPr>
    </w:p>
    <w:p w:rsidR="004F0C21" w:rsidRPr="009C4628" w:rsidRDefault="004F0C21" w:rsidP="004F0C21">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4F0C21" w:rsidRPr="009C4628" w:rsidRDefault="004F0C21" w:rsidP="004F0C21">
      <w:pPr>
        <w:pStyle w:val="Prrafodelista"/>
        <w:autoSpaceDE w:val="0"/>
        <w:autoSpaceDN w:val="0"/>
        <w:adjustRightInd w:val="0"/>
        <w:ind w:left="567" w:right="567"/>
        <w:jc w:val="right"/>
        <w:rPr>
          <w:rFonts w:ascii="Palatino Linotype" w:hAnsi="Palatino Linotype" w:cs="Arial"/>
          <w:i/>
          <w:sz w:val="18"/>
          <w:szCs w:val="22"/>
        </w:rPr>
      </w:pPr>
      <w:r w:rsidRPr="009C4628">
        <w:rPr>
          <w:rFonts w:ascii="Palatino Linotype" w:hAnsi="Palatino Linotype" w:cs="Arial"/>
          <w:i/>
          <w:sz w:val="18"/>
          <w:szCs w:val="22"/>
        </w:rPr>
        <w:t>(Énfasis añadido)</w:t>
      </w:r>
    </w:p>
    <w:p w:rsidR="004F0C21" w:rsidRPr="009C4628" w:rsidRDefault="004F0C21" w:rsidP="004F0C21">
      <w:pPr>
        <w:pStyle w:val="Prrafodelista"/>
        <w:autoSpaceDE w:val="0"/>
        <w:autoSpaceDN w:val="0"/>
        <w:adjustRightInd w:val="0"/>
        <w:spacing w:line="360" w:lineRule="auto"/>
        <w:ind w:left="0"/>
        <w:jc w:val="both"/>
        <w:rPr>
          <w:rFonts w:ascii="Palatino Linotype" w:hAnsi="Palatino Linotype" w:cs="Arial"/>
        </w:rPr>
      </w:pPr>
    </w:p>
    <w:p w:rsidR="004F0C21" w:rsidRPr="009C4628" w:rsidRDefault="004F0C21" w:rsidP="004F0C21">
      <w:pPr>
        <w:pStyle w:val="Prrafodelista"/>
        <w:autoSpaceDE w:val="0"/>
        <w:autoSpaceDN w:val="0"/>
        <w:adjustRightInd w:val="0"/>
        <w:spacing w:line="360" w:lineRule="auto"/>
        <w:ind w:left="0"/>
        <w:jc w:val="both"/>
        <w:rPr>
          <w:rFonts w:ascii="Palatino Linotype" w:hAnsi="Palatino Linotype" w:cs="Arial"/>
        </w:rPr>
      </w:pPr>
      <w:r w:rsidRPr="009C4628">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9C4628">
        <w:rPr>
          <w:rFonts w:ascii="Palatino Linotype" w:hAnsi="Palatino Linotype" w:cs="Arial"/>
          <w:b/>
        </w:rPr>
        <w:t>Sujeto Obligado</w:t>
      </w:r>
      <w:r w:rsidRPr="009C4628">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w:t>
      </w:r>
      <w:r w:rsidRPr="009C4628">
        <w:rPr>
          <w:rFonts w:ascii="Palatino Linotype" w:hAnsi="Palatino Linotype" w:cs="Arial"/>
        </w:rPr>
        <w:lastRenderedPageBreak/>
        <w:t>presentado en cualquier momento. Por lo que la interposición del presente recurso de revisión resulta oportuna.</w:t>
      </w:r>
    </w:p>
    <w:p w:rsidR="004F0C21" w:rsidRPr="00BD7013" w:rsidRDefault="004F0C21" w:rsidP="004F0C21">
      <w:pPr>
        <w:autoSpaceDE w:val="0"/>
        <w:autoSpaceDN w:val="0"/>
        <w:adjustRightInd w:val="0"/>
        <w:spacing w:after="0" w:line="360" w:lineRule="auto"/>
        <w:jc w:val="both"/>
        <w:rPr>
          <w:rFonts w:ascii="Palatino Linotype" w:hAnsi="Palatino Linotype" w:cs="Arial"/>
          <w:b/>
          <w:sz w:val="24"/>
        </w:rPr>
      </w:pPr>
    </w:p>
    <w:p w:rsidR="004F0C21" w:rsidRPr="00602972" w:rsidRDefault="004F0C21" w:rsidP="004F0C21">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Del estudio de las causas de improcedencia. </w:t>
      </w:r>
    </w:p>
    <w:p w:rsidR="004F0C21" w:rsidRPr="002F3BBA" w:rsidRDefault="004F0C21" w:rsidP="004F0C21">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4F0C21" w:rsidRPr="002F3BBA" w:rsidRDefault="004F0C21" w:rsidP="004F0C21">
      <w:pPr>
        <w:pStyle w:val="Sinespaciado"/>
      </w:pPr>
    </w:p>
    <w:p w:rsidR="004F0C21" w:rsidRPr="00602972" w:rsidRDefault="004F0C21" w:rsidP="004F0C21">
      <w:pPr>
        <w:spacing w:after="0" w:line="240" w:lineRule="auto"/>
        <w:ind w:left="851" w:right="851"/>
        <w:jc w:val="both"/>
        <w:rPr>
          <w:rFonts w:ascii="Palatino Linotype" w:hAnsi="Palatino Linotype"/>
          <w:b/>
          <w:bCs/>
          <w:i/>
          <w:szCs w:val="24"/>
          <w:lang w:eastAsia="es-MX"/>
        </w:rPr>
      </w:pPr>
      <w:r w:rsidRPr="00602972">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4F0C21" w:rsidRPr="00602972" w:rsidRDefault="004F0C21" w:rsidP="004F0C21">
      <w:pPr>
        <w:pStyle w:val="Prrafodelista"/>
        <w:autoSpaceDE w:val="0"/>
        <w:autoSpaceDN w:val="0"/>
        <w:adjustRightInd w:val="0"/>
        <w:ind w:left="851" w:right="851"/>
        <w:jc w:val="both"/>
        <w:rPr>
          <w:rFonts w:ascii="Palatino Linotype" w:hAnsi="Palatino Linotype" w:cs="Arial"/>
          <w:sz w:val="22"/>
        </w:rPr>
      </w:pPr>
      <w:r w:rsidRPr="00602972">
        <w:rPr>
          <w:rFonts w:ascii="Palatino Linotype" w:hAnsi="Palatino Linotype"/>
          <w:i/>
          <w:sz w:val="22"/>
        </w:rPr>
        <w:t>Del examen de compatibilidad de los artículos</w:t>
      </w:r>
      <w:r w:rsidRPr="00602972">
        <w:rPr>
          <w:rStyle w:val="apple-converted-space"/>
          <w:rFonts w:ascii="Palatino Linotype" w:hAnsi="Palatino Linotype"/>
          <w:i/>
          <w:sz w:val="22"/>
        </w:rPr>
        <w:t> </w:t>
      </w:r>
      <w:hyperlink r:id="rId9" w:history="1">
        <w:r w:rsidRPr="00602972">
          <w:rPr>
            <w:rStyle w:val="Hipervnculo"/>
            <w:rFonts w:ascii="Palatino Linotype" w:eastAsia="Calibri" w:hAnsi="Palatino Linotype"/>
            <w:i/>
            <w:sz w:val="22"/>
          </w:rPr>
          <w:t>73 y 74 de la Ley de Amparo</w:t>
        </w:r>
      </w:hyperlink>
      <w:r w:rsidRPr="00602972">
        <w:rPr>
          <w:rStyle w:val="apple-converted-space"/>
          <w:rFonts w:ascii="Palatino Linotype" w:hAnsi="Palatino Linotype"/>
          <w:i/>
          <w:sz w:val="22"/>
        </w:rPr>
        <w:t> </w:t>
      </w:r>
      <w:r w:rsidRPr="00602972">
        <w:rPr>
          <w:rFonts w:ascii="Palatino Linotype" w:hAnsi="Palatino Linotype"/>
          <w:i/>
          <w:sz w:val="22"/>
        </w:rPr>
        <w:t>con el artículo</w:t>
      </w:r>
      <w:r w:rsidRPr="00602972">
        <w:rPr>
          <w:rStyle w:val="apple-converted-space"/>
          <w:rFonts w:ascii="Palatino Linotype" w:hAnsi="Palatino Linotype"/>
          <w:i/>
          <w:sz w:val="22"/>
        </w:rPr>
        <w:t> </w:t>
      </w:r>
      <w:hyperlink r:id="rId10" w:history="1">
        <w:r w:rsidRPr="00602972">
          <w:rPr>
            <w:rStyle w:val="Hipervnculo"/>
            <w:rFonts w:ascii="Palatino Linotype" w:eastAsia="Calibri" w:hAnsi="Palatino Linotype"/>
            <w:i/>
            <w:sz w:val="22"/>
          </w:rPr>
          <w:t>25.1 de la Convención Americana sobre Derechos Humanos</w:t>
        </w:r>
      </w:hyperlink>
      <w:r w:rsidRPr="00602972">
        <w:rPr>
          <w:rStyle w:val="apple-converted-space"/>
          <w:rFonts w:ascii="Palatino Linotype" w:hAnsi="Palatino Linotype"/>
          <w:i/>
          <w:sz w:val="22"/>
        </w:rPr>
        <w:t> </w:t>
      </w:r>
      <w:r w:rsidRPr="00602972">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02972">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w:t>
      </w:r>
      <w:r w:rsidRPr="00602972">
        <w:rPr>
          <w:rFonts w:ascii="Palatino Linotype" w:hAnsi="Palatino Linotype"/>
          <w:i/>
          <w:sz w:val="22"/>
        </w:rPr>
        <w:lastRenderedPageBreak/>
        <w:t>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4F0C21" w:rsidRPr="002F3BBA" w:rsidRDefault="004F0C21" w:rsidP="004F0C21">
      <w:pPr>
        <w:pStyle w:val="Prrafodelista"/>
        <w:autoSpaceDE w:val="0"/>
        <w:autoSpaceDN w:val="0"/>
        <w:adjustRightInd w:val="0"/>
        <w:spacing w:line="360" w:lineRule="auto"/>
        <w:ind w:left="0"/>
        <w:jc w:val="both"/>
        <w:rPr>
          <w:rFonts w:ascii="Palatino Linotype" w:hAnsi="Palatino Linotype" w:cs="Arial"/>
        </w:rPr>
      </w:pPr>
    </w:p>
    <w:p w:rsidR="004F0C21" w:rsidRPr="002F3BBA" w:rsidRDefault="004F0C21" w:rsidP="004F0C21">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Por lo que una vez que se analizó el expediente en estudio se cae en la cuenta de que no se actualiza ninguna de las casuales a continuación transcritas:</w:t>
      </w:r>
    </w:p>
    <w:p w:rsidR="004F0C21" w:rsidRPr="002F3BBA" w:rsidRDefault="004F0C21" w:rsidP="004F0C21">
      <w:pPr>
        <w:pStyle w:val="Sinespaciado"/>
      </w:pPr>
    </w:p>
    <w:p w:rsidR="004F0C21" w:rsidRPr="00602972" w:rsidRDefault="004F0C21" w:rsidP="004F0C21">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w:t>
      </w:r>
      <w:r w:rsidRPr="00602972">
        <w:rPr>
          <w:rFonts w:ascii="Palatino Linotype" w:hAnsi="Palatino Linotype" w:cs="Arial"/>
          <w:b/>
          <w:i/>
          <w:sz w:val="22"/>
        </w:rPr>
        <w:t>Artículo 191.</w:t>
      </w:r>
      <w:r w:rsidRPr="00602972">
        <w:rPr>
          <w:rFonts w:ascii="Palatino Linotype" w:hAnsi="Palatino Linotype" w:cs="Arial"/>
          <w:i/>
          <w:sz w:val="22"/>
        </w:rPr>
        <w:t xml:space="preserve"> El recurso será desechado por improcedente cuando:  </w:t>
      </w:r>
    </w:p>
    <w:p w:rsidR="004F0C21" w:rsidRPr="00602972" w:rsidRDefault="004F0C21" w:rsidP="004F0C21">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 Sea extemporáneo por haber transcurrido el plazo establecido en la presente Ley, a partir de la respuesta;  </w:t>
      </w:r>
    </w:p>
    <w:p w:rsidR="004F0C21" w:rsidRPr="00602972" w:rsidRDefault="004F0C21" w:rsidP="004F0C21">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 Se esté tramitando ante el Poder Judicial de la Federación algún recurso o medio de defensa interpuesto por el recurrente;  </w:t>
      </w:r>
    </w:p>
    <w:p w:rsidR="004F0C21" w:rsidRPr="00602972" w:rsidRDefault="004F0C21" w:rsidP="004F0C21">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III. No actualice alguno de los supuestos previstos en la presente Ley;  </w:t>
      </w:r>
    </w:p>
    <w:p w:rsidR="004F0C21" w:rsidRPr="00602972" w:rsidRDefault="004F0C21" w:rsidP="004F0C21">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IV. No se haya desahogado la prevención en los términos establecidos en la presente Ley;  </w:t>
      </w:r>
    </w:p>
    <w:p w:rsidR="004F0C21" w:rsidRPr="00602972" w:rsidRDefault="004F0C21" w:rsidP="004F0C21">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 Se impugne la veracidad de la información proporcionada;  </w:t>
      </w:r>
    </w:p>
    <w:p w:rsidR="004F0C21" w:rsidRPr="00602972" w:rsidRDefault="004F0C21" w:rsidP="004F0C21">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VI. Se trate de una consulta, o trámite en específico; y  </w:t>
      </w:r>
    </w:p>
    <w:p w:rsidR="004F0C21" w:rsidRPr="00602972" w:rsidRDefault="004F0C21" w:rsidP="004F0C21">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VII. El recurrente amplíe su solicitud en el recurso de revisión, únicamente respecto de los nuevos contenidos.”</w:t>
      </w:r>
    </w:p>
    <w:p w:rsidR="004F0C21" w:rsidRPr="002F3BBA" w:rsidRDefault="004F0C21" w:rsidP="004F0C21">
      <w:pPr>
        <w:pStyle w:val="Prrafodelista"/>
        <w:autoSpaceDE w:val="0"/>
        <w:autoSpaceDN w:val="0"/>
        <w:adjustRightInd w:val="0"/>
        <w:spacing w:line="360" w:lineRule="auto"/>
        <w:ind w:right="850"/>
        <w:jc w:val="both"/>
        <w:rPr>
          <w:rFonts w:ascii="Palatino Linotype" w:hAnsi="Palatino Linotype" w:cs="Arial"/>
          <w:i/>
        </w:rPr>
      </w:pPr>
    </w:p>
    <w:p w:rsidR="004F0C21" w:rsidRPr="002F3BBA" w:rsidRDefault="004F0C21" w:rsidP="004F0C21">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4F0C21" w:rsidRPr="002F3BBA" w:rsidRDefault="004F0C21" w:rsidP="004F0C21">
      <w:pPr>
        <w:autoSpaceDE w:val="0"/>
        <w:autoSpaceDN w:val="0"/>
        <w:adjustRightInd w:val="0"/>
        <w:spacing w:after="0" w:line="360" w:lineRule="auto"/>
        <w:jc w:val="both"/>
        <w:rPr>
          <w:rFonts w:ascii="Palatino Linotype" w:hAnsi="Palatino Linotype" w:cs="Arial"/>
          <w:sz w:val="24"/>
          <w:szCs w:val="24"/>
        </w:rPr>
      </w:pPr>
    </w:p>
    <w:p w:rsidR="004F0C21" w:rsidRDefault="004F0C21" w:rsidP="004F0C2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rsidR="004F0C21" w:rsidRPr="002F3BBA" w:rsidRDefault="004F0C21" w:rsidP="004F0C21">
      <w:pPr>
        <w:pStyle w:val="Prrafodelista"/>
        <w:autoSpaceDE w:val="0"/>
        <w:autoSpaceDN w:val="0"/>
        <w:adjustRightInd w:val="0"/>
        <w:spacing w:line="360" w:lineRule="auto"/>
        <w:ind w:left="0"/>
        <w:jc w:val="both"/>
        <w:rPr>
          <w:rFonts w:ascii="Palatino Linotype" w:hAnsi="Palatino Linotype" w:cs="Arial"/>
        </w:rPr>
      </w:pPr>
    </w:p>
    <w:p w:rsidR="004F0C21" w:rsidRPr="00602972" w:rsidRDefault="004F0C21" w:rsidP="004F0C21">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4F0C21" w:rsidRPr="009C4628" w:rsidRDefault="004F0C21" w:rsidP="004F0C21">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Antes del entrar al estudio, cabe precisar que </w:t>
      </w:r>
      <w:r w:rsidRPr="00103C52">
        <w:rPr>
          <w:rFonts w:ascii="Palatino Linotype" w:eastAsia="Times New Roman" w:hAnsi="Palatino Linotype" w:cs="Times New Roman"/>
          <w:b/>
          <w:sz w:val="24"/>
          <w:szCs w:val="24"/>
          <w:lang w:eastAsia="es-ES"/>
        </w:rPr>
        <w:t>El Sujeto Obligado</w:t>
      </w:r>
      <w:r w:rsidRPr="009C4628">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actualizándose las hipótesis, señaladas</w:t>
      </w:r>
      <w:r w:rsidRPr="009C4628">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9C4628">
        <w:rPr>
          <w:rFonts w:ascii="Palatino Linotype" w:eastAsia="Calibri" w:hAnsi="Palatino Linotype" w:cs="Times New Roman"/>
          <w:b/>
          <w:sz w:val="24"/>
          <w:szCs w:val="24"/>
          <w:lang w:eastAsia="es-ES"/>
        </w:rPr>
        <w:t xml:space="preserve"> </w:t>
      </w:r>
      <w:r w:rsidRPr="009C4628">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4F0C21" w:rsidRPr="009C4628" w:rsidRDefault="004F0C21" w:rsidP="004F0C21">
      <w:pPr>
        <w:spacing w:after="0" w:line="360" w:lineRule="auto"/>
        <w:jc w:val="both"/>
        <w:rPr>
          <w:rFonts w:ascii="Palatino Linotype" w:eastAsia="Times New Roman" w:hAnsi="Palatino Linotype" w:cs="Times New Roman"/>
          <w:sz w:val="24"/>
          <w:szCs w:val="24"/>
          <w:lang w:eastAsia="es-ES"/>
        </w:rPr>
      </w:pPr>
    </w:p>
    <w:p w:rsidR="004F0C21" w:rsidRPr="009C4628" w:rsidRDefault="004F0C21" w:rsidP="004F0C21">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las cosas, ante la omisión del Sujeto Obligado para dar respuesta al </w:t>
      </w:r>
      <w:r w:rsidRPr="00103C52">
        <w:rPr>
          <w:rFonts w:ascii="Palatino Linotype" w:eastAsia="Times New Roman" w:hAnsi="Palatino Linotype" w:cs="Times New Roman"/>
          <w:b/>
          <w:sz w:val="24"/>
          <w:szCs w:val="24"/>
          <w:lang w:eastAsia="es-ES"/>
        </w:rPr>
        <w:t>Recurrente</w:t>
      </w:r>
      <w:r w:rsidRPr="009C4628">
        <w:rPr>
          <w:rFonts w:ascii="Palatino Linotype" w:eastAsia="Times New Roman" w:hAnsi="Palatino Linotype" w:cs="Times New Roman"/>
          <w:sz w:val="24"/>
          <w:szCs w:val="24"/>
          <w:lang w:eastAsia="es-ES"/>
        </w:rPr>
        <w:t xml:space="preserve">, se advierte lo que en la doctrina se le conoce como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4F0C21" w:rsidRPr="009C4628" w:rsidRDefault="004F0C21" w:rsidP="004F0C21">
      <w:pPr>
        <w:spacing w:after="0" w:line="360" w:lineRule="auto"/>
        <w:jc w:val="both"/>
        <w:rPr>
          <w:rFonts w:ascii="Palatino Linotype" w:eastAsia="Times New Roman" w:hAnsi="Palatino Linotype" w:cs="Times New Roman"/>
          <w:sz w:val="24"/>
          <w:szCs w:val="24"/>
          <w:lang w:eastAsia="es-ES"/>
        </w:rPr>
      </w:pPr>
    </w:p>
    <w:p w:rsidR="004F0C21" w:rsidRPr="009C4628" w:rsidRDefault="004F0C21" w:rsidP="004F0C21">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lastRenderedPageBreak/>
        <w:t xml:space="preserve">En este sentido la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9C4628">
        <w:rPr>
          <w:rFonts w:ascii="Palatino Linotype" w:eastAsia="Times New Roman" w:hAnsi="Palatino Linotype" w:cs="Times New Roman"/>
          <w:b/>
          <w:sz w:val="24"/>
          <w:szCs w:val="24"/>
          <w:lang w:eastAsia="es-ES"/>
        </w:rPr>
        <w:t xml:space="preserve"> </w:t>
      </w:r>
      <w:r w:rsidRPr="009C462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9C4628">
        <w:rPr>
          <w:rFonts w:ascii="Palatino Linotype" w:eastAsia="Times New Roman" w:hAnsi="Palatino Linotype" w:cs="Times New Roman"/>
          <w:i/>
          <w:sz w:val="24"/>
          <w:szCs w:val="24"/>
          <w:lang w:eastAsia="es-ES"/>
        </w:rPr>
        <w:t>Estado de Derecho</w:t>
      </w:r>
      <w:r w:rsidRPr="009C4628">
        <w:rPr>
          <w:rFonts w:ascii="Palatino Linotype" w:eastAsia="Times New Roman" w:hAnsi="Palatino Linotype" w:cs="Times New Roman"/>
          <w:sz w:val="24"/>
          <w:szCs w:val="24"/>
          <w:lang w:eastAsia="es-ES"/>
        </w:rPr>
        <w:t xml:space="preserve"> en el que, el particular, tiene siempre una vía de defensa.</w:t>
      </w:r>
    </w:p>
    <w:p w:rsidR="004F0C21" w:rsidRPr="009C4628" w:rsidRDefault="004F0C21" w:rsidP="004F0C21">
      <w:pPr>
        <w:pStyle w:val="Sinespaciado"/>
      </w:pPr>
    </w:p>
    <w:p w:rsidR="004F0C21" w:rsidRPr="009C4628" w:rsidRDefault="004F0C21" w:rsidP="004F0C21">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4F0C21" w:rsidRPr="009C4628" w:rsidRDefault="004F0C21" w:rsidP="004F0C21">
      <w:pPr>
        <w:pStyle w:val="Sinespaciado"/>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4.</w:t>
      </w:r>
      <w:r w:rsidRPr="009C462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9C4628">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12.</w:t>
      </w:r>
      <w:r w:rsidRPr="009C462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4F0C21" w:rsidRPr="009C4628" w:rsidRDefault="004F0C21" w:rsidP="004F0C21">
      <w:pPr>
        <w:spacing w:after="0" w:line="240" w:lineRule="auto"/>
        <w:ind w:left="567" w:right="567"/>
        <w:jc w:val="both"/>
        <w:rPr>
          <w:rFonts w:ascii="Palatino Linotype" w:eastAsia="Times New Roman" w:hAnsi="Palatino Linotype" w:cs="Times New Roman"/>
          <w:b/>
          <w:i/>
          <w:lang w:eastAsia="es-ES"/>
        </w:rPr>
      </w:pPr>
      <w:r w:rsidRPr="009C4628">
        <w:rPr>
          <w:rFonts w:ascii="Palatino Linotype" w:eastAsia="Times New Roman" w:hAnsi="Palatino Linotype" w:cs="Times New Roman"/>
          <w:b/>
          <w:i/>
          <w:lang w:eastAsia="es-ES"/>
        </w:rPr>
        <w:t xml:space="preserve">Artículo 24. </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160.</w:t>
      </w:r>
      <w:r w:rsidRPr="009C4628">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4F0C21" w:rsidRPr="009C4628" w:rsidRDefault="004F0C21" w:rsidP="004F0C21">
      <w:pPr>
        <w:spacing w:after="0" w:line="360" w:lineRule="auto"/>
        <w:jc w:val="both"/>
        <w:rPr>
          <w:rFonts w:ascii="Palatino Linotype" w:eastAsia="Times New Roman" w:hAnsi="Palatino Linotype" w:cs="Times New Roman"/>
          <w:sz w:val="24"/>
          <w:szCs w:val="24"/>
          <w:lang w:eastAsia="es-ES"/>
        </w:rPr>
      </w:pPr>
    </w:p>
    <w:p w:rsidR="004F0C21" w:rsidRPr="009C4628" w:rsidRDefault="004F0C21" w:rsidP="004F0C21">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w:t>
      </w:r>
      <w:r w:rsidRPr="009C4628">
        <w:rPr>
          <w:rFonts w:ascii="Palatino Linotype" w:eastAsia="Times New Roman" w:hAnsi="Palatino Linotype" w:cs="Times New Roman"/>
          <w:sz w:val="24"/>
          <w:szCs w:val="24"/>
          <w:lang w:eastAsia="es-ES"/>
        </w:rPr>
        <w:lastRenderedPageBreak/>
        <w:t xml:space="preserve">el artículo 166 </w:t>
      </w:r>
      <w:r w:rsidRPr="009C4628">
        <w:rPr>
          <w:rFonts w:ascii="Palatino Linotype" w:eastAsia="Times New Roman" w:hAnsi="Palatino Linotype" w:cs="Times New Roman"/>
          <w:bCs/>
          <w:sz w:val="24"/>
          <w:szCs w:val="24"/>
          <w:lang w:eastAsia="es-ES"/>
        </w:rPr>
        <w:t>de la Ley local en la materia, que se reproduce de la siguiente forma</w:t>
      </w:r>
      <w:r w:rsidRPr="009C4628">
        <w:rPr>
          <w:rFonts w:ascii="Palatino Linotype" w:eastAsia="Times New Roman" w:hAnsi="Palatino Linotype" w:cs="Times New Roman"/>
          <w:sz w:val="24"/>
          <w:szCs w:val="24"/>
          <w:lang w:eastAsia="es-ES"/>
        </w:rPr>
        <w:t>:</w:t>
      </w:r>
    </w:p>
    <w:p w:rsidR="004F0C21" w:rsidRPr="009C4628" w:rsidRDefault="004F0C21" w:rsidP="004F0C21">
      <w:pPr>
        <w:pStyle w:val="Sinespaciado"/>
      </w:pPr>
    </w:p>
    <w:p w:rsidR="004F0C21" w:rsidRPr="009C4628" w:rsidRDefault="004F0C21" w:rsidP="004F0C21">
      <w:pPr>
        <w:spacing w:after="0" w:line="240" w:lineRule="auto"/>
        <w:ind w:left="567" w:right="567"/>
        <w:jc w:val="both"/>
        <w:rPr>
          <w:rFonts w:ascii="Palatino Linotype" w:eastAsia="Times New Roman" w:hAnsi="Palatino Linotype" w:cs="Arial"/>
          <w:i/>
          <w:lang w:eastAsia="es-ES"/>
        </w:rPr>
      </w:pPr>
      <w:r w:rsidRPr="009C4628">
        <w:rPr>
          <w:rFonts w:ascii="Palatino Linotype" w:eastAsia="Times New Roman" w:hAnsi="Palatino Linotype" w:cs="Arial"/>
          <w:b/>
          <w:i/>
          <w:lang w:eastAsia="es-ES"/>
        </w:rPr>
        <w:t>Artículo 166.</w:t>
      </w:r>
      <w:r w:rsidRPr="009C4628">
        <w:rPr>
          <w:rFonts w:ascii="Palatino Linotype" w:eastAsia="Times New Roman" w:hAnsi="Palatino Linotype" w:cs="Arial"/>
          <w:i/>
          <w:lang w:eastAsia="es-ES"/>
        </w:rPr>
        <w:t xml:space="preserve"> </w:t>
      </w:r>
      <w:r w:rsidRPr="009C4628">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4F0C21" w:rsidRPr="009C4628" w:rsidRDefault="004F0C21" w:rsidP="004F0C21">
      <w:pPr>
        <w:spacing w:after="0" w:line="360" w:lineRule="auto"/>
        <w:rPr>
          <w:rFonts w:ascii="Palatino Linotype" w:eastAsia="Times New Roman" w:hAnsi="Palatino Linotype" w:cs="Times New Roman"/>
          <w:sz w:val="24"/>
          <w:szCs w:val="24"/>
          <w:lang w:eastAsia="es-ES"/>
        </w:rPr>
      </w:pPr>
    </w:p>
    <w:p w:rsidR="004F0C21" w:rsidRPr="009C4628" w:rsidRDefault="004F0C21" w:rsidP="004F0C21">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w:t>
      </w:r>
      <w:r>
        <w:rPr>
          <w:rFonts w:ascii="Palatino Linotype" w:eastAsia="Times New Roman" w:hAnsi="Palatino Linotype" w:cs="Times New Roman"/>
          <w:sz w:val="24"/>
          <w:szCs w:val="24"/>
          <w:lang w:eastAsia="es-ES"/>
        </w:rPr>
        <w:t xml:space="preserve"> La</w:t>
      </w:r>
      <w:r w:rsidRPr="009C4628">
        <w:rPr>
          <w:rFonts w:ascii="Palatino Linotype" w:eastAsia="Times New Roman" w:hAnsi="Palatino Linotype" w:cs="Times New Roman"/>
          <w:sz w:val="24"/>
          <w:szCs w:val="24"/>
          <w:lang w:eastAsia="es-ES"/>
        </w:rPr>
        <w:t xml:space="preserve"> Recurrente, toda vez que no entrega respuesta a la solicitud de información presentada, de conformidad a lo establecido en los artículos 24 fracción XI, y 166 de la ley local en la materia, y que señalan:</w:t>
      </w:r>
    </w:p>
    <w:p w:rsidR="004F0C21" w:rsidRPr="009C4628" w:rsidRDefault="004F0C21" w:rsidP="004F0C21">
      <w:pPr>
        <w:pStyle w:val="Sinespaciado"/>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w:t>
      </w:r>
      <w:r w:rsidRPr="009C4628">
        <w:rPr>
          <w:rFonts w:ascii="Palatino Linotype" w:eastAsia="Times New Roman" w:hAnsi="Palatino Linotype" w:cs="Times New Roman"/>
          <w:b/>
          <w:bCs/>
          <w:i/>
          <w:lang w:eastAsia="es-ES"/>
        </w:rPr>
        <w:t>rtículo 24.</w:t>
      </w:r>
      <w:r w:rsidRPr="009C4628">
        <w:rPr>
          <w:rFonts w:ascii="Palatino Linotype" w:eastAsia="Times New Roman" w:hAnsi="Palatino Linotype" w:cs="Times New Roman"/>
          <w:bCs/>
          <w:i/>
          <w:lang w:eastAsia="es-ES"/>
        </w:rPr>
        <w:t xml:space="preserve"> </w:t>
      </w:r>
      <w:r w:rsidRPr="009C4628">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Cs/>
          <w:i/>
          <w:lang w:eastAsia="es-ES"/>
        </w:rPr>
        <w:t>(..</w:t>
      </w:r>
      <w:r w:rsidRPr="009C4628">
        <w:rPr>
          <w:rFonts w:ascii="Palatino Linotype" w:eastAsia="Times New Roman" w:hAnsi="Palatino Linotype" w:cs="Times New Roman"/>
          <w:i/>
          <w:lang w:eastAsia="es-ES"/>
        </w:rPr>
        <w:t>.)</w:t>
      </w:r>
    </w:p>
    <w:p w:rsidR="004F0C21" w:rsidRPr="009C4628" w:rsidRDefault="004F0C21" w:rsidP="004F0C21">
      <w:pPr>
        <w:spacing w:after="0" w:line="240" w:lineRule="auto"/>
        <w:ind w:left="567" w:right="567"/>
        <w:jc w:val="both"/>
        <w:rPr>
          <w:rFonts w:ascii="Palatino Linotype" w:eastAsia="Times New Roman" w:hAnsi="Palatino Linotype" w:cs="Times New Roman"/>
          <w:bCs/>
          <w:i/>
          <w:lang w:eastAsia="es-ES"/>
        </w:rPr>
      </w:pPr>
      <w:r w:rsidRPr="009C4628">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4F0C21" w:rsidRDefault="004F0C21" w:rsidP="004F0C21">
      <w:pPr>
        <w:pStyle w:val="Prrafodelista"/>
        <w:autoSpaceDE w:val="0"/>
        <w:autoSpaceDN w:val="0"/>
        <w:adjustRightInd w:val="0"/>
        <w:spacing w:line="360" w:lineRule="auto"/>
        <w:ind w:left="0"/>
        <w:jc w:val="both"/>
        <w:rPr>
          <w:rFonts w:ascii="Palatino Linotype" w:hAnsi="Palatino Linotype" w:cs="Arial"/>
        </w:rPr>
      </w:pPr>
    </w:p>
    <w:p w:rsidR="004F0C21" w:rsidRDefault="004F0C21" w:rsidP="004F0C2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que el Estado Mexicano sea parte, en </w:t>
      </w:r>
      <w:r w:rsidRPr="00AE4E9C">
        <w:rPr>
          <w:rFonts w:ascii="Palatino Linotype" w:hAnsi="Palatino Linotype" w:cs="Arial"/>
        </w:rPr>
        <w:lastRenderedPageBreak/>
        <w:t>concordancia con el párrafo tercero del artículo 1</w:t>
      </w:r>
      <w:r>
        <w:rPr>
          <w:rFonts w:ascii="Palatino Linotype" w:hAnsi="Palatino Linotype" w:cs="Arial"/>
        </w:rPr>
        <w:t>,</w:t>
      </w:r>
      <w:r w:rsidRPr="00AE4E9C">
        <w:rPr>
          <w:rFonts w:ascii="Palatino Linotype" w:hAnsi="Palatino Linotype" w:cs="Arial"/>
        </w:rPr>
        <w:t xml:space="preserve"> de la Constitución Federal y el diverso 8</w:t>
      </w:r>
      <w:r>
        <w:rPr>
          <w:rFonts w:ascii="Palatino Linotype" w:hAnsi="Palatino Linotype" w:cs="Arial"/>
        </w:rPr>
        <w:t>,</w:t>
      </w:r>
      <w:r w:rsidRPr="00AE4E9C">
        <w:rPr>
          <w:rFonts w:ascii="Palatino Linotype" w:hAnsi="Palatino Linotype" w:cs="Arial"/>
        </w:rPr>
        <w:t xml:space="preserve"> de la Ley de Transparencia local.</w:t>
      </w:r>
      <w:r>
        <w:rPr>
          <w:rFonts w:ascii="Palatino Linotype" w:hAnsi="Palatino Linotype" w:cs="Arial"/>
        </w:rPr>
        <w:t xml:space="preserve"> </w:t>
      </w:r>
    </w:p>
    <w:p w:rsidR="004F0C21" w:rsidRDefault="004F0C21" w:rsidP="004F0C21">
      <w:pPr>
        <w:spacing w:after="0" w:line="360" w:lineRule="auto"/>
        <w:jc w:val="both"/>
        <w:rPr>
          <w:rFonts w:ascii="Palatino Linotype" w:hAnsi="Palatino Linotype" w:cs="Arial"/>
          <w:sz w:val="24"/>
        </w:rPr>
      </w:pPr>
    </w:p>
    <w:p w:rsidR="004F0C21" w:rsidRDefault="004F0C21" w:rsidP="004F0C21">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este tenor, de forma objetiva al desentrañar la solicitud de información </w:t>
      </w:r>
      <w:r>
        <w:rPr>
          <w:rFonts w:ascii="Palatino Linotype" w:hAnsi="Palatino Linotype"/>
          <w:b/>
          <w:sz w:val="24"/>
          <w:szCs w:val="24"/>
        </w:rPr>
        <w:t>00</w:t>
      </w:r>
      <w:r w:rsidR="0064576D">
        <w:rPr>
          <w:rFonts w:ascii="Palatino Linotype" w:hAnsi="Palatino Linotype"/>
          <w:b/>
          <w:sz w:val="24"/>
          <w:szCs w:val="24"/>
        </w:rPr>
        <w:t>691</w:t>
      </w:r>
      <w:r>
        <w:rPr>
          <w:rFonts w:ascii="Palatino Linotype" w:hAnsi="Palatino Linotype"/>
          <w:b/>
          <w:sz w:val="24"/>
          <w:szCs w:val="24"/>
        </w:rPr>
        <w:t>/</w:t>
      </w:r>
      <w:r w:rsidR="0064576D">
        <w:rPr>
          <w:rFonts w:ascii="Palatino Linotype" w:hAnsi="Palatino Linotype"/>
          <w:b/>
          <w:sz w:val="24"/>
          <w:szCs w:val="24"/>
        </w:rPr>
        <w:t>VACHASO</w:t>
      </w:r>
      <w:r>
        <w:rPr>
          <w:rFonts w:ascii="Palatino Linotype" w:hAnsi="Palatino Linotype"/>
          <w:b/>
          <w:sz w:val="24"/>
          <w:szCs w:val="24"/>
        </w:rPr>
        <w:t>/IP/2019</w:t>
      </w:r>
      <w:r>
        <w:rPr>
          <w:rFonts w:ascii="Palatino Linotype" w:hAnsi="Palatino Linotype"/>
          <w:sz w:val="24"/>
          <w:szCs w:val="24"/>
        </w:rPr>
        <w:t xml:space="preserve">, podemos identificar que </w:t>
      </w:r>
      <w:r>
        <w:rPr>
          <w:rFonts w:ascii="Palatino Linotype" w:hAnsi="Palatino Linotype"/>
          <w:b/>
          <w:sz w:val="24"/>
          <w:szCs w:val="24"/>
        </w:rPr>
        <w:t xml:space="preserve">La Recurrente </w:t>
      </w:r>
      <w:r>
        <w:rPr>
          <w:rFonts w:ascii="Palatino Linotype" w:hAnsi="Palatino Linotype"/>
          <w:sz w:val="24"/>
          <w:szCs w:val="24"/>
        </w:rPr>
        <w:t xml:space="preserve">peticiona el o los documentos, donde conste lo siguiente: </w:t>
      </w:r>
    </w:p>
    <w:p w:rsidR="004F0C21" w:rsidRPr="00B76686" w:rsidRDefault="004F0C21" w:rsidP="004F0C21">
      <w:pPr>
        <w:spacing w:after="0" w:line="360" w:lineRule="auto"/>
        <w:jc w:val="both"/>
        <w:rPr>
          <w:rFonts w:ascii="Palatino Linotype" w:hAnsi="Palatino Linotype" w:cs="Arial"/>
          <w:sz w:val="24"/>
        </w:rPr>
      </w:pPr>
    </w:p>
    <w:p w:rsidR="004F0C21" w:rsidRPr="00E646DB" w:rsidRDefault="004F0C21" w:rsidP="004F0C21">
      <w:pPr>
        <w:pStyle w:val="Sinespaciado"/>
        <w:ind w:left="720"/>
        <w:rPr>
          <w:rFonts w:ascii="Palatino Linotype" w:hAnsi="Palatino Linotype"/>
          <w:color w:val="000000"/>
          <w:lang w:val="es-ES"/>
        </w:rPr>
      </w:pPr>
    </w:p>
    <w:p w:rsidR="0040067F" w:rsidRDefault="0064576D" w:rsidP="0040067F">
      <w:pPr>
        <w:pStyle w:val="Prrafodelista"/>
        <w:numPr>
          <w:ilvl w:val="0"/>
          <w:numId w:val="5"/>
        </w:numPr>
        <w:spacing w:line="360" w:lineRule="auto"/>
        <w:ind w:left="714" w:right="567" w:hanging="357"/>
        <w:jc w:val="both"/>
        <w:rPr>
          <w:rFonts w:ascii="Palatino Linotype" w:hAnsi="Palatino Linotype"/>
          <w:color w:val="000000"/>
        </w:rPr>
      </w:pPr>
      <w:r>
        <w:rPr>
          <w:rFonts w:ascii="Palatino Linotype" w:hAnsi="Palatino Linotype"/>
          <w:color w:val="000000"/>
        </w:rPr>
        <w:t>Informe de la primera y segunda quincena</w:t>
      </w:r>
      <w:r w:rsidR="0040067F">
        <w:rPr>
          <w:rFonts w:ascii="Palatino Linotype" w:hAnsi="Palatino Linotype"/>
          <w:color w:val="000000"/>
        </w:rPr>
        <w:t xml:space="preserve"> de junio con percepciones y deducciones de todos los servidores públicos incluidos en dietas, lista de raya, nómina y administradores.</w:t>
      </w:r>
    </w:p>
    <w:p w:rsidR="004F0C21" w:rsidRPr="00E646DB" w:rsidRDefault="0040067F" w:rsidP="0040067F">
      <w:pPr>
        <w:pStyle w:val="Prrafodelista"/>
        <w:ind w:left="720" w:right="567"/>
        <w:jc w:val="both"/>
        <w:rPr>
          <w:rFonts w:ascii="Palatino Linotype" w:hAnsi="Palatino Linotype"/>
          <w:color w:val="000000"/>
        </w:rPr>
      </w:pPr>
      <w:r w:rsidRPr="00E646DB">
        <w:rPr>
          <w:rFonts w:ascii="Palatino Linotype" w:hAnsi="Palatino Linotype"/>
          <w:color w:val="000000"/>
        </w:rPr>
        <w:t xml:space="preserve"> </w:t>
      </w:r>
    </w:p>
    <w:p w:rsidR="004F0C21" w:rsidRDefault="004F0C21" w:rsidP="004F0C21">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Como quedó precisado en el apartado de antecedentes, y en base d</w:t>
      </w:r>
      <w:r>
        <w:rPr>
          <w:rFonts w:ascii="Palatino Linotype" w:hAnsi="Palatino Linotype" w:cs="Arial"/>
        </w:rPr>
        <w:t>e las constancias que integran el</w:t>
      </w:r>
      <w:r w:rsidRPr="00011FD7">
        <w:rPr>
          <w:rFonts w:ascii="Palatino Linotype" w:hAnsi="Palatino Linotype" w:cs="Arial"/>
        </w:rPr>
        <w:t xml:space="preserve"> expediente</w:t>
      </w:r>
      <w:r>
        <w:rPr>
          <w:rFonts w:ascii="Palatino Linotype" w:hAnsi="Palatino Linotype" w:cs="Arial"/>
        </w:rPr>
        <w:t xml:space="preserve"> en que se actúa</w:t>
      </w:r>
      <w:r w:rsidRPr="00011FD7">
        <w:rPr>
          <w:rFonts w:ascii="Palatino Linotype" w:hAnsi="Palatino Linotype" w:cs="Arial"/>
        </w:rPr>
        <w:t xml:space="preserve">, se acredita la omisión por parte del </w:t>
      </w:r>
      <w:r w:rsidRPr="00011FD7">
        <w:rPr>
          <w:rFonts w:ascii="Palatino Linotype" w:hAnsi="Palatino Linotype" w:cs="Arial"/>
          <w:b/>
        </w:rPr>
        <w:t xml:space="preserve">sujeto obligado </w:t>
      </w:r>
      <w:r w:rsidRPr="00011FD7">
        <w:rPr>
          <w:rFonts w:ascii="Palatino Linotype" w:hAnsi="Palatino Linotype" w:cs="Arial"/>
        </w:rPr>
        <w:t xml:space="preserve">de dar respuesta a la solicitud de información, por lo que interpuso </w:t>
      </w:r>
      <w:r>
        <w:rPr>
          <w:rFonts w:ascii="Palatino Linotype" w:hAnsi="Palatino Linotype" w:cs="Arial"/>
        </w:rPr>
        <w:t>el recurso de revisión la</w:t>
      </w:r>
      <w:r w:rsidRPr="00011FD7">
        <w:rPr>
          <w:rFonts w:ascii="Palatino Linotype" w:hAnsi="Palatino Linotype" w:cs="Arial"/>
        </w:rPr>
        <w:t xml:space="preserve"> </w:t>
      </w:r>
      <w:r w:rsidRPr="00011FD7">
        <w:rPr>
          <w:rFonts w:ascii="Palatino Linotype" w:hAnsi="Palatino Linotype" w:cs="Arial"/>
          <w:b/>
        </w:rPr>
        <w:t xml:space="preserve">recurrente, </w:t>
      </w:r>
      <w:r w:rsidRPr="00011FD7">
        <w:rPr>
          <w:rFonts w:ascii="Palatino Linotype" w:hAnsi="Palatino Linotype" w:cs="Arial"/>
        </w:rPr>
        <w:t xml:space="preserve">señalando como </w:t>
      </w:r>
      <w:r w:rsidRPr="00011FD7">
        <w:rPr>
          <w:rFonts w:ascii="Palatino Linotype" w:hAnsi="Palatino Linotype" w:cs="Arial"/>
          <w:b/>
        </w:rPr>
        <w:t>motivos de inconformidad</w:t>
      </w:r>
      <w:r w:rsidRPr="00011FD7">
        <w:rPr>
          <w:rFonts w:ascii="Palatino Linotype" w:hAnsi="Palatino Linotype" w:cs="Arial"/>
        </w:rPr>
        <w:t xml:space="preserve"> </w:t>
      </w:r>
      <w:r w:rsidRPr="00DD49B4">
        <w:rPr>
          <w:rFonts w:ascii="Palatino Linotype" w:hAnsi="Palatino Linotype" w:cs="Arial"/>
          <w:i/>
        </w:rPr>
        <w:t xml:space="preserve">no se </w:t>
      </w:r>
      <w:r w:rsidR="0040067F">
        <w:rPr>
          <w:rFonts w:ascii="Palatino Linotype" w:hAnsi="Palatino Linotype" w:cs="Arial"/>
          <w:i/>
        </w:rPr>
        <w:t>ha recibido ningún tipo de respuesta a la solicitud presentada</w:t>
      </w:r>
      <w:r>
        <w:rPr>
          <w:rFonts w:ascii="Palatino Linotype" w:hAnsi="Palatino Linotype" w:cs="Arial"/>
          <w:i/>
        </w:rPr>
        <w:t>,</w:t>
      </w:r>
      <w:r>
        <w:rPr>
          <w:rFonts w:ascii="Palatino Linotype" w:hAnsi="Palatino Linotype" w:cs="Arial"/>
        </w:rPr>
        <w:t xml:space="preserve"> los cuales resultan fundados para interponer el recurso de revisión.</w:t>
      </w:r>
    </w:p>
    <w:p w:rsidR="004F0C21" w:rsidRDefault="004F0C21" w:rsidP="004F0C21">
      <w:pPr>
        <w:pStyle w:val="Prrafodelista"/>
        <w:autoSpaceDE w:val="0"/>
        <w:autoSpaceDN w:val="0"/>
        <w:adjustRightInd w:val="0"/>
        <w:spacing w:line="360" w:lineRule="auto"/>
        <w:ind w:left="0"/>
        <w:jc w:val="both"/>
        <w:rPr>
          <w:rFonts w:ascii="Palatino Linotype" w:hAnsi="Palatino Linotype" w:cs="Arial"/>
        </w:rPr>
      </w:pPr>
    </w:p>
    <w:p w:rsidR="004F0C21" w:rsidRDefault="004F0C21" w:rsidP="004F0C2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por las precisiones anteriores, que resulta procedente el estudio del marco jurídico que rige el actuar del </w:t>
      </w:r>
      <w:r>
        <w:rPr>
          <w:rFonts w:ascii="Palatino Linotype" w:hAnsi="Palatino Linotype" w:cs="Arial"/>
          <w:b/>
          <w:sz w:val="24"/>
          <w:szCs w:val="24"/>
        </w:rPr>
        <w:t>sujeto obligado</w:t>
      </w:r>
      <w:r>
        <w:rPr>
          <w:rFonts w:ascii="Palatino Linotype" w:hAnsi="Palatino Linotype" w:cs="Arial"/>
          <w:sz w:val="24"/>
          <w:szCs w:val="24"/>
        </w:rPr>
        <w:t xml:space="preserve"> a efecto de determinar si le asiste facultad, función o atribución que lo constriña a tener en sus archivos la información peticionada, por lo que hemos de comenzar señalando que el artículo 4, 12, 23 fracción IV, 24 último párrafo y 160 de la Ley de Transparencia </w:t>
      </w:r>
      <w:r>
        <w:rPr>
          <w:rFonts w:ascii="Palatino Linotype" w:hAnsi="Palatino Linotype" w:cs="Arial"/>
          <w:sz w:val="24"/>
          <w:szCs w:val="24"/>
        </w:rPr>
        <w:lastRenderedPageBreak/>
        <w:t>y Acceso a la Información Pública del Estado de México y Municipios, establecen lo siguiente:</w:t>
      </w:r>
    </w:p>
    <w:p w:rsidR="004F0C21" w:rsidRDefault="004F0C21" w:rsidP="004F0C21">
      <w:pPr>
        <w:spacing w:after="0" w:line="360" w:lineRule="auto"/>
        <w:jc w:val="both"/>
        <w:rPr>
          <w:rFonts w:ascii="Palatino Linotype" w:hAnsi="Palatino Linotype" w:cs="Arial"/>
          <w:sz w:val="24"/>
          <w:szCs w:val="24"/>
        </w:rPr>
      </w:pPr>
    </w:p>
    <w:p w:rsidR="004F0C21" w:rsidRPr="009C4628" w:rsidRDefault="004F0C21" w:rsidP="004F0C21">
      <w:pPr>
        <w:pStyle w:val="Sinespaciado"/>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4.</w:t>
      </w:r>
      <w:r w:rsidRPr="009C462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12.</w:t>
      </w:r>
      <w:r w:rsidRPr="009C462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4F0C21"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4F0C21" w:rsidRDefault="004F0C21" w:rsidP="004F0C21">
      <w:pPr>
        <w:spacing w:after="0" w:line="240" w:lineRule="auto"/>
        <w:ind w:left="567" w:right="567"/>
        <w:jc w:val="both"/>
        <w:rPr>
          <w:rFonts w:ascii="Palatino Linotype" w:hAnsi="Palatino Linotype" w:cs="Arial"/>
          <w:i/>
          <w:szCs w:val="24"/>
        </w:rPr>
      </w:pPr>
      <w:r w:rsidRPr="00A5501C">
        <w:rPr>
          <w:rFonts w:ascii="Palatino Linotype" w:hAnsi="Palatino Linotype" w:cs="Arial"/>
          <w:b/>
          <w:i/>
          <w:szCs w:val="24"/>
        </w:rPr>
        <w:t>Artículo 23.</w:t>
      </w:r>
      <w:r w:rsidRPr="00A5501C">
        <w:rPr>
          <w:rFonts w:ascii="Palatino Linotype" w:hAnsi="Palatino Linotype" w:cs="Arial"/>
          <w:i/>
          <w:szCs w:val="24"/>
        </w:rPr>
        <w:t xml:space="preserve"> Son sujetos obligados a transparentar y permitir el acceso a su información y proteger los</w:t>
      </w:r>
      <w:r>
        <w:rPr>
          <w:rFonts w:ascii="Palatino Linotype" w:hAnsi="Palatino Linotype" w:cs="Arial"/>
          <w:i/>
          <w:szCs w:val="24"/>
        </w:rPr>
        <w:t xml:space="preserve"> </w:t>
      </w:r>
      <w:r w:rsidRPr="00A5501C">
        <w:rPr>
          <w:rFonts w:ascii="Palatino Linotype" w:hAnsi="Palatino Linotype" w:cs="Arial"/>
          <w:i/>
          <w:szCs w:val="24"/>
        </w:rPr>
        <w:t>datos personales que obren en su poder:</w:t>
      </w:r>
    </w:p>
    <w:p w:rsidR="004F0C21" w:rsidRDefault="004F0C21" w:rsidP="004F0C21">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4F0C21" w:rsidRDefault="004F0C21" w:rsidP="004F0C21">
      <w:pPr>
        <w:spacing w:after="0" w:line="240" w:lineRule="auto"/>
        <w:ind w:left="567" w:right="567"/>
        <w:jc w:val="both"/>
        <w:rPr>
          <w:rFonts w:ascii="Palatino Linotype" w:hAnsi="Palatino Linotype" w:cs="Arial"/>
          <w:i/>
          <w:szCs w:val="24"/>
        </w:rPr>
      </w:pPr>
      <w:r w:rsidRPr="00A5501C">
        <w:rPr>
          <w:rFonts w:ascii="Palatino Linotype" w:hAnsi="Palatino Linotype" w:cs="Arial"/>
          <w:i/>
          <w:szCs w:val="24"/>
        </w:rPr>
        <w:t xml:space="preserve">IV. </w:t>
      </w:r>
      <w:r w:rsidRPr="00A5501C">
        <w:rPr>
          <w:rFonts w:ascii="Palatino Linotype" w:hAnsi="Palatino Linotype" w:cs="Arial"/>
          <w:i/>
          <w:szCs w:val="24"/>
          <w:u w:val="single"/>
        </w:rPr>
        <w:t>Los ayuntamientos</w:t>
      </w:r>
      <w:r w:rsidRPr="00A5501C">
        <w:rPr>
          <w:rFonts w:ascii="Palatino Linotype" w:hAnsi="Palatino Linotype" w:cs="Arial"/>
          <w:i/>
          <w:szCs w:val="24"/>
        </w:rPr>
        <w:t xml:space="preserve"> y las dependencias, organismos, órganos y entidades de la administración</w:t>
      </w:r>
      <w:r>
        <w:rPr>
          <w:rFonts w:ascii="Palatino Linotype" w:hAnsi="Palatino Linotype" w:cs="Arial"/>
          <w:i/>
          <w:szCs w:val="24"/>
        </w:rPr>
        <w:t xml:space="preserve"> </w:t>
      </w:r>
      <w:r w:rsidRPr="00A5501C">
        <w:rPr>
          <w:rFonts w:ascii="Palatino Linotype" w:hAnsi="Palatino Linotype" w:cs="Arial"/>
          <w:i/>
          <w:szCs w:val="24"/>
        </w:rPr>
        <w:t>municipal;</w:t>
      </w:r>
      <w:r>
        <w:rPr>
          <w:rFonts w:ascii="Palatino Linotype" w:hAnsi="Palatino Linotype" w:cs="Arial"/>
          <w:i/>
          <w:szCs w:val="24"/>
        </w:rPr>
        <w:t>”</w:t>
      </w:r>
    </w:p>
    <w:p w:rsidR="004F0C21" w:rsidRDefault="004F0C21" w:rsidP="004F0C21">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4F0C21" w:rsidRDefault="004F0C21" w:rsidP="004F0C21">
      <w:pPr>
        <w:spacing w:after="0" w:line="240" w:lineRule="auto"/>
        <w:ind w:left="567" w:right="567"/>
        <w:jc w:val="both"/>
        <w:rPr>
          <w:rFonts w:ascii="Palatino Linotype" w:hAnsi="Palatino Linotype" w:cs="Arial"/>
          <w:i/>
          <w:szCs w:val="24"/>
        </w:rPr>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p>
    <w:p w:rsidR="004F0C21" w:rsidRPr="009C4628" w:rsidRDefault="004F0C21" w:rsidP="004F0C21">
      <w:pPr>
        <w:spacing w:after="0" w:line="240" w:lineRule="auto"/>
        <w:ind w:left="567" w:right="567"/>
        <w:jc w:val="both"/>
        <w:rPr>
          <w:rFonts w:ascii="Palatino Linotype" w:eastAsia="Times New Roman" w:hAnsi="Palatino Linotype" w:cs="Times New Roman"/>
          <w:b/>
          <w:i/>
          <w:lang w:eastAsia="es-ES"/>
        </w:rPr>
      </w:pPr>
      <w:r w:rsidRPr="009C4628">
        <w:rPr>
          <w:rFonts w:ascii="Palatino Linotype" w:eastAsia="Times New Roman" w:hAnsi="Palatino Linotype" w:cs="Times New Roman"/>
          <w:b/>
          <w:i/>
          <w:lang w:eastAsia="es-ES"/>
        </w:rPr>
        <w:t xml:space="preserve">Artículo 24. </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160.</w:t>
      </w:r>
      <w:r w:rsidRPr="009C4628">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4F0C21" w:rsidRPr="00A5501C" w:rsidRDefault="004F0C21" w:rsidP="004F0C21">
      <w:pPr>
        <w:spacing w:after="0" w:line="240" w:lineRule="auto"/>
        <w:ind w:left="567" w:right="567"/>
        <w:jc w:val="right"/>
        <w:rPr>
          <w:rFonts w:ascii="Palatino Linotype" w:hAnsi="Palatino Linotype" w:cs="Arial"/>
          <w:szCs w:val="24"/>
        </w:rPr>
      </w:pPr>
      <w:r>
        <w:rPr>
          <w:rFonts w:ascii="Palatino Linotype" w:hAnsi="Palatino Linotype" w:cs="Arial"/>
          <w:szCs w:val="24"/>
        </w:rPr>
        <w:t>(Énfasis añadido)</w:t>
      </w:r>
    </w:p>
    <w:p w:rsidR="004F0C21" w:rsidRDefault="004F0C21" w:rsidP="004F0C21">
      <w:pPr>
        <w:spacing w:after="0" w:line="360" w:lineRule="auto"/>
        <w:jc w:val="both"/>
        <w:rPr>
          <w:rFonts w:ascii="Palatino Linotype" w:hAnsi="Palatino Linotype" w:cs="Arial"/>
          <w:sz w:val="24"/>
          <w:szCs w:val="24"/>
        </w:rPr>
      </w:pPr>
    </w:p>
    <w:p w:rsidR="004F0C21" w:rsidRPr="009C4628" w:rsidRDefault="004F0C21" w:rsidP="004F0C21">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C4628">
        <w:rPr>
          <w:rFonts w:ascii="Palatino Linotype" w:eastAsia="Times New Roman" w:hAnsi="Palatino Linotype" w:cs="Times New Roman"/>
          <w:bCs/>
          <w:sz w:val="24"/>
          <w:szCs w:val="24"/>
          <w:lang w:eastAsia="es-ES"/>
        </w:rPr>
        <w:t>de la Ley local en la materia, que se reproduce de la siguiente forma</w:t>
      </w:r>
      <w:r w:rsidRPr="009C4628">
        <w:rPr>
          <w:rFonts w:ascii="Palatino Linotype" w:eastAsia="Times New Roman" w:hAnsi="Palatino Linotype" w:cs="Times New Roman"/>
          <w:sz w:val="24"/>
          <w:szCs w:val="24"/>
          <w:lang w:eastAsia="es-ES"/>
        </w:rPr>
        <w:t>:</w:t>
      </w:r>
    </w:p>
    <w:p w:rsidR="004F0C21" w:rsidRPr="009C4628" w:rsidRDefault="004F0C21" w:rsidP="004F0C21">
      <w:pPr>
        <w:pStyle w:val="Sinespaciado"/>
      </w:pPr>
    </w:p>
    <w:p w:rsidR="004F0C21" w:rsidRPr="009C4628" w:rsidRDefault="004F0C21" w:rsidP="004F0C21">
      <w:pPr>
        <w:spacing w:after="0" w:line="240" w:lineRule="auto"/>
        <w:ind w:left="567" w:right="567"/>
        <w:jc w:val="both"/>
        <w:rPr>
          <w:rFonts w:ascii="Palatino Linotype" w:eastAsia="Times New Roman" w:hAnsi="Palatino Linotype" w:cs="Arial"/>
          <w:i/>
          <w:lang w:eastAsia="es-ES"/>
        </w:rPr>
      </w:pPr>
      <w:r w:rsidRPr="009C4628">
        <w:rPr>
          <w:rFonts w:ascii="Palatino Linotype" w:eastAsia="Times New Roman" w:hAnsi="Palatino Linotype" w:cs="Arial"/>
          <w:b/>
          <w:i/>
          <w:lang w:eastAsia="es-ES"/>
        </w:rPr>
        <w:t>Artículo 166.</w:t>
      </w:r>
      <w:r w:rsidRPr="009C4628">
        <w:rPr>
          <w:rFonts w:ascii="Palatino Linotype" w:eastAsia="Times New Roman" w:hAnsi="Palatino Linotype" w:cs="Arial"/>
          <w:i/>
          <w:lang w:eastAsia="es-ES"/>
        </w:rPr>
        <w:t xml:space="preserve"> </w:t>
      </w:r>
      <w:r w:rsidRPr="009C4628">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4F0C21" w:rsidRPr="00011FD7" w:rsidRDefault="004F0C21" w:rsidP="004F0C21">
      <w:pPr>
        <w:pStyle w:val="Prrafodelista"/>
        <w:autoSpaceDE w:val="0"/>
        <w:autoSpaceDN w:val="0"/>
        <w:adjustRightInd w:val="0"/>
        <w:ind w:left="567" w:right="567"/>
        <w:jc w:val="right"/>
        <w:rPr>
          <w:rFonts w:ascii="Palatino Linotype" w:hAnsi="Palatino Linotype" w:cs="Arial"/>
          <w:sz w:val="20"/>
          <w:szCs w:val="22"/>
        </w:rPr>
      </w:pPr>
      <w:r w:rsidRPr="00011FD7">
        <w:rPr>
          <w:rFonts w:ascii="Palatino Linotype" w:hAnsi="Palatino Linotype" w:cs="Arial"/>
          <w:sz w:val="20"/>
          <w:szCs w:val="22"/>
        </w:rPr>
        <w:t>(Énfasis añadido)</w:t>
      </w:r>
    </w:p>
    <w:p w:rsidR="004F0C21" w:rsidRPr="009C4628" w:rsidRDefault="004F0C21" w:rsidP="004F0C21">
      <w:pPr>
        <w:spacing w:after="0" w:line="360" w:lineRule="auto"/>
        <w:rPr>
          <w:rFonts w:ascii="Palatino Linotype" w:eastAsia="Times New Roman" w:hAnsi="Palatino Linotype" w:cs="Times New Roman"/>
          <w:sz w:val="24"/>
          <w:szCs w:val="24"/>
          <w:lang w:eastAsia="es-ES"/>
        </w:rPr>
      </w:pPr>
    </w:p>
    <w:p w:rsidR="004F0C21" w:rsidRPr="009C4628" w:rsidRDefault="004F0C21" w:rsidP="004F0C21">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w:t>
      </w:r>
      <w:r>
        <w:rPr>
          <w:rFonts w:ascii="Palatino Linotype" w:eastAsia="Times New Roman" w:hAnsi="Palatino Linotype" w:cs="Times New Roman"/>
          <w:sz w:val="24"/>
          <w:szCs w:val="24"/>
          <w:lang w:eastAsia="es-ES"/>
        </w:rPr>
        <w:t xml:space="preserve"> </w:t>
      </w:r>
      <w:r w:rsidRPr="009C4628">
        <w:rPr>
          <w:rFonts w:ascii="Palatino Linotype" w:eastAsia="Times New Roman" w:hAnsi="Palatino Linotype" w:cs="Times New Roman"/>
          <w:sz w:val="24"/>
          <w:szCs w:val="24"/>
          <w:lang w:eastAsia="es-ES"/>
        </w:rPr>
        <w:t>l</w:t>
      </w:r>
      <w:r>
        <w:rPr>
          <w:rFonts w:ascii="Palatino Linotype" w:eastAsia="Times New Roman" w:hAnsi="Palatino Linotype" w:cs="Times New Roman"/>
          <w:sz w:val="24"/>
          <w:szCs w:val="24"/>
          <w:lang w:eastAsia="es-ES"/>
        </w:rPr>
        <w:t>a</w:t>
      </w:r>
      <w:r w:rsidRPr="009C4628">
        <w:rPr>
          <w:rFonts w:ascii="Palatino Linotype" w:eastAsia="Times New Roman" w:hAnsi="Palatino Linotype" w:cs="Times New Roman"/>
          <w:sz w:val="24"/>
          <w:szCs w:val="24"/>
          <w:lang w:eastAsia="es-ES"/>
        </w:rPr>
        <w:t xml:space="preserve"> Recurrente, toda vez que no entrega respuesta a la solicitud de información presentada, de </w:t>
      </w:r>
      <w:r w:rsidRPr="009C4628">
        <w:rPr>
          <w:rFonts w:ascii="Palatino Linotype" w:eastAsia="Times New Roman" w:hAnsi="Palatino Linotype" w:cs="Times New Roman"/>
          <w:sz w:val="24"/>
          <w:szCs w:val="24"/>
          <w:lang w:eastAsia="es-ES"/>
        </w:rPr>
        <w:lastRenderedPageBreak/>
        <w:t>conformidad a lo establecido en los artículos 24 fracción XI, y 166 de la ley local en la materia, y que señalan:</w:t>
      </w:r>
    </w:p>
    <w:p w:rsidR="004F0C21" w:rsidRPr="009C4628" w:rsidRDefault="004F0C21" w:rsidP="004F0C21">
      <w:pPr>
        <w:pStyle w:val="Sinespaciado"/>
      </w:pP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w:t>
      </w:r>
      <w:r w:rsidRPr="009C4628">
        <w:rPr>
          <w:rFonts w:ascii="Palatino Linotype" w:eastAsia="Times New Roman" w:hAnsi="Palatino Linotype" w:cs="Times New Roman"/>
          <w:b/>
          <w:bCs/>
          <w:i/>
          <w:lang w:eastAsia="es-ES"/>
        </w:rPr>
        <w:t>rtículo 24.</w:t>
      </w:r>
      <w:r w:rsidRPr="009C4628">
        <w:rPr>
          <w:rFonts w:ascii="Palatino Linotype" w:eastAsia="Times New Roman" w:hAnsi="Palatino Linotype" w:cs="Times New Roman"/>
          <w:bCs/>
          <w:i/>
          <w:lang w:eastAsia="es-ES"/>
        </w:rPr>
        <w:t xml:space="preserve"> </w:t>
      </w:r>
      <w:r w:rsidRPr="009C4628">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4F0C21" w:rsidRPr="009C4628" w:rsidRDefault="004F0C21" w:rsidP="004F0C21">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Cs/>
          <w:i/>
          <w:lang w:eastAsia="es-ES"/>
        </w:rPr>
        <w:t>(..</w:t>
      </w:r>
      <w:r w:rsidRPr="009C4628">
        <w:rPr>
          <w:rFonts w:ascii="Palatino Linotype" w:eastAsia="Times New Roman" w:hAnsi="Palatino Linotype" w:cs="Times New Roman"/>
          <w:i/>
          <w:lang w:eastAsia="es-ES"/>
        </w:rPr>
        <w:t>.)</w:t>
      </w:r>
    </w:p>
    <w:p w:rsidR="004F0C21" w:rsidRPr="009C4628" w:rsidRDefault="004F0C21" w:rsidP="004F0C21">
      <w:pPr>
        <w:spacing w:after="0" w:line="240" w:lineRule="auto"/>
        <w:ind w:left="567" w:right="567"/>
        <w:jc w:val="both"/>
        <w:rPr>
          <w:rFonts w:ascii="Palatino Linotype" w:eastAsia="Times New Roman" w:hAnsi="Palatino Linotype" w:cs="Times New Roman"/>
          <w:bCs/>
          <w:i/>
          <w:lang w:eastAsia="es-ES"/>
        </w:rPr>
      </w:pPr>
      <w:r w:rsidRPr="009C4628">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4F0C21" w:rsidRPr="00011FD7" w:rsidRDefault="004F0C21" w:rsidP="004F0C21">
      <w:pPr>
        <w:pStyle w:val="Prrafodelista"/>
        <w:autoSpaceDE w:val="0"/>
        <w:autoSpaceDN w:val="0"/>
        <w:adjustRightInd w:val="0"/>
        <w:ind w:left="567" w:right="567"/>
        <w:jc w:val="right"/>
        <w:rPr>
          <w:rFonts w:ascii="Palatino Linotype" w:hAnsi="Palatino Linotype" w:cs="Arial"/>
          <w:sz w:val="20"/>
          <w:szCs w:val="22"/>
        </w:rPr>
      </w:pPr>
      <w:r w:rsidRPr="00011FD7">
        <w:rPr>
          <w:rFonts w:ascii="Palatino Linotype" w:hAnsi="Palatino Linotype" w:cs="Arial"/>
          <w:sz w:val="20"/>
          <w:szCs w:val="22"/>
        </w:rPr>
        <w:t>(Énfasis añadido)</w:t>
      </w:r>
    </w:p>
    <w:p w:rsidR="004F0C21" w:rsidRDefault="004F0C21" w:rsidP="004F0C21">
      <w:pPr>
        <w:pStyle w:val="Prrafodelista"/>
        <w:autoSpaceDE w:val="0"/>
        <w:autoSpaceDN w:val="0"/>
        <w:adjustRightInd w:val="0"/>
        <w:spacing w:line="360" w:lineRule="auto"/>
        <w:ind w:left="0"/>
        <w:jc w:val="both"/>
        <w:rPr>
          <w:rFonts w:ascii="Palatino Linotype" w:hAnsi="Palatino Linotype" w:cs="Arial"/>
        </w:rPr>
      </w:pPr>
    </w:p>
    <w:p w:rsidR="004F0C21" w:rsidRDefault="004F0C21" w:rsidP="004F0C21">
      <w:pPr>
        <w:spacing w:before="240" w:line="360" w:lineRule="auto"/>
        <w:ind w:right="49"/>
        <w:jc w:val="both"/>
        <w:rPr>
          <w:rFonts w:ascii="Palatino Linotype" w:hAnsi="Palatino Linotype" w:cs="Arial"/>
          <w:sz w:val="24"/>
          <w:szCs w:val="24"/>
        </w:rPr>
      </w:pPr>
      <w:r w:rsidRPr="00833B24">
        <w:rPr>
          <w:rFonts w:ascii="Palatino Linotype" w:hAnsi="Palatino Linotype"/>
          <w:sz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w:t>
      </w:r>
      <w:r>
        <w:rPr>
          <w:rFonts w:ascii="Palatino Linotype" w:hAnsi="Palatino Linotype"/>
          <w:sz w:val="24"/>
        </w:rPr>
        <w:t xml:space="preserve">siderada como pública, mismos preceptos con los cuales se tiene por acreditada la </w:t>
      </w:r>
      <w:r w:rsidRPr="004430D5">
        <w:rPr>
          <w:rFonts w:ascii="Palatino Linotype" w:hAnsi="Palatino Linotype" w:cs="Arial"/>
          <w:sz w:val="24"/>
          <w:szCs w:val="24"/>
        </w:rPr>
        <w:t>obligación</w:t>
      </w:r>
      <w:r>
        <w:rPr>
          <w:rFonts w:ascii="Palatino Linotype" w:hAnsi="Palatino Linotype" w:cs="Arial"/>
          <w:sz w:val="24"/>
          <w:szCs w:val="24"/>
        </w:rPr>
        <w:t xml:space="preserve"> a cargo del Ayuntamiento de </w:t>
      </w:r>
      <w:r w:rsidR="0040067F">
        <w:rPr>
          <w:rFonts w:ascii="Palatino Linotype" w:hAnsi="Palatino Linotype" w:cs="Arial"/>
          <w:sz w:val="24"/>
          <w:szCs w:val="24"/>
        </w:rPr>
        <w:t>Valle de Chalco Solidaridad</w:t>
      </w:r>
      <w:r>
        <w:rPr>
          <w:rFonts w:ascii="Palatino Linotype" w:hAnsi="Palatino Linotype" w:cs="Arial"/>
          <w:sz w:val="24"/>
          <w:szCs w:val="24"/>
        </w:rPr>
        <w:t xml:space="preserve"> de hacer pública toda la información que posea en ejercicio de sus atribuciones.</w:t>
      </w:r>
    </w:p>
    <w:p w:rsidR="0040067F" w:rsidRDefault="0040067F" w:rsidP="004F0C21">
      <w:pPr>
        <w:spacing w:before="240" w:line="360" w:lineRule="auto"/>
        <w:ind w:right="49"/>
        <w:jc w:val="both"/>
        <w:rPr>
          <w:rFonts w:ascii="Palatino Linotype" w:hAnsi="Palatino Linotype" w:cs="Arial"/>
          <w:sz w:val="24"/>
          <w:szCs w:val="24"/>
        </w:rPr>
      </w:pPr>
    </w:p>
    <w:p w:rsidR="004F0C21" w:rsidRDefault="004F0C21" w:rsidP="004F0C21">
      <w:pPr>
        <w:spacing w:before="240" w:line="360" w:lineRule="auto"/>
        <w:ind w:right="49"/>
        <w:jc w:val="both"/>
        <w:rPr>
          <w:noProof/>
          <w:lang w:eastAsia="es-MX"/>
        </w:rPr>
      </w:pPr>
      <w:r>
        <w:rPr>
          <w:rFonts w:ascii="Palatino Linotype" w:hAnsi="Palatino Linotype" w:cs="Arial"/>
          <w:sz w:val="24"/>
          <w:szCs w:val="24"/>
        </w:rPr>
        <w:t xml:space="preserve">Ahora bien conforme a lo peticionado por la </w:t>
      </w:r>
      <w:r>
        <w:rPr>
          <w:rFonts w:ascii="Palatino Linotype" w:hAnsi="Palatino Linotype" w:cs="Arial"/>
          <w:b/>
          <w:sz w:val="24"/>
          <w:szCs w:val="24"/>
        </w:rPr>
        <w:t>recurrente</w:t>
      </w:r>
      <w:r>
        <w:rPr>
          <w:rFonts w:ascii="Palatino Linotype" w:hAnsi="Palatino Linotype" w:cs="Arial"/>
          <w:sz w:val="24"/>
          <w:szCs w:val="24"/>
        </w:rPr>
        <w:t>, de acuerdo con</w:t>
      </w:r>
      <w:r w:rsidRPr="002549B2">
        <w:rPr>
          <w:rFonts w:ascii="Palatino Linotype" w:eastAsia="MS Mincho" w:hAnsi="Palatino Linotype" w:cs="Tahoma"/>
          <w:sz w:val="24"/>
          <w:szCs w:val="24"/>
          <w:lang w:val="es-ES_tradnl"/>
        </w:rPr>
        <w:t xml:space="preserve">, 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Nomina General 01 al 15 del mes y 16 al </w:t>
      </w:r>
      <w:r>
        <w:rPr>
          <w:rFonts w:ascii="Palatino Linotype" w:eastAsia="MS Mincho" w:hAnsi="Palatino Linotype" w:cs="Tahoma"/>
          <w:b/>
          <w:sz w:val="24"/>
          <w:szCs w:val="24"/>
          <w:lang w:val="es-ES_tradnl"/>
        </w:rPr>
        <w:lastRenderedPageBreak/>
        <w:t xml:space="preserve">31 del mes;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rsidR="004F0C21" w:rsidRDefault="004F0C21" w:rsidP="004F0C21">
      <w:pPr>
        <w:spacing w:before="240" w:line="360" w:lineRule="auto"/>
        <w:ind w:right="49"/>
        <w:jc w:val="both"/>
        <w:rPr>
          <w:rFonts w:ascii="Palatino Linotype" w:hAnsi="Palatino Linotype"/>
          <w:sz w:val="24"/>
          <w:szCs w:val="24"/>
        </w:rPr>
      </w:pPr>
    </w:p>
    <w:p w:rsidR="004F0C21" w:rsidRDefault="004F0C21" w:rsidP="004F0C21">
      <w:pPr>
        <w:pStyle w:val="Sinespaciado"/>
        <w:spacing w:line="360" w:lineRule="auto"/>
        <w:jc w:val="center"/>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08627C30" wp14:editId="4542EEE4">
                <wp:simplePos x="0" y="0"/>
                <wp:positionH relativeFrom="column">
                  <wp:posOffset>200025</wp:posOffset>
                </wp:positionH>
                <wp:positionV relativeFrom="paragraph">
                  <wp:posOffset>1057854</wp:posOffset>
                </wp:positionV>
                <wp:extent cx="1868557" cy="667909"/>
                <wp:effectExtent l="19050" t="19050" r="17780" b="18415"/>
                <wp:wrapNone/>
                <wp:docPr id="33" name="Rectángulo 33"/>
                <wp:cNvGraphicFramePr/>
                <a:graphic xmlns:a="http://schemas.openxmlformats.org/drawingml/2006/main">
                  <a:graphicData uri="http://schemas.microsoft.com/office/word/2010/wordprocessingShape">
                    <wps:wsp>
                      <wps:cNvSpPr/>
                      <wps:spPr>
                        <a:xfrm flipV="1">
                          <a:off x="0" y="0"/>
                          <a:ext cx="1868557" cy="6679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A9CD9" id="Rectángulo 33" o:spid="_x0000_s1026" style="position:absolute;margin-left:15.75pt;margin-top:83.3pt;width:147.15pt;height:52.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" filled="f" strokecolor="red" strokeweight="2.25pt"/>
            </w:pict>
          </mc:Fallback>
        </mc:AlternateContent>
      </w:r>
      <w:r>
        <w:rPr>
          <w:noProof/>
          <w:lang w:eastAsia="es-MX"/>
        </w:rPr>
        <w:drawing>
          <wp:inline distT="0" distB="0" distL="0" distR="0" wp14:anchorId="33D3762C" wp14:editId="52694B8D">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rsidR="004F0C21" w:rsidRDefault="004F0C21" w:rsidP="004F0C21">
      <w:pPr>
        <w:spacing w:before="100" w:beforeAutospacing="1" w:after="100" w:afterAutospacing="1" w:line="360" w:lineRule="auto"/>
        <w:jc w:val="both"/>
        <w:rPr>
          <w:rFonts w:ascii="Palatino Linotype" w:hAnsi="Palatino Linotype"/>
          <w:sz w:val="24"/>
          <w:szCs w:val="24"/>
          <w:lang w:eastAsia="es-MX"/>
        </w:rPr>
      </w:pPr>
    </w:p>
    <w:p w:rsidR="004F0C21" w:rsidRDefault="004F0C21" w:rsidP="004F0C21">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Acorde a lo anterior es claro que el Sujeto Obligado cuenta con la información solicitada, puesto que entrega mensualmente las dos nominas correspondientes a las dos quincenas de cada mes, al Órgano Superior de Fiscalización del Estado de México, por ende es dable ordenar se entregue la nómina de todo el personal </w:t>
      </w:r>
      <w:r>
        <w:rPr>
          <w:rFonts w:ascii="Palatino Linotype" w:hAnsi="Palatino Linotype"/>
          <w:sz w:val="24"/>
          <w:szCs w:val="24"/>
          <w:lang w:eastAsia="es-MX"/>
        </w:rPr>
        <w:lastRenderedPageBreak/>
        <w:t>adscrito a la administración pública del Sujeto Obligado de la primera y segunda quince del mes de mayo de dos mil diecinueve, para ellos existe un documento es especifico, el cual se muestra a continuación:</w:t>
      </w:r>
    </w:p>
    <w:p w:rsidR="004F0C21" w:rsidRDefault="004F0C21" w:rsidP="004F0C21">
      <w:pPr>
        <w:pStyle w:val="Sinespaciado"/>
        <w:spacing w:line="360" w:lineRule="auto"/>
        <w:jc w:val="center"/>
        <w:rPr>
          <w:rFonts w:ascii="Palatino Linotype" w:hAnsi="Palatino Linotype"/>
        </w:rPr>
      </w:pPr>
    </w:p>
    <w:p w:rsidR="004F0C21" w:rsidRDefault="004F0C21" w:rsidP="004F0C21">
      <w:pPr>
        <w:pStyle w:val="Sinespaciado"/>
        <w:spacing w:line="360" w:lineRule="auto"/>
        <w:jc w:val="center"/>
        <w:rPr>
          <w:rFonts w:ascii="Palatino Linotype" w:hAnsi="Palatino Linotype"/>
        </w:rPr>
      </w:pPr>
      <w:r>
        <w:rPr>
          <w:noProof/>
          <w:lang w:eastAsia="es-MX"/>
        </w:rPr>
        <w:drawing>
          <wp:inline distT="0" distB="0" distL="0" distR="0" wp14:anchorId="2C844AB3" wp14:editId="6A326CC6">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rsidR="004F0C21" w:rsidRDefault="004F0C21" w:rsidP="004F0C21">
      <w:pPr>
        <w:widowControl w:val="0"/>
        <w:autoSpaceDE w:val="0"/>
        <w:autoSpaceDN w:val="0"/>
        <w:adjustRightInd w:val="0"/>
        <w:spacing w:after="0" w:line="360" w:lineRule="auto"/>
        <w:jc w:val="both"/>
        <w:rPr>
          <w:rFonts w:ascii="Palatino Linotype" w:hAnsi="Palatino Linotype" w:cs="Arial"/>
          <w:sz w:val="24"/>
          <w:szCs w:val="24"/>
        </w:rPr>
      </w:pPr>
    </w:p>
    <w:p w:rsidR="004F0C21" w:rsidRDefault="004F0C21" w:rsidP="004F0C2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w:t>
      </w:r>
      <w:r w:rsidRPr="009409BF">
        <w:rPr>
          <w:rFonts w:ascii="Palatino Linotype" w:hAnsi="Palatino Linotype" w:cs="Arial"/>
          <w:b/>
          <w:color w:val="000000" w:themeColor="text1"/>
          <w:sz w:val="24"/>
          <w:szCs w:val="24"/>
        </w:rPr>
        <w:t>percepciones</w:t>
      </w:r>
      <w:r>
        <w:rPr>
          <w:rFonts w:ascii="Palatino Linotype" w:hAnsi="Palatino Linotype" w:cs="Arial"/>
          <w:color w:val="000000" w:themeColor="text1"/>
          <w:sz w:val="24"/>
          <w:szCs w:val="24"/>
        </w:rPr>
        <w:t xml:space="preserve">, </w:t>
      </w:r>
      <w:r w:rsidR="009409BF" w:rsidRPr="009409BF">
        <w:rPr>
          <w:rFonts w:ascii="Palatino Linotype" w:hAnsi="Palatino Linotype" w:cs="Arial"/>
          <w:b/>
          <w:color w:val="000000" w:themeColor="text1"/>
          <w:sz w:val="24"/>
          <w:szCs w:val="24"/>
        </w:rPr>
        <w:t>deducciones</w:t>
      </w:r>
      <w:r w:rsidR="009409BF">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incluyendo nombre, cargo, categoría, departamento, sueldos,</w:t>
      </w:r>
      <w:r w:rsidR="009409BF">
        <w:rPr>
          <w:rFonts w:ascii="Palatino Linotype" w:hAnsi="Palatino Linotype" w:cs="Arial"/>
          <w:color w:val="000000" w:themeColor="text1"/>
          <w:sz w:val="24"/>
          <w:szCs w:val="24"/>
        </w:rPr>
        <w:t xml:space="preserve"> </w:t>
      </w:r>
      <w:r w:rsidR="009409BF" w:rsidRPr="009409BF">
        <w:rPr>
          <w:rFonts w:ascii="Palatino Linotype" w:hAnsi="Palatino Linotype" w:cs="Arial"/>
          <w:b/>
          <w:color w:val="000000" w:themeColor="text1"/>
          <w:sz w:val="24"/>
          <w:szCs w:val="24"/>
        </w:rPr>
        <w:t>dietas</w:t>
      </w:r>
      <w:r w:rsidR="009409BF">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prestaciones, gratificaciones, primas, bonos, estímulos, ingresos</w:t>
      </w:r>
      <w:r w:rsidR="009409BF">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y sistemas de </w:t>
      </w:r>
      <w:r>
        <w:rPr>
          <w:rFonts w:ascii="Palatino Linotype" w:hAnsi="Palatino Linotype" w:cs="Arial"/>
          <w:color w:val="000000" w:themeColor="text1"/>
          <w:sz w:val="24"/>
          <w:szCs w:val="24"/>
        </w:rPr>
        <w:lastRenderedPageBreak/>
        <w:t xml:space="preserve">compensación, señalando de dicha remuneración. </w:t>
      </w:r>
    </w:p>
    <w:p w:rsidR="004F0C21" w:rsidRDefault="004F0C21" w:rsidP="004F0C2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4F0C21" w:rsidRPr="006664BC" w:rsidRDefault="004F0C21" w:rsidP="004F0C21">
      <w:pPr>
        <w:shd w:val="clear" w:color="auto" w:fill="FFFFFF"/>
        <w:spacing w:before="240" w:after="240" w:line="360" w:lineRule="auto"/>
        <w:jc w:val="both"/>
        <w:rPr>
          <w:rFonts w:ascii="Palatino Linotype" w:hAnsi="Palatino Linotype" w:cs="Arial"/>
          <w:sz w:val="24"/>
          <w:lang w:eastAsia="es-MX"/>
        </w:rPr>
      </w:pPr>
      <w:r>
        <w:rPr>
          <w:rFonts w:ascii="Palatino Linotype" w:eastAsia="Calibri" w:hAnsi="Palatino Linotype" w:cs="Tahoma"/>
          <w:bCs/>
          <w:noProof/>
          <w:sz w:val="24"/>
          <w:lang w:eastAsia="es-MX"/>
        </w:rPr>
        <mc:AlternateContent>
          <mc:Choice Requires="wps">
            <w:drawing>
              <wp:anchor distT="0" distB="0" distL="114300" distR="114300" simplePos="0" relativeHeight="251668480" behindDoc="0" locked="0" layoutInCell="1" allowOverlap="1" wp14:anchorId="351EE9AE" wp14:editId="7DF77B1E">
                <wp:simplePos x="0" y="0"/>
                <wp:positionH relativeFrom="column">
                  <wp:posOffset>53721</wp:posOffset>
                </wp:positionH>
                <wp:positionV relativeFrom="paragraph">
                  <wp:posOffset>3421455</wp:posOffset>
                </wp:positionV>
                <wp:extent cx="5288890" cy="1967789"/>
                <wp:effectExtent l="0" t="0" r="26670" b="33020"/>
                <wp:wrapNone/>
                <wp:docPr id="7" name="Conector recto 7"/>
                <wp:cNvGraphicFramePr/>
                <a:graphic xmlns:a="http://schemas.openxmlformats.org/drawingml/2006/main">
                  <a:graphicData uri="http://schemas.microsoft.com/office/word/2010/wordprocessingShape">
                    <wps:wsp>
                      <wps:cNvCnPr/>
                      <wps:spPr>
                        <a:xfrm>
                          <a:off x="0" y="0"/>
                          <a:ext cx="5288890" cy="19677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420D86"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25pt,269.4pt" to="420.7pt,4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" strokecolor="black [3200]" strokeweight=".5pt">
                <v:stroke joinstyle="miter"/>
              </v:line>
            </w:pict>
          </mc:Fallback>
        </mc:AlternateContent>
      </w:r>
      <w:r>
        <w:rPr>
          <w:rFonts w:ascii="Palatino Linotype" w:eastAsia="Calibri" w:hAnsi="Palatino Linotype" w:cs="Tahoma"/>
          <w:bCs/>
          <w:sz w:val="24"/>
        </w:rPr>
        <w:t xml:space="preserve">Ahora bien por lo que respecta al punto en donde </w:t>
      </w:r>
      <w:r w:rsidR="009409BF">
        <w:rPr>
          <w:rFonts w:ascii="Palatino Linotype" w:eastAsia="Calibri" w:hAnsi="Palatino Linotype" w:cs="Tahoma"/>
          <w:bCs/>
          <w:sz w:val="24"/>
        </w:rPr>
        <w:t>la recurrente solicita la lista</w:t>
      </w:r>
      <w:r>
        <w:rPr>
          <w:rFonts w:ascii="Palatino Linotype" w:eastAsia="Calibri" w:hAnsi="Palatino Linotype" w:cs="Tahoma"/>
          <w:bCs/>
          <w:sz w:val="24"/>
        </w:rPr>
        <w:t xml:space="preserve"> de raya, </w:t>
      </w:r>
      <w:r w:rsidRPr="006664BC">
        <w:rPr>
          <w:rFonts w:ascii="Palatino Linotype" w:hAnsi="Palatino Linotype" w:cs="Arial"/>
          <w:sz w:val="24"/>
          <w:lang w:eastAsia="es-MX"/>
        </w:rPr>
        <w:t xml:space="preserve">en ese entendido, los Lineamientos para la fiscalización de la cuenta pública emitidos para el ejercicio fiscal 2018, denominados </w:t>
      </w:r>
      <w:r w:rsidRPr="00AE562F">
        <w:rPr>
          <w:rFonts w:ascii="Palatino Linotype" w:hAnsi="Palatino Linotype" w:cs="Arial"/>
          <w:sz w:val="24"/>
          <w:lang w:eastAsia="es-MX"/>
        </w:rPr>
        <w:t>“Lineamientos para la Elaboración y Presentación del Informe Mensual 2018”</w:t>
      </w:r>
      <w:r w:rsidRPr="006664BC">
        <w:rPr>
          <w:rFonts w:ascii="Palatino Linotype" w:hAnsi="Palatino Linotype" w:cs="Arial"/>
          <w:sz w:val="24"/>
          <w:lang w:eastAsia="es-MX"/>
        </w:rPr>
        <w:t xml:space="preserve">, contienen entre otras cosas, los formatos que permiten recopilar la información correspondiente a la nómina general y el reporte de pagos a servidores públicos de mandos medios y superiores, en el Disco 5, se advierte lo referente a los documentos que comprueban y justifican los ingresos y egresos, incluidas las facturas, </w:t>
      </w:r>
      <w:r w:rsidRPr="009409BF">
        <w:rPr>
          <w:rFonts w:ascii="Palatino Linotype" w:hAnsi="Palatino Linotype" w:cs="Arial"/>
          <w:sz w:val="24"/>
          <w:lang w:eastAsia="es-MX"/>
        </w:rPr>
        <w:t>pólizas</w:t>
      </w:r>
      <w:r w:rsidRPr="006664BC">
        <w:rPr>
          <w:rFonts w:ascii="Palatino Linotype" w:hAnsi="Palatino Linotype" w:cs="Arial"/>
          <w:sz w:val="24"/>
          <w:lang w:eastAsia="es-MX"/>
        </w:rPr>
        <w:t xml:space="preserve">, </w:t>
      </w:r>
      <w:r w:rsidRPr="006664BC">
        <w:rPr>
          <w:rFonts w:ascii="Palatino Linotype" w:hAnsi="Palatino Linotype" w:cs="Arial"/>
          <w:b/>
          <w:sz w:val="24"/>
          <w:lang w:eastAsia="es-MX"/>
        </w:rPr>
        <w:t>lista de raya</w:t>
      </w:r>
      <w:r w:rsidRPr="006664BC">
        <w:rPr>
          <w:rFonts w:ascii="Palatino Linotype" w:hAnsi="Palatino Linotype" w:cs="Arial"/>
          <w:sz w:val="24"/>
          <w:lang w:eastAsia="es-MX"/>
        </w:rPr>
        <w:t xml:space="preserve"> y generadores, como se constata en las siguiente captura de pantalla:</w:t>
      </w:r>
    </w:p>
    <w:p w:rsidR="004F0C21" w:rsidRDefault="004F0C21" w:rsidP="004F0C21">
      <w:pPr>
        <w:spacing w:line="360" w:lineRule="auto"/>
        <w:jc w:val="both"/>
        <w:rPr>
          <w:rFonts w:ascii="Palatino Linotype" w:eastAsia="Calibri" w:hAnsi="Palatino Linotype" w:cs="Tahoma"/>
          <w:bCs/>
          <w:sz w:val="24"/>
        </w:rPr>
      </w:pPr>
    </w:p>
    <w:p w:rsidR="004F0C21" w:rsidRDefault="004F0C21" w:rsidP="004F0C21">
      <w:pPr>
        <w:spacing w:line="360" w:lineRule="auto"/>
        <w:jc w:val="both"/>
        <w:rPr>
          <w:rFonts w:ascii="Palatino Linotype" w:hAnsi="Palatino Linotype"/>
          <w:sz w:val="24"/>
          <w:lang w:eastAsia="es-MX"/>
        </w:rPr>
      </w:pPr>
    </w:p>
    <w:p w:rsidR="004F0C21" w:rsidRDefault="004F0C21" w:rsidP="004F0C21">
      <w:pPr>
        <w:spacing w:line="360" w:lineRule="auto"/>
        <w:jc w:val="center"/>
        <w:rPr>
          <w:rFonts w:ascii="Palatino Linotype" w:hAnsi="Palatino Linotype"/>
          <w:sz w:val="24"/>
          <w:lang w:eastAsia="es-MX"/>
        </w:rPr>
      </w:pPr>
      <w:r>
        <w:rPr>
          <w:rFonts w:ascii="Palatino Linotype" w:hAnsi="Palatino Linotype"/>
          <w:noProof/>
          <w:lang w:eastAsia="es-MX"/>
        </w:rPr>
        <w:lastRenderedPageBreak/>
        <mc:AlternateContent>
          <mc:Choice Requires="wps">
            <w:drawing>
              <wp:anchor distT="0" distB="0" distL="114300" distR="114300" simplePos="0" relativeHeight="251669504" behindDoc="0" locked="0" layoutInCell="1" allowOverlap="1" wp14:anchorId="1A3B35F9" wp14:editId="6C923F89">
                <wp:simplePos x="0" y="0"/>
                <wp:positionH relativeFrom="column">
                  <wp:posOffset>456057</wp:posOffset>
                </wp:positionH>
                <wp:positionV relativeFrom="paragraph">
                  <wp:posOffset>4359553</wp:posOffset>
                </wp:positionV>
                <wp:extent cx="2179930" cy="175565"/>
                <wp:effectExtent l="19050" t="19050" r="11430" b="15240"/>
                <wp:wrapNone/>
                <wp:docPr id="8" name="Rectángulo 8"/>
                <wp:cNvGraphicFramePr/>
                <a:graphic xmlns:a="http://schemas.openxmlformats.org/drawingml/2006/main">
                  <a:graphicData uri="http://schemas.microsoft.com/office/word/2010/wordprocessingShape">
                    <wps:wsp>
                      <wps:cNvSpPr/>
                      <wps:spPr>
                        <a:xfrm flipV="1">
                          <a:off x="0" y="0"/>
                          <a:ext cx="2179930" cy="1755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F5330" id="Rectángulo 8" o:spid="_x0000_s1026" style="position:absolute;margin-left:35.9pt;margin-top:343.25pt;width:171.65pt;height:13.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" filled="f" strokecolor="red" strokeweight="2.25pt"/>
            </w:pict>
          </mc:Fallback>
        </mc:AlternateContent>
      </w:r>
      <w:r>
        <w:rPr>
          <w:noProof/>
          <w:lang w:eastAsia="es-MX"/>
        </w:rPr>
        <w:drawing>
          <wp:inline distT="0" distB="0" distL="0" distR="0" wp14:anchorId="419C5FCF" wp14:editId="2714578D">
            <wp:extent cx="5214517" cy="4813402"/>
            <wp:effectExtent l="0" t="0" r="571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19" t="22157" r="28983" b="7609"/>
                    <a:stretch/>
                  </pic:blipFill>
                  <pic:spPr bwMode="auto">
                    <a:xfrm>
                      <a:off x="0" y="0"/>
                      <a:ext cx="5244808" cy="4841363"/>
                    </a:xfrm>
                    <a:prstGeom prst="rect">
                      <a:avLst/>
                    </a:prstGeom>
                    <a:ln>
                      <a:noFill/>
                    </a:ln>
                    <a:extLst>
                      <a:ext uri="{53640926-AAD7-44D8-BBD7-CCE9431645EC}">
                        <a14:shadowObscured xmlns:a14="http://schemas.microsoft.com/office/drawing/2010/main"/>
                      </a:ext>
                    </a:extLst>
                  </pic:spPr>
                </pic:pic>
              </a:graphicData>
            </a:graphic>
          </wp:inline>
        </w:drawing>
      </w:r>
    </w:p>
    <w:p w:rsidR="004F0C21" w:rsidRDefault="004F0C21" w:rsidP="004F0C21">
      <w:pPr>
        <w:spacing w:line="360" w:lineRule="auto"/>
        <w:jc w:val="center"/>
        <w:rPr>
          <w:rFonts w:ascii="Palatino Linotype" w:hAnsi="Palatino Linotype"/>
          <w:sz w:val="24"/>
          <w:lang w:eastAsia="es-MX"/>
        </w:rPr>
      </w:pPr>
    </w:p>
    <w:p w:rsidR="004F0C21" w:rsidRDefault="004F0C21" w:rsidP="004F0C21">
      <w:pPr>
        <w:spacing w:line="360" w:lineRule="auto"/>
        <w:jc w:val="both"/>
        <w:rPr>
          <w:rFonts w:ascii="Palatino Linotype" w:hAnsi="Palatino Linotype"/>
          <w:sz w:val="24"/>
          <w:lang w:eastAsia="es-MX"/>
        </w:rPr>
      </w:pPr>
      <w:r w:rsidRPr="002C1F6A">
        <w:rPr>
          <w:rFonts w:ascii="Palatino Linotype" w:hAnsi="Palatino Linotype"/>
          <w:sz w:val="24"/>
          <w:lang w:eastAsia="es-MX"/>
        </w:rPr>
        <w:t>No obstante</w:t>
      </w:r>
      <w:r>
        <w:rPr>
          <w:rFonts w:ascii="Palatino Linotype" w:hAnsi="Palatino Linotype"/>
          <w:sz w:val="24"/>
          <w:lang w:eastAsia="es-MX"/>
        </w:rPr>
        <w:t xml:space="preserve"> lo anterior</w:t>
      </w:r>
      <w:r w:rsidRPr="002C1F6A">
        <w:rPr>
          <w:rFonts w:ascii="Palatino Linotype" w:hAnsi="Palatino Linotype"/>
          <w:sz w:val="24"/>
          <w:lang w:eastAsia="es-MX"/>
        </w:rPr>
        <w:t>, en términos del artículo 804</w:t>
      </w:r>
      <w:r>
        <w:rPr>
          <w:rFonts w:ascii="Palatino Linotype" w:hAnsi="Palatino Linotype"/>
          <w:sz w:val="24"/>
          <w:lang w:eastAsia="es-MX"/>
        </w:rPr>
        <w:t>,</w:t>
      </w:r>
      <w:r w:rsidRPr="002C1F6A">
        <w:rPr>
          <w:rFonts w:ascii="Palatino Linotype" w:hAnsi="Palatino Linotype"/>
          <w:sz w:val="24"/>
          <w:lang w:eastAsia="es-MX"/>
        </w:rPr>
        <w:t xml:space="preserve"> </w:t>
      </w:r>
      <w:r>
        <w:rPr>
          <w:rFonts w:ascii="Palatino Linotype" w:hAnsi="Palatino Linotype"/>
          <w:sz w:val="24"/>
          <w:lang w:eastAsia="es-MX"/>
        </w:rPr>
        <w:t>fracción</w:t>
      </w:r>
      <w:r w:rsidRPr="002C1F6A">
        <w:rPr>
          <w:rFonts w:ascii="Palatino Linotype" w:hAnsi="Palatino Linotype"/>
          <w:sz w:val="24"/>
          <w:lang w:eastAsia="es-MX"/>
        </w:rPr>
        <w:t xml:space="preserve"> II de la Ley Federal del Trabajo, el patrón tiene la obligación de conservar y exhibir en juicio las listas de raya o nómina del personal.</w:t>
      </w:r>
    </w:p>
    <w:p w:rsidR="004F0C21" w:rsidRDefault="004F0C21" w:rsidP="004F0C21">
      <w:pPr>
        <w:spacing w:line="360" w:lineRule="auto"/>
        <w:jc w:val="both"/>
        <w:rPr>
          <w:rFonts w:ascii="Palatino Linotype" w:hAnsi="Palatino Linotype"/>
          <w:sz w:val="24"/>
          <w:lang w:eastAsia="es-MX"/>
        </w:rPr>
      </w:pPr>
    </w:p>
    <w:p w:rsidR="004F0C21" w:rsidRDefault="004F0C21" w:rsidP="004F0C21">
      <w:pPr>
        <w:spacing w:line="360" w:lineRule="auto"/>
        <w:ind w:left="709" w:right="567"/>
        <w:jc w:val="both"/>
        <w:rPr>
          <w:rFonts w:ascii="Palatino Linotype" w:hAnsi="Palatino Linotype"/>
          <w:i/>
        </w:rPr>
      </w:pPr>
      <w:r w:rsidRPr="002C1F6A">
        <w:rPr>
          <w:rFonts w:ascii="Palatino Linotype" w:hAnsi="Palatino Linotype"/>
          <w:i/>
        </w:rPr>
        <w:t xml:space="preserve">Artículo 804.- El patrón tiene obligación de conservar y exhibir en juicio los documentos que a continuación se precisan: </w:t>
      </w:r>
    </w:p>
    <w:p w:rsidR="004F0C21" w:rsidRDefault="004F0C21" w:rsidP="004F0C21">
      <w:pPr>
        <w:spacing w:line="360" w:lineRule="auto"/>
        <w:ind w:left="709" w:right="567"/>
        <w:jc w:val="both"/>
        <w:rPr>
          <w:rFonts w:ascii="Palatino Linotype" w:hAnsi="Palatino Linotype"/>
          <w:i/>
        </w:rPr>
      </w:pPr>
      <w:r>
        <w:rPr>
          <w:rFonts w:ascii="Palatino Linotype" w:hAnsi="Palatino Linotype"/>
          <w:i/>
        </w:rPr>
        <w:lastRenderedPageBreak/>
        <w:t>(…)</w:t>
      </w:r>
    </w:p>
    <w:p w:rsidR="004F0C21" w:rsidRDefault="004F0C21" w:rsidP="004F0C21">
      <w:pPr>
        <w:spacing w:line="360" w:lineRule="auto"/>
        <w:ind w:left="709" w:right="567"/>
        <w:jc w:val="both"/>
        <w:rPr>
          <w:rFonts w:ascii="Palatino Linotype" w:hAnsi="Palatino Linotype"/>
          <w:i/>
        </w:rPr>
      </w:pPr>
      <w:r w:rsidRPr="002C1F6A">
        <w:rPr>
          <w:rFonts w:ascii="Palatino Linotype" w:hAnsi="Palatino Linotype"/>
          <w:i/>
        </w:rPr>
        <w:t xml:space="preserve">II. Listas de raya o nómina de personal, cuando se lleven en el centro de trabajo; o recibos de pagos de salarios; </w:t>
      </w:r>
    </w:p>
    <w:p w:rsidR="004F0C21" w:rsidRDefault="004F0C21" w:rsidP="004F0C21">
      <w:pPr>
        <w:spacing w:line="360" w:lineRule="auto"/>
        <w:ind w:left="709" w:right="567"/>
        <w:jc w:val="both"/>
        <w:rPr>
          <w:rFonts w:ascii="Palatino Linotype" w:hAnsi="Palatino Linotype"/>
          <w:i/>
        </w:rPr>
      </w:pPr>
      <w:r>
        <w:rPr>
          <w:rFonts w:ascii="Palatino Linotype" w:hAnsi="Palatino Linotype"/>
          <w:i/>
        </w:rPr>
        <w:t>(…)</w:t>
      </w:r>
    </w:p>
    <w:p w:rsidR="004F0C21" w:rsidRPr="002C1F6A" w:rsidRDefault="004F0C21" w:rsidP="004F0C21">
      <w:pPr>
        <w:spacing w:line="360" w:lineRule="auto"/>
        <w:ind w:left="709" w:right="567"/>
        <w:jc w:val="both"/>
        <w:rPr>
          <w:rFonts w:ascii="Palatino Linotype" w:hAnsi="Palatino Linotype"/>
          <w:i/>
          <w:sz w:val="24"/>
          <w:lang w:eastAsia="es-MX"/>
        </w:rPr>
      </w:pP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t xml:space="preserve">            Énfasis añadido</w:t>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r>
        <w:rPr>
          <w:rFonts w:ascii="Palatino Linotype" w:hAnsi="Palatino Linotype"/>
          <w:i/>
        </w:rPr>
        <w:tab/>
      </w:r>
    </w:p>
    <w:p w:rsidR="004F0C21" w:rsidRDefault="004F0C21" w:rsidP="004F0C21">
      <w:pPr>
        <w:spacing w:line="360" w:lineRule="auto"/>
        <w:jc w:val="both"/>
        <w:rPr>
          <w:rFonts w:ascii="Palatino Linotype" w:hAnsi="Palatino Linotype"/>
          <w:sz w:val="24"/>
          <w:lang w:eastAsia="es-MX"/>
        </w:rPr>
      </w:pPr>
      <w:r>
        <w:rPr>
          <w:rFonts w:ascii="Palatino Linotype" w:eastAsia="Calibri" w:hAnsi="Palatino Linotype" w:cs="Tahoma"/>
          <w:bCs/>
          <w:sz w:val="24"/>
        </w:rPr>
        <w:t>E</w:t>
      </w:r>
      <w:r w:rsidRPr="00A33BE4">
        <w:rPr>
          <w:rFonts w:ascii="Palatino Linotype" w:hAnsi="Palatino Linotype"/>
          <w:sz w:val="24"/>
          <w:lang w:eastAsia="es-MX"/>
        </w:rPr>
        <w:t xml:space="preserve">n esta tesitura, podemos prever que en efecto el Sujeto Obligado genera, posee y administra la información solicitada, puesto que se encuentra constreñido a informar al Órgano Superior de Fiscalización un reporte que entrega mensualmente donde se localiza un documento que colma el derecho de acceso a la información solicitado por </w:t>
      </w:r>
      <w:r>
        <w:rPr>
          <w:rFonts w:ascii="Palatino Linotype" w:hAnsi="Palatino Linotype"/>
          <w:sz w:val="24"/>
          <w:lang w:eastAsia="es-MX"/>
        </w:rPr>
        <w:t>la</w:t>
      </w:r>
      <w:r w:rsidRPr="00A33BE4">
        <w:rPr>
          <w:rFonts w:ascii="Palatino Linotype" w:hAnsi="Palatino Linotype"/>
          <w:sz w:val="24"/>
          <w:lang w:eastAsia="es-MX"/>
        </w:rPr>
        <w:t xml:space="preserve"> Recurrente, por ello el Ayuntamiento de </w:t>
      </w:r>
      <w:r w:rsidR="008B033E">
        <w:rPr>
          <w:rFonts w:ascii="Palatino Linotype" w:hAnsi="Palatino Linotype"/>
          <w:sz w:val="24"/>
          <w:lang w:eastAsia="es-MX"/>
        </w:rPr>
        <w:t>Valle de Chalco Solidaridad</w:t>
      </w:r>
      <w:r w:rsidRPr="00A33BE4">
        <w:rPr>
          <w:rFonts w:ascii="Palatino Linotype" w:hAnsi="Palatino Linotype"/>
          <w:sz w:val="24"/>
          <w:lang w:eastAsia="es-MX"/>
        </w:rPr>
        <w:t xml:space="preserve">, deberá realiza una búsqueda minuciosa y exhaustiva de la nómina del personal adscrito a la </w:t>
      </w:r>
      <w:r>
        <w:rPr>
          <w:rFonts w:ascii="Palatino Linotype" w:hAnsi="Palatino Linotype"/>
          <w:sz w:val="24"/>
          <w:lang w:eastAsia="es-MX"/>
        </w:rPr>
        <w:t>Administración Pública vigente</w:t>
      </w:r>
      <w:r w:rsidRPr="00A33BE4">
        <w:rPr>
          <w:rFonts w:ascii="Palatino Linotype" w:hAnsi="Palatino Linotype"/>
          <w:sz w:val="24"/>
          <w:lang w:eastAsia="es-MX"/>
        </w:rPr>
        <w:t xml:space="preserve"> del Sujeto Obligado de la primera y segunda quince</w:t>
      </w:r>
      <w:r>
        <w:rPr>
          <w:rFonts w:ascii="Palatino Linotype" w:hAnsi="Palatino Linotype"/>
          <w:sz w:val="24"/>
          <w:lang w:eastAsia="es-MX"/>
        </w:rPr>
        <w:t>na</w:t>
      </w:r>
      <w:r w:rsidRPr="00A33BE4">
        <w:rPr>
          <w:rFonts w:ascii="Palatino Linotype" w:hAnsi="Palatino Linotype"/>
          <w:sz w:val="24"/>
          <w:lang w:eastAsia="es-MX"/>
        </w:rPr>
        <w:t xml:space="preserve"> de</w:t>
      </w:r>
      <w:r>
        <w:rPr>
          <w:rFonts w:ascii="Palatino Linotype" w:hAnsi="Palatino Linotype"/>
          <w:sz w:val="24"/>
          <w:lang w:eastAsia="es-MX"/>
        </w:rPr>
        <w:t xml:space="preserve">l </w:t>
      </w:r>
      <w:r w:rsidRPr="00A33BE4">
        <w:rPr>
          <w:rFonts w:ascii="Palatino Linotype" w:hAnsi="Palatino Linotype"/>
          <w:sz w:val="24"/>
          <w:lang w:eastAsia="es-MX"/>
        </w:rPr>
        <w:t xml:space="preserve">mes de </w:t>
      </w:r>
      <w:r w:rsidR="008B033E">
        <w:rPr>
          <w:rFonts w:ascii="Palatino Linotype" w:hAnsi="Palatino Linotype"/>
          <w:sz w:val="24"/>
          <w:lang w:eastAsia="es-MX"/>
        </w:rPr>
        <w:t>junio</w:t>
      </w:r>
      <w:r>
        <w:rPr>
          <w:rFonts w:ascii="Palatino Linotype" w:hAnsi="Palatino Linotype"/>
          <w:sz w:val="24"/>
          <w:lang w:eastAsia="es-MX"/>
        </w:rPr>
        <w:t xml:space="preserve"> dos mil diecinueve</w:t>
      </w:r>
      <w:r w:rsidRPr="00A33BE4">
        <w:rPr>
          <w:rFonts w:ascii="Palatino Linotype" w:hAnsi="Palatino Linotype"/>
          <w:sz w:val="24"/>
          <w:lang w:eastAsia="es-MX"/>
        </w:rPr>
        <w:t xml:space="preserve"> y hacer entrega de esta en versión pública a</w:t>
      </w:r>
      <w:r>
        <w:rPr>
          <w:rFonts w:ascii="Palatino Linotype" w:hAnsi="Palatino Linotype"/>
          <w:sz w:val="24"/>
          <w:lang w:eastAsia="es-MX"/>
        </w:rPr>
        <w:t xml:space="preserve"> </w:t>
      </w:r>
      <w:r w:rsidRPr="00A33BE4">
        <w:rPr>
          <w:rFonts w:ascii="Palatino Linotype" w:hAnsi="Palatino Linotype"/>
          <w:sz w:val="24"/>
          <w:lang w:eastAsia="es-MX"/>
        </w:rPr>
        <w:t>l</w:t>
      </w:r>
      <w:r>
        <w:rPr>
          <w:rFonts w:ascii="Palatino Linotype" w:hAnsi="Palatino Linotype"/>
          <w:sz w:val="24"/>
          <w:lang w:eastAsia="es-MX"/>
        </w:rPr>
        <w:t>a</w:t>
      </w:r>
      <w:r w:rsidRPr="00A33BE4">
        <w:rPr>
          <w:rFonts w:ascii="Palatino Linotype" w:hAnsi="Palatino Linotype"/>
          <w:sz w:val="24"/>
          <w:lang w:eastAsia="es-MX"/>
        </w:rPr>
        <w:t xml:space="preserve"> Recurrente.</w:t>
      </w:r>
    </w:p>
    <w:p w:rsidR="004F0C21" w:rsidRPr="00107331" w:rsidRDefault="004F0C21" w:rsidP="004F0C21">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cuestión, se analizarán punto a punto; en primera instancia, el recurrente solicitó el acta de la primera sesión de cabildo.”</w:t>
      </w:r>
    </w:p>
    <w:p w:rsidR="004F0C21" w:rsidRPr="00107331" w:rsidRDefault="004F0C21" w:rsidP="004F0C21">
      <w:pPr>
        <w:pStyle w:val="NormalWeb"/>
        <w:spacing w:before="0" w:beforeAutospacing="0" w:after="0" w:afterAutospacing="0"/>
        <w:ind w:left="993" w:right="1041"/>
        <w:jc w:val="both"/>
        <w:rPr>
          <w:rFonts w:ascii="Palatino Linotype" w:hAnsi="Palatino Linotype"/>
          <w:szCs w:val="22"/>
        </w:rPr>
      </w:pPr>
    </w:p>
    <w:p w:rsidR="004F0C21" w:rsidRPr="00107331" w:rsidRDefault="004F0C21" w:rsidP="004F0C21">
      <w:pPr>
        <w:pStyle w:val="NormalWeb"/>
        <w:spacing w:before="0" w:beforeAutospacing="0" w:after="0" w:afterAutospacing="0"/>
        <w:ind w:left="993" w:right="1041"/>
        <w:jc w:val="both"/>
        <w:rPr>
          <w:rFonts w:ascii="Palatino Linotype" w:hAnsi="Palatino Linotype"/>
          <w:szCs w:val="22"/>
        </w:rPr>
      </w:pPr>
    </w:p>
    <w:p w:rsidR="004F0C21" w:rsidRDefault="002B36CC" w:rsidP="004F0C21">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En virtud de lo anterior,</w:t>
      </w:r>
      <w:r w:rsidR="004F0C21" w:rsidRPr="004524EC">
        <w:rPr>
          <w:rFonts w:ascii="Palatino Linotype" w:hAnsi="Palatino Linotype" w:cs="Arial"/>
          <w:color w:val="000000" w:themeColor="text1"/>
          <w:sz w:val="24"/>
          <w:szCs w:val="24"/>
        </w:rPr>
        <w:t xml:space="preserve"> la solicitud de información fue ingresada el </w:t>
      </w:r>
      <w:r w:rsidR="00A4675E">
        <w:rPr>
          <w:rFonts w:ascii="Palatino Linotype" w:hAnsi="Palatino Linotype" w:cs="Arial"/>
          <w:color w:val="000000" w:themeColor="text1"/>
          <w:sz w:val="24"/>
          <w:szCs w:val="24"/>
        </w:rPr>
        <w:t>siete</w:t>
      </w:r>
      <w:r w:rsidR="004F0C21" w:rsidRPr="004524EC">
        <w:rPr>
          <w:rFonts w:ascii="Palatino Linotype" w:hAnsi="Palatino Linotype" w:cs="Arial"/>
          <w:color w:val="000000" w:themeColor="text1"/>
          <w:sz w:val="24"/>
          <w:szCs w:val="24"/>
        </w:rPr>
        <w:t xml:space="preserve"> de </w:t>
      </w:r>
      <w:r w:rsidR="00A4675E">
        <w:rPr>
          <w:rFonts w:ascii="Palatino Linotype" w:hAnsi="Palatino Linotype" w:cs="Arial"/>
          <w:color w:val="000000" w:themeColor="text1"/>
          <w:sz w:val="24"/>
          <w:szCs w:val="24"/>
        </w:rPr>
        <w:t>agost</w:t>
      </w:r>
      <w:r w:rsidR="004F0C21" w:rsidRPr="004524EC">
        <w:rPr>
          <w:rFonts w:ascii="Palatino Linotype" w:hAnsi="Palatino Linotype" w:cs="Arial"/>
          <w:color w:val="000000" w:themeColor="text1"/>
          <w:sz w:val="24"/>
          <w:szCs w:val="24"/>
        </w:rPr>
        <w:t>o</w:t>
      </w:r>
      <w:r w:rsidR="00A4675E">
        <w:rPr>
          <w:rFonts w:ascii="Palatino Linotype" w:hAnsi="Palatino Linotype" w:cs="Arial"/>
          <w:color w:val="000000" w:themeColor="text1"/>
          <w:sz w:val="24"/>
          <w:szCs w:val="24"/>
        </w:rPr>
        <w:t xml:space="preserve"> del presente año, </w:t>
      </w:r>
      <w:r w:rsidR="004F0C21" w:rsidRPr="004524EC">
        <w:rPr>
          <w:rFonts w:ascii="Palatino Linotype" w:hAnsi="Palatino Linotype" w:cs="Arial"/>
          <w:color w:val="000000" w:themeColor="text1"/>
          <w:sz w:val="24"/>
          <w:szCs w:val="24"/>
        </w:rPr>
        <w:t xml:space="preserve"> el Sujeto Obligado ya debe contar con la información solicitada pues el Calendario de Obligaciones Periódicas 2019 emitido por el OSFEM indica que la fecha límite para entregar los informes mensuales de mayo </w:t>
      </w:r>
      <w:r w:rsidR="004F0C21" w:rsidRPr="004524EC">
        <w:rPr>
          <w:rFonts w:ascii="Palatino Linotype" w:hAnsi="Palatino Linotype" w:cs="Arial"/>
          <w:color w:val="000000" w:themeColor="text1"/>
          <w:sz w:val="24"/>
          <w:szCs w:val="24"/>
        </w:rPr>
        <w:lastRenderedPageBreak/>
        <w:t>fue el día veintiocho de junio del presente año, tal como se observa a continuación:</w:t>
      </w:r>
    </w:p>
    <w:p w:rsidR="004F0C21" w:rsidRPr="004524EC" w:rsidRDefault="004F0C21" w:rsidP="00A4675E">
      <w:pPr>
        <w:spacing w:before="240" w:after="240" w:line="360" w:lineRule="auto"/>
        <w:jc w:val="center"/>
        <w:rPr>
          <w:rFonts w:ascii="Palatino Linotype" w:hAnsi="Palatino Linotype" w:cs="Arial"/>
          <w:sz w:val="24"/>
        </w:rPr>
      </w:pPr>
      <w:r>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526F7D69" wp14:editId="1A2B0009">
                <wp:simplePos x="0" y="0"/>
                <wp:positionH relativeFrom="margin">
                  <wp:posOffset>270079</wp:posOffset>
                </wp:positionH>
                <wp:positionV relativeFrom="paragraph">
                  <wp:posOffset>3536507</wp:posOffset>
                </wp:positionV>
                <wp:extent cx="3776732" cy="222637"/>
                <wp:effectExtent l="19050" t="19050" r="14605" b="25400"/>
                <wp:wrapNone/>
                <wp:docPr id="9" name="Rectángulo 9"/>
                <wp:cNvGraphicFramePr/>
                <a:graphic xmlns:a="http://schemas.openxmlformats.org/drawingml/2006/main">
                  <a:graphicData uri="http://schemas.microsoft.com/office/word/2010/wordprocessingShape">
                    <wps:wsp>
                      <wps:cNvSpPr/>
                      <wps:spPr>
                        <a:xfrm flipV="1">
                          <a:off x="0" y="0"/>
                          <a:ext cx="3776732" cy="2226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0F34F" id="Rectángulo 9" o:spid="_x0000_s1026" style="position:absolute;margin-left:21.25pt;margin-top:278.45pt;width:297.4pt;height:17.55pt;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" filled="f" strokecolor="red" strokeweight="2.25pt">
                <w10:wrap anchorx="margin"/>
              </v:rect>
            </w:pict>
          </mc:Fallback>
        </mc:AlternateContent>
      </w:r>
      <w:r w:rsidR="00A4675E">
        <w:rPr>
          <w:noProof/>
          <w:lang w:eastAsia="es-MX"/>
        </w:rPr>
        <w:drawing>
          <wp:inline distT="0" distB="0" distL="0" distR="0" wp14:anchorId="451EE067" wp14:editId="78B24410">
            <wp:extent cx="5218141" cy="377837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837" t="8361" r="30518" b="40962"/>
                    <a:stretch/>
                  </pic:blipFill>
                  <pic:spPr bwMode="auto">
                    <a:xfrm>
                      <a:off x="0" y="0"/>
                      <a:ext cx="5269919" cy="3815862"/>
                    </a:xfrm>
                    <a:prstGeom prst="rect">
                      <a:avLst/>
                    </a:prstGeom>
                    <a:ln>
                      <a:noFill/>
                    </a:ln>
                    <a:extLst>
                      <a:ext uri="{53640926-AAD7-44D8-BBD7-CCE9431645EC}">
                        <a14:shadowObscured xmlns:a14="http://schemas.microsoft.com/office/drawing/2010/main"/>
                      </a:ext>
                    </a:extLst>
                  </pic:spPr>
                </pic:pic>
              </a:graphicData>
            </a:graphic>
          </wp:inline>
        </w:drawing>
      </w:r>
    </w:p>
    <w:p w:rsidR="004F0C21" w:rsidRDefault="004F0C21" w:rsidP="004F0C2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4F0C21" w:rsidRDefault="004F0C21" w:rsidP="004F0C2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Asimismo, se observa que el Sujeto Obligado ya hizo entrega de los respectivos informes mensuales al Órgano Superior de Fiscalización del Estado de México, de acuerdo a la siguiente captura de pantalla:</w:t>
      </w:r>
    </w:p>
    <w:p w:rsidR="004F0C21" w:rsidRDefault="004F0C21" w:rsidP="004F0C21">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4F0C21" w:rsidRDefault="002B36CC" w:rsidP="002B36CC">
      <w:pPr>
        <w:widowControl w:val="0"/>
        <w:autoSpaceDE w:val="0"/>
        <w:autoSpaceDN w:val="0"/>
        <w:adjustRightInd w:val="0"/>
        <w:spacing w:after="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465AE401" wp14:editId="565C934A">
            <wp:extent cx="5404734" cy="3157268"/>
            <wp:effectExtent l="0" t="0" r="571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884" t="4265" r="2372" b="44902"/>
                    <a:stretch/>
                  </pic:blipFill>
                  <pic:spPr bwMode="auto">
                    <a:xfrm>
                      <a:off x="0" y="0"/>
                      <a:ext cx="5555298" cy="3245223"/>
                    </a:xfrm>
                    <a:prstGeom prst="rect">
                      <a:avLst/>
                    </a:prstGeom>
                    <a:ln>
                      <a:noFill/>
                    </a:ln>
                    <a:extLst>
                      <a:ext uri="{53640926-AAD7-44D8-BBD7-CCE9431645EC}">
                        <a14:shadowObscured xmlns:a14="http://schemas.microsoft.com/office/drawing/2010/main"/>
                      </a:ext>
                    </a:extLst>
                  </pic:spPr>
                </pic:pic>
              </a:graphicData>
            </a:graphic>
          </wp:inline>
        </w:drawing>
      </w:r>
    </w:p>
    <w:p w:rsidR="004F0C21" w:rsidRPr="00E130C4" w:rsidRDefault="004F0C21" w:rsidP="004F0C21">
      <w:pPr>
        <w:pStyle w:val="Sinespaciado"/>
        <w:spacing w:line="360" w:lineRule="auto"/>
        <w:jc w:val="both"/>
        <w:rPr>
          <w:rFonts w:ascii="Palatino Linotype" w:hAnsi="Palatino Linotype"/>
        </w:rPr>
      </w:pPr>
      <w:r w:rsidRPr="00E130C4">
        <w:rPr>
          <w:rFonts w:ascii="Palatino Linotype" w:hAnsi="Palatino Linotype"/>
        </w:rPr>
        <w:t xml:space="preserve">En ese contexto, toda vez que ha quedado establecido que el Sujeto Obligado </w:t>
      </w:r>
      <w:r>
        <w:rPr>
          <w:rFonts w:ascii="Palatino Linotype" w:hAnsi="Palatino Linotype"/>
        </w:rPr>
        <w:t>no hizo entrega d</w:t>
      </w:r>
      <w:r w:rsidR="002B36CC">
        <w:rPr>
          <w:rFonts w:ascii="Palatino Linotype" w:hAnsi="Palatino Linotype"/>
        </w:rPr>
        <w:t xml:space="preserve">e la información requerida por la </w:t>
      </w:r>
      <w:r>
        <w:rPr>
          <w:rFonts w:ascii="Palatino Linotype" w:hAnsi="Palatino Linotype"/>
        </w:rPr>
        <w:t>hoy Recurrente</w:t>
      </w:r>
      <w:r w:rsidRPr="00E130C4">
        <w:rPr>
          <w:rFonts w:ascii="Palatino Linotype" w:hAnsi="Palatino Linotype"/>
        </w:rPr>
        <w:t>; y que dicho Sujeto tiene las atribuciones necesarias para generar, poseer o administrar la 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r que son, de manera enunciativa más no limitativa, la Nómina General del 01 al 15 y del 16 al 30/31 del mes</w:t>
      </w:r>
      <w:r w:rsidRPr="00E130C4">
        <w:rPr>
          <w:rFonts w:ascii="Palatino Linotype" w:hAnsi="Palatino Linotype"/>
        </w:rPr>
        <w:t>; este Ó</w:t>
      </w:r>
      <w:r>
        <w:rPr>
          <w:rFonts w:ascii="Palatino Linotype" w:hAnsi="Palatino Linotype"/>
        </w:rPr>
        <w:t xml:space="preserve">rgano Garante considera que son </w:t>
      </w:r>
      <w:r w:rsidRPr="00E130C4">
        <w:rPr>
          <w:rFonts w:ascii="Palatino Linotype" w:hAnsi="Palatino Linotype"/>
        </w:rPr>
        <w:t>fundados los motivos de inconformidad de</w:t>
      </w:r>
      <w:r>
        <w:rPr>
          <w:rFonts w:ascii="Palatino Linotype" w:hAnsi="Palatino Linotype"/>
        </w:rPr>
        <w:t xml:space="preserve"> la</w:t>
      </w:r>
      <w:r w:rsidRPr="00E130C4">
        <w:rPr>
          <w:rFonts w:ascii="Palatino Linotype" w:hAnsi="Palatino Linotype"/>
        </w:rPr>
        <w:t xml:space="preserve"> Recurrente, por lo que es dable ordenar al Sujeto Obligado que haga entrega a</w:t>
      </w:r>
      <w:r>
        <w:rPr>
          <w:rFonts w:ascii="Palatino Linotype" w:hAnsi="Palatino Linotype"/>
        </w:rPr>
        <w:t xml:space="preserve"> </w:t>
      </w:r>
      <w:r w:rsidRPr="00E130C4">
        <w:rPr>
          <w:rFonts w:ascii="Palatino Linotype" w:hAnsi="Palatino Linotype"/>
        </w:rPr>
        <w:t>l</w:t>
      </w:r>
      <w:r>
        <w:rPr>
          <w:rFonts w:ascii="Palatino Linotype" w:hAnsi="Palatino Linotype"/>
        </w:rPr>
        <w:t>a</w:t>
      </w:r>
      <w:r w:rsidRPr="00E130C4">
        <w:rPr>
          <w:rFonts w:ascii="Palatino Linotype" w:hAnsi="Palatino Linotype"/>
        </w:rPr>
        <w:t xml:space="preserve"> Recurrente de</w:t>
      </w:r>
      <w:r>
        <w:rPr>
          <w:rFonts w:ascii="Palatino Linotype" w:hAnsi="Palatino Linotype"/>
        </w:rPr>
        <w:t xml:space="preserve"> </w:t>
      </w:r>
      <w:r w:rsidRPr="00AE562F">
        <w:rPr>
          <w:rFonts w:ascii="Palatino Linotype" w:hAnsi="Palatino Linotype"/>
        </w:rPr>
        <w:t xml:space="preserve">la </w:t>
      </w:r>
      <w:r w:rsidRPr="00AE562F">
        <w:rPr>
          <w:rFonts w:ascii="Palatino Linotype" w:hAnsi="Palatino Linotype" w:cs="Arial"/>
        </w:rPr>
        <w:t>nómina general, lista de raya del personal donde conste el pago de nómina de los servidores públicos de toda la administración pública del Sujeto Obligado</w:t>
      </w:r>
      <w:r w:rsidRPr="00AE562F">
        <w:rPr>
          <w:rFonts w:ascii="Palatino Linotype" w:hAnsi="Palatino Linotype" w:cs="Arial"/>
          <w:color w:val="000000" w:themeColor="text1"/>
        </w:rPr>
        <w:t xml:space="preserve">, </w:t>
      </w:r>
      <w:r w:rsidRPr="00AE562F">
        <w:rPr>
          <w:rFonts w:ascii="Palatino Linotype" w:hAnsi="Palatino Linotype"/>
        </w:rPr>
        <w:t xml:space="preserve">correspondiente al mes de </w:t>
      </w:r>
      <w:r w:rsidR="002B36CC">
        <w:rPr>
          <w:rFonts w:ascii="Palatino Linotype" w:hAnsi="Palatino Linotype"/>
        </w:rPr>
        <w:t>juni</w:t>
      </w:r>
      <w:r w:rsidRPr="00AE562F">
        <w:rPr>
          <w:rFonts w:ascii="Palatino Linotype" w:hAnsi="Palatino Linotype"/>
        </w:rPr>
        <w:t>o de dos mil diecinueve</w:t>
      </w:r>
      <w:r>
        <w:rPr>
          <w:rFonts w:ascii="Palatino Linotype" w:hAnsi="Palatino Linotype"/>
        </w:rPr>
        <w:t>.</w:t>
      </w:r>
      <w:r w:rsidRPr="00E130C4">
        <w:rPr>
          <w:rFonts w:ascii="Palatino Linotype" w:hAnsi="Palatino Linotype"/>
        </w:rPr>
        <w:t xml:space="preserve"> Asimismo, </w:t>
      </w:r>
      <w:r w:rsidRPr="00D81F2E">
        <w:rPr>
          <w:rFonts w:ascii="Palatino Linotype" w:hAnsi="Palatino Linotype"/>
        </w:rPr>
        <w:t xml:space="preserve">a fin de salvaguardar la información de los servidores públicos que prestan sus servicios en </w:t>
      </w:r>
      <w:r w:rsidRPr="00D81F2E">
        <w:rPr>
          <w:rFonts w:ascii="Palatino Linotype" w:hAnsi="Palatino Linotype" w:cs="Arial"/>
          <w:color w:val="000000" w:themeColor="text1"/>
        </w:rPr>
        <w:t>la Dirección de Seguridad Pública</w:t>
      </w:r>
      <w:r>
        <w:rPr>
          <w:rFonts w:ascii="Palatino Linotype" w:hAnsi="Palatino Linotype" w:cs="Arial"/>
          <w:color w:val="000000" w:themeColor="text1"/>
        </w:rPr>
        <w:t xml:space="preserve"> y Protección Civil</w:t>
      </w:r>
      <w:r w:rsidRPr="00D81F2E">
        <w:rPr>
          <w:rFonts w:ascii="Palatino Linotype" w:hAnsi="Palatino Linotype"/>
        </w:rPr>
        <w:t>, los</w:t>
      </w:r>
      <w:r w:rsidRPr="00E130C4">
        <w:rPr>
          <w:rFonts w:ascii="Palatino Linotype" w:hAnsi="Palatino Linotype"/>
        </w:rPr>
        <w:t xml:space="preserve"> datos correspondien</w:t>
      </w:r>
      <w:r>
        <w:rPr>
          <w:rFonts w:ascii="Palatino Linotype" w:hAnsi="Palatino Linotype"/>
        </w:rPr>
        <w:t>tes al personal adscrito a esta área</w:t>
      </w:r>
      <w:r w:rsidRPr="00E130C4">
        <w:rPr>
          <w:rFonts w:ascii="Palatino Linotype" w:hAnsi="Palatino Linotype"/>
        </w:rPr>
        <w:t xml:space="preserve"> deberán se</w:t>
      </w:r>
      <w:r>
        <w:rPr>
          <w:rFonts w:ascii="Palatino Linotype" w:hAnsi="Palatino Linotype"/>
        </w:rPr>
        <w:t xml:space="preserve">r entregados de </w:t>
      </w:r>
      <w:r>
        <w:rPr>
          <w:rFonts w:ascii="Palatino Linotype" w:hAnsi="Palatino Linotype"/>
        </w:rPr>
        <w:lastRenderedPageBreak/>
        <w:t>forma disociada,</w:t>
      </w:r>
      <w:r w:rsidRPr="00E130C4">
        <w:rPr>
          <w:rFonts w:ascii="Palatino Linotype" w:hAnsi="Palatino Linotype"/>
        </w:rPr>
        <w:t xml:space="preserve"> con el objeto de no identificar al servidor público con su cargo y sueldo, tal y como se establece en el artículo 52 de la Ley de Transparencia y Acceso a la Información Pública del Estado de México y Municipios, que a la letra dispone lo siguiente:</w:t>
      </w:r>
    </w:p>
    <w:p w:rsidR="004F0C21" w:rsidRPr="00E130C4" w:rsidRDefault="004F0C21" w:rsidP="004F0C21">
      <w:pPr>
        <w:pStyle w:val="Sinespaciado"/>
        <w:spacing w:line="360" w:lineRule="auto"/>
        <w:jc w:val="both"/>
        <w:rPr>
          <w:rFonts w:ascii="Palatino Linotype" w:hAnsi="Palatino Linotype"/>
        </w:rPr>
      </w:pPr>
    </w:p>
    <w:p w:rsidR="004F0C21" w:rsidRDefault="004F0C21" w:rsidP="004F0C21">
      <w:pPr>
        <w:pStyle w:val="Sinespaciado"/>
        <w:ind w:left="567" w:right="567"/>
        <w:jc w:val="both"/>
        <w:rPr>
          <w:rFonts w:ascii="Palatino Linotype" w:hAnsi="Palatino Linotype"/>
          <w:i/>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2472AB">
        <w:rPr>
          <w:rFonts w:ascii="Palatino Linotype" w:hAnsi="Palatino Linotype"/>
          <w:b/>
          <w:i/>
          <w:sz w:val="23"/>
          <w:szCs w:val="23"/>
          <w:u w:val="single"/>
        </w:rPr>
        <w:t>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271ED">
        <w:rPr>
          <w:rFonts w:ascii="Palatino Linotype" w:hAnsi="Palatino Linotype"/>
          <w:i/>
          <w:sz w:val="23"/>
          <w:szCs w:val="23"/>
        </w:rPr>
        <w:t>.</w:t>
      </w:r>
    </w:p>
    <w:p w:rsidR="004F0C21" w:rsidRDefault="004F0C21" w:rsidP="004F0C21">
      <w:pPr>
        <w:pStyle w:val="Sinespaciado"/>
        <w:ind w:left="567" w:right="567"/>
        <w:jc w:val="both"/>
        <w:rPr>
          <w:rFonts w:ascii="Palatino Linotype" w:hAnsi="Palatino Linotype"/>
          <w:sz w:val="23"/>
          <w:szCs w:val="23"/>
        </w:rPr>
      </w:pPr>
    </w:p>
    <w:p w:rsidR="004F0C21" w:rsidRDefault="004F0C21" w:rsidP="004F0C21">
      <w:pPr>
        <w:spacing w:after="0" w:line="240" w:lineRule="auto"/>
        <w:ind w:left="851" w:right="992"/>
        <w:jc w:val="both"/>
        <w:rPr>
          <w:rFonts w:ascii="Palatino Linotype" w:hAnsi="Palatino Linotype"/>
          <w:i/>
          <w:sz w:val="24"/>
          <w:szCs w:val="24"/>
        </w:rPr>
      </w:pPr>
    </w:p>
    <w:p w:rsidR="004F0C21" w:rsidRDefault="004F0C21" w:rsidP="004F0C21">
      <w:pPr>
        <w:spacing w:after="0" w:line="360" w:lineRule="auto"/>
        <w:jc w:val="both"/>
        <w:rPr>
          <w:rFonts w:ascii="Palatino Linotype" w:hAnsi="Palatino Linotype"/>
          <w:sz w:val="24"/>
        </w:rPr>
      </w:pPr>
    </w:p>
    <w:p w:rsidR="004F0C21" w:rsidRDefault="004F0C21" w:rsidP="004F0C21">
      <w:pPr>
        <w:pStyle w:val="Prrafodelista"/>
        <w:numPr>
          <w:ilvl w:val="0"/>
          <w:numId w:val="4"/>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rsidR="004F0C21" w:rsidRDefault="004F0C21" w:rsidP="004F0C21">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4F0C21" w:rsidRPr="00822149" w:rsidRDefault="004F0C21" w:rsidP="004F0C21">
      <w:pPr>
        <w:spacing w:after="0" w:line="360" w:lineRule="auto"/>
        <w:jc w:val="both"/>
        <w:rPr>
          <w:rFonts w:ascii="Palatino Linotype" w:hAnsi="Palatino Linotype" w:cs="Arial"/>
          <w:sz w:val="24"/>
          <w:szCs w:val="24"/>
        </w:rPr>
      </w:pPr>
    </w:p>
    <w:p w:rsidR="004F0C21" w:rsidRDefault="004F0C21" w:rsidP="004F0C21">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En este sentido, los Sujetos Obligados deben observar que los datos personales en su posesión estén protegidos, adoptando las medidas de seguridad </w:t>
      </w:r>
      <w:r w:rsidRPr="00822149">
        <w:rPr>
          <w:rFonts w:ascii="Palatino Linotype" w:hAnsi="Palatino Linotype" w:cs="Arial"/>
          <w:sz w:val="24"/>
          <w:szCs w:val="24"/>
        </w:rPr>
        <w:lastRenderedPageBreak/>
        <w:t xml:space="preserve">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rsidR="004F0C21" w:rsidRPr="00822149" w:rsidRDefault="004F0C21" w:rsidP="004F0C21">
      <w:pPr>
        <w:spacing w:after="0" w:line="360" w:lineRule="auto"/>
        <w:jc w:val="both"/>
        <w:rPr>
          <w:rFonts w:ascii="Palatino Linotype" w:hAnsi="Palatino Linotype" w:cs="Arial"/>
          <w:sz w:val="24"/>
          <w:szCs w:val="24"/>
        </w:rPr>
      </w:pPr>
    </w:p>
    <w:p w:rsidR="004F0C21" w:rsidRDefault="004F0C21" w:rsidP="004F0C21">
      <w:pPr>
        <w:pStyle w:val="Sinespaciado"/>
        <w:spacing w:line="360" w:lineRule="auto"/>
        <w:jc w:val="both"/>
        <w:rPr>
          <w:rFonts w:ascii="Palatino Linotype" w:hAnsi="Palatino Linotype" w:cs="Arial"/>
        </w:rPr>
      </w:pPr>
      <w:r w:rsidRPr="00822149">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4F0C21" w:rsidRPr="00822149" w:rsidRDefault="004F0C21" w:rsidP="004F0C21">
      <w:pPr>
        <w:pStyle w:val="Sinespaciado"/>
        <w:spacing w:line="360" w:lineRule="auto"/>
        <w:jc w:val="both"/>
        <w:rPr>
          <w:rFonts w:ascii="Palatino Linotype" w:hAnsi="Palatino Linotype" w:cs="Arial"/>
        </w:rPr>
      </w:pPr>
    </w:p>
    <w:p w:rsidR="004F0C21" w:rsidRDefault="004F0C21" w:rsidP="004F0C21">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rsidR="004F0C21" w:rsidRPr="00822149" w:rsidRDefault="004F0C21" w:rsidP="004F0C21">
      <w:pPr>
        <w:autoSpaceDE w:val="0"/>
        <w:autoSpaceDN w:val="0"/>
        <w:adjustRightInd w:val="0"/>
        <w:spacing w:after="0" w:line="360" w:lineRule="auto"/>
        <w:jc w:val="both"/>
        <w:rPr>
          <w:rFonts w:ascii="Palatino Linotype" w:eastAsia="Times New Roman" w:hAnsi="Palatino Linotype" w:cs="Arial"/>
          <w:sz w:val="24"/>
          <w:szCs w:val="24"/>
        </w:rPr>
      </w:pPr>
    </w:p>
    <w:p w:rsidR="004F0C21" w:rsidRDefault="004F0C21" w:rsidP="004F0C21">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w:t>
      </w:r>
      <w:r w:rsidRPr="00822149">
        <w:rPr>
          <w:rFonts w:ascii="Palatino Linotype" w:eastAsia="Times New Roman" w:hAnsi="Palatino Linotype" w:cs="Arial"/>
          <w:sz w:val="24"/>
          <w:szCs w:val="24"/>
          <w:lang w:eastAsia="es-MX"/>
        </w:rPr>
        <w:lastRenderedPageBreak/>
        <w:t>actividades de naturaleza fiscal, la cual, les permite hacerse identificables respecto de una situación fiscal determinada.</w:t>
      </w:r>
    </w:p>
    <w:p w:rsidR="004F0C21" w:rsidRPr="00822149" w:rsidRDefault="004F0C21" w:rsidP="004F0C21">
      <w:pPr>
        <w:spacing w:after="0" w:line="360" w:lineRule="auto"/>
        <w:jc w:val="both"/>
        <w:rPr>
          <w:rFonts w:ascii="Palatino Linotype" w:eastAsia="Times New Roman" w:hAnsi="Palatino Linotype" w:cs="Arial"/>
          <w:sz w:val="24"/>
          <w:szCs w:val="24"/>
          <w:lang w:eastAsia="es-MX"/>
        </w:rPr>
      </w:pPr>
    </w:p>
    <w:p w:rsidR="004F0C21" w:rsidRDefault="004F0C21" w:rsidP="004F0C21">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4F0C21" w:rsidRPr="00822149" w:rsidRDefault="004F0C21" w:rsidP="004F0C21">
      <w:pPr>
        <w:spacing w:after="0" w:line="360" w:lineRule="auto"/>
        <w:jc w:val="both"/>
        <w:rPr>
          <w:rFonts w:ascii="Palatino Linotype" w:eastAsia="Times New Roman" w:hAnsi="Palatino Linotype" w:cs="Arial"/>
          <w:sz w:val="24"/>
          <w:szCs w:val="24"/>
          <w:lang w:eastAsia="es-MX"/>
        </w:rPr>
      </w:pPr>
    </w:p>
    <w:p w:rsidR="004F0C21" w:rsidRPr="00822149" w:rsidRDefault="004F0C21" w:rsidP="004F0C21">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rsidR="004F0C21" w:rsidRPr="00822149" w:rsidRDefault="004F0C21" w:rsidP="004F0C21">
      <w:pPr>
        <w:pStyle w:val="Sinespaciado"/>
        <w:spacing w:before="240" w:after="240" w:line="360" w:lineRule="auto"/>
        <w:jc w:val="both"/>
        <w:rPr>
          <w:rFonts w:ascii="Palatino Linotype" w:hAnsi="Palatino Linotype" w:cs="Arial"/>
          <w:sz w:val="14"/>
          <w:lang w:eastAsia="es-MX"/>
        </w:rPr>
      </w:pPr>
    </w:p>
    <w:p w:rsidR="004F0C21" w:rsidRPr="00822149" w:rsidRDefault="004F0C21" w:rsidP="004F0C21">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4F0C21" w:rsidRPr="00822149" w:rsidRDefault="004F0C21" w:rsidP="004F0C21">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 xml:space="preserve">integra por datos personales que únicamente le conciernen a un particular como son su fecha de nacimiento, su nombre, sus apellidos y su lugar de nacimiento; información que permite </w:t>
      </w:r>
      <w:r w:rsidRPr="00822149">
        <w:rPr>
          <w:rFonts w:ascii="Palatino Linotype" w:eastAsia="Calibri" w:hAnsi="Palatino Linotype" w:cs="Arial"/>
          <w:lang w:eastAsia="es-MX"/>
        </w:rPr>
        <w:lastRenderedPageBreak/>
        <w:t>distinguirlo del resto de los habitantes, se considera que es de carácter confidencial.</w:t>
      </w:r>
    </w:p>
    <w:p w:rsidR="004F0C21" w:rsidRPr="00822149" w:rsidRDefault="004F0C21" w:rsidP="004F0C21">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rsidR="004F0C21" w:rsidRDefault="004F0C21" w:rsidP="004F0C21">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4F0C21" w:rsidRPr="00822149" w:rsidRDefault="004F0C21" w:rsidP="004F0C21">
      <w:pPr>
        <w:pStyle w:val="Sinespaciado"/>
        <w:ind w:left="567" w:right="709"/>
        <w:jc w:val="both"/>
        <w:rPr>
          <w:rFonts w:ascii="Palatino Linotype" w:hAnsi="Palatino Linotype" w:cs="Arial"/>
          <w:bCs/>
          <w:i/>
          <w:lang w:eastAsia="es-MX"/>
        </w:rPr>
      </w:pPr>
    </w:p>
    <w:p w:rsidR="004F0C21" w:rsidRDefault="004F0C21" w:rsidP="004F0C21">
      <w:pPr>
        <w:pStyle w:val="Sinespaciado"/>
        <w:spacing w:line="360" w:lineRule="auto"/>
        <w:jc w:val="both"/>
        <w:rPr>
          <w:rFonts w:ascii="Palatino Linotype" w:eastAsia="Calibri" w:hAnsi="Palatino Linotype" w:cs="Arial"/>
          <w:lang w:val="es-ES"/>
        </w:rPr>
      </w:pPr>
      <w:r w:rsidRPr="00822149">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4F0C21" w:rsidRPr="00822149" w:rsidRDefault="004F0C21" w:rsidP="004F0C21">
      <w:pPr>
        <w:pStyle w:val="Sinespaciado"/>
        <w:spacing w:line="360" w:lineRule="auto"/>
        <w:jc w:val="both"/>
        <w:rPr>
          <w:rFonts w:ascii="Palatino Linotype" w:eastAsia="Calibri" w:hAnsi="Palatino Linotype" w:cs="Arial"/>
          <w:lang w:val="es-ES"/>
        </w:rPr>
      </w:pPr>
    </w:p>
    <w:p w:rsidR="004F0C21" w:rsidRDefault="004F0C21" w:rsidP="004F0C21">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anterior, el Sujeto Obligado deberá emitir el acuerdo de clasificación de la información como confidencial, en términos de este considerando.</w:t>
      </w:r>
    </w:p>
    <w:p w:rsidR="004F0C21" w:rsidRDefault="004F0C21" w:rsidP="004F0C21">
      <w:pPr>
        <w:pStyle w:val="Sinespaciado"/>
        <w:spacing w:line="360" w:lineRule="auto"/>
        <w:jc w:val="both"/>
        <w:rPr>
          <w:rFonts w:ascii="Palatino Linotype" w:hAnsi="Palatino Linotype"/>
        </w:rPr>
      </w:pPr>
    </w:p>
    <w:p w:rsidR="004F0C21" w:rsidRPr="00A64574" w:rsidRDefault="004F0C21" w:rsidP="004F0C21">
      <w:pPr>
        <w:jc w:val="both"/>
        <w:rPr>
          <w:rFonts w:ascii="Palatino Linotype" w:hAnsi="Palatino Linotype"/>
          <w:sz w:val="24"/>
        </w:rPr>
      </w:pPr>
      <w:r w:rsidRPr="00A64574">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4F0C21" w:rsidRPr="00AD2A55" w:rsidRDefault="004F0C21" w:rsidP="004F0C21">
      <w:pPr>
        <w:rPr>
          <w:lang w:val="es-ES" w:eastAsia="es-ES"/>
        </w:rPr>
      </w:pPr>
    </w:p>
    <w:p w:rsidR="004F0C21" w:rsidRPr="00AD2A55" w:rsidRDefault="004F0C21" w:rsidP="004F0C2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4F0C21" w:rsidRPr="00AD2A55" w:rsidRDefault="004F0C21" w:rsidP="004F0C2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4F0C21" w:rsidRPr="00AD2A55" w:rsidRDefault="004F0C21" w:rsidP="004F0C2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4F0C21" w:rsidRPr="00AD2A55" w:rsidRDefault="004F0C21" w:rsidP="004F0C2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4F0C21" w:rsidRPr="00AD2A55" w:rsidRDefault="004F0C21" w:rsidP="004F0C2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4F0C21" w:rsidRPr="00AD2A55" w:rsidRDefault="004F0C21" w:rsidP="004F0C2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4F0C21" w:rsidRDefault="004F0C21" w:rsidP="004F0C21">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4F0C21" w:rsidRDefault="004F0C21" w:rsidP="004F0C21">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4F0C21" w:rsidRPr="00B728BC" w:rsidRDefault="004F0C21" w:rsidP="004F0C21">
      <w:pPr>
        <w:shd w:val="clear" w:color="auto" w:fill="FFFFFF"/>
        <w:spacing w:after="0" w:line="240" w:lineRule="auto"/>
        <w:ind w:left="851" w:right="851"/>
        <w:jc w:val="both"/>
        <w:rPr>
          <w:rFonts w:ascii="Palatino Linotype" w:eastAsia="Times New Roman" w:hAnsi="Palatino Linotype" w:cstheme="majorBidi"/>
          <w:i/>
          <w:lang w:eastAsia="es-MX"/>
        </w:rPr>
      </w:pPr>
    </w:p>
    <w:p w:rsidR="004F0C21" w:rsidRPr="00AD2A55" w:rsidRDefault="004F0C21" w:rsidP="004F0C21">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4F0C21" w:rsidRPr="00AD2A55" w:rsidRDefault="004F0C21" w:rsidP="004F0C21">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4F0C21" w:rsidRPr="00AD2A55" w:rsidRDefault="004F0C21" w:rsidP="004F0C21">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4F0C21" w:rsidRPr="00A64574" w:rsidRDefault="004F0C21" w:rsidP="004F0C21">
      <w:pPr>
        <w:ind w:left="851" w:right="850"/>
        <w:jc w:val="both"/>
        <w:rPr>
          <w:rFonts w:ascii="Palatino Linotype" w:hAnsi="Palatino Linotype"/>
          <w:i/>
          <w:lang w:eastAsia="es-MX"/>
        </w:rPr>
      </w:pPr>
      <w:r w:rsidRPr="00A64574">
        <w:rPr>
          <w:rFonts w:ascii="Palatino Linotype" w:hAnsi="Palatino Linotype"/>
          <w:i/>
          <w:lang w:eastAsia="es-MX"/>
        </w:rPr>
        <w:t xml:space="preserve">II.       La que se entregue con tal carácter por los particulares a los sujetos obligados, siempre y cuando tengan el derecho de entregar con dicho carácter </w:t>
      </w:r>
      <w:r w:rsidRPr="00A64574">
        <w:rPr>
          <w:rFonts w:ascii="Palatino Linotype" w:hAnsi="Palatino Linotype"/>
          <w:i/>
          <w:lang w:eastAsia="es-MX"/>
        </w:rPr>
        <w:lastRenderedPageBreak/>
        <w:t>la información, de conformidad con lo dispuesto en las leyes o en los Tratados Internacionales de los que el Estado mexicano sea parte, y</w:t>
      </w:r>
    </w:p>
    <w:p w:rsidR="004F0C21" w:rsidRPr="00A64574" w:rsidRDefault="004F0C21" w:rsidP="004F0C21">
      <w:pPr>
        <w:ind w:left="851" w:right="850"/>
        <w:jc w:val="both"/>
        <w:rPr>
          <w:rFonts w:ascii="Palatino Linotype" w:hAnsi="Palatino Linotype"/>
          <w:i/>
          <w:lang w:eastAsia="es-MX"/>
        </w:rPr>
      </w:pPr>
      <w:r w:rsidRPr="00A64574">
        <w:rPr>
          <w:rFonts w:ascii="Palatino Linotype" w:hAnsi="Palatino Linotype"/>
          <w:i/>
          <w:lang w:eastAsia="es-MX"/>
        </w:rPr>
        <w:t>III.  …</w:t>
      </w:r>
    </w:p>
    <w:p w:rsidR="004F0C21" w:rsidRPr="00A64574" w:rsidRDefault="004F0C21" w:rsidP="004F0C21">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rsidR="004F0C21" w:rsidRDefault="004F0C21" w:rsidP="004F0C21">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4F0C21" w:rsidRPr="00AD2A55" w:rsidRDefault="004F0C21" w:rsidP="004F0C21">
      <w:pPr>
        <w:shd w:val="clear" w:color="auto" w:fill="FFFFFF"/>
        <w:spacing w:after="0" w:line="240" w:lineRule="auto"/>
        <w:ind w:left="851" w:right="851"/>
        <w:jc w:val="both"/>
        <w:rPr>
          <w:rFonts w:ascii="Palatino Linotype" w:eastAsia="Times New Roman" w:hAnsi="Palatino Linotype" w:cs="Arial"/>
          <w:lang w:eastAsia="es-MX"/>
        </w:rPr>
      </w:pPr>
    </w:p>
    <w:p w:rsidR="004F0C21" w:rsidRDefault="004F0C21" w:rsidP="004F0C21">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4F0C21" w:rsidRPr="00AD2A55" w:rsidRDefault="004F0C21" w:rsidP="004F0C21">
      <w:pPr>
        <w:autoSpaceDE w:val="0"/>
        <w:autoSpaceDN w:val="0"/>
        <w:adjustRightInd w:val="0"/>
        <w:spacing w:after="0" w:line="360" w:lineRule="auto"/>
        <w:jc w:val="both"/>
        <w:rPr>
          <w:rFonts w:ascii="Palatino Linotype" w:hAnsi="Palatino Linotype" w:cs="Arial"/>
          <w:bCs/>
          <w:sz w:val="24"/>
          <w:szCs w:val="24"/>
        </w:rPr>
      </w:pPr>
    </w:p>
    <w:p w:rsidR="004F0C21" w:rsidRDefault="004F0C21" w:rsidP="004F0C21">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4F0C21" w:rsidRPr="00AD2A55" w:rsidRDefault="004F0C21" w:rsidP="004F0C21">
      <w:pPr>
        <w:autoSpaceDE w:val="0"/>
        <w:autoSpaceDN w:val="0"/>
        <w:adjustRightInd w:val="0"/>
        <w:spacing w:after="0" w:line="360" w:lineRule="auto"/>
        <w:jc w:val="both"/>
        <w:rPr>
          <w:rFonts w:ascii="Palatino Linotype" w:hAnsi="Palatino Linotype" w:cs="Arial"/>
          <w:bCs/>
          <w:sz w:val="24"/>
          <w:szCs w:val="24"/>
        </w:rPr>
      </w:pPr>
    </w:p>
    <w:p w:rsidR="004F0C21" w:rsidRDefault="004F0C21" w:rsidP="004F0C21">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4F0C21" w:rsidRDefault="004F0C21" w:rsidP="004F0C21">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4F0C21" w:rsidRPr="00AD2A55" w:rsidRDefault="004F0C21" w:rsidP="004F0C21">
      <w:pPr>
        <w:spacing w:after="0" w:line="360" w:lineRule="auto"/>
        <w:jc w:val="both"/>
        <w:rPr>
          <w:rFonts w:ascii="Palatino Linotype" w:hAnsi="Palatino Linotype" w:cs="Arial"/>
          <w:bCs/>
          <w:sz w:val="24"/>
          <w:szCs w:val="24"/>
        </w:rPr>
      </w:pPr>
    </w:p>
    <w:p w:rsidR="004F0C21" w:rsidRPr="00AD2A55" w:rsidRDefault="004F0C21" w:rsidP="004F0C21">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4F0C21" w:rsidRDefault="004F0C21" w:rsidP="004F0C21">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4F0C21" w:rsidRDefault="004F0C21" w:rsidP="004F0C21">
      <w:pPr>
        <w:spacing w:after="0" w:line="240" w:lineRule="auto"/>
        <w:ind w:left="851" w:right="850"/>
        <w:jc w:val="both"/>
        <w:rPr>
          <w:rFonts w:ascii="Palatino Linotype" w:hAnsi="Palatino Linotype" w:cs="Arial"/>
          <w:bCs/>
          <w:i/>
          <w:iCs/>
        </w:rPr>
      </w:pPr>
    </w:p>
    <w:p w:rsidR="004F0C21" w:rsidRPr="00AD2A55" w:rsidRDefault="004F0C21" w:rsidP="004F0C21">
      <w:pPr>
        <w:spacing w:after="0" w:line="240" w:lineRule="auto"/>
        <w:ind w:left="851" w:right="850"/>
        <w:jc w:val="both"/>
        <w:rPr>
          <w:rFonts w:ascii="Palatino Linotype" w:hAnsi="Palatino Linotype" w:cs="Arial"/>
          <w:bCs/>
          <w:i/>
          <w:iCs/>
        </w:rPr>
      </w:pPr>
    </w:p>
    <w:p w:rsidR="004F0C21" w:rsidRDefault="004F0C21" w:rsidP="004F0C21">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4F0C21" w:rsidRDefault="004F0C21" w:rsidP="004F0C21"/>
    <w:p w:rsidR="002B36CC" w:rsidRDefault="002B36CC" w:rsidP="004F0C21"/>
    <w:p w:rsidR="004F0C21" w:rsidRPr="008D03B1" w:rsidRDefault="004F0C21" w:rsidP="004F0C21">
      <w:pPr>
        <w:pStyle w:val="Prrafodelista"/>
        <w:numPr>
          <w:ilvl w:val="0"/>
          <w:numId w:val="4"/>
        </w:numPr>
        <w:tabs>
          <w:tab w:val="left" w:pos="709"/>
        </w:tabs>
        <w:spacing w:line="360" w:lineRule="auto"/>
        <w:jc w:val="both"/>
        <w:rPr>
          <w:rFonts w:ascii="Palatino Linotype" w:hAnsi="Palatino Linotype"/>
          <w:i/>
        </w:rPr>
      </w:pPr>
      <w:r w:rsidRPr="008D03B1">
        <w:rPr>
          <w:rFonts w:ascii="Palatino Linotype" w:hAnsi="Palatino Linotype"/>
          <w:b/>
          <w:i/>
        </w:rPr>
        <w:t>Vista al Órgano de Control Interno</w:t>
      </w:r>
    </w:p>
    <w:p w:rsidR="004F0C21" w:rsidRPr="00D92F34" w:rsidRDefault="004F0C21" w:rsidP="004F0C21">
      <w:pPr>
        <w:tabs>
          <w:tab w:val="left" w:pos="709"/>
        </w:tabs>
        <w:spacing w:after="0" w:line="360" w:lineRule="auto"/>
        <w:jc w:val="both"/>
        <w:rPr>
          <w:rFonts w:ascii="Palatino Linotype" w:hAnsi="Palatino Linotype"/>
          <w:sz w:val="24"/>
          <w:szCs w:val="24"/>
        </w:rPr>
      </w:pPr>
    </w:p>
    <w:p w:rsidR="004F0C21" w:rsidRPr="00D92F34" w:rsidRDefault="004F0C21" w:rsidP="004F0C21">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4F0C21" w:rsidRPr="00D92F34" w:rsidRDefault="004F0C21" w:rsidP="004F0C21">
      <w:pPr>
        <w:tabs>
          <w:tab w:val="left" w:pos="709"/>
        </w:tabs>
        <w:spacing w:after="0" w:line="360" w:lineRule="auto"/>
        <w:jc w:val="both"/>
        <w:rPr>
          <w:rFonts w:ascii="Palatino Linotype" w:hAnsi="Palatino Linotype"/>
          <w:sz w:val="24"/>
          <w:szCs w:val="24"/>
        </w:rPr>
      </w:pPr>
    </w:p>
    <w:p w:rsidR="004F0C21" w:rsidRPr="00D92F34" w:rsidRDefault="004F0C21" w:rsidP="004F0C21">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4F0C21" w:rsidRPr="00D92F34" w:rsidRDefault="004F0C21" w:rsidP="004F0C21">
      <w:pPr>
        <w:tabs>
          <w:tab w:val="left" w:pos="709"/>
        </w:tabs>
        <w:spacing w:after="0" w:line="360" w:lineRule="auto"/>
        <w:jc w:val="both"/>
        <w:rPr>
          <w:rFonts w:ascii="Palatino Linotype" w:hAnsi="Palatino Linotype"/>
          <w:sz w:val="24"/>
          <w:szCs w:val="24"/>
        </w:rPr>
      </w:pP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r w:rsidRPr="00D92F34">
        <w:rPr>
          <w:rFonts w:ascii="Palatino Linotype" w:hAnsi="Palatino Linotype"/>
          <w:b/>
          <w:i/>
          <w:szCs w:val="24"/>
        </w:rPr>
        <w:t>Artículo 36</w:t>
      </w:r>
      <w:r w:rsidRPr="00D92F34">
        <w:rPr>
          <w:rFonts w:ascii="Palatino Linotype" w:hAnsi="Palatino Linotype"/>
          <w:i/>
          <w:szCs w:val="24"/>
        </w:rPr>
        <w:t>. El Instituto tendrá, en el ámbito de su competencia, las siguientes atribuciones:</w:t>
      </w: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X</w:t>
      </w:r>
      <w:r w:rsidRPr="00D92F34">
        <w:rPr>
          <w:rFonts w:ascii="Palatino Linotype" w:hAnsi="Palatino Linotype"/>
          <w:i/>
          <w:szCs w:val="24"/>
        </w:rPr>
        <w:t xml:space="preserve">. Hacer del conocimiento del órgano de control interno o equivalente de cada Sujeto Obligado las infracciones a esta Ley; </w:t>
      </w: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lastRenderedPageBreak/>
        <w:t>…”</w:t>
      </w:r>
    </w:p>
    <w:p w:rsidR="004F0C21" w:rsidRPr="00D92F34" w:rsidRDefault="004F0C21" w:rsidP="004F0C21">
      <w:pPr>
        <w:tabs>
          <w:tab w:val="left" w:pos="709"/>
        </w:tabs>
        <w:spacing w:after="0" w:line="360" w:lineRule="auto"/>
        <w:jc w:val="both"/>
        <w:rPr>
          <w:rFonts w:ascii="Palatino Linotype" w:hAnsi="Palatino Linotype"/>
          <w:sz w:val="24"/>
          <w:szCs w:val="24"/>
        </w:rPr>
      </w:pPr>
    </w:p>
    <w:p w:rsidR="004F0C21" w:rsidRPr="00D92F34" w:rsidRDefault="004F0C21" w:rsidP="004F0C21">
      <w:pPr>
        <w:tabs>
          <w:tab w:val="left" w:pos="709"/>
        </w:tabs>
        <w:spacing w:after="0" w:line="360" w:lineRule="auto"/>
        <w:jc w:val="both"/>
        <w:rPr>
          <w:rFonts w:ascii="Palatino Linotype" w:hAnsi="Palatino Linotype"/>
          <w:sz w:val="24"/>
          <w:szCs w:val="24"/>
        </w:rPr>
      </w:pPr>
      <w:r w:rsidRPr="00D92F34">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4F0C21" w:rsidRPr="00D92F34" w:rsidRDefault="004F0C21" w:rsidP="004F0C21">
      <w:pPr>
        <w:tabs>
          <w:tab w:val="left" w:pos="709"/>
        </w:tabs>
        <w:spacing w:after="0" w:line="360" w:lineRule="auto"/>
        <w:jc w:val="both"/>
        <w:rPr>
          <w:rFonts w:ascii="Palatino Linotype" w:hAnsi="Palatino Linotype"/>
          <w:sz w:val="24"/>
          <w:szCs w:val="24"/>
        </w:rPr>
      </w:pP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r w:rsidRPr="00D92F34">
        <w:rPr>
          <w:rFonts w:ascii="Palatino Linotype" w:hAnsi="Palatino Linotype"/>
          <w:b/>
          <w:i/>
          <w:szCs w:val="24"/>
        </w:rPr>
        <w:t>Artículo 190</w:t>
      </w:r>
      <w:r w:rsidRPr="00D92F34">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Artículo 222</w:t>
      </w:r>
      <w:r w:rsidRPr="00D92F34">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I. Cualquier acto u omisión que provoque la suspensión o deficiencia en la atención de las solicitudes de información;</w:t>
      </w: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II. La falta de respuesta a las solicitudes de información en los plazos señalados en la normatividad aplicable;</w:t>
      </w: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i/>
          <w:szCs w:val="24"/>
        </w:rPr>
        <w:t>…</w:t>
      </w:r>
    </w:p>
    <w:p w:rsidR="004F0C21" w:rsidRPr="00D92F34" w:rsidRDefault="004F0C21" w:rsidP="004F0C21">
      <w:pPr>
        <w:tabs>
          <w:tab w:val="left" w:pos="709"/>
        </w:tabs>
        <w:spacing w:after="0" w:line="240" w:lineRule="auto"/>
        <w:ind w:left="567" w:right="567"/>
        <w:jc w:val="both"/>
        <w:rPr>
          <w:rFonts w:ascii="Palatino Linotype" w:hAnsi="Palatino Linotype"/>
          <w:i/>
          <w:szCs w:val="24"/>
        </w:rPr>
      </w:pPr>
      <w:r w:rsidRPr="00D92F34">
        <w:rPr>
          <w:rFonts w:ascii="Palatino Linotype" w:hAnsi="Palatino Linotype"/>
          <w:b/>
          <w:i/>
          <w:szCs w:val="24"/>
        </w:rPr>
        <w:t>Artículo 223</w:t>
      </w:r>
      <w:r w:rsidRPr="00D92F34">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4F0C21" w:rsidRPr="008D03B1" w:rsidRDefault="004F0C21" w:rsidP="004F0C21"/>
    <w:p w:rsidR="004F0C21" w:rsidRDefault="004F0C21" w:rsidP="004F0C21">
      <w:pPr>
        <w:spacing w:after="0" w:line="360" w:lineRule="auto"/>
        <w:ind w:right="141"/>
        <w:jc w:val="both"/>
        <w:rPr>
          <w:rFonts w:ascii="Palatino Linotype" w:hAnsi="Palatino Linotype"/>
          <w:sz w:val="24"/>
          <w:szCs w:val="24"/>
          <w:lang w:eastAsia="es-MX"/>
        </w:rPr>
      </w:pPr>
    </w:p>
    <w:p w:rsidR="004F0C21" w:rsidRPr="008E6BC4" w:rsidRDefault="004F0C21" w:rsidP="004F0C21">
      <w:pPr>
        <w:pStyle w:val="Sinespaciado"/>
        <w:spacing w:line="360" w:lineRule="auto"/>
        <w:jc w:val="both"/>
        <w:rPr>
          <w:rFonts w:ascii="Palatino Linotype" w:hAnsi="Palatino Linotype" w:cs="Arial"/>
          <w:bCs/>
        </w:rPr>
      </w:pPr>
      <w:r>
        <w:rPr>
          <w:rFonts w:ascii="Palatino Linotype" w:hAnsi="Palatino Linotype" w:cs="Arial"/>
          <w:bCs/>
        </w:rPr>
        <w:lastRenderedPageBreak/>
        <w:t xml:space="preserve">En ese tenor y de acuerdo a la interpretación en el orden administrativo que le da la Ley de la materia a este Instituto específicamente, en términos de su artículo 36, fracción I, </w:t>
      </w:r>
      <w:r>
        <w:rPr>
          <w:rFonts w:ascii="Palatino Linotype" w:hAnsi="Palatino Linotype" w:cs="Arial"/>
        </w:rPr>
        <w:t xml:space="preserve">de la Ley de Transparencia y Acceso a la Información Pública del Estado de México y Municipios, </w:t>
      </w:r>
      <w:r>
        <w:rPr>
          <w:rFonts w:ascii="Palatino Linotype" w:hAnsi="Palatino Linotype" w:cs="Arial"/>
          <w:bCs/>
        </w:rPr>
        <w:t>a efecto de salvaguardar el derecho de acceso a la información pública consignado a favor del Recurrente.</w:t>
      </w:r>
    </w:p>
    <w:p w:rsidR="004F0C21" w:rsidRPr="007C5203" w:rsidRDefault="004F0C21" w:rsidP="004F0C21">
      <w:pPr>
        <w:autoSpaceDE w:val="0"/>
        <w:autoSpaceDN w:val="0"/>
        <w:adjustRightInd w:val="0"/>
        <w:spacing w:before="240" w:after="240" w:line="360" w:lineRule="auto"/>
        <w:jc w:val="both"/>
        <w:rPr>
          <w:rFonts w:ascii="Palatino Linotype" w:eastAsia="Calibri" w:hAnsi="Palatino Linotype" w:cs="Arial"/>
          <w:sz w:val="24"/>
        </w:rPr>
      </w:pPr>
      <w:r w:rsidRPr="007C5203">
        <w:rPr>
          <w:rFonts w:ascii="Palatino Linotype" w:eastAsia="Calibri" w:hAnsi="Palatino Linotype" w:cs="Arial"/>
          <w:sz w:val="24"/>
        </w:rPr>
        <w:t xml:space="preserve">Así, con </w:t>
      </w:r>
      <w:r w:rsidRPr="007C5203">
        <w:rPr>
          <w:rFonts w:ascii="Palatino Linotype" w:hAnsi="Palatino Linotype" w:cs="Arial"/>
          <w:sz w:val="24"/>
        </w:rPr>
        <w:t>fundamento</w:t>
      </w:r>
      <w:r w:rsidRPr="007C5203">
        <w:rPr>
          <w:rFonts w:ascii="Palatino Linotype" w:eastAsia="Calibri" w:hAnsi="Palatino Linotype" w:cs="Arial"/>
          <w:sz w:val="24"/>
        </w:rPr>
        <w:t xml:space="preserve"> en lo prescrito en los artículos 5 párrafos </w:t>
      </w:r>
      <w:r w:rsidRPr="007C5203">
        <w:rPr>
          <w:rFonts w:ascii="Palatino Linotype" w:hAnsi="Palatino Linotype"/>
          <w:sz w:val="24"/>
        </w:rPr>
        <w:t>vigésimo</w:t>
      </w:r>
      <w:r>
        <w:rPr>
          <w:rFonts w:ascii="Palatino Linotype" w:hAnsi="Palatino Linotype"/>
          <w:sz w:val="24"/>
        </w:rPr>
        <w:t xml:space="preserve"> </w:t>
      </w:r>
      <w:r w:rsidRPr="007C5203">
        <w:rPr>
          <w:rFonts w:ascii="Palatino Linotype" w:hAnsi="Palatino Linotype"/>
          <w:sz w:val="24"/>
        </w:rPr>
        <w:t>segund</w:t>
      </w:r>
      <w:r>
        <w:rPr>
          <w:rFonts w:ascii="Palatino Linotype" w:hAnsi="Palatino Linotype"/>
          <w:sz w:val="24"/>
        </w:rPr>
        <w:t>o</w:t>
      </w:r>
      <w:r w:rsidRPr="007C5203">
        <w:rPr>
          <w:rFonts w:ascii="Palatino Linotype" w:hAnsi="Palatino Linotype"/>
          <w:sz w:val="24"/>
        </w:rPr>
        <w:t xml:space="preserve">, vigésimo </w:t>
      </w:r>
      <w:r>
        <w:rPr>
          <w:rFonts w:ascii="Palatino Linotype" w:hAnsi="Palatino Linotype"/>
          <w:sz w:val="24"/>
        </w:rPr>
        <w:t>terce</w:t>
      </w:r>
      <w:r w:rsidRPr="007C5203">
        <w:rPr>
          <w:rFonts w:ascii="Palatino Linotype" w:hAnsi="Palatino Linotype"/>
          <w:sz w:val="24"/>
        </w:rPr>
        <w:t xml:space="preserve">ro y vigésimo </w:t>
      </w:r>
      <w:r>
        <w:rPr>
          <w:rFonts w:ascii="Palatino Linotype" w:hAnsi="Palatino Linotype"/>
          <w:sz w:val="24"/>
        </w:rPr>
        <w:t>cuart</w:t>
      </w:r>
      <w:r w:rsidRPr="007C5203">
        <w:rPr>
          <w:rFonts w:ascii="Palatino Linotype" w:hAnsi="Palatino Linotype"/>
          <w:sz w:val="24"/>
        </w:rPr>
        <w:t>o, fracciones IV y V</w:t>
      </w:r>
      <w:r w:rsidRPr="007C5203">
        <w:rPr>
          <w:rFonts w:ascii="Palatino Linotype" w:eastAsia="Calibri" w:hAnsi="Palatino Linotype" w:cs="Arial"/>
          <w:sz w:val="24"/>
        </w:rPr>
        <w:t xml:space="preserve"> de la Constitución Política del Estado Libre y Soberano de México; </w:t>
      </w:r>
      <w:r w:rsidRPr="007C5203">
        <w:rPr>
          <w:rFonts w:ascii="Palatino Linotype" w:hAnsi="Palatino Linotype"/>
          <w:sz w:val="24"/>
        </w:rPr>
        <w:t>2, fracción II, 9, 29, 36, fracciones I y II, 176, 178, 179, 181, 185, fracción I, 186 y 188</w:t>
      </w:r>
      <w:r w:rsidRPr="007C5203">
        <w:rPr>
          <w:rFonts w:ascii="Palatino Linotype" w:eastAsia="Calibri" w:hAnsi="Palatino Linotype" w:cs="Arial"/>
          <w:sz w:val="24"/>
        </w:rPr>
        <w:t xml:space="preserve"> de la Ley de Transparencia y Acceso a la Información Pública del Estado de México y Municipios, este Pleno:</w:t>
      </w:r>
    </w:p>
    <w:p w:rsidR="004F0C21" w:rsidRDefault="004F0C21" w:rsidP="004F0C21">
      <w:pPr>
        <w:pStyle w:val="Sinespaciado"/>
      </w:pPr>
    </w:p>
    <w:p w:rsidR="004F0C21" w:rsidRPr="004E2A95" w:rsidRDefault="004F0C21" w:rsidP="004F0C21">
      <w:pPr>
        <w:pStyle w:val="Sinespaciado"/>
      </w:pPr>
    </w:p>
    <w:p w:rsidR="004F0C21" w:rsidRDefault="004F0C21" w:rsidP="004F0C21">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4F0C21" w:rsidRPr="004E2A95" w:rsidRDefault="004F0C21" w:rsidP="004F0C21">
      <w:pPr>
        <w:tabs>
          <w:tab w:val="left" w:pos="709"/>
        </w:tabs>
        <w:spacing w:after="0" w:line="360" w:lineRule="auto"/>
        <w:ind w:right="51"/>
        <w:jc w:val="both"/>
        <w:rPr>
          <w:rFonts w:ascii="Palatino Linotype" w:hAnsi="Palatino Linotype"/>
          <w:sz w:val="24"/>
          <w:szCs w:val="24"/>
        </w:rPr>
      </w:pPr>
    </w:p>
    <w:p w:rsidR="004F0C21" w:rsidRPr="004E2A95" w:rsidRDefault="004F0C21" w:rsidP="004F0C21">
      <w:pPr>
        <w:spacing w:after="0" w:line="360" w:lineRule="auto"/>
        <w:jc w:val="center"/>
        <w:rPr>
          <w:rFonts w:ascii="Palatino Linotype" w:eastAsia="Times New Roman" w:hAnsi="Palatino Linotype"/>
          <w:b/>
          <w:bCs/>
          <w:spacing w:val="60"/>
          <w:sz w:val="2"/>
          <w:lang w:val="es-ES_tradnl"/>
        </w:rPr>
      </w:pPr>
    </w:p>
    <w:p w:rsidR="004F0C21" w:rsidRPr="009410A1" w:rsidRDefault="004F0C21" w:rsidP="004F0C21">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rsidR="004F0C21" w:rsidRPr="009410A1" w:rsidRDefault="004F0C21" w:rsidP="004F0C21">
      <w:pPr>
        <w:pStyle w:val="Sinespaciado"/>
      </w:pPr>
    </w:p>
    <w:p w:rsidR="004F0C21" w:rsidRPr="00D22D43" w:rsidRDefault="004F0C21" w:rsidP="004F0C21">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sidRPr="00D22D43">
        <w:rPr>
          <w:rFonts w:ascii="Palatino Linotype" w:hAnsi="Palatino Linotype"/>
        </w:rPr>
        <w:t>Resultan 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rsidR="004F0C21" w:rsidRPr="004E2A95" w:rsidRDefault="004F0C21" w:rsidP="004F0C21">
      <w:pPr>
        <w:tabs>
          <w:tab w:val="left" w:pos="8647"/>
        </w:tabs>
        <w:spacing w:after="0" w:line="360" w:lineRule="auto"/>
        <w:jc w:val="both"/>
        <w:rPr>
          <w:rFonts w:ascii="Palatino Linotype" w:hAnsi="Palatino Linotype" w:cs="Arial"/>
          <w:sz w:val="24"/>
          <w:szCs w:val="24"/>
        </w:rPr>
      </w:pPr>
    </w:p>
    <w:p w:rsidR="004F0C21" w:rsidRPr="00C24D80" w:rsidRDefault="004F0C21" w:rsidP="004F0C21">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C24D80">
        <w:rPr>
          <w:rFonts w:ascii="Palatino Linotype" w:hAnsi="Palatino Linotype"/>
          <w:lang w:val="es-ES_tradnl"/>
        </w:rPr>
        <w:t xml:space="preserve">Se </w:t>
      </w:r>
      <w:r w:rsidRPr="00C24D80">
        <w:rPr>
          <w:rFonts w:ascii="Palatino Linotype" w:hAnsi="Palatino Linotype"/>
          <w:b/>
          <w:lang w:val="es-ES_tradnl"/>
        </w:rPr>
        <w:t>ORDENA</w:t>
      </w:r>
      <w:r w:rsidRPr="00C24D80">
        <w:rPr>
          <w:rFonts w:ascii="Palatino Linotype" w:hAnsi="Palatino Linotype"/>
          <w:lang w:val="es-ES_tradnl"/>
        </w:rPr>
        <w:t xml:space="preserve"> al Sujeto Obligado </w:t>
      </w:r>
      <w:r w:rsidRPr="00D22D43">
        <w:rPr>
          <w:rFonts w:ascii="Palatino Linotype" w:hAnsi="Palatino Linotype"/>
          <w:lang w:val="es-ES_tradnl"/>
        </w:rPr>
        <w:t xml:space="preserve">que atienda la solicitud de información  número </w:t>
      </w:r>
      <w:r w:rsidRPr="003500CC">
        <w:rPr>
          <w:rFonts w:ascii="Palatino Linotype" w:hAnsi="Palatino Linotype"/>
          <w:b/>
          <w:bCs/>
        </w:rPr>
        <w:t>00</w:t>
      </w:r>
      <w:r w:rsidR="002B36CC">
        <w:rPr>
          <w:rFonts w:ascii="Palatino Linotype" w:hAnsi="Palatino Linotype"/>
          <w:b/>
          <w:bCs/>
        </w:rPr>
        <w:t>691</w:t>
      </w:r>
      <w:r w:rsidRPr="003500CC">
        <w:rPr>
          <w:rFonts w:ascii="Palatino Linotype" w:hAnsi="Palatino Linotype"/>
          <w:b/>
          <w:bCs/>
        </w:rPr>
        <w:t>/</w:t>
      </w:r>
      <w:r w:rsidR="002B36CC">
        <w:rPr>
          <w:rFonts w:ascii="Palatino Linotype" w:hAnsi="Palatino Linotype"/>
          <w:b/>
          <w:bCs/>
        </w:rPr>
        <w:t>VACHASO</w:t>
      </w:r>
      <w:r w:rsidRPr="003500CC">
        <w:rPr>
          <w:rFonts w:ascii="Palatino Linotype" w:hAnsi="Palatino Linotype"/>
          <w:b/>
          <w:bCs/>
        </w:rPr>
        <w:t>/IP/2019</w:t>
      </w:r>
      <w:r w:rsidRPr="00D22D43">
        <w:rPr>
          <w:rFonts w:ascii="Palatino Linotype" w:hAnsi="Palatino Linotype"/>
          <w:lang w:val="es-ES_tradnl"/>
        </w:rPr>
        <w:t xml:space="preserve"> </w:t>
      </w:r>
      <w:r>
        <w:rPr>
          <w:rFonts w:ascii="Palatino Linotype" w:hAnsi="Palatino Linotype"/>
          <w:lang w:val="es-ES_tradnl"/>
        </w:rPr>
        <w:t>y haga entrega a La Recurrente a través del SAIMEX,</w:t>
      </w:r>
      <w:r w:rsidRPr="00D22D43">
        <w:rPr>
          <w:rFonts w:ascii="Palatino Linotype" w:hAnsi="Palatino Linotype"/>
          <w:lang w:val="es-ES_tradnl"/>
        </w:rPr>
        <w:t xml:space="preserve"> en términos del </w:t>
      </w:r>
      <w:r w:rsidRPr="005D517E">
        <w:rPr>
          <w:rFonts w:ascii="Palatino Linotype" w:hAnsi="Palatino Linotype"/>
          <w:lang w:val="es-ES_tradnl"/>
        </w:rPr>
        <w:t>Considerando</w:t>
      </w:r>
      <w:r w:rsidRPr="00D22D43">
        <w:rPr>
          <w:rFonts w:ascii="Palatino Linotype" w:hAnsi="Palatino Linotype"/>
          <w:b/>
          <w:lang w:val="es-ES_tradnl"/>
        </w:rPr>
        <w:t xml:space="preserve"> CUARTO</w:t>
      </w:r>
      <w:r w:rsidRPr="00C24D80">
        <w:rPr>
          <w:rFonts w:ascii="Palatino Linotype" w:hAnsi="Palatino Linotype"/>
          <w:lang w:val="es-ES_tradnl"/>
        </w:rPr>
        <w:t>, la versión pública de</w:t>
      </w:r>
      <w:r>
        <w:rPr>
          <w:rFonts w:ascii="Palatino Linotype" w:hAnsi="Palatino Linotype"/>
          <w:lang w:val="es-ES_tradnl"/>
        </w:rPr>
        <w:t>l documento o documentos en los que conste</w:t>
      </w:r>
      <w:r w:rsidRPr="00C24D80">
        <w:rPr>
          <w:rFonts w:ascii="Palatino Linotype" w:hAnsi="Palatino Linotype"/>
          <w:lang w:val="es-ES_tradnl"/>
        </w:rPr>
        <w:t xml:space="preserve"> lo</w:t>
      </w:r>
      <w:r>
        <w:rPr>
          <w:rFonts w:ascii="Palatino Linotype" w:hAnsi="Palatino Linotype"/>
          <w:lang w:val="es-ES_tradnl"/>
        </w:rPr>
        <w:t xml:space="preserve"> siguiente:</w:t>
      </w:r>
      <w:r w:rsidRPr="00C24D80">
        <w:rPr>
          <w:rFonts w:ascii="Palatino Linotype" w:hAnsi="Palatino Linotype"/>
          <w:lang w:val="es-ES_tradnl"/>
        </w:rPr>
        <w:t xml:space="preserve"> </w:t>
      </w:r>
    </w:p>
    <w:p w:rsidR="004F0C21" w:rsidRPr="00C24D80" w:rsidRDefault="004F0C21" w:rsidP="004F0C21">
      <w:pPr>
        <w:pStyle w:val="Sinespaciado"/>
        <w:jc w:val="both"/>
        <w:rPr>
          <w:rFonts w:ascii="Palatino Linotype" w:hAnsi="Palatino Linotype"/>
          <w:lang w:val="es-ES_tradnl"/>
        </w:rPr>
      </w:pPr>
    </w:p>
    <w:p w:rsidR="004F0C21" w:rsidRPr="00060F74" w:rsidRDefault="004F0C21" w:rsidP="004F0C21">
      <w:pPr>
        <w:pStyle w:val="Prrafodelista"/>
        <w:numPr>
          <w:ilvl w:val="0"/>
          <w:numId w:val="3"/>
        </w:numPr>
        <w:spacing w:line="360" w:lineRule="auto"/>
        <w:contextualSpacing/>
        <w:jc w:val="both"/>
        <w:rPr>
          <w:rFonts w:ascii="Palatino Linotype" w:hAnsi="Palatino Linotype" w:cs="Arial"/>
        </w:rPr>
      </w:pPr>
      <w:r>
        <w:rPr>
          <w:rFonts w:ascii="Palatino Linotype" w:hAnsi="Palatino Linotype"/>
          <w:lang w:eastAsia="es-MX"/>
        </w:rPr>
        <w:t xml:space="preserve">La nómina del personal que labora en el municipio de </w:t>
      </w:r>
      <w:r w:rsidR="00F25A12">
        <w:rPr>
          <w:rFonts w:ascii="Palatino Linotype" w:hAnsi="Palatino Linotype"/>
          <w:lang w:eastAsia="es-MX"/>
        </w:rPr>
        <w:t>Valle de Chalco Solidaridad</w:t>
      </w:r>
      <w:r>
        <w:rPr>
          <w:rFonts w:ascii="Palatino Linotype" w:hAnsi="Palatino Linotype"/>
          <w:lang w:eastAsia="es-MX"/>
        </w:rPr>
        <w:t xml:space="preserve"> correspondiente al mes de </w:t>
      </w:r>
      <w:r w:rsidR="00F25A12">
        <w:rPr>
          <w:rFonts w:ascii="Palatino Linotype" w:hAnsi="Palatino Linotype"/>
          <w:lang w:eastAsia="es-MX"/>
        </w:rPr>
        <w:t>junio</w:t>
      </w:r>
      <w:r>
        <w:rPr>
          <w:rFonts w:ascii="Palatino Linotype" w:hAnsi="Palatino Linotype"/>
          <w:lang w:eastAsia="es-MX"/>
        </w:rPr>
        <w:t xml:space="preserve"> de dos mil diecinueve.</w:t>
      </w:r>
    </w:p>
    <w:p w:rsidR="004F0C21" w:rsidRPr="006A5136" w:rsidRDefault="004F0C21" w:rsidP="004F0C21">
      <w:pPr>
        <w:pStyle w:val="Prrafodelista"/>
        <w:numPr>
          <w:ilvl w:val="0"/>
          <w:numId w:val="3"/>
        </w:numPr>
        <w:spacing w:line="360" w:lineRule="auto"/>
        <w:contextualSpacing/>
        <w:jc w:val="both"/>
        <w:rPr>
          <w:rFonts w:ascii="Palatino Linotype" w:hAnsi="Palatino Linotype"/>
          <w:i/>
          <w:lang w:val="es-ES_tradnl"/>
        </w:rPr>
      </w:pPr>
      <w:r w:rsidRPr="00B9089D">
        <w:rPr>
          <w:rFonts w:ascii="Palatino Linotype" w:hAnsi="Palatino Linotype"/>
          <w:lang w:eastAsia="es-MX"/>
        </w:rPr>
        <w:t>L</w:t>
      </w:r>
      <w:r w:rsidRPr="00B9089D">
        <w:rPr>
          <w:rFonts w:ascii="Palatino Linotype" w:hAnsi="Palatino Linotype"/>
        </w:rPr>
        <w:t xml:space="preserve">ista de raya de personal </w:t>
      </w:r>
      <w:r>
        <w:rPr>
          <w:rFonts w:ascii="Palatino Linotype" w:hAnsi="Palatino Linotype"/>
          <w:lang w:eastAsia="es-MX"/>
        </w:rPr>
        <w:t xml:space="preserve">que labora en el municipio de </w:t>
      </w:r>
      <w:r w:rsidR="00F25A12">
        <w:rPr>
          <w:rFonts w:ascii="Palatino Linotype" w:hAnsi="Palatino Linotype"/>
          <w:lang w:eastAsia="es-MX"/>
        </w:rPr>
        <w:t>Valle de Chalco Solidaridad</w:t>
      </w:r>
      <w:r>
        <w:rPr>
          <w:rFonts w:ascii="Palatino Linotype" w:hAnsi="Palatino Linotype"/>
          <w:lang w:eastAsia="es-MX"/>
        </w:rPr>
        <w:t xml:space="preserve">, correspondiente al mes de </w:t>
      </w:r>
      <w:r w:rsidR="00F25A12">
        <w:rPr>
          <w:rFonts w:ascii="Palatino Linotype" w:hAnsi="Palatino Linotype"/>
          <w:lang w:eastAsia="es-MX"/>
        </w:rPr>
        <w:t>junio</w:t>
      </w:r>
      <w:r>
        <w:rPr>
          <w:rFonts w:ascii="Palatino Linotype" w:hAnsi="Palatino Linotype"/>
          <w:lang w:eastAsia="es-MX"/>
        </w:rPr>
        <w:t xml:space="preserve"> de dos mil diecinueve.</w:t>
      </w:r>
    </w:p>
    <w:p w:rsidR="006A5136" w:rsidRPr="00B9089D" w:rsidRDefault="006A5136" w:rsidP="006A5136">
      <w:pPr>
        <w:pStyle w:val="Prrafodelista"/>
        <w:spacing w:line="360" w:lineRule="auto"/>
        <w:ind w:left="720"/>
        <w:contextualSpacing/>
        <w:jc w:val="both"/>
        <w:rPr>
          <w:rFonts w:ascii="Palatino Linotype" w:hAnsi="Palatino Linotype"/>
          <w:i/>
          <w:lang w:val="es-ES_tradnl"/>
        </w:rPr>
      </w:pPr>
    </w:p>
    <w:p w:rsidR="004F0C21" w:rsidRPr="0019284A" w:rsidRDefault="004F0C21" w:rsidP="004F0C21">
      <w:pPr>
        <w:pStyle w:val="Sinespaciado"/>
        <w:ind w:left="720"/>
        <w:jc w:val="both"/>
        <w:rPr>
          <w:rFonts w:ascii="Palatino Linotype" w:hAnsi="Palatino Linotype"/>
          <w:i/>
          <w:lang w:val="es-ES_tradnl"/>
        </w:rPr>
      </w:pPr>
    </w:p>
    <w:p w:rsidR="004F0C21" w:rsidRPr="006A5136" w:rsidRDefault="004F0C21" w:rsidP="004F0C21">
      <w:pPr>
        <w:pStyle w:val="Sinespaciado"/>
        <w:spacing w:line="360" w:lineRule="auto"/>
        <w:jc w:val="both"/>
        <w:rPr>
          <w:rFonts w:ascii="Palatino Linotype" w:hAnsi="Palatino Linotype" w:cs="Arial"/>
          <w:i/>
        </w:rPr>
      </w:pPr>
      <w:r w:rsidRPr="006A5136">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006A5136" w:rsidRPr="006A5136">
        <w:rPr>
          <w:rFonts w:ascii="Palatino Linotype" w:hAnsi="Palatino Linotype" w:cs="Arial"/>
          <w:i/>
        </w:rPr>
        <w:t xml:space="preserve"> </w:t>
      </w:r>
      <w:r w:rsidRPr="006A5136">
        <w:rPr>
          <w:rFonts w:ascii="Palatino Linotype" w:hAnsi="Palatino Linotype" w:cs="Arial"/>
          <w:i/>
        </w:rPr>
        <w:t>l</w:t>
      </w:r>
      <w:r w:rsidR="006A5136" w:rsidRPr="006A5136">
        <w:rPr>
          <w:rFonts w:ascii="Palatino Linotype" w:hAnsi="Palatino Linotype" w:cs="Arial"/>
          <w:i/>
        </w:rPr>
        <w:t>a</w:t>
      </w:r>
      <w:r w:rsidRPr="006A5136">
        <w:rPr>
          <w:rFonts w:ascii="Palatino Linotype" w:hAnsi="Palatino Linotype" w:cs="Arial"/>
          <w:i/>
        </w:rPr>
        <w:t xml:space="preserve"> Recurrente.</w:t>
      </w:r>
    </w:p>
    <w:p w:rsidR="004F0C21" w:rsidRPr="006A5136" w:rsidRDefault="004F0C21" w:rsidP="004F0C21">
      <w:pPr>
        <w:pStyle w:val="Sinespaciado"/>
        <w:spacing w:line="360" w:lineRule="auto"/>
        <w:jc w:val="both"/>
        <w:rPr>
          <w:rFonts w:ascii="Palatino Linotype" w:hAnsi="Palatino Linotype" w:cs="Arial"/>
          <w:i/>
        </w:rPr>
      </w:pPr>
    </w:p>
    <w:p w:rsidR="004F0C21" w:rsidRPr="006A5136" w:rsidRDefault="004F0C21" w:rsidP="004F0C21">
      <w:pPr>
        <w:spacing w:after="0" w:line="360" w:lineRule="auto"/>
        <w:jc w:val="both"/>
        <w:rPr>
          <w:rFonts w:ascii="Palatino Linotype" w:hAnsi="Palatino Linotype" w:cs="Arial"/>
          <w:i/>
          <w:sz w:val="24"/>
          <w:szCs w:val="24"/>
        </w:rPr>
      </w:pPr>
      <w:r w:rsidRPr="006A5136">
        <w:rPr>
          <w:rFonts w:ascii="Palatino Linotype" w:hAnsi="Palatino Linotype" w:cs="Arial"/>
          <w:i/>
          <w:sz w:val="24"/>
          <w:szCs w:val="24"/>
        </w:rPr>
        <w:t xml:space="preserve">Para el caso de que después de una búsqueda, en </w:t>
      </w:r>
      <w:r w:rsidR="00F25A12" w:rsidRPr="006A5136">
        <w:rPr>
          <w:rFonts w:ascii="Palatino Linotype" w:hAnsi="Palatino Linotype" w:cs="Arial"/>
          <w:i/>
          <w:sz w:val="24"/>
          <w:szCs w:val="24"/>
        </w:rPr>
        <w:t>el</w:t>
      </w:r>
      <w:r w:rsidRPr="006A5136">
        <w:rPr>
          <w:rFonts w:ascii="Palatino Linotype" w:hAnsi="Palatino Linotype" w:cs="Arial"/>
          <w:i/>
          <w:sz w:val="24"/>
          <w:szCs w:val="24"/>
        </w:rPr>
        <w:t xml:space="preserve"> punto 2,  no se localice mayor información, bastará con que así lo haga del conocimiento de la Recurrente.</w:t>
      </w:r>
    </w:p>
    <w:p w:rsidR="004F0C21" w:rsidRPr="00AD68DE" w:rsidRDefault="004F0C21" w:rsidP="004F0C21">
      <w:pPr>
        <w:autoSpaceDE w:val="0"/>
        <w:autoSpaceDN w:val="0"/>
        <w:adjustRightInd w:val="0"/>
        <w:spacing w:after="0" w:line="360" w:lineRule="auto"/>
        <w:ind w:right="49"/>
        <w:jc w:val="both"/>
        <w:rPr>
          <w:rFonts w:ascii="Palatino Linotype" w:hAnsi="Palatino Linotype" w:cs="Arial"/>
          <w:sz w:val="2"/>
          <w:szCs w:val="16"/>
          <w:lang w:val="es-ES_tradnl"/>
        </w:rPr>
      </w:pPr>
    </w:p>
    <w:p w:rsidR="004F0C21" w:rsidRDefault="004F0C21" w:rsidP="004F0C21">
      <w:pPr>
        <w:spacing w:after="0" w:line="360" w:lineRule="auto"/>
        <w:jc w:val="both"/>
        <w:rPr>
          <w:rFonts w:ascii="Palatino Linotype" w:hAnsi="Palatino Linotype" w:cs="Arial"/>
          <w:b/>
          <w:bCs/>
          <w:sz w:val="28"/>
          <w:szCs w:val="24"/>
        </w:rPr>
      </w:pPr>
    </w:p>
    <w:p w:rsidR="004F0C21" w:rsidRDefault="004F0C21" w:rsidP="004F0C21">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TERCERO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F0C21" w:rsidRPr="00AD68DE" w:rsidRDefault="004F0C21" w:rsidP="004F0C21">
      <w:pPr>
        <w:spacing w:after="0" w:line="360" w:lineRule="auto"/>
        <w:jc w:val="both"/>
        <w:rPr>
          <w:rFonts w:ascii="Palatino Linotype" w:hAnsi="Palatino Linotype" w:cs="Arial"/>
          <w:bCs/>
          <w:sz w:val="24"/>
          <w:szCs w:val="24"/>
        </w:rPr>
      </w:pPr>
    </w:p>
    <w:p w:rsidR="004F0C21" w:rsidRDefault="004F0C21" w:rsidP="004F0C21">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lastRenderedPageBreak/>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4F0C21" w:rsidRDefault="004F0C21" w:rsidP="004F0C21">
      <w:pPr>
        <w:pStyle w:val="Sinespaciado"/>
        <w:spacing w:line="360" w:lineRule="auto"/>
        <w:jc w:val="both"/>
        <w:rPr>
          <w:rFonts w:ascii="Palatino Linotype" w:hAnsi="Palatino Linotype"/>
          <w:b/>
        </w:rPr>
      </w:pPr>
    </w:p>
    <w:p w:rsidR="004F0C21" w:rsidRDefault="004F0C21" w:rsidP="004F0C21">
      <w:pPr>
        <w:pStyle w:val="Sinespaciado"/>
        <w:spacing w:line="360" w:lineRule="auto"/>
        <w:jc w:val="both"/>
        <w:rPr>
          <w:rFonts w:ascii="Palatino Linotype" w:hAnsi="Palatino Linotype"/>
        </w:rPr>
      </w:pPr>
      <w:r w:rsidRPr="00EC1B0E">
        <w:rPr>
          <w:rFonts w:ascii="Palatino Linotype" w:hAnsi="Palatino Linotype"/>
          <w:b/>
          <w:sz w:val="28"/>
        </w:rPr>
        <w:t>QUINTO.</w:t>
      </w:r>
      <w:r w:rsidRPr="00D22D43">
        <w:rPr>
          <w:rFonts w:ascii="Palatino Linotype" w:hAnsi="Palatino Linotype"/>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D22D43">
        <w:rPr>
          <w:rFonts w:ascii="Palatino Linotype" w:hAnsi="Palatino Linotype"/>
          <w:b/>
        </w:rPr>
        <w:t>Considerando CUARTO</w:t>
      </w:r>
      <w:r w:rsidRPr="00D22D43">
        <w:rPr>
          <w:rFonts w:ascii="Palatino Linotype" w:hAnsi="Palatino Linotype"/>
        </w:rPr>
        <w:t xml:space="preserve"> de la presente resolución.</w:t>
      </w:r>
    </w:p>
    <w:p w:rsidR="004F0C21" w:rsidRDefault="004F0C21" w:rsidP="004F0C21">
      <w:pPr>
        <w:pStyle w:val="Sinespaciado"/>
        <w:spacing w:line="360" w:lineRule="auto"/>
        <w:jc w:val="both"/>
        <w:rPr>
          <w:rFonts w:ascii="Palatino Linotype" w:hAnsi="Palatino Linotype"/>
        </w:rPr>
      </w:pPr>
    </w:p>
    <w:p w:rsidR="0027448C" w:rsidRDefault="0027448C" w:rsidP="004F0C21">
      <w:pPr>
        <w:pStyle w:val="Sinespaciado"/>
        <w:spacing w:line="360" w:lineRule="auto"/>
        <w:jc w:val="both"/>
        <w:rPr>
          <w:rFonts w:ascii="Palatino Linotype" w:hAnsi="Palatino Linotype"/>
        </w:rPr>
      </w:pPr>
    </w:p>
    <w:p w:rsidR="004F0C21" w:rsidRPr="004E2A95" w:rsidRDefault="004F0C21" w:rsidP="004F0C21">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4E2A95">
        <w:rPr>
          <w:rFonts w:ascii="Palatino Linotype" w:eastAsiaTheme="minorEastAsia" w:hAnsi="Palatino Linotype"/>
          <w:color w:val="000000" w:themeColor="text1"/>
          <w:sz w:val="24"/>
          <w:szCs w:val="24"/>
          <w:lang w:val="es-ES_tradnl" w:eastAsia="es-ES"/>
        </w:rPr>
        <w:t xml:space="preserve">ASÍ LO RESUELVE, POR </w:t>
      </w:r>
      <w:r w:rsidRPr="00107331">
        <w:rPr>
          <w:rFonts w:ascii="Palatino Linotype" w:eastAsiaTheme="minorEastAsia" w:hAnsi="Palatino Linotype"/>
          <w:color w:val="000000" w:themeColor="text1"/>
          <w:sz w:val="24"/>
          <w:szCs w:val="24"/>
          <w:lang w:val="es-ES_tradnl" w:eastAsia="es-ES"/>
        </w:rPr>
        <w:t>UNANIMIDAD DE VOTOS</w:t>
      </w:r>
      <w:r w:rsidRPr="004E2A95">
        <w:rPr>
          <w:rFonts w:ascii="Palatino Linotype" w:eastAsiaTheme="minorEastAsia" w:hAnsi="Palatino Linotype"/>
          <w:color w:val="000000" w:themeColor="text1"/>
          <w:sz w:val="24"/>
          <w:szCs w:val="24"/>
          <w:lang w:val="es-ES_tradnl" w:eastAsia="es-ES"/>
        </w:rPr>
        <w:t>, EL PLENO D</w:t>
      </w:r>
      <w:r>
        <w:rPr>
          <w:rFonts w:ascii="Palatino Linotype" w:eastAsiaTheme="minorEastAsia" w:hAnsi="Palatino Linotype"/>
          <w:color w:val="000000" w:themeColor="text1"/>
          <w:sz w:val="24"/>
          <w:szCs w:val="24"/>
          <w:lang w:val="es-ES_tradnl" w:eastAsia="es-ES"/>
        </w:rPr>
        <w:t>EL INSTITUTO DE TRANSPARENCIA, A</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P</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w:t>
      </w:r>
      <w:r w:rsidRPr="004E2A95">
        <w:rPr>
          <w:rFonts w:ascii="Palatino Linotype" w:eastAsiaTheme="minorEastAsia" w:hAnsi="Palatino Linotype"/>
          <w:color w:val="000000" w:themeColor="text1"/>
          <w:sz w:val="24"/>
          <w:szCs w:val="24"/>
          <w:lang w:val="es-ES_tradnl" w:eastAsia="es-ES"/>
        </w:rPr>
        <w:t>CONFORMADO POR LOS COMISIONADOS ZULEMA MARTÍNEZ SÁNCHEZ; EVA ABAID YAPUR; JOSÉ GUADALUPE LUNA HERNÁNDEZ</w:t>
      </w:r>
      <w:r w:rsidR="00FE358B">
        <w:rPr>
          <w:rFonts w:ascii="Palatino Linotype" w:eastAsiaTheme="minorEastAsia" w:hAnsi="Palatino Linotype"/>
          <w:color w:val="000000" w:themeColor="text1"/>
          <w:sz w:val="24"/>
          <w:szCs w:val="24"/>
          <w:lang w:val="es-ES_tradnl" w:eastAsia="es-ES"/>
        </w:rPr>
        <w:t xml:space="preserve"> (VOTO PARTICULAR)</w:t>
      </w:r>
      <w:r w:rsidRPr="004E2A95">
        <w:rPr>
          <w:rFonts w:ascii="Palatino Linotype" w:eastAsiaTheme="minorEastAsia" w:hAnsi="Palatino Linotype"/>
          <w:color w:val="000000" w:themeColor="text1"/>
          <w:sz w:val="24"/>
          <w:szCs w:val="24"/>
          <w:lang w:val="es-ES_tradnl" w:eastAsia="es-ES"/>
        </w:rPr>
        <w:t>,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Y LUIS GUSTAVO PARRA NORIEGA</w:t>
      </w:r>
      <w:r w:rsidR="00FE358B">
        <w:rPr>
          <w:rFonts w:ascii="Palatino Linotype" w:eastAsiaTheme="minorEastAsia" w:hAnsi="Palatino Linotype"/>
          <w:color w:val="000000" w:themeColor="text1"/>
          <w:sz w:val="24"/>
          <w:szCs w:val="24"/>
          <w:lang w:val="es-ES_tradnl" w:eastAsia="es-ES"/>
        </w:rPr>
        <w:t xml:space="preserve"> (VOTO PARTICULAR)</w:t>
      </w:r>
      <w:r w:rsidRPr="004E2A95">
        <w:rPr>
          <w:rFonts w:ascii="Palatino Linotype" w:eastAsiaTheme="minorEastAsia" w:hAnsi="Palatino Linotype"/>
          <w:color w:val="000000" w:themeColor="text1"/>
          <w:sz w:val="24"/>
          <w:szCs w:val="24"/>
          <w:lang w:val="es-ES_tradnl" w:eastAsia="es-ES"/>
        </w:rPr>
        <w:t xml:space="preserve">; EN LA </w:t>
      </w:r>
      <w:r w:rsidR="007A769A">
        <w:rPr>
          <w:rFonts w:ascii="Palatino Linotype" w:eastAsiaTheme="minorEastAsia" w:hAnsi="Palatino Linotype"/>
          <w:color w:val="000000" w:themeColor="text1"/>
          <w:sz w:val="24"/>
          <w:szCs w:val="24"/>
          <w:lang w:val="es-ES_tradnl" w:eastAsia="es-ES"/>
        </w:rPr>
        <w:t>CUA</w:t>
      </w:r>
      <w:r w:rsidR="0027448C">
        <w:rPr>
          <w:rFonts w:ascii="Palatino Linotype" w:eastAsiaTheme="minorEastAsia" w:hAnsi="Palatino Linotype"/>
          <w:color w:val="000000" w:themeColor="text1"/>
          <w:sz w:val="24"/>
          <w:szCs w:val="24"/>
          <w:lang w:val="es-ES_tradnl" w:eastAsia="es-ES"/>
        </w:rPr>
        <w:t>DRA</w:t>
      </w:r>
      <w:r w:rsidRPr="00B13ACB">
        <w:rPr>
          <w:rFonts w:ascii="Palatino Linotype" w:eastAsiaTheme="minorEastAsia" w:hAnsi="Palatino Linotype"/>
          <w:color w:val="000000" w:themeColor="text1"/>
          <w:sz w:val="24"/>
          <w:szCs w:val="24"/>
          <w:lang w:val="es-ES_tradnl" w:eastAsia="es-ES"/>
        </w:rPr>
        <w:t>GÉSIMA</w:t>
      </w:r>
      <w:r w:rsidR="00640EAC">
        <w:rPr>
          <w:rFonts w:ascii="Palatino Linotype" w:eastAsiaTheme="minorEastAsia" w:hAnsi="Palatino Linotype"/>
          <w:color w:val="000000" w:themeColor="text1"/>
          <w:sz w:val="24"/>
          <w:szCs w:val="24"/>
          <w:lang w:val="es-ES_tradnl" w:eastAsia="es-ES"/>
        </w:rPr>
        <w:t xml:space="preserve"> PRIMERA</w:t>
      </w:r>
      <w:r w:rsidRPr="00B13ACB">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 xml:space="preserve">SESIÓN ORDINARIA CELEBRADA EL </w:t>
      </w:r>
      <w:r w:rsidR="00FE358B">
        <w:rPr>
          <w:rFonts w:ascii="Palatino Linotype" w:eastAsiaTheme="minorEastAsia" w:hAnsi="Palatino Linotype"/>
          <w:color w:val="000000" w:themeColor="text1"/>
          <w:sz w:val="24"/>
          <w:szCs w:val="24"/>
          <w:lang w:val="es-ES_tradnl" w:eastAsia="es-ES"/>
        </w:rPr>
        <w:t xml:space="preserve">SEIS </w:t>
      </w:r>
      <w:r w:rsidRPr="00B13ACB">
        <w:rPr>
          <w:rFonts w:ascii="Palatino Linotype" w:eastAsiaTheme="minorEastAsia" w:hAnsi="Palatino Linotype"/>
          <w:color w:val="000000" w:themeColor="text1"/>
          <w:sz w:val="24"/>
          <w:szCs w:val="24"/>
          <w:lang w:val="es-ES_tradnl" w:eastAsia="es-ES"/>
        </w:rPr>
        <w:t xml:space="preserve">DE </w:t>
      </w:r>
      <w:r w:rsidR="00FE358B">
        <w:rPr>
          <w:rFonts w:ascii="Palatino Linotype" w:eastAsiaTheme="minorEastAsia" w:hAnsi="Palatino Linotype"/>
          <w:color w:val="000000" w:themeColor="text1"/>
          <w:sz w:val="24"/>
          <w:szCs w:val="24"/>
          <w:lang w:val="es-ES_tradnl" w:eastAsia="es-ES"/>
        </w:rPr>
        <w:t>NOVIEM</w:t>
      </w:r>
      <w:r>
        <w:rPr>
          <w:rFonts w:ascii="Palatino Linotype" w:eastAsiaTheme="minorEastAsia" w:hAnsi="Palatino Linotype"/>
          <w:color w:val="000000" w:themeColor="text1"/>
          <w:sz w:val="24"/>
          <w:szCs w:val="24"/>
          <w:lang w:val="es-ES_tradnl" w:eastAsia="es-ES"/>
        </w:rPr>
        <w:t>BRE DE DOS MIL DIECINUEVE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r w:rsidRPr="004E2A95">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sidR="00FE358B">
        <w:rPr>
          <w:rFonts w:ascii="Palatino Linotype" w:eastAsiaTheme="minorEastAsia" w:hAnsi="Palatino Linotype" w:cs="Arial"/>
          <w:color w:val="000000" w:themeColor="text1"/>
          <w:sz w:val="24"/>
          <w:szCs w:val="24"/>
          <w:lang w:val="es-ES_tradnl" w:eastAsia="es-ES"/>
        </w:rPr>
        <w:t>--------------------</w:t>
      </w:r>
    </w:p>
    <w:p w:rsidR="004F0C21" w:rsidRPr="000A0AAB" w:rsidRDefault="004F0C21" w:rsidP="004F0C21">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rsidR="004F0C21" w:rsidRDefault="004F0C21" w:rsidP="004F0C21">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4F0C21" w:rsidRDefault="004F0C21" w:rsidP="004F0C21">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4F0C21" w:rsidRPr="004E2A95" w:rsidRDefault="004F0C21" w:rsidP="004F0C21">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99126E2" wp14:editId="308D8139">
                <wp:simplePos x="0" y="0"/>
                <wp:positionH relativeFrom="page">
                  <wp:posOffset>2587925</wp:posOffset>
                </wp:positionH>
                <wp:positionV relativeFrom="paragraph">
                  <wp:posOffset>111137</wp:posOffset>
                </wp:positionV>
                <wp:extent cx="2551430" cy="45720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F0C21" w:rsidRPr="006A089B" w:rsidRDefault="004F0C21" w:rsidP="004F0C2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4F0C21" w:rsidRPr="00887FE4" w:rsidRDefault="004F0C21" w:rsidP="004F0C21">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4F0C21" w:rsidRPr="00016AF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126E2" id="_x0000_t202" coordsize="21600,21600" o:spt="202" path="m,l,21600r21600,l21600,xe">
                <v:stroke joinstyle="miter"/>
                <v:path gradientshapeok="t" o:connecttype="rect"/>
              </v:shapetype>
              <v:shape id="Cuadro de texto 21" o:spid="_x0000_s1026" type="#_x0000_t202" style="position:absolute;left:0;text-align:left;margin-left:203.75pt;margin-top:8.75pt;width:200.9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" fillcolor="white [3201]" strokecolor="white [3212]" strokeweight=".5pt">
                <v:textbox>
                  <w:txbxContent>
                    <w:p w:rsidR="004F0C21" w:rsidRPr="006A089B" w:rsidRDefault="004F0C21" w:rsidP="004F0C2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4F0C21" w:rsidRPr="00887FE4" w:rsidRDefault="004F0C21" w:rsidP="004F0C21">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4F0C21" w:rsidRPr="00016AF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4F0C21" w:rsidRPr="004E2A95" w:rsidRDefault="004F0C21" w:rsidP="004F0C21">
      <w:pPr>
        <w:spacing w:after="0" w:line="360" w:lineRule="auto"/>
        <w:jc w:val="both"/>
        <w:rPr>
          <w:rFonts w:ascii="Palatino Linotype" w:hAnsi="Palatino Linotype"/>
        </w:rPr>
      </w:pPr>
    </w:p>
    <w:p w:rsidR="004F0C21" w:rsidRPr="004E2A95" w:rsidRDefault="004F0C21" w:rsidP="004F0C21">
      <w:pPr>
        <w:spacing w:after="0" w:line="360" w:lineRule="auto"/>
        <w:rPr>
          <w:rFonts w:ascii="Palatino Linotype" w:hAnsi="Palatino Linotype"/>
          <w:b/>
          <w:sz w:val="18"/>
        </w:rPr>
      </w:pPr>
    </w:p>
    <w:p w:rsidR="004F0C21" w:rsidRPr="004E2A95" w:rsidRDefault="004F0C21" w:rsidP="004F0C21">
      <w:pPr>
        <w:spacing w:after="0" w:line="360" w:lineRule="auto"/>
        <w:rPr>
          <w:rFonts w:ascii="Palatino Linotype" w:hAnsi="Palatino Linotype"/>
          <w:b/>
          <w:sz w:val="12"/>
          <w:szCs w:val="18"/>
        </w:rPr>
      </w:pPr>
    </w:p>
    <w:p w:rsidR="004F0C21" w:rsidRDefault="004F0C21" w:rsidP="004F0C21">
      <w:pPr>
        <w:spacing w:after="0" w:line="360" w:lineRule="auto"/>
        <w:rPr>
          <w:rFonts w:ascii="Palatino Linotype" w:hAnsi="Palatino Linotype"/>
          <w:b/>
          <w:sz w:val="18"/>
          <w:szCs w:val="18"/>
        </w:rPr>
      </w:pPr>
    </w:p>
    <w:p w:rsidR="004F0C21" w:rsidRDefault="004F0C21" w:rsidP="004F0C21">
      <w:pPr>
        <w:spacing w:after="0" w:line="360" w:lineRule="auto"/>
        <w:rPr>
          <w:rFonts w:ascii="Palatino Linotype" w:hAnsi="Palatino Linotype"/>
          <w:b/>
          <w:sz w:val="18"/>
          <w:szCs w:val="18"/>
        </w:rPr>
      </w:pPr>
    </w:p>
    <w:p w:rsidR="004F0C21" w:rsidRDefault="004F0C21" w:rsidP="004F0C21">
      <w:pPr>
        <w:spacing w:after="0" w:line="360" w:lineRule="auto"/>
        <w:rPr>
          <w:rFonts w:ascii="Palatino Linotype" w:hAnsi="Palatino Linotype"/>
          <w:b/>
          <w:sz w:val="18"/>
          <w:szCs w:val="18"/>
        </w:rPr>
      </w:pPr>
    </w:p>
    <w:p w:rsidR="004F0C21" w:rsidRPr="000A0AAB" w:rsidRDefault="004F0C21" w:rsidP="004F0C21">
      <w:pPr>
        <w:spacing w:after="0" w:line="360" w:lineRule="auto"/>
        <w:rPr>
          <w:rFonts w:ascii="Palatino Linotype" w:hAnsi="Palatino Linotype"/>
          <w:b/>
          <w:sz w:val="18"/>
          <w:szCs w:val="18"/>
        </w:rPr>
      </w:pPr>
    </w:p>
    <w:p w:rsidR="004F0C21" w:rsidRPr="004E2A95" w:rsidRDefault="00250E2A" w:rsidP="004F0C21">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B706489" wp14:editId="61CD9F47">
                <wp:simplePos x="0" y="0"/>
                <wp:positionH relativeFrom="margin">
                  <wp:align>left</wp:align>
                </wp:positionH>
                <wp:positionV relativeFrom="paragraph">
                  <wp:posOffset>20956</wp:posOffset>
                </wp:positionV>
                <wp:extent cx="1943100" cy="500332"/>
                <wp:effectExtent l="0" t="0" r="19050" b="14605"/>
                <wp:wrapNone/>
                <wp:docPr id="22" name="Cuadro de texto 22"/>
                <wp:cNvGraphicFramePr/>
                <a:graphic xmlns:a="http://schemas.openxmlformats.org/drawingml/2006/main">
                  <a:graphicData uri="http://schemas.microsoft.com/office/word/2010/wordprocessingShape">
                    <wps:wsp>
                      <wps:cNvSpPr txBox="1"/>
                      <wps:spPr>
                        <a:xfrm>
                          <a:off x="0" y="0"/>
                          <a:ext cx="1943100" cy="50033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F0C21" w:rsidRPr="00EF2FC0" w:rsidRDefault="004F0C21" w:rsidP="004F0C2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4F0C21" w:rsidRPr="00887FE4" w:rsidRDefault="004F0C21" w:rsidP="004F0C21">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4F0C21" w:rsidRPr="00016AF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F0C21" w:rsidRDefault="004F0C21" w:rsidP="004F0C2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6489" id="Cuadro de texto 22" o:spid="_x0000_s1027" type="#_x0000_t202" style="position:absolute;margin-left:0;margin-top:1.65pt;width:153pt;height:39.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" fillcolor="white [3201]" strokecolor="white [3212]" strokeweight=".5pt">
                <v:textbox>
                  <w:txbxContent>
                    <w:p w:rsidR="004F0C21" w:rsidRPr="00EF2FC0" w:rsidRDefault="004F0C21" w:rsidP="004F0C2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4F0C21" w:rsidRPr="00887FE4" w:rsidRDefault="004F0C21" w:rsidP="004F0C21">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4F0C21" w:rsidRPr="00016AF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F0C21" w:rsidRDefault="004F0C21" w:rsidP="004F0C21">
                      <w:pPr>
                        <w:jc w:val="center"/>
                      </w:pPr>
                    </w:p>
                  </w:txbxContent>
                </v:textbox>
                <w10:wrap anchorx="margin"/>
              </v:shape>
            </w:pict>
          </mc:Fallback>
        </mc:AlternateContent>
      </w:r>
      <w:r w:rsidR="0088685C"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FA3285F" wp14:editId="715094FB">
                <wp:simplePos x="0" y="0"/>
                <wp:positionH relativeFrom="margin">
                  <wp:align>right</wp:align>
                </wp:positionH>
                <wp:positionV relativeFrom="paragraph">
                  <wp:posOffset>11430</wp:posOffset>
                </wp:positionV>
                <wp:extent cx="2543175" cy="483080"/>
                <wp:effectExtent l="0" t="0" r="28575" b="12700"/>
                <wp:wrapNone/>
                <wp:docPr id="35" name="Cuadro de texto 35"/>
                <wp:cNvGraphicFramePr/>
                <a:graphic xmlns:a="http://schemas.openxmlformats.org/drawingml/2006/main">
                  <a:graphicData uri="http://schemas.microsoft.com/office/word/2010/wordprocessingShape">
                    <wps:wsp>
                      <wps:cNvSpPr txBox="1"/>
                      <wps:spPr>
                        <a:xfrm>
                          <a:off x="0" y="0"/>
                          <a:ext cx="2543175" cy="483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F0C21" w:rsidRPr="00EF2FC0" w:rsidRDefault="004F0C21" w:rsidP="004F0C2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F0C21" w:rsidRPr="00887FE4" w:rsidRDefault="004F0C21" w:rsidP="004F0C21">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4F0C21" w:rsidRPr="00016AF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F0C21" w:rsidRDefault="004F0C21" w:rsidP="004F0C21">
                            <w:pPr>
                              <w:spacing w:after="0" w:line="240" w:lineRule="auto"/>
                              <w:jc w:val="center"/>
                              <w:rPr>
                                <w:rFonts w:ascii="Palatino Linotype" w:hAnsi="Palatino Linotype"/>
                                <w:sz w:val="24"/>
                                <w:szCs w:val="24"/>
                              </w:rPr>
                            </w:pPr>
                          </w:p>
                          <w:p w:rsidR="004F0C21" w:rsidRPr="00797B31" w:rsidRDefault="004F0C21" w:rsidP="004F0C21">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285F" id="Cuadro de texto 35" o:spid="_x0000_s1028" type="#_x0000_t202" style="position:absolute;margin-left:149.05pt;margin-top:.9pt;width:200.25pt;height:38.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" fillcolor="white [3201]" strokecolor="white [3212]" strokeweight=".5pt">
                <v:textbox>
                  <w:txbxContent>
                    <w:p w:rsidR="004F0C21" w:rsidRPr="00EF2FC0" w:rsidRDefault="004F0C21" w:rsidP="004F0C2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4F0C21" w:rsidRPr="00887FE4" w:rsidRDefault="004F0C21" w:rsidP="004F0C21">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4F0C21" w:rsidRPr="00016AF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F0C21" w:rsidRDefault="004F0C21" w:rsidP="004F0C21">
                      <w:pPr>
                        <w:spacing w:after="0" w:line="240" w:lineRule="auto"/>
                        <w:jc w:val="center"/>
                        <w:rPr>
                          <w:rFonts w:ascii="Palatino Linotype" w:hAnsi="Palatino Linotype"/>
                          <w:sz w:val="24"/>
                          <w:szCs w:val="24"/>
                        </w:rPr>
                      </w:pPr>
                    </w:p>
                    <w:p w:rsidR="004F0C21" w:rsidRPr="00797B31" w:rsidRDefault="004F0C21" w:rsidP="004F0C21">
                      <w:pPr>
                        <w:spacing w:line="240" w:lineRule="auto"/>
                        <w:jc w:val="center"/>
                        <w:rPr>
                          <w:rFonts w:ascii="Palatino Linotype" w:hAnsi="Palatino Linotype"/>
                          <w:sz w:val="24"/>
                          <w:szCs w:val="24"/>
                        </w:rPr>
                      </w:pPr>
                    </w:p>
                  </w:txbxContent>
                </v:textbox>
                <w10:wrap anchorx="margin"/>
              </v:shape>
            </w:pict>
          </mc:Fallback>
        </mc:AlternateContent>
      </w:r>
    </w:p>
    <w:p w:rsidR="004F0C21" w:rsidRPr="004E2A95" w:rsidRDefault="004F0C21" w:rsidP="004F0C21">
      <w:pPr>
        <w:spacing w:after="0" w:line="360" w:lineRule="auto"/>
        <w:rPr>
          <w:rFonts w:ascii="Palatino Linotype" w:hAnsi="Palatino Linotype"/>
          <w:b/>
          <w:sz w:val="18"/>
          <w:szCs w:val="18"/>
        </w:rPr>
      </w:pPr>
    </w:p>
    <w:p w:rsidR="004F0C21" w:rsidRPr="004E2A95" w:rsidRDefault="004F0C21" w:rsidP="004F0C21">
      <w:pPr>
        <w:spacing w:after="0" w:line="360" w:lineRule="auto"/>
        <w:rPr>
          <w:rFonts w:ascii="Palatino Linotype" w:hAnsi="Palatino Linotype"/>
          <w:b/>
          <w:sz w:val="18"/>
          <w:szCs w:val="18"/>
        </w:rPr>
      </w:pPr>
    </w:p>
    <w:p w:rsidR="004F0C21" w:rsidRDefault="004F0C21" w:rsidP="004F0C21">
      <w:pPr>
        <w:spacing w:after="0" w:line="360" w:lineRule="auto"/>
        <w:rPr>
          <w:rFonts w:ascii="Palatino Linotype" w:hAnsi="Palatino Linotype"/>
          <w:b/>
          <w:sz w:val="28"/>
          <w:szCs w:val="18"/>
        </w:rPr>
      </w:pPr>
    </w:p>
    <w:p w:rsidR="004F0C21" w:rsidRPr="00806AFA" w:rsidRDefault="004F0C21" w:rsidP="004F0C21">
      <w:pPr>
        <w:spacing w:after="0" w:line="360" w:lineRule="auto"/>
        <w:rPr>
          <w:rFonts w:ascii="Palatino Linotype" w:hAnsi="Palatino Linotype"/>
          <w:b/>
          <w:szCs w:val="18"/>
        </w:rPr>
      </w:pPr>
    </w:p>
    <w:p w:rsidR="004F0C21" w:rsidRPr="000A0AAB" w:rsidRDefault="004F0C21" w:rsidP="004F0C21">
      <w:pPr>
        <w:spacing w:after="0" w:line="360" w:lineRule="auto"/>
        <w:rPr>
          <w:rFonts w:ascii="Palatino Linotype" w:hAnsi="Palatino Linotype"/>
          <w:b/>
          <w:sz w:val="28"/>
          <w:szCs w:val="18"/>
        </w:rPr>
      </w:pPr>
    </w:p>
    <w:p w:rsidR="004F0C21" w:rsidRPr="004E2A95" w:rsidRDefault="00654174" w:rsidP="004F0C21">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86459E2" wp14:editId="2CD90CF1">
                <wp:simplePos x="0" y="0"/>
                <wp:positionH relativeFrom="margin">
                  <wp:posOffset>3595382</wp:posOffset>
                </wp:positionH>
                <wp:positionV relativeFrom="paragraph">
                  <wp:posOffset>144793</wp:posOffset>
                </wp:positionV>
                <wp:extent cx="2133600" cy="465826"/>
                <wp:effectExtent l="0" t="0" r="19050" b="10795"/>
                <wp:wrapNone/>
                <wp:docPr id="20" name="Cuadro de texto 20"/>
                <wp:cNvGraphicFramePr/>
                <a:graphic xmlns:a="http://schemas.openxmlformats.org/drawingml/2006/main">
                  <a:graphicData uri="http://schemas.microsoft.com/office/word/2010/wordprocessingShape">
                    <wps:wsp>
                      <wps:cNvSpPr txBox="1"/>
                      <wps:spPr>
                        <a:xfrm>
                          <a:off x="0" y="0"/>
                          <a:ext cx="2133600" cy="4658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F0C21" w:rsidRPr="00EF2FC0" w:rsidRDefault="004F0C21" w:rsidP="004F0C2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4F0C21" w:rsidRPr="00887FE4" w:rsidRDefault="004F0C21" w:rsidP="004F0C21">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88685C" w:rsidRPr="00016AF3" w:rsidRDefault="0088685C" w:rsidP="0088685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F0C21" w:rsidRDefault="004F0C21" w:rsidP="004F0C2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459E2" id="_x0000_t202" coordsize="21600,21600" o:spt="202" path="m,l,21600r21600,l21600,xe">
                <v:stroke joinstyle="miter"/>
                <v:path gradientshapeok="t" o:connecttype="rect"/>
              </v:shapetype>
              <v:shape id="Cuadro de texto 20" o:spid="_x0000_s1029" type="#_x0000_t202" style="position:absolute;margin-left:283.1pt;margin-top:11.4pt;width:168pt;height:36.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" fillcolor="white [3201]" strokecolor="white [3212]" strokeweight=".5pt">
                <v:textbox>
                  <w:txbxContent>
                    <w:p w:rsidR="004F0C21" w:rsidRPr="00EF2FC0" w:rsidRDefault="004F0C21" w:rsidP="004F0C2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4F0C21" w:rsidRPr="00887FE4" w:rsidRDefault="004F0C21" w:rsidP="004F0C21">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88685C" w:rsidRPr="00016AF3" w:rsidRDefault="0088685C" w:rsidP="0088685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F0C21" w:rsidRDefault="004F0C21" w:rsidP="004F0C21">
                      <w:pPr>
                        <w:spacing w:after="0" w:line="240" w:lineRule="auto"/>
                        <w:jc w:val="center"/>
                      </w:pPr>
                    </w:p>
                  </w:txbxContent>
                </v:textbox>
                <w10:wrap anchorx="margin"/>
              </v:shape>
            </w:pict>
          </mc:Fallback>
        </mc:AlternateContent>
      </w:r>
      <w:r w:rsidR="00250E2A"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DD24B3A" wp14:editId="279CA319">
                <wp:simplePos x="0" y="0"/>
                <wp:positionH relativeFrom="margin">
                  <wp:posOffset>84431</wp:posOffset>
                </wp:positionH>
                <wp:positionV relativeFrom="paragraph">
                  <wp:posOffset>153418</wp:posOffset>
                </wp:positionV>
                <wp:extent cx="2133600" cy="474453"/>
                <wp:effectExtent l="0" t="0" r="19050" b="20955"/>
                <wp:wrapNone/>
                <wp:docPr id="2" name="Cuadro de texto 2"/>
                <wp:cNvGraphicFramePr/>
                <a:graphic xmlns:a="http://schemas.openxmlformats.org/drawingml/2006/main">
                  <a:graphicData uri="http://schemas.microsoft.com/office/word/2010/wordprocessingShape">
                    <wps:wsp>
                      <wps:cNvSpPr txBox="1"/>
                      <wps:spPr>
                        <a:xfrm>
                          <a:off x="0" y="0"/>
                          <a:ext cx="2133600" cy="4744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F0C21" w:rsidRPr="00EF2FC0" w:rsidRDefault="004F0C21" w:rsidP="004F0C2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F0C21" w:rsidRPr="00887FE4" w:rsidRDefault="004F0C21" w:rsidP="004F0C21">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4F0C21" w:rsidRPr="00016AF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F0C21" w:rsidRDefault="004F0C21" w:rsidP="004F0C2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24B3A" id="Cuadro de texto 2" o:spid="_x0000_s1030" type="#_x0000_t202" style="position:absolute;margin-left:6.65pt;margin-top:12.1pt;width:168pt;height:37.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" fillcolor="white [3201]" strokecolor="white [3212]" strokeweight=".5pt">
                <v:textbox>
                  <w:txbxContent>
                    <w:p w:rsidR="004F0C21" w:rsidRPr="00EF2FC0" w:rsidRDefault="004F0C21" w:rsidP="004F0C2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4F0C21" w:rsidRPr="00887FE4" w:rsidRDefault="004F0C21" w:rsidP="004F0C21">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4F0C21" w:rsidRPr="00016AF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4F0C21" w:rsidRDefault="004F0C21" w:rsidP="004F0C21">
                      <w:pPr>
                        <w:spacing w:after="0" w:line="240" w:lineRule="auto"/>
                        <w:jc w:val="center"/>
                      </w:pPr>
                    </w:p>
                  </w:txbxContent>
                </v:textbox>
                <w10:wrap anchorx="margin"/>
              </v:shape>
            </w:pict>
          </mc:Fallback>
        </mc:AlternateContent>
      </w:r>
    </w:p>
    <w:p w:rsidR="004F0C21" w:rsidRPr="004E2A95" w:rsidRDefault="004F0C21" w:rsidP="004F0C21">
      <w:pPr>
        <w:spacing w:after="0" w:line="360" w:lineRule="auto"/>
        <w:rPr>
          <w:rFonts w:ascii="Palatino Linotype" w:hAnsi="Palatino Linotype"/>
          <w:b/>
        </w:rPr>
      </w:pPr>
    </w:p>
    <w:p w:rsidR="004F0C21" w:rsidRPr="004E2A95" w:rsidRDefault="004F0C21" w:rsidP="004F0C21">
      <w:pPr>
        <w:spacing w:after="0" w:line="360" w:lineRule="auto"/>
        <w:rPr>
          <w:rFonts w:ascii="Palatino Linotype" w:hAnsi="Palatino Linotype" w:cs="Arial"/>
          <w:szCs w:val="20"/>
        </w:rPr>
      </w:pPr>
    </w:p>
    <w:p w:rsidR="004F0C21" w:rsidRPr="004E2A95" w:rsidRDefault="004F0C21" w:rsidP="004F0C21">
      <w:pPr>
        <w:spacing w:after="0" w:line="360" w:lineRule="auto"/>
        <w:rPr>
          <w:rFonts w:ascii="Palatino Linotype" w:hAnsi="Palatino Linotype" w:cs="Arial"/>
          <w:sz w:val="14"/>
          <w:szCs w:val="20"/>
        </w:rPr>
      </w:pPr>
    </w:p>
    <w:p w:rsidR="004F0C21" w:rsidRDefault="004F0C21" w:rsidP="004F0C21">
      <w:pPr>
        <w:spacing w:after="0" w:line="360" w:lineRule="auto"/>
        <w:rPr>
          <w:rFonts w:ascii="Palatino Linotype" w:hAnsi="Palatino Linotype" w:cs="Arial"/>
          <w:szCs w:val="20"/>
        </w:rPr>
      </w:pPr>
    </w:p>
    <w:p w:rsidR="004F0C21" w:rsidRDefault="004F0C21" w:rsidP="004F0C21">
      <w:pPr>
        <w:spacing w:after="0" w:line="360" w:lineRule="auto"/>
        <w:rPr>
          <w:rFonts w:ascii="Palatino Linotype" w:hAnsi="Palatino Linotype" w:cs="Arial"/>
          <w:szCs w:val="20"/>
        </w:rPr>
      </w:pPr>
    </w:p>
    <w:p w:rsidR="004F0C21" w:rsidRPr="004E2A95" w:rsidRDefault="004F0C21" w:rsidP="004F0C21">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F29C44F" wp14:editId="405CD674">
                <wp:simplePos x="0" y="0"/>
                <wp:positionH relativeFrom="page">
                  <wp:posOffset>2294626</wp:posOffset>
                </wp:positionH>
                <wp:positionV relativeFrom="paragraph">
                  <wp:posOffset>190272</wp:posOffset>
                </wp:positionV>
                <wp:extent cx="3152775" cy="500332"/>
                <wp:effectExtent l="0" t="0" r="28575" b="14605"/>
                <wp:wrapNone/>
                <wp:docPr id="24" name="Cuadro de texto 24"/>
                <wp:cNvGraphicFramePr/>
                <a:graphic xmlns:a="http://schemas.openxmlformats.org/drawingml/2006/main">
                  <a:graphicData uri="http://schemas.microsoft.com/office/word/2010/wordprocessingShape">
                    <wps:wsp>
                      <wps:cNvSpPr txBox="1"/>
                      <wps:spPr>
                        <a:xfrm>
                          <a:off x="0" y="0"/>
                          <a:ext cx="3152775" cy="50033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F0C21" w:rsidRPr="007F613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F0C21" w:rsidRPr="0089050E" w:rsidRDefault="004F0C21" w:rsidP="004F0C21">
                            <w:pPr>
                              <w:spacing w:after="0" w:line="240" w:lineRule="auto"/>
                              <w:jc w:val="center"/>
                              <w:rPr>
                                <w:rFonts w:ascii="Palatino Linotype" w:hAnsi="Palatino Linotype"/>
                                <w:b/>
                                <w:sz w:val="24"/>
                                <w:szCs w:val="24"/>
                              </w:rPr>
                            </w:pPr>
                            <w:r w:rsidRPr="0089050E">
                              <w:rPr>
                                <w:rFonts w:ascii="Palatino Linotype" w:hAnsi="Palatino Linotype"/>
                                <w:b/>
                                <w:sz w:val="24"/>
                                <w:szCs w:val="24"/>
                              </w:rPr>
                              <w:t xml:space="preserve">Secretario Técnico del Pleno </w:t>
                            </w:r>
                          </w:p>
                          <w:p w:rsidR="004F0C21" w:rsidRPr="00016AF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F0C21" w:rsidRDefault="004F0C21" w:rsidP="004F0C21">
                            <w:pPr>
                              <w:spacing w:line="240" w:lineRule="auto"/>
                              <w:jc w:val="center"/>
                              <w:rPr>
                                <w:rFonts w:ascii="Palatino Linotype" w:hAnsi="Palatino Linotype"/>
                                <w:b/>
                                <w:sz w:val="24"/>
                                <w:szCs w:val="24"/>
                              </w:rPr>
                            </w:pPr>
                          </w:p>
                          <w:p w:rsidR="004F0C21" w:rsidRDefault="004F0C21" w:rsidP="004F0C21">
                            <w:pPr>
                              <w:jc w:val="center"/>
                              <w:rPr>
                                <w:rFonts w:ascii="Palatino Linotype" w:hAnsi="Palatino Linotype"/>
                                <w:sz w:val="24"/>
                                <w:szCs w:val="24"/>
                              </w:rPr>
                            </w:pPr>
                          </w:p>
                          <w:p w:rsidR="004F0C21" w:rsidRPr="00EF2FC0" w:rsidRDefault="004F0C21" w:rsidP="004F0C21">
                            <w:pPr>
                              <w:jc w:val="center"/>
                              <w:rPr>
                                <w:rFonts w:ascii="Palatino Linotype" w:hAnsi="Palatino Linotype"/>
                                <w:sz w:val="24"/>
                                <w:szCs w:val="24"/>
                              </w:rPr>
                            </w:pPr>
                          </w:p>
                          <w:p w:rsidR="004F0C21" w:rsidRDefault="004F0C21" w:rsidP="004F0C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9C44F" id="Cuadro de texto 24" o:spid="_x0000_s1031" type="#_x0000_t202" style="position:absolute;margin-left:180.7pt;margin-top:15pt;width:248.25pt;height:39.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" fillcolor="white [3201]" strokecolor="white [3212]" strokeweight=".5pt">
                <v:textbox>
                  <w:txbxContent>
                    <w:p w:rsidR="004F0C21" w:rsidRPr="007F613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4F0C21" w:rsidRPr="0089050E" w:rsidRDefault="004F0C21" w:rsidP="004F0C21">
                      <w:pPr>
                        <w:spacing w:after="0" w:line="240" w:lineRule="auto"/>
                        <w:jc w:val="center"/>
                        <w:rPr>
                          <w:rFonts w:ascii="Palatino Linotype" w:hAnsi="Palatino Linotype"/>
                          <w:b/>
                          <w:sz w:val="24"/>
                          <w:szCs w:val="24"/>
                        </w:rPr>
                      </w:pPr>
                      <w:r w:rsidRPr="0089050E">
                        <w:rPr>
                          <w:rFonts w:ascii="Palatino Linotype" w:hAnsi="Palatino Linotype"/>
                          <w:b/>
                          <w:sz w:val="24"/>
                          <w:szCs w:val="24"/>
                        </w:rPr>
                        <w:t xml:space="preserve">Secretario Técnico del Pleno </w:t>
                      </w:r>
                    </w:p>
                    <w:p w:rsidR="004F0C21" w:rsidRPr="00016AF3" w:rsidRDefault="004F0C21" w:rsidP="004F0C2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4F0C21" w:rsidRDefault="004F0C21" w:rsidP="004F0C21">
                      <w:pPr>
                        <w:spacing w:line="240" w:lineRule="auto"/>
                        <w:jc w:val="center"/>
                        <w:rPr>
                          <w:rFonts w:ascii="Palatino Linotype" w:hAnsi="Palatino Linotype"/>
                          <w:b/>
                          <w:sz w:val="24"/>
                          <w:szCs w:val="24"/>
                        </w:rPr>
                      </w:pPr>
                    </w:p>
                    <w:p w:rsidR="004F0C21" w:rsidRDefault="004F0C21" w:rsidP="004F0C21">
                      <w:pPr>
                        <w:jc w:val="center"/>
                        <w:rPr>
                          <w:rFonts w:ascii="Palatino Linotype" w:hAnsi="Palatino Linotype"/>
                          <w:sz w:val="24"/>
                          <w:szCs w:val="24"/>
                        </w:rPr>
                      </w:pPr>
                    </w:p>
                    <w:p w:rsidR="004F0C21" w:rsidRPr="00EF2FC0" w:rsidRDefault="004F0C21" w:rsidP="004F0C21">
                      <w:pPr>
                        <w:jc w:val="center"/>
                        <w:rPr>
                          <w:rFonts w:ascii="Palatino Linotype" w:hAnsi="Palatino Linotype"/>
                          <w:sz w:val="24"/>
                          <w:szCs w:val="24"/>
                        </w:rPr>
                      </w:pPr>
                    </w:p>
                    <w:p w:rsidR="004F0C21" w:rsidRDefault="004F0C21" w:rsidP="004F0C21"/>
                  </w:txbxContent>
                </v:textbox>
                <w10:wrap anchorx="page"/>
              </v:shape>
            </w:pict>
          </mc:Fallback>
        </mc:AlternateContent>
      </w:r>
    </w:p>
    <w:p w:rsidR="004F0C21" w:rsidRPr="004E2A95" w:rsidRDefault="004F0C21" w:rsidP="004F0C21">
      <w:pPr>
        <w:spacing w:after="0" w:line="360" w:lineRule="auto"/>
        <w:jc w:val="both"/>
        <w:rPr>
          <w:rFonts w:ascii="Palatino Linotype" w:hAnsi="Palatino Linotype" w:cs="Arial"/>
          <w:sz w:val="18"/>
          <w:szCs w:val="18"/>
        </w:rPr>
      </w:pPr>
    </w:p>
    <w:p w:rsidR="004F0C21" w:rsidRPr="004E2A95" w:rsidRDefault="004F0C21" w:rsidP="004F0C21">
      <w:pPr>
        <w:spacing w:after="0" w:line="240" w:lineRule="auto"/>
        <w:rPr>
          <w:rFonts w:ascii="Palatino Linotype" w:hAnsi="Palatino Linotype"/>
          <w:sz w:val="12"/>
          <w:szCs w:val="20"/>
        </w:rPr>
      </w:pPr>
    </w:p>
    <w:p w:rsidR="004F0C21" w:rsidRPr="004E2A95" w:rsidRDefault="004F0C21" w:rsidP="004F0C21">
      <w:pPr>
        <w:spacing w:after="0" w:line="240" w:lineRule="auto"/>
        <w:rPr>
          <w:rFonts w:ascii="Palatino Linotype" w:hAnsi="Palatino Linotype"/>
          <w:sz w:val="2"/>
          <w:szCs w:val="20"/>
        </w:rPr>
      </w:pPr>
    </w:p>
    <w:p w:rsidR="004F0C21" w:rsidRDefault="004F0C21" w:rsidP="004F0C21">
      <w:pPr>
        <w:spacing w:after="0" w:line="240" w:lineRule="auto"/>
        <w:jc w:val="both"/>
        <w:rPr>
          <w:rFonts w:ascii="Palatino Linotype" w:hAnsi="Palatino Linotype"/>
          <w:sz w:val="16"/>
          <w:szCs w:val="16"/>
        </w:rPr>
      </w:pPr>
    </w:p>
    <w:p w:rsidR="004F0C21" w:rsidRDefault="004F0C21" w:rsidP="004F0C21">
      <w:pPr>
        <w:spacing w:after="0" w:line="240" w:lineRule="auto"/>
        <w:jc w:val="both"/>
        <w:rPr>
          <w:rFonts w:ascii="Palatino Linotype" w:hAnsi="Palatino Linotype"/>
          <w:sz w:val="16"/>
          <w:szCs w:val="16"/>
        </w:rPr>
      </w:pPr>
    </w:p>
    <w:p w:rsidR="004F0C21" w:rsidRPr="004E2A95" w:rsidRDefault="004F0C21" w:rsidP="004F0C21">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88685C">
        <w:rPr>
          <w:rFonts w:ascii="Palatino Linotype" w:hAnsi="Palatino Linotype"/>
          <w:sz w:val="16"/>
          <w:szCs w:val="16"/>
        </w:rPr>
        <w:t>seis</w:t>
      </w:r>
      <w:r>
        <w:rPr>
          <w:rFonts w:ascii="Palatino Linotype" w:hAnsi="Palatino Linotype"/>
          <w:sz w:val="16"/>
          <w:szCs w:val="16"/>
        </w:rPr>
        <w:t xml:space="preserve"> de </w:t>
      </w:r>
      <w:r w:rsidR="0088685C">
        <w:rPr>
          <w:rFonts w:ascii="Palatino Linotype" w:hAnsi="Palatino Linotype"/>
          <w:sz w:val="16"/>
          <w:szCs w:val="16"/>
        </w:rPr>
        <w:t>noviem</w:t>
      </w:r>
      <w:r>
        <w:rPr>
          <w:rFonts w:ascii="Palatino Linotype" w:hAnsi="Palatino Linotype"/>
          <w:sz w:val="16"/>
          <w:szCs w:val="16"/>
        </w:rPr>
        <w:t>bre</w:t>
      </w:r>
      <w:r w:rsidRPr="004E2A95">
        <w:rPr>
          <w:rFonts w:ascii="Palatino Linotype" w:hAnsi="Palatino Linotype"/>
          <w:sz w:val="16"/>
          <w:szCs w:val="16"/>
        </w:rPr>
        <w:t xml:space="preserve"> de dos mil </w:t>
      </w:r>
      <w:r>
        <w:rPr>
          <w:rFonts w:ascii="Palatino Linotype" w:hAnsi="Palatino Linotype"/>
          <w:sz w:val="16"/>
          <w:szCs w:val="16"/>
        </w:rPr>
        <w:t>diecinueve</w:t>
      </w:r>
      <w:r w:rsidRPr="004E2A95">
        <w:rPr>
          <w:rFonts w:ascii="Palatino Linotype" w:hAnsi="Palatino Linotype"/>
          <w:sz w:val="16"/>
          <w:szCs w:val="16"/>
        </w:rPr>
        <w:t xml:space="preserve">, emitida en el recurso de revisión </w:t>
      </w:r>
      <w:r>
        <w:rPr>
          <w:rFonts w:ascii="Palatino Linotype" w:hAnsi="Palatino Linotype"/>
          <w:b/>
          <w:bCs/>
          <w:sz w:val="16"/>
          <w:szCs w:val="16"/>
          <w:lang w:eastAsia="es-MX"/>
        </w:rPr>
        <w:t>06930</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w:t>
      </w:r>
    </w:p>
    <w:p w:rsidR="004F0C21" w:rsidRPr="00D8176C" w:rsidRDefault="004F0C21" w:rsidP="004F0C21">
      <w:pPr>
        <w:spacing w:after="0" w:line="240" w:lineRule="auto"/>
        <w:rPr>
          <w:rFonts w:ascii="Palatino Linotype" w:hAnsi="Palatino Linotype"/>
          <w:sz w:val="16"/>
          <w:szCs w:val="16"/>
        </w:rPr>
      </w:pPr>
      <w:r>
        <w:rPr>
          <w:rFonts w:ascii="Palatino Linotype" w:hAnsi="Palatino Linotype"/>
          <w:sz w:val="16"/>
          <w:szCs w:val="16"/>
        </w:rPr>
        <w:t>ZMS/OSAM/BPAC</w:t>
      </w:r>
    </w:p>
    <w:sectPr w:rsidR="004F0C21" w:rsidRPr="00D8176C" w:rsidSect="001A1FC4">
      <w:headerReference w:type="default" r:id="rId16"/>
      <w:footerReference w:type="default" r:id="rId17"/>
      <w:headerReference w:type="first" r:id="rId18"/>
      <w:footerReference w:type="first" r:id="rId19"/>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89C" w:rsidRDefault="00DF489C" w:rsidP="004F0C21">
      <w:pPr>
        <w:spacing w:after="0" w:line="240" w:lineRule="auto"/>
      </w:pPr>
      <w:r>
        <w:separator/>
      </w:r>
    </w:p>
  </w:endnote>
  <w:endnote w:type="continuationSeparator" w:id="0">
    <w:p w:rsidR="00DF489C" w:rsidRDefault="00DF489C" w:rsidP="004F0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C4" w:rsidRPr="000B69FA" w:rsidRDefault="00AF612C" w:rsidP="001A1FC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2DB5">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2DB5">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C4" w:rsidRPr="000B69FA" w:rsidRDefault="00AF612C" w:rsidP="001A1FC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201B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201B8">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89C" w:rsidRDefault="00DF489C" w:rsidP="004F0C21">
      <w:pPr>
        <w:spacing w:after="0" w:line="240" w:lineRule="auto"/>
      </w:pPr>
      <w:r>
        <w:separator/>
      </w:r>
    </w:p>
  </w:footnote>
  <w:footnote w:type="continuationSeparator" w:id="0">
    <w:p w:rsidR="00DF489C" w:rsidRDefault="00DF489C" w:rsidP="004F0C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C4" w:rsidRDefault="00122DB5">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1A1FC4" w:rsidTr="001A1FC4">
      <w:trPr>
        <w:trHeight w:val="227"/>
      </w:trPr>
      <w:tc>
        <w:tcPr>
          <w:tcW w:w="5387" w:type="dxa"/>
          <w:hideMark/>
        </w:tcPr>
        <w:p w:rsidR="001A1FC4" w:rsidRDefault="00AF612C" w:rsidP="001A1FC4">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1A1FC4" w:rsidRPr="00B4142F" w:rsidRDefault="00AF612C" w:rsidP="004F0C21">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069</w:t>
          </w:r>
          <w:r w:rsidR="004F0C21">
            <w:rPr>
              <w:rFonts w:ascii="Palatino Linotype" w:hAnsi="Palatino Linotype" w:cs="Arial"/>
              <w:bCs/>
              <w:sz w:val="24"/>
              <w:lang w:eastAsia="es-MX"/>
            </w:rPr>
            <w:t>3</w:t>
          </w:r>
          <w:r>
            <w:rPr>
              <w:rFonts w:ascii="Palatino Linotype" w:hAnsi="Palatino Linotype" w:cs="Arial"/>
              <w:bCs/>
              <w:sz w:val="24"/>
              <w:lang w:eastAsia="es-MX"/>
            </w:rPr>
            <w:t xml:space="preserve">0/INFOEM/IP/RR/2019 </w:t>
          </w:r>
        </w:p>
      </w:tc>
    </w:tr>
    <w:tr w:rsidR="001A1FC4" w:rsidTr="001A1FC4">
      <w:trPr>
        <w:trHeight w:val="242"/>
      </w:trPr>
      <w:tc>
        <w:tcPr>
          <w:tcW w:w="5387" w:type="dxa"/>
          <w:hideMark/>
        </w:tcPr>
        <w:p w:rsidR="001A1FC4" w:rsidRDefault="00AF612C" w:rsidP="001A1FC4">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1A1FC4" w:rsidRPr="00F06FED" w:rsidRDefault="00AF612C" w:rsidP="004F0C21">
          <w:pPr>
            <w:spacing w:after="0" w:line="276" w:lineRule="auto"/>
            <w:ind w:right="214"/>
            <w:jc w:val="right"/>
            <w:rPr>
              <w:rFonts w:ascii="Palatino Linotype" w:hAnsi="Palatino Linotype" w:cs="Arial"/>
            </w:rPr>
          </w:pPr>
          <w:r w:rsidRPr="00D90EF0">
            <w:rPr>
              <w:rFonts w:ascii="Palatino Linotype" w:hAnsi="Palatino Linotype" w:cs="Arial"/>
              <w:szCs w:val="20"/>
            </w:rPr>
            <w:t xml:space="preserve">Ayuntamiento de </w:t>
          </w:r>
          <w:r w:rsidR="004F0C21">
            <w:rPr>
              <w:rFonts w:ascii="Palatino Linotype" w:hAnsi="Palatino Linotype" w:cs="Arial"/>
              <w:szCs w:val="20"/>
            </w:rPr>
            <w:t>Valle de Chalco Solidaridad</w:t>
          </w:r>
        </w:p>
      </w:tc>
    </w:tr>
    <w:tr w:rsidR="001A1FC4" w:rsidTr="001A1FC4">
      <w:trPr>
        <w:trHeight w:val="342"/>
      </w:trPr>
      <w:tc>
        <w:tcPr>
          <w:tcW w:w="5387" w:type="dxa"/>
          <w:hideMark/>
        </w:tcPr>
        <w:p w:rsidR="001A1FC4" w:rsidRDefault="00AF612C" w:rsidP="001A1FC4">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1A1FC4" w:rsidRDefault="00AF612C" w:rsidP="001A1FC4">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1A1FC4" w:rsidRPr="00696691" w:rsidRDefault="00122DB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A1FC4" w:rsidTr="001A1FC4">
      <w:trPr>
        <w:trHeight w:val="227"/>
      </w:trPr>
      <w:tc>
        <w:tcPr>
          <w:tcW w:w="5529" w:type="dxa"/>
          <w:hideMark/>
        </w:tcPr>
        <w:p w:rsidR="001A1FC4" w:rsidRDefault="00AF612C" w:rsidP="001A1FC4">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A1FC4" w:rsidRPr="00B4142F" w:rsidRDefault="00AF612C" w:rsidP="004F0C21">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069</w:t>
          </w:r>
          <w:r w:rsidR="004F0C21">
            <w:rPr>
              <w:rFonts w:ascii="Palatino Linotype" w:hAnsi="Palatino Linotype" w:cs="Arial"/>
              <w:bCs/>
              <w:sz w:val="24"/>
              <w:lang w:eastAsia="es-MX"/>
            </w:rPr>
            <w:t>3</w:t>
          </w:r>
          <w:r>
            <w:rPr>
              <w:rFonts w:ascii="Palatino Linotype" w:hAnsi="Palatino Linotype" w:cs="Arial"/>
              <w:bCs/>
              <w:sz w:val="24"/>
              <w:lang w:eastAsia="es-MX"/>
            </w:rPr>
            <w:t xml:space="preserve">0/INFOEM/IP/RR/2019 </w:t>
          </w:r>
        </w:p>
      </w:tc>
    </w:tr>
    <w:tr w:rsidR="001A1FC4" w:rsidTr="001A1FC4">
      <w:trPr>
        <w:trHeight w:val="196"/>
      </w:trPr>
      <w:tc>
        <w:tcPr>
          <w:tcW w:w="5529" w:type="dxa"/>
          <w:hideMark/>
        </w:tcPr>
        <w:p w:rsidR="001A1FC4" w:rsidRDefault="00AF612C" w:rsidP="001A1FC4">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1A1FC4" w:rsidRPr="00F06FED" w:rsidRDefault="0075017E" w:rsidP="001A1FC4">
          <w:pPr>
            <w:spacing w:after="0" w:line="276" w:lineRule="auto"/>
            <w:ind w:left="639" w:right="214"/>
            <w:jc w:val="right"/>
            <w:rPr>
              <w:rFonts w:ascii="Palatino Linotype" w:hAnsi="Palatino Linotype" w:cs="Arial"/>
            </w:rPr>
          </w:pPr>
          <w:r>
            <w:rPr>
              <w:rFonts w:ascii="Palatino Linotype" w:hAnsi="Palatino Linotype" w:cs="Arial"/>
            </w:rPr>
            <w:t>xxxxxxxxxxxxxxxxxxx</w:t>
          </w:r>
        </w:p>
      </w:tc>
    </w:tr>
    <w:tr w:rsidR="001A1FC4" w:rsidTr="001A1FC4">
      <w:trPr>
        <w:trHeight w:val="242"/>
      </w:trPr>
      <w:tc>
        <w:tcPr>
          <w:tcW w:w="5529" w:type="dxa"/>
          <w:hideMark/>
        </w:tcPr>
        <w:p w:rsidR="001A1FC4" w:rsidRDefault="00AF612C" w:rsidP="001A1FC4">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1A1FC4" w:rsidRDefault="00AF612C" w:rsidP="004F0C21">
          <w:pPr>
            <w:spacing w:after="0" w:line="276" w:lineRule="auto"/>
            <w:ind w:left="-70" w:right="214"/>
            <w:jc w:val="right"/>
            <w:rPr>
              <w:rFonts w:ascii="Palatino Linotype" w:hAnsi="Palatino Linotype" w:cs="Arial"/>
              <w:szCs w:val="20"/>
            </w:rPr>
          </w:pPr>
          <w:r w:rsidRPr="00D90EF0">
            <w:rPr>
              <w:rFonts w:ascii="Palatino Linotype" w:hAnsi="Palatino Linotype" w:cs="Arial"/>
              <w:szCs w:val="20"/>
            </w:rPr>
            <w:t xml:space="preserve">Ayuntamiento de </w:t>
          </w:r>
          <w:r w:rsidR="004F0C21">
            <w:rPr>
              <w:rFonts w:ascii="Palatino Linotype" w:hAnsi="Palatino Linotype" w:cs="Arial"/>
              <w:szCs w:val="20"/>
            </w:rPr>
            <w:t>Valle de Chalco Solidaridad</w:t>
          </w:r>
        </w:p>
      </w:tc>
    </w:tr>
    <w:tr w:rsidR="001A1FC4" w:rsidTr="001A1FC4">
      <w:trPr>
        <w:trHeight w:val="342"/>
      </w:trPr>
      <w:tc>
        <w:tcPr>
          <w:tcW w:w="5529" w:type="dxa"/>
          <w:hideMark/>
        </w:tcPr>
        <w:p w:rsidR="001A1FC4" w:rsidRDefault="00AF612C" w:rsidP="001A1FC4">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A1FC4" w:rsidRDefault="00AF612C" w:rsidP="001A1FC4">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1A1FC4" w:rsidRPr="00696691" w:rsidRDefault="00122DB5">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D7400"/>
    <w:multiLevelType w:val="hybridMultilevel"/>
    <w:tmpl w:val="9B440610"/>
    <w:lvl w:ilvl="0" w:tplc="84C2A5E4">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6945C93"/>
    <w:multiLevelType w:val="hybridMultilevel"/>
    <w:tmpl w:val="6A304CC8"/>
    <w:lvl w:ilvl="0" w:tplc="03EAA556">
      <w:start w:val="1"/>
      <w:numFmt w:val="decimal"/>
      <w:lvlText w:val="%1."/>
      <w:lvlJc w:val="left"/>
      <w:pPr>
        <w:ind w:left="720" w:hanging="360"/>
      </w:pPr>
      <w:rPr>
        <w:rFonts w:ascii="Palatino Linotype" w:eastAsia="Times New Roman" w:hAnsi="Palatino Linotype"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C21"/>
    <w:rsid w:val="00071412"/>
    <w:rsid w:val="000A1460"/>
    <w:rsid w:val="00122DB5"/>
    <w:rsid w:val="00246F17"/>
    <w:rsid w:val="00250E2A"/>
    <w:rsid w:val="0027448C"/>
    <w:rsid w:val="002A51AF"/>
    <w:rsid w:val="002B36CC"/>
    <w:rsid w:val="003201B8"/>
    <w:rsid w:val="00390BFC"/>
    <w:rsid w:val="0040067F"/>
    <w:rsid w:val="004F0C21"/>
    <w:rsid w:val="00517F01"/>
    <w:rsid w:val="00640EAC"/>
    <w:rsid w:val="0064576D"/>
    <w:rsid w:val="00654174"/>
    <w:rsid w:val="006A5136"/>
    <w:rsid w:val="006A5B0C"/>
    <w:rsid w:val="00735F1E"/>
    <w:rsid w:val="0074251F"/>
    <w:rsid w:val="0075017E"/>
    <w:rsid w:val="007A769A"/>
    <w:rsid w:val="0088685C"/>
    <w:rsid w:val="0089050E"/>
    <w:rsid w:val="008B033E"/>
    <w:rsid w:val="0090543C"/>
    <w:rsid w:val="00912754"/>
    <w:rsid w:val="00924E13"/>
    <w:rsid w:val="009409BF"/>
    <w:rsid w:val="00A375EC"/>
    <w:rsid w:val="00A4675E"/>
    <w:rsid w:val="00AF612C"/>
    <w:rsid w:val="00D811F4"/>
    <w:rsid w:val="00DB30B8"/>
    <w:rsid w:val="00DF3DA2"/>
    <w:rsid w:val="00DF489C"/>
    <w:rsid w:val="00F25A12"/>
    <w:rsid w:val="00F77C91"/>
    <w:rsid w:val="00FE35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DE84BB-9C8A-418F-9982-43CF485E5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C21"/>
  </w:style>
  <w:style w:type="paragraph" w:styleId="Ttulo2">
    <w:name w:val="heading 2"/>
    <w:basedOn w:val="Normal"/>
    <w:next w:val="Normal"/>
    <w:link w:val="Ttulo2Car"/>
    <w:uiPriority w:val="9"/>
    <w:unhideWhenUsed/>
    <w:qFormat/>
    <w:rsid w:val="004F0C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F0C2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F0C2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4F0C2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4F0C2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4F0C2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F0C2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F0C2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F0C21"/>
  </w:style>
  <w:style w:type="character" w:styleId="Hipervnculo">
    <w:name w:val="Hyperlink"/>
    <w:basedOn w:val="Fuentedeprrafopredeter"/>
    <w:uiPriority w:val="99"/>
    <w:unhideWhenUsed/>
    <w:rsid w:val="004F0C21"/>
    <w:rPr>
      <w:color w:val="0563C1" w:themeColor="hyperlink"/>
      <w:u w:val="single"/>
    </w:rPr>
  </w:style>
  <w:style w:type="paragraph" w:styleId="Sinespaciado">
    <w:name w:val="No Spacing"/>
    <w:aliases w:val="Francesa"/>
    <w:link w:val="SinespaciadoCar"/>
    <w:uiPriority w:val="1"/>
    <w:qFormat/>
    <w:rsid w:val="004F0C2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F0C21"/>
    <w:rPr>
      <w:rFonts w:ascii="Times New Roman" w:eastAsia="Times New Roman" w:hAnsi="Times New Roman" w:cs="Times New Roman"/>
      <w:sz w:val="24"/>
      <w:szCs w:val="24"/>
      <w:lang w:eastAsia="es-ES"/>
    </w:rPr>
  </w:style>
  <w:style w:type="character" w:styleId="Textoennegrita">
    <w:name w:val="Strong"/>
    <w:uiPriority w:val="22"/>
    <w:qFormat/>
    <w:rsid w:val="004F0C21"/>
    <w:rPr>
      <w:b/>
      <w:bCs/>
    </w:rPr>
  </w:style>
  <w:style w:type="paragraph" w:styleId="NormalWeb">
    <w:name w:val="Normal (Web)"/>
    <w:basedOn w:val="Normal"/>
    <w:uiPriority w:val="99"/>
    <w:unhideWhenUsed/>
    <w:rsid w:val="004F0C2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6541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41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javascript:AbrirModal(2)"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7785</Words>
  <Characters>42820</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2019-11-21T18:16:00Z</cp:lastPrinted>
  <dcterms:created xsi:type="dcterms:W3CDTF">2019-11-28T03:13:00Z</dcterms:created>
  <dcterms:modified xsi:type="dcterms:W3CDTF">2019-11-28T03:13:00Z</dcterms:modified>
</cp:coreProperties>
</file>