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BB0D28" w:rsidRDefault="00A2780F" w:rsidP="00183C32">
      <w:pPr>
        <w:spacing w:before="100" w:beforeAutospacing="1" w:after="100" w:afterAutospacing="1" w:line="360" w:lineRule="auto"/>
        <w:jc w:val="both"/>
        <w:rPr>
          <w:rFonts w:ascii="Palatino Linotype" w:hAnsi="Palatino Linotype"/>
        </w:rPr>
      </w:pPr>
      <w:r w:rsidRPr="00BB0D28">
        <w:rPr>
          <w:rFonts w:ascii="Palatino Linotype" w:hAnsi="Palatino Linotype"/>
        </w:rPr>
        <w:t>Resolución</w:t>
      </w:r>
      <w:r w:rsidR="00D730A4" w:rsidRPr="00BB0D28">
        <w:rPr>
          <w:rFonts w:ascii="Palatino Linotype" w:hAnsi="Palatino Linotype"/>
        </w:rPr>
        <w:t xml:space="preserve"> </w:t>
      </w:r>
      <w:r w:rsidRPr="00BB0D28">
        <w:rPr>
          <w:rFonts w:ascii="Palatino Linotype" w:hAnsi="Palatino Linotype"/>
        </w:rPr>
        <w:t>del</w:t>
      </w:r>
      <w:r w:rsidR="00D730A4" w:rsidRPr="00BB0D28">
        <w:rPr>
          <w:rFonts w:ascii="Palatino Linotype" w:hAnsi="Palatino Linotype"/>
        </w:rPr>
        <w:t xml:space="preserve"> </w:t>
      </w:r>
      <w:r w:rsidRPr="00BB0D28">
        <w:rPr>
          <w:rFonts w:ascii="Palatino Linotype" w:hAnsi="Palatino Linotype"/>
        </w:rPr>
        <w:t>Pleno</w:t>
      </w:r>
      <w:r w:rsidR="00D730A4" w:rsidRPr="00BB0D28">
        <w:rPr>
          <w:rFonts w:ascii="Palatino Linotype" w:hAnsi="Palatino Linotype"/>
        </w:rPr>
        <w:t xml:space="preserve"> </w:t>
      </w:r>
      <w:r w:rsidRPr="00BB0D28">
        <w:rPr>
          <w:rFonts w:ascii="Palatino Linotype" w:hAnsi="Palatino Linotype"/>
        </w:rPr>
        <w:t>del</w:t>
      </w:r>
      <w:r w:rsidR="00D730A4" w:rsidRPr="00BB0D28">
        <w:rPr>
          <w:rFonts w:ascii="Palatino Linotype" w:hAnsi="Palatino Linotype"/>
        </w:rPr>
        <w:t xml:space="preserve"> </w:t>
      </w:r>
      <w:r w:rsidRPr="00BB0D28">
        <w:rPr>
          <w:rFonts w:ascii="Palatino Linotype" w:hAnsi="Palatino Linotype"/>
        </w:rPr>
        <w:t>Instituto</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Transparencia,</w:t>
      </w:r>
      <w:r w:rsidR="00D730A4" w:rsidRPr="00BB0D28">
        <w:rPr>
          <w:rFonts w:ascii="Palatino Linotype" w:hAnsi="Palatino Linotype"/>
        </w:rPr>
        <w:t xml:space="preserve"> </w:t>
      </w:r>
      <w:r w:rsidRPr="00BB0D28">
        <w:rPr>
          <w:rFonts w:ascii="Palatino Linotype" w:hAnsi="Palatino Linotype"/>
        </w:rPr>
        <w:t>Acceso</w:t>
      </w:r>
      <w:r w:rsidR="00D730A4" w:rsidRPr="00BB0D28">
        <w:rPr>
          <w:rFonts w:ascii="Palatino Linotype" w:hAnsi="Palatino Linotype"/>
        </w:rPr>
        <w:t xml:space="preserve"> </w:t>
      </w:r>
      <w:r w:rsidRPr="00BB0D28">
        <w:rPr>
          <w:rFonts w:ascii="Palatino Linotype" w:hAnsi="Palatino Linotype"/>
        </w:rPr>
        <w:t>a</w:t>
      </w:r>
      <w:r w:rsidR="00D730A4" w:rsidRPr="00BB0D28">
        <w:rPr>
          <w:rFonts w:ascii="Palatino Linotype" w:hAnsi="Palatino Linotype"/>
        </w:rPr>
        <w:t xml:space="preserve"> </w:t>
      </w:r>
      <w:r w:rsidRPr="00BB0D28">
        <w:rPr>
          <w:rFonts w:ascii="Palatino Linotype" w:hAnsi="Palatino Linotype"/>
        </w:rPr>
        <w:t>la</w:t>
      </w:r>
      <w:r w:rsidR="00D730A4" w:rsidRPr="00BB0D28">
        <w:rPr>
          <w:rFonts w:ascii="Palatino Linotype" w:hAnsi="Palatino Linotype"/>
        </w:rPr>
        <w:t xml:space="preserve"> </w:t>
      </w:r>
      <w:r w:rsidRPr="00BB0D28">
        <w:rPr>
          <w:rFonts w:ascii="Palatino Linotype" w:hAnsi="Palatino Linotype"/>
        </w:rPr>
        <w:t>Información</w:t>
      </w:r>
      <w:r w:rsidR="00D730A4" w:rsidRPr="00BB0D28">
        <w:rPr>
          <w:rFonts w:ascii="Palatino Linotype" w:hAnsi="Palatino Linotype"/>
        </w:rPr>
        <w:t xml:space="preserve"> </w:t>
      </w:r>
      <w:r w:rsidRPr="00BB0D28">
        <w:rPr>
          <w:rFonts w:ascii="Palatino Linotype" w:hAnsi="Palatino Linotype"/>
        </w:rPr>
        <w:t>Pública</w:t>
      </w:r>
      <w:r w:rsidR="00D730A4" w:rsidRPr="00BB0D28">
        <w:rPr>
          <w:rFonts w:ascii="Palatino Linotype" w:hAnsi="Palatino Linotype"/>
        </w:rPr>
        <w:t xml:space="preserve"> </w:t>
      </w:r>
      <w:r w:rsidRPr="00BB0D28">
        <w:rPr>
          <w:rFonts w:ascii="Palatino Linotype" w:hAnsi="Palatino Linotype"/>
        </w:rPr>
        <w:t>y</w:t>
      </w:r>
      <w:r w:rsidR="00D730A4" w:rsidRPr="00BB0D28">
        <w:rPr>
          <w:rFonts w:ascii="Palatino Linotype" w:hAnsi="Palatino Linotype"/>
        </w:rPr>
        <w:t xml:space="preserve"> </w:t>
      </w:r>
      <w:r w:rsidRPr="00BB0D28">
        <w:rPr>
          <w:rFonts w:ascii="Palatino Linotype" w:hAnsi="Palatino Linotype"/>
        </w:rPr>
        <w:t>Protección</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Datos</w:t>
      </w:r>
      <w:r w:rsidR="00D730A4" w:rsidRPr="00BB0D28">
        <w:rPr>
          <w:rFonts w:ascii="Palatino Linotype" w:hAnsi="Palatino Linotype"/>
        </w:rPr>
        <w:t xml:space="preserve"> </w:t>
      </w:r>
      <w:r w:rsidRPr="00BB0D28">
        <w:rPr>
          <w:rFonts w:ascii="Palatino Linotype" w:hAnsi="Palatino Linotype"/>
        </w:rPr>
        <w:t>Personales</w:t>
      </w:r>
      <w:r w:rsidR="00D730A4" w:rsidRPr="00BB0D28">
        <w:rPr>
          <w:rFonts w:ascii="Palatino Linotype" w:hAnsi="Palatino Linotype"/>
        </w:rPr>
        <w:t xml:space="preserve"> </w:t>
      </w:r>
      <w:r w:rsidRPr="00BB0D28">
        <w:rPr>
          <w:rFonts w:ascii="Palatino Linotype" w:hAnsi="Palatino Linotype"/>
        </w:rPr>
        <w:t>del</w:t>
      </w:r>
      <w:r w:rsidR="00D730A4" w:rsidRPr="00BB0D28">
        <w:rPr>
          <w:rFonts w:ascii="Palatino Linotype" w:hAnsi="Palatino Linotype"/>
        </w:rPr>
        <w:t xml:space="preserve"> </w:t>
      </w:r>
      <w:r w:rsidRPr="00BB0D28">
        <w:rPr>
          <w:rFonts w:ascii="Palatino Linotype" w:hAnsi="Palatino Linotype"/>
        </w:rPr>
        <w:t>Estado</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México</w:t>
      </w:r>
      <w:r w:rsidR="00D730A4" w:rsidRPr="00BB0D28">
        <w:rPr>
          <w:rFonts w:ascii="Palatino Linotype" w:hAnsi="Palatino Linotype"/>
        </w:rPr>
        <w:t xml:space="preserve"> </w:t>
      </w:r>
      <w:r w:rsidRPr="00BB0D28">
        <w:rPr>
          <w:rFonts w:ascii="Palatino Linotype" w:hAnsi="Palatino Linotype"/>
        </w:rPr>
        <w:t>y</w:t>
      </w:r>
      <w:r w:rsidR="00D730A4" w:rsidRPr="00BB0D28">
        <w:rPr>
          <w:rFonts w:ascii="Palatino Linotype" w:hAnsi="Palatino Linotype"/>
        </w:rPr>
        <w:t xml:space="preserve"> </w:t>
      </w:r>
      <w:r w:rsidRPr="00BB0D28">
        <w:rPr>
          <w:rFonts w:ascii="Palatino Linotype" w:hAnsi="Palatino Linotype"/>
        </w:rPr>
        <w:t>Municipios,</w:t>
      </w:r>
      <w:r w:rsidR="00D730A4" w:rsidRPr="00BB0D28">
        <w:rPr>
          <w:rFonts w:ascii="Palatino Linotype" w:hAnsi="Palatino Linotype"/>
        </w:rPr>
        <w:t xml:space="preserve"> </w:t>
      </w:r>
      <w:r w:rsidRPr="00BB0D28">
        <w:rPr>
          <w:rFonts w:ascii="Palatino Linotype" w:hAnsi="Palatino Linotype"/>
        </w:rPr>
        <w:t>con</w:t>
      </w:r>
      <w:r w:rsidR="00D730A4" w:rsidRPr="00BB0D28">
        <w:rPr>
          <w:rFonts w:ascii="Palatino Linotype" w:hAnsi="Palatino Linotype"/>
        </w:rPr>
        <w:t xml:space="preserve"> </w:t>
      </w:r>
      <w:r w:rsidRPr="00BB0D28">
        <w:rPr>
          <w:rFonts w:ascii="Palatino Linotype" w:hAnsi="Palatino Linotype"/>
        </w:rPr>
        <w:t>domicilio</w:t>
      </w:r>
      <w:r w:rsidR="00D730A4" w:rsidRPr="00BB0D28">
        <w:rPr>
          <w:rFonts w:ascii="Palatino Linotype" w:hAnsi="Palatino Linotype"/>
        </w:rPr>
        <w:t xml:space="preserve"> </w:t>
      </w:r>
      <w:r w:rsidRPr="00BB0D28">
        <w:rPr>
          <w:rFonts w:ascii="Palatino Linotype" w:hAnsi="Palatino Linotype"/>
        </w:rPr>
        <w:t>en</w:t>
      </w:r>
      <w:r w:rsidR="00D730A4" w:rsidRPr="00BB0D28">
        <w:rPr>
          <w:rFonts w:ascii="Palatino Linotype" w:hAnsi="Palatino Linotype"/>
        </w:rPr>
        <w:t xml:space="preserve"> </w:t>
      </w:r>
      <w:r w:rsidRPr="00BB0D28">
        <w:rPr>
          <w:rFonts w:ascii="Palatino Linotype" w:hAnsi="Palatino Linotype"/>
        </w:rPr>
        <w:t>Metepec,</w:t>
      </w:r>
      <w:r w:rsidR="00D730A4" w:rsidRPr="00BB0D28">
        <w:rPr>
          <w:rFonts w:ascii="Palatino Linotype" w:hAnsi="Palatino Linotype"/>
        </w:rPr>
        <w:t xml:space="preserve"> </w:t>
      </w:r>
      <w:r w:rsidRPr="00BB0D28">
        <w:rPr>
          <w:rFonts w:ascii="Palatino Linotype" w:hAnsi="Palatino Linotype"/>
        </w:rPr>
        <w:t>Estado</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México,</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0071273A" w:rsidRPr="00BB0D28">
        <w:rPr>
          <w:rFonts w:ascii="Palatino Linotype" w:hAnsi="Palatino Linotype"/>
        </w:rPr>
        <w:t xml:space="preserve">fecha </w:t>
      </w:r>
      <w:r w:rsidR="00194823" w:rsidRPr="00BB0D28">
        <w:rPr>
          <w:rFonts w:ascii="Palatino Linotype" w:hAnsi="Palatino Linotype"/>
        </w:rPr>
        <w:t>veinticinco</w:t>
      </w:r>
      <w:r w:rsidR="004C7E45" w:rsidRPr="00BB0D28">
        <w:rPr>
          <w:rFonts w:ascii="Palatino Linotype" w:hAnsi="Palatino Linotype"/>
        </w:rPr>
        <w:t xml:space="preserve"> de septiembre</w:t>
      </w:r>
      <w:r w:rsidR="00581ACC" w:rsidRPr="00BB0D28">
        <w:rPr>
          <w:rFonts w:ascii="Palatino Linotype" w:hAnsi="Palatino Linotype"/>
        </w:rPr>
        <w:t xml:space="preserve"> de dos mil diecinueve</w:t>
      </w:r>
      <w:r w:rsidRPr="00BB0D28">
        <w:rPr>
          <w:rFonts w:ascii="Palatino Linotype" w:hAnsi="Palatino Linotype"/>
        </w:rPr>
        <w:t>.</w:t>
      </w:r>
    </w:p>
    <w:p w:rsidR="00F413DE" w:rsidRPr="00BB0D28" w:rsidRDefault="00F413DE" w:rsidP="00183C32">
      <w:pPr>
        <w:spacing w:before="100" w:beforeAutospacing="1" w:after="100" w:afterAutospacing="1" w:line="360" w:lineRule="auto"/>
        <w:jc w:val="both"/>
        <w:rPr>
          <w:rFonts w:ascii="Palatino Linotype" w:hAnsi="Palatino Linotype"/>
        </w:rPr>
      </w:pPr>
      <w:r w:rsidRPr="00BB0D28">
        <w:rPr>
          <w:rFonts w:ascii="Palatino Linotype" w:hAnsi="Palatino Linotype"/>
          <w:b/>
        </w:rPr>
        <w:t>VISTO</w:t>
      </w:r>
      <w:r w:rsidR="00D730A4" w:rsidRPr="00BB0D28">
        <w:rPr>
          <w:rFonts w:ascii="Palatino Linotype" w:hAnsi="Palatino Linotype"/>
        </w:rPr>
        <w:t xml:space="preserve"> </w:t>
      </w:r>
      <w:r w:rsidR="00DD5205" w:rsidRPr="00BB0D28">
        <w:rPr>
          <w:rFonts w:ascii="Palatino Linotype" w:hAnsi="Palatino Linotype"/>
        </w:rPr>
        <w:t>el</w:t>
      </w:r>
      <w:r w:rsidR="00D730A4" w:rsidRPr="00BB0D28">
        <w:rPr>
          <w:rFonts w:ascii="Palatino Linotype" w:hAnsi="Palatino Linotype"/>
        </w:rPr>
        <w:t xml:space="preserve"> </w:t>
      </w:r>
      <w:r w:rsidRPr="00BB0D28">
        <w:rPr>
          <w:rFonts w:ascii="Palatino Linotype" w:hAnsi="Palatino Linotype"/>
        </w:rPr>
        <w:t>expediente</w:t>
      </w:r>
      <w:r w:rsidR="00D730A4" w:rsidRPr="00BB0D28">
        <w:rPr>
          <w:rFonts w:ascii="Palatino Linotype" w:hAnsi="Palatino Linotype"/>
        </w:rPr>
        <w:t xml:space="preserve"> </w:t>
      </w:r>
      <w:r w:rsidRPr="00BB0D28">
        <w:rPr>
          <w:rFonts w:ascii="Palatino Linotype" w:hAnsi="Palatino Linotype"/>
        </w:rPr>
        <w:t>formado</w:t>
      </w:r>
      <w:r w:rsidR="00D730A4" w:rsidRPr="00BB0D28">
        <w:rPr>
          <w:rFonts w:ascii="Palatino Linotype" w:hAnsi="Palatino Linotype"/>
        </w:rPr>
        <w:t xml:space="preserve"> </w:t>
      </w:r>
      <w:r w:rsidRPr="00BB0D28">
        <w:rPr>
          <w:rFonts w:ascii="Palatino Linotype" w:hAnsi="Palatino Linotype"/>
        </w:rPr>
        <w:t>con</w:t>
      </w:r>
      <w:r w:rsidR="00D730A4" w:rsidRPr="00BB0D28">
        <w:rPr>
          <w:rFonts w:ascii="Palatino Linotype" w:hAnsi="Palatino Linotype"/>
        </w:rPr>
        <w:t xml:space="preserve"> </w:t>
      </w:r>
      <w:r w:rsidRPr="00BB0D28">
        <w:rPr>
          <w:rFonts w:ascii="Palatino Linotype" w:hAnsi="Palatino Linotype"/>
        </w:rPr>
        <w:t>motivo</w:t>
      </w:r>
      <w:r w:rsidR="00D730A4" w:rsidRPr="00BB0D28">
        <w:rPr>
          <w:rFonts w:ascii="Palatino Linotype" w:hAnsi="Palatino Linotype"/>
        </w:rPr>
        <w:t xml:space="preserve"> </w:t>
      </w:r>
      <w:r w:rsidRPr="00BB0D28">
        <w:rPr>
          <w:rFonts w:ascii="Palatino Linotype" w:hAnsi="Palatino Linotype"/>
        </w:rPr>
        <w:t>de</w:t>
      </w:r>
      <w:r w:rsidR="00DD5205" w:rsidRPr="00BB0D28">
        <w:rPr>
          <w:rFonts w:ascii="Palatino Linotype" w:hAnsi="Palatino Linotype"/>
        </w:rPr>
        <w:t>l</w:t>
      </w:r>
      <w:r w:rsidR="00D730A4" w:rsidRPr="00BB0D28">
        <w:rPr>
          <w:rFonts w:ascii="Palatino Linotype" w:hAnsi="Palatino Linotype"/>
        </w:rPr>
        <w:t xml:space="preserve"> </w:t>
      </w:r>
      <w:r w:rsidRPr="00BB0D28">
        <w:rPr>
          <w:rFonts w:ascii="Palatino Linotype" w:hAnsi="Palatino Linotype"/>
        </w:rPr>
        <w:t>recurso</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revisión</w:t>
      </w:r>
      <w:r w:rsidR="006E63B8" w:rsidRPr="00BB0D28">
        <w:rPr>
          <w:rFonts w:ascii="Palatino Linotype" w:hAnsi="Palatino Linotype"/>
        </w:rPr>
        <w:t xml:space="preserve"> </w:t>
      </w:r>
      <w:r w:rsidR="00D4232A" w:rsidRPr="00BB0D28">
        <w:rPr>
          <w:rFonts w:ascii="Palatino Linotype" w:hAnsi="Palatino Linotype"/>
          <w:b/>
        </w:rPr>
        <w:t>0</w:t>
      </w:r>
      <w:r w:rsidR="00194823" w:rsidRPr="00BB0D28">
        <w:rPr>
          <w:rFonts w:ascii="Palatino Linotype" w:hAnsi="Palatino Linotype"/>
          <w:b/>
        </w:rPr>
        <w:t>653</w:t>
      </w:r>
      <w:r w:rsidR="00D4232A" w:rsidRPr="00BB0D28">
        <w:rPr>
          <w:rFonts w:ascii="Palatino Linotype" w:hAnsi="Palatino Linotype"/>
          <w:b/>
        </w:rPr>
        <w:t>2</w:t>
      </w:r>
      <w:r w:rsidR="00693255" w:rsidRPr="00BB0D28">
        <w:rPr>
          <w:rFonts w:ascii="Palatino Linotype" w:hAnsi="Palatino Linotype"/>
          <w:b/>
        </w:rPr>
        <w:t>/INFOEM/IP/RR/2019</w:t>
      </w:r>
      <w:r w:rsidRPr="00BB0D28">
        <w:rPr>
          <w:rFonts w:ascii="Palatino Linotype" w:hAnsi="Palatino Linotype"/>
        </w:rPr>
        <w:t>,</w:t>
      </w:r>
      <w:r w:rsidR="00D730A4" w:rsidRPr="00BB0D28">
        <w:rPr>
          <w:rFonts w:ascii="Palatino Linotype" w:hAnsi="Palatino Linotype"/>
        </w:rPr>
        <w:t xml:space="preserve"> </w:t>
      </w:r>
      <w:r w:rsidRPr="00BB0D28">
        <w:rPr>
          <w:rFonts w:ascii="Palatino Linotype" w:hAnsi="Palatino Linotype"/>
        </w:rPr>
        <w:t>promovido</w:t>
      </w:r>
      <w:r w:rsidR="00D730A4" w:rsidRPr="00BB0D28">
        <w:rPr>
          <w:rFonts w:ascii="Palatino Linotype" w:hAnsi="Palatino Linotype"/>
        </w:rPr>
        <w:t xml:space="preserve"> </w:t>
      </w:r>
      <w:r w:rsidRPr="00BB0D28">
        <w:rPr>
          <w:rFonts w:ascii="Palatino Linotype" w:hAnsi="Palatino Linotype"/>
        </w:rPr>
        <w:t>por</w:t>
      </w:r>
      <w:r w:rsidR="00997E3E" w:rsidRPr="00BB0D28">
        <w:rPr>
          <w:rFonts w:ascii="Palatino Linotype" w:hAnsi="Palatino Linotype"/>
        </w:rPr>
        <w:t xml:space="preserve"> </w:t>
      </w:r>
      <w:r w:rsidR="00194823" w:rsidRPr="00BB0D28">
        <w:rPr>
          <w:rFonts w:ascii="Palatino Linotype" w:hAnsi="Palatino Linotype"/>
        </w:rPr>
        <w:t>el</w:t>
      </w:r>
      <w:r w:rsidR="00A16FDA" w:rsidRPr="00BB0D28">
        <w:rPr>
          <w:rFonts w:ascii="Palatino Linotype" w:hAnsi="Palatino Linotype"/>
        </w:rPr>
        <w:t xml:space="preserve"> C. </w:t>
      </w:r>
      <w:r w:rsidR="00766AEA">
        <w:rPr>
          <w:rFonts w:ascii="Palatino Linotype" w:hAnsi="Palatino Linotype"/>
          <w:b/>
          <w:szCs w:val="22"/>
          <w:lang w:val="es-ES_tradnl"/>
        </w:rPr>
        <w:t xml:space="preserve">XXXXXXXXX </w:t>
      </w:r>
      <w:proofErr w:type="spellStart"/>
      <w:r w:rsidR="00766AEA">
        <w:rPr>
          <w:rFonts w:ascii="Palatino Linotype" w:hAnsi="Palatino Linotype"/>
          <w:b/>
          <w:szCs w:val="22"/>
          <w:lang w:val="es-ES_tradnl"/>
        </w:rPr>
        <w:t>XXXXXXXXX</w:t>
      </w:r>
      <w:proofErr w:type="spellEnd"/>
      <w:r w:rsidR="00766AEA">
        <w:rPr>
          <w:rFonts w:ascii="Palatino Linotype" w:hAnsi="Palatino Linotype"/>
          <w:b/>
          <w:szCs w:val="22"/>
          <w:lang w:val="es-ES_tradnl"/>
        </w:rPr>
        <w:t xml:space="preserve"> XXXXXX</w:t>
      </w:r>
      <w:r w:rsidR="00E6045D" w:rsidRPr="00BB0D28">
        <w:rPr>
          <w:rFonts w:ascii="Palatino Linotype" w:hAnsi="Palatino Linotype" w:cs="Arial"/>
        </w:rPr>
        <w:t>, en lo sucesivo</w:t>
      </w:r>
      <w:r w:rsidR="00E6045D" w:rsidRPr="00BB0D28">
        <w:rPr>
          <w:rFonts w:ascii="Palatino Linotype" w:hAnsi="Palatino Linotype" w:cs="Arial"/>
          <w:b/>
        </w:rPr>
        <w:t xml:space="preserve"> </w:t>
      </w:r>
      <w:r w:rsidR="00194823" w:rsidRPr="00BB0D28">
        <w:rPr>
          <w:rFonts w:ascii="Palatino Linotype" w:hAnsi="Palatino Linotype" w:cs="Arial"/>
          <w:b/>
        </w:rPr>
        <w:t>EL RECURRENTE</w:t>
      </w:r>
      <w:r w:rsidRPr="00BB0D28">
        <w:rPr>
          <w:rFonts w:ascii="Palatino Linotype" w:hAnsi="Palatino Linotype"/>
        </w:rPr>
        <w:t>,</w:t>
      </w:r>
      <w:r w:rsidR="00D730A4" w:rsidRPr="00BB0D28">
        <w:rPr>
          <w:rFonts w:ascii="Palatino Linotype" w:hAnsi="Palatino Linotype"/>
        </w:rPr>
        <w:t xml:space="preserve"> </w:t>
      </w:r>
      <w:r w:rsidRPr="00BB0D28">
        <w:rPr>
          <w:rFonts w:ascii="Palatino Linotype" w:hAnsi="Palatino Linotype"/>
        </w:rPr>
        <w:t>en</w:t>
      </w:r>
      <w:r w:rsidR="00D730A4" w:rsidRPr="00BB0D28">
        <w:rPr>
          <w:rFonts w:ascii="Palatino Linotype" w:hAnsi="Palatino Linotype"/>
        </w:rPr>
        <w:t xml:space="preserve"> </w:t>
      </w:r>
      <w:r w:rsidRPr="00BB0D28">
        <w:rPr>
          <w:rFonts w:ascii="Palatino Linotype" w:hAnsi="Palatino Linotype"/>
        </w:rPr>
        <w:t>contra</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la</w:t>
      </w:r>
      <w:r w:rsidR="00D730A4" w:rsidRPr="00BB0D28">
        <w:rPr>
          <w:rFonts w:ascii="Palatino Linotype" w:hAnsi="Palatino Linotype"/>
        </w:rPr>
        <w:t xml:space="preserve"> </w:t>
      </w:r>
      <w:r w:rsidRPr="00BB0D28">
        <w:rPr>
          <w:rFonts w:ascii="Palatino Linotype" w:hAnsi="Palatino Linotype"/>
        </w:rPr>
        <w:t>respuesta</w:t>
      </w:r>
      <w:r w:rsidR="00D730A4" w:rsidRPr="00BB0D28">
        <w:rPr>
          <w:rFonts w:ascii="Palatino Linotype" w:hAnsi="Palatino Linotype"/>
        </w:rPr>
        <w:t xml:space="preserve"> </w:t>
      </w:r>
      <w:r w:rsidRPr="00BB0D28">
        <w:rPr>
          <w:rFonts w:ascii="Palatino Linotype" w:hAnsi="Palatino Linotype"/>
        </w:rPr>
        <w:t>emitida</w:t>
      </w:r>
      <w:r w:rsidR="00D730A4" w:rsidRPr="00BB0D28">
        <w:rPr>
          <w:rFonts w:ascii="Palatino Linotype" w:hAnsi="Palatino Linotype"/>
        </w:rPr>
        <w:t xml:space="preserve"> </w:t>
      </w:r>
      <w:r w:rsidRPr="00BB0D28">
        <w:rPr>
          <w:rFonts w:ascii="Palatino Linotype" w:hAnsi="Palatino Linotype"/>
        </w:rPr>
        <w:t>por</w:t>
      </w:r>
      <w:r w:rsidR="00D730A4" w:rsidRPr="00BB0D28">
        <w:rPr>
          <w:rFonts w:ascii="Palatino Linotype" w:hAnsi="Palatino Linotype"/>
        </w:rPr>
        <w:t xml:space="preserve"> </w:t>
      </w:r>
      <w:r w:rsidR="00D4232A" w:rsidRPr="00BB0D28">
        <w:rPr>
          <w:rFonts w:ascii="Palatino Linotype" w:hAnsi="Palatino Linotype"/>
        </w:rPr>
        <w:t>el</w:t>
      </w:r>
      <w:r w:rsidR="00693255" w:rsidRPr="00BB0D28">
        <w:rPr>
          <w:rFonts w:ascii="Palatino Linotype" w:hAnsi="Palatino Linotype"/>
        </w:rPr>
        <w:t xml:space="preserve"> </w:t>
      </w:r>
      <w:r w:rsidR="00194823" w:rsidRPr="00BB0D28">
        <w:rPr>
          <w:rFonts w:ascii="Palatino Linotype" w:hAnsi="Palatino Linotype"/>
          <w:b/>
        </w:rPr>
        <w:t>Secretaría de Desarrollo Económico</w:t>
      </w:r>
      <w:r w:rsidR="00A16FDA" w:rsidRPr="00BB0D28">
        <w:rPr>
          <w:rFonts w:ascii="Palatino Linotype" w:hAnsi="Palatino Linotype"/>
          <w:b/>
        </w:rPr>
        <w:t>,</w:t>
      </w:r>
      <w:r w:rsidR="00D730A4" w:rsidRPr="00BB0D28">
        <w:rPr>
          <w:rFonts w:ascii="Palatino Linotype" w:hAnsi="Palatino Linotype"/>
        </w:rPr>
        <w:t xml:space="preserve"> </w:t>
      </w:r>
      <w:r w:rsidRPr="00BB0D28">
        <w:rPr>
          <w:rFonts w:ascii="Palatino Linotype" w:hAnsi="Palatino Linotype"/>
        </w:rPr>
        <w:t>en</w:t>
      </w:r>
      <w:r w:rsidR="00D730A4" w:rsidRPr="00BB0D28">
        <w:rPr>
          <w:rFonts w:ascii="Palatino Linotype" w:hAnsi="Palatino Linotype"/>
        </w:rPr>
        <w:t xml:space="preserve"> </w:t>
      </w:r>
      <w:r w:rsidRPr="00BB0D28">
        <w:rPr>
          <w:rFonts w:ascii="Palatino Linotype" w:hAnsi="Palatino Linotype"/>
        </w:rPr>
        <w:t>lo</w:t>
      </w:r>
      <w:r w:rsidR="00D730A4" w:rsidRPr="00BB0D28">
        <w:rPr>
          <w:rFonts w:ascii="Palatino Linotype" w:hAnsi="Palatino Linotype"/>
        </w:rPr>
        <w:t xml:space="preserve"> </w:t>
      </w:r>
      <w:r w:rsidRPr="00BB0D28">
        <w:rPr>
          <w:rFonts w:ascii="Palatino Linotype" w:hAnsi="Palatino Linotype"/>
        </w:rPr>
        <w:t>sucesivo</w:t>
      </w:r>
      <w:r w:rsidR="00D730A4" w:rsidRPr="00BB0D28">
        <w:rPr>
          <w:rFonts w:ascii="Palatino Linotype" w:hAnsi="Palatino Linotype"/>
        </w:rPr>
        <w:t xml:space="preserve"> </w:t>
      </w:r>
      <w:r w:rsidRPr="00BB0D28">
        <w:rPr>
          <w:rFonts w:ascii="Palatino Linotype" w:hAnsi="Palatino Linotype"/>
          <w:b/>
        </w:rPr>
        <w:t>EL</w:t>
      </w:r>
      <w:r w:rsidR="00D730A4" w:rsidRPr="00BB0D28">
        <w:rPr>
          <w:rFonts w:ascii="Palatino Linotype" w:hAnsi="Palatino Linotype"/>
          <w:b/>
        </w:rPr>
        <w:t xml:space="preserve"> </w:t>
      </w:r>
      <w:r w:rsidRPr="00BB0D28">
        <w:rPr>
          <w:rFonts w:ascii="Palatino Linotype" w:hAnsi="Palatino Linotype"/>
          <w:b/>
        </w:rPr>
        <w:t>SUJETO</w:t>
      </w:r>
      <w:r w:rsidR="00D730A4" w:rsidRPr="00BB0D28">
        <w:rPr>
          <w:rFonts w:ascii="Palatino Linotype" w:hAnsi="Palatino Linotype"/>
          <w:b/>
        </w:rPr>
        <w:t xml:space="preserve"> </w:t>
      </w:r>
      <w:r w:rsidRPr="00BB0D28">
        <w:rPr>
          <w:rFonts w:ascii="Palatino Linotype" w:hAnsi="Palatino Linotype"/>
          <w:b/>
        </w:rPr>
        <w:t>OBLIGADO</w:t>
      </w:r>
      <w:r w:rsidRPr="00BB0D28">
        <w:rPr>
          <w:rFonts w:ascii="Palatino Linotype" w:hAnsi="Palatino Linotype"/>
        </w:rPr>
        <w:t>,</w:t>
      </w:r>
      <w:r w:rsidR="00D730A4" w:rsidRPr="00BB0D28">
        <w:rPr>
          <w:rFonts w:ascii="Palatino Linotype" w:hAnsi="Palatino Linotype"/>
        </w:rPr>
        <w:t xml:space="preserve"> </w:t>
      </w:r>
      <w:r w:rsidRPr="00BB0D28">
        <w:rPr>
          <w:rFonts w:ascii="Palatino Linotype" w:hAnsi="Palatino Linotype"/>
        </w:rPr>
        <w:t>se</w:t>
      </w:r>
      <w:r w:rsidR="00D730A4" w:rsidRPr="00BB0D28">
        <w:rPr>
          <w:rFonts w:ascii="Palatino Linotype" w:hAnsi="Palatino Linotype"/>
        </w:rPr>
        <w:t xml:space="preserve"> </w:t>
      </w:r>
      <w:r w:rsidRPr="00BB0D28">
        <w:rPr>
          <w:rFonts w:ascii="Palatino Linotype" w:hAnsi="Palatino Linotype"/>
        </w:rPr>
        <w:t>procede</w:t>
      </w:r>
      <w:r w:rsidR="00D730A4" w:rsidRPr="00BB0D28">
        <w:rPr>
          <w:rFonts w:ascii="Palatino Linotype" w:hAnsi="Palatino Linotype"/>
        </w:rPr>
        <w:t xml:space="preserve"> </w:t>
      </w:r>
      <w:r w:rsidRPr="00BB0D28">
        <w:rPr>
          <w:rFonts w:ascii="Palatino Linotype" w:hAnsi="Palatino Linotype"/>
        </w:rPr>
        <w:t>a</w:t>
      </w:r>
      <w:r w:rsidR="00D730A4" w:rsidRPr="00BB0D28">
        <w:rPr>
          <w:rFonts w:ascii="Palatino Linotype" w:hAnsi="Palatino Linotype"/>
        </w:rPr>
        <w:t xml:space="preserve"> </w:t>
      </w:r>
      <w:r w:rsidRPr="00BB0D28">
        <w:rPr>
          <w:rFonts w:ascii="Palatino Linotype" w:hAnsi="Palatino Linotype"/>
        </w:rPr>
        <w:t>dictar</w:t>
      </w:r>
      <w:r w:rsidR="00D730A4" w:rsidRPr="00BB0D28">
        <w:rPr>
          <w:rFonts w:ascii="Palatino Linotype" w:hAnsi="Palatino Linotype"/>
        </w:rPr>
        <w:t xml:space="preserve"> </w:t>
      </w:r>
      <w:r w:rsidRPr="00BB0D28">
        <w:rPr>
          <w:rFonts w:ascii="Palatino Linotype" w:hAnsi="Palatino Linotype"/>
        </w:rPr>
        <w:t>la</w:t>
      </w:r>
      <w:r w:rsidR="00D730A4" w:rsidRPr="00BB0D28">
        <w:rPr>
          <w:rFonts w:ascii="Palatino Linotype" w:hAnsi="Palatino Linotype"/>
        </w:rPr>
        <w:t xml:space="preserve"> </w:t>
      </w:r>
      <w:r w:rsidRPr="00BB0D28">
        <w:rPr>
          <w:rFonts w:ascii="Palatino Linotype" w:hAnsi="Palatino Linotype"/>
        </w:rPr>
        <w:t>presente</w:t>
      </w:r>
      <w:r w:rsidR="00D730A4" w:rsidRPr="00BB0D28">
        <w:rPr>
          <w:rFonts w:ascii="Palatino Linotype" w:hAnsi="Palatino Linotype"/>
        </w:rPr>
        <w:t xml:space="preserve"> </w:t>
      </w:r>
      <w:r w:rsidRPr="00BB0D28">
        <w:rPr>
          <w:rFonts w:ascii="Palatino Linotype" w:hAnsi="Palatino Linotype"/>
        </w:rPr>
        <w:t>resolución</w:t>
      </w:r>
      <w:r w:rsidR="00D730A4" w:rsidRPr="00BB0D28">
        <w:rPr>
          <w:rFonts w:ascii="Palatino Linotype" w:hAnsi="Palatino Linotype"/>
        </w:rPr>
        <w:t xml:space="preserve"> </w:t>
      </w:r>
      <w:r w:rsidRPr="00BB0D28">
        <w:rPr>
          <w:rFonts w:ascii="Palatino Linotype" w:hAnsi="Palatino Linotype"/>
        </w:rPr>
        <w:t>con</w:t>
      </w:r>
      <w:r w:rsidR="00D730A4" w:rsidRPr="00BB0D28">
        <w:rPr>
          <w:rFonts w:ascii="Palatino Linotype" w:hAnsi="Palatino Linotype"/>
        </w:rPr>
        <w:t xml:space="preserve"> </w:t>
      </w:r>
      <w:r w:rsidRPr="00BB0D28">
        <w:rPr>
          <w:rFonts w:ascii="Palatino Linotype" w:hAnsi="Palatino Linotype"/>
        </w:rPr>
        <w:t>base</w:t>
      </w:r>
      <w:r w:rsidR="00D730A4" w:rsidRPr="00BB0D28">
        <w:rPr>
          <w:rFonts w:ascii="Palatino Linotype" w:hAnsi="Palatino Linotype"/>
        </w:rPr>
        <w:t xml:space="preserve"> </w:t>
      </w:r>
      <w:r w:rsidRPr="00BB0D28">
        <w:rPr>
          <w:rFonts w:ascii="Palatino Linotype" w:hAnsi="Palatino Linotype"/>
        </w:rPr>
        <w:t>en</w:t>
      </w:r>
      <w:r w:rsidR="00D730A4" w:rsidRPr="00BB0D28">
        <w:rPr>
          <w:rFonts w:ascii="Palatino Linotype" w:hAnsi="Palatino Linotype"/>
        </w:rPr>
        <w:t xml:space="preserve"> </w:t>
      </w:r>
      <w:r w:rsidRPr="00BB0D28">
        <w:rPr>
          <w:rFonts w:ascii="Palatino Linotype" w:hAnsi="Palatino Linotype"/>
        </w:rPr>
        <w:t>lo</w:t>
      </w:r>
      <w:r w:rsidR="00D730A4" w:rsidRPr="00BB0D28">
        <w:rPr>
          <w:rFonts w:ascii="Palatino Linotype" w:hAnsi="Palatino Linotype"/>
        </w:rPr>
        <w:t xml:space="preserve"> </w:t>
      </w:r>
      <w:r w:rsidRPr="00BB0D28">
        <w:rPr>
          <w:rFonts w:ascii="Palatino Linotype" w:hAnsi="Palatino Linotype"/>
        </w:rPr>
        <w:t>siguiente:</w:t>
      </w:r>
      <w:r w:rsidR="00D730A4" w:rsidRPr="00BB0D28">
        <w:rPr>
          <w:rFonts w:ascii="Palatino Linotype" w:hAnsi="Palatino Linotype"/>
        </w:rPr>
        <w:t xml:space="preserve"> </w:t>
      </w:r>
    </w:p>
    <w:p w:rsidR="00A2780F" w:rsidRPr="00BB0D28" w:rsidRDefault="00A2780F" w:rsidP="00183C32">
      <w:pPr>
        <w:spacing w:before="100" w:beforeAutospacing="1" w:after="100" w:afterAutospacing="1" w:line="360" w:lineRule="auto"/>
        <w:jc w:val="center"/>
        <w:rPr>
          <w:rFonts w:ascii="Palatino Linotype" w:hAnsi="Palatino Linotype"/>
          <w:b/>
          <w:bCs/>
          <w:spacing w:val="60"/>
          <w:sz w:val="28"/>
        </w:rPr>
      </w:pPr>
      <w:r w:rsidRPr="00BB0D28">
        <w:rPr>
          <w:rFonts w:ascii="Palatino Linotype" w:hAnsi="Palatino Linotype"/>
          <w:b/>
          <w:bCs/>
          <w:spacing w:val="60"/>
          <w:sz w:val="28"/>
        </w:rPr>
        <w:t>RESULTANDO</w:t>
      </w:r>
    </w:p>
    <w:p w:rsidR="00345471" w:rsidRPr="00BB0D28"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BB0D28">
        <w:rPr>
          <w:rFonts w:ascii="Palatino Linotype" w:hAnsi="Palatino Linotype"/>
        </w:rPr>
        <w:t>En</w:t>
      </w:r>
      <w:r w:rsidR="00D730A4" w:rsidRPr="00BB0D28">
        <w:rPr>
          <w:rFonts w:ascii="Palatino Linotype" w:hAnsi="Palatino Linotype"/>
        </w:rPr>
        <w:t xml:space="preserve"> </w:t>
      </w:r>
      <w:r w:rsidRPr="00BB0D28">
        <w:rPr>
          <w:rFonts w:ascii="Palatino Linotype" w:hAnsi="Palatino Linotype" w:cs="Arial"/>
        </w:rPr>
        <w:t>fecha</w:t>
      </w:r>
      <w:r w:rsidR="00D730A4" w:rsidRPr="00BB0D28">
        <w:rPr>
          <w:rFonts w:ascii="Palatino Linotype" w:hAnsi="Palatino Linotype"/>
        </w:rPr>
        <w:t xml:space="preserve"> </w:t>
      </w:r>
      <w:r w:rsidR="00194823" w:rsidRPr="00BB0D28">
        <w:rPr>
          <w:rFonts w:ascii="Palatino Linotype" w:hAnsi="Palatino Linotype"/>
        </w:rPr>
        <w:t>uno de agosto</w:t>
      </w:r>
      <w:r w:rsidR="00A16FDA" w:rsidRPr="00BB0D28">
        <w:rPr>
          <w:rFonts w:ascii="Palatino Linotype" w:hAnsi="Palatino Linotype"/>
        </w:rPr>
        <w:t xml:space="preserve"> </w:t>
      </w:r>
      <w:r w:rsidR="00693255" w:rsidRPr="00BB0D28">
        <w:rPr>
          <w:rFonts w:ascii="Palatino Linotype" w:hAnsi="Palatino Linotype"/>
        </w:rPr>
        <w:t>de dos mil diecinueve</w:t>
      </w:r>
      <w:r w:rsidRPr="00BB0D28">
        <w:rPr>
          <w:rFonts w:ascii="Palatino Linotype" w:hAnsi="Palatino Linotype"/>
        </w:rPr>
        <w:t>,</w:t>
      </w:r>
      <w:r w:rsidR="00D730A4" w:rsidRPr="00BB0D28">
        <w:rPr>
          <w:rFonts w:ascii="Palatino Linotype" w:hAnsi="Palatino Linotype"/>
        </w:rPr>
        <w:t xml:space="preserve"> </w:t>
      </w:r>
      <w:r w:rsidR="00194823" w:rsidRPr="00BB0D28">
        <w:rPr>
          <w:rFonts w:ascii="Palatino Linotype" w:hAnsi="Palatino Linotype" w:cs="Arial"/>
          <w:b/>
        </w:rPr>
        <w:t>EL RECURRENTE</w:t>
      </w:r>
      <w:r w:rsidR="007554C2" w:rsidRPr="00BB0D28">
        <w:rPr>
          <w:rFonts w:ascii="Palatino Linotype" w:hAnsi="Palatino Linotype"/>
        </w:rPr>
        <w:t xml:space="preserve"> </w:t>
      </w:r>
      <w:r w:rsidRPr="00BB0D28">
        <w:rPr>
          <w:rFonts w:ascii="Palatino Linotype" w:hAnsi="Palatino Linotype"/>
        </w:rPr>
        <w:t>presentó</w:t>
      </w:r>
      <w:r w:rsidR="00D730A4" w:rsidRPr="00BB0D28">
        <w:rPr>
          <w:rFonts w:ascii="Palatino Linotype" w:hAnsi="Palatino Linotype"/>
        </w:rPr>
        <w:t xml:space="preserve"> </w:t>
      </w:r>
      <w:r w:rsidR="00442E4B" w:rsidRPr="00BB0D28">
        <w:rPr>
          <w:rFonts w:ascii="Palatino Linotype" w:hAnsi="Palatino Linotype" w:cs="Arial"/>
        </w:rPr>
        <w:t xml:space="preserve">a través </w:t>
      </w:r>
      <w:r w:rsidR="00194823" w:rsidRPr="00BB0D28">
        <w:rPr>
          <w:rFonts w:ascii="Palatino Linotype" w:hAnsi="Palatino Linotype" w:cs="Arial"/>
        </w:rPr>
        <w:t>de</w:t>
      </w:r>
      <w:r w:rsidR="00442E4B" w:rsidRPr="00BB0D28">
        <w:rPr>
          <w:rFonts w:ascii="Palatino Linotype" w:hAnsi="Palatino Linotype" w:cs="Arial"/>
        </w:rPr>
        <w:t xml:space="preserve">l Sistema de Acceso a la Información Mexiquense, en lo subsecuente </w:t>
      </w:r>
      <w:r w:rsidR="00442E4B" w:rsidRPr="00BB0D28">
        <w:rPr>
          <w:rFonts w:ascii="Palatino Linotype" w:hAnsi="Palatino Linotype" w:cs="Arial"/>
          <w:b/>
        </w:rPr>
        <w:t>EL SAIMEX,</w:t>
      </w:r>
      <w:r w:rsidR="00D730A4" w:rsidRPr="00BB0D28">
        <w:rPr>
          <w:rFonts w:ascii="Palatino Linotype" w:hAnsi="Palatino Linotype"/>
        </w:rPr>
        <w:t xml:space="preserve"> </w:t>
      </w:r>
      <w:r w:rsidRPr="00BB0D28">
        <w:rPr>
          <w:rFonts w:ascii="Palatino Linotype" w:hAnsi="Palatino Linotype"/>
        </w:rPr>
        <w:t>ante</w:t>
      </w:r>
      <w:r w:rsidR="00D730A4" w:rsidRPr="00BB0D28">
        <w:rPr>
          <w:rFonts w:ascii="Palatino Linotype" w:hAnsi="Palatino Linotype"/>
        </w:rPr>
        <w:t xml:space="preserve"> </w:t>
      </w:r>
      <w:r w:rsidRPr="00BB0D28">
        <w:rPr>
          <w:rFonts w:ascii="Palatino Linotype" w:hAnsi="Palatino Linotype"/>
          <w:b/>
        </w:rPr>
        <w:t>EL</w:t>
      </w:r>
      <w:r w:rsidR="00D730A4" w:rsidRPr="00BB0D28">
        <w:rPr>
          <w:rFonts w:ascii="Palatino Linotype" w:hAnsi="Palatino Linotype"/>
          <w:b/>
        </w:rPr>
        <w:t xml:space="preserve"> </w:t>
      </w:r>
      <w:r w:rsidRPr="00BB0D28">
        <w:rPr>
          <w:rFonts w:ascii="Palatino Linotype" w:hAnsi="Palatino Linotype"/>
          <w:b/>
        </w:rPr>
        <w:t>SUJETO</w:t>
      </w:r>
      <w:r w:rsidR="00D730A4" w:rsidRPr="00BB0D28">
        <w:rPr>
          <w:rFonts w:ascii="Palatino Linotype" w:hAnsi="Palatino Linotype"/>
          <w:b/>
        </w:rPr>
        <w:t xml:space="preserve"> </w:t>
      </w:r>
      <w:r w:rsidRPr="00BB0D28">
        <w:rPr>
          <w:rFonts w:ascii="Palatino Linotype" w:hAnsi="Palatino Linotype"/>
          <w:b/>
        </w:rPr>
        <w:t>OBLIGADO</w:t>
      </w:r>
      <w:r w:rsidRPr="00BB0D28">
        <w:rPr>
          <w:rFonts w:ascii="Palatino Linotype" w:hAnsi="Palatino Linotype"/>
        </w:rPr>
        <w:t>,</w:t>
      </w:r>
      <w:r w:rsidR="00D730A4" w:rsidRPr="00BB0D28">
        <w:rPr>
          <w:rFonts w:ascii="Palatino Linotype" w:hAnsi="Palatino Linotype"/>
        </w:rPr>
        <w:t xml:space="preserve"> </w:t>
      </w:r>
      <w:r w:rsidRPr="00BB0D28">
        <w:rPr>
          <w:rFonts w:ascii="Palatino Linotype" w:hAnsi="Palatino Linotype"/>
        </w:rPr>
        <w:t>la</w:t>
      </w:r>
      <w:r w:rsidR="00D730A4" w:rsidRPr="00BB0D28">
        <w:rPr>
          <w:rFonts w:ascii="Palatino Linotype" w:hAnsi="Palatino Linotype"/>
        </w:rPr>
        <w:t xml:space="preserve"> </w:t>
      </w:r>
      <w:r w:rsidRPr="00BB0D28">
        <w:rPr>
          <w:rFonts w:ascii="Palatino Linotype" w:hAnsi="Palatino Linotype"/>
        </w:rPr>
        <w:t>solicitud</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acceso</w:t>
      </w:r>
      <w:r w:rsidR="00D730A4" w:rsidRPr="00BB0D28">
        <w:rPr>
          <w:rFonts w:ascii="Palatino Linotype" w:hAnsi="Palatino Linotype"/>
        </w:rPr>
        <w:t xml:space="preserve"> </w:t>
      </w:r>
      <w:r w:rsidRPr="00BB0D28">
        <w:rPr>
          <w:rFonts w:ascii="Palatino Linotype" w:hAnsi="Palatino Linotype"/>
        </w:rPr>
        <w:t>a</w:t>
      </w:r>
      <w:r w:rsidR="00D730A4" w:rsidRPr="00BB0D28">
        <w:rPr>
          <w:rFonts w:ascii="Palatino Linotype" w:hAnsi="Palatino Linotype"/>
        </w:rPr>
        <w:t xml:space="preserve"> </w:t>
      </w:r>
      <w:r w:rsidRPr="00BB0D28">
        <w:rPr>
          <w:rFonts w:ascii="Palatino Linotype" w:hAnsi="Palatino Linotype"/>
        </w:rPr>
        <w:t>la</w:t>
      </w:r>
      <w:r w:rsidR="00D730A4" w:rsidRPr="00BB0D28">
        <w:rPr>
          <w:rFonts w:ascii="Palatino Linotype" w:hAnsi="Palatino Linotype"/>
        </w:rPr>
        <w:t xml:space="preserve"> </w:t>
      </w:r>
      <w:r w:rsidRPr="00BB0D28">
        <w:rPr>
          <w:rFonts w:ascii="Palatino Linotype" w:hAnsi="Palatino Linotype"/>
        </w:rPr>
        <w:t>información</w:t>
      </w:r>
      <w:r w:rsidR="00D730A4" w:rsidRPr="00BB0D28">
        <w:rPr>
          <w:rFonts w:ascii="Palatino Linotype" w:hAnsi="Palatino Linotype"/>
        </w:rPr>
        <w:t xml:space="preserve"> </w:t>
      </w:r>
      <w:r w:rsidRPr="00BB0D28">
        <w:rPr>
          <w:rFonts w:ascii="Palatino Linotype" w:hAnsi="Palatino Linotype"/>
        </w:rPr>
        <w:t>pública,</w:t>
      </w:r>
      <w:r w:rsidR="00D730A4" w:rsidRPr="00BB0D28">
        <w:rPr>
          <w:rFonts w:ascii="Palatino Linotype" w:hAnsi="Palatino Linotype"/>
        </w:rPr>
        <w:t xml:space="preserve"> </w:t>
      </w:r>
      <w:r w:rsidR="00345471" w:rsidRPr="00BB0D28">
        <w:rPr>
          <w:rFonts w:ascii="Palatino Linotype" w:hAnsi="Palatino Linotype"/>
        </w:rPr>
        <w:t xml:space="preserve">a la que se le asignó el número </w:t>
      </w:r>
      <w:r w:rsidR="00194823" w:rsidRPr="00BB0D28">
        <w:rPr>
          <w:rFonts w:ascii="Palatino Linotype" w:hAnsi="Palatino Linotype"/>
          <w:b/>
          <w:bCs/>
        </w:rPr>
        <w:t>00316/SEDECO</w:t>
      </w:r>
      <w:r w:rsidR="00693255" w:rsidRPr="00BB0D28">
        <w:rPr>
          <w:rFonts w:ascii="Palatino Linotype" w:hAnsi="Palatino Linotype"/>
          <w:b/>
          <w:bCs/>
        </w:rPr>
        <w:t>/IP/2019</w:t>
      </w:r>
      <w:r w:rsidR="00345471" w:rsidRPr="00BB0D28">
        <w:rPr>
          <w:rFonts w:ascii="Palatino Linotype" w:hAnsi="Palatino Linotype"/>
        </w:rPr>
        <w:t xml:space="preserve">, </w:t>
      </w:r>
      <w:r w:rsidR="00002897" w:rsidRPr="00BB0D28">
        <w:rPr>
          <w:rFonts w:ascii="Palatino Linotype" w:hAnsi="Palatino Linotype"/>
        </w:rPr>
        <w:t>mediante la cual requirió por dicha vía:</w:t>
      </w:r>
    </w:p>
    <w:p w:rsidR="008264CD" w:rsidRPr="00BB0D28" w:rsidRDefault="00A327E0" w:rsidP="008264CD">
      <w:pPr>
        <w:spacing w:before="100" w:beforeAutospacing="1" w:after="100" w:afterAutospacing="1"/>
        <w:ind w:left="709" w:right="709"/>
        <w:jc w:val="both"/>
        <w:rPr>
          <w:rFonts w:ascii="Palatino Linotype" w:hAnsi="Palatino Linotype"/>
          <w:sz w:val="22"/>
          <w:szCs w:val="22"/>
        </w:rPr>
      </w:pPr>
      <w:r w:rsidRPr="00BB0D28">
        <w:rPr>
          <w:rFonts w:ascii="Palatino Linotype" w:hAnsi="Palatino Linotype" w:cs="Arial"/>
          <w:i/>
          <w:sz w:val="22"/>
          <w:szCs w:val="22"/>
        </w:rPr>
        <w:t>“</w:t>
      </w:r>
      <w:r w:rsidR="00194823" w:rsidRPr="00BB0D28">
        <w:rPr>
          <w:rFonts w:ascii="Palatino Linotype" w:hAnsi="Palatino Linotype" w:cs="Arial"/>
          <w:i/>
          <w:sz w:val="22"/>
          <w:szCs w:val="22"/>
        </w:rPr>
        <w:t xml:space="preserve">Solicito por escrito el número de registro y el instrumento notarial que diera origen a la empresa </w:t>
      </w:r>
      <w:r w:rsidR="00766AEA">
        <w:rPr>
          <w:rFonts w:ascii="Palatino Linotype" w:hAnsi="Palatino Linotype" w:cs="Arial"/>
          <w:i/>
          <w:sz w:val="22"/>
          <w:szCs w:val="22"/>
        </w:rPr>
        <w:t>XXXXXX</w:t>
      </w:r>
      <w:r w:rsidR="00194823" w:rsidRPr="00BB0D28">
        <w:rPr>
          <w:rFonts w:ascii="Palatino Linotype" w:hAnsi="Palatino Linotype" w:cs="Arial"/>
          <w:i/>
          <w:sz w:val="22"/>
          <w:szCs w:val="22"/>
        </w:rPr>
        <w:t xml:space="preserve"> Y/O </w:t>
      </w:r>
      <w:r w:rsidR="00766AEA">
        <w:rPr>
          <w:rFonts w:ascii="Palatino Linotype" w:hAnsi="Palatino Linotype" w:cs="Arial"/>
          <w:i/>
          <w:sz w:val="22"/>
          <w:szCs w:val="22"/>
        </w:rPr>
        <w:t>XXXXXXXX</w:t>
      </w:r>
      <w:r w:rsidR="00194823" w:rsidRPr="00BB0D28">
        <w:rPr>
          <w:rFonts w:ascii="Palatino Linotype" w:hAnsi="Palatino Linotype" w:cs="Arial"/>
          <w:i/>
          <w:sz w:val="22"/>
          <w:szCs w:val="22"/>
        </w:rPr>
        <w:t xml:space="preserve"> ubicada en Km </w:t>
      </w:r>
      <w:r w:rsidR="00766AEA">
        <w:rPr>
          <w:rFonts w:ascii="Palatino Linotype" w:hAnsi="Palatino Linotype" w:cs="Arial"/>
          <w:i/>
          <w:sz w:val="22"/>
          <w:szCs w:val="22"/>
        </w:rPr>
        <w:t>XXX</w:t>
      </w:r>
      <w:r w:rsidR="00194823" w:rsidRPr="00BB0D28">
        <w:rPr>
          <w:rFonts w:ascii="Palatino Linotype" w:hAnsi="Palatino Linotype" w:cs="Arial"/>
          <w:i/>
          <w:sz w:val="22"/>
          <w:szCs w:val="22"/>
        </w:rPr>
        <w:t xml:space="preserve"> </w:t>
      </w:r>
      <w:proofErr w:type="spellStart"/>
      <w:r w:rsidR="00194823" w:rsidRPr="00BB0D28">
        <w:rPr>
          <w:rFonts w:ascii="Palatino Linotype" w:hAnsi="Palatino Linotype" w:cs="Arial"/>
          <w:i/>
          <w:sz w:val="22"/>
          <w:szCs w:val="22"/>
        </w:rPr>
        <w:t>Carr</w:t>
      </w:r>
      <w:proofErr w:type="spellEnd"/>
      <w:r w:rsidR="00194823" w:rsidRPr="00BB0D28">
        <w:rPr>
          <w:rFonts w:ascii="Palatino Linotype" w:hAnsi="Palatino Linotype" w:cs="Arial"/>
          <w:i/>
          <w:sz w:val="22"/>
          <w:szCs w:val="22"/>
        </w:rPr>
        <w:t xml:space="preserve">. </w:t>
      </w:r>
      <w:r w:rsidR="00766AEA">
        <w:rPr>
          <w:rFonts w:ascii="Palatino Linotype" w:hAnsi="Palatino Linotype" w:cs="Arial"/>
          <w:i/>
          <w:sz w:val="22"/>
          <w:szCs w:val="22"/>
        </w:rPr>
        <w:t>XXXXXXXXXX</w:t>
      </w:r>
      <w:r w:rsidR="00194823" w:rsidRPr="00BB0D28">
        <w:rPr>
          <w:rFonts w:ascii="Palatino Linotype" w:hAnsi="Palatino Linotype" w:cs="Arial"/>
          <w:i/>
          <w:sz w:val="22"/>
          <w:szCs w:val="22"/>
        </w:rPr>
        <w:t xml:space="preserve"> CP </w:t>
      </w:r>
      <w:r w:rsidR="00766AEA">
        <w:rPr>
          <w:rFonts w:ascii="Palatino Linotype" w:hAnsi="Palatino Linotype" w:cs="Arial"/>
          <w:i/>
          <w:sz w:val="22"/>
          <w:szCs w:val="22"/>
        </w:rPr>
        <w:t>XXXXX</w:t>
      </w:r>
      <w:r w:rsidR="00194823" w:rsidRPr="00BB0D28">
        <w:rPr>
          <w:rFonts w:ascii="Palatino Linotype" w:hAnsi="Palatino Linotype" w:cs="Arial"/>
          <w:i/>
          <w:sz w:val="22"/>
          <w:szCs w:val="22"/>
        </w:rPr>
        <w:t xml:space="preserve"> </w:t>
      </w:r>
      <w:r w:rsidR="00766AEA">
        <w:rPr>
          <w:rFonts w:ascii="Palatino Linotype" w:hAnsi="Palatino Linotype" w:cs="Arial"/>
          <w:i/>
          <w:sz w:val="22"/>
          <w:szCs w:val="22"/>
        </w:rPr>
        <w:t>XXXX</w:t>
      </w:r>
      <w:r w:rsidR="00194823" w:rsidRPr="00BB0D28">
        <w:rPr>
          <w:rFonts w:ascii="Palatino Linotype" w:hAnsi="Palatino Linotype" w:cs="Arial"/>
          <w:i/>
          <w:sz w:val="22"/>
          <w:szCs w:val="22"/>
        </w:rPr>
        <w:t xml:space="preserve">, Edo. De </w:t>
      </w:r>
      <w:proofErr w:type="spellStart"/>
      <w:r w:rsidR="00194823" w:rsidRPr="00BB0D28">
        <w:rPr>
          <w:rFonts w:ascii="Palatino Linotype" w:hAnsi="Palatino Linotype" w:cs="Arial"/>
          <w:i/>
          <w:sz w:val="22"/>
          <w:szCs w:val="22"/>
        </w:rPr>
        <w:t>Méx</w:t>
      </w:r>
      <w:proofErr w:type="spellEnd"/>
      <w:r w:rsidR="00194823" w:rsidRPr="00BB0D28">
        <w:rPr>
          <w:rFonts w:ascii="Palatino Linotype" w:hAnsi="Palatino Linotype" w:cs="Arial"/>
          <w:i/>
          <w:sz w:val="22"/>
          <w:szCs w:val="22"/>
        </w:rPr>
        <w:t xml:space="preserve">. Solicito por escrito las normas Oficiales obtenidas para la operación de la empresa </w:t>
      </w:r>
      <w:r w:rsidR="00766AEA">
        <w:rPr>
          <w:rFonts w:ascii="Palatino Linotype" w:hAnsi="Palatino Linotype" w:cs="Arial"/>
          <w:i/>
          <w:sz w:val="22"/>
          <w:szCs w:val="22"/>
        </w:rPr>
        <w:t>XXXXXXX</w:t>
      </w:r>
      <w:r w:rsidR="00194823" w:rsidRPr="00BB0D28">
        <w:rPr>
          <w:rFonts w:ascii="Palatino Linotype" w:hAnsi="Palatino Linotype" w:cs="Arial"/>
          <w:i/>
          <w:sz w:val="22"/>
          <w:szCs w:val="22"/>
        </w:rPr>
        <w:t xml:space="preserve"> Y/O </w:t>
      </w:r>
      <w:proofErr w:type="spellStart"/>
      <w:r w:rsidR="00766AEA">
        <w:rPr>
          <w:rFonts w:ascii="Palatino Linotype" w:hAnsi="Palatino Linotype" w:cs="Arial"/>
          <w:i/>
          <w:sz w:val="22"/>
          <w:szCs w:val="22"/>
        </w:rPr>
        <w:t>XXXXXX</w:t>
      </w:r>
      <w:r w:rsidR="00194823" w:rsidRPr="00BB0D28">
        <w:rPr>
          <w:rFonts w:ascii="Palatino Linotype" w:hAnsi="Palatino Linotype" w:cs="Arial"/>
          <w:i/>
          <w:sz w:val="22"/>
          <w:szCs w:val="22"/>
        </w:rPr>
        <w:t>ubicada</w:t>
      </w:r>
      <w:proofErr w:type="spellEnd"/>
      <w:r w:rsidR="00194823" w:rsidRPr="00BB0D28">
        <w:rPr>
          <w:rFonts w:ascii="Palatino Linotype" w:hAnsi="Palatino Linotype" w:cs="Arial"/>
          <w:i/>
          <w:sz w:val="22"/>
          <w:szCs w:val="22"/>
        </w:rPr>
        <w:t xml:space="preserve"> en Km </w:t>
      </w:r>
      <w:r w:rsidR="00766AEA">
        <w:rPr>
          <w:rFonts w:ascii="Palatino Linotype" w:hAnsi="Palatino Linotype" w:cs="Arial"/>
          <w:i/>
          <w:sz w:val="22"/>
          <w:szCs w:val="22"/>
        </w:rPr>
        <w:t>XXX</w:t>
      </w:r>
      <w:r w:rsidR="00194823" w:rsidRPr="00BB0D28">
        <w:rPr>
          <w:rFonts w:ascii="Palatino Linotype" w:hAnsi="Palatino Linotype" w:cs="Arial"/>
          <w:i/>
          <w:sz w:val="22"/>
          <w:szCs w:val="22"/>
        </w:rPr>
        <w:t xml:space="preserve"> </w:t>
      </w:r>
      <w:proofErr w:type="spellStart"/>
      <w:r w:rsidR="00194823" w:rsidRPr="00BB0D28">
        <w:rPr>
          <w:rFonts w:ascii="Palatino Linotype" w:hAnsi="Palatino Linotype" w:cs="Arial"/>
          <w:i/>
          <w:sz w:val="22"/>
          <w:szCs w:val="22"/>
        </w:rPr>
        <w:t>Carr</w:t>
      </w:r>
      <w:proofErr w:type="spellEnd"/>
      <w:r w:rsidR="00194823" w:rsidRPr="00BB0D28">
        <w:rPr>
          <w:rFonts w:ascii="Palatino Linotype" w:hAnsi="Palatino Linotype" w:cs="Arial"/>
          <w:i/>
          <w:sz w:val="22"/>
          <w:szCs w:val="22"/>
        </w:rPr>
        <w:t xml:space="preserve">. </w:t>
      </w:r>
      <w:r w:rsidR="00766AEA">
        <w:rPr>
          <w:rFonts w:ascii="Palatino Linotype" w:hAnsi="Palatino Linotype" w:cs="Arial"/>
          <w:i/>
          <w:sz w:val="22"/>
          <w:szCs w:val="22"/>
        </w:rPr>
        <w:t>XXXXXXXXXXXX</w:t>
      </w:r>
      <w:r w:rsidR="00194823" w:rsidRPr="00BB0D28">
        <w:rPr>
          <w:rFonts w:ascii="Palatino Linotype" w:hAnsi="Palatino Linotype" w:cs="Arial"/>
          <w:i/>
          <w:sz w:val="22"/>
          <w:szCs w:val="22"/>
        </w:rPr>
        <w:t xml:space="preserve"> CP </w:t>
      </w:r>
      <w:r w:rsidR="00766AEA">
        <w:rPr>
          <w:rFonts w:ascii="Palatino Linotype" w:hAnsi="Palatino Linotype" w:cs="Arial"/>
          <w:i/>
          <w:sz w:val="22"/>
          <w:szCs w:val="22"/>
        </w:rPr>
        <w:t>XXXXX</w:t>
      </w:r>
      <w:r w:rsidR="00194823" w:rsidRPr="00BB0D28">
        <w:rPr>
          <w:rFonts w:ascii="Palatino Linotype" w:hAnsi="Palatino Linotype" w:cs="Arial"/>
          <w:i/>
          <w:sz w:val="22"/>
          <w:szCs w:val="22"/>
        </w:rPr>
        <w:t xml:space="preserve"> </w:t>
      </w:r>
      <w:r w:rsidR="00766AEA">
        <w:rPr>
          <w:rFonts w:ascii="Palatino Linotype" w:hAnsi="Palatino Linotype" w:cs="Arial"/>
          <w:i/>
          <w:sz w:val="22"/>
          <w:szCs w:val="22"/>
        </w:rPr>
        <w:t>XXXXXX</w:t>
      </w:r>
      <w:r w:rsidR="00194823" w:rsidRPr="00BB0D28">
        <w:rPr>
          <w:rFonts w:ascii="Palatino Linotype" w:hAnsi="Palatino Linotype" w:cs="Arial"/>
          <w:i/>
          <w:sz w:val="22"/>
          <w:szCs w:val="22"/>
        </w:rPr>
        <w:t xml:space="preserve">, Edo. De </w:t>
      </w:r>
      <w:proofErr w:type="spellStart"/>
      <w:r w:rsidR="00194823" w:rsidRPr="00BB0D28">
        <w:rPr>
          <w:rFonts w:ascii="Palatino Linotype" w:hAnsi="Palatino Linotype" w:cs="Arial"/>
          <w:i/>
          <w:sz w:val="22"/>
          <w:szCs w:val="22"/>
        </w:rPr>
        <w:t>Méx</w:t>
      </w:r>
      <w:proofErr w:type="spellEnd"/>
      <w:r w:rsidR="00194823" w:rsidRPr="00BB0D28">
        <w:rPr>
          <w:rFonts w:ascii="Palatino Linotype" w:hAnsi="Palatino Linotype" w:cs="Arial"/>
          <w:i/>
          <w:sz w:val="22"/>
          <w:szCs w:val="22"/>
        </w:rPr>
        <w:t xml:space="preserve">. Solicito por escrito las Normas Oficiales mexicanas que debe cumplir empresa cuya denominación es </w:t>
      </w:r>
      <w:r w:rsidR="00766AEA">
        <w:rPr>
          <w:rFonts w:ascii="Palatino Linotype" w:hAnsi="Palatino Linotype" w:cs="Arial"/>
          <w:i/>
          <w:sz w:val="22"/>
          <w:szCs w:val="22"/>
        </w:rPr>
        <w:t>XXXXXXX</w:t>
      </w:r>
      <w:r w:rsidR="00194823" w:rsidRPr="00BB0D28">
        <w:rPr>
          <w:rFonts w:ascii="Palatino Linotype" w:hAnsi="Palatino Linotype" w:cs="Arial"/>
          <w:i/>
          <w:sz w:val="22"/>
          <w:szCs w:val="22"/>
        </w:rPr>
        <w:t xml:space="preserve"> Y/O </w:t>
      </w:r>
      <w:r w:rsidR="00766AEA">
        <w:rPr>
          <w:rFonts w:ascii="Palatino Linotype" w:hAnsi="Palatino Linotype" w:cs="Arial"/>
          <w:i/>
          <w:sz w:val="22"/>
          <w:szCs w:val="22"/>
        </w:rPr>
        <w:t>XXXXXXXXXXX</w:t>
      </w:r>
      <w:r w:rsidR="00194823" w:rsidRPr="00BB0D28">
        <w:rPr>
          <w:rFonts w:ascii="Palatino Linotype" w:hAnsi="Palatino Linotype" w:cs="Arial"/>
          <w:i/>
          <w:sz w:val="22"/>
          <w:szCs w:val="22"/>
        </w:rPr>
        <w:t xml:space="preserve"> ubicada en Km </w:t>
      </w:r>
      <w:r w:rsidR="00766AEA">
        <w:rPr>
          <w:rFonts w:ascii="Palatino Linotype" w:hAnsi="Palatino Linotype" w:cs="Arial"/>
          <w:i/>
          <w:sz w:val="22"/>
          <w:szCs w:val="22"/>
        </w:rPr>
        <w:t>XXX</w:t>
      </w:r>
      <w:r w:rsidR="00194823" w:rsidRPr="00BB0D28">
        <w:rPr>
          <w:rFonts w:ascii="Palatino Linotype" w:hAnsi="Palatino Linotype" w:cs="Arial"/>
          <w:i/>
          <w:sz w:val="22"/>
          <w:szCs w:val="22"/>
        </w:rPr>
        <w:t xml:space="preserve"> </w:t>
      </w:r>
      <w:proofErr w:type="spellStart"/>
      <w:r w:rsidR="00194823" w:rsidRPr="00BB0D28">
        <w:rPr>
          <w:rFonts w:ascii="Palatino Linotype" w:hAnsi="Palatino Linotype" w:cs="Arial"/>
          <w:i/>
          <w:sz w:val="22"/>
          <w:szCs w:val="22"/>
        </w:rPr>
        <w:t>Carr</w:t>
      </w:r>
      <w:proofErr w:type="spellEnd"/>
      <w:r w:rsidR="00194823" w:rsidRPr="00BB0D28">
        <w:rPr>
          <w:rFonts w:ascii="Palatino Linotype" w:hAnsi="Palatino Linotype" w:cs="Arial"/>
          <w:i/>
          <w:sz w:val="22"/>
          <w:szCs w:val="22"/>
        </w:rPr>
        <w:t xml:space="preserve">. </w:t>
      </w:r>
      <w:r w:rsidR="00766AEA">
        <w:rPr>
          <w:rFonts w:ascii="Palatino Linotype" w:hAnsi="Palatino Linotype" w:cs="Arial"/>
          <w:i/>
          <w:sz w:val="22"/>
          <w:szCs w:val="22"/>
        </w:rPr>
        <w:t>XXXXXXXXXXX</w:t>
      </w:r>
      <w:r w:rsidR="00194823" w:rsidRPr="00BB0D28">
        <w:rPr>
          <w:rFonts w:ascii="Palatino Linotype" w:hAnsi="Palatino Linotype" w:cs="Arial"/>
          <w:i/>
          <w:sz w:val="22"/>
          <w:szCs w:val="22"/>
        </w:rPr>
        <w:t xml:space="preserve"> CP </w:t>
      </w:r>
      <w:r w:rsidR="00766AEA">
        <w:rPr>
          <w:rFonts w:ascii="Palatino Linotype" w:hAnsi="Palatino Linotype" w:cs="Arial"/>
          <w:i/>
          <w:sz w:val="22"/>
          <w:szCs w:val="22"/>
        </w:rPr>
        <w:t>XXXX</w:t>
      </w:r>
      <w:r w:rsidR="00194823" w:rsidRPr="00BB0D28">
        <w:rPr>
          <w:rFonts w:ascii="Palatino Linotype" w:hAnsi="Palatino Linotype" w:cs="Arial"/>
          <w:i/>
          <w:sz w:val="22"/>
          <w:szCs w:val="22"/>
        </w:rPr>
        <w:t xml:space="preserve"> </w:t>
      </w:r>
      <w:proofErr w:type="spellStart"/>
      <w:r w:rsidR="00766AEA">
        <w:rPr>
          <w:rFonts w:ascii="Palatino Linotype" w:hAnsi="Palatino Linotype" w:cs="Arial"/>
          <w:i/>
          <w:sz w:val="22"/>
          <w:szCs w:val="22"/>
        </w:rPr>
        <w:t>XXXX</w:t>
      </w:r>
      <w:proofErr w:type="spellEnd"/>
      <w:r w:rsidR="00194823" w:rsidRPr="00BB0D28">
        <w:rPr>
          <w:rFonts w:ascii="Palatino Linotype" w:hAnsi="Palatino Linotype" w:cs="Arial"/>
          <w:i/>
          <w:sz w:val="22"/>
          <w:szCs w:val="22"/>
        </w:rPr>
        <w:t xml:space="preserve">, Edo. De </w:t>
      </w:r>
      <w:proofErr w:type="spellStart"/>
      <w:r w:rsidR="00194823" w:rsidRPr="00BB0D28">
        <w:rPr>
          <w:rFonts w:ascii="Palatino Linotype" w:hAnsi="Palatino Linotype" w:cs="Arial"/>
          <w:i/>
          <w:sz w:val="22"/>
          <w:szCs w:val="22"/>
        </w:rPr>
        <w:t>Méx</w:t>
      </w:r>
      <w:proofErr w:type="spellEnd"/>
      <w:r w:rsidR="00194823" w:rsidRPr="00BB0D28">
        <w:rPr>
          <w:rFonts w:ascii="Palatino Linotype" w:hAnsi="Palatino Linotype" w:cs="Arial"/>
          <w:i/>
          <w:sz w:val="22"/>
          <w:szCs w:val="22"/>
        </w:rPr>
        <w:t xml:space="preserve">. para su funcionamiento Solicito por escrito el estatus de la empresa </w:t>
      </w:r>
      <w:r w:rsidR="00766AEA">
        <w:rPr>
          <w:rFonts w:ascii="Palatino Linotype" w:hAnsi="Palatino Linotype" w:cs="Arial"/>
          <w:i/>
          <w:sz w:val="22"/>
          <w:szCs w:val="22"/>
        </w:rPr>
        <w:t>XXXXXXXX</w:t>
      </w:r>
      <w:r w:rsidR="00194823" w:rsidRPr="00BB0D28">
        <w:rPr>
          <w:rFonts w:ascii="Palatino Linotype" w:hAnsi="Palatino Linotype" w:cs="Arial"/>
          <w:i/>
          <w:sz w:val="22"/>
          <w:szCs w:val="22"/>
        </w:rPr>
        <w:t xml:space="preserve"> Y/O </w:t>
      </w:r>
      <w:r w:rsidR="00766AEA">
        <w:rPr>
          <w:rFonts w:ascii="Palatino Linotype" w:hAnsi="Palatino Linotype" w:cs="Arial"/>
          <w:i/>
          <w:sz w:val="22"/>
          <w:szCs w:val="22"/>
        </w:rPr>
        <w:t>XXXXXXXXX</w:t>
      </w:r>
      <w:r w:rsidR="00194823" w:rsidRPr="00BB0D28">
        <w:rPr>
          <w:rFonts w:ascii="Palatino Linotype" w:hAnsi="Palatino Linotype" w:cs="Arial"/>
          <w:i/>
          <w:sz w:val="22"/>
          <w:szCs w:val="22"/>
        </w:rPr>
        <w:t xml:space="preserve"> ubicada en Km </w:t>
      </w:r>
      <w:r w:rsidR="00766AEA">
        <w:rPr>
          <w:rFonts w:ascii="Palatino Linotype" w:hAnsi="Palatino Linotype" w:cs="Arial"/>
          <w:i/>
          <w:sz w:val="22"/>
          <w:szCs w:val="22"/>
        </w:rPr>
        <w:t>XXX</w:t>
      </w:r>
      <w:r w:rsidR="00194823" w:rsidRPr="00BB0D28">
        <w:rPr>
          <w:rFonts w:ascii="Palatino Linotype" w:hAnsi="Palatino Linotype" w:cs="Arial"/>
          <w:i/>
          <w:sz w:val="22"/>
          <w:szCs w:val="22"/>
        </w:rPr>
        <w:t xml:space="preserve"> </w:t>
      </w:r>
      <w:proofErr w:type="spellStart"/>
      <w:r w:rsidR="00194823" w:rsidRPr="00BB0D28">
        <w:rPr>
          <w:rFonts w:ascii="Palatino Linotype" w:hAnsi="Palatino Linotype" w:cs="Arial"/>
          <w:i/>
          <w:sz w:val="22"/>
          <w:szCs w:val="22"/>
        </w:rPr>
        <w:t>Carr</w:t>
      </w:r>
      <w:proofErr w:type="spellEnd"/>
      <w:r w:rsidR="00194823" w:rsidRPr="00BB0D28">
        <w:rPr>
          <w:rFonts w:ascii="Palatino Linotype" w:hAnsi="Palatino Linotype" w:cs="Arial"/>
          <w:i/>
          <w:sz w:val="22"/>
          <w:szCs w:val="22"/>
        </w:rPr>
        <w:t xml:space="preserve">. </w:t>
      </w:r>
      <w:r w:rsidR="00766AEA">
        <w:rPr>
          <w:rFonts w:ascii="Palatino Linotype" w:hAnsi="Palatino Linotype" w:cs="Arial"/>
          <w:i/>
          <w:sz w:val="22"/>
          <w:szCs w:val="22"/>
        </w:rPr>
        <w:lastRenderedPageBreak/>
        <w:t>XXXXXXXXXXXXX</w:t>
      </w:r>
      <w:r w:rsidR="00194823" w:rsidRPr="00BB0D28">
        <w:rPr>
          <w:rFonts w:ascii="Palatino Linotype" w:hAnsi="Palatino Linotype" w:cs="Arial"/>
          <w:i/>
          <w:sz w:val="22"/>
          <w:szCs w:val="22"/>
        </w:rPr>
        <w:t xml:space="preserve"> CP </w:t>
      </w:r>
      <w:r w:rsidR="00766AEA">
        <w:rPr>
          <w:rFonts w:ascii="Palatino Linotype" w:hAnsi="Palatino Linotype" w:cs="Arial"/>
          <w:i/>
          <w:sz w:val="22"/>
          <w:szCs w:val="22"/>
        </w:rPr>
        <w:t>XXXXXXX</w:t>
      </w:r>
      <w:r w:rsidR="00194823" w:rsidRPr="00BB0D28">
        <w:rPr>
          <w:rFonts w:ascii="Palatino Linotype" w:hAnsi="Palatino Linotype" w:cs="Arial"/>
          <w:i/>
          <w:sz w:val="22"/>
          <w:szCs w:val="22"/>
        </w:rPr>
        <w:t xml:space="preserve"> </w:t>
      </w:r>
      <w:r w:rsidR="00766AEA">
        <w:rPr>
          <w:rFonts w:ascii="Palatino Linotype" w:hAnsi="Palatino Linotype" w:cs="Arial"/>
          <w:i/>
          <w:sz w:val="22"/>
          <w:szCs w:val="22"/>
        </w:rPr>
        <w:t>XXXXXXXX</w:t>
      </w:r>
      <w:r w:rsidR="00194823" w:rsidRPr="00BB0D28">
        <w:rPr>
          <w:rFonts w:ascii="Palatino Linotype" w:hAnsi="Palatino Linotype" w:cs="Arial"/>
          <w:i/>
          <w:sz w:val="22"/>
          <w:szCs w:val="22"/>
        </w:rPr>
        <w:t xml:space="preserve">, Edo. De </w:t>
      </w:r>
      <w:proofErr w:type="spellStart"/>
      <w:r w:rsidR="00194823" w:rsidRPr="00BB0D28">
        <w:rPr>
          <w:rFonts w:ascii="Palatino Linotype" w:hAnsi="Palatino Linotype" w:cs="Arial"/>
          <w:i/>
          <w:sz w:val="22"/>
          <w:szCs w:val="22"/>
        </w:rPr>
        <w:t>Méx</w:t>
      </w:r>
      <w:proofErr w:type="spellEnd"/>
      <w:r w:rsidR="00194823" w:rsidRPr="00BB0D28">
        <w:rPr>
          <w:rFonts w:ascii="Palatino Linotype" w:hAnsi="Palatino Linotype" w:cs="Arial"/>
          <w:i/>
          <w:sz w:val="22"/>
          <w:szCs w:val="22"/>
        </w:rPr>
        <w:t>. en relación a la Secretaria de Economía.</w:t>
      </w:r>
      <w:r w:rsidRPr="00BB0D28">
        <w:rPr>
          <w:rFonts w:ascii="Palatino Linotype" w:hAnsi="Palatino Linotype" w:cs="Arial"/>
          <w:i/>
          <w:sz w:val="22"/>
          <w:szCs w:val="22"/>
        </w:rPr>
        <w:t>”</w:t>
      </w:r>
      <w:r w:rsidR="00D730A4" w:rsidRPr="00BB0D28">
        <w:rPr>
          <w:rFonts w:ascii="Palatino Linotype" w:hAnsi="Palatino Linotype" w:cs="Arial"/>
          <w:i/>
          <w:sz w:val="22"/>
          <w:szCs w:val="22"/>
        </w:rPr>
        <w:t xml:space="preserve"> </w:t>
      </w:r>
      <w:r w:rsidRPr="00BB0D28">
        <w:rPr>
          <w:rFonts w:ascii="Palatino Linotype" w:hAnsi="Palatino Linotype"/>
          <w:sz w:val="22"/>
          <w:szCs w:val="22"/>
        </w:rPr>
        <w:t>(Sic)</w:t>
      </w:r>
      <w:bookmarkStart w:id="0" w:name="_Ref516764469"/>
      <w:bookmarkStart w:id="1" w:name="_Ref531692384"/>
    </w:p>
    <w:p w:rsidR="00654828" w:rsidRPr="00BB0D28" w:rsidRDefault="006F40B1" w:rsidP="00B82A83">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BB0D28">
        <w:rPr>
          <w:rFonts w:ascii="Palatino Linotype" w:hAnsi="Palatino Linotype" w:cs="Arial"/>
        </w:rPr>
        <w:t xml:space="preserve">Posteriormente, </w:t>
      </w:r>
      <w:r w:rsidR="00875763" w:rsidRPr="00BB0D28">
        <w:rPr>
          <w:rFonts w:ascii="Palatino Linotype" w:hAnsi="Palatino Linotype" w:cs="Arial"/>
        </w:rPr>
        <w:t xml:space="preserve">el día </w:t>
      </w:r>
      <w:r w:rsidR="00194823" w:rsidRPr="00BB0D28">
        <w:rPr>
          <w:rFonts w:ascii="Palatino Linotype" w:hAnsi="Palatino Linotype" w:cs="Arial"/>
        </w:rPr>
        <w:t>dos de agosto</w:t>
      </w:r>
      <w:r w:rsidR="00E76963" w:rsidRPr="00BB0D28">
        <w:rPr>
          <w:rFonts w:ascii="Palatino Linotype" w:hAnsi="Palatino Linotype" w:cs="Arial"/>
        </w:rPr>
        <w:t xml:space="preserve"> </w:t>
      </w:r>
      <w:r w:rsidR="00875763" w:rsidRPr="00BB0D28">
        <w:rPr>
          <w:rFonts w:ascii="Palatino Linotype" w:hAnsi="Palatino Linotype" w:cs="Arial"/>
        </w:rPr>
        <w:t xml:space="preserve">de dos mil diecinueve, </w:t>
      </w:r>
      <w:r w:rsidR="00875763" w:rsidRPr="00BB0D28">
        <w:rPr>
          <w:rFonts w:ascii="Palatino Linotype" w:hAnsi="Palatino Linotype" w:cs="Arial"/>
          <w:b/>
        </w:rPr>
        <w:t>EL SUJETO OBLIGADO</w:t>
      </w:r>
      <w:r w:rsidR="00875763" w:rsidRPr="00BB0D28">
        <w:rPr>
          <w:rFonts w:ascii="Palatino Linotype" w:hAnsi="Palatino Linotype" w:cs="Arial"/>
        </w:rPr>
        <w:t xml:space="preserve"> </w:t>
      </w:r>
      <w:r w:rsidR="00654828" w:rsidRPr="00BB0D28">
        <w:rPr>
          <w:rFonts w:ascii="Palatino Linotype" w:hAnsi="Palatino Linotype" w:cs="Arial"/>
        </w:rPr>
        <w:t xml:space="preserve">dio respuesta a la </w:t>
      </w:r>
      <w:r w:rsidR="00654828" w:rsidRPr="00BB0D28">
        <w:rPr>
          <w:rFonts w:ascii="Palatino Linotype" w:hAnsi="Palatino Linotype"/>
        </w:rPr>
        <w:t>solicitud</w:t>
      </w:r>
      <w:r w:rsidR="00654828" w:rsidRPr="00BB0D28">
        <w:rPr>
          <w:rFonts w:ascii="Palatino Linotype" w:hAnsi="Palatino Linotype" w:cs="Arial"/>
        </w:rPr>
        <w:t xml:space="preserve"> de </w:t>
      </w:r>
      <w:r w:rsidR="00654828" w:rsidRPr="00BB0D28">
        <w:rPr>
          <w:rFonts w:ascii="Palatino Linotype" w:hAnsi="Palatino Linotype"/>
        </w:rPr>
        <w:t>acceso</w:t>
      </w:r>
      <w:r w:rsidR="00654828" w:rsidRPr="00BB0D28">
        <w:rPr>
          <w:rFonts w:ascii="Palatino Linotype" w:hAnsi="Palatino Linotype" w:cs="Arial"/>
        </w:rPr>
        <w:t xml:space="preserve"> a la información pública requerida por </w:t>
      </w:r>
      <w:r w:rsidR="00194823" w:rsidRPr="00BB0D28">
        <w:rPr>
          <w:rFonts w:ascii="Palatino Linotype" w:hAnsi="Palatino Linotype" w:cs="Arial"/>
          <w:b/>
        </w:rPr>
        <w:t>EL RECURRENTE</w:t>
      </w:r>
      <w:r w:rsidR="00654828" w:rsidRPr="00BB0D28">
        <w:rPr>
          <w:rFonts w:ascii="Palatino Linotype" w:hAnsi="Palatino Linotype" w:cs="Arial"/>
        </w:rPr>
        <w:t>, en los siguientes términos:</w:t>
      </w:r>
      <w:bookmarkEnd w:id="0"/>
      <w:bookmarkEnd w:id="1"/>
    </w:p>
    <w:p w:rsidR="00654828" w:rsidRPr="00BB0D28" w:rsidRDefault="00693255" w:rsidP="00183C32">
      <w:pPr>
        <w:spacing w:before="100" w:beforeAutospacing="1" w:after="100" w:afterAutospacing="1"/>
        <w:ind w:left="709" w:right="709"/>
        <w:jc w:val="both"/>
        <w:rPr>
          <w:rFonts w:ascii="Palatino Linotype" w:hAnsi="Palatino Linotype"/>
          <w:sz w:val="22"/>
        </w:rPr>
      </w:pPr>
      <w:r w:rsidRPr="00BB0D28">
        <w:rPr>
          <w:rFonts w:ascii="Palatino Linotype" w:hAnsi="Palatino Linotype" w:cs="Arial"/>
          <w:i/>
          <w:sz w:val="22"/>
        </w:rPr>
        <w:t>“</w:t>
      </w:r>
      <w:r w:rsidR="00194823" w:rsidRPr="00BB0D28">
        <w:rPr>
          <w:rFonts w:ascii="Palatino Linotype" w:hAnsi="Palatino Linotype" w:cs="Arial"/>
          <w:i/>
          <w:sz w:val="22"/>
        </w:rPr>
        <w:t>EN ATENCIÓN A SU SOLICITUD, EN ARCHIVO ADJUNTO ENCONTRARÁ ACUERDO DE INCOMPETENCIA DE ESTA DEPENDENCIA</w:t>
      </w:r>
      <w:r w:rsidR="00A16FDA" w:rsidRPr="00BB0D28">
        <w:rPr>
          <w:rFonts w:ascii="Palatino Linotype" w:hAnsi="Palatino Linotype" w:cs="Arial"/>
          <w:i/>
          <w:sz w:val="22"/>
        </w:rPr>
        <w:t>.</w:t>
      </w:r>
      <w:r w:rsidR="00871D30" w:rsidRPr="00BB0D28">
        <w:rPr>
          <w:rFonts w:ascii="Palatino Linotype" w:hAnsi="Palatino Linotype" w:cs="Arial"/>
          <w:i/>
          <w:sz w:val="22"/>
          <w:szCs w:val="22"/>
        </w:rPr>
        <w:t>”</w:t>
      </w:r>
      <w:r w:rsidR="002713DB" w:rsidRPr="00BB0D28">
        <w:rPr>
          <w:rFonts w:ascii="Palatino Linotype" w:hAnsi="Palatino Linotype" w:cs="Arial"/>
          <w:i/>
          <w:sz w:val="22"/>
        </w:rPr>
        <w:t xml:space="preserve"> </w:t>
      </w:r>
      <w:r w:rsidR="00654828" w:rsidRPr="00BB0D28">
        <w:rPr>
          <w:rFonts w:ascii="Palatino Linotype" w:hAnsi="Palatino Linotype"/>
          <w:sz w:val="22"/>
        </w:rPr>
        <w:t>(Sic)</w:t>
      </w:r>
    </w:p>
    <w:p w:rsidR="00AA7625" w:rsidRPr="00BB0D28" w:rsidRDefault="00AA7625" w:rsidP="00693255">
      <w:pPr>
        <w:tabs>
          <w:tab w:val="left" w:pos="567"/>
          <w:tab w:val="left" w:pos="4536"/>
        </w:tabs>
        <w:spacing w:before="100" w:beforeAutospacing="1" w:after="100" w:afterAutospacing="1" w:line="360" w:lineRule="auto"/>
        <w:jc w:val="both"/>
        <w:rPr>
          <w:rFonts w:ascii="Palatino Linotype" w:hAnsi="Palatino Linotype" w:cs="Arial"/>
        </w:rPr>
      </w:pPr>
      <w:r w:rsidRPr="00BB0D28">
        <w:rPr>
          <w:rFonts w:ascii="Palatino Linotype" w:hAnsi="Palatino Linotype" w:cs="Arial"/>
        </w:rPr>
        <w:t xml:space="preserve">Asimismo, </w:t>
      </w:r>
      <w:r w:rsidRPr="00BB0D28">
        <w:rPr>
          <w:rFonts w:ascii="Palatino Linotype" w:hAnsi="Palatino Linotype" w:cs="Arial"/>
          <w:b/>
        </w:rPr>
        <w:t>EL SUJETO OBLIGADO</w:t>
      </w:r>
      <w:r w:rsidRPr="00BB0D28">
        <w:rPr>
          <w:rFonts w:ascii="Palatino Linotype" w:hAnsi="Palatino Linotype" w:cs="Arial"/>
        </w:rPr>
        <w:t xml:space="preserve"> adjuntó </w:t>
      </w:r>
      <w:r w:rsidR="00194823" w:rsidRPr="00BB0D28">
        <w:rPr>
          <w:rFonts w:ascii="Palatino Linotype" w:hAnsi="Palatino Linotype" w:cs="Arial"/>
        </w:rPr>
        <w:t>el</w:t>
      </w:r>
      <w:r w:rsidR="00875763" w:rsidRPr="00BB0D28">
        <w:rPr>
          <w:rFonts w:ascii="Palatino Linotype" w:hAnsi="Palatino Linotype" w:cs="Arial"/>
        </w:rPr>
        <w:t xml:space="preserve"> archivo electrónico</w:t>
      </w:r>
      <w:r w:rsidR="00D4232A" w:rsidRPr="00BB0D28">
        <w:rPr>
          <w:rFonts w:ascii="Palatino Linotype" w:hAnsi="Palatino Linotype" w:cs="Arial"/>
        </w:rPr>
        <w:t xml:space="preserve"> </w:t>
      </w:r>
      <w:r w:rsidR="00194823" w:rsidRPr="00BB0D28">
        <w:rPr>
          <w:rFonts w:ascii="Palatino Linotype" w:hAnsi="Palatino Linotype" w:cs="Arial"/>
        </w:rPr>
        <w:t>siguiente:</w:t>
      </w:r>
    </w:p>
    <w:p w:rsidR="00194823" w:rsidRPr="00BB0D28" w:rsidRDefault="00194823" w:rsidP="00693255">
      <w:pPr>
        <w:tabs>
          <w:tab w:val="left" w:pos="567"/>
          <w:tab w:val="left" w:pos="4536"/>
        </w:tabs>
        <w:spacing w:before="100" w:beforeAutospacing="1" w:after="100" w:afterAutospacing="1" w:line="360" w:lineRule="auto"/>
        <w:jc w:val="both"/>
        <w:rPr>
          <w:rFonts w:ascii="Palatino Linotype" w:hAnsi="Palatino Linotype" w:cs="Arial"/>
        </w:rPr>
      </w:pPr>
      <w:r w:rsidRPr="00BB0D28">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107220</wp:posOffset>
                </wp:positionH>
                <wp:positionV relativeFrom="paragraph">
                  <wp:posOffset>62116</wp:posOffset>
                </wp:positionV>
                <wp:extent cx="5527344" cy="4722126"/>
                <wp:effectExtent l="38100" t="19050" r="73660" b="97790"/>
                <wp:wrapNone/>
                <wp:docPr id="5" name="Conector recto 5"/>
                <wp:cNvGraphicFramePr/>
                <a:graphic xmlns:a="http://schemas.openxmlformats.org/drawingml/2006/main">
                  <a:graphicData uri="http://schemas.microsoft.com/office/word/2010/wordprocessingShape">
                    <wps:wsp>
                      <wps:cNvCnPr/>
                      <wps:spPr>
                        <a:xfrm>
                          <a:off x="0" y="0"/>
                          <a:ext cx="5527344" cy="472212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D4C5E2" id="Conector recto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pt,4.9pt" to="443.65pt,3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" strokecolor="#4f81bd [3204]" strokeweight="2pt">
                <v:shadow on="t" color="black" opacity="24903f" origin=",.5" offset="0,.55556mm"/>
              </v:line>
            </w:pict>
          </mc:Fallback>
        </mc:AlternateContent>
      </w:r>
    </w:p>
    <w:p w:rsidR="00194823" w:rsidRPr="00BB0D28" w:rsidRDefault="00766AEA" w:rsidP="00693255">
      <w:pPr>
        <w:tabs>
          <w:tab w:val="left" w:pos="567"/>
          <w:tab w:val="left" w:pos="4536"/>
        </w:tabs>
        <w:spacing w:before="100" w:beforeAutospacing="1" w:after="100" w:afterAutospacing="1" w:line="360" w:lineRule="auto"/>
        <w:jc w:val="both"/>
        <w:rPr>
          <w:rFonts w:ascii="Palatino Linotype" w:hAnsi="Palatino Linotype" w:cs="Arial"/>
        </w:rPr>
      </w:pPr>
      <w:r>
        <w:rPr>
          <w:noProof/>
          <w:lang w:eastAsia="es-MX"/>
        </w:rPr>
        <w:lastRenderedPageBreak/>
        <w:drawing>
          <wp:inline distT="0" distB="0" distL="0" distR="0" wp14:anchorId="0DA57F81" wp14:editId="6C167585">
            <wp:extent cx="5743575" cy="70389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936" t="22510" r="27311" b="9667"/>
                    <a:stretch/>
                  </pic:blipFill>
                  <pic:spPr bwMode="auto">
                    <a:xfrm>
                      <a:off x="0" y="0"/>
                      <a:ext cx="5743575" cy="7038975"/>
                    </a:xfrm>
                    <a:prstGeom prst="rect">
                      <a:avLst/>
                    </a:prstGeom>
                    <a:ln>
                      <a:noFill/>
                    </a:ln>
                    <a:extLst>
                      <a:ext uri="{53640926-AAD7-44D8-BBD7-CCE9431645EC}">
                        <a14:shadowObscured xmlns:a14="http://schemas.microsoft.com/office/drawing/2010/main"/>
                      </a:ext>
                    </a:extLst>
                  </pic:spPr>
                </pic:pic>
              </a:graphicData>
            </a:graphic>
          </wp:inline>
        </w:drawing>
      </w:r>
      <w:r w:rsidRPr="00BB0D28">
        <w:rPr>
          <w:noProof/>
          <w:lang w:eastAsia="es-MX"/>
        </w:rPr>
        <w:t xml:space="preserve"> </w:t>
      </w:r>
      <w:r w:rsidR="00194823" w:rsidRPr="00BB0D28">
        <w:rPr>
          <w:noProof/>
          <w:lang w:eastAsia="es-MX"/>
        </w:rPr>
        <w:lastRenderedPageBreak/>
        <w:drawing>
          <wp:inline distT="0" distB="0" distL="0" distR="0" wp14:anchorId="09C0A340" wp14:editId="057FBFC5">
            <wp:extent cx="5758815" cy="7253785"/>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518" t="19688" r="33425" b="4271"/>
                    <a:stretch/>
                  </pic:blipFill>
                  <pic:spPr bwMode="auto">
                    <a:xfrm>
                      <a:off x="0" y="0"/>
                      <a:ext cx="5770775" cy="7268850"/>
                    </a:xfrm>
                    <a:prstGeom prst="rect">
                      <a:avLst/>
                    </a:prstGeom>
                    <a:ln>
                      <a:noFill/>
                    </a:ln>
                    <a:extLst>
                      <a:ext uri="{53640926-AAD7-44D8-BBD7-CCE9431645EC}">
                        <a14:shadowObscured xmlns:a14="http://schemas.microsoft.com/office/drawing/2010/main"/>
                      </a:ext>
                    </a:extLst>
                  </pic:spPr>
                </pic:pic>
              </a:graphicData>
            </a:graphic>
          </wp:inline>
        </w:drawing>
      </w:r>
      <w:r w:rsidR="00194823" w:rsidRPr="00BB0D28">
        <w:rPr>
          <w:noProof/>
          <w:lang w:eastAsia="es-MX"/>
        </w:rPr>
        <w:lastRenderedPageBreak/>
        <w:drawing>
          <wp:inline distT="0" distB="0" distL="0" distR="0" wp14:anchorId="00B2FD04" wp14:editId="231A571A">
            <wp:extent cx="5772183" cy="7042245"/>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518" t="17592" r="33665" b="4701"/>
                    <a:stretch/>
                  </pic:blipFill>
                  <pic:spPr bwMode="auto">
                    <a:xfrm>
                      <a:off x="0" y="0"/>
                      <a:ext cx="5784251" cy="7056968"/>
                    </a:xfrm>
                    <a:prstGeom prst="rect">
                      <a:avLst/>
                    </a:prstGeom>
                    <a:ln>
                      <a:noFill/>
                    </a:ln>
                    <a:extLst>
                      <a:ext uri="{53640926-AAD7-44D8-BBD7-CCE9431645EC}">
                        <a14:shadowObscured xmlns:a14="http://schemas.microsoft.com/office/drawing/2010/main"/>
                      </a:ext>
                    </a:extLst>
                  </pic:spPr>
                </pic:pic>
              </a:graphicData>
            </a:graphic>
          </wp:inline>
        </w:drawing>
      </w:r>
    </w:p>
    <w:p w:rsidR="009E60DA" w:rsidRPr="00BB0D28" w:rsidRDefault="009E60DA" w:rsidP="00183C32">
      <w:pPr>
        <w:pStyle w:val="Prrafodelista"/>
        <w:widowControl w:val="0"/>
        <w:numPr>
          <w:ilvl w:val="0"/>
          <w:numId w:val="14"/>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2" w:name="_Ref507070922"/>
      <w:r w:rsidRPr="00BB0D28">
        <w:rPr>
          <w:rFonts w:ascii="Palatino Linotype" w:hAnsi="Palatino Linotype"/>
        </w:rPr>
        <w:lastRenderedPageBreak/>
        <w:t xml:space="preserve">Inconforme con la </w:t>
      </w:r>
      <w:r w:rsidR="00BD250A" w:rsidRPr="00BB0D28">
        <w:rPr>
          <w:rFonts w:ascii="Palatino Linotype" w:hAnsi="Palatino Linotype"/>
        </w:rPr>
        <w:t>respuesta</w:t>
      </w:r>
      <w:r w:rsidRPr="00BB0D28">
        <w:rPr>
          <w:rFonts w:ascii="Palatino Linotype" w:hAnsi="Palatino Linotype"/>
        </w:rPr>
        <w:t xml:space="preserve"> del </w:t>
      </w:r>
      <w:r w:rsidRPr="00BB0D28">
        <w:rPr>
          <w:rFonts w:ascii="Palatino Linotype" w:hAnsi="Palatino Linotype"/>
          <w:b/>
        </w:rPr>
        <w:t>SUJETO OBLIGADO</w:t>
      </w:r>
      <w:r w:rsidRPr="00BB0D28">
        <w:rPr>
          <w:rFonts w:ascii="Palatino Linotype" w:hAnsi="Palatino Linotype"/>
        </w:rPr>
        <w:t xml:space="preserve">, en fecha </w:t>
      </w:r>
      <w:r w:rsidR="00194823" w:rsidRPr="00BB0D28">
        <w:rPr>
          <w:rFonts w:ascii="Palatino Linotype" w:hAnsi="Palatino Linotype"/>
        </w:rPr>
        <w:t>seis de agosto</w:t>
      </w:r>
      <w:r w:rsidR="00693255" w:rsidRPr="00BB0D28">
        <w:rPr>
          <w:rFonts w:ascii="Palatino Linotype" w:hAnsi="Palatino Linotype"/>
        </w:rPr>
        <w:t xml:space="preserve"> de dos mil diecinueve</w:t>
      </w:r>
      <w:r w:rsidRPr="00BB0D28">
        <w:rPr>
          <w:rFonts w:ascii="Palatino Linotype" w:hAnsi="Palatino Linotype"/>
        </w:rPr>
        <w:t xml:space="preserve">, </w:t>
      </w:r>
      <w:r w:rsidR="00194823" w:rsidRPr="00BB0D28">
        <w:rPr>
          <w:rFonts w:ascii="Palatino Linotype" w:hAnsi="Palatino Linotype" w:cs="Arial"/>
          <w:b/>
        </w:rPr>
        <w:t>EL RECURRENTE</w:t>
      </w:r>
      <w:r w:rsidRPr="00BB0D28">
        <w:rPr>
          <w:rFonts w:ascii="Palatino Linotype" w:hAnsi="Palatino Linotype"/>
        </w:rPr>
        <w:t>, a través del</w:t>
      </w:r>
      <w:r w:rsidRPr="00BB0D28">
        <w:rPr>
          <w:rFonts w:ascii="Palatino Linotype" w:hAnsi="Palatino Linotype"/>
          <w:b/>
        </w:rPr>
        <w:t xml:space="preserve"> SAIMEX, </w:t>
      </w:r>
      <w:r w:rsidRPr="00BB0D28">
        <w:rPr>
          <w:rFonts w:ascii="Palatino Linotype" w:hAnsi="Palatino Linotype"/>
        </w:rPr>
        <w:t xml:space="preserve">interpuso el recurso de revisión objeto del </w:t>
      </w:r>
      <w:r w:rsidRPr="00BB0D28">
        <w:rPr>
          <w:rFonts w:ascii="Palatino Linotype" w:hAnsi="Palatino Linotype" w:cs="Arial"/>
        </w:rPr>
        <w:t>presente</w:t>
      </w:r>
      <w:r w:rsidRPr="00BB0D28">
        <w:rPr>
          <w:rFonts w:ascii="Palatino Linotype" w:hAnsi="Palatino Linotype"/>
        </w:rPr>
        <w:t xml:space="preserve"> estudio, al que se le asignó el </w:t>
      </w:r>
      <w:r w:rsidRPr="00BB0D28">
        <w:rPr>
          <w:rFonts w:ascii="Palatino Linotype" w:hAnsi="Palatino Linotype" w:cs="Arial"/>
        </w:rPr>
        <w:t xml:space="preserve">número </w:t>
      </w:r>
      <w:r w:rsidR="00B97199" w:rsidRPr="00BB0D28">
        <w:rPr>
          <w:rFonts w:ascii="Palatino Linotype" w:hAnsi="Palatino Linotype" w:cs="Arial"/>
        </w:rPr>
        <w:t>al rubro citado</w:t>
      </w:r>
      <w:r w:rsidRPr="00BB0D28">
        <w:rPr>
          <w:rFonts w:ascii="Palatino Linotype" w:hAnsi="Palatino Linotype" w:cs="Arial"/>
        </w:rPr>
        <w:t>, en el que señaló como acto impugnado, lo siguiente:</w:t>
      </w:r>
      <w:bookmarkEnd w:id="2"/>
    </w:p>
    <w:p w:rsidR="009E60DA" w:rsidRPr="00BB0D28"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BB0D28">
        <w:rPr>
          <w:rFonts w:ascii="Palatino Linotype" w:hAnsi="Palatino Linotype" w:cs="Arial"/>
          <w:i/>
          <w:sz w:val="22"/>
          <w:szCs w:val="22"/>
          <w:lang w:eastAsia="es-MX"/>
        </w:rPr>
        <w:t>“</w:t>
      </w:r>
      <w:r w:rsidR="00194823" w:rsidRPr="00BB0D28">
        <w:rPr>
          <w:rFonts w:ascii="Palatino Linotype" w:hAnsi="Palatino Linotype" w:cs="Arial"/>
          <w:i/>
          <w:sz w:val="22"/>
          <w:szCs w:val="22"/>
        </w:rPr>
        <w:t>la respuesta del obligado</w:t>
      </w:r>
      <w:r w:rsidR="00E76963" w:rsidRPr="00BB0D28">
        <w:rPr>
          <w:rFonts w:ascii="Palatino Linotype" w:hAnsi="Palatino Linotype" w:cs="Arial"/>
          <w:i/>
          <w:sz w:val="22"/>
          <w:szCs w:val="22"/>
        </w:rPr>
        <w:t>.</w:t>
      </w:r>
      <w:r w:rsidRPr="00BB0D28">
        <w:rPr>
          <w:rFonts w:ascii="Palatino Linotype" w:hAnsi="Palatino Linotype" w:cs="Arial"/>
          <w:i/>
          <w:sz w:val="22"/>
          <w:szCs w:val="22"/>
          <w:lang w:eastAsia="es-MX"/>
        </w:rPr>
        <w:t xml:space="preserve">” </w:t>
      </w:r>
      <w:r w:rsidRPr="00BB0D28">
        <w:rPr>
          <w:rFonts w:ascii="Palatino Linotype" w:hAnsi="Palatino Linotype" w:cs="Arial"/>
          <w:sz w:val="22"/>
          <w:szCs w:val="22"/>
          <w:lang w:eastAsia="es-MX"/>
        </w:rPr>
        <w:t>(Sic)</w:t>
      </w:r>
    </w:p>
    <w:p w:rsidR="009E60DA" w:rsidRPr="00BB0D28" w:rsidRDefault="009E60DA" w:rsidP="00183C32">
      <w:pPr>
        <w:pStyle w:val="Prrafodelista"/>
        <w:spacing w:before="100" w:beforeAutospacing="1" w:after="100" w:afterAutospacing="1" w:line="360" w:lineRule="auto"/>
        <w:ind w:left="0"/>
        <w:jc w:val="both"/>
        <w:rPr>
          <w:rFonts w:ascii="Palatino Linotype" w:hAnsi="Palatino Linotype"/>
        </w:rPr>
      </w:pPr>
      <w:r w:rsidRPr="00BB0D28">
        <w:rPr>
          <w:rFonts w:ascii="Palatino Linotype" w:hAnsi="Palatino Linotype" w:cs="Arial"/>
        </w:rPr>
        <w:t>Asimismo</w:t>
      </w:r>
      <w:r w:rsidRPr="00BB0D28">
        <w:rPr>
          <w:rFonts w:ascii="Palatino Linotype" w:hAnsi="Palatino Linotype"/>
        </w:rPr>
        <w:t xml:space="preserve">, </w:t>
      </w:r>
      <w:r w:rsidR="00194823" w:rsidRPr="00BB0D28">
        <w:rPr>
          <w:rFonts w:ascii="Palatino Linotype" w:hAnsi="Palatino Linotype" w:cs="Arial"/>
          <w:b/>
        </w:rPr>
        <w:t>EL RECURRENTE</w:t>
      </w:r>
      <w:r w:rsidRPr="00BB0D28">
        <w:rPr>
          <w:rFonts w:ascii="Palatino Linotype" w:hAnsi="Palatino Linotype" w:cs="Arial"/>
          <w:b/>
        </w:rPr>
        <w:t xml:space="preserve"> </w:t>
      </w:r>
      <w:r w:rsidRPr="00BB0D28">
        <w:rPr>
          <w:rFonts w:ascii="Palatino Linotype" w:hAnsi="Palatino Linotype"/>
        </w:rPr>
        <w:t>indicó como razones o motivos de inconformidad:</w:t>
      </w:r>
    </w:p>
    <w:p w:rsidR="009E60DA" w:rsidRPr="00BB0D28"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BB0D28">
        <w:rPr>
          <w:rFonts w:ascii="Palatino Linotype" w:hAnsi="Palatino Linotype" w:cs="Arial"/>
          <w:i/>
          <w:sz w:val="22"/>
          <w:szCs w:val="22"/>
          <w:lang w:eastAsia="es-MX"/>
        </w:rPr>
        <w:t>“</w:t>
      </w:r>
      <w:r w:rsidR="00194823" w:rsidRPr="00BB0D28">
        <w:rPr>
          <w:rFonts w:ascii="Palatino Linotype" w:hAnsi="Palatino Linotype" w:cs="Arial"/>
          <w:i/>
          <w:sz w:val="22"/>
          <w:szCs w:val="22"/>
        </w:rPr>
        <w:t xml:space="preserve">No manifiesta el lugar donde se puede pedir la información, </w:t>
      </w:r>
      <w:proofErr w:type="spellStart"/>
      <w:r w:rsidR="00194823" w:rsidRPr="00BB0D28">
        <w:rPr>
          <w:rFonts w:ascii="Palatino Linotype" w:hAnsi="Palatino Linotype" w:cs="Arial"/>
          <w:i/>
          <w:sz w:val="22"/>
          <w:szCs w:val="22"/>
        </w:rPr>
        <w:t>asi</w:t>
      </w:r>
      <w:proofErr w:type="spellEnd"/>
      <w:r w:rsidR="00194823" w:rsidRPr="00BB0D28">
        <w:rPr>
          <w:rFonts w:ascii="Palatino Linotype" w:hAnsi="Palatino Linotype" w:cs="Arial"/>
          <w:i/>
          <w:sz w:val="22"/>
          <w:szCs w:val="22"/>
        </w:rPr>
        <w:t xml:space="preserve"> como la información solicitada a la responsable es competente para tenerla por tanto omite y se niega a otorgarla.</w:t>
      </w:r>
      <w:r w:rsidRPr="00BB0D28">
        <w:rPr>
          <w:rFonts w:ascii="Palatino Linotype" w:hAnsi="Palatino Linotype" w:cs="Arial"/>
          <w:i/>
          <w:sz w:val="22"/>
          <w:szCs w:val="22"/>
          <w:lang w:eastAsia="es-MX"/>
        </w:rPr>
        <w:t xml:space="preserve">” </w:t>
      </w:r>
      <w:r w:rsidRPr="00BB0D28">
        <w:rPr>
          <w:rFonts w:ascii="Palatino Linotype" w:hAnsi="Palatino Linotype" w:cs="Arial"/>
          <w:sz w:val="22"/>
          <w:szCs w:val="22"/>
          <w:lang w:eastAsia="es-MX"/>
        </w:rPr>
        <w:t>(Sic)</w:t>
      </w:r>
    </w:p>
    <w:p w:rsidR="00D73FD7" w:rsidRPr="00BB0D28" w:rsidRDefault="00D903C5"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BB0D28">
        <w:rPr>
          <w:rFonts w:ascii="Palatino Linotype" w:hAnsi="Palatino Linotype" w:cs="Arial"/>
        </w:rPr>
        <w:t xml:space="preserve">En fecha </w:t>
      </w:r>
      <w:r w:rsidR="00110A35" w:rsidRPr="00BB0D28">
        <w:rPr>
          <w:rFonts w:ascii="Palatino Linotype" w:hAnsi="Palatino Linotype"/>
        </w:rPr>
        <w:t xml:space="preserve">seis de agosto </w:t>
      </w:r>
      <w:r w:rsidR="00B97199" w:rsidRPr="00BB0D28">
        <w:rPr>
          <w:rFonts w:ascii="Palatino Linotype" w:hAnsi="Palatino Linotype"/>
        </w:rPr>
        <w:t>de dos mil diecinueve</w:t>
      </w:r>
      <w:r w:rsidRPr="00BB0D28">
        <w:rPr>
          <w:rFonts w:ascii="Palatino Linotype" w:hAnsi="Palatino Linotype" w:cs="Arial"/>
        </w:rPr>
        <w:t>, e</w:t>
      </w:r>
      <w:r w:rsidR="00D73FD7" w:rsidRPr="00BB0D28">
        <w:rPr>
          <w:rFonts w:ascii="Palatino Linotype" w:hAnsi="Palatino Linotype" w:cs="Arial"/>
        </w:rPr>
        <w:t>l</w:t>
      </w:r>
      <w:r w:rsidR="00D730A4" w:rsidRPr="00BB0D28">
        <w:rPr>
          <w:rFonts w:ascii="Palatino Linotype" w:hAnsi="Palatino Linotype" w:cs="Arial"/>
        </w:rPr>
        <w:t xml:space="preserve"> </w:t>
      </w:r>
      <w:r w:rsidR="00D73FD7" w:rsidRPr="00BB0D28">
        <w:rPr>
          <w:rFonts w:ascii="Palatino Linotype" w:hAnsi="Palatino Linotype" w:cs="Arial"/>
        </w:rPr>
        <w:t>recurso</w:t>
      </w:r>
      <w:r w:rsidR="00D730A4" w:rsidRPr="00BB0D28">
        <w:rPr>
          <w:rFonts w:ascii="Palatino Linotype" w:hAnsi="Palatino Linotype" w:cs="Arial"/>
        </w:rPr>
        <w:t xml:space="preserve"> </w:t>
      </w:r>
      <w:r w:rsidR="00D73FD7" w:rsidRPr="00BB0D28">
        <w:rPr>
          <w:rFonts w:ascii="Palatino Linotype" w:hAnsi="Palatino Linotype" w:cs="Arial"/>
        </w:rPr>
        <w:t>de</w:t>
      </w:r>
      <w:r w:rsidR="00D730A4" w:rsidRPr="00BB0D28">
        <w:rPr>
          <w:rFonts w:ascii="Palatino Linotype" w:hAnsi="Palatino Linotype" w:cs="Arial"/>
        </w:rPr>
        <w:t xml:space="preserve"> </w:t>
      </w:r>
      <w:r w:rsidR="00D73FD7" w:rsidRPr="00BB0D28">
        <w:rPr>
          <w:rFonts w:ascii="Palatino Linotype" w:hAnsi="Palatino Linotype" w:cs="Arial"/>
        </w:rPr>
        <w:t>que</w:t>
      </w:r>
      <w:r w:rsidR="00D730A4" w:rsidRPr="00BB0D28">
        <w:rPr>
          <w:rFonts w:ascii="Palatino Linotype" w:hAnsi="Palatino Linotype" w:cs="Arial"/>
        </w:rPr>
        <w:t xml:space="preserve"> </w:t>
      </w:r>
      <w:r w:rsidR="00D73FD7" w:rsidRPr="00BB0D28">
        <w:rPr>
          <w:rFonts w:ascii="Palatino Linotype" w:hAnsi="Palatino Linotype" w:cs="Arial"/>
        </w:rPr>
        <w:t>se</w:t>
      </w:r>
      <w:r w:rsidR="00D730A4" w:rsidRPr="00BB0D28">
        <w:rPr>
          <w:rFonts w:ascii="Palatino Linotype" w:hAnsi="Palatino Linotype" w:cs="Arial"/>
        </w:rPr>
        <w:t xml:space="preserve"> </w:t>
      </w:r>
      <w:r w:rsidR="00D73FD7" w:rsidRPr="00BB0D28">
        <w:rPr>
          <w:rFonts w:ascii="Palatino Linotype" w:hAnsi="Palatino Linotype" w:cs="Arial"/>
        </w:rPr>
        <w:t>trata</w:t>
      </w:r>
      <w:r w:rsidR="00D730A4" w:rsidRPr="00BB0D28">
        <w:rPr>
          <w:rFonts w:ascii="Palatino Linotype" w:hAnsi="Palatino Linotype" w:cs="Arial"/>
        </w:rPr>
        <w:t xml:space="preserve"> </w:t>
      </w:r>
      <w:r w:rsidR="00D73FD7" w:rsidRPr="00BB0D28">
        <w:rPr>
          <w:rFonts w:ascii="Palatino Linotype" w:hAnsi="Palatino Linotype" w:cs="Arial"/>
        </w:rPr>
        <w:t>se</w:t>
      </w:r>
      <w:r w:rsidR="00D730A4" w:rsidRPr="00BB0D28">
        <w:rPr>
          <w:rFonts w:ascii="Palatino Linotype" w:hAnsi="Palatino Linotype" w:cs="Arial"/>
        </w:rPr>
        <w:t xml:space="preserve"> </w:t>
      </w:r>
      <w:r w:rsidR="00D73FD7" w:rsidRPr="00BB0D28">
        <w:rPr>
          <w:rFonts w:ascii="Palatino Linotype" w:hAnsi="Palatino Linotype" w:cs="Arial"/>
        </w:rPr>
        <w:t>envió</w:t>
      </w:r>
      <w:r w:rsidR="00D730A4" w:rsidRPr="00BB0D28">
        <w:rPr>
          <w:rFonts w:ascii="Palatino Linotype" w:hAnsi="Palatino Linotype" w:cs="Arial"/>
        </w:rPr>
        <w:t xml:space="preserve"> </w:t>
      </w:r>
      <w:r w:rsidR="00D73FD7" w:rsidRPr="00BB0D28">
        <w:rPr>
          <w:rFonts w:ascii="Palatino Linotype" w:hAnsi="Palatino Linotype" w:cs="Arial"/>
        </w:rPr>
        <w:t>electrónicamente</w:t>
      </w:r>
      <w:r w:rsidR="00D730A4" w:rsidRPr="00BB0D28">
        <w:rPr>
          <w:rFonts w:ascii="Palatino Linotype" w:hAnsi="Palatino Linotype" w:cs="Arial"/>
        </w:rPr>
        <w:t xml:space="preserve"> </w:t>
      </w:r>
      <w:r w:rsidR="00D73FD7" w:rsidRPr="00BB0D28">
        <w:rPr>
          <w:rFonts w:ascii="Palatino Linotype" w:hAnsi="Palatino Linotype" w:cs="Arial"/>
        </w:rPr>
        <w:t>al</w:t>
      </w:r>
      <w:r w:rsidR="00D730A4" w:rsidRPr="00BB0D28">
        <w:rPr>
          <w:rFonts w:ascii="Palatino Linotype" w:hAnsi="Palatino Linotype" w:cs="Arial"/>
        </w:rPr>
        <w:t xml:space="preserve"> </w:t>
      </w:r>
      <w:r w:rsidR="00D73FD7" w:rsidRPr="00BB0D28">
        <w:rPr>
          <w:rFonts w:ascii="Palatino Linotype" w:hAnsi="Palatino Linotype" w:cs="Arial"/>
        </w:rPr>
        <w:t>Instituto</w:t>
      </w:r>
      <w:r w:rsidR="00D730A4" w:rsidRPr="00BB0D28">
        <w:rPr>
          <w:rFonts w:ascii="Palatino Linotype" w:hAnsi="Palatino Linotype" w:cs="Arial"/>
        </w:rPr>
        <w:t xml:space="preserve"> </w:t>
      </w:r>
      <w:r w:rsidR="00D73FD7" w:rsidRPr="00BB0D28">
        <w:rPr>
          <w:rFonts w:ascii="Palatino Linotype" w:hAnsi="Palatino Linotype" w:cs="Arial"/>
        </w:rPr>
        <w:t>de</w:t>
      </w:r>
      <w:r w:rsidR="00D730A4" w:rsidRPr="00BB0D28">
        <w:rPr>
          <w:rFonts w:ascii="Palatino Linotype" w:hAnsi="Palatino Linotype" w:cs="Arial"/>
        </w:rPr>
        <w:t xml:space="preserve"> </w:t>
      </w:r>
      <w:r w:rsidR="00D73FD7" w:rsidRPr="00BB0D28">
        <w:rPr>
          <w:rFonts w:ascii="Palatino Linotype" w:hAnsi="Palatino Linotype" w:cs="Arial"/>
        </w:rPr>
        <w:t>Transparencia,</w:t>
      </w:r>
      <w:r w:rsidR="00D730A4" w:rsidRPr="00BB0D28">
        <w:rPr>
          <w:rFonts w:ascii="Palatino Linotype" w:hAnsi="Palatino Linotype" w:cs="Arial"/>
        </w:rPr>
        <w:t xml:space="preserve"> </w:t>
      </w:r>
      <w:r w:rsidR="00D73FD7" w:rsidRPr="00BB0D28">
        <w:rPr>
          <w:rFonts w:ascii="Palatino Linotype" w:hAnsi="Palatino Linotype" w:cs="Arial"/>
        </w:rPr>
        <w:t>Acceso</w:t>
      </w:r>
      <w:r w:rsidR="00D730A4" w:rsidRPr="00BB0D28">
        <w:rPr>
          <w:rFonts w:ascii="Palatino Linotype" w:hAnsi="Palatino Linotype" w:cs="Arial"/>
        </w:rPr>
        <w:t xml:space="preserve"> </w:t>
      </w:r>
      <w:r w:rsidR="00D73FD7" w:rsidRPr="00BB0D28">
        <w:rPr>
          <w:rFonts w:ascii="Palatino Linotype" w:hAnsi="Palatino Linotype" w:cs="Arial"/>
        </w:rPr>
        <w:t>a</w:t>
      </w:r>
      <w:r w:rsidR="00D730A4" w:rsidRPr="00BB0D28">
        <w:rPr>
          <w:rFonts w:ascii="Palatino Linotype" w:hAnsi="Palatino Linotype" w:cs="Arial"/>
        </w:rPr>
        <w:t xml:space="preserve"> </w:t>
      </w:r>
      <w:r w:rsidR="00D73FD7" w:rsidRPr="00BB0D28">
        <w:rPr>
          <w:rFonts w:ascii="Palatino Linotype" w:hAnsi="Palatino Linotype" w:cs="Arial"/>
        </w:rPr>
        <w:t>la</w:t>
      </w:r>
      <w:r w:rsidR="00D730A4" w:rsidRPr="00BB0D28">
        <w:rPr>
          <w:rFonts w:ascii="Palatino Linotype" w:hAnsi="Palatino Linotype" w:cs="Arial"/>
        </w:rPr>
        <w:t xml:space="preserve"> </w:t>
      </w:r>
      <w:r w:rsidR="00D73FD7" w:rsidRPr="00BB0D28">
        <w:rPr>
          <w:rFonts w:ascii="Palatino Linotype" w:hAnsi="Palatino Linotype" w:cs="Arial"/>
        </w:rPr>
        <w:t>Información</w:t>
      </w:r>
      <w:r w:rsidR="00D730A4" w:rsidRPr="00BB0D28">
        <w:rPr>
          <w:rFonts w:ascii="Palatino Linotype" w:hAnsi="Palatino Linotype" w:cs="Arial"/>
        </w:rPr>
        <w:t xml:space="preserve"> </w:t>
      </w:r>
      <w:r w:rsidR="00D73FD7" w:rsidRPr="00BB0D28">
        <w:rPr>
          <w:rFonts w:ascii="Palatino Linotype" w:hAnsi="Palatino Linotype" w:cs="Arial"/>
        </w:rPr>
        <w:t>Pública</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y</w:t>
      </w:r>
      <w:r w:rsidR="00D730A4" w:rsidRPr="00BB0D28">
        <w:rPr>
          <w:rFonts w:ascii="Palatino Linotype" w:hAnsi="Palatino Linotype" w:cs="Arial"/>
          <w:lang w:val="es-ES_tradnl"/>
        </w:rPr>
        <w:t xml:space="preserve"> </w:t>
      </w:r>
      <w:r w:rsidR="00D73FD7" w:rsidRPr="00BB0D28">
        <w:rPr>
          <w:rFonts w:ascii="Palatino Linotype" w:hAnsi="Palatino Linotype" w:cs="Arial"/>
        </w:rPr>
        <w:t>Protección</w:t>
      </w:r>
      <w:r w:rsidR="00D730A4" w:rsidRPr="00BB0D28">
        <w:rPr>
          <w:rFonts w:ascii="Palatino Linotype" w:hAnsi="Palatino Linotype" w:cs="Arial"/>
          <w:lang w:val="es-ES_tradnl"/>
        </w:rPr>
        <w:t xml:space="preserve"> </w:t>
      </w:r>
      <w:r w:rsidR="00D73FD7" w:rsidRPr="00BB0D28">
        <w:rPr>
          <w:rFonts w:ascii="Palatino Linotype" w:hAnsi="Palatino Linotype" w:cs="Arial"/>
        </w:rPr>
        <w:t>de</w:t>
      </w:r>
      <w:r w:rsidR="00D730A4" w:rsidRPr="00BB0D28">
        <w:rPr>
          <w:rFonts w:ascii="Palatino Linotype" w:hAnsi="Palatino Linotype" w:cs="Arial"/>
          <w:lang w:val="es-ES_tradnl"/>
        </w:rPr>
        <w:t xml:space="preserve"> </w:t>
      </w:r>
      <w:r w:rsidR="00D73FD7" w:rsidRPr="00BB0D28">
        <w:rPr>
          <w:rFonts w:ascii="Palatino Linotype" w:hAnsi="Palatino Linotype"/>
        </w:rPr>
        <w:t>Datos</w:t>
      </w:r>
      <w:r w:rsidR="00D730A4" w:rsidRPr="00BB0D28">
        <w:rPr>
          <w:rFonts w:ascii="Palatino Linotype" w:hAnsi="Palatino Linotype" w:cs="Arial"/>
          <w:lang w:val="es-ES_tradnl"/>
        </w:rPr>
        <w:t xml:space="preserve"> </w:t>
      </w:r>
      <w:r w:rsidR="00D73FD7" w:rsidRPr="00BB0D28">
        <w:rPr>
          <w:rFonts w:ascii="Palatino Linotype" w:hAnsi="Palatino Linotype" w:cs="Arial"/>
        </w:rPr>
        <w:t>Personales</w:t>
      </w:r>
      <w:r w:rsidR="00D730A4" w:rsidRPr="00BB0D28">
        <w:rPr>
          <w:rFonts w:ascii="Palatino Linotype" w:hAnsi="Palatino Linotype" w:cs="Arial"/>
          <w:lang w:val="es-ES_tradnl"/>
        </w:rPr>
        <w:t xml:space="preserve"> </w:t>
      </w:r>
      <w:r w:rsidR="00D73FD7" w:rsidRPr="00BB0D28">
        <w:rPr>
          <w:rFonts w:ascii="Palatino Linotype" w:hAnsi="Palatino Linotype" w:cs="Arial"/>
        </w:rPr>
        <w:t>del</w:t>
      </w:r>
      <w:r w:rsidR="00D730A4" w:rsidRPr="00BB0D28">
        <w:rPr>
          <w:rFonts w:ascii="Palatino Linotype" w:hAnsi="Palatino Linotype" w:cs="Arial"/>
          <w:lang w:val="es-ES_tradnl"/>
        </w:rPr>
        <w:t xml:space="preserve"> </w:t>
      </w:r>
      <w:r w:rsidR="00D73FD7" w:rsidRPr="00BB0D28">
        <w:rPr>
          <w:rFonts w:ascii="Palatino Linotype" w:hAnsi="Palatino Linotype"/>
        </w:rPr>
        <w:t>Estado</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de</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México</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y</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Municipios</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y</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con</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fundamento</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en</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el</w:t>
      </w:r>
      <w:r w:rsidR="00D730A4" w:rsidRPr="00BB0D28">
        <w:rPr>
          <w:rFonts w:ascii="Palatino Linotype" w:hAnsi="Palatino Linotype" w:cs="Arial"/>
          <w:lang w:val="es-ES_tradnl"/>
        </w:rPr>
        <w:t xml:space="preserve"> </w:t>
      </w:r>
      <w:r w:rsidR="00D73FD7" w:rsidRPr="00BB0D28">
        <w:rPr>
          <w:rFonts w:ascii="Palatino Linotype" w:hAnsi="Palatino Linotype" w:cs="Arial"/>
        </w:rPr>
        <w:t>artículo</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185</w:t>
      </w:r>
      <w:r w:rsidR="0071273A" w:rsidRPr="00BB0D28">
        <w:rPr>
          <w:rFonts w:ascii="Palatino Linotype" w:hAnsi="Palatino Linotype" w:cs="Arial"/>
          <w:lang w:val="es-ES_tradnl"/>
        </w:rPr>
        <w:t>,</w:t>
      </w:r>
      <w:r w:rsidR="00D730A4" w:rsidRPr="00BB0D28">
        <w:rPr>
          <w:rFonts w:ascii="Palatino Linotype" w:hAnsi="Palatino Linotype" w:cs="Arial"/>
          <w:lang w:val="es-ES_tradnl"/>
        </w:rPr>
        <w:t xml:space="preserve"> </w:t>
      </w:r>
      <w:r w:rsidR="00D73FD7" w:rsidRPr="00BB0D28">
        <w:rPr>
          <w:rFonts w:ascii="Palatino Linotype" w:hAnsi="Palatino Linotype" w:cs="Arial"/>
        </w:rPr>
        <w:t>fracción</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I</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de</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la</w:t>
      </w:r>
      <w:r w:rsidR="00D730A4" w:rsidRPr="00BB0D28">
        <w:rPr>
          <w:rFonts w:ascii="Palatino Linotype" w:hAnsi="Palatino Linotype" w:cs="Arial"/>
          <w:lang w:val="es-ES_tradnl"/>
        </w:rPr>
        <w:t xml:space="preserve"> </w:t>
      </w:r>
      <w:r w:rsidR="00D73FD7" w:rsidRPr="00BB0D28">
        <w:rPr>
          <w:rFonts w:ascii="Palatino Linotype" w:hAnsi="Palatino Linotype"/>
        </w:rPr>
        <w:t>Ley</w:t>
      </w:r>
      <w:r w:rsidR="00D730A4" w:rsidRPr="00BB0D28">
        <w:rPr>
          <w:rFonts w:ascii="Palatino Linotype" w:hAnsi="Palatino Linotype"/>
        </w:rPr>
        <w:t xml:space="preserve"> </w:t>
      </w:r>
      <w:r w:rsidR="00D73FD7" w:rsidRPr="00BB0D28">
        <w:rPr>
          <w:rFonts w:ascii="Palatino Linotype" w:hAnsi="Palatino Linotype"/>
        </w:rPr>
        <w:t>de</w:t>
      </w:r>
      <w:r w:rsidR="00D730A4" w:rsidRPr="00BB0D28">
        <w:rPr>
          <w:rFonts w:ascii="Palatino Linotype" w:hAnsi="Palatino Linotype"/>
        </w:rPr>
        <w:t xml:space="preserve"> </w:t>
      </w:r>
      <w:r w:rsidR="00D73FD7" w:rsidRPr="00BB0D28">
        <w:rPr>
          <w:rFonts w:ascii="Palatino Linotype" w:hAnsi="Palatino Linotype"/>
        </w:rPr>
        <w:t>Transparencia</w:t>
      </w:r>
      <w:r w:rsidR="00D730A4" w:rsidRPr="00BB0D28">
        <w:rPr>
          <w:rFonts w:ascii="Palatino Linotype" w:hAnsi="Palatino Linotype"/>
        </w:rPr>
        <w:t xml:space="preserve"> </w:t>
      </w:r>
      <w:r w:rsidR="00D73FD7" w:rsidRPr="00BB0D28">
        <w:rPr>
          <w:rFonts w:ascii="Palatino Linotype" w:hAnsi="Palatino Linotype"/>
        </w:rPr>
        <w:t>y</w:t>
      </w:r>
      <w:r w:rsidR="00D730A4" w:rsidRPr="00BB0D28">
        <w:rPr>
          <w:rFonts w:ascii="Palatino Linotype" w:hAnsi="Palatino Linotype"/>
        </w:rPr>
        <w:t xml:space="preserve"> </w:t>
      </w:r>
      <w:r w:rsidR="00D73FD7" w:rsidRPr="00BB0D28">
        <w:rPr>
          <w:rFonts w:ascii="Palatino Linotype" w:hAnsi="Palatino Linotype"/>
        </w:rPr>
        <w:t>Acceso</w:t>
      </w:r>
      <w:r w:rsidR="00D730A4" w:rsidRPr="00BB0D28">
        <w:rPr>
          <w:rFonts w:ascii="Palatino Linotype" w:hAnsi="Palatino Linotype"/>
        </w:rPr>
        <w:t xml:space="preserve"> </w:t>
      </w:r>
      <w:r w:rsidR="00D73FD7" w:rsidRPr="00BB0D28">
        <w:rPr>
          <w:rFonts w:ascii="Palatino Linotype" w:hAnsi="Palatino Linotype"/>
        </w:rPr>
        <w:t>a</w:t>
      </w:r>
      <w:r w:rsidR="00D730A4" w:rsidRPr="00BB0D28">
        <w:rPr>
          <w:rFonts w:ascii="Palatino Linotype" w:hAnsi="Palatino Linotype"/>
        </w:rPr>
        <w:t xml:space="preserve"> </w:t>
      </w:r>
      <w:r w:rsidR="00D73FD7" w:rsidRPr="00BB0D28">
        <w:rPr>
          <w:rFonts w:ascii="Palatino Linotype" w:hAnsi="Palatino Linotype"/>
        </w:rPr>
        <w:t>la</w:t>
      </w:r>
      <w:r w:rsidR="00D730A4" w:rsidRPr="00BB0D28">
        <w:rPr>
          <w:rFonts w:ascii="Palatino Linotype" w:hAnsi="Palatino Linotype"/>
        </w:rPr>
        <w:t xml:space="preserve"> </w:t>
      </w:r>
      <w:r w:rsidR="00D73FD7" w:rsidRPr="00BB0D28">
        <w:rPr>
          <w:rFonts w:ascii="Palatino Linotype" w:hAnsi="Palatino Linotype"/>
        </w:rPr>
        <w:t>Información</w:t>
      </w:r>
      <w:r w:rsidR="00D730A4" w:rsidRPr="00BB0D28">
        <w:rPr>
          <w:rFonts w:ascii="Palatino Linotype" w:hAnsi="Palatino Linotype"/>
        </w:rPr>
        <w:t xml:space="preserve"> </w:t>
      </w:r>
      <w:r w:rsidR="00D73FD7" w:rsidRPr="00BB0D28">
        <w:rPr>
          <w:rFonts w:ascii="Palatino Linotype" w:hAnsi="Palatino Linotype"/>
        </w:rPr>
        <w:t>Pública</w:t>
      </w:r>
      <w:r w:rsidR="00D730A4" w:rsidRPr="00BB0D28">
        <w:rPr>
          <w:rFonts w:ascii="Palatino Linotype" w:hAnsi="Palatino Linotype"/>
        </w:rPr>
        <w:t xml:space="preserve"> </w:t>
      </w:r>
      <w:r w:rsidR="00D73FD7" w:rsidRPr="00BB0D28">
        <w:rPr>
          <w:rFonts w:ascii="Palatino Linotype" w:hAnsi="Palatino Linotype"/>
        </w:rPr>
        <w:t>del</w:t>
      </w:r>
      <w:r w:rsidR="00D730A4" w:rsidRPr="00BB0D28">
        <w:rPr>
          <w:rFonts w:ascii="Palatino Linotype" w:hAnsi="Palatino Linotype"/>
        </w:rPr>
        <w:t xml:space="preserve"> </w:t>
      </w:r>
      <w:r w:rsidR="00D73FD7" w:rsidRPr="00BB0D28">
        <w:rPr>
          <w:rFonts w:ascii="Palatino Linotype" w:hAnsi="Palatino Linotype"/>
        </w:rPr>
        <w:t>Estado</w:t>
      </w:r>
      <w:r w:rsidR="00D730A4" w:rsidRPr="00BB0D28">
        <w:rPr>
          <w:rFonts w:ascii="Palatino Linotype" w:hAnsi="Palatino Linotype"/>
        </w:rPr>
        <w:t xml:space="preserve"> </w:t>
      </w:r>
      <w:r w:rsidR="00D73FD7" w:rsidRPr="00BB0D28">
        <w:rPr>
          <w:rFonts w:ascii="Palatino Linotype" w:hAnsi="Palatino Linotype"/>
        </w:rPr>
        <w:t>de</w:t>
      </w:r>
      <w:r w:rsidR="00D730A4" w:rsidRPr="00BB0D28">
        <w:rPr>
          <w:rFonts w:ascii="Palatino Linotype" w:hAnsi="Palatino Linotype"/>
        </w:rPr>
        <w:t xml:space="preserve"> </w:t>
      </w:r>
      <w:r w:rsidR="00D73FD7" w:rsidRPr="00BB0D28">
        <w:rPr>
          <w:rFonts w:ascii="Palatino Linotype" w:hAnsi="Palatino Linotype"/>
        </w:rPr>
        <w:t>México</w:t>
      </w:r>
      <w:r w:rsidR="00D730A4" w:rsidRPr="00BB0D28">
        <w:rPr>
          <w:rFonts w:ascii="Palatino Linotype" w:hAnsi="Palatino Linotype"/>
        </w:rPr>
        <w:t xml:space="preserve"> </w:t>
      </w:r>
      <w:r w:rsidR="00D73FD7" w:rsidRPr="00BB0D28">
        <w:rPr>
          <w:rFonts w:ascii="Palatino Linotype" w:hAnsi="Palatino Linotype"/>
        </w:rPr>
        <w:t>y</w:t>
      </w:r>
      <w:r w:rsidR="00D730A4" w:rsidRPr="00BB0D28">
        <w:rPr>
          <w:rFonts w:ascii="Palatino Linotype" w:hAnsi="Palatino Linotype"/>
        </w:rPr>
        <w:t xml:space="preserve"> </w:t>
      </w:r>
      <w:r w:rsidR="00D73FD7" w:rsidRPr="00BB0D28">
        <w:rPr>
          <w:rFonts w:ascii="Palatino Linotype" w:hAnsi="Palatino Linotype"/>
        </w:rPr>
        <w:t>Municipios</w:t>
      </w:r>
      <w:r w:rsidR="00D73FD7" w:rsidRPr="00BB0D28">
        <w:rPr>
          <w:rFonts w:ascii="Palatino Linotype" w:hAnsi="Palatino Linotype" w:cs="Arial"/>
          <w:lang w:val="es-ES_tradnl"/>
        </w:rPr>
        <w:t>,</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se</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turnó,</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a</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través</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del</w:t>
      </w:r>
      <w:r w:rsidR="00D730A4" w:rsidRPr="00BB0D28">
        <w:rPr>
          <w:rFonts w:ascii="Palatino Linotype" w:eastAsia="Arial Unicode MS" w:hAnsi="Palatino Linotype" w:cs="Arial"/>
          <w:lang w:val="es-ES_tradnl"/>
        </w:rPr>
        <w:t xml:space="preserve"> </w:t>
      </w:r>
      <w:r w:rsidR="00D73FD7" w:rsidRPr="00BB0D28">
        <w:rPr>
          <w:rFonts w:ascii="Palatino Linotype" w:eastAsia="Arial Unicode MS" w:hAnsi="Palatino Linotype" w:cs="Arial"/>
          <w:b/>
          <w:lang w:val="es-ES_tradnl"/>
        </w:rPr>
        <w:t>SAIMEX</w:t>
      </w:r>
      <w:r w:rsidR="00D73FD7" w:rsidRPr="00BB0D28">
        <w:rPr>
          <w:rFonts w:ascii="Palatino Linotype" w:hAnsi="Palatino Linotype"/>
        </w:rPr>
        <w:t>,</w:t>
      </w:r>
      <w:r w:rsidR="00D730A4" w:rsidRPr="00BB0D28">
        <w:rPr>
          <w:rFonts w:ascii="Palatino Linotype" w:hAnsi="Palatino Linotype"/>
        </w:rPr>
        <w:t xml:space="preserve"> </w:t>
      </w:r>
      <w:r w:rsidR="00D73FD7" w:rsidRPr="00BB0D28">
        <w:rPr>
          <w:rFonts w:ascii="Palatino Linotype" w:hAnsi="Palatino Linotype"/>
        </w:rPr>
        <w:t>a</w:t>
      </w:r>
      <w:r w:rsidR="00D730A4" w:rsidRPr="00BB0D28">
        <w:rPr>
          <w:rFonts w:ascii="Palatino Linotype" w:hAnsi="Palatino Linotype"/>
        </w:rPr>
        <w:t xml:space="preserve"> </w:t>
      </w:r>
      <w:r w:rsidR="00D73FD7" w:rsidRPr="00BB0D28">
        <w:rPr>
          <w:rFonts w:ascii="Palatino Linotype" w:hAnsi="Palatino Linotype"/>
        </w:rPr>
        <w:t>la</w:t>
      </w:r>
      <w:r w:rsidR="00D730A4" w:rsidRPr="00BB0D28">
        <w:rPr>
          <w:rFonts w:ascii="Palatino Linotype" w:hAnsi="Palatino Linotype"/>
        </w:rPr>
        <w:t xml:space="preserve"> </w:t>
      </w:r>
      <w:r w:rsidR="00D73FD7" w:rsidRPr="00BB0D28">
        <w:rPr>
          <w:rFonts w:ascii="Palatino Linotype" w:hAnsi="Palatino Linotype" w:cs="Arial"/>
          <w:lang w:val="es-ES_tradnl"/>
        </w:rPr>
        <w:t>Comisionada</w:t>
      </w:r>
      <w:r w:rsidR="00D730A4" w:rsidRPr="00BB0D28">
        <w:rPr>
          <w:rFonts w:ascii="Palatino Linotype" w:hAnsi="Palatino Linotype" w:cs="Arial"/>
          <w:lang w:val="es-ES_tradnl"/>
        </w:rPr>
        <w:t xml:space="preserve"> </w:t>
      </w:r>
      <w:r w:rsidR="00D73FD7" w:rsidRPr="00BB0D28">
        <w:rPr>
          <w:rFonts w:ascii="Palatino Linotype" w:hAnsi="Palatino Linotype" w:cs="Arial"/>
          <w:b/>
          <w:lang w:val="es-ES_tradnl"/>
        </w:rPr>
        <w:t>EVA</w:t>
      </w:r>
      <w:r w:rsidR="00D730A4" w:rsidRPr="00BB0D28">
        <w:rPr>
          <w:rFonts w:ascii="Palatino Linotype" w:hAnsi="Palatino Linotype" w:cs="Arial"/>
          <w:b/>
          <w:lang w:val="es-ES_tradnl"/>
        </w:rPr>
        <w:t xml:space="preserve"> </w:t>
      </w:r>
      <w:r w:rsidR="00D73FD7" w:rsidRPr="00BB0D28">
        <w:rPr>
          <w:rFonts w:ascii="Palatino Linotype" w:hAnsi="Palatino Linotype" w:cs="Arial"/>
          <w:b/>
          <w:lang w:val="es-ES_tradnl"/>
        </w:rPr>
        <w:t>ABAID</w:t>
      </w:r>
      <w:r w:rsidR="00D730A4" w:rsidRPr="00BB0D28">
        <w:rPr>
          <w:rFonts w:ascii="Palatino Linotype" w:hAnsi="Palatino Linotype" w:cs="Arial"/>
          <w:b/>
          <w:lang w:val="es-ES_tradnl"/>
        </w:rPr>
        <w:t xml:space="preserve"> </w:t>
      </w:r>
      <w:r w:rsidR="00D73FD7" w:rsidRPr="00BB0D28">
        <w:rPr>
          <w:rFonts w:ascii="Palatino Linotype" w:hAnsi="Palatino Linotype" w:cs="Arial"/>
          <w:b/>
          <w:lang w:val="es-ES_tradnl"/>
        </w:rPr>
        <w:t>YAPUR</w:t>
      </w:r>
      <w:r w:rsidR="00D73FD7" w:rsidRPr="00BB0D28">
        <w:rPr>
          <w:rFonts w:ascii="Palatino Linotype" w:hAnsi="Palatino Linotype" w:cs="Arial"/>
          <w:lang w:val="es-ES_tradnl"/>
        </w:rPr>
        <w:t>,</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a</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efecto</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de</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que</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decretara</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su</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admisión</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o</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desechamiento.</w:t>
      </w:r>
    </w:p>
    <w:p w:rsidR="001E38B1" w:rsidRPr="00BB0D28" w:rsidRDefault="00AB1847"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BB0D28">
        <w:rPr>
          <w:rFonts w:ascii="Palatino Linotype" w:hAnsi="Palatino Linotype" w:cs="Arial"/>
        </w:rPr>
        <w:t>E</w:t>
      </w:r>
      <w:r w:rsidR="004B3947" w:rsidRPr="00BB0D28">
        <w:rPr>
          <w:rFonts w:ascii="Palatino Linotype" w:hAnsi="Palatino Linotype" w:cs="Arial"/>
        </w:rPr>
        <w:t>n</w:t>
      </w:r>
      <w:r w:rsidR="00D730A4" w:rsidRPr="00BB0D28">
        <w:rPr>
          <w:rFonts w:ascii="Palatino Linotype" w:hAnsi="Palatino Linotype" w:cs="Arial"/>
        </w:rPr>
        <w:t xml:space="preserve"> </w:t>
      </w:r>
      <w:r w:rsidR="004B3947" w:rsidRPr="00BB0D28">
        <w:rPr>
          <w:rFonts w:ascii="Palatino Linotype" w:hAnsi="Palatino Linotype" w:cs="Arial"/>
        </w:rPr>
        <w:t>fecha</w:t>
      </w:r>
      <w:r w:rsidR="00D730A4" w:rsidRPr="00BB0D28">
        <w:rPr>
          <w:rFonts w:ascii="Palatino Linotype" w:hAnsi="Palatino Linotype" w:cs="Arial"/>
        </w:rPr>
        <w:t xml:space="preserve"> </w:t>
      </w:r>
      <w:r w:rsidR="00110A35" w:rsidRPr="00BB0D28">
        <w:rPr>
          <w:rFonts w:ascii="Palatino Linotype" w:hAnsi="Palatino Linotype"/>
        </w:rPr>
        <w:t xml:space="preserve">doce de agosto </w:t>
      </w:r>
      <w:r w:rsidR="00B97199" w:rsidRPr="00BB0D28">
        <w:rPr>
          <w:rFonts w:ascii="Palatino Linotype" w:hAnsi="Palatino Linotype"/>
        </w:rPr>
        <w:t>de dos mil diecinueve</w:t>
      </w:r>
      <w:r w:rsidRPr="00BB0D28">
        <w:rPr>
          <w:rFonts w:ascii="Palatino Linotype" w:hAnsi="Palatino Linotype" w:cs="Arial"/>
        </w:rPr>
        <w:t>,</w:t>
      </w:r>
      <w:r w:rsidR="00D730A4" w:rsidRPr="00BB0D28">
        <w:rPr>
          <w:rFonts w:ascii="Palatino Linotype" w:hAnsi="Palatino Linotype" w:cs="Arial"/>
        </w:rPr>
        <w:t xml:space="preserve"> </w:t>
      </w:r>
      <w:r w:rsidRPr="00BB0D28">
        <w:rPr>
          <w:rFonts w:ascii="Palatino Linotype" w:hAnsi="Palatino Linotype" w:cs="Arial"/>
        </w:rPr>
        <w:t>atento</w:t>
      </w:r>
      <w:r w:rsidR="00D730A4" w:rsidRPr="00BB0D28">
        <w:rPr>
          <w:rFonts w:ascii="Palatino Linotype" w:hAnsi="Palatino Linotype" w:cs="Arial"/>
        </w:rPr>
        <w:t xml:space="preserve"> </w:t>
      </w:r>
      <w:r w:rsidRPr="00BB0D28">
        <w:rPr>
          <w:rFonts w:ascii="Palatino Linotype" w:hAnsi="Palatino Linotype" w:cs="Arial"/>
        </w:rPr>
        <w:t>a</w:t>
      </w:r>
      <w:r w:rsidR="00D730A4" w:rsidRPr="00BB0D28">
        <w:rPr>
          <w:rFonts w:ascii="Palatino Linotype" w:hAnsi="Palatino Linotype" w:cs="Arial"/>
        </w:rPr>
        <w:t xml:space="preserve"> </w:t>
      </w:r>
      <w:r w:rsidRPr="00BB0D28">
        <w:rPr>
          <w:rFonts w:ascii="Palatino Linotype" w:hAnsi="Palatino Linotype" w:cs="Arial"/>
        </w:rPr>
        <w:t>lo</w:t>
      </w:r>
      <w:r w:rsidR="00D730A4" w:rsidRPr="00BB0D28">
        <w:rPr>
          <w:rFonts w:ascii="Palatino Linotype" w:hAnsi="Palatino Linotype" w:cs="Arial"/>
        </w:rPr>
        <w:t xml:space="preserve"> </w:t>
      </w:r>
      <w:r w:rsidRPr="00BB0D28">
        <w:rPr>
          <w:rFonts w:ascii="Palatino Linotype" w:hAnsi="Palatino Linotype" w:cs="Arial"/>
        </w:rPr>
        <w:t>dispuesto</w:t>
      </w:r>
      <w:r w:rsidR="00D730A4" w:rsidRPr="00BB0D28">
        <w:rPr>
          <w:rFonts w:ascii="Palatino Linotype" w:hAnsi="Palatino Linotype" w:cs="Arial"/>
        </w:rPr>
        <w:t xml:space="preserve"> </w:t>
      </w:r>
      <w:r w:rsidRPr="00BB0D28">
        <w:rPr>
          <w:rFonts w:ascii="Palatino Linotype" w:hAnsi="Palatino Linotype" w:cs="Arial"/>
        </w:rPr>
        <w:t>en</w:t>
      </w:r>
      <w:r w:rsidR="00D730A4" w:rsidRPr="00BB0D28">
        <w:rPr>
          <w:rFonts w:ascii="Palatino Linotype" w:hAnsi="Palatino Linotype" w:cs="Arial"/>
        </w:rPr>
        <w:t xml:space="preserve"> </w:t>
      </w:r>
      <w:r w:rsidRPr="00BB0D28">
        <w:rPr>
          <w:rFonts w:ascii="Palatino Linotype" w:hAnsi="Palatino Linotype" w:cs="Arial"/>
        </w:rPr>
        <w:t>el</w:t>
      </w:r>
      <w:r w:rsidR="00D730A4" w:rsidRPr="00BB0D28">
        <w:rPr>
          <w:rFonts w:ascii="Palatino Linotype" w:hAnsi="Palatino Linotype" w:cs="Arial"/>
        </w:rPr>
        <w:t xml:space="preserve"> </w:t>
      </w:r>
      <w:r w:rsidRPr="00BB0D28">
        <w:rPr>
          <w:rFonts w:ascii="Palatino Linotype" w:hAnsi="Palatino Linotype" w:cs="Arial"/>
        </w:rPr>
        <w:t>artículo</w:t>
      </w:r>
      <w:r w:rsidR="00D730A4" w:rsidRPr="00BB0D28">
        <w:rPr>
          <w:rFonts w:ascii="Palatino Linotype" w:hAnsi="Palatino Linotype" w:cs="Arial"/>
        </w:rPr>
        <w:t xml:space="preserve"> </w:t>
      </w:r>
      <w:r w:rsidRPr="00BB0D28">
        <w:rPr>
          <w:rFonts w:ascii="Palatino Linotype" w:hAnsi="Palatino Linotype" w:cs="Arial"/>
        </w:rPr>
        <w:t>185</w:t>
      </w:r>
      <w:r w:rsidR="0071273A" w:rsidRPr="00BB0D28">
        <w:rPr>
          <w:rFonts w:ascii="Palatino Linotype" w:hAnsi="Palatino Linotype" w:cs="Arial"/>
        </w:rPr>
        <w:t>,</w:t>
      </w:r>
      <w:r w:rsidR="00D730A4" w:rsidRPr="00BB0D28">
        <w:rPr>
          <w:rFonts w:ascii="Palatino Linotype" w:hAnsi="Palatino Linotype" w:cs="Arial"/>
        </w:rPr>
        <w:t xml:space="preserve"> </w:t>
      </w:r>
      <w:r w:rsidRPr="00BB0D28">
        <w:rPr>
          <w:rFonts w:ascii="Palatino Linotype" w:hAnsi="Palatino Linotype" w:cs="Arial"/>
        </w:rPr>
        <w:t>fracciones</w:t>
      </w:r>
      <w:r w:rsidR="00D730A4" w:rsidRPr="00BB0D28">
        <w:rPr>
          <w:rFonts w:ascii="Palatino Linotype" w:hAnsi="Palatino Linotype" w:cs="Arial"/>
        </w:rPr>
        <w:t xml:space="preserve"> </w:t>
      </w:r>
      <w:r w:rsidRPr="00BB0D28">
        <w:rPr>
          <w:rFonts w:ascii="Palatino Linotype" w:hAnsi="Palatino Linotype" w:cs="Arial"/>
        </w:rPr>
        <w:t>I,</w:t>
      </w:r>
      <w:r w:rsidR="00D730A4" w:rsidRPr="00BB0D28">
        <w:rPr>
          <w:rFonts w:ascii="Palatino Linotype" w:hAnsi="Palatino Linotype" w:cs="Arial"/>
        </w:rPr>
        <w:t xml:space="preserve"> </w:t>
      </w:r>
      <w:r w:rsidRPr="00BB0D28">
        <w:rPr>
          <w:rFonts w:ascii="Palatino Linotype" w:hAnsi="Palatino Linotype" w:cs="Arial"/>
        </w:rPr>
        <w:t>II</w:t>
      </w:r>
      <w:r w:rsidR="00D730A4" w:rsidRPr="00BB0D28">
        <w:rPr>
          <w:rFonts w:ascii="Palatino Linotype" w:hAnsi="Palatino Linotype" w:cs="Arial"/>
        </w:rPr>
        <w:t xml:space="preserve"> </w:t>
      </w:r>
      <w:r w:rsidRPr="00BB0D28">
        <w:rPr>
          <w:rFonts w:ascii="Palatino Linotype" w:hAnsi="Palatino Linotype" w:cs="Arial"/>
        </w:rPr>
        <w:t>y</w:t>
      </w:r>
      <w:r w:rsidR="00D730A4" w:rsidRPr="00BB0D28">
        <w:rPr>
          <w:rFonts w:ascii="Palatino Linotype" w:hAnsi="Palatino Linotype" w:cs="Arial"/>
        </w:rPr>
        <w:t xml:space="preserve"> </w:t>
      </w:r>
      <w:r w:rsidRPr="00BB0D28">
        <w:rPr>
          <w:rFonts w:ascii="Palatino Linotype" w:hAnsi="Palatino Linotype" w:cs="Arial"/>
        </w:rPr>
        <w:t>IV</w:t>
      </w:r>
      <w:r w:rsidR="0071273A" w:rsidRPr="00BB0D28">
        <w:rPr>
          <w:rFonts w:ascii="Palatino Linotype" w:hAnsi="Palatino Linotype" w:cs="Arial"/>
        </w:rPr>
        <w:t>,</w:t>
      </w:r>
      <w:r w:rsidR="00D730A4" w:rsidRPr="00BB0D28">
        <w:rPr>
          <w:rFonts w:ascii="Palatino Linotype" w:hAnsi="Palatino Linotype" w:cs="Arial"/>
        </w:rPr>
        <w:t xml:space="preserve"> </w:t>
      </w:r>
      <w:r w:rsidRPr="00BB0D28">
        <w:rPr>
          <w:rFonts w:ascii="Palatino Linotype" w:hAnsi="Palatino Linotype" w:cs="Arial"/>
        </w:rPr>
        <w:t>de</w:t>
      </w:r>
      <w:r w:rsidR="00D730A4" w:rsidRPr="00BB0D28">
        <w:rPr>
          <w:rFonts w:ascii="Palatino Linotype" w:hAnsi="Palatino Linotype" w:cs="Arial"/>
        </w:rPr>
        <w:t xml:space="preserve"> </w:t>
      </w:r>
      <w:r w:rsidRPr="00BB0D28">
        <w:rPr>
          <w:rFonts w:ascii="Palatino Linotype" w:hAnsi="Palatino Linotype" w:cs="Arial"/>
        </w:rPr>
        <w:t>la</w:t>
      </w:r>
      <w:r w:rsidR="00D730A4" w:rsidRPr="00BB0D28">
        <w:rPr>
          <w:rFonts w:ascii="Palatino Linotype" w:hAnsi="Palatino Linotype" w:cs="Arial"/>
        </w:rPr>
        <w:t xml:space="preserve"> </w:t>
      </w:r>
      <w:r w:rsidRPr="00BB0D28">
        <w:rPr>
          <w:rFonts w:ascii="Palatino Linotype" w:hAnsi="Palatino Linotype"/>
        </w:rPr>
        <w:t>Ley</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Transparencia</w:t>
      </w:r>
      <w:r w:rsidR="00D730A4" w:rsidRPr="00BB0D28">
        <w:rPr>
          <w:rFonts w:ascii="Palatino Linotype" w:hAnsi="Palatino Linotype"/>
        </w:rPr>
        <w:t xml:space="preserve"> </w:t>
      </w:r>
      <w:r w:rsidRPr="00BB0D28">
        <w:rPr>
          <w:rFonts w:ascii="Palatino Linotype" w:hAnsi="Palatino Linotype"/>
        </w:rPr>
        <w:t>y</w:t>
      </w:r>
      <w:r w:rsidR="00D730A4" w:rsidRPr="00BB0D28">
        <w:rPr>
          <w:rFonts w:ascii="Palatino Linotype" w:hAnsi="Palatino Linotype"/>
        </w:rPr>
        <w:t xml:space="preserve"> </w:t>
      </w:r>
      <w:r w:rsidRPr="00BB0D28">
        <w:rPr>
          <w:rFonts w:ascii="Palatino Linotype" w:hAnsi="Palatino Linotype"/>
        </w:rPr>
        <w:t>Acceso</w:t>
      </w:r>
      <w:r w:rsidR="00D730A4" w:rsidRPr="00BB0D28">
        <w:rPr>
          <w:rFonts w:ascii="Palatino Linotype" w:hAnsi="Palatino Linotype"/>
        </w:rPr>
        <w:t xml:space="preserve"> </w:t>
      </w:r>
      <w:r w:rsidRPr="00BB0D28">
        <w:rPr>
          <w:rFonts w:ascii="Palatino Linotype" w:hAnsi="Palatino Linotype"/>
        </w:rPr>
        <w:t>a</w:t>
      </w:r>
      <w:r w:rsidR="00D730A4" w:rsidRPr="00BB0D28">
        <w:rPr>
          <w:rFonts w:ascii="Palatino Linotype" w:hAnsi="Palatino Linotype"/>
        </w:rPr>
        <w:t xml:space="preserve"> </w:t>
      </w:r>
      <w:r w:rsidRPr="00BB0D28">
        <w:rPr>
          <w:rFonts w:ascii="Palatino Linotype" w:hAnsi="Palatino Linotype"/>
        </w:rPr>
        <w:t>la</w:t>
      </w:r>
      <w:r w:rsidR="00D730A4" w:rsidRPr="00BB0D28">
        <w:rPr>
          <w:rFonts w:ascii="Palatino Linotype" w:hAnsi="Palatino Linotype"/>
        </w:rPr>
        <w:t xml:space="preserve"> </w:t>
      </w:r>
      <w:r w:rsidRPr="00BB0D28">
        <w:rPr>
          <w:rFonts w:ascii="Palatino Linotype" w:hAnsi="Palatino Linotype"/>
        </w:rPr>
        <w:t>Información</w:t>
      </w:r>
      <w:r w:rsidR="00D730A4" w:rsidRPr="00BB0D28">
        <w:rPr>
          <w:rFonts w:ascii="Palatino Linotype" w:hAnsi="Palatino Linotype"/>
        </w:rPr>
        <w:t xml:space="preserve"> </w:t>
      </w:r>
      <w:r w:rsidRPr="00BB0D28">
        <w:rPr>
          <w:rFonts w:ascii="Palatino Linotype" w:hAnsi="Palatino Linotype"/>
        </w:rPr>
        <w:t>Pública</w:t>
      </w:r>
      <w:r w:rsidR="00D730A4" w:rsidRPr="00BB0D28">
        <w:rPr>
          <w:rFonts w:ascii="Palatino Linotype" w:hAnsi="Palatino Linotype"/>
        </w:rPr>
        <w:t xml:space="preserve"> </w:t>
      </w:r>
      <w:r w:rsidRPr="00BB0D28">
        <w:rPr>
          <w:rFonts w:ascii="Palatino Linotype" w:hAnsi="Palatino Linotype"/>
        </w:rPr>
        <w:t>del</w:t>
      </w:r>
      <w:r w:rsidR="00D730A4" w:rsidRPr="00BB0D28">
        <w:rPr>
          <w:rFonts w:ascii="Palatino Linotype" w:hAnsi="Palatino Linotype"/>
        </w:rPr>
        <w:t xml:space="preserve"> </w:t>
      </w:r>
      <w:r w:rsidRPr="00BB0D28">
        <w:rPr>
          <w:rFonts w:ascii="Palatino Linotype" w:hAnsi="Palatino Linotype" w:cs="Arial"/>
        </w:rPr>
        <w:t>Estado</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México</w:t>
      </w:r>
      <w:r w:rsidR="00D730A4" w:rsidRPr="00BB0D28">
        <w:rPr>
          <w:rFonts w:ascii="Palatino Linotype" w:hAnsi="Palatino Linotype"/>
        </w:rPr>
        <w:t xml:space="preserve"> </w:t>
      </w:r>
      <w:r w:rsidRPr="00BB0D28">
        <w:rPr>
          <w:rFonts w:ascii="Palatino Linotype" w:hAnsi="Palatino Linotype"/>
        </w:rPr>
        <w:t>y</w:t>
      </w:r>
      <w:r w:rsidR="00D730A4" w:rsidRPr="00BB0D28">
        <w:rPr>
          <w:rFonts w:ascii="Palatino Linotype" w:hAnsi="Palatino Linotype"/>
        </w:rPr>
        <w:t xml:space="preserve"> </w:t>
      </w:r>
      <w:r w:rsidRPr="00BB0D28">
        <w:rPr>
          <w:rFonts w:ascii="Palatino Linotype" w:hAnsi="Palatino Linotype" w:cs="Arial"/>
          <w:lang w:val="es-ES_tradnl"/>
        </w:rPr>
        <w:t>Municipios</w:t>
      </w:r>
      <w:r w:rsidRPr="00BB0D28">
        <w:rPr>
          <w:rFonts w:ascii="Palatino Linotype" w:hAnsi="Palatino Linotype"/>
        </w:rPr>
        <w:t>,</w:t>
      </w:r>
      <w:r w:rsidR="00D730A4" w:rsidRPr="00BB0D28">
        <w:rPr>
          <w:rFonts w:ascii="Palatino Linotype" w:hAnsi="Palatino Linotype"/>
        </w:rPr>
        <w:t xml:space="preserve"> </w:t>
      </w:r>
      <w:r w:rsidR="009012A7" w:rsidRPr="00BB0D28">
        <w:rPr>
          <w:rFonts w:ascii="Palatino Linotype" w:hAnsi="Palatino Linotype"/>
        </w:rPr>
        <w:t>se</w:t>
      </w:r>
      <w:r w:rsidR="00D730A4" w:rsidRPr="00BB0D28">
        <w:rPr>
          <w:rFonts w:ascii="Palatino Linotype" w:hAnsi="Palatino Linotype"/>
        </w:rPr>
        <w:t xml:space="preserve"> </w:t>
      </w:r>
      <w:r w:rsidRPr="00BB0D28">
        <w:rPr>
          <w:rFonts w:ascii="Palatino Linotype" w:hAnsi="Palatino Linotype"/>
        </w:rPr>
        <w:t>a</w:t>
      </w:r>
      <w:r w:rsidRPr="00BB0D28">
        <w:rPr>
          <w:rFonts w:ascii="Palatino Linotype" w:hAnsi="Palatino Linotype" w:cs="Arial"/>
        </w:rPr>
        <w:t>cordó</w:t>
      </w:r>
      <w:r w:rsidR="00D730A4" w:rsidRPr="00BB0D28">
        <w:rPr>
          <w:rFonts w:ascii="Palatino Linotype" w:hAnsi="Palatino Linotype" w:cs="Arial"/>
        </w:rPr>
        <w:t xml:space="preserve"> </w:t>
      </w:r>
      <w:r w:rsidRPr="00BB0D28">
        <w:rPr>
          <w:rFonts w:ascii="Palatino Linotype" w:hAnsi="Palatino Linotype" w:cs="Arial"/>
        </w:rPr>
        <w:t>la</w:t>
      </w:r>
      <w:r w:rsidR="00D730A4" w:rsidRPr="00BB0D28">
        <w:rPr>
          <w:rFonts w:ascii="Palatino Linotype" w:hAnsi="Palatino Linotype" w:cs="Arial"/>
        </w:rPr>
        <w:t xml:space="preserve"> </w:t>
      </w:r>
      <w:r w:rsidRPr="00BB0D28">
        <w:rPr>
          <w:rFonts w:ascii="Palatino Linotype" w:hAnsi="Palatino Linotype" w:cs="Arial"/>
        </w:rPr>
        <w:t>admisión</w:t>
      </w:r>
      <w:r w:rsidR="00D730A4" w:rsidRPr="00BB0D28">
        <w:rPr>
          <w:rFonts w:ascii="Palatino Linotype" w:hAnsi="Palatino Linotype" w:cs="Arial"/>
        </w:rPr>
        <w:t xml:space="preserve"> </w:t>
      </w:r>
      <w:r w:rsidRPr="00BB0D28">
        <w:rPr>
          <w:rFonts w:ascii="Palatino Linotype" w:hAnsi="Palatino Linotype" w:cs="Arial"/>
        </w:rPr>
        <w:t>a</w:t>
      </w:r>
      <w:r w:rsidR="00D730A4" w:rsidRPr="00BB0D28">
        <w:rPr>
          <w:rFonts w:ascii="Palatino Linotype" w:hAnsi="Palatino Linotype" w:cs="Arial"/>
        </w:rPr>
        <w:t xml:space="preserve"> </w:t>
      </w:r>
      <w:r w:rsidRPr="00BB0D28">
        <w:rPr>
          <w:rFonts w:ascii="Palatino Linotype" w:hAnsi="Palatino Linotype" w:cs="Arial"/>
        </w:rPr>
        <w:t>trámite</w:t>
      </w:r>
      <w:r w:rsidR="00D730A4" w:rsidRPr="00BB0D28">
        <w:rPr>
          <w:rFonts w:ascii="Palatino Linotype" w:hAnsi="Palatino Linotype" w:cs="Arial"/>
        </w:rPr>
        <w:t xml:space="preserve"> </w:t>
      </w:r>
      <w:r w:rsidRPr="00BB0D28">
        <w:rPr>
          <w:rFonts w:ascii="Palatino Linotype" w:hAnsi="Palatino Linotype" w:cs="Arial"/>
        </w:rPr>
        <w:t>de</w:t>
      </w:r>
      <w:r w:rsidR="00943778" w:rsidRPr="00BB0D28">
        <w:rPr>
          <w:rFonts w:ascii="Palatino Linotype" w:hAnsi="Palatino Linotype" w:cs="Arial"/>
        </w:rPr>
        <w:t>l</w:t>
      </w:r>
      <w:r w:rsidR="00D730A4" w:rsidRPr="00BB0D28">
        <w:rPr>
          <w:rFonts w:ascii="Palatino Linotype" w:hAnsi="Palatino Linotype" w:cs="Arial"/>
        </w:rPr>
        <w:t xml:space="preserve"> </w:t>
      </w:r>
      <w:r w:rsidRPr="00BB0D28">
        <w:rPr>
          <w:rFonts w:ascii="Palatino Linotype" w:hAnsi="Palatino Linotype" w:cs="Arial"/>
        </w:rPr>
        <w:t>referido</w:t>
      </w:r>
      <w:r w:rsidR="00D730A4" w:rsidRPr="00BB0D28">
        <w:rPr>
          <w:rFonts w:ascii="Palatino Linotype" w:hAnsi="Palatino Linotype" w:cs="Arial"/>
        </w:rPr>
        <w:t xml:space="preserve"> </w:t>
      </w:r>
      <w:r w:rsidRPr="00BB0D28">
        <w:rPr>
          <w:rFonts w:ascii="Palatino Linotype" w:hAnsi="Palatino Linotype" w:cs="Arial"/>
        </w:rPr>
        <w:t>recurso</w:t>
      </w:r>
      <w:r w:rsidR="00D730A4" w:rsidRPr="00BB0D28">
        <w:rPr>
          <w:rFonts w:ascii="Palatino Linotype" w:hAnsi="Palatino Linotype" w:cs="Arial"/>
        </w:rPr>
        <w:t xml:space="preserve"> </w:t>
      </w:r>
      <w:r w:rsidRPr="00BB0D28">
        <w:rPr>
          <w:rFonts w:ascii="Palatino Linotype" w:hAnsi="Palatino Linotype" w:cs="Arial"/>
        </w:rPr>
        <w:t>de</w:t>
      </w:r>
      <w:r w:rsidR="00D730A4" w:rsidRPr="00BB0D28">
        <w:rPr>
          <w:rFonts w:ascii="Palatino Linotype" w:hAnsi="Palatino Linotype" w:cs="Arial"/>
        </w:rPr>
        <w:t xml:space="preserve"> </w:t>
      </w:r>
      <w:r w:rsidRPr="00BB0D28">
        <w:rPr>
          <w:rFonts w:ascii="Palatino Linotype" w:hAnsi="Palatino Linotype" w:cs="Arial"/>
          <w:lang w:val="es-ES_tradnl"/>
        </w:rPr>
        <w:t>revisión</w:t>
      </w:r>
      <w:r w:rsidR="0036655E" w:rsidRPr="00BB0D28">
        <w:rPr>
          <w:rFonts w:ascii="Palatino Linotype" w:hAnsi="Palatino Linotype" w:cs="Arial"/>
          <w:lang w:val="es-ES_tradnl"/>
        </w:rPr>
        <w:t>;</w:t>
      </w:r>
      <w:r w:rsidR="00D730A4" w:rsidRPr="00BB0D28">
        <w:rPr>
          <w:rFonts w:ascii="Palatino Linotype" w:hAnsi="Palatino Linotype" w:cs="Arial"/>
        </w:rPr>
        <w:t xml:space="preserve"> </w:t>
      </w:r>
      <w:r w:rsidRPr="00BB0D28">
        <w:rPr>
          <w:rFonts w:ascii="Palatino Linotype" w:hAnsi="Palatino Linotype" w:cs="Arial"/>
        </w:rPr>
        <w:t>así</w:t>
      </w:r>
      <w:r w:rsidR="00D730A4" w:rsidRPr="00BB0D28">
        <w:rPr>
          <w:rFonts w:ascii="Palatino Linotype" w:hAnsi="Palatino Linotype" w:cs="Arial"/>
        </w:rPr>
        <w:t xml:space="preserve"> </w:t>
      </w:r>
      <w:r w:rsidRPr="00BB0D28">
        <w:rPr>
          <w:rFonts w:ascii="Palatino Linotype" w:hAnsi="Palatino Linotype" w:cs="Arial"/>
        </w:rPr>
        <w:t>como</w:t>
      </w:r>
      <w:r w:rsidR="0036655E" w:rsidRPr="00BB0D28">
        <w:rPr>
          <w:rFonts w:ascii="Palatino Linotype" w:hAnsi="Palatino Linotype" w:cs="Arial"/>
        </w:rPr>
        <w:t>,</w:t>
      </w:r>
      <w:r w:rsidR="00D730A4" w:rsidRPr="00BB0D28">
        <w:rPr>
          <w:rFonts w:ascii="Palatino Linotype" w:hAnsi="Palatino Linotype" w:cs="Arial"/>
        </w:rPr>
        <w:t xml:space="preserve"> </w:t>
      </w:r>
      <w:r w:rsidRPr="00BB0D28">
        <w:rPr>
          <w:rFonts w:ascii="Palatino Linotype" w:hAnsi="Palatino Linotype" w:cs="Arial"/>
        </w:rPr>
        <w:t>la</w:t>
      </w:r>
      <w:r w:rsidR="00D730A4" w:rsidRPr="00BB0D28">
        <w:rPr>
          <w:rFonts w:ascii="Palatino Linotype" w:hAnsi="Palatino Linotype" w:cs="Arial"/>
        </w:rPr>
        <w:t xml:space="preserve"> </w:t>
      </w:r>
      <w:r w:rsidRPr="00BB0D28">
        <w:rPr>
          <w:rFonts w:ascii="Palatino Linotype" w:hAnsi="Palatino Linotype" w:cs="Arial"/>
          <w:lang w:val="es-ES_tradnl"/>
        </w:rPr>
        <w:t>integración</w:t>
      </w:r>
      <w:r w:rsidR="00D730A4" w:rsidRPr="00BB0D28">
        <w:rPr>
          <w:rFonts w:ascii="Palatino Linotype" w:hAnsi="Palatino Linotype" w:cs="Arial"/>
        </w:rPr>
        <w:t xml:space="preserve"> </w:t>
      </w:r>
      <w:r w:rsidRPr="00BB0D28">
        <w:rPr>
          <w:rFonts w:ascii="Palatino Linotype" w:hAnsi="Palatino Linotype" w:cs="Arial"/>
        </w:rPr>
        <w:t>de</w:t>
      </w:r>
      <w:r w:rsidR="00943778" w:rsidRPr="00BB0D28">
        <w:rPr>
          <w:rFonts w:ascii="Palatino Linotype" w:hAnsi="Palatino Linotype" w:cs="Arial"/>
        </w:rPr>
        <w:t>l</w:t>
      </w:r>
      <w:r w:rsidR="00D730A4" w:rsidRPr="00BB0D28">
        <w:rPr>
          <w:rFonts w:ascii="Palatino Linotype" w:hAnsi="Palatino Linotype" w:cs="Arial"/>
        </w:rPr>
        <w:t xml:space="preserve"> </w:t>
      </w:r>
      <w:r w:rsidRPr="00BB0D28">
        <w:rPr>
          <w:rFonts w:ascii="Palatino Linotype" w:hAnsi="Palatino Linotype" w:cs="Arial"/>
        </w:rPr>
        <w:t>expediente</w:t>
      </w:r>
      <w:r w:rsidR="00D730A4" w:rsidRPr="00BB0D28">
        <w:rPr>
          <w:rFonts w:ascii="Palatino Linotype" w:hAnsi="Palatino Linotype" w:cs="Arial"/>
        </w:rPr>
        <w:t xml:space="preserve"> </w:t>
      </w:r>
      <w:r w:rsidRPr="00BB0D28">
        <w:rPr>
          <w:rFonts w:ascii="Palatino Linotype" w:hAnsi="Palatino Linotype" w:cs="Arial"/>
        </w:rPr>
        <w:t>respectivo,</w:t>
      </w:r>
      <w:r w:rsidR="00D730A4" w:rsidRPr="00BB0D28">
        <w:rPr>
          <w:rFonts w:ascii="Palatino Linotype" w:hAnsi="Palatino Linotype" w:cs="Arial"/>
        </w:rPr>
        <w:t xml:space="preserve"> </w:t>
      </w:r>
      <w:r w:rsidRPr="00BB0D28">
        <w:rPr>
          <w:rFonts w:ascii="Palatino Linotype" w:hAnsi="Palatino Linotype" w:cs="Arial"/>
        </w:rPr>
        <w:t>mismo</w:t>
      </w:r>
      <w:r w:rsidR="00D730A4" w:rsidRPr="00BB0D28">
        <w:rPr>
          <w:rFonts w:ascii="Palatino Linotype" w:hAnsi="Palatino Linotype" w:cs="Arial"/>
        </w:rPr>
        <w:t xml:space="preserve"> </w:t>
      </w:r>
      <w:r w:rsidRPr="00BB0D28">
        <w:rPr>
          <w:rFonts w:ascii="Palatino Linotype" w:hAnsi="Palatino Linotype" w:cs="Arial"/>
        </w:rPr>
        <w:t>que</w:t>
      </w:r>
      <w:r w:rsidR="00D730A4" w:rsidRPr="00BB0D28">
        <w:rPr>
          <w:rFonts w:ascii="Palatino Linotype" w:hAnsi="Palatino Linotype" w:cs="Arial"/>
        </w:rPr>
        <w:t xml:space="preserve"> </w:t>
      </w:r>
      <w:r w:rsidRPr="00BB0D28">
        <w:rPr>
          <w:rFonts w:ascii="Palatino Linotype" w:hAnsi="Palatino Linotype" w:cs="Arial"/>
        </w:rPr>
        <w:t>se</w:t>
      </w:r>
      <w:r w:rsidR="00D730A4" w:rsidRPr="00BB0D28">
        <w:rPr>
          <w:rFonts w:ascii="Palatino Linotype" w:hAnsi="Palatino Linotype" w:cs="Arial"/>
        </w:rPr>
        <w:t xml:space="preserve"> </w:t>
      </w:r>
      <w:r w:rsidRPr="00BB0D28">
        <w:rPr>
          <w:rFonts w:ascii="Palatino Linotype" w:hAnsi="Palatino Linotype" w:cs="Arial"/>
        </w:rPr>
        <w:t>pus</w:t>
      </w:r>
      <w:r w:rsidR="00943778" w:rsidRPr="00BB0D28">
        <w:rPr>
          <w:rFonts w:ascii="Palatino Linotype" w:hAnsi="Palatino Linotype" w:cs="Arial"/>
        </w:rPr>
        <w:t>o</w:t>
      </w:r>
      <w:r w:rsidR="00D730A4" w:rsidRPr="00BB0D28">
        <w:rPr>
          <w:rFonts w:ascii="Palatino Linotype" w:hAnsi="Palatino Linotype" w:cs="Arial"/>
        </w:rPr>
        <w:t xml:space="preserve"> </w:t>
      </w:r>
      <w:r w:rsidRPr="00BB0D28">
        <w:rPr>
          <w:rFonts w:ascii="Palatino Linotype" w:hAnsi="Palatino Linotype" w:cs="Arial"/>
        </w:rPr>
        <w:t>a</w:t>
      </w:r>
      <w:r w:rsidR="00D730A4" w:rsidRPr="00BB0D28">
        <w:rPr>
          <w:rFonts w:ascii="Palatino Linotype" w:hAnsi="Palatino Linotype" w:cs="Arial"/>
        </w:rPr>
        <w:t xml:space="preserve"> </w:t>
      </w:r>
      <w:r w:rsidRPr="00BB0D28">
        <w:rPr>
          <w:rFonts w:ascii="Palatino Linotype" w:hAnsi="Palatino Linotype" w:cs="Arial"/>
        </w:rPr>
        <w:t>disposición</w:t>
      </w:r>
      <w:r w:rsidR="00D730A4" w:rsidRPr="00BB0D28">
        <w:rPr>
          <w:rFonts w:ascii="Palatino Linotype" w:hAnsi="Palatino Linotype" w:cs="Arial"/>
        </w:rPr>
        <w:t xml:space="preserve"> </w:t>
      </w:r>
      <w:r w:rsidRPr="00BB0D28">
        <w:rPr>
          <w:rFonts w:ascii="Palatino Linotype" w:hAnsi="Palatino Linotype" w:cs="Arial"/>
        </w:rPr>
        <w:t>de</w:t>
      </w:r>
      <w:r w:rsidR="00D730A4" w:rsidRPr="00BB0D28">
        <w:rPr>
          <w:rFonts w:ascii="Palatino Linotype" w:hAnsi="Palatino Linotype" w:cs="Arial"/>
        </w:rPr>
        <w:t xml:space="preserve"> </w:t>
      </w:r>
      <w:r w:rsidRPr="00BB0D28">
        <w:rPr>
          <w:rFonts w:ascii="Palatino Linotype" w:hAnsi="Palatino Linotype" w:cs="Arial"/>
        </w:rPr>
        <w:t>las</w:t>
      </w:r>
      <w:r w:rsidR="00D730A4" w:rsidRPr="00BB0D28">
        <w:rPr>
          <w:rFonts w:ascii="Palatino Linotype" w:hAnsi="Palatino Linotype" w:cs="Arial"/>
        </w:rPr>
        <w:t xml:space="preserve"> </w:t>
      </w:r>
      <w:r w:rsidRPr="00BB0D28">
        <w:rPr>
          <w:rFonts w:ascii="Palatino Linotype" w:hAnsi="Palatino Linotype" w:cs="Arial"/>
        </w:rPr>
        <w:t>partes,</w:t>
      </w:r>
      <w:r w:rsidR="00D730A4" w:rsidRPr="00BB0D28">
        <w:rPr>
          <w:rFonts w:ascii="Palatino Linotype" w:hAnsi="Palatino Linotype" w:cs="Arial"/>
        </w:rPr>
        <w:t xml:space="preserve"> </w:t>
      </w:r>
      <w:r w:rsidRPr="00BB0D28">
        <w:rPr>
          <w:rFonts w:ascii="Palatino Linotype" w:hAnsi="Palatino Linotype" w:cs="Arial"/>
        </w:rPr>
        <w:t>para</w:t>
      </w:r>
      <w:r w:rsidR="00D730A4" w:rsidRPr="00BB0D28">
        <w:rPr>
          <w:rFonts w:ascii="Palatino Linotype" w:hAnsi="Palatino Linotype" w:cs="Arial"/>
        </w:rPr>
        <w:t xml:space="preserve"> </w:t>
      </w:r>
      <w:r w:rsidRPr="00BB0D28">
        <w:rPr>
          <w:rFonts w:ascii="Palatino Linotype" w:hAnsi="Palatino Linotype" w:cs="Arial"/>
        </w:rPr>
        <w:t>que</w:t>
      </w:r>
      <w:r w:rsidR="00D730A4" w:rsidRPr="00BB0D28">
        <w:rPr>
          <w:rFonts w:ascii="Palatino Linotype" w:hAnsi="Palatino Linotype" w:cs="Arial"/>
        </w:rPr>
        <w:t xml:space="preserve"> </w:t>
      </w:r>
      <w:r w:rsidRPr="00BB0D28">
        <w:rPr>
          <w:rFonts w:ascii="Palatino Linotype" w:hAnsi="Palatino Linotype" w:cs="Arial"/>
        </w:rPr>
        <w:t>en</w:t>
      </w:r>
      <w:r w:rsidR="00D730A4" w:rsidRPr="00BB0D28">
        <w:rPr>
          <w:rFonts w:ascii="Palatino Linotype" w:hAnsi="Palatino Linotype" w:cs="Arial"/>
        </w:rPr>
        <w:t xml:space="preserve"> </w:t>
      </w:r>
      <w:r w:rsidR="00E70A61" w:rsidRPr="00BB0D28">
        <w:rPr>
          <w:rFonts w:ascii="Palatino Linotype" w:hAnsi="Palatino Linotype" w:cs="Arial"/>
        </w:rPr>
        <w:t>el</w:t>
      </w:r>
      <w:r w:rsidR="00D730A4" w:rsidRPr="00BB0D28">
        <w:rPr>
          <w:rFonts w:ascii="Palatino Linotype" w:hAnsi="Palatino Linotype" w:cs="Arial"/>
        </w:rPr>
        <w:t xml:space="preserve"> </w:t>
      </w:r>
      <w:r w:rsidRPr="00BB0D28">
        <w:rPr>
          <w:rFonts w:ascii="Palatino Linotype" w:hAnsi="Palatino Linotype" w:cs="Arial"/>
        </w:rPr>
        <w:t>plazo</w:t>
      </w:r>
      <w:r w:rsidR="00D730A4" w:rsidRPr="00BB0D28">
        <w:rPr>
          <w:rFonts w:ascii="Palatino Linotype" w:hAnsi="Palatino Linotype" w:cs="Arial"/>
        </w:rPr>
        <w:t xml:space="preserve"> </w:t>
      </w:r>
      <w:r w:rsidRPr="00BB0D28">
        <w:rPr>
          <w:rFonts w:ascii="Palatino Linotype" w:hAnsi="Palatino Linotype" w:cs="Arial"/>
        </w:rPr>
        <w:t>máximo</w:t>
      </w:r>
      <w:r w:rsidR="00D730A4" w:rsidRPr="00BB0D28">
        <w:rPr>
          <w:rFonts w:ascii="Palatino Linotype" w:hAnsi="Palatino Linotype" w:cs="Arial"/>
        </w:rPr>
        <w:t xml:space="preserve"> </w:t>
      </w:r>
      <w:r w:rsidRPr="00BB0D28">
        <w:rPr>
          <w:rFonts w:ascii="Palatino Linotype" w:hAnsi="Palatino Linotype" w:cs="Arial"/>
        </w:rPr>
        <w:t>de</w:t>
      </w:r>
      <w:r w:rsidR="00D730A4" w:rsidRPr="00BB0D28">
        <w:rPr>
          <w:rFonts w:ascii="Palatino Linotype" w:hAnsi="Palatino Linotype" w:cs="Arial"/>
        </w:rPr>
        <w:t xml:space="preserve"> </w:t>
      </w:r>
      <w:r w:rsidRPr="00BB0D28">
        <w:rPr>
          <w:rFonts w:ascii="Palatino Linotype" w:hAnsi="Palatino Linotype" w:cs="Arial"/>
        </w:rPr>
        <w:t>siete</w:t>
      </w:r>
      <w:r w:rsidR="00D730A4" w:rsidRPr="00BB0D28">
        <w:rPr>
          <w:rFonts w:ascii="Palatino Linotype" w:hAnsi="Palatino Linotype" w:cs="Arial"/>
        </w:rPr>
        <w:t xml:space="preserve"> </w:t>
      </w:r>
      <w:r w:rsidRPr="00BB0D28">
        <w:rPr>
          <w:rFonts w:ascii="Palatino Linotype" w:hAnsi="Palatino Linotype" w:cs="Arial"/>
        </w:rPr>
        <w:t>días</w:t>
      </w:r>
      <w:r w:rsidR="00D730A4" w:rsidRPr="00BB0D28">
        <w:rPr>
          <w:rFonts w:ascii="Palatino Linotype" w:hAnsi="Palatino Linotype" w:cs="Arial"/>
        </w:rPr>
        <w:t xml:space="preserve"> </w:t>
      </w:r>
      <w:r w:rsidRPr="00BB0D28">
        <w:rPr>
          <w:rFonts w:ascii="Palatino Linotype" w:hAnsi="Palatino Linotype" w:cs="Arial"/>
        </w:rPr>
        <w:t>hábiles</w:t>
      </w:r>
      <w:r w:rsidR="0025472A" w:rsidRPr="00BB0D28">
        <w:rPr>
          <w:rFonts w:ascii="Palatino Linotype" w:hAnsi="Palatino Linotype" w:cs="Arial"/>
        </w:rPr>
        <w:t>,</w:t>
      </w:r>
      <w:r w:rsidR="00D730A4" w:rsidRPr="00BB0D28">
        <w:rPr>
          <w:rFonts w:ascii="Palatino Linotype" w:hAnsi="Palatino Linotype" w:cs="Arial"/>
        </w:rPr>
        <w:t xml:space="preserve"> </w:t>
      </w:r>
      <w:r w:rsidR="00194823" w:rsidRPr="00BB0D28">
        <w:rPr>
          <w:rFonts w:ascii="Palatino Linotype" w:hAnsi="Palatino Linotype" w:cs="Arial"/>
          <w:b/>
        </w:rPr>
        <w:t>EL RECURRENTE</w:t>
      </w:r>
      <w:r w:rsidR="00D730A4" w:rsidRPr="00BB0D28">
        <w:rPr>
          <w:rFonts w:ascii="Palatino Linotype" w:hAnsi="Palatino Linotype" w:cs="Arial"/>
        </w:rPr>
        <w:t xml:space="preserve"> </w:t>
      </w:r>
      <w:r w:rsidR="0025472A" w:rsidRPr="00BB0D28">
        <w:rPr>
          <w:rFonts w:ascii="Palatino Linotype" w:hAnsi="Palatino Linotype" w:cs="Arial"/>
        </w:rPr>
        <w:t>realizara</w:t>
      </w:r>
      <w:r w:rsidR="00D730A4" w:rsidRPr="00BB0D28">
        <w:rPr>
          <w:rFonts w:ascii="Palatino Linotype" w:hAnsi="Palatino Linotype" w:cs="Arial"/>
        </w:rPr>
        <w:t xml:space="preserve"> </w:t>
      </w:r>
      <w:r w:rsidRPr="00BB0D28">
        <w:rPr>
          <w:rFonts w:ascii="Palatino Linotype" w:hAnsi="Palatino Linotype" w:cs="Arial"/>
        </w:rPr>
        <w:t>manifestaciones</w:t>
      </w:r>
      <w:r w:rsidR="00AD2090" w:rsidRPr="00BB0D28">
        <w:rPr>
          <w:rFonts w:ascii="Palatino Linotype" w:hAnsi="Palatino Linotype" w:cs="Arial"/>
        </w:rPr>
        <w:t>,</w:t>
      </w:r>
      <w:r w:rsidR="00D730A4" w:rsidRPr="00BB0D28">
        <w:rPr>
          <w:rFonts w:ascii="Palatino Linotype" w:hAnsi="Palatino Linotype" w:cs="Arial"/>
        </w:rPr>
        <w:t xml:space="preserve"> </w:t>
      </w:r>
      <w:r w:rsidR="00E70A61" w:rsidRPr="00BB0D28">
        <w:rPr>
          <w:rFonts w:ascii="Palatino Linotype" w:hAnsi="Palatino Linotype" w:cs="Arial"/>
        </w:rPr>
        <w:t>alegatos</w:t>
      </w:r>
      <w:r w:rsidR="00D730A4" w:rsidRPr="00BB0D28">
        <w:rPr>
          <w:rFonts w:ascii="Palatino Linotype" w:hAnsi="Palatino Linotype" w:cs="Arial"/>
        </w:rPr>
        <w:t xml:space="preserve"> </w:t>
      </w:r>
      <w:r w:rsidR="00AD2090" w:rsidRPr="00BB0D28">
        <w:rPr>
          <w:rFonts w:ascii="Palatino Linotype" w:hAnsi="Palatino Linotype" w:cs="Arial"/>
        </w:rPr>
        <w:t>y</w:t>
      </w:r>
      <w:r w:rsidR="00D730A4" w:rsidRPr="00BB0D28">
        <w:rPr>
          <w:rFonts w:ascii="Palatino Linotype" w:hAnsi="Palatino Linotype" w:cs="Arial"/>
        </w:rPr>
        <w:t xml:space="preserve"> </w:t>
      </w:r>
      <w:r w:rsidR="004E5727" w:rsidRPr="00BB0D28">
        <w:rPr>
          <w:rFonts w:ascii="Palatino Linotype" w:hAnsi="Palatino Linotype" w:cs="Arial"/>
        </w:rPr>
        <w:t>ofrec</w:t>
      </w:r>
      <w:r w:rsidR="0025472A" w:rsidRPr="00BB0D28">
        <w:rPr>
          <w:rFonts w:ascii="Palatino Linotype" w:hAnsi="Palatino Linotype" w:cs="Arial"/>
        </w:rPr>
        <w:t>iera</w:t>
      </w:r>
      <w:r w:rsidR="00D730A4" w:rsidRPr="00BB0D28">
        <w:rPr>
          <w:rFonts w:ascii="Palatino Linotype" w:hAnsi="Palatino Linotype" w:cs="Arial"/>
        </w:rPr>
        <w:t xml:space="preserve"> </w:t>
      </w:r>
      <w:r w:rsidR="004E5727" w:rsidRPr="00BB0D28">
        <w:rPr>
          <w:rFonts w:ascii="Palatino Linotype" w:hAnsi="Palatino Linotype" w:cs="Arial"/>
        </w:rPr>
        <w:t>las</w:t>
      </w:r>
      <w:r w:rsidR="00D730A4" w:rsidRPr="00BB0D28">
        <w:rPr>
          <w:rFonts w:ascii="Palatino Linotype" w:hAnsi="Palatino Linotype" w:cs="Arial"/>
        </w:rPr>
        <w:t xml:space="preserve"> </w:t>
      </w:r>
      <w:r w:rsidR="004E5727" w:rsidRPr="00BB0D28">
        <w:rPr>
          <w:rFonts w:ascii="Palatino Linotype" w:hAnsi="Palatino Linotype" w:cs="Arial"/>
        </w:rPr>
        <w:t>pruebas</w:t>
      </w:r>
      <w:r w:rsidR="00D730A4" w:rsidRPr="00BB0D28">
        <w:rPr>
          <w:rFonts w:ascii="Palatino Linotype" w:hAnsi="Palatino Linotype" w:cs="Arial"/>
        </w:rPr>
        <w:t xml:space="preserve"> </w:t>
      </w:r>
      <w:r w:rsidR="00E70A61" w:rsidRPr="00BB0D28">
        <w:rPr>
          <w:rFonts w:ascii="Palatino Linotype" w:hAnsi="Palatino Linotype" w:cs="Arial"/>
        </w:rPr>
        <w:t>que</w:t>
      </w:r>
      <w:r w:rsidR="00D730A4" w:rsidRPr="00BB0D28">
        <w:rPr>
          <w:rFonts w:ascii="Palatino Linotype" w:hAnsi="Palatino Linotype" w:cs="Arial"/>
        </w:rPr>
        <w:t xml:space="preserve"> </w:t>
      </w:r>
      <w:r w:rsidR="00E70A61" w:rsidRPr="00BB0D28">
        <w:rPr>
          <w:rFonts w:ascii="Palatino Linotype" w:hAnsi="Palatino Linotype" w:cs="Arial"/>
        </w:rPr>
        <w:t>a</w:t>
      </w:r>
      <w:r w:rsidR="00D730A4" w:rsidRPr="00BB0D28">
        <w:rPr>
          <w:rFonts w:ascii="Palatino Linotype" w:hAnsi="Palatino Linotype" w:cs="Arial"/>
        </w:rPr>
        <w:t xml:space="preserve"> </w:t>
      </w:r>
      <w:r w:rsidR="00E70A61" w:rsidRPr="00BB0D28">
        <w:rPr>
          <w:rFonts w:ascii="Palatino Linotype" w:hAnsi="Palatino Linotype" w:cs="Arial"/>
        </w:rPr>
        <w:t>su</w:t>
      </w:r>
      <w:r w:rsidR="00D730A4" w:rsidRPr="00BB0D28">
        <w:rPr>
          <w:rFonts w:ascii="Palatino Linotype" w:hAnsi="Palatino Linotype" w:cs="Arial"/>
        </w:rPr>
        <w:t xml:space="preserve"> </w:t>
      </w:r>
      <w:r w:rsidR="00E70A61" w:rsidRPr="00BB0D28">
        <w:rPr>
          <w:rFonts w:ascii="Palatino Linotype" w:hAnsi="Palatino Linotype" w:cs="Arial"/>
        </w:rPr>
        <w:lastRenderedPageBreak/>
        <w:t>derecho</w:t>
      </w:r>
      <w:r w:rsidR="00D730A4" w:rsidRPr="00BB0D28">
        <w:rPr>
          <w:rFonts w:ascii="Palatino Linotype" w:hAnsi="Palatino Linotype" w:cs="Arial"/>
        </w:rPr>
        <w:t xml:space="preserve"> </w:t>
      </w:r>
      <w:r w:rsidR="00E70A61" w:rsidRPr="00BB0D28">
        <w:rPr>
          <w:rFonts w:ascii="Palatino Linotype" w:hAnsi="Palatino Linotype" w:cs="Arial"/>
          <w:lang w:val="es-ES_tradnl"/>
        </w:rPr>
        <w:t>conviniera</w:t>
      </w:r>
      <w:r w:rsidR="00D730A4" w:rsidRPr="00BB0D28">
        <w:rPr>
          <w:rFonts w:ascii="Palatino Linotype" w:hAnsi="Palatino Linotype" w:cs="Arial"/>
        </w:rPr>
        <w:t xml:space="preserve"> </w:t>
      </w:r>
      <w:r w:rsidR="0025472A" w:rsidRPr="00BB0D28">
        <w:rPr>
          <w:rFonts w:ascii="Palatino Linotype" w:hAnsi="Palatino Linotype" w:cs="Arial"/>
        </w:rPr>
        <w:t>y,</w:t>
      </w:r>
      <w:r w:rsidR="00D730A4" w:rsidRPr="00BB0D28">
        <w:rPr>
          <w:rFonts w:ascii="Palatino Linotype" w:hAnsi="Palatino Linotype" w:cs="Arial"/>
        </w:rPr>
        <w:t xml:space="preserve"> </w:t>
      </w:r>
      <w:r w:rsidR="0025472A" w:rsidRPr="00BB0D28">
        <w:rPr>
          <w:rFonts w:ascii="Palatino Linotype" w:hAnsi="Palatino Linotype" w:cs="Arial"/>
        </w:rPr>
        <w:t>en</w:t>
      </w:r>
      <w:r w:rsidR="00D730A4" w:rsidRPr="00BB0D28">
        <w:rPr>
          <w:rFonts w:ascii="Palatino Linotype" w:hAnsi="Palatino Linotype" w:cs="Arial"/>
        </w:rPr>
        <w:t xml:space="preserve"> </w:t>
      </w:r>
      <w:r w:rsidR="0025472A" w:rsidRPr="00BB0D28">
        <w:rPr>
          <w:rFonts w:ascii="Palatino Linotype" w:hAnsi="Palatino Linotype" w:cs="Arial"/>
        </w:rPr>
        <w:t>el</w:t>
      </w:r>
      <w:r w:rsidR="00D730A4" w:rsidRPr="00BB0D28">
        <w:rPr>
          <w:rFonts w:ascii="Palatino Linotype" w:hAnsi="Palatino Linotype" w:cs="Arial"/>
        </w:rPr>
        <w:t xml:space="preserve"> </w:t>
      </w:r>
      <w:r w:rsidR="0025472A" w:rsidRPr="00BB0D28">
        <w:rPr>
          <w:rFonts w:ascii="Palatino Linotype" w:hAnsi="Palatino Linotype" w:cs="Arial"/>
        </w:rPr>
        <w:t>caso</w:t>
      </w:r>
      <w:r w:rsidR="00D730A4" w:rsidRPr="00BB0D28">
        <w:rPr>
          <w:rFonts w:ascii="Palatino Linotype" w:hAnsi="Palatino Linotype" w:cs="Arial"/>
        </w:rPr>
        <w:t xml:space="preserve"> </w:t>
      </w:r>
      <w:r w:rsidR="0025472A" w:rsidRPr="00BB0D28">
        <w:rPr>
          <w:rFonts w:ascii="Palatino Linotype" w:hAnsi="Palatino Linotype" w:cs="Arial"/>
        </w:rPr>
        <w:t>del</w:t>
      </w:r>
      <w:r w:rsidR="00D730A4" w:rsidRPr="00BB0D28">
        <w:rPr>
          <w:rFonts w:ascii="Palatino Linotype" w:hAnsi="Palatino Linotype" w:cs="Arial"/>
          <w:b/>
        </w:rPr>
        <w:t xml:space="preserve"> </w:t>
      </w:r>
      <w:r w:rsidR="0025472A" w:rsidRPr="00BB0D28">
        <w:rPr>
          <w:rFonts w:ascii="Palatino Linotype" w:hAnsi="Palatino Linotype" w:cs="Arial"/>
          <w:b/>
        </w:rPr>
        <w:t>SUJETO</w:t>
      </w:r>
      <w:r w:rsidR="00D730A4" w:rsidRPr="00BB0D28">
        <w:rPr>
          <w:rFonts w:ascii="Palatino Linotype" w:hAnsi="Palatino Linotype" w:cs="Arial"/>
          <w:b/>
        </w:rPr>
        <w:t xml:space="preserve"> </w:t>
      </w:r>
      <w:r w:rsidR="0025472A" w:rsidRPr="00BB0D28">
        <w:rPr>
          <w:rFonts w:ascii="Palatino Linotype" w:hAnsi="Palatino Linotype" w:cs="Arial"/>
          <w:b/>
        </w:rPr>
        <w:t>OBLIGADO</w:t>
      </w:r>
      <w:r w:rsidR="00D73FD7" w:rsidRPr="00BB0D28">
        <w:rPr>
          <w:rFonts w:ascii="Palatino Linotype" w:hAnsi="Palatino Linotype" w:cs="Arial"/>
        </w:rPr>
        <w:t>,</w:t>
      </w:r>
      <w:r w:rsidR="00D730A4" w:rsidRPr="00BB0D28">
        <w:rPr>
          <w:rFonts w:ascii="Palatino Linotype" w:hAnsi="Palatino Linotype" w:cs="Arial"/>
        </w:rPr>
        <w:t xml:space="preserve"> </w:t>
      </w:r>
      <w:r w:rsidR="00D73FD7" w:rsidRPr="00BB0D28">
        <w:rPr>
          <w:rFonts w:ascii="Palatino Linotype" w:hAnsi="Palatino Linotype" w:cs="Arial"/>
        </w:rPr>
        <w:t>para</w:t>
      </w:r>
      <w:r w:rsidR="00D730A4" w:rsidRPr="00BB0D28">
        <w:rPr>
          <w:rFonts w:ascii="Palatino Linotype" w:hAnsi="Palatino Linotype" w:cs="Arial"/>
        </w:rPr>
        <w:t xml:space="preserve"> </w:t>
      </w:r>
      <w:r w:rsidR="00D73FD7" w:rsidRPr="00BB0D28">
        <w:rPr>
          <w:rFonts w:ascii="Palatino Linotype" w:hAnsi="Palatino Linotype" w:cs="Arial"/>
        </w:rPr>
        <w:t>que</w:t>
      </w:r>
      <w:r w:rsidR="00D730A4" w:rsidRPr="00BB0D28">
        <w:rPr>
          <w:rFonts w:ascii="Palatino Linotype" w:hAnsi="Palatino Linotype" w:cs="Arial"/>
        </w:rPr>
        <w:t xml:space="preserve"> </w:t>
      </w:r>
      <w:r w:rsidR="0025472A" w:rsidRPr="00BB0D28">
        <w:rPr>
          <w:rFonts w:ascii="Palatino Linotype" w:hAnsi="Palatino Linotype" w:cs="Arial"/>
        </w:rPr>
        <w:t>exhibiera</w:t>
      </w:r>
      <w:r w:rsidR="00D730A4" w:rsidRPr="00BB0D28">
        <w:rPr>
          <w:rFonts w:ascii="Palatino Linotype" w:hAnsi="Palatino Linotype" w:cs="Arial"/>
        </w:rPr>
        <w:t xml:space="preserve"> </w:t>
      </w:r>
      <w:r w:rsidR="001E38B1" w:rsidRPr="00BB0D28">
        <w:rPr>
          <w:rFonts w:ascii="Palatino Linotype" w:hAnsi="Palatino Linotype" w:cs="Arial"/>
        </w:rPr>
        <w:t>el</w:t>
      </w:r>
      <w:r w:rsidR="00D730A4" w:rsidRPr="00BB0D28">
        <w:rPr>
          <w:rFonts w:ascii="Palatino Linotype" w:hAnsi="Palatino Linotype" w:cs="Arial"/>
        </w:rPr>
        <w:t xml:space="preserve"> </w:t>
      </w:r>
      <w:r w:rsidR="001B2536" w:rsidRPr="00BB0D28">
        <w:rPr>
          <w:rFonts w:ascii="Palatino Linotype" w:hAnsi="Palatino Linotype" w:cs="Arial"/>
        </w:rPr>
        <w:t>Informe</w:t>
      </w:r>
      <w:r w:rsidR="00D730A4" w:rsidRPr="00BB0D28">
        <w:rPr>
          <w:rFonts w:ascii="Palatino Linotype" w:hAnsi="Palatino Linotype" w:cs="Arial"/>
        </w:rPr>
        <w:t xml:space="preserve"> </w:t>
      </w:r>
      <w:r w:rsidR="001B2536" w:rsidRPr="00BB0D28">
        <w:rPr>
          <w:rFonts w:ascii="Palatino Linotype" w:hAnsi="Palatino Linotype" w:cs="Arial"/>
        </w:rPr>
        <w:t>Justificado</w:t>
      </w:r>
      <w:r w:rsidR="00D730A4" w:rsidRPr="00BB0D28">
        <w:rPr>
          <w:rFonts w:ascii="Palatino Linotype" w:hAnsi="Palatino Linotype" w:cs="Arial"/>
        </w:rPr>
        <w:t xml:space="preserve"> </w:t>
      </w:r>
      <w:r w:rsidR="0015612E" w:rsidRPr="00BB0D28">
        <w:rPr>
          <w:rFonts w:ascii="Palatino Linotype" w:hAnsi="Palatino Linotype" w:cs="Arial"/>
        </w:rPr>
        <w:t>correspondiente</w:t>
      </w:r>
      <w:r w:rsidRPr="00BB0D28">
        <w:rPr>
          <w:rFonts w:ascii="Palatino Linotype" w:hAnsi="Palatino Linotype" w:cs="Arial"/>
        </w:rPr>
        <w:t>.</w:t>
      </w:r>
    </w:p>
    <w:p w:rsidR="00110A35" w:rsidRPr="00BB0D28" w:rsidRDefault="00AB27D9" w:rsidP="005A6D4A">
      <w:pPr>
        <w:pStyle w:val="Prrafodelista"/>
        <w:numPr>
          <w:ilvl w:val="0"/>
          <w:numId w:val="14"/>
        </w:numPr>
        <w:spacing w:before="240" w:after="240" w:line="360" w:lineRule="auto"/>
        <w:ind w:left="0" w:firstLine="0"/>
        <w:jc w:val="both"/>
        <w:rPr>
          <w:rFonts w:ascii="Palatino Linotype" w:hAnsi="Palatino Linotype" w:cs="Arial"/>
        </w:rPr>
      </w:pPr>
      <w:r w:rsidRPr="00BB0D28">
        <w:rPr>
          <w:rFonts w:ascii="Palatino Linotype" w:hAnsi="Palatino Linotype" w:cs="Arial"/>
        </w:rPr>
        <w:t xml:space="preserve">De las constancias que obran en el </w:t>
      </w:r>
      <w:r w:rsidRPr="00BB0D28">
        <w:rPr>
          <w:rFonts w:ascii="Palatino Linotype" w:hAnsi="Palatino Linotype" w:cs="Arial"/>
          <w:b/>
        </w:rPr>
        <w:t>SAIMEX</w:t>
      </w:r>
      <w:r w:rsidRPr="00BB0D28">
        <w:rPr>
          <w:rFonts w:ascii="Palatino Linotype" w:hAnsi="Palatino Linotype" w:cs="Arial"/>
        </w:rPr>
        <w:t>, se desprende que</w:t>
      </w:r>
      <w:r w:rsidR="00110A35" w:rsidRPr="00BB0D28">
        <w:rPr>
          <w:rFonts w:ascii="Palatino Linotype" w:hAnsi="Palatino Linotype" w:cs="Arial"/>
        </w:rPr>
        <w:t>, en fecha veintisiete de agosto de dos mil diecinueve,</w:t>
      </w:r>
      <w:r w:rsidR="00383BC7" w:rsidRPr="00BB0D28">
        <w:rPr>
          <w:rFonts w:ascii="Palatino Linotype" w:hAnsi="Palatino Linotype" w:cs="Arial"/>
        </w:rPr>
        <w:t xml:space="preserve"> </w:t>
      </w:r>
      <w:r w:rsidR="00B97199" w:rsidRPr="00BB0D28">
        <w:rPr>
          <w:rFonts w:ascii="Palatino Linotype" w:hAnsi="Palatino Linotype" w:cs="Arial"/>
          <w:b/>
        </w:rPr>
        <w:t>EL</w:t>
      </w:r>
      <w:r w:rsidR="00861E88" w:rsidRPr="00BB0D28">
        <w:rPr>
          <w:rFonts w:ascii="Palatino Linotype" w:hAnsi="Palatino Linotype" w:cs="Arial"/>
          <w:b/>
        </w:rPr>
        <w:t xml:space="preserve"> SUJETO OBLIGADO</w:t>
      </w:r>
      <w:r w:rsidR="00E76963" w:rsidRPr="00BB0D28">
        <w:rPr>
          <w:rFonts w:ascii="Palatino Linotype" w:hAnsi="Palatino Linotype" w:cs="Arial"/>
          <w:b/>
        </w:rPr>
        <w:t xml:space="preserve"> </w:t>
      </w:r>
      <w:r w:rsidR="00305693" w:rsidRPr="00BB0D28">
        <w:rPr>
          <w:rFonts w:ascii="Palatino Linotype" w:hAnsi="Palatino Linotype" w:cs="Arial"/>
        </w:rPr>
        <w:t>rindió su</w:t>
      </w:r>
      <w:r w:rsidRPr="00BB0D28">
        <w:rPr>
          <w:rFonts w:ascii="Palatino Linotype" w:hAnsi="Palatino Linotype" w:cs="Arial"/>
        </w:rPr>
        <w:t xml:space="preserve"> Informe Justificado</w:t>
      </w:r>
      <w:r w:rsidR="00110A35" w:rsidRPr="00BB0D28">
        <w:rPr>
          <w:rFonts w:ascii="Palatino Linotype" w:hAnsi="Palatino Linotype" w:cs="Arial"/>
        </w:rPr>
        <w:t xml:space="preserve"> en los términos siguientes:</w:t>
      </w:r>
    </w:p>
    <w:p w:rsidR="00110A35" w:rsidRPr="00BB0D28" w:rsidRDefault="00110A35" w:rsidP="00110A35">
      <w:pPr>
        <w:pStyle w:val="Prrafodelista"/>
        <w:spacing w:before="240" w:after="240" w:line="360" w:lineRule="auto"/>
        <w:ind w:left="0"/>
        <w:jc w:val="both"/>
        <w:rPr>
          <w:rFonts w:ascii="Palatino Linotype" w:hAnsi="Palatino Linotype" w:cs="Arial"/>
        </w:rPr>
      </w:pPr>
      <w:r w:rsidRPr="00BB0D28">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simplePos x="0" y="0"/>
                <wp:positionH relativeFrom="column">
                  <wp:posOffset>86749</wp:posOffset>
                </wp:positionH>
                <wp:positionV relativeFrom="paragraph">
                  <wp:posOffset>120459</wp:posOffset>
                </wp:positionV>
                <wp:extent cx="5718412" cy="4995081"/>
                <wp:effectExtent l="38100" t="19050" r="53975" b="91440"/>
                <wp:wrapNone/>
                <wp:docPr id="20" name="Conector recto 20"/>
                <wp:cNvGraphicFramePr/>
                <a:graphic xmlns:a="http://schemas.openxmlformats.org/drawingml/2006/main">
                  <a:graphicData uri="http://schemas.microsoft.com/office/word/2010/wordprocessingShape">
                    <wps:wsp>
                      <wps:cNvCnPr/>
                      <wps:spPr>
                        <a:xfrm>
                          <a:off x="0" y="0"/>
                          <a:ext cx="5718412" cy="499508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300623" id="Conector recto 2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pt,9.5pt" to="457.1pt,4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" strokecolor="#4f81bd [3204]" strokeweight="2pt">
                <v:shadow on="t" color="black" opacity="24903f" origin=",.5" offset="0,.55556mm"/>
              </v:line>
            </w:pict>
          </mc:Fallback>
        </mc:AlternateContent>
      </w:r>
    </w:p>
    <w:p w:rsidR="00110A35" w:rsidRPr="00BB0D28" w:rsidRDefault="00110A35" w:rsidP="00110A35">
      <w:pPr>
        <w:pStyle w:val="Prrafodelista"/>
        <w:spacing w:before="240" w:after="240" w:line="360" w:lineRule="auto"/>
        <w:ind w:left="0"/>
        <w:jc w:val="both"/>
        <w:rPr>
          <w:rFonts w:ascii="Palatino Linotype" w:hAnsi="Palatino Linotype" w:cs="Arial"/>
        </w:rPr>
      </w:pPr>
      <w:r w:rsidRPr="00BB0D28">
        <w:rPr>
          <w:noProof/>
          <w:lang w:eastAsia="es-MX"/>
        </w:rPr>
        <w:lastRenderedPageBreak/>
        <w:drawing>
          <wp:inline distT="0" distB="0" distL="0" distR="0" wp14:anchorId="09F796E5" wp14:editId="55E2C4BC">
            <wp:extent cx="5669714" cy="7028597"/>
            <wp:effectExtent l="0" t="0" r="762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636" t="14032" r="33313" b="7844"/>
                    <a:stretch/>
                  </pic:blipFill>
                  <pic:spPr bwMode="auto">
                    <a:xfrm>
                      <a:off x="0" y="0"/>
                      <a:ext cx="5688014" cy="7051284"/>
                    </a:xfrm>
                    <a:prstGeom prst="rect">
                      <a:avLst/>
                    </a:prstGeom>
                    <a:ln>
                      <a:noFill/>
                    </a:ln>
                    <a:extLst>
                      <a:ext uri="{53640926-AAD7-44D8-BBD7-CCE9431645EC}">
                        <a14:shadowObscured xmlns:a14="http://schemas.microsoft.com/office/drawing/2010/main"/>
                      </a:ext>
                    </a:extLst>
                  </pic:spPr>
                </pic:pic>
              </a:graphicData>
            </a:graphic>
          </wp:inline>
        </w:drawing>
      </w:r>
      <w:r w:rsidRPr="00BB0D28">
        <w:rPr>
          <w:noProof/>
          <w:lang w:eastAsia="es-MX"/>
        </w:rPr>
        <w:t xml:space="preserve"> </w:t>
      </w:r>
      <w:r w:rsidR="00766AEA">
        <w:rPr>
          <w:noProof/>
          <w:lang w:eastAsia="es-MX"/>
        </w:rPr>
        <w:lastRenderedPageBreak/>
        <w:drawing>
          <wp:inline distT="0" distB="0" distL="0" distR="0" wp14:anchorId="73FBA14A" wp14:editId="6D9BF954">
            <wp:extent cx="5762625" cy="7239000"/>
            <wp:effectExtent l="0" t="0" r="952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2429" t="19587" r="26818" b="13174"/>
                    <a:stretch/>
                  </pic:blipFill>
                  <pic:spPr bwMode="auto">
                    <a:xfrm>
                      <a:off x="0" y="0"/>
                      <a:ext cx="5762625" cy="7239000"/>
                    </a:xfrm>
                    <a:prstGeom prst="rect">
                      <a:avLst/>
                    </a:prstGeom>
                    <a:ln>
                      <a:noFill/>
                    </a:ln>
                    <a:extLst>
                      <a:ext uri="{53640926-AAD7-44D8-BBD7-CCE9431645EC}">
                        <a14:shadowObscured xmlns:a14="http://schemas.microsoft.com/office/drawing/2010/main"/>
                      </a:ext>
                    </a:extLst>
                  </pic:spPr>
                </pic:pic>
              </a:graphicData>
            </a:graphic>
          </wp:inline>
        </w:drawing>
      </w:r>
      <w:r w:rsidRPr="00BB0D28">
        <w:rPr>
          <w:noProof/>
          <w:lang w:eastAsia="es-MX"/>
        </w:rPr>
        <w:t xml:space="preserve"> </w:t>
      </w:r>
      <w:r w:rsidRPr="00BB0D28">
        <w:rPr>
          <w:noProof/>
          <w:lang w:eastAsia="es-MX"/>
        </w:rPr>
        <w:lastRenderedPageBreak/>
        <w:drawing>
          <wp:inline distT="0" distB="0" distL="0" distR="0" wp14:anchorId="21042365" wp14:editId="2B6AF8B5">
            <wp:extent cx="5731510" cy="7069541"/>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754" t="15080" r="33429" b="6374"/>
                    <a:stretch/>
                  </pic:blipFill>
                  <pic:spPr bwMode="auto">
                    <a:xfrm>
                      <a:off x="0" y="0"/>
                      <a:ext cx="5744465" cy="7085520"/>
                    </a:xfrm>
                    <a:prstGeom prst="rect">
                      <a:avLst/>
                    </a:prstGeom>
                    <a:ln>
                      <a:noFill/>
                    </a:ln>
                    <a:extLst>
                      <a:ext uri="{53640926-AAD7-44D8-BBD7-CCE9431645EC}">
                        <a14:shadowObscured xmlns:a14="http://schemas.microsoft.com/office/drawing/2010/main"/>
                      </a:ext>
                    </a:extLst>
                  </pic:spPr>
                </pic:pic>
              </a:graphicData>
            </a:graphic>
          </wp:inline>
        </w:drawing>
      </w:r>
      <w:r w:rsidRPr="00BB0D28">
        <w:rPr>
          <w:noProof/>
          <w:lang w:eastAsia="es-MX"/>
        </w:rPr>
        <w:t xml:space="preserve"> </w:t>
      </w:r>
      <w:r w:rsidR="00FC5408">
        <w:rPr>
          <w:noProof/>
          <w:lang w:eastAsia="es-MX"/>
        </w:rPr>
        <w:lastRenderedPageBreak/>
        <w:drawing>
          <wp:inline distT="0" distB="0" distL="0" distR="0" wp14:anchorId="1C1B3DFE" wp14:editId="76CD93A8">
            <wp:extent cx="5667375" cy="7096125"/>
            <wp:effectExtent l="0" t="0" r="9525"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1934" t="27188" r="27148" b="6451"/>
                    <a:stretch/>
                  </pic:blipFill>
                  <pic:spPr bwMode="auto">
                    <a:xfrm>
                      <a:off x="0" y="0"/>
                      <a:ext cx="5667375" cy="7096125"/>
                    </a:xfrm>
                    <a:prstGeom prst="rect">
                      <a:avLst/>
                    </a:prstGeom>
                    <a:ln>
                      <a:noFill/>
                    </a:ln>
                    <a:extLst>
                      <a:ext uri="{53640926-AAD7-44D8-BBD7-CCE9431645EC}">
                        <a14:shadowObscured xmlns:a14="http://schemas.microsoft.com/office/drawing/2010/main"/>
                      </a:ext>
                    </a:extLst>
                  </pic:spPr>
                </pic:pic>
              </a:graphicData>
            </a:graphic>
          </wp:inline>
        </w:drawing>
      </w:r>
      <w:r w:rsidRPr="00BB0D28">
        <w:rPr>
          <w:noProof/>
          <w:lang w:eastAsia="es-MX"/>
        </w:rPr>
        <w:t xml:space="preserve"> </w:t>
      </w:r>
      <w:r w:rsidR="00FC5408">
        <w:rPr>
          <w:noProof/>
          <w:lang w:eastAsia="es-MX"/>
        </w:rPr>
        <w:lastRenderedPageBreak/>
        <w:drawing>
          <wp:inline distT="0" distB="0" distL="0" distR="0" wp14:anchorId="4B72BF18" wp14:editId="5020EB60">
            <wp:extent cx="5619750" cy="7058025"/>
            <wp:effectExtent l="0" t="0" r="0"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2265" t="21634" r="27310" b="14344"/>
                    <a:stretch/>
                  </pic:blipFill>
                  <pic:spPr bwMode="auto">
                    <a:xfrm>
                      <a:off x="0" y="0"/>
                      <a:ext cx="5619750" cy="7058025"/>
                    </a:xfrm>
                    <a:prstGeom prst="rect">
                      <a:avLst/>
                    </a:prstGeom>
                    <a:ln>
                      <a:noFill/>
                    </a:ln>
                    <a:extLst>
                      <a:ext uri="{53640926-AAD7-44D8-BBD7-CCE9431645EC}">
                        <a14:shadowObscured xmlns:a14="http://schemas.microsoft.com/office/drawing/2010/main"/>
                      </a:ext>
                    </a:extLst>
                  </pic:spPr>
                </pic:pic>
              </a:graphicData>
            </a:graphic>
          </wp:inline>
        </w:drawing>
      </w:r>
      <w:r w:rsidRPr="00BB0D28">
        <w:rPr>
          <w:noProof/>
          <w:lang w:eastAsia="es-MX"/>
        </w:rPr>
        <w:t xml:space="preserve"> </w:t>
      </w:r>
      <w:bookmarkStart w:id="3" w:name="_GoBack"/>
      <w:r w:rsidR="00FC5408">
        <w:rPr>
          <w:noProof/>
          <w:lang w:eastAsia="es-MX"/>
        </w:rPr>
        <w:lastRenderedPageBreak/>
        <w:drawing>
          <wp:inline distT="0" distB="0" distL="0" distR="0" wp14:anchorId="431C277A" wp14:editId="73ADC7A4">
            <wp:extent cx="5638800" cy="6943725"/>
            <wp:effectExtent l="0" t="0" r="0" b="952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2101" t="23680" r="27640" b="7620"/>
                    <a:stretch/>
                  </pic:blipFill>
                  <pic:spPr bwMode="auto">
                    <a:xfrm>
                      <a:off x="0" y="0"/>
                      <a:ext cx="5638800" cy="6943725"/>
                    </a:xfrm>
                    <a:prstGeom prst="rect">
                      <a:avLst/>
                    </a:prstGeom>
                    <a:ln>
                      <a:noFill/>
                    </a:ln>
                    <a:extLst>
                      <a:ext uri="{53640926-AAD7-44D8-BBD7-CCE9431645EC}">
                        <a14:shadowObscured xmlns:a14="http://schemas.microsoft.com/office/drawing/2010/main"/>
                      </a:ext>
                    </a:extLst>
                  </pic:spPr>
                </pic:pic>
              </a:graphicData>
            </a:graphic>
          </wp:inline>
        </w:drawing>
      </w:r>
      <w:bookmarkEnd w:id="3"/>
      <w:r w:rsidRPr="00BB0D28">
        <w:rPr>
          <w:noProof/>
          <w:lang w:eastAsia="es-MX"/>
        </w:rPr>
        <w:t xml:space="preserve"> </w:t>
      </w:r>
      <w:r w:rsidRPr="00BB0D28">
        <w:rPr>
          <w:noProof/>
          <w:lang w:eastAsia="es-MX"/>
        </w:rPr>
        <w:lastRenderedPageBreak/>
        <w:drawing>
          <wp:inline distT="0" distB="0" distL="0" distR="0" wp14:anchorId="6B7C1956" wp14:editId="132A1EDD">
            <wp:extent cx="5669182" cy="7062717"/>
            <wp:effectExtent l="0" t="0" r="8255"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518" t="18222" r="33432" b="5542"/>
                    <a:stretch/>
                  </pic:blipFill>
                  <pic:spPr bwMode="auto">
                    <a:xfrm>
                      <a:off x="0" y="0"/>
                      <a:ext cx="5695360" cy="7095330"/>
                    </a:xfrm>
                    <a:prstGeom prst="rect">
                      <a:avLst/>
                    </a:prstGeom>
                    <a:ln>
                      <a:noFill/>
                    </a:ln>
                    <a:extLst>
                      <a:ext uri="{53640926-AAD7-44D8-BBD7-CCE9431645EC}">
                        <a14:shadowObscured xmlns:a14="http://schemas.microsoft.com/office/drawing/2010/main"/>
                      </a:ext>
                    </a:extLst>
                  </pic:spPr>
                </pic:pic>
              </a:graphicData>
            </a:graphic>
          </wp:inline>
        </w:drawing>
      </w:r>
      <w:r w:rsidRPr="00BB0D28">
        <w:rPr>
          <w:noProof/>
          <w:lang w:eastAsia="es-MX"/>
        </w:rPr>
        <w:t xml:space="preserve"> </w:t>
      </w:r>
      <w:r w:rsidRPr="00BB0D28">
        <w:rPr>
          <w:noProof/>
          <w:lang w:eastAsia="es-MX"/>
        </w:rPr>
        <w:lastRenderedPageBreak/>
        <w:drawing>
          <wp:inline distT="0" distB="0" distL="0" distR="0" wp14:anchorId="4B166E77" wp14:editId="1B5F6D61">
            <wp:extent cx="5689350" cy="7049069"/>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518" t="14032" r="33314" b="8685"/>
                    <a:stretch/>
                  </pic:blipFill>
                  <pic:spPr bwMode="auto">
                    <a:xfrm>
                      <a:off x="0" y="0"/>
                      <a:ext cx="5716046" cy="7082146"/>
                    </a:xfrm>
                    <a:prstGeom prst="rect">
                      <a:avLst/>
                    </a:prstGeom>
                    <a:ln>
                      <a:noFill/>
                    </a:ln>
                    <a:extLst>
                      <a:ext uri="{53640926-AAD7-44D8-BBD7-CCE9431645EC}">
                        <a14:shadowObscured xmlns:a14="http://schemas.microsoft.com/office/drawing/2010/main"/>
                      </a:ext>
                    </a:extLst>
                  </pic:spPr>
                </pic:pic>
              </a:graphicData>
            </a:graphic>
          </wp:inline>
        </w:drawing>
      </w:r>
      <w:r w:rsidRPr="00BB0D28">
        <w:rPr>
          <w:noProof/>
          <w:lang w:eastAsia="es-MX"/>
        </w:rPr>
        <w:t xml:space="preserve"> </w:t>
      </w:r>
      <w:r w:rsidRPr="00BB0D28">
        <w:rPr>
          <w:noProof/>
          <w:lang w:eastAsia="es-MX"/>
        </w:rPr>
        <w:lastRenderedPageBreak/>
        <w:drawing>
          <wp:inline distT="0" distB="0" distL="0" distR="0" wp14:anchorId="20C5B6F1" wp14:editId="4EA48D06">
            <wp:extent cx="5717092" cy="7103660"/>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636" t="19059" r="33548" b="4284"/>
                    <a:stretch/>
                  </pic:blipFill>
                  <pic:spPr bwMode="auto">
                    <a:xfrm>
                      <a:off x="0" y="0"/>
                      <a:ext cx="5740587" cy="7132853"/>
                    </a:xfrm>
                    <a:prstGeom prst="rect">
                      <a:avLst/>
                    </a:prstGeom>
                    <a:ln>
                      <a:noFill/>
                    </a:ln>
                    <a:extLst>
                      <a:ext uri="{53640926-AAD7-44D8-BBD7-CCE9431645EC}">
                        <a14:shadowObscured xmlns:a14="http://schemas.microsoft.com/office/drawing/2010/main"/>
                      </a:ext>
                    </a:extLst>
                  </pic:spPr>
                </pic:pic>
              </a:graphicData>
            </a:graphic>
          </wp:inline>
        </w:drawing>
      </w:r>
      <w:r w:rsidRPr="00BB0D28">
        <w:rPr>
          <w:noProof/>
          <w:lang w:eastAsia="es-MX"/>
        </w:rPr>
        <w:t xml:space="preserve"> </w:t>
      </w:r>
      <w:r w:rsidRPr="00BB0D28">
        <w:rPr>
          <w:noProof/>
          <w:lang w:eastAsia="es-MX"/>
        </w:rPr>
        <w:lastRenderedPageBreak/>
        <w:drawing>
          <wp:inline distT="0" distB="0" distL="0" distR="0" wp14:anchorId="012AFF0B" wp14:editId="2655DB8F">
            <wp:extent cx="5676328" cy="7171899"/>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518" t="14870" r="33432" b="8474"/>
                    <a:stretch/>
                  </pic:blipFill>
                  <pic:spPr bwMode="auto">
                    <a:xfrm>
                      <a:off x="0" y="0"/>
                      <a:ext cx="5689369" cy="7188376"/>
                    </a:xfrm>
                    <a:prstGeom prst="rect">
                      <a:avLst/>
                    </a:prstGeom>
                    <a:ln>
                      <a:noFill/>
                    </a:ln>
                    <a:extLst>
                      <a:ext uri="{53640926-AAD7-44D8-BBD7-CCE9431645EC}">
                        <a14:shadowObscured xmlns:a14="http://schemas.microsoft.com/office/drawing/2010/main"/>
                      </a:ext>
                    </a:extLst>
                  </pic:spPr>
                </pic:pic>
              </a:graphicData>
            </a:graphic>
          </wp:inline>
        </w:drawing>
      </w:r>
      <w:r w:rsidRPr="00BB0D28">
        <w:rPr>
          <w:noProof/>
          <w:lang w:eastAsia="es-MX"/>
        </w:rPr>
        <w:t xml:space="preserve"> </w:t>
      </w:r>
      <w:r w:rsidRPr="00BB0D28">
        <w:rPr>
          <w:noProof/>
          <w:lang w:eastAsia="es-MX"/>
        </w:rPr>
        <w:lastRenderedPageBreak/>
        <w:drawing>
          <wp:inline distT="0" distB="0" distL="0" distR="0" wp14:anchorId="78C82D65" wp14:editId="20E265D2">
            <wp:extent cx="5764950" cy="7267433"/>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754" t="11310" r="33545" b="12233"/>
                    <a:stretch/>
                  </pic:blipFill>
                  <pic:spPr bwMode="auto">
                    <a:xfrm>
                      <a:off x="0" y="0"/>
                      <a:ext cx="5794024" cy="7304085"/>
                    </a:xfrm>
                    <a:prstGeom prst="rect">
                      <a:avLst/>
                    </a:prstGeom>
                    <a:ln>
                      <a:noFill/>
                    </a:ln>
                    <a:extLst>
                      <a:ext uri="{53640926-AAD7-44D8-BBD7-CCE9431645EC}">
                        <a14:shadowObscured xmlns:a14="http://schemas.microsoft.com/office/drawing/2010/main"/>
                      </a:ext>
                    </a:extLst>
                  </pic:spPr>
                </pic:pic>
              </a:graphicData>
            </a:graphic>
          </wp:inline>
        </w:drawing>
      </w:r>
      <w:r w:rsidRPr="00BB0D28">
        <w:rPr>
          <w:noProof/>
          <w:lang w:eastAsia="es-MX"/>
        </w:rPr>
        <w:t xml:space="preserve"> </w:t>
      </w:r>
      <w:r w:rsidRPr="00BB0D28">
        <w:rPr>
          <w:noProof/>
          <w:lang w:eastAsia="es-MX"/>
        </w:rPr>
        <w:lastRenderedPageBreak/>
        <w:drawing>
          <wp:inline distT="0" distB="0" distL="0" distR="0" wp14:anchorId="6AC4FE1E" wp14:editId="658A5DDF">
            <wp:extent cx="5704205" cy="718554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518" t="15288" r="33428" b="7210"/>
                    <a:stretch/>
                  </pic:blipFill>
                  <pic:spPr bwMode="auto">
                    <a:xfrm>
                      <a:off x="0" y="0"/>
                      <a:ext cx="5714168" cy="7198098"/>
                    </a:xfrm>
                    <a:prstGeom prst="rect">
                      <a:avLst/>
                    </a:prstGeom>
                    <a:ln>
                      <a:noFill/>
                    </a:ln>
                    <a:extLst>
                      <a:ext uri="{53640926-AAD7-44D8-BBD7-CCE9431645EC}">
                        <a14:shadowObscured xmlns:a14="http://schemas.microsoft.com/office/drawing/2010/main"/>
                      </a:ext>
                    </a:extLst>
                  </pic:spPr>
                </pic:pic>
              </a:graphicData>
            </a:graphic>
          </wp:inline>
        </w:drawing>
      </w:r>
      <w:r w:rsidRPr="00BB0D28">
        <w:rPr>
          <w:noProof/>
          <w:lang w:eastAsia="es-MX"/>
        </w:rPr>
        <w:t xml:space="preserve"> </w:t>
      </w:r>
      <w:r w:rsidRPr="00BB0D28">
        <w:rPr>
          <w:noProof/>
          <w:lang w:eastAsia="es-MX"/>
        </w:rPr>
        <w:lastRenderedPageBreak/>
        <w:drawing>
          <wp:inline distT="0" distB="0" distL="0" distR="0" wp14:anchorId="3A1F11AB" wp14:editId="5BEA8327">
            <wp:extent cx="5738495" cy="7192370"/>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636" t="11100" r="33428" b="9934"/>
                    <a:stretch/>
                  </pic:blipFill>
                  <pic:spPr bwMode="auto">
                    <a:xfrm>
                      <a:off x="0" y="0"/>
                      <a:ext cx="5752265" cy="7209629"/>
                    </a:xfrm>
                    <a:prstGeom prst="rect">
                      <a:avLst/>
                    </a:prstGeom>
                    <a:ln>
                      <a:noFill/>
                    </a:ln>
                    <a:extLst>
                      <a:ext uri="{53640926-AAD7-44D8-BBD7-CCE9431645EC}">
                        <a14:shadowObscured xmlns:a14="http://schemas.microsoft.com/office/drawing/2010/main"/>
                      </a:ext>
                    </a:extLst>
                  </pic:spPr>
                </pic:pic>
              </a:graphicData>
            </a:graphic>
          </wp:inline>
        </w:drawing>
      </w:r>
      <w:r w:rsidRPr="00BB0D28">
        <w:rPr>
          <w:noProof/>
          <w:lang w:eastAsia="es-MX"/>
        </w:rPr>
        <w:t xml:space="preserve"> </w:t>
      </w:r>
      <w:r w:rsidRPr="00BB0D28">
        <w:rPr>
          <w:noProof/>
          <w:lang w:eastAsia="es-MX"/>
        </w:rPr>
        <w:lastRenderedPageBreak/>
        <w:drawing>
          <wp:inline distT="0" distB="0" distL="0" distR="0" wp14:anchorId="3B989B7B" wp14:editId="381E4B9B">
            <wp:extent cx="5745480" cy="7185547"/>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636" t="18431" r="33547" b="5118"/>
                    <a:stretch/>
                  </pic:blipFill>
                  <pic:spPr bwMode="auto">
                    <a:xfrm>
                      <a:off x="0" y="0"/>
                      <a:ext cx="5754688" cy="7197063"/>
                    </a:xfrm>
                    <a:prstGeom prst="rect">
                      <a:avLst/>
                    </a:prstGeom>
                    <a:ln>
                      <a:noFill/>
                    </a:ln>
                    <a:extLst>
                      <a:ext uri="{53640926-AAD7-44D8-BBD7-CCE9431645EC}">
                        <a14:shadowObscured xmlns:a14="http://schemas.microsoft.com/office/drawing/2010/main"/>
                      </a:ext>
                    </a:extLst>
                  </pic:spPr>
                </pic:pic>
              </a:graphicData>
            </a:graphic>
          </wp:inline>
        </w:drawing>
      </w:r>
    </w:p>
    <w:p w:rsidR="00110A35" w:rsidRPr="00BB0D28" w:rsidRDefault="00110A35" w:rsidP="00110A35">
      <w:pPr>
        <w:pStyle w:val="Prrafodelista"/>
        <w:spacing w:before="240" w:after="240" w:line="360" w:lineRule="auto"/>
        <w:ind w:left="0"/>
        <w:jc w:val="both"/>
        <w:rPr>
          <w:rFonts w:ascii="Palatino Linotype" w:hAnsi="Palatino Linotype" w:cs="Arial"/>
        </w:rPr>
      </w:pPr>
      <w:r w:rsidRPr="00BB0D28">
        <w:rPr>
          <w:rFonts w:ascii="Palatino Linotype" w:hAnsi="Palatino Linotype" w:cs="Arial"/>
        </w:rPr>
        <w:lastRenderedPageBreak/>
        <w:t>Cabe destacarse que no se hizo del conocimiento del particular el Informe Justificado; toda vez, que esta Ponencia Resolutora estimó que no se actualizó lo dispuesto por la fracción III del artículo 185 de la Ley de Transparencia y Acceso a la Información Pública del Estado de México y Municipios.</w:t>
      </w:r>
    </w:p>
    <w:p w:rsidR="002D1993" w:rsidRPr="00BB0D28" w:rsidRDefault="00110A35" w:rsidP="005A6D4A">
      <w:pPr>
        <w:pStyle w:val="Prrafodelista"/>
        <w:numPr>
          <w:ilvl w:val="0"/>
          <w:numId w:val="14"/>
        </w:numPr>
        <w:spacing w:before="240" w:after="240" w:line="360" w:lineRule="auto"/>
        <w:ind w:left="0" w:firstLine="0"/>
        <w:jc w:val="both"/>
        <w:rPr>
          <w:rFonts w:ascii="Palatino Linotype" w:hAnsi="Palatino Linotype" w:cs="Arial"/>
        </w:rPr>
      </w:pPr>
      <w:r w:rsidRPr="00BB0D28">
        <w:rPr>
          <w:rFonts w:ascii="Palatino Linotype" w:hAnsi="Palatino Linotype" w:cs="Arial"/>
        </w:rPr>
        <w:t xml:space="preserve">Por </w:t>
      </w:r>
      <w:r w:rsidR="002D1993" w:rsidRPr="00BB0D28">
        <w:rPr>
          <w:rFonts w:ascii="Palatino Linotype" w:hAnsi="Palatino Linotype" w:cs="Arial"/>
        </w:rPr>
        <w:t xml:space="preserve">su parte, </w:t>
      </w:r>
      <w:r w:rsidR="00194823" w:rsidRPr="00BB0D28">
        <w:rPr>
          <w:rFonts w:ascii="Palatino Linotype" w:hAnsi="Palatino Linotype" w:cs="Arial"/>
          <w:b/>
        </w:rPr>
        <w:t>EL RECURRENTE</w:t>
      </w:r>
      <w:r w:rsidR="002D1993" w:rsidRPr="00BB0D28">
        <w:rPr>
          <w:rFonts w:ascii="Palatino Linotype" w:hAnsi="Palatino Linotype" w:cs="Arial"/>
        </w:rPr>
        <w:t xml:space="preserve"> no presentó manifestaciones, alegatos ni ofreció los medios de prueba que a su derecho convinieran.</w:t>
      </w:r>
    </w:p>
    <w:p w:rsidR="002D1993" w:rsidRPr="00BB0D28" w:rsidRDefault="00270CBB" w:rsidP="002D1993">
      <w:pPr>
        <w:pStyle w:val="Prrafodelista"/>
        <w:numPr>
          <w:ilvl w:val="0"/>
          <w:numId w:val="4"/>
        </w:numPr>
        <w:spacing w:before="240" w:after="240" w:line="360" w:lineRule="auto"/>
        <w:ind w:left="0" w:firstLine="0"/>
        <w:jc w:val="both"/>
        <w:rPr>
          <w:rFonts w:ascii="Palatino Linotype" w:hAnsi="Palatino Linotype"/>
        </w:rPr>
      </w:pPr>
      <w:r w:rsidRPr="00BB0D28">
        <w:rPr>
          <w:rFonts w:ascii="Palatino Linotype" w:hAnsi="Palatino Linotype" w:cs="Arial"/>
        </w:rPr>
        <w:t>Una</w:t>
      </w:r>
      <w:r w:rsidR="00D730A4" w:rsidRPr="00BB0D28">
        <w:rPr>
          <w:rFonts w:ascii="Palatino Linotype" w:hAnsi="Palatino Linotype" w:cs="Arial"/>
        </w:rPr>
        <w:t xml:space="preserve"> </w:t>
      </w:r>
      <w:r w:rsidRPr="00BB0D28">
        <w:rPr>
          <w:rFonts w:ascii="Palatino Linotype" w:hAnsi="Palatino Linotype" w:cs="Arial"/>
        </w:rPr>
        <w:t>vez</w:t>
      </w:r>
      <w:r w:rsidR="00D730A4" w:rsidRPr="00BB0D28">
        <w:rPr>
          <w:rFonts w:ascii="Palatino Linotype" w:hAnsi="Palatino Linotype" w:cs="Arial"/>
        </w:rPr>
        <w:t xml:space="preserve"> </w:t>
      </w:r>
      <w:r w:rsidRPr="00BB0D28">
        <w:rPr>
          <w:rFonts w:ascii="Palatino Linotype" w:hAnsi="Palatino Linotype" w:cs="Arial"/>
          <w:color w:val="000000" w:themeColor="text1"/>
        </w:rPr>
        <w:t>a</w:t>
      </w:r>
      <w:r w:rsidR="00FF3111" w:rsidRPr="00BB0D28">
        <w:rPr>
          <w:rFonts w:ascii="Palatino Linotype" w:hAnsi="Palatino Linotype" w:cs="Arial"/>
          <w:color w:val="000000" w:themeColor="text1"/>
        </w:rPr>
        <w:t>nalizado</w:t>
      </w:r>
      <w:r w:rsidR="00D730A4" w:rsidRPr="00BB0D28">
        <w:rPr>
          <w:rFonts w:ascii="Palatino Linotype" w:hAnsi="Palatino Linotype" w:cs="Arial"/>
        </w:rPr>
        <w:t xml:space="preserve"> </w:t>
      </w:r>
      <w:r w:rsidR="00FF3111" w:rsidRPr="00BB0D28">
        <w:rPr>
          <w:rFonts w:ascii="Palatino Linotype" w:hAnsi="Palatino Linotype" w:cs="Arial"/>
        </w:rPr>
        <w:t>el</w:t>
      </w:r>
      <w:r w:rsidR="00D730A4" w:rsidRPr="00BB0D28">
        <w:rPr>
          <w:rFonts w:ascii="Palatino Linotype" w:hAnsi="Palatino Linotype" w:cs="Arial"/>
        </w:rPr>
        <w:t xml:space="preserve"> </w:t>
      </w:r>
      <w:r w:rsidR="00FF3111" w:rsidRPr="00BB0D28">
        <w:rPr>
          <w:rFonts w:ascii="Palatino Linotype" w:hAnsi="Palatino Linotype" w:cs="Arial"/>
        </w:rPr>
        <w:t>estado</w:t>
      </w:r>
      <w:r w:rsidR="00D730A4" w:rsidRPr="00BB0D28">
        <w:rPr>
          <w:rFonts w:ascii="Palatino Linotype" w:hAnsi="Palatino Linotype" w:cs="Arial"/>
        </w:rPr>
        <w:t xml:space="preserve"> </w:t>
      </w:r>
      <w:r w:rsidR="00FF3111" w:rsidRPr="00BB0D28">
        <w:rPr>
          <w:rFonts w:ascii="Palatino Linotype" w:hAnsi="Palatino Linotype" w:cs="Arial"/>
        </w:rPr>
        <w:t>procesal</w:t>
      </w:r>
      <w:r w:rsidR="00D730A4" w:rsidRPr="00BB0D28">
        <w:rPr>
          <w:rFonts w:ascii="Palatino Linotype" w:hAnsi="Palatino Linotype" w:cs="Arial"/>
        </w:rPr>
        <w:t xml:space="preserve"> </w:t>
      </w:r>
      <w:r w:rsidR="00FF3111" w:rsidRPr="00BB0D28">
        <w:rPr>
          <w:rFonts w:ascii="Palatino Linotype" w:hAnsi="Palatino Linotype" w:cs="Arial"/>
        </w:rPr>
        <w:t>que</w:t>
      </w:r>
      <w:r w:rsidR="00D730A4" w:rsidRPr="00BB0D28">
        <w:rPr>
          <w:rFonts w:ascii="Palatino Linotype" w:hAnsi="Palatino Linotype" w:cs="Arial"/>
        </w:rPr>
        <w:t xml:space="preserve"> </w:t>
      </w:r>
      <w:r w:rsidR="00FF3111" w:rsidRPr="00BB0D28">
        <w:rPr>
          <w:rFonts w:ascii="Palatino Linotype" w:hAnsi="Palatino Linotype" w:cs="Arial"/>
        </w:rPr>
        <w:t>guarda</w:t>
      </w:r>
      <w:r w:rsidR="00577264" w:rsidRPr="00BB0D28">
        <w:rPr>
          <w:rFonts w:ascii="Palatino Linotype" w:hAnsi="Palatino Linotype" w:cs="Arial"/>
        </w:rPr>
        <w:t>ba</w:t>
      </w:r>
      <w:r w:rsidR="00D730A4" w:rsidRPr="00BB0D28">
        <w:rPr>
          <w:rFonts w:ascii="Palatino Linotype" w:hAnsi="Palatino Linotype" w:cs="Arial"/>
        </w:rPr>
        <w:t xml:space="preserve"> </w:t>
      </w:r>
      <w:r w:rsidR="00FF3111" w:rsidRPr="00BB0D28">
        <w:rPr>
          <w:rFonts w:ascii="Palatino Linotype" w:hAnsi="Palatino Linotype" w:cs="Arial"/>
        </w:rPr>
        <w:t>el</w:t>
      </w:r>
      <w:r w:rsidR="00D730A4" w:rsidRPr="00BB0D28">
        <w:rPr>
          <w:rFonts w:ascii="Palatino Linotype" w:hAnsi="Palatino Linotype" w:cs="Arial"/>
        </w:rPr>
        <w:t xml:space="preserve"> </w:t>
      </w:r>
      <w:r w:rsidR="00FF3111" w:rsidRPr="00BB0D28">
        <w:rPr>
          <w:rFonts w:ascii="Palatino Linotype" w:hAnsi="Palatino Linotype" w:cs="Arial"/>
        </w:rPr>
        <w:t>expediente,</w:t>
      </w:r>
      <w:r w:rsidR="00D730A4" w:rsidRPr="00BB0D28">
        <w:rPr>
          <w:rFonts w:ascii="Palatino Linotype" w:hAnsi="Palatino Linotype" w:cs="Arial"/>
        </w:rPr>
        <w:t xml:space="preserve"> </w:t>
      </w:r>
      <w:r w:rsidR="00FF3111" w:rsidRPr="00BB0D28">
        <w:rPr>
          <w:rFonts w:ascii="Palatino Linotype" w:hAnsi="Palatino Linotype" w:cs="Arial"/>
        </w:rPr>
        <w:t>en</w:t>
      </w:r>
      <w:r w:rsidR="00D730A4" w:rsidRPr="00BB0D28">
        <w:rPr>
          <w:rFonts w:ascii="Palatino Linotype" w:hAnsi="Palatino Linotype" w:cs="Arial"/>
        </w:rPr>
        <w:t xml:space="preserve"> </w:t>
      </w:r>
      <w:r w:rsidR="00FF3111" w:rsidRPr="00BB0D28">
        <w:rPr>
          <w:rFonts w:ascii="Palatino Linotype" w:hAnsi="Palatino Linotype" w:cs="Arial"/>
        </w:rPr>
        <w:t>fecha</w:t>
      </w:r>
      <w:r w:rsidR="00D730A4" w:rsidRPr="00BB0D28">
        <w:rPr>
          <w:rFonts w:ascii="Palatino Linotype" w:hAnsi="Palatino Linotype" w:cs="Arial"/>
        </w:rPr>
        <w:t xml:space="preserve"> </w:t>
      </w:r>
      <w:r w:rsidR="001418B5" w:rsidRPr="00BB0D28">
        <w:rPr>
          <w:rFonts w:ascii="Palatino Linotype" w:hAnsi="Palatino Linotype" w:cs="Arial"/>
        </w:rPr>
        <w:t>treinta</w:t>
      </w:r>
      <w:r w:rsidR="00383BC7" w:rsidRPr="00BB0D28">
        <w:rPr>
          <w:rFonts w:ascii="Palatino Linotype" w:hAnsi="Palatino Linotype" w:cs="Arial"/>
        </w:rPr>
        <w:t xml:space="preserve"> de agosto</w:t>
      </w:r>
      <w:r w:rsidR="00B97199" w:rsidRPr="00BB0D28">
        <w:rPr>
          <w:rFonts w:ascii="Palatino Linotype" w:hAnsi="Palatino Linotype" w:cs="Arial"/>
        </w:rPr>
        <w:t xml:space="preserve"> de dos mil diecinueve</w:t>
      </w:r>
      <w:r w:rsidR="00FF3111" w:rsidRPr="00BB0D28">
        <w:rPr>
          <w:rFonts w:ascii="Palatino Linotype" w:hAnsi="Palatino Linotype" w:cs="Arial"/>
        </w:rPr>
        <w:t>,</w:t>
      </w:r>
      <w:r w:rsidR="00D730A4" w:rsidRPr="00BB0D28">
        <w:rPr>
          <w:rFonts w:ascii="Palatino Linotype" w:hAnsi="Palatino Linotype" w:cs="Arial"/>
        </w:rPr>
        <w:t xml:space="preserve"> </w:t>
      </w:r>
      <w:r w:rsidR="00FF3111" w:rsidRPr="00BB0D28">
        <w:rPr>
          <w:rFonts w:ascii="Palatino Linotype" w:hAnsi="Palatino Linotype" w:cs="Arial"/>
        </w:rPr>
        <w:t>la</w:t>
      </w:r>
      <w:r w:rsidR="00D730A4" w:rsidRPr="00BB0D28">
        <w:rPr>
          <w:rFonts w:ascii="Palatino Linotype" w:hAnsi="Palatino Linotype" w:cs="Arial"/>
        </w:rPr>
        <w:t xml:space="preserve"> </w:t>
      </w:r>
      <w:r w:rsidR="00FF3111" w:rsidRPr="00BB0D28">
        <w:rPr>
          <w:rFonts w:ascii="Palatino Linotype" w:hAnsi="Palatino Linotype" w:cs="Arial"/>
        </w:rPr>
        <w:t>Comisionada</w:t>
      </w:r>
      <w:r w:rsidR="00D730A4" w:rsidRPr="00BB0D28">
        <w:rPr>
          <w:rFonts w:ascii="Palatino Linotype" w:hAnsi="Palatino Linotype" w:cs="Arial"/>
        </w:rPr>
        <w:t xml:space="preserve"> </w:t>
      </w:r>
      <w:r w:rsidR="00FF3111" w:rsidRPr="00BB0D28">
        <w:rPr>
          <w:rFonts w:ascii="Palatino Linotype" w:hAnsi="Palatino Linotype" w:cs="Arial"/>
        </w:rPr>
        <w:t>Ponente</w:t>
      </w:r>
      <w:r w:rsidR="00D730A4" w:rsidRPr="00BB0D28">
        <w:rPr>
          <w:rFonts w:ascii="Palatino Linotype" w:hAnsi="Palatino Linotype" w:cs="Arial"/>
        </w:rPr>
        <w:t xml:space="preserve"> </w:t>
      </w:r>
      <w:r w:rsidR="00FF3111" w:rsidRPr="00BB0D28">
        <w:rPr>
          <w:rFonts w:ascii="Palatino Linotype" w:hAnsi="Palatino Linotype" w:cs="Arial"/>
        </w:rPr>
        <w:t>acordó</w:t>
      </w:r>
      <w:r w:rsidR="00D730A4" w:rsidRPr="00BB0D28">
        <w:rPr>
          <w:rFonts w:ascii="Palatino Linotype" w:hAnsi="Palatino Linotype" w:cs="Arial"/>
        </w:rPr>
        <w:t xml:space="preserve"> </w:t>
      </w:r>
      <w:r w:rsidR="00FF3111" w:rsidRPr="00BB0D28">
        <w:rPr>
          <w:rFonts w:ascii="Palatino Linotype" w:hAnsi="Palatino Linotype" w:cs="Arial"/>
        </w:rPr>
        <w:t>el</w:t>
      </w:r>
      <w:r w:rsidR="00D730A4" w:rsidRPr="00BB0D28">
        <w:rPr>
          <w:rFonts w:ascii="Palatino Linotype" w:hAnsi="Palatino Linotype" w:cs="Arial"/>
        </w:rPr>
        <w:t xml:space="preserve"> </w:t>
      </w:r>
      <w:r w:rsidR="00FF3111" w:rsidRPr="00BB0D28">
        <w:rPr>
          <w:rFonts w:ascii="Palatino Linotype" w:hAnsi="Palatino Linotype" w:cs="Arial"/>
        </w:rPr>
        <w:t>cierre</w:t>
      </w:r>
      <w:r w:rsidR="00D730A4" w:rsidRPr="00BB0D28">
        <w:rPr>
          <w:rFonts w:ascii="Palatino Linotype" w:hAnsi="Palatino Linotype" w:cs="Arial"/>
        </w:rPr>
        <w:t xml:space="preserve"> </w:t>
      </w:r>
      <w:r w:rsidR="00FF3111" w:rsidRPr="00BB0D28">
        <w:rPr>
          <w:rFonts w:ascii="Palatino Linotype" w:hAnsi="Palatino Linotype" w:cs="Arial"/>
        </w:rPr>
        <w:t>de</w:t>
      </w:r>
      <w:r w:rsidR="00D730A4" w:rsidRPr="00BB0D28">
        <w:rPr>
          <w:rFonts w:ascii="Palatino Linotype" w:hAnsi="Palatino Linotype" w:cs="Arial"/>
        </w:rPr>
        <w:t xml:space="preserve"> </w:t>
      </w:r>
      <w:r w:rsidR="00FF3111" w:rsidRPr="00BB0D28">
        <w:rPr>
          <w:rFonts w:ascii="Palatino Linotype" w:hAnsi="Palatino Linotype" w:cs="Arial"/>
        </w:rPr>
        <w:t>instrucción</w:t>
      </w:r>
      <w:r w:rsidR="00AB27D9" w:rsidRPr="00BB0D28">
        <w:rPr>
          <w:rFonts w:ascii="Palatino Linotype" w:hAnsi="Palatino Linotype" w:cs="Arial"/>
        </w:rPr>
        <w:t>;</w:t>
      </w:r>
      <w:r w:rsidR="00D730A4" w:rsidRPr="00BB0D28">
        <w:rPr>
          <w:rFonts w:ascii="Palatino Linotype" w:hAnsi="Palatino Linotype" w:cs="Arial"/>
        </w:rPr>
        <w:t xml:space="preserve"> </w:t>
      </w:r>
      <w:r w:rsidR="00FF3111" w:rsidRPr="00BB0D28">
        <w:rPr>
          <w:rFonts w:ascii="Palatino Linotype" w:hAnsi="Palatino Linotype" w:cs="Arial"/>
        </w:rPr>
        <w:t>así</w:t>
      </w:r>
      <w:r w:rsidR="00D730A4" w:rsidRPr="00BB0D28">
        <w:rPr>
          <w:rFonts w:ascii="Palatino Linotype" w:hAnsi="Palatino Linotype" w:cs="Arial"/>
        </w:rPr>
        <w:t xml:space="preserve"> </w:t>
      </w:r>
      <w:r w:rsidR="00FF3111" w:rsidRPr="00BB0D28">
        <w:rPr>
          <w:rFonts w:ascii="Palatino Linotype" w:hAnsi="Palatino Linotype" w:cs="Arial"/>
          <w:lang w:val="es-ES_tradnl"/>
        </w:rPr>
        <w:t>como</w:t>
      </w:r>
      <w:r w:rsidR="00AB27D9" w:rsidRPr="00BB0D28">
        <w:rPr>
          <w:rFonts w:ascii="Palatino Linotype" w:hAnsi="Palatino Linotype" w:cs="Arial"/>
          <w:lang w:val="es-ES_tradnl"/>
        </w:rPr>
        <w:t>,</w:t>
      </w:r>
      <w:r w:rsidR="00D730A4" w:rsidRPr="00BB0D28">
        <w:rPr>
          <w:rFonts w:ascii="Palatino Linotype" w:hAnsi="Palatino Linotype" w:cs="Arial"/>
        </w:rPr>
        <w:t xml:space="preserve"> </w:t>
      </w:r>
      <w:r w:rsidR="00FF3111" w:rsidRPr="00BB0D28">
        <w:rPr>
          <w:rFonts w:ascii="Palatino Linotype" w:hAnsi="Palatino Linotype" w:cs="Arial"/>
        </w:rPr>
        <w:t>la</w:t>
      </w:r>
      <w:r w:rsidR="00D730A4" w:rsidRPr="00BB0D28">
        <w:rPr>
          <w:rFonts w:ascii="Palatino Linotype" w:hAnsi="Palatino Linotype" w:cs="Arial"/>
        </w:rPr>
        <w:t xml:space="preserve"> </w:t>
      </w:r>
      <w:r w:rsidR="00FF3111" w:rsidRPr="00BB0D28">
        <w:rPr>
          <w:rFonts w:ascii="Palatino Linotype" w:hAnsi="Palatino Linotype" w:cs="Arial"/>
        </w:rPr>
        <w:t>remisión</w:t>
      </w:r>
      <w:r w:rsidR="00D730A4" w:rsidRPr="00BB0D28">
        <w:rPr>
          <w:rFonts w:ascii="Palatino Linotype" w:hAnsi="Palatino Linotype" w:cs="Arial"/>
        </w:rPr>
        <w:t xml:space="preserve"> </w:t>
      </w:r>
      <w:r w:rsidR="00FF3111" w:rsidRPr="00BB0D28">
        <w:rPr>
          <w:rFonts w:ascii="Palatino Linotype" w:hAnsi="Palatino Linotype" w:cs="Arial"/>
        </w:rPr>
        <w:t>del</w:t>
      </w:r>
      <w:r w:rsidR="00D730A4" w:rsidRPr="00BB0D28">
        <w:rPr>
          <w:rFonts w:ascii="Palatino Linotype" w:hAnsi="Palatino Linotype" w:cs="Arial"/>
        </w:rPr>
        <w:t xml:space="preserve"> </w:t>
      </w:r>
      <w:r w:rsidR="00FF3111" w:rsidRPr="00BB0D28">
        <w:rPr>
          <w:rFonts w:ascii="Palatino Linotype" w:hAnsi="Palatino Linotype" w:cs="Arial"/>
        </w:rPr>
        <w:t>mismo</w:t>
      </w:r>
      <w:r w:rsidR="00D730A4" w:rsidRPr="00BB0D28">
        <w:rPr>
          <w:rFonts w:ascii="Palatino Linotype" w:hAnsi="Palatino Linotype" w:cs="Arial"/>
        </w:rPr>
        <w:t xml:space="preserve"> </w:t>
      </w:r>
      <w:r w:rsidR="00FF3111" w:rsidRPr="00BB0D28">
        <w:rPr>
          <w:rFonts w:ascii="Palatino Linotype" w:hAnsi="Palatino Linotype" w:cs="Arial"/>
        </w:rPr>
        <w:t>a</w:t>
      </w:r>
      <w:r w:rsidR="00D730A4" w:rsidRPr="00BB0D28">
        <w:rPr>
          <w:rFonts w:ascii="Palatino Linotype" w:hAnsi="Palatino Linotype" w:cs="Arial"/>
        </w:rPr>
        <w:t xml:space="preserve"> </w:t>
      </w:r>
      <w:r w:rsidR="00FF3111" w:rsidRPr="00BB0D28">
        <w:rPr>
          <w:rFonts w:ascii="Palatino Linotype" w:hAnsi="Palatino Linotype" w:cs="Arial"/>
        </w:rPr>
        <w:t>efecto</w:t>
      </w:r>
      <w:r w:rsidR="00D730A4" w:rsidRPr="00BB0D28">
        <w:rPr>
          <w:rFonts w:ascii="Palatino Linotype" w:hAnsi="Palatino Linotype" w:cs="Arial"/>
        </w:rPr>
        <w:t xml:space="preserve"> </w:t>
      </w:r>
      <w:r w:rsidR="00FF3111" w:rsidRPr="00BB0D28">
        <w:rPr>
          <w:rFonts w:ascii="Palatino Linotype" w:hAnsi="Palatino Linotype" w:cs="Arial"/>
          <w:lang w:val="es-ES_tradnl"/>
        </w:rPr>
        <w:t>de</w:t>
      </w:r>
      <w:r w:rsidR="00D730A4" w:rsidRPr="00BB0D28">
        <w:rPr>
          <w:rFonts w:ascii="Palatino Linotype" w:hAnsi="Palatino Linotype" w:cs="Arial"/>
        </w:rPr>
        <w:t xml:space="preserve"> </w:t>
      </w:r>
      <w:r w:rsidR="00FF3111" w:rsidRPr="00BB0D28">
        <w:rPr>
          <w:rFonts w:ascii="Palatino Linotype" w:hAnsi="Palatino Linotype" w:cs="Arial"/>
        </w:rPr>
        <w:t>ser</w:t>
      </w:r>
      <w:r w:rsidR="00D730A4" w:rsidRPr="00BB0D28">
        <w:rPr>
          <w:rFonts w:ascii="Palatino Linotype" w:hAnsi="Palatino Linotype" w:cs="Arial"/>
        </w:rPr>
        <w:t xml:space="preserve"> </w:t>
      </w:r>
      <w:r w:rsidR="00FF3111" w:rsidRPr="00BB0D28">
        <w:rPr>
          <w:rFonts w:ascii="Palatino Linotype" w:hAnsi="Palatino Linotype" w:cs="Arial"/>
        </w:rPr>
        <w:t>resuelto,</w:t>
      </w:r>
      <w:r w:rsidR="00D730A4" w:rsidRPr="00BB0D28">
        <w:rPr>
          <w:rFonts w:ascii="Palatino Linotype" w:hAnsi="Palatino Linotype" w:cs="Arial"/>
        </w:rPr>
        <w:t xml:space="preserve"> </w:t>
      </w:r>
      <w:r w:rsidR="00FF3111" w:rsidRPr="00BB0D28">
        <w:rPr>
          <w:rFonts w:ascii="Palatino Linotype" w:hAnsi="Palatino Linotype" w:cs="Arial"/>
        </w:rPr>
        <w:t>de</w:t>
      </w:r>
      <w:r w:rsidR="00D730A4" w:rsidRPr="00BB0D28">
        <w:rPr>
          <w:rFonts w:ascii="Palatino Linotype" w:hAnsi="Palatino Linotype" w:cs="Arial"/>
        </w:rPr>
        <w:t xml:space="preserve"> </w:t>
      </w:r>
      <w:r w:rsidR="00FF3111" w:rsidRPr="00BB0D28">
        <w:rPr>
          <w:rFonts w:ascii="Palatino Linotype" w:hAnsi="Palatino Linotype" w:cs="Arial"/>
        </w:rPr>
        <w:t>conformidad</w:t>
      </w:r>
      <w:r w:rsidR="00D730A4" w:rsidRPr="00BB0D28">
        <w:rPr>
          <w:rFonts w:ascii="Palatino Linotype" w:hAnsi="Palatino Linotype" w:cs="Arial"/>
        </w:rPr>
        <w:t xml:space="preserve"> </w:t>
      </w:r>
      <w:r w:rsidR="00FF3111" w:rsidRPr="00BB0D28">
        <w:rPr>
          <w:rFonts w:ascii="Palatino Linotype" w:hAnsi="Palatino Linotype" w:cs="Arial"/>
        </w:rPr>
        <w:t>con</w:t>
      </w:r>
      <w:r w:rsidR="00D730A4" w:rsidRPr="00BB0D28">
        <w:rPr>
          <w:rFonts w:ascii="Palatino Linotype" w:hAnsi="Palatino Linotype" w:cs="Arial"/>
        </w:rPr>
        <w:t xml:space="preserve"> </w:t>
      </w:r>
      <w:r w:rsidR="00FF3111" w:rsidRPr="00BB0D28">
        <w:rPr>
          <w:rFonts w:ascii="Palatino Linotype" w:hAnsi="Palatino Linotype" w:cs="Arial"/>
        </w:rPr>
        <w:t>lo</w:t>
      </w:r>
      <w:r w:rsidR="00D730A4" w:rsidRPr="00BB0D28">
        <w:rPr>
          <w:rFonts w:ascii="Palatino Linotype" w:hAnsi="Palatino Linotype" w:cs="Arial"/>
        </w:rPr>
        <w:t xml:space="preserve"> </w:t>
      </w:r>
      <w:r w:rsidR="00FF3111" w:rsidRPr="00BB0D28">
        <w:rPr>
          <w:rFonts w:ascii="Palatino Linotype" w:hAnsi="Palatino Linotype" w:cs="Arial"/>
        </w:rPr>
        <w:t>establecido</w:t>
      </w:r>
      <w:r w:rsidR="00D730A4" w:rsidRPr="00BB0D28">
        <w:rPr>
          <w:rFonts w:ascii="Palatino Linotype" w:hAnsi="Palatino Linotype" w:cs="Arial"/>
        </w:rPr>
        <w:t xml:space="preserve"> </w:t>
      </w:r>
      <w:r w:rsidR="00FF3111" w:rsidRPr="00BB0D28">
        <w:rPr>
          <w:rFonts w:ascii="Palatino Linotype" w:hAnsi="Palatino Linotype" w:cs="Arial"/>
        </w:rPr>
        <w:t>en</w:t>
      </w:r>
      <w:r w:rsidR="00D730A4" w:rsidRPr="00BB0D28">
        <w:rPr>
          <w:rFonts w:ascii="Palatino Linotype" w:hAnsi="Palatino Linotype" w:cs="Arial"/>
        </w:rPr>
        <w:t xml:space="preserve"> </w:t>
      </w:r>
      <w:r w:rsidR="00FF3111" w:rsidRPr="00BB0D28">
        <w:rPr>
          <w:rFonts w:ascii="Palatino Linotype" w:hAnsi="Palatino Linotype" w:cs="Arial"/>
        </w:rPr>
        <w:t>el</w:t>
      </w:r>
      <w:r w:rsidR="00D730A4" w:rsidRPr="00BB0D28">
        <w:rPr>
          <w:rFonts w:ascii="Palatino Linotype" w:hAnsi="Palatino Linotype" w:cs="Arial"/>
        </w:rPr>
        <w:t xml:space="preserve"> </w:t>
      </w:r>
      <w:r w:rsidR="00FF3111" w:rsidRPr="00BB0D28">
        <w:rPr>
          <w:rFonts w:ascii="Palatino Linotype" w:hAnsi="Palatino Linotype" w:cs="Arial"/>
        </w:rPr>
        <w:t>artículo</w:t>
      </w:r>
      <w:r w:rsidR="00D730A4" w:rsidRPr="00BB0D28">
        <w:rPr>
          <w:rFonts w:ascii="Palatino Linotype" w:hAnsi="Palatino Linotype" w:cs="Arial"/>
        </w:rPr>
        <w:t xml:space="preserve"> </w:t>
      </w:r>
      <w:r w:rsidR="00FF3111" w:rsidRPr="00BB0D28">
        <w:rPr>
          <w:rFonts w:ascii="Palatino Linotype" w:hAnsi="Palatino Linotype" w:cs="Arial"/>
        </w:rPr>
        <w:t>185</w:t>
      </w:r>
      <w:r w:rsidR="006F1530" w:rsidRPr="00BB0D28">
        <w:rPr>
          <w:rFonts w:ascii="Palatino Linotype" w:hAnsi="Palatino Linotype" w:cs="Arial"/>
        </w:rPr>
        <w:t>,</w:t>
      </w:r>
      <w:r w:rsidR="00D730A4" w:rsidRPr="00BB0D28">
        <w:rPr>
          <w:rFonts w:ascii="Palatino Linotype" w:hAnsi="Palatino Linotype" w:cs="Arial"/>
        </w:rPr>
        <w:t xml:space="preserve"> </w:t>
      </w:r>
      <w:r w:rsidR="00FF3111" w:rsidRPr="00BB0D28">
        <w:rPr>
          <w:rFonts w:ascii="Palatino Linotype" w:hAnsi="Palatino Linotype" w:cs="Arial"/>
        </w:rPr>
        <w:t>fracciones</w:t>
      </w:r>
      <w:r w:rsidR="00D730A4" w:rsidRPr="00BB0D28">
        <w:rPr>
          <w:rFonts w:ascii="Palatino Linotype" w:hAnsi="Palatino Linotype" w:cs="Arial"/>
        </w:rPr>
        <w:t xml:space="preserve"> </w:t>
      </w:r>
      <w:r w:rsidR="00FF3111" w:rsidRPr="00BB0D28">
        <w:rPr>
          <w:rFonts w:ascii="Palatino Linotype" w:hAnsi="Palatino Linotype" w:cs="Arial"/>
        </w:rPr>
        <w:t>VI</w:t>
      </w:r>
      <w:r w:rsidR="00D730A4" w:rsidRPr="00BB0D28">
        <w:rPr>
          <w:rFonts w:ascii="Palatino Linotype" w:hAnsi="Palatino Linotype" w:cs="Arial"/>
        </w:rPr>
        <w:t xml:space="preserve"> </w:t>
      </w:r>
      <w:r w:rsidR="00FF3111" w:rsidRPr="00BB0D28">
        <w:rPr>
          <w:rFonts w:ascii="Palatino Linotype" w:hAnsi="Palatino Linotype" w:cs="Arial"/>
        </w:rPr>
        <w:t>y</w:t>
      </w:r>
      <w:r w:rsidR="00D730A4" w:rsidRPr="00BB0D28">
        <w:rPr>
          <w:rFonts w:ascii="Palatino Linotype" w:hAnsi="Palatino Linotype" w:cs="Arial"/>
        </w:rPr>
        <w:t xml:space="preserve"> </w:t>
      </w:r>
      <w:r w:rsidR="00FF3111" w:rsidRPr="00BB0D28">
        <w:rPr>
          <w:rFonts w:ascii="Palatino Linotype" w:hAnsi="Palatino Linotype" w:cs="Arial"/>
        </w:rPr>
        <w:t>VIII</w:t>
      </w:r>
      <w:r w:rsidR="00D730A4" w:rsidRPr="00BB0D28">
        <w:rPr>
          <w:rFonts w:ascii="Palatino Linotype" w:hAnsi="Palatino Linotype" w:cs="Arial"/>
        </w:rPr>
        <w:t xml:space="preserve"> </w:t>
      </w:r>
      <w:r w:rsidR="00FF3111" w:rsidRPr="00BB0D28">
        <w:rPr>
          <w:rFonts w:ascii="Palatino Linotype" w:hAnsi="Palatino Linotype" w:cs="Arial"/>
        </w:rPr>
        <w:t>de</w:t>
      </w:r>
      <w:r w:rsidR="00D730A4" w:rsidRPr="00BB0D28">
        <w:rPr>
          <w:rFonts w:ascii="Palatino Linotype" w:hAnsi="Palatino Linotype" w:cs="Arial"/>
        </w:rPr>
        <w:t xml:space="preserve"> </w:t>
      </w:r>
      <w:r w:rsidR="00FF3111" w:rsidRPr="00BB0D28">
        <w:rPr>
          <w:rFonts w:ascii="Palatino Linotype" w:hAnsi="Palatino Linotype" w:cs="Arial"/>
        </w:rPr>
        <w:t>la</w:t>
      </w:r>
      <w:r w:rsidR="00D730A4" w:rsidRPr="00BB0D28">
        <w:rPr>
          <w:rFonts w:ascii="Palatino Linotype" w:hAnsi="Palatino Linotype" w:cs="Arial"/>
        </w:rPr>
        <w:t xml:space="preserve"> </w:t>
      </w:r>
      <w:r w:rsidR="00FF3111" w:rsidRPr="00BB0D28">
        <w:rPr>
          <w:rFonts w:ascii="Palatino Linotype" w:hAnsi="Palatino Linotype" w:cs="Arial"/>
        </w:rPr>
        <w:t>Ley</w:t>
      </w:r>
      <w:r w:rsidR="00D730A4" w:rsidRPr="00BB0D28">
        <w:rPr>
          <w:rFonts w:ascii="Palatino Linotype" w:hAnsi="Palatino Linotype" w:cs="Arial"/>
        </w:rPr>
        <w:t xml:space="preserve"> </w:t>
      </w:r>
      <w:r w:rsidR="00FF3111" w:rsidRPr="00BB0D28">
        <w:rPr>
          <w:rFonts w:ascii="Palatino Linotype" w:hAnsi="Palatino Linotype" w:cs="Arial"/>
        </w:rPr>
        <w:t>de</w:t>
      </w:r>
      <w:r w:rsidR="00D730A4" w:rsidRPr="00BB0D28">
        <w:rPr>
          <w:rFonts w:ascii="Palatino Linotype" w:hAnsi="Palatino Linotype" w:cs="Arial"/>
        </w:rPr>
        <w:t xml:space="preserve"> </w:t>
      </w:r>
      <w:r w:rsidR="00FF3111" w:rsidRPr="00BB0D28">
        <w:rPr>
          <w:rFonts w:ascii="Palatino Linotype" w:hAnsi="Palatino Linotype" w:cs="Arial"/>
        </w:rPr>
        <w:t>Transparencia</w:t>
      </w:r>
      <w:r w:rsidR="00D730A4" w:rsidRPr="00BB0D28">
        <w:rPr>
          <w:rFonts w:ascii="Palatino Linotype" w:hAnsi="Palatino Linotype" w:cs="Arial"/>
        </w:rPr>
        <w:t xml:space="preserve"> </w:t>
      </w:r>
      <w:r w:rsidR="00FF3111" w:rsidRPr="00BB0D28">
        <w:rPr>
          <w:rFonts w:ascii="Palatino Linotype" w:hAnsi="Palatino Linotype" w:cs="Arial"/>
        </w:rPr>
        <w:t>y</w:t>
      </w:r>
      <w:r w:rsidR="00D730A4" w:rsidRPr="00BB0D28">
        <w:rPr>
          <w:rFonts w:ascii="Palatino Linotype" w:hAnsi="Palatino Linotype" w:cs="Arial"/>
        </w:rPr>
        <w:t xml:space="preserve"> </w:t>
      </w:r>
      <w:r w:rsidR="00FF3111" w:rsidRPr="00BB0D28">
        <w:rPr>
          <w:rFonts w:ascii="Palatino Linotype" w:hAnsi="Palatino Linotype" w:cs="Arial"/>
        </w:rPr>
        <w:t>Acceso</w:t>
      </w:r>
      <w:r w:rsidR="00D730A4" w:rsidRPr="00BB0D28">
        <w:rPr>
          <w:rFonts w:ascii="Palatino Linotype" w:hAnsi="Palatino Linotype" w:cs="Arial"/>
        </w:rPr>
        <w:t xml:space="preserve"> </w:t>
      </w:r>
      <w:r w:rsidR="00FF3111" w:rsidRPr="00BB0D28">
        <w:rPr>
          <w:rFonts w:ascii="Palatino Linotype" w:hAnsi="Palatino Linotype" w:cs="Arial"/>
        </w:rPr>
        <w:t>a</w:t>
      </w:r>
      <w:r w:rsidR="00D730A4" w:rsidRPr="00BB0D28">
        <w:rPr>
          <w:rFonts w:ascii="Palatino Linotype" w:hAnsi="Palatino Linotype" w:cs="Arial"/>
        </w:rPr>
        <w:t xml:space="preserve"> </w:t>
      </w:r>
      <w:r w:rsidR="00FF3111" w:rsidRPr="00BB0D28">
        <w:rPr>
          <w:rFonts w:ascii="Palatino Linotype" w:hAnsi="Palatino Linotype" w:cs="Arial"/>
        </w:rPr>
        <w:t>la</w:t>
      </w:r>
      <w:r w:rsidR="00D730A4" w:rsidRPr="00BB0D28">
        <w:rPr>
          <w:rFonts w:ascii="Palatino Linotype" w:hAnsi="Palatino Linotype" w:cs="Arial"/>
        </w:rPr>
        <w:t xml:space="preserve"> </w:t>
      </w:r>
      <w:r w:rsidR="00FF3111" w:rsidRPr="00BB0D28">
        <w:rPr>
          <w:rFonts w:ascii="Palatino Linotype" w:hAnsi="Palatino Linotype" w:cs="Arial"/>
        </w:rPr>
        <w:t>Información</w:t>
      </w:r>
      <w:r w:rsidR="00D730A4" w:rsidRPr="00BB0D28">
        <w:rPr>
          <w:rFonts w:ascii="Palatino Linotype" w:hAnsi="Palatino Linotype" w:cs="Arial"/>
        </w:rPr>
        <w:t xml:space="preserve"> </w:t>
      </w:r>
      <w:r w:rsidR="00FF3111" w:rsidRPr="00BB0D28">
        <w:rPr>
          <w:rFonts w:ascii="Palatino Linotype" w:hAnsi="Palatino Linotype" w:cs="Arial"/>
        </w:rPr>
        <w:t>Pública</w:t>
      </w:r>
      <w:r w:rsidR="00D730A4" w:rsidRPr="00BB0D28">
        <w:rPr>
          <w:rFonts w:ascii="Palatino Linotype" w:hAnsi="Palatino Linotype" w:cs="Arial"/>
        </w:rPr>
        <w:t xml:space="preserve"> </w:t>
      </w:r>
      <w:r w:rsidR="00FF3111" w:rsidRPr="00BB0D28">
        <w:rPr>
          <w:rFonts w:ascii="Palatino Linotype" w:hAnsi="Palatino Linotype" w:cs="Arial"/>
        </w:rPr>
        <w:t>del</w:t>
      </w:r>
      <w:r w:rsidR="00D730A4" w:rsidRPr="00BB0D28">
        <w:rPr>
          <w:rFonts w:ascii="Palatino Linotype" w:hAnsi="Palatino Linotype" w:cs="Arial"/>
        </w:rPr>
        <w:t xml:space="preserve"> </w:t>
      </w:r>
      <w:r w:rsidR="00FF3111" w:rsidRPr="00BB0D28">
        <w:rPr>
          <w:rFonts w:ascii="Palatino Linotype" w:hAnsi="Palatino Linotype" w:cs="Arial"/>
        </w:rPr>
        <w:t>Estado</w:t>
      </w:r>
      <w:r w:rsidR="00D730A4" w:rsidRPr="00BB0D28">
        <w:rPr>
          <w:rFonts w:ascii="Palatino Linotype" w:hAnsi="Palatino Linotype" w:cs="Arial"/>
        </w:rPr>
        <w:t xml:space="preserve"> </w:t>
      </w:r>
      <w:r w:rsidR="00FF3111" w:rsidRPr="00BB0D28">
        <w:rPr>
          <w:rFonts w:ascii="Palatino Linotype" w:hAnsi="Palatino Linotype" w:cs="Arial"/>
        </w:rPr>
        <w:t>de</w:t>
      </w:r>
      <w:r w:rsidR="00D730A4" w:rsidRPr="00BB0D28">
        <w:rPr>
          <w:rFonts w:ascii="Palatino Linotype" w:hAnsi="Palatino Linotype" w:cs="Arial"/>
        </w:rPr>
        <w:t xml:space="preserve"> </w:t>
      </w:r>
      <w:r w:rsidR="00FF3111" w:rsidRPr="00BB0D28">
        <w:rPr>
          <w:rFonts w:ascii="Palatino Linotype" w:hAnsi="Palatino Linotype" w:cs="Arial"/>
        </w:rPr>
        <w:t>México</w:t>
      </w:r>
      <w:r w:rsidR="00D730A4" w:rsidRPr="00BB0D28">
        <w:rPr>
          <w:rFonts w:ascii="Palatino Linotype" w:hAnsi="Palatino Linotype" w:cs="Arial"/>
        </w:rPr>
        <w:t xml:space="preserve"> </w:t>
      </w:r>
      <w:r w:rsidR="00FF3111" w:rsidRPr="00BB0D28">
        <w:rPr>
          <w:rFonts w:ascii="Palatino Linotype" w:hAnsi="Palatino Linotype" w:cs="Arial"/>
        </w:rPr>
        <w:t>y</w:t>
      </w:r>
      <w:r w:rsidR="00D730A4" w:rsidRPr="00BB0D28">
        <w:rPr>
          <w:rFonts w:ascii="Palatino Linotype" w:hAnsi="Palatino Linotype" w:cs="Arial"/>
        </w:rPr>
        <w:t xml:space="preserve"> </w:t>
      </w:r>
      <w:r w:rsidR="00FF3111" w:rsidRPr="00BB0D28">
        <w:rPr>
          <w:rFonts w:ascii="Palatino Linotype" w:hAnsi="Palatino Linotype" w:cs="Arial"/>
        </w:rPr>
        <w:t>Municipios</w:t>
      </w:r>
      <w:r w:rsidR="00147A5E" w:rsidRPr="00BB0D28">
        <w:rPr>
          <w:rFonts w:ascii="Palatino Linotype" w:hAnsi="Palatino Linotype" w:cs="Arial"/>
        </w:rPr>
        <w:t>.</w:t>
      </w:r>
    </w:p>
    <w:p w:rsidR="00FF3111" w:rsidRPr="00BB0D28" w:rsidRDefault="002D1993" w:rsidP="002D1993">
      <w:pPr>
        <w:pStyle w:val="Prrafodelista"/>
        <w:numPr>
          <w:ilvl w:val="0"/>
          <w:numId w:val="4"/>
        </w:numPr>
        <w:spacing w:before="240" w:after="240" w:line="360" w:lineRule="auto"/>
        <w:ind w:left="0" w:firstLine="0"/>
        <w:jc w:val="both"/>
        <w:rPr>
          <w:rFonts w:ascii="Palatino Linotype" w:hAnsi="Palatino Linotype"/>
        </w:rPr>
      </w:pPr>
      <w:r w:rsidRPr="00BB0D28">
        <w:rPr>
          <w:rFonts w:ascii="Palatino Linotype" w:eastAsia="Calibri" w:hAnsi="Palatino Linotype"/>
          <w:szCs w:val="22"/>
          <w:lang w:eastAsia="en-US"/>
        </w:rPr>
        <w:t xml:space="preserve">En fecha </w:t>
      </w:r>
      <w:r w:rsidR="001418B5" w:rsidRPr="00BB0D28">
        <w:rPr>
          <w:rFonts w:ascii="Palatino Linotype" w:eastAsia="Calibri" w:hAnsi="Palatino Linotype"/>
          <w:szCs w:val="22"/>
          <w:lang w:eastAsia="en-US"/>
        </w:rPr>
        <w:t>veinticuatro</w:t>
      </w:r>
      <w:r w:rsidR="00383BC7" w:rsidRPr="00BB0D28">
        <w:rPr>
          <w:rFonts w:ascii="Palatino Linotype" w:eastAsia="Calibri" w:hAnsi="Palatino Linotype"/>
          <w:szCs w:val="22"/>
          <w:lang w:eastAsia="en-US"/>
        </w:rPr>
        <w:t xml:space="preserve"> de septiembre</w:t>
      </w:r>
      <w:r w:rsidRPr="00BB0D28">
        <w:rPr>
          <w:rFonts w:ascii="Palatino Linotype" w:eastAsia="Calibri" w:hAnsi="Palatino Linotype"/>
          <w:szCs w:val="22"/>
          <w:lang w:eastAsia="en-US"/>
        </w:rPr>
        <w:t xml:space="preserv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r w:rsidR="006D5B72" w:rsidRPr="00BB0D28">
        <w:rPr>
          <w:rFonts w:ascii="Palatino Linotype" w:eastAsia="Calibri" w:hAnsi="Palatino Linotype"/>
          <w:szCs w:val="22"/>
          <w:lang w:eastAsia="en-US"/>
        </w:rPr>
        <w:t>y,</w:t>
      </w:r>
    </w:p>
    <w:p w:rsidR="004B4CB8" w:rsidRPr="00BB0D28"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BB0D28">
        <w:rPr>
          <w:rFonts w:ascii="Palatino Linotype" w:hAnsi="Palatino Linotype"/>
          <w:b/>
          <w:bCs/>
          <w:spacing w:val="60"/>
          <w:sz w:val="28"/>
        </w:rPr>
        <w:t>CONSIDERANDO</w:t>
      </w:r>
    </w:p>
    <w:p w:rsidR="00BE201E" w:rsidRPr="00BB0D28"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BB0D28">
        <w:rPr>
          <w:rFonts w:ascii="Palatino Linotype" w:hAnsi="Palatino Linotype"/>
          <w:b/>
        </w:rPr>
        <w:t>Competencia</w:t>
      </w:r>
      <w:r w:rsidRPr="00BB0D28">
        <w:rPr>
          <w:rFonts w:ascii="Palatino Linotype" w:hAnsi="Palatino Linotype"/>
        </w:rPr>
        <w:t>.</w:t>
      </w:r>
      <w:r w:rsidR="00D730A4" w:rsidRPr="00BB0D28">
        <w:rPr>
          <w:rFonts w:ascii="Palatino Linotype" w:hAnsi="Palatino Linotype"/>
          <w:b/>
        </w:rPr>
        <w:t xml:space="preserve"> </w:t>
      </w:r>
      <w:r w:rsidR="00BE201E" w:rsidRPr="00BB0D2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w:t>
      </w:r>
      <w:r w:rsidR="00BE201E" w:rsidRPr="00BB0D28">
        <w:rPr>
          <w:rFonts w:ascii="Palatino Linotype" w:hAnsi="Palatino Linotype"/>
        </w:rPr>
        <w:lastRenderedPageBreak/>
        <w:t>artículo 5, párrafos vigésimo</w:t>
      </w:r>
      <w:r w:rsidR="00E06DEA" w:rsidRPr="00BB0D28">
        <w:rPr>
          <w:rFonts w:ascii="Palatino Linotype" w:hAnsi="Palatino Linotype"/>
        </w:rPr>
        <w:t xml:space="preserve"> segundo</w:t>
      </w:r>
      <w:r w:rsidR="00BE201E" w:rsidRPr="00BB0D28">
        <w:rPr>
          <w:rFonts w:ascii="Palatino Linotype" w:hAnsi="Palatino Linotype"/>
        </w:rPr>
        <w:t xml:space="preserve">, vigésimo </w:t>
      </w:r>
      <w:r w:rsidR="00E06DEA" w:rsidRPr="00BB0D28">
        <w:rPr>
          <w:rFonts w:ascii="Palatino Linotype" w:hAnsi="Palatino Linotype"/>
        </w:rPr>
        <w:t>tercero</w:t>
      </w:r>
      <w:r w:rsidR="00BE201E" w:rsidRPr="00BB0D28">
        <w:rPr>
          <w:rFonts w:ascii="Palatino Linotype" w:hAnsi="Palatino Linotype"/>
        </w:rPr>
        <w:t xml:space="preserve"> y vigésimo </w:t>
      </w:r>
      <w:r w:rsidR="00E06DEA" w:rsidRPr="00BB0D28">
        <w:rPr>
          <w:rFonts w:ascii="Palatino Linotype" w:hAnsi="Palatino Linotype"/>
        </w:rPr>
        <w:t>cuarto</w:t>
      </w:r>
      <w:r w:rsidR="00BE201E" w:rsidRPr="00BB0D28">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BB0D28">
        <w:rPr>
          <w:rFonts w:ascii="Palatino Linotype" w:hAnsi="Palatino Linotype" w:cs="Arial"/>
        </w:rPr>
        <w:t>.</w:t>
      </w:r>
    </w:p>
    <w:p w:rsidR="0034196C" w:rsidRPr="00BB0D28"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BB0D28">
        <w:rPr>
          <w:rFonts w:ascii="Palatino Linotype" w:hAnsi="Palatino Linotype" w:cs="Arial"/>
          <w:b/>
        </w:rPr>
        <w:t xml:space="preserve"> </w:t>
      </w:r>
      <w:r w:rsidR="0034196C" w:rsidRPr="00BB0D28">
        <w:rPr>
          <w:rFonts w:ascii="Palatino Linotype" w:hAnsi="Palatino Linotype" w:cs="Arial"/>
          <w:b/>
        </w:rPr>
        <w:t>Interés.</w:t>
      </w:r>
      <w:r w:rsidR="00D730A4" w:rsidRPr="00BB0D28">
        <w:rPr>
          <w:rFonts w:ascii="Palatino Linotype" w:hAnsi="Palatino Linotype" w:cs="Arial"/>
        </w:rPr>
        <w:t xml:space="preserve"> </w:t>
      </w:r>
      <w:r w:rsidR="0034196C" w:rsidRPr="00BB0D28">
        <w:rPr>
          <w:rFonts w:ascii="Palatino Linotype" w:hAnsi="Palatino Linotype" w:cs="Arial"/>
        </w:rPr>
        <w:t>El</w:t>
      </w:r>
      <w:r w:rsidR="00D730A4" w:rsidRPr="00BB0D28">
        <w:rPr>
          <w:rFonts w:ascii="Palatino Linotype" w:hAnsi="Palatino Linotype" w:cs="Arial"/>
        </w:rPr>
        <w:t xml:space="preserve"> </w:t>
      </w:r>
      <w:r w:rsidR="0034196C" w:rsidRPr="00BB0D28">
        <w:rPr>
          <w:rFonts w:ascii="Palatino Linotype" w:hAnsi="Palatino Linotype"/>
        </w:rPr>
        <w:t>recurso</w:t>
      </w:r>
      <w:r w:rsidR="00D730A4" w:rsidRPr="00BB0D28">
        <w:rPr>
          <w:rFonts w:ascii="Palatino Linotype" w:hAnsi="Palatino Linotype" w:cs="Arial"/>
        </w:rPr>
        <w:t xml:space="preserve"> </w:t>
      </w:r>
      <w:r w:rsidR="0034196C" w:rsidRPr="00BB0D28">
        <w:rPr>
          <w:rFonts w:ascii="Palatino Linotype" w:hAnsi="Palatino Linotype" w:cs="Arial"/>
        </w:rPr>
        <w:t>de</w:t>
      </w:r>
      <w:r w:rsidR="00D730A4" w:rsidRPr="00BB0D28">
        <w:rPr>
          <w:rFonts w:ascii="Palatino Linotype" w:hAnsi="Palatino Linotype" w:cs="Arial"/>
        </w:rPr>
        <w:t xml:space="preserve"> </w:t>
      </w:r>
      <w:r w:rsidR="0034196C" w:rsidRPr="00BB0D28">
        <w:rPr>
          <w:rFonts w:ascii="Palatino Linotype" w:hAnsi="Palatino Linotype" w:cs="Arial"/>
        </w:rPr>
        <w:t>revisión</w:t>
      </w:r>
      <w:r w:rsidR="00D730A4" w:rsidRPr="00BB0D28">
        <w:rPr>
          <w:rFonts w:ascii="Palatino Linotype" w:hAnsi="Palatino Linotype" w:cs="Arial"/>
        </w:rPr>
        <w:t xml:space="preserve"> </w:t>
      </w:r>
      <w:r w:rsidR="0034196C" w:rsidRPr="00BB0D28">
        <w:rPr>
          <w:rFonts w:ascii="Palatino Linotype" w:hAnsi="Palatino Linotype" w:cs="Arial"/>
        </w:rPr>
        <w:t>fue</w:t>
      </w:r>
      <w:r w:rsidR="00D730A4" w:rsidRPr="00BB0D28">
        <w:rPr>
          <w:rFonts w:ascii="Palatino Linotype" w:hAnsi="Palatino Linotype" w:cs="Arial"/>
        </w:rPr>
        <w:t xml:space="preserve"> </w:t>
      </w:r>
      <w:r w:rsidR="0034196C" w:rsidRPr="00BB0D28">
        <w:rPr>
          <w:rFonts w:ascii="Palatino Linotype" w:hAnsi="Palatino Linotype"/>
        </w:rPr>
        <w:t>interpuesto</w:t>
      </w:r>
      <w:r w:rsidR="00D730A4" w:rsidRPr="00BB0D28">
        <w:rPr>
          <w:rFonts w:ascii="Palatino Linotype" w:hAnsi="Palatino Linotype" w:cs="Arial"/>
        </w:rPr>
        <w:t xml:space="preserve"> </w:t>
      </w:r>
      <w:r w:rsidR="0034196C" w:rsidRPr="00BB0D28">
        <w:rPr>
          <w:rFonts w:ascii="Palatino Linotype" w:hAnsi="Palatino Linotype" w:cs="Arial"/>
        </w:rPr>
        <w:t>por</w:t>
      </w:r>
      <w:r w:rsidR="00D730A4" w:rsidRPr="00BB0D28">
        <w:rPr>
          <w:rFonts w:ascii="Palatino Linotype" w:hAnsi="Palatino Linotype" w:cs="Arial"/>
        </w:rPr>
        <w:t xml:space="preserve"> </w:t>
      </w:r>
      <w:r w:rsidR="0034196C" w:rsidRPr="00BB0D28">
        <w:rPr>
          <w:rFonts w:ascii="Palatino Linotype" w:hAnsi="Palatino Linotype" w:cs="Arial"/>
        </w:rPr>
        <w:t>parte</w:t>
      </w:r>
      <w:r w:rsidR="00D730A4" w:rsidRPr="00BB0D28">
        <w:rPr>
          <w:rFonts w:ascii="Palatino Linotype" w:hAnsi="Palatino Linotype" w:cs="Arial"/>
        </w:rPr>
        <w:t xml:space="preserve"> </w:t>
      </w:r>
      <w:r w:rsidR="0034196C" w:rsidRPr="00BB0D28">
        <w:rPr>
          <w:rFonts w:ascii="Palatino Linotype" w:hAnsi="Palatino Linotype" w:cs="Arial"/>
        </w:rPr>
        <w:t>legítima</w:t>
      </w:r>
      <w:r w:rsidR="00D730A4" w:rsidRPr="00BB0D28">
        <w:rPr>
          <w:rFonts w:ascii="Palatino Linotype" w:hAnsi="Palatino Linotype" w:cs="Arial"/>
        </w:rPr>
        <w:t xml:space="preserve"> </w:t>
      </w:r>
      <w:r w:rsidR="0034196C" w:rsidRPr="00BB0D28">
        <w:rPr>
          <w:rFonts w:ascii="Palatino Linotype" w:hAnsi="Palatino Linotype" w:cs="Arial"/>
        </w:rPr>
        <w:t>en</w:t>
      </w:r>
      <w:r w:rsidR="00D730A4" w:rsidRPr="00BB0D28">
        <w:rPr>
          <w:rFonts w:ascii="Palatino Linotype" w:hAnsi="Palatino Linotype" w:cs="Arial"/>
        </w:rPr>
        <w:t xml:space="preserve"> </w:t>
      </w:r>
      <w:r w:rsidR="0034196C" w:rsidRPr="00BB0D28">
        <w:rPr>
          <w:rFonts w:ascii="Palatino Linotype" w:hAnsi="Palatino Linotype" w:cs="Arial"/>
        </w:rPr>
        <w:t>atención</w:t>
      </w:r>
      <w:r w:rsidR="00D730A4" w:rsidRPr="00BB0D28">
        <w:rPr>
          <w:rFonts w:ascii="Palatino Linotype" w:hAnsi="Palatino Linotype" w:cs="Arial"/>
        </w:rPr>
        <w:t xml:space="preserve"> </w:t>
      </w:r>
      <w:r w:rsidR="0034196C" w:rsidRPr="00BB0D28">
        <w:rPr>
          <w:rFonts w:ascii="Palatino Linotype" w:hAnsi="Palatino Linotype" w:cs="Arial"/>
        </w:rPr>
        <w:t>a</w:t>
      </w:r>
      <w:r w:rsidR="00D730A4" w:rsidRPr="00BB0D28">
        <w:rPr>
          <w:rFonts w:ascii="Palatino Linotype" w:hAnsi="Palatino Linotype" w:cs="Arial"/>
        </w:rPr>
        <w:t xml:space="preserve"> </w:t>
      </w:r>
      <w:r w:rsidR="0034196C" w:rsidRPr="00BB0D28">
        <w:rPr>
          <w:rFonts w:ascii="Palatino Linotype" w:hAnsi="Palatino Linotype" w:cs="Arial"/>
        </w:rPr>
        <w:t>que</w:t>
      </w:r>
      <w:r w:rsidR="00D730A4" w:rsidRPr="00BB0D28">
        <w:rPr>
          <w:rFonts w:ascii="Palatino Linotype" w:hAnsi="Palatino Linotype" w:cs="Arial"/>
        </w:rPr>
        <w:t xml:space="preserve"> </w:t>
      </w:r>
      <w:r w:rsidR="0034196C" w:rsidRPr="00BB0D28">
        <w:rPr>
          <w:rFonts w:ascii="Palatino Linotype" w:hAnsi="Palatino Linotype" w:cs="Arial"/>
        </w:rPr>
        <w:t>fue</w:t>
      </w:r>
      <w:r w:rsidR="00D730A4" w:rsidRPr="00BB0D28">
        <w:rPr>
          <w:rFonts w:ascii="Palatino Linotype" w:hAnsi="Palatino Linotype" w:cs="Arial"/>
        </w:rPr>
        <w:t xml:space="preserve"> </w:t>
      </w:r>
      <w:r w:rsidR="0034196C" w:rsidRPr="00BB0D28">
        <w:rPr>
          <w:rFonts w:ascii="Palatino Linotype" w:hAnsi="Palatino Linotype"/>
        </w:rPr>
        <w:t>presentado</w:t>
      </w:r>
      <w:r w:rsidR="00D730A4" w:rsidRPr="00BB0D28">
        <w:rPr>
          <w:rFonts w:ascii="Palatino Linotype" w:hAnsi="Palatino Linotype" w:cs="Arial"/>
        </w:rPr>
        <w:t xml:space="preserve"> </w:t>
      </w:r>
      <w:r w:rsidR="0034196C" w:rsidRPr="00BB0D28">
        <w:rPr>
          <w:rFonts w:ascii="Palatino Linotype" w:hAnsi="Palatino Linotype" w:cs="Arial"/>
        </w:rPr>
        <w:t>por</w:t>
      </w:r>
      <w:r w:rsidR="00D730A4" w:rsidRPr="00BB0D28">
        <w:rPr>
          <w:rFonts w:ascii="Palatino Linotype" w:hAnsi="Palatino Linotype" w:cs="Arial"/>
        </w:rPr>
        <w:t xml:space="preserve"> </w:t>
      </w:r>
      <w:r w:rsidR="00194823" w:rsidRPr="00BB0D28">
        <w:rPr>
          <w:rFonts w:ascii="Palatino Linotype" w:hAnsi="Palatino Linotype" w:cs="Arial"/>
          <w:b/>
        </w:rPr>
        <w:t>EL RECURRENTE</w:t>
      </w:r>
      <w:r w:rsidR="0034196C" w:rsidRPr="00BB0D28">
        <w:rPr>
          <w:rFonts w:ascii="Palatino Linotype" w:hAnsi="Palatino Linotype" w:cs="Arial"/>
          <w:snapToGrid w:val="0"/>
        </w:rPr>
        <w:t>,</w:t>
      </w:r>
      <w:r w:rsidR="00D730A4" w:rsidRPr="00BB0D28">
        <w:rPr>
          <w:rFonts w:ascii="Palatino Linotype" w:hAnsi="Palatino Linotype" w:cs="Arial"/>
          <w:snapToGrid w:val="0"/>
        </w:rPr>
        <w:t xml:space="preserve"> </w:t>
      </w:r>
      <w:r w:rsidR="0034196C" w:rsidRPr="00BB0D28">
        <w:rPr>
          <w:rFonts w:ascii="Palatino Linotype" w:hAnsi="Palatino Linotype" w:cs="Arial"/>
        </w:rPr>
        <w:t>quien</w:t>
      </w:r>
      <w:r w:rsidR="00D730A4" w:rsidRPr="00BB0D28">
        <w:rPr>
          <w:rFonts w:ascii="Palatino Linotype" w:hAnsi="Palatino Linotype" w:cs="Arial"/>
          <w:snapToGrid w:val="0"/>
        </w:rPr>
        <w:t xml:space="preserve"> </w:t>
      </w:r>
      <w:r w:rsidR="0034196C" w:rsidRPr="00BB0D28">
        <w:rPr>
          <w:rFonts w:ascii="Palatino Linotype" w:hAnsi="Palatino Linotype"/>
        </w:rPr>
        <w:t>formuló</w:t>
      </w:r>
      <w:r w:rsidR="00D730A4" w:rsidRPr="00BB0D28">
        <w:rPr>
          <w:rFonts w:ascii="Palatino Linotype" w:hAnsi="Palatino Linotype" w:cs="Arial"/>
          <w:snapToGrid w:val="0"/>
        </w:rPr>
        <w:t xml:space="preserve"> </w:t>
      </w:r>
      <w:r w:rsidR="0034196C" w:rsidRPr="00BB0D28">
        <w:rPr>
          <w:rFonts w:ascii="Palatino Linotype" w:hAnsi="Palatino Linotype" w:cs="Arial"/>
          <w:snapToGrid w:val="0"/>
        </w:rPr>
        <w:t>la</w:t>
      </w:r>
      <w:r w:rsidR="00D730A4" w:rsidRPr="00BB0D28">
        <w:rPr>
          <w:rFonts w:ascii="Palatino Linotype" w:hAnsi="Palatino Linotype" w:cs="Arial"/>
          <w:snapToGrid w:val="0"/>
        </w:rPr>
        <w:t xml:space="preserve"> </w:t>
      </w:r>
      <w:r w:rsidR="0034196C" w:rsidRPr="00BB0D28">
        <w:rPr>
          <w:rFonts w:ascii="Palatino Linotype" w:hAnsi="Palatino Linotype" w:cs="Arial"/>
        </w:rPr>
        <w:t>solicitud</w:t>
      </w:r>
      <w:r w:rsidR="00D730A4" w:rsidRPr="00BB0D28">
        <w:rPr>
          <w:rFonts w:ascii="Palatino Linotype" w:hAnsi="Palatino Linotype" w:cs="Arial"/>
          <w:snapToGrid w:val="0"/>
        </w:rPr>
        <w:t xml:space="preserve"> </w:t>
      </w:r>
      <w:r w:rsidR="0034196C" w:rsidRPr="00BB0D28">
        <w:rPr>
          <w:rFonts w:ascii="Palatino Linotype" w:hAnsi="Palatino Linotype" w:cs="Arial"/>
          <w:snapToGrid w:val="0"/>
        </w:rPr>
        <w:t>de</w:t>
      </w:r>
      <w:r w:rsidR="00D730A4" w:rsidRPr="00BB0D28">
        <w:rPr>
          <w:rFonts w:ascii="Palatino Linotype" w:hAnsi="Palatino Linotype" w:cs="Arial"/>
          <w:snapToGrid w:val="0"/>
        </w:rPr>
        <w:t xml:space="preserve"> </w:t>
      </w:r>
      <w:r w:rsidR="0034196C" w:rsidRPr="00BB0D28">
        <w:rPr>
          <w:rFonts w:ascii="Palatino Linotype" w:hAnsi="Palatino Linotype" w:cs="Arial"/>
          <w:snapToGrid w:val="0"/>
        </w:rPr>
        <w:t>información</w:t>
      </w:r>
      <w:r w:rsidR="00D730A4" w:rsidRPr="00BB0D28">
        <w:rPr>
          <w:rFonts w:ascii="Palatino Linotype" w:hAnsi="Palatino Linotype" w:cs="Arial"/>
          <w:snapToGrid w:val="0"/>
        </w:rPr>
        <w:t xml:space="preserve"> </w:t>
      </w:r>
      <w:r w:rsidR="0034196C" w:rsidRPr="00BB0D28">
        <w:rPr>
          <w:rFonts w:ascii="Palatino Linotype" w:hAnsi="Palatino Linotype" w:cs="Arial"/>
          <w:snapToGrid w:val="0"/>
        </w:rPr>
        <w:t>pública</w:t>
      </w:r>
      <w:r w:rsidR="00D730A4" w:rsidRPr="00BB0D28">
        <w:rPr>
          <w:rFonts w:ascii="Palatino Linotype" w:hAnsi="Palatino Linotype" w:cs="Arial"/>
          <w:snapToGrid w:val="0"/>
        </w:rPr>
        <w:t xml:space="preserve"> </w:t>
      </w:r>
      <w:r w:rsidR="0034196C" w:rsidRPr="00BB0D28">
        <w:rPr>
          <w:rFonts w:ascii="Palatino Linotype" w:hAnsi="Palatino Linotype"/>
        </w:rPr>
        <w:t>número</w:t>
      </w:r>
      <w:r w:rsidR="00D730A4" w:rsidRPr="00BB0D28">
        <w:rPr>
          <w:rFonts w:ascii="Palatino Linotype" w:hAnsi="Palatino Linotype" w:cs="Arial"/>
          <w:snapToGrid w:val="0"/>
        </w:rPr>
        <w:t xml:space="preserve"> </w:t>
      </w:r>
      <w:r w:rsidR="00194823" w:rsidRPr="00BB0D28">
        <w:rPr>
          <w:rFonts w:ascii="Palatino Linotype" w:hAnsi="Palatino Linotype"/>
          <w:b/>
          <w:bCs/>
        </w:rPr>
        <w:t>00316/SEDECO</w:t>
      </w:r>
      <w:r w:rsidR="00693255" w:rsidRPr="00BB0D28">
        <w:rPr>
          <w:rFonts w:ascii="Palatino Linotype" w:hAnsi="Palatino Linotype"/>
          <w:b/>
          <w:bCs/>
        </w:rPr>
        <w:t>/IP/2019</w:t>
      </w:r>
      <w:r w:rsidR="0034196C" w:rsidRPr="00BB0D28">
        <w:rPr>
          <w:rFonts w:ascii="Palatino Linotype" w:hAnsi="Palatino Linotype" w:cs="Arial"/>
          <w:lang w:val="es-ES_tradnl"/>
        </w:rPr>
        <w:t>.</w:t>
      </w:r>
    </w:p>
    <w:p w:rsidR="00B97199" w:rsidRPr="00BB0D28" w:rsidRDefault="0034196C" w:rsidP="00977BA5">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BB0D28">
        <w:rPr>
          <w:rFonts w:ascii="Palatino Linotype" w:hAnsi="Palatino Linotype" w:cs="Arial"/>
          <w:b/>
        </w:rPr>
        <w:t>Oportunidad.</w:t>
      </w:r>
      <w:r w:rsidR="00D730A4" w:rsidRPr="00BB0D28">
        <w:rPr>
          <w:rFonts w:ascii="Palatino Linotype" w:hAnsi="Palatino Linotype" w:cs="Arial"/>
          <w:b/>
        </w:rPr>
        <w:t xml:space="preserve"> </w:t>
      </w:r>
      <w:r w:rsidR="00B97199" w:rsidRPr="00BB0D28">
        <w:rPr>
          <w:rFonts w:ascii="Palatino Linotype" w:hAnsi="Palatino Linotype" w:cs="Arial"/>
        </w:rPr>
        <w:t xml:space="preserve">El recurso de revisión fue interpuesto dentro del plazo de quince días hábiles, contados a partir del día siguiente al en que </w:t>
      </w:r>
      <w:r w:rsidR="00194823" w:rsidRPr="00BB0D28">
        <w:rPr>
          <w:rFonts w:ascii="Palatino Linotype" w:hAnsi="Palatino Linotype" w:cs="Arial"/>
          <w:b/>
        </w:rPr>
        <w:t>EL RECURRENTE</w:t>
      </w:r>
      <w:r w:rsidR="00B97199" w:rsidRPr="00BB0D28">
        <w:rPr>
          <w:rFonts w:ascii="Palatino Linotype" w:hAnsi="Palatino Linotype" w:cs="Arial"/>
          <w:b/>
        </w:rPr>
        <w:t xml:space="preserve"> </w:t>
      </w:r>
      <w:r w:rsidR="00B97199" w:rsidRPr="00BB0D28">
        <w:rPr>
          <w:rFonts w:ascii="Palatino Linotype" w:hAnsi="Palatino Linotype" w:cs="Arial"/>
        </w:rPr>
        <w:t>tuvo conocimiento de la respuesta impugnada</w:t>
      </w:r>
      <w:r w:rsidR="00AC4CDA" w:rsidRPr="00BB0D28">
        <w:rPr>
          <w:rFonts w:ascii="Palatino Linotype" w:hAnsi="Palatino Linotype" w:cs="Arial"/>
        </w:rPr>
        <w:t>;</w:t>
      </w:r>
      <w:r w:rsidR="00B97199" w:rsidRPr="00BB0D28">
        <w:rPr>
          <w:rFonts w:ascii="Palatino Linotype" w:hAnsi="Palatino Linotype" w:cs="Arial"/>
        </w:rPr>
        <w:t xml:space="preserve"> tal y como</w:t>
      </w:r>
      <w:r w:rsidR="00AC4CDA" w:rsidRPr="00BB0D28">
        <w:rPr>
          <w:rFonts w:ascii="Palatino Linotype" w:hAnsi="Palatino Linotype" w:cs="Arial"/>
        </w:rPr>
        <w:t>,</w:t>
      </w:r>
      <w:r w:rsidR="00B97199" w:rsidRPr="00BB0D28">
        <w:rPr>
          <w:rFonts w:ascii="Palatino Linotype" w:hAnsi="Palatino Linotype" w:cs="Arial"/>
        </w:rPr>
        <w:t xml:space="preserve"> lo prevé el artículo 178 de la Ley de Transparencia y Acceso a la Información Pública del Estado de México y Municipios, que establece:</w:t>
      </w:r>
    </w:p>
    <w:p w:rsidR="00B97199" w:rsidRPr="00BB0D28" w:rsidRDefault="00B97199" w:rsidP="00B97199">
      <w:pPr>
        <w:spacing w:before="100" w:beforeAutospacing="1" w:after="100" w:afterAutospacing="1"/>
        <w:ind w:left="720" w:right="709"/>
        <w:contextualSpacing/>
        <w:jc w:val="both"/>
        <w:rPr>
          <w:rFonts w:ascii="Palatino Linotype" w:hAnsi="Palatino Linotype" w:cs="Arial"/>
          <w:i/>
          <w:sz w:val="22"/>
        </w:rPr>
      </w:pPr>
      <w:r w:rsidRPr="00BB0D28">
        <w:rPr>
          <w:rFonts w:ascii="Palatino Linotype" w:hAnsi="Palatino Linotype" w:cs="Arial"/>
          <w:i/>
          <w:sz w:val="22"/>
        </w:rPr>
        <w:t>“</w:t>
      </w:r>
      <w:r w:rsidRPr="00BB0D28">
        <w:rPr>
          <w:rFonts w:ascii="Palatino Linotype" w:hAnsi="Palatino Linotype" w:cs="Arial"/>
          <w:b/>
          <w:i/>
          <w:sz w:val="22"/>
        </w:rPr>
        <w:t>Artículo 178.</w:t>
      </w:r>
      <w:r w:rsidRPr="00BB0D28">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BB0D28" w:rsidRDefault="00B97199" w:rsidP="00B97199">
      <w:pPr>
        <w:spacing w:before="100" w:beforeAutospacing="1" w:after="100" w:afterAutospacing="1"/>
        <w:ind w:left="720" w:right="709"/>
        <w:contextualSpacing/>
        <w:jc w:val="both"/>
        <w:rPr>
          <w:rFonts w:ascii="Palatino Linotype" w:hAnsi="Palatino Linotype" w:cs="Arial"/>
          <w:i/>
          <w:sz w:val="22"/>
        </w:rPr>
      </w:pPr>
      <w:r w:rsidRPr="00BB0D28">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BB0D28" w:rsidRDefault="00B97199" w:rsidP="004911E9">
      <w:pPr>
        <w:spacing w:before="240" w:after="100" w:afterAutospacing="1"/>
        <w:ind w:left="720" w:right="709"/>
        <w:jc w:val="both"/>
        <w:rPr>
          <w:rFonts w:ascii="Palatino Linotype" w:hAnsi="Palatino Linotype" w:cs="Arial"/>
          <w:i/>
          <w:sz w:val="22"/>
        </w:rPr>
      </w:pPr>
      <w:r w:rsidRPr="00BB0D28">
        <w:rPr>
          <w:rFonts w:ascii="Palatino Linotype" w:hAnsi="Palatino Linotype" w:cs="Arial"/>
          <w:i/>
          <w:sz w:val="22"/>
        </w:rPr>
        <w:t xml:space="preserve">En el caso de que se interponga ante la Unidad de Transparencia, ésta deberá remitir el recurso de revisión al Instituto a más tardar al día </w:t>
      </w:r>
      <w:r w:rsidRPr="00BB0D28">
        <w:rPr>
          <w:rFonts w:ascii="Palatino Linotype" w:hAnsi="Palatino Linotype" w:cs="Arial"/>
          <w:i/>
          <w:sz w:val="22"/>
          <w:lang w:eastAsia="es-MX"/>
        </w:rPr>
        <w:t>siguiente</w:t>
      </w:r>
      <w:r w:rsidRPr="00BB0D28">
        <w:rPr>
          <w:rFonts w:ascii="Palatino Linotype" w:hAnsi="Palatino Linotype" w:cs="Arial"/>
          <w:i/>
          <w:sz w:val="22"/>
        </w:rPr>
        <w:t xml:space="preserve"> de haberlo recibido.”</w:t>
      </w:r>
    </w:p>
    <w:p w:rsidR="00383BC7" w:rsidRPr="00BB0D28" w:rsidRDefault="00B97199" w:rsidP="00383BC7">
      <w:pPr>
        <w:spacing w:before="240" w:after="100" w:afterAutospacing="1" w:line="360" w:lineRule="auto"/>
        <w:jc w:val="both"/>
        <w:rPr>
          <w:rFonts w:ascii="Palatino Linotype" w:hAnsi="Palatino Linotype" w:cs="Arial"/>
        </w:rPr>
      </w:pPr>
      <w:r w:rsidRPr="00BB0D28">
        <w:rPr>
          <w:rFonts w:ascii="Palatino Linotype" w:hAnsi="Palatino Linotype" w:cs="Arial"/>
        </w:rPr>
        <w:lastRenderedPageBreak/>
        <w:t xml:space="preserve">En esa tesitura, atendiendo a que </w:t>
      </w:r>
      <w:r w:rsidRPr="00BB0D28">
        <w:rPr>
          <w:rFonts w:ascii="Palatino Linotype" w:hAnsi="Palatino Linotype" w:cs="Arial"/>
          <w:b/>
        </w:rPr>
        <w:t>EL SUJETO OBLIGADO</w:t>
      </w:r>
      <w:r w:rsidRPr="00BB0D28">
        <w:rPr>
          <w:rFonts w:ascii="Palatino Linotype" w:hAnsi="Palatino Linotype" w:cs="Arial"/>
        </w:rPr>
        <w:t xml:space="preserve"> notificó la respuesta a la solicitud de acceso a la información pública el día</w:t>
      </w:r>
      <w:r w:rsidRPr="00BB0D28">
        <w:rPr>
          <w:rFonts w:ascii="Palatino Linotype" w:hAnsi="Palatino Linotype" w:cs="Arial"/>
          <w:b/>
        </w:rPr>
        <w:t xml:space="preserve"> </w:t>
      </w:r>
      <w:r w:rsidR="004A5826" w:rsidRPr="00BB0D28">
        <w:rPr>
          <w:rFonts w:ascii="Palatino Linotype" w:hAnsi="Palatino Linotype" w:cs="Arial"/>
          <w:b/>
        </w:rPr>
        <w:t>dos de agosto</w:t>
      </w:r>
      <w:r w:rsidRPr="00BB0D28">
        <w:rPr>
          <w:rFonts w:ascii="Palatino Linotype" w:hAnsi="Palatino Linotype" w:cs="Arial"/>
          <w:b/>
        </w:rPr>
        <w:t xml:space="preserve"> de dos mil diecinueve</w:t>
      </w:r>
      <w:r w:rsidRPr="00BB0D28">
        <w:rPr>
          <w:rFonts w:ascii="Palatino Linotype" w:hAnsi="Palatino Linotype" w:cs="Arial"/>
        </w:rPr>
        <w:t>; así, el plazo de quince días hábiles que el artículo 178 d</w:t>
      </w:r>
      <w:r w:rsidR="0036655E" w:rsidRPr="00BB0D28">
        <w:rPr>
          <w:rFonts w:ascii="Palatino Linotype" w:hAnsi="Palatino Linotype" w:cs="Arial"/>
        </w:rPr>
        <w:t xml:space="preserve">e la Ley de la materia otorga a </w:t>
      </w:r>
      <w:r w:rsidR="00194823" w:rsidRPr="00BB0D28">
        <w:rPr>
          <w:rFonts w:ascii="Palatino Linotype" w:hAnsi="Palatino Linotype" w:cs="Arial"/>
          <w:b/>
        </w:rPr>
        <w:t>EL RECURRENTE</w:t>
      </w:r>
      <w:r w:rsidRPr="00BB0D28">
        <w:rPr>
          <w:rFonts w:ascii="Palatino Linotype" w:hAnsi="Palatino Linotype" w:cs="Arial"/>
        </w:rPr>
        <w:t xml:space="preserve"> para presentar el respectivo recurso de revisión, transcurrió del </w:t>
      </w:r>
      <w:r w:rsidR="004A5826" w:rsidRPr="00BB0D28">
        <w:rPr>
          <w:rFonts w:ascii="Palatino Linotype" w:hAnsi="Palatino Linotype" w:cs="Arial"/>
          <w:b/>
        </w:rPr>
        <w:t xml:space="preserve">cinco al veintitrés </w:t>
      </w:r>
      <w:r w:rsidR="00383BC7" w:rsidRPr="00BB0D28">
        <w:rPr>
          <w:rFonts w:ascii="Palatino Linotype" w:hAnsi="Palatino Linotype" w:cs="Arial"/>
          <w:b/>
        </w:rPr>
        <w:t xml:space="preserve">de agosto </w:t>
      </w:r>
      <w:r w:rsidRPr="00BB0D28">
        <w:rPr>
          <w:rFonts w:ascii="Palatino Linotype" w:hAnsi="Palatino Linotype" w:cs="Arial"/>
          <w:b/>
        </w:rPr>
        <w:t>de dos mil diecinueve</w:t>
      </w:r>
      <w:r w:rsidRPr="00BB0D28">
        <w:rPr>
          <w:rFonts w:ascii="Palatino Linotype" w:hAnsi="Palatino Linotype" w:cs="Arial"/>
        </w:rPr>
        <w:t xml:space="preserve">, sin contemplar en el cómputo los días </w:t>
      </w:r>
      <w:r w:rsidR="004A5826" w:rsidRPr="00BB0D28">
        <w:rPr>
          <w:rFonts w:ascii="Palatino Linotype" w:hAnsi="Palatino Linotype" w:cs="Arial"/>
        </w:rPr>
        <w:t>tres, cuatro, diez, once, diecisiete y dieciocho de agosto</w:t>
      </w:r>
      <w:r w:rsidR="00383BC7" w:rsidRPr="00BB0D28">
        <w:rPr>
          <w:rFonts w:ascii="Palatino Linotype" w:hAnsi="Palatino Linotype" w:cs="Arial"/>
        </w:rPr>
        <w:t xml:space="preserve"> de dos mil diecinueve, por corresponder a sábados y domingos, considerados como días inhábiles, en términos del artículo 3, fracción X de la </w:t>
      </w:r>
      <w:r w:rsidR="00383BC7" w:rsidRPr="00BB0D28">
        <w:rPr>
          <w:rFonts w:ascii="Palatino Linotype" w:hAnsi="Palatino Linotype"/>
        </w:rPr>
        <w:t>Ley de Transparencia y Acceso a la Información Pública de</w:t>
      </w:r>
      <w:r w:rsidR="004A5826" w:rsidRPr="00BB0D28">
        <w:rPr>
          <w:rFonts w:ascii="Palatino Linotype" w:hAnsi="Palatino Linotype"/>
        </w:rPr>
        <w:t>l Estado de México y Municipios</w:t>
      </w:r>
      <w:r w:rsidR="00383BC7" w:rsidRPr="00BB0D28">
        <w:rPr>
          <w:rFonts w:ascii="Palatino Linotype" w:hAnsi="Palatino Linotype" w:cs="Arial"/>
        </w:rPr>
        <w:t>.</w:t>
      </w:r>
    </w:p>
    <w:p w:rsidR="00B97199" w:rsidRPr="00BB0D28" w:rsidRDefault="00B97199" w:rsidP="00383BC7">
      <w:pPr>
        <w:spacing w:before="240" w:after="100" w:afterAutospacing="1" w:line="360" w:lineRule="auto"/>
        <w:jc w:val="both"/>
        <w:rPr>
          <w:rFonts w:ascii="Palatino Linotype" w:hAnsi="Palatino Linotype" w:cs="Arial"/>
        </w:rPr>
      </w:pPr>
      <w:r w:rsidRPr="00BB0D28">
        <w:rPr>
          <w:rFonts w:ascii="Palatino Linotype" w:hAnsi="Palatino Linotype" w:cs="Arial"/>
        </w:rPr>
        <w:t xml:space="preserve">En ese tenor, si </w:t>
      </w:r>
      <w:r w:rsidR="002853F5" w:rsidRPr="00BB0D28">
        <w:rPr>
          <w:rFonts w:ascii="Palatino Linotype" w:hAnsi="Palatino Linotype" w:cs="Arial"/>
        </w:rPr>
        <w:t>el</w:t>
      </w:r>
      <w:r w:rsidRPr="00BB0D28">
        <w:rPr>
          <w:rFonts w:ascii="Palatino Linotype" w:hAnsi="Palatino Linotype" w:cs="Arial"/>
        </w:rPr>
        <w:t xml:space="preserve"> recurso de revisión que nos ocupa, se interpus</w:t>
      </w:r>
      <w:r w:rsidR="002853F5" w:rsidRPr="00BB0D28">
        <w:rPr>
          <w:rFonts w:ascii="Palatino Linotype" w:hAnsi="Palatino Linotype" w:cs="Arial"/>
        </w:rPr>
        <w:t>o</w:t>
      </w:r>
      <w:r w:rsidRPr="00BB0D28">
        <w:rPr>
          <w:rFonts w:ascii="Palatino Linotype" w:hAnsi="Palatino Linotype" w:cs="Arial"/>
        </w:rPr>
        <w:t xml:space="preserve"> el</w:t>
      </w:r>
      <w:r w:rsidRPr="00BB0D28">
        <w:rPr>
          <w:rFonts w:ascii="Palatino Linotype" w:hAnsi="Palatino Linotype" w:cs="Arial"/>
          <w:b/>
        </w:rPr>
        <w:t xml:space="preserve"> </w:t>
      </w:r>
      <w:r w:rsidR="004A5826" w:rsidRPr="00BB0D28">
        <w:rPr>
          <w:rFonts w:ascii="Palatino Linotype" w:hAnsi="Palatino Linotype" w:cs="Arial"/>
          <w:b/>
          <w:u w:val="single"/>
        </w:rPr>
        <w:t>seis de agosto</w:t>
      </w:r>
      <w:r w:rsidRPr="00BB0D28">
        <w:rPr>
          <w:rFonts w:ascii="Palatino Linotype" w:hAnsi="Palatino Linotype" w:cs="Arial"/>
          <w:b/>
          <w:u w:val="single"/>
        </w:rPr>
        <w:t xml:space="preserve"> de dos mil diecinueve</w:t>
      </w:r>
      <w:r w:rsidR="002853F5" w:rsidRPr="00BB0D28">
        <w:rPr>
          <w:rFonts w:ascii="Palatino Linotype" w:hAnsi="Palatino Linotype" w:cs="Arial"/>
        </w:rPr>
        <w:t>, éste</w:t>
      </w:r>
      <w:r w:rsidRPr="00BB0D28">
        <w:rPr>
          <w:rFonts w:ascii="Palatino Linotype" w:hAnsi="Palatino Linotype" w:cs="Arial"/>
        </w:rPr>
        <w:t xml:space="preserve"> se encuentra dentro de los márgenes temporales previstos en el precepto legal citado en el párrafo anterior y, por tanto, su interposición se considera oportuna.</w:t>
      </w:r>
    </w:p>
    <w:p w:rsidR="004A5826" w:rsidRPr="00BB0D28" w:rsidRDefault="00E80488" w:rsidP="004A5826">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lang w:val="es-ES"/>
        </w:rPr>
      </w:pPr>
      <w:r w:rsidRPr="00BB0D28">
        <w:rPr>
          <w:rFonts w:ascii="Palatino Linotype" w:hAnsi="Palatino Linotype" w:cs="Arial"/>
          <w:b/>
          <w:szCs w:val="28"/>
        </w:rPr>
        <w:t xml:space="preserve">Procedibilidad. </w:t>
      </w:r>
      <w:r w:rsidR="004A5826" w:rsidRPr="00BB0D28">
        <w:rPr>
          <w:rFonts w:ascii="Palatino Linotype" w:hAnsi="Palatino Linotype" w:cs="Arial"/>
        </w:rPr>
        <w:t xml:space="preserve">Del análisis efectuado, se advierte la procedibilidad del presente Recurso de Revisión, en razón de acreditación </w:t>
      </w:r>
      <w:r w:rsidR="004A5826" w:rsidRPr="00BB0D28">
        <w:rPr>
          <w:rFonts w:ascii="Palatino Linotype" w:hAnsi="Palatino Linotype" w:cs="Arial"/>
          <w:snapToGrid w:val="0"/>
        </w:rPr>
        <w:t>plena</w:t>
      </w:r>
      <w:r w:rsidR="004A5826" w:rsidRPr="00BB0D28">
        <w:rPr>
          <w:rFonts w:ascii="Palatino Linotype" w:hAnsi="Palatino Linotype" w:cs="Arial"/>
        </w:rPr>
        <w:t xml:space="preserve"> de todos y cada uno de los elementos formales exigidos por el artículo 180 de la Ley de Transparencia y Acceso a la Información Pública</w:t>
      </w:r>
      <w:r w:rsidR="004A5826" w:rsidRPr="00BB0D28">
        <w:rPr>
          <w:rFonts w:ascii="Palatino Linotype" w:hAnsi="Palatino Linotype"/>
        </w:rPr>
        <w:t xml:space="preserve"> </w:t>
      </w:r>
      <w:r w:rsidR="004A5826" w:rsidRPr="00BB0D28">
        <w:rPr>
          <w:rFonts w:ascii="Palatino Linotype" w:hAnsi="Palatino Linotype" w:cs="Arial"/>
        </w:rPr>
        <w:t>del</w:t>
      </w:r>
      <w:r w:rsidR="004A5826" w:rsidRPr="00BB0D28">
        <w:rPr>
          <w:rFonts w:ascii="Palatino Linotype" w:hAnsi="Palatino Linotype"/>
        </w:rPr>
        <w:t xml:space="preserve"> </w:t>
      </w:r>
      <w:r w:rsidR="004A5826" w:rsidRPr="00BB0D28">
        <w:rPr>
          <w:rFonts w:ascii="Palatino Linotype" w:hAnsi="Palatino Linotype" w:cs="Arial"/>
        </w:rPr>
        <w:t>Estado</w:t>
      </w:r>
      <w:r w:rsidR="004A5826" w:rsidRPr="00BB0D28">
        <w:rPr>
          <w:rFonts w:ascii="Palatino Linotype" w:hAnsi="Palatino Linotype"/>
        </w:rPr>
        <w:t xml:space="preserve"> de México y Municipios, en atención a que fue presentado mediante el formato visible en </w:t>
      </w:r>
      <w:r w:rsidR="004A5826" w:rsidRPr="00BB0D28">
        <w:rPr>
          <w:rFonts w:ascii="Palatino Linotype" w:hAnsi="Palatino Linotype"/>
          <w:b/>
        </w:rPr>
        <w:t>EL SAIMEX</w:t>
      </w:r>
      <w:r w:rsidR="004A5826" w:rsidRPr="00BB0D28">
        <w:rPr>
          <w:rFonts w:ascii="Palatino Linotype" w:hAnsi="Palatino Linotype"/>
        </w:rPr>
        <w:t>.</w:t>
      </w:r>
    </w:p>
    <w:p w:rsidR="004A5826" w:rsidRPr="00BB0D28" w:rsidRDefault="002D1993" w:rsidP="004A5826">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BB0D28">
        <w:rPr>
          <w:rFonts w:ascii="Palatino Linotype" w:hAnsi="Palatino Linotype" w:cs="Arial"/>
          <w:b/>
        </w:rPr>
        <w:t>Estudio y resolución del asunto</w:t>
      </w:r>
      <w:r w:rsidR="00794688" w:rsidRPr="00BB0D28">
        <w:rPr>
          <w:rFonts w:ascii="Palatino Linotype" w:hAnsi="Palatino Linotype" w:cs="Arial"/>
          <w:b/>
          <w:color w:val="000000" w:themeColor="text1"/>
        </w:rPr>
        <w:t>.</w:t>
      </w:r>
      <w:r w:rsidR="006D5B72" w:rsidRPr="00BB0D28">
        <w:rPr>
          <w:rFonts w:ascii="Palatino Linotype" w:hAnsi="Palatino Linotype" w:cs="Arial"/>
          <w:b/>
          <w:color w:val="000000" w:themeColor="text1"/>
        </w:rPr>
        <w:t xml:space="preserve"> </w:t>
      </w:r>
      <w:r w:rsidR="004A5826" w:rsidRPr="00BB0D28">
        <w:rPr>
          <w:rFonts w:ascii="Palatino Linotype" w:hAnsi="Palatino Linotype" w:cs="Arial"/>
          <w:color w:val="000000" w:themeColor="text1"/>
        </w:rPr>
        <w:t xml:space="preserve">Tal y como quedó </w:t>
      </w:r>
      <w:r w:rsidR="00D84547" w:rsidRPr="00BB0D28">
        <w:rPr>
          <w:rFonts w:ascii="Palatino Linotype" w:hAnsi="Palatino Linotype" w:cs="Arial"/>
          <w:color w:val="000000" w:themeColor="text1"/>
        </w:rPr>
        <w:t>precisado</w:t>
      </w:r>
      <w:r w:rsidR="004A5826" w:rsidRPr="00BB0D28">
        <w:rPr>
          <w:rFonts w:ascii="Palatino Linotype" w:hAnsi="Palatino Linotype" w:cs="Arial"/>
          <w:color w:val="000000" w:themeColor="text1"/>
        </w:rPr>
        <w:t xml:space="preserve"> </w:t>
      </w:r>
      <w:r w:rsidR="00D84547" w:rsidRPr="00BB0D28">
        <w:rPr>
          <w:rFonts w:ascii="Palatino Linotype" w:hAnsi="Palatino Linotype" w:cs="Arial"/>
          <w:color w:val="000000" w:themeColor="text1"/>
        </w:rPr>
        <w:t>e</w:t>
      </w:r>
      <w:r w:rsidR="004A5826" w:rsidRPr="00BB0D28">
        <w:rPr>
          <w:rFonts w:ascii="Palatino Linotype" w:hAnsi="Palatino Linotype" w:cs="Arial"/>
          <w:color w:val="000000" w:themeColor="text1"/>
        </w:rPr>
        <w:t xml:space="preserve">n los resultandos de la presente resolución, el particular requirió del </w:t>
      </w:r>
      <w:r w:rsidR="004A5826" w:rsidRPr="00BB0D28">
        <w:rPr>
          <w:rFonts w:ascii="Palatino Linotype" w:hAnsi="Palatino Linotype" w:cs="Arial"/>
          <w:b/>
          <w:color w:val="000000" w:themeColor="text1"/>
        </w:rPr>
        <w:t>SUJETO OBLIGADO</w:t>
      </w:r>
      <w:r w:rsidR="004A5826" w:rsidRPr="00BB0D28">
        <w:rPr>
          <w:rFonts w:ascii="Palatino Linotype" w:hAnsi="Palatino Linotype" w:cs="Arial"/>
          <w:color w:val="000000" w:themeColor="text1"/>
        </w:rPr>
        <w:t xml:space="preserve"> la siguiente información de</w:t>
      </w:r>
      <w:r w:rsidR="00D84547" w:rsidRPr="00BB0D28">
        <w:rPr>
          <w:rFonts w:ascii="Palatino Linotype" w:hAnsi="Palatino Linotype" w:cs="Arial"/>
          <w:color w:val="000000" w:themeColor="text1"/>
        </w:rPr>
        <w:t xml:space="preserve"> una persona jurídico colectiva en particular:</w:t>
      </w:r>
    </w:p>
    <w:p w:rsidR="00D84547" w:rsidRPr="00BB0D28" w:rsidRDefault="00D84547" w:rsidP="00D84547">
      <w:pPr>
        <w:pStyle w:val="Prrafodelista"/>
        <w:widowControl w:val="0"/>
        <w:numPr>
          <w:ilvl w:val="0"/>
          <w:numId w:val="42"/>
        </w:numPr>
        <w:tabs>
          <w:tab w:val="left" w:pos="1701"/>
          <w:tab w:val="left" w:pos="1843"/>
        </w:tabs>
        <w:autoSpaceDE w:val="0"/>
        <w:autoSpaceDN w:val="0"/>
        <w:adjustRightInd w:val="0"/>
        <w:spacing w:before="240" w:after="240" w:line="360" w:lineRule="auto"/>
        <w:jc w:val="both"/>
        <w:rPr>
          <w:rFonts w:ascii="Palatino Linotype" w:hAnsi="Palatino Linotype" w:cs="Arial"/>
        </w:rPr>
      </w:pPr>
      <w:r w:rsidRPr="00BB0D28">
        <w:rPr>
          <w:rFonts w:ascii="Palatino Linotype" w:hAnsi="Palatino Linotype" w:cs="Arial"/>
        </w:rPr>
        <w:t>Número de registro e instrumento notarial de su constitución;</w:t>
      </w:r>
    </w:p>
    <w:p w:rsidR="00D84547" w:rsidRPr="00BB0D28" w:rsidRDefault="00D84547" w:rsidP="00D84547">
      <w:pPr>
        <w:pStyle w:val="Prrafodelista"/>
        <w:widowControl w:val="0"/>
        <w:numPr>
          <w:ilvl w:val="0"/>
          <w:numId w:val="42"/>
        </w:numPr>
        <w:tabs>
          <w:tab w:val="left" w:pos="1701"/>
          <w:tab w:val="left" w:pos="1843"/>
        </w:tabs>
        <w:autoSpaceDE w:val="0"/>
        <w:autoSpaceDN w:val="0"/>
        <w:adjustRightInd w:val="0"/>
        <w:spacing w:before="240" w:after="240" w:line="360" w:lineRule="auto"/>
        <w:jc w:val="both"/>
        <w:rPr>
          <w:rFonts w:ascii="Palatino Linotype" w:hAnsi="Palatino Linotype" w:cs="Arial"/>
        </w:rPr>
      </w:pPr>
      <w:r w:rsidRPr="00BB0D28">
        <w:rPr>
          <w:rFonts w:ascii="Palatino Linotype" w:hAnsi="Palatino Linotype" w:cs="Arial"/>
        </w:rPr>
        <w:lastRenderedPageBreak/>
        <w:t>Las Normas Oficiales Mexicanas aplicables al giro de la empresa y el cumplimiento a éstas</w:t>
      </w:r>
      <w:r w:rsidRPr="00BB0D28">
        <w:rPr>
          <w:rStyle w:val="Refdenotaalpie"/>
          <w:rFonts w:ascii="Palatino Linotype" w:hAnsi="Palatino Linotype" w:cs="Arial"/>
        </w:rPr>
        <w:footnoteReference w:id="1"/>
      </w:r>
      <w:r w:rsidRPr="00BB0D28">
        <w:rPr>
          <w:rFonts w:ascii="Palatino Linotype" w:hAnsi="Palatino Linotype" w:cs="Arial"/>
        </w:rPr>
        <w:t>; y</w:t>
      </w:r>
    </w:p>
    <w:p w:rsidR="00D84547" w:rsidRPr="00BB0D28" w:rsidRDefault="00D84547" w:rsidP="00D84547">
      <w:pPr>
        <w:pStyle w:val="Prrafodelista"/>
        <w:widowControl w:val="0"/>
        <w:numPr>
          <w:ilvl w:val="0"/>
          <w:numId w:val="42"/>
        </w:numPr>
        <w:tabs>
          <w:tab w:val="left" w:pos="1701"/>
          <w:tab w:val="left" w:pos="1843"/>
        </w:tabs>
        <w:autoSpaceDE w:val="0"/>
        <w:autoSpaceDN w:val="0"/>
        <w:adjustRightInd w:val="0"/>
        <w:spacing w:before="240" w:after="240" w:line="360" w:lineRule="auto"/>
        <w:jc w:val="both"/>
        <w:rPr>
          <w:rFonts w:ascii="Palatino Linotype" w:hAnsi="Palatino Linotype" w:cs="Arial"/>
        </w:rPr>
      </w:pPr>
      <w:r w:rsidRPr="00BB0D28">
        <w:rPr>
          <w:rFonts w:ascii="Palatino Linotype" w:hAnsi="Palatino Linotype" w:cs="Arial"/>
        </w:rPr>
        <w:t>El estatus de la empresa, en relación con la Secretaría de Economía.</w:t>
      </w:r>
    </w:p>
    <w:p w:rsidR="004A5826" w:rsidRPr="00BB0D28" w:rsidRDefault="00D84547" w:rsidP="004A5826">
      <w:pPr>
        <w:widowControl w:val="0"/>
        <w:tabs>
          <w:tab w:val="left" w:pos="1701"/>
          <w:tab w:val="left" w:pos="1843"/>
        </w:tabs>
        <w:autoSpaceDE w:val="0"/>
        <w:autoSpaceDN w:val="0"/>
        <w:adjustRightInd w:val="0"/>
        <w:spacing w:before="240" w:after="240" w:line="360" w:lineRule="auto"/>
        <w:jc w:val="both"/>
        <w:rPr>
          <w:rFonts w:ascii="Palatino Linotype" w:hAnsi="Palatino Linotype" w:cs="Arial"/>
        </w:rPr>
      </w:pPr>
      <w:r w:rsidRPr="00BB0D28">
        <w:rPr>
          <w:rFonts w:ascii="Palatino Linotype" w:hAnsi="Palatino Linotype" w:cs="Arial"/>
        </w:rPr>
        <w:t xml:space="preserve">Al respecto, </w:t>
      </w:r>
      <w:r w:rsidRPr="00BB0D28">
        <w:rPr>
          <w:rFonts w:ascii="Palatino Linotype" w:hAnsi="Palatino Linotype" w:cs="Arial"/>
          <w:b/>
        </w:rPr>
        <w:t>EL SUJETO OBLIGADO</w:t>
      </w:r>
      <w:r w:rsidRPr="00BB0D28">
        <w:rPr>
          <w:rFonts w:ascii="Palatino Linotype" w:hAnsi="Palatino Linotype" w:cs="Arial"/>
        </w:rPr>
        <w:t>, al día siguiente, informó al particular que no era competente para conocer de sus solicitudes de acceso a la información</w:t>
      </w:r>
      <w:r w:rsidR="00FF785C" w:rsidRPr="00BB0D28">
        <w:rPr>
          <w:rFonts w:ascii="Palatino Linotype" w:hAnsi="Palatino Linotype" w:cs="Arial"/>
        </w:rPr>
        <w:t>, en atención a las atribuciones conferidas en el artículo 36 de la Ley Orgánica de la Administración Pública del Estado de México y del Manual General de Organización de la Secretaría de Desarrollo Económico.</w:t>
      </w:r>
    </w:p>
    <w:p w:rsidR="00FF785C" w:rsidRPr="00BB0D28" w:rsidRDefault="00FF785C" w:rsidP="004A5826">
      <w:pPr>
        <w:widowControl w:val="0"/>
        <w:tabs>
          <w:tab w:val="left" w:pos="1701"/>
          <w:tab w:val="left" w:pos="1843"/>
        </w:tabs>
        <w:autoSpaceDE w:val="0"/>
        <w:autoSpaceDN w:val="0"/>
        <w:adjustRightInd w:val="0"/>
        <w:spacing w:before="240" w:after="240" w:line="360" w:lineRule="auto"/>
        <w:jc w:val="both"/>
        <w:rPr>
          <w:rFonts w:ascii="Palatino Linotype" w:hAnsi="Palatino Linotype" w:cs="Arial"/>
        </w:rPr>
      </w:pPr>
      <w:r w:rsidRPr="00BB0D28">
        <w:rPr>
          <w:rFonts w:ascii="Palatino Linotype" w:hAnsi="Palatino Linotype" w:cs="Arial"/>
        </w:rPr>
        <w:t xml:space="preserve">Asimismo, </w:t>
      </w:r>
      <w:r w:rsidRPr="00BB0D28">
        <w:rPr>
          <w:rFonts w:ascii="Palatino Linotype" w:hAnsi="Palatino Linotype" w:cs="Arial"/>
          <w:b/>
        </w:rPr>
        <w:t xml:space="preserve">EL SUJETO OBLIGADO </w:t>
      </w:r>
      <w:r w:rsidR="00C54EA1" w:rsidRPr="00BB0D28">
        <w:rPr>
          <w:rFonts w:ascii="Palatino Linotype" w:hAnsi="Palatino Linotype" w:cs="Arial"/>
        </w:rPr>
        <w:t>informó al particular que la información requerida podría ser competencia del Instituto de la Función Registral del Estado de México; del Archivo General de Notarias del Estado de México, o bien, de la Secretaría de Economía del Gobierno Federal</w:t>
      </w:r>
      <w:r w:rsidR="00A168AE" w:rsidRPr="00BB0D28">
        <w:rPr>
          <w:rFonts w:ascii="Palatino Linotype" w:hAnsi="Palatino Linotype" w:cs="Arial"/>
        </w:rPr>
        <w:t>, refiriendo domicilios, teléfonos y páginas web de dichas dependencias.</w:t>
      </w:r>
    </w:p>
    <w:p w:rsidR="00A168AE" w:rsidRPr="00BB0D28" w:rsidRDefault="00A168AE" w:rsidP="004A5826">
      <w:pPr>
        <w:widowControl w:val="0"/>
        <w:tabs>
          <w:tab w:val="left" w:pos="1701"/>
          <w:tab w:val="left" w:pos="1843"/>
        </w:tabs>
        <w:autoSpaceDE w:val="0"/>
        <w:autoSpaceDN w:val="0"/>
        <w:adjustRightInd w:val="0"/>
        <w:spacing w:before="240" w:after="240" w:line="360" w:lineRule="auto"/>
        <w:jc w:val="both"/>
        <w:rPr>
          <w:rFonts w:ascii="Palatino Linotype" w:hAnsi="Palatino Linotype" w:cs="Arial"/>
        </w:rPr>
      </w:pPr>
      <w:r w:rsidRPr="00BB0D28">
        <w:rPr>
          <w:rFonts w:ascii="Palatino Linotype" w:hAnsi="Palatino Linotype" w:cs="Arial"/>
        </w:rPr>
        <w:t xml:space="preserve">Inconforme con dicha determinación, el hoy </w:t>
      </w:r>
      <w:r w:rsidR="00C052E7" w:rsidRPr="00BB0D28">
        <w:rPr>
          <w:rFonts w:ascii="Palatino Linotype" w:hAnsi="Palatino Linotype" w:cs="Arial"/>
          <w:b/>
        </w:rPr>
        <w:t>RECU</w:t>
      </w:r>
      <w:r w:rsidRPr="00BB0D28">
        <w:rPr>
          <w:rFonts w:ascii="Palatino Linotype" w:hAnsi="Palatino Linotype" w:cs="Arial"/>
          <w:b/>
        </w:rPr>
        <w:t>RRENTE</w:t>
      </w:r>
      <w:r w:rsidRPr="00BB0D28">
        <w:rPr>
          <w:rFonts w:ascii="Palatino Linotype" w:hAnsi="Palatino Linotype" w:cs="Arial"/>
        </w:rPr>
        <w:t xml:space="preserve"> interpuso el medio de defensa de mérito</w:t>
      </w:r>
      <w:r w:rsidR="00C052E7" w:rsidRPr="00BB0D28">
        <w:rPr>
          <w:rFonts w:ascii="Palatino Linotype" w:hAnsi="Palatino Linotype" w:cs="Arial"/>
        </w:rPr>
        <w:t xml:space="preserve">, en el cual manifestó que </w:t>
      </w:r>
      <w:r w:rsidR="00C052E7" w:rsidRPr="00BB0D28">
        <w:rPr>
          <w:rFonts w:ascii="Palatino Linotype" w:hAnsi="Palatino Linotype" w:cs="Arial"/>
          <w:b/>
        </w:rPr>
        <w:t>EL SUJETO OBLIGADO</w:t>
      </w:r>
      <w:r w:rsidR="00C052E7" w:rsidRPr="00BB0D28">
        <w:rPr>
          <w:rFonts w:ascii="Palatino Linotype" w:hAnsi="Palatino Linotype" w:cs="Arial"/>
        </w:rPr>
        <w:t xml:space="preserve"> debe de contar con la información; además, que omitió señalar el lugar donde podía requerir dicha información.</w:t>
      </w:r>
    </w:p>
    <w:p w:rsidR="00476363" w:rsidRPr="00BB0D28" w:rsidRDefault="00476363" w:rsidP="004A5826">
      <w:pPr>
        <w:widowControl w:val="0"/>
        <w:tabs>
          <w:tab w:val="left" w:pos="1701"/>
          <w:tab w:val="left" w:pos="1843"/>
        </w:tabs>
        <w:autoSpaceDE w:val="0"/>
        <w:autoSpaceDN w:val="0"/>
        <w:adjustRightInd w:val="0"/>
        <w:spacing w:before="240" w:after="240" w:line="360" w:lineRule="auto"/>
        <w:jc w:val="both"/>
        <w:rPr>
          <w:rFonts w:ascii="Palatino Linotype" w:hAnsi="Palatino Linotype" w:cs="Arial"/>
        </w:rPr>
      </w:pPr>
      <w:r w:rsidRPr="00BB0D28">
        <w:rPr>
          <w:rFonts w:ascii="Palatino Linotype" w:hAnsi="Palatino Linotype" w:cs="Arial"/>
        </w:rPr>
        <w:lastRenderedPageBreak/>
        <w:t xml:space="preserve">Posteriormente, </w:t>
      </w:r>
      <w:r w:rsidRPr="00BB0D28">
        <w:rPr>
          <w:rFonts w:ascii="Palatino Linotype" w:hAnsi="Palatino Linotype" w:cs="Arial"/>
          <w:b/>
        </w:rPr>
        <w:t>EL SUJETO OBLIGADO</w:t>
      </w:r>
      <w:r w:rsidRPr="00BB0D28">
        <w:rPr>
          <w:rFonts w:ascii="Palatino Linotype" w:hAnsi="Palatino Linotype" w:cs="Arial"/>
        </w:rPr>
        <w:t xml:space="preserve"> rindió su Informe Justificado, en el cual reiteró su respuesta y, además, manifestó que realizó una búsqueda </w:t>
      </w:r>
      <w:r w:rsidR="002D4306" w:rsidRPr="00BB0D28">
        <w:rPr>
          <w:rFonts w:ascii="Palatino Linotype" w:hAnsi="Palatino Linotype" w:cs="Arial"/>
        </w:rPr>
        <w:t>exhaustiva</w:t>
      </w:r>
      <w:r w:rsidRPr="00BB0D28">
        <w:rPr>
          <w:rFonts w:ascii="Palatino Linotype" w:hAnsi="Palatino Linotype" w:cs="Arial"/>
        </w:rPr>
        <w:t xml:space="preserve"> en las siguientes áreas de la Secretar</w:t>
      </w:r>
      <w:r w:rsidR="002D4306" w:rsidRPr="00BB0D28">
        <w:rPr>
          <w:rFonts w:ascii="Palatino Linotype" w:hAnsi="Palatino Linotype" w:cs="Arial"/>
        </w:rPr>
        <w:t xml:space="preserve">ía: </w:t>
      </w:r>
      <w:r w:rsidRPr="00BB0D28">
        <w:rPr>
          <w:rFonts w:ascii="Palatino Linotype" w:hAnsi="Palatino Linotype" w:cs="Arial"/>
        </w:rPr>
        <w:t xml:space="preserve">Secretaria Particular, </w:t>
      </w:r>
      <w:r w:rsidR="002D4306" w:rsidRPr="00BB0D28">
        <w:rPr>
          <w:rFonts w:ascii="Palatino Linotype" w:hAnsi="Palatino Linotype" w:cs="Arial"/>
        </w:rPr>
        <w:t>Subsecretaría</w:t>
      </w:r>
      <w:r w:rsidRPr="00BB0D28">
        <w:rPr>
          <w:rFonts w:ascii="Palatino Linotype" w:hAnsi="Palatino Linotype" w:cs="Arial"/>
        </w:rPr>
        <w:t xml:space="preserve"> de Fomento Industrial, Direcciones </w:t>
      </w:r>
      <w:r w:rsidR="002D4306" w:rsidRPr="00BB0D28">
        <w:rPr>
          <w:rFonts w:ascii="Palatino Linotype" w:hAnsi="Palatino Linotype" w:cs="Arial"/>
        </w:rPr>
        <w:t>Generales</w:t>
      </w:r>
      <w:r w:rsidRPr="00BB0D28">
        <w:rPr>
          <w:rFonts w:ascii="Palatino Linotype" w:hAnsi="Palatino Linotype" w:cs="Arial"/>
        </w:rPr>
        <w:t xml:space="preserve"> de Comercio, Atención Empresarial e Industria, de las C</w:t>
      </w:r>
      <w:r w:rsidR="002D4306" w:rsidRPr="00BB0D28">
        <w:rPr>
          <w:rFonts w:ascii="Palatino Linotype" w:hAnsi="Palatino Linotype" w:cs="Arial"/>
        </w:rPr>
        <w:t xml:space="preserve">oordinaciones </w:t>
      </w:r>
      <w:r w:rsidRPr="00BB0D28">
        <w:rPr>
          <w:rFonts w:ascii="Palatino Linotype" w:hAnsi="Palatino Linotype" w:cs="Arial"/>
        </w:rPr>
        <w:t>de Estudios y Proyectos Especiales, de Fomento Económico y Competitividad y Administrativa</w:t>
      </w:r>
      <w:r w:rsidR="002D4306" w:rsidRPr="00BB0D28">
        <w:rPr>
          <w:rFonts w:ascii="Palatino Linotype" w:hAnsi="Palatino Linotype" w:cs="Arial"/>
        </w:rPr>
        <w:t>, de las Subdirecciones de Recursos Materiales y Servicios Generales, de Recursos Financieros y de Recursos Humanos</w:t>
      </w:r>
      <w:r w:rsidRPr="00BB0D28">
        <w:rPr>
          <w:rFonts w:ascii="Palatino Linotype" w:hAnsi="Palatino Linotype" w:cs="Arial"/>
        </w:rPr>
        <w:t>; así como, en la</w:t>
      </w:r>
      <w:r w:rsidR="002D4306" w:rsidRPr="00BB0D28">
        <w:rPr>
          <w:rFonts w:ascii="Palatino Linotype" w:hAnsi="Palatino Linotype" w:cs="Arial"/>
        </w:rPr>
        <w:t>s</w:t>
      </w:r>
      <w:r w:rsidRPr="00BB0D28">
        <w:rPr>
          <w:rFonts w:ascii="Palatino Linotype" w:hAnsi="Palatino Linotype" w:cs="Arial"/>
        </w:rPr>
        <w:t xml:space="preserve"> Unidad</w:t>
      </w:r>
      <w:r w:rsidR="002D4306" w:rsidRPr="00BB0D28">
        <w:rPr>
          <w:rFonts w:ascii="Palatino Linotype" w:hAnsi="Palatino Linotype" w:cs="Arial"/>
        </w:rPr>
        <w:t>es</w:t>
      </w:r>
      <w:r w:rsidRPr="00BB0D28">
        <w:rPr>
          <w:rFonts w:ascii="Palatino Linotype" w:hAnsi="Palatino Linotype" w:cs="Arial"/>
        </w:rPr>
        <w:t xml:space="preserve"> de Informática</w:t>
      </w:r>
      <w:r w:rsidR="002D4306" w:rsidRPr="00BB0D28">
        <w:rPr>
          <w:rFonts w:ascii="Palatino Linotype" w:hAnsi="Palatino Linotype" w:cs="Arial"/>
        </w:rPr>
        <w:t xml:space="preserve"> y de Planeación e Igualdad de Género; sin contar con la información solicitada en ninguna de ellas. </w:t>
      </w:r>
    </w:p>
    <w:p w:rsidR="00EC54E8" w:rsidRPr="00BB0D28" w:rsidRDefault="00EC54E8" w:rsidP="004A5826">
      <w:pPr>
        <w:widowControl w:val="0"/>
        <w:tabs>
          <w:tab w:val="left" w:pos="1701"/>
          <w:tab w:val="left" w:pos="1843"/>
        </w:tabs>
        <w:autoSpaceDE w:val="0"/>
        <w:autoSpaceDN w:val="0"/>
        <w:adjustRightInd w:val="0"/>
        <w:spacing w:before="240" w:after="240" w:line="360" w:lineRule="auto"/>
        <w:jc w:val="both"/>
        <w:rPr>
          <w:rFonts w:ascii="Palatino Linotype" w:hAnsi="Palatino Linotype" w:cs="Arial"/>
        </w:rPr>
      </w:pPr>
      <w:r w:rsidRPr="00BB0D28">
        <w:rPr>
          <w:rFonts w:ascii="Palatino Linotype" w:hAnsi="Palatino Linotype" w:cs="Arial"/>
        </w:rPr>
        <w:t xml:space="preserve">Finalmente, </w:t>
      </w:r>
      <w:r w:rsidRPr="00BB0D28">
        <w:rPr>
          <w:rFonts w:ascii="Palatino Linotype" w:hAnsi="Palatino Linotype" w:cs="Arial"/>
          <w:b/>
        </w:rPr>
        <w:t>EL SUJETO OBLIGADO</w:t>
      </w:r>
      <w:r w:rsidRPr="00BB0D28">
        <w:rPr>
          <w:rFonts w:ascii="Palatino Linotype" w:hAnsi="Palatino Linotype" w:cs="Arial"/>
        </w:rPr>
        <w:t xml:space="preserve"> reiteró su incompetencia, plasmando la normativa que lo rige, específicamente el artículo 36 de la Ley Orgánica de la Administración Pública del Estado de México</w:t>
      </w:r>
      <w:r w:rsidR="000F21DE" w:rsidRPr="00BB0D28">
        <w:rPr>
          <w:rFonts w:ascii="Palatino Linotype" w:hAnsi="Palatino Linotype" w:cs="Arial"/>
        </w:rPr>
        <w:t xml:space="preserve">, los artículos </w:t>
      </w:r>
      <w:r w:rsidRPr="00BB0D28">
        <w:rPr>
          <w:rFonts w:ascii="Palatino Linotype" w:hAnsi="Palatino Linotype" w:cs="Arial"/>
        </w:rPr>
        <w:t xml:space="preserve">5 </w:t>
      </w:r>
      <w:r w:rsidR="000F21DE" w:rsidRPr="00BB0D28">
        <w:rPr>
          <w:rFonts w:ascii="Palatino Linotype" w:hAnsi="Palatino Linotype" w:cs="Arial"/>
        </w:rPr>
        <w:t xml:space="preserve">y </w:t>
      </w:r>
      <w:r w:rsidRPr="00BB0D28">
        <w:rPr>
          <w:rFonts w:ascii="Palatino Linotype" w:hAnsi="Palatino Linotype" w:cs="Arial"/>
        </w:rPr>
        <w:t xml:space="preserve">6 </w:t>
      </w:r>
      <w:r w:rsidR="000F21DE" w:rsidRPr="00BB0D28">
        <w:rPr>
          <w:rFonts w:ascii="Palatino Linotype" w:hAnsi="Palatino Linotype" w:cs="Arial"/>
        </w:rPr>
        <w:t xml:space="preserve">del </w:t>
      </w:r>
      <w:r w:rsidRPr="00BB0D28">
        <w:rPr>
          <w:rFonts w:ascii="Palatino Linotype" w:hAnsi="Palatino Linotype" w:cs="Arial"/>
        </w:rPr>
        <w:t>Reglamento Interior de la Secretaría de Desarrollo Económico</w:t>
      </w:r>
      <w:r w:rsidR="000F21DE" w:rsidRPr="00BB0D28">
        <w:rPr>
          <w:rFonts w:ascii="Palatino Linotype" w:hAnsi="Palatino Linotype" w:cs="Arial"/>
        </w:rPr>
        <w:t xml:space="preserve"> y el </w:t>
      </w:r>
      <w:r w:rsidRPr="00BB0D28">
        <w:rPr>
          <w:rFonts w:ascii="Palatino Linotype" w:hAnsi="Palatino Linotype" w:cs="Arial"/>
        </w:rPr>
        <w:t>Manual General de Organización de la Secretaría de Desarrollo Económico</w:t>
      </w:r>
      <w:r w:rsidR="000F21DE" w:rsidRPr="00BB0D28">
        <w:rPr>
          <w:rFonts w:ascii="Palatino Linotype" w:hAnsi="Palatino Linotype" w:cs="Arial"/>
        </w:rPr>
        <w:t>; así como, diversos artículos de la Ley que Crea el Organismo Público Descentralizado denominado Instituto de la Función Registral del Estado de México y atribuciones del Archivo General de Notarias.</w:t>
      </w:r>
    </w:p>
    <w:p w:rsidR="00383BC7" w:rsidRPr="00BB0D28" w:rsidRDefault="002D4306" w:rsidP="00B7448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BB0D28">
        <w:rPr>
          <w:rFonts w:ascii="Palatino Linotype" w:hAnsi="Palatino Linotype" w:cs="Arial"/>
        </w:rPr>
        <w:t xml:space="preserve">Por </w:t>
      </w:r>
      <w:r w:rsidR="00383BC7" w:rsidRPr="00BB0D28">
        <w:rPr>
          <w:rFonts w:ascii="Palatino Linotype" w:hAnsi="Palatino Linotype" w:cs="Arial"/>
        </w:rPr>
        <w:t xml:space="preserve">su parte, </w:t>
      </w:r>
      <w:r w:rsidR="00194823" w:rsidRPr="00BB0D28">
        <w:rPr>
          <w:rFonts w:ascii="Palatino Linotype" w:hAnsi="Palatino Linotype" w:cs="Arial"/>
          <w:b/>
        </w:rPr>
        <w:t>EL RECURRENTE</w:t>
      </w:r>
      <w:r w:rsidR="00383BC7" w:rsidRPr="00BB0D28">
        <w:rPr>
          <w:rFonts w:ascii="Palatino Linotype" w:hAnsi="Palatino Linotype" w:cs="Arial"/>
        </w:rPr>
        <w:t xml:space="preserve"> no presentó manifestaciones, alegatos ni ofreció los medios de prueba que a su derecho convinieran.</w:t>
      </w:r>
    </w:p>
    <w:p w:rsidR="00B7448A" w:rsidRPr="00BB0D28" w:rsidRDefault="00D0057F" w:rsidP="00B7448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BB0D28">
        <w:rPr>
          <w:rFonts w:ascii="Palatino Linotype" w:hAnsi="Palatino Linotype" w:cs="Arial"/>
        </w:rPr>
        <w:t xml:space="preserve">Bajo ese contexto, este Instituto analizó la totalidad de constancias que integran el expediente electrónico del </w:t>
      </w:r>
      <w:r w:rsidRPr="00BB0D28">
        <w:rPr>
          <w:rFonts w:ascii="Palatino Linotype" w:hAnsi="Palatino Linotype" w:cs="Arial"/>
          <w:b/>
        </w:rPr>
        <w:t>SAIMEX</w:t>
      </w:r>
      <w:r w:rsidRPr="00BB0D28">
        <w:rPr>
          <w:rFonts w:ascii="Palatino Linotype" w:hAnsi="Palatino Linotype" w:cs="Arial"/>
        </w:rPr>
        <w:t xml:space="preserve"> y advirtió que </w:t>
      </w:r>
      <w:r w:rsidR="00F4184C" w:rsidRPr="00BB0D28">
        <w:rPr>
          <w:rFonts w:ascii="Palatino Linotype" w:hAnsi="Palatino Linotype" w:cs="Arial"/>
        </w:rPr>
        <w:t>las razones</w:t>
      </w:r>
      <w:r w:rsidRPr="00BB0D28">
        <w:rPr>
          <w:rFonts w:ascii="Palatino Linotype" w:hAnsi="Palatino Linotype" w:cs="Arial"/>
        </w:rPr>
        <w:t xml:space="preserve"> o motivos de inconformidad hechas valer por </w:t>
      </w:r>
      <w:r w:rsidR="00194823" w:rsidRPr="00BB0D28">
        <w:rPr>
          <w:rFonts w:ascii="Palatino Linotype" w:hAnsi="Palatino Linotype" w:cs="Arial"/>
          <w:b/>
        </w:rPr>
        <w:t>EL RECURRENTE</w:t>
      </w:r>
      <w:r w:rsidRPr="00BB0D28">
        <w:rPr>
          <w:rFonts w:ascii="Palatino Linotype" w:hAnsi="Palatino Linotype" w:cs="Arial"/>
        </w:rPr>
        <w:t xml:space="preserve"> devienen </w:t>
      </w:r>
      <w:r w:rsidR="005B0445" w:rsidRPr="00BB0D28">
        <w:rPr>
          <w:rFonts w:ascii="Palatino Linotype" w:hAnsi="Palatino Linotype" w:cs="Arial"/>
          <w:b/>
        </w:rPr>
        <w:t>in</w:t>
      </w:r>
      <w:r w:rsidRPr="00BB0D28">
        <w:rPr>
          <w:rFonts w:ascii="Palatino Linotype" w:hAnsi="Palatino Linotype" w:cs="Arial"/>
          <w:b/>
        </w:rPr>
        <w:t>fundados</w:t>
      </w:r>
      <w:r w:rsidRPr="00BB0D28">
        <w:rPr>
          <w:rFonts w:ascii="Palatino Linotype" w:hAnsi="Palatino Linotype" w:cs="Arial"/>
        </w:rPr>
        <w:t>; en atención a las consideraciones de hecho y de derecho que se detallan a continuación:</w:t>
      </w:r>
    </w:p>
    <w:p w:rsidR="004A5826" w:rsidRPr="00BB0D28" w:rsidRDefault="005A6D4A" w:rsidP="005A6D4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rPr>
      </w:pPr>
      <w:r w:rsidRPr="00BB0D28">
        <w:rPr>
          <w:rFonts w:ascii="Palatino Linotype" w:hAnsi="Palatino Linotype"/>
        </w:rPr>
        <w:lastRenderedPageBreak/>
        <w:t>De conformidad con el artículo 19, fracción XI de la Ley Orgánica de la Administración Pública del Estado De México, para</w:t>
      </w:r>
      <w:r w:rsidR="00B830B0" w:rsidRPr="00BB0D28">
        <w:rPr>
          <w:rFonts w:ascii="Palatino Linotype" w:hAnsi="Palatino Linotype"/>
        </w:rPr>
        <w:t xml:space="preserve"> el estudio, planeación y despacho de los asuntos, en los diversos ramos de la Administración Pública del Estado, auxiliará</w:t>
      </w:r>
      <w:r w:rsidRPr="00BB0D28">
        <w:rPr>
          <w:rFonts w:ascii="Palatino Linotype" w:hAnsi="Palatino Linotype"/>
        </w:rPr>
        <w:t xml:space="preserve"> al Titular del Ejecutivo la</w:t>
      </w:r>
      <w:r w:rsidR="00B830B0" w:rsidRPr="00BB0D28">
        <w:rPr>
          <w:rFonts w:ascii="Palatino Linotype" w:hAnsi="Palatino Linotype"/>
        </w:rPr>
        <w:t xml:space="preserve"> Sec</w:t>
      </w:r>
      <w:r w:rsidRPr="00BB0D28">
        <w:rPr>
          <w:rFonts w:ascii="Palatino Linotype" w:hAnsi="Palatino Linotype"/>
        </w:rPr>
        <w:t>retaría de Desarrollo Económico.</w:t>
      </w:r>
    </w:p>
    <w:p w:rsidR="005A6D4A" w:rsidRPr="00BB0D28" w:rsidRDefault="005A6D4A" w:rsidP="005A6D4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rPr>
      </w:pPr>
      <w:r w:rsidRPr="00BB0D28">
        <w:rPr>
          <w:rFonts w:ascii="Palatino Linotype" w:hAnsi="Palatino Linotype"/>
        </w:rPr>
        <w:t>Por su parte, el artículo 36 de la legislación orgánica en cita establece que la</w:t>
      </w:r>
      <w:r w:rsidR="00B830B0" w:rsidRPr="00BB0D28">
        <w:rPr>
          <w:rFonts w:ascii="Palatino Linotype" w:hAnsi="Palatino Linotype"/>
        </w:rPr>
        <w:t xml:space="preserve"> Secretaría de Desarrollo Económico es la dependencia encargada de regular, promover, fomentar y atender el d</w:t>
      </w:r>
      <w:r w:rsidRPr="00BB0D28">
        <w:rPr>
          <w:rFonts w:ascii="Palatino Linotype" w:hAnsi="Palatino Linotype"/>
        </w:rPr>
        <w:t>esarrollo económico del Estado y que a dicha</w:t>
      </w:r>
      <w:r w:rsidR="00B830B0" w:rsidRPr="00BB0D28">
        <w:rPr>
          <w:rFonts w:ascii="Palatino Linotype" w:hAnsi="Palatino Linotype"/>
        </w:rPr>
        <w:t xml:space="preserve"> Secretaría le corresponde el despacho de los siguientes asuntos: </w:t>
      </w:r>
    </w:p>
    <w:p w:rsidR="005A6D4A" w:rsidRPr="00BB0D28" w:rsidRDefault="00B830B0" w:rsidP="00AA1350">
      <w:pPr>
        <w:pStyle w:val="Prrafodelista"/>
        <w:widowControl w:val="0"/>
        <w:numPr>
          <w:ilvl w:val="0"/>
          <w:numId w:val="43"/>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 xml:space="preserve">Proponer al Gobernador las políticas y programas relativos al fomento de las actividades industriales, mineras y comerciales; </w:t>
      </w:r>
    </w:p>
    <w:p w:rsidR="005A6D4A" w:rsidRPr="00BB0D28" w:rsidRDefault="00B830B0" w:rsidP="00AA1350">
      <w:pPr>
        <w:pStyle w:val="Prrafodelista"/>
        <w:widowControl w:val="0"/>
        <w:numPr>
          <w:ilvl w:val="0"/>
          <w:numId w:val="43"/>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 xml:space="preserve">Participar en la planeación y programación </w:t>
      </w:r>
      <w:r w:rsidR="005A6D4A" w:rsidRPr="00BB0D28">
        <w:rPr>
          <w:rFonts w:ascii="Palatino Linotype" w:hAnsi="Palatino Linotype"/>
        </w:rPr>
        <w:t>de las obras e inversiones tend</w:t>
      </w:r>
      <w:r w:rsidRPr="00BB0D28">
        <w:rPr>
          <w:rFonts w:ascii="Palatino Linotype" w:hAnsi="Palatino Linotype"/>
        </w:rPr>
        <w:t xml:space="preserve">entes a promover la racional explotación de los recursos minerales del Estado; </w:t>
      </w:r>
    </w:p>
    <w:p w:rsidR="005A6D4A" w:rsidRPr="00BB0D28" w:rsidRDefault="00B830B0" w:rsidP="00AA1350">
      <w:pPr>
        <w:pStyle w:val="Prrafodelista"/>
        <w:widowControl w:val="0"/>
        <w:numPr>
          <w:ilvl w:val="0"/>
          <w:numId w:val="43"/>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Servir de órgano de consulta y asesoría en materia de desarrollo económico tanto a los organismos públicos y privados como a las dependencias del Ejecutivo;</w:t>
      </w:r>
    </w:p>
    <w:p w:rsidR="005A6D4A" w:rsidRPr="00BB0D28" w:rsidRDefault="00B830B0" w:rsidP="00AA1350">
      <w:pPr>
        <w:pStyle w:val="Prrafodelista"/>
        <w:widowControl w:val="0"/>
        <w:numPr>
          <w:ilvl w:val="0"/>
          <w:numId w:val="43"/>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 xml:space="preserve">Asesorar técnicamente a los Ayuntamientos, a los sectores sociales y privados que lo soliciten, en el establecimiento de nuevas industrias o en la ejecución de proyectos productivos; </w:t>
      </w:r>
    </w:p>
    <w:p w:rsidR="005A6D4A" w:rsidRPr="00BB0D28" w:rsidRDefault="00B830B0" w:rsidP="00AA1350">
      <w:pPr>
        <w:pStyle w:val="Prrafodelista"/>
        <w:widowControl w:val="0"/>
        <w:numPr>
          <w:ilvl w:val="0"/>
          <w:numId w:val="43"/>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 xml:space="preserve">Apoyar la creación y desarrollo de agroindustrias en el Estado y fomentar la industrial rural; </w:t>
      </w:r>
    </w:p>
    <w:p w:rsidR="005A6D4A" w:rsidRPr="00BB0D28" w:rsidRDefault="00B830B0" w:rsidP="00AA1350">
      <w:pPr>
        <w:pStyle w:val="Prrafodelista"/>
        <w:widowControl w:val="0"/>
        <w:numPr>
          <w:ilvl w:val="0"/>
          <w:numId w:val="43"/>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 xml:space="preserve">Desarrollar e implementar políticas que vayan encaminadas al uso estratégico de las tecnologías de la información y que impulsen el desarrollo </w:t>
      </w:r>
      <w:r w:rsidRPr="00BB0D28">
        <w:rPr>
          <w:rFonts w:ascii="Palatino Linotype" w:hAnsi="Palatino Linotype"/>
        </w:rPr>
        <w:lastRenderedPageBreak/>
        <w:t>ec</w:t>
      </w:r>
      <w:r w:rsidR="005A6D4A" w:rsidRPr="00BB0D28">
        <w:rPr>
          <w:rFonts w:ascii="Palatino Linotype" w:hAnsi="Palatino Linotype"/>
        </w:rPr>
        <w:t>onómico dentro de la entidad;</w:t>
      </w:r>
      <w:r w:rsidRPr="00BB0D28">
        <w:rPr>
          <w:rFonts w:ascii="Palatino Linotype" w:hAnsi="Palatino Linotype"/>
        </w:rPr>
        <w:t xml:space="preserve"> así como</w:t>
      </w:r>
      <w:r w:rsidR="005A6D4A" w:rsidRPr="00BB0D28">
        <w:rPr>
          <w:rFonts w:ascii="Palatino Linotype" w:hAnsi="Palatino Linotype"/>
        </w:rPr>
        <w:t>,</w:t>
      </w:r>
      <w:r w:rsidRPr="00BB0D28">
        <w:rPr>
          <w:rFonts w:ascii="Palatino Linotype" w:hAnsi="Palatino Linotype"/>
        </w:rPr>
        <w:t xml:space="preserve"> la generación de nuevas empresas y empleos y fomenten la competitividad dentro de las regiones del estado. </w:t>
      </w:r>
    </w:p>
    <w:p w:rsidR="005A6D4A" w:rsidRPr="00BB0D28" w:rsidRDefault="00B830B0" w:rsidP="00AA1350">
      <w:pPr>
        <w:pStyle w:val="Prrafodelista"/>
        <w:widowControl w:val="0"/>
        <w:numPr>
          <w:ilvl w:val="0"/>
          <w:numId w:val="43"/>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 xml:space="preserve">Apoyar los programas de investigación tecnológica, industrial y fomentar su divulgación; </w:t>
      </w:r>
    </w:p>
    <w:p w:rsidR="005A6D4A" w:rsidRPr="00BB0D28" w:rsidRDefault="00B830B0" w:rsidP="00AA1350">
      <w:pPr>
        <w:pStyle w:val="Prrafodelista"/>
        <w:widowControl w:val="0"/>
        <w:numPr>
          <w:ilvl w:val="0"/>
          <w:numId w:val="43"/>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 xml:space="preserve">Promover la realización de ferias, exposiciones y congresos industriales y comerciales; </w:t>
      </w:r>
    </w:p>
    <w:p w:rsidR="005A6D4A" w:rsidRPr="00BB0D28" w:rsidRDefault="00B830B0" w:rsidP="00AA1350">
      <w:pPr>
        <w:pStyle w:val="Prrafodelista"/>
        <w:widowControl w:val="0"/>
        <w:numPr>
          <w:ilvl w:val="0"/>
          <w:numId w:val="43"/>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 xml:space="preserve">Participar en la creación y administración de parques, corredores y ciudades industriales en el Estado; </w:t>
      </w:r>
    </w:p>
    <w:p w:rsidR="005A6D4A" w:rsidRPr="00BB0D28" w:rsidRDefault="00B830B0" w:rsidP="00AA1350">
      <w:pPr>
        <w:pStyle w:val="Prrafodelista"/>
        <w:widowControl w:val="0"/>
        <w:numPr>
          <w:ilvl w:val="0"/>
          <w:numId w:val="43"/>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 xml:space="preserve">Formular y promover el establecimiento de medidas para el fomento y protección del comercio de primera mano en el Estado; </w:t>
      </w:r>
    </w:p>
    <w:p w:rsidR="005A6D4A" w:rsidRPr="00BB0D28" w:rsidRDefault="00B830B0" w:rsidP="00AA1350">
      <w:pPr>
        <w:pStyle w:val="Prrafodelista"/>
        <w:widowControl w:val="0"/>
        <w:numPr>
          <w:ilvl w:val="0"/>
          <w:numId w:val="43"/>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 xml:space="preserve">Ejercer, previo acuerdo del Ejecutivo del Estado, las atribuciones y funciones que en materia industrial y comercial contengan los convenios firmados entre el mismo y la administración pública federal; </w:t>
      </w:r>
    </w:p>
    <w:p w:rsidR="005A6D4A" w:rsidRPr="00BB0D28" w:rsidRDefault="00B830B0" w:rsidP="00AA1350">
      <w:pPr>
        <w:pStyle w:val="Prrafodelista"/>
        <w:widowControl w:val="0"/>
        <w:numPr>
          <w:ilvl w:val="0"/>
          <w:numId w:val="43"/>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 xml:space="preserve">Crear, operar y mantener actualizado en coordinación con los ayuntamientos, el Registro Estatal de Unidades Económicas; </w:t>
      </w:r>
    </w:p>
    <w:p w:rsidR="005A6D4A" w:rsidRPr="00BB0D28" w:rsidRDefault="00B830B0" w:rsidP="00AA1350">
      <w:pPr>
        <w:pStyle w:val="Prrafodelista"/>
        <w:widowControl w:val="0"/>
        <w:numPr>
          <w:ilvl w:val="0"/>
          <w:numId w:val="43"/>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 xml:space="preserve">Difundir la información relativa a las unidades económicas o establecimientos destinados a la enajenación, reparación o mantenimiento de vehículos automotores usados y autopartes nuevas y usadas; </w:t>
      </w:r>
    </w:p>
    <w:p w:rsidR="005A6D4A" w:rsidRPr="00BB0D28" w:rsidRDefault="00B830B0" w:rsidP="00AA1350">
      <w:pPr>
        <w:pStyle w:val="Prrafodelista"/>
        <w:widowControl w:val="0"/>
        <w:numPr>
          <w:ilvl w:val="0"/>
          <w:numId w:val="43"/>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 xml:space="preserve">Expedir Normas Técnicas en las materias de su competencia; </w:t>
      </w:r>
    </w:p>
    <w:p w:rsidR="005A6D4A" w:rsidRPr="00BB0D28" w:rsidRDefault="00B830B0" w:rsidP="00AA1350">
      <w:pPr>
        <w:pStyle w:val="Prrafodelista"/>
        <w:widowControl w:val="0"/>
        <w:numPr>
          <w:ilvl w:val="0"/>
          <w:numId w:val="43"/>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Vigilar en coordinación con el Instituto de Verificación Administrativa del Estado de México el debido cumplimiento de las condiciones derivado de las cuales se emitió la evaluación técnica de factibilidad comercial automotriz y el Dictamen Único de Factibilidad, a través de visitas de verificación</w:t>
      </w:r>
      <w:r w:rsidR="005A6D4A" w:rsidRPr="00BB0D28">
        <w:rPr>
          <w:rFonts w:ascii="Palatino Linotype" w:hAnsi="Palatino Linotype"/>
        </w:rPr>
        <w:t>;</w:t>
      </w:r>
      <w:r w:rsidRPr="00BB0D28">
        <w:rPr>
          <w:rFonts w:ascii="Palatino Linotype" w:hAnsi="Palatino Linotype"/>
        </w:rPr>
        <w:t xml:space="preserve"> así como</w:t>
      </w:r>
      <w:r w:rsidR="005A6D4A" w:rsidRPr="00BB0D28">
        <w:rPr>
          <w:rFonts w:ascii="Palatino Linotype" w:hAnsi="Palatino Linotype"/>
        </w:rPr>
        <w:t>,</w:t>
      </w:r>
      <w:r w:rsidRPr="00BB0D28">
        <w:rPr>
          <w:rFonts w:ascii="Palatino Linotype" w:hAnsi="Palatino Linotype"/>
        </w:rPr>
        <w:t xml:space="preserve"> la aplicación de las medidas de seguridad e imposición de sanciones que </w:t>
      </w:r>
      <w:r w:rsidRPr="00BB0D28">
        <w:rPr>
          <w:rFonts w:ascii="Palatino Linotype" w:hAnsi="Palatino Linotype"/>
        </w:rPr>
        <w:lastRenderedPageBreak/>
        <w:t xml:space="preserve">le correspondan en el ámbito de sus atribuciones; </w:t>
      </w:r>
    </w:p>
    <w:p w:rsidR="005A6D4A" w:rsidRPr="00BB0D28" w:rsidRDefault="00B830B0" w:rsidP="00AA1350">
      <w:pPr>
        <w:pStyle w:val="Prrafodelista"/>
        <w:widowControl w:val="0"/>
        <w:numPr>
          <w:ilvl w:val="0"/>
          <w:numId w:val="43"/>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 xml:space="preserve">Crear, operar y mantener actualizado el Sistema de Unidades Económicas; </w:t>
      </w:r>
    </w:p>
    <w:p w:rsidR="005A6D4A" w:rsidRPr="00BB0D28" w:rsidRDefault="00B830B0" w:rsidP="00AA1350">
      <w:pPr>
        <w:pStyle w:val="Prrafodelista"/>
        <w:widowControl w:val="0"/>
        <w:numPr>
          <w:ilvl w:val="0"/>
          <w:numId w:val="43"/>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 xml:space="preserve">Instalar y operar las ventanillas de gestión y mantener actualizada la información del Sistema en coordinación con los ayuntamientos; </w:t>
      </w:r>
      <w:r w:rsidR="005A6D4A" w:rsidRPr="00BB0D28">
        <w:rPr>
          <w:rFonts w:ascii="Palatino Linotype" w:hAnsi="Palatino Linotype"/>
        </w:rPr>
        <w:t xml:space="preserve">y, </w:t>
      </w:r>
    </w:p>
    <w:p w:rsidR="004A5826" w:rsidRPr="00BB0D28" w:rsidRDefault="00B830B0" w:rsidP="00AA1350">
      <w:pPr>
        <w:pStyle w:val="Prrafodelista"/>
        <w:widowControl w:val="0"/>
        <w:numPr>
          <w:ilvl w:val="0"/>
          <w:numId w:val="43"/>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Las demás que señalen las leyes y reglamentos vigentes en el Estado.</w:t>
      </w:r>
    </w:p>
    <w:p w:rsidR="004A5826" w:rsidRPr="00BB0D28" w:rsidRDefault="005A6D4A" w:rsidP="00B830B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rPr>
      </w:pPr>
      <w:r w:rsidRPr="00BB0D28">
        <w:rPr>
          <w:rFonts w:ascii="Palatino Linotype" w:hAnsi="Palatino Linotype"/>
        </w:rPr>
        <w:t>Por su parte, el Reglamento Interior de la Secretaría de Desarrollo Económico tiene</w:t>
      </w:r>
      <w:r w:rsidR="00B830B0" w:rsidRPr="00BB0D28">
        <w:rPr>
          <w:rFonts w:ascii="Palatino Linotype" w:hAnsi="Palatino Linotype"/>
        </w:rPr>
        <w:t xml:space="preserve"> por objeto regular la organización y el funcionamiento de la Secretaría de Desarrollo Económico.</w:t>
      </w:r>
    </w:p>
    <w:p w:rsidR="005A6D4A" w:rsidRPr="00BB0D28" w:rsidRDefault="005A6D4A" w:rsidP="005A6D4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rPr>
      </w:pPr>
      <w:r w:rsidRPr="00BB0D28">
        <w:rPr>
          <w:rFonts w:ascii="Palatino Linotype" w:hAnsi="Palatino Linotype"/>
        </w:rPr>
        <w:t xml:space="preserve">En esa virtud, el artículo 3 del Reglamento en cita establece que para </w:t>
      </w:r>
      <w:r w:rsidR="00B830B0" w:rsidRPr="00BB0D28">
        <w:rPr>
          <w:rFonts w:ascii="Palatino Linotype" w:hAnsi="Palatino Linotype"/>
        </w:rPr>
        <w:t>el estudio, planeación y despacho de los asuntos de su competencia</w:t>
      </w:r>
      <w:r w:rsidRPr="00BB0D28">
        <w:rPr>
          <w:rFonts w:ascii="Palatino Linotype" w:hAnsi="Palatino Linotype"/>
        </w:rPr>
        <w:t>;</w:t>
      </w:r>
      <w:r w:rsidR="00B830B0" w:rsidRPr="00BB0D28">
        <w:rPr>
          <w:rFonts w:ascii="Palatino Linotype" w:hAnsi="Palatino Linotype"/>
        </w:rPr>
        <w:t xml:space="preserve"> así como</w:t>
      </w:r>
      <w:r w:rsidRPr="00BB0D28">
        <w:rPr>
          <w:rFonts w:ascii="Palatino Linotype" w:hAnsi="Palatino Linotype"/>
        </w:rPr>
        <w:t>,</w:t>
      </w:r>
      <w:r w:rsidR="00B830B0" w:rsidRPr="00BB0D28">
        <w:rPr>
          <w:rFonts w:ascii="Palatino Linotype" w:hAnsi="Palatino Linotype"/>
        </w:rPr>
        <w:t xml:space="preserve"> para atender las funciones de control y evaluación que le corresponden, la Secretaría contará con un Secretario </w:t>
      </w:r>
      <w:r w:rsidRPr="00BB0D28">
        <w:rPr>
          <w:rFonts w:ascii="Palatino Linotype" w:hAnsi="Palatino Linotype"/>
        </w:rPr>
        <w:t>quien,</w:t>
      </w:r>
      <w:r w:rsidR="00B830B0" w:rsidRPr="00BB0D28">
        <w:rPr>
          <w:rFonts w:ascii="Palatino Linotype" w:hAnsi="Palatino Linotype"/>
        </w:rPr>
        <w:t xml:space="preserve"> para el desahogo de los asuntos a su cargo, se auxiliará de las unidades administrativas básicas siguientes: </w:t>
      </w:r>
    </w:p>
    <w:p w:rsidR="005A6D4A" w:rsidRPr="00BB0D28" w:rsidRDefault="00B830B0" w:rsidP="00AA1350">
      <w:pPr>
        <w:pStyle w:val="Prrafodelista"/>
        <w:widowControl w:val="0"/>
        <w:numPr>
          <w:ilvl w:val="0"/>
          <w:numId w:val="44"/>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Subse</w:t>
      </w:r>
      <w:r w:rsidR="005A6D4A" w:rsidRPr="00BB0D28">
        <w:rPr>
          <w:rFonts w:ascii="Palatino Linotype" w:hAnsi="Palatino Linotype"/>
        </w:rPr>
        <w:t>cretaría de Fomento Industrial;</w:t>
      </w:r>
    </w:p>
    <w:p w:rsidR="005A6D4A" w:rsidRPr="00BB0D28" w:rsidRDefault="005A6D4A" w:rsidP="00AA1350">
      <w:pPr>
        <w:pStyle w:val="Prrafodelista"/>
        <w:widowControl w:val="0"/>
        <w:numPr>
          <w:ilvl w:val="0"/>
          <w:numId w:val="44"/>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Dirección General de Comercio;</w:t>
      </w:r>
    </w:p>
    <w:p w:rsidR="005A6D4A" w:rsidRPr="00BB0D28" w:rsidRDefault="00B830B0" w:rsidP="00AA1350">
      <w:pPr>
        <w:pStyle w:val="Prrafodelista"/>
        <w:widowControl w:val="0"/>
        <w:numPr>
          <w:ilvl w:val="0"/>
          <w:numId w:val="44"/>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Dirección General de Industri</w:t>
      </w:r>
      <w:r w:rsidR="005A6D4A" w:rsidRPr="00BB0D28">
        <w:rPr>
          <w:rFonts w:ascii="Palatino Linotype" w:hAnsi="Palatino Linotype"/>
        </w:rPr>
        <w:t>a;</w:t>
      </w:r>
    </w:p>
    <w:p w:rsidR="005A6D4A" w:rsidRPr="00BB0D28" w:rsidRDefault="00B830B0" w:rsidP="00AA1350">
      <w:pPr>
        <w:pStyle w:val="Prrafodelista"/>
        <w:widowControl w:val="0"/>
        <w:numPr>
          <w:ilvl w:val="0"/>
          <w:numId w:val="44"/>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 xml:space="preserve">Dirección </w:t>
      </w:r>
      <w:r w:rsidR="005A6D4A" w:rsidRPr="00BB0D28">
        <w:rPr>
          <w:rFonts w:ascii="Palatino Linotype" w:hAnsi="Palatino Linotype"/>
        </w:rPr>
        <w:t>General de Atención Empresarial;</w:t>
      </w:r>
      <w:r w:rsidRPr="00BB0D28">
        <w:rPr>
          <w:rFonts w:ascii="Palatino Linotype" w:hAnsi="Palatino Linotype"/>
        </w:rPr>
        <w:t xml:space="preserve"> </w:t>
      </w:r>
    </w:p>
    <w:p w:rsidR="005A6D4A" w:rsidRPr="00BB0D28" w:rsidRDefault="00B830B0" w:rsidP="00AA1350">
      <w:pPr>
        <w:pStyle w:val="Prrafodelista"/>
        <w:widowControl w:val="0"/>
        <w:numPr>
          <w:ilvl w:val="0"/>
          <w:numId w:val="44"/>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C</w:t>
      </w:r>
      <w:r w:rsidR="005A6D4A" w:rsidRPr="00BB0D28">
        <w:rPr>
          <w:rFonts w:ascii="Palatino Linotype" w:hAnsi="Palatino Linotype"/>
        </w:rPr>
        <w:t>oordinación Administrativa; y,</w:t>
      </w:r>
    </w:p>
    <w:p w:rsidR="00B830B0" w:rsidRPr="00BB0D28" w:rsidRDefault="00B830B0" w:rsidP="00AA1350">
      <w:pPr>
        <w:pStyle w:val="Prrafodelista"/>
        <w:widowControl w:val="0"/>
        <w:numPr>
          <w:ilvl w:val="0"/>
          <w:numId w:val="44"/>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 xml:space="preserve">Contraloría Interna. </w:t>
      </w:r>
    </w:p>
    <w:p w:rsidR="005A6D4A" w:rsidRPr="00BB0D28" w:rsidRDefault="005A6D4A" w:rsidP="005A6D4A">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BB0D28">
        <w:rPr>
          <w:rFonts w:ascii="Palatino Linotype" w:hAnsi="Palatino Linotype"/>
        </w:rPr>
        <w:t xml:space="preserve">Ahora bien, el citado Reglamento Interior de la Secretaría de Desarrollo Económico establece en sus artículos 5 y 6 que el </w:t>
      </w:r>
      <w:r w:rsidR="00B830B0" w:rsidRPr="00BB0D28">
        <w:rPr>
          <w:rFonts w:ascii="Palatino Linotype" w:hAnsi="Palatino Linotype"/>
        </w:rPr>
        <w:t xml:space="preserve">estudio, planeación, trámite y resolución de los </w:t>
      </w:r>
      <w:r w:rsidR="00B830B0" w:rsidRPr="00BB0D28">
        <w:rPr>
          <w:rFonts w:ascii="Palatino Linotype" w:hAnsi="Palatino Linotype"/>
        </w:rPr>
        <w:lastRenderedPageBreak/>
        <w:t>asuntos competencia de la Secretaría, corresponden originalmente al Secretario quien</w:t>
      </w:r>
      <w:r w:rsidR="005E1834" w:rsidRPr="00BB0D28">
        <w:rPr>
          <w:rFonts w:ascii="Palatino Linotype" w:hAnsi="Palatino Linotype"/>
        </w:rPr>
        <w:t>,</w:t>
      </w:r>
      <w:r w:rsidR="00B830B0" w:rsidRPr="00BB0D28">
        <w:rPr>
          <w:rFonts w:ascii="Palatino Linotype" w:hAnsi="Palatino Linotype"/>
        </w:rPr>
        <w:t xml:space="preserve"> para su mejor atención y despacho, podrá delegar sus facultades en los servidores públicos subalternos, sin perder por ello la posibilidad de su ejercicio directo, excepto aquellas que por disposición de ley deban ser ejercidas en forma directa por él.</w:t>
      </w:r>
      <w:r w:rsidRPr="00BB0D28">
        <w:rPr>
          <w:rFonts w:ascii="Palatino Linotype" w:hAnsi="Palatino Linotype"/>
        </w:rPr>
        <w:t xml:space="preserve"> Asimismo,</w:t>
      </w:r>
      <w:r w:rsidR="00B830B0" w:rsidRPr="00BB0D28">
        <w:rPr>
          <w:rFonts w:ascii="Palatino Linotype" w:hAnsi="Palatino Linotype"/>
        </w:rPr>
        <w:t xml:space="preserve"> </w:t>
      </w:r>
      <w:r w:rsidR="009A4B57" w:rsidRPr="00BB0D28">
        <w:rPr>
          <w:rFonts w:ascii="Palatino Linotype" w:hAnsi="Palatino Linotype"/>
        </w:rPr>
        <w:t>e</w:t>
      </w:r>
      <w:r w:rsidR="00B830B0" w:rsidRPr="00BB0D28">
        <w:rPr>
          <w:rFonts w:ascii="Palatino Linotype" w:hAnsi="Palatino Linotype"/>
        </w:rPr>
        <w:t xml:space="preserve">l Secretario tendrá las atribuciones siguientes: </w:t>
      </w:r>
    </w:p>
    <w:p w:rsidR="005A6D4A" w:rsidRPr="00BB0D28" w:rsidRDefault="00B830B0" w:rsidP="00AA1350">
      <w:pPr>
        <w:pStyle w:val="Prrafodelista"/>
        <w:widowControl w:val="0"/>
        <w:numPr>
          <w:ilvl w:val="0"/>
          <w:numId w:val="45"/>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Fijar, dirigir y controlar la pol</w:t>
      </w:r>
      <w:r w:rsidR="00AA1350" w:rsidRPr="00BB0D28">
        <w:rPr>
          <w:rFonts w:ascii="Palatino Linotype" w:hAnsi="Palatino Linotype"/>
        </w:rPr>
        <w:t>ítica general de la Secretaría;</w:t>
      </w:r>
    </w:p>
    <w:p w:rsidR="005A6D4A" w:rsidRPr="00BB0D28" w:rsidRDefault="00B830B0" w:rsidP="00AA1350">
      <w:pPr>
        <w:pStyle w:val="Prrafodelista"/>
        <w:widowControl w:val="0"/>
        <w:numPr>
          <w:ilvl w:val="0"/>
          <w:numId w:val="45"/>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 xml:space="preserve">Representar legalmente a la Secretaría con las facultades de un apoderado general para pleitos y cobranzas en actos de administración y para actos de dominio, con todas las facultades que requieran cláusula especial conforme a las disposiciones en la materia, y sustituir y delegar esta representación en uno o más apoderados para que las ejerzan individual o conjuntamente. Para actos de dominio requerirá la autorización expresa de la Secretaría de Finanzas, de acuerdo </w:t>
      </w:r>
      <w:r w:rsidR="00AA1350" w:rsidRPr="00BB0D28">
        <w:rPr>
          <w:rFonts w:ascii="Palatino Linotype" w:hAnsi="Palatino Linotype"/>
        </w:rPr>
        <w:t>con la legislación vigente;</w:t>
      </w:r>
    </w:p>
    <w:p w:rsidR="005A6D4A" w:rsidRPr="00BB0D28" w:rsidRDefault="00B830B0" w:rsidP="00AA1350">
      <w:pPr>
        <w:pStyle w:val="Prrafodelista"/>
        <w:widowControl w:val="0"/>
        <w:numPr>
          <w:ilvl w:val="0"/>
          <w:numId w:val="45"/>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Proponer al Gobernador del Estado la ejecución de programas y proyectos en materia de planeación económica, industria, minería, comercio interior y exterior, inversión ex</w:t>
      </w:r>
      <w:r w:rsidR="00AA1350" w:rsidRPr="00BB0D28">
        <w:rPr>
          <w:rFonts w:ascii="Palatino Linotype" w:hAnsi="Palatino Linotype"/>
        </w:rPr>
        <w:t>tranjera y fomento empresarial;</w:t>
      </w:r>
    </w:p>
    <w:p w:rsidR="005A6D4A" w:rsidRPr="00BB0D28" w:rsidRDefault="00B830B0" w:rsidP="00AA1350">
      <w:pPr>
        <w:pStyle w:val="Prrafodelista"/>
        <w:widowControl w:val="0"/>
        <w:numPr>
          <w:ilvl w:val="0"/>
          <w:numId w:val="45"/>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Someter a la consideración del Gobernador del Estado proyectos para la creación e instalación de parques industriales y z</w:t>
      </w:r>
      <w:r w:rsidR="00AA1350" w:rsidRPr="00BB0D28">
        <w:rPr>
          <w:rFonts w:ascii="Palatino Linotype" w:hAnsi="Palatino Linotype"/>
        </w:rPr>
        <w:t>onas comerciales en la entidad;</w:t>
      </w:r>
    </w:p>
    <w:p w:rsidR="005A6D4A" w:rsidRPr="00BB0D28" w:rsidRDefault="00B830B0" w:rsidP="00AA1350">
      <w:pPr>
        <w:pStyle w:val="Prrafodelista"/>
        <w:widowControl w:val="0"/>
        <w:numPr>
          <w:ilvl w:val="0"/>
          <w:numId w:val="45"/>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Establecer las metas y estrategias del Programa Anual de Desarrollo Económico, en el que se cuantifiquen los objetivos del crecimiento económico, generación de empleos, registro de nuevas empresas y atracción de inversiones produc</w:t>
      </w:r>
      <w:r w:rsidR="00AA1350" w:rsidRPr="00BB0D28">
        <w:rPr>
          <w:rFonts w:ascii="Palatino Linotype" w:hAnsi="Palatino Linotype"/>
        </w:rPr>
        <w:t>tivas nacionales y extranjeras;</w:t>
      </w:r>
    </w:p>
    <w:p w:rsidR="005A6D4A" w:rsidRPr="00BB0D28" w:rsidRDefault="00B830B0" w:rsidP="00AA1350">
      <w:pPr>
        <w:pStyle w:val="Prrafodelista"/>
        <w:widowControl w:val="0"/>
        <w:numPr>
          <w:ilvl w:val="0"/>
          <w:numId w:val="45"/>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lastRenderedPageBreak/>
        <w:t xml:space="preserve">Promover la inversión productiva y la generación de empleos, facilitando el establecimiento, ampliación y operación de </w:t>
      </w:r>
      <w:r w:rsidR="00AA1350" w:rsidRPr="00BB0D28">
        <w:rPr>
          <w:rFonts w:ascii="Palatino Linotype" w:hAnsi="Palatino Linotype"/>
        </w:rPr>
        <w:t>empresas;</w:t>
      </w:r>
    </w:p>
    <w:p w:rsidR="005A6D4A" w:rsidRPr="00BB0D28" w:rsidRDefault="00B830B0" w:rsidP="00AA1350">
      <w:pPr>
        <w:pStyle w:val="Prrafodelista"/>
        <w:widowControl w:val="0"/>
        <w:numPr>
          <w:ilvl w:val="0"/>
          <w:numId w:val="45"/>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Aprobar las normas, políticas y lineamientos estatales en materia de regulación del abasto y de los sistemas de distribución comercial en la entidad, a fin de impulsar la eficiencia de</w:t>
      </w:r>
      <w:r w:rsidR="00AA1350" w:rsidRPr="00BB0D28">
        <w:rPr>
          <w:rFonts w:ascii="Palatino Linotype" w:hAnsi="Palatino Linotype"/>
        </w:rPr>
        <w:t xml:space="preserve"> estos factores del desarrollo;</w:t>
      </w:r>
    </w:p>
    <w:p w:rsidR="005A6D4A" w:rsidRPr="00BB0D28" w:rsidRDefault="00B830B0" w:rsidP="00AA1350">
      <w:pPr>
        <w:pStyle w:val="Prrafodelista"/>
        <w:widowControl w:val="0"/>
        <w:numPr>
          <w:ilvl w:val="0"/>
          <w:numId w:val="45"/>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Presentar al Gobernador del Estado proyectos de apoyo y fomento a la inversión productiva, al comercio interno y externo y a la cooperación nacional e internaciona</w:t>
      </w:r>
      <w:r w:rsidR="00AA1350" w:rsidRPr="00BB0D28">
        <w:rPr>
          <w:rFonts w:ascii="Palatino Linotype" w:hAnsi="Palatino Linotype"/>
        </w:rPr>
        <w:t>l para el desarrollo económico;</w:t>
      </w:r>
    </w:p>
    <w:p w:rsidR="005A6D4A" w:rsidRPr="00BB0D28" w:rsidRDefault="00B830B0" w:rsidP="00AA1350">
      <w:pPr>
        <w:pStyle w:val="Prrafodelista"/>
        <w:widowControl w:val="0"/>
        <w:numPr>
          <w:ilvl w:val="0"/>
          <w:numId w:val="45"/>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Definir estrategias y acciones que permitan un mayor aprovechamiento de las ventajas que brindan los tratados y acuerdos comerciales internacionales, a fin de fortalecer y extender los vínculos del Estado de</w:t>
      </w:r>
      <w:r w:rsidR="00AA1350" w:rsidRPr="00BB0D28">
        <w:rPr>
          <w:rFonts w:ascii="Palatino Linotype" w:hAnsi="Palatino Linotype"/>
        </w:rPr>
        <w:t xml:space="preserve"> México con el resto del mundo;</w:t>
      </w:r>
    </w:p>
    <w:p w:rsidR="005A6D4A" w:rsidRPr="00BB0D28" w:rsidRDefault="00B830B0" w:rsidP="00AA1350">
      <w:pPr>
        <w:pStyle w:val="Prrafodelista"/>
        <w:widowControl w:val="0"/>
        <w:numPr>
          <w:ilvl w:val="0"/>
          <w:numId w:val="45"/>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 xml:space="preserve">Establecer políticas y lineamientos para la promoción de la inversión extranjera y el comercio exterior </w:t>
      </w:r>
      <w:r w:rsidR="00AA1350" w:rsidRPr="00BB0D28">
        <w:rPr>
          <w:rFonts w:ascii="Palatino Linotype" w:hAnsi="Palatino Linotype"/>
        </w:rPr>
        <w:t>en la entidad;</w:t>
      </w:r>
    </w:p>
    <w:p w:rsidR="00AA1350" w:rsidRPr="00BB0D28" w:rsidRDefault="00B830B0" w:rsidP="00AA1350">
      <w:pPr>
        <w:pStyle w:val="Prrafodelista"/>
        <w:widowControl w:val="0"/>
        <w:numPr>
          <w:ilvl w:val="0"/>
          <w:numId w:val="45"/>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Establecer lineamientos generales para la formulación y ejecución de planes, programas y proyectos estrat</w:t>
      </w:r>
      <w:r w:rsidR="00AA1350" w:rsidRPr="00BB0D28">
        <w:rPr>
          <w:rFonts w:ascii="Palatino Linotype" w:hAnsi="Palatino Linotype"/>
        </w:rPr>
        <w:t>égicos de desarrollo económico;</w:t>
      </w:r>
    </w:p>
    <w:p w:rsidR="00AA1350" w:rsidRPr="00BB0D28" w:rsidRDefault="00B830B0" w:rsidP="00AA1350">
      <w:pPr>
        <w:pStyle w:val="Prrafodelista"/>
        <w:widowControl w:val="0"/>
        <w:numPr>
          <w:ilvl w:val="0"/>
          <w:numId w:val="45"/>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Planear, coordinar, supervisar, vigilar, controlar y evaluar, en términos de la legislación aplicable, las funciones de los organismos auxiliare</w:t>
      </w:r>
      <w:r w:rsidR="00AA1350" w:rsidRPr="00BB0D28">
        <w:rPr>
          <w:rFonts w:ascii="Palatino Linotype" w:hAnsi="Palatino Linotype"/>
        </w:rPr>
        <w:t>s sectorizados a la Secretaría;</w:t>
      </w:r>
    </w:p>
    <w:p w:rsidR="00AA1350" w:rsidRPr="00BB0D28" w:rsidRDefault="00B830B0" w:rsidP="00AA1350">
      <w:pPr>
        <w:pStyle w:val="Prrafodelista"/>
        <w:widowControl w:val="0"/>
        <w:numPr>
          <w:ilvl w:val="0"/>
          <w:numId w:val="45"/>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Proponer al titular del Poder Ejecutivo del Estado, a través de la Secretaría General de Gobierno, iniciativas de ley y decreto, así como proyectos de reglamentos, decretos, acuerdos y convenios sobre los asuntos competencia de la Secretaría y de los organismos auxiliares s</w:t>
      </w:r>
      <w:r w:rsidR="00AA1350" w:rsidRPr="00BB0D28">
        <w:rPr>
          <w:rFonts w:ascii="Palatino Linotype" w:hAnsi="Palatino Linotype"/>
        </w:rPr>
        <w:t>ectorizados a esta dependencia;</w:t>
      </w:r>
    </w:p>
    <w:p w:rsidR="00AA1350" w:rsidRPr="00BB0D28" w:rsidRDefault="00B830B0" w:rsidP="00AA1350">
      <w:pPr>
        <w:pStyle w:val="Prrafodelista"/>
        <w:widowControl w:val="0"/>
        <w:numPr>
          <w:ilvl w:val="0"/>
          <w:numId w:val="45"/>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 xml:space="preserve">Suscribir acuerdos, convenios y contratos en las materias competencia </w:t>
      </w:r>
      <w:r w:rsidRPr="00BB0D28">
        <w:rPr>
          <w:rFonts w:ascii="Palatino Linotype" w:hAnsi="Palatino Linotype"/>
        </w:rPr>
        <w:lastRenderedPageBreak/>
        <w:t>de la Secretaría, de conformidad con las dispos</w:t>
      </w:r>
      <w:r w:rsidR="00AA1350" w:rsidRPr="00BB0D28">
        <w:rPr>
          <w:rFonts w:ascii="Palatino Linotype" w:hAnsi="Palatino Linotype"/>
        </w:rPr>
        <w:t>iciones legales aplicables;</w:t>
      </w:r>
    </w:p>
    <w:p w:rsidR="00AA1350" w:rsidRPr="00BB0D28" w:rsidRDefault="00B830B0" w:rsidP="00AA1350">
      <w:pPr>
        <w:pStyle w:val="Prrafodelista"/>
        <w:widowControl w:val="0"/>
        <w:numPr>
          <w:ilvl w:val="0"/>
          <w:numId w:val="45"/>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Aprobar la estructura de organización de la Secretaría y la de los organismos auxiliares sectorizados a esta dependencia y someterlas a la autorizació</w:t>
      </w:r>
      <w:r w:rsidR="00AA1350" w:rsidRPr="00BB0D28">
        <w:rPr>
          <w:rFonts w:ascii="Palatino Linotype" w:hAnsi="Palatino Linotype"/>
        </w:rPr>
        <w:t>n de la Secretaría de Finanzas;</w:t>
      </w:r>
    </w:p>
    <w:p w:rsidR="00AA1350" w:rsidRPr="00BB0D28" w:rsidRDefault="00B830B0" w:rsidP="00AA1350">
      <w:pPr>
        <w:pStyle w:val="Prrafodelista"/>
        <w:widowControl w:val="0"/>
        <w:numPr>
          <w:ilvl w:val="0"/>
          <w:numId w:val="45"/>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Aprobar los anteproyectos de presupuesto anual de ingresos y de egresos de la Secretaría, remitiéndolos a la Secretaría de Finanzas para su revisión correspondiente</w:t>
      </w:r>
      <w:r w:rsidR="00AA1350" w:rsidRPr="00BB0D28">
        <w:rPr>
          <w:rFonts w:ascii="Palatino Linotype" w:hAnsi="Palatino Linotype"/>
        </w:rPr>
        <w:t>;</w:t>
      </w:r>
      <w:r w:rsidRPr="00BB0D28">
        <w:rPr>
          <w:rFonts w:ascii="Palatino Linotype" w:hAnsi="Palatino Linotype"/>
        </w:rPr>
        <w:t xml:space="preserve"> así como</w:t>
      </w:r>
      <w:r w:rsidR="00AA1350" w:rsidRPr="00BB0D28">
        <w:rPr>
          <w:rFonts w:ascii="Palatino Linotype" w:hAnsi="Palatino Linotype"/>
        </w:rPr>
        <w:t>,</w:t>
      </w:r>
      <w:r w:rsidRPr="00BB0D28">
        <w:rPr>
          <w:rFonts w:ascii="Palatino Linotype" w:hAnsi="Palatino Linotype"/>
        </w:rPr>
        <w:t xml:space="preserve"> sancionar el de los organismos auxiliares bajo la coordinació</w:t>
      </w:r>
      <w:r w:rsidR="00AA1350" w:rsidRPr="00BB0D28">
        <w:rPr>
          <w:rFonts w:ascii="Palatino Linotype" w:hAnsi="Palatino Linotype"/>
        </w:rPr>
        <w:t>n sectorial de esa dependencia;</w:t>
      </w:r>
    </w:p>
    <w:p w:rsidR="00AA1350" w:rsidRPr="00BB0D28" w:rsidRDefault="00B830B0" w:rsidP="00AA1350">
      <w:pPr>
        <w:pStyle w:val="Prrafodelista"/>
        <w:widowControl w:val="0"/>
        <w:numPr>
          <w:ilvl w:val="0"/>
          <w:numId w:val="45"/>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Comparecer ante la Legislatura del Estado, en términos de lo dispuesto por la Constitución Política del Estado Libre y Soberano de México, para informar de la situación que guarda su ramo o sector correspondiente o bien, cuando se discuta una ley o se estudie un asunto comp</w:t>
      </w:r>
      <w:r w:rsidR="00AA1350" w:rsidRPr="00BB0D28">
        <w:rPr>
          <w:rFonts w:ascii="Palatino Linotype" w:hAnsi="Palatino Linotype"/>
        </w:rPr>
        <w:t>etencia del sector a su cargo;</w:t>
      </w:r>
    </w:p>
    <w:p w:rsidR="00AA1350" w:rsidRPr="00BB0D28" w:rsidRDefault="00B830B0" w:rsidP="00AA1350">
      <w:pPr>
        <w:pStyle w:val="Prrafodelista"/>
        <w:widowControl w:val="0"/>
        <w:numPr>
          <w:ilvl w:val="0"/>
          <w:numId w:val="45"/>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Establecer normas, políticas, criterios, sistemas y procedimientos de carácter técnico que rijan el funcionamiento de las unidades admin</w:t>
      </w:r>
      <w:r w:rsidR="00AA1350" w:rsidRPr="00BB0D28">
        <w:rPr>
          <w:rFonts w:ascii="Palatino Linotype" w:hAnsi="Palatino Linotype"/>
        </w:rPr>
        <w:t>istrativas bajo su adscripción;</w:t>
      </w:r>
    </w:p>
    <w:p w:rsidR="00AA1350" w:rsidRPr="00BB0D28" w:rsidRDefault="00B830B0" w:rsidP="00AA1350">
      <w:pPr>
        <w:pStyle w:val="Prrafodelista"/>
        <w:widowControl w:val="0"/>
        <w:numPr>
          <w:ilvl w:val="0"/>
          <w:numId w:val="45"/>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Acordar con el Gobernador del Estado el nombramiento, licencia y remoción de los servidores públicos de m</w:t>
      </w:r>
      <w:r w:rsidR="00AA1350" w:rsidRPr="00BB0D28">
        <w:rPr>
          <w:rFonts w:ascii="Palatino Linotype" w:hAnsi="Palatino Linotype"/>
        </w:rPr>
        <w:t>ando superior de la Secretaría;</w:t>
      </w:r>
    </w:p>
    <w:p w:rsidR="00AA1350" w:rsidRPr="00BB0D28" w:rsidRDefault="00B830B0" w:rsidP="00AA1350">
      <w:pPr>
        <w:pStyle w:val="Prrafodelista"/>
        <w:widowControl w:val="0"/>
        <w:numPr>
          <w:ilvl w:val="0"/>
          <w:numId w:val="45"/>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Validar los manuales administrativos de la Secretaría y someterlos a la aprobació</w:t>
      </w:r>
      <w:r w:rsidR="00AA1350" w:rsidRPr="00BB0D28">
        <w:rPr>
          <w:rFonts w:ascii="Palatino Linotype" w:hAnsi="Palatino Linotype"/>
        </w:rPr>
        <w:t>n de la Secretaría de Finanzas;</w:t>
      </w:r>
    </w:p>
    <w:p w:rsidR="00AA1350" w:rsidRPr="00BB0D28" w:rsidRDefault="00B830B0" w:rsidP="00AA1350">
      <w:pPr>
        <w:pStyle w:val="Prrafodelista"/>
        <w:widowControl w:val="0"/>
        <w:numPr>
          <w:ilvl w:val="0"/>
          <w:numId w:val="45"/>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Aprobar los programas anuales de actividad</w:t>
      </w:r>
      <w:r w:rsidR="00AA1350" w:rsidRPr="00BB0D28">
        <w:rPr>
          <w:rFonts w:ascii="Palatino Linotype" w:hAnsi="Palatino Linotype"/>
        </w:rPr>
        <w:t>es de la Secretaría;</w:t>
      </w:r>
    </w:p>
    <w:p w:rsidR="00AA1350" w:rsidRPr="00BB0D28" w:rsidRDefault="00B830B0" w:rsidP="00AA1350">
      <w:pPr>
        <w:pStyle w:val="Prrafodelista"/>
        <w:widowControl w:val="0"/>
        <w:numPr>
          <w:ilvl w:val="0"/>
          <w:numId w:val="45"/>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Desempeñar las comisiones y funciones que el Gobernador del Estado le confiera y mantenerlo informado sobr</w:t>
      </w:r>
      <w:r w:rsidR="00AA1350" w:rsidRPr="00BB0D28">
        <w:rPr>
          <w:rFonts w:ascii="Palatino Linotype" w:hAnsi="Palatino Linotype"/>
        </w:rPr>
        <w:t>e su desarrollo y cumplimiento;</w:t>
      </w:r>
    </w:p>
    <w:p w:rsidR="00AA1350" w:rsidRPr="00BB0D28" w:rsidRDefault="00B830B0" w:rsidP="00AA1350">
      <w:pPr>
        <w:pStyle w:val="Prrafodelista"/>
        <w:widowControl w:val="0"/>
        <w:numPr>
          <w:ilvl w:val="0"/>
          <w:numId w:val="45"/>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 xml:space="preserve">Promover la modernización administrativa, mejora regulatoria y </w:t>
      </w:r>
      <w:r w:rsidRPr="00BB0D28">
        <w:rPr>
          <w:rFonts w:ascii="Palatino Linotype" w:hAnsi="Palatino Linotype"/>
        </w:rPr>
        <w:lastRenderedPageBreak/>
        <w:t>gestión de la calidad en los trámites y serv</w:t>
      </w:r>
      <w:r w:rsidR="00AA1350" w:rsidRPr="00BB0D28">
        <w:rPr>
          <w:rFonts w:ascii="Palatino Linotype" w:hAnsi="Palatino Linotype"/>
        </w:rPr>
        <w:t>icios que ofrece la Secretaría;</w:t>
      </w:r>
    </w:p>
    <w:p w:rsidR="00AA1350" w:rsidRPr="00BB0D28" w:rsidRDefault="00B830B0" w:rsidP="00AA1350">
      <w:pPr>
        <w:pStyle w:val="Prrafodelista"/>
        <w:widowControl w:val="0"/>
        <w:numPr>
          <w:ilvl w:val="0"/>
          <w:numId w:val="45"/>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 xml:space="preserve">Resolver las dudas que se susciten con motivo de la interpretación </w:t>
      </w:r>
      <w:r w:rsidR="00AA1350" w:rsidRPr="00BB0D28">
        <w:rPr>
          <w:rFonts w:ascii="Palatino Linotype" w:hAnsi="Palatino Linotype"/>
        </w:rPr>
        <w:t>o aplicación de este Reglamento;</w:t>
      </w:r>
      <w:r w:rsidRPr="00BB0D28">
        <w:rPr>
          <w:rFonts w:ascii="Palatino Linotype" w:hAnsi="Palatino Linotype"/>
        </w:rPr>
        <w:t xml:space="preserve"> así como</w:t>
      </w:r>
      <w:r w:rsidR="00AA1350" w:rsidRPr="00BB0D28">
        <w:rPr>
          <w:rFonts w:ascii="Palatino Linotype" w:hAnsi="Palatino Linotype"/>
        </w:rPr>
        <w:t>,</w:t>
      </w:r>
      <w:r w:rsidRPr="00BB0D28">
        <w:rPr>
          <w:rFonts w:ascii="Palatino Linotype" w:hAnsi="Palatino Linotype"/>
        </w:rPr>
        <w:t xml:space="preserve"> los casos no previstos en el mismo. </w:t>
      </w:r>
    </w:p>
    <w:p w:rsidR="00AA1350" w:rsidRPr="00BB0D28" w:rsidRDefault="00B830B0" w:rsidP="00AA1350">
      <w:pPr>
        <w:pStyle w:val="Prrafodelista"/>
        <w:widowControl w:val="0"/>
        <w:numPr>
          <w:ilvl w:val="0"/>
          <w:numId w:val="45"/>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Crear, operar y mantener actualizado en coordinación con los ayuntamientos, el Registro Estatal de Unidades Económicas o Establecimientos para la Enajenación, Reparación, Mantenimiento de Vehículos Automotores Usado</w:t>
      </w:r>
      <w:r w:rsidR="00AA1350" w:rsidRPr="00BB0D28">
        <w:rPr>
          <w:rFonts w:ascii="Palatino Linotype" w:hAnsi="Palatino Linotype"/>
        </w:rPr>
        <w:t>s y Autopartes Nuevas y Usadas;</w:t>
      </w:r>
    </w:p>
    <w:p w:rsidR="00AA1350" w:rsidRPr="00BB0D28" w:rsidRDefault="00B830B0" w:rsidP="00AA1350">
      <w:pPr>
        <w:pStyle w:val="Prrafodelista"/>
        <w:widowControl w:val="0"/>
        <w:numPr>
          <w:ilvl w:val="0"/>
          <w:numId w:val="45"/>
        </w:numPr>
        <w:tabs>
          <w:tab w:val="left" w:pos="170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Difundir la información relativa a las unidades económicas o establecimientos destinados a la enajenación, reparación o mantenimiento de vehículos automotores usado</w:t>
      </w:r>
      <w:r w:rsidR="00AA1350" w:rsidRPr="00BB0D28">
        <w:rPr>
          <w:rFonts w:ascii="Palatino Linotype" w:hAnsi="Palatino Linotype"/>
        </w:rPr>
        <w:t>s y autopartes nuevas y usadas;</w:t>
      </w:r>
    </w:p>
    <w:p w:rsidR="00AA1350" w:rsidRPr="00BB0D28" w:rsidRDefault="00B830B0" w:rsidP="00AA1350">
      <w:pPr>
        <w:pStyle w:val="Prrafodelista"/>
        <w:widowControl w:val="0"/>
        <w:numPr>
          <w:ilvl w:val="0"/>
          <w:numId w:val="45"/>
        </w:numPr>
        <w:tabs>
          <w:tab w:val="left" w:pos="1134"/>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Expedir normas técnicas referentes a las unidades económicas o establecimientos para la enajenación, reparación, mantenimiento de vehículos automotores usados y aut</w:t>
      </w:r>
      <w:r w:rsidR="00AA1350" w:rsidRPr="00BB0D28">
        <w:rPr>
          <w:rFonts w:ascii="Palatino Linotype" w:hAnsi="Palatino Linotype"/>
        </w:rPr>
        <w:t>opartes nuevas y usadas;</w:t>
      </w:r>
    </w:p>
    <w:p w:rsidR="00AA1350" w:rsidRPr="00BB0D28" w:rsidRDefault="00B830B0" w:rsidP="00AA1350">
      <w:pPr>
        <w:pStyle w:val="Prrafodelista"/>
        <w:widowControl w:val="0"/>
        <w:numPr>
          <w:ilvl w:val="0"/>
          <w:numId w:val="45"/>
        </w:numPr>
        <w:tabs>
          <w:tab w:val="left" w:pos="1134"/>
          <w:tab w:val="left" w:pos="1276"/>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Vigilar el debido cumplimiento del Dictamen de Factibilidad Comercial Automotriz, a través de visitas de verificación, así como la aplicación de las medidas de seguridad e imposición de sanciones que le correspondan en</w:t>
      </w:r>
      <w:r w:rsidR="00AA1350" w:rsidRPr="00BB0D28">
        <w:rPr>
          <w:rFonts w:ascii="Palatino Linotype" w:hAnsi="Palatino Linotype"/>
        </w:rPr>
        <w:t xml:space="preserve"> el ámbito de sus atribuciones; y,</w:t>
      </w:r>
    </w:p>
    <w:p w:rsidR="00B830B0" w:rsidRPr="00BB0D28" w:rsidRDefault="00B830B0" w:rsidP="00AA1350">
      <w:pPr>
        <w:pStyle w:val="Prrafodelista"/>
        <w:widowControl w:val="0"/>
        <w:numPr>
          <w:ilvl w:val="0"/>
          <w:numId w:val="45"/>
        </w:numPr>
        <w:tabs>
          <w:tab w:val="left" w:pos="1134"/>
          <w:tab w:val="left" w:pos="1276"/>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Las demás que le establecen otras disposiciones legales y las que le encomiende el titular del Poder Ejecutivo del Estado.</w:t>
      </w:r>
    </w:p>
    <w:p w:rsidR="00AA1350" w:rsidRPr="00BB0D28" w:rsidRDefault="00AA1350" w:rsidP="00AA1350">
      <w:pPr>
        <w:spacing w:before="100" w:beforeAutospacing="1" w:after="100" w:afterAutospacing="1" w:line="360" w:lineRule="auto"/>
        <w:jc w:val="both"/>
        <w:rPr>
          <w:rFonts w:ascii="Palatino Linotype" w:hAnsi="Palatino Linotype"/>
        </w:rPr>
      </w:pPr>
      <w:r w:rsidRPr="00BB0D28">
        <w:rPr>
          <w:rFonts w:ascii="Palatino Linotype" w:hAnsi="Palatino Linotype"/>
        </w:rPr>
        <w:t xml:space="preserve">Ahora bien, del análisis al Manual General de Organización de la Secretaría de Desarrollo Económico se advirtió que el </w:t>
      </w:r>
      <w:r w:rsidRPr="00BB0D28">
        <w:rPr>
          <w:rFonts w:ascii="Palatino Linotype" w:hAnsi="Palatino Linotype"/>
          <w:b/>
        </w:rPr>
        <w:t>SUJETO OBLIGADO</w:t>
      </w:r>
      <w:r w:rsidRPr="00BB0D28">
        <w:rPr>
          <w:rFonts w:ascii="Palatino Linotype" w:hAnsi="Palatino Linotype"/>
        </w:rPr>
        <w:t xml:space="preserve"> tiene como objetivo el planear</w:t>
      </w:r>
      <w:r w:rsidR="00B830B0" w:rsidRPr="00BB0D28">
        <w:rPr>
          <w:rFonts w:ascii="Palatino Linotype" w:hAnsi="Palatino Linotype"/>
        </w:rPr>
        <w:t xml:space="preserve">, dirigir, regular y evaluar los asuntos en materia de comercio, fomento industrial, promoción internacional, planeación económica, impulso a la minería y a la </w:t>
      </w:r>
      <w:r w:rsidR="00B830B0" w:rsidRPr="00BB0D28">
        <w:rPr>
          <w:rFonts w:ascii="Palatino Linotype" w:hAnsi="Palatino Linotype"/>
        </w:rPr>
        <w:lastRenderedPageBreak/>
        <w:t xml:space="preserve">constitución de parques y zonas industriales que contribuyan a impulsar el desarrollo económico </w:t>
      </w:r>
      <w:r w:rsidRPr="00BB0D28">
        <w:rPr>
          <w:rFonts w:ascii="Palatino Linotype" w:hAnsi="Palatino Linotype"/>
        </w:rPr>
        <w:t>de la entidad, a través de las funciones siguientes:</w:t>
      </w:r>
    </w:p>
    <w:p w:rsidR="00AA1350" w:rsidRPr="00BB0D28" w:rsidRDefault="00B830B0" w:rsidP="005E1834">
      <w:pPr>
        <w:pStyle w:val="Prrafodelista"/>
        <w:widowControl w:val="0"/>
        <w:numPr>
          <w:ilvl w:val="0"/>
          <w:numId w:val="47"/>
        </w:numPr>
        <w:tabs>
          <w:tab w:val="left" w:pos="851"/>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Proponer al Ejecutivo del Estado los proyectos de leyes, reglamentos, decretos, acuerdos y demás disposiciones sobre los asuntos que sean competencia de la Secretaría y de los organismos auxiliares</w:t>
      </w:r>
      <w:r w:rsidR="00AA1350" w:rsidRPr="00BB0D28">
        <w:rPr>
          <w:rFonts w:ascii="Palatino Linotype" w:hAnsi="Palatino Linotype"/>
        </w:rPr>
        <w:t xml:space="preserve"> sectorizados a la dependencia;</w:t>
      </w:r>
    </w:p>
    <w:p w:rsidR="00AA1350" w:rsidRPr="00BB0D28" w:rsidRDefault="00B830B0" w:rsidP="005E1834">
      <w:pPr>
        <w:pStyle w:val="Prrafodelista"/>
        <w:widowControl w:val="0"/>
        <w:numPr>
          <w:ilvl w:val="0"/>
          <w:numId w:val="47"/>
        </w:numPr>
        <w:tabs>
          <w:tab w:val="left" w:pos="1134"/>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Someter a la aprobación del Titular del Ejecutivo, los planes, programas y proyectos tendientes a fortalecer e incrementar el desarrollo de las actividade</w:t>
      </w:r>
      <w:r w:rsidR="00AA1350" w:rsidRPr="00BB0D28">
        <w:rPr>
          <w:rFonts w:ascii="Palatino Linotype" w:hAnsi="Palatino Linotype"/>
        </w:rPr>
        <w:t>s encomendadas a la Secretaría;</w:t>
      </w:r>
    </w:p>
    <w:p w:rsidR="00AA1350" w:rsidRPr="00BB0D28" w:rsidRDefault="00B830B0" w:rsidP="005E1834">
      <w:pPr>
        <w:pStyle w:val="Prrafodelista"/>
        <w:widowControl w:val="0"/>
        <w:numPr>
          <w:ilvl w:val="0"/>
          <w:numId w:val="47"/>
        </w:numPr>
        <w:tabs>
          <w:tab w:val="left" w:pos="1134"/>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Planear y coordinar las actividades de los organismos auxiliares que estén sectorizados a la Secretaría, en los términ</w:t>
      </w:r>
      <w:r w:rsidR="00AA1350" w:rsidRPr="00BB0D28">
        <w:rPr>
          <w:rFonts w:ascii="Palatino Linotype" w:hAnsi="Palatino Linotype"/>
        </w:rPr>
        <w:t>os de la legislación aplicable;</w:t>
      </w:r>
    </w:p>
    <w:p w:rsidR="00AA1350" w:rsidRPr="00BB0D28" w:rsidRDefault="00B830B0" w:rsidP="005E1834">
      <w:pPr>
        <w:pStyle w:val="Prrafodelista"/>
        <w:widowControl w:val="0"/>
        <w:numPr>
          <w:ilvl w:val="0"/>
          <w:numId w:val="47"/>
        </w:numPr>
        <w:tabs>
          <w:tab w:val="left" w:pos="1134"/>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 xml:space="preserve">Aprobar la organización y funcionamiento interno de la Secretaría y de los organismos auxiliares adscritos </w:t>
      </w:r>
      <w:r w:rsidR="00AA1350" w:rsidRPr="00BB0D28">
        <w:rPr>
          <w:rFonts w:ascii="Palatino Linotype" w:hAnsi="Palatino Linotype"/>
        </w:rPr>
        <w:t>al sector desarrollo económico;</w:t>
      </w:r>
    </w:p>
    <w:p w:rsidR="00AA1350" w:rsidRPr="00BB0D28" w:rsidRDefault="00B830B0" w:rsidP="005E1834">
      <w:pPr>
        <w:pStyle w:val="Prrafodelista"/>
        <w:widowControl w:val="0"/>
        <w:numPr>
          <w:ilvl w:val="0"/>
          <w:numId w:val="47"/>
        </w:numPr>
        <w:tabs>
          <w:tab w:val="left" w:pos="1134"/>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Autorizar los planes y programas de los organismos auxiliares sectorizados a la Secretaría, conforme a los objetivos, metas, políticas y lineamientos que det</w:t>
      </w:r>
      <w:r w:rsidR="00AA1350" w:rsidRPr="00BB0D28">
        <w:rPr>
          <w:rFonts w:ascii="Palatino Linotype" w:hAnsi="Palatino Linotype"/>
        </w:rPr>
        <w:t>ermine el Ejecutivo del Estado;</w:t>
      </w:r>
    </w:p>
    <w:p w:rsidR="00AA1350" w:rsidRPr="00BB0D28" w:rsidRDefault="00B830B0" w:rsidP="005E1834">
      <w:pPr>
        <w:pStyle w:val="Prrafodelista"/>
        <w:widowControl w:val="0"/>
        <w:numPr>
          <w:ilvl w:val="0"/>
          <w:numId w:val="47"/>
        </w:numPr>
        <w:tabs>
          <w:tab w:val="left" w:pos="1134"/>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Autorizar los proyectos de presupuesto de egresos de la Secretaría y de las comisiones que presida, así como de los organismos auxiliares del sector, remitiéndolos a la Secretaría de Finanzas para su aprobació</w:t>
      </w:r>
      <w:r w:rsidR="00AA1350" w:rsidRPr="00BB0D28">
        <w:rPr>
          <w:rFonts w:ascii="Palatino Linotype" w:hAnsi="Palatino Linotype"/>
        </w:rPr>
        <w:t>n;</w:t>
      </w:r>
    </w:p>
    <w:p w:rsidR="00AA1350" w:rsidRPr="00BB0D28" w:rsidRDefault="00B830B0" w:rsidP="005E1834">
      <w:pPr>
        <w:pStyle w:val="Prrafodelista"/>
        <w:widowControl w:val="0"/>
        <w:numPr>
          <w:ilvl w:val="0"/>
          <w:numId w:val="47"/>
        </w:numPr>
        <w:tabs>
          <w:tab w:val="left" w:pos="1134"/>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 xml:space="preserve">Mantener actualizado, en coordinación con los ayuntamientos, el Registro Estatal de Unidades Económicas o Establecimientos para la Enajenación, Reparación o Mantenimiento de Vehículos Automotores Usados y Autopartes Nuevas y Usadas, con el propósito de regular las unidades </w:t>
      </w:r>
      <w:r w:rsidRPr="00BB0D28">
        <w:rPr>
          <w:rFonts w:ascii="Palatino Linotype" w:hAnsi="Palatino Linotype"/>
        </w:rPr>
        <w:lastRenderedPageBreak/>
        <w:t>ec</w:t>
      </w:r>
      <w:r w:rsidR="00AA1350" w:rsidRPr="00BB0D28">
        <w:rPr>
          <w:rFonts w:ascii="Palatino Linotype" w:hAnsi="Palatino Linotype"/>
        </w:rPr>
        <w:t>onómicas del sector automotriz;</w:t>
      </w:r>
    </w:p>
    <w:p w:rsidR="00AA1350" w:rsidRPr="00BB0D28" w:rsidRDefault="00B830B0" w:rsidP="005E1834">
      <w:pPr>
        <w:pStyle w:val="Prrafodelista"/>
        <w:widowControl w:val="0"/>
        <w:numPr>
          <w:ilvl w:val="0"/>
          <w:numId w:val="47"/>
        </w:numPr>
        <w:tabs>
          <w:tab w:val="left" w:pos="1134"/>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Verificar la debida aplicación de las normas técnicas referentes a las unidades económicas o establecimientos para la enajenación, reparación, mantenimiento de vehículos automotores usados y autopartes</w:t>
      </w:r>
      <w:r w:rsidR="00AA1350" w:rsidRPr="00BB0D28">
        <w:rPr>
          <w:rFonts w:ascii="Palatino Linotype" w:hAnsi="Palatino Linotype"/>
        </w:rPr>
        <w:t xml:space="preserve"> nuevas y usadas;</w:t>
      </w:r>
    </w:p>
    <w:p w:rsidR="00AA1350" w:rsidRPr="00BB0D28" w:rsidRDefault="00B830B0" w:rsidP="005E1834">
      <w:pPr>
        <w:pStyle w:val="Prrafodelista"/>
        <w:widowControl w:val="0"/>
        <w:numPr>
          <w:ilvl w:val="0"/>
          <w:numId w:val="47"/>
        </w:numPr>
        <w:tabs>
          <w:tab w:val="left" w:pos="1134"/>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Vigilar que se cumpla con la Expedición de la Evaluación Técnica de Factibilidad Comercial Automotriz y verificar el cumplimiento de ésta, así como la aplicación de medidas de seguridad e imposición de sanciones que le correspondan, de conformidad c</w:t>
      </w:r>
      <w:r w:rsidR="00AA1350" w:rsidRPr="00BB0D28">
        <w:rPr>
          <w:rFonts w:ascii="Palatino Linotype" w:hAnsi="Palatino Linotype"/>
        </w:rPr>
        <w:t>on la normatividad establecida;</w:t>
      </w:r>
    </w:p>
    <w:p w:rsidR="00AA1350" w:rsidRPr="00BB0D28" w:rsidRDefault="00B830B0" w:rsidP="005E1834">
      <w:pPr>
        <w:pStyle w:val="Prrafodelista"/>
        <w:widowControl w:val="0"/>
        <w:numPr>
          <w:ilvl w:val="0"/>
          <w:numId w:val="47"/>
        </w:numPr>
        <w:tabs>
          <w:tab w:val="left" w:pos="1134"/>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 xml:space="preserve">Proponer y promover las disposiciones para el establecimiento del marco jurídico preciso para regular las áreas o establecimientos comerciales para la venta de vehículos automotores usados y la venta de autopartes nuevas y usadas, comúnmente denominados tianguis, lotes, refaccionarias y </w:t>
      </w:r>
      <w:proofErr w:type="spellStart"/>
      <w:r w:rsidRPr="00BB0D28">
        <w:rPr>
          <w:rFonts w:ascii="Palatino Linotype" w:hAnsi="Palatino Linotype"/>
        </w:rPr>
        <w:t>deshuesaderos</w:t>
      </w:r>
      <w:proofErr w:type="spellEnd"/>
      <w:r w:rsidR="00AA1350" w:rsidRPr="00BB0D28">
        <w:rPr>
          <w:rFonts w:ascii="Palatino Linotype" w:hAnsi="Palatino Linotype"/>
        </w:rPr>
        <w:t>;</w:t>
      </w:r>
      <w:r w:rsidRPr="00BB0D28">
        <w:rPr>
          <w:rFonts w:ascii="Palatino Linotype" w:hAnsi="Palatino Linotype"/>
        </w:rPr>
        <w:t xml:space="preserve"> así como</w:t>
      </w:r>
      <w:r w:rsidR="00AA1350" w:rsidRPr="00BB0D28">
        <w:rPr>
          <w:rFonts w:ascii="Palatino Linotype" w:hAnsi="Palatino Linotype"/>
        </w:rPr>
        <w:t>,</w:t>
      </w:r>
      <w:r w:rsidRPr="00BB0D28">
        <w:rPr>
          <w:rFonts w:ascii="Palatino Linotype" w:hAnsi="Palatino Linotype"/>
        </w:rPr>
        <w:t xml:space="preserve"> definir los procedimientos y formatos para la recepción e integ</w:t>
      </w:r>
      <w:r w:rsidR="00AA1350" w:rsidRPr="00BB0D28">
        <w:rPr>
          <w:rFonts w:ascii="Palatino Linotype" w:hAnsi="Palatino Linotype"/>
        </w:rPr>
        <w:t>ración de expedientes técnicos;</w:t>
      </w:r>
    </w:p>
    <w:p w:rsidR="00AA1350" w:rsidRPr="00BB0D28" w:rsidRDefault="00B830B0" w:rsidP="005E1834">
      <w:pPr>
        <w:pStyle w:val="Prrafodelista"/>
        <w:widowControl w:val="0"/>
        <w:numPr>
          <w:ilvl w:val="0"/>
          <w:numId w:val="47"/>
        </w:numPr>
        <w:tabs>
          <w:tab w:val="left" w:pos="1134"/>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Aprobar los manuales de organización, de procedimientos y guías de servicios al público de las direcciones y unidades administrativas de la Secretaría, en coordinación</w:t>
      </w:r>
      <w:r w:rsidR="00AA1350" w:rsidRPr="00BB0D28">
        <w:rPr>
          <w:rFonts w:ascii="Palatino Linotype" w:hAnsi="Palatino Linotype"/>
        </w:rPr>
        <w:t xml:space="preserve"> con la Secretaría de Finanzas;</w:t>
      </w:r>
    </w:p>
    <w:p w:rsidR="00AA1350" w:rsidRPr="00BB0D28" w:rsidRDefault="00B830B0" w:rsidP="005E1834">
      <w:pPr>
        <w:pStyle w:val="Prrafodelista"/>
        <w:widowControl w:val="0"/>
        <w:numPr>
          <w:ilvl w:val="0"/>
          <w:numId w:val="47"/>
        </w:numPr>
        <w:tabs>
          <w:tab w:val="left" w:pos="1134"/>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Dirigir y controlar la política general de la Secretaría conforme a las directrices dispuestas por el Ejecutivo del Est</w:t>
      </w:r>
      <w:r w:rsidR="00AA1350" w:rsidRPr="00BB0D28">
        <w:rPr>
          <w:rFonts w:ascii="Palatino Linotype" w:hAnsi="Palatino Linotype"/>
        </w:rPr>
        <w:t>ado;</w:t>
      </w:r>
    </w:p>
    <w:p w:rsidR="00AA1350" w:rsidRPr="00BB0D28" w:rsidRDefault="00B830B0" w:rsidP="005E1834">
      <w:pPr>
        <w:pStyle w:val="Prrafodelista"/>
        <w:widowControl w:val="0"/>
        <w:numPr>
          <w:ilvl w:val="0"/>
          <w:numId w:val="47"/>
        </w:numPr>
        <w:tabs>
          <w:tab w:val="left" w:pos="1134"/>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Someter al acuerdo del Ejecutivo del Estado, los asuntos encomendados a la Secretaría y al sector corre</w:t>
      </w:r>
      <w:r w:rsidR="00AA1350" w:rsidRPr="00BB0D28">
        <w:rPr>
          <w:rFonts w:ascii="Palatino Linotype" w:hAnsi="Palatino Linotype"/>
        </w:rPr>
        <w:t>spondiente, cuando así proceda;</w:t>
      </w:r>
    </w:p>
    <w:p w:rsidR="00AA1350" w:rsidRPr="00BB0D28" w:rsidRDefault="00B830B0" w:rsidP="005E1834">
      <w:pPr>
        <w:pStyle w:val="Prrafodelista"/>
        <w:widowControl w:val="0"/>
        <w:numPr>
          <w:ilvl w:val="0"/>
          <w:numId w:val="47"/>
        </w:numPr>
        <w:tabs>
          <w:tab w:val="left" w:pos="1134"/>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Proporcionar información sobre las labores desarrolladas por la Secretaría, para la formulación de los informes anua</w:t>
      </w:r>
      <w:r w:rsidR="00AA1350" w:rsidRPr="00BB0D28">
        <w:rPr>
          <w:rFonts w:ascii="Palatino Linotype" w:hAnsi="Palatino Linotype"/>
        </w:rPr>
        <w:t xml:space="preserve">les y la memoria de </w:t>
      </w:r>
      <w:r w:rsidR="00AA1350" w:rsidRPr="00BB0D28">
        <w:rPr>
          <w:rFonts w:ascii="Palatino Linotype" w:hAnsi="Palatino Linotype"/>
        </w:rPr>
        <w:lastRenderedPageBreak/>
        <w:t>Gobierno;</w:t>
      </w:r>
    </w:p>
    <w:p w:rsidR="00AA1350" w:rsidRPr="00BB0D28" w:rsidRDefault="00B830B0" w:rsidP="005E1834">
      <w:pPr>
        <w:pStyle w:val="Prrafodelista"/>
        <w:widowControl w:val="0"/>
        <w:numPr>
          <w:ilvl w:val="0"/>
          <w:numId w:val="47"/>
        </w:numPr>
        <w:tabs>
          <w:tab w:val="left" w:pos="1134"/>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Celebrar acuerdos o convenios de coordinación y concertación con instituciones y organismos públicos y privados, con las y los particulares o con representantes extranjeros, en materia de fomento industrial, minero, promoción internacional, comercial y de parques y zonas industriales, con el propósito de impulsar el desa</w:t>
      </w:r>
      <w:r w:rsidR="00AA1350" w:rsidRPr="00BB0D28">
        <w:rPr>
          <w:rFonts w:ascii="Palatino Linotype" w:hAnsi="Palatino Linotype"/>
        </w:rPr>
        <w:t>rrollo económico en la entidad; y,</w:t>
      </w:r>
    </w:p>
    <w:p w:rsidR="00B830B0" w:rsidRPr="00BB0D28" w:rsidRDefault="00B830B0" w:rsidP="005E1834">
      <w:pPr>
        <w:pStyle w:val="Prrafodelista"/>
        <w:widowControl w:val="0"/>
        <w:numPr>
          <w:ilvl w:val="0"/>
          <w:numId w:val="47"/>
        </w:numPr>
        <w:tabs>
          <w:tab w:val="left" w:pos="1134"/>
          <w:tab w:val="left" w:pos="1843"/>
        </w:tabs>
        <w:autoSpaceDE w:val="0"/>
        <w:autoSpaceDN w:val="0"/>
        <w:adjustRightInd w:val="0"/>
        <w:spacing w:before="100" w:beforeAutospacing="1" w:after="100" w:afterAutospacing="1" w:line="360" w:lineRule="auto"/>
        <w:ind w:left="851" w:firstLine="0"/>
        <w:jc w:val="both"/>
        <w:rPr>
          <w:rFonts w:ascii="Palatino Linotype" w:hAnsi="Palatino Linotype"/>
        </w:rPr>
      </w:pPr>
      <w:r w:rsidRPr="00BB0D28">
        <w:rPr>
          <w:rFonts w:ascii="Palatino Linotype" w:hAnsi="Palatino Linotype"/>
        </w:rPr>
        <w:t>Desarrollar las demás funciones inherentes al área de su competencia.</w:t>
      </w:r>
    </w:p>
    <w:p w:rsidR="00B830B0" w:rsidRPr="00BB0D28" w:rsidRDefault="00AA1350" w:rsidP="00B830B0">
      <w:pPr>
        <w:spacing w:line="360" w:lineRule="auto"/>
        <w:jc w:val="both"/>
        <w:rPr>
          <w:rFonts w:ascii="Palatino Linotype" w:hAnsi="Palatino Linotype" w:cs="Arial"/>
          <w:lang w:eastAsia="es-MX"/>
        </w:rPr>
      </w:pPr>
      <w:r w:rsidRPr="00BB0D28">
        <w:rPr>
          <w:rFonts w:ascii="Palatino Linotype" w:hAnsi="Palatino Linotype" w:cs="Arial"/>
          <w:lang w:eastAsia="es-MX"/>
        </w:rPr>
        <w:t>Derivado de la normativa citada con antelación, este Instituto estima que resulta claro que no</w:t>
      </w:r>
      <w:r w:rsidR="00B830B0" w:rsidRPr="00BB0D28">
        <w:rPr>
          <w:rFonts w:ascii="Palatino Linotype" w:hAnsi="Palatino Linotype" w:cs="Arial"/>
          <w:lang w:eastAsia="es-MX"/>
        </w:rPr>
        <w:t xml:space="preserve"> se actualiza el supuesto jurídico, previsto en los artículos 12 y 24 de la Ley de Transparencia y Acceso a la Información Pública del Estado de México y Municipios, que a la letra dicen:</w:t>
      </w:r>
    </w:p>
    <w:p w:rsidR="00B830B0" w:rsidRPr="00BB0D28" w:rsidRDefault="00B830B0" w:rsidP="005A1B5C">
      <w:pPr>
        <w:ind w:left="851" w:right="899"/>
        <w:jc w:val="both"/>
        <w:rPr>
          <w:rFonts w:ascii="Palatino Linotype" w:hAnsi="Palatino Linotype" w:cs="Arial"/>
          <w:i/>
          <w:sz w:val="22"/>
          <w:lang w:eastAsia="es-MX"/>
        </w:rPr>
      </w:pPr>
      <w:r w:rsidRPr="00BB0D28">
        <w:rPr>
          <w:rFonts w:ascii="Palatino Linotype" w:hAnsi="Palatino Linotype" w:cs="Arial"/>
          <w:i/>
          <w:sz w:val="22"/>
          <w:lang w:eastAsia="es-MX"/>
        </w:rPr>
        <w:t>“</w:t>
      </w:r>
      <w:r w:rsidRPr="00BB0D28">
        <w:rPr>
          <w:rFonts w:ascii="Palatino Linotype" w:hAnsi="Palatino Linotype" w:cs="Arial"/>
          <w:b/>
          <w:i/>
          <w:sz w:val="22"/>
          <w:lang w:eastAsia="es-MX"/>
        </w:rPr>
        <w:t>Artículo 12</w:t>
      </w:r>
      <w:r w:rsidRPr="00BB0D28">
        <w:rPr>
          <w:rFonts w:ascii="Palatino Linotype" w:hAnsi="Palatino Linotype" w:cs="Arial"/>
          <w:i/>
          <w:sz w:val="22"/>
          <w:lang w:eastAsia="es-MX"/>
        </w:rPr>
        <w:t>. Quienes generen, recopilen, administren, manejen, procesen, archiven o conserven información pública serán responsables de la misma en los términos de las disposiciones jurídicas aplicables.</w:t>
      </w:r>
    </w:p>
    <w:p w:rsidR="00B830B0" w:rsidRPr="00BB0D28" w:rsidRDefault="00B830B0" w:rsidP="005A1B5C">
      <w:pPr>
        <w:ind w:left="851" w:right="899"/>
        <w:jc w:val="both"/>
        <w:rPr>
          <w:rFonts w:ascii="Palatino Linotype" w:hAnsi="Palatino Linotype" w:cs="Arial"/>
          <w:i/>
          <w:sz w:val="22"/>
          <w:lang w:eastAsia="es-MX"/>
        </w:rPr>
      </w:pPr>
      <w:r w:rsidRPr="00BB0D28">
        <w:rPr>
          <w:rFonts w:ascii="Palatino Linotype" w:hAnsi="Palatino Linotype" w:cs="Arial"/>
          <w:i/>
          <w:sz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B830B0" w:rsidRPr="00BB0D28" w:rsidRDefault="00B830B0" w:rsidP="005A1B5C">
      <w:pPr>
        <w:ind w:left="851" w:right="899"/>
        <w:jc w:val="both"/>
        <w:rPr>
          <w:rFonts w:ascii="Palatino Linotype" w:hAnsi="Palatino Linotype" w:cs="Arial"/>
          <w:i/>
          <w:sz w:val="22"/>
          <w:lang w:eastAsia="es-MX"/>
        </w:rPr>
      </w:pPr>
      <w:r w:rsidRPr="00BB0D28">
        <w:rPr>
          <w:rFonts w:ascii="Palatino Linotype" w:hAnsi="Palatino Linotype" w:cs="Arial"/>
          <w:b/>
          <w:i/>
          <w:sz w:val="22"/>
          <w:lang w:eastAsia="es-MX"/>
        </w:rPr>
        <w:t>Artículo 24.</w:t>
      </w:r>
      <w:r w:rsidRPr="00BB0D28">
        <w:rPr>
          <w:rFonts w:ascii="Palatino Linotype" w:hAnsi="Palatino Linotype" w:cs="Arial"/>
          <w:i/>
          <w:sz w:val="22"/>
          <w:lang w:eastAsia="es-MX"/>
        </w:rPr>
        <w:t xml:space="preserve"> Para el cumplimiento de los objetivos de esta Ley, los sujetos obligados deberán cumplir con las siguientes obligaciones, según corresponda, de acuerdo a su naturaleza:</w:t>
      </w:r>
    </w:p>
    <w:p w:rsidR="00B830B0" w:rsidRPr="00BB0D28" w:rsidRDefault="00B830B0" w:rsidP="005A1B5C">
      <w:pPr>
        <w:ind w:left="851" w:right="899"/>
        <w:jc w:val="both"/>
        <w:rPr>
          <w:rFonts w:ascii="Palatino Linotype" w:hAnsi="Palatino Linotype" w:cs="Arial"/>
          <w:i/>
          <w:sz w:val="22"/>
          <w:lang w:eastAsia="es-MX"/>
        </w:rPr>
      </w:pPr>
      <w:r w:rsidRPr="00BB0D28">
        <w:rPr>
          <w:rFonts w:ascii="Palatino Linotype" w:hAnsi="Palatino Linotype" w:cs="Arial"/>
          <w:b/>
          <w:i/>
          <w:sz w:val="22"/>
          <w:lang w:eastAsia="es-MX"/>
        </w:rPr>
        <w:t>…</w:t>
      </w:r>
    </w:p>
    <w:p w:rsidR="00B830B0" w:rsidRPr="00BB0D28" w:rsidRDefault="00B830B0" w:rsidP="005A1B5C">
      <w:pPr>
        <w:ind w:left="851" w:right="899"/>
        <w:jc w:val="both"/>
        <w:rPr>
          <w:rFonts w:ascii="Palatino Linotype" w:hAnsi="Palatino Linotype" w:cs="Arial"/>
          <w:i/>
          <w:sz w:val="22"/>
          <w:lang w:eastAsia="es-MX"/>
        </w:rPr>
      </w:pPr>
      <w:r w:rsidRPr="00BB0D28">
        <w:rPr>
          <w:rFonts w:ascii="Palatino Linotype" w:hAnsi="Palatino Linotype" w:cs="Arial"/>
          <w:i/>
          <w:sz w:val="22"/>
          <w:lang w:eastAsia="es-MX"/>
        </w:rPr>
        <w:t>Los sujetos obligados solo proporcionarán la información pública que generen, administren o posean en el ejercicio de sus atribuciones.”</w:t>
      </w:r>
    </w:p>
    <w:p w:rsidR="005E1834" w:rsidRPr="00BB0D28" w:rsidRDefault="00B830B0" w:rsidP="002129D1">
      <w:pPr>
        <w:spacing w:before="100" w:beforeAutospacing="1" w:after="100" w:afterAutospacing="1" w:line="360" w:lineRule="auto"/>
        <w:jc w:val="both"/>
        <w:rPr>
          <w:rFonts w:ascii="Palatino Linotype" w:hAnsi="Palatino Linotype" w:cs="Arial"/>
        </w:rPr>
      </w:pPr>
      <w:r w:rsidRPr="00BB0D28">
        <w:rPr>
          <w:rFonts w:ascii="Palatino Linotype" w:hAnsi="Palatino Linotype" w:cs="Arial"/>
          <w:lang w:eastAsia="es-MX"/>
        </w:rPr>
        <w:t xml:space="preserve">Por consiguiente, las razones y motivos de inconformidad señalados por </w:t>
      </w:r>
      <w:r w:rsidR="005E1834" w:rsidRPr="00BB0D28">
        <w:rPr>
          <w:rFonts w:ascii="Palatino Linotype" w:hAnsi="Palatino Linotype" w:cs="Arial"/>
          <w:b/>
          <w:lang w:eastAsia="es-MX"/>
        </w:rPr>
        <w:t>EL</w:t>
      </w:r>
      <w:r w:rsidRPr="00BB0D28">
        <w:rPr>
          <w:rFonts w:ascii="Palatino Linotype" w:hAnsi="Palatino Linotype" w:cs="Arial"/>
          <w:b/>
          <w:lang w:eastAsia="es-MX"/>
        </w:rPr>
        <w:t xml:space="preserve"> RECURRENTE</w:t>
      </w:r>
      <w:r w:rsidR="005E1834" w:rsidRPr="00BB0D28">
        <w:rPr>
          <w:rFonts w:ascii="Palatino Linotype" w:hAnsi="Palatino Linotype" w:cs="Arial"/>
          <w:lang w:eastAsia="es-MX"/>
        </w:rPr>
        <w:t xml:space="preserve"> respecto de que </w:t>
      </w:r>
      <w:r w:rsidR="005E1834" w:rsidRPr="00BB0D28">
        <w:rPr>
          <w:rFonts w:ascii="Palatino Linotype" w:hAnsi="Palatino Linotype" w:cs="Arial"/>
          <w:b/>
          <w:lang w:eastAsia="es-MX"/>
        </w:rPr>
        <w:t xml:space="preserve">EL SUJETO OBLIGADO </w:t>
      </w:r>
      <w:r w:rsidR="005E1834" w:rsidRPr="00BB0D28">
        <w:rPr>
          <w:rFonts w:ascii="Palatino Linotype" w:hAnsi="Palatino Linotype" w:cs="Arial"/>
          <w:lang w:eastAsia="es-MX"/>
        </w:rPr>
        <w:t xml:space="preserve">debe contar con la información solicitada </w:t>
      </w:r>
      <w:r w:rsidRPr="00BB0D28">
        <w:rPr>
          <w:rFonts w:ascii="Palatino Linotype" w:hAnsi="Palatino Linotype" w:cs="Arial"/>
          <w:lang w:eastAsia="es-MX"/>
        </w:rPr>
        <w:t xml:space="preserve">resultan </w:t>
      </w:r>
      <w:r w:rsidRPr="00BB0D28">
        <w:rPr>
          <w:rFonts w:ascii="Palatino Linotype" w:hAnsi="Palatino Linotype" w:cs="Arial"/>
          <w:b/>
          <w:lang w:eastAsia="es-MX"/>
        </w:rPr>
        <w:t>infundadas</w:t>
      </w:r>
      <w:r w:rsidR="005E1834" w:rsidRPr="00BB0D28">
        <w:rPr>
          <w:rFonts w:ascii="Palatino Linotype" w:hAnsi="Palatino Linotype" w:cs="Arial"/>
          <w:lang w:eastAsia="es-MX"/>
        </w:rPr>
        <w:t xml:space="preserve"> ya que, del análisis a la normativa que lo </w:t>
      </w:r>
      <w:r w:rsidR="005E1834" w:rsidRPr="00BB0D28">
        <w:rPr>
          <w:rFonts w:ascii="Palatino Linotype" w:hAnsi="Palatino Linotype" w:cs="Arial"/>
          <w:lang w:eastAsia="es-MX"/>
        </w:rPr>
        <w:lastRenderedPageBreak/>
        <w:t xml:space="preserve">rige, no se advierte atribución alguna que lo constriña a contar con </w:t>
      </w:r>
      <w:r w:rsidR="002129D1" w:rsidRPr="00BB0D28">
        <w:rPr>
          <w:rFonts w:ascii="Palatino Linotype" w:hAnsi="Palatino Linotype" w:cs="Arial"/>
          <w:lang w:eastAsia="es-MX"/>
        </w:rPr>
        <w:t>el n</w:t>
      </w:r>
      <w:r w:rsidR="005E1834" w:rsidRPr="00BB0D28">
        <w:rPr>
          <w:rFonts w:ascii="Palatino Linotype" w:hAnsi="Palatino Linotype" w:cs="Arial"/>
        </w:rPr>
        <w:t>úmero de registro e instrumento notarial de constitución</w:t>
      </w:r>
      <w:r w:rsidR="002129D1" w:rsidRPr="00BB0D28">
        <w:rPr>
          <w:rFonts w:ascii="Palatino Linotype" w:hAnsi="Palatino Linotype" w:cs="Arial"/>
        </w:rPr>
        <w:t xml:space="preserve"> de la empresa referida por el particular en la solicitud de origen</w:t>
      </w:r>
      <w:r w:rsidR="005E1834" w:rsidRPr="00BB0D28">
        <w:rPr>
          <w:rFonts w:ascii="Palatino Linotype" w:hAnsi="Palatino Linotype" w:cs="Arial"/>
        </w:rPr>
        <w:t>;</w:t>
      </w:r>
      <w:r w:rsidR="002129D1" w:rsidRPr="00BB0D28">
        <w:rPr>
          <w:rFonts w:ascii="Palatino Linotype" w:hAnsi="Palatino Linotype" w:cs="Arial"/>
        </w:rPr>
        <w:t xml:space="preserve"> las</w:t>
      </w:r>
      <w:r w:rsidR="005E1834" w:rsidRPr="00BB0D28">
        <w:rPr>
          <w:rFonts w:ascii="Palatino Linotype" w:hAnsi="Palatino Linotype" w:cs="Arial"/>
        </w:rPr>
        <w:t xml:space="preserve"> Normas Oficiales Mexicanas aplicables al giro de la empresa y el cumplimiento a éstas</w:t>
      </w:r>
      <w:r w:rsidR="002129D1" w:rsidRPr="00BB0D28">
        <w:rPr>
          <w:rFonts w:ascii="Palatino Linotype" w:hAnsi="Palatino Linotype" w:cs="Arial"/>
        </w:rPr>
        <w:t>, o bien, e</w:t>
      </w:r>
      <w:r w:rsidR="005E1834" w:rsidRPr="00BB0D28">
        <w:rPr>
          <w:rFonts w:ascii="Palatino Linotype" w:hAnsi="Palatino Linotype" w:cs="Arial"/>
        </w:rPr>
        <w:t>l estatus de la empresa, en relación con la Secretaría de Economía.</w:t>
      </w:r>
    </w:p>
    <w:p w:rsidR="005E1834" w:rsidRPr="00BB0D28" w:rsidRDefault="002129D1" w:rsidP="005E1834">
      <w:pPr>
        <w:spacing w:before="100" w:beforeAutospacing="1" w:after="100" w:afterAutospacing="1" w:line="360" w:lineRule="auto"/>
        <w:jc w:val="both"/>
        <w:rPr>
          <w:rFonts w:ascii="Palatino Linotype" w:hAnsi="Palatino Linotype" w:cs="Arial"/>
          <w:lang w:eastAsia="es-MX"/>
        </w:rPr>
      </w:pPr>
      <w:r w:rsidRPr="00BB0D28">
        <w:rPr>
          <w:rFonts w:ascii="Palatino Linotype" w:hAnsi="Palatino Linotype" w:cs="Arial"/>
          <w:lang w:eastAsia="es-MX"/>
        </w:rPr>
        <w:t xml:space="preserve">Ahora bien, es de suma importancia </w:t>
      </w:r>
      <w:r w:rsidR="00F228AE" w:rsidRPr="00BB0D28">
        <w:rPr>
          <w:rFonts w:ascii="Palatino Linotype" w:hAnsi="Palatino Linotype" w:cs="Arial"/>
          <w:lang w:eastAsia="es-MX"/>
        </w:rPr>
        <w:t>resaltar</w:t>
      </w:r>
      <w:r w:rsidRPr="00BB0D28">
        <w:rPr>
          <w:rFonts w:ascii="Palatino Linotype" w:hAnsi="Palatino Linotype" w:cs="Arial"/>
          <w:lang w:eastAsia="es-MX"/>
        </w:rPr>
        <w:t xml:space="preserve"> que</w:t>
      </w:r>
      <w:r w:rsidR="00F228AE" w:rsidRPr="00BB0D28">
        <w:rPr>
          <w:rFonts w:ascii="Palatino Linotype" w:hAnsi="Palatino Linotype" w:cs="Arial"/>
          <w:lang w:eastAsia="es-MX"/>
        </w:rPr>
        <w:t>,</w:t>
      </w:r>
      <w:r w:rsidRPr="00BB0D28">
        <w:rPr>
          <w:rFonts w:ascii="Palatino Linotype" w:hAnsi="Palatino Linotype" w:cs="Arial"/>
          <w:lang w:eastAsia="es-MX"/>
        </w:rPr>
        <w:t xml:space="preserve"> de la búsqueda realizada por est</w:t>
      </w:r>
      <w:r w:rsidR="00F228AE" w:rsidRPr="00BB0D28">
        <w:rPr>
          <w:rFonts w:ascii="Palatino Linotype" w:hAnsi="Palatino Linotype" w:cs="Arial"/>
          <w:lang w:eastAsia="es-MX"/>
        </w:rPr>
        <w:t>a</w:t>
      </w:r>
      <w:r w:rsidRPr="00BB0D28">
        <w:rPr>
          <w:rFonts w:ascii="Palatino Linotype" w:hAnsi="Palatino Linotype" w:cs="Arial"/>
          <w:lang w:eastAsia="es-MX"/>
        </w:rPr>
        <w:t xml:space="preserve"> Ponencia Resolutora a la empresa referida en la solicitud de origen, se advirtió que ésta </w:t>
      </w:r>
      <w:r w:rsidR="00F228AE" w:rsidRPr="00BB0D28">
        <w:rPr>
          <w:rFonts w:ascii="Palatino Linotype" w:hAnsi="Palatino Linotype" w:cs="Arial"/>
          <w:lang w:eastAsia="es-MX"/>
        </w:rPr>
        <w:t xml:space="preserve">es una Sociedad Anónima de Capital Variable dedicada al cultivo de tomates; sin que pudiera advertirse relación alguna con las atribuciones conferidas al </w:t>
      </w:r>
      <w:r w:rsidR="00F228AE" w:rsidRPr="00BB0D28">
        <w:rPr>
          <w:rFonts w:ascii="Palatino Linotype" w:hAnsi="Palatino Linotype" w:cs="Arial"/>
          <w:b/>
          <w:lang w:eastAsia="es-MX"/>
        </w:rPr>
        <w:t>SUJETO OBLIGADO</w:t>
      </w:r>
      <w:r w:rsidR="00F228AE" w:rsidRPr="00BB0D28">
        <w:rPr>
          <w:rFonts w:ascii="Palatino Linotype" w:hAnsi="Palatino Linotype" w:cs="Arial"/>
          <w:lang w:eastAsia="es-MX"/>
        </w:rPr>
        <w:t>, o bien, alguna relación como proveedora de bienes o servicios a éste.</w:t>
      </w:r>
    </w:p>
    <w:p w:rsidR="00B830B0" w:rsidRPr="00BB0D28" w:rsidRDefault="00F228AE" w:rsidP="00F228AE">
      <w:pPr>
        <w:widowControl w:val="0"/>
        <w:tabs>
          <w:tab w:val="left" w:pos="1701"/>
          <w:tab w:val="left" w:pos="1843"/>
        </w:tabs>
        <w:autoSpaceDE w:val="0"/>
        <w:autoSpaceDN w:val="0"/>
        <w:adjustRightInd w:val="0"/>
        <w:spacing w:before="240" w:after="240" w:line="360" w:lineRule="auto"/>
        <w:jc w:val="both"/>
        <w:rPr>
          <w:rFonts w:ascii="Palatino Linotype" w:hAnsi="Palatino Linotype" w:cs="Arial"/>
          <w:lang w:eastAsia="es-MX"/>
        </w:rPr>
      </w:pPr>
      <w:r w:rsidRPr="00BB0D28">
        <w:rPr>
          <w:rFonts w:ascii="Palatino Linotype" w:hAnsi="Palatino Linotype" w:cs="Arial"/>
          <w:lang w:eastAsia="es-MX"/>
        </w:rPr>
        <w:t>Una vez apuntado lo anterior, este Instituto no deja</w:t>
      </w:r>
      <w:r w:rsidR="00B830B0" w:rsidRPr="00BB0D28">
        <w:rPr>
          <w:rFonts w:ascii="Palatino Linotype" w:hAnsi="Palatino Linotype" w:cs="Arial"/>
          <w:lang w:eastAsia="es-MX"/>
        </w:rPr>
        <w:t xml:space="preserve"> de señalar que </w:t>
      </w:r>
      <w:r w:rsidR="00B830B0" w:rsidRPr="00BB0D28">
        <w:rPr>
          <w:rFonts w:ascii="Palatino Linotype" w:hAnsi="Palatino Linotype" w:cs="Arial"/>
          <w:b/>
          <w:lang w:eastAsia="es-MX"/>
        </w:rPr>
        <w:t xml:space="preserve">EL SUJETO OBLIGADO </w:t>
      </w:r>
      <w:r w:rsidR="00B830B0" w:rsidRPr="00BB0D28">
        <w:rPr>
          <w:rFonts w:ascii="Palatino Linotype" w:hAnsi="Palatino Linotype" w:cs="Arial"/>
          <w:lang w:eastAsia="es-MX"/>
        </w:rPr>
        <w:t>tanto en respuesta como en Informe Justificado</w:t>
      </w:r>
      <w:r w:rsidR="00B830B0" w:rsidRPr="00BB0D28">
        <w:rPr>
          <w:rFonts w:ascii="Palatino Linotype" w:hAnsi="Palatino Linotype" w:cs="Arial"/>
          <w:b/>
          <w:lang w:eastAsia="es-MX"/>
        </w:rPr>
        <w:t xml:space="preserve"> </w:t>
      </w:r>
      <w:r w:rsidR="00B830B0" w:rsidRPr="00BB0D28">
        <w:rPr>
          <w:rFonts w:ascii="Palatino Linotype" w:hAnsi="Palatino Linotype" w:cs="Arial"/>
          <w:lang w:eastAsia="es-MX"/>
        </w:rPr>
        <w:t xml:space="preserve">procedió a orientar al ciudadano a realizar una nueva solicitud de información ante </w:t>
      </w:r>
      <w:r w:rsidRPr="00BB0D28">
        <w:rPr>
          <w:rFonts w:ascii="Palatino Linotype" w:hAnsi="Palatino Linotype" w:cs="Arial"/>
          <w:lang w:eastAsia="es-MX"/>
        </w:rPr>
        <w:t xml:space="preserve">diversos Sujetos Obligados; tales como: </w:t>
      </w:r>
      <w:r w:rsidRPr="00BB0D28">
        <w:rPr>
          <w:rFonts w:ascii="Palatino Linotype" w:hAnsi="Palatino Linotype" w:cs="Arial"/>
        </w:rPr>
        <w:t>el Instituto de la Función Registral del Estado de México; el Archivo General de Notarias del Estado de México, o bien, la Secretaría de Economía del Gobierno Federal, refiriendo domicilios, teléfonos y páginas web de dichas dependencias; cumpliendo con lo dispuesto por el ar</w:t>
      </w:r>
      <w:r w:rsidR="00B830B0" w:rsidRPr="00BB0D28">
        <w:rPr>
          <w:rFonts w:ascii="Palatino Linotype" w:hAnsi="Palatino Linotype" w:cs="Arial"/>
          <w:lang w:eastAsia="es-MX"/>
        </w:rPr>
        <w:t>tículo 167 de la Ley de la materia, que dicta:</w:t>
      </w:r>
    </w:p>
    <w:p w:rsidR="00B830B0" w:rsidRPr="00BB0D28" w:rsidRDefault="00B830B0" w:rsidP="00F228AE">
      <w:pPr>
        <w:ind w:left="709" w:right="760"/>
        <w:jc w:val="both"/>
        <w:rPr>
          <w:rFonts w:ascii="Palatino Linotype" w:hAnsi="Palatino Linotype" w:cs="Arial"/>
          <w:i/>
          <w:sz w:val="22"/>
          <w:lang w:eastAsia="es-MX"/>
        </w:rPr>
      </w:pPr>
      <w:r w:rsidRPr="00BB0D28">
        <w:rPr>
          <w:rFonts w:ascii="Palatino Linotype" w:hAnsi="Palatino Linotype" w:cs="Arial"/>
          <w:i/>
          <w:sz w:val="22"/>
          <w:lang w:eastAsia="es-MX"/>
        </w:rPr>
        <w:t>“</w:t>
      </w:r>
      <w:r w:rsidRPr="00BB0D28">
        <w:rPr>
          <w:rFonts w:ascii="Palatino Linotype" w:hAnsi="Palatino Linotype" w:cs="Arial"/>
          <w:b/>
          <w:i/>
          <w:sz w:val="22"/>
          <w:lang w:eastAsia="es-MX"/>
        </w:rPr>
        <w:t>Artículo 167</w:t>
      </w:r>
      <w:r w:rsidRPr="00BB0D28">
        <w:rPr>
          <w:rFonts w:ascii="Palatino Linotype" w:hAnsi="Palatino Linotype" w:cs="Arial"/>
          <w:i/>
          <w:sz w:val="22"/>
          <w:lang w:eastAsia="es-MX"/>
        </w:rPr>
        <w:t xml:space="preserve">. Cuando las unidades de transparencia </w:t>
      </w:r>
      <w:r w:rsidRPr="00BB0D28">
        <w:rPr>
          <w:rFonts w:ascii="Palatino Linotype" w:hAnsi="Palatino Linotype" w:cs="Arial"/>
          <w:b/>
          <w:i/>
          <w:sz w:val="22"/>
          <w:lang w:eastAsia="es-MX"/>
        </w:rPr>
        <w:t>determinen la notoria incompetencia por parte de los sujetos obligados</w:t>
      </w:r>
      <w:r w:rsidRPr="00BB0D28">
        <w:rPr>
          <w:rFonts w:ascii="Palatino Linotype" w:hAnsi="Palatino Linotype" w:cs="Arial"/>
          <w:i/>
          <w:sz w:val="22"/>
          <w:lang w:eastAsia="es-MX"/>
        </w:rPr>
        <w:t xml:space="preserve">, dentro del ámbito de aplicación, para atender la solicitud de acceso a la información, </w:t>
      </w:r>
      <w:r w:rsidRPr="00BB0D28">
        <w:rPr>
          <w:rFonts w:ascii="Palatino Linotype" w:hAnsi="Palatino Linotype" w:cs="Arial"/>
          <w:b/>
          <w:i/>
          <w:sz w:val="22"/>
          <w:lang w:eastAsia="es-MX"/>
        </w:rPr>
        <w:t>deberán comunicarlo al solicitante, dentro de los tres días hábiles posteriores a la recepción de la solicitud</w:t>
      </w:r>
      <w:r w:rsidRPr="00BB0D28">
        <w:rPr>
          <w:rFonts w:ascii="Palatino Linotype" w:hAnsi="Palatino Linotype" w:cs="Arial"/>
          <w:i/>
          <w:sz w:val="22"/>
          <w:lang w:eastAsia="es-MX"/>
        </w:rPr>
        <w:t xml:space="preserve"> y, en su caso orientar al solicitante, el o los sujetos obligados competentes.</w:t>
      </w:r>
    </w:p>
    <w:p w:rsidR="00B830B0" w:rsidRPr="00BB0D28" w:rsidRDefault="00B830B0" w:rsidP="00F228AE">
      <w:pPr>
        <w:ind w:left="709" w:right="760"/>
        <w:jc w:val="both"/>
        <w:rPr>
          <w:rFonts w:ascii="Palatino Linotype" w:hAnsi="Palatino Linotype" w:cs="Arial"/>
          <w:i/>
          <w:sz w:val="22"/>
          <w:lang w:eastAsia="es-MX"/>
        </w:rPr>
      </w:pPr>
      <w:r w:rsidRPr="00BB0D28">
        <w:rPr>
          <w:rFonts w:ascii="Palatino Linotype" w:hAnsi="Palatino Linotype" w:cs="Arial"/>
          <w:i/>
          <w:sz w:val="22"/>
          <w:lang w:eastAsia="es-MX"/>
        </w:rPr>
        <w:t xml:space="preserve">Si los sujetos obligados son competentes para atender parcialmente la solicitud de acceso a la información, deberá dar respuesta respecto de dicha parte. Respecto de la </w:t>
      </w:r>
      <w:r w:rsidRPr="00BB0D28">
        <w:rPr>
          <w:rFonts w:ascii="Palatino Linotype" w:hAnsi="Palatino Linotype" w:cs="Arial"/>
          <w:i/>
          <w:sz w:val="22"/>
          <w:lang w:eastAsia="es-MX"/>
        </w:rPr>
        <w:lastRenderedPageBreak/>
        <w:t>información sobre la cual es incompetente se procederá conforme lo señala el párrafo anterior.</w:t>
      </w:r>
    </w:p>
    <w:p w:rsidR="00B830B0" w:rsidRPr="00BB0D28" w:rsidRDefault="00B830B0" w:rsidP="00F228AE">
      <w:pPr>
        <w:ind w:left="709" w:right="760"/>
        <w:jc w:val="both"/>
        <w:rPr>
          <w:rFonts w:ascii="Palatino Linotype" w:hAnsi="Palatino Linotype" w:cs="Arial"/>
          <w:i/>
          <w:sz w:val="22"/>
          <w:lang w:eastAsia="es-MX"/>
        </w:rPr>
      </w:pPr>
      <w:r w:rsidRPr="00BB0D28">
        <w:rPr>
          <w:rFonts w:ascii="Palatino Linotype" w:hAnsi="Palatino Linotype" w:cs="Arial"/>
          <w:i/>
          <w:sz w:val="22"/>
          <w:lang w:eastAsia="es-MX"/>
        </w:rPr>
        <w:t>Si transcurrido el plazo señalado en el primer párrafo de este artículo, el sujeto obligado no declina la competencia en los términos establecidos, podrá canalizar la solicitud ante el sujeto obligado competente.”</w:t>
      </w:r>
    </w:p>
    <w:p w:rsidR="00F228AE" w:rsidRPr="00BB0D28" w:rsidRDefault="00F228AE" w:rsidP="00F228AE">
      <w:pPr>
        <w:ind w:left="709" w:right="760"/>
        <w:jc w:val="both"/>
        <w:rPr>
          <w:rFonts w:ascii="Palatino Linotype" w:hAnsi="Palatino Linotype" w:cs="Arial"/>
          <w:sz w:val="22"/>
          <w:lang w:eastAsia="es-MX"/>
        </w:rPr>
      </w:pPr>
      <w:r w:rsidRPr="00BB0D28">
        <w:rPr>
          <w:rFonts w:ascii="Palatino Linotype" w:hAnsi="Palatino Linotype" w:cs="Arial"/>
          <w:sz w:val="22"/>
          <w:lang w:eastAsia="es-MX"/>
        </w:rPr>
        <w:t>(Énfasis añadido)</w:t>
      </w:r>
    </w:p>
    <w:p w:rsidR="00B830B0" w:rsidRPr="00BB0D28" w:rsidRDefault="00F228AE" w:rsidP="00F228AE">
      <w:pPr>
        <w:spacing w:before="100" w:beforeAutospacing="1" w:after="100" w:afterAutospacing="1" w:line="360" w:lineRule="auto"/>
        <w:jc w:val="both"/>
        <w:rPr>
          <w:rFonts w:ascii="Palatino Linotype" w:hAnsi="Palatino Linotype" w:cs="Arial"/>
          <w:lang w:eastAsia="es-MX"/>
        </w:rPr>
      </w:pPr>
      <w:r w:rsidRPr="00BB0D28">
        <w:rPr>
          <w:rFonts w:ascii="Palatino Linotype" w:hAnsi="Palatino Linotype" w:cs="Arial"/>
          <w:lang w:eastAsia="es-MX"/>
        </w:rPr>
        <w:t xml:space="preserve">En esa virtud, es claro que en el presente asunto </w:t>
      </w:r>
      <w:r w:rsidRPr="00BB0D28">
        <w:rPr>
          <w:rFonts w:ascii="Palatino Linotype" w:hAnsi="Palatino Linotype" w:cs="Arial"/>
          <w:b/>
          <w:lang w:eastAsia="es-MX"/>
        </w:rPr>
        <w:t>EL SUJETO OBLIGADO</w:t>
      </w:r>
      <w:r w:rsidRPr="00BB0D28">
        <w:rPr>
          <w:rFonts w:ascii="Palatino Linotype" w:hAnsi="Palatino Linotype" w:cs="Arial"/>
          <w:lang w:eastAsia="es-MX"/>
        </w:rPr>
        <w:t xml:space="preserve"> realizó la orientación, dada la notoria incompetencia al día hábil siguiente en que se realizó la solicitud de acceso a la información.</w:t>
      </w:r>
    </w:p>
    <w:p w:rsidR="005A1B5C" w:rsidRPr="00BB0D28" w:rsidRDefault="00F228AE" w:rsidP="005A1B5C">
      <w:pPr>
        <w:widowControl w:val="0"/>
        <w:tabs>
          <w:tab w:val="left" w:pos="1701"/>
          <w:tab w:val="left" w:pos="1843"/>
        </w:tabs>
        <w:autoSpaceDE w:val="0"/>
        <w:autoSpaceDN w:val="0"/>
        <w:adjustRightInd w:val="0"/>
        <w:spacing w:before="240" w:after="240" w:line="360" w:lineRule="auto"/>
        <w:jc w:val="both"/>
        <w:rPr>
          <w:rFonts w:ascii="Palatino Linotype" w:hAnsi="Palatino Linotype" w:cs="Arial"/>
        </w:rPr>
      </w:pPr>
      <w:r w:rsidRPr="00BB0D28">
        <w:rPr>
          <w:rFonts w:ascii="Palatino Linotype" w:eastAsia="Arial Unicode MS" w:hAnsi="Palatino Linotype" w:cs="Arial"/>
        </w:rPr>
        <w:t xml:space="preserve">Finalmente, no se omite mencionar </w:t>
      </w:r>
      <w:r w:rsidR="005A1B5C" w:rsidRPr="00BB0D28">
        <w:rPr>
          <w:rFonts w:ascii="Palatino Linotype" w:eastAsia="Arial Unicode MS" w:hAnsi="Palatino Linotype" w:cs="Arial"/>
        </w:rPr>
        <w:t>que,</w:t>
      </w:r>
      <w:r w:rsidRPr="00BB0D28">
        <w:rPr>
          <w:rFonts w:ascii="Palatino Linotype" w:eastAsia="Arial Unicode MS" w:hAnsi="Palatino Linotype" w:cs="Arial"/>
        </w:rPr>
        <w:t xml:space="preserve"> pese a la notoria incompetencia aludida por </w:t>
      </w:r>
      <w:r w:rsidRPr="00BB0D28">
        <w:rPr>
          <w:rFonts w:ascii="Palatino Linotype" w:eastAsia="Arial Unicode MS" w:hAnsi="Palatino Linotype" w:cs="Arial"/>
          <w:b/>
        </w:rPr>
        <w:t>EL SUJETO OBLIGADO</w:t>
      </w:r>
      <w:r w:rsidRPr="00BB0D28">
        <w:rPr>
          <w:rFonts w:ascii="Palatino Linotype" w:eastAsia="Arial Unicode MS" w:hAnsi="Palatino Linotype" w:cs="Arial"/>
        </w:rPr>
        <w:t xml:space="preserve">, este realizó una </w:t>
      </w:r>
      <w:r w:rsidR="005A1B5C" w:rsidRPr="00BB0D28">
        <w:rPr>
          <w:rFonts w:ascii="Palatino Linotype" w:eastAsia="Arial Unicode MS" w:hAnsi="Palatino Linotype" w:cs="Arial"/>
        </w:rPr>
        <w:t>búsqueda</w:t>
      </w:r>
      <w:r w:rsidRPr="00BB0D28">
        <w:rPr>
          <w:rFonts w:ascii="Palatino Linotype" w:eastAsia="Arial Unicode MS" w:hAnsi="Palatino Linotype" w:cs="Arial"/>
        </w:rPr>
        <w:t xml:space="preserve"> </w:t>
      </w:r>
      <w:r w:rsidR="005A1B5C" w:rsidRPr="00BB0D28">
        <w:rPr>
          <w:rFonts w:ascii="Palatino Linotype" w:eastAsia="Arial Unicode MS" w:hAnsi="Palatino Linotype" w:cs="Arial"/>
        </w:rPr>
        <w:t>exhaustiva</w:t>
      </w:r>
      <w:r w:rsidRPr="00BB0D28">
        <w:rPr>
          <w:rFonts w:ascii="Palatino Linotype" w:eastAsia="Arial Unicode MS" w:hAnsi="Palatino Linotype" w:cs="Arial"/>
        </w:rPr>
        <w:t xml:space="preserve"> en los archivos de</w:t>
      </w:r>
      <w:r w:rsidR="005A1B5C" w:rsidRPr="00BB0D28">
        <w:rPr>
          <w:rFonts w:ascii="Palatino Linotype" w:eastAsia="Arial Unicode MS" w:hAnsi="Palatino Linotype" w:cs="Arial"/>
        </w:rPr>
        <w:t xml:space="preserve"> la </w:t>
      </w:r>
      <w:r w:rsidR="005A1B5C" w:rsidRPr="00BB0D28">
        <w:rPr>
          <w:rFonts w:ascii="Palatino Linotype" w:hAnsi="Palatino Linotype" w:cs="Arial"/>
        </w:rPr>
        <w:t>Secretaria Particular, la Subsecretaría de Fomento Industrial, las Direcciones Generales de Comercio, Atención Empresarial e Industria, las Coordinaciones de Estudios y Proyectos Especiales, de Fomento Económico y Competitividad y Administrativa, las Subdirecciones de Recursos Materiales y Servicios Generales, de Recursos Financieros y de Recursos Humanos; así como, en las Unidades de Informática y de Planeación e Igualdad de Género; sin contar con la información solicitada en ninguna de ellas. Por ello, este Instituto estima que, en aras de dotar de certeza a su dicho, cumplió con lo dispuesto por el artículo 162 de la Ley de Transparencia y Acceso a la Información Pública del Estado de México y Municipios.</w:t>
      </w:r>
    </w:p>
    <w:p w:rsidR="009A4B57" w:rsidRPr="00BB0D28" w:rsidRDefault="009A4B57" w:rsidP="009A4B57">
      <w:pPr>
        <w:spacing w:before="100" w:beforeAutospacing="1" w:after="100" w:afterAutospacing="1" w:line="360" w:lineRule="auto"/>
        <w:jc w:val="both"/>
        <w:rPr>
          <w:rFonts w:ascii="Palatino Linotype" w:hAnsi="Palatino Linotype"/>
        </w:rPr>
      </w:pPr>
      <w:r w:rsidRPr="00BB0D28">
        <w:rPr>
          <w:rFonts w:ascii="Palatino Linotype" w:hAnsi="Palatino Linotype"/>
        </w:rPr>
        <w:t xml:space="preserve">Asimismo, no se omite comentar que, al haber existido un pronunciamiento por parte del </w:t>
      </w:r>
      <w:r w:rsidRPr="00BB0D28">
        <w:rPr>
          <w:rFonts w:ascii="Palatino Linotype" w:hAnsi="Palatino Linotype"/>
          <w:b/>
        </w:rPr>
        <w:t>SUJETO OBLIGADO</w:t>
      </w:r>
      <w:r w:rsidRPr="00BB0D28">
        <w:rPr>
          <w:rFonts w:ascii="Palatino Linotype" w:hAnsi="Palatino Linotype"/>
        </w:rPr>
        <w:t xml:space="preserve">, este Instituto no está facultado para manifestarse sobre la veracidad de la información proporcionada, pues este Órgano Garante, conforme al </w:t>
      </w:r>
      <w:r w:rsidRPr="00BB0D28">
        <w:rPr>
          <w:rFonts w:ascii="Palatino Linotype" w:hAnsi="Palatino Linotype"/>
        </w:rPr>
        <w:lastRenderedPageBreak/>
        <w:t>artículo 36 de la Ley de la Materia, no se encuentra facultado para pronunciarse acerca de la autenticidad de dicho pronunciamiento.</w:t>
      </w:r>
    </w:p>
    <w:p w:rsidR="009A4B57" w:rsidRPr="00BB0D28" w:rsidRDefault="009A4B57" w:rsidP="009A4B57">
      <w:pPr>
        <w:spacing w:before="100" w:beforeAutospacing="1" w:after="100" w:afterAutospacing="1" w:line="360" w:lineRule="auto"/>
        <w:jc w:val="both"/>
        <w:rPr>
          <w:rFonts w:ascii="Palatino Linotype" w:hAnsi="Palatino Linotype" w:cs="Arial"/>
        </w:rPr>
      </w:pPr>
      <w:r w:rsidRPr="00BB0D28">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9A4B57" w:rsidRPr="00BB0D28" w:rsidRDefault="009A4B57" w:rsidP="009A4B57">
      <w:pPr>
        <w:ind w:left="709" w:right="760"/>
        <w:jc w:val="both"/>
        <w:rPr>
          <w:rFonts w:ascii="Palatino Linotype" w:hAnsi="Palatino Linotype" w:cs="Arial"/>
          <w:i/>
          <w:sz w:val="22"/>
        </w:rPr>
      </w:pPr>
      <w:r w:rsidRPr="00BB0D28">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BB0D28">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BB0D28">
        <w:rPr>
          <w:rFonts w:ascii="Palatino Linotype" w:hAnsi="Palatino Linotype" w:cs="Arial"/>
          <w:i/>
          <w:sz w:val="22"/>
        </w:rPr>
        <w:t>Marván</w:t>
      </w:r>
      <w:proofErr w:type="spellEnd"/>
      <w:r w:rsidRPr="00BB0D28">
        <w:rPr>
          <w:rFonts w:ascii="Palatino Linotype" w:hAnsi="Palatino Linotype" w:cs="Arial"/>
          <w:i/>
          <w:sz w:val="22"/>
        </w:rPr>
        <w:t xml:space="preserve"> Laborde 2395/09 Secretaría de Economía - María </w:t>
      </w:r>
      <w:proofErr w:type="spellStart"/>
      <w:r w:rsidRPr="00BB0D28">
        <w:rPr>
          <w:rFonts w:ascii="Palatino Linotype" w:hAnsi="Palatino Linotype" w:cs="Arial"/>
          <w:i/>
          <w:sz w:val="22"/>
        </w:rPr>
        <w:t>Marván</w:t>
      </w:r>
      <w:proofErr w:type="spellEnd"/>
      <w:r w:rsidRPr="00BB0D28">
        <w:rPr>
          <w:rFonts w:ascii="Palatino Linotype" w:hAnsi="Palatino Linotype" w:cs="Arial"/>
          <w:i/>
          <w:sz w:val="22"/>
        </w:rPr>
        <w:t xml:space="preserve"> Laborde 0837/10 Administración Portuaria Integral de Veracruz, S.A. de C.V. – María </w:t>
      </w:r>
      <w:proofErr w:type="spellStart"/>
      <w:r w:rsidRPr="00BB0D28">
        <w:rPr>
          <w:rFonts w:ascii="Palatino Linotype" w:hAnsi="Palatino Linotype" w:cs="Arial"/>
          <w:i/>
          <w:sz w:val="22"/>
        </w:rPr>
        <w:t>Marván</w:t>
      </w:r>
      <w:proofErr w:type="spellEnd"/>
      <w:r w:rsidRPr="00BB0D28">
        <w:rPr>
          <w:rFonts w:ascii="Palatino Linotype" w:hAnsi="Palatino Linotype" w:cs="Arial"/>
          <w:i/>
          <w:sz w:val="22"/>
        </w:rPr>
        <w:t xml:space="preserve"> Laborde </w:t>
      </w:r>
    </w:p>
    <w:p w:rsidR="009A4B57" w:rsidRPr="00BB0D28" w:rsidRDefault="009A4B57" w:rsidP="009A4B57">
      <w:pPr>
        <w:ind w:left="709" w:right="757"/>
        <w:jc w:val="both"/>
        <w:rPr>
          <w:rFonts w:ascii="Palatino Linotype" w:hAnsi="Palatino Linotype" w:cs="Arial"/>
          <w:b/>
          <w:i/>
          <w:sz w:val="22"/>
        </w:rPr>
      </w:pPr>
      <w:r w:rsidRPr="00BB0D28">
        <w:rPr>
          <w:rFonts w:ascii="Palatino Linotype" w:hAnsi="Palatino Linotype" w:cs="Arial"/>
          <w:i/>
          <w:sz w:val="22"/>
        </w:rPr>
        <w:t>Criterio 31/10</w:t>
      </w:r>
      <w:r w:rsidRPr="00BB0D28">
        <w:rPr>
          <w:rFonts w:ascii="Palatino Linotype" w:hAnsi="Palatino Linotype" w:cs="Arial"/>
          <w:b/>
          <w:i/>
          <w:sz w:val="22"/>
        </w:rPr>
        <w:t>”</w:t>
      </w:r>
      <w:r w:rsidRPr="00BB0D28">
        <w:rPr>
          <w:rFonts w:ascii="Palatino Linotype" w:hAnsi="Palatino Linotype" w:cs="Arial"/>
          <w:i/>
          <w:sz w:val="22"/>
        </w:rPr>
        <w:t xml:space="preserve"> (sic)</w:t>
      </w:r>
    </w:p>
    <w:p w:rsidR="00F228AE" w:rsidRPr="00BB0D28" w:rsidRDefault="00F228AE" w:rsidP="00F228AE">
      <w:pPr>
        <w:spacing w:before="100" w:beforeAutospacing="1" w:after="100" w:afterAutospacing="1" w:line="360" w:lineRule="auto"/>
        <w:jc w:val="both"/>
        <w:rPr>
          <w:rFonts w:ascii="Palatino Linotype" w:eastAsia="Arial Unicode MS" w:hAnsi="Palatino Linotype" w:cs="Arial"/>
        </w:rPr>
      </w:pPr>
      <w:r w:rsidRPr="00BB0D28">
        <w:rPr>
          <w:rFonts w:ascii="Palatino Linotype" w:hAnsi="Palatino Linotype" w:cs="Arial"/>
          <w:lang w:eastAsia="es-MX"/>
        </w:rPr>
        <w:t xml:space="preserve">Por lo tanto, bajo los principios de certeza, eficacia y objetividad, establecidos en el artículo 9 de la Ley de Transparencia y Acceso a la Información Pública del Estado de México y Municipios y derivado de que la información requerida corresponde </w:t>
      </w:r>
      <w:r w:rsidR="005A1B5C" w:rsidRPr="00BB0D28">
        <w:rPr>
          <w:rFonts w:ascii="Palatino Linotype" w:hAnsi="Palatino Linotype" w:cs="Arial"/>
          <w:lang w:eastAsia="es-MX"/>
        </w:rPr>
        <w:t>a facultades y</w:t>
      </w:r>
      <w:r w:rsidRPr="00BB0D28">
        <w:rPr>
          <w:rFonts w:ascii="Palatino Linotype" w:hAnsi="Palatino Linotype" w:cs="Arial"/>
          <w:lang w:eastAsia="es-MX"/>
        </w:rPr>
        <w:t xml:space="preserve"> atribuciones de otros Sujetos Obligados, a fin de no dilatar el derecho de </w:t>
      </w:r>
      <w:r w:rsidRPr="00BB0D28">
        <w:rPr>
          <w:rFonts w:ascii="Palatino Linotype" w:hAnsi="Palatino Linotype" w:cs="Arial"/>
          <w:lang w:eastAsia="es-MX"/>
        </w:rPr>
        <w:lastRenderedPageBreak/>
        <w:t xml:space="preserve">acceso a la información, se dejan a salvo los derechos del </w:t>
      </w:r>
      <w:r w:rsidRPr="00BB0D28">
        <w:rPr>
          <w:rFonts w:ascii="Palatino Linotype" w:hAnsi="Palatino Linotype" w:cs="Arial"/>
          <w:b/>
          <w:lang w:eastAsia="es-MX"/>
        </w:rPr>
        <w:t>RECURRENTE</w:t>
      </w:r>
      <w:r w:rsidRPr="00BB0D28">
        <w:rPr>
          <w:rFonts w:ascii="Palatino Linotype" w:hAnsi="Palatino Linotype" w:cs="Arial"/>
          <w:lang w:eastAsia="es-MX"/>
        </w:rPr>
        <w:t xml:space="preserve"> para que pueda realizar la solicitud de información ante el Sujeto Obligado que estime competente</w:t>
      </w:r>
      <w:r w:rsidRPr="00BB0D28">
        <w:rPr>
          <w:rFonts w:ascii="Palatino Linotype" w:eastAsia="Arial Unicode MS" w:hAnsi="Palatino Linotype" w:cs="Arial"/>
        </w:rPr>
        <w:t>.</w:t>
      </w:r>
    </w:p>
    <w:p w:rsidR="008A7CD0" w:rsidRPr="00BB0D28" w:rsidRDefault="000C25A0" w:rsidP="00B7448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BB0D28">
        <w:rPr>
          <w:rFonts w:ascii="Palatino Linotype" w:eastAsia="Calibri" w:hAnsi="Palatino Linotype" w:cs="Arial"/>
        </w:rPr>
        <w:t xml:space="preserve">En mérito de lo anteriormente expuesto, esta Autoridad estima que las razones o motivos de inconformidad hechos valer por </w:t>
      </w:r>
      <w:r w:rsidR="00194823" w:rsidRPr="00BB0D28">
        <w:rPr>
          <w:rFonts w:ascii="Palatino Linotype" w:eastAsia="Calibri" w:hAnsi="Palatino Linotype" w:cs="Arial"/>
          <w:b/>
        </w:rPr>
        <w:t>EL RECURRENTE</w:t>
      </w:r>
      <w:r w:rsidRPr="00BB0D28">
        <w:rPr>
          <w:rFonts w:ascii="Palatino Linotype" w:eastAsia="Calibri" w:hAnsi="Palatino Linotype" w:cs="Arial"/>
        </w:rPr>
        <w:t xml:space="preserve"> devienen </w:t>
      </w:r>
      <w:r w:rsidR="005B0445" w:rsidRPr="00BB0D28">
        <w:rPr>
          <w:rFonts w:ascii="Palatino Linotype" w:eastAsia="Calibri" w:hAnsi="Palatino Linotype" w:cs="Arial"/>
          <w:b/>
        </w:rPr>
        <w:t>in</w:t>
      </w:r>
      <w:r w:rsidRPr="00BB0D28">
        <w:rPr>
          <w:rFonts w:ascii="Palatino Linotype" w:eastAsia="Calibri" w:hAnsi="Palatino Linotype" w:cs="Arial"/>
          <w:b/>
        </w:rPr>
        <w:t>fundados</w:t>
      </w:r>
      <w:r w:rsidR="005B0445" w:rsidRPr="00BB0D28">
        <w:rPr>
          <w:rFonts w:ascii="Palatino Linotype" w:eastAsia="Calibri" w:hAnsi="Palatino Linotype" w:cs="Arial"/>
        </w:rPr>
        <w:t>; por lo que, lo procedente es</w:t>
      </w:r>
      <w:r w:rsidRPr="00BB0D28">
        <w:rPr>
          <w:rFonts w:ascii="Palatino Linotype" w:eastAsia="Calibri" w:hAnsi="Palatino Linotype" w:cs="Arial"/>
        </w:rPr>
        <w:t xml:space="preserve"> </w:t>
      </w:r>
      <w:r w:rsidR="005B0445" w:rsidRPr="00BB0D28">
        <w:rPr>
          <w:rFonts w:ascii="Palatino Linotype" w:eastAsia="Calibri" w:hAnsi="Palatino Linotype" w:cs="Arial"/>
          <w:b/>
        </w:rPr>
        <w:t>CONFIRMAR</w:t>
      </w:r>
      <w:r w:rsidRPr="00BB0D28">
        <w:rPr>
          <w:rFonts w:ascii="Palatino Linotype" w:eastAsia="Calibri" w:hAnsi="Palatino Linotype" w:cs="Arial"/>
        </w:rPr>
        <w:t xml:space="preserve"> la respuesta del </w:t>
      </w:r>
      <w:r w:rsidRPr="00BB0D28">
        <w:rPr>
          <w:rFonts w:ascii="Palatino Linotype" w:eastAsia="Calibri" w:hAnsi="Palatino Linotype" w:cs="Arial"/>
          <w:b/>
        </w:rPr>
        <w:t>SUJETO OBLIGADO</w:t>
      </w:r>
      <w:r w:rsidRPr="00BB0D28">
        <w:rPr>
          <w:rFonts w:ascii="Palatino Linotype" w:eastAsia="Calibri" w:hAnsi="Palatino Linotype" w:cs="Arial"/>
        </w:rPr>
        <w:t>.</w:t>
      </w:r>
    </w:p>
    <w:p w:rsidR="005417DC" w:rsidRPr="00BB0D28" w:rsidRDefault="005417DC"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BB0D28">
        <w:rPr>
          <w:rFonts w:ascii="Palatino Linotype" w:eastAsia="Calibri" w:hAnsi="Palatino Linotype" w:cs="Arial"/>
        </w:rPr>
        <w:t xml:space="preserve">Así, con </w:t>
      </w:r>
      <w:r w:rsidRPr="00BB0D28">
        <w:rPr>
          <w:rFonts w:ascii="Palatino Linotype" w:hAnsi="Palatino Linotype" w:cs="Arial"/>
        </w:rPr>
        <w:t>fundamento</w:t>
      </w:r>
      <w:r w:rsidRPr="00BB0D28">
        <w:rPr>
          <w:rFonts w:ascii="Palatino Linotype" w:eastAsia="Calibri" w:hAnsi="Palatino Linotype" w:cs="Arial"/>
        </w:rPr>
        <w:t xml:space="preserve"> en lo prescrito en los artículos 5</w:t>
      </w:r>
      <w:r w:rsidR="009661B8" w:rsidRPr="00BB0D28">
        <w:rPr>
          <w:rFonts w:ascii="Palatino Linotype" w:eastAsia="Calibri" w:hAnsi="Palatino Linotype" w:cs="Arial"/>
        </w:rPr>
        <w:t>,</w:t>
      </w:r>
      <w:r w:rsidRPr="00BB0D28">
        <w:rPr>
          <w:rFonts w:ascii="Palatino Linotype" w:eastAsia="Calibri" w:hAnsi="Palatino Linotype" w:cs="Arial"/>
        </w:rPr>
        <w:t xml:space="preserve"> </w:t>
      </w:r>
      <w:proofErr w:type="gramStart"/>
      <w:r w:rsidRPr="00BB0D28">
        <w:rPr>
          <w:rFonts w:ascii="Palatino Linotype" w:hAnsi="Palatino Linotype"/>
        </w:rPr>
        <w:t>párrafos vigésimo</w:t>
      </w:r>
      <w:r w:rsidR="004B1602" w:rsidRPr="00BB0D28">
        <w:rPr>
          <w:rFonts w:ascii="Palatino Linotype" w:hAnsi="Palatino Linotype"/>
        </w:rPr>
        <w:t xml:space="preserve"> segundo</w:t>
      </w:r>
      <w:proofErr w:type="gramEnd"/>
      <w:r w:rsidRPr="00BB0D28">
        <w:rPr>
          <w:rFonts w:ascii="Palatino Linotype" w:hAnsi="Palatino Linotype"/>
        </w:rPr>
        <w:t xml:space="preserve">, vigésimo </w:t>
      </w:r>
      <w:r w:rsidR="004B1602" w:rsidRPr="00BB0D28">
        <w:rPr>
          <w:rFonts w:ascii="Palatino Linotype" w:hAnsi="Palatino Linotype"/>
        </w:rPr>
        <w:t>tercero</w:t>
      </w:r>
      <w:r w:rsidRPr="00BB0D28">
        <w:rPr>
          <w:rFonts w:ascii="Palatino Linotype" w:hAnsi="Palatino Linotype"/>
        </w:rPr>
        <w:t xml:space="preserve"> y vigésimo </w:t>
      </w:r>
      <w:r w:rsidR="004B1602" w:rsidRPr="00BB0D28">
        <w:rPr>
          <w:rFonts w:ascii="Palatino Linotype" w:hAnsi="Palatino Linotype" w:cs="Arial"/>
        </w:rPr>
        <w:t>cuarto</w:t>
      </w:r>
      <w:r w:rsidRPr="00BB0D28">
        <w:rPr>
          <w:rFonts w:ascii="Palatino Linotype" w:hAnsi="Palatino Linotype" w:cs="Arial"/>
        </w:rPr>
        <w:t>,</w:t>
      </w:r>
      <w:r w:rsidRPr="00BB0D28">
        <w:rPr>
          <w:rFonts w:ascii="Palatino Linotype" w:hAnsi="Palatino Linotype"/>
        </w:rPr>
        <w:t xml:space="preserve"> </w:t>
      </w:r>
      <w:r w:rsidRPr="00BB0D28">
        <w:rPr>
          <w:rFonts w:ascii="Palatino Linotype" w:hAnsi="Palatino Linotype" w:cs="Arial"/>
        </w:rPr>
        <w:t>fracciones</w:t>
      </w:r>
      <w:r w:rsidRPr="00BB0D28">
        <w:rPr>
          <w:rFonts w:ascii="Palatino Linotype" w:hAnsi="Palatino Linotype"/>
        </w:rPr>
        <w:t xml:space="preserve"> IV y V,</w:t>
      </w:r>
      <w:r w:rsidRPr="00BB0D28">
        <w:rPr>
          <w:rFonts w:ascii="Palatino Linotype" w:eastAsia="Calibri" w:hAnsi="Palatino Linotype" w:cs="Arial"/>
        </w:rPr>
        <w:t xml:space="preserve"> de la Constitución Política del Estado Libre y Soberano de México, y los artículos </w:t>
      </w:r>
      <w:r w:rsidRPr="00BB0D28">
        <w:rPr>
          <w:rFonts w:ascii="Palatino Linotype" w:hAnsi="Palatino Linotype"/>
        </w:rPr>
        <w:t xml:space="preserve">2, </w:t>
      </w:r>
      <w:r w:rsidRPr="00BB0D28">
        <w:rPr>
          <w:rFonts w:ascii="Palatino Linotype" w:hAnsi="Palatino Linotype" w:cs="Arial"/>
        </w:rPr>
        <w:t>fracción</w:t>
      </w:r>
      <w:r w:rsidRPr="00BB0D28">
        <w:rPr>
          <w:rFonts w:ascii="Palatino Linotype" w:hAnsi="Palatino Linotype"/>
        </w:rPr>
        <w:t xml:space="preserve"> II, 9, </w:t>
      </w:r>
      <w:r w:rsidRPr="00BB0D28">
        <w:rPr>
          <w:rFonts w:ascii="Palatino Linotype" w:hAnsi="Palatino Linotype" w:cs="Arial"/>
          <w:lang w:val="es-ES_tradnl"/>
        </w:rPr>
        <w:t>29</w:t>
      </w:r>
      <w:r w:rsidRPr="00BB0D28">
        <w:rPr>
          <w:rFonts w:ascii="Palatino Linotype" w:hAnsi="Palatino Linotype"/>
        </w:rPr>
        <w:t xml:space="preserve">, 36, fracciones I y II, 176, 178, </w:t>
      </w:r>
      <w:r w:rsidR="00CA6A2C" w:rsidRPr="00BB0D28">
        <w:rPr>
          <w:rFonts w:ascii="Palatino Linotype" w:hAnsi="Palatino Linotype"/>
        </w:rPr>
        <w:t>179, 181, 185, fracción I, 186, 188 y 192, fracción III</w:t>
      </w:r>
      <w:r w:rsidRPr="00BB0D28">
        <w:rPr>
          <w:rFonts w:ascii="Palatino Linotype" w:eastAsia="Calibri" w:hAnsi="Palatino Linotype" w:cs="Arial"/>
        </w:rPr>
        <w:t xml:space="preserve"> de la Ley de Transparencia y Acceso a la Información Pública del Estado de México y </w:t>
      </w:r>
      <w:r w:rsidRPr="00BB0D28">
        <w:rPr>
          <w:rFonts w:ascii="Palatino Linotype" w:hAnsi="Palatino Linotype" w:cs="Arial"/>
        </w:rPr>
        <w:t>Municipios</w:t>
      </w:r>
      <w:r w:rsidRPr="00BB0D28">
        <w:rPr>
          <w:rFonts w:ascii="Palatino Linotype" w:eastAsia="Calibri" w:hAnsi="Palatino Linotype" w:cs="Arial"/>
        </w:rPr>
        <w:t xml:space="preserve">, </w:t>
      </w:r>
      <w:r w:rsidRPr="00BB0D28">
        <w:rPr>
          <w:rFonts w:ascii="Palatino Linotype" w:hAnsi="Palatino Linotype"/>
        </w:rPr>
        <w:t>este</w:t>
      </w:r>
      <w:r w:rsidRPr="00BB0D28">
        <w:rPr>
          <w:rFonts w:ascii="Palatino Linotype" w:eastAsia="Calibri" w:hAnsi="Palatino Linotype" w:cs="Arial"/>
        </w:rPr>
        <w:t xml:space="preserve"> Pleno:</w:t>
      </w:r>
    </w:p>
    <w:p w:rsidR="009377D0" w:rsidRPr="00BB0D28" w:rsidRDefault="009377D0" w:rsidP="00751404">
      <w:pPr>
        <w:spacing w:before="240" w:after="100" w:afterAutospacing="1" w:line="360" w:lineRule="auto"/>
        <w:jc w:val="center"/>
        <w:rPr>
          <w:rFonts w:ascii="Palatino Linotype" w:hAnsi="Palatino Linotype"/>
          <w:b/>
          <w:bCs/>
          <w:spacing w:val="60"/>
          <w:sz w:val="28"/>
        </w:rPr>
      </w:pPr>
      <w:r w:rsidRPr="00BB0D28">
        <w:rPr>
          <w:rFonts w:ascii="Palatino Linotype" w:hAnsi="Palatino Linotype"/>
          <w:b/>
          <w:bCs/>
          <w:spacing w:val="60"/>
          <w:sz w:val="28"/>
        </w:rPr>
        <w:t>RESUELVE</w:t>
      </w:r>
    </w:p>
    <w:p w:rsidR="005B0445" w:rsidRPr="00BB0D28" w:rsidRDefault="005B0445" w:rsidP="005B0445">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BB0D28">
        <w:rPr>
          <w:rFonts w:ascii="Palatino Linotype" w:hAnsi="Palatino Linotype" w:cs="Arial"/>
          <w:b/>
          <w:sz w:val="28"/>
          <w:szCs w:val="28"/>
        </w:rPr>
        <w:t xml:space="preserve">PRIMERO. </w:t>
      </w:r>
      <w:r w:rsidRPr="00BB0D28">
        <w:rPr>
          <w:rFonts w:ascii="Palatino Linotype" w:hAnsi="Palatino Linotype" w:cs="Arial"/>
        </w:rPr>
        <w:t xml:space="preserve">Resultan </w:t>
      </w:r>
      <w:r w:rsidRPr="00BB0D28">
        <w:rPr>
          <w:rFonts w:ascii="Palatino Linotype" w:hAnsi="Palatino Linotype" w:cs="Arial"/>
          <w:b/>
        </w:rPr>
        <w:t>infundadas</w:t>
      </w:r>
      <w:r w:rsidRPr="00BB0D28">
        <w:rPr>
          <w:rFonts w:ascii="Palatino Linotype" w:hAnsi="Palatino Linotype" w:cs="Arial"/>
        </w:rPr>
        <w:t xml:space="preserve"> las razones o motivos de inconformidad planteadas por </w:t>
      </w:r>
      <w:r w:rsidR="00194823" w:rsidRPr="00BB0D28">
        <w:rPr>
          <w:rFonts w:ascii="Palatino Linotype" w:hAnsi="Palatino Linotype" w:cs="Arial"/>
          <w:b/>
        </w:rPr>
        <w:t>EL RECURRENTE</w:t>
      </w:r>
      <w:r w:rsidRPr="00BB0D28">
        <w:rPr>
          <w:rFonts w:ascii="Palatino Linotype" w:hAnsi="Palatino Linotype" w:cs="Arial"/>
        </w:rPr>
        <w:t xml:space="preserve">, en términos del Considerando </w:t>
      </w:r>
      <w:r w:rsidRPr="00BB0D28">
        <w:rPr>
          <w:rFonts w:ascii="Palatino Linotype" w:hAnsi="Palatino Linotype" w:cs="Arial"/>
          <w:b/>
        </w:rPr>
        <w:t>QUINTO</w:t>
      </w:r>
      <w:r w:rsidRPr="00BB0D28">
        <w:rPr>
          <w:rFonts w:ascii="Palatino Linotype" w:hAnsi="Palatino Linotype" w:cs="Arial"/>
        </w:rPr>
        <w:t xml:space="preserve"> de la presente resolución.</w:t>
      </w:r>
    </w:p>
    <w:p w:rsidR="005B0445" w:rsidRPr="00BB0D28" w:rsidRDefault="005B0445" w:rsidP="005B0445">
      <w:pPr>
        <w:widowControl w:val="0"/>
        <w:autoSpaceDE w:val="0"/>
        <w:autoSpaceDN w:val="0"/>
        <w:adjustRightInd w:val="0"/>
        <w:spacing w:before="100" w:beforeAutospacing="1" w:after="100" w:afterAutospacing="1" w:line="360" w:lineRule="auto"/>
        <w:jc w:val="both"/>
        <w:rPr>
          <w:rFonts w:ascii="Palatino Linotype" w:hAnsi="Palatino Linotype" w:cs="Arial"/>
          <w:b/>
          <w:sz w:val="28"/>
          <w:szCs w:val="28"/>
        </w:rPr>
      </w:pPr>
      <w:r w:rsidRPr="00BB0D28">
        <w:rPr>
          <w:rFonts w:ascii="Palatino Linotype" w:hAnsi="Palatino Linotype" w:cs="Arial"/>
          <w:b/>
          <w:sz w:val="28"/>
          <w:szCs w:val="28"/>
        </w:rPr>
        <w:t>SEGUNDO</w:t>
      </w:r>
      <w:r w:rsidRPr="00BB0D28">
        <w:rPr>
          <w:rFonts w:ascii="Palatino Linotype" w:hAnsi="Palatino Linotype" w:cs="Arial"/>
          <w:sz w:val="28"/>
          <w:szCs w:val="28"/>
        </w:rPr>
        <w:t>.</w:t>
      </w:r>
      <w:r w:rsidRPr="00BB0D28">
        <w:rPr>
          <w:rFonts w:ascii="Palatino Linotype" w:hAnsi="Palatino Linotype" w:cs="Arial"/>
        </w:rPr>
        <w:t xml:space="preserve"> Se </w:t>
      </w:r>
      <w:r w:rsidRPr="00BB0D28">
        <w:rPr>
          <w:rFonts w:ascii="Palatino Linotype" w:hAnsi="Palatino Linotype" w:cs="Arial"/>
          <w:b/>
        </w:rPr>
        <w:t>CONFIRMA</w:t>
      </w:r>
      <w:r w:rsidRPr="00BB0D28">
        <w:rPr>
          <w:rFonts w:ascii="Palatino Linotype" w:hAnsi="Palatino Linotype" w:cs="Arial"/>
        </w:rPr>
        <w:t xml:space="preserve"> la respuesta otorgada por </w:t>
      </w:r>
      <w:r w:rsidRPr="00BB0D28">
        <w:rPr>
          <w:rFonts w:ascii="Palatino Linotype" w:hAnsi="Palatino Linotype" w:cs="Arial"/>
          <w:b/>
        </w:rPr>
        <w:t xml:space="preserve">EL SUJETO OBLIGADO </w:t>
      </w:r>
      <w:r w:rsidRPr="00BB0D28">
        <w:rPr>
          <w:rFonts w:ascii="Palatino Linotype" w:hAnsi="Palatino Linotype" w:cs="Arial"/>
        </w:rPr>
        <w:t>a la</w:t>
      </w:r>
      <w:r w:rsidRPr="00BB0D28">
        <w:rPr>
          <w:rFonts w:ascii="Palatino Linotype" w:hAnsi="Palatino Linotype" w:cs="Arial"/>
          <w:b/>
        </w:rPr>
        <w:t xml:space="preserve"> </w:t>
      </w:r>
      <w:r w:rsidRPr="00BB0D28">
        <w:rPr>
          <w:rFonts w:ascii="Palatino Linotype" w:hAnsi="Palatino Linotype" w:cs="Arial"/>
        </w:rPr>
        <w:t xml:space="preserve">solicitud de acceso a la información pública número </w:t>
      </w:r>
      <w:r w:rsidR="00194823" w:rsidRPr="00BB0D28">
        <w:rPr>
          <w:rFonts w:ascii="Palatino Linotype" w:hAnsi="Palatino Linotype"/>
          <w:b/>
          <w:bCs/>
        </w:rPr>
        <w:t>00316/SEDECO</w:t>
      </w:r>
      <w:r w:rsidRPr="00BB0D28">
        <w:rPr>
          <w:rFonts w:ascii="Palatino Linotype" w:hAnsi="Palatino Linotype"/>
          <w:b/>
          <w:bCs/>
        </w:rPr>
        <w:t>/IP/2019.</w:t>
      </w:r>
    </w:p>
    <w:p w:rsidR="005B0445" w:rsidRPr="00BB0D28" w:rsidRDefault="005B0445" w:rsidP="005B0445">
      <w:pPr>
        <w:widowControl w:val="0"/>
        <w:autoSpaceDE w:val="0"/>
        <w:autoSpaceDN w:val="0"/>
        <w:adjustRightInd w:val="0"/>
        <w:spacing w:before="100" w:beforeAutospacing="1" w:after="100" w:afterAutospacing="1" w:line="360" w:lineRule="auto"/>
        <w:jc w:val="both"/>
        <w:rPr>
          <w:rFonts w:ascii="Palatino Linotype" w:hAnsi="Palatino Linotype" w:cs="Arial"/>
          <w:b/>
          <w:sz w:val="28"/>
          <w:szCs w:val="28"/>
        </w:rPr>
      </w:pPr>
      <w:r w:rsidRPr="00BB0D28">
        <w:rPr>
          <w:rFonts w:ascii="Palatino Linotype" w:hAnsi="Palatino Linotype" w:cs="Arial"/>
          <w:b/>
          <w:sz w:val="28"/>
          <w:szCs w:val="28"/>
        </w:rPr>
        <w:t xml:space="preserve">TERCERO. </w:t>
      </w:r>
      <w:r w:rsidRPr="00BB0D28">
        <w:rPr>
          <w:rFonts w:ascii="Palatino Linotype" w:hAnsi="Palatino Linotype" w:cs="Arial"/>
          <w:b/>
          <w:lang w:val="es-ES_tradnl"/>
        </w:rPr>
        <w:t>Notifíquese</w:t>
      </w:r>
      <w:r w:rsidRPr="00BB0D28">
        <w:rPr>
          <w:rFonts w:ascii="Palatino Linotype" w:hAnsi="Palatino Linotype" w:cs="Arial"/>
          <w:lang w:val="es-ES_tradnl"/>
        </w:rPr>
        <w:t xml:space="preserve"> la presente resolución al Titular de la Unidad de Transparencia del </w:t>
      </w:r>
      <w:r w:rsidRPr="00BB0D28">
        <w:rPr>
          <w:rFonts w:ascii="Palatino Linotype" w:hAnsi="Palatino Linotype" w:cs="Arial"/>
          <w:b/>
          <w:lang w:val="es-ES_tradnl"/>
        </w:rPr>
        <w:t>SUJETO OBLIGADO</w:t>
      </w:r>
      <w:r w:rsidRPr="00BB0D28">
        <w:rPr>
          <w:rFonts w:ascii="Palatino Linotype" w:hAnsi="Palatino Linotype" w:cs="Arial"/>
          <w:lang w:val="es-ES_tradnl"/>
        </w:rPr>
        <w:t xml:space="preserve"> para su conocimiento.</w:t>
      </w:r>
    </w:p>
    <w:p w:rsidR="005B0445" w:rsidRPr="00BB0D28" w:rsidRDefault="005B0445" w:rsidP="005B0445">
      <w:pPr>
        <w:spacing w:before="100" w:beforeAutospacing="1" w:after="100" w:afterAutospacing="1" w:line="360" w:lineRule="auto"/>
        <w:ind w:right="49"/>
        <w:jc w:val="both"/>
        <w:rPr>
          <w:rFonts w:ascii="Palatino Linotype" w:hAnsi="Palatino Linotype"/>
          <w:color w:val="222222"/>
          <w:lang w:eastAsia="es-MX"/>
        </w:rPr>
      </w:pPr>
      <w:r w:rsidRPr="00BB0D28">
        <w:rPr>
          <w:rFonts w:ascii="Palatino Linotype" w:hAnsi="Palatino Linotype"/>
          <w:b/>
          <w:bCs/>
          <w:color w:val="222222"/>
          <w:sz w:val="28"/>
          <w:szCs w:val="28"/>
          <w:lang w:eastAsia="es-MX"/>
        </w:rPr>
        <w:lastRenderedPageBreak/>
        <w:t>CUARTO.</w:t>
      </w:r>
      <w:r w:rsidRPr="00BB0D28">
        <w:rPr>
          <w:rFonts w:ascii="Palatino Linotype" w:hAnsi="Palatino Linotype"/>
          <w:b/>
          <w:bCs/>
          <w:color w:val="222222"/>
          <w:lang w:eastAsia="es-MX"/>
        </w:rPr>
        <w:t xml:space="preserve"> Notifíquese</w:t>
      </w:r>
      <w:r w:rsidRPr="00BB0D28">
        <w:rPr>
          <w:rFonts w:ascii="Palatino Linotype" w:hAnsi="Palatino Linotype"/>
          <w:color w:val="222222"/>
          <w:lang w:eastAsia="es-MX"/>
        </w:rPr>
        <w:t xml:space="preserve"> a</w:t>
      </w:r>
      <w:r w:rsidR="004A5826" w:rsidRPr="00BB0D28">
        <w:rPr>
          <w:rFonts w:ascii="Palatino Linotype" w:hAnsi="Palatino Linotype"/>
          <w:color w:val="222222"/>
          <w:lang w:eastAsia="es-MX"/>
        </w:rPr>
        <w:t>l</w:t>
      </w:r>
      <w:r w:rsidR="00194823" w:rsidRPr="00BB0D28">
        <w:rPr>
          <w:rFonts w:ascii="Palatino Linotype" w:hAnsi="Palatino Linotype"/>
          <w:b/>
          <w:color w:val="222222"/>
          <w:lang w:eastAsia="es-MX"/>
        </w:rPr>
        <w:t xml:space="preserve"> RECURRENTE</w:t>
      </w:r>
      <w:r w:rsidRPr="00BB0D28">
        <w:rPr>
          <w:rFonts w:ascii="Palatino Linotype" w:hAnsi="Palatino Linotype"/>
          <w:color w:val="222222"/>
          <w:lang w:eastAsia="es-MX"/>
        </w:rPr>
        <w:t xml:space="preserve"> la presente resolución.</w:t>
      </w:r>
    </w:p>
    <w:p w:rsidR="005B0445" w:rsidRPr="00BB0D28" w:rsidRDefault="005B0445" w:rsidP="005B0445">
      <w:pPr>
        <w:spacing w:before="100" w:beforeAutospacing="1" w:after="100" w:afterAutospacing="1" w:line="360" w:lineRule="auto"/>
        <w:ind w:right="49"/>
        <w:jc w:val="both"/>
        <w:rPr>
          <w:rFonts w:ascii="Palatino Linotype" w:hAnsi="Palatino Linotype"/>
          <w:color w:val="222222"/>
          <w:lang w:eastAsia="es-MX"/>
        </w:rPr>
      </w:pPr>
      <w:r w:rsidRPr="00BB0D28">
        <w:rPr>
          <w:rFonts w:ascii="Palatino Linotype" w:hAnsi="Palatino Linotype"/>
          <w:b/>
          <w:color w:val="222222"/>
          <w:sz w:val="28"/>
          <w:szCs w:val="28"/>
          <w:lang w:eastAsia="es-ES_tradnl"/>
        </w:rPr>
        <w:t>QUINTO.</w:t>
      </w:r>
      <w:r w:rsidRPr="00BB0D28">
        <w:rPr>
          <w:rFonts w:ascii="Palatino Linotype" w:hAnsi="Palatino Linotype"/>
          <w:b/>
          <w:color w:val="222222"/>
          <w:szCs w:val="17"/>
          <w:lang w:eastAsia="es-ES_tradnl"/>
        </w:rPr>
        <w:t xml:space="preserve"> </w:t>
      </w:r>
      <w:r w:rsidRPr="00BB0D28">
        <w:rPr>
          <w:rFonts w:ascii="Palatino Linotype" w:hAnsi="Palatino Linotype"/>
          <w:b/>
          <w:bCs/>
          <w:color w:val="222222"/>
          <w:lang w:eastAsia="es-MX"/>
        </w:rPr>
        <w:t>Hágase del conocimiento</w:t>
      </w:r>
      <w:r w:rsidRPr="00BB0D28">
        <w:rPr>
          <w:rFonts w:ascii="Palatino Linotype" w:hAnsi="Palatino Linotype"/>
          <w:color w:val="222222"/>
          <w:lang w:eastAsia="es-MX"/>
        </w:rPr>
        <w:t xml:space="preserve"> de</w:t>
      </w:r>
      <w:r w:rsidR="004A5826" w:rsidRPr="00BB0D28">
        <w:rPr>
          <w:rFonts w:ascii="Palatino Linotype" w:hAnsi="Palatino Linotype"/>
          <w:color w:val="222222"/>
          <w:lang w:eastAsia="es-MX"/>
        </w:rPr>
        <w:t>l</w:t>
      </w:r>
      <w:r w:rsidR="00194823" w:rsidRPr="00BB0D28">
        <w:rPr>
          <w:rFonts w:ascii="Palatino Linotype" w:hAnsi="Palatino Linotype"/>
          <w:b/>
          <w:color w:val="222222"/>
          <w:lang w:eastAsia="es-MX"/>
        </w:rPr>
        <w:t xml:space="preserve"> RECURRENTE</w:t>
      </w:r>
      <w:r w:rsidRPr="00BB0D28">
        <w:rPr>
          <w:rFonts w:ascii="Palatino Linotype" w:hAnsi="Palatino Linotype"/>
          <w:color w:val="222222"/>
          <w:lang w:eastAsia="es-MX"/>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4A5826" w:rsidRPr="00810353" w:rsidRDefault="004A5826" w:rsidP="005B0445">
      <w:pPr>
        <w:spacing w:before="100" w:beforeAutospacing="1" w:after="100" w:afterAutospacing="1" w:line="360" w:lineRule="auto"/>
        <w:ind w:right="49"/>
        <w:jc w:val="both"/>
        <w:rPr>
          <w:rFonts w:ascii="Palatino Linotype" w:hAnsi="Palatino Linotype"/>
          <w:color w:val="222222"/>
          <w:lang w:eastAsia="es-MX"/>
        </w:rPr>
      </w:pPr>
      <w:r w:rsidRPr="00BB0D28">
        <w:rPr>
          <w:rFonts w:ascii="Palatino Linotype" w:hAnsi="Palatino Linotype"/>
          <w:color w:val="222222"/>
          <w:lang w:eastAsia="es-MX"/>
        </w:rPr>
        <w:t xml:space="preserve">Se dejan a salvo los derechos del </w:t>
      </w:r>
      <w:r w:rsidRPr="00BB0D28">
        <w:rPr>
          <w:rFonts w:ascii="Palatino Linotype" w:hAnsi="Palatino Linotype"/>
          <w:b/>
          <w:color w:val="222222"/>
          <w:lang w:eastAsia="es-MX"/>
        </w:rPr>
        <w:t>RECURRENTE</w:t>
      </w:r>
      <w:r w:rsidRPr="00BB0D28">
        <w:rPr>
          <w:rFonts w:ascii="Palatino Linotype" w:hAnsi="Palatino Linotype"/>
          <w:color w:val="222222"/>
          <w:lang w:eastAsia="es-MX"/>
        </w:rPr>
        <w:t xml:space="preserve"> para que presente las solicitudes de acceso a la información ante los Sujetos Obligados que estime competentes.</w:t>
      </w:r>
    </w:p>
    <w:p w:rsidR="005A1B5C" w:rsidRPr="00F4184C" w:rsidRDefault="00F4184C" w:rsidP="00F4184C">
      <w:pPr>
        <w:spacing w:before="240" w:after="240"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Pr>
          <w:rFonts w:ascii="Palatino Linotype" w:hAnsi="Palatino Linotype"/>
          <w:color w:val="000000" w:themeColor="text1"/>
          <w:lang w:val="es-ES_tradnl"/>
        </w:rPr>
        <w:t xml:space="preserve">JOSÉ GUADALUPE LUNA HERNÁNDEZ, </w:t>
      </w:r>
      <w:r>
        <w:rPr>
          <w:rFonts w:ascii="Palatino Linotype" w:hAnsi="Palatino Linotype" w:cs="Arial"/>
          <w:color w:val="000000" w:themeColor="text1"/>
        </w:rPr>
        <w:t>JAVIER MARTÍNEZ CRUZ Y LUIS GUSTAVO PARRA NORIEGA</w:t>
      </w:r>
      <w:r w:rsidR="001244E7" w:rsidRPr="001244E7">
        <w:rPr>
          <w:rFonts w:ascii="Palatino Linotype" w:hAnsi="Palatino Linotype" w:cs="Arial"/>
          <w:color w:val="000000" w:themeColor="text1"/>
        </w:rPr>
        <w:t xml:space="preserve"> </w:t>
      </w:r>
      <w:r w:rsidR="001244E7">
        <w:rPr>
          <w:rFonts w:ascii="Palatino Linotype" w:hAnsi="Palatino Linotype" w:cs="Arial"/>
          <w:color w:val="000000" w:themeColor="text1"/>
        </w:rPr>
        <w:t>CON AUSENCIA JUSTIFICADA</w:t>
      </w:r>
      <w:r>
        <w:rPr>
          <w:rFonts w:ascii="Palatino Linotype" w:hAnsi="Palatino Linotype" w:cs="Arial"/>
          <w:color w:val="000000" w:themeColor="text1"/>
        </w:rPr>
        <w:t>; EN LA TRIGÉSIMA QUINTA SESIÓN ORDINARIA CELEBRADA EL VEINTICINCO DE SEPTIEMBRE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F4184C" w:rsidRDefault="00F4184C" w:rsidP="002142B4">
            <w:pPr>
              <w:jc w:val="center"/>
              <w:rPr>
                <w:rFonts w:ascii="Palatino Linotype" w:hAnsi="Palatino Linotype" w:cs="Arial"/>
                <w:b/>
                <w:lang w:val="es-ES_tradnl"/>
              </w:rPr>
            </w:pPr>
          </w:p>
          <w:p w:rsidR="00F4184C" w:rsidRDefault="00F4184C" w:rsidP="002142B4">
            <w:pPr>
              <w:jc w:val="center"/>
              <w:rPr>
                <w:rFonts w:ascii="Palatino Linotype" w:hAnsi="Palatino Linotype" w:cs="Arial"/>
                <w:b/>
                <w:lang w:val="es-ES_tradnl"/>
              </w:rPr>
            </w:pPr>
          </w:p>
          <w:p w:rsidR="00F4184C" w:rsidRDefault="00F4184C" w:rsidP="002142B4">
            <w:pPr>
              <w:jc w:val="center"/>
              <w:rPr>
                <w:rFonts w:ascii="Palatino Linotype" w:hAnsi="Palatino Linotype" w:cs="Arial"/>
                <w:b/>
                <w:lang w:val="es-ES_tradnl"/>
              </w:rPr>
            </w:pPr>
          </w:p>
          <w:p w:rsidR="00F4184C" w:rsidRDefault="00F4184C" w:rsidP="002142B4">
            <w:pPr>
              <w:jc w:val="center"/>
              <w:rPr>
                <w:rFonts w:ascii="Palatino Linotype" w:hAnsi="Palatino Linotype" w:cs="Arial"/>
                <w:b/>
                <w:lang w:val="es-ES_tradnl"/>
              </w:rPr>
            </w:pPr>
          </w:p>
          <w:p w:rsidR="00F4184C" w:rsidRDefault="00F4184C"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212CDA" w:rsidRDefault="00BA108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p w:rsidR="005B0445" w:rsidRDefault="005B0445" w:rsidP="002142B4">
            <w:pPr>
              <w:jc w:val="center"/>
              <w:rPr>
                <w:rFonts w:ascii="Palatino Linotype" w:hAnsi="Palatino Linotype" w:cs="Arial"/>
                <w:b/>
                <w:lang w:val="es-ES_tradnl"/>
              </w:rPr>
            </w:pPr>
          </w:p>
          <w:p w:rsidR="005B0445" w:rsidRDefault="005B0445" w:rsidP="002142B4">
            <w:pPr>
              <w:jc w:val="center"/>
              <w:rPr>
                <w:rFonts w:ascii="Palatino Linotype" w:hAnsi="Palatino Linotype" w:cs="Arial"/>
                <w:b/>
                <w:lang w:val="es-ES_tradnl"/>
              </w:rPr>
            </w:pPr>
          </w:p>
          <w:p w:rsidR="005A1B5C" w:rsidRDefault="005A1B5C" w:rsidP="002142B4">
            <w:pPr>
              <w:jc w:val="center"/>
              <w:rPr>
                <w:rFonts w:ascii="Palatino Linotype" w:hAnsi="Palatino Linotype" w:cs="Arial"/>
                <w:b/>
                <w:lang w:val="es-ES_tradnl"/>
              </w:rPr>
            </w:pPr>
          </w:p>
          <w:p w:rsidR="005A1B5C" w:rsidRDefault="005A1B5C" w:rsidP="002142B4">
            <w:pPr>
              <w:jc w:val="center"/>
              <w:rPr>
                <w:rFonts w:ascii="Palatino Linotype" w:hAnsi="Palatino Linotype" w:cs="Arial"/>
                <w:b/>
                <w:lang w:val="es-ES_tradnl"/>
              </w:rPr>
            </w:pPr>
          </w:p>
          <w:p w:rsidR="005B0445" w:rsidRDefault="005B0445" w:rsidP="002142B4">
            <w:pPr>
              <w:jc w:val="center"/>
              <w:rPr>
                <w:rFonts w:ascii="Palatino Linotype" w:hAnsi="Palatino Linotype" w:cs="Arial"/>
                <w:b/>
                <w:lang w:val="es-ES_tradnl"/>
              </w:rPr>
            </w:pPr>
          </w:p>
          <w:p w:rsidR="005B0445" w:rsidRPr="00F26BCD" w:rsidRDefault="005B0445" w:rsidP="002142B4">
            <w:pPr>
              <w:jc w:val="center"/>
              <w:rPr>
                <w:rFonts w:ascii="Palatino Linotype" w:hAnsi="Palatino Linotype" w:cs="Arial"/>
                <w:b/>
                <w:lang w:val="es-ES_tradnl"/>
              </w:rPr>
            </w:pPr>
          </w:p>
        </w:tc>
      </w:tr>
      <w:tr w:rsidR="00867D3D" w:rsidRPr="00F26BCD" w:rsidTr="0071273A">
        <w:trPr>
          <w:jc w:val="center"/>
        </w:trPr>
        <w:tc>
          <w:tcPr>
            <w:tcW w:w="4756"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lastRenderedPageBreak/>
              <w:t>Eva Abaid Yapur</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4770A4" w:rsidRDefault="004770A4" w:rsidP="002142B4">
            <w:pPr>
              <w:jc w:val="center"/>
              <w:rPr>
                <w:rFonts w:ascii="Palatino Linotype" w:hAnsi="Palatino Linotype" w:cs="Arial"/>
                <w:b/>
                <w:lang w:val="es-ES_tradnl"/>
              </w:rPr>
            </w:pPr>
          </w:p>
          <w:p w:rsidR="005A1B5C" w:rsidRDefault="005A1B5C" w:rsidP="002142B4">
            <w:pPr>
              <w:jc w:val="center"/>
              <w:rPr>
                <w:rFonts w:ascii="Palatino Linotype" w:hAnsi="Palatino Linotype" w:cs="Arial"/>
                <w:b/>
                <w:lang w:val="es-ES_tradnl"/>
              </w:rPr>
            </w:pPr>
          </w:p>
          <w:p w:rsidR="005A1B5C" w:rsidRDefault="005A1B5C" w:rsidP="002142B4">
            <w:pPr>
              <w:jc w:val="center"/>
              <w:rPr>
                <w:rFonts w:ascii="Palatino Linotype" w:hAnsi="Palatino Linotype" w:cs="Arial"/>
                <w:b/>
                <w:lang w:val="es-ES_tradnl"/>
              </w:rPr>
            </w:pPr>
          </w:p>
          <w:p w:rsidR="005B0445" w:rsidRDefault="005B0445" w:rsidP="002142B4">
            <w:pPr>
              <w:jc w:val="center"/>
              <w:rPr>
                <w:rFonts w:ascii="Palatino Linotype" w:hAnsi="Palatino Linotype" w:cs="Arial"/>
                <w:b/>
                <w:lang w:val="es-ES_tradnl"/>
              </w:rPr>
            </w:pPr>
          </w:p>
          <w:p w:rsidR="005B0445" w:rsidRDefault="005B0445"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4770A4" w:rsidRDefault="004770A4" w:rsidP="002142B4">
            <w:pPr>
              <w:jc w:val="center"/>
              <w:rPr>
                <w:rFonts w:ascii="Palatino Linotype" w:hAnsi="Palatino Linotype" w:cs="Arial"/>
                <w:b/>
                <w:lang w:val="es-ES_tradnl"/>
              </w:rPr>
            </w:pPr>
          </w:p>
          <w:p w:rsidR="005B0445" w:rsidRDefault="005B0445" w:rsidP="002142B4">
            <w:pPr>
              <w:jc w:val="center"/>
              <w:rPr>
                <w:rFonts w:ascii="Palatino Linotype" w:hAnsi="Palatino Linotype" w:cs="Arial"/>
                <w:b/>
                <w:lang w:val="es-ES_tradnl"/>
              </w:rPr>
            </w:pPr>
          </w:p>
          <w:p w:rsidR="005B0445" w:rsidRDefault="005B0445" w:rsidP="002142B4">
            <w:pPr>
              <w:jc w:val="center"/>
              <w:rPr>
                <w:rFonts w:ascii="Palatino Linotype" w:hAnsi="Palatino Linotype" w:cs="Arial"/>
                <w:b/>
                <w:lang w:val="es-ES_tradnl"/>
              </w:rPr>
            </w:pPr>
          </w:p>
          <w:p w:rsidR="005A1B5C" w:rsidRDefault="005A1B5C" w:rsidP="002142B4">
            <w:pPr>
              <w:jc w:val="center"/>
              <w:rPr>
                <w:rFonts w:ascii="Palatino Linotype" w:hAnsi="Palatino Linotype" w:cs="Arial"/>
                <w:b/>
                <w:lang w:val="es-ES_tradnl"/>
              </w:rPr>
            </w:pPr>
          </w:p>
          <w:p w:rsidR="005A1B5C" w:rsidRDefault="005A1B5C"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1244E7" w:rsidP="002142B4">
            <w:pPr>
              <w:jc w:val="center"/>
              <w:rPr>
                <w:rFonts w:ascii="Palatino Linotype" w:hAnsi="Palatino Linotype" w:cs="Arial"/>
                <w:b/>
                <w:lang w:val="es-ES_tradnl"/>
              </w:rPr>
            </w:pPr>
            <w:r>
              <w:rPr>
                <w:rFonts w:ascii="Palatino Linotype" w:hAnsi="Palatino Linotype" w:cs="Arial"/>
                <w:b/>
                <w:lang w:val="es-ES_tradnl"/>
              </w:rPr>
              <w:t>(Ausencia Justificada</w:t>
            </w:r>
            <w:r w:rsidR="008D04DD" w:rsidRPr="00F26BCD">
              <w:rPr>
                <w:rFonts w:ascii="Palatino Linotype" w:hAnsi="Palatino Linotype" w:cs="Arial"/>
                <w:b/>
                <w:lang w:val="es-ES_tradnl"/>
              </w:rPr>
              <w:t>)</w:t>
            </w:r>
          </w:p>
        </w:tc>
      </w:tr>
      <w:tr w:rsidR="008D04DD" w:rsidRPr="00F26BCD" w:rsidTr="0071273A">
        <w:trPr>
          <w:jc w:val="center"/>
        </w:trPr>
        <w:tc>
          <w:tcPr>
            <w:tcW w:w="9214" w:type="dxa"/>
            <w:gridSpan w:val="2"/>
            <w:shd w:val="clear" w:color="auto" w:fill="auto"/>
          </w:tcPr>
          <w:p w:rsidR="004770A4" w:rsidRDefault="004770A4" w:rsidP="002142B4">
            <w:pPr>
              <w:jc w:val="center"/>
              <w:rPr>
                <w:rFonts w:ascii="Palatino Linotype" w:hAnsi="Palatino Linotype" w:cs="Arial"/>
                <w:b/>
                <w:lang w:val="es-ES_tradnl"/>
              </w:rPr>
            </w:pPr>
          </w:p>
          <w:p w:rsidR="005B0445" w:rsidRDefault="005B0445" w:rsidP="002142B4">
            <w:pPr>
              <w:jc w:val="center"/>
              <w:rPr>
                <w:rFonts w:ascii="Palatino Linotype" w:hAnsi="Palatino Linotype" w:cs="Arial"/>
                <w:b/>
                <w:lang w:val="es-ES_tradnl"/>
              </w:rPr>
            </w:pPr>
          </w:p>
          <w:p w:rsidR="005A1B5C" w:rsidRDefault="005A1B5C" w:rsidP="002142B4">
            <w:pPr>
              <w:jc w:val="center"/>
              <w:rPr>
                <w:rFonts w:ascii="Palatino Linotype" w:hAnsi="Palatino Linotype" w:cs="Arial"/>
                <w:b/>
                <w:lang w:val="es-ES_tradnl"/>
              </w:rPr>
            </w:pPr>
          </w:p>
          <w:p w:rsidR="005A1B5C" w:rsidRDefault="005A1B5C" w:rsidP="002142B4">
            <w:pPr>
              <w:jc w:val="center"/>
              <w:rPr>
                <w:rFonts w:ascii="Palatino Linotype" w:hAnsi="Palatino Linotype" w:cs="Arial"/>
                <w:b/>
                <w:lang w:val="es-ES_tradnl"/>
              </w:rPr>
            </w:pPr>
          </w:p>
          <w:p w:rsidR="00BC0E68" w:rsidRDefault="00BC0E68"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p w:rsidR="002142B4" w:rsidRPr="00F26BCD" w:rsidRDefault="002142B4" w:rsidP="002142B4">
            <w:pPr>
              <w:jc w:val="center"/>
              <w:rPr>
                <w:rFonts w:ascii="Palatino Linotype" w:hAnsi="Palatino Linotype" w:cs="Arial"/>
                <w:lang w:val="es-ES_tradnl"/>
              </w:rPr>
            </w:pPr>
          </w:p>
        </w:tc>
      </w:tr>
    </w:tbl>
    <w:p w:rsidR="00BC0E68" w:rsidRDefault="00BC0E68" w:rsidP="002142B4">
      <w:pPr>
        <w:jc w:val="both"/>
        <w:rPr>
          <w:rFonts w:ascii="Palatino Linotype" w:hAnsi="Palatino Linotype" w:cs="Arial"/>
          <w:sz w:val="22"/>
          <w:szCs w:val="22"/>
          <w:lang w:val="es-ES"/>
        </w:rPr>
      </w:pPr>
    </w:p>
    <w:p w:rsidR="005A1B5C" w:rsidRDefault="005A1B5C" w:rsidP="002142B4">
      <w:pPr>
        <w:jc w:val="both"/>
        <w:rPr>
          <w:rFonts w:ascii="Palatino Linotype" w:hAnsi="Palatino Linotype" w:cs="Arial"/>
          <w:sz w:val="22"/>
          <w:szCs w:val="22"/>
          <w:lang w:val="es-ES"/>
        </w:rPr>
      </w:pPr>
    </w:p>
    <w:p w:rsidR="005A1B5C" w:rsidRDefault="005A1B5C" w:rsidP="002142B4">
      <w:pPr>
        <w:jc w:val="both"/>
        <w:rPr>
          <w:rFonts w:ascii="Palatino Linotype" w:hAnsi="Palatino Linotype" w:cs="Arial"/>
          <w:sz w:val="22"/>
          <w:szCs w:val="22"/>
          <w:lang w:val="es-ES"/>
        </w:rPr>
      </w:pPr>
    </w:p>
    <w:p w:rsidR="00F4184C" w:rsidRDefault="00F4184C" w:rsidP="002142B4">
      <w:pPr>
        <w:jc w:val="both"/>
        <w:rPr>
          <w:rFonts w:ascii="Palatino Linotype" w:hAnsi="Palatino Linotype" w:cs="Arial"/>
          <w:sz w:val="22"/>
          <w:szCs w:val="22"/>
          <w:lang w:val="es-ES"/>
        </w:rPr>
      </w:pPr>
    </w:p>
    <w:p w:rsidR="00F4184C" w:rsidRDefault="00F4184C" w:rsidP="002142B4">
      <w:pPr>
        <w:jc w:val="both"/>
        <w:rPr>
          <w:rFonts w:ascii="Palatino Linotype" w:hAnsi="Palatino Linotype" w:cs="Arial"/>
          <w:sz w:val="22"/>
          <w:szCs w:val="22"/>
          <w:lang w:val="es-ES"/>
        </w:rPr>
      </w:pPr>
    </w:p>
    <w:p w:rsidR="00F4184C" w:rsidRDefault="00F4184C" w:rsidP="002142B4">
      <w:pPr>
        <w:jc w:val="both"/>
        <w:rPr>
          <w:rFonts w:ascii="Palatino Linotype" w:hAnsi="Palatino Linotype" w:cs="Arial"/>
          <w:sz w:val="22"/>
          <w:szCs w:val="22"/>
          <w:lang w:val="es-ES"/>
        </w:rPr>
      </w:pPr>
    </w:p>
    <w:p w:rsidR="005027A2"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4A5826">
        <w:rPr>
          <w:rFonts w:ascii="Palatino Linotype" w:hAnsi="Palatino Linotype" w:cs="Arial"/>
          <w:sz w:val="22"/>
          <w:szCs w:val="22"/>
          <w:lang w:val="es-ES"/>
        </w:rPr>
        <w:t>veinticinco</w:t>
      </w:r>
      <w:r w:rsidR="00B7448A">
        <w:rPr>
          <w:rFonts w:ascii="Palatino Linotype" w:hAnsi="Palatino Linotype" w:cs="Arial"/>
          <w:sz w:val="22"/>
          <w:szCs w:val="22"/>
          <w:lang w:val="es-ES"/>
        </w:rPr>
        <w:t xml:space="preserve"> de septiembre</w:t>
      </w:r>
      <w:r w:rsidR="00AC510C" w:rsidRPr="00F26BCD">
        <w:rPr>
          <w:rFonts w:ascii="Palatino Linotype" w:hAnsi="Palatino Linotype" w:cs="Arial"/>
          <w:sz w:val="22"/>
          <w:szCs w:val="22"/>
          <w:lang w:val="es-ES"/>
        </w:rPr>
        <w:t xml:space="preserve"> de dos mil diecinueve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D4232A">
        <w:rPr>
          <w:rFonts w:ascii="Palatino Linotype" w:hAnsi="Palatino Linotype" w:cs="Arial"/>
          <w:sz w:val="22"/>
          <w:szCs w:val="22"/>
          <w:lang w:val="es-ES"/>
        </w:rPr>
        <w:t>0</w:t>
      </w:r>
      <w:r w:rsidR="00F4184C">
        <w:rPr>
          <w:rFonts w:ascii="Palatino Linotype" w:hAnsi="Palatino Linotype" w:cs="Arial"/>
          <w:sz w:val="22"/>
          <w:szCs w:val="22"/>
          <w:lang w:val="es-ES"/>
        </w:rPr>
        <w:t>65</w:t>
      </w:r>
      <w:r w:rsidR="004A5826">
        <w:rPr>
          <w:rFonts w:ascii="Palatino Linotype" w:hAnsi="Palatino Linotype" w:cs="Arial"/>
          <w:sz w:val="22"/>
          <w:szCs w:val="22"/>
          <w:lang w:val="es-ES"/>
        </w:rPr>
        <w:t>3</w:t>
      </w:r>
      <w:r w:rsidR="00D4232A">
        <w:rPr>
          <w:rFonts w:ascii="Palatino Linotype" w:hAnsi="Palatino Linotype" w:cs="Arial"/>
          <w:sz w:val="22"/>
          <w:szCs w:val="22"/>
          <w:lang w:val="es-ES"/>
        </w:rPr>
        <w:t>2</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4A5826" w:rsidRDefault="004A5826" w:rsidP="002142B4">
      <w:pPr>
        <w:jc w:val="both"/>
        <w:rPr>
          <w:rFonts w:ascii="Palatino Linotype" w:hAnsi="Palatino Linotype" w:cs="Arial"/>
          <w:sz w:val="22"/>
          <w:szCs w:val="22"/>
          <w:lang w:val="es-ES"/>
        </w:rPr>
      </w:pP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BA108D" w:rsidRPr="00F26BCD">
        <w:rPr>
          <w:rFonts w:ascii="Palatino Linotype" w:hAnsi="Palatino Linotype" w:cs="Arial"/>
          <w:sz w:val="22"/>
          <w:szCs w:val="22"/>
          <w:lang w:val="es-ES"/>
        </w:rPr>
        <w:t>CBO</w:t>
      </w:r>
    </w:p>
    <w:sectPr w:rsidR="00173F0A" w:rsidRPr="00867D3D" w:rsidSect="006957B1">
      <w:headerReference w:type="default" r:id="rId25"/>
      <w:footerReference w:type="default" r:id="rId26"/>
      <w:headerReference w:type="first" r:id="rId27"/>
      <w:footerReference w:type="first" r:id="rId2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7E38" w:rsidRDefault="00B67E38" w:rsidP="00C80F8C">
      <w:r>
        <w:separator/>
      </w:r>
    </w:p>
  </w:endnote>
  <w:endnote w:type="continuationSeparator" w:id="0">
    <w:p w:rsidR="00B67E38" w:rsidRDefault="00B67E3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D4A" w:rsidRPr="00A2780F" w:rsidRDefault="005A6D4A"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C5408">
      <w:rPr>
        <w:rFonts w:ascii="Arial" w:hAnsi="Arial" w:cs="Arial"/>
        <w:b/>
        <w:bCs/>
        <w:noProof/>
        <w:sz w:val="20"/>
        <w:szCs w:val="20"/>
      </w:rPr>
      <w:t>41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C5408">
      <w:rPr>
        <w:rFonts w:ascii="Arial" w:hAnsi="Arial" w:cs="Arial"/>
        <w:b/>
        <w:bCs/>
        <w:noProof/>
        <w:sz w:val="20"/>
        <w:szCs w:val="20"/>
      </w:rPr>
      <w:t>42</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D4A" w:rsidRDefault="005A6D4A"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C5408">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C5408">
      <w:rPr>
        <w:rFonts w:ascii="Arial" w:hAnsi="Arial" w:cs="Arial"/>
        <w:b/>
        <w:bCs/>
        <w:noProof/>
        <w:sz w:val="20"/>
        <w:szCs w:val="20"/>
      </w:rPr>
      <w:t>42</w:t>
    </w:r>
    <w:r w:rsidRPr="00986599">
      <w:rPr>
        <w:rFonts w:ascii="Arial" w:hAnsi="Arial" w:cs="Arial"/>
        <w:b/>
        <w:bCs/>
        <w:sz w:val="20"/>
        <w:szCs w:val="20"/>
      </w:rPr>
      <w:fldChar w:fldCharType="end"/>
    </w:r>
  </w:p>
  <w:p w:rsidR="005A6D4A" w:rsidRPr="00070856" w:rsidRDefault="005A6D4A"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7E38" w:rsidRDefault="00B67E38" w:rsidP="00C80F8C">
      <w:r>
        <w:separator/>
      </w:r>
    </w:p>
  </w:footnote>
  <w:footnote w:type="continuationSeparator" w:id="0">
    <w:p w:rsidR="00B67E38" w:rsidRDefault="00B67E38" w:rsidP="00C80F8C">
      <w:r>
        <w:continuationSeparator/>
      </w:r>
    </w:p>
  </w:footnote>
  <w:footnote w:id="1">
    <w:p w:rsidR="005A6D4A" w:rsidRPr="00D84547" w:rsidRDefault="005A6D4A" w:rsidP="00D84547">
      <w:pPr>
        <w:pStyle w:val="Textonotapie"/>
        <w:jc w:val="both"/>
      </w:pPr>
      <w:r>
        <w:rPr>
          <w:rStyle w:val="Refdenotaalpie"/>
        </w:rPr>
        <w:footnoteRef/>
      </w:r>
      <w:r>
        <w:t xml:space="preserve"> </w:t>
      </w:r>
      <w:r w:rsidRPr="00D84547">
        <w:rPr>
          <w:rFonts w:ascii="Palatino Linotype" w:hAnsi="Palatino Linotype"/>
        </w:rPr>
        <w:t xml:space="preserve">Se destaca que el particular refirió que deseaba conocer las Normas Oficiales Mexicanas </w:t>
      </w:r>
      <w:r w:rsidRPr="00D84547">
        <w:rPr>
          <w:rFonts w:ascii="Palatino Linotype" w:hAnsi="Palatino Linotype"/>
          <w:i/>
        </w:rPr>
        <w:t>obtenidas</w:t>
      </w:r>
      <w:r>
        <w:rPr>
          <w:rFonts w:ascii="Palatino Linotype" w:hAnsi="Palatino Linotype"/>
          <w:i/>
        </w:rPr>
        <w:t>;</w:t>
      </w:r>
      <w:r w:rsidRPr="00D84547">
        <w:rPr>
          <w:rFonts w:ascii="Palatino Linotype" w:hAnsi="Palatino Linotype"/>
          <w:i/>
        </w:rPr>
        <w:t xml:space="preserve"> </w:t>
      </w:r>
      <w:r w:rsidRPr="00D84547">
        <w:rPr>
          <w:rFonts w:ascii="Palatino Linotype" w:hAnsi="Palatino Linotype"/>
        </w:rPr>
        <w:t>empero, dicha regulación no se obtiene ya que se trata de regulaciones específicas que determinadas empresas privadas y públicas deben de cumplir obligatoriamente; por ello, este Instituto suple la deficiencia en que incurre el particular y determina que lo que desea obtener es el cumplimiento a éstas. Lo anterior, en términos de lo dispuesto por los artículos 13 y 181, cuarto párrafo de la Ley de Transparencia y Acceso a la Información Pública del Estado de México y Municipios.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D4A" w:rsidRPr="00581ACC" w:rsidRDefault="005A6D4A" w:rsidP="00354355">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2551"/>
      <w:gridCol w:w="3544"/>
    </w:tblGrid>
    <w:tr w:rsidR="005A6D4A" w:rsidRPr="007769F3" w:rsidTr="00581ACC">
      <w:tc>
        <w:tcPr>
          <w:tcW w:w="3403" w:type="dxa"/>
        </w:tcPr>
        <w:p w:rsidR="005A6D4A" w:rsidRPr="007769F3" w:rsidRDefault="005A6D4A" w:rsidP="00070856">
          <w:pPr>
            <w:rPr>
              <w:rFonts w:ascii="Palatino Linotype" w:hAnsi="Palatino Linotype"/>
              <w:b/>
              <w:sz w:val="22"/>
              <w:szCs w:val="22"/>
              <w:lang w:val="es-ES_tradnl"/>
            </w:rPr>
          </w:pPr>
        </w:p>
      </w:tc>
      <w:tc>
        <w:tcPr>
          <w:tcW w:w="2551" w:type="dxa"/>
          <w:shd w:val="clear" w:color="auto" w:fill="auto"/>
        </w:tcPr>
        <w:p w:rsidR="005A6D4A" w:rsidRPr="007769F3" w:rsidRDefault="005A6D4A"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5A6D4A" w:rsidRPr="007769F3" w:rsidRDefault="005A6D4A" w:rsidP="00194823">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6532/INFOEM/IP/RR/2019</w:t>
          </w:r>
        </w:p>
      </w:tc>
    </w:tr>
    <w:tr w:rsidR="005A6D4A" w:rsidRPr="007769F3" w:rsidTr="00581ACC">
      <w:tc>
        <w:tcPr>
          <w:tcW w:w="3403" w:type="dxa"/>
        </w:tcPr>
        <w:p w:rsidR="005A6D4A" w:rsidRPr="007769F3" w:rsidRDefault="005A6D4A" w:rsidP="00997E3E">
          <w:pPr>
            <w:rPr>
              <w:rFonts w:ascii="Palatino Linotype" w:hAnsi="Palatino Linotype"/>
              <w:b/>
              <w:sz w:val="22"/>
              <w:szCs w:val="22"/>
              <w:lang w:val="es-ES_tradnl"/>
            </w:rPr>
          </w:pPr>
        </w:p>
      </w:tc>
      <w:tc>
        <w:tcPr>
          <w:tcW w:w="2551" w:type="dxa"/>
          <w:shd w:val="clear" w:color="auto" w:fill="auto"/>
        </w:tcPr>
        <w:p w:rsidR="005A6D4A" w:rsidRPr="007769F3" w:rsidRDefault="005A6D4A"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5A6D4A" w:rsidRPr="00DC41C8" w:rsidRDefault="005A6D4A" w:rsidP="003021F2">
          <w:pPr>
            <w:jc w:val="both"/>
            <w:rPr>
              <w:rFonts w:ascii="Palatino Linotype" w:hAnsi="Palatino Linotype"/>
              <w:b/>
              <w:sz w:val="22"/>
              <w:szCs w:val="22"/>
            </w:rPr>
          </w:pPr>
          <w:r w:rsidRPr="00194823">
            <w:rPr>
              <w:rFonts w:ascii="Palatino Linotype" w:hAnsi="Palatino Linotype"/>
              <w:b/>
              <w:bCs/>
              <w:sz w:val="22"/>
              <w:szCs w:val="22"/>
            </w:rPr>
            <w:t>Secretaría de Desarrollo Económico</w:t>
          </w:r>
        </w:p>
      </w:tc>
    </w:tr>
    <w:tr w:rsidR="005A6D4A" w:rsidRPr="007769F3" w:rsidTr="00581ACC">
      <w:trPr>
        <w:trHeight w:val="228"/>
      </w:trPr>
      <w:tc>
        <w:tcPr>
          <w:tcW w:w="3403" w:type="dxa"/>
        </w:tcPr>
        <w:p w:rsidR="005A6D4A" w:rsidRPr="007769F3" w:rsidRDefault="005A6D4A" w:rsidP="00997E3E">
          <w:pPr>
            <w:rPr>
              <w:rFonts w:ascii="Palatino Linotype" w:hAnsi="Palatino Linotype"/>
              <w:b/>
              <w:sz w:val="22"/>
              <w:szCs w:val="22"/>
              <w:lang w:val="es-ES_tradnl"/>
            </w:rPr>
          </w:pPr>
        </w:p>
      </w:tc>
      <w:tc>
        <w:tcPr>
          <w:tcW w:w="2551" w:type="dxa"/>
          <w:shd w:val="clear" w:color="auto" w:fill="auto"/>
        </w:tcPr>
        <w:p w:rsidR="005A6D4A" w:rsidRPr="007769F3" w:rsidRDefault="005A6D4A"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5A6D4A" w:rsidRPr="007769F3" w:rsidRDefault="005A6D4A"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5A6D4A" w:rsidRPr="00581ACC" w:rsidRDefault="005A6D4A"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D4A" w:rsidRPr="006038C2" w:rsidRDefault="005A6D4A">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551"/>
      <w:gridCol w:w="3544"/>
    </w:tblGrid>
    <w:tr w:rsidR="005A6D4A" w:rsidRPr="008F2CCC" w:rsidTr="006038C2">
      <w:tc>
        <w:tcPr>
          <w:tcW w:w="3403" w:type="dxa"/>
          <w:vMerge w:val="restart"/>
        </w:tcPr>
        <w:p w:rsidR="005A6D4A" w:rsidRPr="008F2CCC" w:rsidRDefault="005A6D4A" w:rsidP="00A2780F">
          <w:pPr>
            <w:rPr>
              <w:rFonts w:ascii="Palatino Linotype" w:hAnsi="Palatino Linotype"/>
              <w:b/>
              <w:sz w:val="22"/>
              <w:szCs w:val="22"/>
              <w:lang w:val="es-ES_tradnl"/>
            </w:rPr>
          </w:pPr>
        </w:p>
      </w:tc>
      <w:tc>
        <w:tcPr>
          <w:tcW w:w="2551" w:type="dxa"/>
          <w:shd w:val="clear" w:color="auto" w:fill="auto"/>
        </w:tcPr>
        <w:p w:rsidR="005A6D4A" w:rsidRPr="008F2CCC" w:rsidRDefault="005A6D4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5A6D4A" w:rsidRPr="008F2CCC" w:rsidRDefault="005A6D4A" w:rsidP="00194823">
          <w:pPr>
            <w:jc w:val="both"/>
            <w:rPr>
              <w:rFonts w:ascii="Palatino Linotype" w:hAnsi="Palatino Linotype"/>
              <w:b/>
              <w:sz w:val="22"/>
              <w:szCs w:val="22"/>
              <w:lang w:val="es-ES_tradnl"/>
            </w:rPr>
          </w:pPr>
          <w:r>
            <w:rPr>
              <w:rFonts w:ascii="Palatino Linotype" w:hAnsi="Palatino Linotype"/>
              <w:b/>
              <w:sz w:val="22"/>
              <w:szCs w:val="22"/>
              <w:lang w:val="es-ES_tradnl"/>
            </w:rPr>
            <w:t>06532/INFOEM/IP/RR/2019</w:t>
          </w:r>
        </w:p>
      </w:tc>
    </w:tr>
    <w:tr w:rsidR="005A6D4A" w:rsidRPr="008F2CCC" w:rsidTr="006038C2">
      <w:tc>
        <w:tcPr>
          <w:tcW w:w="3403" w:type="dxa"/>
          <w:vMerge/>
        </w:tcPr>
        <w:p w:rsidR="005A6D4A" w:rsidRPr="008F2CCC" w:rsidRDefault="005A6D4A" w:rsidP="00A2780F">
          <w:pPr>
            <w:rPr>
              <w:rFonts w:ascii="Palatino Linotype" w:hAnsi="Palatino Linotype"/>
              <w:b/>
              <w:sz w:val="22"/>
              <w:szCs w:val="22"/>
              <w:lang w:val="es-ES_tradnl"/>
            </w:rPr>
          </w:pPr>
        </w:p>
      </w:tc>
      <w:tc>
        <w:tcPr>
          <w:tcW w:w="2551" w:type="dxa"/>
          <w:shd w:val="clear" w:color="auto" w:fill="auto"/>
        </w:tcPr>
        <w:p w:rsidR="005A6D4A" w:rsidRPr="008F2CCC" w:rsidRDefault="005A6D4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5A6D4A" w:rsidRPr="008F2CCC" w:rsidRDefault="00766AEA" w:rsidP="00D4232A">
          <w:pPr>
            <w:jc w:val="both"/>
            <w:rPr>
              <w:rFonts w:ascii="Palatino Linotype" w:hAnsi="Palatino Linotype"/>
              <w:b/>
              <w:sz w:val="22"/>
              <w:szCs w:val="22"/>
              <w:lang w:val="es-ES_tradnl"/>
            </w:rPr>
          </w:pPr>
          <w:r w:rsidRPr="00766AEA">
            <w:rPr>
              <w:rFonts w:ascii="Palatino Linotype" w:hAnsi="Palatino Linotype"/>
              <w:b/>
              <w:sz w:val="22"/>
              <w:szCs w:val="22"/>
              <w:lang w:val="es-ES_tradnl"/>
            </w:rPr>
            <w:t xml:space="preserve">XXXXXXXXX </w:t>
          </w:r>
          <w:proofErr w:type="spellStart"/>
          <w:r w:rsidRPr="00766AEA">
            <w:rPr>
              <w:rFonts w:ascii="Palatino Linotype" w:hAnsi="Palatino Linotype"/>
              <w:b/>
              <w:sz w:val="22"/>
              <w:szCs w:val="22"/>
              <w:lang w:val="es-ES_tradnl"/>
            </w:rPr>
            <w:t>XXXXXXXXX</w:t>
          </w:r>
          <w:proofErr w:type="spellEnd"/>
          <w:r w:rsidRPr="00766AEA">
            <w:rPr>
              <w:rFonts w:ascii="Palatino Linotype" w:hAnsi="Palatino Linotype"/>
              <w:b/>
              <w:sz w:val="22"/>
              <w:szCs w:val="22"/>
              <w:lang w:val="es-ES_tradnl"/>
            </w:rPr>
            <w:t xml:space="preserve"> XXXXXX</w:t>
          </w:r>
        </w:p>
      </w:tc>
    </w:tr>
    <w:tr w:rsidR="005A6D4A" w:rsidRPr="008F2CCC" w:rsidTr="006038C2">
      <w:trPr>
        <w:trHeight w:val="228"/>
      </w:trPr>
      <w:tc>
        <w:tcPr>
          <w:tcW w:w="3403" w:type="dxa"/>
          <w:vMerge/>
        </w:tcPr>
        <w:p w:rsidR="005A6D4A" w:rsidRPr="008F2CCC" w:rsidRDefault="005A6D4A" w:rsidP="00E37C88">
          <w:pPr>
            <w:rPr>
              <w:rFonts w:ascii="Palatino Linotype" w:hAnsi="Palatino Linotype"/>
              <w:b/>
              <w:sz w:val="22"/>
              <w:szCs w:val="22"/>
              <w:lang w:val="es-ES_tradnl"/>
            </w:rPr>
          </w:pPr>
        </w:p>
      </w:tc>
      <w:tc>
        <w:tcPr>
          <w:tcW w:w="2551" w:type="dxa"/>
          <w:shd w:val="clear" w:color="auto" w:fill="auto"/>
        </w:tcPr>
        <w:p w:rsidR="005A6D4A" w:rsidRPr="008F2CCC" w:rsidRDefault="005A6D4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5A6D4A" w:rsidRPr="00DC41C8" w:rsidRDefault="005A6D4A" w:rsidP="00E76963">
          <w:pPr>
            <w:jc w:val="both"/>
            <w:rPr>
              <w:rFonts w:ascii="Palatino Linotype" w:hAnsi="Palatino Linotype"/>
              <w:b/>
              <w:sz w:val="22"/>
              <w:szCs w:val="22"/>
            </w:rPr>
          </w:pPr>
          <w:r w:rsidRPr="00194823">
            <w:rPr>
              <w:rFonts w:ascii="Palatino Linotype" w:hAnsi="Palatino Linotype"/>
              <w:b/>
              <w:bCs/>
              <w:sz w:val="22"/>
              <w:szCs w:val="22"/>
            </w:rPr>
            <w:t>Secretaría de Desarrollo Económico</w:t>
          </w:r>
        </w:p>
      </w:tc>
    </w:tr>
    <w:tr w:rsidR="005A6D4A" w:rsidRPr="008F2CCC" w:rsidTr="006038C2">
      <w:tc>
        <w:tcPr>
          <w:tcW w:w="3403" w:type="dxa"/>
          <w:vMerge/>
        </w:tcPr>
        <w:p w:rsidR="005A6D4A" w:rsidRPr="008F2CCC" w:rsidRDefault="005A6D4A" w:rsidP="00A2780F">
          <w:pPr>
            <w:rPr>
              <w:rFonts w:ascii="Palatino Linotype" w:hAnsi="Palatino Linotype"/>
              <w:b/>
              <w:sz w:val="22"/>
              <w:szCs w:val="22"/>
              <w:lang w:val="es-ES_tradnl"/>
            </w:rPr>
          </w:pPr>
        </w:p>
      </w:tc>
      <w:tc>
        <w:tcPr>
          <w:tcW w:w="2551" w:type="dxa"/>
          <w:shd w:val="clear" w:color="auto" w:fill="auto"/>
        </w:tcPr>
        <w:p w:rsidR="005A6D4A" w:rsidRPr="008F2CCC" w:rsidRDefault="005A6D4A"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5A6D4A" w:rsidRPr="008F2CCC" w:rsidRDefault="005A6D4A"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5A6D4A" w:rsidRPr="006038C2" w:rsidRDefault="005A6D4A" w:rsidP="00B8513C">
    <w:pPr>
      <w:rPr>
        <w:rFonts w:ascii="Palatino Linotype" w:hAnsi="Palatino Linotype"/>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E42E0"/>
    <w:multiLevelType w:val="hybridMultilevel"/>
    <w:tmpl w:val="29C0F02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1A4411"/>
    <w:multiLevelType w:val="hybridMultilevel"/>
    <w:tmpl w:val="E9AA9F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6" w15:restartNumberingAfterBreak="0">
    <w:nsid w:val="0D3423C2"/>
    <w:multiLevelType w:val="hybridMultilevel"/>
    <w:tmpl w:val="E9AA9F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0E4942C7"/>
    <w:multiLevelType w:val="hybridMultilevel"/>
    <w:tmpl w:val="18CC8A8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329494A"/>
    <w:multiLevelType w:val="hybridMultilevel"/>
    <w:tmpl w:val="7E8EB3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D70FDC"/>
    <w:multiLevelType w:val="hybridMultilevel"/>
    <w:tmpl w:val="15B63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1125D40"/>
    <w:multiLevelType w:val="hybridMultilevel"/>
    <w:tmpl w:val="B81A4914"/>
    <w:lvl w:ilvl="0" w:tplc="D3C829B6">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1783108"/>
    <w:multiLevelType w:val="hybridMultilevel"/>
    <w:tmpl w:val="E7D8E164"/>
    <w:lvl w:ilvl="0" w:tplc="E99808A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3C91619"/>
    <w:multiLevelType w:val="hybridMultilevel"/>
    <w:tmpl w:val="4370A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21" w15:restartNumberingAfterBreak="0">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0CE14B3"/>
    <w:multiLevelType w:val="hybridMultilevel"/>
    <w:tmpl w:val="DA5CB9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3B82264A"/>
    <w:multiLevelType w:val="hybridMultilevel"/>
    <w:tmpl w:val="93A22CC6"/>
    <w:lvl w:ilvl="0" w:tplc="AF88A3E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57F5574"/>
    <w:multiLevelType w:val="hybridMultilevel"/>
    <w:tmpl w:val="1FC085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51574205"/>
    <w:multiLevelType w:val="hybridMultilevel"/>
    <w:tmpl w:val="382C6018"/>
    <w:lvl w:ilvl="0" w:tplc="44DE7E0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4DA6943"/>
    <w:multiLevelType w:val="hybridMultilevel"/>
    <w:tmpl w:val="DA5CB9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B0344F"/>
    <w:multiLevelType w:val="hybridMultilevel"/>
    <w:tmpl w:val="D62834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3" w15:restartNumberingAfterBreak="0">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15:restartNumberingAfterBreak="0">
    <w:nsid w:val="649B6305"/>
    <w:multiLevelType w:val="hybridMultilevel"/>
    <w:tmpl w:val="787A4FF2"/>
    <w:lvl w:ilvl="0" w:tplc="F9EC82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15:restartNumberingAfterBreak="0">
    <w:nsid w:val="71F17920"/>
    <w:multiLevelType w:val="hybridMultilevel"/>
    <w:tmpl w:val="2FB804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42D2E65"/>
    <w:multiLevelType w:val="hybridMultilevel"/>
    <w:tmpl w:val="29C0F02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5BC09B3"/>
    <w:multiLevelType w:val="hybridMultilevel"/>
    <w:tmpl w:val="787A4FF2"/>
    <w:lvl w:ilvl="0" w:tplc="F9EC82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6975225"/>
    <w:multiLevelType w:val="hybridMultilevel"/>
    <w:tmpl w:val="4370A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AA84DC7"/>
    <w:multiLevelType w:val="hybridMultilevel"/>
    <w:tmpl w:val="718EEBE8"/>
    <w:lvl w:ilvl="0" w:tplc="1DB4C1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4" w15:restartNumberingAfterBreak="0">
    <w:nsid w:val="7BD27659"/>
    <w:multiLevelType w:val="hybridMultilevel"/>
    <w:tmpl w:val="4370A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DFA2384"/>
    <w:multiLevelType w:val="hybridMultilevel"/>
    <w:tmpl w:val="7E8EB3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1"/>
  </w:num>
  <w:num w:numId="2">
    <w:abstractNumId w:val="23"/>
  </w:num>
  <w:num w:numId="3">
    <w:abstractNumId w:val="12"/>
  </w:num>
  <w:num w:numId="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num>
  <w:num w:numId="6">
    <w:abstractNumId w:val="21"/>
  </w:num>
  <w:num w:numId="7">
    <w:abstractNumId w:val="20"/>
  </w:num>
  <w:num w:numId="8">
    <w:abstractNumId w:val="5"/>
  </w:num>
  <w:num w:numId="9">
    <w:abstractNumId w:val="3"/>
  </w:num>
  <w:num w:numId="10">
    <w:abstractNumId w:val="43"/>
  </w:num>
  <w:num w:numId="11">
    <w:abstractNumId w:val="4"/>
  </w:num>
  <w:num w:numId="12">
    <w:abstractNumId w:val="2"/>
  </w:num>
  <w:num w:numId="13">
    <w:abstractNumId w:val="7"/>
  </w:num>
  <w:num w:numId="14">
    <w:abstractNumId w:val="46"/>
  </w:num>
  <w:num w:numId="15">
    <w:abstractNumId w:val="24"/>
  </w:num>
  <w:num w:numId="16">
    <w:abstractNumId w:val="8"/>
  </w:num>
  <w:num w:numId="17">
    <w:abstractNumId w:val="25"/>
  </w:num>
  <w:num w:numId="18">
    <w:abstractNumId w:val="32"/>
  </w:num>
  <w:num w:numId="19">
    <w:abstractNumId w:val="17"/>
  </w:num>
  <w:num w:numId="20">
    <w:abstractNumId w:val="19"/>
  </w:num>
  <w:num w:numId="21">
    <w:abstractNumId w:val="11"/>
  </w:num>
  <w:num w:numId="22">
    <w:abstractNumId w:val="31"/>
  </w:num>
  <w:num w:numId="23">
    <w:abstractNumId w:val="40"/>
  </w:num>
  <w:num w:numId="24">
    <w:abstractNumId w:val="15"/>
  </w:num>
  <w:num w:numId="25">
    <w:abstractNumId w:val="44"/>
  </w:num>
  <w:num w:numId="26">
    <w:abstractNumId w:val="6"/>
  </w:num>
  <w:num w:numId="27">
    <w:abstractNumId w:val="1"/>
  </w:num>
  <w:num w:numId="28">
    <w:abstractNumId w:val="16"/>
  </w:num>
  <w:num w:numId="29">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lvlOverride w:ilvl="1">
      <w:startOverride w:val="1"/>
    </w:lvlOverride>
    <w:lvlOverride w:ilvl="2"/>
    <w:lvlOverride w:ilvl="3"/>
    <w:lvlOverride w:ilvl="4"/>
    <w:lvlOverride w:ilvl="5"/>
    <w:lvlOverride w:ilvl="6"/>
    <w:lvlOverride w:ilvl="7"/>
    <w:lvlOverride w:ilvl="8"/>
  </w:num>
  <w:num w:numId="32">
    <w:abstractNumId w:val="28"/>
  </w:num>
  <w:num w:numId="33">
    <w:abstractNumId w:val="45"/>
  </w:num>
  <w:num w:numId="34">
    <w:abstractNumId w:val="27"/>
  </w:num>
  <w:num w:numId="35">
    <w:abstractNumId w:val="10"/>
  </w:num>
  <w:num w:numId="36">
    <w:abstractNumId w:val="30"/>
  </w:num>
  <w:num w:numId="37">
    <w:abstractNumId w:val="22"/>
  </w:num>
  <w:num w:numId="38">
    <w:abstractNumId w:val="14"/>
  </w:num>
  <w:num w:numId="39">
    <w:abstractNumId w:val="13"/>
  </w:num>
  <w:num w:numId="40">
    <w:abstractNumId w:val="26"/>
  </w:num>
  <w:num w:numId="41">
    <w:abstractNumId w:val="37"/>
  </w:num>
  <w:num w:numId="42">
    <w:abstractNumId w:val="0"/>
  </w:num>
  <w:num w:numId="43">
    <w:abstractNumId w:val="42"/>
  </w:num>
  <w:num w:numId="44">
    <w:abstractNumId w:val="29"/>
  </w:num>
  <w:num w:numId="45">
    <w:abstractNumId w:val="39"/>
  </w:num>
  <w:num w:numId="46">
    <w:abstractNumId w:val="9"/>
  </w:num>
  <w:num w:numId="47">
    <w:abstractNumId w:val="34"/>
  </w:num>
  <w:num w:numId="48">
    <w:abstractNumId w:val="3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39"/>
    <w:rsid w:val="00002897"/>
    <w:rsid w:val="00002A00"/>
    <w:rsid w:val="00002E83"/>
    <w:rsid w:val="0000328A"/>
    <w:rsid w:val="000041B5"/>
    <w:rsid w:val="00004C3C"/>
    <w:rsid w:val="000054EA"/>
    <w:rsid w:val="0000588F"/>
    <w:rsid w:val="000060AA"/>
    <w:rsid w:val="000060C2"/>
    <w:rsid w:val="0000633D"/>
    <w:rsid w:val="00006EC0"/>
    <w:rsid w:val="00006F2F"/>
    <w:rsid w:val="000075A8"/>
    <w:rsid w:val="00007AF1"/>
    <w:rsid w:val="00007FD8"/>
    <w:rsid w:val="00010124"/>
    <w:rsid w:val="000104F0"/>
    <w:rsid w:val="0001089E"/>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41C8"/>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4E27"/>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B66"/>
    <w:rsid w:val="00081EA6"/>
    <w:rsid w:val="00082273"/>
    <w:rsid w:val="00082667"/>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1C6"/>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5A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1DE"/>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10A35"/>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4E7"/>
    <w:rsid w:val="00124622"/>
    <w:rsid w:val="001246A7"/>
    <w:rsid w:val="001246D6"/>
    <w:rsid w:val="00124F3F"/>
    <w:rsid w:val="00124F52"/>
    <w:rsid w:val="00125459"/>
    <w:rsid w:val="00125EA4"/>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53A1"/>
    <w:rsid w:val="00135580"/>
    <w:rsid w:val="0013622C"/>
    <w:rsid w:val="001371A5"/>
    <w:rsid w:val="001378F0"/>
    <w:rsid w:val="00137AEE"/>
    <w:rsid w:val="00137D02"/>
    <w:rsid w:val="00140252"/>
    <w:rsid w:val="001406EB"/>
    <w:rsid w:val="00140BE0"/>
    <w:rsid w:val="00140F6C"/>
    <w:rsid w:val="00140FA7"/>
    <w:rsid w:val="001418B5"/>
    <w:rsid w:val="00141EE7"/>
    <w:rsid w:val="001425F5"/>
    <w:rsid w:val="001433DD"/>
    <w:rsid w:val="001435FB"/>
    <w:rsid w:val="00144BB9"/>
    <w:rsid w:val="0014517C"/>
    <w:rsid w:val="0014524D"/>
    <w:rsid w:val="0014538F"/>
    <w:rsid w:val="00145F32"/>
    <w:rsid w:val="00146317"/>
    <w:rsid w:val="00146D8A"/>
    <w:rsid w:val="00147274"/>
    <w:rsid w:val="0014732A"/>
    <w:rsid w:val="00147A5E"/>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43F"/>
    <w:rsid w:val="00190BFD"/>
    <w:rsid w:val="00191475"/>
    <w:rsid w:val="00193D12"/>
    <w:rsid w:val="00194823"/>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4A8C"/>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6A3"/>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634"/>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3D0"/>
    <w:rsid w:val="001E45E6"/>
    <w:rsid w:val="001E47C1"/>
    <w:rsid w:val="001E4855"/>
    <w:rsid w:val="001E6266"/>
    <w:rsid w:val="001E644B"/>
    <w:rsid w:val="001E6975"/>
    <w:rsid w:val="001E7550"/>
    <w:rsid w:val="001E797D"/>
    <w:rsid w:val="001E7B88"/>
    <w:rsid w:val="001E7F57"/>
    <w:rsid w:val="001F0129"/>
    <w:rsid w:val="001F01FC"/>
    <w:rsid w:val="001F0238"/>
    <w:rsid w:val="001F1EC5"/>
    <w:rsid w:val="001F1F43"/>
    <w:rsid w:val="001F1F73"/>
    <w:rsid w:val="001F2A8A"/>
    <w:rsid w:val="001F429F"/>
    <w:rsid w:val="001F4B32"/>
    <w:rsid w:val="001F4BE7"/>
    <w:rsid w:val="001F4EAA"/>
    <w:rsid w:val="001F56F6"/>
    <w:rsid w:val="001F5AC5"/>
    <w:rsid w:val="001F5B1C"/>
    <w:rsid w:val="001F6409"/>
    <w:rsid w:val="001F6884"/>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0724C"/>
    <w:rsid w:val="00210956"/>
    <w:rsid w:val="00212797"/>
    <w:rsid w:val="0021281C"/>
    <w:rsid w:val="002129D1"/>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1E3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2F91"/>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1D5"/>
    <w:rsid w:val="002A7842"/>
    <w:rsid w:val="002A7ADC"/>
    <w:rsid w:val="002B0232"/>
    <w:rsid w:val="002B078F"/>
    <w:rsid w:val="002B0C04"/>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4306"/>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1CD"/>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05"/>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21F2"/>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55E"/>
    <w:rsid w:val="00366DDB"/>
    <w:rsid w:val="0036781E"/>
    <w:rsid w:val="00367DBB"/>
    <w:rsid w:val="00367DDA"/>
    <w:rsid w:val="00370582"/>
    <w:rsid w:val="00370A22"/>
    <w:rsid w:val="00371F4F"/>
    <w:rsid w:val="00372082"/>
    <w:rsid w:val="003731D6"/>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3BC7"/>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33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07E"/>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584"/>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0588"/>
    <w:rsid w:val="00441A1C"/>
    <w:rsid w:val="00441D14"/>
    <w:rsid w:val="0044223C"/>
    <w:rsid w:val="00442634"/>
    <w:rsid w:val="004429A8"/>
    <w:rsid w:val="00442CA8"/>
    <w:rsid w:val="00442E4B"/>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22C"/>
    <w:rsid w:val="00456ED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363"/>
    <w:rsid w:val="0047651B"/>
    <w:rsid w:val="004770A4"/>
    <w:rsid w:val="00477BCB"/>
    <w:rsid w:val="00480259"/>
    <w:rsid w:val="00480337"/>
    <w:rsid w:val="0048068F"/>
    <w:rsid w:val="00480967"/>
    <w:rsid w:val="00480FD0"/>
    <w:rsid w:val="004810CC"/>
    <w:rsid w:val="00481530"/>
    <w:rsid w:val="00481E81"/>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40F2"/>
    <w:rsid w:val="004A45F9"/>
    <w:rsid w:val="004A4A3B"/>
    <w:rsid w:val="004A506A"/>
    <w:rsid w:val="004A541D"/>
    <w:rsid w:val="004A5826"/>
    <w:rsid w:val="004A5FA9"/>
    <w:rsid w:val="004A6106"/>
    <w:rsid w:val="004A61CA"/>
    <w:rsid w:val="004A6217"/>
    <w:rsid w:val="004A6BB5"/>
    <w:rsid w:val="004A6CD2"/>
    <w:rsid w:val="004A6D90"/>
    <w:rsid w:val="004A7031"/>
    <w:rsid w:val="004A7AEE"/>
    <w:rsid w:val="004A7BB4"/>
    <w:rsid w:val="004B090C"/>
    <w:rsid w:val="004B09D8"/>
    <w:rsid w:val="004B1602"/>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20A9"/>
    <w:rsid w:val="004C3624"/>
    <w:rsid w:val="004C4245"/>
    <w:rsid w:val="004C45EE"/>
    <w:rsid w:val="004C558B"/>
    <w:rsid w:val="004C64C2"/>
    <w:rsid w:val="004C652E"/>
    <w:rsid w:val="004C75C6"/>
    <w:rsid w:val="004C7E45"/>
    <w:rsid w:val="004C7E9C"/>
    <w:rsid w:val="004D062E"/>
    <w:rsid w:val="004D06D1"/>
    <w:rsid w:val="004D0A26"/>
    <w:rsid w:val="004D0E38"/>
    <w:rsid w:val="004D0E98"/>
    <w:rsid w:val="004D14B9"/>
    <w:rsid w:val="004D220E"/>
    <w:rsid w:val="004D227C"/>
    <w:rsid w:val="004D251F"/>
    <w:rsid w:val="004D2AAD"/>
    <w:rsid w:val="004D346C"/>
    <w:rsid w:val="004D37CA"/>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6994"/>
    <w:rsid w:val="004F73FB"/>
    <w:rsid w:val="004F768B"/>
    <w:rsid w:val="004F7BFF"/>
    <w:rsid w:val="004F7E26"/>
    <w:rsid w:val="00500B8C"/>
    <w:rsid w:val="005017C0"/>
    <w:rsid w:val="00502777"/>
    <w:rsid w:val="005027A2"/>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1F81"/>
    <w:rsid w:val="00532191"/>
    <w:rsid w:val="00532293"/>
    <w:rsid w:val="0053240D"/>
    <w:rsid w:val="005324E3"/>
    <w:rsid w:val="00532734"/>
    <w:rsid w:val="0053312C"/>
    <w:rsid w:val="0053314E"/>
    <w:rsid w:val="00533289"/>
    <w:rsid w:val="00533BB3"/>
    <w:rsid w:val="00534597"/>
    <w:rsid w:val="0053469A"/>
    <w:rsid w:val="00534847"/>
    <w:rsid w:val="005349EA"/>
    <w:rsid w:val="00534F9E"/>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4D64"/>
    <w:rsid w:val="00565EA2"/>
    <w:rsid w:val="0056625C"/>
    <w:rsid w:val="00566828"/>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264"/>
    <w:rsid w:val="005774DB"/>
    <w:rsid w:val="00577656"/>
    <w:rsid w:val="00577726"/>
    <w:rsid w:val="00577849"/>
    <w:rsid w:val="00577C70"/>
    <w:rsid w:val="00577F5C"/>
    <w:rsid w:val="005806E5"/>
    <w:rsid w:val="005817EE"/>
    <w:rsid w:val="00581ACC"/>
    <w:rsid w:val="00582853"/>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5E16"/>
    <w:rsid w:val="00596121"/>
    <w:rsid w:val="0059663D"/>
    <w:rsid w:val="00596BF0"/>
    <w:rsid w:val="005A0144"/>
    <w:rsid w:val="005A0DD9"/>
    <w:rsid w:val="005A1B5C"/>
    <w:rsid w:val="005A1F9F"/>
    <w:rsid w:val="005A2186"/>
    <w:rsid w:val="005A4B84"/>
    <w:rsid w:val="005A4D1B"/>
    <w:rsid w:val="005A523C"/>
    <w:rsid w:val="005A594A"/>
    <w:rsid w:val="005A5D7B"/>
    <w:rsid w:val="005A6D4A"/>
    <w:rsid w:val="005A7195"/>
    <w:rsid w:val="005A7E33"/>
    <w:rsid w:val="005B0445"/>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834"/>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1CEE"/>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3E6"/>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47F34"/>
    <w:rsid w:val="00650174"/>
    <w:rsid w:val="006505CC"/>
    <w:rsid w:val="006509D6"/>
    <w:rsid w:val="00651AEC"/>
    <w:rsid w:val="00652173"/>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1426"/>
    <w:rsid w:val="00691932"/>
    <w:rsid w:val="00692E49"/>
    <w:rsid w:val="00692F64"/>
    <w:rsid w:val="00693255"/>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586"/>
    <w:rsid w:val="006B6680"/>
    <w:rsid w:val="006B6852"/>
    <w:rsid w:val="006B6E95"/>
    <w:rsid w:val="006C0938"/>
    <w:rsid w:val="006C13E4"/>
    <w:rsid w:val="006C140F"/>
    <w:rsid w:val="006C1A39"/>
    <w:rsid w:val="006C2427"/>
    <w:rsid w:val="006C2BE2"/>
    <w:rsid w:val="006C2EF9"/>
    <w:rsid w:val="006C2FB3"/>
    <w:rsid w:val="006C3C74"/>
    <w:rsid w:val="006C4797"/>
    <w:rsid w:val="006C5127"/>
    <w:rsid w:val="006C53E6"/>
    <w:rsid w:val="006C56AC"/>
    <w:rsid w:val="006C5C5E"/>
    <w:rsid w:val="006C6914"/>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391"/>
    <w:rsid w:val="006E3C33"/>
    <w:rsid w:val="006E410B"/>
    <w:rsid w:val="006E4335"/>
    <w:rsid w:val="006E4E1A"/>
    <w:rsid w:val="006E5472"/>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0B1"/>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1925"/>
    <w:rsid w:val="0070224A"/>
    <w:rsid w:val="00703168"/>
    <w:rsid w:val="007034A0"/>
    <w:rsid w:val="00703B19"/>
    <w:rsid w:val="00703C28"/>
    <w:rsid w:val="007042CF"/>
    <w:rsid w:val="0070431A"/>
    <w:rsid w:val="007047FD"/>
    <w:rsid w:val="0070528E"/>
    <w:rsid w:val="00705741"/>
    <w:rsid w:val="007066E2"/>
    <w:rsid w:val="00710016"/>
    <w:rsid w:val="00710255"/>
    <w:rsid w:val="00710A2A"/>
    <w:rsid w:val="007111D9"/>
    <w:rsid w:val="0071129D"/>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4263"/>
    <w:rsid w:val="007353F0"/>
    <w:rsid w:val="0073553E"/>
    <w:rsid w:val="0073580C"/>
    <w:rsid w:val="00735930"/>
    <w:rsid w:val="0073684D"/>
    <w:rsid w:val="00736B73"/>
    <w:rsid w:val="00736C06"/>
    <w:rsid w:val="007370AD"/>
    <w:rsid w:val="00737EA9"/>
    <w:rsid w:val="00740052"/>
    <w:rsid w:val="007400E8"/>
    <w:rsid w:val="00740126"/>
    <w:rsid w:val="00740238"/>
    <w:rsid w:val="00740494"/>
    <w:rsid w:val="00740AFD"/>
    <w:rsid w:val="00740BD3"/>
    <w:rsid w:val="00741046"/>
    <w:rsid w:val="00741570"/>
    <w:rsid w:val="007416A3"/>
    <w:rsid w:val="0074288A"/>
    <w:rsid w:val="00742EDD"/>
    <w:rsid w:val="00743065"/>
    <w:rsid w:val="007431A4"/>
    <w:rsid w:val="007431D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3E93"/>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AEA"/>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104"/>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3AA"/>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F1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3DA2"/>
    <w:rsid w:val="0085413E"/>
    <w:rsid w:val="008542F2"/>
    <w:rsid w:val="00854AA7"/>
    <w:rsid w:val="008556EF"/>
    <w:rsid w:val="00855743"/>
    <w:rsid w:val="00855B1B"/>
    <w:rsid w:val="00855BF2"/>
    <w:rsid w:val="00855F9F"/>
    <w:rsid w:val="00855FA9"/>
    <w:rsid w:val="00856033"/>
    <w:rsid w:val="008564C8"/>
    <w:rsid w:val="00856541"/>
    <w:rsid w:val="0085683B"/>
    <w:rsid w:val="008570AA"/>
    <w:rsid w:val="008577A8"/>
    <w:rsid w:val="008602B6"/>
    <w:rsid w:val="008603DA"/>
    <w:rsid w:val="0086079C"/>
    <w:rsid w:val="00861605"/>
    <w:rsid w:val="00861E88"/>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170"/>
    <w:rsid w:val="008A1390"/>
    <w:rsid w:val="008A1FD4"/>
    <w:rsid w:val="008A2953"/>
    <w:rsid w:val="008A29B1"/>
    <w:rsid w:val="008A29CE"/>
    <w:rsid w:val="008A2C94"/>
    <w:rsid w:val="008A3326"/>
    <w:rsid w:val="008A3331"/>
    <w:rsid w:val="008A3489"/>
    <w:rsid w:val="008A353E"/>
    <w:rsid w:val="008A3B8A"/>
    <w:rsid w:val="008A3E74"/>
    <w:rsid w:val="008A4063"/>
    <w:rsid w:val="008A4488"/>
    <w:rsid w:val="008A4873"/>
    <w:rsid w:val="008A5548"/>
    <w:rsid w:val="008A5B0A"/>
    <w:rsid w:val="008A622A"/>
    <w:rsid w:val="008A6446"/>
    <w:rsid w:val="008A78C5"/>
    <w:rsid w:val="008A7CD0"/>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0D79"/>
    <w:rsid w:val="008E0F19"/>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6A83"/>
    <w:rsid w:val="008E7111"/>
    <w:rsid w:val="008F05DF"/>
    <w:rsid w:val="008F0712"/>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EA0"/>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3D4"/>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885"/>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7D6"/>
    <w:rsid w:val="009979DE"/>
    <w:rsid w:val="00997A76"/>
    <w:rsid w:val="00997C8D"/>
    <w:rsid w:val="00997CE9"/>
    <w:rsid w:val="00997D5B"/>
    <w:rsid w:val="00997E3E"/>
    <w:rsid w:val="009A0245"/>
    <w:rsid w:val="009A0628"/>
    <w:rsid w:val="009A1C6B"/>
    <w:rsid w:val="009A250A"/>
    <w:rsid w:val="009A274E"/>
    <w:rsid w:val="009A30EF"/>
    <w:rsid w:val="009A3CAE"/>
    <w:rsid w:val="009A415B"/>
    <w:rsid w:val="009A4B57"/>
    <w:rsid w:val="009A5132"/>
    <w:rsid w:val="009A522E"/>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68"/>
    <w:rsid w:val="009F63CA"/>
    <w:rsid w:val="009F65C8"/>
    <w:rsid w:val="009F68BC"/>
    <w:rsid w:val="009F6B06"/>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6D26"/>
    <w:rsid w:val="00A0756F"/>
    <w:rsid w:val="00A07627"/>
    <w:rsid w:val="00A11619"/>
    <w:rsid w:val="00A11B39"/>
    <w:rsid w:val="00A11C34"/>
    <w:rsid w:val="00A127A4"/>
    <w:rsid w:val="00A1302E"/>
    <w:rsid w:val="00A13741"/>
    <w:rsid w:val="00A1375F"/>
    <w:rsid w:val="00A139D8"/>
    <w:rsid w:val="00A14A4E"/>
    <w:rsid w:val="00A14FB6"/>
    <w:rsid w:val="00A166EE"/>
    <w:rsid w:val="00A168AE"/>
    <w:rsid w:val="00A16D9E"/>
    <w:rsid w:val="00A16FDA"/>
    <w:rsid w:val="00A17309"/>
    <w:rsid w:val="00A2014B"/>
    <w:rsid w:val="00A202C9"/>
    <w:rsid w:val="00A2087D"/>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5B2"/>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39E3"/>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3"/>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350"/>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2AC"/>
    <w:rsid w:val="00AB0425"/>
    <w:rsid w:val="00AB0613"/>
    <w:rsid w:val="00AB159D"/>
    <w:rsid w:val="00AB1847"/>
    <w:rsid w:val="00AB1B38"/>
    <w:rsid w:val="00AB1F05"/>
    <w:rsid w:val="00AB272D"/>
    <w:rsid w:val="00AB274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3C2"/>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27C8C"/>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67E38"/>
    <w:rsid w:val="00B7008A"/>
    <w:rsid w:val="00B7051B"/>
    <w:rsid w:val="00B70BE2"/>
    <w:rsid w:val="00B7136F"/>
    <w:rsid w:val="00B71D0B"/>
    <w:rsid w:val="00B72298"/>
    <w:rsid w:val="00B72EFD"/>
    <w:rsid w:val="00B7314B"/>
    <w:rsid w:val="00B7448A"/>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2A83"/>
    <w:rsid w:val="00B830B0"/>
    <w:rsid w:val="00B83513"/>
    <w:rsid w:val="00B8359B"/>
    <w:rsid w:val="00B8446C"/>
    <w:rsid w:val="00B8484A"/>
    <w:rsid w:val="00B849A7"/>
    <w:rsid w:val="00B8508B"/>
    <w:rsid w:val="00B8513C"/>
    <w:rsid w:val="00B85167"/>
    <w:rsid w:val="00B852C0"/>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0D28"/>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0E68"/>
    <w:rsid w:val="00BC18D8"/>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1121"/>
    <w:rsid w:val="00C02182"/>
    <w:rsid w:val="00C02547"/>
    <w:rsid w:val="00C0317D"/>
    <w:rsid w:val="00C0320C"/>
    <w:rsid w:val="00C03453"/>
    <w:rsid w:val="00C03F7A"/>
    <w:rsid w:val="00C0486E"/>
    <w:rsid w:val="00C04CCB"/>
    <w:rsid w:val="00C052B7"/>
    <w:rsid w:val="00C052E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B16"/>
    <w:rsid w:val="00C3013C"/>
    <w:rsid w:val="00C30DCA"/>
    <w:rsid w:val="00C31BE3"/>
    <w:rsid w:val="00C32263"/>
    <w:rsid w:val="00C3378D"/>
    <w:rsid w:val="00C338FF"/>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5C4C"/>
    <w:rsid w:val="00C4630A"/>
    <w:rsid w:val="00C4700C"/>
    <w:rsid w:val="00C4709C"/>
    <w:rsid w:val="00C4778C"/>
    <w:rsid w:val="00C507F4"/>
    <w:rsid w:val="00C51BDD"/>
    <w:rsid w:val="00C524BC"/>
    <w:rsid w:val="00C52B72"/>
    <w:rsid w:val="00C53506"/>
    <w:rsid w:val="00C5359C"/>
    <w:rsid w:val="00C536F2"/>
    <w:rsid w:val="00C53C4A"/>
    <w:rsid w:val="00C542F3"/>
    <w:rsid w:val="00C54C0A"/>
    <w:rsid w:val="00C54DDD"/>
    <w:rsid w:val="00C54EA1"/>
    <w:rsid w:val="00C550F0"/>
    <w:rsid w:val="00C552CD"/>
    <w:rsid w:val="00C55FE4"/>
    <w:rsid w:val="00C56191"/>
    <w:rsid w:val="00C563FC"/>
    <w:rsid w:val="00C569C1"/>
    <w:rsid w:val="00C56E89"/>
    <w:rsid w:val="00C574EA"/>
    <w:rsid w:val="00C57DE6"/>
    <w:rsid w:val="00C601B1"/>
    <w:rsid w:val="00C60F1B"/>
    <w:rsid w:val="00C60F50"/>
    <w:rsid w:val="00C61309"/>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632A"/>
    <w:rsid w:val="00C96432"/>
    <w:rsid w:val="00C967C2"/>
    <w:rsid w:val="00CA014B"/>
    <w:rsid w:val="00CA0E4C"/>
    <w:rsid w:val="00CA0FFF"/>
    <w:rsid w:val="00CA1AF4"/>
    <w:rsid w:val="00CA217B"/>
    <w:rsid w:val="00CA2D89"/>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15FE"/>
    <w:rsid w:val="00CC2167"/>
    <w:rsid w:val="00CC2ADC"/>
    <w:rsid w:val="00CC3974"/>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034"/>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57F"/>
    <w:rsid w:val="00D00664"/>
    <w:rsid w:val="00D00A64"/>
    <w:rsid w:val="00D00B6E"/>
    <w:rsid w:val="00D014AE"/>
    <w:rsid w:val="00D01D8E"/>
    <w:rsid w:val="00D01E1B"/>
    <w:rsid w:val="00D0320A"/>
    <w:rsid w:val="00D034AE"/>
    <w:rsid w:val="00D041DB"/>
    <w:rsid w:val="00D049DA"/>
    <w:rsid w:val="00D05CAF"/>
    <w:rsid w:val="00D060F4"/>
    <w:rsid w:val="00D07B90"/>
    <w:rsid w:val="00D10261"/>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6D8C"/>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32A"/>
    <w:rsid w:val="00D42644"/>
    <w:rsid w:val="00D429D9"/>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2F1"/>
    <w:rsid w:val="00D84547"/>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3CE1"/>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4BB"/>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6D6"/>
    <w:rsid w:val="00DC18CD"/>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4E40"/>
    <w:rsid w:val="00DF54B5"/>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1AEA"/>
    <w:rsid w:val="00E22056"/>
    <w:rsid w:val="00E22E3B"/>
    <w:rsid w:val="00E22FEE"/>
    <w:rsid w:val="00E23838"/>
    <w:rsid w:val="00E239A2"/>
    <w:rsid w:val="00E23CBD"/>
    <w:rsid w:val="00E23D31"/>
    <w:rsid w:val="00E242F2"/>
    <w:rsid w:val="00E2473D"/>
    <w:rsid w:val="00E24DF5"/>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03C"/>
    <w:rsid w:val="00E7065A"/>
    <w:rsid w:val="00E70A61"/>
    <w:rsid w:val="00E70D08"/>
    <w:rsid w:val="00E71075"/>
    <w:rsid w:val="00E71098"/>
    <w:rsid w:val="00E71201"/>
    <w:rsid w:val="00E7144E"/>
    <w:rsid w:val="00E714FC"/>
    <w:rsid w:val="00E71792"/>
    <w:rsid w:val="00E71A52"/>
    <w:rsid w:val="00E72B1C"/>
    <w:rsid w:val="00E72C63"/>
    <w:rsid w:val="00E73552"/>
    <w:rsid w:val="00E736AA"/>
    <w:rsid w:val="00E73A3B"/>
    <w:rsid w:val="00E7560A"/>
    <w:rsid w:val="00E7586C"/>
    <w:rsid w:val="00E76963"/>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99"/>
    <w:rsid w:val="00EA5992"/>
    <w:rsid w:val="00EA6305"/>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4E8"/>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28AE"/>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531B"/>
    <w:rsid w:val="00F3629D"/>
    <w:rsid w:val="00F3660D"/>
    <w:rsid w:val="00F369F8"/>
    <w:rsid w:val="00F3712D"/>
    <w:rsid w:val="00F37DAD"/>
    <w:rsid w:val="00F40701"/>
    <w:rsid w:val="00F407CB"/>
    <w:rsid w:val="00F408A1"/>
    <w:rsid w:val="00F408E3"/>
    <w:rsid w:val="00F40912"/>
    <w:rsid w:val="00F4121E"/>
    <w:rsid w:val="00F413DE"/>
    <w:rsid w:val="00F4171E"/>
    <w:rsid w:val="00F4184C"/>
    <w:rsid w:val="00F41917"/>
    <w:rsid w:val="00F446C6"/>
    <w:rsid w:val="00F4485A"/>
    <w:rsid w:val="00F44AF6"/>
    <w:rsid w:val="00F452B7"/>
    <w:rsid w:val="00F45528"/>
    <w:rsid w:val="00F456AB"/>
    <w:rsid w:val="00F45780"/>
    <w:rsid w:val="00F46A76"/>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1DD"/>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0005"/>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499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408"/>
    <w:rsid w:val="00FC5C23"/>
    <w:rsid w:val="00FC63D5"/>
    <w:rsid w:val="00FC6581"/>
    <w:rsid w:val="00FC675E"/>
    <w:rsid w:val="00FC682F"/>
    <w:rsid w:val="00FC6BD0"/>
    <w:rsid w:val="00FC7DF3"/>
    <w:rsid w:val="00FD04F6"/>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1E2"/>
    <w:rsid w:val="00FF1A93"/>
    <w:rsid w:val="00FF2316"/>
    <w:rsid w:val="00FF3111"/>
    <w:rsid w:val="00FF40E7"/>
    <w:rsid w:val="00FF4D2F"/>
    <w:rsid w:val="00FF5232"/>
    <w:rsid w:val="00FF5D54"/>
    <w:rsid w:val="00FF61F3"/>
    <w:rsid w:val="00FF62F6"/>
    <w:rsid w:val="00FF7502"/>
    <w:rsid w:val="00FF785C"/>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A8E333"/>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3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0C25A0"/>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58466207">
      <w:bodyDiv w:val="1"/>
      <w:marLeft w:val="0"/>
      <w:marRight w:val="0"/>
      <w:marTop w:val="0"/>
      <w:marBottom w:val="0"/>
      <w:divBdr>
        <w:top w:val="none" w:sz="0" w:space="0" w:color="auto"/>
        <w:left w:val="none" w:sz="0" w:space="0" w:color="auto"/>
        <w:bottom w:val="none" w:sz="0" w:space="0" w:color="auto"/>
        <w:right w:val="none" w:sz="0" w:space="0" w:color="auto"/>
      </w:divBdr>
    </w:div>
    <w:div w:id="86448999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098B27-79C8-4DDF-98CB-55FE3A6CD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42</Pages>
  <Words>5534</Words>
  <Characters>30441</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5</cp:revision>
  <cp:lastPrinted>2019-09-26T19:30:00Z</cp:lastPrinted>
  <dcterms:created xsi:type="dcterms:W3CDTF">2019-09-19T23:24:00Z</dcterms:created>
  <dcterms:modified xsi:type="dcterms:W3CDTF">2019-10-11T19:36:00Z</dcterms:modified>
</cp:coreProperties>
</file>