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020DE" w14:textId="6FAF56FE" w:rsidR="006168E4" w:rsidRPr="00523CF0" w:rsidRDefault="006168E4" w:rsidP="00AE3CC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C13AF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E61E6" w:rsidRPr="00C13AF5">
        <w:rPr>
          <w:rFonts w:ascii="Palatino Linotype" w:eastAsia="Times New Roman" w:hAnsi="Palatino Linotype" w:cs="Arial"/>
          <w:color w:val="000000"/>
          <w:sz w:val="24"/>
          <w:szCs w:val="24"/>
          <w:lang w:eastAsia="es-MX"/>
        </w:rPr>
        <w:t>doce de junio de dos mil diecinueve.</w:t>
      </w:r>
      <w:r w:rsidR="00EE61E6">
        <w:rPr>
          <w:rFonts w:ascii="Palatino Linotype" w:eastAsia="Times New Roman" w:hAnsi="Palatino Linotype" w:cs="Arial"/>
          <w:color w:val="000000"/>
          <w:sz w:val="24"/>
          <w:szCs w:val="24"/>
          <w:lang w:eastAsia="es-MX"/>
        </w:rPr>
        <w:t xml:space="preserve"> </w:t>
      </w:r>
      <w:r w:rsidR="000E13D9">
        <w:rPr>
          <w:rFonts w:ascii="Palatino Linotype" w:eastAsia="Times New Roman" w:hAnsi="Palatino Linotype" w:cs="Arial"/>
          <w:color w:val="000000"/>
          <w:sz w:val="24"/>
          <w:szCs w:val="24"/>
          <w:lang w:eastAsia="es-MX"/>
        </w:rPr>
        <w:t xml:space="preserve"> </w:t>
      </w:r>
      <w:r w:rsidR="0017533E">
        <w:rPr>
          <w:rFonts w:ascii="Palatino Linotype" w:eastAsia="Times New Roman" w:hAnsi="Palatino Linotype" w:cs="Arial"/>
          <w:color w:val="000000"/>
          <w:sz w:val="24"/>
          <w:szCs w:val="24"/>
          <w:lang w:eastAsia="es-MX"/>
        </w:rPr>
        <w:t xml:space="preserve"> </w:t>
      </w:r>
    </w:p>
    <w:p w14:paraId="1BBC1503" w14:textId="16608DBD" w:rsidR="008A5BD8" w:rsidRPr="008A5BD8" w:rsidRDefault="00955DA9" w:rsidP="00955DA9">
      <w:pPr>
        <w:shd w:val="clear" w:color="auto" w:fill="FFFFFF"/>
        <w:spacing w:before="240" w:line="360" w:lineRule="auto"/>
        <w:jc w:val="both"/>
        <w:rPr>
          <w:rFonts w:ascii="Palatino Linotype" w:hAnsi="Palatino Linotype" w:cs="Arial"/>
          <w:sz w:val="24"/>
        </w:rPr>
      </w:pPr>
      <w:r w:rsidRPr="000E4742">
        <w:rPr>
          <w:rFonts w:ascii="Palatino Linotype" w:eastAsia="Times New Roman" w:hAnsi="Palatino Linotype" w:cs="Arial"/>
          <w:color w:val="000000"/>
          <w:sz w:val="24"/>
          <w:szCs w:val="24"/>
          <w:lang w:eastAsia="es-MX"/>
        </w:rPr>
        <w:t xml:space="preserve"> </w:t>
      </w:r>
      <w:r w:rsidR="006168E4" w:rsidRPr="000E4742">
        <w:rPr>
          <w:rFonts w:ascii="Palatino Linotype" w:hAnsi="Palatino Linotype" w:cs="Arial"/>
          <w:b/>
          <w:sz w:val="24"/>
        </w:rPr>
        <w:t>VISTO</w:t>
      </w:r>
      <w:r>
        <w:rPr>
          <w:rFonts w:ascii="Palatino Linotype" w:hAnsi="Palatino Linotype" w:cs="Arial"/>
          <w:sz w:val="24"/>
        </w:rPr>
        <w:t xml:space="preserve"> el</w:t>
      </w:r>
      <w:r w:rsidR="006168E4" w:rsidRPr="00523CF0">
        <w:rPr>
          <w:rFonts w:ascii="Palatino Linotype" w:hAnsi="Palatino Linotype" w:cs="Arial"/>
          <w:sz w:val="24"/>
        </w:rPr>
        <w:t xml:space="preserve"> expediente electrónico formado</w:t>
      </w:r>
      <w:r w:rsidR="000E4742">
        <w:rPr>
          <w:rFonts w:ascii="Palatino Linotype" w:hAnsi="Palatino Linotype" w:cs="Arial"/>
          <w:sz w:val="24"/>
        </w:rPr>
        <w:t xml:space="preserve"> con motivo del</w:t>
      </w:r>
      <w:r w:rsidR="006168E4" w:rsidRPr="00523CF0">
        <w:rPr>
          <w:rFonts w:ascii="Palatino Linotype" w:hAnsi="Palatino Linotype" w:cs="Arial"/>
          <w:sz w:val="24"/>
        </w:rPr>
        <w:t xml:space="preserve"> recurso de revisión número </w:t>
      </w:r>
      <w:r w:rsidR="00EE61E6">
        <w:rPr>
          <w:rFonts w:ascii="Palatino Linotype" w:hAnsi="Palatino Linotype" w:cs="Arial"/>
          <w:b/>
          <w:sz w:val="24"/>
        </w:rPr>
        <w:t>02315</w:t>
      </w:r>
      <w:r w:rsidR="000E13D9">
        <w:rPr>
          <w:rFonts w:ascii="Palatino Linotype" w:hAnsi="Palatino Linotype" w:cs="Arial"/>
          <w:b/>
          <w:sz w:val="24"/>
        </w:rPr>
        <w:t xml:space="preserve">/INFOEM/IP/RR/2019 </w:t>
      </w:r>
      <w:r w:rsidR="00EE61E6">
        <w:rPr>
          <w:rFonts w:ascii="Palatino Linotype" w:hAnsi="Palatino Linotype" w:cs="Arial"/>
          <w:sz w:val="24"/>
        </w:rPr>
        <w:t>interpuesto por el</w:t>
      </w:r>
      <w:r w:rsidR="000E13D9">
        <w:rPr>
          <w:rFonts w:ascii="Palatino Linotype" w:hAnsi="Palatino Linotype" w:cs="Arial"/>
          <w:sz w:val="24"/>
        </w:rPr>
        <w:t xml:space="preserve"> </w:t>
      </w:r>
      <w:r w:rsidR="000E13D9">
        <w:rPr>
          <w:rFonts w:ascii="Palatino Linotype" w:hAnsi="Palatino Linotype" w:cs="Arial"/>
          <w:b/>
          <w:sz w:val="24"/>
        </w:rPr>
        <w:t xml:space="preserve">C. </w:t>
      </w:r>
      <w:r w:rsidR="000A3F2F">
        <w:rPr>
          <w:rFonts w:ascii="Palatino Linotype" w:hAnsi="Palatino Linotype" w:cs="Arial"/>
          <w:b/>
          <w:sz w:val="24"/>
        </w:rPr>
        <w:t>XXXXXXXXXXX</w:t>
      </w:r>
      <w:r w:rsidR="000E13D9">
        <w:rPr>
          <w:rFonts w:ascii="Palatino Linotype" w:hAnsi="Palatino Linotype" w:cs="Arial"/>
          <w:b/>
          <w:sz w:val="24"/>
        </w:rPr>
        <w:t xml:space="preserve">, </w:t>
      </w:r>
      <w:r w:rsidR="000E13D9">
        <w:rPr>
          <w:rFonts w:ascii="Palatino Linotype" w:hAnsi="Palatino Linotype" w:cs="Arial"/>
          <w:sz w:val="24"/>
        </w:rPr>
        <w:t xml:space="preserve">en lo sucesivo </w:t>
      </w:r>
      <w:r w:rsidR="00EE61E6">
        <w:rPr>
          <w:rFonts w:ascii="Palatino Linotype" w:hAnsi="Palatino Linotype" w:cs="Arial"/>
          <w:b/>
          <w:sz w:val="24"/>
        </w:rPr>
        <w:t>El</w:t>
      </w:r>
      <w:r w:rsidR="000E13D9">
        <w:rPr>
          <w:rFonts w:ascii="Palatino Linotype" w:hAnsi="Palatino Linotype" w:cs="Arial"/>
          <w:b/>
          <w:sz w:val="24"/>
        </w:rPr>
        <w:t xml:space="preserve"> Recurrente, </w:t>
      </w:r>
      <w:r w:rsidR="00EE61E6">
        <w:rPr>
          <w:rFonts w:ascii="Palatino Linotype" w:hAnsi="Palatino Linotype" w:cs="Arial"/>
          <w:sz w:val="24"/>
        </w:rPr>
        <w:t>en contra de la respuesta del</w:t>
      </w:r>
      <w:r w:rsidR="000E13D9">
        <w:rPr>
          <w:rFonts w:ascii="Palatino Linotype" w:hAnsi="Palatino Linotype" w:cs="Arial"/>
          <w:sz w:val="24"/>
        </w:rPr>
        <w:t xml:space="preserve"> </w:t>
      </w:r>
      <w:r w:rsidR="00EE61E6">
        <w:rPr>
          <w:rFonts w:ascii="Palatino Linotype" w:hAnsi="Palatino Linotype" w:cs="Arial"/>
          <w:b/>
          <w:sz w:val="24"/>
        </w:rPr>
        <w:t>Ayuntamiento de Texcoco</w:t>
      </w:r>
      <w:r w:rsidR="000E13D9">
        <w:rPr>
          <w:rFonts w:ascii="Palatino Linotype" w:hAnsi="Palatino Linotype" w:cs="Arial"/>
          <w:b/>
          <w:sz w:val="24"/>
        </w:rPr>
        <w:t xml:space="preserve">, </w:t>
      </w:r>
      <w:r w:rsidR="008A5BD8">
        <w:rPr>
          <w:rFonts w:ascii="Palatino Linotype" w:hAnsi="Palatino Linotype" w:cs="Arial"/>
          <w:sz w:val="24"/>
        </w:rPr>
        <w:t>en l</w:t>
      </w:r>
      <w:bookmarkStart w:id="0" w:name="_GoBack"/>
      <w:bookmarkEnd w:id="0"/>
      <w:r w:rsidR="008A5BD8">
        <w:rPr>
          <w:rFonts w:ascii="Palatino Linotype" w:hAnsi="Palatino Linotype" w:cs="Arial"/>
          <w:sz w:val="24"/>
        </w:rPr>
        <w:t xml:space="preserve">o subsecuente </w:t>
      </w:r>
      <w:r w:rsidR="008A5BD8">
        <w:rPr>
          <w:rFonts w:ascii="Palatino Linotype" w:hAnsi="Palatino Linotype" w:cs="Arial"/>
          <w:b/>
          <w:sz w:val="24"/>
        </w:rPr>
        <w:t xml:space="preserve">El Sujeto Obligado, </w:t>
      </w:r>
      <w:r w:rsidR="008A5BD8">
        <w:rPr>
          <w:rFonts w:ascii="Palatino Linotype" w:hAnsi="Palatino Linotype" w:cs="Arial"/>
          <w:sz w:val="24"/>
        </w:rPr>
        <w:t xml:space="preserve">se procede a dictar la resolución. </w:t>
      </w:r>
    </w:p>
    <w:p w14:paraId="0F09EF78" w14:textId="77777777" w:rsidR="008A5BD8" w:rsidRDefault="008A5BD8" w:rsidP="00AE3CCC">
      <w:pPr>
        <w:spacing w:before="240" w:after="240" w:line="360" w:lineRule="auto"/>
        <w:jc w:val="center"/>
        <w:rPr>
          <w:rFonts w:ascii="Palatino Linotype" w:hAnsi="Palatino Linotype"/>
          <w:b/>
          <w:sz w:val="28"/>
        </w:rPr>
      </w:pPr>
    </w:p>
    <w:p w14:paraId="7F627740" w14:textId="77777777" w:rsidR="006168E4" w:rsidRPr="00523CF0" w:rsidRDefault="006168E4" w:rsidP="00AE3CCC">
      <w:pPr>
        <w:spacing w:before="240" w:after="240" w:line="360" w:lineRule="auto"/>
        <w:jc w:val="center"/>
        <w:rPr>
          <w:rFonts w:ascii="Palatino Linotype" w:hAnsi="Palatino Linotype"/>
          <w:b/>
          <w:sz w:val="28"/>
        </w:rPr>
      </w:pPr>
      <w:r w:rsidRPr="00523CF0">
        <w:rPr>
          <w:rFonts w:ascii="Palatino Linotype" w:hAnsi="Palatino Linotype"/>
          <w:b/>
          <w:sz w:val="28"/>
        </w:rPr>
        <w:t>A N T E C E D E N T E S   D E L   A S U N T O</w:t>
      </w:r>
    </w:p>
    <w:p w14:paraId="7F85C87C" w14:textId="77777777" w:rsidR="006168E4" w:rsidRPr="00523CF0" w:rsidRDefault="006168E4" w:rsidP="00AE3CCC">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181E008D" w14:textId="6E2FB1ED" w:rsidR="000E13D9" w:rsidRPr="000E13D9"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sz w:val="24"/>
        </w:rPr>
        <w:t>Con fecha</w:t>
      </w:r>
      <w:r w:rsidR="00EE61E6">
        <w:rPr>
          <w:rFonts w:ascii="Palatino Linotype" w:hAnsi="Palatino Linotype" w:cs="Arial"/>
          <w:sz w:val="24"/>
        </w:rPr>
        <w:t xml:space="preserve"> cuatro de marzo de dos mil diecinueve, </w:t>
      </w:r>
      <w:r w:rsidR="00EE61E6">
        <w:rPr>
          <w:rFonts w:ascii="Palatino Linotype" w:hAnsi="Palatino Linotype" w:cs="Arial"/>
          <w:b/>
          <w:sz w:val="24"/>
        </w:rPr>
        <w:t xml:space="preserve">El Recurrente, </w:t>
      </w:r>
      <w:r w:rsidRPr="00523CF0">
        <w:rPr>
          <w:rFonts w:ascii="Palatino Linotype" w:hAnsi="Palatino Linotype" w:cs="Arial"/>
          <w:sz w:val="24"/>
        </w:rPr>
        <w:t xml:space="preserve"> presentó a través del Sistema de Acceso a la Información Mexiquense (</w:t>
      </w:r>
      <w:r w:rsidRPr="00523CF0">
        <w:rPr>
          <w:rFonts w:ascii="Palatino Linotype" w:hAnsi="Palatino Linotype" w:cs="Arial"/>
          <w:b/>
          <w:sz w:val="24"/>
        </w:rPr>
        <w:t>SAIMEX)</w:t>
      </w:r>
      <w:r w:rsidRPr="00523CF0">
        <w:rPr>
          <w:rFonts w:ascii="Palatino Linotype" w:hAnsi="Palatino Linotype" w:cs="Arial"/>
          <w:sz w:val="24"/>
        </w:rPr>
        <w:t xml:space="preserve"> ante </w:t>
      </w:r>
      <w:r w:rsidR="00AF2434">
        <w:rPr>
          <w:rFonts w:ascii="Palatino Linotype" w:hAnsi="Palatino Linotype" w:cs="Arial"/>
          <w:b/>
          <w:sz w:val="24"/>
        </w:rPr>
        <w:t>El Sujeto Obligado</w:t>
      </w:r>
      <w:r w:rsidRPr="00523CF0">
        <w:rPr>
          <w:rFonts w:ascii="Palatino Linotype" w:hAnsi="Palatino Linotype" w:cs="Arial"/>
          <w:sz w:val="24"/>
        </w:rPr>
        <w:t xml:space="preserve">, </w:t>
      </w:r>
      <w:r w:rsidR="000E4742">
        <w:rPr>
          <w:rFonts w:ascii="Palatino Linotype" w:hAnsi="Palatino Linotype" w:cs="Arial"/>
          <w:sz w:val="24"/>
        </w:rPr>
        <w:t>la</w:t>
      </w:r>
      <w:r w:rsidR="00DA380F">
        <w:rPr>
          <w:rFonts w:ascii="Palatino Linotype" w:hAnsi="Palatino Linotype" w:cs="Arial"/>
          <w:sz w:val="24"/>
        </w:rPr>
        <w:t xml:space="preserve"> </w:t>
      </w:r>
      <w:r w:rsidRPr="00523CF0">
        <w:rPr>
          <w:rFonts w:ascii="Palatino Linotype" w:hAnsi="Palatino Linotype" w:cs="Arial"/>
          <w:sz w:val="24"/>
        </w:rPr>
        <w:t>solicitud de acceso a la información pública, registrada</w:t>
      </w:r>
      <w:r w:rsidR="000E4742">
        <w:rPr>
          <w:rFonts w:ascii="Palatino Linotype" w:hAnsi="Palatino Linotype" w:cs="Arial"/>
          <w:sz w:val="24"/>
        </w:rPr>
        <w:t xml:space="preserve"> bajo el</w:t>
      </w:r>
      <w:r w:rsidRPr="00523CF0">
        <w:rPr>
          <w:rFonts w:ascii="Palatino Linotype" w:hAnsi="Palatino Linotype" w:cs="Arial"/>
          <w:sz w:val="24"/>
        </w:rPr>
        <w:t xml:space="preserve"> número de expediente</w:t>
      </w:r>
      <w:r w:rsidR="00AF2434">
        <w:rPr>
          <w:rFonts w:ascii="Palatino Linotype" w:hAnsi="Palatino Linotype" w:cs="Arial"/>
          <w:sz w:val="24"/>
        </w:rPr>
        <w:t xml:space="preserve"> </w:t>
      </w:r>
      <w:r w:rsidR="00EE61E6">
        <w:rPr>
          <w:rFonts w:ascii="Palatino Linotype" w:hAnsi="Palatino Linotype" w:cs="Arial"/>
          <w:b/>
          <w:sz w:val="24"/>
        </w:rPr>
        <w:t>00033/TEXCOCO/IP/2019</w:t>
      </w:r>
      <w:r w:rsidR="000E13D9">
        <w:rPr>
          <w:rFonts w:ascii="Palatino Linotype" w:hAnsi="Palatino Linotype" w:cs="Arial"/>
          <w:b/>
          <w:sz w:val="24"/>
        </w:rPr>
        <w:t xml:space="preserve">, </w:t>
      </w:r>
      <w:r w:rsidR="000E13D9">
        <w:rPr>
          <w:rFonts w:ascii="Palatino Linotype" w:hAnsi="Palatino Linotype" w:cs="Arial"/>
          <w:sz w:val="24"/>
        </w:rPr>
        <w:t xml:space="preserve">mediante la cual solicitó información en el tenor siguiente: </w:t>
      </w:r>
    </w:p>
    <w:p w14:paraId="297E7D4E" w14:textId="0CED57C9" w:rsidR="00AF2434" w:rsidRPr="00EE61E6" w:rsidRDefault="00EE61E6" w:rsidP="008A5BD8">
      <w:pPr>
        <w:spacing w:before="240" w:line="360" w:lineRule="auto"/>
        <w:ind w:left="851" w:right="851"/>
        <w:jc w:val="both"/>
        <w:rPr>
          <w:rFonts w:ascii="Palatino Linotype" w:hAnsi="Palatino Linotype" w:cs="Arial"/>
          <w:i/>
        </w:rPr>
      </w:pPr>
      <w:r w:rsidRPr="00EE61E6">
        <w:rPr>
          <w:rFonts w:ascii="Palatino Linotype" w:hAnsi="Palatino Linotype"/>
          <w:i/>
          <w:color w:val="000000"/>
        </w:rPr>
        <w:t xml:space="preserve">“Solicito el expediente completo y en versión pública, vía SAIMEX de la servidora pública LIC. LISSETH ELENA CEDEÑO PÉREZ, acompañado de todas las documentales que acredite su personalidad, escolaridad, capacitación en materia de Transparencia y Acceso a la Información, obligaciones que se hayan descritas en el </w:t>
      </w:r>
      <w:r w:rsidRPr="00EE61E6">
        <w:rPr>
          <w:rFonts w:ascii="Palatino Linotype" w:hAnsi="Palatino Linotype"/>
          <w:i/>
          <w:color w:val="000000"/>
        </w:rPr>
        <w:lastRenderedPageBreak/>
        <w:t>artículo 57 de la Ley de Transparencia y Acceso a la Información Pública del Estado de México y Municipios.</w:t>
      </w:r>
      <w:r w:rsidR="000E13D9" w:rsidRPr="00EE61E6">
        <w:rPr>
          <w:rFonts w:ascii="Palatino Linotype" w:hAnsi="Palatino Linotype"/>
          <w:i/>
          <w:color w:val="000000"/>
        </w:rPr>
        <w:t>,</w:t>
      </w:r>
      <w:r w:rsidR="00277182" w:rsidRPr="00EE61E6">
        <w:rPr>
          <w:rFonts w:ascii="Palatino Linotype" w:hAnsi="Palatino Linotype"/>
          <w:i/>
          <w:color w:val="000000"/>
        </w:rPr>
        <w:t>”</w:t>
      </w:r>
      <w:r w:rsidR="00277182" w:rsidRPr="00EE61E6">
        <w:rPr>
          <w:rFonts w:ascii="Palatino Linotype" w:eastAsia="Times New Roman" w:hAnsi="Palatino Linotype" w:cs="Times New Roman"/>
          <w:i/>
          <w:lang w:val="es-ES_tradnl" w:eastAsia="es-ES"/>
        </w:rPr>
        <w:t xml:space="preserve"> </w:t>
      </w:r>
      <w:r w:rsidR="00277182" w:rsidRPr="00EE61E6">
        <w:rPr>
          <w:rFonts w:ascii="Palatino Linotype" w:eastAsia="Times New Roman" w:hAnsi="Palatino Linotype" w:cs="Times New Roman"/>
          <w:b/>
          <w:i/>
          <w:lang w:val="es-ES_tradnl" w:eastAsia="es-ES"/>
        </w:rPr>
        <w:t>[Sic]</w:t>
      </w:r>
    </w:p>
    <w:p w14:paraId="64AF5413" w14:textId="75F4F340" w:rsidR="006168E4" w:rsidRPr="00523CF0" w:rsidRDefault="006168E4" w:rsidP="00AE3CCC">
      <w:pPr>
        <w:spacing w:before="240" w:line="360" w:lineRule="auto"/>
        <w:ind w:right="850"/>
        <w:jc w:val="both"/>
        <w:rPr>
          <w:rFonts w:ascii="Palatino Linotype" w:eastAsia="Times New Roman" w:hAnsi="Palatino Linotype" w:cs="Times New Roman"/>
          <w:sz w:val="24"/>
          <w:szCs w:val="24"/>
          <w:lang w:val="es-ES_tradnl" w:eastAsia="es-ES"/>
        </w:rPr>
      </w:pPr>
      <w:r w:rsidRPr="00277182">
        <w:rPr>
          <w:rFonts w:ascii="Palatino Linotype" w:eastAsia="Times New Roman" w:hAnsi="Palatino Linotype" w:cs="Times New Roman"/>
          <w:b/>
          <w:sz w:val="24"/>
          <w:szCs w:val="24"/>
          <w:lang w:val="es-ES_tradnl" w:eastAsia="es-ES"/>
        </w:rPr>
        <w:t>Modalidad de entrega:</w:t>
      </w:r>
      <w:r w:rsidR="00437DEC">
        <w:rPr>
          <w:rFonts w:ascii="Palatino Linotype" w:eastAsia="Times New Roman" w:hAnsi="Palatino Linotype" w:cs="Times New Roman"/>
          <w:sz w:val="24"/>
          <w:szCs w:val="24"/>
          <w:lang w:val="es-ES_tradnl" w:eastAsia="es-ES"/>
        </w:rPr>
        <w:t xml:space="preserve"> a través del SAIMEX. </w:t>
      </w:r>
    </w:p>
    <w:p w14:paraId="35394128" w14:textId="77777777" w:rsidR="006168E4" w:rsidRDefault="006168E4" w:rsidP="00AE3CCC">
      <w:pPr>
        <w:spacing w:before="240" w:line="360" w:lineRule="auto"/>
        <w:ind w:right="850"/>
        <w:jc w:val="both"/>
        <w:rPr>
          <w:rFonts w:ascii="Palatino Linotype" w:eastAsia="Times New Roman" w:hAnsi="Palatino Linotype" w:cs="Times New Roman"/>
          <w:sz w:val="24"/>
          <w:szCs w:val="24"/>
          <w:lang w:val="es-ES_tradnl" w:eastAsia="es-ES"/>
        </w:rPr>
      </w:pPr>
    </w:p>
    <w:p w14:paraId="708576B7" w14:textId="1DBB6DC9" w:rsidR="006168E4" w:rsidRPr="00523CF0" w:rsidRDefault="006168E4" w:rsidP="00AE3CCC">
      <w:pPr>
        <w:spacing w:before="240" w:line="360" w:lineRule="auto"/>
        <w:jc w:val="both"/>
        <w:rPr>
          <w:rFonts w:ascii="Palatino Linotype" w:hAnsi="Palatino Linotype" w:cs="Arial"/>
          <w:b/>
          <w:sz w:val="28"/>
        </w:rPr>
      </w:pPr>
      <w:r w:rsidRPr="00CA0732">
        <w:rPr>
          <w:rFonts w:ascii="Palatino Linotype" w:hAnsi="Palatino Linotype" w:cs="Arial"/>
          <w:b/>
          <w:sz w:val="28"/>
        </w:rPr>
        <w:t xml:space="preserve">SEGUNDO. </w:t>
      </w:r>
      <w:r w:rsidRPr="00CA0732">
        <w:rPr>
          <w:rFonts w:ascii="Palatino Linotype" w:hAnsi="Palatino Linotype" w:cs="Arial"/>
          <w:b/>
          <w:sz w:val="28"/>
          <w:szCs w:val="20"/>
        </w:rPr>
        <w:t xml:space="preserve">De </w:t>
      </w:r>
      <w:r w:rsidR="00437DEC">
        <w:rPr>
          <w:rFonts w:ascii="Palatino Linotype" w:hAnsi="Palatino Linotype" w:cs="Arial"/>
          <w:b/>
          <w:sz w:val="28"/>
          <w:szCs w:val="20"/>
        </w:rPr>
        <w:t xml:space="preserve">la respuesta del Sujeto Obligado. </w:t>
      </w:r>
      <w:r w:rsidR="004E4255">
        <w:rPr>
          <w:rFonts w:ascii="Palatino Linotype" w:hAnsi="Palatino Linotype" w:cs="Arial"/>
          <w:b/>
          <w:sz w:val="28"/>
          <w:szCs w:val="20"/>
        </w:rPr>
        <w:t xml:space="preserve"> </w:t>
      </w:r>
    </w:p>
    <w:p w14:paraId="256413A2" w14:textId="0903033D" w:rsidR="00EE61E6" w:rsidRPr="00EE61E6" w:rsidRDefault="00437DEC" w:rsidP="00AE3CCC">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sidR="008A5BD8">
        <w:rPr>
          <w:rFonts w:ascii="Palatino Linotype" w:hAnsi="Palatino Linotype" w:cs="Arial"/>
          <w:sz w:val="24"/>
          <w:szCs w:val="24"/>
        </w:rPr>
        <w:t xml:space="preserve">el día </w:t>
      </w:r>
      <w:r w:rsidR="00EE61E6">
        <w:rPr>
          <w:rFonts w:ascii="Palatino Linotype" w:hAnsi="Palatino Linotype" w:cs="Arial"/>
          <w:sz w:val="24"/>
          <w:szCs w:val="24"/>
        </w:rPr>
        <w:t xml:space="preserve">veintiséis de marzo del año en curso, </w:t>
      </w:r>
      <w:r w:rsidR="00EE61E6">
        <w:rPr>
          <w:rFonts w:ascii="Palatino Linotype" w:hAnsi="Palatino Linotype" w:cs="Arial"/>
          <w:b/>
          <w:sz w:val="24"/>
          <w:szCs w:val="24"/>
        </w:rPr>
        <w:t xml:space="preserve">El Sujeto Obligado </w:t>
      </w:r>
      <w:r w:rsidR="00EE61E6">
        <w:rPr>
          <w:rFonts w:ascii="Palatino Linotype" w:hAnsi="Palatino Linotype" w:cs="Arial"/>
          <w:sz w:val="24"/>
          <w:szCs w:val="24"/>
        </w:rPr>
        <w:t xml:space="preserve">dio respuesta a la solicitud de información en los siguientes términos: </w:t>
      </w:r>
    </w:p>
    <w:p w14:paraId="22199D1F" w14:textId="68B4B800" w:rsidR="00090621" w:rsidRPr="00EE61E6" w:rsidRDefault="00EE61E6" w:rsidP="00090621">
      <w:pPr>
        <w:spacing w:before="240" w:line="360" w:lineRule="auto"/>
        <w:ind w:left="851" w:right="851"/>
        <w:jc w:val="both"/>
        <w:rPr>
          <w:rFonts w:ascii="Palatino Linotype" w:hAnsi="Palatino Linotype" w:cs="Arial"/>
          <w:b/>
          <w:i/>
        </w:rPr>
      </w:pPr>
      <w:r w:rsidRPr="00EE61E6">
        <w:rPr>
          <w:rFonts w:ascii="Palatino Linotype" w:hAnsi="Palatino Linotype" w:cs="Arial"/>
          <w:i/>
        </w:rPr>
        <w:t xml:space="preserve">“Por </w:t>
      </w:r>
      <w:r w:rsidRPr="00EE61E6">
        <w:rPr>
          <w:rFonts w:ascii="Palatino Linotype" w:hAnsi="Palatino Linotype"/>
          <w:i/>
          <w:color w:val="000000"/>
        </w:rPr>
        <w:t xml:space="preserve">medio de la presente y en relación a su solicitud se envía la siguiente información: se anexan en archivo PDF los documentos que acreditan lo solicitado, y referente a la capacitación en materia de Transparencia y Acceso a la Información, obligaciones que se hayan descritas en el artículo 57 de la Ley de Transparencia y Acceso a la Información Pública del Estado de México y Municipios, </w:t>
      </w:r>
      <w:r w:rsidRPr="00BE2E43">
        <w:rPr>
          <w:rFonts w:ascii="Palatino Linotype" w:hAnsi="Palatino Linotype"/>
          <w:b/>
          <w:i/>
          <w:color w:val="000000"/>
          <w:u w:val="single"/>
        </w:rPr>
        <w:t>le comento que actualmente me encuentro en proceso de certificación cursado y aprobado los siguientes módulos:</w:t>
      </w:r>
      <w:r w:rsidRPr="00EE61E6">
        <w:rPr>
          <w:rFonts w:ascii="Palatino Linotype" w:hAnsi="Palatino Linotype"/>
          <w:i/>
          <w:color w:val="000000"/>
        </w:rPr>
        <w:t xml:space="preserve"> Módulo 1 Introducción, Antecedentes Internacionales Y En México El Acceso A La Información Pública Módulo 2 Derecho Humano De Acceso A La Información Pública Y Sus Garantías Módulo 3 El Derecho A La Protección De Datos Personales Como Derecho Humano Y Sus Garantías Módulo 4 Restricciones A Los Derechos De Acceso A La Información Pública Y Protección De Datos Personales</w:t>
      </w:r>
      <w:r w:rsidR="00090621" w:rsidRPr="00EE61E6">
        <w:rPr>
          <w:rFonts w:ascii="Palatino Linotype" w:hAnsi="Palatino Linotype" w:cs="Arial"/>
          <w:i/>
        </w:rPr>
        <w:t xml:space="preserve">” </w:t>
      </w:r>
      <w:r w:rsidR="00090621" w:rsidRPr="00EE61E6">
        <w:rPr>
          <w:rFonts w:ascii="Palatino Linotype" w:hAnsi="Palatino Linotype" w:cs="Arial"/>
          <w:b/>
          <w:i/>
        </w:rPr>
        <w:t>[Sic]</w:t>
      </w:r>
    </w:p>
    <w:p w14:paraId="43FDD34A" w14:textId="77777777" w:rsidR="00090621" w:rsidRDefault="00090621" w:rsidP="00AE3CCC">
      <w:pPr>
        <w:spacing w:before="240" w:line="360" w:lineRule="auto"/>
        <w:jc w:val="both"/>
        <w:rPr>
          <w:rFonts w:ascii="Palatino Linotype" w:hAnsi="Palatino Linotype" w:cs="Arial"/>
          <w:sz w:val="24"/>
          <w:szCs w:val="24"/>
        </w:rPr>
      </w:pPr>
    </w:p>
    <w:p w14:paraId="3029C419" w14:textId="055B9DF9" w:rsidR="00EE61E6" w:rsidRPr="00EE61E6" w:rsidRDefault="00090621" w:rsidP="00090621">
      <w:pPr>
        <w:pStyle w:val="Prrafodelista"/>
        <w:spacing w:after="240" w:line="360" w:lineRule="auto"/>
        <w:ind w:left="0"/>
        <w:jc w:val="both"/>
        <w:rPr>
          <w:rFonts w:ascii="Palatino Linotype" w:hAnsi="Palatino Linotype"/>
        </w:rPr>
      </w:pPr>
      <w:r>
        <w:rPr>
          <w:rFonts w:ascii="Palatino Linotype" w:hAnsi="Palatino Linotype"/>
        </w:rPr>
        <w:lastRenderedPageBreak/>
        <w:t xml:space="preserve">A mayor abundamiento, se desprende que </w:t>
      </w:r>
      <w:r>
        <w:rPr>
          <w:rFonts w:ascii="Palatino Linotype" w:hAnsi="Palatino Linotype"/>
          <w:b/>
        </w:rPr>
        <w:t xml:space="preserve">El Sujeto Obligado </w:t>
      </w:r>
      <w:r>
        <w:rPr>
          <w:rFonts w:ascii="Palatino Linotype" w:hAnsi="Palatino Linotype"/>
        </w:rPr>
        <w:t xml:space="preserve">adjuntó los documentos electrónicos </w:t>
      </w:r>
      <w:r w:rsidR="00EE61E6">
        <w:rPr>
          <w:rFonts w:ascii="Palatino Linotype" w:hAnsi="Palatino Linotype"/>
          <w:b/>
        </w:rPr>
        <w:t xml:space="preserve">“00033 esc 20190001.pdf” </w:t>
      </w:r>
      <w:r w:rsidR="00EE61E6">
        <w:rPr>
          <w:rFonts w:ascii="Palatino Linotype" w:hAnsi="Palatino Linotype"/>
        </w:rPr>
        <w:t xml:space="preserve">y </w:t>
      </w:r>
      <w:r w:rsidR="00EE61E6">
        <w:rPr>
          <w:rFonts w:ascii="Palatino Linotype" w:hAnsi="Palatino Linotype"/>
          <w:b/>
        </w:rPr>
        <w:t xml:space="preserve">“CREDEN LISSETH0001.pdf”, </w:t>
      </w:r>
      <w:r w:rsidR="00EE61E6">
        <w:rPr>
          <w:rFonts w:ascii="Palatino Linotype" w:hAnsi="Palatino Linotype"/>
        </w:rPr>
        <w:t xml:space="preserve">mismos que se tienen por reproducidos en virtud de que serán materia de análisis más tarde. </w:t>
      </w:r>
    </w:p>
    <w:p w14:paraId="0A130581" w14:textId="77777777" w:rsidR="00090621" w:rsidRPr="00090621" w:rsidRDefault="00090621" w:rsidP="00090621">
      <w:pPr>
        <w:pStyle w:val="Prrafodelista"/>
        <w:spacing w:after="240" w:line="360" w:lineRule="auto"/>
        <w:ind w:left="0"/>
        <w:jc w:val="both"/>
        <w:rPr>
          <w:rFonts w:ascii="Palatino Linotype" w:hAnsi="Palatino Linotype"/>
        </w:rPr>
      </w:pPr>
    </w:p>
    <w:p w14:paraId="695D9190" w14:textId="77777777" w:rsidR="006168E4" w:rsidRPr="00523CF0" w:rsidRDefault="006168E4" w:rsidP="00AE3CCC">
      <w:pPr>
        <w:spacing w:before="240" w:line="360" w:lineRule="auto"/>
        <w:jc w:val="both"/>
        <w:rPr>
          <w:rFonts w:ascii="Palatino Linotype" w:hAnsi="Palatino Linotype" w:cs="Arial"/>
          <w:b/>
          <w:sz w:val="28"/>
        </w:rPr>
      </w:pPr>
      <w:r w:rsidRPr="00523CF0">
        <w:rPr>
          <w:rFonts w:ascii="Palatino Linotype" w:hAnsi="Palatino Linotype" w:cs="Arial"/>
          <w:b/>
          <w:sz w:val="28"/>
        </w:rPr>
        <w:t xml:space="preserve">TERCERO. </w:t>
      </w:r>
      <w:r w:rsidRPr="00523CF0">
        <w:rPr>
          <w:rFonts w:ascii="Palatino Linotype" w:hAnsi="Palatino Linotype"/>
          <w:b/>
          <w:sz w:val="28"/>
        </w:rPr>
        <w:t>Del recurso de revisión.</w:t>
      </w:r>
    </w:p>
    <w:p w14:paraId="35FE8F14" w14:textId="26CF546D" w:rsidR="00EE61E6" w:rsidRPr="00EE61E6" w:rsidRDefault="00437DEC" w:rsidP="00437DEC">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sidR="00EE6BC3">
        <w:rPr>
          <w:rFonts w:ascii="Palatino Linotype" w:hAnsi="Palatino Linotype" w:cs="Arial"/>
          <w:sz w:val="24"/>
          <w:szCs w:val="24"/>
        </w:rPr>
        <w:t xml:space="preserve">on la </w:t>
      </w:r>
      <w:r>
        <w:rPr>
          <w:rFonts w:ascii="Palatino Linotype" w:hAnsi="Palatino Linotype" w:cs="Arial"/>
          <w:sz w:val="24"/>
          <w:szCs w:val="24"/>
        </w:rPr>
        <w:t xml:space="preserve">respuesta </w:t>
      </w:r>
      <w:r w:rsidR="00EE6BC3">
        <w:rPr>
          <w:rFonts w:ascii="Palatino Linotype" w:hAnsi="Palatino Linotype" w:cs="Arial"/>
          <w:sz w:val="24"/>
          <w:szCs w:val="24"/>
        </w:rPr>
        <w:t xml:space="preserve">notificada </w:t>
      </w:r>
      <w:r>
        <w:rPr>
          <w:rFonts w:ascii="Palatino Linotype" w:hAnsi="Palatino Linotype" w:cs="Arial"/>
          <w:sz w:val="24"/>
          <w:szCs w:val="24"/>
        </w:rPr>
        <w:t xml:space="preserve">por </w:t>
      </w:r>
      <w:r w:rsidRPr="00F04D87">
        <w:rPr>
          <w:rFonts w:ascii="Palatino Linotype" w:hAnsi="Palatino Linotype" w:cs="Arial"/>
          <w:b/>
          <w:sz w:val="24"/>
          <w:szCs w:val="24"/>
        </w:rPr>
        <w:t xml:space="preserve">El Sujeto Obligado, </w:t>
      </w:r>
      <w:r w:rsidR="00EE61E6">
        <w:rPr>
          <w:rFonts w:ascii="Palatino Linotype" w:hAnsi="Palatino Linotype" w:cs="Arial"/>
          <w:b/>
          <w:sz w:val="24"/>
          <w:szCs w:val="24"/>
        </w:rPr>
        <w:t>El</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EE61E6">
        <w:rPr>
          <w:rFonts w:ascii="Palatino Linotype" w:hAnsi="Palatino Linotype" w:cs="Arial"/>
          <w:sz w:val="24"/>
          <w:szCs w:val="24"/>
        </w:rPr>
        <w:t xml:space="preserve"> cinco de abril del presente, el cual fue registrado en el expediente número </w:t>
      </w:r>
      <w:r w:rsidR="00EE61E6">
        <w:rPr>
          <w:rFonts w:ascii="Palatino Linotype" w:hAnsi="Palatino Linotype" w:cs="Arial"/>
          <w:b/>
          <w:sz w:val="24"/>
          <w:szCs w:val="24"/>
        </w:rPr>
        <w:t xml:space="preserve">02315/INFOEM/IP/RR/2019, </w:t>
      </w:r>
      <w:r w:rsidR="00EE61E6">
        <w:rPr>
          <w:rFonts w:ascii="Palatino Linotype" w:hAnsi="Palatino Linotype" w:cs="Arial"/>
          <w:sz w:val="24"/>
          <w:szCs w:val="24"/>
        </w:rPr>
        <w:t xml:space="preserve">en el cual arguye las siguientes manifestaciones: </w:t>
      </w:r>
    </w:p>
    <w:p w14:paraId="18269472" w14:textId="45BC1909" w:rsidR="00076413" w:rsidRPr="00EE6BC3" w:rsidRDefault="00076413" w:rsidP="00AE3CCC">
      <w:pPr>
        <w:spacing w:before="240" w:line="360" w:lineRule="auto"/>
        <w:ind w:right="851"/>
        <w:jc w:val="both"/>
        <w:rPr>
          <w:rFonts w:ascii="Palatino Linotype" w:hAnsi="Palatino Linotype"/>
          <w:b/>
          <w:color w:val="000000"/>
          <w:sz w:val="24"/>
          <w:szCs w:val="24"/>
        </w:rPr>
      </w:pPr>
      <w:r w:rsidRPr="00EE6BC3">
        <w:rPr>
          <w:rFonts w:ascii="Palatino Linotype" w:hAnsi="Palatino Linotype"/>
          <w:b/>
          <w:color w:val="000000"/>
          <w:sz w:val="24"/>
          <w:szCs w:val="24"/>
        </w:rPr>
        <w:t>Acto Impugnado:</w:t>
      </w:r>
    </w:p>
    <w:p w14:paraId="5C193779" w14:textId="6D3B4E62" w:rsidR="00076413" w:rsidRPr="00EE61E6" w:rsidRDefault="00A077D1" w:rsidP="00850899">
      <w:pPr>
        <w:spacing w:before="240" w:line="360" w:lineRule="auto"/>
        <w:ind w:left="851" w:right="851"/>
        <w:jc w:val="both"/>
        <w:rPr>
          <w:rFonts w:ascii="Palatino Linotype" w:hAnsi="Palatino Linotype"/>
          <w:b/>
          <w:i/>
          <w:color w:val="000000"/>
        </w:rPr>
      </w:pPr>
      <w:r w:rsidRPr="00EE61E6">
        <w:rPr>
          <w:rFonts w:ascii="Palatino Linotype" w:hAnsi="Palatino Linotype"/>
          <w:i/>
          <w:color w:val="000000"/>
        </w:rPr>
        <w:t>“</w:t>
      </w:r>
      <w:r w:rsidR="00EE61E6" w:rsidRPr="00EE61E6">
        <w:rPr>
          <w:rFonts w:ascii="Palatino Linotype" w:hAnsi="Palatino Linotype"/>
          <w:i/>
          <w:color w:val="000000"/>
        </w:rPr>
        <w:t>RESPUESTA EMITIDA POR EL SUJETO OBLIGADO</w:t>
      </w:r>
      <w:r w:rsidRPr="00EE61E6">
        <w:rPr>
          <w:rFonts w:ascii="Palatino Linotype" w:hAnsi="Palatino Linotype"/>
          <w:i/>
          <w:color w:val="000000"/>
        </w:rPr>
        <w:t>”</w:t>
      </w:r>
      <w:r w:rsidRPr="00EE61E6">
        <w:rPr>
          <w:rFonts w:ascii="Palatino Linotype" w:eastAsia="Times New Roman" w:hAnsi="Palatino Linotype" w:cs="Times New Roman"/>
          <w:b/>
          <w:i/>
          <w:lang w:val="es-ES_tradnl" w:eastAsia="es-ES"/>
        </w:rPr>
        <w:t xml:space="preserve"> [Sic]</w:t>
      </w:r>
    </w:p>
    <w:p w14:paraId="75877B11" w14:textId="77777777" w:rsidR="0011559B" w:rsidRDefault="0011559B" w:rsidP="00AE3CCC">
      <w:pPr>
        <w:spacing w:before="240" w:line="360" w:lineRule="auto"/>
        <w:ind w:right="851"/>
        <w:jc w:val="both"/>
        <w:rPr>
          <w:rFonts w:ascii="Palatino Linotype" w:hAnsi="Palatino Linotype"/>
          <w:b/>
          <w:color w:val="000000"/>
        </w:rPr>
      </w:pPr>
    </w:p>
    <w:p w14:paraId="1D669718" w14:textId="30A09202" w:rsidR="00076413" w:rsidRPr="00EE6BC3" w:rsidRDefault="00076413" w:rsidP="00AE3CCC">
      <w:pPr>
        <w:spacing w:before="240" w:line="360" w:lineRule="auto"/>
        <w:ind w:right="851"/>
        <w:jc w:val="both"/>
        <w:rPr>
          <w:rFonts w:ascii="Palatino Linotype" w:hAnsi="Palatino Linotype"/>
          <w:b/>
          <w:color w:val="000000"/>
          <w:sz w:val="24"/>
          <w:szCs w:val="24"/>
        </w:rPr>
      </w:pPr>
      <w:r w:rsidRPr="00EE6BC3">
        <w:rPr>
          <w:rFonts w:ascii="Palatino Linotype" w:hAnsi="Palatino Linotype"/>
          <w:b/>
          <w:color w:val="000000"/>
          <w:sz w:val="24"/>
          <w:szCs w:val="24"/>
        </w:rPr>
        <w:t>Razones o Motivos de Inconformidad:</w:t>
      </w:r>
    </w:p>
    <w:p w14:paraId="72C5EA34" w14:textId="3A8588BE" w:rsidR="00076413" w:rsidRPr="00EE61E6" w:rsidRDefault="00C62738" w:rsidP="000E13D9">
      <w:pPr>
        <w:spacing w:before="240" w:line="360" w:lineRule="auto"/>
        <w:ind w:left="851" w:right="851"/>
        <w:jc w:val="both"/>
        <w:rPr>
          <w:rFonts w:ascii="Palatino Linotype" w:hAnsi="Palatino Linotype"/>
          <w:i/>
          <w:color w:val="000000"/>
        </w:rPr>
      </w:pPr>
      <w:r w:rsidRPr="00EE61E6">
        <w:rPr>
          <w:rFonts w:ascii="Palatino Linotype" w:hAnsi="Palatino Linotype"/>
          <w:i/>
          <w:color w:val="000000"/>
        </w:rPr>
        <w:t>“</w:t>
      </w:r>
      <w:r w:rsidR="00EE61E6" w:rsidRPr="00EE61E6">
        <w:rPr>
          <w:rFonts w:ascii="Palatino Linotype" w:hAnsi="Palatino Linotype"/>
          <w:i/>
          <w:color w:val="000000"/>
        </w:rPr>
        <w:t xml:space="preserve">ES EVIDENTE QUE LA ENCARGADA DE LA UNIDAD DE TRANSPARENCIA NO CUENTA CON LOS REQUISITOS MÍNIMOS QUE ESTABLECE LA LEY DE TRANSPARENCIA APLICABLE, PUES EN TODAS Y CADA UNA DE SUS RESPUESTAS ES OMISA, DESPLIEGA UNA ENORME IGNORANCIA DE CÓMO SE DEBE ATENDER UNA SOLICITUD DE INFORMACIÓN, DESCONOCE SUS OBLIGACIONES, Y POR LO TANTO EN EL CASO PARTICULAR NO ACOMPAÑA TODA LA </w:t>
      </w:r>
      <w:r w:rsidR="00EE61E6" w:rsidRPr="00EE61E6">
        <w:rPr>
          <w:rFonts w:ascii="Palatino Linotype" w:hAnsi="Palatino Linotype"/>
          <w:i/>
          <w:color w:val="000000"/>
        </w:rPr>
        <w:lastRenderedPageBreak/>
        <w:t>INFORMACIÓN PETICIONADA, POR LO QUE NO SATISFACE SU RESPUESTA.</w:t>
      </w:r>
      <w:r w:rsidRPr="00EE61E6">
        <w:rPr>
          <w:rFonts w:ascii="Palatino Linotype" w:hAnsi="Palatino Linotype"/>
          <w:b/>
          <w:i/>
          <w:color w:val="000000"/>
          <w:u w:val="single"/>
        </w:rPr>
        <w:t>”</w:t>
      </w:r>
      <w:r w:rsidRPr="00EE61E6">
        <w:rPr>
          <w:rFonts w:ascii="Palatino Linotype" w:hAnsi="Palatino Linotype"/>
          <w:i/>
          <w:color w:val="000000"/>
        </w:rPr>
        <w:t xml:space="preserve"> </w:t>
      </w:r>
      <w:r w:rsidRPr="00EE61E6">
        <w:rPr>
          <w:rFonts w:ascii="Palatino Linotype" w:eastAsia="Times New Roman" w:hAnsi="Palatino Linotype" w:cs="Times New Roman"/>
          <w:i/>
          <w:lang w:val="es-ES_tradnl" w:eastAsia="es-ES"/>
        </w:rPr>
        <w:t>[Sic]</w:t>
      </w:r>
    </w:p>
    <w:p w14:paraId="1748891D" w14:textId="581F0849" w:rsidR="00076413" w:rsidRDefault="00076413" w:rsidP="00AE3CCC">
      <w:pPr>
        <w:spacing w:before="240" w:line="360" w:lineRule="auto"/>
        <w:ind w:right="851"/>
        <w:jc w:val="both"/>
        <w:rPr>
          <w:rFonts w:ascii="Palatino Linotype" w:hAnsi="Palatino Linotype"/>
          <w:color w:val="000000"/>
        </w:rPr>
      </w:pPr>
    </w:p>
    <w:p w14:paraId="0B0B7B56" w14:textId="77777777" w:rsidR="006168E4" w:rsidRDefault="006168E4" w:rsidP="00AE3CCC">
      <w:pPr>
        <w:spacing w:before="240" w:line="360" w:lineRule="auto"/>
        <w:jc w:val="both"/>
        <w:rPr>
          <w:rFonts w:ascii="Palatino Linotype" w:hAnsi="Palatino Linotype" w:cs="Arial"/>
          <w:b/>
          <w:sz w:val="28"/>
          <w:szCs w:val="28"/>
        </w:rPr>
      </w:pPr>
      <w:r w:rsidRPr="00DB11D0">
        <w:rPr>
          <w:rFonts w:ascii="Palatino Linotype" w:hAnsi="Palatino Linotype" w:cs="Arial"/>
          <w:b/>
          <w:sz w:val="28"/>
        </w:rPr>
        <w:t>CUARTO</w:t>
      </w:r>
      <w:r w:rsidRPr="00DB11D0">
        <w:rPr>
          <w:rFonts w:ascii="Palatino Linotype" w:hAnsi="Palatino Linotype" w:cs="Arial"/>
          <w:b/>
          <w:sz w:val="24"/>
          <w:szCs w:val="24"/>
        </w:rPr>
        <w:t>.</w:t>
      </w:r>
      <w:r w:rsidRPr="00523CF0">
        <w:rPr>
          <w:rFonts w:ascii="Palatino Linotype" w:hAnsi="Palatino Linotype" w:cs="Arial"/>
          <w:b/>
          <w:sz w:val="24"/>
          <w:szCs w:val="24"/>
        </w:rPr>
        <w:t xml:space="preserve"> </w:t>
      </w:r>
      <w:r w:rsidRPr="00523CF0">
        <w:rPr>
          <w:rFonts w:ascii="Palatino Linotype" w:hAnsi="Palatino Linotype" w:cs="Arial"/>
          <w:b/>
          <w:sz w:val="28"/>
          <w:szCs w:val="28"/>
        </w:rPr>
        <w:t>Del turno del recurso de revisión.</w:t>
      </w:r>
    </w:p>
    <w:p w14:paraId="35129787" w14:textId="74A2A0F2" w:rsidR="00EE6BC3" w:rsidRDefault="00397B57" w:rsidP="00397B57">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BE2E43">
        <w:rPr>
          <w:rFonts w:ascii="Palatino Linotype" w:hAnsi="Palatino Linotype" w:cs="Arial"/>
          <w:sz w:val="24"/>
          <w:szCs w:val="24"/>
        </w:rPr>
        <w:t>once</w:t>
      </w:r>
      <w:r w:rsidR="00335CB3">
        <w:rPr>
          <w:rFonts w:ascii="Palatino Linotype" w:hAnsi="Palatino Linotype" w:cs="Arial"/>
          <w:sz w:val="24"/>
          <w:szCs w:val="24"/>
        </w:rPr>
        <w:t xml:space="preserve"> de </w:t>
      </w:r>
      <w:r w:rsidR="00E60EAC">
        <w:rPr>
          <w:rFonts w:ascii="Palatino Linotype" w:hAnsi="Palatino Linotype" w:cs="Arial"/>
          <w:sz w:val="24"/>
          <w:szCs w:val="24"/>
        </w:rPr>
        <w:t>abril</w:t>
      </w:r>
      <w:r w:rsidR="00EE6BC3">
        <w:rPr>
          <w:rFonts w:ascii="Palatino Linotype" w:hAnsi="Palatino Linotype" w:cs="Arial"/>
          <w:sz w:val="24"/>
          <w:szCs w:val="24"/>
        </w:rPr>
        <w:t xml:space="preserve"> de los corrientes determinándose en él, un plazo de siete días para que las partes manifestaran lo que a su derecho corresponda en términos del numeral ya citado. </w:t>
      </w:r>
    </w:p>
    <w:p w14:paraId="327459BE" w14:textId="77777777" w:rsidR="0011559B" w:rsidRDefault="0011559B" w:rsidP="00AE3CCC">
      <w:pPr>
        <w:spacing w:before="240" w:line="360" w:lineRule="auto"/>
        <w:jc w:val="both"/>
        <w:rPr>
          <w:rFonts w:ascii="Palatino Linotype" w:hAnsi="Palatino Linotype" w:cs="Arial"/>
          <w:b/>
          <w:sz w:val="28"/>
          <w:szCs w:val="28"/>
        </w:rPr>
      </w:pPr>
    </w:p>
    <w:p w14:paraId="78C5E600" w14:textId="77777777" w:rsidR="00397B57" w:rsidRDefault="00397B57" w:rsidP="00397B57">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6EEF6FAE" w14:textId="321B75B5" w:rsidR="00EE61E6" w:rsidRPr="00EE61E6" w:rsidRDefault="00397B57" w:rsidP="00397B57">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w:t>
      </w:r>
      <w:r w:rsidRPr="00B30ACE">
        <w:rPr>
          <w:rFonts w:ascii="Palatino Linotype" w:hAnsi="Palatino Linotype" w:cs="Arial"/>
          <w:b/>
          <w:sz w:val="24"/>
          <w:szCs w:val="24"/>
        </w:rPr>
        <w:t>El Sujeto Obligado</w:t>
      </w:r>
      <w:r w:rsidRPr="00D05C83">
        <w:rPr>
          <w:rFonts w:ascii="Palatino Linotype" w:hAnsi="Palatino Linotype" w:cs="Arial"/>
          <w:sz w:val="24"/>
          <w:szCs w:val="24"/>
        </w:rPr>
        <w:t xml:space="preserve"> en fecha</w:t>
      </w:r>
      <w:r w:rsidR="00EE6BC3">
        <w:rPr>
          <w:rFonts w:ascii="Palatino Linotype" w:hAnsi="Palatino Linotype" w:cs="Arial"/>
          <w:sz w:val="24"/>
          <w:szCs w:val="24"/>
        </w:rPr>
        <w:t xml:space="preserve"> </w:t>
      </w:r>
      <w:r w:rsidR="00EE61E6">
        <w:rPr>
          <w:rFonts w:ascii="Palatino Linotype" w:hAnsi="Palatino Linotype" w:cs="Arial"/>
          <w:sz w:val="24"/>
          <w:szCs w:val="24"/>
        </w:rPr>
        <w:t xml:space="preserve">veintitrés de abril y veinticuatro de mayo, ambos de dos mil diecinueve, presentó su informe justificado, mismo que fue puesto a la vista del </w:t>
      </w:r>
      <w:r w:rsidR="00EE61E6">
        <w:rPr>
          <w:rFonts w:ascii="Palatino Linotype" w:hAnsi="Palatino Linotype" w:cs="Arial"/>
          <w:b/>
          <w:sz w:val="24"/>
          <w:szCs w:val="24"/>
        </w:rPr>
        <w:t xml:space="preserve">Recurrente. </w:t>
      </w:r>
      <w:r w:rsidR="00EE61E6">
        <w:rPr>
          <w:rFonts w:ascii="Palatino Linotype" w:hAnsi="Palatino Linotype" w:cs="Arial"/>
          <w:sz w:val="24"/>
          <w:szCs w:val="24"/>
        </w:rPr>
        <w:t xml:space="preserve">Por su parte, </w:t>
      </w:r>
      <w:r w:rsidR="00EE61E6">
        <w:rPr>
          <w:rFonts w:ascii="Palatino Linotype" w:hAnsi="Palatino Linotype" w:cs="Arial"/>
          <w:b/>
          <w:sz w:val="24"/>
          <w:szCs w:val="24"/>
        </w:rPr>
        <w:t xml:space="preserve">El Recurrente </w:t>
      </w:r>
      <w:r w:rsidR="00EE61E6">
        <w:rPr>
          <w:rFonts w:ascii="Palatino Linotype" w:hAnsi="Palatino Linotype" w:cs="Arial"/>
          <w:sz w:val="24"/>
          <w:szCs w:val="24"/>
        </w:rPr>
        <w:t xml:space="preserve">rindió las manifestaciones estimadas pertinentes en fecha catorce de mayo de los corrientes. </w:t>
      </w:r>
    </w:p>
    <w:p w14:paraId="6D07BBF4" w14:textId="4E8396EB" w:rsidR="00EE6BC3" w:rsidRDefault="00335CB3" w:rsidP="00397B57">
      <w:pPr>
        <w:spacing w:before="240" w:line="360" w:lineRule="auto"/>
        <w:jc w:val="both"/>
        <w:rPr>
          <w:rFonts w:ascii="Palatino Linotype" w:hAnsi="Palatino Linotype" w:cs="Arial"/>
          <w:sz w:val="24"/>
          <w:szCs w:val="24"/>
        </w:rPr>
      </w:pPr>
      <w:r>
        <w:rPr>
          <w:rFonts w:ascii="Palatino Linotype" w:hAnsi="Palatino Linotype" w:cs="Arial"/>
          <w:sz w:val="24"/>
          <w:szCs w:val="24"/>
        </w:rPr>
        <w:t>P</w:t>
      </w:r>
      <w:r w:rsidR="00EE6BC3">
        <w:rPr>
          <w:rFonts w:ascii="Palatino Linotype" w:hAnsi="Palatino Linotype" w:cs="Arial"/>
          <w:sz w:val="24"/>
          <w:szCs w:val="24"/>
        </w:rPr>
        <w:t xml:space="preserve">or lo cual se decretó el cierre de instrucción con </w:t>
      </w:r>
      <w:r w:rsidR="00EE6BC3" w:rsidRPr="008531DD">
        <w:rPr>
          <w:rFonts w:ascii="Palatino Linotype" w:hAnsi="Palatino Linotype" w:cs="Arial"/>
          <w:sz w:val="24"/>
          <w:szCs w:val="24"/>
        </w:rPr>
        <w:t xml:space="preserve">fecha </w:t>
      </w:r>
      <w:r w:rsidR="00EB79BB">
        <w:rPr>
          <w:rFonts w:ascii="Palatino Linotype" w:hAnsi="Palatino Linotype" w:cs="Arial"/>
          <w:sz w:val="24"/>
          <w:szCs w:val="24"/>
        </w:rPr>
        <w:t>treinta y uno de mayo</w:t>
      </w:r>
      <w:r w:rsidR="00216E06">
        <w:rPr>
          <w:rFonts w:ascii="Palatino Linotype" w:hAnsi="Palatino Linotype" w:cs="Arial"/>
          <w:sz w:val="24"/>
          <w:szCs w:val="24"/>
        </w:rPr>
        <w:t xml:space="preserve"> de los corrientes, </w:t>
      </w:r>
      <w:r w:rsidR="00235B65" w:rsidRPr="00C83B07">
        <w:rPr>
          <w:rFonts w:ascii="Palatino Linotype" w:hAnsi="Palatino Linotype" w:cs="Arial"/>
          <w:sz w:val="24"/>
          <w:szCs w:val="24"/>
        </w:rPr>
        <w:t>en</w:t>
      </w:r>
      <w:r w:rsidR="00235B65" w:rsidRPr="00D05C83">
        <w:rPr>
          <w:rFonts w:ascii="Palatino Linotype" w:hAnsi="Palatino Linotype" w:cs="Arial"/>
          <w:sz w:val="24"/>
          <w:szCs w:val="24"/>
        </w:rPr>
        <w:t xml:space="preserve"> términos del artículo 185 Fracción VI de la Ley de Transparencia y </w:t>
      </w:r>
      <w:r w:rsidR="00235B65" w:rsidRPr="00D05C83">
        <w:rPr>
          <w:rFonts w:ascii="Palatino Linotype" w:hAnsi="Palatino Linotype" w:cs="Arial"/>
          <w:sz w:val="24"/>
          <w:szCs w:val="24"/>
        </w:rPr>
        <w:lastRenderedPageBreak/>
        <w:t>Acceso a la Información Pública del Estado de México y Municipios, iniciando el término legal para dictar resolución definitiva del asunto.</w:t>
      </w:r>
    </w:p>
    <w:p w14:paraId="60DCAEDF" w14:textId="53003DB6" w:rsidR="00335CB3" w:rsidRDefault="00335CB3" w:rsidP="00397B57">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Así, en fecha </w:t>
      </w:r>
      <w:r w:rsidR="00EB79BB">
        <w:rPr>
          <w:rFonts w:ascii="Palatino Linotype" w:hAnsi="Palatino Linotype" w:cs="Arial"/>
          <w:sz w:val="24"/>
          <w:szCs w:val="24"/>
        </w:rPr>
        <w:t>tres de junio</w:t>
      </w:r>
      <w:r>
        <w:rPr>
          <w:rFonts w:ascii="Palatino Linotype" w:hAnsi="Palatino Linotype" w:cs="Arial"/>
          <w:sz w:val="24"/>
          <w:szCs w:val="24"/>
        </w:rPr>
        <w:t xml:space="preserve"> del presente, se amplió el plazo para dictar resolución, en términos del artículo 181 de la Ley de Transparencia y Acceso a la Información Pública del Estado de México y Municipios. </w:t>
      </w:r>
    </w:p>
    <w:p w14:paraId="09C99840" w14:textId="77777777" w:rsidR="00F952C8" w:rsidRDefault="00F952C8" w:rsidP="00AE3CCC">
      <w:pPr>
        <w:spacing w:before="240" w:line="360" w:lineRule="auto"/>
        <w:jc w:val="both"/>
        <w:rPr>
          <w:rFonts w:ascii="Palatino Linotype" w:hAnsi="Palatino Linotype" w:cs="Arial"/>
          <w:b/>
          <w:sz w:val="24"/>
          <w:szCs w:val="24"/>
        </w:rPr>
      </w:pPr>
    </w:p>
    <w:p w14:paraId="2D10638E" w14:textId="77777777" w:rsidR="00766B1F" w:rsidRPr="00523CF0" w:rsidRDefault="006168E4" w:rsidP="00C531DA">
      <w:pPr>
        <w:spacing w:before="240" w:line="360" w:lineRule="auto"/>
        <w:jc w:val="center"/>
        <w:rPr>
          <w:rFonts w:ascii="Palatino Linotype" w:hAnsi="Palatino Linotype" w:cs="Arial"/>
          <w:b/>
          <w:sz w:val="24"/>
        </w:rPr>
      </w:pPr>
      <w:r w:rsidRPr="00523CF0">
        <w:rPr>
          <w:rFonts w:ascii="Palatino Linotype" w:hAnsi="Palatino Linotype" w:cs="Arial"/>
          <w:b/>
          <w:sz w:val="24"/>
        </w:rPr>
        <w:t xml:space="preserve">C O N S I D E R A N D O </w:t>
      </w:r>
    </w:p>
    <w:p w14:paraId="68C8162D" w14:textId="77777777" w:rsidR="006168E4" w:rsidRPr="00523CF0"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b/>
          <w:sz w:val="28"/>
        </w:rPr>
        <w:t>PRIMERO.</w:t>
      </w:r>
      <w:r w:rsidRPr="00523CF0">
        <w:rPr>
          <w:rFonts w:ascii="Palatino Linotype" w:hAnsi="Palatino Linotype" w:cs="Arial"/>
          <w:b/>
        </w:rPr>
        <w:t xml:space="preserve"> </w:t>
      </w:r>
      <w:r w:rsidRPr="00523CF0">
        <w:rPr>
          <w:rFonts w:ascii="Palatino Linotype" w:hAnsi="Palatino Linotype" w:cs="Arial"/>
          <w:b/>
          <w:sz w:val="28"/>
          <w:szCs w:val="28"/>
        </w:rPr>
        <w:t>De la competencia</w:t>
      </w:r>
      <w:r w:rsidRPr="00523CF0">
        <w:rPr>
          <w:rFonts w:ascii="Palatino Linotype" w:hAnsi="Palatino Linotype" w:cs="Arial"/>
          <w:sz w:val="28"/>
          <w:szCs w:val="28"/>
        </w:rPr>
        <w:t>.</w:t>
      </w:r>
    </w:p>
    <w:p w14:paraId="5F07A326" w14:textId="4991C56D" w:rsidR="006168E4"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D067D6">
        <w:rPr>
          <w:rFonts w:ascii="Palatino Linotype" w:hAnsi="Palatino Linotype" w:cs="Arial"/>
          <w:sz w:val="24"/>
        </w:rPr>
        <w:t>el</w:t>
      </w:r>
      <w:r w:rsidRPr="00523CF0">
        <w:rPr>
          <w:rFonts w:ascii="Palatino Linotype" w:hAnsi="Palatino Linotype" w:cs="Arial"/>
          <w:sz w:val="24"/>
        </w:rPr>
        <w:t xml:space="preserve"> presente recurso de revisión interpuesto por </w:t>
      </w:r>
      <w:r w:rsidR="00EB79BB">
        <w:rPr>
          <w:rFonts w:ascii="Palatino Linotype" w:hAnsi="Palatino Linotype" w:cs="Arial"/>
          <w:b/>
          <w:sz w:val="24"/>
        </w:rPr>
        <w:t>El</w:t>
      </w:r>
      <w:r w:rsidR="00F952C8">
        <w:rPr>
          <w:rFonts w:ascii="Palatino Linotype" w:hAnsi="Palatino Linotype" w:cs="Arial"/>
          <w:b/>
          <w:sz w:val="24"/>
        </w:rPr>
        <w:t xml:space="preserve"> Recurrente</w:t>
      </w:r>
      <w:r w:rsidR="00766B1F" w:rsidRPr="00523CF0">
        <w:rPr>
          <w:rFonts w:ascii="Palatino Linotype" w:hAnsi="Palatino Linotype" w:cs="Arial"/>
          <w:b/>
          <w:sz w:val="24"/>
          <w:szCs w:val="24"/>
        </w:rPr>
        <w:t xml:space="preserve"> </w:t>
      </w:r>
      <w:r w:rsidRPr="00523CF0">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523CF0">
        <w:rPr>
          <w:rFonts w:ascii="Palatino Linotype" w:hAnsi="Palatino Linotype" w:cs="Arial"/>
          <w:sz w:val="24"/>
        </w:rPr>
        <w:t xml:space="preserve">vigésimo, vigésimo primero y vigésimo segundo </w:t>
      </w:r>
      <w:r w:rsidRPr="00523CF0">
        <w:rPr>
          <w:rFonts w:ascii="Palatino Linotype" w:hAnsi="Palatino Linotype" w:cs="Arial"/>
          <w:sz w:val="24"/>
        </w:rPr>
        <w:t xml:space="preserve">fracción IV de la Constitución Política del Estado Libre y Soberano de México, </w:t>
      </w:r>
      <w:r w:rsidRPr="00523CF0">
        <w:rPr>
          <w:rFonts w:ascii="Palatino Linotype" w:hAnsi="Palatino Linotype" w:cs="Arial"/>
          <w:sz w:val="24"/>
          <w:szCs w:val="24"/>
        </w:rPr>
        <w:t xml:space="preserve">1, 2 fracción II, 13, 29, 36 fracciones II y III, 176, 178, 179 fracción I, 181 párrafo tercero, 182, 185, 188 y 194 </w:t>
      </w:r>
      <w:r w:rsidRPr="00523CF0">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430ACABC" w14:textId="77777777" w:rsidR="00766B1F" w:rsidRDefault="00766B1F" w:rsidP="00AE3CCC">
      <w:pPr>
        <w:spacing w:before="240" w:line="360" w:lineRule="auto"/>
        <w:jc w:val="both"/>
        <w:rPr>
          <w:rFonts w:ascii="Palatino Linotype" w:hAnsi="Palatino Linotype" w:cs="Arial"/>
          <w:sz w:val="24"/>
        </w:rPr>
      </w:pPr>
    </w:p>
    <w:p w14:paraId="101077A6" w14:textId="77777777" w:rsidR="006168E4" w:rsidRPr="00523CF0" w:rsidRDefault="006168E4" w:rsidP="00AE3CCC">
      <w:pPr>
        <w:pStyle w:val="Prrafodelista"/>
        <w:autoSpaceDE w:val="0"/>
        <w:autoSpaceDN w:val="0"/>
        <w:adjustRightInd w:val="0"/>
        <w:spacing w:before="240" w:after="160" w:line="360" w:lineRule="auto"/>
        <w:ind w:left="0"/>
        <w:jc w:val="both"/>
        <w:rPr>
          <w:rFonts w:ascii="Palatino Linotype" w:hAnsi="Palatino Linotype" w:cs="Arial"/>
          <w:b/>
        </w:rPr>
      </w:pPr>
      <w:r w:rsidRPr="00523CF0">
        <w:rPr>
          <w:rFonts w:ascii="Palatino Linotype" w:hAnsi="Palatino Linotype" w:cs="Arial"/>
          <w:b/>
          <w:sz w:val="28"/>
        </w:rPr>
        <w:lastRenderedPageBreak/>
        <w:t>SEGUNDO</w:t>
      </w:r>
      <w:r w:rsidRPr="00523CF0">
        <w:rPr>
          <w:rFonts w:ascii="Palatino Linotype" w:hAnsi="Palatino Linotype" w:cs="Arial"/>
          <w:b/>
        </w:rPr>
        <w:t xml:space="preserve">. </w:t>
      </w:r>
      <w:r w:rsidRPr="00523CF0">
        <w:rPr>
          <w:rFonts w:ascii="Palatino Linotype" w:hAnsi="Palatino Linotype" w:cs="Arial"/>
          <w:b/>
          <w:sz w:val="28"/>
          <w:szCs w:val="28"/>
        </w:rPr>
        <w:t>Sobre los alcances del recurso de revisión.</w:t>
      </w:r>
      <w:r w:rsidRPr="00523CF0">
        <w:rPr>
          <w:rFonts w:ascii="Palatino Linotype" w:hAnsi="Palatino Linotype" w:cs="Arial"/>
          <w:b/>
        </w:rPr>
        <w:t xml:space="preserve"> </w:t>
      </w:r>
    </w:p>
    <w:p w14:paraId="62CADD9D" w14:textId="77777777" w:rsidR="006168E4" w:rsidRPr="00523CF0" w:rsidRDefault="006168E4" w:rsidP="00AE3CCC">
      <w:pPr>
        <w:pStyle w:val="Prrafodelista"/>
        <w:autoSpaceDE w:val="0"/>
        <w:autoSpaceDN w:val="0"/>
        <w:adjustRightInd w:val="0"/>
        <w:spacing w:before="240" w:after="160" w:line="360" w:lineRule="auto"/>
        <w:ind w:left="0"/>
        <w:jc w:val="both"/>
        <w:rPr>
          <w:rFonts w:ascii="Palatino Linotype" w:hAnsi="Palatino Linotype" w:cs="Arial"/>
        </w:rPr>
      </w:pPr>
      <w:r w:rsidRPr="00523CF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BA4C6B9" w14:textId="77777777" w:rsidR="00481AAF" w:rsidRPr="00523CF0" w:rsidRDefault="00481AAF" w:rsidP="00AE3CCC">
      <w:pPr>
        <w:pStyle w:val="Prrafodelista"/>
        <w:autoSpaceDE w:val="0"/>
        <w:autoSpaceDN w:val="0"/>
        <w:adjustRightInd w:val="0"/>
        <w:spacing w:before="240" w:after="160" w:line="360" w:lineRule="auto"/>
        <w:ind w:left="0"/>
        <w:jc w:val="both"/>
        <w:rPr>
          <w:rFonts w:ascii="Palatino Linotype" w:hAnsi="Palatino Linotype" w:cs="Arial"/>
          <w:b/>
          <w:sz w:val="28"/>
        </w:rPr>
      </w:pPr>
    </w:p>
    <w:p w14:paraId="7EBBE96E" w14:textId="77777777" w:rsidR="007868D9" w:rsidRDefault="007868D9" w:rsidP="007868D9">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09F72A29" w14:textId="77777777" w:rsidR="007868D9" w:rsidRDefault="007868D9" w:rsidP="007868D9">
      <w:pPr>
        <w:pStyle w:val="Prrafodelista"/>
        <w:tabs>
          <w:tab w:val="left" w:pos="7230"/>
        </w:tabs>
        <w:autoSpaceDE w:val="0"/>
        <w:autoSpaceDN w:val="0"/>
        <w:adjustRightInd w:val="0"/>
        <w:spacing w:before="240" w:after="160" w:line="360" w:lineRule="auto"/>
        <w:ind w:left="0"/>
        <w:jc w:val="both"/>
        <w:rPr>
          <w:rFonts w:ascii="Palatino Linotype" w:hAnsi="Palatino Linotype" w:cs="Arial"/>
        </w:rPr>
      </w:pPr>
      <w:r w:rsidRPr="00A94477">
        <w:rPr>
          <w:rFonts w:ascii="Palatino Linotype" w:hAnsi="Palatino Linotype" w:cs="Aria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A190A7C" w14:textId="77777777" w:rsidR="007868D9" w:rsidRDefault="007868D9" w:rsidP="007868D9">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w:t>
      </w:r>
      <w:r>
        <w:rPr>
          <w:rFonts w:ascii="Palatino Linotype" w:hAnsi="Palatino Linotype" w:cs="Arial"/>
        </w:rPr>
        <w:lastRenderedPageBreak/>
        <w:t>máxime que es una figura procesal adoptada en la ley de la materia</w:t>
      </w:r>
      <w:r>
        <w:rPr>
          <w:rStyle w:val="Refdenotaalpie"/>
          <w:rFonts w:ascii="Palatino Linotype" w:hAnsi="Palatino Linotype" w:cs="Arial"/>
        </w:rPr>
        <w:footnoteReference w:id="1"/>
      </w:r>
      <w:r>
        <w:rPr>
          <w:rFonts w:ascii="Palatino Linotype" w:hAnsi="Palatino Linotype" w:cs="Arial"/>
        </w:rPr>
        <w:t>, la cual permite dilucidar alguna causal que impida el estudio y resolución, cuando una vez admitido el recurso de revisión se advierta una causa de improcedencia que permita sobreseerlo, sin estudiar el fondo del asunto.</w:t>
      </w:r>
    </w:p>
    <w:p w14:paraId="5DB41B99" w14:textId="77777777" w:rsidR="007868D9" w:rsidRDefault="007868D9" w:rsidP="007868D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al expediente del recurso de revisión que nos ocupa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84FB2B9" w14:textId="77777777" w:rsidR="00EB79BB" w:rsidRDefault="00EB79BB" w:rsidP="007868D9">
      <w:pPr>
        <w:pStyle w:val="Prrafodelista"/>
        <w:autoSpaceDE w:val="0"/>
        <w:autoSpaceDN w:val="0"/>
        <w:adjustRightInd w:val="0"/>
        <w:spacing w:before="240" w:after="160" w:line="360" w:lineRule="auto"/>
        <w:ind w:left="0"/>
        <w:jc w:val="both"/>
        <w:rPr>
          <w:rFonts w:ascii="Palatino Linotype" w:hAnsi="Palatino Linotype" w:cs="Arial"/>
        </w:rPr>
      </w:pPr>
    </w:p>
    <w:p w14:paraId="6193B3A4" w14:textId="77777777" w:rsidR="007868D9" w:rsidRPr="009A0D0A" w:rsidRDefault="007868D9" w:rsidP="007868D9">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14:paraId="7A5F8C77" w14:textId="77777777" w:rsidR="007868D9" w:rsidRDefault="007868D9" w:rsidP="007868D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w:t>
      </w:r>
      <w:r w:rsidRPr="00E42C3F">
        <w:rPr>
          <w:rFonts w:ascii="Palatino Linotype" w:hAnsi="Palatino Linotype" w:cs="Arial"/>
        </w:rPr>
        <w:lastRenderedPageBreak/>
        <w:t>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4885207" w14:textId="0B559677" w:rsidR="00EB79BB" w:rsidRDefault="00335CB3" w:rsidP="009510B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un primer plano, es necesario retomar y delimitar los requerimientos del ahora </w:t>
      </w:r>
      <w:r>
        <w:rPr>
          <w:rFonts w:ascii="Palatino Linotype" w:hAnsi="Palatino Linotype" w:cs="Arial"/>
          <w:b/>
        </w:rPr>
        <w:t xml:space="preserve">Recurrente, </w:t>
      </w:r>
      <w:r>
        <w:rPr>
          <w:rFonts w:ascii="Palatino Linotype" w:hAnsi="Palatino Linotype" w:cs="Arial"/>
        </w:rPr>
        <w:t xml:space="preserve">los cuales de manera objetiva versan específicamente en conocer la siguiente información </w:t>
      </w:r>
      <w:r w:rsidR="00EB79BB">
        <w:rPr>
          <w:rFonts w:ascii="Palatino Linotype" w:hAnsi="Palatino Linotype" w:cs="Arial"/>
        </w:rPr>
        <w:t xml:space="preserve">de la titular de la unidad de transparencia: </w:t>
      </w:r>
    </w:p>
    <w:p w14:paraId="7CF62E27" w14:textId="6106DE38" w:rsidR="00EB79BB" w:rsidRDefault="00EB79BB" w:rsidP="003D5DC6">
      <w:pPr>
        <w:pStyle w:val="Prrafodelista"/>
        <w:numPr>
          <w:ilvl w:val="0"/>
          <w:numId w:val="2"/>
        </w:numPr>
        <w:autoSpaceDE w:val="0"/>
        <w:autoSpaceDN w:val="0"/>
        <w:adjustRightInd w:val="0"/>
        <w:spacing w:line="360" w:lineRule="auto"/>
        <w:jc w:val="both"/>
        <w:rPr>
          <w:rFonts w:ascii="Palatino Linotype" w:hAnsi="Palatino Linotype" w:cs="Arial"/>
        </w:rPr>
      </w:pPr>
      <w:r>
        <w:rPr>
          <w:rFonts w:ascii="Palatino Linotype" w:hAnsi="Palatino Linotype" w:cs="Arial"/>
        </w:rPr>
        <w:t>Expediente personal</w:t>
      </w:r>
    </w:p>
    <w:p w14:paraId="715B9242" w14:textId="0F130AEF" w:rsidR="00EB79BB" w:rsidRDefault="00EB79BB" w:rsidP="003D5DC6">
      <w:pPr>
        <w:pStyle w:val="Prrafodelista"/>
        <w:numPr>
          <w:ilvl w:val="0"/>
          <w:numId w:val="2"/>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El o los documentos que </w:t>
      </w:r>
      <w:r w:rsidR="00523307">
        <w:rPr>
          <w:rFonts w:ascii="Palatino Linotype" w:hAnsi="Palatino Linotype" w:cs="Arial"/>
        </w:rPr>
        <w:t xml:space="preserve">reflejen el cumplimiento al artículo 57 de la Ley de Transparencia y Acceso a la Información Pública del Estado de México y Municipios. </w:t>
      </w:r>
    </w:p>
    <w:p w14:paraId="7ED9088C" w14:textId="77777777" w:rsidR="00EB79BB" w:rsidRDefault="00EB79BB" w:rsidP="009510B5">
      <w:pPr>
        <w:pStyle w:val="Prrafodelista"/>
        <w:autoSpaceDE w:val="0"/>
        <w:autoSpaceDN w:val="0"/>
        <w:adjustRightInd w:val="0"/>
        <w:spacing w:line="360" w:lineRule="auto"/>
        <w:ind w:left="0"/>
        <w:jc w:val="both"/>
        <w:rPr>
          <w:rFonts w:ascii="Palatino Linotype" w:hAnsi="Palatino Linotype" w:cs="Arial"/>
        </w:rPr>
      </w:pPr>
    </w:p>
    <w:p w14:paraId="637AE310" w14:textId="77777777" w:rsidR="004242D1" w:rsidRDefault="004242D1" w:rsidP="004242D1">
      <w:pPr>
        <w:spacing w:before="240" w:after="240" w:line="360" w:lineRule="auto"/>
        <w:jc w:val="both"/>
        <w:rPr>
          <w:rFonts w:ascii="Palatino Linotype" w:hAnsi="Palatino Linotype" w:cs="Arial"/>
          <w:sz w:val="24"/>
          <w:szCs w:val="24"/>
        </w:rPr>
      </w:pPr>
      <w:r w:rsidRPr="00003567">
        <w:rPr>
          <w:rFonts w:ascii="Palatino Linotype" w:hAnsi="Palatino Linotype" w:cs="Arial"/>
          <w:sz w:val="24"/>
          <w:szCs w:val="24"/>
        </w:rPr>
        <w:t>En esta tesitura,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8971C2F" w14:textId="0CC91B10" w:rsidR="00523307" w:rsidRPr="00523307" w:rsidRDefault="004242D1" w:rsidP="004242D1">
      <w:pPr>
        <w:spacing w:before="240" w:after="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Bajo estas líneas argumentativas, como se mencionó en el antecedente segundo, </w:t>
      </w:r>
      <w:r>
        <w:rPr>
          <w:rFonts w:ascii="Palatino Linotype" w:hAnsi="Palatino Linotype" w:cs="Arial"/>
          <w:b/>
          <w:sz w:val="24"/>
          <w:szCs w:val="24"/>
        </w:rPr>
        <w:t xml:space="preserve">El Sujeto Obligado </w:t>
      </w:r>
      <w:r>
        <w:rPr>
          <w:rFonts w:ascii="Palatino Linotype" w:hAnsi="Palatino Linotype" w:cs="Arial"/>
          <w:sz w:val="24"/>
          <w:szCs w:val="24"/>
        </w:rPr>
        <w:t xml:space="preserve">en fecha </w:t>
      </w:r>
      <w:r w:rsidR="00523307">
        <w:rPr>
          <w:rFonts w:ascii="Palatino Linotype" w:hAnsi="Palatino Linotype" w:cs="Arial"/>
          <w:sz w:val="24"/>
          <w:szCs w:val="24"/>
        </w:rPr>
        <w:t xml:space="preserve">veintiséis de marzo de los corrientes, rindió su respuesta a la solicitud de información formulada por </w:t>
      </w:r>
      <w:r w:rsidR="00523307">
        <w:rPr>
          <w:rFonts w:ascii="Palatino Linotype" w:hAnsi="Palatino Linotype" w:cs="Arial"/>
          <w:b/>
          <w:sz w:val="24"/>
          <w:szCs w:val="24"/>
        </w:rPr>
        <w:t xml:space="preserve">El Recurrente, </w:t>
      </w:r>
      <w:r w:rsidR="00523307">
        <w:rPr>
          <w:rFonts w:ascii="Palatino Linotype" w:hAnsi="Palatino Linotype" w:cs="Arial"/>
          <w:sz w:val="24"/>
          <w:szCs w:val="24"/>
        </w:rPr>
        <w:t xml:space="preserve">adjuntando lo siguiente: </w:t>
      </w:r>
    </w:p>
    <w:p w14:paraId="2A995A92" w14:textId="77777777" w:rsidR="00EA4F5C" w:rsidRDefault="00523307" w:rsidP="003D5DC6">
      <w:pPr>
        <w:pStyle w:val="Prrafodelista"/>
        <w:numPr>
          <w:ilvl w:val="0"/>
          <w:numId w:val="3"/>
        </w:numPr>
        <w:spacing w:before="240" w:after="240" w:line="360" w:lineRule="auto"/>
        <w:jc w:val="both"/>
        <w:rPr>
          <w:rFonts w:ascii="Palatino Linotype" w:hAnsi="Palatino Linotype"/>
        </w:rPr>
      </w:pPr>
      <w:r>
        <w:rPr>
          <w:rFonts w:ascii="Palatino Linotype" w:hAnsi="Palatino Linotype"/>
          <w:b/>
        </w:rPr>
        <w:t xml:space="preserve">“00033 esc 20190001.pdf”: </w:t>
      </w:r>
      <w:r w:rsidR="00EA4F5C">
        <w:rPr>
          <w:rFonts w:ascii="Palatino Linotype" w:hAnsi="Palatino Linotype"/>
        </w:rPr>
        <w:t xml:space="preserve">Compila lo siguiente: </w:t>
      </w:r>
    </w:p>
    <w:p w14:paraId="5B748A24" w14:textId="6ECBCF97" w:rsidR="00101281" w:rsidRDefault="00EA4F5C" w:rsidP="003D5DC6">
      <w:pPr>
        <w:pStyle w:val="Prrafodelista"/>
        <w:numPr>
          <w:ilvl w:val="0"/>
          <w:numId w:val="4"/>
        </w:numPr>
        <w:spacing w:before="240" w:after="240" w:line="360" w:lineRule="auto"/>
        <w:jc w:val="both"/>
        <w:rPr>
          <w:rFonts w:ascii="Palatino Linotype" w:hAnsi="Palatino Linotype"/>
        </w:rPr>
      </w:pPr>
      <w:r>
        <w:rPr>
          <w:rFonts w:ascii="Palatino Linotype" w:hAnsi="Palatino Linotype"/>
        </w:rPr>
        <w:t xml:space="preserve">Constancia de estudios de posgrado signada por la Directora de Control Escolar de la Universidad Pedro de Gante y expedida a favor de la Titular de la Unidad de Transparencia; de fecha nueve de marzo de dos mil diecinueve. </w:t>
      </w:r>
    </w:p>
    <w:p w14:paraId="07DE1B59" w14:textId="52961DA1" w:rsidR="00EA4F5C" w:rsidRDefault="00EA4F5C" w:rsidP="003D5DC6">
      <w:pPr>
        <w:pStyle w:val="Prrafodelista"/>
        <w:numPr>
          <w:ilvl w:val="0"/>
          <w:numId w:val="4"/>
        </w:numPr>
        <w:spacing w:before="240" w:after="240" w:line="360" w:lineRule="auto"/>
        <w:jc w:val="both"/>
        <w:rPr>
          <w:rFonts w:ascii="Palatino Linotype" w:hAnsi="Palatino Linotype"/>
        </w:rPr>
      </w:pPr>
      <w:r>
        <w:rPr>
          <w:rFonts w:ascii="Palatino Linotype" w:hAnsi="Palatino Linotype"/>
        </w:rPr>
        <w:t xml:space="preserve">Certificado de estudios de licenciatura expedido a favor de la Titular de la Unidad de Transparencia, se advierte que la información relativa a la tira curricular y calificaciones fue testada, no obstante lo anterior, no fue remitido el acuerdo que sustenta la versión pública. </w:t>
      </w:r>
    </w:p>
    <w:p w14:paraId="4AA52104" w14:textId="60ABBBBB" w:rsidR="00523307" w:rsidRDefault="00523307" w:rsidP="003D5DC6">
      <w:pPr>
        <w:pStyle w:val="Prrafodelista"/>
        <w:numPr>
          <w:ilvl w:val="0"/>
          <w:numId w:val="3"/>
        </w:numPr>
        <w:spacing w:before="240" w:after="240" w:line="360" w:lineRule="auto"/>
        <w:jc w:val="both"/>
        <w:rPr>
          <w:rFonts w:ascii="Palatino Linotype" w:hAnsi="Palatino Linotype"/>
        </w:rPr>
      </w:pPr>
      <w:r>
        <w:rPr>
          <w:rFonts w:ascii="Palatino Linotype" w:hAnsi="Palatino Linotype"/>
          <w:b/>
        </w:rPr>
        <w:t xml:space="preserve">“CREDEN LISSETH0001.pdf”: </w:t>
      </w:r>
      <w:r>
        <w:rPr>
          <w:rFonts w:ascii="Palatino Linotype" w:hAnsi="Palatino Linotype"/>
        </w:rPr>
        <w:t xml:space="preserve">Gafete de servidor público expedido a favor de la Titular de la Unidad de Transparencia, </w:t>
      </w:r>
      <w:r w:rsidR="00EA4F5C">
        <w:rPr>
          <w:rFonts w:ascii="Palatino Linotype" w:hAnsi="Palatino Linotype"/>
        </w:rPr>
        <w:t xml:space="preserve">incluye fotografía, firma, cargo, unidad de adscripción y número de servidor público. </w:t>
      </w:r>
    </w:p>
    <w:p w14:paraId="4937119E" w14:textId="77777777" w:rsidR="00EA4F5C" w:rsidRPr="00EA4F5C" w:rsidRDefault="00EA4F5C" w:rsidP="00EA4F5C">
      <w:pPr>
        <w:spacing w:before="240" w:after="240" w:line="360" w:lineRule="auto"/>
        <w:ind w:left="360"/>
        <w:jc w:val="both"/>
        <w:rPr>
          <w:rFonts w:ascii="Palatino Linotype" w:hAnsi="Palatino Linotype"/>
        </w:rPr>
      </w:pPr>
    </w:p>
    <w:p w14:paraId="63FB8832" w14:textId="48523F98" w:rsidR="00EA4F5C" w:rsidRDefault="00046793" w:rsidP="004242D1">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Inconforme con la respuesta del </w:t>
      </w:r>
      <w:r>
        <w:rPr>
          <w:rFonts w:ascii="Palatino Linotype" w:hAnsi="Palatino Linotype" w:cs="Arial"/>
          <w:b/>
          <w:sz w:val="24"/>
          <w:szCs w:val="24"/>
        </w:rPr>
        <w:t xml:space="preserve">Sujeto Obligado, El Recurrente </w:t>
      </w:r>
      <w:r>
        <w:rPr>
          <w:rFonts w:ascii="Palatino Linotype" w:hAnsi="Palatino Linotype" w:cs="Arial"/>
          <w:sz w:val="24"/>
          <w:szCs w:val="24"/>
        </w:rPr>
        <w:t xml:space="preserve">interpuso recurso de revisión en fecha </w:t>
      </w:r>
      <w:r w:rsidR="00EA4F5C">
        <w:rPr>
          <w:rFonts w:ascii="Palatino Linotype" w:hAnsi="Palatino Linotype" w:cs="Arial"/>
          <w:sz w:val="24"/>
          <w:szCs w:val="24"/>
        </w:rPr>
        <w:t xml:space="preserve">cinco de abril, admitiéndose el once de abril, ambos del año en curso. Señalando razones o motivos de inconformidad, los cuales son de la literalidad siguiente: </w:t>
      </w:r>
    </w:p>
    <w:p w14:paraId="625926F1" w14:textId="77777777" w:rsidR="00EA4F5C" w:rsidRPr="00EE61E6" w:rsidRDefault="00EA4F5C" w:rsidP="00EA4F5C">
      <w:pPr>
        <w:spacing w:before="240" w:line="360" w:lineRule="auto"/>
        <w:ind w:left="851" w:right="851"/>
        <w:jc w:val="both"/>
        <w:rPr>
          <w:rFonts w:ascii="Palatino Linotype" w:hAnsi="Palatino Linotype"/>
          <w:i/>
          <w:color w:val="000000"/>
        </w:rPr>
      </w:pPr>
      <w:r w:rsidRPr="00EE61E6">
        <w:rPr>
          <w:rFonts w:ascii="Palatino Linotype" w:hAnsi="Palatino Linotype"/>
          <w:i/>
          <w:color w:val="000000"/>
        </w:rPr>
        <w:lastRenderedPageBreak/>
        <w:t>“ES EVIDENTE QUE LA ENCARGADA DE LA UNIDAD DE TRANSPARENCIA NO CUENTA CON LOS REQUISITOS MÍNIMOS QUE ESTABLECE LA LEY DE TRANSPARENCIA APLICABLE, PUES EN TODAS Y CADA UNA DE SUS RESPUESTAS ES OMISA, DESPLIEGA UNA ENORME IGNORANCIA DE CÓMO SE DEBE ATENDER UNA SOLICITUD DE INFORMACIÓN, DESCONOCE SUS OBLIGACIONES, Y POR LO TANTO EN EL CASO PARTICULAR NO ACOMPAÑA TODA LA INFORMACIÓN PETICIONADA, POR LO QUE NO SATISFACE SU RESPUESTA.</w:t>
      </w:r>
      <w:r w:rsidRPr="00EE61E6">
        <w:rPr>
          <w:rFonts w:ascii="Palatino Linotype" w:hAnsi="Palatino Linotype"/>
          <w:b/>
          <w:i/>
          <w:color w:val="000000"/>
          <w:u w:val="single"/>
        </w:rPr>
        <w:t>”</w:t>
      </w:r>
      <w:r w:rsidRPr="00EE61E6">
        <w:rPr>
          <w:rFonts w:ascii="Palatino Linotype" w:hAnsi="Palatino Linotype"/>
          <w:i/>
          <w:color w:val="000000"/>
        </w:rPr>
        <w:t xml:space="preserve"> </w:t>
      </w:r>
      <w:r w:rsidRPr="00EE61E6">
        <w:rPr>
          <w:rFonts w:ascii="Palatino Linotype" w:eastAsia="Times New Roman" w:hAnsi="Palatino Linotype" w:cs="Times New Roman"/>
          <w:i/>
          <w:lang w:val="es-ES_tradnl" w:eastAsia="es-ES"/>
        </w:rPr>
        <w:t>[Sic]</w:t>
      </w:r>
    </w:p>
    <w:p w14:paraId="25D090B9" w14:textId="77777777" w:rsidR="00EA4F5C" w:rsidRDefault="00EA4F5C" w:rsidP="004242D1">
      <w:pPr>
        <w:spacing w:before="240" w:after="240" w:line="360" w:lineRule="auto"/>
        <w:jc w:val="both"/>
        <w:rPr>
          <w:rFonts w:ascii="Palatino Linotype" w:hAnsi="Palatino Linotype" w:cs="Arial"/>
          <w:sz w:val="24"/>
          <w:szCs w:val="24"/>
        </w:rPr>
      </w:pPr>
    </w:p>
    <w:p w14:paraId="039363A7" w14:textId="2898A595" w:rsidR="00046793" w:rsidRDefault="00046793" w:rsidP="004242D1">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Por otra parte, como fue mencionado en el antecedente </w:t>
      </w:r>
      <w:r w:rsidR="00EA4F5C">
        <w:rPr>
          <w:rFonts w:ascii="Palatino Linotype" w:hAnsi="Palatino Linotype" w:cs="Arial"/>
          <w:sz w:val="24"/>
          <w:szCs w:val="24"/>
        </w:rPr>
        <w:t>quinto</w:t>
      </w:r>
      <w:r>
        <w:rPr>
          <w:rFonts w:ascii="Palatino Linotype" w:hAnsi="Palatino Linotype" w:cs="Arial"/>
          <w:sz w:val="24"/>
          <w:szCs w:val="24"/>
        </w:rPr>
        <w:t xml:space="preserve">, una vez abierta la etapa de instrucción se puntualiza que esta Ponencia Resolutora se allegó de diversos soportes documentales, mismos que se describen a continuación: </w:t>
      </w:r>
    </w:p>
    <w:p w14:paraId="322FD45C" w14:textId="4CB5C548" w:rsidR="007F377E" w:rsidRPr="00EA4F5C" w:rsidRDefault="00800950" w:rsidP="003D5DC6">
      <w:pPr>
        <w:pStyle w:val="Prrafodelista"/>
        <w:numPr>
          <w:ilvl w:val="0"/>
          <w:numId w:val="1"/>
        </w:numPr>
        <w:spacing w:before="240" w:after="240" w:line="360" w:lineRule="auto"/>
        <w:jc w:val="both"/>
        <w:rPr>
          <w:rFonts w:ascii="Palatino Linotype" w:hAnsi="Palatino Linotype" w:cs="Arial"/>
        </w:rPr>
      </w:pPr>
      <w:r>
        <w:rPr>
          <w:rFonts w:ascii="Palatino Linotype" w:hAnsi="Palatino Linotype" w:cs="Arial"/>
          <w:b/>
        </w:rPr>
        <w:t>“</w:t>
      </w:r>
      <w:r w:rsidR="00EA4F5C">
        <w:rPr>
          <w:rFonts w:ascii="Palatino Linotype" w:hAnsi="Palatino Linotype" w:cs="Arial"/>
          <w:b/>
        </w:rPr>
        <w:t>CREDEN LISSETH0001.pdf”:</w:t>
      </w:r>
      <w:r w:rsidR="00AB1E78">
        <w:rPr>
          <w:rFonts w:ascii="Palatino Linotype" w:hAnsi="Palatino Linotype" w:cs="Arial"/>
          <w:b/>
        </w:rPr>
        <w:t xml:space="preserve"> </w:t>
      </w:r>
      <w:r w:rsidR="00AB1E78">
        <w:rPr>
          <w:rFonts w:ascii="Palatino Linotype" w:hAnsi="Palatino Linotype" w:cs="Arial"/>
        </w:rPr>
        <w:t xml:space="preserve">Documento electrónico remitido en dos ocasiones, contiene </w:t>
      </w:r>
      <w:r w:rsidR="00AB1E78">
        <w:rPr>
          <w:rFonts w:ascii="Palatino Linotype" w:hAnsi="Palatino Linotype"/>
        </w:rPr>
        <w:t>gafete de servidor público expedido a favor de la Titular de la Unidad de Transparencia, incluye fotografía, firma, cargo, unidad de adscripción y número de servidor público.</w:t>
      </w:r>
    </w:p>
    <w:p w14:paraId="223DCB72" w14:textId="24A94638" w:rsidR="00AB1E78" w:rsidRPr="00E60EAC" w:rsidRDefault="00EA4F5C" w:rsidP="003D5DC6">
      <w:pPr>
        <w:pStyle w:val="Prrafodelista"/>
        <w:numPr>
          <w:ilvl w:val="0"/>
          <w:numId w:val="1"/>
        </w:numPr>
        <w:spacing w:before="240" w:after="240" w:line="360" w:lineRule="auto"/>
        <w:jc w:val="both"/>
        <w:rPr>
          <w:rFonts w:ascii="Palatino Linotype" w:hAnsi="Palatino Linotype"/>
        </w:rPr>
      </w:pPr>
      <w:r w:rsidRPr="00E60EAC">
        <w:rPr>
          <w:rFonts w:ascii="Palatino Linotype" w:hAnsi="Palatino Linotype" w:cs="Arial"/>
          <w:b/>
        </w:rPr>
        <w:t>“00033 esc 20190001.pdf”:</w:t>
      </w:r>
      <w:r w:rsidR="00AB1E78" w:rsidRPr="00E60EAC">
        <w:rPr>
          <w:rFonts w:ascii="Palatino Linotype" w:hAnsi="Palatino Linotype" w:cs="Arial"/>
          <w:b/>
        </w:rPr>
        <w:t xml:space="preserve"> </w:t>
      </w:r>
      <w:r w:rsidR="00AB1E78" w:rsidRPr="00E60EAC">
        <w:rPr>
          <w:rFonts w:ascii="Palatino Linotype" w:hAnsi="Palatino Linotype" w:cs="Arial"/>
        </w:rPr>
        <w:t xml:space="preserve">Soporte documental remitido por duplicado, </w:t>
      </w:r>
      <w:r w:rsidR="00AB1E78" w:rsidRPr="00E60EAC">
        <w:rPr>
          <w:rFonts w:ascii="Palatino Linotype" w:hAnsi="Palatino Linotype"/>
        </w:rPr>
        <w:t xml:space="preserve">compila lo siguiente: </w:t>
      </w:r>
    </w:p>
    <w:p w14:paraId="37B291B5" w14:textId="77777777" w:rsidR="00AB1E78" w:rsidRDefault="00AB1E78" w:rsidP="003D5DC6">
      <w:pPr>
        <w:pStyle w:val="Prrafodelista"/>
        <w:numPr>
          <w:ilvl w:val="0"/>
          <w:numId w:val="4"/>
        </w:numPr>
        <w:spacing w:before="240" w:after="240" w:line="360" w:lineRule="auto"/>
        <w:jc w:val="both"/>
        <w:rPr>
          <w:rFonts w:ascii="Palatino Linotype" w:hAnsi="Palatino Linotype"/>
        </w:rPr>
      </w:pPr>
      <w:r>
        <w:rPr>
          <w:rFonts w:ascii="Palatino Linotype" w:hAnsi="Palatino Linotype"/>
        </w:rPr>
        <w:t xml:space="preserve">Constancia de estudios de posgrado signada por la Directora de Control Escolar de la Universidad Pedro de Gante y expedida a favor de la Titular </w:t>
      </w:r>
      <w:r>
        <w:rPr>
          <w:rFonts w:ascii="Palatino Linotype" w:hAnsi="Palatino Linotype"/>
        </w:rPr>
        <w:lastRenderedPageBreak/>
        <w:t xml:space="preserve">de la Unidad de Transparencia; de fecha nueve de marzo de dos mil diecinueve. </w:t>
      </w:r>
    </w:p>
    <w:p w14:paraId="588C968F" w14:textId="77777777" w:rsidR="00AB1E78" w:rsidRDefault="00AB1E78" w:rsidP="003D5DC6">
      <w:pPr>
        <w:pStyle w:val="Prrafodelista"/>
        <w:numPr>
          <w:ilvl w:val="0"/>
          <w:numId w:val="4"/>
        </w:numPr>
        <w:spacing w:before="240" w:after="240" w:line="360" w:lineRule="auto"/>
        <w:jc w:val="both"/>
        <w:rPr>
          <w:rFonts w:ascii="Palatino Linotype" w:hAnsi="Palatino Linotype"/>
        </w:rPr>
      </w:pPr>
      <w:r>
        <w:rPr>
          <w:rFonts w:ascii="Palatino Linotype" w:hAnsi="Palatino Linotype"/>
        </w:rPr>
        <w:t xml:space="preserve">Certificado de estudios de licenciatura expedido a favor de la Titular de la Unidad de Transparencia, se advierte que la información relativa a la tira curricular y calificaciones fue testada, no obstante lo anterior, no fue remitido el acuerdo que sustenta la versión pública. </w:t>
      </w:r>
    </w:p>
    <w:p w14:paraId="79445ED7" w14:textId="60E3A1CF" w:rsidR="00EA4F5C" w:rsidRPr="00EA4F5C" w:rsidRDefault="00EA4F5C" w:rsidP="003D5DC6">
      <w:pPr>
        <w:pStyle w:val="Prrafodelista"/>
        <w:numPr>
          <w:ilvl w:val="0"/>
          <w:numId w:val="1"/>
        </w:numPr>
        <w:spacing w:before="240" w:after="240" w:line="360" w:lineRule="auto"/>
        <w:jc w:val="both"/>
        <w:rPr>
          <w:rFonts w:ascii="Palatino Linotype" w:hAnsi="Palatino Linotype" w:cs="Arial"/>
        </w:rPr>
      </w:pPr>
      <w:r>
        <w:rPr>
          <w:rFonts w:ascii="Palatino Linotype" w:hAnsi="Palatino Linotype" w:cs="Arial"/>
          <w:b/>
        </w:rPr>
        <w:t>“00033 IP 2019.pdf”:</w:t>
      </w:r>
      <w:r w:rsidR="00AB1E78">
        <w:rPr>
          <w:rFonts w:ascii="Palatino Linotype" w:hAnsi="Palatino Linotype" w:cs="Arial"/>
          <w:b/>
        </w:rPr>
        <w:t xml:space="preserve"> </w:t>
      </w:r>
      <w:r w:rsidR="00AB1E78">
        <w:rPr>
          <w:rFonts w:ascii="Palatino Linotype" w:hAnsi="Palatino Linotype" w:cs="Arial"/>
        </w:rPr>
        <w:t xml:space="preserve">Soporte documental remitido por duplicado, contiene el curriculum vitae de la Titular de la Unidad de Transparencia, refleja diversos datos relativos a su experiencia profesional, formación académica, conocimientos, habilidades, entre otros. </w:t>
      </w:r>
    </w:p>
    <w:p w14:paraId="39EC51BF" w14:textId="01E13009" w:rsidR="00AB1E78" w:rsidRPr="00AB1E78" w:rsidRDefault="00C66B3B" w:rsidP="003D5DC6">
      <w:pPr>
        <w:pStyle w:val="Prrafodelista"/>
        <w:numPr>
          <w:ilvl w:val="0"/>
          <w:numId w:val="1"/>
        </w:numPr>
        <w:spacing w:before="240" w:after="240" w:line="360" w:lineRule="auto"/>
        <w:jc w:val="both"/>
        <w:rPr>
          <w:rFonts w:ascii="Palatino Linotype" w:hAnsi="Palatino Linotype" w:cs="Arial"/>
        </w:rPr>
      </w:pPr>
      <w:r>
        <w:rPr>
          <w:rFonts w:ascii="Palatino Linotype" w:hAnsi="Palatino Linotype" w:cs="Arial"/>
          <w:b/>
        </w:rPr>
        <w:t xml:space="preserve"> </w:t>
      </w:r>
      <w:r w:rsidR="00EA4F5C">
        <w:rPr>
          <w:rFonts w:ascii="Palatino Linotype" w:hAnsi="Palatino Linotype" w:cs="Arial"/>
          <w:b/>
        </w:rPr>
        <w:t xml:space="preserve">“nombramiento UT LECP0001.pdf”: </w:t>
      </w:r>
      <w:r w:rsidR="00AB1E78">
        <w:rPr>
          <w:rFonts w:ascii="Palatino Linotype" w:hAnsi="Palatino Linotype" w:cs="Arial"/>
        </w:rPr>
        <w:t xml:space="preserve">Nombramiento signado por la Presidenta Municipal Constitucional de Texcoco y expedido a favor de la ciudadana en cita, a la cual se le confiere el cargo de Jefa de la Unidad Departamental de Transparencia; de fecha uno de enero de dos mil diecinueve. </w:t>
      </w:r>
    </w:p>
    <w:p w14:paraId="27B3DB2F" w14:textId="5CF424E1" w:rsidR="00AB1E78" w:rsidRPr="00EA4F5C" w:rsidRDefault="00AB1E78" w:rsidP="003D5DC6">
      <w:pPr>
        <w:pStyle w:val="Prrafodelista"/>
        <w:numPr>
          <w:ilvl w:val="0"/>
          <w:numId w:val="1"/>
        </w:numPr>
        <w:spacing w:before="240" w:after="240" w:line="360" w:lineRule="auto"/>
        <w:jc w:val="both"/>
        <w:rPr>
          <w:rFonts w:ascii="Palatino Linotype" w:hAnsi="Palatino Linotype" w:cs="Arial"/>
        </w:rPr>
      </w:pPr>
      <w:r>
        <w:rPr>
          <w:rFonts w:ascii="Palatino Linotype" w:hAnsi="Palatino Linotype" w:cs="Arial"/>
          <w:b/>
        </w:rPr>
        <w:t xml:space="preserve">“alegatos 33 final.pdf”: </w:t>
      </w:r>
      <w:r w:rsidR="005B09EE">
        <w:rPr>
          <w:rFonts w:ascii="Palatino Linotype" w:hAnsi="Palatino Linotype" w:cs="Arial"/>
        </w:rPr>
        <w:t xml:space="preserve">Escrito libre rubricado por la Titular de la Unidad de Transparencia, mediante el cual plasma diversas manifestaciones encauzadas a colmar la solicitud de información </w:t>
      </w:r>
      <w:r w:rsidR="005B09EE">
        <w:rPr>
          <w:rFonts w:ascii="Palatino Linotype" w:hAnsi="Palatino Linotype" w:cs="Arial"/>
          <w:b/>
        </w:rPr>
        <w:t xml:space="preserve">00033/TEXCOCO/IP/2019, </w:t>
      </w:r>
      <w:r w:rsidR="005B09EE">
        <w:rPr>
          <w:rFonts w:ascii="Palatino Linotype" w:hAnsi="Palatino Linotype" w:cs="Arial"/>
        </w:rPr>
        <w:t xml:space="preserve">sirven de sustento las siguientes imágenes ilustrativas: </w:t>
      </w:r>
    </w:p>
    <w:p w14:paraId="34347DB7" w14:textId="50284BC5" w:rsidR="00EA4F5C" w:rsidRPr="00EA4F5C" w:rsidRDefault="005B09EE" w:rsidP="005B09EE">
      <w:pPr>
        <w:pStyle w:val="Prrafodelista"/>
        <w:spacing w:before="240" w:after="240" w:line="360" w:lineRule="auto"/>
        <w:ind w:left="720"/>
        <w:jc w:val="both"/>
        <w:rPr>
          <w:rFonts w:ascii="Palatino Linotype" w:hAnsi="Palatino Linotype" w:cs="Arial"/>
        </w:rPr>
      </w:pPr>
      <w:r>
        <w:rPr>
          <w:rFonts w:ascii="Palatino Linotype" w:hAnsi="Palatino Linotype" w:cs="Arial"/>
          <w:noProof/>
          <w:lang w:val="es-MX" w:eastAsia="es-MX"/>
        </w:rPr>
        <w:lastRenderedPageBreak/>
        <w:drawing>
          <wp:anchor distT="0" distB="0" distL="114300" distR="114300" simplePos="0" relativeHeight="251683840" behindDoc="0" locked="0" layoutInCell="1" allowOverlap="1" wp14:anchorId="3A8588D7" wp14:editId="34EFA560">
            <wp:simplePos x="0" y="0"/>
            <wp:positionH relativeFrom="page">
              <wp:align>center</wp:align>
            </wp:positionH>
            <wp:positionV relativeFrom="paragraph">
              <wp:posOffset>19203</wp:posOffset>
            </wp:positionV>
            <wp:extent cx="5517931" cy="7572375"/>
            <wp:effectExtent l="19050" t="19050" r="26035" b="9525"/>
            <wp:wrapThrough wrapText="bothSides">
              <wp:wrapPolygon edited="0">
                <wp:start x="-75" y="-54"/>
                <wp:lineTo x="-75" y="21573"/>
                <wp:lineTo x="21627" y="21573"/>
                <wp:lineTo x="21627" y="-54"/>
                <wp:lineTo x="-75" y="-54"/>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7931" cy="75723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8415095" w14:textId="127FC8FC" w:rsidR="00EA4F5C" w:rsidRDefault="005B09EE" w:rsidP="00EA4F5C">
      <w:pPr>
        <w:spacing w:before="240" w:after="240" w:line="360" w:lineRule="auto"/>
        <w:jc w:val="both"/>
        <w:rPr>
          <w:rFonts w:ascii="Palatino Linotype" w:hAnsi="Palatino Linotype" w:cs="Arial"/>
        </w:rPr>
      </w:pPr>
      <w:r>
        <w:rPr>
          <w:rFonts w:ascii="Palatino Linotype" w:hAnsi="Palatino Linotype" w:cs="Arial"/>
          <w:noProof/>
          <w:lang w:eastAsia="es-MX"/>
        </w:rPr>
        <w:lastRenderedPageBreak/>
        <w:drawing>
          <wp:anchor distT="0" distB="0" distL="114300" distR="114300" simplePos="0" relativeHeight="251684864" behindDoc="0" locked="0" layoutInCell="1" allowOverlap="1" wp14:anchorId="187DB5AC" wp14:editId="4B4E2039">
            <wp:simplePos x="0" y="0"/>
            <wp:positionH relativeFrom="page">
              <wp:align>center</wp:align>
            </wp:positionH>
            <wp:positionV relativeFrom="paragraph">
              <wp:posOffset>19050</wp:posOffset>
            </wp:positionV>
            <wp:extent cx="5454234" cy="7581258"/>
            <wp:effectExtent l="19050" t="19050" r="13335" b="20320"/>
            <wp:wrapThrough wrapText="bothSides">
              <wp:wrapPolygon edited="0">
                <wp:start x="-75" y="-54"/>
                <wp:lineTo x="-75" y="21604"/>
                <wp:lineTo x="21577" y="21604"/>
                <wp:lineTo x="21577" y="-54"/>
                <wp:lineTo x="-75" y="-54"/>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4234" cy="7581258"/>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FCFAD78" w14:textId="01F4CB96" w:rsidR="00C8172B" w:rsidRDefault="00C8172B" w:rsidP="00480E64">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 xml:space="preserve">Por otra parte, en fecha catorce de mayo de los corrientes, </w:t>
      </w:r>
      <w:r>
        <w:rPr>
          <w:rFonts w:ascii="Palatino Linotype" w:hAnsi="Palatino Linotype"/>
          <w:b/>
          <w:sz w:val="24"/>
          <w:szCs w:val="24"/>
        </w:rPr>
        <w:t xml:space="preserve">El Recurrente </w:t>
      </w:r>
      <w:r>
        <w:rPr>
          <w:rFonts w:ascii="Palatino Linotype" w:hAnsi="Palatino Linotype"/>
          <w:sz w:val="24"/>
          <w:szCs w:val="24"/>
        </w:rPr>
        <w:t xml:space="preserve">rindió las manifestaciones estimadas pertinentes mediante el documento electrónico </w:t>
      </w:r>
      <w:r>
        <w:rPr>
          <w:rFonts w:ascii="Palatino Linotype" w:hAnsi="Palatino Linotype"/>
          <w:b/>
          <w:sz w:val="24"/>
          <w:szCs w:val="24"/>
        </w:rPr>
        <w:t xml:space="preserve">“ALEGATOS 33-TEXCOCO-2019.docx”, </w:t>
      </w:r>
      <w:r w:rsidR="00601A1F">
        <w:rPr>
          <w:rFonts w:ascii="Palatino Linotype" w:hAnsi="Palatino Linotype"/>
          <w:sz w:val="24"/>
          <w:szCs w:val="24"/>
        </w:rPr>
        <w:t>mismas que son de la literalidad siguiente:</w:t>
      </w:r>
    </w:p>
    <w:p w14:paraId="69380691" w14:textId="5454FB65" w:rsidR="00601A1F" w:rsidRPr="00601A1F" w:rsidRDefault="00601A1F" w:rsidP="00601A1F">
      <w:pPr>
        <w:spacing w:before="240" w:line="360" w:lineRule="auto"/>
        <w:ind w:left="851" w:right="851"/>
        <w:jc w:val="both"/>
        <w:rPr>
          <w:rFonts w:ascii="Palatino Linotype" w:hAnsi="Palatino Linotype"/>
          <w:b/>
          <w:i/>
        </w:rPr>
      </w:pPr>
      <w:r w:rsidRPr="00601A1F">
        <w:rPr>
          <w:rFonts w:ascii="Palatino Linotype" w:hAnsi="Palatino Linotype"/>
          <w:i/>
        </w:rPr>
        <w:t xml:space="preserve">“Se aprecia que la titular de la unidad de información intenta dar respuesta a la información solicitada; sin embargo, atendiendo la Ley de Transparencia y Acceso a la Información Pública del Estado de México y Municipios no satisface los requisitos para ostentar dicho cargo, pues de ninguna de las documentales se aprecia que haya proporcionado el documento público mediante el cual acredite fehacientemente contar con experiencia en materia de transparencia, lo anterior máxime que la funcionaria antes referida no acompaña ningún acuerdo debidamente fundado y motivo que como autoridad está obligada a emitir, pues el Derecho Humano a la información no se colma con el solo hecho de subir documentos sin que éstos se encuentren debidamente relacionados con la información peticionada. Aunado a lo anteriormente escrito, no se debe pasar por alto que la titular de la unidad de información pretende sorprender a esta autoridad, pues no es hasta que el suscrito promovió el actual recurso de revisión, que se dio a la tarea de medianamente proporcionar la información solicitada, sin que ésta se haya entregado completa, ni debidamente fundada ni motivada.” </w:t>
      </w:r>
      <w:r w:rsidRPr="00601A1F">
        <w:rPr>
          <w:rFonts w:ascii="Palatino Linotype" w:hAnsi="Palatino Linotype"/>
          <w:b/>
          <w:i/>
        </w:rPr>
        <w:t>[Sic]</w:t>
      </w:r>
    </w:p>
    <w:p w14:paraId="6A6BF8BF" w14:textId="77777777" w:rsidR="00601A1F" w:rsidRDefault="00601A1F" w:rsidP="00480E64">
      <w:pPr>
        <w:tabs>
          <w:tab w:val="left" w:pos="709"/>
        </w:tabs>
        <w:spacing w:before="240" w:line="360" w:lineRule="auto"/>
        <w:ind w:right="51"/>
        <w:jc w:val="both"/>
        <w:rPr>
          <w:rFonts w:ascii="Palatino Linotype" w:hAnsi="Palatino Linotype"/>
          <w:sz w:val="24"/>
          <w:szCs w:val="24"/>
        </w:rPr>
      </w:pPr>
    </w:p>
    <w:p w14:paraId="6E2F358D" w14:textId="3A289434" w:rsidR="004F3830" w:rsidRPr="004F3830" w:rsidRDefault="004F3830" w:rsidP="004F3830">
      <w:pPr>
        <w:tabs>
          <w:tab w:val="left" w:pos="709"/>
        </w:tabs>
        <w:spacing w:before="240" w:line="360" w:lineRule="auto"/>
        <w:ind w:right="51"/>
        <w:jc w:val="both"/>
        <w:rPr>
          <w:rFonts w:ascii="Palatino Linotype" w:hAnsi="Palatino Linotype"/>
          <w:sz w:val="24"/>
          <w:szCs w:val="24"/>
        </w:rPr>
      </w:pPr>
      <w:r w:rsidRPr="002C79B7">
        <w:rPr>
          <w:rFonts w:ascii="Palatino Linotype" w:hAnsi="Palatino Linotype"/>
          <w:sz w:val="24"/>
          <w:szCs w:val="24"/>
        </w:rPr>
        <w:t xml:space="preserve">Cabe señalar que en alcance al informe justificado de fecha siete de junio de los corrientes, </w:t>
      </w:r>
      <w:r w:rsidRPr="002C79B7">
        <w:rPr>
          <w:rFonts w:ascii="Palatino Linotype" w:hAnsi="Palatino Linotype"/>
          <w:b/>
          <w:sz w:val="24"/>
          <w:szCs w:val="24"/>
        </w:rPr>
        <w:t xml:space="preserve">El Sujeto Obligado </w:t>
      </w:r>
      <w:r w:rsidRPr="002C79B7">
        <w:rPr>
          <w:rFonts w:ascii="Palatino Linotype" w:hAnsi="Palatino Linotype"/>
          <w:sz w:val="24"/>
          <w:szCs w:val="24"/>
        </w:rPr>
        <w:t xml:space="preserve">remitió a través de correo electrónico institucional el archivo electrónico denominado </w:t>
      </w:r>
      <w:r w:rsidRPr="002C79B7">
        <w:rPr>
          <w:rFonts w:ascii="Palatino Linotype" w:hAnsi="Palatino Linotype"/>
          <w:b/>
          <w:sz w:val="24"/>
          <w:szCs w:val="24"/>
        </w:rPr>
        <w:t>“</w:t>
      </w:r>
      <w:r w:rsidR="002C79B7" w:rsidRPr="002C79B7">
        <w:rPr>
          <w:rFonts w:ascii="Palatino Linotype" w:hAnsi="Palatino Linotype"/>
          <w:b/>
          <w:sz w:val="24"/>
          <w:szCs w:val="24"/>
        </w:rPr>
        <w:t>CONSENTIMIENTO FIRMA0001.pdf</w:t>
      </w:r>
      <w:r w:rsidRPr="002C79B7">
        <w:rPr>
          <w:rFonts w:ascii="Palatino Linotype" w:hAnsi="Palatino Linotype"/>
          <w:b/>
          <w:sz w:val="24"/>
          <w:szCs w:val="24"/>
        </w:rPr>
        <w:t>”</w:t>
      </w:r>
      <w:r w:rsidR="002C79B7">
        <w:rPr>
          <w:rFonts w:ascii="Palatino Linotype" w:hAnsi="Palatino Linotype"/>
          <w:sz w:val="24"/>
          <w:szCs w:val="24"/>
        </w:rPr>
        <w:t>. Sirven de sustento la siguiente</w:t>
      </w:r>
      <w:r w:rsidRPr="002C79B7">
        <w:rPr>
          <w:rFonts w:ascii="Palatino Linotype" w:hAnsi="Palatino Linotype"/>
          <w:sz w:val="24"/>
          <w:szCs w:val="24"/>
        </w:rPr>
        <w:t xml:space="preserve"> </w:t>
      </w:r>
      <w:r w:rsidR="002C79B7">
        <w:rPr>
          <w:rFonts w:ascii="Palatino Linotype" w:hAnsi="Palatino Linotype"/>
          <w:sz w:val="24"/>
          <w:szCs w:val="24"/>
        </w:rPr>
        <w:t>imagen</w:t>
      </w:r>
      <w:r w:rsidRPr="002C79B7">
        <w:rPr>
          <w:rFonts w:ascii="Palatino Linotype" w:hAnsi="Palatino Linotype"/>
          <w:sz w:val="24"/>
          <w:szCs w:val="24"/>
        </w:rPr>
        <w:t xml:space="preserve"> </w:t>
      </w:r>
      <w:r w:rsidR="002C79B7">
        <w:rPr>
          <w:rFonts w:ascii="Palatino Linotype" w:hAnsi="Palatino Linotype"/>
          <w:sz w:val="24"/>
          <w:szCs w:val="24"/>
        </w:rPr>
        <w:t>ilustrativa</w:t>
      </w:r>
      <w:r w:rsidRPr="002C79B7">
        <w:rPr>
          <w:rFonts w:ascii="Palatino Linotype" w:hAnsi="Palatino Linotype"/>
          <w:sz w:val="24"/>
          <w:szCs w:val="24"/>
        </w:rPr>
        <w:t>:</w:t>
      </w:r>
    </w:p>
    <w:p w14:paraId="24264C06" w14:textId="26F0D295" w:rsidR="004F3830" w:rsidRPr="004F3830" w:rsidRDefault="002C79B7" w:rsidP="004F3830">
      <w:pPr>
        <w:tabs>
          <w:tab w:val="left" w:pos="709"/>
        </w:tabs>
        <w:spacing w:before="240" w:line="360" w:lineRule="auto"/>
        <w:ind w:right="51"/>
        <w:jc w:val="both"/>
        <w:rPr>
          <w:rFonts w:ascii="Palatino Linotype" w:hAnsi="Palatino Linotype"/>
          <w:sz w:val="24"/>
          <w:szCs w:val="24"/>
          <w:highlight w:val="yellow"/>
        </w:rPr>
      </w:pPr>
      <w:r>
        <w:rPr>
          <w:rFonts w:ascii="Palatino Linotype" w:hAnsi="Palatino Linotype"/>
          <w:noProof/>
          <w:sz w:val="24"/>
          <w:szCs w:val="24"/>
          <w:highlight w:val="yellow"/>
          <w:lang w:eastAsia="es-MX"/>
        </w:rPr>
        <w:lastRenderedPageBreak/>
        <w:drawing>
          <wp:anchor distT="0" distB="0" distL="114300" distR="114300" simplePos="0" relativeHeight="251682815" behindDoc="0" locked="0" layoutInCell="1" allowOverlap="1" wp14:anchorId="60EE62EB" wp14:editId="32302DE9">
            <wp:simplePos x="0" y="0"/>
            <wp:positionH relativeFrom="margin">
              <wp:align>right</wp:align>
            </wp:positionH>
            <wp:positionV relativeFrom="paragraph">
              <wp:posOffset>19466</wp:posOffset>
            </wp:positionV>
            <wp:extent cx="5373370" cy="7580630"/>
            <wp:effectExtent l="19050" t="19050" r="17780" b="20320"/>
            <wp:wrapThrough wrapText="bothSides">
              <wp:wrapPolygon edited="0">
                <wp:start x="-77" y="-54"/>
                <wp:lineTo x="-77" y="21604"/>
                <wp:lineTo x="21595" y="21604"/>
                <wp:lineTo x="21595" y="-54"/>
                <wp:lineTo x="-77" y="-54"/>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3370" cy="75806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C3F47F0" w14:textId="56C31A6F" w:rsidR="004F3830" w:rsidRDefault="004F3830" w:rsidP="004F3830">
      <w:pPr>
        <w:tabs>
          <w:tab w:val="left" w:pos="709"/>
        </w:tabs>
        <w:spacing w:before="240" w:line="360" w:lineRule="auto"/>
        <w:ind w:right="51"/>
        <w:jc w:val="both"/>
        <w:rPr>
          <w:rFonts w:ascii="Palatino Linotype" w:hAnsi="Palatino Linotype"/>
          <w:sz w:val="24"/>
          <w:szCs w:val="24"/>
        </w:rPr>
      </w:pPr>
      <w:r w:rsidRPr="002C79B7">
        <w:rPr>
          <w:rFonts w:ascii="Palatino Linotype" w:hAnsi="Palatino Linotype"/>
          <w:sz w:val="24"/>
          <w:szCs w:val="24"/>
        </w:rPr>
        <w:lastRenderedPageBreak/>
        <w:t>Con base en lo plasmado anteriormente, se desprende que la Titular de la Unidad de Transparencia manifestó de manera expresa su consentimiento para hacer pública su firma en las documentales remitidas mediante respuesta e informe justificado, mismas que estriban en la esfera pública y privada.</w:t>
      </w:r>
      <w:r>
        <w:rPr>
          <w:rFonts w:ascii="Palatino Linotype" w:hAnsi="Palatino Linotype"/>
          <w:sz w:val="24"/>
          <w:szCs w:val="24"/>
        </w:rPr>
        <w:t xml:space="preserve"> </w:t>
      </w:r>
    </w:p>
    <w:p w14:paraId="71EF896E" w14:textId="2E61296C" w:rsidR="005825A8" w:rsidRDefault="006D7F6F" w:rsidP="00480E64">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En este sentido</w:t>
      </w:r>
      <w:r w:rsidR="00480E64" w:rsidRPr="00C07032">
        <w:rPr>
          <w:rFonts w:ascii="Palatino Linotype" w:hAnsi="Palatino Linotype"/>
          <w:sz w:val="24"/>
          <w:szCs w:val="24"/>
        </w:rPr>
        <w:t xml:space="preserve">, </w:t>
      </w:r>
      <w:r w:rsidR="00480E64">
        <w:rPr>
          <w:rFonts w:ascii="Palatino Linotype" w:hAnsi="Palatino Linotype"/>
          <w:sz w:val="24"/>
          <w:szCs w:val="24"/>
        </w:rPr>
        <w:t xml:space="preserve">se advierte que el derecho de acceso a la información pública se tendrá por colmado una vez que el solicitante tenga a su disposición la información requerida, o cuando realice la consulta de la misma en el lugar en el que ésta se localice. </w:t>
      </w:r>
    </w:p>
    <w:p w14:paraId="48CDAB22" w14:textId="2F668F4E" w:rsidR="00480E64" w:rsidRDefault="006D7F6F" w:rsidP="00480E64">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Una vez sentado lo anterior, en alusión al requerimiento identificado con el numeral </w:t>
      </w:r>
      <w:r>
        <w:rPr>
          <w:rFonts w:ascii="Palatino Linotype" w:hAnsi="Palatino Linotype"/>
          <w:b/>
          <w:sz w:val="24"/>
          <w:szCs w:val="24"/>
        </w:rPr>
        <w:t xml:space="preserve">1), </w:t>
      </w:r>
      <w:r>
        <w:rPr>
          <w:rFonts w:ascii="Palatino Linotype" w:hAnsi="Palatino Linotype"/>
          <w:sz w:val="24"/>
          <w:szCs w:val="24"/>
        </w:rPr>
        <w:t xml:space="preserve">se desprende que el ciudadano requirió el expediente personal de la Titular de la Unidad de Transparencia del </w:t>
      </w:r>
      <w:r>
        <w:rPr>
          <w:rFonts w:ascii="Palatino Linotype" w:hAnsi="Palatino Linotype"/>
          <w:b/>
          <w:sz w:val="24"/>
          <w:szCs w:val="24"/>
        </w:rPr>
        <w:t xml:space="preserve">Sujeto Obligado, </w:t>
      </w:r>
      <w:r w:rsidR="004C1D11">
        <w:rPr>
          <w:rFonts w:ascii="Palatino Linotype" w:hAnsi="Palatino Linotype"/>
          <w:sz w:val="24"/>
          <w:szCs w:val="24"/>
        </w:rPr>
        <w:t>en este sentido, mediante su respuesta e informe justificado remitió una constancia de estudios de posgrado, certificado de estudios de licenciatura</w:t>
      </w:r>
      <w:r w:rsidR="006827A5">
        <w:rPr>
          <w:rFonts w:ascii="Palatino Linotype" w:hAnsi="Palatino Linotype"/>
          <w:sz w:val="24"/>
          <w:szCs w:val="24"/>
        </w:rPr>
        <w:t xml:space="preserve"> (versión pública, sin acuerdo del comité de transparencia)</w:t>
      </w:r>
      <w:r w:rsidR="004C1D11">
        <w:rPr>
          <w:rFonts w:ascii="Palatino Linotype" w:hAnsi="Palatino Linotype"/>
          <w:sz w:val="24"/>
          <w:szCs w:val="24"/>
        </w:rPr>
        <w:t xml:space="preserve">, </w:t>
      </w:r>
      <w:r w:rsidR="00C66B3B">
        <w:rPr>
          <w:rFonts w:ascii="Palatino Linotype" w:hAnsi="Palatino Linotype"/>
          <w:sz w:val="24"/>
          <w:szCs w:val="24"/>
        </w:rPr>
        <w:t>gafete de servidor público, nombram</w:t>
      </w:r>
      <w:r w:rsidR="00601A1F">
        <w:rPr>
          <w:rFonts w:ascii="Palatino Linotype" w:hAnsi="Palatino Linotype"/>
          <w:sz w:val="24"/>
          <w:szCs w:val="24"/>
        </w:rPr>
        <w:t xml:space="preserve">iento, así como un curriculum vitae. </w:t>
      </w:r>
    </w:p>
    <w:p w14:paraId="75107CF5" w14:textId="2EC9D6F3" w:rsidR="00C66B3B" w:rsidRDefault="00AB4489" w:rsidP="00480E64">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Por ello</w:t>
      </w:r>
      <w:r w:rsidR="00C66B3B">
        <w:rPr>
          <w:rFonts w:ascii="Palatino Linotype" w:hAnsi="Palatino Linotype"/>
          <w:sz w:val="24"/>
          <w:szCs w:val="24"/>
        </w:rPr>
        <w:t xml:space="preserve">, resulta de nuestro más amplio interés el artículo 1 y 47 de la Ley del Trabajo de los Servidores Públicos del Estado de México y Municipios, cuyo contenido literal es el siguiente: </w:t>
      </w:r>
    </w:p>
    <w:p w14:paraId="5E57E1F4" w14:textId="385AABF4" w:rsidR="00C66B3B" w:rsidRPr="00817B10" w:rsidRDefault="00C66B3B" w:rsidP="00817B10">
      <w:pPr>
        <w:tabs>
          <w:tab w:val="left" w:pos="709"/>
        </w:tabs>
        <w:spacing w:before="240" w:line="360" w:lineRule="auto"/>
        <w:ind w:left="851" w:right="851"/>
        <w:jc w:val="both"/>
        <w:rPr>
          <w:rFonts w:ascii="Palatino Linotype" w:hAnsi="Palatino Linotype"/>
          <w:i/>
        </w:rPr>
      </w:pPr>
      <w:r w:rsidRPr="00817B10">
        <w:rPr>
          <w:rFonts w:ascii="Palatino Linotype" w:hAnsi="Palatino Linotype"/>
          <w:b/>
          <w:i/>
          <w:u w:val="single"/>
        </w:rPr>
        <w:t>“ARTÍCULO 1.- Ésta ley es de orden público e interés social y tiene por objeto regular las relaciones de trabajo, comprendidas entre los poderes públicos del Estado y los Municipios</w:t>
      </w:r>
      <w:r w:rsidRPr="00817B10">
        <w:rPr>
          <w:rFonts w:ascii="Palatino Linotype" w:hAnsi="Palatino Linotype"/>
          <w:i/>
        </w:rPr>
        <w:t xml:space="preserve"> y sus respectivos servidores públicos. Igualmente, se regulan por esta ley las relaciones de trabajo entre los tribunales administrativos, los organismos descentralizados, fideicomisos de carácter estatal y municipal y los órganos autónomos que sus leyes de creación así lo determinen y sus </w:t>
      </w:r>
      <w:r w:rsidRPr="00817B10">
        <w:rPr>
          <w:rFonts w:ascii="Palatino Linotype" w:hAnsi="Palatino Linotype"/>
          <w:i/>
        </w:rPr>
        <w:lastRenderedPageBreak/>
        <w:t xml:space="preserve">servidores públicos. El Estado o los municipios pueden asumir, mediante convenio de sustitución, la responsabilidad de las relaciones de trabajo, cuando se trate de organismos descentralizados, fideicomisos de carácter estatal y municipal, que tengan como objeto la prestación de servicios públicos, de fomento educativo, científico, médico, de vivienda, cultural o de asistencia social, se regularán conforme a esta ley, considerando las modalidades y términos específicos que se señalen en los convenios respectivos. </w:t>
      </w:r>
    </w:p>
    <w:p w14:paraId="09836E82" w14:textId="77777777" w:rsidR="00C66B3B" w:rsidRPr="00BB687B" w:rsidRDefault="00C66B3B" w:rsidP="00817B10">
      <w:pPr>
        <w:tabs>
          <w:tab w:val="left" w:pos="709"/>
        </w:tabs>
        <w:spacing w:before="240" w:line="360" w:lineRule="auto"/>
        <w:ind w:left="851" w:right="851"/>
        <w:jc w:val="both"/>
        <w:rPr>
          <w:rFonts w:ascii="Palatino Linotype" w:hAnsi="Palatino Linotype"/>
          <w:b/>
          <w:i/>
          <w:u w:val="single"/>
        </w:rPr>
      </w:pPr>
      <w:r w:rsidRPr="00BB687B">
        <w:rPr>
          <w:rFonts w:ascii="Palatino Linotype" w:hAnsi="Palatino Linotype"/>
          <w:b/>
          <w:i/>
          <w:u w:val="single"/>
        </w:rPr>
        <w:t xml:space="preserve">ARTÍCULO 47. Para ingresar al servicio público se requiere: </w:t>
      </w:r>
    </w:p>
    <w:p w14:paraId="515B64CF" w14:textId="00307DA2" w:rsidR="00C66B3B" w:rsidRPr="00817B10" w:rsidRDefault="00C66B3B" w:rsidP="003D5DC6">
      <w:pPr>
        <w:pStyle w:val="Prrafodelista"/>
        <w:numPr>
          <w:ilvl w:val="0"/>
          <w:numId w:val="5"/>
        </w:numPr>
        <w:tabs>
          <w:tab w:val="left" w:pos="709"/>
        </w:tabs>
        <w:spacing w:before="240" w:after="160" w:line="360" w:lineRule="auto"/>
        <w:ind w:left="851" w:right="851" w:firstLine="0"/>
        <w:jc w:val="both"/>
        <w:rPr>
          <w:rFonts w:ascii="Palatino Linotype" w:hAnsi="Palatino Linotype"/>
          <w:b/>
          <w:i/>
          <w:sz w:val="22"/>
          <w:szCs w:val="22"/>
          <w:u w:val="single"/>
        </w:rPr>
      </w:pPr>
      <w:r w:rsidRPr="00817B10">
        <w:rPr>
          <w:rFonts w:ascii="Palatino Linotype" w:hAnsi="Palatino Linotype"/>
          <w:b/>
          <w:i/>
          <w:sz w:val="22"/>
          <w:szCs w:val="22"/>
          <w:u w:val="single"/>
        </w:rPr>
        <w:t>Presentar una solicitud utilizando la forma oficial que se autorice por la institución pública o dependencia correspondiente;</w:t>
      </w:r>
    </w:p>
    <w:p w14:paraId="284F3467" w14:textId="5F50644D" w:rsidR="00C66B3B" w:rsidRPr="00817B10" w:rsidRDefault="00C66B3B" w:rsidP="003D5DC6">
      <w:pPr>
        <w:pStyle w:val="Prrafodelista"/>
        <w:numPr>
          <w:ilvl w:val="0"/>
          <w:numId w:val="5"/>
        </w:numPr>
        <w:tabs>
          <w:tab w:val="left" w:pos="709"/>
        </w:tabs>
        <w:spacing w:before="240" w:after="160" w:line="360" w:lineRule="auto"/>
        <w:ind w:left="851" w:right="851" w:firstLine="0"/>
        <w:jc w:val="both"/>
        <w:rPr>
          <w:rFonts w:ascii="Palatino Linotype" w:hAnsi="Palatino Linotype"/>
          <w:i/>
          <w:sz w:val="22"/>
          <w:szCs w:val="22"/>
        </w:rPr>
      </w:pPr>
      <w:r w:rsidRPr="00817B10">
        <w:rPr>
          <w:rFonts w:ascii="Palatino Linotype" w:hAnsi="Palatino Linotype"/>
          <w:i/>
          <w:sz w:val="22"/>
          <w:szCs w:val="22"/>
        </w:rPr>
        <w:t>Ser de nacionalidad mexicana, con la excepción prevista en el artículo 17 de la presente ley;</w:t>
      </w:r>
    </w:p>
    <w:p w14:paraId="0F5D35F7" w14:textId="2A24BD82" w:rsidR="00C66B3B" w:rsidRPr="00817B10" w:rsidRDefault="00C66B3B" w:rsidP="003D5DC6">
      <w:pPr>
        <w:pStyle w:val="Prrafodelista"/>
        <w:numPr>
          <w:ilvl w:val="0"/>
          <w:numId w:val="5"/>
        </w:numPr>
        <w:tabs>
          <w:tab w:val="left" w:pos="709"/>
        </w:tabs>
        <w:spacing w:before="240" w:after="160" w:line="360" w:lineRule="auto"/>
        <w:ind w:left="851" w:right="851" w:firstLine="0"/>
        <w:jc w:val="both"/>
        <w:rPr>
          <w:rFonts w:ascii="Palatino Linotype" w:hAnsi="Palatino Linotype"/>
          <w:b/>
          <w:i/>
          <w:sz w:val="22"/>
          <w:szCs w:val="22"/>
          <w:u w:val="single"/>
        </w:rPr>
      </w:pPr>
      <w:r w:rsidRPr="00817B10">
        <w:rPr>
          <w:rFonts w:ascii="Palatino Linotype" w:hAnsi="Palatino Linotype"/>
          <w:b/>
          <w:i/>
          <w:sz w:val="22"/>
          <w:szCs w:val="22"/>
          <w:u w:val="single"/>
        </w:rPr>
        <w:t>Estar en pleno ejercicio de sus derechos civiles y políticos, en su caso;</w:t>
      </w:r>
    </w:p>
    <w:p w14:paraId="4C527BC0" w14:textId="5E86FCCA" w:rsidR="00C66B3B" w:rsidRPr="00817B10" w:rsidRDefault="00C66B3B" w:rsidP="003D5DC6">
      <w:pPr>
        <w:pStyle w:val="Prrafodelista"/>
        <w:numPr>
          <w:ilvl w:val="0"/>
          <w:numId w:val="5"/>
        </w:numPr>
        <w:tabs>
          <w:tab w:val="left" w:pos="709"/>
        </w:tabs>
        <w:spacing w:before="240" w:after="160" w:line="360" w:lineRule="auto"/>
        <w:ind w:left="851" w:right="851" w:firstLine="0"/>
        <w:jc w:val="both"/>
        <w:rPr>
          <w:rFonts w:ascii="Palatino Linotype" w:hAnsi="Palatino Linotype"/>
          <w:i/>
          <w:sz w:val="22"/>
          <w:szCs w:val="22"/>
        </w:rPr>
      </w:pPr>
      <w:r w:rsidRPr="00817B10">
        <w:rPr>
          <w:rFonts w:ascii="Palatino Linotype" w:hAnsi="Palatino Linotype"/>
          <w:i/>
          <w:sz w:val="22"/>
          <w:szCs w:val="22"/>
        </w:rPr>
        <w:t>Acreditar, cuando proceda, el cumplimiento de la Ley del Servicio Militar Nacional;</w:t>
      </w:r>
    </w:p>
    <w:p w14:paraId="3CF95DCE" w14:textId="7B9CC60B" w:rsidR="00C66B3B" w:rsidRPr="00817B10" w:rsidRDefault="00C66B3B" w:rsidP="003D5DC6">
      <w:pPr>
        <w:pStyle w:val="Prrafodelista"/>
        <w:numPr>
          <w:ilvl w:val="0"/>
          <w:numId w:val="5"/>
        </w:numPr>
        <w:tabs>
          <w:tab w:val="left" w:pos="709"/>
        </w:tabs>
        <w:spacing w:before="240" w:after="160" w:line="360" w:lineRule="auto"/>
        <w:ind w:left="851" w:right="851" w:firstLine="0"/>
        <w:jc w:val="both"/>
        <w:rPr>
          <w:rFonts w:ascii="Palatino Linotype" w:hAnsi="Palatino Linotype"/>
          <w:i/>
          <w:sz w:val="22"/>
          <w:szCs w:val="22"/>
        </w:rPr>
      </w:pPr>
      <w:r w:rsidRPr="00817B10">
        <w:rPr>
          <w:rFonts w:ascii="Palatino Linotype" w:hAnsi="Palatino Linotype"/>
          <w:i/>
          <w:sz w:val="22"/>
          <w:szCs w:val="22"/>
        </w:rPr>
        <w:t>Derogada;</w:t>
      </w:r>
    </w:p>
    <w:p w14:paraId="7CC94EA1" w14:textId="48668D14" w:rsidR="00C66B3B" w:rsidRPr="00817B10" w:rsidRDefault="00C66B3B" w:rsidP="003D5DC6">
      <w:pPr>
        <w:pStyle w:val="Prrafodelista"/>
        <w:numPr>
          <w:ilvl w:val="0"/>
          <w:numId w:val="5"/>
        </w:numPr>
        <w:tabs>
          <w:tab w:val="left" w:pos="709"/>
        </w:tabs>
        <w:spacing w:before="240" w:after="160" w:line="360" w:lineRule="auto"/>
        <w:ind w:left="851" w:right="851" w:firstLine="0"/>
        <w:jc w:val="both"/>
        <w:rPr>
          <w:rFonts w:ascii="Palatino Linotype" w:hAnsi="Palatino Linotype"/>
          <w:i/>
          <w:sz w:val="22"/>
          <w:szCs w:val="22"/>
        </w:rPr>
      </w:pPr>
      <w:r w:rsidRPr="00817B10">
        <w:rPr>
          <w:rFonts w:ascii="Palatino Linotype" w:hAnsi="Palatino Linotype"/>
          <w:i/>
          <w:sz w:val="22"/>
          <w:szCs w:val="22"/>
        </w:rPr>
        <w:t>No haber sido separado anteriormente del servicio por las causas previstas en el artículo 93 de la presente ley;</w:t>
      </w:r>
    </w:p>
    <w:p w14:paraId="44252030" w14:textId="213F267D" w:rsidR="00C66B3B" w:rsidRPr="00817B10" w:rsidRDefault="00C66B3B" w:rsidP="003D5DC6">
      <w:pPr>
        <w:pStyle w:val="Prrafodelista"/>
        <w:numPr>
          <w:ilvl w:val="0"/>
          <w:numId w:val="5"/>
        </w:numPr>
        <w:tabs>
          <w:tab w:val="left" w:pos="709"/>
        </w:tabs>
        <w:spacing w:before="240" w:after="160" w:line="360" w:lineRule="auto"/>
        <w:ind w:left="851" w:right="851" w:firstLine="0"/>
        <w:jc w:val="both"/>
        <w:rPr>
          <w:rFonts w:ascii="Palatino Linotype" w:hAnsi="Palatino Linotype"/>
          <w:i/>
          <w:sz w:val="22"/>
          <w:szCs w:val="22"/>
        </w:rPr>
      </w:pPr>
      <w:r w:rsidRPr="00817B10">
        <w:rPr>
          <w:rFonts w:ascii="Palatino Linotype" w:hAnsi="Palatino Linotype"/>
          <w:i/>
          <w:sz w:val="22"/>
          <w:szCs w:val="22"/>
        </w:rPr>
        <w:t>Tener buena salud, lo que se comprobará con los certificados médicos correspondientes, en la forma en que se establezca en cada institución pública;</w:t>
      </w:r>
    </w:p>
    <w:p w14:paraId="3782150A" w14:textId="0EB4444F" w:rsidR="00C66B3B" w:rsidRPr="00817B10" w:rsidRDefault="00C66B3B" w:rsidP="003D5DC6">
      <w:pPr>
        <w:pStyle w:val="Prrafodelista"/>
        <w:numPr>
          <w:ilvl w:val="0"/>
          <w:numId w:val="5"/>
        </w:numPr>
        <w:tabs>
          <w:tab w:val="left" w:pos="709"/>
        </w:tabs>
        <w:spacing w:before="240" w:after="160" w:line="360" w:lineRule="auto"/>
        <w:ind w:left="851" w:right="851" w:firstLine="0"/>
        <w:jc w:val="both"/>
        <w:rPr>
          <w:rFonts w:ascii="Palatino Linotype" w:hAnsi="Palatino Linotype"/>
          <w:i/>
          <w:sz w:val="22"/>
          <w:szCs w:val="22"/>
        </w:rPr>
      </w:pPr>
      <w:r w:rsidRPr="00817B10">
        <w:rPr>
          <w:rFonts w:ascii="Palatino Linotype" w:hAnsi="Palatino Linotype"/>
          <w:i/>
          <w:sz w:val="22"/>
          <w:szCs w:val="22"/>
        </w:rPr>
        <w:t>Cumplir con los requisitos que se establezcan para los diferentes puestos;</w:t>
      </w:r>
    </w:p>
    <w:p w14:paraId="59852D42" w14:textId="34AD3556" w:rsidR="00C66B3B" w:rsidRPr="00817B10" w:rsidRDefault="00C66B3B" w:rsidP="003D5DC6">
      <w:pPr>
        <w:pStyle w:val="Prrafodelista"/>
        <w:numPr>
          <w:ilvl w:val="0"/>
          <w:numId w:val="5"/>
        </w:numPr>
        <w:tabs>
          <w:tab w:val="left" w:pos="709"/>
        </w:tabs>
        <w:spacing w:before="240" w:after="160" w:line="360" w:lineRule="auto"/>
        <w:ind w:left="851" w:right="851" w:firstLine="0"/>
        <w:jc w:val="both"/>
        <w:rPr>
          <w:rFonts w:ascii="Palatino Linotype" w:hAnsi="Palatino Linotype"/>
          <w:i/>
          <w:sz w:val="22"/>
          <w:szCs w:val="22"/>
        </w:rPr>
      </w:pPr>
      <w:r w:rsidRPr="00817B10">
        <w:rPr>
          <w:rFonts w:ascii="Palatino Linotype" w:hAnsi="Palatino Linotype"/>
          <w:i/>
          <w:sz w:val="22"/>
          <w:szCs w:val="22"/>
        </w:rPr>
        <w:lastRenderedPageBreak/>
        <w:t>Acreditar por medio de los exámenes correspondientes los conocimientos y aptitudes necesarios para el desempeño del puesto; y</w:t>
      </w:r>
    </w:p>
    <w:p w14:paraId="03262C01" w14:textId="73E3E547" w:rsidR="00C66B3B" w:rsidRPr="00817B10" w:rsidRDefault="00C66B3B" w:rsidP="003D5DC6">
      <w:pPr>
        <w:pStyle w:val="Prrafodelista"/>
        <w:numPr>
          <w:ilvl w:val="0"/>
          <w:numId w:val="5"/>
        </w:numPr>
        <w:tabs>
          <w:tab w:val="left" w:pos="709"/>
        </w:tabs>
        <w:spacing w:before="240" w:after="160" w:line="360" w:lineRule="auto"/>
        <w:ind w:left="851" w:right="851" w:firstLine="0"/>
        <w:jc w:val="both"/>
        <w:rPr>
          <w:rFonts w:ascii="Palatino Linotype" w:hAnsi="Palatino Linotype"/>
          <w:b/>
          <w:i/>
          <w:sz w:val="22"/>
          <w:szCs w:val="22"/>
          <w:u w:val="single"/>
        </w:rPr>
      </w:pPr>
      <w:r w:rsidRPr="00817B10">
        <w:rPr>
          <w:rFonts w:ascii="Palatino Linotype" w:hAnsi="Palatino Linotype"/>
          <w:b/>
          <w:i/>
          <w:sz w:val="22"/>
          <w:szCs w:val="22"/>
          <w:u w:val="single"/>
        </w:rPr>
        <w:t>No estar inhabilitado para el ejercicio del servicio público.</w:t>
      </w:r>
    </w:p>
    <w:p w14:paraId="52815E57" w14:textId="08DFC81C" w:rsidR="00C66B3B" w:rsidRPr="00817B10" w:rsidRDefault="00C66B3B" w:rsidP="003D5DC6">
      <w:pPr>
        <w:pStyle w:val="Prrafodelista"/>
        <w:numPr>
          <w:ilvl w:val="0"/>
          <w:numId w:val="5"/>
        </w:numPr>
        <w:tabs>
          <w:tab w:val="left" w:pos="709"/>
        </w:tabs>
        <w:spacing w:before="240" w:after="160" w:line="360" w:lineRule="auto"/>
        <w:ind w:left="851" w:right="851" w:firstLine="0"/>
        <w:jc w:val="both"/>
        <w:rPr>
          <w:rFonts w:ascii="Palatino Linotype" w:hAnsi="Palatino Linotype"/>
          <w:i/>
          <w:sz w:val="22"/>
          <w:szCs w:val="22"/>
        </w:rPr>
      </w:pPr>
      <w:r w:rsidRPr="00817B10">
        <w:rPr>
          <w:rFonts w:ascii="Palatino Linotype" w:hAnsi="Palatino Linotype"/>
          <w:i/>
          <w:sz w:val="22"/>
          <w:szCs w:val="22"/>
        </w:rPr>
        <w:t>Presentar certificado expedido por la Unidad del Registro de Deudores Alimentarios Morosos en el que conste, si se encuentra inscrito o no en el mismo.</w:t>
      </w:r>
    </w:p>
    <w:p w14:paraId="29B3CC39" w14:textId="0C0CA2A2" w:rsidR="00C66B3B" w:rsidRPr="00817B10" w:rsidRDefault="00C66B3B" w:rsidP="00817B10">
      <w:pPr>
        <w:pStyle w:val="Prrafodelista"/>
        <w:tabs>
          <w:tab w:val="left" w:pos="709"/>
        </w:tabs>
        <w:spacing w:before="240" w:after="160" w:line="360" w:lineRule="auto"/>
        <w:ind w:left="851" w:right="851"/>
        <w:jc w:val="both"/>
        <w:rPr>
          <w:rFonts w:ascii="Palatino Linotype" w:hAnsi="Palatino Linotype"/>
          <w:i/>
          <w:sz w:val="22"/>
          <w:szCs w:val="22"/>
        </w:rPr>
      </w:pPr>
      <w:r w:rsidRPr="00817B10">
        <w:rPr>
          <w:rFonts w:ascii="Palatino Linotype" w:hAnsi="Palatino Linotype"/>
          <w:i/>
          <w:sz w:val="22"/>
          <w:szCs w:val="22"/>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4B1F1422" w14:textId="77777777" w:rsidR="00817B10" w:rsidRDefault="00817B10" w:rsidP="00480E64">
      <w:pPr>
        <w:tabs>
          <w:tab w:val="left" w:pos="709"/>
        </w:tabs>
        <w:spacing w:before="240" w:line="360" w:lineRule="auto"/>
        <w:ind w:right="51"/>
        <w:jc w:val="both"/>
        <w:rPr>
          <w:rFonts w:ascii="Palatino Linotype" w:hAnsi="Palatino Linotype"/>
          <w:sz w:val="24"/>
          <w:szCs w:val="24"/>
        </w:rPr>
      </w:pPr>
    </w:p>
    <w:p w14:paraId="7A264B9F" w14:textId="77777777" w:rsidR="005D7DC3" w:rsidRDefault="00AB4489" w:rsidP="00480E64">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Bajo estas líneas argumentativas, resulta inconcuso que </w:t>
      </w:r>
      <w:r>
        <w:rPr>
          <w:rFonts w:ascii="Palatino Linotype" w:hAnsi="Palatino Linotype"/>
          <w:b/>
          <w:sz w:val="24"/>
          <w:szCs w:val="24"/>
        </w:rPr>
        <w:t xml:space="preserve">El Sujeto Obligado </w:t>
      </w:r>
      <w:r>
        <w:rPr>
          <w:rFonts w:ascii="Palatino Linotype" w:hAnsi="Palatino Linotype"/>
          <w:sz w:val="24"/>
          <w:szCs w:val="24"/>
        </w:rPr>
        <w:t xml:space="preserve">satisfizo de manera parcial dicho requerimiento, resultando procedente ordenar la entrega del expediente personal de la Titular de la Unidad de Transparencia, </w:t>
      </w:r>
      <w:r w:rsidRPr="00817B10">
        <w:rPr>
          <w:rFonts w:ascii="Palatino Linotype" w:hAnsi="Palatino Linotype"/>
          <w:b/>
          <w:sz w:val="24"/>
          <w:szCs w:val="24"/>
          <w:u w:val="single"/>
        </w:rPr>
        <w:t>únicamente respecto de la información que no fue remitida mediante respuesta e informe justificado,</w:t>
      </w:r>
      <w:r>
        <w:rPr>
          <w:rFonts w:ascii="Palatino Linotype" w:hAnsi="Palatino Linotype"/>
          <w:sz w:val="24"/>
          <w:szCs w:val="24"/>
        </w:rPr>
        <w:t xml:space="preserve"> es decir, </w:t>
      </w:r>
      <w:r w:rsidR="005D7DC3">
        <w:rPr>
          <w:rFonts w:ascii="Palatino Linotype" w:hAnsi="Palatino Linotype"/>
          <w:sz w:val="24"/>
          <w:szCs w:val="24"/>
        </w:rPr>
        <w:t>de las siguientes documentales:</w:t>
      </w:r>
    </w:p>
    <w:p w14:paraId="4F1C7ADA" w14:textId="6FE79E65" w:rsidR="00AB4489" w:rsidRPr="005D7DC3" w:rsidRDefault="005D7DC3" w:rsidP="003D5DC6">
      <w:pPr>
        <w:pStyle w:val="Prrafodelista"/>
        <w:numPr>
          <w:ilvl w:val="0"/>
          <w:numId w:val="6"/>
        </w:numPr>
        <w:tabs>
          <w:tab w:val="left" w:pos="709"/>
        </w:tabs>
        <w:spacing w:before="240" w:line="360" w:lineRule="auto"/>
        <w:ind w:right="51"/>
        <w:jc w:val="both"/>
        <w:rPr>
          <w:rFonts w:ascii="Palatino Linotype" w:hAnsi="Palatino Linotype"/>
        </w:rPr>
      </w:pPr>
      <w:r w:rsidRPr="006E7258">
        <w:rPr>
          <w:rFonts w:ascii="Palatino Linotype" w:hAnsi="Palatino Linotype"/>
          <w:b/>
        </w:rPr>
        <w:t>Solicitud de empleo</w:t>
      </w:r>
      <w:r w:rsidR="006E7258" w:rsidRPr="006E7258">
        <w:rPr>
          <w:rFonts w:ascii="Palatino Linotype" w:hAnsi="Palatino Linotype"/>
          <w:b/>
        </w:rPr>
        <w:t>:</w:t>
      </w:r>
      <w:r w:rsidR="006E7258">
        <w:rPr>
          <w:rFonts w:ascii="Palatino Linotype" w:hAnsi="Palatino Linotype"/>
        </w:rPr>
        <w:t xml:space="preserve"> Soporte documental que reviste de alcance general e interés público, resulta factible su entrega, en versión pública, acompañada del acuerdo de clasificación respectivo, mismo que deberá de ser elaborado con estricta observancia a la normatividad aplicable. </w:t>
      </w:r>
    </w:p>
    <w:p w14:paraId="14DC1FAB" w14:textId="77777777" w:rsidR="006E7258" w:rsidRDefault="005D7DC3" w:rsidP="003D5DC6">
      <w:pPr>
        <w:pStyle w:val="Prrafodelista"/>
        <w:numPr>
          <w:ilvl w:val="0"/>
          <w:numId w:val="6"/>
        </w:numPr>
        <w:tabs>
          <w:tab w:val="left" w:pos="709"/>
        </w:tabs>
        <w:spacing w:before="240" w:line="360" w:lineRule="auto"/>
        <w:ind w:right="51"/>
        <w:jc w:val="both"/>
        <w:rPr>
          <w:rFonts w:ascii="Palatino Linotype" w:hAnsi="Palatino Linotype"/>
        </w:rPr>
      </w:pPr>
      <w:r w:rsidRPr="006E7258">
        <w:rPr>
          <w:rFonts w:ascii="Palatino Linotype" w:hAnsi="Palatino Linotype"/>
          <w:b/>
        </w:rPr>
        <w:t>Constancia de antecedentes no penales:</w:t>
      </w:r>
      <w:r w:rsidRPr="006E7258">
        <w:rPr>
          <w:rFonts w:ascii="Palatino Linotype" w:hAnsi="Palatino Linotype"/>
        </w:rPr>
        <w:t xml:space="preserve"> De manera enunciativa, más no limitativa, </w:t>
      </w:r>
      <w:r w:rsidRPr="006E7258">
        <w:rPr>
          <w:rFonts w:ascii="Palatino Linotype" w:hAnsi="Palatino Linotype"/>
          <w:b/>
        </w:rPr>
        <w:t xml:space="preserve">El Sujeto Obligado </w:t>
      </w:r>
      <w:r w:rsidRPr="006E7258">
        <w:rPr>
          <w:rFonts w:ascii="Palatino Linotype" w:hAnsi="Palatino Linotype"/>
        </w:rPr>
        <w:t xml:space="preserve">deberá de testar la huella dactilar, así como el </w:t>
      </w:r>
      <w:r w:rsidRPr="006E7258">
        <w:rPr>
          <w:rFonts w:ascii="Palatino Linotype" w:hAnsi="Palatino Linotype"/>
        </w:rPr>
        <w:lastRenderedPageBreak/>
        <w:t xml:space="preserve">número de folio, asimismo, en el caso en concreto, la fotografía de la Titular de la Unidad de Transparencia recibe el carácter de pública al </w:t>
      </w:r>
      <w:r w:rsidR="006E7258" w:rsidRPr="006E7258">
        <w:rPr>
          <w:rFonts w:ascii="Palatino Linotype" w:hAnsi="Palatino Linotype"/>
        </w:rPr>
        <w:t xml:space="preserve">corresponder a un mando medio que realiza actividades encauzadas a la atención del público en general. </w:t>
      </w:r>
    </w:p>
    <w:p w14:paraId="666BD160" w14:textId="1B5882AA" w:rsidR="00AB4489" w:rsidRPr="006E7258" w:rsidRDefault="00AB4489" w:rsidP="003D5DC6">
      <w:pPr>
        <w:pStyle w:val="Prrafodelista"/>
        <w:numPr>
          <w:ilvl w:val="0"/>
          <w:numId w:val="6"/>
        </w:numPr>
        <w:tabs>
          <w:tab w:val="left" w:pos="709"/>
        </w:tabs>
        <w:spacing w:before="240" w:line="360" w:lineRule="auto"/>
        <w:ind w:right="51"/>
        <w:jc w:val="both"/>
        <w:rPr>
          <w:rFonts w:ascii="Palatino Linotype" w:hAnsi="Palatino Linotype"/>
        </w:rPr>
      </w:pPr>
      <w:r w:rsidRPr="006E7258">
        <w:rPr>
          <w:rFonts w:ascii="Palatino Linotype" w:hAnsi="Palatino Linotype"/>
          <w:b/>
        </w:rPr>
        <w:t>Constancia de no inhabilitación</w:t>
      </w:r>
      <w:r w:rsidR="006E7258" w:rsidRPr="006E7258">
        <w:rPr>
          <w:rFonts w:ascii="Palatino Linotype" w:hAnsi="Palatino Linotype"/>
          <w:b/>
        </w:rPr>
        <w:t>:</w:t>
      </w:r>
      <w:r w:rsidR="006E7258">
        <w:rPr>
          <w:rFonts w:ascii="Palatino Linotype" w:hAnsi="Palatino Linotype"/>
        </w:rPr>
        <w:t xml:space="preserve"> Conforme al Manual General de Organización de la Secretaría de la Contraloría, publicado el siete de octubre de dos mil dieciséis en el Periódico Oficial “Gaceta del Gobierno”, resulta competencia de la Dirección General de Responsabilidades expedir las constancias de no inhabilitación correspondientes, así como las autorizaciones para contratar a servidores públicos que hubieren sido inhabilitados. En este sentido, resulta procedente ordenar la entrega de la constancia de no inhabilitación. </w:t>
      </w:r>
    </w:p>
    <w:p w14:paraId="4B58AF4C" w14:textId="333A8B12" w:rsidR="006E7258" w:rsidRPr="00817B10" w:rsidRDefault="005D7DC3" w:rsidP="00480E64">
      <w:pPr>
        <w:tabs>
          <w:tab w:val="left" w:pos="709"/>
        </w:tabs>
        <w:spacing w:before="240" w:line="360" w:lineRule="auto"/>
        <w:ind w:right="51"/>
        <w:jc w:val="both"/>
        <w:rPr>
          <w:rFonts w:ascii="Palatino Linotype" w:hAnsi="Palatino Linotype"/>
          <w:sz w:val="24"/>
          <w:szCs w:val="24"/>
        </w:rPr>
      </w:pPr>
      <w:r w:rsidRPr="00373E72">
        <w:rPr>
          <w:rFonts w:ascii="Palatino Linotype" w:hAnsi="Palatino Linotype"/>
          <w:b/>
          <w:sz w:val="24"/>
          <w:szCs w:val="24"/>
          <w:u w:val="single"/>
        </w:rPr>
        <w:t xml:space="preserve">Por otra parte, en relación a </w:t>
      </w:r>
      <w:r w:rsidR="006E7258" w:rsidRPr="00373E72">
        <w:rPr>
          <w:rFonts w:ascii="Palatino Linotype" w:hAnsi="Palatino Linotype"/>
          <w:b/>
          <w:sz w:val="24"/>
          <w:szCs w:val="24"/>
          <w:u w:val="single"/>
        </w:rPr>
        <w:t xml:space="preserve">diversos soportes documentales, tales como </w:t>
      </w:r>
      <w:r w:rsidRPr="00373E72">
        <w:rPr>
          <w:rFonts w:ascii="Palatino Linotype" w:hAnsi="Palatino Linotype"/>
          <w:b/>
          <w:sz w:val="24"/>
          <w:szCs w:val="24"/>
          <w:u w:val="single"/>
        </w:rPr>
        <w:t xml:space="preserve"> </w:t>
      </w:r>
      <w:r w:rsidR="00601A1F">
        <w:rPr>
          <w:rFonts w:ascii="Palatino Linotype" w:hAnsi="Palatino Linotype"/>
          <w:b/>
          <w:sz w:val="24"/>
          <w:szCs w:val="24"/>
          <w:u w:val="single"/>
        </w:rPr>
        <w:t>certificado médico, acta</w:t>
      </w:r>
      <w:r w:rsidR="00817B10" w:rsidRPr="00373E72">
        <w:rPr>
          <w:rFonts w:ascii="Palatino Linotype" w:hAnsi="Palatino Linotype"/>
          <w:b/>
          <w:sz w:val="24"/>
          <w:szCs w:val="24"/>
          <w:u w:val="single"/>
        </w:rPr>
        <w:t xml:space="preserve"> de nacimiento, credencial de elector o comprobantes de domicilio, debido a la naturaleza </w:t>
      </w:r>
      <w:r w:rsidR="00817B10" w:rsidRPr="00373E72">
        <w:rPr>
          <w:rFonts w:ascii="Palatino Linotype" w:hAnsi="Palatino Linotype" w:cs="Arial"/>
          <w:b/>
          <w:sz w:val="24"/>
          <w:szCs w:val="24"/>
          <w:u w:val="single"/>
        </w:rPr>
        <w:t>de los mismos deben de ser clasificados en su totalidad como confidenciales,</w:t>
      </w:r>
      <w:r w:rsidR="00817B10" w:rsidRPr="00817B10">
        <w:rPr>
          <w:rFonts w:ascii="Palatino Linotype" w:hAnsi="Palatino Linotype" w:cs="Arial"/>
          <w:sz w:val="24"/>
          <w:szCs w:val="24"/>
        </w:rPr>
        <w:t xml:space="preserve"> debido a que su entrega no abona a la transparencia y rendición de cuentas, en virtud de que se trata de información relativa a la esfera más íntima de las personas, excluyendo en consecuencia la entrega de la información, incluso en versión pública.</w:t>
      </w:r>
    </w:p>
    <w:p w14:paraId="5481AAF7" w14:textId="79C87087" w:rsidR="006E7258" w:rsidRPr="00373E72" w:rsidRDefault="00373E72" w:rsidP="00480E64">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Una vez sentado lo anterior, en alusión al requerimiento identificado con el numeral </w:t>
      </w:r>
      <w:r>
        <w:rPr>
          <w:rFonts w:ascii="Palatino Linotype" w:hAnsi="Palatino Linotype"/>
          <w:b/>
          <w:sz w:val="24"/>
          <w:szCs w:val="24"/>
        </w:rPr>
        <w:t xml:space="preserve">2), </w:t>
      </w:r>
      <w:r>
        <w:rPr>
          <w:rFonts w:ascii="Palatino Linotype" w:hAnsi="Palatino Linotype"/>
          <w:sz w:val="24"/>
          <w:szCs w:val="24"/>
        </w:rPr>
        <w:t xml:space="preserve">se desprende que el particular requirió la siguiente información de la titular de la unidad de transparencia: </w:t>
      </w:r>
    </w:p>
    <w:p w14:paraId="0C79809B" w14:textId="77777777" w:rsidR="00373E72" w:rsidRDefault="00373E72" w:rsidP="003D5DC6">
      <w:pPr>
        <w:pStyle w:val="Prrafodelista"/>
        <w:numPr>
          <w:ilvl w:val="0"/>
          <w:numId w:val="7"/>
        </w:num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 xml:space="preserve">El o los documentos que reflejen el cumplimiento al artículo 57 de la Ley de Transparencia y Acceso a la Información Pública del Estado de México y Municipios. </w:t>
      </w:r>
    </w:p>
    <w:p w14:paraId="4B43D19C" w14:textId="77777777" w:rsidR="00373E72" w:rsidRDefault="00373E72" w:rsidP="00480E64">
      <w:pPr>
        <w:tabs>
          <w:tab w:val="left" w:pos="709"/>
        </w:tabs>
        <w:spacing w:before="240" w:line="360" w:lineRule="auto"/>
        <w:ind w:right="51"/>
        <w:jc w:val="both"/>
        <w:rPr>
          <w:rFonts w:ascii="Palatino Linotype" w:hAnsi="Palatino Linotype"/>
          <w:sz w:val="24"/>
          <w:szCs w:val="24"/>
        </w:rPr>
      </w:pPr>
    </w:p>
    <w:p w14:paraId="6889C9E9" w14:textId="4CE3FDBD" w:rsidR="00373E72" w:rsidRPr="00ED6B49" w:rsidRDefault="00373E72" w:rsidP="00373E72">
      <w:pPr>
        <w:autoSpaceDE w:val="0"/>
        <w:autoSpaceDN w:val="0"/>
        <w:adjustRightInd w:val="0"/>
        <w:spacing w:before="240" w:line="360" w:lineRule="auto"/>
        <w:jc w:val="both"/>
        <w:rPr>
          <w:rFonts w:ascii="Palatino Linotype" w:hAnsi="Palatino Linotype" w:cs="Arial"/>
          <w:sz w:val="24"/>
          <w:szCs w:val="24"/>
        </w:rPr>
      </w:pPr>
      <w:r w:rsidRPr="00ED6B49">
        <w:rPr>
          <w:rFonts w:ascii="Palatino Linotype" w:hAnsi="Palatino Linotype" w:cs="Arial"/>
          <w:sz w:val="24"/>
          <w:szCs w:val="24"/>
        </w:rPr>
        <w:t xml:space="preserve">En una aproximación inicial, la normatividad invocada mediante la solicitud de información </w:t>
      </w:r>
      <w:r>
        <w:rPr>
          <w:rFonts w:ascii="Palatino Linotype" w:hAnsi="Palatino Linotype" w:cs="Arial"/>
          <w:sz w:val="24"/>
          <w:szCs w:val="24"/>
        </w:rPr>
        <w:t xml:space="preserve">previamente referida </w:t>
      </w:r>
      <w:r w:rsidRPr="00DC460B">
        <w:rPr>
          <w:rFonts w:ascii="Palatino Linotype" w:hAnsi="Palatino Linotype" w:cs="Arial"/>
          <w:sz w:val="24"/>
          <w:szCs w:val="24"/>
        </w:rPr>
        <w:t>es</w:t>
      </w:r>
      <w:r w:rsidRPr="00ED6B49">
        <w:rPr>
          <w:rFonts w:ascii="Palatino Linotype" w:hAnsi="Palatino Linotype" w:cs="Arial"/>
          <w:sz w:val="24"/>
          <w:szCs w:val="24"/>
        </w:rPr>
        <w:t xml:space="preserve"> del contenido literal siguiente: </w:t>
      </w:r>
    </w:p>
    <w:p w14:paraId="0913CE82" w14:textId="77777777" w:rsidR="00373E72" w:rsidRPr="00B975D0" w:rsidRDefault="00373E72" w:rsidP="00373E72">
      <w:pPr>
        <w:autoSpaceDE w:val="0"/>
        <w:autoSpaceDN w:val="0"/>
        <w:adjustRightInd w:val="0"/>
        <w:spacing w:before="240" w:line="360" w:lineRule="auto"/>
        <w:ind w:left="851" w:right="851"/>
        <w:jc w:val="both"/>
        <w:rPr>
          <w:rFonts w:ascii="Palatino Linotype" w:hAnsi="Palatino Linotype" w:cs="Arial"/>
          <w:i/>
        </w:rPr>
      </w:pPr>
      <w:r>
        <w:rPr>
          <w:rFonts w:ascii="Palatino Linotype" w:hAnsi="Palatino Linotype" w:cs="Arial"/>
          <w:i/>
        </w:rPr>
        <w:t>“</w:t>
      </w:r>
      <w:r w:rsidRPr="00B975D0">
        <w:rPr>
          <w:rFonts w:ascii="Palatino Linotype" w:hAnsi="Palatino Linotype" w:cs="Arial"/>
          <w:i/>
        </w:rPr>
        <w:t xml:space="preserve">Artículo 57. El responsable de la Unidad de Transparencia deberá tener el perfil adecuado para el cumplimiento de las obligaciones que se derivan de la presente Ley. Para ser nombrado titular de la Unidad de Transparencia, deberá cumplir, por lo menos, con los siguientes requisitos: </w:t>
      </w:r>
    </w:p>
    <w:p w14:paraId="57E6030E" w14:textId="77777777" w:rsidR="00373E72" w:rsidRPr="00B975D0" w:rsidRDefault="00373E72" w:rsidP="00373E72">
      <w:pPr>
        <w:autoSpaceDE w:val="0"/>
        <w:autoSpaceDN w:val="0"/>
        <w:adjustRightInd w:val="0"/>
        <w:spacing w:before="240" w:line="360" w:lineRule="auto"/>
        <w:ind w:left="851" w:right="851"/>
        <w:jc w:val="both"/>
        <w:rPr>
          <w:rFonts w:ascii="Palatino Linotype" w:hAnsi="Palatino Linotype" w:cs="Arial"/>
          <w:i/>
        </w:rPr>
      </w:pPr>
      <w:r w:rsidRPr="00B975D0">
        <w:rPr>
          <w:rFonts w:ascii="Palatino Linotype" w:hAnsi="Palatino Linotype" w:cs="Arial"/>
          <w:i/>
        </w:rPr>
        <w:t xml:space="preserve"> I. Contar con conocimiento o, tratándose de las entidades gubernamentales estatales y los municipios certificación en materia de acceso a la información, transparencia y protección de datos personales, que para tal efecto emita el Instituto; </w:t>
      </w:r>
    </w:p>
    <w:p w14:paraId="2E1001E9" w14:textId="77777777" w:rsidR="00373E72" w:rsidRPr="00B975D0" w:rsidRDefault="00373E72" w:rsidP="00373E72">
      <w:pPr>
        <w:autoSpaceDE w:val="0"/>
        <w:autoSpaceDN w:val="0"/>
        <w:adjustRightInd w:val="0"/>
        <w:spacing w:before="240" w:line="360" w:lineRule="auto"/>
        <w:ind w:left="851" w:right="851"/>
        <w:jc w:val="both"/>
        <w:rPr>
          <w:rFonts w:ascii="Palatino Linotype" w:hAnsi="Palatino Linotype" w:cs="Arial"/>
          <w:i/>
        </w:rPr>
      </w:pPr>
      <w:r w:rsidRPr="00B975D0">
        <w:rPr>
          <w:rFonts w:ascii="Palatino Linotype" w:hAnsi="Palatino Linotype" w:cs="Arial"/>
          <w:i/>
        </w:rPr>
        <w:t xml:space="preserve"> II. Experiencia en materia de acceso a la información y protección de datos personales; y </w:t>
      </w:r>
    </w:p>
    <w:p w14:paraId="3726089C" w14:textId="77777777" w:rsidR="00373E72" w:rsidRPr="002E3686" w:rsidRDefault="00373E72" w:rsidP="00373E72">
      <w:pPr>
        <w:autoSpaceDE w:val="0"/>
        <w:autoSpaceDN w:val="0"/>
        <w:adjustRightInd w:val="0"/>
        <w:spacing w:before="240" w:line="360" w:lineRule="auto"/>
        <w:ind w:left="851" w:right="851"/>
        <w:jc w:val="both"/>
        <w:rPr>
          <w:rFonts w:ascii="Palatino Linotype" w:hAnsi="Palatino Linotype" w:cs="Arial"/>
          <w:b/>
          <w:i/>
        </w:rPr>
      </w:pPr>
      <w:r w:rsidRPr="00B975D0">
        <w:rPr>
          <w:rFonts w:ascii="Palatino Linotype" w:hAnsi="Palatino Linotype" w:cs="Arial"/>
          <w:i/>
        </w:rPr>
        <w:t xml:space="preserve"> III. Habilidades de organización y comunicación, así como visión y liderazgo.</w:t>
      </w:r>
      <w:r>
        <w:rPr>
          <w:rFonts w:ascii="Palatino Linotype" w:hAnsi="Palatino Linotype" w:cs="Arial"/>
          <w:i/>
        </w:rPr>
        <w:t xml:space="preserve">” </w:t>
      </w:r>
      <w:r>
        <w:rPr>
          <w:rFonts w:ascii="Palatino Linotype" w:hAnsi="Palatino Linotype" w:cs="Arial"/>
          <w:b/>
          <w:i/>
        </w:rPr>
        <w:t>[Sic]</w:t>
      </w:r>
    </w:p>
    <w:p w14:paraId="49250EA8" w14:textId="77777777" w:rsidR="00373E72" w:rsidRDefault="00373E72" w:rsidP="00373E72">
      <w:pPr>
        <w:autoSpaceDE w:val="0"/>
        <w:autoSpaceDN w:val="0"/>
        <w:adjustRightInd w:val="0"/>
        <w:spacing w:before="240" w:line="360" w:lineRule="auto"/>
        <w:jc w:val="both"/>
        <w:rPr>
          <w:rFonts w:ascii="Palatino Linotype" w:hAnsi="Palatino Linotype" w:cs="Arial"/>
          <w:sz w:val="24"/>
          <w:szCs w:val="24"/>
        </w:rPr>
      </w:pPr>
    </w:p>
    <w:p w14:paraId="6BA116AF" w14:textId="6CCDBBCE" w:rsidR="00373E72" w:rsidRPr="00DF163A" w:rsidRDefault="00373E72" w:rsidP="00601A1F">
      <w:pPr>
        <w:autoSpaceDE w:val="0"/>
        <w:autoSpaceDN w:val="0"/>
        <w:adjustRightInd w:val="0"/>
        <w:spacing w:before="240" w:line="360" w:lineRule="auto"/>
        <w:jc w:val="both"/>
        <w:rPr>
          <w:rFonts w:ascii="Palatino Linotype" w:hAnsi="Palatino Linotype" w:cs="Arial"/>
          <w:b/>
          <w:i/>
        </w:rPr>
      </w:pPr>
      <w:r w:rsidRPr="00ED6B49">
        <w:rPr>
          <w:rFonts w:ascii="Palatino Linotype" w:hAnsi="Palatino Linotype" w:cs="Arial"/>
          <w:sz w:val="24"/>
          <w:szCs w:val="24"/>
        </w:rPr>
        <w:t xml:space="preserve">En consecuencia, es posible advertir que </w:t>
      </w:r>
      <w:r>
        <w:rPr>
          <w:rFonts w:ascii="Palatino Linotype" w:hAnsi="Palatino Linotype" w:cs="Arial"/>
          <w:sz w:val="24"/>
          <w:szCs w:val="24"/>
        </w:rPr>
        <w:t>el particular formuló</w:t>
      </w:r>
      <w:r w:rsidRPr="00ED6B49">
        <w:rPr>
          <w:rFonts w:ascii="Palatino Linotype" w:hAnsi="Palatino Linotype" w:cs="Arial"/>
          <w:sz w:val="24"/>
          <w:szCs w:val="24"/>
        </w:rPr>
        <w:t xml:space="preserve"> </w:t>
      </w:r>
      <w:r>
        <w:rPr>
          <w:rFonts w:ascii="Palatino Linotype" w:hAnsi="Palatino Linotype" w:cs="Arial"/>
          <w:sz w:val="24"/>
          <w:szCs w:val="24"/>
        </w:rPr>
        <w:t xml:space="preserve">indirectamente </w:t>
      </w:r>
      <w:r w:rsidRPr="00ED6B49">
        <w:rPr>
          <w:rFonts w:ascii="Palatino Linotype" w:hAnsi="Palatino Linotype" w:cs="Arial"/>
          <w:sz w:val="24"/>
          <w:szCs w:val="24"/>
        </w:rPr>
        <w:t>tres requerimientos. Una vez sentado lo anterior</w:t>
      </w:r>
      <w:r>
        <w:rPr>
          <w:rFonts w:ascii="Palatino Linotype" w:hAnsi="Palatino Linotype" w:cs="Arial"/>
          <w:sz w:val="24"/>
          <w:szCs w:val="24"/>
        </w:rPr>
        <w:t xml:space="preserve">, y en </w:t>
      </w:r>
      <w:r w:rsidRPr="00ED6B49">
        <w:rPr>
          <w:rFonts w:ascii="Palatino Linotype" w:hAnsi="Palatino Linotype" w:cs="Arial"/>
          <w:sz w:val="24"/>
          <w:szCs w:val="24"/>
        </w:rPr>
        <w:t xml:space="preserve"> referencia al primero de ellos vale la pena mencionar que  mediante </w:t>
      </w:r>
      <w:r>
        <w:rPr>
          <w:rFonts w:ascii="Palatino Linotype" w:hAnsi="Palatino Linotype" w:cs="Arial"/>
          <w:sz w:val="24"/>
          <w:szCs w:val="24"/>
        </w:rPr>
        <w:t>su</w:t>
      </w:r>
      <w:r w:rsidR="00601A1F">
        <w:rPr>
          <w:rFonts w:ascii="Palatino Linotype" w:hAnsi="Palatino Linotype" w:cs="Arial"/>
          <w:sz w:val="24"/>
          <w:szCs w:val="24"/>
        </w:rPr>
        <w:t xml:space="preserve"> respuesta e</w:t>
      </w:r>
      <w:r>
        <w:rPr>
          <w:rFonts w:ascii="Palatino Linotype" w:hAnsi="Palatino Linotype" w:cs="Arial"/>
          <w:sz w:val="24"/>
          <w:szCs w:val="24"/>
        </w:rPr>
        <w:t xml:space="preserve"> informe justificado, </w:t>
      </w:r>
      <w:r>
        <w:rPr>
          <w:rFonts w:ascii="Palatino Linotype" w:hAnsi="Palatino Linotype" w:cs="Arial"/>
          <w:b/>
          <w:sz w:val="24"/>
          <w:szCs w:val="24"/>
        </w:rPr>
        <w:t xml:space="preserve">El Sujeto Obligado </w:t>
      </w:r>
      <w:r w:rsidR="00601A1F">
        <w:rPr>
          <w:rFonts w:ascii="Palatino Linotype" w:hAnsi="Palatino Linotype" w:cs="Arial"/>
          <w:sz w:val="24"/>
          <w:szCs w:val="24"/>
        </w:rPr>
        <w:t xml:space="preserve">manifestó que actualmente la Titular de la Unidad de Transparencia se </w:t>
      </w:r>
      <w:r w:rsidR="00601A1F">
        <w:rPr>
          <w:rFonts w:ascii="Palatino Linotype" w:hAnsi="Palatino Linotype" w:cs="Arial"/>
          <w:sz w:val="24"/>
          <w:szCs w:val="24"/>
        </w:rPr>
        <w:lastRenderedPageBreak/>
        <w:t xml:space="preserve">encuentra en proceso de certificación, por ello, dicho requerimiento se tiene por colmado. </w:t>
      </w:r>
    </w:p>
    <w:p w14:paraId="600CB9A6" w14:textId="77777777" w:rsidR="008C3125" w:rsidRDefault="008C3125" w:rsidP="00373E72">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Una vez sentado lo anterior, por su estrecha relación se procede a analizar de manera conjunta las fracciones </w:t>
      </w:r>
      <w:r w:rsidRPr="0041107F">
        <w:rPr>
          <w:rFonts w:ascii="Palatino Linotype" w:hAnsi="Palatino Linotype" w:cs="Arial"/>
          <w:b/>
          <w:sz w:val="24"/>
          <w:szCs w:val="24"/>
        </w:rPr>
        <w:t>II</w:t>
      </w:r>
      <w:r>
        <w:rPr>
          <w:rFonts w:ascii="Palatino Linotype" w:hAnsi="Palatino Linotype" w:cs="Arial"/>
          <w:sz w:val="24"/>
          <w:szCs w:val="24"/>
        </w:rPr>
        <w:t xml:space="preserve"> y </w:t>
      </w:r>
      <w:r w:rsidRPr="0041107F">
        <w:rPr>
          <w:rFonts w:ascii="Palatino Linotype" w:hAnsi="Palatino Linotype" w:cs="Arial"/>
          <w:b/>
          <w:sz w:val="24"/>
          <w:szCs w:val="24"/>
        </w:rPr>
        <w:t>III</w:t>
      </w:r>
      <w:r>
        <w:rPr>
          <w:rFonts w:ascii="Palatino Linotype" w:hAnsi="Palatino Linotype" w:cs="Arial"/>
          <w:sz w:val="24"/>
          <w:szCs w:val="24"/>
        </w:rPr>
        <w:t xml:space="preserve"> del artículo </w:t>
      </w:r>
      <w:r w:rsidRPr="0041107F">
        <w:rPr>
          <w:rFonts w:ascii="Palatino Linotype" w:hAnsi="Palatino Linotype" w:cs="Arial"/>
          <w:b/>
          <w:sz w:val="24"/>
          <w:szCs w:val="24"/>
        </w:rPr>
        <w:t>57</w:t>
      </w:r>
      <w:r>
        <w:rPr>
          <w:rFonts w:ascii="Palatino Linotype" w:hAnsi="Palatino Linotype" w:cs="Arial"/>
          <w:sz w:val="24"/>
          <w:szCs w:val="24"/>
        </w:rPr>
        <w:t xml:space="preserve"> de la Ley de Transparencia local, dispositivo jurídico que contempla la experiencia en materia de acceso a la información y protección de datos personales, así como habilidades de organización, comunicación y liderazgo. </w:t>
      </w:r>
    </w:p>
    <w:p w14:paraId="0CF5945C" w14:textId="157E08ED" w:rsidR="00451890" w:rsidRDefault="008C3125" w:rsidP="00373E72">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En este tenor, vale la pena mencionar que los documentos electrónicos</w:t>
      </w:r>
      <w:r w:rsidR="00D6157B">
        <w:rPr>
          <w:rFonts w:ascii="Palatino Linotype" w:hAnsi="Palatino Linotype" w:cs="Arial"/>
          <w:sz w:val="24"/>
          <w:szCs w:val="24"/>
        </w:rPr>
        <w:t xml:space="preserve"> </w:t>
      </w:r>
      <w:r w:rsidR="00D6157B">
        <w:rPr>
          <w:rFonts w:ascii="Palatino Linotype" w:hAnsi="Palatino Linotype" w:cs="Arial"/>
          <w:b/>
          <w:sz w:val="24"/>
          <w:szCs w:val="24"/>
        </w:rPr>
        <w:t xml:space="preserve">“alegatos 33 final.pdf” </w:t>
      </w:r>
      <w:r w:rsidR="00D6157B">
        <w:rPr>
          <w:rFonts w:ascii="Palatino Linotype" w:hAnsi="Palatino Linotype" w:cs="Arial"/>
          <w:sz w:val="24"/>
          <w:szCs w:val="24"/>
        </w:rPr>
        <w:t xml:space="preserve">y </w:t>
      </w:r>
      <w:r w:rsidR="00D6157B">
        <w:rPr>
          <w:rFonts w:ascii="Palatino Linotype" w:hAnsi="Palatino Linotype" w:cs="Arial"/>
          <w:b/>
          <w:sz w:val="24"/>
          <w:szCs w:val="24"/>
        </w:rPr>
        <w:t xml:space="preserve">“00033 IP 2019.pdf”, </w:t>
      </w:r>
      <w:r w:rsidR="0041107F">
        <w:rPr>
          <w:rFonts w:ascii="Palatino Linotype" w:hAnsi="Palatino Linotype" w:cs="Arial"/>
          <w:sz w:val="24"/>
          <w:szCs w:val="24"/>
        </w:rPr>
        <w:t>remitidos mediante informe justificado, fungen como los medios</w:t>
      </w:r>
      <w:r w:rsidR="00FF4365">
        <w:rPr>
          <w:rFonts w:ascii="Palatino Linotype" w:hAnsi="Palatino Linotype" w:cs="Arial"/>
          <w:sz w:val="24"/>
          <w:szCs w:val="24"/>
        </w:rPr>
        <w:t xml:space="preserve"> idóneos </w:t>
      </w:r>
      <w:r w:rsidR="0041107F">
        <w:rPr>
          <w:rFonts w:ascii="Palatino Linotype" w:hAnsi="Palatino Linotype" w:cs="Arial"/>
          <w:sz w:val="24"/>
          <w:szCs w:val="24"/>
        </w:rPr>
        <w:t xml:space="preserve"> para colmar dichos requerimientos, al contener </w:t>
      </w:r>
      <w:r w:rsidR="00451890">
        <w:rPr>
          <w:rFonts w:ascii="Palatino Linotype" w:hAnsi="Palatino Linotype" w:cs="Arial"/>
          <w:sz w:val="24"/>
          <w:szCs w:val="24"/>
        </w:rPr>
        <w:t>un escrito libre</w:t>
      </w:r>
      <w:r w:rsidR="00BB687B">
        <w:rPr>
          <w:rFonts w:ascii="Palatino Linotype" w:hAnsi="Palatino Linotype" w:cs="Arial"/>
          <w:sz w:val="24"/>
          <w:szCs w:val="24"/>
        </w:rPr>
        <w:t xml:space="preserve"> referido anteriormente</w:t>
      </w:r>
      <w:r w:rsidR="00451890">
        <w:rPr>
          <w:rFonts w:ascii="Palatino Linotype" w:hAnsi="Palatino Linotype" w:cs="Arial"/>
          <w:sz w:val="24"/>
          <w:szCs w:val="24"/>
        </w:rPr>
        <w:t>, así como el curriculum vitae de la multicitada servidora pública</w:t>
      </w:r>
      <w:r w:rsidR="00FF4365">
        <w:rPr>
          <w:rFonts w:ascii="Palatino Linotype" w:hAnsi="Palatino Linotype" w:cs="Arial"/>
          <w:sz w:val="24"/>
          <w:szCs w:val="24"/>
        </w:rPr>
        <w:t>.</w:t>
      </w:r>
    </w:p>
    <w:p w14:paraId="2BAABB02" w14:textId="0A285F7F" w:rsidR="00601A1F" w:rsidRPr="00601A1F" w:rsidRDefault="00601A1F" w:rsidP="00373E72">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anteriormente expuesto, resulta procedente </w:t>
      </w:r>
      <w:r w:rsidR="00BB687B">
        <w:rPr>
          <w:rFonts w:ascii="Palatino Linotype" w:hAnsi="Palatino Linotype" w:cs="Arial"/>
          <w:sz w:val="24"/>
          <w:szCs w:val="24"/>
        </w:rPr>
        <w:t xml:space="preserve">ordenar </w:t>
      </w:r>
      <w:r>
        <w:rPr>
          <w:rFonts w:ascii="Palatino Linotype" w:hAnsi="Palatino Linotype" w:cs="Arial"/>
          <w:sz w:val="24"/>
          <w:szCs w:val="24"/>
        </w:rPr>
        <w:t xml:space="preserve">la entrega del expediente personal de la servidora pública referida en la solicitud </w:t>
      </w:r>
      <w:r>
        <w:rPr>
          <w:rFonts w:ascii="Palatino Linotype" w:hAnsi="Palatino Linotype" w:cs="Arial"/>
          <w:b/>
          <w:sz w:val="24"/>
          <w:szCs w:val="24"/>
        </w:rPr>
        <w:t xml:space="preserve">00033/TEXCOCO/IP/2019, </w:t>
      </w:r>
      <w:r w:rsidRPr="00BB687B">
        <w:rPr>
          <w:rFonts w:ascii="Palatino Linotype" w:hAnsi="Palatino Linotype" w:cs="Arial"/>
          <w:b/>
          <w:sz w:val="24"/>
          <w:szCs w:val="24"/>
          <w:u w:val="single"/>
        </w:rPr>
        <w:t>únicamente respecto de la información que no fue remitida mediante respuesta e informe justificado.</w:t>
      </w:r>
      <w:r>
        <w:rPr>
          <w:rFonts w:ascii="Palatino Linotype" w:hAnsi="Palatino Linotype" w:cs="Arial"/>
          <w:sz w:val="24"/>
          <w:szCs w:val="24"/>
        </w:rPr>
        <w:t xml:space="preserve"> </w:t>
      </w:r>
    </w:p>
    <w:p w14:paraId="4FCC704E" w14:textId="77777777" w:rsidR="00601A1F" w:rsidRDefault="00601A1F" w:rsidP="00373E72">
      <w:pPr>
        <w:autoSpaceDE w:val="0"/>
        <w:autoSpaceDN w:val="0"/>
        <w:adjustRightInd w:val="0"/>
        <w:spacing w:before="240" w:line="360" w:lineRule="auto"/>
        <w:jc w:val="both"/>
        <w:rPr>
          <w:rFonts w:ascii="Palatino Linotype" w:hAnsi="Palatino Linotype" w:cs="Arial"/>
          <w:b/>
          <w:sz w:val="24"/>
          <w:szCs w:val="24"/>
        </w:rPr>
      </w:pPr>
    </w:p>
    <w:p w14:paraId="02764205" w14:textId="77777777" w:rsidR="00FF4365" w:rsidRPr="00850407" w:rsidRDefault="00FF4365" w:rsidP="003D5DC6">
      <w:pPr>
        <w:pStyle w:val="Prrafodelista"/>
        <w:numPr>
          <w:ilvl w:val="0"/>
          <w:numId w:val="8"/>
        </w:numPr>
        <w:spacing w:line="360" w:lineRule="auto"/>
        <w:jc w:val="both"/>
        <w:rPr>
          <w:rFonts w:ascii="Palatino Linotype" w:hAnsi="Palatino Linotype"/>
          <w:b/>
          <w:sz w:val="28"/>
        </w:rPr>
      </w:pPr>
      <w:r w:rsidRPr="00850407">
        <w:rPr>
          <w:rFonts w:ascii="Palatino Linotype" w:hAnsi="Palatino Linotype"/>
          <w:b/>
          <w:sz w:val="28"/>
        </w:rPr>
        <w:t>Versión Pública</w:t>
      </w:r>
    </w:p>
    <w:p w14:paraId="6B0517E2" w14:textId="77777777" w:rsidR="00FF4365" w:rsidRPr="001571EB" w:rsidRDefault="00FF4365" w:rsidP="00FF4365">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w:t>
      </w:r>
      <w:r w:rsidRPr="001571EB">
        <w:rPr>
          <w:rFonts w:ascii="Palatino Linotype" w:eastAsia="Arial Unicode MS" w:hAnsi="Palatino Linotype" w:cs="Arial"/>
          <w:sz w:val="24"/>
          <w:szCs w:val="24"/>
        </w:rPr>
        <w:lastRenderedPageBreak/>
        <w:t>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3D721D35" w14:textId="77777777" w:rsidR="00FF4365" w:rsidRPr="00E60DEF" w:rsidRDefault="00FF4365" w:rsidP="00FF4365">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5DD74781" w14:textId="77777777" w:rsidR="00FF4365" w:rsidRPr="00E60DEF" w:rsidRDefault="00FF4365" w:rsidP="00FF4365">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26DF041F" w14:textId="77777777" w:rsidR="00FF4365" w:rsidRPr="001571EB" w:rsidRDefault="00FF4365" w:rsidP="00FF436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54ADCE16" w14:textId="77777777" w:rsidR="00FF4365" w:rsidRPr="001571EB" w:rsidRDefault="00FF4365" w:rsidP="00FF4365">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2AC7FE01" w14:textId="77777777" w:rsidR="00FF4365" w:rsidRPr="001571EB" w:rsidRDefault="00FF4365" w:rsidP="00FF436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5568484D" w14:textId="77777777" w:rsidR="00FF4365" w:rsidRPr="001571EB" w:rsidRDefault="00FF4365" w:rsidP="00FF4365">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1CAA86F2" w14:textId="77777777" w:rsidR="00FF4365" w:rsidRPr="001571EB" w:rsidRDefault="00FF4365" w:rsidP="00FF436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507A4A4" w14:textId="77777777" w:rsidR="00FF4365" w:rsidRPr="001571EB" w:rsidRDefault="00FF4365" w:rsidP="00FF4365">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2144004C" w14:textId="77777777" w:rsidR="00FF4365" w:rsidRPr="001571EB" w:rsidRDefault="00FF4365" w:rsidP="00FF4365">
      <w:pPr>
        <w:spacing w:before="240" w:line="360" w:lineRule="auto"/>
        <w:ind w:left="851" w:right="851"/>
        <w:jc w:val="both"/>
        <w:rPr>
          <w:rFonts w:ascii="Palatino Linotype" w:hAnsi="Palatino Linotype" w:cs="Arial"/>
          <w:i/>
        </w:rPr>
      </w:pPr>
      <w:r w:rsidRPr="001571EB">
        <w:rPr>
          <w:rFonts w:ascii="Palatino Linotype" w:hAnsi="Palatino Linotype" w:cs="Arial"/>
          <w:i/>
        </w:rPr>
        <w:lastRenderedPageBreak/>
        <w:t>[…]</w:t>
      </w:r>
    </w:p>
    <w:p w14:paraId="48CC197C" w14:textId="77777777" w:rsidR="00FF4365" w:rsidRPr="00E60DEF" w:rsidRDefault="00FF4365" w:rsidP="00FF4365">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58FA7486" w14:textId="77777777" w:rsidR="00FF4365" w:rsidRPr="001571EB" w:rsidRDefault="00FF4365" w:rsidP="00FF4365">
      <w:pPr>
        <w:spacing w:before="240" w:line="360" w:lineRule="auto"/>
        <w:ind w:left="851" w:right="851"/>
        <w:jc w:val="both"/>
        <w:rPr>
          <w:rFonts w:ascii="Palatino Linotype" w:hAnsi="Palatino Linotype" w:cs="Arial"/>
          <w:b/>
          <w:i/>
        </w:rPr>
      </w:pPr>
      <w:r>
        <w:rPr>
          <w:rFonts w:ascii="Palatino Linotype" w:hAnsi="Palatino Linotype" w:cs="Arial"/>
          <w:b/>
          <w:i/>
        </w:rPr>
        <w:t>(…)</w:t>
      </w:r>
    </w:p>
    <w:p w14:paraId="1B5527A7" w14:textId="77777777" w:rsidR="00FF4365" w:rsidRPr="00E60DEF" w:rsidRDefault="00FF4365" w:rsidP="00FF4365">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2CDEE585" w14:textId="77777777" w:rsidR="00FF4365" w:rsidRPr="001571EB" w:rsidRDefault="00FF4365" w:rsidP="00FF4365">
      <w:pPr>
        <w:spacing w:line="240" w:lineRule="auto"/>
        <w:ind w:left="851" w:right="851"/>
        <w:jc w:val="both"/>
        <w:rPr>
          <w:rFonts w:ascii="Palatino Linotype" w:hAnsi="Palatino Linotype" w:cs="Arial"/>
          <w:b/>
          <w:i/>
          <w:u w:val="single"/>
        </w:rPr>
      </w:pPr>
    </w:p>
    <w:p w14:paraId="7E17ED77" w14:textId="77777777" w:rsidR="00FF4365" w:rsidRPr="001571EB" w:rsidRDefault="00FF4365" w:rsidP="00FF4365">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Verbigracia, previo a poner a disposición la información correspondiente debe considerarse que tiene carácter de confidencial</w:t>
      </w:r>
      <w:r>
        <w:rPr>
          <w:rFonts w:ascii="Palatino Linotype" w:eastAsia="Arial Unicode MS" w:hAnsi="Palatino Linotype" w:cs="Arial"/>
          <w:sz w:val="24"/>
          <w:szCs w:val="24"/>
        </w:rPr>
        <w:t>,</w:t>
      </w:r>
      <w:r w:rsidRPr="001571EB">
        <w:rPr>
          <w:rFonts w:ascii="Palatino Linotype" w:eastAsia="Arial Unicode MS" w:hAnsi="Palatino Linotype" w:cs="Arial"/>
          <w:sz w:val="24"/>
          <w:szCs w:val="24"/>
        </w:rPr>
        <w:t xml:space="preserve"> </w:t>
      </w:r>
      <w:r w:rsidRPr="00FB231E">
        <w:rPr>
          <w:rFonts w:ascii="Palatino Linotype" w:eastAsia="Arial Unicode MS" w:hAnsi="Palatino Linotype" w:cs="Arial"/>
          <w:sz w:val="24"/>
          <w:szCs w:val="24"/>
        </w:rPr>
        <w:t>la fotografía del Servidor Público</w:t>
      </w:r>
      <w:r w:rsidRPr="00B22B39">
        <w:rPr>
          <w:rFonts w:ascii="Palatino Linotype" w:eastAsia="Arial Unicode MS" w:hAnsi="Palatino Linotype" w:cs="Arial"/>
          <w:b/>
          <w:sz w:val="24"/>
          <w:szCs w:val="24"/>
          <w:u w:val="single"/>
        </w:rPr>
        <w:t>,</w:t>
      </w:r>
      <w:r>
        <w:rPr>
          <w:rFonts w:ascii="Palatino Linotype" w:eastAsia="Arial Unicode MS" w:hAnsi="Palatino Linotype" w:cs="Arial"/>
          <w:sz w:val="24"/>
          <w:szCs w:val="24"/>
        </w:rPr>
        <w:t xml:space="preserve">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76FDD960" w14:textId="77777777" w:rsidR="00FF4365" w:rsidRPr="001571EB" w:rsidRDefault="00FF4365" w:rsidP="00FF4365">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03892E7E" w14:textId="77777777" w:rsidR="00FF4365" w:rsidRPr="001571EB" w:rsidRDefault="00FF4365" w:rsidP="00FF436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Ahora bien, las personas físicas tramitan su inscripción en el registro con el propósito de realizar —mediante esa clave de identificación— operaciones o actividades de </w:t>
      </w:r>
      <w:r w:rsidRPr="001571EB">
        <w:rPr>
          <w:rFonts w:ascii="Palatino Linotype" w:eastAsia="Times New Roman" w:hAnsi="Palatino Linotype" w:cs="Arial"/>
          <w:sz w:val="24"/>
          <w:szCs w:val="24"/>
          <w:lang w:eastAsia="es-MX"/>
        </w:rPr>
        <w:lastRenderedPageBreak/>
        <w:t>naturaleza fiscal, la cual, les permite hacer identificable respecto de una situación fiscal determinada.</w:t>
      </w:r>
    </w:p>
    <w:p w14:paraId="40C93991" w14:textId="77777777" w:rsidR="00FF4365" w:rsidRPr="001571EB" w:rsidRDefault="00FF4365" w:rsidP="00FF436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02B24672" w14:textId="77777777" w:rsidR="00FF4365" w:rsidRPr="001571EB" w:rsidRDefault="00FF4365" w:rsidP="00FF4365">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 xml:space="preserve">Registro Federal de Contribuyentes (RFC) de personas físicas. </w:t>
      </w: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0C4543EE" w14:textId="77777777" w:rsidR="00FF4365" w:rsidRPr="001571EB" w:rsidRDefault="00FF4365" w:rsidP="00FF4365">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584BC400" w14:textId="77777777" w:rsidR="00FF4365" w:rsidRPr="001571EB" w:rsidRDefault="00FF4365" w:rsidP="00FF436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6DAB09DB" w14:textId="77777777" w:rsidR="00FF4365" w:rsidRPr="001571EB" w:rsidRDefault="00FF4365" w:rsidP="00FF436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55A60D9E" w14:textId="77777777" w:rsidR="00FF4365" w:rsidRPr="001571EB" w:rsidRDefault="00FF4365" w:rsidP="00FF436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w:t>
      </w:r>
    </w:p>
    <w:p w14:paraId="5E65585D" w14:textId="77777777" w:rsidR="00FF4365" w:rsidRPr="001571EB" w:rsidRDefault="00FF4365" w:rsidP="00FF4365">
      <w:pPr>
        <w:autoSpaceDE w:val="0"/>
        <w:autoSpaceDN w:val="0"/>
        <w:adjustRightInd w:val="0"/>
        <w:spacing w:before="120" w:after="120"/>
        <w:ind w:left="567" w:right="850"/>
        <w:jc w:val="both"/>
        <w:rPr>
          <w:rFonts w:ascii="Palatino Linotype" w:eastAsia="Times New Roman" w:hAnsi="Palatino Linotype" w:cs="Arial"/>
          <w:i/>
        </w:rPr>
      </w:pPr>
    </w:p>
    <w:p w14:paraId="70FBCC30" w14:textId="77777777" w:rsidR="00FF4365" w:rsidRPr="001571EB" w:rsidRDefault="00FF4365" w:rsidP="00FF4365">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06D53691" w14:textId="77777777" w:rsidR="00FF4365" w:rsidRPr="001571EB" w:rsidRDefault="00FF4365" w:rsidP="00FF4365">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lastRenderedPageBreak/>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C9B0628" w14:textId="77777777" w:rsidR="00FF4365" w:rsidRPr="001571EB" w:rsidRDefault="00FF4365" w:rsidP="00FF4365">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22481030" w14:textId="77777777" w:rsidR="00FF4365" w:rsidRPr="001571EB" w:rsidRDefault="00FF4365" w:rsidP="00FF4365">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 xml:space="preserve">Clave Única de Registro de Población (CURP). </w:t>
      </w: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1A1CB3E" w14:textId="77777777" w:rsidR="00FF4365" w:rsidRPr="001571EB" w:rsidRDefault="00FF4365" w:rsidP="00FF436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76FEE023" w14:textId="77777777" w:rsidR="00FF4365" w:rsidRPr="001571EB" w:rsidRDefault="00FF4365" w:rsidP="00FF436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2AE99E05" w14:textId="77777777" w:rsidR="00FF4365" w:rsidRPr="001571EB" w:rsidRDefault="00FF4365" w:rsidP="00FF436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5F5FF0AB" w14:textId="77777777" w:rsidR="00FF4365" w:rsidRPr="001571EB" w:rsidRDefault="00FF4365" w:rsidP="00FF436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w:t>
      </w:r>
    </w:p>
    <w:p w14:paraId="7EA0BB91" w14:textId="77777777" w:rsidR="00FF4365" w:rsidRPr="001571EB" w:rsidRDefault="00FF4365" w:rsidP="00FF4365">
      <w:pPr>
        <w:spacing w:after="0" w:line="360" w:lineRule="auto"/>
        <w:jc w:val="both"/>
        <w:rPr>
          <w:rFonts w:ascii="Palatino Linotype" w:hAnsi="Palatino Linotype" w:cs="Arial"/>
        </w:rPr>
      </w:pPr>
    </w:p>
    <w:p w14:paraId="774895A5" w14:textId="77777777" w:rsidR="00FF4365" w:rsidRDefault="00FF4365" w:rsidP="00FF4365">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lastRenderedPageBreak/>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36A1D167" w14:textId="24456156" w:rsidR="00FF4365" w:rsidRPr="00E644F4" w:rsidRDefault="00FF4365" w:rsidP="00FF4365">
      <w:pPr>
        <w:tabs>
          <w:tab w:val="left" w:pos="709"/>
        </w:tabs>
        <w:spacing w:before="240" w:line="360" w:lineRule="auto"/>
        <w:ind w:right="51"/>
        <w:jc w:val="both"/>
        <w:rPr>
          <w:rFonts w:ascii="Palatino Linotype" w:hAnsi="Palatino Linotype"/>
          <w:sz w:val="24"/>
          <w:szCs w:val="24"/>
        </w:rPr>
      </w:pPr>
      <w:r w:rsidRPr="00E644F4">
        <w:rPr>
          <w:rFonts w:ascii="Palatino Linotype" w:hAnsi="Palatino Linotype"/>
          <w:sz w:val="24"/>
          <w:szCs w:val="24"/>
        </w:rPr>
        <w:t xml:space="preserve">Finalmente, en mérito de lo expuesto en líneas anteriores, resultan parcialmente fundados los motivos de inconformidad vertidos por </w:t>
      </w:r>
      <w:r>
        <w:rPr>
          <w:rFonts w:ascii="Palatino Linotype" w:hAnsi="Palatino Linotype"/>
          <w:b/>
          <w:sz w:val="24"/>
          <w:szCs w:val="24"/>
        </w:rPr>
        <w:t>El</w:t>
      </w:r>
      <w:r w:rsidRPr="00E644F4">
        <w:rPr>
          <w:rFonts w:ascii="Palatino Linotype" w:hAnsi="Palatino Linotype"/>
          <w:b/>
          <w:sz w:val="24"/>
          <w:szCs w:val="24"/>
        </w:rPr>
        <w:t xml:space="preserve"> Recurrente, </w:t>
      </w:r>
      <w:r w:rsidRPr="00E644F4">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E644F4">
        <w:rPr>
          <w:rFonts w:ascii="Palatino Linotype" w:hAnsi="Palatino Linotype"/>
          <w:b/>
          <w:sz w:val="24"/>
          <w:szCs w:val="24"/>
        </w:rPr>
        <w:t xml:space="preserve">MODIFICA </w:t>
      </w:r>
      <w:r w:rsidRPr="00E644F4">
        <w:rPr>
          <w:rFonts w:ascii="Palatino Linotype" w:hAnsi="Palatino Linotype"/>
          <w:sz w:val="24"/>
          <w:szCs w:val="24"/>
        </w:rPr>
        <w:t xml:space="preserve">la respuesta a la solicitud de información </w:t>
      </w:r>
      <w:r>
        <w:rPr>
          <w:rFonts w:ascii="Palatino Linotype" w:hAnsi="Palatino Linotype"/>
          <w:b/>
          <w:sz w:val="24"/>
          <w:szCs w:val="24"/>
        </w:rPr>
        <w:t>00033/TEXCOCO/IP/2019</w:t>
      </w:r>
      <w:r w:rsidRPr="00F7557A">
        <w:rPr>
          <w:rFonts w:ascii="Palatino Linotype" w:hAnsi="Palatino Linotype"/>
          <w:b/>
          <w:sz w:val="24"/>
          <w:szCs w:val="24"/>
        </w:rPr>
        <w:t>,</w:t>
      </w:r>
      <w:r w:rsidRPr="00E644F4">
        <w:rPr>
          <w:rFonts w:ascii="Palatino Linotype" w:hAnsi="Palatino Linotype"/>
          <w:b/>
          <w:sz w:val="24"/>
          <w:szCs w:val="24"/>
        </w:rPr>
        <w:t xml:space="preserve"> </w:t>
      </w:r>
      <w:r w:rsidRPr="00E644F4">
        <w:rPr>
          <w:rFonts w:ascii="Palatino Linotype" w:hAnsi="Palatino Linotype"/>
          <w:sz w:val="24"/>
          <w:szCs w:val="24"/>
        </w:rPr>
        <w:t xml:space="preserve">que ha sido materia del presente fallo. </w:t>
      </w:r>
    </w:p>
    <w:p w14:paraId="78EB3CFF" w14:textId="58CA5D37" w:rsidR="00FF4365" w:rsidRDefault="00FF4365" w:rsidP="00FF4365">
      <w:pPr>
        <w:pStyle w:val="Prrafodelista"/>
        <w:spacing w:before="240" w:after="240" w:line="360" w:lineRule="auto"/>
        <w:ind w:left="0"/>
        <w:jc w:val="both"/>
        <w:rPr>
          <w:rFonts w:ascii="Palatino Linotype" w:hAnsi="Palatino Linotype"/>
        </w:rPr>
      </w:pPr>
      <w:r>
        <w:rPr>
          <w:rFonts w:ascii="Palatino Linotype" w:hAnsi="Palatino Linotype"/>
        </w:rPr>
        <w:t xml:space="preserve">Por lo antes expuesto y fundado es de resolverse y, </w:t>
      </w:r>
    </w:p>
    <w:p w14:paraId="14B3E39B" w14:textId="77777777" w:rsidR="00FF4365" w:rsidRDefault="00FF4365" w:rsidP="00FF4365">
      <w:pPr>
        <w:pStyle w:val="Prrafodelista"/>
        <w:spacing w:before="240" w:after="240" w:line="360" w:lineRule="auto"/>
        <w:ind w:left="0"/>
        <w:jc w:val="both"/>
        <w:rPr>
          <w:rFonts w:ascii="Palatino Linotype" w:hAnsi="Palatino Linotype"/>
        </w:rPr>
      </w:pPr>
    </w:p>
    <w:p w14:paraId="73900802" w14:textId="77777777" w:rsidR="00FF4365" w:rsidRDefault="00FF4365" w:rsidP="00FF4365">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6E630D36" w14:textId="1F1EF69F" w:rsidR="00FF4365" w:rsidRDefault="00FF4365" w:rsidP="00FF4365">
      <w:pPr>
        <w:spacing w:before="240" w:line="360" w:lineRule="auto"/>
        <w:jc w:val="both"/>
        <w:rPr>
          <w:rFonts w:ascii="Palatino Linotype" w:hAnsi="Palatino Linotype" w:cs="Arial"/>
          <w:sz w:val="24"/>
          <w:szCs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w:t>
      </w:r>
      <w:r>
        <w:rPr>
          <w:rFonts w:ascii="Palatino Linotype" w:hAnsi="Palatino Linotype"/>
          <w:b/>
          <w:sz w:val="24"/>
          <w:szCs w:val="24"/>
        </w:rPr>
        <w:t>00033/TEXCOCO/IP/2019</w:t>
      </w:r>
      <w:r w:rsidRPr="00F403D2">
        <w:rPr>
          <w:rFonts w:ascii="Palatino Linotype" w:hAnsi="Palatino Linotype" w:cs="Arial"/>
          <w:b/>
          <w:sz w:val="24"/>
          <w:szCs w:val="24"/>
        </w:rPr>
        <w:t>,</w:t>
      </w:r>
      <w:r>
        <w:rPr>
          <w:rFonts w:ascii="Palatino Linotype" w:hAnsi="Palatino Linotype" w:cs="Arial"/>
          <w:b/>
          <w:sz w:val="24"/>
          <w:szCs w:val="24"/>
        </w:rPr>
        <w:t xml:space="preserve"> </w:t>
      </w:r>
      <w:r>
        <w:rPr>
          <w:rFonts w:ascii="Palatino Linotype" w:hAnsi="Palatino Linotype" w:cs="Arial"/>
          <w:sz w:val="24"/>
          <w:szCs w:val="24"/>
        </w:rPr>
        <w:t xml:space="preserve">por resultar parcialmente </w:t>
      </w:r>
      <w:r>
        <w:rPr>
          <w:rFonts w:ascii="Palatino Linotype" w:hAnsi="Palatino Linotype" w:cs="Arial"/>
          <w:sz w:val="24"/>
          <w:szCs w:val="24"/>
        </w:rPr>
        <w:lastRenderedPageBreak/>
        <w:t xml:space="preserve">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w:t>
      </w:r>
      <w:r>
        <w:rPr>
          <w:rFonts w:ascii="Palatino Linotype" w:hAnsi="Palatino Linotype" w:cs="Arial"/>
          <w:b/>
          <w:sz w:val="24"/>
          <w:szCs w:val="24"/>
        </w:rPr>
        <w:t xml:space="preserve">Considerando Cuarto </w:t>
      </w:r>
      <w:r>
        <w:rPr>
          <w:rFonts w:ascii="Palatino Linotype" w:hAnsi="Palatino Linotype" w:cs="Arial"/>
          <w:sz w:val="24"/>
          <w:szCs w:val="24"/>
        </w:rPr>
        <w:t xml:space="preserve">de la presente resolución. </w:t>
      </w:r>
    </w:p>
    <w:p w14:paraId="68FEBFBC" w14:textId="77777777" w:rsidR="00FF4365" w:rsidRPr="00413327" w:rsidRDefault="00FF4365" w:rsidP="00FF4365">
      <w:pPr>
        <w:spacing w:before="240" w:line="360" w:lineRule="auto"/>
        <w:jc w:val="both"/>
        <w:rPr>
          <w:rFonts w:ascii="Palatino Linotype" w:hAnsi="Palatino Linotype" w:cs="Arial"/>
          <w:sz w:val="24"/>
          <w:szCs w:val="24"/>
        </w:rPr>
      </w:pPr>
    </w:p>
    <w:p w14:paraId="100E7786" w14:textId="32CFE66B" w:rsidR="00FF4365" w:rsidRDefault="00FF4365" w:rsidP="00FF4365">
      <w:pPr>
        <w:spacing w:before="240" w:line="360" w:lineRule="auto"/>
        <w:jc w:val="both"/>
        <w:rPr>
          <w:rFonts w:ascii="Palatino Linotype" w:hAnsi="Palatino Linotype" w:cs="Arial"/>
          <w:sz w:val="24"/>
          <w:szCs w:val="24"/>
        </w:rPr>
      </w:pPr>
      <w:r>
        <w:rPr>
          <w:rFonts w:ascii="Palatino Linotype" w:hAnsi="Palatino Linotype" w:cs="Arial"/>
          <w:b/>
          <w:sz w:val="24"/>
          <w:szCs w:val="24"/>
        </w:rPr>
        <w:t xml:space="preserve">SEGUNDO. </w:t>
      </w:r>
      <w:r>
        <w:rPr>
          <w:rFonts w:ascii="Palatino Linotype" w:hAnsi="Palatino Linotype" w:cs="Arial"/>
          <w:sz w:val="24"/>
          <w:szCs w:val="24"/>
        </w:rPr>
        <w:t xml:space="preserve">Se </w:t>
      </w:r>
      <w:r>
        <w:rPr>
          <w:rFonts w:ascii="Palatino Linotype" w:hAnsi="Palatino Linotype" w:cs="Arial"/>
          <w:b/>
          <w:sz w:val="24"/>
          <w:szCs w:val="24"/>
        </w:rPr>
        <w:t xml:space="preserve">ORDENA </w:t>
      </w:r>
      <w:r>
        <w:rPr>
          <w:rFonts w:ascii="Palatino Linotype" w:hAnsi="Palatino Linotype" w:cs="Arial"/>
          <w:sz w:val="24"/>
          <w:szCs w:val="24"/>
        </w:rPr>
        <w:t xml:space="preserve">al </w:t>
      </w:r>
      <w:r>
        <w:rPr>
          <w:rFonts w:ascii="Palatino Linotype" w:hAnsi="Palatino Linotype" w:cs="Arial"/>
          <w:b/>
          <w:sz w:val="24"/>
          <w:szCs w:val="24"/>
        </w:rPr>
        <w:t xml:space="preserve">SUJETO OBLIGADO </w:t>
      </w:r>
      <w:r w:rsidRPr="00CB2783">
        <w:rPr>
          <w:rFonts w:ascii="Palatino Linotype" w:hAnsi="Palatino Linotype" w:cs="Arial"/>
          <w:sz w:val="24"/>
          <w:szCs w:val="24"/>
        </w:rPr>
        <w:t xml:space="preserve">que </w:t>
      </w:r>
      <w:r w:rsidR="00BB687B">
        <w:rPr>
          <w:rFonts w:ascii="Palatino Linotype" w:hAnsi="Palatino Linotype" w:cs="Arial"/>
          <w:sz w:val="24"/>
          <w:szCs w:val="24"/>
        </w:rPr>
        <w:t>haga entrega al</w:t>
      </w:r>
      <w:r>
        <w:rPr>
          <w:rFonts w:ascii="Palatino Linotype" w:hAnsi="Palatino Linotype" w:cs="Arial"/>
          <w:b/>
          <w:sz w:val="24"/>
          <w:szCs w:val="24"/>
        </w:rPr>
        <w:t xml:space="preserve"> RECURRENTE</w:t>
      </w:r>
      <w:r w:rsidRPr="003C2632">
        <w:rPr>
          <w:rFonts w:ascii="Palatino Linotype" w:hAnsi="Palatino Linotype" w:cs="Arial"/>
          <w:sz w:val="24"/>
          <w:szCs w:val="24"/>
        </w:rPr>
        <w:t xml:space="preserve">, </w:t>
      </w:r>
      <w:r>
        <w:rPr>
          <w:rFonts w:ascii="Palatino Linotype" w:hAnsi="Palatino Linotype" w:cs="Arial"/>
          <w:sz w:val="24"/>
          <w:szCs w:val="24"/>
        </w:rPr>
        <w:t xml:space="preserve">en versión pública, a través del </w:t>
      </w:r>
      <w:r w:rsidRPr="00A507EB">
        <w:rPr>
          <w:rFonts w:ascii="Palatino Linotype" w:hAnsi="Palatino Linotype" w:cs="Arial"/>
          <w:b/>
          <w:sz w:val="24"/>
          <w:szCs w:val="24"/>
        </w:rPr>
        <w:t>SAIMEX,</w:t>
      </w:r>
      <w:r>
        <w:rPr>
          <w:rFonts w:ascii="Palatino Linotype" w:hAnsi="Palatino Linotype" w:cs="Arial"/>
          <w:sz w:val="24"/>
          <w:szCs w:val="24"/>
        </w:rPr>
        <w:t xml:space="preserve"> </w:t>
      </w:r>
      <w:r w:rsidR="00957678">
        <w:rPr>
          <w:rFonts w:ascii="Palatino Linotype" w:hAnsi="Palatino Linotype" w:cs="Arial"/>
          <w:sz w:val="24"/>
          <w:szCs w:val="24"/>
        </w:rPr>
        <w:t>de la siguiente información:</w:t>
      </w:r>
    </w:p>
    <w:p w14:paraId="160C1C8F" w14:textId="6EF34953" w:rsidR="00FF4365" w:rsidRDefault="00FD67D8" w:rsidP="003D5DC6">
      <w:pPr>
        <w:pStyle w:val="Prrafodelista"/>
        <w:numPr>
          <w:ilvl w:val="0"/>
          <w:numId w:val="9"/>
        </w:numPr>
        <w:spacing w:before="240" w:line="360" w:lineRule="auto"/>
        <w:jc w:val="both"/>
        <w:rPr>
          <w:rFonts w:ascii="Palatino Linotype" w:hAnsi="Palatino Linotype"/>
          <w:i/>
        </w:rPr>
      </w:pPr>
      <w:r>
        <w:rPr>
          <w:rFonts w:ascii="Palatino Linotype" w:hAnsi="Palatino Linotype"/>
          <w:i/>
        </w:rPr>
        <w:t xml:space="preserve">Expediente personal de la servidora pública referida en la solicitud de información, </w:t>
      </w:r>
      <w:r w:rsidRPr="00957678">
        <w:rPr>
          <w:rFonts w:ascii="Palatino Linotype" w:hAnsi="Palatino Linotype"/>
          <w:b/>
          <w:i/>
          <w:u w:val="single"/>
        </w:rPr>
        <w:t>únicamente respecto de la información que no fue remitida mediante respuesta e informe justificado.</w:t>
      </w:r>
      <w:r>
        <w:rPr>
          <w:rFonts w:ascii="Palatino Linotype" w:hAnsi="Palatino Linotype"/>
          <w:b/>
          <w:i/>
        </w:rPr>
        <w:t xml:space="preserve"> </w:t>
      </w:r>
    </w:p>
    <w:p w14:paraId="2DADC837" w14:textId="23D52450" w:rsidR="00FF4365" w:rsidRDefault="00FF4365" w:rsidP="00FF4365">
      <w:pPr>
        <w:pStyle w:val="Prrafodelista"/>
        <w:spacing w:before="240" w:line="360" w:lineRule="auto"/>
        <w:ind w:left="720" w:right="141"/>
        <w:jc w:val="both"/>
        <w:rPr>
          <w:rFonts w:ascii="Palatino Linotype" w:hAnsi="Palatino Linotype" w:cs="Arial"/>
          <w:i/>
          <w:sz w:val="22"/>
          <w:szCs w:val="22"/>
          <w:lang w:val="es-ES_tradnl"/>
        </w:rPr>
      </w:pPr>
      <w:r>
        <w:rPr>
          <w:rFonts w:ascii="Palatino Linotype" w:hAnsi="Palatino Linotype" w:cs="Arial"/>
          <w:i/>
          <w:sz w:val="22"/>
          <w:szCs w:val="22"/>
          <w:lang w:val="es-ES_tradnl"/>
        </w:rPr>
        <w:t>Para</w:t>
      </w:r>
      <w:r w:rsidRPr="00E158E7">
        <w:rPr>
          <w:rFonts w:ascii="Palatino Linotype" w:hAnsi="Palatino Linotype" w:cs="Arial"/>
          <w:i/>
          <w:sz w:val="22"/>
          <w:szCs w:val="22"/>
          <w:lang w:val="es-ES_tradnl"/>
        </w:rPr>
        <w:t xml:space="preserve">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w:t>
      </w:r>
      <w:r w:rsidR="00FD67D8">
        <w:rPr>
          <w:rFonts w:ascii="Palatino Linotype" w:hAnsi="Palatino Linotype" w:cs="Arial"/>
          <w:i/>
          <w:sz w:val="22"/>
          <w:szCs w:val="22"/>
          <w:lang w:val="es-ES_tradnl"/>
        </w:rPr>
        <w:t>sición del</w:t>
      </w:r>
      <w:r w:rsidRPr="00E158E7">
        <w:rPr>
          <w:rFonts w:ascii="Palatino Linotype" w:hAnsi="Palatino Linotype" w:cs="Arial"/>
          <w:i/>
          <w:sz w:val="22"/>
          <w:szCs w:val="22"/>
          <w:lang w:val="es-ES_tradnl"/>
        </w:rPr>
        <w:t xml:space="preserve"> Recurrente. </w:t>
      </w:r>
    </w:p>
    <w:p w14:paraId="663D8FA2" w14:textId="77777777" w:rsidR="004F3830" w:rsidRDefault="004F3830" w:rsidP="00957678">
      <w:pPr>
        <w:pStyle w:val="Prrafodelista"/>
        <w:spacing w:line="360" w:lineRule="auto"/>
        <w:ind w:left="720"/>
        <w:contextualSpacing/>
        <w:jc w:val="both"/>
        <w:rPr>
          <w:rFonts w:ascii="Palatino Linotype" w:hAnsi="Palatino Linotype" w:cs="Arial"/>
          <w:bCs/>
          <w:i/>
        </w:rPr>
      </w:pPr>
    </w:p>
    <w:p w14:paraId="71E0BB51" w14:textId="77777777" w:rsidR="00957678" w:rsidRPr="00ED2DFC" w:rsidRDefault="00957678" w:rsidP="00957678">
      <w:pPr>
        <w:pStyle w:val="Prrafodelista"/>
        <w:spacing w:line="360" w:lineRule="auto"/>
        <w:ind w:left="720"/>
        <w:contextualSpacing/>
        <w:jc w:val="both"/>
        <w:rPr>
          <w:rFonts w:ascii="Palatino Linotype" w:hAnsi="Palatino Linotype" w:cs="Arial"/>
          <w:bCs/>
          <w:i/>
        </w:rPr>
      </w:pPr>
      <w:r w:rsidRPr="00ED2DFC">
        <w:rPr>
          <w:rFonts w:ascii="Palatino Linotype" w:hAnsi="Palatino Linotype" w:cs="Arial"/>
          <w:bCs/>
          <w:i/>
        </w:rPr>
        <w:t>El Acuerdo del Comité de Transparencia en términos del artículo 49 fracción VIII, 122, 143 fracci</w:t>
      </w:r>
      <w:r>
        <w:rPr>
          <w:rFonts w:ascii="Palatino Linotype" w:hAnsi="Palatino Linotype" w:cs="Arial"/>
          <w:bCs/>
          <w:i/>
        </w:rPr>
        <w:t xml:space="preserve">ón I </w:t>
      </w:r>
      <w:r w:rsidRPr="00ED2DFC">
        <w:rPr>
          <w:rFonts w:ascii="Palatino Linotype" w:hAnsi="Palatino Linotype" w:cs="Arial"/>
          <w:bCs/>
          <w:i/>
        </w:rPr>
        <w:t xml:space="preserve"> y 149 de la Ley de Transparencia y Acceso a la Información Pública del Estado de México y Municipios vigente, en el que funde y motive las razones por virtud de las cuales se justifique la clasificación como </w:t>
      </w:r>
      <w:r>
        <w:rPr>
          <w:rFonts w:ascii="Palatino Linotype" w:hAnsi="Palatino Linotype" w:cs="Arial"/>
          <w:bCs/>
          <w:i/>
        </w:rPr>
        <w:t xml:space="preserve">totalmente </w:t>
      </w:r>
      <w:r w:rsidRPr="00ED2DFC">
        <w:rPr>
          <w:rFonts w:ascii="Palatino Linotype" w:hAnsi="Palatino Linotype" w:cs="Arial"/>
          <w:bCs/>
          <w:i/>
        </w:rPr>
        <w:t>confidencial</w:t>
      </w:r>
      <w:r>
        <w:rPr>
          <w:rFonts w:ascii="Palatino Linotype" w:hAnsi="Palatino Linotype" w:cs="Arial"/>
          <w:bCs/>
          <w:i/>
        </w:rPr>
        <w:t>es</w:t>
      </w:r>
      <w:r w:rsidRPr="00ED2DFC">
        <w:rPr>
          <w:rFonts w:ascii="Palatino Linotype" w:hAnsi="Palatino Linotype" w:cs="Arial"/>
          <w:bCs/>
          <w:i/>
        </w:rPr>
        <w:t xml:space="preserve"> </w:t>
      </w:r>
      <w:r>
        <w:rPr>
          <w:rFonts w:ascii="Palatino Linotype" w:hAnsi="Palatino Linotype" w:cs="Arial"/>
          <w:bCs/>
          <w:i/>
        </w:rPr>
        <w:t>los documentos precisados en el considerando cuarto de la presente resolución</w:t>
      </w:r>
      <w:r w:rsidRPr="00ED2DFC">
        <w:rPr>
          <w:rFonts w:ascii="Palatino Linotype" w:hAnsi="Palatino Linotype" w:cs="Arial"/>
          <w:bCs/>
          <w:i/>
        </w:rPr>
        <w:t>.</w:t>
      </w:r>
    </w:p>
    <w:p w14:paraId="243DCCA6" w14:textId="77777777" w:rsidR="00957678" w:rsidRPr="00E158E7" w:rsidRDefault="00957678" w:rsidP="00FF4365">
      <w:pPr>
        <w:pStyle w:val="Prrafodelista"/>
        <w:spacing w:before="240" w:line="360" w:lineRule="auto"/>
        <w:ind w:left="720" w:right="141"/>
        <w:jc w:val="both"/>
        <w:rPr>
          <w:rFonts w:ascii="Palatino Linotype" w:hAnsi="Palatino Linotype" w:cs="Arial"/>
          <w:i/>
          <w:sz w:val="22"/>
          <w:szCs w:val="22"/>
          <w:lang w:val="es-ES_tradnl"/>
        </w:rPr>
      </w:pPr>
    </w:p>
    <w:p w14:paraId="75652C71" w14:textId="77777777" w:rsidR="00FF4365" w:rsidRDefault="00FF4365" w:rsidP="00FF4365">
      <w:pPr>
        <w:spacing w:before="240" w:line="360" w:lineRule="auto"/>
        <w:jc w:val="both"/>
        <w:rPr>
          <w:rFonts w:ascii="Palatino Linotype" w:hAnsi="Palatino Linotype"/>
          <w:sz w:val="24"/>
          <w:szCs w:val="24"/>
          <w:shd w:val="clear" w:color="auto" w:fill="FFFFFF"/>
        </w:rPr>
      </w:pPr>
      <w:r w:rsidRPr="0012305B">
        <w:rPr>
          <w:rFonts w:ascii="Palatino Linotype" w:hAnsi="Palatino Linotype" w:cs="Arial"/>
          <w:b/>
          <w:sz w:val="24"/>
          <w:szCs w:val="24"/>
        </w:rPr>
        <w:t xml:space="preserve">TERCERO. </w:t>
      </w:r>
      <w:r w:rsidRPr="0012305B">
        <w:rPr>
          <w:rFonts w:ascii="Palatino Linotype" w:hAnsi="Palatino Linotype"/>
          <w:b/>
          <w:sz w:val="24"/>
          <w:szCs w:val="24"/>
          <w:lang w:eastAsia="es-ES_tradnl"/>
        </w:rPr>
        <w:t>Notifíquese</w:t>
      </w:r>
      <w:r w:rsidRPr="0012305B">
        <w:rPr>
          <w:rFonts w:ascii="Palatino Linotype" w:hAnsi="Palatino Linotype"/>
          <w:sz w:val="24"/>
          <w:szCs w:val="24"/>
          <w:lang w:eastAsia="es-ES_tradnl"/>
        </w:rPr>
        <w:t xml:space="preserve"> </w:t>
      </w:r>
      <w:r w:rsidRPr="0012305B">
        <w:rPr>
          <w:rFonts w:ascii="Palatino Linotype" w:hAnsi="Palatino Linotype"/>
          <w:sz w:val="24"/>
          <w:szCs w:val="24"/>
          <w:shd w:val="clear" w:color="auto" w:fill="FFFFFF"/>
        </w:rPr>
        <w:t>al Titular de la Unidad de Transparencia del</w:t>
      </w:r>
      <w:r w:rsidRPr="0012305B">
        <w:rPr>
          <w:rStyle w:val="apple-converted-space"/>
          <w:rFonts w:ascii="Palatino Linotype" w:hAnsi="Palatino Linotype"/>
          <w:b/>
          <w:sz w:val="24"/>
          <w:szCs w:val="24"/>
          <w:shd w:val="clear" w:color="auto" w:fill="FFFFFF"/>
        </w:rPr>
        <w:t xml:space="preserve"> </w:t>
      </w:r>
      <w:r w:rsidRPr="0012305B">
        <w:rPr>
          <w:rFonts w:ascii="Palatino Linotype" w:hAnsi="Palatino Linotype"/>
          <w:b/>
          <w:sz w:val="24"/>
          <w:szCs w:val="24"/>
          <w:shd w:val="clear" w:color="auto" w:fill="FFFFFF"/>
        </w:rPr>
        <w:t>SUJETO OBLIGADO</w:t>
      </w:r>
      <w:r w:rsidRPr="0012305B">
        <w:rPr>
          <w:rFonts w:ascii="Palatino Linotype" w:hAnsi="Palatino Linotype"/>
          <w:sz w:val="24"/>
          <w:szCs w:val="24"/>
          <w:shd w:val="clear" w:color="auto" w:fill="FFFFFF"/>
        </w:rPr>
        <w:t xml:space="preserve">, para que conforme a los artículos 186 último párrafo y 189 párrafo segundo de la Ley de Transparencia y Acceso a la Información Pública del Estado de </w:t>
      </w:r>
      <w:r w:rsidRPr="0012305B">
        <w:rPr>
          <w:rFonts w:ascii="Palatino Linotype" w:hAnsi="Palatino Linotype"/>
          <w:sz w:val="24"/>
          <w:szCs w:val="24"/>
          <w:shd w:val="clear" w:color="auto" w:fill="FFFFFF"/>
        </w:rPr>
        <w:lastRenderedPageBreak/>
        <w:t xml:space="preserve">México y Municipios, dé </w:t>
      </w:r>
      <w:r w:rsidRPr="0012305B">
        <w:rPr>
          <w:rFonts w:ascii="Palatino Linotype" w:hAnsi="Palatino Linotype" w:cs="Arial"/>
          <w:sz w:val="24"/>
          <w:szCs w:val="24"/>
        </w:rPr>
        <w:t>cumplimiento</w:t>
      </w:r>
      <w:r w:rsidRPr="0012305B">
        <w:rPr>
          <w:rFonts w:ascii="Palatino Linotype" w:hAnsi="Palatino Linotype"/>
          <w:sz w:val="24"/>
          <w:szCs w:val="24"/>
          <w:shd w:val="clear" w:color="auto" w:fill="FFFFFF"/>
        </w:rPr>
        <w:t xml:space="preserve"> a lo ordenado dentro del plazo de diez días hábiles, debiendo informar a este Instituto en un plazo </w:t>
      </w:r>
      <w:r w:rsidRPr="0012305B">
        <w:rPr>
          <w:rFonts w:ascii="Palatino Linotype" w:eastAsiaTheme="minorEastAsia" w:hAnsi="Palatino Linotype"/>
          <w:sz w:val="24"/>
          <w:szCs w:val="24"/>
          <w:lang w:eastAsia="es-ES_tradnl"/>
        </w:rPr>
        <w:t>de</w:t>
      </w:r>
      <w:r w:rsidRPr="0012305B">
        <w:rPr>
          <w:rFonts w:ascii="Palatino Linotype" w:hAnsi="Palatino Linotype"/>
          <w:sz w:val="24"/>
          <w:szCs w:val="24"/>
          <w:shd w:val="clear" w:color="auto" w:fill="FFFFFF"/>
        </w:rPr>
        <w:t xml:space="preserve"> tres días hábiles siguientes sobre el cumplimiento dado a la presente resolución.</w:t>
      </w:r>
    </w:p>
    <w:p w14:paraId="15D80B55" w14:textId="174D2EDB" w:rsidR="00FF4365" w:rsidRDefault="00FF4365" w:rsidP="00FF4365">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sidRPr="00D05C83">
        <w:rPr>
          <w:rFonts w:ascii="Palatino Linotype" w:hAnsi="Palatino Linotype" w:cs="Arial"/>
          <w:sz w:val="24"/>
          <w:szCs w:val="24"/>
        </w:rPr>
        <w:t xml:space="preserve"> </w:t>
      </w:r>
      <w:r w:rsidR="00957678">
        <w:rPr>
          <w:rFonts w:ascii="Palatino Linotype" w:hAnsi="Palatino Linotype" w:cs="Arial"/>
          <w:sz w:val="24"/>
          <w:szCs w:val="24"/>
        </w:rPr>
        <w:t>la presente resolución al</w:t>
      </w:r>
      <w:r w:rsidRPr="00444CA2">
        <w:rPr>
          <w:rFonts w:ascii="Palatino Linotype" w:hAnsi="Palatino Linotype" w:cs="Arial"/>
          <w:b/>
          <w:sz w:val="24"/>
          <w:szCs w:val="24"/>
        </w:rPr>
        <w:t xml:space="preserve"> </w:t>
      </w:r>
      <w:r>
        <w:rPr>
          <w:rFonts w:ascii="Palatino Linotype" w:hAnsi="Palatino Linotype" w:cs="Arial"/>
          <w:b/>
          <w:sz w:val="24"/>
          <w:szCs w:val="24"/>
        </w:rPr>
        <w:t xml:space="preserve">RECURRENTE </w:t>
      </w:r>
      <w:r>
        <w:rPr>
          <w:rFonts w:ascii="Palatino Linotype" w:hAnsi="Palatino Linotype" w:cs="Arial"/>
          <w:sz w:val="24"/>
          <w:szCs w:val="24"/>
        </w:rPr>
        <w:t xml:space="preserve">a través del Sistema de Acceso a la Información Mexiquense (SAIMEX). </w:t>
      </w:r>
    </w:p>
    <w:p w14:paraId="1C377846" w14:textId="77777777" w:rsidR="00FF4365" w:rsidRDefault="00FF4365" w:rsidP="00FF4365">
      <w:pPr>
        <w:autoSpaceDE w:val="0"/>
        <w:autoSpaceDN w:val="0"/>
        <w:adjustRightInd w:val="0"/>
        <w:spacing w:before="240" w:line="360" w:lineRule="auto"/>
        <w:jc w:val="both"/>
        <w:rPr>
          <w:rFonts w:ascii="Palatino Linotype" w:hAnsi="Palatino Linotype" w:cs="Arial"/>
          <w:sz w:val="24"/>
          <w:szCs w:val="24"/>
        </w:rPr>
      </w:pPr>
    </w:p>
    <w:p w14:paraId="170DD858" w14:textId="4D32F4A9" w:rsidR="00FF4365" w:rsidRDefault="00FF4365" w:rsidP="00FF4365">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t xml:space="preserve">QUINTO. </w:t>
      </w:r>
      <w:r>
        <w:rPr>
          <w:rFonts w:ascii="Palatino Linotype" w:hAnsi="Palatino Linotype" w:cs="Arial"/>
          <w:sz w:val="24"/>
          <w:szCs w:val="24"/>
        </w:rPr>
        <w:t>Se hace del conocimiento de</w:t>
      </w:r>
      <w:r w:rsidR="00957678">
        <w:rPr>
          <w:rFonts w:ascii="Palatino Linotype" w:hAnsi="Palatino Linotype" w:cs="Arial"/>
          <w:b/>
          <w:sz w:val="24"/>
          <w:szCs w:val="24"/>
        </w:rPr>
        <w:t>l</w:t>
      </w:r>
      <w:r>
        <w:rPr>
          <w:rFonts w:ascii="Palatino Linotype" w:hAnsi="Palatino Linotype" w:cs="Arial"/>
          <w:b/>
          <w:sz w:val="24"/>
          <w:szCs w:val="24"/>
        </w:rPr>
        <w:t xml:space="preserve"> RECURRENTE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09316351" w14:textId="77777777" w:rsidR="00FF4365" w:rsidRDefault="00FF4365" w:rsidP="00FF4365">
      <w:pPr>
        <w:autoSpaceDE w:val="0"/>
        <w:autoSpaceDN w:val="0"/>
        <w:adjustRightInd w:val="0"/>
        <w:spacing w:before="240" w:line="360" w:lineRule="auto"/>
        <w:jc w:val="both"/>
        <w:rPr>
          <w:rFonts w:ascii="Palatino Linotype" w:hAnsi="Palatino Linotype" w:cs="Arial"/>
          <w:sz w:val="24"/>
          <w:szCs w:val="24"/>
        </w:rPr>
      </w:pPr>
    </w:p>
    <w:p w14:paraId="46BBC882" w14:textId="6F7BA118" w:rsidR="00FF4365" w:rsidRDefault="00957678" w:rsidP="00FF4365">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LO RESUELVE, POR UNANIMIDAD DE VOTOS EL PLENO DEL</w:t>
      </w:r>
      <w:r w:rsidRPr="00D05C83">
        <w:rPr>
          <w:rFonts w:ascii="Palatino Linotype" w:eastAsia="Arial Unicode MS" w:hAnsi="Palatino Linotype" w:cs="Arial"/>
          <w:sz w:val="24"/>
          <w:szCs w:val="24"/>
        </w:rPr>
        <w:t xml:space="preserve"> INSTITUTO </w:t>
      </w:r>
      <w:r w:rsidRPr="006C6A05">
        <w:rPr>
          <w:rFonts w:ascii="Palatino Linotype" w:eastAsia="Arial Unicode MS" w:hAnsi="Palatino Linotype" w:cs="Arial"/>
          <w:sz w:val="24"/>
          <w:szCs w:val="24"/>
        </w:rPr>
        <w:t>DE TRANSPARENCIA, ACCESO A LA INFORMACIÓN PÚBLICA Y PROTECCIÓN DE DATOS PERSONALES DEL ESTADO DE MÉXICO Y MUNICIPIOS</w:t>
      </w:r>
      <w:r w:rsidRPr="006C6A05">
        <w:rPr>
          <w:rFonts w:ascii="Palatino Linotype" w:hAnsi="Palatino Linotype" w:cs="Arial"/>
          <w:sz w:val="24"/>
          <w:szCs w:val="24"/>
        </w:rPr>
        <w:t xml:space="preserve">, CONFORMADO POR LOS COMISIONADOS ZULEMA MARTÍNEZ SÁNCHEZ, EVA ABAID YAPUR, </w:t>
      </w:r>
      <w:r>
        <w:rPr>
          <w:rFonts w:ascii="Palatino Linotype" w:hAnsi="Palatino Linotype" w:cs="Arial"/>
          <w:sz w:val="24"/>
          <w:szCs w:val="24"/>
        </w:rPr>
        <w:t xml:space="preserve">JOSÉ GUADALUPE LUNA HERNÁNDEZ, </w:t>
      </w:r>
      <w:r w:rsidRPr="006C6A05">
        <w:rPr>
          <w:rFonts w:ascii="Palatino Linotype" w:hAnsi="Palatino Linotype" w:cs="Arial"/>
          <w:sz w:val="24"/>
          <w:szCs w:val="24"/>
        </w:rPr>
        <w:t xml:space="preserve">JAVIER </w:t>
      </w:r>
      <w:r>
        <w:rPr>
          <w:rFonts w:ascii="Palatino Linotype" w:hAnsi="Palatino Linotype" w:cs="Arial"/>
          <w:sz w:val="24"/>
          <w:szCs w:val="24"/>
        </w:rPr>
        <w:t xml:space="preserve">MARTÍNEZ CRUZ Y LUIS GUSTAVO PARRA NORIEGA  </w:t>
      </w:r>
      <w:r w:rsidRPr="006C6A05">
        <w:rPr>
          <w:rFonts w:ascii="Palatino Linotype" w:hAnsi="Palatino Linotype" w:cs="Arial"/>
          <w:sz w:val="24"/>
          <w:szCs w:val="24"/>
        </w:rPr>
        <w:t xml:space="preserve">EN LA </w:t>
      </w:r>
      <w:r>
        <w:rPr>
          <w:rFonts w:ascii="Palatino Linotype" w:hAnsi="Palatino Linotype" w:cs="Arial"/>
          <w:sz w:val="24"/>
          <w:szCs w:val="24"/>
        </w:rPr>
        <w:t xml:space="preserve">VIGÉSIMA SEGUNDA SESIÓN ORDINARIA CELEBRADA EL DOCE DE JUNIO DE DOS MIL DIECINUEVE, </w:t>
      </w:r>
      <w:r w:rsidRPr="006C6A05">
        <w:rPr>
          <w:rFonts w:ascii="Palatino Linotype" w:hAnsi="Palatino Linotype" w:cs="Arial"/>
          <w:sz w:val="24"/>
          <w:szCs w:val="24"/>
        </w:rPr>
        <w:t>ANTE EL SECRETARIO TÉCNICO DE</w:t>
      </w:r>
      <w:r>
        <w:rPr>
          <w:rFonts w:ascii="Palatino Linotype" w:hAnsi="Palatino Linotype" w:cs="Arial"/>
          <w:sz w:val="24"/>
          <w:szCs w:val="24"/>
        </w:rPr>
        <w:t xml:space="preserve"> </w:t>
      </w:r>
      <w:r w:rsidRPr="006C6A05">
        <w:rPr>
          <w:rFonts w:ascii="Palatino Linotype" w:hAnsi="Palatino Linotype" w:cs="Arial"/>
          <w:sz w:val="24"/>
          <w:szCs w:val="24"/>
        </w:rPr>
        <w:t>L PLENO, ALEXIS TAPIA RAMÍREZ.</w:t>
      </w:r>
      <w:r>
        <w:rPr>
          <w:rFonts w:ascii="Palatino Linotype" w:hAnsi="Palatino Linotype" w:cs="Arial"/>
          <w:sz w:val="24"/>
          <w:szCs w:val="24"/>
        </w:rPr>
        <w:t xml:space="preserve">  </w:t>
      </w:r>
      <w:r w:rsidR="00FF4365">
        <w:rPr>
          <w:rFonts w:ascii="Palatino Linotype" w:hAnsi="Palatino Linotype" w:cs="Arial"/>
          <w:sz w:val="24"/>
          <w:szCs w:val="24"/>
        </w:rPr>
        <w:br w:type="page"/>
      </w:r>
    </w:p>
    <w:p w14:paraId="2D07F1E7" w14:textId="77777777" w:rsidR="00FF4365" w:rsidRDefault="00FF4365" w:rsidP="00FF4365">
      <w:pPr>
        <w:spacing w:before="240" w:line="360" w:lineRule="auto"/>
        <w:jc w:val="both"/>
        <w:rPr>
          <w:rFonts w:ascii="Palatino Linotype" w:hAnsi="Palatino Linotype" w:cs="Arial"/>
          <w:sz w:val="24"/>
          <w:szCs w:val="24"/>
        </w:rPr>
      </w:pPr>
    </w:p>
    <w:p w14:paraId="24D7FA1F" w14:textId="77777777" w:rsidR="00FF4365" w:rsidRDefault="00FF4365" w:rsidP="00FF4365">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86912" behindDoc="0" locked="0" layoutInCell="1" allowOverlap="1" wp14:anchorId="047C3447" wp14:editId="2BEE2FE2">
                <wp:simplePos x="0" y="0"/>
                <wp:positionH relativeFrom="page">
                  <wp:posOffset>2600325</wp:posOffset>
                </wp:positionH>
                <wp:positionV relativeFrom="paragraph">
                  <wp:posOffset>231009</wp:posOffset>
                </wp:positionV>
                <wp:extent cx="2551430" cy="971550"/>
                <wp:effectExtent l="0" t="0" r="20320" b="19050"/>
                <wp:wrapNone/>
                <wp:docPr id="19" name="Cuadro de texto 19"/>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762836" w14:textId="77777777" w:rsidR="00FF4365" w:rsidRPr="00EF2FC0" w:rsidRDefault="00FF4365" w:rsidP="00FF4365">
                            <w:pPr>
                              <w:jc w:val="center"/>
                              <w:rPr>
                                <w:rFonts w:ascii="Palatino Linotype" w:hAnsi="Palatino Linotype"/>
                              </w:rPr>
                            </w:pPr>
                            <w:r w:rsidRPr="00EF2FC0">
                              <w:rPr>
                                <w:rFonts w:ascii="Palatino Linotype" w:hAnsi="Palatino Linotype"/>
                                <w:b/>
                              </w:rPr>
                              <w:t>Zulema Martínez Sánchez</w:t>
                            </w:r>
                          </w:p>
                          <w:p w14:paraId="61F17E07" w14:textId="77777777" w:rsidR="00FF4365" w:rsidRDefault="00FF4365" w:rsidP="00FF4365">
                            <w:pPr>
                              <w:jc w:val="center"/>
                              <w:rPr>
                                <w:rFonts w:ascii="Palatino Linotype" w:hAnsi="Palatino Linotype"/>
                              </w:rPr>
                            </w:pPr>
                            <w:r>
                              <w:rPr>
                                <w:rFonts w:ascii="Palatino Linotype" w:hAnsi="Palatino Linotype"/>
                              </w:rPr>
                              <w:t>Comisionada Presidenta</w:t>
                            </w:r>
                          </w:p>
                          <w:p w14:paraId="087CB2C1" w14:textId="77777777" w:rsidR="00FF4365" w:rsidRDefault="00FF4365" w:rsidP="00FF4365">
                            <w:pPr>
                              <w:jc w:val="center"/>
                              <w:rPr>
                                <w:rFonts w:ascii="Palatino Linotype" w:hAnsi="Palatino Linotype"/>
                                <w:b/>
                              </w:rPr>
                            </w:pPr>
                            <w:r>
                              <w:rPr>
                                <w:rFonts w:ascii="Palatino Linotype" w:hAnsi="Palatino Linotype"/>
                                <w:b/>
                              </w:rPr>
                              <w:t>(Rúbrica).</w:t>
                            </w:r>
                          </w:p>
                          <w:p w14:paraId="32E25248" w14:textId="77777777" w:rsidR="00FF4365" w:rsidRPr="00016AF3" w:rsidRDefault="00FF4365" w:rsidP="00FF4365">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7C3447" id="_x0000_t202" coordsize="21600,21600" o:spt="202" path="m,l,21600r21600,l21600,xe">
                <v:stroke joinstyle="miter"/>
                <v:path gradientshapeok="t" o:connecttype="rect"/>
              </v:shapetype>
              <v:shape id="Cuadro de texto 19" o:spid="_x0000_s1026" type="#_x0000_t202" style="position:absolute;left:0;text-align:left;margin-left:204.75pt;margin-top:18.2pt;width:200.9pt;height:76.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03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" fillcolor="white [3201]" strokecolor="white [3212]" strokeweight=".5pt">
                <v:textbox>
                  <w:txbxContent>
                    <w:p w14:paraId="3A762836" w14:textId="77777777" w:rsidR="00FF4365" w:rsidRPr="00EF2FC0" w:rsidRDefault="00FF4365" w:rsidP="00FF4365">
                      <w:pPr>
                        <w:jc w:val="center"/>
                        <w:rPr>
                          <w:rFonts w:ascii="Palatino Linotype" w:hAnsi="Palatino Linotype"/>
                        </w:rPr>
                      </w:pPr>
                      <w:r w:rsidRPr="00EF2FC0">
                        <w:rPr>
                          <w:rFonts w:ascii="Palatino Linotype" w:hAnsi="Palatino Linotype"/>
                          <w:b/>
                        </w:rPr>
                        <w:t>Zulema Martínez Sánchez</w:t>
                      </w:r>
                    </w:p>
                    <w:p w14:paraId="61F17E07" w14:textId="77777777" w:rsidR="00FF4365" w:rsidRDefault="00FF4365" w:rsidP="00FF4365">
                      <w:pPr>
                        <w:jc w:val="center"/>
                        <w:rPr>
                          <w:rFonts w:ascii="Palatino Linotype" w:hAnsi="Palatino Linotype"/>
                        </w:rPr>
                      </w:pPr>
                      <w:r>
                        <w:rPr>
                          <w:rFonts w:ascii="Palatino Linotype" w:hAnsi="Palatino Linotype"/>
                        </w:rPr>
                        <w:t>Comisionada Presidenta</w:t>
                      </w:r>
                    </w:p>
                    <w:p w14:paraId="087CB2C1" w14:textId="77777777" w:rsidR="00FF4365" w:rsidRDefault="00FF4365" w:rsidP="00FF4365">
                      <w:pPr>
                        <w:jc w:val="center"/>
                        <w:rPr>
                          <w:rFonts w:ascii="Palatino Linotype" w:hAnsi="Palatino Linotype"/>
                          <w:b/>
                        </w:rPr>
                      </w:pPr>
                      <w:r>
                        <w:rPr>
                          <w:rFonts w:ascii="Palatino Linotype" w:hAnsi="Palatino Linotype"/>
                          <w:b/>
                        </w:rPr>
                        <w:t>(Rúbrica).</w:t>
                      </w:r>
                    </w:p>
                    <w:p w14:paraId="32E25248" w14:textId="77777777" w:rsidR="00FF4365" w:rsidRPr="00016AF3" w:rsidRDefault="00FF4365" w:rsidP="00FF4365">
                      <w:pPr>
                        <w:jc w:val="center"/>
                        <w:rPr>
                          <w:rFonts w:ascii="Palatino Linotype" w:hAnsi="Palatino Linotype"/>
                          <w:b/>
                        </w:rPr>
                      </w:pPr>
                    </w:p>
                  </w:txbxContent>
                </v:textbox>
                <w10:wrap anchorx="page"/>
              </v:shape>
            </w:pict>
          </mc:Fallback>
        </mc:AlternateContent>
      </w:r>
      <w:r w:rsidRPr="00D05C83">
        <w:rPr>
          <w:rFonts w:ascii="Palatino Linotype" w:hAnsi="Palatino Linotype" w:cs="Arial"/>
          <w:sz w:val="24"/>
          <w:szCs w:val="24"/>
        </w:rPr>
        <w:t xml:space="preserve"> </w:t>
      </w:r>
    </w:p>
    <w:p w14:paraId="0CA32A84" w14:textId="77777777" w:rsidR="00FF4365" w:rsidRDefault="00FF4365" w:rsidP="00FF4365">
      <w:pPr>
        <w:autoSpaceDE w:val="0"/>
        <w:autoSpaceDN w:val="0"/>
        <w:adjustRightInd w:val="0"/>
        <w:spacing w:before="240" w:line="480" w:lineRule="auto"/>
        <w:jc w:val="both"/>
        <w:rPr>
          <w:rFonts w:ascii="Palatino Linotype" w:hAnsi="Palatino Linotype" w:cs="Arial"/>
          <w:sz w:val="24"/>
          <w:szCs w:val="24"/>
        </w:rPr>
      </w:pPr>
    </w:p>
    <w:p w14:paraId="6AA2C6B8" w14:textId="77777777" w:rsidR="00FF4365" w:rsidRDefault="00FF4365" w:rsidP="00FF4365">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88960" behindDoc="0" locked="0" layoutInCell="1" allowOverlap="1" wp14:anchorId="6BAFAB65" wp14:editId="4D4F27AB">
                <wp:simplePos x="0" y="0"/>
                <wp:positionH relativeFrom="margin">
                  <wp:posOffset>3575685</wp:posOffset>
                </wp:positionH>
                <wp:positionV relativeFrom="paragraph">
                  <wp:posOffset>257175</wp:posOffset>
                </wp:positionV>
                <wp:extent cx="2543175" cy="942975"/>
                <wp:effectExtent l="0" t="0" r="28575" b="28575"/>
                <wp:wrapNone/>
                <wp:docPr id="20" name="Cuadro de texto 20"/>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F7B6887" w14:textId="77777777" w:rsidR="00FF4365" w:rsidRPr="00EF2FC0" w:rsidRDefault="00FF4365" w:rsidP="00FF4365">
                            <w:pPr>
                              <w:jc w:val="center"/>
                              <w:rPr>
                                <w:rFonts w:ascii="Palatino Linotype" w:hAnsi="Palatino Linotype"/>
                              </w:rPr>
                            </w:pPr>
                            <w:r>
                              <w:rPr>
                                <w:rFonts w:ascii="Palatino Linotype" w:hAnsi="Palatino Linotype"/>
                                <w:b/>
                              </w:rPr>
                              <w:t>José Guadalupe Luna Hernández</w:t>
                            </w:r>
                          </w:p>
                          <w:p w14:paraId="2C65CAC0" w14:textId="77777777" w:rsidR="00FF4365" w:rsidRDefault="00FF4365" w:rsidP="00FF4365">
                            <w:pPr>
                              <w:jc w:val="center"/>
                              <w:rPr>
                                <w:rFonts w:ascii="Palatino Linotype" w:hAnsi="Palatino Linotype"/>
                              </w:rPr>
                            </w:pPr>
                            <w:r w:rsidRPr="00EF2FC0">
                              <w:rPr>
                                <w:rFonts w:ascii="Palatino Linotype" w:hAnsi="Palatino Linotype"/>
                              </w:rPr>
                              <w:t>Comisionado</w:t>
                            </w:r>
                          </w:p>
                          <w:p w14:paraId="581FFB12" w14:textId="77777777" w:rsidR="00FF4365" w:rsidRPr="009234AD" w:rsidRDefault="00FF4365" w:rsidP="00FF4365">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FAB65" id="Cuadro de texto 20" o:spid="_x0000_s1027" type="#_x0000_t202" style="position:absolute;left:0;text-align:left;margin-left:281.55pt;margin-top:20.25pt;width:200.25pt;height:74.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" fillcolor="white [3201]" strokecolor="white [3212]" strokeweight=".5pt">
                <v:textbox>
                  <w:txbxContent>
                    <w:p w14:paraId="2F7B6887" w14:textId="77777777" w:rsidR="00FF4365" w:rsidRPr="00EF2FC0" w:rsidRDefault="00FF4365" w:rsidP="00FF4365">
                      <w:pPr>
                        <w:jc w:val="center"/>
                        <w:rPr>
                          <w:rFonts w:ascii="Palatino Linotype" w:hAnsi="Palatino Linotype"/>
                        </w:rPr>
                      </w:pPr>
                      <w:r>
                        <w:rPr>
                          <w:rFonts w:ascii="Palatino Linotype" w:hAnsi="Palatino Linotype"/>
                          <w:b/>
                        </w:rPr>
                        <w:t>José Guadalupe Luna Hernández</w:t>
                      </w:r>
                    </w:p>
                    <w:p w14:paraId="2C65CAC0" w14:textId="77777777" w:rsidR="00FF4365" w:rsidRDefault="00FF4365" w:rsidP="00FF4365">
                      <w:pPr>
                        <w:jc w:val="center"/>
                        <w:rPr>
                          <w:rFonts w:ascii="Palatino Linotype" w:hAnsi="Palatino Linotype"/>
                        </w:rPr>
                      </w:pPr>
                      <w:r w:rsidRPr="00EF2FC0">
                        <w:rPr>
                          <w:rFonts w:ascii="Palatino Linotype" w:hAnsi="Palatino Linotype"/>
                        </w:rPr>
                        <w:t>Comisionado</w:t>
                      </w:r>
                    </w:p>
                    <w:p w14:paraId="581FFB12" w14:textId="77777777" w:rsidR="00FF4365" w:rsidRPr="009234AD" w:rsidRDefault="00FF4365" w:rsidP="00FF4365">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87936" behindDoc="0" locked="0" layoutInCell="1" allowOverlap="1" wp14:anchorId="70B1AD33" wp14:editId="6B4E74D0">
                <wp:simplePos x="0" y="0"/>
                <wp:positionH relativeFrom="margin">
                  <wp:posOffset>-316122</wp:posOffset>
                </wp:positionH>
                <wp:positionV relativeFrom="paragraph">
                  <wp:posOffset>229043</wp:posOffset>
                </wp:positionV>
                <wp:extent cx="2486025" cy="895350"/>
                <wp:effectExtent l="0" t="0" r="28575" b="19050"/>
                <wp:wrapNone/>
                <wp:docPr id="21" name="Cuadro de texto 21"/>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EFBAC7" w14:textId="77777777" w:rsidR="00FF4365" w:rsidRPr="00EF2FC0" w:rsidRDefault="00FF4365" w:rsidP="00FF4365">
                            <w:pPr>
                              <w:jc w:val="center"/>
                              <w:rPr>
                                <w:rFonts w:ascii="Palatino Linotype" w:hAnsi="Palatino Linotype"/>
                                <w:b/>
                              </w:rPr>
                            </w:pPr>
                            <w:r w:rsidRPr="00EF2FC0">
                              <w:rPr>
                                <w:rFonts w:ascii="Palatino Linotype" w:hAnsi="Palatino Linotype"/>
                                <w:b/>
                              </w:rPr>
                              <w:t>Eva Abaid Yapur</w:t>
                            </w:r>
                          </w:p>
                          <w:p w14:paraId="50DD4AF2" w14:textId="77777777" w:rsidR="00FF4365" w:rsidRPr="00EF2FC0" w:rsidRDefault="00FF4365" w:rsidP="00FF4365">
                            <w:pPr>
                              <w:jc w:val="center"/>
                              <w:rPr>
                                <w:rFonts w:ascii="Palatino Linotype" w:hAnsi="Palatino Linotype"/>
                              </w:rPr>
                            </w:pPr>
                            <w:r w:rsidRPr="00EF2FC0">
                              <w:rPr>
                                <w:rFonts w:ascii="Palatino Linotype" w:hAnsi="Palatino Linotype"/>
                              </w:rPr>
                              <w:t>Comisionada</w:t>
                            </w:r>
                          </w:p>
                          <w:p w14:paraId="5490F9E8" w14:textId="77777777" w:rsidR="00FF4365" w:rsidRDefault="00FF4365" w:rsidP="00FF4365">
                            <w:pPr>
                              <w:jc w:val="center"/>
                              <w:rPr>
                                <w:rFonts w:ascii="Palatino Linotype" w:hAnsi="Palatino Linotype"/>
                                <w:b/>
                              </w:rPr>
                            </w:pPr>
                            <w:r>
                              <w:rPr>
                                <w:rFonts w:ascii="Palatino Linotype" w:hAnsi="Palatino Linotype"/>
                                <w:b/>
                              </w:rPr>
                              <w:t>(Rúbrica).</w:t>
                            </w:r>
                          </w:p>
                          <w:p w14:paraId="58D02ADF" w14:textId="77777777" w:rsidR="00FF4365" w:rsidRDefault="00FF4365" w:rsidP="00FF436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1AD33" id="Cuadro de texto 21" o:spid="_x0000_s1028" type="#_x0000_t202" style="position:absolute;left:0;text-align:left;margin-left:-24.9pt;margin-top:18.05pt;width:195.75pt;height:70.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t78lQ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" fillcolor="white [3201]" strokecolor="white [3212]" strokeweight=".5pt">
                <v:textbox>
                  <w:txbxContent>
                    <w:p w14:paraId="5DEFBAC7" w14:textId="77777777" w:rsidR="00FF4365" w:rsidRPr="00EF2FC0" w:rsidRDefault="00FF4365" w:rsidP="00FF4365">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50DD4AF2" w14:textId="77777777" w:rsidR="00FF4365" w:rsidRPr="00EF2FC0" w:rsidRDefault="00FF4365" w:rsidP="00FF4365">
                      <w:pPr>
                        <w:jc w:val="center"/>
                        <w:rPr>
                          <w:rFonts w:ascii="Palatino Linotype" w:hAnsi="Palatino Linotype"/>
                        </w:rPr>
                      </w:pPr>
                      <w:r w:rsidRPr="00EF2FC0">
                        <w:rPr>
                          <w:rFonts w:ascii="Palatino Linotype" w:hAnsi="Palatino Linotype"/>
                        </w:rPr>
                        <w:t>Comisionada</w:t>
                      </w:r>
                    </w:p>
                    <w:p w14:paraId="5490F9E8" w14:textId="77777777" w:rsidR="00FF4365" w:rsidRDefault="00FF4365" w:rsidP="00FF4365">
                      <w:pPr>
                        <w:jc w:val="center"/>
                        <w:rPr>
                          <w:rFonts w:ascii="Palatino Linotype" w:hAnsi="Palatino Linotype"/>
                          <w:b/>
                        </w:rPr>
                      </w:pPr>
                      <w:r>
                        <w:rPr>
                          <w:rFonts w:ascii="Palatino Linotype" w:hAnsi="Palatino Linotype"/>
                          <w:b/>
                        </w:rPr>
                        <w:t>(Rúbrica).</w:t>
                      </w:r>
                    </w:p>
                    <w:p w14:paraId="58D02ADF" w14:textId="77777777" w:rsidR="00FF4365" w:rsidRDefault="00FF4365" w:rsidP="00FF4365">
                      <w:pPr>
                        <w:jc w:val="center"/>
                      </w:pPr>
                    </w:p>
                  </w:txbxContent>
                </v:textbox>
                <w10:wrap anchorx="margin"/>
              </v:shape>
            </w:pict>
          </mc:Fallback>
        </mc:AlternateContent>
      </w:r>
      <w:r>
        <w:rPr>
          <w:rFonts w:ascii="Palatino Linotype" w:hAnsi="Palatino Linotype" w:cs="Arial"/>
          <w:sz w:val="24"/>
          <w:szCs w:val="24"/>
        </w:rPr>
        <w:t xml:space="preserve"> </w:t>
      </w:r>
    </w:p>
    <w:p w14:paraId="01AE669A" w14:textId="77777777" w:rsidR="00FF4365" w:rsidRPr="00D54B7D" w:rsidRDefault="00FF4365" w:rsidP="00FF4365">
      <w:pPr>
        <w:spacing w:before="240" w:line="480" w:lineRule="auto"/>
        <w:jc w:val="both"/>
        <w:rPr>
          <w:rFonts w:ascii="Palatino Linotype" w:hAnsi="Palatino Linotype"/>
        </w:rPr>
      </w:pPr>
    </w:p>
    <w:p w14:paraId="1AA2C8B0" w14:textId="77777777" w:rsidR="00FF4365" w:rsidRPr="00D54B7D" w:rsidRDefault="00FF4365" w:rsidP="00FF4365">
      <w:pPr>
        <w:spacing w:before="240" w:line="480" w:lineRule="auto"/>
        <w:jc w:val="center"/>
        <w:rPr>
          <w:rFonts w:ascii="Palatino Linotype" w:hAnsi="Palatino Linotype"/>
        </w:rPr>
      </w:pPr>
    </w:p>
    <w:p w14:paraId="71F9B7E4" w14:textId="77777777" w:rsidR="00FF4365" w:rsidRDefault="00FF4365" w:rsidP="00FF4365">
      <w:pPr>
        <w:spacing w:before="240" w:line="480" w:lineRule="auto"/>
        <w:rPr>
          <w:rFonts w:ascii="Palatino Linotype" w:hAnsi="Palatino Linotype"/>
          <w:b/>
        </w:rPr>
      </w:pPr>
    </w:p>
    <w:p w14:paraId="1410A044" w14:textId="77777777" w:rsidR="00FF4365" w:rsidRDefault="00FF4365" w:rsidP="00FF4365">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2032" behindDoc="0" locked="0" layoutInCell="1" allowOverlap="1" wp14:anchorId="3BE42FFF" wp14:editId="3C121AC9">
                <wp:simplePos x="0" y="0"/>
                <wp:positionH relativeFrom="margin">
                  <wp:posOffset>-299085</wp:posOffset>
                </wp:positionH>
                <wp:positionV relativeFrom="paragraph">
                  <wp:posOffset>582930</wp:posOffset>
                </wp:positionV>
                <wp:extent cx="2486025" cy="937895"/>
                <wp:effectExtent l="0" t="0" r="9525" b="0"/>
                <wp:wrapNone/>
                <wp:docPr id="22" name="Cuadro de texto 22"/>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0994F0" w14:textId="77777777" w:rsidR="00FF4365" w:rsidRPr="00EF2FC0" w:rsidRDefault="00FF4365" w:rsidP="00FF4365">
                            <w:pPr>
                              <w:jc w:val="center"/>
                              <w:rPr>
                                <w:rFonts w:ascii="Palatino Linotype" w:hAnsi="Palatino Linotype"/>
                              </w:rPr>
                            </w:pPr>
                            <w:r w:rsidRPr="00EF2FC0">
                              <w:rPr>
                                <w:rFonts w:ascii="Palatino Linotype" w:hAnsi="Palatino Linotype"/>
                                <w:b/>
                              </w:rPr>
                              <w:t>Javier Martínez Cruz</w:t>
                            </w:r>
                          </w:p>
                          <w:p w14:paraId="1BA3928E" w14:textId="77777777" w:rsidR="00FF4365" w:rsidRDefault="00FF4365" w:rsidP="00FF4365">
                            <w:pPr>
                              <w:jc w:val="center"/>
                              <w:rPr>
                                <w:rFonts w:ascii="Palatino Linotype" w:hAnsi="Palatino Linotype"/>
                              </w:rPr>
                            </w:pPr>
                            <w:r w:rsidRPr="00EF2FC0">
                              <w:rPr>
                                <w:rFonts w:ascii="Palatino Linotype" w:hAnsi="Palatino Linotype"/>
                              </w:rPr>
                              <w:t>Comisionado</w:t>
                            </w:r>
                          </w:p>
                          <w:p w14:paraId="6D3A237B" w14:textId="08D90946" w:rsidR="00FF4365" w:rsidRPr="00F55D03" w:rsidRDefault="00FF4365" w:rsidP="00FF4365">
                            <w:pPr>
                              <w:jc w:val="center"/>
                              <w:rPr>
                                <w:rFonts w:ascii="Palatino Linotype" w:hAnsi="Palatino Linotype"/>
                                <w:b/>
                              </w:rPr>
                            </w:pPr>
                            <w:r>
                              <w:rPr>
                                <w:rFonts w:ascii="Palatino Linotype" w:hAnsi="Palatino Linotype"/>
                                <w:b/>
                              </w:rPr>
                              <w:t>(</w:t>
                            </w:r>
                            <w:r w:rsidR="00BB687B">
                              <w:rPr>
                                <w:rFonts w:ascii="Palatino Linotype" w:hAnsi="Palatino Linotype"/>
                                <w:b/>
                              </w:rPr>
                              <w:t>Rúbrica</w:t>
                            </w:r>
                            <w:r>
                              <w:rPr>
                                <w:rFonts w:ascii="Palatino Linotype" w:hAnsi="Palatino Linotype"/>
                                <w:b/>
                              </w:rPr>
                              <w:t>).</w:t>
                            </w:r>
                          </w:p>
                          <w:p w14:paraId="6A7013FA" w14:textId="77777777" w:rsidR="00FF4365" w:rsidRDefault="00FF4365" w:rsidP="00FF43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42FFF" id="Cuadro de texto 22" o:spid="_x0000_s1029" type="#_x0000_t202" style="position:absolute;margin-left:-23.55pt;margin-top:45.9pt;width:195.75pt;height:73.8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" fillcolor="white [3201]" stroked="f" strokeweight=".5pt">
                <v:textbox>
                  <w:txbxContent>
                    <w:p w14:paraId="450994F0" w14:textId="77777777" w:rsidR="00FF4365" w:rsidRPr="00EF2FC0" w:rsidRDefault="00FF4365" w:rsidP="00FF4365">
                      <w:pPr>
                        <w:jc w:val="center"/>
                        <w:rPr>
                          <w:rFonts w:ascii="Palatino Linotype" w:hAnsi="Palatino Linotype"/>
                        </w:rPr>
                      </w:pPr>
                      <w:r w:rsidRPr="00EF2FC0">
                        <w:rPr>
                          <w:rFonts w:ascii="Palatino Linotype" w:hAnsi="Palatino Linotype"/>
                          <w:b/>
                        </w:rPr>
                        <w:t>Javier Martínez Cruz</w:t>
                      </w:r>
                    </w:p>
                    <w:p w14:paraId="1BA3928E" w14:textId="77777777" w:rsidR="00FF4365" w:rsidRDefault="00FF4365" w:rsidP="00FF4365">
                      <w:pPr>
                        <w:jc w:val="center"/>
                        <w:rPr>
                          <w:rFonts w:ascii="Palatino Linotype" w:hAnsi="Palatino Linotype"/>
                        </w:rPr>
                      </w:pPr>
                      <w:r w:rsidRPr="00EF2FC0">
                        <w:rPr>
                          <w:rFonts w:ascii="Palatino Linotype" w:hAnsi="Palatino Linotype"/>
                        </w:rPr>
                        <w:t>Comisionado</w:t>
                      </w:r>
                    </w:p>
                    <w:p w14:paraId="6D3A237B" w14:textId="08D90946" w:rsidR="00FF4365" w:rsidRPr="00F55D03" w:rsidRDefault="00FF4365" w:rsidP="00FF4365">
                      <w:pPr>
                        <w:jc w:val="center"/>
                        <w:rPr>
                          <w:rFonts w:ascii="Palatino Linotype" w:hAnsi="Palatino Linotype"/>
                          <w:b/>
                        </w:rPr>
                      </w:pPr>
                      <w:r>
                        <w:rPr>
                          <w:rFonts w:ascii="Palatino Linotype" w:hAnsi="Palatino Linotype"/>
                          <w:b/>
                        </w:rPr>
                        <w:t>(</w:t>
                      </w:r>
                      <w:r w:rsidR="00BB687B">
                        <w:rPr>
                          <w:rFonts w:ascii="Palatino Linotype" w:hAnsi="Palatino Linotype"/>
                          <w:b/>
                        </w:rPr>
                        <w:t>Rúbrica</w:t>
                      </w:r>
                      <w:r>
                        <w:rPr>
                          <w:rFonts w:ascii="Palatino Linotype" w:hAnsi="Palatino Linotype"/>
                          <w:b/>
                        </w:rPr>
                        <w:t>).</w:t>
                      </w:r>
                    </w:p>
                    <w:p w14:paraId="6A7013FA" w14:textId="77777777" w:rsidR="00FF4365" w:rsidRDefault="00FF4365" w:rsidP="00FF4365"/>
                  </w:txbxContent>
                </v:textbox>
                <w10:wrap anchorx="margin"/>
              </v:shape>
            </w:pict>
          </mc:Fallback>
        </mc:AlternateContent>
      </w:r>
    </w:p>
    <w:p w14:paraId="5CE0FCAF" w14:textId="77777777" w:rsidR="00FF4365" w:rsidRDefault="00FF4365" w:rsidP="00FF4365">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1008" behindDoc="0" locked="0" layoutInCell="1" allowOverlap="1" wp14:anchorId="1D9A5FFF" wp14:editId="46617E59">
                <wp:simplePos x="0" y="0"/>
                <wp:positionH relativeFrom="margin">
                  <wp:posOffset>3577590</wp:posOffset>
                </wp:positionH>
                <wp:positionV relativeFrom="paragraph">
                  <wp:posOffset>53340</wp:posOffset>
                </wp:positionV>
                <wp:extent cx="2543175" cy="937895"/>
                <wp:effectExtent l="0" t="0" r="28575" b="14605"/>
                <wp:wrapNone/>
                <wp:docPr id="23" name="Cuadro de texto 23"/>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8BB460B" w14:textId="77777777" w:rsidR="00FF4365" w:rsidRPr="00EF2FC0" w:rsidRDefault="00FF4365" w:rsidP="00FF4365">
                            <w:pPr>
                              <w:jc w:val="center"/>
                              <w:rPr>
                                <w:rFonts w:ascii="Palatino Linotype" w:hAnsi="Palatino Linotype"/>
                              </w:rPr>
                            </w:pPr>
                            <w:r>
                              <w:rPr>
                                <w:rFonts w:ascii="Palatino Linotype" w:hAnsi="Palatino Linotype"/>
                                <w:b/>
                              </w:rPr>
                              <w:t>Luis Gustavo Parra Noriega</w:t>
                            </w:r>
                          </w:p>
                          <w:p w14:paraId="737B073C" w14:textId="77777777" w:rsidR="00FF4365" w:rsidRDefault="00FF4365" w:rsidP="00FF4365">
                            <w:pPr>
                              <w:jc w:val="center"/>
                              <w:rPr>
                                <w:rFonts w:ascii="Palatino Linotype" w:hAnsi="Palatino Linotype"/>
                              </w:rPr>
                            </w:pPr>
                            <w:r w:rsidRPr="00EF2FC0">
                              <w:rPr>
                                <w:rFonts w:ascii="Palatino Linotype" w:hAnsi="Palatino Linotype"/>
                              </w:rPr>
                              <w:t>Comisionado</w:t>
                            </w:r>
                          </w:p>
                          <w:p w14:paraId="51D17092" w14:textId="3093DFEB" w:rsidR="00FF4365" w:rsidRPr="00F55D03" w:rsidRDefault="00FF4365" w:rsidP="00FF4365">
                            <w:pPr>
                              <w:jc w:val="center"/>
                              <w:rPr>
                                <w:rFonts w:ascii="Palatino Linotype" w:hAnsi="Palatino Linotype"/>
                                <w:b/>
                              </w:rPr>
                            </w:pPr>
                            <w:r>
                              <w:rPr>
                                <w:rFonts w:ascii="Palatino Linotype" w:hAnsi="Palatino Linotype"/>
                                <w:b/>
                              </w:rPr>
                              <w:t>(</w:t>
                            </w:r>
                            <w:r w:rsidR="00BB687B">
                              <w:rPr>
                                <w:rFonts w:ascii="Palatino Linotype" w:hAnsi="Palatino Linotype"/>
                                <w:b/>
                              </w:rPr>
                              <w:t>Rúbrica</w:t>
                            </w:r>
                            <w:r>
                              <w:rPr>
                                <w:rFonts w:ascii="Palatino Linotype" w:hAnsi="Palatino Linotype"/>
                                <w:b/>
                              </w:rPr>
                              <w:t>).</w:t>
                            </w:r>
                          </w:p>
                          <w:p w14:paraId="6AD880E8" w14:textId="77777777" w:rsidR="00FF4365" w:rsidRDefault="00FF4365" w:rsidP="00FF43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A5FFF" id="Cuadro de texto 23" o:spid="_x0000_s1030" type="#_x0000_t202" style="position:absolute;margin-left:281.7pt;margin-top:4.2pt;width:200.25pt;height:73.8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yok0FZoCAADCBQAADgAAAAAAAAAAAAAAAAAuAgAAZHJzL2Uy&#10;b0RvYy54bWxQSwECLQAUAAYACAAAACEA/GjqzN8AAAAJAQAADwAAAAAAAAAAAAAAAAD0BAAAZHJz&#10;L2Rvd25yZXYueG1sUEsFBgAAAAAEAAQA8wAAAAAGAAAAAA==&#10;" fillcolor="white [3201]" strokecolor="white [3212]" strokeweight=".5pt">
                <v:textbox>
                  <w:txbxContent>
                    <w:p w14:paraId="68BB460B" w14:textId="77777777" w:rsidR="00FF4365" w:rsidRPr="00EF2FC0" w:rsidRDefault="00FF4365" w:rsidP="00FF4365">
                      <w:pPr>
                        <w:jc w:val="center"/>
                        <w:rPr>
                          <w:rFonts w:ascii="Palatino Linotype" w:hAnsi="Palatino Linotype"/>
                        </w:rPr>
                      </w:pPr>
                      <w:r>
                        <w:rPr>
                          <w:rFonts w:ascii="Palatino Linotype" w:hAnsi="Palatino Linotype"/>
                          <w:b/>
                        </w:rPr>
                        <w:t>Luis Gustavo Parra Noriega</w:t>
                      </w:r>
                    </w:p>
                    <w:p w14:paraId="737B073C" w14:textId="77777777" w:rsidR="00FF4365" w:rsidRDefault="00FF4365" w:rsidP="00FF4365">
                      <w:pPr>
                        <w:jc w:val="center"/>
                        <w:rPr>
                          <w:rFonts w:ascii="Palatino Linotype" w:hAnsi="Palatino Linotype"/>
                        </w:rPr>
                      </w:pPr>
                      <w:r w:rsidRPr="00EF2FC0">
                        <w:rPr>
                          <w:rFonts w:ascii="Palatino Linotype" w:hAnsi="Palatino Linotype"/>
                        </w:rPr>
                        <w:t>Comisionado</w:t>
                      </w:r>
                    </w:p>
                    <w:p w14:paraId="51D17092" w14:textId="3093DFEB" w:rsidR="00FF4365" w:rsidRPr="00F55D03" w:rsidRDefault="00FF4365" w:rsidP="00FF4365">
                      <w:pPr>
                        <w:jc w:val="center"/>
                        <w:rPr>
                          <w:rFonts w:ascii="Palatino Linotype" w:hAnsi="Palatino Linotype"/>
                          <w:b/>
                        </w:rPr>
                      </w:pPr>
                      <w:r>
                        <w:rPr>
                          <w:rFonts w:ascii="Palatino Linotype" w:hAnsi="Palatino Linotype"/>
                          <w:b/>
                        </w:rPr>
                        <w:t>(</w:t>
                      </w:r>
                      <w:r w:rsidR="00BB687B">
                        <w:rPr>
                          <w:rFonts w:ascii="Palatino Linotype" w:hAnsi="Palatino Linotype"/>
                          <w:b/>
                        </w:rPr>
                        <w:t>Rúbrica</w:t>
                      </w:r>
                      <w:r>
                        <w:rPr>
                          <w:rFonts w:ascii="Palatino Linotype" w:hAnsi="Palatino Linotype"/>
                          <w:b/>
                        </w:rPr>
                        <w:t>).</w:t>
                      </w:r>
                    </w:p>
                    <w:p w14:paraId="6AD880E8" w14:textId="77777777" w:rsidR="00FF4365" w:rsidRDefault="00FF4365" w:rsidP="00FF4365"/>
                  </w:txbxContent>
                </v:textbox>
                <w10:wrap anchorx="margin"/>
              </v:shape>
            </w:pict>
          </mc:Fallback>
        </mc:AlternateContent>
      </w:r>
    </w:p>
    <w:p w14:paraId="3E4AB751" w14:textId="77777777" w:rsidR="00FF4365" w:rsidRDefault="00FF4365" w:rsidP="00FF4365">
      <w:pPr>
        <w:spacing w:before="240" w:line="480" w:lineRule="auto"/>
        <w:rPr>
          <w:rFonts w:ascii="Palatino Linotype" w:hAnsi="Palatino Linotype"/>
          <w:b/>
        </w:rPr>
      </w:pPr>
    </w:p>
    <w:p w14:paraId="53676DED" w14:textId="77777777" w:rsidR="00FF4365" w:rsidRDefault="00FF4365" w:rsidP="00FF4365">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89984" behindDoc="0" locked="0" layoutInCell="1" allowOverlap="1" wp14:anchorId="2538E577" wp14:editId="12C7C480">
                <wp:simplePos x="0" y="0"/>
                <wp:positionH relativeFrom="margin">
                  <wp:align>center</wp:align>
                </wp:positionH>
                <wp:positionV relativeFrom="paragraph">
                  <wp:posOffset>383985</wp:posOffset>
                </wp:positionV>
                <wp:extent cx="3152775" cy="9144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ED62564" w14:textId="77777777" w:rsidR="00FF4365" w:rsidRPr="007F6133" w:rsidRDefault="00FF4365" w:rsidP="00FF4365">
                            <w:pPr>
                              <w:jc w:val="center"/>
                              <w:rPr>
                                <w:rFonts w:ascii="Palatino Linotype" w:hAnsi="Palatino Linotype"/>
                                <w:b/>
                              </w:rPr>
                            </w:pPr>
                            <w:r>
                              <w:rPr>
                                <w:rFonts w:ascii="Palatino Linotype" w:hAnsi="Palatino Linotype"/>
                                <w:b/>
                              </w:rPr>
                              <w:t xml:space="preserve">Alexis Tapia Ramírez </w:t>
                            </w:r>
                          </w:p>
                          <w:p w14:paraId="48653064" w14:textId="77777777" w:rsidR="00FF4365" w:rsidRDefault="00FF4365" w:rsidP="00FF4365">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6CFE359B" w14:textId="77777777" w:rsidR="00FF4365" w:rsidRDefault="00FF4365" w:rsidP="00FF4365">
                            <w:pPr>
                              <w:jc w:val="center"/>
                              <w:rPr>
                                <w:rFonts w:ascii="Palatino Linotype" w:hAnsi="Palatino Linotype"/>
                                <w:b/>
                              </w:rPr>
                            </w:pPr>
                            <w:r>
                              <w:rPr>
                                <w:rFonts w:ascii="Palatino Linotype" w:hAnsi="Palatino Linotype"/>
                                <w:b/>
                              </w:rPr>
                              <w:t>(Rúbrica).</w:t>
                            </w:r>
                          </w:p>
                          <w:p w14:paraId="6F5B6DDF" w14:textId="77777777" w:rsidR="00FF4365" w:rsidRDefault="00FF4365" w:rsidP="00FF4365">
                            <w:pPr>
                              <w:jc w:val="center"/>
                              <w:rPr>
                                <w:rFonts w:ascii="Palatino Linotype" w:hAnsi="Palatino Linotype"/>
                              </w:rPr>
                            </w:pPr>
                          </w:p>
                          <w:p w14:paraId="2192F9E0" w14:textId="77777777" w:rsidR="00FF4365" w:rsidRPr="00EF2FC0" w:rsidRDefault="00FF4365" w:rsidP="00FF4365">
                            <w:pPr>
                              <w:jc w:val="center"/>
                              <w:rPr>
                                <w:rFonts w:ascii="Palatino Linotype" w:hAnsi="Palatino Linotype"/>
                              </w:rPr>
                            </w:pPr>
                          </w:p>
                          <w:p w14:paraId="1E88D594" w14:textId="77777777" w:rsidR="00FF4365" w:rsidRDefault="00FF4365" w:rsidP="00FF43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8E577" id="Cuadro de texto 24" o:spid="_x0000_s1031" type="#_x0000_t202" style="position:absolute;margin-left:0;margin-top:30.25pt;width:248.25pt;height:1in;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" fillcolor="white [3201]" strokecolor="white [3212]" strokeweight=".5pt">
                <v:textbox>
                  <w:txbxContent>
                    <w:p w14:paraId="0ED62564" w14:textId="77777777" w:rsidR="00FF4365" w:rsidRPr="007F6133" w:rsidRDefault="00FF4365" w:rsidP="00FF4365">
                      <w:pPr>
                        <w:jc w:val="center"/>
                        <w:rPr>
                          <w:rFonts w:ascii="Palatino Linotype" w:hAnsi="Palatino Linotype"/>
                          <w:b/>
                        </w:rPr>
                      </w:pPr>
                      <w:r>
                        <w:rPr>
                          <w:rFonts w:ascii="Palatino Linotype" w:hAnsi="Palatino Linotype"/>
                          <w:b/>
                        </w:rPr>
                        <w:t xml:space="preserve">Alexis Tapia Ramírez </w:t>
                      </w:r>
                    </w:p>
                    <w:p w14:paraId="48653064" w14:textId="77777777" w:rsidR="00FF4365" w:rsidRDefault="00FF4365" w:rsidP="00FF4365">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6CFE359B" w14:textId="77777777" w:rsidR="00FF4365" w:rsidRDefault="00FF4365" w:rsidP="00FF4365">
                      <w:pPr>
                        <w:jc w:val="center"/>
                        <w:rPr>
                          <w:rFonts w:ascii="Palatino Linotype" w:hAnsi="Palatino Linotype"/>
                          <w:b/>
                        </w:rPr>
                      </w:pPr>
                      <w:r>
                        <w:rPr>
                          <w:rFonts w:ascii="Palatino Linotype" w:hAnsi="Palatino Linotype"/>
                          <w:b/>
                        </w:rPr>
                        <w:t>(Rúbrica).</w:t>
                      </w:r>
                    </w:p>
                    <w:p w14:paraId="6F5B6DDF" w14:textId="77777777" w:rsidR="00FF4365" w:rsidRDefault="00FF4365" w:rsidP="00FF4365">
                      <w:pPr>
                        <w:jc w:val="center"/>
                        <w:rPr>
                          <w:rFonts w:ascii="Palatino Linotype" w:hAnsi="Palatino Linotype"/>
                        </w:rPr>
                      </w:pPr>
                    </w:p>
                    <w:p w14:paraId="2192F9E0" w14:textId="77777777" w:rsidR="00FF4365" w:rsidRPr="00EF2FC0" w:rsidRDefault="00FF4365" w:rsidP="00FF4365">
                      <w:pPr>
                        <w:jc w:val="center"/>
                        <w:rPr>
                          <w:rFonts w:ascii="Palatino Linotype" w:hAnsi="Palatino Linotype"/>
                        </w:rPr>
                      </w:pPr>
                    </w:p>
                    <w:p w14:paraId="1E88D594" w14:textId="77777777" w:rsidR="00FF4365" w:rsidRDefault="00FF4365" w:rsidP="00FF4365"/>
                  </w:txbxContent>
                </v:textbox>
                <w10:wrap anchorx="margin"/>
              </v:shape>
            </w:pict>
          </mc:Fallback>
        </mc:AlternateContent>
      </w:r>
    </w:p>
    <w:p w14:paraId="41F0EC39" w14:textId="77777777" w:rsidR="00FF4365" w:rsidRPr="00D54B7D" w:rsidRDefault="00FF4365" w:rsidP="00FF4365">
      <w:pPr>
        <w:spacing w:before="240" w:line="480" w:lineRule="auto"/>
        <w:rPr>
          <w:rFonts w:ascii="Palatino Linotype" w:hAnsi="Palatino Linotype"/>
          <w:b/>
        </w:rPr>
      </w:pPr>
    </w:p>
    <w:p w14:paraId="52A3195A" w14:textId="77777777" w:rsidR="00FF4365" w:rsidRDefault="00FF4365" w:rsidP="00FF4365">
      <w:pPr>
        <w:tabs>
          <w:tab w:val="left" w:pos="709"/>
        </w:tabs>
        <w:spacing w:before="240" w:line="360" w:lineRule="auto"/>
        <w:ind w:right="51"/>
        <w:jc w:val="both"/>
        <w:rPr>
          <w:rFonts w:ascii="Palatino Linotype" w:hAnsi="Palatino Linotype"/>
          <w:sz w:val="24"/>
          <w:szCs w:val="24"/>
        </w:rPr>
      </w:pPr>
    </w:p>
    <w:p w14:paraId="561078F2" w14:textId="1566B0E9" w:rsidR="00FF4365" w:rsidRDefault="00FF4365" w:rsidP="00FF4365">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957678">
        <w:rPr>
          <w:rFonts w:ascii="Palatino Linotype" w:hAnsi="Palatino Linotype" w:cs="Arial"/>
          <w:sz w:val="16"/>
          <w:szCs w:val="16"/>
        </w:rPr>
        <w:t>doce de junio</w:t>
      </w:r>
      <w:r>
        <w:rPr>
          <w:rFonts w:ascii="Palatino Linotype" w:hAnsi="Palatino Linotype" w:cs="Arial"/>
          <w:sz w:val="16"/>
          <w:szCs w:val="16"/>
        </w:rPr>
        <w:t xml:space="preserve"> de dos mil diecinueve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957678">
        <w:rPr>
          <w:rFonts w:ascii="Palatino Linotype" w:hAnsi="Palatino Linotype" w:cs="Arial"/>
          <w:bCs/>
          <w:sz w:val="16"/>
          <w:szCs w:val="16"/>
          <w:lang w:eastAsia="es-MX"/>
        </w:rPr>
        <w:t>02315</w:t>
      </w:r>
      <w:r>
        <w:rPr>
          <w:rFonts w:ascii="Palatino Linotype" w:hAnsi="Palatino Linotype" w:cs="Arial"/>
          <w:bCs/>
          <w:sz w:val="16"/>
          <w:szCs w:val="16"/>
          <w:lang w:eastAsia="es-MX"/>
        </w:rPr>
        <w:t xml:space="preserve">/INFOEM/IP/RR/2019. </w:t>
      </w:r>
    </w:p>
    <w:sectPr w:rsidR="00FF4365" w:rsidSect="00C8102B">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BC7BF5" w14:textId="77777777" w:rsidR="009B3638" w:rsidRDefault="009B3638" w:rsidP="006168E4">
      <w:pPr>
        <w:spacing w:after="0" w:line="240" w:lineRule="auto"/>
      </w:pPr>
      <w:r>
        <w:separator/>
      </w:r>
    </w:p>
  </w:endnote>
  <w:endnote w:type="continuationSeparator" w:id="0">
    <w:p w14:paraId="5FB3DD2B" w14:textId="77777777" w:rsidR="009B3638" w:rsidRDefault="009B3638"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64B539A6" w:rsidR="00DF163A" w:rsidRPr="000B69FA" w:rsidRDefault="00DF163A"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A3F2F">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A3F2F">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04ADFA09" w:rsidR="00DF163A" w:rsidRPr="000B69FA" w:rsidRDefault="00DF163A"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A3F2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A3F2F">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1A36E" w14:textId="77777777" w:rsidR="009B3638" w:rsidRDefault="009B3638" w:rsidP="006168E4">
      <w:pPr>
        <w:spacing w:after="0" w:line="240" w:lineRule="auto"/>
      </w:pPr>
      <w:r>
        <w:separator/>
      </w:r>
    </w:p>
  </w:footnote>
  <w:footnote w:type="continuationSeparator" w:id="0">
    <w:p w14:paraId="4D0D6C68" w14:textId="77777777" w:rsidR="009B3638" w:rsidRDefault="009B3638" w:rsidP="006168E4">
      <w:pPr>
        <w:spacing w:after="0" w:line="240" w:lineRule="auto"/>
      </w:pPr>
      <w:r>
        <w:continuationSeparator/>
      </w:r>
    </w:p>
  </w:footnote>
  <w:footnote w:id="1">
    <w:p w14:paraId="3E9CB508" w14:textId="77777777" w:rsidR="00DF163A" w:rsidRPr="000E3E73" w:rsidRDefault="00DF163A" w:rsidP="007868D9">
      <w:pPr>
        <w:pStyle w:val="Textonotapie"/>
        <w:tabs>
          <w:tab w:val="left" w:pos="7797"/>
        </w:tabs>
        <w:jc w:val="both"/>
        <w:rPr>
          <w:rFonts w:ascii="Palatino Linotype" w:hAnsi="Palatino Linotype" w:cs="Arial"/>
          <w:sz w:val="16"/>
          <w:szCs w:val="16"/>
        </w:rPr>
      </w:pPr>
      <w:r>
        <w:rPr>
          <w:rStyle w:val="Refdenotaalpie"/>
        </w:rPr>
        <w:footnoteRef/>
      </w:r>
      <w:r>
        <w:t xml:space="preserve"> </w:t>
      </w:r>
      <w:r w:rsidRPr="000E3E73">
        <w:rPr>
          <w:rFonts w:ascii="Palatino Linotype" w:hAnsi="Palatino Linotype" w:cs="Arial"/>
          <w:sz w:val="16"/>
          <w:szCs w:val="16"/>
        </w:rPr>
        <w:t xml:space="preserve">Estudio oficioso o a petición de parte que no son incompatibles con el derecho de acceso a la justicia, ya que éste no se coarta por regular causas de improcedencia y sobreseimiento con tales fines, sirviendo de </w:t>
      </w:r>
      <w:r w:rsidRPr="004C5766">
        <w:rPr>
          <w:rFonts w:ascii="Palatino Linotype" w:hAnsi="Palatino Linotype" w:cs="Arial"/>
          <w:sz w:val="16"/>
          <w:szCs w:val="16"/>
        </w:rPr>
        <w:t>sustento la tesis aislada XVI.1o.A.T.2 K visible en el Semanario Judicial de la Federación bajo el número de registro 2000365 cuyo rubro y texto esgrime</w:t>
      </w:r>
    </w:p>
    <w:p w14:paraId="1CD9BADE" w14:textId="77777777" w:rsidR="00DF163A" w:rsidRPr="000E3E73" w:rsidRDefault="00DF163A" w:rsidP="007868D9">
      <w:pPr>
        <w:jc w:val="both"/>
        <w:rPr>
          <w:rFonts w:ascii="Palatino Linotype" w:hAnsi="Palatino Linotype"/>
          <w:i/>
          <w:sz w:val="16"/>
          <w:szCs w:val="16"/>
        </w:rPr>
      </w:pPr>
      <w:r w:rsidRPr="000E3E73">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16"/>
          <w:szCs w:val="16"/>
        </w:rPr>
        <w:t xml:space="preserve"> </w:t>
      </w:r>
      <w:r w:rsidRPr="000E3E73">
        <w:rPr>
          <w:rFonts w:ascii="Palatino Linotype" w:hAnsi="Palatino Linotype"/>
          <w:i/>
          <w:sz w:val="16"/>
          <w:szCs w:val="16"/>
        </w:rPr>
        <w:t>Del examen de compatibilidad de los artículos</w:t>
      </w:r>
      <w:r w:rsidRPr="000E3E73">
        <w:rPr>
          <w:rStyle w:val="apple-converted-space"/>
          <w:rFonts w:ascii="Palatino Linotype" w:hAnsi="Palatino Linotype"/>
          <w:i/>
          <w:sz w:val="16"/>
          <w:szCs w:val="16"/>
        </w:rPr>
        <w:t> </w:t>
      </w:r>
      <w:hyperlink r:id="rId1" w:history="1">
        <w:r w:rsidRPr="000E3E73">
          <w:rPr>
            <w:rStyle w:val="Hipervnculo"/>
            <w:rFonts w:ascii="Palatino Linotype" w:hAnsi="Palatino Linotype"/>
            <w:i/>
            <w:color w:val="auto"/>
            <w:sz w:val="16"/>
            <w:szCs w:val="16"/>
          </w:rPr>
          <w:t>73 y 74 de la Ley de Amparo</w:t>
        </w:r>
      </w:hyperlink>
      <w:r w:rsidRPr="000E3E73">
        <w:rPr>
          <w:rStyle w:val="apple-converted-space"/>
          <w:rFonts w:ascii="Palatino Linotype" w:hAnsi="Palatino Linotype"/>
          <w:i/>
          <w:sz w:val="16"/>
          <w:szCs w:val="16"/>
        </w:rPr>
        <w:t> </w:t>
      </w:r>
      <w:r w:rsidRPr="000E3E73">
        <w:rPr>
          <w:rFonts w:ascii="Palatino Linotype" w:hAnsi="Palatino Linotype"/>
          <w:i/>
          <w:sz w:val="16"/>
          <w:szCs w:val="16"/>
        </w:rPr>
        <w:t>con el artículo</w:t>
      </w:r>
      <w:r w:rsidRPr="000E3E73">
        <w:rPr>
          <w:rStyle w:val="apple-converted-space"/>
          <w:rFonts w:ascii="Palatino Linotype" w:hAnsi="Palatino Linotype"/>
          <w:i/>
          <w:sz w:val="16"/>
          <w:szCs w:val="16"/>
        </w:rPr>
        <w:t> </w:t>
      </w:r>
      <w:hyperlink r:id="rId2" w:history="1">
        <w:r w:rsidRPr="000E3E73">
          <w:rPr>
            <w:rStyle w:val="Hipervnculo"/>
            <w:rFonts w:ascii="Palatino Linotype" w:hAnsi="Palatino Linotype"/>
            <w:i/>
            <w:color w:val="auto"/>
            <w:sz w:val="16"/>
            <w:szCs w:val="16"/>
          </w:rPr>
          <w:t>25.1 de la Convención Americana sobre Derechos Humanos</w:t>
        </w:r>
      </w:hyperlink>
      <w:r w:rsidRPr="000E3E73">
        <w:rPr>
          <w:rStyle w:val="apple-converted-space"/>
          <w:rFonts w:ascii="Palatino Linotype" w:hAnsi="Palatino Linotype"/>
          <w:i/>
          <w:sz w:val="16"/>
          <w:szCs w:val="16"/>
        </w:rPr>
        <w:t> </w:t>
      </w:r>
      <w:r w:rsidRPr="000E3E73">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0E3E73">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DF163A" w:rsidRDefault="00DF163A">
    <w:pPr>
      <w:pStyle w:val="Encabezado"/>
    </w:pP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DF163A" w14:paraId="1B55C452" w14:textId="77777777" w:rsidTr="00C8102B">
      <w:trPr>
        <w:trHeight w:val="227"/>
      </w:trPr>
      <w:tc>
        <w:tcPr>
          <w:tcW w:w="5529" w:type="dxa"/>
          <w:hideMark/>
        </w:tcPr>
        <w:p w14:paraId="7D61692F" w14:textId="77777777" w:rsidR="00DF163A" w:rsidRDefault="00DF163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4C9C4D52" w:rsidR="00DF163A" w:rsidRPr="00B4142F" w:rsidRDefault="0041107F"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02315</w:t>
          </w:r>
          <w:r w:rsidR="00DF163A">
            <w:rPr>
              <w:rFonts w:ascii="Palatino Linotype" w:hAnsi="Palatino Linotype" w:cs="Arial"/>
              <w:bCs/>
              <w:sz w:val="24"/>
              <w:lang w:eastAsia="es-MX"/>
            </w:rPr>
            <w:t>/INFOEM/IP/RR/2019</w:t>
          </w:r>
        </w:p>
      </w:tc>
    </w:tr>
    <w:tr w:rsidR="00DF163A" w14:paraId="54A9600B" w14:textId="77777777" w:rsidTr="00C8102B">
      <w:trPr>
        <w:trHeight w:val="242"/>
      </w:trPr>
      <w:tc>
        <w:tcPr>
          <w:tcW w:w="5529" w:type="dxa"/>
          <w:hideMark/>
        </w:tcPr>
        <w:p w14:paraId="44594D83" w14:textId="77777777" w:rsidR="00DF163A" w:rsidRDefault="00DF163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2DB0D6A9" w:rsidR="00DF163A" w:rsidRPr="00F06FED" w:rsidRDefault="0041107F" w:rsidP="00CC0C5F">
          <w:pPr>
            <w:spacing w:after="120" w:line="256" w:lineRule="auto"/>
            <w:ind w:left="639" w:right="214"/>
            <w:jc w:val="both"/>
            <w:rPr>
              <w:rFonts w:ascii="Palatino Linotype" w:hAnsi="Palatino Linotype" w:cs="Arial"/>
            </w:rPr>
          </w:pPr>
          <w:r>
            <w:rPr>
              <w:rFonts w:ascii="Palatino Linotype" w:hAnsi="Palatino Linotype" w:cs="Arial"/>
              <w:szCs w:val="20"/>
            </w:rPr>
            <w:t>Ayuntamiento de Texcoco</w:t>
          </w:r>
        </w:p>
      </w:tc>
    </w:tr>
    <w:tr w:rsidR="00DF163A" w14:paraId="02ED08B1" w14:textId="77777777" w:rsidTr="00C8102B">
      <w:trPr>
        <w:trHeight w:val="342"/>
      </w:trPr>
      <w:tc>
        <w:tcPr>
          <w:tcW w:w="5529" w:type="dxa"/>
          <w:hideMark/>
        </w:tcPr>
        <w:p w14:paraId="00D66E60" w14:textId="77777777" w:rsidR="00DF163A" w:rsidRDefault="00DF163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DF163A" w:rsidRDefault="00DF163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DF163A" w:rsidRDefault="00DF163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DF163A" w14:paraId="333E5951" w14:textId="77777777" w:rsidTr="00C8102B">
      <w:trPr>
        <w:trHeight w:val="227"/>
      </w:trPr>
      <w:tc>
        <w:tcPr>
          <w:tcW w:w="5529" w:type="dxa"/>
          <w:hideMark/>
        </w:tcPr>
        <w:p w14:paraId="5A8BD2EE" w14:textId="77777777" w:rsidR="00DF163A" w:rsidRDefault="00DF163A"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580BAFBE" w:rsidR="00DF163A" w:rsidRPr="00B4142F" w:rsidRDefault="00DF163A"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02315/INFOEM/IP/RR/2019 </w:t>
          </w:r>
        </w:p>
      </w:tc>
    </w:tr>
    <w:tr w:rsidR="00DF163A" w14:paraId="6C6CCDEF" w14:textId="77777777" w:rsidTr="00C8102B">
      <w:trPr>
        <w:trHeight w:val="196"/>
      </w:trPr>
      <w:tc>
        <w:tcPr>
          <w:tcW w:w="5529" w:type="dxa"/>
          <w:hideMark/>
        </w:tcPr>
        <w:p w14:paraId="79F53C9B" w14:textId="77777777" w:rsidR="00DF163A" w:rsidRDefault="00DF163A"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63DD5FFA" w:rsidR="00DF163A" w:rsidRPr="00F06FED" w:rsidRDefault="000A3F2F" w:rsidP="00D76554">
          <w:pPr>
            <w:spacing w:after="120" w:line="256" w:lineRule="auto"/>
            <w:ind w:left="639" w:right="214"/>
            <w:jc w:val="both"/>
            <w:rPr>
              <w:rFonts w:ascii="Palatino Linotype" w:hAnsi="Palatino Linotype" w:cs="Arial"/>
            </w:rPr>
          </w:pPr>
          <w:r>
            <w:rPr>
              <w:rFonts w:ascii="Palatino Linotype" w:hAnsi="Palatino Linotype" w:cs="Arial"/>
            </w:rPr>
            <w:t>XXXXXXXXXXXX</w:t>
          </w:r>
          <w:r w:rsidR="00DF163A">
            <w:rPr>
              <w:rFonts w:ascii="Palatino Linotype" w:hAnsi="Palatino Linotype" w:cs="Arial"/>
            </w:rPr>
            <w:t xml:space="preserve"> </w:t>
          </w:r>
        </w:p>
      </w:tc>
    </w:tr>
    <w:tr w:rsidR="00DF163A" w14:paraId="63F5D633" w14:textId="77777777" w:rsidTr="00C8102B">
      <w:trPr>
        <w:trHeight w:val="242"/>
      </w:trPr>
      <w:tc>
        <w:tcPr>
          <w:tcW w:w="5529" w:type="dxa"/>
          <w:hideMark/>
        </w:tcPr>
        <w:p w14:paraId="25254C34" w14:textId="77777777" w:rsidR="00DF163A" w:rsidRDefault="00DF163A"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59F26707" w:rsidR="00DF163A" w:rsidRDefault="00DF163A" w:rsidP="00D76554">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Texcoco </w:t>
          </w:r>
        </w:p>
      </w:tc>
    </w:tr>
    <w:tr w:rsidR="00DF163A" w14:paraId="6E9635C5" w14:textId="77777777" w:rsidTr="00C8102B">
      <w:trPr>
        <w:trHeight w:val="342"/>
      </w:trPr>
      <w:tc>
        <w:tcPr>
          <w:tcW w:w="5529" w:type="dxa"/>
          <w:hideMark/>
        </w:tcPr>
        <w:p w14:paraId="69273B9D" w14:textId="77777777" w:rsidR="00DF163A" w:rsidRDefault="00DF163A" w:rsidP="0007641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DF163A" w:rsidRDefault="00DF163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DF163A" w:rsidRDefault="00DF163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A762F"/>
    <w:multiLevelType w:val="hybridMultilevel"/>
    <w:tmpl w:val="1652B4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7C169F6"/>
    <w:multiLevelType w:val="hybridMultilevel"/>
    <w:tmpl w:val="7E806E0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1E45517"/>
    <w:multiLevelType w:val="hybridMultilevel"/>
    <w:tmpl w:val="F9AE22A6"/>
    <w:lvl w:ilvl="0" w:tplc="DC043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9F71A65"/>
    <w:multiLevelType w:val="hybridMultilevel"/>
    <w:tmpl w:val="A7B42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99F1C72"/>
    <w:multiLevelType w:val="hybridMultilevel"/>
    <w:tmpl w:val="F67CBBCA"/>
    <w:lvl w:ilvl="0" w:tplc="917EFA38">
      <w:start w:val="1"/>
      <w:numFmt w:val="bullet"/>
      <w:lvlText w:val="-"/>
      <w:lvlJc w:val="left"/>
      <w:pPr>
        <w:ind w:left="1080" w:hanging="360"/>
      </w:pPr>
      <w:rPr>
        <w:rFonts w:ascii="Palatino Linotype" w:eastAsia="Times New Roman" w:hAnsi="Palatino Linotype" w:cs="Times New Roman"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nsid w:val="4B652F1C"/>
    <w:multiLevelType w:val="hybridMultilevel"/>
    <w:tmpl w:val="EC8EC0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8D4190A"/>
    <w:multiLevelType w:val="hybridMultilevel"/>
    <w:tmpl w:val="60947D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54C54F6"/>
    <w:multiLevelType w:val="hybridMultilevel"/>
    <w:tmpl w:val="FC0030E4"/>
    <w:lvl w:ilvl="0" w:tplc="E4E2742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4"/>
  </w:num>
  <w:num w:numId="5">
    <w:abstractNumId w:val="2"/>
  </w:num>
  <w:num w:numId="6">
    <w:abstractNumId w:val="3"/>
  </w:num>
  <w:num w:numId="7">
    <w:abstractNumId w:val="1"/>
  </w:num>
  <w:num w:numId="8">
    <w:abstractNumId w:val="8"/>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300F"/>
    <w:rsid w:val="00004591"/>
    <w:rsid w:val="00006ECC"/>
    <w:rsid w:val="00006EF3"/>
    <w:rsid w:val="0000791F"/>
    <w:rsid w:val="000242C8"/>
    <w:rsid w:val="00026263"/>
    <w:rsid w:val="00034796"/>
    <w:rsid w:val="000414F1"/>
    <w:rsid w:val="0004372D"/>
    <w:rsid w:val="0004457B"/>
    <w:rsid w:val="0004467E"/>
    <w:rsid w:val="00045B26"/>
    <w:rsid w:val="00046793"/>
    <w:rsid w:val="00047CEC"/>
    <w:rsid w:val="00055224"/>
    <w:rsid w:val="000616F2"/>
    <w:rsid w:val="00061821"/>
    <w:rsid w:val="00063619"/>
    <w:rsid w:val="000639C9"/>
    <w:rsid w:val="000671D1"/>
    <w:rsid w:val="00073DF6"/>
    <w:rsid w:val="00074115"/>
    <w:rsid w:val="00076054"/>
    <w:rsid w:val="00076413"/>
    <w:rsid w:val="00080482"/>
    <w:rsid w:val="0008152D"/>
    <w:rsid w:val="0008648A"/>
    <w:rsid w:val="00086F8A"/>
    <w:rsid w:val="00087F5D"/>
    <w:rsid w:val="00090621"/>
    <w:rsid w:val="000908B1"/>
    <w:rsid w:val="00091468"/>
    <w:rsid w:val="00091552"/>
    <w:rsid w:val="00093E23"/>
    <w:rsid w:val="000949C4"/>
    <w:rsid w:val="00097C3E"/>
    <w:rsid w:val="000A2CB6"/>
    <w:rsid w:val="000A337E"/>
    <w:rsid w:val="000A3F2F"/>
    <w:rsid w:val="000A4A07"/>
    <w:rsid w:val="000B0670"/>
    <w:rsid w:val="000B62E8"/>
    <w:rsid w:val="000C1DFB"/>
    <w:rsid w:val="000C539B"/>
    <w:rsid w:val="000C6188"/>
    <w:rsid w:val="000D00AC"/>
    <w:rsid w:val="000D03C6"/>
    <w:rsid w:val="000D214C"/>
    <w:rsid w:val="000D2676"/>
    <w:rsid w:val="000E13D9"/>
    <w:rsid w:val="000E414D"/>
    <w:rsid w:val="000E4742"/>
    <w:rsid w:val="000E6529"/>
    <w:rsid w:val="000F2747"/>
    <w:rsid w:val="00101281"/>
    <w:rsid w:val="001107EF"/>
    <w:rsid w:val="00111621"/>
    <w:rsid w:val="001132C3"/>
    <w:rsid w:val="0011559B"/>
    <w:rsid w:val="001158FD"/>
    <w:rsid w:val="00117DA2"/>
    <w:rsid w:val="00121ABD"/>
    <w:rsid w:val="00124855"/>
    <w:rsid w:val="001260E7"/>
    <w:rsid w:val="00130240"/>
    <w:rsid w:val="0014223D"/>
    <w:rsid w:val="001471C9"/>
    <w:rsid w:val="001571AC"/>
    <w:rsid w:val="00157906"/>
    <w:rsid w:val="00165C9D"/>
    <w:rsid w:val="00172CD6"/>
    <w:rsid w:val="00174A84"/>
    <w:rsid w:val="0017533E"/>
    <w:rsid w:val="00175588"/>
    <w:rsid w:val="00175897"/>
    <w:rsid w:val="00177571"/>
    <w:rsid w:val="00181FF9"/>
    <w:rsid w:val="001A02EC"/>
    <w:rsid w:val="001A5182"/>
    <w:rsid w:val="001B28A5"/>
    <w:rsid w:val="001B31FB"/>
    <w:rsid w:val="001B3F18"/>
    <w:rsid w:val="001B4A39"/>
    <w:rsid w:val="001B7B88"/>
    <w:rsid w:val="001B7C27"/>
    <w:rsid w:val="001C0454"/>
    <w:rsid w:val="001C4BFB"/>
    <w:rsid w:val="001C60E9"/>
    <w:rsid w:val="001C66B9"/>
    <w:rsid w:val="001D0472"/>
    <w:rsid w:val="001D12B5"/>
    <w:rsid w:val="001E52AE"/>
    <w:rsid w:val="001E54B0"/>
    <w:rsid w:val="001E7015"/>
    <w:rsid w:val="001F03EF"/>
    <w:rsid w:val="001F6195"/>
    <w:rsid w:val="00200225"/>
    <w:rsid w:val="00200AEB"/>
    <w:rsid w:val="002026DB"/>
    <w:rsid w:val="00202A10"/>
    <w:rsid w:val="00211957"/>
    <w:rsid w:val="00216E06"/>
    <w:rsid w:val="00217520"/>
    <w:rsid w:val="002205C0"/>
    <w:rsid w:val="00224535"/>
    <w:rsid w:val="002246BE"/>
    <w:rsid w:val="0023032F"/>
    <w:rsid w:val="00231E2C"/>
    <w:rsid w:val="00232D81"/>
    <w:rsid w:val="00233D67"/>
    <w:rsid w:val="00235B65"/>
    <w:rsid w:val="002363B0"/>
    <w:rsid w:val="00236939"/>
    <w:rsid w:val="00236BD7"/>
    <w:rsid w:val="00237601"/>
    <w:rsid w:val="002467BE"/>
    <w:rsid w:val="00251358"/>
    <w:rsid w:val="00256F9C"/>
    <w:rsid w:val="0026005E"/>
    <w:rsid w:val="00260470"/>
    <w:rsid w:val="00264EF7"/>
    <w:rsid w:val="0027206D"/>
    <w:rsid w:val="00277182"/>
    <w:rsid w:val="00280DA7"/>
    <w:rsid w:val="00282948"/>
    <w:rsid w:val="002929C8"/>
    <w:rsid w:val="002A2034"/>
    <w:rsid w:val="002A228B"/>
    <w:rsid w:val="002A4CB4"/>
    <w:rsid w:val="002A6C73"/>
    <w:rsid w:val="002B110E"/>
    <w:rsid w:val="002B27A8"/>
    <w:rsid w:val="002B5F40"/>
    <w:rsid w:val="002B7BFB"/>
    <w:rsid w:val="002C09FC"/>
    <w:rsid w:val="002C517F"/>
    <w:rsid w:val="002C638E"/>
    <w:rsid w:val="002C79B7"/>
    <w:rsid w:val="002C7D02"/>
    <w:rsid w:val="002D1675"/>
    <w:rsid w:val="002D1EC2"/>
    <w:rsid w:val="002D4084"/>
    <w:rsid w:val="002E0624"/>
    <w:rsid w:val="002E2D5A"/>
    <w:rsid w:val="002E6A03"/>
    <w:rsid w:val="002F3246"/>
    <w:rsid w:val="002F37BE"/>
    <w:rsid w:val="002F41D6"/>
    <w:rsid w:val="002F7E70"/>
    <w:rsid w:val="00300D0B"/>
    <w:rsid w:val="0030289B"/>
    <w:rsid w:val="00306096"/>
    <w:rsid w:val="00306B6E"/>
    <w:rsid w:val="00313850"/>
    <w:rsid w:val="00317FD2"/>
    <w:rsid w:val="00335CB3"/>
    <w:rsid w:val="003372D0"/>
    <w:rsid w:val="00340234"/>
    <w:rsid w:val="003508B1"/>
    <w:rsid w:val="003511AD"/>
    <w:rsid w:val="00352FBE"/>
    <w:rsid w:val="003545AD"/>
    <w:rsid w:val="0036024B"/>
    <w:rsid w:val="00361B9C"/>
    <w:rsid w:val="003625BE"/>
    <w:rsid w:val="0036596F"/>
    <w:rsid w:val="00366381"/>
    <w:rsid w:val="00367FDB"/>
    <w:rsid w:val="00373E72"/>
    <w:rsid w:val="00377C4A"/>
    <w:rsid w:val="003802A1"/>
    <w:rsid w:val="00380EFC"/>
    <w:rsid w:val="0038288C"/>
    <w:rsid w:val="00397454"/>
    <w:rsid w:val="00397B57"/>
    <w:rsid w:val="003A17A3"/>
    <w:rsid w:val="003A388F"/>
    <w:rsid w:val="003A61F9"/>
    <w:rsid w:val="003B3ADF"/>
    <w:rsid w:val="003B45B5"/>
    <w:rsid w:val="003B7B17"/>
    <w:rsid w:val="003C0091"/>
    <w:rsid w:val="003C0E5B"/>
    <w:rsid w:val="003C150D"/>
    <w:rsid w:val="003C7ACD"/>
    <w:rsid w:val="003D5DC6"/>
    <w:rsid w:val="003D7780"/>
    <w:rsid w:val="003E4407"/>
    <w:rsid w:val="003E4B02"/>
    <w:rsid w:val="003E71E5"/>
    <w:rsid w:val="004012CF"/>
    <w:rsid w:val="0040168E"/>
    <w:rsid w:val="00402FF3"/>
    <w:rsid w:val="00404BC4"/>
    <w:rsid w:val="004057C7"/>
    <w:rsid w:val="004109DB"/>
    <w:rsid w:val="0041107F"/>
    <w:rsid w:val="00420C33"/>
    <w:rsid w:val="00420D16"/>
    <w:rsid w:val="004216D8"/>
    <w:rsid w:val="00423213"/>
    <w:rsid w:val="00423397"/>
    <w:rsid w:val="004242D1"/>
    <w:rsid w:val="00427F2E"/>
    <w:rsid w:val="0043362E"/>
    <w:rsid w:val="00434F17"/>
    <w:rsid w:val="00437DEC"/>
    <w:rsid w:val="00440B46"/>
    <w:rsid w:val="00441585"/>
    <w:rsid w:val="004419C1"/>
    <w:rsid w:val="004425BF"/>
    <w:rsid w:val="00442B2A"/>
    <w:rsid w:val="00445D06"/>
    <w:rsid w:val="00450A99"/>
    <w:rsid w:val="00451890"/>
    <w:rsid w:val="00454FB3"/>
    <w:rsid w:val="00455922"/>
    <w:rsid w:val="00455C2A"/>
    <w:rsid w:val="00457E00"/>
    <w:rsid w:val="00461DBA"/>
    <w:rsid w:val="00463E45"/>
    <w:rsid w:val="00464386"/>
    <w:rsid w:val="00474A8B"/>
    <w:rsid w:val="00477306"/>
    <w:rsid w:val="00477720"/>
    <w:rsid w:val="00480E64"/>
    <w:rsid w:val="0048178E"/>
    <w:rsid w:val="00481AAF"/>
    <w:rsid w:val="004906C8"/>
    <w:rsid w:val="004A080B"/>
    <w:rsid w:val="004A0CC0"/>
    <w:rsid w:val="004A5AAA"/>
    <w:rsid w:val="004A6F52"/>
    <w:rsid w:val="004B2B77"/>
    <w:rsid w:val="004B5DE3"/>
    <w:rsid w:val="004B5E1A"/>
    <w:rsid w:val="004C1D11"/>
    <w:rsid w:val="004C7621"/>
    <w:rsid w:val="004D574A"/>
    <w:rsid w:val="004E4255"/>
    <w:rsid w:val="004E48B4"/>
    <w:rsid w:val="004E6BE9"/>
    <w:rsid w:val="004E7C39"/>
    <w:rsid w:val="004F3830"/>
    <w:rsid w:val="004F4C61"/>
    <w:rsid w:val="00501E21"/>
    <w:rsid w:val="005102E0"/>
    <w:rsid w:val="005152E2"/>
    <w:rsid w:val="00520BBE"/>
    <w:rsid w:val="00522352"/>
    <w:rsid w:val="00523307"/>
    <w:rsid w:val="00523CF0"/>
    <w:rsid w:val="00526538"/>
    <w:rsid w:val="005313A4"/>
    <w:rsid w:val="00534592"/>
    <w:rsid w:val="005360AC"/>
    <w:rsid w:val="005436D7"/>
    <w:rsid w:val="005437E7"/>
    <w:rsid w:val="00545FC2"/>
    <w:rsid w:val="00552846"/>
    <w:rsid w:val="00557B14"/>
    <w:rsid w:val="00562653"/>
    <w:rsid w:val="005645BE"/>
    <w:rsid w:val="00567D72"/>
    <w:rsid w:val="00570592"/>
    <w:rsid w:val="005733EB"/>
    <w:rsid w:val="005825A8"/>
    <w:rsid w:val="00582600"/>
    <w:rsid w:val="005A07AF"/>
    <w:rsid w:val="005A08C7"/>
    <w:rsid w:val="005A11CB"/>
    <w:rsid w:val="005A376D"/>
    <w:rsid w:val="005B09EE"/>
    <w:rsid w:val="005B6443"/>
    <w:rsid w:val="005C2FF8"/>
    <w:rsid w:val="005D2B59"/>
    <w:rsid w:val="005D303B"/>
    <w:rsid w:val="005D370F"/>
    <w:rsid w:val="005D4761"/>
    <w:rsid w:val="005D50BF"/>
    <w:rsid w:val="005D6EF7"/>
    <w:rsid w:val="005D7DC3"/>
    <w:rsid w:val="005E1D55"/>
    <w:rsid w:val="005E3BC0"/>
    <w:rsid w:val="005E49DA"/>
    <w:rsid w:val="005E6C3F"/>
    <w:rsid w:val="005F0D26"/>
    <w:rsid w:val="005F1557"/>
    <w:rsid w:val="005F57F0"/>
    <w:rsid w:val="005F591F"/>
    <w:rsid w:val="005F6CA8"/>
    <w:rsid w:val="00601A1F"/>
    <w:rsid w:val="00606021"/>
    <w:rsid w:val="006069DC"/>
    <w:rsid w:val="006113E2"/>
    <w:rsid w:val="00611928"/>
    <w:rsid w:val="00613AD7"/>
    <w:rsid w:val="006168E4"/>
    <w:rsid w:val="00616A3A"/>
    <w:rsid w:val="006176CF"/>
    <w:rsid w:val="00625D0D"/>
    <w:rsid w:val="0062682A"/>
    <w:rsid w:val="006314A7"/>
    <w:rsid w:val="006479CF"/>
    <w:rsid w:val="00647CFC"/>
    <w:rsid w:val="00651AA0"/>
    <w:rsid w:val="006615F9"/>
    <w:rsid w:val="00661B47"/>
    <w:rsid w:val="006639E2"/>
    <w:rsid w:val="00665261"/>
    <w:rsid w:val="00666AD1"/>
    <w:rsid w:val="00672209"/>
    <w:rsid w:val="0067282C"/>
    <w:rsid w:val="00672DC6"/>
    <w:rsid w:val="00676967"/>
    <w:rsid w:val="0068092C"/>
    <w:rsid w:val="006827A5"/>
    <w:rsid w:val="0068733B"/>
    <w:rsid w:val="0069184E"/>
    <w:rsid w:val="0069410C"/>
    <w:rsid w:val="0069416F"/>
    <w:rsid w:val="00696D5C"/>
    <w:rsid w:val="006A6BD9"/>
    <w:rsid w:val="006B0B31"/>
    <w:rsid w:val="006C24FA"/>
    <w:rsid w:val="006C427D"/>
    <w:rsid w:val="006D5B07"/>
    <w:rsid w:val="006D7F6F"/>
    <w:rsid w:val="006E7258"/>
    <w:rsid w:val="006F55F2"/>
    <w:rsid w:val="006F7AEB"/>
    <w:rsid w:val="007005F8"/>
    <w:rsid w:val="007017AF"/>
    <w:rsid w:val="007051B0"/>
    <w:rsid w:val="0070767C"/>
    <w:rsid w:val="00714CA6"/>
    <w:rsid w:val="00715527"/>
    <w:rsid w:val="0072080A"/>
    <w:rsid w:val="0072333B"/>
    <w:rsid w:val="00724090"/>
    <w:rsid w:val="007303B7"/>
    <w:rsid w:val="00731DC5"/>
    <w:rsid w:val="00732DD5"/>
    <w:rsid w:val="007433D8"/>
    <w:rsid w:val="00744EEF"/>
    <w:rsid w:val="00751F1B"/>
    <w:rsid w:val="00754CAE"/>
    <w:rsid w:val="0076176B"/>
    <w:rsid w:val="007646FD"/>
    <w:rsid w:val="00766B1F"/>
    <w:rsid w:val="00766B69"/>
    <w:rsid w:val="00770F40"/>
    <w:rsid w:val="00774536"/>
    <w:rsid w:val="00775BF4"/>
    <w:rsid w:val="007851D2"/>
    <w:rsid w:val="007868D9"/>
    <w:rsid w:val="0079244F"/>
    <w:rsid w:val="00794F80"/>
    <w:rsid w:val="007A36EE"/>
    <w:rsid w:val="007A5EAA"/>
    <w:rsid w:val="007A681B"/>
    <w:rsid w:val="007B2C77"/>
    <w:rsid w:val="007B3C72"/>
    <w:rsid w:val="007B4114"/>
    <w:rsid w:val="007C02B3"/>
    <w:rsid w:val="007C2476"/>
    <w:rsid w:val="007C3098"/>
    <w:rsid w:val="007C6A59"/>
    <w:rsid w:val="007D1A27"/>
    <w:rsid w:val="007D1F15"/>
    <w:rsid w:val="007D25B1"/>
    <w:rsid w:val="007D2878"/>
    <w:rsid w:val="007D56C3"/>
    <w:rsid w:val="007E27BA"/>
    <w:rsid w:val="007E3012"/>
    <w:rsid w:val="007E4685"/>
    <w:rsid w:val="007F0DBD"/>
    <w:rsid w:val="007F23D7"/>
    <w:rsid w:val="007F246B"/>
    <w:rsid w:val="007F377E"/>
    <w:rsid w:val="007F6055"/>
    <w:rsid w:val="007F6E5B"/>
    <w:rsid w:val="00800950"/>
    <w:rsid w:val="00804CAE"/>
    <w:rsid w:val="00810F15"/>
    <w:rsid w:val="00811205"/>
    <w:rsid w:val="00812C48"/>
    <w:rsid w:val="00817B10"/>
    <w:rsid w:val="008212A5"/>
    <w:rsid w:val="008217D2"/>
    <w:rsid w:val="00834D80"/>
    <w:rsid w:val="00836437"/>
    <w:rsid w:val="00842B83"/>
    <w:rsid w:val="00842EB2"/>
    <w:rsid w:val="00847296"/>
    <w:rsid w:val="00847D23"/>
    <w:rsid w:val="00850899"/>
    <w:rsid w:val="00850F73"/>
    <w:rsid w:val="00851144"/>
    <w:rsid w:val="008518F7"/>
    <w:rsid w:val="008531DD"/>
    <w:rsid w:val="00854B28"/>
    <w:rsid w:val="00862368"/>
    <w:rsid w:val="00863619"/>
    <w:rsid w:val="00873BDB"/>
    <w:rsid w:val="00884054"/>
    <w:rsid w:val="00884824"/>
    <w:rsid w:val="00884901"/>
    <w:rsid w:val="00887CAA"/>
    <w:rsid w:val="00892D37"/>
    <w:rsid w:val="008A08A8"/>
    <w:rsid w:val="008A0D27"/>
    <w:rsid w:val="008A5BD8"/>
    <w:rsid w:val="008A6B62"/>
    <w:rsid w:val="008A7208"/>
    <w:rsid w:val="008B52F9"/>
    <w:rsid w:val="008B678F"/>
    <w:rsid w:val="008C00FA"/>
    <w:rsid w:val="008C1A65"/>
    <w:rsid w:val="008C3125"/>
    <w:rsid w:val="008C55A3"/>
    <w:rsid w:val="008D214A"/>
    <w:rsid w:val="008D27DB"/>
    <w:rsid w:val="008D5FD2"/>
    <w:rsid w:val="008E044C"/>
    <w:rsid w:val="008E2C11"/>
    <w:rsid w:val="008E472A"/>
    <w:rsid w:val="008E5A5E"/>
    <w:rsid w:val="008E629B"/>
    <w:rsid w:val="008E6375"/>
    <w:rsid w:val="008E70AD"/>
    <w:rsid w:val="008F1464"/>
    <w:rsid w:val="008F2BA6"/>
    <w:rsid w:val="008F7B86"/>
    <w:rsid w:val="00911AD7"/>
    <w:rsid w:val="00913196"/>
    <w:rsid w:val="00913D0A"/>
    <w:rsid w:val="00920964"/>
    <w:rsid w:val="009236B1"/>
    <w:rsid w:val="00924E45"/>
    <w:rsid w:val="00924F63"/>
    <w:rsid w:val="00932918"/>
    <w:rsid w:val="009366E4"/>
    <w:rsid w:val="00941D7F"/>
    <w:rsid w:val="00942A79"/>
    <w:rsid w:val="00942DCF"/>
    <w:rsid w:val="00944468"/>
    <w:rsid w:val="00944DC9"/>
    <w:rsid w:val="009510B5"/>
    <w:rsid w:val="0095267A"/>
    <w:rsid w:val="00955DA9"/>
    <w:rsid w:val="009567F2"/>
    <w:rsid w:val="00956C05"/>
    <w:rsid w:val="00957678"/>
    <w:rsid w:val="00961D50"/>
    <w:rsid w:val="00964A99"/>
    <w:rsid w:val="0096643B"/>
    <w:rsid w:val="00966C4B"/>
    <w:rsid w:val="00971264"/>
    <w:rsid w:val="009738FB"/>
    <w:rsid w:val="00973AD8"/>
    <w:rsid w:val="00973E6E"/>
    <w:rsid w:val="009743C4"/>
    <w:rsid w:val="009865A9"/>
    <w:rsid w:val="00992913"/>
    <w:rsid w:val="0099331E"/>
    <w:rsid w:val="00997358"/>
    <w:rsid w:val="00997EB1"/>
    <w:rsid w:val="009A2832"/>
    <w:rsid w:val="009A3903"/>
    <w:rsid w:val="009A686F"/>
    <w:rsid w:val="009A6A58"/>
    <w:rsid w:val="009B3487"/>
    <w:rsid w:val="009B3638"/>
    <w:rsid w:val="009B4CE2"/>
    <w:rsid w:val="009D21B9"/>
    <w:rsid w:val="009D23B7"/>
    <w:rsid w:val="009D68FF"/>
    <w:rsid w:val="009D7AB0"/>
    <w:rsid w:val="009E227D"/>
    <w:rsid w:val="009E3F91"/>
    <w:rsid w:val="009E7413"/>
    <w:rsid w:val="009F136C"/>
    <w:rsid w:val="009F6476"/>
    <w:rsid w:val="00A04A4E"/>
    <w:rsid w:val="00A063CB"/>
    <w:rsid w:val="00A077D1"/>
    <w:rsid w:val="00A07D41"/>
    <w:rsid w:val="00A112FB"/>
    <w:rsid w:val="00A14119"/>
    <w:rsid w:val="00A17750"/>
    <w:rsid w:val="00A22240"/>
    <w:rsid w:val="00A417A1"/>
    <w:rsid w:val="00A44B75"/>
    <w:rsid w:val="00A47C12"/>
    <w:rsid w:val="00A568EB"/>
    <w:rsid w:val="00A603BA"/>
    <w:rsid w:val="00A608D7"/>
    <w:rsid w:val="00A6194C"/>
    <w:rsid w:val="00A625E2"/>
    <w:rsid w:val="00A72465"/>
    <w:rsid w:val="00A80C92"/>
    <w:rsid w:val="00A81342"/>
    <w:rsid w:val="00A84239"/>
    <w:rsid w:val="00A87FD5"/>
    <w:rsid w:val="00A93319"/>
    <w:rsid w:val="00A9541B"/>
    <w:rsid w:val="00AA352E"/>
    <w:rsid w:val="00AA648E"/>
    <w:rsid w:val="00AB1E78"/>
    <w:rsid w:val="00AB3710"/>
    <w:rsid w:val="00AB4489"/>
    <w:rsid w:val="00AB4B0F"/>
    <w:rsid w:val="00AD02CA"/>
    <w:rsid w:val="00AE3531"/>
    <w:rsid w:val="00AE3CCC"/>
    <w:rsid w:val="00AE4213"/>
    <w:rsid w:val="00AE76CD"/>
    <w:rsid w:val="00AF0A12"/>
    <w:rsid w:val="00AF2434"/>
    <w:rsid w:val="00B02A6E"/>
    <w:rsid w:val="00B0451D"/>
    <w:rsid w:val="00B0552A"/>
    <w:rsid w:val="00B10F5B"/>
    <w:rsid w:val="00B12BDA"/>
    <w:rsid w:val="00B143FC"/>
    <w:rsid w:val="00B20329"/>
    <w:rsid w:val="00B2394F"/>
    <w:rsid w:val="00B23959"/>
    <w:rsid w:val="00B260C8"/>
    <w:rsid w:val="00B32CD3"/>
    <w:rsid w:val="00B3672D"/>
    <w:rsid w:val="00B36C81"/>
    <w:rsid w:val="00B3772D"/>
    <w:rsid w:val="00B4013A"/>
    <w:rsid w:val="00B40A50"/>
    <w:rsid w:val="00B4269B"/>
    <w:rsid w:val="00B554F8"/>
    <w:rsid w:val="00B61F06"/>
    <w:rsid w:val="00B62734"/>
    <w:rsid w:val="00B840EA"/>
    <w:rsid w:val="00B86A10"/>
    <w:rsid w:val="00BA7AD1"/>
    <w:rsid w:val="00BB243B"/>
    <w:rsid w:val="00BB3328"/>
    <w:rsid w:val="00BB4049"/>
    <w:rsid w:val="00BB687B"/>
    <w:rsid w:val="00BB7E9B"/>
    <w:rsid w:val="00BC0FDD"/>
    <w:rsid w:val="00BC1787"/>
    <w:rsid w:val="00BC1900"/>
    <w:rsid w:val="00BC22E0"/>
    <w:rsid w:val="00BD1278"/>
    <w:rsid w:val="00BD42A8"/>
    <w:rsid w:val="00BD5FAD"/>
    <w:rsid w:val="00BE0E81"/>
    <w:rsid w:val="00BE2E43"/>
    <w:rsid w:val="00C001F2"/>
    <w:rsid w:val="00C06C28"/>
    <w:rsid w:val="00C13AF5"/>
    <w:rsid w:val="00C2109F"/>
    <w:rsid w:val="00C2287C"/>
    <w:rsid w:val="00C34ACE"/>
    <w:rsid w:val="00C34E64"/>
    <w:rsid w:val="00C40FD6"/>
    <w:rsid w:val="00C47608"/>
    <w:rsid w:val="00C50568"/>
    <w:rsid w:val="00C531DA"/>
    <w:rsid w:val="00C55013"/>
    <w:rsid w:val="00C601CA"/>
    <w:rsid w:val="00C608B5"/>
    <w:rsid w:val="00C62738"/>
    <w:rsid w:val="00C63F32"/>
    <w:rsid w:val="00C64B8E"/>
    <w:rsid w:val="00C66B3B"/>
    <w:rsid w:val="00C7502E"/>
    <w:rsid w:val="00C8102B"/>
    <w:rsid w:val="00C8172B"/>
    <w:rsid w:val="00C836B3"/>
    <w:rsid w:val="00C83EE5"/>
    <w:rsid w:val="00C875A4"/>
    <w:rsid w:val="00C97356"/>
    <w:rsid w:val="00CA0732"/>
    <w:rsid w:val="00CB147C"/>
    <w:rsid w:val="00CB2B18"/>
    <w:rsid w:val="00CB2E37"/>
    <w:rsid w:val="00CB60D0"/>
    <w:rsid w:val="00CC0C5F"/>
    <w:rsid w:val="00CC3AB7"/>
    <w:rsid w:val="00CC6B8D"/>
    <w:rsid w:val="00CD255F"/>
    <w:rsid w:val="00CD2D8C"/>
    <w:rsid w:val="00CD6A0F"/>
    <w:rsid w:val="00CE2ADF"/>
    <w:rsid w:val="00CE5425"/>
    <w:rsid w:val="00CE57A2"/>
    <w:rsid w:val="00CE7CBD"/>
    <w:rsid w:val="00D00942"/>
    <w:rsid w:val="00D01156"/>
    <w:rsid w:val="00D067D6"/>
    <w:rsid w:val="00D06CA0"/>
    <w:rsid w:val="00D10E06"/>
    <w:rsid w:val="00D11A14"/>
    <w:rsid w:val="00D14DF8"/>
    <w:rsid w:val="00D170A2"/>
    <w:rsid w:val="00D25ACB"/>
    <w:rsid w:val="00D26D95"/>
    <w:rsid w:val="00D27721"/>
    <w:rsid w:val="00D27B74"/>
    <w:rsid w:val="00D36BD5"/>
    <w:rsid w:val="00D42929"/>
    <w:rsid w:val="00D43069"/>
    <w:rsid w:val="00D45BC8"/>
    <w:rsid w:val="00D6157B"/>
    <w:rsid w:val="00D633C2"/>
    <w:rsid w:val="00D64F6A"/>
    <w:rsid w:val="00D70DD1"/>
    <w:rsid w:val="00D72D16"/>
    <w:rsid w:val="00D741A3"/>
    <w:rsid w:val="00D7560D"/>
    <w:rsid w:val="00D76554"/>
    <w:rsid w:val="00D8164B"/>
    <w:rsid w:val="00D83A8C"/>
    <w:rsid w:val="00D90540"/>
    <w:rsid w:val="00D95546"/>
    <w:rsid w:val="00D96B46"/>
    <w:rsid w:val="00D9743B"/>
    <w:rsid w:val="00D97A2F"/>
    <w:rsid w:val="00D97E7D"/>
    <w:rsid w:val="00DA3016"/>
    <w:rsid w:val="00DA380F"/>
    <w:rsid w:val="00DA67C7"/>
    <w:rsid w:val="00DB11D0"/>
    <w:rsid w:val="00DB5C0A"/>
    <w:rsid w:val="00DB6D1E"/>
    <w:rsid w:val="00DC173E"/>
    <w:rsid w:val="00DD05CF"/>
    <w:rsid w:val="00DD134E"/>
    <w:rsid w:val="00DD13E2"/>
    <w:rsid w:val="00DD32C0"/>
    <w:rsid w:val="00DD79E0"/>
    <w:rsid w:val="00DE1B70"/>
    <w:rsid w:val="00DE684B"/>
    <w:rsid w:val="00DE707D"/>
    <w:rsid w:val="00DF003C"/>
    <w:rsid w:val="00DF0645"/>
    <w:rsid w:val="00DF163A"/>
    <w:rsid w:val="00DF2B89"/>
    <w:rsid w:val="00DF4501"/>
    <w:rsid w:val="00DF62A4"/>
    <w:rsid w:val="00DF7715"/>
    <w:rsid w:val="00E02A52"/>
    <w:rsid w:val="00E07BD8"/>
    <w:rsid w:val="00E1072D"/>
    <w:rsid w:val="00E10BB4"/>
    <w:rsid w:val="00E128C3"/>
    <w:rsid w:val="00E160C7"/>
    <w:rsid w:val="00E168E5"/>
    <w:rsid w:val="00E175C9"/>
    <w:rsid w:val="00E24495"/>
    <w:rsid w:val="00E35003"/>
    <w:rsid w:val="00E47913"/>
    <w:rsid w:val="00E53ACB"/>
    <w:rsid w:val="00E60EAC"/>
    <w:rsid w:val="00E632AA"/>
    <w:rsid w:val="00E63D4F"/>
    <w:rsid w:val="00E65E29"/>
    <w:rsid w:val="00E701B2"/>
    <w:rsid w:val="00E71827"/>
    <w:rsid w:val="00E76617"/>
    <w:rsid w:val="00E774E4"/>
    <w:rsid w:val="00E835A5"/>
    <w:rsid w:val="00E854AF"/>
    <w:rsid w:val="00E93992"/>
    <w:rsid w:val="00EA1F89"/>
    <w:rsid w:val="00EA2649"/>
    <w:rsid w:val="00EA4F5C"/>
    <w:rsid w:val="00EA597E"/>
    <w:rsid w:val="00EB0A6E"/>
    <w:rsid w:val="00EB23BA"/>
    <w:rsid w:val="00EB79BB"/>
    <w:rsid w:val="00EB79CD"/>
    <w:rsid w:val="00EC5C70"/>
    <w:rsid w:val="00EC5E3E"/>
    <w:rsid w:val="00ED255A"/>
    <w:rsid w:val="00ED255B"/>
    <w:rsid w:val="00ED4FA8"/>
    <w:rsid w:val="00ED5615"/>
    <w:rsid w:val="00EE2200"/>
    <w:rsid w:val="00EE2942"/>
    <w:rsid w:val="00EE2A41"/>
    <w:rsid w:val="00EE608E"/>
    <w:rsid w:val="00EE61E6"/>
    <w:rsid w:val="00EE6809"/>
    <w:rsid w:val="00EE6BC3"/>
    <w:rsid w:val="00EF64CD"/>
    <w:rsid w:val="00EF6BEF"/>
    <w:rsid w:val="00F01245"/>
    <w:rsid w:val="00F016B9"/>
    <w:rsid w:val="00F0351B"/>
    <w:rsid w:val="00F051C8"/>
    <w:rsid w:val="00F10DEE"/>
    <w:rsid w:val="00F15D2B"/>
    <w:rsid w:val="00F22566"/>
    <w:rsid w:val="00F23ADA"/>
    <w:rsid w:val="00F31200"/>
    <w:rsid w:val="00F35D59"/>
    <w:rsid w:val="00F40374"/>
    <w:rsid w:val="00F47A77"/>
    <w:rsid w:val="00F47BA8"/>
    <w:rsid w:val="00F522D2"/>
    <w:rsid w:val="00F55762"/>
    <w:rsid w:val="00F558F7"/>
    <w:rsid w:val="00F56371"/>
    <w:rsid w:val="00F621AE"/>
    <w:rsid w:val="00F727B0"/>
    <w:rsid w:val="00F83218"/>
    <w:rsid w:val="00F84570"/>
    <w:rsid w:val="00F853C3"/>
    <w:rsid w:val="00F952C8"/>
    <w:rsid w:val="00F97B46"/>
    <w:rsid w:val="00FA4C4E"/>
    <w:rsid w:val="00FA4EBF"/>
    <w:rsid w:val="00FB0C03"/>
    <w:rsid w:val="00FB21F4"/>
    <w:rsid w:val="00FB263F"/>
    <w:rsid w:val="00FB4BBD"/>
    <w:rsid w:val="00FB6EFA"/>
    <w:rsid w:val="00FB7484"/>
    <w:rsid w:val="00FD2E24"/>
    <w:rsid w:val="00FD3F68"/>
    <w:rsid w:val="00FD4599"/>
    <w:rsid w:val="00FD4784"/>
    <w:rsid w:val="00FD65FE"/>
    <w:rsid w:val="00FD67D8"/>
    <w:rsid w:val="00FE69D7"/>
    <w:rsid w:val="00FF155A"/>
    <w:rsid w:val="00FF43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table" w:styleId="Tablaconcuadrcula">
    <w:name w:val="Table Grid"/>
    <w:basedOn w:val="Tablanormal"/>
    <w:uiPriority w:val="39"/>
    <w:rsid w:val="00480E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3870969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587426145">
      <w:bodyDiv w:val="1"/>
      <w:marLeft w:val="0"/>
      <w:marRight w:val="0"/>
      <w:marTop w:val="0"/>
      <w:marBottom w:val="0"/>
      <w:divBdr>
        <w:top w:val="none" w:sz="0" w:space="0" w:color="auto"/>
        <w:left w:val="none" w:sz="0" w:space="0" w:color="auto"/>
        <w:bottom w:val="none" w:sz="0" w:space="0" w:color="auto"/>
        <w:right w:val="none" w:sz="0" w:space="0" w:color="auto"/>
      </w:divBdr>
      <w:divsChild>
        <w:div w:id="1440222713">
          <w:marLeft w:val="0"/>
          <w:marRight w:val="0"/>
          <w:marTop w:val="0"/>
          <w:marBottom w:val="0"/>
          <w:divBdr>
            <w:top w:val="none" w:sz="0" w:space="0" w:color="auto"/>
            <w:left w:val="none" w:sz="0" w:space="0" w:color="auto"/>
            <w:bottom w:val="none" w:sz="0" w:space="0" w:color="auto"/>
            <w:right w:val="none" w:sz="0" w:space="0" w:color="auto"/>
          </w:divBdr>
        </w:div>
      </w:divsChild>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885147450">
      <w:bodyDiv w:val="1"/>
      <w:marLeft w:val="0"/>
      <w:marRight w:val="0"/>
      <w:marTop w:val="0"/>
      <w:marBottom w:val="0"/>
      <w:divBdr>
        <w:top w:val="none" w:sz="0" w:space="0" w:color="auto"/>
        <w:left w:val="none" w:sz="0" w:space="0" w:color="auto"/>
        <w:bottom w:val="none" w:sz="0" w:space="0" w:color="auto"/>
        <w:right w:val="none" w:sz="0" w:space="0" w:color="auto"/>
      </w:divBdr>
      <w:divsChild>
        <w:div w:id="2036422102">
          <w:marLeft w:val="0"/>
          <w:marRight w:val="0"/>
          <w:marTop w:val="0"/>
          <w:marBottom w:val="0"/>
          <w:divBdr>
            <w:top w:val="none" w:sz="0" w:space="0" w:color="auto"/>
            <w:left w:val="none" w:sz="0" w:space="0" w:color="auto"/>
            <w:bottom w:val="none" w:sz="0" w:space="0" w:color="auto"/>
            <w:right w:val="none" w:sz="0" w:space="0" w:color="auto"/>
          </w:divBdr>
        </w:div>
      </w:divsChild>
    </w:div>
    <w:div w:id="947658750">
      <w:bodyDiv w:val="1"/>
      <w:marLeft w:val="0"/>
      <w:marRight w:val="0"/>
      <w:marTop w:val="0"/>
      <w:marBottom w:val="0"/>
      <w:divBdr>
        <w:top w:val="none" w:sz="0" w:space="0" w:color="auto"/>
        <w:left w:val="none" w:sz="0" w:space="0" w:color="auto"/>
        <w:bottom w:val="none" w:sz="0" w:space="0" w:color="auto"/>
        <w:right w:val="none" w:sz="0" w:space="0" w:color="auto"/>
      </w:divBdr>
      <w:divsChild>
        <w:div w:id="523784556">
          <w:marLeft w:val="0"/>
          <w:marRight w:val="0"/>
          <w:marTop w:val="0"/>
          <w:marBottom w:val="0"/>
          <w:divBdr>
            <w:top w:val="none" w:sz="0" w:space="0" w:color="auto"/>
            <w:left w:val="none" w:sz="0" w:space="0" w:color="auto"/>
            <w:bottom w:val="none" w:sz="0" w:space="0" w:color="auto"/>
            <w:right w:val="none" w:sz="0" w:space="0" w:color="auto"/>
          </w:divBdr>
        </w:div>
      </w:divsChild>
    </w:div>
    <w:div w:id="997540457">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092971426">
      <w:bodyDiv w:val="1"/>
      <w:marLeft w:val="0"/>
      <w:marRight w:val="0"/>
      <w:marTop w:val="0"/>
      <w:marBottom w:val="0"/>
      <w:divBdr>
        <w:top w:val="none" w:sz="0" w:space="0" w:color="auto"/>
        <w:left w:val="none" w:sz="0" w:space="0" w:color="auto"/>
        <w:bottom w:val="none" w:sz="0" w:space="0" w:color="auto"/>
        <w:right w:val="none" w:sz="0" w:space="0" w:color="auto"/>
      </w:divBdr>
    </w:div>
    <w:div w:id="1314917492">
      <w:bodyDiv w:val="1"/>
      <w:marLeft w:val="0"/>
      <w:marRight w:val="0"/>
      <w:marTop w:val="0"/>
      <w:marBottom w:val="0"/>
      <w:divBdr>
        <w:top w:val="none" w:sz="0" w:space="0" w:color="auto"/>
        <w:left w:val="none" w:sz="0" w:space="0" w:color="auto"/>
        <w:bottom w:val="none" w:sz="0" w:space="0" w:color="auto"/>
        <w:right w:val="none" w:sz="0" w:space="0" w:color="auto"/>
      </w:divBdr>
      <w:divsChild>
        <w:div w:id="351960416">
          <w:marLeft w:val="0"/>
          <w:marRight w:val="0"/>
          <w:marTop w:val="0"/>
          <w:marBottom w:val="0"/>
          <w:divBdr>
            <w:top w:val="none" w:sz="0" w:space="0" w:color="auto"/>
            <w:left w:val="none" w:sz="0" w:space="0" w:color="auto"/>
            <w:bottom w:val="none" w:sz="0" w:space="0" w:color="auto"/>
            <w:right w:val="none" w:sz="0" w:space="0" w:color="auto"/>
          </w:divBdr>
        </w:div>
      </w:divsChild>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82710226">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591885810">
      <w:bodyDiv w:val="1"/>
      <w:marLeft w:val="0"/>
      <w:marRight w:val="0"/>
      <w:marTop w:val="0"/>
      <w:marBottom w:val="0"/>
      <w:divBdr>
        <w:top w:val="none" w:sz="0" w:space="0" w:color="auto"/>
        <w:left w:val="none" w:sz="0" w:space="0" w:color="auto"/>
        <w:bottom w:val="none" w:sz="0" w:space="0" w:color="auto"/>
        <w:right w:val="none" w:sz="0" w:space="0" w:color="auto"/>
      </w:divBdr>
      <w:divsChild>
        <w:div w:id="850143040">
          <w:marLeft w:val="0"/>
          <w:marRight w:val="0"/>
          <w:marTop w:val="0"/>
          <w:marBottom w:val="0"/>
          <w:divBdr>
            <w:top w:val="none" w:sz="0" w:space="0" w:color="auto"/>
            <w:left w:val="none" w:sz="0" w:space="0" w:color="auto"/>
            <w:bottom w:val="none" w:sz="0" w:space="0" w:color="auto"/>
            <w:right w:val="none" w:sz="0" w:space="0" w:color="auto"/>
          </w:divBdr>
        </w:div>
      </w:divsChild>
    </w:div>
    <w:div w:id="1899969427">
      <w:bodyDiv w:val="1"/>
      <w:marLeft w:val="0"/>
      <w:marRight w:val="0"/>
      <w:marTop w:val="0"/>
      <w:marBottom w:val="0"/>
      <w:divBdr>
        <w:top w:val="none" w:sz="0" w:space="0" w:color="auto"/>
        <w:left w:val="none" w:sz="0" w:space="0" w:color="auto"/>
        <w:bottom w:val="none" w:sz="0" w:space="0" w:color="auto"/>
        <w:right w:val="none" w:sz="0" w:space="0" w:color="auto"/>
      </w:divBdr>
    </w:div>
    <w:div w:id="1932466226">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11440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AEB52-77D8-4FB0-8000-8F554AA23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5173</Words>
  <Characters>28454</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2019-05-15T18:47:00Z</cp:lastPrinted>
  <dcterms:created xsi:type="dcterms:W3CDTF">2019-06-07T18:42:00Z</dcterms:created>
  <dcterms:modified xsi:type="dcterms:W3CDTF">2019-09-19T02:01:00Z</dcterms:modified>
</cp:coreProperties>
</file>