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22F" w:rsidRDefault="002A722F" w:rsidP="002A722F">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B2E06">
        <w:rPr>
          <w:rFonts w:ascii="Palatino Linotype" w:eastAsia="Times New Roman" w:hAnsi="Palatino Linotype" w:cs="Arial"/>
          <w:color w:val="000000"/>
          <w:sz w:val="24"/>
          <w:szCs w:val="24"/>
          <w:lang w:eastAsia="es-MX"/>
        </w:rPr>
        <w:t>quince</w:t>
      </w:r>
      <w:r w:rsidRPr="00285251">
        <w:rPr>
          <w:rFonts w:ascii="Palatino Linotype" w:eastAsia="Times New Roman" w:hAnsi="Palatino Linotype" w:cs="Arial"/>
          <w:color w:val="000000"/>
          <w:sz w:val="24"/>
          <w:szCs w:val="24"/>
          <w:lang w:eastAsia="es-MX"/>
        </w:rPr>
        <w:t xml:space="preserve"> de </w:t>
      </w:r>
      <w:r>
        <w:rPr>
          <w:rFonts w:ascii="Palatino Linotype" w:eastAsia="Times New Roman" w:hAnsi="Palatino Linotype" w:cs="Arial"/>
          <w:color w:val="000000"/>
          <w:sz w:val="24"/>
          <w:szCs w:val="24"/>
          <w:lang w:eastAsia="es-MX"/>
        </w:rPr>
        <w:t>enero</w:t>
      </w:r>
      <w:r w:rsidRPr="004E2A95">
        <w:rPr>
          <w:rFonts w:ascii="Palatino Linotype" w:eastAsia="Times New Roman" w:hAnsi="Palatino Linotype" w:cs="Arial"/>
          <w:color w:val="000000"/>
          <w:sz w:val="24"/>
          <w:szCs w:val="24"/>
          <w:lang w:eastAsia="es-MX"/>
        </w:rPr>
        <w:t xml:space="preserve"> de dos mil </w:t>
      </w:r>
      <w:r>
        <w:rPr>
          <w:rFonts w:ascii="Palatino Linotype" w:eastAsia="Times New Roman" w:hAnsi="Palatino Linotype" w:cs="Arial"/>
          <w:color w:val="000000"/>
          <w:sz w:val="24"/>
          <w:szCs w:val="24"/>
          <w:lang w:eastAsia="es-MX"/>
        </w:rPr>
        <w:t>veinte</w:t>
      </w:r>
      <w:r w:rsidRPr="004E2A95">
        <w:rPr>
          <w:rFonts w:ascii="Palatino Linotype" w:eastAsia="Times New Roman" w:hAnsi="Palatino Linotype" w:cs="Arial"/>
          <w:color w:val="000000"/>
          <w:sz w:val="24"/>
          <w:szCs w:val="24"/>
          <w:lang w:eastAsia="es-MX"/>
        </w:rPr>
        <w:t>.</w:t>
      </w:r>
    </w:p>
    <w:p w:rsidR="002A722F" w:rsidRDefault="002A722F" w:rsidP="002A722F">
      <w:pPr>
        <w:shd w:val="clear" w:color="auto" w:fill="FFFFFF"/>
        <w:spacing w:after="0" w:line="360" w:lineRule="auto"/>
        <w:jc w:val="both"/>
        <w:rPr>
          <w:rFonts w:ascii="Palatino Linotype" w:eastAsia="Times New Roman" w:hAnsi="Palatino Linotype" w:cs="Arial"/>
          <w:color w:val="000000"/>
          <w:sz w:val="20"/>
          <w:szCs w:val="24"/>
          <w:lang w:eastAsia="es-MX"/>
        </w:rPr>
      </w:pPr>
    </w:p>
    <w:p w:rsidR="00B87818" w:rsidRPr="00722E63" w:rsidRDefault="00B87818" w:rsidP="002A722F">
      <w:pPr>
        <w:shd w:val="clear" w:color="auto" w:fill="FFFFFF"/>
        <w:spacing w:after="0" w:line="360" w:lineRule="auto"/>
        <w:jc w:val="both"/>
        <w:rPr>
          <w:rFonts w:ascii="Palatino Linotype" w:eastAsia="Times New Roman" w:hAnsi="Palatino Linotype" w:cs="Arial"/>
          <w:color w:val="000000"/>
          <w:sz w:val="20"/>
          <w:szCs w:val="24"/>
          <w:lang w:eastAsia="es-MX"/>
        </w:rPr>
      </w:pPr>
    </w:p>
    <w:p w:rsidR="002A722F" w:rsidRDefault="002A722F" w:rsidP="002A722F">
      <w:pPr>
        <w:shd w:val="clear" w:color="auto" w:fill="FFFFFF"/>
        <w:spacing w:after="0" w:line="360" w:lineRule="auto"/>
        <w:jc w:val="both"/>
        <w:rPr>
          <w:rFonts w:ascii="Palatino Linotype" w:hAnsi="Palatino Linotype" w:cs="Arial"/>
          <w:sz w:val="24"/>
        </w:rPr>
      </w:pPr>
      <w:r w:rsidRPr="004E2A95">
        <w:rPr>
          <w:rFonts w:ascii="Palatino Linotype" w:hAnsi="Palatino Linotype" w:cs="Arial"/>
          <w:b/>
          <w:sz w:val="24"/>
        </w:rPr>
        <w:t>VISTOS</w:t>
      </w:r>
      <w:r w:rsidRPr="004E2A95">
        <w:rPr>
          <w:rFonts w:ascii="Palatino Linotype" w:hAnsi="Palatino Linotype" w:cs="Arial"/>
          <w:sz w:val="24"/>
        </w:rPr>
        <w:t xml:space="preserve"> los expedientes electrónicos formados con motivo de los recursos de revisión números </w:t>
      </w:r>
      <w:r w:rsidRPr="004E2A95">
        <w:rPr>
          <w:rFonts w:ascii="Palatino Linotype" w:hAnsi="Palatino Linotype" w:cs="Arial"/>
          <w:b/>
          <w:bCs/>
          <w:sz w:val="23"/>
          <w:szCs w:val="23"/>
          <w:lang w:eastAsia="es-MX"/>
        </w:rPr>
        <w:t>0</w:t>
      </w:r>
      <w:r w:rsidR="00B87818">
        <w:rPr>
          <w:rFonts w:ascii="Palatino Linotype" w:hAnsi="Palatino Linotype" w:cs="Arial"/>
          <w:b/>
          <w:bCs/>
          <w:sz w:val="23"/>
          <w:szCs w:val="23"/>
          <w:lang w:eastAsia="es-MX"/>
        </w:rPr>
        <w:t>8370</w:t>
      </w:r>
      <w:r>
        <w:rPr>
          <w:rFonts w:ascii="Palatino Linotype" w:hAnsi="Palatino Linotype" w:cs="Arial"/>
          <w:b/>
          <w:bCs/>
          <w:sz w:val="23"/>
          <w:szCs w:val="23"/>
          <w:lang w:eastAsia="es-MX"/>
        </w:rPr>
        <w:t xml:space="preserve">/INFOEM/IP/RR/2019, </w:t>
      </w:r>
      <w:r w:rsidRPr="004E2A95">
        <w:rPr>
          <w:rFonts w:ascii="Palatino Linotype" w:hAnsi="Palatino Linotype" w:cs="Arial"/>
          <w:b/>
          <w:bCs/>
          <w:sz w:val="23"/>
          <w:szCs w:val="23"/>
          <w:lang w:eastAsia="es-MX"/>
        </w:rPr>
        <w:t>0</w:t>
      </w:r>
      <w:r w:rsidR="00B87818">
        <w:rPr>
          <w:rFonts w:ascii="Palatino Linotype" w:hAnsi="Palatino Linotype" w:cs="Arial"/>
          <w:b/>
          <w:bCs/>
          <w:sz w:val="23"/>
          <w:szCs w:val="23"/>
          <w:lang w:eastAsia="es-MX"/>
        </w:rPr>
        <w:t>8371</w:t>
      </w:r>
      <w:r>
        <w:rPr>
          <w:rFonts w:ascii="Palatino Linotype" w:hAnsi="Palatino Linotype" w:cs="Arial"/>
          <w:b/>
          <w:bCs/>
          <w:sz w:val="23"/>
          <w:szCs w:val="23"/>
          <w:lang w:eastAsia="es-MX"/>
        </w:rPr>
        <w:t xml:space="preserve">/INFOEM/IP/RR/2019, y </w:t>
      </w:r>
      <w:r w:rsidRPr="004E2A95">
        <w:rPr>
          <w:rFonts w:ascii="Palatino Linotype" w:hAnsi="Palatino Linotype" w:cs="Arial"/>
          <w:b/>
          <w:bCs/>
          <w:sz w:val="23"/>
          <w:szCs w:val="23"/>
          <w:lang w:eastAsia="es-MX"/>
        </w:rPr>
        <w:t>0</w:t>
      </w:r>
      <w:r w:rsidR="00B87818">
        <w:rPr>
          <w:rFonts w:ascii="Palatino Linotype" w:hAnsi="Palatino Linotype" w:cs="Arial"/>
          <w:b/>
          <w:bCs/>
          <w:sz w:val="23"/>
          <w:szCs w:val="23"/>
          <w:lang w:eastAsia="es-MX"/>
        </w:rPr>
        <w:t>8</w:t>
      </w:r>
      <w:r>
        <w:rPr>
          <w:rFonts w:ascii="Palatino Linotype" w:hAnsi="Palatino Linotype" w:cs="Arial"/>
          <w:b/>
          <w:bCs/>
          <w:sz w:val="23"/>
          <w:szCs w:val="23"/>
          <w:lang w:eastAsia="es-MX"/>
        </w:rPr>
        <w:t>6</w:t>
      </w:r>
      <w:r w:rsidR="00B87818">
        <w:rPr>
          <w:rFonts w:ascii="Palatino Linotype" w:hAnsi="Palatino Linotype" w:cs="Arial"/>
          <w:b/>
          <w:bCs/>
          <w:sz w:val="23"/>
          <w:szCs w:val="23"/>
          <w:lang w:eastAsia="es-MX"/>
        </w:rPr>
        <w:t>74</w:t>
      </w:r>
      <w:r>
        <w:rPr>
          <w:rFonts w:ascii="Palatino Linotype" w:hAnsi="Palatino Linotype" w:cs="Arial"/>
          <w:b/>
          <w:bCs/>
          <w:sz w:val="23"/>
          <w:szCs w:val="23"/>
          <w:lang w:eastAsia="es-MX"/>
        </w:rPr>
        <w:t>/INFOEM/IP/RR/2019</w:t>
      </w:r>
      <w:r w:rsidRPr="004E2A95">
        <w:rPr>
          <w:rFonts w:ascii="Palatino Linotype" w:hAnsi="Palatino Linotype" w:cs="Arial"/>
          <w:sz w:val="24"/>
        </w:rPr>
        <w:t xml:space="preserve">, </w:t>
      </w:r>
      <w:r w:rsidRPr="004E2A95">
        <w:rPr>
          <w:rFonts w:ascii="Palatino Linotype" w:hAnsi="Palatino Linotype" w:cs="Arial"/>
          <w:sz w:val="24"/>
          <w:szCs w:val="24"/>
        </w:rPr>
        <w:t xml:space="preserve">interpuestos por </w:t>
      </w:r>
      <w:r>
        <w:rPr>
          <w:rFonts w:ascii="Palatino Linotype" w:hAnsi="Palatino Linotype" w:cs="Arial"/>
          <w:sz w:val="24"/>
          <w:szCs w:val="24"/>
        </w:rPr>
        <w:t>el</w:t>
      </w:r>
      <w:r w:rsidRPr="004E2A95">
        <w:rPr>
          <w:rFonts w:ascii="Palatino Linotype" w:hAnsi="Palatino Linotype" w:cs="Arial"/>
          <w:sz w:val="24"/>
          <w:szCs w:val="24"/>
        </w:rPr>
        <w:t xml:space="preserve"> </w:t>
      </w:r>
      <w:r>
        <w:rPr>
          <w:rFonts w:ascii="Palatino Linotype" w:hAnsi="Palatino Linotype" w:cs="Arial"/>
          <w:sz w:val="24"/>
          <w:szCs w:val="24"/>
        </w:rPr>
        <w:t xml:space="preserve">C. </w:t>
      </w:r>
      <w:proofErr w:type="spellStart"/>
      <w:r w:rsidR="00D33226">
        <w:rPr>
          <w:rFonts w:ascii="Palatino Linotype" w:hAnsi="Palatino Linotype" w:cs="Arial"/>
          <w:b/>
          <w:sz w:val="24"/>
          <w:szCs w:val="24"/>
        </w:rPr>
        <w:t>xxxxx</w:t>
      </w:r>
      <w:proofErr w:type="spellEnd"/>
      <w:r w:rsidR="00D33226">
        <w:rPr>
          <w:rFonts w:ascii="Palatino Linotype" w:hAnsi="Palatino Linotype" w:cs="Arial"/>
          <w:b/>
          <w:sz w:val="24"/>
          <w:szCs w:val="24"/>
        </w:rPr>
        <w:t xml:space="preserve"> </w:t>
      </w:r>
      <w:proofErr w:type="spellStart"/>
      <w:r w:rsidR="00D33226">
        <w:rPr>
          <w:rFonts w:ascii="Palatino Linotype" w:hAnsi="Palatino Linotype" w:cs="Arial"/>
          <w:b/>
          <w:sz w:val="24"/>
          <w:szCs w:val="24"/>
        </w:rPr>
        <w:t>xxxxxx</w:t>
      </w:r>
      <w:proofErr w:type="spellEnd"/>
      <w:r w:rsidR="00D33226">
        <w:rPr>
          <w:rFonts w:ascii="Palatino Linotype" w:hAnsi="Palatino Linotype" w:cs="Arial"/>
          <w:b/>
          <w:sz w:val="24"/>
          <w:szCs w:val="24"/>
        </w:rPr>
        <w:t xml:space="preserve"> </w:t>
      </w:r>
      <w:r w:rsidRPr="004E2A95">
        <w:rPr>
          <w:rFonts w:ascii="Palatino Linotype" w:hAnsi="Palatino Linotype" w:cs="Arial"/>
          <w:sz w:val="24"/>
          <w:szCs w:val="24"/>
        </w:rPr>
        <w:t xml:space="preserve">en lo sucesivo </w:t>
      </w:r>
      <w:r>
        <w:rPr>
          <w:rFonts w:ascii="Palatino Linotype" w:hAnsi="Palatino Linotype" w:cs="Arial"/>
          <w:b/>
          <w:sz w:val="24"/>
          <w:szCs w:val="24"/>
        </w:rPr>
        <w:t>El</w:t>
      </w:r>
      <w:r w:rsidRPr="004E2A95">
        <w:rPr>
          <w:rFonts w:ascii="Palatino Linotype" w:hAnsi="Palatino Linotype" w:cs="Arial"/>
          <w:b/>
          <w:sz w:val="24"/>
          <w:szCs w:val="24"/>
        </w:rPr>
        <w:t xml:space="preserve"> Recurrente</w:t>
      </w:r>
      <w:r w:rsidRPr="004E2A95">
        <w:rPr>
          <w:rFonts w:ascii="Palatino Linotype" w:hAnsi="Palatino Linotype" w:cs="Arial"/>
          <w:sz w:val="24"/>
          <w:szCs w:val="24"/>
        </w:rPr>
        <w:t>, en contra de la respuesta de</w:t>
      </w:r>
      <w:r>
        <w:rPr>
          <w:rFonts w:ascii="Palatino Linotype" w:hAnsi="Palatino Linotype" w:cs="Arial"/>
          <w:sz w:val="24"/>
          <w:szCs w:val="24"/>
        </w:rPr>
        <w:t xml:space="preserve">l </w:t>
      </w:r>
      <w:r w:rsidRPr="00D90EF0">
        <w:rPr>
          <w:rFonts w:ascii="Palatino Linotype" w:hAnsi="Palatino Linotype" w:cs="Arial"/>
          <w:b/>
          <w:sz w:val="24"/>
          <w:szCs w:val="24"/>
        </w:rPr>
        <w:t xml:space="preserve">Ayuntamiento de </w:t>
      </w:r>
      <w:r w:rsidR="005535B4">
        <w:rPr>
          <w:rFonts w:ascii="Palatino Linotype" w:hAnsi="Palatino Linotype" w:cs="Arial"/>
          <w:b/>
          <w:sz w:val="24"/>
          <w:szCs w:val="24"/>
        </w:rPr>
        <w:t>Valle de Chalco Solidaridad</w:t>
      </w:r>
      <w:r w:rsidRPr="004E2A95">
        <w:rPr>
          <w:rFonts w:ascii="Palatino Linotype" w:hAnsi="Palatino Linotype" w:cs="Arial"/>
          <w:sz w:val="24"/>
          <w:szCs w:val="24"/>
        </w:rPr>
        <w:t>, en lo subsecuente</w:t>
      </w:r>
      <w:r w:rsidRPr="004E2A95">
        <w:rPr>
          <w:rFonts w:ascii="Palatino Linotype" w:hAnsi="Palatino Linotype" w:cs="Arial"/>
          <w:b/>
          <w:sz w:val="24"/>
          <w:szCs w:val="24"/>
        </w:rPr>
        <w:t xml:space="preserve"> El Sujeto Obligado</w:t>
      </w:r>
      <w:r w:rsidRPr="004E2A95">
        <w:rPr>
          <w:rFonts w:ascii="Palatino Linotype" w:hAnsi="Palatino Linotype" w:cs="Arial"/>
          <w:sz w:val="24"/>
          <w:szCs w:val="24"/>
        </w:rPr>
        <w:t>, se procede a</w:t>
      </w:r>
      <w:r w:rsidRPr="004E2A95">
        <w:rPr>
          <w:rFonts w:ascii="Palatino Linotype" w:hAnsi="Palatino Linotype" w:cs="Arial"/>
          <w:sz w:val="24"/>
        </w:rPr>
        <w:t xml:space="preserve"> dictar la presente resolución.</w:t>
      </w:r>
    </w:p>
    <w:p w:rsidR="002A722F" w:rsidRPr="00D90EF0" w:rsidRDefault="002A722F" w:rsidP="002A722F">
      <w:pPr>
        <w:shd w:val="clear" w:color="auto" w:fill="FFFFFF"/>
        <w:spacing w:after="0" w:line="360" w:lineRule="auto"/>
        <w:jc w:val="both"/>
        <w:rPr>
          <w:rFonts w:ascii="Palatino Linotype" w:eastAsia="Times New Roman" w:hAnsi="Palatino Linotype" w:cs="Arial"/>
          <w:color w:val="000000"/>
          <w:sz w:val="24"/>
          <w:szCs w:val="24"/>
          <w:lang w:eastAsia="es-MX"/>
        </w:rPr>
      </w:pPr>
    </w:p>
    <w:p w:rsidR="002A722F" w:rsidRPr="00722E63" w:rsidRDefault="002A722F" w:rsidP="002A722F">
      <w:pPr>
        <w:pStyle w:val="Sinespaciado"/>
        <w:rPr>
          <w:rFonts w:ascii="Palatino Linotype" w:hAnsi="Palatino Linotype"/>
          <w:sz w:val="22"/>
        </w:rPr>
      </w:pPr>
    </w:p>
    <w:p w:rsidR="002A722F" w:rsidRPr="004E2A95" w:rsidRDefault="002A722F" w:rsidP="002A722F">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rsidR="002A722F" w:rsidRPr="00722E63" w:rsidRDefault="002A722F" w:rsidP="002A722F">
      <w:pPr>
        <w:pStyle w:val="Sinespaciado"/>
        <w:rPr>
          <w:rFonts w:ascii="Palatino Linotype" w:hAnsi="Palatino Linotype"/>
          <w:sz w:val="14"/>
        </w:rPr>
      </w:pPr>
    </w:p>
    <w:p w:rsidR="002A722F" w:rsidRPr="004E2A95" w:rsidRDefault="002A722F" w:rsidP="002A722F">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las Solicitudes de Información.</w:t>
      </w:r>
    </w:p>
    <w:p w:rsidR="002A722F" w:rsidRDefault="002A722F" w:rsidP="002A722F">
      <w:pPr>
        <w:spacing w:after="0" w:line="360" w:lineRule="auto"/>
        <w:jc w:val="both"/>
        <w:rPr>
          <w:rFonts w:ascii="Palatino Linotype" w:hAnsi="Palatino Linotype" w:cs="Arial"/>
          <w:sz w:val="24"/>
        </w:rPr>
      </w:pPr>
      <w:r w:rsidRPr="004E2A95">
        <w:rPr>
          <w:rFonts w:ascii="Palatino Linotype" w:hAnsi="Palatino Linotype" w:cs="Arial"/>
          <w:sz w:val="24"/>
        </w:rPr>
        <w:t>Con fecha</w:t>
      </w:r>
      <w:r>
        <w:rPr>
          <w:rFonts w:ascii="Palatino Linotype" w:hAnsi="Palatino Linotype" w:cs="Arial"/>
          <w:sz w:val="24"/>
        </w:rPr>
        <w:t xml:space="preserve"> treinta</w:t>
      </w:r>
      <w:r w:rsidRPr="004E2A95">
        <w:rPr>
          <w:rFonts w:ascii="Palatino Linotype" w:hAnsi="Palatino Linotype" w:cs="Arial"/>
          <w:sz w:val="24"/>
        </w:rPr>
        <w:t xml:space="preserve"> de </w:t>
      </w:r>
      <w:r>
        <w:rPr>
          <w:rFonts w:ascii="Palatino Linotype" w:hAnsi="Palatino Linotype" w:cs="Arial"/>
          <w:sz w:val="24"/>
        </w:rPr>
        <w:t>julio</w:t>
      </w:r>
      <w:r w:rsidRPr="004E2A95">
        <w:rPr>
          <w:rFonts w:ascii="Palatino Linotype" w:hAnsi="Palatino Linotype" w:cs="Arial"/>
          <w:sz w:val="24"/>
        </w:rPr>
        <w:t xml:space="preserve"> </w:t>
      </w:r>
      <w:r>
        <w:rPr>
          <w:rFonts w:ascii="Palatino Linotype" w:hAnsi="Palatino Linotype" w:cs="Arial"/>
          <w:sz w:val="24"/>
        </w:rPr>
        <w:t>de dos mil diecinueve</w:t>
      </w:r>
      <w:r w:rsidRPr="004E2A95">
        <w:rPr>
          <w:rFonts w:ascii="Palatino Linotype" w:hAnsi="Palatino Linotype" w:cs="Arial"/>
          <w:sz w:val="24"/>
        </w:rPr>
        <w:t xml:space="preserve">, </w:t>
      </w:r>
      <w:r>
        <w:rPr>
          <w:rFonts w:ascii="Palatino Linotype" w:hAnsi="Palatino Linotype" w:cs="Arial"/>
          <w:b/>
          <w:sz w:val="24"/>
        </w:rPr>
        <w:t>El</w:t>
      </w:r>
      <w:r w:rsidRPr="004E2A95">
        <w:rPr>
          <w:rFonts w:ascii="Palatino Linotype" w:hAnsi="Palatino Linotype" w:cs="Arial"/>
          <w:b/>
          <w:sz w:val="24"/>
        </w:rPr>
        <w:t xml:space="preserve"> 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xml:space="preserve">, las solicitudes de acceso a la información pública, registradas bajo los números de </w:t>
      </w:r>
      <w:proofErr w:type="gramStart"/>
      <w:r w:rsidRPr="004E2A95">
        <w:rPr>
          <w:rFonts w:ascii="Palatino Linotype" w:hAnsi="Palatino Linotype" w:cs="Arial"/>
          <w:sz w:val="24"/>
        </w:rPr>
        <w:t>expediente</w:t>
      </w:r>
      <w:r w:rsidRPr="00D90EF0">
        <w:rPr>
          <w:rFonts w:ascii="Palatino Linotype" w:hAnsi="Palatino Linotype" w:cs="Arial"/>
          <w:sz w:val="24"/>
        </w:rPr>
        <w:t xml:space="preserve"> </w:t>
      </w:r>
      <w:r w:rsidRPr="00D90EF0">
        <w:rPr>
          <w:rFonts w:ascii="Palatino Linotype" w:hAnsi="Palatino Linotype" w:cs="Arial"/>
          <w:b/>
          <w:sz w:val="24"/>
        </w:rPr>
        <w:t xml:space="preserve"> 00</w:t>
      </w:r>
      <w:r w:rsidR="005D6D13">
        <w:rPr>
          <w:rFonts w:ascii="Palatino Linotype" w:hAnsi="Palatino Linotype" w:cs="Arial"/>
          <w:b/>
          <w:sz w:val="24"/>
        </w:rPr>
        <w:t>958</w:t>
      </w:r>
      <w:proofErr w:type="gramEnd"/>
      <w:r w:rsidRPr="00D90EF0">
        <w:rPr>
          <w:rFonts w:ascii="Palatino Linotype" w:hAnsi="Palatino Linotype" w:cs="Arial"/>
          <w:b/>
          <w:sz w:val="24"/>
        </w:rPr>
        <w:t>/</w:t>
      </w:r>
      <w:r w:rsidR="005D6D13">
        <w:rPr>
          <w:rFonts w:ascii="Palatino Linotype" w:hAnsi="Palatino Linotype" w:cs="Arial"/>
          <w:b/>
          <w:sz w:val="24"/>
        </w:rPr>
        <w:t>VACHASO</w:t>
      </w:r>
      <w:r w:rsidRPr="00D90EF0">
        <w:rPr>
          <w:rFonts w:ascii="Palatino Linotype" w:hAnsi="Palatino Linotype" w:cs="Arial"/>
          <w:b/>
          <w:sz w:val="24"/>
        </w:rPr>
        <w:t>/IP/2019</w:t>
      </w:r>
      <w:r>
        <w:rPr>
          <w:rFonts w:ascii="Palatino Linotype" w:hAnsi="Palatino Linotype" w:cs="Arial"/>
          <w:b/>
          <w:sz w:val="24"/>
        </w:rPr>
        <w:t xml:space="preserve">, </w:t>
      </w:r>
      <w:r w:rsidR="005D6D13" w:rsidRPr="00D90EF0">
        <w:rPr>
          <w:rFonts w:ascii="Palatino Linotype" w:hAnsi="Palatino Linotype" w:cs="Arial"/>
          <w:b/>
          <w:sz w:val="24"/>
        </w:rPr>
        <w:t>00</w:t>
      </w:r>
      <w:r w:rsidR="005D6D13">
        <w:rPr>
          <w:rFonts w:ascii="Palatino Linotype" w:hAnsi="Palatino Linotype" w:cs="Arial"/>
          <w:b/>
          <w:sz w:val="24"/>
        </w:rPr>
        <w:t>957</w:t>
      </w:r>
      <w:r w:rsidR="005D6D13" w:rsidRPr="00D90EF0">
        <w:rPr>
          <w:rFonts w:ascii="Palatino Linotype" w:hAnsi="Palatino Linotype" w:cs="Arial"/>
          <w:b/>
          <w:sz w:val="24"/>
        </w:rPr>
        <w:t>/</w:t>
      </w:r>
      <w:r w:rsidR="005D6D13">
        <w:rPr>
          <w:rFonts w:ascii="Palatino Linotype" w:hAnsi="Palatino Linotype" w:cs="Arial"/>
          <w:b/>
          <w:sz w:val="24"/>
        </w:rPr>
        <w:t>VACHASO</w:t>
      </w:r>
      <w:r w:rsidR="005D6D13" w:rsidRPr="00D90EF0">
        <w:rPr>
          <w:rFonts w:ascii="Palatino Linotype" w:hAnsi="Palatino Linotype" w:cs="Arial"/>
          <w:b/>
          <w:sz w:val="24"/>
        </w:rPr>
        <w:t>/IP/2019</w:t>
      </w:r>
      <w:r>
        <w:rPr>
          <w:rFonts w:ascii="Palatino Linotype" w:hAnsi="Palatino Linotype" w:cs="Arial"/>
          <w:b/>
          <w:sz w:val="24"/>
        </w:rPr>
        <w:t xml:space="preserve">, </w:t>
      </w:r>
      <w:r w:rsidRPr="004E2A95">
        <w:rPr>
          <w:rFonts w:ascii="Palatino Linotype" w:hAnsi="Palatino Linotype" w:cs="Arial"/>
          <w:sz w:val="24"/>
        </w:rPr>
        <w:t xml:space="preserve">y </w:t>
      </w:r>
      <w:r w:rsidR="005D6D13" w:rsidRPr="00D90EF0">
        <w:rPr>
          <w:rFonts w:ascii="Palatino Linotype" w:hAnsi="Palatino Linotype" w:cs="Arial"/>
          <w:b/>
          <w:sz w:val="24"/>
        </w:rPr>
        <w:t>0</w:t>
      </w:r>
      <w:r w:rsidR="005D6D13">
        <w:rPr>
          <w:rFonts w:ascii="Palatino Linotype" w:hAnsi="Palatino Linotype" w:cs="Arial"/>
          <w:b/>
          <w:sz w:val="24"/>
        </w:rPr>
        <w:t>1119</w:t>
      </w:r>
      <w:r w:rsidR="005D6D13" w:rsidRPr="00D90EF0">
        <w:rPr>
          <w:rFonts w:ascii="Palatino Linotype" w:hAnsi="Palatino Linotype" w:cs="Arial"/>
          <w:b/>
          <w:sz w:val="24"/>
        </w:rPr>
        <w:t>/</w:t>
      </w:r>
      <w:r w:rsidR="005D6D13">
        <w:rPr>
          <w:rFonts w:ascii="Palatino Linotype" w:hAnsi="Palatino Linotype" w:cs="Arial"/>
          <w:b/>
          <w:sz w:val="24"/>
        </w:rPr>
        <w:t>VACHASO</w:t>
      </w:r>
      <w:r w:rsidR="005D6D13" w:rsidRPr="00D90EF0">
        <w:rPr>
          <w:rFonts w:ascii="Palatino Linotype" w:hAnsi="Palatino Linotype" w:cs="Arial"/>
          <w:b/>
          <w:sz w:val="24"/>
        </w:rPr>
        <w:t>/IP/2019</w:t>
      </w:r>
      <w:r>
        <w:rPr>
          <w:rFonts w:ascii="Palatino Linotype" w:hAnsi="Palatino Linotype" w:cs="Arial"/>
          <w:b/>
          <w:sz w:val="24"/>
        </w:rPr>
        <w:t>,</w:t>
      </w:r>
      <w:r w:rsidRPr="004C2810">
        <w:rPr>
          <w:rFonts w:ascii="Palatino Linotype" w:hAnsi="Palatino Linotype" w:cs="Arial"/>
          <w:sz w:val="24"/>
          <w:lang w:eastAsia="es-MX"/>
        </w:rPr>
        <w:t xml:space="preserve"> </w:t>
      </w:r>
      <w:r w:rsidRPr="004E2A95">
        <w:rPr>
          <w:rFonts w:ascii="Palatino Linotype" w:hAnsi="Palatino Linotype" w:cs="Arial"/>
          <w:sz w:val="24"/>
        </w:rPr>
        <w:t>mediante las cuales solicitó información en el tenor siguiente:</w:t>
      </w:r>
    </w:p>
    <w:p w:rsidR="005D6D13" w:rsidRDefault="005D6D13" w:rsidP="002A722F">
      <w:pPr>
        <w:spacing w:after="0" w:line="360" w:lineRule="auto"/>
        <w:jc w:val="both"/>
        <w:rPr>
          <w:rFonts w:ascii="Palatino Linotype" w:hAnsi="Palatino Linotype" w:cs="Arial"/>
          <w:sz w:val="24"/>
        </w:rPr>
      </w:pPr>
    </w:p>
    <w:p w:rsidR="005D6D13" w:rsidRPr="004E2A95" w:rsidRDefault="005D6D13" w:rsidP="002A722F">
      <w:pPr>
        <w:spacing w:after="0" w:line="360" w:lineRule="auto"/>
        <w:jc w:val="both"/>
        <w:rPr>
          <w:rFonts w:ascii="Palatino Linotype" w:hAnsi="Palatino Linotype" w:cs="Arial"/>
          <w:sz w:val="24"/>
        </w:rPr>
      </w:pPr>
    </w:p>
    <w:p w:rsidR="002A722F" w:rsidRPr="00722E63" w:rsidRDefault="002A722F" w:rsidP="002A722F">
      <w:pPr>
        <w:spacing w:after="0" w:line="240" w:lineRule="auto"/>
        <w:jc w:val="both"/>
        <w:rPr>
          <w:rFonts w:ascii="Palatino Linotype" w:hAnsi="Palatino Linotype" w:cs="Arial"/>
          <w:b/>
          <w:sz w:val="10"/>
        </w:rPr>
      </w:pPr>
    </w:p>
    <w:p w:rsidR="002A722F" w:rsidRPr="004E2A95" w:rsidRDefault="002A722F" w:rsidP="002A722F">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lastRenderedPageBreak/>
        <w:t xml:space="preserve">Solicitud de </w:t>
      </w:r>
      <w:proofErr w:type="gramStart"/>
      <w:r w:rsidRPr="004E2A95">
        <w:rPr>
          <w:rFonts w:ascii="Palatino Linotype" w:hAnsi="Palatino Linotype" w:cs="Arial"/>
          <w:b/>
          <w:sz w:val="24"/>
        </w:rPr>
        <w:t>información</w:t>
      </w:r>
      <w:r w:rsidRPr="004E2A95">
        <w:rPr>
          <w:rFonts w:ascii="Palatino Linotype" w:hAnsi="Palatino Linotype" w:cs="Arial"/>
          <w:sz w:val="24"/>
        </w:rPr>
        <w:t xml:space="preserve"> </w:t>
      </w:r>
      <w:r>
        <w:rPr>
          <w:rFonts w:ascii="Palatino Linotype" w:hAnsi="Palatino Linotype" w:cs="Arial"/>
          <w:b/>
          <w:sz w:val="24"/>
        </w:rPr>
        <w:t xml:space="preserve"> </w:t>
      </w:r>
      <w:r w:rsidRPr="00D90EF0">
        <w:rPr>
          <w:rFonts w:ascii="Palatino Linotype" w:hAnsi="Palatino Linotype" w:cs="Arial"/>
          <w:b/>
          <w:sz w:val="24"/>
        </w:rPr>
        <w:t>00</w:t>
      </w:r>
      <w:r w:rsidR="005D6D13">
        <w:rPr>
          <w:rFonts w:ascii="Palatino Linotype" w:hAnsi="Palatino Linotype" w:cs="Arial"/>
          <w:b/>
          <w:sz w:val="24"/>
        </w:rPr>
        <w:t>958</w:t>
      </w:r>
      <w:proofErr w:type="gramEnd"/>
      <w:r w:rsidRPr="00D90EF0">
        <w:rPr>
          <w:rFonts w:ascii="Palatino Linotype" w:hAnsi="Palatino Linotype" w:cs="Arial"/>
          <w:b/>
          <w:sz w:val="24"/>
        </w:rPr>
        <w:t>/</w:t>
      </w:r>
      <w:r w:rsidR="005D6D13">
        <w:rPr>
          <w:rFonts w:ascii="Palatino Linotype" w:hAnsi="Palatino Linotype" w:cs="Arial"/>
          <w:b/>
          <w:sz w:val="24"/>
        </w:rPr>
        <w:t>VACHASO</w:t>
      </w:r>
      <w:r w:rsidRPr="00D90EF0">
        <w:rPr>
          <w:rFonts w:ascii="Palatino Linotype" w:hAnsi="Palatino Linotype" w:cs="Arial"/>
          <w:b/>
          <w:sz w:val="24"/>
        </w:rPr>
        <w:t>/IP/2019</w:t>
      </w:r>
      <w:r>
        <w:rPr>
          <w:rFonts w:ascii="Palatino Linotype" w:hAnsi="Palatino Linotype" w:cs="Arial"/>
          <w:b/>
          <w:sz w:val="24"/>
        </w:rPr>
        <w:t>.</w:t>
      </w:r>
    </w:p>
    <w:p w:rsidR="002A722F" w:rsidRDefault="002A722F" w:rsidP="002A722F">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5D6D13" w:rsidRPr="005D6D13">
        <w:rPr>
          <w:rFonts w:ascii="Palatino Linotype" w:hAnsi="Palatino Linotype"/>
          <w:i/>
          <w:color w:val="000000"/>
        </w:rPr>
        <w:t xml:space="preserve">solicito informe acerca de la </w:t>
      </w:r>
      <w:proofErr w:type="spellStart"/>
      <w:r w:rsidR="005D6D13" w:rsidRPr="005D6D13">
        <w:rPr>
          <w:rFonts w:ascii="Palatino Linotype" w:hAnsi="Palatino Linotype"/>
          <w:i/>
          <w:color w:val="000000"/>
        </w:rPr>
        <w:t>nomina</w:t>
      </w:r>
      <w:proofErr w:type="spellEnd"/>
      <w:r w:rsidR="005D6D13" w:rsidRPr="005D6D13">
        <w:rPr>
          <w:rFonts w:ascii="Palatino Linotype" w:hAnsi="Palatino Linotype"/>
          <w:i/>
          <w:color w:val="000000"/>
        </w:rPr>
        <w:t>, dietas, lista de raya, personal administrativo y personal de confianza del mes de septiembre 2019 en su 1ra y 2da quincena, con sus respectivas deducciones y percepciones</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9A7EEE" w:rsidRDefault="009A7EEE" w:rsidP="002A722F">
      <w:pPr>
        <w:spacing w:after="0" w:line="240" w:lineRule="auto"/>
        <w:ind w:left="426" w:right="567"/>
        <w:jc w:val="both"/>
        <w:rPr>
          <w:rFonts w:ascii="Palatino Linotype" w:eastAsia="Times New Roman" w:hAnsi="Palatino Linotype" w:cs="Times New Roman"/>
          <w:lang w:val="es-ES_tradnl" w:eastAsia="es-ES"/>
        </w:rPr>
      </w:pPr>
    </w:p>
    <w:p w:rsidR="002A722F" w:rsidRPr="00722E63" w:rsidRDefault="002A722F" w:rsidP="002A722F">
      <w:pPr>
        <w:spacing w:after="0" w:line="240" w:lineRule="auto"/>
        <w:ind w:left="426" w:right="567"/>
        <w:jc w:val="both"/>
        <w:rPr>
          <w:rFonts w:ascii="Palatino Linotype" w:eastAsia="Times New Roman" w:hAnsi="Palatino Linotype" w:cs="Times New Roman"/>
          <w:sz w:val="8"/>
          <w:lang w:val="es-ES_tradnl" w:eastAsia="es-ES"/>
        </w:rPr>
      </w:pPr>
    </w:p>
    <w:p w:rsidR="002A722F" w:rsidRPr="00722E63" w:rsidRDefault="002A722F" w:rsidP="002A722F">
      <w:pPr>
        <w:spacing w:after="0" w:line="360" w:lineRule="auto"/>
        <w:ind w:right="850"/>
        <w:jc w:val="both"/>
        <w:rPr>
          <w:rFonts w:ascii="Palatino Linotype" w:eastAsia="Times New Roman" w:hAnsi="Palatino Linotype" w:cs="Times New Roman"/>
          <w:b/>
          <w:sz w:val="4"/>
          <w:szCs w:val="24"/>
          <w:lang w:val="es-ES_tradnl" w:eastAsia="es-ES"/>
        </w:rPr>
      </w:pPr>
    </w:p>
    <w:p w:rsidR="002A722F" w:rsidRPr="00722E63" w:rsidRDefault="002A722F" w:rsidP="002A722F">
      <w:pPr>
        <w:spacing w:after="0" w:line="360" w:lineRule="auto"/>
        <w:ind w:right="850"/>
        <w:jc w:val="both"/>
        <w:rPr>
          <w:rFonts w:ascii="Palatino Linotype" w:eastAsia="Times New Roman" w:hAnsi="Palatino Linotype" w:cs="Times New Roman"/>
          <w:b/>
          <w:sz w:val="2"/>
          <w:szCs w:val="24"/>
          <w:lang w:val="es-ES_tradnl" w:eastAsia="es-ES"/>
        </w:rPr>
      </w:pPr>
    </w:p>
    <w:p w:rsidR="005D6D13" w:rsidRPr="004E2A95" w:rsidRDefault="002A722F" w:rsidP="005D6D13">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5D6D13" w:rsidRPr="00D90EF0">
        <w:rPr>
          <w:rFonts w:ascii="Palatino Linotype" w:hAnsi="Palatino Linotype" w:cs="Arial"/>
          <w:b/>
          <w:sz w:val="24"/>
        </w:rPr>
        <w:t>00</w:t>
      </w:r>
      <w:r w:rsidR="005D6D13">
        <w:rPr>
          <w:rFonts w:ascii="Palatino Linotype" w:hAnsi="Palatino Linotype" w:cs="Arial"/>
          <w:b/>
          <w:sz w:val="24"/>
        </w:rPr>
        <w:t>957</w:t>
      </w:r>
      <w:r w:rsidR="005D6D13" w:rsidRPr="00D90EF0">
        <w:rPr>
          <w:rFonts w:ascii="Palatino Linotype" w:hAnsi="Palatino Linotype" w:cs="Arial"/>
          <w:b/>
          <w:sz w:val="24"/>
        </w:rPr>
        <w:t>/</w:t>
      </w:r>
      <w:r w:rsidR="005D6D13">
        <w:rPr>
          <w:rFonts w:ascii="Palatino Linotype" w:hAnsi="Palatino Linotype" w:cs="Arial"/>
          <w:b/>
          <w:sz w:val="24"/>
        </w:rPr>
        <w:t>VACHASO</w:t>
      </w:r>
      <w:r w:rsidR="005D6D13" w:rsidRPr="00D90EF0">
        <w:rPr>
          <w:rFonts w:ascii="Palatino Linotype" w:hAnsi="Palatino Linotype" w:cs="Arial"/>
          <w:b/>
          <w:sz w:val="24"/>
        </w:rPr>
        <w:t>/IP/2019</w:t>
      </w:r>
      <w:r w:rsidR="005D6D13">
        <w:rPr>
          <w:rFonts w:ascii="Palatino Linotype" w:hAnsi="Palatino Linotype" w:cs="Arial"/>
          <w:b/>
          <w:sz w:val="24"/>
        </w:rPr>
        <w:t>.</w:t>
      </w:r>
    </w:p>
    <w:p w:rsidR="002A722F" w:rsidRDefault="002A722F" w:rsidP="002A722F">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5D6D13" w:rsidRPr="005D6D13">
        <w:rPr>
          <w:rFonts w:ascii="Palatino Linotype" w:hAnsi="Palatino Linotype"/>
          <w:i/>
          <w:color w:val="000000"/>
        </w:rPr>
        <w:t xml:space="preserve">solicito informe acerca de la </w:t>
      </w:r>
      <w:proofErr w:type="spellStart"/>
      <w:r w:rsidR="005D6D13" w:rsidRPr="005D6D13">
        <w:rPr>
          <w:rFonts w:ascii="Palatino Linotype" w:hAnsi="Palatino Linotype"/>
          <w:i/>
          <w:color w:val="000000"/>
        </w:rPr>
        <w:t>nomina</w:t>
      </w:r>
      <w:proofErr w:type="spellEnd"/>
      <w:r w:rsidR="005D6D13" w:rsidRPr="005D6D13">
        <w:rPr>
          <w:rFonts w:ascii="Palatino Linotype" w:hAnsi="Palatino Linotype"/>
          <w:i/>
          <w:color w:val="000000"/>
        </w:rPr>
        <w:t>, dietas, lista de raya, personal administrativo y personal de confianza del mes de septiembre 2019 en su 1ra y 2da quincena, con sus respectivas deducciones y percepciones</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2A722F" w:rsidRDefault="002A722F" w:rsidP="002A722F">
      <w:pPr>
        <w:spacing w:after="0" w:line="240" w:lineRule="auto"/>
        <w:ind w:left="426" w:right="567"/>
        <w:jc w:val="both"/>
        <w:rPr>
          <w:rFonts w:ascii="Palatino Linotype" w:hAnsi="Palatino Linotype"/>
          <w:i/>
          <w:color w:val="000000"/>
        </w:rPr>
      </w:pPr>
    </w:p>
    <w:p w:rsidR="002A722F" w:rsidRPr="004E2A95" w:rsidRDefault="002A722F" w:rsidP="002A722F">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5D6D13" w:rsidRPr="00D90EF0">
        <w:rPr>
          <w:rFonts w:ascii="Palatino Linotype" w:hAnsi="Palatino Linotype" w:cs="Arial"/>
          <w:b/>
          <w:sz w:val="24"/>
        </w:rPr>
        <w:t>0</w:t>
      </w:r>
      <w:r w:rsidR="005D6D13">
        <w:rPr>
          <w:rFonts w:ascii="Palatino Linotype" w:hAnsi="Palatino Linotype" w:cs="Arial"/>
          <w:b/>
          <w:sz w:val="24"/>
        </w:rPr>
        <w:t>1119</w:t>
      </w:r>
      <w:r w:rsidR="005D6D13" w:rsidRPr="00D90EF0">
        <w:rPr>
          <w:rFonts w:ascii="Palatino Linotype" w:hAnsi="Palatino Linotype" w:cs="Arial"/>
          <w:b/>
          <w:sz w:val="24"/>
        </w:rPr>
        <w:t>/</w:t>
      </w:r>
      <w:r w:rsidR="005D6D13">
        <w:rPr>
          <w:rFonts w:ascii="Palatino Linotype" w:hAnsi="Palatino Linotype" w:cs="Arial"/>
          <w:b/>
          <w:sz w:val="24"/>
        </w:rPr>
        <w:t>VACHASO</w:t>
      </w:r>
      <w:r w:rsidR="005D6D13" w:rsidRPr="00D90EF0">
        <w:rPr>
          <w:rFonts w:ascii="Palatino Linotype" w:hAnsi="Palatino Linotype" w:cs="Arial"/>
          <w:b/>
          <w:sz w:val="24"/>
        </w:rPr>
        <w:t>/IP/2019</w:t>
      </w:r>
      <w:r w:rsidR="005D6D13">
        <w:rPr>
          <w:rFonts w:ascii="Palatino Linotype" w:hAnsi="Palatino Linotype" w:cs="Arial"/>
          <w:b/>
          <w:sz w:val="24"/>
        </w:rPr>
        <w:t>.</w:t>
      </w:r>
    </w:p>
    <w:p w:rsidR="002A722F" w:rsidRDefault="002A722F" w:rsidP="002A722F">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5D6D13" w:rsidRPr="005D6D13">
        <w:rPr>
          <w:rFonts w:ascii="Palatino Linotype" w:hAnsi="Palatino Linotype"/>
          <w:i/>
          <w:color w:val="000000"/>
        </w:rPr>
        <w:t>solicito informe de lista de raya, nomina, dietas, sindicalizados, administrativos y personal de confianza correspondiente a la 1ra y 2da quincena del mes de septiembre de 2019</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2A722F" w:rsidRDefault="002A722F" w:rsidP="002A722F">
      <w:pPr>
        <w:spacing w:after="0" w:line="240" w:lineRule="auto"/>
        <w:ind w:left="426" w:right="567"/>
        <w:jc w:val="both"/>
        <w:rPr>
          <w:rFonts w:ascii="Palatino Linotype" w:hAnsi="Palatino Linotype"/>
          <w:i/>
          <w:color w:val="000000"/>
        </w:rPr>
      </w:pPr>
    </w:p>
    <w:p w:rsidR="002A722F" w:rsidRDefault="002A722F" w:rsidP="002A722F">
      <w:pPr>
        <w:spacing w:after="0" w:line="240" w:lineRule="auto"/>
        <w:ind w:left="426" w:right="567"/>
        <w:jc w:val="both"/>
        <w:rPr>
          <w:rFonts w:ascii="Palatino Linotype" w:eastAsia="Times New Roman" w:hAnsi="Palatino Linotype" w:cs="Times New Roman"/>
          <w:lang w:val="es-ES_tradnl" w:eastAsia="es-ES"/>
        </w:rPr>
      </w:pPr>
    </w:p>
    <w:p w:rsidR="002A722F" w:rsidRDefault="002A722F" w:rsidP="002A722F">
      <w:pPr>
        <w:spacing w:after="0" w:line="240" w:lineRule="auto"/>
        <w:ind w:left="426" w:right="567"/>
        <w:jc w:val="both"/>
        <w:rPr>
          <w:rFonts w:ascii="Palatino Linotype" w:eastAsia="Times New Roman" w:hAnsi="Palatino Linotype" w:cs="Times New Roman"/>
          <w:lang w:val="es-ES_tradnl" w:eastAsia="es-ES"/>
        </w:rPr>
      </w:pPr>
    </w:p>
    <w:p w:rsidR="002A722F" w:rsidRPr="00722E63" w:rsidRDefault="002A722F" w:rsidP="002A722F">
      <w:pPr>
        <w:pStyle w:val="Prrafodelista"/>
        <w:numPr>
          <w:ilvl w:val="0"/>
          <w:numId w:val="22"/>
        </w:numPr>
        <w:spacing w:line="360" w:lineRule="auto"/>
        <w:ind w:right="850"/>
        <w:jc w:val="both"/>
        <w:rPr>
          <w:rFonts w:ascii="Palatino Linotype" w:hAnsi="Palatino Linotype"/>
          <w:lang w:val="es-ES_tradnl"/>
        </w:rPr>
      </w:pPr>
      <w:r w:rsidRPr="002B697F">
        <w:rPr>
          <w:rFonts w:ascii="Palatino Linotype" w:hAnsi="Palatino Linotype"/>
          <w:b/>
          <w:lang w:val="es-ES_tradnl"/>
        </w:rPr>
        <w:t>MODALIDAD DE ENTREGA:</w:t>
      </w:r>
      <w:r w:rsidRPr="002B697F">
        <w:rPr>
          <w:rFonts w:ascii="Palatino Linotype" w:hAnsi="Palatino Linotype" w:cs="Arial"/>
          <w:b/>
          <w:sz w:val="28"/>
        </w:rPr>
        <w:t xml:space="preserve"> </w:t>
      </w:r>
      <w:r w:rsidRPr="00722E63">
        <w:rPr>
          <w:rFonts w:ascii="Palatino Linotype" w:hAnsi="Palatino Linotype"/>
          <w:lang w:val="es-ES_tradnl"/>
        </w:rPr>
        <w:t xml:space="preserve">A través del </w:t>
      </w:r>
      <w:r w:rsidRPr="00722E63">
        <w:rPr>
          <w:rFonts w:ascii="Palatino Linotype" w:hAnsi="Palatino Linotype"/>
          <w:b/>
          <w:lang w:val="es-ES_tradnl"/>
        </w:rPr>
        <w:t>SAIMEX</w:t>
      </w:r>
      <w:r>
        <w:rPr>
          <w:rFonts w:ascii="Palatino Linotype" w:hAnsi="Palatino Linotype"/>
          <w:lang w:val="es-ES_tradnl"/>
        </w:rPr>
        <w:t>, en todos los casos.</w:t>
      </w:r>
    </w:p>
    <w:p w:rsidR="002A722F" w:rsidRDefault="002A722F" w:rsidP="002A722F">
      <w:pPr>
        <w:pStyle w:val="Prrafodelista"/>
        <w:spacing w:line="360" w:lineRule="auto"/>
        <w:ind w:left="720"/>
        <w:jc w:val="both"/>
        <w:rPr>
          <w:rFonts w:ascii="Palatino Linotype" w:hAnsi="Palatino Linotype" w:cs="Arial"/>
          <w:b/>
        </w:rPr>
      </w:pPr>
    </w:p>
    <w:p w:rsidR="002A722F" w:rsidRPr="002B697F" w:rsidRDefault="002A722F" w:rsidP="002A722F">
      <w:pPr>
        <w:pStyle w:val="Prrafodelista"/>
        <w:spacing w:line="360" w:lineRule="auto"/>
        <w:ind w:left="720"/>
        <w:jc w:val="both"/>
        <w:rPr>
          <w:rFonts w:ascii="Palatino Linotype" w:hAnsi="Palatino Linotype" w:cs="Arial"/>
          <w:b/>
        </w:rPr>
      </w:pPr>
    </w:p>
    <w:p w:rsidR="002A722F" w:rsidRDefault="002A722F" w:rsidP="002A722F">
      <w:pPr>
        <w:spacing w:after="0"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w:t>
      </w:r>
      <w:r>
        <w:rPr>
          <w:rFonts w:ascii="Palatino Linotype" w:hAnsi="Palatino Linotype" w:cs="Arial"/>
          <w:b/>
          <w:sz w:val="28"/>
          <w:szCs w:val="20"/>
        </w:rPr>
        <w:t xml:space="preserve"> </w:t>
      </w:r>
      <w:r w:rsidRPr="004E2A95">
        <w:rPr>
          <w:rFonts w:ascii="Palatino Linotype" w:hAnsi="Palatino Linotype" w:cs="Arial"/>
          <w:b/>
          <w:sz w:val="28"/>
          <w:szCs w:val="20"/>
        </w:rPr>
        <w:t>respuesta del Sujeto Obligado.</w:t>
      </w:r>
    </w:p>
    <w:p w:rsidR="00B57792" w:rsidRDefault="00B57792" w:rsidP="00B57792">
      <w:pPr>
        <w:spacing w:before="240" w:after="24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 no dio respuesta a la</w:t>
      </w:r>
      <w:r>
        <w:rPr>
          <w:rFonts w:ascii="Palatino Linotype" w:hAnsi="Palatino Linotype"/>
          <w:sz w:val="24"/>
          <w:szCs w:val="24"/>
        </w:rPr>
        <w:t xml:space="preserve">s solicitudes </w:t>
      </w:r>
      <w:r w:rsidRPr="009763E3">
        <w:rPr>
          <w:rFonts w:ascii="Palatino Linotype" w:hAnsi="Palatino Linotype"/>
          <w:sz w:val="24"/>
          <w:szCs w:val="24"/>
        </w:rPr>
        <w:t>de acceso a la información</w:t>
      </w:r>
      <w:r>
        <w:rPr>
          <w:rFonts w:ascii="Palatino Linotype" w:hAnsi="Palatino Linotype"/>
          <w:sz w:val="24"/>
          <w:szCs w:val="24"/>
        </w:rPr>
        <w:t xml:space="preserve"> </w:t>
      </w:r>
      <w:r w:rsidRPr="00B57792">
        <w:rPr>
          <w:rFonts w:ascii="Palatino Linotype" w:hAnsi="Palatino Linotype"/>
          <w:b/>
          <w:sz w:val="24"/>
          <w:szCs w:val="24"/>
        </w:rPr>
        <w:t>00958/VACHASO/IP/2019 y 00957/VACHASO/IP/2019</w:t>
      </w:r>
      <w:r>
        <w:rPr>
          <w:rFonts w:ascii="Palatino Linotype" w:hAnsi="Palatino Linotype"/>
          <w:sz w:val="24"/>
          <w:szCs w:val="24"/>
        </w:rPr>
        <w:t>, como se muestra a continuación:</w:t>
      </w:r>
    </w:p>
    <w:p w:rsidR="002A722F" w:rsidRDefault="00B57792" w:rsidP="00B57792">
      <w:pPr>
        <w:pStyle w:val="Sinespaciado"/>
        <w:spacing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1745142</wp:posOffset>
                </wp:positionH>
                <wp:positionV relativeFrom="paragraph">
                  <wp:posOffset>32385</wp:posOffset>
                </wp:positionV>
                <wp:extent cx="414670" cy="148856"/>
                <wp:effectExtent l="19050" t="19050" r="23495" b="41910"/>
                <wp:wrapNone/>
                <wp:docPr id="11" name="Flecha izquierda 11"/>
                <wp:cNvGraphicFramePr/>
                <a:graphic xmlns:a="http://schemas.openxmlformats.org/drawingml/2006/main">
                  <a:graphicData uri="http://schemas.microsoft.com/office/word/2010/wordprocessingShape">
                    <wps:wsp>
                      <wps:cNvSpPr/>
                      <wps:spPr>
                        <a:xfrm>
                          <a:off x="0" y="0"/>
                          <a:ext cx="414670" cy="148856"/>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7AE9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1" o:spid="_x0000_s1026" type="#_x0000_t66" style="position:absolute;margin-left:137.4pt;margin-top:2.55pt;width:32.6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" adj="3877" fillcolor="red" strokecolor="red" strokeweight="1pt"/>
            </w:pict>
          </mc:Fallback>
        </mc:AlternateContent>
      </w:r>
      <w:r>
        <w:rPr>
          <w:noProof/>
          <w:lang w:eastAsia="es-MX"/>
        </w:rPr>
        <w:drawing>
          <wp:inline distT="0" distB="0" distL="0" distR="0" wp14:anchorId="2AAF6479" wp14:editId="6422784C">
            <wp:extent cx="4929401" cy="2690037"/>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9452" t="29755" r="737" b="29957"/>
                    <a:stretch/>
                  </pic:blipFill>
                  <pic:spPr bwMode="auto">
                    <a:xfrm>
                      <a:off x="0" y="0"/>
                      <a:ext cx="4974399" cy="2714593"/>
                    </a:xfrm>
                    <a:prstGeom prst="rect">
                      <a:avLst/>
                    </a:prstGeom>
                    <a:ln>
                      <a:noFill/>
                    </a:ln>
                    <a:extLst>
                      <a:ext uri="{53640926-AAD7-44D8-BBD7-CCE9431645EC}">
                        <a14:shadowObscured xmlns:a14="http://schemas.microsoft.com/office/drawing/2010/main"/>
                      </a:ext>
                    </a:extLst>
                  </pic:spPr>
                </pic:pic>
              </a:graphicData>
            </a:graphic>
          </wp:inline>
        </w:drawing>
      </w:r>
    </w:p>
    <w:p w:rsidR="00B57792" w:rsidRDefault="00B57792" w:rsidP="00B57792">
      <w:pPr>
        <w:pStyle w:val="Sinespaciado"/>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71552" behindDoc="0" locked="0" layoutInCell="1" allowOverlap="1" wp14:anchorId="72B3BED7" wp14:editId="74AD25A7">
                <wp:simplePos x="0" y="0"/>
                <wp:positionH relativeFrom="column">
                  <wp:posOffset>1758315</wp:posOffset>
                </wp:positionH>
                <wp:positionV relativeFrom="paragraph">
                  <wp:posOffset>61595</wp:posOffset>
                </wp:positionV>
                <wp:extent cx="414670" cy="148856"/>
                <wp:effectExtent l="19050" t="19050" r="23495" b="41910"/>
                <wp:wrapNone/>
                <wp:docPr id="13" name="Flecha izquierda 13"/>
                <wp:cNvGraphicFramePr/>
                <a:graphic xmlns:a="http://schemas.openxmlformats.org/drawingml/2006/main">
                  <a:graphicData uri="http://schemas.microsoft.com/office/word/2010/wordprocessingShape">
                    <wps:wsp>
                      <wps:cNvSpPr/>
                      <wps:spPr>
                        <a:xfrm>
                          <a:off x="0" y="0"/>
                          <a:ext cx="414670" cy="148856"/>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D45DC" id="Flecha izquierda 13" o:spid="_x0000_s1026" type="#_x0000_t66" style="position:absolute;margin-left:138.45pt;margin-top:4.85pt;width:32.65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" adj="3877" fillcolor="red" strokecolor="red" strokeweight="1pt"/>
            </w:pict>
          </mc:Fallback>
        </mc:AlternateContent>
      </w:r>
      <w:r>
        <w:rPr>
          <w:noProof/>
          <w:lang w:eastAsia="es-MX"/>
        </w:rPr>
        <w:drawing>
          <wp:inline distT="0" distB="0" distL="0" distR="0" wp14:anchorId="1D31131F" wp14:editId="12C873F4">
            <wp:extent cx="4836741" cy="2573079"/>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218" t="29407" r="751" b="28578"/>
                    <a:stretch/>
                  </pic:blipFill>
                  <pic:spPr bwMode="auto">
                    <a:xfrm>
                      <a:off x="0" y="0"/>
                      <a:ext cx="4874184" cy="2592998"/>
                    </a:xfrm>
                    <a:prstGeom prst="rect">
                      <a:avLst/>
                    </a:prstGeom>
                    <a:ln>
                      <a:noFill/>
                    </a:ln>
                    <a:extLst>
                      <a:ext uri="{53640926-AAD7-44D8-BBD7-CCE9431645EC}">
                        <a14:shadowObscured xmlns:a14="http://schemas.microsoft.com/office/drawing/2010/main"/>
                      </a:ext>
                    </a:extLst>
                  </pic:spPr>
                </pic:pic>
              </a:graphicData>
            </a:graphic>
          </wp:inline>
        </w:drawing>
      </w:r>
    </w:p>
    <w:p w:rsidR="00B57792" w:rsidRDefault="00B57792" w:rsidP="00B57792">
      <w:pPr>
        <w:pStyle w:val="Sinespaciado"/>
        <w:spacing w:line="360" w:lineRule="auto"/>
        <w:jc w:val="center"/>
        <w:rPr>
          <w:rFonts w:ascii="Palatino Linotype" w:hAnsi="Palatino Linotype"/>
        </w:rPr>
      </w:pPr>
    </w:p>
    <w:p w:rsidR="002A722F" w:rsidRDefault="002A722F" w:rsidP="002A722F">
      <w:pPr>
        <w:pStyle w:val="Sinespaciado"/>
        <w:spacing w:line="360" w:lineRule="auto"/>
        <w:jc w:val="both"/>
        <w:rPr>
          <w:rFonts w:ascii="Palatino Linotype" w:hAnsi="Palatino Linotype"/>
        </w:rPr>
      </w:pPr>
      <w:r>
        <w:rPr>
          <w:rFonts w:ascii="Palatino Linotype" w:hAnsi="Palatino Linotype"/>
        </w:rPr>
        <w:t>P</w:t>
      </w:r>
      <w:r w:rsidR="00B57792">
        <w:rPr>
          <w:rFonts w:ascii="Palatino Linotype" w:hAnsi="Palatino Linotype"/>
        </w:rPr>
        <w:t xml:space="preserve">or lo que respecta a la solicitud de información </w:t>
      </w:r>
      <w:r w:rsidR="00B57792" w:rsidRPr="00D90EF0">
        <w:rPr>
          <w:rFonts w:ascii="Palatino Linotype" w:hAnsi="Palatino Linotype" w:cs="Arial"/>
          <w:b/>
        </w:rPr>
        <w:t>0</w:t>
      </w:r>
      <w:r w:rsidR="00B57792">
        <w:rPr>
          <w:rFonts w:ascii="Palatino Linotype" w:hAnsi="Palatino Linotype" w:cs="Arial"/>
          <w:b/>
        </w:rPr>
        <w:t>1119</w:t>
      </w:r>
      <w:r w:rsidR="00B57792" w:rsidRPr="00D90EF0">
        <w:rPr>
          <w:rFonts w:ascii="Palatino Linotype" w:hAnsi="Palatino Linotype" w:cs="Arial"/>
          <w:b/>
        </w:rPr>
        <w:t>/</w:t>
      </w:r>
      <w:r w:rsidR="00B57792">
        <w:rPr>
          <w:rFonts w:ascii="Palatino Linotype" w:hAnsi="Palatino Linotype" w:cs="Arial"/>
          <w:b/>
        </w:rPr>
        <w:t>VACHASO</w:t>
      </w:r>
      <w:r w:rsidR="00B57792" w:rsidRPr="00D90EF0">
        <w:rPr>
          <w:rFonts w:ascii="Palatino Linotype" w:hAnsi="Palatino Linotype" w:cs="Arial"/>
          <w:b/>
        </w:rPr>
        <w:t>/IP/2019</w:t>
      </w:r>
      <w:r>
        <w:rPr>
          <w:rFonts w:ascii="Palatino Linotype" w:hAnsi="Palatino Linotype"/>
        </w:rPr>
        <w:t xml:space="preserve">, en fecha </w:t>
      </w:r>
      <w:r w:rsidR="00B57792">
        <w:rPr>
          <w:rFonts w:ascii="Palatino Linotype" w:hAnsi="Palatino Linotype"/>
        </w:rPr>
        <w:t>once</w:t>
      </w:r>
      <w:r w:rsidRPr="004E2A95">
        <w:rPr>
          <w:rFonts w:ascii="Palatino Linotype" w:hAnsi="Palatino Linotype" w:cs="Arial"/>
        </w:rPr>
        <w:t xml:space="preserve"> de </w:t>
      </w:r>
      <w:r w:rsidR="00B57792">
        <w:rPr>
          <w:rFonts w:ascii="Palatino Linotype" w:hAnsi="Palatino Linotype" w:cs="Arial"/>
        </w:rPr>
        <w:t>noviembre</w:t>
      </w:r>
      <w:r>
        <w:rPr>
          <w:rFonts w:ascii="Palatino Linotype" w:hAnsi="Palatino Linotype"/>
        </w:rPr>
        <w:t xml:space="preserve"> del presente año el Sujeto Obligado </w:t>
      </w:r>
      <w:r w:rsidRPr="00C35F18">
        <w:rPr>
          <w:rFonts w:ascii="Palatino Linotype" w:hAnsi="Palatino Linotype"/>
        </w:rPr>
        <w:t xml:space="preserve">dio respuesta, </w:t>
      </w:r>
      <w:r>
        <w:rPr>
          <w:rFonts w:ascii="Palatino Linotype" w:hAnsi="Palatino Linotype"/>
        </w:rPr>
        <w:t>manifestando lo siguiente:</w:t>
      </w:r>
    </w:p>
    <w:p w:rsidR="002A722F" w:rsidRPr="004E2A95" w:rsidRDefault="002A722F" w:rsidP="002A722F">
      <w:pPr>
        <w:spacing w:after="0" w:line="360" w:lineRule="auto"/>
        <w:jc w:val="both"/>
        <w:rPr>
          <w:rFonts w:ascii="Palatino Linotype" w:hAnsi="Palatino Linotype" w:cs="Arial"/>
          <w:b/>
          <w:sz w:val="28"/>
        </w:rPr>
      </w:pPr>
    </w:p>
    <w:p w:rsidR="002A722F" w:rsidRDefault="002A722F" w:rsidP="002A722F">
      <w:pPr>
        <w:pStyle w:val="Sinespaciado"/>
        <w:rPr>
          <w:sz w:val="2"/>
        </w:rPr>
      </w:pPr>
    </w:p>
    <w:p w:rsidR="002A722F" w:rsidRDefault="002A722F" w:rsidP="002A722F">
      <w:pPr>
        <w:pStyle w:val="Sinespaciado"/>
        <w:rPr>
          <w:sz w:val="2"/>
        </w:rPr>
      </w:pPr>
    </w:p>
    <w:p w:rsidR="002A722F" w:rsidRDefault="002A722F" w:rsidP="002A722F">
      <w:pPr>
        <w:pStyle w:val="Sinespaciado"/>
        <w:rPr>
          <w:sz w:val="2"/>
        </w:rPr>
      </w:pPr>
    </w:p>
    <w:p w:rsidR="002A722F" w:rsidRPr="006F2B77" w:rsidRDefault="002A722F" w:rsidP="002A722F">
      <w:pPr>
        <w:pStyle w:val="Sinespaciado"/>
        <w:rPr>
          <w:sz w:val="2"/>
        </w:rPr>
      </w:pPr>
    </w:p>
    <w:p w:rsidR="002A722F" w:rsidRDefault="002A722F" w:rsidP="002A722F">
      <w:pPr>
        <w:spacing w:after="0" w:line="240" w:lineRule="auto"/>
        <w:ind w:left="567" w:right="567"/>
        <w:jc w:val="right"/>
        <w:rPr>
          <w:rFonts w:ascii="Palatino Linotype" w:hAnsi="Palatino Linotype" w:cs="Arial"/>
          <w:i/>
        </w:rPr>
      </w:pPr>
    </w:p>
    <w:p w:rsidR="00B57792" w:rsidRPr="00B57792" w:rsidRDefault="002A722F" w:rsidP="00B57792">
      <w:pPr>
        <w:spacing w:after="0" w:line="360" w:lineRule="auto"/>
        <w:ind w:left="567" w:right="567"/>
        <w:jc w:val="right"/>
        <w:rPr>
          <w:rFonts w:ascii="Palatino Linotype" w:hAnsi="Palatino Linotype" w:cs="Arial"/>
          <w:i/>
        </w:rPr>
      </w:pPr>
      <w:r w:rsidRPr="00D90EF0">
        <w:rPr>
          <w:rFonts w:ascii="Palatino Linotype" w:hAnsi="Palatino Linotype" w:cs="Arial"/>
          <w:i/>
        </w:rPr>
        <w:t>“</w:t>
      </w:r>
      <w:r w:rsidR="00B57792" w:rsidRPr="00B57792">
        <w:rPr>
          <w:rFonts w:ascii="Palatino Linotype" w:hAnsi="Palatino Linotype" w:cs="Arial"/>
          <w:i/>
        </w:rPr>
        <w:t xml:space="preserve">Valle de Chalco Solidaridad, México a 11 de </w:t>
      </w:r>
      <w:proofErr w:type="gramStart"/>
      <w:r w:rsidR="00B57792" w:rsidRPr="00B57792">
        <w:rPr>
          <w:rFonts w:ascii="Palatino Linotype" w:hAnsi="Palatino Linotype" w:cs="Arial"/>
          <w:i/>
        </w:rPr>
        <w:t>Noviembre</w:t>
      </w:r>
      <w:proofErr w:type="gramEnd"/>
      <w:r w:rsidR="00B57792" w:rsidRPr="00B57792">
        <w:rPr>
          <w:rFonts w:ascii="Palatino Linotype" w:hAnsi="Palatino Linotype" w:cs="Arial"/>
          <w:i/>
        </w:rPr>
        <w:t xml:space="preserve"> de 2019</w:t>
      </w:r>
    </w:p>
    <w:p w:rsidR="00B57792" w:rsidRPr="00B57792" w:rsidRDefault="00B57792" w:rsidP="00B57792">
      <w:pPr>
        <w:spacing w:after="0" w:line="360" w:lineRule="auto"/>
        <w:ind w:left="567" w:right="567"/>
        <w:jc w:val="right"/>
        <w:rPr>
          <w:rFonts w:ascii="Palatino Linotype" w:hAnsi="Palatino Linotype" w:cs="Arial"/>
          <w:i/>
        </w:rPr>
      </w:pPr>
      <w:r w:rsidRPr="00B57792">
        <w:rPr>
          <w:rFonts w:ascii="Palatino Linotype" w:hAnsi="Palatino Linotype" w:cs="Arial"/>
          <w:i/>
        </w:rPr>
        <w:t xml:space="preserve">Nombre del solicitante: </w:t>
      </w:r>
      <w:r w:rsidR="00D33226">
        <w:rPr>
          <w:rFonts w:ascii="Palatino Linotype" w:hAnsi="Palatino Linotype" w:cs="Arial"/>
          <w:i/>
        </w:rPr>
        <w:t>XXXXXXX XXX</w:t>
      </w:r>
    </w:p>
    <w:p w:rsidR="00B57792" w:rsidRPr="00B57792" w:rsidRDefault="00B57792" w:rsidP="00B57792">
      <w:pPr>
        <w:spacing w:after="0" w:line="360" w:lineRule="auto"/>
        <w:ind w:left="567" w:right="567"/>
        <w:jc w:val="right"/>
        <w:rPr>
          <w:rFonts w:ascii="Palatino Linotype" w:hAnsi="Palatino Linotype" w:cs="Arial"/>
          <w:i/>
        </w:rPr>
      </w:pPr>
      <w:r w:rsidRPr="00B57792">
        <w:rPr>
          <w:rFonts w:ascii="Palatino Linotype" w:hAnsi="Palatino Linotype" w:cs="Arial"/>
          <w:i/>
        </w:rPr>
        <w:t>Folio de la solicitud: 01119/VACHASO/IP/2019</w:t>
      </w:r>
    </w:p>
    <w:p w:rsidR="00B57792" w:rsidRPr="00B57792" w:rsidRDefault="00B57792" w:rsidP="00B57792">
      <w:pPr>
        <w:spacing w:after="0" w:line="360" w:lineRule="auto"/>
        <w:ind w:left="567" w:right="567"/>
        <w:jc w:val="both"/>
        <w:rPr>
          <w:rFonts w:ascii="Palatino Linotype" w:hAnsi="Palatino Linotype" w:cs="Arial"/>
          <w:i/>
        </w:rPr>
      </w:pPr>
      <w:r w:rsidRPr="00B57792">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57792" w:rsidRPr="00B57792" w:rsidRDefault="00B57792" w:rsidP="00B57792">
      <w:pPr>
        <w:spacing w:after="0" w:line="360" w:lineRule="auto"/>
        <w:ind w:left="567" w:right="567"/>
        <w:jc w:val="both"/>
        <w:rPr>
          <w:rFonts w:ascii="Palatino Linotype" w:hAnsi="Palatino Linotype" w:cs="Arial"/>
          <w:i/>
        </w:rPr>
      </w:pPr>
      <w:r w:rsidRPr="00B57792">
        <w:rPr>
          <w:rFonts w:ascii="Palatino Linotype" w:hAnsi="Palatino Linotype" w:cs="Arial"/>
          <w:i/>
        </w:rPr>
        <w:t>Por este medio reciba un cordial saludo, así mismo en atención y seguimiento a su solicitud me permito remitir la información solicitada en formato (PDF) informe de lista de raya, nomina, dietas, sindicalizados, administrativos y personal de confianza correspondiente a la 1ra y 2da quincena del mes de septiembre de 2019.</w:t>
      </w:r>
    </w:p>
    <w:p w:rsidR="00B57792" w:rsidRPr="00B57792" w:rsidRDefault="00B57792" w:rsidP="00B57792">
      <w:pPr>
        <w:spacing w:after="0" w:line="360" w:lineRule="auto"/>
        <w:ind w:left="567" w:right="567"/>
        <w:jc w:val="both"/>
        <w:rPr>
          <w:rFonts w:ascii="Palatino Linotype" w:hAnsi="Palatino Linotype" w:cs="Arial"/>
          <w:i/>
        </w:rPr>
      </w:pPr>
      <w:r w:rsidRPr="00B57792">
        <w:rPr>
          <w:rFonts w:ascii="Palatino Linotype" w:hAnsi="Palatino Linotype" w:cs="Arial"/>
          <w:i/>
        </w:rPr>
        <w:t>ATENTAMENTE</w:t>
      </w:r>
    </w:p>
    <w:p w:rsidR="002A722F" w:rsidRDefault="00B57792" w:rsidP="00B57792">
      <w:pPr>
        <w:spacing w:after="0" w:line="360" w:lineRule="auto"/>
        <w:ind w:left="567" w:right="567"/>
        <w:jc w:val="both"/>
        <w:rPr>
          <w:rFonts w:ascii="Palatino Linotype" w:hAnsi="Palatino Linotype"/>
          <w:i/>
          <w:color w:val="000000"/>
        </w:rPr>
      </w:pPr>
      <w:r w:rsidRPr="00B57792">
        <w:rPr>
          <w:rFonts w:ascii="Palatino Linotype" w:hAnsi="Palatino Linotype" w:cs="Arial"/>
          <w:i/>
        </w:rPr>
        <w:t>LIC. CAMILO ANDREY GARCIA CHAVEZ</w:t>
      </w:r>
      <w:r w:rsidR="002A722F" w:rsidRPr="004E2A95">
        <w:rPr>
          <w:rFonts w:ascii="Palatino Linotype" w:hAnsi="Palatino Linotype"/>
          <w:i/>
          <w:color w:val="000000"/>
        </w:rPr>
        <w:t>”</w:t>
      </w:r>
      <w:r w:rsidR="002A722F">
        <w:rPr>
          <w:rFonts w:ascii="Palatino Linotype" w:hAnsi="Palatino Linotype"/>
          <w:i/>
          <w:color w:val="000000"/>
        </w:rPr>
        <w:t xml:space="preserve"> </w:t>
      </w:r>
      <w:r w:rsidR="002A722F" w:rsidRPr="004E2A95">
        <w:rPr>
          <w:rFonts w:ascii="Palatino Linotype" w:hAnsi="Palatino Linotype"/>
          <w:color w:val="000000"/>
        </w:rPr>
        <w:t>(Sic)</w:t>
      </w:r>
      <w:r w:rsidR="002A722F" w:rsidRPr="004E2A95">
        <w:rPr>
          <w:rFonts w:ascii="Palatino Linotype" w:hAnsi="Palatino Linotype"/>
          <w:i/>
          <w:color w:val="000000"/>
        </w:rPr>
        <w:t>.</w:t>
      </w:r>
    </w:p>
    <w:p w:rsidR="002A722F" w:rsidRPr="004E2A95" w:rsidRDefault="002A722F" w:rsidP="002A722F">
      <w:pPr>
        <w:spacing w:after="0" w:line="360" w:lineRule="auto"/>
        <w:ind w:left="567" w:right="567"/>
        <w:jc w:val="both"/>
        <w:rPr>
          <w:rFonts w:ascii="Palatino Linotype" w:hAnsi="Palatino Linotype"/>
          <w:i/>
          <w:color w:val="000000"/>
        </w:rPr>
      </w:pPr>
    </w:p>
    <w:p w:rsidR="002A722F" w:rsidRDefault="002A722F" w:rsidP="002A722F">
      <w:pPr>
        <w:pStyle w:val="Sinespaciado"/>
      </w:pPr>
    </w:p>
    <w:p w:rsidR="002A722F" w:rsidRPr="00F31F56" w:rsidRDefault="002A722F" w:rsidP="00B57792">
      <w:pPr>
        <w:spacing w:line="360" w:lineRule="auto"/>
        <w:ind w:right="-93"/>
        <w:jc w:val="both"/>
        <w:rPr>
          <w:rFonts w:ascii="Palatino Linotype" w:hAnsi="Palatino Linotype" w:cs="Arial"/>
          <w:b/>
          <w:sz w:val="28"/>
          <w:szCs w:val="24"/>
        </w:rPr>
      </w:pPr>
      <w:r w:rsidRPr="00F31F56">
        <w:rPr>
          <w:rFonts w:ascii="Palatino Linotype" w:hAnsi="Palatino Linotype"/>
          <w:sz w:val="24"/>
        </w:rPr>
        <w:t xml:space="preserve">Adjuntando a su respuesta </w:t>
      </w:r>
      <w:r w:rsidR="00B57792">
        <w:rPr>
          <w:rFonts w:ascii="Palatino Linotype" w:hAnsi="Palatino Linotype"/>
          <w:sz w:val="24"/>
        </w:rPr>
        <w:t>dos</w:t>
      </w:r>
      <w:r w:rsidRPr="00F31F56">
        <w:rPr>
          <w:rFonts w:ascii="Palatino Linotype" w:hAnsi="Palatino Linotype"/>
          <w:sz w:val="24"/>
        </w:rPr>
        <w:t xml:space="preserve"> archivos electrónicos denominados </w:t>
      </w:r>
      <w:r w:rsidRPr="00F31F56">
        <w:rPr>
          <w:rFonts w:ascii="Palatino Linotype" w:hAnsi="Palatino Linotype"/>
          <w:b/>
          <w:sz w:val="24"/>
        </w:rPr>
        <w:t>“</w:t>
      </w:r>
      <w:r w:rsidR="00B57792" w:rsidRPr="00B57792">
        <w:rPr>
          <w:rFonts w:ascii="Palatino Linotype" w:hAnsi="Palatino Linotype"/>
          <w:b/>
          <w:sz w:val="24"/>
        </w:rPr>
        <w:t>PRIMERA QUINCENA DE SEP 2019.pdf</w:t>
      </w:r>
      <w:r w:rsidR="00B57792">
        <w:rPr>
          <w:rFonts w:ascii="Palatino Linotype" w:hAnsi="Palatino Linotype"/>
          <w:b/>
          <w:sz w:val="24"/>
        </w:rPr>
        <w:t>” y “</w:t>
      </w:r>
      <w:r w:rsidR="00B57792" w:rsidRPr="00B57792">
        <w:rPr>
          <w:rFonts w:ascii="Palatino Linotype" w:hAnsi="Palatino Linotype"/>
          <w:b/>
          <w:sz w:val="24"/>
        </w:rPr>
        <w:t>SEGUNDA QUINCENA DE SEP 2019.pdf</w:t>
      </w:r>
      <w:proofErr w:type="gramStart"/>
      <w:r w:rsidRPr="00F31F56">
        <w:rPr>
          <w:rFonts w:ascii="Palatino Linotype" w:hAnsi="Palatino Linotype"/>
          <w:b/>
          <w:sz w:val="24"/>
        </w:rPr>
        <w:t>”,</w:t>
      </w:r>
      <w:r w:rsidRPr="00F31F56">
        <w:rPr>
          <w:rFonts w:ascii="Palatino Linotype" w:hAnsi="Palatino Linotype"/>
          <w:sz w:val="24"/>
        </w:rPr>
        <w:t xml:space="preserve">  mismos</w:t>
      </w:r>
      <w:proofErr w:type="gramEnd"/>
      <w:r w:rsidRPr="00F31F56">
        <w:rPr>
          <w:rFonts w:ascii="Palatino Linotype" w:hAnsi="Palatino Linotype"/>
          <w:sz w:val="24"/>
        </w:rPr>
        <w:t xml:space="preserve"> que se hará mérito de su contenido más adelante.</w:t>
      </w:r>
    </w:p>
    <w:p w:rsidR="002A722F" w:rsidRDefault="002A722F" w:rsidP="002A722F">
      <w:pPr>
        <w:pStyle w:val="Sinespaciado"/>
      </w:pPr>
    </w:p>
    <w:p w:rsidR="002A722F" w:rsidRDefault="002A722F" w:rsidP="002A722F">
      <w:pPr>
        <w:pStyle w:val="Sinespaciado"/>
        <w:rPr>
          <w:rFonts w:ascii="Palatino Linotype" w:hAnsi="Palatino Linotype" w:cs="Arial"/>
          <w:b/>
        </w:rPr>
      </w:pPr>
    </w:p>
    <w:p w:rsidR="002A722F" w:rsidRPr="004E2A95" w:rsidRDefault="002A722F" w:rsidP="002A722F">
      <w:pPr>
        <w:spacing w:after="0" w:line="360" w:lineRule="auto"/>
        <w:jc w:val="both"/>
        <w:rPr>
          <w:rFonts w:ascii="Palatino Linotype" w:hAnsi="Palatino Linotype" w:cs="Arial"/>
          <w:b/>
          <w:sz w:val="28"/>
        </w:rPr>
      </w:pPr>
      <w:r>
        <w:rPr>
          <w:rFonts w:ascii="Palatino Linotype" w:hAnsi="Palatino Linotype" w:cs="Arial"/>
          <w:b/>
          <w:sz w:val="28"/>
        </w:rPr>
        <w:t>TERCER</w:t>
      </w:r>
      <w:r w:rsidRPr="004E2A95">
        <w:rPr>
          <w:rFonts w:ascii="Palatino Linotype" w:hAnsi="Palatino Linotype" w:cs="Arial"/>
          <w:b/>
          <w:sz w:val="28"/>
        </w:rPr>
        <w:t xml:space="preserve">O. </w:t>
      </w:r>
      <w:r w:rsidRPr="004E2A95">
        <w:rPr>
          <w:rFonts w:ascii="Palatino Linotype" w:hAnsi="Palatino Linotype"/>
          <w:b/>
          <w:sz w:val="28"/>
        </w:rPr>
        <w:t>De los recursos de revisión.</w:t>
      </w:r>
    </w:p>
    <w:p w:rsidR="002A722F" w:rsidRDefault="002A722F" w:rsidP="002A722F">
      <w:pPr>
        <w:spacing w:after="0" w:line="360" w:lineRule="auto"/>
        <w:jc w:val="both"/>
        <w:rPr>
          <w:rFonts w:ascii="Palatino Linotype" w:hAnsi="Palatino Linotype" w:cs="Arial"/>
          <w:sz w:val="24"/>
        </w:rPr>
      </w:pPr>
      <w:r w:rsidRPr="004E2A95">
        <w:rPr>
          <w:rFonts w:ascii="Palatino Linotype" w:hAnsi="Palatino Linotype" w:cs="Arial"/>
          <w:sz w:val="24"/>
          <w:szCs w:val="24"/>
        </w:rPr>
        <w:t>Inconforme con la</w:t>
      </w:r>
      <w:r w:rsidR="00B57792">
        <w:rPr>
          <w:rFonts w:ascii="Palatino Linotype" w:hAnsi="Palatino Linotype" w:cs="Arial"/>
          <w:sz w:val="24"/>
          <w:szCs w:val="24"/>
        </w:rPr>
        <w:t xml:space="preserve"> falta de</w:t>
      </w:r>
      <w:r w:rsidRPr="004E2A95">
        <w:rPr>
          <w:rFonts w:ascii="Palatino Linotype" w:hAnsi="Palatino Linotype" w:cs="Arial"/>
          <w:sz w:val="24"/>
          <w:szCs w:val="24"/>
        </w:rPr>
        <w:t xml:space="preserve"> respuestas por </w:t>
      </w:r>
      <w:r w:rsidR="00B57792">
        <w:rPr>
          <w:rFonts w:ascii="Palatino Linotype" w:hAnsi="Palatino Linotype" w:cs="Arial"/>
          <w:sz w:val="24"/>
          <w:szCs w:val="24"/>
        </w:rPr>
        <w:t xml:space="preserve"> parte del</w:t>
      </w:r>
      <w:r w:rsidRPr="004E2A95">
        <w:rPr>
          <w:rFonts w:ascii="Palatino Linotype" w:hAnsi="Palatino Linotype" w:cs="Arial"/>
          <w:b/>
          <w:sz w:val="24"/>
          <w:szCs w:val="24"/>
        </w:rPr>
        <w:t xml:space="preserve"> </w:t>
      </w:r>
      <w:r w:rsidRPr="00B57792">
        <w:rPr>
          <w:rFonts w:ascii="Palatino Linotype" w:hAnsi="Palatino Linotype" w:cs="Arial"/>
          <w:sz w:val="24"/>
          <w:szCs w:val="24"/>
        </w:rPr>
        <w:t>Sujeto Obligado</w:t>
      </w:r>
      <w:r w:rsidRPr="004E2A95">
        <w:rPr>
          <w:rFonts w:ascii="Palatino Linotype" w:hAnsi="Palatino Linotype" w:cs="Arial"/>
          <w:sz w:val="24"/>
          <w:szCs w:val="24"/>
        </w:rPr>
        <w:t>,</w:t>
      </w:r>
      <w:r w:rsidR="00C017AD">
        <w:rPr>
          <w:rFonts w:ascii="Palatino Linotype" w:hAnsi="Palatino Linotype" w:cs="Arial"/>
          <w:sz w:val="24"/>
          <w:szCs w:val="24"/>
        </w:rPr>
        <w:t xml:space="preserve"> a las solicitudes de información </w:t>
      </w:r>
      <w:r w:rsidR="00C017AD" w:rsidRPr="00B57792">
        <w:rPr>
          <w:rFonts w:ascii="Palatino Linotype" w:hAnsi="Palatino Linotype"/>
          <w:b/>
          <w:sz w:val="24"/>
          <w:szCs w:val="24"/>
        </w:rPr>
        <w:t>00958/VACHASO/IP/2019 y 00957/VACHASO/IP/2019</w:t>
      </w:r>
      <w:r w:rsidR="00C017AD">
        <w:rPr>
          <w:rFonts w:ascii="Palatino Linotype" w:hAnsi="Palatino Linotype"/>
          <w:b/>
          <w:sz w:val="24"/>
          <w:szCs w:val="24"/>
        </w:rPr>
        <w:t>,</w:t>
      </w:r>
      <w:r w:rsidRPr="004E2A95">
        <w:rPr>
          <w:rFonts w:ascii="Palatino Linotype" w:hAnsi="Palatino Linotype" w:cs="Arial"/>
          <w:sz w:val="24"/>
          <w:szCs w:val="24"/>
        </w:rPr>
        <w:t xml:space="preserve"> </w:t>
      </w:r>
      <w:r>
        <w:rPr>
          <w:rFonts w:ascii="Palatino Linotype" w:hAnsi="Palatino Linotype" w:cs="Arial"/>
          <w:b/>
          <w:sz w:val="24"/>
          <w:szCs w:val="24"/>
        </w:rPr>
        <w:t>El</w:t>
      </w:r>
      <w:r w:rsidRPr="004E2A95">
        <w:rPr>
          <w:rFonts w:ascii="Palatino Linotype" w:hAnsi="Palatino Linotype" w:cs="Arial"/>
          <w:b/>
          <w:sz w:val="24"/>
          <w:szCs w:val="24"/>
        </w:rPr>
        <w:t xml:space="preserve"> Recurrente </w:t>
      </w:r>
      <w:r w:rsidRPr="004E2A95">
        <w:rPr>
          <w:rFonts w:ascii="Palatino Linotype" w:hAnsi="Palatino Linotype" w:cs="Arial"/>
          <w:sz w:val="24"/>
          <w:szCs w:val="24"/>
        </w:rPr>
        <w:t xml:space="preserve">interpuso los recursos de revisión, en fecha </w:t>
      </w:r>
      <w:r w:rsidR="00C017AD">
        <w:rPr>
          <w:rFonts w:ascii="Palatino Linotype" w:hAnsi="Palatino Linotype" w:cs="Arial"/>
          <w:sz w:val="24"/>
          <w:szCs w:val="24"/>
        </w:rPr>
        <w:t>treinta</w:t>
      </w:r>
      <w:r>
        <w:rPr>
          <w:rFonts w:ascii="Palatino Linotype" w:hAnsi="Palatino Linotype" w:cs="Arial"/>
          <w:sz w:val="24"/>
          <w:szCs w:val="24"/>
        </w:rPr>
        <w:t xml:space="preserve"> de </w:t>
      </w:r>
      <w:r w:rsidR="00C017AD">
        <w:rPr>
          <w:rFonts w:ascii="Palatino Linotype" w:hAnsi="Palatino Linotype" w:cs="Arial"/>
          <w:sz w:val="24"/>
          <w:szCs w:val="24"/>
        </w:rPr>
        <w:t>octu</w:t>
      </w:r>
      <w:r>
        <w:rPr>
          <w:rFonts w:ascii="Palatino Linotype" w:hAnsi="Palatino Linotype" w:cs="Arial"/>
          <w:sz w:val="24"/>
          <w:szCs w:val="24"/>
        </w:rPr>
        <w:t xml:space="preserve">bre </w:t>
      </w:r>
      <w:r w:rsidRPr="004E2A95">
        <w:rPr>
          <w:rFonts w:ascii="Palatino Linotype" w:hAnsi="Palatino Linotype" w:cs="Arial"/>
          <w:sz w:val="24"/>
          <w:szCs w:val="24"/>
        </w:rPr>
        <w:t>de dos mil dieci</w:t>
      </w:r>
      <w:r>
        <w:rPr>
          <w:rFonts w:ascii="Palatino Linotype" w:hAnsi="Palatino Linotype" w:cs="Arial"/>
          <w:sz w:val="24"/>
          <w:szCs w:val="24"/>
        </w:rPr>
        <w:t>nueve</w:t>
      </w:r>
      <w:r w:rsidRPr="004E2A95">
        <w:rPr>
          <w:rFonts w:ascii="Palatino Linotype" w:hAnsi="Palatino Linotype" w:cs="Arial"/>
          <w:sz w:val="24"/>
          <w:szCs w:val="24"/>
        </w:rPr>
        <w:t xml:space="preserve">, </w:t>
      </w:r>
      <w:r w:rsidR="00C017AD">
        <w:rPr>
          <w:rFonts w:ascii="Palatino Linotype" w:hAnsi="Palatino Linotype" w:cs="Arial"/>
          <w:sz w:val="24"/>
          <w:szCs w:val="24"/>
        </w:rPr>
        <w:t xml:space="preserve">así como a la respuesta a la </w:t>
      </w:r>
      <w:r w:rsidR="00C017AD">
        <w:rPr>
          <w:rFonts w:ascii="Palatino Linotype" w:hAnsi="Palatino Linotype" w:cs="Arial"/>
          <w:sz w:val="24"/>
          <w:szCs w:val="24"/>
        </w:rPr>
        <w:lastRenderedPageBreak/>
        <w:t xml:space="preserve">solicitud de información </w:t>
      </w:r>
      <w:r w:rsidR="00C017AD" w:rsidRPr="00B57792">
        <w:rPr>
          <w:rFonts w:ascii="Palatino Linotype" w:hAnsi="Palatino Linotype"/>
          <w:b/>
          <w:sz w:val="24"/>
          <w:szCs w:val="24"/>
        </w:rPr>
        <w:t>0</w:t>
      </w:r>
      <w:r w:rsidR="00C017AD">
        <w:rPr>
          <w:rFonts w:ascii="Palatino Linotype" w:hAnsi="Palatino Linotype"/>
          <w:b/>
          <w:sz w:val="24"/>
          <w:szCs w:val="24"/>
        </w:rPr>
        <w:t>1119</w:t>
      </w:r>
      <w:r w:rsidR="00C017AD" w:rsidRPr="00B57792">
        <w:rPr>
          <w:rFonts w:ascii="Palatino Linotype" w:hAnsi="Palatino Linotype"/>
          <w:b/>
          <w:sz w:val="24"/>
          <w:szCs w:val="24"/>
        </w:rPr>
        <w:t>/VACHASO/IP/2019</w:t>
      </w:r>
      <w:r w:rsidR="00C017AD">
        <w:rPr>
          <w:rFonts w:ascii="Palatino Linotype" w:hAnsi="Palatino Linotype"/>
          <w:b/>
          <w:sz w:val="24"/>
          <w:szCs w:val="24"/>
        </w:rPr>
        <w:t xml:space="preserve">, </w:t>
      </w:r>
      <w:r w:rsidR="00C017AD" w:rsidRPr="00C017AD">
        <w:rPr>
          <w:rFonts w:ascii="Palatino Linotype" w:hAnsi="Palatino Linotype"/>
          <w:sz w:val="24"/>
          <w:szCs w:val="24"/>
        </w:rPr>
        <w:t>interpuso recurso en fecha</w:t>
      </w:r>
      <w:r w:rsidR="00C017AD">
        <w:rPr>
          <w:rFonts w:ascii="Palatino Linotype" w:hAnsi="Palatino Linotype"/>
          <w:b/>
          <w:sz w:val="24"/>
          <w:szCs w:val="24"/>
        </w:rPr>
        <w:t xml:space="preserve"> trece de noviembre de dos mil diecinueve, </w:t>
      </w:r>
      <w:r w:rsidRPr="004E2A95">
        <w:rPr>
          <w:rFonts w:ascii="Palatino Linotype" w:hAnsi="Palatino Linotype" w:cs="Arial"/>
          <w:sz w:val="24"/>
          <w:szCs w:val="24"/>
        </w:rPr>
        <w:t>los cuales fueron registrados</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los expedientes números </w:t>
      </w:r>
      <w:r w:rsidRPr="004E2A95">
        <w:rPr>
          <w:rFonts w:ascii="Palatino Linotype" w:hAnsi="Palatino Linotype" w:cs="Arial"/>
          <w:b/>
          <w:bCs/>
          <w:sz w:val="24"/>
          <w:szCs w:val="24"/>
          <w:lang w:eastAsia="es-MX"/>
        </w:rPr>
        <w:t>0</w:t>
      </w:r>
      <w:r w:rsidR="00C017AD">
        <w:rPr>
          <w:rFonts w:ascii="Palatino Linotype" w:hAnsi="Palatino Linotype" w:cs="Arial"/>
          <w:b/>
          <w:bCs/>
          <w:sz w:val="24"/>
          <w:szCs w:val="24"/>
          <w:lang w:eastAsia="es-MX"/>
        </w:rPr>
        <w:t>8370</w:t>
      </w:r>
      <w:r>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00</w:t>
      </w:r>
      <w:r w:rsidR="00C017AD">
        <w:rPr>
          <w:rFonts w:ascii="Palatino Linotype" w:hAnsi="Palatino Linotype" w:cs="Arial"/>
          <w:i/>
          <w:sz w:val="24"/>
        </w:rPr>
        <w:t>958</w:t>
      </w:r>
      <w:r w:rsidRPr="006F2B77">
        <w:rPr>
          <w:rFonts w:ascii="Palatino Linotype" w:hAnsi="Palatino Linotype" w:cs="Arial"/>
          <w:i/>
          <w:sz w:val="24"/>
        </w:rPr>
        <w:t>/</w:t>
      </w:r>
      <w:r w:rsidR="00C017AD">
        <w:rPr>
          <w:rFonts w:ascii="Palatino Linotype" w:hAnsi="Palatino Linotype" w:cs="Arial"/>
          <w:i/>
          <w:sz w:val="24"/>
        </w:rPr>
        <w:t>VACHASO</w:t>
      </w:r>
      <w:r w:rsidRPr="006F2B77">
        <w:rPr>
          <w:rFonts w:ascii="Palatino Linotype" w:hAnsi="Palatino Linotype" w:cs="Arial"/>
          <w:i/>
          <w:sz w:val="24"/>
        </w:rPr>
        <w:t>/IP/2019</w:t>
      </w:r>
      <w:r w:rsidRPr="004E2A95">
        <w:rPr>
          <w:rFonts w:ascii="Palatino Linotype" w:hAnsi="Palatino Linotype" w:cs="Arial"/>
          <w:i/>
          <w:sz w:val="24"/>
        </w:rPr>
        <w:t>)</w:t>
      </w:r>
      <w:r>
        <w:rPr>
          <w:rFonts w:ascii="Palatino Linotype" w:hAnsi="Palatino Linotype" w:cs="Arial"/>
          <w:i/>
          <w:sz w:val="24"/>
        </w:rPr>
        <w:t xml:space="preserve">, </w:t>
      </w:r>
      <w:r>
        <w:rPr>
          <w:rFonts w:ascii="Palatino Linotype" w:hAnsi="Palatino Linotype" w:cs="Arial"/>
          <w:b/>
          <w:bCs/>
          <w:sz w:val="24"/>
          <w:szCs w:val="24"/>
          <w:lang w:eastAsia="es-MX"/>
        </w:rPr>
        <w:t>0</w:t>
      </w:r>
      <w:r w:rsidR="00C017AD">
        <w:rPr>
          <w:rFonts w:ascii="Palatino Linotype" w:hAnsi="Palatino Linotype" w:cs="Arial"/>
          <w:b/>
          <w:bCs/>
          <w:sz w:val="24"/>
          <w:szCs w:val="24"/>
          <w:lang w:eastAsia="es-MX"/>
        </w:rPr>
        <w:t>8371</w:t>
      </w:r>
      <w:r w:rsidRPr="002D6C5E">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 xml:space="preserve"> </w:t>
      </w:r>
      <w:r w:rsidR="00C017AD" w:rsidRPr="006F2B77">
        <w:rPr>
          <w:rFonts w:ascii="Palatino Linotype" w:hAnsi="Palatino Linotype" w:cs="Arial"/>
          <w:i/>
          <w:sz w:val="24"/>
        </w:rPr>
        <w:t>00</w:t>
      </w:r>
      <w:r w:rsidR="00C017AD">
        <w:rPr>
          <w:rFonts w:ascii="Palatino Linotype" w:hAnsi="Palatino Linotype" w:cs="Arial"/>
          <w:i/>
          <w:sz w:val="24"/>
        </w:rPr>
        <w:t>957</w:t>
      </w:r>
      <w:r w:rsidR="00C017AD" w:rsidRPr="006F2B77">
        <w:rPr>
          <w:rFonts w:ascii="Palatino Linotype" w:hAnsi="Palatino Linotype" w:cs="Arial"/>
          <w:i/>
          <w:sz w:val="24"/>
        </w:rPr>
        <w:t>/</w:t>
      </w:r>
      <w:r w:rsidR="00C017AD">
        <w:rPr>
          <w:rFonts w:ascii="Palatino Linotype" w:hAnsi="Palatino Linotype" w:cs="Arial"/>
          <w:i/>
          <w:sz w:val="24"/>
        </w:rPr>
        <w:t>VACHASO</w:t>
      </w:r>
      <w:r w:rsidR="00C017AD" w:rsidRPr="006F2B77">
        <w:rPr>
          <w:rFonts w:ascii="Palatino Linotype" w:hAnsi="Palatino Linotype" w:cs="Arial"/>
          <w:i/>
          <w:sz w:val="24"/>
        </w:rPr>
        <w:t>/IP/2019</w:t>
      </w:r>
      <w:r w:rsidRPr="004E2A95">
        <w:rPr>
          <w:rFonts w:ascii="Palatino Linotype" w:hAnsi="Palatino Linotype" w:cs="Arial"/>
          <w:i/>
          <w:sz w:val="24"/>
        </w:rPr>
        <w:t>)</w:t>
      </w:r>
      <w:r w:rsidR="00C017AD">
        <w:rPr>
          <w:rFonts w:ascii="Palatino Linotype" w:hAnsi="Palatino Linotype" w:cs="Arial"/>
          <w:sz w:val="24"/>
          <w:szCs w:val="24"/>
        </w:rPr>
        <w:t xml:space="preserve"> y</w:t>
      </w:r>
      <w:r w:rsidRPr="004E2A95">
        <w:rPr>
          <w:rFonts w:ascii="Palatino Linotype" w:hAnsi="Palatino Linotype" w:cs="Arial"/>
          <w:sz w:val="24"/>
          <w:szCs w:val="24"/>
        </w:rPr>
        <w:t xml:space="preserve"> </w:t>
      </w:r>
      <w:r>
        <w:rPr>
          <w:rFonts w:ascii="Palatino Linotype" w:hAnsi="Palatino Linotype" w:cs="Arial"/>
          <w:b/>
          <w:bCs/>
          <w:sz w:val="24"/>
          <w:szCs w:val="24"/>
          <w:lang w:eastAsia="es-MX"/>
        </w:rPr>
        <w:t>0</w:t>
      </w:r>
      <w:r w:rsidR="00C017AD">
        <w:rPr>
          <w:rFonts w:ascii="Palatino Linotype" w:hAnsi="Palatino Linotype" w:cs="Arial"/>
          <w:b/>
          <w:bCs/>
          <w:sz w:val="24"/>
          <w:szCs w:val="24"/>
          <w:lang w:eastAsia="es-MX"/>
        </w:rPr>
        <w:t>8674</w:t>
      </w:r>
      <w:r w:rsidRPr="002D6C5E">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 xml:space="preserve"> </w:t>
      </w:r>
      <w:r w:rsidR="00C017AD" w:rsidRPr="006F2B77">
        <w:rPr>
          <w:rFonts w:ascii="Palatino Linotype" w:hAnsi="Palatino Linotype" w:cs="Arial"/>
          <w:i/>
          <w:sz w:val="24"/>
        </w:rPr>
        <w:t>0</w:t>
      </w:r>
      <w:r w:rsidR="00C017AD">
        <w:rPr>
          <w:rFonts w:ascii="Palatino Linotype" w:hAnsi="Palatino Linotype" w:cs="Arial"/>
          <w:i/>
          <w:sz w:val="24"/>
        </w:rPr>
        <w:t>1119</w:t>
      </w:r>
      <w:r w:rsidR="00C017AD" w:rsidRPr="006F2B77">
        <w:rPr>
          <w:rFonts w:ascii="Palatino Linotype" w:hAnsi="Palatino Linotype" w:cs="Arial"/>
          <w:i/>
          <w:sz w:val="24"/>
        </w:rPr>
        <w:t>/</w:t>
      </w:r>
      <w:r w:rsidR="00C017AD">
        <w:rPr>
          <w:rFonts w:ascii="Palatino Linotype" w:hAnsi="Palatino Linotype" w:cs="Arial"/>
          <w:i/>
          <w:sz w:val="24"/>
        </w:rPr>
        <w:t>VACHASO</w:t>
      </w:r>
      <w:r w:rsidR="00C017AD" w:rsidRPr="006F2B77">
        <w:rPr>
          <w:rFonts w:ascii="Palatino Linotype" w:hAnsi="Palatino Linotype" w:cs="Arial"/>
          <w:i/>
          <w:sz w:val="24"/>
        </w:rPr>
        <w:t>/IP/2019</w:t>
      </w:r>
      <w:r w:rsidRPr="004E2A95">
        <w:rPr>
          <w:rFonts w:ascii="Palatino Linotype" w:hAnsi="Palatino Linotype" w:cs="Arial"/>
          <w:i/>
          <w:sz w:val="24"/>
        </w:rPr>
        <w:t>)</w:t>
      </w:r>
      <w:r w:rsidRPr="004E2A95">
        <w:rPr>
          <w:rFonts w:ascii="Palatino Linotype" w:hAnsi="Palatino Linotype" w:cs="Arial"/>
          <w:sz w:val="24"/>
          <w:szCs w:val="24"/>
        </w:rPr>
        <w:t>,</w:t>
      </w:r>
      <w:r w:rsidR="00C017AD">
        <w:rPr>
          <w:rFonts w:ascii="Palatino Linotype" w:hAnsi="Palatino Linotype" w:cs="Arial"/>
          <w:sz w:val="24"/>
          <w:szCs w:val="24"/>
        </w:rPr>
        <w:t xml:space="preserve"> </w:t>
      </w:r>
      <w:r w:rsidRPr="004E2A95">
        <w:rPr>
          <w:rFonts w:ascii="Palatino Linotype" w:hAnsi="Palatino Linotype" w:cs="Arial"/>
          <w:sz w:val="24"/>
          <w:szCs w:val="24"/>
        </w:rPr>
        <w:t xml:space="preserve">en los cuales </w:t>
      </w:r>
      <w:r w:rsidRPr="004E2A95">
        <w:rPr>
          <w:rFonts w:ascii="Palatino Linotype" w:hAnsi="Palatino Linotype" w:cs="Arial"/>
          <w:sz w:val="24"/>
        </w:rPr>
        <w:t>arguye, las siguientes manifestaciones:</w:t>
      </w:r>
    </w:p>
    <w:p w:rsidR="002A722F" w:rsidRDefault="002A722F" w:rsidP="002A722F">
      <w:pPr>
        <w:pStyle w:val="Sinespaciado"/>
      </w:pPr>
    </w:p>
    <w:p w:rsidR="002A722F" w:rsidRDefault="002A722F" w:rsidP="002A722F">
      <w:pPr>
        <w:pStyle w:val="Sinespaciado"/>
      </w:pPr>
    </w:p>
    <w:p w:rsidR="002A722F" w:rsidRDefault="002A722F" w:rsidP="002A722F">
      <w:pPr>
        <w:pStyle w:val="Sinespaciado"/>
        <w:rPr>
          <w:sz w:val="2"/>
        </w:rPr>
      </w:pPr>
    </w:p>
    <w:p w:rsidR="002A722F" w:rsidRDefault="002A722F" w:rsidP="002A722F">
      <w:pPr>
        <w:pStyle w:val="Sinespaciado"/>
        <w:rPr>
          <w:sz w:val="2"/>
        </w:rPr>
      </w:pPr>
    </w:p>
    <w:p w:rsidR="002A722F" w:rsidRPr="003B4EB7" w:rsidRDefault="002A722F" w:rsidP="002A722F">
      <w:pPr>
        <w:pStyle w:val="Sinespaciado"/>
        <w:rPr>
          <w:sz w:val="2"/>
        </w:rPr>
      </w:pPr>
    </w:p>
    <w:p w:rsidR="002A722F" w:rsidRPr="003B4EB7" w:rsidRDefault="002A722F" w:rsidP="002A722F">
      <w:pPr>
        <w:pStyle w:val="Prrafodelista"/>
        <w:numPr>
          <w:ilvl w:val="0"/>
          <w:numId w:val="4"/>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rsidR="002A722F" w:rsidRDefault="002A722F" w:rsidP="002A722F">
      <w:pPr>
        <w:spacing w:after="0" w:line="240" w:lineRule="auto"/>
        <w:jc w:val="both"/>
        <w:rPr>
          <w:rFonts w:ascii="Palatino Linotype" w:hAnsi="Palatino Linotype" w:cs="Arial"/>
          <w:b/>
          <w:bCs/>
          <w:sz w:val="24"/>
          <w:szCs w:val="24"/>
          <w:lang w:eastAsia="es-MX"/>
        </w:rPr>
      </w:pPr>
    </w:p>
    <w:p w:rsidR="002A722F" w:rsidRPr="004E2A95" w:rsidRDefault="002A722F" w:rsidP="002A722F">
      <w:pPr>
        <w:spacing w:after="0" w:line="240" w:lineRule="auto"/>
        <w:ind w:left="284"/>
        <w:jc w:val="both"/>
        <w:rPr>
          <w:rFonts w:ascii="Palatino Linotype" w:hAnsi="Palatino Linotype" w:cs="Arial"/>
          <w:b/>
          <w:sz w:val="24"/>
        </w:rPr>
      </w:pPr>
      <w:r w:rsidRPr="004E2A95">
        <w:rPr>
          <w:rFonts w:ascii="Palatino Linotype" w:hAnsi="Palatino Linotype" w:cs="Arial"/>
          <w:b/>
          <w:bCs/>
          <w:sz w:val="24"/>
          <w:szCs w:val="24"/>
          <w:lang w:eastAsia="es-MX"/>
        </w:rPr>
        <w:t>0</w:t>
      </w:r>
      <w:r w:rsidR="00AE3F99">
        <w:rPr>
          <w:rFonts w:ascii="Palatino Linotype" w:hAnsi="Palatino Linotype" w:cs="Arial"/>
          <w:b/>
          <w:bCs/>
          <w:sz w:val="24"/>
          <w:szCs w:val="24"/>
          <w:lang w:eastAsia="es-MX"/>
        </w:rPr>
        <w:t>8370</w:t>
      </w:r>
      <w:r>
        <w:rPr>
          <w:rFonts w:ascii="Palatino Linotype" w:hAnsi="Palatino Linotype" w:cs="Arial"/>
          <w:b/>
          <w:bCs/>
          <w:sz w:val="24"/>
          <w:szCs w:val="24"/>
          <w:lang w:eastAsia="es-MX"/>
        </w:rPr>
        <w:t>/INFOEM/IP/RR/2019</w:t>
      </w:r>
    </w:p>
    <w:p w:rsidR="002A722F" w:rsidRDefault="008E6C0E" w:rsidP="002A722F">
      <w:pPr>
        <w:spacing w:after="0" w:line="240" w:lineRule="auto"/>
        <w:ind w:left="284" w:right="425"/>
        <w:jc w:val="both"/>
        <w:rPr>
          <w:rFonts w:ascii="Palatino Linotype" w:hAnsi="Palatino Linotype" w:cs="Arial"/>
          <w:i/>
        </w:rPr>
      </w:pPr>
      <w:r>
        <w:rPr>
          <w:rFonts w:ascii="Palatino Linotype" w:hAnsi="Palatino Linotype" w:cs="Arial"/>
          <w:i/>
        </w:rPr>
        <w:t>“</w:t>
      </w:r>
      <w:r w:rsidRPr="008E6C0E">
        <w:rPr>
          <w:rFonts w:ascii="Palatino Linotype" w:hAnsi="Palatino Linotype" w:cs="Arial"/>
          <w:i/>
        </w:rPr>
        <w:t xml:space="preserve">solicitud de 1ra y 2da quincena de </w:t>
      </w:r>
      <w:proofErr w:type="gramStart"/>
      <w:r w:rsidRPr="008E6C0E">
        <w:rPr>
          <w:rFonts w:ascii="Palatino Linotype" w:hAnsi="Palatino Linotype" w:cs="Arial"/>
          <w:i/>
        </w:rPr>
        <w:t>septiembre</w:t>
      </w:r>
      <w:r w:rsidR="002A722F" w:rsidRPr="004E2A95">
        <w:rPr>
          <w:rFonts w:ascii="Palatino Linotype" w:hAnsi="Palatino Linotype" w:cs="Arial"/>
          <w:i/>
        </w:rPr>
        <w:t>”[</w:t>
      </w:r>
      <w:proofErr w:type="gramEnd"/>
      <w:r w:rsidR="002A722F" w:rsidRPr="004E2A95">
        <w:rPr>
          <w:rFonts w:ascii="Palatino Linotype" w:hAnsi="Palatino Linotype" w:cs="Arial"/>
          <w:i/>
        </w:rPr>
        <w:t>Sic]</w:t>
      </w:r>
    </w:p>
    <w:p w:rsidR="002A722F" w:rsidRDefault="002A722F" w:rsidP="002A722F">
      <w:pPr>
        <w:spacing w:after="0" w:line="240" w:lineRule="auto"/>
        <w:ind w:left="284" w:right="851"/>
        <w:jc w:val="both"/>
        <w:rPr>
          <w:rFonts w:ascii="Palatino Linotype" w:hAnsi="Palatino Linotype" w:cs="Arial"/>
          <w:b/>
          <w:bCs/>
          <w:sz w:val="24"/>
          <w:szCs w:val="24"/>
          <w:lang w:eastAsia="es-MX"/>
        </w:rPr>
      </w:pPr>
    </w:p>
    <w:p w:rsidR="002A722F" w:rsidRDefault="002A722F" w:rsidP="002A722F">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w:t>
      </w:r>
      <w:r w:rsidR="00AE3F99">
        <w:rPr>
          <w:rFonts w:ascii="Palatino Linotype" w:hAnsi="Palatino Linotype" w:cs="Arial"/>
          <w:b/>
          <w:bCs/>
          <w:sz w:val="24"/>
          <w:szCs w:val="24"/>
          <w:lang w:eastAsia="es-MX"/>
        </w:rPr>
        <w:t>8371</w:t>
      </w:r>
      <w:r w:rsidRPr="00346DFA">
        <w:rPr>
          <w:rFonts w:ascii="Palatino Linotype" w:hAnsi="Palatino Linotype" w:cs="Arial"/>
          <w:b/>
          <w:bCs/>
          <w:sz w:val="24"/>
          <w:szCs w:val="24"/>
          <w:lang w:eastAsia="es-MX"/>
        </w:rPr>
        <w:t xml:space="preserve">/INFOEM/IP/RR/2019 </w:t>
      </w:r>
    </w:p>
    <w:p w:rsidR="002A722F" w:rsidRDefault="008E6C0E" w:rsidP="002A722F">
      <w:pPr>
        <w:spacing w:after="0" w:line="240" w:lineRule="auto"/>
        <w:ind w:left="284" w:right="425"/>
        <w:jc w:val="both"/>
        <w:rPr>
          <w:rFonts w:ascii="Palatino Linotype" w:hAnsi="Palatino Linotype" w:cs="Arial"/>
          <w:i/>
        </w:rPr>
      </w:pPr>
      <w:r>
        <w:rPr>
          <w:rFonts w:ascii="Palatino Linotype" w:hAnsi="Palatino Linotype" w:cs="Arial"/>
          <w:i/>
        </w:rPr>
        <w:t>“</w:t>
      </w:r>
      <w:r w:rsidRPr="008E6C0E">
        <w:rPr>
          <w:rFonts w:ascii="Palatino Linotype" w:hAnsi="Palatino Linotype" w:cs="Arial"/>
          <w:i/>
        </w:rPr>
        <w:t xml:space="preserve">informe de las 2 quincenas de septiembre de </w:t>
      </w:r>
      <w:proofErr w:type="gramStart"/>
      <w:r w:rsidRPr="008E6C0E">
        <w:rPr>
          <w:rFonts w:ascii="Palatino Linotype" w:hAnsi="Palatino Linotype" w:cs="Arial"/>
          <w:i/>
        </w:rPr>
        <w:t>2019</w:t>
      </w:r>
      <w:r w:rsidR="002A722F" w:rsidRPr="004E2A95">
        <w:rPr>
          <w:rFonts w:ascii="Palatino Linotype" w:hAnsi="Palatino Linotype" w:cs="Arial"/>
          <w:i/>
        </w:rPr>
        <w:t>”[</w:t>
      </w:r>
      <w:proofErr w:type="gramEnd"/>
      <w:r w:rsidR="002A722F" w:rsidRPr="004E2A95">
        <w:rPr>
          <w:rFonts w:ascii="Palatino Linotype" w:hAnsi="Palatino Linotype" w:cs="Arial"/>
          <w:i/>
        </w:rPr>
        <w:t>Sic]</w:t>
      </w:r>
    </w:p>
    <w:p w:rsidR="002A722F" w:rsidRDefault="002A722F" w:rsidP="002A722F">
      <w:pPr>
        <w:spacing w:after="0" w:line="240" w:lineRule="auto"/>
        <w:ind w:left="284" w:right="425"/>
        <w:jc w:val="both"/>
        <w:rPr>
          <w:rFonts w:ascii="Palatino Linotype" w:hAnsi="Palatino Linotype" w:cs="Arial"/>
          <w:i/>
        </w:rPr>
      </w:pPr>
    </w:p>
    <w:p w:rsidR="002A722F" w:rsidRDefault="002A722F" w:rsidP="002A722F">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w:t>
      </w:r>
      <w:r w:rsidR="00AE3F99">
        <w:rPr>
          <w:rFonts w:ascii="Palatino Linotype" w:hAnsi="Palatino Linotype" w:cs="Arial"/>
          <w:b/>
          <w:bCs/>
          <w:sz w:val="24"/>
          <w:szCs w:val="24"/>
          <w:lang w:eastAsia="es-MX"/>
        </w:rPr>
        <w:t>8674</w:t>
      </w:r>
      <w:r w:rsidRPr="00346DFA">
        <w:rPr>
          <w:rFonts w:ascii="Palatino Linotype" w:hAnsi="Palatino Linotype" w:cs="Arial"/>
          <w:b/>
          <w:bCs/>
          <w:sz w:val="24"/>
          <w:szCs w:val="24"/>
          <w:lang w:eastAsia="es-MX"/>
        </w:rPr>
        <w:t xml:space="preserve">/INFOEM/IP/RR/2019 </w:t>
      </w:r>
    </w:p>
    <w:p w:rsidR="002A722F" w:rsidRPr="004E2A95" w:rsidRDefault="002A722F" w:rsidP="002A722F">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AE3F99" w:rsidRPr="00AE3F99">
        <w:rPr>
          <w:rFonts w:ascii="Palatino Linotype" w:hAnsi="Palatino Linotype" w:cs="Arial"/>
          <w:i/>
        </w:rPr>
        <w:t xml:space="preserve">solicitud de información de la 1ra y 2da quincena de septiembre </w:t>
      </w:r>
      <w:proofErr w:type="gramStart"/>
      <w:r w:rsidR="00AE3F99" w:rsidRPr="00AE3F99">
        <w:rPr>
          <w:rFonts w:ascii="Palatino Linotype" w:hAnsi="Palatino Linotype" w:cs="Arial"/>
          <w:i/>
        </w:rPr>
        <w:t>2019</w:t>
      </w:r>
      <w:r w:rsidRPr="004E2A95">
        <w:rPr>
          <w:rFonts w:ascii="Palatino Linotype" w:hAnsi="Palatino Linotype" w:cs="Arial"/>
          <w:i/>
        </w:rPr>
        <w:t>”[</w:t>
      </w:r>
      <w:proofErr w:type="gramEnd"/>
      <w:r w:rsidRPr="004E2A95">
        <w:rPr>
          <w:rFonts w:ascii="Palatino Linotype" w:hAnsi="Palatino Linotype" w:cs="Arial"/>
          <w:i/>
        </w:rPr>
        <w:t>Sic]</w:t>
      </w:r>
    </w:p>
    <w:p w:rsidR="002A722F" w:rsidRDefault="002A722F" w:rsidP="002A722F">
      <w:pPr>
        <w:spacing w:after="0" w:line="240" w:lineRule="auto"/>
        <w:ind w:left="284" w:right="425"/>
        <w:jc w:val="both"/>
        <w:rPr>
          <w:rFonts w:ascii="Palatino Linotype" w:hAnsi="Palatino Linotype" w:cs="Arial"/>
          <w:i/>
        </w:rPr>
      </w:pPr>
    </w:p>
    <w:p w:rsidR="002A722F" w:rsidRDefault="002A722F" w:rsidP="002A722F">
      <w:pPr>
        <w:spacing w:after="0" w:line="240" w:lineRule="auto"/>
        <w:ind w:left="284" w:right="425"/>
        <w:jc w:val="both"/>
        <w:rPr>
          <w:rFonts w:ascii="Palatino Linotype" w:hAnsi="Palatino Linotype" w:cs="Arial"/>
          <w:i/>
        </w:rPr>
      </w:pPr>
    </w:p>
    <w:p w:rsidR="002A722F" w:rsidRPr="003B4EB7" w:rsidRDefault="002A722F" w:rsidP="002A722F">
      <w:pPr>
        <w:pStyle w:val="Prrafodelista"/>
        <w:numPr>
          <w:ilvl w:val="0"/>
          <w:numId w:val="4"/>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rsidR="002A722F" w:rsidRPr="004E2A95" w:rsidRDefault="002A722F" w:rsidP="002A722F">
      <w:pPr>
        <w:spacing w:after="0" w:line="240" w:lineRule="auto"/>
        <w:ind w:left="284" w:right="425"/>
        <w:jc w:val="both"/>
        <w:rPr>
          <w:rFonts w:ascii="Palatino Linotype" w:hAnsi="Palatino Linotype" w:cs="Arial"/>
          <w:b/>
          <w:sz w:val="24"/>
        </w:rPr>
      </w:pPr>
      <w:r w:rsidRPr="004E2A95">
        <w:rPr>
          <w:rFonts w:ascii="Palatino Linotype" w:hAnsi="Palatino Linotype" w:cs="Arial"/>
          <w:b/>
          <w:bCs/>
          <w:sz w:val="24"/>
          <w:szCs w:val="24"/>
          <w:lang w:eastAsia="es-MX"/>
        </w:rPr>
        <w:t>0</w:t>
      </w:r>
      <w:r w:rsidR="00AE3F99">
        <w:rPr>
          <w:rFonts w:ascii="Palatino Linotype" w:hAnsi="Palatino Linotype" w:cs="Arial"/>
          <w:b/>
          <w:bCs/>
          <w:sz w:val="24"/>
          <w:szCs w:val="24"/>
          <w:lang w:eastAsia="es-MX"/>
        </w:rPr>
        <w:t>8370</w:t>
      </w:r>
      <w:r>
        <w:rPr>
          <w:rFonts w:ascii="Palatino Linotype" w:hAnsi="Palatino Linotype" w:cs="Arial"/>
          <w:b/>
          <w:bCs/>
          <w:sz w:val="24"/>
          <w:szCs w:val="24"/>
          <w:lang w:eastAsia="es-MX"/>
        </w:rPr>
        <w:t>/INFOEM/IP/RR/2019</w:t>
      </w:r>
    </w:p>
    <w:p w:rsidR="002A722F" w:rsidRPr="004E2A95" w:rsidRDefault="002A722F" w:rsidP="002A722F">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8E6C0E" w:rsidRPr="008E6C0E">
        <w:rPr>
          <w:rFonts w:ascii="Palatino Linotype" w:hAnsi="Palatino Linotype" w:cs="Arial"/>
          <w:i/>
        </w:rPr>
        <w:t xml:space="preserve">ya ha pasado el tiempo </w:t>
      </w:r>
      <w:proofErr w:type="spellStart"/>
      <w:r w:rsidR="008E6C0E" w:rsidRPr="008E6C0E">
        <w:rPr>
          <w:rFonts w:ascii="Palatino Linotype" w:hAnsi="Palatino Linotype" w:cs="Arial"/>
          <w:i/>
        </w:rPr>
        <w:t>limite</w:t>
      </w:r>
      <w:proofErr w:type="spellEnd"/>
      <w:r w:rsidR="008E6C0E" w:rsidRPr="008E6C0E">
        <w:rPr>
          <w:rFonts w:ascii="Palatino Linotype" w:hAnsi="Palatino Linotype" w:cs="Arial"/>
          <w:i/>
        </w:rPr>
        <w:t xml:space="preserve"> de respuesta</w:t>
      </w:r>
      <w:r w:rsidRPr="004E2A95">
        <w:rPr>
          <w:rFonts w:ascii="Palatino Linotype" w:hAnsi="Palatino Linotype" w:cs="Arial"/>
          <w:i/>
        </w:rPr>
        <w:t>” [sic]</w:t>
      </w:r>
    </w:p>
    <w:p w:rsidR="002A722F" w:rsidRPr="004E2A95" w:rsidRDefault="002A722F" w:rsidP="002A722F">
      <w:pPr>
        <w:spacing w:after="0" w:line="240" w:lineRule="auto"/>
        <w:ind w:left="284" w:right="425"/>
        <w:jc w:val="both"/>
        <w:rPr>
          <w:rFonts w:ascii="Palatino Linotype" w:hAnsi="Palatino Linotype" w:cs="Arial"/>
          <w:i/>
        </w:rPr>
      </w:pPr>
    </w:p>
    <w:p w:rsidR="002A722F" w:rsidRPr="004E2A95" w:rsidRDefault="002A722F" w:rsidP="002A722F">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w:t>
      </w:r>
      <w:r w:rsidR="00AE3F99">
        <w:rPr>
          <w:rFonts w:ascii="Palatino Linotype" w:hAnsi="Palatino Linotype" w:cs="Arial"/>
          <w:b/>
          <w:bCs/>
          <w:sz w:val="24"/>
          <w:szCs w:val="24"/>
          <w:lang w:eastAsia="es-MX"/>
        </w:rPr>
        <w:t>8371</w:t>
      </w:r>
      <w:r w:rsidRPr="003B4EB7">
        <w:rPr>
          <w:rFonts w:ascii="Palatino Linotype" w:hAnsi="Palatino Linotype" w:cs="Arial"/>
          <w:b/>
          <w:bCs/>
          <w:sz w:val="24"/>
          <w:szCs w:val="24"/>
          <w:lang w:eastAsia="es-MX"/>
        </w:rPr>
        <w:t>/INFOEM/IP/RR/2019</w:t>
      </w:r>
    </w:p>
    <w:p w:rsidR="002A722F" w:rsidRDefault="002A722F" w:rsidP="002A722F">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8E6C0E" w:rsidRPr="008E6C0E">
        <w:rPr>
          <w:rFonts w:ascii="Palatino Linotype" w:hAnsi="Palatino Linotype" w:cs="Arial"/>
          <w:i/>
        </w:rPr>
        <w:t>no se ha recibido respuesta</w:t>
      </w:r>
      <w:r w:rsidRPr="004E2A95">
        <w:rPr>
          <w:rFonts w:ascii="Palatino Linotype" w:hAnsi="Palatino Linotype" w:cs="Arial"/>
          <w:i/>
        </w:rPr>
        <w:t>” [sic]</w:t>
      </w:r>
    </w:p>
    <w:p w:rsidR="002A722F" w:rsidRDefault="002A722F" w:rsidP="002A722F">
      <w:pPr>
        <w:spacing w:after="0" w:line="240" w:lineRule="auto"/>
        <w:ind w:left="284" w:right="425"/>
        <w:jc w:val="both"/>
        <w:rPr>
          <w:rFonts w:ascii="Palatino Linotype" w:hAnsi="Palatino Linotype" w:cs="Arial"/>
          <w:i/>
        </w:rPr>
      </w:pPr>
    </w:p>
    <w:p w:rsidR="002A722F" w:rsidRPr="004E2A95" w:rsidRDefault="002A722F" w:rsidP="002A722F">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w:t>
      </w:r>
      <w:r w:rsidR="00AE3F99">
        <w:rPr>
          <w:rFonts w:ascii="Palatino Linotype" w:hAnsi="Palatino Linotype" w:cs="Arial"/>
          <w:b/>
          <w:bCs/>
          <w:sz w:val="24"/>
          <w:szCs w:val="24"/>
          <w:lang w:eastAsia="es-MX"/>
        </w:rPr>
        <w:t>8374</w:t>
      </w:r>
      <w:r w:rsidRPr="003B4EB7">
        <w:rPr>
          <w:rFonts w:ascii="Palatino Linotype" w:hAnsi="Palatino Linotype" w:cs="Arial"/>
          <w:b/>
          <w:bCs/>
          <w:sz w:val="24"/>
          <w:szCs w:val="24"/>
          <w:lang w:eastAsia="es-MX"/>
        </w:rPr>
        <w:t>/INFOEM/IP/RR/2019</w:t>
      </w:r>
    </w:p>
    <w:p w:rsidR="002A722F" w:rsidRPr="004E2A95" w:rsidRDefault="002A722F" w:rsidP="002A722F">
      <w:pPr>
        <w:spacing w:after="0" w:line="240" w:lineRule="auto"/>
        <w:ind w:left="284" w:right="425"/>
        <w:jc w:val="both"/>
        <w:rPr>
          <w:rFonts w:ascii="Palatino Linotype" w:hAnsi="Palatino Linotype" w:cs="Arial"/>
          <w:b/>
          <w:sz w:val="24"/>
        </w:rPr>
      </w:pPr>
      <w:r w:rsidRPr="004E2A95">
        <w:rPr>
          <w:rFonts w:ascii="Palatino Linotype" w:hAnsi="Palatino Linotype" w:cs="Arial"/>
          <w:i/>
        </w:rPr>
        <w:t>“</w:t>
      </w:r>
      <w:r w:rsidR="00AE3F99" w:rsidRPr="00AE3F99">
        <w:rPr>
          <w:rFonts w:ascii="Palatino Linotype" w:hAnsi="Palatino Linotype" w:cs="Arial"/>
          <w:i/>
        </w:rPr>
        <w:t>no se ha recibido respuesta en el lapso correspondiente</w:t>
      </w:r>
      <w:r w:rsidRPr="004E2A95">
        <w:rPr>
          <w:rFonts w:ascii="Palatino Linotype" w:hAnsi="Palatino Linotype" w:cs="Arial"/>
          <w:i/>
        </w:rPr>
        <w:t>” [sic]</w:t>
      </w:r>
    </w:p>
    <w:p w:rsidR="002A722F" w:rsidRDefault="002A722F" w:rsidP="002A722F">
      <w:pPr>
        <w:spacing w:after="0" w:line="240" w:lineRule="auto"/>
        <w:ind w:left="284" w:right="425"/>
        <w:jc w:val="both"/>
        <w:rPr>
          <w:rFonts w:ascii="Palatino Linotype" w:hAnsi="Palatino Linotype" w:cs="Arial"/>
          <w:b/>
          <w:sz w:val="24"/>
        </w:rPr>
      </w:pPr>
    </w:p>
    <w:p w:rsidR="002A722F" w:rsidRPr="004E2A95" w:rsidRDefault="002A722F" w:rsidP="002A722F">
      <w:pPr>
        <w:spacing w:after="0" w:line="360" w:lineRule="auto"/>
        <w:jc w:val="both"/>
        <w:rPr>
          <w:rFonts w:ascii="Palatino Linotype" w:hAnsi="Palatino Linotype" w:cs="Arial"/>
          <w:b/>
          <w:sz w:val="24"/>
          <w:szCs w:val="24"/>
        </w:rPr>
      </w:pPr>
      <w:r>
        <w:rPr>
          <w:rFonts w:ascii="Palatino Linotype" w:hAnsi="Palatino Linotype" w:cs="Arial"/>
          <w:b/>
          <w:sz w:val="28"/>
        </w:rPr>
        <w:lastRenderedPageBreak/>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rsidR="002A722F" w:rsidRPr="004E2A95" w:rsidRDefault="002A722F" w:rsidP="002A722F">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Zulema Martínez Sánchez</w:t>
      </w:r>
      <w:r w:rsidR="00273298">
        <w:rPr>
          <w:rFonts w:ascii="Palatino Linotype" w:hAnsi="Palatino Linotype" w:cs="Arial"/>
          <w:b/>
          <w:sz w:val="24"/>
          <w:szCs w:val="24"/>
        </w:rPr>
        <w:t xml:space="preserve">, Luis Gustavo Parra Noriega </w:t>
      </w:r>
      <w:r w:rsidRPr="00855A39">
        <w:rPr>
          <w:rFonts w:ascii="Palatino Linotype" w:hAnsi="Palatino Linotype" w:cs="Arial"/>
          <w:b/>
          <w:sz w:val="24"/>
          <w:szCs w:val="24"/>
        </w:rPr>
        <w:t>y</w:t>
      </w:r>
      <w:r>
        <w:rPr>
          <w:rFonts w:ascii="Palatino Linotype" w:hAnsi="Palatino Linotype" w:cs="Arial"/>
          <w:b/>
          <w:sz w:val="24"/>
          <w:szCs w:val="24"/>
        </w:rPr>
        <w:t xml:space="preserve"> Javier Martínez Cruz,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 fracción I, de la Ley de Transparencia y Acceso a la información Pública del Estado de México y Municipios, de los cuales recayeron acuerdos de admisión</w:t>
      </w:r>
      <w:r w:rsidR="00273298">
        <w:rPr>
          <w:rFonts w:ascii="Palatino Linotype" w:hAnsi="Palatino Linotype" w:cs="Arial"/>
          <w:sz w:val="24"/>
          <w:szCs w:val="24"/>
        </w:rPr>
        <w:t xml:space="preserve"> para los recursos </w:t>
      </w:r>
      <w:r w:rsidR="00273298" w:rsidRPr="00273298">
        <w:rPr>
          <w:rFonts w:ascii="Palatino Linotype" w:hAnsi="Palatino Linotype" w:cs="Arial"/>
          <w:sz w:val="24"/>
          <w:szCs w:val="24"/>
        </w:rPr>
        <w:t>08370/INFOEM/IP/RR/2019</w:t>
      </w:r>
      <w:r w:rsidR="00273298">
        <w:rPr>
          <w:rFonts w:ascii="Palatino Linotype" w:hAnsi="Palatino Linotype" w:cs="Arial"/>
          <w:sz w:val="24"/>
          <w:szCs w:val="24"/>
        </w:rPr>
        <w:t xml:space="preserve"> y </w:t>
      </w:r>
      <w:r w:rsidR="00273298" w:rsidRPr="00273298">
        <w:rPr>
          <w:rFonts w:ascii="Palatino Linotype" w:hAnsi="Palatino Linotype" w:cs="Arial"/>
          <w:sz w:val="24"/>
          <w:szCs w:val="24"/>
        </w:rPr>
        <w:t>0837</w:t>
      </w:r>
      <w:r w:rsidR="00273298">
        <w:rPr>
          <w:rFonts w:ascii="Palatino Linotype" w:hAnsi="Palatino Linotype" w:cs="Arial"/>
          <w:sz w:val="24"/>
          <w:szCs w:val="24"/>
        </w:rPr>
        <w:t>1</w:t>
      </w:r>
      <w:r w:rsidR="00273298" w:rsidRPr="00273298">
        <w:rPr>
          <w:rFonts w:ascii="Palatino Linotype" w:hAnsi="Palatino Linotype" w:cs="Arial"/>
          <w:sz w:val="24"/>
          <w:szCs w:val="24"/>
        </w:rPr>
        <w:t>/INFOEM/IP/RR/2019</w:t>
      </w:r>
      <w:r w:rsidRPr="004E2A95">
        <w:rPr>
          <w:rFonts w:ascii="Palatino Linotype" w:hAnsi="Palatino Linotype" w:cs="Arial"/>
          <w:sz w:val="24"/>
          <w:szCs w:val="24"/>
        </w:rPr>
        <w:t xml:space="preserve"> en fecha </w:t>
      </w:r>
      <w:r w:rsidR="00273298">
        <w:rPr>
          <w:rFonts w:ascii="Palatino Linotype" w:hAnsi="Palatino Linotype" w:cs="Arial"/>
          <w:sz w:val="24"/>
          <w:szCs w:val="24"/>
        </w:rPr>
        <w:t>cinco</w:t>
      </w:r>
      <w:r>
        <w:rPr>
          <w:rFonts w:ascii="Palatino Linotype" w:hAnsi="Palatino Linotype" w:cs="Arial"/>
          <w:sz w:val="24"/>
          <w:szCs w:val="24"/>
        </w:rPr>
        <w:t xml:space="preserve"> de </w:t>
      </w:r>
      <w:r w:rsidR="00273298">
        <w:rPr>
          <w:rFonts w:ascii="Palatino Linotype" w:hAnsi="Palatino Linotype" w:cs="Arial"/>
          <w:sz w:val="24"/>
          <w:szCs w:val="24"/>
        </w:rPr>
        <w:t>nov</w:t>
      </w:r>
      <w:r>
        <w:rPr>
          <w:rFonts w:ascii="Palatino Linotype" w:hAnsi="Palatino Linotype" w:cs="Arial"/>
          <w:sz w:val="24"/>
          <w:szCs w:val="24"/>
        </w:rPr>
        <w:t>iembre</w:t>
      </w:r>
      <w:r w:rsidRPr="004E2A95">
        <w:rPr>
          <w:rFonts w:ascii="Palatino Linotype" w:hAnsi="Palatino Linotype" w:cs="Arial"/>
          <w:sz w:val="24"/>
          <w:szCs w:val="24"/>
        </w:rPr>
        <w:t xml:space="preserve"> </w:t>
      </w:r>
      <w:r>
        <w:rPr>
          <w:rFonts w:ascii="Palatino Linotype" w:hAnsi="Palatino Linotype" w:cs="Arial"/>
          <w:sz w:val="24"/>
          <w:szCs w:val="24"/>
        </w:rPr>
        <w:t>de dos mil diecinueve,</w:t>
      </w:r>
      <w:r w:rsidRPr="004E2A95">
        <w:rPr>
          <w:rFonts w:ascii="Palatino Linotype" w:hAnsi="Palatino Linotype" w:cs="Arial"/>
          <w:sz w:val="24"/>
          <w:szCs w:val="24"/>
        </w:rPr>
        <w:t xml:space="preserve"> </w:t>
      </w:r>
      <w:r w:rsidR="00273298">
        <w:rPr>
          <w:rFonts w:ascii="Palatino Linotype" w:hAnsi="Palatino Linotype" w:cs="Arial"/>
          <w:sz w:val="24"/>
          <w:szCs w:val="24"/>
        </w:rPr>
        <w:t xml:space="preserve">y en el recurso </w:t>
      </w:r>
      <w:r w:rsidR="00273298" w:rsidRPr="00273298">
        <w:rPr>
          <w:rFonts w:ascii="Palatino Linotype" w:hAnsi="Palatino Linotype" w:cs="Arial"/>
          <w:sz w:val="24"/>
          <w:szCs w:val="24"/>
        </w:rPr>
        <w:t>08</w:t>
      </w:r>
      <w:r w:rsidR="00273298">
        <w:rPr>
          <w:rFonts w:ascii="Palatino Linotype" w:hAnsi="Palatino Linotype" w:cs="Arial"/>
          <w:sz w:val="24"/>
          <w:szCs w:val="24"/>
        </w:rPr>
        <w:t>674</w:t>
      </w:r>
      <w:r w:rsidR="00273298" w:rsidRPr="00273298">
        <w:rPr>
          <w:rFonts w:ascii="Palatino Linotype" w:hAnsi="Palatino Linotype" w:cs="Arial"/>
          <w:sz w:val="24"/>
          <w:szCs w:val="24"/>
        </w:rPr>
        <w:t>/INFOEM/IP/RR/2019</w:t>
      </w:r>
      <w:r w:rsidR="00273298">
        <w:rPr>
          <w:rFonts w:ascii="Palatino Linotype" w:hAnsi="Palatino Linotype" w:cs="Arial"/>
          <w:sz w:val="24"/>
          <w:szCs w:val="24"/>
        </w:rPr>
        <w:t xml:space="preserve"> </w:t>
      </w:r>
      <w:r w:rsidR="00273298" w:rsidRPr="004E2A95">
        <w:rPr>
          <w:rFonts w:ascii="Palatino Linotype" w:hAnsi="Palatino Linotype" w:cs="Arial"/>
          <w:sz w:val="24"/>
          <w:szCs w:val="24"/>
        </w:rPr>
        <w:t xml:space="preserve">en fecha </w:t>
      </w:r>
      <w:r w:rsidR="00296DA0">
        <w:rPr>
          <w:rFonts w:ascii="Palatino Linotype" w:hAnsi="Palatino Linotype" w:cs="Arial"/>
          <w:sz w:val="24"/>
          <w:szCs w:val="24"/>
        </w:rPr>
        <w:t>veinte</w:t>
      </w:r>
      <w:r w:rsidR="00273298">
        <w:rPr>
          <w:rFonts w:ascii="Palatino Linotype" w:hAnsi="Palatino Linotype" w:cs="Arial"/>
          <w:sz w:val="24"/>
          <w:szCs w:val="24"/>
        </w:rPr>
        <w:t xml:space="preserve"> de noviembre</w:t>
      </w:r>
      <w:r w:rsidR="00273298" w:rsidRPr="004E2A95">
        <w:rPr>
          <w:rFonts w:ascii="Palatino Linotype" w:hAnsi="Palatino Linotype" w:cs="Arial"/>
          <w:sz w:val="24"/>
          <w:szCs w:val="24"/>
        </w:rPr>
        <w:t xml:space="preserve"> </w:t>
      </w:r>
      <w:r w:rsidR="00273298">
        <w:rPr>
          <w:rFonts w:ascii="Palatino Linotype" w:hAnsi="Palatino Linotype" w:cs="Arial"/>
          <w:sz w:val="24"/>
          <w:szCs w:val="24"/>
        </w:rPr>
        <w:t>de dos mil diecinueve</w:t>
      </w:r>
      <w:r w:rsidRPr="004E2A95">
        <w:rPr>
          <w:rFonts w:ascii="Palatino Linotype" w:hAnsi="Palatino Linotype" w:cs="Arial"/>
          <w:sz w:val="24"/>
          <w:szCs w:val="24"/>
        </w:rPr>
        <w:t>, determinándose en ellos, un plazo de siete días para que las partes manifestaran lo que a su derecho corresponda en términos del numeral ya citado.</w:t>
      </w:r>
    </w:p>
    <w:p w:rsidR="002A722F" w:rsidRDefault="002A722F" w:rsidP="002A722F">
      <w:pPr>
        <w:spacing w:after="0" w:line="360" w:lineRule="auto"/>
        <w:jc w:val="both"/>
        <w:rPr>
          <w:rFonts w:ascii="Palatino Linotype" w:hAnsi="Palatino Linotype" w:cs="Arial"/>
          <w:sz w:val="24"/>
          <w:szCs w:val="24"/>
        </w:rPr>
      </w:pPr>
    </w:p>
    <w:p w:rsidR="002A722F" w:rsidRPr="004E2A95" w:rsidRDefault="002A722F" w:rsidP="002A722F">
      <w:pPr>
        <w:spacing w:after="0" w:line="360" w:lineRule="auto"/>
        <w:jc w:val="both"/>
        <w:rPr>
          <w:rFonts w:ascii="Palatino Linotype" w:hAnsi="Palatino Linotype" w:cs="Arial"/>
          <w:sz w:val="24"/>
          <w:szCs w:val="24"/>
        </w:rPr>
      </w:pPr>
    </w:p>
    <w:p w:rsidR="002A722F" w:rsidRPr="004E2A95" w:rsidRDefault="002A722F" w:rsidP="002A722F">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rsidR="002A722F" w:rsidRPr="004E2A95" w:rsidRDefault="002A722F" w:rsidP="002A722F">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sidR="005C1F95">
        <w:rPr>
          <w:rFonts w:ascii="Palatino Linotype" w:hAnsi="Palatino Linotype" w:cs="Arial"/>
        </w:rPr>
        <w:t>Cuadra</w:t>
      </w:r>
      <w:r>
        <w:rPr>
          <w:rFonts w:ascii="Palatino Linotype" w:hAnsi="Palatino Linotype" w:cs="Arial"/>
        </w:rPr>
        <w:t xml:space="preserve">gésima </w:t>
      </w:r>
      <w:r w:rsidR="005C1F95">
        <w:rPr>
          <w:rFonts w:ascii="Palatino Linotype" w:hAnsi="Palatino Linotype" w:cs="Arial"/>
        </w:rPr>
        <w:t xml:space="preserve">Segunda </w:t>
      </w:r>
      <w:proofErr w:type="gramStart"/>
      <w:r w:rsidR="005C1F95">
        <w:rPr>
          <w:rFonts w:ascii="Palatino Linotype" w:hAnsi="Palatino Linotype" w:cs="Arial"/>
        </w:rPr>
        <w:t xml:space="preserve">y </w:t>
      </w:r>
      <w:r w:rsidRPr="004E2A95">
        <w:rPr>
          <w:rFonts w:ascii="Palatino Linotype" w:hAnsi="Palatino Linotype" w:cs="Arial"/>
        </w:rPr>
        <w:t xml:space="preserve"> </w:t>
      </w:r>
      <w:r w:rsidR="005C1F95">
        <w:rPr>
          <w:rFonts w:ascii="Palatino Linotype" w:hAnsi="Palatino Linotype" w:cs="Arial"/>
        </w:rPr>
        <w:t>Cuadragésima</w:t>
      </w:r>
      <w:proofErr w:type="gramEnd"/>
      <w:r w:rsidR="005C1F95">
        <w:rPr>
          <w:rFonts w:ascii="Palatino Linotype" w:hAnsi="Palatino Linotype" w:cs="Arial"/>
        </w:rPr>
        <w:t xml:space="preserve"> Cuarta </w:t>
      </w:r>
      <w:r w:rsidRPr="004E2A95">
        <w:rPr>
          <w:rFonts w:ascii="Palatino Linotype" w:hAnsi="Palatino Linotype" w:cs="Arial"/>
        </w:rPr>
        <w:t xml:space="preserve">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w:t>
      </w:r>
      <w:r w:rsidR="005C1F95">
        <w:rPr>
          <w:rFonts w:ascii="Palatino Linotype" w:hAnsi="Palatino Linotype" w:cs="Arial"/>
        </w:rPr>
        <w:t>s</w:t>
      </w:r>
      <w:r w:rsidRPr="004E2A95">
        <w:rPr>
          <w:rFonts w:ascii="Palatino Linotype" w:hAnsi="Palatino Linotype" w:cs="Arial"/>
        </w:rPr>
        <w:t xml:space="preserve"> </w:t>
      </w:r>
      <w:r w:rsidR="005C1F95">
        <w:rPr>
          <w:rFonts w:ascii="Palatino Linotype" w:hAnsi="Palatino Linotype" w:cs="Arial"/>
        </w:rPr>
        <w:t>trece y veintisiete</w:t>
      </w:r>
      <w:r>
        <w:rPr>
          <w:rFonts w:ascii="Palatino Linotype" w:hAnsi="Palatino Linotype" w:cs="Arial"/>
        </w:rPr>
        <w:t xml:space="preserve"> de </w:t>
      </w:r>
      <w:r w:rsidR="005C1F95">
        <w:rPr>
          <w:rFonts w:ascii="Palatino Linotype" w:hAnsi="Palatino Linotype" w:cs="Arial"/>
        </w:rPr>
        <w:t>nov</w:t>
      </w:r>
      <w:r>
        <w:rPr>
          <w:rFonts w:ascii="Palatino Linotype" w:hAnsi="Palatino Linotype" w:cs="Arial"/>
        </w:rPr>
        <w:t>iembre</w:t>
      </w:r>
      <w:r w:rsidRPr="004E2A9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2A722F" w:rsidRPr="004E2A95" w:rsidRDefault="002A722F" w:rsidP="002A722F">
      <w:pPr>
        <w:pStyle w:val="Sinespaciado"/>
      </w:pPr>
    </w:p>
    <w:p w:rsidR="002A722F" w:rsidRPr="004E2A95" w:rsidRDefault="002A722F" w:rsidP="002A722F">
      <w:pPr>
        <w:spacing w:after="0" w:line="360" w:lineRule="auto"/>
        <w:jc w:val="both"/>
        <w:rPr>
          <w:rFonts w:ascii="Palatino Linotype" w:hAnsi="Palatino Linotype"/>
          <w:sz w:val="24"/>
          <w:szCs w:val="24"/>
        </w:rPr>
      </w:pPr>
      <w:r w:rsidRPr="004E2A95">
        <w:rPr>
          <w:rFonts w:ascii="Palatino Linotype" w:hAnsi="Palatino Linotype"/>
          <w:sz w:val="24"/>
          <w:szCs w:val="24"/>
        </w:rPr>
        <w:t xml:space="preserve">Lo anterior de conformidad con lo dispuesto en el artículo 195, de la Ley de Transparencia y Acceso a la información Pública del Estado de México y </w:t>
      </w:r>
      <w:r w:rsidRPr="004E2A95">
        <w:rPr>
          <w:rFonts w:ascii="Palatino Linotype" w:hAnsi="Palatino Linotype"/>
          <w:sz w:val="24"/>
          <w:szCs w:val="24"/>
        </w:rPr>
        <w:lastRenderedPageBreak/>
        <w:t>Municipios, y con el artículo 18, del Código de Procedimientos Administrativos del Estado de México, los cuales establecen respectivamente:</w:t>
      </w:r>
    </w:p>
    <w:p w:rsidR="002A722F" w:rsidRPr="004E2A95" w:rsidRDefault="002A722F" w:rsidP="002A722F">
      <w:pPr>
        <w:pStyle w:val="Sinespaciado"/>
      </w:pPr>
    </w:p>
    <w:p w:rsidR="002A722F" w:rsidRDefault="002A722F" w:rsidP="002A722F">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rsidR="002A722F" w:rsidRPr="00C24358" w:rsidRDefault="002A722F" w:rsidP="002A722F">
      <w:pPr>
        <w:spacing w:after="0" w:line="240" w:lineRule="auto"/>
        <w:ind w:left="851" w:right="851"/>
        <w:jc w:val="both"/>
        <w:rPr>
          <w:rFonts w:ascii="Palatino Linotype" w:hAnsi="Palatino Linotype"/>
          <w:i/>
          <w:szCs w:val="24"/>
        </w:rPr>
      </w:pPr>
    </w:p>
    <w:p w:rsidR="002A722F" w:rsidRDefault="002A722F" w:rsidP="002A722F">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rsidR="002A722F" w:rsidRPr="00C24358" w:rsidRDefault="002A722F" w:rsidP="002A722F">
      <w:pPr>
        <w:spacing w:after="0" w:line="240" w:lineRule="auto"/>
        <w:ind w:left="851" w:right="851"/>
        <w:jc w:val="both"/>
        <w:rPr>
          <w:rFonts w:ascii="Palatino Linotype" w:hAnsi="Palatino Linotype"/>
          <w:i/>
          <w:szCs w:val="24"/>
        </w:rPr>
      </w:pPr>
    </w:p>
    <w:p w:rsidR="002A722F" w:rsidRPr="00C24358" w:rsidRDefault="002A722F" w:rsidP="002A722F">
      <w:pPr>
        <w:spacing w:after="0"/>
        <w:rPr>
          <w:sz w:val="28"/>
        </w:rPr>
      </w:pPr>
    </w:p>
    <w:p w:rsidR="002A722F" w:rsidRPr="004E2A95" w:rsidRDefault="002A722F" w:rsidP="002A722F">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 la etapa de instrucción.</w:t>
      </w:r>
    </w:p>
    <w:p w:rsidR="002A722F" w:rsidRDefault="002A722F" w:rsidP="002A722F">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 las constancias que obran en los expedientes electrónicos del </w:t>
      </w:r>
      <w:r w:rsidRPr="004E2A95">
        <w:rPr>
          <w:rFonts w:ascii="Palatino Linotype" w:hAnsi="Palatino Linotype" w:cs="Arial"/>
          <w:b/>
          <w:sz w:val="24"/>
          <w:szCs w:val="24"/>
        </w:rPr>
        <w:t>SAIMEX</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desprende que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rindió</w:t>
      </w:r>
      <w:r w:rsidRPr="004E2A95">
        <w:rPr>
          <w:rFonts w:ascii="Palatino Linotype" w:hAnsi="Palatino Linotype" w:cs="Arial"/>
          <w:sz w:val="24"/>
          <w:szCs w:val="24"/>
        </w:rPr>
        <w:t xml:space="preserve"> informe justificado</w:t>
      </w:r>
      <w:r>
        <w:rPr>
          <w:rFonts w:ascii="Palatino Linotype" w:hAnsi="Palatino Linotype" w:cs="Arial"/>
          <w:sz w:val="24"/>
          <w:szCs w:val="24"/>
        </w:rPr>
        <w:t xml:space="preserve"> en fecha</w:t>
      </w:r>
      <w:r w:rsidR="00D513A3">
        <w:rPr>
          <w:rFonts w:ascii="Palatino Linotype" w:hAnsi="Palatino Linotype" w:cs="Arial"/>
          <w:sz w:val="24"/>
          <w:szCs w:val="24"/>
        </w:rPr>
        <w:t>s</w:t>
      </w:r>
      <w:r>
        <w:rPr>
          <w:rFonts w:ascii="Palatino Linotype" w:hAnsi="Palatino Linotype" w:cs="Arial"/>
          <w:sz w:val="24"/>
          <w:szCs w:val="24"/>
        </w:rPr>
        <w:t xml:space="preserve"> </w:t>
      </w:r>
      <w:r w:rsidR="009168B6">
        <w:rPr>
          <w:rFonts w:ascii="Palatino Linotype" w:hAnsi="Palatino Linotype" w:cs="Arial"/>
          <w:sz w:val="24"/>
          <w:szCs w:val="24"/>
        </w:rPr>
        <w:t>cinco, once y veinticinco</w:t>
      </w:r>
      <w:r>
        <w:rPr>
          <w:rFonts w:ascii="Palatino Linotype" w:hAnsi="Palatino Linotype" w:cs="Arial"/>
          <w:sz w:val="24"/>
          <w:szCs w:val="24"/>
        </w:rPr>
        <w:t xml:space="preserve"> de </w:t>
      </w:r>
      <w:r w:rsidR="009168B6">
        <w:rPr>
          <w:rFonts w:ascii="Palatino Linotype" w:hAnsi="Palatino Linotype" w:cs="Arial"/>
          <w:sz w:val="24"/>
          <w:szCs w:val="24"/>
        </w:rPr>
        <w:t>nov</w:t>
      </w:r>
      <w:r>
        <w:rPr>
          <w:rFonts w:ascii="Palatino Linotype" w:hAnsi="Palatino Linotype" w:cs="Arial"/>
          <w:sz w:val="24"/>
          <w:szCs w:val="24"/>
        </w:rPr>
        <w:t>iembre de dos mil diecinueve.</w:t>
      </w:r>
    </w:p>
    <w:p w:rsidR="002A722F" w:rsidRDefault="002A722F" w:rsidP="002A722F">
      <w:pPr>
        <w:spacing w:after="0" w:line="360" w:lineRule="auto"/>
        <w:jc w:val="both"/>
        <w:rPr>
          <w:rFonts w:ascii="Palatino Linotype" w:hAnsi="Palatino Linotype" w:cs="Arial"/>
          <w:sz w:val="24"/>
          <w:szCs w:val="24"/>
        </w:rPr>
      </w:pPr>
    </w:p>
    <w:p w:rsidR="002A722F" w:rsidRPr="008B6CF2" w:rsidRDefault="002A722F" w:rsidP="002A722F">
      <w:pPr>
        <w:pStyle w:val="Sinespaciado"/>
        <w:rPr>
          <w:noProof/>
          <w:sz w:val="2"/>
        </w:rPr>
      </w:pPr>
    </w:p>
    <w:p w:rsidR="002A722F" w:rsidRDefault="002A722F" w:rsidP="002A722F">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rsidR="002A722F" w:rsidRDefault="002A722F" w:rsidP="002A722F">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Decretándose el cierre de las mismas en fecha </w:t>
      </w:r>
      <w:r>
        <w:rPr>
          <w:rFonts w:ascii="Palatino Linotype" w:hAnsi="Palatino Linotype" w:cs="Arial"/>
          <w:sz w:val="24"/>
          <w:szCs w:val="24"/>
        </w:rPr>
        <w:t>dieci</w:t>
      </w:r>
      <w:r w:rsidR="001D1B1B">
        <w:rPr>
          <w:rFonts w:ascii="Palatino Linotype" w:hAnsi="Palatino Linotype" w:cs="Arial"/>
          <w:sz w:val="24"/>
          <w:szCs w:val="24"/>
        </w:rPr>
        <w:t>nueve, veintiuno</w:t>
      </w:r>
      <w:r>
        <w:rPr>
          <w:rFonts w:ascii="Palatino Linotype" w:hAnsi="Palatino Linotype" w:cs="Arial"/>
          <w:sz w:val="24"/>
          <w:szCs w:val="24"/>
        </w:rPr>
        <w:t xml:space="preserve"> de </w:t>
      </w:r>
      <w:r w:rsidR="001D1B1B">
        <w:rPr>
          <w:rFonts w:ascii="Palatino Linotype" w:hAnsi="Palatino Linotype" w:cs="Arial"/>
          <w:sz w:val="24"/>
          <w:szCs w:val="24"/>
        </w:rPr>
        <w:t>noviem</w:t>
      </w:r>
      <w:r>
        <w:rPr>
          <w:rFonts w:ascii="Palatino Linotype" w:hAnsi="Palatino Linotype" w:cs="Arial"/>
          <w:sz w:val="24"/>
          <w:szCs w:val="24"/>
        </w:rPr>
        <w:t xml:space="preserve">bre </w:t>
      </w:r>
      <w:r w:rsidR="001D1B1B">
        <w:rPr>
          <w:rFonts w:ascii="Palatino Linotype" w:hAnsi="Palatino Linotype" w:cs="Arial"/>
          <w:sz w:val="24"/>
          <w:szCs w:val="24"/>
        </w:rPr>
        <w:t xml:space="preserve">y cuatro de diciembre </w:t>
      </w:r>
      <w:r>
        <w:rPr>
          <w:rFonts w:ascii="Palatino Linotype" w:hAnsi="Palatino Linotype" w:cs="Arial"/>
          <w:sz w:val="24"/>
          <w:szCs w:val="24"/>
        </w:rPr>
        <w:t xml:space="preserve">del año dos mil diecinueve, </w:t>
      </w:r>
      <w:r w:rsidRPr="004E2A95">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rsidR="002A722F" w:rsidRDefault="002A722F" w:rsidP="002A722F">
      <w:pPr>
        <w:spacing w:after="0" w:line="360" w:lineRule="auto"/>
        <w:jc w:val="both"/>
        <w:rPr>
          <w:rFonts w:ascii="Palatino Linotype" w:hAnsi="Palatino Linotype" w:cs="Arial"/>
          <w:sz w:val="24"/>
          <w:szCs w:val="24"/>
        </w:rPr>
      </w:pPr>
    </w:p>
    <w:p w:rsidR="002A722F" w:rsidRDefault="002A722F" w:rsidP="002A722F">
      <w:pPr>
        <w:pStyle w:val="Sinespaciado"/>
        <w:spacing w:line="360" w:lineRule="auto"/>
        <w:jc w:val="both"/>
        <w:rPr>
          <w:rFonts w:ascii="Palatino Linotype" w:hAnsi="Palatino Linotype"/>
        </w:rPr>
      </w:pPr>
      <w:r>
        <w:rPr>
          <w:rFonts w:ascii="Palatino Linotype" w:hAnsi="Palatino Linotype" w:cs="Arial"/>
        </w:rPr>
        <w:lastRenderedPageBreak/>
        <w:t xml:space="preserve">Asimismo, </w:t>
      </w:r>
      <w:r>
        <w:rPr>
          <w:rFonts w:ascii="Palatino Linotype" w:hAnsi="Palatino Linotype"/>
        </w:rPr>
        <w:t>e</w:t>
      </w:r>
      <w:r w:rsidRPr="002F3BBA">
        <w:rPr>
          <w:rFonts w:ascii="Palatino Linotype" w:hAnsi="Palatino Linotype"/>
        </w:rPr>
        <w:t xml:space="preserve">n fecha </w:t>
      </w:r>
      <w:r w:rsidR="001D1B1B">
        <w:rPr>
          <w:rFonts w:ascii="Palatino Linotype" w:hAnsi="Palatino Linotype"/>
        </w:rPr>
        <w:t>dieciocho</w:t>
      </w:r>
      <w:r>
        <w:rPr>
          <w:rFonts w:ascii="Palatino Linotype" w:hAnsi="Palatino Linotype"/>
        </w:rPr>
        <w:t xml:space="preserve"> de </w:t>
      </w:r>
      <w:r w:rsidR="001D1B1B">
        <w:rPr>
          <w:rFonts w:ascii="Palatino Linotype" w:hAnsi="Palatino Linotype"/>
        </w:rPr>
        <w:t>diciembre</w:t>
      </w:r>
      <w:r w:rsidRPr="002F3BBA">
        <w:rPr>
          <w:rFonts w:ascii="Palatino Linotype" w:hAnsi="Palatino Linotype"/>
        </w:rPr>
        <w:t xml:space="preserve"> de dos mil diecinueve</w:t>
      </w:r>
      <w:r w:rsidR="001D1B1B">
        <w:rPr>
          <w:rFonts w:ascii="Palatino Linotype" w:hAnsi="Palatino Linotype"/>
        </w:rPr>
        <w:t xml:space="preserve"> y </w:t>
      </w:r>
      <w:r w:rsidR="001D1B1B" w:rsidRPr="00283205">
        <w:rPr>
          <w:rFonts w:ascii="Palatino Linotype" w:hAnsi="Palatino Linotype"/>
          <w:highlight w:val="yellow"/>
        </w:rPr>
        <w:t>diecisiete de enero de dos mil veinte</w:t>
      </w:r>
      <w:r w:rsidRPr="002F3BBA">
        <w:rPr>
          <w:rFonts w:ascii="Palatino Linotype" w:hAnsi="Palatino Linotype"/>
        </w:rPr>
        <w:t xml:space="preserve">, se amplió el término para resolver </w:t>
      </w:r>
      <w:r>
        <w:rPr>
          <w:rFonts w:ascii="Palatino Linotype" w:hAnsi="Palatino Linotype"/>
        </w:rPr>
        <w:t xml:space="preserve">los </w:t>
      </w:r>
      <w:r w:rsidRPr="002F3BBA">
        <w:rPr>
          <w:rFonts w:ascii="Palatino Linotype" w:hAnsi="Palatino Linotype"/>
        </w:rPr>
        <w:t>recurso</w:t>
      </w:r>
      <w:r>
        <w:rPr>
          <w:rFonts w:ascii="Palatino Linotype" w:hAnsi="Palatino Linotype"/>
        </w:rPr>
        <w:t>s</w:t>
      </w:r>
      <w:r w:rsidRPr="002F3BBA">
        <w:rPr>
          <w:rFonts w:ascii="Palatino Linotype" w:hAnsi="Palatino Linotype"/>
        </w:rPr>
        <w:t xml:space="preserve"> de revisión en términos del artículo 181</w:t>
      </w:r>
      <w:r>
        <w:rPr>
          <w:rFonts w:ascii="Palatino Linotype" w:hAnsi="Palatino Linotype"/>
        </w:rPr>
        <w:t>,</w:t>
      </w:r>
      <w:r w:rsidRPr="002F3BBA">
        <w:rPr>
          <w:rFonts w:ascii="Palatino Linotype" w:hAnsi="Palatino Linotype"/>
        </w:rPr>
        <w:t xml:space="preserve"> párrafo tercero</w:t>
      </w:r>
      <w:r>
        <w:rPr>
          <w:rFonts w:ascii="Palatino Linotype" w:hAnsi="Palatino Linotype"/>
        </w:rPr>
        <w:t>,</w:t>
      </w:r>
      <w:r w:rsidRPr="002F3BBA">
        <w:rPr>
          <w:rFonts w:ascii="Palatino Linotype" w:hAnsi="Palatino Linotype"/>
        </w:rPr>
        <w:t xml:space="preserve"> de la Ley de Transparencia y Acceso a la Información Pública del Estado de México y Municipios por un plazo de quince días hábiles.</w:t>
      </w:r>
    </w:p>
    <w:p w:rsidR="002A722F" w:rsidRDefault="002A722F" w:rsidP="002A722F">
      <w:pPr>
        <w:pStyle w:val="Sinespaciado"/>
        <w:spacing w:line="360" w:lineRule="auto"/>
        <w:jc w:val="both"/>
        <w:rPr>
          <w:rFonts w:ascii="Palatino Linotype" w:hAnsi="Palatino Linotype"/>
        </w:rPr>
      </w:pPr>
    </w:p>
    <w:p w:rsidR="002A722F" w:rsidRPr="00B76686" w:rsidRDefault="002A722F" w:rsidP="002A722F">
      <w:pPr>
        <w:pStyle w:val="Sinespaciado"/>
        <w:spacing w:line="360" w:lineRule="auto"/>
        <w:jc w:val="both"/>
        <w:rPr>
          <w:rFonts w:ascii="Palatino Linotype" w:hAnsi="Palatino Linotype"/>
        </w:rPr>
      </w:pPr>
    </w:p>
    <w:p w:rsidR="002A722F" w:rsidRPr="004E2A95" w:rsidRDefault="002A722F" w:rsidP="002A722F">
      <w:pPr>
        <w:spacing w:after="0" w:line="360" w:lineRule="auto"/>
        <w:jc w:val="center"/>
        <w:rPr>
          <w:rFonts w:ascii="Palatino Linotype" w:hAnsi="Palatino Linotype" w:cs="Arial"/>
          <w:b/>
          <w:sz w:val="28"/>
        </w:rPr>
      </w:pPr>
      <w:r w:rsidRPr="004E2A95">
        <w:rPr>
          <w:rFonts w:ascii="Palatino Linotype" w:hAnsi="Palatino Linotype" w:cs="Arial"/>
          <w:b/>
          <w:sz w:val="28"/>
        </w:rPr>
        <w:t xml:space="preserve">C O N S I D E R A N D O </w:t>
      </w:r>
      <w:r>
        <w:rPr>
          <w:rFonts w:ascii="Palatino Linotype" w:hAnsi="Palatino Linotype" w:cs="Arial"/>
          <w:b/>
          <w:sz w:val="28"/>
        </w:rPr>
        <w:t>S</w:t>
      </w:r>
    </w:p>
    <w:p w:rsidR="002A722F" w:rsidRPr="00B76686" w:rsidRDefault="002A722F" w:rsidP="002A722F">
      <w:pPr>
        <w:spacing w:after="0" w:line="360" w:lineRule="auto"/>
        <w:jc w:val="both"/>
        <w:rPr>
          <w:rFonts w:ascii="Palatino Linotype" w:hAnsi="Palatino Linotype" w:cs="Arial"/>
          <w:b/>
          <w:sz w:val="24"/>
          <w:szCs w:val="24"/>
        </w:rPr>
      </w:pPr>
    </w:p>
    <w:p w:rsidR="002A722F" w:rsidRPr="00602972" w:rsidRDefault="002A722F" w:rsidP="002A722F">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rsidR="002A722F" w:rsidRPr="002F3BBA" w:rsidRDefault="002A722F" w:rsidP="002A722F">
      <w:pPr>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2F3BBA">
        <w:rPr>
          <w:rFonts w:ascii="Palatino Linotype" w:hAnsi="Palatino Linotype" w:cs="Arial"/>
          <w:b/>
          <w:sz w:val="24"/>
          <w:szCs w:val="24"/>
        </w:rPr>
        <w:t xml:space="preserve"> </w:t>
      </w:r>
      <w:r w:rsidRPr="002F3BBA">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2F3BBA">
        <w:rPr>
          <w:rFonts w:ascii="Palatino Linotype" w:hAnsi="Palatino Linotype" w:cs="Arial"/>
          <w:sz w:val="24"/>
          <w:szCs w:val="24"/>
        </w:rPr>
        <w:t xml:space="preserve">, vigésimo </w:t>
      </w:r>
      <w:r>
        <w:rPr>
          <w:rFonts w:ascii="Palatino Linotype" w:hAnsi="Palatino Linotype" w:cs="Arial"/>
          <w:sz w:val="24"/>
          <w:szCs w:val="24"/>
        </w:rPr>
        <w:t>terce</w:t>
      </w:r>
      <w:r w:rsidRPr="002F3BBA">
        <w:rPr>
          <w:rFonts w:ascii="Palatino Linotype" w:hAnsi="Palatino Linotype" w:cs="Arial"/>
          <w:sz w:val="24"/>
          <w:szCs w:val="24"/>
        </w:rPr>
        <w:t xml:space="preserve">ro y vigésimo </w:t>
      </w:r>
      <w:r>
        <w:rPr>
          <w:rFonts w:ascii="Palatino Linotype" w:hAnsi="Palatino Linotype" w:cs="Arial"/>
          <w:sz w:val="24"/>
          <w:szCs w:val="24"/>
        </w:rPr>
        <w:t>cuart</w:t>
      </w:r>
      <w:r w:rsidRPr="002F3BBA">
        <w:rPr>
          <w:rFonts w:ascii="Palatino Linotype" w:hAnsi="Palatino Linotype" w:cs="Arial"/>
          <w:sz w:val="24"/>
          <w:szCs w:val="24"/>
        </w:rPr>
        <w:t>o fracción IV de la Constitución Política del Estado Libre y Soberano de México, 1, 2 fracción II, 13, 29, 36 fracciones II y III, 176, 178, 179 fracción V,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2A722F" w:rsidRDefault="002A722F" w:rsidP="002A722F">
      <w:pPr>
        <w:autoSpaceDE w:val="0"/>
        <w:autoSpaceDN w:val="0"/>
        <w:adjustRightInd w:val="0"/>
        <w:spacing w:after="0" w:line="360" w:lineRule="auto"/>
        <w:jc w:val="both"/>
        <w:rPr>
          <w:rFonts w:ascii="Palatino Linotype" w:hAnsi="Palatino Linotype" w:cs="Arial"/>
          <w:b/>
          <w:sz w:val="28"/>
          <w:szCs w:val="24"/>
        </w:rPr>
      </w:pPr>
    </w:p>
    <w:p w:rsidR="002A722F" w:rsidRPr="00602972" w:rsidRDefault="002A722F" w:rsidP="002A722F">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lastRenderedPageBreak/>
        <w:t xml:space="preserve">SEGUNDO. </w:t>
      </w:r>
      <w:r w:rsidRPr="00602972">
        <w:rPr>
          <w:rFonts w:ascii="Palatino Linotype" w:hAnsi="Palatino Linotype" w:cs="Arial"/>
          <w:b/>
          <w:sz w:val="28"/>
          <w:szCs w:val="24"/>
        </w:rPr>
        <w:t xml:space="preserve">De los alcances del Recurso de Revisión. </w:t>
      </w:r>
    </w:p>
    <w:p w:rsidR="002A722F" w:rsidRDefault="002A722F" w:rsidP="002A722F">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Anterior a todo debe destacarse que el recurso de revisión tiene el fin y alcance que señalan los numerales 176, 179 fracciones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8C11C0" w:rsidRDefault="008C11C0" w:rsidP="002A722F">
      <w:pPr>
        <w:autoSpaceDE w:val="0"/>
        <w:autoSpaceDN w:val="0"/>
        <w:adjustRightInd w:val="0"/>
        <w:spacing w:after="0" w:line="360" w:lineRule="auto"/>
        <w:jc w:val="both"/>
        <w:rPr>
          <w:rFonts w:ascii="Palatino Linotype" w:hAnsi="Palatino Linotype" w:cs="Arial"/>
          <w:sz w:val="24"/>
          <w:szCs w:val="24"/>
        </w:rPr>
      </w:pPr>
    </w:p>
    <w:p w:rsidR="008C11C0" w:rsidRPr="00DB1D96" w:rsidRDefault="008C11C0" w:rsidP="008C11C0">
      <w:pPr>
        <w:pStyle w:val="Sinespaciado"/>
        <w:spacing w:line="360" w:lineRule="auto"/>
        <w:jc w:val="both"/>
        <w:rPr>
          <w:rFonts w:ascii="Palatino Linotype" w:hAnsi="Palatino Linotype"/>
        </w:rPr>
      </w:pPr>
      <w:r w:rsidRPr="00DB1D96">
        <w:rPr>
          <w:rFonts w:ascii="Palatino Linotype" w:hAnsi="Palatino Linotype"/>
        </w:rPr>
        <w:t>Asimismo, cabe precisar que el Sujeto Obligado no realizó pronunciamiento alguno,</w:t>
      </w:r>
      <w:r>
        <w:rPr>
          <w:rFonts w:ascii="Palatino Linotype" w:hAnsi="Palatino Linotype"/>
        </w:rPr>
        <w:t xml:space="preserve"> en las solicitudes de información </w:t>
      </w:r>
      <w:r w:rsidRPr="008C11C0">
        <w:rPr>
          <w:rFonts w:ascii="Palatino Linotype" w:hAnsi="Palatino Linotype"/>
        </w:rPr>
        <w:t>00958/VACHASO/IP/2019 y 00957/VACHASO/IP/2019,</w:t>
      </w:r>
      <w:r>
        <w:rPr>
          <w:rFonts w:ascii="Palatino Linotype" w:hAnsi="Palatino Linotype"/>
          <w:b/>
        </w:rPr>
        <w:t xml:space="preserve"> </w:t>
      </w:r>
      <w:r w:rsidRPr="00DB1D96">
        <w:rPr>
          <w:rFonts w:ascii="Palatino Linotype" w:hAnsi="Palatino Linotype"/>
        </w:rPr>
        <w:t>pues no se debe perder de vista que el objeto del presente fallo nace a la vida jur</w:t>
      </w:r>
      <w:r>
        <w:rPr>
          <w:rFonts w:ascii="Palatino Linotype" w:hAnsi="Palatino Linotype"/>
        </w:rPr>
        <w:t>ídica en el momento en el que el</w:t>
      </w:r>
      <w:r w:rsidRPr="00DB1D96">
        <w:rPr>
          <w:rFonts w:ascii="Palatino Linotype" w:hAnsi="Palatino Linotype"/>
        </w:rPr>
        <w:t xml:space="preserve"> particular reviste la figura de Recurrente interponiendo dicho medio de impugnación, el cual tiene como motivo de inconformidad la omisión de la autoridad en dar respuesta a su solicitud, en consecuencia se actualizándose las hipótesis, señaladas</w:t>
      </w:r>
      <w:r w:rsidRPr="00DB1D96">
        <w:rPr>
          <w:rFonts w:ascii="Palatino Linotype" w:eastAsia="Calibri" w:hAnsi="Palatino Linotype"/>
        </w:rPr>
        <w:t xml:space="preserve"> en las fracciones I y VII del artículo 179 de la </w:t>
      </w:r>
      <w:r w:rsidRPr="00DB1D96">
        <w:rPr>
          <w:rFonts w:ascii="Palatino Linotype" w:eastAsia="Calibri" w:hAnsi="Palatino Linotype"/>
          <w:b/>
        </w:rPr>
        <w:t>Ley de Transparencia y Acceso a la Información Pública del Estado de México y Municipios</w:t>
      </w:r>
      <w:r w:rsidRPr="00DB1D96">
        <w:rPr>
          <w:rFonts w:ascii="Palatino Linotype" w:eastAsia="Calibri" w:hAnsi="Palatino Linotype"/>
        </w:rPr>
        <w:t>,</w:t>
      </w:r>
      <w:r w:rsidRPr="00DB1D96">
        <w:rPr>
          <w:rFonts w:ascii="Palatino Linotype" w:eastAsia="Calibri" w:hAnsi="Palatino Linotype"/>
          <w:b/>
        </w:rPr>
        <w:t xml:space="preserve"> </w:t>
      </w:r>
      <w:r w:rsidRPr="00DB1D96">
        <w:rPr>
          <w:rFonts w:ascii="Palatino Linotype" w:hAnsi="Palatino Linotype"/>
        </w:rPr>
        <w:t>resultando procedente la interposición del recurso de revisión cuando no se dé respuesta a una solicitud de información.</w:t>
      </w:r>
    </w:p>
    <w:p w:rsidR="008C11C0" w:rsidRPr="00DB1D96" w:rsidRDefault="008C11C0" w:rsidP="008C11C0">
      <w:pPr>
        <w:pStyle w:val="Sinespaciado"/>
        <w:spacing w:line="360" w:lineRule="auto"/>
        <w:jc w:val="both"/>
        <w:rPr>
          <w:rFonts w:ascii="Palatino Linotype" w:hAnsi="Palatino Linotype"/>
        </w:rPr>
      </w:pPr>
    </w:p>
    <w:p w:rsidR="008C11C0" w:rsidRPr="00DB1D96" w:rsidRDefault="008C11C0" w:rsidP="008C11C0">
      <w:pPr>
        <w:pStyle w:val="Sinespaciado"/>
        <w:spacing w:line="360" w:lineRule="auto"/>
        <w:jc w:val="both"/>
        <w:rPr>
          <w:rFonts w:ascii="Palatino Linotype" w:hAnsi="Palatino Linotype"/>
        </w:rPr>
      </w:pPr>
      <w:r w:rsidRPr="00DB1D96">
        <w:rPr>
          <w:rFonts w:ascii="Palatino Linotype" w:hAnsi="Palatino Linotype"/>
        </w:rPr>
        <w:t xml:space="preserve">Así las cosas, ante la omisión del Sujeto </w:t>
      </w:r>
      <w:r>
        <w:rPr>
          <w:rFonts w:ascii="Palatino Linotype" w:hAnsi="Palatino Linotype"/>
        </w:rPr>
        <w:t>Obligado para dar respuesta al</w:t>
      </w:r>
      <w:r w:rsidRPr="00DB1D96">
        <w:rPr>
          <w:rFonts w:ascii="Palatino Linotype" w:hAnsi="Palatino Linotype"/>
        </w:rPr>
        <w:t xml:space="preserve"> Recurrente, se advierte lo que en la doctrina se le conoce como </w:t>
      </w:r>
      <w:r w:rsidRPr="00DB1D96">
        <w:rPr>
          <w:rFonts w:ascii="Palatino Linotype" w:hAnsi="Palatino Linotype"/>
          <w:i/>
        </w:rPr>
        <w:t>negativa ficta</w:t>
      </w:r>
      <w:r w:rsidRPr="00DB1D96">
        <w:rPr>
          <w:rFonts w:ascii="Palatino Linotype" w:hAnsi="Palatino Linotype"/>
        </w:rPr>
        <w:t xml:space="preserve">, </w:t>
      </w:r>
      <w:r w:rsidRPr="00DB1D96">
        <w:rPr>
          <w:rFonts w:ascii="Palatino Linotype" w:hAnsi="Palatino Linotype"/>
        </w:rPr>
        <w:lastRenderedPageBreak/>
        <w:t>figura jurídica cuya esencia consiste en atribuir un efecto negativo al silencio de la autoridad administrativa frente a las instancias y solicitudes que hagan los particulares.</w:t>
      </w:r>
    </w:p>
    <w:p w:rsidR="008C11C0" w:rsidRPr="00DB1D96" w:rsidRDefault="008C11C0" w:rsidP="008C11C0">
      <w:pPr>
        <w:pStyle w:val="Sinespaciado"/>
        <w:spacing w:line="360" w:lineRule="auto"/>
        <w:jc w:val="both"/>
        <w:rPr>
          <w:rFonts w:ascii="Palatino Linotype" w:hAnsi="Palatino Linotype"/>
        </w:rPr>
      </w:pPr>
    </w:p>
    <w:p w:rsidR="008C11C0" w:rsidRPr="00DB1D96" w:rsidRDefault="008C11C0" w:rsidP="008C11C0">
      <w:pPr>
        <w:pStyle w:val="Sinespaciado"/>
        <w:spacing w:line="360" w:lineRule="auto"/>
        <w:jc w:val="both"/>
        <w:rPr>
          <w:rFonts w:ascii="Palatino Linotype" w:hAnsi="Palatino Linotype"/>
        </w:rPr>
      </w:pPr>
      <w:r w:rsidRPr="00DB1D96">
        <w:rPr>
          <w:rFonts w:ascii="Palatino Linotype" w:hAnsi="Palatino Linotype"/>
        </w:rPr>
        <w:t xml:space="preserve">En este sentido la </w:t>
      </w:r>
      <w:r w:rsidRPr="00DB1D96">
        <w:rPr>
          <w:rFonts w:ascii="Palatino Linotype" w:hAnsi="Palatino Linotype"/>
          <w:i/>
        </w:rPr>
        <w:t>negativa ficta</w:t>
      </w:r>
      <w:r w:rsidRPr="00DB1D96">
        <w:rPr>
          <w:rFonts w:ascii="Palatino Linotype" w:hAnsi="Palatino Linotype"/>
        </w:rPr>
        <w:t xml:space="preserve"> constituye una presunción legal, en el entendido de que donde no hubo respuesta por parte del Sujeto Obligado</w:t>
      </w:r>
      <w:r>
        <w:rPr>
          <w:rFonts w:ascii="Palatino Linotype" w:hAnsi="Palatino Linotype"/>
        </w:rPr>
        <w:t>,</w:t>
      </w:r>
      <w:r w:rsidRPr="00DB1D96">
        <w:rPr>
          <w:rFonts w:ascii="Palatino Linotype" w:hAnsi="Palatino Linotype"/>
          <w:b/>
        </w:rPr>
        <w:t xml:space="preserve"> </w:t>
      </w:r>
      <w:r>
        <w:rPr>
          <w:rFonts w:ascii="Palatino Linotype" w:hAnsi="Palatino Linotype"/>
        </w:rPr>
        <w:t>existe</w:t>
      </w:r>
      <w:r w:rsidRPr="00DB1D96">
        <w:rPr>
          <w:rFonts w:ascii="Palatino Linotype" w:hAnsi="Palatino Linotype"/>
        </w:rPr>
        <w:t xml:space="preserv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 la particular en contra de la incertidumbre jurídica y que tiende a realizar ese </w:t>
      </w:r>
      <w:r w:rsidRPr="00DB1D96">
        <w:rPr>
          <w:rFonts w:ascii="Palatino Linotype" w:hAnsi="Palatino Linotype"/>
          <w:i/>
        </w:rPr>
        <w:t>Estado de Derecho</w:t>
      </w:r>
      <w:r w:rsidRPr="00DB1D96">
        <w:rPr>
          <w:rFonts w:ascii="Palatino Linotype" w:hAnsi="Palatino Linotype"/>
        </w:rPr>
        <w:t xml:space="preserve"> en el que, la particular, tiene siempre una vía de defensa.</w:t>
      </w:r>
    </w:p>
    <w:p w:rsidR="008C11C0" w:rsidRPr="00DB1D96" w:rsidRDefault="008C11C0" w:rsidP="008C11C0">
      <w:pPr>
        <w:pStyle w:val="Sinespaciado"/>
        <w:spacing w:line="360" w:lineRule="auto"/>
        <w:jc w:val="both"/>
        <w:rPr>
          <w:rFonts w:ascii="Palatino Linotype" w:hAnsi="Palatino Linotype"/>
        </w:rPr>
      </w:pPr>
    </w:p>
    <w:p w:rsidR="008C11C0" w:rsidRPr="00DB1D96" w:rsidRDefault="008C11C0" w:rsidP="008C11C0">
      <w:pPr>
        <w:pStyle w:val="Sinespaciado"/>
        <w:spacing w:line="360" w:lineRule="auto"/>
        <w:jc w:val="both"/>
        <w:rPr>
          <w:rFonts w:ascii="Palatino Linotype" w:hAnsi="Palatino Linotype"/>
        </w:rPr>
      </w:pPr>
      <w:r w:rsidRPr="00DB1D96">
        <w:rPr>
          <w:rFonts w:ascii="Palatino Linotype" w:hAnsi="Palatino Linotype"/>
        </w:rPr>
        <w:t xml:space="preserve">En </w:t>
      </w:r>
      <w:r>
        <w:rPr>
          <w:rFonts w:ascii="Palatino Linotype" w:hAnsi="Palatino Linotype"/>
        </w:rPr>
        <w:t>tal tesitura</w:t>
      </w:r>
      <w:r w:rsidRPr="00DB1D96">
        <w:rPr>
          <w:rFonts w:ascii="Palatino Linotype" w:hAnsi="Palatino Linotype"/>
        </w:rPr>
        <w:t xml:space="preserve"> en el marco del derecho de acceso a la información pública, la figura de la </w:t>
      </w:r>
      <w:r w:rsidRPr="00DB1D96">
        <w:rPr>
          <w:rFonts w:ascii="Palatino Linotype" w:hAnsi="Palatino Linotype"/>
          <w:i/>
        </w:rPr>
        <w:t>negativa ficta</w:t>
      </w:r>
      <w:r w:rsidRPr="00DB1D96">
        <w:rPr>
          <w:rFonts w:ascii="Palatino Linotype" w:hAnsi="Palatino Linotype"/>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8C11C0" w:rsidRPr="00DB1D96" w:rsidRDefault="008C11C0" w:rsidP="008C11C0">
      <w:pPr>
        <w:pStyle w:val="Sinespaciado"/>
        <w:spacing w:line="360" w:lineRule="auto"/>
        <w:jc w:val="both"/>
        <w:rPr>
          <w:rFonts w:ascii="Palatino Linotype" w:hAnsi="Palatino Linotype"/>
        </w:rPr>
      </w:pPr>
    </w:p>
    <w:p w:rsidR="008C11C0" w:rsidRPr="00E923E3" w:rsidRDefault="008C11C0" w:rsidP="008C11C0">
      <w:pPr>
        <w:pStyle w:val="Sinespaciado"/>
        <w:ind w:left="851" w:right="851"/>
        <w:jc w:val="both"/>
        <w:rPr>
          <w:rFonts w:ascii="Palatino Linotype" w:hAnsi="Palatino Linotype"/>
          <w:i/>
        </w:rPr>
      </w:pPr>
      <w:r w:rsidRPr="00E923E3">
        <w:rPr>
          <w:rFonts w:ascii="Palatino Linotype" w:hAnsi="Palatino Linotype"/>
          <w:b/>
          <w:i/>
        </w:rPr>
        <w:t>Artículo 4.</w:t>
      </w:r>
      <w:r w:rsidRPr="00E923E3">
        <w:rPr>
          <w:rFonts w:ascii="Palatino Linotype" w:hAnsi="Palatino Linotype"/>
          <w:i/>
        </w:rPr>
        <w:t xml:space="preserve"> El derecho humano de acceso a la información pública es la prerrogativa de las personas para buscar, difundir, investigar, recabar, </w:t>
      </w:r>
      <w:r w:rsidRPr="00E923E3">
        <w:rPr>
          <w:rFonts w:ascii="Palatino Linotype" w:hAnsi="Palatino Linotype"/>
          <w:i/>
        </w:rPr>
        <w:lastRenderedPageBreak/>
        <w:t>recibir y solicitar información pública, sin necesidad de acreditar personalidad ni interés jurídico.</w:t>
      </w:r>
    </w:p>
    <w:p w:rsidR="008C11C0" w:rsidRPr="00E923E3" w:rsidRDefault="008C11C0" w:rsidP="008C11C0">
      <w:pPr>
        <w:pStyle w:val="Sinespaciado"/>
        <w:ind w:left="851" w:right="851"/>
        <w:jc w:val="both"/>
        <w:rPr>
          <w:rFonts w:ascii="Palatino Linotype" w:hAnsi="Palatino Linotype"/>
          <w:i/>
        </w:rPr>
      </w:pPr>
    </w:p>
    <w:p w:rsidR="008C11C0" w:rsidRPr="00E923E3" w:rsidRDefault="008C11C0" w:rsidP="008C11C0">
      <w:pPr>
        <w:pStyle w:val="Sinespaciado"/>
        <w:ind w:left="851" w:right="851"/>
        <w:jc w:val="both"/>
        <w:rPr>
          <w:rFonts w:ascii="Palatino Linotype" w:hAnsi="Palatino Linotype"/>
          <w:i/>
        </w:rPr>
      </w:pPr>
      <w:r w:rsidRPr="00E923E3">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C11C0" w:rsidRPr="00E923E3" w:rsidRDefault="008C11C0" w:rsidP="008C11C0">
      <w:pPr>
        <w:pStyle w:val="Sinespaciado"/>
        <w:ind w:left="851" w:right="851"/>
        <w:jc w:val="both"/>
        <w:rPr>
          <w:rFonts w:ascii="Palatino Linotype" w:hAnsi="Palatino Linotype"/>
          <w:i/>
        </w:rPr>
      </w:pPr>
    </w:p>
    <w:p w:rsidR="008C11C0" w:rsidRPr="00E923E3" w:rsidRDefault="008C11C0" w:rsidP="008C11C0">
      <w:pPr>
        <w:pStyle w:val="Sinespaciado"/>
        <w:ind w:left="851" w:right="851"/>
        <w:jc w:val="both"/>
        <w:rPr>
          <w:rFonts w:ascii="Palatino Linotype" w:hAnsi="Palatino Linotype"/>
          <w:i/>
        </w:rPr>
      </w:pPr>
      <w:r w:rsidRPr="00E923E3">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rsidR="008C11C0" w:rsidRPr="00E923E3" w:rsidRDefault="008C11C0" w:rsidP="008C11C0">
      <w:pPr>
        <w:pStyle w:val="Sinespaciado"/>
        <w:ind w:left="851" w:right="851"/>
        <w:jc w:val="both"/>
        <w:rPr>
          <w:rFonts w:ascii="Palatino Linotype" w:hAnsi="Palatino Linotype"/>
          <w:i/>
        </w:rPr>
      </w:pPr>
    </w:p>
    <w:p w:rsidR="008C11C0" w:rsidRPr="00E923E3" w:rsidRDefault="008C11C0" w:rsidP="008C11C0">
      <w:pPr>
        <w:pStyle w:val="Sinespaciado"/>
        <w:ind w:left="851" w:right="851"/>
        <w:jc w:val="both"/>
        <w:rPr>
          <w:rFonts w:ascii="Palatino Linotype" w:hAnsi="Palatino Linotype"/>
          <w:i/>
        </w:rPr>
      </w:pPr>
      <w:r w:rsidRPr="00E923E3">
        <w:rPr>
          <w:rFonts w:ascii="Palatino Linotype" w:hAnsi="Palatino Linotype"/>
          <w:b/>
          <w:i/>
        </w:rPr>
        <w:t>Artículo 12.</w:t>
      </w:r>
      <w:r w:rsidRPr="00E923E3">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8C11C0" w:rsidRPr="00E923E3" w:rsidRDefault="008C11C0" w:rsidP="008C11C0">
      <w:pPr>
        <w:pStyle w:val="Sinespaciado"/>
        <w:ind w:left="851" w:right="851"/>
        <w:jc w:val="both"/>
        <w:rPr>
          <w:rFonts w:ascii="Palatino Linotype" w:hAnsi="Palatino Linotype"/>
          <w:i/>
        </w:rPr>
      </w:pPr>
    </w:p>
    <w:p w:rsidR="008C11C0" w:rsidRPr="00E923E3" w:rsidRDefault="008C11C0" w:rsidP="008C11C0">
      <w:pPr>
        <w:pStyle w:val="Sinespaciado"/>
        <w:ind w:left="851" w:right="851"/>
        <w:jc w:val="both"/>
        <w:rPr>
          <w:rFonts w:ascii="Palatino Linotype" w:hAnsi="Palatino Linotype"/>
          <w:i/>
        </w:rPr>
      </w:pPr>
      <w:r w:rsidRPr="00E923E3">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8C11C0" w:rsidRPr="00E923E3" w:rsidRDefault="008C11C0" w:rsidP="008C11C0">
      <w:pPr>
        <w:pStyle w:val="Sinespaciado"/>
        <w:ind w:left="851" w:right="851"/>
        <w:jc w:val="both"/>
        <w:rPr>
          <w:rFonts w:ascii="Palatino Linotype" w:hAnsi="Palatino Linotype"/>
          <w:i/>
        </w:rPr>
      </w:pPr>
      <w:r w:rsidRPr="00E923E3">
        <w:rPr>
          <w:rFonts w:ascii="Palatino Linotype" w:hAnsi="Palatino Linotype"/>
          <w:i/>
        </w:rPr>
        <w:t>(…)</w:t>
      </w:r>
    </w:p>
    <w:p w:rsidR="008C11C0" w:rsidRPr="00E923E3" w:rsidRDefault="008C11C0" w:rsidP="008C11C0">
      <w:pPr>
        <w:pStyle w:val="Sinespaciado"/>
        <w:ind w:left="851" w:right="851"/>
        <w:jc w:val="both"/>
        <w:rPr>
          <w:rFonts w:ascii="Palatino Linotype" w:hAnsi="Palatino Linotype"/>
          <w:b/>
          <w:i/>
        </w:rPr>
      </w:pPr>
      <w:r w:rsidRPr="00E923E3">
        <w:rPr>
          <w:rFonts w:ascii="Palatino Linotype" w:hAnsi="Palatino Linotype"/>
          <w:b/>
          <w:i/>
        </w:rPr>
        <w:t xml:space="preserve">Artículo 24. </w:t>
      </w:r>
    </w:p>
    <w:p w:rsidR="008C11C0" w:rsidRPr="00E923E3" w:rsidRDefault="008C11C0" w:rsidP="008C11C0">
      <w:pPr>
        <w:pStyle w:val="Sinespaciado"/>
        <w:ind w:left="851" w:right="851"/>
        <w:jc w:val="both"/>
        <w:rPr>
          <w:rFonts w:ascii="Palatino Linotype" w:hAnsi="Palatino Linotype"/>
          <w:i/>
        </w:rPr>
      </w:pPr>
      <w:r w:rsidRPr="00E923E3">
        <w:rPr>
          <w:rFonts w:ascii="Palatino Linotype" w:hAnsi="Palatino Linotype"/>
          <w:i/>
        </w:rPr>
        <w:t>(…)</w:t>
      </w:r>
    </w:p>
    <w:p w:rsidR="008C11C0" w:rsidRPr="00E923E3" w:rsidRDefault="008C11C0" w:rsidP="008C11C0">
      <w:pPr>
        <w:pStyle w:val="Sinespaciado"/>
        <w:ind w:left="851" w:right="851"/>
        <w:jc w:val="both"/>
        <w:rPr>
          <w:rFonts w:ascii="Palatino Linotype" w:hAnsi="Palatino Linotype"/>
          <w:i/>
        </w:rPr>
      </w:pPr>
      <w:r w:rsidRPr="00E923E3">
        <w:rPr>
          <w:rFonts w:ascii="Palatino Linotype" w:hAnsi="Palatino Linotype"/>
          <w:i/>
        </w:rPr>
        <w:t>Los sujetos obligados solo proporcionarán la información pública que generen, administren o posean en el ejercicio de sus atribuciones.”</w:t>
      </w:r>
    </w:p>
    <w:p w:rsidR="008C11C0" w:rsidRPr="00E923E3" w:rsidRDefault="008C11C0" w:rsidP="008C11C0">
      <w:pPr>
        <w:pStyle w:val="Sinespaciado"/>
        <w:ind w:left="851" w:right="851"/>
        <w:jc w:val="both"/>
        <w:rPr>
          <w:rFonts w:ascii="Palatino Linotype" w:hAnsi="Palatino Linotype"/>
          <w:i/>
        </w:rPr>
      </w:pPr>
      <w:r w:rsidRPr="00E923E3">
        <w:rPr>
          <w:rFonts w:ascii="Palatino Linotype" w:hAnsi="Palatino Linotype"/>
          <w:i/>
        </w:rPr>
        <w:t>(…)</w:t>
      </w:r>
    </w:p>
    <w:p w:rsidR="008C11C0" w:rsidRPr="00E923E3" w:rsidRDefault="008C11C0" w:rsidP="008C11C0">
      <w:pPr>
        <w:pStyle w:val="Sinespaciado"/>
        <w:ind w:left="851" w:right="851"/>
        <w:jc w:val="both"/>
        <w:rPr>
          <w:rFonts w:ascii="Palatino Linotype" w:hAnsi="Palatino Linotype"/>
          <w:i/>
        </w:rPr>
      </w:pPr>
    </w:p>
    <w:p w:rsidR="008C11C0" w:rsidRPr="00E923E3" w:rsidRDefault="008C11C0" w:rsidP="008C11C0">
      <w:pPr>
        <w:pStyle w:val="Sinespaciado"/>
        <w:ind w:left="851" w:right="851"/>
        <w:jc w:val="both"/>
        <w:rPr>
          <w:rFonts w:ascii="Palatino Linotype" w:hAnsi="Palatino Linotype"/>
          <w:i/>
        </w:rPr>
      </w:pPr>
      <w:r w:rsidRPr="00E923E3">
        <w:rPr>
          <w:rFonts w:ascii="Palatino Linotype" w:hAnsi="Palatino Linotype"/>
          <w:b/>
          <w:i/>
        </w:rPr>
        <w:t>Artículo 160.</w:t>
      </w:r>
      <w:r w:rsidRPr="00E923E3">
        <w:rPr>
          <w:rFonts w:ascii="Palatino Linotype" w:hAnsi="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C11C0" w:rsidRPr="00E923E3" w:rsidRDefault="008C11C0" w:rsidP="008C11C0">
      <w:pPr>
        <w:pStyle w:val="Sinespaciado"/>
        <w:ind w:left="851" w:right="851"/>
        <w:jc w:val="both"/>
        <w:rPr>
          <w:rFonts w:ascii="Palatino Linotype" w:hAnsi="Palatino Linotype"/>
          <w:i/>
        </w:rPr>
      </w:pPr>
    </w:p>
    <w:p w:rsidR="008C11C0" w:rsidRPr="00E923E3" w:rsidRDefault="008C11C0" w:rsidP="008C11C0">
      <w:pPr>
        <w:pStyle w:val="Sinespaciado"/>
        <w:ind w:left="851" w:right="851"/>
        <w:jc w:val="both"/>
        <w:rPr>
          <w:rFonts w:ascii="Palatino Linotype" w:hAnsi="Palatino Linotype"/>
          <w:i/>
        </w:rPr>
      </w:pPr>
      <w:r w:rsidRPr="00E923E3">
        <w:rPr>
          <w:rFonts w:ascii="Palatino Linotype" w:hAnsi="Palatino Linotype"/>
          <w:i/>
        </w:rPr>
        <w:t>En caso que la información solicitada consista en bases de datos se deberá privilegiar la entrega de la misma en formatos abiertos.</w:t>
      </w:r>
    </w:p>
    <w:p w:rsidR="008C11C0" w:rsidRPr="00DB1D96" w:rsidRDefault="008C11C0" w:rsidP="008C11C0">
      <w:pPr>
        <w:pStyle w:val="Sinespaciado"/>
        <w:spacing w:line="360" w:lineRule="auto"/>
        <w:jc w:val="both"/>
        <w:rPr>
          <w:rFonts w:ascii="Palatino Linotype" w:hAnsi="Palatino Linotype"/>
        </w:rPr>
      </w:pPr>
    </w:p>
    <w:p w:rsidR="008C11C0" w:rsidRPr="00DB1D96" w:rsidRDefault="008C11C0" w:rsidP="008C11C0">
      <w:pPr>
        <w:pStyle w:val="Sinespaciado"/>
        <w:spacing w:line="360" w:lineRule="auto"/>
        <w:jc w:val="both"/>
        <w:rPr>
          <w:rFonts w:ascii="Palatino Linotype" w:hAnsi="Palatino Linotype"/>
        </w:rPr>
      </w:pPr>
      <w:r w:rsidRPr="00DB1D96">
        <w:rPr>
          <w:rFonts w:ascii="Palatino Linotype" w:hAnsi="Palatino Linotype"/>
        </w:rPr>
        <w:t xml:space="preserve">Así que la obligación de los Sujetos Obligados de dar acceso a la información pública que generen, </w:t>
      </w:r>
      <w:proofErr w:type="gramStart"/>
      <w:r w:rsidRPr="00DB1D96">
        <w:rPr>
          <w:rFonts w:ascii="Palatino Linotype" w:hAnsi="Palatino Linotype"/>
        </w:rPr>
        <w:t>administren</w:t>
      </w:r>
      <w:proofErr w:type="gramEnd"/>
      <w:r w:rsidRPr="00DB1D96">
        <w:rPr>
          <w:rFonts w:ascii="Palatino Linotype" w:hAnsi="Palatino Linotype"/>
        </w:rPr>
        <w:t xml:space="preserve"> o posean, se tendrá por cumplida cuando el solicitante tenga a su disposición la información requerida, o cuando realice la consulta de la misma en el lugar que ésta se localice, de acuerdo a lo señalado por el artículo 166 </w:t>
      </w:r>
      <w:r w:rsidRPr="00DB1D96">
        <w:rPr>
          <w:rFonts w:ascii="Palatino Linotype" w:hAnsi="Palatino Linotype"/>
          <w:bCs/>
        </w:rPr>
        <w:t>de la Ley local en la materia, que se reproduce de la siguiente forma</w:t>
      </w:r>
      <w:r w:rsidRPr="00DB1D96">
        <w:rPr>
          <w:rFonts w:ascii="Palatino Linotype" w:hAnsi="Palatino Linotype"/>
        </w:rPr>
        <w:t>:</w:t>
      </w:r>
    </w:p>
    <w:p w:rsidR="008C11C0" w:rsidRPr="00DB1D96" w:rsidRDefault="008C11C0" w:rsidP="008C11C0">
      <w:pPr>
        <w:pStyle w:val="Sinespaciado"/>
        <w:spacing w:line="360" w:lineRule="auto"/>
        <w:rPr>
          <w:rFonts w:ascii="Palatino Linotype" w:hAnsi="Palatino Linotype"/>
        </w:rPr>
      </w:pPr>
    </w:p>
    <w:p w:rsidR="008C11C0" w:rsidRPr="00E923E3" w:rsidRDefault="008C11C0" w:rsidP="008C11C0">
      <w:pPr>
        <w:pStyle w:val="Sinespaciado"/>
        <w:ind w:left="851" w:right="851"/>
        <w:jc w:val="both"/>
        <w:rPr>
          <w:rFonts w:ascii="Palatino Linotype" w:hAnsi="Palatino Linotype" w:cs="Arial"/>
          <w:i/>
        </w:rPr>
      </w:pPr>
      <w:r w:rsidRPr="00E923E3">
        <w:rPr>
          <w:rFonts w:ascii="Palatino Linotype" w:hAnsi="Palatino Linotype" w:cs="Arial"/>
          <w:b/>
          <w:i/>
        </w:rPr>
        <w:t>Artículo 166.</w:t>
      </w:r>
      <w:r w:rsidRPr="00E923E3">
        <w:rPr>
          <w:rFonts w:ascii="Palatino Linotype" w:hAnsi="Palatino Linotype" w:cs="Arial"/>
          <w:i/>
        </w:rPr>
        <w:t xml:space="preserve"> </w:t>
      </w:r>
      <w:r w:rsidRPr="00E923E3">
        <w:rPr>
          <w:rFonts w:ascii="Palatino Linotype" w:hAnsi="Palatino Linotype" w:cs="Arial"/>
          <w:b/>
          <w:i/>
          <w:u w:val="single"/>
        </w:rPr>
        <w:t>La obligación de acceso a la información pública se tendrá por cumplida cuando el solicitante tenga a su disposición la información requerida, o cuando realice la consulta de la misma en el lugar en el que ésta se localice.</w:t>
      </w:r>
    </w:p>
    <w:p w:rsidR="008C11C0" w:rsidRPr="00DB1D96" w:rsidRDefault="008C11C0" w:rsidP="008C11C0">
      <w:pPr>
        <w:pStyle w:val="Sinespaciado"/>
        <w:spacing w:line="360" w:lineRule="auto"/>
        <w:rPr>
          <w:rFonts w:ascii="Palatino Linotype" w:hAnsi="Palatino Linotype"/>
        </w:rPr>
      </w:pPr>
    </w:p>
    <w:p w:rsidR="008C11C0" w:rsidRPr="00DB1D96" w:rsidRDefault="008C11C0" w:rsidP="008C11C0">
      <w:pPr>
        <w:pStyle w:val="Sinespaciado"/>
        <w:spacing w:line="360" w:lineRule="auto"/>
        <w:jc w:val="both"/>
        <w:rPr>
          <w:rFonts w:ascii="Palatino Linotype" w:hAnsi="Palatino Linotype"/>
        </w:rPr>
      </w:pPr>
      <w:r w:rsidRPr="00DB1D96">
        <w:rPr>
          <w:rFonts w:ascii="Palatino Linotype" w:hAnsi="Palatino Linotype"/>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rsidR="008C11C0" w:rsidRPr="00DB1D96" w:rsidRDefault="008C11C0" w:rsidP="008C11C0">
      <w:pPr>
        <w:pStyle w:val="Sinespaciado"/>
        <w:spacing w:line="360" w:lineRule="auto"/>
        <w:jc w:val="both"/>
        <w:rPr>
          <w:rFonts w:ascii="Palatino Linotype" w:hAnsi="Palatino Linotype"/>
        </w:rPr>
      </w:pPr>
    </w:p>
    <w:p w:rsidR="008C11C0" w:rsidRPr="00E923E3" w:rsidRDefault="008C11C0" w:rsidP="008C11C0">
      <w:pPr>
        <w:pStyle w:val="Sinespaciado"/>
        <w:ind w:left="851" w:right="851"/>
        <w:jc w:val="both"/>
        <w:rPr>
          <w:rFonts w:ascii="Palatino Linotype" w:hAnsi="Palatino Linotype"/>
          <w:i/>
        </w:rPr>
      </w:pPr>
      <w:r w:rsidRPr="00E923E3">
        <w:rPr>
          <w:rFonts w:ascii="Palatino Linotype" w:hAnsi="Palatino Linotype"/>
          <w:b/>
          <w:i/>
        </w:rPr>
        <w:t>A</w:t>
      </w:r>
      <w:r w:rsidRPr="00E923E3">
        <w:rPr>
          <w:rFonts w:ascii="Palatino Linotype" w:hAnsi="Palatino Linotype"/>
          <w:b/>
          <w:bCs/>
          <w:i/>
        </w:rPr>
        <w:t>rtículo 24.</w:t>
      </w:r>
      <w:r w:rsidRPr="00E923E3">
        <w:rPr>
          <w:rFonts w:ascii="Palatino Linotype" w:hAnsi="Palatino Linotype"/>
          <w:bCs/>
          <w:i/>
        </w:rPr>
        <w:t xml:space="preserve"> </w:t>
      </w:r>
      <w:r w:rsidRPr="00E923E3">
        <w:rPr>
          <w:rFonts w:ascii="Palatino Linotype" w:hAnsi="Palatino Linotype"/>
          <w:i/>
        </w:rPr>
        <w:t>Para el cumplimiento de los objetivos de esta Ley, los sujetos obligados deberán cumplir con las siguientes obligaciones, según corresponda, de acuerdo a su naturaleza:</w:t>
      </w:r>
    </w:p>
    <w:p w:rsidR="008C11C0" w:rsidRDefault="008C11C0" w:rsidP="008C11C0">
      <w:pPr>
        <w:pStyle w:val="Sinespaciado"/>
        <w:ind w:left="851" w:right="851"/>
        <w:jc w:val="both"/>
        <w:rPr>
          <w:rFonts w:ascii="Palatino Linotype" w:hAnsi="Palatino Linotype"/>
          <w:i/>
        </w:rPr>
      </w:pPr>
      <w:r w:rsidRPr="00E923E3">
        <w:rPr>
          <w:rFonts w:ascii="Palatino Linotype" w:hAnsi="Palatino Linotype"/>
          <w:bCs/>
          <w:i/>
        </w:rPr>
        <w:t>(..</w:t>
      </w:r>
      <w:r w:rsidRPr="00E923E3">
        <w:rPr>
          <w:rFonts w:ascii="Palatino Linotype" w:hAnsi="Palatino Linotype"/>
          <w:i/>
        </w:rPr>
        <w:t>.)</w:t>
      </w:r>
    </w:p>
    <w:p w:rsidR="008C11C0" w:rsidRPr="00AB48CB" w:rsidRDefault="008C11C0" w:rsidP="008C11C0">
      <w:pPr>
        <w:pStyle w:val="Sinespaciado"/>
        <w:ind w:left="851" w:right="851"/>
        <w:jc w:val="both"/>
        <w:rPr>
          <w:rFonts w:ascii="Palatino Linotype" w:hAnsi="Palatino Linotype"/>
        </w:rPr>
      </w:pPr>
      <w:r w:rsidRPr="00E923E3">
        <w:rPr>
          <w:rFonts w:ascii="Palatino Linotype" w:hAnsi="Palatino Linotype"/>
          <w:bCs/>
          <w:i/>
        </w:rPr>
        <w:t>XI. Dar acceso a la información pública que le sea requerida, en los términos de la Ley General, esta Ley y demás disposiciones jurídicas aplicables</w:t>
      </w:r>
    </w:p>
    <w:p w:rsidR="008C11C0" w:rsidRDefault="008C11C0" w:rsidP="008C11C0">
      <w:pPr>
        <w:autoSpaceDE w:val="0"/>
        <w:autoSpaceDN w:val="0"/>
        <w:adjustRightInd w:val="0"/>
        <w:spacing w:after="0" w:line="360" w:lineRule="auto"/>
        <w:jc w:val="both"/>
        <w:rPr>
          <w:rFonts w:ascii="Palatino Linotype" w:hAnsi="Palatino Linotype" w:cs="Arial"/>
          <w:sz w:val="24"/>
          <w:szCs w:val="24"/>
        </w:rPr>
      </w:pPr>
    </w:p>
    <w:p w:rsidR="008C11C0" w:rsidRDefault="008C11C0" w:rsidP="002A722F">
      <w:pPr>
        <w:autoSpaceDE w:val="0"/>
        <w:autoSpaceDN w:val="0"/>
        <w:adjustRightInd w:val="0"/>
        <w:spacing w:after="0" w:line="360" w:lineRule="auto"/>
        <w:jc w:val="both"/>
        <w:rPr>
          <w:rFonts w:ascii="Palatino Linotype" w:hAnsi="Palatino Linotype" w:cs="Arial"/>
          <w:sz w:val="24"/>
          <w:szCs w:val="24"/>
        </w:rPr>
      </w:pPr>
    </w:p>
    <w:p w:rsidR="002A722F" w:rsidRPr="00BD7013" w:rsidRDefault="002A722F" w:rsidP="002A722F">
      <w:pPr>
        <w:autoSpaceDE w:val="0"/>
        <w:autoSpaceDN w:val="0"/>
        <w:adjustRightInd w:val="0"/>
        <w:spacing w:after="0" w:line="360" w:lineRule="auto"/>
        <w:jc w:val="both"/>
        <w:rPr>
          <w:rFonts w:ascii="Palatino Linotype" w:hAnsi="Palatino Linotype" w:cs="Arial"/>
          <w:b/>
          <w:sz w:val="24"/>
        </w:rPr>
      </w:pPr>
    </w:p>
    <w:p w:rsidR="002A722F" w:rsidRPr="00602972" w:rsidRDefault="002A722F" w:rsidP="002A722F">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w:t>
      </w:r>
      <w:r w:rsidRPr="00602972">
        <w:rPr>
          <w:rFonts w:ascii="Palatino Linotype" w:hAnsi="Palatino Linotype" w:cs="Arial"/>
          <w:b/>
          <w:sz w:val="28"/>
          <w:szCs w:val="24"/>
        </w:rPr>
        <w:t xml:space="preserve">O. Del estudio de las causas de improcedencia. </w:t>
      </w:r>
    </w:p>
    <w:p w:rsidR="002A722F" w:rsidRPr="002F3BBA" w:rsidRDefault="002A722F" w:rsidP="002A722F">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2A722F" w:rsidRPr="002F3BBA" w:rsidRDefault="002A722F" w:rsidP="002A722F">
      <w:pPr>
        <w:pStyle w:val="Sinespaciado"/>
      </w:pPr>
    </w:p>
    <w:p w:rsidR="002A722F" w:rsidRPr="00602972" w:rsidRDefault="002A722F" w:rsidP="002A722F">
      <w:pPr>
        <w:spacing w:after="0" w:line="240" w:lineRule="auto"/>
        <w:ind w:left="851" w:right="851"/>
        <w:jc w:val="both"/>
        <w:rPr>
          <w:rFonts w:ascii="Palatino Linotype" w:hAnsi="Palatino Linotype"/>
          <w:b/>
          <w:bCs/>
          <w:i/>
          <w:szCs w:val="24"/>
          <w:lang w:eastAsia="es-MX"/>
        </w:rPr>
      </w:pPr>
      <w:r w:rsidRPr="00602972">
        <w:rPr>
          <w:rFonts w:ascii="Palatino Linotype" w:hAnsi="Palatino Linotype"/>
          <w:b/>
          <w:bCs/>
          <w:i/>
          <w:szCs w:val="24"/>
        </w:rPr>
        <w:t>IMPROCEDENCIA Y SOBRESEIMIENTO EN EL JUICIO DE AMPARO. LAS CAUSAS PREVISTAS EN LOS ARTÍCULOS 73 Y 74 DE LA LEY DE LA MATERIA, RESPECTIVAMENTE, NO SON INCOMPATIBLES CON EL ARTÍCULO 25.1 DE LA CONVENCIÓN AMERICANA SOBRE DERECHOS HUMANOS.</w:t>
      </w:r>
    </w:p>
    <w:p w:rsidR="002A722F" w:rsidRPr="00602972" w:rsidRDefault="002A722F" w:rsidP="002A722F">
      <w:pPr>
        <w:pStyle w:val="Prrafodelista"/>
        <w:autoSpaceDE w:val="0"/>
        <w:autoSpaceDN w:val="0"/>
        <w:adjustRightInd w:val="0"/>
        <w:ind w:left="851" w:right="851"/>
        <w:jc w:val="both"/>
        <w:rPr>
          <w:rFonts w:ascii="Palatino Linotype" w:hAnsi="Palatino Linotype" w:cs="Arial"/>
          <w:sz w:val="22"/>
        </w:rPr>
      </w:pPr>
      <w:r w:rsidRPr="00602972">
        <w:rPr>
          <w:rFonts w:ascii="Palatino Linotype" w:hAnsi="Palatino Linotype"/>
          <w:i/>
          <w:sz w:val="22"/>
        </w:rPr>
        <w:lastRenderedPageBreak/>
        <w:t>Del examen de compatibilidad de los artículos</w:t>
      </w:r>
      <w:r w:rsidRPr="00602972">
        <w:rPr>
          <w:rStyle w:val="apple-converted-space"/>
          <w:rFonts w:ascii="Palatino Linotype" w:hAnsi="Palatino Linotype"/>
          <w:i/>
          <w:sz w:val="22"/>
        </w:rPr>
        <w:t> </w:t>
      </w:r>
      <w:hyperlink r:id="rId9" w:history="1">
        <w:r w:rsidRPr="00602972">
          <w:rPr>
            <w:rStyle w:val="Hipervnculo"/>
            <w:rFonts w:ascii="Palatino Linotype" w:eastAsia="Calibri" w:hAnsi="Palatino Linotype"/>
            <w:i/>
            <w:sz w:val="22"/>
          </w:rPr>
          <w:t>73 y 74 de la Ley de Amparo</w:t>
        </w:r>
      </w:hyperlink>
      <w:r w:rsidRPr="00602972">
        <w:rPr>
          <w:rStyle w:val="apple-converted-space"/>
          <w:rFonts w:ascii="Palatino Linotype" w:hAnsi="Palatino Linotype"/>
          <w:i/>
          <w:sz w:val="22"/>
        </w:rPr>
        <w:t> </w:t>
      </w:r>
      <w:r w:rsidRPr="00602972">
        <w:rPr>
          <w:rFonts w:ascii="Palatino Linotype" w:hAnsi="Palatino Linotype"/>
          <w:i/>
          <w:sz w:val="22"/>
        </w:rPr>
        <w:t>con el artículo</w:t>
      </w:r>
      <w:r w:rsidRPr="00602972">
        <w:rPr>
          <w:rStyle w:val="apple-converted-space"/>
          <w:rFonts w:ascii="Palatino Linotype" w:hAnsi="Palatino Linotype"/>
          <w:i/>
          <w:sz w:val="22"/>
        </w:rPr>
        <w:t> </w:t>
      </w:r>
      <w:hyperlink r:id="rId10" w:history="1">
        <w:r w:rsidRPr="00602972">
          <w:rPr>
            <w:rStyle w:val="Hipervnculo"/>
            <w:rFonts w:ascii="Palatino Linotype" w:eastAsia="Calibri" w:hAnsi="Palatino Linotype"/>
            <w:i/>
            <w:sz w:val="22"/>
          </w:rPr>
          <w:t>25.1 de la Convención Americana sobre Derechos Humanos</w:t>
        </w:r>
      </w:hyperlink>
      <w:r w:rsidRPr="00602972">
        <w:rPr>
          <w:rStyle w:val="apple-converted-space"/>
          <w:rFonts w:ascii="Palatino Linotype" w:hAnsi="Palatino Linotype"/>
          <w:i/>
          <w:sz w:val="22"/>
        </w:rPr>
        <w:t> </w:t>
      </w:r>
      <w:r w:rsidRPr="00602972">
        <w:rPr>
          <w:rFonts w:ascii="Palatino Linotype" w:hAnsi="Palatino Linotype"/>
          <w:b/>
          <w:i/>
          <w:sz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02972">
        <w:rPr>
          <w:rFonts w:ascii="Palatino Linotype" w:hAnsi="Palatino Linotype"/>
          <w:i/>
          <w:sz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02972">
        <w:rPr>
          <w:rFonts w:ascii="Palatino Linotype" w:hAnsi="Palatino Linotype"/>
          <w:i/>
          <w:sz w:val="22"/>
        </w:rPr>
        <w:t>concesoria</w:t>
      </w:r>
      <w:proofErr w:type="spellEnd"/>
      <w:r w:rsidRPr="00602972">
        <w:rPr>
          <w:rFonts w:ascii="Palatino Linotype" w:hAnsi="Palatino Linotype"/>
          <w:i/>
          <w:sz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2A722F" w:rsidRPr="002F3BBA" w:rsidRDefault="002A722F" w:rsidP="002A722F">
      <w:pPr>
        <w:pStyle w:val="Prrafodelista"/>
        <w:autoSpaceDE w:val="0"/>
        <w:autoSpaceDN w:val="0"/>
        <w:adjustRightInd w:val="0"/>
        <w:spacing w:line="360" w:lineRule="auto"/>
        <w:ind w:left="0"/>
        <w:jc w:val="both"/>
        <w:rPr>
          <w:rFonts w:ascii="Palatino Linotype" w:hAnsi="Palatino Linotype" w:cs="Arial"/>
        </w:rPr>
      </w:pPr>
    </w:p>
    <w:p w:rsidR="002A722F" w:rsidRPr="002F3BBA" w:rsidRDefault="002A722F" w:rsidP="002A722F">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Por lo que una vez que se analizó el expediente en estudio se cae en la cuenta de que no se actualiza ninguna de las casuales a continuación transcritas:</w:t>
      </w:r>
    </w:p>
    <w:p w:rsidR="002A722F" w:rsidRPr="002F3BBA" w:rsidRDefault="002A722F" w:rsidP="002A722F">
      <w:pPr>
        <w:pStyle w:val="Sinespaciado"/>
      </w:pPr>
    </w:p>
    <w:p w:rsidR="002A722F" w:rsidRPr="00602972" w:rsidRDefault="002A722F" w:rsidP="002A722F">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w:t>
      </w:r>
      <w:r w:rsidRPr="00602972">
        <w:rPr>
          <w:rFonts w:ascii="Palatino Linotype" w:hAnsi="Palatino Linotype" w:cs="Arial"/>
          <w:b/>
          <w:i/>
          <w:sz w:val="22"/>
        </w:rPr>
        <w:t>Artículo 191.</w:t>
      </w:r>
      <w:r w:rsidRPr="00602972">
        <w:rPr>
          <w:rFonts w:ascii="Palatino Linotype" w:hAnsi="Palatino Linotype" w:cs="Arial"/>
          <w:i/>
          <w:sz w:val="22"/>
        </w:rPr>
        <w:t xml:space="preserve"> El recurso será desechado por improcedente cuando:  </w:t>
      </w:r>
    </w:p>
    <w:p w:rsidR="002A722F" w:rsidRPr="00602972" w:rsidRDefault="002A722F" w:rsidP="002A722F">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 Sea extemporáneo por haber transcurrido el plazo establecido en la presente Ley, a partir de la respuesta;  </w:t>
      </w:r>
    </w:p>
    <w:p w:rsidR="002A722F" w:rsidRPr="00602972" w:rsidRDefault="002A722F" w:rsidP="002A722F">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II. Se esté tramitando ante el Poder Judicial de la Federación algún recurso o medio de defensa interpuesto por el recurrente;  </w:t>
      </w:r>
    </w:p>
    <w:p w:rsidR="002A722F" w:rsidRPr="00602972" w:rsidRDefault="002A722F" w:rsidP="002A722F">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III. No actualice alguno de los supuestos previstos en la presente Ley;  </w:t>
      </w:r>
    </w:p>
    <w:p w:rsidR="002A722F" w:rsidRPr="00602972" w:rsidRDefault="002A722F" w:rsidP="002A722F">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IV. No se haya desahogado la prevención en los términos establecidos en la presente Ley;  </w:t>
      </w:r>
    </w:p>
    <w:p w:rsidR="002A722F" w:rsidRPr="00602972" w:rsidRDefault="002A722F" w:rsidP="002A722F">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 Se impugne la veracidad de la información proporcionada;  </w:t>
      </w:r>
    </w:p>
    <w:p w:rsidR="002A722F" w:rsidRPr="00602972" w:rsidRDefault="002A722F" w:rsidP="002A722F">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VI. Se trate de una consulta, o trámite en específico; y  </w:t>
      </w:r>
    </w:p>
    <w:p w:rsidR="002A722F" w:rsidRPr="00602972" w:rsidRDefault="002A722F" w:rsidP="002A722F">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VII. El recurrente amplíe su solicitud en el recurso de revisión, únicamente respecto de los nuevos contenidos.”</w:t>
      </w:r>
    </w:p>
    <w:p w:rsidR="002A722F" w:rsidRPr="002F3BBA" w:rsidRDefault="002A722F" w:rsidP="002A722F">
      <w:pPr>
        <w:pStyle w:val="Prrafodelista"/>
        <w:autoSpaceDE w:val="0"/>
        <w:autoSpaceDN w:val="0"/>
        <w:adjustRightInd w:val="0"/>
        <w:spacing w:line="360" w:lineRule="auto"/>
        <w:ind w:right="850"/>
        <w:jc w:val="both"/>
        <w:rPr>
          <w:rFonts w:ascii="Palatino Linotype" w:hAnsi="Palatino Linotype" w:cs="Arial"/>
          <w:i/>
        </w:rPr>
      </w:pPr>
    </w:p>
    <w:p w:rsidR="002A722F" w:rsidRPr="002F3BBA" w:rsidRDefault="002A722F" w:rsidP="002A722F">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2A722F" w:rsidRPr="002F3BBA" w:rsidRDefault="002A722F" w:rsidP="002A722F">
      <w:pPr>
        <w:autoSpaceDE w:val="0"/>
        <w:autoSpaceDN w:val="0"/>
        <w:adjustRightInd w:val="0"/>
        <w:spacing w:after="0" w:line="360" w:lineRule="auto"/>
        <w:jc w:val="both"/>
        <w:rPr>
          <w:rFonts w:ascii="Palatino Linotype" w:hAnsi="Palatino Linotype" w:cs="Arial"/>
          <w:sz w:val="24"/>
          <w:szCs w:val="24"/>
        </w:rPr>
      </w:pPr>
    </w:p>
    <w:p w:rsidR="002A722F" w:rsidRPr="002F3BBA" w:rsidRDefault="002A722F" w:rsidP="002A722F">
      <w:pPr>
        <w:pStyle w:val="Prrafodelista"/>
        <w:autoSpaceDE w:val="0"/>
        <w:autoSpaceDN w:val="0"/>
        <w:adjustRightInd w:val="0"/>
        <w:spacing w:line="360" w:lineRule="auto"/>
        <w:ind w:left="0"/>
        <w:jc w:val="both"/>
        <w:rPr>
          <w:rFonts w:ascii="Palatino Linotype" w:hAnsi="Palatino Linotype" w:cs="Arial"/>
        </w:rPr>
      </w:pPr>
      <w:r w:rsidRPr="002F3BBA">
        <w:rPr>
          <w:rFonts w:ascii="Palatino Linotype" w:hAnsi="Palatino Linotype" w:cs="Arial"/>
        </w:rPr>
        <w:t>Así las cosas, al no existir causas de improcedencia invocadas por las partes ni advertidas de oficio por este Resolutor, se proceden al análisis del fondo de los asuntos en los siguientes términos.</w:t>
      </w:r>
    </w:p>
    <w:p w:rsidR="002A722F" w:rsidRDefault="002A722F" w:rsidP="002A722F">
      <w:pPr>
        <w:pStyle w:val="Prrafodelista"/>
        <w:autoSpaceDE w:val="0"/>
        <w:autoSpaceDN w:val="0"/>
        <w:adjustRightInd w:val="0"/>
        <w:spacing w:line="360" w:lineRule="auto"/>
        <w:ind w:left="0"/>
        <w:jc w:val="both"/>
        <w:rPr>
          <w:rFonts w:ascii="Palatino Linotype" w:hAnsi="Palatino Linotype" w:cs="Arial"/>
        </w:rPr>
      </w:pPr>
    </w:p>
    <w:p w:rsidR="002A722F" w:rsidRPr="002F3BBA" w:rsidRDefault="002A722F" w:rsidP="002A722F">
      <w:pPr>
        <w:pStyle w:val="Prrafodelista"/>
        <w:autoSpaceDE w:val="0"/>
        <w:autoSpaceDN w:val="0"/>
        <w:adjustRightInd w:val="0"/>
        <w:spacing w:line="360" w:lineRule="auto"/>
        <w:ind w:left="0"/>
        <w:jc w:val="both"/>
        <w:rPr>
          <w:rFonts w:ascii="Palatino Linotype" w:hAnsi="Palatino Linotype" w:cs="Arial"/>
        </w:rPr>
      </w:pPr>
    </w:p>
    <w:p w:rsidR="002A722F" w:rsidRPr="00602972" w:rsidRDefault="002A722F" w:rsidP="002A722F">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rsidR="002A722F" w:rsidRDefault="002A722F" w:rsidP="002A722F">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Pr>
          <w:rFonts w:ascii="Palatino Linotype" w:hAnsi="Palatino Linotype" w:cs="Arial"/>
          <w:sz w:val="24"/>
          <w:szCs w:val="24"/>
        </w:rPr>
        <w:t>,</w:t>
      </w:r>
      <w:r w:rsidRPr="002F3BBA">
        <w:rPr>
          <w:rFonts w:ascii="Palatino Linotype" w:hAnsi="Palatino Linotype" w:cs="Arial"/>
          <w:sz w:val="24"/>
          <w:szCs w:val="24"/>
        </w:rPr>
        <w:t xml:space="preserve"> de la Ley de Transparencia local.</w:t>
      </w:r>
    </w:p>
    <w:p w:rsidR="002A722F" w:rsidRPr="00B44EE2" w:rsidRDefault="002A722F" w:rsidP="002A722F">
      <w:pPr>
        <w:autoSpaceDE w:val="0"/>
        <w:autoSpaceDN w:val="0"/>
        <w:adjustRightInd w:val="0"/>
        <w:spacing w:after="0" w:line="360" w:lineRule="auto"/>
        <w:jc w:val="both"/>
      </w:pPr>
    </w:p>
    <w:p w:rsidR="002A722F" w:rsidRPr="00B76686" w:rsidRDefault="002A722F" w:rsidP="002A722F">
      <w:pPr>
        <w:autoSpaceDE w:val="0"/>
        <w:autoSpaceDN w:val="0"/>
        <w:adjustRightInd w:val="0"/>
        <w:spacing w:after="0" w:line="360" w:lineRule="auto"/>
        <w:jc w:val="both"/>
        <w:rPr>
          <w:rFonts w:ascii="Palatino Linotype" w:hAnsi="Palatino Linotype" w:cs="Arial"/>
          <w:sz w:val="24"/>
          <w:szCs w:val="24"/>
        </w:rPr>
      </w:pPr>
      <w:r w:rsidRPr="004E2A95">
        <w:rPr>
          <w:rFonts w:ascii="Palatino Linotype" w:hAnsi="Palatino Linotype" w:cs="Arial"/>
          <w:sz w:val="24"/>
        </w:rPr>
        <w:lastRenderedPageBreak/>
        <w:t xml:space="preserve">De manera previa al análisis del fondo de los asuntos que nos ocupan, en virtud de que las solicitudes son similares en cuanto a la naturaleza de lo requerido por </w:t>
      </w:r>
      <w:r>
        <w:rPr>
          <w:rFonts w:ascii="Palatino Linotype" w:hAnsi="Palatino Linotype" w:cs="Arial"/>
          <w:sz w:val="24"/>
        </w:rPr>
        <w:t>el</w:t>
      </w:r>
      <w:r w:rsidRPr="004E2A95">
        <w:rPr>
          <w:rFonts w:ascii="Palatino Linotype" w:hAnsi="Palatino Linotype" w:cs="Arial"/>
          <w:sz w:val="24"/>
        </w:rPr>
        <w:t xml:space="preserve"> </w:t>
      </w:r>
      <w:r w:rsidRPr="004E2A95">
        <w:rPr>
          <w:rFonts w:ascii="Palatino Linotype" w:hAnsi="Palatino Linotype" w:cs="Arial"/>
          <w:b/>
          <w:sz w:val="24"/>
        </w:rPr>
        <w:t>Recurrente</w:t>
      </w:r>
      <w:r w:rsidRPr="004E2A95">
        <w:rPr>
          <w:rFonts w:ascii="Palatino Linotype" w:hAnsi="Palatino Linotype" w:cs="Arial"/>
          <w:sz w:val="24"/>
        </w:rPr>
        <w:t>, se analizarán en conjunto en los párrafos subsecuentes.</w:t>
      </w:r>
    </w:p>
    <w:p w:rsidR="002A722F" w:rsidRDefault="002A722F" w:rsidP="002A722F">
      <w:pPr>
        <w:spacing w:after="0" w:line="360" w:lineRule="auto"/>
        <w:jc w:val="both"/>
        <w:rPr>
          <w:rFonts w:ascii="Palatino Linotype" w:hAnsi="Palatino Linotype" w:cs="Arial"/>
          <w:sz w:val="24"/>
        </w:rPr>
      </w:pPr>
    </w:p>
    <w:p w:rsidR="002A722F" w:rsidRDefault="002A722F" w:rsidP="002A722F">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El estudio de los recursos de revisión tiene como antecedentes, que </w:t>
      </w:r>
      <w:r>
        <w:rPr>
          <w:rFonts w:ascii="Palatino Linotype" w:hAnsi="Palatino Linotype" w:cs="Arial"/>
          <w:sz w:val="24"/>
          <w:szCs w:val="24"/>
        </w:rPr>
        <w:t>el</w:t>
      </w:r>
      <w:r w:rsidRPr="004E2A95">
        <w:rPr>
          <w:rFonts w:ascii="Palatino Linotype" w:hAnsi="Palatino Linotype" w:cs="Arial"/>
          <w:sz w:val="24"/>
          <w:szCs w:val="24"/>
        </w:rPr>
        <w:t xml:space="preserve"> hoy </w:t>
      </w:r>
      <w:r w:rsidRPr="004E2A95">
        <w:rPr>
          <w:rFonts w:ascii="Palatino Linotype" w:hAnsi="Palatino Linotype" w:cs="Arial"/>
          <w:b/>
          <w:sz w:val="24"/>
          <w:szCs w:val="24"/>
        </w:rPr>
        <w:t xml:space="preserve">Recurrente </w:t>
      </w:r>
      <w:r w:rsidRPr="004E2A95">
        <w:rPr>
          <w:rFonts w:ascii="Palatino Linotype" w:hAnsi="Palatino Linotype" w:cs="Arial"/>
          <w:sz w:val="24"/>
          <w:szCs w:val="24"/>
        </w:rPr>
        <w:t>solicitó a</w:t>
      </w:r>
      <w:r>
        <w:rPr>
          <w:rFonts w:ascii="Palatino Linotype" w:hAnsi="Palatino Linotype" w:cs="Arial"/>
          <w:sz w:val="24"/>
          <w:szCs w:val="24"/>
        </w:rPr>
        <w:t xml:space="preserve">l </w:t>
      </w:r>
      <w:r w:rsidRPr="00BD7013">
        <w:rPr>
          <w:rFonts w:ascii="Palatino Linotype" w:hAnsi="Palatino Linotype" w:cs="Arial"/>
          <w:b/>
          <w:sz w:val="24"/>
          <w:szCs w:val="24"/>
        </w:rPr>
        <w:t xml:space="preserve">Ayuntamiento de </w:t>
      </w:r>
      <w:r w:rsidR="000C3C92">
        <w:rPr>
          <w:rFonts w:ascii="Palatino Linotype" w:hAnsi="Palatino Linotype" w:cs="Arial"/>
          <w:b/>
          <w:sz w:val="24"/>
          <w:szCs w:val="24"/>
        </w:rPr>
        <w:t>Valle de Chalco Solidaridad</w:t>
      </w:r>
      <w:r>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información correspondiente a: </w:t>
      </w:r>
    </w:p>
    <w:p w:rsidR="002A722F" w:rsidRPr="00E646DB" w:rsidRDefault="002A722F" w:rsidP="002A722F">
      <w:pPr>
        <w:pStyle w:val="Sinespaciado"/>
        <w:ind w:left="720"/>
        <w:rPr>
          <w:rFonts w:ascii="Palatino Linotype" w:hAnsi="Palatino Linotype"/>
          <w:color w:val="000000"/>
          <w:lang w:val="es-ES"/>
        </w:rPr>
      </w:pPr>
    </w:p>
    <w:p w:rsidR="002A722F" w:rsidRPr="00C00CF8" w:rsidRDefault="000C3C92" w:rsidP="000C3C92">
      <w:pPr>
        <w:pStyle w:val="Prrafodelista"/>
        <w:numPr>
          <w:ilvl w:val="0"/>
          <w:numId w:val="22"/>
        </w:numPr>
        <w:ind w:right="567"/>
        <w:jc w:val="both"/>
        <w:rPr>
          <w:rFonts w:ascii="Palatino Linotype" w:hAnsi="Palatino Linotype"/>
          <w:lang w:val="es-ES_tradnl"/>
        </w:rPr>
      </w:pPr>
      <w:r>
        <w:rPr>
          <w:rFonts w:ascii="Palatino Linotype" w:hAnsi="Palatino Linotype"/>
          <w:color w:val="000000"/>
        </w:rPr>
        <w:t>S</w:t>
      </w:r>
      <w:r w:rsidRPr="000C3C92">
        <w:rPr>
          <w:rFonts w:ascii="Palatino Linotype" w:hAnsi="Palatino Linotype"/>
          <w:color w:val="000000"/>
        </w:rPr>
        <w:t>olicito informe de lista de raya, nomina, dietas, sindicalizados, administrativos y personal de confianza correspondiente a la 1ra y 2da quincena del mes de septiembre de 2019</w:t>
      </w:r>
      <w:r w:rsidR="002A722F" w:rsidRPr="00155248">
        <w:rPr>
          <w:rFonts w:ascii="Palatino Linotype" w:hAnsi="Palatino Linotype"/>
          <w:color w:val="000000"/>
        </w:rPr>
        <w:t>.</w:t>
      </w:r>
    </w:p>
    <w:p w:rsidR="002A722F" w:rsidRDefault="002A722F" w:rsidP="002A722F">
      <w:pPr>
        <w:pStyle w:val="Prrafodelista"/>
        <w:ind w:left="720" w:right="567"/>
        <w:jc w:val="both"/>
        <w:rPr>
          <w:rFonts w:ascii="Palatino Linotype" w:hAnsi="Palatino Linotype"/>
          <w:lang w:val="es-ES_tradnl"/>
        </w:rPr>
      </w:pPr>
    </w:p>
    <w:p w:rsidR="003B0644" w:rsidRPr="00C00CF8" w:rsidRDefault="003B0644" w:rsidP="002A722F">
      <w:pPr>
        <w:pStyle w:val="Prrafodelista"/>
        <w:ind w:left="720" w:right="567"/>
        <w:jc w:val="both"/>
        <w:rPr>
          <w:rFonts w:ascii="Palatino Linotype" w:hAnsi="Palatino Linotype"/>
          <w:lang w:val="es-ES_tradnl"/>
        </w:rPr>
      </w:pPr>
    </w:p>
    <w:p w:rsidR="003B0644" w:rsidRDefault="003B0644" w:rsidP="003B0644">
      <w:pPr>
        <w:pStyle w:val="Sinespaciado"/>
        <w:spacing w:line="360" w:lineRule="auto"/>
        <w:jc w:val="both"/>
        <w:rPr>
          <w:rFonts w:ascii="Palatino Linotype" w:hAnsi="Palatino Linotype"/>
        </w:rPr>
      </w:pPr>
      <w:r w:rsidRPr="0007281A">
        <w:rPr>
          <w:rFonts w:ascii="Palatino Linotype" w:hAnsi="Palatino Linotype"/>
        </w:rPr>
        <w:t>Por lo cual el</w:t>
      </w:r>
      <w:r>
        <w:rPr>
          <w:rFonts w:ascii="Palatino Linotype" w:hAnsi="Palatino Linotype"/>
          <w:b/>
        </w:rPr>
        <w:t xml:space="preserve"> </w:t>
      </w:r>
      <w:r w:rsidRPr="00F64DDD">
        <w:rPr>
          <w:rFonts w:ascii="Palatino Linotype" w:hAnsi="Palatino Linotype"/>
          <w:b/>
        </w:rPr>
        <w:t>Sujeto Obligado</w:t>
      </w:r>
      <w:r>
        <w:rPr>
          <w:rFonts w:ascii="Palatino Linotype" w:hAnsi="Palatino Linotype"/>
        </w:rPr>
        <w:t xml:space="preserve"> fue omiso en dar respuesta a las solicitudes planteadas por el particular </w:t>
      </w:r>
      <w:r w:rsidRPr="008C11C0">
        <w:rPr>
          <w:rFonts w:ascii="Palatino Linotype" w:hAnsi="Palatino Linotype"/>
        </w:rPr>
        <w:t>00958/VACHASO/IP/2019 y 00957/VACHASO/IP/2019</w:t>
      </w:r>
      <w:r>
        <w:rPr>
          <w:rFonts w:ascii="Palatino Linotype" w:hAnsi="Palatino Linotype"/>
        </w:rPr>
        <w:t xml:space="preserve">, por lo que el hoy </w:t>
      </w:r>
      <w:r w:rsidRPr="00E91C4D">
        <w:rPr>
          <w:rFonts w:ascii="Palatino Linotype" w:hAnsi="Palatino Linotype"/>
          <w:b/>
        </w:rPr>
        <w:t>Recurrente</w:t>
      </w:r>
      <w:r>
        <w:rPr>
          <w:rFonts w:ascii="Palatino Linotype" w:hAnsi="Palatino Linotype"/>
        </w:rPr>
        <w:t xml:space="preserve"> interpuso el presente recurso de </w:t>
      </w:r>
      <w:proofErr w:type="gramStart"/>
      <w:r>
        <w:rPr>
          <w:rFonts w:ascii="Palatino Linotype" w:hAnsi="Palatino Linotype"/>
        </w:rPr>
        <w:t>revisión  y</w:t>
      </w:r>
      <w:proofErr w:type="gramEnd"/>
      <w:r>
        <w:rPr>
          <w:rFonts w:ascii="Palatino Linotype" w:hAnsi="Palatino Linotype"/>
        </w:rPr>
        <w:t xml:space="preserve"> expresando como razones o motivos de inconformidad </w:t>
      </w:r>
      <w:r w:rsidRPr="003B0644">
        <w:rPr>
          <w:rFonts w:ascii="Palatino Linotype" w:hAnsi="Palatino Linotype"/>
        </w:rPr>
        <w:t>ya ha pasado el tiempo límite de respuesta</w:t>
      </w:r>
      <w:r>
        <w:rPr>
          <w:rFonts w:ascii="Palatino Linotype" w:hAnsi="Palatino Linotype"/>
        </w:rPr>
        <w:t xml:space="preserve"> y </w:t>
      </w:r>
      <w:r w:rsidRPr="003B0644">
        <w:rPr>
          <w:rFonts w:ascii="Palatino Linotype" w:hAnsi="Palatino Linotype"/>
        </w:rPr>
        <w:t>no se ha recibido respuesta</w:t>
      </w:r>
      <w:r>
        <w:rPr>
          <w:rFonts w:ascii="Palatino Linotype" w:hAnsi="Palatino Linotype"/>
        </w:rPr>
        <w:t>.</w:t>
      </w:r>
    </w:p>
    <w:p w:rsidR="002A722F" w:rsidRDefault="002A722F" w:rsidP="003B0644">
      <w:pPr>
        <w:pStyle w:val="Sinespaciado"/>
        <w:rPr>
          <w:rFonts w:ascii="Palatino Linotype" w:hAnsi="Palatino Linotype"/>
          <w:color w:val="000000"/>
          <w:lang w:val="es-ES"/>
        </w:rPr>
      </w:pPr>
    </w:p>
    <w:p w:rsidR="002A722F" w:rsidRPr="00E646DB" w:rsidRDefault="002A722F" w:rsidP="002A722F">
      <w:pPr>
        <w:pStyle w:val="Sinespaciado"/>
        <w:ind w:left="1080"/>
        <w:rPr>
          <w:rFonts w:ascii="Palatino Linotype" w:hAnsi="Palatino Linotype"/>
          <w:color w:val="000000"/>
          <w:lang w:val="es-ES"/>
        </w:rPr>
      </w:pPr>
    </w:p>
    <w:p w:rsidR="002A722F" w:rsidRDefault="002A722F" w:rsidP="002A722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Pr="004E2A95">
        <w:rPr>
          <w:rFonts w:ascii="Palatino Linotype" w:hAnsi="Palatino Linotype" w:cs="Arial"/>
          <w:sz w:val="24"/>
          <w:szCs w:val="24"/>
        </w:rPr>
        <w:t>lo</w:t>
      </w:r>
      <w:r w:rsidR="003B0644">
        <w:rPr>
          <w:rFonts w:ascii="Palatino Linotype" w:hAnsi="Palatino Linotype" w:cs="Arial"/>
          <w:sz w:val="24"/>
          <w:szCs w:val="24"/>
        </w:rPr>
        <w:t xml:space="preserve"> que en la solicitud de información </w:t>
      </w:r>
      <w:r w:rsidR="003B0644" w:rsidRPr="008C11C0">
        <w:rPr>
          <w:rFonts w:ascii="Palatino Linotype" w:hAnsi="Palatino Linotype"/>
          <w:sz w:val="24"/>
          <w:szCs w:val="24"/>
        </w:rPr>
        <w:t>0</w:t>
      </w:r>
      <w:r w:rsidR="003B0644">
        <w:rPr>
          <w:rFonts w:ascii="Palatino Linotype" w:hAnsi="Palatino Linotype"/>
          <w:sz w:val="24"/>
          <w:szCs w:val="24"/>
        </w:rPr>
        <w:t>1119</w:t>
      </w:r>
      <w:r w:rsidR="003B0644" w:rsidRPr="008C11C0">
        <w:rPr>
          <w:rFonts w:ascii="Palatino Linotype" w:hAnsi="Palatino Linotype"/>
          <w:sz w:val="24"/>
          <w:szCs w:val="24"/>
        </w:rPr>
        <w:t>/VACHASO/IP/2019</w:t>
      </w:r>
      <w:r w:rsidRPr="004E2A95">
        <w:rPr>
          <w:rFonts w:ascii="Palatino Linotype" w:hAnsi="Palatino Linotype" w:cs="Arial"/>
          <w:sz w:val="24"/>
          <w:szCs w:val="24"/>
        </w:rPr>
        <w:t xml:space="preserve">,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sidR="0096384D">
        <w:rPr>
          <w:rFonts w:ascii="Palatino Linotype" w:hAnsi="Palatino Linotype" w:cs="Arial"/>
          <w:sz w:val="24"/>
          <w:szCs w:val="24"/>
        </w:rPr>
        <w:t>emitió la siguiente respuesta</w:t>
      </w:r>
      <w:r w:rsidRPr="004E2A95">
        <w:rPr>
          <w:rFonts w:ascii="Palatino Linotype" w:hAnsi="Palatino Linotype" w:cs="Arial"/>
          <w:sz w:val="24"/>
          <w:szCs w:val="24"/>
        </w:rPr>
        <w:t>:</w:t>
      </w:r>
    </w:p>
    <w:p w:rsidR="002A722F" w:rsidRDefault="002A722F" w:rsidP="002A722F">
      <w:pPr>
        <w:pStyle w:val="Sinespaciado"/>
      </w:pPr>
    </w:p>
    <w:p w:rsidR="000C3C92" w:rsidRPr="000C3C92" w:rsidRDefault="002A722F" w:rsidP="000C3C92">
      <w:pPr>
        <w:spacing w:after="0" w:line="360" w:lineRule="auto"/>
        <w:ind w:left="567" w:right="567"/>
        <w:jc w:val="both"/>
        <w:rPr>
          <w:rFonts w:ascii="Palatino Linotype" w:hAnsi="Palatino Linotype" w:cs="Arial"/>
          <w:i/>
        </w:rPr>
      </w:pPr>
      <w:r w:rsidRPr="00D90EF0">
        <w:rPr>
          <w:rFonts w:ascii="Palatino Linotype" w:hAnsi="Palatino Linotype" w:cs="Arial"/>
          <w:i/>
        </w:rPr>
        <w:t>“</w:t>
      </w:r>
      <w:r w:rsidR="000C3C92" w:rsidRPr="000C3C92">
        <w:rPr>
          <w:rFonts w:ascii="Palatino Linotype" w:hAnsi="Palatino Linotype" w:cs="Arial"/>
          <w:i/>
        </w:rPr>
        <w:t>Por este medio reciba un cordial saludo, así mismo en atención y seguimiento a su solicitud me permito remitir la información solicitada en formato (PDF) informe de lista de raya, nomina, dietas, sindicalizados, administrativos y personal de confianza correspondiente a la 1ra y 2da quincena del mes de septiembre de 2019.</w:t>
      </w:r>
    </w:p>
    <w:p w:rsidR="000C3C92" w:rsidRPr="000C3C92" w:rsidRDefault="000C3C92" w:rsidP="000C3C92">
      <w:pPr>
        <w:spacing w:after="0" w:line="360" w:lineRule="auto"/>
        <w:ind w:left="567" w:right="567"/>
        <w:jc w:val="both"/>
        <w:rPr>
          <w:rFonts w:ascii="Palatino Linotype" w:hAnsi="Palatino Linotype" w:cs="Arial"/>
          <w:i/>
        </w:rPr>
      </w:pPr>
      <w:r w:rsidRPr="000C3C92">
        <w:rPr>
          <w:rFonts w:ascii="Palatino Linotype" w:hAnsi="Palatino Linotype" w:cs="Arial"/>
          <w:i/>
        </w:rPr>
        <w:lastRenderedPageBreak/>
        <w:t>ATENTAMENTE</w:t>
      </w:r>
    </w:p>
    <w:p w:rsidR="002A722F" w:rsidRDefault="000C3C92" w:rsidP="000C3C92">
      <w:pPr>
        <w:spacing w:after="0" w:line="360" w:lineRule="auto"/>
        <w:ind w:left="567" w:right="567"/>
        <w:jc w:val="both"/>
        <w:rPr>
          <w:rFonts w:ascii="Palatino Linotype" w:hAnsi="Palatino Linotype"/>
          <w:i/>
          <w:color w:val="000000"/>
        </w:rPr>
      </w:pPr>
      <w:r w:rsidRPr="000C3C92">
        <w:rPr>
          <w:rFonts w:ascii="Palatino Linotype" w:hAnsi="Palatino Linotype" w:cs="Arial"/>
          <w:i/>
        </w:rPr>
        <w:t>LIC. CAMILO ANDREY GARCIA CHAVEZ</w:t>
      </w:r>
      <w:r w:rsidR="002A722F" w:rsidRPr="004E2A95">
        <w:rPr>
          <w:rFonts w:ascii="Palatino Linotype" w:hAnsi="Palatino Linotype"/>
          <w:i/>
          <w:color w:val="000000"/>
        </w:rPr>
        <w:t>”</w:t>
      </w:r>
      <w:r w:rsidR="002A722F">
        <w:rPr>
          <w:rFonts w:ascii="Palatino Linotype" w:hAnsi="Palatino Linotype"/>
          <w:i/>
          <w:color w:val="000000"/>
        </w:rPr>
        <w:t xml:space="preserve"> </w:t>
      </w:r>
      <w:r w:rsidR="002A722F" w:rsidRPr="004E2A95">
        <w:rPr>
          <w:rFonts w:ascii="Palatino Linotype" w:hAnsi="Palatino Linotype"/>
          <w:color w:val="000000"/>
        </w:rPr>
        <w:t>(Sic)</w:t>
      </w:r>
      <w:r w:rsidR="002A722F" w:rsidRPr="004E2A95">
        <w:rPr>
          <w:rFonts w:ascii="Palatino Linotype" w:hAnsi="Palatino Linotype"/>
          <w:i/>
          <w:color w:val="000000"/>
        </w:rPr>
        <w:t>.</w:t>
      </w:r>
    </w:p>
    <w:p w:rsidR="002A722F" w:rsidRPr="006A5427" w:rsidRDefault="002A722F" w:rsidP="002A722F">
      <w:pPr>
        <w:pStyle w:val="Sinespaciado"/>
        <w:spacing w:line="480" w:lineRule="auto"/>
        <w:ind w:left="567" w:right="567"/>
        <w:jc w:val="both"/>
        <w:rPr>
          <w:rFonts w:ascii="Palatino Linotype" w:hAnsi="Palatino Linotype"/>
          <w:i/>
          <w:sz w:val="22"/>
          <w:szCs w:val="22"/>
        </w:rPr>
      </w:pPr>
    </w:p>
    <w:p w:rsidR="002A722F" w:rsidRDefault="002A722F" w:rsidP="002A722F">
      <w:pPr>
        <w:spacing w:line="360" w:lineRule="auto"/>
        <w:ind w:right="-93"/>
        <w:jc w:val="both"/>
        <w:rPr>
          <w:rFonts w:ascii="Palatino Linotype" w:hAnsi="Palatino Linotype"/>
        </w:rPr>
      </w:pPr>
      <w:r>
        <w:rPr>
          <w:rFonts w:ascii="Palatino Linotype" w:hAnsi="Palatino Linotype"/>
        </w:rPr>
        <w:t xml:space="preserve">Adjuntando a sus respuestas los siguientes archivos electrónicos: </w:t>
      </w:r>
    </w:p>
    <w:p w:rsidR="002A722F" w:rsidRPr="000C3C92" w:rsidRDefault="000C3C92" w:rsidP="000C3C92">
      <w:pPr>
        <w:pStyle w:val="Prrafodelista"/>
        <w:numPr>
          <w:ilvl w:val="0"/>
          <w:numId w:val="22"/>
        </w:numPr>
        <w:spacing w:line="360" w:lineRule="auto"/>
        <w:ind w:right="-93"/>
        <w:jc w:val="both"/>
        <w:rPr>
          <w:rFonts w:ascii="Palatino Linotype" w:hAnsi="Palatino Linotype" w:cs="Arial"/>
          <w:b/>
        </w:rPr>
      </w:pPr>
      <w:r w:rsidRPr="000C3C92">
        <w:rPr>
          <w:rFonts w:ascii="Palatino Linotype" w:hAnsi="Palatino Linotype"/>
          <w:b/>
        </w:rPr>
        <w:t>PRIMERA QUINCENA DE SEP 2019.pdf</w:t>
      </w:r>
      <w:r w:rsidR="002A722F">
        <w:rPr>
          <w:rFonts w:ascii="Palatino Linotype" w:hAnsi="Palatino Linotype"/>
          <w:b/>
        </w:rPr>
        <w:t xml:space="preserve">: </w:t>
      </w:r>
      <w:r w:rsidR="002A722F">
        <w:rPr>
          <w:rFonts w:ascii="Palatino Linotype" w:hAnsi="Palatino Linotype"/>
        </w:rPr>
        <w:t>mismo que</w:t>
      </w:r>
      <w:r w:rsidR="002A722F" w:rsidRPr="00C00CF8">
        <w:rPr>
          <w:rFonts w:ascii="Palatino Linotype" w:hAnsi="Palatino Linotype"/>
        </w:rPr>
        <w:t xml:space="preserve"> contiene </w:t>
      </w:r>
      <w:r>
        <w:rPr>
          <w:rFonts w:ascii="Palatino Linotype" w:hAnsi="Palatino Linotype"/>
        </w:rPr>
        <w:t>la primera quincena correspondiente al mes de septiembre, del personal de la administración pública municipal de Valle de Chalco Solidaridad.</w:t>
      </w:r>
    </w:p>
    <w:p w:rsidR="000C3C92" w:rsidRPr="000C3C92" w:rsidRDefault="000C3C92" w:rsidP="000C3C92">
      <w:pPr>
        <w:pStyle w:val="Prrafodelista"/>
        <w:numPr>
          <w:ilvl w:val="0"/>
          <w:numId w:val="22"/>
        </w:numPr>
        <w:spacing w:line="360" w:lineRule="auto"/>
        <w:ind w:right="-93"/>
        <w:jc w:val="both"/>
        <w:rPr>
          <w:rFonts w:ascii="Palatino Linotype" w:hAnsi="Palatino Linotype" w:cs="Arial"/>
          <w:b/>
        </w:rPr>
      </w:pPr>
      <w:r w:rsidRPr="000C3C92">
        <w:rPr>
          <w:rFonts w:ascii="Palatino Linotype" w:hAnsi="Palatino Linotype"/>
          <w:b/>
        </w:rPr>
        <w:t>SEGUNDA QUINCENA DE SEP 2019.pdf</w:t>
      </w:r>
      <w:r w:rsidR="002A722F" w:rsidRPr="000C3C92">
        <w:rPr>
          <w:rFonts w:ascii="Palatino Linotype" w:hAnsi="Palatino Linotype"/>
          <w:b/>
        </w:rPr>
        <w:t xml:space="preserve">: </w:t>
      </w:r>
      <w:r>
        <w:rPr>
          <w:rFonts w:ascii="Palatino Linotype" w:hAnsi="Palatino Linotype"/>
        </w:rPr>
        <w:t>mismo que</w:t>
      </w:r>
      <w:r w:rsidRPr="00C00CF8">
        <w:rPr>
          <w:rFonts w:ascii="Palatino Linotype" w:hAnsi="Palatino Linotype"/>
        </w:rPr>
        <w:t xml:space="preserve"> contiene </w:t>
      </w:r>
      <w:r>
        <w:rPr>
          <w:rFonts w:ascii="Palatino Linotype" w:hAnsi="Palatino Linotype"/>
        </w:rPr>
        <w:t>la segunda quincena correspondiente al mes de septiembre, del personal de la administración pública municipal de Valle de Chalco Solidaridad.</w:t>
      </w:r>
    </w:p>
    <w:p w:rsidR="002A722F" w:rsidRDefault="002A722F" w:rsidP="002A722F">
      <w:pPr>
        <w:pStyle w:val="Sinespaciado"/>
        <w:rPr>
          <w:rFonts w:ascii="Palatino Linotype" w:hAnsi="Palatino Linotype" w:cs="Arial"/>
          <w:b/>
        </w:rPr>
      </w:pPr>
    </w:p>
    <w:p w:rsidR="002A722F" w:rsidRDefault="002A722F" w:rsidP="002A722F">
      <w:pPr>
        <w:pStyle w:val="Sinespaciado"/>
        <w:rPr>
          <w:rFonts w:ascii="Palatino Linotype" w:hAnsi="Palatino Linotype" w:cs="Arial"/>
          <w:b/>
        </w:rPr>
      </w:pPr>
    </w:p>
    <w:p w:rsidR="002A722F" w:rsidRPr="00F973C8" w:rsidRDefault="002A722F" w:rsidP="002A722F">
      <w:pPr>
        <w:spacing w:line="480" w:lineRule="auto"/>
        <w:ind w:right="141"/>
        <w:jc w:val="both"/>
        <w:rPr>
          <w:rFonts w:ascii="Palatino Linotype" w:hAnsi="Palatino Linotype"/>
          <w:sz w:val="24"/>
          <w:szCs w:val="24"/>
        </w:rPr>
      </w:pPr>
      <w:r w:rsidRPr="00F973C8">
        <w:rPr>
          <w:rFonts w:ascii="Palatino Linotype" w:hAnsi="Palatino Linotype"/>
          <w:sz w:val="24"/>
          <w:szCs w:val="24"/>
          <w:lang w:eastAsia="es-MX"/>
        </w:rPr>
        <w:t>Respecto de sus motivos de inconformidad encontramos que el Recurrente se duele porque</w:t>
      </w:r>
      <w:r>
        <w:rPr>
          <w:rFonts w:ascii="Palatino Linotype" w:hAnsi="Palatino Linotype"/>
          <w:sz w:val="24"/>
          <w:szCs w:val="24"/>
          <w:lang w:eastAsia="es-MX"/>
        </w:rPr>
        <w:t>: “</w:t>
      </w:r>
      <w:r w:rsidR="0096384D" w:rsidRPr="0096384D">
        <w:rPr>
          <w:rFonts w:ascii="Palatino Linotype" w:hAnsi="Palatino Linotype"/>
          <w:sz w:val="24"/>
          <w:szCs w:val="24"/>
          <w:lang w:eastAsia="es-MX"/>
        </w:rPr>
        <w:t>no se ha recibido respuesta en el lapso correspondiente</w:t>
      </w:r>
      <w:r>
        <w:rPr>
          <w:rFonts w:ascii="Palatino Linotype" w:hAnsi="Palatino Linotype"/>
          <w:sz w:val="24"/>
          <w:szCs w:val="24"/>
          <w:lang w:eastAsia="es-MX"/>
        </w:rPr>
        <w:t>” (Sic)</w:t>
      </w:r>
      <w:r w:rsidRPr="00F973C8">
        <w:rPr>
          <w:rFonts w:ascii="Palatino Linotype" w:hAnsi="Palatino Linotype"/>
          <w:sz w:val="24"/>
          <w:szCs w:val="24"/>
        </w:rPr>
        <w:t>.</w:t>
      </w:r>
    </w:p>
    <w:p w:rsidR="002A722F" w:rsidRDefault="002A722F" w:rsidP="002A722F">
      <w:pPr>
        <w:spacing w:after="0" w:line="360" w:lineRule="auto"/>
        <w:ind w:right="141"/>
        <w:jc w:val="both"/>
        <w:rPr>
          <w:rFonts w:ascii="Palatino Linotype" w:hAnsi="Palatino Linotype"/>
          <w:sz w:val="24"/>
          <w:szCs w:val="24"/>
          <w:lang w:eastAsia="es-MX"/>
        </w:rPr>
      </w:pPr>
    </w:p>
    <w:p w:rsidR="0096384D" w:rsidRDefault="0096384D" w:rsidP="0096384D">
      <w:pPr>
        <w:pStyle w:val="Sinespaciado"/>
        <w:spacing w:line="360" w:lineRule="auto"/>
        <w:jc w:val="both"/>
        <w:rPr>
          <w:rFonts w:ascii="Palatino Linotype" w:hAnsi="Palatino Linotype"/>
        </w:rPr>
      </w:pPr>
      <w:r>
        <w:rPr>
          <w:rFonts w:ascii="Palatino Linotype" w:hAnsi="Palatino Linotype"/>
        </w:rPr>
        <w:t xml:space="preserve">Por último, es de señalarse que durante la etapa de instrucción el Sujeto </w:t>
      </w:r>
      <w:proofErr w:type="gramStart"/>
      <w:r>
        <w:rPr>
          <w:rFonts w:ascii="Palatino Linotype" w:hAnsi="Palatino Linotype"/>
        </w:rPr>
        <w:t>Obligado  rindió</w:t>
      </w:r>
      <w:proofErr w:type="gramEnd"/>
      <w:r>
        <w:rPr>
          <w:rFonts w:ascii="Palatino Linotype" w:hAnsi="Palatino Linotype"/>
        </w:rPr>
        <w:t xml:space="preserve"> su Informe Justificado, a través de dos</w:t>
      </w:r>
      <w:r>
        <w:rPr>
          <w:rFonts w:ascii="Palatino Linotype" w:hAnsi="Palatino Linotype" w:cs="Arial"/>
        </w:rPr>
        <w:t xml:space="preserve"> archivos electrónicos en cada uno de los recursos de revisión, los cuales constan de documentos en </w:t>
      </w:r>
      <w:proofErr w:type="spellStart"/>
      <w:r>
        <w:rPr>
          <w:rFonts w:ascii="Palatino Linotype" w:hAnsi="Palatino Linotype" w:cs="Arial"/>
        </w:rPr>
        <w:t>pdf</w:t>
      </w:r>
      <w:proofErr w:type="spellEnd"/>
      <w:r>
        <w:rPr>
          <w:rFonts w:ascii="Palatino Linotype" w:hAnsi="Palatino Linotype" w:cs="Arial"/>
        </w:rPr>
        <w:t xml:space="preserve"> con la nómina del personal de la administración pública municipal de Valle de Chalco Solidaridad correspondiente a la primera y segunda quincena del mes de septiembre, que el sujeto obligado remitió a efecto de colmar la solicitud del recurrente.</w:t>
      </w:r>
    </w:p>
    <w:p w:rsidR="0096384D" w:rsidRDefault="0096384D" w:rsidP="0096384D">
      <w:pPr>
        <w:pStyle w:val="Sinespaciado"/>
        <w:spacing w:line="360" w:lineRule="auto"/>
        <w:jc w:val="both"/>
        <w:rPr>
          <w:rFonts w:ascii="Palatino Linotype" w:hAnsi="Palatino Linotype"/>
        </w:rPr>
      </w:pPr>
    </w:p>
    <w:p w:rsidR="0096384D" w:rsidRDefault="0096384D" w:rsidP="0096384D">
      <w:pPr>
        <w:pStyle w:val="Sinespaciado"/>
        <w:spacing w:line="360" w:lineRule="auto"/>
        <w:jc w:val="both"/>
        <w:rPr>
          <w:rFonts w:ascii="Palatino Linotype" w:hAnsi="Palatino Linotype" w:cs="Arial"/>
        </w:rPr>
      </w:pPr>
      <w:r>
        <w:rPr>
          <w:rFonts w:ascii="Palatino Linotype" w:hAnsi="Palatino Linotype" w:cs="Arial"/>
        </w:rPr>
        <w:lastRenderedPageBreak/>
        <w:t>Ahora bien, una vez establecido lo anterior y con el propósito de resolver con apego a la normatividad aplicable el recurso materia de esta resolución, este Instituto considera necesario establecer si la respuesta dada por el Sujeto Obligado colma a plenitud la pretensión del Recurrente, con base a las siguientes consideraciones de hecho y de derecho:</w:t>
      </w:r>
    </w:p>
    <w:p w:rsidR="002A722F" w:rsidRDefault="002A722F" w:rsidP="002A722F">
      <w:pPr>
        <w:pStyle w:val="Sinespaciado"/>
        <w:spacing w:line="360" w:lineRule="auto"/>
        <w:jc w:val="both"/>
        <w:rPr>
          <w:rFonts w:ascii="Palatino Linotype" w:hAnsi="Palatino Linotype"/>
        </w:rPr>
      </w:pPr>
      <w:r w:rsidRPr="004E2A95">
        <w:rPr>
          <w:rFonts w:ascii="Palatino Linotype" w:hAnsi="Palatino Linotype"/>
        </w:rPr>
        <w:t xml:space="preserve"> </w:t>
      </w:r>
    </w:p>
    <w:p w:rsidR="002A722F" w:rsidRDefault="002A722F" w:rsidP="002A722F">
      <w:pPr>
        <w:spacing w:after="0"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Sabemos que la inconformidad la presenta el Recurrente, respecto de que considera que </w:t>
      </w:r>
      <w:r w:rsidR="0096384D" w:rsidRPr="003B0644">
        <w:rPr>
          <w:rFonts w:ascii="Palatino Linotype" w:hAnsi="Palatino Linotype"/>
        </w:rPr>
        <w:t>ya ha pasado el tiempo límite de respuesta</w:t>
      </w:r>
      <w:r w:rsidR="0096384D">
        <w:rPr>
          <w:rFonts w:ascii="Palatino Linotype" w:hAnsi="Palatino Linotype"/>
        </w:rPr>
        <w:t xml:space="preserve">, </w:t>
      </w:r>
      <w:r w:rsidR="0096384D" w:rsidRPr="003B0644">
        <w:rPr>
          <w:rFonts w:ascii="Palatino Linotype" w:hAnsi="Palatino Linotype"/>
        </w:rPr>
        <w:t>no se ha recibido respuesta</w:t>
      </w:r>
      <w:r w:rsidR="0096384D">
        <w:rPr>
          <w:rFonts w:ascii="Palatino Linotype" w:hAnsi="Palatino Linotype"/>
        </w:rPr>
        <w:t xml:space="preserve"> y </w:t>
      </w:r>
      <w:r w:rsidR="0096384D" w:rsidRPr="0096384D">
        <w:rPr>
          <w:rFonts w:ascii="Palatino Linotype" w:hAnsi="Palatino Linotype"/>
          <w:sz w:val="24"/>
          <w:szCs w:val="24"/>
          <w:lang w:eastAsia="es-MX"/>
        </w:rPr>
        <w:t>no se ha recibido respuesta en el lapso correspondiente</w:t>
      </w:r>
      <w:r>
        <w:rPr>
          <w:rFonts w:ascii="Palatino Linotype" w:hAnsi="Palatino Linotype"/>
          <w:sz w:val="24"/>
          <w:szCs w:val="24"/>
          <w:lang w:eastAsia="es-MX"/>
        </w:rPr>
        <w:t>, sin embargo en algunos casos, podemos encontrar herramientas que nos pueden ayudar a realizar determinaciones, una de ellas la encontramos en la obligaciones de transparencia, que se articulan en el numeral 92</w:t>
      </w:r>
      <w:r>
        <w:rPr>
          <w:rStyle w:val="Refdenotaalpie"/>
          <w:rFonts w:ascii="Palatino Linotype" w:hAnsi="Palatino Linotype"/>
          <w:sz w:val="24"/>
          <w:szCs w:val="24"/>
          <w:lang w:eastAsia="es-MX"/>
        </w:rPr>
        <w:footnoteReference w:id="1"/>
      </w:r>
      <w:r>
        <w:rPr>
          <w:rFonts w:ascii="Palatino Linotype" w:hAnsi="Palatino Linotype"/>
          <w:sz w:val="24"/>
          <w:szCs w:val="24"/>
          <w:lang w:eastAsia="es-MX"/>
        </w:rPr>
        <w:t>, fracción VII, de la Ley de Transparencia y Acceso a la Información Pública del Estado de México y Municipios, en donde se establece que los Sujetos Obligados deberán poner a disposición de manera permanente y actualizada, lo referente al directorio de todos los servidores públicos, a partir del nivel de jefe de departamento o su equivalente o de menor nivel cuando brinde atención al público, manejen o apliquen recursos públicos, realicen actos de autoridad.</w:t>
      </w:r>
    </w:p>
    <w:p w:rsidR="002A722F" w:rsidRDefault="002A722F" w:rsidP="002A722F">
      <w:pPr>
        <w:pStyle w:val="Sinespaciado"/>
        <w:spacing w:line="360" w:lineRule="auto"/>
        <w:jc w:val="both"/>
        <w:rPr>
          <w:rFonts w:ascii="Palatino Linotype" w:hAnsi="Palatino Linotype"/>
        </w:rPr>
      </w:pPr>
    </w:p>
    <w:p w:rsidR="002A722F" w:rsidRDefault="002A722F" w:rsidP="002A722F">
      <w:pPr>
        <w:spacing w:before="240" w:line="360" w:lineRule="auto"/>
        <w:ind w:right="49"/>
        <w:jc w:val="both"/>
        <w:rPr>
          <w:noProof/>
          <w:lang w:eastAsia="es-MX"/>
        </w:rPr>
      </w:pPr>
      <w:r>
        <w:rPr>
          <w:rFonts w:ascii="Palatino Linotype" w:hAnsi="Palatino Linotype" w:cs="Arial"/>
          <w:sz w:val="24"/>
          <w:szCs w:val="24"/>
        </w:rPr>
        <w:lastRenderedPageBreak/>
        <w:t xml:space="preserve">Ahora </w:t>
      </w:r>
      <w:proofErr w:type="gramStart"/>
      <w:r>
        <w:rPr>
          <w:rFonts w:ascii="Palatino Linotype" w:hAnsi="Palatino Linotype" w:cs="Arial"/>
          <w:sz w:val="24"/>
          <w:szCs w:val="24"/>
        </w:rPr>
        <w:t>bien</w:t>
      </w:r>
      <w:proofErr w:type="gramEnd"/>
      <w:r>
        <w:rPr>
          <w:rFonts w:ascii="Palatino Linotype" w:hAnsi="Palatino Linotype" w:cs="Arial"/>
          <w:sz w:val="24"/>
          <w:szCs w:val="24"/>
        </w:rPr>
        <w:t xml:space="preserve"> conforme a lo peticionado por la </w:t>
      </w:r>
      <w:r>
        <w:rPr>
          <w:rFonts w:ascii="Palatino Linotype" w:hAnsi="Palatino Linotype" w:cs="Arial"/>
          <w:b/>
          <w:sz w:val="24"/>
          <w:szCs w:val="24"/>
        </w:rPr>
        <w:t>recurrente</w:t>
      </w:r>
      <w:r>
        <w:rPr>
          <w:rFonts w:ascii="Palatino Linotype" w:hAnsi="Palatino Linotype" w:cs="Arial"/>
          <w:sz w:val="24"/>
          <w:szCs w:val="24"/>
        </w:rPr>
        <w:t>, de acuerdo con</w:t>
      </w:r>
      <w:r w:rsidRPr="002549B2">
        <w:rPr>
          <w:rFonts w:ascii="Palatino Linotype" w:eastAsia="MS Mincho" w:hAnsi="Palatino Linotype" w:cs="Tahoma"/>
          <w:sz w:val="24"/>
          <w:szCs w:val="24"/>
          <w:lang w:val="es-ES_tradnl"/>
        </w:rPr>
        <w:t xml:space="preserve">, los </w:t>
      </w:r>
      <w:r w:rsidRPr="0040067F">
        <w:rPr>
          <w:rFonts w:ascii="Palatino Linotype" w:eastAsia="MS Mincho" w:hAnsi="Palatino Linotype" w:cs="Tahoma"/>
          <w:sz w:val="24"/>
          <w:szCs w:val="24"/>
          <w:lang w:val="es-ES_tradnl"/>
        </w:rPr>
        <w:t>Lineamientos para la entrega del informe mensual Municipal 2019</w:t>
      </w:r>
      <w:r>
        <w:rPr>
          <w:rFonts w:ascii="Palatino Linotype" w:eastAsia="MS Mincho" w:hAnsi="Palatino Linotype" w:cs="Tahoma"/>
          <w:sz w:val="24"/>
          <w:szCs w:val="24"/>
          <w:lang w:val="es-ES_tradnl"/>
        </w:rPr>
        <w:t>,</w:t>
      </w:r>
      <w:r w:rsidRPr="002549B2">
        <w:rPr>
          <w:rFonts w:ascii="Palatino Linotype" w:eastAsia="MS Mincho" w:hAnsi="Palatino Linotype" w:cs="Tahoma"/>
          <w:sz w:val="24"/>
          <w:szCs w:val="24"/>
          <w:lang w:val="es-ES_tradnl"/>
        </w:rPr>
        <w:t xml:space="preserve">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Nomina General 01 al 15 del mes y 16 al 31 del mes; Nómina General del 16 al 30/31 del mes,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r w:rsidRPr="00CC4911">
        <w:rPr>
          <w:noProof/>
          <w:lang w:eastAsia="es-MX"/>
        </w:rPr>
        <w:t xml:space="preserve"> </w:t>
      </w:r>
    </w:p>
    <w:p w:rsidR="002A722F" w:rsidRDefault="002A722F" w:rsidP="002A722F">
      <w:pPr>
        <w:spacing w:before="240" w:line="360" w:lineRule="auto"/>
        <w:ind w:right="49"/>
        <w:jc w:val="both"/>
        <w:rPr>
          <w:rFonts w:ascii="Palatino Linotype" w:hAnsi="Palatino Linotype"/>
          <w:sz w:val="24"/>
          <w:szCs w:val="24"/>
        </w:rPr>
      </w:pPr>
    </w:p>
    <w:p w:rsidR="002A722F" w:rsidRDefault="002A722F" w:rsidP="002A722F">
      <w:pPr>
        <w:pStyle w:val="Sinespaciado"/>
        <w:spacing w:line="360" w:lineRule="auto"/>
        <w:jc w:val="center"/>
        <w:rPr>
          <w:rFonts w:ascii="Palatino Linotype" w:hAnsi="Palatino Linotype"/>
        </w:rPr>
      </w:pPr>
      <w:r>
        <w:rPr>
          <w:rFonts w:ascii="Palatino Linotype" w:hAnsi="Palatino Linotype"/>
          <w:noProof/>
          <w:lang w:eastAsia="es-MX"/>
        </w:rPr>
        <w:lastRenderedPageBreak/>
        <mc:AlternateContent>
          <mc:Choice Requires="wps">
            <w:drawing>
              <wp:anchor distT="0" distB="0" distL="114300" distR="114300" simplePos="0" relativeHeight="251666432" behindDoc="0" locked="0" layoutInCell="1" allowOverlap="1" wp14:anchorId="37389091" wp14:editId="100ECE30">
                <wp:simplePos x="0" y="0"/>
                <wp:positionH relativeFrom="column">
                  <wp:posOffset>200025</wp:posOffset>
                </wp:positionH>
                <wp:positionV relativeFrom="paragraph">
                  <wp:posOffset>1057854</wp:posOffset>
                </wp:positionV>
                <wp:extent cx="1868557" cy="667909"/>
                <wp:effectExtent l="19050" t="19050" r="17780" b="18415"/>
                <wp:wrapNone/>
                <wp:docPr id="33" name="Rectángulo 33"/>
                <wp:cNvGraphicFramePr/>
                <a:graphic xmlns:a="http://schemas.openxmlformats.org/drawingml/2006/main">
                  <a:graphicData uri="http://schemas.microsoft.com/office/word/2010/wordprocessingShape">
                    <wps:wsp>
                      <wps:cNvSpPr/>
                      <wps:spPr>
                        <a:xfrm flipV="1">
                          <a:off x="0" y="0"/>
                          <a:ext cx="1868557" cy="6679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5D26D" id="Rectángulo 33" o:spid="_x0000_s1026" style="position:absolute;margin-left:15.75pt;margin-top:83.3pt;width:147.15pt;height:52.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" filled="f" strokecolor="red" strokeweight="2.25pt"/>
            </w:pict>
          </mc:Fallback>
        </mc:AlternateContent>
      </w:r>
      <w:r>
        <w:rPr>
          <w:noProof/>
          <w:lang w:eastAsia="es-MX"/>
        </w:rPr>
        <w:drawing>
          <wp:inline distT="0" distB="0" distL="0" distR="0" wp14:anchorId="2308D42B" wp14:editId="24C02919">
            <wp:extent cx="5691505" cy="3077155"/>
            <wp:effectExtent l="0" t="0" r="444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04" t="18321" r="24438" b="26829"/>
                    <a:stretch/>
                  </pic:blipFill>
                  <pic:spPr bwMode="auto">
                    <a:xfrm>
                      <a:off x="0" y="0"/>
                      <a:ext cx="5742584" cy="3104771"/>
                    </a:xfrm>
                    <a:prstGeom prst="rect">
                      <a:avLst/>
                    </a:prstGeom>
                    <a:ln>
                      <a:noFill/>
                    </a:ln>
                    <a:extLst>
                      <a:ext uri="{53640926-AAD7-44D8-BBD7-CCE9431645EC}">
                        <a14:shadowObscured xmlns:a14="http://schemas.microsoft.com/office/drawing/2010/main"/>
                      </a:ext>
                    </a:extLst>
                  </pic:spPr>
                </pic:pic>
              </a:graphicData>
            </a:graphic>
          </wp:inline>
        </w:drawing>
      </w:r>
    </w:p>
    <w:p w:rsidR="002A722F" w:rsidRDefault="002A722F" w:rsidP="002A722F">
      <w:pPr>
        <w:spacing w:before="100" w:beforeAutospacing="1" w:after="100" w:afterAutospacing="1" w:line="360" w:lineRule="auto"/>
        <w:jc w:val="both"/>
        <w:rPr>
          <w:rFonts w:ascii="Palatino Linotype" w:hAnsi="Palatino Linotype"/>
          <w:sz w:val="24"/>
          <w:szCs w:val="24"/>
          <w:lang w:eastAsia="es-MX"/>
        </w:rPr>
      </w:pPr>
    </w:p>
    <w:p w:rsidR="002A722F" w:rsidRDefault="002A722F" w:rsidP="002A722F">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sz w:val="24"/>
          <w:szCs w:val="24"/>
          <w:lang w:eastAsia="es-MX"/>
        </w:rPr>
        <w:t>Acorde a lo anterior es claro que el Sujeto Obligado cuenta con la información solicitada, puesto que entrega mensualmente las dos nominas correspondientes a las dos quincenas de cada mes, al Órgano Superior de Fiscalización del Estado de México, por ende es dable ordenar se entregue la nómina de todo el personal adscrito a la administración pública del Sujeto Obligado de la primera y segunda quincena d</w:t>
      </w:r>
      <w:r w:rsidR="005B27E4">
        <w:rPr>
          <w:rFonts w:ascii="Palatino Linotype" w:hAnsi="Palatino Linotype"/>
          <w:sz w:val="24"/>
          <w:szCs w:val="24"/>
          <w:lang w:eastAsia="es-MX"/>
        </w:rPr>
        <w:t>el</w:t>
      </w:r>
      <w:r>
        <w:rPr>
          <w:rFonts w:ascii="Palatino Linotype" w:hAnsi="Palatino Linotype"/>
          <w:sz w:val="24"/>
          <w:szCs w:val="24"/>
          <w:lang w:eastAsia="es-MX"/>
        </w:rPr>
        <w:t xml:space="preserve"> mes</w:t>
      </w:r>
      <w:r w:rsidR="005B27E4">
        <w:rPr>
          <w:rFonts w:ascii="Palatino Linotype" w:hAnsi="Palatino Linotype"/>
          <w:sz w:val="24"/>
          <w:szCs w:val="24"/>
          <w:lang w:eastAsia="es-MX"/>
        </w:rPr>
        <w:t xml:space="preserve"> </w:t>
      </w:r>
      <w:r>
        <w:rPr>
          <w:rFonts w:ascii="Palatino Linotype" w:hAnsi="Palatino Linotype"/>
          <w:sz w:val="24"/>
          <w:szCs w:val="24"/>
          <w:lang w:eastAsia="es-MX"/>
        </w:rPr>
        <w:t xml:space="preserve">de septiembre, </w:t>
      </w:r>
      <w:r w:rsidR="005B27E4">
        <w:rPr>
          <w:rFonts w:ascii="Palatino Linotype" w:hAnsi="Palatino Linotype"/>
          <w:sz w:val="24"/>
          <w:szCs w:val="24"/>
          <w:lang w:eastAsia="es-MX"/>
        </w:rPr>
        <w:t xml:space="preserve">de </w:t>
      </w:r>
      <w:r>
        <w:rPr>
          <w:rFonts w:ascii="Palatino Linotype" w:hAnsi="Palatino Linotype"/>
          <w:sz w:val="24"/>
          <w:szCs w:val="24"/>
          <w:lang w:eastAsia="es-MX"/>
        </w:rPr>
        <w:t>dos mil dieci</w:t>
      </w:r>
      <w:r w:rsidR="005B27E4">
        <w:rPr>
          <w:rFonts w:ascii="Palatino Linotype" w:hAnsi="Palatino Linotype"/>
          <w:sz w:val="24"/>
          <w:szCs w:val="24"/>
          <w:lang w:eastAsia="es-MX"/>
        </w:rPr>
        <w:t>nueve</w:t>
      </w:r>
      <w:r>
        <w:rPr>
          <w:rFonts w:ascii="Palatino Linotype" w:hAnsi="Palatino Linotype"/>
          <w:sz w:val="24"/>
          <w:szCs w:val="24"/>
          <w:lang w:eastAsia="es-MX"/>
        </w:rPr>
        <w:t>, para ellos existe un documento es especifico, el cual se muestra a continuación:</w:t>
      </w:r>
    </w:p>
    <w:p w:rsidR="002A722F" w:rsidRDefault="002A722F" w:rsidP="002A722F">
      <w:pPr>
        <w:pStyle w:val="Sinespaciado"/>
        <w:spacing w:line="360" w:lineRule="auto"/>
        <w:jc w:val="center"/>
        <w:rPr>
          <w:rFonts w:ascii="Palatino Linotype" w:hAnsi="Palatino Linotype"/>
        </w:rPr>
      </w:pPr>
    </w:p>
    <w:p w:rsidR="002A722F" w:rsidRDefault="002A722F" w:rsidP="002A722F">
      <w:pPr>
        <w:pStyle w:val="Sinespaciado"/>
        <w:spacing w:line="360" w:lineRule="auto"/>
        <w:jc w:val="center"/>
        <w:rPr>
          <w:rFonts w:ascii="Palatino Linotype" w:hAnsi="Palatino Linotype"/>
        </w:rPr>
      </w:pPr>
      <w:r>
        <w:rPr>
          <w:noProof/>
          <w:lang w:eastAsia="es-MX"/>
        </w:rPr>
        <w:lastRenderedPageBreak/>
        <w:drawing>
          <wp:inline distT="0" distB="0" distL="0" distR="0" wp14:anchorId="7AF575C0" wp14:editId="35B34681">
            <wp:extent cx="5727940" cy="4189095"/>
            <wp:effectExtent l="0" t="0" r="635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75" t="12040" r="19148" b="10222"/>
                    <a:stretch/>
                  </pic:blipFill>
                  <pic:spPr bwMode="auto">
                    <a:xfrm>
                      <a:off x="0" y="0"/>
                      <a:ext cx="5789312" cy="4233979"/>
                    </a:xfrm>
                    <a:prstGeom prst="rect">
                      <a:avLst/>
                    </a:prstGeom>
                    <a:ln>
                      <a:noFill/>
                    </a:ln>
                    <a:extLst>
                      <a:ext uri="{53640926-AAD7-44D8-BBD7-CCE9431645EC}">
                        <a14:shadowObscured xmlns:a14="http://schemas.microsoft.com/office/drawing/2010/main"/>
                      </a:ext>
                    </a:extLst>
                  </pic:spPr>
                </pic:pic>
              </a:graphicData>
            </a:graphic>
          </wp:inline>
        </w:drawing>
      </w:r>
    </w:p>
    <w:p w:rsidR="002A722F" w:rsidRDefault="002A722F" w:rsidP="002A722F">
      <w:pPr>
        <w:widowControl w:val="0"/>
        <w:autoSpaceDE w:val="0"/>
        <w:autoSpaceDN w:val="0"/>
        <w:adjustRightInd w:val="0"/>
        <w:spacing w:after="0" w:line="360" w:lineRule="auto"/>
        <w:jc w:val="both"/>
        <w:rPr>
          <w:rFonts w:ascii="Palatino Linotype" w:hAnsi="Palatino Linotype" w:cs="Arial"/>
          <w:sz w:val="24"/>
          <w:szCs w:val="24"/>
        </w:rPr>
      </w:pPr>
    </w:p>
    <w:p w:rsidR="002A722F" w:rsidRDefault="002A722F" w:rsidP="002A722F">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w:t>
      </w:r>
      <w:r w:rsidRPr="005B27E4">
        <w:rPr>
          <w:rFonts w:ascii="Palatino Linotype" w:hAnsi="Palatino Linotype" w:cs="Arial"/>
          <w:b/>
          <w:color w:val="000000" w:themeColor="text1"/>
          <w:sz w:val="24"/>
          <w:szCs w:val="24"/>
          <w:u w:val="single"/>
        </w:rPr>
        <w:t>percepciones</w:t>
      </w:r>
      <w:r>
        <w:rPr>
          <w:rFonts w:ascii="Palatino Linotype" w:hAnsi="Palatino Linotype" w:cs="Arial"/>
          <w:color w:val="000000" w:themeColor="text1"/>
          <w:sz w:val="24"/>
          <w:szCs w:val="24"/>
        </w:rPr>
        <w:t xml:space="preserve">, </w:t>
      </w:r>
      <w:r w:rsidRPr="005B27E4">
        <w:rPr>
          <w:rFonts w:ascii="Palatino Linotype" w:hAnsi="Palatino Linotype" w:cs="Arial"/>
          <w:b/>
          <w:color w:val="000000" w:themeColor="text1"/>
          <w:sz w:val="24"/>
          <w:szCs w:val="24"/>
          <w:u w:val="single"/>
        </w:rPr>
        <w:t>deducciones</w:t>
      </w:r>
      <w:r>
        <w:rPr>
          <w:rFonts w:ascii="Palatino Linotype" w:hAnsi="Palatino Linotype" w:cs="Arial"/>
          <w:color w:val="000000" w:themeColor="text1"/>
          <w:sz w:val="24"/>
          <w:szCs w:val="24"/>
        </w:rPr>
        <w:t xml:space="preserve">, incluyendo nombre, cargo, categoría, departamento, sueldos, </w:t>
      </w:r>
      <w:r w:rsidRPr="005B27E4">
        <w:rPr>
          <w:rFonts w:ascii="Palatino Linotype" w:hAnsi="Palatino Linotype" w:cs="Arial"/>
          <w:b/>
          <w:color w:val="000000" w:themeColor="text1"/>
          <w:sz w:val="24"/>
          <w:szCs w:val="24"/>
          <w:u w:val="single"/>
        </w:rPr>
        <w:t>dietas</w:t>
      </w:r>
      <w:r>
        <w:rPr>
          <w:rFonts w:ascii="Palatino Linotype" w:hAnsi="Palatino Linotype" w:cs="Arial"/>
          <w:color w:val="000000" w:themeColor="text1"/>
          <w:sz w:val="24"/>
          <w:szCs w:val="24"/>
        </w:rPr>
        <w:t xml:space="preserve">, prestaciones, gratificaciones, primas, bonos, estímulos, ingresos, y sistemas de compensación, señalando de dicha remuneración. </w:t>
      </w:r>
    </w:p>
    <w:p w:rsidR="002A722F" w:rsidRDefault="002A722F" w:rsidP="002A722F">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2A722F" w:rsidRPr="006664BC" w:rsidRDefault="002A722F" w:rsidP="002A722F">
      <w:pPr>
        <w:shd w:val="clear" w:color="auto" w:fill="FFFFFF"/>
        <w:spacing w:before="240" w:after="240" w:line="360" w:lineRule="auto"/>
        <w:jc w:val="both"/>
        <w:rPr>
          <w:rFonts w:ascii="Palatino Linotype" w:hAnsi="Palatino Linotype" w:cs="Arial"/>
          <w:sz w:val="24"/>
          <w:lang w:eastAsia="es-MX"/>
        </w:rPr>
      </w:pPr>
      <w:r>
        <w:rPr>
          <w:rFonts w:ascii="Palatino Linotype" w:eastAsia="Calibri" w:hAnsi="Palatino Linotype" w:cs="Tahoma"/>
          <w:bCs/>
          <w:noProof/>
          <w:sz w:val="24"/>
          <w:lang w:eastAsia="es-MX"/>
        </w:rPr>
        <w:lastRenderedPageBreak/>
        <mc:AlternateContent>
          <mc:Choice Requires="wps">
            <w:drawing>
              <wp:anchor distT="0" distB="0" distL="114300" distR="114300" simplePos="0" relativeHeight="251667456" behindDoc="0" locked="0" layoutInCell="1" allowOverlap="1" wp14:anchorId="39A4912A" wp14:editId="7961CAFA">
                <wp:simplePos x="0" y="0"/>
                <wp:positionH relativeFrom="column">
                  <wp:posOffset>53721</wp:posOffset>
                </wp:positionH>
                <wp:positionV relativeFrom="paragraph">
                  <wp:posOffset>3421455</wp:posOffset>
                </wp:positionV>
                <wp:extent cx="5288890" cy="1967789"/>
                <wp:effectExtent l="0" t="0" r="26670" b="33020"/>
                <wp:wrapNone/>
                <wp:docPr id="9" name="Conector recto 9"/>
                <wp:cNvGraphicFramePr/>
                <a:graphic xmlns:a="http://schemas.openxmlformats.org/drawingml/2006/main">
                  <a:graphicData uri="http://schemas.microsoft.com/office/word/2010/wordprocessingShape">
                    <wps:wsp>
                      <wps:cNvCnPr/>
                      <wps:spPr>
                        <a:xfrm>
                          <a:off x="0" y="0"/>
                          <a:ext cx="5288890" cy="19677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C70347" id="Conector recto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25pt,269.4pt" to="420.7pt,4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" strokecolor="black [3200]" strokeweight=".5pt">
                <v:stroke joinstyle="miter"/>
              </v:line>
            </w:pict>
          </mc:Fallback>
        </mc:AlternateContent>
      </w:r>
      <w:r>
        <w:rPr>
          <w:rFonts w:ascii="Palatino Linotype" w:eastAsia="Calibri" w:hAnsi="Palatino Linotype" w:cs="Tahoma"/>
          <w:bCs/>
          <w:sz w:val="24"/>
        </w:rPr>
        <w:t xml:space="preserve">Ahora bien por lo que respecta al punto en donde la recurrente solicita la lista de raya, </w:t>
      </w:r>
      <w:r w:rsidRPr="006664BC">
        <w:rPr>
          <w:rFonts w:ascii="Palatino Linotype" w:hAnsi="Palatino Linotype" w:cs="Arial"/>
          <w:sz w:val="24"/>
          <w:lang w:eastAsia="es-MX"/>
        </w:rPr>
        <w:t xml:space="preserve">en ese entendido, los Lineamientos para la fiscalización de la cuenta pública emitidos para el ejercicio fiscal 2018, denominados </w:t>
      </w:r>
      <w:r w:rsidRPr="00AE562F">
        <w:rPr>
          <w:rFonts w:ascii="Palatino Linotype" w:hAnsi="Palatino Linotype" w:cs="Arial"/>
          <w:sz w:val="24"/>
          <w:lang w:eastAsia="es-MX"/>
        </w:rPr>
        <w:t>“Lineamientos para la Elaboración y Presentación del Informe Mensual 2018”</w:t>
      </w:r>
      <w:r w:rsidRPr="006664BC">
        <w:rPr>
          <w:rFonts w:ascii="Palatino Linotype" w:hAnsi="Palatino Linotype" w:cs="Arial"/>
          <w:sz w:val="24"/>
          <w:lang w:eastAsia="es-MX"/>
        </w:rPr>
        <w:t xml:space="preserve">, contienen entre otras cosas, los formatos que permiten recopilar la información correspondiente a la nómina general y el reporte de pagos a servidores públicos de mandos medios y superiores, en el Disco 5, se advierte lo referente a los documentos que comprueban y justifican los ingresos y egresos, incluidas las facturas, </w:t>
      </w:r>
      <w:r w:rsidRPr="009409BF">
        <w:rPr>
          <w:rFonts w:ascii="Palatino Linotype" w:hAnsi="Palatino Linotype" w:cs="Arial"/>
          <w:sz w:val="24"/>
          <w:lang w:eastAsia="es-MX"/>
        </w:rPr>
        <w:t>pólizas</w:t>
      </w:r>
      <w:r w:rsidRPr="006664BC">
        <w:rPr>
          <w:rFonts w:ascii="Palatino Linotype" w:hAnsi="Palatino Linotype" w:cs="Arial"/>
          <w:sz w:val="24"/>
          <w:lang w:eastAsia="es-MX"/>
        </w:rPr>
        <w:t xml:space="preserve">, </w:t>
      </w:r>
      <w:r w:rsidRPr="006664BC">
        <w:rPr>
          <w:rFonts w:ascii="Palatino Linotype" w:hAnsi="Palatino Linotype" w:cs="Arial"/>
          <w:b/>
          <w:sz w:val="24"/>
          <w:lang w:eastAsia="es-MX"/>
        </w:rPr>
        <w:t>lista de raya</w:t>
      </w:r>
      <w:r w:rsidRPr="006664BC">
        <w:rPr>
          <w:rFonts w:ascii="Palatino Linotype" w:hAnsi="Palatino Linotype" w:cs="Arial"/>
          <w:sz w:val="24"/>
          <w:lang w:eastAsia="es-MX"/>
        </w:rPr>
        <w:t xml:space="preserve"> y generadores, como se constata en las siguiente captura de pantalla:</w:t>
      </w:r>
    </w:p>
    <w:p w:rsidR="002A722F" w:rsidRDefault="002A722F" w:rsidP="002A722F">
      <w:pPr>
        <w:spacing w:line="360" w:lineRule="auto"/>
        <w:jc w:val="both"/>
        <w:rPr>
          <w:rFonts w:ascii="Palatino Linotype" w:eastAsia="Calibri" w:hAnsi="Palatino Linotype" w:cs="Tahoma"/>
          <w:bCs/>
          <w:sz w:val="24"/>
        </w:rPr>
      </w:pPr>
    </w:p>
    <w:p w:rsidR="002A722F" w:rsidRDefault="002A722F" w:rsidP="002A722F">
      <w:pPr>
        <w:spacing w:line="360" w:lineRule="auto"/>
        <w:jc w:val="both"/>
        <w:rPr>
          <w:rFonts w:ascii="Palatino Linotype" w:hAnsi="Palatino Linotype"/>
          <w:sz w:val="24"/>
          <w:lang w:eastAsia="es-MX"/>
        </w:rPr>
      </w:pPr>
    </w:p>
    <w:p w:rsidR="002A722F" w:rsidRDefault="002A722F" w:rsidP="002A722F">
      <w:pPr>
        <w:spacing w:line="360" w:lineRule="auto"/>
        <w:jc w:val="center"/>
        <w:rPr>
          <w:rFonts w:ascii="Palatino Linotype" w:hAnsi="Palatino Linotype"/>
          <w:sz w:val="24"/>
          <w:lang w:eastAsia="es-MX"/>
        </w:rPr>
      </w:pPr>
      <w:r>
        <w:rPr>
          <w:rFonts w:ascii="Palatino Linotype" w:hAnsi="Palatino Linotype"/>
          <w:noProof/>
          <w:lang w:eastAsia="es-MX"/>
        </w:rPr>
        <w:lastRenderedPageBreak/>
        <mc:AlternateContent>
          <mc:Choice Requires="wps">
            <w:drawing>
              <wp:anchor distT="0" distB="0" distL="114300" distR="114300" simplePos="0" relativeHeight="251668480" behindDoc="0" locked="0" layoutInCell="1" allowOverlap="1" wp14:anchorId="37B4C70A" wp14:editId="2D44ABF7">
                <wp:simplePos x="0" y="0"/>
                <wp:positionH relativeFrom="column">
                  <wp:posOffset>456057</wp:posOffset>
                </wp:positionH>
                <wp:positionV relativeFrom="paragraph">
                  <wp:posOffset>4359553</wp:posOffset>
                </wp:positionV>
                <wp:extent cx="2179930" cy="175565"/>
                <wp:effectExtent l="19050" t="19050" r="11430" b="15240"/>
                <wp:wrapNone/>
                <wp:docPr id="10" name="Rectángulo 10"/>
                <wp:cNvGraphicFramePr/>
                <a:graphic xmlns:a="http://schemas.openxmlformats.org/drawingml/2006/main">
                  <a:graphicData uri="http://schemas.microsoft.com/office/word/2010/wordprocessingShape">
                    <wps:wsp>
                      <wps:cNvSpPr/>
                      <wps:spPr>
                        <a:xfrm flipV="1">
                          <a:off x="0" y="0"/>
                          <a:ext cx="2179930" cy="1755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0A02D" id="Rectángulo 10" o:spid="_x0000_s1026" style="position:absolute;margin-left:35.9pt;margin-top:343.25pt;width:171.65pt;height:13.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" filled="f" strokecolor="red" strokeweight="2.25pt"/>
            </w:pict>
          </mc:Fallback>
        </mc:AlternateContent>
      </w:r>
      <w:r>
        <w:rPr>
          <w:noProof/>
          <w:lang w:eastAsia="es-MX"/>
        </w:rPr>
        <w:drawing>
          <wp:inline distT="0" distB="0" distL="0" distR="0" wp14:anchorId="3E85FAB2" wp14:editId="34EF61F2">
            <wp:extent cx="5214517" cy="4813402"/>
            <wp:effectExtent l="0" t="0" r="571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219" t="22157" r="28983" b="7609"/>
                    <a:stretch/>
                  </pic:blipFill>
                  <pic:spPr bwMode="auto">
                    <a:xfrm>
                      <a:off x="0" y="0"/>
                      <a:ext cx="5244808" cy="4841363"/>
                    </a:xfrm>
                    <a:prstGeom prst="rect">
                      <a:avLst/>
                    </a:prstGeom>
                    <a:ln>
                      <a:noFill/>
                    </a:ln>
                    <a:extLst>
                      <a:ext uri="{53640926-AAD7-44D8-BBD7-CCE9431645EC}">
                        <a14:shadowObscured xmlns:a14="http://schemas.microsoft.com/office/drawing/2010/main"/>
                      </a:ext>
                    </a:extLst>
                  </pic:spPr>
                </pic:pic>
              </a:graphicData>
            </a:graphic>
          </wp:inline>
        </w:drawing>
      </w:r>
    </w:p>
    <w:p w:rsidR="002A722F" w:rsidRDefault="002A722F" w:rsidP="002A722F">
      <w:pPr>
        <w:spacing w:line="360" w:lineRule="auto"/>
        <w:jc w:val="center"/>
        <w:rPr>
          <w:rFonts w:ascii="Palatino Linotype" w:hAnsi="Palatino Linotype"/>
          <w:sz w:val="24"/>
          <w:lang w:eastAsia="es-MX"/>
        </w:rPr>
      </w:pPr>
    </w:p>
    <w:p w:rsidR="002A722F" w:rsidRDefault="002A722F" w:rsidP="002A722F">
      <w:pPr>
        <w:spacing w:line="360" w:lineRule="auto"/>
        <w:jc w:val="both"/>
        <w:rPr>
          <w:rFonts w:ascii="Palatino Linotype" w:hAnsi="Palatino Linotype"/>
          <w:sz w:val="24"/>
          <w:lang w:eastAsia="es-MX"/>
        </w:rPr>
      </w:pPr>
      <w:r w:rsidRPr="002C1F6A">
        <w:rPr>
          <w:rFonts w:ascii="Palatino Linotype" w:hAnsi="Palatino Linotype"/>
          <w:sz w:val="24"/>
          <w:lang w:eastAsia="es-MX"/>
        </w:rPr>
        <w:t xml:space="preserve">No </w:t>
      </w:r>
      <w:proofErr w:type="gramStart"/>
      <w:r w:rsidRPr="002C1F6A">
        <w:rPr>
          <w:rFonts w:ascii="Palatino Linotype" w:hAnsi="Palatino Linotype"/>
          <w:sz w:val="24"/>
          <w:lang w:eastAsia="es-MX"/>
        </w:rPr>
        <w:t>obstante</w:t>
      </w:r>
      <w:proofErr w:type="gramEnd"/>
      <w:r>
        <w:rPr>
          <w:rFonts w:ascii="Palatino Linotype" w:hAnsi="Palatino Linotype"/>
          <w:sz w:val="24"/>
          <w:lang w:eastAsia="es-MX"/>
        </w:rPr>
        <w:t xml:space="preserve"> lo anterior</w:t>
      </w:r>
      <w:r w:rsidRPr="002C1F6A">
        <w:rPr>
          <w:rFonts w:ascii="Palatino Linotype" w:hAnsi="Palatino Linotype"/>
          <w:sz w:val="24"/>
          <w:lang w:eastAsia="es-MX"/>
        </w:rPr>
        <w:t>, en términos del artículo 804</w:t>
      </w:r>
      <w:r>
        <w:rPr>
          <w:rFonts w:ascii="Palatino Linotype" w:hAnsi="Palatino Linotype"/>
          <w:sz w:val="24"/>
          <w:lang w:eastAsia="es-MX"/>
        </w:rPr>
        <w:t>,</w:t>
      </w:r>
      <w:r w:rsidRPr="002C1F6A">
        <w:rPr>
          <w:rFonts w:ascii="Palatino Linotype" w:hAnsi="Palatino Linotype"/>
          <w:sz w:val="24"/>
          <w:lang w:eastAsia="es-MX"/>
        </w:rPr>
        <w:t xml:space="preserve"> </w:t>
      </w:r>
      <w:r>
        <w:rPr>
          <w:rFonts w:ascii="Palatino Linotype" w:hAnsi="Palatino Linotype"/>
          <w:sz w:val="24"/>
          <w:lang w:eastAsia="es-MX"/>
        </w:rPr>
        <w:t>fracción</w:t>
      </w:r>
      <w:r w:rsidRPr="002C1F6A">
        <w:rPr>
          <w:rFonts w:ascii="Palatino Linotype" w:hAnsi="Palatino Linotype"/>
          <w:sz w:val="24"/>
          <w:lang w:eastAsia="es-MX"/>
        </w:rPr>
        <w:t xml:space="preserve"> II de la Ley Federal del Trabajo, el patrón tiene la obligación de conservar y exhibir en juicio las listas de raya o nómina del personal.</w:t>
      </w:r>
    </w:p>
    <w:p w:rsidR="002A722F" w:rsidRDefault="002A722F" w:rsidP="002A722F">
      <w:pPr>
        <w:spacing w:line="360" w:lineRule="auto"/>
        <w:jc w:val="both"/>
        <w:rPr>
          <w:rFonts w:ascii="Palatino Linotype" w:hAnsi="Palatino Linotype"/>
          <w:sz w:val="24"/>
          <w:lang w:eastAsia="es-MX"/>
        </w:rPr>
      </w:pPr>
    </w:p>
    <w:p w:rsidR="002A722F" w:rsidRDefault="002A722F" w:rsidP="002A722F">
      <w:pPr>
        <w:spacing w:line="360" w:lineRule="auto"/>
        <w:ind w:left="709" w:right="567"/>
        <w:jc w:val="both"/>
        <w:rPr>
          <w:rFonts w:ascii="Palatino Linotype" w:hAnsi="Palatino Linotype"/>
          <w:i/>
        </w:rPr>
      </w:pPr>
      <w:r w:rsidRPr="002C1F6A">
        <w:rPr>
          <w:rFonts w:ascii="Palatino Linotype" w:hAnsi="Palatino Linotype"/>
          <w:i/>
        </w:rPr>
        <w:lastRenderedPageBreak/>
        <w:t xml:space="preserve">Artículo 804.- El patrón tiene obligación de conservar y exhibir en juicio los documentos que a continuación se precisan: </w:t>
      </w:r>
    </w:p>
    <w:p w:rsidR="002A722F" w:rsidRDefault="002A722F" w:rsidP="002A722F">
      <w:pPr>
        <w:spacing w:line="360" w:lineRule="auto"/>
        <w:ind w:left="709" w:right="567"/>
        <w:jc w:val="both"/>
        <w:rPr>
          <w:rFonts w:ascii="Palatino Linotype" w:hAnsi="Palatino Linotype"/>
          <w:i/>
        </w:rPr>
      </w:pPr>
      <w:r>
        <w:rPr>
          <w:rFonts w:ascii="Palatino Linotype" w:hAnsi="Palatino Linotype"/>
          <w:i/>
        </w:rPr>
        <w:t>(…)</w:t>
      </w:r>
    </w:p>
    <w:p w:rsidR="002A722F" w:rsidRDefault="002A722F" w:rsidP="002A722F">
      <w:pPr>
        <w:spacing w:line="360" w:lineRule="auto"/>
        <w:ind w:left="709" w:right="567"/>
        <w:jc w:val="both"/>
        <w:rPr>
          <w:rFonts w:ascii="Palatino Linotype" w:hAnsi="Palatino Linotype"/>
          <w:i/>
        </w:rPr>
      </w:pPr>
      <w:r w:rsidRPr="002C1F6A">
        <w:rPr>
          <w:rFonts w:ascii="Palatino Linotype" w:hAnsi="Palatino Linotype"/>
          <w:i/>
        </w:rPr>
        <w:t xml:space="preserve">II. Listas de raya o nómina de personal, cuando se lleven en el centro de trabajo; o recibos de pagos de salarios; </w:t>
      </w:r>
    </w:p>
    <w:p w:rsidR="002A722F" w:rsidRDefault="002A722F" w:rsidP="002A722F">
      <w:pPr>
        <w:spacing w:line="360" w:lineRule="auto"/>
        <w:ind w:left="709" w:right="567"/>
        <w:jc w:val="both"/>
        <w:rPr>
          <w:rFonts w:ascii="Palatino Linotype" w:hAnsi="Palatino Linotype"/>
          <w:i/>
        </w:rPr>
      </w:pPr>
      <w:r>
        <w:rPr>
          <w:rFonts w:ascii="Palatino Linotype" w:hAnsi="Palatino Linotype"/>
          <w:i/>
        </w:rPr>
        <w:t>(…)</w:t>
      </w:r>
    </w:p>
    <w:p w:rsidR="002A722F" w:rsidRPr="002C1F6A" w:rsidRDefault="002A722F" w:rsidP="002A722F">
      <w:pPr>
        <w:spacing w:line="360" w:lineRule="auto"/>
        <w:ind w:left="709" w:right="567"/>
        <w:jc w:val="both"/>
        <w:rPr>
          <w:rFonts w:ascii="Palatino Linotype" w:hAnsi="Palatino Linotype"/>
          <w:i/>
          <w:sz w:val="24"/>
          <w:lang w:eastAsia="es-MX"/>
        </w:rPr>
      </w:pP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t xml:space="preserve">            Énfasis añadido</w:t>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p>
    <w:p w:rsidR="002A722F" w:rsidRDefault="002A722F" w:rsidP="002A722F">
      <w:pPr>
        <w:spacing w:line="360" w:lineRule="auto"/>
        <w:jc w:val="both"/>
        <w:rPr>
          <w:rFonts w:ascii="Palatino Linotype" w:hAnsi="Palatino Linotype"/>
          <w:sz w:val="24"/>
          <w:lang w:eastAsia="es-MX"/>
        </w:rPr>
      </w:pPr>
      <w:r>
        <w:rPr>
          <w:rFonts w:ascii="Palatino Linotype" w:eastAsia="Calibri" w:hAnsi="Palatino Linotype" w:cs="Tahoma"/>
          <w:bCs/>
          <w:sz w:val="24"/>
        </w:rPr>
        <w:t>E</w:t>
      </w:r>
      <w:r w:rsidRPr="00A33BE4">
        <w:rPr>
          <w:rFonts w:ascii="Palatino Linotype" w:hAnsi="Palatino Linotype"/>
          <w:sz w:val="24"/>
          <w:lang w:eastAsia="es-MX"/>
        </w:rPr>
        <w:t xml:space="preserve">n esta tesitura, podemos prever que en efecto el Sujeto Obligado genera, posee y administra la información solicitada, puesto que se encuentra constreñido a informar al Órgano Superior de Fiscalización un reporte que entrega mensualmente donde se localiza un documento que colma el derecho de acceso a la información solicitado por </w:t>
      </w:r>
      <w:r>
        <w:rPr>
          <w:rFonts w:ascii="Palatino Linotype" w:hAnsi="Palatino Linotype"/>
          <w:sz w:val="24"/>
          <w:lang w:eastAsia="es-MX"/>
        </w:rPr>
        <w:t>la</w:t>
      </w:r>
      <w:r w:rsidRPr="00A33BE4">
        <w:rPr>
          <w:rFonts w:ascii="Palatino Linotype" w:hAnsi="Palatino Linotype"/>
          <w:sz w:val="24"/>
          <w:lang w:eastAsia="es-MX"/>
        </w:rPr>
        <w:t xml:space="preserve"> Recurrente, por ello el Ayuntamiento de </w:t>
      </w:r>
      <w:r>
        <w:rPr>
          <w:rFonts w:ascii="Palatino Linotype" w:hAnsi="Palatino Linotype"/>
          <w:sz w:val="24"/>
          <w:lang w:eastAsia="es-MX"/>
        </w:rPr>
        <w:t>Valle de Chalco Solidaridad</w:t>
      </w:r>
      <w:r w:rsidRPr="00A33BE4">
        <w:rPr>
          <w:rFonts w:ascii="Palatino Linotype" w:hAnsi="Palatino Linotype"/>
          <w:sz w:val="24"/>
          <w:lang w:eastAsia="es-MX"/>
        </w:rPr>
        <w:t xml:space="preserve">, deberá realiza una búsqueda minuciosa y exhaustiva de la nómina del personal adscrito a la </w:t>
      </w:r>
      <w:r>
        <w:rPr>
          <w:rFonts w:ascii="Palatino Linotype" w:hAnsi="Palatino Linotype"/>
          <w:sz w:val="24"/>
          <w:lang w:eastAsia="es-MX"/>
        </w:rPr>
        <w:t>Administración Pública vigente</w:t>
      </w:r>
      <w:r w:rsidRPr="00A33BE4">
        <w:rPr>
          <w:rFonts w:ascii="Palatino Linotype" w:hAnsi="Palatino Linotype"/>
          <w:sz w:val="24"/>
          <w:lang w:eastAsia="es-MX"/>
        </w:rPr>
        <w:t xml:space="preserve"> del Sujeto Obligado de la primera y segunda quince</w:t>
      </w:r>
      <w:r>
        <w:rPr>
          <w:rFonts w:ascii="Palatino Linotype" w:hAnsi="Palatino Linotype"/>
          <w:sz w:val="24"/>
          <w:lang w:eastAsia="es-MX"/>
        </w:rPr>
        <w:t>na</w:t>
      </w:r>
      <w:r w:rsidRPr="00A33BE4">
        <w:rPr>
          <w:rFonts w:ascii="Palatino Linotype" w:hAnsi="Palatino Linotype"/>
          <w:sz w:val="24"/>
          <w:lang w:eastAsia="es-MX"/>
        </w:rPr>
        <w:t xml:space="preserve"> de</w:t>
      </w:r>
      <w:r>
        <w:rPr>
          <w:rFonts w:ascii="Palatino Linotype" w:hAnsi="Palatino Linotype"/>
          <w:sz w:val="24"/>
          <w:lang w:eastAsia="es-MX"/>
        </w:rPr>
        <w:t xml:space="preserve">l </w:t>
      </w:r>
      <w:r w:rsidRPr="00A33BE4">
        <w:rPr>
          <w:rFonts w:ascii="Palatino Linotype" w:hAnsi="Palatino Linotype"/>
          <w:sz w:val="24"/>
          <w:lang w:eastAsia="es-MX"/>
        </w:rPr>
        <w:t xml:space="preserve">mes de </w:t>
      </w:r>
      <w:r w:rsidR="00B442DE">
        <w:rPr>
          <w:rFonts w:ascii="Palatino Linotype" w:hAnsi="Palatino Linotype"/>
          <w:sz w:val="24"/>
          <w:lang w:eastAsia="es-MX"/>
        </w:rPr>
        <w:t>septiembre</w:t>
      </w:r>
      <w:r>
        <w:rPr>
          <w:rFonts w:ascii="Palatino Linotype" w:hAnsi="Palatino Linotype"/>
          <w:sz w:val="24"/>
          <w:lang w:eastAsia="es-MX"/>
        </w:rPr>
        <w:t xml:space="preserve"> dos mil diecinueve</w:t>
      </w:r>
      <w:r w:rsidRPr="00A33BE4">
        <w:rPr>
          <w:rFonts w:ascii="Palatino Linotype" w:hAnsi="Palatino Linotype"/>
          <w:sz w:val="24"/>
          <w:lang w:eastAsia="es-MX"/>
        </w:rPr>
        <w:t xml:space="preserve"> y hacer entrega de esta en versión pública a</w:t>
      </w:r>
      <w:r>
        <w:rPr>
          <w:rFonts w:ascii="Palatino Linotype" w:hAnsi="Palatino Linotype"/>
          <w:sz w:val="24"/>
          <w:lang w:eastAsia="es-MX"/>
        </w:rPr>
        <w:t xml:space="preserve"> </w:t>
      </w:r>
      <w:r w:rsidRPr="00A33BE4">
        <w:rPr>
          <w:rFonts w:ascii="Palatino Linotype" w:hAnsi="Palatino Linotype"/>
          <w:sz w:val="24"/>
          <w:lang w:eastAsia="es-MX"/>
        </w:rPr>
        <w:t>l</w:t>
      </w:r>
      <w:r>
        <w:rPr>
          <w:rFonts w:ascii="Palatino Linotype" w:hAnsi="Palatino Linotype"/>
          <w:sz w:val="24"/>
          <w:lang w:eastAsia="es-MX"/>
        </w:rPr>
        <w:t>a</w:t>
      </w:r>
      <w:r w:rsidRPr="00A33BE4">
        <w:rPr>
          <w:rFonts w:ascii="Palatino Linotype" w:hAnsi="Palatino Linotype"/>
          <w:sz w:val="24"/>
          <w:lang w:eastAsia="es-MX"/>
        </w:rPr>
        <w:t xml:space="preserve"> Recurrente.</w:t>
      </w:r>
    </w:p>
    <w:p w:rsidR="002A722F" w:rsidRDefault="002A722F" w:rsidP="002A722F">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2A722F" w:rsidRPr="00E130C4" w:rsidRDefault="002A722F" w:rsidP="002A722F">
      <w:pPr>
        <w:pStyle w:val="Sinespaciado"/>
        <w:spacing w:line="360" w:lineRule="auto"/>
        <w:jc w:val="both"/>
        <w:rPr>
          <w:rFonts w:ascii="Palatino Linotype" w:hAnsi="Palatino Linotype"/>
        </w:rPr>
      </w:pPr>
      <w:r w:rsidRPr="00E130C4">
        <w:rPr>
          <w:rFonts w:ascii="Palatino Linotype" w:hAnsi="Palatino Linotype"/>
        </w:rPr>
        <w:t xml:space="preserve">En ese contexto, toda vez que ha quedado establecido que el Sujeto Obligado </w:t>
      </w:r>
      <w:r>
        <w:rPr>
          <w:rFonts w:ascii="Palatino Linotype" w:hAnsi="Palatino Linotype"/>
        </w:rPr>
        <w:t>no hizo entrega de la información requerida por la hoy Recurrente</w:t>
      </w:r>
      <w:r w:rsidRPr="00E130C4">
        <w:rPr>
          <w:rFonts w:ascii="Palatino Linotype" w:hAnsi="Palatino Linotype"/>
        </w:rPr>
        <w:t xml:space="preserve">; y que dicho Sujeto tiene las atribuciones necesarias para generar, poseer o administrar la </w:t>
      </w:r>
      <w:r w:rsidRPr="00E130C4">
        <w:rPr>
          <w:rFonts w:ascii="Palatino Linotype" w:hAnsi="Palatino Linotype"/>
        </w:rPr>
        <w:lastRenderedPageBreak/>
        <w:t>informa</w:t>
      </w:r>
      <w:r>
        <w:rPr>
          <w:rFonts w:ascii="Palatino Linotype" w:hAnsi="Palatino Linotype"/>
        </w:rPr>
        <w:t>ción solicitada</w:t>
      </w:r>
      <w:r w:rsidRPr="00E130C4">
        <w:rPr>
          <w:rFonts w:ascii="Palatino Linotype" w:hAnsi="Palatino Linotype"/>
        </w:rPr>
        <w:t>, así como que se cuenta con el documento idóneo para colmar las pretensiones del particula</w:t>
      </w:r>
      <w:r>
        <w:rPr>
          <w:rFonts w:ascii="Palatino Linotype" w:hAnsi="Palatino Linotype"/>
        </w:rPr>
        <w:t>r que son, de manera enunciativa más no limitativa, la Nómina General del 01 al 15 y del 16 al 30/31 del mes</w:t>
      </w:r>
      <w:r w:rsidRPr="00E130C4">
        <w:rPr>
          <w:rFonts w:ascii="Palatino Linotype" w:hAnsi="Palatino Linotype"/>
        </w:rPr>
        <w:t>; este Ó</w:t>
      </w:r>
      <w:r>
        <w:rPr>
          <w:rFonts w:ascii="Palatino Linotype" w:hAnsi="Palatino Linotype"/>
        </w:rPr>
        <w:t xml:space="preserve">rgano Garante considera que son </w:t>
      </w:r>
      <w:r w:rsidRPr="00E130C4">
        <w:rPr>
          <w:rFonts w:ascii="Palatino Linotype" w:hAnsi="Palatino Linotype"/>
        </w:rPr>
        <w:t>fundados los motivos de inconformidad de</w:t>
      </w:r>
      <w:r>
        <w:rPr>
          <w:rFonts w:ascii="Palatino Linotype" w:hAnsi="Palatino Linotype"/>
        </w:rPr>
        <w:t>l</w:t>
      </w:r>
      <w:r w:rsidRPr="00E130C4">
        <w:rPr>
          <w:rFonts w:ascii="Palatino Linotype" w:hAnsi="Palatino Linotype"/>
        </w:rPr>
        <w:t xml:space="preserve"> Recurrente, por lo que es dable ordenar al Sujeto Obligado que haga entrega al Recurrente de</w:t>
      </w:r>
      <w:r>
        <w:rPr>
          <w:rFonts w:ascii="Palatino Linotype" w:hAnsi="Palatino Linotype"/>
        </w:rPr>
        <w:t xml:space="preserve"> </w:t>
      </w:r>
      <w:r w:rsidRPr="00AE562F">
        <w:rPr>
          <w:rFonts w:ascii="Palatino Linotype" w:hAnsi="Palatino Linotype"/>
        </w:rPr>
        <w:t xml:space="preserve">la </w:t>
      </w:r>
      <w:r w:rsidRPr="00AE562F">
        <w:rPr>
          <w:rFonts w:ascii="Palatino Linotype" w:hAnsi="Palatino Linotype" w:cs="Arial"/>
        </w:rPr>
        <w:t>nómina general, lista de raya del personal donde conste el pago de nómina de los servidores públicos de toda la administración pública del Sujeto Obligado</w:t>
      </w:r>
      <w:r w:rsidRPr="00AE562F">
        <w:rPr>
          <w:rFonts w:ascii="Palatino Linotype" w:hAnsi="Palatino Linotype" w:cs="Arial"/>
          <w:color w:val="000000" w:themeColor="text1"/>
        </w:rPr>
        <w:t xml:space="preserve">, </w:t>
      </w:r>
      <w:r w:rsidRPr="00AE562F">
        <w:rPr>
          <w:rFonts w:ascii="Palatino Linotype" w:hAnsi="Palatino Linotype"/>
        </w:rPr>
        <w:t>correspondiente al mes de</w:t>
      </w:r>
      <w:r>
        <w:rPr>
          <w:rFonts w:ascii="Palatino Linotype" w:hAnsi="Palatino Linotype"/>
        </w:rPr>
        <w:t xml:space="preserve"> septiembre del año de dos mil dieci</w:t>
      </w:r>
      <w:r w:rsidR="00B442DE">
        <w:rPr>
          <w:rFonts w:ascii="Palatino Linotype" w:hAnsi="Palatino Linotype"/>
        </w:rPr>
        <w:t>nueve</w:t>
      </w:r>
      <w:r>
        <w:rPr>
          <w:rFonts w:ascii="Palatino Linotype" w:hAnsi="Palatino Linotype"/>
        </w:rPr>
        <w:t>.</w:t>
      </w:r>
      <w:r w:rsidRPr="00E130C4">
        <w:rPr>
          <w:rFonts w:ascii="Palatino Linotype" w:hAnsi="Palatino Linotype"/>
        </w:rPr>
        <w:t xml:space="preserve"> Asimismo, </w:t>
      </w:r>
      <w:r w:rsidRPr="00D81F2E">
        <w:rPr>
          <w:rFonts w:ascii="Palatino Linotype" w:hAnsi="Palatino Linotype"/>
        </w:rPr>
        <w:t xml:space="preserve">a fin de salvaguardar la información de los servidores públicos que prestan sus servicios en </w:t>
      </w:r>
      <w:r w:rsidRPr="00D81F2E">
        <w:rPr>
          <w:rFonts w:ascii="Palatino Linotype" w:hAnsi="Palatino Linotype" w:cs="Arial"/>
          <w:color w:val="000000" w:themeColor="text1"/>
        </w:rPr>
        <w:t>la Dirección de Seguridad Pública</w:t>
      </w:r>
      <w:r>
        <w:rPr>
          <w:rFonts w:ascii="Palatino Linotype" w:hAnsi="Palatino Linotype" w:cs="Arial"/>
          <w:color w:val="000000" w:themeColor="text1"/>
        </w:rPr>
        <w:t xml:space="preserve"> y Protección Civil</w:t>
      </w:r>
      <w:r w:rsidRPr="00D81F2E">
        <w:rPr>
          <w:rFonts w:ascii="Palatino Linotype" w:hAnsi="Palatino Linotype"/>
        </w:rPr>
        <w:t>, los</w:t>
      </w:r>
      <w:r w:rsidRPr="00E130C4">
        <w:rPr>
          <w:rFonts w:ascii="Palatino Linotype" w:hAnsi="Palatino Linotype"/>
        </w:rPr>
        <w:t xml:space="preserve"> datos correspondien</w:t>
      </w:r>
      <w:r>
        <w:rPr>
          <w:rFonts w:ascii="Palatino Linotype" w:hAnsi="Palatino Linotype"/>
        </w:rPr>
        <w:t>tes al personal adscrito a esta área</w:t>
      </w:r>
      <w:r w:rsidRPr="00E130C4">
        <w:rPr>
          <w:rFonts w:ascii="Palatino Linotype" w:hAnsi="Palatino Linotype"/>
        </w:rPr>
        <w:t xml:space="preserve"> deberán se</w:t>
      </w:r>
      <w:r>
        <w:rPr>
          <w:rFonts w:ascii="Palatino Linotype" w:hAnsi="Palatino Linotype"/>
        </w:rPr>
        <w:t>r entregados de forma disociada,</w:t>
      </w:r>
      <w:r w:rsidRPr="00E130C4">
        <w:rPr>
          <w:rFonts w:ascii="Palatino Linotype" w:hAnsi="Palatino Linotype"/>
        </w:rPr>
        <w:t xml:space="preserve"> con el objeto de no identificar al servidor público con su cargo y sueldo, tal y como se establece en el artículo 52 de la Ley de Transparencia y Acceso a la Información Pública del Estado de México y Municipios, que a la letra dispone lo siguiente:</w:t>
      </w:r>
    </w:p>
    <w:p w:rsidR="002A722F" w:rsidRPr="00E130C4" w:rsidRDefault="002A722F" w:rsidP="002A722F">
      <w:pPr>
        <w:pStyle w:val="Sinespaciado"/>
        <w:spacing w:line="360" w:lineRule="auto"/>
        <w:jc w:val="both"/>
        <w:rPr>
          <w:rFonts w:ascii="Palatino Linotype" w:hAnsi="Palatino Linotype"/>
        </w:rPr>
      </w:pPr>
    </w:p>
    <w:p w:rsidR="002A722F" w:rsidRDefault="002A722F" w:rsidP="002A722F">
      <w:pPr>
        <w:pStyle w:val="Sinespaciado"/>
        <w:ind w:left="567" w:right="567"/>
        <w:jc w:val="both"/>
        <w:rPr>
          <w:rFonts w:ascii="Palatino Linotype" w:hAnsi="Palatino Linotype"/>
          <w:i/>
          <w:sz w:val="23"/>
          <w:szCs w:val="23"/>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2472AB">
        <w:rPr>
          <w:rFonts w:ascii="Palatino Linotype" w:hAnsi="Palatino Linotype"/>
          <w:b/>
          <w:i/>
          <w:sz w:val="23"/>
          <w:szCs w:val="23"/>
          <w:u w:val="single"/>
        </w:rPr>
        <w:t>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A271ED">
        <w:rPr>
          <w:rFonts w:ascii="Palatino Linotype" w:hAnsi="Palatino Linotype"/>
          <w:i/>
          <w:sz w:val="23"/>
          <w:szCs w:val="23"/>
        </w:rPr>
        <w:t>.</w:t>
      </w:r>
    </w:p>
    <w:p w:rsidR="002A722F" w:rsidRDefault="002A722F" w:rsidP="002A722F">
      <w:pPr>
        <w:pStyle w:val="Sinespaciado"/>
        <w:ind w:left="567" w:right="567"/>
        <w:jc w:val="both"/>
        <w:rPr>
          <w:rFonts w:ascii="Palatino Linotype" w:hAnsi="Palatino Linotype"/>
          <w:sz w:val="23"/>
          <w:szCs w:val="23"/>
        </w:rPr>
      </w:pPr>
    </w:p>
    <w:p w:rsidR="002A722F" w:rsidRDefault="002A722F" w:rsidP="002A722F">
      <w:pPr>
        <w:spacing w:after="0" w:line="240" w:lineRule="auto"/>
        <w:ind w:left="851" w:right="992"/>
        <w:jc w:val="both"/>
        <w:rPr>
          <w:rFonts w:ascii="Palatino Linotype" w:hAnsi="Palatino Linotype"/>
          <w:i/>
          <w:sz w:val="24"/>
          <w:szCs w:val="24"/>
        </w:rPr>
      </w:pPr>
    </w:p>
    <w:p w:rsidR="002A722F" w:rsidRDefault="002A722F" w:rsidP="002A722F">
      <w:pPr>
        <w:spacing w:after="0" w:line="360" w:lineRule="auto"/>
        <w:jc w:val="both"/>
        <w:rPr>
          <w:rFonts w:ascii="Palatino Linotype" w:hAnsi="Palatino Linotype"/>
          <w:sz w:val="24"/>
        </w:rPr>
      </w:pPr>
    </w:p>
    <w:p w:rsidR="002A722F" w:rsidRDefault="002A722F" w:rsidP="002A722F">
      <w:pPr>
        <w:spacing w:after="0" w:line="360" w:lineRule="auto"/>
        <w:jc w:val="both"/>
        <w:rPr>
          <w:rFonts w:ascii="Palatino Linotype" w:hAnsi="Palatino Linotype"/>
          <w:sz w:val="24"/>
        </w:rPr>
      </w:pPr>
    </w:p>
    <w:p w:rsidR="002A722F" w:rsidRDefault="002A722F" w:rsidP="002A722F">
      <w:pPr>
        <w:pStyle w:val="Prrafodelista"/>
        <w:numPr>
          <w:ilvl w:val="0"/>
          <w:numId w:val="36"/>
        </w:numPr>
        <w:spacing w:line="360" w:lineRule="auto"/>
        <w:jc w:val="both"/>
        <w:rPr>
          <w:rFonts w:ascii="Palatino Linotype" w:hAnsi="Palatino Linotype" w:cs="Arial"/>
          <w:b/>
          <w:i/>
          <w:sz w:val="28"/>
        </w:rPr>
      </w:pPr>
      <w:r w:rsidRPr="0089748D">
        <w:rPr>
          <w:rFonts w:ascii="Palatino Linotype" w:hAnsi="Palatino Linotype" w:cs="Arial"/>
          <w:b/>
          <w:i/>
        </w:rPr>
        <w:lastRenderedPageBreak/>
        <w:t>Versión pública.</w:t>
      </w:r>
      <w:r w:rsidRPr="0089748D">
        <w:rPr>
          <w:rFonts w:ascii="Palatino Linotype" w:hAnsi="Palatino Linotype" w:cs="Arial"/>
          <w:b/>
          <w:i/>
          <w:sz w:val="28"/>
        </w:rPr>
        <w:t xml:space="preserve"> </w:t>
      </w:r>
    </w:p>
    <w:p w:rsidR="002A722F" w:rsidRDefault="002A722F" w:rsidP="002A722F">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2A722F" w:rsidRPr="00822149" w:rsidRDefault="002A722F" w:rsidP="002A722F">
      <w:pPr>
        <w:spacing w:after="0" w:line="360" w:lineRule="auto"/>
        <w:jc w:val="both"/>
        <w:rPr>
          <w:rFonts w:ascii="Palatino Linotype" w:hAnsi="Palatino Linotype" w:cs="Arial"/>
          <w:sz w:val="24"/>
          <w:szCs w:val="24"/>
        </w:rPr>
      </w:pPr>
    </w:p>
    <w:p w:rsidR="002A722F" w:rsidRDefault="002A722F" w:rsidP="002A722F">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822149">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822149">
        <w:rPr>
          <w:rFonts w:ascii="Palatino Linotype" w:hAnsi="Palatino Linotype" w:cs="Arial"/>
          <w:sz w:val="24"/>
          <w:szCs w:val="24"/>
        </w:rPr>
        <w:t>, tal como lo dispone el artículo 22 de la Ley de Protección de Datos Personales en posesión de los Sujetos Obligados del Estado de México y Municipios.</w:t>
      </w:r>
    </w:p>
    <w:p w:rsidR="002A722F" w:rsidRPr="00822149" w:rsidRDefault="002A722F" w:rsidP="002A722F">
      <w:pPr>
        <w:spacing w:after="0" w:line="360" w:lineRule="auto"/>
        <w:jc w:val="both"/>
        <w:rPr>
          <w:rFonts w:ascii="Palatino Linotype" w:hAnsi="Palatino Linotype" w:cs="Arial"/>
          <w:sz w:val="24"/>
          <w:szCs w:val="24"/>
        </w:rPr>
      </w:pPr>
    </w:p>
    <w:p w:rsidR="002A722F" w:rsidRDefault="002A722F" w:rsidP="002A722F">
      <w:pPr>
        <w:pStyle w:val="Sinespaciado"/>
        <w:spacing w:line="360" w:lineRule="auto"/>
        <w:jc w:val="both"/>
        <w:rPr>
          <w:rFonts w:ascii="Palatino Linotype" w:hAnsi="Palatino Linotype" w:cs="Arial"/>
        </w:rPr>
      </w:pPr>
      <w:r w:rsidRPr="00822149">
        <w:rPr>
          <w:rFonts w:ascii="Palatino Linotype" w:hAnsi="Palatino Linotype" w:cs="Arial"/>
        </w:rPr>
        <w:t xml:space="preserve">Se destaca que de acuerdo con la naturaleza de la información solicitada, amerita la elaboración de una versión pública, ya que podría advertirse información </w:t>
      </w:r>
      <w:r w:rsidRPr="00822149">
        <w:rPr>
          <w:rFonts w:ascii="Palatino Linotype" w:hAnsi="Palatino Linotype" w:cs="Arial"/>
        </w:rPr>
        <w:lastRenderedPageBreak/>
        <w:t>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rsidR="002A722F" w:rsidRPr="00822149" w:rsidRDefault="002A722F" w:rsidP="002A722F">
      <w:pPr>
        <w:pStyle w:val="Sinespaciado"/>
        <w:spacing w:line="360" w:lineRule="auto"/>
        <w:jc w:val="both"/>
        <w:rPr>
          <w:rFonts w:ascii="Palatino Linotype" w:hAnsi="Palatino Linotype" w:cs="Arial"/>
        </w:rPr>
      </w:pPr>
    </w:p>
    <w:p w:rsidR="002A722F" w:rsidRDefault="002A722F" w:rsidP="002A722F">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En cuanto al RFC, este constituye un dato personal, ya que para su obtención es necesario acreditar ante la autoridad fiscal previamente la identidad de la persona, su fecha de nacimiento, entre otros aspectos.</w:t>
      </w:r>
    </w:p>
    <w:p w:rsidR="002A722F" w:rsidRPr="00822149" w:rsidRDefault="002A722F" w:rsidP="002A722F">
      <w:pPr>
        <w:autoSpaceDE w:val="0"/>
        <w:autoSpaceDN w:val="0"/>
        <w:adjustRightInd w:val="0"/>
        <w:spacing w:after="0" w:line="360" w:lineRule="auto"/>
        <w:jc w:val="both"/>
        <w:rPr>
          <w:rFonts w:ascii="Palatino Linotype" w:eastAsia="Times New Roman" w:hAnsi="Palatino Linotype" w:cs="Arial"/>
          <w:sz w:val="24"/>
          <w:szCs w:val="24"/>
        </w:rPr>
      </w:pPr>
    </w:p>
    <w:p w:rsidR="002A722F" w:rsidRDefault="002A722F" w:rsidP="002A722F">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2A722F" w:rsidRPr="00822149" w:rsidRDefault="002A722F" w:rsidP="002A722F">
      <w:pPr>
        <w:spacing w:after="0" w:line="360" w:lineRule="auto"/>
        <w:jc w:val="both"/>
        <w:rPr>
          <w:rFonts w:ascii="Palatino Linotype" w:eastAsia="Times New Roman" w:hAnsi="Palatino Linotype" w:cs="Arial"/>
          <w:sz w:val="24"/>
          <w:szCs w:val="24"/>
          <w:lang w:eastAsia="es-MX"/>
        </w:rPr>
      </w:pPr>
    </w:p>
    <w:p w:rsidR="002A722F" w:rsidRDefault="002A722F" w:rsidP="002A722F">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rsidR="002A722F" w:rsidRPr="00822149" w:rsidRDefault="002A722F" w:rsidP="002A722F">
      <w:pPr>
        <w:spacing w:after="0" w:line="360" w:lineRule="auto"/>
        <w:jc w:val="both"/>
        <w:rPr>
          <w:rFonts w:ascii="Palatino Linotype" w:eastAsia="Times New Roman" w:hAnsi="Palatino Linotype" w:cs="Arial"/>
          <w:sz w:val="24"/>
          <w:szCs w:val="24"/>
          <w:lang w:eastAsia="es-MX"/>
        </w:rPr>
      </w:pPr>
    </w:p>
    <w:p w:rsidR="002A722F" w:rsidRPr="00822149" w:rsidRDefault="002A722F" w:rsidP="002A722F">
      <w:pPr>
        <w:autoSpaceDE w:val="0"/>
        <w:autoSpaceDN w:val="0"/>
        <w:adjustRightInd w:val="0"/>
        <w:ind w:left="567" w:right="567"/>
        <w:jc w:val="both"/>
        <w:rPr>
          <w:rFonts w:ascii="Palatino Linotype" w:eastAsia="Times New Roman" w:hAnsi="Palatino Linotype" w:cs="Arial"/>
          <w:bCs/>
          <w:i/>
          <w:sz w:val="24"/>
          <w:szCs w:val="24"/>
        </w:rPr>
      </w:pPr>
      <w:r w:rsidRPr="00822149">
        <w:rPr>
          <w:rFonts w:ascii="Palatino Linotype" w:eastAsia="Times New Roman" w:hAnsi="Palatino Linotype" w:cs="Arial"/>
          <w:b/>
          <w:bCs/>
          <w:i/>
          <w:sz w:val="24"/>
          <w:szCs w:val="24"/>
        </w:rPr>
        <w:t xml:space="preserve">“Registro Federal de Contribuyentes (RFC) de personas físicas. </w:t>
      </w:r>
      <w:r w:rsidRPr="00822149">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822149">
        <w:rPr>
          <w:rFonts w:ascii="Palatino Linotype" w:eastAsia="Times New Roman" w:hAnsi="Palatino Linotype" w:cs="Arial"/>
          <w:b/>
          <w:bCs/>
          <w:i/>
          <w:sz w:val="24"/>
          <w:szCs w:val="24"/>
        </w:rPr>
        <w:t>.”</w:t>
      </w:r>
      <w:r w:rsidRPr="00822149">
        <w:rPr>
          <w:rFonts w:ascii="Palatino Linotype" w:eastAsia="Times New Roman" w:hAnsi="Palatino Linotype" w:cs="Arial"/>
          <w:bCs/>
          <w:i/>
          <w:sz w:val="24"/>
          <w:szCs w:val="24"/>
        </w:rPr>
        <w:t xml:space="preserve"> (Sic)</w:t>
      </w:r>
    </w:p>
    <w:p w:rsidR="002A722F" w:rsidRPr="00822149" w:rsidRDefault="002A722F" w:rsidP="002A722F">
      <w:pPr>
        <w:pStyle w:val="Sinespaciado"/>
        <w:spacing w:before="240" w:after="240" w:line="360" w:lineRule="auto"/>
        <w:jc w:val="both"/>
        <w:rPr>
          <w:rFonts w:ascii="Palatino Linotype" w:hAnsi="Palatino Linotype" w:cs="Arial"/>
          <w:sz w:val="14"/>
          <w:lang w:eastAsia="es-MX"/>
        </w:rPr>
      </w:pPr>
    </w:p>
    <w:p w:rsidR="002A722F" w:rsidRPr="00822149" w:rsidRDefault="002A722F" w:rsidP="002A722F">
      <w:pPr>
        <w:pStyle w:val="Sinespaciado"/>
        <w:spacing w:before="240" w:after="240" w:line="360" w:lineRule="auto"/>
        <w:jc w:val="both"/>
        <w:rPr>
          <w:rFonts w:ascii="Palatino Linotype" w:hAnsi="Palatino Linotype" w:cs="Arial"/>
          <w:lang w:eastAsia="es-MX"/>
        </w:rPr>
      </w:pPr>
      <w:r w:rsidRPr="00822149">
        <w:rPr>
          <w:rFonts w:ascii="Palatino Linotype" w:hAnsi="Palatino Linotype" w:cs="Arial"/>
          <w:lang w:eastAsia="es-MX"/>
        </w:rPr>
        <w:t xml:space="preserve">Así, se desprende que el Registro Federal de Contribuyentes se vincula al nombre de su titular, permitiendo identificar la edad de la persona, fecha de nacimiento, así como su </w:t>
      </w:r>
      <w:proofErr w:type="spellStart"/>
      <w:r w:rsidRPr="00822149">
        <w:rPr>
          <w:rFonts w:ascii="Palatino Linotype" w:hAnsi="Palatino Linotype" w:cs="Arial"/>
          <w:lang w:eastAsia="es-MX"/>
        </w:rPr>
        <w:t>homoclave</w:t>
      </w:r>
      <w:proofErr w:type="spellEnd"/>
      <w:r w:rsidRPr="00822149">
        <w:rPr>
          <w:rFonts w:ascii="Palatino Linotype" w:hAnsi="Palatino Linotype" w:cs="Arial"/>
          <w:lang w:eastAsia="es-MX"/>
        </w:rPr>
        <w:t>,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rsidR="002A722F" w:rsidRPr="00822149" w:rsidRDefault="002A722F" w:rsidP="002A722F">
      <w:pPr>
        <w:pStyle w:val="Sinespaciado"/>
        <w:spacing w:before="240" w:after="240" w:line="360" w:lineRule="auto"/>
        <w:jc w:val="both"/>
        <w:rPr>
          <w:rFonts w:ascii="Palatino Linotype" w:eastAsia="Calibri" w:hAnsi="Palatino Linotype" w:cs="Arial"/>
          <w:lang w:eastAsia="es-MX"/>
        </w:rPr>
      </w:pPr>
      <w:r w:rsidRPr="00822149">
        <w:rPr>
          <w:rFonts w:ascii="Palatino Linotype" w:hAnsi="Palatino Linotype" w:cs="Arial"/>
          <w:lang w:eastAsia="es-MX"/>
        </w:rPr>
        <w:t xml:space="preserve">En cuanto al </w:t>
      </w:r>
      <w:r w:rsidRPr="00822149">
        <w:rPr>
          <w:rFonts w:ascii="Palatino Linotype" w:hAnsi="Palatino Linotype" w:cs="Arial"/>
        </w:rPr>
        <w:t xml:space="preserve">CURP, en virtud de que éste se </w:t>
      </w:r>
      <w:r w:rsidRPr="00822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2A722F" w:rsidRPr="00822149" w:rsidRDefault="002A722F" w:rsidP="002A722F">
      <w:pPr>
        <w:spacing w:line="360" w:lineRule="auto"/>
        <w:jc w:val="both"/>
        <w:rPr>
          <w:rFonts w:ascii="Palatino Linotype" w:eastAsia="Times New Roman" w:hAnsi="Palatino Linotype" w:cs="Arial"/>
          <w:sz w:val="24"/>
          <w:szCs w:val="24"/>
        </w:rPr>
      </w:pPr>
      <w:r w:rsidRPr="00822149">
        <w:rPr>
          <w:rFonts w:ascii="Palatino Linotype" w:hAnsi="Palatino Linotype" w:cs="Arial"/>
          <w:sz w:val="24"/>
          <w:szCs w:val="24"/>
        </w:rPr>
        <w:t xml:space="preserve">Argumento que es compartido por el </w:t>
      </w:r>
      <w:r w:rsidRPr="00822149">
        <w:rPr>
          <w:rFonts w:ascii="Palatino Linotype" w:eastAsia="Times New Roman" w:hAnsi="Palatino Linotype" w:cs="Arial"/>
          <w:sz w:val="24"/>
          <w:szCs w:val="24"/>
          <w:lang w:eastAsia="es-MX"/>
        </w:rPr>
        <w:t>Instituto Nacional de Transparencia, Acceso a la Información Pública y Protección de Datos Personales (INAI)</w:t>
      </w:r>
      <w:r w:rsidRPr="00822149">
        <w:rPr>
          <w:rStyle w:val="Textoennegrita"/>
          <w:rFonts w:ascii="Palatino Linotype" w:hAnsi="Palatino Linotype" w:cs="Arial"/>
        </w:rPr>
        <w:t xml:space="preserve">, conforme al </w:t>
      </w:r>
      <w:r w:rsidRPr="00822149">
        <w:rPr>
          <w:rFonts w:ascii="Palatino Linotype" w:eastAsia="Times New Roman" w:hAnsi="Palatino Linotype" w:cs="Arial"/>
          <w:sz w:val="24"/>
          <w:szCs w:val="24"/>
        </w:rPr>
        <w:t xml:space="preserve">criterio número 18-2017, el cual refiere: </w:t>
      </w:r>
    </w:p>
    <w:p w:rsidR="002A722F" w:rsidRDefault="002A722F" w:rsidP="002A722F">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2A722F" w:rsidRPr="00822149" w:rsidRDefault="002A722F" w:rsidP="002A722F">
      <w:pPr>
        <w:pStyle w:val="Sinespaciado"/>
        <w:ind w:left="567" w:right="709"/>
        <w:jc w:val="both"/>
        <w:rPr>
          <w:rFonts w:ascii="Palatino Linotype" w:hAnsi="Palatino Linotype" w:cs="Arial"/>
          <w:bCs/>
          <w:i/>
          <w:lang w:eastAsia="es-MX"/>
        </w:rPr>
      </w:pPr>
    </w:p>
    <w:p w:rsidR="002A722F" w:rsidRDefault="002A722F" w:rsidP="002A722F">
      <w:pPr>
        <w:pStyle w:val="Sinespaciado"/>
        <w:spacing w:line="360" w:lineRule="auto"/>
        <w:jc w:val="both"/>
        <w:rPr>
          <w:rFonts w:ascii="Palatino Linotype" w:eastAsia="Calibri" w:hAnsi="Palatino Linotype" w:cs="Arial"/>
          <w:lang w:val="es-ES"/>
        </w:rPr>
      </w:pPr>
      <w:r w:rsidRPr="00822149">
        <w:rPr>
          <w:rFonts w:ascii="Palatino Linotype" w:eastAsia="Calibri" w:hAnsi="Palatino Linotype" w:cs="Arial"/>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2A722F" w:rsidRPr="00822149" w:rsidRDefault="002A722F" w:rsidP="002A722F">
      <w:pPr>
        <w:pStyle w:val="Sinespaciado"/>
        <w:spacing w:line="360" w:lineRule="auto"/>
        <w:jc w:val="both"/>
        <w:rPr>
          <w:rFonts w:ascii="Palatino Linotype" w:eastAsia="Calibri" w:hAnsi="Palatino Linotype" w:cs="Arial"/>
          <w:lang w:val="es-ES"/>
        </w:rPr>
      </w:pPr>
    </w:p>
    <w:p w:rsidR="002A722F" w:rsidRDefault="002A722F" w:rsidP="002A722F">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Por lo anterior, el Sujeto Obligado deberá emitir el acuerdo de clasificación de la información como confidencial, en términos de este considerando.</w:t>
      </w:r>
    </w:p>
    <w:p w:rsidR="002A722F" w:rsidRDefault="002A722F" w:rsidP="002A722F">
      <w:pPr>
        <w:pStyle w:val="Sinespaciado"/>
        <w:spacing w:line="360" w:lineRule="auto"/>
        <w:jc w:val="both"/>
        <w:rPr>
          <w:rFonts w:ascii="Palatino Linotype" w:hAnsi="Palatino Linotype"/>
        </w:rPr>
      </w:pPr>
    </w:p>
    <w:p w:rsidR="002A722F" w:rsidRPr="00A64574" w:rsidRDefault="002A722F" w:rsidP="002A722F">
      <w:pPr>
        <w:jc w:val="both"/>
        <w:rPr>
          <w:rFonts w:ascii="Palatino Linotype" w:hAnsi="Palatino Linotype"/>
          <w:sz w:val="24"/>
        </w:rPr>
      </w:pPr>
      <w:r w:rsidRPr="00A64574">
        <w:rPr>
          <w:rFonts w:ascii="Palatino Linotype" w:hAnsi="Palatino Linotype"/>
          <w:sz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2A722F" w:rsidRPr="00AD2A55" w:rsidRDefault="002A722F" w:rsidP="002A722F">
      <w:pPr>
        <w:rPr>
          <w:lang w:val="es-ES" w:eastAsia="es-ES"/>
        </w:rPr>
      </w:pPr>
    </w:p>
    <w:p w:rsidR="002A722F" w:rsidRPr="00AD2A55" w:rsidRDefault="002A722F" w:rsidP="002A722F">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2A722F" w:rsidRPr="00AD2A55" w:rsidRDefault="002A722F" w:rsidP="002A722F">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2A722F" w:rsidRPr="00AD2A55" w:rsidRDefault="002A722F" w:rsidP="002A722F">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2A722F" w:rsidRPr="00AD2A55" w:rsidRDefault="002A722F" w:rsidP="002A722F">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 xml:space="preserve">previstos en la Ley General, la Ley Federal y leyes estatales, corresponderá a los sujetos obligados, por lo que deberán fundar y motivar debidamente la clasificación de la información ante una solicitud de acceso o al momento en </w:t>
      </w:r>
      <w:r w:rsidRPr="00AD2A55">
        <w:rPr>
          <w:rFonts w:ascii="Palatino Linotype" w:eastAsia="Times New Roman" w:hAnsi="Palatino Linotype" w:cs="Arial"/>
          <w:i/>
          <w:iCs/>
          <w:color w:val="222222"/>
          <w:u w:val="single"/>
          <w:lang w:eastAsia="es-MX"/>
        </w:rPr>
        <w:lastRenderedPageBreak/>
        <w:t>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2A722F" w:rsidRPr="00AD2A55" w:rsidRDefault="002A722F" w:rsidP="002A722F">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2A722F" w:rsidRPr="00AD2A55" w:rsidRDefault="002A722F" w:rsidP="002A722F">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2A722F" w:rsidRDefault="002A722F" w:rsidP="002A722F">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2A722F" w:rsidRDefault="002A722F" w:rsidP="002A722F">
      <w:pPr>
        <w:shd w:val="clear" w:color="auto" w:fill="FFFFFF"/>
        <w:spacing w:after="0" w:line="240" w:lineRule="auto"/>
        <w:ind w:left="851" w:right="851"/>
        <w:jc w:val="both"/>
        <w:rPr>
          <w:rFonts w:ascii="Palatino Linotype" w:eastAsia="Times New Roman" w:hAnsi="Palatino Linotype" w:cstheme="majorBidi"/>
          <w:i/>
          <w:lang w:eastAsia="es-MX"/>
        </w:rPr>
      </w:pPr>
      <w:r w:rsidRPr="00B728BC">
        <w:rPr>
          <w:rFonts w:ascii="Palatino Linotype" w:eastAsia="Times New Roman"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2A722F" w:rsidRPr="00B728BC" w:rsidRDefault="002A722F" w:rsidP="002A722F">
      <w:pPr>
        <w:shd w:val="clear" w:color="auto" w:fill="FFFFFF"/>
        <w:spacing w:after="0" w:line="240" w:lineRule="auto"/>
        <w:ind w:left="851" w:right="851"/>
        <w:jc w:val="both"/>
        <w:rPr>
          <w:rFonts w:ascii="Palatino Linotype" w:eastAsia="Times New Roman" w:hAnsi="Palatino Linotype" w:cstheme="majorBidi"/>
          <w:i/>
          <w:lang w:eastAsia="es-MX"/>
        </w:rPr>
      </w:pPr>
    </w:p>
    <w:p w:rsidR="002A722F" w:rsidRPr="00AD2A55" w:rsidRDefault="002A722F" w:rsidP="002A722F">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2A722F" w:rsidRPr="00AD2A55" w:rsidRDefault="002A722F" w:rsidP="002A722F">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2A722F" w:rsidRPr="00AD2A55" w:rsidRDefault="002A722F" w:rsidP="002A722F">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2A722F" w:rsidRPr="00A64574" w:rsidRDefault="002A722F" w:rsidP="002A722F">
      <w:pPr>
        <w:ind w:left="851" w:right="850"/>
        <w:jc w:val="both"/>
        <w:rPr>
          <w:rFonts w:ascii="Palatino Linotype" w:hAnsi="Palatino Linotype"/>
          <w:i/>
          <w:lang w:eastAsia="es-MX"/>
        </w:rPr>
      </w:pPr>
      <w:r w:rsidRPr="00A64574">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2A722F" w:rsidRPr="00A64574" w:rsidRDefault="002A722F" w:rsidP="002A722F">
      <w:pPr>
        <w:ind w:left="851" w:right="850"/>
        <w:jc w:val="both"/>
        <w:rPr>
          <w:rFonts w:ascii="Palatino Linotype" w:hAnsi="Palatino Linotype"/>
          <w:i/>
          <w:lang w:eastAsia="es-MX"/>
        </w:rPr>
      </w:pPr>
      <w:r w:rsidRPr="00A64574">
        <w:rPr>
          <w:rFonts w:ascii="Palatino Linotype" w:hAnsi="Palatino Linotype"/>
          <w:i/>
          <w:lang w:eastAsia="es-MX"/>
        </w:rPr>
        <w:t>III.  …</w:t>
      </w:r>
    </w:p>
    <w:p w:rsidR="002A722F" w:rsidRPr="00A64574" w:rsidRDefault="002A722F" w:rsidP="002A722F">
      <w:pPr>
        <w:ind w:left="851" w:right="850"/>
        <w:jc w:val="both"/>
        <w:rPr>
          <w:rFonts w:ascii="Palatino Linotype" w:hAnsi="Palatino Linotype"/>
          <w:i/>
          <w:lang w:eastAsia="es-MX"/>
        </w:rPr>
      </w:pPr>
      <w:r w:rsidRPr="00A64574">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rsidR="002A722F" w:rsidRDefault="002A722F" w:rsidP="002A722F">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2A722F" w:rsidRPr="00AD2A55" w:rsidRDefault="002A722F" w:rsidP="002A722F">
      <w:pPr>
        <w:shd w:val="clear" w:color="auto" w:fill="FFFFFF"/>
        <w:spacing w:after="0" w:line="240" w:lineRule="auto"/>
        <w:ind w:left="851" w:right="851"/>
        <w:jc w:val="both"/>
        <w:rPr>
          <w:rFonts w:ascii="Palatino Linotype" w:eastAsia="Times New Roman" w:hAnsi="Palatino Linotype" w:cs="Arial"/>
          <w:lang w:eastAsia="es-MX"/>
        </w:rPr>
      </w:pPr>
    </w:p>
    <w:p w:rsidR="002A722F" w:rsidRDefault="002A722F" w:rsidP="002A722F">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 xml:space="preserve">información se debe señalar el artículo, fracción, inciso, párrafo o numeral de la </w:t>
      </w:r>
      <w:r w:rsidRPr="00822149">
        <w:rPr>
          <w:rFonts w:ascii="Palatino Linotype" w:hAnsi="Palatino Linotype"/>
          <w:sz w:val="24"/>
          <w:szCs w:val="24"/>
        </w:rPr>
        <w:lastRenderedPageBreak/>
        <w:t>ley o tratado internacional suscrito por el Estado mexicano que expresamente le otorga el carácter de reservada o confidencial.</w:t>
      </w:r>
    </w:p>
    <w:p w:rsidR="002A722F" w:rsidRPr="00AD2A55" w:rsidRDefault="002A722F" w:rsidP="002A722F">
      <w:pPr>
        <w:autoSpaceDE w:val="0"/>
        <w:autoSpaceDN w:val="0"/>
        <w:adjustRightInd w:val="0"/>
        <w:spacing w:after="0" w:line="360" w:lineRule="auto"/>
        <w:jc w:val="both"/>
        <w:rPr>
          <w:rFonts w:ascii="Palatino Linotype" w:hAnsi="Palatino Linotype" w:cs="Arial"/>
          <w:bCs/>
          <w:sz w:val="24"/>
          <w:szCs w:val="24"/>
        </w:rPr>
      </w:pPr>
    </w:p>
    <w:p w:rsidR="002A722F" w:rsidRDefault="002A722F" w:rsidP="002A722F">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w:t>
      </w:r>
      <w:proofErr w:type="gramStart"/>
      <w:r w:rsidRPr="00AD2A55">
        <w:rPr>
          <w:rFonts w:ascii="Palatino Linotype" w:hAnsi="Palatino Linotype" w:cs="Arial"/>
          <w:bCs/>
          <w:sz w:val="24"/>
          <w:szCs w:val="24"/>
        </w:rPr>
        <w:t>y</w:t>
      </w:r>
      <w:proofErr w:type="gramEnd"/>
      <w:r w:rsidRPr="00AD2A55">
        <w:rPr>
          <w:rFonts w:ascii="Palatino Linotype" w:hAnsi="Palatino Linotype" w:cs="Arial"/>
          <w:bCs/>
          <w:sz w:val="24"/>
          <w:szCs w:val="24"/>
        </w:rPr>
        <w:t xml:space="preserve"> por ende, que se cumpla con la debida fundamentación y motivación. </w:t>
      </w:r>
    </w:p>
    <w:p w:rsidR="002A722F" w:rsidRPr="00AD2A55" w:rsidRDefault="002A722F" w:rsidP="002A722F">
      <w:pPr>
        <w:autoSpaceDE w:val="0"/>
        <w:autoSpaceDN w:val="0"/>
        <w:adjustRightInd w:val="0"/>
        <w:spacing w:after="0" w:line="360" w:lineRule="auto"/>
        <w:jc w:val="both"/>
        <w:rPr>
          <w:rFonts w:ascii="Palatino Linotype" w:hAnsi="Palatino Linotype" w:cs="Arial"/>
          <w:bCs/>
          <w:sz w:val="24"/>
          <w:szCs w:val="24"/>
        </w:rPr>
      </w:pPr>
    </w:p>
    <w:p w:rsidR="002A722F" w:rsidRDefault="002A722F" w:rsidP="002A722F">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2A722F" w:rsidRDefault="002A722F" w:rsidP="002A722F">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w:t>
      </w:r>
      <w:proofErr w:type="gramStart"/>
      <w:r w:rsidRPr="00AD2A55">
        <w:rPr>
          <w:rFonts w:ascii="Palatino Linotype" w:hAnsi="Palatino Linotype" w:cs="Arial"/>
          <w:bCs/>
          <w:sz w:val="24"/>
          <w:szCs w:val="24"/>
        </w:rPr>
        <w:t>4º.A.</w:t>
      </w:r>
      <w:proofErr w:type="gramEnd"/>
      <w:r w:rsidRPr="00AD2A55">
        <w:rPr>
          <w:rFonts w:ascii="Palatino Linotype" w:hAnsi="Palatino Linotype" w:cs="Arial"/>
          <w:bCs/>
          <w:sz w:val="24"/>
          <w:szCs w:val="24"/>
        </w:rPr>
        <w:t xml:space="preserve"> J/43 y VI. 2º. J/43, publicadas en el Semanario Judicial de la Federación y su Gaceta, con el número de registro 175,082 y 203,143, respectivamente, cuyo texto y sentido literal es el siguiente:</w:t>
      </w:r>
    </w:p>
    <w:p w:rsidR="002A722F" w:rsidRPr="00AD2A55" w:rsidRDefault="002A722F" w:rsidP="002A722F">
      <w:pPr>
        <w:spacing w:after="0" w:line="360" w:lineRule="auto"/>
        <w:jc w:val="both"/>
        <w:rPr>
          <w:rFonts w:ascii="Palatino Linotype" w:hAnsi="Palatino Linotype" w:cs="Arial"/>
          <w:bCs/>
          <w:sz w:val="24"/>
          <w:szCs w:val="24"/>
        </w:rPr>
      </w:pPr>
    </w:p>
    <w:p w:rsidR="002A722F" w:rsidRPr="00AD2A55" w:rsidRDefault="002A722F" w:rsidP="002A722F">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 xml:space="preserve">El contenido formal de la garantía de legalidad prevista en el artículo 16 constitucional relativa a la fundamentación </w:t>
      </w:r>
      <w:r w:rsidRPr="00AD2A55">
        <w:rPr>
          <w:rFonts w:ascii="Palatino Linotype" w:hAnsi="Palatino Linotype" w:cs="Arial"/>
          <w:bCs/>
          <w:i/>
          <w:iCs/>
        </w:rPr>
        <w:lastRenderedPageBreak/>
        <w:t>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2A722F" w:rsidRDefault="002A722F" w:rsidP="002A722F">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2A722F" w:rsidRDefault="002A722F" w:rsidP="002A722F">
      <w:pPr>
        <w:spacing w:after="0" w:line="240" w:lineRule="auto"/>
        <w:ind w:left="851" w:right="850"/>
        <w:jc w:val="both"/>
        <w:rPr>
          <w:rFonts w:ascii="Palatino Linotype" w:hAnsi="Palatino Linotype" w:cs="Arial"/>
          <w:bCs/>
          <w:i/>
          <w:iCs/>
        </w:rPr>
      </w:pPr>
    </w:p>
    <w:p w:rsidR="002A722F" w:rsidRPr="00AD2A55" w:rsidRDefault="002A722F" w:rsidP="002A722F">
      <w:pPr>
        <w:spacing w:after="0" w:line="240" w:lineRule="auto"/>
        <w:ind w:left="851" w:right="850"/>
        <w:jc w:val="both"/>
        <w:rPr>
          <w:rFonts w:ascii="Palatino Linotype" w:hAnsi="Palatino Linotype" w:cs="Arial"/>
          <w:bCs/>
          <w:i/>
          <w:iCs/>
        </w:rPr>
      </w:pPr>
    </w:p>
    <w:p w:rsidR="002A722F" w:rsidRDefault="002A722F" w:rsidP="002A722F">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2A722F" w:rsidRDefault="002A722F" w:rsidP="002A722F"/>
    <w:p w:rsidR="002A722F" w:rsidRDefault="002A722F" w:rsidP="002A722F"/>
    <w:p w:rsidR="002A722F" w:rsidRDefault="002A722F" w:rsidP="002A722F">
      <w:pPr>
        <w:tabs>
          <w:tab w:val="left" w:pos="7938"/>
        </w:tabs>
        <w:spacing w:line="360" w:lineRule="auto"/>
        <w:jc w:val="both"/>
        <w:rPr>
          <w:rFonts w:ascii="Palatino Linotype" w:eastAsia="Arial Unicode MS" w:hAnsi="Palatino Linotype" w:cs="Arial"/>
          <w:sz w:val="24"/>
        </w:rPr>
      </w:pPr>
      <w:r w:rsidRPr="00A608B5">
        <w:rPr>
          <w:rFonts w:ascii="Palatino Linotype" w:eastAsia="Arial Unicode MS" w:hAnsi="Palatino Linotype" w:cs="Arial"/>
          <w:sz w:val="24"/>
        </w:rPr>
        <w:lastRenderedPageBreak/>
        <w:t>Por último, hemos de decir que las razones o motivos de inconformidad son fundadas por las razones y motivos anteriormente expuestos en el cuerpo de la presente resolución.</w:t>
      </w:r>
    </w:p>
    <w:p w:rsidR="0070769E" w:rsidRDefault="0070769E" w:rsidP="002A722F">
      <w:pPr>
        <w:tabs>
          <w:tab w:val="left" w:pos="7938"/>
        </w:tabs>
        <w:spacing w:line="360" w:lineRule="auto"/>
        <w:jc w:val="both"/>
        <w:rPr>
          <w:rFonts w:ascii="Palatino Linotype" w:eastAsia="Arial Unicode MS" w:hAnsi="Palatino Linotype" w:cs="Arial"/>
          <w:sz w:val="24"/>
        </w:rPr>
      </w:pPr>
    </w:p>
    <w:p w:rsidR="0070769E" w:rsidRPr="00C4794F" w:rsidRDefault="0070769E" w:rsidP="0070769E">
      <w:pPr>
        <w:pStyle w:val="Prrafodelista"/>
        <w:numPr>
          <w:ilvl w:val="0"/>
          <w:numId w:val="38"/>
        </w:numPr>
        <w:autoSpaceDE w:val="0"/>
        <w:autoSpaceDN w:val="0"/>
        <w:adjustRightInd w:val="0"/>
        <w:spacing w:before="240" w:after="160" w:line="360" w:lineRule="auto"/>
        <w:jc w:val="both"/>
        <w:rPr>
          <w:rFonts w:ascii="Palatino Linotype" w:hAnsi="Palatino Linotype"/>
          <w:b/>
          <w:i/>
          <w:u w:val="single"/>
        </w:rPr>
      </w:pPr>
      <w:r w:rsidRPr="00C4794F">
        <w:rPr>
          <w:rFonts w:ascii="Palatino Linotype" w:hAnsi="Palatino Linotype"/>
          <w:b/>
          <w:i/>
          <w:u w:val="single"/>
        </w:rPr>
        <w:t xml:space="preserve">Vista </w:t>
      </w:r>
      <w:r>
        <w:rPr>
          <w:rFonts w:ascii="Palatino Linotype" w:hAnsi="Palatino Linotype"/>
          <w:b/>
          <w:i/>
          <w:u w:val="single"/>
        </w:rPr>
        <w:t>a los Órganos d</w:t>
      </w:r>
      <w:r w:rsidRPr="00C4794F">
        <w:rPr>
          <w:rFonts w:ascii="Palatino Linotype" w:hAnsi="Palatino Linotype"/>
          <w:b/>
          <w:i/>
          <w:u w:val="single"/>
        </w:rPr>
        <w:t xml:space="preserve">e Control Interno </w:t>
      </w:r>
    </w:p>
    <w:p w:rsidR="0070769E" w:rsidRDefault="0070769E" w:rsidP="0070769E">
      <w:pPr>
        <w:spacing w:after="0" w:line="360" w:lineRule="auto"/>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Por último, e</w:t>
      </w:r>
      <w:r w:rsidRPr="00B11905">
        <w:rPr>
          <w:rFonts w:ascii="Palatino Linotype" w:eastAsia="MS Mincho" w:hAnsi="Palatino Linotype" w:cs="Times New Roman"/>
          <w:sz w:val="24"/>
          <w:szCs w:val="24"/>
          <w:lang w:val="es-ES_tradnl" w:eastAsia="es-ES"/>
        </w:rPr>
        <w:t>s necesario resaltar que el recurso de revisión previsto en la Ley de la materia no es el medio para investigar y en su caso, sancionar a servidores públicos por la omisión de la entrega de información pública o en la atención a solicitudes de información</w:t>
      </w:r>
      <w:r>
        <w:rPr>
          <w:rFonts w:ascii="Palatino Linotype" w:eastAsia="MS Mincho" w:hAnsi="Palatino Linotype" w:cs="Times New Roman"/>
          <w:sz w:val="24"/>
          <w:szCs w:val="24"/>
          <w:lang w:val="es-ES_tradnl" w:eastAsia="es-ES"/>
        </w:rPr>
        <w:t xml:space="preserve"> </w:t>
      </w:r>
      <w:r w:rsidRPr="008C11C0">
        <w:rPr>
          <w:rFonts w:ascii="Palatino Linotype" w:hAnsi="Palatino Linotype"/>
          <w:sz w:val="24"/>
          <w:szCs w:val="24"/>
        </w:rPr>
        <w:t>00958/VACHASO/IP/2019 y 00957/VACHASO/IP/2019</w:t>
      </w:r>
      <w:r w:rsidRPr="00B11905">
        <w:rPr>
          <w:rFonts w:ascii="Palatino Linotype" w:eastAsia="MS Mincho" w:hAnsi="Palatino Linotype" w:cs="Times New Roman"/>
          <w:sz w:val="24"/>
          <w:szCs w:val="24"/>
          <w:lang w:val="es-ES_tradnl" w:eastAsia="es-ES"/>
        </w:rPr>
        <w:t xml:space="preserve">; sin embargo, dados los planteamientos que se formularon al presentarse el recurso de revisión, se dará vista al área competente para que en ejercicio de sus atribuciones realice las investigaciones pertinentes por las omisiones detectadas atribuibles al </w:t>
      </w:r>
      <w:r w:rsidRPr="00B11905">
        <w:rPr>
          <w:rFonts w:ascii="Palatino Linotype" w:eastAsia="MS Mincho" w:hAnsi="Palatino Linotype" w:cs="Times New Roman"/>
          <w:b/>
          <w:sz w:val="24"/>
          <w:szCs w:val="24"/>
          <w:lang w:val="es-ES_tradnl" w:eastAsia="es-ES"/>
        </w:rPr>
        <w:t>Sujeto Obligado</w:t>
      </w:r>
      <w:r w:rsidRPr="00B11905">
        <w:rPr>
          <w:rFonts w:ascii="Palatino Linotype" w:eastAsia="MS Mincho" w:hAnsi="Palatino Linotype" w:cs="Times New Roman"/>
          <w:sz w:val="24"/>
          <w:szCs w:val="24"/>
          <w:lang w:val="es-ES_tradnl" w:eastAsia="es-ES"/>
        </w:rPr>
        <w:t>.</w:t>
      </w:r>
    </w:p>
    <w:p w:rsidR="0070769E" w:rsidRDefault="0070769E" w:rsidP="0070769E">
      <w:pPr>
        <w:spacing w:before="240" w:after="240" w:line="360" w:lineRule="auto"/>
        <w:contextualSpacing/>
        <w:jc w:val="both"/>
        <w:rPr>
          <w:rFonts w:ascii="Palatino Linotype" w:eastAsia="MS Mincho" w:hAnsi="Palatino Linotype"/>
        </w:rPr>
      </w:pPr>
    </w:p>
    <w:p w:rsidR="0070769E" w:rsidRDefault="0070769E" w:rsidP="0070769E">
      <w:pPr>
        <w:spacing w:before="240" w:after="240" w:line="360" w:lineRule="auto"/>
        <w:contextualSpacing/>
        <w:jc w:val="both"/>
        <w:rPr>
          <w:rFonts w:ascii="Palatino Linotype" w:eastAsia="MS Mincho" w:hAnsi="Palatino Linotype"/>
          <w:sz w:val="24"/>
        </w:rPr>
      </w:pPr>
      <w:r w:rsidRPr="00B11905">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rsidR="0070769E" w:rsidRPr="00256B9A" w:rsidRDefault="0070769E" w:rsidP="0070769E">
      <w:pPr>
        <w:spacing w:before="240" w:after="240" w:line="360" w:lineRule="auto"/>
        <w:contextualSpacing/>
        <w:jc w:val="both"/>
        <w:rPr>
          <w:rFonts w:ascii="Palatino Linotype" w:eastAsia="MS Mincho" w:hAnsi="Palatino Linotype"/>
          <w:sz w:val="16"/>
        </w:rPr>
      </w:pPr>
    </w:p>
    <w:p w:rsidR="0070769E" w:rsidRPr="00595C08" w:rsidRDefault="0070769E" w:rsidP="0070769E">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36.</w:t>
      </w:r>
      <w:r w:rsidRPr="00595C08">
        <w:rPr>
          <w:rFonts w:ascii="Palatino Linotype" w:eastAsia="MS Mincho" w:hAnsi="Palatino Linotype" w:cs="Times New Roman"/>
          <w:i/>
        </w:rPr>
        <w:t xml:space="preserve"> El Instituto tendrá, en el ámbito de su competencia, las siguientes atribuciones:</w:t>
      </w:r>
    </w:p>
    <w:p w:rsidR="0070769E" w:rsidRPr="00595C08" w:rsidRDefault="0070769E" w:rsidP="0070769E">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i/>
        </w:rPr>
        <w:t>(…)</w:t>
      </w:r>
    </w:p>
    <w:p w:rsidR="0070769E" w:rsidRPr="00595C08" w:rsidRDefault="0070769E" w:rsidP="0070769E">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i/>
        </w:rPr>
        <w:t xml:space="preserve">X. Hacer del conocimiento del órgano de control interno o equivalente de cada Sujeto Obligado las infracciones a esta Ley; </w:t>
      </w:r>
    </w:p>
    <w:p w:rsidR="0070769E" w:rsidRPr="00595C08" w:rsidRDefault="0070769E" w:rsidP="0070769E">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i/>
        </w:rPr>
        <w:t>(…)</w:t>
      </w:r>
    </w:p>
    <w:p w:rsidR="0070769E" w:rsidRPr="00256B9A" w:rsidRDefault="0070769E" w:rsidP="0070769E">
      <w:pPr>
        <w:spacing w:before="240" w:after="240" w:line="360" w:lineRule="auto"/>
        <w:contextualSpacing/>
        <w:jc w:val="both"/>
        <w:rPr>
          <w:rFonts w:ascii="Palatino Linotype" w:eastAsia="MS Mincho" w:hAnsi="Palatino Linotype"/>
          <w:sz w:val="16"/>
        </w:rPr>
      </w:pPr>
    </w:p>
    <w:p w:rsidR="0070769E" w:rsidRDefault="0070769E" w:rsidP="0070769E">
      <w:pPr>
        <w:spacing w:before="240" w:after="240" w:line="360" w:lineRule="auto"/>
        <w:contextualSpacing/>
        <w:jc w:val="both"/>
        <w:rPr>
          <w:rFonts w:ascii="Palatino Linotype" w:eastAsia="MS Mincho" w:hAnsi="Palatino Linotype" w:cs="Arial"/>
          <w:sz w:val="24"/>
        </w:rPr>
      </w:pPr>
      <w:r w:rsidRPr="00B11905">
        <w:rPr>
          <w:rFonts w:ascii="Palatino Linotype" w:eastAsia="MS Mincho" w:hAnsi="Palatino Linotype"/>
          <w:sz w:val="24"/>
        </w:rPr>
        <w:lastRenderedPageBreak/>
        <w:t xml:space="preserve">Asimismo, este Pleno hará del conocimiento del órgano de control de este Instituto de las infracciones en que el </w:t>
      </w:r>
      <w:r w:rsidRPr="00B11905">
        <w:rPr>
          <w:rFonts w:ascii="Palatino Linotype" w:eastAsia="MS Mincho" w:hAnsi="Palatino Linotype"/>
          <w:b/>
          <w:sz w:val="24"/>
        </w:rPr>
        <w:t>Sujeto Obligado</w:t>
      </w:r>
      <w:r w:rsidRPr="00B11905">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B11905">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70769E" w:rsidRPr="00B11905" w:rsidRDefault="0070769E" w:rsidP="0070769E">
      <w:pPr>
        <w:pStyle w:val="Sinespaciado"/>
        <w:rPr>
          <w:sz w:val="8"/>
        </w:rPr>
      </w:pPr>
    </w:p>
    <w:p w:rsidR="0070769E" w:rsidRDefault="0070769E" w:rsidP="0070769E">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190.</w:t>
      </w:r>
      <w:r w:rsidRPr="00707DB2">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70769E" w:rsidRDefault="0070769E" w:rsidP="0070769E">
      <w:pPr>
        <w:spacing w:line="240" w:lineRule="auto"/>
        <w:ind w:left="567" w:right="567"/>
        <w:contextualSpacing/>
        <w:jc w:val="both"/>
        <w:rPr>
          <w:rFonts w:ascii="Palatino Linotype" w:eastAsia="MS Mincho" w:hAnsi="Palatino Linotype" w:cs="Times New Roman"/>
          <w:i/>
        </w:rPr>
      </w:pPr>
    </w:p>
    <w:p w:rsidR="0070769E" w:rsidRPr="00595C08" w:rsidRDefault="0070769E" w:rsidP="0070769E">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222.</w:t>
      </w:r>
      <w:r w:rsidRPr="00595C08">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70769E" w:rsidRPr="00595C08" w:rsidRDefault="0070769E" w:rsidP="0070769E">
      <w:pPr>
        <w:spacing w:line="240" w:lineRule="auto"/>
        <w:ind w:left="567" w:right="567"/>
        <w:contextualSpacing/>
        <w:jc w:val="both"/>
        <w:rPr>
          <w:rFonts w:ascii="Palatino Linotype" w:eastAsia="MS Mincho" w:hAnsi="Palatino Linotype" w:cs="Times New Roman"/>
          <w:i/>
        </w:rPr>
      </w:pPr>
      <w:r>
        <w:rPr>
          <w:rFonts w:ascii="Palatino Linotype" w:eastAsia="MS Mincho" w:hAnsi="Palatino Linotype" w:cs="Times New Roman"/>
          <w:i/>
        </w:rPr>
        <w:t>(</w:t>
      </w:r>
      <w:r w:rsidRPr="00595C08">
        <w:rPr>
          <w:rFonts w:ascii="Palatino Linotype" w:eastAsia="MS Mincho" w:hAnsi="Palatino Linotype" w:cs="Times New Roman"/>
          <w:i/>
        </w:rPr>
        <w:t>…</w:t>
      </w:r>
      <w:r>
        <w:rPr>
          <w:rFonts w:ascii="Palatino Linotype" w:eastAsia="MS Mincho" w:hAnsi="Palatino Linotype" w:cs="Times New Roman"/>
          <w:i/>
        </w:rPr>
        <w:t>)</w:t>
      </w:r>
    </w:p>
    <w:p w:rsidR="0070769E" w:rsidRPr="00595C08" w:rsidRDefault="0070769E" w:rsidP="0070769E">
      <w:pPr>
        <w:spacing w:line="240" w:lineRule="auto"/>
        <w:ind w:left="567" w:right="567"/>
        <w:contextualSpacing/>
        <w:jc w:val="both"/>
        <w:rPr>
          <w:rFonts w:ascii="Palatino Linotype" w:eastAsia="MS Mincho" w:hAnsi="Palatino Linotype" w:cs="Times New Roman"/>
          <w:b/>
          <w:i/>
        </w:rPr>
      </w:pPr>
      <w:r w:rsidRPr="00595C08">
        <w:rPr>
          <w:rFonts w:ascii="Palatino Linotype" w:eastAsia="MS Mincho" w:hAnsi="Palatino Linotype" w:cs="Times New Roman"/>
          <w:b/>
          <w:i/>
        </w:rPr>
        <w:t xml:space="preserve">I. Cualquier acto u </w:t>
      </w:r>
      <w:r w:rsidRPr="00595C08">
        <w:rPr>
          <w:rFonts w:ascii="Palatino Linotype" w:eastAsia="MS Mincho" w:hAnsi="Palatino Linotype" w:cs="Times New Roman"/>
          <w:b/>
          <w:i/>
          <w:u w:val="single"/>
        </w:rPr>
        <w:t>omisión</w:t>
      </w:r>
      <w:r w:rsidRPr="00595C08">
        <w:rPr>
          <w:rFonts w:ascii="Palatino Linotype" w:eastAsia="MS Mincho" w:hAnsi="Palatino Linotype" w:cs="Times New Roman"/>
          <w:b/>
          <w:i/>
        </w:rPr>
        <w:t xml:space="preserve"> que provoque la suspensión o deficiencia en la atención de las solicitudes de información;</w:t>
      </w:r>
    </w:p>
    <w:p w:rsidR="0070769E" w:rsidRPr="00595C08" w:rsidRDefault="0070769E" w:rsidP="0070769E">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b/>
          <w:i/>
          <w:u w:val="single"/>
        </w:rPr>
        <w:t>II. La falta de respuesta a las solicitudes de información en los plazos señalados en la normatividad aplicable</w:t>
      </w:r>
      <w:r w:rsidRPr="00595C08">
        <w:rPr>
          <w:rFonts w:ascii="Palatino Linotype" w:eastAsia="MS Mincho" w:hAnsi="Palatino Linotype" w:cs="Times New Roman"/>
          <w:i/>
        </w:rPr>
        <w:t>;</w:t>
      </w:r>
    </w:p>
    <w:p w:rsidR="0070769E" w:rsidRPr="00595C08" w:rsidRDefault="0070769E" w:rsidP="0070769E">
      <w:pPr>
        <w:spacing w:line="240" w:lineRule="auto"/>
        <w:ind w:left="567" w:right="567"/>
        <w:contextualSpacing/>
        <w:jc w:val="both"/>
        <w:rPr>
          <w:rFonts w:ascii="Palatino Linotype" w:eastAsia="MS Mincho" w:hAnsi="Palatino Linotype" w:cs="Times New Roman"/>
          <w:i/>
        </w:rPr>
      </w:pPr>
      <w:r>
        <w:rPr>
          <w:rFonts w:ascii="Palatino Linotype" w:eastAsia="MS Mincho" w:hAnsi="Palatino Linotype" w:cs="Times New Roman"/>
          <w:i/>
        </w:rPr>
        <w:t>(</w:t>
      </w:r>
      <w:r w:rsidRPr="00595C08">
        <w:rPr>
          <w:rFonts w:ascii="Palatino Linotype" w:eastAsia="MS Mincho" w:hAnsi="Palatino Linotype" w:cs="Times New Roman"/>
          <w:i/>
        </w:rPr>
        <w:t>…</w:t>
      </w:r>
      <w:r>
        <w:rPr>
          <w:rFonts w:ascii="Palatino Linotype" w:eastAsia="MS Mincho" w:hAnsi="Palatino Linotype" w:cs="Times New Roman"/>
          <w:i/>
        </w:rPr>
        <w:t>)</w:t>
      </w:r>
    </w:p>
    <w:p w:rsidR="0070769E" w:rsidRPr="00595C08" w:rsidRDefault="0070769E" w:rsidP="0070769E">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223.</w:t>
      </w:r>
      <w:r w:rsidRPr="00595C08">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70769E" w:rsidRDefault="0070769E" w:rsidP="0070769E">
      <w:pPr>
        <w:spacing w:before="240" w:after="240" w:line="360" w:lineRule="auto"/>
        <w:contextualSpacing/>
        <w:jc w:val="both"/>
        <w:rPr>
          <w:rFonts w:ascii="Palatino Linotype" w:eastAsia="Calibri" w:hAnsi="Palatino Linotype" w:cs="Arial"/>
          <w:color w:val="000000"/>
          <w:lang w:eastAsia="es-MX"/>
        </w:rPr>
      </w:pPr>
    </w:p>
    <w:p w:rsidR="0070769E" w:rsidRPr="00B11905" w:rsidRDefault="0070769E" w:rsidP="0070769E">
      <w:pPr>
        <w:spacing w:before="240" w:after="240" w:line="360" w:lineRule="auto"/>
        <w:contextualSpacing/>
        <w:jc w:val="both"/>
        <w:rPr>
          <w:rFonts w:ascii="Palatino Linotype" w:hAnsi="Palatino Linotype"/>
          <w:sz w:val="24"/>
        </w:rPr>
      </w:pPr>
      <w:r w:rsidRPr="00B11905">
        <w:rPr>
          <w:rFonts w:ascii="Palatino Linotype" w:eastAsia="Calibri" w:hAnsi="Palatino Linotype" w:cs="Arial"/>
          <w:color w:val="000000"/>
          <w:sz w:val="24"/>
          <w:lang w:eastAsia="es-MX"/>
        </w:rPr>
        <w:t xml:space="preserve">Por lo que es menester en este asunto, </w:t>
      </w:r>
      <w:r w:rsidRPr="00B11905">
        <w:rPr>
          <w:rFonts w:ascii="Palatino Linotype" w:hAnsi="Palatino Linotype" w:cs="Arial"/>
          <w:color w:val="222222"/>
          <w:sz w:val="24"/>
          <w:lang w:eastAsia="es-MX"/>
        </w:rPr>
        <w:t xml:space="preserve">dar vista al Órgano de Control Interno de este Instituto para que en ejercicio de sus atribuciones atienda las directivas </w:t>
      </w:r>
      <w:r w:rsidRPr="00B11905">
        <w:rPr>
          <w:rFonts w:ascii="Palatino Linotype" w:hAnsi="Palatino Linotype" w:cs="Arial"/>
          <w:color w:val="222222"/>
          <w:sz w:val="24"/>
          <w:lang w:eastAsia="es-MX"/>
        </w:rPr>
        <w:lastRenderedPageBreak/>
        <w:t>marcadas en la propia Ley de la materia, con fundamento en el artículo 190</w:t>
      </w:r>
      <w:r>
        <w:rPr>
          <w:rFonts w:ascii="Palatino Linotype" w:hAnsi="Palatino Linotype" w:cs="Arial"/>
          <w:color w:val="222222"/>
          <w:sz w:val="24"/>
          <w:lang w:eastAsia="es-MX"/>
        </w:rPr>
        <w:t>,</w:t>
      </w:r>
      <w:r w:rsidRPr="00B11905">
        <w:rPr>
          <w:rFonts w:ascii="Palatino Linotype" w:hAnsi="Palatino Linotype" w:cs="Arial"/>
          <w:color w:val="222222"/>
          <w:sz w:val="24"/>
          <w:lang w:eastAsia="es-MX"/>
        </w:rPr>
        <w:t xml:space="preserve"> de la ley de la materi</w:t>
      </w:r>
      <w:r>
        <w:rPr>
          <w:rFonts w:ascii="Palatino Linotype" w:hAnsi="Palatino Linotype" w:cs="Arial"/>
          <w:color w:val="222222"/>
          <w:sz w:val="24"/>
          <w:lang w:eastAsia="es-MX"/>
        </w:rPr>
        <w:t xml:space="preserve">a, el cual señala que </w:t>
      </w:r>
      <w:r w:rsidRPr="00B11905">
        <w:rPr>
          <w:rFonts w:ascii="Palatino Linotype" w:hAnsi="Palatino Linotype" w:cs="Arial"/>
          <w:color w:val="222222"/>
          <w:sz w:val="24"/>
          <w:lang w:eastAsia="es-MX"/>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70769E" w:rsidRPr="00A608B5" w:rsidRDefault="0070769E" w:rsidP="002A722F">
      <w:pPr>
        <w:tabs>
          <w:tab w:val="left" w:pos="7938"/>
        </w:tabs>
        <w:spacing w:line="360" w:lineRule="auto"/>
        <w:jc w:val="both"/>
        <w:rPr>
          <w:rFonts w:ascii="Palatino Linotype" w:eastAsia="Arial Unicode MS" w:hAnsi="Palatino Linotype" w:cs="Arial"/>
          <w:sz w:val="24"/>
        </w:rPr>
      </w:pPr>
    </w:p>
    <w:p w:rsidR="00D126C4" w:rsidRPr="007C5203" w:rsidRDefault="00D126C4" w:rsidP="00D126C4">
      <w:pPr>
        <w:autoSpaceDE w:val="0"/>
        <w:autoSpaceDN w:val="0"/>
        <w:adjustRightInd w:val="0"/>
        <w:spacing w:before="240" w:after="240" w:line="360" w:lineRule="auto"/>
        <w:jc w:val="both"/>
        <w:rPr>
          <w:rFonts w:ascii="Palatino Linotype" w:eastAsia="Calibri" w:hAnsi="Palatino Linotype" w:cs="Arial"/>
          <w:sz w:val="24"/>
        </w:rPr>
      </w:pPr>
      <w:r w:rsidRPr="007C5203">
        <w:rPr>
          <w:rFonts w:ascii="Palatino Linotype" w:eastAsia="Calibri" w:hAnsi="Palatino Linotype" w:cs="Arial"/>
          <w:sz w:val="24"/>
        </w:rPr>
        <w:t xml:space="preserve">Así, con </w:t>
      </w:r>
      <w:r w:rsidRPr="007C5203">
        <w:rPr>
          <w:rFonts w:ascii="Palatino Linotype" w:hAnsi="Palatino Linotype" w:cs="Arial"/>
          <w:sz w:val="24"/>
        </w:rPr>
        <w:t>fundamento</w:t>
      </w:r>
      <w:r w:rsidRPr="007C5203">
        <w:rPr>
          <w:rFonts w:ascii="Palatino Linotype" w:eastAsia="Calibri" w:hAnsi="Palatino Linotype" w:cs="Arial"/>
          <w:sz w:val="24"/>
        </w:rPr>
        <w:t xml:space="preserve"> en lo prescrito en los artículos 5 párrafos </w:t>
      </w:r>
      <w:r w:rsidRPr="007C5203">
        <w:rPr>
          <w:rFonts w:ascii="Palatino Linotype" w:hAnsi="Palatino Linotype"/>
          <w:sz w:val="24"/>
        </w:rPr>
        <w:t>vigésimo</w:t>
      </w:r>
      <w:r>
        <w:rPr>
          <w:rFonts w:ascii="Palatino Linotype" w:hAnsi="Palatino Linotype"/>
          <w:sz w:val="24"/>
        </w:rPr>
        <w:t xml:space="preserve"> </w:t>
      </w:r>
      <w:r w:rsidRPr="007C5203">
        <w:rPr>
          <w:rFonts w:ascii="Palatino Linotype" w:hAnsi="Palatino Linotype"/>
          <w:sz w:val="24"/>
        </w:rPr>
        <w:t>segund</w:t>
      </w:r>
      <w:r>
        <w:rPr>
          <w:rFonts w:ascii="Palatino Linotype" w:hAnsi="Palatino Linotype"/>
          <w:sz w:val="24"/>
        </w:rPr>
        <w:t>o</w:t>
      </w:r>
      <w:r w:rsidRPr="007C5203">
        <w:rPr>
          <w:rFonts w:ascii="Palatino Linotype" w:hAnsi="Palatino Linotype"/>
          <w:sz w:val="24"/>
        </w:rPr>
        <w:t xml:space="preserve">, vigésimo </w:t>
      </w:r>
      <w:r>
        <w:rPr>
          <w:rFonts w:ascii="Palatino Linotype" w:hAnsi="Palatino Linotype"/>
          <w:sz w:val="24"/>
        </w:rPr>
        <w:t>terce</w:t>
      </w:r>
      <w:r w:rsidRPr="007C5203">
        <w:rPr>
          <w:rFonts w:ascii="Palatino Linotype" w:hAnsi="Palatino Linotype"/>
          <w:sz w:val="24"/>
        </w:rPr>
        <w:t xml:space="preserve">ro y vigésimo </w:t>
      </w:r>
      <w:r>
        <w:rPr>
          <w:rFonts w:ascii="Palatino Linotype" w:hAnsi="Palatino Linotype"/>
          <w:sz w:val="24"/>
        </w:rPr>
        <w:t>cuart</w:t>
      </w:r>
      <w:r w:rsidRPr="007C5203">
        <w:rPr>
          <w:rFonts w:ascii="Palatino Linotype" w:hAnsi="Palatino Linotype"/>
          <w:sz w:val="24"/>
        </w:rPr>
        <w:t>o, fracciones IV y V</w:t>
      </w:r>
      <w:r w:rsidRPr="007C5203">
        <w:rPr>
          <w:rFonts w:ascii="Palatino Linotype" w:eastAsia="Calibri" w:hAnsi="Palatino Linotype" w:cs="Arial"/>
          <w:sz w:val="24"/>
        </w:rPr>
        <w:t xml:space="preserve"> de la Constitución Política del Estado Libre y Soberano de México; </w:t>
      </w:r>
      <w:r w:rsidRPr="007C5203">
        <w:rPr>
          <w:rFonts w:ascii="Palatino Linotype" w:hAnsi="Palatino Linotype"/>
          <w:sz w:val="24"/>
        </w:rPr>
        <w:t>2, fracción II, 9, 29, 36, fracciones I y II, 176, 178, 179, 181, 185, fracción I, 186 y 188</w:t>
      </w:r>
      <w:r w:rsidRPr="007C5203">
        <w:rPr>
          <w:rFonts w:ascii="Palatino Linotype" w:eastAsia="Calibri" w:hAnsi="Palatino Linotype" w:cs="Arial"/>
          <w:sz w:val="24"/>
        </w:rPr>
        <w:t xml:space="preserve"> de la Ley de Transparencia y Acceso a la Información Pública del Estado de México y Municipios, este Pleno:</w:t>
      </w:r>
    </w:p>
    <w:p w:rsidR="002A722F" w:rsidRDefault="002A722F" w:rsidP="002A722F">
      <w:pPr>
        <w:pStyle w:val="Sinespaciado"/>
      </w:pPr>
    </w:p>
    <w:p w:rsidR="002A722F" w:rsidRPr="004E2A95" w:rsidRDefault="002A722F" w:rsidP="002A722F">
      <w:pPr>
        <w:pStyle w:val="Sinespaciado"/>
      </w:pPr>
    </w:p>
    <w:p w:rsidR="002A722F" w:rsidRDefault="002A722F" w:rsidP="002A722F">
      <w:pPr>
        <w:tabs>
          <w:tab w:val="left" w:pos="709"/>
        </w:tabs>
        <w:spacing w:after="0" w:line="360" w:lineRule="auto"/>
        <w:ind w:right="51"/>
        <w:jc w:val="both"/>
        <w:rPr>
          <w:rFonts w:ascii="Palatino Linotype" w:hAnsi="Palatino Linotype"/>
          <w:sz w:val="24"/>
          <w:szCs w:val="24"/>
        </w:rPr>
      </w:pPr>
      <w:r w:rsidRPr="004E2A95">
        <w:rPr>
          <w:rFonts w:ascii="Palatino Linotype" w:hAnsi="Palatino Linotype"/>
          <w:sz w:val="24"/>
          <w:szCs w:val="24"/>
        </w:rPr>
        <w:t>Por lo antes expuesto y fundado es de resolverse y;</w:t>
      </w:r>
    </w:p>
    <w:p w:rsidR="002A722F" w:rsidRDefault="002A722F" w:rsidP="002A722F">
      <w:pPr>
        <w:tabs>
          <w:tab w:val="left" w:pos="709"/>
        </w:tabs>
        <w:spacing w:after="0" w:line="360" w:lineRule="auto"/>
        <w:ind w:right="51"/>
        <w:jc w:val="both"/>
        <w:rPr>
          <w:rFonts w:ascii="Palatino Linotype" w:hAnsi="Palatino Linotype"/>
          <w:sz w:val="24"/>
          <w:szCs w:val="24"/>
        </w:rPr>
      </w:pPr>
    </w:p>
    <w:p w:rsidR="002A722F" w:rsidRPr="004E2A95" w:rsidRDefault="002A722F" w:rsidP="002A722F">
      <w:pPr>
        <w:spacing w:after="0" w:line="360" w:lineRule="auto"/>
        <w:jc w:val="center"/>
        <w:rPr>
          <w:rFonts w:ascii="Palatino Linotype" w:eastAsia="Times New Roman" w:hAnsi="Palatino Linotype"/>
          <w:b/>
          <w:bCs/>
          <w:spacing w:val="60"/>
          <w:sz w:val="2"/>
          <w:lang w:val="es-ES_tradnl"/>
        </w:rPr>
      </w:pPr>
    </w:p>
    <w:p w:rsidR="002A722F" w:rsidRPr="009410A1" w:rsidRDefault="002A722F" w:rsidP="002A722F">
      <w:pPr>
        <w:spacing w:after="0" w:line="360" w:lineRule="auto"/>
        <w:jc w:val="center"/>
        <w:rPr>
          <w:rFonts w:ascii="Palatino Linotype" w:eastAsia="Times New Roman" w:hAnsi="Palatino Linotype"/>
          <w:b/>
          <w:bCs/>
          <w:spacing w:val="60"/>
          <w:sz w:val="28"/>
          <w:lang w:val="es-ES_tradnl"/>
        </w:rPr>
      </w:pPr>
      <w:r w:rsidRPr="004E2A95">
        <w:rPr>
          <w:rFonts w:ascii="Palatino Linotype" w:eastAsia="Times New Roman" w:hAnsi="Palatino Linotype"/>
          <w:b/>
          <w:bCs/>
          <w:spacing w:val="60"/>
          <w:sz w:val="28"/>
          <w:lang w:val="es-ES_tradnl"/>
        </w:rPr>
        <w:t xml:space="preserve">SE    </w:t>
      </w:r>
      <w:r>
        <w:rPr>
          <w:rFonts w:ascii="Palatino Linotype" w:eastAsia="Times New Roman" w:hAnsi="Palatino Linotype"/>
          <w:b/>
          <w:bCs/>
          <w:spacing w:val="60"/>
          <w:sz w:val="28"/>
          <w:lang w:val="es-ES_tradnl"/>
        </w:rPr>
        <w:t>RESUELVE</w:t>
      </w:r>
    </w:p>
    <w:p w:rsidR="002A722F" w:rsidRPr="009410A1" w:rsidRDefault="002A722F" w:rsidP="002A722F">
      <w:pPr>
        <w:pStyle w:val="Sinespaciado"/>
      </w:pPr>
    </w:p>
    <w:p w:rsidR="007677C2" w:rsidRPr="00D22D43" w:rsidRDefault="007677C2" w:rsidP="007677C2">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sidRPr="00D22D43">
        <w:rPr>
          <w:rFonts w:ascii="Palatino Linotype" w:hAnsi="Palatino Linotype"/>
        </w:rPr>
        <w:t>Resultan fundados los motivos de in</w:t>
      </w:r>
      <w:r>
        <w:rPr>
          <w:rFonts w:ascii="Palatino Linotype" w:hAnsi="Palatino Linotype"/>
        </w:rPr>
        <w:t xml:space="preserve">conformidad hechos valer por La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rsidR="007677C2" w:rsidRDefault="007677C2" w:rsidP="007677C2">
      <w:pPr>
        <w:pStyle w:val="Sinespaciado"/>
        <w:spacing w:line="360" w:lineRule="auto"/>
        <w:jc w:val="both"/>
        <w:rPr>
          <w:rFonts w:ascii="Palatino Linotype" w:hAnsi="Palatino Linotype"/>
          <w:lang w:val="es-ES_tradnl"/>
        </w:rPr>
      </w:pPr>
      <w:r w:rsidRPr="00AD68DE">
        <w:rPr>
          <w:rFonts w:ascii="Palatino Linotype" w:hAnsi="Palatino Linotype"/>
          <w:b/>
          <w:sz w:val="28"/>
        </w:rPr>
        <w:lastRenderedPageBreak/>
        <w:t>SEGUNDO.</w:t>
      </w:r>
      <w:r w:rsidRPr="00AD68DE">
        <w:rPr>
          <w:rFonts w:ascii="Palatino Linotype" w:hAnsi="Palatino Linotype" w:cs="Arial"/>
          <w:sz w:val="28"/>
        </w:rPr>
        <w:t xml:space="preserve"> </w:t>
      </w:r>
      <w:r w:rsidRPr="00C24D80">
        <w:rPr>
          <w:rFonts w:ascii="Palatino Linotype" w:hAnsi="Palatino Linotype"/>
          <w:lang w:val="es-ES_tradnl"/>
        </w:rPr>
        <w:t xml:space="preserve">Se </w:t>
      </w:r>
      <w:r w:rsidRPr="00C24D80">
        <w:rPr>
          <w:rFonts w:ascii="Palatino Linotype" w:hAnsi="Palatino Linotype"/>
          <w:b/>
          <w:lang w:val="es-ES_tradnl"/>
        </w:rPr>
        <w:t>ORDENA</w:t>
      </w:r>
      <w:r w:rsidRPr="00C24D80">
        <w:rPr>
          <w:rFonts w:ascii="Palatino Linotype" w:hAnsi="Palatino Linotype"/>
          <w:lang w:val="es-ES_tradnl"/>
        </w:rPr>
        <w:t xml:space="preserve"> al Sujeto Obligado </w:t>
      </w:r>
      <w:r w:rsidRPr="00D22D43">
        <w:rPr>
          <w:rFonts w:ascii="Palatino Linotype" w:hAnsi="Palatino Linotype"/>
          <w:lang w:val="es-ES_tradnl"/>
        </w:rPr>
        <w:t>que atienda la</w:t>
      </w:r>
      <w:r>
        <w:rPr>
          <w:rFonts w:ascii="Palatino Linotype" w:hAnsi="Palatino Linotype"/>
          <w:lang w:val="es-ES_tradnl"/>
        </w:rPr>
        <w:t>s</w:t>
      </w:r>
      <w:r w:rsidRPr="00D22D43">
        <w:rPr>
          <w:rFonts w:ascii="Palatino Linotype" w:hAnsi="Palatino Linotype"/>
          <w:lang w:val="es-ES_tradnl"/>
        </w:rPr>
        <w:t xml:space="preserve"> solicitud</w:t>
      </w:r>
      <w:r>
        <w:rPr>
          <w:rFonts w:ascii="Palatino Linotype" w:hAnsi="Palatino Linotype"/>
          <w:lang w:val="es-ES_tradnl"/>
        </w:rPr>
        <w:t>es</w:t>
      </w:r>
      <w:r w:rsidRPr="00D22D43">
        <w:rPr>
          <w:rFonts w:ascii="Palatino Linotype" w:hAnsi="Palatino Linotype"/>
          <w:lang w:val="es-ES_tradnl"/>
        </w:rPr>
        <w:t xml:space="preserve"> de </w:t>
      </w:r>
      <w:proofErr w:type="gramStart"/>
      <w:r w:rsidRPr="00D22D43">
        <w:rPr>
          <w:rFonts w:ascii="Palatino Linotype" w:hAnsi="Palatino Linotype"/>
          <w:lang w:val="es-ES_tradnl"/>
        </w:rPr>
        <w:t>información  número</w:t>
      </w:r>
      <w:proofErr w:type="gramEnd"/>
      <w:r w:rsidRPr="00D22D43">
        <w:rPr>
          <w:rFonts w:ascii="Palatino Linotype" w:hAnsi="Palatino Linotype"/>
          <w:lang w:val="es-ES_tradnl"/>
        </w:rPr>
        <w:t xml:space="preserve"> </w:t>
      </w:r>
      <w:r w:rsidRPr="00A608B5">
        <w:rPr>
          <w:rFonts w:ascii="Palatino Linotype" w:hAnsi="Palatino Linotype" w:cs="Arial"/>
          <w:b/>
        </w:rPr>
        <w:t>00</w:t>
      </w:r>
      <w:r>
        <w:rPr>
          <w:rFonts w:ascii="Palatino Linotype" w:hAnsi="Palatino Linotype" w:cs="Arial"/>
          <w:b/>
        </w:rPr>
        <w:t>958</w:t>
      </w:r>
      <w:r w:rsidRPr="00A608B5">
        <w:rPr>
          <w:rFonts w:ascii="Palatino Linotype" w:hAnsi="Palatino Linotype" w:cs="Arial"/>
          <w:b/>
        </w:rPr>
        <w:t>/</w:t>
      </w:r>
      <w:r>
        <w:rPr>
          <w:rFonts w:ascii="Palatino Linotype" w:hAnsi="Palatino Linotype" w:cs="Arial"/>
          <w:b/>
        </w:rPr>
        <w:t>VACHASO</w:t>
      </w:r>
      <w:r w:rsidRPr="00A608B5">
        <w:rPr>
          <w:rFonts w:ascii="Palatino Linotype" w:hAnsi="Palatino Linotype" w:cs="Arial"/>
          <w:b/>
        </w:rPr>
        <w:t>/IP/2019</w:t>
      </w:r>
      <w:r>
        <w:rPr>
          <w:rFonts w:ascii="Palatino Linotype" w:hAnsi="Palatino Linotype" w:cs="Arial"/>
          <w:b/>
        </w:rPr>
        <w:t xml:space="preserve"> y </w:t>
      </w:r>
      <w:r w:rsidRPr="00A608B5">
        <w:rPr>
          <w:rFonts w:ascii="Palatino Linotype" w:hAnsi="Palatino Linotype" w:cs="Arial"/>
          <w:b/>
        </w:rPr>
        <w:t>00</w:t>
      </w:r>
      <w:r>
        <w:rPr>
          <w:rFonts w:ascii="Palatino Linotype" w:hAnsi="Palatino Linotype" w:cs="Arial"/>
          <w:b/>
        </w:rPr>
        <w:t>957</w:t>
      </w:r>
      <w:r w:rsidRPr="00A608B5">
        <w:rPr>
          <w:rFonts w:ascii="Palatino Linotype" w:hAnsi="Palatino Linotype" w:cs="Arial"/>
          <w:b/>
        </w:rPr>
        <w:t>/</w:t>
      </w:r>
      <w:r>
        <w:rPr>
          <w:rFonts w:ascii="Palatino Linotype" w:hAnsi="Palatino Linotype" w:cs="Arial"/>
          <w:b/>
        </w:rPr>
        <w:t>VACHASO</w:t>
      </w:r>
      <w:r w:rsidRPr="00A608B5">
        <w:rPr>
          <w:rFonts w:ascii="Palatino Linotype" w:hAnsi="Palatino Linotype" w:cs="Arial"/>
          <w:b/>
        </w:rPr>
        <w:t>/IP/2019</w:t>
      </w:r>
      <w:r>
        <w:rPr>
          <w:rFonts w:ascii="Palatino Linotype" w:hAnsi="Palatino Linotype" w:cs="Arial"/>
          <w:b/>
        </w:rPr>
        <w:t xml:space="preserve"> </w:t>
      </w:r>
      <w:r>
        <w:rPr>
          <w:rFonts w:ascii="Palatino Linotype" w:hAnsi="Palatino Linotype"/>
          <w:lang w:val="es-ES_tradnl"/>
        </w:rPr>
        <w:t>y haga entrega a</w:t>
      </w:r>
      <w:r w:rsidR="00D126C4">
        <w:rPr>
          <w:rFonts w:ascii="Palatino Linotype" w:hAnsi="Palatino Linotype"/>
          <w:lang w:val="es-ES_tradnl"/>
        </w:rPr>
        <w:t>l</w:t>
      </w:r>
      <w:r>
        <w:rPr>
          <w:rFonts w:ascii="Palatino Linotype" w:hAnsi="Palatino Linotype"/>
          <w:lang w:val="es-ES_tradnl"/>
        </w:rPr>
        <w:t xml:space="preserve"> Recurrente, en </w:t>
      </w:r>
      <w:r w:rsidRPr="00C24D80">
        <w:rPr>
          <w:rFonts w:ascii="Palatino Linotype" w:hAnsi="Palatino Linotype"/>
          <w:lang w:val="es-ES_tradnl"/>
        </w:rPr>
        <w:t>versión pública</w:t>
      </w:r>
      <w:r>
        <w:rPr>
          <w:rFonts w:ascii="Palatino Linotype" w:hAnsi="Palatino Linotype"/>
          <w:lang w:val="es-ES_tradnl"/>
        </w:rPr>
        <w:t>, a través del SAIMEX,</w:t>
      </w:r>
      <w:r w:rsidRPr="00D22D43">
        <w:rPr>
          <w:rFonts w:ascii="Palatino Linotype" w:hAnsi="Palatino Linotype"/>
          <w:lang w:val="es-ES_tradnl"/>
        </w:rPr>
        <w:t xml:space="preserve"> en términos del </w:t>
      </w:r>
      <w:r w:rsidRPr="005D517E">
        <w:rPr>
          <w:rFonts w:ascii="Palatino Linotype" w:hAnsi="Palatino Linotype"/>
          <w:lang w:val="es-ES_tradnl"/>
        </w:rPr>
        <w:t>Considerando</w:t>
      </w:r>
      <w:r w:rsidRPr="00D22D43">
        <w:rPr>
          <w:rFonts w:ascii="Palatino Linotype" w:hAnsi="Palatino Linotype"/>
          <w:b/>
          <w:lang w:val="es-ES_tradnl"/>
        </w:rPr>
        <w:t xml:space="preserve"> CUARTO</w:t>
      </w:r>
      <w:r w:rsidRPr="00C24D80">
        <w:rPr>
          <w:rFonts w:ascii="Palatino Linotype" w:hAnsi="Palatino Linotype"/>
          <w:lang w:val="es-ES_tradnl"/>
        </w:rPr>
        <w:t>,</w:t>
      </w:r>
      <w:r>
        <w:rPr>
          <w:rFonts w:ascii="Palatino Linotype" w:hAnsi="Palatino Linotype"/>
          <w:lang w:val="es-ES_tradnl"/>
        </w:rPr>
        <w:t xml:space="preserve">  en los que conste</w:t>
      </w:r>
      <w:r w:rsidRPr="00C24D80">
        <w:rPr>
          <w:rFonts w:ascii="Palatino Linotype" w:hAnsi="Palatino Linotype"/>
          <w:lang w:val="es-ES_tradnl"/>
        </w:rPr>
        <w:t xml:space="preserve"> lo</w:t>
      </w:r>
      <w:r>
        <w:rPr>
          <w:rFonts w:ascii="Palatino Linotype" w:hAnsi="Palatino Linotype"/>
          <w:lang w:val="es-ES_tradnl"/>
        </w:rPr>
        <w:t xml:space="preserve"> siguiente:</w:t>
      </w:r>
      <w:r w:rsidRPr="00C24D80">
        <w:rPr>
          <w:rFonts w:ascii="Palatino Linotype" w:hAnsi="Palatino Linotype"/>
          <w:lang w:val="es-ES_tradnl"/>
        </w:rPr>
        <w:t xml:space="preserve"> </w:t>
      </w:r>
    </w:p>
    <w:p w:rsidR="007677C2" w:rsidRDefault="007677C2" w:rsidP="007677C2">
      <w:pPr>
        <w:pStyle w:val="Sinespaciado"/>
        <w:spacing w:line="360" w:lineRule="auto"/>
        <w:jc w:val="both"/>
        <w:rPr>
          <w:rFonts w:ascii="Palatino Linotype" w:hAnsi="Palatino Linotype"/>
          <w:lang w:val="es-ES_tradnl"/>
        </w:rPr>
      </w:pPr>
    </w:p>
    <w:p w:rsidR="007677C2" w:rsidRPr="00060F74" w:rsidRDefault="007677C2" w:rsidP="007677C2">
      <w:pPr>
        <w:pStyle w:val="Prrafodelista"/>
        <w:numPr>
          <w:ilvl w:val="0"/>
          <w:numId w:val="35"/>
        </w:numPr>
        <w:spacing w:line="360" w:lineRule="auto"/>
        <w:contextualSpacing/>
        <w:jc w:val="both"/>
        <w:rPr>
          <w:rFonts w:ascii="Palatino Linotype" w:hAnsi="Palatino Linotype" w:cs="Arial"/>
        </w:rPr>
      </w:pPr>
      <w:r>
        <w:rPr>
          <w:rFonts w:ascii="Palatino Linotype" w:hAnsi="Palatino Linotype"/>
          <w:lang w:eastAsia="es-MX"/>
        </w:rPr>
        <w:t xml:space="preserve">La nómina general de todo el personal que labora en el municipio de Valle de Chalco Solidaridad, correspondiente </w:t>
      </w:r>
      <w:r w:rsidR="003309B9">
        <w:rPr>
          <w:rFonts w:ascii="Palatino Linotype" w:hAnsi="Palatino Linotype"/>
          <w:lang w:eastAsia="es-MX"/>
        </w:rPr>
        <w:t xml:space="preserve">a la primera y segunda quincena del </w:t>
      </w:r>
      <w:r>
        <w:rPr>
          <w:rFonts w:ascii="Palatino Linotype" w:hAnsi="Palatino Linotype"/>
          <w:lang w:eastAsia="es-MX"/>
        </w:rPr>
        <w:t>mes de septiembre, del año dos mil diecinueve.</w:t>
      </w:r>
    </w:p>
    <w:p w:rsidR="007677C2" w:rsidRPr="00060F74" w:rsidRDefault="007677C2" w:rsidP="007677C2">
      <w:pPr>
        <w:pStyle w:val="Prrafodelista"/>
        <w:numPr>
          <w:ilvl w:val="0"/>
          <w:numId w:val="35"/>
        </w:numPr>
        <w:spacing w:line="360" w:lineRule="auto"/>
        <w:contextualSpacing/>
        <w:jc w:val="both"/>
        <w:rPr>
          <w:rFonts w:ascii="Palatino Linotype" w:hAnsi="Palatino Linotype" w:cs="Arial"/>
        </w:rPr>
      </w:pPr>
      <w:r w:rsidRPr="00B9089D">
        <w:rPr>
          <w:rFonts w:ascii="Palatino Linotype" w:hAnsi="Palatino Linotype"/>
          <w:lang w:eastAsia="es-MX"/>
        </w:rPr>
        <w:t>L</w:t>
      </w:r>
      <w:r w:rsidRPr="00B9089D">
        <w:rPr>
          <w:rFonts w:ascii="Palatino Linotype" w:hAnsi="Palatino Linotype"/>
        </w:rPr>
        <w:t>ista de raya de</w:t>
      </w:r>
      <w:r>
        <w:rPr>
          <w:rFonts w:ascii="Palatino Linotype" w:hAnsi="Palatino Linotype"/>
        </w:rPr>
        <w:t xml:space="preserve"> todo el </w:t>
      </w:r>
      <w:r w:rsidRPr="00B9089D">
        <w:rPr>
          <w:rFonts w:ascii="Palatino Linotype" w:hAnsi="Palatino Linotype"/>
        </w:rPr>
        <w:t xml:space="preserve">personal </w:t>
      </w:r>
      <w:r>
        <w:rPr>
          <w:rFonts w:ascii="Palatino Linotype" w:hAnsi="Palatino Linotype"/>
          <w:lang w:eastAsia="es-MX"/>
        </w:rPr>
        <w:t xml:space="preserve">que labora en el municipio de Valle de Chalco Solidaridad, correspondiente </w:t>
      </w:r>
      <w:r w:rsidR="003309B9">
        <w:rPr>
          <w:rFonts w:ascii="Palatino Linotype" w:hAnsi="Palatino Linotype"/>
          <w:lang w:eastAsia="es-MX"/>
        </w:rPr>
        <w:t>a la primera y segunda quincena de</w:t>
      </w:r>
      <w:r>
        <w:rPr>
          <w:rFonts w:ascii="Palatino Linotype" w:hAnsi="Palatino Linotype"/>
          <w:lang w:eastAsia="es-MX"/>
        </w:rPr>
        <w:t>l mes de septiembre, del año dos mil diecinueve.</w:t>
      </w:r>
    </w:p>
    <w:p w:rsidR="007677C2" w:rsidRPr="0019284A" w:rsidRDefault="007677C2" w:rsidP="007677C2">
      <w:pPr>
        <w:pStyle w:val="Sinespaciado"/>
        <w:ind w:left="720"/>
        <w:jc w:val="both"/>
        <w:rPr>
          <w:rFonts w:ascii="Palatino Linotype" w:hAnsi="Palatino Linotype"/>
          <w:i/>
          <w:lang w:val="es-ES_tradnl"/>
        </w:rPr>
      </w:pPr>
    </w:p>
    <w:p w:rsidR="007677C2" w:rsidRDefault="007677C2" w:rsidP="007677C2">
      <w:pPr>
        <w:pStyle w:val="Sinespaciado"/>
        <w:spacing w:line="360" w:lineRule="auto"/>
        <w:jc w:val="both"/>
        <w:rPr>
          <w:rFonts w:ascii="Palatino Linotype" w:hAnsi="Palatino Linotype" w:cs="Arial"/>
          <w:i/>
        </w:rPr>
      </w:pPr>
      <w:r w:rsidRPr="006A5136">
        <w:rPr>
          <w:rFonts w:ascii="Palatino Linotype" w:hAnsi="Palatino Linotype" w:cs="Arial"/>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rsidR="00D126C4" w:rsidRPr="006A5136" w:rsidRDefault="00D126C4" w:rsidP="007677C2">
      <w:pPr>
        <w:pStyle w:val="Sinespaciado"/>
        <w:spacing w:line="360" w:lineRule="auto"/>
        <w:jc w:val="both"/>
        <w:rPr>
          <w:rFonts w:ascii="Palatino Linotype" w:hAnsi="Palatino Linotype" w:cs="Arial"/>
          <w:i/>
        </w:rPr>
      </w:pPr>
    </w:p>
    <w:p w:rsidR="002A722F" w:rsidRPr="00D22D43" w:rsidRDefault="007677C2" w:rsidP="002A722F">
      <w:pPr>
        <w:pStyle w:val="Sinespaciado"/>
        <w:spacing w:line="360" w:lineRule="auto"/>
        <w:jc w:val="both"/>
        <w:rPr>
          <w:rFonts w:ascii="Palatino Linotype" w:hAnsi="Palatino Linotype"/>
          <w:bCs/>
          <w:lang w:eastAsia="es-MX"/>
        </w:rPr>
      </w:pPr>
      <w:r w:rsidRPr="00D126C4">
        <w:rPr>
          <w:rFonts w:ascii="Palatino Linotype" w:hAnsi="Palatino Linotype" w:cs="Arial"/>
          <w:b/>
          <w:sz w:val="28"/>
        </w:rPr>
        <w:t>TERCERO</w:t>
      </w:r>
      <w:r>
        <w:rPr>
          <w:rFonts w:ascii="Palatino Linotype" w:hAnsi="Palatino Linotype" w:cs="Arial"/>
          <w:b/>
        </w:rPr>
        <w:t xml:space="preserve">. </w:t>
      </w:r>
      <w:r w:rsidR="002A722F">
        <w:rPr>
          <w:rFonts w:ascii="Palatino Linotype" w:hAnsi="Palatino Linotype" w:cs="Arial"/>
          <w:b/>
        </w:rPr>
        <w:t xml:space="preserve">Se REVOCA </w:t>
      </w:r>
      <w:r>
        <w:rPr>
          <w:rFonts w:ascii="Palatino Linotype" w:hAnsi="Palatino Linotype" w:cs="Arial"/>
        </w:rPr>
        <w:t>la</w:t>
      </w:r>
      <w:r w:rsidR="002A722F" w:rsidRPr="00A8580E">
        <w:rPr>
          <w:rFonts w:ascii="Palatino Linotype" w:hAnsi="Palatino Linotype" w:cs="Arial"/>
        </w:rPr>
        <w:t xml:space="preserve"> respuesta</w:t>
      </w:r>
      <w:r w:rsidR="002A722F">
        <w:rPr>
          <w:rFonts w:ascii="Palatino Linotype" w:hAnsi="Palatino Linotype" w:cs="Arial"/>
        </w:rPr>
        <w:t xml:space="preserve"> entregada por el Sujeto Obligado</w:t>
      </w:r>
      <w:r w:rsidR="002A722F">
        <w:rPr>
          <w:rFonts w:ascii="Palatino Linotype" w:hAnsi="Palatino Linotype" w:cs="Arial"/>
          <w:b/>
        </w:rPr>
        <w:t xml:space="preserve"> </w:t>
      </w:r>
      <w:r w:rsidR="002A722F" w:rsidRPr="00A8580E">
        <w:rPr>
          <w:rFonts w:ascii="Palatino Linotype" w:hAnsi="Palatino Linotype" w:cs="Arial"/>
        </w:rPr>
        <w:t xml:space="preserve">a la solicitud de </w:t>
      </w:r>
      <w:proofErr w:type="gramStart"/>
      <w:r w:rsidR="002A722F" w:rsidRPr="00A8580E">
        <w:rPr>
          <w:rFonts w:ascii="Palatino Linotype" w:hAnsi="Palatino Linotype" w:cs="Arial"/>
        </w:rPr>
        <w:t xml:space="preserve">información </w:t>
      </w:r>
      <w:r>
        <w:rPr>
          <w:rFonts w:ascii="Palatino Linotype" w:hAnsi="Palatino Linotype" w:cs="Arial"/>
          <w:b/>
        </w:rPr>
        <w:t xml:space="preserve"> </w:t>
      </w:r>
      <w:r w:rsidR="00B442DE" w:rsidRPr="00A608B5">
        <w:rPr>
          <w:rFonts w:ascii="Palatino Linotype" w:hAnsi="Palatino Linotype" w:cs="Arial"/>
          <w:b/>
        </w:rPr>
        <w:t>0</w:t>
      </w:r>
      <w:r w:rsidR="00B442DE">
        <w:rPr>
          <w:rFonts w:ascii="Palatino Linotype" w:hAnsi="Palatino Linotype" w:cs="Arial"/>
          <w:b/>
        </w:rPr>
        <w:t>1119</w:t>
      </w:r>
      <w:proofErr w:type="gramEnd"/>
      <w:r w:rsidR="00B442DE" w:rsidRPr="00A608B5">
        <w:rPr>
          <w:rFonts w:ascii="Palatino Linotype" w:hAnsi="Palatino Linotype" w:cs="Arial"/>
          <w:b/>
        </w:rPr>
        <w:t>/</w:t>
      </w:r>
      <w:r w:rsidR="00B442DE">
        <w:rPr>
          <w:rFonts w:ascii="Palatino Linotype" w:hAnsi="Palatino Linotype" w:cs="Arial"/>
          <w:b/>
        </w:rPr>
        <w:t>VACHASO</w:t>
      </w:r>
      <w:r w:rsidR="00B442DE" w:rsidRPr="00A608B5">
        <w:rPr>
          <w:rFonts w:ascii="Palatino Linotype" w:hAnsi="Palatino Linotype" w:cs="Arial"/>
          <w:b/>
        </w:rPr>
        <w:t>/IP/2019</w:t>
      </w:r>
      <w:r w:rsidR="002A722F" w:rsidRPr="00A8580E">
        <w:rPr>
          <w:rFonts w:ascii="Palatino Linotype" w:hAnsi="Palatino Linotype" w:cs="Arial"/>
          <w:b/>
        </w:rPr>
        <w:t>,</w:t>
      </w:r>
      <w:r w:rsidR="002A722F">
        <w:rPr>
          <w:rFonts w:ascii="Palatino Linotype" w:hAnsi="Palatino Linotype" w:cs="Arial"/>
          <w:b/>
        </w:rPr>
        <w:t xml:space="preserve"> </w:t>
      </w:r>
      <w:r w:rsidR="002A722F" w:rsidRPr="00A8580E">
        <w:rPr>
          <w:rFonts w:ascii="Palatino Linotype" w:hAnsi="Palatino Linotype" w:cs="Arial"/>
        </w:rPr>
        <w:t>por resultar</w:t>
      </w:r>
      <w:r w:rsidR="002A722F">
        <w:rPr>
          <w:rFonts w:ascii="Palatino Linotype" w:hAnsi="Palatino Linotype" w:cs="Arial"/>
          <w:b/>
        </w:rPr>
        <w:t xml:space="preserve"> </w:t>
      </w:r>
      <w:r w:rsidR="002A722F" w:rsidRPr="00D22D43">
        <w:rPr>
          <w:rFonts w:ascii="Palatino Linotype" w:hAnsi="Palatino Linotype"/>
        </w:rPr>
        <w:t>fundados los motivos de in</w:t>
      </w:r>
      <w:r w:rsidR="002A722F">
        <w:rPr>
          <w:rFonts w:ascii="Palatino Linotype" w:hAnsi="Palatino Linotype"/>
        </w:rPr>
        <w:t xml:space="preserve">conformidad hechos valer por El </w:t>
      </w:r>
      <w:r w:rsidR="002A722F" w:rsidRPr="00D22D43">
        <w:rPr>
          <w:rFonts w:ascii="Palatino Linotype" w:hAnsi="Palatino Linotype"/>
        </w:rPr>
        <w:t xml:space="preserve">Recurrente, en términos del </w:t>
      </w:r>
      <w:r w:rsidR="002A722F" w:rsidRPr="00130ED1">
        <w:rPr>
          <w:rFonts w:ascii="Palatino Linotype" w:hAnsi="Palatino Linotype"/>
          <w:bCs/>
          <w:lang w:eastAsia="es-MX"/>
        </w:rPr>
        <w:t>Considerando</w:t>
      </w:r>
      <w:r w:rsidR="002A722F" w:rsidRPr="00D22D43">
        <w:rPr>
          <w:rFonts w:ascii="Palatino Linotype" w:hAnsi="Palatino Linotype"/>
          <w:b/>
          <w:bCs/>
          <w:lang w:eastAsia="es-MX"/>
        </w:rPr>
        <w:t xml:space="preserve"> CUARTO</w:t>
      </w:r>
      <w:r w:rsidR="002A722F" w:rsidRPr="00D22D43">
        <w:rPr>
          <w:rFonts w:ascii="Palatino Linotype" w:hAnsi="Palatino Linotype"/>
          <w:bCs/>
          <w:lang w:eastAsia="es-MX"/>
        </w:rPr>
        <w:t xml:space="preserve"> de la presente resolución</w:t>
      </w:r>
      <w:r w:rsidR="002A722F">
        <w:rPr>
          <w:rFonts w:ascii="Palatino Linotype" w:hAnsi="Palatino Linotype"/>
          <w:bCs/>
          <w:lang w:eastAsia="es-MX"/>
        </w:rPr>
        <w:t>.</w:t>
      </w:r>
    </w:p>
    <w:p w:rsidR="002A722F" w:rsidRPr="00C24D80" w:rsidRDefault="00D126C4" w:rsidP="002A722F">
      <w:pPr>
        <w:pStyle w:val="Sinespaciado"/>
        <w:spacing w:line="360" w:lineRule="auto"/>
        <w:jc w:val="both"/>
        <w:rPr>
          <w:rFonts w:ascii="Palatino Linotype" w:hAnsi="Palatino Linotype"/>
          <w:lang w:val="es-ES_tradnl"/>
        </w:rPr>
      </w:pPr>
      <w:r>
        <w:rPr>
          <w:rFonts w:ascii="Palatino Linotype" w:hAnsi="Palatino Linotype"/>
          <w:b/>
          <w:sz w:val="28"/>
        </w:rPr>
        <w:lastRenderedPageBreak/>
        <w:t>CUART</w:t>
      </w:r>
      <w:r w:rsidR="002A722F" w:rsidRPr="00AD68DE">
        <w:rPr>
          <w:rFonts w:ascii="Palatino Linotype" w:hAnsi="Palatino Linotype"/>
          <w:b/>
          <w:sz w:val="28"/>
        </w:rPr>
        <w:t>O.</w:t>
      </w:r>
      <w:r w:rsidR="002A722F" w:rsidRPr="00AD68DE">
        <w:rPr>
          <w:rFonts w:ascii="Palatino Linotype" w:hAnsi="Palatino Linotype" w:cs="Arial"/>
          <w:sz w:val="28"/>
        </w:rPr>
        <w:t xml:space="preserve"> </w:t>
      </w:r>
      <w:r w:rsidR="002A722F" w:rsidRPr="00A8580E">
        <w:rPr>
          <w:rFonts w:ascii="Palatino Linotype" w:hAnsi="Palatino Linotype"/>
          <w:lang w:val="es-ES_tradnl"/>
        </w:rPr>
        <w:t xml:space="preserve">Se </w:t>
      </w:r>
      <w:r w:rsidR="002A722F" w:rsidRPr="00A8580E">
        <w:rPr>
          <w:rFonts w:ascii="Palatino Linotype" w:hAnsi="Palatino Linotype"/>
          <w:b/>
          <w:lang w:val="es-ES_tradnl"/>
        </w:rPr>
        <w:t>ORDENA</w:t>
      </w:r>
      <w:r w:rsidR="002A722F" w:rsidRPr="00A8580E">
        <w:rPr>
          <w:rFonts w:ascii="Palatino Linotype" w:hAnsi="Palatino Linotype"/>
          <w:lang w:val="es-ES_tradnl"/>
        </w:rPr>
        <w:t xml:space="preserve"> al sujeto obligado realice una búsqueda exhaustiva y razonable y haga entrega al recurrente a través del SAIMEX, en versión pública, de lo siguiente:</w:t>
      </w:r>
    </w:p>
    <w:p w:rsidR="002A722F" w:rsidRPr="00C24D80" w:rsidRDefault="002A722F" w:rsidP="002A722F">
      <w:pPr>
        <w:pStyle w:val="Sinespaciado"/>
        <w:jc w:val="both"/>
        <w:rPr>
          <w:rFonts w:ascii="Palatino Linotype" w:hAnsi="Palatino Linotype"/>
          <w:lang w:val="es-ES_tradnl"/>
        </w:rPr>
      </w:pPr>
    </w:p>
    <w:p w:rsidR="002A722F" w:rsidRPr="00060F74" w:rsidRDefault="002A722F" w:rsidP="00D667C7">
      <w:pPr>
        <w:pStyle w:val="Prrafodelista"/>
        <w:numPr>
          <w:ilvl w:val="0"/>
          <w:numId w:val="39"/>
        </w:numPr>
        <w:spacing w:line="360" w:lineRule="auto"/>
        <w:contextualSpacing/>
        <w:jc w:val="both"/>
        <w:rPr>
          <w:rFonts w:ascii="Palatino Linotype" w:hAnsi="Palatino Linotype" w:cs="Arial"/>
        </w:rPr>
      </w:pPr>
      <w:r>
        <w:rPr>
          <w:rFonts w:ascii="Palatino Linotype" w:hAnsi="Palatino Linotype"/>
          <w:lang w:eastAsia="es-MX"/>
        </w:rPr>
        <w:t xml:space="preserve">La nómina del personal que labora en el municipio de </w:t>
      </w:r>
      <w:r w:rsidR="00B442DE">
        <w:rPr>
          <w:rFonts w:ascii="Palatino Linotype" w:hAnsi="Palatino Linotype"/>
          <w:lang w:eastAsia="es-MX"/>
        </w:rPr>
        <w:t>Valle de Chalco Solidaridad, correspondiente a</w:t>
      </w:r>
      <w:r w:rsidR="003309B9">
        <w:rPr>
          <w:rFonts w:ascii="Palatino Linotype" w:hAnsi="Palatino Linotype"/>
          <w:lang w:eastAsia="es-MX"/>
        </w:rPr>
        <w:t xml:space="preserve"> </w:t>
      </w:r>
      <w:r>
        <w:rPr>
          <w:rFonts w:ascii="Palatino Linotype" w:hAnsi="Palatino Linotype"/>
          <w:lang w:eastAsia="es-MX"/>
        </w:rPr>
        <w:t>l</w:t>
      </w:r>
      <w:r w:rsidR="003309B9">
        <w:rPr>
          <w:rFonts w:ascii="Palatino Linotype" w:hAnsi="Palatino Linotype"/>
          <w:lang w:eastAsia="es-MX"/>
        </w:rPr>
        <w:t>a primera y segunda quincena del</w:t>
      </w:r>
      <w:r w:rsidR="00B442DE">
        <w:rPr>
          <w:rFonts w:ascii="Palatino Linotype" w:hAnsi="Palatino Linotype"/>
          <w:lang w:eastAsia="es-MX"/>
        </w:rPr>
        <w:t xml:space="preserve"> </w:t>
      </w:r>
      <w:r>
        <w:rPr>
          <w:rFonts w:ascii="Palatino Linotype" w:hAnsi="Palatino Linotype"/>
          <w:lang w:eastAsia="es-MX"/>
        </w:rPr>
        <w:t>mes de septiembre, del año dos mil dieci</w:t>
      </w:r>
      <w:r w:rsidR="00B442DE">
        <w:rPr>
          <w:rFonts w:ascii="Palatino Linotype" w:hAnsi="Palatino Linotype"/>
          <w:lang w:eastAsia="es-MX"/>
        </w:rPr>
        <w:t>nueve.</w:t>
      </w:r>
    </w:p>
    <w:p w:rsidR="00B442DE" w:rsidRPr="00060F74" w:rsidRDefault="002A722F" w:rsidP="00D667C7">
      <w:pPr>
        <w:pStyle w:val="Prrafodelista"/>
        <w:numPr>
          <w:ilvl w:val="0"/>
          <w:numId w:val="39"/>
        </w:numPr>
        <w:spacing w:line="360" w:lineRule="auto"/>
        <w:contextualSpacing/>
        <w:jc w:val="both"/>
        <w:rPr>
          <w:rFonts w:ascii="Palatino Linotype" w:hAnsi="Palatino Linotype" w:cs="Arial"/>
        </w:rPr>
      </w:pPr>
      <w:r w:rsidRPr="00B9089D">
        <w:rPr>
          <w:rFonts w:ascii="Palatino Linotype" w:hAnsi="Palatino Linotype"/>
          <w:lang w:eastAsia="es-MX"/>
        </w:rPr>
        <w:t>L</w:t>
      </w:r>
      <w:r w:rsidRPr="00B9089D">
        <w:rPr>
          <w:rFonts w:ascii="Palatino Linotype" w:hAnsi="Palatino Linotype"/>
        </w:rPr>
        <w:t xml:space="preserve">ista de raya de personal </w:t>
      </w:r>
      <w:r>
        <w:rPr>
          <w:rFonts w:ascii="Palatino Linotype" w:hAnsi="Palatino Linotype"/>
          <w:lang w:eastAsia="es-MX"/>
        </w:rPr>
        <w:t xml:space="preserve">que labora en el municipio de </w:t>
      </w:r>
      <w:r w:rsidR="00B442DE">
        <w:rPr>
          <w:rFonts w:ascii="Palatino Linotype" w:hAnsi="Palatino Linotype"/>
          <w:lang w:eastAsia="es-MX"/>
        </w:rPr>
        <w:t>Valle de Chalco Solidaridad,</w:t>
      </w:r>
      <w:r>
        <w:rPr>
          <w:rFonts w:ascii="Palatino Linotype" w:hAnsi="Palatino Linotype"/>
          <w:lang w:eastAsia="es-MX"/>
        </w:rPr>
        <w:t xml:space="preserve"> </w:t>
      </w:r>
      <w:r w:rsidR="00B442DE">
        <w:rPr>
          <w:rFonts w:ascii="Palatino Linotype" w:hAnsi="Palatino Linotype"/>
          <w:lang w:eastAsia="es-MX"/>
        </w:rPr>
        <w:t xml:space="preserve">correspondiente </w:t>
      </w:r>
      <w:r w:rsidR="003309B9">
        <w:rPr>
          <w:rFonts w:ascii="Palatino Linotype" w:hAnsi="Palatino Linotype"/>
          <w:lang w:eastAsia="es-MX"/>
        </w:rPr>
        <w:t>a la primera y segunda quincena del</w:t>
      </w:r>
      <w:r w:rsidR="00B442DE">
        <w:rPr>
          <w:rFonts w:ascii="Palatino Linotype" w:hAnsi="Palatino Linotype"/>
          <w:lang w:eastAsia="es-MX"/>
        </w:rPr>
        <w:t xml:space="preserve"> mes de septiembre, del año dos mil diecinueve.</w:t>
      </w:r>
    </w:p>
    <w:p w:rsidR="002A722F" w:rsidRPr="0019284A" w:rsidRDefault="002A722F" w:rsidP="002A722F">
      <w:pPr>
        <w:pStyle w:val="Sinespaciado"/>
        <w:ind w:left="720"/>
        <w:jc w:val="both"/>
        <w:rPr>
          <w:rFonts w:ascii="Palatino Linotype" w:hAnsi="Palatino Linotype"/>
          <w:i/>
          <w:lang w:val="es-ES_tradnl"/>
        </w:rPr>
      </w:pPr>
    </w:p>
    <w:p w:rsidR="002A722F" w:rsidRPr="006A5136" w:rsidRDefault="002A722F" w:rsidP="002A722F">
      <w:pPr>
        <w:pStyle w:val="Sinespaciado"/>
        <w:spacing w:line="360" w:lineRule="auto"/>
        <w:jc w:val="both"/>
        <w:rPr>
          <w:rFonts w:ascii="Palatino Linotype" w:hAnsi="Palatino Linotype" w:cs="Arial"/>
          <w:i/>
        </w:rPr>
      </w:pPr>
      <w:r w:rsidRPr="006A5136">
        <w:rPr>
          <w:rFonts w:ascii="Palatino Linotype" w:hAnsi="Palatino Linotype" w:cs="Arial"/>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rsidR="002A722F" w:rsidRPr="006A5136" w:rsidRDefault="002A722F" w:rsidP="002A722F">
      <w:pPr>
        <w:pStyle w:val="Sinespaciado"/>
        <w:spacing w:line="360" w:lineRule="auto"/>
        <w:jc w:val="both"/>
        <w:rPr>
          <w:rFonts w:ascii="Palatino Linotype" w:hAnsi="Palatino Linotype" w:cs="Arial"/>
          <w:i/>
        </w:rPr>
      </w:pPr>
    </w:p>
    <w:p w:rsidR="002A722F" w:rsidRPr="00AD68DE" w:rsidRDefault="002A722F" w:rsidP="002A722F">
      <w:pPr>
        <w:autoSpaceDE w:val="0"/>
        <w:autoSpaceDN w:val="0"/>
        <w:adjustRightInd w:val="0"/>
        <w:spacing w:after="0" w:line="360" w:lineRule="auto"/>
        <w:ind w:right="49"/>
        <w:jc w:val="both"/>
        <w:rPr>
          <w:rFonts w:ascii="Palatino Linotype" w:hAnsi="Palatino Linotype" w:cs="Arial"/>
          <w:sz w:val="2"/>
          <w:szCs w:val="16"/>
          <w:lang w:val="es-ES_tradnl"/>
        </w:rPr>
      </w:pPr>
    </w:p>
    <w:p w:rsidR="002A722F" w:rsidRDefault="00D126C4" w:rsidP="002A722F">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w:t>
      </w:r>
      <w:r w:rsidR="002A722F" w:rsidRPr="00AD68DE">
        <w:rPr>
          <w:rFonts w:ascii="Palatino Linotype" w:hAnsi="Palatino Linotype" w:cs="Arial"/>
          <w:b/>
          <w:bCs/>
          <w:sz w:val="28"/>
          <w:szCs w:val="24"/>
        </w:rPr>
        <w:t>O</w:t>
      </w:r>
      <w:r w:rsidR="002A722F" w:rsidRPr="00AD68DE">
        <w:rPr>
          <w:rFonts w:ascii="Palatino Linotype" w:hAnsi="Palatino Linotype" w:cs="Arial"/>
          <w:bCs/>
          <w:sz w:val="24"/>
          <w:szCs w:val="24"/>
        </w:rPr>
        <w:t xml:space="preserve">. </w:t>
      </w:r>
      <w:r w:rsidR="002A722F" w:rsidRPr="00AD68DE">
        <w:rPr>
          <w:rFonts w:ascii="Palatino Linotype" w:hAnsi="Palatino Linotype" w:cs="Arial"/>
          <w:b/>
          <w:bCs/>
          <w:sz w:val="24"/>
          <w:szCs w:val="24"/>
        </w:rPr>
        <w:t>NOTIFÍQUESE</w:t>
      </w:r>
      <w:r w:rsidR="002A722F" w:rsidRPr="00AD68DE">
        <w:rPr>
          <w:rFonts w:ascii="Palatino Linotype" w:hAnsi="Palatino Linotype" w:cs="Arial"/>
          <w:bCs/>
          <w:sz w:val="24"/>
          <w:szCs w:val="24"/>
        </w:rPr>
        <w:t xml:space="preserve"> al Titular de la Unidad de Transparencia del </w:t>
      </w:r>
      <w:r w:rsidR="002A722F" w:rsidRPr="00AD68DE">
        <w:rPr>
          <w:rFonts w:ascii="Palatino Linotype" w:hAnsi="Palatino Linotype" w:cs="Arial"/>
          <w:b/>
          <w:bCs/>
          <w:sz w:val="24"/>
          <w:szCs w:val="24"/>
        </w:rPr>
        <w:t>Sujeto Obligado</w:t>
      </w:r>
      <w:r w:rsidR="002A722F" w:rsidRPr="00AD68DE">
        <w:rPr>
          <w:rFonts w:ascii="Palatino Linotype" w:hAnsi="Palatino Linotype" w:cs="Arial"/>
          <w:bCs/>
          <w:sz w:val="24"/>
          <w:szCs w:val="24"/>
        </w:rPr>
        <w:t>, para que conforme al artículo 186 último párrafo, 189 segundo párrafo y 194</w:t>
      </w:r>
      <w:r w:rsidR="002A722F">
        <w:rPr>
          <w:rFonts w:ascii="Palatino Linotype" w:hAnsi="Palatino Linotype" w:cs="Arial"/>
          <w:bCs/>
          <w:sz w:val="24"/>
          <w:szCs w:val="24"/>
        </w:rPr>
        <w:t>,</w:t>
      </w:r>
      <w:r w:rsidR="002A722F"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126C4" w:rsidRPr="00AD68DE" w:rsidRDefault="00D126C4" w:rsidP="002A722F">
      <w:pPr>
        <w:spacing w:after="0" w:line="360" w:lineRule="auto"/>
        <w:jc w:val="both"/>
        <w:rPr>
          <w:rFonts w:ascii="Palatino Linotype" w:hAnsi="Palatino Linotype" w:cs="Arial"/>
          <w:bCs/>
          <w:sz w:val="24"/>
          <w:szCs w:val="24"/>
        </w:rPr>
      </w:pPr>
    </w:p>
    <w:p w:rsidR="002A722F" w:rsidRDefault="00D126C4" w:rsidP="002A722F">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SEX</w:t>
      </w:r>
      <w:r w:rsidR="002A722F" w:rsidRPr="00AD68DE">
        <w:rPr>
          <w:rFonts w:ascii="Palatino Linotype" w:hAnsi="Palatino Linotype" w:cs="Arial"/>
          <w:b/>
          <w:bCs/>
          <w:sz w:val="28"/>
          <w:szCs w:val="24"/>
        </w:rPr>
        <w:t>TO</w:t>
      </w:r>
      <w:r w:rsidR="002A722F" w:rsidRPr="00AD68DE">
        <w:rPr>
          <w:rFonts w:ascii="Palatino Linotype" w:hAnsi="Palatino Linotype" w:cs="Arial"/>
          <w:bCs/>
          <w:sz w:val="24"/>
          <w:szCs w:val="24"/>
        </w:rPr>
        <w:t xml:space="preserve">. </w:t>
      </w:r>
      <w:r w:rsidR="002A722F" w:rsidRPr="00AD68DE">
        <w:rPr>
          <w:rFonts w:ascii="Palatino Linotype" w:hAnsi="Palatino Linotype" w:cs="Arial"/>
          <w:b/>
          <w:bCs/>
          <w:sz w:val="24"/>
          <w:szCs w:val="24"/>
        </w:rPr>
        <w:t>NOTIFÍQUESE</w:t>
      </w:r>
      <w:r w:rsidR="002A722F" w:rsidRPr="00AD68DE">
        <w:rPr>
          <w:rFonts w:ascii="Palatino Linotype" w:hAnsi="Palatino Linotype" w:cs="Arial"/>
          <w:bCs/>
          <w:sz w:val="24"/>
          <w:szCs w:val="24"/>
        </w:rPr>
        <w:t xml:space="preserve"> al </w:t>
      </w:r>
      <w:r w:rsidR="002A722F" w:rsidRPr="00AD68DE">
        <w:rPr>
          <w:rFonts w:ascii="Palatino Linotype" w:hAnsi="Palatino Linotype" w:cs="Arial"/>
          <w:b/>
          <w:bCs/>
          <w:sz w:val="24"/>
          <w:szCs w:val="24"/>
        </w:rPr>
        <w:t>Recurrente</w:t>
      </w:r>
      <w:r w:rsidR="002A722F" w:rsidRPr="00AD68DE">
        <w:rPr>
          <w:rFonts w:ascii="Palatino Linotype" w:hAnsi="Palatino Linotype" w:cs="Arial"/>
          <w:bCs/>
          <w:sz w:val="24"/>
          <w:szCs w:val="24"/>
        </w:rPr>
        <w:t xml:space="preserve"> la presente resolución</w:t>
      </w:r>
      <w:r w:rsidR="002A722F">
        <w:rPr>
          <w:rFonts w:ascii="Palatino Linotype" w:hAnsi="Palatino Linotype" w:cs="Arial"/>
          <w:bCs/>
          <w:sz w:val="24"/>
          <w:szCs w:val="24"/>
        </w:rPr>
        <w:t xml:space="preserve"> </w:t>
      </w:r>
      <w:r w:rsidR="002A722F" w:rsidRPr="00715147">
        <w:rPr>
          <w:rFonts w:ascii="Palatino Linotype" w:hAnsi="Palatino Linotype" w:cs="Arial"/>
          <w:bCs/>
          <w:sz w:val="24"/>
          <w:szCs w:val="24"/>
        </w:rPr>
        <w:t xml:space="preserve">a través del </w:t>
      </w:r>
      <w:r w:rsidR="002A722F" w:rsidRPr="00715147">
        <w:rPr>
          <w:rFonts w:ascii="Palatino Linotype" w:hAnsi="Palatino Linotype" w:cs="Arial"/>
          <w:b/>
          <w:bCs/>
          <w:sz w:val="24"/>
          <w:szCs w:val="24"/>
        </w:rPr>
        <w:t>SAIMEX</w:t>
      </w:r>
      <w:r w:rsidR="002A722F" w:rsidRPr="00AD68DE">
        <w:rPr>
          <w:rFonts w:ascii="Palatino Linotype" w:hAnsi="Palatino Linotype" w:cs="Arial"/>
          <w:bCs/>
          <w:sz w:val="24"/>
          <w:szCs w:val="24"/>
        </w:rPr>
        <w:t>, así mismo de conformidad con lo establecido en el artículo 196</w:t>
      </w:r>
      <w:r w:rsidR="002A722F">
        <w:rPr>
          <w:rFonts w:ascii="Palatino Linotype" w:hAnsi="Palatino Linotype" w:cs="Arial"/>
          <w:bCs/>
          <w:sz w:val="24"/>
          <w:szCs w:val="24"/>
        </w:rPr>
        <w:t>,</w:t>
      </w:r>
      <w:r w:rsidR="002A722F"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002A722F" w:rsidRPr="00D01859">
        <w:rPr>
          <w:rFonts w:ascii="Palatino Linotype" w:hAnsi="Palatino Linotype" w:cs="Arial"/>
          <w:bCs/>
          <w:sz w:val="24"/>
          <w:szCs w:val="24"/>
        </w:rPr>
        <w:t xml:space="preserve"> </w:t>
      </w:r>
    </w:p>
    <w:p w:rsidR="00D126C4" w:rsidRDefault="00D126C4" w:rsidP="002A722F">
      <w:pPr>
        <w:spacing w:after="0" w:line="360" w:lineRule="auto"/>
        <w:jc w:val="both"/>
        <w:rPr>
          <w:rFonts w:ascii="Palatino Linotype" w:hAnsi="Palatino Linotype" w:cs="Arial"/>
          <w:bCs/>
          <w:sz w:val="24"/>
          <w:szCs w:val="24"/>
        </w:rPr>
      </w:pPr>
    </w:p>
    <w:p w:rsidR="0070769E" w:rsidRDefault="00D126C4" w:rsidP="002A722F">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SÉPTIM</w:t>
      </w:r>
      <w:r w:rsidRPr="00AD68DE">
        <w:rPr>
          <w:rFonts w:ascii="Palatino Linotype" w:hAnsi="Palatino Linotype" w:cs="Arial"/>
          <w:b/>
          <w:bCs/>
          <w:sz w:val="28"/>
          <w:szCs w:val="24"/>
        </w:rPr>
        <w:t>O</w:t>
      </w:r>
      <w:r w:rsidR="0070769E" w:rsidRPr="0070769E">
        <w:rPr>
          <w:rFonts w:ascii="Palatino Linotype" w:hAnsi="Palatino Linotype" w:cs="Arial"/>
          <w:bCs/>
          <w:sz w:val="24"/>
          <w:szCs w:val="24"/>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B442DE">
        <w:rPr>
          <w:rFonts w:ascii="Palatino Linotype" w:hAnsi="Palatino Linotype" w:cs="Arial"/>
          <w:bCs/>
          <w:sz w:val="24"/>
          <w:szCs w:val="24"/>
        </w:rPr>
        <w:t>CUART</w:t>
      </w:r>
      <w:r w:rsidR="0070769E" w:rsidRPr="0070769E">
        <w:rPr>
          <w:rFonts w:ascii="Palatino Linotype" w:hAnsi="Palatino Linotype" w:cs="Arial"/>
          <w:bCs/>
          <w:sz w:val="24"/>
          <w:szCs w:val="24"/>
        </w:rPr>
        <w:t>O de la presente resolución.</w:t>
      </w:r>
    </w:p>
    <w:p w:rsidR="0070769E" w:rsidRPr="00EE75DF" w:rsidRDefault="0070769E" w:rsidP="002A722F">
      <w:pPr>
        <w:spacing w:after="0" w:line="360" w:lineRule="auto"/>
        <w:jc w:val="both"/>
        <w:rPr>
          <w:rFonts w:ascii="Palatino Linotype" w:hAnsi="Palatino Linotype" w:cs="Arial"/>
          <w:bCs/>
          <w:sz w:val="24"/>
          <w:szCs w:val="24"/>
        </w:rPr>
      </w:pPr>
    </w:p>
    <w:p w:rsidR="008555F2" w:rsidRDefault="002A722F" w:rsidP="003309B9">
      <w:pPr>
        <w:spacing w:after="0" w:line="360" w:lineRule="auto"/>
        <w:jc w:val="both"/>
        <w:rPr>
          <w:rFonts w:ascii="Palatino Linotype" w:eastAsiaTheme="minorEastAsia" w:hAnsi="Palatino Linotype" w:cs="Arial"/>
          <w:color w:val="000000" w:themeColor="text1"/>
          <w:sz w:val="24"/>
          <w:szCs w:val="24"/>
          <w:lang w:val="es-ES_tradnl" w:eastAsia="es-ES"/>
        </w:rPr>
      </w:pPr>
      <w:r w:rsidRPr="004E2A95">
        <w:rPr>
          <w:rFonts w:ascii="Palatino Linotype" w:eastAsiaTheme="minorEastAsia" w:hAnsi="Palatino Linotype"/>
          <w:color w:val="000000" w:themeColor="text1"/>
          <w:sz w:val="24"/>
          <w:szCs w:val="24"/>
          <w:lang w:val="es-ES_tradnl" w:eastAsia="es-ES"/>
        </w:rPr>
        <w:t xml:space="preserve">ASÍ LO RESUELVE, POR </w:t>
      </w:r>
      <w:r w:rsidRPr="00E014F9">
        <w:rPr>
          <w:rFonts w:ascii="Palatino Linotype" w:eastAsiaTheme="minorEastAsia" w:hAnsi="Palatino Linotype"/>
          <w:color w:val="000000" w:themeColor="text1"/>
          <w:sz w:val="24"/>
          <w:szCs w:val="24"/>
          <w:lang w:val="es-ES_tradnl" w:eastAsia="es-ES"/>
        </w:rPr>
        <w:t>UNANIMIDAD DE VOTOS</w:t>
      </w:r>
      <w:r w:rsidRPr="004E2A95">
        <w:rPr>
          <w:rFonts w:ascii="Palatino Linotype" w:eastAsiaTheme="minorEastAsia" w:hAnsi="Palatino Linotype"/>
          <w:color w:val="000000" w:themeColor="text1"/>
          <w:sz w:val="24"/>
          <w:szCs w:val="24"/>
          <w:lang w:val="es-ES_tradnl" w:eastAsia="es-ES"/>
        </w:rPr>
        <w:t>, EL PLENO D</w:t>
      </w:r>
      <w:r>
        <w:rPr>
          <w:rFonts w:ascii="Palatino Linotype" w:eastAsiaTheme="minorEastAsia" w:hAnsi="Palatino Linotype"/>
          <w:color w:val="000000" w:themeColor="text1"/>
          <w:sz w:val="24"/>
          <w:szCs w:val="24"/>
          <w:lang w:val="es-ES_tradnl" w:eastAsia="es-ES"/>
        </w:rPr>
        <w:t>EL</w:t>
      </w:r>
      <w:r w:rsidR="004931DF">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INSTITUTO DE TRANSPARENCIA, A</w:t>
      </w:r>
      <w:r w:rsidRPr="004E2A95">
        <w:rPr>
          <w:rFonts w:ascii="Palatino Linotype" w:eastAsiaTheme="minorEastAsia" w:hAnsi="Palatino Linotype"/>
          <w:color w:val="000000" w:themeColor="text1"/>
          <w:sz w:val="24"/>
          <w:szCs w:val="24"/>
          <w:lang w:val="es-ES_tradnl" w:eastAsia="es-ES"/>
        </w:rPr>
        <w:t>CCESO A LA INFORMACIÓN</w:t>
      </w:r>
      <w:r>
        <w:rPr>
          <w:rFonts w:ascii="Palatino Linotype" w:eastAsiaTheme="minorEastAsia" w:hAnsi="Palatino Linotype"/>
          <w:color w:val="000000" w:themeColor="text1"/>
          <w:sz w:val="24"/>
          <w:szCs w:val="24"/>
          <w:lang w:val="es-ES_tradnl" w:eastAsia="es-ES"/>
        </w:rPr>
        <w:t xml:space="preserve"> PÚBLICA Y PROTECCIÓN DE DATOS P</w:t>
      </w:r>
      <w:r w:rsidRPr="004E2A95">
        <w:rPr>
          <w:rFonts w:ascii="Palatino Linotype" w:eastAsiaTheme="minorEastAsia" w:hAnsi="Palatino Linotype"/>
          <w:color w:val="000000" w:themeColor="text1"/>
          <w:sz w:val="24"/>
          <w:szCs w:val="24"/>
          <w:lang w:val="es-ES_tradnl" w:eastAsia="es-ES"/>
        </w:rPr>
        <w:t>ERSONALES DEL</w:t>
      </w:r>
      <w:r>
        <w:rPr>
          <w:rFonts w:ascii="Palatino Linotype" w:eastAsiaTheme="minorEastAsia" w:hAnsi="Palatino Linotype"/>
          <w:color w:val="000000" w:themeColor="text1"/>
          <w:sz w:val="24"/>
          <w:szCs w:val="24"/>
          <w:lang w:val="es-ES_tradnl" w:eastAsia="es-ES"/>
        </w:rPr>
        <w:t xml:space="preserve"> ESTADO DE MÉXICO Y MUNICIPIOS,</w:t>
      </w:r>
      <w:r w:rsidRPr="004E2A95">
        <w:rPr>
          <w:rFonts w:ascii="Palatino Linotype" w:eastAsiaTheme="minorEastAsia" w:hAnsi="Palatino Linotype"/>
          <w:color w:val="000000" w:themeColor="text1"/>
          <w:sz w:val="24"/>
          <w:szCs w:val="24"/>
          <w:lang w:val="es-ES_tradnl" w:eastAsia="es-ES"/>
        </w:rPr>
        <w:t>CONFORMADO POR LOS COMISIONADOS ZULEMA MARTÍNEZ SÁNCHEZ; EVA ABAID YAPUR; JOSÉ GUADALUPE LUNA HERNÁNDEZ, JAVIER MARTÍNEZ CRUZ</w:t>
      </w:r>
      <w:r>
        <w:rPr>
          <w:rFonts w:ascii="Palatino Linotype" w:eastAsiaTheme="minorEastAsia" w:hAnsi="Palatino Linotype"/>
          <w:color w:val="000000" w:themeColor="text1"/>
          <w:sz w:val="24"/>
          <w:szCs w:val="24"/>
          <w:lang w:val="es-ES_tradnl" w:eastAsia="es-ES"/>
        </w:rPr>
        <w:t xml:space="preserve"> </w:t>
      </w:r>
      <w:r w:rsidRPr="004E2A95">
        <w:rPr>
          <w:rFonts w:ascii="Palatino Linotype" w:eastAsiaTheme="minorEastAsia" w:hAnsi="Palatino Linotype"/>
          <w:color w:val="000000" w:themeColor="text1"/>
          <w:sz w:val="24"/>
          <w:szCs w:val="24"/>
          <w:lang w:val="es-ES_tradnl" w:eastAsia="es-ES"/>
        </w:rPr>
        <w:t>Y LUIS GUSTAVO PARRA NORIEGA</w:t>
      </w:r>
      <w:r w:rsidR="005535B4">
        <w:rPr>
          <w:rFonts w:ascii="Palatino Linotype" w:eastAsiaTheme="minorEastAsia" w:hAnsi="Palatino Linotype"/>
          <w:color w:val="000000" w:themeColor="text1"/>
          <w:sz w:val="24"/>
          <w:szCs w:val="24"/>
          <w:lang w:val="es-ES_tradnl" w:eastAsia="es-ES"/>
        </w:rPr>
        <w:t xml:space="preserve"> (VOTO PARTICULAR)</w:t>
      </w:r>
      <w:r w:rsidRPr="004E2A95">
        <w:rPr>
          <w:rFonts w:ascii="Palatino Linotype" w:eastAsiaTheme="minorEastAsia" w:hAnsi="Palatino Linotype"/>
          <w:color w:val="000000" w:themeColor="text1"/>
          <w:sz w:val="24"/>
          <w:szCs w:val="24"/>
          <w:lang w:val="es-ES_tradnl" w:eastAsia="es-ES"/>
        </w:rPr>
        <w:t xml:space="preserve">; EN LA </w:t>
      </w:r>
      <w:r w:rsidR="002B2E06" w:rsidRPr="002B2E06">
        <w:rPr>
          <w:rFonts w:ascii="Palatino Linotype" w:eastAsiaTheme="minorEastAsia" w:hAnsi="Palatino Linotype"/>
          <w:color w:val="000000" w:themeColor="text1"/>
          <w:sz w:val="24"/>
          <w:szCs w:val="24"/>
          <w:lang w:val="es-ES_tradnl" w:eastAsia="es-ES"/>
        </w:rPr>
        <w:t>PRIMERA</w:t>
      </w:r>
      <w:r w:rsidRPr="002B2E06">
        <w:rPr>
          <w:rFonts w:ascii="Palatino Linotype" w:eastAsiaTheme="minorEastAsia" w:hAnsi="Palatino Linotype"/>
          <w:color w:val="000000" w:themeColor="text1"/>
          <w:sz w:val="24"/>
          <w:szCs w:val="24"/>
          <w:lang w:val="es-ES_tradnl" w:eastAsia="es-ES"/>
        </w:rPr>
        <w:t xml:space="preserve"> SESIÓN ORDINARIA CELEBRADA EL </w:t>
      </w:r>
      <w:r w:rsidR="002B2E06" w:rsidRPr="002B2E06">
        <w:rPr>
          <w:rFonts w:ascii="Palatino Linotype" w:eastAsiaTheme="minorEastAsia" w:hAnsi="Palatino Linotype"/>
          <w:color w:val="000000" w:themeColor="text1"/>
          <w:sz w:val="24"/>
          <w:szCs w:val="24"/>
          <w:lang w:val="es-ES_tradnl" w:eastAsia="es-ES"/>
        </w:rPr>
        <w:t>QUINCE</w:t>
      </w:r>
      <w:r w:rsidR="008555F2" w:rsidRPr="002B2E06">
        <w:rPr>
          <w:rFonts w:ascii="Palatino Linotype" w:eastAsiaTheme="minorEastAsia" w:hAnsi="Palatino Linotype"/>
          <w:color w:val="000000" w:themeColor="text1"/>
          <w:sz w:val="24"/>
          <w:szCs w:val="24"/>
          <w:lang w:val="es-ES_tradnl" w:eastAsia="es-ES"/>
        </w:rPr>
        <w:t xml:space="preserve"> DE </w:t>
      </w:r>
      <w:r w:rsidR="002B2E06" w:rsidRPr="002B2E06">
        <w:rPr>
          <w:rFonts w:ascii="Palatino Linotype" w:eastAsiaTheme="minorEastAsia" w:hAnsi="Palatino Linotype"/>
          <w:color w:val="000000" w:themeColor="text1"/>
          <w:sz w:val="24"/>
          <w:szCs w:val="24"/>
          <w:lang w:val="es-ES_tradnl" w:eastAsia="es-ES"/>
        </w:rPr>
        <w:t>ENERO</w:t>
      </w:r>
      <w:r w:rsidRPr="002B2E06">
        <w:rPr>
          <w:rFonts w:ascii="Palatino Linotype" w:eastAsiaTheme="minorEastAsia" w:hAnsi="Palatino Linotype"/>
          <w:color w:val="000000" w:themeColor="text1"/>
          <w:sz w:val="24"/>
          <w:szCs w:val="24"/>
          <w:lang w:val="es-ES_tradnl" w:eastAsia="es-ES"/>
        </w:rPr>
        <w:t xml:space="preserve"> DE DOS MIL VE</w:t>
      </w:r>
      <w:r w:rsidR="008555F2" w:rsidRPr="002B2E06">
        <w:rPr>
          <w:rFonts w:ascii="Palatino Linotype" w:eastAsiaTheme="minorEastAsia" w:hAnsi="Palatino Linotype"/>
          <w:color w:val="000000" w:themeColor="text1"/>
          <w:sz w:val="24"/>
          <w:szCs w:val="24"/>
          <w:lang w:val="es-ES_tradnl" w:eastAsia="es-ES"/>
        </w:rPr>
        <w:t>INTE</w:t>
      </w:r>
      <w:r w:rsidRPr="004E2A95">
        <w:rPr>
          <w:rFonts w:ascii="Palatino Linotype" w:eastAsiaTheme="minorEastAsia" w:hAnsi="Palatino Linotype"/>
          <w:color w:val="000000" w:themeColor="text1"/>
          <w:sz w:val="24"/>
          <w:szCs w:val="24"/>
          <w:lang w:val="es-ES_tradnl" w:eastAsia="es-ES"/>
        </w:rPr>
        <w:t>, ANTE EL SECRETARIO TÉCNICO DEL PLENO ALEXIS TAPIA RAMÍREZ.</w:t>
      </w:r>
      <w:r w:rsidRPr="004E2A95">
        <w:rPr>
          <w:rFonts w:ascii="Palatino Linotype" w:eastAsiaTheme="minorEastAsia" w:hAnsi="Palatino Linotype" w:cs="Arial"/>
          <w:color w:val="000000" w:themeColor="text1"/>
          <w:sz w:val="24"/>
          <w:szCs w:val="24"/>
          <w:lang w:val="es-ES_tradnl" w:eastAsia="es-ES"/>
        </w:rPr>
        <w:t>------------------</w:t>
      </w:r>
    </w:p>
    <w:p w:rsidR="003309B9" w:rsidRDefault="003309B9" w:rsidP="003309B9">
      <w:pPr>
        <w:spacing w:after="0" w:line="360" w:lineRule="auto"/>
        <w:jc w:val="both"/>
        <w:rPr>
          <w:rFonts w:ascii="Palatino Linotype" w:eastAsia="Times New Roman" w:hAnsi="Palatino Linotype" w:cs="Arial"/>
          <w:color w:val="000000" w:themeColor="text1"/>
          <w:sz w:val="20"/>
          <w:szCs w:val="24"/>
          <w:lang w:val="es-ES_tradnl" w:eastAsia="es-MX"/>
        </w:rPr>
      </w:pPr>
    </w:p>
    <w:p w:rsidR="008555F2" w:rsidRPr="004E2A95" w:rsidRDefault="008555F2" w:rsidP="002A722F">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18472E" w:rsidRDefault="0018472E" w:rsidP="002A722F">
      <w:pPr>
        <w:spacing w:after="0" w:line="360" w:lineRule="auto"/>
        <w:jc w:val="both"/>
        <w:rPr>
          <w:rFonts w:ascii="Palatino Linotype" w:hAnsi="Palatino Linotype"/>
        </w:rPr>
      </w:pPr>
    </w:p>
    <w:p w:rsidR="002A722F" w:rsidRPr="004E2A95" w:rsidRDefault="002A722F" w:rsidP="002A722F">
      <w:pPr>
        <w:spacing w:after="0" w:line="360" w:lineRule="auto"/>
        <w:jc w:val="both"/>
        <w:rPr>
          <w:rFonts w:ascii="Palatino Linotype" w:hAnsi="Palatino Linotype"/>
        </w:rPr>
      </w:pPr>
      <w:r w:rsidRPr="004E2A9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E8D4E3D" wp14:editId="6DFF6561">
                <wp:simplePos x="0" y="0"/>
                <wp:positionH relativeFrom="page">
                  <wp:posOffset>2600325</wp:posOffset>
                </wp:positionH>
                <wp:positionV relativeFrom="paragraph">
                  <wp:posOffset>114935</wp:posOffset>
                </wp:positionV>
                <wp:extent cx="2551430" cy="5143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51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87818" w:rsidRPr="006A089B" w:rsidRDefault="00B87818" w:rsidP="002A722F">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B87818" w:rsidRPr="00887FE4" w:rsidRDefault="00B87818" w:rsidP="002A722F">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B87818" w:rsidRPr="00016AF3" w:rsidRDefault="00B87818" w:rsidP="002A722F">
                            <w:pPr>
                              <w:spacing w:after="0" w:line="240" w:lineRule="auto"/>
                              <w:jc w:val="center"/>
                              <w:rPr>
                                <w:rFonts w:ascii="Palatino Linotype" w:hAnsi="Palatino Linotype"/>
                                <w:b/>
                                <w:sz w:val="24"/>
                                <w:szCs w:val="24"/>
                              </w:rPr>
                            </w:pPr>
                            <w:r>
                              <w:rPr>
                                <w:rFonts w:ascii="Palatino Linotype" w:hAnsi="Palatino Linotype"/>
                                <w:b/>
                                <w:sz w:val="24"/>
                                <w:szCs w:val="24"/>
                              </w:rPr>
                              <w:t>(</w:t>
                            </w:r>
                            <w:r w:rsidR="007677C2">
                              <w:rPr>
                                <w:rFonts w:ascii="Palatino Linotype" w:hAnsi="Palatino Linotype"/>
                                <w:b/>
                                <w:sz w:val="24"/>
                                <w:szCs w:val="24"/>
                              </w:rPr>
                              <w:t>Rúbric</w:t>
                            </w:r>
                            <w:r>
                              <w:rPr>
                                <w:rFonts w:ascii="Palatino Linotype" w:hAnsi="Palatino Linotype"/>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D4E3D" id="_x0000_t202" coordsize="21600,21600" o:spt="202" path="m,l,21600r21600,l21600,xe">
                <v:stroke joinstyle="miter"/>
                <v:path gradientshapeok="t" o:connecttype="rect"/>
              </v:shapetype>
              <v:shape id="Cuadro de texto 21" o:spid="_x0000_s1026" type="#_x0000_t202" style="position:absolute;left:0;text-align:left;margin-left:204.75pt;margin-top:9.05pt;width:200.9pt;height:4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" fillcolor="white [3201]" strokecolor="white [3212]" strokeweight=".5pt">
                <v:textbox>
                  <w:txbxContent>
                    <w:p w:rsidR="00B87818" w:rsidRPr="006A089B" w:rsidRDefault="00B87818" w:rsidP="002A722F">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B87818" w:rsidRPr="00887FE4" w:rsidRDefault="00B87818" w:rsidP="002A722F">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B87818" w:rsidRPr="00016AF3" w:rsidRDefault="00B87818" w:rsidP="002A722F">
                      <w:pPr>
                        <w:spacing w:after="0" w:line="240" w:lineRule="auto"/>
                        <w:jc w:val="center"/>
                        <w:rPr>
                          <w:rFonts w:ascii="Palatino Linotype" w:hAnsi="Palatino Linotype"/>
                          <w:b/>
                          <w:sz w:val="24"/>
                          <w:szCs w:val="24"/>
                        </w:rPr>
                      </w:pPr>
                      <w:r>
                        <w:rPr>
                          <w:rFonts w:ascii="Palatino Linotype" w:hAnsi="Palatino Linotype"/>
                          <w:b/>
                          <w:sz w:val="24"/>
                          <w:szCs w:val="24"/>
                        </w:rPr>
                        <w:t>(</w:t>
                      </w:r>
                      <w:r w:rsidR="007677C2">
                        <w:rPr>
                          <w:rFonts w:ascii="Palatino Linotype" w:hAnsi="Palatino Linotype"/>
                          <w:b/>
                          <w:sz w:val="24"/>
                          <w:szCs w:val="24"/>
                        </w:rPr>
                        <w:t>Rúbric</w:t>
                      </w:r>
                      <w:r>
                        <w:rPr>
                          <w:rFonts w:ascii="Palatino Linotype" w:hAnsi="Palatino Linotype"/>
                          <w:b/>
                          <w:sz w:val="24"/>
                          <w:szCs w:val="24"/>
                        </w:rPr>
                        <w:t>a)</w:t>
                      </w:r>
                    </w:p>
                  </w:txbxContent>
                </v:textbox>
                <w10:wrap anchorx="page"/>
              </v:shape>
            </w:pict>
          </mc:Fallback>
        </mc:AlternateContent>
      </w:r>
    </w:p>
    <w:p w:rsidR="002A722F" w:rsidRPr="004E2A95" w:rsidRDefault="002A722F" w:rsidP="002A722F">
      <w:pPr>
        <w:spacing w:after="0" w:line="360" w:lineRule="auto"/>
        <w:jc w:val="both"/>
        <w:rPr>
          <w:rFonts w:ascii="Palatino Linotype" w:hAnsi="Palatino Linotype"/>
        </w:rPr>
      </w:pPr>
    </w:p>
    <w:p w:rsidR="002A722F" w:rsidRPr="004E2A95" w:rsidRDefault="002A722F" w:rsidP="002A722F">
      <w:pPr>
        <w:spacing w:after="0" w:line="360" w:lineRule="auto"/>
        <w:rPr>
          <w:rFonts w:ascii="Palatino Linotype" w:hAnsi="Palatino Linotype"/>
          <w:b/>
          <w:sz w:val="18"/>
        </w:rPr>
      </w:pPr>
    </w:p>
    <w:p w:rsidR="002A722F" w:rsidRPr="004E2A95" w:rsidRDefault="002A722F" w:rsidP="002A722F">
      <w:pPr>
        <w:spacing w:after="0" w:line="360" w:lineRule="auto"/>
        <w:rPr>
          <w:rFonts w:ascii="Palatino Linotype" w:hAnsi="Palatino Linotype"/>
          <w:b/>
          <w:sz w:val="12"/>
          <w:szCs w:val="18"/>
        </w:rPr>
      </w:pPr>
    </w:p>
    <w:p w:rsidR="002A722F" w:rsidRDefault="002A722F" w:rsidP="002A722F">
      <w:pPr>
        <w:spacing w:after="0" w:line="360" w:lineRule="auto"/>
        <w:rPr>
          <w:rFonts w:ascii="Palatino Linotype" w:hAnsi="Palatino Linotype"/>
          <w:b/>
          <w:sz w:val="18"/>
          <w:szCs w:val="18"/>
        </w:rPr>
      </w:pPr>
    </w:p>
    <w:p w:rsidR="002A722F" w:rsidRDefault="002A722F" w:rsidP="002A722F">
      <w:pPr>
        <w:spacing w:after="0" w:line="360" w:lineRule="auto"/>
        <w:rPr>
          <w:rFonts w:ascii="Palatino Linotype" w:hAnsi="Palatino Linotype"/>
          <w:b/>
          <w:sz w:val="18"/>
          <w:szCs w:val="18"/>
        </w:rPr>
      </w:pPr>
    </w:p>
    <w:p w:rsidR="002A722F" w:rsidRDefault="002A722F" w:rsidP="002A722F">
      <w:pPr>
        <w:spacing w:after="0" w:line="360" w:lineRule="auto"/>
        <w:rPr>
          <w:rFonts w:ascii="Palatino Linotype" w:hAnsi="Palatino Linotype"/>
          <w:b/>
          <w:sz w:val="18"/>
          <w:szCs w:val="18"/>
        </w:rPr>
      </w:pPr>
    </w:p>
    <w:p w:rsidR="002A722F" w:rsidRPr="000A0AAB" w:rsidRDefault="002A722F" w:rsidP="002A722F">
      <w:pPr>
        <w:spacing w:after="0" w:line="360" w:lineRule="auto"/>
        <w:rPr>
          <w:rFonts w:ascii="Palatino Linotype" w:hAnsi="Palatino Linotype"/>
          <w:b/>
          <w:sz w:val="18"/>
          <w:szCs w:val="18"/>
        </w:rPr>
      </w:pPr>
    </w:p>
    <w:p w:rsidR="002A722F" w:rsidRPr="004E2A95" w:rsidRDefault="0018472E" w:rsidP="002A722F">
      <w:pPr>
        <w:spacing w:after="0" w:line="360" w:lineRule="auto"/>
        <w:rPr>
          <w:rFonts w:ascii="Palatino Linotype" w:hAnsi="Palatino Linotype"/>
          <w:b/>
        </w:rPr>
      </w:pPr>
      <w:r w:rsidRPr="004E2A9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2EF84E76" wp14:editId="06E6C3F6">
                <wp:simplePos x="0" y="0"/>
                <wp:positionH relativeFrom="margin">
                  <wp:align>right</wp:align>
                </wp:positionH>
                <wp:positionV relativeFrom="paragraph">
                  <wp:posOffset>11430</wp:posOffset>
                </wp:positionV>
                <wp:extent cx="2543175" cy="514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51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87818" w:rsidRPr="00EF2FC0" w:rsidRDefault="00B87818" w:rsidP="002A722F">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87818" w:rsidRPr="00887FE4" w:rsidRDefault="00B87818" w:rsidP="002A722F">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B87818" w:rsidRPr="00016AF3" w:rsidRDefault="00B87818" w:rsidP="002A722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87818" w:rsidRDefault="00B87818" w:rsidP="002A722F">
                            <w:pPr>
                              <w:spacing w:after="0" w:line="240" w:lineRule="auto"/>
                              <w:jc w:val="center"/>
                              <w:rPr>
                                <w:rFonts w:ascii="Palatino Linotype" w:hAnsi="Palatino Linotype"/>
                                <w:sz w:val="24"/>
                                <w:szCs w:val="24"/>
                              </w:rPr>
                            </w:pPr>
                          </w:p>
                          <w:p w:rsidR="00B87818" w:rsidRPr="00797B31" w:rsidRDefault="00B87818" w:rsidP="002A722F">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84E76" id="Cuadro de texto 35" o:spid="_x0000_s1027" type="#_x0000_t202" style="position:absolute;margin-left:149.05pt;margin-top:.9pt;width:200.25pt;height:4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" fillcolor="white [3201]" strokecolor="white [3212]" strokeweight=".5pt">
                <v:textbox>
                  <w:txbxContent>
                    <w:p w:rsidR="00B87818" w:rsidRPr="00EF2FC0" w:rsidRDefault="00B87818" w:rsidP="002A722F">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87818" w:rsidRPr="00887FE4" w:rsidRDefault="00B87818" w:rsidP="002A722F">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B87818" w:rsidRPr="00016AF3" w:rsidRDefault="00B87818" w:rsidP="002A722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87818" w:rsidRDefault="00B87818" w:rsidP="002A722F">
                      <w:pPr>
                        <w:spacing w:after="0" w:line="240" w:lineRule="auto"/>
                        <w:jc w:val="center"/>
                        <w:rPr>
                          <w:rFonts w:ascii="Palatino Linotype" w:hAnsi="Palatino Linotype"/>
                          <w:sz w:val="24"/>
                          <w:szCs w:val="24"/>
                        </w:rPr>
                      </w:pPr>
                    </w:p>
                    <w:p w:rsidR="00B87818" w:rsidRPr="00797B31" w:rsidRDefault="00B87818" w:rsidP="002A722F">
                      <w:pPr>
                        <w:spacing w:line="240" w:lineRule="auto"/>
                        <w:jc w:val="center"/>
                        <w:rPr>
                          <w:rFonts w:ascii="Palatino Linotype" w:hAnsi="Palatino Linotype"/>
                          <w:sz w:val="24"/>
                          <w:szCs w:val="24"/>
                        </w:rPr>
                      </w:pPr>
                    </w:p>
                  </w:txbxContent>
                </v:textbox>
                <w10:wrap anchorx="margin"/>
              </v:shape>
            </w:pict>
          </mc:Fallback>
        </mc:AlternateContent>
      </w:r>
      <w:r w:rsidR="002A722F" w:rsidRPr="004E2A9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79E137AA" wp14:editId="502177A8">
                <wp:simplePos x="0" y="0"/>
                <wp:positionH relativeFrom="margin">
                  <wp:align>left</wp:align>
                </wp:positionH>
                <wp:positionV relativeFrom="paragraph">
                  <wp:posOffset>20956</wp:posOffset>
                </wp:positionV>
                <wp:extent cx="1943100" cy="542925"/>
                <wp:effectExtent l="0" t="0" r="19050" b="28575"/>
                <wp:wrapNone/>
                <wp:docPr id="22" name="Cuadro de texto 22"/>
                <wp:cNvGraphicFramePr/>
                <a:graphic xmlns:a="http://schemas.openxmlformats.org/drawingml/2006/main">
                  <a:graphicData uri="http://schemas.microsoft.com/office/word/2010/wordprocessingShape">
                    <wps:wsp>
                      <wps:cNvSpPr txBox="1"/>
                      <wps:spPr>
                        <a:xfrm>
                          <a:off x="0" y="0"/>
                          <a:ext cx="1943100" cy="542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87818" w:rsidRPr="00EF2FC0" w:rsidRDefault="00B87818" w:rsidP="002A722F">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B87818" w:rsidRPr="00887FE4" w:rsidRDefault="00B87818" w:rsidP="002A722F">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B87818" w:rsidRPr="00016AF3" w:rsidRDefault="00B87818" w:rsidP="002A722F">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B87818" w:rsidRDefault="00B87818" w:rsidP="002A72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137AA" id="Cuadro de texto 22" o:spid="_x0000_s1028" type="#_x0000_t202" style="position:absolute;margin-left:0;margin-top:1.65pt;width:153pt;height:42.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" fillcolor="white [3201]" strokecolor="white [3212]" strokeweight=".5pt">
                <v:textbox>
                  <w:txbxContent>
                    <w:p w:rsidR="00B87818" w:rsidRPr="00EF2FC0" w:rsidRDefault="00B87818" w:rsidP="002A722F">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B87818" w:rsidRPr="00887FE4" w:rsidRDefault="00B87818" w:rsidP="002A722F">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B87818" w:rsidRPr="00016AF3" w:rsidRDefault="00B87818" w:rsidP="002A722F">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B87818" w:rsidRDefault="00B87818" w:rsidP="002A722F">
                      <w:pPr>
                        <w:jc w:val="center"/>
                      </w:pPr>
                    </w:p>
                  </w:txbxContent>
                </v:textbox>
                <w10:wrap anchorx="margin"/>
              </v:shape>
            </w:pict>
          </mc:Fallback>
        </mc:AlternateContent>
      </w:r>
    </w:p>
    <w:p w:rsidR="002A722F" w:rsidRPr="004E2A95" w:rsidRDefault="002A722F" w:rsidP="002A722F">
      <w:pPr>
        <w:spacing w:after="0" w:line="360" w:lineRule="auto"/>
        <w:rPr>
          <w:rFonts w:ascii="Palatino Linotype" w:hAnsi="Palatino Linotype"/>
          <w:b/>
          <w:sz w:val="18"/>
          <w:szCs w:val="18"/>
        </w:rPr>
      </w:pPr>
    </w:p>
    <w:p w:rsidR="002A722F" w:rsidRPr="004E2A95" w:rsidRDefault="002A722F" w:rsidP="002A722F">
      <w:pPr>
        <w:spacing w:after="0" w:line="360" w:lineRule="auto"/>
        <w:rPr>
          <w:rFonts w:ascii="Palatino Linotype" w:hAnsi="Palatino Linotype"/>
          <w:b/>
          <w:sz w:val="18"/>
          <w:szCs w:val="18"/>
        </w:rPr>
      </w:pPr>
    </w:p>
    <w:p w:rsidR="002A722F" w:rsidRDefault="002A722F" w:rsidP="002A722F">
      <w:pPr>
        <w:spacing w:after="0" w:line="360" w:lineRule="auto"/>
        <w:rPr>
          <w:rFonts w:ascii="Palatino Linotype" w:hAnsi="Palatino Linotype"/>
          <w:b/>
          <w:sz w:val="28"/>
          <w:szCs w:val="18"/>
        </w:rPr>
      </w:pPr>
    </w:p>
    <w:p w:rsidR="002A722F" w:rsidRPr="00806AFA" w:rsidRDefault="002A722F" w:rsidP="002A722F">
      <w:pPr>
        <w:spacing w:after="0" w:line="360" w:lineRule="auto"/>
        <w:rPr>
          <w:rFonts w:ascii="Palatino Linotype" w:hAnsi="Palatino Linotype"/>
          <w:b/>
          <w:szCs w:val="18"/>
        </w:rPr>
      </w:pPr>
    </w:p>
    <w:p w:rsidR="002A722F" w:rsidRPr="000A0AAB" w:rsidRDefault="002A722F" w:rsidP="002A722F">
      <w:pPr>
        <w:spacing w:after="0" w:line="360" w:lineRule="auto"/>
        <w:rPr>
          <w:rFonts w:ascii="Palatino Linotype" w:hAnsi="Palatino Linotype"/>
          <w:b/>
          <w:sz w:val="28"/>
          <w:szCs w:val="18"/>
        </w:rPr>
      </w:pPr>
    </w:p>
    <w:p w:rsidR="002A722F" w:rsidRPr="004E2A95" w:rsidRDefault="0018472E" w:rsidP="002A722F">
      <w:pPr>
        <w:spacing w:after="0" w:line="360" w:lineRule="auto"/>
        <w:rPr>
          <w:rFonts w:ascii="Palatino Linotype" w:hAnsi="Palatino Linotype"/>
          <w:b/>
          <w:sz w:val="18"/>
          <w:szCs w:val="18"/>
        </w:rPr>
      </w:pPr>
      <w:r w:rsidRPr="004E2A9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87024BF" wp14:editId="113E9CBD">
                <wp:simplePos x="0" y="0"/>
                <wp:positionH relativeFrom="margin">
                  <wp:posOffset>3596640</wp:posOffset>
                </wp:positionH>
                <wp:positionV relativeFrom="paragraph">
                  <wp:posOffset>148590</wp:posOffset>
                </wp:positionV>
                <wp:extent cx="2133600" cy="514350"/>
                <wp:effectExtent l="0" t="0" r="19050" b="19050"/>
                <wp:wrapNone/>
                <wp:docPr id="20" name="Cuadro de texto 20"/>
                <wp:cNvGraphicFramePr/>
                <a:graphic xmlns:a="http://schemas.openxmlformats.org/drawingml/2006/main">
                  <a:graphicData uri="http://schemas.microsoft.com/office/word/2010/wordprocessingShape">
                    <wps:wsp>
                      <wps:cNvSpPr txBox="1"/>
                      <wps:spPr>
                        <a:xfrm>
                          <a:off x="0" y="0"/>
                          <a:ext cx="2133600" cy="51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87818" w:rsidRPr="00EF2FC0" w:rsidRDefault="00B87818" w:rsidP="002A722F">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B87818" w:rsidRPr="00887FE4" w:rsidRDefault="00B87818" w:rsidP="002A722F">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B87818" w:rsidRPr="00016AF3" w:rsidRDefault="00B87818" w:rsidP="002A722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87818" w:rsidRDefault="00B87818" w:rsidP="002A722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24BF" id="Cuadro de texto 20" o:spid="_x0000_s1029" type="#_x0000_t202" style="position:absolute;margin-left:283.2pt;margin-top:11.7pt;width:168pt;height:4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" fillcolor="white [3201]" strokecolor="white [3212]" strokeweight=".5pt">
                <v:textbox>
                  <w:txbxContent>
                    <w:p w:rsidR="00B87818" w:rsidRPr="00EF2FC0" w:rsidRDefault="00B87818" w:rsidP="002A722F">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B87818" w:rsidRPr="00887FE4" w:rsidRDefault="00B87818" w:rsidP="002A722F">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B87818" w:rsidRPr="00016AF3" w:rsidRDefault="00B87818" w:rsidP="002A722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87818" w:rsidRDefault="00B87818" w:rsidP="002A722F">
                      <w:pPr>
                        <w:spacing w:after="0" w:line="240" w:lineRule="auto"/>
                        <w:jc w:val="center"/>
                      </w:pPr>
                    </w:p>
                  </w:txbxContent>
                </v:textbox>
                <w10:wrap anchorx="margin"/>
              </v:shape>
            </w:pict>
          </mc:Fallback>
        </mc:AlternateContent>
      </w:r>
      <w:r w:rsidR="002A722F" w:rsidRPr="004E2A9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5DF86598" wp14:editId="1D5E5F06">
                <wp:simplePos x="0" y="0"/>
                <wp:positionH relativeFrom="margin">
                  <wp:posOffset>81915</wp:posOffset>
                </wp:positionH>
                <wp:positionV relativeFrom="paragraph">
                  <wp:posOffset>158115</wp:posOffset>
                </wp:positionV>
                <wp:extent cx="2133600" cy="51435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51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87818" w:rsidRPr="00EF2FC0" w:rsidRDefault="00B87818" w:rsidP="002A722F">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87818" w:rsidRPr="00887FE4" w:rsidRDefault="00B87818" w:rsidP="002A722F">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B87818" w:rsidRPr="00016AF3" w:rsidRDefault="00B87818" w:rsidP="002A722F">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B87818" w:rsidRDefault="00B87818" w:rsidP="002A722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86598" id="Cuadro de texto 2" o:spid="_x0000_s1030" type="#_x0000_t202" style="position:absolute;margin-left:6.45pt;margin-top:12.45pt;width:168pt;height:4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" fillcolor="white [3201]" strokecolor="white [3212]" strokeweight=".5pt">
                <v:textbox>
                  <w:txbxContent>
                    <w:p w:rsidR="00B87818" w:rsidRPr="00EF2FC0" w:rsidRDefault="00B87818" w:rsidP="002A722F">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87818" w:rsidRPr="00887FE4" w:rsidRDefault="00B87818" w:rsidP="002A722F">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B87818" w:rsidRPr="00016AF3" w:rsidRDefault="00B87818" w:rsidP="002A722F">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B87818" w:rsidRDefault="00B87818" w:rsidP="002A722F">
                      <w:pPr>
                        <w:spacing w:after="0" w:line="240" w:lineRule="auto"/>
                        <w:jc w:val="center"/>
                      </w:pPr>
                    </w:p>
                  </w:txbxContent>
                </v:textbox>
                <w10:wrap anchorx="margin"/>
              </v:shape>
            </w:pict>
          </mc:Fallback>
        </mc:AlternateContent>
      </w:r>
    </w:p>
    <w:p w:rsidR="002A722F" w:rsidRPr="004E2A95" w:rsidRDefault="002A722F" w:rsidP="002A722F">
      <w:pPr>
        <w:spacing w:after="0" w:line="360" w:lineRule="auto"/>
        <w:rPr>
          <w:rFonts w:ascii="Palatino Linotype" w:hAnsi="Palatino Linotype"/>
          <w:b/>
        </w:rPr>
      </w:pPr>
    </w:p>
    <w:p w:rsidR="002A722F" w:rsidRPr="004E2A95" w:rsidRDefault="002A722F" w:rsidP="002A722F">
      <w:pPr>
        <w:spacing w:after="0" w:line="360" w:lineRule="auto"/>
        <w:rPr>
          <w:rFonts w:ascii="Palatino Linotype" w:hAnsi="Palatino Linotype" w:cs="Arial"/>
          <w:szCs w:val="20"/>
        </w:rPr>
      </w:pPr>
    </w:p>
    <w:p w:rsidR="002A722F" w:rsidRPr="004E2A95" w:rsidRDefault="002A722F" w:rsidP="002A722F">
      <w:pPr>
        <w:spacing w:after="0" w:line="360" w:lineRule="auto"/>
        <w:rPr>
          <w:rFonts w:ascii="Palatino Linotype" w:hAnsi="Palatino Linotype" w:cs="Arial"/>
          <w:sz w:val="14"/>
          <w:szCs w:val="20"/>
        </w:rPr>
      </w:pPr>
    </w:p>
    <w:p w:rsidR="002A722F" w:rsidRDefault="002A722F" w:rsidP="002A722F">
      <w:pPr>
        <w:spacing w:after="0" w:line="360" w:lineRule="auto"/>
        <w:rPr>
          <w:rFonts w:ascii="Palatino Linotype" w:hAnsi="Palatino Linotype" w:cs="Arial"/>
          <w:szCs w:val="20"/>
        </w:rPr>
      </w:pPr>
    </w:p>
    <w:p w:rsidR="002A722F" w:rsidRDefault="002A722F" w:rsidP="002A722F">
      <w:pPr>
        <w:spacing w:after="0" w:line="360" w:lineRule="auto"/>
        <w:rPr>
          <w:rFonts w:ascii="Palatino Linotype" w:hAnsi="Palatino Linotype" w:cs="Arial"/>
          <w:szCs w:val="20"/>
        </w:rPr>
      </w:pPr>
    </w:p>
    <w:p w:rsidR="002A722F" w:rsidRPr="004E2A95" w:rsidRDefault="002A722F" w:rsidP="002A722F">
      <w:pPr>
        <w:spacing w:after="0" w:line="360" w:lineRule="auto"/>
        <w:rPr>
          <w:rFonts w:ascii="Palatino Linotype" w:hAnsi="Palatino Linotype" w:cs="Arial"/>
          <w:szCs w:val="20"/>
        </w:rPr>
      </w:pPr>
      <w:r w:rsidRPr="004E2A9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A0FC0F9" wp14:editId="396AE0C8">
                <wp:simplePos x="0" y="0"/>
                <wp:positionH relativeFrom="page">
                  <wp:posOffset>2457450</wp:posOffset>
                </wp:positionH>
                <wp:positionV relativeFrom="paragraph">
                  <wp:posOffset>187961</wp:posOffset>
                </wp:positionV>
                <wp:extent cx="3152775" cy="55245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552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87818" w:rsidRPr="007F6133" w:rsidRDefault="00B87818" w:rsidP="002A722F">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B87818" w:rsidRPr="00CC38BC" w:rsidRDefault="00B87818" w:rsidP="002A722F">
                            <w:pPr>
                              <w:spacing w:after="0" w:line="240" w:lineRule="auto"/>
                              <w:jc w:val="center"/>
                              <w:rPr>
                                <w:rFonts w:ascii="Palatino Linotype" w:hAnsi="Palatino Linotype"/>
                                <w:b/>
                                <w:sz w:val="24"/>
                                <w:szCs w:val="24"/>
                              </w:rPr>
                            </w:pPr>
                            <w:r w:rsidRPr="00CC38BC">
                              <w:rPr>
                                <w:rFonts w:ascii="Palatino Linotype" w:hAnsi="Palatino Linotype"/>
                                <w:b/>
                                <w:sz w:val="24"/>
                                <w:szCs w:val="24"/>
                              </w:rPr>
                              <w:t xml:space="preserve">Secretario Técnico del Pleno </w:t>
                            </w:r>
                          </w:p>
                          <w:p w:rsidR="00B87818" w:rsidRPr="00016AF3" w:rsidRDefault="00B87818" w:rsidP="002A722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87818" w:rsidRDefault="00B87818" w:rsidP="002A722F">
                            <w:pPr>
                              <w:spacing w:line="240" w:lineRule="auto"/>
                              <w:jc w:val="center"/>
                              <w:rPr>
                                <w:rFonts w:ascii="Palatino Linotype" w:hAnsi="Palatino Linotype"/>
                                <w:b/>
                                <w:sz w:val="24"/>
                                <w:szCs w:val="24"/>
                              </w:rPr>
                            </w:pPr>
                          </w:p>
                          <w:p w:rsidR="00B87818" w:rsidRDefault="00B87818" w:rsidP="002A722F">
                            <w:pPr>
                              <w:jc w:val="center"/>
                              <w:rPr>
                                <w:rFonts w:ascii="Palatino Linotype" w:hAnsi="Palatino Linotype"/>
                                <w:sz w:val="24"/>
                                <w:szCs w:val="24"/>
                              </w:rPr>
                            </w:pPr>
                          </w:p>
                          <w:p w:rsidR="00B87818" w:rsidRPr="00EF2FC0" w:rsidRDefault="00B87818" w:rsidP="002A722F">
                            <w:pPr>
                              <w:jc w:val="center"/>
                              <w:rPr>
                                <w:rFonts w:ascii="Palatino Linotype" w:hAnsi="Palatino Linotype"/>
                                <w:sz w:val="24"/>
                                <w:szCs w:val="24"/>
                              </w:rPr>
                            </w:pPr>
                          </w:p>
                          <w:p w:rsidR="00B87818" w:rsidRDefault="00B87818" w:rsidP="002A72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FC0F9" id="Cuadro de texto 24" o:spid="_x0000_s1031" type="#_x0000_t202" style="position:absolute;margin-left:193.5pt;margin-top:14.8pt;width:248.25pt;height:4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" fillcolor="white [3201]" strokecolor="white [3212]" strokeweight=".5pt">
                <v:textbox>
                  <w:txbxContent>
                    <w:p w:rsidR="00B87818" w:rsidRPr="007F6133" w:rsidRDefault="00B87818" w:rsidP="002A722F">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B87818" w:rsidRPr="00CC38BC" w:rsidRDefault="00B87818" w:rsidP="002A722F">
                      <w:pPr>
                        <w:spacing w:after="0" w:line="240" w:lineRule="auto"/>
                        <w:jc w:val="center"/>
                        <w:rPr>
                          <w:rFonts w:ascii="Palatino Linotype" w:hAnsi="Palatino Linotype"/>
                          <w:b/>
                          <w:sz w:val="24"/>
                          <w:szCs w:val="24"/>
                        </w:rPr>
                      </w:pPr>
                      <w:r w:rsidRPr="00CC38BC">
                        <w:rPr>
                          <w:rFonts w:ascii="Palatino Linotype" w:hAnsi="Palatino Linotype"/>
                          <w:b/>
                          <w:sz w:val="24"/>
                          <w:szCs w:val="24"/>
                        </w:rPr>
                        <w:t xml:space="preserve">Secretario Técnico del Pleno </w:t>
                      </w:r>
                    </w:p>
                    <w:p w:rsidR="00B87818" w:rsidRPr="00016AF3" w:rsidRDefault="00B87818" w:rsidP="002A722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87818" w:rsidRDefault="00B87818" w:rsidP="002A722F">
                      <w:pPr>
                        <w:spacing w:line="240" w:lineRule="auto"/>
                        <w:jc w:val="center"/>
                        <w:rPr>
                          <w:rFonts w:ascii="Palatino Linotype" w:hAnsi="Palatino Linotype"/>
                          <w:b/>
                          <w:sz w:val="24"/>
                          <w:szCs w:val="24"/>
                        </w:rPr>
                      </w:pPr>
                    </w:p>
                    <w:p w:rsidR="00B87818" w:rsidRDefault="00B87818" w:rsidP="002A722F">
                      <w:pPr>
                        <w:jc w:val="center"/>
                        <w:rPr>
                          <w:rFonts w:ascii="Palatino Linotype" w:hAnsi="Palatino Linotype"/>
                          <w:sz w:val="24"/>
                          <w:szCs w:val="24"/>
                        </w:rPr>
                      </w:pPr>
                    </w:p>
                    <w:p w:rsidR="00B87818" w:rsidRPr="00EF2FC0" w:rsidRDefault="00B87818" w:rsidP="002A722F">
                      <w:pPr>
                        <w:jc w:val="center"/>
                        <w:rPr>
                          <w:rFonts w:ascii="Palatino Linotype" w:hAnsi="Palatino Linotype"/>
                          <w:sz w:val="24"/>
                          <w:szCs w:val="24"/>
                        </w:rPr>
                      </w:pPr>
                    </w:p>
                    <w:p w:rsidR="00B87818" w:rsidRDefault="00B87818" w:rsidP="002A722F"/>
                  </w:txbxContent>
                </v:textbox>
                <w10:wrap anchorx="page"/>
              </v:shape>
            </w:pict>
          </mc:Fallback>
        </mc:AlternateContent>
      </w:r>
    </w:p>
    <w:p w:rsidR="002A722F" w:rsidRPr="004E2A95" w:rsidRDefault="002A722F" w:rsidP="002A722F">
      <w:pPr>
        <w:spacing w:after="0" w:line="360" w:lineRule="auto"/>
        <w:jc w:val="both"/>
        <w:rPr>
          <w:rFonts w:ascii="Palatino Linotype" w:hAnsi="Palatino Linotype" w:cs="Arial"/>
          <w:sz w:val="18"/>
          <w:szCs w:val="18"/>
        </w:rPr>
      </w:pPr>
    </w:p>
    <w:p w:rsidR="002A722F" w:rsidRPr="004E2A95" w:rsidRDefault="002A722F" w:rsidP="002A722F">
      <w:pPr>
        <w:spacing w:after="0" w:line="240" w:lineRule="auto"/>
        <w:rPr>
          <w:rFonts w:ascii="Palatino Linotype" w:hAnsi="Palatino Linotype"/>
          <w:sz w:val="12"/>
          <w:szCs w:val="20"/>
        </w:rPr>
      </w:pPr>
    </w:p>
    <w:p w:rsidR="002A722F" w:rsidRPr="004E2A95" w:rsidRDefault="002A722F" w:rsidP="002A722F">
      <w:pPr>
        <w:spacing w:after="0" w:line="240" w:lineRule="auto"/>
        <w:rPr>
          <w:rFonts w:ascii="Palatino Linotype" w:hAnsi="Palatino Linotype"/>
          <w:sz w:val="2"/>
          <w:szCs w:val="20"/>
        </w:rPr>
      </w:pPr>
    </w:p>
    <w:p w:rsidR="002A722F" w:rsidRDefault="002A722F" w:rsidP="002A722F">
      <w:pPr>
        <w:spacing w:after="0" w:line="240" w:lineRule="auto"/>
        <w:jc w:val="both"/>
        <w:rPr>
          <w:rFonts w:ascii="Palatino Linotype" w:hAnsi="Palatino Linotype"/>
          <w:sz w:val="16"/>
          <w:szCs w:val="16"/>
        </w:rPr>
      </w:pPr>
    </w:p>
    <w:p w:rsidR="002A722F" w:rsidRDefault="002A722F" w:rsidP="002A722F">
      <w:pPr>
        <w:spacing w:after="0" w:line="240" w:lineRule="auto"/>
        <w:jc w:val="both"/>
        <w:rPr>
          <w:rFonts w:ascii="Palatino Linotype" w:hAnsi="Palatino Linotype"/>
          <w:sz w:val="16"/>
          <w:szCs w:val="16"/>
        </w:rPr>
      </w:pPr>
    </w:p>
    <w:p w:rsidR="002A722F" w:rsidRPr="004E2A95" w:rsidRDefault="002A722F" w:rsidP="002A722F">
      <w:pPr>
        <w:spacing w:after="0" w:line="240" w:lineRule="auto"/>
        <w:jc w:val="both"/>
        <w:rPr>
          <w:rFonts w:ascii="Palatino Linotype" w:hAnsi="Palatino Linotype"/>
          <w:sz w:val="16"/>
          <w:szCs w:val="16"/>
        </w:rPr>
      </w:pPr>
      <w:r w:rsidRPr="004E2A95">
        <w:rPr>
          <w:rFonts w:ascii="Palatino Linotype" w:hAnsi="Palatino Linotype"/>
          <w:sz w:val="16"/>
          <w:szCs w:val="16"/>
        </w:rPr>
        <w:t xml:space="preserve">Esta hoja corresponde a la resolución de fecha </w:t>
      </w:r>
      <w:r w:rsidR="002B2E06">
        <w:rPr>
          <w:rFonts w:ascii="Palatino Linotype" w:hAnsi="Palatino Linotype"/>
          <w:sz w:val="16"/>
          <w:szCs w:val="16"/>
        </w:rPr>
        <w:t>quince</w:t>
      </w:r>
      <w:r>
        <w:rPr>
          <w:rFonts w:ascii="Palatino Linotype" w:hAnsi="Palatino Linotype"/>
          <w:sz w:val="16"/>
          <w:szCs w:val="16"/>
        </w:rPr>
        <w:t xml:space="preserve"> de </w:t>
      </w:r>
      <w:r w:rsidR="002B2E06">
        <w:rPr>
          <w:rFonts w:ascii="Palatino Linotype" w:hAnsi="Palatino Linotype"/>
          <w:sz w:val="16"/>
          <w:szCs w:val="16"/>
        </w:rPr>
        <w:t>enero</w:t>
      </w:r>
      <w:r w:rsidRPr="004E2A95">
        <w:rPr>
          <w:rFonts w:ascii="Palatino Linotype" w:hAnsi="Palatino Linotype"/>
          <w:sz w:val="16"/>
          <w:szCs w:val="16"/>
        </w:rPr>
        <w:t xml:space="preserve"> de dos mil </w:t>
      </w:r>
      <w:r w:rsidR="007677C2">
        <w:rPr>
          <w:rFonts w:ascii="Palatino Linotype" w:hAnsi="Palatino Linotype"/>
          <w:sz w:val="16"/>
          <w:szCs w:val="16"/>
        </w:rPr>
        <w:t>veinte,</w:t>
      </w:r>
      <w:r w:rsidRPr="004E2A95">
        <w:rPr>
          <w:rFonts w:ascii="Palatino Linotype" w:hAnsi="Palatino Linotype"/>
          <w:sz w:val="16"/>
          <w:szCs w:val="16"/>
        </w:rPr>
        <w:t xml:space="preserve"> emitida en el recurso de revisión </w:t>
      </w:r>
      <w:r>
        <w:rPr>
          <w:rFonts w:ascii="Palatino Linotype" w:hAnsi="Palatino Linotype"/>
          <w:b/>
          <w:bCs/>
          <w:sz w:val="16"/>
          <w:szCs w:val="16"/>
          <w:lang w:eastAsia="es-MX"/>
        </w:rPr>
        <w:t>0</w:t>
      </w:r>
      <w:r w:rsidR="008555F2">
        <w:rPr>
          <w:rFonts w:ascii="Palatino Linotype" w:hAnsi="Palatino Linotype"/>
          <w:b/>
          <w:bCs/>
          <w:sz w:val="16"/>
          <w:szCs w:val="16"/>
          <w:lang w:eastAsia="es-MX"/>
        </w:rPr>
        <w:t>8370</w:t>
      </w:r>
      <w:r w:rsidRPr="004E2A95">
        <w:rPr>
          <w:rFonts w:ascii="Palatino Linotype" w:hAnsi="Palatino Linotype"/>
          <w:b/>
          <w:bCs/>
          <w:sz w:val="16"/>
          <w:szCs w:val="16"/>
          <w:lang w:eastAsia="es-MX"/>
        </w:rPr>
        <w:t>/INFOEM/IP/RR/201</w:t>
      </w:r>
      <w:r>
        <w:rPr>
          <w:rFonts w:ascii="Palatino Linotype" w:hAnsi="Palatino Linotype"/>
          <w:b/>
          <w:bCs/>
          <w:sz w:val="16"/>
          <w:szCs w:val="16"/>
          <w:lang w:eastAsia="es-MX"/>
        </w:rPr>
        <w:t>9 y acumulados</w:t>
      </w:r>
      <w:r w:rsidRPr="004E2A95">
        <w:rPr>
          <w:rFonts w:ascii="Palatino Linotype" w:hAnsi="Palatino Linotype"/>
          <w:sz w:val="16"/>
          <w:szCs w:val="16"/>
        </w:rPr>
        <w:t>.</w:t>
      </w:r>
    </w:p>
    <w:p w:rsidR="00CC304A" w:rsidRPr="00D8176C" w:rsidRDefault="00CC304A" w:rsidP="00CC304A">
      <w:pPr>
        <w:spacing w:after="0" w:line="240" w:lineRule="auto"/>
        <w:jc w:val="both"/>
        <w:rPr>
          <w:rFonts w:ascii="Palatino Linotype" w:hAnsi="Palatino Linotype"/>
          <w:sz w:val="16"/>
          <w:szCs w:val="16"/>
        </w:rPr>
      </w:pPr>
      <w:r w:rsidRPr="00FC3D4B">
        <w:rPr>
          <w:rFonts w:ascii="Palatino Linotype" w:hAnsi="Palatino Linotype"/>
          <w:sz w:val="16"/>
          <w:szCs w:val="16"/>
        </w:rPr>
        <w:t>ZMS/OSAM/BPAC</w:t>
      </w:r>
    </w:p>
    <w:p w:rsidR="002A722F" w:rsidRDefault="00976E51" w:rsidP="002A722F">
      <w:r>
        <w:t xml:space="preserve"> </w:t>
      </w:r>
    </w:p>
    <w:sectPr w:rsidR="002A722F" w:rsidSect="00B87818">
      <w:headerReference w:type="default" r:id="rId14"/>
      <w:footerReference w:type="default" r:id="rId15"/>
      <w:headerReference w:type="first" r:id="rId16"/>
      <w:footerReference w:type="first" r:id="rId17"/>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2D0E" w:rsidRDefault="00572D0E" w:rsidP="002A722F">
      <w:pPr>
        <w:spacing w:after="0" w:line="240" w:lineRule="auto"/>
      </w:pPr>
      <w:r>
        <w:separator/>
      </w:r>
    </w:p>
  </w:endnote>
  <w:endnote w:type="continuationSeparator" w:id="0">
    <w:p w:rsidR="00572D0E" w:rsidRDefault="00572D0E" w:rsidP="002A7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818" w:rsidRPr="000B69FA" w:rsidRDefault="00B87818" w:rsidP="00B8781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76E51">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76E51">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818" w:rsidRPr="000B69FA" w:rsidRDefault="00B87818" w:rsidP="00B8781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C304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C304A">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2D0E" w:rsidRDefault="00572D0E" w:rsidP="002A722F">
      <w:pPr>
        <w:spacing w:after="0" w:line="240" w:lineRule="auto"/>
      </w:pPr>
      <w:r>
        <w:separator/>
      </w:r>
    </w:p>
  </w:footnote>
  <w:footnote w:type="continuationSeparator" w:id="0">
    <w:p w:rsidR="00572D0E" w:rsidRDefault="00572D0E" w:rsidP="002A722F">
      <w:pPr>
        <w:spacing w:after="0" w:line="240" w:lineRule="auto"/>
      </w:pPr>
      <w:r>
        <w:continuationSeparator/>
      </w:r>
    </w:p>
  </w:footnote>
  <w:footnote w:id="1">
    <w:p w:rsidR="00B87818" w:rsidRPr="00117B6A" w:rsidRDefault="00B87818" w:rsidP="002A722F">
      <w:pPr>
        <w:pStyle w:val="Textonotapie"/>
        <w:jc w:val="both"/>
        <w:rPr>
          <w:rFonts w:ascii="Palatino Linotype" w:hAnsi="Palatino Linotype"/>
          <w:sz w:val="18"/>
          <w:szCs w:val="18"/>
        </w:rPr>
      </w:pPr>
      <w:r w:rsidRPr="00117B6A">
        <w:rPr>
          <w:rStyle w:val="Refdenotaalpie"/>
          <w:rFonts w:ascii="Palatino Linotype" w:hAnsi="Palatino Linotype"/>
          <w:sz w:val="18"/>
          <w:szCs w:val="18"/>
        </w:rPr>
        <w:footnoteRef/>
      </w:r>
      <w:r w:rsidRPr="00117B6A">
        <w:rPr>
          <w:rFonts w:ascii="Palatino Linotype" w:hAnsi="Palatino Linotype"/>
          <w:sz w:val="18"/>
          <w:szCs w:val="18"/>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87818" w:rsidRDefault="00B87818" w:rsidP="002A722F">
      <w:pPr>
        <w:pStyle w:val="Textonotapie"/>
        <w:jc w:val="both"/>
      </w:pPr>
      <w:r w:rsidRPr="00117B6A">
        <w:rPr>
          <w:rFonts w:ascii="Palatino Linotype" w:hAnsi="Palatino Linotype"/>
          <w:sz w:val="18"/>
          <w:szCs w:val="18"/>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818" w:rsidRDefault="00B87818">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B87818" w:rsidTr="00B87818">
      <w:trPr>
        <w:trHeight w:val="227"/>
      </w:trPr>
      <w:tc>
        <w:tcPr>
          <w:tcW w:w="5387" w:type="dxa"/>
          <w:hideMark/>
        </w:tcPr>
        <w:p w:rsidR="00B87818" w:rsidRDefault="00B87818" w:rsidP="00B87818">
          <w:pPr>
            <w:spacing w:after="0" w:line="27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678" w:type="dxa"/>
          <w:hideMark/>
        </w:tcPr>
        <w:p w:rsidR="00B87818" w:rsidRPr="00B4142F" w:rsidRDefault="00B87818" w:rsidP="002A722F">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08370/INFOEM/IP/RR/2019 y acumulados</w:t>
          </w:r>
        </w:p>
      </w:tc>
    </w:tr>
    <w:tr w:rsidR="00B87818" w:rsidTr="00B87818">
      <w:trPr>
        <w:trHeight w:val="242"/>
      </w:trPr>
      <w:tc>
        <w:tcPr>
          <w:tcW w:w="5387" w:type="dxa"/>
          <w:hideMark/>
        </w:tcPr>
        <w:p w:rsidR="00B87818" w:rsidRDefault="00B87818" w:rsidP="00B87818">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B87818" w:rsidRPr="00F06FED" w:rsidRDefault="00B87818" w:rsidP="002A722F">
          <w:pPr>
            <w:spacing w:after="0" w:line="276" w:lineRule="auto"/>
            <w:ind w:right="214"/>
            <w:jc w:val="right"/>
            <w:rPr>
              <w:rFonts w:ascii="Palatino Linotype" w:hAnsi="Palatino Linotype" w:cs="Arial"/>
            </w:rPr>
          </w:pPr>
          <w:r w:rsidRPr="00D90EF0">
            <w:rPr>
              <w:rFonts w:ascii="Palatino Linotype" w:hAnsi="Palatino Linotype" w:cs="Arial"/>
              <w:szCs w:val="20"/>
            </w:rPr>
            <w:t xml:space="preserve">Ayuntamiento de </w:t>
          </w:r>
          <w:r>
            <w:rPr>
              <w:rFonts w:ascii="Palatino Linotype" w:hAnsi="Palatino Linotype" w:cs="Arial"/>
              <w:szCs w:val="20"/>
            </w:rPr>
            <w:t>Valle de Chalco Solidaridad</w:t>
          </w:r>
        </w:p>
      </w:tc>
    </w:tr>
    <w:tr w:rsidR="00B87818" w:rsidTr="00B87818">
      <w:trPr>
        <w:trHeight w:val="342"/>
      </w:trPr>
      <w:tc>
        <w:tcPr>
          <w:tcW w:w="5387" w:type="dxa"/>
          <w:hideMark/>
        </w:tcPr>
        <w:p w:rsidR="00B87818" w:rsidRDefault="00B87818" w:rsidP="00B87818">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B87818" w:rsidRDefault="00B87818" w:rsidP="00B87818">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B87818" w:rsidRPr="00696691" w:rsidRDefault="00B8781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87818" w:rsidTr="00B87818">
      <w:trPr>
        <w:trHeight w:val="227"/>
      </w:trPr>
      <w:tc>
        <w:tcPr>
          <w:tcW w:w="5529" w:type="dxa"/>
          <w:hideMark/>
        </w:tcPr>
        <w:p w:rsidR="00B87818" w:rsidRDefault="00B87818" w:rsidP="00B87818">
          <w:pPr>
            <w:spacing w:after="0" w:line="27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rsidR="00B87818" w:rsidRPr="00B4142F" w:rsidRDefault="00B87818" w:rsidP="002A722F">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08370/INFOEM/IP/RR/2019 y acumulados</w:t>
          </w:r>
        </w:p>
      </w:tc>
    </w:tr>
    <w:tr w:rsidR="00B87818" w:rsidTr="00B87818">
      <w:trPr>
        <w:trHeight w:val="196"/>
      </w:trPr>
      <w:tc>
        <w:tcPr>
          <w:tcW w:w="5529" w:type="dxa"/>
          <w:hideMark/>
        </w:tcPr>
        <w:p w:rsidR="00B87818" w:rsidRDefault="00B87818" w:rsidP="00B87818">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B87818" w:rsidRPr="00F06FED" w:rsidRDefault="00D33226" w:rsidP="00B87818">
          <w:pPr>
            <w:spacing w:after="0" w:line="276" w:lineRule="auto"/>
            <w:ind w:left="639" w:right="214"/>
            <w:jc w:val="right"/>
            <w:rPr>
              <w:rFonts w:ascii="Palatino Linotype" w:hAnsi="Palatino Linotype" w:cs="Arial"/>
            </w:rPr>
          </w:pPr>
          <w:proofErr w:type="spellStart"/>
          <w:r>
            <w:rPr>
              <w:rFonts w:ascii="Palatino Linotype" w:hAnsi="Palatino Linotype" w:cs="Arial"/>
            </w:rPr>
            <w:t>Xxxxxx</w:t>
          </w:r>
          <w:proofErr w:type="spellEnd"/>
          <w:r>
            <w:rPr>
              <w:rFonts w:ascii="Palatino Linotype" w:hAnsi="Palatino Linotype" w:cs="Arial"/>
            </w:rPr>
            <w:t xml:space="preserve"> </w:t>
          </w:r>
          <w:proofErr w:type="spellStart"/>
          <w:r>
            <w:rPr>
              <w:rFonts w:ascii="Palatino Linotype" w:hAnsi="Palatino Linotype" w:cs="Arial"/>
            </w:rPr>
            <w:t>xxxxxxx</w:t>
          </w:r>
          <w:proofErr w:type="spellEnd"/>
        </w:p>
      </w:tc>
    </w:tr>
    <w:tr w:rsidR="00B87818" w:rsidTr="00B87818">
      <w:trPr>
        <w:trHeight w:val="242"/>
      </w:trPr>
      <w:tc>
        <w:tcPr>
          <w:tcW w:w="5529" w:type="dxa"/>
          <w:hideMark/>
        </w:tcPr>
        <w:p w:rsidR="00B87818" w:rsidRDefault="00B87818" w:rsidP="00B87818">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B87818" w:rsidRDefault="00B87818" w:rsidP="002A722F">
          <w:pPr>
            <w:spacing w:after="0" w:line="276" w:lineRule="auto"/>
            <w:ind w:left="-70" w:right="214"/>
            <w:jc w:val="right"/>
            <w:rPr>
              <w:rFonts w:ascii="Palatino Linotype" w:hAnsi="Palatino Linotype" w:cs="Arial"/>
              <w:szCs w:val="20"/>
            </w:rPr>
          </w:pPr>
          <w:r w:rsidRPr="00D90EF0">
            <w:rPr>
              <w:rFonts w:ascii="Palatino Linotype" w:hAnsi="Palatino Linotype" w:cs="Arial"/>
              <w:szCs w:val="20"/>
            </w:rPr>
            <w:t xml:space="preserve">Ayuntamiento de </w:t>
          </w:r>
          <w:r>
            <w:rPr>
              <w:rFonts w:ascii="Palatino Linotype" w:hAnsi="Palatino Linotype" w:cs="Arial"/>
              <w:szCs w:val="20"/>
            </w:rPr>
            <w:t>Valle de Chalco Solidaridad</w:t>
          </w:r>
        </w:p>
      </w:tc>
    </w:tr>
    <w:tr w:rsidR="00B87818" w:rsidTr="00B87818">
      <w:trPr>
        <w:trHeight w:val="342"/>
      </w:trPr>
      <w:tc>
        <w:tcPr>
          <w:tcW w:w="5529" w:type="dxa"/>
          <w:hideMark/>
        </w:tcPr>
        <w:p w:rsidR="00B87818" w:rsidRDefault="00B87818" w:rsidP="00B87818">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B87818" w:rsidRDefault="00B87818" w:rsidP="00B87818">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B87818" w:rsidRPr="00696691" w:rsidRDefault="00B87818">
    <w:pPr>
      <w:pStyle w:val="Encabezad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1E605C"/>
    <w:multiLevelType w:val="hybridMultilevel"/>
    <w:tmpl w:val="E87EEA64"/>
    <w:lvl w:ilvl="0" w:tplc="12628760">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A2A30A2"/>
    <w:multiLevelType w:val="hybridMultilevel"/>
    <w:tmpl w:val="35020A4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D85445"/>
    <w:multiLevelType w:val="hybridMultilevel"/>
    <w:tmpl w:val="7A825406"/>
    <w:lvl w:ilvl="0" w:tplc="B7E45F3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C8677D"/>
    <w:multiLevelType w:val="hybridMultilevel"/>
    <w:tmpl w:val="424CD13E"/>
    <w:lvl w:ilvl="0" w:tplc="990256FA">
      <w:start w:val="3"/>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072E71"/>
    <w:multiLevelType w:val="hybridMultilevel"/>
    <w:tmpl w:val="CB7CE018"/>
    <w:lvl w:ilvl="0" w:tplc="B2D4E452">
      <w:start w:val="4"/>
      <w:numFmt w:val="bullet"/>
      <w:lvlText w:val="-"/>
      <w:lvlJc w:val="left"/>
      <w:pPr>
        <w:ind w:left="1080" w:hanging="360"/>
      </w:pPr>
      <w:rPr>
        <w:rFonts w:ascii="Times New Roman" w:eastAsia="Times New Roman" w:hAnsi="Times New Roman" w:cs="Times New Roman"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2D63762A"/>
    <w:multiLevelType w:val="hybridMultilevel"/>
    <w:tmpl w:val="A8CACF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AD5E4A"/>
    <w:multiLevelType w:val="hybridMultilevel"/>
    <w:tmpl w:val="F47A8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19364F"/>
    <w:multiLevelType w:val="hybridMultilevel"/>
    <w:tmpl w:val="10AAB1FC"/>
    <w:lvl w:ilvl="0" w:tplc="224E6968">
      <w:start w:val="8"/>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2E0C55"/>
    <w:multiLevelType w:val="hybridMultilevel"/>
    <w:tmpl w:val="77AEBC92"/>
    <w:lvl w:ilvl="0" w:tplc="E7E0369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945C93"/>
    <w:multiLevelType w:val="hybridMultilevel"/>
    <w:tmpl w:val="6A304CC8"/>
    <w:lvl w:ilvl="0" w:tplc="03EAA556">
      <w:start w:val="1"/>
      <w:numFmt w:val="decimal"/>
      <w:lvlText w:val="%1."/>
      <w:lvlJc w:val="left"/>
      <w:pPr>
        <w:ind w:left="720" w:hanging="360"/>
      </w:pPr>
      <w:rPr>
        <w:rFonts w:ascii="Palatino Linotype" w:eastAsia="Times New Roman" w:hAnsi="Palatino Linotype"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4" w15:restartNumberingAfterBreak="0">
    <w:nsid w:val="4E316CFA"/>
    <w:multiLevelType w:val="hybridMultilevel"/>
    <w:tmpl w:val="991C39B4"/>
    <w:lvl w:ilvl="0" w:tplc="ABD6DEF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BB34BA"/>
    <w:multiLevelType w:val="hybridMultilevel"/>
    <w:tmpl w:val="8F123896"/>
    <w:lvl w:ilvl="0" w:tplc="188CFF7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FFB5F50"/>
    <w:multiLevelType w:val="hybridMultilevel"/>
    <w:tmpl w:val="0F245A5E"/>
    <w:lvl w:ilvl="0" w:tplc="6BD2BC7A">
      <w:start w:val="1"/>
      <w:numFmt w:val="lowerLetter"/>
      <w:lvlText w:val="%1)"/>
      <w:lvlJc w:val="left"/>
      <w:pPr>
        <w:ind w:left="1778" w:hanging="360"/>
      </w:pPr>
      <w:rPr>
        <w:rFonts w:hint="default"/>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28" w15:restartNumberingAfterBreak="0">
    <w:nsid w:val="60556F4B"/>
    <w:multiLevelType w:val="hybridMultilevel"/>
    <w:tmpl w:val="0ABAD9D8"/>
    <w:lvl w:ilvl="0" w:tplc="B91E626E">
      <w:numFmt w:val="bullet"/>
      <w:lvlText w:val="-"/>
      <w:lvlJc w:val="left"/>
      <w:pPr>
        <w:ind w:left="720" w:hanging="360"/>
      </w:pPr>
      <w:rPr>
        <w:rFonts w:ascii="Palatino Linotype" w:eastAsiaTheme="minorHAns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0459EC"/>
    <w:multiLevelType w:val="hybridMultilevel"/>
    <w:tmpl w:val="0C768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4" w15:restartNumberingAfterBreak="0">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D9172F"/>
    <w:multiLevelType w:val="hybridMultilevel"/>
    <w:tmpl w:val="D93C7DD6"/>
    <w:lvl w:ilvl="0" w:tplc="8474B908">
      <w:start w:val="4"/>
      <w:numFmt w:val="bullet"/>
      <w:lvlText w:val=""/>
      <w:lvlJc w:val="left"/>
      <w:pPr>
        <w:ind w:left="720" w:hanging="360"/>
      </w:pPr>
      <w:rPr>
        <w:rFonts w:ascii="Symbol" w:eastAsia="Times New Roman" w:hAnsi="Symbol" w:cs="Times New Roman"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7"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E1D0220"/>
    <w:multiLevelType w:val="hybridMultilevel"/>
    <w:tmpl w:val="E1448610"/>
    <w:lvl w:ilvl="0" w:tplc="88D6DE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36"/>
  </w:num>
  <w:num w:numId="3">
    <w:abstractNumId w:val="3"/>
  </w:num>
  <w:num w:numId="4">
    <w:abstractNumId w:val="17"/>
  </w:num>
  <w:num w:numId="5">
    <w:abstractNumId w:val="4"/>
  </w:num>
  <w:num w:numId="6">
    <w:abstractNumId w:val="33"/>
  </w:num>
  <w:num w:numId="7">
    <w:abstractNumId w:val="23"/>
  </w:num>
  <w:num w:numId="8">
    <w:abstractNumId w:val="25"/>
  </w:num>
  <w:num w:numId="9">
    <w:abstractNumId w:val="6"/>
  </w:num>
  <w:num w:numId="10">
    <w:abstractNumId w:val="19"/>
  </w:num>
  <w:num w:numId="11">
    <w:abstractNumId w:val="32"/>
  </w:num>
  <w:num w:numId="12">
    <w:abstractNumId w:val="30"/>
  </w:num>
  <w:num w:numId="13">
    <w:abstractNumId w:val="34"/>
  </w:num>
  <w:num w:numId="14">
    <w:abstractNumId w:val="26"/>
  </w:num>
  <w:num w:numId="15">
    <w:abstractNumId w:val="28"/>
  </w:num>
  <w:num w:numId="16">
    <w:abstractNumId w:val="37"/>
  </w:num>
  <w:num w:numId="17">
    <w:abstractNumId w:val="12"/>
  </w:num>
  <w:num w:numId="18">
    <w:abstractNumId w:val="29"/>
  </w:num>
  <w:num w:numId="19">
    <w:abstractNumId w:val="10"/>
  </w:num>
  <w:num w:numId="20">
    <w:abstractNumId w:val="11"/>
  </w:num>
  <w:num w:numId="21">
    <w:abstractNumId w:val="35"/>
  </w:num>
  <w:num w:numId="22">
    <w:abstractNumId w:val="9"/>
  </w:num>
  <w:num w:numId="23">
    <w:abstractNumId w:val="15"/>
  </w:num>
  <w:num w:numId="24">
    <w:abstractNumId w:val="8"/>
  </w:num>
  <w:num w:numId="25">
    <w:abstractNumId w:val="38"/>
  </w:num>
  <w:num w:numId="26">
    <w:abstractNumId w:val="16"/>
  </w:num>
  <w:num w:numId="27">
    <w:abstractNumId w:val="31"/>
  </w:num>
  <w:num w:numId="28">
    <w:abstractNumId w:val="18"/>
  </w:num>
  <w:num w:numId="29">
    <w:abstractNumId w:val="14"/>
  </w:num>
  <w:num w:numId="30">
    <w:abstractNumId w:val="24"/>
  </w:num>
  <w:num w:numId="31">
    <w:abstractNumId w:val="27"/>
  </w:num>
  <w:num w:numId="32">
    <w:abstractNumId w:val="20"/>
  </w:num>
  <w:num w:numId="33">
    <w:abstractNumId w:val="7"/>
  </w:num>
  <w:num w:numId="34">
    <w:abstractNumId w:val="2"/>
  </w:num>
  <w:num w:numId="35">
    <w:abstractNumId w:val="22"/>
  </w:num>
  <w:num w:numId="36">
    <w:abstractNumId w:val="21"/>
  </w:num>
  <w:num w:numId="37">
    <w:abstractNumId w:val="13"/>
  </w:num>
  <w:num w:numId="38">
    <w:abstractNumId w:val="0"/>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22F"/>
    <w:rsid w:val="000C3C92"/>
    <w:rsid w:val="0018472E"/>
    <w:rsid w:val="001D1B1B"/>
    <w:rsid w:val="001D5256"/>
    <w:rsid w:val="00273298"/>
    <w:rsid w:val="00283205"/>
    <w:rsid w:val="00296DA0"/>
    <w:rsid w:val="002A722F"/>
    <w:rsid w:val="002B2E06"/>
    <w:rsid w:val="0030119A"/>
    <w:rsid w:val="003309B9"/>
    <w:rsid w:val="003B0644"/>
    <w:rsid w:val="004931DF"/>
    <w:rsid w:val="005535B4"/>
    <w:rsid w:val="00572D0E"/>
    <w:rsid w:val="005B27E4"/>
    <w:rsid w:val="005C1F95"/>
    <w:rsid w:val="005D6D13"/>
    <w:rsid w:val="0070769E"/>
    <w:rsid w:val="007677C2"/>
    <w:rsid w:val="008555F2"/>
    <w:rsid w:val="008C11C0"/>
    <w:rsid w:val="008E6C0E"/>
    <w:rsid w:val="00907283"/>
    <w:rsid w:val="009168B6"/>
    <w:rsid w:val="0096384D"/>
    <w:rsid w:val="00976E51"/>
    <w:rsid w:val="00987EF5"/>
    <w:rsid w:val="009A7EEE"/>
    <w:rsid w:val="00AE3F99"/>
    <w:rsid w:val="00B442DE"/>
    <w:rsid w:val="00B57792"/>
    <w:rsid w:val="00B64441"/>
    <w:rsid w:val="00B87818"/>
    <w:rsid w:val="00C017AD"/>
    <w:rsid w:val="00CC304A"/>
    <w:rsid w:val="00D126C4"/>
    <w:rsid w:val="00D33226"/>
    <w:rsid w:val="00D513A3"/>
    <w:rsid w:val="00D667C7"/>
    <w:rsid w:val="00E27D86"/>
    <w:rsid w:val="00E44344"/>
    <w:rsid w:val="00F26647"/>
    <w:rsid w:val="00F44D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88026"/>
  <w15:chartTrackingRefBased/>
  <w15:docId w15:val="{9CCF9797-B4F9-4364-9A35-1A9EA1FF0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2F"/>
  </w:style>
  <w:style w:type="paragraph" w:styleId="Ttulo1">
    <w:name w:val="heading 1"/>
    <w:basedOn w:val="Normal"/>
    <w:next w:val="Normal"/>
    <w:link w:val="Ttulo1Car"/>
    <w:uiPriority w:val="9"/>
    <w:qFormat/>
    <w:rsid w:val="002A722F"/>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2A72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722F"/>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2A722F"/>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722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A722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A722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A722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A722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A722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A722F"/>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2A722F"/>
    <w:rPr>
      <w:vertAlign w:val="superscript"/>
    </w:rPr>
  </w:style>
  <w:style w:type="character" w:styleId="Hipervnculo">
    <w:name w:val="Hyperlink"/>
    <w:basedOn w:val="Fuentedeprrafopredeter"/>
    <w:uiPriority w:val="99"/>
    <w:unhideWhenUsed/>
    <w:rsid w:val="002A722F"/>
    <w:rPr>
      <w:color w:val="0563C1" w:themeColor="hyperlink"/>
      <w:u w:val="single"/>
    </w:rPr>
  </w:style>
  <w:style w:type="paragraph" w:styleId="Sinespaciado">
    <w:name w:val="No Spacing"/>
    <w:aliases w:val="Francesa"/>
    <w:link w:val="SinespaciadoCar"/>
    <w:uiPriority w:val="1"/>
    <w:qFormat/>
    <w:rsid w:val="002A722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2A722F"/>
    <w:rPr>
      <w:rFonts w:ascii="Times New Roman" w:eastAsia="Times New Roman" w:hAnsi="Times New Roman" w:cs="Times New Roman"/>
      <w:sz w:val="24"/>
      <w:szCs w:val="24"/>
      <w:lang w:eastAsia="es-ES"/>
    </w:rPr>
  </w:style>
  <w:style w:type="character" w:styleId="Textoennegrita">
    <w:name w:val="Strong"/>
    <w:uiPriority w:val="22"/>
    <w:qFormat/>
    <w:rsid w:val="002A722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2A722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A722F"/>
    <w:rPr>
      <w:sz w:val="20"/>
      <w:szCs w:val="20"/>
    </w:rPr>
  </w:style>
  <w:style w:type="paragraph" w:customStyle="1" w:styleId="Default">
    <w:name w:val="Default"/>
    <w:rsid w:val="002A722F"/>
    <w:pPr>
      <w:autoSpaceDE w:val="0"/>
      <w:autoSpaceDN w:val="0"/>
      <w:adjustRightInd w:val="0"/>
      <w:spacing w:after="0" w:line="240" w:lineRule="auto"/>
    </w:pPr>
    <w:rPr>
      <w:rFonts w:ascii="Arial" w:hAnsi="Arial" w:cs="Arial"/>
      <w:color w:val="000000"/>
      <w:sz w:val="24"/>
      <w:szCs w:val="24"/>
    </w:rPr>
  </w:style>
  <w:style w:type="character" w:customStyle="1" w:styleId="TextodegloboCar">
    <w:name w:val="Texto de globo Car"/>
    <w:basedOn w:val="Fuentedeprrafopredeter"/>
    <w:link w:val="Textodeglobo"/>
    <w:uiPriority w:val="99"/>
    <w:semiHidden/>
    <w:rsid w:val="002A722F"/>
    <w:rPr>
      <w:rFonts w:ascii="Segoe UI" w:hAnsi="Segoe UI" w:cs="Segoe UI"/>
      <w:sz w:val="18"/>
      <w:szCs w:val="18"/>
    </w:rPr>
  </w:style>
  <w:style w:type="paragraph" w:styleId="Textodeglobo">
    <w:name w:val="Balloon Text"/>
    <w:basedOn w:val="Normal"/>
    <w:link w:val="TextodegloboCar"/>
    <w:uiPriority w:val="99"/>
    <w:semiHidden/>
    <w:unhideWhenUsed/>
    <w:rsid w:val="002A722F"/>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2A722F"/>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2A722F"/>
    <w:rPr>
      <w:sz w:val="20"/>
      <w:szCs w:val="20"/>
    </w:rPr>
  </w:style>
  <w:style w:type="paragraph" w:styleId="Textocomentario">
    <w:name w:val="annotation text"/>
    <w:basedOn w:val="Normal"/>
    <w:link w:val="TextocomentarioCar"/>
    <w:uiPriority w:val="99"/>
    <w:semiHidden/>
    <w:unhideWhenUsed/>
    <w:rsid w:val="002A722F"/>
    <w:pPr>
      <w:spacing w:line="240" w:lineRule="auto"/>
    </w:pPr>
    <w:rPr>
      <w:sz w:val="20"/>
      <w:szCs w:val="20"/>
    </w:rPr>
  </w:style>
  <w:style w:type="character" w:customStyle="1" w:styleId="TextocomentarioCar1">
    <w:name w:val="Texto comentario Car1"/>
    <w:basedOn w:val="Fuentedeprrafopredeter"/>
    <w:uiPriority w:val="99"/>
    <w:semiHidden/>
    <w:rsid w:val="002A722F"/>
    <w:rPr>
      <w:sz w:val="20"/>
      <w:szCs w:val="20"/>
    </w:rPr>
  </w:style>
  <w:style w:type="character" w:customStyle="1" w:styleId="AsuntodelcomentarioCar">
    <w:name w:val="Asunto del comentario Car"/>
    <w:basedOn w:val="TextocomentarioCar"/>
    <w:link w:val="Asuntodelcomentario"/>
    <w:uiPriority w:val="99"/>
    <w:semiHidden/>
    <w:rsid w:val="002A722F"/>
    <w:rPr>
      <w:b/>
      <w:bCs/>
      <w:sz w:val="20"/>
      <w:szCs w:val="20"/>
    </w:rPr>
  </w:style>
  <w:style w:type="paragraph" w:styleId="Asuntodelcomentario">
    <w:name w:val="annotation subject"/>
    <w:basedOn w:val="Textocomentario"/>
    <w:next w:val="Textocomentario"/>
    <w:link w:val="AsuntodelcomentarioCar"/>
    <w:uiPriority w:val="99"/>
    <w:semiHidden/>
    <w:unhideWhenUsed/>
    <w:rsid w:val="002A722F"/>
    <w:rPr>
      <w:b/>
      <w:bCs/>
    </w:rPr>
  </w:style>
  <w:style w:type="character" w:customStyle="1" w:styleId="AsuntodelcomentarioCar1">
    <w:name w:val="Asunto del comentario Car1"/>
    <w:basedOn w:val="TextocomentarioCar1"/>
    <w:uiPriority w:val="99"/>
    <w:semiHidden/>
    <w:rsid w:val="002A722F"/>
    <w:rPr>
      <w:b/>
      <w:bCs/>
      <w:sz w:val="20"/>
      <w:szCs w:val="20"/>
    </w:rPr>
  </w:style>
  <w:style w:type="character" w:customStyle="1" w:styleId="Textoindependiente2Car">
    <w:name w:val="Texto independiente 2 Car"/>
    <w:basedOn w:val="Fuentedeprrafopredeter"/>
    <w:link w:val="Textoindependiente2"/>
    <w:uiPriority w:val="99"/>
    <w:semiHidden/>
    <w:rsid w:val="002A722F"/>
  </w:style>
  <w:style w:type="paragraph" w:styleId="Textoindependiente2">
    <w:name w:val="Body Text 2"/>
    <w:basedOn w:val="Normal"/>
    <w:link w:val="Textoindependiente2Car"/>
    <w:uiPriority w:val="99"/>
    <w:semiHidden/>
    <w:unhideWhenUsed/>
    <w:rsid w:val="002A722F"/>
    <w:pPr>
      <w:spacing w:after="120" w:line="480" w:lineRule="auto"/>
    </w:pPr>
  </w:style>
  <w:style w:type="character" w:customStyle="1" w:styleId="Textoindependiente2Car1">
    <w:name w:val="Texto independiente 2 Car1"/>
    <w:basedOn w:val="Fuentedeprrafopredeter"/>
    <w:uiPriority w:val="99"/>
    <w:semiHidden/>
    <w:rsid w:val="002A722F"/>
  </w:style>
  <w:style w:type="paragraph" w:styleId="NormalWeb">
    <w:name w:val="Normal (Web)"/>
    <w:basedOn w:val="Normal"/>
    <w:uiPriority w:val="99"/>
    <w:unhideWhenUsed/>
    <w:rsid w:val="002A722F"/>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294531">
      <w:bodyDiv w:val="1"/>
      <w:marLeft w:val="0"/>
      <w:marRight w:val="0"/>
      <w:marTop w:val="0"/>
      <w:marBottom w:val="0"/>
      <w:divBdr>
        <w:top w:val="none" w:sz="0" w:space="0" w:color="auto"/>
        <w:left w:val="none" w:sz="0" w:space="0" w:color="auto"/>
        <w:bottom w:val="none" w:sz="0" w:space="0" w:color="auto"/>
        <w:right w:val="none" w:sz="0" w:space="0" w:color="auto"/>
      </w:divBdr>
    </w:div>
    <w:div w:id="1162936928">
      <w:bodyDiv w:val="1"/>
      <w:marLeft w:val="0"/>
      <w:marRight w:val="0"/>
      <w:marTop w:val="0"/>
      <w:marBottom w:val="0"/>
      <w:divBdr>
        <w:top w:val="none" w:sz="0" w:space="0" w:color="auto"/>
        <w:left w:val="none" w:sz="0" w:space="0" w:color="auto"/>
        <w:bottom w:val="none" w:sz="0" w:space="0" w:color="auto"/>
        <w:right w:val="none" w:sz="0" w:space="0" w:color="auto"/>
      </w:divBdr>
    </w:div>
    <w:div w:id="1804230747">
      <w:bodyDiv w:val="1"/>
      <w:marLeft w:val="0"/>
      <w:marRight w:val="0"/>
      <w:marTop w:val="0"/>
      <w:marBottom w:val="0"/>
      <w:divBdr>
        <w:top w:val="none" w:sz="0" w:space="0" w:color="auto"/>
        <w:left w:val="none" w:sz="0" w:space="0" w:color="auto"/>
        <w:bottom w:val="none" w:sz="0" w:space="0" w:color="auto"/>
        <w:right w:val="none" w:sz="0" w:space="0" w:color="auto"/>
      </w:divBdr>
    </w:div>
    <w:div w:id="1830247671">
      <w:bodyDiv w:val="1"/>
      <w:marLeft w:val="0"/>
      <w:marRight w:val="0"/>
      <w:marTop w:val="0"/>
      <w:marBottom w:val="0"/>
      <w:divBdr>
        <w:top w:val="none" w:sz="0" w:space="0" w:color="auto"/>
        <w:left w:val="none" w:sz="0" w:space="0" w:color="auto"/>
        <w:bottom w:val="none" w:sz="0" w:space="0" w:color="auto"/>
        <w:right w:val="none" w:sz="0" w:space="0" w:color="auto"/>
      </w:divBdr>
    </w:div>
    <w:div w:id="191994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javascript:AbrirModal(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javascript:AbrirModal(1)"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39</Pages>
  <Words>7668</Words>
  <Characters>42177</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rotul_000</cp:lastModifiedBy>
  <cp:revision>2</cp:revision>
  <cp:lastPrinted>2020-01-29T20:16:00Z</cp:lastPrinted>
  <dcterms:created xsi:type="dcterms:W3CDTF">2020-04-15T21:53:00Z</dcterms:created>
  <dcterms:modified xsi:type="dcterms:W3CDTF">2020-04-15T21:53:00Z</dcterms:modified>
</cp:coreProperties>
</file>