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CFE" w:rsidRDefault="00C51CFE" w:rsidP="000607FC">
      <w:pPr>
        <w:widowControl w:val="0"/>
        <w:spacing w:before="100" w:beforeAutospacing="1" w:after="100" w:afterAutospacing="1" w:line="360" w:lineRule="auto"/>
        <w:mirrorIndents/>
        <w:jc w:val="both"/>
        <w:rPr>
          <w:rFonts w:ascii="Palatino Linotype" w:hAnsi="Palatino Linotype" w:cs="Arial"/>
          <w:b/>
          <w:bCs/>
          <w:spacing w:val="-20"/>
        </w:rPr>
      </w:pPr>
      <w:r w:rsidRPr="003E78C6">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8D674D">
        <w:rPr>
          <w:rFonts w:ascii="Palatino Linotype" w:hAnsi="Palatino Linotype" w:cs="Arial"/>
          <w:b/>
        </w:rPr>
        <w:t xml:space="preserve">TRIGÉSIMA </w:t>
      </w:r>
      <w:r w:rsidR="008D50B4">
        <w:rPr>
          <w:rFonts w:ascii="Palatino Linotype" w:hAnsi="Palatino Linotype" w:cs="Arial"/>
          <w:b/>
        </w:rPr>
        <w:t>CUARTA</w:t>
      </w:r>
      <w:r w:rsidRPr="003E78C6">
        <w:rPr>
          <w:rFonts w:ascii="Palatino Linotype" w:hAnsi="Palatino Linotype" w:cs="Arial"/>
          <w:b/>
        </w:rPr>
        <w:t xml:space="preserve"> SESIÓN ORDINARIA, DE </w:t>
      </w:r>
      <w:r w:rsidR="008D674D">
        <w:rPr>
          <w:rFonts w:ascii="Palatino Linotype" w:hAnsi="Palatino Linotype" w:cs="Arial"/>
          <w:b/>
        </w:rPr>
        <w:t>DIECINUEVE</w:t>
      </w:r>
      <w:r w:rsidR="004A33ED">
        <w:rPr>
          <w:rFonts w:ascii="Palatino Linotype" w:hAnsi="Palatino Linotype" w:cs="Arial"/>
          <w:b/>
        </w:rPr>
        <w:t xml:space="preserve"> </w:t>
      </w:r>
      <w:r w:rsidR="00026BF3">
        <w:rPr>
          <w:rFonts w:ascii="Palatino Linotype" w:hAnsi="Palatino Linotype" w:cs="Arial"/>
          <w:b/>
        </w:rPr>
        <w:t xml:space="preserve">DE </w:t>
      </w:r>
      <w:r w:rsidR="008D674D">
        <w:rPr>
          <w:rFonts w:ascii="Palatino Linotype" w:hAnsi="Palatino Linotype" w:cs="Arial"/>
          <w:b/>
        </w:rPr>
        <w:t>SEPTIEMBRE DE DOS MIL DIECINUEVE</w:t>
      </w:r>
      <w:r w:rsidR="00026BF3">
        <w:rPr>
          <w:rFonts w:ascii="Palatino Linotype" w:hAnsi="Palatino Linotype" w:cs="Arial"/>
          <w:b/>
        </w:rPr>
        <w:t xml:space="preserve">, EN </w:t>
      </w:r>
      <w:r w:rsidR="004A33ED">
        <w:rPr>
          <w:rFonts w:ascii="Palatino Linotype" w:hAnsi="Palatino Linotype" w:cs="Arial"/>
          <w:b/>
        </w:rPr>
        <w:t>L</w:t>
      </w:r>
      <w:r w:rsidR="008D674D">
        <w:rPr>
          <w:rFonts w:ascii="Palatino Linotype" w:hAnsi="Palatino Linotype" w:cs="Arial"/>
          <w:b/>
        </w:rPr>
        <w:t xml:space="preserve">OS RECURSOS </w:t>
      </w:r>
      <w:r w:rsidRPr="003E78C6">
        <w:rPr>
          <w:rFonts w:ascii="Palatino Linotype" w:hAnsi="Palatino Linotype" w:cs="Arial"/>
          <w:b/>
        </w:rPr>
        <w:t>DE REVISIÓN</w:t>
      </w:r>
      <w:r w:rsidR="00026BF3">
        <w:rPr>
          <w:rFonts w:ascii="Palatino Linotype" w:hAnsi="Palatino Linotype" w:cs="Arial"/>
          <w:b/>
        </w:rPr>
        <w:t xml:space="preserve"> </w:t>
      </w:r>
      <w:r w:rsidR="008D674D" w:rsidRPr="008D674D">
        <w:rPr>
          <w:rFonts w:ascii="Palatino Linotype" w:hAnsi="Palatino Linotype" w:cs="Arial"/>
          <w:b/>
          <w:bCs/>
        </w:rPr>
        <w:t>05848/INFOEM/IP/RR/2019 Y 06172/INFOEM/IP/RR/2019</w:t>
      </w:r>
      <w:r w:rsidR="008D674D">
        <w:rPr>
          <w:rFonts w:ascii="Palatino Linotype" w:hAnsi="Palatino Linotype" w:cs="Arial"/>
          <w:b/>
          <w:bCs/>
        </w:rPr>
        <w:t xml:space="preserve"> ACUMULADOS</w:t>
      </w:r>
      <w:r w:rsidR="00026BF3">
        <w:rPr>
          <w:rFonts w:ascii="Palatino Linotype" w:hAnsi="Palatino Linotype" w:cs="Arial"/>
          <w:b/>
          <w:bCs/>
          <w:spacing w:val="-20"/>
        </w:rPr>
        <w:t>.</w:t>
      </w:r>
    </w:p>
    <w:p w:rsidR="00C51CFE" w:rsidRPr="003E78C6" w:rsidRDefault="00C51CFE" w:rsidP="000607FC">
      <w:pPr>
        <w:spacing w:before="100" w:beforeAutospacing="1" w:after="100" w:afterAutospacing="1" w:line="360" w:lineRule="auto"/>
        <w:mirrorIndents/>
        <w:jc w:val="both"/>
        <w:rPr>
          <w:rFonts w:ascii="Palatino Linotype" w:hAnsi="Palatino Linotype" w:cs="Arial"/>
        </w:rPr>
      </w:pPr>
      <w:r w:rsidRPr="003E78C6">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Pr="003E78C6">
        <w:rPr>
          <w:rFonts w:ascii="Palatino Linotype" w:hAnsi="Palatino Linotype"/>
          <w:b/>
        </w:rPr>
        <w:t xml:space="preserve"> </w:t>
      </w:r>
      <w:r w:rsidRPr="003E78C6">
        <w:rPr>
          <w:rFonts w:ascii="Palatino Linotype" w:hAnsi="Palatino Linotype" w:cs="Arial"/>
          <w:b/>
        </w:rPr>
        <w:t xml:space="preserve">EVA ABAID YAPUR </w:t>
      </w:r>
      <w:r w:rsidRPr="003E78C6">
        <w:rPr>
          <w:rFonts w:ascii="Palatino Linotype" w:hAnsi="Palatino Linotype" w:cs="Arial"/>
        </w:rPr>
        <w:t xml:space="preserve">emite </w:t>
      </w:r>
      <w:r w:rsidRPr="003E78C6">
        <w:rPr>
          <w:rFonts w:ascii="Palatino Linotype" w:hAnsi="Palatino Linotype" w:cs="Arial"/>
          <w:b/>
        </w:rPr>
        <w:t xml:space="preserve">VOTO PARTICULAR </w:t>
      </w:r>
      <w:r w:rsidRPr="003E78C6">
        <w:rPr>
          <w:rFonts w:ascii="Palatino Linotype" w:hAnsi="Palatino Linotype" w:cs="Arial"/>
        </w:rPr>
        <w:t>respec</w:t>
      </w:r>
      <w:r w:rsidR="00026BF3">
        <w:rPr>
          <w:rFonts w:ascii="Palatino Linotype" w:hAnsi="Palatino Linotype" w:cs="Arial"/>
        </w:rPr>
        <w:t xml:space="preserve">to de la resolución dictada en </w:t>
      </w:r>
      <w:r w:rsidR="004A33ED">
        <w:rPr>
          <w:rFonts w:ascii="Palatino Linotype" w:hAnsi="Palatino Linotype" w:cs="Arial"/>
        </w:rPr>
        <w:t>l</w:t>
      </w:r>
      <w:r w:rsidR="008D674D">
        <w:rPr>
          <w:rFonts w:ascii="Palatino Linotype" w:hAnsi="Palatino Linotype" w:cs="Arial"/>
        </w:rPr>
        <w:t>os</w:t>
      </w:r>
      <w:r w:rsidR="004A33ED">
        <w:rPr>
          <w:rFonts w:ascii="Palatino Linotype" w:hAnsi="Palatino Linotype" w:cs="Arial"/>
        </w:rPr>
        <w:t xml:space="preserve"> </w:t>
      </w:r>
      <w:r w:rsidR="00026BF3">
        <w:rPr>
          <w:rFonts w:ascii="Palatino Linotype" w:hAnsi="Palatino Linotype" w:cs="Arial"/>
        </w:rPr>
        <w:t>recurso</w:t>
      </w:r>
      <w:r w:rsidR="008D674D">
        <w:rPr>
          <w:rFonts w:ascii="Palatino Linotype" w:hAnsi="Palatino Linotype" w:cs="Arial"/>
        </w:rPr>
        <w:t>s</w:t>
      </w:r>
      <w:r w:rsidR="00026BF3">
        <w:rPr>
          <w:rFonts w:ascii="Palatino Linotype" w:hAnsi="Palatino Linotype" w:cs="Arial"/>
        </w:rPr>
        <w:t xml:space="preserve"> </w:t>
      </w:r>
      <w:r w:rsidRPr="003E78C6">
        <w:rPr>
          <w:rFonts w:ascii="Palatino Linotype" w:hAnsi="Palatino Linotype" w:cs="Arial"/>
        </w:rPr>
        <w:t>de revisión</w:t>
      </w:r>
      <w:r w:rsidR="00026BF3">
        <w:rPr>
          <w:rFonts w:ascii="Palatino Linotype" w:hAnsi="Palatino Linotype" w:cs="Arial"/>
        </w:rPr>
        <w:t xml:space="preserve"> </w:t>
      </w:r>
      <w:r w:rsidR="008D674D" w:rsidRPr="008D674D">
        <w:rPr>
          <w:rFonts w:ascii="Palatino Linotype" w:hAnsi="Palatino Linotype" w:cs="Arial"/>
          <w:b/>
          <w:bCs/>
        </w:rPr>
        <w:t xml:space="preserve">05848/INFOEM/IP/RR/2019 </w:t>
      </w:r>
      <w:r w:rsidR="008D674D" w:rsidRPr="008D674D">
        <w:rPr>
          <w:rFonts w:ascii="Palatino Linotype" w:hAnsi="Palatino Linotype" w:cs="Arial"/>
          <w:bCs/>
        </w:rPr>
        <w:t>y</w:t>
      </w:r>
      <w:r w:rsidR="008D674D" w:rsidRPr="008D674D">
        <w:rPr>
          <w:rFonts w:ascii="Palatino Linotype" w:hAnsi="Palatino Linotype" w:cs="Arial"/>
          <w:b/>
          <w:bCs/>
        </w:rPr>
        <w:t xml:space="preserve"> 06172/INFOEM/IP/RR/2019</w:t>
      </w:r>
      <w:r w:rsidR="008D674D">
        <w:rPr>
          <w:rFonts w:ascii="Palatino Linotype" w:hAnsi="Palatino Linotype" w:cs="Arial"/>
          <w:b/>
          <w:bCs/>
        </w:rPr>
        <w:t xml:space="preserve"> </w:t>
      </w:r>
      <w:r w:rsidR="008D674D">
        <w:rPr>
          <w:rFonts w:ascii="Palatino Linotype" w:hAnsi="Palatino Linotype" w:cs="Arial"/>
          <w:bCs/>
        </w:rPr>
        <w:t>acumulados</w:t>
      </w:r>
      <w:r w:rsidRPr="003E78C6">
        <w:rPr>
          <w:rFonts w:ascii="Palatino Linotype" w:hAnsi="Palatino Linotype" w:cs="Arial"/>
        </w:rPr>
        <w:t xml:space="preserve">, pronunciada por el Pleno de este Instituto ante el proyecto presentado por </w:t>
      </w:r>
      <w:r w:rsidR="00026BF3">
        <w:rPr>
          <w:rFonts w:ascii="Palatino Linotype" w:hAnsi="Palatino Linotype" w:cs="Arial"/>
        </w:rPr>
        <w:t>el Comisionado</w:t>
      </w:r>
      <w:r>
        <w:rPr>
          <w:rFonts w:ascii="Palatino Linotype" w:hAnsi="Palatino Linotype" w:cs="Arial"/>
        </w:rPr>
        <w:t xml:space="preserve"> </w:t>
      </w:r>
      <w:r w:rsidR="004A33ED">
        <w:rPr>
          <w:rFonts w:ascii="Palatino Linotype" w:hAnsi="Palatino Linotype" w:cs="Arial"/>
          <w:b/>
          <w:lang w:val="es-MX"/>
        </w:rPr>
        <w:t>JOSÉ GUADALUPE LUNA HERNÁNDEZ</w:t>
      </w:r>
      <w:r w:rsidRPr="003E78C6">
        <w:rPr>
          <w:rFonts w:ascii="Palatino Linotype" w:hAnsi="Palatino Linotype" w:cs="Arial"/>
          <w:b/>
        </w:rPr>
        <w:t>,</w:t>
      </w:r>
      <w:r w:rsidRPr="003E78C6">
        <w:rPr>
          <w:rFonts w:ascii="Palatino Linotype" w:hAnsi="Palatino Linotype" w:cs="Arial"/>
        </w:rPr>
        <w:t xml:space="preserve"> que es del tenor siguiente</w:t>
      </w:r>
      <w:r>
        <w:rPr>
          <w:rFonts w:ascii="Palatino Linotype" w:hAnsi="Palatino Linotype" w:cs="Arial"/>
        </w:rPr>
        <w:t>.</w:t>
      </w:r>
    </w:p>
    <w:p w:rsidR="00C51CFE" w:rsidRPr="003E78C6" w:rsidRDefault="00C51CFE" w:rsidP="000607FC">
      <w:pPr>
        <w:spacing w:before="100" w:beforeAutospacing="1" w:after="100" w:afterAutospacing="1" w:line="360" w:lineRule="auto"/>
        <w:mirrorIndents/>
        <w:jc w:val="both"/>
        <w:rPr>
          <w:rFonts w:ascii="Palatino Linotype" w:hAnsi="Palatino Linotype"/>
        </w:rPr>
      </w:pPr>
      <w:r w:rsidRPr="003E78C6">
        <w:rPr>
          <w:rFonts w:ascii="Palatino Linotype" w:hAnsi="Palatino Linotype"/>
        </w:rPr>
        <w:t>Es de destacar, que la suscrita comparte</w:t>
      </w:r>
      <w:r w:rsidR="000D52F5">
        <w:rPr>
          <w:rFonts w:ascii="Palatino Linotype" w:hAnsi="Palatino Linotype"/>
        </w:rPr>
        <w:t xml:space="preserve"> </w:t>
      </w:r>
      <w:r w:rsidR="00353D78">
        <w:rPr>
          <w:rFonts w:ascii="Palatino Linotype" w:hAnsi="Palatino Linotype"/>
        </w:rPr>
        <w:t>el sentido en que se resolvió el</w:t>
      </w:r>
      <w:r w:rsidRPr="003E78C6">
        <w:rPr>
          <w:rFonts w:ascii="Palatino Linotype" w:hAnsi="Palatino Linotype"/>
        </w:rPr>
        <w:t xml:space="preserve"> recurso</w:t>
      </w:r>
      <w:r w:rsidR="00353D78">
        <w:rPr>
          <w:rFonts w:ascii="Palatino Linotype" w:hAnsi="Palatino Linotype"/>
        </w:rPr>
        <w:t xml:space="preserve"> </w:t>
      </w:r>
      <w:r>
        <w:rPr>
          <w:rFonts w:ascii="Palatino Linotype" w:hAnsi="Palatino Linotype"/>
        </w:rPr>
        <w:t xml:space="preserve">de revisión en comento; empero, </w:t>
      </w:r>
      <w:r w:rsidR="006F2131">
        <w:rPr>
          <w:rFonts w:ascii="Palatino Linotype" w:hAnsi="Palatino Linotype"/>
        </w:rPr>
        <w:t xml:space="preserve">estimo </w:t>
      </w:r>
      <w:r w:rsidRPr="003E78C6">
        <w:rPr>
          <w:rFonts w:ascii="Palatino Linotype" w:hAnsi="Palatino Linotype"/>
        </w:rPr>
        <w:t>necesario precisar algunas consideraciones de hecho y de derecho.</w:t>
      </w:r>
    </w:p>
    <w:p w:rsidR="008D674D" w:rsidRDefault="00C51CFE" w:rsidP="000607FC">
      <w:pPr>
        <w:spacing w:before="100" w:beforeAutospacing="1" w:after="100" w:afterAutospacing="1" w:line="360" w:lineRule="auto"/>
        <w:mirrorIndents/>
        <w:jc w:val="both"/>
        <w:rPr>
          <w:rFonts w:ascii="Palatino Linotype" w:hAnsi="Palatino Linotype" w:cs="Arial"/>
        </w:rPr>
      </w:pPr>
      <w:r w:rsidRPr="003E78C6">
        <w:rPr>
          <w:rFonts w:ascii="Palatino Linotype" w:hAnsi="Palatino Linotype"/>
        </w:rPr>
        <w:lastRenderedPageBreak/>
        <w:t>Tal y como quedó debidamente asentado en la resoluc</w:t>
      </w:r>
      <w:r w:rsidR="004A33ED">
        <w:rPr>
          <w:rFonts w:ascii="Palatino Linotype" w:hAnsi="Palatino Linotype"/>
        </w:rPr>
        <w:t xml:space="preserve">ión materia del presente voto, </w:t>
      </w:r>
      <w:r w:rsidR="008D50B4">
        <w:rPr>
          <w:rFonts w:ascii="Palatino Linotype" w:hAnsi="Palatino Linotype"/>
        </w:rPr>
        <w:t>el</w:t>
      </w:r>
      <w:r w:rsidRPr="003E78C6">
        <w:rPr>
          <w:rFonts w:ascii="Palatino Linotype" w:hAnsi="Palatino Linotype"/>
        </w:rPr>
        <w:t xml:space="preserve"> particular requirió del</w:t>
      </w:r>
      <w:r w:rsidR="004A33ED">
        <w:rPr>
          <w:rFonts w:ascii="Palatino Linotype" w:hAnsi="Palatino Linotype"/>
        </w:rPr>
        <w:t xml:space="preserve"> </w:t>
      </w:r>
      <w:r w:rsidR="008D50B4" w:rsidRPr="008D50B4">
        <w:rPr>
          <w:rFonts w:ascii="Palatino Linotype" w:hAnsi="Palatino Linotype"/>
          <w:b/>
        </w:rPr>
        <w:t xml:space="preserve">Ayuntamiento de </w:t>
      </w:r>
      <w:proofErr w:type="spellStart"/>
      <w:r w:rsidR="008D674D">
        <w:rPr>
          <w:rFonts w:ascii="Palatino Linotype" w:hAnsi="Palatino Linotype"/>
          <w:b/>
        </w:rPr>
        <w:t>Tonatico</w:t>
      </w:r>
      <w:proofErr w:type="spellEnd"/>
      <w:r w:rsidR="004A33ED">
        <w:rPr>
          <w:rFonts w:ascii="Palatino Linotype" w:hAnsi="Palatino Linotype"/>
        </w:rPr>
        <w:t xml:space="preserve">, en lo sucesivo </w:t>
      </w:r>
      <w:r w:rsidR="004A33ED">
        <w:rPr>
          <w:rFonts w:ascii="Palatino Linotype" w:hAnsi="Palatino Linotype"/>
          <w:b/>
        </w:rPr>
        <w:t xml:space="preserve">EL </w:t>
      </w:r>
      <w:r w:rsidRPr="003E78C6">
        <w:rPr>
          <w:rFonts w:ascii="Palatino Linotype" w:hAnsi="Palatino Linotype"/>
          <w:b/>
        </w:rPr>
        <w:t xml:space="preserve">SUJETO </w:t>
      </w:r>
      <w:r w:rsidRPr="00D22F3A">
        <w:rPr>
          <w:rFonts w:ascii="Palatino Linotype" w:hAnsi="Palatino Linotype"/>
          <w:b/>
        </w:rPr>
        <w:t>OBLIGADO</w:t>
      </w:r>
      <w:r w:rsidRPr="00D22F3A">
        <w:rPr>
          <w:rFonts w:ascii="Palatino Linotype" w:hAnsi="Palatino Linotype"/>
        </w:rPr>
        <w:t xml:space="preserve">, </w:t>
      </w:r>
      <w:r w:rsidR="008D674D">
        <w:rPr>
          <w:rFonts w:ascii="Palatino Linotype" w:hAnsi="Palatino Linotype" w:cs="Arial"/>
        </w:rPr>
        <w:t>la n</w:t>
      </w:r>
      <w:r w:rsidR="008D674D" w:rsidRPr="008D674D">
        <w:rPr>
          <w:rFonts w:ascii="Palatino Linotype" w:hAnsi="Palatino Linotype" w:cs="Arial"/>
        </w:rPr>
        <w:t>ómina del mes mayo de 2019.</w:t>
      </w:r>
    </w:p>
    <w:p w:rsidR="008D674D" w:rsidRPr="00FF0834" w:rsidRDefault="008D674D" w:rsidP="008D674D">
      <w:pPr>
        <w:spacing w:before="100" w:beforeAutospacing="1" w:after="100" w:afterAutospacing="1" w:line="360" w:lineRule="auto"/>
        <w:jc w:val="both"/>
        <w:rPr>
          <w:rFonts w:ascii="Palatino Linotype" w:hAnsi="Palatino Linotype"/>
        </w:rPr>
      </w:pPr>
      <w:r w:rsidRPr="00003C6B">
        <w:rPr>
          <w:rFonts w:ascii="Palatino Linotype" w:hAnsi="Palatino Linotype" w:cs="Arial"/>
        </w:rPr>
        <w:t xml:space="preserve">De las constancias que obran dentro del expediente electrónico del </w:t>
      </w:r>
      <w:r w:rsidRPr="00003C6B">
        <w:rPr>
          <w:rFonts w:ascii="Palatino Linotype" w:hAnsi="Palatino Linotype" w:cs="Arial"/>
          <w:b/>
        </w:rPr>
        <w:t>SAIMEX,</w:t>
      </w:r>
      <w:r w:rsidRPr="00003C6B">
        <w:rPr>
          <w:rFonts w:ascii="Palatino Linotype" w:hAnsi="Palatino Linotype" w:cs="Arial"/>
        </w:rPr>
        <w:t xml:space="preserve"> se advirtió que </w:t>
      </w:r>
      <w:r w:rsidRPr="00003C6B">
        <w:rPr>
          <w:rFonts w:ascii="Palatino Linotype" w:hAnsi="Palatino Linotype" w:cs="Arial"/>
          <w:b/>
        </w:rPr>
        <w:t>EL SUJETO OBLIGADO</w:t>
      </w:r>
      <w:r w:rsidRPr="00003C6B">
        <w:rPr>
          <w:rFonts w:ascii="Palatino Linotype" w:hAnsi="Palatino Linotype" w:cs="Arial"/>
        </w:rPr>
        <w:t>,</w:t>
      </w:r>
      <w:r w:rsidRPr="00FF0834">
        <w:rPr>
          <w:rFonts w:ascii="Palatino Linotype" w:hAnsi="Palatino Linotype"/>
          <w:i/>
          <w:color w:val="000000"/>
          <w:sz w:val="22"/>
          <w:szCs w:val="22"/>
        </w:rPr>
        <w:t xml:space="preserve"> </w:t>
      </w:r>
      <w:r w:rsidRPr="00FD5869">
        <w:rPr>
          <w:rFonts w:ascii="Palatino Linotype" w:hAnsi="Palatino Linotype"/>
        </w:rPr>
        <w:t xml:space="preserve">omitió dar </w:t>
      </w:r>
      <w:r>
        <w:rPr>
          <w:rFonts w:ascii="Palatino Linotype" w:hAnsi="Palatino Linotype"/>
        </w:rPr>
        <w:t>respuesta a</w:t>
      </w:r>
      <w:r w:rsidR="00F539EA">
        <w:rPr>
          <w:rFonts w:ascii="Palatino Linotype" w:hAnsi="Palatino Linotype"/>
        </w:rPr>
        <w:t xml:space="preserve"> </w:t>
      </w:r>
      <w:r>
        <w:rPr>
          <w:rFonts w:ascii="Palatino Linotype" w:hAnsi="Palatino Linotype"/>
        </w:rPr>
        <w:t>l</w:t>
      </w:r>
      <w:r w:rsidR="00F539EA">
        <w:rPr>
          <w:rFonts w:ascii="Palatino Linotype" w:hAnsi="Palatino Linotype"/>
        </w:rPr>
        <w:t>os</w:t>
      </w:r>
      <w:r>
        <w:rPr>
          <w:rFonts w:ascii="Palatino Linotype" w:hAnsi="Palatino Linotype"/>
        </w:rPr>
        <w:t xml:space="preserve"> requerimiento</w:t>
      </w:r>
      <w:r w:rsidR="00F539EA">
        <w:rPr>
          <w:rFonts w:ascii="Palatino Linotype" w:hAnsi="Palatino Linotype"/>
        </w:rPr>
        <w:t>s</w:t>
      </w:r>
      <w:r>
        <w:rPr>
          <w:rFonts w:ascii="Palatino Linotype" w:hAnsi="Palatino Linotype"/>
        </w:rPr>
        <w:t xml:space="preserve"> del</w:t>
      </w:r>
      <w:r w:rsidRPr="00FD5869">
        <w:rPr>
          <w:rFonts w:ascii="Palatino Linotype" w:hAnsi="Palatino Linotype"/>
        </w:rPr>
        <w:t xml:space="preserve"> particular</w:t>
      </w:r>
      <w:r>
        <w:rPr>
          <w:rFonts w:ascii="Palatino Linotype" w:hAnsi="Palatino Linotype"/>
        </w:rPr>
        <w:t xml:space="preserve">. </w:t>
      </w:r>
    </w:p>
    <w:p w:rsidR="008D674D" w:rsidRDefault="008D674D" w:rsidP="008D674D">
      <w:pPr>
        <w:spacing w:before="100" w:beforeAutospacing="1" w:after="100" w:afterAutospacing="1" w:line="360" w:lineRule="auto"/>
        <w:jc w:val="both"/>
        <w:rPr>
          <w:rFonts w:ascii="Palatino Linotype" w:hAnsi="Palatino Linotype" w:cs="Arial"/>
        </w:rPr>
      </w:pPr>
      <w:r>
        <w:rPr>
          <w:rFonts w:ascii="Palatino Linotype" w:hAnsi="Palatino Linotype" w:cs="Arial"/>
        </w:rPr>
        <w:t>Inconforme con la falta de respuesta,</w:t>
      </w:r>
      <w:r>
        <w:rPr>
          <w:rFonts w:ascii="Palatino Linotype" w:hAnsi="Palatino Linotype" w:cs="Arial"/>
          <w:b/>
        </w:rPr>
        <w:t xml:space="preserve"> EL </w:t>
      </w:r>
      <w:r w:rsidRPr="001D08A6">
        <w:rPr>
          <w:rFonts w:ascii="Palatino Linotype" w:hAnsi="Palatino Linotype" w:cs="Arial"/>
          <w:b/>
        </w:rPr>
        <w:t>RECURRENTE</w:t>
      </w:r>
      <w:r w:rsidRPr="001D08A6">
        <w:rPr>
          <w:rFonts w:ascii="Palatino Linotype" w:hAnsi="Palatino Linotype" w:cs="Arial"/>
        </w:rPr>
        <w:t xml:space="preserve"> procedió a interponer </w:t>
      </w:r>
      <w:r>
        <w:rPr>
          <w:rFonts w:ascii="Palatino Linotype" w:hAnsi="Palatino Linotype" w:cs="Arial"/>
        </w:rPr>
        <w:t>l</w:t>
      </w:r>
      <w:r w:rsidR="00F539EA">
        <w:rPr>
          <w:rFonts w:ascii="Palatino Linotype" w:hAnsi="Palatino Linotype" w:cs="Arial"/>
        </w:rPr>
        <w:t>os</w:t>
      </w:r>
      <w:r>
        <w:rPr>
          <w:rFonts w:ascii="Palatino Linotype" w:hAnsi="Palatino Linotype" w:cs="Arial"/>
        </w:rPr>
        <w:t xml:space="preserve"> recurso</w:t>
      </w:r>
      <w:r w:rsidR="00F539EA">
        <w:rPr>
          <w:rFonts w:ascii="Palatino Linotype" w:hAnsi="Palatino Linotype" w:cs="Arial"/>
        </w:rPr>
        <w:t>s</w:t>
      </w:r>
      <w:r>
        <w:rPr>
          <w:rFonts w:ascii="Palatino Linotype" w:hAnsi="Palatino Linotype" w:cs="Arial"/>
        </w:rPr>
        <w:t xml:space="preserve"> </w:t>
      </w:r>
      <w:r w:rsidRPr="001D08A6">
        <w:rPr>
          <w:rFonts w:ascii="Palatino Linotype" w:hAnsi="Palatino Linotype" w:cs="Arial"/>
        </w:rPr>
        <w:t>de</w:t>
      </w:r>
      <w:r w:rsidR="00F539EA">
        <w:rPr>
          <w:rFonts w:ascii="Palatino Linotype" w:hAnsi="Palatino Linotype" w:cs="Arial"/>
        </w:rPr>
        <w:t xml:space="preserve"> revisión de mérito, en </w:t>
      </w:r>
      <w:r>
        <w:rPr>
          <w:rFonts w:ascii="Palatino Linotype" w:hAnsi="Palatino Linotype" w:cs="Arial"/>
        </w:rPr>
        <w:t>l</w:t>
      </w:r>
      <w:r w:rsidR="00F539EA">
        <w:rPr>
          <w:rFonts w:ascii="Palatino Linotype" w:hAnsi="Palatino Linotype" w:cs="Arial"/>
        </w:rPr>
        <w:t>os</w:t>
      </w:r>
      <w:r w:rsidRPr="001D08A6">
        <w:rPr>
          <w:rFonts w:ascii="Palatino Linotype" w:hAnsi="Palatino Linotype" w:cs="Arial"/>
        </w:rPr>
        <w:t xml:space="preserve"> que toralmente se </w:t>
      </w:r>
      <w:r w:rsidRPr="0020168B">
        <w:rPr>
          <w:rFonts w:ascii="Palatino Linotype" w:hAnsi="Palatino Linotype" w:cs="Arial"/>
        </w:rPr>
        <w:t xml:space="preserve">inconformó </w:t>
      </w:r>
      <w:r>
        <w:rPr>
          <w:rFonts w:ascii="Palatino Linotype" w:hAnsi="Palatino Linotype" w:cs="Arial"/>
        </w:rPr>
        <w:t xml:space="preserve">de la negativa ficta. </w:t>
      </w:r>
    </w:p>
    <w:p w:rsidR="00F539EA" w:rsidRDefault="00F539EA" w:rsidP="00F539EA">
      <w:pPr>
        <w:spacing w:before="100" w:beforeAutospacing="1" w:after="100" w:afterAutospacing="1" w:line="360" w:lineRule="auto"/>
        <w:jc w:val="both"/>
        <w:rPr>
          <w:rFonts w:ascii="Palatino Linotype" w:hAnsi="Palatino Linotype" w:cs="Arial"/>
        </w:rPr>
      </w:pPr>
      <w:r w:rsidRPr="00287848">
        <w:rPr>
          <w:rFonts w:ascii="Palatino Linotype" w:hAnsi="Palatino Linotype" w:cs="Arial"/>
        </w:rPr>
        <w:t>Así, del estudio realizado al</w:t>
      </w:r>
      <w:r w:rsidRPr="00287848">
        <w:rPr>
          <w:rFonts w:ascii="Palatino Linotype" w:hAnsi="Palatino Linotype"/>
        </w:rPr>
        <w:t xml:space="preserve"> expediente electrónico</w:t>
      </w:r>
      <w:r w:rsidRPr="00287848">
        <w:rPr>
          <w:rFonts w:ascii="Palatino Linotype" w:hAnsi="Palatino Linotype" w:cs="Arial"/>
        </w:rPr>
        <w:t xml:space="preserve">, la Ponencia </w:t>
      </w:r>
      <w:proofErr w:type="spellStart"/>
      <w:r w:rsidRPr="00287848">
        <w:rPr>
          <w:rFonts w:ascii="Palatino Linotype" w:hAnsi="Palatino Linotype" w:cs="Arial"/>
        </w:rPr>
        <w:t>Resol</w:t>
      </w:r>
      <w:r>
        <w:rPr>
          <w:rFonts w:ascii="Palatino Linotype" w:hAnsi="Palatino Linotype" w:cs="Arial"/>
        </w:rPr>
        <w:t>utora</w:t>
      </w:r>
      <w:proofErr w:type="spellEnd"/>
      <w:r>
        <w:rPr>
          <w:rFonts w:ascii="Palatino Linotype" w:hAnsi="Palatino Linotype" w:cs="Arial"/>
        </w:rPr>
        <w:t xml:space="preserve"> determinó </w:t>
      </w:r>
      <w:r>
        <w:rPr>
          <w:rFonts w:ascii="Palatino Linotype" w:hAnsi="Palatino Linotype" w:cs="Arial"/>
          <w:b/>
        </w:rPr>
        <w:t xml:space="preserve">Ordenar </w:t>
      </w:r>
      <w:r>
        <w:rPr>
          <w:rFonts w:ascii="Palatino Linotype" w:hAnsi="Palatino Linotype" w:cs="Arial"/>
        </w:rPr>
        <w:t xml:space="preserve">al </w:t>
      </w:r>
      <w:r w:rsidRPr="00287848">
        <w:rPr>
          <w:rFonts w:ascii="Palatino Linotype" w:hAnsi="Palatino Linotype" w:cs="Arial"/>
          <w:b/>
        </w:rPr>
        <w:t xml:space="preserve">SUJETO OBLIGADO </w:t>
      </w:r>
      <w:r>
        <w:rPr>
          <w:rFonts w:ascii="Palatino Linotype" w:hAnsi="Palatino Linotype" w:cs="Arial"/>
        </w:rPr>
        <w:t xml:space="preserve">la entrega vía </w:t>
      </w:r>
      <w:r w:rsidRPr="00F539EA">
        <w:rPr>
          <w:rFonts w:ascii="Palatino Linotype" w:hAnsi="Palatino Linotype" w:cs="Arial"/>
          <w:b/>
        </w:rPr>
        <w:t>SAIMEX</w:t>
      </w:r>
      <w:r>
        <w:rPr>
          <w:rFonts w:ascii="Palatino Linotype" w:hAnsi="Palatino Linotype" w:cs="Arial"/>
          <w:b/>
        </w:rPr>
        <w:t>,</w:t>
      </w:r>
      <w:r>
        <w:rPr>
          <w:rFonts w:ascii="Palatino Linotype" w:hAnsi="Palatino Linotype" w:cs="Arial"/>
        </w:rPr>
        <w:t xml:space="preserve"> en versión pública, la siguiente información: </w:t>
      </w:r>
    </w:p>
    <w:p w:rsidR="00CC6AAE" w:rsidRPr="00F539EA" w:rsidRDefault="00F539EA" w:rsidP="00F539EA">
      <w:pPr>
        <w:pStyle w:val="Prrafodelista"/>
        <w:numPr>
          <w:ilvl w:val="0"/>
          <w:numId w:val="8"/>
        </w:numPr>
        <w:ind w:right="902"/>
        <w:jc w:val="both"/>
        <w:rPr>
          <w:rFonts w:ascii="Palatino Linotype" w:hAnsi="Palatino Linotype"/>
          <w:i/>
          <w:sz w:val="22"/>
          <w:szCs w:val="22"/>
          <w:lang w:val="es-MX" w:eastAsia="es-MX"/>
        </w:rPr>
      </w:pPr>
      <w:r w:rsidRPr="00F539EA">
        <w:rPr>
          <w:rFonts w:ascii="Palatino Linotype" w:hAnsi="Palatino Linotype"/>
          <w:i/>
          <w:sz w:val="22"/>
          <w:szCs w:val="22"/>
          <w:lang w:val="es-MX" w:eastAsia="es-MX"/>
        </w:rPr>
        <w:t>Nómina general de la primera y segunda quincena del mes de mayo, correspondiente al ejercicio fiscal 2019.</w:t>
      </w:r>
    </w:p>
    <w:p w:rsidR="00F539EA" w:rsidRDefault="00F539EA" w:rsidP="00F539EA">
      <w:pPr>
        <w:ind w:left="851" w:right="902"/>
        <w:jc w:val="both"/>
        <w:rPr>
          <w:rFonts w:ascii="Palatino Linotype" w:hAnsi="Palatino Linotype"/>
          <w:i/>
          <w:sz w:val="22"/>
          <w:szCs w:val="22"/>
          <w:lang w:val="es-MX" w:eastAsia="es-MX"/>
        </w:rPr>
      </w:pPr>
    </w:p>
    <w:p w:rsidR="00F539EA" w:rsidRPr="00F539EA" w:rsidRDefault="00F539EA" w:rsidP="00F539EA">
      <w:pPr>
        <w:ind w:left="851" w:right="902"/>
        <w:jc w:val="both"/>
        <w:rPr>
          <w:rFonts w:ascii="Palatino Linotype" w:hAnsi="Palatino Linotype"/>
          <w:i/>
          <w:sz w:val="22"/>
          <w:szCs w:val="22"/>
          <w:lang w:val="es-MX" w:eastAsia="es-MX"/>
        </w:rPr>
      </w:pPr>
      <w:r w:rsidRPr="00F539EA">
        <w:rPr>
          <w:rFonts w:ascii="Palatino Linotype" w:hAnsi="Palatino Linotype"/>
          <w:i/>
          <w:sz w:val="22"/>
          <w:szCs w:val="22"/>
          <w:lang w:val="es-MX" w:eastAsia="es-MX"/>
        </w:rPr>
        <w:t>Para efectos de lo anterior de ser el caso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será suprimidos o eliminados dentro del soporte documental respectivo objeto de las versiones públicas que se formulen y se ponga a disposición del RECURRENTE.</w:t>
      </w:r>
    </w:p>
    <w:p w:rsidR="002D062B" w:rsidRDefault="001E429C" w:rsidP="000607FC">
      <w:pPr>
        <w:spacing w:before="100" w:beforeAutospacing="1" w:after="100" w:afterAutospacing="1" w:line="360" w:lineRule="auto"/>
        <w:mirrorIndents/>
        <w:jc w:val="both"/>
        <w:rPr>
          <w:rFonts w:ascii="Palatino Linotype" w:hAnsi="Palatino Linotype"/>
        </w:rPr>
      </w:pPr>
      <w:r>
        <w:rPr>
          <w:rFonts w:ascii="Palatino Linotype" w:hAnsi="Palatino Linotype"/>
        </w:rPr>
        <w:t xml:space="preserve">En ese sentido, la que suscribe reitera, que si bien coincide en términos generales con el sentido de la resolución en comento, difiero respecto a que </w:t>
      </w:r>
      <w:r w:rsidR="000233D6">
        <w:rPr>
          <w:rFonts w:ascii="Palatino Linotype" w:hAnsi="Palatino Linotype"/>
        </w:rPr>
        <w:t xml:space="preserve">la Ponencia </w:t>
      </w:r>
      <w:proofErr w:type="spellStart"/>
      <w:r w:rsidR="000233D6">
        <w:rPr>
          <w:rFonts w:ascii="Palatino Linotype" w:hAnsi="Palatino Linotype"/>
        </w:rPr>
        <w:t>Resolutora</w:t>
      </w:r>
      <w:proofErr w:type="spellEnd"/>
      <w:r w:rsidR="000233D6">
        <w:rPr>
          <w:rFonts w:ascii="Palatino Linotype" w:hAnsi="Palatino Linotype"/>
        </w:rPr>
        <w:t xml:space="preserve"> no </w:t>
      </w:r>
      <w:r>
        <w:rPr>
          <w:rFonts w:ascii="Palatino Linotype" w:hAnsi="Palatino Linotype"/>
        </w:rPr>
        <w:t>tomara</w:t>
      </w:r>
      <w:r w:rsidR="00EA49CA">
        <w:rPr>
          <w:rFonts w:ascii="Palatino Linotype" w:hAnsi="Palatino Linotype"/>
        </w:rPr>
        <w:t xml:space="preserve"> en consideración </w:t>
      </w:r>
      <w:r>
        <w:rPr>
          <w:rFonts w:ascii="Palatino Linotype" w:hAnsi="Palatino Linotype"/>
        </w:rPr>
        <w:t>e</w:t>
      </w:r>
      <w:r w:rsidR="00EA49CA">
        <w:rPr>
          <w:rFonts w:ascii="Palatino Linotype" w:hAnsi="Palatino Linotype"/>
        </w:rPr>
        <w:t>l dom</w:t>
      </w:r>
      <w:r w:rsidR="00637328">
        <w:rPr>
          <w:rFonts w:ascii="Palatino Linotype" w:hAnsi="Palatino Linotype"/>
        </w:rPr>
        <w:t xml:space="preserve">icilio que el particular señaló </w:t>
      </w:r>
      <w:r w:rsidR="00EA49CA">
        <w:rPr>
          <w:rFonts w:ascii="Palatino Linotype" w:hAnsi="Palatino Linotype"/>
        </w:rPr>
        <w:t xml:space="preserve">para oír y recibir todo </w:t>
      </w:r>
      <w:r w:rsidR="002D062B">
        <w:rPr>
          <w:rFonts w:ascii="Palatino Linotype" w:hAnsi="Palatino Linotype"/>
        </w:rPr>
        <w:lastRenderedPageBreak/>
        <w:t xml:space="preserve">tipo de notificaciones y </w:t>
      </w:r>
      <w:r w:rsidR="00EA49CA">
        <w:rPr>
          <w:rFonts w:ascii="Palatino Linotype" w:hAnsi="Palatino Linotype"/>
        </w:rPr>
        <w:t xml:space="preserve">documentos, toda vez que si bien en sus solicitudes de acceso a la información pública en el apartado de modalidad de entrega señalo vía SAIMEX lo cierto es que se debió tomar en cuenta dicho domicilio a efecto de </w:t>
      </w:r>
      <w:r w:rsidR="002D062B">
        <w:rPr>
          <w:rFonts w:ascii="Palatino Linotype" w:hAnsi="Palatino Linotype"/>
        </w:rPr>
        <w:t xml:space="preserve">determinar que la presente resolución se notificara al </w:t>
      </w:r>
      <w:r w:rsidR="002D062B" w:rsidRPr="00637328">
        <w:rPr>
          <w:rFonts w:ascii="Palatino Linotype" w:hAnsi="Palatino Linotype"/>
          <w:b/>
        </w:rPr>
        <w:t>RECURRENTE</w:t>
      </w:r>
      <w:r w:rsidR="002D062B">
        <w:rPr>
          <w:rFonts w:ascii="Palatino Linotype" w:hAnsi="Palatino Linotype"/>
        </w:rPr>
        <w:t xml:space="preserve"> a través de la modalidad </w:t>
      </w:r>
      <w:proofErr w:type="spellStart"/>
      <w:r w:rsidR="002D062B">
        <w:rPr>
          <w:rFonts w:ascii="Palatino Linotype" w:hAnsi="Palatino Linotype"/>
        </w:rPr>
        <w:t>requisitada</w:t>
      </w:r>
      <w:proofErr w:type="spellEnd"/>
      <w:r w:rsidR="002D062B">
        <w:rPr>
          <w:rFonts w:ascii="Palatino Linotype" w:hAnsi="Palatino Linotype"/>
        </w:rPr>
        <w:t xml:space="preserve"> y de manera física en el domicilio señalado en las solicitudes. </w:t>
      </w:r>
    </w:p>
    <w:p w:rsidR="008B713E" w:rsidRPr="003A552D" w:rsidRDefault="008B713E" w:rsidP="008B713E">
      <w:pPr>
        <w:spacing w:before="100" w:beforeAutospacing="1" w:after="100" w:afterAutospacing="1" w:line="360" w:lineRule="auto"/>
        <w:jc w:val="both"/>
        <w:rPr>
          <w:rFonts w:ascii="Palatino Linotype" w:hAnsi="Palatino Linotype" w:cs="Arial"/>
        </w:rPr>
      </w:pPr>
      <w:r>
        <w:rPr>
          <w:rFonts w:ascii="Palatino Linotype" w:hAnsi="Palatino Linotype" w:cs="Arial"/>
        </w:rPr>
        <w:t>Lo anterior de conformidad con</w:t>
      </w:r>
      <w:r w:rsidRPr="003A552D">
        <w:rPr>
          <w:rFonts w:ascii="Palatino Linotype" w:hAnsi="Palatino Linotype" w:cs="Arial"/>
        </w:rPr>
        <w:t xml:space="preserve"> lo dispuesto en el artículo 26 del Código de Procedimientos Administrativos del Estado de México</w:t>
      </w:r>
      <w:r w:rsidR="00F66C5B">
        <w:rPr>
          <w:rFonts w:ascii="Palatino Linotype" w:hAnsi="Palatino Linotype" w:cs="Arial"/>
        </w:rPr>
        <w:t xml:space="preserve">, </w:t>
      </w:r>
      <w:r w:rsidR="00F66C5B" w:rsidRPr="00F66C5B">
        <w:rPr>
          <w:rFonts w:ascii="Palatino Linotype" w:hAnsi="Palatino Linotype" w:cs="Arial"/>
        </w:rPr>
        <w:t>de aplicación supletoria en términos del artículo 195 de la Ley de Transparencia y Acceso a la Información Pública del Estado de México y Municipios en vigor, que a la letra señalan:</w:t>
      </w:r>
      <w:r w:rsidR="00F66C5B">
        <w:rPr>
          <w:rFonts w:ascii="Palatino Linotype" w:hAnsi="Palatino Linotype" w:cs="Arial"/>
        </w:rPr>
        <w:t xml:space="preserve"> </w:t>
      </w:r>
    </w:p>
    <w:p w:rsidR="008B713E" w:rsidRPr="003A552D" w:rsidRDefault="008B713E" w:rsidP="005456BD">
      <w:pPr>
        <w:tabs>
          <w:tab w:val="left" w:pos="8080"/>
        </w:tabs>
        <w:spacing w:line="276" w:lineRule="auto"/>
        <w:ind w:left="851" w:right="958"/>
        <w:jc w:val="both"/>
        <w:rPr>
          <w:rFonts w:ascii="Palatino Linotype" w:hAnsi="Palatino Linotype"/>
          <w:i/>
          <w:sz w:val="22"/>
          <w:szCs w:val="22"/>
        </w:rPr>
      </w:pPr>
      <w:r w:rsidRPr="003A552D">
        <w:rPr>
          <w:rFonts w:ascii="Palatino Linotype" w:hAnsi="Palatino Linotype"/>
          <w:b/>
          <w:i/>
          <w:sz w:val="22"/>
          <w:szCs w:val="22"/>
        </w:rPr>
        <w:t>“Artículo 26.</w:t>
      </w:r>
      <w:r w:rsidRPr="003A552D">
        <w:rPr>
          <w:rFonts w:ascii="Palatino Linotype" w:hAnsi="Palatino Linotype"/>
          <w:i/>
          <w:sz w:val="22"/>
          <w:szCs w:val="22"/>
        </w:rPr>
        <w:t xml:space="preserve"> Las </w:t>
      </w:r>
      <w:r w:rsidRPr="003A552D">
        <w:rPr>
          <w:rFonts w:ascii="Palatino Linotype" w:hAnsi="Palatino Linotype"/>
          <w:b/>
          <w:i/>
          <w:sz w:val="22"/>
          <w:szCs w:val="22"/>
        </w:rPr>
        <w:t>notificaciones personales se harán en el domicilio físico</w:t>
      </w:r>
      <w:r w:rsidRPr="003A552D">
        <w:rPr>
          <w:rFonts w:ascii="Palatino Linotype" w:hAnsi="Palatino Linotype"/>
          <w:i/>
          <w:sz w:val="22"/>
          <w:szCs w:val="22"/>
        </w:rPr>
        <w:t xml:space="preserve"> o electrónico </w:t>
      </w:r>
      <w:r w:rsidRPr="00637328">
        <w:rPr>
          <w:rFonts w:ascii="Palatino Linotype" w:hAnsi="Palatino Linotype"/>
          <w:b/>
          <w:i/>
          <w:sz w:val="22"/>
          <w:szCs w:val="22"/>
        </w:rPr>
        <w:t>que para tal efecto se haya señalado en el procedimiento o proceso administrativo</w:t>
      </w:r>
      <w:r w:rsidRPr="003A552D">
        <w:rPr>
          <w:rFonts w:ascii="Palatino Linotype" w:hAnsi="Palatino Linotype"/>
          <w:i/>
          <w:sz w:val="22"/>
          <w:szCs w:val="22"/>
        </w:rPr>
        <w:t xml:space="preserve">. Cuando el procedimiento administrativo se inicie de oficio, las notificaciones se practicarán en el domicilio registrado ante las autoridades administrativas. </w:t>
      </w:r>
    </w:p>
    <w:p w:rsidR="00F66C5B" w:rsidRDefault="008B713E" w:rsidP="005456BD">
      <w:pPr>
        <w:tabs>
          <w:tab w:val="left" w:pos="8080"/>
        </w:tabs>
        <w:spacing w:line="276" w:lineRule="auto"/>
        <w:ind w:left="851" w:right="958"/>
        <w:jc w:val="both"/>
        <w:rPr>
          <w:rFonts w:ascii="Palatino Linotype" w:hAnsi="Palatino Linotype"/>
          <w:i/>
          <w:sz w:val="22"/>
          <w:szCs w:val="22"/>
        </w:rPr>
      </w:pPr>
      <w:r w:rsidRPr="003A552D">
        <w:rPr>
          <w:rFonts w:ascii="Palatino Linotype" w:hAnsi="Palatino Linotype"/>
          <w:i/>
          <w:sz w:val="22"/>
          <w:szCs w:val="22"/>
        </w:rPr>
        <w:t>Se entenderá como domicilio electrónico, al correo electrónico que los solicitantes otorguen para efecto de oír y recibir todo tipo de notificaciones y documentos.</w:t>
      </w:r>
    </w:p>
    <w:p w:rsidR="00F66C5B" w:rsidRDefault="00F66C5B" w:rsidP="005456BD">
      <w:pPr>
        <w:tabs>
          <w:tab w:val="left" w:pos="8080"/>
        </w:tabs>
        <w:spacing w:line="276" w:lineRule="auto"/>
        <w:ind w:left="851" w:right="958"/>
        <w:jc w:val="both"/>
        <w:rPr>
          <w:rFonts w:ascii="Palatino Linotype" w:hAnsi="Palatino Linotype"/>
          <w:i/>
          <w:sz w:val="22"/>
          <w:szCs w:val="22"/>
        </w:rPr>
      </w:pPr>
    </w:p>
    <w:p w:rsidR="00EA5B15" w:rsidRPr="00207807" w:rsidRDefault="00EA5B15" w:rsidP="00EA5B15">
      <w:pPr>
        <w:pStyle w:val="Prrafodelista"/>
        <w:widowControl w:val="0"/>
        <w:tabs>
          <w:tab w:val="left" w:pos="1701"/>
          <w:tab w:val="left" w:pos="1843"/>
        </w:tabs>
        <w:autoSpaceDE w:val="0"/>
        <w:autoSpaceDN w:val="0"/>
        <w:adjustRightInd w:val="0"/>
        <w:spacing w:before="240" w:after="240" w:line="360" w:lineRule="auto"/>
        <w:ind w:left="0"/>
        <w:jc w:val="both"/>
        <w:rPr>
          <w:rFonts w:ascii="Palatino Linotype" w:hAnsi="Palatino Linotype"/>
        </w:rPr>
      </w:pPr>
      <w:r w:rsidRPr="00207807">
        <w:rPr>
          <w:rFonts w:ascii="Palatino Linotype" w:hAnsi="Palatino Linotype"/>
        </w:rPr>
        <w:t>Ley de Transparencia y Acceso a la Información Pública del Estado de México y Municipios</w:t>
      </w:r>
    </w:p>
    <w:p w:rsidR="00EA5B15" w:rsidRPr="00207807" w:rsidRDefault="00EA5B15" w:rsidP="00EA5B15">
      <w:pPr>
        <w:pStyle w:val="Prrafodelista"/>
        <w:widowControl w:val="0"/>
        <w:tabs>
          <w:tab w:val="left" w:pos="1701"/>
          <w:tab w:val="left" w:pos="1843"/>
        </w:tabs>
        <w:autoSpaceDE w:val="0"/>
        <w:autoSpaceDN w:val="0"/>
        <w:adjustRightInd w:val="0"/>
        <w:ind w:left="851" w:right="1043"/>
        <w:jc w:val="both"/>
        <w:rPr>
          <w:rFonts w:ascii="Palatino Linotype" w:hAnsi="Palatino Linotype"/>
          <w:i/>
          <w:sz w:val="22"/>
        </w:rPr>
      </w:pPr>
      <w:r w:rsidRPr="00207807">
        <w:rPr>
          <w:rFonts w:ascii="Palatino Linotype" w:hAnsi="Palatino Linotype"/>
          <w:b/>
          <w:i/>
          <w:sz w:val="22"/>
        </w:rPr>
        <w:t>“Artículo 195.</w:t>
      </w:r>
      <w:r w:rsidRPr="00207807">
        <w:rPr>
          <w:rFonts w:ascii="Palatino Linotype" w:hAnsi="Palatino Linotype"/>
          <w:i/>
          <w:sz w:val="22"/>
        </w:rPr>
        <w:t xml:space="preserve"> En la tramitación del recurso de revisión se aplicarán supletoriamente las disposiciones contenidas en el Código de Procedimientos Administrativos del Estado de México.”</w:t>
      </w:r>
    </w:p>
    <w:p w:rsidR="008B713E" w:rsidRPr="003A552D" w:rsidRDefault="00EA5B15" w:rsidP="00EA5B15">
      <w:pPr>
        <w:pStyle w:val="Prrafodelista"/>
        <w:widowControl w:val="0"/>
        <w:tabs>
          <w:tab w:val="left" w:pos="1701"/>
          <w:tab w:val="left" w:pos="1843"/>
        </w:tabs>
        <w:autoSpaceDE w:val="0"/>
        <w:autoSpaceDN w:val="0"/>
        <w:adjustRightInd w:val="0"/>
        <w:ind w:left="851" w:right="1043"/>
        <w:jc w:val="both"/>
        <w:rPr>
          <w:rFonts w:ascii="Palatino Linotype" w:hAnsi="Palatino Linotype"/>
          <w:i/>
          <w:sz w:val="22"/>
          <w:szCs w:val="22"/>
        </w:rPr>
      </w:pPr>
      <w:r w:rsidRPr="00207807">
        <w:rPr>
          <w:rFonts w:ascii="Palatino Linotype" w:hAnsi="Palatino Linotype"/>
          <w:i/>
          <w:sz w:val="22"/>
        </w:rPr>
        <w:t>(Énfasis añadido)</w:t>
      </w:r>
    </w:p>
    <w:p w:rsidR="008B713E" w:rsidRPr="003A552D" w:rsidRDefault="008B713E" w:rsidP="008B713E">
      <w:pPr>
        <w:spacing w:before="100" w:beforeAutospacing="1" w:after="100" w:afterAutospacing="1" w:line="360" w:lineRule="auto"/>
        <w:ind w:right="-36"/>
        <w:jc w:val="both"/>
        <w:rPr>
          <w:rFonts w:ascii="Palatino Linotype" w:hAnsi="Palatino Linotype" w:cs="Arial"/>
        </w:rPr>
      </w:pPr>
      <w:r w:rsidRPr="003A552D">
        <w:rPr>
          <w:rFonts w:ascii="Palatino Linotype" w:hAnsi="Palatino Linotype"/>
        </w:rPr>
        <w:lastRenderedPageBreak/>
        <w:t>En razó</w:t>
      </w:r>
      <w:r>
        <w:rPr>
          <w:rFonts w:ascii="Palatino Linotype" w:hAnsi="Palatino Linotype"/>
        </w:rPr>
        <w:t>n de lo expuesto, es que se debió</w:t>
      </w:r>
      <w:r w:rsidR="005456BD">
        <w:rPr>
          <w:rFonts w:ascii="Palatino Linotype" w:hAnsi="Palatino Linotype"/>
        </w:rPr>
        <w:t xml:space="preserve"> ordenar que se notificara</w:t>
      </w:r>
      <w:r w:rsidRPr="003A552D">
        <w:rPr>
          <w:rFonts w:ascii="Palatino Linotype" w:hAnsi="Palatino Linotype"/>
        </w:rPr>
        <w:t xml:space="preserve"> al ahora </w:t>
      </w:r>
      <w:r w:rsidRPr="003A552D">
        <w:rPr>
          <w:rFonts w:ascii="Palatino Linotype" w:hAnsi="Palatino Linotype"/>
          <w:b/>
        </w:rPr>
        <w:t>RECURRENTE</w:t>
      </w:r>
      <w:r w:rsidRPr="003A552D">
        <w:rPr>
          <w:rFonts w:ascii="Palatino Linotype" w:hAnsi="Palatino Linotype"/>
        </w:rPr>
        <w:t xml:space="preserve"> en el domicilio que señaló</w:t>
      </w:r>
      <w:r w:rsidR="005456BD">
        <w:rPr>
          <w:rFonts w:ascii="Palatino Linotype" w:hAnsi="Palatino Linotype"/>
        </w:rPr>
        <w:t xml:space="preserve"> en sus</w:t>
      </w:r>
      <w:r w:rsidRPr="003A552D">
        <w:rPr>
          <w:rFonts w:ascii="Palatino Linotype" w:hAnsi="Palatino Linotype"/>
        </w:rPr>
        <w:t xml:space="preserve"> solicitud</w:t>
      </w:r>
      <w:r w:rsidR="005456BD">
        <w:rPr>
          <w:rFonts w:ascii="Palatino Linotype" w:hAnsi="Palatino Linotype"/>
        </w:rPr>
        <w:t>es</w:t>
      </w:r>
      <w:r w:rsidRPr="003A552D">
        <w:rPr>
          <w:rFonts w:ascii="Palatino Linotype" w:hAnsi="Palatino Linotype"/>
        </w:rPr>
        <w:t xml:space="preserve"> de acceso a la información pública; así como también, por medio del </w:t>
      </w:r>
      <w:r w:rsidRPr="003A552D">
        <w:rPr>
          <w:rFonts w:ascii="Palatino Linotype" w:hAnsi="Palatino Linotype"/>
          <w:b/>
        </w:rPr>
        <w:t>SAIMEX</w:t>
      </w:r>
      <w:r w:rsidRPr="003A552D">
        <w:rPr>
          <w:rFonts w:ascii="Palatino Linotype" w:hAnsi="Palatino Linotype"/>
        </w:rPr>
        <w:t xml:space="preserve">. </w:t>
      </w:r>
    </w:p>
    <w:p w:rsidR="00C51CFE" w:rsidRDefault="00C51CFE" w:rsidP="000607FC">
      <w:pPr>
        <w:widowControl w:val="0"/>
        <w:autoSpaceDE w:val="0"/>
        <w:autoSpaceDN w:val="0"/>
        <w:adjustRightInd w:val="0"/>
        <w:spacing w:before="100" w:beforeAutospacing="1" w:after="100" w:afterAutospacing="1" w:line="360" w:lineRule="auto"/>
        <w:mirrorIndents/>
        <w:jc w:val="both"/>
        <w:rPr>
          <w:rFonts w:ascii="Palatino Linotype" w:hAnsi="Palatino Linotype"/>
        </w:rPr>
      </w:pPr>
      <w:r>
        <w:rPr>
          <w:rFonts w:ascii="Palatino Linotype" w:hAnsi="Palatino Linotype"/>
        </w:rPr>
        <w:t xml:space="preserve">En ese contexto, la que suscribe emite </w:t>
      </w:r>
      <w:r>
        <w:rPr>
          <w:rFonts w:ascii="Palatino Linotype" w:hAnsi="Palatino Linotype"/>
          <w:b/>
        </w:rPr>
        <w:t xml:space="preserve">VOTO PARTICULAR </w:t>
      </w:r>
      <w:r>
        <w:rPr>
          <w:rFonts w:ascii="Palatino Linotype" w:hAnsi="Palatino Linotype"/>
        </w:rPr>
        <w:t>pues se reitera que</w:t>
      </w:r>
      <w:r w:rsidR="00505C70">
        <w:rPr>
          <w:rFonts w:ascii="Palatino Linotype" w:hAnsi="Palatino Linotype"/>
        </w:rPr>
        <w:t xml:space="preserve"> respecto de</w:t>
      </w:r>
      <w:r w:rsidRPr="003E78C6">
        <w:rPr>
          <w:rFonts w:ascii="Palatino Linotype" w:hAnsi="Palatino Linotype"/>
        </w:rPr>
        <w:t xml:space="preserve">, la </w:t>
      </w:r>
      <w:r w:rsidR="000607FC">
        <w:rPr>
          <w:rFonts w:ascii="Palatino Linotype" w:hAnsi="Palatino Linotype"/>
        </w:rPr>
        <w:t xml:space="preserve">información de la que se ordena </w:t>
      </w:r>
      <w:r w:rsidR="004A70BD">
        <w:rPr>
          <w:rFonts w:ascii="Palatino Linotype" w:hAnsi="Palatino Linotype"/>
        </w:rPr>
        <w:t>la</w:t>
      </w:r>
      <w:r w:rsidR="000607FC">
        <w:rPr>
          <w:rFonts w:ascii="Palatino Linotype" w:hAnsi="Palatino Linotype"/>
        </w:rPr>
        <w:t xml:space="preserve"> entrega,</w:t>
      </w:r>
      <w:r w:rsidR="004A70BD">
        <w:rPr>
          <w:rFonts w:ascii="Palatino Linotype" w:hAnsi="Palatino Linotype"/>
        </w:rPr>
        <w:t xml:space="preserve"> la Ponencia </w:t>
      </w:r>
      <w:proofErr w:type="spellStart"/>
      <w:r w:rsidR="004A70BD">
        <w:rPr>
          <w:rFonts w:ascii="Palatino Linotype" w:hAnsi="Palatino Linotype"/>
        </w:rPr>
        <w:t>Resolutora</w:t>
      </w:r>
      <w:proofErr w:type="spellEnd"/>
      <w:r w:rsidR="004A70BD">
        <w:rPr>
          <w:rFonts w:ascii="Palatino Linotype" w:hAnsi="Palatino Linotype"/>
        </w:rPr>
        <w:t xml:space="preserve"> debió </w:t>
      </w:r>
      <w:r w:rsidR="005456BD">
        <w:rPr>
          <w:rFonts w:ascii="Palatino Linotype" w:hAnsi="Palatino Linotype"/>
        </w:rPr>
        <w:t>ordenar que se notificara</w:t>
      </w:r>
      <w:r w:rsidR="005456BD" w:rsidRPr="003A552D">
        <w:rPr>
          <w:rFonts w:ascii="Palatino Linotype" w:hAnsi="Palatino Linotype"/>
        </w:rPr>
        <w:t xml:space="preserve"> al ahora </w:t>
      </w:r>
      <w:r w:rsidR="005456BD" w:rsidRPr="003A552D">
        <w:rPr>
          <w:rFonts w:ascii="Palatino Linotype" w:hAnsi="Palatino Linotype"/>
          <w:b/>
        </w:rPr>
        <w:t>RECURRENTE</w:t>
      </w:r>
      <w:r w:rsidR="005456BD" w:rsidRPr="003A552D">
        <w:rPr>
          <w:rFonts w:ascii="Palatino Linotype" w:hAnsi="Palatino Linotype"/>
        </w:rPr>
        <w:t xml:space="preserve"> en el domicilio que señaló</w:t>
      </w:r>
      <w:r w:rsidR="005456BD">
        <w:rPr>
          <w:rFonts w:ascii="Palatino Linotype" w:hAnsi="Palatino Linotype"/>
        </w:rPr>
        <w:t xml:space="preserve"> en sus</w:t>
      </w:r>
      <w:r w:rsidR="005456BD" w:rsidRPr="003A552D">
        <w:rPr>
          <w:rFonts w:ascii="Palatino Linotype" w:hAnsi="Palatino Linotype"/>
        </w:rPr>
        <w:t xml:space="preserve"> solicitud</w:t>
      </w:r>
      <w:r w:rsidR="005456BD">
        <w:rPr>
          <w:rFonts w:ascii="Palatino Linotype" w:hAnsi="Palatino Linotype"/>
        </w:rPr>
        <w:t>es</w:t>
      </w:r>
      <w:r w:rsidR="005456BD" w:rsidRPr="003A552D">
        <w:rPr>
          <w:rFonts w:ascii="Palatino Linotype" w:hAnsi="Palatino Linotype"/>
        </w:rPr>
        <w:t xml:space="preserve"> de acceso a la información pública; así como también, por medio del </w:t>
      </w:r>
      <w:r w:rsidR="005456BD" w:rsidRPr="003A552D">
        <w:rPr>
          <w:rFonts w:ascii="Palatino Linotype" w:hAnsi="Palatino Linotype"/>
          <w:b/>
        </w:rPr>
        <w:t>SAIMEX</w:t>
      </w:r>
      <w:r w:rsidR="005456BD">
        <w:rPr>
          <w:rFonts w:ascii="Palatino Linotype" w:hAnsi="Palatino Linotype"/>
        </w:rPr>
        <w:t xml:space="preserve">, </w:t>
      </w:r>
      <w:r w:rsidR="004A70BD">
        <w:rPr>
          <w:rFonts w:ascii="Palatino Linotype" w:hAnsi="Palatino Linotype"/>
        </w:rPr>
        <w:t>bajo los principios de exhaustividad y congruencia así como el previsto en el artículo 9, fracción VI de la Ley de Transparencia y Acceso a la Información Pública del Estado de México y Municipios</w:t>
      </w:r>
      <w:r w:rsidR="00505C70">
        <w:rPr>
          <w:rFonts w:ascii="Palatino Linotype" w:hAnsi="Palatino Linotype"/>
        </w:rPr>
        <w:t xml:space="preserve">, a fin de garantizar el derecho de acceso a la información pública accionado por el particular. </w:t>
      </w:r>
    </w:p>
    <w:tbl>
      <w:tblPr>
        <w:tblW w:w="4393" w:type="dxa"/>
        <w:jc w:val="center"/>
        <w:tblLayout w:type="fixed"/>
        <w:tblLook w:val="04A0" w:firstRow="1" w:lastRow="0" w:firstColumn="1" w:lastColumn="0" w:noHBand="0" w:noVBand="1"/>
      </w:tblPr>
      <w:tblGrid>
        <w:gridCol w:w="4393"/>
      </w:tblGrid>
      <w:tr w:rsidR="003D6014" w:rsidRPr="001950C9" w:rsidTr="00CA02DD">
        <w:trPr>
          <w:jc w:val="center"/>
        </w:trPr>
        <w:tc>
          <w:tcPr>
            <w:tcW w:w="4393" w:type="dxa"/>
          </w:tcPr>
          <w:p w:rsidR="003D6014" w:rsidRPr="00E5200D" w:rsidRDefault="003D6014" w:rsidP="00CA02DD">
            <w:pPr>
              <w:jc w:val="center"/>
              <w:rPr>
                <w:rFonts w:ascii="Palatino Linotype" w:hAnsi="Palatino Linotype"/>
                <w:b/>
                <w:sz w:val="20"/>
              </w:rPr>
            </w:pPr>
          </w:p>
          <w:p w:rsidR="003D6014" w:rsidRDefault="003D6014" w:rsidP="00CA02DD">
            <w:pPr>
              <w:jc w:val="center"/>
              <w:rPr>
                <w:rFonts w:ascii="Palatino Linotype" w:hAnsi="Palatino Linotype"/>
                <w:b/>
                <w:sz w:val="22"/>
              </w:rPr>
            </w:pPr>
          </w:p>
          <w:p w:rsidR="003D6014" w:rsidRDefault="003D6014" w:rsidP="00CA02DD">
            <w:pPr>
              <w:jc w:val="center"/>
              <w:rPr>
                <w:rFonts w:ascii="Palatino Linotype" w:hAnsi="Palatino Linotype"/>
                <w:b/>
                <w:sz w:val="22"/>
              </w:rPr>
            </w:pPr>
            <w:bookmarkStart w:id="0" w:name="_GoBack"/>
            <w:bookmarkEnd w:id="0"/>
          </w:p>
          <w:p w:rsidR="005456BD" w:rsidRDefault="005456BD" w:rsidP="00CA02DD">
            <w:pPr>
              <w:jc w:val="center"/>
              <w:rPr>
                <w:rFonts w:ascii="Palatino Linotype" w:hAnsi="Palatino Linotype"/>
                <w:b/>
                <w:sz w:val="22"/>
              </w:rPr>
            </w:pPr>
          </w:p>
          <w:p w:rsidR="00E0063D" w:rsidRDefault="00E0063D" w:rsidP="00CA02DD">
            <w:pPr>
              <w:jc w:val="center"/>
              <w:rPr>
                <w:rFonts w:ascii="Palatino Linotype" w:hAnsi="Palatino Linotype"/>
                <w:b/>
                <w:sz w:val="22"/>
              </w:rPr>
            </w:pPr>
          </w:p>
          <w:p w:rsidR="00E0063D" w:rsidRDefault="00E0063D" w:rsidP="00CA02DD">
            <w:pPr>
              <w:jc w:val="center"/>
              <w:rPr>
                <w:rFonts w:ascii="Palatino Linotype" w:hAnsi="Palatino Linotype"/>
                <w:b/>
                <w:sz w:val="22"/>
              </w:rPr>
            </w:pPr>
          </w:p>
          <w:p w:rsidR="00E0063D" w:rsidRDefault="00E0063D" w:rsidP="00CA02DD">
            <w:pPr>
              <w:jc w:val="center"/>
              <w:rPr>
                <w:rFonts w:ascii="Palatino Linotype" w:hAnsi="Palatino Linotype"/>
                <w:b/>
                <w:sz w:val="22"/>
              </w:rPr>
            </w:pPr>
          </w:p>
          <w:p w:rsidR="005456BD" w:rsidRDefault="005456BD" w:rsidP="00CA02DD">
            <w:pPr>
              <w:jc w:val="center"/>
              <w:rPr>
                <w:rFonts w:ascii="Palatino Linotype" w:hAnsi="Palatino Linotype"/>
                <w:b/>
                <w:sz w:val="22"/>
              </w:rPr>
            </w:pPr>
          </w:p>
          <w:p w:rsidR="003D6014" w:rsidRPr="001950C9" w:rsidRDefault="003D6014" w:rsidP="00CA02DD">
            <w:pPr>
              <w:jc w:val="center"/>
              <w:rPr>
                <w:rFonts w:ascii="Palatino Linotype" w:hAnsi="Palatino Linotype"/>
                <w:b/>
              </w:rPr>
            </w:pPr>
            <w:r w:rsidRPr="001950C9">
              <w:rPr>
                <w:rFonts w:ascii="Palatino Linotype" w:hAnsi="Palatino Linotype"/>
                <w:b/>
              </w:rPr>
              <w:t>EVA ABAID YAPUR</w:t>
            </w:r>
          </w:p>
          <w:p w:rsidR="003D6014" w:rsidRDefault="003D6014" w:rsidP="00E0063D">
            <w:pPr>
              <w:jc w:val="center"/>
              <w:rPr>
                <w:rFonts w:ascii="Palatino Linotype" w:hAnsi="Palatino Linotype"/>
                <w:b/>
              </w:rPr>
            </w:pPr>
            <w:r w:rsidRPr="001950C9">
              <w:rPr>
                <w:rFonts w:ascii="Palatino Linotype" w:hAnsi="Palatino Linotype"/>
                <w:b/>
              </w:rPr>
              <w:t>COMISIONADA</w:t>
            </w:r>
          </w:p>
          <w:p w:rsidR="00C03121" w:rsidRPr="001950C9" w:rsidRDefault="00C03121" w:rsidP="00E0063D">
            <w:pPr>
              <w:jc w:val="center"/>
              <w:rPr>
                <w:rFonts w:ascii="Palatino Linotype" w:hAnsi="Palatino Linotype"/>
                <w:b/>
              </w:rPr>
            </w:pPr>
            <w:r>
              <w:rPr>
                <w:rFonts w:ascii="Palatino Linotype" w:hAnsi="Palatino Linotype"/>
                <w:b/>
              </w:rPr>
              <w:t>(RÚBRICA)</w:t>
            </w:r>
          </w:p>
        </w:tc>
      </w:tr>
    </w:tbl>
    <w:p w:rsidR="005456BD" w:rsidRDefault="005456BD" w:rsidP="001A224C">
      <w:pPr>
        <w:mirrorIndents/>
        <w:jc w:val="both"/>
        <w:rPr>
          <w:rFonts w:ascii="Palatino Linotype" w:eastAsia="Calibri" w:hAnsi="Palatino Linotype" w:cs="Arial"/>
          <w:color w:val="000000" w:themeColor="text1"/>
          <w:sz w:val="20"/>
          <w:szCs w:val="20"/>
        </w:rPr>
      </w:pPr>
    </w:p>
    <w:p w:rsidR="00C51CFE" w:rsidRDefault="00C51CFE" w:rsidP="001A224C">
      <w:pPr>
        <w:mirrorIndents/>
        <w:jc w:val="both"/>
        <w:rPr>
          <w:rFonts w:ascii="Palatino Linotype" w:eastAsia="Calibri" w:hAnsi="Palatino Linotype" w:cs="Arial"/>
          <w:color w:val="000000" w:themeColor="text1"/>
          <w:sz w:val="20"/>
          <w:szCs w:val="20"/>
        </w:rPr>
      </w:pPr>
      <w:r w:rsidRPr="001F2C7E">
        <w:rPr>
          <w:rFonts w:ascii="Palatino Linotype" w:eastAsia="Calibri" w:hAnsi="Palatino Linotype" w:cs="Arial"/>
          <w:color w:val="000000" w:themeColor="text1"/>
          <w:sz w:val="20"/>
          <w:szCs w:val="20"/>
        </w:rPr>
        <w:t>Esta hoja corresponde al voto particular emitido en l</w:t>
      </w:r>
      <w:r w:rsidR="0027625B">
        <w:rPr>
          <w:rFonts w:ascii="Palatino Linotype" w:eastAsia="Calibri" w:hAnsi="Palatino Linotype" w:cs="Arial"/>
          <w:color w:val="000000" w:themeColor="text1"/>
          <w:sz w:val="20"/>
          <w:szCs w:val="20"/>
        </w:rPr>
        <w:t>a resolución de</w:t>
      </w:r>
      <w:r w:rsidR="003D6014">
        <w:rPr>
          <w:rFonts w:ascii="Palatino Linotype" w:eastAsia="Calibri" w:hAnsi="Palatino Linotype" w:cs="Arial"/>
          <w:color w:val="000000" w:themeColor="text1"/>
          <w:sz w:val="20"/>
          <w:szCs w:val="20"/>
        </w:rPr>
        <w:t xml:space="preserve"> </w:t>
      </w:r>
      <w:r w:rsidR="0027625B">
        <w:rPr>
          <w:rFonts w:ascii="Palatino Linotype" w:eastAsia="Calibri" w:hAnsi="Palatino Linotype" w:cs="Arial"/>
          <w:color w:val="000000" w:themeColor="text1"/>
          <w:sz w:val="20"/>
          <w:szCs w:val="20"/>
        </w:rPr>
        <w:t>l</w:t>
      </w:r>
      <w:r w:rsidR="003D6014">
        <w:rPr>
          <w:rFonts w:ascii="Palatino Linotype" w:eastAsia="Calibri" w:hAnsi="Palatino Linotype" w:cs="Arial"/>
          <w:color w:val="000000" w:themeColor="text1"/>
          <w:sz w:val="20"/>
          <w:szCs w:val="20"/>
        </w:rPr>
        <w:t>os</w:t>
      </w:r>
      <w:r w:rsidR="0027625B">
        <w:rPr>
          <w:rFonts w:ascii="Palatino Linotype" w:eastAsia="Calibri" w:hAnsi="Palatino Linotype" w:cs="Arial"/>
          <w:color w:val="000000" w:themeColor="text1"/>
          <w:sz w:val="20"/>
          <w:szCs w:val="20"/>
        </w:rPr>
        <w:t xml:space="preserve"> </w:t>
      </w:r>
      <w:r w:rsidRPr="001F2C7E">
        <w:rPr>
          <w:rFonts w:ascii="Palatino Linotype" w:eastAsia="Calibri" w:hAnsi="Palatino Linotype" w:cs="Arial"/>
          <w:color w:val="000000" w:themeColor="text1"/>
          <w:sz w:val="20"/>
          <w:szCs w:val="20"/>
        </w:rPr>
        <w:t>recurso</w:t>
      </w:r>
      <w:r w:rsidR="003D6014">
        <w:rPr>
          <w:rFonts w:ascii="Palatino Linotype" w:eastAsia="Calibri" w:hAnsi="Palatino Linotype" w:cs="Arial"/>
          <w:color w:val="000000" w:themeColor="text1"/>
          <w:sz w:val="20"/>
          <w:szCs w:val="20"/>
        </w:rPr>
        <w:t>s</w:t>
      </w:r>
      <w:r w:rsidRPr="001F2C7E">
        <w:rPr>
          <w:rFonts w:ascii="Palatino Linotype" w:eastAsia="Calibri" w:hAnsi="Palatino Linotype" w:cs="Arial"/>
          <w:color w:val="000000" w:themeColor="text1"/>
          <w:sz w:val="20"/>
          <w:szCs w:val="20"/>
        </w:rPr>
        <w:t xml:space="preserve"> de revisión </w:t>
      </w:r>
      <w:r w:rsidR="003D6014">
        <w:rPr>
          <w:rFonts w:ascii="Palatino Linotype" w:hAnsi="Palatino Linotype" w:cs="Arial"/>
          <w:sz w:val="20"/>
          <w:szCs w:val="20"/>
        </w:rPr>
        <w:t>05848</w:t>
      </w:r>
      <w:r w:rsidR="00F3670B" w:rsidRPr="0027625B">
        <w:rPr>
          <w:rFonts w:ascii="Palatino Linotype" w:hAnsi="Palatino Linotype" w:cs="Arial"/>
          <w:sz w:val="20"/>
          <w:szCs w:val="20"/>
        </w:rPr>
        <w:t>/INFOEM/IP/RR/201</w:t>
      </w:r>
      <w:r w:rsidR="003D6014">
        <w:rPr>
          <w:rFonts w:ascii="Palatino Linotype" w:hAnsi="Palatino Linotype" w:cs="Arial"/>
          <w:sz w:val="20"/>
          <w:szCs w:val="20"/>
        </w:rPr>
        <w:t>9 y 06172</w:t>
      </w:r>
      <w:r w:rsidR="003D6014" w:rsidRPr="0027625B">
        <w:rPr>
          <w:rFonts w:ascii="Palatino Linotype" w:hAnsi="Palatino Linotype" w:cs="Arial"/>
          <w:sz w:val="20"/>
          <w:szCs w:val="20"/>
        </w:rPr>
        <w:t>/INFOEM/IP/RR/201</w:t>
      </w:r>
      <w:r w:rsidR="003D6014">
        <w:rPr>
          <w:rFonts w:ascii="Palatino Linotype" w:hAnsi="Palatino Linotype" w:cs="Arial"/>
          <w:sz w:val="20"/>
          <w:szCs w:val="20"/>
        </w:rPr>
        <w:t>9 acumulados</w:t>
      </w:r>
      <w:r w:rsidRPr="001F2C7E">
        <w:rPr>
          <w:rFonts w:ascii="Palatino Linotype" w:eastAsia="Calibri" w:hAnsi="Palatino Linotype" w:cs="Arial"/>
          <w:color w:val="000000" w:themeColor="text1"/>
          <w:spacing w:val="-20"/>
          <w:sz w:val="20"/>
          <w:szCs w:val="20"/>
        </w:rPr>
        <w:t>,</w:t>
      </w:r>
      <w:r w:rsidR="00505C70">
        <w:rPr>
          <w:rFonts w:ascii="Palatino Linotype" w:eastAsia="Calibri" w:hAnsi="Palatino Linotype" w:cs="Arial"/>
          <w:color w:val="000000" w:themeColor="text1"/>
          <w:sz w:val="20"/>
          <w:szCs w:val="20"/>
        </w:rPr>
        <w:t xml:space="preserve"> aprobad</w:t>
      </w:r>
      <w:r w:rsidR="003D6014">
        <w:rPr>
          <w:rFonts w:ascii="Palatino Linotype" w:eastAsia="Calibri" w:hAnsi="Palatino Linotype" w:cs="Arial"/>
          <w:color w:val="000000" w:themeColor="text1"/>
          <w:sz w:val="20"/>
          <w:szCs w:val="20"/>
        </w:rPr>
        <w:t>a</w:t>
      </w:r>
      <w:r w:rsidRPr="001F2C7E">
        <w:rPr>
          <w:rFonts w:ascii="Palatino Linotype" w:eastAsia="Calibri" w:hAnsi="Palatino Linotype" w:cs="Arial"/>
          <w:color w:val="000000" w:themeColor="text1"/>
          <w:sz w:val="20"/>
          <w:szCs w:val="20"/>
        </w:rPr>
        <w:t xml:space="preserve"> el </w:t>
      </w:r>
      <w:r w:rsidR="003D6014">
        <w:rPr>
          <w:rFonts w:ascii="Palatino Linotype" w:eastAsia="Calibri" w:hAnsi="Palatino Linotype" w:cs="Arial"/>
          <w:color w:val="000000" w:themeColor="text1"/>
          <w:sz w:val="20"/>
          <w:szCs w:val="20"/>
        </w:rPr>
        <w:t xml:space="preserve">diecinueve </w:t>
      </w:r>
      <w:r w:rsidR="00B76F8A">
        <w:rPr>
          <w:rFonts w:ascii="Palatino Linotype" w:eastAsia="Calibri" w:hAnsi="Palatino Linotype" w:cs="Arial"/>
          <w:color w:val="000000" w:themeColor="text1"/>
          <w:sz w:val="20"/>
          <w:szCs w:val="20"/>
        </w:rPr>
        <w:t xml:space="preserve">de </w:t>
      </w:r>
      <w:r w:rsidR="003D6014">
        <w:rPr>
          <w:rFonts w:ascii="Palatino Linotype" w:eastAsia="Calibri" w:hAnsi="Palatino Linotype" w:cs="Arial"/>
          <w:color w:val="000000" w:themeColor="text1"/>
          <w:sz w:val="20"/>
          <w:szCs w:val="20"/>
        </w:rPr>
        <w:t>septiembre de dos mil diecinueve</w:t>
      </w:r>
      <w:r w:rsidRPr="001F2C7E">
        <w:rPr>
          <w:rFonts w:ascii="Palatino Linotype" w:eastAsia="Calibri" w:hAnsi="Palatino Linotype" w:cs="Arial"/>
          <w:color w:val="000000" w:themeColor="text1"/>
          <w:sz w:val="20"/>
          <w:szCs w:val="20"/>
        </w:rPr>
        <w:t>.</w:t>
      </w:r>
    </w:p>
    <w:p w:rsidR="00505C70" w:rsidRPr="00505C70" w:rsidRDefault="00505C70" w:rsidP="001A224C">
      <w:pPr>
        <w:mirrorIndents/>
        <w:jc w:val="both"/>
        <w:rPr>
          <w:rFonts w:ascii="Palatino Linotype" w:eastAsia="Calibri" w:hAnsi="Palatino Linotype" w:cs="Arial"/>
          <w:color w:val="000000" w:themeColor="text1"/>
          <w:sz w:val="8"/>
          <w:szCs w:val="20"/>
        </w:rPr>
      </w:pPr>
    </w:p>
    <w:p w:rsidR="00C23B43" w:rsidRDefault="0027625B" w:rsidP="001A224C">
      <w:pPr>
        <w:mirrorIndents/>
        <w:jc w:val="both"/>
      </w:pPr>
      <w:r>
        <w:rPr>
          <w:rFonts w:ascii="Palatino Linotype" w:eastAsia="Calibri" w:hAnsi="Palatino Linotype" w:cs="Arial"/>
          <w:color w:val="000000" w:themeColor="text1"/>
          <w:sz w:val="20"/>
          <w:szCs w:val="20"/>
        </w:rPr>
        <w:t>YSM/</w:t>
      </w:r>
      <w:r w:rsidR="003D6014">
        <w:rPr>
          <w:rFonts w:ascii="Palatino Linotype" w:eastAsia="Calibri" w:hAnsi="Palatino Linotype" w:cs="Arial"/>
          <w:color w:val="000000" w:themeColor="text1"/>
          <w:sz w:val="20"/>
          <w:szCs w:val="20"/>
        </w:rPr>
        <w:t>ATU/</w:t>
      </w:r>
      <w:r>
        <w:rPr>
          <w:rFonts w:ascii="Palatino Linotype" w:eastAsia="Calibri" w:hAnsi="Palatino Linotype" w:cs="Arial"/>
          <w:color w:val="000000" w:themeColor="text1"/>
          <w:sz w:val="20"/>
          <w:szCs w:val="20"/>
        </w:rPr>
        <w:t>IAHA</w:t>
      </w:r>
    </w:p>
    <w:sectPr w:rsidR="00C23B43" w:rsidSect="009B21E8">
      <w:headerReference w:type="even" r:id="rId8"/>
      <w:headerReference w:type="default" r:id="rId9"/>
      <w:footerReference w:type="default" r:id="rId10"/>
      <w:headerReference w:type="first" r:id="rId11"/>
      <w:pgSz w:w="12240" w:h="15840"/>
      <w:pgMar w:top="2269" w:right="1418" w:bottom="1418" w:left="1701" w:header="851"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33DC" w:rsidRDefault="000833DC" w:rsidP="00026BF3">
      <w:r>
        <w:separator/>
      </w:r>
    </w:p>
  </w:endnote>
  <w:endnote w:type="continuationSeparator" w:id="0">
    <w:p w:rsidR="000833DC" w:rsidRDefault="000833DC" w:rsidP="00026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2FB" w:rsidRDefault="00C03121" w:rsidP="003056D9">
    <w:pPr>
      <w:pStyle w:val="Piedepgina"/>
      <w:tabs>
        <w:tab w:val="clear" w:pos="4252"/>
        <w:tab w:val="left" w:pos="4228"/>
      </w:tabs>
      <w:rPr>
        <w:rFonts w:ascii="Palatino Linotype" w:hAnsi="Palatino Linotype" w:cs="Arial"/>
        <w:b/>
        <w:bCs/>
        <w:sz w:val="20"/>
        <w:szCs w:val="20"/>
      </w:rPr>
    </w:pPr>
  </w:p>
  <w:p w:rsidR="00505C70" w:rsidRDefault="00505C70" w:rsidP="003056D9">
    <w:pPr>
      <w:pStyle w:val="Piedepgina"/>
      <w:tabs>
        <w:tab w:val="clear" w:pos="4252"/>
        <w:tab w:val="left" w:pos="4228"/>
      </w:tabs>
      <w:rPr>
        <w:rFonts w:ascii="Palatino Linotype" w:hAnsi="Palatino Linotype" w:cs="Arial"/>
        <w:b/>
        <w:bCs/>
        <w:sz w:val="20"/>
        <w:szCs w:val="20"/>
      </w:rPr>
    </w:pPr>
  </w:p>
  <w:p w:rsidR="009B21E8" w:rsidRDefault="00C03121" w:rsidP="003056D9">
    <w:pPr>
      <w:pStyle w:val="Piedepgina"/>
      <w:tabs>
        <w:tab w:val="clear" w:pos="4252"/>
        <w:tab w:val="left" w:pos="4228"/>
      </w:tabs>
      <w:rPr>
        <w:rFonts w:ascii="Palatino Linotype" w:hAnsi="Palatino Linotype" w:cs="Arial"/>
        <w:b/>
        <w:bCs/>
        <w:sz w:val="20"/>
        <w:szCs w:val="20"/>
      </w:rPr>
    </w:pPr>
  </w:p>
  <w:p w:rsidR="003056D9" w:rsidRDefault="00C03121" w:rsidP="003056D9">
    <w:pPr>
      <w:pStyle w:val="Piedepgina"/>
      <w:tabs>
        <w:tab w:val="clear" w:pos="4252"/>
        <w:tab w:val="left" w:pos="4228"/>
      </w:tabs>
      <w:rPr>
        <w:rFonts w:ascii="Palatino Linotype" w:hAnsi="Palatino Linotype" w:cs="Arial"/>
        <w:b/>
        <w:bCs/>
        <w:sz w:val="20"/>
        <w:szCs w:val="20"/>
      </w:rPr>
    </w:pPr>
  </w:p>
  <w:p w:rsidR="003056D9" w:rsidRDefault="00C03121" w:rsidP="003056D9">
    <w:pPr>
      <w:pStyle w:val="Piedepgina"/>
      <w:tabs>
        <w:tab w:val="clear" w:pos="4252"/>
        <w:tab w:val="left" w:pos="4228"/>
      </w:tabs>
      <w:rPr>
        <w:rFonts w:ascii="Palatino Linotype" w:hAnsi="Palatino Linotype" w:cs="Arial"/>
        <w:b/>
        <w:bCs/>
        <w:sz w:val="20"/>
        <w:szCs w:val="20"/>
      </w:rPr>
    </w:pPr>
  </w:p>
  <w:p w:rsidR="00455CB3" w:rsidRDefault="00C03121" w:rsidP="000E2B1A">
    <w:pPr>
      <w:pStyle w:val="Piedepgina"/>
      <w:rPr>
        <w:rFonts w:ascii="Palatino Linotype" w:hAnsi="Palatino Linotype" w:cs="Arial"/>
        <w:b/>
        <w:bCs/>
        <w:sz w:val="20"/>
        <w:szCs w:val="20"/>
      </w:rPr>
    </w:pPr>
  </w:p>
  <w:p w:rsidR="003056D9" w:rsidRPr="00F12350" w:rsidRDefault="00333A12"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C03121">
      <w:rPr>
        <w:rFonts w:ascii="Palatino Linotype" w:hAnsi="Palatino Linotype" w:cs="Arial"/>
        <w:b/>
        <w:bCs/>
        <w:noProof/>
        <w:sz w:val="20"/>
        <w:szCs w:val="20"/>
      </w:rPr>
      <w:t>3</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C03121">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p>
  <w:p w:rsidR="006F30F8" w:rsidRDefault="00C03121"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33DC" w:rsidRDefault="000833DC" w:rsidP="00026BF3">
      <w:r>
        <w:separator/>
      </w:r>
    </w:p>
  </w:footnote>
  <w:footnote w:type="continuationSeparator" w:id="0">
    <w:p w:rsidR="000833DC" w:rsidRDefault="000833DC" w:rsidP="00026B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C0312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926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1E8" w:rsidRDefault="00333A12"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6192" behindDoc="1" locked="0" layoutInCell="1" allowOverlap="1" wp14:anchorId="7F549715" wp14:editId="6B3509D2">
          <wp:simplePos x="0" y="0"/>
          <wp:positionH relativeFrom="column">
            <wp:posOffset>-679450</wp:posOffset>
          </wp:positionH>
          <wp:positionV relativeFrom="paragraph">
            <wp:posOffset>-499745</wp:posOffset>
          </wp:positionV>
          <wp:extent cx="7604125" cy="9903460"/>
          <wp:effectExtent l="0" t="0" r="0" b="254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34309A" w:rsidRDefault="008D674D" w:rsidP="0034309A">
    <w:pPr>
      <w:pStyle w:val="Encabezado"/>
      <w:tabs>
        <w:tab w:val="clear" w:pos="4252"/>
        <w:tab w:val="clear" w:pos="8504"/>
        <w:tab w:val="left" w:pos="2326"/>
      </w:tabs>
      <w:jc w:val="right"/>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34309A" w:rsidRDefault="008D674D" w:rsidP="0034309A">
    <w:pPr>
      <w:pStyle w:val="Encabezado"/>
      <w:tabs>
        <w:tab w:val="clear" w:pos="4252"/>
        <w:tab w:val="clear" w:pos="8504"/>
        <w:tab w:val="left" w:pos="2326"/>
      </w:tabs>
      <w:jc w:val="right"/>
      <w:rPr>
        <w:rFonts w:ascii="Palatino Linotype" w:hAnsi="Palatino Linotype"/>
      </w:rPr>
    </w:pPr>
    <w:r w:rsidRPr="00706042">
      <w:rPr>
        <w:rFonts w:ascii="Palatino Linotype" w:hAnsi="Palatino Linotype" w:cs="Arial"/>
        <w:sz w:val="20"/>
        <w:szCs w:val="20"/>
      </w:rPr>
      <w:t>RECURSO</w:t>
    </w:r>
    <w:r>
      <w:rPr>
        <w:rFonts w:ascii="Palatino Linotype" w:hAnsi="Palatino Linotype" w:cs="Arial"/>
        <w:sz w:val="20"/>
        <w:szCs w:val="20"/>
      </w:rPr>
      <w:t>S</w:t>
    </w:r>
    <w:r w:rsidRPr="00706042">
      <w:rPr>
        <w:rFonts w:ascii="Palatino Linotype" w:hAnsi="Palatino Linotype" w:cs="Arial"/>
        <w:sz w:val="20"/>
        <w:szCs w:val="20"/>
      </w:rPr>
      <w:t xml:space="preserve"> DE REVISIÓN </w:t>
    </w:r>
    <w:r>
      <w:rPr>
        <w:rFonts w:ascii="Palatino Linotype" w:hAnsi="Palatino Linotype" w:cs="Arial"/>
        <w:sz w:val="20"/>
        <w:szCs w:val="20"/>
      </w:rPr>
      <w:t>05848/INFOEM/IP</w:t>
    </w:r>
    <w:r w:rsidRPr="00706042">
      <w:rPr>
        <w:rFonts w:ascii="Palatino Linotype" w:hAnsi="Palatino Linotype" w:cs="Arial"/>
        <w:sz w:val="20"/>
        <w:szCs w:val="20"/>
      </w:rPr>
      <w:t>/RR/201</w:t>
    </w:r>
    <w:r>
      <w:rPr>
        <w:rFonts w:ascii="Palatino Linotype" w:hAnsi="Palatino Linotype" w:cs="Arial"/>
        <w:sz w:val="20"/>
        <w:szCs w:val="20"/>
      </w:rPr>
      <w:t>9 Y</w:t>
    </w:r>
  </w:p>
  <w:p w:rsidR="00026BF3" w:rsidRDefault="008D674D" w:rsidP="00026BF3">
    <w:pPr>
      <w:pStyle w:val="Encabezado"/>
      <w:tabs>
        <w:tab w:val="clear" w:pos="4252"/>
        <w:tab w:val="clear" w:pos="8504"/>
        <w:tab w:val="left" w:pos="2326"/>
      </w:tabs>
      <w:jc w:val="right"/>
      <w:rPr>
        <w:rFonts w:ascii="Palatino Linotype" w:hAnsi="Palatino Linotype" w:cs="Arial"/>
        <w:sz w:val="20"/>
        <w:szCs w:val="20"/>
      </w:rPr>
    </w:pPr>
    <w:r>
      <w:rPr>
        <w:rFonts w:ascii="Palatino Linotype" w:hAnsi="Palatino Linotype" w:cs="Arial"/>
        <w:sz w:val="20"/>
        <w:szCs w:val="20"/>
      </w:rPr>
      <w:t>06172/INFOEM/IP</w:t>
    </w:r>
    <w:r w:rsidRPr="00706042">
      <w:rPr>
        <w:rFonts w:ascii="Palatino Linotype" w:hAnsi="Palatino Linotype" w:cs="Arial"/>
        <w:sz w:val="20"/>
        <w:szCs w:val="20"/>
      </w:rPr>
      <w:t>/RR/201</w:t>
    </w:r>
    <w:r>
      <w:rPr>
        <w:rFonts w:ascii="Palatino Linotype" w:hAnsi="Palatino Linotype" w:cs="Arial"/>
        <w:sz w:val="20"/>
        <w:szCs w:val="20"/>
      </w:rPr>
      <w:t>9 ACUMULADOS</w:t>
    </w:r>
  </w:p>
  <w:p w:rsidR="00353D78" w:rsidRDefault="00C03121" w:rsidP="00026BF3">
    <w:pPr>
      <w:pStyle w:val="Encabezado"/>
      <w:tabs>
        <w:tab w:val="clear" w:pos="4252"/>
        <w:tab w:val="clear" w:pos="8504"/>
        <w:tab w:val="left" w:pos="2326"/>
      </w:tabs>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103pt;margin-top:234.25pt;width:678.2pt;height:93.55pt;rotation:315;z-index:-251658240;mso-position-horizontal-relative:margin;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C0312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7216;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035CB"/>
    <w:multiLevelType w:val="hybridMultilevel"/>
    <w:tmpl w:val="F5905F2C"/>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1"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BD3DAB"/>
    <w:multiLevelType w:val="hybridMultilevel"/>
    <w:tmpl w:val="5CE6795A"/>
    <w:lvl w:ilvl="0" w:tplc="F7784CF8">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293C1265"/>
    <w:multiLevelType w:val="hybridMultilevel"/>
    <w:tmpl w:val="A9AEFDF2"/>
    <w:lvl w:ilvl="0" w:tplc="080A0011">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53344927"/>
    <w:multiLevelType w:val="hybridMultilevel"/>
    <w:tmpl w:val="67F469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8092C4F"/>
    <w:multiLevelType w:val="hybridMultilevel"/>
    <w:tmpl w:val="FD4E4FB0"/>
    <w:lvl w:ilvl="0" w:tplc="520871B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6BDB7E2B"/>
    <w:multiLevelType w:val="hybridMultilevel"/>
    <w:tmpl w:val="6AFCBEB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98421BF"/>
    <w:multiLevelType w:val="hybridMultilevel"/>
    <w:tmpl w:val="FB0A6648"/>
    <w:lvl w:ilvl="0" w:tplc="82DEF6A6">
      <w:start w:val="1"/>
      <w:numFmt w:val="lowerLetter"/>
      <w:lvlText w:val="%1)"/>
      <w:lvlJc w:val="left"/>
      <w:pPr>
        <w:ind w:left="1406" w:hanging="555"/>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abstractNumId w:val="1"/>
  </w:num>
  <w:num w:numId="2">
    <w:abstractNumId w:val="3"/>
  </w:num>
  <w:num w:numId="3">
    <w:abstractNumId w:val="6"/>
  </w:num>
  <w:num w:numId="4">
    <w:abstractNumId w:val="4"/>
  </w:num>
  <w:num w:numId="5">
    <w:abstractNumId w:val="2"/>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CFE"/>
    <w:rsid w:val="000233D6"/>
    <w:rsid w:val="00026BF3"/>
    <w:rsid w:val="00044162"/>
    <w:rsid w:val="000607FC"/>
    <w:rsid w:val="000833DC"/>
    <w:rsid w:val="00090E89"/>
    <w:rsid w:val="00094F5A"/>
    <w:rsid w:val="000C04E8"/>
    <w:rsid w:val="000C5248"/>
    <w:rsid w:val="000D52F5"/>
    <w:rsid w:val="0019202C"/>
    <w:rsid w:val="001A224C"/>
    <w:rsid w:val="001E429C"/>
    <w:rsid w:val="001F2C7E"/>
    <w:rsid w:val="0027625B"/>
    <w:rsid w:val="002D062B"/>
    <w:rsid w:val="00333A12"/>
    <w:rsid w:val="00353D78"/>
    <w:rsid w:val="00396B7A"/>
    <w:rsid w:val="003D6014"/>
    <w:rsid w:val="003D75AD"/>
    <w:rsid w:val="003F21A9"/>
    <w:rsid w:val="00443A78"/>
    <w:rsid w:val="00470E6A"/>
    <w:rsid w:val="00497EC3"/>
    <w:rsid w:val="004A33ED"/>
    <w:rsid w:val="004A70BD"/>
    <w:rsid w:val="004B4CA7"/>
    <w:rsid w:val="00505C70"/>
    <w:rsid w:val="005456BD"/>
    <w:rsid w:val="00564878"/>
    <w:rsid w:val="005B0B48"/>
    <w:rsid w:val="006255AC"/>
    <w:rsid w:val="00637328"/>
    <w:rsid w:val="0069535B"/>
    <w:rsid w:val="006C49AC"/>
    <w:rsid w:val="006F2131"/>
    <w:rsid w:val="006F78E8"/>
    <w:rsid w:val="0076041B"/>
    <w:rsid w:val="007949C3"/>
    <w:rsid w:val="007F443A"/>
    <w:rsid w:val="008B713E"/>
    <w:rsid w:val="008D50B4"/>
    <w:rsid w:val="008D674D"/>
    <w:rsid w:val="00933B43"/>
    <w:rsid w:val="00947992"/>
    <w:rsid w:val="00982B5B"/>
    <w:rsid w:val="0098570C"/>
    <w:rsid w:val="009C4ACD"/>
    <w:rsid w:val="00B246AD"/>
    <w:rsid w:val="00B341DD"/>
    <w:rsid w:val="00B76F8A"/>
    <w:rsid w:val="00B94271"/>
    <w:rsid w:val="00C03121"/>
    <w:rsid w:val="00C23B43"/>
    <w:rsid w:val="00C5154F"/>
    <w:rsid w:val="00C51CFE"/>
    <w:rsid w:val="00C53AA9"/>
    <w:rsid w:val="00C9714C"/>
    <w:rsid w:val="00CC6AAE"/>
    <w:rsid w:val="00D1413E"/>
    <w:rsid w:val="00DE353F"/>
    <w:rsid w:val="00E0063D"/>
    <w:rsid w:val="00E31356"/>
    <w:rsid w:val="00E353B7"/>
    <w:rsid w:val="00E43E28"/>
    <w:rsid w:val="00E548FB"/>
    <w:rsid w:val="00E63BD9"/>
    <w:rsid w:val="00E876C2"/>
    <w:rsid w:val="00EA49CA"/>
    <w:rsid w:val="00EA5B15"/>
    <w:rsid w:val="00F3670B"/>
    <w:rsid w:val="00F539EA"/>
    <w:rsid w:val="00F66C5B"/>
    <w:rsid w:val="00FA6E5B"/>
    <w:rsid w:val="00FF0BD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21748C9B-7848-4392-B9A4-5CA7AE687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1CF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51CFE"/>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51CFE"/>
    <w:rPr>
      <w:rFonts w:eastAsiaTheme="minorEastAsia"/>
      <w:sz w:val="24"/>
      <w:szCs w:val="24"/>
      <w:lang w:val="es-ES_tradnl" w:eastAsia="es-ES"/>
    </w:rPr>
  </w:style>
  <w:style w:type="paragraph" w:styleId="Piedepgina">
    <w:name w:val="footer"/>
    <w:basedOn w:val="Normal"/>
    <w:link w:val="PiedepginaCar"/>
    <w:uiPriority w:val="99"/>
    <w:unhideWhenUsed/>
    <w:rsid w:val="00C51CFE"/>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51CFE"/>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51CFE"/>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51CFE"/>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F3670B"/>
    <w:pPr>
      <w:spacing w:before="100" w:beforeAutospacing="1" w:after="100" w:afterAutospacing="1"/>
    </w:pPr>
    <w:rPr>
      <w:lang w:val="es-MX" w:eastAsia="es-MX"/>
    </w:rPr>
  </w:style>
  <w:style w:type="paragraph" w:styleId="Textodeglobo">
    <w:name w:val="Balloon Text"/>
    <w:basedOn w:val="Normal"/>
    <w:link w:val="TextodegloboCar"/>
    <w:uiPriority w:val="99"/>
    <w:semiHidden/>
    <w:unhideWhenUsed/>
    <w:rsid w:val="001F2C7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C7E"/>
    <w:rPr>
      <w:rFonts w:ascii="Segoe UI" w:eastAsia="Times New Roman" w:hAnsi="Segoe UI" w:cs="Segoe UI"/>
      <w:sz w:val="18"/>
      <w:szCs w:val="18"/>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D062B"/>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D062B"/>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2D06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927E7-1D1E-416D-AC61-22410928B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4</Pages>
  <Words>824</Words>
  <Characters>4536</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Itze Hdz.</cp:lastModifiedBy>
  <cp:revision>7</cp:revision>
  <cp:lastPrinted>2018-07-20T15:48:00Z</cp:lastPrinted>
  <dcterms:created xsi:type="dcterms:W3CDTF">2019-09-23T18:04:00Z</dcterms:created>
  <dcterms:modified xsi:type="dcterms:W3CDTF">2019-10-15T23:59:00Z</dcterms:modified>
</cp:coreProperties>
</file>