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2B6371" w:rsidRDefault="00792776" w:rsidP="002B6371">
      <w:pPr>
        <w:spacing w:after="0" w:line="360" w:lineRule="auto"/>
        <w:jc w:val="center"/>
        <w:rPr>
          <w:rFonts w:ascii="Palatino Linotype" w:eastAsia="MS Mincho" w:hAnsi="Palatino Linotype" w:cs="Times New Roman"/>
          <w:b/>
          <w:sz w:val="24"/>
          <w:szCs w:val="24"/>
          <w:lang w:val="es-ES_tradnl" w:eastAsia="es-ES"/>
        </w:rPr>
      </w:pPr>
      <w:r w:rsidRPr="002B6371">
        <w:rPr>
          <w:rFonts w:ascii="Palatino Linotype" w:eastAsia="MS Mincho" w:hAnsi="Palatino Linotype" w:cs="Times New Roman"/>
          <w:b/>
          <w:sz w:val="24"/>
          <w:szCs w:val="24"/>
          <w:lang w:val="es-ES_tradnl" w:eastAsia="es-ES"/>
        </w:rPr>
        <w:t>LÍNEAS ARGUMENTATIVAS.</w:t>
      </w:r>
    </w:p>
    <w:p w:rsidR="006E7900" w:rsidRPr="002B6371" w:rsidRDefault="006E7900" w:rsidP="002B6371">
      <w:pPr>
        <w:spacing w:after="0" w:line="360" w:lineRule="auto"/>
        <w:jc w:val="both"/>
        <w:rPr>
          <w:rFonts w:ascii="Palatino Linotype" w:eastAsia="Arial Unicode MS" w:hAnsi="Palatino Linotype" w:cs="Arial"/>
          <w:b/>
          <w:sz w:val="24"/>
          <w:szCs w:val="24"/>
          <w:lang w:val="es-ES_tradnl" w:eastAsia="es-ES"/>
        </w:rPr>
      </w:pPr>
    </w:p>
    <w:p w:rsidR="005D1CFC" w:rsidRPr="002B6371" w:rsidRDefault="00202E6A" w:rsidP="002B6371">
      <w:pPr>
        <w:spacing w:after="0" w:line="360" w:lineRule="auto"/>
        <w:jc w:val="both"/>
        <w:rPr>
          <w:rFonts w:ascii="Palatino Linotype" w:eastAsia="Arial Unicode MS" w:hAnsi="Palatino Linotype" w:cs="Arial"/>
          <w:sz w:val="24"/>
          <w:szCs w:val="24"/>
          <w:lang w:val="es-ES_tradnl" w:eastAsia="es-ES"/>
        </w:rPr>
      </w:pPr>
      <w:r w:rsidRPr="002B6371">
        <w:rPr>
          <w:rFonts w:ascii="Palatino Linotype" w:eastAsia="Arial Unicode MS" w:hAnsi="Palatino Linotype" w:cs="Arial"/>
          <w:b/>
          <w:sz w:val="24"/>
          <w:szCs w:val="24"/>
          <w:lang w:val="es-ES_tradnl" w:eastAsia="es-ES"/>
        </w:rPr>
        <w:t>DEBERES DE LAS AUTORIDADES</w:t>
      </w:r>
      <w:r w:rsidRPr="002B6371">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2B6371">
        <w:rPr>
          <w:rFonts w:ascii="Palatino Linotype" w:eastAsia="Arial Unicode MS" w:hAnsi="Palatino Linotype" w:cs="Arial"/>
          <w:sz w:val="24"/>
          <w:szCs w:val="24"/>
          <w:lang w:val="es-ES_tradnl" w:eastAsia="es-ES"/>
        </w:rPr>
        <w:t>. T</w:t>
      </w:r>
      <w:r w:rsidRPr="002B6371">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2B6371" w:rsidRDefault="00D21751" w:rsidP="002B6371">
      <w:pPr>
        <w:spacing w:after="0" w:line="360" w:lineRule="auto"/>
        <w:jc w:val="both"/>
        <w:rPr>
          <w:rFonts w:ascii="Palatino Linotype" w:eastAsia="Arial Unicode MS" w:hAnsi="Palatino Linotype" w:cs="Arial"/>
          <w:sz w:val="24"/>
          <w:szCs w:val="24"/>
          <w:lang w:val="es-ES_tradnl" w:eastAsia="es-ES"/>
        </w:rPr>
      </w:pPr>
    </w:p>
    <w:p w:rsidR="006869D2" w:rsidRPr="002B6371" w:rsidRDefault="00202E6A" w:rsidP="002B6371">
      <w:pPr>
        <w:spacing w:after="0" w:line="360" w:lineRule="auto"/>
        <w:jc w:val="both"/>
        <w:rPr>
          <w:rFonts w:ascii="Palatino Linotype" w:eastAsia="Calibri" w:hAnsi="Palatino Linotype" w:cs="Times New Roman"/>
          <w:sz w:val="24"/>
          <w:szCs w:val="24"/>
          <w:lang w:val="es-ES_tradnl" w:eastAsia="es-ES"/>
        </w:rPr>
      </w:pPr>
      <w:r w:rsidRPr="002B6371">
        <w:rPr>
          <w:rFonts w:ascii="Palatino Linotype" w:eastAsia="Calibri" w:hAnsi="Palatino Linotype" w:cs="Times New Roman"/>
          <w:b/>
          <w:sz w:val="24"/>
          <w:szCs w:val="24"/>
          <w:lang w:val="es-ES_tradnl" w:eastAsia="es-ES"/>
        </w:rPr>
        <w:t>DE LA GARANTÍA DE PROPORCIONAR LA INFORMACIÓN PÚBLICA GUBERNAMENTAL.</w:t>
      </w:r>
      <w:r w:rsidRPr="002B637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2B6371" w:rsidRDefault="008F796D" w:rsidP="002B6371">
      <w:pPr>
        <w:spacing w:after="0" w:line="360" w:lineRule="auto"/>
        <w:jc w:val="both"/>
        <w:rPr>
          <w:rFonts w:ascii="Palatino Linotype" w:eastAsia="Calibri" w:hAnsi="Palatino Linotype" w:cs="Times New Roman"/>
          <w:sz w:val="24"/>
          <w:szCs w:val="24"/>
          <w:lang w:val="es-ES_tradnl" w:eastAsia="es-ES"/>
        </w:rPr>
      </w:pPr>
    </w:p>
    <w:p w:rsidR="002E0764" w:rsidRPr="002B6371" w:rsidRDefault="002E0764" w:rsidP="002B6371">
      <w:pPr>
        <w:spacing w:after="0" w:line="360" w:lineRule="auto"/>
        <w:jc w:val="both"/>
        <w:rPr>
          <w:rFonts w:ascii="Palatino Linotype" w:eastAsia="Calibri" w:hAnsi="Palatino Linotype" w:cs="Times New Roman"/>
          <w:sz w:val="24"/>
          <w:szCs w:val="24"/>
          <w:lang w:val="es-ES_tradnl" w:eastAsia="es-ES"/>
        </w:rPr>
      </w:pPr>
      <w:r w:rsidRPr="002B6371">
        <w:rPr>
          <w:rFonts w:ascii="Palatino Linotype" w:eastAsia="Calibri" w:hAnsi="Palatino Linotype" w:cs="Times New Roman"/>
          <w:b/>
          <w:sz w:val="24"/>
          <w:szCs w:val="24"/>
          <w:lang w:val="es-ES_tradnl" w:eastAsia="es-ES"/>
        </w:rPr>
        <w:t>RESPUESTAS IMPRECISAS O INCOMPLETAS, DEBER DE REPARACIÓN.</w:t>
      </w:r>
      <w:r w:rsidRPr="002B6371">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2B6371" w:rsidRDefault="002E0764" w:rsidP="002B6371">
      <w:pPr>
        <w:spacing w:after="0" w:line="360" w:lineRule="auto"/>
        <w:jc w:val="both"/>
        <w:rPr>
          <w:rFonts w:ascii="Palatino Linotype" w:eastAsia="Calibri" w:hAnsi="Palatino Linotype" w:cs="Times New Roman"/>
          <w:b/>
          <w:sz w:val="24"/>
          <w:szCs w:val="24"/>
          <w:lang w:val="es-ES_tradnl" w:eastAsia="es-ES"/>
        </w:rPr>
      </w:pPr>
    </w:p>
    <w:p w:rsidR="002E0764" w:rsidRPr="002B6371" w:rsidRDefault="002E0764" w:rsidP="002B6371">
      <w:pPr>
        <w:spacing w:after="0" w:line="360" w:lineRule="auto"/>
        <w:jc w:val="both"/>
        <w:rPr>
          <w:rFonts w:ascii="Palatino Linotype" w:eastAsia="Calibri" w:hAnsi="Palatino Linotype" w:cs="Times New Roman"/>
          <w:sz w:val="24"/>
          <w:szCs w:val="24"/>
          <w:lang w:val="es-ES_tradnl" w:eastAsia="es-ES"/>
        </w:rPr>
      </w:pPr>
    </w:p>
    <w:p w:rsidR="006869D2" w:rsidRPr="002B6371" w:rsidRDefault="006869D2" w:rsidP="002B6371">
      <w:pPr>
        <w:spacing w:after="0" w:line="360" w:lineRule="auto"/>
        <w:jc w:val="both"/>
        <w:rPr>
          <w:rFonts w:ascii="Palatino Linotype" w:eastAsia="Calibri" w:hAnsi="Palatino Linotype" w:cs="Times New Roman"/>
          <w:sz w:val="24"/>
          <w:szCs w:val="24"/>
          <w:highlight w:val="yellow"/>
          <w:lang w:val="es-ES_tradnl" w:eastAsia="es-ES"/>
        </w:rPr>
      </w:pPr>
    </w:p>
    <w:p w:rsidR="00C23A71" w:rsidRPr="002B6371" w:rsidRDefault="00C23A71" w:rsidP="002B6371">
      <w:pPr>
        <w:spacing w:after="0" w:line="360" w:lineRule="auto"/>
        <w:rPr>
          <w:rFonts w:ascii="Palatino Linotype" w:eastAsia="Calibri" w:hAnsi="Palatino Linotype" w:cs="Times New Roman"/>
          <w:b/>
          <w:sz w:val="24"/>
          <w:szCs w:val="24"/>
          <w:lang w:val="es-ES_tradnl" w:eastAsia="es-ES"/>
        </w:rPr>
      </w:pPr>
    </w:p>
    <w:p w:rsidR="00792776" w:rsidRPr="002B6371" w:rsidRDefault="00792776" w:rsidP="002B6371">
      <w:pPr>
        <w:spacing w:after="0" w:line="360" w:lineRule="auto"/>
        <w:jc w:val="center"/>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b/>
          <w:sz w:val="24"/>
          <w:szCs w:val="24"/>
          <w:lang w:val="es-ES_tradnl" w:eastAsia="es-ES"/>
        </w:rPr>
        <w:lastRenderedPageBreak/>
        <w:t>Índice</w:t>
      </w:r>
      <w:r w:rsidRPr="002B6371">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2B6371" w:rsidRDefault="00B85136" w:rsidP="002B6371">
          <w:pPr>
            <w:pStyle w:val="TtulodeTDC"/>
            <w:spacing w:before="0" w:line="360" w:lineRule="auto"/>
            <w:rPr>
              <w:rFonts w:ascii="Palatino Linotype" w:hAnsi="Palatino Linotype"/>
              <w:b/>
              <w:color w:val="auto"/>
              <w:sz w:val="24"/>
              <w:szCs w:val="24"/>
            </w:rPr>
          </w:pPr>
          <w:r w:rsidRPr="002B6371">
            <w:rPr>
              <w:rFonts w:ascii="Palatino Linotype" w:hAnsi="Palatino Linotype"/>
              <w:b/>
              <w:color w:val="auto"/>
              <w:sz w:val="24"/>
              <w:szCs w:val="24"/>
              <w:lang w:val="es-ES"/>
            </w:rPr>
            <w:t>Contenido</w:t>
          </w:r>
        </w:p>
        <w:p w:rsidR="002E0764" w:rsidRPr="002B6371" w:rsidRDefault="00B85136" w:rsidP="002B6371">
          <w:pPr>
            <w:pStyle w:val="TDC1"/>
            <w:rPr>
              <w:rFonts w:ascii="Palatino Linotype" w:eastAsiaTheme="minorEastAsia" w:hAnsi="Palatino Linotype"/>
              <w:noProof/>
              <w:sz w:val="24"/>
              <w:szCs w:val="24"/>
              <w:lang w:eastAsia="es-MX"/>
            </w:rPr>
          </w:pPr>
          <w:r w:rsidRPr="002B6371">
            <w:rPr>
              <w:rFonts w:ascii="Palatino Linotype" w:hAnsi="Palatino Linotype"/>
              <w:b/>
              <w:bCs/>
              <w:sz w:val="24"/>
              <w:szCs w:val="24"/>
              <w:lang w:val="es-ES"/>
            </w:rPr>
            <w:fldChar w:fldCharType="begin"/>
          </w:r>
          <w:r w:rsidRPr="002B6371">
            <w:rPr>
              <w:rFonts w:ascii="Palatino Linotype" w:hAnsi="Palatino Linotype"/>
              <w:b/>
              <w:bCs/>
              <w:sz w:val="24"/>
              <w:szCs w:val="24"/>
              <w:lang w:val="es-ES"/>
            </w:rPr>
            <w:instrText xml:space="preserve"> TOC \o "1-3" \h \z \u </w:instrText>
          </w:r>
          <w:r w:rsidRPr="002B6371">
            <w:rPr>
              <w:rFonts w:ascii="Palatino Linotype" w:hAnsi="Palatino Linotype"/>
              <w:b/>
              <w:bCs/>
              <w:sz w:val="24"/>
              <w:szCs w:val="24"/>
              <w:lang w:val="es-ES"/>
            </w:rPr>
            <w:fldChar w:fldCharType="separate"/>
          </w:r>
          <w:hyperlink w:anchor="_Toc10659516" w:history="1">
            <w:r w:rsidR="002E0764" w:rsidRPr="002B6371">
              <w:rPr>
                <w:rStyle w:val="Hipervnculo"/>
                <w:rFonts w:ascii="Palatino Linotype" w:eastAsia="MS Gothic" w:hAnsi="Palatino Linotype" w:cs="Times New Roman"/>
                <w:b/>
                <w:noProof/>
                <w:sz w:val="24"/>
                <w:szCs w:val="24"/>
                <w:lang w:val="de-DE"/>
              </w:rPr>
              <w:t>A N T E C E D E N T E S</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_Toc10659516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3</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17" w:history="1">
            <w:r w:rsidR="002E0764" w:rsidRPr="002B6371">
              <w:rPr>
                <w:rStyle w:val="Hipervnculo"/>
                <w:rFonts w:ascii="Palatino Linotype" w:eastAsia="MS Gothic" w:hAnsi="Palatino Linotype" w:cs="Times New Roman"/>
                <w:b/>
                <w:noProof/>
                <w:sz w:val="24"/>
                <w:szCs w:val="24"/>
              </w:rPr>
              <w:t>CONSIDERANDO</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_Toc10659517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10</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18" w:history="1">
            <w:r w:rsidR="002E0764" w:rsidRPr="002B6371">
              <w:rPr>
                <w:rStyle w:val="Hipervnculo"/>
                <w:rFonts w:ascii="Palatino Linotype" w:eastAsia="MS Mincho" w:hAnsi="Palatino Linotype" w:cstheme="majorBidi"/>
                <w:b/>
                <w:noProof/>
                <w:sz w:val="24"/>
                <w:szCs w:val="24"/>
                <w:lang w:val="es-ES_tradnl" w:eastAsia="es-ES"/>
              </w:rPr>
              <w:t>PRIMERO</w:t>
            </w:r>
            <w:r w:rsidR="002E0764" w:rsidRPr="002B6371">
              <w:rPr>
                <w:rStyle w:val="Hipervnculo"/>
                <w:rFonts w:ascii="Palatino Linotype" w:eastAsia="MS Gothic" w:hAnsi="Palatino Linotype" w:cs="Times New Roman"/>
                <w:b/>
                <w:noProof/>
                <w:sz w:val="24"/>
                <w:szCs w:val="24"/>
              </w:rPr>
              <w:t>. De la competencia.</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_Toc10659518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10</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19" w:history="1">
            <w:r w:rsidR="002E0764" w:rsidRPr="002B6371">
              <w:rPr>
                <w:rStyle w:val="Hipervnculo"/>
                <w:rFonts w:ascii="Palatino Linotype" w:eastAsia="MS Mincho" w:hAnsi="Palatino Linotype" w:cstheme="majorBidi"/>
                <w:b/>
                <w:noProof/>
                <w:sz w:val="24"/>
                <w:szCs w:val="24"/>
                <w:lang w:val="es-ES_tradnl" w:eastAsia="es-ES"/>
              </w:rPr>
              <w:t>SEGUNDO</w:t>
            </w:r>
            <w:r w:rsidR="002E0764" w:rsidRPr="002B6371">
              <w:rPr>
                <w:rStyle w:val="Hipervnculo"/>
                <w:rFonts w:ascii="Palatino Linotype" w:eastAsia="MS Gothic" w:hAnsi="Palatino Linotype" w:cs="Times New Roman"/>
                <w:b/>
                <w:noProof/>
                <w:sz w:val="24"/>
                <w:szCs w:val="24"/>
              </w:rPr>
              <w:t>. De la oportunidad y procedibilidad del recurso de revisión.</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_Toc10659519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11</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0" w:history="1">
            <w:r w:rsidR="002E0764" w:rsidRPr="002B6371">
              <w:rPr>
                <w:rStyle w:val="Hipervnculo"/>
                <w:rFonts w:ascii="Palatino Linotype" w:eastAsia="MS Mincho" w:hAnsi="Palatino Linotype" w:cstheme="majorBidi"/>
                <w:b/>
                <w:noProof/>
                <w:sz w:val="24"/>
                <w:szCs w:val="24"/>
                <w:lang w:val="es-ES_tradnl" w:eastAsia="es-ES"/>
              </w:rPr>
              <w:t>TERCERO. Planteamiento de la Litis</w:t>
            </w:r>
            <w:r w:rsidR="002E0764" w:rsidRPr="002B6371">
              <w:rPr>
                <w:rStyle w:val="Hipervnculo"/>
                <w:rFonts w:ascii="Palatino Linotype" w:eastAsia="MS Gothic" w:hAnsi="Palatino Linotype" w:cs="Times New Roman"/>
                <w:b/>
                <w:noProof/>
                <w:sz w:val="24"/>
                <w:szCs w:val="24"/>
              </w:rPr>
              <w:t>.</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_Toc10659520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12</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1" w:history="1">
            <w:r w:rsidR="002E0764" w:rsidRPr="002B6371">
              <w:rPr>
                <w:rStyle w:val="Hipervnculo"/>
                <w:rFonts w:ascii="Palatino Linotype" w:eastAsia="MS Gothic" w:hAnsi="Palatino Linotype" w:cstheme="majorBidi"/>
                <w:b/>
                <w:noProof/>
                <w:sz w:val="24"/>
                <w:szCs w:val="24"/>
                <w:lang w:val="es-ES_tradnl" w:eastAsia="es-ES"/>
              </w:rPr>
              <w:t>CUARTO. Del estudio y resolución del recurso de revisión.</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_Toc10659521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15</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2" w:history="1">
            <w:r w:rsidR="002E0764" w:rsidRPr="002B6371">
              <w:rPr>
                <w:rStyle w:val="Hipervnculo"/>
                <w:rFonts w:ascii="Palatino Linotype" w:eastAsia="MS Gothic" w:hAnsi="Palatino Linotype" w:cstheme="majorBidi"/>
                <w:b/>
                <w:noProof/>
                <w:sz w:val="24"/>
                <w:szCs w:val="24"/>
                <w:lang w:val="es-ES_tradnl" w:eastAsia="es-ES"/>
              </w:rPr>
              <w:t>a) Fuente Obligacional.</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_Toc10659522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15</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3" w:history="1">
            <w:r w:rsidR="002E0764" w:rsidRPr="002B6371">
              <w:rPr>
                <w:rStyle w:val="Hipervnculo"/>
                <w:rFonts w:ascii="Palatino Linotype" w:eastAsia="MS Gothic" w:hAnsi="Palatino Linotype" w:cstheme="majorBidi"/>
                <w:b/>
                <w:noProof/>
                <w:sz w:val="24"/>
                <w:szCs w:val="24"/>
                <w:lang w:val="es-ES_tradnl" w:eastAsia="es-ES"/>
              </w:rPr>
              <w:t>b) De la información solicitada y la respuesta del Sujeto Obligado.</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_Toc10659523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18</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4" w:history="1">
            <w:r w:rsidR="002E0764" w:rsidRPr="002B6371">
              <w:rPr>
                <w:rStyle w:val="Hipervnculo"/>
                <w:rFonts w:ascii="Palatino Linotype" w:eastAsia="MS Gothic" w:hAnsi="Palatino Linotype" w:cs="Times New Roman"/>
                <w:b/>
                <w:noProof/>
                <w:sz w:val="24"/>
                <w:szCs w:val="24"/>
              </w:rPr>
              <w:t>QUINTO. De la Versión Pública.</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_Toc10659524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32</w:t>
            </w:r>
            <w:r w:rsidR="002E0764" w:rsidRPr="002B6371">
              <w:rPr>
                <w:rFonts w:ascii="Palatino Linotype" w:hAnsi="Palatino Linotype"/>
                <w:noProof/>
                <w:webHidden/>
                <w:sz w:val="24"/>
                <w:szCs w:val="24"/>
              </w:rPr>
              <w:fldChar w:fldCharType="end"/>
            </w:r>
          </w:hyperlink>
        </w:p>
        <w:p w:rsidR="002E0764" w:rsidRPr="002B6371" w:rsidRDefault="00BB544F" w:rsidP="002B6371">
          <w:pPr>
            <w:pStyle w:val="TDC1"/>
            <w:rPr>
              <w:rFonts w:ascii="Palatino Linotype" w:eastAsiaTheme="minorEastAsia" w:hAnsi="Palatino Linotype"/>
              <w:noProof/>
              <w:sz w:val="24"/>
              <w:szCs w:val="24"/>
              <w:lang w:eastAsia="es-MX"/>
            </w:rPr>
          </w:pPr>
          <w:hyperlink w:anchor="_Toc10659525" w:history="1">
            <w:r w:rsidR="002E0764" w:rsidRPr="002B6371">
              <w:rPr>
                <w:rStyle w:val="Hipervnculo"/>
                <w:rFonts w:ascii="Palatino Linotype" w:eastAsia="Times New Roman" w:hAnsi="Palatino Linotype" w:cstheme="majorBidi"/>
                <w:b/>
                <w:noProof/>
                <w:sz w:val="24"/>
                <w:szCs w:val="24"/>
                <w:lang w:val="es-ES_tradnl" w:eastAsia="es-ES"/>
              </w:rPr>
              <w:t>R E S O L U T I V O S</w:t>
            </w:r>
            <w:r w:rsidR="002E0764" w:rsidRPr="002B6371">
              <w:rPr>
                <w:rFonts w:ascii="Palatino Linotype" w:hAnsi="Palatino Linotype"/>
                <w:noProof/>
                <w:webHidden/>
                <w:sz w:val="24"/>
                <w:szCs w:val="24"/>
              </w:rPr>
              <w:tab/>
            </w:r>
            <w:r w:rsidR="002E0764" w:rsidRPr="002B6371">
              <w:rPr>
                <w:rFonts w:ascii="Palatino Linotype" w:hAnsi="Palatino Linotype"/>
                <w:noProof/>
                <w:webHidden/>
                <w:sz w:val="24"/>
                <w:szCs w:val="24"/>
              </w:rPr>
              <w:fldChar w:fldCharType="begin"/>
            </w:r>
            <w:r w:rsidR="002E0764" w:rsidRPr="002B6371">
              <w:rPr>
                <w:rFonts w:ascii="Palatino Linotype" w:hAnsi="Palatino Linotype"/>
                <w:noProof/>
                <w:webHidden/>
                <w:sz w:val="24"/>
                <w:szCs w:val="24"/>
              </w:rPr>
              <w:instrText xml:space="preserve"> PAGEREF _Toc10659525 \h </w:instrText>
            </w:r>
            <w:r w:rsidR="002E0764" w:rsidRPr="002B6371">
              <w:rPr>
                <w:rFonts w:ascii="Palatino Linotype" w:hAnsi="Palatino Linotype"/>
                <w:noProof/>
                <w:webHidden/>
                <w:sz w:val="24"/>
                <w:szCs w:val="24"/>
              </w:rPr>
            </w:r>
            <w:r w:rsidR="002E0764" w:rsidRPr="002B6371">
              <w:rPr>
                <w:rFonts w:ascii="Palatino Linotype" w:hAnsi="Palatino Linotype"/>
                <w:noProof/>
                <w:webHidden/>
                <w:sz w:val="24"/>
                <w:szCs w:val="24"/>
              </w:rPr>
              <w:fldChar w:fldCharType="separate"/>
            </w:r>
            <w:r w:rsidR="00985C89">
              <w:rPr>
                <w:rFonts w:ascii="Palatino Linotype" w:hAnsi="Palatino Linotype"/>
                <w:noProof/>
                <w:webHidden/>
                <w:sz w:val="24"/>
                <w:szCs w:val="24"/>
              </w:rPr>
              <w:t>38</w:t>
            </w:r>
            <w:r w:rsidR="002E0764" w:rsidRPr="002B6371">
              <w:rPr>
                <w:rFonts w:ascii="Palatino Linotype" w:hAnsi="Palatino Linotype"/>
                <w:noProof/>
                <w:webHidden/>
                <w:sz w:val="24"/>
                <w:szCs w:val="24"/>
              </w:rPr>
              <w:fldChar w:fldCharType="end"/>
            </w:r>
          </w:hyperlink>
        </w:p>
        <w:p w:rsidR="00B85136" w:rsidRPr="002B6371" w:rsidRDefault="002B6371" w:rsidP="002B6371">
          <w:pPr>
            <w:spacing w:after="0" w:line="360" w:lineRule="auto"/>
            <w:rPr>
              <w:rFonts w:ascii="Palatino Linotype" w:hAnsi="Palatino Linotype"/>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203077</wp:posOffset>
                    </wp:positionV>
                    <wp:extent cx="5573341" cy="2956723"/>
                    <wp:effectExtent l="19050" t="19050" r="27940" b="34290"/>
                    <wp:wrapNone/>
                    <wp:docPr id="7" name="Conector recto 7"/>
                    <wp:cNvGraphicFramePr/>
                    <a:graphic xmlns:a="http://schemas.openxmlformats.org/drawingml/2006/main">
                      <a:graphicData uri="http://schemas.microsoft.com/office/word/2010/wordprocessingShape">
                        <wps:wsp>
                          <wps:cNvCnPr/>
                          <wps:spPr>
                            <a:xfrm flipH="1" flipV="1">
                              <a:off x="0" y="0"/>
                              <a:ext cx="5573341" cy="295672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216D1" id="Conector recto 7" o:spid="_x0000_s1026" style="position:absolute;flip:x 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65pt,16pt" to="826.5pt,2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" strokecolor="#5b9bd5 [3204]" strokeweight="3pt">
                    <v:stroke joinstyle="miter"/>
                    <w10:wrap anchorx="margin"/>
                  </v:line>
                </w:pict>
              </mc:Fallback>
            </mc:AlternateContent>
          </w:r>
          <w:r w:rsidR="00B85136" w:rsidRPr="002B6371">
            <w:rPr>
              <w:rFonts w:ascii="Palatino Linotype" w:hAnsi="Palatino Linotype"/>
              <w:b/>
              <w:bCs/>
              <w:sz w:val="24"/>
              <w:szCs w:val="24"/>
              <w:lang w:val="es-ES"/>
            </w:rPr>
            <w:fldChar w:fldCharType="end"/>
          </w:r>
        </w:p>
      </w:sdtContent>
    </w:sdt>
    <w:p w:rsidR="001656F1" w:rsidRPr="002B6371" w:rsidRDefault="001656F1" w:rsidP="002B6371">
      <w:pPr>
        <w:spacing w:after="0" w:line="360" w:lineRule="auto"/>
        <w:jc w:val="both"/>
        <w:rPr>
          <w:rFonts w:ascii="Palatino Linotype" w:eastAsia="MS Mincho" w:hAnsi="Palatino Linotype" w:cs="Times New Roman"/>
          <w:sz w:val="24"/>
          <w:szCs w:val="24"/>
          <w:lang w:val="es-ES_tradnl" w:eastAsia="es-ES"/>
        </w:rPr>
      </w:pPr>
    </w:p>
    <w:p w:rsidR="00307984" w:rsidRPr="002B6371" w:rsidRDefault="00307984" w:rsidP="002B6371">
      <w:pPr>
        <w:spacing w:after="0" w:line="360" w:lineRule="auto"/>
        <w:jc w:val="both"/>
        <w:rPr>
          <w:rFonts w:ascii="Palatino Linotype" w:eastAsia="MS Mincho" w:hAnsi="Palatino Linotype" w:cs="Times New Roman"/>
          <w:sz w:val="24"/>
          <w:szCs w:val="24"/>
          <w:lang w:val="es-ES_tradnl" w:eastAsia="es-ES"/>
        </w:rPr>
      </w:pPr>
    </w:p>
    <w:p w:rsidR="00307984" w:rsidRPr="002B6371" w:rsidRDefault="00307984" w:rsidP="002B6371">
      <w:pPr>
        <w:spacing w:after="0" w:line="360" w:lineRule="auto"/>
        <w:jc w:val="both"/>
        <w:rPr>
          <w:rFonts w:ascii="Palatino Linotype" w:eastAsia="MS Mincho" w:hAnsi="Palatino Linotype" w:cs="Times New Roman"/>
          <w:sz w:val="24"/>
          <w:szCs w:val="24"/>
          <w:lang w:val="es-ES_tradnl" w:eastAsia="es-ES"/>
        </w:rPr>
      </w:pPr>
    </w:p>
    <w:p w:rsidR="00307984" w:rsidRPr="002B6371" w:rsidRDefault="00307984" w:rsidP="002B6371">
      <w:pPr>
        <w:spacing w:after="0" w:line="360" w:lineRule="auto"/>
        <w:jc w:val="both"/>
        <w:rPr>
          <w:rFonts w:ascii="Palatino Linotype" w:eastAsia="MS Mincho" w:hAnsi="Palatino Linotype" w:cs="Times New Roman"/>
          <w:sz w:val="24"/>
          <w:szCs w:val="24"/>
          <w:lang w:val="es-ES_tradnl" w:eastAsia="es-ES"/>
        </w:rPr>
      </w:pPr>
    </w:p>
    <w:p w:rsidR="00307984" w:rsidRPr="002B6371" w:rsidRDefault="00307984" w:rsidP="002B6371">
      <w:pPr>
        <w:spacing w:after="0" w:line="360" w:lineRule="auto"/>
        <w:jc w:val="both"/>
        <w:rPr>
          <w:rFonts w:ascii="Palatino Linotype" w:eastAsia="MS Mincho" w:hAnsi="Palatino Linotype" w:cs="Times New Roman"/>
          <w:sz w:val="24"/>
          <w:szCs w:val="24"/>
          <w:lang w:val="es-ES_tradnl" w:eastAsia="es-ES"/>
        </w:rPr>
      </w:pPr>
    </w:p>
    <w:p w:rsidR="00307984" w:rsidRPr="002B6371" w:rsidRDefault="00307984" w:rsidP="002B6371">
      <w:pPr>
        <w:spacing w:after="0" w:line="360" w:lineRule="auto"/>
        <w:jc w:val="both"/>
        <w:rPr>
          <w:rFonts w:ascii="Palatino Linotype" w:eastAsia="MS Mincho" w:hAnsi="Palatino Linotype" w:cs="Times New Roman"/>
          <w:sz w:val="24"/>
          <w:szCs w:val="24"/>
          <w:lang w:val="es-ES_tradnl" w:eastAsia="es-ES"/>
        </w:rPr>
      </w:pPr>
    </w:p>
    <w:p w:rsidR="00C07697" w:rsidRPr="002B6371" w:rsidRDefault="00792776" w:rsidP="002B6371">
      <w:pPr>
        <w:spacing w:after="0" w:line="360" w:lineRule="auto"/>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2B6371">
        <w:rPr>
          <w:rFonts w:ascii="Palatino Linotype" w:eastAsia="MS Mincho" w:hAnsi="Palatino Linotype" w:cs="Times New Roman"/>
          <w:sz w:val="24"/>
          <w:szCs w:val="24"/>
          <w:lang w:val="es-ES_tradnl" w:eastAsia="es-ES"/>
        </w:rPr>
        <w:t xml:space="preserve"> fecha doce (12) de junio de dos mil diecinueve</w:t>
      </w:r>
      <w:r w:rsidR="00FF1477" w:rsidRPr="002B6371">
        <w:rPr>
          <w:rFonts w:ascii="Palatino Linotype" w:eastAsia="MS Mincho" w:hAnsi="Palatino Linotype" w:cs="Times New Roman"/>
          <w:sz w:val="24"/>
          <w:szCs w:val="24"/>
          <w:lang w:val="es-ES_tradnl" w:eastAsia="es-ES"/>
        </w:rPr>
        <w:t>.</w:t>
      </w:r>
    </w:p>
    <w:p w:rsidR="00FF1477" w:rsidRPr="002B6371" w:rsidRDefault="00FF1477" w:rsidP="002B6371">
      <w:pPr>
        <w:spacing w:after="0" w:line="360" w:lineRule="auto"/>
        <w:jc w:val="both"/>
        <w:rPr>
          <w:rFonts w:ascii="Palatino Linotype" w:eastAsia="MS Mincho" w:hAnsi="Palatino Linotype" w:cs="Times New Roman"/>
          <w:sz w:val="24"/>
          <w:szCs w:val="24"/>
          <w:lang w:val="es-ES_tradnl" w:eastAsia="es-ES"/>
        </w:rPr>
      </w:pPr>
    </w:p>
    <w:p w:rsidR="00792776" w:rsidRPr="002B6371" w:rsidRDefault="00792776" w:rsidP="002B6371">
      <w:pPr>
        <w:spacing w:after="0" w:line="360" w:lineRule="auto"/>
        <w:jc w:val="both"/>
        <w:rPr>
          <w:rFonts w:ascii="Palatino Linotype" w:hAnsi="Palatino Linotype"/>
          <w:b/>
          <w:sz w:val="24"/>
          <w:szCs w:val="24"/>
        </w:rPr>
      </w:pPr>
      <w:r w:rsidRPr="002B6371">
        <w:rPr>
          <w:rFonts w:ascii="Palatino Linotype" w:eastAsia="MS Mincho" w:hAnsi="Palatino Linotype" w:cs="Times New Roman"/>
          <w:b/>
          <w:sz w:val="24"/>
          <w:szCs w:val="24"/>
          <w:lang w:val="es-ES_tradnl" w:eastAsia="es-ES"/>
        </w:rPr>
        <w:t>VISTO</w:t>
      </w:r>
      <w:r w:rsidRPr="002B6371">
        <w:rPr>
          <w:rFonts w:ascii="Palatino Linotype" w:eastAsia="MS Mincho" w:hAnsi="Palatino Linotype" w:cs="Times New Roman"/>
          <w:sz w:val="24"/>
          <w:szCs w:val="24"/>
          <w:lang w:val="es-ES_tradnl" w:eastAsia="es-ES"/>
        </w:rPr>
        <w:t xml:space="preserve"> el expediente electrónico formado con motivo del recurso de revisión</w:t>
      </w:r>
      <w:r w:rsidRPr="002B6371">
        <w:rPr>
          <w:rFonts w:ascii="Palatino Linotype" w:eastAsia="MS Mincho" w:hAnsi="Palatino Linotype" w:cs="Arial"/>
          <w:b/>
          <w:bCs/>
          <w:sz w:val="24"/>
          <w:szCs w:val="24"/>
          <w:lang w:val="es-ES_tradnl" w:eastAsia="es-ES"/>
        </w:rPr>
        <w:t>,</w:t>
      </w:r>
      <w:r w:rsidR="00987E5C" w:rsidRPr="002B6371">
        <w:rPr>
          <w:rFonts w:ascii="Palatino Linotype" w:hAnsi="Palatino Linotype" w:cs="Arial"/>
          <w:b/>
          <w:bCs/>
          <w:sz w:val="24"/>
          <w:szCs w:val="24"/>
          <w:lang w:eastAsia="es-MX"/>
        </w:rPr>
        <w:t xml:space="preserve">         </w:t>
      </w:r>
      <w:r w:rsidR="00FA2C16" w:rsidRPr="002B6371">
        <w:rPr>
          <w:rFonts w:ascii="Palatino Linotype" w:hAnsi="Palatino Linotype" w:cs="Arial"/>
          <w:b/>
          <w:bCs/>
          <w:sz w:val="24"/>
          <w:szCs w:val="24"/>
          <w:lang w:eastAsia="es-MX"/>
        </w:rPr>
        <w:t>02158</w:t>
      </w:r>
      <w:r w:rsidR="00F40914" w:rsidRPr="002B6371">
        <w:rPr>
          <w:rFonts w:ascii="Palatino Linotype" w:hAnsi="Palatino Linotype" w:cs="Arial"/>
          <w:b/>
          <w:bCs/>
          <w:sz w:val="24"/>
          <w:szCs w:val="24"/>
          <w:lang w:eastAsia="es-MX"/>
        </w:rPr>
        <w:t xml:space="preserve">/INFOEM/IP/RR/2019 </w:t>
      </w:r>
      <w:r w:rsidRPr="002B6371">
        <w:rPr>
          <w:rFonts w:ascii="Palatino Linotype" w:eastAsia="MS Mincho" w:hAnsi="Palatino Linotype" w:cs="Times New Roman"/>
          <w:sz w:val="24"/>
          <w:szCs w:val="24"/>
          <w:lang w:val="es-ES_tradnl" w:eastAsia="es-ES"/>
        </w:rPr>
        <w:t>promovido por</w:t>
      </w:r>
      <w:r w:rsidRPr="002B6371">
        <w:rPr>
          <w:rFonts w:ascii="Palatino Linotype" w:hAnsi="Palatino Linotype"/>
          <w:b/>
          <w:sz w:val="24"/>
          <w:szCs w:val="24"/>
        </w:rPr>
        <w:t xml:space="preserve"> </w:t>
      </w:r>
      <w:r w:rsidR="005A0C13" w:rsidRPr="005A0C13">
        <w:rPr>
          <w:rFonts w:ascii="Palatino Linotype" w:hAnsi="Palatino Linotype"/>
          <w:b/>
          <w:sz w:val="24"/>
          <w:szCs w:val="24"/>
          <w:highlight w:val="black"/>
        </w:rPr>
        <w:t>---------------------------------------------------------------------------------------</w:t>
      </w:r>
      <w:r w:rsidR="006D0FB6" w:rsidRPr="002B6371">
        <w:rPr>
          <w:rFonts w:ascii="Palatino Linotype" w:hAnsi="Palatino Linotype"/>
          <w:b/>
          <w:sz w:val="24"/>
          <w:szCs w:val="24"/>
        </w:rPr>
        <w:t xml:space="preserve"> </w:t>
      </w:r>
      <w:r w:rsidRPr="002B6371">
        <w:rPr>
          <w:rFonts w:ascii="Palatino Linotype" w:eastAsia="MS Mincho" w:hAnsi="Palatino Linotype" w:cs="Arial"/>
          <w:sz w:val="24"/>
          <w:szCs w:val="24"/>
          <w:lang w:val="es-ES_tradnl" w:eastAsia="es-ES"/>
        </w:rPr>
        <w:t xml:space="preserve">en su calidad de </w:t>
      </w:r>
      <w:r w:rsidRPr="002B6371">
        <w:rPr>
          <w:rFonts w:ascii="Palatino Linotype" w:eastAsia="MS Mincho" w:hAnsi="Palatino Linotype" w:cs="Arial"/>
          <w:b/>
          <w:sz w:val="24"/>
          <w:szCs w:val="24"/>
          <w:lang w:val="es-ES_tradnl" w:eastAsia="es-ES"/>
        </w:rPr>
        <w:t>RECURRENTE</w:t>
      </w:r>
      <w:r w:rsidRPr="002B6371">
        <w:rPr>
          <w:rFonts w:ascii="Palatino Linotype" w:eastAsia="MS Mincho" w:hAnsi="Palatino Linotype" w:cs="Arial"/>
          <w:sz w:val="24"/>
          <w:szCs w:val="24"/>
          <w:lang w:val="es-ES_tradnl" w:eastAsia="es-ES"/>
        </w:rPr>
        <w:t xml:space="preserve">, en contra de </w:t>
      </w:r>
      <w:r w:rsidR="005E7BEE" w:rsidRPr="002B6371">
        <w:rPr>
          <w:rFonts w:ascii="Palatino Linotype" w:eastAsia="MS Mincho" w:hAnsi="Palatino Linotype" w:cs="Arial"/>
          <w:sz w:val="24"/>
          <w:szCs w:val="24"/>
          <w:lang w:val="es-ES_tradnl" w:eastAsia="es-ES"/>
        </w:rPr>
        <w:t>la respuesta de</w:t>
      </w:r>
      <w:r w:rsidR="006D0FB6" w:rsidRPr="002B6371">
        <w:rPr>
          <w:rFonts w:ascii="Palatino Linotype" w:eastAsia="MS Mincho" w:hAnsi="Palatino Linotype" w:cs="Arial"/>
          <w:sz w:val="24"/>
          <w:szCs w:val="24"/>
          <w:lang w:val="es-ES_tradnl" w:eastAsia="es-ES"/>
        </w:rPr>
        <w:t xml:space="preserve"> </w:t>
      </w:r>
      <w:r w:rsidR="006D0FB6" w:rsidRPr="002B6371">
        <w:rPr>
          <w:rFonts w:ascii="Palatino Linotype" w:eastAsia="MS Mincho" w:hAnsi="Palatino Linotype" w:cs="Arial"/>
          <w:b/>
          <w:sz w:val="24"/>
          <w:szCs w:val="24"/>
          <w:lang w:val="es-ES_tradnl" w:eastAsia="es-ES"/>
        </w:rPr>
        <w:t xml:space="preserve">Servicios Educativos Integrados al Estado de México </w:t>
      </w:r>
      <w:r w:rsidRPr="002B6371">
        <w:rPr>
          <w:rFonts w:ascii="Palatino Linotype" w:eastAsia="MS Mincho" w:hAnsi="Palatino Linotype" w:cs="Times New Roman"/>
          <w:sz w:val="24"/>
          <w:szCs w:val="24"/>
          <w:lang w:val="es-ES_tradnl" w:eastAsia="es-ES"/>
        </w:rPr>
        <w:t>en lo sucesivo el</w:t>
      </w:r>
      <w:r w:rsidRPr="002B6371">
        <w:rPr>
          <w:rFonts w:ascii="Palatino Linotype" w:eastAsia="MS Mincho" w:hAnsi="Palatino Linotype" w:cs="Times New Roman"/>
          <w:b/>
          <w:sz w:val="24"/>
          <w:szCs w:val="24"/>
          <w:lang w:val="es-ES_tradnl" w:eastAsia="es-ES"/>
        </w:rPr>
        <w:t xml:space="preserve"> SUJETO OBLIGADO, </w:t>
      </w:r>
      <w:r w:rsidRPr="002B6371">
        <w:rPr>
          <w:rFonts w:ascii="Palatino Linotype" w:eastAsia="MS Mincho" w:hAnsi="Palatino Linotype" w:cs="Times New Roman"/>
          <w:sz w:val="24"/>
          <w:szCs w:val="24"/>
          <w:lang w:val="es-ES_tradnl" w:eastAsia="es-ES"/>
        </w:rPr>
        <w:t>se procede a dictar la presente resolución, con base en los siguientes:</w:t>
      </w:r>
    </w:p>
    <w:p w:rsidR="005E7BEE" w:rsidRPr="002B6371" w:rsidRDefault="005E7BEE" w:rsidP="002B6371">
      <w:pPr>
        <w:spacing w:after="0" w:line="360" w:lineRule="auto"/>
        <w:jc w:val="both"/>
        <w:rPr>
          <w:rFonts w:ascii="Palatino Linotype" w:eastAsia="MS Mincho" w:hAnsi="Palatino Linotype" w:cs="Times New Roman"/>
          <w:b/>
          <w:sz w:val="24"/>
          <w:szCs w:val="24"/>
          <w:lang w:val="es-ES_tradnl" w:eastAsia="es-ES"/>
        </w:rPr>
      </w:pPr>
    </w:p>
    <w:p w:rsidR="00792776" w:rsidRPr="002B6371" w:rsidRDefault="00792776" w:rsidP="002B6371">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10659516"/>
      <w:r w:rsidRPr="002B6371">
        <w:rPr>
          <w:rFonts w:ascii="Palatino Linotype" w:eastAsia="MS Gothic" w:hAnsi="Palatino Linotype" w:cs="Times New Roman"/>
          <w:b/>
          <w:sz w:val="24"/>
          <w:szCs w:val="24"/>
          <w:lang w:val="de-DE"/>
        </w:rPr>
        <w:t>A N T E C E D E N T E S</w:t>
      </w:r>
      <w:bookmarkEnd w:id="0"/>
    </w:p>
    <w:p w:rsidR="00792776" w:rsidRPr="002B6371" w:rsidRDefault="00792776" w:rsidP="002B6371">
      <w:pPr>
        <w:spacing w:after="0" w:line="360" w:lineRule="auto"/>
        <w:rPr>
          <w:rFonts w:ascii="Palatino Linotype" w:hAnsi="Palatino Linotype"/>
          <w:sz w:val="24"/>
          <w:szCs w:val="24"/>
          <w:lang w:val="de-DE"/>
        </w:rPr>
      </w:pPr>
    </w:p>
    <w:p w:rsidR="00792776" w:rsidRPr="002B6371" w:rsidRDefault="00792776" w:rsidP="002B637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B6371">
        <w:rPr>
          <w:rFonts w:ascii="Palatino Linotype" w:eastAsia="Calibri" w:hAnsi="Palatino Linotype" w:cs="Arial"/>
          <w:sz w:val="24"/>
          <w:szCs w:val="24"/>
          <w:lang w:val="es-ES" w:eastAsia="es-ES"/>
        </w:rPr>
        <w:t xml:space="preserve">El día </w:t>
      </w:r>
      <w:r w:rsidR="00987E5C" w:rsidRPr="002B6371">
        <w:rPr>
          <w:rFonts w:ascii="Palatino Linotype" w:eastAsia="Times New Roman" w:hAnsi="Palatino Linotype" w:cs="Arial"/>
          <w:sz w:val="24"/>
          <w:szCs w:val="24"/>
          <w:lang w:val="es-ES" w:eastAsia="es-ES"/>
        </w:rPr>
        <w:t xml:space="preserve"> </w:t>
      </w:r>
      <w:r w:rsidR="00C25D6B" w:rsidRPr="002B6371">
        <w:rPr>
          <w:rFonts w:ascii="Palatino Linotype" w:eastAsia="Times New Roman" w:hAnsi="Palatino Linotype" w:cs="Arial"/>
          <w:sz w:val="24"/>
          <w:szCs w:val="24"/>
          <w:lang w:val="es-ES" w:eastAsia="es-ES"/>
        </w:rPr>
        <w:t>veintiséis (26</w:t>
      </w:r>
      <w:r w:rsidR="00960D99" w:rsidRPr="002B6371">
        <w:rPr>
          <w:rFonts w:ascii="Palatino Linotype" w:eastAsia="Times New Roman" w:hAnsi="Palatino Linotype" w:cs="Arial"/>
          <w:sz w:val="24"/>
          <w:szCs w:val="24"/>
          <w:lang w:val="es-ES" w:eastAsia="es-ES"/>
        </w:rPr>
        <w:t xml:space="preserve">) de </w:t>
      </w:r>
      <w:r w:rsidR="00F40914" w:rsidRPr="002B6371">
        <w:rPr>
          <w:rFonts w:ascii="Palatino Linotype" w:eastAsia="Times New Roman" w:hAnsi="Palatino Linotype" w:cs="Arial"/>
          <w:sz w:val="24"/>
          <w:szCs w:val="24"/>
          <w:lang w:val="es-ES" w:eastAsia="es-ES"/>
        </w:rPr>
        <w:t>febrero de dos mil diecinueve</w:t>
      </w:r>
      <w:r w:rsidRPr="002B6371">
        <w:rPr>
          <w:rFonts w:ascii="Palatino Linotype" w:eastAsia="Calibri" w:hAnsi="Palatino Linotype" w:cs="Arial"/>
          <w:sz w:val="24"/>
          <w:szCs w:val="24"/>
          <w:lang w:val="es-ES" w:eastAsia="es-ES"/>
        </w:rPr>
        <w:t>,</w:t>
      </w:r>
      <w:r w:rsidRPr="002B6371">
        <w:rPr>
          <w:rFonts w:ascii="Palatino Linotype" w:eastAsia="Calibri" w:hAnsi="Palatino Linotype" w:cs="Times New Roman"/>
          <w:sz w:val="24"/>
          <w:szCs w:val="24"/>
          <w:lang w:val="es-ES" w:eastAsia="es-ES"/>
        </w:rPr>
        <w:t xml:space="preserve"> se presentó </w:t>
      </w:r>
      <w:r w:rsidRPr="002B6371">
        <w:rPr>
          <w:rFonts w:ascii="Palatino Linotype" w:eastAsia="Calibri" w:hAnsi="Palatino Linotype" w:cs="Arial"/>
          <w:sz w:val="24"/>
          <w:szCs w:val="24"/>
          <w:lang w:val="es-ES" w:eastAsia="es-ES"/>
        </w:rPr>
        <w:t xml:space="preserve">ante el </w:t>
      </w:r>
      <w:r w:rsidRPr="002B6371">
        <w:rPr>
          <w:rFonts w:ascii="Palatino Linotype" w:eastAsia="Calibri" w:hAnsi="Palatino Linotype" w:cs="Arial"/>
          <w:b/>
          <w:sz w:val="24"/>
          <w:szCs w:val="24"/>
          <w:lang w:val="es-ES" w:eastAsia="es-ES"/>
        </w:rPr>
        <w:t>SUJETO OBLIGADO</w:t>
      </w:r>
      <w:r w:rsidRPr="002B6371">
        <w:rPr>
          <w:rFonts w:ascii="Palatino Linotype" w:eastAsia="Calibri" w:hAnsi="Palatino Linotype" w:cs="Arial"/>
          <w:sz w:val="24"/>
          <w:szCs w:val="24"/>
          <w:lang w:val="es-ES_tradnl" w:eastAsia="es-ES"/>
        </w:rPr>
        <w:t xml:space="preserve"> vía </w:t>
      </w:r>
      <w:r w:rsidRPr="002B6371">
        <w:rPr>
          <w:rFonts w:ascii="Palatino Linotype" w:eastAsia="Calibri" w:hAnsi="Palatino Linotype" w:cs="Arial"/>
          <w:sz w:val="24"/>
          <w:szCs w:val="24"/>
          <w:lang w:val="es-ES" w:eastAsia="es-ES"/>
        </w:rPr>
        <w:t xml:space="preserve">Sistema de Acceso a la Información Mexiquense </w:t>
      </w:r>
      <w:r w:rsidRPr="002B6371">
        <w:rPr>
          <w:rFonts w:ascii="Palatino Linotype" w:eastAsia="Calibri" w:hAnsi="Palatino Linotype" w:cs="Arial"/>
          <w:b/>
          <w:sz w:val="24"/>
          <w:szCs w:val="24"/>
          <w:lang w:val="es-ES" w:eastAsia="es-ES"/>
        </w:rPr>
        <w:t>SAIMEX</w:t>
      </w:r>
      <w:r w:rsidRPr="002B6371">
        <w:rPr>
          <w:rFonts w:ascii="Palatino Linotype" w:eastAsia="Calibri" w:hAnsi="Palatino Linotype" w:cs="Arial"/>
          <w:sz w:val="24"/>
          <w:szCs w:val="24"/>
          <w:lang w:val="es-ES" w:eastAsia="es-ES"/>
        </w:rPr>
        <w:t>, la solicitud de infor</w:t>
      </w:r>
      <w:r w:rsidR="005D1CFC" w:rsidRPr="002B6371">
        <w:rPr>
          <w:rFonts w:ascii="Palatino Linotype" w:eastAsia="Calibri" w:hAnsi="Palatino Linotype" w:cs="Arial"/>
          <w:sz w:val="24"/>
          <w:szCs w:val="24"/>
          <w:lang w:val="es-ES" w:eastAsia="es-ES"/>
        </w:rPr>
        <w:t>m</w:t>
      </w:r>
      <w:r w:rsidR="00F40914" w:rsidRPr="002B6371">
        <w:rPr>
          <w:rFonts w:ascii="Palatino Linotype" w:eastAsia="Calibri" w:hAnsi="Palatino Linotype" w:cs="Arial"/>
          <w:sz w:val="24"/>
          <w:szCs w:val="24"/>
          <w:lang w:val="es-ES" w:eastAsia="es-ES"/>
        </w:rPr>
        <w:t>ación pública registrada con el número</w:t>
      </w:r>
      <w:r w:rsidR="005D1CFC" w:rsidRPr="002B6371">
        <w:rPr>
          <w:rFonts w:ascii="Palatino Linotype" w:eastAsia="Calibri" w:hAnsi="Palatino Linotype" w:cs="Arial"/>
          <w:sz w:val="24"/>
          <w:szCs w:val="24"/>
          <w:lang w:val="es-ES" w:eastAsia="es-ES"/>
        </w:rPr>
        <w:t xml:space="preserve"> </w:t>
      </w:r>
      <w:r w:rsidR="00C25D6B" w:rsidRPr="002B6371">
        <w:rPr>
          <w:rFonts w:ascii="Palatino Linotype" w:eastAsia="Times New Roman" w:hAnsi="Palatino Linotype" w:cs="Arial"/>
          <w:b/>
          <w:bCs/>
          <w:sz w:val="24"/>
          <w:szCs w:val="24"/>
          <w:lang w:eastAsia="es-ES"/>
        </w:rPr>
        <w:t>00019</w:t>
      </w:r>
      <w:r w:rsidR="00C64E0E" w:rsidRPr="002B6371">
        <w:rPr>
          <w:rFonts w:ascii="Palatino Linotype" w:eastAsia="Times New Roman" w:hAnsi="Palatino Linotype" w:cs="Arial"/>
          <w:b/>
          <w:bCs/>
          <w:sz w:val="24"/>
          <w:szCs w:val="24"/>
          <w:lang w:eastAsia="es-ES"/>
        </w:rPr>
        <w:t>/</w:t>
      </w:r>
      <w:r w:rsidR="00C25D6B" w:rsidRPr="002B6371">
        <w:rPr>
          <w:rFonts w:ascii="Palatino Linotype" w:eastAsia="Times New Roman" w:hAnsi="Palatino Linotype" w:cs="Arial"/>
          <w:b/>
          <w:bCs/>
          <w:sz w:val="24"/>
          <w:szCs w:val="24"/>
          <w:lang w:eastAsia="es-ES"/>
        </w:rPr>
        <w:t>SEIEM</w:t>
      </w:r>
      <w:r w:rsidR="00C64E0E" w:rsidRPr="002B6371">
        <w:rPr>
          <w:rFonts w:ascii="Palatino Linotype" w:eastAsia="Times New Roman" w:hAnsi="Palatino Linotype" w:cs="Arial"/>
          <w:b/>
          <w:bCs/>
          <w:sz w:val="24"/>
          <w:szCs w:val="24"/>
          <w:lang w:eastAsia="es-ES"/>
        </w:rPr>
        <w:t>/IP/201</w:t>
      </w:r>
      <w:r w:rsidR="00F40914" w:rsidRPr="002B6371">
        <w:rPr>
          <w:rFonts w:ascii="Palatino Linotype" w:eastAsia="Times New Roman" w:hAnsi="Palatino Linotype" w:cs="Arial"/>
          <w:b/>
          <w:bCs/>
          <w:sz w:val="24"/>
          <w:szCs w:val="24"/>
          <w:lang w:eastAsia="es-ES"/>
        </w:rPr>
        <w:t>9</w:t>
      </w:r>
      <w:r w:rsidR="00F40914" w:rsidRPr="002B6371">
        <w:rPr>
          <w:rFonts w:ascii="Palatino Linotype" w:eastAsia="MS Mincho" w:hAnsi="Palatino Linotype" w:cs="Times New Roman"/>
          <w:b/>
          <w:bCs/>
          <w:sz w:val="24"/>
          <w:szCs w:val="24"/>
          <w:lang w:val="es-ES_tradnl" w:eastAsia="es-ES"/>
        </w:rPr>
        <w:t xml:space="preserve"> </w:t>
      </w:r>
      <w:r w:rsidRPr="002B6371">
        <w:rPr>
          <w:rFonts w:ascii="Palatino Linotype" w:eastAsia="Calibri" w:hAnsi="Palatino Linotype" w:cs="Arial"/>
          <w:sz w:val="24"/>
          <w:szCs w:val="24"/>
          <w:lang w:val="es-ES" w:eastAsia="es-ES"/>
        </w:rPr>
        <w:t>mediante la cual solicitó:</w:t>
      </w:r>
    </w:p>
    <w:p w:rsidR="004A3422" w:rsidRPr="002B6371" w:rsidRDefault="004A3422" w:rsidP="002B6371">
      <w:pPr>
        <w:spacing w:after="0" w:line="360" w:lineRule="auto"/>
        <w:ind w:left="426"/>
        <w:contextualSpacing/>
        <w:jc w:val="both"/>
        <w:rPr>
          <w:rFonts w:ascii="Palatino Linotype" w:eastAsia="Calibri" w:hAnsi="Palatino Linotype" w:cs="Arial"/>
          <w:sz w:val="24"/>
          <w:szCs w:val="24"/>
          <w:lang w:val="es-ES" w:eastAsia="es-ES"/>
        </w:rPr>
      </w:pPr>
    </w:p>
    <w:p w:rsidR="00941371" w:rsidRPr="002B6371" w:rsidRDefault="00C25D6B" w:rsidP="002B6371">
      <w:pPr>
        <w:pStyle w:val="Prrafodelista"/>
        <w:spacing w:after="0" w:line="360" w:lineRule="auto"/>
        <w:ind w:left="567" w:right="567"/>
        <w:jc w:val="both"/>
        <w:rPr>
          <w:rFonts w:ascii="Palatino Linotype" w:eastAsia="Times New Roman" w:hAnsi="Palatino Linotype" w:cs="Arial"/>
          <w:b/>
          <w:bCs/>
          <w:sz w:val="24"/>
          <w:szCs w:val="24"/>
          <w:lang w:eastAsia="es-ES"/>
        </w:rPr>
      </w:pPr>
      <w:r w:rsidRPr="002B6371">
        <w:rPr>
          <w:rFonts w:ascii="Palatino Linotype" w:eastAsia="Times New Roman" w:hAnsi="Palatino Linotype" w:cs="Arial"/>
          <w:b/>
          <w:bCs/>
          <w:sz w:val="24"/>
          <w:szCs w:val="24"/>
          <w:lang w:eastAsia="es-ES"/>
        </w:rPr>
        <w:t>00019</w:t>
      </w:r>
      <w:r w:rsidR="00F40914" w:rsidRPr="002B6371">
        <w:rPr>
          <w:rFonts w:ascii="Palatino Linotype" w:eastAsia="Times New Roman" w:hAnsi="Palatino Linotype" w:cs="Arial"/>
          <w:b/>
          <w:bCs/>
          <w:sz w:val="24"/>
          <w:szCs w:val="24"/>
          <w:lang w:eastAsia="es-ES"/>
        </w:rPr>
        <w:t>/</w:t>
      </w:r>
      <w:r w:rsidRPr="002B6371">
        <w:rPr>
          <w:rFonts w:ascii="Palatino Linotype" w:eastAsia="Times New Roman" w:hAnsi="Palatino Linotype" w:cs="Arial"/>
          <w:b/>
          <w:bCs/>
          <w:sz w:val="24"/>
          <w:szCs w:val="24"/>
          <w:lang w:eastAsia="es-ES"/>
        </w:rPr>
        <w:t>SEIEM</w:t>
      </w:r>
      <w:r w:rsidR="00F40914" w:rsidRPr="002B6371">
        <w:rPr>
          <w:rFonts w:ascii="Palatino Linotype" w:eastAsia="Times New Roman" w:hAnsi="Palatino Linotype" w:cs="Arial"/>
          <w:b/>
          <w:bCs/>
          <w:sz w:val="24"/>
          <w:szCs w:val="24"/>
          <w:lang w:eastAsia="es-ES"/>
        </w:rPr>
        <w:t>/IP/2019</w:t>
      </w:r>
    </w:p>
    <w:p w:rsidR="00941371" w:rsidRPr="002B6371" w:rsidRDefault="00941371" w:rsidP="002B6371">
      <w:pPr>
        <w:pStyle w:val="Prrafodelista"/>
        <w:spacing w:after="0" w:line="360" w:lineRule="auto"/>
        <w:ind w:left="567" w:right="567"/>
        <w:jc w:val="both"/>
        <w:rPr>
          <w:rFonts w:ascii="Palatino Linotype" w:eastAsia="Times New Roman" w:hAnsi="Palatino Linotype" w:cs="Arial"/>
          <w:b/>
          <w:bCs/>
          <w:sz w:val="24"/>
          <w:szCs w:val="24"/>
          <w:lang w:eastAsia="es-ES"/>
        </w:rPr>
      </w:pPr>
    </w:p>
    <w:p w:rsidR="00792776" w:rsidRPr="002B6371" w:rsidRDefault="00987E5C" w:rsidP="002B6371">
      <w:pPr>
        <w:pStyle w:val="Prrafodelista"/>
        <w:spacing w:after="0" w:line="360" w:lineRule="auto"/>
        <w:ind w:left="567" w:right="567"/>
        <w:jc w:val="both"/>
        <w:rPr>
          <w:rFonts w:ascii="Palatino Linotype" w:eastAsia="Times New Roman" w:hAnsi="Palatino Linotype" w:cs="Arial"/>
          <w:b/>
          <w:bCs/>
          <w:sz w:val="24"/>
          <w:szCs w:val="24"/>
          <w:lang w:eastAsia="es-ES"/>
        </w:rPr>
      </w:pPr>
      <w:r w:rsidRPr="002B6371">
        <w:rPr>
          <w:rFonts w:ascii="Palatino Linotype" w:hAnsi="Palatino Linotype"/>
          <w:i/>
          <w:color w:val="000000"/>
          <w:sz w:val="24"/>
          <w:szCs w:val="24"/>
        </w:rPr>
        <w:lastRenderedPageBreak/>
        <w:t>“</w:t>
      </w:r>
      <w:r w:rsidR="00C25D6B" w:rsidRPr="002B6371">
        <w:rPr>
          <w:rFonts w:ascii="Palatino Linotype" w:hAnsi="Palatino Linotype"/>
          <w:i/>
          <w:color w:val="000000"/>
          <w:sz w:val="24"/>
          <w:szCs w:val="24"/>
        </w:rPr>
        <w:t xml:space="preserve">Solicito copia simple digitalizada de los documentos que avalen lo siguiente: En el 2018 se </w:t>
      </w:r>
      <w:proofErr w:type="spellStart"/>
      <w:r w:rsidR="00C25D6B" w:rsidRPr="002B6371">
        <w:rPr>
          <w:rFonts w:ascii="Palatino Linotype" w:hAnsi="Palatino Linotype"/>
          <w:i/>
          <w:color w:val="000000"/>
          <w:sz w:val="24"/>
          <w:szCs w:val="24"/>
        </w:rPr>
        <w:t>celebrarón</w:t>
      </w:r>
      <w:proofErr w:type="spellEnd"/>
      <w:r w:rsidR="00C25D6B" w:rsidRPr="002B6371">
        <w:rPr>
          <w:rFonts w:ascii="Palatino Linotype" w:hAnsi="Palatino Linotype"/>
          <w:i/>
          <w:color w:val="000000"/>
          <w:sz w:val="24"/>
          <w:szCs w:val="24"/>
        </w:rPr>
        <w:t xml:space="preserve"> los 50 años de la escuela secundaria federalizada </w:t>
      </w:r>
      <w:proofErr w:type="spellStart"/>
      <w:r w:rsidR="00C25D6B" w:rsidRPr="002B6371">
        <w:rPr>
          <w:rFonts w:ascii="Palatino Linotype" w:hAnsi="Palatino Linotype"/>
          <w:i/>
          <w:color w:val="000000"/>
          <w:sz w:val="24"/>
          <w:szCs w:val="24"/>
        </w:rPr>
        <w:t>Mexicayotl</w:t>
      </w:r>
      <w:proofErr w:type="spellEnd"/>
      <w:r w:rsidR="00C25D6B" w:rsidRPr="002B6371">
        <w:rPr>
          <w:rFonts w:ascii="Palatino Linotype" w:hAnsi="Palatino Linotype"/>
          <w:i/>
          <w:color w:val="000000"/>
          <w:sz w:val="24"/>
          <w:szCs w:val="24"/>
        </w:rPr>
        <w:t xml:space="preserve"> C.T. 15DES0014V ubicada en la Colonia Las Águilas del Municipio de </w:t>
      </w:r>
      <w:proofErr w:type="spellStart"/>
      <w:r w:rsidR="00C25D6B" w:rsidRPr="002B6371">
        <w:rPr>
          <w:rFonts w:ascii="Palatino Linotype" w:hAnsi="Palatino Linotype"/>
          <w:i/>
          <w:color w:val="000000"/>
          <w:sz w:val="24"/>
          <w:szCs w:val="24"/>
        </w:rPr>
        <w:t>Nezahualcoyotl</w:t>
      </w:r>
      <w:proofErr w:type="spellEnd"/>
      <w:r w:rsidR="00C25D6B" w:rsidRPr="002B6371">
        <w:rPr>
          <w:rFonts w:ascii="Palatino Linotype" w:hAnsi="Palatino Linotype"/>
          <w:i/>
          <w:color w:val="000000"/>
          <w:sz w:val="24"/>
          <w:szCs w:val="24"/>
        </w:rPr>
        <w:t xml:space="preserve">, durante esta celebración se le vendió a los estudiantes un producto denominado (espuma), producto del cual se anexan </w:t>
      </w:r>
      <w:proofErr w:type="spellStart"/>
      <w:r w:rsidR="00C25D6B" w:rsidRPr="002B6371">
        <w:rPr>
          <w:rFonts w:ascii="Palatino Linotype" w:hAnsi="Palatino Linotype"/>
          <w:i/>
          <w:color w:val="000000"/>
          <w:sz w:val="24"/>
          <w:szCs w:val="24"/>
        </w:rPr>
        <w:t>imagenes</w:t>
      </w:r>
      <w:proofErr w:type="spellEnd"/>
      <w:r w:rsidR="00C25D6B" w:rsidRPr="002B6371">
        <w:rPr>
          <w:rFonts w:ascii="Palatino Linotype" w:hAnsi="Palatino Linotype"/>
          <w:i/>
          <w:color w:val="000000"/>
          <w:sz w:val="24"/>
          <w:szCs w:val="24"/>
        </w:rPr>
        <w:t xml:space="preserve">, este producto ocasiono en los niños irritación y afectación en los ojos, teniendo que recurrir los padres de familia a médicos y hospitales para la pronta recuperación de los </w:t>
      </w:r>
      <w:proofErr w:type="spellStart"/>
      <w:r w:rsidR="00C25D6B" w:rsidRPr="002B6371">
        <w:rPr>
          <w:rFonts w:ascii="Palatino Linotype" w:hAnsi="Palatino Linotype"/>
          <w:i/>
          <w:color w:val="000000"/>
          <w:sz w:val="24"/>
          <w:szCs w:val="24"/>
        </w:rPr>
        <w:t>menores,debido</w:t>
      </w:r>
      <w:proofErr w:type="spellEnd"/>
      <w:r w:rsidR="00C25D6B" w:rsidRPr="002B6371">
        <w:rPr>
          <w:rFonts w:ascii="Palatino Linotype" w:hAnsi="Palatino Linotype"/>
          <w:i/>
          <w:color w:val="000000"/>
          <w:sz w:val="24"/>
          <w:szCs w:val="24"/>
        </w:rPr>
        <w:t xml:space="preserve"> a esta situación tan preocupante requiero saber 1.- </w:t>
      </w:r>
      <w:proofErr w:type="spellStart"/>
      <w:r w:rsidR="00C25D6B" w:rsidRPr="002B6371">
        <w:rPr>
          <w:rFonts w:ascii="Palatino Linotype" w:hAnsi="Palatino Linotype"/>
          <w:i/>
          <w:color w:val="000000"/>
          <w:sz w:val="24"/>
          <w:szCs w:val="24"/>
        </w:rPr>
        <w:t>que</w:t>
      </w:r>
      <w:proofErr w:type="spellEnd"/>
      <w:r w:rsidR="00C25D6B" w:rsidRPr="002B6371">
        <w:rPr>
          <w:rFonts w:ascii="Palatino Linotype" w:hAnsi="Palatino Linotype"/>
          <w:i/>
          <w:color w:val="000000"/>
          <w:sz w:val="24"/>
          <w:szCs w:val="24"/>
        </w:rPr>
        <w:t xml:space="preserve"> medidas </w:t>
      </w:r>
      <w:proofErr w:type="spellStart"/>
      <w:r w:rsidR="00C25D6B" w:rsidRPr="002B6371">
        <w:rPr>
          <w:rFonts w:ascii="Palatino Linotype" w:hAnsi="Palatino Linotype"/>
          <w:i/>
          <w:color w:val="000000"/>
          <w:sz w:val="24"/>
          <w:szCs w:val="24"/>
        </w:rPr>
        <w:t>tomarón</w:t>
      </w:r>
      <w:proofErr w:type="spellEnd"/>
      <w:r w:rsidR="00C25D6B" w:rsidRPr="002B6371">
        <w:rPr>
          <w:rFonts w:ascii="Palatino Linotype" w:hAnsi="Palatino Linotype"/>
          <w:i/>
          <w:color w:val="000000"/>
          <w:sz w:val="24"/>
          <w:szCs w:val="24"/>
        </w:rPr>
        <w:t xml:space="preserve"> los directivos de este plantel educativo sobre las personas que realizaron la venta de este producto al interior del plantel, 2.- contaban con el permiso por parte de los directivos para la venta de este producto. 3.- quien fue el proveedor 4.- copia del documento o acta que se haya generado para dar de conocimiento a la supervisión escolar o superior </w:t>
      </w:r>
      <w:proofErr w:type="spellStart"/>
      <w:r w:rsidR="00C25D6B" w:rsidRPr="002B6371">
        <w:rPr>
          <w:rFonts w:ascii="Palatino Linotype" w:hAnsi="Palatino Linotype"/>
          <w:i/>
          <w:color w:val="000000"/>
          <w:sz w:val="24"/>
          <w:szCs w:val="24"/>
        </w:rPr>
        <w:t>jerarquico</w:t>
      </w:r>
      <w:proofErr w:type="spellEnd"/>
      <w:r w:rsidR="00C25D6B" w:rsidRPr="002B6371">
        <w:rPr>
          <w:rFonts w:ascii="Palatino Linotype" w:hAnsi="Palatino Linotype"/>
          <w:i/>
          <w:color w:val="000000"/>
          <w:sz w:val="24"/>
          <w:szCs w:val="24"/>
        </w:rPr>
        <w:t xml:space="preserve">. 5.- </w:t>
      </w:r>
      <w:proofErr w:type="spellStart"/>
      <w:r w:rsidR="00C25D6B" w:rsidRPr="002B6371">
        <w:rPr>
          <w:rFonts w:ascii="Palatino Linotype" w:hAnsi="Palatino Linotype"/>
          <w:i/>
          <w:color w:val="000000"/>
          <w:sz w:val="24"/>
          <w:szCs w:val="24"/>
        </w:rPr>
        <w:t>que</w:t>
      </w:r>
      <w:proofErr w:type="spellEnd"/>
      <w:r w:rsidR="00C25D6B" w:rsidRPr="002B6371">
        <w:rPr>
          <w:rFonts w:ascii="Palatino Linotype" w:hAnsi="Palatino Linotype"/>
          <w:i/>
          <w:color w:val="000000"/>
          <w:sz w:val="24"/>
          <w:szCs w:val="24"/>
        </w:rPr>
        <w:t xml:space="preserve"> medidas de apercibimiento se tomaran por parte de la supervisión escolar o superior </w:t>
      </w:r>
      <w:proofErr w:type="spellStart"/>
      <w:r w:rsidR="00C25D6B" w:rsidRPr="002B6371">
        <w:rPr>
          <w:rFonts w:ascii="Palatino Linotype" w:hAnsi="Palatino Linotype"/>
          <w:i/>
          <w:color w:val="000000"/>
          <w:sz w:val="24"/>
          <w:szCs w:val="24"/>
        </w:rPr>
        <w:t>jerarquico</w:t>
      </w:r>
      <w:proofErr w:type="spellEnd"/>
      <w:r w:rsidR="00C25D6B" w:rsidRPr="002B6371">
        <w:rPr>
          <w:rFonts w:ascii="Palatino Linotype" w:hAnsi="Palatino Linotype"/>
          <w:i/>
          <w:color w:val="000000"/>
          <w:sz w:val="24"/>
          <w:szCs w:val="24"/>
        </w:rPr>
        <w:t xml:space="preserve"> sobre este hecho. 6.- alguien fue sancionado o sancionado por estos hechos. 7.- se </w:t>
      </w:r>
      <w:proofErr w:type="spellStart"/>
      <w:r w:rsidR="00C25D6B" w:rsidRPr="002B6371">
        <w:rPr>
          <w:rFonts w:ascii="Palatino Linotype" w:hAnsi="Palatino Linotype"/>
          <w:i/>
          <w:color w:val="000000"/>
          <w:sz w:val="24"/>
          <w:szCs w:val="24"/>
        </w:rPr>
        <w:t>inicio</w:t>
      </w:r>
      <w:proofErr w:type="spellEnd"/>
      <w:r w:rsidR="00C25D6B" w:rsidRPr="002B6371">
        <w:rPr>
          <w:rFonts w:ascii="Palatino Linotype" w:hAnsi="Palatino Linotype"/>
          <w:i/>
          <w:color w:val="000000"/>
          <w:sz w:val="24"/>
          <w:szCs w:val="24"/>
        </w:rPr>
        <w:t xml:space="preserve"> el procedimiento administrativo ante la autoridad competente del o los presuntos responsables. 8.- como se indemnizo a los alumnos que fueron afectados. 9.- cuanto fue el ingreso que se </w:t>
      </w:r>
      <w:proofErr w:type="spellStart"/>
      <w:r w:rsidR="00C25D6B" w:rsidRPr="002B6371">
        <w:rPr>
          <w:rFonts w:ascii="Palatino Linotype" w:hAnsi="Palatino Linotype"/>
          <w:i/>
          <w:color w:val="000000"/>
          <w:sz w:val="24"/>
          <w:szCs w:val="24"/>
        </w:rPr>
        <w:t>genero</w:t>
      </w:r>
      <w:proofErr w:type="spellEnd"/>
      <w:r w:rsidR="00C25D6B" w:rsidRPr="002B6371">
        <w:rPr>
          <w:rFonts w:ascii="Palatino Linotype" w:hAnsi="Palatino Linotype"/>
          <w:i/>
          <w:color w:val="000000"/>
          <w:sz w:val="24"/>
          <w:szCs w:val="24"/>
        </w:rPr>
        <w:t xml:space="preserve"> por la venta de este producto 10.- proyecto a realizar por el cual se </w:t>
      </w:r>
      <w:proofErr w:type="spellStart"/>
      <w:r w:rsidR="00C25D6B" w:rsidRPr="002B6371">
        <w:rPr>
          <w:rFonts w:ascii="Palatino Linotype" w:hAnsi="Palatino Linotype"/>
          <w:i/>
          <w:color w:val="000000"/>
          <w:sz w:val="24"/>
          <w:szCs w:val="24"/>
        </w:rPr>
        <w:t>organizo</w:t>
      </w:r>
      <w:proofErr w:type="spellEnd"/>
      <w:r w:rsidR="00C25D6B" w:rsidRPr="002B6371">
        <w:rPr>
          <w:rFonts w:ascii="Palatino Linotype" w:hAnsi="Palatino Linotype"/>
          <w:i/>
          <w:color w:val="000000"/>
          <w:sz w:val="24"/>
          <w:szCs w:val="24"/>
        </w:rPr>
        <w:t xml:space="preserve"> este evento</w:t>
      </w:r>
      <w:r w:rsidR="004A3422" w:rsidRPr="002B6371">
        <w:rPr>
          <w:rFonts w:ascii="Palatino Linotype" w:hAnsi="Palatino Linotype"/>
          <w:i/>
          <w:color w:val="000000"/>
          <w:sz w:val="24"/>
          <w:szCs w:val="24"/>
        </w:rPr>
        <w:t xml:space="preserve">”. </w:t>
      </w:r>
      <w:r w:rsidR="00C64E0E" w:rsidRPr="002B6371">
        <w:rPr>
          <w:rFonts w:ascii="Palatino Linotype" w:hAnsi="Palatino Linotype"/>
          <w:i/>
          <w:color w:val="000000"/>
          <w:sz w:val="24"/>
          <w:szCs w:val="24"/>
        </w:rPr>
        <w:t xml:space="preserve"> (</w:t>
      </w:r>
      <w:r w:rsidR="00792776" w:rsidRPr="002B6371">
        <w:rPr>
          <w:rFonts w:ascii="Palatino Linotype" w:hAnsi="Palatino Linotype"/>
          <w:i/>
          <w:color w:val="000000"/>
          <w:sz w:val="24"/>
          <w:szCs w:val="24"/>
        </w:rPr>
        <w:t>Sic)</w:t>
      </w:r>
    </w:p>
    <w:p w:rsidR="004653A7" w:rsidRPr="002B6371" w:rsidRDefault="004653A7" w:rsidP="002B6371">
      <w:pPr>
        <w:spacing w:after="0" w:line="360" w:lineRule="auto"/>
        <w:ind w:right="567"/>
        <w:contextualSpacing/>
        <w:jc w:val="both"/>
        <w:rPr>
          <w:rFonts w:ascii="Palatino Linotype" w:eastAsia="Times New Roman" w:hAnsi="Palatino Linotype" w:cs="Arial"/>
          <w:sz w:val="24"/>
          <w:szCs w:val="24"/>
          <w:lang w:val="es-ES" w:eastAsia="es-ES"/>
        </w:rPr>
      </w:pPr>
    </w:p>
    <w:p w:rsidR="00792776" w:rsidRPr="005A0C13" w:rsidRDefault="005D1CFC" w:rsidP="005A0C13">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2B6371">
        <w:rPr>
          <w:rFonts w:ascii="Palatino Linotype" w:eastAsia="Times New Roman" w:hAnsi="Palatino Linotype" w:cs="Arial"/>
          <w:sz w:val="24"/>
          <w:szCs w:val="24"/>
          <w:lang w:val="es-ES" w:eastAsia="es-ES"/>
        </w:rPr>
        <w:t>Se señaló</w:t>
      </w:r>
      <w:r w:rsidR="00792776" w:rsidRPr="002B6371">
        <w:rPr>
          <w:rFonts w:ascii="Palatino Linotype" w:eastAsia="Times New Roman" w:hAnsi="Palatino Linotype" w:cs="Arial"/>
          <w:sz w:val="24"/>
          <w:szCs w:val="24"/>
          <w:lang w:val="es-ES" w:eastAsia="es-ES"/>
        </w:rPr>
        <w:t xml:space="preserve"> como modalidad de entrega de la información</w:t>
      </w:r>
      <w:r w:rsidR="00792776" w:rsidRPr="002B6371">
        <w:rPr>
          <w:rFonts w:ascii="Palatino Linotype" w:eastAsia="Times New Roman" w:hAnsi="Palatino Linotype" w:cs="Arial"/>
          <w:b/>
          <w:sz w:val="24"/>
          <w:szCs w:val="24"/>
          <w:lang w:val="es-ES" w:eastAsia="es-ES"/>
        </w:rPr>
        <w:t>:</w:t>
      </w:r>
      <w:r w:rsidR="00792776" w:rsidRPr="002B6371">
        <w:rPr>
          <w:rFonts w:ascii="Palatino Linotype" w:eastAsia="Times New Roman" w:hAnsi="Palatino Linotype" w:cs="Arial"/>
          <w:sz w:val="24"/>
          <w:szCs w:val="24"/>
          <w:lang w:val="es-ES" w:eastAsia="es-ES"/>
        </w:rPr>
        <w:t xml:space="preserve"> </w:t>
      </w:r>
      <w:r w:rsidR="00792776" w:rsidRPr="002B6371">
        <w:rPr>
          <w:rFonts w:ascii="Palatino Linotype" w:eastAsia="Times New Roman" w:hAnsi="Palatino Linotype" w:cs="Arial"/>
          <w:b/>
          <w:sz w:val="24"/>
          <w:szCs w:val="24"/>
          <w:lang w:val="es-ES" w:eastAsia="es-ES"/>
        </w:rPr>
        <w:t>a través del SAIMEX</w:t>
      </w:r>
      <w:r w:rsidR="00792776" w:rsidRPr="002B6371">
        <w:rPr>
          <w:rFonts w:ascii="Palatino Linotype" w:eastAsia="MS Mincho" w:hAnsi="Palatino Linotype" w:cs="Times New Roman"/>
          <w:b/>
          <w:color w:val="000000"/>
          <w:sz w:val="24"/>
          <w:szCs w:val="24"/>
          <w:lang w:val="es-ES_tradnl" w:eastAsia="es-ES"/>
        </w:rPr>
        <w:t>.</w:t>
      </w:r>
    </w:p>
    <w:p w:rsidR="00351415" w:rsidRPr="002B6371" w:rsidRDefault="00792776" w:rsidP="002B637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B6371">
        <w:rPr>
          <w:rFonts w:ascii="Palatino Linotype" w:eastAsia="Calibri" w:hAnsi="Palatino Linotype" w:cs="Arial"/>
          <w:sz w:val="24"/>
          <w:szCs w:val="24"/>
          <w:lang w:val="es-ES" w:eastAsia="es-ES"/>
        </w:rPr>
        <w:t xml:space="preserve">EI </w:t>
      </w:r>
      <w:r w:rsidRPr="002B6371">
        <w:rPr>
          <w:rFonts w:ascii="Palatino Linotype" w:eastAsia="Calibri" w:hAnsi="Palatino Linotype" w:cs="Arial"/>
          <w:b/>
          <w:sz w:val="24"/>
          <w:szCs w:val="24"/>
          <w:lang w:val="es-ES" w:eastAsia="es-ES"/>
        </w:rPr>
        <w:t>SUJETO OBLIGADO</w:t>
      </w:r>
      <w:r w:rsidRPr="002B6371">
        <w:rPr>
          <w:rFonts w:ascii="Palatino Linotype" w:eastAsia="Calibri" w:hAnsi="Palatino Linotype" w:cs="Arial"/>
          <w:sz w:val="24"/>
          <w:szCs w:val="24"/>
          <w:lang w:val="es-ES" w:eastAsia="es-ES"/>
        </w:rPr>
        <w:t xml:space="preserve"> </w:t>
      </w:r>
      <w:r w:rsidR="004A3422" w:rsidRPr="002B6371">
        <w:rPr>
          <w:rFonts w:ascii="Palatino Linotype" w:eastAsia="Calibri" w:hAnsi="Palatino Linotype" w:cs="Arial"/>
          <w:sz w:val="24"/>
          <w:szCs w:val="24"/>
          <w:lang w:val="es-ES" w:eastAsia="es-ES"/>
        </w:rPr>
        <w:t>el</w:t>
      </w:r>
      <w:r w:rsidR="002A6380" w:rsidRPr="002B6371">
        <w:rPr>
          <w:rFonts w:ascii="Palatino Linotype" w:eastAsia="Calibri" w:hAnsi="Palatino Linotype" w:cs="Arial"/>
          <w:sz w:val="24"/>
          <w:szCs w:val="24"/>
          <w:lang w:val="es-ES" w:eastAsia="es-ES"/>
        </w:rPr>
        <w:t xml:space="preserve"> día</w:t>
      </w:r>
      <w:r w:rsidR="004A3422" w:rsidRPr="002B6371">
        <w:rPr>
          <w:rFonts w:ascii="Palatino Linotype" w:eastAsia="Calibri" w:hAnsi="Palatino Linotype" w:cs="Arial"/>
          <w:sz w:val="24"/>
          <w:szCs w:val="24"/>
          <w:lang w:val="es-ES" w:eastAsia="es-ES"/>
        </w:rPr>
        <w:t xml:space="preserve"> </w:t>
      </w:r>
      <w:r w:rsidR="00351415" w:rsidRPr="002B6371">
        <w:rPr>
          <w:rFonts w:ascii="Palatino Linotype" w:eastAsia="Calibri" w:hAnsi="Palatino Linotype" w:cs="Arial"/>
          <w:sz w:val="24"/>
          <w:szCs w:val="24"/>
          <w:lang w:val="es-ES" w:eastAsia="es-ES"/>
        </w:rPr>
        <w:t xml:space="preserve">cuatro (04) de marzo de dos mil diecinueve realizó una solicitud de aclaración al particular señalando que; </w:t>
      </w:r>
    </w:p>
    <w:p w:rsidR="00351415" w:rsidRPr="002B6371" w:rsidRDefault="00351415" w:rsidP="002B6371">
      <w:pPr>
        <w:spacing w:after="0" w:line="360" w:lineRule="auto"/>
        <w:ind w:left="-851" w:right="34"/>
        <w:contextualSpacing/>
        <w:jc w:val="both"/>
        <w:rPr>
          <w:rFonts w:ascii="Palatino Linotype" w:eastAsia="MS Mincho" w:hAnsi="Palatino Linotype" w:cs="Arial"/>
          <w:sz w:val="24"/>
          <w:szCs w:val="24"/>
          <w:lang w:val="es-ES_tradnl" w:eastAsia="es-ES"/>
        </w:rPr>
      </w:pPr>
    </w:p>
    <w:tbl>
      <w:tblPr>
        <w:tblW w:w="7948" w:type="dxa"/>
        <w:jc w:val="center"/>
        <w:tblCellSpacing w:w="0" w:type="dxa"/>
        <w:tblCellMar>
          <w:left w:w="0" w:type="dxa"/>
          <w:right w:w="0" w:type="dxa"/>
        </w:tblCellMar>
        <w:tblLook w:val="04A0" w:firstRow="1" w:lastRow="0" w:firstColumn="1" w:lastColumn="0" w:noHBand="0" w:noVBand="1"/>
      </w:tblPr>
      <w:tblGrid>
        <w:gridCol w:w="7948"/>
      </w:tblGrid>
      <w:tr w:rsidR="00351415" w:rsidRPr="002B6371" w:rsidTr="00351415">
        <w:trPr>
          <w:trHeight w:val="300"/>
          <w:tblCellSpacing w:w="0" w:type="dxa"/>
          <w:jc w:val="center"/>
        </w:trPr>
        <w:tc>
          <w:tcPr>
            <w:tcW w:w="7948" w:type="dxa"/>
            <w:vAlign w:val="center"/>
            <w:hideMark/>
          </w:tcPr>
          <w:p w:rsidR="00351415" w:rsidRPr="002B6371" w:rsidRDefault="00351415" w:rsidP="002B6371">
            <w:pPr>
              <w:spacing w:after="0" w:line="360" w:lineRule="auto"/>
              <w:ind w:left="-142" w:right="151"/>
              <w:jc w:val="right"/>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Metepec, México a 04 de Marzo de 2019</w:t>
            </w:r>
          </w:p>
        </w:tc>
      </w:tr>
      <w:tr w:rsidR="00351415" w:rsidRPr="002B6371" w:rsidTr="00351415">
        <w:trPr>
          <w:trHeight w:val="300"/>
          <w:tblCellSpacing w:w="0" w:type="dxa"/>
          <w:jc w:val="center"/>
        </w:trPr>
        <w:tc>
          <w:tcPr>
            <w:tcW w:w="7948" w:type="dxa"/>
            <w:vAlign w:val="center"/>
            <w:hideMark/>
          </w:tcPr>
          <w:p w:rsidR="00351415" w:rsidRPr="002B6371" w:rsidRDefault="005A0C13" w:rsidP="005A0C13">
            <w:pPr>
              <w:spacing w:after="0" w:line="240" w:lineRule="auto"/>
              <w:ind w:left="-142" w:right="151"/>
              <w:jc w:val="right"/>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                    </w:t>
            </w:r>
            <w:r w:rsidR="00351415" w:rsidRPr="002B6371">
              <w:rPr>
                <w:rFonts w:ascii="Palatino Linotype" w:eastAsia="Times New Roman" w:hAnsi="Palatino Linotype" w:cs="Times New Roman"/>
                <w:sz w:val="24"/>
                <w:szCs w:val="24"/>
                <w:lang w:eastAsia="es-MX"/>
              </w:rPr>
              <w:t xml:space="preserve">Nombre del solicitante: </w:t>
            </w:r>
            <w:r w:rsidRPr="005A0C13">
              <w:rPr>
                <w:rFonts w:ascii="Palatino Linotype" w:eastAsia="Times New Roman" w:hAnsi="Palatino Linotype" w:cs="Times New Roman"/>
                <w:sz w:val="24"/>
                <w:szCs w:val="24"/>
                <w:highlight w:val="black"/>
                <w:lang w:eastAsia="es-MX"/>
              </w:rPr>
              <w:t>--------------------------------------------------------------------------------</w:t>
            </w:r>
          </w:p>
        </w:tc>
      </w:tr>
      <w:tr w:rsidR="00351415" w:rsidRPr="002B6371" w:rsidTr="00351415">
        <w:trPr>
          <w:trHeight w:val="300"/>
          <w:tblCellSpacing w:w="0" w:type="dxa"/>
          <w:jc w:val="center"/>
        </w:trPr>
        <w:tc>
          <w:tcPr>
            <w:tcW w:w="7948" w:type="dxa"/>
            <w:vAlign w:val="center"/>
            <w:hideMark/>
          </w:tcPr>
          <w:p w:rsidR="00351415" w:rsidRPr="002B6371" w:rsidRDefault="00351415" w:rsidP="002B6371">
            <w:pPr>
              <w:spacing w:after="0" w:line="360" w:lineRule="auto"/>
              <w:ind w:left="-142" w:right="151"/>
              <w:jc w:val="right"/>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Folio de la solicitud: 00019/SEIEM/IP/2019</w:t>
            </w:r>
          </w:p>
        </w:tc>
      </w:tr>
      <w:tr w:rsidR="00351415" w:rsidRPr="002B6371" w:rsidTr="00351415">
        <w:trPr>
          <w:trHeight w:val="450"/>
          <w:tblCellSpacing w:w="0" w:type="dxa"/>
          <w:jc w:val="center"/>
        </w:trPr>
        <w:tc>
          <w:tcPr>
            <w:tcW w:w="7948" w:type="dxa"/>
            <w:vAlign w:val="center"/>
            <w:hideMark/>
          </w:tcPr>
          <w:p w:rsidR="00351415" w:rsidRPr="002B6371" w:rsidRDefault="00351415" w:rsidP="002B6371">
            <w:pPr>
              <w:spacing w:after="0" w:line="360" w:lineRule="auto"/>
              <w:ind w:left="-142" w:right="151"/>
              <w:jc w:val="right"/>
              <w:rPr>
                <w:rFonts w:ascii="Palatino Linotype" w:eastAsia="Times New Roman" w:hAnsi="Palatino Linotype" w:cs="Times New Roman"/>
                <w:sz w:val="24"/>
                <w:szCs w:val="24"/>
                <w:lang w:eastAsia="es-MX"/>
              </w:rPr>
            </w:pPr>
          </w:p>
        </w:tc>
      </w:tr>
      <w:tr w:rsidR="00351415" w:rsidRPr="002B6371" w:rsidTr="00351415">
        <w:trPr>
          <w:trHeight w:val="157"/>
          <w:tblCellSpacing w:w="0" w:type="dxa"/>
          <w:jc w:val="center"/>
        </w:trPr>
        <w:tc>
          <w:tcPr>
            <w:tcW w:w="7948" w:type="dxa"/>
            <w:vAlign w:val="center"/>
            <w:hideMark/>
          </w:tcPr>
          <w:p w:rsidR="00351415" w:rsidRPr="002B6371" w:rsidRDefault="00351415" w:rsidP="002B6371">
            <w:pPr>
              <w:spacing w:after="0" w:line="360" w:lineRule="auto"/>
              <w:ind w:right="151"/>
              <w:jc w:val="both"/>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 xml:space="preserve">Con fundamento en el </w:t>
            </w:r>
            <w:r w:rsidR="00C23039" w:rsidRPr="002B6371">
              <w:rPr>
                <w:rFonts w:ascii="Palatino Linotype" w:eastAsia="Times New Roman" w:hAnsi="Palatino Linotype" w:cs="Times New Roman"/>
                <w:sz w:val="24"/>
                <w:szCs w:val="24"/>
                <w:lang w:eastAsia="es-MX"/>
              </w:rPr>
              <w:t>artículo</w:t>
            </w:r>
            <w:r w:rsidRPr="002B6371">
              <w:rPr>
                <w:rFonts w:ascii="Palatino Linotype" w:eastAsia="Times New Roman" w:hAnsi="Palatino Linotype" w:cs="Times New Roman"/>
                <w:sz w:val="24"/>
                <w:szCs w:val="24"/>
                <w:lang w:eastAsia="es-MX"/>
              </w:rPr>
              <w:t xml:space="preserve"> 159 de la Ley de Transparencia y Acceso a la Información Pública del Estado de México y Municipios, se le requiere para que dentro del plazo de diez días hábiles realice lo siguiente:</w:t>
            </w:r>
          </w:p>
        </w:tc>
      </w:tr>
      <w:tr w:rsidR="00351415" w:rsidRPr="002B6371" w:rsidTr="00351415">
        <w:trPr>
          <w:trHeight w:val="375"/>
          <w:tblCellSpacing w:w="0" w:type="dxa"/>
          <w:jc w:val="center"/>
        </w:trPr>
        <w:tc>
          <w:tcPr>
            <w:tcW w:w="7948" w:type="dxa"/>
            <w:vAlign w:val="center"/>
            <w:hideMark/>
          </w:tcPr>
          <w:p w:rsidR="00351415" w:rsidRPr="002B6371" w:rsidRDefault="00351415" w:rsidP="002B6371">
            <w:pPr>
              <w:spacing w:after="0" w:line="360" w:lineRule="auto"/>
              <w:ind w:left="-142" w:right="151"/>
              <w:rPr>
                <w:rFonts w:ascii="Palatino Linotype" w:eastAsia="Times New Roman" w:hAnsi="Palatino Linotype" w:cs="Times New Roman"/>
                <w:sz w:val="24"/>
                <w:szCs w:val="24"/>
                <w:lang w:eastAsia="es-MX"/>
              </w:rPr>
            </w:pPr>
          </w:p>
        </w:tc>
      </w:tr>
      <w:tr w:rsidR="00351415" w:rsidRPr="002B6371" w:rsidTr="00351415">
        <w:trPr>
          <w:trHeight w:val="150"/>
          <w:tblCellSpacing w:w="0" w:type="dxa"/>
          <w:jc w:val="center"/>
        </w:trPr>
        <w:tc>
          <w:tcPr>
            <w:tcW w:w="7948" w:type="dxa"/>
            <w:vAlign w:val="center"/>
            <w:hideMark/>
          </w:tcPr>
          <w:p w:rsidR="00351415" w:rsidRPr="002B6371" w:rsidRDefault="00351415" w:rsidP="002B6371">
            <w:pPr>
              <w:spacing w:after="0" w:line="360" w:lineRule="auto"/>
              <w:ind w:right="151"/>
              <w:jc w:val="both"/>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Se adjunta oficio de aclaración.</w:t>
            </w:r>
          </w:p>
        </w:tc>
      </w:tr>
      <w:tr w:rsidR="00351415" w:rsidRPr="002B6371" w:rsidTr="00351415">
        <w:trPr>
          <w:trHeight w:val="375"/>
          <w:tblCellSpacing w:w="0" w:type="dxa"/>
          <w:jc w:val="center"/>
        </w:trPr>
        <w:tc>
          <w:tcPr>
            <w:tcW w:w="7948" w:type="dxa"/>
            <w:vAlign w:val="center"/>
            <w:hideMark/>
          </w:tcPr>
          <w:p w:rsidR="00351415" w:rsidRPr="002B6371" w:rsidRDefault="00351415" w:rsidP="002B6371">
            <w:pPr>
              <w:spacing w:after="0" w:line="360" w:lineRule="auto"/>
              <w:ind w:right="151"/>
              <w:jc w:val="both"/>
              <w:rPr>
                <w:rFonts w:ascii="Palatino Linotype" w:eastAsia="Times New Roman" w:hAnsi="Palatino Linotype" w:cs="Times New Roman"/>
                <w:sz w:val="24"/>
                <w:szCs w:val="24"/>
                <w:lang w:eastAsia="es-MX"/>
              </w:rPr>
            </w:pPr>
          </w:p>
        </w:tc>
      </w:tr>
      <w:tr w:rsidR="00351415" w:rsidRPr="002B6371" w:rsidTr="003B64CD">
        <w:trPr>
          <w:trHeight w:val="80"/>
          <w:tblCellSpacing w:w="0" w:type="dxa"/>
          <w:jc w:val="center"/>
        </w:trPr>
        <w:tc>
          <w:tcPr>
            <w:tcW w:w="7948" w:type="dxa"/>
            <w:vAlign w:val="center"/>
            <w:hideMark/>
          </w:tcPr>
          <w:p w:rsidR="00351415" w:rsidRPr="002B6371" w:rsidRDefault="00351415" w:rsidP="002B6371">
            <w:pPr>
              <w:spacing w:after="0" w:line="360" w:lineRule="auto"/>
              <w:ind w:right="151"/>
              <w:jc w:val="both"/>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351415" w:rsidRPr="002B6371" w:rsidTr="00351415">
        <w:trPr>
          <w:trHeight w:val="150"/>
          <w:tblCellSpacing w:w="0" w:type="dxa"/>
          <w:jc w:val="center"/>
        </w:trPr>
        <w:tc>
          <w:tcPr>
            <w:tcW w:w="7948" w:type="dxa"/>
            <w:vAlign w:val="center"/>
            <w:hideMark/>
          </w:tcPr>
          <w:p w:rsidR="00351415" w:rsidRPr="002B6371" w:rsidRDefault="00351415" w:rsidP="002B6371">
            <w:pPr>
              <w:spacing w:after="0" w:line="360" w:lineRule="auto"/>
              <w:ind w:right="151"/>
              <w:rPr>
                <w:rFonts w:ascii="Palatino Linotype" w:eastAsia="Times New Roman" w:hAnsi="Palatino Linotype" w:cs="Times New Roman"/>
                <w:sz w:val="24"/>
                <w:szCs w:val="24"/>
                <w:lang w:eastAsia="es-MX"/>
              </w:rPr>
            </w:pPr>
          </w:p>
        </w:tc>
      </w:tr>
      <w:tr w:rsidR="00351415" w:rsidRPr="002B6371" w:rsidTr="00351415">
        <w:trPr>
          <w:trHeight w:val="150"/>
          <w:tblCellSpacing w:w="0" w:type="dxa"/>
          <w:jc w:val="center"/>
        </w:trPr>
        <w:tc>
          <w:tcPr>
            <w:tcW w:w="7948" w:type="dxa"/>
            <w:vAlign w:val="center"/>
            <w:hideMark/>
          </w:tcPr>
          <w:p w:rsidR="00351415" w:rsidRPr="002B6371" w:rsidRDefault="00351415" w:rsidP="002B6371">
            <w:pPr>
              <w:spacing w:after="0" w:line="360" w:lineRule="auto"/>
              <w:ind w:right="151"/>
              <w:jc w:val="center"/>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ATENTAMENTE</w:t>
            </w:r>
          </w:p>
        </w:tc>
      </w:tr>
      <w:tr w:rsidR="00351415" w:rsidRPr="002B6371" w:rsidTr="00351415">
        <w:trPr>
          <w:trHeight w:val="225"/>
          <w:tblCellSpacing w:w="0" w:type="dxa"/>
          <w:jc w:val="center"/>
        </w:trPr>
        <w:tc>
          <w:tcPr>
            <w:tcW w:w="7948" w:type="dxa"/>
            <w:vAlign w:val="center"/>
            <w:hideMark/>
          </w:tcPr>
          <w:p w:rsidR="00351415" w:rsidRPr="002B6371" w:rsidRDefault="00351415" w:rsidP="002B6371">
            <w:pPr>
              <w:spacing w:after="0" w:line="360" w:lineRule="auto"/>
              <w:ind w:right="151"/>
              <w:jc w:val="center"/>
              <w:rPr>
                <w:rFonts w:ascii="Palatino Linotype" w:eastAsia="Times New Roman" w:hAnsi="Palatino Linotype" w:cs="Times New Roman"/>
                <w:sz w:val="24"/>
                <w:szCs w:val="24"/>
                <w:lang w:eastAsia="es-MX"/>
              </w:rPr>
            </w:pPr>
          </w:p>
        </w:tc>
      </w:tr>
      <w:tr w:rsidR="00351415" w:rsidRPr="002B6371" w:rsidTr="00351415">
        <w:trPr>
          <w:trHeight w:val="150"/>
          <w:tblCellSpacing w:w="0" w:type="dxa"/>
          <w:jc w:val="center"/>
        </w:trPr>
        <w:tc>
          <w:tcPr>
            <w:tcW w:w="7948" w:type="dxa"/>
            <w:vAlign w:val="center"/>
            <w:hideMark/>
          </w:tcPr>
          <w:p w:rsidR="00351415" w:rsidRPr="002B6371" w:rsidRDefault="00351415" w:rsidP="005A0C13">
            <w:pPr>
              <w:spacing w:after="0" w:line="360" w:lineRule="auto"/>
              <w:ind w:right="151"/>
              <w:jc w:val="center"/>
              <w:rPr>
                <w:rFonts w:ascii="Palatino Linotype" w:eastAsia="Times New Roman" w:hAnsi="Palatino Linotype" w:cs="Times New Roman"/>
                <w:sz w:val="24"/>
                <w:szCs w:val="24"/>
                <w:lang w:eastAsia="es-MX"/>
              </w:rPr>
            </w:pPr>
            <w:r w:rsidRPr="002B6371">
              <w:rPr>
                <w:rFonts w:ascii="Palatino Linotype" w:eastAsia="Times New Roman" w:hAnsi="Palatino Linotype" w:cs="Times New Roman"/>
                <w:sz w:val="24"/>
                <w:szCs w:val="24"/>
                <w:lang w:eastAsia="es-MX"/>
              </w:rPr>
              <w:t>Lic. José Luis Gómez Tamayo</w:t>
            </w:r>
          </w:p>
        </w:tc>
      </w:tr>
    </w:tbl>
    <w:p w:rsidR="00351415" w:rsidRPr="002B6371" w:rsidRDefault="00351415" w:rsidP="002B6371">
      <w:pPr>
        <w:spacing w:after="0" w:line="360" w:lineRule="auto"/>
        <w:ind w:right="34"/>
        <w:contextualSpacing/>
        <w:jc w:val="both"/>
        <w:rPr>
          <w:rFonts w:ascii="Palatino Linotype" w:eastAsia="MS Mincho" w:hAnsi="Palatino Linotype" w:cs="Arial"/>
          <w:sz w:val="24"/>
          <w:szCs w:val="24"/>
          <w:lang w:val="es-ES_tradnl" w:eastAsia="es-ES"/>
        </w:rPr>
      </w:pPr>
    </w:p>
    <w:p w:rsidR="00C26336" w:rsidRPr="002B6371" w:rsidRDefault="00351415" w:rsidP="002B637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B6371">
        <w:rPr>
          <w:rFonts w:ascii="Palatino Linotype" w:eastAsia="MS Mincho" w:hAnsi="Palatino Linotype" w:cs="Arial"/>
          <w:sz w:val="24"/>
          <w:szCs w:val="24"/>
          <w:lang w:val="es-ES_tradnl" w:eastAsia="es-ES"/>
        </w:rPr>
        <w:t xml:space="preserve">Adjuntando para tal efecto un archivo de nombre </w:t>
      </w:r>
      <w:r w:rsidRPr="002B6371">
        <w:rPr>
          <w:rFonts w:ascii="Palatino Linotype" w:eastAsia="MS Mincho" w:hAnsi="Palatino Linotype" w:cs="Arial"/>
          <w:b/>
          <w:sz w:val="24"/>
          <w:szCs w:val="24"/>
          <w:lang w:val="es-ES_tradnl" w:eastAsia="es-ES"/>
        </w:rPr>
        <w:t xml:space="preserve">ACLARACIÓN 00019IP19.pdf </w:t>
      </w:r>
      <w:r w:rsidR="004F276A" w:rsidRPr="002B6371">
        <w:rPr>
          <w:rFonts w:ascii="Palatino Linotype" w:eastAsia="MS Mincho" w:hAnsi="Palatino Linotype" w:cs="Arial"/>
          <w:sz w:val="24"/>
          <w:szCs w:val="24"/>
          <w:lang w:val="es-ES_tradnl" w:eastAsia="es-ES"/>
        </w:rPr>
        <w:t>el cual contiene un documento</w:t>
      </w:r>
      <w:r w:rsidR="00841094" w:rsidRPr="002B6371">
        <w:rPr>
          <w:rFonts w:ascii="Palatino Linotype" w:eastAsia="MS Mincho" w:hAnsi="Palatino Linotype" w:cs="Arial"/>
          <w:sz w:val="24"/>
          <w:szCs w:val="24"/>
          <w:lang w:val="es-ES_tradnl" w:eastAsia="es-ES"/>
        </w:rPr>
        <w:t xml:space="preserve"> con número de oficio 205C13000/UT/0129/219 de fecha cuatro (04) de mayo de dos mil diecinueve, el cual a la letra le solicita al particular sirva ampliar el requerimiento</w:t>
      </w:r>
      <w:r w:rsidR="00C26336" w:rsidRPr="002B6371">
        <w:rPr>
          <w:rFonts w:ascii="Palatino Linotype" w:eastAsia="MS Mincho" w:hAnsi="Palatino Linotype" w:cs="Arial"/>
          <w:sz w:val="24"/>
          <w:szCs w:val="24"/>
          <w:lang w:val="es-ES_tradnl" w:eastAsia="es-ES"/>
        </w:rPr>
        <w:t xml:space="preserve">. </w:t>
      </w:r>
    </w:p>
    <w:p w:rsidR="00351415" w:rsidRPr="002B6371" w:rsidRDefault="00841094" w:rsidP="002B6371">
      <w:pPr>
        <w:spacing w:after="0" w:line="360" w:lineRule="auto"/>
        <w:ind w:right="34"/>
        <w:contextualSpacing/>
        <w:jc w:val="both"/>
        <w:rPr>
          <w:rFonts w:ascii="Palatino Linotype" w:eastAsia="MS Mincho" w:hAnsi="Palatino Linotype" w:cs="Arial"/>
          <w:sz w:val="24"/>
          <w:szCs w:val="24"/>
          <w:lang w:val="es-ES_tradnl" w:eastAsia="es-ES"/>
        </w:rPr>
      </w:pPr>
      <w:r w:rsidRPr="002B6371">
        <w:rPr>
          <w:rFonts w:ascii="Palatino Linotype" w:eastAsia="MS Mincho" w:hAnsi="Palatino Linotype" w:cs="Arial"/>
          <w:sz w:val="24"/>
          <w:szCs w:val="24"/>
          <w:lang w:val="es-ES_tradnl" w:eastAsia="es-ES"/>
        </w:rPr>
        <w:t xml:space="preserve"> </w:t>
      </w:r>
      <w:r w:rsidR="004F276A" w:rsidRPr="002B6371">
        <w:rPr>
          <w:rFonts w:ascii="Palatino Linotype" w:eastAsia="MS Mincho" w:hAnsi="Palatino Linotype" w:cs="Arial"/>
          <w:sz w:val="24"/>
          <w:szCs w:val="24"/>
          <w:lang w:val="es-ES_tradnl" w:eastAsia="es-ES"/>
        </w:rPr>
        <w:t xml:space="preserve"> </w:t>
      </w:r>
    </w:p>
    <w:p w:rsidR="00351415" w:rsidRPr="002B6371" w:rsidRDefault="00F1755B" w:rsidP="002B637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B6371">
        <w:rPr>
          <w:rFonts w:ascii="Palatino Linotype" w:eastAsia="MS Mincho" w:hAnsi="Palatino Linotype" w:cs="Arial"/>
          <w:sz w:val="24"/>
          <w:szCs w:val="24"/>
          <w:lang w:val="es-ES_tradnl" w:eastAsia="es-ES"/>
        </w:rPr>
        <w:t xml:space="preserve">El particular en atención a la solicitud de ampliación del </w:t>
      </w:r>
      <w:r w:rsidRPr="002B6371">
        <w:rPr>
          <w:rFonts w:ascii="Palatino Linotype" w:eastAsia="MS Mincho" w:hAnsi="Palatino Linotype" w:cs="Arial"/>
          <w:b/>
          <w:sz w:val="24"/>
          <w:szCs w:val="24"/>
          <w:lang w:val="es-ES_tradnl" w:eastAsia="es-ES"/>
        </w:rPr>
        <w:t>Sujeto Obligado</w:t>
      </w:r>
      <w:r w:rsidRPr="002B6371">
        <w:rPr>
          <w:rFonts w:ascii="Palatino Linotype" w:eastAsia="MS Mincho" w:hAnsi="Palatino Linotype" w:cs="Arial"/>
          <w:sz w:val="24"/>
          <w:szCs w:val="24"/>
          <w:lang w:val="es-ES_tradnl" w:eastAsia="es-ES"/>
        </w:rPr>
        <w:t>, señaló:</w:t>
      </w:r>
    </w:p>
    <w:p w:rsidR="00F1755B" w:rsidRPr="002B6371" w:rsidRDefault="005A0C13" w:rsidP="002B6371">
      <w:pPr>
        <w:spacing w:after="0" w:line="360" w:lineRule="auto"/>
        <w:ind w:right="34"/>
        <w:contextualSpacing/>
        <w:jc w:val="both"/>
        <w:rPr>
          <w:rFonts w:ascii="Palatino Linotype" w:eastAsia="MS Mincho" w:hAnsi="Palatino Linotype" w:cs="Arial"/>
          <w:sz w:val="24"/>
          <w:szCs w:val="24"/>
          <w:lang w:val="es-ES_tradnl" w:eastAsia="es-ES"/>
        </w:rPr>
      </w:pPr>
      <w:r w:rsidRPr="005A0C13">
        <w:rPr>
          <w:rFonts w:ascii="Palatino Linotype" w:eastAsia="MS Mincho" w:hAnsi="Palatino Linotype" w:cs="Arial"/>
          <w:noProof/>
          <w:sz w:val="24"/>
          <w:szCs w:val="24"/>
          <w:lang w:eastAsia="es-MX"/>
        </w:rPr>
        <w:drawing>
          <wp:inline distT="0" distB="0" distL="0" distR="0">
            <wp:extent cx="5579745" cy="4114300"/>
            <wp:effectExtent l="0" t="0" r="190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4114300"/>
                    </a:xfrm>
                    <a:prstGeom prst="rect">
                      <a:avLst/>
                    </a:prstGeom>
                    <a:noFill/>
                    <a:ln>
                      <a:noFill/>
                    </a:ln>
                  </pic:spPr>
                </pic:pic>
              </a:graphicData>
            </a:graphic>
          </wp:inline>
        </w:drawing>
      </w:r>
    </w:p>
    <w:p w:rsidR="00351415" w:rsidRPr="002B6371" w:rsidRDefault="00F1755B" w:rsidP="002B637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B6371">
        <w:rPr>
          <w:rFonts w:ascii="Palatino Linotype" w:eastAsia="MS Mincho" w:hAnsi="Palatino Linotype" w:cs="Arial"/>
          <w:sz w:val="24"/>
          <w:szCs w:val="24"/>
          <w:lang w:val="es-ES_tradnl" w:eastAsia="es-ES"/>
        </w:rPr>
        <w:t xml:space="preserve">Del mismo modo, anexó dos archivos los cuales contienen dos imágenes </w:t>
      </w:r>
      <w:r w:rsidR="00ED549D" w:rsidRPr="002B6371">
        <w:rPr>
          <w:rFonts w:ascii="Palatino Linotype" w:eastAsia="MS Mincho" w:hAnsi="Palatino Linotype" w:cs="Arial"/>
          <w:sz w:val="24"/>
          <w:szCs w:val="24"/>
          <w:lang w:val="es-ES_tradnl" w:eastAsia="es-ES"/>
        </w:rPr>
        <w:t xml:space="preserve">relativas a </w:t>
      </w:r>
      <w:r w:rsidR="006034DD" w:rsidRPr="002B6371">
        <w:rPr>
          <w:rFonts w:ascii="Palatino Linotype" w:eastAsia="MS Mincho" w:hAnsi="Palatino Linotype" w:cs="Arial"/>
          <w:sz w:val="24"/>
          <w:szCs w:val="24"/>
          <w:lang w:val="es-ES_tradnl" w:eastAsia="es-ES"/>
        </w:rPr>
        <w:t>“espuma”.</w:t>
      </w:r>
    </w:p>
    <w:p w:rsidR="00C23039" w:rsidRPr="002B6371" w:rsidRDefault="00C23039" w:rsidP="002B6371">
      <w:pPr>
        <w:spacing w:after="0" w:line="360" w:lineRule="auto"/>
        <w:ind w:right="34"/>
        <w:contextualSpacing/>
        <w:jc w:val="both"/>
        <w:rPr>
          <w:rFonts w:ascii="Palatino Linotype" w:eastAsia="MS Mincho" w:hAnsi="Palatino Linotype" w:cs="Arial"/>
          <w:sz w:val="24"/>
          <w:szCs w:val="24"/>
          <w:lang w:val="es-ES_tradnl" w:eastAsia="es-ES"/>
        </w:rPr>
      </w:pPr>
    </w:p>
    <w:p w:rsidR="002C6BBC" w:rsidRPr="002B6371" w:rsidRDefault="00ED549D" w:rsidP="002B637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B6371">
        <w:rPr>
          <w:rFonts w:ascii="Palatino Linotype" w:eastAsia="Calibri" w:hAnsi="Palatino Linotype" w:cs="Arial"/>
          <w:sz w:val="24"/>
          <w:szCs w:val="24"/>
          <w:lang w:val="es-ES" w:eastAsia="es-ES"/>
        </w:rPr>
        <w:t xml:space="preserve">Es así que en fecha </w:t>
      </w:r>
      <w:r w:rsidR="00B5525E" w:rsidRPr="002B6371">
        <w:rPr>
          <w:rFonts w:ascii="Palatino Linotype" w:eastAsia="Calibri" w:hAnsi="Palatino Linotype" w:cs="Arial"/>
          <w:sz w:val="24"/>
          <w:szCs w:val="24"/>
          <w:lang w:val="es-ES" w:eastAsia="es-ES"/>
        </w:rPr>
        <w:t>veinticinco (25</w:t>
      </w:r>
      <w:r w:rsidR="004A3422" w:rsidRPr="002B6371">
        <w:rPr>
          <w:rFonts w:ascii="Palatino Linotype" w:eastAsia="Calibri" w:hAnsi="Palatino Linotype" w:cs="Arial"/>
          <w:sz w:val="24"/>
          <w:szCs w:val="24"/>
          <w:lang w:val="es-ES" w:eastAsia="es-ES"/>
        </w:rPr>
        <w:t xml:space="preserve">) de </w:t>
      </w:r>
      <w:r w:rsidR="00941371" w:rsidRPr="002B6371">
        <w:rPr>
          <w:rFonts w:ascii="Palatino Linotype" w:eastAsia="Calibri" w:hAnsi="Palatino Linotype" w:cs="Arial"/>
          <w:sz w:val="24"/>
          <w:szCs w:val="24"/>
          <w:lang w:val="es-ES" w:eastAsia="es-ES"/>
        </w:rPr>
        <w:t>marzo de dos mil diecinueve</w:t>
      </w:r>
      <w:r w:rsidRPr="002B6371">
        <w:rPr>
          <w:rFonts w:ascii="Palatino Linotype" w:eastAsia="Calibri" w:hAnsi="Palatino Linotype" w:cs="Arial"/>
          <w:sz w:val="24"/>
          <w:szCs w:val="24"/>
          <w:lang w:val="es-ES" w:eastAsia="es-ES"/>
        </w:rPr>
        <w:t xml:space="preserve"> el </w:t>
      </w:r>
      <w:r w:rsidRPr="002B6371">
        <w:rPr>
          <w:rFonts w:ascii="Palatino Linotype" w:eastAsia="Calibri" w:hAnsi="Palatino Linotype" w:cs="Arial"/>
          <w:b/>
          <w:sz w:val="24"/>
          <w:szCs w:val="24"/>
          <w:lang w:val="es-ES" w:eastAsia="es-ES"/>
        </w:rPr>
        <w:t xml:space="preserve">Sujeto Obligado </w:t>
      </w:r>
      <w:r w:rsidRPr="002B6371">
        <w:rPr>
          <w:rFonts w:ascii="Palatino Linotype" w:eastAsia="Calibri" w:hAnsi="Palatino Linotype" w:cs="Arial"/>
          <w:sz w:val="24"/>
          <w:szCs w:val="24"/>
          <w:lang w:val="es-ES" w:eastAsia="es-ES"/>
        </w:rPr>
        <w:t>proporcionó su</w:t>
      </w:r>
      <w:r w:rsidR="00941371" w:rsidRPr="002B6371">
        <w:rPr>
          <w:rFonts w:ascii="Palatino Linotype" w:eastAsia="MS Mincho" w:hAnsi="Palatino Linotype" w:cs="Arial"/>
          <w:sz w:val="24"/>
          <w:szCs w:val="24"/>
          <w:lang w:val="es-ES_tradnl" w:eastAsia="es-ES"/>
        </w:rPr>
        <w:t xml:space="preserve"> respuesta en razón a lo siguiente: </w:t>
      </w:r>
    </w:p>
    <w:p w:rsidR="00973681" w:rsidRPr="002B6371" w:rsidRDefault="00973681" w:rsidP="002B6371">
      <w:pPr>
        <w:spacing w:after="0" w:line="360" w:lineRule="auto"/>
        <w:ind w:right="34"/>
        <w:contextualSpacing/>
        <w:jc w:val="both"/>
        <w:rPr>
          <w:rFonts w:ascii="Palatino Linotype" w:eastAsia="MS Mincho" w:hAnsi="Palatino Linotype" w:cs="Arial"/>
          <w:sz w:val="24"/>
          <w:szCs w:val="24"/>
          <w:lang w:val="es-ES_tradnl" w:eastAsia="es-ES"/>
        </w:rPr>
      </w:pPr>
    </w:p>
    <w:tbl>
      <w:tblPr>
        <w:tblW w:w="8662" w:type="dxa"/>
        <w:jc w:val="center"/>
        <w:tblCellSpacing w:w="0" w:type="dxa"/>
        <w:tblCellMar>
          <w:left w:w="0" w:type="dxa"/>
          <w:right w:w="0" w:type="dxa"/>
        </w:tblCellMar>
        <w:tblLook w:val="04A0" w:firstRow="1" w:lastRow="0" w:firstColumn="1" w:lastColumn="0" w:noHBand="0" w:noVBand="1"/>
      </w:tblPr>
      <w:tblGrid>
        <w:gridCol w:w="8662"/>
      </w:tblGrid>
      <w:tr w:rsidR="00973681" w:rsidRPr="002B6371" w:rsidTr="00C23A71">
        <w:trPr>
          <w:trHeight w:val="300"/>
          <w:tblCellSpacing w:w="0" w:type="dxa"/>
          <w:jc w:val="center"/>
        </w:trPr>
        <w:tc>
          <w:tcPr>
            <w:tcW w:w="8662" w:type="dxa"/>
            <w:vAlign w:val="center"/>
            <w:hideMark/>
          </w:tcPr>
          <w:p w:rsidR="00973681" w:rsidRPr="002B6371" w:rsidRDefault="00973681" w:rsidP="002B6371">
            <w:pPr>
              <w:spacing w:line="360" w:lineRule="auto"/>
              <w:jc w:val="right"/>
              <w:rPr>
                <w:rFonts w:ascii="Palatino Linotype" w:hAnsi="Palatino Linotype"/>
                <w:sz w:val="24"/>
                <w:szCs w:val="24"/>
              </w:rPr>
            </w:pPr>
            <w:r w:rsidRPr="002B6371">
              <w:rPr>
                <w:rFonts w:ascii="Palatino Linotype" w:hAnsi="Palatino Linotype"/>
                <w:sz w:val="24"/>
                <w:szCs w:val="24"/>
              </w:rPr>
              <w:t>Metepec, México a 25 de Marzo de 2019</w:t>
            </w:r>
          </w:p>
        </w:tc>
      </w:tr>
      <w:tr w:rsidR="00973681" w:rsidRPr="002B6371" w:rsidTr="00C23A71">
        <w:trPr>
          <w:trHeight w:val="300"/>
          <w:tblCellSpacing w:w="0" w:type="dxa"/>
          <w:jc w:val="center"/>
        </w:trPr>
        <w:tc>
          <w:tcPr>
            <w:tcW w:w="8662" w:type="dxa"/>
            <w:vAlign w:val="center"/>
            <w:hideMark/>
          </w:tcPr>
          <w:p w:rsidR="001E49EB" w:rsidRPr="001E49EB" w:rsidRDefault="00973681" w:rsidP="001E49EB">
            <w:pPr>
              <w:spacing w:line="240" w:lineRule="auto"/>
              <w:jc w:val="right"/>
              <w:rPr>
                <w:rFonts w:ascii="Palatino Linotype" w:hAnsi="Palatino Linotype"/>
                <w:sz w:val="24"/>
                <w:szCs w:val="24"/>
                <w:highlight w:val="black"/>
              </w:rPr>
            </w:pPr>
            <w:r w:rsidRPr="002B6371">
              <w:rPr>
                <w:rFonts w:ascii="Palatino Linotype" w:hAnsi="Palatino Linotype"/>
                <w:sz w:val="24"/>
                <w:szCs w:val="24"/>
              </w:rPr>
              <w:t xml:space="preserve">Nombre del solicitante: </w:t>
            </w:r>
            <w:r w:rsidR="001E49EB" w:rsidRPr="001E49EB">
              <w:rPr>
                <w:rFonts w:ascii="Palatino Linotype" w:hAnsi="Palatino Linotype"/>
                <w:sz w:val="24"/>
                <w:szCs w:val="24"/>
                <w:highlight w:val="black"/>
              </w:rPr>
              <w:t>-----------------------------------------------------</w:t>
            </w:r>
            <w:r w:rsidRPr="001E49EB">
              <w:rPr>
                <w:rFonts w:ascii="Palatino Linotype" w:hAnsi="Palatino Linotype"/>
                <w:sz w:val="24"/>
                <w:szCs w:val="24"/>
                <w:highlight w:val="black"/>
              </w:rPr>
              <w:t xml:space="preserve"> </w:t>
            </w:r>
          </w:p>
          <w:p w:rsidR="001E49EB" w:rsidRPr="002B6371" w:rsidRDefault="001E49EB" w:rsidP="001E49EB">
            <w:pPr>
              <w:spacing w:line="240" w:lineRule="auto"/>
              <w:jc w:val="right"/>
              <w:rPr>
                <w:rFonts w:ascii="Palatino Linotype" w:hAnsi="Palatino Linotype"/>
                <w:sz w:val="24"/>
                <w:szCs w:val="24"/>
              </w:rPr>
            </w:pPr>
            <w:r w:rsidRPr="001E49EB">
              <w:rPr>
                <w:rFonts w:ascii="Palatino Linotype" w:hAnsi="Palatino Linotype"/>
                <w:sz w:val="24"/>
                <w:szCs w:val="24"/>
                <w:highlight w:val="black"/>
              </w:rPr>
              <w:t>-------------</w:t>
            </w:r>
            <w:r>
              <w:rPr>
                <w:rFonts w:ascii="Palatino Linotype" w:hAnsi="Palatino Linotype"/>
                <w:sz w:val="24"/>
                <w:szCs w:val="24"/>
                <w:highlight w:val="black"/>
              </w:rPr>
              <w:t>--------------</w:t>
            </w:r>
          </w:p>
        </w:tc>
      </w:tr>
      <w:tr w:rsidR="00973681" w:rsidRPr="002B6371" w:rsidTr="00C23A71">
        <w:trPr>
          <w:trHeight w:val="300"/>
          <w:tblCellSpacing w:w="0" w:type="dxa"/>
          <w:jc w:val="center"/>
        </w:trPr>
        <w:tc>
          <w:tcPr>
            <w:tcW w:w="8662" w:type="dxa"/>
            <w:vAlign w:val="center"/>
            <w:hideMark/>
          </w:tcPr>
          <w:p w:rsidR="00973681" w:rsidRPr="002B6371" w:rsidRDefault="00973681" w:rsidP="002B6371">
            <w:pPr>
              <w:spacing w:line="360" w:lineRule="auto"/>
              <w:jc w:val="right"/>
              <w:rPr>
                <w:rFonts w:ascii="Palatino Linotype" w:hAnsi="Palatino Linotype"/>
                <w:sz w:val="24"/>
                <w:szCs w:val="24"/>
              </w:rPr>
            </w:pPr>
            <w:r w:rsidRPr="002B6371">
              <w:rPr>
                <w:rFonts w:ascii="Palatino Linotype" w:hAnsi="Palatino Linotype"/>
                <w:sz w:val="24"/>
                <w:szCs w:val="24"/>
              </w:rPr>
              <w:t>Folio de la solicitud: 00019/SEIEM/IP/2019</w:t>
            </w:r>
          </w:p>
        </w:tc>
      </w:tr>
      <w:tr w:rsidR="00973681" w:rsidRPr="002B6371" w:rsidTr="00C23A71">
        <w:trPr>
          <w:trHeight w:val="450"/>
          <w:tblCellSpacing w:w="0" w:type="dxa"/>
          <w:jc w:val="center"/>
        </w:trPr>
        <w:tc>
          <w:tcPr>
            <w:tcW w:w="8662" w:type="dxa"/>
            <w:vAlign w:val="center"/>
            <w:hideMark/>
          </w:tcPr>
          <w:p w:rsidR="00973681" w:rsidRPr="002B6371" w:rsidRDefault="00973681" w:rsidP="002B6371">
            <w:pPr>
              <w:spacing w:line="360" w:lineRule="auto"/>
              <w:jc w:val="right"/>
              <w:rPr>
                <w:rFonts w:ascii="Palatino Linotype" w:hAnsi="Palatino Linotype"/>
                <w:sz w:val="24"/>
                <w:szCs w:val="24"/>
              </w:rPr>
            </w:pPr>
          </w:p>
        </w:tc>
      </w:tr>
      <w:tr w:rsidR="00973681" w:rsidRPr="002B6371" w:rsidTr="00C23A71">
        <w:trPr>
          <w:trHeight w:val="150"/>
          <w:tblCellSpacing w:w="0" w:type="dxa"/>
          <w:jc w:val="center"/>
        </w:trPr>
        <w:tc>
          <w:tcPr>
            <w:tcW w:w="8662" w:type="dxa"/>
            <w:vAlign w:val="center"/>
            <w:hideMark/>
          </w:tcPr>
          <w:p w:rsidR="00973681" w:rsidRPr="002B6371" w:rsidRDefault="00973681" w:rsidP="002B6371">
            <w:pPr>
              <w:spacing w:line="360" w:lineRule="auto"/>
              <w:jc w:val="both"/>
              <w:rPr>
                <w:rFonts w:ascii="Palatino Linotype" w:hAnsi="Palatino Linotype"/>
                <w:sz w:val="24"/>
                <w:szCs w:val="24"/>
              </w:rPr>
            </w:pPr>
            <w:r w:rsidRPr="002B6371">
              <w:rPr>
                <w:rFonts w:ascii="Palatino Linotype" w:hAnsi="Palatino Linotype"/>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73681" w:rsidRPr="002B6371" w:rsidTr="00C23A71">
        <w:trPr>
          <w:trHeight w:val="150"/>
          <w:tblCellSpacing w:w="0" w:type="dxa"/>
          <w:jc w:val="center"/>
        </w:trPr>
        <w:tc>
          <w:tcPr>
            <w:tcW w:w="8662" w:type="dxa"/>
            <w:vAlign w:val="center"/>
            <w:hideMark/>
          </w:tcPr>
          <w:p w:rsidR="006257B3" w:rsidRDefault="006257B3" w:rsidP="002B6371">
            <w:pPr>
              <w:spacing w:line="360" w:lineRule="auto"/>
              <w:rPr>
                <w:rFonts w:ascii="Palatino Linotype" w:hAnsi="Palatino Linotype"/>
                <w:sz w:val="24"/>
                <w:szCs w:val="24"/>
              </w:rPr>
            </w:pPr>
          </w:p>
          <w:p w:rsidR="00973681" w:rsidRPr="002B6371" w:rsidRDefault="00973681" w:rsidP="002B6371">
            <w:pPr>
              <w:spacing w:line="360" w:lineRule="auto"/>
              <w:rPr>
                <w:rFonts w:ascii="Palatino Linotype" w:hAnsi="Palatino Linotype"/>
                <w:sz w:val="24"/>
                <w:szCs w:val="24"/>
              </w:rPr>
            </w:pPr>
            <w:r w:rsidRPr="002B6371">
              <w:rPr>
                <w:rFonts w:ascii="Palatino Linotype" w:hAnsi="Palatino Linotype"/>
                <w:sz w:val="24"/>
                <w:szCs w:val="24"/>
              </w:rPr>
              <w:t>Se anexa oficio de respuesta.</w:t>
            </w:r>
          </w:p>
        </w:tc>
      </w:tr>
      <w:tr w:rsidR="00973681" w:rsidRPr="002B6371" w:rsidTr="00C23A71">
        <w:trPr>
          <w:trHeight w:val="150"/>
          <w:tblCellSpacing w:w="0" w:type="dxa"/>
          <w:jc w:val="center"/>
        </w:trPr>
        <w:tc>
          <w:tcPr>
            <w:tcW w:w="8662" w:type="dxa"/>
            <w:vAlign w:val="center"/>
            <w:hideMark/>
          </w:tcPr>
          <w:p w:rsidR="006257B3" w:rsidRDefault="006257B3" w:rsidP="002B6371">
            <w:pPr>
              <w:spacing w:line="360" w:lineRule="auto"/>
              <w:jc w:val="center"/>
              <w:rPr>
                <w:rFonts w:ascii="Palatino Linotype" w:eastAsia="Times New Roman" w:hAnsi="Palatino Linotype" w:cs="Times New Roman"/>
                <w:sz w:val="24"/>
                <w:szCs w:val="24"/>
                <w:lang w:eastAsia="es-MX"/>
              </w:rPr>
            </w:pPr>
          </w:p>
          <w:p w:rsidR="00973681" w:rsidRPr="002B6371" w:rsidRDefault="006257B3" w:rsidP="002B6371">
            <w:pPr>
              <w:spacing w:line="360" w:lineRule="auto"/>
              <w:jc w:val="center"/>
              <w:rPr>
                <w:rFonts w:ascii="Palatino Linotype" w:hAnsi="Palatino Linotype"/>
                <w:sz w:val="24"/>
                <w:szCs w:val="24"/>
              </w:rPr>
            </w:pPr>
            <w:r w:rsidRPr="002B6371">
              <w:rPr>
                <w:rFonts w:ascii="Palatino Linotype" w:eastAsia="Times New Roman" w:hAnsi="Palatino Linotype" w:cs="Times New Roman"/>
                <w:sz w:val="24"/>
                <w:szCs w:val="24"/>
                <w:lang w:eastAsia="es-MX"/>
              </w:rPr>
              <w:t>ATENTAMENTE</w:t>
            </w:r>
          </w:p>
        </w:tc>
      </w:tr>
      <w:tr w:rsidR="00973681" w:rsidRPr="002B6371" w:rsidTr="00973681">
        <w:trPr>
          <w:trHeight w:val="80"/>
          <w:tblCellSpacing w:w="0" w:type="dxa"/>
          <w:jc w:val="center"/>
        </w:trPr>
        <w:tc>
          <w:tcPr>
            <w:tcW w:w="8662" w:type="dxa"/>
            <w:vAlign w:val="center"/>
            <w:hideMark/>
          </w:tcPr>
          <w:p w:rsidR="00973681" w:rsidRPr="002B6371" w:rsidRDefault="00973681" w:rsidP="002B6371">
            <w:pPr>
              <w:spacing w:line="360" w:lineRule="auto"/>
              <w:jc w:val="center"/>
              <w:rPr>
                <w:rFonts w:ascii="Palatino Linotype" w:hAnsi="Palatino Linotype"/>
                <w:sz w:val="24"/>
                <w:szCs w:val="24"/>
              </w:rPr>
            </w:pPr>
            <w:r w:rsidRPr="002B6371">
              <w:rPr>
                <w:rFonts w:ascii="Palatino Linotype" w:hAnsi="Palatino Linotype"/>
                <w:sz w:val="24"/>
                <w:szCs w:val="24"/>
              </w:rPr>
              <w:t>Lic. José Luis Gómez Tamayo</w:t>
            </w:r>
          </w:p>
        </w:tc>
      </w:tr>
    </w:tbl>
    <w:p w:rsidR="002C6BBC" w:rsidRPr="002B6371" w:rsidRDefault="002C6BBC" w:rsidP="002B6371">
      <w:pPr>
        <w:spacing w:after="0" w:line="360" w:lineRule="auto"/>
        <w:contextualSpacing/>
        <w:jc w:val="both"/>
        <w:rPr>
          <w:rFonts w:ascii="Palatino Linotype" w:eastAsia="MS Mincho" w:hAnsi="Palatino Linotype" w:cs="Arial"/>
          <w:i/>
          <w:sz w:val="24"/>
          <w:szCs w:val="24"/>
          <w:lang w:val="es-ES_tradnl" w:eastAsia="es-ES"/>
        </w:rPr>
      </w:pPr>
    </w:p>
    <w:p w:rsidR="00ED549D" w:rsidRPr="002B6371" w:rsidRDefault="00ED549D" w:rsidP="002B637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2B6371">
        <w:rPr>
          <w:rFonts w:ascii="Palatino Linotype" w:eastAsia="MS Mincho" w:hAnsi="Palatino Linotype" w:cs="Arial"/>
          <w:sz w:val="24"/>
          <w:szCs w:val="24"/>
          <w:lang w:val="es-ES_tradnl" w:eastAsia="es-ES"/>
        </w:rPr>
        <w:t xml:space="preserve">A lo anterior anexó un archivo en formato </w:t>
      </w:r>
      <w:proofErr w:type="spellStart"/>
      <w:r w:rsidRPr="002B6371">
        <w:rPr>
          <w:rFonts w:ascii="Palatino Linotype" w:eastAsia="MS Mincho" w:hAnsi="Palatino Linotype" w:cs="Arial"/>
          <w:sz w:val="24"/>
          <w:szCs w:val="24"/>
          <w:lang w:val="es-ES_tradnl" w:eastAsia="es-ES"/>
        </w:rPr>
        <w:t>pdf</w:t>
      </w:r>
      <w:proofErr w:type="spellEnd"/>
      <w:r w:rsidRPr="002B6371">
        <w:rPr>
          <w:rFonts w:ascii="Palatino Linotype" w:eastAsia="MS Mincho" w:hAnsi="Palatino Linotype" w:cs="Arial"/>
          <w:sz w:val="24"/>
          <w:szCs w:val="24"/>
          <w:lang w:val="es-ES_tradnl" w:eastAsia="es-ES"/>
        </w:rPr>
        <w:t xml:space="preserve"> de nombre RES. SOL 00019IP2019 el cual contiene un oficio de número 210C0101030000S/UT/0167/2019 de fecha veintiuno (21) de marzo de dos mil diecinueve, en el cual señala que </w:t>
      </w:r>
      <w:r w:rsidR="00E75283" w:rsidRPr="002B6371">
        <w:rPr>
          <w:rFonts w:ascii="Palatino Linotype" w:eastAsia="MS Mincho" w:hAnsi="Palatino Linotype" w:cs="Arial"/>
          <w:i/>
          <w:sz w:val="24"/>
          <w:szCs w:val="24"/>
          <w:lang w:val="es-ES_tradnl" w:eastAsia="es-ES"/>
        </w:rPr>
        <w:t xml:space="preserve">“no se encontró documentación alguna relacionada con un supuesto evento denominado 50 años de la escuela secundaria federalizada </w:t>
      </w:r>
      <w:proofErr w:type="spellStart"/>
      <w:r w:rsidR="00E75283" w:rsidRPr="002B6371">
        <w:rPr>
          <w:rFonts w:ascii="Palatino Linotype" w:eastAsia="MS Mincho" w:hAnsi="Palatino Linotype" w:cs="Arial"/>
          <w:i/>
          <w:sz w:val="24"/>
          <w:szCs w:val="24"/>
          <w:lang w:val="es-ES_tradnl" w:eastAsia="es-ES"/>
        </w:rPr>
        <w:t>Mexicayotl</w:t>
      </w:r>
      <w:proofErr w:type="spellEnd"/>
      <w:r w:rsidR="00E75283" w:rsidRPr="002B6371">
        <w:rPr>
          <w:rFonts w:ascii="Palatino Linotype" w:eastAsia="MS Mincho" w:hAnsi="Palatino Linotype" w:cs="Arial"/>
          <w:i/>
          <w:sz w:val="24"/>
          <w:szCs w:val="24"/>
          <w:lang w:val="es-ES_tradnl" w:eastAsia="es-ES"/>
        </w:rPr>
        <w:t>”</w:t>
      </w:r>
      <w:r w:rsidR="00E75283" w:rsidRPr="002B6371">
        <w:rPr>
          <w:rFonts w:ascii="Palatino Linotype" w:eastAsia="MS Mincho" w:hAnsi="Palatino Linotype" w:cs="Arial"/>
          <w:sz w:val="24"/>
          <w:szCs w:val="24"/>
          <w:lang w:val="es-ES_tradnl" w:eastAsia="es-ES"/>
        </w:rPr>
        <w:t xml:space="preserve">. </w:t>
      </w:r>
    </w:p>
    <w:p w:rsidR="00E75283" w:rsidRPr="002B6371" w:rsidRDefault="00E75283" w:rsidP="002B6371">
      <w:pPr>
        <w:spacing w:after="0" w:line="360" w:lineRule="auto"/>
        <w:contextualSpacing/>
        <w:jc w:val="both"/>
        <w:rPr>
          <w:rFonts w:ascii="Palatino Linotype" w:eastAsia="MS Mincho" w:hAnsi="Palatino Linotype" w:cs="Arial"/>
          <w:i/>
          <w:sz w:val="24"/>
          <w:szCs w:val="24"/>
          <w:lang w:val="es-ES_tradnl" w:eastAsia="es-ES"/>
        </w:rPr>
      </w:pPr>
    </w:p>
    <w:p w:rsidR="004F6F41" w:rsidRPr="002B6371" w:rsidRDefault="002C6BBC" w:rsidP="002B637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2B6371">
        <w:rPr>
          <w:rFonts w:ascii="Palatino Linotype" w:eastAsia="Times New Roman" w:hAnsi="Palatino Linotype" w:cs="Arial"/>
          <w:sz w:val="24"/>
          <w:szCs w:val="24"/>
          <w:lang w:val="es-ES" w:eastAsia="es-ES"/>
        </w:rPr>
        <w:t>El particular, en fecha</w:t>
      </w:r>
      <w:r w:rsidR="00A65A4B" w:rsidRPr="002B6371">
        <w:rPr>
          <w:rFonts w:ascii="Palatino Linotype" w:eastAsia="Times New Roman" w:hAnsi="Palatino Linotype" w:cs="Arial"/>
          <w:sz w:val="24"/>
          <w:szCs w:val="24"/>
          <w:lang w:val="es-ES" w:eastAsia="es-ES"/>
        </w:rPr>
        <w:t xml:space="preserve"> veintiocho</w:t>
      </w:r>
      <w:r w:rsidR="00941371" w:rsidRPr="002B6371">
        <w:rPr>
          <w:rFonts w:ascii="Palatino Linotype" w:eastAsia="Times New Roman" w:hAnsi="Palatino Linotype" w:cs="Arial"/>
          <w:sz w:val="24"/>
          <w:szCs w:val="24"/>
          <w:lang w:val="es-ES" w:eastAsia="es-ES"/>
        </w:rPr>
        <w:t xml:space="preserve"> </w:t>
      </w:r>
      <w:r w:rsidR="00A65A4B" w:rsidRPr="002B6371">
        <w:rPr>
          <w:rFonts w:ascii="Palatino Linotype" w:eastAsia="Times New Roman" w:hAnsi="Palatino Linotype" w:cs="Arial"/>
          <w:sz w:val="24"/>
          <w:szCs w:val="24"/>
          <w:lang w:val="es-ES" w:eastAsia="es-ES"/>
        </w:rPr>
        <w:t>(28</w:t>
      </w:r>
      <w:r w:rsidRPr="002B6371">
        <w:rPr>
          <w:rFonts w:ascii="Palatino Linotype" w:eastAsia="Times New Roman" w:hAnsi="Palatino Linotype" w:cs="Arial"/>
          <w:sz w:val="24"/>
          <w:szCs w:val="24"/>
          <w:lang w:val="es-ES" w:eastAsia="es-ES"/>
        </w:rPr>
        <w:t xml:space="preserve">) de </w:t>
      </w:r>
      <w:r w:rsidR="00941371" w:rsidRPr="002B6371">
        <w:rPr>
          <w:rFonts w:ascii="Palatino Linotype" w:eastAsia="Times New Roman" w:hAnsi="Palatino Linotype" w:cs="Arial"/>
          <w:sz w:val="24"/>
          <w:szCs w:val="24"/>
          <w:lang w:val="es-ES" w:eastAsia="es-ES"/>
        </w:rPr>
        <w:t>marzo</w:t>
      </w:r>
      <w:r w:rsidRPr="002B6371">
        <w:rPr>
          <w:rFonts w:ascii="Palatino Linotype" w:eastAsia="Times New Roman" w:hAnsi="Palatino Linotype" w:cs="Arial"/>
          <w:sz w:val="24"/>
          <w:szCs w:val="24"/>
          <w:lang w:val="es-ES" w:eastAsia="es-ES"/>
        </w:rPr>
        <w:t xml:space="preserve"> del presente año, estando en tiempo y forma, interpuso </w:t>
      </w:r>
      <w:r w:rsidR="00941371" w:rsidRPr="002B6371">
        <w:rPr>
          <w:rFonts w:ascii="Palatino Linotype" w:eastAsia="Times New Roman" w:hAnsi="Palatino Linotype" w:cs="Arial"/>
          <w:sz w:val="24"/>
          <w:szCs w:val="24"/>
          <w:lang w:val="es-ES" w:eastAsia="es-ES"/>
        </w:rPr>
        <w:t>el</w:t>
      </w:r>
      <w:r w:rsidRPr="002B6371">
        <w:rPr>
          <w:rFonts w:ascii="Palatino Linotype" w:eastAsia="Times New Roman" w:hAnsi="Palatino Linotype" w:cs="Arial"/>
          <w:sz w:val="24"/>
          <w:szCs w:val="24"/>
          <w:lang w:val="es-ES" w:eastAsia="es-ES"/>
        </w:rPr>
        <w:t xml:space="preserve"> de </w:t>
      </w:r>
      <w:r w:rsidR="00DD2750" w:rsidRPr="002B6371">
        <w:rPr>
          <w:rFonts w:ascii="Palatino Linotype" w:eastAsia="Times New Roman" w:hAnsi="Palatino Linotype" w:cs="Arial"/>
          <w:sz w:val="24"/>
          <w:szCs w:val="24"/>
          <w:lang w:val="es-ES" w:eastAsia="es-ES"/>
        </w:rPr>
        <w:t>revisión que al rubro se indica</w:t>
      </w:r>
      <w:r w:rsidRPr="002B6371">
        <w:rPr>
          <w:rFonts w:ascii="Palatino Linotype" w:eastAsia="Times New Roman" w:hAnsi="Palatino Linotype" w:cs="Arial"/>
          <w:sz w:val="24"/>
          <w:szCs w:val="24"/>
          <w:lang w:val="es-ES" w:eastAsia="es-ES"/>
        </w:rPr>
        <w:t>, en contra de la</w:t>
      </w:r>
      <w:r w:rsidR="00DD2750" w:rsidRPr="002B6371">
        <w:rPr>
          <w:rFonts w:ascii="Palatino Linotype" w:eastAsia="Times New Roman" w:hAnsi="Palatino Linotype" w:cs="Arial"/>
          <w:sz w:val="24"/>
          <w:szCs w:val="24"/>
          <w:lang w:val="es-ES" w:eastAsia="es-ES"/>
        </w:rPr>
        <w:t xml:space="preserve"> respuesta</w:t>
      </w:r>
      <w:r w:rsidRPr="002B6371">
        <w:rPr>
          <w:rFonts w:ascii="Palatino Linotype" w:eastAsia="Times New Roman" w:hAnsi="Palatino Linotype" w:cs="Arial"/>
          <w:sz w:val="24"/>
          <w:szCs w:val="24"/>
          <w:lang w:val="es-ES" w:eastAsia="es-ES"/>
        </w:rPr>
        <w:t xml:space="preserve"> del sujeto obligado, señalando lo siguiente:</w:t>
      </w:r>
    </w:p>
    <w:p w:rsidR="00DD2750" w:rsidRPr="002B6371" w:rsidRDefault="00DD2750" w:rsidP="002B6371">
      <w:pPr>
        <w:spacing w:after="0" w:line="360" w:lineRule="auto"/>
        <w:contextualSpacing/>
        <w:jc w:val="both"/>
        <w:rPr>
          <w:rFonts w:ascii="Palatino Linotype" w:eastAsia="MS Mincho" w:hAnsi="Palatino Linotype" w:cs="Arial"/>
          <w:i/>
          <w:sz w:val="24"/>
          <w:szCs w:val="24"/>
          <w:lang w:val="es-ES_tradnl" w:eastAsia="es-ES"/>
        </w:rPr>
      </w:pPr>
    </w:p>
    <w:p w:rsidR="002C6BBC" w:rsidRPr="002B6371" w:rsidRDefault="00710CE2" w:rsidP="002B6371">
      <w:pPr>
        <w:tabs>
          <w:tab w:val="left" w:pos="8647"/>
        </w:tabs>
        <w:spacing w:after="0" w:line="360" w:lineRule="auto"/>
        <w:ind w:left="567" w:right="567"/>
        <w:contextualSpacing/>
        <w:jc w:val="both"/>
        <w:rPr>
          <w:rFonts w:ascii="Palatino Linotype" w:eastAsia="Times New Roman" w:hAnsi="Palatino Linotype" w:cs="Arial"/>
          <w:b/>
          <w:bCs/>
          <w:sz w:val="24"/>
          <w:szCs w:val="24"/>
          <w:lang w:eastAsia="es-ES"/>
        </w:rPr>
      </w:pPr>
      <w:r w:rsidRPr="002B6371">
        <w:rPr>
          <w:rFonts w:ascii="Palatino Linotype" w:eastAsia="Times New Roman" w:hAnsi="Palatino Linotype" w:cs="Arial"/>
          <w:b/>
          <w:bCs/>
          <w:sz w:val="24"/>
          <w:szCs w:val="24"/>
          <w:lang w:eastAsia="es-ES"/>
        </w:rPr>
        <w:t>00019/SEIEM/IP/2019</w:t>
      </w:r>
      <w:r w:rsidR="002C6BBC" w:rsidRPr="002B6371">
        <w:rPr>
          <w:rFonts w:ascii="Palatino Linotype" w:eastAsia="Times New Roman" w:hAnsi="Palatino Linotype" w:cs="Arial"/>
          <w:b/>
          <w:bCs/>
          <w:sz w:val="24"/>
          <w:szCs w:val="24"/>
          <w:lang w:eastAsia="es-ES"/>
        </w:rPr>
        <w:t xml:space="preserve">. </w:t>
      </w:r>
    </w:p>
    <w:p w:rsidR="002C6BBC" w:rsidRPr="002B6371" w:rsidRDefault="002C6BBC" w:rsidP="002B6371">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2B6371" w:rsidRDefault="00792776" w:rsidP="002B6371">
      <w:pPr>
        <w:numPr>
          <w:ilvl w:val="0"/>
          <w:numId w:val="3"/>
        </w:numPr>
        <w:tabs>
          <w:tab w:val="left" w:pos="8647"/>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2B6371">
        <w:rPr>
          <w:rFonts w:ascii="Palatino Linotype" w:eastAsia="MS Gothic" w:hAnsi="Palatino Linotype" w:cs="Times New Roman"/>
          <w:b/>
          <w:sz w:val="24"/>
          <w:szCs w:val="24"/>
          <w:lang w:val="es-ES"/>
        </w:rPr>
        <w:t>Acto impugnado</w:t>
      </w:r>
      <w:r w:rsidRPr="002B6371">
        <w:rPr>
          <w:rFonts w:ascii="Palatino Linotype" w:eastAsia="MS Mincho" w:hAnsi="Palatino Linotype" w:cs="Times New Roman"/>
          <w:sz w:val="24"/>
          <w:szCs w:val="24"/>
          <w:lang w:val="es-ES_tradnl" w:eastAsia="es-ES"/>
        </w:rPr>
        <w:t>: “</w:t>
      </w:r>
      <w:r w:rsidR="00710CE2" w:rsidRPr="002B6371">
        <w:rPr>
          <w:rFonts w:ascii="Palatino Linotype" w:eastAsia="MS Mincho" w:hAnsi="Palatino Linotype" w:cs="Times New Roman"/>
          <w:i/>
          <w:sz w:val="24"/>
          <w:szCs w:val="24"/>
          <w:lang w:eastAsia="es-ES"/>
        </w:rPr>
        <w:t>Respuesta</w:t>
      </w:r>
      <w:r w:rsidRPr="002B6371">
        <w:rPr>
          <w:rFonts w:ascii="Palatino Linotype" w:eastAsia="MS Mincho" w:hAnsi="Palatino Linotype" w:cs="Times New Roman"/>
          <w:i/>
          <w:sz w:val="24"/>
          <w:szCs w:val="24"/>
          <w:lang w:val="es-ES_tradnl" w:eastAsia="es-ES"/>
        </w:rPr>
        <w:t>”</w:t>
      </w:r>
      <w:r w:rsidR="004653A7" w:rsidRPr="002B6371">
        <w:rPr>
          <w:rFonts w:ascii="Palatino Linotype" w:eastAsia="MS Mincho" w:hAnsi="Palatino Linotype" w:cs="Times New Roman"/>
          <w:i/>
          <w:sz w:val="24"/>
          <w:szCs w:val="24"/>
          <w:lang w:val="es-ES_tradnl" w:eastAsia="es-ES"/>
        </w:rPr>
        <w:t xml:space="preserve">. </w:t>
      </w:r>
      <w:r w:rsidRPr="002B6371">
        <w:rPr>
          <w:rFonts w:ascii="Palatino Linotype" w:eastAsia="MS Mincho" w:hAnsi="Palatino Linotype" w:cs="Times New Roman"/>
          <w:i/>
          <w:sz w:val="24"/>
          <w:szCs w:val="24"/>
          <w:lang w:val="es-ES_tradnl" w:eastAsia="es-ES"/>
        </w:rPr>
        <w:t>(Sic)</w:t>
      </w:r>
    </w:p>
    <w:p w:rsidR="00A612C0" w:rsidRPr="002B6371" w:rsidRDefault="00A612C0" w:rsidP="002B6371">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2B6371" w:rsidRDefault="00792776" w:rsidP="002B6371">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2B6371">
        <w:rPr>
          <w:rFonts w:ascii="Palatino Linotype" w:eastAsia="MS Gothic" w:hAnsi="Palatino Linotype" w:cs="Times New Roman"/>
          <w:b/>
          <w:sz w:val="24"/>
          <w:szCs w:val="24"/>
          <w:lang w:val="es-ES"/>
        </w:rPr>
        <w:t>Razones o Motivos de inconformidad</w:t>
      </w:r>
      <w:r w:rsidRPr="002B6371">
        <w:rPr>
          <w:rFonts w:ascii="Palatino Linotype" w:eastAsia="MS Mincho" w:hAnsi="Palatino Linotype" w:cs="Times New Roman"/>
          <w:sz w:val="24"/>
          <w:szCs w:val="24"/>
          <w:lang w:val="es-ES_tradnl" w:eastAsia="es-ES"/>
        </w:rPr>
        <w:t xml:space="preserve">: </w:t>
      </w:r>
      <w:r w:rsidRPr="002B6371">
        <w:rPr>
          <w:rFonts w:ascii="Palatino Linotype" w:eastAsia="MS Mincho" w:hAnsi="Palatino Linotype" w:cs="Times New Roman"/>
          <w:i/>
          <w:sz w:val="24"/>
          <w:szCs w:val="24"/>
          <w:lang w:val="es-ES_tradnl" w:eastAsia="es-ES"/>
        </w:rPr>
        <w:t>“</w:t>
      </w:r>
      <w:r w:rsidR="00710CE2" w:rsidRPr="002B6371">
        <w:rPr>
          <w:rFonts w:ascii="Palatino Linotype" w:eastAsia="MS Mincho" w:hAnsi="Palatino Linotype" w:cs="Times New Roman"/>
          <w:i/>
          <w:sz w:val="24"/>
          <w:szCs w:val="24"/>
          <w:lang w:eastAsia="es-ES"/>
        </w:rPr>
        <w:t xml:space="preserve">Se anexa evidencia del evento al que se hace referencia en la solicitud, esperando sea considerada por el </w:t>
      </w:r>
      <w:proofErr w:type="spellStart"/>
      <w:r w:rsidR="00710CE2" w:rsidRPr="002B6371">
        <w:rPr>
          <w:rFonts w:ascii="Palatino Linotype" w:eastAsia="MS Mincho" w:hAnsi="Palatino Linotype" w:cs="Times New Roman"/>
          <w:i/>
          <w:sz w:val="24"/>
          <w:szCs w:val="24"/>
          <w:lang w:eastAsia="es-ES"/>
        </w:rPr>
        <w:t>Organo</w:t>
      </w:r>
      <w:proofErr w:type="spellEnd"/>
      <w:r w:rsidR="00710CE2" w:rsidRPr="002B6371">
        <w:rPr>
          <w:rFonts w:ascii="Palatino Linotype" w:eastAsia="MS Mincho" w:hAnsi="Palatino Linotype" w:cs="Times New Roman"/>
          <w:i/>
          <w:sz w:val="24"/>
          <w:szCs w:val="24"/>
          <w:lang w:eastAsia="es-ES"/>
        </w:rPr>
        <w:t xml:space="preserve"> Garante.</w:t>
      </w:r>
      <w:r w:rsidR="00DD2750" w:rsidRPr="002B6371">
        <w:rPr>
          <w:rFonts w:ascii="Palatino Linotype" w:eastAsia="MS Mincho" w:hAnsi="Palatino Linotype" w:cs="Times New Roman"/>
          <w:i/>
          <w:sz w:val="24"/>
          <w:szCs w:val="24"/>
          <w:lang w:eastAsia="es-ES"/>
        </w:rPr>
        <w:t xml:space="preserve">” (Sic) </w:t>
      </w:r>
    </w:p>
    <w:p w:rsidR="004F6F41" w:rsidRPr="002B6371" w:rsidRDefault="004F6F41" w:rsidP="002B6371">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E75283" w:rsidRPr="002B6371" w:rsidRDefault="00E75283" w:rsidP="002B6371">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2B6371">
        <w:rPr>
          <w:rFonts w:ascii="Palatino Linotype" w:eastAsia="Times New Roman" w:hAnsi="Palatino Linotype" w:cs="Arial"/>
          <w:sz w:val="24"/>
          <w:szCs w:val="24"/>
          <w:lang w:val="es-ES_tradnl" w:eastAsia="es-ES"/>
        </w:rPr>
        <w:t>A su recurso anexó dos archivos de nombres Programa 1.jpg y Programa 2.jpg</w:t>
      </w:r>
      <w:r w:rsidR="004C07C4" w:rsidRPr="002B6371">
        <w:rPr>
          <w:rFonts w:ascii="Palatino Linotype" w:eastAsia="Times New Roman" w:hAnsi="Palatino Linotype" w:cs="Arial"/>
          <w:sz w:val="24"/>
          <w:szCs w:val="24"/>
          <w:lang w:val="es-ES_tradnl" w:eastAsia="es-ES"/>
        </w:rPr>
        <w:t>, de los cuales el primero de ellos, contiene la portada de un folleto de nombre “Aniversario 1968-2018” de la Escuela Secundaria Federalizada “</w:t>
      </w:r>
      <w:proofErr w:type="spellStart"/>
      <w:r w:rsidR="004C07C4" w:rsidRPr="002B6371">
        <w:rPr>
          <w:rFonts w:ascii="Palatino Linotype" w:eastAsia="Times New Roman" w:hAnsi="Palatino Linotype" w:cs="Arial"/>
          <w:sz w:val="24"/>
          <w:szCs w:val="24"/>
          <w:lang w:val="es-ES_tradnl" w:eastAsia="es-ES"/>
        </w:rPr>
        <w:t>Mexicayotl</w:t>
      </w:r>
      <w:proofErr w:type="spellEnd"/>
      <w:r w:rsidR="004C07C4" w:rsidRPr="002B6371">
        <w:rPr>
          <w:rFonts w:ascii="Palatino Linotype" w:eastAsia="Times New Roman" w:hAnsi="Palatino Linotype" w:cs="Arial"/>
          <w:sz w:val="24"/>
          <w:szCs w:val="24"/>
          <w:lang w:val="es-ES_tradnl" w:eastAsia="es-ES"/>
        </w:rPr>
        <w:t>” 14 asimismo, se invita a la comunidad escolar al aniversario los días 13 y 14 de diciembre de 2018</w:t>
      </w:r>
      <w:proofErr w:type="gramStart"/>
      <w:r w:rsidR="004C07C4" w:rsidRPr="002B6371">
        <w:rPr>
          <w:rFonts w:ascii="Palatino Linotype" w:eastAsia="Times New Roman" w:hAnsi="Palatino Linotype" w:cs="Arial"/>
          <w:sz w:val="24"/>
          <w:szCs w:val="24"/>
          <w:lang w:val="es-ES_tradnl" w:eastAsia="es-ES"/>
        </w:rPr>
        <w:t>,  el</w:t>
      </w:r>
      <w:proofErr w:type="gramEnd"/>
      <w:r w:rsidR="004C07C4" w:rsidRPr="002B6371">
        <w:rPr>
          <w:rFonts w:ascii="Palatino Linotype" w:eastAsia="Times New Roman" w:hAnsi="Palatino Linotype" w:cs="Arial"/>
          <w:sz w:val="24"/>
          <w:szCs w:val="24"/>
          <w:lang w:val="es-ES_tradnl" w:eastAsia="es-ES"/>
        </w:rPr>
        <w:t xml:space="preserve"> segundo archivo es un programa </w:t>
      </w:r>
      <w:r w:rsidR="00B96A56" w:rsidRPr="002B6371">
        <w:rPr>
          <w:rFonts w:ascii="Palatino Linotype" w:eastAsia="Times New Roman" w:hAnsi="Palatino Linotype" w:cs="Arial"/>
          <w:sz w:val="24"/>
          <w:szCs w:val="24"/>
          <w:lang w:val="es-ES_tradnl" w:eastAsia="es-ES"/>
        </w:rPr>
        <w:t xml:space="preserve">de la Feria Lúdica de Convivencia Escolar </w:t>
      </w:r>
      <w:r w:rsidR="001D6E38" w:rsidRPr="002B6371">
        <w:rPr>
          <w:rFonts w:ascii="Palatino Linotype" w:eastAsia="Times New Roman" w:hAnsi="Palatino Linotype" w:cs="Arial"/>
          <w:sz w:val="24"/>
          <w:szCs w:val="24"/>
          <w:lang w:val="es-ES_tradnl" w:eastAsia="es-ES"/>
        </w:rPr>
        <w:t xml:space="preserve">y el Programa de Aniversario. </w:t>
      </w:r>
    </w:p>
    <w:p w:rsidR="00E75283" w:rsidRPr="002B6371" w:rsidRDefault="00E75283" w:rsidP="002B6371">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2B6371" w:rsidRDefault="00792776" w:rsidP="002B6371">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2B6371">
        <w:rPr>
          <w:rFonts w:ascii="Palatino Linotype" w:eastAsia="Times New Roman" w:hAnsi="Palatino Linotype" w:cs="Arial"/>
          <w:sz w:val="24"/>
          <w:szCs w:val="24"/>
          <w:lang w:val="es-ES" w:eastAsia="es-ES"/>
        </w:rPr>
        <w:t>Se registr</w:t>
      </w:r>
      <w:r w:rsidR="00DD2750" w:rsidRPr="002B6371">
        <w:rPr>
          <w:rFonts w:ascii="Palatino Linotype" w:eastAsia="Times New Roman" w:hAnsi="Palatino Linotype" w:cs="Arial"/>
          <w:sz w:val="24"/>
          <w:szCs w:val="24"/>
          <w:lang w:val="es-ES" w:eastAsia="es-ES"/>
        </w:rPr>
        <w:t>ó el recurso de revisión bajo el</w:t>
      </w:r>
      <w:r w:rsidR="002C6BBC" w:rsidRPr="002B6371">
        <w:rPr>
          <w:rFonts w:ascii="Palatino Linotype" w:eastAsia="Times New Roman" w:hAnsi="Palatino Linotype" w:cs="Arial"/>
          <w:sz w:val="24"/>
          <w:szCs w:val="24"/>
          <w:lang w:val="es-ES" w:eastAsia="es-ES"/>
        </w:rPr>
        <w:t xml:space="preserve"> </w:t>
      </w:r>
      <w:r w:rsidRPr="002B6371">
        <w:rPr>
          <w:rFonts w:ascii="Palatino Linotype" w:eastAsia="Times New Roman" w:hAnsi="Palatino Linotype" w:cs="Arial"/>
          <w:sz w:val="24"/>
          <w:szCs w:val="24"/>
          <w:lang w:val="es-ES" w:eastAsia="es-ES"/>
        </w:rPr>
        <w:t xml:space="preserve">número de expediente al rubro indicado, </w:t>
      </w:r>
      <w:r w:rsidRPr="002B6371">
        <w:rPr>
          <w:rFonts w:ascii="Palatino Linotype" w:eastAsia="MS Mincho" w:hAnsi="Palatino Linotype" w:cs="Arial"/>
          <w:bCs/>
          <w:sz w:val="24"/>
          <w:szCs w:val="24"/>
          <w:lang w:val="es-ES_tradnl" w:eastAsia="es-ES"/>
        </w:rPr>
        <w:t xml:space="preserve">con fundamento en lo dispuesto por el </w:t>
      </w:r>
      <w:r w:rsidRPr="002B6371">
        <w:rPr>
          <w:rFonts w:ascii="Palatino Linotype" w:eastAsia="Calibri" w:hAnsi="Palatino Linotype" w:cs="Arial"/>
          <w:sz w:val="24"/>
          <w:szCs w:val="24"/>
          <w:lang w:val="es-ES" w:eastAsia="es-ES"/>
        </w:rPr>
        <w:t xml:space="preserve">artículo 185 fracción I de la </w:t>
      </w:r>
      <w:r w:rsidRPr="002B637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B6371">
        <w:rPr>
          <w:rFonts w:ascii="Palatino Linotype" w:eastAsia="Times New Roman" w:hAnsi="Palatino Linotype" w:cs="Arial"/>
          <w:sz w:val="24"/>
          <w:szCs w:val="24"/>
          <w:lang w:val="es-ES" w:eastAsia="es-ES"/>
        </w:rPr>
        <w:t xml:space="preserve">se turnó al </w:t>
      </w:r>
      <w:r w:rsidRPr="002B6371">
        <w:rPr>
          <w:rFonts w:ascii="Palatino Linotype" w:eastAsia="Times New Roman" w:hAnsi="Palatino Linotype" w:cs="Arial"/>
          <w:b/>
          <w:sz w:val="24"/>
          <w:szCs w:val="24"/>
          <w:lang w:val="es-ES" w:eastAsia="es-ES"/>
        </w:rPr>
        <w:t xml:space="preserve">Comisionado José Guadalupe Luna Hernández, </w:t>
      </w:r>
      <w:r w:rsidRPr="002B6371">
        <w:rPr>
          <w:rFonts w:ascii="Palatino Linotype" w:eastAsia="Times New Roman" w:hAnsi="Palatino Linotype" w:cs="Arial"/>
          <w:sz w:val="24"/>
          <w:szCs w:val="24"/>
          <w:lang w:val="es-ES" w:eastAsia="es-ES"/>
        </w:rPr>
        <w:t xml:space="preserve">con el objeto de </w:t>
      </w:r>
      <w:r w:rsidRPr="002B6371">
        <w:rPr>
          <w:rFonts w:ascii="Palatino Linotype" w:eastAsia="Times New Roman" w:hAnsi="Palatino Linotype" w:cs="Arial"/>
          <w:sz w:val="24"/>
          <w:szCs w:val="24"/>
          <w:lang w:eastAsia="es-ES"/>
        </w:rPr>
        <w:t>su análisis</w:t>
      </w:r>
      <w:r w:rsidRPr="002B6371">
        <w:rPr>
          <w:rFonts w:ascii="Palatino Linotype" w:eastAsia="Times New Roman" w:hAnsi="Palatino Linotype" w:cs="Arial"/>
          <w:sz w:val="24"/>
          <w:szCs w:val="24"/>
        </w:rPr>
        <w:t xml:space="preserve">. </w:t>
      </w:r>
    </w:p>
    <w:p w:rsidR="00E75283" w:rsidRPr="002B6371" w:rsidRDefault="00E75283" w:rsidP="002B6371">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2B6371" w:rsidRDefault="00792776" w:rsidP="002B637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B6371">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2B6371">
        <w:rPr>
          <w:rFonts w:ascii="Palatino Linotype" w:eastAsia="Calibri" w:hAnsi="Palatino Linotype" w:cs="Arial"/>
          <w:sz w:val="24"/>
          <w:szCs w:val="24"/>
          <w:lang w:val="es-ES" w:eastAsia="es-ES"/>
        </w:rPr>
        <w:t xml:space="preserve"> acuerdo de admisión de fecha </w:t>
      </w:r>
      <w:r w:rsidR="00710CE2" w:rsidRPr="002B6371">
        <w:rPr>
          <w:rFonts w:ascii="Palatino Linotype" w:eastAsia="Calibri" w:hAnsi="Palatino Linotype" w:cs="Arial"/>
          <w:sz w:val="24"/>
          <w:szCs w:val="24"/>
          <w:lang w:val="es-ES" w:eastAsia="es-ES"/>
        </w:rPr>
        <w:t xml:space="preserve">tres </w:t>
      </w:r>
      <w:r w:rsidR="009C789B" w:rsidRPr="002B6371">
        <w:rPr>
          <w:rFonts w:ascii="Palatino Linotype" w:eastAsia="Calibri" w:hAnsi="Palatino Linotype" w:cs="Arial"/>
          <w:sz w:val="24"/>
          <w:szCs w:val="24"/>
          <w:lang w:val="es-ES" w:eastAsia="es-ES"/>
        </w:rPr>
        <w:t>(</w:t>
      </w:r>
      <w:r w:rsidR="00710CE2" w:rsidRPr="002B6371">
        <w:rPr>
          <w:rFonts w:ascii="Palatino Linotype" w:eastAsia="Calibri" w:hAnsi="Palatino Linotype" w:cs="Arial"/>
          <w:sz w:val="24"/>
          <w:szCs w:val="24"/>
          <w:lang w:val="es-ES" w:eastAsia="es-ES"/>
        </w:rPr>
        <w:t>03</w:t>
      </w:r>
      <w:r w:rsidR="00960D99" w:rsidRPr="002B6371">
        <w:rPr>
          <w:rFonts w:ascii="Palatino Linotype" w:eastAsia="Calibri" w:hAnsi="Palatino Linotype" w:cs="Arial"/>
          <w:sz w:val="24"/>
          <w:szCs w:val="24"/>
          <w:lang w:val="es-ES" w:eastAsia="es-ES"/>
        </w:rPr>
        <w:t>) de</w:t>
      </w:r>
      <w:r w:rsidR="00710CE2" w:rsidRPr="002B6371">
        <w:rPr>
          <w:rFonts w:ascii="Palatino Linotype" w:eastAsia="Calibri" w:hAnsi="Palatino Linotype" w:cs="Arial"/>
          <w:sz w:val="24"/>
          <w:szCs w:val="24"/>
          <w:lang w:val="es-ES" w:eastAsia="es-ES"/>
        </w:rPr>
        <w:t xml:space="preserve"> abril</w:t>
      </w:r>
      <w:r w:rsidR="00DD2750" w:rsidRPr="002B6371">
        <w:rPr>
          <w:rFonts w:ascii="Palatino Linotype" w:eastAsia="Calibri" w:hAnsi="Palatino Linotype" w:cs="Arial"/>
          <w:sz w:val="24"/>
          <w:szCs w:val="24"/>
          <w:lang w:val="es-ES" w:eastAsia="es-ES"/>
        </w:rPr>
        <w:t xml:space="preserve"> de dos mil diecinueve</w:t>
      </w:r>
      <w:r w:rsidRPr="002B6371">
        <w:rPr>
          <w:rFonts w:ascii="Palatino Linotype" w:eastAsia="Calibri" w:hAnsi="Palatino Linotype" w:cs="Arial"/>
          <w:sz w:val="24"/>
          <w:szCs w:val="24"/>
          <w:lang w:val="es-ES" w:eastAsia="es-ES"/>
        </w:rPr>
        <w:t xml:space="preserve">, puso a disposición de las partes el expediente electrónico </w:t>
      </w:r>
      <w:r w:rsidRPr="002B6371">
        <w:rPr>
          <w:rFonts w:ascii="Palatino Linotype" w:eastAsia="Calibri" w:hAnsi="Palatino Linotype" w:cs="Arial"/>
          <w:sz w:val="24"/>
          <w:szCs w:val="24"/>
          <w:lang w:val="es-ES_tradnl" w:eastAsia="es-ES"/>
        </w:rPr>
        <w:t xml:space="preserve">vía </w:t>
      </w:r>
      <w:r w:rsidRPr="002B6371">
        <w:rPr>
          <w:rFonts w:ascii="Palatino Linotype" w:eastAsia="Calibri" w:hAnsi="Palatino Linotype" w:cs="Arial"/>
          <w:sz w:val="24"/>
          <w:szCs w:val="24"/>
          <w:lang w:val="es-ES" w:eastAsia="es-ES"/>
        </w:rPr>
        <w:t>Sistema de Acceso a la Información Mexiquense (</w:t>
      </w:r>
      <w:r w:rsidRPr="002B6371">
        <w:rPr>
          <w:rFonts w:ascii="Palatino Linotype" w:eastAsia="Calibri" w:hAnsi="Palatino Linotype" w:cs="Arial"/>
          <w:b/>
          <w:sz w:val="24"/>
          <w:szCs w:val="24"/>
          <w:lang w:val="es-ES" w:eastAsia="es-ES"/>
        </w:rPr>
        <w:t xml:space="preserve">SAIMEX) </w:t>
      </w:r>
      <w:r w:rsidRPr="002B637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2B6371">
        <w:rPr>
          <w:rFonts w:ascii="Palatino Linotype" w:eastAsia="Calibri" w:hAnsi="Palatino Linotype" w:cs="Arial"/>
          <w:sz w:val="24"/>
          <w:szCs w:val="24"/>
          <w:lang w:val="es-ES" w:eastAsia="es-ES"/>
        </w:rPr>
        <w:t xml:space="preserve">, de esta forma para que el </w:t>
      </w:r>
      <w:r w:rsidR="00A56228" w:rsidRPr="002B6371">
        <w:rPr>
          <w:rFonts w:ascii="Palatino Linotype" w:eastAsia="Calibri" w:hAnsi="Palatino Linotype" w:cs="Arial"/>
          <w:b/>
          <w:sz w:val="24"/>
          <w:szCs w:val="24"/>
          <w:lang w:val="es-ES" w:eastAsia="es-ES"/>
        </w:rPr>
        <w:t>SUJETO OBLIGADO</w:t>
      </w:r>
      <w:r w:rsidR="009C789B" w:rsidRPr="002B6371">
        <w:rPr>
          <w:rFonts w:ascii="Palatino Linotype" w:eastAsia="Calibri" w:hAnsi="Palatino Linotype" w:cs="Arial"/>
          <w:sz w:val="24"/>
          <w:szCs w:val="24"/>
          <w:lang w:val="es-ES" w:eastAsia="es-ES"/>
        </w:rPr>
        <w:t xml:space="preserve"> presentara</w:t>
      </w:r>
      <w:r w:rsidR="00A56228" w:rsidRPr="002B6371">
        <w:rPr>
          <w:rFonts w:ascii="Palatino Linotype" w:eastAsia="Calibri" w:hAnsi="Palatino Linotype" w:cs="Arial"/>
          <w:sz w:val="24"/>
          <w:szCs w:val="24"/>
          <w:lang w:val="es-ES" w:eastAsia="es-ES"/>
        </w:rPr>
        <w:t xml:space="preserve"> el </w:t>
      </w:r>
      <w:r w:rsidR="00244765" w:rsidRPr="002B6371">
        <w:rPr>
          <w:rFonts w:ascii="Palatino Linotype" w:eastAsia="Calibri" w:hAnsi="Palatino Linotype" w:cs="Arial"/>
          <w:sz w:val="24"/>
          <w:szCs w:val="24"/>
          <w:lang w:val="es-ES" w:eastAsia="es-ES"/>
        </w:rPr>
        <w:t xml:space="preserve">Informe Justificado procedente. </w:t>
      </w:r>
    </w:p>
    <w:p w:rsidR="00244765" w:rsidRPr="002B6371" w:rsidRDefault="00244765" w:rsidP="002B6371">
      <w:pPr>
        <w:spacing w:after="0" w:line="360" w:lineRule="auto"/>
        <w:contextualSpacing/>
        <w:jc w:val="both"/>
        <w:rPr>
          <w:rFonts w:ascii="Palatino Linotype" w:eastAsia="Calibri" w:hAnsi="Palatino Linotype" w:cs="Arial"/>
          <w:sz w:val="24"/>
          <w:szCs w:val="24"/>
          <w:lang w:val="es-ES" w:eastAsia="es-ES"/>
        </w:rPr>
      </w:pPr>
    </w:p>
    <w:p w:rsidR="00815846" w:rsidRPr="002B6371" w:rsidRDefault="00DD2750" w:rsidP="002B6371">
      <w:pPr>
        <w:pStyle w:val="Prrafodelista"/>
        <w:numPr>
          <w:ilvl w:val="0"/>
          <w:numId w:val="2"/>
        </w:numPr>
        <w:spacing w:after="0" w:line="360" w:lineRule="auto"/>
        <w:ind w:left="0" w:firstLine="0"/>
        <w:jc w:val="both"/>
        <w:rPr>
          <w:rFonts w:ascii="Palatino Linotype" w:hAnsi="Palatino Linotype"/>
          <w:sz w:val="24"/>
          <w:szCs w:val="24"/>
        </w:rPr>
      </w:pPr>
      <w:r w:rsidRPr="002B6371">
        <w:rPr>
          <w:rFonts w:ascii="Palatino Linotype" w:hAnsi="Palatino Linotype"/>
          <w:sz w:val="24"/>
          <w:szCs w:val="24"/>
        </w:rPr>
        <w:t xml:space="preserve">Es de señalar que </w:t>
      </w:r>
      <w:r w:rsidR="00710CE2" w:rsidRPr="002B6371">
        <w:rPr>
          <w:rFonts w:ascii="Palatino Linotype" w:hAnsi="Palatino Linotype"/>
          <w:sz w:val="24"/>
          <w:szCs w:val="24"/>
        </w:rPr>
        <w:t xml:space="preserve">el </w:t>
      </w:r>
      <w:r w:rsidR="00710CE2" w:rsidRPr="002B6371">
        <w:rPr>
          <w:rFonts w:ascii="Palatino Linotype" w:hAnsi="Palatino Linotype"/>
          <w:b/>
          <w:sz w:val="24"/>
          <w:szCs w:val="24"/>
        </w:rPr>
        <w:t>Sujeto Obligado</w:t>
      </w:r>
      <w:r w:rsidR="00710CE2" w:rsidRPr="002B6371">
        <w:rPr>
          <w:rFonts w:ascii="Palatino Linotype" w:hAnsi="Palatino Linotype"/>
          <w:sz w:val="24"/>
          <w:szCs w:val="24"/>
        </w:rPr>
        <w:t xml:space="preserve"> en fecha once (11) de abril del presente año rindió su informe justificado, por su parte el particular </w:t>
      </w:r>
      <w:r w:rsidR="00351415" w:rsidRPr="002B6371">
        <w:rPr>
          <w:rFonts w:ascii="Palatino Linotype" w:hAnsi="Palatino Linotype"/>
          <w:sz w:val="24"/>
          <w:szCs w:val="24"/>
        </w:rPr>
        <w:t>realizó sus manifestaciones en fechas veintiuno (21) de mayo y tres (03) de junio del dos mil diecinueve</w:t>
      </w:r>
      <w:r w:rsidR="00B402DC" w:rsidRPr="002B6371">
        <w:rPr>
          <w:rFonts w:ascii="Palatino Linotype" w:hAnsi="Palatino Linotype"/>
          <w:sz w:val="24"/>
          <w:szCs w:val="24"/>
        </w:rPr>
        <w:t xml:space="preserve">; </w:t>
      </w:r>
    </w:p>
    <w:p w:rsidR="00C8182C" w:rsidRPr="002B6371" w:rsidRDefault="00C8182C" w:rsidP="002B6371">
      <w:pPr>
        <w:pStyle w:val="Prrafodelista"/>
        <w:spacing w:after="0" w:line="360" w:lineRule="auto"/>
        <w:ind w:left="567"/>
        <w:rPr>
          <w:rFonts w:ascii="Palatino Linotype" w:hAnsi="Palatino Linotype"/>
          <w:sz w:val="24"/>
          <w:szCs w:val="24"/>
        </w:rPr>
      </w:pPr>
    </w:p>
    <w:p w:rsidR="00A612C0" w:rsidRPr="002B6371" w:rsidRDefault="00354999" w:rsidP="002B6371">
      <w:pPr>
        <w:pStyle w:val="Prrafodelista"/>
        <w:numPr>
          <w:ilvl w:val="0"/>
          <w:numId w:val="2"/>
        </w:numPr>
        <w:spacing w:after="0" w:line="360" w:lineRule="auto"/>
        <w:ind w:left="0" w:firstLine="0"/>
        <w:jc w:val="both"/>
        <w:rPr>
          <w:rFonts w:ascii="Palatino Linotype" w:hAnsi="Palatino Linotype"/>
          <w:sz w:val="24"/>
          <w:szCs w:val="24"/>
        </w:rPr>
      </w:pPr>
      <w:r w:rsidRPr="002B6371">
        <w:rPr>
          <w:rFonts w:ascii="Palatino Linotype" w:hAnsi="Palatino Linotype"/>
          <w:sz w:val="24"/>
          <w:szCs w:val="24"/>
        </w:rPr>
        <w:t>El Comisionado Ponent</w:t>
      </w:r>
      <w:r w:rsidR="00C71ED4" w:rsidRPr="002B6371">
        <w:rPr>
          <w:rFonts w:ascii="Palatino Linotype" w:hAnsi="Palatino Linotype"/>
          <w:sz w:val="24"/>
          <w:szCs w:val="24"/>
        </w:rPr>
        <w:t xml:space="preserve">e decretó el cierre de </w:t>
      </w:r>
      <w:r w:rsidR="006869D2" w:rsidRPr="002B6371">
        <w:rPr>
          <w:rFonts w:ascii="Palatino Linotype" w:hAnsi="Palatino Linotype"/>
          <w:sz w:val="24"/>
          <w:szCs w:val="24"/>
        </w:rPr>
        <w:t>instrucción</w:t>
      </w:r>
      <w:r w:rsidRPr="002B6371">
        <w:rPr>
          <w:rFonts w:ascii="Palatino Linotype" w:hAnsi="Palatino Linotype" w:cs="Arial"/>
          <w:sz w:val="24"/>
          <w:szCs w:val="24"/>
        </w:rPr>
        <w:t xml:space="preserve"> </w:t>
      </w:r>
      <w:r w:rsidRPr="002B6371">
        <w:rPr>
          <w:rFonts w:ascii="Palatino Linotype" w:hAnsi="Palatino Linotype"/>
          <w:sz w:val="24"/>
          <w:szCs w:val="24"/>
        </w:rPr>
        <w:t>mediante acuerdo de fecha</w:t>
      </w:r>
      <w:r w:rsidR="001D6E38" w:rsidRPr="002B6371">
        <w:rPr>
          <w:rFonts w:ascii="Palatino Linotype" w:hAnsi="Palatino Linotype"/>
          <w:sz w:val="24"/>
          <w:szCs w:val="24"/>
        </w:rPr>
        <w:t xml:space="preserve"> seis (06</w:t>
      </w:r>
      <w:r w:rsidR="00A56228" w:rsidRPr="002B6371">
        <w:rPr>
          <w:rFonts w:ascii="Palatino Linotype" w:hAnsi="Palatino Linotype"/>
          <w:sz w:val="24"/>
          <w:szCs w:val="24"/>
        </w:rPr>
        <w:t xml:space="preserve">) de </w:t>
      </w:r>
      <w:r w:rsidR="001D6E38" w:rsidRPr="002B6371">
        <w:rPr>
          <w:rFonts w:ascii="Palatino Linotype" w:hAnsi="Palatino Linotype"/>
          <w:sz w:val="24"/>
          <w:szCs w:val="24"/>
        </w:rPr>
        <w:t>junio</w:t>
      </w:r>
      <w:r w:rsidRPr="002B6371">
        <w:rPr>
          <w:rFonts w:ascii="Palatino Linotype" w:hAnsi="Palatino Linotype"/>
          <w:sz w:val="24"/>
          <w:szCs w:val="24"/>
        </w:rPr>
        <w:t xml:space="preserve"> de la presente anualidad, </w:t>
      </w:r>
      <w:r w:rsidR="00B402DC" w:rsidRPr="002B6371">
        <w:rPr>
          <w:rFonts w:ascii="Palatino Linotype" w:hAnsi="Palatino Linotype"/>
          <w:sz w:val="24"/>
          <w:szCs w:val="24"/>
        </w:rPr>
        <w:t xml:space="preserve">y en misma fecha se determinó la ampliación de plazo para resolver el asunto que ahora nos ocupa, </w:t>
      </w:r>
      <w:r w:rsidRPr="002B6371">
        <w:rPr>
          <w:rFonts w:ascii="Palatino Linotype" w:hAnsi="Palatino Linotype" w:cs="Arial"/>
          <w:sz w:val="24"/>
          <w:szCs w:val="24"/>
        </w:rPr>
        <w:t>por lo que,</w:t>
      </w:r>
      <w:r w:rsidR="00B402DC" w:rsidRPr="002B6371">
        <w:rPr>
          <w:rFonts w:ascii="Palatino Linotype" w:hAnsi="Palatino Linotype" w:cs="Arial"/>
          <w:sz w:val="24"/>
          <w:szCs w:val="24"/>
        </w:rPr>
        <w:t xml:space="preserve"> posterior a ello</w:t>
      </w:r>
      <w:r w:rsidRPr="002B6371">
        <w:rPr>
          <w:rFonts w:ascii="Palatino Linotype" w:hAnsi="Palatino Linotype" w:cs="Arial"/>
          <w:sz w:val="24"/>
          <w:szCs w:val="24"/>
        </w:rPr>
        <w:t xml:space="preserve"> ordenó turnar el expediente a resolución, misma que ahora se pronuncia; y - - - - - - - - - - </w:t>
      </w:r>
      <w:r w:rsidR="00B402DC" w:rsidRPr="002B6371">
        <w:rPr>
          <w:rFonts w:ascii="Palatino Linotype" w:hAnsi="Palatino Linotype" w:cs="Arial"/>
          <w:sz w:val="24"/>
          <w:szCs w:val="24"/>
        </w:rPr>
        <w:t xml:space="preserve">- - - - - -  - - - - - - - - - - - - - - - - - - - - - - - - - - - - - - - - - - -  </w:t>
      </w:r>
    </w:p>
    <w:p w:rsidR="00B402DC" w:rsidRPr="002B6371" w:rsidRDefault="00B402DC" w:rsidP="002B6371">
      <w:pPr>
        <w:keepNext/>
        <w:keepLines/>
        <w:spacing w:after="0" w:line="360" w:lineRule="auto"/>
        <w:outlineLvl w:val="0"/>
        <w:rPr>
          <w:rFonts w:ascii="Palatino Linotype" w:eastAsia="MS Gothic" w:hAnsi="Palatino Linotype" w:cs="Times New Roman"/>
          <w:b/>
          <w:sz w:val="24"/>
          <w:szCs w:val="24"/>
        </w:rPr>
      </w:pPr>
    </w:p>
    <w:p w:rsidR="00495F9A" w:rsidRPr="002B6371" w:rsidRDefault="00792776" w:rsidP="002B6371">
      <w:pPr>
        <w:keepNext/>
        <w:keepLines/>
        <w:spacing w:after="0" w:line="360" w:lineRule="auto"/>
        <w:jc w:val="center"/>
        <w:outlineLvl w:val="0"/>
        <w:rPr>
          <w:rFonts w:ascii="Palatino Linotype" w:eastAsia="MS Gothic" w:hAnsi="Palatino Linotype" w:cs="Times New Roman"/>
          <w:b/>
          <w:sz w:val="24"/>
          <w:szCs w:val="24"/>
        </w:rPr>
      </w:pPr>
      <w:bookmarkStart w:id="1" w:name="_Toc10659517"/>
      <w:r w:rsidRPr="002B6371">
        <w:rPr>
          <w:rFonts w:ascii="Palatino Linotype" w:eastAsia="MS Gothic" w:hAnsi="Palatino Linotype" w:cs="Times New Roman"/>
          <w:b/>
          <w:sz w:val="24"/>
          <w:szCs w:val="24"/>
        </w:rPr>
        <w:t>CONSIDERANDO</w:t>
      </w:r>
      <w:bookmarkEnd w:id="1"/>
    </w:p>
    <w:p w:rsidR="00C07697" w:rsidRPr="002B6371" w:rsidRDefault="00C07697" w:rsidP="002B6371">
      <w:pPr>
        <w:keepNext/>
        <w:keepLines/>
        <w:spacing w:after="0" w:line="360" w:lineRule="auto"/>
        <w:jc w:val="center"/>
        <w:outlineLvl w:val="0"/>
        <w:rPr>
          <w:rFonts w:ascii="Palatino Linotype" w:eastAsia="MS Gothic" w:hAnsi="Palatino Linotype" w:cs="Times New Roman"/>
          <w:b/>
          <w:sz w:val="24"/>
          <w:szCs w:val="24"/>
        </w:rPr>
      </w:pPr>
    </w:p>
    <w:p w:rsidR="00792776" w:rsidRPr="002B6371" w:rsidRDefault="00792776" w:rsidP="002B6371">
      <w:pPr>
        <w:keepNext/>
        <w:keepLines/>
        <w:spacing w:after="0" w:line="360" w:lineRule="auto"/>
        <w:outlineLvl w:val="0"/>
        <w:rPr>
          <w:rFonts w:ascii="Palatino Linotype" w:eastAsia="MS Gothic" w:hAnsi="Palatino Linotype" w:cs="Times New Roman"/>
          <w:b/>
          <w:sz w:val="24"/>
          <w:szCs w:val="24"/>
        </w:rPr>
      </w:pPr>
      <w:bookmarkStart w:id="2" w:name="_Toc10659518"/>
      <w:r w:rsidRPr="002B6371">
        <w:rPr>
          <w:rFonts w:ascii="Palatino Linotype" w:eastAsia="MS Mincho" w:hAnsi="Palatino Linotype" w:cstheme="majorBidi"/>
          <w:b/>
          <w:sz w:val="24"/>
          <w:szCs w:val="24"/>
          <w:lang w:val="es-ES_tradnl" w:eastAsia="es-ES"/>
        </w:rPr>
        <w:t>PRIMERO</w:t>
      </w:r>
      <w:r w:rsidRPr="002B6371">
        <w:rPr>
          <w:rFonts w:ascii="Palatino Linotype" w:eastAsia="MS Gothic" w:hAnsi="Palatino Linotype" w:cs="Times New Roman"/>
          <w:b/>
          <w:sz w:val="24"/>
          <w:szCs w:val="24"/>
        </w:rPr>
        <w:t>. De la competencia.</w:t>
      </w:r>
      <w:bookmarkEnd w:id="2"/>
    </w:p>
    <w:p w:rsidR="00792776" w:rsidRPr="002B6371" w:rsidRDefault="00792776" w:rsidP="002B6371">
      <w:pPr>
        <w:spacing w:after="0" w:line="360" w:lineRule="auto"/>
        <w:rPr>
          <w:rFonts w:ascii="Palatino Linotype" w:hAnsi="Palatino Linotype"/>
          <w:sz w:val="24"/>
          <w:szCs w:val="24"/>
        </w:rPr>
      </w:pPr>
    </w:p>
    <w:p w:rsidR="00792776" w:rsidRPr="002B6371" w:rsidRDefault="00792776" w:rsidP="002B637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B6371">
        <w:rPr>
          <w:rFonts w:ascii="Palatino Linotype" w:eastAsia="Calibri" w:hAnsi="Palatino Linotype" w:cs="Times New Roman"/>
          <w:b/>
          <w:sz w:val="24"/>
          <w:szCs w:val="24"/>
          <w:lang w:val="es-ES" w:eastAsia="es-ES"/>
        </w:rPr>
        <w:t>Constitución Política de los Estados Unidos Mexicanos</w:t>
      </w:r>
      <w:r w:rsidRPr="002B6371">
        <w:rPr>
          <w:rFonts w:ascii="Palatino Linotype" w:eastAsia="Calibri" w:hAnsi="Palatino Linotype" w:cs="Times New Roman"/>
          <w:sz w:val="24"/>
          <w:szCs w:val="24"/>
          <w:lang w:val="es-ES" w:eastAsia="es-ES"/>
        </w:rPr>
        <w:t xml:space="preserve">; </w:t>
      </w:r>
      <w:r w:rsidRPr="002B6371">
        <w:rPr>
          <w:rFonts w:ascii="Palatino Linotype" w:hAnsi="Palatino Linotype" w:cs="Arial"/>
          <w:bCs/>
          <w:color w:val="222222"/>
          <w:sz w:val="24"/>
          <w:szCs w:val="24"/>
          <w:shd w:val="clear" w:color="auto" w:fill="FFFFFF"/>
          <w:lang w:val="es-ES"/>
        </w:rPr>
        <w:t>5, párrafos </w:t>
      </w:r>
      <w:r w:rsidRPr="002B6371">
        <w:rPr>
          <w:rFonts w:ascii="Palatino Linotype" w:hAnsi="Palatino Linotype" w:cs="Arial"/>
          <w:bCs/>
          <w:color w:val="222222"/>
          <w:sz w:val="24"/>
          <w:szCs w:val="24"/>
          <w:lang w:val="es-ES"/>
        </w:rPr>
        <w:t>vigésimo, vigésimo primero y vigésimo segundo</w:t>
      </w:r>
      <w:r w:rsidRPr="002B6371">
        <w:rPr>
          <w:rFonts w:ascii="Palatino Linotype" w:hAnsi="Palatino Linotype" w:cs="Arial"/>
          <w:bCs/>
          <w:color w:val="222222"/>
          <w:sz w:val="24"/>
          <w:szCs w:val="24"/>
          <w:shd w:val="clear" w:color="auto" w:fill="FFFFFF"/>
          <w:lang w:val="es-ES"/>
        </w:rPr>
        <w:t> fracciones IV y V </w:t>
      </w:r>
      <w:r w:rsidRPr="002B6371">
        <w:rPr>
          <w:rFonts w:ascii="Palatino Linotype" w:eastAsia="Calibri" w:hAnsi="Palatino Linotype" w:cs="Times New Roman"/>
          <w:sz w:val="24"/>
          <w:szCs w:val="24"/>
          <w:lang w:val="es-ES" w:eastAsia="es-ES"/>
        </w:rPr>
        <w:t xml:space="preserve">de la </w:t>
      </w:r>
      <w:r w:rsidRPr="002B6371">
        <w:rPr>
          <w:rFonts w:ascii="Palatino Linotype" w:eastAsia="Calibri" w:hAnsi="Palatino Linotype" w:cs="Times New Roman"/>
          <w:b/>
          <w:sz w:val="24"/>
          <w:szCs w:val="24"/>
          <w:lang w:val="es-ES" w:eastAsia="es-ES"/>
        </w:rPr>
        <w:t>Constitución Política del Estado Libre y Soberano de México</w:t>
      </w:r>
      <w:r w:rsidRPr="002B637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B6371">
        <w:rPr>
          <w:rFonts w:ascii="Palatino Linotype" w:eastAsia="Calibri" w:hAnsi="Palatino Linotype" w:cs="Arial"/>
          <w:sz w:val="24"/>
          <w:szCs w:val="24"/>
          <w:lang w:val="es-ES" w:eastAsia="es-ES"/>
        </w:rPr>
        <w:t xml:space="preserve">de la </w:t>
      </w:r>
      <w:r w:rsidRPr="002B6371">
        <w:rPr>
          <w:rFonts w:ascii="Palatino Linotype" w:eastAsia="Calibri" w:hAnsi="Palatino Linotype" w:cs="Arial"/>
          <w:b/>
          <w:sz w:val="24"/>
          <w:szCs w:val="24"/>
          <w:lang w:val="es-ES" w:eastAsia="es-ES"/>
        </w:rPr>
        <w:t>Ley de Transparencia y Acceso a la Información Pública del Estado de México y Municipios</w:t>
      </w:r>
      <w:r w:rsidRPr="002B6371">
        <w:rPr>
          <w:rFonts w:ascii="Palatino Linotype" w:eastAsia="Calibri" w:hAnsi="Palatino Linotype" w:cs="Arial"/>
          <w:sz w:val="24"/>
          <w:szCs w:val="24"/>
          <w:lang w:val="es-ES" w:eastAsia="es-ES"/>
        </w:rPr>
        <w:t xml:space="preserve">; </w:t>
      </w:r>
      <w:r w:rsidRPr="002B6371">
        <w:rPr>
          <w:rFonts w:ascii="Palatino Linotype" w:eastAsia="Calibri" w:hAnsi="Palatino Linotype" w:cs="Arial"/>
          <w:b/>
          <w:sz w:val="24"/>
          <w:szCs w:val="24"/>
          <w:lang w:val="es-ES" w:eastAsia="es-ES"/>
        </w:rPr>
        <w:t>7, 9 fracciones I y XXIV, y 11</w:t>
      </w:r>
      <w:r w:rsidRPr="002B6371">
        <w:rPr>
          <w:rFonts w:ascii="Palatino Linotype" w:eastAsia="Calibri" w:hAnsi="Palatino Linotype" w:cs="Arial"/>
          <w:sz w:val="24"/>
          <w:szCs w:val="24"/>
          <w:lang w:val="es-ES" w:eastAsia="es-ES"/>
        </w:rPr>
        <w:t xml:space="preserve"> del </w:t>
      </w:r>
      <w:r w:rsidRPr="002B637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B6371">
        <w:rPr>
          <w:rFonts w:ascii="Palatino Linotype" w:eastAsia="MS Mincho" w:hAnsi="Palatino Linotype" w:cs="Times New Roman"/>
          <w:sz w:val="24"/>
          <w:szCs w:val="24"/>
          <w:lang w:val="es-ES_tradnl" w:eastAsia="es-ES"/>
        </w:rPr>
        <w:t>.</w:t>
      </w:r>
    </w:p>
    <w:p w:rsidR="00792776" w:rsidRPr="002B6371" w:rsidRDefault="00792776" w:rsidP="002B6371">
      <w:pPr>
        <w:keepNext/>
        <w:keepLines/>
        <w:spacing w:after="0" w:line="360" w:lineRule="auto"/>
        <w:outlineLvl w:val="0"/>
        <w:rPr>
          <w:rFonts w:ascii="Palatino Linotype" w:eastAsia="MS Gothic" w:hAnsi="Palatino Linotype" w:cs="Times New Roman"/>
          <w:b/>
          <w:sz w:val="24"/>
          <w:szCs w:val="24"/>
        </w:rPr>
      </w:pPr>
      <w:bookmarkStart w:id="3" w:name="_Toc10659519"/>
      <w:r w:rsidRPr="002B6371">
        <w:rPr>
          <w:rFonts w:ascii="Palatino Linotype" w:eastAsia="MS Mincho" w:hAnsi="Palatino Linotype" w:cstheme="majorBidi"/>
          <w:b/>
          <w:sz w:val="24"/>
          <w:szCs w:val="24"/>
          <w:lang w:val="es-ES_tradnl" w:eastAsia="es-ES"/>
        </w:rPr>
        <w:t>SEGUNDO</w:t>
      </w:r>
      <w:r w:rsidRPr="002B6371">
        <w:rPr>
          <w:rFonts w:ascii="Palatino Linotype" w:eastAsia="MS Gothic" w:hAnsi="Palatino Linotype" w:cs="Times New Roman"/>
          <w:b/>
          <w:sz w:val="24"/>
          <w:szCs w:val="24"/>
        </w:rPr>
        <w:t>.</w:t>
      </w:r>
      <w:r w:rsidR="0004167E" w:rsidRPr="002B6371">
        <w:rPr>
          <w:rFonts w:ascii="Palatino Linotype" w:eastAsia="MS Gothic" w:hAnsi="Palatino Linotype" w:cs="Times New Roman"/>
          <w:b/>
          <w:sz w:val="24"/>
          <w:szCs w:val="24"/>
        </w:rPr>
        <w:t xml:space="preserve"> De la oportunidad y </w:t>
      </w:r>
      <w:proofErr w:type="spellStart"/>
      <w:r w:rsidR="0004167E" w:rsidRPr="002B6371">
        <w:rPr>
          <w:rFonts w:ascii="Palatino Linotype" w:eastAsia="MS Gothic" w:hAnsi="Palatino Linotype" w:cs="Times New Roman"/>
          <w:b/>
          <w:sz w:val="24"/>
          <w:szCs w:val="24"/>
        </w:rPr>
        <w:t>procedibilidad</w:t>
      </w:r>
      <w:proofErr w:type="spellEnd"/>
      <w:r w:rsidR="0004167E" w:rsidRPr="002B6371">
        <w:rPr>
          <w:rFonts w:ascii="Palatino Linotype" w:eastAsia="MS Gothic" w:hAnsi="Palatino Linotype" w:cs="Times New Roman"/>
          <w:b/>
          <w:sz w:val="24"/>
          <w:szCs w:val="24"/>
        </w:rPr>
        <w:t xml:space="preserve"> del recurso de revisión</w:t>
      </w:r>
      <w:r w:rsidRPr="002B6371">
        <w:rPr>
          <w:rFonts w:ascii="Palatino Linotype" w:eastAsia="MS Gothic" w:hAnsi="Palatino Linotype" w:cs="Times New Roman"/>
          <w:b/>
          <w:sz w:val="24"/>
          <w:szCs w:val="24"/>
        </w:rPr>
        <w:t>.</w:t>
      </w:r>
      <w:bookmarkEnd w:id="3"/>
    </w:p>
    <w:p w:rsidR="00792776" w:rsidRPr="002B6371" w:rsidRDefault="00792776" w:rsidP="002B6371">
      <w:pPr>
        <w:spacing w:after="0" w:line="360" w:lineRule="auto"/>
        <w:ind w:left="720"/>
        <w:contextualSpacing/>
        <w:rPr>
          <w:rFonts w:ascii="Palatino Linotype" w:eastAsia="Calibri" w:hAnsi="Palatino Linotype" w:cs="Arial"/>
          <w:sz w:val="24"/>
          <w:szCs w:val="24"/>
          <w:lang w:val="es-ES_tradnl" w:eastAsia="es-ES"/>
        </w:rPr>
      </w:pPr>
    </w:p>
    <w:p w:rsidR="005E7BEE" w:rsidRPr="002B6371" w:rsidRDefault="005E7BEE" w:rsidP="002B637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B6371">
        <w:rPr>
          <w:rFonts w:ascii="Palatino Linotype" w:eastAsia="Calibri" w:hAnsi="Palatino Linotype" w:cs="Arial"/>
          <w:sz w:val="24"/>
          <w:szCs w:val="24"/>
          <w:lang w:val="es-ES_tradnl" w:eastAsia="es-ES"/>
        </w:rPr>
        <w:t xml:space="preserve">El medio de impugnación fue presentado a través del </w:t>
      </w:r>
      <w:r w:rsidRPr="002B6371">
        <w:rPr>
          <w:rFonts w:ascii="Palatino Linotype" w:eastAsia="Calibri" w:hAnsi="Palatino Linotype" w:cs="Arial"/>
          <w:b/>
          <w:sz w:val="24"/>
          <w:szCs w:val="24"/>
          <w:lang w:val="es-ES_tradnl" w:eastAsia="es-ES"/>
        </w:rPr>
        <w:t>SAIMEX,</w:t>
      </w:r>
      <w:r w:rsidRPr="002B637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B6371">
        <w:rPr>
          <w:rFonts w:ascii="Palatino Linotype" w:eastAsia="Calibri" w:hAnsi="Palatino Linotype" w:cs="Arial"/>
          <w:b/>
          <w:sz w:val="24"/>
          <w:szCs w:val="24"/>
          <w:lang w:val="es-ES_tradnl" w:eastAsia="es-ES"/>
        </w:rPr>
        <w:t>SUJETO OBLIGADO</w:t>
      </w:r>
      <w:r w:rsidRPr="002B6371">
        <w:rPr>
          <w:rFonts w:ascii="Palatino Linotype" w:eastAsia="Calibri" w:hAnsi="Palatino Linotype" w:cs="Arial"/>
          <w:sz w:val="24"/>
          <w:szCs w:val="24"/>
          <w:lang w:val="es-ES_tradnl" w:eastAsia="es-ES"/>
        </w:rPr>
        <w:t xml:space="preserve"> entregó respuesta el día </w:t>
      </w:r>
      <w:r w:rsidR="001D6E38" w:rsidRPr="002B6371">
        <w:rPr>
          <w:rFonts w:ascii="Palatino Linotype" w:eastAsia="Calibri" w:hAnsi="Palatino Linotype" w:cs="Arial"/>
          <w:sz w:val="24"/>
          <w:szCs w:val="24"/>
          <w:lang w:val="es-ES_tradnl" w:eastAsia="es-ES"/>
        </w:rPr>
        <w:t>veinticinco (25</w:t>
      </w:r>
      <w:r w:rsidRPr="002B6371">
        <w:rPr>
          <w:rFonts w:ascii="Palatino Linotype" w:eastAsia="Calibri" w:hAnsi="Palatino Linotype" w:cs="Arial"/>
          <w:sz w:val="24"/>
          <w:szCs w:val="24"/>
          <w:lang w:val="es-ES_tradnl" w:eastAsia="es-ES"/>
        </w:rPr>
        <w:t xml:space="preserve">) de </w:t>
      </w:r>
      <w:r w:rsidR="00B402DC" w:rsidRPr="002B6371">
        <w:rPr>
          <w:rFonts w:ascii="Palatino Linotype" w:eastAsia="Calibri" w:hAnsi="Palatino Linotype" w:cs="Arial"/>
          <w:sz w:val="24"/>
          <w:szCs w:val="24"/>
          <w:lang w:val="es-ES_tradnl" w:eastAsia="es-ES"/>
        </w:rPr>
        <w:t>marzo de dos mil diecinueve</w:t>
      </w:r>
      <w:r w:rsidRPr="002B6371">
        <w:rPr>
          <w:rFonts w:ascii="Palatino Linotype" w:eastAsia="Calibri" w:hAnsi="Palatino Linotype" w:cs="Arial"/>
          <w:sz w:val="24"/>
          <w:szCs w:val="24"/>
          <w:lang w:val="es-ES_tradnl" w:eastAsia="es-ES"/>
        </w:rPr>
        <w:t xml:space="preserve">, </w:t>
      </w:r>
      <w:r w:rsidRPr="002B6371">
        <w:rPr>
          <w:rFonts w:ascii="Palatino Linotype" w:eastAsiaTheme="minorEastAsia" w:hAnsi="Palatino Linotype" w:cs="Arial"/>
          <w:sz w:val="24"/>
          <w:szCs w:val="24"/>
          <w:lang w:val="es-ES_tradnl" w:eastAsia="es-ES"/>
        </w:rPr>
        <w:t xml:space="preserve">de tal forma que el plazo para interponer el recurso transcurrió del día </w:t>
      </w:r>
      <w:r w:rsidR="001D6E38" w:rsidRPr="002B6371">
        <w:rPr>
          <w:rFonts w:ascii="Palatino Linotype" w:eastAsiaTheme="minorEastAsia" w:hAnsi="Palatino Linotype" w:cs="Arial"/>
          <w:sz w:val="24"/>
          <w:szCs w:val="24"/>
          <w:lang w:val="es-ES_tradnl" w:eastAsia="es-ES"/>
        </w:rPr>
        <w:t>veintiséis</w:t>
      </w:r>
      <w:r w:rsidR="00240779" w:rsidRPr="002B6371">
        <w:rPr>
          <w:rFonts w:ascii="Palatino Linotype" w:eastAsiaTheme="minorEastAsia" w:hAnsi="Palatino Linotype" w:cs="Arial"/>
          <w:sz w:val="24"/>
          <w:szCs w:val="24"/>
          <w:lang w:val="es-ES_tradnl" w:eastAsia="es-ES"/>
        </w:rPr>
        <w:t xml:space="preserve"> </w:t>
      </w:r>
      <w:r w:rsidR="001D6E38" w:rsidRPr="002B6371">
        <w:rPr>
          <w:rFonts w:ascii="Palatino Linotype" w:eastAsiaTheme="minorEastAsia" w:hAnsi="Palatino Linotype" w:cs="Arial"/>
          <w:sz w:val="24"/>
          <w:szCs w:val="24"/>
          <w:lang w:val="es-ES_tradnl" w:eastAsia="es-ES"/>
        </w:rPr>
        <w:t>(26</w:t>
      </w:r>
      <w:r w:rsidRPr="002B6371">
        <w:rPr>
          <w:rFonts w:ascii="Palatino Linotype" w:eastAsiaTheme="minorEastAsia" w:hAnsi="Palatino Linotype" w:cs="Arial"/>
          <w:sz w:val="24"/>
          <w:szCs w:val="24"/>
          <w:lang w:val="es-ES_tradnl" w:eastAsia="es-ES"/>
        </w:rPr>
        <w:t xml:space="preserve">) de </w:t>
      </w:r>
      <w:r w:rsidR="001D6E38" w:rsidRPr="002B6371">
        <w:rPr>
          <w:rFonts w:ascii="Palatino Linotype" w:eastAsiaTheme="minorEastAsia" w:hAnsi="Palatino Linotype" w:cs="Arial"/>
          <w:sz w:val="24"/>
          <w:szCs w:val="24"/>
          <w:lang w:val="es-ES_tradnl" w:eastAsia="es-ES"/>
        </w:rPr>
        <w:t>marzo</w:t>
      </w:r>
      <w:r w:rsidRPr="002B6371">
        <w:rPr>
          <w:rFonts w:ascii="Palatino Linotype" w:eastAsiaTheme="minorEastAsia" w:hAnsi="Palatino Linotype" w:cs="Arial"/>
          <w:sz w:val="24"/>
          <w:szCs w:val="24"/>
          <w:lang w:val="es-ES_tradnl" w:eastAsia="es-ES"/>
        </w:rPr>
        <w:t xml:space="preserve"> al</w:t>
      </w:r>
      <w:r w:rsidR="001656F1" w:rsidRPr="002B6371">
        <w:rPr>
          <w:rFonts w:ascii="Palatino Linotype" w:eastAsiaTheme="minorEastAsia" w:hAnsi="Palatino Linotype" w:cs="Arial"/>
          <w:sz w:val="24"/>
          <w:szCs w:val="24"/>
          <w:lang w:val="es-ES_tradnl" w:eastAsia="es-ES"/>
        </w:rPr>
        <w:t xml:space="preserve"> </w:t>
      </w:r>
      <w:r w:rsidR="001D6E38" w:rsidRPr="002B6371">
        <w:rPr>
          <w:rFonts w:ascii="Palatino Linotype" w:eastAsiaTheme="minorEastAsia" w:hAnsi="Palatino Linotype" w:cs="Arial"/>
          <w:sz w:val="24"/>
          <w:szCs w:val="24"/>
          <w:lang w:val="es-ES_tradnl" w:eastAsia="es-ES"/>
        </w:rPr>
        <w:t>doce (12</w:t>
      </w:r>
      <w:r w:rsidRPr="002B6371">
        <w:rPr>
          <w:rFonts w:ascii="Palatino Linotype" w:eastAsiaTheme="minorEastAsia" w:hAnsi="Palatino Linotype" w:cs="Arial"/>
          <w:sz w:val="24"/>
          <w:szCs w:val="24"/>
          <w:lang w:val="es-ES_tradnl" w:eastAsia="es-ES"/>
        </w:rPr>
        <w:t xml:space="preserve">) de </w:t>
      </w:r>
      <w:r w:rsidR="001D6E38" w:rsidRPr="002B6371">
        <w:rPr>
          <w:rFonts w:ascii="Palatino Linotype" w:eastAsiaTheme="minorEastAsia" w:hAnsi="Palatino Linotype" w:cs="Arial"/>
          <w:sz w:val="24"/>
          <w:szCs w:val="24"/>
          <w:lang w:val="es-ES_tradnl" w:eastAsia="es-ES"/>
        </w:rPr>
        <w:t>abril</w:t>
      </w:r>
      <w:r w:rsidR="001656F1" w:rsidRPr="002B6371">
        <w:rPr>
          <w:rFonts w:ascii="Palatino Linotype" w:eastAsiaTheme="minorEastAsia" w:hAnsi="Palatino Linotype" w:cs="Arial"/>
          <w:sz w:val="24"/>
          <w:szCs w:val="24"/>
          <w:lang w:val="es-ES_tradnl" w:eastAsia="es-ES"/>
        </w:rPr>
        <w:t xml:space="preserve"> de dos mil diecinueve</w:t>
      </w:r>
      <w:r w:rsidRPr="002B6371">
        <w:rPr>
          <w:rFonts w:ascii="Palatino Linotype" w:eastAsiaTheme="minorEastAsia" w:hAnsi="Palatino Linotype" w:cs="Arial"/>
          <w:sz w:val="24"/>
          <w:szCs w:val="24"/>
          <w:lang w:val="es-ES_tradnl" w:eastAsia="es-ES"/>
        </w:rPr>
        <w:t>; en consecuencia, presentó su</w:t>
      </w:r>
      <w:r w:rsidR="00B6542A" w:rsidRPr="002B6371">
        <w:rPr>
          <w:rFonts w:ascii="Palatino Linotype" w:eastAsiaTheme="minorEastAsia" w:hAnsi="Palatino Linotype" w:cs="Arial"/>
          <w:sz w:val="24"/>
          <w:szCs w:val="24"/>
          <w:lang w:val="es-ES_tradnl" w:eastAsia="es-ES"/>
        </w:rPr>
        <w:t xml:space="preserve"> inconformidad el día veintiocho (28</w:t>
      </w:r>
      <w:r w:rsidRPr="002B6371">
        <w:rPr>
          <w:rFonts w:ascii="Palatino Linotype" w:eastAsiaTheme="minorEastAsia" w:hAnsi="Palatino Linotype" w:cs="Arial"/>
          <w:sz w:val="24"/>
          <w:szCs w:val="24"/>
          <w:lang w:val="es-ES_tradnl" w:eastAsia="es-ES"/>
        </w:rPr>
        <w:t xml:space="preserve">) de </w:t>
      </w:r>
      <w:r w:rsidR="001656F1" w:rsidRPr="002B6371">
        <w:rPr>
          <w:rFonts w:ascii="Palatino Linotype" w:eastAsiaTheme="minorEastAsia" w:hAnsi="Palatino Linotype" w:cs="Arial"/>
          <w:sz w:val="24"/>
          <w:szCs w:val="24"/>
          <w:lang w:val="es-ES_tradnl" w:eastAsia="es-ES"/>
        </w:rPr>
        <w:t>marzo de dos mil diecinueve</w:t>
      </w:r>
      <w:r w:rsidRPr="002B6371">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2B637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B6371">
        <w:rPr>
          <w:rFonts w:ascii="Palatino Linotype" w:eastAsiaTheme="minorEastAsia" w:hAnsi="Palatino Linotype" w:cs="Arial"/>
          <w:sz w:val="24"/>
          <w:szCs w:val="24"/>
          <w:lang w:val="es-ES_tradnl" w:eastAsia="es-ES"/>
        </w:rPr>
        <w:t xml:space="preserve">vigente. </w:t>
      </w:r>
    </w:p>
    <w:p w:rsidR="001D6E38" w:rsidRPr="002B6371" w:rsidRDefault="001D6E38" w:rsidP="002B6371">
      <w:pPr>
        <w:spacing w:after="0" w:line="360" w:lineRule="auto"/>
        <w:ind w:right="49"/>
        <w:contextualSpacing/>
        <w:jc w:val="both"/>
        <w:rPr>
          <w:rFonts w:ascii="Palatino Linotype" w:eastAsiaTheme="minorEastAsia" w:hAnsi="Palatino Linotype"/>
          <w:sz w:val="24"/>
          <w:szCs w:val="24"/>
          <w:lang w:val="es-ES_tradnl" w:eastAsia="es-ES"/>
        </w:rPr>
      </w:pPr>
    </w:p>
    <w:p w:rsidR="00EB3DB0" w:rsidRPr="002B6371" w:rsidRDefault="005E7BEE" w:rsidP="002B637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B637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E7BEE" w:rsidRPr="002B6371" w:rsidRDefault="005E7BEE" w:rsidP="002B6371">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2B6371" w:rsidRDefault="005377B9" w:rsidP="002B6371">
      <w:pPr>
        <w:keepNext/>
        <w:keepLines/>
        <w:spacing w:after="0" w:line="360" w:lineRule="auto"/>
        <w:outlineLvl w:val="0"/>
        <w:rPr>
          <w:rFonts w:ascii="Palatino Linotype" w:eastAsia="MS Gothic" w:hAnsi="Palatino Linotype" w:cs="Times New Roman"/>
          <w:b/>
          <w:sz w:val="24"/>
          <w:szCs w:val="24"/>
        </w:rPr>
      </w:pPr>
      <w:bookmarkStart w:id="4" w:name="_Toc10659520"/>
      <w:r w:rsidRPr="002B6371">
        <w:rPr>
          <w:rFonts w:ascii="Palatino Linotype" w:eastAsia="MS Mincho" w:hAnsi="Palatino Linotype" w:cstheme="majorBidi"/>
          <w:b/>
          <w:sz w:val="24"/>
          <w:szCs w:val="24"/>
          <w:lang w:val="es-ES_tradnl" w:eastAsia="es-ES"/>
        </w:rPr>
        <w:t>TERCERO. Planteamiento de la Litis</w:t>
      </w:r>
      <w:r w:rsidRPr="002B6371">
        <w:rPr>
          <w:rFonts w:ascii="Palatino Linotype" w:eastAsia="MS Gothic" w:hAnsi="Palatino Linotype" w:cs="Times New Roman"/>
          <w:b/>
          <w:sz w:val="24"/>
          <w:szCs w:val="24"/>
        </w:rPr>
        <w:t>.</w:t>
      </w:r>
      <w:bookmarkEnd w:id="4"/>
    </w:p>
    <w:p w:rsidR="001656F1" w:rsidRPr="002B6371" w:rsidRDefault="001656F1" w:rsidP="002B6371">
      <w:pPr>
        <w:spacing w:after="0" w:line="360" w:lineRule="auto"/>
        <w:rPr>
          <w:rFonts w:ascii="Palatino Linotype" w:hAnsi="Palatino Linotype"/>
          <w:b/>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163316" w:rsidRPr="002B6371" w:rsidRDefault="00163316"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hAnsi="Palatino Linotype"/>
          <w:color w:val="000000"/>
          <w:sz w:val="24"/>
          <w:szCs w:val="24"/>
          <w:shd w:val="clear" w:color="auto" w:fill="FFFFFF"/>
          <w:lang w:val="es-ES_tradnl"/>
        </w:rPr>
        <w:t>  </w:t>
      </w:r>
      <w:r w:rsidRPr="002B6371">
        <w:rPr>
          <w:rFonts w:ascii="Palatino Linotype" w:hAnsi="Palatino Linotype"/>
          <w:color w:val="222222"/>
          <w:sz w:val="24"/>
          <w:szCs w:val="24"/>
          <w:shd w:val="clear" w:color="auto" w:fill="FFFFFF"/>
          <w:lang w:val="es-ES_tradnl"/>
        </w:rPr>
        <w:t>Es oportuno establecer que el</w:t>
      </w:r>
      <w:proofErr w:type="gramStart"/>
      <w:r w:rsidRPr="002B6371">
        <w:rPr>
          <w:rFonts w:ascii="Palatino Linotype" w:hAnsi="Palatino Linotype"/>
          <w:color w:val="222222"/>
          <w:sz w:val="24"/>
          <w:szCs w:val="24"/>
          <w:shd w:val="clear" w:color="auto" w:fill="FFFFFF"/>
          <w:lang w:val="es-ES_tradnl"/>
        </w:rPr>
        <w:t>  Recurso</w:t>
      </w:r>
      <w:proofErr w:type="gramEnd"/>
      <w:r w:rsidRPr="002B6371">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2B6371">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2B6371">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2B6371">
        <w:rPr>
          <w:rFonts w:ascii="Palatino Linotype" w:hAnsi="Palatino Linotype"/>
          <w:color w:val="222222"/>
          <w:sz w:val="24"/>
          <w:szCs w:val="24"/>
          <w:shd w:val="clear" w:color="auto" w:fill="FFFFFF"/>
          <w:lang w:val="es-ES_tradnl"/>
        </w:rPr>
        <w:t>desechamiento</w:t>
      </w:r>
      <w:proofErr w:type="spellEnd"/>
      <w:r w:rsidRPr="002B6371">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2B6371" w:rsidRDefault="00163316" w:rsidP="002B6371">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2B6371" w:rsidRDefault="00163316"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 xml:space="preserve">Así de las constancias que obran en el expediente electrónico, se advierte que la particular </w:t>
      </w:r>
      <w:r w:rsidR="00AC69DD" w:rsidRPr="002B6371">
        <w:rPr>
          <w:rFonts w:ascii="Palatino Linotype" w:eastAsia="MS Mincho" w:hAnsi="Palatino Linotype" w:cs="Times New Roman"/>
          <w:sz w:val="24"/>
          <w:szCs w:val="24"/>
        </w:rPr>
        <w:t>mediante solicitud</w:t>
      </w:r>
      <w:r w:rsidRPr="002B6371">
        <w:rPr>
          <w:rFonts w:ascii="Palatino Linotype" w:eastAsia="MS Mincho" w:hAnsi="Palatino Linotype" w:cs="Times New Roman"/>
          <w:sz w:val="24"/>
          <w:szCs w:val="24"/>
        </w:rPr>
        <w:t xml:space="preserve"> de información vía </w:t>
      </w:r>
      <w:r w:rsidR="00AC69DD" w:rsidRPr="002B6371">
        <w:rPr>
          <w:rFonts w:ascii="Palatino Linotype" w:eastAsia="MS Mincho" w:hAnsi="Palatino Linotype" w:cs="Times New Roman"/>
          <w:sz w:val="24"/>
          <w:szCs w:val="24"/>
        </w:rPr>
        <w:t>Sistema de Acceso a la Información Mexiquense (SAIMEX)</w:t>
      </w:r>
      <w:r w:rsidRPr="002B6371">
        <w:rPr>
          <w:rFonts w:ascii="Palatino Linotype" w:eastAsia="MS Mincho" w:hAnsi="Palatino Linotype" w:cs="Times New Roman"/>
          <w:sz w:val="24"/>
          <w:szCs w:val="24"/>
        </w:rPr>
        <w:t xml:space="preserve"> pidió</w:t>
      </w:r>
      <w:r w:rsidR="00B6542A" w:rsidRPr="002B6371">
        <w:rPr>
          <w:rFonts w:ascii="Palatino Linotype" w:eastAsia="MS Mincho" w:hAnsi="Palatino Linotype" w:cs="Times New Roman"/>
          <w:sz w:val="24"/>
          <w:szCs w:val="24"/>
        </w:rPr>
        <w:t xml:space="preserve"> a Servicios Educativos Integrados al Estado de México</w:t>
      </w:r>
      <w:r w:rsidRPr="002B6371">
        <w:rPr>
          <w:rFonts w:ascii="Palatino Linotype" w:eastAsia="MS Mincho" w:hAnsi="Palatino Linotype" w:cs="Times New Roman"/>
          <w:sz w:val="24"/>
          <w:szCs w:val="24"/>
        </w:rPr>
        <w:t xml:space="preserve"> se le proporcionara la información relativa a:</w:t>
      </w:r>
    </w:p>
    <w:p w:rsidR="00163316" w:rsidRPr="002B6371" w:rsidRDefault="00163316" w:rsidP="002B6371">
      <w:pPr>
        <w:tabs>
          <w:tab w:val="left" w:pos="142"/>
        </w:tabs>
        <w:spacing w:after="0" w:line="360" w:lineRule="auto"/>
        <w:ind w:right="49"/>
        <w:jc w:val="both"/>
        <w:rPr>
          <w:rFonts w:ascii="Palatino Linotype" w:eastAsia="MS Mincho" w:hAnsi="Palatino Linotype" w:cs="Times New Roman"/>
          <w:sz w:val="24"/>
          <w:szCs w:val="24"/>
        </w:rPr>
      </w:pPr>
    </w:p>
    <w:p w:rsidR="00B6542A"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Copia simple digitalizada de los documentos que avalen lo siguiente: En el 2018 se </w:t>
      </w:r>
      <w:r w:rsidR="009403B9" w:rsidRPr="002B6371">
        <w:rPr>
          <w:rFonts w:ascii="Palatino Linotype" w:hAnsi="Palatino Linotype"/>
          <w:color w:val="000000"/>
          <w:sz w:val="24"/>
          <w:szCs w:val="24"/>
        </w:rPr>
        <w:t>celebraron</w:t>
      </w:r>
      <w:r w:rsidRPr="002B6371">
        <w:rPr>
          <w:rFonts w:ascii="Palatino Linotype" w:hAnsi="Palatino Linotype"/>
          <w:color w:val="000000"/>
          <w:sz w:val="24"/>
          <w:szCs w:val="24"/>
        </w:rPr>
        <w:t xml:space="preserve"> los 50 años de la escuela secundaria federalizada </w:t>
      </w:r>
      <w:proofErr w:type="spellStart"/>
      <w:r w:rsidRPr="002B6371">
        <w:rPr>
          <w:rFonts w:ascii="Palatino Linotype" w:hAnsi="Palatino Linotype"/>
          <w:color w:val="000000"/>
          <w:sz w:val="24"/>
          <w:szCs w:val="24"/>
        </w:rPr>
        <w:t>Mexicayotl</w:t>
      </w:r>
      <w:proofErr w:type="spellEnd"/>
      <w:r w:rsidRPr="002B6371">
        <w:rPr>
          <w:rFonts w:ascii="Palatino Linotype" w:hAnsi="Palatino Linotype"/>
          <w:color w:val="000000"/>
          <w:sz w:val="24"/>
          <w:szCs w:val="24"/>
        </w:rPr>
        <w:t xml:space="preserve"> C.T. 15DES0014V ubicada en la Colonia Las Águilas del Municipio de </w:t>
      </w:r>
      <w:proofErr w:type="spellStart"/>
      <w:r w:rsidRPr="002B6371">
        <w:rPr>
          <w:rFonts w:ascii="Palatino Linotype" w:hAnsi="Palatino Linotype"/>
          <w:color w:val="000000"/>
          <w:sz w:val="24"/>
          <w:szCs w:val="24"/>
        </w:rPr>
        <w:t>Nezahualcoyotl</w:t>
      </w:r>
      <w:proofErr w:type="spellEnd"/>
      <w:r w:rsidRPr="002B6371">
        <w:rPr>
          <w:rFonts w:ascii="Palatino Linotype" w:hAnsi="Palatino Linotype"/>
          <w:color w:val="000000"/>
          <w:sz w:val="24"/>
          <w:szCs w:val="24"/>
        </w:rPr>
        <w:t xml:space="preserve">, durante esta celebración se le vendió a los estudiantes un producto denominado (espuma), producto del cual se anexan </w:t>
      </w:r>
      <w:r w:rsidR="009403B9" w:rsidRPr="002B6371">
        <w:rPr>
          <w:rFonts w:ascii="Palatino Linotype" w:hAnsi="Palatino Linotype"/>
          <w:color w:val="000000"/>
          <w:sz w:val="24"/>
          <w:szCs w:val="24"/>
        </w:rPr>
        <w:t>imágenes</w:t>
      </w:r>
      <w:r w:rsidRPr="002B6371">
        <w:rPr>
          <w:rFonts w:ascii="Palatino Linotype" w:hAnsi="Palatino Linotype"/>
          <w:color w:val="000000"/>
          <w:sz w:val="24"/>
          <w:szCs w:val="24"/>
        </w:rPr>
        <w:t xml:space="preserve">, este producto ocasionó en los niños irritación y afectación en los ojos, teniendo que recurrir los padres de familia a médicos y hospitales para la pronta recuperación de los menores, debido a esta situación tan preocupante requiero saber; </w:t>
      </w:r>
    </w:p>
    <w:p w:rsidR="009403B9" w:rsidRPr="002B6371" w:rsidRDefault="009403B9" w:rsidP="002B6371">
      <w:pPr>
        <w:tabs>
          <w:tab w:val="left" w:pos="142"/>
        </w:tabs>
        <w:spacing w:after="0" w:line="360" w:lineRule="auto"/>
        <w:ind w:right="567"/>
        <w:jc w:val="both"/>
        <w:rPr>
          <w:rFonts w:ascii="Palatino Linotype" w:hAnsi="Palatino Linotype"/>
          <w:color w:val="000000"/>
          <w:sz w:val="24"/>
          <w:szCs w:val="24"/>
        </w:rPr>
      </w:pPr>
    </w:p>
    <w:p w:rsidR="00B6542A"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1.- ¿Qué medidas tomaron los directivos de este plantel educativo sobre las personas que realizaron la venta de este producto al interior del plantel?</w:t>
      </w:r>
    </w:p>
    <w:p w:rsidR="00B6542A"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2.- ¿Contaban con el permiso por parte de los directivos para la venta de este producto?</w:t>
      </w:r>
    </w:p>
    <w:p w:rsidR="00B6542A"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3.- ¿Quién fue el proveedor?</w:t>
      </w:r>
    </w:p>
    <w:p w:rsidR="00B6542A"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4.- Copia del documento o acta que se haya generado para dar de conocimiento a la supervisión escolar o superior jerárquico. </w:t>
      </w:r>
    </w:p>
    <w:p w:rsidR="009403B9"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5.- </w:t>
      </w:r>
      <w:r w:rsidR="009403B9" w:rsidRPr="002B6371">
        <w:rPr>
          <w:rFonts w:ascii="Palatino Linotype" w:hAnsi="Palatino Linotype"/>
          <w:color w:val="000000"/>
          <w:sz w:val="24"/>
          <w:szCs w:val="24"/>
        </w:rPr>
        <w:t>¿Qué</w:t>
      </w:r>
      <w:r w:rsidRPr="002B6371">
        <w:rPr>
          <w:rFonts w:ascii="Palatino Linotype" w:hAnsi="Palatino Linotype"/>
          <w:color w:val="000000"/>
          <w:sz w:val="24"/>
          <w:szCs w:val="24"/>
        </w:rPr>
        <w:t xml:space="preserve"> medidas de apercibimiento se tomaran por parte de la supervisión escolar o superior </w:t>
      </w:r>
      <w:r w:rsidR="009403B9" w:rsidRPr="002B6371">
        <w:rPr>
          <w:rFonts w:ascii="Palatino Linotype" w:hAnsi="Palatino Linotype"/>
          <w:color w:val="000000"/>
          <w:sz w:val="24"/>
          <w:szCs w:val="24"/>
        </w:rPr>
        <w:t>jerárquico</w:t>
      </w:r>
      <w:r w:rsidRPr="002B6371">
        <w:rPr>
          <w:rFonts w:ascii="Palatino Linotype" w:hAnsi="Palatino Linotype"/>
          <w:color w:val="000000"/>
          <w:sz w:val="24"/>
          <w:szCs w:val="24"/>
        </w:rPr>
        <w:t xml:space="preserve"> sobre este hecho</w:t>
      </w:r>
      <w:r w:rsidR="009403B9" w:rsidRPr="002B6371">
        <w:rPr>
          <w:rFonts w:ascii="Palatino Linotype" w:hAnsi="Palatino Linotype"/>
          <w:color w:val="000000"/>
          <w:sz w:val="24"/>
          <w:szCs w:val="24"/>
        </w:rPr>
        <w:t>?</w:t>
      </w:r>
      <w:r w:rsidRPr="002B6371">
        <w:rPr>
          <w:rFonts w:ascii="Palatino Linotype" w:hAnsi="Palatino Linotype"/>
          <w:color w:val="000000"/>
          <w:sz w:val="24"/>
          <w:szCs w:val="24"/>
        </w:rPr>
        <w:t xml:space="preserve"> </w:t>
      </w:r>
    </w:p>
    <w:p w:rsidR="009403B9"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6.- </w:t>
      </w:r>
      <w:r w:rsidR="009403B9" w:rsidRPr="002B6371">
        <w:rPr>
          <w:rFonts w:ascii="Palatino Linotype" w:hAnsi="Palatino Linotype"/>
          <w:color w:val="000000"/>
          <w:sz w:val="24"/>
          <w:szCs w:val="24"/>
        </w:rPr>
        <w:t>¿A</w:t>
      </w:r>
      <w:r w:rsidRPr="002B6371">
        <w:rPr>
          <w:rFonts w:ascii="Palatino Linotype" w:hAnsi="Palatino Linotype"/>
          <w:color w:val="000000"/>
          <w:sz w:val="24"/>
          <w:szCs w:val="24"/>
        </w:rPr>
        <w:t>lguien fue sancionad</w:t>
      </w:r>
      <w:r w:rsidR="009403B9" w:rsidRPr="002B6371">
        <w:rPr>
          <w:rFonts w:ascii="Palatino Linotype" w:hAnsi="Palatino Linotype"/>
          <w:color w:val="000000"/>
          <w:sz w:val="24"/>
          <w:szCs w:val="24"/>
        </w:rPr>
        <w:t>o o sancionado por estos hechos?</w:t>
      </w:r>
    </w:p>
    <w:p w:rsidR="009403B9"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7.- </w:t>
      </w:r>
      <w:r w:rsidR="009403B9" w:rsidRPr="002B6371">
        <w:rPr>
          <w:rFonts w:ascii="Palatino Linotype" w:hAnsi="Palatino Linotype"/>
          <w:color w:val="000000"/>
          <w:sz w:val="24"/>
          <w:szCs w:val="24"/>
        </w:rPr>
        <w:t>¿Se inició</w:t>
      </w:r>
      <w:r w:rsidRPr="002B6371">
        <w:rPr>
          <w:rFonts w:ascii="Palatino Linotype" w:hAnsi="Palatino Linotype"/>
          <w:color w:val="000000"/>
          <w:sz w:val="24"/>
          <w:szCs w:val="24"/>
        </w:rPr>
        <w:t xml:space="preserve"> el procedimiento administrativo ante la autoridad competente del o los presuntos resp</w:t>
      </w:r>
      <w:r w:rsidR="009403B9" w:rsidRPr="002B6371">
        <w:rPr>
          <w:rFonts w:ascii="Palatino Linotype" w:hAnsi="Palatino Linotype"/>
          <w:color w:val="000000"/>
          <w:sz w:val="24"/>
          <w:szCs w:val="24"/>
        </w:rPr>
        <w:t>onsables?</w:t>
      </w:r>
      <w:r w:rsidRPr="002B6371">
        <w:rPr>
          <w:rFonts w:ascii="Palatino Linotype" w:hAnsi="Palatino Linotype"/>
          <w:color w:val="000000"/>
          <w:sz w:val="24"/>
          <w:szCs w:val="24"/>
        </w:rPr>
        <w:t xml:space="preserve"> </w:t>
      </w:r>
    </w:p>
    <w:p w:rsidR="009403B9"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8.- </w:t>
      </w:r>
      <w:r w:rsidR="009403B9" w:rsidRPr="002B6371">
        <w:rPr>
          <w:rFonts w:ascii="Palatino Linotype" w:hAnsi="Palatino Linotype"/>
          <w:color w:val="000000"/>
          <w:sz w:val="24"/>
          <w:szCs w:val="24"/>
        </w:rPr>
        <w:t>¿Có</w:t>
      </w:r>
      <w:r w:rsidRPr="002B6371">
        <w:rPr>
          <w:rFonts w:ascii="Palatino Linotype" w:hAnsi="Palatino Linotype"/>
          <w:color w:val="000000"/>
          <w:sz w:val="24"/>
          <w:szCs w:val="24"/>
        </w:rPr>
        <w:t>mo se indemnizo a l</w:t>
      </w:r>
      <w:r w:rsidR="009403B9" w:rsidRPr="002B6371">
        <w:rPr>
          <w:rFonts w:ascii="Palatino Linotype" w:hAnsi="Palatino Linotype"/>
          <w:color w:val="000000"/>
          <w:sz w:val="24"/>
          <w:szCs w:val="24"/>
        </w:rPr>
        <w:t>os alumnos que fueron afectados?</w:t>
      </w:r>
      <w:r w:rsidRPr="002B6371">
        <w:rPr>
          <w:rFonts w:ascii="Palatino Linotype" w:hAnsi="Palatino Linotype"/>
          <w:color w:val="000000"/>
          <w:sz w:val="24"/>
          <w:szCs w:val="24"/>
        </w:rPr>
        <w:t xml:space="preserve"> </w:t>
      </w:r>
    </w:p>
    <w:p w:rsidR="009403B9"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9.- </w:t>
      </w:r>
      <w:r w:rsidR="009403B9" w:rsidRPr="002B6371">
        <w:rPr>
          <w:rFonts w:ascii="Palatino Linotype" w:hAnsi="Palatino Linotype"/>
          <w:color w:val="000000"/>
          <w:sz w:val="24"/>
          <w:szCs w:val="24"/>
        </w:rPr>
        <w:t>¿Cuá</w:t>
      </w:r>
      <w:r w:rsidRPr="002B6371">
        <w:rPr>
          <w:rFonts w:ascii="Palatino Linotype" w:hAnsi="Palatino Linotype"/>
          <w:color w:val="000000"/>
          <w:sz w:val="24"/>
          <w:szCs w:val="24"/>
        </w:rPr>
        <w:t>nto fue el ingreso que se gener</w:t>
      </w:r>
      <w:r w:rsidR="009403B9" w:rsidRPr="002B6371">
        <w:rPr>
          <w:rFonts w:ascii="Palatino Linotype" w:hAnsi="Palatino Linotype"/>
          <w:color w:val="000000"/>
          <w:sz w:val="24"/>
          <w:szCs w:val="24"/>
        </w:rPr>
        <w:t>ó</w:t>
      </w:r>
      <w:r w:rsidRPr="002B6371">
        <w:rPr>
          <w:rFonts w:ascii="Palatino Linotype" w:hAnsi="Palatino Linotype"/>
          <w:color w:val="000000"/>
          <w:sz w:val="24"/>
          <w:szCs w:val="24"/>
        </w:rPr>
        <w:t xml:space="preserve"> por la venta de este producto</w:t>
      </w:r>
      <w:r w:rsidR="009403B9" w:rsidRPr="002B6371">
        <w:rPr>
          <w:rFonts w:ascii="Palatino Linotype" w:hAnsi="Palatino Linotype"/>
          <w:color w:val="000000"/>
          <w:sz w:val="24"/>
          <w:szCs w:val="24"/>
        </w:rPr>
        <w:t>?</w:t>
      </w:r>
      <w:r w:rsidRPr="002B6371">
        <w:rPr>
          <w:rFonts w:ascii="Palatino Linotype" w:hAnsi="Palatino Linotype"/>
          <w:color w:val="000000"/>
          <w:sz w:val="24"/>
          <w:szCs w:val="24"/>
        </w:rPr>
        <w:t xml:space="preserve"> </w:t>
      </w:r>
    </w:p>
    <w:p w:rsidR="00163316" w:rsidRPr="002B6371" w:rsidRDefault="00B6542A"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10.-</w:t>
      </w:r>
      <w:r w:rsidR="009403B9" w:rsidRPr="002B6371">
        <w:rPr>
          <w:rFonts w:ascii="Palatino Linotype" w:hAnsi="Palatino Linotype"/>
          <w:color w:val="000000"/>
          <w:sz w:val="24"/>
          <w:szCs w:val="24"/>
        </w:rPr>
        <w:t>P</w:t>
      </w:r>
      <w:r w:rsidRPr="002B6371">
        <w:rPr>
          <w:rFonts w:ascii="Palatino Linotype" w:hAnsi="Palatino Linotype"/>
          <w:color w:val="000000"/>
          <w:sz w:val="24"/>
          <w:szCs w:val="24"/>
        </w:rPr>
        <w:t xml:space="preserve">royecto a </w:t>
      </w:r>
      <w:r w:rsidR="009403B9" w:rsidRPr="002B6371">
        <w:rPr>
          <w:rFonts w:ascii="Palatino Linotype" w:hAnsi="Palatino Linotype"/>
          <w:color w:val="000000"/>
          <w:sz w:val="24"/>
          <w:szCs w:val="24"/>
        </w:rPr>
        <w:t>realizar por el cual se organizó</w:t>
      </w:r>
      <w:r w:rsidRPr="002B6371">
        <w:rPr>
          <w:rFonts w:ascii="Palatino Linotype" w:hAnsi="Palatino Linotype"/>
          <w:color w:val="000000"/>
          <w:sz w:val="24"/>
          <w:szCs w:val="24"/>
        </w:rPr>
        <w:t xml:space="preserve"> este evento.</w:t>
      </w:r>
    </w:p>
    <w:p w:rsidR="00B6542A" w:rsidRPr="002B6371" w:rsidRDefault="00B6542A" w:rsidP="002B6371">
      <w:pPr>
        <w:pStyle w:val="Prrafodelista"/>
        <w:tabs>
          <w:tab w:val="left" w:pos="142"/>
        </w:tabs>
        <w:spacing w:after="0" w:line="360" w:lineRule="auto"/>
        <w:ind w:right="49"/>
        <w:jc w:val="both"/>
        <w:rPr>
          <w:rFonts w:ascii="Palatino Linotype" w:eastAsia="MS Mincho" w:hAnsi="Palatino Linotype" w:cs="Times New Roman"/>
          <w:sz w:val="24"/>
          <w:szCs w:val="24"/>
        </w:rPr>
      </w:pPr>
    </w:p>
    <w:p w:rsidR="00163316" w:rsidRPr="002B6371" w:rsidRDefault="00163316" w:rsidP="002B637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 xml:space="preserve">El </w:t>
      </w:r>
      <w:r w:rsidR="00A00A77" w:rsidRPr="002B6371">
        <w:rPr>
          <w:rFonts w:ascii="Palatino Linotype" w:eastAsia="MS Mincho" w:hAnsi="Palatino Linotype" w:cs="Times New Roman"/>
          <w:b/>
          <w:sz w:val="24"/>
          <w:szCs w:val="24"/>
        </w:rPr>
        <w:t>Sujeto Obligado</w:t>
      </w:r>
      <w:r w:rsidR="00A00A77" w:rsidRPr="002B6371">
        <w:rPr>
          <w:rFonts w:ascii="Palatino Linotype" w:eastAsia="MS Mincho" w:hAnsi="Palatino Linotype" w:cs="Times New Roman"/>
          <w:sz w:val="24"/>
          <w:szCs w:val="24"/>
        </w:rPr>
        <w:t xml:space="preserve"> </w:t>
      </w:r>
      <w:r w:rsidR="00AC69DD" w:rsidRPr="002B6371">
        <w:rPr>
          <w:rFonts w:ascii="Palatino Linotype" w:eastAsia="MS Mincho" w:hAnsi="Palatino Linotype" w:cs="Times New Roman"/>
          <w:sz w:val="24"/>
          <w:szCs w:val="24"/>
        </w:rPr>
        <w:t xml:space="preserve">en respuesta </w:t>
      </w:r>
      <w:r w:rsidR="009B04E8" w:rsidRPr="002B6371">
        <w:rPr>
          <w:rFonts w:ascii="Palatino Linotype" w:eastAsia="MS Mincho" w:hAnsi="Palatino Linotype" w:cs="Times New Roman"/>
          <w:sz w:val="24"/>
          <w:szCs w:val="24"/>
        </w:rPr>
        <w:t xml:space="preserve">pidió la aclaración de la solicitud de información y posteriormente proporcionó respuesta señalando que no se encontró documentación alguna relacionada con un supuesto evento denominado “50 años de la Escuela Secundaria Federalizada </w:t>
      </w:r>
      <w:proofErr w:type="spellStart"/>
      <w:r w:rsidR="009B04E8" w:rsidRPr="002B6371">
        <w:rPr>
          <w:rFonts w:ascii="Palatino Linotype" w:eastAsia="MS Mincho" w:hAnsi="Palatino Linotype" w:cs="Times New Roman"/>
          <w:sz w:val="24"/>
          <w:szCs w:val="24"/>
        </w:rPr>
        <w:t>Mexicayotl</w:t>
      </w:r>
      <w:proofErr w:type="spellEnd"/>
      <w:r w:rsidR="009B04E8" w:rsidRPr="002B6371">
        <w:rPr>
          <w:rFonts w:ascii="Palatino Linotype" w:eastAsia="MS Mincho" w:hAnsi="Palatino Linotype" w:cs="Times New Roman"/>
          <w:sz w:val="24"/>
          <w:szCs w:val="24"/>
        </w:rPr>
        <w:t xml:space="preserve">” </w:t>
      </w:r>
    </w:p>
    <w:p w:rsidR="00163316" w:rsidRPr="002B6371" w:rsidRDefault="00163316" w:rsidP="002B6371">
      <w:pPr>
        <w:pStyle w:val="Prrafodelista"/>
        <w:tabs>
          <w:tab w:val="left" w:pos="142"/>
        </w:tabs>
        <w:spacing w:after="0" w:line="360" w:lineRule="auto"/>
        <w:ind w:left="426" w:right="49"/>
        <w:jc w:val="both"/>
        <w:rPr>
          <w:rFonts w:ascii="Palatino Linotype" w:eastAsia="MS Mincho" w:hAnsi="Palatino Linotype" w:cs="Times New Roman"/>
          <w:sz w:val="24"/>
          <w:szCs w:val="24"/>
          <w:highlight w:val="yellow"/>
        </w:rPr>
      </w:pPr>
    </w:p>
    <w:p w:rsidR="00A00A77" w:rsidRPr="002B6371" w:rsidRDefault="00291EC4"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Por consiguiente el</w:t>
      </w:r>
      <w:r w:rsidR="00163316" w:rsidRPr="002B6371">
        <w:rPr>
          <w:rFonts w:ascii="Palatino Linotype" w:eastAsia="MS Mincho" w:hAnsi="Palatino Linotype" w:cs="Times New Roman"/>
          <w:sz w:val="24"/>
          <w:szCs w:val="24"/>
        </w:rPr>
        <w:t xml:space="preserve"> recurrente, interp</w:t>
      </w:r>
      <w:r w:rsidR="0088496E" w:rsidRPr="002B6371">
        <w:rPr>
          <w:rFonts w:ascii="Palatino Linotype" w:eastAsia="MS Mincho" w:hAnsi="Palatino Linotype" w:cs="Times New Roman"/>
          <w:sz w:val="24"/>
          <w:szCs w:val="24"/>
        </w:rPr>
        <w:t>uso</w:t>
      </w:r>
      <w:r w:rsidR="00163316" w:rsidRPr="002B6371">
        <w:rPr>
          <w:rFonts w:ascii="Palatino Linotype" w:eastAsia="MS Mincho" w:hAnsi="Palatino Linotype" w:cs="Times New Roman"/>
          <w:sz w:val="24"/>
          <w:szCs w:val="24"/>
        </w:rPr>
        <w:t xml:space="preserve"> rec</w:t>
      </w:r>
      <w:r w:rsidRPr="002B6371">
        <w:rPr>
          <w:rFonts w:ascii="Palatino Linotype" w:eastAsia="MS Mincho" w:hAnsi="Palatino Linotype" w:cs="Times New Roman"/>
          <w:sz w:val="24"/>
          <w:szCs w:val="24"/>
        </w:rPr>
        <w:t>urso d</w:t>
      </w:r>
      <w:r w:rsidR="00C37031" w:rsidRPr="002B6371">
        <w:rPr>
          <w:rFonts w:ascii="Palatino Linotype" w:eastAsia="MS Mincho" w:hAnsi="Palatino Linotype" w:cs="Times New Roman"/>
          <w:sz w:val="24"/>
          <w:szCs w:val="24"/>
        </w:rPr>
        <w:t xml:space="preserve">e revisión, señalando como acto impugnado la respuesta del </w:t>
      </w:r>
      <w:r w:rsidR="00C37031" w:rsidRPr="002B6371">
        <w:rPr>
          <w:rFonts w:ascii="Palatino Linotype" w:eastAsia="MS Mincho" w:hAnsi="Palatino Linotype" w:cs="Times New Roman"/>
          <w:b/>
          <w:sz w:val="24"/>
          <w:szCs w:val="24"/>
        </w:rPr>
        <w:t>Sujeto Obligado</w:t>
      </w:r>
      <w:r w:rsidR="00C37031" w:rsidRPr="002B6371">
        <w:rPr>
          <w:rFonts w:ascii="Palatino Linotype" w:eastAsia="MS Mincho" w:hAnsi="Palatino Linotype" w:cs="Times New Roman"/>
          <w:sz w:val="24"/>
          <w:szCs w:val="24"/>
        </w:rPr>
        <w:t xml:space="preserve"> y como razones o motivos de inconformidad </w:t>
      </w:r>
      <w:r w:rsidR="008E2A6B" w:rsidRPr="002B6371">
        <w:rPr>
          <w:rFonts w:ascii="Palatino Linotype" w:eastAsia="MS Mincho" w:hAnsi="Palatino Linotype" w:cs="Times New Roman"/>
          <w:sz w:val="24"/>
          <w:szCs w:val="24"/>
        </w:rPr>
        <w:t>que se anexaba evid</w:t>
      </w:r>
      <w:r w:rsidR="00DD10B9" w:rsidRPr="002B6371">
        <w:rPr>
          <w:rFonts w:ascii="Palatino Linotype" w:eastAsia="MS Mincho" w:hAnsi="Palatino Linotype" w:cs="Times New Roman"/>
          <w:sz w:val="24"/>
          <w:szCs w:val="24"/>
        </w:rPr>
        <w:t>encia con la finalidad de que</w:t>
      </w:r>
      <w:r w:rsidR="008E2A6B" w:rsidRPr="002B6371">
        <w:rPr>
          <w:rFonts w:ascii="Palatino Linotype" w:eastAsia="MS Mincho" w:hAnsi="Palatino Linotype" w:cs="Times New Roman"/>
          <w:sz w:val="24"/>
          <w:szCs w:val="24"/>
        </w:rPr>
        <w:t xml:space="preserve"> se tomaran en consideración por este Ó</w:t>
      </w:r>
      <w:r w:rsidR="00787AA6" w:rsidRPr="002B6371">
        <w:rPr>
          <w:rFonts w:ascii="Palatino Linotype" w:eastAsia="MS Mincho" w:hAnsi="Palatino Linotype" w:cs="Times New Roman"/>
          <w:sz w:val="24"/>
          <w:szCs w:val="24"/>
        </w:rPr>
        <w:t xml:space="preserve">rgano Garante. </w:t>
      </w:r>
    </w:p>
    <w:p w:rsidR="00787AA6" w:rsidRPr="002B6371" w:rsidRDefault="00787AA6" w:rsidP="002B6371">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787AA6" w:rsidRPr="002B6371" w:rsidRDefault="00787AA6"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 xml:space="preserve">En actos posteriores como lo es el informe justificado el </w:t>
      </w:r>
      <w:r w:rsidRPr="002B6371">
        <w:rPr>
          <w:rFonts w:ascii="Palatino Linotype" w:eastAsia="MS Mincho" w:hAnsi="Palatino Linotype" w:cs="Times New Roman"/>
          <w:b/>
          <w:sz w:val="24"/>
          <w:szCs w:val="24"/>
        </w:rPr>
        <w:t>Sujeto Obligado</w:t>
      </w:r>
      <w:r w:rsidRPr="002B6371">
        <w:rPr>
          <w:rFonts w:ascii="Palatino Linotype" w:eastAsia="MS Mincho" w:hAnsi="Palatino Linotype" w:cs="Times New Roman"/>
          <w:sz w:val="24"/>
          <w:szCs w:val="24"/>
        </w:rPr>
        <w:t xml:space="preserve"> señaló que </w:t>
      </w:r>
      <w:r w:rsidR="00CB27EA" w:rsidRPr="002B6371">
        <w:rPr>
          <w:rFonts w:ascii="Palatino Linotype" w:eastAsia="MS Mincho" w:hAnsi="Palatino Linotype" w:cs="Times New Roman"/>
          <w:sz w:val="24"/>
          <w:szCs w:val="24"/>
        </w:rPr>
        <w:t xml:space="preserve">la documentación que anexó el solicitante no reúne con los requisitos básicos señalados en el Manual de Identidad Gráfica del Estado de México, sin embargo de las fechas que aporta en el programa de actividades una de ellas coincide con una actividad oficial contenida dentro del Programa Nacional de Convivencia Escolar. </w:t>
      </w:r>
    </w:p>
    <w:p w:rsidR="00A00A77" w:rsidRPr="002B6371" w:rsidRDefault="00A00A77" w:rsidP="002B6371">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163316" w:rsidRPr="002B6371" w:rsidRDefault="00163316" w:rsidP="002B637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 xml:space="preserve">Es por ello que, esta ponencia estudiará las actuaciones de las partes, </w:t>
      </w:r>
      <w:r w:rsidR="00200794" w:rsidRPr="002B6371">
        <w:rPr>
          <w:rFonts w:ascii="Palatino Linotype" w:eastAsia="MS Mincho" w:hAnsi="Palatino Linotype" w:cs="Times New Roman"/>
          <w:sz w:val="24"/>
          <w:szCs w:val="24"/>
        </w:rPr>
        <w:t xml:space="preserve">con la finalidad de dictar la resolución correspondiente. </w:t>
      </w:r>
    </w:p>
    <w:p w:rsidR="00CB27EA" w:rsidRPr="002B6371" w:rsidRDefault="00CB27EA" w:rsidP="002B637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B07E95" w:rsidRPr="002B6371" w:rsidRDefault="00EB3DB0" w:rsidP="002B6371">
      <w:pPr>
        <w:keepNext/>
        <w:keepLines/>
        <w:spacing w:after="0" w:line="360" w:lineRule="auto"/>
        <w:outlineLvl w:val="0"/>
        <w:rPr>
          <w:rFonts w:ascii="Palatino Linotype" w:eastAsia="MS Gothic" w:hAnsi="Palatino Linotype" w:cstheme="majorBidi"/>
          <w:b/>
          <w:sz w:val="24"/>
          <w:szCs w:val="24"/>
          <w:lang w:val="es-ES_tradnl" w:eastAsia="es-ES"/>
        </w:rPr>
      </w:pPr>
      <w:bookmarkStart w:id="26" w:name="_Toc1065952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2B6371">
        <w:rPr>
          <w:rFonts w:ascii="Palatino Linotype" w:eastAsia="MS Gothic" w:hAnsi="Palatino Linotype" w:cstheme="majorBidi"/>
          <w:b/>
          <w:sz w:val="24"/>
          <w:szCs w:val="24"/>
          <w:lang w:val="es-ES_tradnl" w:eastAsia="es-ES"/>
        </w:rPr>
        <w:t>CUARTO</w:t>
      </w:r>
      <w:r w:rsidR="00792776" w:rsidRPr="002B6371">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2B6371">
        <w:rPr>
          <w:rFonts w:ascii="Palatino Linotype" w:eastAsia="MS Gothic" w:hAnsi="Palatino Linotype" w:cstheme="majorBidi"/>
          <w:b/>
          <w:sz w:val="24"/>
          <w:szCs w:val="24"/>
          <w:lang w:val="es-ES_tradnl" w:eastAsia="es-ES"/>
        </w:rPr>
        <w:t>revisión.</w:t>
      </w:r>
      <w:bookmarkEnd w:id="26"/>
    </w:p>
    <w:p w:rsidR="00B07E95" w:rsidRPr="002B6371" w:rsidRDefault="00B07E95" w:rsidP="002B6371">
      <w:pPr>
        <w:keepNext/>
        <w:keepLines/>
        <w:spacing w:after="0" w:line="360" w:lineRule="auto"/>
        <w:outlineLvl w:val="0"/>
        <w:rPr>
          <w:rFonts w:ascii="Palatino Linotype" w:eastAsia="MS Mincho" w:hAnsi="Palatino Linotype" w:cs="Times New Roman"/>
          <w:b/>
          <w:sz w:val="24"/>
          <w:szCs w:val="24"/>
          <w:lang w:val="es-ES_tradnl" w:eastAsia="es-ES"/>
        </w:rPr>
      </w:pPr>
    </w:p>
    <w:p w:rsidR="00BE18E4" w:rsidRPr="002B6371" w:rsidRDefault="00CA10C1" w:rsidP="002B6371">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2B6371">
        <w:rPr>
          <w:rFonts w:ascii="Palatino Linotype" w:hAnsi="Palatino Linotype" w:cs="Arial"/>
          <w:sz w:val="24"/>
          <w:szCs w:val="24"/>
        </w:rPr>
        <w:t xml:space="preserve">Derivado del Planteamiento de la Litis, </w:t>
      </w:r>
      <w:r w:rsidR="006B56C3" w:rsidRPr="002B6371">
        <w:rPr>
          <w:rFonts w:ascii="Palatino Linotype" w:hAnsi="Palatino Linotype" w:cs="Arial"/>
          <w:sz w:val="24"/>
          <w:szCs w:val="24"/>
        </w:rPr>
        <w:t>se procede a analizar</w:t>
      </w:r>
      <w:r w:rsidRPr="002B6371">
        <w:rPr>
          <w:rFonts w:ascii="Palatino Linotype" w:hAnsi="Palatino Linotype" w:cs="Arial"/>
          <w:sz w:val="24"/>
          <w:szCs w:val="24"/>
        </w:rPr>
        <w:t xml:space="preserve"> el contenido íntegro de las actuaciones que obra</w:t>
      </w:r>
      <w:r w:rsidR="006B56C3" w:rsidRPr="002B6371">
        <w:rPr>
          <w:rFonts w:ascii="Palatino Linotype" w:hAnsi="Palatino Linotype" w:cs="Arial"/>
          <w:sz w:val="24"/>
          <w:szCs w:val="24"/>
        </w:rPr>
        <w:t xml:space="preserve">n en el expediente electrónico y con ello, este </w:t>
      </w:r>
      <w:r w:rsidRPr="002B637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2B6371">
        <w:rPr>
          <w:rFonts w:ascii="Palatino Linotype" w:hAnsi="Palatino Linotype" w:cs="Arial"/>
          <w:sz w:val="24"/>
          <w:szCs w:val="24"/>
        </w:rPr>
        <w:t xml:space="preserve">, de </w:t>
      </w:r>
      <w:r w:rsidRPr="002B6371">
        <w:rPr>
          <w:rFonts w:ascii="Palatino Linotype" w:hAnsi="Palatino Linotype" w:cs="Arial"/>
          <w:sz w:val="24"/>
          <w:szCs w:val="24"/>
        </w:rPr>
        <w:t xml:space="preserve">acuerdo </w:t>
      </w:r>
      <w:r w:rsidR="006B56C3" w:rsidRPr="002B6371">
        <w:rPr>
          <w:rFonts w:ascii="Palatino Linotype" w:hAnsi="Palatino Linotype" w:cs="Arial"/>
          <w:sz w:val="24"/>
          <w:szCs w:val="24"/>
        </w:rPr>
        <w:t>con</w:t>
      </w:r>
      <w:r w:rsidRPr="002B6371">
        <w:rPr>
          <w:rFonts w:ascii="Palatino Linotype" w:hAnsi="Palatino Linotype" w:cs="Arial"/>
          <w:sz w:val="24"/>
          <w:szCs w:val="24"/>
        </w:rPr>
        <w:t xml:space="preserve"> lo establecido en el artículo 8 de la </w:t>
      </w:r>
      <w:r w:rsidRPr="002B6371">
        <w:rPr>
          <w:rFonts w:ascii="Palatino Linotype" w:eastAsia="Calibri" w:hAnsi="Palatino Linotype" w:cs="Arial"/>
          <w:sz w:val="24"/>
          <w:szCs w:val="24"/>
          <w:lang w:val="es-ES"/>
        </w:rPr>
        <w:t>Ley de Transparencia y Acceso a la Información Pública del Estado de México y Municipios</w:t>
      </w:r>
      <w:r w:rsidRPr="002B6371">
        <w:rPr>
          <w:rFonts w:ascii="Palatino Linotype" w:eastAsia="Times New Roman" w:hAnsi="Palatino Linotype" w:cs="Arial"/>
          <w:sz w:val="24"/>
          <w:szCs w:val="24"/>
          <w:lang w:val="es-ES" w:eastAsia="es-MX"/>
        </w:rPr>
        <w:t>.</w:t>
      </w:r>
    </w:p>
    <w:p w:rsidR="00BE18E4" w:rsidRPr="002B6371" w:rsidRDefault="00BE18E4" w:rsidP="002B6371">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7" w:name="_Toc10659522"/>
      <w:r w:rsidRPr="002B6371">
        <w:rPr>
          <w:rFonts w:ascii="Palatino Linotype" w:eastAsia="MS Gothic" w:hAnsi="Palatino Linotype" w:cstheme="majorBidi"/>
          <w:b/>
          <w:sz w:val="24"/>
          <w:szCs w:val="24"/>
          <w:lang w:val="es-ES_tradnl" w:eastAsia="es-ES"/>
        </w:rPr>
        <w:t>a) Fuente Obligacional.</w:t>
      </w:r>
      <w:bookmarkEnd w:id="27"/>
      <w:r w:rsidRPr="002B6371">
        <w:rPr>
          <w:rFonts w:ascii="Palatino Linotype" w:eastAsia="MS Gothic" w:hAnsi="Palatino Linotype" w:cstheme="majorBidi"/>
          <w:b/>
          <w:sz w:val="24"/>
          <w:szCs w:val="24"/>
          <w:lang w:val="es-ES_tradnl" w:eastAsia="es-ES"/>
        </w:rPr>
        <w:t xml:space="preserve"> </w:t>
      </w:r>
    </w:p>
    <w:p w:rsidR="00374179" w:rsidRPr="002B6371" w:rsidRDefault="00374179" w:rsidP="002B6371">
      <w:pPr>
        <w:spacing w:after="0" w:line="360" w:lineRule="auto"/>
        <w:rPr>
          <w:rFonts w:ascii="Palatino Linotype" w:eastAsia="MS Mincho" w:hAnsi="Palatino Linotype" w:cs="Times New Roman"/>
          <w:sz w:val="24"/>
          <w:szCs w:val="24"/>
          <w:lang w:val="es-ES_tradnl" w:eastAsia="es-ES"/>
        </w:rPr>
      </w:pPr>
    </w:p>
    <w:p w:rsidR="00374179" w:rsidRPr="002B6371" w:rsidRDefault="0037417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2B637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2B6371" w:rsidRDefault="00374179" w:rsidP="002B6371">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2B6371" w:rsidRDefault="0037417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El</w:t>
      </w:r>
      <w:r w:rsidR="00A00A77" w:rsidRPr="002B6371">
        <w:rPr>
          <w:rFonts w:ascii="Palatino Linotype" w:eastAsia="MS Mincho" w:hAnsi="Palatino Linotype" w:cs="Times New Roman"/>
          <w:sz w:val="24"/>
          <w:szCs w:val="24"/>
          <w:lang w:val="es-ES_tradnl" w:eastAsia="es-ES"/>
        </w:rPr>
        <w:t xml:space="preserve"> </w:t>
      </w:r>
      <w:r w:rsidR="00A00A77" w:rsidRPr="002B6371">
        <w:rPr>
          <w:rFonts w:ascii="Palatino Linotype" w:eastAsia="MS Mincho" w:hAnsi="Palatino Linotype" w:cs="Times New Roman"/>
          <w:b/>
          <w:sz w:val="24"/>
          <w:szCs w:val="24"/>
          <w:lang w:val="es-ES_tradnl" w:eastAsia="es-ES"/>
        </w:rPr>
        <w:t>Sujeto Obligado</w:t>
      </w:r>
      <w:r w:rsidR="00A00A77" w:rsidRPr="002B6371">
        <w:rPr>
          <w:rFonts w:ascii="Palatino Linotype" w:eastAsia="MS Mincho" w:hAnsi="Palatino Linotype" w:cs="Times New Roman"/>
          <w:sz w:val="24"/>
          <w:szCs w:val="24"/>
          <w:lang w:val="es-ES_tradnl" w:eastAsia="es-ES"/>
        </w:rPr>
        <w:t xml:space="preserve"> </w:t>
      </w:r>
      <w:r w:rsidRPr="002B637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2B637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2B6371">
        <w:rPr>
          <w:rFonts w:ascii="Palatino Linotype" w:eastAsia="MS Mincho" w:hAnsi="Palatino Linotype" w:cstheme="majorBidi"/>
          <w:b/>
          <w:sz w:val="24"/>
          <w:szCs w:val="24"/>
          <w:lang w:val="es-ES_tradnl" w:eastAsia="es-ES"/>
        </w:rPr>
        <w:t xml:space="preserve"> </w:t>
      </w:r>
      <w:r w:rsidRPr="002B6371">
        <w:rPr>
          <w:rFonts w:ascii="Palatino Linotype" w:eastAsia="MS Mincho" w:hAnsi="Palatino Linotype" w:cstheme="majorBidi"/>
          <w:sz w:val="24"/>
          <w:szCs w:val="24"/>
          <w:lang w:val="es-ES_tradnl" w:eastAsia="es-ES"/>
        </w:rPr>
        <w:t xml:space="preserve">al señalar la obligación de </w:t>
      </w:r>
      <w:r w:rsidRPr="002B6371">
        <w:rPr>
          <w:rFonts w:ascii="Palatino Linotype" w:eastAsia="MS Mincho" w:hAnsi="Palatino Linotype" w:cstheme="majorBidi"/>
          <w:i/>
          <w:sz w:val="24"/>
          <w:szCs w:val="24"/>
          <w:lang w:val="es-ES_tradnl" w:eastAsia="es-ES"/>
        </w:rPr>
        <w:t xml:space="preserve">“promover, respetar, proteger y garantizar los derechos humanos”, </w:t>
      </w:r>
      <w:r w:rsidRPr="002B6371">
        <w:rPr>
          <w:rFonts w:ascii="Palatino Linotype" w:eastAsia="MS Mincho" w:hAnsi="Palatino Linotype" w:cstheme="majorBidi"/>
          <w:sz w:val="24"/>
          <w:szCs w:val="24"/>
          <w:lang w:val="es-ES_tradnl" w:eastAsia="es-ES"/>
        </w:rPr>
        <w:t>entre los cuales se encuentra dicho derecho.</w:t>
      </w:r>
    </w:p>
    <w:p w:rsidR="00374179" w:rsidRPr="002B6371" w:rsidRDefault="00374179" w:rsidP="002B6371">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Default="00B43D3A" w:rsidP="002B637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2B6371">
        <w:rPr>
          <w:rFonts w:ascii="Palatino Linotype" w:eastAsia="MS Mincho" w:hAnsi="Palatino Linotype" w:cstheme="majorBidi"/>
          <w:sz w:val="24"/>
          <w:szCs w:val="24"/>
          <w:lang w:eastAsia="es-ES"/>
        </w:rPr>
        <w:t xml:space="preserve">Por cuanto hace al contenido del artículo 6 segundo párrafo, apartado A. fracción I </w:t>
      </w:r>
      <w:r w:rsidRPr="002B6371">
        <w:rPr>
          <w:rFonts w:ascii="Palatino Linotype" w:eastAsia="MS Mincho" w:hAnsi="Palatino Linotype" w:cstheme="majorBidi"/>
          <w:sz w:val="24"/>
          <w:szCs w:val="24"/>
          <w:lang w:val="es-ES" w:eastAsia="es-ES"/>
        </w:rPr>
        <w:t xml:space="preserve">de la Constitución Política de los Estados Unidos Mexicanos el cual establece </w:t>
      </w:r>
      <w:r w:rsidRPr="002B6371">
        <w:rPr>
          <w:rFonts w:ascii="Palatino Linotype" w:eastAsia="MS Mincho" w:hAnsi="Palatino Linotype" w:cstheme="majorBidi"/>
          <w:sz w:val="24"/>
          <w:szCs w:val="24"/>
          <w:lang w:eastAsia="es-ES"/>
        </w:rPr>
        <w:t xml:space="preserve">que </w:t>
      </w:r>
      <w:r w:rsidRPr="002B6371">
        <w:rPr>
          <w:rFonts w:ascii="Palatino Linotype" w:eastAsia="MS Mincho" w:hAnsi="Palatino Linotype" w:cstheme="majorBidi"/>
          <w:i/>
          <w:sz w:val="24"/>
          <w:szCs w:val="24"/>
          <w:lang w:val="es-ES" w:eastAsia="es-ES"/>
        </w:rPr>
        <w:t>“Toda la información en posesión de cualquier autoridad</w:t>
      </w:r>
      <w:r w:rsidR="00A474D9" w:rsidRPr="002B6371">
        <w:rPr>
          <w:rFonts w:ascii="Palatino Linotype" w:eastAsia="MS Mincho" w:hAnsi="Palatino Linotype" w:cstheme="majorBidi"/>
          <w:i/>
          <w:sz w:val="24"/>
          <w:szCs w:val="24"/>
          <w:lang w:val="es-ES" w:eastAsia="es-ES"/>
        </w:rPr>
        <w:t xml:space="preserve"> (…) </w:t>
      </w:r>
      <w:r w:rsidRPr="002B637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2B6371">
        <w:rPr>
          <w:rFonts w:ascii="Palatino Linotype" w:eastAsia="MS Mincho" w:hAnsi="Palatino Linotype" w:cstheme="majorBidi"/>
          <w:b/>
          <w:i/>
          <w:sz w:val="24"/>
          <w:szCs w:val="24"/>
          <w:lang w:val="es-ES" w:eastAsia="es-ES"/>
        </w:rPr>
        <w:t>es pública</w:t>
      </w:r>
      <w:r w:rsidRPr="002B637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2B6371">
        <w:rPr>
          <w:rFonts w:ascii="Palatino Linotype" w:eastAsia="MS Mincho" w:hAnsi="Palatino Linotype" w:cstheme="majorBidi"/>
          <w:i/>
          <w:sz w:val="24"/>
          <w:szCs w:val="24"/>
          <w:lang w:val="es-ES" w:eastAsia="es-ES"/>
        </w:rPr>
        <w:t xml:space="preserve"> inexistencia de la información</w:t>
      </w:r>
      <w:r w:rsidRPr="002B6371">
        <w:rPr>
          <w:rFonts w:ascii="Palatino Linotype" w:eastAsia="MS Mincho" w:hAnsi="Palatino Linotype" w:cstheme="majorBidi"/>
          <w:i/>
          <w:sz w:val="24"/>
          <w:szCs w:val="24"/>
          <w:lang w:val="es-ES" w:eastAsia="es-ES"/>
        </w:rPr>
        <w:t>”.</w:t>
      </w:r>
    </w:p>
    <w:p w:rsidR="002B6371" w:rsidRPr="002B6371" w:rsidRDefault="002B6371" w:rsidP="002B6371">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2B6371" w:rsidRDefault="00A474D9" w:rsidP="002B637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2B637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2B6371">
        <w:rPr>
          <w:rFonts w:ascii="Palatino Linotype" w:eastAsia="MS Mincho" w:hAnsi="Palatino Linotype" w:cstheme="majorBidi"/>
          <w:i/>
          <w:sz w:val="24"/>
          <w:szCs w:val="24"/>
          <w:lang w:val="es-ES_tradnl" w:eastAsia="es-ES"/>
        </w:rPr>
        <w:t>generen, administren o posean las autoridades</w:t>
      </w:r>
      <w:r w:rsidRPr="002B637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2B6371" w:rsidRDefault="00A474D9" w:rsidP="002B6371">
      <w:pPr>
        <w:spacing w:after="0" w:line="360" w:lineRule="auto"/>
        <w:ind w:right="49"/>
        <w:contextualSpacing/>
        <w:jc w:val="both"/>
        <w:rPr>
          <w:rFonts w:ascii="Palatino Linotype" w:eastAsia="MS Mincho" w:hAnsi="Palatino Linotype" w:cstheme="majorBidi"/>
          <w:i/>
          <w:sz w:val="24"/>
          <w:szCs w:val="24"/>
          <w:lang w:eastAsia="es-ES"/>
        </w:rPr>
      </w:pPr>
    </w:p>
    <w:p w:rsidR="00374179" w:rsidRPr="002B6371" w:rsidRDefault="00A474D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2B6371">
        <w:rPr>
          <w:rFonts w:ascii="Palatino Linotype" w:eastAsia="MS Mincho" w:hAnsi="Palatino Linotype" w:cs="Times New Roman"/>
          <w:sz w:val="24"/>
          <w:szCs w:val="24"/>
          <w:lang w:val="es-ES_tradnl" w:eastAsia="es-ES"/>
        </w:rPr>
        <w:t xml:space="preserve">sujetos obligados </w:t>
      </w:r>
      <w:r w:rsidRPr="002B6371">
        <w:rPr>
          <w:rFonts w:ascii="Palatino Linotype" w:eastAsia="MS Mincho" w:hAnsi="Palatino Linotype" w:cs="Times New Roman"/>
          <w:sz w:val="24"/>
          <w:szCs w:val="24"/>
          <w:lang w:val="es-ES_tradnl" w:eastAsia="es-ES"/>
        </w:rPr>
        <w:t xml:space="preserve">la que contribuirá al logro de éste fin. </w:t>
      </w:r>
    </w:p>
    <w:p w:rsidR="00374179" w:rsidRPr="002B6371" w:rsidRDefault="00374179" w:rsidP="002B6371">
      <w:pPr>
        <w:spacing w:after="0" w:line="360" w:lineRule="auto"/>
        <w:ind w:left="426" w:right="49"/>
        <w:contextualSpacing/>
        <w:jc w:val="both"/>
        <w:rPr>
          <w:rFonts w:ascii="Palatino Linotype" w:eastAsia="MS Mincho" w:hAnsi="Palatino Linotype" w:cs="Times New Roman"/>
          <w:sz w:val="24"/>
          <w:szCs w:val="24"/>
          <w:highlight w:val="yellow"/>
          <w:lang w:val="es-ES_tradnl" w:eastAsia="es-ES"/>
        </w:rPr>
      </w:pPr>
    </w:p>
    <w:p w:rsidR="00A474D9" w:rsidRPr="002B6371" w:rsidRDefault="00A474D9" w:rsidP="002B6371">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2B6371">
        <w:rPr>
          <w:rFonts w:ascii="Palatino Linotype" w:eastAsia="MS Mincho" w:hAnsi="Palatino Linotype" w:cs="Times New Roman"/>
          <w:sz w:val="24"/>
          <w:szCs w:val="24"/>
          <w:lang w:val="es-ES_tradnl" w:eastAsia="es-ES"/>
        </w:rPr>
        <w:t>De acuerdo con e</w:t>
      </w:r>
      <w:r w:rsidR="00565A3D" w:rsidRPr="002B6371">
        <w:rPr>
          <w:rFonts w:ascii="Palatino Linotype" w:eastAsia="MS Mincho" w:hAnsi="Palatino Linotype" w:cs="Times New Roman"/>
          <w:sz w:val="24"/>
          <w:szCs w:val="24"/>
          <w:lang w:val="es-ES_tradnl" w:eastAsia="es-ES"/>
        </w:rPr>
        <w:t>l</w:t>
      </w:r>
      <w:r w:rsidR="00C16223" w:rsidRPr="002B6371">
        <w:rPr>
          <w:rFonts w:ascii="Palatino Linotype" w:eastAsia="MS Mincho" w:hAnsi="Palatino Linotype" w:cs="Times New Roman"/>
          <w:sz w:val="24"/>
          <w:szCs w:val="24"/>
          <w:lang w:val="es-ES_tradnl" w:eastAsia="es-ES"/>
        </w:rPr>
        <w:t xml:space="preserve"> a</w:t>
      </w:r>
      <w:r w:rsidR="00792776" w:rsidRPr="002B6371">
        <w:rPr>
          <w:rFonts w:ascii="Palatino Linotype" w:eastAsia="MS Mincho" w:hAnsi="Palatino Linotype" w:cs="Times New Roman"/>
          <w:sz w:val="24"/>
          <w:szCs w:val="24"/>
          <w:lang w:val="es-ES_tradnl" w:eastAsia="es-ES"/>
        </w:rPr>
        <w:t xml:space="preserve">rtículo </w:t>
      </w:r>
      <w:r w:rsidRPr="002B6371">
        <w:rPr>
          <w:rFonts w:ascii="Palatino Linotype" w:eastAsia="MS Mincho" w:hAnsi="Palatino Linotype" w:cs="Times New Roman"/>
          <w:sz w:val="24"/>
          <w:szCs w:val="24"/>
          <w:lang w:val="es-ES_tradnl" w:eastAsia="es-ES"/>
        </w:rPr>
        <w:t xml:space="preserve">4 de la Ley en la materia, señala que </w:t>
      </w:r>
      <w:r w:rsidRPr="002B637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2B6371" w:rsidRDefault="00A474D9" w:rsidP="002B6371">
      <w:pPr>
        <w:spacing w:after="0" w:line="360" w:lineRule="auto"/>
        <w:rPr>
          <w:rFonts w:ascii="Palatino Linotype" w:eastAsia="MS Mincho" w:hAnsi="Palatino Linotype" w:cs="Times New Roman"/>
          <w:sz w:val="24"/>
          <w:szCs w:val="24"/>
          <w:highlight w:val="yellow"/>
          <w:lang w:val="es-ES_tradnl" w:eastAsia="es-ES"/>
        </w:rPr>
      </w:pPr>
    </w:p>
    <w:p w:rsidR="00A474D9" w:rsidRPr="002B6371" w:rsidRDefault="00A474D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 xml:space="preserve">Asimismo, en el artículo </w:t>
      </w:r>
      <w:r w:rsidR="00792776" w:rsidRPr="002B6371">
        <w:rPr>
          <w:rFonts w:ascii="Palatino Linotype" w:eastAsia="MS Mincho" w:hAnsi="Palatino Linotype" w:cs="Times New Roman"/>
          <w:sz w:val="24"/>
          <w:szCs w:val="24"/>
          <w:lang w:val="es-ES_tradnl" w:eastAsia="es-ES"/>
        </w:rPr>
        <w:t xml:space="preserve">18 de la </w:t>
      </w:r>
      <w:r w:rsidR="00072EFA" w:rsidRPr="002B6371">
        <w:rPr>
          <w:rFonts w:ascii="Palatino Linotype" w:eastAsia="MS Mincho" w:hAnsi="Palatino Linotype" w:cs="Times New Roman"/>
          <w:sz w:val="24"/>
          <w:szCs w:val="24"/>
          <w:lang w:val="es-ES_tradnl" w:eastAsia="es-ES"/>
        </w:rPr>
        <w:t xml:space="preserve">Ley </w:t>
      </w:r>
      <w:r w:rsidRPr="002B6371">
        <w:rPr>
          <w:rFonts w:ascii="Palatino Linotype" w:eastAsia="MS Mincho" w:hAnsi="Palatino Linotype" w:cs="Times New Roman"/>
          <w:sz w:val="24"/>
          <w:szCs w:val="24"/>
          <w:lang w:val="es-ES_tradnl" w:eastAsia="es-ES"/>
        </w:rPr>
        <w:t xml:space="preserve">en comento, </w:t>
      </w:r>
      <w:r w:rsidR="00792776" w:rsidRPr="002B6371">
        <w:rPr>
          <w:rFonts w:ascii="Palatino Linotype" w:eastAsia="MS Mincho" w:hAnsi="Palatino Linotype" w:cs="Times New Roman"/>
          <w:sz w:val="24"/>
          <w:szCs w:val="24"/>
          <w:lang w:val="es-ES_tradnl" w:eastAsia="es-ES"/>
        </w:rPr>
        <w:t>los Sujetos Obligados cuenta</w:t>
      </w:r>
      <w:r w:rsidR="00565A3D" w:rsidRPr="002B6371">
        <w:rPr>
          <w:rFonts w:ascii="Palatino Linotype" w:eastAsia="MS Mincho" w:hAnsi="Palatino Linotype" w:cs="Times New Roman"/>
          <w:sz w:val="24"/>
          <w:szCs w:val="24"/>
          <w:lang w:val="es-ES_tradnl" w:eastAsia="es-ES"/>
        </w:rPr>
        <w:t>n</w:t>
      </w:r>
      <w:r w:rsidR="00792776" w:rsidRPr="002B6371">
        <w:rPr>
          <w:rFonts w:ascii="Palatino Linotype" w:eastAsia="MS Mincho" w:hAnsi="Palatino Linotype" w:cs="Times New Roman"/>
          <w:sz w:val="24"/>
          <w:szCs w:val="24"/>
          <w:lang w:val="es-ES_tradnl" w:eastAsia="es-ES"/>
        </w:rPr>
        <w:t xml:space="preserve"> con la obligación de documentar todos los actos que derive</w:t>
      </w:r>
      <w:r w:rsidR="00565A3D" w:rsidRPr="002B6371">
        <w:rPr>
          <w:rFonts w:ascii="Palatino Linotype" w:eastAsia="MS Mincho" w:hAnsi="Palatino Linotype" w:cs="Times New Roman"/>
          <w:sz w:val="24"/>
          <w:szCs w:val="24"/>
          <w:lang w:val="es-ES_tradnl" w:eastAsia="es-ES"/>
        </w:rPr>
        <w:t>n</w:t>
      </w:r>
      <w:r w:rsidR="00792776" w:rsidRPr="002B6371">
        <w:rPr>
          <w:rFonts w:ascii="Palatino Linotype" w:eastAsia="MS Mincho" w:hAnsi="Palatino Linotype" w:cs="Times New Roman"/>
          <w:sz w:val="24"/>
          <w:szCs w:val="24"/>
          <w:lang w:val="es-ES_tradnl" w:eastAsia="es-ES"/>
        </w:rPr>
        <w:t xml:space="preserve"> de sus atribuciones, funciones y competencia</w:t>
      </w:r>
      <w:r w:rsidR="0024202C" w:rsidRPr="002B6371">
        <w:rPr>
          <w:rFonts w:ascii="Palatino Linotype" w:eastAsia="MS Mincho" w:hAnsi="Palatino Linotype" w:cs="Times New Roman"/>
          <w:sz w:val="24"/>
          <w:szCs w:val="24"/>
          <w:lang w:val="es-ES_tradnl" w:eastAsia="es-ES"/>
        </w:rPr>
        <w:t xml:space="preserve">, </w:t>
      </w:r>
      <w:r w:rsidR="00792776" w:rsidRPr="002B6371">
        <w:rPr>
          <w:rFonts w:ascii="Palatino Linotype" w:eastAsia="MS Mincho" w:hAnsi="Palatino Linotype" w:cs="Times New Roman"/>
          <w:sz w:val="24"/>
          <w:szCs w:val="24"/>
          <w:lang w:val="es-ES_tradnl" w:eastAsia="es-ES"/>
        </w:rPr>
        <w:t>desde su origen</w:t>
      </w:r>
      <w:r w:rsidR="0024202C" w:rsidRPr="002B6371">
        <w:rPr>
          <w:rFonts w:ascii="Palatino Linotype" w:eastAsia="MS Mincho" w:hAnsi="Palatino Linotype" w:cs="Times New Roman"/>
          <w:sz w:val="24"/>
          <w:szCs w:val="24"/>
          <w:lang w:val="es-ES_tradnl" w:eastAsia="es-ES"/>
        </w:rPr>
        <w:t>,</w:t>
      </w:r>
      <w:r w:rsidR="00792776" w:rsidRPr="002B6371">
        <w:rPr>
          <w:rFonts w:ascii="Palatino Linotype" w:eastAsia="MS Mincho" w:hAnsi="Palatino Linotype" w:cs="Times New Roman"/>
          <w:sz w:val="24"/>
          <w:szCs w:val="24"/>
          <w:lang w:val="es-ES_tradnl" w:eastAsia="es-ES"/>
        </w:rPr>
        <w:t xml:space="preserve"> la eventual</w:t>
      </w:r>
      <w:r w:rsidR="0024202C" w:rsidRPr="002B6371">
        <w:rPr>
          <w:rFonts w:ascii="Palatino Linotype" w:eastAsia="MS Mincho" w:hAnsi="Palatino Linotype" w:cs="Times New Roman"/>
          <w:sz w:val="24"/>
          <w:szCs w:val="24"/>
          <w:lang w:val="es-ES_tradnl" w:eastAsia="es-ES"/>
        </w:rPr>
        <w:t xml:space="preserve"> publicidad</w:t>
      </w:r>
      <w:r w:rsidR="00792776" w:rsidRPr="002B6371">
        <w:rPr>
          <w:rFonts w:ascii="Palatino Linotype" w:eastAsia="MS Mincho" w:hAnsi="Palatino Linotype" w:cs="Times New Roman"/>
          <w:sz w:val="24"/>
          <w:szCs w:val="24"/>
          <w:lang w:val="es-ES_tradnl" w:eastAsia="es-ES"/>
        </w:rPr>
        <w:t xml:space="preserve"> y reutilización de </w:t>
      </w:r>
      <w:r w:rsidR="0024202C" w:rsidRPr="002B6371">
        <w:rPr>
          <w:rFonts w:ascii="Palatino Linotype" w:eastAsia="MS Mincho" w:hAnsi="Palatino Linotype" w:cs="Times New Roman"/>
          <w:sz w:val="24"/>
          <w:szCs w:val="24"/>
          <w:lang w:val="es-ES_tradnl" w:eastAsia="es-ES"/>
        </w:rPr>
        <w:t xml:space="preserve">la información que generen. </w:t>
      </w:r>
    </w:p>
    <w:p w:rsidR="00A474D9" w:rsidRPr="002B6371" w:rsidRDefault="00A474D9" w:rsidP="002B6371">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2B6371" w:rsidRDefault="00A474D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Por lo que</w:t>
      </w:r>
      <w:r w:rsidR="0024202C" w:rsidRPr="002B6371">
        <w:rPr>
          <w:rFonts w:ascii="Palatino Linotype" w:eastAsia="MS Mincho" w:hAnsi="Palatino Linotype" w:cs="Times New Roman"/>
          <w:sz w:val="24"/>
          <w:szCs w:val="24"/>
          <w:lang w:val="es-ES_tradnl" w:eastAsia="es-ES"/>
        </w:rPr>
        <w:t>,</w:t>
      </w:r>
      <w:r w:rsidR="00792776" w:rsidRPr="002B6371">
        <w:rPr>
          <w:rFonts w:ascii="Palatino Linotype" w:eastAsia="MS Mincho" w:hAnsi="Palatino Linotype" w:cs="Times New Roman"/>
          <w:sz w:val="24"/>
          <w:szCs w:val="24"/>
          <w:lang w:val="es-ES_tradnl" w:eastAsia="es-ES"/>
        </w:rPr>
        <w:t xml:space="preserve"> toda la inf</w:t>
      </w:r>
      <w:r w:rsidR="0024202C" w:rsidRPr="002B6371">
        <w:rPr>
          <w:rFonts w:ascii="Palatino Linotype" w:eastAsia="MS Mincho" w:hAnsi="Palatino Linotype" w:cs="Times New Roman"/>
          <w:sz w:val="24"/>
          <w:szCs w:val="24"/>
          <w:lang w:val="es-ES_tradnl" w:eastAsia="es-ES"/>
        </w:rPr>
        <w:t>ormación que sea generada, poseída y administrada por</w:t>
      </w:r>
      <w:r w:rsidR="00E659ED" w:rsidRPr="002B6371">
        <w:rPr>
          <w:rFonts w:ascii="Palatino Linotype" w:eastAsia="MS Mincho" w:hAnsi="Palatino Linotype" w:cs="Times New Roman"/>
          <w:sz w:val="24"/>
          <w:szCs w:val="24"/>
          <w:lang w:val="es-ES_tradnl" w:eastAsia="es-ES"/>
        </w:rPr>
        <w:t xml:space="preserve"> el</w:t>
      </w:r>
      <w:r w:rsidR="00E659ED" w:rsidRPr="002B6371">
        <w:rPr>
          <w:rFonts w:ascii="Palatino Linotype" w:eastAsia="MS Mincho" w:hAnsi="Palatino Linotype" w:cs="Times New Roman"/>
          <w:b/>
          <w:sz w:val="24"/>
          <w:szCs w:val="24"/>
          <w:lang w:val="es-ES_tradnl" w:eastAsia="es-ES"/>
        </w:rPr>
        <w:t xml:space="preserve"> </w:t>
      </w:r>
      <w:r w:rsidR="00A00A77" w:rsidRPr="002B6371">
        <w:rPr>
          <w:rFonts w:ascii="Palatino Linotype" w:eastAsia="MS Mincho" w:hAnsi="Palatino Linotype" w:cs="Times New Roman"/>
          <w:b/>
          <w:sz w:val="24"/>
          <w:szCs w:val="24"/>
          <w:lang w:val="es-ES_tradnl" w:eastAsia="es-ES"/>
        </w:rPr>
        <w:t>Sujeto Obligado,</w:t>
      </w:r>
      <w:r w:rsidR="00A00A77" w:rsidRPr="002B6371">
        <w:rPr>
          <w:rFonts w:ascii="Palatino Linotype" w:eastAsia="MS Mincho" w:hAnsi="Palatino Linotype" w:cs="Times New Roman"/>
          <w:sz w:val="24"/>
          <w:szCs w:val="24"/>
          <w:lang w:val="es-ES_tradnl" w:eastAsia="es-ES"/>
        </w:rPr>
        <w:t xml:space="preserve"> </w:t>
      </w:r>
      <w:r w:rsidR="00792776" w:rsidRPr="002B637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2B6371">
        <w:rPr>
          <w:rFonts w:ascii="Palatino Linotype" w:eastAsia="MS Mincho" w:hAnsi="Palatino Linotype" w:cs="Times New Roman"/>
          <w:sz w:val="24"/>
          <w:szCs w:val="24"/>
          <w:lang w:val="es-ES_tradnl" w:eastAsia="es-ES"/>
        </w:rPr>
        <w:t xml:space="preserve">en todo momento </w:t>
      </w:r>
      <w:r w:rsidR="00792776" w:rsidRPr="002B6371">
        <w:rPr>
          <w:rFonts w:ascii="Palatino Linotype" w:eastAsia="MS Mincho" w:hAnsi="Palatino Linotype" w:cs="Times New Roman"/>
          <w:sz w:val="24"/>
          <w:szCs w:val="24"/>
          <w:lang w:val="es-ES_tradnl" w:eastAsia="es-ES"/>
        </w:rPr>
        <w:t xml:space="preserve">el principio de </w:t>
      </w:r>
      <w:r w:rsidR="0024202C" w:rsidRPr="002B6371">
        <w:rPr>
          <w:rFonts w:ascii="Palatino Linotype" w:eastAsia="MS Mincho" w:hAnsi="Palatino Linotype" w:cs="Times New Roman"/>
          <w:sz w:val="24"/>
          <w:szCs w:val="24"/>
          <w:lang w:val="es-ES_tradnl" w:eastAsia="es-ES"/>
        </w:rPr>
        <w:t>“</w:t>
      </w:r>
      <w:r w:rsidR="00792776" w:rsidRPr="002B6371">
        <w:rPr>
          <w:rFonts w:ascii="Palatino Linotype" w:eastAsia="MS Mincho" w:hAnsi="Palatino Linotype" w:cs="Times New Roman"/>
          <w:sz w:val="24"/>
          <w:szCs w:val="24"/>
          <w:lang w:val="es-ES_tradnl" w:eastAsia="es-ES"/>
        </w:rPr>
        <w:t>máxima publicidad</w:t>
      </w:r>
      <w:r w:rsidR="0024202C" w:rsidRPr="002B6371">
        <w:rPr>
          <w:rFonts w:ascii="Palatino Linotype" w:eastAsia="MS Mincho" w:hAnsi="Palatino Linotype" w:cs="Times New Roman"/>
          <w:sz w:val="24"/>
          <w:szCs w:val="24"/>
          <w:lang w:val="es-ES_tradnl" w:eastAsia="es-ES"/>
        </w:rPr>
        <w:t>”</w:t>
      </w:r>
      <w:r w:rsidR="00792776" w:rsidRPr="002B6371">
        <w:rPr>
          <w:rFonts w:ascii="Palatino Linotype" w:eastAsia="MS Mincho" w:hAnsi="Palatino Linotype" w:cs="Times New Roman"/>
          <w:sz w:val="24"/>
          <w:szCs w:val="24"/>
          <w:lang w:val="es-ES_tradnl" w:eastAsia="es-ES"/>
        </w:rPr>
        <w:t xml:space="preserve"> de la misma</w:t>
      </w:r>
      <w:r w:rsidR="0024202C" w:rsidRPr="002B6371">
        <w:rPr>
          <w:rFonts w:ascii="Palatino Linotype" w:eastAsia="MS Mincho" w:hAnsi="Palatino Linotype" w:cs="Times New Roman"/>
          <w:sz w:val="24"/>
          <w:szCs w:val="24"/>
          <w:lang w:val="es-ES_tradnl" w:eastAsia="es-ES"/>
        </w:rPr>
        <w:t xml:space="preserve">. </w:t>
      </w:r>
    </w:p>
    <w:p w:rsidR="00314F26" w:rsidRPr="002B6371" w:rsidRDefault="00314F26" w:rsidP="002B6371">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2B6371" w:rsidRDefault="0088635D" w:rsidP="002B6371">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10659523"/>
      <w:r w:rsidRPr="002B6371">
        <w:rPr>
          <w:rFonts w:ascii="Palatino Linotype" w:eastAsia="MS Gothic" w:hAnsi="Palatino Linotype" w:cstheme="majorBidi"/>
          <w:b/>
          <w:sz w:val="24"/>
          <w:szCs w:val="24"/>
          <w:lang w:val="es-ES_tradnl" w:eastAsia="es-ES"/>
        </w:rPr>
        <w:t>b) De la información solicitada y la respuesta del Sujeto Obligado.</w:t>
      </w:r>
      <w:bookmarkEnd w:id="28"/>
      <w:r w:rsidRPr="002B6371">
        <w:rPr>
          <w:rFonts w:ascii="Palatino Linotype" w:eastAsia="MS Gothic" w:hAnsi="Palatino Linotype" w:cstheme="majorBidi"/>
          <w:b/>
          <w:sz w:val="24"/>
          <w:szCs w:val="24"/>
          <w:lang w:val="es-ES_tradnl" w:eastAsia="es-ES"/>
        </w:rPr>
        <w:t xml:space="preserve"> </w:t>
      </w:r>
    </w:p>
    <w:p w:rsidR="00A64D2E" w:rsidRPr="002B6371" w:rsidRDefault="00A64D2E" w:rsidP="002B6371">
      <w:pPr>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2B6371" w:rsidRDefault="00E204F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Para proceder al análisis del presente asunto, es necesario recapitula</w:t>
      </w:r>
      <w:r w:rsidR="0009188D" w:rsidRPr="002B6371">
        <w:rPr>
          <w:rFonts w:ascii="Palatino Linotype" w:eastAsia="MS Mincho" w:hAnsi="Palatino Linotype" w:cs="Times New Roman"/>
          <w:sz w:val="24"/>
          <w:szCs w:val="24"/>
          <w:lang w:val="es-ES_tradnl" w:eastAsia="es-ES"/>
        </w:rPr>
        <w:t xml:space="preserve">r que el particular requirió de </w:t>
      </w:r>
      <w:r w:rsidR="00AF428C" w:rsidRPr="002B6371">
        <w:rPr>
          <w:rFonts w:ascii="Palatino Linotype" w:eastAsia="MS Mincho" w:hAnsi="Palatino Linotype" w:cs="Times New Roman"/>
          <w:sz w:val="24"/>
          <w:szCs w:val="24"/>
          <w:lang w:val="es-ES_tradnl" w:eastAsia="es-ES"/>
        </w:rPr>
        <w:t>Servicios Educativos Integrados al Estado de México respecto a una celebración</w:t>
      </w:r>
      <w:r w:rsidR="0009188D" w:rsidRPr="002B6371">
        <w:rPr>
          <w:rFonts w:ascii="Palatino Linotype" w:eastAsia="MS Mincho" w:hAnsi="Palatino Linotype" w:cs="Times New Roman"/>
          <w:sz w:val="24"/>
          <w:szCs w:val="24"/>
          <w:lang w:val="es-ES_tradnl" w:eastAsia="es-ES"/>
        </w:rPr>
        <w:t xml:space="preserve"> con motivo del aniversario 50°</w:t>
      </w:r>
      <w:r w:rsidR="00AF428C" w:rsidRPr="002B6371">
        <w:rPr>
          <w:rFonts w:ascii="Palatino Linotype" w:eastAsia="MS Mincho" w:hAnsi="Palatino Linotype" w:cs="Times New Roman"/>
          <w:sz w:val="24"/>
          <w:szCs w:val="24"/>
          <w:lang w:val="es-ES_tradnl" w:eastAsia="es-ES"/>
        </w:rPr>
        <w:t xml:space="preserve"> de la Escuela Secundaria Federalizada </w:t>
      </w:r>
      <w:proofErr w:type="spellStart"/>
      <w:r w:rsidR="00AF428C" w:rsidRPr="002B6371">
        <w:rPr>
          <w:rFonts w:ascii="Palatino Linotype" w:eastAsia="MS Mincho" w:hAnsi="Palatino Linotype" w:cs="Times New Roman"/>
          <w:sz w:val="24"/>
          <w:szCs w:val="24"/>
          <w:lang w:val="es-ES_tradnl" w:eastAsia="es-ES"/>
        </w:rPr>
        <w:t>Mexicayotl</w:t>
      </w:r>
      <w:proofErr w:type="spellEnd"/>
      <w:r w:rsidR="00AF428C" w:rsidRPr="002B6371">
        <w:rPr>
          <w:rFonts w:ascii="Palatino Linotype" w:eastAsia="MS Mincho" w:hAnsi="Palatino Linotype" w:cs="Times New Roman"/>
          <w:sz w:val="24"/>
          <w:szCs w:val="24"/>
          <w:lang w:val="es-ES_tradnl" w:eastAsia="es-ES"/>
        </w:rPr>
        <w:t xml:space="preserve"> en la cual se realizó la venta de espuma </w:t>
      </w:r>
      <w:r w:rsidR="00FE2BAB" w:rsidRPr="002B6371">
        <w:rPr>
          <w:rFonts w:ascii="Palatino Linotype" w:eastAsia="MS Mincho" w:hAnsi="Palatino Linotype" w:cs="Times New Roman"/>
          <w:sz w:val="24"/>
          <w:szCs w:val="24"/>
          <w:lang w:val="es-ES_tradnl" w:eastAsia="es-ES"/>
        </w:rPr>
        <w:t>,</w:t>
      </w:r>
      <w:r w:rsidR="00AF428C" w:rsidRPr="002B6371">
        <w:rPr>
          <w:rFonts w:ascii="Palatino Linotype" w:eastAsia="MS Mincho" w:hAnsi="Palatino Linotype" w:cs="Times New Roman"/>
          <w:sz w:val="24"/>
          <w:szCs w:val="24"/>
          <w:lang w:val="es-ES_tradnl" w:eastAsia="es-ES"/>
        </w:rPr>
        <w:t xml:space="preserve"> </w:t>
      </w:r>
      <w:r w:rsidRPr="002B6371">
        <w:rPr>
          <w:rFonts w:ascii="Palatino Linotype" w:eastAsia="MS Mincho" w:hAnsi="Palatino Linotype" w:cs="Times New Roman"/>
          <w:sz w:val="24"/>
          <w:szCs w:val="24"/>
          <w:lang w:val="es-ES_tradnl" w:eastAsia="es-ES"/>
        </w:rPr>
        <w:t>la información relativa a</w:t>
      </w:r>
      <w:r w:rsidR="00FE2BAB" w:rsidRPr="002B6371">
        <w:rPr>
          <w:rFonts w:ascii="Palatino Linotype" w:eastAsia="MS Mincho" w:hAnsi="Palatino Linotype" w:cs="Times New Roman"/>
          <w:sz w:val="24"/>
          <w:szCs w:val="24"/>
          <w:lang w:val="es-ES_tradnl" w:eastAsia="es-ES"/>
        </w:rPr>
        <w:t xml:space="preserve">: </w:t>
      </w:r>
    </w:p>
    <w:p w:rsidR="00E204F9" w:rsidRPr="002B6371" w:rsidRDefault="00E204F9" w:rsidP="002B6371">
      <w:pPr>
        <w:pStyle w:val="Prrafodelista"/>
        <w:tabs>
          <w:tab w:val="left" w:pos="1134"/>
        </w:tabs>
        <w:spacing w:after="0" w:line="360" w:lineRule="auto"/>
        <w:ind w:left="567"/>
        <w:rPr>
          <w:rFonts w:ascii="Palatino Linotype" w:eastAsia="MS Mincho" w:hAnsi="Palatino Linotype" w:cs="Times New Roman"/>
          <w:sz w:val="24"/>
          <w:szCs w:val="24"/>
          <w:highlight w:val="yellow"/>
          <w:lang w:val="es-ES_tradnl" w:eastAsia="es-ES"/>
        </w:rPr>
      </w:pP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1.- ¿Qué medidas tomaron los directivos de este plantel educativo sobre las personas que realizaron la venta de este producto al interior del plantel?</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2.- ¿Contaban con el permiso por parte de los directivos para la venta de este producto?</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3.- ¿Quién fue el proveedor?</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4.- Copia del documento o acta que se haya generado para dar de conocimiento a la supervisión escolar o superior jerárquico. </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5.- ¿Qué med</w:t>
      </w:r>
      <w:r w:rsidR="00D4704F" w:rsidRPr="002B6371">
        <w:rPr>
          <w:rFonts w:ascii="Palatino Linotype" w:hAnsi="Palatino Linotype"/>
          <w:color w:val="000000"/>
          <w:sz w:val="24"/>
          <w:szCs w:val="24"/>
        </w:rPr>
        <w:t>idas de apercibimiento se tomará</w:t>
      </w:r>
      <w:r w:rsidRPr="002B6371">
        <w:rPr>
          <w:rFonts w:ascii="Palatino Linotype" w:hAnsi="Palatino Linotype"/>
          <w:color w:val="000000"/>
          <w:sz w:val="24"/>
          <w:szCs w:val="24"/>
        </w:rPr>
        <w:t xml:space="preserve">n por parte de la supervisión escolar o superior jerárquico sobre este hecho? </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6.- ¿Alguien fue sancionado o sancionado por estos hechos?</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7.- ¿Se inició el procedimiento administrativo ante la autoridad competente del o los presuntos responsables? </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8.- ¿Cómo se indemnizo a los alumnos que fueron afectados? </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 xml:space="preserve">9.- ¿Cuánto fue el ingreso que se generó por la venta de este producto? </w:t>
      </w:r>
    </w:p>
    <w:p w:rsidR="00AF428C" w:rsidRPr="002B6371" w:rsidRDefault="00AF428C" w:rsidP="002B6371">
      <w:pPr>
        <w:pStyle w:val="Prrafodelista"/>
        <w:tabs>
          <w:tab w:val="left" w:pos="142"/>
        </w:tabs>
        <w:spacing w:after="0" w:line="360" w:lineRule="auto"/>
        <w:ind w:left="567" w:right="567"/>
        <w:jc w:val="both"/>
        <w:rPr>
          <w:rFonts w:ascii="Palatino Linotype" w:hAnsi="Palatino Linotype"/>
          <w:color w:val="000000"/>
          <w:sz w:val="24"/>
          <w:szCs w:val="24"/>
        </w:rPr>
      </w:pPr>
      <w:r w:rsidRPr="002B6371">
        <w:rPr>
          <w:rFonts w:ascii="Palatino Linotype" w:hAnsi="Palatino Linotype"/>
          <w:color w:val="000000"/>
          <w:sz w:val="24"/>
          <w:szCs w:val="24"/>
        </w:rPr>
        <w:t>10.-Proyecto a realizar por el cual se organizó este evento.</w:t>
      </w:r>
    </w:p>
    <w:p w:rsidR="005176BA" w:rsidRPr="002B6371" w:rsidRDefault="005176BA" w:rsidP="002B6371">
      <w:pPr>
        <w:pStyle w:val="Prrafodelista"/>
        <w:spacing w:after="0" w:line="360" w:lineRule="auto"/>
        <w:ind w:left="567" w:right="567"/>
        <w:jc w:val="both"/>
        <w:rPr>
          <w:rFonts w:ascii="Palatino Linotype" w:eastAsia="MS Mincho" w:hAnsi="Palatino Linotype" w:cs="Times New Roman"/>
          <w:sz w:val="24"/>
          <w:szCs w:val="24"/>
          <w:lang w:val="es-ES_tradnl" w:eastAsia="es-ES"/>
        </w:rPr>
      </w:pPr>
    </w:p>
    <w:p w:rsidR="00F350E6" w:rsidRPr="002B6371" w:rsidRDefault="00E204F9" w:rsidP="002B63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B6371">
        <w:rPr>
          <w:rFonts w:ascii="Palatino Linotype" w:eastAsia="MS Mincho" w:hAnsi="Palatino Linotype" w:cs="Times New Roman"/>
          <w:sz w:val="24"/>
          <w:szCs w:val="24"/>
          <w:lang w:val="es-ES_tradnl" w:eastAsia="es-ES"/>
        </w:rPr>
        <w:t xml:space="preserve">En relación con lo anterior, la </w:t>
      </w:r>
      <w:r w:rsidR="00135AAB" w:rsidRPr="002B6371">
        <w:rPr>
          <w:rFonts w:ascii="Palatino Linotype" w:eastAsia="MS Mincho" w:hAnsi="Palatino Linotype" w:cs="Times New Roman"/>
          <w:sz w:val="24"/>
          <w:szCs w:val="24"/>
          <w:lang w:val="es-ES_tradnl" w:eastAsia="es-ES"/>
        </w:rPr>
        <w:t xml:space="preserve"> L</w:t>
      </w:r>
      <w:r w:rsidR="00A474D9" w:rsidRPr="002B6371">
        <w:rPr>
          <w:rFonts w:ascii="Palatino Linotype" w:eastAsia="MS Mincho" w:hAnsi="Palatino Linotype" w:cs="Times New Roman"/>
          <w:sz w:val="24"/>
          <w:szCs w:val="24"/>
          <w:lang w:val="es-ES_tradnl" w:eastAsia="es-ES"/>
        </w:rPr>
        <w:t>ey de Transparencia del Estado</w:t>
      </w:r>
      <w:r w:rsidRPr="002B6371">
        <w:rPr>
          <w:rFonts w:ascii="Palatino Linotype" w:eastAsia="MS Mincho" w:hAnsi="Palatino Linotype" w:cs="Times New Roman"/>
          <w:sz w:val="24"/>
          <w:szCs w:val="24"/>
          <w:lang w:val="es-ES_tradnl" w:eastAsia="es-ES"/>
        </w:rPr>
        <w:t xml:space="preserve"> </w:t>
      </w:r>
      <w:r w:rsidR="00F350E6" w:rsidRPr="002B6371">
        <w:rPr>
          <w:rFonts w:ascii="Palatino Linotype" w:eastAsia="Times New Roman" w:hAnsi="Palatino Linotype" w:cs="Arial"/>
          <w:sz w:val="24"/>
          <w:szCs w:val="24"/>
          <w:lang w:eastAsia="es-ES"/>
        </w:rPr>
        <w:t xml:space="preserve">en su artículo 23 fracción IV </w:t>
      </w:r>
      <w:r w:rsidR="0070716A" w:rsidRPr="002B6371">
        <w:rPr>
          <w:rFonts w:ascii="Palatino Linotype" w:eastAsia="Times New Roman" w:hAnsi="Palatino Linotype" w:cs="Arial"/>
          <w:sz w:val="24"/>
          <w:szCs w:val="24"/>
          <w:lang w:eastAsia="es-ES"/>
        </w:rPr>
        <w:t xml:space="preserve">establece </w:t>
      </w:r>
      <w:r w:rsidR="00F350E6" w:rsidRPr="002B6371">
        <w:rPr>
          <w:rFonts w:ascii="Palatino Linotype" w:eastAsia="Times New Roman" w:hAnsi="Palatino Linotype" w:cs="Arial"/>
          <w:sz w:val="24"/>
          <w:szCs w:val="24"/>
          <w:lang w:eastAsia="es-ES"/>
        </w:rPr>
        <w:t xml:space="preserve">que son </w:t>
      </w:r>
      <w:r w:rsidR="00F350E6" w:rsidRPr="002B6371">
        <w:rPr>
          <w:rFonts w:ascii="Palatino Linotype" w:eastAsia="Times New Roman" w:hAnsi="Palatino Linotype" w:cs="Arial"/>
          <w:b/>
          <w:sz w:val="24"/>
          <w:szCs w:val="24"/>
          <w:lang w:eastAsia="es-ES"/>
        </w:rPr>
        <w:t>Sujetos Obligados</w:t>
      </w:r>
      <w:r w:rsidR="00F350E6" w:rsidRPr="002B6371">
        <w:rPr>
          <w:rFonts w:ascii="Palatino Linotype" w:eastAsia="Times New Roman" w:hAnsi="Palatino Linotype" w:cs="Arial"/>
          <w:sz w:val="24"/>
          <w:szCs w:val="24"/>
          <w:lang w:eastAsia="es-ES"/>
        </w:rPr>
        <w:t xml:space="preserve"> a transparentar y permitir el acceso a su información y proteger los datos que obren en su poder;</w:t>
      </w:r>
    </w:p>
    <w:p w:rsidR="00F350E6" w:rsidRPr="002B6371" w:rsidRDefault="00F350E6" w:rsidP="002B6371">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DE2C23" w:rsidRPr="002B6371" w:rsidRDefault="0032356A" w:rsidP="002B6371">
      <w:pPr>
        <w:pStyle w:val="Prrafodelista"/>
        <w:spacing w:after="0" w:line="360" w:lineRule="auto"/>
        <w:ind w:left="567" w:right="425"/>
        <w:rPr>
          <w:rFonts w:ascii="Palatino Linotype" w:eastAsia="Times New Roman" w:hAnsi="Palatino Linotype" w:cs="Arial"/>
          <w:sz w:val="24"/>
          <w:szCs w:val="24"/>
          <w:lang w:eastAsia="es-ES"/>
        </w:rPr>
      </w:pPr>
      <w:r w:rsidRPr="002B6371">
        <w:rPr>
          <w:rFonts w:ascii="Palatino Linotype" w:eastAsia="Times New Roman" w:hAnsi="Palatino Linotype" w:cs="Arial"/>
          <w:sz w:val="24"/>
          <w:szCs w:val="24"/>
          <w:lang w:eastAsia="es-ES"/>
        </w:rPr>
        <w:t>“</w:t>
      </w:r>
      <w:r w:rsidRPr="002B6371">
        <w:rPr>
          <w:rFonts w:ascii="Palatino Linotype" w:eastAsia="Times New Roman" w:hAnsi="Palatino Linotype" w:cs="Arial"/>
          <w:b/>
          <w:sz w:val="24"/>
          <w:szCs w:val="24"/>
          <w:lang w:eastAsia="es-ES"/>
        </w:rPr>
        <w:t>Art. 23.</w:t>
      </w:r>
      <w:r w:rsidR="00A64D2E" w:rsidRPr="002B6371">
        <w:rPr>
          <w:rFonts w:ascii="Palatino Linotype" w:eastAsia="Times New Roman" w:hAnsi="Palatino Linotype" w:cs="Arial"/>
          <w:b/>
          <w:sz w:val="24"/>
          <w:szCs w:val="24"/>
          <w:lang w:eastAsia="es-ES"/>
        </w:rPr>
        <w:t xml:space="preserve">-… </w:t>
      </w:r>
      <w:r w:rsidR="00A64D2E" w:rsidRPr="002B6371">
        <w:rPr>
          <w:rFonts w:ascii="Palatino Linotype" w:eastAsia="Times New Roman" w:hAnsi="Palatino Linotype" w:cs="Arial"/>
          <w:sz w:val="24"/>
          <w:szCs w:val="24"/>
          <w:lang w:eastAsia="es-ES"/>
        </w:rPr>
        <w:t>IV. Los ayuntamientos y las dependencias, organismos, órganos y entidades de la administración municipal;...”</w:t>
      </w:r>
    </w:p>
    <w:p w:rsidR="003F2187" w:rsidRPr="002B6371" w:rsidRDefault="003F2187" w:rsidP="002B6371">
      <w:pPr>
        <w:pStyle w:val="Prrafodelista"/>
        <w:spacing w:after="0" w:line="360" w:lineRule="auto"/>
        <w:ind w:left="426" w:right="49"/>
        <w:jc w:val="both"/>
        <w:rPr>
          <w:rFonts w:ascii="Palatino Linotype" w:eastAsia="MS Mincho" w:hAnsi="Palatino Linotype" w:cs="Times New Roman"/>
          <w:sz w:val="24"/>
          <w:szCs w:val="24"/>
          <w:lang w:val="es-ES" w:eastAsia="es-ES"/>
        </w:rPr>
      </w:pPr>
    </w:p>
    <w:p w:rsidR="00A2340D" w:rsidRPr="002B6371" w:rsidRDefault="00DE2C23"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lang w:val="es-ES" w:eastAsia="es-ES"/>
        </w:rPr>
        <w:t>Para adentrar</w:t>
      </w:r>
      <w:r w:rsidR="00A0112A" w:rsidRPr="002B6371">
        <w:rPr>
          <w:rFonts w:ascii="Palatino Linotype" w:eastAsia="MS Mincho" w:hAnsi="Palatino Linotype" w:cs="Times New Roman"/>
          <w:sz w:val="24"/>
          <w:szCs w:val="24"/>
          <w:lang w:val="es-ES" w:eastAsia="es-ES"/>
        </w:rPr>
        <w:t>nos</w:t>
      </w:r>
      <w:r w:rsidRPr="002B6371">
        <w:rPr>
          <w:rFonts w:ascii="Palatino Linotype" w:eastAsia="MS Mincho" w:hAnsi="Palatino Linotype" w:cs="Times New Roman"/>
          <w:sz w:val="24"/>
          <w:szCs w:val="24"/>
          <w:lang w:val="es-ES" w:eastAsia="es-ES"/>
        </w:rPr>
        <w:t xml:space="preserve"> al caso que nos ocupa, es menester referir que el </w:t>
      </w:r>
      <w:r w:rsidR="003D424F" w:rsidRPr="002B6371">
        <w:rPr>
          <w:rFonts w:ascii="Palatino Linotype" w:eastAsia="MS Mincho" w:hAnsi="Palatino Linotype" w:cs="Times New Roman"/>
          <w:b/>
          <w:sz w:val="24"/>
          <w:szCs w:val="24"/>
          <w:lang w:val="es-ES" w:eastAsia="es-ES"/>
        </w:rPr>
        <w:t xml:space="preserve">Sujeto Obligado </w:t>
      </w:r>
      <w:r w:rsidR="003D424F" w:rsidRPr="002B6371">
        <w:rPr>
          <w:rFonts w:ascii="Palatino Linotype" w:eastAsia="MS Mincho" w:hAnsi="Palatino Linotype" w:cs="Times New Roman"/>
          <w:sz w:val="24"/>
          <w:szCs w:val="24"/>
          <w:lang w:val="es-ES" w:eastAsia="es-ES"/>
        </w:rPr>
        <w:t xml:space="preserve">señaló que </w:t>
      </w:r>
      <w:r w:rsidR="00A2340D" w:rsidRPr="002B6371">
        <w:rPr>
          <w:rFonts w:ascii="Palatino Linotype" w:eastAsia="MS Mincho" w:hAnsi="Palatino Linotype" w:cs="Times New Roman"/>
          <w:sz w:val="24"/>
          <w:szCs w:val="24"/>
          <w:lang w:val="es-ES" w:eastAsia="es-ES"/>
        </w:rPr>
        <w:t xml:space="preserve">de </w:t>
      </w:r>
      <w:r w:rsidR="003D424F" w:rsidRPr="002B6371">
        <w:rPr>
          <w:rFonts w:ascii="Palatino Linotype" w:eastAsia="MS Mincho" w:hAnsi="Palatino Linotype" w:cs="Times New Roman"/>
          <w:sz w:val="24"/>
          <w:szCs w:val="24"/>
          <w:lang w:val="es-ES" w:eastAsia="es-ES"/>
        </w:rPr>
        <w:t xml:space="preserve">la información requerida </w:t>
      </w:r>
      <w:r w:rsidR="00A2340D" w:rsidRPr="002B6371">
        <w:rPr>
          <w:rFonts w:ascii="Palatino Linotype" w:eastAsia="MS Mincho" w:hAnsi="Palatino Linotype" w:cs="Times New Roman"/>
          <w:sz w:val="24"/>
          <w:szCs w:val="24"/>
        </w:rPr>
        <w:t xml:space="preserve">no se encontró documentación alguna relacionada con un supuesto evento denominado “50 años de la Escuela Secundaria Federalizada </w:t>
      </w:r>
      <w:proofErr w:type="spellStart"/>
      <w:r w:rsidR="00A2340D" w:rsidRPr="002B6371">
        <w:rPr>
          <w:rFonts w:ascii="Palatino Linotype" w:eastAsia="MS Mincho" w:hAnsi="Palatino Linotype" w:cs="Times New Roman"/>
          <w:sz w:val="24"/>
          <w:szCs w:val="24"/>
        </w:rPr>
        <w:t>Mexicayotl</w:t>
      </w:r>
      <w:proofErr w:type="spellEnd"/>
      <w:r w:rsidR="00A2340D" w:rsidRPr="002B6371">
        <w:rPr>
          <w:rFonts w:ascii="Palatino Linotype" w:eastAsia="MS Mincho" w:hAnsi="Palatino Linotype" w:cs="Times New Roman"/>
          <w:sz w:val="24"/>
          <w:szCs w:val="24"/>
        </w:rPr>
        <w:t xml:space="preserve">”, sin embargo, en su informe justificado señaló que de las fechas que el particular aportó </w:t>
      </w:r>
      <w:r w:rsidR="00687BDA" w:rsidRPr="002B6371">
        <w:rPr>
          <w:rFonts w:ascii="Palatino Linotype" w:eastAsia="MS Mincho" w:hAnsi="Palatino Linotype" w:cs="Times New Roman"/>
          <w:sz w:val="24"/>
          <w:szCs w:val="24"/>
        </w:rPr>
        <w:t>respecto al</w:t>
      </w:r>
      <w:r w:rsidR="00A2340D" w:rsidRPr="002B6371">
        <w:rPr>
          <w:rFonts w:ascii="Palatino Linotype" w:eastAsia="MS Mincho" w:hAnsi="Palatino Linotype" w:cs="Times New Roman"/>
          <w:sz w:val="24"/>
          <w:szCs w:val="24"/>
        </w:rPr>
        <w:t xml:space="preserve"> programa de actividades</w:t>
      </w:r>
      <w:r w:rsidR="00687BDA" w:rsidRPr="002B6371">
        <w:rPr>
          <w:rFonts w:ascii="Palatino Linotype" w:eastAsia="MS Mincho" w:hAnsi="Palatino Linotype" w:cs="Times New Roman"/>
          <w:sz w:val="24"/>
          <w:szCs w:val="24"/>
        </w:rPr>
        <w:t>,</w:t>
      </w:r>
      <w:r w:rsidR="00A2340D" w:rsidRPr="002B6371">
        <w:rPr>
          <w:rFonts w:ascii="Palatino Linotype" w:eastAsia="MS Mincho" w:hAnsi="Palatino Linotype" w:cs="Times New Roman"/>
          <w:sz w:val="24"/>
          <w:szCs w:val="24"/>
        </w:rPr>
        <w:t xml:space="preserve"> una de ellas coincide con una actividad oficial contenida dentro del Programa Nacional de Convivencia Escolar. </w:t>
      </w:r>
    </w:p>
    <w:p w:rsidR="00687BDA" w:rsidRPr="002B6371" w:rsidRDefault="00687BDA" w:rsidP="002B6371">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687BDA" w:rsidRPr="002B6371" w:rsidRDefault="0083440C" w:rsidP="002B637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rPr>
        <w:t xml:space="preserve">Es necesario referir que del contenido de la solicitud de información se aprecia que no constituye a un derecho de acceso a la información pública, porque se tratan de manifestaciones subjetivas vertidas por el particular, interrogantes y declaraciones, situación que conlleva a afirmar que se está en presencia del ejercicio del derecho de petición. </w:t>
      </w:r>
    </w:p>
    <w:p w:rsidR="00FE2BAB" w:rsidRPr="002B6371" w:rsidRDefault="00FE2BAB" w:rsidP="002B6371">
      <w:pPr>
        <w:pStyle w:val="Prrafodelista"/>
        <w:spacing w:after="0" w:line="360" w:lineRule="auto"/>
        <w:ind w:left="0" w:right="49"/>
        <w:jc w:val="both"/>
        <w:rPr>
          <w:rFonts w:ascii="Palatino Linotype" w:hAnsi="Palatino Linotype" w:cs="Arial"/>
          <w:color w:val="000000" w:themeColor="text1"/>
          <w:sz w:val="24"/>
          <w:szCs w:val="24"/>
        </w:rPr>
      </w:pPr>
    </w:p>
    <w:p w:rsidR="00916A11" w:rsidRPr="002B6371" w:rsidRDefault="00916A11"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Sin embargo, es imprescindible recordar lo que señala el Criterio 7/14 del Instituto Nacional de Transparencia, Acceso a la Informaci</w:t>
      </w:r>
      <w:r w:rsidR="00083E35" w:rsidRPr="002B6371">
        <w:rPr>
          <w:rFonts w:ascii="Palatino Linotype" w:hAnsi="Palatino Linotype" w:cs="Arial"/>
          <w:color w:val="000000" w:themeColor="text1"/>
          <w:sz w:val="24"/>
          <w:szCs w:val="24"/>
        </w:rPr>
        <w:t xml:space="preserve">ón y Protección de Datos Personales </w:t>
      </w:r>
      <w:r w:rsidR="008E4F33" w:rsidRPr="002B6371">
        <w:rPr>
          <w:rFonts w:ascii="Palatino Linotype" w:hAnsi="Palatino Linotype" w:cs="Arial"/>
          <w:color w:val="000000" w:themeColor="text1"/>
          <w:sz w:val="24"/>
          <w:szCs w:val="24"/>
        </w:rPr>
        <w:t xml:space="preserve">(INAI) </w:t>
      </w:r>
      <w:r w:rsidR="00083E35" w:rsidRPr="002B6371">
        <w:rPr>
          <w:rFonts w:ascii="Palatino Linotype" w:hAnsi="Palatino Linotype" w:cs="Arial"/>
          <w:color w:val="000000" w:themeColor="text1"/>
          <w:sz w:val="24"/>
          <w:szCs w:val="24"/>
        </w:rPr>
        <w:t xml:space="preserve">que a la letra señala que: </w:t>
      </w:r>
    </w:p>
    <w:p w:rsidR="0009188D" w:rsidRPr="002B6371" w:rsidRDefault="0009188D" w:rsidP="002B6371">
      <w:pPr>
        <w:pStyle w:val="Prrafodelista"/>
        <w:spacing w:after="0" w:line="360" w:lineRule="auto"/>
        <w:ind w:left="0"/>
        <w:jc w:val="both"/>
        <w:rPr>
          <w:rFonts w:ascii="Palatino Linotype" w:hAnsi="Palatino Linotype" w:cs="Arial"/>
          <w:color w:val="000000" w:themeColor="text1"/>
          <w:sz w:val="24"/>
          <w:szCs w:val="24"/>
        </w:rPr>
      </w:pPr>
    </w:p>
    <w:p w:rsidR="00083E35" w:rsidRDefault="00083E35" w:rsidP="002B6371">
      <w:pPr>
        <w:pStyle w:val="Prrafodelista"/>
        <w:spacing w:before="75" w:line="360" w:lineRule="auto"/>
        <w:ind w:left="567" w:right="567"/>
        <w:jc w:val="both"/>
        <w:rPr>
          <w:rFonts w:ascii="Palatino Linotype" w:eastAsia="Arial" w:hAnsi="Palatino Linotype" w:cs="Arial"/>
          <w:sz w:val="24"/>
          <w:szCs w:val="24"/>
        </w:rPr>
      </w:pPr>
      <w:r w:rsidRPr="002B6371">
        <w:rPr>
          <w:rFonts w:ascii="Palatino Linotype" w:eastAsia="Arial" w:hAnsi="Palatino Linotype" w:cs="Arial"/>
          <w:b/>
          <w:sz w:val="24"/>
          <w:szCs w:val="24"/>
        </w:rPr>
        <w:t>Solicitudes de acc</w:t>
      </w:r>
      <w:r w:rsidRPr="002B6371">
        <w:rPr>
          <w:rFonts w:ascii="Palatino Linotype" w:eastAsia="Arial" w:hAnsi="Palatino Linotype" w:cs="Arial"/>
          <w:b/>
          <w:spacing w:val="1"/>
          <w:sz w:val="24"/>
          <w:szCs w:val="24"/>
        </w:rPr>
        <w:t>e</w:t>
      </w:r>
      <w:r w:rsidRPr="002B6371">
        <w:rPr>
          <w:rFonts w:ascii="Palatino Linotype" w:eastAsia="Arial" w:hAnsi="Palatino Linotype" w:cs="Arial"/>
          <w:b/>
          <w:sz w:val="24"/>
          <w:szCs w:val="24"/>
        </w:rPr>
        <w:t>so. Deben</w:t>
      </w:r>
      <w:r w:rsidRPr="002B6371">
        <w:rPr>
          <w:rFonts w:ascii="Palatino Linotype" w:eastAsia="Arial" w:hAnsi="Palatino Linotype" w:cs="Arial"/>
          <w:b/>
          <w:spacing w:val="1"/>
          <w:sz w:val="24"/>
          <w:szCs w:val="24"/>
        </w:rPr>
        <w:t xml:space="preserve"> </w:t>
      </w:r>
      <w:r w:rsidRPr="002B6371">
        <w:rPr>
          <w:rFonts w:ascii="Palatino Linotype" w:eastAsia="Arial" w:hAnsi="Palatino Linotype" w:cs="Arial"/>
          <w:b/>
          <w:sz w:val="24"/>
          <w:szCs w:val="24"/>
        </w:rPr>
        <w:t>admi</w:t>
      </w:r>
      <w:r w:rsidRPr="002B6371">
        <w:rPr>
          <w:rFonts w:ascii="Palatino Linotype" w:eastAsia="Arial" w:hAnsi="Palatino Linotype" w:cs="Arial"/>
          <w:b/>
          <w:spacing w:val="-1"/>
          <w:sz w:val="24"/>
          <w:szCs w:val="24"/>
        </w:rPr>
        <w:t>t</w:t>
      </w:r>
      <w:r w:rsidRPr="002B6371">
        <w:rPr>
          <w:rFonts w:ascii="Palatino Linotype" w:eastAsia="Arial" w:hAnsi="Palatino Linotype" w:cs="Arial"/>
          <w:b/>
          <w:sz w:val="24"/>
          <w:szCs w:val="24"/>
        </w:rPr>
        <w:t>irse aun cuando se fundamenten</w:t>
      </w:r>
      <w:r w:rsidRPr="002B6371">
        <w:rPr>
          <w:rFonts w:ascii="Palatino Linotype" w:eastAsia="Arial" w:hAnsi="Palatino Linotype" w:cs="Arial"/>
          <w:b/>
          <w:spacing w:val="1"/>
          <w:sz w:val="24"/>
          <w:szCs w:val="24"/>
        </w:rPr>
        <w:t xml:space="preserve"> </w:t>
      </w:r>
      <w:r w:rsidRPr="002B6371">
        <w:rPr>
          <w:rFonts w:ascii="Palatino Linotype" w:eastAsia="Arial" w:hAnsi="Palatino Linotype" w:cs="Arial"/>
          <w:b/>
          <w:sz w:val="24"/>
          <w:szCs w:val="24"/>
        </w:rPr>
        <w:t xml:space="preserve">en </w:t>
      </w:r>
      <w:r w:rsidRPr="002B6371">
        <w:rPr>
          <w:rFonts w:ascii="Palatino Linotype" w:eastAsia="Arial" w:hAnsi="Palatino Linotype" w:cs="Arial"/>
          <w:b/>
          <w:spacing w:val="-1"/>
          <w:sz w:val="24"/>
          <w:szCs w:val="24"/>
        </w:rPr>
        <w:t>e</w:t>
      </w:r>
      <w:r w:rsidRPr="002B6371">
        <w:rPr>
          <w:rFonts w:ascii="Palatino Linotype" w:eastAsia="Arial" w:hAnsi="Palatino Linotype" w:cs="Arial"/>
          <w:b/>
          <w:sz w:val="24"/>
          <w:szCs w:val="24"/>
        </w:rPr>
        <w:t>l artículo 8º</w:t>
      </w:r>
      <w:r w:rsidRPr="002B6371">
        <w:rPr>
          <w:rFonts w:ascii="Palatino Linotype" w:eastAsia="Arial" w:hAnsi="Palatino Linotype" w:cs="Arial"/>
          <w:b/>
          <w:spacing w:val="1"/>
          <w:sz w:val="24"/>
          <w:szCs w:val="24"/>
        </w:rPr>
        <w:t xml:space="preserve"> </w:t>
      </w:r>
      <w:r w:rsidRPr="002B6371">
        <w:rPr>
          <w:rFonts w:ascii="Palatino Linotype" w:eastAsia="Arial" w:hAnsi="Palatino Linotype" w:cs="Arial"/>
          <w:b/>
          <w:sz w:val="24"/>
          <w:szCs w:val="24"/>
        </w:rPr>
        <w:t>constituc</w:t>
      </w:r>
      <w:r w:rsidRPr="002B6371">
        <w:rPr>
          <w:rFonts w:ascii="Palatino Linotype" w:eastAsia="Arial" w:hAnsi="Palatino Linotype" w:cs="Arial"/>
          <w:b/>
          <w:spacing w:val="-1"/>
          <w:sz w:val="24"/>
          <w:szCs w:val="24"/>
        </w:rPr>
        <w:t>i</w:t>
      </w:r>
      <w:r w:rsidRPr="002B6371">
        <w:rPr>
          <w:rFonts w:ascii="Palatino Linotype" w:eastAsia="Arial" w:hAnsi="Palatino Linotype" w:cs="Arial"/>
          <w:b/>
          <w:sz w:val="24"/>
          <w:szCs w:val="24"/>
        </w:rPr>
        <w:t>onal.</w:t>
      </w:r>
      <w:r w:rsidRPr="002B6371">
        <w:rPr>
          <w:rFonts w:ascii="Palatino Linotype" w:eastAsia="Arial" w:hAnsi="Palatino Linotype" w:cs="Arial"/>
          <w:b/>
          <w:spacing w:val="1"/>
          <w:sz w:val="24"/>
          <w:szCs w:val="24"/>
        </w:rPr>
        <w:t xml:space="preserve"> </w:t>
      </w:r>
      <w:r w:rsidRPr="002B6371">
        <w:rPr>
          <w:rFonts w:ascii="Palatino Linotype" w:eastAsia="Arial" w:hAnsi="Palatino Linotype" w:cs="Arial"/>
          <w:sz w:val="24"/>
          <w:szCs w:val="24"/>
        </w:rPr>
        <w:t>Independ</w:t>
      </w:r>
      <w:r w:rsidRPr="002B6371">
        <w:rPr>
          <w:rFonts w:ascii="Palatino Linotype" w:eastAsia="Arial" w:hAnsi="Palatino Linotype" w:cs="Arial"/>
          <w:spacing w:val="1"/>
          <w:sz w:val="24"/>
          <w:szCs w:val="24"/>
        </w:rPr>
        <w:t>i</w:t>
      </w:r>
      <w:r w:rsidRPr="002B6371">
        <w:rPr>
          <w:rFonts w:ascii="Palatino Linotype" w:eastAsia="Arial" w:hAnsi="Palatino Linotype" w:cs="Arial"/>
          <w:sz w:val="24"/>
          <w:szCs w:val="24"/>
        </w:rPr>
        <w:t>ent</w:t>
      </w:r>
      <w:r w:rsidRPr="002B6371">
        <w:rPr>
          <w:rFonts w:ascii="Palatino Linotype" w:eastAsia="Arial" w:hAnsi="Palatino Linotype" w:cs="Arial"/>
          <w:spacing w:val="1"/>
          <w:sz w:val="24"/>
          <w:szCs w:val="24"/>
        </w:rPr>
        <w:t>e</w:t>
      </w:r>
      <w:r w:rsidRPr="002B6371">
        <w:rPr>
          <w:rFonts w:ascii="Palatino Linotype" w:eastAsia="Arial" w:hAnsi="Palatino Linotype" w:cs="Arial"/>
          <w:sz w:val="24"/>
          <w:szCs w:val="24"/>
        </w:rPr>
        <w:t>mente de que los</w:t>
      </w:r>
      <w:r w:rsidRPr="002B6371">
        <w:rPr>
          <w:rFonts w:ascii="Palatino Linotype" w:eastAsia="Arial" w:hAnsi="Palatino Linotype" w:cs="Arial"/>
          <w:spacing w:val="1"/>
          <w:sz w:val="24"/>
          <w:szCs w:val="24"/>
        </w:rPr>
        <w:t xml:space="preserve"> pa</w:t>
      </w:r>
      <w:r w:rsidRPr="002B6371">
        <w:rPr>
          <w:rFonts w:ascii="Palatino Linotype" w:eastAsia="Arial" w:hAnsi="Palatino Linotype" w:cs="Arial"/>
          <w:sz w:val="24"/>
          <w:szCs w:val="24"/>
        </w:rPr>
        <w:t>rticulares</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formulen requerimi</w:t>
      </w:r>
      <w:r w:rsidRPr="002B6371">
        <w:rPr>
          <w:rFonts w:ascii="Palatino Linotype" w:eastAsia="Arial" w:hAnsi="Palatino Linotype" w:cs="Arial"/>
          <w:spacing w:val="1"/>
          <w:sz w:val="24"/>
          <w:szCs w:val="24"/>
        </w:rPr>
        <w:t>e</w:t>
      </w:r>
      <w:r w:rsidRPr="002B6371">
        <w:rPr>
          <w:rFonts w:ascii="Palatino Linotype" w:eastAsia="Arial" w:hAnsi="Palatino Linotype" w:cs="Arial"/>
          <w:sz w:val="24"/>
          <w:szCs w:val="24"/>
        </w:rPr>
        <w:t>ntos invoc</w:t>
      </w:r>
      <w:r w:rsidRPr="002B6371">
        <w:rPr>
          <w:rFonts w:ascii="Palatino Linotype" w:eastAsia="Arial" w:hAnsi="Palatino Linotype" w:cs="Arial"/>
          <w:spacing w:val="1"/>
          <w:sz w:val="24"/>
          <w:szCs w:val="24"/>
        </w:rPr>
        <w:t>a</w:t>
      </w:r>
      <w:r w:rsidRPr="002B6371">
        <w:rPr>
          <w:rFonts w:ascii="Palatino Linotype" w:eastAsia="Arial" w:hAnsi="Palatino Linotype" w:cs="Arial"/>
          <w:sz w:val="24"/>
          <w:szCs w:val="24"/>
        </w:rPr>
        <w:t xml:space="preserve">ndo el </w:t>
      </w:r>
      <w:r w:rsidRPr="002B6371">
        <w:rPr>
          <w:rFonts w:ascii="Palatino Linotype" w:eastAsia="Arial" w:hAnsi="Palatino Linotype" w:cs="Arial"/>
          <w:spacing w:val="1"/>
          <w:sz w:val="24"/>
          <w:szCs w:val="24"/>
        </w:rPr>
        <w:t>d</w:t>
      </w:r>
      <w:r w:rsidRPr="002B6371">
        <w:rPr>
          <w:rFonts w:ascii="Palatino Linotype" w:eastAsia="Arial" w:hAnsi="Palatino Linotype" w:cs="Arial"/>
          <w:sz w:val="24"/>
          <w:szCs w:val="24"/>
        </w:rPr>
        <w:t>erecho de pet</w:t>
      </w:r>
      <w:r w:rsidRPr="002B6371">
        <w:rPr>
          <w:rFonts w:ascii="Palatino Linotype" w:eastAsia="Arial" w:hAnsi="Palatino Linotype" w:cs="Arial"/>
          <w:spacing w:val="1"/>
          <w:sz w:val="24"/>
          <w:szCs w:val="24"/>
        </w:rPr>
        <w:t>i</w:t>
      </w:r>
      <w:r w:rsidRPr="002B6371">
        <w:rPr>
          <w:rFonts w:ascii="Palatino Linotype" w:eastAsia="Arial" w:hAnsi="Palatino Linotype" w:cs="Arial"/>
          <w:sz w:val="24"/>
          <w:szCs w:val="24"/>
        </w:rPr>
        <w:t>ción o el</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 xml:space="preserve">artículo 8º de la </w:t>
      </w:r>
      <w:r w:rsidRPr="002B6371">
        <w:rPr>
          <w:rFonts w:ascii="Palatino Linotype" w:eastAsia="Arial" w:hAnsi="Palatino Linotype" w:cs="Arial"/>
          <w:i/>
          <w:sz w:val="24"/>
          <w:szCs w:val="24"/>
        </w:rPr>
        <w:t>Constit</w:t>
      </w:r>
      <w:r w:rsidRPr="002B6371">
        <w:rPr>
          <w:rFonts w:ascii="Palatino Linotype" w:eastAsia="Arial" w:hAnsi="Palatino Linotype" w:cs="Arial"/>
          <w:i/>
          <w:spacing w:val="1"/>
          <w:sz w:val="24"/>
          <w:szCs w:val="24"/>
        </w:rPr>
        <w:t>u</w:t>
      </w:r>
      <w:r w:rsidRPr="002B6371">
        <w:rPr>
          <w:rFonts w:ascii="Palatino Linotype" w:eastAsia="Arial" w:hAnsi="Palatino Linotype" w:cs="Arial"/>
          <w:i/>
          <w:sz w:val="24"/>
          <w:szCs w:val="24"/>
        </w:rPr>
        <w:t>ci</w:t>
      </w:r>
      <w:r w:rsidRPr="002B6371">
        <w:rPr>
          <w:rFonts w:ascii="Palatino Linotype" w:eastAsia="Arial" w:hAnsi="Palatino Linotype" w:cs="Arial"/>
          <w:i/>
          <w:spacing w:val="1"/>
          <w:sz w:val="24"/>
          <w:szCs w:val="24"/>
        </w:rPr>
        <w:t>ó</w:t>
      </w:r>
      <w:r w:rsidRPr="002B6371">
        <w:rPr>
          <w:rFonts w:ascii="Palatino Linotype" w:eastAsia="Arial" w:hAnsi="Palatino Linotype" w:cs="Arial"/>
          <w:i/>
          <w:sz w:val="24"/>
          <w:szCs w:val="24"/>
        </w:rPr>
        <w:t>n Política de</w:t>
      </w:r>
      <w:r w:rsidRPr="002B6371">
        <w:rPr>
          <w:rFonts w:ascii="Palatino Linotype" w:eastAsia="Arial" w:hAnsi="Palatino Linotype" w:cs="Arial"/>
          <w:i/>
          <w:spacing w:val="1"/>
          <w:sz w:val="24"/>
          <w:szCs w:val="24"/>
        </w:rPr>
        <w:t xml:space="preserve"> </w:t>
      </w:r>
      <w:r w:rsidRPr="002B6371">
        <w:rPr>
          <w:rFonts w:ascii="Palatino Linotype" w:eastAsia="Arial" w:hAnsi="Palatino Linotype" w:cs="Arial"/>
          <w:i/>
          <w:sz w:val="24"/>
          <w:szCs w:val="24"/>
        </w:rPr>
        <w:t>los Estados Unidos</w:t>
      </w:r>
      <w:r w:rsidRPr="002B6371">
        <w:rPr>
          <w:rFonts w:ascii="Palatino Linotype" w:eastAsia="Arial" w:hAnsi="Palatino Linotype" w:cs="Arial"/>
          <w:i/>
          <w:spacing w:val="2"/>
          <w:sz w:val="24"/>
          <w:szCs w:val="24"/>
        </w:rPr>
        <w:t xml:space="preserve"> </w:t>
      </w:r>
      <w:r w:rsidRPr="002B6371">
        <w:rPr>
          <w:rFonts w:ascii="Palatino Linotype" w:eastAsia="Arial" w:hAnsi="Palatino Linotype" w:cs="Arial"/>
          <w:i/>
          <w:sz w:val="24"/>
          <w:szCs w:val="24"/>
        </w:rPr>
        <w:t>Mexicanos</w:t>
      </w:r>
      <w:r w:rsidRPr="002B6371">
        <w:rPr>
          <w:rFonts w:ascii="Palatino Linotype" w:eastAsia="Arial" w:hAnsi="Palatino Linotype" w:cs="Arial"/>
          <w:sz w:val="24"/>
          <w:szCs w:val="24"/>
        </w:rPr>
        <w:t>,</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las depe</w:t>
      </w:r>
      <w:r w:rsidRPr="002B6371">
        <w:rPr>
          <w:rFonts w:ascii="Palatino Linotype" w:eastAsia="Arial" w:hAnsi="Palatino Linotype" w:cs="Arial"/>
          <w:spacing w:val="1"/>
          <w:sz w:val="24"/>
          <w:szCs w:val="24"/>
        </w:rPr>
        <w:t>n</w:t>
      </w:r>
      <w:r w:rsidRPr="002B6371">
        <w:rPr>
          <w:rFonts w:ascii="Palatino Linotype" w:eastAsia="Arial" w:hAnsi="Palatino Linotype" w:cs="Arial"/>
          <w:sz w:val="24"/>
          <w:szCs w:val="24"/>
        </w:rPr>
        <w:t>dencias y</w:t>
      </w:r>
      <w:r w:rsidRPr="002B6371">
        <w:rPr>
          <w:rFonts w:ascii="Palatino Linotype" w:eastAsia="Arial" w:hAnsi="Palatino Linotype" w:cs="Arial"/>
          <w:spacing w:val="2"/>
          <w:sz w:val="24"/>
          <w:szCs w:val="24"/>
        </w:rPr>
        <w:t xml:space="preserve"> </w:t>
      </w:r>
      <w:r w:rsidRPr="002B6371">
        <w:rPr>
          <w:rFonts w:ascii="Palatino Linotype" w:eastAsia="Arial" w:hAnsi="Palatino Linotype" w:cs="Arial"/>
          <w:sz w:val="24"/>
          <w:szCs w:val="24"/>
        </w:rPr>
        <w:t>entidades</w:t>
      </w:r>
      <w:r w:rsidRPr="002B6371">
        <w:rPr>
          <w:rFonts w:ascii="Palatino Linotype" w:eastAsia="Arial" w:hAnsi="Palatino Linotype" w:cs="Arial"/>
          <w:spacing w:val="2"/>
          <w:sz w:val="24"/>
          <w:szCs w:val="24"/>
        </w:rPr>
        <w:t xml:space="preserve"> </w:t>
      </w:r>
      <w:r w:rsidRPr="002B6371">
        <w:rPr>
          <w:rFonts w:ascii="Palatino Linotype" w:eastAsia="Arial" w:hAnsi="Palatino Linotype" w:cs="Arial"/>
          <w:sz w:val="24"/>
          <w:szCs w:val="24"/>
        </w:rPr>
        <w:t>están obl</w:t>
      </w:r>
      <w:r w:rsidRPr="002B6371">
        <w:rPr>
          <w:rFonts w:ascii="Palatino Linotype" w:eastAsia="Arial" w:hAnsi="Palatino Linotype" w:cs="Arial"/>
          <w:spacing w:val="1"/>
          <w:sz w:val="24"/>
          <w:szCs w:val="24"/>
        </w:rPr>
        <w:t>i</w:t>
      </w:r>
      <w:r w:rsidRPr="002B6371">
        <w:rPr>
          <w:rFonts w:ascii="Palatino Linotype" w:eastAsia="Arial" w:hAnsi="Palatino Linotype" w:cs="Arial"/>
          <w:sz w:val="24"/>
          <w:szCs w:val="24"/>
        </w:rPr>
        <w:t>gadas</w:t>
      </w:r>
      <w:r w:rsidRPr="002B6371">
        <w:rPr>
          <w:rFonts w:ascii="Palatino Linotype" w:eastAsia="Arial" w:hAnsi="Palatino Linotype" w:cs="Arial"/>
          <w:spacing w:val="3"/>
          <w:sz w:val="24"/>
          <w:szCs w:val="24"/>
        </w:rPr>
        <w:t xml:space="preserve"> </w:t>
      </w:r>
      <w:r w:rsidRPr="002B6371">
        <w:rPr>
          <w:rFonts w:ascii="Palatino Linotype" w:eastAsia="Arial" w:hAnsi="Palatino Linotype" w:cs="Arial"/>
          <w:sz w:val="24"/>
          <w:szCs w:val="24"/>
        </w:rPr>
        <w:t>a</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dar</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trámite</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a</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las</w:t>
      </w:r>
      <w:r w:rsidRPr="002B6371">
        <w:rPr>
          <w:rFonts w:ascii="Palatino Linotype" w:eastAsia="Arial" w:hAnsi="Palatino Linotype" w:cs="Arial"/>
          <w:spacing w:val="2"/>
          <w:sz w:val="24"/>
          <w:szCs w:val="24"/>
        </w:rPr>
        <w:t xml:space="preserve"> </w:t>
      </w:r>
      <w:r w:rsidRPr="002B6371">
        <w:rPr>
          <w:rFonts w:ascii="Palatino Linotype" w:eastAsia="Arial" w:hAnsi="Palatino Linotype" w:cs="Arial"/>
          <w:sz w:val="24"/>
          <w:szCs w:val="24"/>
        </w:rPr>
        <w:t>so</w:t>
      </w:r>
      <w:r w:rsidRPr="002B6371">
        <w:rPr>
          <w:rFonts w:ascii="Palatino Linotype" w:eastAsia="Arial" w:hAnsi="Palatino Linotype" w:cs="Arial"/>
          <w:spacing w:val="1"/>
          <w:sz w:val="24"/>
          <w:szCs w:val="24"/>
        </w:rPr>
        <w:t>li</w:t>
      </w:r>
      <w:r w:rsidRPr="002B6371">
        <w:rPr>
          <w:rFonts w:ascii="Palatino Linotype" w:eastAsia="Arial" w:hAnsi="Palatino Linotype" w:cs="Arial"/>
          <w:sz w:val="24"/>
          <w:szCs w:val="24"/>
        </w:rPr>
        <w:t>citudes</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de</w:t>
      </w:r>
      <w:r w:rsidRPr="002B6371">
        <w:rPr>
          <w:rFonts w:ascii="Palatino Linotype" w:eastAsia="Arial" w:hAnsi="Palatino Linotype" w:cs="Arial"/>
          <w:spacing w:val="3"/>
          <w:sz w:val="24"/>
          <w:szCs w:val="24"/>
        </w:rPr>
        <w:t xml:space="preserve"> </w:t>
      </w:r>
      <w:r w:rsidRPr="002B6371">
        <w:rPr>
          <w:rFonts w:ascii="Palatino Linotype" w:eastAsia="Arial" w:hAnsi="Palatino Linotype" w:cs="Arial"/>
          <w:sz w:val="24"/>
          <w:szCs w:val="24"/>
        </w:rPr>
        <w:t>los</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partic</w:t>
      </w:r>
      <w:r w:rsidRPr="002B6371">
        <w:rPr>
          <w:rFonts w:ascii="Palatino Linotype" w:eastAsia="Arial" w:hAnsi="Palatino Linotype" w:cs="Arial"/>
          <w:spacing w:val="1"/>
          <w:sz w:val="24"/>
          <w:szCs w:val="24"/>
        </w:rPr>
        <w:t>ul</w:t>
      </w:r>
      <w:r w:rsidRPr="002B6371">
        <w:rPr>
          <w:rFonts w:ascii="Palatino Linotype" w:eastAsia="Arial" w:hAnsi="Palatino Linotype" w:cs="Arial"/>
          <w:sz w:val="24"/>
          <w:szCs w:val="24"/>
        </w:rPr>
        <w:t>ares,</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si d</w:t>
      </w:r>
      <w:r w:rsidRPr="002B6371">
        <w:rPr>
          <w:rFonts w:ascii="Palatino Linotype" w:eastAsia="Arial" w:hAnsi="Palatino Linotype" w:cs="Arial"/>
          <w:spacing w:val="1"/>
          <w:sz w:val="24"/>
          <w:szCs w:val="24"/>
        </w:rPr>
        <w:t>e</w:t>
      </w:r>
      <w:r w:rsidRPr="002B6371">
        <w:rPr>
          <w:rFonts w:ascii="Palatino Linotype" w:eastAsia="Arial" w:hAnsi="Palatino Linotype" w:cs="Arial"/>
          <w:sz w:val="24"/>
          <w:szCs w:val="24"/>
        </w:rPr>
        <w:t>l</w:t>
      </w:r>
      <w:r w:rsidRPr="002B6371">
        <w:rPr>
          <w:rFonts w:ascii="Palatino Linotype" w:eastAsia="Arial" w:hAnsi="Palatino Linotype" w:cs="Arial"/>
          <w:spacing w:val="2"/>
          <w:sz w:val="24"/>
          <w:szCs w:val="24"/>
        </w:rPr>
        <w:t xml:space="preserve"> </w:t>
      </w:r>
      <w:r w:rsidRPr="002B6371">
        <w:rPr>
          <w:rFonts w:ascii="Palatino Linotype" w:eastAsia="Arial" w:hAnsi="Palatino Linotype" w:cs="Arial"/>
          <w:sz w:val="24"/>
          <w:szCs w:val="24"/>
        </w:rPr>
        <w:t>conteni</w:t>
      </w:r>
      <w:r w:rsidRPr="002B6371">
        <w:rPr>
          <w:rFonts w:ascii="Palatino Linotype" w:eastAsia="Arial" w:hAnsi="Palatino Linotype" w:cs="Arial"/>
          <w:spacing w:val="1"/>
          <w:sz w:val="24"/>
          <w:szCs w:val="24"/>
        </w:rPr>
        <w:t>d</w:t>
      </w:r>
      <w:r w:rsidRPr="002B6371">
        <w:rPr>
          <w:rFonts w:ascii="Palatino Linotype" w:eastAsia="Arial" w:hAnsi="Palatino Linotype" w:cs="Arial"/>
          <w:sz w:val="24"/>
          <w:szCs w:val="24"/>
        </w:rPr>
        <w:t>o</w:t>
      </w:r>
      <w:r w:rsidRPr="002B6371">
        <w:rPr>
          <w:rFonts w:ascii="Palatino Linotype" w:eastAsia="Arial" w:hAnsi="Palatino Linotype" w:cs="Arial"/>
          <w:spacing w:val="2"/>
          <w:sz w:val="24"/>
          <w:szCs w:val="24"/>
        </w:rPr>
        <w:t xml:space="preserve"> </w:t>
      </w:r>
      <w:r w:rsidRPr="002B6371">
        <w:rPr>
          <w:rFonts w:ascii="Palatino Linotype" w:eastAsia="Arial" w:hAnsi="Palatino Linotype" w:cs="Arial"/>
          <w:sz w:val="24"/>
          <w:szCs w:val="24"/>
        </w:rPr>
        <w:t>de</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las mismas</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se advierte que la pretensión cons</w:t>
      </w:r>
      <w:r w:rsidRPr="002B6371">
        <w:rPr>
          <w:rFonts w:ascii="Palatino Linotype" w:eastAsia="Arial" w:hAnsi="Palatino Linotype" w:cs="Arial"/>
          <w:spacing w:val="1"/>
          <w:sz w:val="24"/>
          <w:szCs w:val="24"/>
        </w:rPr>
        <w:t>i</w:t>
      </w:r>
      <w:r w:rsidRPr="002B6371">
        <w:rPr>
          <w:rFonts w:ascii="Palatino Linotype" w:eastAsia="Arial" w:hAnsi="Palatino Linotype" w:cs="Arial"/>
          <w:sz w:val="24"/>
          <w:szCs w:val="24"/>
        </w:rPr>
        <w:t>ste en e</w:t>
      </w:r>
      <w:r w:rsidRPr="002B6371">
        <w:rPr>
          <w:rFonts w:ascii="Palatino Linotype" w:eastAsia="Arial" w:hAnsi="Palatino Linotype" w:cs="Arial"/>
          <w:spacing w:val="1"/>
          <w:sz w:val="24"/>
          <w:szCs w:val="24"/>
        </w:rPr>
        <w:t>j</w:t>
      </w:r>
      <w:r w:rsidRPr="002B6371">
        <w:rPr>
          <w:rFonts w:ascii="Palatino Linotype" w:eastAsia="Arial" w:hAnsi="Palatino Linotype" w:cs="Arial"/>
          <w:sz w:val="24"/>
          <w:szCs w:val="24"/>
        </w:rPr>
        <w:t>e</w:t>
      </w:r>
      <w:r w:rsidRPr="002B6371">
        <w:rPr>
          <w:rFonts w:ascii="Palatino Linotype" w:eastAsia="Arial" w:hAnsi="Palatino Linotype" w:cs="Arial"/>
          <w:spacing w:val="-1"/>
          <w:sz w:val="24"/>
          <w:szCs w:val="24"/>
        </w:rPr>
        <w:t>r</w:t>
      </w:r>
      <w:r w:rsidRPr="002B6371">
        <w:rPr>
          <w:rFonts w:ascii="Palatino Linotype" w:eastAsia="Arial" w:hAnsi="Palatino Linotype" w:cs="Arial"/>
          <w:sz w:val="24"/>
          <w:szCs w:val="24"/>
        </w:rPr>
        <w:t>cer</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el derecho de acceso a informaci</w:t>
      </w:r>
      <w:r w:rsidRPr="002B6371">
        <w:rPr>
          <w:rFonts w:ascii="Palatino Linotype" w:eastAsia="Arial" w:hAnsi="Palatino Linotype" w:cs="Arial"/>
          <w:spacing w:val="1"/>
          <w:sz w:val="24"/>
          <w:szCs w:val="24"/>
        </w:rPr>
        <w:t>ó</w:t>
      </w:r>
      <w:r w:rsidRPr="002B6371">
        <w:rPr>
          <w:rFonts w:ascii="Palatino Linotype" w:eastAsia="Arial" w:hAnsi="Palatino Linotype" w:cs="Arial"/>
          <w:sz w:val="24"/>
          <w:szCs w:val="24"/>
        </w:rPr>
        <w:t>n gubern</w:t>
      </w:r>
      <w:r w:rsidRPr="002B6371">
        <w:rPr>
          <w:rFonts w:ascii="Palatino Linotype" w:eastAsia="Arial" w:hAnsi="Palatino Linotype" w:cs="Arial"/>
          <w:spacing w:val="1"/>
          <w:sz w:val="24"/>
          <w:szCs w:val="24"/>
        </w:rPr>
        <w:t>a</w:t>
      </w:r>
      <w:r w:rsidRPr="002B6371">
        <w:rPr>
          <w:rFonts w:ascii="Palatino Linotype" w:eastAsia="Arial" w:hAnsi="Palatino Linotype" w:cs="Arial"/>
          <w:sz w:val="24"/>
          <w:szCs w:val="24"/>
        </w:rPr>
        <w:t>mental y</w:t>
      </w:r>
      <w:r w:rsidRPr="002B6371">
        <w:rPr>
          <w:rFonts w:ascii="Palatino Linotype" w:eastAsia="Arial" w:hAnsi="Palatino Linotype" w:cs="Arial"/>
          <w:spacing w:val="1"/>
          <w:sz w:val="24"/>
          <w:szCs w:val="24"/>
        </w:rPr>
        <w:t xml:space="preserve"> </w:t>
      </w:r>
      <w:r w:rsidRPr="002B6371">
        <w:rPr>
          <w:rFonts w:ascii="Palatino Linotype" w:eastAsia="Arial" w:hAnsi="Palatino Linotype" w:cs="Arial"/>
          <w:sz w:val="24"/>
          <w:szCs w:val="24"/>
        </w:rPr>
        <w:t>lo requerido t</w:t>
      </w:r>
      <w:r w:rsidRPr="002B6371">
        <w:rPr>
          <w:rFonts w:ascii="Palatino Linotype" w:eastAsia="Arial" w:hAnsi="Palatino Linotype" w:cs="Arial"/>
          <w:spacing w:val="1"/>
          <w:sz w:val="24"/>
          <w:szCs w:val="24"/>
        </w:rPr>
        <w:t>i</w:t>
      </w:r>
      <w:r w:rsidRPr="002B6371">
        <w:rPr>
          <w:rFonts w:ascii="Palatino Linotype" w:eastAsia="Arial" w:hAnsi="Palatino Linotype" w:cs="Arial"/>
          <w:sz w:val="24"/>
          <w:szCs w:val="24"/>
        </w:rPr>
        <w:t xml:space="preserve">ene una </w:t>
      </w:r>
      <w:r w:rsidRPr="002B6371">
        <w:rPr>
          <w:rFonts w:ascii="Palatino Linotype" w:eastAsia="Arial" w:hAnsi="Palatino Linotype" w:cs="Arial"/>
          <w:spacing w:val="1"/>
          <w:sz w:val="24"/>
          <w:szCs w:val="24"/>
        </w:rPr>
        <w:t>e</w:t>
      </w:r>
      <w:r w:rsidRPr="002B6371">
        <w:rPr>
          <w:rFonts w:ascii="Palatino Linotype" w:eastAsia="Arial" w:hAnsi="Palatino Linotype" w:cs="Arial"/>
          <w:sz w:val="24"/>
          <w:szCs w:val="24"/>
        </w:rPr>
        <w:t>xpresión d</w:t>
      </w:r>
      <w:r w:rsidRPr="002B6371">
        <w:rPr>
          <w:rFonts w:ascii="Palatino Linotype" w:eastAsia="Arial" w:hAnsi="Palatino Linotype" w:cs="Arial"/>
          <w:spacing w:val="1"/>
          <w:sz w:val="24"/>
          <w:szCs w:val="24"/>
        </w:rPr>
        <w:t>o</w:t>
      </w:r>
      <w:r w:rsidRPr="002B6371">
        <w:rPr>
          <w:rFonts w:ascii="Palatino Linotype" w:eastAsia="Arial" w:hAnsi="Palatino Linotype" w:cs="Arial"/>
          <w:sz w:val="24"/>
          <w:szCs w:val="24"/>
        </w:rPr>
        <w:t>cumental.</w:t>
      </w:r>
    </w:p>
    <w:p w:rsidR="002B6371" w:rsidRPr="002B6371" w:rsidRDefault="002B6371" w:rsidP="002B6371">
      <w:pPr>
        <w:pStyle w:val="Prrafodelista"/>
        <w:spacing w:before="75" w:line="360" w:lineRule="auto"/>
        <w:ind w:left="567" w:right="567"/>
        <w:jc w:val="both"/>
        <w:rPr>
          <w:rFonts w:ascii="Palatino Linotype" w:eastAsia="Arial" w:hAnsi="Palatino Linotype" w:cs="Arial"/>
          <w:sz w:val="24"/>
          <w:szCs w:val="24"/>
        </w:rPr>
      </w:pPr>
    </w:p>
    <w:p w:rsidR="008E4F33" w:rsidRPr="002B6371" w:rsidRDefault="008E4F33"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Atento a lo anterior, se estima pertinente recordar que el </w:t>
      </w:r>
      <w:r w:rsidRPr="002B6371">
        <w:rPr>
          <w:rFonts w:ascii="Palatino Linotype" w:hAnsi="Palatino Linotype" w:cs="Arial"/>
          <w:b/>
          <w:color w:val="000000" w:themeColor="text1"/>
          <w:sz w:val="24"/>
          <w:szCs w:val="24"/>
        </w:rPr>
        <w:t>Sujeto Obligado</w:t>
      </w:r>
      <w:r w:rsidRPr="002B6371">
        <w:rPr>
          <w:rFonts w:ascii="Palatino Linotype" w:hAnsi="Palatino Linotype" w:cs="Arial"/>
          <w:color w:val="000000" w:themeColor="text1"/>
          <w:sz w:val="24"/>
          <w:szCs w:val="24"/>
        </w:rPr>
        <w:t xml:space="preserve"> deberá dar una expresión documental de conformidad con el criterio 28/10 emitido por el INAI mismo que menciona lo siguiente: </w:t>
      </w:r>
    </w:p>
    <w:p w:rsidR="00DC77B6" w:rsidRPr="002B6371" w:rsidRDefault="00DC77B6" w:rsidP="002B6371">
      <w:pPr>
        <w:pStyle w:val="Prrafodelista"/>
        <w:spacing w:line="360" w:lineRule="auto"/>
        <w:ind w:left="360" w:right="616"/>
        <w:jc w:val="both"/>
        <w:rPr>
          <w:rFonts w:ascii="Palatino Linotype" w:eastAsia="MS Mincho" w:hAnsi="Palatino Linotype" w:cs="Times New Roman"/>
          <w:i/>
          <w:sz w:val="24"/>
          <w:szCs w:val="24"/>
        </w:rPr>
      </w:pPr>
    </w:p>
    <w:p w:rsidR="00DC77B6" w:rsidRPr="002B6371" w:rsidRDefault="00DC77B6" w:rsidP="002B6371">
      <w:pPr>
        <w:pStyle w:val="Prrafodelista"/>
        <w:spacing w:line="360" w:lineRule="auto"/>
        <w:ind w:left="567" w:right="616"/>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w:t>
      </w:r>
      <w:r w:rsidRPr="002B6371">
        <w:rPr>
          <w:rFonts w:ascii="Palatino Linotype" w:eastAsia="MS Mincho" w:hAnsi="Palatino Linotype" w:cs="Times New Roman"/>
          <w:b/>
          <w:i/>
          <w:sz w:val="24"/>
          <w:szCs w:val="24"/>
        </w:rPr>
        <w:t>Cuando en una solicitud de información no se identifique un documento en específico, si ésta tiene una expresión documental, el sujeto obligado deberá entregar al particular el documento en específico</w:t>
      </w:r>
      <w:r w:rsidRPr="002B6371">
        <w:rPr>
          <w:rFonts w:ascii="Palatino Linotype" w:eastAsia="MS Mincho" w:hAnsi="Palatino Linotype" w:cs="Times New Roman"/>
          <w:i/>
          <w:sz w:val="24"/>
          <w:szCs w:val="24"/>
        </w:rPr>
        <w:t xml:space="preserve">. La Ley Federal de Transparencia y Acceso a la Información Pública Gubernamental tiene por objeto </w:t>
      </w:r>
      <w:proofErr w:type="spellStart"/>
      <w:r w:rsidRPr="002B6371">
        <w:rPr>
          <w:rFonts w:ascii="Palatino Linotype" w:eastAsia="MS Mincho" w:hAnsi="Palatino Linotype" w:cs="Times New Roman"/>
          <w:i/>
          <w:sz w:val="24"/>
          <w:szCs w:val="24"/>
        </w:rPr>
        <w:t>objeto</w:t>
      </w:r>
      <w:proofErr w:type="spellEnd"/>
      <w:r w:rsidRPr="002B6371">
        <w:rPr>
          <w:rFonts w:ascii="Palatino Linotype" w:eastAsia="MS Mincho" w:hAnsi="Palatino Linotype" w:cs="Times New Roman"/>
          <w:i/>
          <w:sz w:val="24"/>
          <w:szCs w:val="24"/>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2B6371">
        <w:rPr>
          <w:rFonts w:ascii="Palatino Linotype" w:eastAsia="MS Mincho" w:hAnsi="Palatino Linotype" w:cs="Times New Roman"/>
          <w:sz w:val="24"/>
          <w:szCs w:val="24"/>
        </w:rPr>
        <w:t>Sic</w:t>
      </w:r>
      <w:r w:rsidRPr="002B6371">
        <w:rPr>
          <w:rFonts w:ascii="Palatino Linotype" w:eastAsia="MS Mincho" w:hAnsi="Palatino Linotype" w:cs="Times New Roman"/>
          <w:i/>
          <w:sz w:val="24"/>
          <w:szCs w:val="24"/>
        </w:rPr>
        <w:t>).</w:t>
      </w:r>
    </w:p>
    <w:p w:rsidR="00DC77B6" w:rsidRPr="002B6371" w:rsidRDefault="00DC77B6" w:rsidP="002B6371">
      <w:pPr>
        <w:pStyle w:val="Prrafodelista"/>
        <w:spacing w:line="360" w:lineRule="auto"/>
        <w:ind w:left="567" w:right="616"/>
        <w:jc w:val="both"/>
        <w:rPr>
          <w:rFonts w:ascii="Palatino Linotype" w:eastAsia="MS Mincho" w:hAnsi="Palatino Linotype" w:cs="Times New Roman"/>
          <w:i/>
          <w:sz w:val="24"/>
          <w:szCs w:val="24"/>
        </w:rPr>
      </w:pPr>
    </w:p>
    <w:p w:rsidR="00DC77B6" w:rsidRPr="002B6371" w:rsidRDefault="00DC77B6" w:rsidP="002B6371">
      <w:pPr>
        <w:pStyle w:val="Prrafodelista"/>
        <w:spacing w:line="360" w:lineRule="auto"/>
        <w:ind w:left="567" w:right="616"/>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(Énfasis añadido)</w:t>
      </w:r>
    </w:p>
    <w:p w:rsidR="008E4F33" w:rsidRPr="002B6371" w:rsidRDefault="008E4F33" w:rsidP="002B6371">
      <w:pPr>
        <w:pStyle w:val="Prrafodelista"/>
        <w:spacing w:after="0" w:line="360" w:lineRule="auto"/>
        <w:ind w:left="0"/>
        <w:jc w:val="both"/>
        <w:rPr>
          <w:rFonts w:ascii="Palatino Linotype" w:hAnsi="Palatino Linotype" w:cs="Arial"/>
          <w:color w:val="000000" w:themeColor="text1"/>
          <w:sz w:val="24"/>
          <w:szCs w:val="24"/>
        </w:rPr>
      </w:pPr>
    </w:p>
    <w:p w:rsidR="00DC77B6" w:rsidRPr="002B6371" w:rsidRDefault="00DC77B6" w:rsidP="002B6371">
      <w:pPr>
        <w:numPr>
          <w:ilvl w:val="0"/>
          <w:numId w:val="2"/>
        </w:numPr>
        <w:spacing w:after="0" w:line="360" w:lineRule="auto"/>
        <w:ind w:left="0" w:firstLine="0"/>
        <w:contextualSpacing/>
        <w:jc w:val="both"/>
        <w:rPr>
          <w:rFonts w:ascii="Palatino Linotype" w:eastAsia="MS Mincho" w:hAnsi="Palatino Linotype" w:cs="Times New Roman"/>
          <w:sz w:val="24"/>
          <w:szCs w:val="24"/>
        </w:rPr>
      </w:pPr>
      <w:r w:rsidRPr="002B6371">
        <w:rPr>
          <w:rFonts w:ascii="Palatino Linotype" w:eastAsia="MS Mincho" w:hAnsi="Palatino Linotype" w:cs="Times New Roman"/>
          <w:sz w:val="24"/>
          <w:szCs w:val="24"/>
          <w:lang w:val="es-ES"/>
        </w:rPr>
        <w:t xml:space="preserve">Robustece lo anterior </w:t>
      </w:r>
      <w:r w:rsidRPr="002B6371">
        <w:rPr>
          <w:rFonts w:ascii="Palatino Linotype" w:eastAsia="MS Mincho" w:hAnsi="Palatino Linotype" w:cs="Times New Roman"/>
          <w:sz w:val="24"/>
          <w:szCs w:val="24"/>
        </w:rPr>
        <w:t>el criterio orientador 16/17 emitido de igual forma por el Instituto Nacional de Transparencia, Acceso a la Información y Protección de Datos Personales que a la literalidad prevé:</w:t>
      </w:r>
    </w:p>
    <w:p w:rsidR="00DC77B6" w:rsidRPr="002B6371" w:rsidRDefault="00DC77B6" w:rsidP="002B6371">
      <w:pPr>
        <w:spacing w:line="360" w:lineRule="auto"/>
        <w:contextualSpacing/>
        <w:jc w:val="both"/>
        <w:rPr>
          <w:rFonts w:ascii="Palatino Linotype" w:eastAsia="MS Mincho" w:hAnsi="Palatino Linotype" w:cs="Times New Roman"/>
          <w:sz w:val="24"/>
          <w:szCs w:val="24"/>
        </w:rPr>
      </w:pPr>
    </w:p>
    <w:p w:rsidR="00DC77B6" w:rsidRPr="002B6371" w:rsidRDefault="00DC77B6" w:rsidP="002B6371">
      <w:pPr>
        <w:spacing w:line="360" w:lineRule="auto"/>
        <w:ind w:left="567" w:right="616"/>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b/>
          <w:i/>
          <w:sz w:val="24"/>
          <w:szCs w:val="24"/>
        </w:rPr>
        <w:t>“Expresión documental</w:t>
      </w:r>
      <w:r w:rsidRPr="002B6371">
        <w:rPr>
          <w:rFonts w:ascii="Palatino Linotype" w:eastAsia="MS Mincho" w:hAnsi="Palatino Linotype" w:cs="Times New Roman"/>
          <w:i/>
          <w:sz w:val="24"/>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DC77B6" w:rsidRPr="002B6371" w:rsidRDefault="00DC77B6" w:rsidP="002B6371">
      <w:pPr>
        <w:spacing w:line="360" w:lineRule="auto"/>
        <w:ind w:left="567" w:right="616"/>
        <w:contextualSpacing/>
        <w:jc w:val="both"/>
        <w:rPr>
          <w:rFonts w:ascii="Palatino Linotype" w:eastAsia="MS Mincho" w:hAnsi="Palatino Linotype" w:cs="Times New Roman"/>
          <w:i/>
          <w:sz w:val="24"/>
          <w:szCs w:val="24"/>
        </w:rPr>
      </w:pPr>
    </w:p>
    <w:p w:rsidR="00DC77B6" w:rsidRPr="002B6371" w:rsidRDefault="00DC77B6" w:rsidP="002B6371">
      <w:pPr>
        <w:spacing w:line="360" w:lineRule="auto"/>
        <w:ind w:left="567" w:right="616"/>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Resoluciones:</w:t>
      </w:r>
    </w:p>
    <w:p w:rsidR="00DC77B6" w:rsidRPr="002B6371" w:rsidRDefault="00DC77B6" w:rsidP="002B6371">
      <w:pPr>
        <w:spacing w:line="360" w:lineRule="auto"/>
        <w:ind w:left="567" w:right="616"/>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w:t>
      </w:r>
      <w:r w:rsidRPr="002B6371">
        <w:rPr>
          <w:rFonts w:ascii="Palatino Linotype" w:eastAsia="MS Mincho" w:hAnsi="Palatino Linotype" w:cs="Times New Roman"/>
          <w:i/>
          <w:sz w:val="24"/>
          <w:szCs w:val="24"/>
        </w:rPr>
        <w:tab/>
        <w:t xml:space="preserve">RRA 0774/16. Secretaría de Salud. 31 de agosto de 2016. Por unanimidad. Comisionada Ponente María Patricia </w:t>
      </w:r>
      <w:proofErr w:type="spellStart"/>
      <w:r w:rsidRPr="002B6371">
        <w:rPr>
          <w:rFonts w:ascii="Palatino Linotype" w:eastAsia="MS Mincho" w:hAnsi="Palatino Linotype" w:cs="Times New Roman"/>
          <w:i/>
          <w:sz w:val="24"/>
          <w:szCs w:val="24"/>
        </w:rPr>
        <w:t>Kurczyn</w:t>
      </w:r>
      <w:proofErr w:type="spellEnd"/>
      <w:r w:rsidRPr="002B6371">
        <w:rPr>
          <w:rFonts w:ascii="Palatino Linotype" w:eastAsia="MS Mincho" w:hAnsi="Palatino Linotype" w:cs="Times New Roman"/>
          <w:i/>
          <w:sz w:val="24"/>
          <w:szCs w:val="24"/>
        </w:rPr>
        <w:t xml:space="preserve"> Villalobos.</w:t>
      </w:r>
    </w:p>
    <w:p w:rsidR="00DC77B6" w:rsidRPr="002B6371" w:rsidRDefault="00DC77B6" w:rsidP="002B6371">
      <w:pPr>
        <w:spacing w:line="360" w:lineRule="auto"/>
        <w:ind w:left="567" w:right="616"/>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w:t>
      </w:r>
      <w:r w:rsidRPr="002B6371">
        <w:rPr>
          <w:rFonts w:ascii="Palatino Linotype" w:eastAsia="MS Mincho" w:hAnsi="Palatino Linotype" w:cs="Times New Roman"/>
          <w:i/>
          <w:sz w:val="24"/>
          <w:szCs w:val="24"/>
        </w:rPr>
        <w:tab/>
        <w:t xml:space="preserve">RRA 0143/17. Universidad Autónoma Agraria Antonio Narro. 22 de febrero de 2017. Por unanimidad. Comisionado Ponente Oscar Mauricio Guerra Ford. </w:t>
      </w:r>
    </w:p>
    <w:p w:rsidR="00DC77B6" w:rsidRPr="002B6371" w:rsidRDefault="00DC77B6" w:rsidP="002B6371">
      <w:pPr>
        <w:spacing w:after="0" w:line="360" w:lineRule="auto"/>
        <w:ind w:left="567" w:right="616"/>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w:t>
      </w:r>
      <w:r w:rsidRPr="002B6371">
        <w:rPr>
          <w:rFonts w:ascii="Palatino Linotype" w:eastAsia="MS Mincho" w:hAnsi="Palatino Linotype" w:cs="Times New Roman"/>
          <w:i/>
          <w:sz w:val="24"/>
          <w:szCs w:val="24"/>
        </w:rPr>
        <w:tab/>
        <w:t>RRA 0540/17. Secretaría de Economía. 08 de marzo del 2017. Por unanimidad. Comisionado Ponente Francisco Javier Acuña Llamas.</w:t>
      </w:r>
    </w:p>
    <w:p w:rsidR="005E5C8C" w:rsidRPr="002B6371" w:rsidRDefault="005E5C8C" w:rsidP="002B6371">
      <w:pPr>
        <w:spacing w:after="0" w:line="360" w:lineRule="auto"/>
        <w:ind w:right="616"/>
        <w:contextualSpacing/>
        <w:jc w:val="both"/>
        <w:rPr>
          <w:rFonts w:ascii="Palatino Linotype" w:eastAsia="MS Mincho" w:hAnsi="Palatino Linotype" w:cs="Times New Roman"/>
          <w:i/>
          <w:sz w:val="24"/>
          <w:szCs w:val="24"/>
        </w:rPr>
      </w:pPr>
    </w:p>
    <w:p w:rsidR="008B4F9C" w:rsidRPr="002B6371" w:rsidRDefault="00DC77B6"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Por otro l</w:t>
      </w:r>
      <w:r w:rsidR="00D240C9" w:rsidRPr="002B6371">
        <w:rPr>
          <w:rFonts w:ascii="Palatino Linotype" w:hAnsi="Palatino Linotype" w:cs="Arial"/>
          <w:color w:val="000000" w:themeColor="text1"/>
          <w:sz w:val="24"/>
          <w:szCs w:val="24"/>
        </w:rPr>
        <w:t xml:space="preserve">ado, si bien es cierto el </w:t>
      </w:r>
      <w:r w:rsidR="00D240C9" w:rsidRPr="002B6371">
        <w:rPr>
          <w:rFonts w:ascii="Palatino Linotype" w:hAnsi="Palatino Linotype" w:cs="Arial"/>
          <w:b/>
          <w:color w:val="000000" w:themeColor="text1"/>
          <w:sz w:val="24"/>
          <w:szCs w:val="24"/>
        </w:rPr>
        <w:t xml:space="preserve">Sujeto Obligado </w:t>
      </w:r>
      <w:r w:rsidR="00D240C9" w:rsidRPr="002B6371">
        <w:rPr>
          <w:rFonts w:ascii="Palatino Linotype" w:hAnsi="Palatino Linotype" w:cs="Arial"/>
          <w:color w:val="000000" w:themeColor="text1"/>
          <w:sz w:val="24"/>
          <w:szCs w:val="24"/>
        </w:rPr>
        <w:t xml:space="preserve">señaló que no encontró documentación alguna relacionada con un “supuesto” evento denominado 50 años de la escuela secundaria federalizada </w:t>
      </w:r>
      <w:proofErr w:type="spellStart"/>
      <w:r w:rsidR="00D240C9" w:rsidRPr="002B6371">
        <w:rPr>
          <w:rFonts w:ascii="Palatino Linotype" w:hAnsi="Palatino Linotype" w:cs="Arial"/>
          <w:color w:val="000000" w:themeColor="text1"/>
          <w:sz w:val="24"/>
          <w:szCs w:val="24"/>
        </w:rPr>
        <w:t>Mexicayotl</w:t>
      </w:r>
      <w:proofErr w:type="spellEnd"/>
      <w:r w:rsidR="00D240C9" w:rsidRPr="002B6371">
        <w:rPr>
          <w:rFonts w:ascii="Palatino Linotype" w:hAnsi="Palatino Linotype" w:cs="Arial"/>
          <w:color w:val="000000" w:themeColor="text1"/>
          <w:sz w:val="24"/>
          <w:szCs w:val="24"/>
        </w:rPr>
        <w:t xml:space="preserve">, también lo es que en su informe justificado </w:t>
      </w:r>
      <w:r w:rsidR="008B4F9C" w:rsidRPr="002B6371">
        <w:rPr>
          <w:rFonts w:ascii="Palatino Linotype" w:hAnsi="Palatino Linotype" w:cs="Arial"/>
          <w:color w:val="000000" w:themeColor="text1"/>
          <w:sz w:val="24"/>
          <w:szCs w:val="24"/>
        </w:rPr>
        <w:t xml:space="preserve">afirmó que las fechas que aportó si coinciden con una actividad contenida dentro del Programa Nacional de Convivencia Escolar. </w:t>
      </w:r>
    </w:p>
    <w:p w:rsidR="008B4F9C" w:rsidRPr="002B6371" w:rsidRDefault="008B4F9C" w:rsidP="002B6371">
      <w:pPr>
        <w:pStyle w:val="Prrafodelista"/>
        <w:spacing w:after="0" w:line="360" w:lineRule="auto"/>
        <w:ind w:left="0"/>
        <w:jc w:val="both"/>
        <w:rPr>
          <w:rFonts w:ascii="Palatino Linotype" w:hAnsi="Palatino Linotype" w:cs="Arial"/>
          <w:color w:val="000000" w:themeColor="text1"/>
          <w:sz w:val="24"/>
          <w:szCs w:val="24"/>
        </w:rPr>
      </w:pPr>
    </w:p>
    <w:p w:rsidR="00B456F0" w:rsidRPr="002B6371" w:rsidRDefault="008B4F9C"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Derivado de la incertidumbre del </w:t>
      </w:r>
      <w:r w:rsidRPr="002B6371">
        <w:rPr>
          <w:rFonts w:ascii="Palatino Linotype" w:hAnsi="Palatino Linotype" w:cs="Arial"/>
          <w:b/>
          <w:color w:val="000000" w:themeColor="text1"/>
          <w:sz w:val="24"/>
          <w:szCs w:val="24"/>
        </w:rPr>
        <w:t>Sujeto Obligado</w:t>
      </w:r>
      <w:r w:rsidRPr="002B6371">
        <w:rPr>
          <w:rFonts w:ascii="Palatino Linotype" w:hAnsi="Palatino Linotype" w:cs="Arial"/>
          <w:color w:val="000000" w:themeColor="text1"/>
          <w:sz w:val="24"/>
          <w:szCs w:val="24"/>
        </w:rPr>
        <w:t xml:space="preserve"> respecto de la realización de un evento, esta Ponencia procedió a indagar </w:t>
      </w:r>
      <w:r w:rsidR="00957302" w:rsidRPr="002B6371">
        <w:rPr>
          <w:rFonts w:ascii="Palatino Linotype" w:hAnsi="Palatino Linotype" w:cs="Arial"/>
          <w:color w:val="000000" w:themeColor="text1"/>
          <w:sz w:val="24"/>
          <w:szCs w:val="24"/>
        </w:rPr>
        <w:t xml:space="preserve">la celebración de tal evento, por lo que de la búsqueda realizada en diversos medios electrónicos se tuvo que en la página </w:t>
      </w:r>
      <w:r w:rsidR="0058189C" w:rsidRPr="002B6371">
        <w:rPr>
          <w:rFonts w:ascii="Palatino Linotype" w:hAnsi="Palatino Linotype" w:cs="Arial"/>
          <w:color w:val="000000" w:themeColor="text1"/>
          <w:sz w:val="24"/>
          <w:szCs w:val="24"/>
        </w:rPr>
        <w:t xml:space="preserve">de </w:t>
      </w:r>
      <w:r w:rsidR="00957302" w:rsidRPr="002B6371">
        <w:rPr>
          <w:rFonts w:ascii="Palatino Linotype" w:hAnsi="Palatino Linotype" w:cs="Arial"/>
          <w:color w:val="000000" w:themeColor="text1"/>
          <w:sz w:val="24"/>
          <w:szCs w:val="24"/>
        </w:rPr>
        <w:t xml:space="preserve">la Escuela Secundaria Federal Número 14 </w:t>
      </w:r>
      <w:proofErr w:type="spellStart"/>
      <w:r w:rsidR="00957302" w:rsidRPr="002B6371">
        <w:rPr>
          <w:rFonts w:ascii="Palatino Linotype" w:hAnsi="Palatino Linotype" w:cs="Arial"/>
          <w:color w:val="000000" w:themeColor="text1"/>
          <w:sz w:val="24"/>
          <w:szCs w:val="24"/>
        </w:rPr>
        <w:t>Mexicayotl</w:t>
      </w:r>
      <w:proofErr w:type="spellEnd"/>
      <w:r w:rsidR="00957302" w:rsidRPr="002B6371">
        <w:rPr>
          <w:rFonts w:ascii="Palatino Linotype" w:hAnsi="Palatino Linotype" w:cs="Arial"/>
          <w:color w:val="000000" w:themeColor="text1"/>
          <w:sz w:val="24"/>
          <w:szCs w:val="24"/>
        </w:rPr>
        <w:t xml:space="preserve"> (@mexicayotl14) de Facebook, </w:t>
      </w:r>
      <w:r w:rsidR="00B456F0" w:rsidRPr="002B6371">
        <w:rPr>
          <w:rFonts w:ascii="Palatino Linotype" w:hAnsi="Palatino Linotype" w:cs="Arial"/>
          <w:color w:val="000000" w:themeColor="text1"/>
          <w:sz w:val="24"/>
          <w:szCs w:val="24"/>
        </w:rPr>
        <w:t>de sus publicaciones se obtuvo que si se realizó un evento de festival navideño del 50 aniversario</w:t>
      </w:r>
      <w:r w:rsidR="009B2CF1" w:rsidRPr="002B6371">
        <w:rPr>
          <w:rFonts w:ascii="Palatino Linotype" w:hAnsi="Palatino Linotype" w:cs="Arial"/>
          <w:color w:val="000000" w:themeColor="text1"/>
          <w:sz w:val="24"/>
          <w:szCs w:val="24"/>
        </w:rPr>
        <w:t xml:space="preserve">, hay videos publicados de tal festival, fotografías </w:t>
      </w:r>
      <w:r w:rsidR="00B456F0" w:rsidRPr="002B6371">
        <w:rPr>
          <w:rFonts w:ascii="Palatino Linotype" w:hAnsi="Palatino Linotype" w:cs="Arial"/>
          <w:color w:val="000000" w:themeColor="text1"/>
          <w:sz w:val="24"/>
          <w:szCs w:val="24"/>
        </w:rPr>
        <w:t xml:space="preserve"> </w:t>
      </w:r>
      <w:r w:rsidR="009B2CF1" w:rsidRPr="002B6371">
        <w:rPr>
          <w:rFonts w:ascii="Palatino Linotype" w:hAnsi="Palatino Linotype" w:cs="Arial"/>
          <w:color w:val="000000" w:themeColor="text1"/>
          <w:sz w:val="24"/>
          <w:szCs w:val="24"/>
        </w:rPr>
        <w:t xml:space="preserve">y en fecha 10 de diciembre de 2018 se realizó una publicación donde se señalaba que el día 11 de diciembre era el último día de inscripciones para la carrera atlética, asimismo en fechas anteriores como lo es el 21 de noviembre de 2018 se publicó una imagen de convocatoria para participar en la carrera atlética 5 km, imágenes que se insertan a continuación para su conocimiento: </w:t>
      </w:r>
    </w:p>
    <w:p w:rsidR="005E5C8C" w:rsidRPr="002B6371" w:rsidRDefault="005E5C8C" w:rsidP="002B6371">
      <w:pPr>
        <w:pStyle w:val="Prrafodelista"/>
        <w:spacing w:after="0" w:line="360" w:lineRule="auto"/>
        <w:ind w:left="0"/>
        <w:jc w:val="both"/>
        <w:rPr>
          <w:rFonts w:ascii="Palatino Linotype" w:hAnsi="Palatino Linotype" w:cs="Arial"/>
          <w:color w:val="000000" w:themeColor="text1"/>
          <w:sz w:val="24"/>
          <w:szCs w:val="24"/>
        </w:rPr>
      </w:pPr>
    </w:p>
    <w:p w:rsidR="000200E0" w:rsidRPr="002B6371" w:rsidRDefault="002B6371" w:rsidP="002B6371">
      <w:pPr>
        <w:pStyle w:val="Prrafodelista"/>
        <w:spacing w:after="0" w:line="360" w:lineRule="auto"/>
        <w:ind w:left="0"/>
        <w:jc w:val="both"/>
        <w:rPr>
          <w:rFonts w:ascii="Palatino Linotype" w:hAnsi="Palatino Linotype" w:cs="Arial"/>
          <w:color w:val="000000" w:themeColor="text1"/>
          <w:sz w:val="24"/>
          <w:szCs w:val="24"/>
        </w:rPr>
      </w:pPr>
      <w:r w:rsidRPr="002B6371">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1574098</wp:posOffset>
                </wp:positionH>
                <wp:positionV relativeFrom="paragraph">
                  <wp:posOffset>842483</wp:posOffset>
                </wp:positionV>
                <wp:extent cx="3752850" cy="504825"/>
                <wp:effectExtent l="19050" t="19050" r="38100" b="47625"/>
                <wp:wrapNone/>
                <wp:docPr id="6" name="Rectángulo 6"/>
                <wp:cNvGraphicFramePr/>
                <a:graphic xmlns:a="http://schemas.openxmlformats.org/drawingml/2006/main">
                  <a:graphicData uri="http://schemas.microsoft.com/office/word/2010/wordprocessingShape">
                    <wps:wsp>
                      <wps:cNvSpPr/>
                      <wps:spPr>
                        <a:xfrm>
                          <a:off x="0" y="0"/>
                          <a:ext cx="3752850" cy="5048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60C90" id="Rectángulo 6" o:spid="_x0000_s1026" style="position:absolute;margin-left:123.95pt;margin-top:66.35pt;width:295.5pt;height:3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" filled="f" strokecolor="#c00000" strokeweight="4.5pt"/>
            </w:pict>
          </mc:Fallback>
        </mc:AlternateContent>
      </w:r>
      <w:r w:rsidR="005E5C8C" w:rsidRPr="002B6371">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5034915</wp:posOffset>
                </wp:positionH>
                <wp:positionV relativeFrom="paragraph">
                  <wp:posOffset>2506980</wp:posOffset>
                </wp:positionV>
                <wp:extent cx="39052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FFC50" id="Rectángulo 4" o:spid="_x0000_s1026" style="position:absolute;margin-left:396.45pt;margin-top:197.4pt;width:30.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" fillcolor="white [3212]" strokecolor="white [3212]" strokeweight="1pt"/>
            </w:pict>
          </mc:Fallback>
        </mc:AlternateContent>
      </w:r>
      <w:r w:rsidR="000200E0" w:rsidRPr="002B6371">
        <w:rPr>
          <w:rFonts w:ascii="Palatino Linotype" w:hAnsi="Palatino Linotype"/>
          <w:noProof/>
          <w:sz w:val="24"/>
          <w:szCs w:val="24"/>
          <w:lang w:eastAsia="es-MX"/>
        </w:rPr>
        <w:drawing>
          <wp:inline distT="0" distB="0" distL="0" distR="0" wp14:anchorId="48D88E6B" wp14:editId="472E48C7">
            <wp:extent cx="5543550" cy="167315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080" r="43680" b="41747"/>
                    <a:stretch/>
                  </pic:blipFill>
                  <pic:spPr bwMode="auto">
                    <a:xfrm>
                      <a:off x="0" y="0"/>
                      <a:ext cx="5560082" cy="1678148"/>
                    </a:xfrm>
                    <a:prstGeom prst="rect">
                      <a:avLst/>
                    </a:prstGeom>
                    <a:ln>
                      <a:noFill/>
                    </a:ln>
                    <a:extLst>
                      <a:ext uri="{53640926-AAD7-44D8-BBD7-CCE9431645EC}">
                        <a14:shadowObscured xmlns:a14="http://schemas.microsoft.com/office/drawing/2010/main"/>
                      </a:ext>
                    </a:extLst>
                  </pic:spPr>
                </pic:pic>
              </a:graphicData>
            </a:graphic>
          </wp:inline>
        </w:drawing>
      </w:r>
    </w:p>
    <w:p w:rsidR="00D240C9" w:rsidRPr="002B6371" w:rsidRDefault="000200E0" w:rsidP="002B6371">
      <w:pPr>
        <w:pStyle w:val="Prrafodelista"/>
        <w:spacing w:after="0" w:line="360" w:lineRule="auto"/>
        <w:ind w:left="0"/>
        <w:jc w:val="both"/>
        <w:rPr>
          <w:rFonts w:ascii="Palatino Linotype" w:hAnsi="Palatino Linotype" w:cs="Arial"/>
          <w:color w:val="000000" w:themeColor="text1"/>
          <w:sz w:val="24"/>
          <w:szCs w:val="24"/>
        </w:rPr>
      </w:pPr>
      <w:r w:rsidRPr="002B637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1835123</wp:posOffset>
                </wp:positionH>
                <wp:positionV relativeFrom="paragraph">
                  <wp:posOffset>276279</wp:posOffset>
                </wp:positionV>
                <wp:extent cx="3200400" cy="276225"/>
                <wp:effectExtent l="19050" t="19050" r="38100" b="47625"/>
                <wp:wrapNone/>
                <wp:docPr id="3" name="Rectángulo 3"/>
                <wp:cNvGraphicFramePr/>
                <a:graphic xmlns:a="http://schemas.openxmlformats.org/drawingml/2006/main">
                  <a:graphicData uri="http://schemas.microsoft.com/office/word/2010/wordprocessingShape">
                    <wps:wsp>
                      <wps:cNvSpPr/>
                      <wps:spPr>
                        <a:xfrm>
                          <a:off x="0" y="0"/>
                          <a:ext cx="3200400" cy="2762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165AF" id="Rectángulo 3" o:spid="_x0000_s1026" style="position:absolute;margin-left:144.5pt;margin-top:21.75pt;width:25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" filled="f" strokecolor="#c00000" strokeweight="4.5pt"/>
            </w:pict>
          </mc:Fallback>
        </mc:AlternateContent>
      </w:r>
      <w:r w:rsidR="009B2CF1" w:rsidRPr="002B6371">
        <w:rPr>
          <w:rFonts w:ascii="Palatino Linotype" w:hAnsi="Palatino Linotype"/>
          <w:noProof/>
          <w:sz w:val="24"/>
          <w:szCs w:val="24"/>
          <w:lang w:eastAsia="es-MX"/>
        </w:rPr>
        <w:drawing>
          <wp:inline distT="0" distB="0" distL="0" distR="0" wp14:anchorId="78A95474" wp14:editId="483EE523">
            <wp:extent cx="5724457" cy="3472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13" t="13653" r="45365" b="8677"/>
                    <a:stretch/>
                  </pic:blipFill>
                  <pic:spPr bwMode="auto">
                    <a:xfrm>
                      <a:off x="0" y="0"/>
                      <a:ext cx="5762762" cy="3496012"/>
                    </a:xfrm>
                    <a:prstGeom prst="rect">
                      <a:avLst/>
                    </a:prstGeom>
                    <a:ln>
                      <a:noFill/>
                    </a:ln>
                    <a:extLst>
                      <a:ext uri="{53640926-AAD7-44D8-BBD7-CCE9431645EC}">
                        <a14:shadowObscured xmlns:a14="http://schemas.microsoft.com/office/drawing/2010/main"/>
                      </a:ext>
                    </a:extLst>
                  </pic:spPr>
                </pic:pic>
              </a:graphicData>
            </a:graphic>
          </wp:inline>
        </w:drawing>
      </w:r>
    </w:p>
    <w:p w:rsidR="00517DB8" w:rsidRPr="002B6371" w:rsidRDefault="00517DB8" w:rsidP="002B6371">
      <w:pPr>
        <w:pStyle w:val="Prrafodelista"/>
        <w:spacing w:after="0" w:line="360" w:lineRule="auto"/>
        <w:ind w:left="0"/>
        <w:jc w:val="both"/>
        <w:rPr>
          <w:rFonts w:ascii="Palatino Linotype" w:hAnsi="Palatino Linotype" w:cs="Arial"/>
          <w:color w:val="000000" w:themeColor="text1"/>
          <w:sz w:val="24"/>
          <w:szCs w:val="24"/>
        </w:rPr>
      </w:pPr>
    </w:p>
    <w:p w:rsidR="00A23CC3" w:rsidRPr="002B6371" w:rsidRDefault="00A23CC3"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Es de precisar que se omite la inserción de </w:t>
      </w:r>
      <w:r w:rsidR="00505C3A" w:rsidRPr="002B6371">
        <w:rPr>
          <w:rFonts w:ascii="Palatino Linotype" w:hAnsi="Palatino Linotype" w:cs="Arial"/>
          <w:color w:val="000000" w:themeColor="text1"/>
          <w:sz w:val="24"/>
          <w:szCs w:val="24"/>
        </w:rPr>
        <w:t>algunas</w:t>
      </w:r>
      <w:r w:rsidRPr="002B6371">
        <w:rPr>
          <w:rFonts w:ascii="Palatino Linotype" w:hAnsi="Palatino Linotype" w:cs="Arial"/>
          <w:color w:val="000000" w:themeColor="text1"/>
          <w:sz w:val="24"/>
          <w:szCs w:val="24"/>
        </w:rPr>
        <w:t xml:space="preserve"> imágenes en razón de </w:t>
      </w:r>
      <w:r w:rsidR="00505C3A" w:rsidRPr="002B6371">
        <w:rPr>
          <w:rFonts w:ascii="Palatino Linotype" w:hAnsi="Palatino Linotype" w:cs="Arial"/>
          <w:color w:val="000000" w:themeColor="text1"/>
          <w:sz w:val="24"/>
          <w:szCs w:val="24"/>
        </w:rPr>
        <w:t xml:space="preserve">que contienen nombres y fotografías con rostros de alumnos, lo cual en estricto respecto a la protección de datos personales y aunado a la salvaguarda del interés superior del menor, se determina su restricción en el cuerpo de la presente resolución. </w:t>
      </w:r>
    </w:p>
    <w:p w:rsidR="00505C3A" w:rsidRPr="002B6371" w:rsidRDefault="00505C3A" w:rsidP="002B6371">
      <w:pPr>
        <w:pStyle w:val="Prrafodelista"/>
        <w:spacing w:after="0" w:line="360" w:lineRule="auto"/>
        <w:ind w:left="0"/>
        <w:jc w:val="both"/>
        <w:rPr>
          <w:rFonts w:ascii="Palatino Linotype" w:hAnsi="Palatino Linotype" w:cs="Arial"/>
          <w:color w:val="000000" w:themeColor="text1"/>
          <w:sz w:val="24"/>
          <w:szCs w:val="24"/>
        </w:rPr>
      </w:pPr>
    </w:p>
    <w:p w:rsidR="00D1104A" w:rsidRPr="002B6371" w:rsidRDefault="00505C3A"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Sin embargo, respecto a lo que nos ocupa se precisa que si bien es cierto las páginas de internet no son un medio oficial, también lo es que se trata</w:t>
      </w:r>
      <w:r w:rsidR="00D1104A" w:rsidRPr="002B6371">
        <w:rPr>
          <w:rFonts w:ascii="Palatino Linotype" w:hAnsi="Palatino Linotype" w:cs="Arial"/>
          <w:color w:val="000000" w:themeColor="text1"/>
          <w:sz w:val="24"/>
          <w:szCs w:val="24"/>
        </w:rPr>
        <w:t>n de indicios que demuestran las tareas, funciones, en este caso, actividades o acciones que realizan los servidores públicos en ejercicio de sus facultades, competencias y/o funciones.</w:t>
      </w:r>
    </w:p>
    <w:p w:rsidR="00D1104A" w:rsidRPr="002B6371" w:rsidRDefault="00D1104A" w:rsidP="002B6371">
      <w:pPr>
        <w:pStyle w:val="Prrafodelista"/>
        <w:spacing w:after="0" w:line="360" w:lineRule="auto"/>
        <w:ind w:left="0"/>
        <w:jc w:val="both"/>
        <w:rPr>
          <w:rFonts w:ascii="Palatino Linotype" w:hAnsi="Palatino Linotype" w:cs="Arial"/>
          <w:color w:val="000000" w:themeColor="text1"/>
          <w:sz w:val="24"/>
          <w:szCs w:val="24"/>
        </w:rPr>
      </w:pPr>
    </w:p>
    <w:p w:rsidR="00D1104A" w:rsidRPr="002B6371" w:rsidRDefault="00D1104A" w:rsidP="002B6371">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2B6371">
        <w:rPr>
          <w:rFonts w:ascii="Palatino Linotype" w:hAnsi="Palatino Linotype" w:cs="Arial"/>
          <w:color w:val="000000" w:themeColor="text1"/>
          <w:sz w:val="24"/>
          <w:szCs w:val="24"/>
        </w:rPr>
        <w:t xml:space="preserve">En tal virtud, al obrar indicios en páginas electrónicas, como lo son redes sociales, que demuestran que si se realizó un evento en las fechas señaladas por el particular y que si correspondía a la celebración de su 50° aniversario, este tipo de información es susceptible de considerarse como un hecho notorio el cual puede ser valorado, por formar parte del conocimiento público, lo cual se robustece en la siguiente </w:t>
      </w:r>
      <w:r w:rsidRPr="002B6371">
        <w:rPr>
          <w:rFonts w:ascii="Palatino Linotype" w:eastAsia="MS Mincho" w:hAnsi="Palatino Linotype" w:cs="Times New Roman"/>
          <w:sz w:val="24"/>
          <w:szCs w:val="24"/>
        </w:rPr>
        <w:t>tesis aislada</w:t>
      </w:r>
      <w:r w:rsidRPr="002B6371">
        <w:rPr>
          <w:rFonts w:ascii="Palatino Linotype" w:hAnsi="Palatino Linotype" w:cs="Times New Roman"/>
          <w:sz w:val="24"/>
          <w:szCs w:val="24"/>
          <w:vertAlign w:val="superscript"/>
        </w:rPr>
        <w:footnoteReference w:id="1"/>
      </w:r>
      <w:r w:rsidRPr="002B6371">
        <w:rPr>
          <w:rFonts w:ascii="Palatino Linotype" w:eastAsia="MS Mincho" w:hAnsi="Palatino Linotype" w:cs="Times New Roman"/>
          <w:sz w:val="24"/>
          <w:szCs w:val="24"/>
        </w:rPr>
        <w:t xml:space="preserve"> emitida por los Tribunales Colegiados de Circuito y publicada en el Semanario Judicial de la Federación:</w:t>
      </w:r>
    </w:p>
    <w:p w:rsidR="00BE1888" w:rsidRPr="002B6371" w:rsidRDefault="00BE1888" w:rsidP="002B637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D1104A" w:rsidRPr="002B6371" w:rsidRDefault="00D1104A" w:rsidP="002B6371">
      <w:pPr>
        <w:spacing w:after="0" w:line="360" w:lineRule="auto"/>
        <w:ind w:left="567" w:right="567"/>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b/>
          <w:i/>
          <w:sz w:val="24"/>
          <w:szCs w:val="24"/>
        </w:rPr>
        <w:t>“PÁGINAS WEB O ELECTRÓNICAS. SU CONTENIDO ES UN HECHO NOTORIO Y SUSCEPTIBLE DE SER VALORADO EN UNA DECISIÓN JUDICIAL.</w:t>
      </w:r>
      <w:r w:rsidRPr="002B6371">
        <w:rPr>
          <w:rFonts w:ascii="Palatino Linotype" w:eastAsia="MS Mincho" w:hAnsi="Palatino Linotype" w:cs="Times New Roman"/>
          <w:sz w:val="24"/>
          <w:szCs w:val="24"/>
        </w:rPr>
        <w:t xml:space="preserve"> </w:t>
      </w:r>
      <w:r w:rsidRPr="002B6371">
        <w:rPr>
          <w:rFonts w:ascii="Palatino Linotype" w:eastAsia="MS Mincho" w:hAnsi="Palatino Linotype" w:cs="Times New Roman"/>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2B6371">
        <w:rPr>
          <w:rFonts w:ascii="Palatino Linotype" w:eastAsia="MS Mincho" w:hAnsi="Palatino Linotype" w:cs="Times New Roman"/>
          <w:i/>
          <w:sz w:val="24"/>
          <w:szCs w:val="24"/>
        </w:rPr>
        <w:t>Mardygras</w:t>
      </w:r>
      <w:proofErr w:type="spellEnd"/>
      <w:r w:rsidRPr="002B6371">
        <w:rPr>
          <w:rFonts w:ascii="Palatino Linotype" w:eastAsia="MS Mincho" w:hAnsi="Palatino Linotype" w:cs="Times New Roman"/>
          <w:i/>
          <w:sz w:val="24"/>
          <w:szCs w:val="24"/>
        </w:rPr>
        <w:t>, S.A. de C.V. 7 de diciembre de 2012. Unanimidad de votos. Ponente: Neófito López Ramos. Secretaria: Ana Lilia Osorno Arroyo.”</w:t>
      </w:r>
    </w:p>
    <w:p w:rsidR="00952C51" w:rsidRPr="002B6371" w:rsidRDefault="00952C51" w:rsidP="002B6371">
      <w:pPr>
        <w:spacing w:before="240" w:after="240" w:line="360" w:lineRule="auto"/>
        <w:ind w:left="567" w:right="567"/>
        <w:contextualSpacing/>
        <w:jc w:val="both"/>
        <w:rPr>
          <w:rFonts w:ascii="Palatino Linotype" w:eastAsia="MS Mincho" w:hAnsi="Palatino Linotype" w:cs="Times New Roman"/>
          <w:i/>
          <w:sz w:val="24"/>
          <w:szCs w:val="24"/>
        </w:rPr>
      </w:pPr>
    </w:p>
    <w:p w:rsidR="00D1104A" w:rsidRPr="002B6371" w:rsidRDefault="00D1104A" w:rsidP="002B6371">
      <w:pPr>
        <w:spacing w:before="240" w:after="240" w:line="360" w:lineRule="auto"/>
        <w:ind w:left="567" w:right="567"/>
        <w:contextualSpacing/>
        <w:jc w:val="both"/>
        <w:rPr>
          <w:rFonts w:ascii="Palatino Linotype" w:eastAsia="MS Mincho" w:hAnsi="Palatino Linotype" w:cs="Times New Roman"/>
          <w:i/>
          <w:sz w:val="24"/>
          <w:szCs w:val="24"/>
        </w:rPr>
      </w:pPr>
      <w:r w:rsidRPr="002B6371">
        <w:rPr>
          <w:rFonts w:ascii="Palatino Linotype" w:eastAsia="MS Mincho" w:hAnsi="Palatino Linotype" w:cs="Times New Roman"/>
          <w:i/>
          <w:sz w:val="24"/>
          <w:szCs w:val="24"/>
        </w:rPr>
        <w:t>(Énfasis añadido)</w:t>
      </w:r>
    </w:p>
    <w:p w:rsidR="00952C51" w:rsidRPr="002B6371" w:rsidRDefault="00952C51" w:rsidP="002B6371">
      <w:pPr>
        <w:spacing w:before="240" w:after="240" w:line="360" w:lineRule="auto"/>
        <w:ind w:left="567" w:right="567"/>
        <w:contextualSpacing/>
        <w:jc w:val="both"/>
        <w:rPr>
          <w:rFonts w:ascii="Palatino Linotype" w:eastAsia="MS Mincho" w:hAnsi="Palatino Linotype" w:cs="Times New Roman"/>
          <w:i/>
          <w:sz w:val="24"/>
          <w:szCs w:val="24"/>
        </w:rPr>
      </w:pPr>
    </w:p>
    <w:p w:rsidR="00D1104A" w:rsidRPr="002B6371" w:rsidRDefault="00952C51"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Por otro lado, </w:t>
      </w:r>
      <w:r w:rsidR="009A3E98" w:rsidRPr="002B6371">
        <w:rPr>
          <w:rFonts w:ascii="Palatino Linotype" w:hAnsi="Palatino Linotype" w:cs="Arial"/>
          <w:color w:val="000000" w:themeColor="text1"/>
          <w:sz w:val="24"/>
          <w:szCs w:val="24"/>
        </w:rPr>
        <w:t xml:space="preserve">la Ley de Transparencia y Acceso a la Información Pública del Estado de México y Municipios señala en sus diversos artículos que: </w:t>
      </w:r>
    </w:p>
    <w:p w:rsidR="009A3E98" w:rsidRPr="002B6371" w:rsidRDefault="009A3E98" w:rsidP="002B6371">
      <w:pPr>
        <w:pStyle w:val="Prrafodelista"/>
        <w:spacing w:after="0" w:line="360" w:lineRule="auto"/>
        <w:ind w:left="0"/>
        <w:jc w:val="both"/>
        <w:rPr>
          <w:rFonts w:ascii="Palatino Linotype" w:hAnsi="Palatino Linotype" w:cs="Arial"/>
          <w:color w:val="000000" w:themeColor="text1"/>
          <w:sz w:val="24"/>
          <w:szCs w:val="24"/>
        </w:rPr>
      </w:pPr>
    </w:p>
    <w:p w:rsidR="009A3E98" w:rsidRPr="002B6371" w:rsidRDefault="00517DB8" w:rsidP="002B6371">
      <w:pPr>
        <w:spacing w:after="0" w:line="360" w:lineRule="auto"/>
        <w:ind w:left="567" w:right="567"/>
        <w:jc w:val="both"/>
        <w:rPr>
          <w:rFonts w:ascii="Palatino Linotype" w:hAnsi="Palatino Linotype"/>
          <w:sz w:val="24"/>
          <w:szCs w:val="24"/>
        </w:rPr>
      </w:pPr>
      <w:r w:rsidRPr="002B6371">
        <w:rPr>
          <w:rFonts w:ascii="Palatino Linotype" w:hAnsi="Palatino Linotype"/>
          <w:sz w:val="24"/>
          <w:szCs w:val="24"/>
        </w:rPr>
        <w:t>“</w:t>
      </w:r>
      <w:r w:rsidR="009A3E98" w:rsidRPr="002B6371">
        <w:rPr>
          <w:rFonts w:ascii="Palatino Linotype" w:hAnsi="Palatino Linotype"/>
          <w:b/>
          <w:sz w:val="24"/>
          <w:szCs w:val="24"/>
        </w:rPr>
        <w:t>Artículo 11</w:t>
      </w:r>
      <w:r w:rsidR="009A3E98" w:rsidRPr="002B6371">
        <w:rPr>
          <w:rFonts w:ascii="Palatino Linotype" w:hAnsi="Palatino Linotype"/>
          <w:sz w:val="24"/>
          <w:szCs w:val="24"/>
        </w:rPr>
        <w:t>.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w:t>
      </w:r>
      <w:r w:rsidRPr="002B6371">
        <w:rPr>
          <w:rFonts w:ascii="Palatino Linotype" w:hAnsi="Palatino Linotype"/>
          <w:sz w:val="24"/>
          <w:szCs w:val="24"/>
        </w:rPr>
        <w:t>nformación de toda persona. (…)”</w:t>
      </w:r>
    </w:p>
    <w:p w:rsidR="0072503B" w:rsidRPr="002B6371" w:rsidRDefault="0072503B" w:rsidP="002B6371">
      <w:pPr>
        <w:spacing w:after="0" w:line="360" w:lineRule="auto"/>
        <w:ind w:left="567" w:right="567"/>
        <w:jc w:val="both"/>
        <w:rPr>
          <w:rFonts w:ascii="Palatino Linotype" w:hAnsi="Palatino Linotype"/>
          <w:sz w:val="24"/>
          <w:szCs w:val="24"/>
        </w:rPr>
      </w:pPr>
    </w:p>
    <w:p w:rsidR="009A3E98" w:rsidRPr="002B6371" w:rsidRDefault="00517DB8" w:rsidP="002B6371">
      <w:pPr>
        <w:spacing w:after="0" w:line="360" w:lineRule="auto"/>
        <w:ind w:left="567" w:right="567"/>
        <w:jc w:val="both"/>
        <w:rPr>
          <w:rFonts w:ascii="Palatino Linotype" w:hAnsi="Palatino Linotype"/>
          <w:sz w:val="24"/>
          <w:szCs w:val="24"/>
        </w:rPr>
      </w:pPr>
      <w:r w:rsidRPr="002B6371">
        <w:rPr>
          <w:rFonts w:ascii="Palatino Linotype" w:hAnsi="Palatino Linotype"/>
          <w:sz w:val="24"/>
          <w:szCs w:val="24"/>
        </w:rPr>
        <w:t>“</w:t>
      </w:r>
      <w:r w:rsidR="009A3E98" w:rsidRPr="002B6371">
        <w:rPr>
          <w:rFonts w:ascii="Palatino Linotype" w:hAnsi="Palatino Linotype"/>
          <w:b/>
          <w:sz w:val="24"/>
          <w:szCs w:val="24"/>
        </w:rPr>
        <w:t>Artículo 18</w:t>
      </w:r>
      <w:r w:rsidR="009A3E98" w:rsidRPr="002B6371">
        <w:rPr>
          <w:rFonts w:ascii="Palatino Linotype" w:hAnsi="Palatino Linotype"/>
          <w:sz w:val="24"/>
          <w:szCs w:val="24"/>
        </w:rPr>
        <w:t>. Los sujetos obligados deberán documentar todo acto que derive del ejercicio de sus facultades, competencias o funciones, considerando desde su origen la eventual publicidad y reutilizació</w:t>
      </w:r>
      <w:r w:rsidRPr="002B6371">
        <w:rPr>
          <w:rFonts w:ascii="Palatino Linotype" w:hAnsi="Palatino Linotype"/>
          <w:sz w:val="24"/>
          <w:szCs w:val="24"/>
        </w:rPr>
        <w:t>n de la información que generen”.</w:t>
      </w:r>
    </w:p>
    <w:p w:rsidR="00505C3A" w:rsidRPr="002B6371" w:rsidRDefault="00505C3A" w:rsidP="002B6371">
      <w:pPr>
        <w:pStyle w:val="Prrafodelista"/>
        <w:spacing w:after="0" w:line="360" w:lineRule="auto"/>
        <w:ind w:left="0"/>
        <w:jc w:val="both"/>
        <w:rPr>
          <w:rFonts w:ascii="Palatino Linotype" w:hAnsi="Palatino Linotype" w:cs="Arial"/>
          <w:color w:val="000000" w:themeColor="text1"/>
          <w:sz w:val="24"/>
          <w:szCs w:val="24"/>
        </w:rPr>
      </w:pPr>
    </w:p>
    <w:p w:rsidR="0072503B" w:rsidRPr="002B6371" w:rsidRDefault="003E1440"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De lo anterio</w:t>
      </w:r>
      <w:r w:rsidR="00517DB8" w:rsidRPr="002B6371">
        <w:rPr>
          <w:rFonts w:ascii="Palatino Linotype" w:hAnsi="Palatino Linotype" w:cs="Arial"/>
          <w:color w:val="000000" w:themeColor="text1"/>
          <w:sz w:val="24"/>
          <w:szCs w:val="24"/>
        </w:rPr>
        <w:t xml:space="preserve">r se colige que la información que el </w:t>
      </w:r>
      <w:r w:rsidRPr="002B6371">
        <w:rPr>
          <w:rFonts w:ascii="Palatino Linotype" w:hAnsi="Palatino Linotype" w:cs="Arial"/>
          <w:b/>
          <w:color w:val="000000" w:themeColor="text1"/>
          <w:sz w:val="24"/>
          <w:szCs w:val="24"/>
        </w:rPr>
        <w:t>Sujeto Obligado</w:t>
      </w:r>
      <w:r w:rsidRPr="002B6371">
        <w:rPr>
          <w:rFonts w:ascii="Palatino Linotype" w:hAnsi="Palatino Linotype" w:cs="Arial"/>
          <w:color w:val="000000" w:themeColor="text1"/>
          <w:sz w:val="24"/>
          <w:szCs w:val="24"/>
        </w:rPr>
        <w:t xml:space="preserve"> </w:t>
      </w:r>
      <w:r w:rsidR="00FC2C22" w:rsidRPr="002B6371">
        <w:rPr>
          <w:rFonts w:ascii="Palatino Linotype" w:hAnsi="Palatino Linotype" w:cs="Arial"/>
          <w:color w:val="000000" w:themeColor="text1"/>
          <w:sz w:val="24"/>
          <w:szCs w:val="24"/>
        </w:rPr>
        <w:t>dé</w:t>
      </w:r>
      <w:r w:rsidR="00517DB8" w:rsidRPr="002B6371">
        <w:rPr>
          <w:rFonts w:ascii="Palatino Linotype" w:hAnsi="Palatino Linotype" w:cs="Arial"/>
          <w:color w:val="000000" w:themeColor="text1"/>
          <w:sz w:val="24"/>
          <w:szCs w:val="24"/>
        </w:rPr>
        <w:t xml:space="preserve"> en su respuesta, </w:t>
      </w:r>
      <w:r w:rsidRPr="002B6371">
        <w:rPr>
          <w:rFonts w:ascii="Palatino Linotype" w:hAnsi="Palatino Linotype" w:cs="Arial"/>
          <w:color w:val="000000" w:themeColor="text1"/>
          <w:sz w:val="24"/>
          <w:szCs w:val="24"/>
        </w:rPr>
        <w:t xml:space="preserve">deberá ser congruente y completa, situación que no se prevé en sus contestaciones, toda vez que en primer momento el </w:t>
      </w:r>
      <w:r w:rsidRPr="002B6371">
        <w:rPr>
          <w:rFonts w:ascii="Palatino Linotype" w:hAnsi="Palatino Linotype" w:cs="Arial"/>
          <w:b/>
          <w:color w:val="000000" w:themeColor="text1"/>
          <w:sz w:val="24"/>
          <w:szCs w:val="24"/>
        </w:rPr>
        <w:t xml:space="preserve">Sujeto Obligado </w:t>
      </w:r>
      <w:r w:rsidRPr="002B6371">
        <w:rPr>
          <w:rFonts w:ascii="Palatino Linotype" w:hAnsi="Palatino Linotype" w:cs="Arial"/>
          <w:color w:val="000000" w:themeColor="text1"/>
          <w:sz w:val="24"/>
          <w:szCs w:val="24"/>
        </w:rPr>
        <w:t xml:space="preserve">refirió que no contaba con documento alguno respecto a un supuesto evento del 50° aniversario y posteriormente señaló que si se tiene registró de un evento que se realizó en las fechas que el particular señaló, aunado a la búsqueda realizada por esta Ponencia que efectivamente dio como resultado la realización de un evento por el 50° aniversario de la Escuela Secundaria y en las fechas señaladas por el particular. </w:t>
      </w:r>
    </w:p>
    <w:p w:rsidR="00517DB8" w:rsidRPr="002B6371" w:rsidRDefault="00517DB8" w:rsidP="002B6371">
      <w:pPr>
        <w:pStyle w:val="Prrafodelista"/>
        <w:spacing w:after="0" w:line="360" w:lineRule="auto"/>
        <w:ind w:left="0"/>
        <w:jc w:val="both"/>
        <w:rPr>
          <w:rFonts w:ascii="Palatino Linotype" w:hAnsi="Palatino Linotype" w:cs="Arial"/>
          <w:color w:val="000000" w:themeColor="text1"/>
          <w:sz w:val="24"/>
          <w:szCs w:val="24"/>
        </w:rPr>
      </w:pPr>
    </w:p>
    <w:p w:rsidR="00517DB8" w:rsidRPr="002B6371" w:rsidRDefault="00517DB8"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Así también, el </w:t>
      </w:r>
      <w:r w:rsidRPr="002B6371">
        <w:rPr>
          <w:rFonts w:ascii="Palatino Linotype" w:hAnsi="Palatino Linotype" w:cs="Arial"/>
          <w:b/>
          <w:color w:val="000000" w:themeColor="text1"/>
          <w:sz w:val="24"/>
          <w:szCs w:val="24"/>
        </w:rPr>
        <w:t>Sujeto Obligado</w:t>
      </w:r>
      <w:r w:rsidRPr="002B6371">
        <w:rPr>
          <w:rFonts w:ascii="Palatino Linotype" w:hAnsi="Palatino Linotype" w:cs="Arial"/>
          <w:color w:val="000000" w:themeColor="text1"/>
          <w:sz w:val="24"/>
          <w:szCs w:val="24"/>
        </w:rPr>
        <w:t xml:space="preserve"> refirió que la documentación que </w:t>
      </w:r>
      <w:r w:rsidR="00FC2C22" w:rsidRPr="002B6371">
        <w:rPr>
          <w:rFonts w:ascii="Palatino Linotype" w:hAnsi="Palatino Linotype" w:cs="Arial"/>
          <w:color w:val="000000" w:themeColor="text1"/>
          <w:sz w:val="24"/>
          <w:szCs w:val="24"/>
        </w:rPr>
        <w:t xml:space="preserve">anexó el solicitante tanto en su respuesta como en su informe justificado, no reúne con los requisitos básicos del Manual de Identidad Gráfica del Estado de México, sin embargo, no especificó cuáles requisitos son los que se señalan en el manual, ni tampoco precisó la actividad contenida dentro del Programa Nacional de Convivencia Escolar. </w:t>
      </w:r>
    </w:p>
    <w:p w:rsidR="00A16246" w:rsidRPr="002B6371" w:rsidRDefault="00A16246" w:rsidP="002B6371">
      <w:pPr>
        <w:pStyle w:val="Prrafodelista"/>
        <w:spacing w:after="0" w:line="360" w:lineRule="auto"/>
        <w:ind w:left="0"/>
        <w:jc w:val="both"/>
        <w:rPr>
          <w:rFonts w:ascii="Palatino Linotype" w:hAnsi="Palatino Linotype" w:cs="Arial"/>
          <w:color w:val="000000" w:themeColor="text1"/>
          <w:sz w:val="24"/>
          <w:szCs w:val="24"/>
        </w:rPr>
      </w:pPr>
    </w:p>
    <w:p w:rsidR="00071E5C" w:rsidRPr="002B6371" w:rsidRDefault="00FC2C22"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En otra tesitura</w:t>
      </w:r>
      <w:r w:rsidR="00A16246" w:rsidRPr="002B6371">
        <w:rPr>
          <w:rFonts w:ascii="Palatino Linotype" w:hAnsi="Palatino Linotype" w:cs="Arial"/>
          <w:color w:val="000000" w:themeColor="text1"/>
          <w:sz w:val="24"/>
          <w:szCs w:val="24"/>
        </w:rPr>
        <w:t xml:space="preserve">, si bien existen evidencias de la celebración de un evento con motivo del 50° Aniversario de la Escuela Secundaria, también lo es que la solicitud de información versa medularmente en conocer diversos datos respecto a la </w:t>
      </w:r>
      <w:r w:rsidR="00A16246" w:rsidRPr="002B6371">
        <w:rPr>
          <w:rFonts w:ascii="Palatino Linotype" w:hAnsi="Palatino Linotype" w:cs="Arial"/>
          <w:b/>
          <w:color w:val="000000" w:themeColor="text1"/>
          <w:sz w:val="24"/>
          <w:szCs w:val="24"/>
          <w:u w:val="single"/>
        </w:rPr>
        <w:t>VENTA de un producto denominado espuma</w:t>
      </w:r>
      <w:r w:rsidR="00A16246" w:rsidRPr="002B6371">
        <w:rPr>
          <w:rFonts w:ascii="Palatino Linotype" w:hAnsi="Palatino Linotype" w:cs="Arial"/>
          <w:color w:val="000000" w:themeColor="text1"/>
          <w:sz w:val="24"/>
          <w:szCs w:val="24"/>
        </w:rPr>
        <w:t xml:space="preserve">, </w:t>
      </w:r>
      <w:r w:rsidR="00071E5C" w:rsidRPr="002B6371">
        <w:rPr>
          <w:rFonts w:ascii="Palatino Linotype" w:hAnsi="Palatino Linotype" w:cs="Arial"/>
          <w:color w:val="000000" w:themeColor="text1"/>
          <w:sz w:val="24"/>
          <w:szCs w:val="24"/>
        </w:rPr>
        <w:t xml:space="preserve">que ocasionó en los niños irritación y afectación en los ojos, por lo que se tuvo que ocurrir a médicos y hospitales para la recuperación de los menores, </w:t>
      </w:r>
      <w:r w:rsidR="00071E5C" w:rsidRPr="002B6371">
        <w:rPr>
          <w:rFonts w:ascii="Palatino Linotype" w:hAnsi="Palatino Linotype" w:cs="Arial"/>
          <w:b/>
          <w:color w:val="000000" w:themeColor="text1"/>
          <w:sz w:val="24"/>
          <w:szCs w:val="24"/>
          <w:u w:val="single"/>
        </w:rPr>
        <w:t>hecho que este Instituto desconoce, por lo que no se puede dar certeza ni afirmar las manifestaciones</w:t>
      </w:r>
      <w:r w:rsidRPr="002B6371">
        <w:rPr>
          <w:rFonts w:ascii="Palatino Linotype" w:hAnsi="Palatino Linotype" w:cs="Arial"/>
          <w:b/>
          <w:color w:val="000000" w:themeColor="text1"/>
          <w:sz w:val="24"/>
          <w:szCs w:val="24"/>
          <w:u w:val="single"/>
        </w:rPr>
        <w:t xml:space="preserve"> vertidas por el</w:t>
      </w:r>
      <w:r w:rsidR="00071E5C" w:rsidRPr="002B6371">
        <w:rPr>
          <w:rFonts w:ascii="Palatino Linotype" w:hAnsi="Palatino Linotype" w:cs="Arial"/>
          <w:b/>
          <w:color w:val="000000" w:themeColor="text1"/>
          <w:sz w:val="24"/>
          <w:szCs w:val="24"/>
          <w:u w:val="single"/>
        </w:rPr>
        <w:t xml:space="preserve"> particular</w:t>
      </w:r>
      <w:r w:rsidR="00071E5C" w:rsidRPr="002B6371">
        <w:rPr>
          <w:rFonts w:ascii="Palatino Linotype" w:hAnsi="Palatino Linotype" w:cs="Arial"/>
          <w:color w:val="000000" w:themeColor="text1"/>
          <w:sz w:val="24"/>
          <w:szCs w:val="24"/>
        </w:rPr>
        <w:t xml:space="preserve">. </w:t>
      </w:r>
    </w:p>
    <w:p w:rsidR="003E1440" w:rsidRPr="002B6371" w:rsidRDefault="003E1440" w:rsidP="002B6371">
      <w:pPr>
        <w:pStyle w:val="Prrafodelista"/>
        <w:spacing w:after="0" w:line="360" w:lineRule="auto"/>
        <w:ind w:left="0"/>
        <w:jc w:val="both"/>
        <w:rPr>
          <w:rFonts w:ascii="Palatino Linotype" w:hAnsi="Palatino Linotype" w:cs="Arial"/>
          <w:color w:val="000000" w:themeColor="text1"/>
          <w:sz w:val="24"/>
          <w:szCs w:val="24"/>
        </w:rPr>
      </w:pPr>
    </w:p>
    <w:p w:rsidR="001C4776" w:rsidRPr="002B6371" w:rsidRDefault="001C4776"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En cuanto hace a la solicitud planteada por el particular, respecto a los permisos de los directivos para la venta de los productos al interior del plantel, en el mismo documento se pudiera advertir a quiénes se les otorgaron dicho permiso, si fuese el caso, por lo que de manera económica, estos puntos se ordenar</w:t>
      </w:r>
      <w:r w:rsidR="00FF4694" w:rsidRPr="002B6371">
        <w:rPr>
          <w:rFonts w:ascii="Palatino Linotype" w:hAnsi="Palatino Linotype" w:cs="Arial"/>
          <w:color w:val="000000" w:themeColor="text1"/>
          <w:sz w:val="24"/>
          <w:szCs w:val="24"/>
        </w:rPr>
        <w:t xml:space="preserve">án en conjunto, respecto al numeral 5 de la solicitud de información relativo a ¿qué medidas de apercibimiento se tomarán por parte de la supervisión escolar o superior jerárquico sobre este hecho?, en razón de que no se pude entregar documentación concerniente a acciones de eventos futuros por resultar materialmente imposible, se tiene que no puede ser proporcionada tal información porque es información que aún no ha sido generada y posiblemente aún no deliberada. </w:t>
      </w:r>
    </w:p>
    <w:p w:rsidR="00F012DC" w:rsidRPr="002B6371" w:rsidRDefault="00F012DC" w:rsidP="002B6371">
      <w:pPr>
        <w:pStyle w:val="Prrafodelista"/>
        <w:spacing w:after="0" w:line="360" w:lineRule="auto"/>
        <w:ind w:left="0"/>
        <w:jc w:val="both"/>
        <w:rPr>
          <w:rFonts w:ascii="Palatino Linotype" w:hAnsi="Palatino Linotype" w:cs="Arial"/>
          <w:color w:val="000000" w:themeColor="text1"/>
          <w:sz w:val="24"/>
          <w:szCs w:val="24"/>
        </w:rPr>
      </w:pPr>
    </w:p>
    <w:p w:rsidR="00A16246" w:rsidRPr="002B6371" w:rsidRDefault="00071E5C"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Sin embargo, con la finalidad de proteger, salvaguardad y dar cabal cumplimiento con la prerrogativa constitucional de Acceso a la Información, y advirtiendo</w:t>
      </w:r>
      <w:r w:rsidR="00CE6BAF" w:rsidRPr="002B6371">
        <w:rPr>
          <w:rFonts w:ascii="Palatino Linotype" w:hAnsi="Palatino Linotype" w:cs="Arial"/>
          <w:color w:val="000000" w:themeColor="text1"/>
          <w:sz w:val="24"/>
          <w:szCs w:val="24"/>
        </w:rPr>
        <w:t xml:space="preserve"> que el Jefe de la Unidad de Asuntos Jurídicos e Igualdad de Género y Titular de la Unidad de Transparencia únicamente señaló que conforme a la respuesta proporcionada por el Servidor Público Habilitado de la Dirección de Educación Secundaria y Servicios de Apoyo no se encontró documentación relacionada al evento, </w:t>
      </w:r>
      <w:r w:rsidRPr="002B6371">
        <w:rPr>
          <w:rFonts w:ascii="Palatino Linotype" w:hAnsi="Palatino Linotype" w:cs="Arial"/>
          <w:color w:val="000000" w:themeColor="text1"/>
          <w:sz w:val="24"/>
          <w:szCs w:val="24"/>
        </w:rPr>
        <w:t>pero no proporcionó mayores indicios ni pruebas</w:t>
      </w:r>
      <w:r w:rsidR="00CE6BAF" w:rsidRPr="002B6371">
        <w:rPr>
          <w:rFonts w:ascii="Palatino Linotype" w:hAnsi="Palatino Linotype" w:cs="Arial"/>
          <w:color w:val="000000" w:themeColor="text1"/>
          <w:sz w:val="24"/>
          <w:szCs w:val="24"/>
        </w:rPr>
        <w:t xml:space="preserve"> a su respuesta</w:t>
      </w:r>
      <w:r w:rsidRPr="002B6371">
        <w:rPr>
          <w:rFonts w:ascii="Palatino Linotype" w:hAnsi="Palatino Linotype" w:cs="Arial"/>
          <w:color w:val="000000" w:themeColor="text1"/>
          <w:sz w:val="24"/>
          <w:szCs w:val="24"/>
        </w:rPr>
        <w:t>, esta carece de</w:t>
      </w:r>
      <w:r w:rsidR="00CE6BAF" w:rsidRPr="002B6371">
        <w:rPr>
          <w:rFonts w:ascii="Palatino Linotype" w:hAnsi="Palatino Linotype" w:cs="Arial"/>
          <w:color w:val="000000" w:themeColor="text1"/>
          <w:sz w:val="24"/>
          <w:szCs w:val="24"/>
        </w:rPr>
        <w:t xml:space="preserve"> </w:t>
      </w:r>
      <w:r w:rsidR="00FC2C22" w:rsidRPr="002B6371">
        <w:rPr>
          <w:rFonts w:ascii="Palatino Linotype" w:hAnsi="Palatino Linotype" w:cs="Arial"/>
          <w:color w:val="000000" w:themeColor="text1"/>
          <w:sz w:val="24"/>
          <w:szCs w:val="24"/>
        </w:rPr>
        <w:t xml:space="preserve">total veracidad </w:t>
      </w:r>
      <w:r w:rsidRPr="002B6371">
        <w:rPr>
          <w:rFonts w:ascii="Palatino Linotype" w:hAnsi="Palatino Linotype" w:cs="Arial"/>
          <w:color w:val="000000" w:themeColor="text1"/>
          <w:sz w:val="24"/>
          <w:szCs w:val="24"/>
        </w:rPr>
        <w:t>respecto a la realización de</w:t>
      </w:r>
      <w:r w:rsidR="00CE6BAF" w:rsidRPr="002B6371">
        <w:rPr>
          <w:rFonts w:ascii="Palatino Linotype" w:hAnsi="Palatino Linotype" w:cs="Arial"/>
          <w:color w:val="000000" w:themeColor="text1"/>
          <w:sz w:val="24"/>
          <w:szCs w:val="24"/>
        </w:rPr>
        <w:t xml:space="preserve"> una búsqueda exhaustiva y razonable de la información en todas las áreas en las que pudiera obrar la misma. </w:t>
      </w:r>
    </w:p>
    <w:p w:rsidR="00EB676C" w:rsidRPr="002B6371" w:rsidRDefault="00EB676C" w:rsidP="002B6371">
      <w:pPr>
        <w:pStyle w:val="Prrafodelista"/>
        <w:spacing w:after="0" w:line="360" w:lineRule="auto"/>
        <w:ind w:left="0"/>
        <w:jc w:val="both"/>
        <w:rPr>
          <w:rFonts w:ascii="Palatino Linotype" w:hAnsi="Palatino Linotype" w:cs="Arial"/>
          <w:color w:val="000000" w:themeColor="text1"/>
          <w:sz w:val="24"/>
          <w:szCs w:val="24"/>
        </w:rPr>
      </w:pPr>
    </w:p>
    <w:p w:rsidR="00EB676C" w:rsidRPr="002B6371" w:rsidRDefault="00EB676C" w:rsidP="002B6371">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 xml:space="preserve">Es entonces que es procedente </w:t>
      </w:r>
      <w:r w:rsidRPr="002B6371">
        <w:rPr>
          <w:rFonts w:ascii="Palatino Linotype" w:hAnsi="Palatino Linotype" w:cs="Arial"/>
          <w:b/>
          <w:color w:val="000000" w:themeColor="text1"/>
          <w:sz w:val="24"/>
          <w:szCs w:val="24"/>
        </w:rPr>
        <w:t>ORDENAR</w:t>
      </w:r>
      <w:r w:rsidRPr="002B6371">
        <w:rPr>
          <w:rFonts w:ascii="Palatino Linotype" w:hAnsi="Palatino Linotype" w:cs="Arial"/>
          <w:color w:val="000000" w:themeColor="text1"/>
          <w:sz w:val="24"/>
          <w:szCs w:val="24"/>
        </w:rPr>
        <w:t xml:space="preserve"> al </w:t>
      </w:r>
      <w:r w:rsidRPr="002B6371">
        <w:rPr>
          <w:rFonts w:ascii="Palatino Linotype" w:hAnsi="Palatino Linotype" w:cs="Arial"/>
          <w:b/>
          <w:color w:val="000000" w:themeColor="text1"/>
          <w:sz w:val="24"/>
          <w:szCs w:val="24"/>
        </w:rPr>
        <w:t>Sujeto Obligado</w:t>
      </w:r>
      <w:r w:rsidRPr="002B6371">
        <w:rPr>
          <w:rFonts w:ascii="Palatino Linotype" w:hAnsi="Palatino Linotype" w:cs="Arial"/>
          <w:color w:val="000000" w:themeColor="text1"/>
          <w:sz w:val="24"/>
          <w:szCs w:val="24"/>
        </w:rPr>
        <w:t xml:space="preserve"> realice la búsqueda exhaustiva y razonable respecto al evento realizado con motivo del 50° Aniversario de la Escuela Secundaria Federalizada </w:t>
      </w:r>
      <w:proofErr w:type="spellStart"/>
      <w:r w:rsidRPr="002B6371">
        <w:rPr>
          <w:rFonts w:ascii="Palatino Linotype" w:hAnsi="Palatino Linotype" w:cs="Arial"/>
          <w:color w:val="000000" w:themeColor="text1"/>
          <w:sz w:val="24"/>
          <w:szCs w:val="24"/>
        </w:rPr>
        <w:t>Mexicayotl</w:t>
      </w:r>
      <w:proofErr w:type="spellEnd"/>
      <w:r w:rsidRPr="002B6371">
        <w:rPr>
          <w:rFonts w:ascii="Palatino Linotype" w:hAnsi="Palatino Linotype" w:cs="Arial"/>
          <w:color w:val="000000" w:themeColor="text1"/>
          <w:sz w:val="24"/>
          <w:szCs w:val="24"/>
        </w:rPr>
        <w:t xml:space="preserve"> y haga entrega de la información </w:t>
      </w:r>
      <w:r w:rsidR="00FC2C22" w:rsidRPr="002B6371">
        <w:rPr>
          <w:rFonts w:ascii="Palatino Linotype" w:hAnsi="Palatino Linotype" w:cs="Arial"/>
          <w:color w:val="000000" w:themeColor="text1"/>
          <w:sz w:val="24"/>
          <w:szCs w:val="24"/>
        </w:rPr>
        <w:t xml:space="preserve">concerniente a </w:t>
      </w:r>
      <w:r w:rsidRPr="002B6371">
        <w:rPr>
          <w:rFonts w:ascii="Palatino Linotype" w:hAnsi="Palatino Linotype" w:cs="Arial"/>
          <w:color w:val="000000" w:themeColor="text1"/>
          <w:sz w:val="24"/>
          <w:szCs w:val="24"/>
        </w:rPr>
        <w:t>:</w:t>
      </w:r>
    </w:p>
    <w:p w:rsidR="00EB676C" w:rsidRPr="002B6371" w:rsidRDefault="00EB676C" w:rsidP="002B6371">
      <w:pPr>
        <w:pStyle w:val="Prrafodelista"/>
        <w:spacing w:after="0" w:line="360" w:lineRule="auto"/>
        <w:ind w:left="0"/>
        <w:jc w:val="both"/>
        <w:rPr>
          <w:rFonts w:ascii="Palatino Linotype" w:hAnsi="Palatino Linotype" w:cs="Arial"/>
          <w:color w:val="000000" w:themeColor="text1"/>
          <w:sz w:val="24"/>
          <w:szCs w:val="24"/>
        </w:rPr>
      </w:pPr>
    </w:p>
    <w:p w:rsidR="00C1097C"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 las medidas adoptadas por los Servidores Públicos para permitir la venta de productos al interior del plantel con motivo de la celebración de los 50 años de la</w:t>
      </w:r>
      <w:r w:rsidR="005617EA" w:rsidRPr="002B6371">
        <w:rPr>
          <w:rFonts w:ascii="Palatino Linotype" w:hAnsi="Palatino Linotype" w:cs="Arial"/>
          <w:b/>
          <w:color w:val="000000" w:themeColor="text1"/>
          <w:sz w:val="24"/>
          <w:szCs w:val="24"/>
        </w:rPr>
        <w:t xml:space="preserve"> Escuela Secundaria Federal Número 14 </w:t>
      </w:r>
      <w:r w:rsidRPr="002B6371">
        <w:rPr>
          <w:rFonts w:ascii="Palatino Linotype" w:hAnsi="Palatino Linotype" w:cs="Arial"/>
          <w:b/>
          <w:color w:val="000000" w:themeColor="text1"/>
          <w:sz w:val="24"/>
          <w:szCs w:val="24"/>
        </w:rPr>
        <w:t xml:space="preserve"> </w:t>
      </w:r>
      <w:proofErr w:type="spellStart"/>
      <w:r w:rsidRPr="002B6371">
        <w:rPr>
          <w:rFonts w:ascii="Palatino Linotype" w:hAnsi="Palatino Linotype" w:cs="Arial"/>
          <w:b/>
          <w:color w:val="000000" w:themeColor="text1"/>
          <w:sz w:val="24"/>
          <w:szCs w:val="24"/>
        </w:rPr>
        <w:t>Mexicayotl</w:t>
      </w:r>
      <w:proofErr w:type="spellEnd"/>
      <w:r w:rsidRPr="002B6371">
        <w:rPr>
          <w:rFonts w:ascii="Palatino Linotype" w:hAnsi="Palatino Linotype" w:cs="Arial"/>
          <w:b/>
          <w:color w:val="000000" w:themeColor="text1"/>
          <w:sz w:val="24"/>
          <w:szCs w:val="24"/>
        </w:rPr>
        <w:t>.</w:t>
      </w:r>
    </w:p>
    <w:p w:rsidR="002B6371" w:rsidRPr="002B6371" w:rsidRDefault="002B6371" w:rsidP="002B6371">
      <w:pPr>
        <w:pStyle w:val="Prrafodelista"/>
        <w:spacing w:after="0" w:line="360" w:lineRule="auto"/>
        <w:jc w:val="both"/>
        <w:rPr>
          <w:rFonts w:ascii="Palatino Linotype" w:hAnsi="Palatino Linotype" w:cs="Arial"/>
          <w:b/>
          <w:color w:val="000000" w:themeColor="text1"/>
          <w:sz w:val="24"/>
          <w:szCs w:val="24"/>
        </w:rPr>
      </w:pPr>
    </w:p>
    <w:p w:rsidR="00C1097C" w:rsidRPr="002B6371"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 el o los permisos y las perso</w:t>
      </w:r>
      <w:r w:rsidR="0093024F" w:rsidRPr="002B6371">
        <w:rPr>
          <w:rFonts w:ascii="Palatino Linotype" w:hAnsi="Palatino Linotype" w:cs="Arial"/>
          <w:b/>
          <w:color w:val="000000" w:themeColor="text1"/>
          <w:sz w:val="24"/>
          <w:szCs w:val="24"/>
        </w:rPr>
        <w:t xml:space="preserve">nas a las que se </w:t>
      </w:r>
      <w:proofErr w:type="gramStart"/>
      <w:r w:rsidR="0093024F" w:rsidRPr="002B6371">
        <w:rPr>
          <w:rFonts w:ascii="Palatino Linotype" w:hAnsi="Palatino Linotype" w:cs="Arial"/>
          <w:b/>
          <w:color w:val="000000" w:themeColor="text1"/>
          <w:sz w:val="24"/>
          <w:szCs w:val="24"/>
        </w:rPr>
        <w:t>les  otorgaron</w:t>
      </w:r>
      <w:proofErr w:type="gramEnd"/>
      <w:r w:rsidR="0093024F" w:rsidRPr="002B6371">
        <w:rPr>
          <w:rFonts w:ascii="Palatino Linotype" w:hAnsi="Palatino Linotype" w:cs="Arial"/>
          <w:b/>
          <w:color w:val="000000" w:themeColor="text1"/>
          <w:sz w:val="24"/>
          <w:szCs w:val="24"/>
        </w:rPr>
        <w:t xml:space="preserve"> </w:t>
      </w:r>
      <w:r w:rsidRPr="002B6371">
        <w:rPr>
          <w:rFonts w:ascii="Palatino Linotype" w:hAnsi="Palatino Linotype" w:cs="Arial"/>
          <w:b/>
          <w:color w:val="000000" w:themeColor="text1"/>
          <w:sz w:val="24"/>
          <w:szCs w:val="24"/>
        </w:rPr>
        <w:t>para la venta del producto referido en la solicitud 00019/SEIEM/IP</w:t>
      </w:r>
      <w:r w:rsidR="0093024F" w:rsidRPr="002B6371">
        <w:rPr>
          <w:rFonts w:ascii="Palatino Linotype" w:hAnsi="Palatino Linotype" w:cs="Arial"/>
          <w:b/>
          <w:color w:val="000000" w:themeColor="text1"/>
          <w:sz w:val="24"/>
          <w:szCs w:val="24"/>
        </w:rPr>
        <w:t>/</w:t>
      </w:r>
      <w:r w:rsidRPr="002B6371">
        <w:rPr>
          <w:rFonts w:ascii="Palatino Linotype" w:hAnsi="Palatino Linotype" w:cs="Arial"/>
          <w:b/>
          <w:color w:val="000000" w:themeColor="text1"/>
          <w:sz w:val="24"/>
          <w:szCs w:val="24"/>
        </w:rPr>
        <w:t>2019.</w:t>
      </w:r>
    </w:p>
    <w:p w:rsidR="002B6371"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Oficio o documento análogo donde conste que se le dio conocimiento a la autoridad competente respecto a la venta del producto referido en la solicitud </w:t>
      </w:r>
      <w:r w:rsidR="0093024F" w:rsidRPr="002B6371">
        <w:rPr>
          <w:rFonts w:ascii="Palatino Linotype" w:hAnsi="Palatino Linotype" w:cs="Arial"/>
          <w:b/>
          <w:color w:val="000000" w:themeColor="text1"/>
          <w:sz w:val="24"/>
          <w:szCs w:val="24"/>
        </w:rPr>
        <w:t xml:space="preserve">00019/SEIEM/IP/2019 </w:t>
      </w:r>
      <w:r w:rsidRPr="002B6371">
        <w:rPr>
          <w:rFonts w:ascii="Palatino Linotype" w:hAnsi="Palatino Linotype" w:cs="Arial"/>
          <w:b/>
          <w:color w:val="000000" w:themeColor="text1"/>
          <w:sz w:val="24"/>
          <w:szCs w:val="24"/>
        </w:rPr>
        <w:t xml:space="preserve">al interior del plantel. </w:t>
      </w:r>
    </w:p>
    <w:p w:rsidR="002B6371" w:rsidRPr="002B6371" w:rsidRDefault="002B6371" w:rsidP="002B6371">
      <w:pPr>
        <w:pStyle w:val="Prrafodelista"/>
        <w:spacing w:after="0" w:line="360" w:lineRule="auto"/>
        <w:jc w:val="both"/>
        <w:rPr>
          <w:rFonts w:ascii="Palatino Linotype" w:hAnsi="Palatino Linotype" w:cs="Arial"/>
          <w:b/>
          <w:color w:val="000000" w:themeColor="text1"/>
          <w:sz w:val="24"/>
          <w:szCs w:val="24"/>
        </w:rPr>
      </w:pPr>
    </w:p>
    <w:p w:rsidR="002B6371"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consten las sanciones con motivo de la realización del evento motivo del recurso de revisión. </w:t>
      </w:r>
    </w:p>
    <w:p w:rsidR="002B6371" w:rsidRPr="002B6371" w:rsidRDefault="002B6371" w:rsidP="002B6371">
      <w:pPr>
        <w:spacing w:after="0" w:line="360" w:lineRule="auto"/>
        <w:jc w:val="both"/>
        <w:rPr>
          <w:rFonts w:ascii="Palatino Linotype" w:hAnsi="Palatino Linotype" w:cs="Arial"/>
          <w:b/>
          <w:color w:val="000000" w:themeColor="text1"/>
          <w:sz w:val="24"/>
          <w:szCs w:val="24"/>
        </w:rPr>
      </w:pPr>
    </w:p>
    <w:p w:rsidR="00C1097C"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done conste el procedimiento administrativo ante la autoridad competente respecto a los responsables de la realización del evento. </w:t>
      </w:r>
    </w:p>
    <w:p w:rsidR="002B6371" w:rsidRPr="002B6371" w:rsidRDefault="002B6371" w:rsidP="002B6371">
      <w:pPr>
        <w:spacing w:after="0" w:line="360" w:lineRule="auto"/>
        <w:jc w:val="both"/>
        <w:rPr>
          <w:rFonts w:ascii="Palatino Linotype" w:hAnsi="Palatino Linotype" w:cs="Arial"/>
          <w:b/>
          <w:color w:val="000000" w:themeColor="text1"/>
          <w:sz w:val="24"/>
          <w:szCs w:val="24"/>
        </w:rPr>
      </w:pPr>
    </w:p>
    <w:p w:rsidR="00C1097C"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consten las indemnizaciones a los alumnos afectados. </w:t>
      </w:r>
    </w:p>
    <w:p w:rsidR="002B6371" w:rsidRPr="002B6371" w:rsidRDefault="002B6371" w:rsidP="002B6371">
      <w:pPr>
        <w:spacing w:after="0" w:line="360" w:lineRule="auto"/>
        <w:jc w:val="both"/>
        <w:rPr>
          <w:rFonts w:ascii="Palatino Linotype" w:hAnsi="Palatino Linotype" w:cs="Arial"/>
          <w:b/>
          <w:color w:val="000000" w:themeColor="text1"/>
          <w:sz w:val="24"/>
          <w:szCs w:val="24"/>
        </w:rPr>
      </w:pPr>
    </w:p>
    <w:p w:rsidR="002B6371"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 el ingreso económico por concepto de venta del producto referido en la solicitud inicial. </w:t>
      </w:r>
    </w:p>
    <w:p w:rsidR="002B6371" w:rsidRPr="002B6371" w:rsidRDefault="002B6371" w:rsidP="002B6371">
      <w:pPr>
        <w:spacing w:after="0" w:line="360" w:lineRule="auto"/>
        <w:jc w:val="both"/>
        <w:rPr>
          <w:rFonts w:ascii="Palatino Linotype" w:hAnsi="Palatino Linotype" w:cs="Arial"/>
          <w:b/>
          <w:color w:val="000000" w:themeColor="text1"/>
          <w:sz w:val="24"/>
          <w:szCs w:val="24"/>
        </w:rPr>
      </w:pPr>
    </w:p>
    <w:p w:rsidR="00C1097C" w:rsidRPr="002B6371" w:rsidRDefault="00C1097C" w:rsidP="002B6371">
      <w:pPr>
        <w:pStyle w:val="Prrafodelista"/>
        <w:numPr>
          <w:ilvl w:val="0"/>
          <w:numId w:val="27"/>
        </w:numPr>
        <w:spacing w:after="0" w:line="360" w:lineRule="auto"/>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 el proyecto por el cual se realizó el evento.  </w:t>
      </w:r>
    </w:p>
    <w:p w:rsidR="00B35133" w:rsidRPr="002B6371" w:rsidRDefault="00B35133" w:rsidP="002B6371">
      <w:pPr>
        <w:pStyle w:val="Prrafodelista"/>
        <w:spacing w:after="0" w:line="360" w:lineRule="auto"/>
        <w:ind w:left="0"/>
        <w:jc w:val="both"/>
        <w:rPr>
          <w:rFonts w:ascii="Palatino Linotype" w:hAnsi="Palatino Linotype" w:cs="Arial"/>
          <w:color w:val="000000" w:themeColor="text1"/>
          <w:sz w:val="24"/>
          <w:szCs w:val="24"/>
        </w:rPr>
      </w:pPr>
    </w:p>
    <w:p w:rsidR="00071E5C" w:rsidRPr="002B6371" w:rsidRDefault="00B35133" w:rsidP="002B637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r w:rsidRPr="002B6371">
        <w:rPr>
          <w:rFonts w:ascii="Palatino Linotype" w:eastAsia="MS Mincho" w:hAnsi="Palatino Linotype" w:cs="Arial"/>
          <w:color w:val="000000" w:themeColor="text1"/>
          <w:sz w:val="24"/>
          <w:szCs w:val="24"/>
        </w:rPr>
        <w:t xml:space="preserve">De ser el caso en el </w:t>
      </w:r>
      <w:r w:rsidR="00A16246" w:rsidRPr="002B6371">
        <w:rPr>
          <w:rFonts w:ascii="Palatino Linotype" w:eastAsia="MS Mincho" w:hAnsi="Palatino Linotype" w:cs="Arial"/>
          <w:b/>
          <w:color w:val="000000" w:themeColor="text1"/>
          <w:sz w:val="24"/>
          <w:szCs w:val="24"/>
        </w:rPr>
        <w:t>Sujeto Obligado</w:t>
      </w:r>
      <w:r w:rsidR="00A16246" w:rsidRPr="002B6371">
        <w:rPr>
          <w:rFonts w:ascii="Palatino Linotype" w:eastAsia="MS Mincho" w:hAnsi="Palatino Linotype" w:cs="Arial"/>
          <w:color w:val="000000" w:themeColor="text1"/>
          <w:sz w:val="24"/>
          <w:szCs w:val="24"/>
        </w:rPr>
        <w:t xml:space="preserve"> </w:t>
      </w:r>
      <w:r w:rsidRPr="002B6371">
        <w:rPr>
          <w:rFonts w:ascii="Palatino Linotype" w:eastAsia="MS Mincho" w:hAnsi="Palatino Linotype" w:cs="Arial"/>
          <w:color w:val="000000" w:themeColor="text1"/>
          <w:sz w:val="24"/>
          <w:szCs w:val="24"/>
        </w:rPr>
        <w:t xml:space="preserve">no genere, posea y/o administre la información que se requiere </w:t>
      </w:r>
      <w:r w:rsidR="00A16246" w:rsidRPr="002B6371">
        <w:rPr>
          <w:rFonts w:ascii="Palatino Linotype" w:eastAsia="MS Mincho" w:hAnsi="Palatino Linotype" w:cs="Arial"/>
          <w:color w:val="000000" w:themeColor="text1"/>
          <w:sz w:val="24"/>
          <w:szCs w:val="24"/>
        </w:rPr>
        <w:t>en cada uno de los incisos anteriores</w:t>
      </w:r>
      <w:r w:rsidRPr="002B6371">
        <w:rPr>
          <w:rFonts w:ascii="Palatino Linotype" w:eastAsia="MS Mincho" w:hAnsi="Palatino Linotype" w:cs="Arial"/>
          <w:color w:val="000000" w:themeColor="text1"/>
          <w:sz w:val="24"/>
          <w:szCs w:val="24"/>
        </w:rPr>
        <w:t>, deberá manifestar de manera clara y precisa las razones por las cuales no general, posee</w:t>
      </w:r>
      <w:r w:rsidR="00A16246" w:rsidRPr="002B6371">
        <w:rPr>
          <w:rFonts w:ascii="Palatino Linotype" w:eastAsia="MS Mincho" w:hAnsi="Palatino Linotype" w:cs="Arial"/>
          <w:color w:val="000000" w:themeColor="text1"/>
          <w:sz w:val="24"/>
          <w:szCs w:val="24"/>
        </w:rPr>
        <w:t xml:space="preserve"> y/o administra la información. </w:t>
      </w:r>
    </w:p>
    <w:p w:rsidR="00071E5C" w:rsidRPr="002B6371" w:rsidRDefault="00071E5C" w:rsidP="002B6371">
      <w:pPr>
        <w:keepNext/>
        <w:keepLines/>
        <w:tabs>
          <w:tab w:val="left" w:pos="0"/>
        </w:tabs>
        <w:spacing w:after="0" w:line="360" w:lineRule="auto"/>
        <w:outlineLvl w:val="0"/>
        <w:rPr>
          <w:rFonts w:ascii="Palatino Linotype" w:eastAsia="MS Gothic" w:hAnsi="Palatino Linotype" w:cs="Times New Roman"/>
          <w:b/>
          <w:sz w:val="24"/>
          <w:szCs w:val="24"/>
        </w:rPr>
      </w:pPr>
      <w:bookmarkStart w:id="29" w:name="_Toc10552671"/>
      <w:bookmarkStart w:id="30" w:name="_Toc10659524"/>
      <w:r w:rsidRPr="002B6371">
        <w:rPr>
          <w:rFonts w:ascii="Palatino Linotype" w:eastAsia="MS Gothic" w:hAnsi="Palatino Linotype" w:cs="Times New Roman"/>
          <w:b/>
          <w:sz w:val="24"/>
          <w:szCs w:val="24"/>
        </w:rPr>
        <w:t>QUINTO. De la Versión Pública.</w:t>
      </w:r>
      <w:bookmarkEnd w:id="29"/>
      <w:bookmarkEnd w:id="30"/>
      <w:r w:rsidRPr="002B6371">
        <w:rPr>
          <w:rFonts w:ascii="Palatino Linotype" w:eastAsia="MS Gothic" w:hAnsi="Palatino Linotype" w:cs="Times New Roman"/>
          <w:b/>
          <w:sz w:val="24"/>
          <w:szCs w:val="24"/>
        </w:rPr>
        <w:t xml:space="preserve"> </w:t>
      </w:r>
    </w:p>
    <w:p w:rsidR="00071E5C" w:rsidRPr="002B6371" w:rsidRDefault="00071E5C" w:rsidP="002B637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71E5C" w:rsidRPr="002B6371" w:rsidRDefault="00071E5C" w:rsidP="002B6371">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2B6371">
        <w:rPr>
          <w:rFonts w:ascii="Palatino Linotype" w:eastAsia="Times New Roman" w:hAnsi="Palatino Linotype" w:cs="Arial"/>
          <w:color w:val="000000"/>
          <w:sz w:val="24"/>
          <w:szCs w:val="24"/>
        </w:rPr>
        <w:t>Debe destacarse que debido a la naturaleza de la información solicitada</w:t>
      </w:r>
      <w:r w:rsidRPr="002B6371">
        <w:rPr>
          <w:rFonts w:ascii="Palatino Linotype" w:eastAsia="Times New Roman" w:hAnsi="Palatino Linotype" w:cs="Arial"/>
          <w:b/>
          <w:color w:val="000000"/>
          <w:sz w:val="24"/>
          <w:szCs w:val="24"/>
        </w:rPr>
        <w:t xml:space="preserve">, </w:t>
      </w:r>
      <w:r w:rsidRPr="002B6371">
        <w:rPr>
          <w:rFonts w:ascii="Palatino Linotype" w:eastAsia="Times New Roman" w:hAnsi="Palatino Linotype" w:cs="Arial"/>
          <w:color w:val="000000"/>
          <w:sz w:val="24"/>
          <w:szCs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B6371">
        <w:rPr>
          <w:rFonts w:ascii="Palatino Linotype" w:eastAsia="Times New Roman" w:hAnsi="Palatino Linotype" w:cs="Arial"/>
          <w:b/>
          <w:color w:val="000000"/>
          <w:sz w:val="24"/>
          <w:szCs w:val="24"/>
          <w:u w:val="single"/>
        </w:rPr>
        <w:t>versión pública</w:t>
      </w:r>
      <w:r w:rsidRPr="002B6371">
        <w:rPr>
          <w:rFonts w:ascii="Palatino Linotype" w:eastAsia="Times New Roman" w:hAnsi="Palatino Linotype" w:cs="Arial"/>
          <w:color w:val="000000"/>
          <w:sz w:val="24"/>
          <w:szCs w:val="24"/>
        </w:rPr>
        <w:t xml:space="preserve"> del documento por las consideraciones que se estimen pertinentes.</w:t>
      </w:r>
    </w:p>
    <w:p w:rsidR="00071E5C" w:rsidRPr="002B6371" w:rsidRDefault="00071E5C" w:rsidP="002B6371">
      <w:pPr>
        <w:pStyle w:val="Prrafodelista"/>
        <w:tabs>
          <w:tab w:val="left" w:pos="0"/>
        </w:tabs>
        <w:spacing w:after="0" w:line="360" w:lineRule="auto"/>
        <w:ind w:left="0" w:right="49"/>
        <w:jc w:val="both"/>
        <w:rPr>
          <w:rFonts w:ascii="Palatino Linotype" w:eastAsia="MS Mincho" w:hAnsi="Palatino Linotype" w:cs="Times New Roman"/>
          <w:sz w:val="12"/>
          <w:szCs w:val="24"/>
          <w:lang w:val="es-ES" w:eastAsia="es-ES"/>
        </w:rPr>
      </w:pPr>
    </w:p>
    <w:p w:rsidR="00071E5C" w:rsidRPr="002B6371" w:rsidRDefault="00071E5C" w:rsidP="002B6371">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2B6371">
        <w:rPr>
          <w:rFonts w:ascii="Palatino Linotype" w:eastAsia="Times New Roman" w:hAnsi="Palatino Linotype" w:cs="Arial"/>
          <w:color w:val="000000"/>
          <w:sz w:val="24"/>
          <w:szCs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2B6371">
        <w:rPr>
          <w:rFonts w:ascii="Palatino Linotype" w:eastAsia="Times New Roman" w:hAnsi="Palatino Linotype" w:cs="Arial"/>
          <w:b/>
          <w:color w:val="000000"/>
          <w:sz w:val="24"/>
          <w:szCs w:val="24"/>
        </w:rPr>
        <w:t>Sujetos Obligados</w:t>
      </w:r>
      <w:r w:rsidRPr="002B6371">
        <w:rPr>
          <w:rFonts w:ascii="Palatino Linotype" w:eastAsia="Times New Roman"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071E5C" w:rsidRPr="002B6371" w:rsidRDefault="00071E5C" w:rsidP="002B6371">
      <w:pPr>
        <w:spacing w:after="0" w:line="360" w:lineRule="auto"/>
        <w:ind w:right="49"/>
        <w:contextualSpacing/>
        <w:jc w:val="both"/>
        <w:rPr>
          <w:rFonts w:ascii="Palatino Linotype" w:eastAsia="Times New Roman" w:hAnsi="Palatino Linotype" w:cs="Arial"/>
          <w:color w:val="000000"/>
          <w:sz w:val="12"/>
          <w:szCs w:val="24"/>
        </w:rPr>
      </w:pPr>
    </w:p>
    <w:tbl>
      <w:tblPr>
        <w:tblStyle w:val="Tablaconcuadrcula"/>
        <w:tblW w:w="0" w:type="auto"/>
        <w:tblLook w:val="04A0" w:firstRow="1" w:lastRow="0" w:firstColumn="1" w:lastColumn="0" w:noHBand="0" w:noVBand="1"/>
      </w:tblPr>
      <w:tblGrid>
        <w:gridCol w:w="1836"/>
        <w:gridCol w:w="6941"/>
      </w:tblGrid>
      <w:tr w:rsidR="00071E5C" w:rsidRPr="002B6371" w:rsidTr="00355925">
        <w:tc>
          <w:tcPr>
            <w:tcW w:w="1838" w:type="dxa"/>
            <w:shd w:val="clear" w:color="auto" w:fill="8EAADB" w:themeFill="accent5" w:themeFillTint="99"/>
          </w:tcPr>
          <w:p w:rsidR="00071E5C" w:rsidRPr="002B6371" w:rsidRDefault="00071E5C" w:rsidP="002B6371">
            <w:pPr>
              <w:spacing w:line="360" w:lineRule="auto"/>
              <w:rPr>
                <w:rFonts w:ascii="Palatino Linotype" w:hAnsi="Palatino Linotype"/>
              </w:rPr>
            </w:pPr>
            <w:r w:rsidRPr="002B6371">
              <w:rPr>
                <w:rFonts w:ascii="Palatino Linotype" w:hAnsi="Palatino Linotype" w:cstheme="majorBidi"/>
                <w:b/>
              </w:rPr>
              <w:t>a) Requisitos previos.</w:t>
            </w:r>
          </w:p>
        </w:tc>
        <w:tc>
          <w:tcPr>
            <w:tcW w:w="6990" w:type="dxa"/>
            <w:shd w:val="clear" w:color="auto" w:fill="D9E2F3" w:themeFill="accent5" w:themeFillTint="33"/>
          </w:tcPr>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Los artículos 100 y 122 de la Ley Estatal y de la Ley General, respectivamente, señalan que si los </w:t>
            </w:r>
            <w:r w:rsidRPr="002B6371">
              <w:rPr>
                <w:rFonts w:ascii="Palatino Linotype" w:eastAsia="Times New Roman" w:hAnsi="Palatino Linotype" w:cs="Arial"/>
                <w:b/>
                <w:color w:val="000000"/>
              </w:rPr>
              <w:t>Sujetos Obligados</w:t>
            </w:r>
            <w:r w:rsidRPr="002B6371">
              <w:rPr>
                <w:rFonts w:ascii="Palatino Linotype" w:eastAsia="Times New Roman"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Al hacerlo tienen que precisar de qué información se trata, señalando el supuesto de clasificación (confidencialidad o reserva).</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Además, se debe señalar el procedimiento, de los tres que establecen los artículos 132 y 106 de la Ley Estatal y General, respectivamente.</w:t>
            </w:r>
          </w:p>
          <w:p w:rsidR="00071E5C" w:rsidRPr="002B6371" w:rsidRDefault="00071E5C" w:rsidP="002B6371">
            <w:pPr>
              <w:spacing w:line="360" w:lineRule="auto"/>
              <w:jc w:val="both"/>
              <w:rPr>
                <w:rFonts w:ascii="Palatino Linotype" w:hAnsi="Palatino Linotype"/>
              </w:rPr>
            </w:pPr>
            <w:r w:rsidRPr="002B6371">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2B6371">
              <w:rPr>
                <w:rFonts w:ascii="Palatino Linotype" w:eastAsia="Times New Roman" w:hAnsi="Palatino Linotype" w:cs="Arial"/>
                <w:b/>
                <w:color w:val="000000"/>
                <w:u w:val="single"/>
              </w:rPr>
              <w:t>no se puede hacer un acuerdo para clasificar de manera general todos los documentos de un expediente o área</w:t>
            </w:r>
            <w:proofErr w:type="gramStart"/>
            <w:r w:rsidRPr="002B6371">
              <w:rPr>
                <w:rFonts w:ascii="Palatino Linotype" w:eastAsia="Times New Roman" w:hAnsi="Palatino Linotype" w:cs="Arial"/>
                <w:b/>
                <w:color w:val="000000"/>
                <w:u w:val="single"/>
              </w:rPr>
              <w:t xml:space="preserve">,  </w:t>
            </w:r>
            <w:r w:rsidRPr="002B6371">
              <w:rPr>
                <w:rFonts w:ascii="Palatino Linotype" w:eastAsia="Times New Roman" w:hAnsi="Palatino Linotype" w:cs="Arial"/>
                <w:color w:val="000000"/>
              </w:rPr>
              <w:t>sin</w:t>
            </w:r>
            <w:proofErr w:type="gramEnd"/>
            <w:r w:rsidRPr="002B6371">
              <w:rPr>
                <w:rFonts w:ascii="Palatino Linotype" w:eastAsia="Times New Roman" w:hAnsi="Palatino Linotype" w:cs="Arial"/>
                <w:color w:val="000000"/>
              </w:rPr>
              <w:t xml:space="preserve"> individualizar su análisis y tampoco se puede hacer un acuerdo por cada dato que se vaya a clasificar dentro de un documento con diez datos, por ejemplo, susceptibles de ser clasificados.</w:t>
            </w:r>
          </w:p>
        </w:tc>
      </w:tr>
      <w:tr w:rsidR="00071E5C" w:rsidRPr="002B6371" w:rsidTr="00355925">
        <w:tc>
          <w:tcPr>
            <w:tcW w:w="1838" w:type="dxa"/>
            <w:shd w:val="clear" w:color="auto" w:fill="8EAADB" w:themeFill="accent5" w:themeFillTint="99"/>
          </w:tcPr>
          <w:p w:rsidR="00071E5C" w:rsidRPr="002B6371" w:rsidRDefault="00071E5C" w:rsidP="002B6371">
            <w:pPr>
              <w:spacing w:line="360" w:lineRule="auto"/>
              <w:rPr>
                <w:rFonts w:ascii="Palatino Linotype" w:hAnsi="Palatino Linotype"/>
              </w:rPr>
            </w:pPr>
            <w:r w:rsidRPr="002B6371">
              <w:rPr>
                <w:rFonts w:ascii="Palatino Linotype" w:hAnsi="Palatino Linotype" w:cstheme="majorBidi"/>
                <w:b/>
              </w:rPr>
              <w:t>b) Supuestos de clasificación.</w:t>
            </w:r>
          </w:p>
        </w:tc>
        <w:tc>
          <w:tcPr>
            <w:tcW w:w="6990" w:type="dxa"/>
            <w:shd w:val="clear" w:color="auto" w:fill="D9E2F3" w:themeFill="accent5" w:themeFillTint="33"/>
          </w:tcPr>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71E5C" w:rsidRPr="002B6371" w:rsidRDefault="00071E5C" w:rsidP="002B6371">
            <w:pPr>
              <w:spacing w:line="360" w:lineRule="auto"/>
              <w:jc w:val="both"/>
              <w:rPr>
                <w:rFonts w:ascii="Palatino Linotype" w:hAnsi="Palatino Linotype"/>
              </w:rPr>
            </w:pPr>
            <w:r w:rsidRPr="002B6371">
              <w:rPr>
                <w:rFonts w:ascii="Palatino Linotype" w:eastAsia="Times New Roman" w:hAnsi="Palatino Linotype" w:cs="Arial"/>
                <w:color w:val="000000"/>
              </w:rPr>
              <w:t xml:space="preserve">El </w:t>
            </w:r>
            <w:r w:rsidRPr="002B6371">
              <w:rPr>
                <w:rFonts w:ascii="Palatino Linotype" w:eastAsia="Times New Roman" w:hAnsi="Palatino Linotype" w:cs="Arial"/>
                <w:b/>
                <w:color w:val="000000"/>
              </w:rPr>
              <w:t>Sujeto Obligado</w:t>
            </w:r>
            <w:r w:rsidRPr="002B6371">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71E5C" w:rsidRPr="002B6371" w:rsidTr="00355925">
        <w:tc>
          <w:tcPr>
            <w:tcW w:w="1838" w:type="dxa"/>
            <w:shd w:val="clear" w:color="auto" w:fill="8EAADB" w:themeFill="accent5" w:themeFillTint="99"/>
          </w:tcPr>
          <w:p w:rsidR="00071E5C" w:rsidRPr="002B6371" w:rsidRDefault="00071E5C" w:rsidP="002B6371">
            <w:pPr>
              <w:spacing w:line="360" w:lineRule="auto"/>
              <w:rPr>
                <w:rFonts w:ascii="Palatino Linotype" w:hAnsi="Palatino Linotype"/>
              </w:rPr>
            </w:pPr>
            <w:r w:rsidRPr="002B6371">
              <w:rPr>
                <w:rFonts w:ascii="Palatino Linotype" w:hAnsi="Palatino Linotype" w:cstheme="majorBidi"/>
                <w:b/>
              </w:rPr>
              <w:t>c) Formalidades para emitir el acuerdo de clasificación.</w:t>
            </w:r>
          </w:p>
        </w:tc>
        <w:tc>
          <w:tcPr>
            <w:tcW w:w="6990" w:type="dxa"/>
            <w:shd w:val="clear" w:color="auto" w:fill="D9E2F3" w:themeFill="accent5" w:themeFillTint="33"/>
          </w:tcPr>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Es necesario que </w:t>
            </w:r>
            <w:r w:rsidRPr="002B6371">
              <w:rPr>
                <w:rFonts w:ascii="Palatino Linotype" w:eastAsia="Times New Roman" w:hAnsi="Palatino Linotype" w:cs="Arial"/>
                <w:b/>
                <w:color w:val="000000"/>
                <w:u w:val="single"/>
              </w:rPr>
              <w:t>el acto reúna con los requisitos elementales</w:t>
            </w:r>
            <w:r w:rsidRPr="002B6371">
              <w:rPr>
                <w:rFonts w:ascii="Palatino Linotype" w:eastAsia="Times New Roman" w:hAnsi="Palatino Linotype" w:cs="Arial"/>
                <w:color w:val="000000"/>
              </w:rPr>
              <w:t>, entre ellos, que la autoridad que va a emitir el acto de autoridad sea la legalmente facultada para ello.</w:t>
            </w:r>
          </w:p>
          <w:p w:rsidR="00071E5C" w:rsidRPr="002B6371" w:rsidRDefault="00071E5C" w:rsidP="002B6371">
            <w:pPr>
              <w:spacing w:line="360" w:lineRule="auto"/>
              <w:jc w:val="both"/>
              <w:rPr>
                <w:rFonts w:ascii="Palatino Linotype" w:hAnsi="Palatino Linotype"/>
              </w:rPr>
            </w:pPr>
            <w:r w:rsidRPr="002B6371">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71E5C" w:rsidRPr="002B6371" w:rsidTr="00355925">
        <w:tc>
          <w:tcPr>
            <w:tcW w:w="1838" w:type="dxa"/>
            <w:shd w:val="clear" w:color="auto" w:fill="8EAADB" w:themeFill="accent5" w:themeFillTint="99"/>
          </w:tcPr>
          <w:p w:rsidR="00071E5C" w:rsidRPr="002B6371" w:rsidRDefault="00071E5C" w:rsidP="002B6371">
            <w:pPr>
              <w:spacing w:line="360" w:lineRule="auto"/>
              <w:rPr>
                <w:rFonts w:ascii="Palatino Linotype" w:hAnsi="Palatino Linotype"/>
                <w:b/>
              </w:rPr>
            </w:pPr>
          </w:p>
          <w:p w:rsidR="00071E5C" w:rsidRPr="002B6371" w:rsidRDefault="00071E5C" w:rsidP="002B6371">
            <w:pPr>
              <w:spacing w:line="360" w:lineRule="auto"/>
              <w:jc w:val="both"/>
              <w:rPr>
                <w:rFonts w:ascii="Palatino Linotype" w:hAnsi="Palatino Linotype"/>
                <w:b/>
              </w:rPr>
            </w:pPr>
            <w:r w:rsidRPr="002B6371">
              <w:rPr>
                <w:rFonts w:ascii="Palatino Linotype" w:eastAsia="Times New Roman" w:hAnsi="Palatino Linotype" w:cs="Arial"/>
                <w:b/>
                <w:color w:val="000000"/>
              </w:rPr>
              <w:t xml:space="preserve">d) Requisitos de fondo del acuerdo de clasificación. </w:t>
            </w:r>
          </w:p>
        </w:tc>
        <w:tc>
          <w:tcPr>
            <w:tcW w:w="6990" w:type="dxa"/>
            <w:shd w:val="clear" w:color="auto" w:fill="D9E2F3" w:themeFill="accent5" w:themeFillTint="33"/>
          </w:tcPr>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B6371">
              <w:rPr>
                <w:rFonts w:ascii="Palatino Linotype" w:eastAsia="Times New Roman" w:hAnsi="Palatino Linotype" w:cs="Arial"/>
                <w:b/>
                <w:color w:val="000000"/>
              </w:rPr>
              <w:t>Sujetos Obligados</w:t>
            </w:r>
            <w:r w:rsidRPr="002B6371">
              <w:rPr>
                <w:rFonts w:ascii="Palatino Linotype" w:eastAsia="Times New Roman" w:hAnsi="Palatino Linotype" w:cs="Arial"/>
                <w:color w:val="000000"/>
              </w:rPr>
              <w:t xml:space="preserve">, por lo que deberán fundar y motivar debidamente la clasificación. </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De lo anterior, se desprende que para una correcta </w:t>
            </w:r>
            <w:r w:rsidRPr="002B6371">
              <w:rPr>
                <w:rFonts w:ascii="Palatino Linotype" w:eastAsia="Times New Roman" w:hAnsi="Palatino Linotype" w:cs="Arial"/>
                <w:b/>
                <w:color w:val="000000"/>
              </w:rPr>
              <w:t>clasificación total o parcial</w:t>
            </w:r>
            <w:r w:rsidRPr="002B6371">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Ahora bien, </w:t>
            </w:r>
            <w:r w:rsidRPr="002B6371">
              <w:rPr>
                <w:rFonts w:ascii="Palatino Linotype" w:eastAsia="Times New Roman" w:hAnsi="Palatino Linotype" w:cs="Arial"/>
                <w:b/>
                <w:color w:val="000000"/>
                <w:u w:val="single"/>
              </w:rPr>
              <w:t>para cada caso además de fundar y motivar</w:t>
            </w:r>
            <w:r w:rsidRPr="002B6371">
              <w:rPr>
                <w:rFonts w:ascii="Palatino Linotype" w:eastAsia="Times New Roman" w:hAnsi="Palatino Linotype" w:cs="Arial"/>
                <w:color w:val="000000"/>
              </w:rPr>
              <w:t xml:space="preserve">, se debe identificar con claridad que datos contenidos en las documentales que son susceptibles de suprimirse, por ejemplo; </w:t>
            </w:r>
            <w:r w:rsidRPr="002B6371">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71E5C" w:rsidRPr="002B6371" w:rsidTr="00355925">
        <w:tc>
          <w:tcPr>
            <w:tcW w:w="1838" w:type="dxa"/>
            <w:shd w:val="clear" w:color="auto" w:fill="8EAADB" w:themeFill="accent5" w:themeFillTint="99"/>
          </w:tcPr>
          <w:p w:rsidR="00071E5C" w:rsidRPr="002B6371" w:rsidRDefault="00071E5C" w:rsidP="002B6371">
            <w:pPr>
              <w:spacing w:line="360" w:lineRule="auto"/>
              <w:ind w:right="49"/>
              <w:jc w:val="both"/>
              <w:rPr>
                <w:rFonts w:ascii="Palatino Linotype" w:eastAsia="Times New Roman" w:hAnsi="Palatino Linotype" w:cs="Arial"/>
                <w:color w:val="000000"/>
              </w:rPr>
            </w:pPr>
            <w:r w:rsidRPr="002B6371">
              <w:rPr>
                <w:rFonts w:ascii="Palatino Linotype" w:eastAsia="MS Gothic" w:hAnsi="Palatino Linotype" w:cs="Times New Roman"/>
                <w:b/>
              </w:rPr>
              <w:t xml:space="preserve">e) Condiciones especiales de la clasificación de la información como confidencial. </w:t>
            </w:r>
          </w:p>
          <w:p w:rsidR="00071E5C" w:rsidRPr="002B6371" w:rsidRDefault="00071E5C" w:rsidP="002B6371">
            <w:pPr>
              <w:spacing w:line="360" w:lineRule="auto"/>
              <w:rPr>
                <w:rFonts w:ascii="Palatino Linotype" w:hAnsi="Palatino Linotype"/>
              </w:rPr>
            </w:pPr>
          </w:p>
        </w:tc>
        <w:tc>
          <w:tcPr>
            <w:tcW w:w="6990" w:type="dxa"/>
            <w:shd w:val="clear" w:color="auto" w:fill="D9E2F3" w:themeFill="accent5" w:themeFillTint="33"/>
          </w:tcPr>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071E5C" w:rsidRPr="002B6371" w:rsidRDefault="00071E5C" w:rsidP="002B6371">
            <w:pPr>
              <w:spacing w:line="360" w:lineRule="auto"/>
              <w:ind w:right="49"/>
              <w:contextualSpacing/>
              <w:jc w:val="both"/>
              <w:rPr>
                <w:rFonts w:ascii="Palatino Linotype" w:eastAsia="Times New Roman" w:hAnsi="Palatino Linotype" w:cs="Arial"/>
                <w:color w:val="000000"/>
              </w:rPr>
            </w:pPr>
            <w:r w:rsidRPr="002B6371">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71E5C" w:rsidRPr="002B6371" w:rsidRDefault="00071E5C" w:rsidP="002B6371">
            <w:pPr>
              <w:spacing w:line="360" w:lineRule="auto"/>
              <w:rPr>
                <w:rFonts w:ascii="Palatino Linotype" w:hAnsi="Palatino Linotype"/>
              </w:rPr>
            </w:pPr>
            <w:r w:rsidRPr="002B6371">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71E5C" w:rsidRPr="00C402BF" w:rsidRDefault="00071E5C" w:rsidP="002B6371">
      <w:pPr>
        <w:pStyle w:val="Prrafodelista"/>
        <w:tabs>
          <w:tab w:val="left" w:pos="426"/>
        </w:tabs>
        <w:spacing w:after="0" w:line="360" w:lineRule="auto"/>
        <w:ind w:left="0"/>
        <w:jc w:val="both"/>
        <w:rPr>
          <w:rFonts w:ascii="Palatino Linotype" w:eastAsia="MS Mincho" w:hAnsi="Palatino Linotype" w:cs="Arial"/>
          <w:color w:val="000000" w:themeColor="text1"/>
          <w:sz w:val="16"/>
          <w:szCs w:val="24"/>
        </w:rPr>
      </w:pPr>
    </w:p>
    <w:p w:rsidR="00C402BF" w:rsidRPr="004F7513" w:rsidRDefault="00A93DA7" w:rsidP="00C402BF">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2B6371">
        <w:rPr>
          <w:rFonts w:ascii="Palatino Linotype" w:hAnsi="Palatino Linotype" w:cs="Arial"/>
          <w:color w:val="000000" w:themeColor="text1"/>
          <w:sz w:val="24"/>
          <w:szCs w:val="24"/>
        </w:rPr>
        <w:t>Así, con fundamento en lo prescrito en los artículos</w:t>
      </w:r>
      <w:r w:rsidR="00C402BF">
        <w:rPr>
          <w:rFonts w:ascii="Palatino Linotype" w:hAnsi="Palatino Linotype" w:cs="Arial"/>
          <w:color w:val="000000" w:themeColor="text1"/>
          <w:sz w:val="24"/>
          <w:szCs w:val="24"/>
        </w:rPr>
        <w:t xml:space="preserve">;  </w:t>
      </w:r>
      <w:r w:rsidR="00C402BF">
        <w:rPr>
          <w:rFonts w:ascii="Palatino Linotype" w:hAnsi="Palatino Linotype" w:cs="Arial"/>
          <w:bCs/>
          <w:color w:val="222222"/>
          <w:sz w:val="24"/>
          <w:szCs w:val="24"/>
          <w:shd w:val="clear" w:color="auto" w:fill="FFFFFF"/>
          <w:lang w:val="es-ES"/>
        </w:rPr>
        <w:t>5</w:t>
      </w:r>
      <w:r w:rsidR="00C402BF" w:rsidRPr="002B6371">
        <w:rPr>
          <w:rFonts w:ascii="Palatino Linotype" w:hAnsi="Palatino Linotype" w:cs="Arial"/>
          <w:bCs/>
          <w:color w:val="222222"/>
          <w:sz w:val="24"/>
          <w:szCs w:val="24"/>
          <w:shd w:val="clear" w:color="auto" w:fill="FFFFFF"/>
          <w:lang w:val="es-ES"/>
        </w:rPr>
        <w:t xml:space="preserve"> párrafos </w:t>
      </w:r>
      <w:r w:rsidR="00C402BF" w:rsidRPr="002B6371">
        <w:rPr>
          <w:rFonts w:ascii="Palatino Linotype" w:hAnsi="Palatino Linotype" w:cs="Arial"/>
          <w:bCs/>
          <w:color w:val="222222"/>
          <w:sz w:val="24"/>
          <w:szCs w:val="24"/>
          <w:lang w:val="es-ES"/>
        </w:rPr>
        <w:t>vigésimo, vigésimo primero y vigésimo segundo</w:t>
      </w:r>
      <w:r w:rsidR="00C402BF" w:rsidRPr="002B6371">
        <w:rPr>
          <w:rFonts w:ascii="Palatino Linotype" w:hAnsi="Palatino Linotype" w:cs="Arial"/>
          <w:bCs/>
          <w:color w:val="222222"/>
          <w:sz w:val="24"/>
          <w:szCs w:val="24"/>
          <w:shd w:val="clear" w:color="auto" w:fill="FFFFFF"/>
          <w:lang w:val="es-ES"/>
        </w:rPr>
        <w:t> fracciones IV y V </w:t>
      </w:r>
      <w:r w:rsidR="00C402BF" w:rsidRPr="002B6371">
        <w:rPr>
          <w:rFonts w:ascii="Palatino Linotype" w:eastAsia="Calibri" w:hAnsi="Palatino Linotype" w:cs="Times New Roman"/>
          <w:sz w:val="24"/>
          <w:szCs w:val="24"/>
          <w:lang w:val="es-ES" w:eastAsia="es-ES"/>
        </w:rPr>
        <w:t xml:space="preserve">de la </w:t>
      </w:r>
      <w:r w:rsidR="00C402BF" w:rsidRPr="002B6371">
        <w:rPr>
          <w:rFonts w:ascii="Palatino Linotype" w:eastAsia="Calibri" w:hAnsi="Palatino Linotype" w:cs="Times New Roman"/>
          <w:b/>
          <w:sz w:val="24"/>
          <w:szCs w:val="24"/>
          <w:lang w:val="es-ES" w:eastAsia="es-ES"/>
        </w:rPr>
        <w:t>Constitución Política del Estado Libre y Soberano de México</w:t>
      </w:r>
      <w:r w:rsidR="00C402BF" w:rsidRPr="002B637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00C402BF" w:rsidRPr="002B6371">
        <w:rPr>
          <w:rFonts w:ascii="Palatino Linotype" w:eastAsia="Calibri" w:hAnsi="Palatino Linotype" w:cs="Arial"/>
          <w:sz w:val="24"/>
          <w:szCs w:val="24"/>
          <w:lang w:val="es-ES" w:eastAsia="es-ES"/>
        </w:rPr>
        <w:t xml:space="preserve">de la </w:t>
      </w:r>
      <w:r w:rsidR="00C402BF" w:rsidRPr="002B6371">
        <w:rPr>
          <w:rFonts w:ascii="Palatino Linotype" w:eastAsia="Calibri" w:hAnsi="Palatino Linotype" w:cs="Arial"/>
          <w:b/>
          <w:sz w:val="24"/>
          <w:szCs w:val="24"/>
          <w:lang w:val="es-ES" w:eastAsia="es-ES"/>
        </w:rPr>
        <w:t>Ley de Transparencia y Acceso a la Información Pública del Estado de México y Municipios</w:t>
      </w:r>
      <w:r w:rsidR="00C402BF">
        <w:rPr>
          <w:rFonts w:ascii="Palatino Linotype" w:eastAsia="Calibri" w:hAnsi="Palatino Linotype" w:cs="Arial"/>
          <w:sz w:val="24"/>
          <w:szCs w:val="24"/>
          <w:lang w:val="es-ES" w:eastAsia="es-ES"/>
        </w:rPr>
        <w:t xml:space="preserve">, </w:t>
      </w:r>
      <w:r w:rsidR="00C402BF" w:rsidRPr="00C402BF">
        <w:rPr>
          <w:rFonts w:ascii="Palatino Linotype" w:hAnsi="Palatino Linotype" w:cs="Arial"/>
          <w:color w:val="000000" w:themeColor="text1"/>
          <w:sz w:val="24"/>
          <w:szCs w:val="24"/>
        </w:rPr>
        <w:t xml:space="preserve"> este Pleno emite los siguientes</w:t>
      </w:r>
      <w:r w:rsidR="00C402BF" w:rsidRPr="00C402BF">
        <w:rPr>
          <w:rFonts w:ascii="Palatino Linotype" w:eastAsia="Calibri" w:hAnsi="Palatino Linotype" w:cs="Arial"/>
          <w:sz w:val="24"/>
          <w:szCs w:val="24"/>
          <w:lang w:val="es-ES" w:eastAsia="es-ES"/>
        </w:rPr>
        <w:t xml:space="preserve"> </w:t>
      </w:r>
      <w:r w:rsidR="00C402BF">
        <w:rPr>
          <w:rFonts w:ascii="Palatino Linotype" w:eastAsia="Calibri" w:hAnsi="Palatino Linotype" w:cs="Arial"/>
          <w:sz w:val="24"/>
          <w:szCs w:val="24"/>
          <w:lang w:val="es-ES" w:eastAsia="es-ES"/>
        </w:rPr>
        <w:t>:</w:t>
      </w:r>
    </w:p>
    <w:p w:rsidR="006F025F" w:rsidRDefault="006F025F" w:rsidP="002B6371">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1" w:name="_Toc494366431"/>
      <w:bookmarkStart w:id="32" w:name="_Toc10659525"/>
      <w:r w:rsidRPr="002B6371">
        <w:rPr>
          <w:rFonts w:ascii="Palatino Linotype" w:eastAsia="Times New Roman" w:hAnsi="Palatino Linotype" w:cstheme="majorBidi"/>
          <w:b/>
          <w:sz w:val="24"/>
          <w:szCs w:val="24"/>
          <w:lang w:val="es-ES_tradnl" w:eastAsia="es-ES"/>
        </w:rPr>
        <w:t>R E S O L U T I V O S</w:t>
      </w:r>
      <w:bookmarkEnd w:id="31"/>
      <w:bookmarkEnd w:id="32"/>
    </w:p>
    <w:p w:rsidR="002B6371" w:rsidRPr="002B6371" w:rsidRDefault="002B6371" w:rsidP="002B6371">
      <w:pPr>
        <w:keepNext/>
        <w:keepLines/>
        <w:spacing w:after="0" w:line="360" w:lineRule="auto"/>
        <w:jc w:val="center"/>
        <w:outlineLvl w:val="0"/>
        <w:rPr>
          <w:rFonts w:ascii="Palatino Linotype" w:eastAsia="Times New Roman" w:hAnsi="Palatino Linotype" w:cstheme="majorBidi"/>
          <w:b/>
          <w:sz w:val="24"/>
          <w:szCs w:val="24"/>
          <w:lang w:val="es-ES_tradnl" w:eastAsia="es-ES"/>
        </w:rPr>
      </w:pPr>
    </w:p>
    <w:p w:rsidR="00845705" w:rsidRPr="002B6371" w:rsidRDefault="006F025F" w:rsidP="002B6371">
      <w:pPr>
        <w:spacing w:after="0" w:line="360" w:lineRule="auto"/>
        <w:jc w:val="both"/>
        <w:rPr>
          <w:rFonts w:ascii="Palatino Linotype" w:eastAsia="Times New Roman" w:hAnsi="Palatino Linotype" w:cs="Times New Roman"/>
          <w:sz w:val="24"/>
          <w:szCs w:val="24"/>
          <w:lang w:val="es-ES_tradnl" w:eastAsia="es-ES"/>
        </w:rPr>
      </w:pPr>
      <w:r w:rsidRPr="002B6371">
        <w:rPr>
          <w:rFonts w:ascii="Palatino Linotype" w:eastAsia="Times New Roman" w:hAnsi="Palatino Linotype" w:cs="Arial"/>
          <w:b/>
          <w:sz w:val="24"/>
          <w:szCs w:val="24"/>
          <w:lang w:val="es-ES_tradnl" w:eastAsia="es-ES"/>
        </w:rPr>
        <w:t xml:space="preserve">PRIMERO. </w:t>
      </w:r>
      <w:r w:rsidRPr="002B6371">
        <w:rPr>
          <w:rFonts w:ascii="Palatino Linotype" w:eastAsia="Times New Roman" w:hAnsi="Palatino Linotype" w:cs="Arial"/>
          <w:sz w:val="24"/>
          <w:szCs w:val="24"/>
          <w:lang w:val="es-ES_tradnl" w:eastAsia="es-ES"/>
        </w:rPr>
        <w:t>Son fundadas las</w:t>
      </w:r>
      <w:r w:rsidRPr="002B6371">
        <w:rPr>
          <w:rFonts w:ascii="Palatino Linotype" w:eastAsia="Times New Roman" w:hAnsi="Palatino Linotype" w:cs="Arial"/>
          <w:b/>
          <w:sz w:val="24"/>
          <w:szCs w:val="24"/>
          <w:lang w:val="es-ES_tradnl" w:eastAsia="es-ES"/>
        </w:rPr>
        <w:t xml:space="preserve"> </w:t>
      </w:r>
      <w:r w:rsidRPr="002B6371">
        <w:rPr>
          <w:rFonts w:ascii="Palatino Linotype" w:eastAsia="Times New Roman" w:hAnsi="Palatino Linotype" w:cs="Arial"/>
          <w:sz w:val="24"/>
          <w:szCs w:val="24"/>
          <w:lang w:val="es-ES" w:eastAsia="es-ES"/>
        </w:rPr>
        <w:t xml:space="preserve">razones o motivos de inconformidad hechos valer </w:t>
      </w:r>
      <w:r w:rsidR="0087682B" w:rsidRPr="002B6371">
        <w:rPr>
          <w:rFonts w:ascii="Palatino Linotype" w:eastAsia="Calibri" w:hAnsi="Palatino Linotype" w:cs="Arial"/>
          <w:sz w:val="24"/>
          <w:szCs w:val="24"/>
          <w:lang w:val="es-ES" w:eastAsia="es-ES"/>
        </w:rPr>
        <w:t xml:space="preserve">en </w:t>
      </w:r>
      <w:r w:rsidRPr="002B6371">
        <w:rPr>
          <w:rFonts w:ascii="Palatino Linotype" w:eastAsia="Calibri" w:hAnsi="Palatino Linotype" w:cs="Arial"/>
          <w:sz w:val="24"/>
          <w:szCs w:val="24"/>
          <w:lang w:val="es-ES" w:eastAsia="es-ES"/>
        </w:rPr>
        <w:t xml:space="preserve">el recurso de revisión </w:t>
      </w:r>
      <w:r w:rsidRPr="002B6371">
        <w:rPr>
          <w:rFonts w:ascii="Palatino Linotype" w:eastAsia="Times New Roman" w:hAnsi="Palatino Linotype" w:cs="Times New Roman"/>
          <w:b/>
          <w:sz w:val="24"/>
          <w:szCs w:val="24"/>
          <w:lang w:val="es-ES_tradnl" w:eastAsia="es-ES"/>
        </w:rPr>
        <w:t>0</w:t>
      </w:r>
      <w:r w:rsidR="002E0764" w:rsidRPr="002B6371">
        <w:rPr>
          <w:rFonts w:ascii="Palatino Linotype" w:eastAsia="Times New Roman" w:hAnsi="Palatino Linotype" w:cs="Times New Roman"/>
          <w:b/>
          <w:sz w:val="24"/>
          <w:szCs w:val="24"/>
          <w:lang w:val="es-ES_tradnl" w:eastAsia="es-ES"/>
        </w:rPr>
        <w:t>2158</w:t>
      </w:r>
      <w:r w:rsidRPr="002B6371">
        <w:rPr>
          <w:rFonts w:ascii="Palatino Linotype" w:eastAsia="Times New Roman" w:hAnsi="Palatino Linotype" w:cs="Times New Roman"/>
          <w:b/>
          <w:sz w:val="24"/>
          <w:szCs w:val="24"/>
          <w:lang w:val="es-ES_tradnl" w:eastAsia="es-ES"/>
        </w:rPr>
        <w:t>/INFOEM/IP/RR/201</w:t>
      </w:r>
      <w:r w:rsidR="00AA01E5" w:rsidRPr="002B6371">
        <w:rPr>
          <w:rFonts w:ascii="Palatino Linotype" w:eastAsia="Times New Roman" w:hAnsi="Palatino Linotype" w:cs="Times New Roman"/>
          <w:b/>
          <w:sz w:val="24"/>
          <w:szCs w:val="24"/>
          <w:lang w:val="es-ES_tradnl" w:eastAsia="es-ES"/>
        </w:rPr>
        <w:t xml:space="preserve">9 </w:t>
      </w:r>
      <w:r w:rsidR="00871F55" w:rsidRPr="002B6371">
        <w:rPr>
          <w:rFonts w:ascii="Palatino Linotype" w:eastAsia="Times New Roman" w:hAnsi="Palatino Linotype" w:cs="Times New Roman"/>
          <w:sz w:val="24"/>
          <w:szCs w:val="24"/>
          <w:lang w:val="es-ES_tradnl" w:eastAsia="es-ES"/>
        </w:rPr>
        <w:t xml:space="preserve">en términos del considerando </w:t>
      </w:r>
      <w:r w:rsidR="00871F55" w:rsidRPr="002B6371">
        <w:rPr>
          <w:rFonts w:ascii="Palatino Linotype" w:eastAsia="Times New Roman" w:hAnsi="Palatino Linotype" w:cs="Times New Roman"/>
          <w:b/>
          <w:sz w:val="24"/>
          <w:szCs w:val="24"/>
          <w:lang w:val="es-ES_tradnl" w:eastAsia="es-ES"/>
        </w:rPr>
        <w:t xml:space="preserve">CUARTO </w:t>
      </w:r>
      <w:r w:rsidR="00D020D3" w:rsidRPr="002B6371">
        <w:rPr>
          <w:rFonts w:ascii="Palatino Linotype" w:eastAsia="Times New Roman" w:hAnsi="Palatino Linotype" w:cs="Times New Roman"/>
          <w:sz w:val="24"/>
          <w:szCs w:val="24"/>
          <w:lang w:val="es-ES_tradnl" w:eastAsia="es-ES"/>
        </w:rPr>
        <w:t xml:space="preserve">de la presente resolución. </w:t>
      </w:r>
    </w:p>
    <w:p w:rsidR="0087682B" w:rsidRPr="002B6371" w:rsidRDefault="0087682B" w:rsidP="002B6371">
      <w:pPr>
        <w:spacing w:after="0" w:line="360" w:lineRule="auto"/>
        <w:jc w:val="both"/>
        <w:rPr>
          <w:rFonts w:ascii="Palatino Linotype" w:eastAsia="Times New Roman" w:hAnsi="Palatino Linotype" w:cs="Times New Roman"/>
          <w:sz w:val="24"/>
          <w:szCs w:val="24"/>
          <w:lang w:val="es-ES_tradnl" w:eastAsia="es-ES"/>
        </w:rPr>
      </w:pPr>
    </w:p>
    <w:p w:rsidR="0019761F" w:rsidRPr="002B6371" w:rsidRDefault="006F025F" w:rsidP="002B6371">
      <w:pPr>
        <w:spacing w:after="0" w:line="360" w:lineRule="auto"/>
        <w:contextualSpacing/>
        <w:jc w:val="both"/>
        <w:rPr>
          <w:rFonts w:ascii="Palatino Linotype" w:eastAsia="Times New Roman" w:hAnsi="Palatino Linotype" w:cs="Arial"/>
          <w:sz w:val="24"/>
          <w:szCs w:val="24"/>
          <w:lang w:val="es-ES_tradnl" w:eastAsia="es-ES"/>
        </w:rPr>
      </w:pPr>
      <w:r w:rsidRPr="002B6371">
        <w:rPr>
          <w:rFonts w:ascii="Palatino Linotype" w:eastAsia="Calibri" w:hAnsi="Palatino Linotype" w:cs="Arial"/>
          <w:b/>
          <w:bCs/>
          <w:sz w:val="24"/>
          <w:szCs w:val="24"/>
          <w:lang w:val="es-ES" w:eastAsia="es-ES"/>
        </w:rPr>
        <w:t xml:space="preserve">SEGUNDO. </w:t>
      </w:r>
      <w:r w:rsidRPr="002B6371">
        <w:rPr>
          <w:rFonts w:ascii="Palatino Linotype" w:eastAsia="Calibri" w:hAnsi="Palatino Linotype" w:cs="Arial"/>
          <w:sz w:val="24"/>
          <w:szCs w:val="24"/>
          <w:lang w:val="es-ES" w:eastAsia="es-ES"/>
        </w:rPr>
        <w:t xml:space="preserve">Se </w:t>
      </w:r>
      <w:r w:rsidR="00871F55" w:rsidRPr="002B6371">
        <w:rPr>
          <w:rFonts w:ascii="Palatino Linotype" w:eastAsia="Calibri" w:hAnsi="Palatino Linotype" w:cs="Arial"/>
          <w:b/>
          <w:sz w:val="24"/>
          <w:szCs w:val="24"/>
          <w:lang w:val="es-ES" w:eastAsia="es-ES"/>
        </w:rPr>
        <w:t>REVOCA</w:t>
      </w:r>
      <w:r w:rsidR="00BB6BB6" w:rsidRPr="002B6371">
        <w:rPr>
          <w:rFonts w:ascii="Palatino Linotype" w:eastAsia="Calibri" w:hAnsi="Palatino Linotype" w:cs="Arial"/>
          <w:sz w:val="24"/>
          <w:szCs w:val="24"/>
          <w:lang w:val="es-ES" w:eastAsia="es-ES"/>
        </w:rPr>
        <w:t xml:space="preserve"> la respuesta emitida por</w:t>
      </w:r>
      <w:r w:rsidRPr="002B6371">
        <w:rPr>
          <w:rFonts w:ascii="Palatino Linotype" w:eastAsia="Calibri" w:hAnsi="Palatino Linotype" w:cs="Arial"/>
          <w:sz w:val="24"/>
          <w:szCs w:val="24"/>
          <w:lang w:val="es-ES" w:eastAsia="es-ES"/>
        </w:rPr>
        <w:t xml:space="preserve"> </w:t>
      </w:r>
      <w:r w:rsidR="002E0764" w:rsidRPr="002B6371">
        <w:rPr>
          <w:rFonts w:ascii="Palatino Linotype" w:eastAsia="Calibri" w:hAnsi="Palatino Linotype" w:cs="Arial"/>
          <w:b/>
          <w:sz w:val="24"/>
          <w:szCs w:val="24"/>
          <w:lang w:eastAsia="es-ES"/>
        </w:rPr>
        <w:t xml:space="preserve">Servicios Educativos Integrados al Estado de México </w:t>
      </w:r>
      <w:r w:rsidR="00871F55" w:rsidRPr="002B6371">
        <w:rPr>
          <w:rFonts w:ascii="Palatino Linotype" w:eastAsia="Calibri" w:hAnsi="Palatino Linotype" w:cs="Arial"/>
          <w:sz w:val="24"/>
          <w:szCs w:val="24"/>
          <w:lang w:eastAsia="es-ES"/>
        </w:rPr>
        <w:t xml:space="preserve">y se </w:t>
      </w:r>
      <w:r w:rsidR="00871F55" w:rsidRPr="002B6371">
        <w:rPr>
          <w:rFonts w:ascii="Palatino Linotype" w:eastAsia="Calibri" w:hAnsi="Palatino Linotype" w:cs="Arial"/>
          <w:b/>
          <w:sz w:val="24"/>
          <w:szCs w:val="24"/>
          <w:lang w:eastAsia="es-ES"/>
        </w:rPr>
        <w:t>ORDENA</w:t>
      </w:r>
      <w:r w:rsidRPr="002B6371">
        <w:rPr>
          <w:rFonts w:ascii="Palatino Linotype" w:eastAsia="Calibri" w:hAnsi="Palatino Linotype" w:cs="Arial"/>
          <w:b/>
          <w:sz w:val="24"/>
          <w:szCs w:val="24"/>
          <w:lang w:val="es-ES" w:eastAsia="es-ES"/>
        </w:rPr>
        <w:t xml:space="preserve"> </w:t>
      </w:r>
      <w:r w:rsidR="00D020D3" w:rsidRPr="002B6371">
        <w:rPr>
          <w:rFonts w:ascii="Palatino Linotype" w:eastAsia="Calibri" w:hAnsi="Palatino Linotype" w:cs="Arial"/>
          <w:sz w:val="24"/>
          <w:szCs w:val="24"/>
          <w:lang w:val="es-ES" w:eastAsia="es-ES"/>
        </w:rPr>
        <w:t>entregar</w:t>
      </w:r>
      <w:r w:rsidR="00C71D8F" w:rsidRPr="002B6371">
        <w:rPr>
          <w:rFonts w:ascii="Palatino Linotype" w:eastAsia="Calibri" w:hAnsi="Palatino Linotype" w:cs="Arial"/>
          <w:sz w:val="24"/>
          <w:szCs w:val="24"/>
          <w:lang w:val="es-ES" w:eastAsia="es-ES"/>
        </w:rPr>
        <w:t xml:space="preserve"> </w:t>
      </w:r>
      <w:r w:rsidRPr="002B6371">
        <w:rPr>
          <w:rFonts w:ascii="Palatino Linotype" w:eastAsia="Calibri" w:hAnsi="Palatino Linotype" w:cs="Arial"/>
          <w:sz w:val="24"/>
          <w:szCs w:val="24"/>
          <w:lang w:val="es-ES" w:eastAsia="es-ES"/>
        </w:rPr>
        <w:t>vía</w:t>
      </w:r>
      <w:r w:rsidRPr="002B6371">
        <w:rPr>
          <w:rFonts w:ascii="Palatino Linotype" w:eastAsia="Times New Roman" w:hAnsi="Palatino Linotype" w:cs="Arial"/>
          <w:color w:val="000000"/>
          <w:sz w:val="24"/>
          <w:szCs w:val="24"/>
          <w:lang w:val="es-ES" w:eastAsia="es-ES"/>
        </w:rPr>
        <w:t xml:space="preserve"> </w:t>
      </w:r>
      <w:r w:rsidRPr="002B6371">
        <w:rPr>
          <w:rFonts w:ascii="Palatino Linotype" w:eastAsia="Times New Roman" w:hAnsi="Palatino Linotype" w:cs="Arial"/>
          <w:color w:val="000000"/>
          <w:sz w:val="24"/>
          <w:szCs w:val="24"/>
          <w:lang w:val="es-ES_tradnl" w:eastAsia="es-ES"/>
        </w:rPr>
        <w:t>Sistema de Acceso a Información Mexiquense (</w:t>
      </w:r>
      <w:bookmarkStart w:id="33" w:name="_Toc460947013"/>
      <w:r w:rsidR="00AC7339" w:rsidRPr="002B6371">
        <w:rPr>
          <w:rFonts w:ascii="Palatino Linotype" w:eastAsia="Times New Roman" w:hAnsi="Palatino Linotype" w:cs="Arial"/>
          <w:color w:val="000000"/>
          <w:sz w:val="24"/>
          <w:szCs w:val="24"/>
          <w:lang w:val="es-ES_tradnl" w:eastAsia="es-ES"/>
        </w:rPr>
        <w:t xml:space="preserve">SAIMEX), </w:t>
      </w:r>
      <w:r w:rsidR="00BB6BB6" w:rsidRPr="002B6371">
        <w:rPr>
          <w:rFonts w:ascii="Palatino Linotype" w:eastAsia="Times New Roman" w:hAnsi="Palatino Linotype" w:cs="Arial"/>
          <w:color w:val="000000"/>
          <w:sz w:val="24"/>
          <w:szCs w:val="24"/>
          <w:lang w:val="es-ES" w:eastAsia="es-ES"/>
        </w:rPr>
        <w:t xml:space="preserve">previa búsqueda exhaustiva y razonable, </w:t>
      </w:r>
      <w:r w:rsidR="00307984" w:rsidRPr="002B6371">
        <w:rPr>
          <w:rFonts w:ascii="Palatino Linotype" w:eastAsia="Times New Roman" w:hAnsi="Palatino Linotype" w:cs="Arial"/>
          <w:color w:val="000000"/>
          <w:sz w:val="24"/>
          <w:szCs w:val="24"/>
          <w:lang w:val="es-ES_tradnl" w:eastAsia="es-ES"/>
        </w:rPr>
        <w:t xml:space="preserve">de ser el caso </w:t>
      </w:r>
      <w:r w:rsidR="00AC7339" w:rsidRPr="002B6371">
        <w:rPr>
          <w:rFonts w:ascii="Palatino Linotype" w:eastAsia="Times New Roman" w:hAnsi="Palatino Linotype" w:cs="Arial"/>
          <w:color w:val="000000"/>
          <w:sz w:val="24"/>
          <w:szCs w:val="24"/>
          <w:lang w:val="es-ES_tradnl" w:eastAsia="es-ES"/>
        </w:rPr>
        <w:t xml:space="preserve">en versión pública, </w:t>
      </w:r>
      <w:r w:rsidR="00307984" w:rsidRPr="002B6371">
        <w:rPr>
          <w:rFonts w:ascii="Palatino Linotype" w:eastAsia="Times New Roman" w:hAnsi="Palatino Linotype" w:cs="Arial"/>
          <w:color w:val="000000"/>
          <w:sz w:val="24"/>
          <w:szCs w:val="24"/>
          <w:lang w:val="es-ES_tradnl" w:eastAsia="es-ES"/>
        </w:rPr>
        <w:t>la</w:t>
      </w:r>
      <w:r w:rsidR="00871F55" w:rsidRPr="002B6371">
        <w:rPr>
          <w:rFonts w:ascii="Palatino Linotype" w:eastAsia="Times New Roman" w:hAnsi="Palatino Linotype" w:cs="Arial"/>
          <w:color w:val="000000"/>
          <w:sz w:val="24"/>
          <w:szCs w:val="24"/>
          <w:lang w:val="es-ES_tradnl" w:eastAsia="es-ES"/>
        </w:rPr>
        <w:t xml:space="preserve"> siguiente</w:t>
      </w:r>
      <w:r w:rsidR="00307984" w:rsidRPr="002B6371">
        <w:rPr>
          <w:rFonts w:ascii="Palatino Linotype" w:eastAsia="Times New Roman" w:hAnsi="Palatino Linotype" w:cs="Arial"/>
          <w:color w:val="000000"/>
          <w:sz w:val="24"/>
          <w:szCs w:val="24"/>
          <w:lang w:val="es-ES_tradnl" w:eastAsia="es-ES"/>
        </w:rPr>
        <w:t xml:space="preserve"> información</w:t>
      </w:r>
      <w:r w:rsidR="00871F55" w:rsidRPr="002B6371">
        <w:rPr>
          <w:rFonts w:ascii="Palatino Linotype" w:eastAsia="Times New Roman" w:hAnsi="Palatino Linotype" w:cs="Arial"/>
          <w:color w:val="000000"/>
          <w:sz w:val="24"/>
          <w:szCs w:val="24"/>
          <w:lang w:val="es-ES_tradnl" w:eastAsia="es-ES"/>
        </w:rPr>
        <w:t>:</w:t>
      </w:r>
    </w:p>
    <w:p w:rsidR="0019761F" w:rsidRPr="002B6371" w:rsidRDefault="0019761F" w:rsidP="002B6371">
      <w:pPr>
        <w:spacing w:after="0" w:line="360" w:lineRule="auto"/>
        <w:contextualSpacing/>
        <w:jc w:val="both"/>
        <w:rPr>
          <w:rFonts w:ascii="Palatino Linotype" w:eastAsia="Times New Roman" w:hAnsi="Palatino Linotype" w:cs="Arial"/>
          <w:b/>
          <w:sz w:val="24"/>
          <w:szCs w:val="24"/>
          <w:lang w:val="es-ES_tradnl" w:eastAsia="es-ES"/>
        </w:rPr>
      </w:pP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 las medidas adoptadas por los Servidores Públicos para permitir la venta de productos al interior del plantel con motivo de la celebración de los 50 años de la Escuela Secundaria Federal Número 14  </w:t>
      </w:r>
      <w:proofErr w:type="spellStart"/>
      <w:r w:rsidRPr="002B6371">
        <w:rPr>
          <w:rFonts w:ascii="Palatino Linotype" w:hAnsi="Palatino Linotype" w:cs="Arial"/>
          <w:b/>
          <w:color w:val="000000" w:themeColor="text1"/>
          <w:sz w:val="24"/>
          <w:szCs w:val="24"/>
        </w:rPr>
        <w:t>Mexicayotl</w:t>
      </w:r>
      <w:proofErr w:type="spellEnd"/>
      <w:r w:rsidR="00307984" w:rsidRPr="002B6371">
        <w:rPr>
          <w:rFonts w:ascii="Palatino Linotype" w:hAnsi="Palatino Linotype" w:cs="Arial"/>
          <w:b/>
          <w:color w:val="000000" w:themeColor="text1"/>
          <w:sz w:val="24"/>
          <w:szCs w:val="24"/>
        </w:rPr>
        <w:t>;</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 el o los permisos y las personas a las que se les  otorgaron para la venta del producto referido en la solicitud 00019/SEIEM/IP/</w:t>
      </w:r>
      <w:r w:rsidR="00307984" w:rsidRPr="002B6371">
        <w:rPr>
          <w:rFonts w:ascii="Palatino Linotype" w:hAnsi="Palatino Linotype" w:cs="Arial"/>
          <w:b/>
          <w:color w:val="000000" w:themeColor="text1"/>
          <w:sz w:val="24"/>
          <w:szCs w:val="24"/>
        </w:rPr>
        <w:t>2019;</w:t>
      </w:r>
    </w:p>
    <w:p w:rsidR="004605D3" w:rsidRPr="002B6371" w:rsidRDefault="00307984"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en </w:t>
      </w:r>
      <w:r w:rsidR="004605D3" w:rsidRPr="002B6371">
        <w:rPr>
          <w:rFonts w:ascii="Palatino Linotype" w:hAnsi="Palatino Linotype" w:cs="Arial"/>
          <w:b/>
          <w:color w:val="000000" w:themeColor="text1"/>
          <w:sz w:val="24"/>
          <w:szCs w:val="24"/>
        </w:rPr>
        <w:t xml:space="preserve">donde conste que se le dio conocimiento a la autoridad competente respecto a la venta del producto referido en la solicitud 00019/SEIEM/IP/2019 </w:t>
      </w:r>
      <w:r w:rsidRPr="002B6371">
        <w:rPr>
          <w:rFonts w:ascii="Palatino Linotype" w:hAnsi="Palatino Linotype" w:cs="Arial"/>
          <w:b/>
          <w:color w:val="000000" w:themeColor="text1"/>
          <w:sz w:val="24"/>
          <w:szCs w:val="24"/>
        </w:rPr>
        <w:t>al interior del plantel;</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consten las sanciones con motivo de la realización del evento</w:t>
      </w:r>
      <w:r w:rsidR="00307984" w:rsidRPr="002B6371">
        <w:rPr>
          <w:rFonts w:ascii="Palatino Linotype" w:hAnsi="Palatino Linotype" w:cs="Arial"/>
          <w:b/>
          <w:color w:val="000000" w:themeColor="text1"/>
          <w:sz w:val="24"/>
          <w:szCs w:val="24"/>
        </w:rPr>
        <w:t xml:space="preserve"> motivo del recurso de revisión;</w:t>
      </w:r>
      <w:r w:rsidRPr="002B6371">
        <w:rPr>
          <w:rFonts w:ascii="Palatino Linotype" w:hAnsi="Palatino Linotype" w:cs="Arial"/>
          <w:b/>
          <w:color w:val="000000" w:themeColor="text1"/>
          <w:sz w:val="24"/>
          <w:szCs w:val="24"/>
        </w:rPr>
        <w:t xml:space="preserve"> </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done conste el procedimiento administrativo ante la autoridad competente respecto a los responsable</w:t>
      </w:r>
      <w:r w:rsidR="00307984" w:rsidRPr="002B6371">
        <w:rPr>
          <w:rFonts w:ascii="Palatino Linotype" w:hAnsi="Palatino Linotype" w:cs="Arial"/>
          <w:b/>
          <w:color w:val="000000" w:themeColor="text1"/>
          <w:sz w:val="24"/>
          <w:szCs w:val="24"/>
        </w:rPr>
        <w:t>s de la realización del evento;</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consten las indemniza</w:t>
      </w:r>
      <w:r w:rsidR="00307984" w:rsidRPr="002B6371">
        <w:rPr>
          <w:rFonts w:ascii="Palatino Linotype" w:hAnsi="Palatino Linotype" w:cs="Arial"/>
          <w:b/>
          <w:color w:val="000000" w:themeColor="text1"/>
          <w:sz w:val="24"/>
          <w:szCs w:val="24"/>
        </w:rPr>
        <w:t>ciones a los alumnos afectados;</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Documento donde conste el ingreso económico por concepto de venta del producto re</w:t>
      </w:r>
      <w:r w:rsidR="00307984" w:rsidRPr="002B6371">
        <w:rPr>
          <w:rFonts w:ascii="Palatino Linotype" w:hAnsi="Palatino Linotype" w:cs="Arial"/>
          <w:b/>
          <w:color w:val="000000" w:themeColor="text1"/>
          <w:sz w:val="24"/>
          <w:szCs w:val="24"/>
        </w:rPr>
        <w:t>ferido en la solicitud</w:t>
      </w:r>
      <w:r w:rsidR="003A3BA6" w:rsidRPr="002B6371">
        <w:rPr>
          <w:rFonts w:ascii="Palatino Linotype" w:hAnsi="Palatino Linotype" w:cs="Arial"/>
          <w:b/>
          <w:color w:val="000000" w:themeColor="text1"/>
          <w:sz w:val="24"/>
          <w:szCs w:val="24"/>
        </w:rPr>
        <w:t xml:space="preserve"> 00019/SEIEM/IP/2019</w:t>
      </w:r>
      <w:r w:rsidR="00307984" w:rsidRPr="002B6371">
        <w:rPr>
          <w:rFonts w:ascii="Palatino Linotype" w:hAnsi="Palatino Linotype" w:cs="Arial"/>
          <w:b/>
          <w:color w:val="000000" w:themeColor="text1"/>
          <w:sz w:val="24"/>
          <w:szCs w:val="24"/>
        </w:rPr>
        <w:t>; y</w:t>
      </w:r>
    </w:p>
    <w:p w:rsidR="004605D3" w:rsidRPr="002B6371" w:rsidRDefault="004605D3" w:rsidP="002B6371">
      <w:pPr>
        <w:pStyle w:val="Prrafodelista"/>
        <w:numPr>
          <w:ilvl w:val="0"/>
          <w:numId w:val="29"/>
        </w:numPr>
        <w:spacing w:after="0" w:line="360" w:lineRule="auto"/>
        <w:ind w:right="567"/>
        <w:jc w:val="both"/>
        <w:rPr>
          <w:rFonts w:ascii="Palatino Linotype" w:hAnsi="Palatino Linotype" w:cs="Arial"/>
          <w:b/>
          <w:color w:val="000000" w:themeColor="text1"/>
          <w:sz w:val="24"/>
          <w:szCs w:val="24"/>
        </w:rPr>
      </w:pPr>
      <w:r w:rsidRPr="002B6371">
        <w:rPr>
          <w:rFonts w:ascii="Palatino Linotype" w:hAnsi="Palatino Linotype" w:cs="Arial"/>
          <w:b/>
          <w:color w:val="000000" w:themeColor="text1"/>
          <w:sz w:val="24"/>
          <w:szCs w:val="24"/>
        </w:rPr>
        <w:t xml:space="preserve">Documento donde conste el proyecto por el cual se realizó el evento </w:t>
      </w:r>
      <w:r w:rsidR="003A3BA6" w:rsidRPr="002B6371">
        <w:rPr>
          <w:rFonts w:ascii="Palatino Linotype" w:hAnsi="Palatino Linotype" w:cs="Arial"/>
          <w:b/>
          <w:color w:val="000000" w:themeColor="text1"/>
          <w:sz w:val="24"/>
          <w:szCs w:val="24"/>
        </w:rPr>
        <w:t>referido en la solicitud 00019/SEIEM/IP/2019.</w:t>
      </w:r>
    </w:p>
    <w:p w:rsidR="0087682B" w:rsidRPr="002B6371" w:rsidRDefault="0087682B" w:rsidP="002B6371">
      <w:pPr>
        <w:spacing w:after="0" w:line="360" w:lineRule="auto"/>
        <w:contextualSpacing/>
        <w:jc w:val="both"/>
        <w:rPr>
          <w:rFonts w:ascii="Palatino Linotype" w:eastAsia="Calibri" w:hAnsi="Palatino Linotype" w:cs="Arial"/>
          <w:sz w:val="24"/>
          <w:szCs w:val="24"/>
          <w:lang w:eastAsia="es-ES"/>
        </w:rPr>
      </w:pPr>
    </w:p>
    <w:p w:rsidR="00C67AA5" w:rsidRPr="002B6371" w:rsidRDefault="00C67AA5" w:rsidP="002B6371">
      <w:pPr>
        <w:tabs>
          <w:tab w:val="left" w:pos="426"/>
        </w:tabs>
        <w:spacing w:line="360" w:lineRule="auto"/>
        <w:jc w:val="both"/>
        <w:rPr>
          <w:rFonts w:ascii="Palatino Linotype" w:eastAsia="MS Mincho" w:hAnsi="Palatino Linotype" w:cs="Arial"/>
          <w:color w:val="000000" w:themeColor="text1"/>
          <w:sz w:val="24"/>
          <w:szCs w:val="24"/>
        </w:rPr>
      </w:pPr>
      <w:r w:rsidRPr="002B6371">
        <w:rPr>
          <w:rFonts w:ascii="Palatino Linotype" w:eastAsia="MS Mincho" w:hAnsi="Palatino Linotype" w:cs="Arial"/>
          <w:color w:val="000000" w:themeColor="text1"/>
          <w:sz w:val="24"/>
          <w:szCs w:val="24"/>
          <w:lang w:val="es-ES"/>
        </w:rPr>
        <w:t>Para el caso de que el </w:t>
      </w:r>
      <w:r w:rsidRPr="002B6371">
        <w:rPr>
          <w:rFonts w:ascii="Palatino Linotype" w:eastAsia="MS Mincho" w:hAnsi="Palatino Linotype" w:cs="Arial"/>
          <w:b/>
          <w:bCs/>
          <w:color w:val="000000" w:themeColor="text1"/>
          <w:sz w:val="24"/>
          <w:szCs w:val="24"/>
          <w:lang w:val="es-ES"/>
        </w:rPr>
        <w:t>SUJETO OBLIGADO</w:t>
      </w:r>
      <w:r w:rsidRPr="002B6371">
        <w:rPr>
          <w:rFonts w:ascii="Palatino Linotype" w:eastAsia="MS Mincho" w:hAnsi="Palatino Linotype" w:cs="Arial"/>
          <w:color w:val="000000" w:themeColor="text1"/>
          <w:sz w:val="24"/>
          <w:szCs w:val="24"/>
          <w:lang w:val="es-ES"/>
        </w:rPr>
        <w:t> no cuente con la información referida en los incisos anteriores, deberá de manifestar de manera precisa y clara las razones que expliquen las causas por las que no se cuente con la información requerida.</w:t>
      </w:r>
    </w:p>
    <w:p w:rsidR="00AC7339" w:rsidRPr="002B6371" w:rsidRDefault="00AC7339" w:rsidP="002B637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2B6371" w:rsidRDefault="00C07697" w:rsidP="002B6371">
      <w:pPr>
        <w:spacing w:after="0" w:line="360" w:lineRule="auto"/>
        <w:jc w:val="both"/>
        <w:rPr>
          <w:rFonts w:ascii="Palatino Linotype" w:eastAsia="MS Mincho" w:hAnsi="Palatino Linotype" w:cs="Times New Roman"/>
          <w:color w:val="000000"/>
          <w:sz w:val="24"/>
          <w:szCs w:val="24"/>
          <w:lang w:val="es-ES_tradnl" w:eastAsia="es-ES"/>
        </w:rPr>
      </w:pPr>
      <w:r w:rsidRPr="002B6371">
        <w:rPr>
          <w:rFonts w:ascii="Palatino Linotype" w:eastAsia="MS Mincho" w:hAnsi="Palatino Linotype" w:cs="Times New Roman"/>
          <w:b/>
          <w:color w:val="000000"/>
          <w:sz w:val="24"/>
          <w:szCs w:val="24"/>
          <w:lang w:val="es-ES_tradnl" w:eastAsia="es-ES"/>
        </w:rPr>
        <w:t>TERCERO</w:t>
      </w:r>
      <w:r w:rsidR="000201D1" w:rsidRPr="002B6371">
        <w:rPr>
          <w:rFonts w:ascii="Palatino Linotype" w:eastAsia="MS Mincho" w:hAnsi="Palatino Linotype" w:cs="Times New Roman"/>
          <w:b/>
          <w:color w:val="000000"/>
          <w:sz w:val="24"/>
          <w:szCs w:val="24"/>
          <w:lang w:val="es-ES_tradnl" w:eastAsia="es-ES"/>
        </w:rPr>
        <w:t>.</w:t>
      </w:r>
      <w:r w:rsidR="000201D1" w:rsidRPr="002B6371">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2B6371">
        <w:rPr>
          <w:rFonts w:ascii="Palatino Linotype" w:eastAsia="MS Mincho" w:hAnsi="Palatino Linotype" w:cs="Times New Roman"/>
          <w:b/>
          <w:color w:val="000000"/>
          <w:sz w:val="24"/>
          <w:szCs w:val="24"/>
          <w:lang w:val="es-ES_tradnl" w:eastAsia="es-ES"/>
        </w:rPr>
        <w:t xml:space="preserve"> </w:t>
      </w:r>
      <w:r w:rsidR="0087682B" w:rsidRPr="002B6371">
        <w:rPr>
          <w:rFonts w:ascii="Palatino Linotype" w:eastAsia="MS Mincho" w:hAnsi="Palatino Linotype" w:cs="Times New Roman"/>
          <w:color w:val="000000"/>
          <w:sz w:val="24"/>
          <w:szCs w:val="24"/>
          <w:lang w:val="es-ES_tradnl" w:eastAsia="es-ES"/>
        </w:rPr>
        <w:t>Sujeto Obligado</w:t>
      </w:r>
      <w:r w:rsidR="000201D1" w:rsidRPr="002B637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2B6371" w:rsidRDefault="00C07697" w:rsidP="002B6371">
      <w:pPr>
        <w:spacing w:after="0" w:line="360" w:lineRule="auto"/>
        <w:jc w:val="both"/>
        <w:rPr>
          <w:rFonts w:ascii="Palatino Linotype" w:eastAsia="MS Mincho" w:hAnsi="Palatino Linotype" w:cs="Times New Roman"/>
          <w:color w:val="000000"/>
          <w:sz w:val="24"/>
          <w:szCs w:val="24"/>
          <w:lang w:val="es-ES_tradnl" w:eastAsia="es-ES"/>
        </w:rPr>
      </w:pPr>
    </w:p>
    <w:p w:rsidR="000201D1" w:rsidRPr="002B6371" w:rsidRDefault="00C07697" w:rsidP="002B6371">
      <w:pPr>
        <w:spacing w:after="0" w:line="360" w:lineRule="auto"/>
        <w:jc w:val="both"/>
        <w:rPr>
          <w:rFonts w:ascii="Palatino Linotype" w:hAnsi="Palatino Linotype"/>
          <w:b/>
          <w:sz w:val="24"/>
          <w:szCs w:val="24"/>
        </w:rPr>
      </w:pPr>
      <w:r w:rsidRPr="002B6371">
        <w:rPr>
          <w:rFonts w:ascii="Palatino Linotype" w:eastAsia="MS Mincho" w:hAnsi="Palatino Linotype" w:cs="Times New Roman"/>
          <w:b/>
          <w:color w:val="000000"/>
          <w:sz w:val="24"/>
          <w:szCs w:val="24"/>
          <w:lang w:val="es-ES_tradnl" w:eastAsia="es-ES"/>
        </w:rPr>
        <w:t>CUARTO</w:t>
      </w:r>
      <w:r w:rsidR="000201D1" w:rsidRPr="002B6371">
        <w:rPr>
          <w:rFonts w:ascii="Palatino Linotype" w:eastAsia="MS Mincho" w:hAnsi="Palatino Linotype" w:cs="Times New Roman"/>
          <w:b/>
          <w:color w:val="000000"/>
          <w:sz w:val="24"/>
          <w:szCs w:val="24"/>
          <w:lang w:val="es-ES_tradnl" w:eastAsia="es-ES"/>
        </w:rPr>
        <w:t xml:space="preserve">. </w:t>
      </w:r>
      <w:r w:rsidR="000201D1" w:rsidRPr="002B6371">
        <w:rPr>
          <w:rFonts w:ascii="Palatino Linotype" w:eastAsia="MS Mincho" w:hAnsi="Palatino Linotype" w:cs="Times New Roman"/>
          <w:color w:val="000000"/>
          <w:sz w:val="24"/>
          <w:szCs w:val="24"/>
          <w:lang w:val="es-ES_tradnl" w:eastAsia="es-ES"/>
        </w:rPr>
        <w:t>Notifíquese a</w:t>
      </w:r>
      <w:r w:rsidR="000201D1" w:rsidRPr="002B6371">
        <w:rPr>
          <w:rFonts w:ascii="Palatino Linotype" w:eastAsia="MS Mincho" w:hAnsi="Palatino Linotype" w:cs="Times New Roman"/>
          <w:b/>
          <w:color w:val="000000"/>
          <w:sz w:val="24"/>
          <w:szCs w:val="24"/>
          <w:lang w:val="es-ES_tradnl" w:eastAsia="es-ES"/>
        </w:rPr>
        <w:t xml:space="preserve"> </w:t>
      </w:r>
      <w:proofErr w:type="gramStart"/>
      <w:r w:rsidR="00A07E2E" w:rsidRPr="00A07E2E">
        <w:rPr>
          <w:rFonts w:ascii="Palatino Linotype" w:hAnsi="Palatino Linotype"/>
          <w:b/>
          <w:sz w:val="24"/>
          <w:szCs w:val="24"/>
          <w:highlight w:val="black"/>
        </w:rPr>
        <w:t>---------------------------------------------------------------------------------------------------------------</w:t>
      </w:r>
      <w:r w:rsidR="002E0764" w:rsidRPr="002B6371">
        <w:rPr>
          <w:rFonts w:ascii="Palatino Linotype" w:hAnsi="Palatino Linotype"/>
          <w:b/>
          <w:sz w:val="24"/>
          <w:szCs w:val="24"/>
        </w:rPr>
        <w:t xml:space="preserve"> </w:t>
      </w:r>
      <w:r w:rsidR="006869D2" w:rsidRPr="002B6371">
        <w:rPr>
          <w:rFonts w:ascii="Palatino Linotype" w:hAnsi="Palatino Linotype"/>
          <w:b/>
          <w:sz w:val="24"/>
          <w:szCs w:val="24"/>
        </w:rPr>
        <w:t xml:space="preserve"> </w:t>
      </w:r>
      <w:r w:rsidR="000201D1" w:rsidRPr="002B6371">
        <w:rPr>
          <w:rFonts w:ascii="Palatino Linotype" w:eastAsia="MS Mincho" w:hAnsi="Palatino Linotype" w:cs="Times New Roman"/>
          <w:color w:val="000000"/>
          <w:sz w:val="24"/>
          <w:szCs w:val="24"/>
          <w:lang w:val="es-ES_tradnl" w:eastAsia="es-ES"/>
        </w:rPr>
        <w:t>la</w:t>
      </w:r>
      <w:proofErr w:type="gramEnd"/>
      <w:r w:rsidR="000201D1" w:rsidRPr="002B6371">
        <w:rPr>
          <w:rFonts w:ascii="Palatino Linotype" w:eastAsia="MS Mincho" w:hAnsi="Palatino Linotype" w:cs="Times New Roman"/>
          <w:color w:val="000000"/>
          <w:sz w:val="24"/>
          <w:szCs w:val="24"/>
          <w:lang w:val="es-ES_tradnl" w:eastAsia="es-ES"/>
        </w:rPr>
        <w:t xml:space="preserve"> presente resolución.</w:t>
      </w:r>
    </w:p>
    <w:p w:rsidR="00C07697" w:rsidRPr="002B6371" w:rsidRDefault="00C07697" w:rsidP="002B6371">
      <w:pPr>
        <w:spacing w:after="0" w:line="360" w:lineRule="auto"/>
        <w:jc w:val="both"/>
        <w:rPr>
          <w:rFonts w:ascii="Palatino Linotype" w:eastAsia="MS Mincho" w:hAnsi="Palatino Linotype" w:cs="Times New Roman"/>
          <w:color w:val="000000"/>
          <w:sz w:val="24"/>
          <w:szCs w:val="24"/>
          <w:lang w:val="es-ES_tradnl" w:eastAsia="es-ES"/>
        </w:rPr>
      </w:pPr>
    </w:p>
    <w:p w:rsidR="00C07697" w:rsidRPr="002B6371" w:rsidRDefault="00C07697" w:rsidP="002B6371">
      <w:pPr>
        <w:spacing w:after="0" w:line="360" w:lineRule="auto"/>
        <w:jc w:val="both"/>
        <w:rPr>
          <w:rFonts w:ascii="Palatino Linotype" w:eastAsia="MS Mincho" w:hAnsi="Palatino Linotype" w:cs="Times New Roman"/>
          <w:color w:val="000000"/>
          <w:sz w:val="24"/>
          <w:szCs w:val="24"/>
          <w:lang w:val="es-ES_tradnl" w:eastAsia="es-ES"/>
        </w:rPr>
      </w:pPr>
      <w:r w:rsidRPr="002B6371">
        <w:rPr>
          <w:rFonts w:ascii="Palatino Linotype" w:eastAsia="MS Mincho" w:hAnsi="Palatino Linotype" w:cs="Times New Roman"/>
          <w:b/>
          <w:sz w:val="24"/>
          <w:szCs w:val="24"/>
          <w:lang w:val="es-ES_tradnl" w:eastAsia="es-ES"/>
        </w:rPr>
        <w:t>QUINTO</w:t>
      </w:r>
      <w:r w:rsidR="000201D1" w:rsidRPr="002B6371">
        <w:rPr>
          <w:rFonts w:ascii="Palatino Linotype" w:eastAsia="MS Mincho" w:hAnsi="Palatino Linotype" w:cs="Times New Roman"/>
          <w:b/>
          <w:color w:val="000000"/>
          <w:sz w:val="24"/>
          <w:szCs w:val="24"/>
          <w:lang w:val="es-ES_tradnl" w:eastAsia="es-ES"/>
        </w:rPr>
        <w:t xml:space="preserve">. </w:t>
      </w:r>
      <w:r w:rsidR="000201D1" w:rsidRPr="002B6371">
        <w:rPr>
          <w:rFonts w:ascii="Palatino Linotype" w:eastAsia="MS Mincho" w:hAnsi="Palatino Linotype" w:cs="Times New Roman"/>
          <w:color w:val="000000"/>
          <w:sz w:val="24"/>
          <w:szCs w:val="24"/>
          <w:lang w:val="es-ES_tradnl" w:eastAsia="es-ES"/>
        </w:rPr>
        <w:t xml:space="preserve">Se hace del conocimiento de </w:t>
      </w:r>
      <w:r w:rsidR="00A07E2E" w:rsidRPr="00A07E2E">
        <w:rPr>
          <w:rFonts w:ascii="Palatino Linotype" w:hAnsi="Palatino Linotype"/>
          <w:b/>
          <w:sz w:val="24"/>
          <w:szCs w:val="24"/>
          <w:highlight w:val="black"/>
        </w:rPr>
        <w:t>---------------------------------------------------------------------------------------</w:t>
      </w:r>
      <w:r w:rsidR="002E0764" w:rsidRPr="002B6371">
        <w:rPr>
          <w:rFonts w:ascii="Palatino Linotype" w:eastAsia="MS Mincho" w:hAnsi="Palatino Linotype" w:cs="Times New Roman"/>
          <w:color w:val="000000"/>
          <w:sz w:val="24"/>
          <w:szCs w:val="24"/>
          <w:lang w:val="es-ES_tradnl" w:eastAsia="es-ES"/>
        </w:rPr>
        <w:t xml:space="preserve"> </w:t>
      </w:r>
      <w:r w:rsidR="000201D1" w:rsidRPr="002B637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3"/>
    </w:p>
    <w:p w:rsidR="00240779" w:rsidRPr="002B6371" w:rsidRDefault="00240779" w:rsidP="002B6371">
      <w:pPr>
        <w:spacing w:after="0" w:line="360" w:lineRule="auto"/>
        <w:jc w:val="both"/>
        <w:rPr>
          <w:rFonts w:ascii="Palatino Linotype" w:eastAsia="MS Mincho" w:hAnsi="Palatino Linotype" w:cs="Times New Roman"/>
          <w:color w:val="000000"/>
          <w:sz w:val="24"/>
          <w:szCs w:val="24"/>
          <w:lang w:val="es-ES_tradnl" w:eastAsia="es-ES"/>
        </w:rPr>
      </w:pPr>
    </w:p>
    <w:p w:rsidR="00E93981" w:rsidRPr="002B6371" w:rsidRDefault="00E93981" w:rsidP="002B6371">
      <w:pPr>
        <w:spacing w:after="0" w:line="360" w:lineRule="auto"/>
        <w:ind w:firstLine="1"/>
        <w:jc w:val="both"/>
        <w:rPr>
          <w:rFonts w:ascii="Palatino Linotype" w:hAnsi="Palatino Linotype"/>
          <w:sz w:val="24"/>
          <w:szCs w:val="24"/>
        </w:rPr>
      </w:pPr>
      <w:r w:rsidRPr="002B6371">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2B6371">
        <w:rPr>
          <w:rFonts w:ascii="Palatino Linotype" w:hAnsi="Palatino Linotype"/>
          <w:sz w:val="24"/>
          <w:szCs w:val="24"/>
        </w:rPr>
        <w:t xml:space="preserve"> JOSÉ GUADALUPE LUNA HERNÁNDEZ; JAVIER MARTÍNEZ CRUZ Y LUIS GUSTAVO PARRA NORIEGA;</w:t>
      </w:r>
      <w:r w:rsidRPr="002B6371">
        <w:rPr>
          <w:rFonts w:ascii="Palatino Linotype" w:hAnsi="Palatino Linotype"/>
          <w:sz w:val="24"/>
          <w:szCs w:val="24"/>
        </w:rPr>
        <w:t xml:space="preserve"> </w:t>
      </w:r>
      <w:r w:rsidR="002B6371">
        <w:rPr>
          <w:rFonts w:ascii="Palatino Linotype" w:hAnsi="Palatino Linotype"/>
          <w:sz w:val="24"/>
          <w:szCs w:val="24"/>
        </w:rPr>
        <w:t>EN LA VIGÉSIMA SEGUNDA</w:t>
      </w:r>
      <w:r w:rsidR="000F3365" w:rsidRPr="002B6371">
        <w:rPr>
          <w:rFonts w:ascii="Palatino Linotype" w:hAnsi="Palatino Linotype"/>
          <w:sz w:val="24"/>
          <w:szCs w:val="24"/>
        </w:rPr>
        <w:t xml:space="preserve"> </w:t>
      </w:r>
      <w:r w:rsidRPr="002B6371">
        <w:rPr>
          <w:rFonts w:ascii="Palatino Linotype" w:hAnsi="Palatino Linotype"/>
          <w:sz w:val="24"/>
          <w:szCs w:val="24"/>
        </w:rPr>
        <w:t xml:space="preserve">SESIÓN </w:t>
      </w:r>
      <w:r w:rsidR="002B6371">
        <w:rPr>
          <w:rFonts w:ascii="Palatino Linotype" w:hAnsi="Palatino Linotype"/>
          <w:sz w:val="24"/>
          <w:szCs w:val="24"/>
        </w:rPr>
        <w:t>ORDINARIA CELEBRADA EL DÍA DOCE DE JUNIO DE DOS MIL DIECINUEVE</w:t>
      </w:r>
      <w:r w:rsidRPr="002B6371">
        <w:rPr>
          <w:rFonts w:ascii="Palatino Linotype" w:hAnsi="Palatino Linotype"/>
          <w:sz w:val="24"/>
          <w:szCs w:val="24"/>
        </w:rPr>
        <w:t xml:space="preserve">, ANTE EL SECRETARIO TÉCNICO DEL PLENO, ALEXIS TAPIA RAMÍREZ. </w:t>
      </w:r>
    </w:p>
    <w:tbl>
      <w:tblPr>
        <w:tblW w:w="9351" w:type="dxa"/>
        <w:jc w:val="center"/>
        <w:tblLayout w:type="fixed"/>
        <w:tblLook w:val="04A0" w:firstRow="1" w:lastRow="0" w:firstColumn="1" w:lastColumn="0" w:noHBand="0" w:noVBand="1"/>
      </w:tblPr>
      <w:tblGrid>
        <w:gridCol w:w="4338"/>
        <w:gridCol w:w="5013"/>
      </w:tblGrid>
      <w:tr w:rsidR="002B6371" w:rsidRPr="000F2E0D" w:rsidTr="00402423">
        <w:trPr>
          <w:jc w:val="center"/>
        </w:trPr>
        <w:tc>
          <w:tcPr>
            <w:tcW w:w="9351" w:type="dxa"/>
            <w:gridSpan w:val="2"/>
          </w:tcPr>
          <w:p w:rsidR="002B6371" w:rsidRDefault="002B6371" w:rsidP="002B6371">
            <w:pPr>
              <w:tabs>
                <w:tab w:val="left" w:pos="0"/>
              </w:tabs>
              <w:spacing w:line="360" w:lineRule="auto"/>
              <w:rPr>
                <w:rFonts w:ascii="Palatino Linotype" w:hAnsi="Palatino Linotype" w:cs="Arial"/>
                <w:b/>
              </w:rPr>
            </w:pPr>
          </w:p>
          <w:p w:rsidR="002B6371" w:rsidRPr="000F2E0D" w:rsidRDefault="002B6371" w:rsidP="002B6371">
            <w:pPr>
              <w:tabs>
                <w:tab w:val="left" w:pos="0"/>
              </w:tabs>
              <w:spacing w:line="360" w:lineRule="auto"/>
              <w:rPr>
                <w:rFonts w:ascii="Palatino Linotype" w:hAnsi="Palatino Linotype" w:cs="Arial"/>
                <w:b/>
              </w:rPr>
            </w:pP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Zulema Martínez Sánchez</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rPr>
              <w:t>Comisionada Presidenta</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tc>
      </w:tr>
      <w:tr w:rsidR="002B6371" w:rsidRPr="000F2E0D" w:rsidTr="00402423">
        <w:trPr>
          <w:jc w:val="center"/>
        </w:trPr>
        <w:tc>
          <w:tcPr>
            <w:tcW w:w="4338" w:type="dxa"/>
          </w:tcPr>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 xml:space="preserve">Eva </w:t>
            </w:r>
            <w:proofErr w:type="spellStart"/>
            <w:r w:rsidRPr="000F2E0D">
              <w:rPr>
                <w:rFonts w:ascii="Palatino Linotype" w:hAnsi="Palatino Linotype" w:cs="Arial"/>
                <w:b/>
              </w:rPr>
              <w:t>Abaid</w:t>
            </w:r>
            <w:proofErr w:type="spellEnd"/>
            <w:r w:rsidRPr="000F2E0D">
              <w:rPr>
                <w:rFonts w:ascii="Palatino Linotype" w:hAnsi="Palatino Linotype" w:cs="Arial"/>
                <w:b/>
              </w:rPr>
              <w:t xml:space="preserve"> </w:t>
            </w:r>
            <w:proofErr w:type="spellStart"/>
            <w:r w:rsidRPr="000F2E0D">
              <w:rPr>
                <w:rFonts w:ascii="Palatino Linotype" w:hAnsi="Palatino Linotype" w:cs="Arial"/>
                <w:b/>
              </w:rPr>
              <w:t>Yapur</w:t>
            </w:r>
            <w:proofErr w:type="spellEnd"/>
          </w:p>
          <w:p w:rsidR="002B6371" w:rsidRPr="000F2E0D" w:rsidRDefault="002B6371" w:rsidP="002B6371">
            <w:pPr>
              <w:tabs>
                <w:tab w:val="left" w:pos="0"/>
              </w:tabs>
              <w:spacing w:line="360" w:lineRule="auto"/>
              <w:jc w:val="center"/>
              <w:rPr>
                <w:rFonts w:ascii="Palatino Linotype" w:hAnsi="Palatino Linotype" w:cs="Arial"/>
              </w:rPr>
            </w:pPr>
            <w:r w:rsidRPr="000F2E0D">
              <w:rPr>
                <w:rFonts w:ascii="Palatino Linotype" w:hAnsi="Palatino Linotype" w:cs="Arial"/>
              </w:rPr>
              <w:t>Comisionada</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tc>
        <w:tc>
          <w:tcPr>
            <w:tcW w:w="5013" w:type="dxa"/>
          </w:tcPr>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José Guadalupe Luna Hernández</w:t>
            </w:r>
          </w:p>
          <w:p w:rsidR="002B6371" w:rsidRPr="000F2E0D" w:rsidRDefault="002B6371" w:rsidP="002B6371">
            <w:pPr>
              <w:tabs>
                <w:tab w:val="left" w:pos="0"/>
              </w:tabs>
              <w:spacing w:line="360" w:lineRule="auto"/>
              <w:jc w:val="center"/>
              <w:rPr>
                <w:rFonts w:ascii="Palatino Linotype" w:hAnsi="Palatino Linotype" w:cs="Arial"/>
              </w:rPr>
            </w:pPr>
            <w:r w:rsidRPr="000F2E0D">
              <w:rPr>
                <w:rFonts w:ascii="Palatino Linotype" w:hAnsi="Palatino Linotype" w:cs="Arial"/>
              </w:rPr>
              <w:t>Comisionado</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p w:rsidR="002B6371" w:rsidRPr="000F2E0D" w:rsidRDefault="002B6371" w:rsidP="002B6371">
            <w:pPr>
              <w:tabs>
                <w:tab w:val="left" w:pos="0"/>
              </w:tabs>
              <w:spacing w:line="360" w:lineRule="auto"/>
              <w:jc w:val="center"/>
              <w:rPr>
                <w:rFonts w:ascii="Palatino Linotype" w:hAnsi="Palatino Linotype" w:cs="Arial"/>
                <w:b/>
              </w:rPr>
            </w:pPr>
          </w:p>
        </w:tc>
      </w:tr>
      <w:tr w:rsidR="002B6371" w:rsidRPr="000F2E0D" w:rsidTr="00402423">
        <w:trPr>
          <w:jc w:val="center"/>
        </w:trPr>
        <w:tc>
          <w:tcPr>
            <w:tcW w:w="4338" w:type="dxa"/>
          </w:tcPr>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Javier Martínez Cruz</w:t>
            </w:r>
          </w:p>
          <w:p w:rsidR="002B6371" w:rsidRPr="000F2E0D" w:rsidRDefault="002B6371" w:rsidP="002B6371">
            <w:pPr>
              <w:tabs>
                <w:tab w:val="left" w:pos="0"/>
              </w:tabs>
              <w:spacing w:line="360" w:lineRule="auto"/>
              <w:jc w:val="center"/>
              <w:rPr>
                <w:rFonts w:ascii="Palatino Linotype" w:hAnsi="Palatino Linotype" w:cs="Arial"/>
              </w:rPr>
            </w:pPr>
            <w:r w:rsidRPr="000F2E0D">
              <w:rPr>
                <w:rFonts w:ascii="Palatino Linotype" w:hAnsi="Palatino Linotype" w:cs="Arial"/>
              </w:rPr>
              <w:t>Comisionado</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tc>
        <w:tc>
          <w:tcPr>
            <w:tcW w:w="5013" w:type="dxa"/>
          </w:tcPr>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Luis Gustavo Parra Noriega</w:t>
            </w:r>
          </w:p>
          <w:p w:rsidR="002B6371" w:rsidRPr="000F2E0D" w:rsidRDefault="002B6371" w:rsidP="002B6371">
            <w:pPr>
              <w:tabs>
                <w:tab w:val="left" w:pos="0"/>
              </w:tabs>
              <w:spacing w:line="360" w:lineRule="auto"/>
              <w:jc w:val="center"/>
              <w:rPr>
                <w:rFonts w:ascii="Palatino Linotype" w:hAnsi="Palatino Linotype" w:cs="Arial"/>
              </w:rPr>
            </w:pPr>
            <w:r w:rsidRPr="000F2E0D">
              <w:rPr>
                <w:rFonts w:ascii="Palatino Linotype" w:hAnsi="Palatino Linotype" w:cs="Arial"/>
              </w:rPr>
              <w:t>Comisionado</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tc>
      </w:tr>
      <w:tr w:rsidR="002B6371" w:rsidRPr="000F2E0D" w:rsidTr="00402423">
        <w:trPr>
          <w:trHeight w:val="2063"/>
          <w:jc w:val="center"/>
        </w:trPr>
        <w:tc>
          <w:tcPr>
            <w:tcW w:w="9351" w:type="dxa"/>
            <w:gridSpan w:val="2"/>
          </w:tcPr>
          <w:p w:rsidR="002B6371" w:rsidRPr="000F2E0D" w:rsidRDefault="002B6371" w:rsidP="002B6371">
            <w:pPr>
              <w:tabs>
                <w:tab w:val="left" w:pos="0"/>
              </w:tabs>
              <w:spacing w:line="360" w:lineRule="auto"/>
              <w:jc w:val="center"/>
              <w:rPr>
                <w:rFonts w:ascii="Palatino Linotype" w:hAnsi="Palatino Linotype" w:cs="Arial"/>
                <w:b/>
              </w:rPr>
            </w:pP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Alexis Tapia Ramírez</w:t>
            </w:r>
          </w:p>
          <w:p w:rsidR="002B6371" w:rsidRPr="000F2E0D" w:rsidRDefault="002B6371" w:rsidP="002B6371">
            <w:pPr>
              <w:tabs>
                <w:tab w:val="left" w:pos="0"/>
              </w:tabs>
              <w:spacing w:line="360" w:lineRule="auto"/>
              <w:jc w:val="center"/>
              <w:rPr>
                <w:rFonts w:ascii="Palatino Linotype" w:hAnsi="Palatino Linotype" w:cs="Arial"/>
              </w:rPr>
            </w:pPr>
            <w:r w:rsidRPr="000F2E0D">
              <w:rPr>
                <w:rFonts w:ascii="Palatino Linotype" w:hAnsi="Palatino Linotype" w:cs="Arial"/>
              </w:rPr>
              <w:t>Secr</w:t>
            </w:r>
            <w:bookmarkStart w:id="34" w:name="_GoBack"/>
            <w:bookmarkEnd w:id="34"/>
            <w:r w:rsidRPr="000F2E0D">
              <w:rPr>
                <w:rFonts w:ascii="Palatino Linotype" w:hAnsi="Palatino Linotype" w:cs="Arial"/>
              </w:rPr>
              <w:t>etario Técnico del Pleno</w:t>
            </w:r>
          </w:p>
          <w:p w:rsidR="002B6371" w:rsidRPr="000F2E0D" w:rsidRDefault="002B6371" w:rsidP="002B6371">
            <w:pPr>
              <w:tabs>
                <w:tab w:val="left" w:pos="0"/>
              </w:tabs>
              <w:spacing w:line="360" w:lineRule="auto"/>
              <w:jc w:val="center"/>
              <w:rPr>
                <w:rFonts w:ascii="Palatino Linotype" w:hAnsi="Palatino Linotype" w:cs="Arial"/>
                <w:b/>
              </w:rPr>
            </w:pPr>
            <w:r w:rsidRPr="000F2E0D">
              <w:rPr>
                <w:rFonts w:ascii="Palatino Linotype" w:hAnsi="Palatino Linotype" w:cs="Arial"/>
                <w:b/>
              </w:rPr>
              <w:t>(RÚBRICA)</w:t>
            </w:r>
          </w:p>
        </w:tc>
      </w:tr>
    </w:tbl>
    <w:p w:rsidR="00DE6AF4" w:rsidRPr="002B6371" w:rsidRDefault="00E93981" w:rsidP="002B6371">
      <w:pPr>
        <w:spacing w:after="0" w:line="360" w:lineRule="auto"/>
        <w:jc w:val="both"/>
        <w:rPr>
          <w:rFonts w:ascii="Palatino Linotype" w:hAnsi="Palatino Linotype"/>
          <w:sz w:val="24"/>
          <w:szCs w:val="24"/>
        </w:rPr>
      </w:pPr>
      <w:r w:rsidRPr="002B6371">
        <w:rPr>
          <w:rFonts w:ascii="Palatino Linotype" w:hAnsi="Palatino Linotype" w:cs="Arial"/>
          <w:sz w:val="24"/>
          <w:szCs w:val="24"/>
        </w:rPr>
        <w:t>Esta hoja corre</w:t>
      </w:r>
      <w:r w:rsidR="002B6371">
        <w:rPr>
          <w:rFonts w:ascii="Palatino Linotype" w:hAnsi="Palatino Linotype" w:cs="Arial"/>
          <w:sz w:val="24"/>
          <w:szCs w:val="24"/>
        </w:rPr>
        <w:t xml:space="preserve">sponde a la resolución de fecha doce (12) de </w:t>
      </w:r>
      <w:proofErr w:type="gramStart"/>
      <w:r w:rsidR="002B6371">
        <w:rPr>
          <w:rFonts w:ascii="Palatino Linotype" w:hAnsi="Palatino Linotype" w:cs="Arial"/>
          <w:sz w:val="24"/>
          <w:szCs w:val="24"/>
        </w:rPr>
        <w:t>junio  de</w:t>
      </w:r>
      <w:proofErr w:type="gramEnd"/>
      <w:r w:rsidR="002B6371">
        <w:rPr>
          <w:rFonts w:ascii="Palatino Linotype" w:hAnsi="Palatino Linotype" w:cs="Arial"/>
          <w:sz w:val="24"/>
          <w:szCs w:val="24"/>
        </w:rPr>
        <w:t xml:space="preserve"> dos mil diecinueve</w:t>
      </w:r>
      <w:r w:rsidRPr="002B6371">
        <w:rPr>
          <w:rFonts w:ascii="Palatino Linotype" w:hAnsi="Palatino Linotype" w:cs="Arial"/>
          <w:sz w:val="24"/>
          <w:szCs w:val="24"/>
        </w:rPr>
        <w:t xml:space="preserve">, emitida en el recurso de revisión </w:t>
      </w:r>
      <w:r w:rsidR="002B6371" w:rsidRPr="002B6371">
        <w:rPr>
          <w:rFonts w:ascii="Palatino Linotype" w:hAnsi="Palatino Linotype" w:cs="Arial"/>
          <w:b/>
          <w:bCs/>
          <w:sz w:val="24"/>
          <w:szCs w:val="24"/>
        </w:rPr>
        <w:t>02158/INFOEM/IP/RR/2019</w:t>
      </w:r>
      <w:r w:rsidRPr="002B6371">
        <w:rPr>
          <w:rFonts w:ascii="Palatino Linotype" w:hAnsi="Palatino Linotype" w:cs="Arial"/>
          <w:b/>
          <w:bCs/>
          <w:sz w:val="24"/>
          <w:szCs w:val="24"/>
        </w:rPr>
        <w:t>.</w:t>
      </w:r>
      <w:r w:rsidRPr="002B6371">
        <w:rPr>
          <w:rFonts w:ascii="Palatino Linotype" w:hAnsi="Palatino Linotype" w:cs="Arial"/>
          <w:bCs/>
          <w:sz w:val="24"/>
          <w:szCs w:val="24"/>
        </w:rPr>
        <w:t xml:space="preserve"> </w:t>
      </w:r>
    </w:p>
    <w:sectPr w:rsidR="00DE6AF4" w:rsidRPr="002B6371" w:rsidSect="002B6371">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C78" w:rsidRDefault="00AB1C78" w:rsidP="00792776">
      <w:pPr>
        <w:spacing w:after="0" w:line="240" w:lineRule="auto"/>
      </w:pPr>
      <w:r>
        <w:separator/>
      </w:r>
    </w:p>
  </w:endnote>
  <w:endnote w:type="continuationSeparator" w:id="0">
    <w:p w:rsidR="00AB1C78" w:rsidRDefault="00AB1C78"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403B9" w:rsidRPr="00883450" w:rsidRDefault="009403B9"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B544F">
              <w:rPr>
                <w:rFonts w:ascii="Palatino Linotype" w:hAnsi="Palatino Linotype"/>
                <w:b/>
                <w:bCs/>
                <w:noProof/>
                <w:szCs w:val="20"/>
              </w:rPr>
              <w:t>40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B544F">
              <w:rPr>
                <w:rFonts w:ascii="Palatino Linotype" w:hAnsi="Palatino Linotype"/>
                <w:b/>
                <w:bCs/>
                <w:noProof/>
                <w:szCs w:val="20"/>
              </w:rPr>
              <w:t>41</w:t>
            </w:r>
            <w:r w:rsidRPr="00883450">
              <w:rPr>
                <w:rFonts w:ascii="Palatino Linotype" w:hAnsi="Palatino Linotype"/>
                <w:b/>
                <w:bCs/>
                <w:szCs w:val="20"/>
              </w:rPr>
              <w:fldChar w:fldCharType="end"/>
            </w:r>
          </w:p>
        </w:sdtContent>
      </w:sdt>
    </w:sdtContent>
  </w:sdt>
  <w:p w:rsidR="009403B9" w:rsidRDefault="009403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B9" w:rsidRPr="00883450" w:rsidRDefault="009403B9"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B544F" w:rsidRPr="00BB544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B544F" w:rsidRPr="00BB544F">
      <w:rPr>
        <w:rFonts w:ascii="Palatino Linotype" w:hAnsi="Palatino Linotype"/>
        <w:noProof/>
        <w:lang w:val="es-ES"/>
      </w:rPr>
      <w:t>41</w:t>
    </w:r>
    <w:r w:rsidRPr="00883450">
      <w:rPr>
        <w:rFonts w:ascii="Palatino Linotype" w:hAnsi="Palatino Linotype"/>
      </w:rPr>
      <w:fldChar w:fldCharType="end"/>
    </w:r>
  </w:p>
  <w:p w:rsidR="009403B9" w:rsidRPr="00883450" w:rsidRDefault="009403B9">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C78" w:rsidRDefault="00AB1C78" w:rsidP="00792776">
      <w:pPr>
        <w:spacing w:after="0" w:line="240" w:lineRule="auto"/>
      </w:pPr>
      <w:r>
        <w:separator/>
      </w:r>
    </w:p>
  </w:footnote>
  <w:footnote w:type="continuationSeparator" w:id="0">
    <w:p w:rsidR="00AB1C78" w:rsidRDefault="00AB1C78" w:rsidP="00792776">
      <w:pPr>
        <w:spacing w:after="0" w:line="240" w:lineRule="auto"/>
      </w:pPr>
      <w:r>
        <w:continuationSeparator/>
      </w:r>
    </w:p>
  </w:footnote>
  <w:footnote w:id="1">
    <w:p w:rsidR="00D1104A" w:rsidRDefault="00D1104A" w:rsidP="00D1104A">
      <w:pPr>
        <w:pStyle w:val="Textonotapie"/>
        <w:jc w:val="both"/>
      </w:pPr>
      <w:r>
        <w:rPr>
          <w:rStyle w:val="Refdenotaalpie"/>
        </w:rPr>
        <w:footnoteRef/>
      </w:r>
      <w:r>
        <w:t xml:space="preserve"> 2004949. I.3o.C.35 K (10a.). Tribunales Colegiados de Circuito. Décima Época. Semanario Judicial de la Federación y su Gaceta. Libro XXVI, </w:t>
      </w:r>
      <w:proofErr w:type="gramStart"/>
      <w:r>
        <w:t>Noviembre</w:t>
      </w:r>
      <w:proofErr w:type="gramEnd"/>
      <w:r>
        <w:t xml:space="preserve"> de 2013, Pág. 1373.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B9" w:rsidRDefault="009403B9">
    <w:pPr>
      <w:pStyle w:val="Encabezado"/>
    </w:pPr>
  </w:p>
  <w:p w:rsidR="009403B9" w:rsidRDefault="009403B9" w:rsidP="009A4582">
    <w:pPr>
      <w:pStyle w:val="Encabezado"/>
      <w:tabs>
        <w:tab w:val="clear" w:pos="4419"/>
        <w:tab w:val="clear" w:pos="8838"/>
        <w:tab w:val="left" w:pos="7283"/>
      </w:tabs>
    </w:pPr>
    <w:r>
      <w:tab/>
    </w:r>
  </w:p>
  <w:tbl>
    <w:tblPr>
      <w:tblStyle w:val="Tablaconcuadrcula"/>
      <w:tblW w:w="6175"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23"/>
    </w:tblGrid>
    <w:tr w:rsidR="009403B9" w:rsidRPr="00EF13C1" w:rsidTr="002B6371">
      <w:trPr>
        <w:trHeight w:val="138"/>
      </w:trPr>
      <w:tc>
        <w:tcPr>
          <w:tcW w:w="2552" w:type="dxa"/>
          <w:vAlign w:val="center"/>
        </w:tcPr>
        <w:p w:rsidR="009403B9" w:rsidRPr="00EF13C1" w:rsidRDefault="009403B9"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623" w:type="dxa"/>
          <w:vAlign w:val="center"/>
        </w:tcPr>
        <w:p w:rsidR="009403B9" w:rsidRPr="005176BA" w:rsidRDefault="009403B9"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02158/INFOEM/IP/RR/2019</w:t>
          </w:r>
        </w:p>
      </w:tc>
    </w:tr>
    <w:tr w:rsidR="009403B9" w:rsidRPr="00EF13C1" w:rsidTr="002B6371">
      <w:trPr>
        <w:trHeight w:val="321"/>
      </w:trPr>
      <w:tc>
        <w:tcPr>
          <w:tcW w:w="2552" w:type="dxa"/>
          <w:vAlign w:val="center"/>
        </w:tcPr>
        <w:p w:rsidR="009403B9" w:rsidRPr="00EF13C1" w:rsidRDefault="009403B9"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623" w:type="dxa"/>
          <w:vAlign w:val="center"/>
        </w:tcPr>
        <w:p w:rsidR="009403B9" w:rsidRPr="00EF13C1" w:rsidRDefault="00842DE5" w:rsidP="00842DE5">
          <w:pPr>
            <w:pStyle w:val="Encabezado"/>
            <w:ind w:left="-165"/>
            <w:jc w:val="right"/>
            <w:rPr>
              <w:rFonts w:ascii="Palatino Linotype" w:hAnsi="Palatino Linotype"/>
              <w:b/>
              <w:sz w:val="22"/>
              <w:szCs w:val="22"/>
            </w:rPr>
          </w:pPr>
          <w:r>
            <w:rPr>
              <w:rFonts w:ascii="Palatino Linotype" w:hAnsi="Palatino Linotype"/>
              <w:b/>
            </w:rPr>
            <w:t>Servicios Educativos Integrados al Estado de México</w:t>
          </w:r>
        </w:p>
      </w:tc>
    </w:tr>
    <w:tr w:rsidR="009403B9" w:rsidRPr="00EF13C1" w:rsidTr="002B6371">
      <w:trPr>
        <w:trHeight w:val="321"/>
      </w:trPr>
      <w:tc>
        <w:tcPr>
          <w:tcW w:w="2552" w:type="dxa"/>
          <w:vAlign w:val="center"/>
        </w:tcPr>
        <w:p w:rsidR="009403B9" w:rsidRPr="00EF13C1" w:rsidRDefault="009403B9"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623" w:type="dxa"/>
          <w:vAlign w:val="center"/>
        </w:tcPr>
        <w:p w:rsidR="009403B9" w:rsidRPr="00EF13C1" w:rsidRDefault="009403B9"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9403B9" w:rsidRDefault="009403B9"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B9" w:rsidRDefault="009403B9" w:rsidP="009A4582">
    <w:pPr>
      <w:pStyle w:val="Encabezado"/>
      <w:tabs>
        <w:tab w:val="left" w:pos="3103"/>
      </w:tabs>
    </w:pPr>
    <w:r>
      <w:tab/>
    </w:r>
  </w:p>
  <w:tbl>
    <w:tblPr>
      <w:tblStyle w:val="Tablaconcuadrcula1"/>
      <w:tblW w:w="6508"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3853"/>
    </w:tblGrid>
    <w:tr w:rsidR="009403B9" w:rsidRPr="005176BA" w:rsidTr="002B6371">
      <w:trPr>
        <w:trHeight w:val="416"/>
      </w:trPr>
      <w:tc>
        <w:tcPr>
          <w:tcW w:w="2655" w:type="dxa"/>
          <w:shd w:val="clear" w:color="auto" w:fill="FFFFFF" w:themeFill="background1"/>
        </w:tcPr>
        <w:p w:rsidR="009403B9" w:rsidRPr="005176BA" w:rsidRDefault="009403B9"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9403B9" w:rsidRPr="005176BA" w:rsidRDefault="009403B9" w:rsidP="00F40914">
          <w:pPr>
            <w:jc w:val="right"/>
            <w:rPr>
              <w:rFonts w:ascii="Palatino Linotype" w:hAnsi="Palatino Linotype"/>
              <w:b/>
            </w:rPr>
          </w:pPr>
          <w:r>
            <w:rPr>
              <w:rFonts w:ascii="Palatino Linotype" w:hAnsi="Palatino Linotype" w:cs="Arial"/>
              <w:b/>
              <w:bCs/>
              <w:lang w:eastAsia="es-MX"/>
            </w:rPr>
            <w:t>02158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9403B9" w:rsidRPr="005A0C13" w:rsidTr="002B6371">
      <w:tc>
        <w:tcPr>
          <w:tcW w:w="2655" w:type="dxa"/>
          <w:shd w:val="clear" w:color="auto" w:fill="FFFFFF" w:themeFill="background1"/>
        </w:tcPr>
        <w:p w:rsidR="009403B9" w:rsidRPr="005176BA" w:rsidRDefault="009403B9"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9403B9" w:rsidRPr="005A0C13" w:rsidRDefault="005A0C13" w:rsidP="00F40914">
          <w:pPr>
            <w:jc w:val="right"/>
            <w:rPr>
              <w:rFonts w:ascii="Palatino Linotype" w:hAnsi="Palatino Linotype"/>
              <w:b/>
              <w:highlight w:val="black"/>
            </w:rPr>
          </w:pPr>
          <w:r w:rsidRPr="005A0C13">
            <w:rPr>
              <w:rFonts w:ascii="Palatino Linotype" w:hAnsi="Palatino Linotype"/>
              <w:b/>
              <w:highlight w:val="black"/>
            </w:rPr>
            <w:t>--------------------------------------------------------------------------------------------------</w:t>
          </w:r>
        </w:p>
      </w:tc>
    </w:tr>
    <w:tr w:rsidR="009403B9" w:rsidRPr="005A0C13" w:rsidTr="002B6371">
      <w:tc>
        <w:tcPr>
          <w:tcW w:w="2655" w:type="dxa"/>
          <w:shd w:val="clear" w:color="auto" w:fill="FFFFFF" w:themeFill="background1"/>
        </w:tcPr>
        <w:p w:rsidR="009403B9" w:rsidRPr="005176BA" w:rsidRDefault="009403B9"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9403B9" w:rsidRPr="005176BA" w:rsidRDefault="009403B9" w:rsidP="00FA2C16">
          <w:pPr>
            <w:jc w:val="right"/>
            <w:rPr>
              <w:rFonts w:ascii="Palatino Linotype" w:hAnsi="Palatino Linotype"/>
              <w:b/>
            </w:rPr>
          </w:pPr>
          <w:r>
            <w:rPr>
              <w:rFonts w:ascii="Palatino Linotype" w:hAnsi="Palatino Linotype"/>
              <w:b/>
            </w:rPr>
            <w:t>Servicios Educativos Integrados al Estado de México</w:t>
          </w:r>
          <w:r w:rsidRPr="005176BA">
            <w:rPr>
              <w:rFonts w:ascii="Palatino Linotype" w:hAnsi="Palatino Linotype"/>
              <w:b/>
            </w:rPr>
            <w:t xml:space="preserve"> </w:t>
          </w:r>
        </w:p>
      </w:tc>
    </w:tr>
    <w:tr w:rsidR="009403B9" w:rsidRPr="005176BA" w:rsidTr="002B6371">
      <w:tc>
        <w:tcPr>
          <w:tcW w:w="2655" w:type="dxa"/>
          <w:shd w:val="clear" w:color="auto" w:fill="FFFFFF" w:themeFill="background1"/>
        </w:tcPr>
        <w:p w:rsidR="009403B9" w:rsidRPr="005176BA" w:rsidRDefault="009403B9"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9403B9" w:rsidRPr="005176BA" w:rsidRDefault="009403B9"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9403B9" w:rsidRDefault="009403B9"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072"/>
    <w:multiLevelType w:val="hybridMultilevel"/>
    <w:tmpl w:val="2C668C6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0E32498"/>
    <w:multiLevelType w:val="hybridMultilevel"/>
    <w:tmpl w:val="94389388"/>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6B04B9"/>
    <w:multiLevelType w:val="hybridMultilevel"/>
    <w:tmpl w:val="C526E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913D87"/>
    <w:multiLevelType w:val="hybridMultilevel"/>
    <w:tmpl w:val="2AEE339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0280C72"/>
    <w:multiLevelType w:val="hybridMultilevel"/>
    <w:tmpl w:val="24D6AF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43270DF"/>
    <w:multiLevelType w:val="hybridMultilevel"/>
    <w:tmpl w:val="8EFE44C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7FB30BC"/>
    <w:multiLevelType w:val="hybridMultilevel"/>
    <w:tmpl w:val="5824B56A"/>
    <w:lvl w:ilvl="0" w:tplc="A4723A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EF42D6"/>
    <w:multiLevelType w:val="hybridMultilevel"/>
    <w:tmpl w:val="7FF45286"/>
    <w:lvl w:ilvl="0" w:tplc="080A0013">
      <w:start w:val="1"/>
      <w:numFmt w:val="upperRoman"/>
      <w:lvlText w:val="%1."/>
      <w:lvlJc w:val="righ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8">
    <w:nsid w:val="239E19F6"/>
    <w:multiLevelType w:val="hybridMultilevel"/>
    <w:tmpl w:val="5C98A38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910C07"/>
    <w:multiLevelType w:val="hybridMultilevel"/>
    <w:tmpl w:val="13948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914274"/>
    <w:multiLevelType w:val="hybridMultilevel"/>
    <w:tmpl w:val="A176B96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EA64C4D"/>
    <w:multiLevelType w:val="hybridMultilevel"/>
    <w:tmpl w:val="6C961D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F445EA"/>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CD5F4C"/>
    <w:multiLevelType w:val="hybridMultilevel"/>
    <w:tmpl w:val="6AF251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032038"/>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8F275D"/>
    <w:multiLevelType w:val="hybridMultilevel"/>
    <w:tmpl w:val="C3A2D5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11107E"/>
    <w:multiLevelType w:val="hybridMultilevel"/>
    <w:tmpl w:val="AE2EA70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55B4155A"/>
    <w:multiLevelType w:val="hybridMultilevel"/>
    <w:tmpl w:val="B3AC42CA"/>
    <w:lvl w:ilvl="0" w:tplc="5B04346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8BC64B8"/>
    <w:multiLevelType w:val="hybridMultilevel"/>
    <w:tmpl w:val="69881EE6"/>
    <w:lvl w:ilvl="0" w:tplc="ACD036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D76230"/>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B654C7C"/>
    <w:multiLevelType w:val="hybridMultilevel"/>
    <w:tmpl w:val="68969FCA"/>
    <w:lvl w:ilvl="0" w:tplc="48C659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F0192E"/>
    <w:multiLevelType w:val="hybridMultilevel"/>
    <w:tmpl w:val="4E50AA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78592F34"/>
    <w:multiLevelType w:val="hybridMultilevel"/>
    <w:tmpl w:val="38CC67A6"/>
    <w:lvl w:ilvl="0" w:tplc="080A0005">
      <w:start w:val="1"/>
      <w:numFmt w:val="bullet"/>
      <w:lvlText w:val=""/>
      <w:lvlJc w:val="left"/>
      <w:pPr>
        <w:ind w:left="1335" w:hanging="360"/>
      </w:pPr>
      <w:rPr>
        <w:rFonts w:ascii="Wingdings" w:hAnsi="Wingdings"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26">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F9793B"/>
    <w:multiLevelType w:val="hybridMultilevel"/>
    <w:tmpl w:val="2C18E996"/>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8">
    <w:nsid w:val="7B596060"/>
    <w:multiLevelType w:val="hybridMultilevel"/>
    <w:tmpl w:val="F544C434"/>
    <w:lvl w:ilvl="0" w:tplc="E61A23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3"/>
  </w:num>
  <w:num w:numId="3">
    <w:abstractNumId w:val="21"/>
  </w:num>
  <w:num w:numId="4">
    <w:abstractNumId w:val="26"/>
  </w:num>
  <w:num w:numId="5">
    <w:abstractNumId w:val="9"/>
  </w:num>
  <w:num w:numId="6">
    <w:abstractNumId w:val="19"/>
  </w:num>
  <w:num w:numId="7">
    <w:abstractNumId w:val="14"/>
  </w:num>
  <w:num w:numId="8">
    <w:abstractNumId w:val="22"/>
  </w:num>
  <w:num w:numId="9">
    <w:abstractNumId w:val="18"/>
  </w:num>
  <w:num w:numId="10">
    <w:abstractNumId w:val="10"/>
  </w:num>
  <w:num w:numId="11">
    <w:abstractNumId w:val="0"/>
  </w:num>
  <w:num w:numId="12">
    <w:abstractNumId w:val="25"/>
  </w:num>
  <w:num w:numId="13">
    <w:abstractNumId w:val="27"/>
  </w:num>
  <w:num w:numId="14">
    <w:abstractNumId w:val="5"/>
  </w:num>
  <w:num w:numId="15">
    <w:abstractNumId w:val="17"/>
  </w:num>
  <w:num w:numId="16">
    <w:abstractNumId w:val="24"/>
  </w:num>
  <w:num w:numId="17">
    <w:abstractNumId w:val="6"/>
  </w:num>
  <w:num w:numId="18">
    <w:abstractNumId w:val="1"/>
  </w:num>
  <w:num w:numId="19">
    <w:abstractNumId w:val="2"/>
  </w:num>
  <w:num w:numId="20">
    <w:abstractNumId w:val="7"/>
  </w:num>
  <w:num w:numId="21">
    <w:abstractNumId w:val="16"/>
  </w:num>
  <w:num w:numId="22">
    <w:abstractNumId w:val="4"/>
  </w:num>
  <w:num w:numId="23">
    <w:abstractNumId w:val="28"/>
  </w:num>
  <w:num w:numId="24">
    <w:abstractNumId w:val="23"/>
  </w:num>
  <w:num w:numId="25">
    <w:abstractNumId w:val="11"/>
  </w:num>
  <w:num w:numId="26">
    <w:abstractNumId w:val="3"/>
  </w:num>
  <w:num w:numId="27">
    <w:abstractNumId w:val="20"/>
  </w:num>
  <w:num w:numId="28">
    <w:abstractNumId w:val="12"/>
  </w:num>
  <w:num w:numId="2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71C6"/>
    <w:rsid w:val="0003744D"/>
    <w:rsid w:val="0004167E"/>
    <w:rsid w:val="0005130C"/>
    <w:rsid w:val="00056204"/>
    <w:rsid w:val="000571D7"/>
    <w:rsid w:val="00060857"/>
    <w:rsid w:val="0007062A"/>
    <w:rsid w:val="00071E5C"/>
    <w:rsid w:val="00072EFA"/>
    <w:rsid w:val="00072F7D"/>
    <w:rsid w:val="00073297"/>
    <w:rsid w:val="00076075"/>
    <w:rsid w:val="00077233"/>
    <w:rsid w:val="00083E35"/>
    <w:rsid w:val="000845C6"/>
    <w:rsid w:val="0009188D"/>
    <w:rsid w:val="0009442B"/>
    <w:rsid w:val="000966F8"/>
    <w:rsid w:val="000A5860"/>
    <w:rsid w:val="000A7D5D"/>
    <w:rsid w:val="000B2EAF"/>
    <w:rsid w:val="000B336A"/>
    <w:rsid w:val="000B5A4C"/>
    <w:rsid w:val="000C66EA"/>
    <w:rsid w:val="000C6868"/>
    <w:rsid w:val="000D1D31"/>
    <w:rsid w:val="000E210B"/>
    <w:rsid w:val="000E4A12"/>
    <w:rsid w:val="000F0B57"/>
    <w:rsid w:val="000F1CC9"/>
    <w:rsid w:val="000F3365"/>
    <w:rsid w:val="000F4901"/>
    <w:rsid w:val="00100DEF"/>
    <w:rsid w:val="00101818"/>
    <w:rsid w:val="00104BC4"/>
    <w:rsid w:val="001052E8"/>
    <w:rsid w:val="00106806"/>
    <w:rsid w:val="00107A21"/>
    <w:rsid w:val="00110A90"/>
    <w:rsid w:val="00114D5F"/>
    <w:rsid w:val="00124119"/>
    <w:rsid w:val="00135AAB"/>
    <w:rsid w:val="00140674"/>
    <w:rsid w:val="00141821"/>
    <w:rsid w:val="00141BDA"/>
    <w:rsid w:val="00143016"/>
    <w:rsid w:val="00145E3E"/>
    <w:rsid w:val="00146414"/>
    <w:rsid w:val="00147141"/>
    <w:rsid w:val="00152A54"/>
    <w:rsid w:val="00152B52"/>
    <w:rsid w:val="00153924"/>
    <w:rsid w:val="00163316"/>
    <w:rsid w:val="001655F5"/>
    <w:rsid w:val="001656F1"/>
    <w:rsid w:val="00167344"/>
    <w:rsid w:val="0017140F"/>
    <w:rsid w:val="00174971"/>
    <w:rsid w:val="00181E44"/>
    <w:rsid w:val="0019022A"/>
    <w:rsid w:val="00190B36"/>
    <w:rsid w:val="00196B6A"/>
    <w:rsid w:val="0019761F"/>
    <w:rsid w:val="001B12E8"/>
    <w:rsid w:val="001B28F9"/>
    <w:rsid w:val="001B3A28"/>
    <w:rsid w:val="001B625E"/>
    <w:rsid w:val="001C18D2"/>
    <w:rsid w:val="001C263E"/>
    <w:rsid w:val="001C4776"/>
    <w:rsid w:val="001C487F"/>
    <w:rsid w:val="001C6D03"/>
    <w:rsid w:val="001D1D31"/>
    <w:rsid w:val="001D6E38"/>
    <w:rsid w:val="001D6F26"/>
    <w:rsid w:val="001E49EB"/>
    <w:rsid w:val="001F2E00"/>
    <w:rsid w:val="001F5DBD"/>
    <w:rsid w:val="001F6670"/>
    <w:rsid w:val="00200794"/>
    <w:rsid w:val="002018E8"/>
    <w:rsid w:val="00201BF3"/>
    <w:rsid w:val="00201CDE"/>
    <w:rsid w:val="00201F41"/>
    <w:rsid w:val="00202E6A"/>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056C"/>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371"/>
    <w:rsid w:val="002B64FF"/>
    <w:rsid w:val="002B6FAB"/>
    <w:rsid w:val="002B7631"/>
    <w:rsid w:val="002B7F54"/>
    <w:rsid w:val="002C6556"/>
    <w:rsid w:val="002C6BBC"/>
    <w:rsid w:val="002D16F1"/>
    <w:rsid w:val="002E0764"/>
    <w:rsid w:val="002E2087"/>
    <w:rsid w:val="002E7B04"/>
    <w:rsid w:val="002F3433"/>
    <w:rsid w:val="002F3BFA"/>
    <w:rsid w:val="002F4300"/>
    <w:rsid w:val="002F5B0C"/>
    <w:rsid w:val="003003FF"/>
    <w:rsid w:val="00303A99"/>
    <w:rsid w:val="003040B9"/>
    <w:rsid w:val="0030413B"/>
    <w:rsid w:val="003044DA"/>
    <w:rsid w:val="00307984"/>
    <w:rsid w:val="00314F26"/>
    <w:rsid w:val="00315476"/>
    <w:rsid w:val="00315BF5"/>
    <w:rsid w:val="003222D0"/>
    <w:rsid w:val="0032356A"/>
    <w:rsid w:val="00323F76"/>
    <w:rsid w:val="0032530A"/>
    <w:rsid w:val="00327F6E"/>
    <w:rsid w:val="003354FC"/>
    <w:rsid w:val="00336C1B"/>
    <w:rsid w:val="00351415"/>
    <w:rsid w:val="00354158"/>
    <w:rsid w:val="00354999"/>
    <w:rsid w:val="00366B82"/>
    <w:rsid w:val="0037219D"/>
    <w:rsid w:val="0037277E"/>
    <w:rsid w:val="00374179"/>
    <w:rsid w:val="00375752"/>
    <w:rsid w:val="00376C60"/>
    <w:rsid w:val="00376F11"/>
    <w:rsid w:val="00382836"/>
    <w:rsid w:val="00382BC1"/>
    <w:rsid w:val="00383D80"/>
    <w:rsid w:val="00387F22"/>
    <w:rsid w:val="00390F92"/>
    <w:rsid w:val="00395964"/>
    <w:rsid w:val="003A3BA6"/>
    <w:rsid w:val="003A4137"/>
    <w:rsid w:val="003A629F"/>
    <w:rsid w:val="003A6D6B"/>
    <w:rsid w:val="003B2671"/>
    <w:rsid w:val="003B4437"/>
    <w:rsid w:val="003B571D"/>
    <w:rsid w:val="003B5F5E"/>
    <w:rsid w:val="003B64CD"/>
    <w:rsid w:val="003B69DE"/>
    <w:rsid w:val="003C27E0"/>
    <w:rsid w:val="003C7BBB"/>
    <w:rsid w:val="003D04A4"/>
    <w:rsid w:val="003D424F"/>
    <w:rsid w:val="003D4338"/>
    <w:rsid w:val="003D63CC"/>
    <w:rsid w:val="003E1440"/>
    <w:rsid w:val="003E34B5"/>
    <w:rsid w:val="003E585E"/>
    <w:rsid w:val="003E6B82"/>
    <w:rsid w:val="003F2187"/>
    <w:rsid w:val="003F3FDE"/>
    <w:rsid w:val="003F4348"/>
    <w:rsid w:val="003F57ED"/>
    <w:rsid w:val="003F6346"/>
    <w:rsid w:val="00404C2B"/>
    <w:rsid w:val="004068F4"/>
    <w:rsid w:val="00415B60"/>
    <w:rsid w:val="0042167E"/>
    <w:rsid w:val="0043504A"/>
    <w:rsid w:val="00450D60"/>
    <w:rsid w:val="00452DD1"/>
    <w:rsid w:val="00456131"/>
    <w:rsid w:val="004605D3"/>
    <w:rsid w:val="004653A7"/>
    <w:rsid w:val="00474E0F"/>
    <w:rsid w:val="004835DC"/>
    <w:rsid w:val="00485E23"/>
    <w:rsid w:val="00493730"/>
    <w:rsid w:val="004937AB"/>
    <w:rsid w:val="00495F9A"/>
    <w:rsid w:val="004A04FC"/>
    <w:rsid w:val="004A1681"/>
    <w:rsid w:val="004A3422"/>
    <w:rsid w:val="004A56E3"/>
    <w:rsid w:val="004A70B0"/>
    <w:rsid w:val="004B0C02"/>
    <w:rsid w:val="004C07C4"/>
    <w:rsid w:val="004C1002"/>
    <w:rsid w:val="004C20EF"/>
    <w:rsid w:val="004C675B"/>
    <w:rsid w:val="004C69FF"/>
    <w:rsid w:val="004D3B01"/>
    <w:rsid w:val="004D4D48"/>
    <w:rsid w:val="004D7D6D"/>
    <w:rsid w:val="004E591E"/>
    <w:rsid w:val="004E6302"/>
    <w:rsid w:val="004F276A"/>
    <w:rsid w:val="004F4C05"/>
    <w:rsid w:val="004F6F41"/>
    <w:rsid w:val="004F6F42"/>
    <w:rsid w:val="004F7513"/>
    <w:rsid w:val="00500259"/>
    <w:rsid w:val="00501DB8"/>
    <w:rsid w:val="0050327B"/>
    <w:rsid w:val="00505C3A"/>
    <w:rsid w:val="00510198"/>
    <w:rsid w:val="0051337C"/>
    <w:rsid w:val="005176BA"/>
    <w:rsid w:val="00517DB8"/>
    <w:rsid w:val="00523819"/>
    <w:rsid w:val="00524A7E"/>
    <w:rsid w:val="00525360"/>
    <w:rsid w:val="00534CBE"/>
    <w:rsid w:val="005377B9"/>
    <w:rsid w:val="00544BAE"/>
    <w:rsid w:val="005563D9"/>
    <w:rsid w:val="005617EA"/>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0C13"/>
    <w:rsid w:val="005A2B5F"/>
    <w:rsid w:val="005A6596"/>
    <w:rsid w:val="005B31A8"/>
    <w:rsid w:val="005C2D31"/>
    <w:rsid w:val="005C4663"/>
    <w:rsid w:val="005C4F60"/>
    <w:rsid w:val="005D1CFC"/>
    <w:rsid w:val="005D3C6B"/>
    <w:rsid w:val="005D5465"/>
    <w:rsid w:val="005E01F7"/>
    <w:rsid w:val="005E355A"/>
    <w:rsid w:val="005E406F"/>
    <w:rsid w:val="005E5C8C"/>
    <w:rsid w:val="005E6787"/>
    <w:rsid w:val="005E7BEE"/>
    <w:rsid w:val="005F3A27"/>
    <w:rsid w:val="005F5930"/>
    <w:rsid w:val="00600629"/>
    <w:rsid w:val="0060200F"/>
    <w:rsid w:val="006034DD"/>
    <w:rsid w:val="0061037B"/>
    <w:rsid w:val="00610965"/>
    <w:rsid w:val="00612344"/>
    <w:rsid w:val="006129A4"/>
    <w:rsid w:val="006158AA"/>
    <w:rsid w:val="00616052"/>
    <w:rsid w:val="00617410"/>
    <w:rsid w:val="006257B3"/>
    <w:rsid w:val="006303CF"/>
    <w:rsid w:val="006307B0"/>
    <w:rsid w:val="00630814"/>
    <w:rsid w:val="00632BCB"/>
    <w:rsid w:val="00642A12"/>
    <w:rsid w:val="006448B0"/>
    <w:rsid w:val="00647DA3"/>
    <w:rsid w:val="00647E4C"/>
    <w:rsid w:val="00655976"/>
    <w:rsid w:val="0065655F"/>
    <w:rsid w:val="00660330"/>
    <w:rsid w:val="006603C7"/>
    <w:rsid w:val="00661A81"/>
    <w:rsid w:val="00663FF0"/>
    <w:rsid w:val="00664B64"/>
    <w:rsid w:val="006718DE"/>
    <w:rsid w:val="00672EA1"/>
    <w:rsid w:val="00673DA0"/>
    <w:rsid w:val="006750F2"/>
    <w:rsid w:val="00684C83"/>
    <w:rsid w:val="00685E0A"/>
    <w:rsid w:val="006869D2"/>
    <w:rsid w:val="00686EF7"/>
    <w:rsid w:val="00687BDA"/>
    <w:rsid w:val="00690097"/>
    <w:rsid w:val="00693390"/>
    <w:rsid w:val="00694CC8"/>
    <w:rsid w:val="006A1DD3"/>
    <w:rsid w:val="006A1F3D"/>
    <w:rsid w:val="006B56C3"/>
    <w:rsid w:val="006C4663"/>
    <w:rsid w:val="006D0FB6"/>
    <w:rsid w:val="006D146D"/>
    <w:rsid w:val="006E77A3"/>
    <w:rsid w:val="006E7900"/>
    <w:rsid w:val="006F025F"/>
    <w:rsid w:val="006F2DF0"/>
    <w:rsid w:val="006F4AFE"/>
    <w:rsid w:val="00703547"/>
    <w:rsid w:val="00704A38"/>
    <w:rsid w:val="00704FC1"/>
    <w:rsid w:val="0070716A"/>
    <w:rsid w:val="00710CE2"/>
    <w:rsid w:val="00714C71"/>
    <w:rsid w:val="00720B31"/>
    <w:rsid w:val="0072210C"/>
    <w:rsid w:val="007230A3"/>
    <w:rsid w:val="00723A8D"/>
    <w:rsid w:val="0072503B"/>
    <w:rsid w:val="007303F8"/>
    <w:rsid w:val="00732D0D"/>
    <w:rsid w:val="00735D06"/>
    <w:rsid w:val="0074131F"/>
    <w:rsid w:val="00742576"/>
    <w:rsid w:val="00742BE5"/>
    <w:rsid w:val="00744AB7"/>
    <w:rsid w:val="007466C9"/>
    <w:rsid w:val="007531F4"/>
    <w:rsid w:val="00754D45"/>
    <w:rsid w:val="00756441"/>
    <w:rsid w:val="007623BE"/>
    <w:rsid w:val="00762E1E"/>
    <w:rsid w:val="007737F5"/>
    <w:rsid w:val="00774451"/>
    <w:rsid w:val="0077560D"/>
    <w:rsid w:val="00783D75"/>
    <w:rsid w:val="007841CA"/>
    <w:rsid w:val="00785952"/>
    <w:rsid w:val="00787AA6"/>
    <w:rsid w:val="00792776"/>
    <w:rsid w:val="00793656"/>
    <w:rsid w:val="00795270"/>
    <w:rsid w:val="007B222D"/>
    <w:rsid w:val="007B5031"/>
    <w:rsid w:val="007B5FFC"/>
    <w:rsid w:val="007D3AB1"/>
    <w:rsid w:val="007D5D25"/>
    <w:rsid w:val="007E0079"/>
    <w:rsid w:val="007E1D67"/>
    <w:rsid w:val="007E362F"/>
    <w:rsid w:val="007E4D1C"/>
    <w:rsid w:val="007E4E22"/>
    <w:rsid w:val="007F0AC5"/>
    <w:rsid w:val="007F3526"/>
    <w:rsid w:val="007F387A"/>
    <w:rsid w:val="007F70A4"/>
    <w:rsid w:val="008138CE"/>
    <w:rsid w:val="00815846"/>
    <w:rsid w:val="008161A8"/>
    <w:rsid w:val="00820149"/>
    <w:rsid w:val="0082256E"/>
    <w:rsid w:val="0082320A"/>
    <w:rsid w:val="00833E7D"/>
    <w:rsid w:val="0083440C"/>
    <w:rsid w:val="008346C9"/>
    <w:rsid w:val="0084003C"/>
    <w:rsid w:val="00841094"/>
    <w:rsid w:val="008425DB"/>
    <w:rsid w:val="00842DE5"/>
    <w:rsid w:val="00845705"/>
    <w:rsid w:val="00845D19"/>
    <w:rsid w:val="00847FFC"/>
    <w:rsid w:val="00852EC1"/>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B4C47"/>
    <w:rsid w:val="008B4F9C"/>
    <w:rsid w:val="008B7033"/>
    <w:rsid w:val="008C1879"/>
    <w:rsid w:val="008C18E6"/>
    <w:rsid w:val="008C2739"/>
    <w:rsid w:val="008C7FA2"/>
    <w:rsid w:val="008D3FD7"/>
    <w:rsid w:val="008D45C3"/>
    <w:rsid w:val="008D5551"/>
    <w:rsid w:val="008E05D2"/>
    <w:rsid w:val="008E2A6B"/>
    <w:rsid w:val="008E3BAC"/>
    <w:rsid w:val="008E49E0"/>
    <w:rsid w:val="008E4F33"/>
    <w:rsid w:val="008F0EEC"/>
    <w:rsid w:val="008F520D"/>
    <w:rsid w:val="008F796D"/>
    <w:rsid w:val="009002CA"/>
    <w:rsid w:val="0090534F"/>
    <w:rsid w:val="0090539F"/>
    <w:rsid w:val="00913F26"/>
    <w:rsid w:val="00916A11"/>
    <w:rsid w:val="009217A6"/>
    <w:rsid w:val="00921E87"/>
    <w:rsid w:val="00924969"/>
    <w:rsid w:val="0093024F"/>
    <w:rsid w:val="009403B9"/>
    <w:rsid w:val="00941371"/>
    <w:rsid w:val="0094139E"/>
    <w:rsid w:val="00943A89"/>
    <w:rsid w:val="00952C51"/>
    <w:rsid w:val="00955611"/>
    <w:rsid w:val="00957302"/>
    <w:rsid w:val="00960D99"/>
    <w:rsid w:val="00963CB7"/>
    <w:rsid w:val="00966090"/>
    <w:rsid w:val="00966F60"/>
    <w:rsid w:val="00967019"/>
    <w:rsid w:val="00971AFE"/>
    <w:rsid w:val="0097282D"/>
    <w:rsid w:val="00973681"/>
    <w:rsid w:val="00982BCA"/>
    <w:rsid w:val="00984BF9"/>
    <w:rsid w:val="00985C89"/>
    <w:rsid w:val="00987E5C"/>
    <w:rsid w:val="009910A2"/>
    <w:rsid w:val="0099139A"/>
    <w:rsid w:val="00991C4B"/>
    <w:rsid w:val="0099284A"/>
    <w:rsid w:val="0099464D"/>
    <w:rsid w:val="00994BB5"/>
    <w:rsid w:val="00994D80"/>
    <w:rsid w:val="00996155"/>
    <w:rsid w:val="009A3E98"/>
    <w:rsid w:val="009A4582"/>
    <w:rsid w:val="009B04E8"/>
    <w:rsid w:val="009B2CD8"/>
    <w:rsid w:val="009B2CF1"/>
    <w:rsid w:val="009B5AC3"/>
    <w:rsid w:val="009B7F08"/>
    <w:rsid w:val="009C789B"/>
    <w:rsid w:val="009D31A7"/>
    <w:rsid w:val="009D4641"/>
    <w:rsid w:val="009D6E07"/>
    <w:rsid w:val="009E113B"/>
    <w:rsid w:val="009E689B"/>
    <w:rsid w:val="009E6F3D"/>
    <w:rsid w:val="009F1868"/>
    <w:rsid w:val="009F4560"/>
    <w:rsid w:val="009F52A7"/>
    <w:rsid w:val="009F5E1C"/>
    <w:rsid w:val="00A00A77"/>
    <w:rsid w:val="00A0112A"/>
    <w:rsid w:val="00A06AAF"/>
    <w:rsid w:val="00A070E0"/>
    <w:rsid w:val="00A073E0"/>
    <w:rsid w:val="00A07E2E"/>
    <w:rsid w:val="00A16246"/>
    <w:rsid w:val="00A2340D"/>
    <w:rsid w:val="00A23CC3"/>
    <w:rsid w:val="00A25A75"/>
    <w:rsid w:val="00A311F0"/>
    <w:rsid w:val="00A36A8E"/>
    <w:rsid w:val="00A456C6"/>
    <w:rsid w:val="00A474D9"/>
    <w:rsid w:val="00A5163B"/>
    <w:rsid w:val="00A56228"/>
    <w:rsid w:val="00A57711"/>
    <w:rsid w:val="00A612C0"/>
    <w:rsid w:val="00A62DAF"/>
    <w:rsid w:val="00A63953"/>
    <w:rsid w:val="00A64D2E"/>
    <w:rsid w:val="00A65A4B"/>
    <w:rsid w:val="00A71726"/>
    <w:rsid w:val="00A744BF"/>
    <w:rsid w:val="00A76D4A"/>
    <w:rsid w:val="00A81EC8"/>
    <w:rsid w:val="00A82851"/>
    <w:rsid w:val="00A82E6A"/>
    <w:rsid w:val="00A86F8F"/>
    <w:rsid w:val="00A90DD1"/>
    <w:rsid w:val="00A9141A"/>
    <w:rsid w:val="00A93B4B"/>
    <w:rsid w:val="00A93DA7"/>
    <w:rsid w:val="00AA01E5"/>
    <w:rsid w:val="00AA0394"/>
    <w:rsid w:val="00AA0DEA"/>
    <w:rsid w:val="00AA1FA6"/>
    <w:rsid w:val="00AB01AB"/>
    <w:rsid w:val="00AB1C78"/>
    <w:rsid w:val="00AB4EDD"/>
    <w:rsid w:val="00AB56C1"/>
    <w:rsid w:val="00AC48DC"/>
    <w:rsid w:val="00AC69DD"/>
    <w:rsid w:val="00AC7339"/>
    <w:rsid w:val="00AD19AF"/>
    <w:rsid w:val="00AD48AE"/>
    <w:rsid w:val="00AE0D08"/>
    <w:rsid w:val="00AE7F06"/>
    <w:rsid w:val="00AF0B5C"/>
    <w:rsid w:val="00AF2179"/>
    <w:rsid w:val="00AF2E2E"/>
    <w:rsid w:val="00AF3EF9"/>
    <w:rsid w:val="00AF428C"/>
    <w:rsid w:val="00AF7E01"/>
    <w:rsid w:val="00B07266"/>
    <w:rsid w:val="00B07AE6"/>
    <w:rsid w:val="00B07E95"/>
    <w:rsid w:val="00B17F1D"/>
    <w:rsid w:val="00B205DC"/>
    <w:rsid w:val="00B21ED7"/>
    <w:rsid w:val="00B310C4"/>
    <w:rsid w:val="00B31373"/>
    <w:rsid w:val="00B334C9"/>
    <w:rsid w:val="00B35133"/>
    <w:rsid w:val="00B402DC"/>
    <w:rsid w:val="00B43D3A"/>
    <w:rsid w:val="00B45125"/>
    <w:rsid w:val="00B456F0"/>
    <w:rsid w:val="00B47F08"/>
    <w:rsid w:val="00B54680"/>
    <w:rsid w:val="00B5525E"/>
    <w:rsid w:val="00B6542A"/>
    <w:rsid w:val="00B76C22"/>
    <w:rsid w:val="00B7792E"/>
    <w:rsid w:val="00B85136"/>
    <w:rsid w:val="00B94310"/>
    <w:rsid w:val="00B95257"/>
    <w:rsid w:val="00B9573B"/>
    <w:rsid w:val="00B96A56"/>
    <w:rsid w:val="00BA3D39"/>
    <w:rsid w:val="00BA4C01"/>
    <w:rsid w:val="00BA74BE"/>
    <w:rsid w:val="00BB0639"/>
    <w:rsid w:val="00BB1412"/>
    <w:rsid w:val="00BB3FA7"/>
    <w:rsid w:val="00BB45D8"/>
    <w:rsid w:val="00BB544F"/>
    <w:rsid w:val="00BB5FAF"/>
    <w:rsid w:val="00BB6BB6"/>
    <w:rsid w:val="00BC2536"/>
    <w:rsid w:val="00BC5810"/>
    <w:rsid w:val="00BD6780"/>
    <w:rsid w:val="00BE1888"/>
    <w:rsid w:val="00BE18E4"/>
    <w:rsid w:val="00BE46DD"/>
    <w:rsid w:val="00BE69E6"/>
    <w:rsid w:val="00BF15FE"/>
    <w:rsid w:val="00C03E3D"/>
    <w:rsid w:val="00C07697"/>
    <w:rsid w:val="00C1097C"/>
    <w:rsid w:val="00C13B8D"/>
    <w:rsid w:val="00C16223"/>
    <w:rsid w:val="00C179EE"/>
    <w:rsid w:val="00C23039"/>
    <w:rsid w:val="00C23A71"/>
    <w:rsid w:val="00C24986"/>
    <w:rsid w:val="00C25D6B"/>
    <w:rsid w:val="00C26336"/>
    <w:rsid w:val="00C26A49"/>
    <w:rsid w:val="00C310A5"/>
    <w:rsid w:val="00C31D07"/>
    <w:rsid w:val="00C347E4"/>
    <w:rsid w:val="00C37031"/>
    <w:rsid w:val="00C402BF"/>
    <w:rsid w:val="00C43FB8"/>
    <w:rsid w:val="00C541AA"/>
    <w:rsid w:val="00C54FC1"/>
    <w:rsid w:val="00C551AD"/>
    <w:rsid w:val="00C62521"/>
    <w:rsid w:val="00C62761"/>
    <w:rsid w:val="00C64E0E"/>
    <w:rsid w:val="00C64EC5"/>
    <w:rsid w:val="00C67AA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B27EA"/>
    <w:rsid w:val="00CC404F"/>
    <w:rsid w:val="00CC798E"/>
    <w:rsid w:val="00CC7E82"/>
    <w:rsid w:val="00CD4716"/>
    <w:rsid w:val="00CD49B9"/>
    <w:rsid w:val="00CD53FE"/>
    <w:rsid w:val="00CE4F6D"/>
    <w:rsid w:val="00CE6BAF"/>
    <w:rsid w:val="00CE71CB"/>
    <w:rsid w:val="00CE773C"/>
    <w:rsid w:val="00CF1AD4"/>
    <w:rsid w:val="00D01849"/>
    <w:rsid w:val="00D020D3"/>
    <w:rsid w:val="00D04EF6"/>
    <w:rsid w:val="00D1104A"/>
    <w:rsid w:val="00D1161B"/>
    <w:rsid w:val="00D140CA"/>
    <w:rsid w:val="00D175DF"/>
    <w:rsid w:val="00D21751"/>
    <w:rsid w:val="00D240C9"/>
    <w:rsid w:val="00D317A8"/>
    <w:rsid w:val="00D32316"/>
    <w:rsid w:val="00D32F07"/>
    <w:rsid w:val="00D364DC"/>
    <w:rsid w:val="00D402B7"/>
    <w:rsid w:val="00D42A15"/>
    <w:rsid w:val="00D44F77"/>
    <w:rsid w:val="00D4704F"/>
    <w:rsid w:val="00D52E6C"/>
    <w:rsid w:val="00D54A5D"/>
    <w:rsid w:val="00D56654"/>
    <w:rsid w:val="00D60350"/>
    <w:rsid w:val="00D60C42"/>
    <w:rsid w:val="00D60F78"/>
    <w:rsid w:val="00D62954"/>
    <w:rsid w:val="00D6300C"/>
    <w:rsid w:val="00D64DD8"/>
    <w:rsid w:val="00D654B6"/>
    <w:rsid w:val="00D70802"/>
    <w:rsid w:val="00D71586"/>
    <w:rsid w:val="00D80A25"/>
    <w:rsid w:val="00D813AF"/>
    <w:rsid w:val="00D83B7F"/>
    <w:rsid w:val="00D83C6F"/>
    <w:rsid w:val="00D90182"/>
    <w:rsid w:val="00D95A22"/>
    <w:rsid w:val="00D96DE0"/>
    <w:rsid w:val="00DA6628"/>
    <w:rsid w:val="00DA6915"/>
    <w:rsid w:val="00DA7079"/>
    <w:rsid w:val="00DC0CF8"/>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5C8A"/>
    <w:rsid w:val="00E10778"/>
    <w:rsid w:val="00E15246"/>
    <w:rsid w:val="00E165B2"/>
    <w:rsid w:val="00E204F9"/>
    <w:rsid w:val="00E27B7B"/>
    <w:rsid w:val="00E300EC"/>
    <w:rsid w:val="00E31ACB"/>
    <w:rsid w:val="00E32BB3"/>
    <w:rsid w:val="00E36A14"/>
    <w:rsid w:val="00E4452E"/>
    <w:rsid w:val="00E4470A"/>
    <w:rsid w:val="00E50F9E"/>
    <w:rsid w:val="00E527D8"/>
    <w:rsid w:val="00E531F1"/>
    <w:rsid w:val="00E5332B"/>
    <w:rsid w:val="00E56826"/>
    <w:rsid w:val="00E610FD"/>
    <w:rsid w:val="00E659ED"/>
    <w:rsid w:val="00E66EC1"/>
    <w:rsid w:val="00E75283"/>
    <w:rsid w:val="00E76AC7"/>
    <w:rsid w:val="00E834F6"/>
    <w:rsid w:val="00E85E6D"/>
    <w:rsid w:val="00E93981"/>
    <w:rsid w:val="00EA20FA"/>
    <w:rsid w:val="00EA26CC"/>
    <w:rsid w:val="00EA28A3"/>
    <w:rsid w:val="00EA33FA"/>
    <w:rsid w:val="00EA49F5"/>
    <w:rsid w:val="00EB059F"/>
    <w:rsid w:val="00EB0758"/>
    <w:rsid w:val="00EB251D"/>
    <w:rsid w:val="00EB33AA"/>
    <w:rsid w:val="00EB3DB0"/>
    <w:rsid w:val="00EB676C"/>
    <w:rsid w:val="00EB6771"/>
    <w:rsid w:val="00ED1828"/>
    <w:rsid w:val="00ED549D"/>
    <w:rsid w:val="00ED5F31"/>
    <w:rsid w:val="00EE025F"/>
    <w:rsid w:val="00EE3609"/>
    <w:rsid w:val="00EE50CD"/>
    <w:rsid w:val="00EE643B"/>
    <w:rsid w:val="00F012DC"/>
    <w:rsid w:val="00F013D8"/>
    <w:rsid w:val="00F0552B"/>
    <w:rsid w:val="00F05E61"/>
    <w:rsid w:val="00F07985"/>
    <w:rsid w:val="00F11B2C"/>
    <w:rsid w:val="00F11FAB"/>
    <w:rsid w:val="00F1755B"/>
    <w:rsid w:val="00F17A45"/>
    <w:rsid w:val="00F25BB4"/>
    <w:rsid w:val="00F264E0"/>
    <w:rsid w:val="00F30EDB"/>
    <w:rsid w:val="00F315AB"/>
    <w:rsid w:val="00F350E6"/>
    <w:rsid w:val="00F364C5"/>
    <w:rsid w:val="00F40914"/>
    <w:rsid w:val="00F44D54"/>
    <w:rsid w:val="00F4794D"/>
    <w:rsid w:val="00F47FB4"/>
    <w:rsid w:val="00F54FB7"/>
    <w:rsid w:val="00F55249"/>
    <w:rsid w:val="00F573BB"/>
    <w:rsid w:val="00F57829"/>
    <w:rsid w:val="00F67150"/>
    <w:rsid w:val="00F73B52"/>
    <w:rsid w:val="00F801A8"/>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FB2"/>
    <w:rsid w:val="00FC0A55"/>
    <w:rsid w:val="00FC2C22"/>
    <w:rsid w:val="00FC2E96"/>
    <w:rsid w:val="00FD2223"/>
    <w:rsid w:val="00FD701E"/>
    <w:rsid w:val="00FE2BAB"/>
    <w:rsid w:val="00FE7731"/>
    <w:rsid w:val="00FF1477"/>
    <w:rsid w:val="00FF4694"/>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B71F-CE62-441A-8C99-ACF27DD6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41</Pages>
  <Words>7046</Words>
  <Characters>38755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2019-06-17T16:00:00Z</cp:lastPrinted>
  <dcterms:created xsi:type="dcterms:W3CDTF">2019-06-13T19:13:00Z</dcterms:created>
  <dcterms:modified xsi:type="dcterms:W3CDTF">2019-07-09T16:40:00Z</dcterms:modified>
</cp:coreProperties>
</file>